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DF1A" w14:textId="6E610898" w:rsidR="00164F7F" w:rsidRDefault="009B7D41">
      <w:pPr>
        <w:spacing w:after="196" w:line="259" w:lineRule="auto"/>
        <w:ind w:left="77"/>
        <w:jc w:val="left"/>
      </w:pPr>
      <w:r>
        <w:rPr>
          <w:rFonts w:ascii="Calibri" w:eastAsia="Calibri" w:hAnsi="Calibri" w:cs="Calibri"/>
          <w:sz w:val="30"/>
        </w:rPr>
        <w:t xml:space="preserve"> ŘEDITELSTVÍ SILNIC A DÁLNIC CR</w:t>
      </w:r>
    </w:p>
    <w:p w14:paraId="5910EEDE" w14:textId="77777777" w:rsidR="00164F7F" w:rsidRDefault="009B7D41">
      <w:pPr>
        <w:pStyle w:val="Nadpis1"/>
      </w:pPr>
      <w:r>
        <w:t>OBJEDNÁVKA</w:t>
      </w:r>
    </w:p>
    <w:p w14:paraId="79A88F64" w14:textId="77777777" w:rsidR="00164F7F" w:rsidRDefault="009B7D41">
      <w:pPr>
        <w:spacing w:after="36" w:line="259" w:lineRule="auto"/>
        <w:ind w:left="39" w:right="5" w:hanging="10"/>
        <w:jc w:val="center"/>
      </w:pPr>
      <w:r>
        <w:t>Číslo objednávky: 29ZA-003686</w:t>
      </w:r>
    </w:p>
    <w:p w14:paraId="5291D9E0" w14:textId="77777777" w:rsidR="00164F7F" w:rsidRDefault="009B7D41">
      <w:pPr>
        <w:spacing w:after="36" w:line="259" w:lineRule="auto"/>
        <w:ind w:left="39" w:hanging="10"/>
        <w:jc w:val="center"/>
      </w:pPr>
      <w:r>
        <w:t>Evidenční číslo (ISPROFIN/ISPROFOND): 500 115 0009</w:t>
      </w:r>
    </w:p>
    <w:p w14:paraId="40604B9A" w14:textId="77777777" w:rsidR="00164F7F" w:rsidRDefault="009B7D41">
      <w:pPr>
        <w:spacing w:after="379" w:line="259" w:lineRule="auto"/>
        <w:ind w:left="39" w:right="19" w:hanging="10"/>
        <w:jc w:val="center"/>
      </w:pPr>
      <w:r>
        <w:t xml:space="preserve">Název veřejné zakázky: 501 </w:t>
      </w:r>
      <w:proofErr w:type="gramStart"/>
      <w:r>
        <w:t>nákup - hladinoměr</w:t>
      </w:r>
      <w:proofErr w:type="gramEnd"/>
      <w:r>
        <w:t xml:space="preserve"> a čidlo hladiny solanky</w:t>
      </w:r>
    </w:p>
    <w:tbl>
      <w:tblPr>
        <w:tblStyle w:val="TableGrid"/>
        <w:tblW w:w="8939" w:type="dxa"/>
        <w:tblInd w:w="53" w:type="dxa"/>
        <w:tblCellMar>
          <w:top w:w="0" w:type="dxa"/>
          <w:left w:w="0" w:type="dxa"/>
          <w:bottom w:w="0" w:type="dxa"/>
          <w:right w:w="0" w:type="dxa"/>
        </w:tblCellMar>
        <w:tblLook w:val="04A0" w:firstRow="1" w:lastRow="0" w:firstColumn="1" w:lastColumn="0" w:noHBand="0" w:noVBand="1"/>
      </w:tblPr>
      <w:tblGrid>
        <w:gridCol w:w="4902"/>
        <w:gridCol w:w="4037"/>
      </w:tblGrid>
      <w:tr w:rsidR="00164F7F" w14:paraId="40DE137F" w14:textId="77777777">
        <w:trPr>
          <w:trHeight w:val="343"/>
        </w:trPr>
        <w:tc>
          <w:tcPr>
            <w:tcW w:w="4902" w:type="dxa"/>
            <w:tcBorders>
              <w:top w:val="nil"/>
              <w:left w:val="nil"/>
              <w:bottom w:val="nil"/>
              <w:right w:val="nil"/>
            </w:tcBorders>
          </w:tcPr>
          <w:p w14:paraId="49413BFF" w14:textId="77777777" w:rsidR="00164F7F" w:rsidRDefault="009B7D41">
            <w:pPr>
              <w:spacing w:after="0" w:line="259" w:lineRule="auto"/>
              <w:ind w:left="14"/>
              <w:jc w:val="left"/>
            </w:pPr>
            <w:r>
              <w:rPr>
                <w:sz w:val="26"/>
              </w:rPr>
              <w:t>Objednatel:</w:t>
            </w:r>
          </w:p>
        </w:tc>
        <w:tc>
          <w:tcPr>
            <w:tcW w:w="4038" w:type="dxa"/>
            <w:tcBorders>
              <w:top w:val="nil"/>
              <w:left w:val="nil"/>
              <w:bottom w:val="nil"/>
              <w:right w:val="nil"/>
            </w:tcBorders>
          </w:tcPr>
          <w:p w14:paraId="66A77270" w14:textId="77777777" w:rsidR="00164F7F" w:rsidRDefault="009B7D41">
            <w:pPr>
              <w:spacing w:after="0" w:line="259" w:lineRule="auto"/>
              <w:ind w:left="10"/>
              <w:jc w:val="left"/>
            </w:pPr>
            <w:r>
              <w:rPr>
                <w:sz w:val="26"/>
              </w:rPr>
              <w:t>Dodavatel:</w:t>
            </w:r>
          </w:p>
        </w:tc>
      </w:tr>
      <w:tr w:rsidR="00164F7F" w14:paraId="6E4B1517" w14:textId="77777777">
        <w:trPr>
          <w:trHeight w:val="365"/>
        </w:trPr>
        <w:tc>
          <w:tcPr>
            <w:tcW w:w="4902" w:type="dxa"/>
            <w:tcBorders>
              <w:top w:val="nil"/>
              <w:left w:val="nil"/>
              <w:bottom w:val="nil"/>
              <w:right w:val="nil"/>
            </w:tcBorders>
          </w:tcPr>
          <w:p w14:paraId="229EBCB1" w14:textId="77777777" w:rsidR="00164F7F" w:rsidRDefault="009B7D41">
            <w:pPr>
              <w:spacing w:after="0" w:line="259" w:lineRule="auto"/>
              <w:ind w:left="5"/>
              <w:jc w:val="left"/>
            </w:pPr>
            <w:r>
              <w:t>Ředitelství silnic a dálnic ČR</w:t>
            </w:r>
          </w:p>
        </w:tc>
        <w:tc>
          <w:tcPr>
            <w:tcW w:w="4038" w:type="dxa"/>
            <w:tcBorders>
              <w:top w:val="nil"/>
              <w:left w:val="nil"/>
              <w:bottom w:val="nil"/>
              <w:right w:val="nil"/>
            </w:tcBorders>
          </w:tcPr>
          <w:p w14:paraId="3EB985B4" w14:textId="77777777" w:rsidR="00164F7F" w:rsidRDefault="009B7D41">
            <w:pPr>
              <w:spacing w:after="0" w:line="259" w:lineRule="auto"/>
              <w:ind w:left="10"/>
              <w:jc w:val="left"/>
            </w:pPr>
            <w:r>
              <w:t>Obchodní jméno: HANES s.r.o.</w:t>
            </w:r>
          </w:p>
        </w:tc>
      </w:tr>
      <w:tr w:rsidR="00164F7F" w14:paraId="385CBFCB" w14:textId="77777777">
        <w:trPr>
          <w:trHeight w:val="294"/>
        </w:trPr>
        <w:tc>
          <w:tcPr>
            <w:tcW w:w="4902" w:type="dxa"/>
            <w:tcBorders>
              <w:top w:val="nil"/>
              <w:left w:val="nil"/>
              <w:bottom w:val="nil"/>
              <w:right w:val="nil"/>
            </w:tcBorders>
          </w:tcPr>
          <w:p w14:paraId="5175173B" w14:textId="77777777" w:rsidR="00164F7F" w:rsidRDefault="009B7D41">
            <w:pPr>
              <w:spacing w:after="0" w:line="259" w:lineRule="auto"/>
              <w:ind w:left="14"/>
              <w:jc w:val="left"/>
            </w:pPr>
            <w:proofErr w:type="spellStart"/>
            <w:r>
              <w:rPr>
                <w:sz w:val="28"/>
              </w:rPr>
              <w:t>ssÚD</w:t>
            </w:r>
            <w:proofErr w:type="spellEnd"/>
            <w:r>
              <w:rPr>
                <w:sz w:val="28"/>
              </w:rPr>
              <w:t xml:space="preserve"> 7</w:t>
            </w:r>
          </w:p>
        </w:tc>
        <w:tc>
          <w:tcPr>
            <w:tcW w:w="4038" w:type="dxa"/>
            <w:tcBorders>
              <w:top w:val="nil"/>
              <w:left w:val="nil"/>
              <w:bottom w:val="nil"/>
              <w:right w:val="nil"/>
            </w:tcBorders>
          </w:tcPr>
          <w:p w14:paraId="14090049" w14:textId="77777777" w:rsidR="00164F7F" w:rsidRDefault="009B7D41">
            <w:pPr>
              <w:spacing w:after="0" w:line="259" w:lineRule="auto"/>
              <w:ind w:left="5"/>
            </w:pPr>
            <w:r>
              <w:t>Adresa: U Albrechtova vrchu 1157/7, 155</w:t>
            </w:r>
          </w:p>
        </w:tc>
      </w:tr>
      <w:tr w:rsidR="00164F7F" w14:paraId="36E0E2CF" w14:textId="77777777">
        <w:trPr>
          <w:trHeight w:val="298"/>
        </w:trPr>
        <w:tc>
          <w:tcPr>
            <w:tcW w:w="4902" w:type="dxa"/>
            <w:tcBorders>
              <w:top w:val="nil"/>
              <w:left w:val="nil"/>
              <w:bottom w:val="nil"/>
              <w:right w:val="nil"/>
            </w:tcBorders>
          </w:tcPr>
          <w:p w14:paraId="5936AF54" w14:textId="77777777" w:rsidR="00164F7F" w:rsidRDefault="009B7D41">
            <w:pPr>
              <w:spacing w:after="0" w:line="259" w:lineRule="auto"/>
              <w:ind w:left="0"/>
              <w:jc w:val="left"/>
            </w:pPr>
            <w:r>
              <w:t>Bankovní spojení: ČNB</w:t>
            </w:r>
          </w:p>
        </w:tc>
        <w:tc>
          <w:tcPr>
            <w:tcW w:w="4038" w:type="dxa"/>
            <w:tcBorders>
              <w:top w:val="nil"/>
              <w:left w:val="nil"/>
              <w:bottom w:val="nil"/>
              <w:right w:val="nil"/>
            </w:tcBorders>
          </w:tcPr>
          <w:p w14:paraId="21F10887" w14:textId="77777777" w:rsidR="00164F7F" w:rsidRDefault="009B7D41">
            <w:pPr>
              <w:spacing w:after="0" w:line="259" w:lineRule="auto"/>
              <w:ind w:left="5"/>
              <w:jc w:val="left"/>
            </w:pPr>
            <w:r>
              <w:t>00, Praha</w:t>
            </w:r>
          </w:p>
        </w:tc>
      </w:tr>
      <w:tr w:rsidR="00164F7F" w14:paraId="38ABB587" w14:textId="77777777">
        <w:trPr>
          <w:trHeight w:val="287"/>
        </w:trPr>
        <w:tc>
          <w:tcPr>
            <w:tcW w:w="4902" w:type="dxa"/>
            <w:tcBorders>
              <w:top w:val="nil"/>
              <w:left w:val="nil"/>
              <w:bottom w:val="nil"/>
              <w:right w:val="nil"/>
            </w:tcBorders>
          </w:tcPr>
          <w:p w14:paraId="6C69E8C7" w14:textId="69D50655" w:rsidR="00164F7F" w:rsidRDefault="009B7D41">
            <w:pPr>
              <w:spacing w:after="0" w:line="259" w:lineRule="auto"/>
              <w:ind w:left="5"/>
              <w:jc w:val="left"/>
            </w:pPr>
            <w:r>
              <w:t xml:space="preserve">číslo </w:t>
            </w:r>
            <w:proofErr w:type="spellStart"/>
            <w:r w:rsidR="00694E26" w:rsidRPr="00694E26">
              <w:rPr>
                <w:highlight w:val="black"/>
              </w:rPr>
              <w:t>xxxxxxxxxxxxxxxxxxxxxxxxx</w:t>
            </w:r>
            <w:proofErr w:type="spellEnd"/>
          </w:p>
        </w:tc>
        <w:tc>
          <w:tcPr>
            <w:tcW w:w="4038" w:type="dxa"/>
            <w:tcBorders>
              <w:top w:val="nil"/>
              <w:left w:val="nil"/>
              <w:bottom w:val="nil"/>
              <w:right w:val="nil"/>
            </w:tcBorders>
          </w:tcPr>
          <w:p w14:paraId="3614025F" w14:textId="77777777" w:rsidR="00164F7F" w:rsidRDefault="009B7D41">
            <w:pPr>
              <w:spacing w:after="0" w:line="259" w:lineRule="auto"/>
              <w:ind w:left="5"/>
              <w:jc w:val="left"/>
            </w:pPr>
            <w:r>
              <w:t>IČO: 26131919</w:t>
            </w:r>
          </w:p>
        </w:tc>
      </w:tr>
      <w:tr w:rsidR="00164F7F" w14:paraId="01C474C6" w14:textId="77777777">
        <w:trPr>
          <w:trHeight w:val="300"/>
        </w:trPr>
        <w:tc>
          <w:tcPr>
            <w:tcW w:w="4902" w:type="dxa"/>
            <w:tcBorders>
              <w:top w:val="nil"/>
              <w:left w:val="nil"/>
              <w:bottom w:val="nil"/>
              <w:right w:val="nil"/>
            </w:tcBorders>
          </w:tcPr>
          <w:p w14:paraId="2E5FCCAB" w14:textId="77777777" w:rsidR="00164F7F" w:rsidRDefault="009B7D41">
            <w:pPr>
              <w:spacing w:after="0" w:line="259" w:lineRule="auto"/>
              <w:ind w:left="0"/>
              <w:jc w:val="left"/>
            </w:pPr>
            <w:r>
              <w:t>IČO: 65993390</w:t>
            </w:r>
          </w:p>
        </w:tc>
        <w:tc>
          <w:tcPr>
            <w:tcW w:w="4038" w:type="dxa"/>
            <w:tcBorders>
              <w:top w:val="nil"/>
              <w:left w:val="nil"/>
              <w:bottom w:val="nil"/>
              <w:right w:val="nil"/>
            </w:tcBorders>
          </w:tcPr>
          <w:p w14:paraId="2C3B80AF" w14:textId="77777777" w:rsidR="00164F7F" w:rsidRDefault="009B7D41">
            <w:pPr>
              <w:spacing w:after="0" w:line="259" w:lineRule="auto"/>
              <w:ind w:left="0"/>
              <w:jc w:val="left"/>
            </w:pPr>
            <w:r>
              <w:t>DIČ: CZ 26131919</w:t>
            </w:r>
          </w:p>
        </w:tc>
      </w:tr>
      <w:tr w:rsidR="00164F7F" w14:paraId="25A0E0BE" w14:textId="77777777">
        <w:trPr>
          <w:trHeight w:val="260"/>
        </w:trPr>
        <w:tc>
          <w:tcPr>
            <w:tcW w:w="4902" w:type="dxa"/>
            <w:tcBorders>
              <w:top w:val="nil"/>
              <w:left w:val="nil"/>
              <w:bottom w:val="nil"/>
              <w:right w:val="nil"/>
            </w:tcBorders>
          </w:tcPr>
          <w:p w14:paraId="68C07012" w14:textId="77777777" w:rsidR="00164F7F" w:rsidRDefault="009B7D41">
            <w:pPr>
              <w:spacing w:after="0" w:line="259" w:lineRule="auto"/>
              <w:ind w:left="0"/>
              <w:jc w:val="left"/>
            </w:pPr>
            <w:r>
              <w:t>DIČ: CZ65993390</w:t>
            </w:r>
          </w:p>
        </w:tc>
        <w:tc>
          <w:tcPr>
            <w:tcW w:w="4038" w:type="dxa"/>
            <w:tcBorders>
              <w:top w:val="nil"/>
              <w:left w:val="nil"/>
              <w:bottom w:val="nil"/>
              <w:right w:val="nil"/>
            </w:tcBorders>
          </w:tcPr>
          <w:p w14:paraId="39985FD2" w14:textId="2F3A0729" w:rsidR="00164F7F" w:rsidRDefault="009B7D41">
            <w:pPr>
              <w:spacing w:after="0" w:line="259" w:lineRule="auto"/>
              <w:ind w:left="0"/>
              <w:jc w:val="left"/>
            </w:pPr>
            <w:r>
              <w:t xml:space="preserve">Kontaktní osoba: </w:t>
            </w:r>
            <w:proofErr w:type="spellStart"/>
            <w:r w:rsidR="00694E26" w:rsidRPr="00694E26">
              <w:rPr>
                <w:highlight w:val="black"/>
              </w:rPr>
              <w:t>xxxxxxxxxxxxxx</w:t>
            </w:r>
            <w:proofErr w:type="spellEnd"/>
          </w:p>
        </w:tc>
      </w:tr>
    </w:tbl>
    <w:p w14:paraId="27DAB09E" w14:textId="77777777" w:rsidR="00164F7F" w:rsidRDefault="009B7D41">
      <w:pPr>
        <w:ind w:left="28" w:right="77"/>
      </w:pPr>
      <w:r>
        <w:t>Tato objednávka Objednatele zavazuje po jejím potvrzení Dodavatelem obě smluvní strany ke splnění stanovených závazků a nahrazuje smlouvu. Dodavatel se zavazuje provést na svůj náklad a nebezpečí pro Objednatele dodávky specifikované níže. Objednatel se za</w:t>
      </w:r>
      <w:r>
        <w:t>vazuje zaplatit za dodávky dodané v souladu s touto objednávkou cenu uvedenou níže.</w:t>
      </w:r>
    </w:p>
    <w:p w14:paraId="0BB65DD7" w14:textId="7FD11CCC" w:rsidR="00164F7F" w:rsidRDefault="009B7D41">
      <w:pPr>
        <w:spacing w:after="175" w:line="259" w:lineRule="auto"/>
        <w:ind w:left="29" w:hanging="10"/>
        <w:jc w:val="left"/>
      </w:pPr>
      <w:r>
        <w:rPr>
          <w:sz w:val="26"/>
        </w:rPr>
        <w:t xml:space="preserve">Místo dodání: SSÚD 7, Bratislavská 867, 691 45 Podivín Kontaktní osoba Objednatele: </w:t>
      </w:r>
      <w:proofErr w:type="spellStart"/>
      <w:r w:rsidR="00694E26" w:rsidRPr="00694E26">
        <w:rPr>
          <w:sz w:val="26"/>
          <w:highlight w:val="black"/>
        </w:rPr>
        <w:t>xxxxxxxxxxxxxxxxxxxxxxxxx</w:t>
      </w:r>
      <w:proofErr w:type="spellEnd"/>
    </w:p>
    <w:p w14:paraId="6E3ABCAC" w14:textId="77777777" w:rsidR="00164F7F" w:rsidRDefault="009B7D41">
      <w:pPr>
        <w:ind w:left="28" w:right="14"/>
      </w:pPr>
      <w:r>
        <w:t>Fakturujte: Ředitelství silnic a dálnic ČR, Na Pankráci 56, 140 00 Pra</w:t>
      </w:r>
      <w:r>
        <w:t>ha 4</w:t>
      </w:r>
    </w:p>
    <w:p w14:paraId="5E64FBD5" w14:textId="77777777" w:rsidR="00164F7F" w:rsidRDefault="009B7D41">
      <w:pPr>
        <w:pStyle w:val="Nadpis2"/>
        <w:spacing w:after="137"/>
        <w:ind w:left="29"/>
      </w:pPr>
      <w:r>
        <w:t>Faktury zasílejte na adresu: SSÚD 7, Bratislavská 867, 691 45 Podivín</w:t>
      </w:r>
    </w:p>
    <w:p w14:paraId="631E0334" w14:textId="77777777" w:rsidR="00164F7F" w:rsidRDefault="009B7D41">
      <w:pPr>
        <w:spacing w:after="288"/>
        <w:ind w:left="28" w:right="96"/>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zboží Objednatelem bez vad či nedodělků. Faktura musí obsahovat veškeré náležitosti stanovené platnými právními předpisy, číslo objednávky, místo dodání a Evidenční číslo (ISPROFIN/ISPROFOND). Objednatel neposkytuje žádné zálohy na cenu, ani dílčí platb</w:t>
      </w:r>
      <w:r>
        <w:t xml:space="preserve">y ceny. Potvrzením přijetí (akceptací) této objednávky se Dodavatel zavazuje plnit veškeré povinnosti v této objednávce uvedené. Objednatel výslovně vylučuje akceptaci objednávky Dodavatelem s jakýmikoliv změnami jejího obsahu, k takovému právnímu jednání </w:t>
      </w:r>
      <w:r>
        <w:t>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w:t>
      </w:r>
      <w:r>
        <w:t>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w:t>
      </w:r>
      <w:r>
        <w:t>teli, a to i bez uvedení</w:t>
      </w:r>
    </w:p>
    <w:p w14:paraId="116DC027" w14:textId="77777777" w:rsidR="00164F7F" w:rsidRDefault="009B7D41">
      <w:pPr>
        <w:spacing w:after="190" w:line="259" w:lineRule="auto"/>
        <w:ind w:left="10" w:right="134" w:hanging="10"/>
        <w:jc w:val="center"/>
      </w:pPr>
      <w:r>
        <w:rPr>
          <w:sz w:val="16"/>
        </w:rPr>
        <w:t>Stránka 1 z 2</w:t>
      </w:r>
    </w:p>
    <w:p w14:paraId="3A715EFA" w14:textId="77777777" w:rsidR="00164F7F" w:rsidRDefault="009B7D41">
      <w:pPr>
        <w:ind w:left="115" w:right="14"/>
      </w:pPr>
      <w:r>
        <w:t>důvodu. Výpověď objednávky dle předcházející věty nemá vliv na již řádně poskytnuté plnění včetně práv a povinností z něj vyplývajících.</w:t>
      </w:r>
    </w:p>
    <w:p w14:paraId="2A556940" w14:textId="77777777" w:rsidR="00164F7F" w:rsidRDefault="009B7D41">
      <w:pPr>
        <w:pStyle w:val="Nadpis2"/>
        <w:spacing w:after="225"/>
        <w:ind w:left="130"/>
      </w:pPr>
      <w:r>
        <w:lastRenderedPageBreak/>
        <w:t>Objednáváme u Vás: hladinoměr a čidlo hladiny solanky</w:t>
      </w:r>
    </w:p>
    <w:p w14:paraId="29B37A38" w14:textId="77777777" w:rsidR="00164F7F" w:rsidRDefault="009B7D41">
      <w:pPr>
        <w:ind w:left="110" w:right="14"/>
      </w:pPr>
      <w:r>
        <w:t>Lhůta pro dodání či termín</w:t>
      </w:r>
      <w:r>
        <w:t xml:space="preserve"> dodání: Plnění dodejte ve lhůtě do 30 dnů ode dne účinnosti objednávky, konkrétní datum a čas dodávky v rámci stanovené lhůty předem dohodněte s kontaktní osobou Objednatele.</w:t>
      </w:r>
    </w:p>
    <w:p w14:paraId="65647222" w14:textId="77777777" w:rsidR="00164F7F" w:rsidRDefault="009B7D41">
      <w:pPr>
        <w:pStyle w:val="Nadpis2"/>
        <w:ind w:left="116"/>
      </w:pPr>
      <w:r>
        <w:t>Celková hodnota objednávky v Kč bez DPH / vč. DPH: 67 667,- / 81 877,07</w:t>
      </w:r>
    </w:p>
    <w:p w14:paraId="597B809B" w14:textId="398EA6EC" w:rsidR="00164F7F" w:rsidRDefault="009B7D41">
      <w:pPr>
        <w:spacing w:after="187"/>
        <w:ind w:left="28" w:right="14"/>
      </w:pPr>
      <w:r>
        <w:t>V případ</w:t>
      </w:r>
      <w:r>
        <w:t xml:space="preserve">ě akceptace objednávky Objednatele Dodavatel objednávku písemně potvrdí prostřednictvím e-mailu zaslaného do e-mailové schránky Objednatele </w:t>
      </w:r>
      <w:proofErr w:type="spellStart"/>
      <w:r w:rsidR="00694E26" w:rsidRPr="00694E26">
        <w:rPr>
          <w:highlight w:val="black"/>
        </w:rPr>
        <w:t>xxxxxxxxxxxxxxx</w:t>
      </w:r>
      <w:proofErr w:type="spellEnd"/>
    </w:p>
    <w:p w14:paraId="7201969E" w14:textId="77777777" w:rsidR="00164F7F" w:rsidRDefault="009B7D41">
      <w:pPr>
        <w:ind w:left="28" w:right="14"/>
      </w:pPr>
      <w:r>
        <w:t>V případě nepotvrzení akceptace objednávky Objednatele Dodavatelem ve lhůtě 3 pracovních dnů ode dne od</w:t>
      </w:r>
      <w:r>
        <w:t>eslání objednávky Objednatelem platí, že Dodavatel objednávku neakceptoval a objednávka je bez dalšího zneplatněna.</w:t>
      </w:r>
    </w:p>
    <w:p w14:paraId="41FC2336" w14:textId="77777777" w:rsidR="00164F7F" w:rsidRDefault="009B7D41">
      <w:pPr>
        <w:spacing w:after="183"/>
        <w:ind w:left="28" w:right="14"/>
      </w:pPr>
      <w:r>
        <w:t>Dodavatel akceptací této objednávky současně čestně prohlašuje, že</w:t>
      </w:r>
    </w:p>
    <w:p w14:paraId="00DF932E" w14:textId="77777777" w:rsidR="00164F7F" w:rsidRDefault="009B7D41">
      <w:pPr>
        <w:numPr>
          <w:ilvl w:val="0"/>
          <w:numId w:val="1"/>
        </w:numPr>
        <w:ind w:right="14" w:hanging="403"/>
      </w:pPr>
      <w:r>
        <w:t xml:space="preserve">není ve střetu zájmů dle S </w:t>
      </w:r>
      <w:proofErr w:type="gramStart"/>
      <w:r>
        <w:t>4b</w:t>
      </w:r>
      <w:proofErr w:type="gramEnd"/>
      <w:r>
        <w:t xml:space="preserve"> zákona č. 159/2006 Sb., o střetu zájmů, ve </w:t>
      </w:r>
      <w:r>
        <w:t xml:space="preserve">znění </w:t>
      </w:r>
      <w:proofErr w:type="spellStart"/>
      <w:r>
        <w:t>pozdejsłch</w:t>
      </w:r>
      <w:proofErr w:type="spellEnd"/>
      <w:r>
        <w:t xml:space="preserve"> předpisů, tj. není obchodní společností, ve které veřejný funkcionář uvedený v S 2 odst. 1 písm. c) zákona č. 159/2006 Sb., o střetu zájmů, ve znění pozdějších předpisů (člen vlády nebo vedoucí jiného ústředního správního úřadu, v jehož če</w:t>
      </w:r>
      <w:r>
        <w:t>le není člen vlády) nebo jím ovládaná osoba vlastní podíl představující alespoň 25 % účasti společníka v obchodní společnosti a</w:t>
      </w:r>
    </w:p>
    <w:p w14:paraId="1C1E06E8" w14:textId="77777777" w:rsidR="00164F7F" w:rsidRDefault="009B7D41">
      <w:pPr>
        <w:numPr>
          <w:ilvl w:val="0"/>
          <w:numId w:val="1"/>
        </w:numPr>
        <w:spacing w:after="112"/>
        <w:ind w:right="14" w:hanging="403"/>
      </w:pPr>
      <w:r>
        <w:t>žádné finanční prostředky, které obdrží za dodávky dodané v souladu s touto objednávkou, nepoužije v rozporu s mezinárodními san</w:t>
      </w:r>
      <w:r>
        <w:t xml:space="preserve">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l </w:t>
      </w:r>
      <w:r>
        <w:t>v s</w:t>
      </w:r>
      <w:r>
        <w:t>ouvislosti s konfliktem na Ukrajině nebo v jejich prospěch.</w:t>
      </w:r>
    </w:p>
    <w:p w14:paraId="46FBB8CA" w14:textId="77777777" w:rsidR="00164F7F" w:rsidRDefault="009B7D41">
      <w:pPr>
        <w:spacing w:after="573"/>
        <w:ind w:left="28" w:right="14"/>
      </w:pPr>
      <w:r>
        <w:t>Příloha: cenová nabídka</w:t>
      </w:r>
    </w:p>
    <w:p w14:paraId="41ECFFCD" w14:textId="77777777" w:rsidR="00164F7F" w:rsidRDefault="009B7D41">
      <w:pPr>
        <w:ind w:left="28" w:right="14"/>
      </w:pPr>
      <w:r>
        <w:t>Za Objednatele:</w:t>
      </w:r>
    </w:p>
    <w:p w14:paraId="3C1E3889" w14:textId="0E7ADD6B" w:rsidR="00164F7F" w:rsidRDefault="00694E26">
      <w:pPr>
        <w:ind w:left="28" w:right="14"/>
      </w:pPr>
      <w:proofErr w:type="spellStart"/>
      <w:r w:rsidRPr="00694E26">
        <w:rPr>
          <w:highlight w:val="black"/>
        </w:rPr>
        <w:t>xxxxxxxxxxxxxxxxxxxxxxxxx</w:t>
      </w:r>
      <w:proofErr w:type="spellEnd"/>
    </w:p>
    <w:p w14:paraId="6E6BAA2C" w14:textId="77777777" w:rsidR="00164F7F" w:rsidRDefault="009B7D41">
      <w:pPr>
        <w:spacing w:after="223"/>
        <w:ind w:left="28" w:right="14"/>
      </w:pPr>
      <w:r>
        <w:t xml:space="preserve">Vedoucí </w:t>
      </w:r>
      <w:proofErr w:type="spellStart"/>
      <w:r>
        <w:t>ssÚD</w:t>
      </w:r>
      <w:proofErr w:type="spellEnd"/>
      <w:r>
        <w:t xml:space="preserve"> 7</w:t>
      </w:r>
    </w:p>
    <w:p w14:paraId="336C41FC" w14:textId="77777777" w:rsidR="00164F7F" w:rsidRDefault="009B7D41">
      <w:pPr>
        <w:pStyle w:val="Nadpis3"/>
        <w:spacing w:after="244"/>
        <w:ind w:left="4"/>
      </w:pPr>
      <w:r>
        <w:t>PODEPSÁNO PROSTŘEDNICTVÍM UZNÁVANÉHO ELEKTRONICKÉHO PODPISU DLE ZÁKONA Č. 297/2016 SB., O SLUŽBÁCH VYTVÁŘEJÍCÍCH DŮVĚRU PRO ELEKTRONICKÉ TRANSAKCE, VE ZNĚNÍ POZDĚJŠÍCH PŘEDPISŮ</w:t>
      </w:r>
    </w:p>
    <w:p w14:paraId="5B2C3EE1" w14:textId="77777777" w:rsidR="00164F7F" w:rsidRDefault="009B7D41">
      <w:pPr>
        <w:spacing w:after="170" w:line="259" w:lineRule="auto"/>
        <w:ind w:left="14"/>
        <w:jc w:val="left"/>
      </w:pPr>
      <w:r>
        <w:rPr>
          <w:rFonts w:ascii="Calibri" w:eastAsia="Calibri" w:hAnsi="Calibri" w:cs="Calibri"/>
          <w:noProof/>
          <w:sz w:val="22"/>
        </w:rPr>
        <mc:AlternateContent>
          <mc:Choice Requires="wpg">
            <w:drawing>
              <wp:inline distT="0" distB="0" distL="0" distR="0" wp14:anchorId="7A6E0E7F" wp14:editId="6B2F20CF">
                <wp:extent cx="1838315" cy="12195"/>
                <wp:effectExtent l="0" t="0" r="0" b="0"/>
                <wp:docPr id="14036" name="Group 14036"/>
                <wp:cNvGraphicFramePr/>
                <a:graphic xmlns:a="http://schemas.openxmlformats.org/drawingml/2006/main">
                  <a:graphicData uri="http://schemas.microsoft.com/office/word/2010/wordprocessingGroup">
                    <wpg:wgp>
                      <wpg:cNvGrpSpPr/>
                      <wpg:grpSpPr>
                        <a:xfrm>
                          <a:off x="0" y="0"/>
                          <a:ext cx="1838315" cy="12195"/>
                          <a:chOff x="0" y="0"/>
                          <a:chExt cx="1838315" cy="12195"/>
                        </a:xfrm>
                      </wpg:grpSpPr>
                      <wps:wsp>
                        <wps:cNvPr id="14035" name="Shape 14035"/>
                        <wps:cNvSpPr/>
                        <wps:spPr>
                          <a:xfrm>
                            <a:off x="0" y="0"/>
                            <a:ext cx="1838315" cy="12195"/>
                          </a:xfrm>
                          <a:custGeom>
                            <a:avLst/>
                            <a:gdLst/>
                            <a:ahLst/>
                            <a:cxnLst/>
                            <a:rect l="0" t="0" r="0" b="0"/>
                            <a:pathLst>
                              <a:path w="1838315" h="12195">
                                <a:moveTo>
                                  <a:pt x="0" y="6097"/>
                                </a:moveTo>
                                <a:lnTo>
                                  <a:pt x="1838315"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036" style="width:144.749pt;height:0.960205pt;mso-position-horizontal-relative:char;mso-position-vertical-relative:line" coordsize="18383,121">
                <v:shape id="Shape 14035" style="position:absolute;width:18383;height:121;left:0;top:0;" coordsize="1838315,12195" path="m0,6097l1838315,6097">
                  <v:stroke weight="0.960205pt" endcap="flat" joinstyle="miter" miterlimit="1" on="true" color="#000000"/>
                  <v:fill on="false" color="#000000"/>
                </v:shape>
              </v:group>
            </w:pict>
          </mc:Fallback>
        </mc:AlternateContent>
      </w:r>
    </w:p>
    <w:p w14:paraId="4B7531E0" w14:textId="77777777" w:rsidR="00164F7F" w:rsidRDefault="009B7D41">
      <w:pPr>
        <w:spacing w:after="157" w:line="262" w:lineRule="auto"/>
        <w:ind w:left="4" w:firstLine="9"/>
      </w:pPr>
      <w:r>
        <w:rPr>
          <w:sz w:val="20"/>
          <w:vertAlign w:val="superscript"/>
        </w:rPr>
        <w:t xml:space="preserve">1 </w:t>
      </w:r>
      <w:r>
        <w:rPr>
          <w:sz w:val="20"/>
        </w:rPr>
        <w:t>Zejména, ale nikoli výlučně, v přílohách nařízení Rady (EU) č. 269/2014 ze dne 17. března 2014 0 omezujících opatřeních vzhledem k činnostem narušujícím nebo ohrožujícím územní celistvost, svrchovanost a nezávislost Ukrajiny a nařízení Rady (EU) č. 208/201</w:t>
      </w:r>
      <w:r>
        <w:rPr>
          <w:sz w:val="20"/>
        </w:rPr>
        <w:t>4 ze dne 5. března 2014 0 omezujících opatřeních vůči některým osobám, subjektům a orgánům vzhledem k situaci na Ukrajině, resp. ve vnitrostátním sankčním seznamu vydaném podle zákona č. 69/2006 Sb., o provádění mezinárodních sankcí, ve znění pozdějších př</w:t>
      </w:r>
      <w:r>
        <w:rPr>
          <w:sz w:val="20"/>
        </w:rPr>
        <w:t>edpisů.</w:t>
      </w:r>
    </w:p>
    <w:p w14:paraId="6A074D0B" w14:textId="77777777" w:rsidR="00164F7F" w:rsidRDefault="009B7D41">
      <w:pPr>
        <w:spacing w:after="190" w:line="259" w:lineRule="auto"/>
        <w:ind w:left="10" w:right="101" w:hanging="10"/>
        <w:jc w:val="center"/>
      </w:pPr>
      <w:r>
        <w:rPr>
          <w:sz w:val="16"/>
        </w:rPr>
        <w:t>Stránka 2 z 2</w:t>
      </w:r>
    </w:p>
    <w:p w14:paraId="352383B3" w14:textId="77777777" w:rsidR="00164F7F" w:rsidRDefault="00164F7F">
      <w:pPr>
        <w:spacing w:after="0" w:line="259" w:lineRule="auto"/>
        <w:ind w:left="-1349" w:right="10557"/>
        <w:jc w:val="left"/>
      </w:pPr>
    </w:p>
    <w:tbl>
      <w:tblPr>
        <w:tblStyle w:val="TableGrid"/>
        <w:tblW w:w="10372" w:type="dxa"/>
        <w:tblInd w:w="-645" w:type="dxa"/>
        <w:tblCellMar>
          <w:top w:w="49" w:type="dxa"/>
          <w:left w:w="26" w:type="dxa"/>
          <w:bottom w:w="23" w:type="dxa"/>
          <w:right w:w="67" w:type="dxa"/>
        </w:tblCellMar>
        <w:tblLook w:val="04A0" w:firstRow="1" w:lastRow="0" w:firstColumn="1" w:lastColumn="0" w:noHBand="0" w:noVBand="1"/>
      </w:tblPr>
      <w:tblGrid>
        <w:gridCol w:w="2530"/>
        <w:gridCol w:w="2494"/>
        <w:gridCol w:w="2506"/>
        <w:gridCol w:w="2842"/>
      </w:tblGrid>
      <w:tr w:rsidR="00164F7F" w14:paraId="0A70650C" w14:textId="77777777">
        <w:trPr>
          <w:trHeight w:val="775"/>
        </w:trPr>
        <w:tc>
          <w:tcPr>
            <w:tcW w:w="10372" w:type="dxa"/>
            <w:gridSpan w:val="4"/>
            <w:tcBorders>
              <w:top w:val="single" w:sz="2" w:space="0" w:color="000000"/>
              <w:left w:val="single" w:sz="2" w:space="0" w:color="000000"/>
              <w:bottom w:val="single" w:sz="2" w:space="0" w:color="000000"/>
              <w:right w:val="single" w:sz="2" w:space="0" w:color="000000"/>
            </w:tcBorders>
            <w:vAlign w:val="center"/>
          </w:tcPr>
          <w:p w14:paraId="2E8048AA" w14:textId="77777777" w:rsidR="00164F7F" w:rsidRDefault="009B7D41">
            <w:pPr>
              <w:tabs>
                <w:tab w:val="center" w:pos="1351"/>
                <w:tab w:val="center" w:pos="9074"/>
              </w:tabs>
              <w:spacing w:after="0" w:line="259" w:lineRule="auto"/>
              <w:ind w:left="0"/>
              <w:jc w:val="left"/>
            </w:pPr>
            <w:r>
              <w:rPr>
                <w:rFonts w:ascii="Calibri" w:eastAsia="Calibri" w:hAnsi="Calibri" w:cs="Calibri"/>
                <w:sz w:val="26"/>
              </w:rPr>
              <w:tab/>
              <w:t>NABÍDKA: 957 230008</w:t>
            </w:r>
            <w:r>
              <w:rPr>
                <w:rFonts w:ascii="Calibri" w:eastAsia="Calibri" w:hAnsi="Calibri" w:cs="Calibri"/>
                <w:sz w:val="26"/>
              </w:rPr>
              <w:tab/>
              <w:t>////</w:t>
            </w:r>
            <w:proofErr w:type="spellStart"/>
            <w:r>
              <w:rPr>
                <w:rFonts w:ascii="Calibri" w:eastAsia="Calibri" w:hAnsi="Calibri" w:cs="Calibri"/>
                <w:sz w:val="26"/>
              </w:rPr>
              <w:t>iHANES</w:t>
            </w:r>
            <w:proofErr w:type="spellEnd"/>
          </w:p>
        </w:tc>
      </w:tr>
      <w:tr w:rsidR="00164F7F" w14:paraId="5D0412CF" w14:textId="77777777">
        <w:trPr>
          <w:trHeight w:val="370"/>
        </w:trPr>
        <w:tc>
          <w:tcPr>
            <w:tcW w:w="2530" w:type="dxa"/>
            <w:tcBorders>
              <w:top w:val="single" w:sz="2" w:space="0" w:color="000000"/>
              <w:left w:val="single" w:sz="2" w:space="0" w:color="000000"/>
              <w:bottom w:val="single" w:sz="2" w:space="0" w:color="000000"/>
              <w:right w:val="single" w:sz="2" w:space="0" w:color="000000"/>
            </w:tcBorders>
            <w:vAlign w:val="center"/>
          </w:tcPr>
          <w:p w14:paraId="14E1352F" w14:textId="36B4D38D" w:rsidR="00164F7F" w:rsidRDefault="009B7D41">
            <w:pPr>
              <w:spacing w:after="0" w:line="259" w:lineRule="auto"/>
              <w:ind w:left="293"/>
              <w:jc w:val="left"/>
            </w:pPr>
            <w:proofErr w:type="spellStart"/>
            <w:r>
              <w:rPr>
                <w:rFonts w:ascii="Calibri" w:eastAsia="Calibri" w:hAnsi="Calibri" w:cs="Calibri"/>
                <w:sz w:val="22"/>
              </w:rPr>
              <w:lastRenderedPageBreak/>
              <w:t>Te</w:t>
            </w:r>
            <w:r w:rsidRPr="00694E26">
              <w:rPr>
                <w:rFonts w:ascii="Calibri" w:eastAsia="Calibri" w:hAnsi="Calibri" w:cs="Calibri"/>
                <w:sz w:val="22"/>
                <w:highlight w:val="black"/>
              </w:rPr>
              <w:t>l</w:t>
            </w:r>
            <w:r w:rsidR="00694E26" w:rsidRPr="00694E26">
              <w:rPr>
                <w:rFonts w:ascii="Calibri" w:eastAsia="Calibri" w:hAnsi="Calibri" w:cs="Calibri"/>
                <w:sz w:val="22"/>
                <w:highlight w:val="black"/>
              </w:rPr>
              <w:t>xxxxxxxxxxxxxxxxxxx</w:t>
            </w:r>
            <w:proofErr w:type="spellEnd"/>
          </w:p>
        </w:tc>
        <w:tc>
          <w:tcPr>
            <w:tcW w:w="2494" w:type="dxa"/>
            <w:tcBorders>
              <w:top w:val="single" w:sz="2" w:space="0" w:color="000000"/>
              <w:left w:val="single" w:sz="2" w:space="0" w:color="000000"/>
              <w:bottom w:val="single" w:sz="2" w:space="0" w:color="000000"/>
              <w:right w:val="single" w:sz="2" w:space="0" w:color="000000"/>
            </w:tcBorders>
          </w:tcPr>
          <w:p w14:paraId="1EC20BEA" w14:textId="77777777" w:rsidR="00164F7F" w:rsidRDefault="00164F7F">
            <w:pPr>
              <w:spacing w:after="160" w:line="259" w:lineRule="auto"/>
              <w:ind w:left="0"/>
              <w:jc w:val="left"/>
            </w:pPr>
          </w:p>
        </w:tc>
        <w:tc>
          <w:tcPr>
            <w:tcW w:w="2506" w:type="dxa"/>
            <w:tcBorders>
              <w:top w:val="single" w:sz="2" w:space="0" w:color="000000"/>
              <w:left w:val="single" w:sz="2" w:space="0" w:color="000000"/>
              <w:bottom w:val="single" w:sz="2" w:space="0" w:color="000000"/>
              <w:right w:val="single" w:sz="2" w:space="0" w:color="000000"/>
            </w:tcBorders>
          </w:tcPr>
          <w:p w14:paraId="154FE08F" w14:textId="17E80547" w:rsidR="00164F7F" w:rsidRDefault="009B7D41">
            <w:pPr>
              <w:spacing w:after="0" w:line="259" w:lineRule="auto"/>
              <w:ind w:left="185"/>
              <w:jc w:val="left"/>
            </w:pPr>
            <w:r>
              <w:rPr>
                <w:rFonts w:ascii="Calibri" w:eastAsia="Calibri" w:hAnsi="Calibri" w:cs="Calibri"/>
                <w:sz w:val="22"/>
                <w:u w:val="single" w:color="000000"/>
              </w:rPr>
              <w:t>E-</w:t>
            </w:r>
            <w:proofErr w:type="spellStart"/>
            <w:r>
              <w:rPr>
                <w:rFonts w:ascii="Calibri" w:eastAsia="Calibri" w:hAnsi="Calibri" w:cs="Calibri"/>
                <w:sz w:val="22"/>
                <w:u w:val="single" w:color="000000"/>
              </w:rPr>
              <w:t>m</w:t>
            </w:r>
            <w:r w:rsidRPr="00694E26">
              <w:rPr>
                <w:rFonts w:ascii="Calibri" w:eastAsia="Calibri" w:hAnsi="Calibri" w:cs="Calibri"/>
                <w:sz w:val="22"/>
                <w:highlight w:val="black"/>
                <w:u w:val="single" w:color="000000"/>
              </w:rPr>
              <w:t>ail</w:t>
            </w:r>
            <w:r w:rsidR="00694E26" w:rsidRPr="00694E26">
              <w:rPr>
                <w:rFonts w:ascii="Calibri" w:eastAsia="Calibri" w:hAnsi="Calibri" w:cs="Calibri"/>
                <w:sz w:val="22"/>
                <w:highlight w:val="black"/>
                <w:u w:val="single" w:color="000000"/>
              </w:rPr>
              <w:t>xxxxxxxxxxxxxxxxx</w:t>
            </w:r>
            <w:proofErr w:type="spellEnd"/>
          </w:p>
        </w:tc>
        <w:tc>
          <w:tcPr>
            <w:tcW w:w="2842" w:type="dxa"/>
            <w:tcBorders>
              <w:top w:val="single" w:sz="2" w:space="0" w:color="000000"/>
              <w:left w:val="single" w:sz="2" w:space="0" w:color="000000"/>
              <w:bottom w:val="single" w:sz="2" w:space="0" w:color="000000"/>
              <w:right w:val="single" w:sz="2" w:space="0" w:color="000000"/>
            </w:tcBorders>
            <w:vAlign w:val="bottom"/>
          </w:tcPr>
          <w:p w14:paraId="34668B8B" w14:textId="77777777" w:rsidR="00164F7F" w:rsidRDefault="009B7D41">
            <w:pPr>
              <w:spacing w:after="0" w:line="259" w:lineRule="auto"/>
              <w:ind w:left="61"/>
              <w:jc w:val="center"/>
            </w:pPr>
            <w:r>
              <w:rPr>
                <w:rFonts w:ascii="Calibri" w:eastAsia="Calibri" w:hAnsi="Calibri" w:cs="Calibri"/>
                <w:sz w:val="22"/>
              </w:rPr>
              <w:t>www.hanes.cz</w:t>
            </w:r>
          </w:p>
        </w:tc>
      </w:tr>
      <w:tr w:rsidR="00164F7F" w14:paraId="63D4779C" w14:textId="77777777">
        <w:trPr>
          <w:trHeight w:val="427"/>
        </w:trPr>
        <w:tc>
          <w:tcPr>
            <w:tcW w:w="5024" w:type="dxa"/>
            <w:gridSpan w:val="2"/>
            <w:vMerge w:val="restart"/>
            <w:tcBorders>
              <w:top w:val="single" w:sz="2" w:space="0" w:color="000000"/>
              <w:left w:val="single" w:sz="2" w:space="0" w:color="000000"/>
              <w:bottom w:val="single" w:sz="2" w:space="0" w:color="000000"/>
              <w:right w:val="single" w:sz="2" w:space="0" w:color="000000"/>
            </w:tcBorders>
          </w:tcPr>
          <w:p w14:paraId="00527BB3" w14:textId="77777777" w:rsidR="00164F7F" w:rsidRDefault="009B7D41">
            <w:pPr>
              <w:spacing w:after="39" w:line="259" w:lineRule="auto"/>
              <w:ind w:left="96"/>
              <w:jc w:val="left"/>
            </w:pPr>
            <w:r>
              <w:rPr>
                <w:rFonts w:ascii="Calibri" w:eastAsia="Calibri" w:hAnsi="Calibri" w:cs="Calibri"/>
                <w:sz w:val="22"/>
                <w:u w:val="single" w:color="000000"/>
              </w:rPr>
              <w:t>Dodavatel:</w:t>
            </w:r>
          </w:p>
          <w:p w14:paraId="77603619" w14:textId="77777777" w:rsidR="00164F7F" w:rsidRDefault="009B7D41">
            <w:pPr>
              <w:spacing w:after="33" w:line="239" w:lineRule="auto"/>
              <w:ind w:left="86" w:right="3322" w:firstLine="5"/>
            </w:pPr>
            <w:r>
              <w:rPr>
                <w:rFonts w:ascii="Calibri" w:eastAsia="Calibri" w:hAnsi="Calibri" w:cs="Calibri"/>
              </w:rPr>
              <w:t>HANES s.r.o. Strojírenská 259 155 21 Praha 5</w:t>
            </w:r>
          </w:p>
          <w:p w14:paraId="41086681" w14:textId="77777777" w:rsidR="00164F7F" w:rsidRDefault="009B7D41">
            <w:pPr>
              <w:spacing w:after="166" w:line="259" w:lineRule="auto"/>
              <w:ind w:left="77"/>
              <w:jc w:val="left"/>
            </w:pPr>
            <w:r>
              <w:rPr>
                <w:rFonts w:ascii="Calibri" w:eastAsia="Calibri" w:hAnsi="Calibri" w:cs="Calibri"/>
              </w:rPr>
              <w:t>Česká republika</w:t>
            </w:r>
          </w:p>
          <w:p w14:paraId="7A5129AB" w14:textId="77777777" w:rsidR="00164F7F" w:rsidRDefault="009B7D41">
            <w:pPr>
              <w:spacing w:after="0" w:line="259" w:lineRule="auto"/>
              <w:ind w:left="82"/>
              <w:jc w:val="left"/>
            </w:pPr>
            <w:r>
              <w:rPr>
                <w:rFonts w:ascii="Calibri" w:eastAsia="Calibri" w:hAnsi="Calibri" w:cs="Calibri"/>
              </w:rPr>
              <w:t>č: 26131919</w:t>
            </w:r>
          </w:p>
          <w:p w14:paraId="16B877EA" w14:textId="77777777" w:rsidR="00164F7F" w:rsidRDefault="009B7D41">
            <w:pPr>
              <w:spacing w:after="0" w:line="259" w:lineRule="auto"/>
              <w:ind w:left="77"/>
              <w:jc w:val="left"/>
            </w:pPr>
            <w:r>
              <w:rPr>
                <w:rFonts w:ascii="Calibri" w:eastAsia="Calibri" w:hAnsi="Calibri" w:cs="Calibri"/>
              </w:rPr>
              <w:t>DIČ: CZ26131919</w:t>
            </w:r>
          </w:p>
        </w:tc>
        <w:tc>
          <w:tcPr>
            <w:tcW w:w="5348" w:type="dxa"/>
            <w:gridSpan w:val="2"/>
            <w:tcBorders>
              <w:top w:val="single" w:sz="2" w:space="0" w:color="000000"/>
              <w:left w:val="single" w:sz="2" w:space="0" w:color="000000"/>
              <w:bottom w:val="single" w:sz="2" w:space="0" w:color="000000"/>
              <w:right w:val="single" w:sz="2" w:space="0" w:color="000000"/>
            </w:tcBorders>
            <w:vAlign w:val="center"/>
          </w:tcPr>
          <w:p w14:paraId="3DDD09F9" w14:textId="77777777" w:rsidR="00164F7F" w:rsidRDefault="009B7D41">
            <w:pPr>
              <w:spacing w:after="0" w:line="259" w:lineRule="auto"/>
              <w:ind w:left="70"/>
              <w:jc w:val="left"/>
            </w:pPr>
            <w:r>
              <w:rPr>
                <w:rFonts w:ascii="Calibri" w:eastAsia="Calibri" w:hAnsi="Calibri" w:cs="Calibri"/>
              </w:rPr>
              <w:t>Zakázka: Ol 0515</w:t>
            </w:r>
          </w:p>
        </w:tc>
      </w:tr>
      <w:tr w:rsidR="00164F7F" w14:paraId="7A018E97" w14:textId="77777777">
        <w:trPr>
          <w:trHeight w:val="312"/>
        </w:trPr>
        <w:tc>
          <w:tcPr>
            <w:tcW w:w="0" w:type="auto"/>
            <w:gridSpan w:val="2"/>
            <w:vMerge/>
            <w:tcBorders>
              <w:top w:val="nil"/>
              <w:left w:val="single" w:sz="2" w:space="0" w:color="000000"/>
              <w:bottom w:val="nil"/>
              <w:right w:val="single" w:sz="2" w:space="0" w:color="000000"/>
            </w:tcBorders>
          </w:tcPr>
          <w:p w14:paraId="68FD99ED" w14:textId="77777777" w:rsidR="00164F7F" w:rsidRDefault="00164F7F">
            <w:pPr>
              <w:spacing w:after="160" w:line="259" w:lineRule="auto"/>
              <w:ind w:left="0"/>
              <w:jc w:val="left"/>
            </w:pPr>
          </w:p>
        </w:tc>
        <w:tc>
          <w:tcPr>
            <w:tcW w:w="5348" w:type="dxa"/>
            <w:gridSpan w:val="2"/>
            <w:tcBorders>
              <w:top w:val="single" w:sz="2" w:space="0" w:color="000000"/>
              <w:left w:val="single" w:sz="2" w:space="0" w:color="000000"/>
              <w:bottom w:val="single" w:sz="2" w:space="0" w:color="000000"/>
              <w:right w:val="single" w:sz="2" w:space="0" w:color="000000"/>
            </w:tcBorders>
          </w:tcPr>
          <w:p w14:paraId="6406F568" w14:textId="77777777" w:rsidR="00164F7F" w:rsidRDefault="009B7D41">
            <w:pPr>
              <w:spacing w:after="0" w:line="259" w:lineRule="auto"/>
              <w:ind w:left="75"/>
              <w:jc w:val="left"/>
            </w:pPr>
            <w:r>
              <w:rPr>
                <w:rFonts w:ascii="Calibri" w:eastAsia="Calibri" w:hAnsi="Calibri" w:cs="Calibri"/>
                <w:sz w:val="22"/>
              </w:rPr>
              <w:t>Poptávka / objednávka:</w:t>
            </w:r>
          </w:p>
        </w:tc>
      </w:tr>
      <w:tr w:rsidR="00164F7F" w14:paraId="4F932FBB" w14:textId="77777777">
        <w:trPr>
          <w:trHeight w:val="2226"/>
        </w:trPr>
        <w:tc>
          <w:tcPr>
            <w:tcW w:w="0" w:type="auto"/>
            <w:gridSpan w:val="2"/>
            <w:vMerge/>
            <w:tcBorders>
              <w:top w:val="nil"/>
              <w:left w:val="single" w:sz="2" w:space="0" w:color="000000"/>
              <w:bottom w:val="single" w:sz="2" w:space="0" w:color="000000"/>
              <w:right w:val="single" w:sz="2" w:space="0" w:color="000000"/>
            </w:tcBorders>
          </w:tcPr>
          <w:p w14:paraId="28C821B4" w14:textId="77777777" w:rsidR="00164F7F" w:rsidRDefault="00164F7F">
            <w:pPr>
              <w:spacing w:after="160" w:line="259" w:lineRule="auto"/>
              <w:ind w:left="0"/>
              <w:jc w:val="left"/>
            </w:pPr>
          </w:p>
        </w:tc>
        <w:tc>
          <w:tcPr>
            <w:tcW w:w="5348" w:type="dxa"/>
            <w:gridSpan w:val="2"/>
            <w:tcBorders>
              <w:top w:val="single" w:sz="2" w:space="0" w:color="000000"/>
              <w:left w:val="single" w:sz="2" w:space="0" w:color="000000"/>
              <w:bottom w:val="single" w:sz="2" w:space="0" w:color="000000"/>
              <w:right w:val="single" w:sz="2" w:space="0" w:color="000000"/>
            </w:tcBorders>
          </w:tcPr>
          <w:p w14:paraId="20C1D122" w14:textId="77777777" w:rsidR="00164F7F" w:rsidRDefault="009B7D41">
            <w:pPr>
              <w:spacing w:after="0" w:line="259" w:lineRule="auto"/>
              <w:ind w:left="65"/>
              <w:jc w:val="left"/>
            </w:pPr>
            <w:proofErr w:type="gramStart"/>
            <w:r>
              <w:rPr>
                <w:rFonts w:ascii="Calibri" w:eastAsia="Calibri" w:hAnsi="Calibri" w:cs="Calibri"/>
                <w:sz w:val="22"/>
                <w:u w:val="single" w:color="000000"/>
              </w:rPr>
              <w:t xml:space="preserve">Odběratel </w:t>
            </w:r>
            <w:r>
              <w:rPr>
                <w:rFonts w:ascii="Calibri" w:eastAsia="Calibri" w:hAnsi="Calibri" w:cs="Calibri"/>
                <w:sz w:val="22"/>
              </w:rPr>
              <w:t>:</w:t>
            </w:r>
            <w:proofErr w:type="gramEnd"/>
          </w:p>
          <w:p w14:paraId="4680B78E" w14:textId="77777777" w:rsidR="00164F7F" w:rsidRDefault="009B7D41">
            <w:pPr>
              <w:spacing w:after="205" w:line="259" w:lineRule="auto"/>
              <w:ind w:left="41"/>
              <w:jc w:val="left"/>
            </w:pPr>
            <w:r>
              <w:rPr>
                <w:rFonts w:ascii="Calibri" w:eastAsia="Calibri" w:hAnsi="Calibri" w:cs="Calibri"/>
                <w:sz w:val="26"/>
              </w:rPr>
              <w:t>Ředitelství silnic a dálnic ČR</w:t>
            </w:r>
          </w:p>
          <w:p w14:paraId="530E90E3" w14:textId="77777777" w:rsidR="00164F7F" w:rsidRDefault="009B7D41">
            <w:pPr>
              <w:spacing w:after="0" w:line="259" w:lineRule="auto"/>
              <w:ind w:left="37"/>
              <w:jc w:val="left"/>
            </w:pPr>
            <w:r>
              <w:rPr>
                <w:rFonts w:ascii="Calibri" w:eastAsia="Calibri" w:hAnsi="Calibri" w:cs="Calibri"/>
                <w:sz w:val="26"/>
              </w:rPr>
              <w:t>Na Pankráci 546/56</w:t>
            </w:r>
          </w:p>
          <w:p w14:paraId="70D9272F" w14:textId="77777777" w:rsidR="00164F7F" w:rsidRDefault="009B7D41">
            <w:pPr>
              <w:spacing w:after="0" w:line="259" w:lineRule="auto"/>
              <w:ind w:left="37"/>
              <w:jc w:val="left"/>
            </w:pPr>
            <w:r>
              <w:rPr>
                <w:rFonts w:ascii="Calibri" w:eastAsia="Calibri" w:hAnsi="Calibri" w:cs="Calibri"/>
              </w:rPr>
              <w:t>14000 Praha 4</w:t>
            </w:r>
          </w:p>
          <w:p w14:paraId="55C1244B" w14:textId="77777777" w:rsidR="00164F7F" w:rsidRDefault="009B7D41">
            <w:pPr>
              <w:spacing w:after="0" w:line="259" w:lineRule="auto"/>
              <w:ind w:left="27"/>
              <w:jc w:val="left"/>
            </w:pPr>
            <w:r>
              <w:rPr>
                <w:rFonts w:ascii="Calibri" w:eastAsia="Calibri" w:hAnsi="Calibri" w:cs="Calibri"/>
                <w:sz w:val="26"/>
              </w:rPr>
              <w:t>Česká republika</w:t>
            </w:r>
          </w:p>
          <w:p w14:paraId="6D9A3293" w14:textId="77777777" w:rsidR="00164F7F" w:rsidRDefault="009B7D41">
            <w:pPr>
              <w:tabs>
                <w:tab w:val="center" w:pos="836"/>
                <w:tab w:val="center" w:pos="2730"/>
              </w:tabs>
              <w:spacing w:after="0" w:line="259" w:lineRule="auto"/>
              <w:ind w:left="0"/>
              <w:jc w:val="left"/>
            </w:pPr>
            <w:r>
              <w:rPr>
                <w:rFonts w:ascii="Calibri" w:eastAsia="Calibri" w:hAnsi="Calibri" w:cs="Calibri"/>
              </w:rPr>
              <w:tab/>
              <w:t>: 65993390</w:t>
            </w:r>
            <w:r>
              <w:rPr>
                <w:rFonts w:ascii="Calibri" w:eastAsia="Calibri" w:hAnsi="Calibri" w:cs="Calibri"/>
              </w:rPr>
              <w:tab/>
              <w:t>DIČ: CZ65993390</w:t>
            </w:r>
          </w:p>
        </w:tc>
      </w:tr>
      <w:tr w:rsidR="00164F7F" w14:paraId="0F73B15B" w14:textId="77777777">
        <w:trPr>
          <w:trHeight w:val="1399"/>
        </w:trPr>
        <w:tc>
          <w:tcPr>
            <w:tcW w:w="5024" w:type="dxa"/>
            <w:gridSpan w:val="2"/>
            <w:tcBorders>
              <w:top w:val="single" w:sz="2" w:space="0" w:color="000000"/>
              <w:left w:val="single" w:sz="2" w:space="0" w:color="000000"/>
              <w:bottom w:val="single" w:sz="2" w:space="0" w:color="000000"/>
              <w:right w:val="single" w:sz="2" w:space="0" w:color="000000"/>
            </w:tcBorders>
          </w:tcPr>
          <w:p w14:paraId="5C9AFC5D" w14:textId="77777777" w:rsidR="00164F7F" w:rsidRDefault="009B7D41">
            <w:pPr>
              <w:spacing w:after="159" w:line="259" w:lineRule="auto"/>
              <w:ind w:left="154"/>
              <w:jc w:val="left"/>
            </w:pPr>
            <w:r>
              <w:rPr>
                <w:rFonts w:ascii="Calibri" w:eastAsia="Calibri" w:hAnsi="Calibri" w:cs="Calibri"/>
                <w:sz w:val="20"/>
                <w:u w:val="single" w:color="000000"/>
              </w:rPr>
              <w:t>Konečný příjemce</w:t>
            </w:r>
            <w:r>
              <w:rPr>
                <w:rFonts w:ascii="Calibri" w:eastAsia="Calibri" w:hAnsi="Calibri" w:cs="Calibri"/>
                <w:sz w:val="20"/>
              </w:rPr>
              <w:t>:</w:t>
            </w:r>
          </w:p>
          <w:p w14:paraId="40D0570C" w14:textId="77777777" w:rsidR="00164F7F" w:rsidRDefault="009B7D41">
            <w:pPr>
              <w:spacing w:after="0" w:line="247" w:lineRule="auto"/>
              <w:ind w:left="139" w:right="2487" w:hanging="5"/>
              <w:jc w:val="left"/>
            </w:pPr>
            <w:proofErr w:type="spellStart"/>
            <w:r>
              <w:rPr>
                <w:rFonts w:ascii="Calibri" w:eastAsia="Calibri" w:hAnsi="Calibri" w:cs="Calibri"/>
              </w:rPr>
              <w:t>ssÚD</w:t>
            </w:r>
            <w:proofErr w:type="spellEnd"/>
            <w:r>
              <w:rPr>
                <w:rFonts w:ascii="Calibri" w:eastAsia="Calibri" w:hAnsi="Calibri" w:cs="Calibri"/>
              </w:rPr>
              <w:t xml:space="preserve"> 07 Podivín </w:t>
            </w:r>
            <w:proofErr w:type="spellStart"/>
            <w:r>
              <w:rPr>
                <w:rFonts w:ascii="Calibri" w:eastAsia="Calibri" w:hAnsi="Calibri" w:cs="Calibri"/>
              </w:rPr>
              <w:t>Podivín</w:t>
            </w:r>
            <w:proofErr w:type="spellEnd"/>
          </w:p>
          <w:p w14:paraId="13A84A58" w14:textId="77777777" w:rsidR="00164F7F" w:rsidRDefault="009B7D41">
            <w:pPr>
              <w:spacing w:after="0" w:line="259" w:lineRule="auto"/>
              <w:ind w:left="130"/>
              <w:jc w:val="left"/>
            </w:pPr>
            <w:r>
              <w:rPr>
                <w:rFonts w:ascii="Calibri" w:eastAsia="Calibri" w:hAnsi="Calibri" w:cs="Calibri"/>
              </w:rPr>
              <w:t>69145 Podivín</w:t>
            </w:r>
          </w:p>
        </w:tc>
        <w:tc>
          <w:tcPr>
            <w:tcW w:w="5348" w:type="dxa"/>
            <w:gridSpan w:val="2"/>
            <w:tcBorders>
              <w:top w:val="single" w:sz="2" w:space="0" w:color="000000"/>
              <w:left w:val="single" w:sz="2" w:space="0" w:color="000000"/>
              <w:bottom w:val="single" w:sz="2" w:space="0" w:color="000000"/>
              <w:right w:val="single" w:sz="2" w:space="0" w:color="000000"/>
            </w:tcBorders>
            <w:vAlign w:val="center"/>
          </w:tcPr>
          <w:p w14:paraId="3A38C36C" w14:textId="77777777" w:rsidR="00164F7F" w:rsidRDefault="009B7D41">
            <w:pPr>
              <w:tabs>
                <w:tab w:val="center" w:pos="915"/>
                <w:tab w:val="center" w:pos="4696"/>
              </w:tabs>
              <w:spacing w:after="0" w:line="259" w:lineRule="auto"/>
              <w:ind w:left="0"/>
              <w:jc w:val="left"/>
            </w:pPr>
            <w:r>
              <w:rPr>
                <w:rFonts w:ascii="Calibri" w:eastAsia="Calibri" w:hAnsi="Calibri" w:cs="Calibri"/>
              </w:rPr>
              <w:tab/>
              <w:t xml:space="preserve">Datum </w:t>
            </w:r>
            <w:proofErr w:type="gramStart"/>
            <w:r>
              <w:rPr>
                <w:rFonts w:ascii="Calibri" w:eastAsia="Calibri" w:hAnsi="Calibri" w:cs="Calibri"/>
              </w:rPr>
              <w:t>vystavení .</w:t>
            </w:r>
            <w:proofErr w:type="gramEnd"/>
            <w:r>
              <w:rPr>
                <w:rFonts w:ascii="Calibri" w:eastAsia="Calibri" w:hAnsi="Calibri" w:cs="Calibri"/>
              </w:rPr>
              <w:tab/>
              <w:t>19.01.2023</w:t>
            </w:r>
          </w:p>
          <w:p w14:paraId="2EADDB94" w14:textId="77777777" w:rsidR="00164F7F" w:rsidRDefault="009B7D41">
            <w:pPr>
              <w:spacing w:after="304" w:line="259" w:lineRule="auto"/>
              <w:ind w:left="41"/>
              <w:jc w:val="left"/>
            </w:pPr>
            <w:r>
              <w:rPr>
                <w:rFonts w:ascii="Calibri" w:eastAsia="Calibri" w:hAnsi="Calibri" w:cs="Calibri"/>
              </w:rPr>
              <w:t>Způsob dopravy</w:t>
            </w:r>
          </w:p>
          <w:p w14:paraId="5ECD9255" w14:textId="77777777" w:rsidR="00164F7F" w:rsidRDefault="009B7D41">
            <w:pPr>
              <w:spacing w:after="0" w:line="259" w:lineRule="auto"/>
              <w:ind w:left="65"/>
              <w:jc w:val="left"/>
            </w:pPr>
            <w:r>
              <w:rPr>
                <w:rFonts w:ascii="Calibri" w:eastAsia="Calibri" w:hAnsi="Calibri" w:cs="Calibri"/>
              </w:rPr>
              <w:t>Poptávka od</w:t>
            </w:r>
          </w:p>
        </w:tc>
      </w:tr>
      <w:tr w:rsidR="00164F7F" w14:paraId="779D6911" w14:textId="77777777">
        <w:trPr>
          <w:trHeight w:val="603"/>
        </w:trPr>
        <w:tc>
          <w:tcPr>
            <w:tcW w:w="10372" w:type="dxa"/>
            <w:gridSpan w:val="4"/>
            <w:tcBorders>
              <w:top w:val="single" w:sz="2" w:space="0" w:color="000000"/>
              <w:left w:val="single" w:sz="2" w:space="0" w:color="000000"/>
              <w:bottom w:val="single" w:sz="2" w:space="0" w:color="000000"/>
              <w:right w:val="single" w:sz="2" w:space="0" w:color="000000"/>
            </w:tcBorders>
          </w:tcPr>
          <w:p w14:paraId="6467A7CE" w14:textId="77777777" w:rsidR="00164F7F" w:rsidRDefault="009B7D41">
            <w:pPr>
              <w:spacing w:after="0" w:line="259" w:lineRule="auto"/>
              <w:ind w:left="53"/>
              <w:jc w:val="left"/>
            </w:pPr>
            <w:proofErr w:type="spellStart"/>
            <w:r>
              <w:rPr>
                <w:rFonts w:ascii="Calibri" w:eastAsia="Calibri" w:hAnsi="Calibri" w:cs="Calibri"/>
                <w:sz w:val="26"/>
              </w:rPr>
              <w:t>Gletta</w:t>
            </w:r>
            <w:proofErr w:type="spellEnd"/>
            <w:r>
              <w:rPr>
                <w:rFonts w:ascii="Calibri" w:eastAsia="Calibri" w:hAnsi="Calibri" w:cs="Calibri"/>
                <w:sz w:val="26"/>
              </w:rPr>
              <w:t xml:space="preserve"> UH 40001D, </w:t>
            </w:r>
            <w:proofErr w:type="spellStart"/>
            <w:r>
              <w:rPr>
                <w:rFonts w:ascii="Calibri" w:eastAsia="Calibri" w:hAnsi="Calibri" w:cs="Calibri"/>
                <w:sz w:val="26"/>
              </w:rPr>
              <w:t>výr.č</w:t>
            </w:r>
            <w:proofErr w:type="spellEnd"/>
            <w:r>
              <w:rPr>
                <w:rFonts w:ascii="Calibri" w:eastAsia="Calibri" w:hAnsi="Calibri" w:cs="Calibri"/>
                <w:sz w:val="26"/>
              </w:rPr>
              <w:t>. UH419CG31R</w:t>
            </w:r>
          </w:p>
        </w:tc>
      </w:tr>
      <w:tr w:rsidR="00164F7F" w14:paraId="5332A465" w14:textId="77777777">
        <w:trPr>
          <w:trHeight w:val="568"/>
        </w:trPr>
        <w:tc>
          <w:tcPr>
            <w:tcW w:w="10372" w:type="dxa"/>
            <w:gridSpan w:val="4"/>
            <w:tcBorders>
              <w:top w:val="single" w:sz="2" w:space="0" w:color="000000"/>
              <w:left w:val="single" w:sz="2" w:space="0" w:color="000000"/>
              <w:bottom w:val="single" w:sz="2" w:space="0" w:color="000000"/>
              <w:right w:val="single" w:sz="2" w:space="0" w:color="000000"/>
            </w:tcBorders>
          </w:tcPr>
          <w:p w14:paraId="6CD4AC35" w14:textId="77777777" w:rsidR="00164F7F" w:rsidRDefault="009B7D41">
            <w:pPr>
              <w:tabs>
                <w:tab w:val="center" w:pos="286"/>
                <w:tab w:val="center" w:pos="1325"/>
                <w:tab w:val="center" w:pos="6001"/>
                <w:tab w:val="center" w:pos="7686"/>
                <w:tab w:val="center" w:pos="9712"/>
              </w:tabs>
              <w:spacing w:after="0" w:line="259" w:lineRule="auto"/>
              <w:ind w:left="0"/>
              <w:jc w:val="left"/>
            </w:pPr>
            <w:r>
              <w:rPr>
                <w:rFonts w:ascii="Calibri" w:eastAsia="Calibri" w:hAnsi="Calibri" w:cs="Calibri"/>
              </w:rPr>
              <w:tab/>
            </w:r>
            <w:proofErr w:type="spellStart"/>
            <w:r>
              <w:rPr>
                <w:rFonts w:ascii="Calibri" w:eastAsia="Calibri" w:hAnsi="Calibri" w:cs="Calibri"/>
              </w:rPr>
              <w:t>pOZ</w:t>
            </w:r>
            <w:proofErr w:type="spellEnd"/>
            <w:r>
              <w:rPr>
                <w:rFonts w:ascii="Calibri" w:eastAsia="Calibri" w:hAnsi="Calibri" w:cs="Calibri"/>
              </w:rPr>
              <w:tab/>
              <w:t>popis</w:t>
            </w:r>
            <w:r>
              <w:rPr>
                <w:rFonts w:ascii="Calibri" w:eastAsia="Calibri" w:hAnsi="Calibri" w:cs="Calibri"/>
              </w:rPr>
              <w:tab/>
              <w:t>počet MJ</w:t>
            </w:r>
            <w:r>
              <w:rPr>
                <w:rFonts w:ascii="Calibri" w:eastAsia="Calibri" w:hAnsi="Calibri" w:cs="Calibri"/>
              </w:rPr>
              <w:tab/>
              <w:t>Cena za MJ DPH</w:t>
            </w:r>
            <w:r>
              <w:rPr>
                <w:rFonts w:ascii="Calibri" w:eastAsia="Calibri" w:hAnsi="Calibri" w:cs="Calibri"/>
              </w:rPr>
              <w:tab/>
              <w:t>Cena bez</w:t>
            </w:r>
          </w:p>
          <w:p w14:paraId="35DF50FC" w14:textId="77777777" w:rsidR="00164F7F" w:rsidRDefault="009B7D41">
            <w:pPr>
              <w:tabs>
                <w:tab w:val="center" w:pos="5764"/>
                <w:tab w:val="center" w:pos="9912"/>
              </w:tabs>
              <w:spacing w:after="0" w:line="259" w:lineRule="auto"/>
              <w:ind w:left="0"/>
              <w:jc w:val="left"/>
            </w:pPr>
            <w:r>
              <w:rPr>
                <w:rFonts w:ascii="Calibri" w:eastAsia="Calibri" w:hAnsi="Calibri" w:cs="Calibri"/>
              </w:rPr>
              <w:tab/>
              <w:t>MJ</w:t>
            </w:r>
            <w:r>
              <w:rPr>
                <w:rFonts w:ascii="Calibri" w:eastAsia="Calibri" w:hAnsi="Calibri" w:cs="Calibri"/>
              </w:rPr>
              <w:tab/>
              <w:t>DPH</w:t>
            </w:r>
          </w:p>
        </w:tc>
      </w:tr>
      <w:tr w:rsidR="00164F7F" w14:paraId="0E735E35" w14:textId="77777777">
        <w:trPr>
          <w:trHeight w:val="509"/>
        </w:trPr>
        <w:tc>
          <w:tcPr>
            <w:tcW w:w="10372" w:type="dxa"/>
            <w:gridSpan w:val="4"/>
            <w:tcBorders>
              <w:top w:val="single" w:sz="2" w:space="0" w:color="000000"/>
              <w:left w:val="single" w:sz="2" w:space="0" w:color="000000"/>
              <w:bottom w:val="single" w:sz="2" w:space="0" w:color="000000"/>
              <w:right w:val="single" w:sz="2" w:space="0" w:color="000000"/>
            </w:tcBorders>
          </w:tcPr>
          <w:p w14:paraId="58D99028" w14:textId="6400B3BB" w:rsidR="00164F7F" w:rsidRPr="00694E26" w:rsidRDefault="009B7D41">
            <w:pPr>
              <w:numPr>
                <w:ilvl w:val="0"/>
                <w:numId w:val="2"/>
              </w:numPr>
              <w:spacing w:after="7" w:line="259" w:lineRule="auto"/>
              <w:ind w:left="1094" w:hanging="979"/>
              <w:jc w:val="left"/>
              <w:rPr>
                <w:highlight w:val="black"/>
              </w:rPr>
            </w:pPr>
            <w:r>
              <w:rPr>
                <w:rFonts w:ascii="Calibri" w:eastAsia="Calibri" w:hAnsi="Calibri" w:cs="Calibri"/>
                <w:sz w:val="20"/>
              </w:rPr>
              <w:t>Hladinoměr</w:t>
            </w:r>
            <w:r>
              <w:rPr>
                <w:rFonts w:ascii="Calibri" w:eastAsia="Calibri" w:hAnsi="Calibri" w:cs="Calibri"/>
                <w:sz w:val="20"/>
              </w:rPr>
              <w:tab/>
              <w:t>1</w:t>
            </w:r>
            <w:r>
              <w:rPr>
                <w:rFonts w:ascii="Calibri" w:eastAsia="Calibri" w:hAnsi="Calibri" w:cs="Calibri"/>
                <w:sz w:val="20"/>
              </w:rPr>
              <w:tab/>
              <w:t>ks</w:t>
            </w:r>
            <w:r>
              <w:rPr>
                <w:rFonts w:ascii="Calibri" w:eastAsia="Calibri" w:hAnsi="Calibri" w:cs="Calibri"/>
                <w:sz w:val="20"/>
              </w:rPr>
              <w:tab/>
            </w:r>
            <w:proofErr w:type="spellStart"/>
            <w:r w:rsidR="00694E26" w:rsidRPr="00694E26">
              <w:rPr>
                <w:rFonts w:ascii="Calibri" w:eastAsia="Calibri" w:hAnsi="Calibri" w:cs="Calibri"/>
                <w:sz w:val="20"/>
                <w:highlight w:val="black"/>
              </w:rPr>
              <w:t>xxxxxxxxxxxxx</w:t>
            </w:r>
            <w:proofErr w:type="spellEnd"/>
            <w:r w:rsidRPr="00694E26">
              <w:rPr>
                <w:rFonts w:ascii="Calibri" w:eastAsia="Calibri" w:hAnsi="Calibri" w:cs="Calibri"/>
                <w:sz w:val="20"/>
                <w:highlight w:val="black"/>
              </w:rPr>
              <w:tab/>
            </w:r>
            <w:proofErr w:type="spellStart"/>
            <w:r w:rsidR="00694E26" w:rsidRPr="00694E26">
              <w:rPr>
                <w:rFonts w:ascii="Calibri" w:eastAsia="Calibri" w:hAnsi="Calibri" w:cs="Calibri"/>
                <w:sz w:val="20"/>
                <w:highlight w:val="black"/>
              </w:rPr>
              <w:t>xxxxxxxxxx</w:t>
            </w:r>
            <w:proofErr w:type="spellEnd"/>
          </w:p>
          <w:p w14:paraId="2D7C23BA" w14:textId="788FA903" w:rsidR="00164F7F" w:rsidRDefault="009B7D41">
            <w:pPr>
              <w:numPr>
                <w:ilvl w:val="0"/>
                <w:numId w:val="2"/>
              </w:numPr>
              <w:spacing w:after="0" w:line="259" w:lineRule="auto"/>
              <w:ind w:left="1094" w:hanging="979"/>
              <w:jc w:val="left"/>
            </w:pPr>
            <w:r>
              <w:rPr>
                <w:rFonts w:ascii="Calibri" w:eastAsia="Calibri" w:hAnsi="Calibri" w:cs="Calibri"/>
                <w:sz w:val="20"/>
              </w:rPr>
              <w:t>Čidlo hladiny solanky</w:t>
            </w:r>
            <w:r>
              <w:rPr>
                <w:rFonts w:ascii="Calibri" w:eastAsia="Calibri" w:hAnsi="Calibri" w:cs="Calibri"/>
                <w:sz w:val="20"/>
              </w:rPr>
              <w:tab/>
              <w:t>1</w:t>
            </w:r>
            <w:r>
              <w:rPr>
                <w:rFonts w:ascii="Calibri" w:eastAsia="Calibri" w:hAnsi="Calibri" w:cs="Calibri"/>
                <w:sz w:val="20"/>
              </w:rPr>
              <w:tab/>
              <w:t>ks</w:t>
            </w:r>
            <w:r>
              <w:rPr>
                <w:rFonts w:ascii="Calibri" w:eastAsia="Calibri" w:hAnsi="Calibri" w:cs="Calibri"/>
                <w:sz w:val="20"/>
              </w:rPr>
              <w:tab/>
            </w:r>
            <w:proofErr w:type="spellStart"/>
            <w:r w:rsidR="00694E26" w:rsidRPr="00694E26">
              <w:rPr>
                <w:rFonts w:ascii="Calibri" w:eastAsia="Calibri" w:hAnsi="Calibri" w:cs="Calibri"/>
                <w:sz w:val="20"/>
                <w:highlight w:val="black"/>
              </w:rPr>
              <w:t>xxxxxxxxxxxx</w:t>
            </w:r>
            <w:proofErr w:type="spellEnd"/>
            <w:r w:rsidRPr="00694E26">
              <w:rPr>
                <w:rFonts w:ascii="Calibri" w:eastAsia="Calibri" w:hAnsi="Calibri" w:cs="Calibri"/>
                <w:sz w:val="20"/>
                <w:highlight w:val="black"/>
              </w:rPr>
              <w:tab/>
              <w:t>21</w:t>
            </w:r>
            <w:r w:rsidRPr="00694E26">
              <w:rPr>
                <w:rFonts w:ascii="Calibri" w:eastAsia="Calibri" w:hAnsi="Calibri" w:cs="Calibri"/>
                <w:sz w:val="20"/>
                <w:highlight w:val="black"/>
              </w:rPr>
              <w:tab/>
            </w:r>
            <w:proofErr w:type="spellStart"/>
            <w:r w:rsidR="00694E26" w:rsidRPr="00694E26">
              <w:rPr>
                <w:rFonts w:ascii="Calibri" w:eastAsia="Calibri" w:hAnsi="Calibri" w:cs="Calibri"/>
                <w:sz w:val="20"/>
                <w:highlight w:val="black"/>
              </w:rPr>
              <w:t>xxxxxxxxxxxx</w:t>
            </w:r>
            <w:proofErr w:type="spellEnd"/>
          </w:p>
        </w:tc>
      </w:tr>
      <w:tr w:rsidR="00164F7F" w14:paraId="279C7367" w14:textId="77777777">
        <w:trPr>
          <w:trHeight w:val="7576"/>
        </w:trPr>
        <w:tc>
          <w:tcPr>
            <w:tcW w:w="10372" w:type="dxa"/>
            <w:gridSpan w:val="4"/>
            <w:tcBorders>
              <w:top w:val="single" w:sz="2" w:space="0" w:color="000000"/>
              <w:left w:val="single" w:sz="2" w:space="0" w:color="000000"/>
              <w:bottom w:val="single" w:sz="2" w:space="0" w:color="000000"/>
              <w:right w:val="single" w:sz="2" w:space="0" w:color="000000"/>
            </w:tcBorders>
          </w:tcPr>
          <w:p w14:paraId="7AF1BD3D" w14:textId="77777777" w:rsidR="00164F7F" w:rsidRDefault="009B7D41">
            <w:pPr>
              <w:spacing w:after="323" w:line="259" w:lineRule="auto"/>
              <w:ind w:left="0" w:right="206"/>
              <w:jc w:val="right"/>
            </w:pPr>
            <w:r>
              <w:rPr>
                <w:rFonts w:ascii="Calibri" w:eastAsia="Calibri" w:hAnsi="Calibri" w:cs="Calibri"/>
                <w:sz w:val="22"/>
              </w:rPr>
              <w:t>67 667,00</w:t>
            </w:r>
          </w:p>
          <w:p w14:paraId="26F5D0E3" w14:textId="77777777" w:rsidR="00164F7F" w:rsidRDefault="009B7D41">
            <w:pPr>
              <w:tabs>
                <w:tab w:val="center" w:pos="6973"/>
                <w:tab w:val="center" w:pos="9374"/>
              </w:tabs>
              <w:spacing w:after="239" w:line="259" w:lineRule="auto"/>
              <w:ind w:left="0"/>
              <w:jc w:val="left"/>
            </w:pPr>
            <w:r>
              <w:rPr>
                <w:rFonts w:ascii="Calibri" w:eastAsia="Calibri" w:hAnsi="Calibri" w:cs="Calibri"/>
                <w:sz w:val="30"/>
              </w:rPr>
              <w:tab/>
              <w:t>Cena celkem s DPH:</w:t>
            </w:r>
            <w:r>
              <w:rPr>
                <w:rFonts w:ascii="Calibri" w:eastAsia="Calibri" w:hAnsi="Calibri" w:cs="Calibri"/>
                <w:sz w:val="30"/>
              </w:rPr>
              <w:tab/>
              <w:t>81 877,07 CZK</w:t>
            </w:r>
          </w:p>
          <w:p w14:paraId="3F5B5487" w14:textId="506E8829" w:rsidR="00164F7F" w:rsidRDefault="009B7D41">
            <w:pPr>
              <w:spacing w:after="2303" w:line="259" w:lineRule="auto"/>
              <w:ind w:left="82"/>
              <w:jc w:val="left"/>
            </w:pPr>
            <w:r>
              <w:rPr>
                <w:rFonts w:ascii="Calibri" w:eastAsia="Calibri" w:hAnsi="Calibri" w:cs="Calibri"/>
                <w:sz w:val="22"/>
              </w:rPr>
              <w:t>Vystavil</w:t>
            </w:r>
            <w:r w:rsidRPr="00694E26">
              <w:rPr>
                <w:rFonts w:ascii="Calibri" w:eastAsia="Calibri" w:hAnsi="Calibri" w:cs="Calibri"/>
                <w:sz w:val="22"/>
                <w:highlight w:val="black"/>
              </w:rPr>
              <w:t xml:space="preserve">: </w:t>
            </w:r>
            <w:proofErr w:type="spellStart"/>
            <w:r w:rsidR="00694E26" w:rsidRPr="00694E26">
              <w:rPr>
                <w:rFonts w:ascii="Calibri" w:eastAsia="Calibri" w:hAnsi="Calibri" w:cs="Calibri"/>
                <w:sz w:val="22"/>
                <w:highlight w:val="black"/>
              </w:rPr>
              <w:t>xxxxxxxxxxxxxxxxx</w:t>
            </w:r>
            <w:proofErr w:type="spellEnd"/>
          </w:p>
          <w:p w14:paraId="2DC6A47F" w14:textId="77777777" w:rsidR="00164F7F" w:rsidRDefault="009B7D41">
            <w:pPr>
              <w:spacing w:after="0" w:line="259" w:lineRule="auto"/>
              <w:ind w:left="0" w:right="149"/>
              <w:jc w:val="right"/>
            </w:pPr>
            <w:proofErr w:type="gramStart"/>
            <w:r>
              <w:rPr>
                <w:rFonts w:ascii="Calibri" w:eastAsia="Calibri" w:hAnsi="Calibri" w:cs="Calibri"/>
                <w:sz w:val="36"/>
              </w:rPr>
              <w:t>&gt;o</w:t>
            </w:r>
            <w:proofErr w:type="gramEnd"/>
          </w:p>
          <w:p w14:paraId="38A173BB" w14:textId="77777777" w:rsidR="00164F7F" w:rsidRDefault="009B7D41">
            <w:pPr>
              <w:spacing w:after="14" w:line="259" w:lineRule="auto"/>
              <w:ind w:left="9684"/>
              <w:jc w:val="left"/>
            </w:pPr>
            <w:r>
              <w:rPr>
                <w:noProof/>
              </w:rPr>
              <w:drawing>
                <wp:inline distT="0" distB="0" distL="0" distR="0" wp14:anchorId="0A0A9D03" wp14:editId="543640A6">
                  <wp:extent cx="91459" cy="45733"/>
                  <wp:effectExtent l="0" t="0" r="0" b="0"/>
                  <wp:docPr id="6878" name="Picture 6878"/>
                  <wp:cNvGraphicFramePr/>
                  <a:graphic xmlns:a="http://schemas.openxmlformats.org/drawingml/2006/main">
                    <a:graphicData uri="http://schemas.openxmlformats.org/drawingml/2006/picture">
                      <pic:pic xmlns:pic="http://schemas.openxmlformats.org/drawingml/2006/picture">
                        <pic:nvPicPr>
                          <pic:cNvPr id="6878" name="Picture 6878"/>
                          <pic:cNvPicPr/>
                        </pic:nvPicPr>
                        <pic:blipFill>
                          <a:blip r:embed="rId7"/>
                          <a:stretch>
                            <a:fillRect/>
                          </a:stretch>
                        </pic:blipFill>
                        <pic:spPr>
                          <a:xfrm>
                            <a:off x="0" y="0"/>
                            <a:ext cx="91459" cy="45733"/>
                          </a:xfrm>
                          <a:prstGeom prst="rect">
                            <a:avLst/>
                          </a:prstGeom>
                        </pic:spPr>
                      </pic:pic>
                    </a:graphicData>
                  </a:graphic>
                </wp:inline>
              </w:drawing>
            </w:r>
          </w:p>
          <w:p w14:paraId="24E18D60" w14:textId="77777777" w:rsidR="00164F7F" w:rsidRDefault="009B7D41">
            <w:pPr>
              <w:spacing w:after="0" w:line="259" w:lineRule="auto"/>
              <w:ind w:left="0" w:right="149"/>
              <w:jc w:val="right"/>
            </w:pPr>
            <w:r>
              <w:rPr>
                <w:rFonts w:ascii="Calibri" w:eastAsia="Calibri" w:hAnsi="Calibri" w:cs="Calibri"/>
                <w:sz w:val="8"/>
              </w:rPr>
              <w:t>L.- OO</w:t>
            </w:r>
          </w:p>
          <w:p w14:paraId="7BF95771" w14:textId="3B6A5D38" w:rsidR="00164F7F" w:rsidRDefault="00164F7F">
            <w:pPr>
              <w:spacing w:after="0" w:line="259" w:lineRule="auto"/>
              <w:ind w:left="9636"/>
              <w:jc w:val="left"/>
            </w:pPr>
          </w:p>
        </w:tc>
      </w:tr>
      <w:tr w:rsidR="00164F7F" w14:paraId="5672FCCE" w14:textId="77777777">
        <w:trPr>
          <w:trHeight w:val="630"/>
        </w:trPr>
        <w:tc>
          <w:tcPr>
            <w:tcW w:w="10372" w:type="dxa"/>
            <w:gridSpan w:val="4"/>
            <w:tcBorders>
              <w:top w:val="single" w:sz="2" w:space="0" w:color="000000"/>
              <w:left w:val="single" w:sz="2" w:space="0" w:color="000000"/>
              <w:bottom w:val="single" w:sz="2" w:space="0" w:color="000000"/>
              <w:right w:val="single" w:sz="2" w:space="0" w:color="000000"/>
            </w:tcBorders>
          </w:tcPr>
          <w:p w14:paraId="3803F8E1" w14:textId="77777777" w:rsidR="00164F7F" w:rsidRDefault="009B7D41">
            <w:pPr>
              <w:spacing w:after="26" w:line="259" w:lineRule="auto"/>
              <w:ind w:left="0" w:right="975"/>
              <w:jc w:val="right"/>
            </w:pPr>
            <w:r>
              <w:rPr>
                <w:rFonts w:ascii="Calibri" w:eastAsia="Calibri" w:hAnsi="Calibri" w:cs="Calibri"/>
                <w:sz w:val="22"/>
              </w:rPr>
              <w:lastRenderedPageBreak/>
              <w:t>Strana č.</w:t>
            </w:r>
          </w:p>
          <w:p w14:paraId="0B6FAE00" w14:textId="77777777" w:rsidR="00164F7F" w:rsidRDefault="009B7D41">
            <w:pPr>
              <w:spacing w:after="0" w:line="259" w:lineRule="auto"/>
              <w:ind w:left="0"/>
              <w:jc w:val="left"/>
            </w:pPr>
            <w:proofErr w:type="gramStart"/>
            <w:r>
              <w:rPr>
                <w:rFonts w:ascii="Calibri" w:eastAsia="Calibri" w:hAnsi="Calibri" w:cs="Calibri"/>
                <w:sz w:val="22"/>
              </w:rPr>
              <w:t>Registrace - HANES</w:t>
            </w:r>
            <w:proofErr w:type="gramEnd"/>
            <w:r>
              <w:rPr>
                <w:rFonts w:ascii="Calibri" w:eastAsia="Calibri" w:hAnsi="Calibri" w:cs="Calibri"/>
                <w:sz w:val="22"/>
              </w:rPr>
              <w:t xml:space="preserve"> s.r.o. zapsána v Obchodním rejstříku, Městský soud Praha - oddíl C, vložka 72984</w:t>
            </w:r>
          </w:p>
        </w:tc>
      </w:tr>
    </w:tbl>
    <w:p w14:paraId="14595DA1" w14:textId="77777777" w:rsidR="00000000" w:rsidRDefault="009B7D41"/>
    <w:sectPr w:rsidR="00000000">
      <w:pgSz w:w="11906" w:h="16838"/>
      <w:pgMar w:top="670" w:right="1349" w:bottom="773" w:left="134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9AC7" w14:textId="77777777" w:rsidR="009B7D41" w:rsidRDefault="009B7D41" w:rsidP="009B7D41">
      <w:pPr>
        <w:spacing w:after="0" w:line="240" w:lineRule="auto"/>
      </w:pPr>
      <w:r>
        <w:separator/>
      </w:r>
    </w:p>
  </w:endnote>
  <w:endnote w:type="continuationSeparator" w:id="0">
    <w:p w14:paraId="685ADE57" w14:textId="77777777" w:rsidR="009B7D41" w:rsidRDefault="009B7D41" w:rsidP="009B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D58" w14:textId="77777777" w:rsidR="009B7D41" w:rsidRDefault="009B7D41" w:rsidP="009B7D41">
      <w:pPr>
        <w:spacing w:after="0" w:line="240" w:lineRule="auto"/>
      </w:pPr>
      <w:r>
        <w:separator/>
      </w:r>
    </w:p>
  </w:footnote>
  <w:footnote w:type="continuationSeparator" w:id="0">
    <w:p w14:paraId="26FB7277" w14:textId="77777777" w:rsidR="009B7D41" w:rsidRDefault="009B7D41" w:rsidP="009B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B357F"/>
    <w:multiLevelType w:val="hybridMultilevel"/>
    <w:tmpl w:val="034246CE"/>
    <w:lvl w:ilvl="0" w:tplc="D348025A">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F4B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08F4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493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B57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D6C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C9D3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C9A0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D6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4713A0"/>
    <w:multiLevelType w:val="hybridMultilevel"/>
    <w:tmpl w:val="430ECFD0"/>
    <w:lvl w:ilvl="0" w:tplc="17CAE4AE">
      <w:start w:val="1"/>
      <w:numFmt w:val="decimalZero"/>
      <w:lvlText w:val="%1"/>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46C350">
      <w:start w:val="1"/>
      <w:numFmt w:val="lowerLetter"/>
      <w:lvlText w:val="%2"/>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6E4FA">
      <w:start w:val="1"/>
      <w:numFmt w:val="lowerRoman"/>
      <w:lvlText w:val="%3"/>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4CD0B8">
      <w:start w:val="1"/>
      <w:numFmt w:val="decimal"/>
      <w:lvlText w:val="%4"/>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23BB4">
      <w:start w:val="1"/>
      <w:numFmt w:val="lowerLetter"/>
      <w:lvlText w:val="%5"/>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879BA">
      <w:start w:val="1"/>
      <w:numFmt w:val="lowerRoman"/>
      <w:lvlText w:val="%6"/>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66CEE">
      <w:start w:val="1"/>
      <w:numFmt w:val="decimal"/>
      <w:lvlText w:val="%7"/>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ED7B4">
      <w:start w:val="1"/>
      <w:numFmt w:val="lowerLetter"/>
      <w:lvlText w:val="%8"/>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BA2800">
      <w:start w:val="1"/>
      <w:numFmt w:val="lowerRoman"/>
      <w:lvlText w:val="%9"/>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7F"/>
    <w:rsid w:val="00164F7F"/>
    <w:rsid w:val="00694E26"/>
    <w:rsid w:val="009B7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4B35"/>
  <w15:docId w15:val="{D26E0B1F-CA9E-4623-B5D5-BD6FDF0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1" w:line="266" w:lineRule="auto"/>
      <w:ind w:left="24"/>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43"/>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75"/>
      <w:ind w:left="44"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36" w:line="262" w:lineRule="auto"/>
      <w:ind w:left="19" w:firstLine="9"/>
      <w:jc w:val="both"/>
      <w:outlineLvl w:val="2"/>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0"/>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B7D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7D41"/>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9B7D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B7D4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5024</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2023-01-24T13:53:00Z</dcterms:created>
  <dcterms:modified xsi:type="dcterms:W3CDTF">2023-01-24T13:53:00Z</dcterms:modified>
</cp:coreProperties>
</file>