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AA32" w14:textId="66CF7526"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r w:rsidR="00570284">
        <w:rPr>
          <w:rFonts w:ascii="Book Antiqua" w:eastAsia="Book Antiqua" w:hAnsi="Book Antiqua" w:cs="Book Antiqua"/>
          <w:b/>
          <w:sz w:val="28"/>
        </w:rPr>
        <w:t xml:space="preserve"> – </w:t>
      </w:r>
      <w:r w:rsidR="00FD73E9">
        <w:rPr>
          <w:rFonts w:ascii="Book Antiqua" w:eastAsia="Book Antiqua" w:hAnsi="Book Antiqua" w:cs="Book Antiqua"/>
          <w:b/>
          <w:sz w:val="28"/>
        </w:rPr>
        <w:t>třetí</w:t>
      </w:r>
      <w:r w:rsidR="00570284">
        <w:rPr>
          <w:rFonts w:ascii="Book Antiqua" w:eastAsia="Book Antiqua" w:hAnsi="Book Antiqua" w:cs="Book Antiqua"/>
          <w:b/>
          <w:sz w:val="28"/>
        </w:rPr>
        <w:t xml:space="preserve"> dražební jednání</w:t>
      </w:r>
    </w:p>
    <w:p w14:paraId="02E90088" w14:textId="77777777" w:rsidR="00F97199" w:rsidRDefault="00F97199">
      <w:pPr>
        <w:spacing w:after="0" w:line="240" w:lineRule="auto"/>
        <w:rPr>
          <w:rFonts w:ascii="Book Antiqua" w:eastAsia="Book Antiqua" w:hAnsi="Book Antiqua" w:cs="Book Antiqua"/>
          <w:b/>
          <w:sz w:val="20"/>
        </w:rPr>
      </w:pPr>
    </w:p>
    <w:p w14:paraId="3FC61602" w14:textId="77777777" w:rsidR="00F97199" w:rsidRDefault="00F97199">
      <w:pPr>
        <w:spacing w:after="0" w:line="240" w:lineRule="auto"/>
        <w:rPr>
          <w:rFonts w:ascii="Book Antiqua" w:eastAsia="Book Antiqua" w:hAnsi="Book Antiqua" w:cs="Book Antiqua"/>
          <w:b/>
          <w:sz w:val="20"/>
        </w:rPr>
      </w:pPr>
    </w:p>
    <w:p w14:paraId="2D4711D6" w14:textId="77777777" w:rsidR="00E52DE3" w:rsidRDefault="00E52DE3">
      <w:pPr>
        <w:spacing w:after="0" w:line="240" w:lineRule="auto"/>
        <w:rPr>
          <w:rFonts w:ascii="Book Antiqua" w:eastAsia="Book Antiqua" w:hAnsi="Book Antiqua" w:cs="Book Antiqua"/>
          <w:b/>
          <w:sz w:val="20"/>
        </w:rPr>
      </w:pPr>
    </w:p>
    <w:p w14:paraId="1A8417AF" w14:textId="77777777" w:rsidR="00E52DE3" w:rsidRDefault="00E52DE3">
      <w:pPr>
        <w:spacing w:after="0" w:line="240" w:lineRule="auto"/>
        <w:rPr>
          <w:rFonts w:ascii="Book Antiqua" w:eastAsia="Book Antiqua" w:hAnsi="Book Antiqua" w:cs="Book Antiqua"/>
          <w:b/>
          <w:sz w:val="20"/>
        </w:rPr>
      </w:pPr>
    </w:p>
    <w:p w14:paraId="588D5F5A" w14:textId="5D4CFD79"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 xml:space="preserve">jednající likvidátorem </w:t>
      </w:r>
      <w:r w:rsidR="00570284">
        <w:rPr>
          <w:rFonts w:ascii="Book Antiqua" w:hAnsi="Book Antiqua"/>
          <w:b/>
          <w:sz w:val="20"/>
          <w:szCs w:val="20"/>
        </w:rPr>
        <w:t>Ing. Ladislavem Vilimovským</w:t>
      </w:r>
      <w:r w:rsidR="00F808F8" w:rsidRPr="00E77EBD">
        <w:rPr>
          <w:rFonts w:ascii="Book Antiqua" w:eastAsia="Book Antiqua" w:hAnsi="Book Antiqua" w:cs="Book Antiqua"/>
          <w:b/>
          <w:sz w:val="20"/>
          <w:szCs w:val="20"/>
        </w:rPr>
        <w:t>,</w:t>
      </w:r>
    </w:p>
    <w:p w14:paraId="428FE42D"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25315C14" w14:textId="77777777" w:rsidR="00F97199" w:rsidRDefault="00F97199">
      <w:pPr>
        <w:spacing w:after="0" w:line="240" w:lineRule="auto"/>
        <w:jc w:val="both"/>
        <w:rPr>
          <w:rFonts w:ascii="Book Antiqua" w:eastAsia="Book Antiqua" w:hAnsi="Book Antiqua" w:cs="Book Antiqua"/>
          <w:sz w:val="20"/>
        </w:rPr>
      </w:pPr>
    </w:p>
    <w:p w14:paraId="71A63AE9"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112F0012" w14:textId="77777777" w:rsidR="00F97199" w:rsidRDefault="00F97199">
      <w:pPr>
        <w:spacing w:after="0" w:line="240" w:lineRule="auto"/>
        <w:jc w:val="both"/>
        <w:rPr>
          <w:rFonts w:ascii="Book Antiqua" w:eastAsia="Book Antiqua" w:hAnsi="Book Antiqua" w:cs="Book Antiqua"/>
          <w:sz w:val="20"/>
        </w:rPr>
      </w:pPr>
    </w:p>
    <w:p w14:paraId="53227D18"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6D25D14A" w14:textId="77777777" w:rsidR="00E52DE3" w:rsidRDefault="00E52DE3">
      <w:pPr>
        <w:spacing w:after="0" w:line="240" w:lineRule="auto"/>
        <w:jc w:val="both"/>
        <w:rPr>
          <w:rFonts w:ascii="Book Antiqua" w:eastAsia="Book Antiqua" w:hAnsi="Book Antiqua" w:cs="Book Antiqua"/>
          <w:sz w:val="20"/>
        </w:rPr>
      </w:pPr>
    </w:p>
    <w:p w14:paraId="5EDB0056" w14:textId="77777777" w:rsidR="00F97199" w:rsidRDefault="00F97199">
      <w:pPr>
        <w:spacing w:after="0" w:line="240" w:lineRule="auto"/>
        <w:jc w:val="both"/>
        <w:rPr>
          <w:rFonts w:ascii="Book Antiqua" w:eastAsia="Book Antiqua" w:hAnsi="Book Antiqua" w:cs="Book Antiqua"/>
          <w:sz w:val="20"/>
        </w:rPr>
      </w:pPr>
    </w:p>
    <w:p w14:paraId="12A8D835" w14:textId="77777777" w:rsidR="00E52DE3" w:rsidRDefault="00E52DE3">
      <w:pPr>
        <w:spacing w:after="0" w:line="240" w:lineRule="auto"/>
        <w:jc w:val="both"/>
        <w:rPr>
          <w:rFonts w:ascii="Book Antiqua" w:eastAsia="Book Antiqua" w:hAnsi="Book Antiqua" w:cs="Book Antiqua"/>
          <w:sz w:val="20"/>
        </w:rPr>
      </w:pPr>
    </w:p>
    <w:p w14:paraId="727B317B"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7B263FC7" w14:textId="77777777" w:rsidR="00E52DE3" w:rsidRDefault="00E52DE3">
      <w:pPr>
        <w:spacing w:after="0" w:line="240" w:lineRule="auto"/>
        <w:jc w:val="both"/>
        <w:rPr>
          <w:rFonts w:ascii="Book Antiqua" w:eastAsia="Book Antiqua" w:hAnsi="Book Antiqua" w:cs="Book Antiqua"/>
          <w:sz w:val="20"/>
        </w:rPr>
      </w:pPr>
    </w:p>
    <w:p w14:paraId="0569BE7E" w14:textId="77777777" w:rsidR="00E52DE3" w:rsidRDefault="00E52DE3">
      <w:pPr>
        <w:spacing w:after="0" w:line="240" w:lineRule="auto"/>
        <w:jc w:val="both"/>
        <w:rPr>
          <w:rFonts w:ascii="Book Antiqua" w:eastAsia="Book Antiqua" w:hAnsi="Book Antiqua" w:cs="Book Antiqua"/>
          <w:sz w:val="20"/>
        </w:rPr>
      </w:pPr>
    </w:p>
    <w:p w14:paraId="44BD8B5D" w14:textId="77777777" w:rsidR="00F97199" w:rsidRDefault="00F97199">
      <w:pPr>
        <w:spacing w:after="0" w:line="240" w:lineRule="auto"/>
        <w:ind w:left="720"/>
        <w:rPr>
          <w:rFonts w:ascii="Book Antiqua" w:eastAsia="Book Antiqua" w:hAnsi="Book Antiqua" w:cs="Book Antiqua"/>
          <w:sz w:val="20"/>
        </w:rPr>
      </w:pPr>
    </w:p>
    <w:p w14:paraId="36985357"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0CC2014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09B8D8DE" w14:textId="77777777" w:rsidR="00E52DE3" w:rsidRDefault="00E52DE3">
      <w:pPr>
        <w:spacing w:after="0" w:line="240" w:lineRule="auto"/>
        <w:jc w:val="center"/>
        <w:rPr>
          <w:rFonts w:ascii="Book Antiqua" w:eastAsia="Book Antiqua" w:hAnsi="Book Antiqua" w:cs="Book Antiqua"/>
          <w:b/>
          <w:sz w:val="20"/>
        </w:rPr>
      </w:pPr>
    </w:p>
    <w:p w14:paraId="136473B9" w14:textId="57819469" w:rsidR="00F97199" w:rsidRDefault="00570284">
      <w:pPr>
        <w:spacing w:after="0" w:line="240" w:lineRule="auto"/>
        <w:jc w:val="both"/>
        <w:rPr>
          <w:rFonts w:ascii="Book Antiqua" w:eastAsia="Book Antiqua" w:hAnsi="Book Antiqua" w:cs="Book Antiqua"/>
          <w:sz w:val="20"/>
        </w:rPr>
      </w:pPr>
      <w:r>
        <w:rPr>
          <w:rFonts w:ascii="Book Antiqua" w:eastAsia="Book Antiqua" w:hAnsi="Book Antiqua" w:cs="Book Antiqua"/>
          <w:sz w:val="20"/>
        </w:rPr>
        <w:t>Česká republika je vlastníkem a navrhovatel má právo hospodařit k předmětu dražby specifikovaného 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  </w:t>
      </w:r>
    </w:p>
    <w:p w14:paraId="0FB84718" w14:textId="77777777" w:rsidR="00F97199" w:rsidRDefault="00F97199">
      <w:pPr>
        <w:spacing w:after="0" w:line="240" w:lineRule="auto"/>
        <w:jc w:val="center"/>
        <w:rPr>
          <w:rFonts w:ascii="Book Antiqua" w:eastAsia="Book Antiqua" w:hAnsi="Book Antiqua" w:cs="Book Antiqua"/>
          <w:b/>
          <w:sz w:val="20"/>
        </w:rPr>
      </w:pPr>
    </w:p>
    <w:p w14:paraId="2B8C10C1"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376B75F5"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30991A89" w14:textId="77777777" w:rsidR="00E52DE3" w:rsidRDefault="00E52DE3">
      <w:pPr>
        <w:spacing w:after="0" w:line="240" w:lineRule="auto"/>
        <w:jc w:val="center"/>
        <w:rPr>
          <w:rFonts w:ascii="Book Antiqua" w:eastAsia="Book Antiqua" w:hAnsi="Book Antiqua" w:cs="Book Antiqua"/>
          <w:b/>
          <w:sz w:val="20"/>
        </w:rPr>
      </w:pPr>
    </w:p>
    <w:p w14:paraId="7C9BCE23" w14:textId="2D3306DA"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Exekutor </w:t>
      </w:r>
      <w:r w:rsidR="00DF1923" w:rsidRPr="00B17801">
        <w:rPr>
          <w:rFonts w:ascii="Book Antiqua" w:hAnsi="Book Antiqua"/>
          <w:sz w:val="20"/>
          <w:szCs w:val="20"/>
        </w:rPr>
        <w:t xml:space="preserve">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sidR="00DF1923" w:rsidRPr="00B17801">
        <w:rPr>
          <w:rFonts w:ascii="Book Antiqua" w:hAnsi="Book Antiqua"/>
          <w:sz w:val="20"/>
          <w:szCs w:val="20"/>
        </w:rPr>
        <w:t>předražku</w:t>
      </w:r>
      <w:proofErr w:type="spellEnd"/>
      <w:r w:rsidR="00DF1923" w:rsidRPr="00B17801">
        <w:rPr>
          <w:rFonts w:ascii="Book Antiqua" w:hAnsi="Book Antiqua"/>
          <w:sz w:val="20"/>
          <w:szCs w:val="20"/>
        </w:rPr>
        <w:t xml:space="preserve"> a uhrazením </w:t>
      </w:r>
      <w:proofErr w:type="spellStart"/>
      <w:r w:rsidR="00DF1923" w:rsidRPr="00B17801">
        <w:rPr>
          <w:rFonts w:ascii="Book Antiqua" w:hAnsi="Book Antiqua"/>
          <w:sz w:val="20"/>
          <w:szCs w:val="20"/>
        </w:rPr>
        <w:t>předražku</w:t>
      </w:r>
      <w:proofErr w:type="spellEnd"/>
      <w:r w:rsidR="00DF1923" w:rsidRPr="00B17801">
        <w:rPr>
          <w:rFonts w:ascii="Book Antiqua" w:hAnsi="Book Antiqua"/>
          <w:sz w:val="20"/>
          <w:szCs w:val="20"/>
        </w:rPr>
        <w:t xml:space="preserve">) vlastnické právo k předmětu dražby. Navrhovatel dražby požaduje, aby dražba </w:t>
      </w:r>
      <w:r w:rsidR="00DF1923" w:rsidRPr="00B17801">
        <w:rPr>
          <w:rFonts w:ascii="Book Antiqua" w:hAnsi="Book Antiqua"/>
          <w:sz w:val="20"/>
          <w:szCs w:val="20"/>
          <w:u w:val="single"/>
        </w:rPr>
        <w:t>byla exekutorem provedena jako dražba elektronická</w:t>
      </w:r>
      <w:r w:rsidR="00B00E6B">
        <w:rPr>
          <w:rFonts w:ascii="Book Antiqua" w:eastAsia="Book Antiqua" w:hAnsi="Book Antiqua" w:cs="Book Antiqua"/>
          <w:sz w:val="20"/>
        </w:rPr>
        <w:t xml:space="preserve">. </w:t>
      </w:r>
    </w:p>
    <w:p w14:paraId="004002CA" w14:textId="77777777" w:rsidR="00E52DE3" w:rsidRDefault="00E52DE3">
      <w:pPr>
        <w:spacing w:after="0" w:line="240" w:lineRule="auto"/>
        <w:jc w:val="center"/>
        <w:rPr>
          <w:rFonts w:ascii="Book Antiqua" w:eastAsia="Book Antiqua" w:hAnsi="Book Antiqua" w:cs="Book Antiqua"/>
          <w:sz w:val="20"/>
        </w:rPr>
      </w:pPr>
    </w:p>
    <w:p w14:paraId="32B7AC6A" w14:textId="77777777" w:rsidR="00E52DE3" w:rsidRDefault="00E52DE3">
      <w:pPr>
        <w:spacing w:after="0" w:line="240" w:lineRule="auto"/>
        <w:jc w:val="center"/>
        <w:rPr>
          <w:rFonts w:ascii="Book Antiqua" w:eastAsia="Book Antiqua" w:hAnsi="Book Antiqua" w:cs="Book Antiqua"/>
          <w:sz w:val="20"/>
        </w:rPr>
      </w:pPr>
    </w:p>
    <w:p w14:paraId="4B5E3EB8"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7998E365"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79588FA0" w14:textId="77777777" w:rsidR="00E52DE3" w:rsidRPr="007B71E8" w:rsidRDefault="00E52DE3" w:rsidP="007B71E8">
      <w:pPr>
        <w:spacing w:after="0" w:line="240" w:lineRule="auto"/>
        <w:jc w:val="center"/>
        <w:rPr>
          <w:rFonts w:ascii="Book Antiqua" w:eastAsia="Book Antiqua" w:hAnsi="Book Antiqua" w:cs="Book Antiqua"/>
          <w:b/>
          <w:sz w:val="20"/>
        </w:rPr>
      </w:pPr>
    </w:p>
    <w:p w14:paraId="558AE9BB" w14:textId="08A3AF9A"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w:t>
      </w:r>
      <w:r w:rsidR="000768E0">
        <w:rPr>
          <w:rFonts w:ascii="Book Antiqua" w:eastAsia="Book Antiqua" w:hAnsi="Book Antiqua" w:cs="Book Antiqua"/>
          <w:sz w:val="20"/>
        </w:rPr>
        <w:t>je nemovitá věc</w:t>
      </w:r>
      <w:r>
        <w:rPr>
          <w:rFonts w:ascii="Book Antiqua" w:eastAsia="Book Antiqua" w:hAnsi="Book Antiqua" w:cs="Book Antiqua"/>
          <w:sz w:val="20"/>
        </w:rPr>
        <w:t xml:space="preserve"> ve vlastnictví České republiky, se </w:t>
      </w:r>
      <w:r w:rsidR="000768E0">
        <w:rPr>
          <w:rFonts w:ascii="Book Antiqua" w:eastAsia="Book Antiqua" w:hAnsi="Book Antiqua" w:cs="Book Antiqua"/>
          <w:sz w:val="20"/>
        </w:rPr>
        <w:t>kterou</w:t>
      </w:r>
      <w:r>
        <w:rPr>
          <w:rFonts w:ascii="Book Antiqua" w:eastAsia="Book Antiqua" w:hAnsi="Book Antiqua" w:cs="Book Antiqua"/>
          <w:sz w:val="20"/>
        </w:rPr>
        <w:t xml:space="preserve"> má navrhovatel právo hospodařit a disponovat, zaps</w:t>
      </w:r>
      <w:r w:rsidR="000768E0">
        <w:rPr>
          <w:rFonts w:ascii="Book Antiqua" w:eastAsia="Book Antiqua" w:hAnsi="Book Antiqua" w:cs="Book Antiqua"/>
          <w:sz w:val="20"/>
        </w:rPr>
        <w:t>ána</w:t>
      </w:r>
      <w:r>
        <w:rPr>
          <w:rFonts w:ascii="Book Antiqua" w:eastAsia="Book Antiqua" w:hAnsi="Book Antiqua" w:cs="Book Antiqua"/>
          <w:sz w:val="20"/>
        </w:rPr>
        <w:t xml:space="preserve">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FE2864">
        <w:rPr>
          <w:rFonts w:ascii="Book Antiqua" w:eastAsia="Book Antiqua" w:hAnsi="Book Antiqua" w:cs="Book Antiqua"/>
          <w:sz w:val="20"/>
        </w:rPr>
        <w:t>24</w:t>
      </w:r>
      <w:r w:rsidR="00E077FC">
        <w:rPr>
          <w:rFonts w:ascii="Book Antiqua" w:eastAsia="Book Antiqua" w:hAnsi="Book Antiqua" w:cs="Book Antiqua"/>
          <w:sz w:val="20"/>
        </w:rPr>
        <w:t xml:space="preserve">, </w:t>
      </w:r>
      <w:r w:rsidR="000768E0">
        <w:rPr>
          <w:rFonts w:ascii="Book Antiqua" w:eastAsia="Book Antiqua" w:hAnsi="Book Antiqua" w:cs="Book Antiqua"/>
          <w:sz w:val="20"/>
        </w:rPr>
        <w:t>vedená</w:t>
      </w:r>
      <w:r w:rsidR="00E077FC">
        <w:rPr>
          <w:rFonts w:ascii="Book Antiqua" w:eastAsia="Book Antiqua" w:hAnsi="Book Antiqua" w:cs="Book Antiqua"/>
          <w:sz w:val="20"/>
        </w:rPr>
        <w:t xml:space="preserve">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912AA5">
        <w:rPr>
          <w:rFonts w:ascii="Book Antiqua" w:eastAsia="Book Antiqua" w:hAnsi="Book Antiqua" w:cs="Book Antiqua"/>
          <w:sz w:val="20"/>
        </w:rPr>
        <w:t xml:space="preserve"> </w:t>
      </w:r>
      <w:r w:rsidR="00FE2864">
        <w:rPr>
          <w:rFonts w:ascii="Book Antiqua" w:eastAsia="Book Antiqua" w:hAnsi="Book Antiqua" w:cs="Book Antiqua"/>
          <w:sz w:val="20"/>
        </w:rPr>
        <w:t>Moldava</w:t>
      </w:r>
      <w:r w:rsidR="00E077FC">
        <w:rPr>
          <w:rFonts w:ascii="Book Antiqua" w:eastAsia="Book Antiqua" w:hAnsi="Book Antiqua" w:cs="Book Antiqua"/>
          <w:sz w:val="20"/>
        </w:rPr>
        <w:t xml:space="preserve">, okres </w:t>
      </w:r>
      <w:r w:rsidR="000768E0">
        <w:rPr>
          <w:rFonts w:ascii="Book Antiqua" w:eastAsia="Book Antiqua" w:hAnsi="Book Antiqua" w:cs="Book Antiqua"/>
          <w:sz w:val="20"/>
        </w:rPr>
        <w:t>Teplice</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FE2864">
        <w:rPr>
          <w:rFonts w:ascii="Book Antiqua" w:eastAsia="Book Antiqua" w:hAnsi="Book Antiqua" w:cs="Book Antiqua"/>
          <w:sz w:val="20"/>
        </w:rPr>
        <w:t>Moldava</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0768E0">
        <w:rPr>
          <w:rFonts w:ascii="Book Antiqua" w:eastAsia="Book Antiqua" w:hAnsi="Book Antiqua" w:cs="Book Antiqua"/>
          <w:sz w:val="20"/>
        </w:rPr>
        <w:t>Ústecký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0768E0">
        <w:rPr>
          <w:rFonts w:ascii="Book Antiqua" w:eastAsia="Book Antiqua" w:hAnsi="Book Antiqua" w:cs="Book Antiqua"/>
          <w:sz w:val="20"/>
        </w:rPr>
        <w:t>Teplice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4D358778" w14:textId="77777777" w:rsidR="00E077FC" w:rsidRDefault="00E077FC">
      <w:pPr>
        <w:spacing w:after="0" w:line="240" w:lineRule="auto"/>
        <w:jc w:val="both"/>
        <w:rPr>
          <w:rFonts w:ascii="Book Antiqua" w:eastAsia="Book Antiqua" w:hAnsi="Book Antiqua" w:cs="Book Antiqua"/>
          <w:sz w:val="20"/>
        </w:rPr>
      </w:pPr>
    </w:p>
    <w:p w14:paraId="2381176D" w14:textId="64C8C33B" w:rsidR="00057F8D" w:rsidRDefault="00057F8D" w:rsidP="00057F8D">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F94E93">
        <w:rPr>
          <w:rFonts w:ascii="Book Antiqua" w:eastAsia="Book Antiqua" w:hAnsi="Book Antiqua" w:cs="Book Antiqua"/>
          <w:sz w:val="20"/>
        </w:rPr>
        <w:t>375/3</w:t>
      </w:r>
      <w:r>
        <w:rPr>
          <w:rFonts w:ascii="Book Antiqua" w:eastAsia="Book Antiqua" w:hAnsi="Book Antiqua" w:cs="Book Antiqua"/>
          <w:sz w:val="20"/>
        </w:rPr>
        <w:t xml:space="preserve">, o výměře </w:t>
      </w:r>
      <w:r w:rsidR="00F94E93">
        <w:rPr>
          <w:rFonts w:ascii="Book Antiqua" w:eastAsia="Book Antiqua" w:hAnsi="Book Antiqua" w:cs="Book Antiqua"/>
          <w:sz w:val="20"/>
        </w:rPr>
        <w:t>230</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F94E93">
        <w:rPr>
          <w:rFonts w:ascii="Book Antiqua" w:eastAsia="Book Antiqua" w:hAnsi="Book Antiqua" w:cs="Book Antiqua"/>
          <w:sz w:val="20"/>
        </w:rPr>
        <w:t>jiná plocha</w:t>
      </w:r>
      <w:r w:rsidR="00570284">
        <w:rPr>
          <w:rFonts w:ascii="Book Antiqua" w:eastAsia="Book Antiqua" w:hAnsi="Book Antiqua" w:cs="Book Antiqua"/>
          <w:sz w:val="20"/>
        </w:rPr>
        <w:t>, způsob ochrany: ptačí oblast</w:t>
      </w:r>
    </w:p>
    <w:p w14:paraId="17EE8F45" w14:textId="4B664D8D" w:rsidR="00FE2864" w:rsidRDefault="00FE2864" w:rsidP="00FE2864">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F94E93">
        <w:rPr>
          <w:rFonts w:ascii="Book Antiqua" w:eastAsia="Book Antiqua" w:hAnsi="Book Antiqua" w:cs="Book Antiqua"/>
          <w:sz w:val="20"/>
        </w:rPr>
        <w:t>403</w:t>
      </w:r>
      <w:r>
        <w:rPr>
          <w:rFonts w:ascii="Book Antiqua" w:eastAsia="Book Antiqua" w:hAnsi="Book Antiqua" w:cs="Book Antiqua"/>
          <w:sz w:val="20"/>
        </w:rPr>
        <w:t xml:space="preserve">, o výměře </w:t>
      </w:r>
      <w:r w:rsidR="00F94E93">
        <w:rPr>
          <w:rFonts w:ascii="Book Antiqua" w:eastAsia="Book Antiqua" w:hAnsi="Book Antiqua" w:cs="Book Antiqua"/>
          <w:sz w:val="20"/>
        </w:rPr>
        <w:t>8592</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F94E93">
        <w:rPr>
          <w:rFonts w:ascii="Book Antiqua" w:eastAsia="Book Antiqua" w:hAnsi="Book Antiqua" w:cs="Book Antiqua"/>
          <w:sz w:val="20"/>
        </w:rPr>
        <w:t>jiná plocha</w:t>
      </w:r>
      <w:r w:rsidR="00570284">
        <w:rPr>
          <w:rFonts w:ascii="Book Antiqua" w:eastAsia="Book Antiqua" w:hAnsi="Book Antiqua" w:cs="Book Antiqua"/>
          <w:sz w:val="20"/>
        </w:rPr>
        <w:t>, způsob ochrany: ptačí oblast</w:t>
      </w:r>
    </w:p>
    <w:p w14:paraId="368D26A3" w14:textId="5E4FF113" w:rsidR="00FE2864" w:rsidRDefault="00FE2864" w:rsidP="00FE2864">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F94E93">
        <w:rPr>
          <w:rFonts w:ascii="Book Antiqua" w:eastAsia="Book Antiqua" w:hAnsi="Book Antiqua" w:cs="Book Antiqua"/>
          <w:sz w:val="20"/>
        </w:rPr>
        <w:t>463/1</w:t>
      </w:r>
      <w:r>
        <w:rPr>
          <w:rFonts w:ascii="Book Antiqua" w:eastAsia="Book Antiqua" w:hAnsi="Book Antiqua" w:cs="Book Antiqua"/>
          <w:sz w:val="20"/>
        </w:rPr>
        <w:t xml:space="preserve">, o výměře </w:t>
      </w:r>
      <w:r w:rsidR="00F94E93">
        <w:rPr>
          <w:rFonts w:ascii="Book Antiqua" w:eastAsia="Book Antiqua" w:hAnsi="Book Antiqua" w:cs="Book Antiqua"/>
          <w:sz w:val="20"/>
        </w:rPr>
        <w:t>52877</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F94E93">
        <w:rPr>
          <w:rFonts w:ascii="Book Antiqua" w:eastAsia="Book Antiqua" w:hAnsi="Book Antiqua" w:cs="Book Antiqua"/>
          <w:sz w:val="20"/>
        </w:rPr>
        <w:t>jiná plocha</w:t>
      </w:r>
      <w:r w:rsidR="00570284">
        <w:rPr>
          <w:rFonts w:ascii="Book Antiqua" w:eastAsia="Book Antiqua" w:hAnsi="Book Antiqua" w:cs="Book Antiqua"/>
          <w:sz w:val="20"/>
        </w:rPr>
        <w:t>, způsob ochrany: ptačí oblast</w:t>
      </w:r>
    </w:p>
    <w:p w14:paraId="11B96B91" w14:textId="07DA6B21" w:rsidR="00FE2864" w:rsidRDefault="00FE2864" w:rsidP="00FE2864">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F94E93">
        <w:rPr>
          <w:rFonts w:ascii="Book Antiqua" w:eastAsia="Book Antiqua" w:hAnsi="Book Antiqua" w:cs="Book Antiqua"/>
          <w:sz w:val="20"/>
        </w:rPr>
        <w:t>491/1</w:t>
      </w:r>
      <w:r>
        <w:rPr>
          <w:rFonts w:ascii="Book Antiqua" w:eastAsia="Book Antiqua" w:hAnsi="Book Antiqua" w:cs="Book Antiqua"/>
          <w:sz w:val="20"/>
        </w:rPr>
        <w:t xml:space="preserve">, o výměře </w:t>
      </w:r>
      <w:r w:rsidR="00F94E93">
        <w:rPr>
          <w:rFonts w:ascii="Book Antiqua" w:eastAsia="Book Antiqua" w:hAnsi="Book Antiqua" w:cs="Book Antiqua"/>
          <w:sz w:val="20"/>
        </w:rPr>
        <w:t>975</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F94E93">
        <w:rPr>
          <w:rFonts w:ascii="Book Antiqua" w:eastAsia="Book Antiqua" w:hAnsi="Book Antiqua" w:cs="Book Antiqua"/>
          <w:sz w:val="20"/>
        </w:rPr>
        <w:t>jiná plocha</w:t>
      </w:r>
      <w:r w:rsidR="00570284">
        <w:rPr>
          <w:rFonts w:ascii="Book Antiqua" w:eastAsia="Book Antiqua" w:hAnsi="Book Antiqua" w:cs="Book Antiqua"/>
          <w:sz w:val="20"/>
        </w:rPr>
        <w:t>, způsob ochrany: ptačí oblast</w:t>
      </w:r>
    </w:p>
    <w:p w14:paraId="7C0775E2" w14:textId="4A5BB7C8" w:rsidR="00FE2864" w:rsidRDefault="00FE2864" w:rsidP="00FE2864">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F94E93">
        <w:rPr>
          <w:rFonts w:ascii="Book Antiqua" w:eastAsia="Book Antiqua" w:hAnsi="Book Antiqua" w:cs="Book Antiqua"/>
          <w:sz w:val="20"/>
        </w:rPr>
        <w:t>785</w:t>
      </w:r>
      <w:r>
        <w:rPr>
          <w:rFonts w:ascii="Book Antiqua" w:eastAsia="Book Antiqua" w:hAnsi="Book Antiqua" w:cs="Book Antiqua"/>
          <w:sz w:val="20"/>
        </w:rPr>
        <w:t xml:space="preserve">, o výměře </w:t>
      </w:r>
      <w:r w:rsidR="00F94E93">
        <w:rPr>
          <w:rFonts w:ascii="Book Antiqua" w:eastAsia="Book Antiqua" w:hAnsi="Book Antiqua" w:cs="Book Antiqua"/>
          <w:sz w:val="20"/>
        </w:rPr>
        <w:t>1036</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F94E93">
        <w:rPr>
          <w:rFonts w:ascii="Book Antiqua" w:eastAsia="Book Antiqua" w:hAnsi="Book Antiqua" w:cs="Book Antiqua"/>
          <w:sz w:val="20"/>
        </w:rPr>
        <w:t>ostatní komunikace</w:t>
      </w:r>
      <w:r w:rsidR="00570284">
        <w:rPr>
          <w:rFonts w:ascii="Book Antiqua" w:eastAsia="Book Antiqua" w:hAnsi="Book Antiqua" w:cs="Book Antiqua"/>
          <w:sz w:val="20"/>
        </w:rPr>
        <w:t>, způsob ochrany: ptačí oblast</w:t>
      </w:r>
    </w:p>
    <w:p w14:paraId="4DBB672C" w14:textId="77777777" w:rsidR="006C7B42" w:rsidRPr="006C7B42" w:rsidRDefault="006C7B42" w:rsidP="006C7B42">
      <w:pPr>
        <w:pStyle w:val="Odstavecseseznamem"/>
        <w:spacing w:after="0" w:line="240" w:lineRule="auto"/>
        <w:jc w:val="both"/>
        <w:rPr>
          <w:rFonts w:ascii="Book Antiqua" w:eastAsia="Book Antiqua" w:hAnsi="Book Antiqua" w:cs="Book Antiqua"/>
          <w:sz w:val="20"/>
        </w:rPr>
      </w:pPr>
    </w:p>
    <w:p w14:paraId="5A817CE1" w14:textId="7291547E" w:rsidR="007B71E8"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w:t>
      </w:r>
      <w:r w:rsidR="000768E0">
        <w:rPr>
          <w:rFonts w:ascii="Book Antiqua" w:eastAsia="Book Antiqua" w:hAnsi="Book Antiqua" w:cs="Book Antiqua"/>
          <w:sz w:val="20"/>
        </w:rPr>
        <w:t>uvedené nemovité věci</w:t>
      </w:r>
      <w:r>
        <w:rPr>
          <w:rFonts w:ascii="Book Antiqua" w:eastAsia="Book Antiqua" w:hAnsi="Book Antiqua" w:cs="Book Antiqua"/>
          <w:sz w:val="20"/>
        </w:rPr>
        <w:t xml:space="preserve">. </w:t>
      </w:r>
    </w:p>
    <w:p w14:paraId="34A0A5AC" w14:textId="4DD8ECDC" w:rsidR="00660CDF" w:rsidRDefault="00660CDF" w:rsidP="007B71E8">
      <w:pPr>
        <w:spacing w:after="0" w:line="240" w:lineRule="auto"/>
        <w:jc w:val="both"/>
        <w:rPr>
          <w:rFonts w:ascii="Book Antiqua" w:eastAsia="Book Antiqua" w:hAnsi="Book Antiqua" w:cs="Book Antiqua"/>
          <w:sz w:val="20"/>
        </w:rPr>
      </w:pPr>
    </w:p>
    <w:p w14:paraId="16038A8B" w14:textId="36C8BA68" w:rsidR="00B95AA4" w:rsidRDefault="00B95AA4" w:rsidP="007B71E8">
      <w:pPr>
        <w:spacing w:after="0" w:line="240" w:lineRule="auto"/>
        <w:jc w:val="both"/>
        <w:rPr>
          <w:rFonts w:ascii="Book Antiqua" w:eastAsia="Book Antiqua" w:hAnsi="Book Antiqua" w:cs="Book Antiqua"/>
          <w:sz w:val="20"/>
        </w:rPr>
      </w:pPr>
    </w:p>
    <w:p w14:paraId="4DA3F748" w14:textId="26525448" w:rsidR="00F94E93" w:rsidRDefault="00F94E93" w:rsidP="007B71E8">
      <w:pPr>
        <w:spacing w:after="0" w:line="240" w:lineRule="auto"/>
        <w:jc w:val="both"/>
        <w:rPr>
          <w:rFonts w:ascii="Book Antiqua" w:eastAsia="Book Antiqua" w:hAnsi="Book Antiqua" w:cs="Book Antiqua"/>
          <w:sz w:val="20"/>
        </w:rPr>
      </w:pPr>
    </w:p>
    <w:p w14:paraId="3F7820CD" w14:textId="7E8F3FB8" w:rsidR="00F94E93" w:rsidRDefault="00F94E93" w:rsidP="007B71E8">
      <w:pPr>
        <w:spacing w:after="0" w:line="240" w:lineRule="auto"/>
        <w:jc w:val="both"/>
        <w:rPr>
          <w:rFonts w:ascii="Book Antiqua" w:eastAsia="Book Antiqua" w:hAnsi="Book Antiqua" w:cs="Book Antiqua"/>
          <w:sz w:val="20"/>
        </w:rPr>
      </w:pPr>
    </w:p>
    <w:p w14:paraId="588C8195" w14:textId="77777777" w:rsidR="00F94E93" w:rsidRDefault="00F94E93" w:rsidP="007B71E8">
      <w:pPr>
        <w:spacing w:after="0" w:line="240" w:lineRule="auto"/>
        <w:jc w:val="both"/>
        <w:rPr>
          <w:rFonts w:ascii="Book Antiqua" w:eastAsia="Book Antiqua" w:hAnsi="Book Antiqua" w:cs="Book Antiqua"/>
          <w:sz w:val="20"/>
        </w:rPr>
      </w:pPr>
    </w:p>
    <w:p w14:paraId="645ABA3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14:paraId="07A7B0AC"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47316949" w14:textId="77777777" w:rsidR="00E52DE3" w:rsidRDefault="00E52DE3">
      <w:pPr>
        <w:spacing w:after="0" w:line="240" w:lineRule="auto"/>
        <w:jc w:val="center"/>
        <w:rPr>
          <w:rFonts w:ascii="Book Antiqua" w:eastAsia="Book Antiqua" w:hAnsi="Book Antiqua" w:cs="Book Antiqua"/>
          <w:b/>
          <w:sz w:val="20"/>
        </w:rPr>
      </w:pPr>
    </w:p>
    <w:p w14:paraId="4DA0F534" w14:textId="34664AF9"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570284">
        <w:rPr>
          <w:rFonts w:ascii="Book Antiqua" w:eastAsia="Book Antiqua" w:hAnsi="Book Antiqua" w:cs="Book Antiqua"/>
          <w:sz w:val="20"/>
        </w:rPr>
        <w:t xml:space="preserve">ve </w:t>
      </w:r>
      <w:r w:rsidR="00F94B64">
        <w:rPr>
          <w:rFonts w:ascii="Book Antiqua" w:eastAsia="Book Antiqua" w:hAnsi="Book Antiqua" w:cs="Book Antiqua"/>
          <w:sz w:val="20"/>
        </w:rPr>
        <w:t>třetím</w:t>
      </w:r>
      <w:r w:rsidR="00570284">
        <w:rPr>
          <w:rFonts w:ascii="Book Antiqua" w:eastAsia="Book Antiqua" w:hAnsi="Book Antiqua" w:cs="Book Antiqua"/>
          <w:sz w:val="20"/>
        </w:rPr>
        <w:t xml:space="preserve"> kole dražebního jednání </w:t>
      </w:r>
      <w:r w:rsidR="00660CDF">
        <w:rPr>
          <w:rFonts w:ascii="Book Antiqua" w:eastAsia="Book Antiqua" w:hAnsi="Book Antiqua" w:cs="Book Antiqua"/>
          <w:sz w:val="20"/>
        </w:rPr>
        <w:t>zpeněžen, bylo</w:t>
      </w:r>
      <w:r>
        <w:rPr>
          <w:rFonts w:ascii="Book Antiqua" w:eastAsia="Book Antiqua" w:hAnsi="Book Antiqua" w:cs="Book Antiqua"/>
          <w:sz w:val="20"/>
        </w:rPr>
        <w:t xml:space="preserve"> v</w:t>
      </w:r>
      <w:r w:rsidR="00912AA5">
        <w:rPr>
          <w:rFonts w:ascii="Book Antiqua" w:eastAsia="Book Antiqua" w:hAnsi="Book Antiqua" w:cs="Book Antiqua"/>
          <w:sz w:val="20"/>
        </w:rPr>
        <w:t> </w:t>
      </w:r>
      <w:r>
        <w:rPr>
          <w:rFonts w:ascii="Book Antiqua" w:eastAsia="Book Antiqua" w:hAnsi="Book Antiqua" w:cs="Book Antiqua"/>
          <w:sz w:val="20"/>
        </w:rPr>
        <w:t>částce</w:t>
      </w:r>
      <w:r w:rsidR="00912AA5">
        <w:rPr>
          <w:rFonts w:ascii="Book Antiqua" w:eastAsia="Book Antiqua" w:hAnsi="Book Antiqua" w:cs="Book Antiqua"/>
          <w:sz w:val="20"/>
        </w:rPr>
        <w:t xml:space="preserve"> </w:t>
      </w:r>
      <w:proofErr w:type="gramStart"/>
      <w:r w:rsidR="00F94B64">
        <w:rPr>
          <w:rFonts w:ascii="Book Antiqua" w:eastAsia="Book Antiqua" w:hAnsi="Book Antiqua" w:cs="Book Antiqua"/>
          <w:sz w:val="20"/>
        </w:rPr>
        <w:t>812.500</w:t>
      </w:r>
      <w:r w:rsidR="000E53B7">
        <w:rPr>
          <w:rFonts w:ascii="Book Antiqua" w:eastAsia="Book Antiqua" w:hAnsi="Book Antiqua" w:cs="Book Antiqua"/>
          <w:sz w:val="20"/>
        </w:rPr>
        <w:t>,-</w:t>
      </w:r>
      <w:proofErr w:type="gramEnd"/>
      <w:r w:rsidR="00912AA5">
        <w:rPr>
          <w:rFonts w:ascii="Book Antiqua" w:eastAsia="Book Antiqua" w:hAnsi="Book Antiqua" w:cs="Book Antiqua"/>
          <w:sz w:val="20"/>
        </w:rPr>
        <w:t xml:space="preserve"> Kč (slovy </w:t>
      </w:r>
      <w:proofErr w:type="spellStart"/>
      <w:r w:rsidR="00F94B64">
        <w:rPr>
          <w:rFonts w:ascii="Book Antiqua" w:eastAsia="Book Antiqua" w:hAnsi="Book Antiqua" w:cs="Book Antiqua"/>
          <w:sz w:val="20"/>
        </w:rPr>
        <w:t>osmsetdvanácttisícpětset</w:t>
      </w:r>
      <w:proofErr w:type="spellEnd"/>
      <w:r w:rsidR="00912AA5">
        <w:rPr>
          <w:rFonts w:ascii="Book Antiqua" w:eastAsia="Book Antiqua" w:hAnsi="Book Antiqua" w:cs="Book Antiqua"/>
          <w:sz w:val="20"/>
        </w:rPr>
        <w:t xml:space="preserve"> </w:t>
      </w:r>
      <w:r>
        <w:rPr>
          <w:rFonts w:ascii="Book Antiqua" w:eastAsia="Book Antiqua" w:hAnsi="Book Antiqua" w:cs="Book Antiqua"/>
          <w:sz w:val="20"/>
        </w:rPr>
        <w:t>korun českých)</w:t>
      </w:r>
      <w:r w:rsidR="0072304C">
        <w:rPr>
          <w:rFonts w:ascii="Book Antiqua" w:eastAsia="Book Antiqua" w:hAnsi="Book Antiqua" w:cs="Book Antiqua"/>
          <w:sz w:val="20"/>
        </w:rPr>
        <w:t>.</w:t>
      </w:r>
      <w:r w:rsidR="007A7D6A" w:rsidRPr="007A7D6A">
        <w:rPr>
          <w:rFonts w:ascii="Book Antiqua" w:eastAsia="Times New Roman" w:hAnsi="Book Antiqua" w:cs="Book Antiqua"/>
          <w:sz w:val="20"/>
        </w:rPr>
        <w:t xml:space="preserve"> </w:t>
      </w:r>
      <w:r w:rsidR="007A7D6A">
        <w:rPr>
          <w:rFonts w:ascii="Book Antiqua" w:eastAsia="Times New Roman" w:hAnsi="Book Antiqua" w:cs="Book Antiqua"/>
          <w:sz w:val="20"/>
        </w:rPr>
        <w:t xml:space="preserve">Prodej výše </w:t>
      </w:r>
      <w:r w:rsidR="00FE2864">
        <w:rPr>
          <w:rFonts w:ascii="Book Antiqua" w:eastAsia="Times New Roman" w:hAnsi="Book Antiqua" w:cs="Book Antiqua"/>
          <w:sz w:val="20"/>
        </w:rPr>
        <w:t>uvedených</w:t>
      </w:r>
      <w:r w:rsidR="007A7D6A">
        <w:rPr>
          <w:rFonts w:ascii="Book Antiqua" w:eastAsia="Times New Roman" w:hAnsi="Book Antiqua" w:cs="Book Antiqua"/>
          <w:sz w:val="20"/>
        </w:rPr>
        <w:t xml:space="preserve"> pozemk</w:t>
      </w:r>
      <w:r w:rsidR="00FE2864">
        <w:rPr>
          <w:rFonts w:ascii="Book Antiqua" w:eastAsia="Times New Roman" w:hAnsi="Book Antiqua" w:cs="Book Antiqua"/>
          <w:sz w:val="20"/>
        </w:rPr>
        <w:t>ů</w:t>
      </w:r>
      <w:r w:rsidR="007A7D6A">
        <w:rPr>
          <w:rFonts w:ascii="Book Antiqua" w:eastAsia="Times New Roman" w:hAnsi="Book Antiqua" w:cs="Book Antiqua"/>
          <w:sz w:val="20"/>
        </w:rPr>
        <w:t xml:space="preserve"> </w:t>
      </w:r>
      <w:r w:rsidR="0072304C">
        <w:rPr>
          <w:rFonts w:ascii="Book Antiqua" w:eastAsia="Times New Roman" w:hAnsi="Book Antiqua" w:cs="Book Antiqua"/>
          <w:sz w:val="20"/>
        </w:rPr>
        <w:t>ne</w:t>
      </w:r>
      <w:r w:rsidR="007A7D6A">
        <w:rPr>
          <w:rFonts w:ascii="Book Antiqua" w:eastAsia="Times New Roman" w:hAnsi="Book Antiqua" w:cs="Book Antiqua"/>
          <w:sz w:val="20"/>
        </w:rPr>
        <w:t>podléhá DPH.</w:t>
      </w:r>
    </w:p>
    <w:p w14:paraId="32EBA402" w14:textId="77777777" w:rsidR="00E52DE3" w:rsidRDefault="00E52DE3">
      <w:pPr>
        <w:spacing w:after="0" w:line="240" w:lineRule="auto"/>
        <w:jc w:val="both"/>
        <w:rPr>
          <w:rFonts w:ascii="Book Antiqua" w:eastAsia="Book Antiqua" w:hAnsi="Book Antiqua" w:cs="Book Antiqua"/>
          <w:sz w:val="20"/>
        </w:rPr>
      </w:pPr>
    </w:p>
    <w:p w14:paraId="14FFAB95" w14:textId="77777777" w:rsidR="00F97199" w:rsidRDefault="00F97199">
      <w:pPr>
        <w:spacing w:after="0" w:line="240" w:lineRule="auto"/>
        <w:jc w:val="both"/>
        <w:rPr>
          <w:rFonts w:ascii="Book Antiqua" w:eastAsia="Book Antiqua" w:hAnsi="Book Antiqua" w:cs="Book Antiqua"/>
          <w:sz w:val="20"/>
        </w:rPr>
      </w:pPr>
    </w:p>
    <w:p w14:paraId="2F663837"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7F875B96"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06D17FE2" w14:textId="77777777" w:rsidR="00E52DE3" w:rsidRDefault="00E52DE3">
      <w:pPr>
        <w:spacing w:after="0" w:line="240" w:lineRule="auto"/>
        <w:jc w:val="center"/>
        <w:rPr>
          <w:rFonts w:ascii="Book Antiqua" w:eastAsia="Book Antiqua" w:hAnsi="Book Antiqua" w:cs="Book Antiqua"/>
          <w:b/>
          <w:sz w:val="20"/>
        </w:rPr>
      </w:pPr>
    </w:p>
    <w:p w14:paraId="2E23B447" w14:textId="57E18DAF"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sidRPr="00F84C86">
        <w:rPr>
          <w:rFonts w:ascii="Book Antiqua" w:eastAsia="Book Antiqua" w:hAnsi="Book Antiqua" w:cs="Book Antiqua"/>
          <w:sz w:val="20"/>
        </w:rPr>
        <w:t>Za</w:t>
      </w:r>
      <w:proofErr w:type="gramEnd"/>
      <w:r w:rsidR="00F808F8" w:rsidRPr="00F84C86">
        <w:rPr>
          <w:rFonts w:ascii="Book Antiqua" w:eastAsia="Book Antiqua" w:hAnsi="Book Antiqua" w:cs="Book Antiqua"/>
          <w:sz w:val="20"/>
        </w:rPr>
        <w:t xml:space="preserve">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F94B64">
        <w:rPr>
          <w:rFonts w:ascii="Book Antiqua" w:eastAsia="Book Antiqua" w:hAnsi="Book Antiqua" w:cs="Book Antiqua"/>
          <w:sz w:val="20"/>
        </w:rPr>
        <w:t>7</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w:t>
      </w:r>
      <w:r w:rsidR="00F94B64">
        <w:rPr>
          <w:rFonts w:ascii="Book Antiqua" w:eastAsia="Book Antiqua" w:hAnsi="Book Antiqua" w:cs="Book Antiqua"/>
          <w:sz w:val="20"/>
        </w:rPr>
        <w:t>sedm</w:t>
      </w:r>
      <w:r w:rsidR="009A5E0B">
        <w:rPr>
          <w:rFonts w:ascii="Book Antiqua" w:eastAsia="Book Antiqua" w:hAnsi="Book Antiqua" w:cs="Book Antiqua"/>
          <w:sz w:val="20"/>
        </w:rPr>
        <w:t xml:space="preserve">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w:t>
      </w:r>
      <w:r w:rsidR="00F94B64">
        <w:rPr>
          <w:rFonts w:ascii="Book Antiqua" w:eastAsia="Book Antiqua" w:hAnsi="Book Antiqua" w:cs="Book Antiqua"/>
          <w:sz w:val="20"/>
        </w:rPr>
        <w:t>4.000</w:t>
      </w:r>
      <w:r w:rsidR="009A5E0B">
        <w:rPr>
          <w:rFonts w:ascii="Book Antiqua" w:eastAsia="Book Antiqua" w:hAnsi="Book Antiqua" w:cs="Book Antiqua"/>
          <w:sz w:val="20"/>
        </w:rPr>
        <w:t xml:space="preserve">,-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AC7E3F5" w14:textId="77777777" w:rsidR="00F84C86" w:rsidRDefault="00F84C86" w:rsidP="00F84C86">
      <w:pPr>
        <w:spacing w:after="0" w:line="240" w:lineRule="auto"/>
        <w:jc w:val="both"/>
        <w:rPr>
          <w:rFonts w:ascii="Book Antiqua" w:eastAsia="Book Antiqua" w:hAnsi="Book Antiqua" w:cs="Book Antiqua"/>
          <w:sz w:val="20"/>
        </w:rPr>
      </w:pPr>
    </w:p>
    <w:p w14:paraId="5180F183" w14:textId="2248E084"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 xml:space="preserve">pouze náhradu hotových výdajů v částce </w:t>
      </w:r>
      <w:proofErr w:type="gramStart"/>
      <w:r w:rsidR="00F94B64">
        <w:rPr>
          <w:rFonts w:ascii="Book Antiqua" w:eastAsia="Book Antiqua" w:hAnsi="Book Antiqua" w:cs="Book Antiqua"/>
          <w:sz w:val="20"/>
        </w:rPr>
        <w:t>4.000</w:t>
      </w:r>
      <w:r w:rsidR="009A5E0B">
        <w:rPr>
          <w:rFonts w:ascii="Book Antiqua" w:eastAsia="Book Antiqua" w:hAnsi="Book Antiqua" w:cs="Book Antiqua"/>
          <w:sz w:val="20"/>
        </w:rPr>
        <w:t>,-</w:t>
      </w:r>
      <w:proofErr w:type="gramEnd"/>
      <w:r w:rsidR="009A5E0B">
        <w:rPr>
          <w:rFonts w:ascii="Book Antiqua" w:eastAsia="Book Antiqua" w:hAnsi="Book Antiqua" w:cs="Book Antiqua"/>
          <w:sz w:val="20"/>
        </w:rPr>
        <w:t xml:space="preserve">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5ABE21AE" w14:textId="77777777" w:rsidR="00F97199" w:rsidRDefault="00F97199" w:rsidP="00F84C86">
      <w:pPr>
        <w:spacing w:after="0" w:line="240" w:lineRule="auto"/>
        <w:jc w:val="both"/>
        <w:rPr>
          <w:rFonts w:ascii="Book Antiqua" w:eastAsia="Book Antiqua" w:hAnsi="Book Antiqua" w:cs="Book Antiqua"/>
          <w:sz w:val="20"/>
        </w:rPr>
      </w:pPr>
    </w:p>
    <w:p w14:paraId="4B1EEA0D" w14:textId="77777777" w:rsidR="00F97199" w:rsidRDefault="00F97199">
      <w:pPr>
        <w:spacing w:after="0" w:line="240" w:lineRule="auto"/>
        <w:rPr>
          <w:rFonts w:ascii="Book Antiqua" w:eastAsia="Book Antiqua" w:hAnsi="Book Antiqua" w:cs="Book Antiqua"/>
          <w:b/>
          <w:sz w:val="20"/>
        </w:rPr>
      </w:pPr>
    </w:p>
    <w:p w14:paraId="7C05C66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0498EA16"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7958F5ED" w14:textId="77777777" w:rsidR="00E52DE3" w:rsidRDefault="00E52DE3">
      <w:pPr>
        <w:spacing w:after="0" w:line="240" w:lineRule="auto"/>
        <w:jc w:val="center"/>
        <w:rPr>
          <w:rFonts w:ascii="Book Antiqua" w:eastAsia="Book Antiqua" w:hAnsi="Book Antiqua" w:cs="Book Antiqua"/>
          <w:sz w:val="20"/>
        </w:rPr>
      </w:pPr>
    </w:p>
    <w:p w14:paraId="64DF7E2E" w14:textId="5AF55AA3" w:rsidR="00912AA5" w:rsidRDefault="00912AA5" w:rsidP="00912AA5">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3664FA">
        <w:rPr>
          <w:rFonts w:ascii="Book Antiqua" w:eastAsia="Book Antiqua" w:hAnsi="Book Antiqua" w:cs="Book Antiqua"/>
          <w:sz w:val="20"/>
        </w:rPr>
        <w:t xml:space="preserve">pod VS </w:t>
      </w:r>
      <w:r w:rsidR="00FD73E9">
        <w:rPr>
          <w:rFonts w:ascii="Book Antiqua" w:eastAsia="Book Antiqua" w:hAnsi="Book Antiqua" w:cs="Book Antiqua"/>
          <w:sz w:val="20"/>
        </w:rPr>
        <w:t>2823,</w:t>
      </w:r>
      <w:r w:rsidR="003664FA">
        <w:rPr>
          <w:rFonts w:ascii="Book Antiqua" w:eastAsia="Book Antiqua" w:hAnsi="Book Antiqua" w:cs="Book Antiqua"/>
          <w:sz w:val="20"/>
        </w:rPr>
        <w:t xml:space="preserve"> </w:t>
      </w:r>
      <w:r>
        <w:rPr>
          <w:rFonts w:ascii="Book Antiqua" w:eastAsia="Book Antiqua" w:hAnsi="Book Antiqua" w:cs="Book Antiqua"/>
          <w:sz w:val="20"/>
        </w:rPr>
        <w:t xml:space="preserve">vedený u České spořitelny, a.s., a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14:paraId="6CF898EE" w14:textId="77777777" w:rsidR="00F97199" w:rsidRDefault="00F97199">
      <w:pPr>
        <w:spacing w:after="0" w:line="240" w:lineRule="auto"/>
        <w:jc w:val="center"/>
        <w:rPr>
          <w:rFonts w:ascii="Book Antiqua" w:eastAsia="Book Antiqua" w:hAnsi="Book Antiqua" w:cs="Book Antiqua"/>
          <w:b/>
          <w:sz w:val="20"/>
        </w:rPr>
      </w:pPr>
    </w:p>
    <w:p w14:paraId="180FC3B8" w14:textId="77777777" w:rsidR="00D31CFA" w:rsidRDefault="00D31CFA">
      <w:pPr>
        <w:spacing w:after="0" w:line="240" w:lineRule="auto"/>
        <w:jc w:val="center"/>
        <w:rPr>
          <w:rFonts w:ascii="Book Antiqua" w:eastAsia="Book Antiqua" w:hAnsi="Book Antiqua" w:cs="Book Antiqua"/>
          <w:b/>
          <w:sz w:val="20"/>
        </w:rPr>
      </w:pPr>
    </w:p>
    <w:p w14:paraId="2FD43AF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7BE7F13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0C1EE8F6" w14:textId="77777777" w:rsidR="00E52DE3" w:rsidRDefault="00E52DE3">
      <w:pPr>
        <w:spacing w:after="0" w:line="240" w:lineRule="auto"/>
        <w:jc w:val="center"/>
        <w:rPr>
          <w:rFonts w:ascii="Book Antiqua" w:eastAsia="Book Antiqua" w:hAnsi="Book Antiqua" w:cs="Book Antiqua"/>
          <w:sz w:val="20"/>
        </w:rPr>
      </w:pPr>
    </w:p>
    <w:p w14:paraId="18DBEE93"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485C42A3"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16753AC3" w14:textId="77777777"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14:paraId="2A5C129F" w14:textId="77777777"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2943380D"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12CA1FD8"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14:paraId="6F346221" w14:textId="77777777"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47A582D3"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14:paraId="3398B5CA" w14:textId="77777777" w:rsidR="00F808F8" w:rsidRDefault="00F808F8" w:rsidP="00F808F8">
      <w:pPr>
        <w:spacing w:after="0" w:line="240" w:lineRule="auto"/>
        <w:jc w:val="both"/>
        <w:rPr>
          <w:rFonts w:ascii="Book Antiqua" w:eastAsia="Book Antiqua" w:hAnsi="Book Antiqua" w:cs="Book Antiqua"/>
          <w:sz w:val="20"/>
        </w:rPr>
      </w:pPr>
    </w:p>
    <w:p w14:paraId="0482D7C2" w14:textId="77777777" w:rsidR="00F808F8" w:rsidRDefault="00F808F8" w:rsidP="00F808F8">
      <w:pPr>
        <w:spacing w:after="0" w:line="240" w:lineRule="auto"/>
        <w:jc w:val="both"/>
        <w:rPr>
          <w:rFonts w:ascii="Book Antiqua" w:eastAsia="Book Antiqua" w:hAnsi="Book Antiqua" w:cs="Book Antiqua"/>
          <w:sz w:val="20"/>
        </w:rPr>
      </w:pPr>
    </w:p>
    <w:p w14:paraId="2A9BEAFF" w14:textId="5358ABE9"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FD73E9">
        <w:rPr>
          <w:rFonts w:ascii="Book Antiqua" w:eastAsia="Book Antiqua" w:hAnsi="Book Antiqua" w:cs="Book Antiqua"/>
          <w:sz w:val="20"/>
        </w:rPr>
        <w:t>25.1.2023</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 xml:space="preserve">V Praze dne </w:t>
      </w:r>
      <w:r w:rsidR="00FD73E9">
        <w:rPr>
          <w:rFonts w:ascii="Book Antiqua" w:eastAsia="Book Antiqua" w:hAnsi="Book Antiqua" w:cs="Book Antiqua"/>
          <w:sz w:val="20"/>
        </w:rPr>
        <w:t>25.1.2023</w:t>
      </w:r>
      <w:r w:rsidR="00972BC2">
        <w:rPr>
          <w:rFonts w:ascii="Book Antiqua" w:eastAsia="Book Antiqua" w:hAnsi="Book Antiqua" w:cs="Book Antiqua"/>
          <w:sz w:val="20"/>
        </w:rPr>
        <w:tab/>
      </w:r>
    </w:p>
    <w:p w14:paraId="3A92F0FC" w14:textId="77777777" w:rsidR="00F97199" w:rsidRDefault="00F97199" w:rsidP="00F808F8">
      <w:pPr>
        <w:spacing w:after="0" w:line="240" w:lineRule="auto"/>
        <w:jc w:val="both"/>
        <w:rPr>
          <w:rFonts w:ascii="Book Antiqua" w:eastAsia="Book Antiqua" w:hAnsi="Book Antiqua" w:cs="Book Antiqua"/>
          <w:sz w:val="20"/>
        </w:rPr>
      </w:pPr>
    </w:p>
    <w:p w14:paraId="3233BDCD" w14:textId="77777777" w:rsidR="00F808F8" w:rsidRDefault="00F808F8" w:rsidP="00F808F8">
      <w:pPr>
        <w:spacing w:after="0" w:line="240" w:lineRule="auto"/>
        <w:jc w:val="both"/>
        <w:rPr>
          <w:rFonts w:ascii="Book Antiqua" w:eastAsia="Book Antiqua" w:hAnsi="Book Antiqua" w:cs="Book Antiqua"/>
          <w:sz w:val="20"/>
        </w:rPr>
      </w:pPr>
    </w:p>
    <w:p w14:paraId="06053B8A" w14:textId="77777777" w:rsidR="00F808F8" w:rsidRDefault="00F808F8" w:rsidP="00F808F8">
      <w:pPr>
        <w:spacing w:after="0" w:line="240" w:lineRule="auto"/>
        <w:jc w:val="both"/>
        <w:rPr>
          <w:rFonts w:ascii="Book Antiqua" w:eastAsia="Book Antiqua" w:hAnsi="Book Antiqua" w:cs="Book Antiqua"/>
          <w:sz w:val="20"/>
        </w:rPr>
      </w:pPr>
    </w:p>
    <w:p w14:paraId="11C9DD59" w14:textId="77777777" w:rsidR="00912AA5" w:rsidRDefault="00912AA5" w:rsidP="00F808F8">
      <w:pPr>
        <w:spacing w:after="0" w:line="240" w:lineRule="auto"/>
        <w:jc w:val="both"/>
        <w:rPr>
          <w:rFonts w:ascii="Book Antiqua" w:eastAsia="Book Antiqua" w:hAnsi="Book Antiqua" w:cs="Book Antiqua"/>
          <w:sz w:val="20"/>
        </w:rPr>
      </w:pPr>
    </w:p>
    <w:p w14:paraId="083D6C5D"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3772D4C6" w14:textId="77777777"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4B59711E" w14:textId="313507B9" w:rsidR="00F97199" w:rsidRPr="0017707D" w:rsidRDefault="00570284" w:rsidP="0017707D">
      <w:pPr>
        <w:spacing w:after="0" w:line="240" w:lineRule="auto"/>
        <w:jc w:val="both"/>
        <w:rPr>
          <w:rFonts w:ascii="Book Antiqua" w:eastAsia="Book Antiqua" w:hAnsi="Book Antiqua" w:cs="Book Antiqua"/>
          <w:b/>
          <w:sz w:val="20"/>
        </w:rPr>
      </w:pPr>
      <w:r>
        <w:rPr>
          <w:rFonts w:ascii="Book Antiqua" w:hAnsi="Book Antiqua"/>
          <w:b/>
          <w:sz w:val="20"/>
          <w:szCs w:val="20"/>
        </w:rPr>
        <w:t>Ing. Ladislav Vilimovský</w:t>
      </w:r>
      <w:r w:rsidR="009224BE">
        <w:rPr>
          <w:rFonts w:ascii="Book Antiqua" w:eastAsia="Book Antiqua" w:hAnsi="Book Antiqua" w:cs="Book Antiqua"/>
          <w:b/>
          <w:sz w:val="20"/>
        </w:rPr>
        <w:t>,</w:t>
      </w:r>
      <w:r w:rsidR="0017707D">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C81EE6">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8339739">
    <w:abstractNumId w:val="2"/>
  </w:num>
  <w:num w:numId="2" w16cid:durableId="820078789">
    <w:abstractNumId w:val="0"/>
  </w:num>
  <w:num w:numId="3" w16cid:durableId="129960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57F8D"/>
    <w:rsid w:val="00076552"/>
    <w:rsid w:val="000768E0"/>
    <w:rsid w:val="000E53B7"/>
    <w:rsid w:val="00146D9E"/>
    <w:rsid w:val="00152E24"/>
    <w:rsid w:val="0017707D"/>
    <w:rsid w:val="001F0398"/>
    <w:rsid w:val="002843D8"/>
    <w:rsid w:val="0029033B"/>
    <w:rsid w:val="002F00B2"/>
    <w:rsid w:val="002F6D1B"/>
    <w:rsid w:val="003664FA"/>
    <w:rsid w:val="00497DBC"/>
    <w:rsid w:val="00570284"/>
    <w:rsid w:val="005E5858"/>
    <w:rsid w:val="005E7132"/>
    <w:rsid w:val="00604E03"/>
    <w:rsid w:val="00613B4E"/>
    <w:rsid w:val="00660CDF"/>
    <w:rsid w:val="00663A75"/>
    <w:rsid w:val="00674982"/>
    <w:rsid w:val="006A0513"/>
    <w:rsid w:val="006C7B42"/>
    <w:rsid w:val="007041FA"/>
    <w:rsid w:val="00704A6A"/>
    <w:rsid w:val="0072304C"/>
    <w:rsid w:val="007A7D6A"/>
    <w:rsid w:val="007B49F0"/>
    <w:rsid w:val="007B71E8"/>
    <w:rsid w:val="008E234A"/>
    <w:rsid w:val="00912AA5"/>
    <w:rsid w:val="009224BE"/>
    <w:rsid w:val="00964352"/>
    <w:rsid w:val="00972BC2"/>
    <w:rsid w:val="009A5E0B"/>
    <w:rsid w:val="009C74E0"/>
    <w:rsid w:val="009E01EE"/>
    <w:rsid w:val="00A95C5A"/>
    <w:rsid w:val="00B00E6B"/>
    <w:rsid w:val="00B22AC4"/>
    <w:rsid w:val="00B95AA4"/>
    <w:rsid w:val="00BE014E"/>
    <w:rsid w:val="00C23EED"/>
    <w:rsid w:val="00C81EE6"/>
    <w:rsid w:val="00CB1F34"/>
    <w:rsid w:val="00CE4127"/>
    <w:rsid w:val="00D31CFA"/>
    <w:rsid w:val="00D4229D"/>
    <w:rsid w:val="00D601E6"/>
    <w:rsid w:val="00DB0F11"/>
    <w:rsid w:val="00DF1923"/>
    <w:rsid w:val="00E077FC"/>
    <w:rsid w:val="00E52DE3"/>
    <w:rsid w:val="00E77EBD"/>
    <w:rsid w:val="00EF13EC"/>
    <w:rsid w:val="00F0762E"/>
    <w:rsid w:val="00F808F8"/>
    <w:rsid w:val="00F84C86"/>
    <w:rsid w:val="00F94B64"/>
    <w:rsid w:val="00F94E93"/>
    <w:rsid w:val="00F97199"/>
    <w:rsid w:val="00FD73E9"/>
    <w:rsid w:val="00FE2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1387"/>
  <w15:docId w15:val="{8C132118-B630-452B-ADEE-74B833DC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4567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Simona Šimčákova</cp:lastModifiedBy>
  <cp:revision>2</cp:revision>
  <cp:lastPrinted>2020-05-05T08:42:00Z</cp:lastPrinted>
  <dcterms:created xsi:type="dcterms:W3CDTF">2023-01-25T08:15:00Z</dcterms:created>
  <dcterms:modified xsi:type="dcterms:W3CDTF">2023-01-25T08:15:00Z</dcterms:modified>
</cp:coreProperties>
</file>