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F2F" w:rsidRDefault="00DC002E">
      <w:pPr>
        <w:pStyle w:val="Zkladntext30"/>
        <w:framePr w:w="10066" w:h="1128" w:hRule="exact" w:wrap="none" w:vAnchor="page" w:hAnchor="page" w:x="1529" w:y="595"/>
        <w:shd w:val="clear" w:color="auto" w:fill="auto"/>
        <w:spacing w:after="62"/>
        <w:ind w:left="6880"/>
      </w:pPr>
      <w:r>
        <w:t xml:space="preserve">KRAJSKÁ SPRÁVA A ÚDRŽBA SILNIC </w:t>
      </w:r>
      <w:r>
        <w:rPr>
          <w:rStyle w:val="Zkladntext3Netun"/>
        </w:rPr>
        <w:t xml:space="preserve">VYSOČINY </w:t>
      </w:r>
      <w:r>
        <w:rPr>
          <w:rStyle w:val="Zkladntext365ptNetun"/>
        </w:rPr>
        <w:t xml:space="preserve">příspěvková organizace </w:t>
      </w:r>
      <w:r>
        <w:rPr>
          <w:rStyle w:val="Zkladntext3Netun"/>
        </w:rPr>
        <w:t xml:space="preserve">SMLOUVA </w:t>
      </w:r>
      <w:r>
        <w:t>REGISTROVÁNA</w:t>
      </w:r>
    </w:p>
    <w:p w:rsidR="00973F2F" w:rsidRDefault="00DC002E">
      <w:pPr>
        <w:pStyle w:val="Zkladntext40"/>
        <w:framePr w:w="10066" w:h="1128" w:hRule="exact" w:wrap="none" w:vAnchor="page" w:hAnchor="page" w:x="1529" w:y="595"/>
        <w:shd w:val="clear" w:color="auto" w:fill="auto"/>
        <w:spacing w:before="0" w:after="0" w:line="360" w:lineRule="exact"/>
        <w:ind w:left="6880"/>
      </w:pPr>
      <w:r>
        <w:t xml:space="preserve">pod </w:t>
      </w:r>
      <w:r>
        <w:rPr>
          <w:rStyle w:val="Zkladntext418ptKurzvaMtko66"/>
        </w:rPr>
        <w:t xml:space="preserve">P </w:t>
      </w:r>
      <w:r>
        <w:rPr>
          <w:rStyle w:val="Zkladntext485ptKurzva"/>
        </w:rPr>
        <w:t xml:space="preserve">~ </w:t>
      </w:r>
      <w:r>
        <w:rPr>
          <w:rStyle w:val="Zkladntext418ptKurzvaMtko66"/>
        </w:rPr>
        <w:t>S&gt;1</w:t>
      </w:r>
      <w:r>
        <w:rPr>
          <w:rStyle w:val="Zkladntext418pt"/>
        </w:rPr>
        <w:t xml:space="preserve"> </w:t>
      </w:r>
      <w:r>
        <w:t xml:space="preserve">~7 </w:t>
      </w:r>
      <w:r>
        <w:rPr>
          <w:rStyle w:val="Zkladntext485ptKurzva"/>
        </w:rPr>
        <w:t>ÍOÍ {)</w:t>
      </w:r>
      <w:r>
        <w:t xml:space="preserve"> " </w:t>
      </w:r>
      <w:r>
        <w:rPr>
          <w:rStyle w:val="Zkladntext418ptKurzvaMtko66"/>
        </w:rPr>
        <w:t>V</w:t>
      </w:r>
    </w:p>
    <w:p w:rsidR="00973F2F" w:rsidRDefault="00DC002E">
      <w:pPr>
        <w:pStyle w:val="Zkladntext50"/>
        <w:framePr w:w="10066" w:h="1071" w:hRule="exact" w:wrap="none" w:vAnchor="page" w:hAnchor="page" w:x="1529" w:y="2138"/>
        <w:shd w:val="clear" w:color="auto" w:fill="auto"/>
        <w:spacing w:before="0" w:after="113" w:line="300" w:lineRule="exact"/>
        <w:ind w:left="3600"/>
      </w:pPr>
      <w:r>
        <w:t>DODATEK č. 2</w:t>
      </w:r>
    </w:p>
    <w:p w:rsidR="00973F2F" w:rsidRDefault="00DC002E">
      <w:pPr>
        <w:pStyle w:val="Zkladntext60"/>
        <w:framePr w:w="10066" w:h="1071" w:hRule="exact" w:wrap="none" w:vAnchor="page" w:hAnchor="page" w:x="1529" w:y="2138"/>
        <w:shd w:val="clear" w:color="auto" w:fill="auto"/>
        <w:spacing w:before="0" w:after="133" w:line="220" w:lineRule="exact"/>
        <w:ind w:left="3800" w:firstLine="0"/>
      </w:pPr>
      <w:r>
        <w:t>ke smlouvě o dílo</w:t>
      </w:r>
    </w:p>
    <w:p w:rsidR="00973F2F" w:rsidRDefault="00DC002E">
      <w:pPr>
        <w:pStyle w:val="Zkladntext60"/>
        <w:framePr w:w="10066" w:h="1071" w:hRule="exact" w:wrap="none" w:vAnchor="page" w:hAnchor="page" w:x="1529" w:y="2138"/>
        <w:shd w:val="clear" w:color="auto" w:fill="auto"/>
        <w:spacing w:before="0" w:after="0" w:line="220" w:lineRule="exact"/>
        <w:ind w:left="1540" w:firstLine="0"/>
      </w:pPr>
      <w:r>
        <w:t>„Projektové dokumentace oprav silnic 2016 - silnice Zďársko“</w:t>
      </w:r>
    </w:p>
    <w:p w:rsidR="00973F2F" w:rsidRDefault="00DC002E">
      <w:pPr>
        <w:pStyle w:val="Nadpis120"/>
        <w:framePr w:w="10066" w:h="1116" w:hRule="exact" w:wrap="none" w:vAnchor="page" w:hAnchor="page" w:x="1529" w:y="3548"/>
        <w:shd w:val="clear" w:color="auto" w:fill="auto"/>
        <w:spacing w:before="0"/>
        <w:ind w:left="180"/>
      </w:pPr>
      <w:bookmarkStart w:id="0" w:name="bookmark0"/>
      <w:r>
        <w:rPr>
          <w:rStyle w:val="Nadpis12105pt"/>
        </w:rPr>
        <w:t>1</w:t>
      </w:r>
      <w:r>
        <w:t>.</w:t>
      </w:r>
      <w:bookmarkEnd w:id="0"/>
    </w:p>
    <w:p w:rsidR="00973F2F" w:rsidRDefault="00DC002E">
      <w:pPr>
        <w:pStyle w:val="Zkladntext60"/>
        <w:framePr w:w="10066" w:h="1116" w:hRule="exact" w:wrap="none" w:vAnchor="page" w:hAnchor="page" w:x="1529" w:y="3548"/>
        <w:shd w:val="clear" w:color="auto" w:fill="auto"/>
        <w:spacing w:before="0" w:after="0" w:line="266" w:lineRule="exact"/>
        <w:ind w:left="180" w:firstLine="0"/>
        <w:jc w:val="center"/>
      </w:pPr>
      <w:r>
        <w:t>Smluvní strany</w:t>
      </w:r>
    </w:p>
    <w:p w:rsidR="00973F2F" w:rsidRDefault="00DC002E">
      <w:pPr>
        <w:pStyle w:val="Zkladntext60"/>
        <w:framePr w:w="10066" w:h="1116" w:hRule="exact" w:wrap="none" w:vAnchor="page" w:hAnchor="page" w:x="1529" w:y="3548"/>
        <w:shd w:val="clear" w:color="auto" w:fill="auto"/>
        <w:spacing w:before="0" w:after="0" w:line="266" w:lineRule="exact"/>
        <w:ind w:firstLine="0"/>
        <w:jc w:val="both"/>
      </w:pPr>
      <w:r>
        <w:t>Objednatel:</w:t>
      </w:r>
    </w:p>
    <w:p w:rsidR="00973F2F" w:rsidRDefault="00DC002E">
      <w:pPr>
        <w:pStyle w:val="Zkladntext60"/>
        <w:framePr w:w="10066" w:h="1116" w:hRule="exact" w:wrap="none" w:vAnchor="page" w:hAnchor="page" w:x="1529" w:y="3548"/>
        <w:shd w:val="clear" w:color="auto" w:fill="auto"/>
        <w:spacing w:before="0" w:after="0" w:line="266" w:lineRule="exact"/>
        <w:ind w:firstLine="0"/>
        <w:jc w:val="both"/>
      </w:pPr>
      <w:r>
        <w:t>Krajská správa a údržba</w:t>
      </w:r>
      <w:r>
        <w:t xml:space="preserve"> silnic Vysočiny, příspěvková organizace</w:t>
      </w:r>
    </w:p>
    <w:p w:rsidR="00973F2F" w:rsidRDefault="00DC002E">
      <w:pPr>
        <w:pStyle w:val="Zkladntext20"/>
        <w:framePr w:w="2095" w:h="2970" w:hRule="exact" w:wrap="none" w:vAnchor="page" w:hAnchor="page" w:x="1529" w:y="4631"/>
        <w:shd w:val="clear" w:color="auto" w:fill="auto"/>
        <w:ind w:firstLine="0"/>
        <w:jc w:val="left"/>
      </w:pPr>
      <w:r>
        <w:t xml:space="preserve">se sídlem: </w:t>
      </w:r>
      <w:r>
        <w:rPr>
          <w:rStyle w:val="Zkladntext2Tun"/>
        </w:rPr>
        <w:t xml:space="preserve">zastoupený: </w:t>
      </w:r>
      <w:r>
        <w:t>Bankovní spojení: Číslo účtu:</w:t>
      </w:r>
    </w:p>
    <w:p w:rsidR="00973F2F" w:rsidRDefault="00DC002E">
      <w:pPr>
        <w:pStyle w:val="Zkladntext80"/>
        <w:framePr w:w="2095" w:h="2970" w:hRule="exact" w:wrap="none" w:vAnchor="page" w:hAnchor="page" w:x="1529" w:y="4631"/>
        <w:shd w:val="clear" w:color="auto" w:fill="auto"/>
      </w:pPr>
      <w:r>
        <w:t>IČ:</w:t>
      </w:r>
    </w:p>
    <w:p w:rsidR="00973F2F" w:rsidRDefault="00DC002E">
      <w:pPr>
        <w:pStyle w:val="Zkladntext20"/>
        <w:framePr w:w="2095" w:h="2970" w:hRule="exact" w:wrap="none" w:vAnchor="page" w:hAnchor="page" w:x="1529" w:y="4631"/>
        <w:shd w:val="clear" w:color="auto" w:fill="auto"/>
        <w:ind w:firstLine="0"/>
        <w:jc w:val="left"/>
      </w:pPr>
      <w:r>
        <w:t>DIČ:</w:t>
      </w:r>
    </w:p>
    <w:p w:rsidR="00973F2F" w:rsidRDefault="00DC002E">
      <w:pPr>
        <w:pStyle w:val="Zkladntext20"/>
        <w:framePr w:w="2095" w:h="2970" w:hRule="exact" w:wrap="none" w:vAnchor="page" w:hAnchor="page" w:x="1529" w:y="4631"/>
        <w:shd w:val="clear" w:color="auto" w:fill="auto"/>
        <w:ind w:firstLine="0"/>
        <w:jc w:val="left"/>
      </w:pPr>
      <w:r>
        <w:t>Telefon:</w:t>
      </w:r>
    </w:p>
    <w:p w:rsidR="00973F2F" w:rsidRDefault="00DC002E">
      <w:pPr>
        <w:pStyle w:val="Zkladntext20"/>
        <w:framePr w:w="2095" w:h="2970" w:hRule="exact" w:wrap="none" w:vAnchor="page" w:hAnchor="page" w:x="1529" w:y="4631"/>
        <w:shd w:val="clear" w:color="auto" w:fill="auto"/>
        <w:ind w:firstLine="0"/>
        <w:jc w:val="left"/>
      </w:pPr>
      <w:r>
        <w:t>Fax:</w:t>
      </w:r>
    </w:p>
    <w:p w:rsidR="00973F2F" w:rsidRDefault="00DC002E">
      <w:pPr>
        <w:pStyle w:val="Zkladntext20"/>
        <w:framePr w:w="2095" w:h="2970" w:hRule="exact" w:wrap="none" w:vAnchor="page" w:hAnchor="page" w:x="1529" w:y="4631"/>
        <w:shd w:val="clear" w:color="auto" w:fill="auto"/>
        <w:ind w:firstLine="0"/>
        <w:jc w:val="left"/>
      </w:pPr>
      <w:r>
        <w:t>E-mail:</w:t>
      </w:r>
    </w:p>
    <w:p w:rsidR="00973F2F" w:rsidRDefault="00DC002E">
      <w:pPr>
        <w:pStyle w:val="Zkladntext20"/>
        <w:framePr w:w="2095" w:h="2970" w:hRule="exact" w:wrap="none" w:vAnchor="page" w:hAnchor="page" w:x="1529" w:y="4631"/>
        <w:shd w:val="clear" w:color="auto" w:fill="auto"/>
        <w:ind w:firstLine="0"/>
        <w:jc w:val="left"/>
      </w:pPr>
      <w:r>
        <w:t>Zřizovatel:</w:t>
      </w:r>
    </w:p>
    <w:p w:rsidR="00973F2F" w:rsidRDefault="00DC002E">
      <w:pPr>
        <w:pStyle w:val="Zkladntext60"/>
        <w:framePr w:w="2095" w:h="2970" w:hRule="exact" w:wrap="none" w:vAnchor="page" w:hAnchor="page" w:x="1529" w:y="4631"/>
        <w:shd w:val="clear" w:color="auto" w:fill="auto"/>
        <w:spacing w:before="0" w:after="0" w:line="266" w:lineRule="exact"/>
        <w:ind w:firstLine="0"/>
      </w:pPr>
      <w:r>
        <w:rPr>
          <w:rStyle w:val="Zkladntext6Netun"/>
        </w:rPr>
        <w:t xml:space="preserve">(dále jen </w:t>
      </w:r>
      <w:r>
        <w:t>objednatel)</w:t>
      </w:r>
    </w:p>
    <w:p w:rsidR="00973F2F" w:rsidRDefault="00DC002E">
      <w:pPr>
        <w:pStyle w:val="Zkladntext20"/>
        <w:framePr w:w="10066" w:h="2711" w:hRule="exact" w:wrap="none" w:vAnchor="page" w:hAnchor="page" w:x="1529" w:y="4631"/>
        <w:shd w:val="clear" w:color="auto" w:fill="auto"/>
        <w:ind w:left="2116" w:right="3218" w:firstLine="0"/>
      </w:pPr>
      <w:r>
        <w:t>Kosovská 1122/16, 586 01 Jihlava</w:t>
      </w:r>
    </w:p>
    <w:p w:rsidR="00973F2F" w:rsidRDefault="00DC002E">
      <w:pPr>
        <w:pStyle w:val="Zkladntext60"/>
        <w:framePr w:w="10066" w:h="2711" w:hRule="exact" w:wrap="none" w:vAnchor="page" w:hAnchor="page" w:x="1529" w:y="4631"/>
        <w:shd w:val="clear" w:color="auto" w:fill="auto"/>
        <w:spacing w:before="0" w:after="0" w:line="266" w:lineRule="exact"/>
        <w:ind w:left="2116" w:right="3218" w:firstLine="0"/>
        <w:jc w:val="both"/>
      </w:pPr>
      <w:r>
        <w:t>xxxxxxx</w:t>
      </w:r>
      <w:r>
        <w:t xml:space="preserve"> ředitelem organizace</w:t>
      </w:r>
    </w:p>
    <w:p w:rsidR="00973F2F" w:rsidRDefault="00DC002E">
      <w:pPr>
        <w:pStyle w:val="Zkladntext20"/>
        <w:framePr w:w="10066" w:h="2711" w:hRule="exact" w:wrap="none" w:vAnchor="page" w:hAnchor="page" w:x="1529" w:y="4631"/>
        <w:shd w:val="clear" w:color="auto" w:fill="auto"/>
        <w:ind w:left="2116" w:right="3218" w:firstLine="0"/>
      </w:pPr>
      <w:r>
        <w:t xml:space="preserve">Komerční banka, a.s. </w:t>
      </w:r>
      <w:r>
        <w:t>- pobočka Jihlava</w:t>
      </w:r>
    </w:p>
    <w:p w:rsidR="00973F2F" w:rsidRDefault="00DC002E">
      <w:pPr>
        <w:pStyle w:val="Zkladntext20"/>
        <w:framePr w:w="10066" w:h="2711" w:hRule="exact" w:wrap="none" w:vAnchor="page" w:hAnchor="page" w:x="1529" w:y="4631"/>
        <w:shd w:val="clear" w:color="auto" w:fill="auto"/>
        <w:ind w:left="2116" w:right="3218" w:firstLine="0"/>
      </w:pPr>
      <w:r>
        <w:t>xxxxxxxxx</w:t>
      </w:r>
    </w:p>
    <w:p w:rsidR="00973F2F" w:rsidRDefault="00DC002E">
      <w:pPr>
        <w:pStyle w:val="Zkladntext20"/>
        <w:framePr w:w="10066" w:h="2711" w:hRule="exact" w:wrap="none" w:vAnchor="page" w:hAnchor="page" w:x="1529" w:y="4631"/>
        <w:shd w:val="clear" w:color="auto" w:fill="auto"/>
        <w:ind w:left="2116" w:right="3218" w:firstLine="0"/>
      </w:pPr>
      <w:r>
        <w:t>00090450</w:t>
      </w:r>
    </w:p>
    <w:p w:rsidR="00973F2F" w:rsidRDefault="00DC002E">
      <w:pPr>
        <w:pStyle w:val="Zkladntext20"/>
        <w:framePr w:w="10066" w:h="2711" w:hRule="exact" w:wrap="none" w:vAnchor="page" w:hAnchor="page" w:x="1529" w:y="4631"/>
        <w:shd w:val="clear" w:color="auto" w:fill="auto"/>
        <w:ind w:left="2116" w:right="3218" w:firstLine="0"/>
      </w:pPr>
      <w:r>
        <w:t>CZ00090450</w:t>
      </w:r>
    </w:p>
    <w:p w:rsidR="00973F2F" w:rsidRDefault="00DC002E">
      <w:pPr>
        <w:pStyle w:val="Zkladntext20"/>
        <w:framePr w:w="10066" w:h="2711" w:hRule="exact" w:wrap="none" w:vAnchor="page" w:hAnchor="page" w:x="1529" w:y="4631"/>
        <w:shd w:val="clear" w:color="auto" w:fill="auto"/>
        <w:ind w:left="2116" w:right="3218" w:firstLine="0"/>
      </w:pPr>
      <w:r>
        <w:t>xxxxxxxxxxx</w:t>
      </w:r>
    </w:p>
    <w:p w:rsidR="00973F2F" w:rsidRDefault="00DC002E">
      <w:pPr>
        <w:pStyle w:val="Zkladntext20"/>
        <w:framePr w:w="10066" w:h="2711" w:hRule="exact" w:wrap="none" w:vAnchor="page" w:hAnchor="page" w:x="1529" w:y="4631"/>
        <w:shd w:val="clear" w:color="auto" w:fill="auto"/>
        <w:ind w:left="2116" w:right="3218" w:firstLine="0"/>
      </w:pPr>
      <w:r>
        <w:t>Kraj Vysočina</w:t>
      </w:r>
    </w:p>
    <w:p w:rsidR="00973F2F" w:rsidRDefault="00DC002E">
      <w:pPr>
        <w:pStyle w:val="Zkladntext60"/>
        <w:framePr w:w="10066" w:h="3273" w:hRule="exact" w:wrap="none" w:vAnchor="page" w:hAnchor="page" w:x="1529" w:y="8284"/>
        <w:shd w:val="clear" w:color="auto" w:fill="auto"/>
        <w:spacing w:before="0" w:after="0" w:line="266" w:lineRule="exact"/>
        <w:ind w:firstLine="0"/>
        <w:jc w:val="both"/>
      </w:pPr>
      <w:r>
        <w:t>Zhotovitel:</w:t>
      </w:r>
    </w:p>
    <w:p w:rsidR="00973F2F" w:rsidRDefault="00DC002E">
      <w:pPr>
        <w:pStyle w:val="Zkladntext60"/>
        <w:framePr w:w="10066" w:h="3273" w:hRule="exact" w:wrap="none" w:vAnchor="page" w:hAnchor="page" w:x="1529" w:y="8284"/>
        <w:shd w:val="clear" w:color="auto" w:fill="auto"/>
        <w:spacing w:before="0" w:after="0" w:line="266" w:lineRule="exact"/>
        <w:ind w:firstLine="0"/>
        <w:jc w:val="both"/>
      </w:pPr>
      <w:r>
        <w:t>PROfi Jihlava spol. s r.o.</w:t>
      </w:r>
    </w:p>
    <w:p w:rsidR="00973F2F" w:rsidRDefault="00DC002E">
      <w:pPr>
        <w:pStyle w:val="Zkladntext20"/>
        <w:framePr w:w="10066" w:h="3273" w:hRule="exact" w:wrap="none" w:vAnchor="page" w:hAnchor="page" w:x="1529" w:y="8284"/>
        <w:shd w:val="clear" w:color="auto" w:fill="auto"/>
        <w:tabs>
          <w:tab w:val="left" w:pos="2046"/>
        </w:tabs>
        <w:ind w:firstLine="0"/>
      </w:pPr>
      <w:r>
        <w:t>se sídlem:</w:t>
      </w:r>
      <w:r>
        <w:tab/>
        <w:t>Pod Příkopem 6, 586 01 Jihlava</w:t>
      </w:r>
    </w:p>
    <w:p w:rsidR="00973F2F" w:rsidRDefault="00DC002E">
      <w:pPr>
        <w:pStyle w:val="Zkladntext60"/>
        <w:framePr w:w="10066" w:h="3273" w:hRule="exact" w:wrap="none" w:vAnchor="page" w:hAnchor="page" w:x="1529" w:y="8284"/>
        <w:shd w:val="clear" w:color="auto" w:fill="auto"/>
        <w:tabs>
          <w:tab w:val="left" w:pos="2046"/>
        </w:tabs>
        <w:spacing w:before="0" w:after="0" w:line="266" w:lineRule="exact"/>
        <w:ind w:firstLine="0"/>
        <w:jc w:val="both"/>
      </w:pPr>
      <w:r>
        <w:t>zastoupený:</w:t>
      </w:r>
      <w:r>
        <w:tab/>
        <w:t>xxxxxxxxx</w:t>
      </w:r>
      <w:r>
        <w:t>, jednatelem společnosti</w:t>
      </w:r>
    </w:p>
    <w:p w:rsidR="00973F2F" w:rsidRDefault="00DC002E">
      <w:pPr>
        <w:pStyle w:val="Zkladntext20"/>
        <w:framePr w:w="10066" w:h="3273" w:hRule="exact" w:wrap="none" w:vAnchor="page" w:hAnchor="page" w:x="1529" w:y="8284"/>
        <w:shd w:val="clear" w:color="auto" w:fill="auto"/>
        <w:ind w:right="1340" w:firstLine="0"/>
        <w:jc w:val="left"/>
      </w:pPr>
      <w:r>
        <w:t>zapsán v obchodním rejstříku vedeném Krajským soudem v Brně, oddíl C, vložka číslo 1460 Bankovní spojení: Komerční banka, a.s.</w:t>
      </w:r>
    </w:p>
    <w:p w:rsidR="00973F2F" w:rsidRDefault="00DC002E">
      <w:pPr>
        <w:pStyle w:val="Zkladntext20"/>
        <w:framePr w:w="10066" w:h="3273" w:hRule="exact" w:wrap="none" w:vAnchor="page" w:hAnchor="page" w:x="1529" w:y="8284"/>
        <w:shd w:val="clear" w:color="auto" w:fill="auto"/>
        <w:tabs>
          <w:tab w:val="left" w:pos="2046"/>
        </w:tabs>
        <w:ind w:firstLine="0"/>
      </w:pPr>
      <w:r>
        <w:t>Č. účtu:</w:t>
      </w:r>
      <w:r>
        <w:tab/>
        <w:t>xxxxxxxxxx</w:t>
      </w:r>
    </w:p>
    <w:p w:rsidR="00973F2F" w:rsidRDefault="00DC002E">
      <w:pPr>
        <w:pStyle w:val="Zkladntext20"/>
        <w:framePr w:w="10066" w:h="3273" w:hRule="exact" w:wrap="none" w:vAnchor="page" w:hAnchor="page" w:x="1529" w:y="8284"/>
        <w:shd w:val="clear" w:color="auto" w:fill="auto"/>
        <w:tabs>
          <w:tab w:val="left" w:pos="2046"/>
        </w:tabs>
        <w:ind w:firstLine="0"/>
      </w:pPr>
      <w:r>
        <w:t>IČ:</w:t>
      </w:r>
      <w:r>
        <w:tab/>
        <w:t>18198228</w:t>
      </w:r>
    </w:p>
    <w:p w:rsidR="00973F2F" w:rsidRDefault="00DC002E">
      <w:pPr>
        <w:pStyle w:val="Zkladntext20"/>
        <w:framePr w:w="10066" w:h="3273" w:hRule="exact" w:wrap="none" w:vAnchor="page" w:hAnchor="page" w:x="1529" w:y="8284"/>
        <w:shd w:val="clear" w:color="auto" w:fill="auto"/>
        <w:tabs>
          <w:tab w:val="left" w:pos="2046"/>
        </w:tabs>
        <w:ind w:firstLine="0"/>
      </w:pPr>
      <w:r>
        <w:t>DIČ:</w:t>
      </w:r>
      <w:r>
        <w:tab/>
        <w:t>CZ18198228</w:t>
      </w:r>
    </w:p>
    <w:p w:rsidR="00973F2F" w:rsidRDefault="00DC002E" w:rsidP="00DC002E">
      <w:pPr>
        <w:pStyle w:val="Zkladntext20"/>
        <w:framePr w:w="10066" w:h="3273" w:hRule="exact" w:wrap="none" w:vAnchor="page" w:hAnchor="page" w:x="1529" w:y="8284"/>
        <w:shd w:val="clear" w:color="auto" w:fill="auto"/>
        <w:tabs>
          <w:tab w:val="left" w:pos="2046"/>
        </w:tabs>
        <w:ind w:firstLine="0"/>
      </w:pPr>
      <w:r>
        <w:t>Telefon:</w:t>
      </w:r>
      <w:r>
        <w:tab/>
        <w:t>xxxxxxxxxxx</w:t>
      </w:r>
    </w:p>
    <w:p w:rsidR="00973F2F" w:rsidRDefault="00DC002E">
      <w:pPr>
        <w:pStyle w:val="Zkladntext60"/>
        <w:framePr w:w="10066" w:h="3273" w:hRule="exact" w:wrap="none" w:vAnchor="page" w:hAnchor="page" w:x="1529" w:y="8284"/>
        <w:shd w:val="clear" w:color="auto" w:fill="auto"/>
        <w:spacing w:before="0" w:after="0" w:line="266" w:lineRule="exact"/>
        <w:ind w:firstLine="0"/>
        <w:jc w:val="both"/>
      </w:pPr>
      <w:r>
        <w:rPr>
          <w:rStyle w:val="Zkladntext6Netun"/>
        </w:rPr>
        <w:t xml:space="preserve">(dále jen </w:t>
      </w:r>
      <w:r>
        <w:t>zhotovitel)</w:t>
      </w:r>
    </w:p>
    <w:p w:rsidR="00973F2F" w:rsidRDefault="00DC002E">
      <w:pPr>
        <w:pStyle w:val="Nadpis130"/>
        <w:framePr w:w="10066" w:h="2467" w:hRule="exact" w:wrap="none" w:vAnchor="page" w:hAnchor="page" w:x="1529" w:y="11748"/>
        <w:shd w:val="clear" w:color="auto" w:fill="auto"/>
        <w:spacing w:before="0"/>
        <w:ind w:left="4560"/>
      </w:pPr>
      <w:bookmarkStart w:id="1" w:name="bookmark1"/>
      <w:r>
        <w:rPr>
          <w:rStyle w:val="Nadpis1311pt"/>
        </w:rPr>
        <w:t>2</w:t>
      </w:r>
      <w:r>
        <w:t>.</w:t>
      </w:r>
      <w:bookmarkEnd w:id="1"/>
    </w:p>
    <w:p w:rsidR="00973F2F" w:rsidRDefault="00DC002E">
      <w:pPr>
        <w:pStyle w:val="Zkladntext20"/>
        <w:framePr w:w="10066" w:h="2467" w:hRule="exact" w:wrap="none" w:vAnchor="page" w:hAnchor="page" w:x="1529" w:y="11748"/>
        <w:shd w:val="clear" w:color="auto" w:fill="auto"/>
        <w:spacing w:after="217"/>
        <w:ind w:right="860" w:firstLine="0"/>
      </w:pPr>
      <w:r>
        <w:t>Smluvní strany se dohodly na tomto Dodatku č.2 k uzavřené smlouvě o dílo (č. objednatele P- SL-4-2016-V, ze dne 2.9.2016). Tímto Dodatkem č.2 se mění rozsah předmětu plnění smlouvy o dílo na</w:t>
      </w:r>
      <w:r>
        <w:t xml:space="preserve"> základě rozšíření projektové dokumentace včetně termínu plnění. Akce III/38710 hr. kraje JM - Rožná se rozšiřuje o samostatnou projektovou dokumentaci s názvem „III/38710 Rožná“. Z důvodů rozšíření projektové dokumentace vzniknou vícenáklady na projednání</w:t>
      </w:r>
      <w:r>
        <w:t xml:space="preserve"> a zajištění dokladové části a planografícké práce a kompletační činnost.</w:t>
      </w:r>
    </w:p>
    <w:p w:rsidR="00973F2F" w:rsidRDefault="00DC002E">
      <w:pPr>
        <w:pStyle w:val="Zkladntext70"/>
        <w:framePr w:w="10066" w:h="2467" w:hRule="exact" w:wrap="none" w:vAnchor="page" w:hAnchor="page" w:x="1529" w:y="11748"/>
        <w:shd w:val="clear" w:color="auto" w:fill="auto"/>
        <w:spacing w:before="0" w:line="220" w:lineRule="exact"/>
      </w:pPr>
      <w:r>
        <w:rPr>
          <w:rStyle w:val="Zkladntext7NetunNekurzva"/>
        </w:rPr>
        <w:t xml:space="preserve">v </w:t>
      </w:r>
      <w:r>
        <w:rPr>
          <w:rStyle w:val="Zkladntext7Nekurzva"/>
          <w:b/>
          <w:bCs/>
        </w:rPr>
        <w:t xml:space="preserve">Příloze č.2 </w:t>
      </w:r>
      <w:r>
        <w:t>„Kalkulace projekčních prací**</w:t>
      </w:r>
      <w:r>
        <w:rPr>
          <w:vertAlign w:val="subscript"/>
        </w:rPr>
        <w:t>9</w:t>
      </w:r>
      <w:r>
        <w:rPr>
          <w:rStyle w:val="Zkladntext7NetunNekurzva"/>
        </w:rPr>
        <w:t xml:space="preserve"> budou rozšířeny odstavce:</w:t>
      </w:r>
    </w:p>
    <w:p w:rsidR="00973F2F" w:rsidRDefault="00DC002E">
      <w:pPr>
        <w:pStyle w:val="ZhlavneboZpat0"/>
        <w:framePr w:wrap="none" w:vAnchor="page" w:hAnchor="page" w:x="5583" w:y="14950"/>
        <w:shd w:val="clear" w:color="auto" w:fill="auto"/>
        <w:spacing w:line="210" w:lineRule="exact"/>
      </w:pPr>
      <w:r>
        <w:t>Stránka 1 z 6</w:t>
      </w:r>
    </w:p>
    <w:p w:rsidR="00973F2F" w:rsidRDefault="00973F2F">
      <w:pPr>
        <w:rPr>
          <w:sz w:val="2"/>
          <w:szCs w:val="2"/>
        </w:rPr>
        <w:sectPr w:rsidR="00973F2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F2F" w:rsidRDefault="00DC002E">
      <w:pPr>
        <w:pStyle w:val="Zkladntext20"/>
        <w:framePr w:w="10066" w:h="10757" w:hRule="exact" w:wrap="none" w:vAnchor="page" w:hAnchor="page" w:x="1562" w:y="2062"/>
        <w:numPr>
          <w:ilvl w:val="0"/>
          <w:numId w:val="1"/>
        </w:numPr>
        <w:shd w:val="clear" w:color="auto" w:fill="auto"/>
        <w:tabs>
          <w:tab w:val="left" w:pos="300"/>
        </w:tabs>
        <w:spacing w:after="240"/>
        <w:ind w:right="860" w:firstLine="0"/>
      </w:pPr>
      <w:r>
        <w:lastRenderedPageBreak/>
        <w:t>Vypracování projektové dokumentace pro stavební povolení a provedení stavb</w:t>
      </w:r>
      <w:r>
        <w:t>y DSP + PDPS. Součástí dokumentace bude řešení odvodnění a projektová dokumentace případných přeložek inženýrských sítí a zásady organizace výstavby. V projektové dokumentaci bude zahrnut vytyčovací výkres stavby. Charakteristické příčné řezy budou provede</w:t>
      </w:r>
      <w:r>
        <w:t>ny v intravilánu po 20m, v extravilánu po 50m. Součástí stavby bude výkaz výměr (bilance prací). Rozšíření o: planografické práce a kompletační činnost.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after="240"/>
        <w:ind w:right="860" w:firstLine="0"/>
      </w:pPr>
      <w:r>
        <w:t>4. Dokladová část - projednání s dotčenými orgány státní správy a samosprávy, včetně potřebných oznámen</w:t>
      </w:r>
      <w:r>
        <w:t>í a získání kladných vyjádření a stanovisek. Rozšíření k projektové dokumentaci na akci „III/38710 Rožná“.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ind w:right="860" w:firstLine="0"/>
      </w:pPr>
      <w:r>
        <w:t>Proto je nutné věcně upravit předmět plnění, příslušný k termínu konečného plnění, který se tímto mění na dodání: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after="277"/>
        <w:ind w:right="3100" w:firstLine="0"/>
        <w:jc w:val="left"/>
      </w:pPr>
      <w:r>
        <w:t xml:space="preserve">Koncept dokumentace DSP+PDPS k </w:t>
      </w:r>
      <w:r>
        <w:t>odsouhlasení odevzdat do 30.6.2017 Dokumentace DSP+PDPS odevzdat do 31.8.2017 Podání žádosti o stavební povolení do 30.9.2017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after="200" w:line="220" w:lineRule="exact"/>
        <w:ind w:firstLine="0"/>
      </w:pPr>
      <w:r>
        <w:t>a následně i cenu díla. Ujednání smlouvy a přílohy se mění následovně: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after="100" w:line="270" w:lineRule="exact"/>
        <w:ind w:left="820" w:firstLine="0"/>
        <w:jc w:val="center"/>
      </w:pPr>
      <w:r>
        <w:t>Článek 2</w:t>
      </w:r>
      <w:r>
        <w:br/>
        <w:t>Předmět smlouvy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after="200" w:line="220" w:lineRule="exact"/>
        <w:ind w:firstLine="0"/>
      </w:pPr>
      <w:r>
        <w:t>Odstavec Článku 2 se mění a upravu</w:t>
      </w:r>
      <w:r>
        <w:t>je takto :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line="220" w:lineRule="exact"/>
        <w:ind w:firstLine="0"/>
      </w:pPr>
      <w:r>
        <w:t xml:space="preserve">V Příloze č.l </w:t>
      </w:r>
      <w:r>
        <w:rPr>
          <w:rStyle w:val="Zkladntext2TunKurzva"/>
        </w:rPr>
        <w:t>„Technické podmínky“</w:t>
      </w:r>
      <w:r>
        <w:t xml:space="preserve"> se rozšiřuje o: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after="240"/>
        <w:ind w:right="860" w:firstLine="0"/>
      </w:pPr>
      <w:r>
        <w:t>Akce III/38710 hr. kraje JM - Rožná se rozšiřuje o samostatnou projektovou dokumentaci s názvem ,,111/38710 Rožná“, Z důvodů rozšíření projektové dokumentace vzniknou vícenáklady na projednání a</w:t>
      </w:r>
      <w:r>
        <w:t xml:space="preserve"> zajištění dokladové části a planografické práce a kompletační činnost.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after="246"/>
        <w:ind w:right="860" w:firstLine="0"/>
      </w:pPr>
      <w:r>
        <w:t>2. Vypracování projektové dokumentace pro stavební povolení a provedení stavby DSP + PDPS. Součástí dokumentace bude řešení odvodnění a projektová dokumentace případných přeložek inžen</w:t>
      </w:r>
      <w:r>
        <w:t xml:space="preserve">ýrských sítí a zásady organizace výstavby. V projektové dokumentaci bude zahrnut vytyčovací výkres stavby. Charakteristické příčné řezy budou provedeny v intravilánu po 20m, v extravilánu po 50m. Součástí stavby bude výkaz výměr (bilance prací). Rozšíření </w:t>
      </w:r>
      <w:r>
        <w:t>o: planografické práce a kompletační činnost.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after="271" w:line="259" w:lineRule="exact"/>
        <w:ind w:right="860" w:firstLine="0"/>
      </w:pPr>
      <w:r>
        <w:t>4. Dokladová část - projednání s dotčenými orgány státní správy a samosprávy, včetně potřebných oznámení a získání kladných vyjádření a stanovisek. Rozšíření k projektové dokumentaci na akci „III/38710 Rožná“.</w:t>
      </w:r>
    </w:p>
    <w:p w:rsidR="00973F2F" w:rsidRDefault="00DC002E">
      <w:pPr>
        <w:pStyle w:val="Zkladntext20"/>
        <w:framePr w:w="10066" w:h="10757" w:hRule="exact" w:wrap="none" w:vAnchor="page" w:hAnchor="page" w:x="1562" w:y="2062"/>
        <w:shd w:val="clear" w:color="auto" w:fill="auto"/>
        <w:spacing w:line="220" w:lineRule="exact"/>
        <w:ind w:firstLine="0"/>
      </w:pPr>
      <w:r>
        <w:t>A nahrazuje se zněním dle Přílohy č.l Dodatku č.2.</w:t>
      </w:r>
    </w:p>
    <w:p w:rsidR="00973F2F" w:rsidRDefault="00DC002E">
      <w:pPr>
        <w:pStyle w:val="Zkladntext20"/>
        <w:framePr w:w="10066" w:h="1255" w:hRule="exact" w:wrap="none" w:vAnchor="page" w:hAnchor="page" w:x="1562" w:y="13442"/>
        <w:shd w:val="clear" w:color="auto" w:fill="auto"/>
        <w:spacing w:after="69" w:line="274" w:lineRule="exact"/>
        <w:ind w:left="820" w:firstLine="0"/>
        <w:jc w:val="center"/>
      </w:pPr>
      <w:r>
        <w:t>Článek 3</w:t>
      </w:r>
      <w:r>
        <w:br/>
        <w:t>Cena díla</w:t>
      </w:r>
    </w:p>
    <w:p w:rsidR="00973F2F" w:rsidRDefault="00DC002E">
      <w:pPr>
        <w:pStyle w:val="Zkladntext20"/>
        <w:framePr w:w="10066" w:h="1255" w:hRule="exact" w:wrap="none" w:vAnchor="page" w:hAnchor="page" w:x="1562" w:y="13442"/>
        <w:shd w:val="clear" w:color="auto" w:fill="auto"/>
        <w:spacing w:line="263" w:lineRule="exact"/>
        <w:ind w:right="860" w:firstLine="0"/>
      </w:pPr>
      <w:r>
        <w:t>Odstavec 4.1 Celkový finanční objem díla podle čl. 2 této smlouvy o dílo se mění a upravuje se - podle upraveného rozpisu v Příloze ě. 2 Dodatku č.2 - takto :</w:t>
      </w:r>
    </w:p>
    <w:p w:rsidR="00973F2F" w:rsidRDefault="00DC002E">
      <w:pPr>
        <w:pStyle w:val="ZhlavneboZpat0"/>
        <w:framePr w:wrap="none" w:vAnchor="page" w:hAnchor="page" w:x="5605" w:y="14923"/>
        <w:shd w:val="clear" w:color="auto" w:fill="auto"/>
        <w:spacing w:line="210" w:lineRule="exact"/>
      </w:pPr>
      <w:r>
        <w:t>Stránka 2 z 6</w:t>
      </w:r>
    </w:p>
    <w:p w:rsidR="00973F2F" w:rsidRDefault="00973F2F">
      <w:pPr>
        <w:rPr>
          <w:sz w:val="2"/>
          <w:szCs w:val="2"/>
        </w:rPr>
        <w:sectPr w:rsidR="00973F2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F2F" w:rsidRDefault="00DC002E">
      <w:pPr>
        <w:pStyle w:val="Zkladntext20"/>
        <w:framePr w:w="10066" w:h="5051" w:hRule="exact" w:wrap="none" w:vAnchor="page" w:hAnchor="page" w:x="1555" w:y="1946"/>
        <w:shd w:val="clear" w:color="auto" w:fill="auto"/>
        <w:spacing w:line="382" w:lineRule="exact"/>
        <w:ind w:left="580" w:hanging="400"/>
      </w:pPr>
      <w:r>
        <w:rPr>
          <w:rStyle w:val="Zkladntext21"/>
        </w:rPr>
        <w:lastRenderedPageBreak/>
        <w:t>III/38710 Rožná - hr.kraie JM</w:t>
      </w:r>
    </w:p>
    <w:p w:rsidR="00973F2F" w:rsidRDefault="00DC002E">
      <w:pPr>
        <w:pStyle w:val="Zkladntext20"/>
        <w:framePr w:w="10066" w:h="5051" w:hRule="exact" w:wrap="none" w:vAnchor="page" w:hAnchor="page" w:x="1555" w:y="1946"/>
        <w:shd w:val="clear" w:color="auto" w:fill="auto"/>
        <w:tabs>
          <w:tab w:val="left" w:pos="7782"/>
        </w:tabs>
        <w:spacing w:line="382" w:lineRule="exact"/>
        <w:ind w:left="1200" w:firstLine="0"/>
      </w:pPr>
      <w:r>
        <w:t>původní cena uvedená v SoD bez DPH</w:t>
      </w:r>
      <w:r>
        <w:tab/>
      </w:r>
      <w:r>
        <w:rPr>
          <w:rStyle w:val="Zkladntext2Tun"/>
        </w:rPr>
        <w:t>220 000,- Kč</w:t>
      </w:r>
    </w:p>
    <w:p w:rsidR="00973F2F" w:rsidRDefault="00DC002E">
      <w:pPr>
        <w:pStyle w:val="Zkladntext20"/>
        <w:framePr w:w="10066" w:h="5051" w:hRule="exact" w:wrap="none" w:vAnchor="page" w:hAnchor="page" w:x="1555" w:y="1946"/>
        <w:numPr>
          <w:ilvl w:val="0"/>
          <w:numId w:val="2"/>
        </w:numPr>
        <w:shd w:val="clear" w:color="auto" w:fill="auto"/>
        <w:tabs>
          <w:tab w:val="left" w:pos="1233"/>
        </w:tabs>
        <w:spacing w:line="382" w:lineRule="exact"/>
        <w:ind w:left="880" w:firstLine="0"/>
      </w:pPr>
      <w:r>
        <w:t>změna dle Dodatku č.2</w:t>
      </w:r>
    </w:p>
    <w:p w:rsidR="00973F2F" w:rsidRDefault="00DC002E">
      <w:pPr>
        <w:pStyle w:val="Zkladntext20"/>
        <w:framePr w:w="10066" w:h="5051" w:hRule="exact" w:wrap="none" w:vAnchor="page" w:hAnchor="page" w:x="1555" w:y="1946"/>
        <w:numPr>
          <w:ilvl w:val="0"/>
          <w:numId w:val="2"/>
        </w:numPr>
        <w:shd w:val="clear" w:color="auto" w:fill="auto"/>
        <w:tabs>
          <w:tab w:val="left" w:pos="7782"/>
        </w:tabs>
        <w:spacing w:line="382" w:lineRule="exact"/>
        <w:ind w:left="880" w:firstLine="0"/>
      </w:pPr>
      <w:r>
        <w:t xml:space="preserve"> planografické práce a kompletační činnost</w:t>
      </w:r>
      <w:r>
        <w:tab/>
        <w:t xml:space="preserve">+ </w:t>
      </w:r>
      <w:r>
        <w:rPr>
          <w:rStyle w:val="Zkladntext2Tun"/>
        </w:rPr>
        <w:t>7 000,- Kč</w:t>
      </w:r>
    </w:p>
    <w:p w:rsidR="00973F2F" w:rsidRDefault="00DC002E">
      <w:pPr>
        <w:pStyle w:val="Zkladntext20"/>
        <w:framePr w:w="10066" w:h="5051" w:hRule="exact" w:wrap="none" w:vAnchor="page" w:hAnchor="page" w:x="1555" w:y="1946"/>
        <w:shd w:val="clear" w:color="auto" w:fill="auto"/>
        <w:tabs>
          <w:tab w:val="left" w:pos="7782"/>
        </w:tabs>
        <w:spacing w:line="382" w:lineRule="exact"/>
        <w:ind w:left="1200" w:firstLine="0"/>
      </w:pPr>
      <w:r>
        <w:t>projednání a zajištění dokladové části</w:t>
      </w:r>
      <w:r>
        <w:tab/>
        <w:t xml:space="preserve">+ </w:t>
      </w:r>
      <w:r>
        <w:rPr>
          <w:rStyle w:val="Zkladntext2Tun"/>
        </w:rPr>
        <w:t>8 000,- Kč</w:t>
      </w:r>
    </w:p>
    <w:p w:rsidR="00973F2F" w:rsidRDefault="00DC002E">
      <w:pPr>
        <w:pStyle w:val="Zkladntext60"/>
        <w:framePr w:w="10066" w:h="5051" w:hRule="exact" w:wrap="none" w:vAnchor="page" w:hAnchor="page" w:x="1555" w:y="1946"/>
        <w:shd w:val="clear" w:color="auto" w:fill="auto"/>
        <w:spacing w:before="0" w:after="0" w:line="382" w:lineRule="exact"/>
        <w:ind w:left="580"/>
        <w:jc w:val="both"/>
      </w:pPr>
      <w:r>
        <w:t xml:space="preserve">Celkový finanční objem </w:t>
      </w:r>
      <w:r>
        <w:t>díla podle čl.2 SoD a Dodatku č.2 činí:</w:t>
      </w:r>
    </w:p>
    <w:p w:rsidR="00973F2F" w:rsidRDefault="00DC002E">
      <w:pPr>
        <w:pStyle w:val="Zkladntext60"/>
        <w:framePr w:w="10066" w:h="5051" w:hRule="exact" w:wrap="none" w:vAnchor="page" w:hAnchor="page" w:x="1555" w:y="1946"/>
        <w:shd w:val="clear" w:color="auto" w:fill="auto"/>
        <w:tabs>
          <w:tab w:val="left" w:pos="7112"/>
        </w:tabs>
        <w:spacing w:before="0" w:after="0" w:line="382" w:lineRule="exact"/>
        <w:ind w:left="580"/>
        <w:jc w:val="both"/>
      </w:pPr>
      <w:r>
        <w:t>Cena bez DPH</w:t>
      </w:r>
      <w:r>
        <w:tab/>
        <w:t>235 000,- Kč</w:t>
      </w:r>
    </w:p>
    <w:p w:rsidR="00973F2F" w:rsidRDefault="00DC002E">
      <w:pPr>
        <w:pStyle w:val="Zkladntext60"/>
        <w:framePr w:w="10066" w:h="5051" w:hRule="exact" w:wrap="none" w:vAnchor="page" w:hAnchor="page" w:x="1555" w:y="1946"/>
        <w:shd w:val="clear" w:color="auto" w:fill="auto"/>
        <w:tabs>
          <w:tab w:val="left" w:pos="7112"/>
        </w:tabs>
        <w:spacing w:before="0" w:after="0" w:line="382" w:lineRule="exact"/>
        <w:ind w:left="580"/>
        <w:jc w:val="both"/>
      </w:pPr>
      <w:r>
        <w:t>DPH (21%)</w:t>
      </w:r>
      <w:r>
        <w:tab/>
        <w:t>49 350,- Kč</w:t>
      </w:r>
    </w:p>
    <w:p w:rsidR="00973F2F" w:rsidRDefault="00DC002E">
      <w:pPr>
        <w:pStyle w:val="Zkladntext60"/>
        <w:framePr w:w="10066" w:h="5051" w:hRule="exact" w:wrap="none" w:vAnchor="page" w:hAnchor="page" w:x="1555" w:y="1946"/>
        <w:shd w:val="clear" w:color="auto" w:fill="auto"/>
        <w:tabs>
          <w:tab w:val="left" w:pos="7112"/>
        </w:tabs>
        <w:spacing w:before="0" w:after="0" w:line="382" w:lineRule="exact"/>
        <w:ind w:left="580"/>
        <w:jc w:val="both"/>
      </w:pPr>
      <w:r>
        <w:t>Cena celkem s DPH</w:t>
      </w:r>
      <w:r>
        <w:tab/>
        <w:t>284 350,- Kč</w:t>
      </w:r>
    </w:p>
    <w:p w:rsidR="00973F2F" w:rsidRDefault="00DC002E">
      <w:pPr>
        <w:pStyle w:val="Zkladntext20"/>
        <w:framePr w:w="10066" w:h="5051" w:hRule="exact" w:wrap="none" w:vAnchor="page" w:hAnchor="page" w:x="1555" w:y="1946"/>
        <w:shd w:val="clear" w:color="auto" w:fill="auto"/>
        <w:spacing w:line="382" w:lineRule="exact"/>
        <w:ind w:left="580" w:hanging="400"/>
      </w:pPr>
      <w:r>
        <w:t xml:space="preserve">Mění se </w:t>
      </w:r>
      <w:r>
        <w:rPr>
          <w:rStyle w:val="Zkladntext2Tun"/>
        </w:rPr>
        <w:t xml:space="preserve">Příloha č.2 </w:t>
      </w:r>
      <w:r>
        <w:t xml:space="preserve">Kalkulace projekčních prací dle </w:t>
      </w:r>
      <w:r>
        <w:rPr>
          <w:rStyle w:val="Zkladntext2Tun"/>
        </w:rPr>
        <w:t>Přílohy č.2 Dodatku č.2.</w:t>
      </w:r>
    </w:p>
    <w:p w:rsidR="00973F2F" w:rsidRDefault="00DC002E">
      <w:pPr>
        <w:pStyle w:val="Zkladntext20"/>
        <w:framePr w:w="10066" w:h="5051" w:hRule="exact" w:wrap="none" w:vAnchor="page" w:hAnchor="page" w:x="1555" w:y="1946"/>
        <w:shd w:val="clear" w:color="auto" w:fill="auto"/>
        <w:spacing w:line="382" w:lineRule="exact"/>
        <w:ind w:left="580" w:hanging="400"/>
      </w:pPr>
      <w:r>
        <w:t>Ostatní ustanovení čl. 4 dle SOD se nemění.</w:t>
      </w:r>
    </w:p>
    <w:p w:rsidR="00973F2F" w:rsidRDefault="00DC002E">
      <w:pPr>
        <w:pStyle w:val="Zkladntext60"/>
        <w:framePr w:w="10066" w:h="5051" w:hRule="exact" w:wrap="none" w:vAnchor="page" w:hAnchor="page" w:x="1555" w:y="1946"/>
        <w:shd w:val="clear" w:color="auto" w:fill="auto"/>
        <w:spacing w:before="0" w:after="0" w:line="382" w:lineRule="exact"/>
        <w:ind w:left="4680" w:firstLine="0"/>
      </w:pPr>
      <w:r>
        <w:t>3.</w:t>
      </w:r>
    </w:p>
    <w:p w:rsidR="00973F2F" w:rsidRDefault="00DC002E">
      <w:pPr>
        <w:pStyle w:val="Zkladntext20"/>
        <w:framePr w:w="10066" w:h="5051" w:hRule="exact" w:wrap="none" w:vAnchor="page" w:hAnchor="page" w:x="1555" w:y="1946"/>
        <w:shd w:val="clear" w:color="auto" w:fill="auto"/>
        <w:spacing w:line="382" w:lineRule="exact"/>
        <w:ind w:left="580" w:hanging="400"/>
      </w:pPr>
      <w:r>
        <w:t xml:space="preserve">Ostatní </w:t>
      </w:r>
      <w:r>
        <w:t>ustanovení shora citované smlouvy se nemění a zůstávají v platnosti.</w:t>
      </w:r>
    </w:p>
    <w:p w:rsidR="00973F2F" w:rsidRDefault="00DC002E">
      <w:pPr>
        <w:pStyle w:val="Zkladntext60"/>
        <w:framePr w:w="10066" w:h="5198" w:hRule="exact" w:wrap="none" w:vAnchor="page" w:hAnchor="page" w:x="1555" w:y="7428"/>
        <w:shd w:val="clear" w:color="auto" w:fill="auto"/>
        <w:spacing w:before="0" w:after="47" w:line="220" w:lineRule="exact"/>
        <w:ind w:left="4320" w:firstLine="0"/>
      </w:pPr>
      <w:r>
        <w:t>Článek 4</w:t>
      </w:r>
    </w:p>
    <w:p w:rsidR="00973F2F" w:rsidRDefault="00DC002E">
      <w:pPr>
        <w:pStyle w:val="Zkladntext20"/>
        <w:framePr w:w="10066" w:h="5198" w:hRule="exact" w:wrap="none" w:vAnchor="page" w:hAnchor="page" w:x="1555" w:y="7428"/>
        <w:numPr>
          <w:ilvl w:val="0"/>
          <w:numId w:val="3"/>
        </w:numPr>
        <w:shd w:val="clear" w:color="auto" w:fill="auto"/>
        <w:tabs>
          <w:tab w:val="left" w:pos="632"/>
        </w:tabs>
        <w:spacing w:after="8"/>
        <w:ind w:left="580" w:right="720" w:hanging="400"/>
      </w:pPr>
      <w:r>
        <w:t>Obě smluvní strany prohlašují, že si Dodatek č.2 řádně přečetly a že souhlasí se všemi ujednáními obsaženými v tomto Dodatku č.2, a na důkaz toho jejich zástupci připojují vlastn</w:t>
      </w:r>
      <w:r>
        <w:t>oruční podpisy. Současně prohlašují, že tento Dodatek č.2 nebyl sjednán v tísni, ani za jinak jednostranně nevýhodných podmínek.</w:t>
      </w:r>
    </w:p>
    <w:p w:rsidR="00973F2F" w:rsidRDefault="00DC002E">
      <w:pPr>
        <w:pStyle w:val="Zkladntext20"/>
        <w:framePr w:w="10066" w:h="5198" w:hRule="exact" w:wrap="none" w:vAnchor="page" w:hAnchor="page" w:x="1555" w:y="7428"/>
        <w:numPr>
          <w:ilvl w:val="0"/>
          <w:numId w:val="3"/>
        </w:numPr>
        <w:shd w:val="clear" w:color="auto" w:fill="auto"/>
        <w:tabs>
          <w:tab w:val="left" w:pos="654"/>
        </w:tabs>
        <w:spacing w:line="407" w:lineRule="exact"/>
        <w:ind w:left="580" w:hanging="400"/>
      </w:pPr>
      <w:r>
        <w:t>Nedílnou součástí Dodatku č.2 jsou opravené přílohy:</w:t>
      </w:r>
    </w:p>
    <w:p w:rsidR="00973F2F" w:rsidRDefault="00DC002E">
      <w:pPr>
        <w:pStyle w:val="Zkladntext60"/>
        <w:framePr w:w="10066" w:h="5198" w:hRule="exact" w:wrap="none" w:vAnchor="page" w:hAnchor="page" w:x="1555" w:y="7428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407" w:lineRule="exact"/>
        <w:ind w:left="880" w:firstLine="0"/>
        <w:jc w:val="both"/>
      </w:pPr>
      <w:r>
        <w:t>Příloha č. 1 Technické podmínky</w:t>
      </w:r>
    </w:p>
    <w:p w:rsidR="00973F2F" w:rsidRDefault="00DC002E">
      <w:pPr>
        <w:pStyle w:val="Zkladntext60"/>
        <w:framePr w:w="10066" w:h="5198" w:hRule="exact" w:wrap="none" w:vAnchor="page" w:hAnchor="page" w:x="1555" w:y="7428"/>
        <w:numPr>
          <w:ilvl w:val="0"/>
          <w:numId w:val="2"/>
        </w:numPr>
        <w:shd w:val="clear" w:color="auto" w:fill="auto"/>
        <w:tabs>
          <w:tab w:val="left" w:pos="1145"/>
        </w:tabs>
        <w:spacing w:before="0" w:after="0" w:line="407" w:lineRule="exact"/>
        <w:ind w:left="880" w:firstLine="0"/>
        <w:jc w:val="both"/>
      </w:pPr>
      <w:r>
        <w:t>Příloha č. 2 Kalkulace projekčních prací</w:t>
      </w:r>
    </w:p>
    <w:p w:rsidR="00973F2F" w:rsidRDefault="00DC002E">
      <w:pPr>
        <w:pStyle w:val="Zkladntext20"/>
        <w:framePr w:w="10066" w:h="5198" w:hRule="exact" w:wrap="none" w:vAnchor="page" w:hAnchor="page" w:x="1555" w:y="7428"/>
        <w:numPr>
          <w:ilvl w:val="0"/>
          <w:numId w:val="3"/>
        </w:numPr>
        <w:shd w:val="clear" w:color="auto" w:fill="auto"/>
        <w:tabs>
          <w:tab w:val="left" w:pos="654"/>
        </w:tabs>
        <w:spacing w:after="120" w:line="270" w:lineRule="exact"/>
        <w:ind w:left="580" w:right="720" w:hanging="400"/>
      </w:pPr>
      <w:r>
        <w:t xml:space="preserve">Tento Dodatek </w:t>
      </w:r>
      <w:r>
        <w:rPr>
          <w:rStyle w:val="Zkladntext2dkovn1pt"/>
        </w:rPr>
        <w:t>č.2,</w:t>
      </w:r>
      <w:r>
        <w:t xml:space="preserve"> včetně příloh, je nedílnou součástí stávající smlouvy o dílo. Dodatek je platný a účinný okamžikem podpisu.</w:t>
      </w:r>
    </w:p>
    <w:p w:rsidR="00973F2F" w:rsidRDefault="00DC002E">
      <w:pPr>
        <w:pStyle w:val="Zkladntext20"/>
        <w:framePr w:w="10066" w:h="5198" w:hRule="exact" w:wrap="none" w:vAnchor="page" w:hAnchor="page" w:x="1555" w:y="7428"/>
        <w:numPr>
          <w:ilvl w:val="0"/>
          <w:numId w:val="3"/>
        </w:numPr>
        <w:shd w:val="clear" w:color="auto" w:fill="auto"/>
        <w:tabs>
          <w:tab w:val="left" w:pos="661"/>
        </w:tabs>
        <w:spacing w:after="137" w:line="270" w:lineRule="exact"/>
        <w:ind w:left="580" w:right="720" w:hanging="400"/>
      </w:pPr>
      <w:r>
        <w:t>Tento Dodatek č.2 je vyhotoven ve 4 výtiscích, z nichž objednatel obdrží 2 vyhotovení a zhotovitel 2 vyhotovení.</w:t>
      </w:r>
    </w:p>
    <w:p w:rsidR="00973F2F" w:rsidRDefault="00DC002E">
      <w:pPr>
        <w:pStyle w:val="Zkladntext20"/>
        <w:framePr w:w="10066" w:h="5198" w:hRule="exact" w:wrap="none" w:vAnchor="page" w:hAnchor="page" w:x="1555" w:y="7428"/>
        <w:shd w:val="clear" w:color="auto" w:fill="auto"/>
        <w:tabs>
          <w:tab w:val="left" w:pos="5710"/>
        </w:tabs>
        <w:spacing w:line="248" w:lineRule="exact"/>
        <w:ind w:left="580" w:hanging="400"/>
      </w:pPr>
      <w:r>
        <w:t>V Jihlavě, dne :</w:t>
      </w:r>
      <w:r>
        <w:t xml:space="preserve"> 22.5.2017</w:t>
      </w:r>
      <w:r>
        <w:tab/>
        <w:t>V Jihlavě, dne :</w:t>
      </w:r>
    </w:p>
    <w:p w:rsidR="00973F2F" w:rsidRDefault="00DC002E">
      <w:pPr>
        <w:pStyle w:val="Nadpis10"/>
        <w:framePr w:w="10066" w:h="5198" w:hRule="exact" w:wrap="none" w:vAnchor="page" w:hAnchor="page" w:x="1555" w:y="7428"/>
        <w:shd w:val="clear" w:color="auto" w:fill="auto"/>
        <w:ind w:left="7540"/>
      </w:pPr>
      <w:bookmarkStart w:id="2" w:name="bookmark2"/>
      <w:r>
        <w:t>2</w:t>
      </w:r>
      <w:r>
        <w:rPr>
          <w:rStyle w:val="Nadpis155ptMtko100"/>
        </w:rPr>
        <w:t xml:space="preserve"> </w:t>
      </w:r>
      <w:r>
        <w:t>4</w:t>
      </w:r>
      <w:r>
        <w:rPr>
          <w:rStyle w:val="Nadpis155ptMtko100"/>
        </w:rPr>
        <w:t xml:space="preserve"> -</w:t>
      </w:r>
      <w:r>
        <w:t>05</w:t>
      </w:r>
      <w:r>
        <w:rPr>
          <w:rStyle w:val="Nadpis155ptMtko100"/>
        </w:rPr>
        <w:t xml:space="preserve">- </w:t>
      </w:r>
      <w:r>
        <w:t>2017</w:t>
      </w:r>
      <w:bookmarkEnd w:id="2"/>
    </w:p>
    <w:p w:rsidR="00973F2F" w:rsidRDefault="00DC002E">
      <w:pPr>
        <w:pStyle w:val="Zkladntext20"/>
        <w:framePr w:w="10066" w:h="5198" w:hRule="exact" w:wrap="none" w:vAnchor="page" w:hAnchor="page" w:x="1555" w:y="7428"/>
        <w:shd w:val="clear" w:color="auto" w:fill="auto"/>
        <w:tabs>
          <w:tab w:val="left" w:pos="5710"/>
        </w:tabs>
        <w:spacing w:line="248" w:lineRule="exact"/>
        <w:ind w:left="580" w:hanging="400"/>
      </w:pPr>
      <w:r>
        <w:t>Zhotovitel:</w:t>
      </w:r>
      <w:r>
        <w:tab/>
        <w:t>Objednatel:</w:t>
      </w:r>
    </w:p>
    <w:p w:rsidR="00973F2F" w:rsidRDefault="00973F2F">
      <w:pPr>
        <w:rPr>
          <w:sz w:val="2"/>
          <w:szCs w:val="2"/>
        </w:rPr>
        <w:sectPr w:rsidR="00973F2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F2F" w:rsidRDefault="00DC002E">
      <w:pPr>
        <w:pStyle w:val="Zkladntext60"/>
        <w:framePr w:wrap="none" w:vAnchor="page" w:hAnchor="page" w:x="4575" w:y="2102"/>
        <w:shd w:val="clear" w:color="auto" w:fill="auto"/>
        <w:spacing w:before="0" w:after="0" w:line="220" w:lineRule="exact"/>
        <w:ind w:firstLine="0"/>
      </w:pPr>
      <w:r>
        <w:lastRenderedPageBreak/>
        <w:t>Technické podmínky pro 3. dílčí plnění</w:t>
      </w:r>
    </w:p>
    <w:p w:rsidR="00973F2F" w:rsidRDefault="00DC002E">
      <w:pPr>
        <w:pStyle w:val="Zkladntext60"/>
        <w:framePr w:w="10066" w:h="8300" w:hRule="exact" w:wrap="none" w:vAnchor="page" w:hAnchor="page" w:x="1547" w:y="2887"/>
        <w:shd w:val="clear" w:color="auto" w:fill="auto"/>
        <w:spacing w:before="0" w:after="0" w:line="220" w:lineRule="exact"/>
        <w:ind w:left="180" w:firstLine="0"/>
        <w:jc w:val="both"/>
      </w:pPr>
      <w:r>
        <w:rPr>
          <w:rStyle w:val="Zkladntext61"/>
          <w:b/>
          <w:bCs/>
        </w:rPr>
        <w:t>III/38710 hr. kraje JM - Rožná</w:t>
      </w:r>
    </w:p>
    <w:p w:rsidR="00973F2F" w:rsidRDefault="00DC002E">
      <w:pPr>
        <w:pStyle w:val="Zkladntext20"/>
        <w:framePr w:w="10066" w:h="8300" w:hRule="exact" w:wrap="none" w:vAnchor="page" w:hAnchor="page" w:x="1547" w:y="2887"/>
        <w:shd w:val="clear" w:color="auto" w:fill="auto"/>
        <w:spacing w:after="57"/>
        <w:ind w:left="180" w:right="720" w:firstLine="0"/>
      </w:pPr>
      <w:r>
        <w:t xml:space="preserve">Předmětem projekčních prací je oprava vozovkového souvrství silnice III/38710 ve stávajícím šířkovém uspořádání. Předmětný úsek silnice začíná na hranicích kraje </w:t>
      </w:r>
      <w:r>
        <w:t>Jihomoravského v km 3,374 provozního staničení. Dále pokračuje extravilánem a průtahy obcí Vězná a Jabloňov. Následuje extravilán až po začátek obce Rožná, kde úsek končí u železničního přejezdu v km 9,120 (provozního staničení). Celková délka opravovaného</w:t>
      </w:r>
      <w:r>
        <w:t xml:space="preserve"> úseku je 5,746 km. Vozovka je odvodněna do okolních zelených ploch.</w:t>
      </w:r>
    </w:p>
    <w:p w:rsidR="00973F2F" w:rsidRDefault="00DC002E">
      <w:pPr>
        <w:pStyle w:val="Zkladntext20"/>
        <w:framePr w:w="10066" w:h="8300" w:hRule="exact" w:wrap="none" w:vAnchor="page" w:hAnchor="page" w:x="1547" w:y="2887"/>
        <w:shd w:val="clear" w:color="auto" w:fill="auto"/>
        <w:spacing w:after="63" w:line="270" w:lineRule="exact"/>
        <w:ind w:left="180" w:right="720" w:firstLine="0"/>
      </w:pPr>
      <w:r>
        <w:t>Součástí prací bude návrh opravy vozovkového souvrství silnice včetně řešení odvodnění, propustků, případné přeložky inženýrských sítí a případné další vyvolané úpravy. Návrh opravy silni</w:t>
      </w:r>
      <w:r>
        <w:t>ce bude projednán s dotčenými orgány a zástupci obcí Věžná, Jabloňov a Rožná.</w:t>
      </w:r>
    </w:p>
    <w:p w:rsidR="00973F2F" w:rsidRDefault="00DC002E">
      <w:pPr>
        <w:pStyle w:val="Zkladntext20"/>
        <w:framePr w:w="10066" w:h="8300" w:hRule="exact" w:wrap="none" w:vAnchor="page" w:hAnchor="page" w:x="1547" w:y="2887"/>
        <w:shd w:val="clear" w:color="auto" w:fill="auto"/>
        <w:spacing w:after="60"/>
        <w:ind w:left="180" w:right="720" w:firstLine="0"/>
      </w:pPr>
      <w:r>
        <w:t>Na předmětném úseku se nachází celkem 3 mostní objekty. První mostní objekt ev. č. 38710-5 v km 6,524 (most přes potok Věžná v obci Věžná), druhý mostní objekt ev. č. 38710-6 v k</w:t>
      </w:r>
      <w:r>
        <w:t>m 6,822 (most přes potok Janovický v obci Jabloňov)a třetí mostní objekt ev. č. 38710-7 v km 9,084 (most přes řeku Nedvědička v obci Rožná). Na mostních objektech ev. č. 38710-5 a ev.č. 38710-6 zvažujeme pouze opravu vozovky, sanace mostního svršku, izolac</w:t>
      </w:r>
      <w:r>
        <w:t>e, nové římsy a zábradlí. U mostu ev.č. 38710-7 předpokládáme rekonstrukci nebo přestavbu celého mostu při zachování stávající nivelety.</w:t>
      </w:r>
    </w:p>
    <w:p w:rsidR="00973F2F" w:rsidRDefault="00DC002E">
      <w:pPr>
        <w:pStyle w:val="Zkladntext20"/>
        <w:framePr w:w="10066" w:h="8300" w:hRule="exact" w:wrap="none" w:vAnchor="page" w:hAnchor="page" w:x="1547" w:y="2887"/>
        <w:shd w:val="clear" w:color="auto" w:fill="auto"/>
        <w:spacing w:after="268"/>
        <w:ind w:left="180" w:right="720" w:firstLine="0"/>
      </w:pPr>
      <w:r>
        <w:t>Akce III/38710 hr. kraje JM - Rožná se rozšiřuje o samostatnou projektovou dokumentaci s názvem „III/38710 Rožná“. Z dů</w:t>
      </w:r>
      <w:r>
        <w:t>vodů rozšíření projektové dokumentace vzniknou vícenáklady na projednání a zajištění dokladové části a planografické práce a kompletační činnost.</w:t>
      </w:r>
    </w:p>
    <w:p w:rsidR="00973F2F" w:rsidRDefault="00DC002E">
      <w:pPr>
        <w:pStyle w:val="Zkladntext60"/>
        <w:framePr w:w="10066" w:h="8300" w:hRule="exact" w:wrap="none" w:vAnchor="page" w:hAnchor="page" w:x="1547" w:y="2887"/>
        <w:shd w:val="clear" w:color="auto" w:fill="auto"/>
        <w:spacing w:before="0" w:after="0" w:line="382" w:lineRule="exact"/>
        <w:ind w:left="180" w:firstLine="0"/>
        <w:jc w:val="both"/>
      </w:pPr>
      <w:r>
        <w:t>Veřejný provoz</w:t>
      </w:r>
    </w:p>
    <w:p w:rsidR="00973F2F" w:rsidRDefault="00DC002E">
      <w:pPr>
        <w:pStyle w:val="Zkladntext20"/>
        <w:framePr w:w="10066" w:h="8300" w:hRule="exact" w:wrap="none" w:vAnchor="page" w:hAnchor="page" w:x="1547" w:y="2887"/>
        <w:shd w:val="clear" w:color="auto" w:fill="auto"/>
        <w:spacing w:line="382" w:lineRule="exact"/>
        <w:ind w:left="180" w:firstLine="0"/>
        <w:jc w:val="left"/>
      </w:pPr>
      <w:r>
        <w:t xml:space="preserve">Během provádění prací dojde k uzavření celé silnice. Objízdné trasy budou součástí řešení DIO. </w:t>
      </w:r>
      <w:r>
        <w:rPr>
          <w:rStyle w:val="Zkladntext2Tun"/>
        </w:rPr>
        <w:t>Technické podmínky</w:t>
      </w:r>
    </w:p>
    <w:p w:rsidR="00973F2F" w:rsidRDefault="00DC002E">
      <w:pPr>
        <w:pStyle w:val="Zkladntext20"/>
        <w:framePr w:w="10066" w:h="8300" w:hRule="exact" w:wrap="none" w:vAnchor="page" w:hAnchor="page" w:x="1547" w:y="2887"/>
        <w:shd w:val="clear" w:color="auto" w:fill="auto"/>
        <w:ind w:left="180" w:right="720" w:firstLine="0"/>
      </w:pPr>
      <w:r>
        <w:t>Projektová dokumentace bude vypracována v souladu se směrnicí pro dokumentaci staveb pozemních komunikací, schválenou MD-01 č.j. 101/07-910 IPK/1 ze dne 29.01.2007 s účinností od 01.02.2007, včetně Dodatku č. 1 MD-OSI, č.j. 998/09-910-IP</w:t>
      </w:r>
      <w:r>
        <w:t xml:space="preserve">K/l s účinností od 01.01.2010 a v souladu s příslušnými kapitolami TKP v aktuálním znění a bude obsahovat: </w:t>
      </w:r>
      <w:r>
        <w:rPr>
          <w:vertAlign w:val="superscript"/>
        </w:rPr>
        <w:t>•</w:t>
      </w:r>
    </w:p>
    <w:p w:rsidR="00973F2F" w:rsidRDefault="00DC002E">
      <w:pPr>
        <w:pStyle w:val="Poznmkapodarou0"/>
        <w:framePr w:w="9263" w:h="3262" w:hRule="exact" w:wrap="none" w:vAnchor="page" w:hAnchor="page" w:x="1684" w:y="11331"/>
        <w:shd w:val="clear" w:color="auto" w:fill="auto"/>
        <w:tabs>
          <w:tab w:val="left" w:pos="454"/>
        </w:tabs>
        <w:ind w:left="440" w:right="740"/>
      </w:pPr>
      <w:r>
        <w:t>•</w:t>
      </w:r>
      <w:r>
        <w:tab/>
        <w:t>Geodetické zaměření předmětného území včetně zjištění a ověření průběhu inženýrských sítí. Ke zjištění skladby vozovky zajistí zadavatel kopané s</w:t>
      </w:r>
      <w:r>
        <w:t>ondy v potřebném počtu a rozsahu.</w:t>
      </w:r>
    </w:p>
    <w:p w:rsidR="00973F2F" w:rsidRDefault="00DC002E">
      <w:pPr>
        <w:pStyle w:val="Poznmkapodarou0"/>
        <w:framePr w:w="9263" w:h="3262" w:hRule="exact" w:wrap="none" w:vAnchor="page" w:hAnchor="page" w:x="1684" w:y="11331"/>
        <w:numPr>
          <w:ilvl w:val="0"/>
          <w:numId w:val="4"/>
        </w:numPr>
        <w:shd w:val="clear" w:color="auto" w:fill="auto"/>
        <w:tabs>
          <w:tab w:val="left" w:pos="450"/>
        </w:tabs>
        <w:spacing w:line="266" w:lineRule="exact"/>
        <w:ind w:left="440" w:right="740"/>
      </w:pPr>
      <w:r>
        <w:t>Vypracování projektové dokumentace pro stavební povolení a provedení stavby DSP+PDPS. Součástí dokumentace bude řešení odvodnění a projektová dokumentace případných přeložek inženýrských sítí a zásady organizace výstavby.</w:t>
      </w:r>
    </w:p>
    <w:p w:rsidR="00973F2F" w:rsidRDefault="00DC002E">
      <w:pPr>
        <w:pStyle w:val="Poznmkapodarou0"/>
        <w:framePr w:w="9263" w:h="3262" w:hRule="exact" w:wrap="none" w:vAnchor="page" w:hAnchor="page" w:x="1684" w:y="11331"/>
        <w:shd w:val="clear" w:color="auto" w:fill="auto"/>
        <w:spacing w:line="266" w:lineRule="exact"/>
        <w:ind w:left="440" w:right="740" w:firstLine="0"/>
      </w:pPr>
      <w:r>
        <w:t>Předpokládá se oprava a zesílení stávající konstrukce vozovky. Nezbytnou součástí navržené opravy bude zajištění funkčnosti povrchového odvodnění včetně řešení příkopů, krajnic a řešení stávajících propustků (opravy nebo přestavby stávajících propustků a d</w:t>
      </w:r>
      <w:r>
        <w:t xml:space="preserve">oplnění nových </w:t>
      </w:r>
      <w:r>
        <w:rPr>
          <w:rStyle w:val="PoznmkapodarouLucidaSansUnicode9ptdkovn0pt"/>
        </w:rPr>
        <w:t xml:space="preserve">propustků). </w:t>
      </w:r>
      <w:r>
        <w:t xml:space="preserve">V projektové dokumentaci bude zahrnut vytyčovací výkres stavby. Charakteristické příčné řezy budou provedeny v intravilánu po 20 m, v extravilánu po 50 m. Součástí stavby bude výkaz výměr (bilance prací). Rozsah stavebních prací </w:t>
      </w:r>
      <w:r>
        <w:t>bude projednán a upřesněn na vstupním výrobním výboru.</w:t>
      </w:r>
    </w:p>
    <w:p w:rsidR="00973F2F" w:rsidRDefault="00DC002E">
      <w:pPr>
        <w:pStyle w:val="ZhlavneboZpat0"/>
        <w:framePr w:wrap="none" w:vAnchor="page" w:hAnchor="page" w:x="5727" w:y="14919"/>
        <w:shd w:val="clear" w:color="auto" w:fill="auto"/>
        <w:spacing w:line="210" w:lineRule="exact"/>
      </w:pPr>
      <w:r>
        <w:t>Stránka 4 z 6</w:t>
      </w:r>
    </w:p>
    <w:p w:rsidR="00973F2F" w:rsidRDefault="00973F2F">
      <w:pPr>
        <w:rPr>
          <w:sz w:val="2"/>
          <w:szCs w:val="2"/>
        </w:rPr>
        <w:sectPr w:rsidR="00973F2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F2F" w:rsidRDefault="00DC002E">
      <w:pPr>
        <w:pStyle w:val="Zkladntext20"/>
        <w:framePr w:w="10066" w:h="6306" w:hRule="exact" w:wrap="none" w:vAnchor="page" w:hAnchor="page" w:x="1531" w:y="2116"/>
        <w:shd w:val="clear" w:color="auto" w:fill="auto"/>
        <w:spacing w:line="220" w:lineRule="exact"/>
        <w:ind w:left="460" w:firstLine="0"/>
        <w:jc w:val="left"/>
      </w:pPr>
      <w:r>
        <w:lastRenderedPageBreak/>
        <w:t>Rozšíření o planografické práce a kompletační činnost.</w:t>
      </w:r>
    </w:p>
    <w:p w:rsidR="00973F2F" w:rsidRDefault="00DC002E">
      <w:pPr>
        <w:pStyle w:val="Zkladntext20"/>
        <w:framePr w:w="10066" w:h="6306" w:hRule="exact" w:wrap="none" w:vAnchor="page" w:hAnchor="page" w:x="1531" w:y="2116"/>
        <w:numPr>
          <w:ilvl w:val="0"/>
          <w:numId w:val="5"/>
        </w:numPr>
        <w:shd w:val="clear" w:color="auto" w:fill="auto"/>
        <w:tabs>
          <w:tab w:val="left" w:pos="484"/>
        </w:tabs>
        <w:spacing w:after="63" w:line="270" w:lineRule="exact"/>
        <w:ind w:left="460" w:right="720" w:hanging="280"/>
      </w:pPr>
      <w:r>
        <w:t>DIO, dopravní značení po dobu stavby, příp. návrh objízdných tras včetně příslušných projednání. Svislé doprav</w:t>
      </w:r>
      <w:r>
        <w:t>ní značení pro dopravní opatření (zřízení + odstranění) bude navrženo dle TP 66 pro provizorní dopravní značení a bude projednáno s Policií ČR.</w:t>
      </w:r>
    </w:p>
    <w:p w:rsidR="00973F2F" w:rsidRDefault="00DC002E">
      <w:pPr>
        <w:pStyle w:val="Zkladntext20"/>
        <w:framePr w:w="10066" w:h="6306" w:hRule="exact" w:wrap="none" w:vAnchor="page" w:hAnchor="page" w:x="1531" w:y="2116"/>
        <w:numPr>
          <w:ilvl w:val="0"/>
          <w:numId w:val="5"/>
        </w:numPr>
        <w:shd w:val="clear" w:color="auto" w:fill="auto"/>
        <w:tabs>
          <w:tab w:val="left" w:pos="488"/>
        </w:tabs>
        <w:spacing w:after="54"/>
        <w:ind w:left="460" w:right="720" w:hanging="280"/>
      </w:pPr>
      <w:r>
        <w:t xml:space="preserve">Dokladová část - projednání s dotčenými orgány státní správy a samosprávy, včetně potřebných oznámení (např. </w:t>
      </w:r>
      <w:r>
        <w:t>souhrnné stanovisko orgánu ŽP, stanovisko SŽDC, atd.) a získání kladných vyjádření a stanovisek. Rozšíření k projektové dokumentaci na akci „III/38710 Rožná“</w:t>
      </w:r>
    </w:p>
    <w:p w:rsidR="00973F2F" w:rsidRDefault="00DC002E">
      <w:pPr>
        <w:pStyle w:val="Zkladntext20"/>
        <w:framePr w:w="10066" w:h="6306" w:hRule="exact" w:wrap="none" w:vAnchor="page" w:hAnchor="page" w:x="1531" w:y="2116"/>
        <w:numPr>
          <w:ilvl w:val="0"/>
          <w:numId w:val="5"/>
        </w:numPr>
        <w:shd w:val="clear" w:color="auto" w:fill="auto"/>
        <w:tabs>
          <w:tab w:val="left" w:pos="488"/>
        </w:tabs>
        <w:spacing w:after="103" w:line="274" w:lineRule="exact"/>
        <w:ind w:left="460" w:right="720" w:hanging="280"/>
      </w:pPr>
      <w:r>
        <w:t xml:space="preserve">Vyřízení souhlasu s vynětím ze ZPF včetně pedologického průzkumu, případně vynětí z LPF a </w:t>
      </w:r>
      <w:r>
        <w:t>související dokumentace.</w:t>
      </w:r>
    </w:p>
    <w:p w:rsidR="00973F2F" w:rsidRDefault="00DC002E">
      <w:pPr>
        <w:pStyle w:val="Zkladntext20"/>
        <w:framePr w:w="10066" w:h="6306" w:hRule="exact" w:wrap="none" w:vAnchor="page" w:hAnchor="page" w:x="1531" w:y="2116"/>
        <w:numPr>
          <w:ilvl w:val="0"/>
          <w:numId w:val="5"/>
        </w:numPr>
        <w:shd w:val="clear" w:color="auto" w:fill="auto"/>
        <w:tabs>
          <w:tab w:val="left" w:pos="491"/>
        </w:tabs>
        <w:spacing w:after="16" w:line="220" w:lineRule="exact"/>
        <w:ind w:left="180" w:firstLine="0"/>
      </w:pPr>
      <w:r>
        <w:t>Zpracování plánu BOZP.</w:t>
      </w:r>
    </w:p>
    <w:p w:rsidR="00973F2F" w:rsidRDefault="00DC002E">
      <w:pPr>
        <w:pStyle w:val="Zkladntext20"/>
        <w:framePr w:w="10066" w:h="6306" w:hRule="exact" w:wrap="none" w:vAnchor="page" w:hAnchor="page" w:x="1531" w:y="2116"/>
        <w:numPr>
          <w:ilvl w:val="0"/>
          <w:numId w:val="5"/>
        </w:numPr>
        <w:shd w:val="clear" w:color="auto" w:fill="auto"/>
        <w:tabs>
          <w:tab w:val="left" w:pos="491"/>
        </w:tabs>
        <w:spacing w:line="220" w:lineRule="exact"/>
        <w:ind w:left="180" w:firstLine="0"/>
      </w:pPr>
      <w:r>
        <w:t>Povodňový a havarijní plán, vyjádření správce toku a správce povodí.</w:t>
      </w:r>
    </w:p>
    <w:p w:rsidR="00973F2F" w:rsidRDefault="00DC002E">
      <w:pPr>
        <w:pStyle w:val="Zkladntext20"/>
        <w:framePr w:w="10066" w:h="6306" w:hRule="exact" w:wrap="none" w:vAnchor="page" w:hAnchor="page" w:x="1531" w:y="2116"/>
        <w:numPr>
          <w:ilvl w:val="0"/>
          <w:numId w:val="5"/>
        </w:numPr>
        <w:shd w:val="clear" w:color="auto" w:fill="auto"/>
        <w:tabs>
          <w:tab w:val="left" w:pos="491"/>
        </w:tabs>
        <w:spacing w:after="57"/>
        <w:ind w:left="460" w:right="720" w:hanging="280"/>
      </w:pPr>
      <w:r>
        <w:t xml:space="preserve">Záborový elaborát včetně případného předjednání s vlastníky dotčených pozemků. Záborový elaborát bude obsahovat dotčené pozemky a sousední </w:t>
      </w:r>
      <w:r>
        <w:t>pozemky stavby včetně příslušného zákresu do katastrální mapy.</w:t>
      </w:r>
    </w:p>
    <w:p w:rsidR="00973F2F" w:rsidRDefault="00DC002E">
      <w:pPr>
        <w:pStyle w:val="Zkladntext20"/>
        <w:framePr w:w="10066" w:h="6306" w:hRule="exact" w:wrap="none" w:vAnchor="page" w:hAnchor="page" w:x="1531" w:y="2116"/>
        <w:numPr>
          <w:ilvl w:val="0"/>
          <w:numId w:val="5"/>
        </w:numPr>
        <w:shd w:val="clear" w:color="auto" w:fill="auto"/>
        <w:tabs>
          <w:tab w:val="left" w:pos="491"/>
        </w:tabs>
        <w:spacing w:after="63" w:line="270" w:lineRule="exact"/>
        <w:ind w:left="460" w:right="720" w:hanging="280"/>
      </w:pPr>
      <w:r>
        <w:t>Soupis prací, kontrolní rozpočet pro potřeby objednatele. Soupis prací bude zpracován v rozpočtovém programu Aspe v souladu s vyhláškou č. 230/2012 Sb.</w:t>
      </w:r>
    </w:p>
    <w:p w:rsidR="00973F2F" w:rsidRDefault="00DC002E">
      <w:pPr>
        <w:pStyle w:val="Zkladntext20"/>
        <w:framePr w:w="10066" w:h="6306" w:hRule="exact" w:wrap="none" w:vAnchor="page" w:hAnchor="page" w:x="1531" w:y="2116"/>
        <w:numPr>
          <w:ilvl w:val="0"/>
          <w:numId w:val="5"/>
        </w:numPr>
        <w:shd w:val="clear" w:color="auto" w:fill="auto"/>
        <w:tabs>
          <w:tab w:val="left" w:pos="453"/>
        </w:tabs>
        <w:ind w:left="460" w:right="720"/>
      </w:pPr>
      <w:r>
        <w:t xml:space="preserve">Podání žádosti o stavební povolení, </w:t>
      </w:r>
      <w:r>
        <w:t>zajištění vydání SP, včetně potřebné inženýrské činnosti (např. dořešení změn PD v průběhu SŘ), získání doložky nabytí právní moci SP. Zaplacení správního poplatku je věcí zadavatele.</w:t>
      </w:r>
    </w:p>
    <w:p w:rsidR="00973F2F" w:rsidRDefault="00DC002E">
      <w:pPr>
        <w:pStyle w:val="Zkladntext20"/>
        <w:framePr w:w="10066" w:h="3067" w:hRule="exact" w:wrap="none" w:vAnchor="page" w:hAnchor="page" w:x="1531" w:y="8865"/>
        <w:shd w:val="clear" w:color="auto" w:fill="auto"/>
        <w:spacing w:after="57"/>
        <w:ind w:left="180" w:right="720" w:firstLine="0"/>
      </w:pPr>
      <w:r>
        <w:t xml:space="preserve">Majetková příprava, včetně zajištění příslušných smluv dle § 110 zákona </w:t>
      </w:r>
      <w:r>
        <w:t>183/2006 Sb. a kopané sondy jsou věcí zadavatele.</w:t>
      </w:r>
    </w:p>
    <w:p w:rsidR="00973F2F" w:rsidRDefault="00DC002E">
      <w:pPr>
        <w:pStyle w:val="Zkladntext60"/>
        <w:framePr w:w="10066" w:h="3067" w:hRule="exact" w:wrap="none" w:vAnchor="page" w:hAnchor="page" w:x="1531" w:y="8865"/>
        <w:shd w:val="clear" w:color="auto" w:fill="auto"/>
        <w:spacing w:before="0" w:after="66" w:line="270" w:lineRule="exact"/>
        <w:ind w:left="180" w:right="720" w:firstLine="0"/>
        <w:jc w:val="both"/>
      </w:pPr>
      <w:r>
        <w:t>Dokumentace bude projednána na výrobních výborech (předpoklad min. 3 jednání) za účasti všech orgánů, organizací a vlastníků pozemků dotčených touto stavbou.</w:t>
      </w:r>
    </w:p>
    <w:p w:rsidR="00973F2F" w:rsidRDefault="00DC002E">
      <w:pPr>
        <w:pStyle w:val="Zkladntext20"/>
        <w:framePr w:w="10066" w:h="3067" w:hRule="exact" w:wrap="none" w:vAnchor="page" w:hAnchor="page" w:x="1531" w:y="8865"/>
        <w:shd w:val="clear" w:color="auto" w:fill="auto"/>
        <w:spacing w:after="60" w:line="263" w:lineRule="exact"/>
        <w:ind w:left="180" w:right="720" w:firstLine="0"/>
      </w:pPr>
      <w:r>
        <w:t xml:space="preserve">Projektová dokumentace DSP + PDPS bude dodána v </w:t>
      </w:r>
      <w:r>
        <w:t>6 soupravách v tištěné podobě, včetně soupisu prací bez cen. K tomu navíc kompletní dokumentace 2x v digitální podobě na CD-R, včetně soupisu prací a kontrolního rozpočtu.</w:t>
      </w:r>
    </w:p>
    <w:p w:rsidR="00973F2F" w:rsidRDefault="00DC002E">
      <w:pPr>
        <w:pStyle w:val="Zkladntext20"/>
        <w:framePr w:w="10066" w:h="3067" w:hRule="exact" w:wrap="none" w:vAnchor="page" w:hAnchor="page" w:x="1531" w:y="8865"/>
        <w:shd w:val="clear" w:color="auto" w:fill="auto"/>
        <w:spacing w:line="263" w:lineRule="exact"/>
        <w:ind w:left="180" w:right="720" w:firstLine="0"/>
      </w:pPr>
      <w:r>
        <w:t xml:space="preserve">Geodetické zaměření bude předáno v tištěné podobě a v digitální podobě na CD-R ve </w:t>
      </w:r>
      <w:r>
        <w:t>formátu *.dwg, resp. *.dgn, případně bude odevzdána vytyčovací síť stavby a vytyčované body ve formátu .doc, nebo .xls.</w:t>
      </w:r>
    </w:p>
    <w:p w:rsidR="00973F2F" w:rsidRDefault="00DC002E">
      <w:pPr>
        <w:pStyle w:val="ZhlavneboZpat0"/>
        <w:framePr w:wrap="none" w:vAnchor="page" w:hAnchor="page" w:x="5718" w:y="14937"/>
        <w:shd w:val="clear" w:color="auto" w:fill="auto"/>
        <w:spacing w:line="210" w:lineRule="exact"/>
      </w:pPr>
      <w:r>
        <w:t>Stránka 5 z 6</w:t>
      </w:r>
    </w:p>
    <w:p w:rsidR="00973F2F" w:rsidRDefault="00973F2F">
      <w:pPr>
        <w:rPr>
          <w:sz w:val="2"/>
          <w:szCs w:val="2"/>
        </w:rPr>
        <w:sectPr w:rsidR="00973F2F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3F2F" w:rsidRDefault="00973F2F">
      <w:pPr>
        <w:rPr>
          <w:sz w:val="2"/>
          <w:szCs w:val="2"/>
        </w:rPr>
      </w:pPr>
      <w:bookmarkStart w:id="3" w:name="_GoBack"/>
      <w:bookmarkEnd w:id="3"/>
    </w:p>
    <w:sectPr w:rsidR="00973F2F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2E" w:rsidRDefault="00DC002E">
      <w:r>
        <w:separator/>
      </w:r>
    </w:p>
  </w:endnote>
  <w:endnote w:type="continuationSeparator" w:id="0">
    <w:p w:rsidR="00DC002E" w:rsidRDefault="00DC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2E" w:rsidRDefault="00DC002E">
      <w:r>
        <w:separator/>
      </w:r>
    </w:p>
  </w:footnote>
  <w:footnote w:type="continuationSeparator" w:id="0">
    <w:p w:rsidR="00DC002E" w:rsidRDefault="00DC00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29A1"/>
    <w:multiLevelType w:val="multilevel"/>
    <w:tmpl w:val="66B0CF5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9A4367"/>
    <w:multiLevelType w:val="multilevel"/>
    <w:tmpl w:val="FECEE55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776F23"/>
    <w:multiLevelType w:val="multilevel"/>
    <w:tmpl w:val="BEFE8F84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4E3E5D"/>
    <w:multiLevelType w:val="multilevel"/>
    <w:tmpl w:val="746CEE7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7474A2A"/>
    <w:multiLevelType w:val="multilevel"/>
    <w:tmpl w:val="C9C03F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2F"/>
    <w:rsid w:val="00973F2F"/>
    <w:rsid w:val="00DC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Netun">
    <w:name w:val="Základní text (3) + Ne tučné"/>
    <w:basedOn w:val="Zkladntext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65ptNetun">
    <w:name w:val="Základní text (3) + 6;5 pt;Ne tučné"/>
    <w:basedOn w:val="Zkladntext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8ptKurzvaMtko66">
    <w:name w:val="Základní text (4) + 18 pt;Kurzíva;Měřítko 66%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36"/>
      <w:szCs w:val="36"/>
      <w:u w:val="none"/>
      <w:lang w:val="cs-CZ" w:eastAsia="cs-CZ" w:bidi="cs-CZ"/>
    </w:rPr>
  </w:style>
  <w:style w:type="character" w:customStyle="1" w:styleId="Zkladntext485ptKurzva">
    <w:name w:val="Základní text (4) + 8;5 pt;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18pt">
    <w:name w:val="Základní text (4) + 18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2105pt">
    <w:name w:val="Nadpis #1 (2) + 10;5 pt"/>
    <w:basedOn w:val="Nadpis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3">
    <w:name w:val="Nadpis #1 (3)_"/>
    <w:basedOn w:val="Standardnpsmoodstavce"/>
    <w:link w:val="Nadpis1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311pt">
    <w:name w:val="Nadpis #1 (3) + 11 pt"/>
    <w:basedOn w:val="Nadpis1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7NetunNekurzva">
    <w:name w:val="Základní text (7) + Ne tučné;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Nekurzva">
    <w:name w:val="Základní text (7) + 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character" w:customStyle="1" w:styleId="Nadpis155ptMtko100">
    <w:name w:val="Nadpis #1 + 5;5 pt;Měřítko 100%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Titulekobrzkudkovn0pt">
    <w:name w:val="Titulek obrázku + Řádkování 0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znmkapodarouLucidaSansUnicode9ptdkovn0pt">
    <w:name w:val="Poznámka pod čarou + Lucida Sans Unicode;9 pt;Řádkování 0 pt"/>
    <w:basedOn w:val="Poznmkapodaro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5pt">
    <w:name w:val="Základní text (2) + 1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12" w:lineRule="exact"/>
    </w:pPr>
    <w:rPr>
      <w:rFonts w:ascii="Lucida Sans Unicode" w:eastAsia="Lucida Sans Unicode" w:hAnsi="Lucida Sans Unicode" w:cs="Lucida Sans Unicode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18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180" w:line="0" w:lineRule="atLeast"/>
      <w:ind w:hanging="4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480" w:line="266" w:lineRule="exact"/>
      <w:jc w:val="center"/>
      <w:outlineLvl w:val="0"/>
    </w:pPr>
    <w:rPr>
      <w:rFonts w:ascii="Tahoma" w:eastAsia="Tahoma" w:hAnsi="Tahoma" w:cs="Tahoma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66" w:lineRule="exac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before="180" w:line="266" w:lineRule="exact"/>
      <w:outlineLvl w:val="0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48" w:lineRule="exact"/>
      <w:outlineLvl w:val="0"/>
    </w:pPr>
    <w:rPr>
      <w:rFonts w:ascii="Times New Roman" w:eastAsia="Times New Roman" w:hAnsi="Times New Roman" w:cs="Times New Roman"/>
      <w:w w:val="70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90"/>
      <w:sz w:val="15"/>
      <w:szCs w:val="15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63" w:lineRule="exact"/>
      <w:ind w:hanging="2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Netun">
    <w:name w:val="Základní text (3) + Ne tučné"/>
    <w:basedOn w:val="Zkladntext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65ptNetun">
    <w:name w:val="Základní text (3) + 6;5 pt;Ne tučné"/>
    <w:basedOn w:val="Zkladntext3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8ptKurzvaMtko66">
    <w:name w:val="Základní text (4) + 18 pt;Kurzíva;Měřítko 66%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66"/>
      <w:position w:val="0"/>
      <w:sz w:val="36"/>
      <w:szCs w:val="36"/>
      <w:u w:val="none"/>
      <w:lang w:val="cs-CZ" w:eastAsia="cs-CZ" w:bidi="cs-CZ"/>
    </w:rPr>
  </w:style>
  <w:style w:type="character" w:customStyle="1" w:styleId="Zkladntext485ptKurzva">
    <w:name w:val="Základní text (4) + 8;5 pt;Kurzíva"/>
    <w:basedOn w:val="Zkladn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418pt">
    <w:name w:val="Základní text (4) + 18 pt"/>
    <w:basedOn w:val="Zkladn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">
    <w:name w:val="Nadpis #1 (2)_"/>
    <w:basedOn w:val="Standardnpsmoodstavce"/>
    <w:link w:val="Nadpis12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2105pt">
    <w:name w:val="Nadpis #1 (2) + 10;5 pt"/>
    <w:basedOn w:val="Nadpis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3">
    <w:name w:val="Nadpis #1 (3)_"/>
    <w:basedOn w:val="Standardnpsmoodstavce"/>
    <w:link w:val="Nadpis13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311pt">
    <w:name w:val="Nadpis #1 (3) + 11 pt"/>
    <w:basedOn w:val="Nadpis1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7NetunNekurzva">
    <w:name w:val="Základní text (7) + Ne tučné;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Nekurzva">
    <w:name w:val="Základní text (7) + Ne kurzíva"/>
    <w:basedOn w:val="Zkladntext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70"/>
      <w:sz w:val="32"/>
      <w:szCs w:val="32"/>
      <w:u w:val="none"/>
    </w:rPr>
  </w:style>
  <w:style w:type="character" w:customStyle="1" w:styleId="Nadpis155ptMtko100">
    <w:name w:val="Nadpis #1 + 5;5 pt;Měřítko 100%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Titulekobrzkudkovn0pt">
    <w:name w:val="Titulek obrázku + Řádkování 0 pt"/>
    <w:basedOn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0"/>
      <w:sz w:val="15"/>
      <w:szCs w:val="15"/>
      <w:u w:val="none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znmkapodarouLucidaSansUnicode9ptdkovn0pt">
    <w:name w:val="Poznámka pod čarou + Lucida Sans Unicode;9 pt;Řádkování 0 pt"/>
    <w:basedOn w:val="Poznmkapodarou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5pt">
    <w:name w:val="Základní text (2) + 1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13ptTun">
    <w:name w:val="Základní text (2) + 13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 w:line="212" w:lineRule="exact"/>
    </w:pPr>
    <w:rPr>
      <w:rFonts w:ascii="Lucida Sans Unicode" w:eastAsia="Lucida Sans Unicode" w:hAnsi="Lucida Sans Unicode" w:cs="Lucida Sans Unicode"/>
      <w:b/>
      <w:bCs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18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80" w:after="180" w:line="0" w:lineRule="atLeast"/>
      <w:ind w:hanging="40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before="480" w:line="266" w:lineRule="exact"/>
      <w:jc w:val="center"/>
      <w:outlineLvl w:val="0"/>
    </w:pPr>
    <w:rPr>
      <w:rFonts w:ascii="Tahoma" w:eastAsia="Tahoma" w:hAnsi="Tahoma" w:cs="Tahoma"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4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66" w:lineRule="exact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Nadpis130">
    <w:name w:val="Nadpis #1 (3)"/>
    <w:basedOn w:val="Normln"/>
    <w:link w:val="Nadpis13"/>
    <w:pPr>
      <w:shd w:val="clear" w:color="auto" w:fill="FFFFFF"/>
      <w:spacing w:before="180" w:line="266" w:lineRule="exact"/>
      <w:outlineLvl w:val="0"/>
    </w:pPr>
    <w:rPr>
      <w:rFonts w:ascii="Lucida Sans Unicode" w:eastAsia="Lucida Sans Unicode" w:hAnsi="Lucida Sans Unicode" w:cs="Lucida Sans Unicode"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48" w:lineRule="exact"/>
      <w:outlineLvl w:val="0"/>
    </w:pPr>
    <w:rPr>
      <w:rFonts w:ascii="Times New Roman" w:eastAsia="Times New Roman" w:hAnsi="Times New Roman" w:cs="Times New Roman"/>
      <w:w w:val="70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0"/>
      <w:sz w:val="15"/>
      <w:szCs w:val="15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90"/>
      <w:sz w:val="15"/>
      <w:szCs w:val="15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63" w:lineRule="exact"/>
      <w:ind w:hanging="26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1506</Words>
  <Characters>8892</Characters>
  <Application>Microsoft Office Word</Application>
  <DocSecurity>0</DocSecurity>
  <Lines>74</Lines>
  <Paragraphs>20</Paragraphs>
  <ScaleCrop>false</ScaleCrop>
  <Company>HP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2017-05-26T12:00:00Z</dcterms:created>
  <dcterms:modified xsi:type="dcterms:W3CDTF">2017-05-26T12:02:00Z</dcterms:modified>
</cp:coreProperties>
</file>