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B5" w:rsidRDefault="00796F14">
      <w:pPr>
        <w:spacing w:after="0" w:line="259" w:lineRule="auto"/>
        <w:ind w:left="3010" w:firstLine="0"/>
      </w:pPr>
      <w:r>
        <w:rPr>
          <w:sz w:val="34"/>
        </w:rPr>
        <w:t xml:space="preserve">KUPNÍ </w:t>
      </w:r>
      <w:r w:rsidR="00F7288E">
        <w:rPr>
          <w:sz w:val="34"/>
        </w:rPr>
        <w:t>SMLOUVA č. 2023000008</w:t>
      </w:r>
    </w:p>
    <w:p w:rsidR="00DA00B5" w:rsidRDefault="00796F14">
      <w:pPr>
        <w:spacing w:after="443"/>
        <w:ind w:left="2025"/>
      </w:pPr>
      <w:r>
        <w:t>uzavřená dle 2079 a násl. zák.č.89/2012 Sb., Občanský zákoník (dále jen NOZ)</w:t>
      </w:r>
    </w:p>
    <w:p w:rsidR="00DA00B5" w:rsidRDefault="00796F14">
      <w:pPr>
        <w:numPr>
          <w:ilvl w:val="0"/>
          <w:numId w:val="1"/>
        </w:numPr>
        <w:ind w:hanging="355"/>
      </w:pPr>
      <w:proofErr w:type="gramStart"/>
      <w:r>
        <w:t>Prodávající :</w:t>
      </w:r>
      <w:proofErr w:type="gramEnd"/>
      <w:r>
        <w:tab/>
        <w:t>SP Bohemia k.s.</w:t>
      </w:r>
      <w:r>
        <w:tab/>
      </w:r>
      <w:proofErr w:type="gramStart"/>
      <w:r>
        <w:t>DIČ :</w:t>
      </w:r>
      <w:proofErr w:type="gramEnd"/>
      <w:r>
        <w:t xml:space="preserve"> CZ26172151</w:t>
      </w:r>
    </w:p>
    <w:p w:rsidR="00DA00B5" w:rsidRDefault="00796F14">
      <w:pPr>
        <w:ind w:left="7253"/>
      </w:pPr>
      <w:proofErr w:type="gramStart"/>
      <w:r>
        <w:t>IČO :</w:t>
      </w:r>
      <w:proofErr w:type="gramEnd"/>
      <w:r>
        <w:t xml:space="preserve"> 26172151</w:t>
      </w:r>
    </w:p>
    <w:p w:rsidR="00DA00B5" w:rsidRDefault="00796F14">
      <w:pPr>
        <w:tabs>
          <w:tab w:val="center" w:pos="2575"/>
          <w:tab w:val="center" w:pos="8497"/>
        </w:tabs>
        <w:ind w:left="0" w:firstLine="0"/>
      </w:pPr>
      <w:r>
        <w:tab/>
      </w:r>
      <w:r>
        <w:t>V Lukách 132</w:t>
      </w:r>
      <w:r>
        <w:tab/>
      </w:r>
      <w:proofErr w:type="gramStart"/>
      <w:r>
        <w:t>Banka :</w:t>
      </w:r>
      <w:proofErr w:type="gramEnd"/>
      <w:r>
        <w:t xml:space="preserve"> </w:t>
      </w:r>
      <w:proofErr w:type="spellStart"/>
      <w:r>
        <w:t>UniCredit</w:t>
      </w:r>
      <w:proofErr w:type="spellEnd"/>
      <w:r>
        <w:t xml:space="preserve"> Bank Czech </w:t>
      </w:r>
      <w:proofErr w:type="spellStart"/>
      <w:r>
        <w:t>Repu</w:t>
      </w:r>
      <w:proofErr w:type="spellEnd"/>
    </w:p>
    <w:p w:rsidR="00DA00B5" w:rsidRDefault="00796F14">
      <w:pPr>
        <w:tabs>
          <w:tab w:val="center" w:pos="2871"/>
          <w:tab w:val="center" w:pos="7894"/>
        </w:tabs>
        <w:ind w:left="0" w:firstLine="0"/>
      </w:pPr>
      <w:r>
        <w:tab/>
      </w:r>
      <w:r>
        <w:t>267 Ol Králův Dvůr</w:t>
      </w:r>
      <w:r>
        <w:tab/>
        <w:t xml:space="preserve">Bank. </w:t>
      </w:r>
      <w:proofErr w:type="gramStart"/>
      <w:r>
        <w:t>Účet :</w:t>
      </w:r>
      <w:proofErr w:type="gramEnd"/>
      <w:r>
        <w:t xml:space="preserve"> 76196003 / 2700</w:t>
      </w:r>
    </w:p>
    <w:p w:rsidR="00DA00B5" w:rsidRDefault="00796F14">
      <w:pPr>
        <w:spacing w:after="381"/>
        <w:ind w:left="2025" w:right="1800"/>
      </w:pPr>
      <w:r>
        <w:t xml:space="preserve">Zápis v </w:t>
      </w:r>
      <w:proofErr w:type="gramStart"/>
      <w:r>
        <w:t>OR :</w:t>
      </w:r>
      <w:proofErr w:type="gramEnd"/>
      <w:r>
        <w:t xml:space="preserve"> Vedeno u Městského soudu v Praze, složka A 42647/MSPH Zastoupení : Ing. Radim Procházka, Blanka </w:t>
      </w:r>
      <w:proofErr w:type="spellStart"/>
      <w:r>
        <w:t>Schlichterová</w:t>
      </w:r>
      <w:proofErr w:type="spellEnd"/>
    </w:p>
    <w:tbl>
      <w:tblPr>
        <w:tblStyle w:val="TableGrid"/>
        <w:tblpPr w:vertAnchor="text" w:tblpX="5910" w:tblpY="67"/>
        <w:tblOverlap w:val="never"/>
        <w:tblW w:w="4953" w:type="dxa"/>
        <w:tblInd w:w="0" w:type="dxa"/>
        <w:tblCellMar>
          <w:top w:w="0" w:type="dxa"/>
          <w:left w:w="38" w:type="dxa"/>
          <w:bottom w:w="154" w:type="dxa"/>
          <w:right w:w="2199" w:type="dxa"/>
        </w:tblCellMar>
        <w:tblLook w:val="04A0" w:firstRow="1" w:lastRow="0" w:firstColumn="1" w:lastColumn="0" w:noHBand="0" w:noVBand="1"/>
      </w:tblPr>
      <w:tblGrid>
        <w:gridCol w:w="4953"/>
      </w:tblGrid>
      <w:tr w:rsidR="00DA00B5">
        <w:trPr>
          <w:trHeight w:val="1276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A00B5" w:rsidRDefault="00796F14">
            <w:pPr>
              <w:spacing w:after="0"/>
              <w:ind w:left="0" w:firstLine="10"/>
              <w:jc w:val="both"/>
            </w:pPr>
            <w:r>
              <w:t>Česká lesnická akademie Trutnov střední škola a vyšší odborná škola Lesnická 9</w:t>
            </w:r>
          </w:p>
          <w:p w:rsidR="00DA00B5" w:rsidRDefault="00796F14">
            <w:pPr>
              <w:spacing w:after="0" w:line="259" w:lineRule="auto"/>
              <w:ind w:left="10" w:firstLine="0"/>
            </w:pPr>
            <w:r>
              <w:t xml:space="preserve">541 01 </w:t>
            </w:r>
            <w:proofErr w:type="gramStart"/>
            <w:r>
              <w:t>Trutnov - Horní</w:t>
            </w:r>
            <w:proofErr w:type="gramEnd"/>
            <w:r>
              <w:t xml:space="preserve"> Předměstí</w:t>
            </w:r>
          </w:p>
        </w:tc>
      </w:tr>
    </w:tbl>
    <w:p w:rsidR="00DA00B5" w:rsidRDefault="00796F14">
      <w:pPr>
        <w:numPr>
          <w:ilvl w:val="0"/>
          <w:numId w:val="1"/>
        </w:numPr>
        <w:spacing w:after="0" w:line="265" w:lineRule="auto"/>
        <w:ind w:hanging="355"/>
      </w:pPr>
      <w:proofErr w:type="gramStart"/>
      <w:r>
        <w:rPr>
          <w:sz w:val="22"/>
        </w:rPr>
        <w:t>Kupující :</w:t>
      </w:r>
      <w:proofErr w:type="gramEnd"/>
      <w:r>
        <w:rPr>
          <w:sz w:val="22"/>
        </w:rPr>
        <w:tab/>
        <w:t>Česká lesnická akademie Trutnov</w:t>
      </w:r>
    </w:p>
    <w:p w:rsidR="00DA00B5" w:rsidRDefault="00796F14">
      <w:pPr>
        <w:ind w:left="2025"/>
      </w:pPr>
      <w:r>
        <w:t>střední škola a vyšší odborná škola</w:t>
      </w:r>
    </w:p>
    <w:p w:rsidR="00DA00B5" w:rsidRDefault="00796F14">
      <w:pPr>
        <w:ind w:left="2025"/>
      </w:pPr>
      <w:r>
        <w:t>Lesnická 9</w:t>
      </w:r>
    </w:p>
    <w:p w:rsidR="00DA00B5" w:rsidRDefault="00796F14">
      <w:pPr>
        <w:spacing w:after="42"/>
        <w:ind w:left="2025"/>
      </w:pPr>
      <w:r>
        <w:t xml:space="preserve">541 01 </w:t>
      </w:r>
      <w:proofErr w:type="gramStart"/>
      <w:r>
        <w:t>Trutnov - Honí</w:t>
      </w:r>
      <w:proofErr w:type="gramEnd"/>
      <w:r>
        <w:t xml:space="preserve"> Předměstí</w:t>
      </w:r>
    </w:p>
    <w:p w:rsidR="00DA00B5" w:rsidRDefault="00796F14">
      <w:pPr>
        <w:spacing w:after="0" w:line="216" w:lineRule="auto"/>
        <w:ind w:left="2016" w:right="340" w:firstLine="0"/>
        <w:jc w:val="both"/>
      </w:pPr>
      <w:proofErr w:type="gramStart"/>
      <w:r>
        <w:t>IČO :</w:t>
      </w:r>
      <w:proofErr w:type="gramEnd"/>
      <w:r>
        <w:t xml:space="preserve"> 60153296 DIČ :CZ60153296 </w:t>
      </w:r>
      <w:proofErr w:type="spellStart"/>
      <w:r>
        <w:t>Bank.účet</w:t>
      </w:r>
      <w:proofErr w:type="spellEnd"/>
      <w:r>
        <w:t xml:space="preserve"> : / Zápis v OR :</w:t>
      </w:r>
    </w:p>
    <w:p w:rsidR="00DA00B5" w:rsidRDefault="00796F14">
      <w:pPr>
        <w:ind w:left="2025"/>
      </w:pPr>
      <w:r>
        <w:t>Zastoupení</w:t>
      </w:r>
      <w:r>
        <w:rPr>
          <w:noProof/>
        </w:rPr>
        <w:drawing>
          <wp:inline distT="0" distB="0" distL="0" distR="0">
            <wp:extent cx="18289" cy="64014"/>
            <wp:effectExtent l="0" t="0" r="0" b="0"/>
            <wp:docPr id="15170" name="Picture 15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" name="Picture 151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0B5" w:rsidRDefault="00796F14">
      <w:pPr>
        <w:ind w:left="2025"/>
      </w:pPr>
      <w:r>
        <w:t>Kontakt: p.Micha1 Sapár, 737 544 976</w:t>
      </w:r>
    </w:p>
    <w:p w:rsidR="00DA00B5" w:rsidRDefault="00796F14">
      <w:pPr>
        <w:ind w:left="2025"/>
      </w:pPr>
      <w:r>
        <w:t>Email:</w:t>
      </w:r>
      <w:r>
        <w:rPr>
          <w:noProof/>
        </w:rPr>
        <w:drawing>
          <wp:inline distT="0" distB="0" distL="0" distR="0">
            <wp:extent cx="1353403" cy="121932"/>
            <wp:effectExtent l="0" t="0" r="0" b="0"/>
            <wp:docPr id="15172" name="Picture 15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" name="Picture 151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3403" cy="1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985" w:type="dxa"/>
        <w:tblInd w:w="5854" w:type="dxa"/>
        <w:tblCellMar>
          <w:top w:w="7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3"/>
        <w:gridCol w:w="4032"/>
      </w:tblGrid>
      <w:tr w:rsidR="00DA00B5">
        <w:trPr>
          <w:trHeight w:val="545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0B5" w:rsidRDefault="00796F14">
            <w:pPr>
              <w:spacing w:after="0" w:line="259" w:lineRule="auto"/>
              <w:ind w:left="74" w:firstLine="0"/>
            </w:pPr>
            <w:proofErr w:type="gramStart"/>
            <w:r>
              <w:t>Zakázka :</w:t>
            </w:r>
            <w:proofErr w:type="gramEnd"/>
          </w:p>
        </w:tc>
        <w:tc>
          <w:tcPr>
            <w:tcW w:w="40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0B5" w:rsidRDefault="00796F14">
            <w:pPr>
              <w:spacing w:after="0" w:line="259" w:lineRule="auto"/>
              <w:ind w:left="0" w:firstLine="0"/>
            </w:pPr>
            <w:r>
              <w:t>Celoroční</w:t>
            </w:r>
          </w:p>
        </w:tc>
      </w:tr>
    </w:tbl>
    <w:p w:rsidR="00DA00B5" w:rsidRDefault="00796F14">
      <w:pPr>
        <w:numPr>
          <w:ilvl w:val="0"/>
          <w:numId w:val="1"/>
        </w:numPr>
        <w:ind w:hanging="355"/>
      </w:pPr>
      <w:r>
        <w:t xml:space="preserve">Doba trvání </w:t>
      </w:r>
      <w:proofErr w:type="gramStart"/>
      <w:r>
        <w:t>smlouvy :</w:t>
      </w:r>
      <w:proofErr w:type="gramEnd"/>
      <w:r>
        <w:t xml:space="preserve"> od 12.01.2023</w:t>
      </w:r>
      <w:r>
        <w:tab/>
        <w:t>do 31.01.2024</w:t>
      </w:r>
    </w:p>
    <w:p w:rsidR="00DA00B5" w:rsidRDefault="00796F14">
      <w:pPr>
        <w:numPr>
          <w:ilvl w:val="0"/>
          <w:numId w:val="1"/>
        </w:numPr>
        <w:spacing w:after="354" w:line="265" w:lineRule="auto"/>
        <w:ind w:hanging="355"/>
      </w:pPr>
      <w:r>
        <w:rPr>
          <w:sz w:val="22"/>
        </w:rPr>
        <w:t>Předmět smlouvy a smluvní ceny</w:t>
      </w:r>
    </w:p>
    <w:p w:rsidR="00DA00B5" w:rsidRDefault="00796F14">
      <w:pPr>
        <w:tabs>
          <w:tab w:val="center" w:pos="2364"/>
          <w:tab w:val="center" w:pos="4500"/>
        </w:tabs>
        <w:spacing w:after="63"/>
        <w:ind w:left="0" w:firstLine="0"/>
      </w:pPr>
      <w:r>
        <w:tab/>
      </w:r>
      <w:r>
        <w:t>Celkový předpokládaný objem zakázky:</w:t>
      </w:r>
      <w:r>
        <w:tab/>
      </w:r>
      <w:r w:rsidRPr="00F7288E">
        <w:rPr>
          <w:color w:val="auto"/>
          <w:highlight w:val="black"/>
        </w:rPr>
        <w:t>900</w:t>
      </w:r>
      <w:r>
        <w:t xml:space="preserve"> tun</w:t>
      </w:r>
    </w:p>
    <w:p w:rsidR="00DA00B5" w:rsidRDefault="00796F14">
      <w:pPr>
        <w:tabs>
          <w:tab w:val="center" w:pos="1207"/>
          <w:tab w:val="right" w:pos="10398"/>
        </w:tabs>
        <w:spacing w:after="131" w:line="259" w:lineRule="auto"/>
        <w:ind w:left="0" w:right="-106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957136</wp:posOffset>
                </wp:positionH>
                <wp:positionV relativeFrom="paragraph">
                  <wp:posOffset>103642</wp:posOffset>
                </wp:positionV>
                <wp:extent cx="2932373" cy="15241"/>
                <wp:effectExtent l="0" t="0" r="0" b="0"/>
                <wp:wrapSquare wrapText="bothSides"/>
                <wp:docPr id="15176" name="Group 15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373" cy="15241"/>
                          <a:chOff x="0" y="0"/>
                          <a:chExt cx="2932373" cy="15241"/>
                        </a:xfrm>
                      </wpg:grpSpPr>
                      <wps:wsp>
                        <wps:cNvPr id="15175" name="Shape 15175"/>
                        <wps:cNvSpPr/>
                        <wps:spPr>
                          <a:xfrm>
                            <a:off x="0" y="0"/>
                            <a:ext cx="2932373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373" h="15241">
                                <a:moveTo>
                                  <a:pt x="0" y="7620"/>
                                </a:moveTo>
                                <a:lnTo>
                                  <a:pt x="2932373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76" style="width:230.896pt;height:1.2001pt;position:absolute;mso-position-horizontal-relative:text;mso-position-horizontal:absolute;margin-left:75.3651pt;mso-position-vertical-relative:text;margin-top:8.16077pt;" coordsize="29323,152">
                <v:shape id="Shape 15175" style="position:absolute;width:29323;height:152;left:0;top:0;" coordsize="2932373,15241" path="m0,7620l2932373,7620">
                  <v:stroke weight="1.2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proofErr w:type="spellStart"/>
      <w:r>
        <w:rPr>
          <w:sz w:val="16"/>
        </w:rPr>
        <w:t>Llľe.r</w:t>
      </w:r>
      <w:proofErr w:type="spellEnd"/>
      <w:r>
        <w:rPr>
          <w:sz w:val="16"/>
        </w:rPr>
        <w:t xml:space="preserve"> kód</w:t>
      </w:r>
      <w:r>
        <w:rPr>
          <w:sz w:val="16"/>
        </w:rPr>
        <w:tab/>
        <w:t>Označení</w:t>
      </w:r>
      <w:r>
        <w:rPr>
          <w:sz w:val="16"/>
        </w:rPr>
        <w:tab/>
        <w:t>Množství MJ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12406" cy="134125"/>
                <wp:effectExtent l="0" t="0" r="0" b="0"/>
                <wp:docPr id="14635" name="Group 14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2406" cy="134125"/>
                          <a:chOff x="0" y="0"/>
                          <a:chExt cx="2112406" cy="134125"/>
                        </a:xfrm>
                      </wpg:grpSpPr>
                      <pic:pic xmlns:pic="http://schemas.openxmlformats.org/drawingml/2006/picture">
                        <pic:nvPicPr>
                          <pic:cNvPr id="15174" name="Picture 151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28"/>
                            <a:ext cx="2112406" cy="944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Rectangle 201"/>
                        <wps:cNvSpPr/>
                        <wps:spPr>
                          <a:xfrm>
                            <a:off x="957136" y="0"/>
                            <a:ext cx="259464" cy="170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00B5" w:rsidRDefault="00796F1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635" o:spid="_x0000_s1026" style="width:166.35pt;height:10.55pt;mso-position-horizontal-relative:char;mso-position-vertical-relative:line" coordsize="21124,13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74" o:spid="_x0000_s1027" type="#_x0000_t75" style="position:absolute;top:396;width:21124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">
                  <v:imagedata r:id="rId10" o:title=""/>
                </v:shape>
                <v:rect id="Rectangle 201" o:spid="_x0000_s1028" style="position:absolute;left:9571;width:2595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DA00B5" w:rsidRDefault="00796F1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288E" w:rsidRDefault="00796F14">
      <w:pPr>
        <w:spacing w:after="0" w:line="339" w:lineRule="auto"/>
        <w:ind w:left="-5" w:right="-13" w:hanging="10"/>
        <w:rPr>
          <w:sz w:val="18"/>
          <w:u w:val="single" w:color="000000"/>
        </w:rPr>
      </w:pPr>
      <w:r>
        <w:rPr>
          <w:sz w:val="18"/>
        </w:rPr>
        <w:t>0</w:t>
      </w:r>
      <w:r>
        <w:rPr>
          <w:sz w:val="18"/>
          <w:u w:val="single" w:color="000000"/>
        </w:rPr>
        <w:t>050 Drcené kamenivo 32-63</w:t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Pr="00F7288E">
        <w:rPr>
          <w:color w:val="auto"/>
          <w:sz w:val="18"/>
          <w:u w:val="single" w:color="000000"/>
        </w:rPr>
        <w:t xml:space="preserve"> </w:t>
      </w:r>
      <w:r w:rsidRPr="00F7288E">
        <w:rPr>
          <w:color w:val="auto"/>
          <w:sz w:val="18"/>
          <w:highlight w:val="black"/>
          <w:u w:val="single" w:color="000000"/>
        </w:rPr>
        <w:t>600</w:t>
      </w:r>
      <w:r>
        <w:rPr>
          <w:sz w:val="18"/>
          <w:u w:val="single" w:color="000000"/>
        </w:rPr>
        <w:t xml:space="preserve"> t </w:t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Pr="00F7288E">
        <w:rPr>
          <w:color w:val="auto"/>
          <w:sz w:val="18"/>
          <w:highlight w:val="black"/>
          <w:u w:val="single" w:color="000000"/>
        </w:rPr>
        <w:t>297</w:t>
      </w:r>
      <w:r w:rsidR="00F7288E" w:rsidRPr="00F7288E">
        <w:rPr>
          <w:color w:val="auto"/>
          <w:sz w:val="18"/>
          <w:highlight w:val="black"/>
          <w:u w:val="single" w:color="000000"/>
        </w:rPr>
        <w:t>,00</w:t>
      </w:r>
      <w:r w:rsidRPr="00F7288E">
        <w:rPr>
          <w:color w:val="auto"/>
          <w:sz w:val="18"/>
          <w:u w:val="single" w:color="000000"/>
        </w:rPr>
        <w:t xml:space="preserve"> </w:t>
      </w:r>
      <w:r w:rsidR="00F7288E">
        <w:rPr>
          <w:sz w:val="18"/>
          <w:u w:val="single" w:color="000000"/>
        </w:rPr>
        <w:tab/>
      </w:r>
      <w:r w:rsidRPr="00F7288E">
        <w:rPr>
          <w:color w:val="auto"/>
          <w:sz w:val="18"/>
          <w:highlight w:val="black"/>
          <w:u w:val="single" w:color="000000"/>
        </w:rPr>
        <w:t>21</w:t>
      </w:r>
      <w:r w:rsidR="00F7288E" w:rsidRPr="00F7288E">
        <w:rPr>
          <w:color w:val="auto"/>
          <w:sz w:val="18"/>
          <w:highlight w:val="black"/>
          <w:u w:val="single" w:color="000000"/>
        </w:rPr>
        <w:t>,</w:t>
      </w:r>
      <w:r w:rsidRPr="00F7288E">
        <w:rPr>
          <w:color w:val="auto"/>
          <w:sz w:val="18"/>
          <w:highlight w:val="black"/>
          <w:u w:val="single" w:color="000000"/>
        </w:rPr>
        <w:t>0</w:t>
      </w:r>
      <w:r w:rsidR="00F7288E">
        <w:rPr>
          <w:sz w:val="18"/>
          <w:u w:val="single" w:color="000000"/>
        </w:rPr>
        <w:tab/>
      </w:r>
      <w:r>
        <w:rPr>
          <w:sz w:val="18"/>
          <w:u w:val="single" w:color="000000"/>
        </w:rPr>
        <w:t xml:space="preserve"> </w:t>
      </w:r>
      <w:r w:rsidRPr="00F7288E">
        <w:rPr>
          <w:color w:val="auto"/>
          <w:sz w:val="18"/>
          <w:highlight w:val="black"/>
          <w:u w:val="single" w:color="000000"/>
        </w:rPr>
        <w:t>215</w:t>
      </w:r>
      <w:r w:rsidR="00F7288E" w:rsidRPr="00F7288E">
        <w:rPr>
          <w:color w:val="auto"/>
          <w:sz w:val="18"/>
          <w:highlight w:val="black"/>
          <w:u w:val="single" w:color="000000"/>
        </w:rPr>
        <w:t> </w:t>
      </w:r>
      <w:r w:rsidRPr="00F7288E">
        <w:rPr>
          <w:color w:val="auto"/>
          <w:sz w:val="18"/>
          <w:highlight w:val="black"/>
          <w:u w:val="single" w:color="000000"/>
        </w:rPr>
        <w:t>622</w:t>
      </w:r>
      <w:r w:rsidR="00F7288E" w:rsidRPr="00F7288E">
        <w:rPr>
          <w:color w:val="auto"/>
          <w:sz w:val="18"/>
          <w:highlight w:val="black"/>
          <w:u w:val="single" w:color="000000"/>
        </w:rPr>
        <w:t>,00</w:t>
      </w:r>
    </w:p>
    <w:p w:rsidR="00DA00B5" w:rsidRDefault="00796F14">
      <w:pPr>
        <w:spacing w:after="0" w:line="339" w:lineRule="auto"/>
        <w:ind w:left="-5" w:right="-13" w:hanging="10"/>
      </w:pPr>
      <w:r>
        <w:rPr>
          <w:sz w:val="18"/>
        </w:rPr>
        <w:t>0</w:t>
      </w:r>
      <w:r>
        <w:rPr>
          <w:sz w:val="18"/>
          <w:u w:val="single" w:color="000000"/>
        </w:rPr>
        <w:t>1</w:t>
      </w:r>
      <w:r w:rsidR="00F7288E">
        <w:rPr>
          <w:sz w:val="18"/>
          <w:u w:val="single" w:color="000000"/>
        </w:rPr>
        <w:t>00</w:t>
      </w:r>
      <w:r>
        <w:rPr>
          <w:sz w:val="18"/>
          <w:u w:val="single" w:color="000000"/>
        </w:rPr>
        <w:t xml:space="preserve"> Drcené kamenivo 0-32 </w:t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Pr="00F7288E">
        <w:rPr>
          <w:color w:val="auto"/>
          <w:sz w:val="18"/>
          <w:highlight w:val="black"/>
          <w:u w:val="single" w:color="000000"/>
        </w:rPr>
        <w:t>150</w:t>
      </w:r>
      <w:r>
        <w:rPr>
          <w:sz w:val="18"/>
          <w:u w:val="single" w:color="000000"/>
        </w:rPr>
        <w:t xml:space="preserve"> t </w:t>
      </w:r>
      <w:r w:rsidR="00F7288E">
        <w:rPr>
          <w:sz w:val="18"/>
          <w:u w:val="single" w:color="000000"/>
        </w:rPr>
        <w:tab/>
      </w:r>
      <w:r w:rsidR="00F7288E">
        <w:rPr>
          <w:sz w:val="18"/>
          <w:u w:val="single" w:color="000000"/>
        </w:rPr>
        <w:tab/>
      </w:r>
      <w:r w:rsidRPr="00F7288E">
        <w:rPr>
          <w:color w:val="auto"/>
          <w:sz w:val="18"/>
          <w:highlight w:val="black"/>
          <w:u w:val="single" w:color="000000"/>
        </w:rPr>
        <w:t>314</w:t>
      </w:r>
      <w:r w:rsidR="00F7288E" w:rsidRPr="00F7288E">
        <w:rPr>
          <w:color w:val="auto"/>
          <w:sz w:val="18"/>
          <w:highlight w:val="black"/>
          <w:u w:val="single" w:color="000000"/>
        </w:rPr>
        <w:t>,00</w:t>
      </w:r>
      <w:r>
        <w:rPr>
          <w:sz w:val="18"/>
          <w:u w:val="single" w:color="000000"/>
        </w:rPr>
        <w:t xml:space="preserve"> </w:t>
      </w:r>
      <w:r w:rsidR="00F7288E">
        <w:rPr>
          <w:sz w:val="18"/>
          <w:u w:val="single" w:color="000000"/>
        </w:rPr>
        <w:tab/>
      </w:r>
      <w:r w:rsidRPr="00F7288E">
        <w:rPr>
          <w:color w:val="auto"/>
          <w:sz w:val="18"/>
          <w:highlight w:val="black"/>
          <w:u w:val="single" w:color="000000"/>
        </w:rPr>
        <w:t>21</w:t>
      </w:r>
      <w:r w:rsidR="00F7288E" w:rsidRPr="00F7288E">
        <w:rPr>
          <w:color w:val="auto"/>
          <w:sz w:val="18"/>
          <w:highlight w:val="black"/>
          <w:u w:val="single" w:color="000000"/>
        </w:rPr>
        <w:t>,</w:t>
      </w:r>
      <w:r w:rsidRPr="00F7288E">
        <w:rPr>
          <w:color w:val="auto"/>
          <w:sz w:val="18"/>
          <w:highlight w:val="black"/>
          <w:u w:val="single" w:color="000000"/>
        </w:rPr>
        <w:t>0</w:t>
      </w:r>
      <w:r w:rsidRPr="00F7288E">
        <w:rPr>
          <w:color w:val="auto"/>
          <w:sz w:val="18"/>
          <w:u w:val="single" w:color="000000"/>
        </w:rPr>
        <w:t xml:space="preserve"> </w:t>
      </w:r>
      <w:r w:rsidR="00F7288E">
        <w:rPr>
          <w:sz w:val="18"/>
          <w:u w:val="single" w:color="000000"/>
        </w:rPr>
        <w:tab/>
        <w:t xml:space="preserve">   </w:t>
      </w:r>
      <w:r w:rsidRPr="00F7288E">
        <w:rPr>
          <w:color w:val="auto"/>
          <w:sz w:val="18"/>
          <w:highlight w:val="black"/>
          <w:u w:val="single" w:color="000000"/>
        </w:rPr>
        <w:t>56</w:t>
      </w:r>
      <w:r w:rsidR="00F7288E" w:rsidRPr="00F7288E">
        <w:rPr>
          <w:color w:val="auto"/>
          <w:sz w:val="18"/>
          <w:highlight w:val="black"/>
          <w:u w:val="single" w:color="000000"/>
        </w:rPr>
        <w:t> </w:t>
      </w:r>
      <w:r w:rsidRPr="00F7288E">
        <w:rPr>
          <w:color w:val="auto"/>
          <w:sz w:val="18"/>
          <w:highlight w:val="black"/>
          <w:u w:val="single" w:color="000000"/>
        </w:rPr>
        <w:t>991</w:t>
      </w:r>
      <w:r w:rsidR="00F7288E" w:rsidRPr="00F7288E">
        <w:rPr>
          <w:color w:val="auto"/>
          <w:sz w:val="18"/>
          <w:highlight w:val="black"/>
          <w:u w:val="single" w:color="000000"/>
        </w:rPr>
        <w:t>,00</w:t>
      </w:r>
    </w:p>
    <w:p w:rsidR="00DA00B5" w:rsidRDefault="00796F14">
      <w:pPr>
        <w:tabs>
          <w:tab w:val="center" w:pos="1685"/>
          <w:tab w:val="center" w:pos="6812"/>
          <w:tab w:val="center" w:pos="7407"/>
          <w:tab w:val="center" w:pos="8427"/>
          <w:tab w:val="right" w:pos="10398"/>
        </w:tabs>
        <w:spacing w:after="113" w:line="259" w:lineRule="auto"/>
        <w:ind w:left="-15" w:right="-13" w:firstLine="0"/>
      </w:pPr>
      <w:r>
        <w:rPr>
          <w:sz w:val="18"/>
        </w:rPr>
        <w:t>0</w:t>
      </w:r>
      <w:r>
        <w:rPr>
          <w:sz w:val="18"/>
          <w:u w:val="single" w:color="000000"/>
        </w:rPr>
        <w:t>213</w:t>
      </w:r>
      <w:r w:rsidR="00F7288E"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Štěrkodrť</w:t>
      </w:r>
      <w:proofErr w:type="spellEnd"/>
      <w:r>
        <w:rPr>
          <w:sz w:val="18"/>
          <w:u w:val="single" w:color="000000"/>
        </w:rPr>
        <w:t xml:space="preserve"> 0/32 ŠD b</w:t>
      </w:r>
      <w:r w:rsidR="00F7288E">
        <w:rPr>
          <w:sz w:val="18"/>
          <w:u w:val="single" w:color="000000"/>
        </w:rPr>
        <w:tab/>
      </w:r>
      <w:r w:rsidRPr="00F7288E">
        <w:rPr>
          <w:color w:val="auto"/>
          <w:sz w:val="18"/>
          <w:highlight w:val="black"/>
          <w:u w:val="single" w:color="000000"/>
        </w:rPr>
        <w:t>150</w:t>
      </w:r>
      <w:r w:rsidR="00F7288E"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>t</w:t>
      </w:r>
      <w:r w:rsidR="00F7288E">
        <w:rPr>
          <w:sz w:val="18"/>
          <w:u w:val="single" w:color="000000"/>
        </w:rPr>
        <w:tab/>
        <w:t xml:space="preserve">                  </w:t>
      </w:r>
      <w:r w:rsidRPr="00F7288E">
        <w:rPr>
          <w:color w:val="auto"/>
          <w:sz w:val="18"/>
          <w:highlight w:val="black"/>
          <w:u w:val="single" w:color="000000"/>
        </w:rPr>
        <w:t>276</w:t>
      </w:r>
      <w:r w:rsidR="00F7288E" w:rsidRPr="00F7288E">
        <w:rPr>
          <w:color w:val="auto"/>
          <w:sz w:val="18"/>
          <w:highlight w:val="black"/>
          <w:u w:val="single" w:color="000000"/>
        </w:rPr>
        <w:t>,00</w:t>
      </w:r>
      <w:r w:rsidR="00F7288E" w:rsidRPr="00F7288E">
        <w:rPr>
          <w:color w:val="auto"/>
          <w:sz w:val="18"/>
          <w:u w:val="single" w:color="000000"/>
        </w:rPr>
        <w:tab/>
        <w:t xml:space="preserve">    </w:t>
      </w:r>
      <w:r w:rsidRPr="00F7288E">
        <w:rPr>
          <w:color w:val="auto"/>
          <w:sz w:val="18"/>
          <w:u w:val="single" w:color="000000"/>
        </w:rPr>
        <w:t xml:space="preserve"> </w:t>
      </w:r>
      <w:r w:rsidRPr="00F7288E">
        <w:rPr>
          <w:color w:val="auto"/>
          <w:sz w:val="18"/>
          <w:highlight w:val="black"/>
          <w:u w:val="single" w:color="000000"/>
        </w:rPr>
        <w:t>21</w:t>
      </w:r>
      <w:r w:rsidR="00F7288E" w:rsidRPr="00F7288E">
        <w:rPr>
          <w:color w:val="auto"/>
          <w:sz w:val="18"/>
          <w:highlight w:val="black"/>
          <w:u w:val="single" w:color="000000"/>
        </w:rPr>
        <w:t>,</w:t>
      </w:r>
      <w:r w:rsidRPr="00F7288E">
        <w:rPr>
          <w:color w:val="auto"/>
          <w:sz w:val="18"/>
          <w:highlight w:val="black"/>
          <w:u w:val="single" w:color="000000"/>
        </w:rPr>
        <w:t>0</w:t>
      </w:r>
      <w:r w:rsidR="00F7288E" w:rsidRPr="00F7288E">
        <w:rPr>
          <w:color w:val="auto"/>
          <w:sz w:val="18"/>
          <w:u w:val="single" w:color="000000"/>
        </w:rPr>
        <w:t xml:space="preserve">           </w:t>
      </w:r>
      <w:r w:rsidRPr="00F7288E">
        <w:rPr>
          <w:color w:val="auto"/>
          <w:sz w:val="18"/>
          <w:highlight w:val="black"/>
          <w:u w:val="single" w:color="000000"/>
        </w:rPr>
        <w:t>50</w:t>
      </w:r>
      <w:r w:rsidR="00F7288E" w:rsidRPr="00F7288E">
        <w:rPr>
          <w:color w:val="auto"/>
          <w:sz w:val="18"/>
          <w:highlight w:val="black"/>
          <w:u w:val="single" w:color="000000"/>
        </w:rPr>
        <w:t> </w:t>
      </w:r>
      <w:r w:rsidRPr="00F7288E">
        <w:rPr>
          <w:color w:val="auto"/>
          <w:sz w:val="18"/>
          <w:highlight w:val="black"/>
          <w:u w:val="single" w:color="000000"/>
        </w:rPr>
        <w:t>094</w:t>
      </w:r>
      <w:r w:rsidR="00F7288E" w:rsidRPr="00F7288E">
        <w:rPr>
          <w:color w:val="auto"/>
          <w:sz w:val="18"/>
          <w:highlight w:val="black"/>
          <w:u w:val="single" w:color="000000"/>
        </w:rPr>
        <w:t>,00</w:t>
      </w:r>
    </w:p>
    <w:p w:rsidR="00DA00B5" w:rsidRPr="00F7288E" w:rsidRDefault="00796F14">
      <w:pPr>
        <w:tabs>
          <w:tab w:val="center" w:pos="4959"/>
          <w:tab w:val="center" w:pos="6807"/>
          <w:tab w:val="right" w:pos="10398"/>
        </w:tabs>
        <w:spacing w:after="584" w:line="259" w:lineRule="auto"/>
        <w:ind w:left="0" w:firstLine="0"/>
        <w:rPr>
          <w:color w:val="auto"/>
        </w:rPr>
      </w:pPr>
      <w:r>
        <w:rPr>
          <w:sz w:val="18"/>
        </w:rPr>
        <w:tab/>
      </w:r>
      <w:proofErr w:type="gramStart"/>
      <w:r>
        <w:rPr>
          <w:sz w:val="18"/>
        </w:rPr>
        <w:t>Součet :</w:t>
      </w:r>
      <w:proofErr w:type="gramEnd"/>
      <w:r>
        <w:rPr>
          <w:sz w:val="18"/>
        </w:rPr>
        <w:tab/>
      </w:r>
      <w:r w:rsidRPr="00F7288E">
        <w:rPr>
          <w:color w:val="auto"/>
          <w:sz w:val="18"/>
          <w:highlight w:val="black"/>
        </w:rPr>
        <w:t>900</w:t>
      </w:r>
      <w:r>
        <w:rPr>
          <w:sz w:val="18"/>
        </w:rPr>
        <w:tab/>
      </w:r>
      <w:r w:rsidRPr="00F7288E">
        <w:rPr>
          <w:color w:val="auto"/>
          <w:sz w:val="18"/>
          <w:highlight w:val="black"/>
        </w:rPr>
        <w:t>322 707,00</w:t>
      </w:r>
    </w:p>
    <w:p w:rsidR="00DA00B5" w:rsidRDefault="00796F14">
      <w:pPr>
        <w:ind w:left="696"/>
      </w:pPr>
      <w:r>
        <w:t xml:space="preserve">Předmětem této smlouvy je závazek Prodávajícího na základě jednotlivých (dílčích) objednávek učiněných </w:t>
      </w:r>
      <w:proofErr w:type="gramStart"/>
      <w:r>
        <w:t>Kupujícím - a</w:t>
      </w:r>
      <w:proofErr w:type="gramEnd"/>
      <w:r>
        <w:t xml:space="preserve"> potvrze</w:t>
      </w:r>
      <w:r>
        <w:t>ných Prodávajícím - odevzdat Kupujícímu a převést na Kupujícího vlastnické právo k objednanému zboží</w:t>
      </w:r>
    </w:p>
    <w:p w:rsidR="00DA00B5" w:rsidRDefault="00796F14">
      <w:pPr>
        <w:spacing w:after="144"/>
        <w:ind w:left="696" w:right="216"/>
      </w:pPr>
      <w:r>
        <w:t>Prodávajícího, tj. k vybranému kamenivu uvedenému k okamžiku doručení objednávky v aktuální nabídce Prodávajíc</w:t>
      </w:r>
      <w:r w:rsidR="00F7288E">
        <w:t>íh</w:t>
      </w:r>
      <w:r>
        <w:t>o a zároveň závazek Kupujícího objednané z</w:t>
      </w:r>
      <w:r>
        <w:t xml:space="preserve">boží převzít a zaplatit za něj cenu vyplývající z ceníku Prodávajícího aktuálního k datu doručení (dílčí) objednávky Prodávajícímu (dále jen "Ceník”), není-li kupní cena výslovně sjednaná níže v této smlouvě (takové ujednání má pak přednost před Ceníkem). </w:t>
      </w:r>
      <w:r>
        <w:t>Prodávající je oprávněn Ceník po dobu trvaní této smlouvy jednostranně měnit, resp. vydat cen</w:t>
      </w:r>
      <w:r w:rsidR="00F7288E">
        <w:t>í</w:t>
      </w:r>
      <w:r>
        <w:t>k nový, s čímž Kupující podpisem této smlouvy vyslovuje svůj souhlas. Učin</w:t>
      </w:r>
      <w:r w:rsidR="00F7288E">
        <w:t>ě</w:t>
      </w:r>
      <w:r>
        <w:t>ním každé (dílčí) objednávky Kupující vždy vyslovuje svůj souhlas s aktuálními Všeobecn</w:t>
      </w:r>
      <w:r>
        <w:t>ými obchodními a platebními podmínkami při dodávkách kameniva a Ceníkem. Ceník je dostupný na webových stránkách www.spbohemia.cz a rovněž v provozovnách Prodávajícího. Zboží bude prodáváno podle výrobních možností provozovny Prodávajícího, tj. v závislost</w:t>
      </w:r>
      <w:r>
        <w:t>i na dostupnosti zboží v provozovně. [Je-li níže v této smlouvě uveden údaj o množství zboží, jedná se toliko o odhad objemu budoucích dodávek učiněný smluvními stranami k okamžiku uzavření této smlouvy; z daného údaje pak nevyplývá pro smluvní strany povi</w:t>
      </w:r>
      <w:r>
        <w:t>nnost daný objem zboží dodat, ani povinnost jej odebrat, tyto povinnosti vznikají až potvrzením (dílčí) objednávky Kupujícího Prodávajícím.]</w:t>
      </w:r>
    </w:p>
    <w:p w:rsidR="00DA00B5" w:rsidRDefault="00796F14">
      <w:pPr>
        <w:spacing w:after="151" w:line="216" w:lineRule="auto"/>
        <w:ind w:left="676" w:right="340" w:firstLine="0"/>
        <w:jc w:val="both"/>
      </w:pPr>
      <w:r>
        <w:t>Není-li uvedeno jinak, jsou ceny bez DPH. Uvedená cena je platná po celou dobu t</w:t>
      </w:r>
      <w:r w:rsidR="00F7288E">
        <w:t>rvá</w:t>
      </w:r>
      <w:r>
        <w:t>ní smlouvy pouze za předpokladu,</w:t>
      </w:r>
      <w:r>
        <w:t xml:space="preserve"> že nedojde ke zdražení energetických vstupů. Prodávající si vyhrazuje v takovém případě právo provést jednostranně odpovídající úpravu ceny a Kupující s takovou úpravou výslovně souhlasí.</w:t>
      </w:r>
    </w:p>
    <w:p w:rsidR="00DA00B5" w:rsidRDefault="00796F14">
      <w:pPr>
        <w:spacing w:after="845"/>
        <w:ind w:left="696"/>
      </w:pPr>
      <w:r>
        <w:t>Prodávající je s ohledem na aktuální cenový vývoj pohonných hmot op</w:t>
      </w:r>
      <w:r>
        <w:t>rávněn účtovat ke kupní ceně v rámci každé (dílčí) objednávky palivový příplatek dle Ceníku.</w:t>
      </w:r>
    </w:p>
    <w:p w:rsidR="00DA00B5" w:rsidRDefault="00796F14">
      <w:pPr>
        <w:numPr>
          <w:ilvl w:val="0"/>
          <w:numId w:val="2"/>
        </w:numPr>
        <w:spacing w:after="0" w:line="265" w:lineRule="auto"/>
        <w:ind w:left="768" w:hanging="298"/>
      </w:pPr>
      <w:r>
        <w:rPr>
          <w:sz w:val="22"/>
        </w:rPr>
        <w:lastRenderedPageBreak/>
        <w:t>Provozovna prodávajícího</w:t>
      </w:r>
    </w:p>
    <w:p w:rsidR="00DA00B5" w:rsidRDefault="00796F14">
      <w:pPr>
        <w:ind w:left="706"/>
      </w:pPr>
      <w:r>
        <w:t>Kamenolom Babí, Babí 142, 541 Ol Trutnov</w:t>
      </w:r>
    </w:p>
    <w:p w:rsidR="00DA00B5" w:rsidRDefault="00796F14">
      <w:pPr>
        <w:spacing w:after="94"/>
        <w:ind w:left="706" w:right="5664"/>
      </w:pPr>
      <w:r>
        <w:t xml:space="preserve">Kontakt na </w:t>
      </w:r>
      <w:proofErr w:type="gramStart"/>
      <w:r>
        <w:t>provozovnu :</w:t>
      </w:r>
      <w:proofErr w:type="gramEnd"/>
      <w:r>
        <w:t xml:space="preserve"> tel. 777 752 660, Expedice : tel. 777 752 607</w:t>
      </w:r>
    </w:p>
    <w:p w:rsidR="00DA00B5" w:rsidRDefault="00796F14">
      <w:pPr>
        <w:numPr>
          <w:ilvl w:val="0"/>
          <w:numId w:val="2"/>
        </w:numPr>
        <w:spacing w:after="373" w:line="265" w:lineRule="auto"/>
        <w:ind w:left="768" w:hanging="298"/>
      </w:pPr>
      <w:r>
        <w:rPr>
          <w:sz w:val="22"/>
        </w:rPr>
        <w:t>Platební</w:t>
      </w:r>
      <w:r w:rsidR="00F7288E">
        <w:rPr>
          <w:sz w:val="22"/>
        </w:rPr>
        <w:t xml:space="preserve"> </w:t>
      </w:r>
      <w:r>
        <w:rPr>
          <w:sz w:val="22"/>
        </w:rPr>
        <w:t>podmínky</w:t>
      </w:r>
    </w:p>
    <w:p w:rsidR="00DA00B5" w:rsidRDefault="00796F14">
      <w:pPr>
        <w:spacing w:after="923"/>
        <w:ind w:left="778"/>
      </w:pPr>
      <w:r>
        <w:t>Prodávající je oprávněn fakturovat Kupujícímu kupní cenu od okamžiku dodání zboží. Doba splatnosti kupní ceny je 30 dnů ode dne vystavení faktury, není-li dohodnuto jinak. V případě prodlení s placením souhlasí Kupující se smluvním úrokem z p</w:t>
      </w:r>
      <w:r>
        <w:t xml:space="preserve">rodlení ve výši </w:t>
      </w:r>
      <w:r w:rsidRPr="00F7288E">
        <w:rPr>
          <w:color w:val="auto"/>
          <w:highlight w:val="black"/>
        </w:rPr>
        <w:t>0,05</w:t>
      </w:r>
      <w:r>
        <w:t xml:space="preserve"> % z dlužné částky za každý započatý den prodleni. Pokud bude Kupující v prodlení s placením jakýchkoliv plateb, vznikají Prodávajícímu dále práva dle čl. 7.8 Všeobecných obchodních a platebních podmínek, včetně práva zastavit (další) d</w:t>
      </w:r>
      <w:r>
        <w:t>odávky, doúčtovat všechny poskytnuté slevy, požadovat zaplacení záloh ve výši ceny požadovaného množství dalších dodávek a práva odstoupit od smlouvy (včetně jakékoliv dílčí objednávky).</w:t>
      </w:r>
    </w:p>
    <w:p w:rsidR="00DA00B5" w:rsidRDefault="00796F14">
      <w:pPr>
        <w:spacing w:after="52" w:line="265" w:lineRule="auto"/>
        <w:ind w:left="480" w:hanging="10"/>
      </w:pPr>
      <w:r>
        <w:rPr>
          <w:sz w:val="22"/>
        </w:rPr>
        <w:t>VT. Obecná ustanovení</w:t>
      </w:r>
    </w:p>
    <w:p w:rsidR="00DA00B5" w:rsidRDefault="00796F14">
      <w:pPr>
        <w:ind w:left="768"/>
      </w:pPr>
      <w:r>
        <w:t>Změny této smlouvy nebudou prováděny formou čís</w:t>
      </w:r>
      <w:r>
        <w:t>lovaných dodatku k této smlouvě, ale bude uzavřena vždy nová smlouva, která v plném rozsahu nahradí tuto smlouvu.</w:t>
      </w:r>
    </w:p>
    <w:p w:rsidR="00DA00B5" w:rsidRDefault="00796F14">
      <w:pPr>
        <w:spacing w:after="38" w:line="216" w:lineRule="auto"/>
        <w:ind w:left="676" w:right="605" w:firstLine="0"/>
        <w:jc w:val="both"/>
      </w:pPr>
      <w:r>
        <w:t>Prodej zboží bude uskutečňován dle Všeobecných obchodních a platebních podmínek při dodávkách kameniva Prodávajícího, které tvoří přílohu a ne</w:t>
      </w:r>
      <w:r>
        <w:t>dílnou součást této smlouvy. Kupující podpisem této smlouvy stvrzuje, že se s těmito podmínkami seznámil a souhlasí s nimi; odchylná ustanovení této smlouvy mají přednost před ustanoveními uvedených podmínek. Aktuální znění Všeobecných obchodních a platebn</w:t>
      </w:r>
      <w:r>
        <w:t>ích podmínek je dostupné na webových stránkách www.spbohemia.cz.</w:t>
      </w:r>
    </w:p>
    <w:p w:rsidR="00DA00B5" w:rsidRDefault="00796F14">
      <w:pPr>
        <w:ind w:left="715" w:right="197"/>
      </w:pPr>
      <w:r>
        <w:t>Kupující prohlašuje, že výslovně souhlasí s následujícími ustanoveními Všeobecných obchodních a platebních podmínek: (i) ustanovení článku 3.2 0 povinných náležitostech objednávky a odstraněn</w:t>
      </w:r>
      <w:r>
        <w:t>í jejích vad; (</w:t>
      </w:r>
      <w:proofErr w:type="spellStart"/>
      <w:r>
        <w:t>ii</w:t>
      </w:r>
      <w:proofErr w:type="spellEnd"/>
      <w:r>
        <w:t>) ustanovení článku 4.7 0 rozhodující hmotnosti zboží na váze Prodávajícího; (</w:t>
      </w:r>
      <w:proofErr w:type="spellStart"/>
      <w:r>
        <w:t>iii</w:t>
      </w:r>
      <w:proofErr w:type="spellEnd"/>
      <w:r>
        <w:t>) ustanovení článku 4.1 0 možnosti Prodávajícího odmítnout dodávku zboží a odstoupit od smlouvy v případě nedostupnosti zboží a ustanovení článku 4.8 0 výluká</w:t>
      </w:r>
      <w:r>
        <w:t>ch z povinnosti</w:t>
      </w:r>
      <w:r>
        <w:tab/>
      </w:r>
      <w:r>
        <w:rPr>
          <w:noProof/>
        </w:rPr>
        <w:drawing>
          <wp:inline distT="0" distB="0" distL="0" distR="0">
            <wp:extent cx="15241" cy="12193"/>
            <wp:effectExtent l="0" t="0" r="0" b="0"/>
            <wp:docPr id="6895" name="Picture 6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" name="Picture 68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dodat objednané zboží; (</w:t>
      </w:r>
      <w:proofErr w:type="spellStart"/>
      <w:r>
        <w:t>iv</w:t>
      </w:r>
      <w:proofErr w:type="spellEnd"/>
      <w:r>
        <w:t>) ustanovení článků 5.3 až 5.8 0 nárocích z vad a jejich uplatnění, jakož i o výlukách z režimu občanského zákoníku; (v) je-li spotřebitelem, tak ustanovení článků 5.9 až 5.15, týkající se režimu prodeje zboží spo</w:t>
      </w:r>
      <w:r>
        <w:t>třebiteli a jeho práv; (</w:t>
      </w:r>
      <w:proofErr w:type="spellStart"/>
      <w:r>
        <w:t>vi</w:t>
      </w:r>
      <w:proofErr w:type="spellEnd"/>
      <w:r>
        <w:t>) ustanovení článku 7.1 0 způsobu stanovení cen zboží ceníkem, ustanovení článku 7.3 0 existenci a způsobu uplatnění tzv. palivového příplatku k ceně veškerého zboží, ustanovení článku 7.5 0 výhradě Prodávajícího zrušit poskytnuté</w:t>
      </w:r>
      <w:r>
        <w:t xml:space="preserve"> slevy, ustanovení článku 7.6 0 možnosti Prodávajícího požadovat zálohu ve výši až 100% kupní ceny dle této smlouvy, ustanovení článku 7.7 0 převzetí ručení za platbu ceny statutárním orgánem a ustanovení článku 7.8 0 nárocích Prodávajícího v případě nedod</w:t>
      </w:r>
      <w:r>
        <w:t>ržení platebních podmínek Kupujícím; a (</w:t>
      </w:r>
      <w:proofErr w:type="spellStart"/>
      <w:r>
        <w:t>vii</w:t>
      </w:r>
      <w:proofErr w:type="spellEnd"/>
      <w:r>
        <w:t>) ustanovení článku 8.2 0 vyloučení aplikace ustanovení občanského zákoníku, ustanovení článku 8.7 0 možnosti a způsobu jednostranné změny obchodních a platebních podmínek (vizte níže) a ustanovení článku 8.8 0 mo</w:t>
      </w:r>
      <w:r>
        <w:t>žnosti vypovědět tuto kupní smlouvu (vizte níže).</w:t>
      </w:r>
    </w:p>
    <w:p w:rsidR="00DA00B5" w:rsidRDefault="00796F14">
      <w:pPr>
        <w:ind w:left="739" w:right="110"/>
      </w:pPr>
      <w:r>
        <w:t>Obě smluvní strany výslovně prohlašuji, že Všeobecné obchodní a platební podmínky se vztahuji také na případné dodávky zboží uskutečněné Prodávajícím ještě před tím, než byla podepsaná tato smlouva.</w:t>
      </w:r>
    </w:p>
    <w:p w:rsidR="00DA00B5" w:rsidRDefault="00796F14">
      <w:pPr>
        <w:spacing w:after="1336"/>
        <w:ind w:left="715" w:right="221"/>
      </w:pPr>
      <w:r>
        <w:t>Prodáva</w:t>
      </w:r>
      <w:r>
        <w:t>jící je oprávněn Všeobecné obchodní a platební podmínky v přiměřeném rozsahu jednostranně měnit. Nové znění podmínek uveřejní Prodávající nejméně třicet dnů přede dnem účinnosti změn na webových stránkách www.spbohemia.cz a zašle jej Kupujícímu na jemu zná</w:t>
      </w:r>
      <w:r>
        <w:t>mou e-mailovou adresu v souladu s podmínkami. Kupující je v případě nesouhlasu se změnou oprávněn od této smlouvy odstoupit za podmínek uvedených v článku 8.7 podmínek. Za podmínek uvedených v článku 8.8 Všeobecných obchodních a platebních podmínek může bý</w:t>
      </w:r>
      <w:r>
        <w:t>t kupní smlouva písemně vypovězena (i) kteroukoliv smluvní stranou bez uvedení důvodu s dvouměsíční výpovědní dobou a (</w:t>
      </w:r>
      <w:proofErr w:type="spellStart"/>
      <w:r>
        <w:t>ii</w:t>
      </w:r>
      <w:proofErr w:type="spellEnd"/>
      <w:r>
        <w:t>) Prodávajícím bez výpovědní doby v případě, že dojde k významnému navýšení vstupních nákladů nezbytných pro plnění smlouvy či příslušn</w:t>
      </w:r>
      <w:r>
        <w:t>é objednávky.</w:t>
      </w:r>
    </w:p>
    <w:p w:rsidR="00DA00B5" w:rsidRDefault="00796F14">
      <w:pPr>
        <w:pStyle w:val="Nadpis1"/>
      </w:pPr>
      <w:r>
        <w:t>VIII. Zvláštní ujednání</w:t>
      </w:r>
    </w:p>
    <w:p w:rsidR="00DA00B5" w:rsidRDefault="00796F14">
      <w:pPr>
        <w:spacing w:after="1621"/>
        <w:ind w:left="710"/>
      </w:pPr>
      <w:r>
        <w:t>Faktury je možné zasílat elektronicky na emailovou adresu uvedenou v bodě II této smlouvy.</w:t>
      </w:r>
    </w:p>
    <w:p w:rsidR="00DA00B5" w:rsidRDefault="00796F14" w:rsidP="00F7288E">
      <w:pPr>
        <w:spacing w:after="2671"/>
        <w:ind w:left="677"/>
      </w:pPr>
      <w:r>
        <w:lastRenderedPageBreak/>
        <w:t>NÁSLEDUJÍ PŘÍLOHOVĚ LISTY A POTĚ PODPISOVÁ STRANA</w:t>
      </w:r>
      <w:r w:rsidR="00313530">
        <w:t xml:space="preserve"> </w:t>
      </w:r>
      <w:r>
        <w:t>NA DŮKAZ SVÉHO SOUHLASU S PODMÍNKAMI TÉTO SMLOUVY SMLUVNÍ STRANY PŘIPOJUJÍ SVÉ PODPISY:</w:t>
      </w:r>
    </w:p>
    <w:p w:rsidR="00DA00B5" w:rsidRDefault="00DA00B5">
      <w:pPr>
        <w:sectPr w:rsidR="00DA00B5">
          <w:headerReference w:type="even" r:id="rId12"/>
          <w:headerReference w:type="first" r:id="rId13"/>
          <w:pgSz w:w="11900" w:h="16840"/>
          <w:pgMar w:top="576" w:right="898" w:bottom="590" w:left="605" w:header="658" w:footer="708" w:gutter="0"/>
          <w:cols w:space="708"/>
        </w:sectPr>
      </w:pPr>
    </w:p>
    <w:p w:rsidR="00DA00B5" w:rsidRDefault="00796F14" w:rsidP="00313530">
      <w:pPr>
        <w:ind w:left="-29"/>
      </w:pPr>
      <w:r>
        <w:t xml:space="preserve"> </w:t>
      </w:r>
      <w:r w:rsidR="00313530">
        <w:t>V Trutnově dne 13.1. 2023</w:t>
      </w:r>
    </w:p>
    <w:p w:rsidR="00313530" w:rsidRDefault="00313530" w:rsidP="00313530">
      <w:pPr>
        <w:ind w:left="-29"/>
      </w:pPr>
    </w:p>
    <w:p w:rsidR="00313530" w:rsidRDefault="00313530" w:rsidP="00313530">
      <w:pPr>
        <w:ind w:left="-29"/>
      </w:pPr>
    </w:p>
    <w:p w:rsidR="00313530" w:rsidRDefault="00313530" w:rsidP="00313530">
      <w:pPr>
        <w:ind w:left="-29"/>
      </w:pPr>
    </w:p>
    <w:p w:rsidR="00313530" w:rsidRDefault="00313530" w:rsidP="00313530">
      <w:pPr>
        <w:ind w:left="-29"/>
      </w:pPr>
    </w:p>
    <w:p w:rsidR="00313530" w:rsidRDefault="00313530" w:rsidP="00313530">
      <w:pPr>
        <w:ind w:left="-29"/>
      </w:pPr>
      <w:r>
        <w:t>Za kupujícího: ………………………………….</w:t>
      </w:r>
      <w:r>
        <w:tab/>
      </w:r>
      <w:r>
        <w:tab/>
      </w:r>
      <w:r>
        <w:tab/>
        <w:t>Za prodávajícího: …………………………………….</w:t>
      </w:r>
    </w:p>
    <w:p w:rsidR="00313530" w:rsidRDefault="00313530" w:rsidP="00313530">
      <w:pPr>
        <w:ind w:left="-29"/>
      </w:pPr>
    </w:p>
    <w:p w:rsidR="00313530" w:rsidRDefault="00313530" w:rsidP="00313530">
      <w:pPr>
        <w:ind w:left="-29"/>
      </w:pPr>
      <w:r>
        <w:t>Ing. Jan Rou</w:t>
      </w:r>
      <w:r w:rsidR="000814B9">
        <w:t>s</w:t>
      </w:r>
      <w:r>
        <w:t>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Radim Procházka, Blanka </w:t>
      </w:r>
      <w:proofErr w:type="spellStart"/>
      <w:r>
        <w:t>Schlichterová</w:t>
      </w:r>
      <w:proofErr w:type="spellEnd"/>
    </w:p>
    <w:p w:rsidR="00313530" w:rsidRDefault="00313530" w:rsidP="00313530">
      <w:pPr>
        <w:ind w:left="-29"/>
      </w:pPr>
      <w:bookmarkStart w:id="0" w:name="_GoBack"/>
      <w:bookmarkEnd w:id="0"/>
    </w:p>
    <w:sectPr w:rsidR="00313530" w:rsidSect="00313530">
      <w:type w:val="continuous"/>
      <w:pgSz w:w="11900" w:h="16840"/>
      <w:pgMar w:top="1440" w:right="576" w:bottom="1440" w:left="1051" w:header="708" w:footer="708" w:gutter="0"/>
      <w:cols w: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6F14">
      <w:pPr>
        <w:spacing w:after="0" w:line="240" w:lineRule="auto"/>
      </w:pPr>
      <w:r>
        <w:separator/>
      </w:r>
    </w:p>
  </w:endnote>
  <w:endnote w:type="continuationSeparator" w:id="0">
    <w:p w:rsidR="00000000" w:rsidRDefault="0079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6F14">
      <w:pPr>
        <w:spacing w:after="0" w:line="240" w:lineRule="auto"/>
      </w:pPr>
      <w:r>
        <w:separator/>
      </w:r>
    </w:p>
  </w:footnote>
  <w:footnote w:type="continuationSeparator" w:id="0">
    <w:p w:rsidR="00000000" w:rsidRDefault="0079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B5" w:rsidRDefault="00796F14">
    <w:pPr>
      <w:spacing w:after="0" w:line="259" w:lineRule="auto"/>
      <w:ind w:left="1291" w:firstLine="0"/>
      <w:jc w:val="center"/>
    </w:pPr>
    <w:r>
      <w:rPr>
        <w:sz w:val="32"/>
      </w:rPr>
      <w:t xml:space="preserve">SMLOUVA </w:t>
    </w:r>
    <w:r>
      <w:rPr>
        <w:sz w:val="34"/>
      </w:rPr>
      <w:t xml:space="preserve">č. </w:t>
    </w:r>
    <w:r>
      <w:rPr>
        <w:sz w:val="32"/>
      </w:rPr>
      <w:t>2123000008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B5" w:rsidRDefault="00796F14">
    <w:pPr>
      <w:spacing w:after="0" w:line="259" w:lineRule="auto"/>
      <w:ind w:left="1291" w:firstLine="0"/>
      <w:jc w:val="center"/>
    </w:pPr>
    <w:r>
      <w:rPr>
        <w:sz w:val="32"/>
      </w:rPr>
      <w:t xml:space="preserve">SMLOUVA </w:t>
    </w:r>
    <w:r>
      <w:rPr>
        <w:sz w:val="34"/>
      </w:rPr>
      <w:t xml:space="preserve">č. </w:t>
    </w:r>
    <w:r>
      <w:rPr>
        <w:sz w:val="32"/>
      </w:rPr>
      <w:t>2123000008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F52F5"/>
    <w:multiLevelType w:val="hybridMultilevel"/>
    <w:tmpl w:val="A1641BE0"/>
    <w:lvl w:ilvl="0" w:tplc="E5E6679A">
      <w:start w:val="5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3E910A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DC7676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D8D50A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FCBEF6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A666D6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56DD10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B42A2E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74E84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3C71F6"/>
    <w:multiLevelType w:val="hybridMultilevel"/>
    <w:tmpl w:val="6D6648DA"/>
    <w:lvl w:ilvl="0" w:tplc="4B54583A">
      <w:start w:val="1"/>
      <w:numFmt w:val="upperRoman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02406E">
      <w:start w:val="1"/>
      <w:numFmt w:val="lowerLetter"/>
      <w:lvlText w:val="%2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6EE5A">
      <w:start w:val="1"/>
      <w:numFmt w:val="lowerRoman"/>
      <w:lvlText w:val="%3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585B44">
      <w:start w:val="1"/>
      <w:numFmt w:val="decimal"/>
      <w:lvlText w:val="%4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24DAC">
      <w:start w:val="1"/>
      <w:numFmt w:val="lowerLetter"/>
      <w:lvlText w:val="%5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A5A22">
      <w:start w:val="1"/>
      <w:numFmt w:val="lowerRoman"/>
      <w:lvlText w:val="%6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D69FA6">
      <w:start w:val="1"/>
      <w:numFmt w:val="decimal"/>
      <w:lvlText w:val="%7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2AEDCC">
      <w:start w:val="1"/>
      <w:numFmt w:val="lowerLetter"/>
      <w:lvlText w:val="%8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0A2EC">
      <w:start w:val="1"/>
      <w:numFmt w:val="lowerRoman"/>
      <w:lvlText w:val="%9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SyZrW1nkVD0k3LxKQJqaO5GgA5HDmjA2QCk1SjrkFN16dOTCxm3u+joG5xQXrmGanAMgQuDw9rx7aRBT/FG5A==" w:salt="dOxQhS4DqDSAiylhl5SW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B5"/>
    <w:rsid w:val="000814B9"/>
    <w:rsid w:val="00313530"/>
    <w:rsid w:val="00796F14"/>
    <w:rsid w:val="00DA00B5"/>
    <w:rsid w:val="00F7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2A9B"/>
  <w15:docId w15:val="{F5FE0070-A1E8-4D01-BFE4-DDD8E7B9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1" w:lineRule="auto"/>
      <w:ind w:left="1987" w:firstLine="4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48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45"/>
      <w:ind w:left="1987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F7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88E"/>
    <w:rPr>
      <w:rFonts w:ascii="Times New Roman" w:eastAsia="Times New Roman" w:hAnsi="Times New Roman" w:cs="Times New Roman"/>
      <w:color w:val="000000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F7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288E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6485</Characters>
  <Application>Microsoft Office Word</Application>
  <DocSecurity>8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3</cp:revision>
  <dcterms:created xsi:type="dcterms:W3CDTF">2023-01-13T12:36:00Z</dcterms:created>
  <dcterms:modified xsi:type="dcterms:W3CDTF">2023-01-13T12:36:00Z</dcterms:modified>
</cp:coreProperties>
</file>