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FDC5" w14:textId="77777777" w:rsidR="009B4109" w:rsidRDefault="009B4109" w:rsidP="005E0CBF">
      <w:pPr>
        <w:rPr>
          <w:rFonts w:asciiTheme="minorHAnsi" w:hAnsiTheme="minorHAnsi" w:cs="Arial"/>
          <w:b/>
          <w:bCs/>
          <w:sz w:val="28"/>
          <w:szCs w:val="28"/>
          <w:highlight w:val="lightGray"/>
        </w:rPr>
      </w:pPr>
    </w:p>
    <w:p w14:paraId="4EFCE687" w14:textId="77777777" w:rsidR="00B4633F" w:rsidRPr="00B4633F" w:rsidRDefault="00B4633F" w:rsidP="009B4109">
      <w:pPr>
        <w:jc w:val="center"/>
        <w:rPr>
          <w:rFonts w:asciiTheme="minorHAnsi" w:hAnsiTheme="minorHAnsi" w:cs="Arial"/>
          <w:sz w:val="22"/>
          <w:szCs w:val="22"/>
        </w:rPr>
      </w:pPr>
    </w:p>
    <w:p w14:paraId="5724B8FC" w14:textId="5C98F5A7" w:rsidR="009B4109" w:rsidRDefault="00D0543C" w:rsidP="009B4109">
      <w:pPr>
        <w:widowControl w:val="0"/>
        <w:tabs>
          <w:tab w:val="left" w:pos="226"/>
          <w:tab w:val="left" w:pos="7597"/>
        </w:tabs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>Smlouva kupní a servisní č.</w:t>
      </w:r>
      <w:r w:rsidR="00507F69">
        <w:rPr>
          <w:rFonts w:asciiTheme="minorHAnsi" w:hAnsiTheme="minorHAnsi" w:cs="Arial"/>
          <w:b/>
          <w:snapToGrid w:val="0"/>
          <w:sz w:val="22"/>
          <w:szCs w:val="22"/>
        </w:rPr>
        <w:t xml:space="preserve"> 7/2023</w:t>
      </w:r>
    </w:p>
    <w:p w14:paraId="36D983A0" w14:textId="77777777" w:rsidR="00D0543C" w:rsidRPr="009B4109" w:rsidRDefault="00D0543C" w:rsidP="009B4109">
      <w:pPr>
        <w:widowControl w:val="0"/>
        <w:tabs>
          <w:tab w:val="left" w:pos="226"/>
          <w:tab w:val="left" w:pos="7597"/>
        </w:tabs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9B4109">
        <w:rPr>
          <w:rFonts w:asciiTheme="minorHAnsi" w:hAnsiTheme="minorHAnsi" w:cs="Arial"/>
          <w:snapToGrid w:val="0"/>
          <w:sz w:val="22"/>
          <w:szCs w:val="22"/>
        </w:rPr>
        <w:t>na akci</w:t>
      </w:r>
    </w:p>
    <w:p w14:paraId="519B5010" w14:textId="178C6C05" w:rsidR="00D0543C" w:rsidRPr="00657FA3" w:rsidRDefault="00D0543C" w:rsidP="00657FA3">
      <w:pPr>
        <w:widowControl w:val="0"/>
        <w:tabs>
          <w:tab w:val="left" w:pos="226"/>
          <w:tab w:val="left" w:pos="7597"/>
        </w:tabs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>„</w:t>
      </w:r>
      <w:bookmarkStart w:id="0" w:name="_Hlk121386599"/>
      <w:r w:rsidR="00657FA3" w:rsidRPr="00657FA3">
        <w:rPr>
          <w:rFonts w:asciiTheme="minorHAnsi" w:hAnsiTheme="minorHAnsi" w:cs="Arial"/>
          <w:b/>
          <w:snapToGrid w:val="0"/>
          <w:sz w:val="22"/>
          <w:szCs w:val="22"/>
        </w:rPr>
        <w:t>Dodávka strojů pro údržbu umělého trávníku</w:t>
      </w:r>
      <w:bookmarkEnd w:id="0"/>
      <w:r w:rsidRPr="00657FA3">
        <w:rPr>
          <w:rFonts w:asciiTheme="minorHAnsi" w:hAnsiTheme="minorHAnsi" w:cs="Arial"/>
          <w:b/>
          <w:snapToGrid w:val="0"/>
          <w:sz w:val="22"/>
          <w:szCs w:val="22"/>
        </w:rPr>
        <w:t>“</w:t>
      </w:r>
    </w:p>
    <w:p w14:paraId="4E5B65D4" w14:textId="77777777" w:rsidR="00D0543C" w:rsidRPr="00DD136C" w:rsidRDefault="00D0543C" w:rsidP="00D0543C">
      <w:pPr>
        <w:widowControl w:val="0"/>
        <w:tabs>
          <w:tab w:val="left" w:pos="8789"/>
        </w:tabs>
        <w:rPr>
          <w:rFonts w:asciiTheme="minorHAnsi" w:hAnsiTheme="minorHAnsi" w:cs="Arial"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snapToGrid w:val="0"/>
          <w:sz w:val="22"/>
          <w:szCs w:val="22"/>
        </w:rPr>
        <w:t>__________________________________________________________________</w:t>
      </w:r>
      <w:r w:rsidRPr="00DD136C">
        <w:rPr>
          <w:rFonts w:asciiTheme="minorHAnsi" w:hAnsiTheme="minorHAnsi" w:cs="Arial"/>
          <w:snapToGrid w:val="0"/>
          <w:sz w:val="22"/>
          <w:szCs w:val="22"/>
          <w:u w:val="single"/>
        </w:rPr>
        <w:tab/>
      </w:r>
    </w:p>
    <w:p w14:paraId="235E6510" w14:textId="77777777" w:rsidR="00D0543C" w:rsidRPr="00DD136C" w:rsidRDefault="00D0543C" w:rsidP="00D0543C">
      <w:pPr>
        <w:widowControl w:val="0"/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uzavřená podle § </w:t>
      </w: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 xml:space="preserve">2586 </w:t>
      </w: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a násl. zákona č. </w:t>
      </w: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>89/2012</w:t>
      </w: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 Sb.</w:t>
      </w:r>
    </w:p>
    <w:p w14:paraId="7757D1A1" w14:textId="77777777" w:rsidR="00D0543C" w:rsidRPr="00DD136C" w:rsidRDefault="00D0543C" w:rsidP="00D0543C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( dále jen </w:t>
      </w: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>Občanský</w:t>
      </w: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 zákoník </w:t>
      </w: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>v platném znění</w:t>
      </w:r>
      <w:r w:rsidRPr="00DD136C">
        <w:rPr>
          <w:rFonts w:asciiTheme="minorHAnsi" w:hAnsiTheme="minorHAnsi" w:cs="Arial"/>
          <w:snapToGrid w:val="0"/>
          <w:sz w:val="22"/>
          <w:szCs w:val="22"/>
        </w:rPr>
        <w:t xml:space="preserve"> )</w:t>
      </w:r>
    </w:p>
    <w:p w14:paraId="7F11FDE1" w14:textId="77777777" w:rsidR="00D0543C" w:rsidRPr="00DD136C" w:rsidRDefault="00D0543C" w:rsidP="00D0543C">
      <w:pPr>
        <w:widowControl w:val="0"/>
        <w:rPr>
          <w:rFonts w:asciiTheme="minorHAnsi" w:hAnsiTheme="minorHAnsi" w:cs="Arial"/>
          <w:b/>
          <w:sz w:val="22"/>
          <w:szCs w:val="22"/>
        </w:rPr>
      </w:pPr>
    </w:p>
    <w:p w14:paraId="70458C42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DD136C">
        <w:rPr>
          <w:rFonts w:asciiTheme="minorHAnsi" w:hAnsiTheme="minorHAnsi" w:cs="Tahoma"/>
          <w:b/>
          <w:bCs/>
          <w:sz w:val="22"/>
          <w:szCs w:val="22"/>
        </w:rPr>
        <w:t>Smluvní strany</w:t>
      </w:r>
    </w:p>
    <w:p w14:paraId="3722B2FE" w14:textId="77777777" w:rsidR="00D0543C" w:rsidRPr="00DD136C" w:rsidRDefault="00D0543C" w:rsidP="00D0543C">
      <w:pPr>
        <w:rPr>
          <w:rFonts w:asciiTheme="minorHAnsi" w:hAnsiTheme="minorHAnsi" w:cs="Tahoma"/>
          <w:bCs/>
          <w:sz w:val="22"/>
          <w:szCs w:val="22"/>
        </w:rPr>
      </w:pPr>
    </w:p>
    <w:p w14:paraId="3A359671" w14:textId="77777777" w:rsidR="00DC28BA" w:rsidRDefault="00D0543C" w:rsidP="00D0543C">
      <w:pPr>
        <w:tabs>
          <w:tab w:val="left" w:pos="1843"/>
        </w:tabs>
        <w:ind w:firstLine="142"/>
        <w:rPr>
          <w:rFonts w:asciiTheme="minorHAnsi" w:hAnsiTheme="minorHAnsi" w:cs="Tahoma"/>
          <w:bCs/>
          <w:sz w:val="22"/>
          <w:szCs w:val="22"/>
        </w:rPr>
      </w:pPr>
      <w:r w:rsidRPr="00DD136C">
        <w:rPr>
          <w:rFonts w:asciiTheme="minorHAnsi" w:hAnsiTheme="minorHAnsi" w:cs="Tahoma"/>
          <w:b/>
          <w:bCs/>
          <w:i/>
          <w:sz w:val="22"/>
          <w:szCs w:val="22"/>
        </w:rPr>
        <w:t xml:space="preserve">Prodávající: </w:t>
      </w:r>
    </w:p>
    <w:p w14:paraId="49398D38" w14:textId="15E25575" w:rsidR="00D0543C" w:rsidRPr="00DC28BA" w:rsidRDefault="00DC28BA" w:rsidP="00D0543C">
      <w:pPr>
        <w:tabs>
          <w:tab w:val="left" w:pos="1843"/>
        </w:tabs>
        <w:ind w:firstLine="142"/>
        <w:rPr>
          <w:rFonts w:asciiTheme="minorHAnsi" w:hAnsiTheme="minorHAnsi" w:cs="Tahoma"/>
          <w:b/>
          <w:sz w:val="22"/>
          <w:szCs w:val="22"/>
        </w:rPr>
      </w:pPr>
      <w:r w:rsidRPr="00DC28BA">
        <w:rPr>
          <w:rFonts w:asciiTheme="minorHAnsi" w:hAnsiTheme="minorHAnsi" w:cs="Tahoma"/>
          <w:b/>
          <w:sz w:val="22"/>
          <w:szCs w:val="22"/>
        </w:rPr>
        <w:t>TOP CENTRUM CZ s.r.o.</w:t>
      </w:r>
      <w:r w:rsidR="00D0543C" w:rsidRPr="00DC28BA">
        <w:rPr>
          <w:rFonts w:asciiTheme="minorHAnsi" w:hAnsiTheme="minorHAnsi" w:cs="Tahoma"/>
          <w:b/>
          <w:sz w:val="22"/>
          <w:szCs w:val="22"/>
        </w:rPr>
        <w:tab/>
      </w:r>
      <w:r w:rsidR="00D0543C" w:rsidRPr="00DC28BA">
        <w:rPr>
          <w:rFonts w:asciiTheme="minorHAnsi" w:hAnsiTheme="minorHAnsi" w:cs="Tahoma"/>
          <w:b/>
          <w:sz w:val="22"/>
          <w:szCs w:val="22"/>
        </w:rPr>
        <w:tab/>
      </w:r>
      <w:r w:rsidR="00D0543C" w:rsidRPr="00DC28BA">
        <w:rPr>
          <w:rFonts w:asciiTheme="minorHAnsi" w:hAnsiTheme="minorHAnsi" w:cs="Tahoma"/>
          <w:b/>
          <w:sz w:val="22"/>
          <w:szCs w:val="22"/>
        </w:rPr>
        <w:tab/>
      </w:r>
      <w:r w:rsidR="00D0543C" w:rsidRPr="00DC28BA">
        <w:rPr>
          <w:rFonts w:asciiTheme="minorHAnsi" w:hAnsiTheme="minorHAnsi" w:cs="Tahoma"/>
          <w:b/>
          <w:sz w:val="22"/>
          <w:szCs w:val="22"/>
        </w:rPr>
        <w:tab/>
      </w:r>
      <w:r w:rsidR="00D0543C" w:rsidRPr="00DC28BA">
        <w:rPr>
          <w:rFonts w:asciiTheme="minorHAnsi" w:hAnsiTheme="minorHAnsi" w:cs="Tahoma"/>
          <w:b/>
          <w:sz w:val="22"/>
          <w:szCs w:val="22"/>
        </w:rPr>
        <w:tab/>
      </w:r>
      <w:r w:rsidR="00D0543C" w:rsidRPr="00DC28BA">
        <w:rPr>
          <w:rFonts w:asciiTheme="minorHAnsi" w:hAnsiTheme="minorHAnsi" w:cs="Tahoma"/>
          <w:b/>
          <w:i/>
          <w:sz w:val="22"/>
          <w:szCs w:val="22"/>
        </w:rPr>
        <w:t xml:space="preserve">                      </w:t>
      </w:r>
    </w:p>
    <w:p w14:paraId="3204044E" w14:textId="22E62F8F" w:rsidR="009B4499" w:rsidRPr="00AD5478" w:rsidRDefault="009B4499" w:rsidP="009B4499">
      <w:pPr>
        <w:spacing w:beforeLines="50" w:before="120" w:afterLines="50" w:after="120"/>
        <w:ind w:left="3544" w:hanging="3544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="Tahoma"/>
          <w:sz w:val="22"/>
          <w:szCs w:val="22"/>
        </w:rPr>
        <w:t xml:space="preserve">    </w:t>
      </w:r>
      <w:r w:rsidR="00D0543C" w:rsidRPr="00DD136C">
        <w:rPr>
          <w:rFonts w:asciiTheme="minorHAnsi" w:hAnsiTheme="minorHAnsi" w:cs="Tahoma"/>
          <w:sz w:val="22"/>
          <w:szCs w:val="22"/>
        </w:rPr>
        <w:t>Zastoupený</w:t>
      </w:r>
      <w:r w:rsidR="003761DD">
        <w:rPr>
          <w:rFonts w:asciiTheme="minorHAnsi" w:hAnsiTheme="minorHAnsi" w:cs="Tahoma"/>
          <w:sz w:val="22"/>
          <w:szCs w:val="22"/>
        </w:rPr>
        <w:t>:</w:t>
      </w:r>
      <w:r w:rsidR="00DC28BA">
        <w:rPr>
          <w:rFonts w:asciiTheme="minorHAnsi" w:hAnsiTheme="minorHAnsi" w:cs="Tahoma"/>
          <w:sz w:val="22"/>
          <w:szCs w:val="22"/>
        </w:rPr>
        <w:t xml:space="preserve"> jednatelem Jaroslavem Novákem </w:t>
      </w:r>
    </w:p>
    <w:p w14:paraId="5438E258" w14:textId="28D13177" w:rsidR="009B4499" w:rsidRDefault="009B4499" w:rsidP="009B4499">
      <w:pPr>
        <w:spacing w:beforeLines="50" w:before="120" w:afterLines="50" w:after="120"/>
        <w:ind w:left="3544" w:hanging="3544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="Tahoma"/>
          <w:sz w:val="22"/>
          <w:szCs w:val="22"/>
        </w:rPr>
        <w:t xml:space="preserve">    </w:t>
      </w:r>
      <w:r w:rsidR="00D0543C" w:rsidRPr="00DD136C">
        <w:rPr>
          <w:rFonts w:asciiTheme="minorHAnsi" w:hAnsiTheme="minorHAnsi" w:cs="Tahoma"/>
          <w:sz w:val="22"/>
          <w:szCs w:val="22"/>
        </w:rPr>
        <w:t>Sídl</w:t>
      </w:r>
      <w:r>
        <w:rPr>
          <w:rFonts w:asciiTheme="minorHAnsi" w:hAnsiTheme="minorHAnsi" w:cs="Tahoma"/>
          <w:sz w:val="22"/>
          <w:szCs w:val="22"/>
        </w:rPr>
        <w:t xml:space="preserve">o: </w:t>
      </w:r>
      <w:r w:rsidRPr="00060B3B">
        <w:rPr>
          <w:rFonts w:asciiTheme="minorHAnsi" w:hAnsiTheme="minorHAnsi" w:cstheme="minorHAnsi"/>
          <w:sz w:val="22"/>
        </w:rPr>
        <w:t xml:space="preserve">Rohovládova Bělá  91, 533 43 Rohovládova Bělá  </w:t>
      </w:r>
      <w:r w:rsidR="00D0543C" w:rsidRPr="00DD136C">
        <w:rPr>
          <w:rFonts w:asciiTheme="minorHAnsi" w:hAnsiTheme="minorHAnsi" w:cs="Tahoma"/>
          <w:sz w:val="22"/>
          <w:szCs w:val="22"/>
        </w:rPr>
        <w:t xml:space="preserve">            </w:t>
      </w:r>
    </w:p>
    <w:p w14:paraId="62D8BB3B" w14:textId="77777777" w:rsidR="003761DD" w:rsidRDefault="009B4499" w:rsidP="003761DD">
      <w:pPr>
        <w:spacing w:beforeLines="50" w:before="120" w:afterLines="50" w:after="120"/>
        <w:ind w:left="3544" w:hanging="3544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="Tahoma"/>
          <w:sz w:val="22"/>
          <w:szCs w:val="22"/>
        </w:rPr>
        <w:t xml:space="preserve">    </w:t>
      </w:r>
      <w:r w:rsidR="00D0543C" w:rsidRPr="00DD136C">
        <w:rPr>
          <w:rFonts w:asciiTheme="minorHAnsi" w:hAnsiTheme="minorHAnsi" w:cs="Tahoma"/>
          <w:sz w:val="22"/>
          <w:szCs w:val="22"/>
        </w:rPr>
        <w:t>IČ: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Pr="00060B3B">
        <w:rPr>
          <w:rFonts w:asciiTheme="minorHAnsi" w:hAnsiTheme="minorHAnsi" w:cstheme="minorHAnsi"/>
          <w:sz w:val="22"/>
        </w:rPr>
        <w:t>03656691</w:t>
      </w:r>
      <w:r w:rsidR="00D0543C" w:rsidRPr="00DD136C">
        <w:rPr>
          <w:rFonts w:asciiTheme="minorHAnsi" w:hAnsiTheme="minorHAnsi" w:cs="Tahoma"/>
          <w:sz w:val="22"/>
          <w:szCs w:val="22"/>
        </w:rPr>
        <w:tab/>
      </w:r>
      <w:r w:rsidR="00D0543C" w:rsidRPr="00DD136C">
        <w:rPr>
          <w:rFonts w:asciiTheme="minorHAnsi" w:hAnsiTheme="minorHAnsi" w:cs="Tahoma"/>
          <w:sz w:val="22"/>
          <w:szCs w:val="22"/>
        </w:rPr>
        <w:tab/>
      </w:r>
      <w:r w:rsidR="00D0543C" w:rsidRPr="00DD136C">
        <w:rPr>
          <w:rFonts w:asciiTheme="minorHAnsi" w:hAnsiTheme="minorHAnsi" w:cs="Tahoma"/>
          <w:sz w:val="22"/>
          <w:szCs w:val="22"/>
        </w:rPr>
        <w:tab/>
        <w:t xml:space="preserve">                      </w:t>
      </w:r>
    </w:p>
    <w:p w14:paraId="7B407F6C" w14:textId="7820BC02" w:rsidR="00D0543C" w:rsidRPr="003761DD" w:rsidRDefault="003761DD" w:rsidP="003761DD">
      <w:pPr>
        <w:spacing w:beforeLines="50" w:before="120" w:afterLines="50" w:after="120"/>
        <w:ind w:left="3544" w:hanging="3544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="Tahoma"/>
          <w:sz w:val="22"/>
          <w:szCs w:val="22"/>
        </w:rPr>
        <w:t xml:space="preserve">    </w:t>
      </w:r>
      <w:r w:rsidR="00D0543C" w:rsidRPr="00DD136C">
        <w:rPr>
          <w:rFonts w:asciiTheme="minorHAnsi" w:hAnsiTheme="minorHAnsi" w:cs="Tahoma"/>
          <w:sz w:val="22"/>
          <w:szCs w:val="22"/>
        </w:rPr>
        <w:t>DIČ</w:t>
      </w:r>
      <w:r w:rsidR="009B4499">
        <w:rPr>
          <w:rFonts w:asciiTheme="minorHAnsi" w:hAnsiTheme="minorHAnsi" w:cs="Tahoma"/>
          <w:sz w:val="22"/>
          <w:szCs w:val="22"/>
        </w:rPr>
        <w:t xml:space="preserve">: </w:t>
      </w:r>
      <w:r w:rsidR="009B4499" w:rsidRPr="00060B3B">
        <w:rPr>
          <w:rFonts w:asciiTheme="minorHAnsi" w:hAnsiTheme="minorHAnsi" w:cstheme="minorHAnsi"/>
          <w:sz w:val="22"/>
        </w:rPr>
        <w:t>CZ03656691</w:t>
      </w:r>
      <w:r w:rsidR="009B4499">
        <w:rPr>
          <w:rFonts w:asciiTheme="minorHAnsi" w:hAnsiTheme="minorHAnsi" w:cstheme="minorHAnsi"/>
          <w:sz w:val="22"/>
        </w:rPr>
        <w:t xml:space="preserve"> </w:t>
      </w:r>
      <w:r w:rsidR="00D0543C" w:rsidRPr="00DD136C">
        <w:rPr>
          <w:rFonts w:asciiTheme="minorHAnsi" w:hAnsiTheme="minorHAnsi" w:cs="Tahoma"/>
          <w:sz w:val="22"/>
          <w:szCs w:val="22"/>
        </w:rPr>
        <w:t xml:space="preserve">             </w:t>
      </w:r>
    </w:p>
    <w:p w14:paraId="74655475" w14:textId="2CC76A48" w:rsidR="00D0543C" w:rsidRPr="00DD136C" w:rsidRDefault="00D0543C" w:rsidP="00D0543C">
      <w:pPr>
        <w:tabs>
          <w:tab w:val="left" w:pos="1701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Bankovní spojení</w:t>
      </w:r>
      <w:r w:rsidR="009B4499">
        <w:rPr>
          <w:rFonts w:asciiTheme="minorHAnsi" w:hAnsiTheme="minorHAnsi" w:cs="Tahoma"/>
          <w:sz w:val="22"/>
          <w:szCs w:val="22"/>
        </w:rPr>
        <w:t xml:space="preserve">          </w:t>
      </w:r>
      <w:r w:rsidRPr="00DD136C">
        <w:rPr>
          <w:rFonts w:asciiTheme="minorHAnsi" w:hAnsiTheme="minorHAnsi" w:cs="Tahoma"/>
          <w:sz w:val="22"/>
          <w:szCs w:val="22"/>
        </w:rPr>
        <w:t xml:space="preserve">: </w:t>
      </w:r>
      <w:r w:rsidR="009B4499" w:rsidRPr="00060B3B">
        <w:rPr>
          <w:rFonts w:asciiTheme="minorHAnsi" w:hAnsiTheme="minorHAnsi" w:cstheme="minorHAnsi"/>
          <w:sz w:val="22"/>
        </w:rPr>
        <w:t>ČSOB, a.s.</w:t>
      </w:r>
    </w:p>
    <w:p w14:paraId="6E660C67" w14:textId="390B86B0" w:rsidR="00D0543C" w:rsidRPr="00DD136C" w:rsidRDefault="00D0543C" w:rsidP="00D0543C">
      <w:pPr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č.ú.</w:t>
      </w:r>
      <w:r w:rsidRPr="00DD136C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ab/>
      </w:r>
      <w:r w:rsidRPr="00DD136C">
        <w:rPr>
          <w:rFonts w:asciiTheme="minorHAnsi" w:hAnsiTheme="minorHAnsi" w:cs="Tahoma"/>
          <w:sz w:val="22"/>
          <w:szCs w:val="22"/>
        </w:rPr>
        <w:tab/>
        <w:t>:</w:t>
      </w:r>
      <w:r w:rsidR="009B4499">
        <w:rPr>
          <w:rFonts w:asciiTheme="minorHAnsi" w:hAnsiTheme="minorHAnsi" w:cs="Tahoma"/>
          <w:sz w:val="22"/>
          <w:szCs w:val="22"/>
        </w:rPr>
        <w:t xml:space="preserve"> </w:t>
      </w:r>
      <w:r w:rsidR="009B4499" w:rsidRPr="00060B3B">
        <w:rPr>
          <w:rFonts w:asciiTheme="minorHAnsi" w:hAnsiTheme="minorHAnsi" w:cstheme="minorHAnsi"/>
          <w:sz w:val="22"/>
          <w:shd w:val="clear" w:color="auto" w:fill="FFFFFF"/>
        </w:rPr>
        <w:t>268430722 / 0300</w:t>
      </w:r>
      <w:r w:rsidRPr="00DD136C">
        <w:rPr>
          <w:rFonts w:asciiTheme="minorHAnsi" w:hAnsiTheme="minorHAnsi" w:cs="Tahoma"/>
          <w:sz w:val="22"/>
          <w:szCs w:val="22"/>
        </w:rPr>
        <w:t xml:space="preserve">                     </w:t>
      </w:r>
    </w:p>
    <w:p w14:paraId="5BF6CE04" w14:textId="04246A58" w:rsidR="00D0543C" w:rsidRPr="00DD136C" w:rsidRDefault="00D0543C" w:rsidP="00D0543C">
      <w:pPr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kontaktní telefon</w:t>
      </w:r>
      <w:r w:rsidRPr="00DD136C">
        <w:rPr>
          <w:rFonts w:asciiTheme="minorHAnsi" w:hAnsiTheme="minorHAnsi" w:cs="Tahoma"/>
          <w:sz w:val="22"/>
          <w:szCs w:val="22"/>
        </w:rPr>
        <w:tab/>
        <w:t>:</w:t>
      </w:r>
      <w:r w:rsidR="009B4499">
        <w:rPr>
          <w:rFonts w:asciiTheme="minorHAnsi" w:hAnsiTheme="minorHAnsi" w:cs="Tahoma"/>
          <w:sz w:val="22"/>
          <w:szCs w:val="22"/>
        </w:rPr>
        <w:t xml:space="preserve"> +420 466 921 292</w:t>
      </w:r>
      <w:r w:rsidRPr="00DD136C">
        <w:rPr>
          <w:rFonts w:asciiTheme="minorHAnsi" w:hAnsiTheme="minorHAnsi" w:cs="Tahoma"/>
          <w:sz w:val="22"/>
          <w:szCs w:val="22"/>
        </w:rPr>
        <w:t xml:space="preserve">    </w:t>
      </w:r>
    </w:p>
    <w:p w14:paraId="264A605F" w14:textId="140804D6" w:rsidR="00D0543C" w:rsidRPr="00DD136C" w:rsidRDefault="00D0543C" w:rsidP="00D0543C">
      <w:pPr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kontaktní e-mail</w:t>
      </w:r>
      <w:r w:rsidRPr="00DD136C">
        <w:rPr>
          <w:rFonts w:asciiTheme="minorHAnsi" w:hAnsiTheme="minorHAnsi" w:cs="Tahoma"/>
          <w:sz w:val="22"/>
          <w:szCs w:val="22"/>
        </w:rPr>
        <w:tab/>
        <w:t>:</w:t>
      </w:r>
      <w:r w:rsidR="009B4499">
        <w:rPr>
          <w:rFonts w:asciiTheme="minorHAnsi" w:hAnsiTheme="minorHAnsi" w:cs="Tahoma"/>
          <w:sz w:val="22"/>
          <w:szCs w:val="22"/>
        </w:rPr>
        <w:t xml:space="preserve"> </w:t>
      </w:r>
      <w:hyperlink r:id="rId7" w:history="1">
        <w:r w:rsidR="009B4499" w:rsidRPr="006963CD">
          <w:rPr>
            <w:rStyle w:val="Hypertextovodkaz"/>
            <w:rFonts w:asciiTheme="minorHAnsi" w:hAnsiTheme="minorHAnsi" w:cs="Tahoma"/>
            <w:sz w:val="22"/>
            <w:szCs w:val="22"/>
          </w:rPr>
          <w:t>topcentrum@topcentrum.cz</w:t>
        </w:r>
      </w:hyperlink>
      <w:r w:rsidR="009B4499">
        <w:rPr>
          <w:rFonts w:asciiTheme="minorHAnsi" w:hAnsiTheme="minorHAnsi" w:cs="Tahoma"/>
          <w:sz w:val="22"/>
          <w:szCs w:val="22"/>
        </w:rPr>
        <w:t xml:space="preserve"> </w:t>
      </w:r>
      <w:r w:rsidRPr="00DD136C">
        <w:rPr>
          <w:rFonts w:asciiTheme="minorHAnsi" w:hAnsiTheme="minorHAnsi" w:cs="Tahoma"/>
          <w:sz w:val="22"/>
          <w:szCs w:val="22"/>
        </w:rPr>
        <w:t xml:space="preserve">     </w:t>
      </w:r>
    </w:p>
    <w:p w14:paraId="0E5FEC17" w14:textId="77777777" w:rsidR="00D0543C" w:rsidRPr="00DD136C" w:rsidRDefault="00D0543C" w:rsidP="00D0543C">
      <w:pPr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(dále jen „prodávající“)</w:t>
      </w:r>
    </w:p>
    <w:p w14:paraId="10F0DE17" w14:textId="77777777" w:rsidR="00D0543C" w:rsidRPr="00DD136C" w:rsidRDefault="00D0543C" w:rsidP="00D0543C">
      <w:pPr>
        <w:rPr>
          <w:rFonts w:asciiTheme="minorHAnsi" w:hAnsiTheme="minorHAnsi" w:cs="Tahoma"/>
          <w:b/>
          <w:bCs/>
          <w:sz w:val="22"/>
          <w:szCs w:val="22"/>
        </w:rPr>
      </w:pPr>
    </w:p>
    <w:p w14:paraId="0384C085" w14:textId="77777777" w:rsidR="00DD136C" w:rsidRDefault="00D0543C" w:rsidP="00283CA6">
      <w:pPr>
        <w:tabs>
          <w:tab w:val="left" w:pos="2127"/>
        </w:tabs>
        <w:ind w:left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b/>
          <w:i/>
          <w:sz w:val="22"/>
          <w:szCs w:val="22"/>
        </w:rPr>
        <w:t>Kupující:</w:t>
      </w:r>
      <w:r w:rsidRPr="00DD136C">
        <w:rPr>
          <w:rFonts w:asciiTheme="minorHAnsi" w:hAnsiTheme="minorHAnsi" w:cs="Tahoma"/>
          <w:sz w:val="22"/>
          <w:szCs w:val="22"/>
        </w:rPr>
        <w:t xml:space="preserve">         </w:t>
      </w:r>
    </w:p>
    <w:p w14:paraId="16DA6F95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Rozvojový fond Pardubice a.s.</w:t>
      </w:r>
    </w:p>
    <w:p w14:paraId="54F7629F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</w:p>
    <w:p w14:paraId="318F5025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sídlo:</w:t>
      </w:r>
      <w:r w:rsidRPr="00DD136C">
        <w:rPr>
          <w:rFonts w:asciiTheme="minorHAnsi" w:hAnsiTheme="minorHAnsi" w:cs="Tahoma"/>
          <w:sz w:val="22"/>
          <w:szCs w:val="22"/>
        </w:rPr>
        <w:tab/>
        <w:t>třída Míru 90 530 02 Pardubice</w:t>
      </w:r>
    </w:p>
    <w:p w14:paraId="620261DF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IČ:</w:t>
      </w:r>
      <w:r w:rsidRPr="00DD136C">
        <w:rPr>
          <w:rFonts w:asciiTheme="minorHAnsi" w:hAnsiTheme="minorHAnsi" w:cs="Tahoma"/>
          <w:sz w:val="22"/>
          <w:szCs w:val="22"/>
        </w:rPr>
        <w:tab/>
        <w:t>25291408</w:t>
      </w:r>
    </w:p>
    <w:p w14:paraId="10719E54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DIČ:</w:t>
      </w:r>
      <w:r w:rsidRPr="00DD136C">
        <w:rPr>
          <w:rFonts w:asciiTheme="minorHAnsi" w:hAnsiTheme="minorHAnsi" w:cs="Tahoma"/>
          <w:sz w:val="22"/>
          <w:szCs w:val="22"/>
        </w:rPr>
        <w:tab/>
        <w:t>CZ25291408</w:t>
      </w:r>
    </w:p>
    <w:p w14:paraId="71D3A8B8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</w:p>
    <w:p w14:paraId="7FB449F2" w14:textId="77777777" w:rsidR="00657FA3" w:rsidRPr="00657FA3" w:rsidRDefault="00DD136C" w:rsidP="00657FA3">
      <w:pPr>
        <w:rPr>
          <w:rFonts w:ascii="Calibri" w:hAnsi="Calibri" w:cs="Calibri"/>
          <w:sz w:val="22"/>
          <w:szCs w:val="22"/>
        </w:rPr>
      </w:pPr>
      <w:r w:rsidRPr="00DD136C">
        <w:rPr>
          <w:rFonts w:ascii="Calibri" w:hAnsi="Calibri" w:cs="Calibri"/>
          <w:sz w:val="22"/>
          <w:szCs w:val="22"/>
        </w:rPr>
        <w:t>Jednají</w:t>
      </w:r>
      <w:r>
        <w:rPr>
          <w:rFonts w:ascii="Calibri" w:hAnsi="Calibri" w:cs="Calibri"/>
          <w:sz w:val="22"/>
          <w:szCs w:val="22"/>
        </w:rPr>
        <w:t xml:space="preserve">cí </w:t>
      </w:r>
      <w:r w:rsidRPr="00DD136C">
        <w:rPr>
          <w:rFonts w:ascii="Calibri" w:hAnsi="Calibri" w:cs="Calibri"/>
          <w:sz w:val="22"/>
          <w:szCs w:val="22"/>
        </w:rPr>
        <w:t xml:space="preserve">společně </w:t>
      </w:r>
      <w:r w:rsidRPr="00DD136C">
        <w:rPr>
          <w:rFonts w:ascii="Calibri" w:hAnsi="Calibri" w:cs="Calibri"/>
          <w:sz w:val="22"/>
          <w:szCs w:val="22"/>
        </w:rPr>
        <w:tab/>
      </w:r>
      <w:r w:rsidRPr="00DD136C">
        <w:rPr>
          <w:rFonts w:ascii="Calibri" w:hAnsi="Calibri" w:cs="Calibri"/>
          <w:sz w:val="22"/>
          <w:szCs w:val="22"/>
        </w:rPr>
        <w:tab/>
      </w:r>
      <w:r w:rsidR="00657FA3" w:rsidRPr="00657FA3">
        <w:rPr>
          <w:rFonts w:ascii="Calibri" w:eastAsia="Calibri" w:hAnsi="Calibri" w:cstheme="minorBidi"/>
          <w:bCs/>
          <w:sz w:val="22"/>
          <w:szCs w:val="22"/>
          <w:lang w:eastAsia="en-US"/>
        </w:rPr>
        <w:t>Ing. Alexandr Krejčíř, předseda představenstva</w:t>
      </w:r>
      <w:r w:rsidR="00657FA3" w:rsidRPr="00657FA3">
        <w:rPr>
          <w:rFonts w:ascii="Calibri" w:hAnsi="Calibri" w:cs="Calibri"/>
          <w:sz w:val="22"/>
          <w:szCs w:val="22"/>
        </w:rPr>
        <w:t xml:space="preserve"> </w:t>
      </w:r>
    </w:p>
    <w:p w14:paraId="4285C585" w14:textId="04E224DA" w:rsidR="00657FA3" w:rsidRPr="00657FA3" w:rsidRDefault="00657FA3" w:rsidP="00657FA3">
      <w:pPr>
        <w:ind w:left="2127" w:firstLine="709"/>
        <w:rPr>
          <w:rFonts w:ascii="Calibri" w:hAnsi="Calibri" w:cs="Calibri"/>
          <w:sz w:val="22"/>
          <w:szCs w:val="22"/>
        </w:rPr>
      </w:pPr>
      <w:r w:rsidRPr="00657FA3">
        <w:rPr>
          <w:rFonts w:ascii="Calibri" w:hAnsi="Calibri" w:cs="Calibri"/>
          <w:sz w:val="22"/>
          <w:szCs w:val="22"/>
        </w:rPr>
        <w:t xml:space="preserve">Mgr. Michal Drenko, </w:t>
      </w:r>
      <w:r w:rsidR="00291CD2">
        <w:rPr>
          <w:rFonts w:ascii="Calibri" w:hAnsi="Calibri" w:cs="Calibri"/>
          <w:sz w:val="22"/>
          <w:szCs w:val="22"/>
        </w:rPr>
        <w:t>místopředseda představenstva</w:t>
      </w:r>
    </w:p>
    <w:p w14:paraId="740AFE29" w14:textId="20F75BDB" w:rsidR="00DD136C" w:rsidRPr="00DD136C" w:rsidRDefault="00DD136C" w:rsidP="00657FA3">
      <w:pPr>
        <w:ind w:firstLine="142"/>
        <w:rPr>
          <w:rFonts w:ascii="Calibri" w:hAnsi="Calibri" w:cs="Calibri"/>
          <w:sz w:val="22"/>
          <w:szCs w:val="22"/>
        </w:rPr>
      </w:pPr>
      <w:r w:rsidRPr="00DD136C">
        <w:rPr>
          <w:rFonts w:ascii="Calibri" w:hAnsi="Calibri" w:cs="Calibri"/>
          <w:sz w:val="22"/>
          <w:szCs w:val="22"/>
        </w:rPr>
        <w:t>zapsan</w:t>
      </w:r>
      <w:r>
        <w:rPr>
          <w:rFonts w:ascii="Calibri" w:hAnsi="Calibri" w:cs="Calibri"/>
          <w:sz w:val="22"/>
          <w:szCs w:val="22"/>
        </w:rPr>
        <w:t>ý</w:t>
      </w:r>
      <w:r w:rsidRPr="00DD136C">
        <w:rPr>
          <w:rFonts w:ascii="Calibri" w:hAnsi="Calibri" w:cs="Calibri"/>
          <w:sz w:val="22"/>
          <w:szCs w:val="22"/>
        </w:rPr>
        <w:t xml:space="preserve"> v obchodním rejstříku, vedeném Krajským soudem v Hradci Králové, oddíl B, vložka 1822</w:t>
      </w:r>
    </w:p>
    <w:p w14:paraId="64C5616E" w14:textId="77777777" w:rsidR="00DD136C" w:rsidRPr="00DD136C" w:rsidRDefault="00DD136C" w:rsidP="00DD136C">
      <w:pPr>
        <w:tabs>
          <w:tab w:val="left" w:pos="1134"/>
          <w:tab w:val="left" w:pos="2127"/>
        </w:tabs>
        <w:ind w:firstLine="142"/>
        <w:rPr>
          <w:rFonts w:asciiTheme="minorHAnsi" w:hAnsiTheme="minorHAnsi" w:cs="Tahoma"/>
          <w:sz w:val="22"/>
          <w:szCs w:val="22"/>
        </w:rPr>
      </w:pPr>
    </w:p>
    <w:p w14:paraId="0337A097" w14:textId="77777777" w:rsidR="00D0543C" w:rsidRPr="00DD136C" w:rsidRDefault="00D0543C" w:rsidP="00283CA6">
      <w:pPr>
        <w:ind w:firstLine="142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(dále jen „kupující“)</w:t>
      </w:r>
    </w:p>
    <w:p w14:paraId="08187C5A" w14:textId="77777777" w:rsidR="00D0543C" w:rsidRPr="00DD136C" w:rsidRDefault="00D0543C" w:rsidP="00D0543C">
      <w:pPr>
        <w:rPr>
          <w:rFonts w:asciiTheme="minorHAnsi" w:hAnsiTheme="minorHAnsi" w:cs="Tahoma"/>
          <w:sz w:val="22"/>
          <w:szCs w:val="22"/>
        </w:rPr>
      </w:pPr>
    </w:p>
    <w:p w14:paraId="2E6744B7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Základní ustanovení</w:t>
      </w:r>
    </w:p>
    <w:p w14:paraId="4AC3FDE8" w14:textId="77777777" w:rsidR="00D0543C" w:rsidRPr="00DD136C" w:rsidRDefault="00D0543C" w:rsidP="000F23C1">
      <w:pPr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Smluvní strany shodně prohlašují, že údaje uvedené ve smlouvě a taktéž oprávnění k podnikání prodávajícího jsou v souladu s obecně závaznými právními předpisy platnými v době uzavření této smlouvy.</w:t>
      </w:r>
    </w:p>
    <w:p w14:paraId="5BF08B47" w14:textId="77777777" w:rsidR="00D0543C" w:rsidRPr="00DD136C" w:rsidRDefault="00D0543C" w:rsidP="000F23C1">
      <w:pPr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Smluvní strany se zavazují, že změny dotčených údajů oznámí bez prodlení druhé smluvní straně.</w:t>
      </w:r>
    </w:p>
    <w:p w14:paraId="361C0ACB" w14:textId="325A4D46" w:rsidR="00D0543C" w:rsidRDefault="00D0543C" w:rsidP="00E10DF2">
      <w:pPr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4D533DFC" w14:textId="0D7DD84C" w:rsidR="005E0CBF" w:rsidRDefault="005E0CBF" w:rsidP="00E10DF2">
      <w:pPr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2FDF96BB" w14:textId="2FA64379" w:rsidR="005E0CBF" w:rsidRDefault="005E0CBF" w:rsidP="00E10DF2">
      <w:pPr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187753FF" w14:textId="34DE2BB7" w:rsidR="005E0CBF" w:rsidRDefault="005E0CBF" w:rsidP="00E10DF2">
      <w:pPr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4A3FC94C" w14:textId="0C1A3CD5" w:rsidR="005E0CBF" w:rsidRDefault="005E0CBF" w:rsidP="00E10DF2">
      <w:pPr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659C7126" w14:textId="3DAD9A5E" w:rsidR="005E0CBF" w:rsidRDefault="005E0CBF" w:rsidP="00E10DF2">
      <w:pPr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4807E0A3" w14:textId="7141BAE8" w:rsidR="005E0CBF" w:rsidRDefault="005E0CBF" w:rsidP="00E10DF2">
      <w:pPr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01AC537E" w14:textId="77777777" w:rsidR="005E0CBF" w:rsidRDefault="005E0CBF" w:rsidP="00E10DF2">
      <w:pPr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2AF40815" w14:textId="77777777" w:rsidR="00D0543C" w:rsidRPr="00DD136C" w:rsidRDefault="00D0543C" w:rsidP="00283CA6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Předmět smlouvy</w:t>
      </w:r>
    </w:p>
    <w:p w14:paraId="6EE6E8A8" w14:textId="77777777" w:rsidR="00D0543C" w:rsidRPr="00DD136C" w:rsidRDefault="00D0543C" w:rsidP="00E10DF2">
      <w:pPr>
        <w:ind w:left="708" w:firstLine="708"/>
        <w:jc w:val="both"/>
        <w:rPr>
          <w:rFonts w:asciiTheme="minorHAnsi" w:hAnsiTheme="minorHAnsi" w:cs="Tahoma"/>
          <w:sz w:val="22"/>
          <w:szCs w:val="22"/>
        </w:rPr>
      </w:pPr>
    </w:p>
    <w:p w14:paraId="559CF39C" w14:textId="77777777" w:rsidR="00192C08" w:rsidRDefault="00D0543C" w:rsidP="00283CA6">
      <w:pPr>
        <w:numPr>
          <w:ilvl w:val="0"/>
          <w:numId w:val="5"/>
        </w:numPr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Předmětem této smlouvy je závazek prodávajícího dodat kupujícímu</w:t>
      </w:r>
      <w:r w:rsidR="00192C08">
        <w:rPr>
          <w:rFonts w:asciiTheme="minorHAnsi" w:hAnsiTheme="minorHAnsi" w:cs="Tahoma"/>
          <w:sz w:val="22"/>
          <w:szCs w:val="22"/>
        </w:rPr>
        <w:t>:</w:t>
      </w:r>
    </w:p>
    <w:p w14:paraId="49D4F47D" w14:textId="77777777" w:rsidR="00CC0E16" w:rsidRPr="00CC0E16" w:rsidRDefault="00CC0E16" w:rsidP="00CC0E16">
      <w:pPr>
        <w:suppressAutoHyphens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bookmarkStart w:id="1" w:name="_Hlk121732227"/>
      <w:bookmarkStart w:id="2" w:name="_Hlk121733090"/>
      <w:r w:rsidRPr="00CC0E1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Malotraktor pro zimní údržbu umělé trávy</w:t>
      </w:r>
    </w:p>
    <w:p w14:paraId="09B448C3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bookmarkStart w:id="3" w:name="_Hlk121827109"/>
      <w:bookmarkEnd w:id="1"/>
      <w:r w:rsidRPr="00CC0E16">
        <w:rPr>
          <w:rFonts w:asciiTheme="minorHAnsi" w:hAnsiTheme="minorHAnsi" w:cstheme="minorHAnsi"/>
          <w:noProof/>
          <w:sz w:val="22"/>
          <w:szCs w:val="22"/>
        </w:rPr>
        <w:t>Celokabina s vytápěním</w:t>
      </w:r>
    </w:p>
    <w:p w14:paraId="64582326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Pohon 4x4</w:t>
      </w:r>
    </w:p>
    <w:p w14:paraId="24495F7E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Výkon 22,8 KW</w:t>
      </w:r>
    </w:p>
    <w:p w14:paraId="2DE133D3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Zadní tříbodový závěs</w:t>
      </w:r>
    </w:p>
    <w:p w14:paraId="338DF155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Nosnost zadních ramen min 600kg</w:t>
      </w:r>
    </w:p>
    <w:p w14:paraId="67700EE3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Přední závěs s hydraulikou max. 600kg</w:t>
      </w:r>
    </w:p>
    <w:p w14:paraId="50F7FF78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Trávníková kola</w:t>
      </w:r>
    </w:p>
    <w:p w14:paraId="551072BD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Sněhová radlice min. 1,3 m s opěrnými kolečky</w:t>
      </w:r>
    </w:p>
    <w:p w14:paraId="730E95D2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Zadní kardan</w:t>
      </w:r>
    </w:p>
    <w:p w14:paraId="11969F57" w14:textId="77777777" w:rsidR="00CC0E16" w:rsidRPr="00CC0E16" w:rsidRDefault="00CC0E16" w:rsidP="00CC0E16">
      <w:pPr>
        <w:pStyle w:val="Odstavecseseznamem"/>
        <w:suppressAutoHyphens/>
        <w:ind w:left="0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bookmarkStart w:id="4" w:name="_Hlk121732259"/>
      <w:bookmarkEnd w:id="3"/>
      <w:r w:rsidRPr="00CC0E16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Rozmetadlo za malotraktor </w:t>
      </w:r>
    </w:p>
    <w:bookmarkEnd w:id="4"/>
    <w:p w14:paraId="5A6B7E6E" w14:textId="074A3C4C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 xml:space="preserve">Objem min </w:t>
      </w:r>
      <w:r w:rsidR="0021580F">
        <w:rPr>
          <w:rFonts w:asciiTheme="minorHAnsi" w:hAnsiTheme="minorHAnsi" w:cstheme="minorHAnsi"/>
          <w:noProof/>
          <w:sz w:val="22"/>
          <w:szCs w:val="22"/>
        </w:rPr>
        <w:t>150</w:t>
      </w:r>
      <w:r w:rsidRPr="00CC0E16">
        <w:rPr>
          <w:rFonts w:asciiTheme="minorHAnsi" w:hAnsiTheme="minorHAnsi" w:cstheme="minorHAnsi"/>
          <w:noProof/>
          <w:sz w:val="22"/>
          <w:szCs w:val="22"/>
        </w:rPr>
        <w:t xml:space="preserve"> l</w:t>
      </w:r>
    </w:p>
    <w:p w14:paraId="306984C5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bookmarkStart w:id="5" w:name="_Hlk121827163"/>
      <w:r w:rsidRPr="00CC0E16">
        <w:rPr>
          <w:rFonts w:asciiTheme="minorHAnsi" w:hAnsiTheme="minorHAnsi" w:cstheme="minorHAnsi"/>
          <w:noProof/>
          <w:sz w:val="22"/>
          <w:szCs w:val="22"/>
        </w:rPr>
        <w:t>Uchycení – 3 bodový závěs</w:t>
      </w:r>
    </w:p>
    <w:p w14:paraId="5B173F8C" w14:textId="77777777" w:rsidR="00CC0E16" w:rsidRPr="00CC0E16" w:rsidRDefault="00CC0E16" w:rsidP="00CC0E16">
      <w:pPr>
        <w:pStyle w:val="Odstavecseseznamem"/>
        <w:suppressAutoHyphens/>
        <w:ind w:left="0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bookmarkStart w:id="6" w:name="_Hlk121827361"/>
      <w:r w:rsidRPr="00CC0E16">
        <w:rPr>
          <w:rFonts w:asciiTheme="minorHAnsi" w:hAnsiTheme="minorHAnsi" w:cstheme="minorHAnsi"/>
          <w:b/>
          <w:bCs/>
          <w:noProof/>
          <w:sz w:val="22"/>
          <w:szCs w:val="22"/>
        </w:rPr>
        <w:t>Kartáč na UMT</w:t>
      </w:r>
    </w:p>
    <w:p w14:paraId="25EDD0BA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Trojúhelníkový kartáč za traktor na denní údržbu – uchycení na lano</w:t>
      </w:r>
    </w:p>
    <w:p w14:paraId="2F6D3481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185*185*185</w:t>
      </w:r>
      <w:bookmarkStart w:id="7" w:name="_Hlk121732313"/>
      <w:bookmarkEnd w:id="5"/>
    </w:p>
    <w:bookmarkEnd w:id="6"/>
    <w:p w14:paraId="0B8416E7" w14:textId="77777777" w:rsidR="00CC0E16" w:rsidRPr="00CC0E16" w:rsidRDefault="00CC0E16" w:rsidP="00CC0E16">
      <w:pPr>
        <w:suppressAutoHyphens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C0E16">
        <w:rPr>
          <w:rFonts w:asciiTheme="minorHAnsi" w:hAnsiTheme="minorHAnsi" w:cstheme="minorHAnsi"/>
          <w:b/>
          <w:bCs/>
          <w:noProof/>
          <w:sz w:val="22"/>
          <w:szCs w:val="22"/>
        </w:rPr>
        <w:t>Kartáče na umělou trávu</w:t>
      </w:r>
    </w:p>
    <w:bookmarkEnd w:id="7"/>
    <w:p w14:paraId="656F4DD1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 xml:space="preserve">Dekompresní kartáče ve dvou řadách na dekompresy granulátu se záběrem 140cm </w:t>
      </w:r>
    </w:p>
    <w:p w14:paraId="7A094A13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Nesená verze -uchycení na 3-bodový závěs</w:t>
      </w:r>
    </w:p>
    <w:p w14:paraId="516BC478" w14:textId="77777777" w:rsidR="00CC0E16" w:rsidRPr="00CC0E16" w:rsidRDefault="00CC0E16" w:rsidP="00CC0E16">
      <w:pPr>
        <w:suppressAutoHyphens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bookmarkStart w:id="8" w:name="_Hlk121732342"/>
      <w:r w:rsidRPr="00CC0E16">
        <w:rPr>
          <w:rFonts w:asciiTheme="minorHAnsi" w:hAnsiTheme="minorHAnsi" w:cstheme="minorHAnsi"/>
          <w:b/>
          <w:bCs/>
          <w:noProof/>
          <w:sz w:val="22"/>
          <w:szCs w:val="22"/>
        </w:rPr>
        <w:t xml:space="preserve">Čistící a dekompresní stroj </w:t>
      </w:r>
    </w:p>
    <w:p w14:paraId="2E5D1C51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Čištění umělého povrchu a dekomprese granulátu 1* týdně</w:t>
      </w:r>
    </w:p>
    <w:p w14:paraId="45141868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Nesená verze -uchycení na 3-bodový závěs</w:t>
      </w:r>
    </w:p>
    <w:bookmarkEnd w:id="2"/>
    <w:bookmarkEnd w:id="8"/>
    <w:p w14:paraId="2EF9247A" w14:textId="77777777" w:rsidR="00CC0E16" w:rsidRPr="00CC0E16" w:rsidRDefault="00CC0E16" w:rsidP="00CC0E16">
      <w:pPr>
        <w:pStyle w:val="Odstavecseseznamem"/>
        <w:suppressAutoHyphens/>
        <w:ind w:left="0"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C0E16">
        <w:rPr>
          <w:rFonts w:asciiTheme="minorHAnsi" w:hAnsiTheme="minorHAnsi" w:cstheme="minorHAnsi"/>
          <w:b/>
          <w:bCs/>
          <w:noProof/>
          <w:sz w:val="22"/>
          <w:szCs w:val="22"/>
        </w:rPr>
        <w:t>Sněhová fréza před traktor</w:t>
      </w:r>
    </w:p>
    <w:p w14:paraId="26F915DE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Podpěrná kola</w:t>
      </w:r>
    </w:p>
    <w:p w14:paraId="3CC8AC4E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Mechanické natáčení komínu</w:t>
      </w:r>
    </w:p>
    <w:p w14:paraId="79871130" w14:textId="77777777" w:rsidR="00CC0E16" w:rsidRPr="00CC0E16" w:rsidRDefault="00CC0E16" w:rsidP="00CC0E16">
      <w:pPr>
        <w:pStyle w:val="Odstavecseseznamem"/>
        <w:numPr>
          <w:ilvl w:val="0"/>
          <w:numId w:val="16"/>
        </w:numPr>
        <w:suppressAutoHyphens/>
        <w:jc w:val="both"/>
        <w:rPr>
          <w:rFonts w:asciiTheme="minorHAnsi" w:hAnsiTheme="minorHAnsi" w:cstheme="minorHAnsi"/>
          <w:b/>
          <w:bCs/>
          <w:noProof/>
          <w:sz w:val="22"/>
          <w:szCs w:val="22"/>
        </w:rPr>
      </w:pPr>
      <w:r w:rsidRPr="00CC0E16">
        <w:rPr>
          <w:rFonts w:asciiTheme="minorHAnsi" w:hAnsiTheme="minorHAnsi" w:cstheme="minorHAnsi"/>
          <w:noProof/>
          <w:sz w:val="22"/>
          <w:szCs w:val="22"/>
        </w:rPr>
        <w:t>Záběr 1250 -1500 cm</w:t>
      </w:r>
    </w:p>
    <w:p w14:paraId="5F7163BB" w14:textId="54441C99" w:rsidR="00A172CC" w:rsidRDefault="00D0543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DD136C">
        <w:rPr>
          <w:rFonts w:asciiTheme="minorHAnsi" w:hAnsiTheme="minorHAnsi" w:cs="Arial"/>
          <w:sz w:val="22"/>
          <w:szCs w:val="22"/>
        </w:rPr>
        <w:t xml:space="preserve"> a to za podmínek vymezených v zadávacích podmínkách veřejné zakázky </w:t>
      </w:r>
      <w:r w:rsidRPr="00192C08">
        <w:rPr>
          <w:rFonts w:asciiTheme="minorHAnsi" w:hAnsiTheme="minorHAnsi" w:cs="Arial"/>
          <w:sz w:val="22"/>
          <w:szCs w:val="22"/>
        </w:rPr>
        <w:t>„</w:t>
      </w:r>
      <w:r w:rsidR="00A172CC" w:rsidRPr="00A172CC">
        <w:rPr>
          <w:rFonts w:asciiTheme="minorHAnsi" w:hAnsiTheme="minorHAnsi" w:cs="Arial"/>
          <w:b/>
          <w:bCs/>
          <w:snapToGrid w:val="0"/>
          <w:sz w:val="22"/>
          <w:szCs w:val="22"/>
        </w:rPr>
        <w:t>Dodávka strojů pro údržbu umělého trávníku</w:t>
      </w:r>
    </w:p>
    <w:p w14:paraId="0F04470B" w14:textId="77777777" w:rsid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</w:p>
    <w:p w14:paraId="7C643ABF" w14:textId="77777777" w:rsidR="00A172CC" w:rsidRPr="007E5687" w:rsidRDefault="00A172CC" w:rsidP="00A172CC">
      <w:pPr>
        <w:rPr>
          <w:rFonts w:ascii="Calibri" w:hAnsi="Calibri"/>
          <w:b/>
          <w:bCs/>
          <w:sz w:val="22"/>
          <w:szCs w:val="22"/>
        </w:rPr>
      </w:pPr>
      <w:r w:rsidRPr="007E5687">
        <w:rPr>
          <w:rFonts w:ascii="Calibri" w:hAnsi="Calibri"/>
          <w:b/>
          <w:bCs/>
          <w:sz w:val="22"/>
          <w:szCs w:val="22"/>
        </w:rPr>
        <w:t>Ostatní požadavky:</w:t>
      </w:r>
    </w:p>
    <w:p w14:paraId="7BCAEDB4" w14:textId="77777777" w:rsid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</w:p>
    <w:p w14:paraId="5F6E9A42" w14:textId="322620F4" w:rsidR="00A172CC" w:rsidRP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A172CC">
        <w:rPr>
          <w:rFonts w:ascii="Calibri" w:hAnsi="Calibri"/>
          <w:bCs/>
          <w:sz w:val="22"/>
          <w:szCs w:val="22"/>
        </w:rPr>
        <w:t>Stroje musí být bez dalších úprav schopny provozu dle platné legislativy a technických norem ČR.</w:t>
      </w:r>
    </w:p>
    <w:p w14:paraId="3120B73C" w14:textId="04A9C4CF" w:rsidR="00A172CC" w:rsidRP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A172CC">
        <w:rPr>
          <w:rFonts w:ascii="Calibri" w:hAnsi="Calibri"/>
          <w:bCs/>
          <w:sz w:val="22"/>
          <w:szCs w:val="22"/>
        </w:rPr>
        <w:t xml:space="preserve">- </w:t>
      </w:r>
      <w:r w:rsidRPr="00A172CC">
        <w:rPr>
          <w:rFonts w:ascii="Calibri" w:hAnsi="Calibri"/>
          <w:bCs/>
          <w:sz w:val="22"/>
          <w:szCs w:val="22"/>
        </w:rPr>
        <w:tab/>
        <w:t xml:space="preserve">Zadavatel požaduje poskytnutí záručního a pozáručního servisu uskutečněného v místě dodání stroje do </w:t>
      </w:r>
      <w:r w:rsidR="005E0CBF">
        <w:rPr>
          <w:rFonts w:ascii="Calibri" w:hAnsi="Calibri"/>
          <w:bCs/>
          <w:sz w:val="22"/>
          <w:szCs w:val="22"/>
        </w:rPr>
        <w:t>48</w:t>
      </w:r>
      <w:r w:rsidRPr="00A172CC">
        <w:rPr>
          <w:rFonts w:ascii="Calibri" w:hAnsi="Calibri"/>
          <w:bCs/>
          <w:sz w:val="22"/>
          <w:szCs w:val="22"/>
        </w:rPr>
        <w:t xml:space="preserve"> hodin od nahlášení vady nebo poruchy, prováděného odborným servisním střediskem autorizovaným výrobcem stroje.</w:t>
      </w:r>
    </w:p>
    <w:p w14:paraId="4F2249CB" w14:textId="77777777" w:rsidR="00A172CC" w:rsidRP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A172CC">
        <w:rPr>
          <w:rFonts w:ascii="Calibri" w:hAnsi="Calibri"/>
          <w:bCs/>
          <w:sz w:val="22"/>
          <w:szCs w:val="22"/>
        </w:rPr>
        <w:t xml:space="preserve">- </w:t>
      </w:r>
      <w:r w:rsidRPr="00A172CC">
        <w:rPr>
          <w:rFonts w:ascii="Calibri" w:hAnsi="Calibri"/>
          <w:bCs/>
          <w:sz w:val="22"/>
          <w:szCs w:val="22"/>
        </w:rPr>
        <w:tab/>
        <w:t xml:space="preserve">Dostupnost náhradních dílů min po dobu 10 let od protokolárního převzetí strojů a příslušenství. </w:t>
      </w:r>
    </w:p>
    <w:p w14:paraId="7175D825" w14:textId="77777777" w:rsidR="00A172CC" w:rsidRPr="00A172CC" w:rsidRDefault="00A172CC" w:rsidP="00A172CC">
      <w:pPr>
        <w:contextualSpacing/>
        <w:jc w:val="both"/>
        <w:rPr>
          <w:rFonts w:ascii="Calibri" w:hAnsi="Calibri"/>
          <w:bCs/>
          <w:sz w:val="22"/>
          <w:szCs w:val="22"/>
        </w:rPr>
      </w:pPr>
      <w:r w:rsidRPr="00A172CC">
        <w:rPr>
          <w:rFonts w:ascii="Calibri" w:hAnsi="Calibri"/>
          <w:bCs/>
          <w:sz w:val="22"/>
          <w:szCs w:val="22"/>
        </w:rPr>
        <w:t xml:space="preserve">- </w:t>
      </w:r>
      <w:r w:rsidRPr="00A172CC">
        <w:rPr>
          <w:rFonts w:ascii="Calibri" w:hAnsi="Calibri"/>
          <w:bCs/>
          <w:sz w:val="22"/>
          <w:szCs w:val="22"/>
        </w:rPr>
        <w:tab/>
        <w:t xml:space="preserve">Dodané stroje budou nové, nepoužité, veškeré příslušenství je v továrním provedení </w:t>
      </w:r>
    </w:p>
    <w:p w14:paraId="50F1F6C1" w14:textId="77777777" w:rsidR="00A172CC" w:rsidRPr="00A172CC" w:rsidRDefault="00A172CC" w:rsidP="00A172CC">
      <w:pPr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A172CC">
        <w:rPr>
          <w:rFonts w:ascii="Calibri" w:hAnsi="Calibri"/>
          <w:bCs/>
          <w:sz w:val="22"/>
          <w:szCs w:val="22"/>
        </w:rPr>
        <w:t xml:space="preserve">- </w:t>
      </w:r>
      <w:r w:rsidRPr="00A172CC">
        <w:rPr>
          <w:rFonts w:ascii="Calibri" w:hAnsi="Calibri"/>
          <w:bCs/>
          <w:sz w:val="22"/>
          <w:szCs w:val="22"/>
        </w:rPr>
        <w:tab/>
        <w:t xml:space="preserve">Součástí předání bude kvalifikované zaškolení obsluhy a předvedení strojů, </w:t>
      </w:r>
      <w:r w:rsidRPr="00A172CC">
        <w:rPr>
          <w:rFonts w:asciiTheme="minorHAnsi" w:hAnsiTheme="minorHAnsi" w:cs="Tahoma"/>
          <w:sz w:val="22"/>
          <w:szCs w:val="22"/>
        </w:rPr>
        <w:t xml:space="preserve">a to včetně dokumentace, manuálů k ní a ostatních dokladů, které umožní kupujícímu se stroji nakládat (servisní knížka, návod na použití – manuál), dále včetně dopravy, předvedení a zprovoznění strojů v místě plnění.  </w:t>
      </w:r>
    </w:p>
    <w:p w14:paraId="74D356BB" w14:textId="77777777" w:rsidR="00D0543C" w:rsidRPr="00DD136C" w:rsidRDefault="00D0543C" w:rsidP="00CC0E16">
      <w:pPr>
        <w:spacing w:after="120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lastRenderedPageBreak/>
        <w:t>Předmětem této smlouvy je rovněž závazek prodávajícího poskytovat kupujícímu po dobu záruky záruční servis, a následně pak pozáruční servis. Záruční servis musí být prováděn pravidelně dle platných právních předpisů a norem a dle požadavků výrobce stroje, minimálně však 1x ročně po celou dobu záruky.</w:t>
      </w:r>
    </w:p>
    <w:p w14:paraId="6AB3493B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Arial"/>
          <w:b/>
          <w:sz w:val="22"/>
          <w:szCs w:val="22"/>
        </w:rPr>
      </w:pPr>
      <w:bookmarkStart w:id="9" w:name="_Toc318803786"/>
      <w:r w:rsidRPr="00DD136C">
        <w:rPr>
          <w:rFonts w:asciiTheme="minorHAnsi" w:hAnsiTheme="minorHAnsi" w:cs="Arial"/>
          <w:b/>
          <w:sz w:val="22"/>
          <w:szCs w:val="22"/>
        </w:rPr>
        <w:t>Termín a místo plnění</w:t>
      </w:r>
      <w:bookmarkEnd w:id="9"/>
    </w:p>
    <w:p w14:paraId="7B0D3BAA" w14:textId="77777777" w:rsidR="00D0543C" w:rsidRPr="00DD136C" w:rsidRDefault="00D0543C" w:rsidP="00D0543C">
      <w:pPr>
        <w:rPr>
          <w:rFonts w:asciiTheme="minorHAnsi" w:hAnsiTheme="minorHAnsi" w:cs="Tahoma"/>
          <w:sz w:val="22"/>
          <w:szCs w:val="22"/>
        </w:rPr>
      </w:pPr>
    </w:p>
    <w:p w14:paraId="45B6E3CA" w14:textId="7E938E55" w:rsidR="00D0543C" w:rsidRPr="00DD136C" w:rsidRDefault="00D0543C" w:rsidP="000F23C1">
      <w:pPr>
        <w:numPr>
          <w:ilvl w:val="0"/>
          <w:numId w:val="8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Termín plnění smlouvy:</w:t>
      </w:r>
      <w:r w:rsidRPr="00DD136C">
        <w:rPr>
          <w:rFonts w:asciiTheme="minorHAnsi" w:hAnsiTheme="minorHAnsi" w:cs="Tahoma"/>
          <w:b/>
          <w:sz w:val="22"/>
          <w:szCs w:val="22"/>
        </w:rPr>
        <w:tab/>
      </w:r>
      <w:r w:rsidR="00CC0E16">
        <w:rPr>
          <w:rFonts w:asciiTheme="minorHAnsi" w:hAnsiTheme="minorHAnsi" w:cs="Tahoma"/>
          <w:b/>
          <w:sz w:val="22"/>
          <w:szCs w:val="22"/>
        </w:rPr>
        <w:t>do 31.1.2023</w:t>
      </w:r>
    </w:p>
    <w:p w14:paraId="144DA01E" w14:textId="77777777" w:rsidR="00D0543C" w:rsidRPr="00DD136C" w:rsidRDefault="00D0543C" w:rsidP="000F23C1">
      <w:pPr>
        <w:numPr>
          <w:ilvl w:val="0"/>
          <w:numId w:val="8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Místo plnění smlouvy</w:t>
      </w:r>
      <w:r w:rsidRPr="00DD136C">
        <w:rPr>
          <w:rFonts w:asciiTheme="minorHAnsi" w:hAnsiTheme="minorHAnsi" w:cs="Tahoma"/>
          <w:sz w:val="22"/>
          <w:szCs w:val="22"/>
        </w:rPr>
        <w:t>:</w:t>
      </w:r>
      <w:r w:rsidRPr="00DD136C">
        <w:rPr>
          <w:rFonts w:asciiTheme="minorHAnsi" w:hAnsiTheme="minorHAnsi" w:cs="Arial"/>
          <w:sz w:val="22"/>
          <w:szCs w:val="22"/>
        </w:rPr>
        <w:t xml:space="preserve"> </w:t>
      </w:r>
      <w:r w:rsidRPr="00DD136C">
        <w:rPr>
          <w:rFonts w:asciiTheme="minorHAnsi" w:hAnsiTheme="minorHAnsi" w:cs="Arial"/>
          <w:sz w:val="22"/>
          <w:szCs w:val="22"/>
        </w:rPr>
        <w:tab/>
      </w:r>
      <w:r w:rsidR="005318D8">
        <w:rPr>
          <w:rFonts w:asciiTheme="minorHAnsi" w:hAnsiTheme="minorHAnsi" w:cs="Arial"/>
          <w:sz w:val="22"/>
          <w:szCs w:val="22"/>
        </w:rPr>
        <w:t xml:space="preserve">MFA </w:t>
      </w:r>
      <w:r w:rsidR="00E10DF2">
        <w:rPr>
          <w:rFonts w:asciiTheme="minorHAnsi" w:hAnsiTheme="minorHAnsi" w:cs="Arial"/>
          <w:sz w:val="22"/>
          <w:szCs w:val="22"/>
        </w:rPr>
        <w:t>aréna Pardubice, Sukova 1735, 530 02</w:t>
      </w:r>
      <w:r w:rsidR="00F9139D">
        <w:rPr>
          <w:rFonts w:asciiTheme="minorHAnsi" w:hAnsiTheme="minorHAnsi" w:cs="Arial"/>
          <w:sz w:val="22"/>
          <w:szCs w:val="22"/>
        </w:rPr>
        <w:t xml:space="preserve"> </w:t>
      </w:r>
      <w:r w:rsidR="00E10DF2">
        <w:rPr>
          <w:rFonts w:asciiTheme="minorHAnsi" w:hAnsiTheme="minorHAnsi" w:cs="Arial"/>
          <w:sz w:val="22"/>
          <w:szCs w:val="22"/>
        </w:rPr>
        <w:t>Pardubice</w:t>
      </w:r>
    </w:p>
    <w:p w14:paraId="01044950" w14:textId="16CA9AB0" w:rsidR="00D0543C" w:rsidRPr="00DD136C" w:rsidRDefault="00D0543C" w:rsidP="000F23C1">
      <w:pPr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je povinen dodat předmět smlouvy způsobilý k užívání. Smluvní strany se dohodly na I. jakosti dodávaného dosud nepoužívaného zboží. </w:t>
      </w:r>
    </w:p>
    <w:p w14:paraId="1C7D2E33" w14:textId="77777777" w:rsidR="00D0543C" w:rsidRPr="00DD136C" w:rsidRDefault="00D0543C" w:rsidP="000F23C1">
      <w:pPr>
        <w:numPr>
          <w:ilvl w:val="0"/>
          <w:numId w:val="8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Počátek běhu záruční lhůty počíná dnem předání a převzetí předmětu smlouvy vč. požadované výbavy, požadovaných součástí a ostatních požadavků dle Zadávací dokumentace k této předmětné veřejné zakázce.</w:t>
      </w:r>
    </w:p>
    <w:p w14:paraId="3A22328B" w14:textId="77777777" w:rsidR="00A172CC" w:rsidRPr="00DD136C" w:rsidRDefault="00A172CC" w:rsidP="00D0543C">
      <w:pPr>
        <w:rPr>
          <w:rFonts w:asciiTheme="minorHAnsi" w:hAnsiTheme="minorHAnsi" w:cs="Tahoma"/>
          <w:sz w:val="22"/>
          <w:szCs w:val="22"/>
        </w:rPr>
      </w:pPr>
    </w:p>
    <w:p w14:paraId="11ABFA72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Cena předmětu plnění</w:t>
      </w:r>
    </w:p>
    <w:p w14:paraId="0DB39F94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63610020" w14:textId="65AAF514" w:rsidR="00602D09" w:rsidRDefault="00D0543C" w:rsidP="000F23C1">
      <w:pPr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Cena předmětu smlouvy specifikovaného v čl. III. této smlouvy se sjednává jako pevná (dle § 2620 Občanského zákoníku) a </w:t>
      </w:r>
      <w:r w:rsidR="00602D09" w:rsidRPr="00DD136C">
        <w:rPr>
          <w:rFonts w:asciiTheme="minorHAnsi" w:hAnsiTheme="minorHAnsi" w:cs="Tahoma"/>
          <w:sz w:val="22"/>
          <w:szCs w:val="22"/>
        </w:rPr>
        <w:t>činí:</w:t>
      </w:r>
    </w:p>
    <w:p w14:paraId="6A88F9DF" w14:textId="77777777" w:rsidR="00CC0E16" w:rsidRDefault="00CC0E16" w:rsidP="00CC0E16">
      <w:pPr>
        <w:spacing w:before="120"/>
        <w:ind w:left="284"/>
        <w:jc w:val="both"/>
        <w:rPr>
          <w:rFonts w:asciiTheme="minorHAnsi" w:hAnsiTheme="minorHAnsi" w:cs="Tahoma"/>
          <w:sz w:val="22"/>
          <w:szCs w:val="22"/>
        </w:rPr>
      </w:pPr>
    </w:p>
    <w:p w14:paraId="49F1E5BF" w14:textId="279B3181" w:rsidR="00602D09" w:rsidRPr="00602D09" w:rsidRDefault="00602D09" w:rsidP="00602D09">
      <w:pPr>
        <w:suppressAutoHyphens/>
        <w:ind w:firstLine="284"/>
        <w:contextualSpacing/>
        <w:jc w:val="both"/>
        <w:rPr>
          <w:rFonts w:asciiTheme="minorHAnsi" w:hAnsiTheme="minorHAnsi" w:cs="Tahoma"/>
          <w:bCs/>
          <w:sz w:val="22"/>
          <w:szCs w:val="22"/>
        </w:rPr>
      </w:pPr>
      <w:r w:rsidRPr="00602D09">
        <w:rPr>
          <w:rFonts w:asciiTheme="minorHAnsi" w:hAnsiTheme="minorHAnsi" w:cs="Tahoma"/>
          <w:bCs/>
          <w:sz w:val="22"/>
          <w:szCs w:val="22"/>
        </w:rPr>
        <w:t>Malotraktor pro zimní údržbu umělé trávy</w:t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 w:rsidR="003761DD">
        <w:rPr>
          <w:rFonts w:asciiTheme="minorHAnsi" w:hAnsiTheme="minorHAnsi" w:cs="Tahoma"/>
          <w:bCs/>
          <w:sz w:val="22"/>
          <w:szCs w:val="22"/>
        </w:rPr>
        <w:t xml:space="preserve">1 290 000,00 </w:t>
      </w:r>
      <w:r>
        <w:rPr>
          <w:rFonts w:asciiTheme="minorHAnsi" w:hAnsiTheme="minorHAnsi" w:cs="Tahoma"/>
          <w:bCs/>
          <w:sz w:val="22"/>
          <w:szCs w:val="22"/>
        </w:rPr>
        <w:t>Kč bez DPH</w:t>
      </w:r>
    </w:p>
    <w:p w14:paraId="05CDE9EA" w14:textId="7E48E820" w:rsidR="00602D09" w:rsidRPr="00602D09" w:rsidRDefault="00602D09" w:rsidP="00602D09">
      <w:pPr>
        <w:suppressAutoHyphens/>
        <w:ind w:firstLine="284"/>
        <w:contextualSpacing/>
        <w:jc w:val="both"/>
        <w:rPr>
          <w:rFonts w:asciiTheme="minorHAnsi" w:hAnsiTheme="minorHAnsi" w:cs="Tahoma"/>
          <w:bCs/>
          <w:sz w:val="22"/>
          <w:szCs w:val="22"/>
        </w:rPr>
      </w:pPr>
      <w:r w:rsidRPr="00602D09">
        <w:rPr>
          <w:rFonts w:asciiTheme="minorHAnsi" w:hAnsiTheme="minorHAnsi" w:cs="Tahoma"/>
          <w:bCs/>
          <w:sz w:val="22"/>
          <w:szCs w:val="22"/>
        </w:rPr>
        <w:t>Rozmetadlo za malotraktor</w:t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bookmarkStart w:id="10" w:name="_Hlk121734518"/>
      <w:r w:rsidR="003761DD">
        <w:rPr>
          <w:rFonts w:asciiTheme="minorHAnsi" w:hAnsiTheme="minorHAnsi" w:cs="Tahoma"/>
          <w:bCs/>
          <w:sz w:val="22"/>
          <w:szCs w:val="22"/>
        </w:rPr>
        <w:t xml:space="preserve">      29 990,00 </w:t>
      </w:r>
      <w:r>
        <w:rPr>
          <w:rFonts w:asciiTheme="minorHAnsi" w:hAnsiTheme="minorHAnsi" w:cs="Tahoma"/>
          <w:bCs/>
          <w:sz w:val="22"/>
          <w:szCs w:val="22"/>
        </w:rPr>
        <w:t>Kč bez DPH</w:t>
      </w:r>
      <w:bookmarkEnd w:id="10"/>
    </w:p>
    <w:p w14:paraId="49B30C06" w14:textId="49DD7773" w:rsidR="00602D09" w:rsidRDefault="00602D09" w:rsidP="00602D09">
      <w:pPr>
        <w:suppressAutoHyphens/>
        <w:ind w:firstLine="284"/>
        <w:contextualSpacing/>
        <w:jc w:val="both"/>
        <w:rPr>
          <w:rFonts w:asciiTheme="minorHAnsi" w:hAnsiTheme="minorHAnsi" w:cs="Tahoma"/>
          <w:bCs/>
          <w:sz w:val="22"/>
          <w:szCs w:val="22"/>
        </w:rPr>
      </w:pPr>
      <w:r w:rsidRPr="00602D09">
        <w:rPr>
          <w:rFonts w:asciiTheme="minorHAnsi" w:hAnsiTheme="minorHAnsi" w:cs="Tahoma"/>
          <w:bCs/>
          <w:sz w:val="22"/>
          <w:szCs w:val="22"/>
        </w:rPr>
        <w:t>Kartáč</w:t>
      </w:r>
      <w:r w:rsidR="00CC0E16">
        <w:rPr>
          <w:rFonts w:asciiTheme="minorHAnsi" w:hAnsiTheme="minorHAnsi" w:cs="Tahoma"/>
          <w:bCs/>
          <w:sz w:val="22"/>
          <w:szCs w:val="22"/>
        </w:rPr>
        <w:t xml:space="preserve"> mechanický</w:t>
      </w:r>
      <w:r w:rsidRPr="00602D09">
        <w:rPr>
          <w:rFonts w:asciiTheme="minorHAnsi" w:hAnsiTheme="minorHAnsi" w:cs="Tahoma"/>
          <w:bCs/>
          <w:sz w:val="22"/>
          <w:szCs w:val="22"/>
        </w:rPr>
        <w:t xml:space="preserve"> na umělou trávu</w:t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 w:rsidR="003761DD">
        <w:rPr>
          <w:rFonts w:asciiTheme="minorHAnsi" w:hAnsiTheme="minorHAnsi" w:cs="Tahoma"/>
          <w:bCs/>
          <w:sz w:val="22"/>
          <w:szCs w:val="22"/>
        </w:rPr>
        <w:t xml:space="preserve">       28 700,00 </w:t>
      </w:r>
      <w:r>
        <w:rPr>
          <w:rFonts w:asciiTheme="minorHAnsi" w:hAnsiTheme="minorHAnsi" w:cs="Tahoma"/>
          <w:bCs/>
          <w:sz w:val="22"/>
          <w:szCs w:val="22"/>
        </w:rPr>
        <w:t>Kč bez DPH</w:t>
      </w:r>
    </w:p>
    <w:p w14:paraId="3A168E22" w14:textId="6615C309" w:rsidR="00CC0E16" w:rsidRPr="00602D09" w:rsidRDefault="00CC0E16" w:rsidP="00CC0E16">
      <w:pPr>
        <w:suppressAutoHyphens/>
        <w:ind w:firstLine="284"/>
        <w:contextualSpacing/>
        <w:jc w:val="both"/>
        <w:rPr>
          <w:rFonts w:asciiTheme="minorHAnsi" w:hAnsiTheme="minorHAnsi" w:cs="Tahoma"/>
          <w:bCs/>
          <w:sz w:val="22"/>
          <w:szCs w:val="22"/>
        </w:rPr>
      </w:pPr>
      <w:r w:rsidRPr="00602D09">
        <w:rPr>
          <w:rFonts w:asciiTheme="minorHAnsi" w:hAnsiTheme="minorHAnsi" w:cs="Tahoma"/>
          <w:bCs/>
          <w:sz w:val="22"/>
          <w:szCs w:val="22"/>
        </w:rPr>
        <w:t>Kartáče na umělou trávu</w:t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 w:rsidR="003761DD">
        <w:rPr>
          <w:rFonts w:asciiTheme="minorHAnsi" w:hAnsiTheme="minorHAnsi" w:cs="Tahoma"/>
          <w:bCs/>
          <w:sz w:val="22"/>
          <w:szCs w:val="22"/>
        </w:rPr>
        <w:t xml:space="preserve">       65 200,00 </w:t>
      </w:r>
      <w:r>
        <w:rPr>
          <w:rFonts w:asciiTheme="minorHAnsi" w:hAnsiTheme="minorHAnsi" w:cs="Tahoma"/>
          <w:bCs/>
          <w:sz w:val="22"/>
          <w:szCs w:val="22"/>
        </w:rPr>
        <w:t>Kč bez DPH</w:t>
      </w:r>
    </w:p>
    <w:p w14:paraId="1A6A850F" w14:textId="15DF49A7" w:rsidR="00602D09" w:rsidRDefault="00602D09" w:rsidP="00602D09">
      <w:pPr>
        <w:spacing w:before="120"/>
        <w:ind w:left="284"/>
        <w:contextualSpacing/>
        <w:jc w:val="both"/>
        <w:rPr>
          <w:rFonts w:asciiTheme="minorHAnsi" w:hAnsiTheme="minorHAnsi" w:cs="Tahoma"/>
          <w:sz w:val="22"/>
          <w:szCs w:val="22"/>
        </w:rPr>
      </w:pPr>
      <w:r w:rsidRPr="00A172CC">
        <w:rPr>
          <w:rFonts w:asciiTheme="minorHAnsi" w:hAnsiTheme="minorHAnsi" w:cs="Tahoma"/>
          <w:bCs/>
          <w:sz w:val="22"/>
          <w:szCs w:val="22"/>
        </w:rPr>
        <w:t>Čistící a dekompresní stroj</w:t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>
        <w:rPr>
          <w:rFonts w:asciiTheme="minorHAnsi" w:hAnsiTheme="minorHAnsi" w:cs="Tahoma"/>
          <w:bCs/>
          <w:sz w:val="22"/>
          <w:szCs w:val="22"/>
        </w:rPr>
        <w:tab/>
      </w:r>
      <w:r w:rsidR="003761DD">
        <w:rPr>
          <w:rFonts w:asciiTheme="minorHAnsi" w:hAnsiTheme="minorHAnsi" w:cs="Tahoma"/>
          <w:bCs/>
          <w:sz w:val="22"/>
          <w:szCs w:val="22"/>
        </w:rPr>
        <w:t xml:space="preserve">                   200 000,00 </w:t>
      </w:r>
      <w:r>
        <w:rPr>
          <w:rFonts w:asciiTheme="minorHAnsi" w:hAnsiTheme="minorHAnsi" w:cs="Tahoma"/>
          <w:bCs/>
          <w:sz w:val="22"/>
          <w:szCs w:val="22"/>
        </w:rPr>
        <w:t>Kč bez DPH</w:t>
      </w:r>
    </w:p>
    <w:p w14:paraId="4612991D" w14:textId="7DF9C273" w:rsidR="00602D09" w:rsidRDefault="00CC0E16" w:rsidP="00602D09">
      <w:pPr>
        <w:spacing w:before="120"/>
        <w:ind w:left="284"/>
        <w:contextualSpacing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Sněhová fréza před traktor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="003761DD">
        <w:rPr>
          <w:rFonts w:asciiTheme="minorHAnsi" w:hAnsiTheme="minorHAnsi" w:cs="Tahoma"/>
          <w:bCs/>
          <w:sz w:val="22"/>
          <w:szCs w:val="22"/>
        </w:rPr>
        <w:t xml:space="preserve">     275 400,00 </w:t>
      </w:r>
      <w:r>
        <w:rPr>
          <w:rFonts w:asciiTheme="minorHAnsi" w:hAnsiTheme="minorHAnsi" w:cs="Tahoma"/>
          <w:bCs/>
          <w:sz w:val="22"/>
          <w:szCs w:val="22"/>
        </w:rPr>
        <w:t>Kč bez DPH</w:t>
      </w:r>
    </w:p>
    <w:p w14:paraId="6261560C" w14:textId="4210894B" w:rsidR="00602D09" w:rsidRDefault="00602D09" w:rsidP="00602D09">
      <w:pPr>
        <w:spacing w:before="120"/>
        <w:ind w:left="28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CELKEM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="003761DD">
        <w:rPr>
          <w:rFonts w:asciiTheme="minorHAnsi" w:hAnsiTheme="minorHAnsi" w:cs="Tahoma"/>
          <w:sz w:val="22"/>
          <w:szCs w:val="22"/>
        </w:rPr>
        <w:t xml:space="preserve"> </w:t>
      </w:r>
      <w:r w:rsidR="003761DD">
        <w:rPr>
          <w:rFonts w:asciiTheme="minorHAnsi" w:hAnsiTheme="minorHAnsi" w:cs="Tahoma"/>
          <w:bCs/>
          <w:sz w:val="22"/>
          <w:szCs w:val="22"/>
        </w:rPr>
        <w:t xml:space="preserve">1 889 290,00 </w:t>
      </w:r>
      <w:r>
        <w:rPr>
          <w:rFonts w:asciiTheme="minorHAnsi" w:hAnsiTheme="minorHAnsi" w:cs="Tahoma"/>
          <w:bCs/>
          <w:sz w:val="22"/>
          <w:szCs w:val="22"/>
        </w:rPr>
        <w:t>Kč bez DPH</w:t>
      </w:r>
    </w:p>
    <w:p w14:paraId="3EFD966B" w14:textId="4A6A9E20" w:rsidR="00D0543C" w:rsidRPr="00602D09" w:rsidRDefault="00D0543C" w:rsidP="00602D09">
      <w:pPr>
        <w:spacing w:before="120"/>
        <w:ind w:left="284" w:firstLine="45"/>
        <w:jc w:val="both"/>
        <w:rPr>
          <w:rFonts w:asciiTheme="minorHAnsi" w:hAnsiTheme="minorHAnsi" w:cs="Tahoma"/>
          <w:sz w:val="22"/>
          <w:szCs w:val="22"/>
        </w:rPr>
      </w:pPr>
      <w:r w:rsidRPr="00602D09">
        <w:rPr>
          <w:rFonts w:asciiTheme="minorHAnsi" w:hAnsiTheme="minorHAnsi" w:cs="Tahoma"/>
          <w:sz w:val="22"/>
          <w:szCs w:val="22"/>
        </w:rPr>
        <w:t>(doplní dodavatel) Kč bez DPH. DPH bude účtována dle zákonné výše a dle platných zákonných pravidel.</w:t>
      </w:r>
    </w:p>
    <w:p w14:paraId="2180580F" w14:textId="77777777" w:rsidR="00D0543C" w:rsidRPr="00DD136C" w:rsidRDefault="00D0543C" w:rsidP="000F23C1">
      <w:pPr>
        <w:numPr>
          <w:ilvl w:val="0"/>
          <w:numId w:val="9"/>
        </w:numPr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Uvedená cena je cena nejvýše přípustná, která obsahuje veškeré náklady prodávajícího na dodávku, včetně dokladů a písemností vztahujících se k předmětu smlouvy (záruční list, technický průkaz stroje, návod k obsluze v českém jazyce apod.) a služby nezbytné pro řádnou a včasnou dodávku, včetně všech nákladů souvisejících (např. náklady na přepravu, převod práv, pojištění, daně, cla, provádění předepsaných zkoušek, zabezpečení prohlášení o shodě a dále vedlejší náklady např. rizika spojená s obecným vývojem cen, inflací a kurzovými vlivy) a jakékoliv další výdaje spojené s realizací dodávky. Nabídková cena obsahuje i náklady na záruční opravy sjednané v čl. VIII této smlouvy.</w:t>
      </w:r>
    </w:p>
    <w:p w14:paraId="132DEACB" w14:textId="77777777" w:rsidR="00B608DD" w:rsidRPr="00DD136C" w:rsidRDefault="00B608DD" w:rsidP="00D0543C">
      <w:pPr>
        <w:rPr>
          <w:rFonts w:asciiTheme="minorHAnsi" w:hAnsiTheme="minorHAnsi" w:cs="Tahoma"/>
          <w:sz w:val="22"/>
          <w:szCs w:val="22"/>
        </w:rPr>
      </w:pPr>
    </w:p>
    <w:p w14:paraId="63952A10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Předání a převzetí předmětu plnění</w:t>
      </w:r>
    </w:p>
    <w:p w14:paraId="6C7B8A1E" w14:textId="77777777" w:rsidR="00D0543C" w:rsidRPr="00DD136C" w:rsidRDefault="00D0543C" w:rsidP="00D0543C">
      <w:pPr>
        <w:ind w:left="540"/>
        <w:rPr>
          <w:rFonts w:asciiTheme="minorHAnsi" w:hAnsiTheme="minorHAnsi" w:cs="Tahoma"/>
          <w:b/>
          <w:sz w:val="22"/>
          <w:szCs w:val="22"/>
        </w:rPr>
      </w:pPr>
    </w:p>
    <w:p w14:paraId="5A6E86BA" w14:textId="77777777" w:rsidR="00D0543C" w:rsidRPr="00DD136C" w:rsidRDefault="00D0543C" w:rsidP="000F23C1">
      <w:pPr>
        <w:numPr>
          <w:ilvl w:val="1"/>
          <w:numId w:val="3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Prodávající vyzve písemně kupujícího k </w:t>
      </w:r>
      <w:r w:rsidRPr="005E0CBF">
        <w:rPr>
          <w:rFonts w:asciiTheme="minorHAnsi" w:hAnsiTheme="minorHAnsi" w:cs="Tahoma"/>
          <w:sz w:val="22"/>
          <w:szCs w:val="22"/>
        </w:rPr>
        <w:t>převzetí předmětu smlouvy nejméně 3</w:t>
      </w:r>
      <w:r w:rsidRPr="005E0CBF">
        <w:rPr>
          <w:rFonts w:asciiTheme="minorHAnsi" w:hAnsiTheme="minorHAnsi" w:cs="Tahoma"/>
          <w:color w:val="0070C0"/>
          <w:sz w:val="22"/>
          <w:szCs w:val="22"/>
        </w:rPr>
        <w:t xml:space="preserve"> </w:t>
      </w:r>
      <w:r w:rsidRPr="005E0CBF">
        <w:rPr>
          <w:rFonts w:asciiTheme="minorHAnsi" w:hAnsiTheme="minorHAnsi" w:cs="Tahoma"/>
          <w:sz w:val="22"/>
          <w:szCs w:val="22"/>
        </w:rPr>
        <w:t>pracovní dny před</w:t>
      </w:r>
      <w:r w:rsidRPr="00DD136C">
        <w:rPr>
          <w:rFonts w:asciiTheme="minorHAnsi" w:hAnsiTheme="minorHAnsi" w:cs="Tahoma"/>
          <w:sz w:val="22"/>
          <w:szCs w:val="22"/>
        </w:rPr>
        <w:t xml:space="preserve"> dnem předání. Ve výzvě uvede datum a přesný čas předání.</w:t>
      </w:r>
    </w:p>
    <w:p w14:paraId="5D3361B7" w14:textId="77777777" w:rsidR="00D0543C" w:rsidRPr="00DD136C" w:rsidRDefault="00D0543C" w:rsidP="000F23C1">
      <w:pPr>
        <w:numPr>
          <w:ilvl w:val="1"/>
          <w:numId w:val="3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O předání zboží bude sepsán předávací protokol ve třech vyhotoveních, který dokládá řádné předání, předvedení a převzetí předmětu plnění.</w:t>
      </w:r>
    </w:p>
    <w:p w14:paraId="173882A6" w14:textId="77777777" w:rsidR="00D0543C" w:rsidRDefault="00D0543C" w:rsidP="000F23C1">
      <w:pPr>
        <w:numPr>
          <w:ilvl w:val="1"/>
          <w:numId w:val="3"/>
        </w:numPr>
        <w:tabs>
          <w:tab w:val="num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lastRenderedPageBreak/>
        <w:t>Kupující je povinen prohlédnout předmět smlouvy v den předání a převzetí v rozsahu znalostí rozhodných pro uživatele tohoto předmětu plnění (stroje). V případě zjištěných vad nebo neprovedení zaškolení obsluhy, nepředvedení stroje či nedodání všech součástí, může kupující převzetí předmětu smlouvy odmítnout.</w:t>
      </w:r>
    </w:p>
    <w:p w14:paraId="6DF8D39F" w14:textId="77777777" w:rsidR="006463AC" w:rsidRDefault="006463AC" w:rsidP="006463AC">
      <w:pPr>
        <w:tabs>
          <w:tab w:val="num" w:pos="1440"/>
        </w:tabs>
        <w:spacing w:after="120"/>
        <w:ind w:left="284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7DDB793D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Platební podmínky, obchodní podmínky</w:t>
      </w:r>
    </w:p>
    <w:p w14:paraId="67C70A60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59E5F065" w14:textId="77777777" w:rsidR="00D0543C" w:rsidRPr="00DD136C" w:rsidRDefault="00D0543C" w:rsidP="000F23C1">
      <w:pPr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Podkladem pro placení je faktura vystavená po řádném předání předmětu smlouvy, jejíž nedílnou součástí je předávací protokol potvrzený oběma stranami. </w:t>
      </w:r>
    </w:p>
    <w:p w14:paraId="654445A1" w14:textId="77777777" w:rsidR="00D0543C" w:rsidRPr="00DD136C" w:rsidRDefault="00D0543C" w:rsidP="00257F35">
      <w:pPr>
        <w:tabs>
          <w:tab w:val="left" w:pos="426"/>
        </w:tabs>
        <w:spacing w:after="12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Splatnost faktury bude 30 dní od řádného předání předmětu smlouvy na základě předávacího protokolu </w:t>
      </w:r>
    </w:p>
    <w:p w14:paraId="073023C2" w14:textId="77777777" w:rsidR="00D0543C" w:rsidRPr="00DD136C" w:rsidRDefault="00D0543C" w:rsidP="000F23C1">
      <w:pPr>
        <w:tabs>
          <w:tab w:val="left" w:pos="284"/>
        </w:tabs>
        <w:spacing w:after="120"/>
        <w:ind w:left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Platba se považuje z hlediska její včasnosti za provedenou dnem předání příkazu k úhradě peněžnímu ústavu objednatele, pokud bude dle tohoto příkazu proplacena.</w:t>
      </w:r>
    </w:p>
    <w:p w14:paraId="5CD87D07" w14:textId="77777777" w:rsidR="00D0543C" w:rsidRPr="00DD136C" w:rsidRDefault="00D0543C" w:rsidP="000F23C1">
      <w:pPr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Faktura bude mít všechny zákonné náležitosti, mimo jiné:</w:t>
      </w:r>
    </w:p>
    <w:p w14:paraId="78414E2E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označení objednatele a zhotovitele včetně adresy, DIČ, IČ</w:t>
      </w:r>
    </w:p>
    <w:p w14:paraId="7C613657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předmět smlouvy a jeho přesnou specifikaci</w:t>
      </w:r>
    </w:p>
    <w:p w14:paraId="386E9CB8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číslo smlouvy objednatele</w:t>
      </w:r>
    </w:p>
    <w:p w14:paraId="067F1517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číslo faktury</w:t>
      </w:r>
    </w:p>
    <w:p w14:paraId="5458C974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den odeslání a den splatnosti</w:t>
      </w:r>
    </w:p>
    <w:p w14:paraId="6D354686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celkovou sjednanou cenu, bez DPH, DPH v zákonné výši a cenu celkem s DPH</w:t>
      </w:r>
    </w:p>
    <w:p w14:paraId="2FDF6549" w14:textId="77777777" w:rsidR="00D0543C" w:rsidRPr="00DD136C" w:rsidRDefault="00D0543C" w:rsidP="000F23C1">
      <w:p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ab/>
        <w:t>- označení peněžního ústavu a číslo účtu, na který se má platit účtovaná suma</w:t>
      </w:r>
    </w:p>
    <w:p w14:paraId="283D7CDC" w14:textId="77777777" w:rsidR="00D0543C" w:rsidRPr="00DD136C" w:rsidRDefault="00D0543C" w:rsidP="000F23C1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>- razítko a podpis oprávněné osoby</w:t>
      </w:r>
    </w:p>
    <w:p w14:paraId="59EBC782" w14:textId="77777777" w:rsidR="00D0543C" w:rsidRPr="00DD136C" w:rsidRDefault="00D0543C" w:rsidP="000F23C1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DD136C">
        <w:rPr>
          <w:rFonts w:asciiTheme="minorHAnsi" w:hAnsiTheme="minorHAnsi"/>
          <w:sz w:val="22"/>
          <w:szCs w:val="22"/>
        </w:rPr>
        <w:t>- označení faktury dle podle požadavků poskytovatele dotace.</w:t>
      </w:r>
    </w:p>
    <w:p w14:paraId="455199EC" w14:textId="77777777" w:rsidR="00D0543C" w:rsidRPr="00DD136C" w:rsidRDefault="00D0543C" w:rsidP="000F23C1">
      <w:pPr>
        <w:numPr>
          <w:ilvl w:val="0"/>
          <w:numId w:val="10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Kupující je oprávněn fakturu vrátit ve lhůtě její splatnosti v případě, že bude obsahovat nesprávné údaje nebo bude neúplná. K proplacení dojde až po odstranění nesprávných údajů či jejich doplnění a lhůta splatnosti začne plynout dnem doručení opravené faktury kupujícímu. </w:t>
      </w:r>
    </w:p>
    <w:p w14:paraId="668AC873" w14:textId="77777777" w:rsidR="00D0543C" w:rsidRDefault="00D0543C" w:rsidP="000F23C1">
      <w:pPr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Kupující neposkytuje prodávajícímu zálohu na předmět plnění.</w:t>
      </w:r>
    </w:p>
    <w:p w14:paraId="7538DC2F" w14:textId="77777777" w:rsidR="006463AC" w:rsidRPr="00DD136C" w:rsidRDefault="006463AC" w:rsidP="006463AC">
      <w:pPr>
        <w:tabs>
          <w:tab w:val="left" w:pos="284"/>
        </w:tabs>
        <w:spacing w:after="120"/>
        <w:ind w:left="284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2163F34F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Záruční podmínky, podmínky záruční a pozáručního servisu, vady předmětu plnění</w:t>
      </w:r>
    </w:p>
    <w:p w14:paraId="1279D779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674BF227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garantuje kupujícímu, že předmět smlouvy uvedeného shora v čl. III. této smlouvy bude způsobilý ke smluvenému účelu užívání v souladu s podmínkami zadávacího řízení, předanými doklady a podmínkami této smlouvy. </w:t>
      </w:r>
    </w:p>
    <w:p w14:paraId="6795C105" w14:textId="53E46C19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se zavazuje poskytnout záruku na kompletní předmět smlouvy po dobu </w:t>
      </w:r>
      <w:r w:rsidR="00CC0E16">
        <w:rPr>
          <w:rFonts w:asciiTheme="minorHAnsi" w:hAnsiTheme="minorHAnsi" w:cs="Tahoma"/>
          <w:sz w:val="22"/>
          <w:szCs w:val="22"/>
        </w:rPr>
        <w:t>24</w:t>
      </w:r>
      <w:r w:rsidRPr="00DD136C">
        <w:rPr>
          <w:rFonts w:asciiTheme="minorHAnsi" w:hAnsiTheme="minorHAnsi" w:cs="Tahoma"/>
          <w:sz w:val="22"/>
          <w:szCs w:val="22"/>
        </w:rPr>
        <w:t xml:space="preserve"> měsíců. </w:t>
      </w:r>
    </w:p>
    <w:p w14:paraId="771ACA82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Záruční doba počíná běžet ode dne podpisu zápisu o řádném předání a převzetí zboží. Záruční doba neběží pod dobu, po kterou nemůže kupující zboží řádně užívat pro vady, za které nese odpovědnost prodávající.</w:t>
      </w:r>
    </w:p>
    <w:p w14:paraId="59D7DA6E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Prodávající se zavazuje poskytnout kupujícímu pozáruční servis po dobu min. 10 let od převzetí stroje kupujícím. Cena jednotlivých servisních úkonů pozáručního servisu bude prováděna za ceny v místě a čase obvyklé dle oficiálního ceníku prodávajícího.</w:t>
      </w:r>
    </w:p>
    <w:p w14:paraId="48E39BE1" w14:textId="1B87B6B1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</w:t>
      </w:r>
      <w:r w:rsidRPr="00B73ADC">
        <w:rPr>
          <w:rFonts w:asciiTheme="minorHAnsi" w:hAnsiTheme="minorHAnsi" w:cs="Tahoma"/>
          <w:sz w:val="22"/>
          <w:szCs w:val="22"/>
        </w:rPr>
        <w:t xml:space="preserve">bude poskytovat záruční servis uskutečněný do </w:t>
      </w:r>
      <w:r w:rsidR="005E0CBF">
        <w:rPr>
          <w:rFonts w:asciiTheme="minorHAnsi" w:hAnsiTheme="minorHAnsi" w:cs="Tahoma"/>
          <w:sz w:val="22"/>
          <w:szCs w:val="22"/>
        </w:rPr>
        <w:t>48</w:t>
      </w:r>
      <w:r w:rsidRPr="00B73ADC">
        <w:rPr>
          <w:rFonts w:asciiTheme="minorHAnsi" w:hAnsiTheme="minorHAnsi" w:cs="Tahoma"/>
          <w:sz w:val="22"/>
          <w:szCs w:val="22"/>
        </w:rPr>
        <w:t xml:space="preserve"> hodin od nahlášení vady nebo</w:t>
      </w:r>
      <w:r w:rsidRPr="00DD136C">
        <w:rPr>
          <w:rFonts w:asciiTheme="minorHAnsi" w:hAnsiTheme="minorHAnsi" w:cs="Tahoma"/>
          <w:sz w:val="22"/>
          <w:szCs w:val="22"/>
        </w:rPr>
        <w:t xml:space="preserve"> poruchy. Tento servis bude prováděn odborným servisním střediskem autorizovaným výrobcem stroje. Místem plnění záručního a pozáručního je místo dodání předmětu smlouvy. </w:t>
      </w:r>
    </w:p>
    <w:p w14:paraId="5EDFF27C" w14:textId="77777777" w:rsidR="00D0543C" w:rsidRPr="00DD136C" w:rsidRDefault="00D0543C" w:rsidP="000F23C1">
      <w:pPr>
        <w:numPr>
          <w:ilvl w:val="0"/>
          <w:numId w:val="12"/>
        </w:numPr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lastRenderedPageBreak/>
        <w:t xml:space="preserve">Prodávající se zavazuje provést záruční opravy bezplatně. Ze záručního servisu nebudou kupujícímu plynout žádné náklady. Pokud nebude záruční servis řádně plněn, má kupující právo sjednat si jej u třetí osoby. Při úhradě za služby poskytnuté třetí osobou dle předchozí věty bude postupováno dle čl. IX odst. </w:t>
      </w:r>
      <w:r w:rsidR="00E5746D">
        <w:rPr>
          <w:rFonts w:asciiTheme="minorHAnsi" w:hAnsiTheme="minorHAnsi" w:cs="Tahoma"/>
          <w:sz w:val="22"/>
          <w:szCs w:val="22"/>
        </w:rPr>
        <w:t>8</w:t>
      </w:r>
      <w:r w:rsidR="00E5746D" w:rsidRPr="00DD136C">
        <w:rPr>
          <w:rFonts w:asciiTheme="minorHAnsi" w:hAnsiTheme="minorHAnsi" w:cs="Tahoma"/>
          <w:sz w:val="22"/>
          <w:szCs w:val="22"/>
        </w:rPr>
        <w:t xml:space="preserve"> </w:t>
      </w:r>
      <w:r w:rsidRPr="00DD136C">
        <w:rPr>
          <w:rFonts w:asciiTheme="minorHAnsi" w:hAnsiTheme="minorHAnsi" w:cs="Tahoma"/>
          <w:sz w:val="22"/>
          <w:szCs w:val="22"/>
        </w:rPr>
        <w:t>smlouvy.</w:t>
      </w:r>
    </w:p>
    <w:p w14:paraId="50666087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Kupující nemusí nabídku na pozáruční servis akceptovat a má právo si jej sjednat u třetí osoby. Povinnost prodávajícího vůči kupujícímu stran poskytování náhradních dílů (dále jen „potřeby kupujícího“), zůstává zachována.</w:t>
      </w:r>
    </w:p>
    <w:p w14:paraId="029200F3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Předmět smlouvy má vady, jestliže neodpovídá požadavkům uvedeným v čl. III. této smlouvy, příslušným právním předpisům, normám nebo pokud neumožňuje bezvadné užívání, k němuž je určen. Veškeré vady předmětu smlouvy je kupující povinen uplatnit u prodávajícího bez zbytečného odkladu poté, kdy vadu zjistí, a to formou písemného oznámení doručeného prokazatelně prodávajícímu.</w:t>
      </w:r>
    </w:p>
    <w:p w14:paraId="363B1EF4" w14:textId="512D0A23" w:rsidR="00D0543C" w:rsidRPr="00C822D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C822DC">
        <w:rPr>
          <w:rFonts w:asciiTheme="minorHAnsi" w:hAnsiTheme="minorHAnsi" w:cs="Tahoma"/>
          <w:sz w:val="22"/>
          <w:szCs w:val="22"/>
        </w:rPr>
        <w:t>Kupující vyzve prodávajícího k odstranění vady bezodkladně po jejím zjištění. Prodávající se zavazuje odstranit vadu nejpozději do 5 dnů (slovy „do pěti dnů“)</w:t>
      </w:r>
      <w:r w:rsidRPr="00C822DC">
        <w:rPr>
          <w:rFonts w:asciiTheme="minorHAnsi" w:hAnsiTheme="minorHAnsi" w:cs="Tahoma"/>
          <w:i/>
          <w:sz w:val="22"/>
          <w:szCs w:val="22"/>
        </w:rPr>
        <w:t xml:space="preserve">, </w:t>
      </w:r>
      <w:r w:rsidRPr="00C822DC">
        <w:rPr>
          <w:rFonts w:asciiTheme="minorHAnsi" w:hAnsiTheme="minorHAnsi" w:cs="Tahoma"/>
          <w:sz w:val="22"/>
          <w:szCs w:val="22"/>
        </w:rPr>
        <w:t>pokud se smluvní strany nedohodnou jinak.  Lhůt</w:t>
      </w:r>
      <w:r w:rsidR="009334C3">
        <w:rPr>
          <w:rFonts w:asciiTheme="minorHAnsi" w:hAnsiTheme="minorHAnsi" w:cs="Tahoma"/>
          <w:sz w:val="22"/>
          <w:szCs w:val="22"/>
        </w:rPr>
        <w:t>u</w:t>
      </w:r>
      <w:r w:rsidRPr="00C822DC">
        <w:rPr>
          <w:rFonts w:asciiTheme="minorHAnsi" w:hAnsiTheme="minorHAnsi" w:cs="Tahoma"/>
          <w:sz w:val="22"/>
          <w:szCs w:val="22"/>
        </w:rPr>
        <w:t xml:space="preserve"> pro započetí prací na odstranění závad sjednávají smluvní strany na dobu nejdéle </w:t>
      </w:r>
      <w:r w:rsidR="005E0CBF">
        <w:rPr>
          <w:rFonts w:asciiTheme="minorHAnsi" w:hAnsiTheme="minorHAnsi" w:cs="Tahoma"/>
          <w:sz w:val="22"/>
          <w:szCs w:val="22"/>
        </w:rPr>
        <w:t xml:space="preserve">48 </w:t>
      </w:r>
      <w:r w:rsidRPr="00C822DC">
        <w:rPr>
          <w:rFonts w:asciiTheme="minorHAnsi" w:hAnsiTheme="minorHAnsi" w:cs="Tahoma"/>
          <w:sz w:val="22"/>
          <w:szCs w:val="22"/>
        </w:rPr>
        <w:t>hodin. Uvedená lhůta započne plynout okamžikem písemného oznámení reklamace prodávajícímu nebo pověřené servisní organizaci. Oznámení musí být uplatněno písemně, pokud nebude dohodnuto jinak.</w:t>
      </w:r>
    </w:p>
    <w:p w14:paraId="151F44B9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 xml:space="preserve">Prodávající zaručuje kupujícímu dostupnost náhradních dílů předmětu smlouvy po dobu </w:t>
      </w:r>
      <w:r w:rsidRPr="00653767">
        <w:rPr>
          <w:rFonts w:asciiTheme="minorHAnsi" w:hAnsiTheme="minorHAnsi" w:cs="Tahoma"/>
          <w:sz w:val="22"/>
          <w:szCs w:val="22"/>
        </w:rPr>
        <w:t>minimálně 10 let od</w:t>
      </w:r>
      <w:r w:rsidRPr="00DD136C">
        <w:rPr>
          <w:rFonts w:asciiTheme="minorHAnsi" w:hAnsiTheme="minorHAnsi" w:cs="Tahoma"/>
          <w:sz w:val="22"/>
          <w:szCs w:val="22"/>
        </w:rPr>
        <w:t xml:space="preserve"> podpisu této smlouvy.</w:t>
      </w:r>
    </w:p>
    <w:p w14:paraId="6B9C1BA9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Prodávající odpovídá za vady, které má předmět plnění v době předání a převzetí nebo které se projeví v záruční době. Za vady, které se projeví v záruční době, odpovídá kupující jen tehdy, pokud jejich příčinou bylo prokazatelně porušení jeho povinností.</w:t>
      </w:r>
    </w:p>
    <w:p w14:paraId="5EDE13E9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Kupující je oprávněn uplatnit své nároky z odpovědnosti za vady v souladu s příslušnými ustanoveními zák. č. 89/2012 Sb. (Občanský zákoník). Uplatněný nárok musí být uplatněn písemně (např. e-mailem) s uvedením označení vady, jejího popisu a uvedení požadovaného zákonného nároku z titulu odpovědnosti.</w:t>
      </w:r>
    </w:p>
    <w:p w14:paraId="08AEB2AE" w14:textId="77777777" w:rsidR="00D0543C" w:rsidRPr="00DD136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V případě neodstranění vady v dohodnutém termínu je prodávající povinen zaplatit kupujícímu smluvní pokutu ve výši 1 000,- Kč za každý den prodlení s odstraněním vady, pokud se smluvní strany nedohodnou jinak.</w:t>
      </w:r>
    </w:p>
    <w:p w14:paraId="3109794E" w14:textId="77777777" w:rsidR="00D0543C" w:rsidRDefault="00D0543C" w:rsidP="000F23C1">
      <w:pPr>
        <w:numPr>
          <w:ilvl w:val="0"/>
          <w:numId w:val="12"/>
        </w:numPr>
        <w:tabs>
          <w:tab w:val="left" w:pos="284"/>
        </w:tabs>
        <w:spacing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Prodávající prohlašuje, že zboží není zatíženo právy třetích osob.</w:t>
      </w:r>
    </w:p>
    <w:p w14:paraId="537F72BC" w14:textId="77777777" w:rsidR="006463AC" w:rsidRPr="00DD136C" w:rsidRDefault="006463AC" w:rsidP="000F23C1">
      <w:pPr>
        <w:tabs>
          <w:tab w:val="left" w:pos="284"/>
        </w:tabs>
        <w:spacing w:after="120"/>
        <w:ind w:left="284"/>
        <w:jc w:val="both"/>
        <w:rPr>
          <w:rFonts w:asciiTheme="minorHAnsi" w:hAnsiTheme="minorHAnsi" w:cs="Tahoma"/>
          <w:sz w:val="22"/>
          <w:szCs w:val="22"/>
        </w:rPr>
      </w:pPr>
    </w:p>
    <w:p w14:paraId="5B61887C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 xml:space="preserve"> Smluvní pokuty</w:t>
      </w:r>
    </w:p>
    <w:p w14:paraId="47BDF65B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5DA0DDD1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 případ prodlení prodávajícího s dodáním předmětu plnění do místa plnění sjednávají strany smluvní pokutu ve výši 0,2 % z předpokládané hodnoty veřejné zakázky vč. DPH za každý den</w:t>
      </w:r>
      <w:r w:rsidR="009334C3">
        <w:rPr>
          <w:rFonts w:asciiTheme="minorHAnsi" w:hAnsiTheme="minorHAnsi" w:cs="Tahoma"/>
          <w:sz w:val="22"/>
          <w:szCs w:val="22"/>
        </w:rPr>
        <w:t xml:space="preserve"> prodlení</w:t>
      </w:r>
      <w:r w:rsidRPr="00DD136C">
        <w:rPr>
          <w:rFonts w:asciiTheme="minorHAnsi" w:hAnsiTheme="minorHAnsi" w:cs="Tahoma"/>
          <w:sz w:val="22"/>
          <w:szCs w:val="22"/>
        </w:rPr>
        <w:t>.</w:t>
      </w:r>
    </w:p>
    <w:p w14:paraId="7F6A962E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V případě prodlení prokazatelného zahájení servisního zásahu</w:t>
      </w:r>
      <w:r w:rsidR="009334C3">
        <w:rPr>
          <w:rFonts w:asciiTheme="minorHAnsi" w:hAnsiTheme="minorHAnsi" w:cs="Tahoma"/>
          <w:sz w:val="22"/>
          <w:szCs w:val="22"/>
        </w:rPr>
        <w:t xml:space="preserve"> v záruční době</w:t>
      </w:r>
      <w:r w:rsidRPr="00DD136C">
        <w:rPr>
          <w:rFonts w:asciiTheme="minorHAnsi" w:hAnsiTheme="minorHAnsi" w:cs="Tahoma"/>
          <w:sz w:val="22"/>
          <w:szCs w:val="22"/>
        </w:rPr>
        <w:t xml:space="preserve"> bude prodávajícímu účtována smluvní pokuta ve výši Kč </w:t>
      </w:r>
      <w:r w:rsidR="00257F35">
        <w:rPr>
          <w:rFonts w:asciiTheme="minorHAnsi" w:hAnsiTheme="minorHAnsi" w:cs="Tahoma"/>
          <w:sz w:val="22"/>
          <w:szCs w:val="22"/>
        </w:rPr>
        <w:t>2</w:t>
      </w:r>
      <w:r w:rsidRPr="00DD136C">
        <w:rPr>
          <w:rFonts w:asciiTheme="minorHAnsi" w:hAnsiTheme="minorHAnsi" w:cs="Tahoma"/>
          <w:sz w:val="22"/>
          <w:szCs w:val="22"/>
        </w:rPr>
        <w:t xml:space="preserve"> 000,- Kč za každý den prodlení, pokud se smluvní strany nedohodnou jinak. </w:t>
      </w:r>
    </w:p>
    <w:p w14:paraId="37105B32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Pro případ prodlení s úhradou řádně vystavené a splatné faktury sjednávají strany smluvní pokutu ve výši 0,05 % z dlužné částky vč. DPH za každý den</w:t>
      </w:r>
      <w:r w:rsidR="009334C3">
        <w:rPr>
          <w:rFonts w:asciiTheme="minorHAnsi" w:hAnsiTheme="minorHAnsi" w:cs="Tahoma"/>
          <w:sz w:val="22"/>
          <w:szCs w:val="22"/>
        </w:rPr>
        <w:t xml:space="preserve"> prodlení</w:t>
      </w:r>
      <w:r w:rsidRPr="00DD136C">
        <w:rPr>
          <w:rFonts w:asciiTheme="minorHAnsi" w:hAnsiTheme="minorHAnsi" w:cs="Tahoma"/>
          <w:sz w:val="22"/>
          <w:szCs w:val="22"/>
        </w:rPr>
        <w:t>.</w:t>
      </w:r>
    </w:p>
    <w:p w14:paraId="09876A01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Splatnost faktury se smluvní pokutou je stanovena na 21 dní ode dne jejího doručení.</w:t>
      </w:r>
    </w:p>
    <w:p w14:paraId="2AFA5DDD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lastRenderedPageBreak/>
        <w:t>Uplatněním smluvní pokuty není dotčeno právo oprávněné strany domáhat se náhrady škody.</w:t>
      </w:r>
    </w:p>
    <w:p w14:paraId="61EFB549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Smluvní strana, které vznikne právo uplatnit smluvní pokutu, může od ní, na základě své vůle, ustoupit.</w:t>
      </w:r>
    </w:p>
    <w:p w14:paraId="440A8EBB" w14:textId="77777777" w:rsidR="00D0543C" w:rsidRPr="00DD136C" w:rsidRDefault="00D0543C" w:rsidP="000F23C1">
      <w:pPr>
        <w:numPr>
          <w:ilvl w:val="0"/>
          <w:numId w:val="13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Pokud dodavatel nezajistí dostupnost náhradních dílů dle čl. VIII. odst. 5 a předmět smlouvy bude muset být z tohoto důvodu vyřazen z provozu, zaplatí prodávající smluvní pokutu ve výši vypočítané dle následujícího vzorce: (cena stroje vč. DPH /</w:t>
      </w:r>
      <w:r w:rsidR="006E0707">
        <w:rPr>
          <w:rFonts w:asciiTheme="minorHAnsi" w:hAnsiTheme="minorHAnsi" w:cs="Tahoma"/>
          <w:sz w:val="22"/>
          <w:szCs w:val="22"/>
        </w:rPr>
        <w:t>10 let)</w:t>
      </w:r>
      <w:r w:rsidRPr="00DD136C">
        <w:rPr>
          <w:rFonts w:asciiTheme="minorHAnsi" w:hAnsiTheme="minorHAnsi" w:cs="Tahoma"/>
          <w:sz w:val="22"/>
          <w:szCs w:val="22"/>
        </w:rPr>
        <w:t xml:space="preserve">  * doba, po kterou nebyl naplněn požadavek na dostupnost náhradních dílů, ve dnech.</w:t>
      </w:r>
    </w:p>
    <w:p w14:paraId="64127446" w14:textId="77777777" w:rsidR="009334C3" w:rsidRPr="00DD136C" w:rsidRDefault="00E5746D" w:rsidP="00257F35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Pokud prodlení se zahájením servisního zásahu v záruční dosáhne </w:t>
      </w:r>
      <w:r w:rsidR="00B73ADC">
        <w:rPr>
          <w:rFonts w:asciiTheme="minorHAnsi" w:hAnsiTheme="minorHAnsi" w:cs="Tahoma"/>
          <w:sz w:val="22"/>
          <w:szCs w:val="22"/>
        </w:rPr>
        <w:t>5</w:t>
      </w:r>
      <w:r>
        <w:rPr>
          <w:rFonts w:asciiTheme="minorHAnsi" w:hAnsiTheme="minorHAnsi" w:cs="Tahoma"/>
          <w:sz w:val="22"/>
          <w:szCs w:val="22"/>
        </w:rPr>
        <w:t xml:space="preserve"> dnů, je prodávající povin</w:t>
      </w:r>
      <w:r w:rsidR="00B73ADC">
        <w:rPr>
          <w:rFonts w:asciiTheme="minorHAnsi" w:hAnsiTheme="minorHAnsi" w:cs="Tahoma"/>
          <w:sz w:val="22"/>
          <w:szCs w:val="22"/>
        </w:rPr>
        <w:t xml:space="preserve">en </w:t>
      </w:r>
      <w:r>
        <w:rPr>
          <w:rFonts w:asciiTheme="minorHAnsi" w:hAnsiTheme="minorHAnsi" w:cs="Tahoma"/>
          <w:sz w:val="22"/>
          <w:szCs w:val="22"/>
        </w:rPr>
        <w:t xml:space="preserve">zaplatit smluvní pokutu ve výši 20 000,- Kč a kupující je oprávněn zajistit </w:t>
      </w:r>
      <w:r w:rsidR="0019642B">
        <w:rPr>
          <w:rFonts w:asciiTheme="minorHAnsi" w:hAnsiTheme="minorHAnsi" w:cs="Tahoma"/>
          <w:sz w:val="22"/>
          <w:szCs w:val="22"/>
        </w:rPr>
        <w:t xml:space="preserve">si </w:t>
      </w:r>
      <w:r>
        <w:rPr>
          <w:rFonts w:asciiTheme="minorHAnsi" w:hAnsiTheme="minorHAnsi" w:cs="Tahoma"/>
          <w:sz w:val="22"/>
          <w:szCs w:val="22"/>
        </w:rPr>
        <w:t xml:space="preserve">opravu a náklady na opravu a </w:t>
      </w:r>
      <w:r w:rsidR="0019642B">
        <w:rPr>
          <w:rFonts w:asciiTheme="minorHAnsi" w:hAnsiTheme="minorHAnsi" w:cs="Tahoma"/>
          <w:sz w:val="22"/>
          <w:szCs w:val="22"/>
        </w:rPr>
        <w:t>náklady související s opravou přeúčtovat prodávajícímu.</w:t>
      </w:r>
    </w:p>
    <w:p w14:paraId="33038130" w14:textId="77777777" w:rsidR="000C667D" w:rsidRPr="00DD136C" w:rsidRDefault="000C667D" w:rsidP="00D0543C">
      <w:pPr>
        <w:tabs>
          <w:tab w:val="left" w:pos="284"/>
        </w:tabs>
        <w:spacing w:after="120"/>
        <w:rPr>
          <w:rFonts w:asciiTheme="minorHAnsi" w:hAnsiTheme="minorHAnsi" w:cs="Tahoma"/>
          <w:color w:val="FF0000"/>
          <w:sz w:val="22"/>
          <w:szCs w:val="22"/>
        </w:rPr>
      </w:pPr>
    </w:p>
    <w:p w14:paraId="287FED86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b/>
          <w:sz w:val="22"/>
          <w:szCs w:val="22"/>
        </w:rPr>
        <w:t>Povinnosti</w:t>
      </w:r>
      <w:r w:rsidRPr="00DD136C">
        <w:rPr>
          <w:rFonts w:asciiTheme="minorHAnsi" w:hAnsiTheme="minorHAnsi" w:cs="Arial"/>
          <w:b/>
          <w:snapToGrid w:val="0"/>
          <w:sz w:val="22"/>
          <w:szCs w:val="22"/>
        </w:rPr>
        <w:t xml:space="preserve"> zhotovitele při plnění podmínek dotace, poskytnuté na předmět díla</w:t>
      </w:r>
    </w:p>
    <w:p w14:paraId="4EC7F469" w14:textId="77777777" w:rsidR="00D0543C" w:rsidRPr="00DD136C" w:rsidRDefault="00D0543C" w:rsidP="00D0543C">
      <w:pPr>
        <w:rPr>
          <w:rFonts w:asciiTheme="minorHAnsi" w:hAnsiTheme="minorHAnsi" w:cs="Arial"/>
          <w:sz w:val="22"/>
          <w:szCs w:val="22"/>
        </w:rPr>
      </w:pPr>
    </w:p>
    <w:p w14:paraId="67F84BF7" w14:textId="77777777" w:rsidR="00D0543C" w:rsidRPr="00DD136C" w:rsidRDefault="00D0543C" w:rsidP="000F23C1">
      <w:pPr>
        <w:numPr>
          <w:ilvl w:val="0"/>
          <w:numId w:val="14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D136C">
        <w:rPr>
          <w:rFonts w:asciiTheme="minorHAnsi" w:hAnsiTheme="minorHAnsi" w:cs="Arial"/>
          <w:sz w:val="22"/>
          <w:szCs w:val="22"/>
        </w:rPr>
        <w:t xml:space="preserve">Prodávající je podle ustanovení § 2 písm. e) zákona č. 320/2001 Sb., o finanční kontrole ve veřejné správě a o změně některých zákonů, ve znění pozdějších předpisů, osobou povinnou spolupůsobit při výkonu finanční kontroly prováděné v souvislosti s úhradou zboží nebo služeb z veřejných výdajů, tj. zhotovitel je povinen poskytnout požadované informace a dokumentaci zaměstnancům nebo zmocněncům pověřených orgánů (Ministerstva školství, mládeže a tělovýchovy ČR, Ministerstva financí ČR, Nejvyššího kontrolního úřadu, příslušného finančního úřadu a dalších oprávněných orgánů státní správy) a vytvořit výše uvedeným orgánům podmínky k provedení kontroly vztahující se k předmětu díla a poskytnout jim součinnost.  </w:t>
      </w:r>
      <w:r w:rsidRPr="00DD136C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3B872B2E" w14:textId="77777777" w:rsidR="00D0543C" w:rsidRPr="00E320AA" w:rsidRDefault="00D0543C" w:rsidP="000F23C1">
      <w:pPr>
        <w:numPr>
          <w:ilvl w:val="0"/>
          <w:numId w:val="14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DD136C">
        <w:rPr>
          <w:rFonts w:asciiTheme="minorHAnsi" w:hAnsiTheme="minorHAnsi" w:cs="Arial"/>
          <w:bCs/>
          <w:sz w:val="22"/>
          <w:szCs w:val="22"/>
        </w:rPr>
        <w:t>Prodávající</w:t>
      </w:r>
      <w:r w:rsidRPr="00DD136C">
        <w:rPr>
          <w:rFonts w:asciiTheme="minorHAnsi" w:hAnsiTheme="minorHAnsi" w:cs="Arial"/>
          <w:sz w:val="22"/>
          <w:szCs w:val="22"/>
        </w:rPr>
        <w:t xml:space="preserve"> je povinen archivovat originální vyhotovení smlouvy včetně jejích dodatků, originály účetních dokladů a dalších dokladů vztahujících se k realizaci předmětu této smlouvy po dobu 10 let od zániku této smlouvy. Po tuto dobu je prodávající povinen umožnit osobám oprávněným k výkonu kontroly projektů provést kontrolu dokladů souvisejících s plněním této smlouvy.  </w:t>
      </w:r>
    </w:p>
    <w:p w14:paraId="4B90657E" w14:textId="77777777" w:rsidR="00E320AA" w:rsidRDefault="00E320AA" w:rsidP="00E320AA">
      <w:pPr>
        <w:tabs>
          <w:tab w:val="left" w:pos="284"/>
        </w:tabs>
        <w:spacing w:before="120"/>
        <w:ind w:left="284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7D926E2F" w14:textId="77777777" w:rsidR="00D0543C" w:rsidRPr="00DD136C" w:rsidRDefault="00D0543C" w:rsidP="00D0543C">
      <w:pPr>
        <w:numPr>
          <w:ilvl w:val="0"/>
          <w:numId w:val="3"/>
        </w:numPr>
        <w:jc w:val="center"/>
        <w:rPr>
          <w:rFonts w:asciiTheme="minorHAnsi" w:hAnsiTheme="minorHAnsi" w:cs="Tahoma"/>
          <w:b/>
          <w:sz w:val="22"/>
          <w:szCs w:val="22"/>
        </w:rPr>
      </w:pPr>
      <w:r w:rsidRPr="00DD136C">
        <w:rPr>
          <w:rFonts w:asciiTheme="minorHAnsi" w:hAnsiTheme="minorHAnsi" w:cs="Tahoma"/>
          <w:b/>
          <w:sz w:val="22"/>
          <w:szCs w:val="22"/>
        </w:rPr>
        <w:t>Závěrečná ustanovení</w:t>
      </w:r>
    </w:p>
    <w:p w14:paraId="7599F1FD" w14:textId="77777777" w:rsidR="00D0543C" w:rsidRPr="00DD136C" w:rsidRDefault="00D0543C" w:rsidP="00D0543C">
      <w:pPr>
        <w:ind w:left="540"/>
        <w:rPr>
          <w:rFonts w:asciiTheme="minorHAnsi" w:hAnsiTheme="minorHAnsi" w:cs="Tahoma"/>
          <w:b/>
          <w:sz w:val="22"/>
          <w:szCs w:val="22"/>
        </w:rPr>
      </w:pPr>
    </w:p>
    <w:p w14:paraId="2DE56CEC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Smluvní strany se dohodly, že kupující je oprávněn jednostranně odstoupit od smlouvy v případě, že prodávající podstatně poruší své povinnosti vyplývající z této smlouvy, zejména nesplnění dodávky  dle čl. III této smlouvy, nesplnění termínu plnění, neplnění záručního a pozáručního servisu dle čl. VIII smlouvy.  Odstoupení od smlouvy musí být provedeno písemně s uvedením důvodu.</w:t>
      </w:r>
    </w:p>
    <w:p w14:paraId="559076DF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Odstoupení od smlouvy je uskutečněno dnem doručení písemného oznámení o odstoupení druhé smluvní straně. Účinky odstoupení od této smlouvy se řídí obecně závaznými platnými právními předpisy. V pochybnostech se má za to, že bylo řádně doručeno po marném uplynutí lhůty pro uložení, přičemž úložní lhůta, dle dohody obou smluvních stran, činí 3 dny po uložení.</w:t>
      </w:r>
    </w:p>
    <w:p w14:paraId="222D1A63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Měnit nebo doplňovat text této smlouvy je možné jen formou písemných vzestupně číslovaných dodatků, které budou platné, jestliže budou řádně potvrzené a podepsané oprávněnými zástupci smluvních stran.</w:t>
      </w:r>
    </w:p>
    <w:p w14:paraId="375A057B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D136C">
        <w:rPr>
          <w:rFonts w:asciiTheme="minorHAnsi" w:hAnsiTheme="minorHAnsi" w:cs="Tahoma"/>
          <w:sz w:val="22"/>
          <w:szCs w:val="22"/>
        </w:rPr>
        <w:t>Smlouva je vyhotovena v 4 stejnopisech, z nichž 3 obdrží kupující a 1 prodávající.</w:t>
      </w:r>
    </w:p>
    <w:p w14:paraId="13911E65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>Smluvní strany výslovně souhlasí s tím, aby tato smlouva včetně všech dodatků byla vedena v evidenci smluv kupujícího, která bude přístupná dle zákona 106/1999 Sb., o svobodném přístupu k informacím, v platném znění, a která obsahuje údaje o smluvních stranách, předmětu smlouvy, číselné označení této smlouvy a datum jejího uzavření.</w:t>
      </w:r>
    </w:p>
    <w:p w14:paraId="4147D2F2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lastRenderedPageBreak/>
        <w:t xml:space="preserve">Smluvní strany prohlašují, že skutečnosti uvedené v této smlouvě a jejích dodatcích nepovažují za obchodní tajemství a udělují svolení k jejich zpřístupnění ve smyslu zákona č.106/1999 Sb., o svobodném přístupu k informacím. </w:t>
      </w:r>
    </w:p>
    <w:p w14:paraId="7B7467F9" w14:textId="77777777" w:rsidR="00D0543C" w:rsidRPr="00DD136C" w:rsidRDefault="00D0543C" w:rsidP="00257F35">
      <w:pPr>
        <w:numPr>
          <w:ilvl w:val="0"/>
          <w:numId w:val="15"/>
        </w:numPr>
        <w:tabs>
          <w:tab w:val="left" w:pos="142"/>
        </w:tabs>
        <w:spacing w:before="120"/>
        <w:ind w:left="284" w:hanging="284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>Tato smlouva bude v plném rozsahu uveřejněna v informačním systému registru smluv dle zákona č. 340/2015 Sb., zákona o registru smluv.</w:t>
      </w:r>
    </w:p>
    <w:p w14:paraId="3BC5C866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>Tato smlouva nabývá platnosti dnem podpisu oběma smluvními stranami. Smlouva nabývá účinnosti dnem, kdy kupující uveřejní smlouvu v informačním systému registru smluv</w:t>
      </w:r>
      <w:r w:rsidR="0019642B">
        <w:rPr>
          <w:rFonts w:asciiTheme="minorHAnsi" w:hAnsiTheme="minorHAnsi" w:cs="Tahoma"/>
          <w:color w:val="000000"/>
          <w:sz w:val="22"/>
          <w:szCs w:val="22"/>
        </w:rPr>
        <w:t xml:space="preserve"> (toto platí od 1. 7. 2017)</w:t>
      </w:r>
      <w:r w:rsidR="00653767">
        <w:rPr>
          <w:rFonts w:asciiTheme="minorHAnsi" w:hAnsiTheme="minorHAnsi" w:cs="Tahoma"/>
          <w:color w:val="000000"/>
          <w:sz w:val="22"/>
          <w:szCs w:val="22"/>
        </w:rPr>
        <w:t>.</w:t>
      </w:r>
    </w:p>
    <w:p w14:paraId="2DA5BE28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>Obě smluvní strany se dohodly, že tento smluvní vztah se bude řídit ustanoveními zákona č.89/2012 Sb., Občanského zákoníku, v platném znění, a dalších platných a účinných obecně závazných právních předpisů.</w:t>
      </w:r>
    </w:p>
    <w:p w14:paraId="4A7CDAD9" w14:textId="77777777" w:rsidR="00D0543C" w:rsidRPr="00DD136C" w:rsidRDefault="00D0543C" w:rsidP="000F23C1">
      <w:pPr>
        <w:numPr>
          <w:ilvl w:val="0"/>
          <w:numId w:val="15"/>
        </w:numPr>
        <w:tabs>
          <w:tab w:val="left" w:pos="284"/>
        </w:tabs>
        <w:spacing w:before="120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DD136C">
        <w:rPr>
          <w:rFonts w:asciiTheme="minorHAnsi" w:hAnsiTheme="minorHAnsi" w:cs="Tahoma"/>
          <w:color w:val="000000"/>
          <w:sz w:val="22"/>
          <w:szCs w:val="22"/>
        </w:rPr>
        <w:t>Objednatel a zhotovitel shodně prohlašují, že si tuto smlouvu před jejím podpisem přečetli, že byla uzavřena po vzájemném projednání, podle jejich pravé a svobodné vůle, vážně a srozumitelně, nikoliv v tísni a za nápadně nevýhodných podmínek.</w:t>
      </w:r>
    </w:p>
    <w:p w14:paraId="32E49A43" w14:textId="77777777" w:rsidR="00D0543C" w:rsidRPr="00DD136C" w:rsidRDefault="00D0543C" w:rsidP="00D0543C">
      <w:pPr>
        <w:tabs>
          <w:tab w:val="left" w:pos="284"/>
        </w:tabs>
        <w:spacing w:before="120"/>
        <w:rPr>
          <w:rFonts w:asciiTheme="minorHAnsi" w:hAnsiTheme="minorHAnsi" w:cs="Tahoma"/>
          <w:sz w:val="22"/>
          <w:szCs w:val="22"/>
        </w:rPr>
      </w:pPr>
    </w:p>
    <w:p w14:paraId="06FED79B" w14:textId="4772D5ED" w:rsidR="000C667D" w:rsidRPr="000C667D" w:rsidRDefault="000C667D" w:rsidP="000C667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67D">
        <w:rPr>
          <w:rFonts w:ascii="Calibri" w:hAnsi="Calibri" w:cs="Calibri"/>
          <w:sz w:val="22"/>
          <w:szCs w:val="22"/>
        </w:rPr>
        <w:t>V</w:t>
      </w:r>
      <w:r w:rsidR="00821C25">
        <w:rPr>
          <w:rFonts w:ascii="Calibri" w:hAnsi="Calibri" w:cs="Calibri"/>
          <w:sz w:val="22"/>
          <w:szCs w:val="22"/>
        </w:rPr>
        <w:t> Rohovládové Bělé</w:t>
      </w:r>
      <w:r w:rsidRPr="000C667D">
        <w:rPr>
          <w:rFonts w:ascii="Calibri" w:hAnsi="Calibri" w:cs="Calibri"/>
          <w:sz w:val="22"/>
          <w:szCs w:val="22"/>
        </w:rPr>
        <w:t xml:space="preserve"> dne................................... </w:t>
      </w:r>
    </w:p>
    <w:p w14:paraId="599688EA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7F0F4E59" w14:textId="77777777" w:rsidR="00D0543C" w:rsidRPr="00DD136C" w:rsidRDefault="00D0543C" w:rsidP="00D0543C">
      <w:pPr>
        <w:spacing w:after="120"/>
        <w:rPr>
          <w:rFonts w:asciiTheme="minorHAnsi" w:hAnsiTheme="minorHAnsi" w:cs="Tahoma"/>
          <w:sz w:val="22"/>
          <w:szCs w:val="22"/>
        </w:rPr>
      </w:pPr>
    </w:p>
    <w:p w14:paraId="093DA844" w14:textId="2B49FFB8" w:rsidR="000C667D" w:rsidRPr="000C667D" w:rsidRDefault="000C667D" w:rsidP="000C667D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C667D">
        <w:rPr>
          <w:rFonts w:ascii="Calibri" w:hAnsi="Calibri" w:cs="Calibri"/>
          <w:sz w:val="22"/>
          <w:szCs w:val="22"/>
        </w:rPr>
        <w:t xml:space="preserve">Rozvojový fond Pardubice a.s.                                                        </w:t>
      </w:r>
      <w:r w:rsidR="00371B0F">
        <w:rPr>
          <w:rFonts w:ascii="Calibri" w:hAnsi="Calibri" w:cs="Calibri"/>
          <w:sz w:val="22"/>
          <w:szCs w:val="22"/>
        </w:rPr>
        <w:t>TOP CENTRUM CZ s.r.o.</w:t>
      </w:r>
      <w:r w:rsidRPr="000C667D">
        <w:rPr>
          <w:rFonts w:ascii="Calibri" w:hAnsi="Calibri" w:cs="Calibri"/>
          <w:sz w:val="22"/>
          <w:szCs w:val="22"/>
        </w:rPr>
        <w:t xml:space="preserve">: </w:t>
      </w:r>
    </w:p>
    <w:p w14:paraId="1D6CFCF7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9315569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4A69A7F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681F5FE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C667D">
        <w:rPr>
          <w:rFonts w:ascii="Calibri" w:hAnsi="Calibri" w:cs="Calibri"/>
          <w:sz w:val="22"/>
          <w:szCs w:val="22"/>
        </w:rPr>
        <w:t>------------------------------------                                                    ------------------------------------</w:t>
      </w:r>
    </w:p>
    <w:p w14:paraId="5B47875F" w14:textId="2FE86182" w:rsidR="00291CD2" w:rsidRDefault="00291CD2" w:rsidP="00291CD2">
      <w:pPr>
        <w:rPr>
          <w:rFonts w:ascii="Calibri" w:eastAsia="Calibri" w:hAnsi="Calibri" w:cstheme="minorBidi"/>
          <w:bCs/>
          <w:sz w:val="22"/>
          <w:szCs w:val="22"/>
          <w:lang w:eastAsia="en-US"/>
        </w:rPr>
      </w:pPr>
      <w:r w:rsidRPr="00291CD2">
        <w:rPr>
          <w:rFonts w:ascii="Calibri" w:eastAsia="Calibri" w:hAnsi="Calibri" w:cstheme="minorBidi"/>
          <w:bCs/>
          <w:sz w:val="22"/>
          <w:szCs w:val="22"/>
          <w:lang w:eastAsia="en-US"/>
        </w:rPr>
        <w:t>Ing. Alexandr Krejčíř</w:t>
      </w:r>
      <w:r w:rsidR="0092639B">
        <w:rPr>
          <w:rFonts w:ascii="Calibri" w:eastAsia="Calibri" w:hAnsi="Calibri" w:cstheme="minorBidi"/>
          <w:bCs/>
          <w:sz w:val="22"/>
          <w:szCs w:val="22"/>
          <w:lang w:eastAsia="en-US"/>
        </w:rPr>
        <w:tab/>
      </w:r>
      <w:r w:rsidR="0092639B">
        <w:rPr>
          <w:rFonts w:ascii="Calibri" w:eastAsia="Calibri" w:hAnsi="Calibri" w:cstheme="minorBidi"/>
          <w:bCs/>
          <w:sz w:val="22"/>
          <w:szCs w:val="22"/>
          <w:lang w:eastAsia="en-US"/>
        </w:rPr>
        <w:tab/>
      </w:r>
      <w:r w:rsidR="0092639B">
        <w:rPr>
          <w:rFonts w:ascii="Calibri" w:eastAsia="Calibri" w:hAnsi="Calibri" w:cstheme="minorBidi"/>
          <w:bCs/>
          <w:sz w:val="22"/>
          <w:szCs w:val="22"/>
          <w:lang w:eastAsia="en-US"/>
        </w:rPr>
        <w:tab/>
      </w:r>
      <w:r w:rsidR="0092639B">
        <w:rPr>
          <w:rFonts w:ascii="Calibri" w:eastAsia="Calibri" w:hAnsi="Calibri" w:cstheme="minorBidi"/>
          <w:bCs/>
          <w:sz w:val="22"/>
          <w:szCs w:val="22"/>
          <w:lang w:eastAsia="en-US"/>
        </w:rPr>
        <w:tab/>
      </w:r>
      <w:r w:rsidR="0092639B">
        <w:rPr>
          <w:rFonts w:ascii="Calibri" w:eastAsia="Calibri" w:hAnsi="Calibri" w:cstheme="minorBidi"/>
          <w:bCs/>
          <w:sz w:val="22"/>
          <w:szCs w:val="22"/>
          <w:lang w:eastAsia="en-US"/>
        </w:rPr>
        <w:tab/>
      </w:r>
      <w:r w:rsidR="0092639B">
        <w:rPr>
          <w:rFonts w:ascii="Calibri" w:eastAsia="Calibri" w:hAnsi="Calibri" w:cstheme="minorBidi"/>
          <w:bCs/>
          <w:sz w:val="22"/>
          <w:szCs w:val="22"/>
          <w:lang w:eastAsia="en-US"/>
        </w:rPr>
        <w:tab/>
        <w:t xml:space="preserve">Jaroslav Novák </w:t>
      </w:r>
    </w:p>
    <w:p w14:paraId="3AC04E4C" w14:textId="10406C0F" w:rsidR="00291CD2" w:rsidRPr="00291CD2" w:rsidRDefault="00291CD2" w:rsidP="00291CD2">
      <w:pPr>
        <w:rPr>
          <w:rFonts w:ascii="Calibri" w:hAnsi="Calibri" w:cs="Calibri"/>
          <w:sz w:val="22"/>
          <w:szCs w:val="22"/>
        </w:rPr>
      </w:pPr>
      <w:r w:rsidRPr="00291CD2">
        <w:rPr>
          <w:rFonts w:ascii="Calibri" w:eastAsia="Calibri" w:hAnsi="Calibri" w:cstheme="minorBidi"/>
          <w:bCs/>
          <w:sz w:val="22"/>
          <w:szCs w:val="22"/>
          <w:lang w:eastAsia="en-US"/>
        </w:rPr>
        <w:t>předseda představenstva</w:t>
      </w:r>
      <w:r w:rsidRPr="00291CD2">
        <w:rPr>
          <w:rFonts w:ascii="Calibri" w:hAnsi="Calibri" w:cs="Calibri"/>
          <w:sz w:val="22"/>
          <w:szCs w:val="22"/>
        </w:rPr>
        <w:t xml:space="preserve"> </w:t>
      </w:r>
      <w:r w:rsidR="0092639B">
        <w:rPr>
          <w:rFonts w:ascii="Calibri" w:hAnsi="Calibri" w:cs="Calibri"/>
          <w:sz w:val="22"/>
          <w:szCs w:val="22"/>
        </w:rPr>
        <w:tab/>
      </w:r>
      <w:r w:rsidR="0092639B">
        <w:rPr>
          <w:rFonts w:ascii="Calibri" w:hAnsi="Calibri" w:cs="Calibri"/>
          <w:sz w:val="22"/>
          <w:szCs w:val="22"/>
        </w:rPr>
        <w:tab/>
      </w:r>
      <w:r w:rsidR="0092639B">
        <w:rPr>
          <w:rFonts w:ascii="Calibri" w:hAnsi="Calibri" w:cs="Calibri"/>
          <w:sz w:val="22"/>
          <w:szCs w:val="22"/>
        </w:rPr>
        <w:tab/>
      </w:r>
      <w:r w:rsidR="0092639B">
        <w:rPr>
          <w:rFonts w:ascii="Calibri" w:hAnsi="Calibri" w:cs="Calibri"/>
          <w:sz w:val="22"/>
          <w:szCs w:val="22"/>
        </w:rPr>
        <w:tab/>
      </w:r>
      <w:r w:rsidR="0092639B">
        <w:rPr>
          <w:rFonts w:ascii="Calibri" w:hAnsi="Calibri" w:cs="Calibri"/>
          <w:sz w:val="22"/>
          <w:szCs w:val="22"/>
        </w:rPr>
        <w:tab/>
        <w:t xml:space="preserve">     jednatel </w:t>
      </w:r>
    </w:p>
    <w:p w14:paraId="0D663588" w14:textId="6668FE3A" w:rsidR="000C667D" w:rsidRPr="0092639B" w:rsidRDefault="0092639B" w:rsidP="000C66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  <w:t xml:space="preserve">    </w:t>
      </w:r>
    </w:p>
    <w:p w14:paraId="25204A58" w14:textId="77777777" w:rsidR="000C667D" w:rsidRPr="000C667D" w:rsidRDefault="000C667D" w:rsidP="000C667D">
      <w:pPr>
        <w:rPr>
          <w:rFonts w:ascii="Calibri" w:hAnsi="Calibri" w:cs="Calibri"/>
          <w:i/>
          <w:iCs/>
          <w:sz w:val="22"/>
          <w:szCs w:val="22"/>
        </w:rPr>
      </w:pPr>
    </w:p>
    <w:p w14:paraId="62D0E4B0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C667D">
        <w:rPr>
          <w:rFonts w:ascii="Calibri" w:hAnsi="Calibri" w:cs="Calibri"/>
          <w:sz w:val="22"/>
          <w:szCs w:val="22"/>
        </w:rPr>
        <w:t xml:space="preserve">------------------------------------                                                    </w:t>
      </w:r>
    </w:p>
    <w:p w14:paraId="02E22229" w14:textId="3EA4B2BC" w:rsidR="000C667D" w:rsidRPr="000C667D" w:rsidRDefault="005E0CBF" w:rsidP="000C667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Mgr. Michal Drenko</w:t>
      </w:r>
    </w:p>
    <w:p w14:paraId="384539CA" w14:textId="77777777" w:rsidR="000C667D" w:rsidRPr="000C667D" w:rsidRDefault="000C667D" w:rsidP="000C667D">
      <w:pPr>
        <w:rPr>
          <w:rFonts w:ascii="Calibri" w:hAnsi="Calibri" w:cs="Calibri"/>
          <w:sz w:val="22"/>
          <w:szCs w:val="22"/>
        </w:rPr>
      </w:pPr>
      <w:r w:rsidRPr="000C667D">
        <w:rPr>
          <w:rFonts w:ascii="Calibri" w:hAnsi="Calibri" w:cs="Calibri"/>
          <w:sz w:val="22"/>
          <w:szCs w:val="22"/>
        </w:rPr>
        <w:t>místopředseda představenstva</w:t>
      </w:r>
    </w:p>
    <w:p w14:paraId="52C6CB62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F7546A5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123EBD4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A1AED39" w14:textId="77777777" w:rsidR="000C667D" w:rsidRPr="000C667D" w:rsidRDefault="000C667D" w:rsidP="000C667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DE5E793" w14:textId="77777777" w:rsidR="00843CC5" w:rsidRDefault="00843CC5" w:rsidP="000C667D">
      <w:pPr>
        <w:tabs>
          <w:tab w:val="left" w:pos="567"/>
          <w:tab w:val="right" w:leader="dot" w:pos="3544"/>
          <w:tab w:val="left" w:pos="5670"/>
          <w:tab w:val="right" w:leader="dot" w:pos="8647"/>
        </w:tabs>
        <w:rPr>
          <w:rFonts w:asciiTheme="minorHAnsi" w:hAnsiTheme="minorHAnsi" w:cs="Arial"/>
          <w:sz w:val="22"/>
          <w:szCs w:val="22"/>
        </w:rPr>
      </w:pPr>
    </w:p>
    <w:p w14:paraId="37F1C786" w14:textId="77777777" w:rsidR="00257F35" w:rsidRDefault="00257F35" w:rsidP="000C667D">
      <w:pPr>
        <w:tabs>
          <w:tab w:val="left" w:pos="567"/>
          <w:tab w:val="right" w:leader="dot" w:pos="3544"/>
          <w:tab w:val="left" w:pos="5670"/>
          <w:tab w:val="right" w:leader="dot" w:pos="864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Příloha: </w:t>
      </w:r>
    </w:p>
    <w:p w14:paraId="51802058" w14:textId="77777777" w:rsidR="00257F35" w:rsidRPr="00DD136C" w:rsidRDefault="00257F35" w:rsidP="000C667D">
      <w:pPr>
        <w:tabs>
          <w:tab w:val="left" w:pos="567"/>
          <w:tab w:val="right" w:leader="dot" w:pos="3544"/>
          <w:tab w:val="left" w:pos="5670"/>
          <w:tab w:val="right" w:leader="dot" w:pos="8647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Cenová nabídka </w:t>
      </w:r>
    </w:p>
    <w:sectPr w:rsidR="00257F35" w:rsidRPr="00DD136C" w:rsidSect="00B608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D10A5" w14:textId="77777777" w:rsidR="009B4109" w:rsidRDefault="009B4109" w:rsidP="009B4109">
      <w:r>
        <w:separator/>
      </w:r>
    </w:p>
  </w:endnote>
  <w:endnote w:type="continuationSeparator" w:id="0">
    <w:p w14:paraId="146B43EB" w14:textId="77777777" w:rsidR="009B4109" w:rsidRDefault="009B4109" w:rsidP="009B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2857229"/>
      <w:docPartObj>
        <w:docPartGallery w:val="Page Numbers (Bottom of Page)"/>
        <w:docPartUnique/>
      </w:docPartObj>
    </w:sdtPr>
    <w:sdtEndPr/>
    <w:sdtContent>
      <w:p w14:paraId="24D5FB09" w14:textId="77777777" w:rsidR="00B608DD" w:rsidRDefault="00B608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82F">
          <w:rPr>
            <w:noProof/>
          </w:rPr>
          <w:t>1</w:t>
        </w:r>
        <w:r>
          <w:fldChar w:fldCharType="end"/>
        </w:r>
      </w:p>
    </w:sdtContent>
  </w:sdt>
  <w:p w14:paraId="400C43B0" w14:textId="77777777" w:rsidR="00B608DD" w:rsidRDefault="00B608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3570294"/>
      <w:docPartObj>
        <w:docPartGallery w:val="Page Numbers (Bottom of Page)"/>
        <w:docPartUnique/>
      </w:docPartObj>
    </w:sdtPr>
    <w:sdtEndPr/>
    <w:sdtContent>
      <w:p w14:paraId="54541BBE" w14:textId="77777777" w:rsidR="00B608DD" w:rsidRDefault="00B608D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B93CEA" w14:textId="77777777" w:rsidR="00B608DD" w:rsidRDefault="00B608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A071" w14:textId="77777777" w:rsidR="009B4109" w:rsidRDefault="009B4109" w:rsidP="009B4109">
      <w:r>
        <w:separator/>
      </w:r>
    </w:p>
  </w:footnote>
  <w:footnote w:type="continuationSeparator" w:id="0">
    <w:p w14:paraId="6B13FF11" w14:textId="77777777" w:rsidR="009B4109" w:rsidRDefault="009B4109" w:rsidP="009B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2A73" w14:textId="45E13DD1" w:rsidR="009B4109" w:rsidRPr="009B4109" w:rsidRDefault="009B4109" w:rsidP="009B4109">
    <w:pPr>
      <w:pStyle w:val="Zhlav"/>
    </w:pPr>
    <w:r>
      <w:ptab w:relativeTo="margin" w:alignment="center" w:leader="none"/>
    </w:r>
    <w:r w:rsidR="005E0CBF">
      <w:rPr>
        <w:noProof/>
      </w:rPr>
      <w:drawing>
        <wp:inline distT="0" distB="0" distL="0" distR="0" wp14:anchorId="34259663" wp14:editId="00C5F8AA">
          <wp:extent cx="1152525" cy="82296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5140" w14:textId="77777777" w:rsidR="009B4109" w:rsidRDefault="009B4109">
    <w:pPr>
      <w:pStyle w:val="Zhlav"/>
    </w:pPr>
    <w:r>
      <w:ptab w:relativeTo="margin" w:alignment="center" w:leader="none"/>
    </w:r>
    <w:r>
      <w:rPr>
        <w:noProof/>
      </w:rPr>
      <w:drawing>
        <wp:inline distT="0" distB="0" distL="0" distR="0" wp14:anchorId="0503A61F" wp14:editId="78089367">
          <wp:extent cx="1152525" cy="82296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5FCC"/>
    <w:multiLevelType w:val="hybridMultilevel"/>
    <w:tmpl w:val="D73CA85C"/>
    <w:lvl w:ilvl="0" w:tplc="BF9C6BB0">
      <w:numFmt w:val="bullet"/>
      <w:lvlText w:val="-"/>
      <w:lvlJc w:val="left"/>
      <w:pPr>
        <w:ind w:left="66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A10361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C128C"/>
    <w:multiLevelType w:val="hybridMultilevel"/>
    <w:tmpl w:val="EE4C6BC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D8705B1"/>
    <w:multiLevelType w:val="hybridMultilevel"/>
    <w:tmpl w:val="76DAF4EA"/>
    <w:lvl w:ilvl="0" w:tplc="0405000F">
      <w:start w:val="1"/>
      <w:numFmt w:val="decimal"/>
      <w:lvlText w:val="%1.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>
      <w:start w:val="1"/>
      <w:numFmt w:val="lowerRoman"/>
      <w:lvlText w:val="%3."/>
      <w:lvlJc w:val="right"/>
      <w:pPr>
        <w:ind w:left="2163" w:hanging="180"/>
      </w:pPr>
    </w:lvl>
    <w:lvl w:ilvl="3" w:tplc="0405000F">
      <w:start w:val="1"/>
      <w:numFmt w:val="decimal"/>
      <w:lvlText w:val="%4."/>
      <w:lvlJc w:val="left"/>
      <w:pPr>
        <w:ind w:left="2883" w:hanging="360"/>
      </w:pPr>
    </w:lvl>
    <w:lvl w:ilvl="4" w:tplc="04050019">
      <w:start w:val="1"/>
      <w:numFmt w:val="lowerLetter"/>
      <w:lvlText w:val="%5."/>
      <w:lvlJc w:val="left"/>
      <w:pPr>
        <w:ind w:left="3603" w:hanging="360"/>
      </w:pPr>
    </w:lvl>
    <w:lvl w:ilvl="5" w:tplc="0405001B">
      <w:start w:val="1"/>
      <w:numFmt w:val="lowerRoman"/>
      <w:lvlText w:val="%6."/>
      <w:lvlJc w:val="right"/>
      <w:pPr>
        <w:ind w:left="4323" w:hanging="180"/>
      </w:pPr>
    </w:lvl>
    <w:lvl w:ilvl="6" w:tplc="0405000F">
      <w:start w:val="1"/>
      <w:numFmt w:val="decimal"/>
      <w:lvlText w:val="%7."/>
      <w:lvlJc w:val="left"/>
      <w:pPr>
        <w:ind w:left="5043" w:hanging="360"/>
      </w:pPr>
    </w:lvl>
    <w:lvl w:ilvl="7" w:tplc="04050019">
      <w:start w:val="1"/>
      <w:numFmt w:val="lowerLetter"/>
      <w:lvlText w:val="%8."/>
      <w:lvlJc w:val="left"/>
      <w:pPr>
        <w:ind w:left="5763" w:hanging="360"/>
      </w:pPr>
    </w:lvl>
    <w:lvl w:ilvl="8" w:tplc="040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1F763319"/>
    <w:multiLevelType w:val="multilevel"/>
    <w:tmpl w:val="0E5C545A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0E0214"/>
    <w:multiLevelType w:val="hybridMultilevel"/>
    <w:tmpl w:val="B4C0A520"/>
    <w:lvl w:ilvl="0" w:tplc="6D76E4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70929"/>
    <w:multiLevelType w:val="multilevel"/>
    <w:tmpl w:val="4B0A16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7E0FCC"/>
    <w:multiLevelType w:val="hybridMultilevel"/>
    <w:tmpl w:val="6A803C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4407E"/>
    <w:multiLevelType w:val="hybridMultilevel"/>
    <w:tmpl w:val="604A716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43299"/>
    <w:multiLevelType w:val="hybridMultilevel"/>
    <w:tmpl w:val="5D3896F6"/>
    <w:lvl w:ilvl="0" w:tplc="DA94F6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B4BB8"/>
    <w:multiLevelType w:val="hybridMultilevel"/>
    <w:tmpl w:val="C35C1E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9752AA"/>
    <w:multiLevelType w:val="hybridMultilevel"/>
    <w:tmpl w:val="1C16BF90"/>
    <w:lvl w:ilvl="0" w:tplc="BF9C6BB0">
      <w:numFmt w:val="bullet"/>
      <w:lvlText w:val="-"/>
      <w:lvlJc w:val="left"/>
      <w:pPr>
        <w:ind w:left="66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04272"/>
    <w:multiLevelType w:val="hybridMultilevel"/>
    <w:tmpl w:val="6AEAF3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EA65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656446F8">
      <w:numFmt w:val="bullet"/>
      <w:lvlText w:val="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57A98"/>
    <w:multiLevelType w:val="multilevel"/>
    <w:tmpl w:val="843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1CF51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61A259F"/>
    <w:multiLevelType w:val="multilevel"/>
    <w:tmpl w:val="FA80885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220287725">
    <w:abstractNumId w:val="15"/>
  </w:num>
  <w:num w:numId="2" w16cid:durableId="123693530">
    <w:abstractNumId w:val="6"/>
  </w:num>
  <w:num w:numId="3" w16cid:durableId="4792013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16023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90789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487832">
    <w:abstractNumId w:val="0"/>
  </w:num>
  <w:num w:numId="7" w16cid:durableId="1517116567">
    <w:abstractNumId w:val="11"/>
  </w:num>
  <w:num w:numId="8" w16cid:durableId="19555558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9947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0213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409015">
    <w:abstractNumId w:val="12"/>
  </w:num>
  <w:num w:numId="12" w16cid:durableId="12430292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14940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1193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45628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199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9D"/>
    <w:rsid w:val="000432FA"/>
    <w:rsid w:val="000C667D"/>
    <w:rsid w:val="000F23C1"/>
    <w:rsid w:val="00192C08"/>
    <w:rsid w:val="0019642B"/>
    <w:rsid w:val="0021580F"/>
    <w:rsid w:val="00257F35"/>
    <w:rsid w:val="0026682F"/>
    <w:rsid w:val="00283CA6"/>
    <w:rsid w:val="00291CD2"/>
    <w:rsid w:val="00371B0F"/>
    <w:rsid w:val="003761DD"/>
    <w:rsid w:val="00507F69"/>
    <w:rsid w:val="005318D8"/>
    <w:rsid w:val="005668F3"/>
    <w:rsid w:val="00577DBB"/>
    <w:rsid w:val="005E0CBF"/>
    <w:rsid w:val="00602D09"/>
    <w:rsid w:val="006463AC"/>
    <w:rsid w:val="00653767"/>
    <w:rsid w:val="00657FA3"/>
    <w:rsid w:val="006E0707"/>
    <w:rsid w:val="0071027A"/>
    <w:rsid w:val="00821C25"/>
    <w:rsid w:val="00843CC5"/>
    <w:rsid w:val="008A609D"/>
    <w:rsid w:val="0092639B"/>
    <w:rsid w:val="009334C3"/>
    <w:rsid w:val="009B4109"/>
    <w:rsid w:val="009B4499"/>
    <w:rsid w:val="009C76E1"/>
    <w:rsid w:val="00A172CC"/>
    <w:rsid w:val="00B4633F"/>
    <w:rsid w:val="00B57F3D"/>
    <w:rsid w:val="00B608DD"/>
    <w:rsid w:val="00B73ADC"/>
    <w:rsid w:val="00BB63EC"/>
    <w:rsid w:val="00C45E90"/>
    <w:rsid w:val="00C526E2"/>
    <w:rsid w:val="00C822DC"/>
    <w:rsid w:val="00CA5C78"/>
    <w:rsid w:val="00CC0E16"/>
    <w:rsid w:val="00D0543C"/>
    <w:rsid w:val="00DC28BA"/>
    <w:rsid w:val="00DC6D85"/>
    <w:rsid w:val="00DD136C"/>
    <w:rsid w:val="00E05392"/>
    <w:rsid w:val="00E10DF2"/>
    <w:rsid w:val="00E320AA"/>
    <w:rsid w:val="00E5746D"/>
    <w:rsid w:val="00F9139D"/>
    <w:rsid w:val="00F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CC5487A"/>
  <w15:docId w15:val="{A2F54569-4B37-46C4-B122-F15ADB99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609D"/>
    <w:pPr>
      <w:keepNext/>
      <w:numPr>
        <w:numId w:val="1"/>
      </w:numPr>
      <w:jc w:val="center"/>
      <w:outlineLvl w:val="0"/>
    </w:pPr>
    <w:rPr>
      <w:rFonts w:ascii="Arial" w:hAnsi="Arial"/>
      <w:b/>
      <w:sz w:val="32"/>
      <w:szCs w:val="28"/>
    </w:rPr>
  </w:style>
  <w:style w:type="paragraph" w:styleId="Nadpis2">
    <w:name w:val="heading 2"/>
    <w:basedOn w:val="Normln"/>
    <w:next w:val="Normln"/>
    <w:link w:val="Nadpis2Char"/>
    <w:qFormat/>
    <w:rsid w:val="008A609D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dpis3">
    <w:name w:val="heading 3"/>
    <w:aliases w:val="Podkapitola2,Záhlaví 3,V_Head3,V_Head31,V_Head32,Nadpis 3 Char1 Char,Nadpis 3 Char Char Char"/>
    <w:basedOn w:val="Normln"/>
    <w:next w:val="Normln"/>
    <w:link w:val="Nadpis3Char"/>
    <w:qFormat/>
    <w:rsid w:val="008A609D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/>
      <w:b/>
      <w:bCs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8A609D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8A609D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A609D"/>
    <w:pPr>
      <w:numPr>
        <w:ilvl w:val="5"/>
        <w:numId w:val="1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8A609D"/>
    <w:pPr>
      <w:numPr>
        <w:ilvl w:val="6"/>
        <w:numId w:val="1"/>
      </w:numPr>
      <w:spacing w:before="240" w:after="60"/>
      <w:jc w:val="both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8A609D"/>
    <w:pPr>
      <w:numPr>
        <w:ilvl w:val="7"/>
        <w:numId w:val="1"/>
      </w:numPr>
      <w:spacing w:before="240" w:after="60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8A609D"/>
    <w:pPr>
      <w:numPr>
        <w:ilvl w:val="8"/>
        <w:numId w:val="1"/>
      </w:numPr>
      <w:spacing w:before="240" w:after="60"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A609D"/>
    <w:rPr>
      <w:rFonts w:ascii="Arial" w:eastAsia="Times New Roman" w:hAnsi="Arial" w:cs="Times New Roman"/>
      <w:b/>
      <w:sz w:val="32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8A609D"/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character" w:customStyle="1" w:styleId="Nadpis3Char">
    <w:name w:val="Nadpis 3 Char"/>
    <w:aliases w:val="Podkapitola2 Char,Záhlaví 3 Char,V_Head3 Char,V_Head31 Char,V_Head32 Char,Nadpis 3 Char1 Char Char,Nadpis 3 Char Char Char Char"/>
    <w:basedOn w:val="Standardnpsmoodstavce"/>
    <w:link w:val="Nadpis3"/>
    <w:rsid w:val="008A609D"/>
    <w:rPr>
      <w:rFonts w:ascii="Arial" w:eastAsia="Times New Roman" w:hAnsi="Arial" w:cs="Times New Roman"/>
      <w:b/>
      <w:bCs/>
      <w:sz w:val="20"/>
      <w:szCs w:val="26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8A609D"/>
    <w:rPr>
      <w:rFonts w:ascii="Arial" w:eastAsia="Times New Roman" w:hAnsi="Arial" w:cs="Times New Roman"/>
      <w:b/>
      <w:bCs/>
      <w:sz w:val="20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A609D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A609D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8A609D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8A609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rsid w:val="008A609D"/>
    <w:rPr>
      <w:rFonts w:ascii="Cambria" w:eastAsia="Times New Roman" w:hAnsi="Cambria" w:cs="Times New Roman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9B4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1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4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1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1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10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46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63A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63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63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63A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92C0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449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4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pcentrum@top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2369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Kramova</dc:creator>
  <cp:lastModifiedBy>Krámová Iva</cp:lastModifiedBy>
  <cp:revision>16</cp:revision>
  <cp:lastPrinted>2017-03-16T07:11:00Z</cp:lastPrinted>
  <dcterms:created xsi:type="dcterms:W3CDTF">2022-12-23T07:09:00Z</dcterms:created>
  <dcterms:modified xsi:type="dcterms:W3CDTF">2023-01-24T10:12:00Z</dcterms:modified>
</cp:coreProperties>
</file>