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08D04" w14:textId="0D520C5D" w:rsidR="00DD0097" w:rsidRPr="00DD0097" w:rsidRDefault="00695B7A" w:rsidP="00695B7A">
      <w:pPr>
        <w:pStyle w:val="VchozA"/>
        <w:spacing w:after="120"/>
        <w:ind w:right="-7" w:firstLine="720"/>
        <w:rPr>
          <w:rFonts w:ascii="Garamond" w:hAnsi="Garamond" w:cs="Times New Roman"/>
          <w:b/>
          <w:bCs/>
          <w:sz w:val="28"/>
          <w:szCs w:val="28"/>
          <w:lang w:val="cs-CZ"/>
        </w:rPr>
      </w:pPr>
      <w:r>
        <w:rPr>
          <w:rFonts w:ascii="Garamond" w:hAnsi="Garamond" w:cs="Times New Roman"/>
          <w:b/>
          <w:bCs/>
          <w:sz w:val="28"/>
          <w:szCs w:val="28"/>
          <w:lang w:val="cs-CZ"/>
        </w:rPr>
        <w:t xml:space="preserve">                                           Sml</w:t>
      </w:r>
      <w:r w:rsidR="00CD50EC" w:rsidRPr="00A3798B">
        <w:rPr>
          <w:rFonts w:ascii="Garamond" w:hAnsi="Garamond" w:cs="Times New Roman"/>
          <w:b/>
          <w:bCs/>
          <w:sz w:val="28"/>
          <w:szCs w:val="28"/>
          <w:lang w:val="cs-CZ"/>
        </w:rPr>
        <w:t>ouva o dílo</w:t>
      </w:r>
      <w:r w:rsidR="00DC3126">
        <w:rPr>
          <w:rFonts w:ascii="Garamond" w:hAnsi="Garamond" w:cs="Times New Roman"/>
          <w:b/>
          <w:bCs/>
          <w:sz w:val="28"/>
          <w:szCs w:val="28"/>
          <w:lang w:val="cs-CZ"/>
        </w:rPr>
        <w:t xml:space="preserve"> </w:t>
      </w:r>
    </w:p>
    <w:p w14:paraId="3FF54CAF" w14:textId="77777777" w:rsidR="0023092E" w:rsidRDefault="008A3E55" w:rsidP="005C510C">
      <w:pPr>
        <w:pStyle w:val="VchozA"/>
        <w:spacing w:after="120"/>
        <w:ind w:right="-7"/>
        <w:jc w:val="center"/>
        <w:rPr>
          <w:rFonts w:ascii="Garamond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 xml:space="preserve">uzavřená podle </w:t>
      </w:r>
      <w:r w:rsidR="00F72F2D" w:rsidRPr="00A3798B">
        <w:rPr>
          <w:rFonts w:ascii="Garamond" w:hAnsi="Garamond" w:cs="Times New Roman"/>
          <w:sz w:val="22"/>
          <w:szCs w:val="22"/>
          <w:lang w:val="cs-CZ"/>
        </w:rPr>
        <w:t xml:space="preserve">zákona č. 89/2012 Sb., </w:t>
      </w:r>
      <w:r w:rsidRPr="00A3798B">
        <w:rPr>
          <w:rFonts w:ascii="Garamond" w:hAnsi="Garamond" w:cs="Times New Roman"/>
          <w:sz w:val="22"/>
          <w:szCs w:val="22"/>
          <w:lang w:val="cs-CZ"/>
        </w:rPr>
        <w:t>Občanského zákoníku v platném znění</w:t>
      </w:r>
    </w:p>
    <w:p w14:paraId="408BA5BF" w14:textId="77777777" w:rsidR="00A3798B" w:rsidRDefault="00A3798B" w:rsidP="005C510C">
      <w:pPr>
        <w:pStyle w:val="VchozA"/>
        <w:pBdr>
          <w:bottom w:val="single" w:sz="12" w:space="1" w:color="auto"/>
        </w:pBdr>
        <w:spacing w:after="120"/>
        <w:ind w:right="-7"/>
        <w:rPr>
          <w:rFonts w:ascii="Garamond" w:hAnsi="Garamond" w:cs="Times New Roman"/>
          <w:sz w:val="22"/>
          <w:szCs w:val="22"/>
          <w:lang w:val="cs-CZ"/>
        </w:rPr>
      </w:pPr>
    </w:p>
    <w:p w14:paraId="486277DD" w14:textId="77777777" w:rsidR="0023092E" w:rsidRPr="00A3798B" w:rsidRDefault="00A3798B" w:rsidP="005C510C">
      <w:pPr>
        <w:pStyle w:val="VchozA"/>
        <w:spacing w:after="120"/>
        <w:ind w:right="-7"/>
        <w:rPr>
          <w:rFonts w:ascii="Garamond" w:eastAsia="Bookman Old Style" w:hAnsi="Garamond" w:cs="Times New Roman"/>
          <w:i/>
          <w:sz w:val="22"/>
          <w:szCs w:val="22"/>
          <w:lang w:val="cs-CZ"/>
        </w:rPr>
      </w:pPr>
      <w:r w:rsidRPr="00A3798B">
        <w:rPr>
          <w:rFonts w:ascii="Garamond" w:hAnsi="Garamond" w:cs="Times New Roman"/>
          <w:i/>
          <w:sz w:val="22"/>
          <w:szCs w:val="22"/>
          <w:lang w:val="cs-CZ"/>
        </w:rPr>
        <w:t>S</w:t>
      </w:r>
      <w:r w:rsidR="008A3E55" w:rsidRPr="00A3798B">
        <w:rPr>
          <w:rFonts w:ascii="Garamond" w:hAnsi="Garamond" w:cs="Times New Roman"/>
          <w:i/>
          <w:sz w:val="22"/>
          <w:szCs w:val="22"/>
          <w:lang w:val="cs-CZ"/>
        </w:rPr>
        <w:t>mluvní strany:</w:t>
      </w:r>
    </w:p>
    <w:p w14:paraId="049D2D35" w14:textId="2BCA14AE" w:rsidR="00080898" w:rsidRPr="00A3798B" w:rsidRDefault="00C43DB3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u w:val="single"/>
          <w:lang w:val="cs-CZ"/>
        </w:rPr>
        <w:t>Objednatel: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="00DD5045">
        <w:rPr>
          <w:rFonts w:ascii="Garamond" w:hAnsi="Garamond" w:cs="Times New Roman"/>
          <w:sz w:val="22"/>
          <w:szCs w:val="22"/>
          <w:lang w:val="cs-CZ"/>
        </w:rPr>
        <w:t xml:space="preserve">      </w:t>
      </w:r>
      <w:r w:rsidR="00677227">
        <w:rPr>
          <w:rFonts w:ascii="Garamond" w:hAnsi="Garamond" w:cs="Times New Roman"/>
          <w:sz w:val="22"/>
          <w:szCs w:val="22"/>
          <w:lang w:val="cs-CZ"/>
        </w:rPr>
        <w:t xml:space="preserve">    </w:t>
      </w:r>
      <w:r w:rsidR="00DD5045">
        <w:rPr>
          <w:rFonts w:ascii="Garamond" w:hAnsi="Garamond" w:cs="Times New Roman"/>
          <w:sz w:val="22"/>
          <w:szCs w:val="22"/>
          <w:lang w:val="cs-CZ"/>
        </w:rPr>
        <w:t xml:space="preserve">   Základní škola Zlín, příspěvková </w:t>
      </w:r>
      <w:r w:rsidR="00677227">
        <w:rPr>
          <w:rFonts w:ascii="Garamond" w:hAnsi="Garamond" w:cs="Times New Roman"/>
          <w:sz w:val="22"/>
          <w:szCs w:val="22"/>
          <w:lang w:val="cs-CZ"/>
        </w:rPr>
        <w:t>organizace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="00080898" w:rsidRPr="00A3798B">
        <w:rPr>
          <w:rFonts w:ascii="Garamond" w:hAnsi="Garamond" w:cs="Times New Roman"/>
          <w:sz w:val="22"/>
          <w:szCs w:val="22"/>
          <w:lang w:val="cs-CZ"/>
        </w:rPr>
        <w:tab/>
      </w:r>
    </w:p>
    <w:p w14:paraId="1CDC0E84" w14:textId="31A6251C" w:rsidR="00C43DB3" w:rsidRPr="00A3798B" w:rsidRDefault="00C43DB3" w:rsidP="005C510C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225"/>
        </w:tabs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Sídlo</w:t>
      </w:r>
      <w:r>
        <w:rPr>
          <w:rFonts w:ascii="Garamond" w:hAnsi="Garamond" w:cs="Times New Roman"/>
          <w:sz w:val="22"/>
          <w:szCs w:val="22"/>
          <w:lang w:val="cs-CZ"/>
        </w:rPr>
        <w:t>: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="00677227">
        <w:rPr>
          <w:rFonts w:ascii="Garamond" w:hAnsi="Garamond" w:cs="Times New Roman"/>
          <w:sz w:val="22"/>
          <w:szCs w:val="22"/>
          <w:lang w:val="cs-CZ"/>
        </w:rPr>
        <w:t xml:space="preserve"> </w:t>
      </w:r>
      <w:bookmarkStart w:id="0" w:name="_Hlk124927537"/>
      <w:r w:rsidR="00677227">
        <w:rPr>
          <w:rFonts w:ascii="Garamond" w:hAnsi="Garamond" w:cs="Times New Roman"/>
          <w:sz w:val="22"/>
          <w:szCs w:val="22"/>
          <w:lang w:val="cs-CZ"/>
        </w:rPr>
        <w:t>Nová cesta 268, 763 14 Zlín - Štípa</w:t>
      </w:r>
      <w:bookmarkEnd w:id="0"/>
    </w:p>
    <w:p w14:paraId="4125A3A3" w14:textId="35A632F5" w:rsidR="00080898" w:rsidRPr="00A3798B" w:rsidRDefault="00080898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Zastoupená: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="00677227">
        <w:rPr>
          <w:rFonts w:ascii="Garamond" w:hAnsi="Garamond" w:cs="Times New Roman"/>
          <w:sz w:val="22"/>
          <w:szCs w:val="22"/>
          <w:lang w:val="cs-CZ"/>
        </w:rPr>
        <w:t>Mgr. Lubomír Klátil, ředitel</w:t>
      </w:r>
    </w:p>
    <w:p w14:paraId="5C037B35" w14:textId="4185C0FD" w:rsidR="00080898" w:rsidRPr="00A3798B" w:rsidRDefault="00C43DB3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IČ: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="00677227">
        <w:rPr>
          <w:rFonts w:ascii="Garamond" w:hAnsi="Garamond" w:cs="Times New Roman"/>
          <w:sz w:val="22"/>
          <w:szCs w:val="22"/>
          <w:lang w:val="cs-CZ"/>
        </w:rPr>
        <w:t>710 08 161</w:t>
      </w:r>
    </w:p>
    <w:p w14:paraId="0C9A75AD" w14:textId="6E6A49FE" w:rsidR="00080898" w:rsidRPr="00A3798B" w:rsidRDefault="00C43DB3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DIČ: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  <w:t xml:space="preserve">           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="00677227">
        <w:rPr>
          <w:rFonts w:ascii="Garamond" w:hAnsi="Garamond" w:cs="Times New Roman"/>
          <w:sz w:val="22"/>
          <w:szCs w:val="22"/>
          <w:lang w:val="cs-CZ"/>
        </w:rPr>
        <w:t xml:space="preserve">Zadavatel není plátce DPH </w:t>
      </w:r>
    </w:p>
    <w:p w14:paraId="1CA12406" w14:textId="3EE46F01" w:rsidR="00080898" w:rsidRPr="00A3798B" w:rsidRDefault="00C43DB3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Bankovní spojení: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="00677227">
        <w:rPr>
          <w:rFonts w:ascii="Garamond" w:hAnsi="Garamond" w:cs="Times New Roman"/>
          <w:sz w:val="22"/>
          <w:szCs w:val="22"/>
          <w:lang w:val="cs-CZ"/>
        </w:rPr>
        <w:t>Česká spořitelna a. s.</w:t>
      </w:r>
    </w:p>
    <w:p w14:paraId="6CEFBA2B" w14:textId="584B59A8" w:rsidR="00080898" w:rsidRPr="00A3798B" w:rsidRDefault="00C43DB3" w:rsidP="005C510C">
      <w:pPr>
        <w:pStyle w:val="VchozA"/>
        <w:ind w:right="-7"/>
        <w:rPr>
          <w:rFonts w:ascii="Garamond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Bankovní účet: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="00080898">
        <w:rPr>
          <w:rFonts w:ascii="Garamond" w:hAnsi="Garamond" w:cs="Times New Roman"/>
          <w:sz w:val="22"/>
          <w:szCs w:val="22"/>
          <w:lang w:val="cs-CZ"/>
        </w:rPr>
        <w:tab/>
      </w:r>
      <w:r w:rsidR="00677227">
        <w:rPr>
          <w:rFonts w:ascii="Garamond" w:hAnsi="Garamond" w:cs="Times New Roman"/>
          <w:sz w:val="22"/>
          <w:szCs w:val="22"/>
          <w:lang w:val="cs-CZ"/>
        </w:rPr>
        <w:t>1422536379/0800</w:t>
      </w:r>
    </w:p>
    <w:p w14:paraId="43C5E21B" w14:textId="1CECC1E2" w:rsidR="00080898" w:rsidRDefault="00C43DB3" w:rsidP="005C510C">
      <w:pPr>
        <w:pStyle w:val="VchozA"/>
        <w:ind w:right="-7"/>
        <w:rPr>
          <w:rFonts w:ascii="Garamond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E-mail:</w:t>
      </w:r>
      <w:r w:rsidR="00080898">
        <w:rPr>
          <w:rFonts w:ascii="Garamond" w:hAnsi="Garamond" w:cs="Times New Roman"/>
          <w:sz w:val="22"/>
          <w:szCs w:val="22"/>
          <w:lang w:val="cs-CZ"/>
        </w:rPr>
        <w:tab/>
      </w:r>
      <w:r w:rsidR="00080898">
        <w:rPr>
          <w:rFonts w:ascii="Garamond" w:hAnsi="Garamond" w:cs="Times New Roman"/>
          <w:sz w:val="22"/>
          <w:szCs w:val="22"/>
          <w:lang w:val="cs-CZ"/>
        </w:rPr>
        <w:tab/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="00677227">
        <w:rPr>
          <w:rFonts w:ascii="Garamond" w:hAnsi="Garamond" w:cs="Times New Roman"/>
          <w:sz w:val="22"/>
          <w:szCs w:val="22"/>
          <w:lang w:val="cs-CZ"/>
        </w:rPr>
        <w:t>skola@zsstipa.cz</w:t>
      </w:r>
    </w:p>
    <w:p w14:paraId="19800199" w14:textId="2ECE704B" w:rsidR="00080898" w:rsidRPr="00A3798B" w:rsidRDefault="00C43DB3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  <w:r>
        <w:rPr>
          <w:rFonts w:ascii="Garamond" w:hAnsi="Garamond" w:cs="Times New Roman"/>
          <w:sz w:val="22"/>
          <w:szCs w:val="22"/>
          <w:lang w:val="cs-CZ"/>
        </w:rPr>
        <w:t>Telefon: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="00080898">
        <w:rPr>
          <w:rFonts w:ascii="Garamond" w:hAnsi="Garamond" w:cs="Times New Roman"/>
          <w:sz w:val="22"/>
          <w:szCs w:val="22"/>
          <w:lang w:val="cs-CZ"/>
        </w:rPr>
        <w:tab/>
      </w:r>
      <w:r w:rsidR="00677227">
        <w:rPr>
          <w:rFonts w:ascii="Garamond" w:hAnsi="Garamond" w:cs="Times New Roman"/>
          <w:sz w:val="22"/>
          <w:szCs w:val="22"/>
          <w:lang w:val="cs-CZ"/>
        </w:rPr>
        <w:t>725 911 772</w:t>
      </w:r>
    </w:p>
    <w:p w14:paraId="0912955F" w14:textId="77777777" w:rsidR="00C43DB3" w:rsidRPr="00A3798B" w:rsidRDefault="00C43DB3" w:rsidP="005C510C">
      <w:pPr>
        <w:pStyle w:val="VchozA"/>
        <w:spacing w:after="120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(dále jen „objednatel“)</w:t>
      </w:r>
    </w:p>
    <w:p w14:paraId="28F90F1E" w14:textId="77777777" w:rsidR="00C43DB3" w:rsidRPr="00C43DB3" w:rsidRDefault="00C43DB3" w:rsidP="005C510C">
      <w:pPr>
        <w:pStyle w:val="VchozA"/>
        <w:ind w:right="-7"/>
        <w:rPr>
          <w:rFonts w:ascii="Garamond" w:hAnsi="Garamond" w:cs="Times New Roman"/>
          <w:sz w:val="22"/>
          <w:szCs w:val="22"/>
          <w:lang w:val="cs-CZ"/>
        </w:rPr>
      </w:pPr>
      <w:r w:rsidRPr="00C43DB3">
        <w:rPr>
          <w:rFonts w:ascii="Garamond" w:hAnsi="Garamond" w:cs="Times New Roman"/>
          <w:sz w:val="22"/>
          <w:szCs w:val="22"/>
          <w:lang w:val="cs-CZ"/>
        </w:rPr>
        <w:t>a</w:t>
      </w:r>
    </w:p>
    <w:p w14:paraId="75C5AED0" w14:textId="77777777" w:rsidR="00C43DB3" w:rsidRDefault="00C43DB3" w:rsidP="005C510C">
      <w:pPr>
        <w:pStyle w:val="VchozA"/>
        <w:ind w:right="-7"/>
        <w:rPr>
          <w:rFonts w:ascii="Garamond" w:hAnsi="Garamond" w:cs="Times New Roman"/>
          <w:sz w:val="22"/>
          <w:szCs w:val="22"/>
          <w:u w:val="single"/>
          <w:lang w:val="cs-CZ"/>
        </w:rPr>
      </w:pPr>
    </w:p>
    <w:p w14:paraId="68555CD3" w14:textId="11FD783B" w:rsidR="00ED4632" w:rsidRDefault="00F72F2D" w:rsidP="005C510C">
      <w:pPr>
        <w:pStyle w:val="VchozA"/>
        <w:ind w:right="-7"/>
        <w:rPr>
          <w:rFonts w:ascii="Garamond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u w:val="single"/>
          <w:lang w:val="cs-CZ"/>
        </w:rPr>
        <w:t>Zhotovitel</w:t>
      </w:r>
      <w:r w:rsidR="00E46C08" w:rsidRPr="00A3798B">
        <w:rPr>
          <w:rFonts w:ascii="Garamond" w:hAnsi="Garamond" w:cs="Times New Roman"/>
          <w:sz w:val="22"/>
          <w:szCs w:val="22"/>
          <w:u w:val="single"/>
          <w:lang w:val="cs-CZ"/>
        </w:rPr>
        <w:t>:</w:t>
      </w:r>
      <w:r w:rsidR="008A3E55"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="00695B7A">
        <w:rPr>
          <w:rFonts w:ascii="Garamond" w:hAnsi="Garamond" w:cs="Times New Roman"/>
          <w:sz w:val="22"/>
          <w:szCs w:val="22"/>
          <w:lang w:val="cs-CZ"/>
        </w:rPr>
        <w:t xml:space="preserve">           MANAX s.r.o</w:t>
      </w:r>
      <w:r w:rsidR="00ED4489" w:rsidRPr="00A3798B">
        <w:rPr>
          <w:rFonts w:ascii="Garamond" w:hAnsi="Garamond" w:cs="Times New Roman"/>
          <w:sz w:val="22"/>
          <w:szCs w:val="22"/>
          <w:lang w:val="cs-CZ"/>
        </w:rPr>
        <w:tab/>
      </w:r>
    </w:p>
    <w:p w14:paraId="42636379" w14:textId="4D7CD017" w:rsidR="0023092E" w:rsidRPr="00A3798B" w:rsidRDefault="008A3E55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Sídlo: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="00695B7A">
        <w:rPr>
          <w:rFonts w:ascii="Garamond" w:hAnsi="Garamond" w:cs="Times New Roman"/>
          <w:sz w:val="22"/>
          <w:szCs w:val="22"/>
          <w:lang w:val="cs-CZ"/>
        </w:rPr>
        <w:t xml:space="preserve">           Pod Bořím 480, Zlín – Štípa, 763 14</w:t>
      </w:r>
    </w:p>
    <w:p w14:paraId="79EBF005" w14:textId="573DCFF4" w:rsidR="0023092E" w:rsidRPr="00A3798B" w:rsidRDefault="008A3E55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Zastoupená: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="00695B7A">
        <w:rPr>
          <w:rFonts w:ascii="Garamond" w:hAnsi="Garamond" w:cs="Times New Roman"/>
          <w:sz w:val="22"/>
          <w:szCs w:val="22"/>
          <w:lang w:val="cs-CZ"/>
        </w:rPr>
        <w:t xml:space="preserve">           Oldřich</w:t>
      </w:r>
      <w:r w:rsidR="00677227">
        <w:rPr>
          <w:rFonts w:ascii="Garamond" w:hAnsi="Garamond" w:cs="Times New Roman"/>
          <w:sz w:val="22"/>
          <w:szCs w:val="22"/>
          <w:lang w:val="cs-CZ"/>
        </w:rPr>
        <w:t xml:space="preserve"> </w:t>
      </w:r>
      <w:r w:rsidR="00695B7A">
        <w:rPr>
          <w:rFonts w:ascii="Garamond" w:hAnsi="Garamond" w:cs="Times New Roman"/>
          <w:sz w:val="22"/>
          <w:szCs w:val="22"/>
          <w:lang w:val="cs-CZ"/>
        </w:rPr>
        <w:t>Karal, jednatel</w:t>
      </w:r>
    </w:p>
    <w:p w14:paraId="6B63F290" w14:textId="3A03DC55" w:rsidR="0023092E" w:rsidRPr="00A3798B" w:rsidRDefault="008A3E55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IČ: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="00695B7A">
        <w:rPr>
          <w:rFonts w:ascii="Garamond" w:hAnsi="Garamond" w:cs="Times New Roman"/>
          <w:sz w:val="22"/>
          <w:szCs w:val="22"/>
          <w:lang w:val="cs-CZ"/>
        </w:rPr>
        <w:t xml:space="preserve">           269 31 494</w:t>
      </w:r>
    </w:p>
    <w:p w14:paraId="745D7D2A" w14:textId="08892392" w:rsidR="0023092E" w:rsidRPr="00A3798B" w:rsidRDefault="008A3E55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 xml:space="preserve">DIČ:                            </w:t>
      </w:r>
      <w:r w:rsidR="00695B7A">
        <w:rPr>
          <w:rFonts w:ascii="Garamond" w:hAnsi="Garamond" w:cs="Times New Roman"/>
          <w:sz w:val="22"/>
          <w:szCs w:val="22"/>
          <w:lang w:val="cs-CZ"/>
        </w:rPr>
        <w:t xml:space="preserve"> CZ26931494</w:t>
      </w:r>
      <w:r w:rsidR="0070094F" w:rsidRPr="00A3798B">
        <w:rPr>
          <w:rFonts w:ascii="Garamond" w:hAnsi="Garamond" w:cs="Times New Roman"/>
          <w:sz w:val="22"/>
          <w:szCs w:val="22"/>
          <w:lang w:val="cs-CZ"/>
        </w:rPr>
        <w:tab/>
      </w:r>
    </w:p>
    <w:p w14:paraId="4197A207" w14:textId="2756D1A7" w:rsidR="00080898" w:rsidRDefault="008A3E55" w:rsidP="005C510C">
      <w:pPr>
        <w:pStyle w:val="VchozA"/>
        <w:ind w:right="-7"/>
        <w:rPr>
          <w:rFonts w:ascii="Garamond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Bankovní spojení:</w:t>
      </w:r>
      <w:r w:rsidR="00695B7A">
        <w:rPr>
          <w:rFonts w:ascii="Garamond" w:hAnsi="Garamond" w:cs="Times New Roman"/>
          <w:sz w:val="22"/>
          <w:szCs w:val="22"/>
          <w:lang w:val="cs-CZ"/>
        </w:rPr>
        <w:t xml:space="preserve">         ČSOB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</w:p>
    <w:p w14:paraId="712FC46D" w14:textId="3ECBE4D8" w:rsidR="0023092E" w:rsidRPr="00A3798B" w:rsidRDefault="008A3E55" w:rsidP="005C510C">
      <w:pPr>
        <w:pStyle w:val="VchozA"/>
        <w:ind w:right="-7"/>
        <w:rPr>
          <w:rFonts w:ascii="Garamond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Bankovní účet:</w:t>
      </w:r>
      <w:r w:rsidR="00080898">
        <w:rPr>
          <w:rFonts w:ascii="Garamond" w:hAnsi="Garamond" w:cs="Times New Roman"/>
          <w:sz w:val="22"/>
          <w:szCs w:val="22"/>
          <w:lang w:val="cs-CZ"/>
        </w:rPr>
        <w:tab/>
      </w:r>
      <w:r w:rsidR="00695B7A">
        <w:rPr>
          <w:rFonts w:ascii="Garamond" w:hAnsi="Garamond" w:cs="Times New Roman"/>
          <w:sz w:val="22"/>
          <w:szCs w:val="22"/>
          <w:lang w:val="cs-CZ"/>
        </w:rPr>
        <w:t xml:space="preserve">           269332964/0300</w:t>
      </w:r>
      <w:r w:rsidR="00080898">
        <w:rPr>
          <w:rFonts w:ascii="Garamond" w:hAnsi="Garamond" w:cs="Times New Roman"/>
          <w:sz w:val="22"/>
          <w:szCs w:val="22"/>
          <w:lang w:val="cs-CZ"/>
        </w:rPr>
        <w:tab/>
      </w:r>
    </w:p>
    <w:p w14:paraId="508F7A4A" w14:textId="6C5C1177" w:rsidR="00052BB7" w:rsidRDefault="00052BB7" w:rsidP="005C510C">
      <w:pPr>
        <w:pStyle w:val="VchozA"/>
        <w:ind w:right="-7"/>
        <w:rPr>
          <w:rFonts w:ascii="Garamond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E-mail: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</w:r>
      <w:r w:rsidR="00695B7A">
        <w:rPr>
          <w:rFonts w:ascii="Garamond" w:hAnsi="Garamond" w:cs="Times New Roman"/>
          <w:sz w:val="22"/>
          <w:szCs w:val="22"/>
          <w:lang w:val="cs-CZ"/>
        </w:rPr>
        <w:t xml:space="preserve">           manax@manax.cz</w:t>
      </w:r>
    </w:p>
    <w:p w14:paraId="2B5349EB" w14:textId="5657E01C" w:rsidR="00A3798B" w:rsidRPr="00A3798B" w:rsidRDefault="00A3798B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  <w:r>
        <w:rPr>
          <w:rFonts w:ascii="Garamond" w:hAnsi="Garamond" w:cs="Times New Roman"/>
          <w:sz w:val="22"/>
          <w:szCs w:val="22"/>
          <w:lang w:val="cs-CZ"/>
        </w:rPr>
        <w:t>Telefon:</w:t>
      </w:r>
      <w:r>
        <w:rPr>
          <w:rFonts w:ascii="Garamond" w:hAnsi="Garamond" w:cs="Times New Roman"/>
          <w:sz w:val="22"/>
          <w:szCs w:val="22"/>
          <w:lang w:val="cs-CZ"/>
        </w:rPr>
        <w:tab/>
      </w:r>
      <w:r>
        <w:rPr>
          <w:rFonts w:ascii="Garamond" w:hAnsi="Garamond" w:cs="Times New Roman"/>
          <w:sz w:val="22"/>
          <w:szCs w:val="22"/>
          <w:lang w:val="cs-CZ"/>
        </w:rPr>
        <w:tab/>
      </w:r>
      <w:r w:rsidR="00695B7A">
        <w:rPr>
          <w:rFonts w:ascii="Garamond" w:hAnsi="Garamond" w:cs="Times New Roman"/>
          <w:sz w:val="22"/>
          <w:szCs w:val="22"/>
          <w:lang w:val="cs-CZ"/>
        </w:rPr>
        <w:t xml:space="preserve">           603 540 896</w:t>
      </w:r>
    </w:p>
    <w:p w14:paraId="35477877" w14:textId="46EF61D6" w:rsidR="0023092E" w:rsidRDefault="008A3E55" w:rsidP="005C510C">
      <w:pPr>
        <w:pStyle w:val="VchozA"/>
        <w:spacing w:after="120"/>
        <w:ind w:left="720" w:right="-7" w:hanging="720"/>
        <w:rPr>
          <w:rFonts w:ascii="Garamond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(dále jen „zhotovitel“)</w:t>
      </w:r>
    </w:p>
    <w:p w14:paraId="688935FE" w14:textId="77777777" w:rsidR="00DF5280" w:rsidRPr="00A3798B" w:rsidRDefault="00DF5280" w:rsidP="005C510C">
      <w:pPr>
        <w:pStyle w:val="VchozA"/>
        <w:spacing w:after="120"/>
        <w:ind w:left="720" w:right="-7" w:hanging="720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11E53AA2" w14:textId="77777777" w:rsidR="0023092E" w:rsidRPr="00A3798B" w:rsidRDefault="00A3798B" w:rsidP="005C510C">
      <w:pPr>
        <w:pStyle w:val="VchozA"/>
        <w:spacing w:after="120"/>
        <w:ind w:right="-7"/>
        <w:rPr>
          <w:rFonts w:ascii="Garamond" w:eastAsia="Bookman Old Style" w:hAnsi="Garamond" w:cs="Times New Roman"/>
          <w:bCs/>
          <w:i/>
          <w:sz w:val="22"/>
          <w:szCs w:val="22"/>
          <w:lang w:val="cs-CZ"/>
        </w:rPr>
      </w:pPr>
      <w:r w:rsidRPr="00A3798B">
        <w:rPr>
          <w:rFonts w:ascii="Garamond" w:hAnsi="Garamond" w:cs="Times New Roman"/>
          <w:bCs/>
          <w:i/>
          <w:sz w:val="22"/>
          <w:szCs w:val="22"/>
          <w:lang w:val="cs-CZ"/>
        </w:rPr>
        <w:t xml:space="preserve">spolu níže uvedeného dne uzavírají </w:t>
      </w:r>
      <w:r w:rsidR="008A3E55" w:rsidRPr="00A3798B">
        <w:rPr>
          <w:rFonts w:ascii="Garamond" w:hAnsi="Garamond" w:cs="Times New Roman"/>
          <w:bCs/>
          <w:i/>
          <w:sz w:val="22"/>
          <w:szCs w:val="22"/>
          <w:lang w:val="cs-CZ"/>
        </w:rPr>
        <w:t xml:space="preserve">tuto </w:t>
      </w:r>
    </w:p>
    <w:p w14:paraId="220724AE" w14:textId="77777777" w:rsidR="0023092E" w:rsidRDefault="008A3E55" w:rsidP="005C510C">
      <w:pPr>
        <w:pStyle w:val="VchozA"/>
        <w:ind w:right="-7"/>
        <w:jc w:val="center"/>
        <w:rPr>
          <w:rFonts w:ascii="Garamond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s m l o u v u    o    d í l o</w:t>
      </w:r>
    </w:p>
    <w:p w14:paraId="0716FA29" w14:textId="77777777" w:rsidR="00A3798B" w:rsidRPr="00A3798B" w:rsidRDefault="00A3798B" w:rsidP="005C510C">
      <w:pPr>
        <w:pStyle w:val="VchozA"/>
        <w:ind w:right="-7"/>
        <w:jc w:val="center"/>
        <w:rPr>
          <w:rFonts w:ascii="Garamond" w:eastAsia="Bookman Old Style" w:hAnsi="Garamond" w:cs="Times New Roman"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Cs/>
          <w:sz w:val="22"/>
          <w:szCs w:val="22"/>
          <w:lang w:val="cs-CZ"/>
        </w:rPr>
        <w:t>(dále také jen „smlouva“¨)</w:t>
      </w:r>
    </w:p>
    <w:p w14:paraId="1787AD4C" w14:textId="77777777" w:rsidR="0023092E" w:rsidRPr="00A3798B" w:rsidRDefault="008A3E55" w:rsidP="005C510C">
      <w:pPr>
        <w:pStyle w:val="VchozA"/>
        <w:ind w:right="-7"/>
        <w:jc w:val="center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______________________________________________________________________</w:t>
      </w:r>
    </w:p>
    <w:p w14:paraId="4B0FEB24" w14:textId="77777777" w:rsidR="0023092E" w:rsidRPr="00A3798B" w:rsidRDefault="008A3E55" w:rsidP="005C510C">
      <w:pPr>
        <w:pStyle w:val="VchozA"/>
        <w:ind w:left="360" w:right="-7"/>
        <w:jc w:val="center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I. Předmět smlouvy</w:t>
      </w:r>
    </w:p>
    <w:p w14:paraId="3CBC9633" w14:textId="77777777" w:rsidR="0023092E" w:rsidRPr="00A3798B" w:rsidRDefault="008A3E55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1.1</w:t>
      </w:r>
    </w:p>
    <w:p w14:paraId="29DAFF5D" w14:textId="47DB2734" w:rsidR="00EE69D8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i/>
          <w:iCs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>Předmětem</w:t>
      </w:r>
      <w:r w:rsidR="00A3798B">
        <w:rPr>
          <w:rFonts w:ascii="Garamond" w:hAnsi="Garamond"/>
          <w:sz w:val="22"/>
          <w:szCs w:val="22"/>
          <w:lang w:val="cs-CZ"/>
        </w:rPr>
        <w:t xml:space="preserve"> této</w:t>
      </w:r>
      <w:r w:rsidRPr="00A3798B">
        <w:rPr>
          <w:rFonts w:ascii="Garamond" w:hAnsi="Garamond"/>
          <w:sz w:val="22"/>
          <w:szCs w:val="22"/>
          <w:lang w:val="cs-CZ"/>
        </w:rPr>
        <w:t xml:space="preserve"> smlouvy o dílo je provedení </w:t>
      </w:r>
      <w:r w:rsidR="00A56C3E">
        <w:rPr>
          <w:rFonts w:ascii="Garamond" w:hAnsi="Garamond"/>
          <w:sz w:val="22"/>
          <w:szCs w:val="22"/>
          <w:lang w:val="cs-CZ"/>
        </w:rPr>
        <w:t>stavebních prací</w:t>
      </w:r>
      <w:r w:rsidR="006E6137">
        <w:rPr>
          <w:rFonts w:ascii="Garamond" w:hAnsi="Garamond"/>
          <w:sz w:val="22"/>
          <w:szCs w:val="22"/>
          <w:lang w:val="cs-CZ"/>
        </w:rPr>
        <w:t xml:space="preserve"> </w:t>
      </w:r>
      <w:r w:rsidR="00D63D65">
        <w:rPr>
          <w:rFonts w:ascii="Garamond" w:hAnsi="Garamond"/>
          <w:sz w:val="22"/>
          <w:szCs w:val="22"/>
          <w:lang w:val="cs-CZ"/>
        </w:rPr>
        <w:t xml:space="preserve">– oprava </w:t>
      </w:r>
      <w:r w:rsidR="00F42510">
        <w:rPr>
          <w:rFonts w:ascii="Garamond" w:hAnsi="Garamond"/>
          <w:sz w:val="22"/>
          <w:szCs w:val="22"/>
          <w:lang w:val="cs-CZ"/>
        </w:rPr>
        <w:t>zpevněných ploch</w:t>
      </w:r>
      <w:r w:rsidR="00677227">
        <w:rPr>
          <w:rFonts w:ascii="Garamond" w:hAnsi="Garamond"/>
          <w:sz w:val="22"/>
          <w:szCs w:val="22"/>
          <w:lang w:val="cs-CZ"/>
        </w:rPr>
        <w:t xml:space="preserve"> v prostorách Základní škola Zlín-Štípa,  </w:t>
      </w:r>
      <w:r w:rsidR="006E6137">
        <w:rPr>
          <w:rFonts w:ascii="Garamond" w:hAnsi="Garamond"/>
          <w:sz w:val="22"/>
          <w:szCs w:val="22"/>
          <w:lang w:val="cs-CZ"/>
        </w:rPr>
        <w:t xml:space="preserve">v rozsahu dle specifikace v bodu 1.2 </w:t>
      </w:r>
      <w:r w:rsidR="00EE69D8" w:rsidRPr="00A3798B">
        <w:rPr>
          <w:rFonts w:ascii="Garamond" w:hAnsi="Garamond"/>
          <w:i/>
          <w:iCs/>
          <w:sz w:val="22"/>
          <w:szCs w:val="22"/>
          <w:lang w:val="cs-CZ"/>
        </w:rPr>
        <w:t>(dále jen „dílo“)</w:t>
      </w:r>
      <w:r w:rsidR="00EE69D8">
        <w:rPr>
          <w:rFonts w:ascii="Garamond" w:hAnsi="Garamond"/>
          <w:i/>
          <w:iCs/>
          <w:sz w:val="22"/>
          <w:szCs w:val="22"/>
          <w:lang w:val="cs-CZ"/>
        </w:rPr>
        <w:t>.</w:t>
      </w:r>
    </w:p>
    <w:p w14:paraId="51836EA6" w14:textId="77777777" w:rsidR="00DC4775" w:rsidRDefault="00DC4775" w:rsidP="005C510C">
      <w:pPr>
        <w:pStyle w:val="Bezmezer"/>
        <w:ind w:right="-7"/>
        <w:jc w:val="both"/>
        <w:rPr>
          <w:rFonts w:ascii="Garamond" w:hAnsi="Garamond"/>
          <w:sz w:val="22"/>
          <w:szCs w:val="22"/>
          <w:lang w:val="cs-CZ"/>
        </w:rPr>
      </w:pPr>
    </w:p>
    <w:p w14:paraId="3A38A44E" w14:textId="77777777" w:rsidR="00DC4775" w:rsidRPr="00EE69D8" w:rsidRDefault="00DC4775" w:rsidP="005C510C">
      <w:pPr>
        <w:pStyle w:val="Bezmezer"/>
        <w:ind w:right="-7"/>
        <w:jc w:val="both"/>
        <w:rPr>
          <w:rFonts w:ascii="Garamond" w:hAnsi="Garamond"/>
          <w:b/>
          <w:sz w:val="22"/>
          <w:szCs w:val="22"/>
          <w:lang w:val="cs-CZ"/>
        </w:rPr>
      </w:pPr>
      <w:r w:rsidRPr="00EE69D8">
        <w:rPr>
          <w:rFonts w:ascii="Garamond" w:hAnsi="Garamond"/>
          <w:b/>
          <w:sz w:val="22"/>
          <w:szCs w:val="22"/>
          <w:lang w:val="cs-CZ"/>
        </w:rPr>
        <w:t xml:space="preserve">1.2 </w:t>
      </w:r>
    </w:p>
    <w:p w14:paraId="2A04218C" w14:textId="77777777" w:rsidR="00DC4775" w:rsidRDefault="00DC4775" w:rsidP="005C510C">
      <w:pPr>
        <w:pStyle w:val="Bezmezer"/>
        <w:ind w:right="-7"/>
        <w:jc w:val="both"/>
        <w:rPr>
          <w:rFonts w:ascii="Garamond" w:hAnsi="Garamond"/>
          <w:sz w:val="22"/>
          <w:szCs w:val="22"/>
          <w:lang w:val="cs-CZ"/>
        </w:rPr>
      </w:pPr>
      <w:r>
        <w:rPr>
          <w:rFonts w:ascii="Garamond" w:hAnsi="Garamond"/>
          <w:sz w:val="22"/>
          <w:szCs w:val="22"/>
          <w:lang w:val="cs-CZ"/>
        </w:rPr>
        <w:t>Rozsah díla je vymezen a bude proveden v souladu s níže uvedenými dokumenty:</w:t>
      </w:r>
    </w:p>
    <w:p w14:paraId="244B144A" w14:textId="7DAB77A5" w:rsidR="00DC4775" w:rsidRPr="00677227" w:rsidRDefault="00A12243" w:rsidP="00677227">
      <w:pPr>
        <w:pStyle w:val="Bezmezer"/>
        <w:numPr>
          <w:ilvl w:val="0"/>
          <w:numId w:val="17"/>
        </w:numPr>
        <w:ind w:right="-7"/>
        <w:jc w:val="both"/>
        <w:rPr>
          <w:rFonts w:ascii="Garamond" w:hAnsi="Garamond"/>
          <w:sz w:val="22"/>
          <w:szCs w:val="22"/>
          <w:lang w:val="cs-CZ"/>
        </w:rPr>
      </w:pPr>
      <w:r w:rsidRPr="00DC3126">
        <w:rPr>
          <w:rFonts w:ascii="Garamond" w:hAnsi="Garamond"/>
          <w:sz w:val="22"/>
          <w:szCs w:val="22"/>
          <w:lang w:val="cs-CZ"/>
        </w:rPr>
        <w:t xml:space="preserve">kalkulace díla zhotovitele </w:t>
      </w:r>
    </w:p>
    <w:p w14:paraId="6F5613C0" w14:textId="77777777" w:rsidR="00ED4489" w:rsidRPr="00DC4775" w:rsidRDefault="00DC4775" w:rsidP="005C510C">
      <w:pPr>
        <w:pStyle w:val="Bezmezer"/>
        <w:ind w:right="-7"/>
        <w:jc w:val="both"/>
        <w:rPr>
          <w:rFonts w:ascii="Garamond" w:hAnsi="Garamond"/>
          <w:sz w:val="22"/>
          <w:szCs w:val="22"/>
          <w:lang w:val="cs-CZ"/>
        </w:rPr>
      </w:pPr>
      <w:r>
        <w:rPr>
          <w:rFonts w:ascii="Garamond" w:hAnsi="Garamond"/>
          <w:sz w:val="22"/>
          <w:szCs w:val="22"/>
          <w:lang w:val="cs-CZ"/>
        </w:rPr>
        <w:t>které tvoří nedílné přílohy této smlouvy</w:t>
      </w:r>
      <w:r w:rsidR="009D5520" w:rsidRPr="00A3798B">
        <w:rPr>
          <w:rFonts w:ascii="Garamond" w:hAnsi="Garamond"/>
          <w:sz w:val="22"/>
          <w:szCs w:val="22"/>
          <w:lang w:val="cs-CZ"/>
        </w:rPr>
        <w:t xml:space="preserve">. </w:t>
      </w:r>
    </w:p>
    <w:p w14:paraId="5440A7C8" w14:textId="77777777" w:rsidR="0023092E" w:rsidRPr="00A3798B" w:rsidRDefault="0023092E" w:rsidP="005C510C">
      <w:pPr>
        <w:pStyle w:val="VchozA"/>
        <w:ind w:right="-7"/>
        <w:rPr>
          <w:rFonts w:ascii="Garamond" w:eastAsia="Bookman Old Style" w:hAnsi="Garamond" w:cs="Times New Roman"/>
          <w:i/>
          <w:iCs/>
          <w:sz w:val="22"/>
          <w:szCs w:val="22"/>
          <w:lang w:val="cs-CZ"/>
        </w:rPr>
      </w:pPr>
    </w:p>
    <w:p w14:paraId="4F718763" w14:textId="77777777" w:rsidR="0023092E" w:rsidRPr="00A3798B" w:rsidRDefault="00EE69D8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>
        <w:rPr>
          <w:rFonts w:ascii="Garamond" w:hAnsi="Garamond" w:cs="Times New Roman"/>
          <w:b/>
          <w:bCs/>
          <w:sz w:val="22"/>
          <w:szCs w:val="22"/>
          <w:lang w:val="cs-CZ"/>
        </w:rPr>
        <w:t>1.3</w:t>
      </w:r>
    </w:p>
    <w:p w14:paraId="5163B1BD" w14:textId="6C60BE65" w:rsidR="0023092E" w:rsidRPr="00A3798B" w:rsidRDefault="008A3E55" w:rsidP="005C510C">
      <w:pPr>
        <w:pStyle w:val="Bezmezer"/>
        <w:ind w:right="-7"/>
        <w:jc w:val="both"/>
        <w:rPr>
          <w:rFonts w:ascii="Garamond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>Dílo bude prováděno na adrese:</w:t>
      </w:r>
      <w:r w:rsidR="00C11295" w:rsidRPr="00A3798B">
        <w:rPr>
          <w:rFonts w:ascii="Garamond" w:hAnsi="Garamond"/>
          <w:sz w:val="22"/>
          <w:szCs w:val="22"/>
          <w:lang w:val="cs-CZ"/>
        </w:rPr>
        <w:t xml:space="preserve"> </w:t>
      </w:r>
      <w:r w:rsidR="00677227">
        <w:rPr>
          <w:rFonts w:ascii="Garamond" w:hAnsi="Garamond"/>
          <w:sz w:val="22"/>
          <w:szCs w:val="22"/>
          <w:lang w:val="cs-CZ"/>
        </w:rPr>
        <w:t>Nová cesta 268, 763 14 Zlín - Štípa</w:t>
      </w:r>
    </w:p>
    <w:p w14:paraId="78A67227" w14:textId="77777777" w:rsidR="00BB154E" w:rsidRDefault="00BB154E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</w:p>
    <w:p w14:paraId="247641D9" w14:textId="77777777" w:rsidR="00804D84" w:rsidRDefault="00804D84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</w:p>
    <w:p w14:paraId="67C8E916" w14:textId="77777777" w:rsidR="00804D84" w:rsidRPr="00A3798B" w:rsidRDefault="00804D84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</w:p>
    <w:p w14:paraId="4D8886EE" w14:textId="77777777" w:rsidR="007A7873" w:rsidRDefault="007A7873" w:rsidP="005C510C">
      <w:pPr>
        <w:pStyle w:val="VchozA"/>
        <w:ind w:right="-7"/>
        <w:rPr>
          <w:rFonts w:ascii="Garamond" w:hAnsi="Garamond" w:cs="Times New Roman"/>
          <w:b/>
          <w:bCs/>
          <w:sz w:val="22"/>
          <w:szCs w:val="22"/>
          <w:lang w:val="cs-CZ"/>
        </w:rPr>
      </w:pPr>
    </w:p>
    <w:p w14:paraId="21A2E73B" w14:textId="00E0DCF0" w:rsidR="0023092E" w:rsidRPr="00A3798B" w:rsidRDefault="00EE69D8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>
        <w:rPr>
          <w:rFonts w:ascii="Garamond" w:hAnsi="Garamond" w:cs="Times New Roman"/>
          <w:b/>
          <w:bCs/>
          <w:sz w:val="22"/>
          <w:szCs w:val="22"/>
          <w:lang w:val="cs-CZ"/>
        </w:rPr>
        <w:lastRenderedPageBreak/>
        <w:t>1.4</w:t>
      </w:r>
    </w:p>
    <w:p w14:paraId="018D8E0A" w14:textId="77777777" w:rsidR="0023092E" w:rsidRPr="00E8550F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>Zhotovitel se touto smlouvou zavazuje, že pro objednatele zhotoví výše specifikované dílo a objednatel se zavazuje, že provedené dílo převezme a zaplatí za</w:t>
      </w:r>
      <w:r w:rsidR="00EE69D8">
        <w:rPr>
          <w:rFonts w:ascii="Garamond" w:hAnsi="Garamond"/>
          <w:sz w:val="22"/>
          <w:szCs w:val="22"/>
          <w:lang w:val="cs-CZ"/>
        </w:rPr>
        <w:t xml:space="preserve"> ně zhotoviteli dohodnutou cenu, a t</w:t>
      </w:r>
      <w:r w:rsidRPr="00A3798B">
        <w:rPr>
          <w:rFonts w:ascii="Garamond" w:hAnsi="Garamond"/>
          <w:sz w:val="22"/>
          <w:szCs w:val="22"/>
          <w:lang w:val="cs-CZ"/>
        </w:rPr>
        <w:t>o vše za podmínek dále uvedených</w:t>
      </w:r>
      <w:r w:rsidR="00EE69D8">
        <w:rPr>
          <w:rFonts w:ascii="Garamond" w:hAnsi="Garamond"/>
          <w:sz w:val="22"/>
          <w:szCs w:val="22"/>
          <w:lang w:val="cs-CZ"/>
        </w:rPr>
        <w:t xml:space="preserve"> v této smlouvě</w:t>
      </w:r>
      <w:r w:rsidRPr="00A3798B">
        <w:rPr>
          <w:rFonts w:ascii="Garamond" w:hAnsi="Garamond"/>
          <w:sz w:val="22"/>
          <w:szCs w:val="22"/>
          <w:lang w:val="cs-CZ"/>
        </w:rPr>
        <w:t xml:space="preserve">. Součástí závazku objednatele je závazek za dílo zaplatit zhotoviteli </w:t>
      </w:r>
      <w:r w:rsidR="00ED4489" w:rsidRPr="00A3798B">
        <w:rPr>
          <w:rFonts w:ascii="Garamond" w:hAnsi="Garamond"/>
          <w:sz w:val="22"/>
          <w:szCs w:val="22"/>
          <w:lang w:val="cs-CZ"/>
        </w:rPr>
        <w:t xml:space="preserve">celou </w:t>
      </w:r>
      <w:r w:rsidRPr="00A3798B">
        <w:rPr>
          <w:rFonts w:ascii="Garamond" w:hAnsi="Garamond"/>
          <w:sz w:val="22"/>
          <w:szCs w:val="22"/>
          <w:lang w:val="cs-CZ"/>
        </w:rPr>
        <w:t>dohodnutou cenu, a to po podpisu předávacího protokol</w:t>
      </w:r>
      <w:r w:rsidR="00E95DD8" w:rsidRPr="00A3798B">
        <w:rPr>
          <w:rFonts w:ascii="Garamond" w:hAnsi="Garamond"/>
          <w:sz w:val="22"/>
          <w:szCs w:val="22"/>
          <w:lang w:val="cs-CZ"/>
        </w:rPr>
        <w:t xml:space="preserve">u </w:t>
      </w:r>
      <w:r w:rsidR="002F2139" w:rsidRPr="00A3798B">
        <w:rPr>
          <w:rFonts w:ascii="Garamond" w:hAnsi="Garamond"/>
          <w:sz w:val="22"/>
          <w:szCs w:val="22"/>
          <w:lang w:val="cs-CZ"/>
        </w:rPr>
        <w:t xml:space="preserve">a </w:t>
      </w:r>
      <w:r w:rsidR="00ED4489" w:rsidRPr="00A3798B">
        <w:rPr>
          <w:rFonts w:ascii="Garamond" w:hAnsi="Garamond"/>
          <w:sz w:val="22"/>
          <w:szCs w:val="22"/>
          <w:lang w:val="cs-CZ"/>
        </w:rPr>
        <w:t xml:space="preserve">dále dle </w:t>
      </w:r>
      <w:r w:rsidR="002F2139" w:rsidRPr="00A3798B">
        <w:rPr>
          <w:rFonts w:ascii="Garamond" w:hAnsi="Garamond"/>
          <w:sz w:val="22"/>
          <w:szCs w:val="22"/>
          <w:lang w:val="cs-CZ"/>
        </w:rPr>
        <w:t xml:space="preserve">platebních </w:t>
      </w:r>
      <w:r w:rsidR="00E95DD8" w:rsidRPr="00A3798B">
        <w:rPr>
          <w:rFonts w:ascii="Garamond" w:hAnsi="Garamond"/>
          <w:sz w:val="22"/>
          <w:szCs w:val="22"/>
          <w:lang w:val="cs-CZ"/>
        </w:rPr>
        <w:t xml:space="preserve">podmínek </w:t>
      </w:r>
      <w:r w:rsidR="00E95DD8" w:rsidRPr="00E8550F">
        <w:rPr>
          <w:rFonts w:ascii="Garamond" w:hAnsi="Garamond"/>
          <w:sz w:val="22"/>
          <w:szCs w:val="22"/>
          <w:lang w:val="cs-CZ"/>
        </w:rPr>
        <w:t>uvedených</w:t>
      </w:r>
      <w:r w:rsidR="00520BB5" w:rsidRPr="00E8550F">
        <w:rPr>
          <w:rFonts w:ascii="Garamond" w:hAnsi="Garamond"/>
          <w:sz w:val="22"/>
          <w:szCs w:val="22"/>
          <w:lang w:val="cs-CZ"/>
        </w:rPr>
        <w:t xml:space="preserve"> </w:t>
      </w:r>
      <w:r w:rsidR="00ED4489" w:rsidRPr="00E8550F">
        <w:rPr>
          <w:rFonts w:ascii="Garamond" w:hAnsi="Garamond"/>
          <w:sz w:val="22"/>
          <w:szCs w:val="22"/>
          <w:lang w:val="cs-CZ"/>
        </w:rPr>
        <w:t xml:space="preserve">v čl. VII. odst. 7.3 této smlouvy. </w:t>
      </w:r>
    </w:p>
    <w:p w14:paraId="2E8ED3AD" w14:textId="77777777" w:rsidR="0023092E" w:rsidRPr="00E8550F" w:rsidRDefault="0023092E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385B569C" w14:textId="77777777" w:rsidR="0023092E" w:rsidRPr="00A3798B" w:rsidRDefault="003C59CB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E8550F">
        <w:rPr>
          <w:rFonts w:ascii="Garamond" w:hAnsi="Garamond" w:cs="Times New Roman"/>
          <w:b/>
          <w:bCs/>
          <w:sz w:val="22"/>
          <w:szCs w:val="22"/>
          <w:lang w:val="cs-CZ"/>
        </w:rPr>
        <w:t>1.5</w:t>
      </w:r>
    </w:p>
    <w:p w14:paraId="23167DF2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 xml:space="preserve">Veškeré dodávky materiálu a prací prováděné </w:t>
      </w:r>
      <w:r w:rsidR="00ED4489" w:rsidRPr="00A3798B">
        <w:rPr>
          <w:rFonts w:ascii="Garamond" w:hAnsi="Garamond"/>
          <w:sz w:val="22"/>
          <w:szCs w:val="22"/>
          <w:lang w:val="cs-CZ"/>
        </w:rPr>
        <w:t>zhotovitelem</w:t>
      </w:r>
      <w:r w:rsidRPr="00A3798B">
        <w:rPr>
          <w:rFonts w:ascii="Garamond" w:hAnsi="Garamond"/>
          <w:sz w:val="22"/>
          <w:szCs w:val="22"/>
          <w:lang w:val="cs-CZ"/>
        </w:rPr>
        <w:t>, vychází z</w:t>
      </w:r>
      <w:r w:rsidR="00A439BF">
        <w:rPr>
          <w:rFonts w:ascii="Garamond" w:hAnsi="Garamond"/>
          <w:sz w:val="22"/>
          <w:szCs w:val="22"/>
          <w:lang w:val="cs-CZ"/>
        </w:rPr>
        <w:t xml:space="preserve"> rozsahu a způsobu provedení díla dle bodu 1.1 a 1.2 této smlouvy. </w:t>
      </w:r>
      <w:r w:rsidR="00E541BB" w:rsidRPr="00A3798B">
        <w:rPr>
          <w:rFonts w:ascii="Garamond" w:hAnsi="Garamond"/>
          <w:sz w:val="22"/>
          <w:szCs w:val="22"/>
          <w:lang w:val="cs-CZ"/>
        </w:rPr>
        <w:t xml:space="preserve">V případě požadavku </w:t>
      </w:r>
      <w:r w:rsidR="00A439BF" w:rsidRPr="00A3798B">
        <w:rPr>
          <w:rFonts w:ascii="Garamond" w:hAnsi="Garamond"/>
          <w:sz w:val="22"/>
          <w:szCs w:val="22"/>
          <w:lang w:val="cs-CZ"/>
        </w:rPr>
        <w:t xml:space="preserve">změn </w:t>
      </w:r>
      <w:r w:rsidR="00E541BB" w:rsidRPr="00A3798B">
        <w:rPr>
          <w:rFonts w:ascii="Garamond" w:hAnsi="Garamond"/>
          <w:sz w:val="22"/>
          <w:szCs w:val="22"/>
          <w:lang w:val="cs-CZ"/>
        </w:rPr>
        <w:t xml:space="preserve">oproti </w:t>
      </w:r>
      <w:r w:rsidR="00A439BF">
        <w:rPr>
          <w:rFonts w:ascii="Garamond" w:hAnsi="Garamond"/>
          <w:sz w:val="22"/>
          <w:szCs w:val="22"/>
          <w:lang w:val="cs-CZ"/>
        </w:rPr>
        <w:t xml:space="preserve">odsouhlasenému rozsahu a způsobu provedení díla </w:t>
      </w:r>
      <w:r w:rsidR="00E541BB" w:rsidRPr="00A3798B">
        <w:rPr>
          <w:rFonts w:ascii="Garamond" w:hAnsi="Garamond"/>
          <w:sz w:val="22"/>
          <w:szCs w:val="22"/>
          <w:lang w:val="cs-CZ"/>
        </w:rPr>
        <w:t xml:space="preserve">vyžádaných objednatelem, je zhotovitel oprávněn tyto změny </w:t>
      </w:r>
      <w:r w:rsidR="00E541BB" w:rsidRPr="00FF3984">
        <w:rPr>
          <w:rFonts w:ascii="Garamond" w:hAnsi="Garamond"/>
          <w:sz w:val="22"/>
          <w:szCs w:val="22"/>
          <w:lang w:val="cs-CZ"/>
        </w:rPr>
        <w:t xml:space="preserve">provádět </w:t>
      </w:r>
      <w:r w:rsidR="00FF3984" w:rsidRPr="00FF3984">
        <w:rPr>
          <w:rFonts w:ascii="Garamond" w:hAnsi="Garamond"/>
          <w:sz w:val="22"/>
          <w:szCs w:val="22"/>
          <w:lang w:val="cs-CZ"/>
        </w:rPr>
        <w:t>po</w:t>
      </w:r>
      <w:r w:rsidR="00E541BB" w:rsidRPr="00FF3984">
        <w:rPr>
          <w:rFonts w:ascii="Garamond" w:hAnsi="Garamond"/>
          <w:sz w:val="22"/>
          <w:szCs w:val="22"/>
          <w:lang w:val="cs-CZ"/>
        </w:rPr>
        <w:t xml:space="preserve"> p</w:t>
      </w:r>
      <w:r w:rsidR="00CD50EC" w:rsidRPr="00FF3984">
        <w:rPr>
          <w:rFonts w:ascii="Garamond" w:hAnsi="Garamond"/>
          <w:sz w:val="22"/>
          <w:szCs w:val="22"/>
          <w:lang w:val="cs-CZ"/>
        </w:rPr>
        <w:t>ísemné</w:t>
      </w:r>
      <w:r w:rsidR="00FF3984" w:rsidRPr="00FF3984">
        <w:rPr>
          <w:rFonts w:ascii="Garamond" w:hAnsi="Garamond"/>
          <w:sz w:val="22"/>
          <w:szCs w:val="22"/>
          <w:lang w:val="cs-CZ"/>
        </w:rPr>
        <w:t>m</w:t>
      </w:r>
      <w:r w:rsidR="00CD50EC" w:rsidRPr="00FF3984">
        <w:rPr>
          <w:rFonts w:ascii="Garamond" w:hAnsi="Garamond"/>
          <w:sz w:val="22"/>
          <w:szCs w:val="22"/>
          <w:lang w:val="cs-CZ"/>
        </w:rPr>
        <w:t xml:space="preserve"> schválení těchto změn </w:t>
      </w:r>
      <w:r w:rsidR="00E541BB" w:rsidRPr="00FF3984">
        <w:rPr>
          <w:rFonts w:ascii="Garamond" w:hAnsi="Garamond"/>
          <w:sz w:val="22"/>
          <w:szCs w:val="22"/>
          <w:lang w:val="cs-CZ"/>
        </w:rPr>
        <w:t>a jejich ceny</w:t>
      </w:r>
      <w:r w:rsidR="007E4F65" w:rsidRPr="00FF3984">
        <w:rPr>
          <w:rFonts w:ascii="Garamond" w:hAnsi="Garamond"/>
          <w:sz w:val="22"/>
          <w:szCs w:val="22"/>
          <w:lang w:val="cs-CZ"/>
        </w:rPr>
        <w:t xml:space="preserve"> </w:t>
      </w:r>
      <w:r w:rsidR="00710191" w:rsidRPr="00FF3984">
        <w:rPr>
          <w:rFonts w:ascii="Garamond" w:hAnsi="Garamond"/>
          <w:sz w:val="22"/>
          <w:szCs w:val="22"/>
          <w:lang w:val="cs-CZ"/>
        </w:rPr>
        <w:t>objednatelem</w:t>
      </w:r>
      <w:r w:rsidR="00FF3984" w:rsidRPr="00FF3984">
        <w:rPr>
          <w:rFonts w:ascii="Garamond" w:hAnsi="Garamond"/>
          <w:sz w:val="22"/>
          <w:szCs w:val="22"/>
          <w:lang w:val="cs-CZ"/>
        </w:rPr>
        <w:t xml:space="preserve"> (přípustné je i schválení e-mailem na adresy uvedené v záhlaví)</w:t>
      </w:r>
      <w:r w:rsidR="00E541BB" w:rsidRPr="00FF3984">
        <w:rPr>
          <w:rFonts w:ascii="Garamond" w:hAnsi="Garamond"/>
          <w:sz w:val="22"/>
          <w:szCs w:val="22"/>
          <w:lang w:val="cs-CZ"/>
        </w:rPr>
        <w:t>.</w:t>
      </w:r>
      <w:r w:rsidR="007E4F65" w:rsidRPr="00A3798B">
        <w:rPr>
          <w:rFonts w:ascii="Garamond" w:hAnsi="Garamond"/>
          <w:sz w:val="22"/>
          <w:szCs w:val="22"/>
          <w:lang w:val="cs-CZ"/>
        </w:rPr>
        <w:t xml:space="preserve"> </w:t>
      </w:r>
      <w:r w:rsidR="003C59CB">
        <w:rPr>
          <w:rFonts w:ascii="Garamond" w:hAnsi="Garamond"/>
          <w:sz w:val="22"/>
          <w:szCs w:val="22"/>
          <w:lang w:val="cs-CZ"/>
        </w:rPr>
        <w:t>Uvedený postup se použije při sjednávání víceprací i méněprací spolu s příslušnými úpravami ceny za dílo těmto změnám</w:t>
      </w:r>
      <w:r w:rsidR="003C59CB" w:rsidRPr="003C59CB">
        <w:rPr>
          <w:rFonts w:ascii="Garamond" w:hAnsi="Garamond"/>
          <w:sz w:val="22"/>
          <w:szCs w:val="22"/>
          <w:lang w:val="cs-CZ"/>
        </w:rPr>
        <w:t xml:space="preserve"> </w:t>
      </w:r>
      <w:r w:rsidR="003C59CB">
        <w:rPr>
          <w:rFonts w:ascii="Garamond" w:hAnsi="Garamond"/>
          <w:sz w:val="22"/>
          <w:szCs w:val="22"/>
          <w:lang w:val="cs-CZ"/>
        </w:rPr>
        <w:t>odpovídajícím.</w:t>
      </w:r>
    </w:p>
    <w:p w14:paraId="30EA71D9" w14:textId="77777777" w:rsidR="007E4F65" w:rsidRPr="00A3798B" w:rsidRDefault="007E4F65" w:rsidP="005C510C">
      <w:pPr>
        <w:pStyle w:val="VchozA"/>
        <w:ind w:right="-7"/>
        <w:rPr>
          <w:rFonts w:ascii="Garamond" w:hAnsi="Garamond" w:cs="Times New Roman"/>
          <w:sz w:val="22"/>
          <w:szCs w:val="22"/>
          <w:lang w:val="cs-CZ"/>
        </w:rPr>
      </w:pPr>
    </w:p>
    <w:p w14:paraId="2D1E6FDE" w14:textId="77777777" w:rsidR="007E4F65" w:rsidRPr="00A3798B" w:rsidRDefault="003C59CB" w:rsidP="005C510C">
      <w:pPr>
        <w:pStyle w:val="VchozA"/>
        <w:ind w:right="-7"/>
        <w:rPr>
          <w:rFonts w:ascii="Garamond" w:hAnsi="Garamond" w:cs="Times New Roman"/>
          <w:b/>
          <w:sz w:val="22"/>
          <w:szCs w:val="22"/>
          <w:lang w:val="cs-CZ"/>
        </w:rPr>
      </w:pPr>
      <w:r>
        <w:rPr>
          <w:rFonts w:ascii="Garamond" w:hAnsi="Garamond" w:cs="Times New Roman"/>
          <w:b/>
          <w:sz w:val="22"/>
          <w:szCs w:val="22"/>
          <w:lang w:val="cs-CZ"/>
        </w:rPr>
        <w:t>1.6</w:t>
      </w:r>
    </w:p>
    <w:p w14:paraId="03B66FEB" w14:textId="77777777" w:rsidR="007E4F65" w:rsidRPr="00A3798B" w:rsidRDefault="007E4F6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439BF">
        <w:rPr>
          <w:rFonts w:ascii="Garamond" w:hAnsi="Garamond"/>
          <w:sz w:val="22"/>
          <w:szCs w:val="22"/>
          <w:lang w:val="cs-CZ"/>
        </w:rPr>
        <w:t xml:space="preserve">V případě změny vyvolané </w:t>
      </w:r>
      <w:r w:rsidR="0034127F" w:rsidRPr="00A439BF">
        <w:rPr>
          <w:rFonts w:ascii="Garamond" w:hAnsi="Garamond"/>
          <w:sz w:val="22"/>
          <w:szCs w:val="22"/>
          <w:lang w:val="cs-CZ"/>
        </w:rPr>
        <w:t xml:space="preserve">nalezením závažné vady, </w:t>
      </w:r>
      <w:r w:rsidR="00046DCE" w:rsidRPr="00A439BF">
        <w:rPr>
          <w:rFonts w:ascii="Garamond" w:hAnsi="Garamond"/>
          <w:sz w:val="22"/>
          <w:szCs w:val="22"/>
          <w:lang w:val="cs-CZ"/>
        </w:rPr>
        <w:t>kter</w:t>
      </w:r>
      <w:r w:rsidR="00A439BF" w:rsidRPr="00A439BF">
        <w:rPr>
          <w:rFonts w:ascii="Garamond" w:hAnsi="Garamond"/>
          <w:sz w:val="22"/>
          <w:szCs w:val="22"/>
          <w:lang w:val="cs-CZ"/>
        </w:rPr>
        <w:t>ou</w:t>
      </w:r>
      <w:r w:rsidR="00046DCE" w:rsidRPr="00A439BF">
        <w:rPr>
          <w:rFonts w:ascii="Garamond" w:hAnsi="Garamond"/>
          <w:sz w:val="22"/>
          <w:szCs w:val="22"/>
          <w:lang w:val="cs-CZ"/>
        </w:rPr>
        <w:t xml:space="preserve"> nebylo možno ze strany objednatele a zhotovitele předpokládat, </w:t>
      </w:r>
      <w:r w:rsidR="00ED4489" w:rsidRPr="00A439BF">
        <w:rPr>
          <w:rFonts w:ascii="Garamond" w:hAnsi="Garamond"/>
          <w:sz w:val="22"/>
          <w:szCs w:val="22"/>
          <w:lang w:val="cs-CZ"/>
        </w:rPr>
        <w:t xml:space="preserve">zhotovitel </w:t>
      </w:r>
      <w:r w:rsidR="0034127F" w:rsidRPr="00A439BF">
        <w:rPr>
          <w:rFonts w:ascii="Garamond" w:hAnsi="Garamond"/>
          <w:sz w:val="22"/>
          <w:szCs w:val="22"/>
          <w:lang w:val="cs-CZ"/>
        </w:rPr>
        <w:t>vyvolá jednání o změně s tím, že předloží návrh řešení s kalkulací, kterou objednatel odsouhlasí. V případě souhlasu se postupuje podle odstavce 1.</w:t>
      </w:r>
      <w:r w:rsidR="00CD50EC" w:rsidRPr="00A439BF">
        <w:rPr>
          <w:rFonts w:ascii="Garamond" w:hAnsi="Garamond"/>
          <w:sz w:val="22"/>
          <w:szCs w:val="22"/>
          <w:lang w:val="cs-CZ"/>
        </w:rPr>
        <w:t xml:space="preserve"> </w:t>
      </w:r>
      <w:r w:rsidR="0034127F" w:rsidRPr="00A439BF">
        <w:rPr>
          <w:rFonts w:ascii="Garamond" w:hAnsi="Garamond"/>
          <w:sz w:val="22"/>
          <w:szCs w:val="22"/>
          <w:lang w:val="cs-CZ"/>
        </w:rPr>
        <w:t xml:space="preserve">4 s tím, že </w:t>
      </w:r>
      <w:r w:rsidR="00ED4489" w:rsidRPr="00A439BF">
        <w:rPr>
          <w:rFonts w:ascii="Garamond" w:hAnsi="Garamond"/>
          <w:sz w:val="22"/>
          <w:szCs w:val="22"/>
          <w:lang w:val="cs-CZ"/>
        </w:rPr>
        <w:t xml:space="preserve">zhotovitel </w:t>
      </w:r>
      <w:r w:rsidR="0034127F" w:rsidRPr="00A439BF">
        <w:rPr>
          <w:rFonts w:ascii="Garamond" w:hAnsi="Garamond"/>
          <w:sz w:val="22"/>
          <w:szCs w:val="22"/>
          <w:lang w:val="cs-CZ"/>
        </w:rPr>
        <w:t>vyfakturuje dohodnutou cenu změny nad celkovou dohodnutou cenu díla.</w:t>
      </w:r>
      <w:r w:rsidR="00046DCE" w:rsidRPr="00A439BF">
        <w:rPr>
          <w:rFonts w:ascii="Garamond" w:hAnsi="Garamond"/>
          <w:sz w:val="22"/>
          <w:szCs w:val="22"/>
          <w:lang w:val="cs-CZ"/>
        </w:rPr>
        <w:t xml:space="preserve"> </w:t>
      </w:r>
    </w:p>
    <w:p w14:paraId="08F03CCD" w14:textId="77777777" w:rsidR="0023092E" w:rsidRPr="00A3798B" w:rsidRDefault="0023092E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526188C6" w14:textId="77777777" w:rsidR="007A7873" w:rsidRDefault="007A7873" w:rsidP="005C510C">
      <w:pPr>
        <w:pStyle w:val="VchozA"/>
        <w:ind w:right="-7"/>
        <w:jc w:val="center"/>
        <w:rPr>
          <w:rFonts w:ascii="Garamond" w:hAnsi="Garamond" w:cs="Times New Roman"/>
          <w:b/>
          <w:bCs/>
          <w:sz w:val="22"/>
          <w:szCs w:val="22"/>
          <w:lang w:val="cs-CZ"/>
        </w:rPr>
      </w:pPr>
    </w:p>
    <w:p w14:paraId="03594152" w14:textId="09AD2498" w:rsidR="0023092E" w:rsidRPr="00A3798B" w:rsidRDefault="008A3E55" w:rsidP="005C510C">
      <w:pPr>
        <w:pStyle w:val="VchozA"/>
        <w:ind w:right="-7"/>
        <w:jc w:val="center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II. Termín plnění díla</w:t>
      </w:r>
    </w:p>
    <w:p w14:paraId="122B86C9" w14:textId="77777777" w:rsidR="0023092E" w:rsidRPr="00A3798B" w:rsidRDefault="008A3E55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2.1</w:t>
      </w:r>
    </w:p>
    <w:p w14:paraId="2ADE9600" w14:textId="58B4B094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 xml:space="preserve">Dílo v dohodnutém rozsahu dle čl. I musí být provedeno a protokolárně předáno nejpozději </w:t>
      </w:r>
      <w:r w:rsidR="009D5520" w:rsidRPr="00A3798B">
        <w:rPr>
          <w:rFonts w:ascii="Garamond" w:hAnsi="Garamond"/>
          <w:sz w:val="22"/>
          <w:szCs w:val="22"/>
          <w:lang w:val="cs-CZ"/>
        </w:rPr>
        <w:t>do</w:t>
      </w:r>
      <w:r w:rsidR="00E8550F">
        <w:rPr>
          <w:rFonts w:ascii="Garamond" w:hAnsi="Garamond"/>
          <w:sz w:val="22"/>
          <w:szCs w:val="22"/>
          <w:lang w:val="cs-CZ"/>
        </w:rPr>
        <w:t xml:space="preserve"> </w:t>
      </w:r>
      <w:r w:rsidR="00273830">
        <w:rPr>
          <w:rFonts w:ascii="Garamond" w:hAnsi="Garamond"/>
          <w:sz w:val="22"/>
          <w:szCs w:val="22"/>
          <w:lang w:val="cs-CZ"/>
        </w:rPr>
        <w:t>2</w:t>
      </w:r>
      <w:r w:rsidR="00677227">
        <w:rPr>
          <w:rFonts w:ascii="Garamond" w:hAnsi="Garamond"/>
          <w:sz w:val="22"/>
          <w:szCs w:val="22"/>
          <w:lang w:val="cs-CZ"/>
        </w:rPr>
        <w:t>8.</w:t>
      </w:r>
      <w:r w:rsidR="00273830">
        <w:rPr>
          <w:rFonts w:ascii="Garamond" w:hAnsi="Garamond"/>
          <w:sz w:val="22"/>
          <w:szCs w:val="22"/>
          <w:lang w:val="cs-CZ"/>
        </w:rPr>
        <w:t>2</w:t>
      </w:r>
      <w:r w:rsidR="00A17868">
        <w:rPr>
          <w:rFonts w:ascii="Garamond" w:hAnsi="Garamond"/>
          <w:sz w:val="22"/>
          <w:szCs w:val="22"/>
          <w:lang w:val="cs-CZ"/>
        </w:rPr>
        <w:t>.202</w:t>
      </w:r>
      <w:r w:rsidR="00677227">
        <w:rPr>
          <w:rFonts w:ascii="Garamond" w:hAnsi="Garamond"/>
          <w:sz w:val="22"/>
          <w:szCs w:val="22"/>
          <w:lang w:val="cs-CZ"/>
        </w:rPr>
        <w:t>3</w:t>
      </w:r>
    </w:p>
    <w:p w14:paraId="382D54B1" w14:textId="77777777" w:rsidR="0023092E" w:rsidRPr="00A3798B" w:rsidRDefault="0023092E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3E16EA36" w14:textId="77777777" w:rsidR="0023092E" w:rsidRPr="00E8550F" w:rsidRDefault="008A3E55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E8550F">
        <w:rPr>
          <w:rFonts w:ascii="Garamond" w:hAnsi="Garamond" w:cs="Times New Roman"/>
          <w:b/>
          <w:bCs/>
          <w:sz w:val="22"/>
          <w:szCs w:val="22"/>
          <w:lang w:val="cs-CZ"/>
        </w:rPr>
        <w:t>2.2</w:t>
      </w:r>
    </w:p>
    <w:p w14:paraId="1023E047" w14:textId="170BA004" w:rsidR="00ED4489" w:rsidRPr="00E8550F" w:rsidRDefault="008A3E55" w:rsidP="005C510C">
      <w:pPr>
        <w:pStyle w:val="Bezmezer"/>
        <w:ind w:right="-7"/>
        <w:jc w:val="both"/>
        <w:rPr>
          <w:rFonts w:ascii="Garamond" w:hAnsi="Garamond"/>
          <w:sz w:val="22"/>
          <w:szCs w:val="22"/>
          <w:lang w:val="cs-CZ"/>
        </w:rPr>
      </w:pPr>
      <w:r w:rsidRPr="00E8550F">
        <w:rPr>
          <w:rFonts w:ascii="Garamond" w:hAnsi="Garamond"/>
          <w:sz w:val="22"/>
          <w:szCs w:val="22"/>
          <w:lang w:val="cs-CZ"/>
        </w:rPr>
        <w:t xml:space="preserve">Dílo v dohodnutém rozsahu dle čl. I bude započato </w:t>
      </w:r>
      <w:r w:rsidR="00677227">
        <w:rPr>
          <w:rFonts w:ascii="Garamond" w:hAnsi="Garamond"/>
          <w:sz w:val="22"/>
          <w:szCs w:val="22"/>
          <w:lang w:val="cs-CZ"/>
        </w:rPr>
        <w:t>20.1.2023</w:t>
      </w:r>
    </w:p>
    <w:p w14:paraId="4B5FC248" w14:textId="77777777" w:rsidR="0023092E" w:rsidRPr="00E8550F" w:rsidRDefault="009A784C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E8550F">
        <w:rPr>
          <w:rFonts w:ascii="Garamond" w:hAnsi="Garamond"/>
          <w:sz w:val="22"/>
          <w:szCs w:val="22"/>
          <w:lang w:val="cs-CZ"/>
        </w:rPr>
        <w:t xml:space="preserve"> </w:t>
      </w:r>
      <w:r w:rsidR="008A3E55" w:rsidRPr="00E8550F">
        <w:rPr>
          <w:rFonts w:ascii="Garamond" w:hAnsi="Garamond"/>
          <w:color w:val="FF0000"/>
          <w:sz w:val="22"/>
          <w:szCs w:val="22"/>
          <w:lang w:val="cs-CZ"/>
        </w:rPr>
        <w:t xml:space="preserve"> </w:t>
      </w:r>
    </w:p>
    <w:p w14:paraId="33AD30BA" w14:textId="77777777" w:rsidR="0023092E" w:rsidRPr="00E8550F" w:rsidRDefault="008A3E55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E8550F">
        <w:rPr>
          <w:rFonts w:ascii="Garamond" w:hAnsi="Garamond" w:cs="Times New Roman"/>
          <w:b/>
          <w:bCs/>
          <w:sz w:val="22"/>
          <w:szCs w:val="22"/>
          <w:lang w:val="cs-CZ"/>
        </w:rPr>
        <w:t>2.</w:t>
      </w:r>
      <w:r w:rsidR="003B710B" w:rsidRPr="00E8550F">
        <w:rPr>
          <w:rFonts w:ascii="Garamond" w:hAnsi="Garamond" w:cs="Times New Roman"/>
          <w:b/>
          <w:bCs/>
          <w:sz w:val="22"/>
          <w:szCs w:val="22"/>
          <w:lang w:val="cs-CZ"/>
        </w:rPr>
        <w:t>3</w:t>
      </w:r>
    </w:p>
    <w:p w14:paraId="163330FB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E8550F">
        <w:rPr>
          <w:rFonts w:ascii="Garamond" w:hAnsi="Garamond"/>
          <w:sz w:val="22"/>
          <w:szCs w:val="22"/>
          <w:lang w:val="cs-CZ"/>
        </w:rPr>
        <w:t>Zhotovitel může být v prodlení za předpokladu, že objednatel nesplní, nebo splní pozdě svůj závazek v poskytování součinnosti zhotoviteli v provádění díla, a to zejména zásahem třetích osob, nezajištění nebo nestálost dodávek médií (</w:t>
      </w:r>
      <w:r w:rsidR="005D0A34" w:rsidRPr="00E8550F">
        <w:rPr>
          <w:rFonts w:ascii="Garamond" w:hAnsi="Garamond"/>
          <w:sz w:val="22"/>
          <w:szCs w:val="22"/>
          <w:lang w:val="cs-CZ"/>
        </w:rPr>
        <w:t xml:space="preserve">především </w:t>
      </w:r>
      <w:r w:rsidRPr="00E8550F">
        <w:rPr>
          <w:rFonts w:ascii="Garamond" w:hAnsi="Garamond"/>
          <w:sz w:val="22"/>
          <w:szCs w:val="22"/>
          <w:lang w:val="cs-CZ"/>
        </w:rPr>
        <w:t>přerušení dodávek elektrické energie nebo vody), nezajištění</w:t>
      </w:r>
      <w:r w:rsidRPr="003B710B">
        <w:rPr>
          <w:rFonts w:ascii="Garamond" w:hAnsi="Garamond"/>
          <w:sz w:val="22"/>
          <w:szCs w:val="22"/>
          <w:lang w:val="cs-CZ"/>
        </w:rPr>
        <w:t xml:space="preserve"> nebo nestálost dodávek materiálu potřebného pro provádění díla nezaviněné zhotovitelem. Dále se zhotovitel může octnout v prodlení v případě zásahu vyšší moci nebo v případě veřejno-společenského konání, které může mít vliv na provedení díla nebo zajištění jeho provedení.</w:t>
      </w:r>
    </w:p>
    <w:p w14:paraId="44EAC5C1" w14:textId="77777777" w:rsidR="0023092E" w:rsidRPr="00A3798B" w:rsidRDefault="0023092E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7DB15C45" w14:textId="77777777" w:rsidR="0023092E" w:rsidRPr="00A3798B" w:rsidRDefault="003B710B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>
        <w:rPr>
          <w:rFonts w:ascii="Garamond" w:hAnsi="Garamond" w:cs="Times New Roman"/>
          <w:b/>
          <w:bCs/>
          <w:sz w:val="22"/>
          <w:szCs w:val="22"/>
          <w:lang w:val="cs-CZ"/>
        </w:rPr>
        <w:t>2.4</w:t>
      </w:r>
    </w:p>
    <w:p w14:paraId="182DB722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>Zhotovitel není v prodlení s prováděním díla</w:t>
      </w:r>
      <w:r w:rsidR="00687990" w:rsidRPr="00A3798B">
        <w:rPr>
          <w:rFonts w:ascii="Garamond" w:hAnsi="Garamond"/>
          <w:sz w:val="22"/>
          <w:szCs w:val="22"/>
          <w:lang w:val="cs-CZ"/>
        </w:rPr>
        <w:t>,</w:t>
      </w:r>
      <w:r w:rsidRPr="00A3798B">
        <w:rPr>
          <w:rFonts w:ascii="Garamond" w:hAnsi="Garamond"/>
          <w:sz w:val="22"/>
          <w:szCs w:val="22"/>
          <w:lang w:val="cs-CZ"/>
        </w:rPr>
        <w:t xml:space="preserve"> pokud bude objednatel v prodlení za platbu díla, ne</w:t>
      </w:r>
      <w:r w:rsidR="009D5520" w:rsidRPr="00A3798B">
        <w:rPr>
          <w:rFonts w:ascii="Garamond" w:hAnsi="Garamond"/>
          <w:sz w:val="22"/>
          <w:szCs w:val="22"/>
          <w:lang w:val="cs-CZ"/>
        </w:rPr>
        <w:t>bo jeho části dle této smlouvy</w:t>
      </w:r>
      <w:r w:rsidR="001A6AF8" w:rsidRPr="00A3798B">
        <w:rPr>
          <w:rFonts w:ascii="Garamond" w:hAnsi="Garamond"/>
          <w:sz w:val="22"/>
          <w:szCs w:val="22"/>
          <w:lang w:val="cs-CZ"/>
        </w:rPr>
        <w:t>.</w:t>
      </w:r>
    </w:p>
    <w:p w14:paraId="2CD754C4" w14:textId="77777777" w:rsidR="0023092E" w:rsidRPr="00A3798B" w:rsidRDefault="0023092E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5BDBACA2" w14:textId="77777777" w:rsidR="0023092E" w:rsidRPr="00A3798B" w:rsidRDefault="003B710B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>
        <w:rPr>
          <w:rFonts w:ascii="Garamond" w:hAnsi="Garamond" w:cs="Times New Roman"/>
          <w:b/>
          <w:bCs/>
          <w:sz w:val="22"/>
          <w:szCs w:val="22"/>
          <w:lang w:val="cs-CZ"/>
        </w:rPr>
        <w:t>2.5</w:t>
      </w:r>
    </w:p>
    <w:p w14:paraId="157A9CFE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3B710B">
        <w:rPr>
          <w:rFonts w:ascii="Garamond" w:hAnsi="Garamond"/>
          <w:sz w:val="22"/>
          <w:szCs w:val="22"/>
          <w:lang w:val="cs-CZ"/>
        </w:rPr>
        <w:t>Zhotovitel může posunout termín dokončení</w:t>
      </w:r>
      <w:r w:rsidR="00B00F1A" w:rsidRPr="003B710B">
        <w:rPr>
          <w:rFonts w:ascii="Garamond" w:hAnsi="Garamond"/>
          <w:sz w:val="22"/>
          <w:szCs w:val="22"/>
          <w:lang w:val="cs-CZ"/>
        </w:rPr>
        <w:t xml:space="preserve"> </w:t>
      </w:r>
      <w:r w:rsidRPr="003B710B">
        <w:rPr>
          <w:rFonts w:ascii="Garamond" w:hAnsi="Garamond"/>
          <w:sz w:val="22"/>
          <w:szCs w:val="22"/>
          <w:lang w:val="cs-CZ"/>
        </w:rPr>
        <w:t>-</w:t>
      </w:r>
      <w:r w:rsidR="00B00F1A" w:rsidRPr="003B710B">
        <w:rPr>
          <w:rFonts w:ascii="Garamond" w:hAnsi="Garamond"/>
          <w:sz w:val="22"/>
          <w:szCs w:val="22"/>
          <w:lang w:val="cs-CZ"/>
        </w:rPr>
        <w:t xml:space="preserve"> </w:t>
      </w:r>
      <w:r w:rsidRPr="003B710B">
        <w:rPr>
          <w:rFonts w:ascii="Garamond" w:hAnsi="Garamond"/>
          <w:sz w:val="22"/>
          <w:szCs w:val="22"/>
          <w:lang w:val="cs-CZ"/>
        </w:rPr>
        <w:t xml:space="preserve">předání díla nebo jeho části pouze za předpokladu situace popsané v odst. 2.3 </w:t>
      </w:r>
      <w:r w:rsidR="003B710B">
        <w:rPr>
          <w:rFonts w:ascii="Garamond" w:hAnsi="Garamond"/>
          <w:sz w:val="22"/>
          <w:szCs w:val="22"/>
          <w:lang w:val="cs-CZ"/>
        </w:rPr>
        <w:t>a 2.4</w:t>
      </w:r>
      <w:r w:rsidRPr="003B710B">
        <w:rPr>
          <w:rFonts w:ascii="Garamond" w:hAnsi="Garamond"/>
          <w:sz w:val="22"/>
          <w:szCs w:val="22"/>
          <w:lang w:val="cs-CZ"/>
        </w:rPr>
        <w:t xml:space="preserve">, avšak pouze </w:t>
      </w:r>
      <w:r w:rsidR="003B710B">
        <w:rPr>
          <w:rFonts w:ascii="Garamond" w:hAnsi="Garamond"/>
          <w:sz w:val="22"/>
          <w:szCs w:val="22"/>
          <w:lang w:val="cs-CZ"/>
        </w:rPr>
        <w:t>o</w:t>
      </w:r>
      <w:r w:rsidRPr="003B710B">
        <w:rPr>
          <w:rFonts w:ascii="Garamond" w:hAnsi="Garamond"/>
          <w:sz w:val="22"/>
          <w:szCs w:val="22"/>
          <w:lang w:val="cs-CZ"/>
        </w:rPr>
        <w:t xml:space="preserve"> stejně dlouhou dobu, po kterou je objednatel v prodlení s plněním sv</w:t>
      </w:r>
      <w:r w:rsidR="003B710B">
        <w:rPr>
          <w:rFonts w:ascii="Garamond" w:hAnsi="Garamond"/>
          <w:sz w:val="22"/>
          <w:szCs w:val="22"/>
          <w:lang w:val="cs-CZ"/>
        </w:rPr>
        <w:t xml:space="preserve">ých závazků dle odst. 2.3 a 2.4, popř. po kterou trvá </w:t>
      </w:r>
      <w:r w:rsidR="00FF3984">
        <w:rPr>
          <w:rFonts w:ascii="Garamond" w:hAnsi="Garamond"/>
          <w:sz w:val="22"/>
          <w:szCs w:val="22"/>
          <w:lang w:val="cs-CZ"/>
        </w:rPr>
        <w:t xml:space="preserve">jiná </w:t>
      </w:r>
      <w:r w:rsidR="003B710B">
        <w:rPr>
          <w:rFonts w:ascii="Garamond" w:hAnsi="Garamond"/>
          <w:sz w:val="22"/>
          <w:szCs w:val="22"/>
          <w:lang w:val="cs-CZ"/>
        </w:rPr>
        <w:t>mimořádná okolnost v bod</w:t>
      </w:r>
      <w:r w:rsidR="00FF3984">
        <w:rPr>
          <w:rFonts w:ascii="Garamond" w:hAnsi="Garamond"/>
          <w:sz w:val="22"/>
          <w:szCs w:val="22"/>
          <w:lang w:val="cs-CZ"/>
        </w:rPr>
        <w:t>ě</w:t>
      </w:r>
      <w:r w:rsidR="003B710B">
        <w:rPr>
          <w:rFonts w:ascii="Garamond" w:hAnsi="Garamond"/>
          <w:sz w:val="22"/>
          <w:szCs w:val="22"/>
          <w:lang w:val="cs-CZ"/>
        </w:rPr>
        <w:t xml:space="preserve"> 2.3 uvedená.</w:t>
      </w:r>
    </w:p>
    <w:p w14:paraId="1BE58375" w14:textId="77777777" w:rsidR="0023092E" w:rsidRPr="00A3798B" w:rsidRDefault="0023092E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4EF0E869" w14:textId="77777777" w:rsidR="0023092E" w:rsidRPr="00A3798B" w:rsidRDefault="003B710B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>
        <w:rPr>
          <w:rFonts w:ascii="Garamond" w:hAnsi="Garamond" w:cs="Times New Roman"/>
          <w:b/>
          <w:bCs/>
          <w:sz w:val="22"/>
          <w:szCs w:val="22"/>
          <w:lang w:val="cs-CZ"/>
        </w:rPr>
        <w:t>2.6</w:t>
      </w:r>
    </w:p>
    <w:p w14:paraId="0B10D3DF" w14:textId="77777777" w:rsidR="00437C80" w:rsidRPr="00A3798B" w:rsidRDefault="00FF3984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>
        <w:rPr>
          <w:rFonts w:ascii="Garamond" w:hAnsi="Garamond"/>
          <w:sz w:val="22"/>
          <w:szCs w:val="22"/>
          <w:lang w:val="cs-CZ"/>
        </w:rPr>
        <w:t>O ve</w:t>
      </w:r>
      <w:r w:rsidR="008A3E55" w:rsidRPr="00A3798B">
        <w:rPr>
          <w:rFonts w:ascii="Garamond" w:hAnsi="Garamond"/>
          <w:sz w:val="22"/>
          <w:szCs w:val="22"/>
          <w:lang w:val="cs-CZ"/>
        </w:rPr>
        <w:t>šker</w:t>
      </w:r>
      <w:r>
        <w:rPr>
          <w:rFonts w:ascii="Garamond" w:hAnsi="Garamond"/>
          <w:sz w:val="22"/>
          <w:szCs w:val="22"/>
          <w:lang w:val="cs-CZ"/>
        </w:rPr>
        <w:t>ých</w:t>
      </w:r>
      <w:r w:rsidR="008A3E55" w:rsidRPr="00A3798B">
        <w:rPr>
          <w:rFonts w:ascii="Garamond" w:hAnsi="Garamond"/>
          <w:sz w:val="22"/>
          <w:szCs w:val="22"/>
          <w:lang w:val="cs-CZ"/>
        </w:rPr>
        <w:t xml:space="preserve"> skutečnost</w:t>
      </w:r>
      <w:r>
        <w:rPr>
          <w:rFonts w:ascii="Garamond" w:hAnsi="Garamond"/>
          <w:sz w:val="22"/>
          <w:szCs w:val="22"/>
          <w:lang w:val="cs-CZ"/>
        </w:rPr>
        <w:t>ech</w:t>
      </w:r>
      <w:r w:rsidR="008A3E55" w:rsidRPr="00A3798B">
        <w:rPr>
          <w:rFonts w:ascii="Garamond" w:hAnsi="Garamond"/>
          <w:sz w:val="22"/>
          <w:szCs w:val="22"/>
          <w:lang w:val="cs-CZ"/>
        </w:rPr>
        <w:t xml:space="preserve">, které mají nebo v budoucnu mohou mít vliv na termín provádění díla nebo na vlastní provádění </w:t>
      </w:r>
      <w:r>
        <w:rPr>
          <w:rFonts w:ascii="Garamond" w:hAnsi="Garamond"/>
          <w:sz w:val="22"/>
          <w:szCs w:val="22"/>
          <w:lang w:val="cs-CZ"/>
        </w:rPr>
        <w:t xml:space="preserve">se </w:t>
      </w:r>
      <w:r w:rsidR="008A3E55" w:rsidRPr="00A3798B">
        <w:rPr>
          <w:rFonts w:ascii="Garamond" w:hAnsi="Garamond"/>
          <w:sz w:val="22"/>
          <w:szCs w:val="22"/>
          <w:lang w:val="cs-CZ"/>
        </w:rPr>
        <w:t xml:space="preserve">objednatel </w:t>
      </w:r>
      <w:r>
        <w:rPr>
          <w:rFonts w:ascii="Garamond" w:hAnsi="Garamond"/>
          <w:sz w:val="22"/>
          <w:szCs w:val="22"/>
          <w:lang w:val="cs-CZ"/>
        </w:rPr>
        <w:t>i</w:t>
      </w:r>
      <w:r w:rsidR="008A3E55" w:rsidRPr="00A3798B">
        <w:rPr>
          <w:rFonts w:ascii="Garamond" w:hAnsi="Garamond"/>
          <w:sz w:val="22"/>
          <w:szCs w:val="22"/>
          <w:lang w:val="cs-CZ"/>
        </w:rPr>
        <w:t xml:space="preserve"> zhotovitel </w:t>
      </w:r>
      <w:r>
        <w:rPr>
          <w:rFonts w:ascii="Garamond" w:hAnsi="Garamond"/>
          <w:sz w:val="22"/>
          <w:szCs w:val="22"/>
          <w:lang w:val="cs-CZ"/>
        </w:rPr>
        <w:t>zavazují vzájemně bez prodlení informovat.</w:t>
      </w:r>
      <w:r w:rsidR="008A3E55" w:rsidRPr="00A3798B">
        <w:rPr>
          <w:rFonts w:ascii="Garamond" w:hAnsi="Garamond"/>
          <w:sz w:val="22"/>
          <w:szCs w:val="22"/>
          <w:lang w:val="cs-CZ"/>
        </w:rPr>
        <w:t xml:space="preserve"> </w:t>
      </w:r>
    </w:p>
    <w:p w14:paraId="1F9CCFAE" w14:textId="77777777" w:rsidR="0023092E" w:rsidRPr="00A3798B" w:rsidRDefault="0023092E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73DA5344" w14:textId="77777777" w:rsidR="007A7873" w:rsidRDefault="007A7873" w:rsidP="005C510C">
      <w:pPr>
        <w:pStyle w:val="VchozA"/>
        <w:ind w:right="-7"/>
        <w:jc w:val="center"/>
        <w:rPr>
          <w:rFonts w:ascii="Garamond" w:hAnsi="Garamond" w:cs="Times New Roman"/>
          <w:b/>
          <w:bCs/>
          <w:sz w:val="22"/>
          <w:szCs w:val="22"/>
          <w:lang w:val="cs-CZ"/>
        </w:rPr>
      </w:pPr>
    </w:p>
    <w:p w14:paraId="76010CDE" w14:textId="77777777" w:rsidR="007A7873" w:rsidRDefault="007A7873" w:rsidP="005C510C">
      <w:pPr>
        <w:pStyle w:val="VchozA"/>
        <w:ind w:right="-7"/>
        <w:jc w:val="center"/>
        <w:rPr>
          <w:rFonts w:ascii="Garamond" w:hAnsi="Garamond" w:cs="Times New Roman"/>
          <w:b/>
          <w:bCs/>
          <w:sz w:val="22"/>
          <w:szCs w:val="22"/>
          <w:lang w:val="cs-CZ"/>
        </w:rPr>
      </w:pPr>
    </w:p>
    <w:p w14:paraId="38CE4803" w14:textId="77777777" w:rsidR="007A7873" w:rsidRDefault="007A7873" w:rsidP="005C510C">
      <w:pPr>
        <w:pStyle w:val="VchozA"/>
        <w:ind w:right="-7"/>
        <w:jc w:val="center"/>
        <w:rPr>
          <w:rFonts w:ascii="Garamond" w:hAnsi="Garamond" w:cs="Times New Roman"/>
          <w:b/>
          <w:bCs/>
          <w:sz w:val="22"/>
          <w:szCs w:val="22"/>
          <w:lang w:val="cs-CZ"/>
        </w:rPr>
      </w:pPr>
    </w:p>
    <w:p w14:paraId="0271E269" w14:textId="77777777" w:rsidR="007A7873" w:rsidRDefault="007A7873" w:rsidP="005C510C">
      <w:pPr>
        <w:pStyle w:val="VchozA"/>
        <w:ind w:right="-7"/>
        <w:jc w:val="center"/>
        <w:rPr>
          <w:rFonts w:ascii="Garamond" w:hAnsi="Garamond" w:cs="Times New Roman"/>
          <w:b/>
          <w:bCs/>
          <w:sz w:val="22"/>
          <w:szCs w:val="22"/>
          <w:lang w:val="cs-CZ"/>
        </w:rPr>
      </w:pPr>
    </w:p>
    <w:p w14:paraId="5DD80C7E" w14:textId="5CAD6112" w:rsidR="0023092E" w:rsidRPr="00A3798B" w:rsidRDefault="008A3E55" w:rsidP="005C510C">
      <w:pPr>
        <w:pStyle w:val="VchozA"/>
        <w:ind w:right="-7"/>
        <w:jc w:val="center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III. Forma a způsob předání díla</w:t>
      </w:r>
    </w:p>
    <w:p w14:paraId="44642626" w14:textId="77777777" w:rsidR="0023092E" w:rsidRPr="00A3798B" w:rsidRDefault="008A3E55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lastRenderedPageBreak/>
        <w:t>3.1</w:t>
      </w:r>
    </w:p>
    <w:p w14:paraId="51185A9E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>Dílo bude předáno písemnou formou - předávacím protokolem sepsaným a podep</w:t>
      </w:r>
      <w:r w:rsidR="00FF3984">
        <w:rPr>
          <w:rFonts w:ascii="Garamond" w:hAnsi="Garamond"/>
          <w:sz w:val="22"/>
          <w:szCs w:val="22"/>
          <w:lang w:val="cs-CZ"/>
        </w:rPr>
        <w:t>saným oběma smluvními stranami</w:t>
      </w:r>
      <w:r w:rsidRPr="00A3798B">
        <w:rPr>
          <w:rFonts w:ascii="Garamond" w:hAnsi="Garamond"/>
          <w:sz w:val="22"/>
          <w:szCs w:val="22"/>
          <w:lang w:val="cs-CZ"/>
        </w:rPr>
        <w:t>.</w:t>
      </w:r>
    </w:p>
    <w:p w14:paraId="30D02101" w14:textId="7D0B38D5" w:rsidR="0023092E" w:rsidRPr="00B70EFD" w:rsidRDefault="008A3E55" w:rsidP="005C510C">
      <w:pPr>
        <w:pStyle w:val="Bezmezer"/>
        <w:ind w:right="-7"/>
        <w:jc w:val="both"/>
        <w:rPr>
          <w:rFonts w:ascii="Garamond" w:eastAsia="Bookman Old Style" w:hAnsi="Garamond"/>
          <w:bCs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 xml:space="preserve">Součástí předání díla je i předání </w:t>
      </w:r>
      <w:r w:rsidR="003B710B">
        <w:rPr>
          <w:rFonts w:ascii="Garamond" w:hAnsi="Garamond"/>
          <w:sz w:val="22"/>
          <w:szCs w:val="22"/>
          <w:lang w:val="cs-CZ"/>
        </w:rPr>
        <w:t xml:space="preserve">písemných </w:t>
      </w:r>
      <w:r w:rsidR="003B710B" w:rsidRPr="00B70EFD">
        <w:rPr>
          <w:rFonts w:ascii="Garamond" w:hAnsi="Garamond"/>
          <w:bCs/>
          <w:sz w:val="22"/>
          <w:szCs w:val="22"/>
          <w:lang w:val="cs-CZ"/>
        </w:rPr>
        <w:t>podkladů</w:t>
      </w:r>
      <w:r w:rsidR="00837A3E" w:rsidRPr="00B70EFD">
        <w:rPr>
          <w:rFonts w:ascii="Garamond" w:hAnsi="Garamond"/>
          <w:bCs/>
          <w:sz w:val="22"/>
          <w:szCs w:val="22"/>
          <w:lang w:val="cs-CZ"/>
        </w:rPr>
        <w:t xml:space="preserve">, </w:t>
      </w:r>
      <w:r w:rsidR="003B710B" w:rsidRPr="00B70EFD">
        <w:rPr>
          <w:rFonts w:ascii="Garamond" w:hAnsi="Garamond"/>
          <w:bCs/>
          <w:sz w:val="22"/>
          <w:szCs w:val="22"/>
          <w:lang w:val="cs-CZ"/>
        </w:rPr>
        <w:t>a to zejm</w:t>
      </w:r>
      <w:r w:rsidR="00B70EFD">
        <w:rPr>
          <w:rFonts w:ascii="Garamond" w:hAnsi="Garamond"/>
          <w:bCs/>
          <w:sz w:val="22"/>
          <w:szCs w:val="22"/>
          <w:lang w:val="cs-CZ"/>
        </w:rPr>
        <w:t>éna</w:t>
      </w:r>
      <w:r w:rsidR="003B710B" w:rsidRPr="00B70EFD">
        <w:rPr>
          <w:rFonts w:ascii="Garamond" w:hAnsi="Garamond"/>
          <w:bCs/>
          <w:sz w:val="22"/>
          <w:szCs w:val="22"/>
          <w:lang w:val="cs-CZ"/>
        </w:rPr>
        <w:t>:</w:t>
      </w:r>
    </w:p>
    <w:p w14:paraId="3B8EF676" w14:textId="77777777" w:rsidR="003B710B" w:rsidRPr="00E8550F" w:rsidRDefault="00E8550F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>
        <w:rPr>
          <w:rFonts w:ascii="Garamond" w:hAnsi="Garamond"/>
          <w:sz w:val="22"/>
          <w:szCs w:val="22"/>
          <w:lang w:val="cs-CZ"/>
        </w:rPr>
        <w:t xml:space="preserve">k dodávce příslušné </w:t>
      </w:r>
      <w:r w:rsidRPr="00E8550F">
        <w:rPr>
          <w:rFonts w:ascii="Garamond" w:hAnsi="Garamond"/>
          <w:sz w:val="22"/>
          <w:szCs w:val="22"/>
          <w:lang w:val="cs-CZ"/>
        </w:rPr>
        <w:t xml:space="preserve">certifikáty, prohlášení o shodě, </w:t>
      </w:r>
      <w:r>
        <w:rPr>
          <w:rFonts w:ascii="Garamond" w:hAnsi="Garamond"/>
          <w:sz w:val="22"/>
          <w:szCs w:val="22"/>
          <w:lang w:val="cs-CZ"/>
        </w:rPr>
        <w:t xml:space="preserve">osvědčení, </w:t>
      </w:r>
      <w:r w:rsidRPr="00E8550F">
        <w:rPr>
          <w:rFonts w:ascii="Garamond" w:hAnsi="Garamond"/>
          <w:sz w:val="22"/>
          <w:szCs w:val="22"/>
          <w:lang w:val="cs-CZ"/>
        </w:rPr>
        <w:t xml:space="preserve">revize, zkoušky, návody k obsluze, </w:t>
      </w:r>
      <w:r>
        <w:rPr>
          <w:rFonts w:ascii="Garamond" w:hAnsi="Garamond"/>
          <w:sz w:val="22"/>
          <w:szCs w:val="22"/>
          <w:lang w:val="cs-CZ"/>
        </w:rPr>
        <w:t>apod.</w:t>
      </w:r>
    </w:p>
    <w:p w14:paraId="57395FA0" w14:textId="77777777" w:rsidR="001411A2" w:rsidRDefault="001411A2" w:rsidP="005C510C">
      <w:pPr>
        <w:pStyle w:val="Bezmezer"/>
        <w:ind w:right="-7"/>
        <w:jc w:val="both"/>
        <w:rPr>
          <w:rFonts w:ascii="Garamond" w:hAnsi="Garamond"/>
          <w:b/>
          <w:bCs/>
          <w:sz w:val="22"/>
          <w:szCs w:val="22"/>
          <w:lang w:val="cs-CZ"/>
        </w:rPr>
      </w:pPr>
    </w:p>
    <w:p w14:paraId="5313848B" w14:textId="7D5C4113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b/>
          <w:bCs/>
          <w:sz w:val="22"/>
          <w:szCs w:val="22"/>
          <w:lang w:val="cs-CZ"/>
        </w:rPr>
      </w:pPr>
      <w:r w:rsidRPr="00A3798B">
        <w:rPr>
          <w:rFonts w:ascii="Garamond" w:hAnsi="Garamond"/>
          <w:b/>
          <w:bCs/>
          <w:sz w:val="22"/>
          <w:szCs w:val="22"/>
          <w:lang w:val="cs-CZ"/>
        </w:rPr>
        <w:t>3.2</w:t>
      </w:r>
    </w:p>
    <w:p w14:paraId="2ED09B71" w14:textId="20A46F4F" w:rsidR="0023092E" w:rsidRPr="00A3798B" w:rsidRDefault="008A3E55" w:rsidP="005C510C">
      <w:pPr>
        <w:pStyle w:val="Bezmezer"/>
        <w:ind w:right="-7"/>
        <w:jc w:val="both"/>
        <w:rPr>
          <w:rFonts w:ascii="Garamond" w:hAnsi="Garamond"/>
          <w:sz w:val="22"/>
          <w:szCs w:val="22"/>
        </w:rPr>
      </w:pPr>
      <w:r w:rsidRPr="00A3798B">
        <w:rPr>
          <w:rFonts w:ascii="Garamond" w:hAnsi="Garamond"/>
          <w:sz w:val="22"/>
          <w:szCs w:val="22"/>
          <w:lang w:val="cs-CZ"/>
        </w:rPr>
        <w:t>Místo předání díla je na adrese</w:t>
      </w:r>
      <w:r w:rsidR="006B6D44">
        <w:rPr>
          <w:rFonts w:ascii="Garamond" w:hAnsi="Garamond"/>
          <w:sz w:val="22"/>
          <w:szCs w:val="22"/>
          <w:lang w:val="cs-CZ"/>
        </w:rPr>
        <w:t>:</w:t>
      </w:r>
      <w:r w:rsidR="006B6D44" w:rsidRPr="006B6D44">
        <w:rPr>
          <w:rFonts w:ascii="Garamond" w:hAnsi="Garamond"/>
          <w:sz w:val="22"/>
          <w:szCs w:val="22"/>
          <w:lang w:val="cs-CZ"/>
        </w:rPr>
        <w:t xml:space="preserve"> </w:t>
      </w:r>
      <w:r w:rsidR="006B6D44">
        <w:rPr>
          <w:rFonts w:ascii="Garamond" w:hAnsi="Garamond"/>
          <w:sz w:val="22"/>
          <w:szCs w:val="22"/>
          <w:lang w:val="cs-CZ"/>
        </w:rPr>
        <w:t>Nová cesta 268, 763 14 Zlín - Štípa</w:t>
      </w:r>
    </w:p>
    <w:p w14:paraId="28C7FFBF" w14:textId="77777777" w:rsidR="001411A2" w:rsidRDefault="001411A2" w:rsidP="005C510C">
      <w:pPr>
        <w:pStyle w:val="Bezmezer"/>
        <w:ind w:right="-7"/>
        <w:jc w:val="both"/>
        <w:rPr>
          <w:rFonts w:ascii="Garamond" w:hAnsi="Garamond"/>
          <w:b/>
          <w:bCs/>
          <w:sz w:val="22"/>
          <w:szCs w:val="22"/>
          <w:lang w:val="cs-CZ"/>
        </w:rPr>
      </w:pPr>
    </w:p>
    <w:p w14:paraId="4A597275" w14:textId="4F16625A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b/>
          <w:bCs/>
          <w:sz w:val="22"/>
          <w:szCs w:val="22"/>
          <w:lang w:val="cs-CZ"/>
        </w:rPr>
      </w:pPr>
      <w:r w:rsidRPr="00A3798B">
        <w:rPr>
          <w:rFonts w:ascii="Garamond" w:hAnsi="Garamond"/>
          <w:b/>
          <w:bCs/>
          <w:sz w:val="22"/>
          <w:szCs w:val="22"/>
          <w:lang w:val="cs-CZ"/>
        </w:rPr>
        <w:t>3.3</w:t>
      </w:r>
    </w:p>
    <w:p w14:paraId="6488C4A0" w14:textId="77777777" w:rsidR="00A439BF" w:rsidRDefault="00A439BF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 xml:space="preserve">Předávací protokol bude </w:t>
      </w:r>
      <w:r w:rsidRPr="00A439BF">
        <w:rPr>
          <w:rFonts w:ascii="Garamond" w:hAnsi="Garamond"/>
          <w:sz w:val="22"/>
          <w:szCs w:val="22"/>
          <w:lang w:val="cs-CZ"/>
        </w:rPr>
        <w:t xml:space="preserve">obsahovat soupis vad a nedodělků díla, která nebrání užívání </w:t>
      </w:r>
      <w:r w:rsidR="00FF3984">
        <w:rPr>
          <w:rFonts w:ascii="Garamond" w:hAnsi="Garamond"/>
          <w:sz w:val="22"/>
          <w:szCs w:val="22"/>
          <w:lang w:val="cs-CZ"/>
        </w:rPr>
        <w:t xml:space="preserve">díla. Tyto budou odstraněny v termínu </w:t>
      </w:r>
      <w:r w:rsidRPr="00A439BF">
        <w:rPr>
          <w:rFonts w:ascii="Garamond" w:hAnsi="Garamond"/>
          <w:sz w:val="22"/>
          <w:szCs w:val="22"/>
          <w:lang w:val="cs-CZ"/>
        </w:rPr>
        <w:t>dohodnuté</w:t>
      </w:r>
      <w:r w:rsidR="00FF3984">
        <w:rPr>
          <w:rFonts w:ascii="Garamond" w:hAnsi="Garamond"/>
          <w:sz w:val="22"/>
          <w:szCs w:val="22"/>
          <w:lang w:val="cs-CZ"/>
        </w:rPr>
        <w:t>m mezi smluvním stranami při předání díla.</w:t>
      </w:r>
    </w:p>
    <w:p w14:paraId="6DEC0AF5" w14:textId="77777777" w:rsidR="00A439BF" w:rsidRPr="00A3798B" w:rsidRDefault="00A439BF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136D5B3B" w14:textId="77777777" w:rsidR="0023092E" w:rsidRPr="00A3798B" w:rsidRDefault="008A3E55" w:rsidP="005C510C">
      <w:pPr>
        <w:pStyle w:val="VchozA"/>
        <w:ind w:right="-7"/>
        <w:jc w:val="center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IV. Práva a povinnosti smluvních stran</w:t>
      </w:r>
    </w:p>
    <w:p w14:paraId="6551B495" w14:textId="77777777" w:rsidR="0023092E" w:rsidRPr="00A3798B" w:rsidRDefault="008A3E55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4.1</w:t>
      </w:r>
    </w:p>
    <w:p w14:paraId="0A89A348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>Práva a povinnosti zhotovitele:</w:t>
      </w:r>
    </w:p>
    <w:p w14:paraId="5D49AAE4" w14:textId="77777777" w:rsidR="0023092E" w:rsidRPr="00A3798B" w:rsidRDefault="008A3E55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 xml:space="preserve">4.1.1 </w:t>
      </w:r>
      <w:r w:rsidRPr="00A3798B">
        <w:rPr>
          <w:rFonts w:ascii="Garamond" w:hAnsi="Garamond" w:cs="Times New Roman"/>
          <w:sz w:val="22"/>
          <w:szCs w:val="22"/>
          <w:lang w:val="cs-CZ"/>
        </w:rPr>
        <w:t xml:space="preserve">- Zhotovitel poskytne potřebné lidské zdroje a znalosti pro </w:t>
      </w:r>
      <w:r w:rsidRPr="00A3798B">
        <w:rPr>
          <w:rFonts w:ascii="Garamond" w:hAnsi="Garamond" w:cs="Times New Roman"/>
          <w:color w:val="auto"/>
          <w:sz w:val="22"/>
          <w:szCs w:val="22"/>
          <w:lang w:val="cs-CZ"/>
        </w:rPr>
        <w:t>vypracování</w:t>
      </w:r>
      <w:r w:rsidR="00AB43BB" w:rsidRPr="00A3798B">
        <w:rPr>
          <w:rFonts w:ascii="Garamond" w:hAnsi="Garamond" w:cs="Times New Roman"/>
          <w:color w:val="auto"/>
          <w:sz w:val="22"/>
          <w:szCs w:val="22"/>
          <w:lang w:val="cs-CZ"/>
        </w:rPr>
        <w:t>,</w:t>
      </w:r>
      <w:r w:rsidR="00AB5DA3" w:rsidRPr="00A3798B">
        <w:rPr>
          <w:rFonts w:ascii="Garamond" w:hAnsi="Garamond" w:cs="Times New Roman"/>
          <w:color w:val="auto"/>
          <w:sz w:val="22"/>
          <w:szCs w:val="22"/>
          <w:lang w:val="cs-CZ"/>
        </w:rPr>
        <w:t xml:space="preserve"> </w:t>
      </w:r>
      <w:r w:rsidR="00AB43BB" w:rsidRPr="00A3798B">
        <w:rPr>
          <w:rFonts w:ascii="Garamond" w:hAnsi="Garamond" w:cs="Times New Roman"/>
          <w:color w:val="auto"/>
          <w:sz w:val="22"/>
          <w:szCs w:val="22"/>
          <w:lang w:val="cs-CZ"/>
        </w:rPr>
        <w:t>dokončení a předání</w:t>
      </w:r>
      <w:r w:rsidRPr="00A3798B">
        <w:rPr>
          <w:rFonts w:ascii="Garamond" w:hAnsi="Garamond" w:cs="Times New Roman"/>
          <w:color w:val="auto"/>
          <w:sz w:val="22"/>
          <w:szCs w:val="22"/>
          <w:lang w:val="cs-CZ"/>
        </w:rPr>
        <w:t xml:space="preserve"> díla </w:t>
      </w:r>
      <w:r w:rsidRPr="00A3798B">
        <w:rPr>
          <w:rFonts w:ascii="Garamond" w:hAnsi="Garamond" w:cs="Times New Roman"/>
          <w:sz w:val="22"/>
          <w:szCs w:val="22"/>
          <w:lang w:val="cs-CZ"/>
        </w:rPr>
        <w:t>ve stanoveném rozsahu.</w:t>
      </w:r>
    </w:p>
    <w:p w14:paraId="6E2DCD55" w14:textId="77777777" w:rsidR="0023092E" w:rsidRDefault="008A3E55" w:rsidP="005C510C">
      <w:pPr>
        <w:pStyle w:val="VchozA"/>
        <w:ind w:right="-7"/>
        <w:rPr>
          <w:rFonts w:ascii="Garamond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 xml:space="preserve">4.1.2 </w:t>
      </w:r>
      <w:r w:rsidRPr="00A3798B">
        <w:rPr>
          <w:rFonts w:ascii="Garamond" w:hAnsi="Garamond" w:cs="Times New Roman"/>
          <w:sz w:val="22"/>
          <w:szCs w:val="22"/>
          <w:lang w:val="cs-CZ"/>
        </w:rPr>
        <w:t>- Zhotovitel poskytne veškerou další potřebnou součinnost při komunikaci s objednatelem.</w:t>
      </w:r>
    </w:p>
    <w:p w14:paraId="6E2B3448" w14:textId="77777777" w:rsidR="002B3AF8" w:rsidRDefault="002B3AF8" w:rsidP="005C510C">
      <w:pPr>
        <w:pStyle w:val="VchozA"/>
        <w:ind w:right="-7"/>
        <w:rPr>
          <w:rFonts w:ascii="Garamond" w:hAnsi="Garamond" w:cs="Times New Roman"/>
          <w:sz w:val="22"/>
          <w:szCs w:val="22"/>
          <w:lang w:val="cs-CZ"/>
        </w:rPr>
      </w:pPr>
      <w:r w:rsidRPr="002B3AF8">
        <w:rPr>
          <w:rFonts w:ascii="Garamond" w:hAnsi="Garamond" w:cs="Times New Roman"/>
          <w:b/>
          <w:sz w:val="22"/>
          <w:szCs w:val="22"/>
          <w:lang w:val="cs-CZ"/>
        </w:rPr>
        <w:t>4.1.3</w:t>
      </w:r>
      <w:r>
        <w:rPr>
          <w:rFonts w:ascii="Garamond" w:hAnsi="Garamond" w:cs="Times New Roman"/>
          <w:sz w:val="22"/>
          <w:szCs w:val="22"/>
          <w:lang w:val="cs-CZ"/>
        </w:rPr>
        <w:t xml:space="preserve"> – Zhotovitel dodá dílo včas a v dohodnutém rozsahu a kvalitě.</w:t>
      </w:r>
    </w:p>
    <w:p w14:paraId="0A81987C" w14:textId="77777777" w:rsidR="00302051" w:rsidRDefault="00302051" w:rsidP="005C510C">
      <w:pPr>
        <w:pStyle w:val="VchozA"/>
        <w:ind w:right="-7"/>
        <w:rPr>
          <w:rFonts w:ascii="Garamond" w:hAnsi="Garamond" w:cs="Times New Roman"/>
          <w:sz w:val="22"/>
          <w:szCs w:val="22"/>
          <w:lang w:val="cs-CZ"/>
        </w:rPr>
      </w:pPr>
      <w:r w:rsidRPr="00302051">
        <w:rPr>
          <w:rFonts w:ascii="Garamond" w:hAnsi="Garamond" w:cs="Times New Roman"/>
          <w:b/>
          <w:sz w:val="22"/>
          <w:szCs w:val="22"/>
          <w:lang w:val="cs-CZ"/>
        </w:rPr>
        <w:t>4.1.4</w:t>
      </w:r>
      <w:r>
        <w:rPr>
          <w:rFonts w:ascii="Garamond" w:hAnsi="Garamond" w:cs="Times New Roman"/>
          <w:sz w:val="22"/>
          <w:szCs w:val="22"/>
          <w:lang w:val="cs-CZ"/>
        </w:rPr>
        <w:t xml:space="preserve"> – Zhotovitel je povinen vést v souladu s příslušnými právně závaznými předpisy řádně o průběhu díla stavební deník</w:t>
      </w:r>
      <w:r w:rsidR="00342410">
        <w:rPr>
          <w:rFonts w:ascii="Garamond" w:hAnsi="Garamond" w:cs="Times New Roman"/>
          <w:sz w:val="22"/>
          <w:szCs w:val="22"/>
          <w:lang w:val="cs-CZ"/>
        </w:rPr>
        <w:t xml:space="preserve">, do nějž </w:t>
      </w:r>
      <w:r w:rsidR="005C510C">
        <w:rPr>
          <w:rFonts w:ascii="Garamond" w:hAnsi="Garamond" w:cs="Times New Roman"/>
          <w:sz w:val="22"/>
          <w:szCs w:val="22"/>
          <w:lang w:val="cs-CZ"/>
        </w:rPr>
        <w:t>je z</w:t>
      </w:r>
      <w:r w:rsidR="00342410">
        <w:rPr>
          <w:rFonts w:ascii="Garamond" w:hAnsi="Garamond" w:cs="Times New Roman"/>
          <w:sz w:val="22"/>
          <w:szCs w:val="22"/>
          <w:lang w:val="cs-CZ"/>
        </w:rPr>
        <w:t xml:space="preserve">hotovitel povinen zapisovat veškeré skutečnosti rozhodné pro plnění smlouvy, zejména údaje o časovém postupu při provádění díla, jakosti prováděného díla, zdůvodnění případných odchylek při provádění díla od projektové dokumentace apod.  </w:t>
      </w:r>
    </w:p>
    <w:p w14:paraId="28C376EF" w14:textId="400DFEDF" w:rsidR="00972603" w:rsidRDefault="00A94157" w:rsidP="005C510C">
      <w:pPr>
        <w:tabs>
          <w:tab w:val="left" w:pos="993"/>
        </w:tabs>
        <w:spacing w:line="288" w:lineRule="auto"/>
        <w:ind w:right="-6"/>
        <w:jc w:val="both"/>
        <w:rPr>
          <w:sz w:val="22"/>
          <w:szCs w:val="22"/>
        </w:rPr>
      </w:pPr>
      <w:r w:rsidRPr="00A94157">
        <w:rPr>
          <w:rFonts w:ascii="Garamond" w:hAnsi="Garamond"/>
          <w:b/>
          <w:sz w:val="22"/>
          <w:szCs w:val="22"/>
          <w:lang w:val="cs-CZ"/>
        </w:rPr>
        <w:t>4.1.5</w:t>
      </w:r>
      <w:r>
        <w:rPr>
          <w:rFonts w:ascii="Garamond" w:hAnsi="Garamond"/>
          <w:sz w:val="22"/>
          <w:szCs w:val="22"/>
          <w:lang w:val="cs-CZ"/>
        </w:rPr>
        <w:t xml:space="preserve"> - </w:t>
      </w:r>
      <w:r w:rsidR="00972603" w:rsidRPr="005C510C">
        <w:rPr>
          <w:rFonts w:ascii="Garamond" w:hAnsi="Garamond" w:cs="Arial Unicode MS"/>
          <w:color w:val="000000"/>
          <w:sz w:val="22"/>
          <w:szCs w:val="22"/>
          <w:u w:color="000000"/>
          <w:lang w:val="cs-CZ" w:eastAsia="cs-CZ"/>
        </w:rPr>
        <w:t xml:space="preserve">Zhotovitel </w:t>
      </w:r>
      <w:r w:rsidR="005C510C" w:rsidRPr="005C510C">
        <w:rPr>
          <w:rFonts w:ascii="Garamond" w:hAnsi="Garamond" w:cs="Arial Unicode MS"/>
          <w:color w:val="000000"/>
          <w:sz w:val="22"/>
          <w:szCs w:val="22"/>
          <w:u w:color="000000"/>
          <w:lang w:val="cs-CZ" w:eastAsia="cs-CZ"/>
        </w:rPr>
        <w:t>je</w:t>
      </w:r>
      <w:r w:rsidR="00972603" w:rsidRPr="005C510C">
        <w:rPr>
          <w:rFonts w:ascii="Garamond" w:hAnsi="Garamond" w:cs="Arial Unicode MS"/>
          <w:color w:val="000000"/>
          <w:sz w:val="22"/>
          <w:szCs w:val="22"/>
          <w:u w:color="000000"/>
          <w:lang w:val="cs-CZ" w:eastAsia="cs-CZ"/>
        </w:rPr>
        <w:t xml:space="preserve"> </w:t>
      </w:r>
      <w:r w:rsidR="005C510C" w:rsidRPr="005C510C">
        <w:rPr>
          <w:rFonts w:ascii="Garamond" w:hAnsi="Garamond" w:cs="Arial Unicode MS"/>
          <w:color w:val="000000"/>
          <w:sz w:val="22"/>
          <w:szCs w:val="22"/>
          <w:u w:color="000000"/>
          <w:lang w:val="cs-CZ" w:eastAsia="cs-CZ"/>
        </w:rPr>
        <w:t>povinen mít před započetím díla sjednáno</w:t>
      </w:r>
      <w:r w:rsidR="00972603" w:rsidRPr="005C510C">
        <w:rPr>
          <w:rFonts w:ascii="Garamond" w:hAnsi="Garamond" w:cs="Arial Unicode MS"/>
          <w:color w:val="000000"/>
          <w:sz w:val="22"/>
          <w:szCs w:val="22"/>
          <w:u w:color="000000"/>
          <w:lang w:val="cs-CZ" w:eastAsia="cs-CZ"/>
        </w:rPr>
        <w:t xml:space="preserve"> pojištění </w:t>
      </w:r>
      <w:r w:rsidR="005C510C" w:rsidRPr="005C510C">
        <w:rPr>
          <w:rFonts w:ascii="Garamond" w:hAnsi="Garamond" w:cs="Arial Unicode MS"/>
          <w:color w:val="000000"/>
          <w:sz w:val="22"/>
          <w:szCs w:val="22"/>
          <w:u w:color="000000"/>
          <w:lang w:val="cs-CZ" w:eastAsia="cs-CZ"/>
        </w:rPr>
        <w:t xml:space="preserve">za škodu vzniklou jinému v souvislosti s </w:t>
      </w:r>
      <w:r w:rsidR="005C510C" w:rsidRPr="00E8550F">
        <w:rPr>
          <w:rFonts w:ascii="Garamond" w:hAnsi="Garamond" w:cs="Arial Unicode MS"/>
          <w:color w:val="000000"/>
          <w:sz w:val="22"/>
          <w:szCs w:val="22"/>
          <w:u w:color="000000"/>
          <w:lang w:val="cs-CZ" w:eastAsia="cs-CZ"/>
        </w:rPr>
        <w:t xml:space="preserve">realizací díla a kryjící škody na věcech a zdraví vzniklých třetím osobám, a to minimálně </w:t>
      </w:r>
      <w:r w:rsidR="005C510C" w:rsidRPr="00E8550F">
        <w:rPr>
          <w:rFonts w:ascii="Garamond" w:hAnsi="Garamond"/>
          <w:color w:val="000000"/>
          <w:sz w:val="22"/>
          <w:szCs w:val="22"/>
          <w:u w:color="000000"/>
          <w:lang w:val="cs-CZ" w:eastAsia="cs-CZ"/>
        </w:rPr>
        <w:t xml:space="preserve">na pojistnou částku </w:t>
      </w:r>
      <w:r w:rsidR="006A60FF">
        <w:rPr>
          <w:rFonts w:ascii="Garamond" w:hAnsi="Garamond"/>
          <w:color w:val="000000"/>
          <w:sz w:val="22"/>
          <w:szCs w:val="22"/>
          <w:u w:color="000000"/>
          <w:lang w:val="cs-CZ" w:eastAsia="cs-CZ"/>
        </w:rPr>
        <w:t>5</w:t>
      </w:r>
      <w:r w:rsidR="00972603" w:rsidRPr="00E8550F">
        <w:rPr>
          <w:rFonts w:ascii="Garamond" w:hAnsi="Garamond"/>
          <w:color w:val="000000"/>
          <w:sz w:val="22"/>
          <w:szCs w:val="22"/>
          <w:u w:color="000000"/>
          <w:lang w:val="cs-CZ" w:eastAsia="cs-CZ"/>
        </w:rPr>
        <w:t>.000.000,- Kč a</w:t>
      </w:r>
      <w:r w:rsidR="00972603" w:rsidRPr="005C510C">
        <w:rPr>
          <w:rFonts w:ascii="Garamond" w:hAnsi="Garamond"/>
          <w:color w:val="000000"/>
          <w:sz w:val="22"/>
          <w:szCs w:val="22"/>
          <w:u w:color="000000"/>
          <w:lang w:val="cs-CZ" w:eastAsia="cs-CZ"/>
        </w:rPr>
        <w:t xml:space="preserve"> zavazuje se toto pojištění udržovat po celou dobu stavby.</w:t>
      </w:r>
    </w:p>
    <w:p w14:paraId="6DB676E7" w14:textId="77777777" w:rsidR="00161640" w:rsidRPr="00F01AA2" w:rsidRDefault="00161640" w:rsidP="00161640">
      <w:pPr>
        <w:pStyle w:val="VchozA"/>
        <w:ind w:right="-7"/>
        <w:rPr>
          <w:rFonts w:ascii="Garamond" w:hAnsi="Garamond" w:cs="Times New Roman"/>
          <w:sz w:val="22"/>
          <w:szCs w:val="22"/>
          <w:lang w:val="cs-CZ"/>
        </w:rPr>
      </w:pPr>
      <w:r w:rsidRPr="00161640">
        <w:rPr>
          <w:rFonts w:ascii="Garamond" w:hAnsi="Garamond" w:cs="Times New Roman"/>
          <w:b/>
          <w:sz w:val="22"/>
          <w:szCs w:val="22"/>
          <w:lang w:val="cs-CZ"/>
        </w:rPr>
        <w:t>4.1.6</w:t>
      </w:r>
      <w:r>
        <w:rPr>
          <w:rFonts w:ascii="Garamond" w:hAnsi="Garamond" w:cs="Times New Roman"/>
          <w:sz w:val="22"/>
          <w:szCs w:val="22"/>
          <w:lang w:val="cs-CZ"/>
        </w:rPr>
        <w:t xml:space="preserve"> – Zhotovitel je povinen zajistit proškolení BOZP všem svým zaměstnancům, kteří zajišťují provedení díla.</w:t>
      </w:r>
    </w:p>
    <w:p w14:paraId="0BFC7215" w14:textId="77777777" w:rsidR="0023092E" w:rsidRPr="00A3798B" w:rsidRDefault="0023092E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6EB15456" w14:textId="77777777" w:rsidR="0023092E" w:rsidRPr="00A3798B" w:rsidRDefault="008A3E55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4.2</w:t>
      </w:r>
    </w:p>
    <w:p w14:paraId="23FD56BD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>Práva a povinnosti objednatele</w:t>
      </w:r>
    </w:p>
    <w:p w14:paraId="48F54EED" w14:textId="77777777" w:rsidR="009E7091" w:rsidRPr="00A3798B" w:rsidRDefault="008A3E55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 xml:space="preserve">4.2.1 </w:t>
      </w:r>
      <w:r w:rsidRPr="00A3798B">
        <w:rPr>
          <w:rFonts w:ascii="Garamond" w:hAnsi="Garamond" w:cs="Times New Roman"/>
          <w:sz w:val="22"/>
          <w:szCs w:val="22"/>
          <w:lang w:val="cs-CZ"/>
        </w:rPr>
        <w:t xml:space="preserve">- </w:t>
      </w:r>
      <w:r w:rsidR="009E7091" w:rsidRPr="00A3798B">
        <w:rPr>
          <w:rFonts w:ascii="Garamond" w:hAnsi="Garamond" w:cs="Times New Roman"/>
          <w:sz w:val="22"/>
          <w:szCs w:val="22"/>
          <w:lang w:val="cs-CZ"/>
        </w:rPr>
        <w:t>Objednatel má právo na dodání díla v dohodnutém rozsahu a termín</w:t>
      </w:r>
      <w:r w:rsidR="00FF3984">
        <w:rPr>
          <w:rFonts w:ascii="Garamond" w:hAnsi="Garamond" w:cs="Times New Roman"/>
          <w:sz w:val="22"/>
          <w:szCs w:val="22"/>
          <w:lang w:val="cs-CZ"/>
        </w:rPr>
        <w:t>u</w:t>
      </w:r>
      <w:r w:rsidR="009E7091" w:rsidRPr="00A3798B">
        <w:rPr>
          <w:rFonts w:ascii="Garamond" w:hAnsi="Garamond" w:cs="Times New Roman"/>
          <w:sz w:val="22"/>
          <w:szCs w:val="22"/>
          <w:lang w:val="cs-CZ"/>
        </w:rPr>
        <w:t xml:space="preserve">. </w:t>
      </w:r>
    </w:p>
    <w:p w14:paraId="05E1B1C5" w14:textId="77777777" w:rsidR="009E7091" w:rsidRPr="00A3798B" w:rsidRDefault="00FF3984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  <w:r>
        <w:rPr>
          <w:rFonts w:ascii="Garamond" w:hAnsi="Garamond" w:cs="Times New Roman"/>
          <w:b/>
          <w:bCs/>
          <w:sz w:val="22"/>
          <w:szCs w:val="22"/>
          <w:lang w:val="cs-CZ"/>
        </w:rPr>
        <w:t>4.2.2</w:t>
      </w:r>
      <w:r w:rsidR="009E7091"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 xml:space="preserve"> </w:t>
      </w:r>
      <w:r w:rsidR="009E7091" w:rsidRPr="00A3798B">
        <w:rPr>
          <w:rFonts w:ascii="Garamond" w:hAnsi="Garamond" w:cs="Times New Roman"/>
          <w:sz w:val="22"/>
          <w:szCs w:val="22"/>
          <w:lang w:val="cs-CZ"/>
        </w:rPr>
        <w:t xml:space="preserve">- Objednatel poskytne zhotoviteli potřebnou součinnost k naplnění předmětu smlouvy. </w:t>
      </w:r>
      <w:r w:rsidR="009E7091" w:rsidRPr="00A3798B">
        <w:rPr>
          <w:rFonts w:ascii="Garamond" w:eastAsia="Bookman Old Style" w:hAnsi="Garamond" w:cs="Times New Roman"/>
          <w:sz w:val="22"/>
          <w:szCs w:val="22"/>
          <w:lang w:val="cs-CZ"/>
        </w:rPr>
        <w:tab/>
      </w:r>
    </w:p>
    <w:p w14:paraId="3E6D739C" w14:textId="77777777" w:rsidR="00A439BF" w:rsidRPr="00A3798B" w:rsidRDefault="00A439BF" w:rsidP="005C510C">
      <w:pPr>
        <w:pStyle w:val="Bezmezer"/>
        <w:ind w:right="-7"/>
        <w:jc w:val="both"/>
        <w:rPr>
          <w:rFonts w:ascii="Garamond" w:eastAsia="Bookman Old Style" w:hAnsi="Garamond"/>
          <w:color w:val="FF0000"/>
          <w:sz w:val="22"/>
          <w:szCs w:val="22"/>
          <w:lang w:val="cs-CZ"/>
        </w:rPr>
      </w:pPr>
      <w:r w:rsidRPr="00A439BF">
        <w:rPr>
          <w:rFonts w:ascii="Garamond" w:hAnsi="Garamond"/>
          <w:b/>
          <w:sz w:val="22"/>
          <w:szCs w:val="22"/>
          <w:lang w:val="cs-CZ"/>
        </w:rPr>
        <w:t>4.2.</w:t>
      </w:r>
      <w:r w:rsidR="00FF3984">
        <w:rPr>
          <w:rFonts w:ascii="Garamond" w:hAnsi="Garamond"/>
          <w:b/>
          <w:sz w:val="22"/>
          <w:szCs w:val="22"/>
          <w:lang w:val="cs-CZ"/>
        </w:rPr>
        <w:t>3</w:t>
      </w:r>
      <w:r w:rsidRPr="00A439BF">
        <w:rPr>
          <w:rFonts w:ascii="Garamond" w:hAnsi="Garamond"/>
          <w:sz w:val="22"/>
          <w:szCs w:val="22"/>
          <w:lang w:val="cs-CZ"/>
        </w:rPr>
        <w:t xml:space="preserve"> </w:t>
      </w:r>
      <w:r>
        <w:rPr>
          <w:rFonts w:ascii="Garamond" w:hAnsi="Garamond"/>
          <w:sz w:val="22"/>
          <w:szCs w:val="22"/>
          <w:lang w:val="cs-CZ"/>
        </w:rPr>
        <w:t>– Objednatel k</w:t>
      </w:r>
      <w:r w:rsidRPr="00A439BF">
        <w:rPr>
          <w:rFonts w:ascii="Garamond" w:hAnsi="Garamond"/>
          <w:sz w:val="22"/>
          <w:szCs w:val="22"/>
          <w:lang w:val="cs-CZ"/>
        </w:rPr>
        <w:t xml:space="preserve">e dni zahájení prací uvedeném ve čl. II. ust. 2.2 zajistí pro potřeby zhotovitele v místě provádění díla dle ust. čl. I. odst. 1.2 </w:t>
      </w:r>
      <w:r w:rsidRPr="00E8550F">
        <w:rPr>
          <w:rFonts w:ascii="Garamond" w:hAnsi="Garamond"/>
          <w:sz w:val="22"/>
          <w:szCs w:val="22"/>
          <w:lang w:val="cs-CZ"/>
        </w:rPr>
        <w:t>přístup ke zdroji elektřiny a vody a případný nutný zábor komunikace na příslušném úřadu vč. potřebných poplatků.</w:t>
      </w:r>
    </w:p>
    <w:p w14:paraId="07F9057C" w14:textId="77777777" w:rsidR="00A439BF" w:rsidRDefault="00F01AA2" w:rsidP="005C510C">
      <w:pPr>
        <w:pStyle w:val="VchozA"/>
        <w:ind w:right="-7"/>
        <w:rPr>
          <w:rFonts w:ascii="Garamond" w:hAnsi="Garamond" w:cs="Times New Roman"/>
          <w:sz w:val="22"/>
          <w:szCs w:val="22"/>
          <w:lang w:val="cs-CZ"/>
        </w:rPr>
      </w:pPr>
      <w:r w:rsidRPr="00F01AA2">
        <w:rPr>
          <w:rFonts w:ascii="Garamond" w:hAnsi="Garamond" w:cs="Times New Roman"/>
          <w:b/>
          <w:sz w:val="22"/>
          <w:szCs w:val="22"/>
          <w:lang w:val="cs-CZ"/>
        </w:rPr>
        <w:t>4.2.</w:t>
      </w:r>
      <w:r w:rsidR="00FF3984">
        <w:rPr>
          <w:rFonts w:ascii="Garamond" w:hAnsi="Garamond" w:cs="Times New Roman"/>
          <w:b/>
          <w:sz w:val="22"/>
          <w:szCs w:val="22"/>
          <w:lang w:val="cs-CZ"/>
        </w:rPr>
        <w:t>4</w:t>
      </w:r>
      <w:r>
        <w:rPr>
          <w:rFonts w:ascii="Garamond" w:hAnsi="Garamond" w:cs="Times New Roman"/>
          <w:b/>
          <w:sz w:val="22"/>
          <w:szCs w:val="22"/>
          <w:lang w:val="cs-CZ"/>
        </w:rPr>
        <w:t xml:space="preserve"> </w:t>
      </w:r>
      <w:r>
        <w:rPr>
          <w:rFonts w:ascii="Garamond" w:hAnsi="Garamond" w:cs="Times New Roman"/>
          <w:sz w:val="22"/>
          <w:szCs w:val="22"/>
          <w:lang w:val="cs-CZ"/>
        </w:rPr>
        <w:t xml:space="preserve">– Objednatel je oprávněn kontrolovat provádění díla, zejména pak, zda je prováděno v souladu s touto smlouvou </w:t>
      </w:r>
      <w:r w:rsidR="00282D51">
        <w:rPr>
          <w:rFonts w:ascii="Garamond" w:hAnsi="Garamond" w:cs="Times New Roman"/>
          <w:sz w:val="22"/>
          <w:szCs w:val="22"/>
          <w:lang w:val="cs-CZ"/>
        </w:rPr>
        <w:t xml:space="preserve">a příslušnými normami a právními předpisy </w:t>
      </w:r>
      <w:r>
        <w:rPr>
          <w:rFonts w:ascii="Garamond" w:hAnsi="Garamond" w:cs="Times New Roman"/>
          <w:sz w:val="22"/>
          <w:szCs w:val="22"/>
          <w:lang w:val="cs-CZ"/>
        </w:rPr>
        <w:t>a upozorňovat zhotovitele na zjevné nedostatky v provádění díla.</w:t>
      </w:r>
    </w:p>
    <w:p w14:paraId="77542968" w14:textId="77777777" w:rsidR="001A6AF8" w:rsidRPr="00A3798B" w:rsidRDefault="001A6AF8" w:rsidP="005C510C">
      <w:pPr>
        <w:pStyle w:val="VchozA"/>
        <w:ind w:right="-7"/>
        <w:rPr>
          <w:rFonts w:ascii="Garamond" w:hAnsi="Garamond" w:cs="Times New Roman"/>
          <w:b/>
          <w:bCs/>
          <w:sz w:val="22"/>
          <w:szCs w:val="22"/>
          <w:lang w:val="cs-CZ"/>
        </w:rPr>
      </w:pPr>
    </w:p>
    <w:p w14:paraId="72C55FEF" w14:textId="77777777" w:rsidR="0023092E" w:rsidRPr="00A3798B" w:rsidRDefault="008A3E55" w:rsidP="005C510C">
      <w:pPr>
        <w:pStyle w:val="VchozA"/>
        <w:ind w:right="-7"/>
        <w:jc w:val="center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V. Odpovědnost za vady díla</w:t>
      </w:r>
      <w:r w:rsidR="00302051">
        <w:rPr>
          <w:rFonts w:ascii="Garamond" w:hAnsi="Garamond" w:cs="Times New Roman"/>
          <w:b/>
          <w:bCs/>
          <w:sz w:val="22"/>
          <w:szCs w:val="22"/>
          <w:lang w:val="cs-CZ"/>
        </w:rPr>
        <w:t xml:space="preserve"> a záruční doba</w:t>
      </w:r>
    </w:p>
    <w:p w14:paraId="18FE360F" w14:textId="77777777" w:rsidR="0023092E" w:rsidRPr="00A3798B" w:rsidRDefault="008A3E55" w:rsidP="005C510C">
      <w:pPr>
        <w:pStyle w:val="VchozA"/>
        <w:tabs>
          <w:tab w:val="left" w:pos="567"/>
        </w:tabs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5.1</w:t>
      </w:r>
    </w:p>
    <w:p w14:paraId="6B6C9605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 xml:space="preserve">Zhotovitel odpovídá za to, že dílo bude mít vlastnosti potřebné k dosažení účelu této smlouvy o dílo. Zhotovitel odpovídá za vady, které má dílo v době jeho předání objednateli, zjevné vady je objednatel povinen reklamovat do </w:t>
      </w:r>
      <w:r w:rsidR="00122434">
        <w:rPr>
          <w:rFonts w:ascii="Garamond" w:hAnsi="Garamond"/>
          <w:sz w:val="22"/>
          <w:szCs w:val="22"/>
          <w:lang w:val="cs-CZ"/>
        </w:rPr>
        <w:t>14</w:t>
      </w:r>
      <w:r w:rsidRPr="00A3798B">
        <w:rPr>
          <w:rFonts w:ascii="Garamond" w:hAnsi="Garamond"/>
          <w:sz w:val="22"/>
          <w:szCs w:val="22"/>
          <w:lang w:val="cs-CZ"/>
        </w:rPr>
        <w:t xml:space="preserve"> dnů </w:t>
      </w:r>
      <w:r w:rsidR="00477699">
        <w:rPr>
          <w:rFonts w:ascii="Garamond" w:hAnsi="Garamond"/>
          <w:sz w:val="22"/>
          <w:szCs w:val="22"/>
          <w:lang w:val="cs-CZ"/>
        </w:rPr>
        <w:t xml:space="preserve">od předání díla nebo popř. jeho části. </w:t>
      </w:r>
      <w:r w:rsidRPr="00A3798B">
        <w:rPr>
          <w:rFonts w:ascii="Garamond" w:hAnsi="Garamond"/>
          <w:sz w:val="22"/>
          <w:szCs w:val="22"/>
          <w:lang w:val="cs-CZ"/>
        </w:rPr>
        <w:t xml:space="preserve">Vady skryté je objednatel povinen reklamovat bez zbytečného odkladu poté, co je zjistí. </w:t>
      </w:r>
    </w:p>
    <w:p w14:paraId="3FC41CFA" w14:textId="77777777" w:rsidR="0029048C" w:rsidRPr="00A3798B" w:rsidRDefault="0029048C" w:rsidP="005C510C">
      <w:pPr>
        <w:pStyle w:val="VchozA"/>
        <w:ind w:right="-7"/>
        <w:rPr>
          <w:rFonts w:ascii="Garamond" w:hAnsi="Garamond" w:cs="Times New Roman"/>
          <w:b/>
          <w:bCs/>
          <w:sz w:val="22"/>
          <w:szCs w:val="22"/>
          <w:lang w:val="cs-CZ"/>
        </w:rPr>
      </w:pPr>
    </w:p>
    <w:p w14:paraId="619870AB" w14:textId="1E16E1D1" w:rsidR="0023092E" w:rsidRPr="00A3798B" w:rsidRDefault="008A3E55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5.2</w:t>
      </w:r>
    </w:p>
    <w:p w14:paraId="302745C3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 xml:space="preserve">Za vady vzniklé po odevzdání díla odpovídá zhotovitel </w:t>
      </w:r>
      <w:r w:rsidR="00477699">
        <w:rPr>
          <w:rFonts w:ascii="Garamond" w:hAnsi="Garamond"/>
          <w:sz w:val="22"/>
          <w:szCs w:val="22"/>
          <w:lang w:val="cs-CZ"/>
        </w:rPr>
        <w:t xml:space="preserve">pouze </w:t>
      </w:r>
      <w:r w:rsidRPr="00A3798B">
        <w:rPr>
          <w:rFonts w:ascii="Garamond" w:hAnsi="Garamond"/>
          <w:sz w:val="22"/>
          <w:szCs w:val="22"/>
          <w:lang w:val="cs-CZ"/>
        </w:rPr>
        <w:t>tehdy, pokud byly způsobeny porušením jeho povinností nebo chybným zpracováním díla.</w:t>
      </w:r>
    </w:p>
    <w:p w14:paraId="6DAC040F" w14:textId="77777777" w:rsidR="0023092E" w:rsidRPr="00A3798B" w:rsidRDefault="0023092E" w:rsidP="005C510C">
      <w:pPr>
        <w:pStyle w:val="VchozA"/>
        <w:tabs>
          <w:tab w:val="left" w:pos="567"/>
        </w:tabs>
        <w:ind w:left="567" w:right="-7" w:hanging="56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1B872920" w14:textId="77777777" w:rsidR="001411A2" w:rsidRDefault="001411A2" w:rsidP="005C510C">
      <w:pPr>
        <w:pStyle w:val="VchozA"/>
        <w:tabs>
          <w:tab w:val="left" w:pos="567"/>
        </w:tabs>
        <w:ind w:left="567" w:right="-7" w:hanging="567"/>
        <w:rPr>
          <w:rFonts w:ascii="Garamond" w:hAnsi="Garamond" w:cs="Times New Roman"/>
          <w:b/>
          <w:bCs/>
          <w:sz w:val="22"/>
          <w:szCs w:val="22"/>
          <w:lang w:val="cs-CZ"/>
        </w:rPr>
      </w:pPr>
    </w:p>
    <w:p w14:paraId="7B249274" w14:textId="15C0ABB0" w:rsidR="0023092E" w:rsidRPr="00A3798B" w:rsidRDefault="008A3E55" w:rsidP="005C510C">
      <w:pPr>
        <w:pStyle w:val="VchozA"/>
        <w:tabs>
          <w:tab w:val="left" w:pos="567"/>
        </w:tabs>
        <w:ind w:left="567" w:right="-7" w:hanging="56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lastRenderedPageBreak/>
        <w:t>5.</w:t>
      </w:r>
      <w:r w:rsidR="007C219D">
        <w:rPr>
          <w:rFonts w:ascii="Garamond" w:hAnsi="Garamond" w:cs="Times New Roman"/>
          <w:b/>
          <w:bCs/>
          <w:sz w:val="22"/>
          <w:szCs w:val="22"/>
          <w:lang w:val="cs-CZ"/>
        </w:rPr>
        <w:t>3</w:t>
      </w:r>
    </w:p>
    <w:p w14:paraId="451378A2" w14:textId="77777777" w:rsidR="0023092E" w:rsidRDefault="008A3E55" w:rsidP="005C510C">
      <w:pPr>
        <w:pStyle w:val="Bezmezer"/>
        <w:ind w:right="-7"/>
        <w:jc w:val="both"/>
        <w:rPr>
          <w:rFonts w:ascii="Garamond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>Zhotovitel se zavazuje uplatněné vady a nedodělky</w:t>
      </w:r>
      <w:r w:rsidR="0029048C" w:rsidRPr="00A3798B">
        <w:rPr>
          <w:rFonts w:ascii="Garamond" w:hAnsi="Garamond"/>
          <w:sz w:val="22"/>
          <w:szCs w:val="22"/>
          <w:lang w:val="cs-CZ"/>
        </w:rPr>
        <w:t xml:space="preserve"> </w:t>
      </w:r>
      <w:r w:rsidR="0070094F" w:rsidRPr="00A3798B">
        <w:rPr>
          <w:rFonts w:ascii="Garamond" w:hAnsi="Garamond"/>
          <w:sz w:val="22"/>
          <w:szCs w:val="22"/>
          <w:lang w:val="cs-CZ"/>
        </w:rPr>
        <w:t>zjiš</w:t>
      </w:r>
      <w:r w:rsidR="0029048C" w:rsidRPr="00A3798B">
        <w:rPr>
          <w:rFonts w:ascii="Garamond" w:hAnsi="Garamond"/>
          <w:sz w:val="22"/>
          <w:szCs w:val="22"/>
          <w:lang w:val="cs-CZ"/>
        </w:rPr>
        <w:t>t</w:t>
      </w:r>
      <w:r w:rsidR="00744869" w:rsidRPr="00A3798B">
        <w:rPr>
          <w:rFonts w:ascii="Garamond" w:hAnsi="Garamond"/>
          <w:sz w:val="22"/>
          <w:szCs w:val="22"/>
          <w:lang w:val="cs-CZ"/>
        </w:rPr>
        <w:t>ěné</w:t>
      </w:r>
      <w:r w:rsidR="0029048C" w:rsidRPr="00A3798B">
        <w:rPr>
          <w:rFonts w:ascii="Garamond" w:hAnsi="Garamond"/>
          <w:sz w:val="22"/>
          <w:szCs w:val="22"/>
          <w:lang w:val="cs-CZ"/>
        </w:rPr>
        <w:t xml:space="preserve"> až po převzetí díla</w:t>
      </w:r>
      <w:r w:rsidR="002973BA" w:rsidRPr="00A3798B">
        <w:rPr>
          <w:rFonts w:ascii="Garamond" w:hAnsi="Garamond"/>
          <w:sz w:val="22"/>
          <w:szCs w:val="22"/>
          <w:lang w:val="cs-CZ"/>
        </w:rPr>
        <w:t xml:space="preserve"> v záruční době</w:t>
      </w:r>
      <w:r w:rsidR="00282D51">
        <w:rPr>
          <w:rFonts w:ascii="Garamond" w:hAnsi="Garamond"/>
          <w:sz w:val="22"/>
          <w:szCs w:val="22"/>
          <w:lang w:val="cs-CZ"/>
        </w:rPr>
        <w:t xml:space="preserve"> </w:t>
      </w:r>
      <w:r w:rsidRPr="00A3798B">
        <w:rPr>
          <w:rFonts w:ascii="Garamond" w:hAnsi="Garamond"/>
          <w:sz w:val="22"/>
          <w:szCs w:val="22"/>
          <w:lang w:val="cs-CZ"/>
        </w:rPr>
        <w:t>odstranit nejpozději do</w:t>
      </w:r>
      <w:r w:rsidR="00687990" w:rsidRPr="00A3798B">
        <w:rPr>
          <w:rFonts w:ascii="Garamond" w:hAnsi="Garamond"/>
          <w:sz w:val="22"/>
          <w:szCs w:val="22"/>
          <w:lang w:val="cs-CZ"/>
        </w:rPr>
        <w:t xml:space="preserve"> </w:t>
      </w:r>
      <w:r w:rsidR="006E6137">
        <w:rPr>
          <w:rFonts w:ascii="Garamond" w:hAnsi="Garamond"/>
          <w:sz w:val="22"/>
          <w:szCs w:val="22"/>
          <w:lang w:val="cs-CZ"/>
        </w:rPr>
        <w:t>14</w:t>
      </w:r>
      <w:r w:rsidRPr="00A3798B">
        <w:rPr>
          <w:rFonts w:ascii="Garamond" w:hAnsi="Garamond"/>
          <w:sz w:val="22"/>
          <w:szCs w:val="22"/>
          <w:lang w:val="cs-CZ"/>
        </w:rPr>
        <w:t xml:space="preserve"> dnů od upozornění objednatele</w:t>
      </w:r>
      <w:r w:rsidR="00687990" w:rsidRPr="00A3798B">
        <w:rPr>
          <w:rFonts w:ascii="Garamond" w:hAnsi="Garamond"/>
          <w:sz w:val="22"/>
          <w:szCs w:val="22"/>
          <w:lang w:val="cs-CZ"/>
        </w:rPr>
        <w:t>, popř. ve lhůtě dohodnuté s objednatelem při reklamačním jednání</w:t>
      </w:r>
      <w:r w:rsidRPr="00A3798B">
        <w:rPr>
          <w:rFonts w:ascii="Garamond" w:hAnsi="Garamond"/>
          <w:sz w:val="22"/>
          <w:szCs w:val="22"/>
          <w:lang w:val="cs-CZ"/>
        </w:rPr>
        <w:t>.</w:t>
      </w:r>
      <w:r w:rsidR="0029048C" w:rsidRPr="00A3798B">
        <w:rPr>
          <w:rFonts w:ascii="Garamond" w:hAnsi="Garamond"/>
          <w:sz w:val="22"/>
          <w:szCs w:val="22"/>
          <w:lang w:val="cs-CZ"/>
        </w:rPr>
        <w:t xml:space="preserve"> </w:t>
      </w:r>
    </w:p>
    <w:p w14:paraId="1707A882" w14:textId="77777777" w:rsidR="00302051" w:rsidRDefault="00302051" w:rsidP="005C510C">
      <w:pPr>
        <w:pStyle w:val="Bezmezer"/>
        <w:ind w:right="-7"/>
        <w:jc w:val="both"/>
        <w:rPr>
          <w:rFonts w:ascii="Garamond" w:hAnsi="Garamond"/>
          <w:sz w:val="22"/>
          <w:szCs w:val="22"/>
          <w:lang w:val="cs-CZ"/>
        </w:rPr>
      </w:pPr>
    </w:p>
    <w:p w14:paraId="1BD84BE9" w14:textId="77777777" w:rsidR="00302051" w:rsidRPr="00302051" w:rsidRDefault="00302051" w:rsidP="005C510C">
      <w:pPr>
        <w:pStyle w:val="VchozA"/>
        <w:tabs>
          <w:tab w:val="left" w:pos="567"/>
        </w:tabs>
        <w:ind w:left="567" w:right="-7" w:hanging="567"/>
        <w:rPr>
          <w:rFonts w:ascii="Garamond" w:hAnsi="Garamond" w:cs="Times New Roman"/>
          <w:b/>
          <w:bCs/>
          <w:sz w:val="22"/>
          <w:szCs w:val="22"/>
          <w:lang w:val="cs-CZ"/>
        </w:rPr>
      </w:pPr>
      <w:r>
        <w:rPr>
          <w:rFonts w:ascii="Garamond" w:hAnsi="Garamond" w:cs="Times New Roman"/>
          <w:b/>
          <w:bCs/>
          <w:sz w:val="22"/>
          <w:szCs w:val="22"/>
          <w:lang w:val="cs-CZ"/>
        </w:rPr>
        <w:t>5.4</w:t>
      </w:r>
    </w:p>
    <w:p w14:paraId="53E4E476" w14:textId="1B1E9FB0" w:rsidR="00302051" w:rsidRPr="00302051" w:rsidRDefault="00302051" w:rsidP="005C510C">
      <w:pPr>
        <w:pStyle w:val="Bezmezer"/>
        <w:ind w:right="-7"/>
        <w:jc w:val="both"/>
        <w:rPr>
          <w:rFonts w:ascii="Garamond" w:hAnsi="Garamond"/>
          <w:sz w:val="22"/>
          <w:szCs w:val="22"/>
          <w:lang w:val="cs-CZ"/>
        </w:rPr>
      </w:pPr>
      <w:r w:rsidRPr="00302051">
        <w:rPr>
          <w:rFonts w:ascii="Garamond" w:hAnsi="Garamond"/>
          <w:sz w:val="22"/>
          <w:szCs w:val="22"/>
          <w:lang w:val="cs-CZ"/>
        </w:rPr>
        <w:t xml:space="preserve">Na dokončené dílo poskytne zhotovitel objednateli záruku v délce </w:t>
      </w:r>
      <w:r w:rsidR="007A7873">
        <w:rPr>
          <w:rFonts w:ascii="Garamond" w:hAnsi="Garamond"/>
          <w:sz w:val="22"/>
          <w:szCs w:val="22"/>
          <w:lang w:val="cs-CZ"/>
        </w:rPr>
        <w:t>6</w:t>
      </w:r>
      <w:r w:rsidRPr="00302051">
        <w:rPr>
          <w:rFonts w:ascii="Garamond" w:hAnsi="Garamond"/>
          <w:sz w:val="22"/>
          <w:szCs w:val="22"/>
          <w:lang w:val="cs-CZ"/>
        </w:rPr>
        <w:t>0 měsíců</w:t>
      </w:r>
      <w:r>
        <w:rPr>
          <w:rFonts w:ascii="Garamond" w:hAnsi="Garamond"/>
          <w:sz w:val="22"/>
          <w:szCs w:val="22"/>
          <w:lang w:val="cs-CZ"/>
        </w:rPr>
        <w:t xml:space="preserve">. </w:t>
      </w:r>
      <w:r w:rsidR="00342410">
        <w:rPr>
          <w:rFonts w:ascii="Garamond" w:hAnsi="Garamond"/>
          <w:sz w:val="22"/>
          <w:szCs w:val="22"/>
          <w:lang w:val="cs-CZ"/>
        </w:rPr>
        <w:t xml:space="preserve">Po tuto dobu odpovídá zhotovitel za to, že dílo bud způsobilé ke smluvnímu účelu a zachová si po tuto dobu smluvené vlastnosti. </w:t>
      </w:r>
    </w:p>
    <w:p w14:paraId="71CD3202" w14:textId="77777777" w:rsidR="007A7873" w:rsidRDefault="007A7873" w:rsidP="005C510C">
      <w:pPr>
        <w:pStyle w:val="VchozA"/>
        <w:ind w:right="-7"/>
        <w:jc w:val="center"/>
        <w:rPr>
          <w:rFonts w:ascii="Garamond" w:hAnsi="Garamond" w:cs="Times New Roman"/>
          <w:b/>
          <w:bCs/>
          <w:sz w:val="22"/>
          <w:szCs w:val="22"/>
          <w:lang w:val="cs-CZ"/>
        </w:rPr>
      </w:pPr>
    </w:p>
    <w:p w14:paraId="77DB967F" w14:textId="07C37E33" w:rsidR="0023092E" w:rsidRPr="00A3798B" w:rsidRDefault="008A3E55" w:rsidP="005C510C">
      <w:pPr>
        <w:pStyle w:val="VchozA"/>
        <w:ind w:right="-7"/>
        <w:jc w:val="center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VI. Odstoupení od smlouvy</w:t>
      </w:r>
    </w:p>
    <w:p w14:paraId="3E297914" w14:textId="77777777" w:rsidR="0023092E" w:rsidRPr="00A3798B" w:rsidRDefault="008A3E55" w:rsidP="005C510C">
      <w:pPr>
        <w:pStyle w:val="VchozA"/>
        <w:tabs>
          <w:tab w:val="left" w:pos="567"/>
        </w:tabs>
        <w:ind w:left="567" w:right="-7" w:hanging="56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6.1</w:t>
      </w:r>
    </w:p>
    <w:p w14:paraId="5816C051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>Každá ze smluvních stran je oprávněna od této smlouvy o dílo odstoupit v případě jejího podstatného porušení druhou smluvní stranou.</w:t>
      </w:r>
    </w:p>
    <w:p w14:paraId="7BDCCB46" w14:textId="77777777" w:rsidR="0023092E" w:rsidRPr="00A3798B" w:rsidRDefault="0023092E" w:rsidP="005C510C">
      <w:pPr>
        <w:pStyle w:val="VchozA"/>
        <w:tabs>
          <w:tab w:val="left" w:pos="567"/>
        </w:tabs>
        <w:ind w:left="567" w:right="-7" w:hanging="56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606F3330" w14:textId="77777777" w:rsidR="0023092E" w:rsidRPr="00A3798B" w:rsidRDefault="008A3E55" w:rsidP="005C510C">
      <w:pPr>
        <w:pStyle w:val="VchozA"/>
        <w:tabs>
          <w:tab w:val="left" w:pos="567"/>
        </w:tabs>
        <w:ind w:left="567" w:right="-7" w:hanging="56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6.1.1</w:t>
      </w:r>
    </w:p>
    <w:p w14:paraId="250BB4E5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>Za podstatné porušení smlouvy o dílo zhotovitelem se považuje zejména:</w:t>
      </w:r>
    </w:p>
    <w:p w14:paraId="4D2783B7" w14:textId="77777777" w:rsidR="0023092E" w:rsidRPr="00A3798B" w:rsidRDefault="008A3E55" w:rsidP="005C510C">
      <w:pPr>
        <w:pStyle w:val="VchozA"/>
        <w:tabs>
          <w:tab w:val="left" w:pos="567"/>
          <w:tab w:val="left" w:pos="1162"/>
        </w:tabs>
        <w:spacing w:line="276" w:lineRule="auto"/>
        <w:ind w:left="1162" w:right="-7" w:hanging="454"/>
        <w:rPr>
          <w:rFonts w:ascii="Garamond" w:eastAsia="Bookman Old Style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a)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  <w:t>jestliže zhotovitel neprovádí dílo dohodnutým způsobem a tento postup vede zjevně k vadnému plnění,</w:t>
      </w:r>
    </w:p>
    <w:p w14:paraId="7FF4EB1A" w14:textId="77777777" w:rsidR="0023092E" w:rsidRPr="00A3798B" w:rsidRDefault="008A3E55" w:rsidP="005C510C">
      <w:pPr>
        <w:pStyle w:val="VchozA"/>
        <w:tabs>
          <w:tab w:val="left" w:pos="567"/>
          <w:tab w:val="left" w:pos="1162"/>
        </w:tabs>
        <w:spacing w:line="276" w:lineRule="auto"/>
        <w:ind w:left="1162" w:right="-7" w:hanging="454"/>
        <w:rPr>
          <w:rFonts w:ascii="Garamond" w:eastAsia="Bookman Old Style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b)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  <w:t>jestliže dosavadní výsledek provádění díla vede zjevně k vadnému plnění,</w:t>
      </w:r>
    </w:p>
    <w:p w14:paraId="71EC4CAA" w14:textId="77777777" w:rsidR="0023092E" w:rsidRPr="00A3798B" w:rsidRDefault="008A3E55" w:rsidP="005C510C">
      <w:pPr>
        <w:pStyle w:val="VchozA"/>
        <w:tabs>
          <w:tab w:val="left" w:pos="567"/>
          <w:tab w:val="left" w:pos="1162"/>
        </w:tabs>
        <w:spacing w:line="276" w:lineRule="auto"/>
        <w:ind w:left="1162" w:right="-7" w:hanging="454"/>
        <w:rPr>
          <w:rFonts w:ascii="Garamond" w:eastAsia="Bookman Old Style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c)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  <w:t xml:space="preserve">jestliže je zhotovitel v prodlení s předáním díla podle této smlouvy o dílo trvajícím déle než </w:t>
      </w:r>
      <w:r w:rsidR="00687990" w:rsidRPr="00A3798B">
        <w:rPr>
          <w:rFonts w:ascii="Garamond" w:hAnsi="Garamond" w:cs="Times New Roman"/>
          <w:sz w:val="22"/>
          <w:szCs w:val="22"/>
          <w:lang w:val="cs-CZ"/>
        </w:rPr>
        <w:t>30</w:t>
      </w:r>
      <w:r w:rsidRPr="00A3798B">
        <w:rPr>
          <w:rFonts w:ascii="Garamond" w:hAnsi="Garamond" w:cs="Times New Roman"/>
          <w:sz w:val="22"/>
          <w:szCs w:val="22"/>
          <w:lang w:val="cs-CZ"/>
        </w:rPr>
        <w:t xml:space="preserve"> kalendářních dnů.</w:t>
      </w:r>
    </w:p>
    <w:p w14:paraId="1145F84B" w14:textId="77777777" w:rsidR="0023092E" w:rsidRPr="00A3798B" w:rsidRDefault="008A3E55" w:rsidP="005C510C">
      <w:pPr>
        <w:pStyle w:val="VchozA"/>
        <w:tabs>
          <w:tab w:val="left" w:pos="567"/>
        </w:tabs>
        <w:ind w:left="567" w:right="-7" w:hanging="56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6.1.2</w:t>
      </w:r>
    </w:p>
    <w:p w14:paraId="44530354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>Za podstatné porušení této smlouvy objednatelem se považuje zejména:</w:t>
      </w:r>
    </w:p>
    <w:p w14:paraId="3FB37C31" w14:textId="77777777" w:rsidR="0023092E" w:rsidRPr="00A3798B" w:rsidRDefault="008A3E55" w:rsidP="005C510C">
      <w:pPr>
        <w:pStyle w:val="VchozA"/>
        <w:tabs>
          <w:tab w:val="left" w:pos="567"/>
          <w:tab w:val="left" w:pos="1162"/>
        </w:tabs>
        <w:spacing w:line="276" w:lineRule="auto"/>
        <w:ind w:left="1162" w:right="-7" w:hanging="454"/>
        <w:rPr>
          <w:rFonts w:ascii="Garamond" w:eastAsia="Bookman Old Style" w:hAnsi="Garamond" w:cs="Times New Roman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a)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  <w:t>jestliže je objednatel v prodlení s pře</w:t>
      </w:r>
      <w:r w:rsidR="009E7091" w:rsidRPr="00A3798B">
        <w:rPr>
          <w:rFonts w:ascii="Garamond" w:hAnsi="Garamond" w:cs="Times New Roman"/>
          <w:sz w:val="22"/>
          <w:szCs w:val="22"/>
          <w:lang w:val="cs-CZ"/>
        </w:rPr>
        <w:t>vzetím díla trvajícím déle než 7</w:t>
      </w:r>
      <w:r w:rsidR="009A504B" w:rsidRPr="00A3798B">
        <w:rPr>
          <w:rFonts w:ascii="Garamond" w:hAnsi="Garamond" w:cs="Times New Roman"/>
          <w:sz w:val="22"/>
          <w:szCs w:val="22"/>
          <w:lang w:val="cs-CZ"/>
        </w:rPr>
        <w:t xml:space="preserve"> </w:t>
      </w:r>
      <w:r w:rsidRPr="00A3798B">
        <w:rPr>
          <w:rFonts w:ascii="Garamond" w:hAnsi="Garamond" w:cs="Times New Roman"/>
          <w:sz w:val="22"/>
          <w:szCs w:val="22"/>
          <w:lang w:val="cs-CZ"/>
        </w:rPr>
        <w:t>dn</w:t>
      </w:r>
      <w:r w:rsidR="009E7091" w:rsidRPr="00A3798B">
        <w:rPr>
          <w:rFonts w:ascii="Garamond" w:hAnsi="Garamond" w:cs="Times New Roman"/>
          <w:sz w:val="22"/>
          <w:szCs w:val="22"/>
          <w:lang w:val="cs-CZ"/>
        </w:rPr>
        <w:t>ů</w:t>
      </w:r>
      <w:r w:rsidR="009A504B" w:rsidRPr="00A3798B">
        <w:rPr>
          <w:rFonts w:ascii="Garamond" w:hAnsi="Garamond" w:cs="Times New Roman"/>
          <w:sz w:val="22"/>
          <w:szCs w:val="22"/>
          <w:lang w:val="cs-CZ"/>
        </w:rPr>
        <w:t xml:space="preserve"> od výzvy k převzetí</w:t>
      </w:r>
      <w:r w:rsidRPr="00A3798B">
        <w:rPr>
          <w:rFonts w:ascii="Garamond" w:hAnsi="Garamond" w:cs="Times New Roman"/>
          <w:sz w:val="22"/>
          <w:szCs w:val="22"/>
          <w:lang w:val="cs-CZ"/>
        </w:rPr>
        <w:t>,</w:t>
      </w:r>
    </w:p>
    <w:p w14:paraId="63B03300" w14:textId="77777777" w:rsidR="0023092E" w:rsidRPr="00A3798B" w:rsidRDefault="008A3E55" w:rsidP="005C510C">
      <w:pPr>
        <w:pStyle w:val="VchozA"/>
        <w:tabs>
          <w:tab w:val="left" w:pos="567"/>
          <w:tab w:val="left" w:pos="1162"/>
        </w:tabs>
        <w:spacing w:line="276" w:lineRule="auto"/>
        <w:ind w:left="1162" w:right="-7" w:hanging="454"/>
        <w:rPr>
          <w:rFonts w:ascii="Garamond" w:eastAsia="Bookman Old Style" w:hAnsi="Garamond" w:cs="Times New Roman"/>
          <w:b/>
          <w:color w:val="FF0000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b)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  <w:t>jestliže je objednatel i přes urgenc</w:t>
      </w:r>
      <w:r w:rsidR="00687990" w:rsidRPr="00A3798B">
        <w:rPr>
          <w:rFonts w:ascii="Garamond" w:hAnsi="Garamond" w:cs="Times New Roman"/>
          <w:sz w:val="22"/>
          <w:szCs w:val="22"/>
          <w:lang w:val="cs-CZ"/>
        </w:rPr>
        <w:t>i</w:t>
      </w:r>
      <w:r w:rsidRPr="00A3798B">
        <w:rPr>
          <w:rFonts w:ascii="Garamond" w:hAnsi="Garamond" w:cs="Times New Roman"/>
          <w:sz w:val="22"/>
          <w:szCs w:val="22"/>
          <w:lang w:val="cs-CZ"/>
        </w:rPr>
        <w:t xml:space="preserve"> zhotovitele v prodlení s úhradou faktury trvajícím déle než </w:t>
      </w:r>
      <w:r w:rsidR="00687990" w:rsidRPr="00A3798B">
        <w:rPr>
          <w:rFonts w:ascii="Garamond" w:hAnsi="Garamond" w:cs="Times New Roman"/>
          <w:sz w:val="22"/>
          <w:szCs w:val="22"/>
          <w:lang w:val="cs-CZ"/>
        </w:rPr>
        <w:t xml:space="preserve">30 </w:t>
      </w:r>
      <w:r w:rsidR="00BE1677" w:rsidRPr="00A3798B">
        <w:rPr>
          <w:rFonts w:ascii="Garamond" w:hAnsi="Garamond" w:cs="Times New Roman"/>
          <w:sz w:val="22"/>
          <w:szCs w:val="22"/>
          <w:lang w:val="cs-CZ"/>
        </w:rPr>
        <w:t>dnů</w:t>
      </w:r>
      <w:r w:rsidR="00185268" w:rsidRPr="00A3798B">
        <w:rPr>
          <w:rFonts w:ascii="Garamond" w:hAnsi="Garamond" w:cs="Times New Roman"/>
          <w:sz w:val="22"/>
          <w:szCs w:val="22"/>
          <w:lang w:val="cs-CZ"/>
        </w:rPr>
        <w:t xml:space="preserve"> po splatnosti</w:t>
      </w:r>
      <w:r w:rsidR="00687990" w:rsidRPr="00A3798B">
        <w:rPr>
          <w:rFonts w:ascii="Garamond" w:hAnsi="Garamond" w:cs="Times New Roman"/>
          <w:sz w:val="22"/>
          <w:szCs w:val="22"/>
          <w:lang w:val="cs-CZ"/>
        </w:rPr>
        <w:t>,</w:t>
      </w:r>
    </w:p>
    <w:p w14:paraId="79A1609C" w14:textId="77777777" w:rsidR="0023092E" w:rsidRPr="00A3798B" w:rsidRDefault="008A3E55" w:rsidP="005C510C">
      <w:pPr>
        <w:pStyle w:val="VchozA"/>
        <w:tabs>
          <w:tab w:val="left" w:pos="567"/>
          <w:tab w:val="left" w:pos="1162"/>
        </w:tabs>
        <w:spacing w:line="276" w:lineRule="auto"/>
        <w:ind w:left="1162" w:right="-7" w:hanging="454"/>
        <w:rPr>
          <w:rFonts w:ascii="Garamond" w:eastAsia="Bookman Old Style" w:hAnsi="Garamond" w:cs="Times New Roman"/>
          <w:b/>
          <w:color w:val="FF0000"/>
          <w:sz w:val="22"/>
          <w:szCs w:val="22"/>
          <w:lang w:val="cs-CZ"/>
        </w:rPr>
      </w:pPr>
      <w:r w:rsidRPr="00A3798B">
        <w:rPr>
          <w:rFonts w:ascii="Garamond" w:hAnsi="Garamond" w:cs="Times New Roman"/>
          <w:sz w:val="22"/>
          <w:szCs w:val="22"/>
          <w:lang w:val="cs-CZ"/>
        </w:rPr>
        <w:t>c)</w:t>
      </w:r>
      <w:r w:rsidRPr="00A3798B">
        <w:rPr>
          <w:rFonts w:ascii="Garamond" w:hAnsi="Garamond" w:cs="Times New Roman"/>
          <w:sz w:val="22"/>
          <w:szCs w:val="22"/>
          <w:lang w:val="cs-CZ"/>
        </w:rPr>
        <w:tab/>
        <w:t>jestliže je objednatel v prodlení s poskytování</w:t>
      </w:r>
      <w:r w:rsidR="00687990" w:rsidRPr="00A3798B">
        <w:rPr>
          <w:rFonts w:ascii="Garamond" w:hAnsi="Garamond" w:cs="Times New Roman"/>
          <w:sz w:val="22"/>
          <w:szCs w:val="22"/>
          <w:lang w:val="cs-CZ"/>
        </w:rPr>
        <w:t>m</w:t>
      </w:r>
      <w:r w:rsidRPr="00A3798B">
        <w:rPr>
          <w:rFonts w:ascii="Garamond" w:hAnsi="Garamond" w:cs="Times New Roman"/>
          <w:sz w:val="22"/>
          <w:szCs w:val="22"/>
          <w:lang w:val="cs-CZ"/>
        </w:rPr>
        <w:t xml:space="preserve"> součinnosti trvajícím déle než </w:t>
      </w:r>
      <w:r w:rsidR="00BE1677" w:rsidRPr="00A3798B">
        <w:rPr>
          <w:rFonts w:ascii="Garamond" w:hAnsi="Garamond" w:cs="Times New Roman"/>
          <w:sz w:val="22"/>
          <w:szCs w:val="22"/>
          <w:lang w:val="cs-CZ"/>
        </w:rPr>
        <w:t>3</w:t>
      </w:r>
      <w:r w:rsidRPr="00A3798B">
        <w:rPr>
          <w:rFonts w:ascii="Garamond" w:hAnsi="Garamond" w:cs="Times New Roman"/>
          <w:sz w:val="22"/>
          <w:szCs w:val="22"/>
          <w:lang w:val="cs-CZ"/>
        </w:rPr>
        <w:t xml:space="preserve"> dn</w:t>
      </w:r>
      <w:r w:rsidR="00687990" w:rsidRPr="00A3798B">
        <w:rPr>
          <w:rFonts w:ascii="Garamond" w:hAnsi="Garamond" w:cs="Times New Roman"/>
          <w:sz w:val="22"/>
          <w:szCs w:val="22"/>
          <w:lang w:val="cs-CZ"/>
        </w:rPr>
        <w:t>y</w:t>
      </w:r>
      <w:r w:rsidR="00BE1677" w:rsidRPr="00A3798B">
        <w:rPr>
          <w:rFonts w:ascii="Garamond" w:hAnsi="Garamond" w:cs="Times New Roman"/>
          <w:sz w:val="22"/>
          <w:szCs w:val="22"/>
          <w:lang w:val="cs-CZ"/>
        </w:rPr>
        <w:t>.</w:t>
      </w:r>
      <w:r w:rsidR="00420EF1" w:rsidRPr="00A3798B">
        <w:rPr>
          <w:rFonts w:ascii="Garamond" w:hAnsi="Garamond" w:cs="Times New Roman"/>
          <w:b/>
          <w:color w:val="FF0000"/>
          <w:sz w:val="22"/>
          <w:szCs w:val="22"/>
          <w:lang w:val="cs-CZ"/>
        </w:rPr>
        <w:t xml:space="preserve"> </w:t>
      </w:r>
    </w:p>
    <w:p w14:paraId="3F044A2A" w14:textId="77777777" w:rsidR="00BB154E" w:rsidRPr="00A3798B" w:rsidRDefault="00BB154E" w:rsidP="005C510C">
      <w:pPr>
        <w:pStyle w:val="VchozA"/>
        <w:tabs>
          <w:tab w:val="left" w:pos="567"/>
        </w:tabs>
        <w:ind w:left="567" w:right="-7" w:hanging="56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229E1316" w14:textId="77777777" w:rsidR="0023092E" w:rsidRPr="00A3798B" w:rsidRDefault="008A3E55" w:rsidP="005C510C">
      <w:pPr>
        <w:pStyle w:val="VchozA"/>
        <w:tabs>
          <w:tab w:val="left" w:pos="567"/>
        </w:tabs>
        <w:ind w:left="567" w:right="-7" w:hanging="56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6.2</w:t>
      </w:r>
    </w:p>
    <w:p w14:paraId="254F0710" w14:textId="77777777" w:rsidR="008B7350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>Odstoupením od smlouvy zanikají všechna práva a povinnosti smluvních stran ze smlouvy.</w:t>
      </w:r>
      <w:r w:rsidR="008B7350">
        <w:rPr>
          <w:rFonts w:ascii="Garamond" w:eastAsia="Bookman Old Style" w:hAnsi="Garamond"/>
          <w:sz w:val="22"/>
          <w:szCs w:val="22"/>
          <w:lang w:val="cs-CZ"/>
        </w:rPr>
        <w:t xml:space="preserve"> </w:t>
      </w:r>
      <w:r w:rsidRPr="00A3798B">
        <w:rPr>
          <w:rFonts w:ascii="Garamond" w:hAnsi="Garamond"/>
          <w:sz w:val="22"/>
          <w:szCs w:val="22"/>
          <w:lang w:val="cs-CZ"/>
        </w:rPr>
        <w:t xml:space="preserve">Odstoupení od smlouvy se nedotýká nároku </w:t>
      </w:r>
      <w:r w:rsidR="008B7350">
        <w:rPr>
          <w:rFonts w:ascii="Garamond" w:hAnsi="Garamond"/>
          <w:sz w:val="22"/>
          <w:szCs w:val="22"/>
          <w:lang w:val="cs-CZ"/>
        </w:rPr>
        <w:t xml:space="preserve">některé ze smluvních stran </w:t>
      </w:r>
      <w:r w:rsidRPr="00A3798B">
        <w:rPr>
          <w:rFonts w:ascii="Garamond" w:hAnsi="Garamond"/>
          <w:sz w:val="22"/>
          <w:szCs w:val="22"/>
          <w:lang w:val="cs-CZ"/>
        </w:rPr>
        <w:t>na náhradu škody vzniklé porušením této smlouvy.</w:t>
      </w:r>
      <w:r w:rsidR="008B7350">
        <w:rPr>
          <w:rFonts w:ascii="Garamond" w:eastAsia="Bookman Old Style" w:hAnsi="Garamond"/>
          <w:sz w:val="22"/>
          <w:szCs w:val="22"/>
          <w:lang w:val="cs-CZ"/>
        </w:rPr>
        <w:t xml:space="preserve"> </w:t>
      </w:r>
    </w:p>
    <w:p w14:paraId="63CEC302" w14:textId="77777777" w:rsidR="008B7350" w:rsidRPr="008B7350" w:rsidRDefault="008B7350" w:rsidP="005C510C">
      <w:pPr>
        <w:pStyle w:val="Bezmezer"/>
        <w:ind w:right="-7"/>
        <w:jc w:val="both"/>
        <w:rPr>
          <w:rFonts w:ascii="Garamond" w:eastAsia="Bookman Old Style" w:hAnsi="Garamond"/>
          <w:b/>
          <w:sz w:val="22"/>
          <w:szCs w:val="22"/>
          <w:lang w:val="cs-CZ"/>
        </w:rPr>
      </w:pPr>
    </w:p>
    <w:p w14:paraId="0E1C0789" w14:textId="77777777" w:rsidR="008B7350" w:rsidRPr="008B7350" w:rsidRDefault="008B7350" w:rsidP="005C510C">
      <w:pPr>
        <w:pStyle w:val="Bezmezer"/>
        <w:ind w:right="-7"/>
        <w:jc w:val="both"/>
        <w:rPr>
          <w:rFonts w:ascii="Garamond" w:eastAsia="Bookman Old Style" w:hAnsi="Garamond"/>
          <w:b/>
          <w:sz w:val="22"/>
          <w:szCs w:val="22"/>
          <w:lang w:val="cs-CZ"/>
        </w:rPr>
      </w:pPr>
      <w:r w:rsidRPr="008B7350">
        <w:rPr>
          <w:rFonts w:ascii="Garamond" w:eastAsia="Bookman Old Style" w:hAnsi="Garamond"/>
          <w:b/>
          <w:sz w:val="22"/>
          <w:szCs w:val="22"/>
          <w:lang w:val="cs-CZ"/>
        </w:rPr>
        <w:t>6.3</w:t>
      </w:r>
    </w:p>
    <w:p w14:paraId="6459C425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 xml:space="preserve">Odstoupení od smlouvy se nedotýká nároku zhotovitele na úhradu již </w:t>
      </w:r>
      <w:r w:rsidR="009E7091" w:rsidRPr="00A3798B">
        <w:rPr>
          <w:rFonts w:ascii="Garamond" w:hAnsi="Garamond"/>
          <w:sz w:val="22"/>
          <w:szCs w:val="22"/>
          <w:lang w:val="cs-CZ"/>
        </w:rPr>
        <w:t xml:space="preserve">prokazatelně </w:t>
      </w:r>
      <w:r w:rsidRPr="00A3798B">
        <w:rPr>
          <w:rFonts w:ascii="Garamond" w:hAnsi="Garamond"/>
          <w:sz w:val="22"/>
          <w:szCs w:val="22"/>
          <w:lang w:val="cs-CZ"/>
        </w:rPr>
        <w:t>provedeného nebo z části již provedeného díla.</w:t>
      </w:r>
    </w:p>
    <w:p w14:paraId="62C6B42E" w14:textId="77777777" w:rsidR="0023092E" w:rsidRPr="00A3798B" w:rsidRDefault="0023092E" w:rsidP="005C510C">
      <w:pPr>
        <w:pStyle w:val="VchozA"/>
        <w:tabs>
          <w:tab w:val="left" w:pos="567"/>
        </w:tabs>
        <w:ind w:left="567" w:right="-7" w:hanging="56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7BFB2266" w14:textId="77777777" w:rsidR="0023092E" w:rsidRPr="00A3798B" w:rsidRDefault="008A3E55" w:rsidP="005C510C">
      <w:pPr>
        <w:pStyle w:val="VchozA"/>
        <w:ind w:right="-7"/>
        <w:jc w:val="center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VII. Cena plnění</w:t>
      </w:r>
    </w:p>
    <w:p w14:paraId="6C638D27" w14:textId="77777777" w:rsidR="0023092E" w:rsidRPr="00A3798B" w:rsidRDefault="008A3E55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7.1</w:t>
      </w:r>
    </w:p>
    <w:p w14:paraId="422AF2CD" w14:textId="6DEB4B8F" w:rsidR="0023092E" w:rsidRPr="00A3798B" w:rsidRDefault="00C3763E" w:rsidP="005C510C">
      <w:pPr>
        <w:pStyle w:val="Bezmezer"/>
        <w:ind w:right="-7"/>
        <w:jc w:val="both"/>
        <w:rPr>
          <w:rFonts w:ascii="Garamond" w:hAnsi="Garamond"/>
          <w:sz w:val="22"/>
          <w:szCs w:val="22"/>
          <w:lang w:val="cs-CZ"/>
        </w:rPr>
      </w:pPr>
      <w:r w:rsidRPr="00A3798B">
        <w:rPr>
          <w:rFonts w:ascii="Garamond" w:eastAsia="Bookman Old Style" w:hAnsi="Garamond"/>
          <w:sz w:val="22"/>
          <w:szCs w:val="22"/>
          <w:lang w:val="cs-CZ"/>
        </w:rPr>
        <w:t>C</w:t>
      </w:r>
      <w:r w:rsidR="008A3E55" w:rsidRPr="00A3798B">
        <w:rPr>
          <w:rFonts w:ascii="Garamond" w:eastAsia="Bookman Old Style" w:hAnsi="Garamond"/>
          <w:sz w:val="22"/>
          <w:szCs w:val="22"/>
          <w:lang w:val="cs-CZ"/>
        </w:rPr>
        <w:t>elkov</w:t>
      </w:r>
      <w:r w:rsidR="008A3E55" w:rsidRPr="00A3798B">
        <w:rPr>
          <w:rFonts w:ascii="Garamond" w:hAnsi="Garamond"/>
          <w:sz w:val="22"/>
          <w:szCs w:val="22"/>
          <w:lang w:val="cs-CZ"/>
        </w:rPr>
        <w:t>á cena za zhotovení díla činí</w:t>
      </w:r>
      <w:r w:rsidR="008A3E55" w:rsidRPr="00A3798B">
        <w:rPr>
          <w:rFonts w:ascii="Garamond" w:eastAsia="Bookman Old Style" w:hAnsi="Garamond"/>
          <w:sz w:val="22"/>
          <w:szCs w:val="22"/>
          <w:lang w:val="cs-CZ"/>
        </w:rPr>
        <w:t xml:space="preserve"> </w:t>
      </w:r>
      <w:r w:rsidR="00F42510">
        <w:rPr>
          <w:rFonts w:ascii="Garamond" w:eastAsia="Bookman Old Style" w:hAnsi="Garamond"/>
          <w:sz w:val="22"/>
          <w:szCs w:val="22"/>
          <w:lang w:val="cs-CZ"/>
        </w:rPr>
        <w:t>87 958,50</w:t>
      </w:r>
      <w:r w:rsidR="00157C0F" w:rsidRPr="00A3798B">
        <w:rPr>
          <w:rFonts w:ascii="Garamond" w:hAnsi="Garamond"/>
          <w:sz w:val="22"/>
          <w:szCs w:val="22"/>
          <w:lang w:val="cs-CZ"/>
        </w:rPr>
        <w:t xml:space="preserve"> Kč</w:t>
      </w:r>
      <w:r w:rsidR="004208E8" w:rsidRPr="00A3798B">
        <w:rPr>
          <w:rFonts w:ascii="Garamond" w:hAnsi="Garamond"/>
          <w:sz w:val="22"/>
          <w:szCs w:val="22"/>
          <w:lang w:val="cs-CZ"/>
        </w:rPr>
        <w:t xml:space="preserve"> </w:t>
      </w:r>
      <w:r w:rsidR="00BE1677" w:rsidRPr="00A3798B">
        <w:rPr>
          <w:rFonts w:ascii="Garamond" w:hAnsi="Garamond"/>
          <w:sz w:val="22"/>
          <w:szCs w:val="22"/>
          <w:lang w:val="cs-CZ"/>
        </w:rPr>
        <w:t xml:space="preserve"> </w:t>
      </w:r>
      <w:r w:rsidR="00122434">
        <w:rPr>
          <w:rFonts w:ascii="Garamond" w:eastAsia="Bookman Old Style" w:hAnsi="Garamond"/>
          <w:sz w:val="22"/>
          <w:szCs w:val="22"/>
          <w:lang w:val="cs-CZ"/>
        </w:rPr>
        <w:t>+ DPH v zákonné výši.</w:t>
      </w:r>
    </w:p>
    <w:p w14:paraId="04B17007" w14:textId="77777777" w:rsidR="00C3763E" w:rsidRPr="00A3798B" w:rsidRDefault="00C3763E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26236FF2" w14:textId="77777777" w:rsidR="0023092E" w:rsidRPr="00A3798B" w:rsidRDefault="008A3E55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7.2</w:t>
      </w:r>
    </w:p>
    <w:p w14:paraId="388A619E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 xml:space="preserve">Cena za dílo je sjednána jako </w:t>
      </w:r>
      <w:r w:rsidR="006A4399" w:rsidRPr="00A3798B">
        <w:rPr>
          <w:rFonts w:ascii="Garamond" w:hAnsi="Garamond"/>
          <w:sz w:val="22"/>
          <w:szCs w:val="22"/>
          <w:lang w:val="cs-CZ"/>
        </w:rPr>
        <w:t xml:space="preserve"> konečná, přičemž </w:t>
      </w:r>
      <w:r w:rsidR="00122434" w:rsidRPr="00A3798B">
        <w:rPr>
          <w:rFonts w:ascii="Garamond" w:hAnsi="Garamond"/>
          <w:sz w:val="22"/>
          <w:szCs w:val="22"/>
          <w:lang w:val="cs-CZ"/>
        </w:rPr>
        <w:t>navýšena</w:t>
      </w:r>
      <w:r w:rsidR="003C59CB">
        <w:rPr>
          <w:rFonts w:ascii="Garamond" w:hAnsi="Garamond"/>
          <w:sz w:val="22"/>
          <w:szCs w:val="22"/>
          <w:lang w:val="cs-CZ"/>
        </w:rPr>
        <w:t>/snížena</w:t>
      </w:r>
      <w:r w:rsidR="00122434" w:rsidRPr="00A3798B">
        <w:rPr>
          <w:rFonts w:ascii="Garamond" w:hAnsi="Garamond"/>
          <w:sz w:val="22"/>
          <w:szCs w:val="22"/>
          <w:lang w:val="cs-CZ"/>
        </w:rPr>
        <w:t xml:space="preserve"> může být </w:t>
      </w:r>
      <w:r w:rsidR="006A4399" w:rsidRPr="00A3798B">
        <w:rPr>
          <w:rFonts w:ascii="Garamond" w:hAnsi="Garamond"/>
          <w:sz w:val="22"/>
          <w:szCs w:val="22"/>
          <w:lang w:val="cs-CZ"/>
        </w:rPr>
        <w:t xml:space="preserve">v souladu </w:t>
      </w:r>
      <w:r w:rsidR="006A4399" w:rsidRPr="00122434">
        <w:rPr>
          <w:rFonts w:ascii="Garamond" w:hAnsi="Garamond"/>
          <w:sz w:val="22"/>
          <w:szCs w:val="22"/>
          <w:lang w:val="cs-CZ"/>
        </w:rPr>
        <w:t>s ust. čl. I. odst. 1. 4. a čl. I. odst. 1. 5</w:t>
      </w:r>
      <w:r w:rsidR="006A4399" w:rsidRPr="00A3798B">
        <w:rPr>
          <w:rFonts w:ascii="Garamond" w:hAnsi="Garamond"/>
          <w:sz w:val="22"/>
          <w:szCs w:val="22"/>
          <w:lang w:val="cs-CZ"/>
        </w:rPr>
        <w:t xml:space="preserve"> této smlouvy</w:t>
      </w:r>
      <w:r w:rsidRPr="00A3798B">
        <w:rPr>
          <w:rFonts w:ascii="Garamond" w:hAnsi="Garamond"/>
          <w:sz w:val="22"/>
          <w:szCs w:val="22"/>
          <w:lang w:val="cs-CZ"/>
        </w:rPr>
        <w:t xml:space="preserve">. </w:t>
      </w:r>
    </w:p>
    <w:p w14:paraId="2FCFC7E9" w14:textId="77777777" w:rsidR="0023092E" w:rsidRPr="00A3798B" w:rsidRDefault="0023092E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5135037F" w14:textId="77293A80" w:rsidR="0023092E" w:rsidRPr="00A3798B" w:rsidRDefault="008A3E55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7.3</w:t>
      </w:r>
    </w:p>
    <w:p w14:paraId="79D3EE68" w14:textId="77777777" w:rsidR="0023092E" w:rsidRPr="002D5CDE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2D5CDE">
        <w:rPr>
          <w:rFonts w:ascii="Garamond" w:hAnsi="Garamond"/>
          <w:sz w:val="22"/>
          <w:szCs w:val="22"/>
          <w:lang w:val="cs-CZ"/>
        </w:rPr>
        <w:t>Na základě dohody objednatele a zho</w:t>
      </w:r>
      <w:r w:rsidR="00122434">
        <w:rPr>
          <w:rFonts w:ascii="Garamond" w:hAnsi="Garamond"/>
          <w:sz w:val="22"/>
          <w:szCs w:val="22"/>
          <w:lang w:val="cs-CZ"/>
        </w:rPr>
        <w:t>tovitele bude platba provedena následovně</w:t>
      </w:r>
      <w:r w:rsidRPr="002D5CDE">
        <w:rPr>
          <w:rFonts w:ascii="Garamond" w:hAnsi="Garamond"/>
          <w:sz w:val="22"/>
          <w:szCs w:val="22"/>
          <w:lang w:val="cs-CZ"/>
        </w:rPr>
        <w:t>:</w:t>
      </w:r>
    </w:p>
    <w:p w14:paraId="63D148A7" w14:textId="4DB25B91" w:rsidR="004E0D53" w:rsidRPr="006A60FF" w:rsidRDefault="00C751DD" w:rsidP="006A60FF">
      <w:pPr>
        <w:pStyle w:val="Bezmezer"/>
        <w:numPr>
          <w:ilvl w:val="0"/>
          <w:numId w:val="15"/>
        </w:numPr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>
        <w:rPr>
          <w:rFonts w:ascii="Garamond" w:hAnsi="Garamond"/>
          <w:sz w:val="22"/>
          <w:szCs w:val="22"/>
          <w:lang w:val="cs-CZ"/>
        </w:rPr>
        <w:t>měsíční fakturace</w:t>
      </w:r>
      <w:r w:rsidR="002D5CDE">
        <w:rPr>
          <w:rFonts w:ascii="Garamond" w:hAnsi="Garamond"/>
          <w:sz w:val="22"/>
          <w:szCs w:val="22"/>
          <w:lang w:val="cs-CZ"/>
        </w:rPr>
        <w:t>, včetně pří</w:t>
      </w:r>
      <w:r w:rsidR="00122434">
        <w:rPr>
          <w:rFonts w:ascii="Garamond" w:hAnsi="Garamond"/>
          <w:sz w:val="22"/>
          <w:szCs w:val="22"/>
          <w:lang w:val="cs-CZ"/>
        </w:rPr>
        <w:t>padných změn dle čl.</w:t>
      </w:r>
      <w:r w:rsidR="003C59CB">
        <w:rPr>
          <w:rFonts w:ascii="Garamond" w:hAnsi="Garamond"/>
          <w:sz w:val="22"/>
          <w:szCs w:val="22"/>
          <w:lang w:val="cs-CZ"/>
        </w:rPr>
        <w:t xml:space="preserve"> I bodu 1.5</w:t>
      </w:r>
      <w:r w:rsidR="00122434">
        <w:rPr>
          <w:rFonts w:ascii="Garamond" w:hAnsi="Garamond"/>
          <w:sz w:val="22"/>
          <w:szCs w:val="22"/>
          <w:lang w:val="cs-CZ"/>
        </w:rPr>
        <w:t xml:space="preserve"> a 1.</w:t>
      </w:r>
      <w:r w:rsidR="003C59CB">
        <w:rPr>
          <w:rFonts w:ascii="Garamond" w:hAnsi="Garamond"/>
          <w:sz w:val="22"/>
          <w:szCs w:val="22"/>
          <w:lang w:val="cs-CZ"/>
        </w:rPr>
        <w:t>6</w:t>
      </w:r>
      <w:r w:rsidR="004E0D53">
        <w:rPr>
          <w:rFonts w:ascii="Garamond" w:hAnsi="Garamond"/>
          <w:sz w:val="22"/>
          <w:szCs w:val="22"/>
          <w:lang w:val="cs-CZ"/>
        </w:rPr>
        <w:t xml:space="preserve"> (vícepráce/méněpráce), </w:t>
      </w:r>
      <w:r>
        <w:rPr>
          <w:rFonts w:ascii="Garamond" w:hAnsi="Garamond"/>
          <w:sz w:val="22"/>
          <w:szCs w:val="22"/>
          <w:lang w:val="cs-CZ"/>
        </w:rPr>
        <w:t>se splatností</w:t>
      </w:r>
      <w:r w:rsidR="002D5CDE" w:rsidRPr="002D5CDE">
        <w:rPr>
          <w:rFonts w:ascii="Garamond" w:hAnsi="Garamond"/>
          <w:sz w:val="22"/>
          <w:szCs w:val="22"/>
          <w:lang w:val="cs-CZ"/>
        </w:rPr>
        <w:t xml:space="preserve"> do </w:t>
      </w:r>
      <w:r w:rsidR="006E6137">
        <w:rPr>
          <w:rFonts w:ascii="Garamond" w:hAnsi="Garamond"/>
          <w:sz w:val="22"/>
          <w:szCs w:val="22"/>
          <w:lang w:val="cs-CZ"/>
        </w:rPr>
        <w:t>14</w:t>
      </w:r>
      <w:r w:rsidR="002D5CDE" w:rsidRPr="002D5CDE">
        <w:rPr>
          <w:rFonts w:ascii="Garamond" w:hAnsi="Garamond"/>
          <w:sz w:val="22"/>
          <w:szCs w:val="22"/>
          <w:lang w:val="cs-CZ"/>
        </w:rPr>
        <w:t xml:space="preserve"> dnů ode dne </w:t>
      </w:r>
      <w:r>
        <w:rPr>
          <w:rFonts w:ascii="Garamond" w:hAnsi="Garamond"/>
          <w:sz w:val="22"/>
          <w:szCs w:val="22"/>
          <w:lang w:val="cs-CZ"/>
        </w:rPr>
        <w:t>doručení faktury objednateli</w:t>
      </w:r>
      <w:r w:rsidR="004E0D53">
        <w:rPr>
          <w:rFonts w:ascii="Garamond" w:hAnsi="Garamond"/>
          <w:sz w:val="22"/>
          <w:szCs w:val="22"/>
          <w:lang w:val="cs-CZ"/>
        </w:rPr>
        <w:t>,</w:t>
      </w:r>
    </w:p>
    <w:p w14:paraId="285682EC" w14:textId="589A8125" w:rsidR="0023092E" w:rsidRDefault="0023092E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</w:p>
    <w:p w14:paraId="233CA402" w14:textId="28AC5E7F" w:rsidR="00D63D65" w:rsidRPr="00A3798B" w:rsidRDefault="00D63D65" w:rsidP="00D63D65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7.</w:t>
      </w:r>
      <w:r>
        <w:rPr>
          <w:rFonts w:ascii="Garamond" w:hAnsi="Garamond" w:cs="Times New Roman"/>
          <w:b/>
          <w:bCs/>
          <w:sz w:val="22"/>
          <w:szCs w:val="22"/>
          <w:lang w:val="cs-CZ"/>
        </w:rPr>
        <w:t>4</w:t>
      </w:r>
    </w:p>
    <w:p w14:paraId="7FB5C3DB" w14:textId="7E16416B" w:rsidR="00D63D65" w:rsidRPr="00A3798B" w:rsidRDefault="00D63D65" w:rsidP="00D63D65">
      <w:pPr>
        <w:pStyle w:val="Bezmezer"/>
        <w:ind w:right="-7"/>
        <w:jc w:val="both"/>
        <w:rPr>
          <w:rFonts w:ascii="Garamond" w:hAnsi="Garamond"/>
          <w:sz w:val="22"/>
          <w:szCs w:val="22"/>
          <w:u w:color="000000"/>
          <w:lang w:val="cs-CZ"/>
        </w:rPr>
      </w:pPr>
      <w:r w:rsidRPr="00A3798B">
        <w:rPr>
          <w:rFonts w:ascii="Garamond" w:hAnsi="Garamond"/>
          <w:sz w:val="22"/>
          <w:szCs w:val="22"/>
          <w:u w:color="000000"/>
          <w:lang w:val="cs-CZ"/>
        </w:rPr>
        <w:t>V případě prodlení s</w:t>
      </w:r>
      <w:r>
        <w:rPr>
          <w:rFonts w:ascii="Garamond" w:hAnsi="Garamond"/>
          <w:sz w:val="22"/>
          <w:szCs w:val="22"/>
          <w:u w:color="000000"/>
          <w:lang w:val="cs-CZ"/>
        </w:rPr>
        <w:t> úhradou fakturace</w:t>
      </w:r>
      <w:r w:rsidRPr="00A3798B">
        <w:rPr>
          <w:rFonts w:ascii="Garamond" w:hAnsi="Garamond"/>
          <w:sz w:val="22"/>
          <w:szCs w:val="22"/>
          <w:u w:color="000000"/>
          <w:lang w:val="cs-CZ"/>
        </w:rPr>
        <w:t xml:space="preserve"> zaplatí </w:t>
      </w:r>
      <w:r>
        <w:rPr>
          <w:rFonts w:ascii="Garamond" w:hAnsi="Garamond"/>
          <w:sz w:val="22"/>
          <w:szCs w:val="22"/>
          <w:u w:color="000000"/>
          <w:lang w:val="cs-CZ"/>
        </w:rPr>
        <w:t>objednatel</w:t>
      </w:r>
      <w:r w:rsidRPr="00A3798B">
        <w:rPr>
          <w:rFonts w:ascii="Garamond" w:hAnsi="Garamond"/>
          <w:sz w:val="22"/>
          <w:szCs w:val="22"/>
          <w:u w:color="000000"/>
          <w:lang w:val="cs-CZ"/>
        </w:rPr>
        <w:t xml:space="preserve"> pokutu ve </w:t>
      </w:r>
      <w:r w:rsidRPr="00804D84">
        <w:rPr>
          <w:rFonts w:ascii="Garamond" w:hAnsi="Garamond"/>
          <w:sz w:val="22"/>
          <w:szCs w:val="22"/>
          <w:u w:color="000000"/>
          <w:lang w:val="cs-CZ"/>
        </w:rPr>
        <w:t>výši 0,5% z ceny díla denně. Toto ustanovení nevylučuje povinnost zhotovitele nahradit objednateli případnou škodu</w:t>
      </w:r>
      <w:r>
        <w:rPr>
          <w:rFonts w:ascii="Garamond" w:hAnsi="Garamond"/>
          <w:sz w:val="22"/>
          <w:szCs w:val="22"/>
          <w:u w:color="000000"/>
          <w:lang w:val="cs-CZ"/>
        </w:rPr>
        <w:t xml:space="preserve"> ve výši přesahující smluvní pokutu dle tohoto bodu.</w:t>
      </w:r>
    </w:p>
    <w:p w14:paraId="3A594B1F" w14:textId="0EA3C692" w:rsidR="006A60FF" w:rsidRDefault="006A60FF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</w:p>
    <w:p w14:paraId="3C058E81" w14:textId="3C38BEEF" w:rsidR="006A60FF" w:rsidRDefault="006A60FF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</w:p>
    <w:p w14:paraId="19E95A20" w14:textId="77777777" w:rsidR="0023092E" w:rsidRPr="00A3798B" w:rsidRDefault="0023092E" w:rsidP="005C510C">
      <w:pPr>
        <w:pStyle w:val="VchozA"/>
        <w:ind w:left="218"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28332E8E" w14:textId="77777777" w:rsidR="005C7BD1" w:rsidRPr="002D5CDE" w:rsidRDefault="002D5CDE" w:rsidP="005C510C">
      <w:pPr>
        <w:pStyle w:val="VchozA"/>
        <w:ind w:right="-7"/>
        <w:rPr>
          <w:rFonts w:ascii="Garamond" w:hAnsi="Garamond" w:cs="Times New Roman"/>
          <w:b/>
          <w:bCs/>
          <w:sz w:val="22"/>
          <w:szCs w:val="22"/>
          <w:lang w:val="cs-CZ"/>
        </w:rPr>
      </w:pPr>
      <w:r w:rsidRPr="002D5CDE">
        <w:rPr>
          <w:rFonts w:ascii="Garamond" w:hAnsi="Garamond" w:cs="Times New Roman"/>
          <w:b/>
          <w:bCs/>
          <w:sz w:val="22"/>
          <w:szCs w:val="22"/>
          <w:lang w:val="cs-CZ"/>
        </w:rPr>
        <w:t>7.</w:t>
      </w:r>
      <w:r w:rsidR="003C59CB">
        <w:rPr>
          <w:rFonts w:ascii="Garamond" w:hAnsi="Garamond" w:cs="Times New Roman"/>
          <w:b/>
          <w:bCs/>
          <w:sz w:val="22"/>
          <w:szCs w:val="22"/>
          <w:lang w:val="cs-CZ"/>
        </w:rPr>
        <w:t>5</w:t>
      </w:r>
    </w:p>
    <w:p w14:paraId="4E8DC883" w14:textId="77777777" w:rsidR="00837A3E" w:rsidRPr="00A3798B" w:rsidRDefault="00837A3E" w:rsidP="005C510C">
      <w:pPr>
        <w:pStyle w:val="Bezmezer"/>
        <w:ind w:right="-7"/>
        <w:jc w:val="both"/>
        <w:rPr>
          <w:rFonts w:ascii="Garamond" w:hAnsi="Garamond"/>
          <w:sz w:val="22"/>
          <w:szCs w:val="22"/>
          <w:u w:color="000000"/>
          <w:lang w:val="cs-CZ"/>
        </w:rPr>
      </w:pPr>
      <w:r w:rsidRPr="00A3798B">
        <w:rPr>
          <w:rFonts w:ascii="Garamond" w:hAnsi="Garamond"/>
          <w:sz w:val="22"/>
          <w:szCs w:val="22"/>
          <w:u w:color="000000"/>
          <w:lang w:val="cs-CZ"/>
        </w:rPr>
        <w:t xml:space="preserve">V případě </w:t>
      </w:r>
      <w:r w:rsidR="004208E8" w:rsidRPr="00A3798B">
        <w:rPr>
          <w:rFonts w:ascii="Garamond" w:hAnsi="Garamond"/>
          <w:sz w:val="22"/>
          <w:szCs w:val="22"/>
          <w:u w:color="000000"/>
          <w:lang w:val="cs-CZ"/>
        </w:rPr>
        <w:t xml:space="preserve">prodlení s provedením díla </w:t>
      </w:r>
      <w:r w:rsidRPr="00A3798B">
        <w:rPr>
          <w:rFonts w:ascii="Garamond" w:hAnsi="Garamond"/>
          <w:sz w:val="22"/>
          <w:szCs w:val="22"/>
          <w:u w:color="000000"/>
          <w:lang w:val="cs-CZ"/>
        </w:rPr>
        <w:t xml:space="preserve">zaplatí zhotovitel pokutu ve </w:t>
      </w:r>
      <w:r w:rsidR="00157C0F" w:rsidRPr="00804D84">
        <w:rPr>
          <w:rFonts w:ascii="Garamond" w:hAnsi="Garamond"/>
          <w:sz w:val="22"/>
          <w:szCs w:val="22"/>
          <w:u w:color="000000"/>
          <w:lang w:val="cs-CZ"/>
        </w:rPr>
        <w:t xml:space="preserve">výši </w:t>
      </w:r>
      <w:r w:rsidR="00804D84" w:rsidRPr="00804D84">
        <w:rPr>
          <w:rFonts w:ascii="Garamond" w:hAnsi="Garamond"/>
          <w:sz w:val="22"/>
          <w:szCs w:val="22"/>
          <w:u w:color="000000"/>
          <w:lang w:val="cs-CZ"/>
        </w:rPr>
        <w:t>0,5%</w:t>
      </w:r>
      <w:r w:rsidR="00BC42E8" w:rsidRPr="00804D84">
        <w:rPr>
          <w:rFonts w:ascii="Garamond" w:hAnsi="Garamond"/>
          <w:sz w:val="22"/>
          <w:szCs w:val="22"/>
          <w:u w:color="000000"/>
          <w:lang w:val="cs-CZ"/>
        </w:rPr>
        <w:t xml:space="preserve"> </w:t>
      </w:r>
      <w:r w:rsidR="00804D84" w:rsidRPr="00804D84">
        <w:rPr>
          <w:rFonts w:ascii="Garamond" w:hAnsi="Garamond"/>
          <w:sz w:val="22"/>
          <w:szCs w:val="22"/>
          <w:u w:color="000000"/>
          <w:lang w:val="cs-CZ"/>
        </w:rPr>
        <w:t>z ceny díla</w:t>
      </w:r>
      <w:r w:rsidR="00BC42E8" w:rsidRPr="00804D84">
        <w:rPr>
          <w:rFonts w:ascii="Garamond" w:hAnsi="Garamond"/>
          <w:sz w:val="22"/>
          <w:szCs w:val="22"/>
          <w:u w:color="000000"/>
          <w:lang w:val="cs-CZ"/>
        </w:rPr>
        <w:t xml:space="preserve"> denně</w:t>
      </w:r>
      <w:r w:rsidRPr="00804D84">
        <w:rPr>
          <w:rFonts w:ascii="Garamond" w:hAnsi="Garamond"/>
          <w:sz w:val="22"/>
          <w:szCs w:val="22"/>
          <w:u w:color="000000"/>
          <w:lang w:val="cs-CZ"/>
        </w:rPr>
        <w:t>.</w:t>
      </w:r>
      <w:r w:rsidR="00342410" w:rsidRPr="00804D84">
        <w:rPr>
          <w:rFonts w:ascii="Garamond" w:hAnsi="Garamond"/>
          <w:sz w:val="22"/>
          <w:szCs w:val="22"/>
          <w:u w:color="000000"/>
          <w:lang w:val="cs-CZ"/>
        </w:rPr>
        <w:t xml:space="preserve"> Toto ustanovení nevylučuje povinnost zhotovitele nahradit objednateli </w:t>
      </w:r>
      <w:r w:rsidR="00A94157" w:rsidRPr="00804D84">
        <w:rPr>
          <w:rFonts w:ascii="Garamond" w:hAnsi="Garamond"/>
          <w:sz w:val="22"/>
          <w:szCs w:val="22"/>
          <w:u w:color="000000"/>
          <w:lang w:val="cs-CZ"/>
        </w:rPr>
        <w:t xml:space="preserve">případnou </w:t>
      </w:r>
      <w:r w:rsidR="00342410" w:rsidRPr="00804D84">
        <w:rPr>
          <w:rFonts w:ascii="Garamond" w:hAnsi="Garamond"/>
          <w:sz w:val="22"/>
          <w:szCs w:val="22"/>
          <w:u w:color="000000"/>
          <w:lang w:val="cs-CZ"/>
        </w:rPr>
        <w:t>škodu</w:t>
      </w:r>
      <w:r w:rsidR="00342410">
        <w:rPr>
          <w:rFonts w:ascii="Garamond" w:hAnsi="Garamond"/>
          <w:sz w:val="22"/>
          <w:szCs w:val="22"/>
          <w:u w:color="000000"/>
          <w:lang w:val="cs-CZ"/>
        </w:rPr>
        <w:t xml:space="preserve"> ve výši přesahující smluvní pokutu dle tohoto bodu.</w:t>
      </w:r>
    </w:p>
    <w:p w14:paraId="30523C02" w14:textId="77777777" w:rsidR="00837A3E" w:rsidRPr="00A3798B" w:rsidRDefault="00837A3E" w:rsidP="005C510C">
      <w:pPr>
        <w:pStyle w:val="Normlnweb"/>
        <w:shd w:val="clear" w:color="auto" w:fill="FFFFFF"/>
        <w:spacing w:before="0" w:beforeAutospacing="0" w:after="0" w:afterAutospacing="0" w:line="293" w:lineRule="atLeast"/>
        <w:ind w:left="294" w:right="-7"/>
        <w:jc w:val="both"/>
        <w:rPr>
          <w:rFonts w:ascii="Garamond" w:eastAsia="Arial Unicode MS" w:hAnsi="Garamond"/>
          <w:sz w:val="22"/>
          <w:szCs w:val="22"/>
          <w:u w:color="000000"/>
          <w:bdr w:val="nil"/>
        </w:rPr>
      </w:pPr>
      <w:r w:rsidRPr="00A3798B">
        <w:rPr>
          <w:rFonts w:ascii="Garamond" w:eastAsia="Arial Unicode MS" w:hAnsi="Garamond"/>
          <w:sz w:val="22"/>
          <w:szCs w:val="22"/>
          <w:u w:color="000000"/>
          <w:bdr w:val="nil"/>
        </w:rPr>
        <w:t> </w:t>
      </w:r>
    </w:p>
    <w:p w14:paraId="5DD4DA36" w14:textId="77777777" w:rsidR="0023092E" w:rsidRPr="00A3798B" w:rsidRDefault="00654454" w:rsidP="005C510C">
      <w:pPr>
        <w:pStyle w:val="VchozA"/>
        <w:ind w:right="-7"/>
        <w:jc w:val="center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>
        <w:rPr>
          <w:rFonts w:ascii="Garamond" w:hAnsi="Garamond" w:cs="Times New Roman"/>
          <w:b/>
          <w:bCs/>
          <w:sz w:val="22"/>
          <w:szCs w:val="22"/>
          <w:lang w:val="cs-CZ"/>
        </w:rPr>
        <w:t>VII</w:t>
      </w:r>
      <w:r w:rsidR="008A3E55"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I. Závěrečná ujednání</w:t>
      </w:r>
    </w:p>
    <w:p w14:paraId="49C44061" w14:textId="77777777" w:rsidR="00654454" w:rsidRPr="00A3798B" w:rsidRDefault="00654454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>
        <w:rPr>
          <w:rFonts w:ascii="Garamond" w:hAnsi="Garamond" w:cs="Times New Roman"/>
          <w:b/>
          <w:bCs/>
          <w:sz w:val="22"/>
          <w:szCs w:val="22"/>
          <w:lang w:val="cs-CZ"/>
        </w:rPr>
        <w:t>8</w:t>
      </w:r>
      <w:r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.1</w:t>
      </w:r>
    </w:p>
    <w:p w14:paraId="08E69F42" w14:textId="77777777" w:rsidR="00654454" w:rsidRPr="00A3798B" w:rsidRDefault="00654454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>Tato smlouva nabývá platnosti a účinnosti dnem podpisu</w:t>
      </w:r>
    </w:p>
    <w:p w14:paraId="12786E89" w14:textId="77777777" w:rsidR="00654454" w:rsidRDefault="00654454" w:rsidP="005C510C">
      <w:pPr>
        <w:pStyle w:val="VchozA"/>
        <w:ind w:right="-7"/>
        <w:rPr>
          <w:rFonts w:ascii="Garamond" w:hAnsi="Garamond" w:cs="Times New Roman"/>
          <w:b/>
          <w:bCs/>
          <w:sz w:val="22"/>
          <w:szCs w:val="22"/>
          <w:lang w:val="cs-CZ"/>
        </w:rPr>
      </w:pPr>
    </w:p>
    <w:p w14:paraId="31354328" w14:textId="77777777" w:rsidR="0023092E" w:rsidRPr="00A3798B" w:rsidRDefault="00654454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>
        <w:rPr>
          <w:rFonts w:ascii="Garamond" w:hAnsi="Garamond" w:cs="Times New Roman"/>
          <w:b/>
          <w:bCs/>
          <w:sz w:val="22"/>
          <w:szCs w:val="22"/>
          <w:lang w:val="cs-CZ"/>
        </w:rPr>
        <w:t>8</w:t>
      </w:r>
      <w:r w:rsidR="008A3E55"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.</w:t>
      </w:r>
      <w:r>
        <w:rPr>
          <w:rFonts w:ascii="Garamond" w:hAnsi="Garamond" w:cs="Times New Roman"/>
          <w:b/>
          <w:bCs/>
          <w:sz w:val="22"/>
          <w:szCs w:val="22"/>
          <w:lang w:val="cs-CZ"/>
        </w:rPr>
        <w:t>2</w:t>
      </w:r>
    </w:p>
    <w:p w14:paraId="635E10A6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 xml:space="preserve">Tuto smlouvu o dílo je možno měnit pouze písemnými číslovanými dodatky podepsanými oběma smluvními stranami. </w:t>
      </w:r>
    </w:p>
    <w:p w14:paraId="2AB19635" w14:textId="77777777" w:rsidR="0023092E" w:rsidRPr="00A3798B" w:rsidRDefault="0023092E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79DC4A4A" w14:textId="77777777" w:rsidR="0023092E" w:rsidRPr="00A3798B" w:rsidRDefault="00654454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>
        <w:rPr>
          <w:rFonts w:ascii="Garamond" w:hAnsi="Garamond" w:cs="Times New Roman"/>
          <w:b/>
          <w:bCs/>
          <w:sz w:val="22"/>
          <w:szCs w:val="22"/>
          <w:lang w:val="cs-CZ"/>
        </w:rPr>
        <w:t>8</w:t>
      </w:r>
      <w:r w:rsidR="008A3E55"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.</w:t>
      </w:r>
      <w:r>
        <w:rPr>
          <w:rFonts w:ascii="Garamond" w:hAnsi="Garamond" w:cs="Times New Roman"/>
          <w:b/>
          <w:bCs/>
          <w:sz w:val="22"/>
          <w:szCs w:val="22"/>
          <w:lang w:val="cs-CZ"/>
        </w:rPr>
        <w:t>3</w:t>
      </w:r>
    </w:p>
    <w:p w14:paraId="131AED53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 xml:space="preserve">Je-li nebo stane-li se některé ustanovení této smlouvy o dílo neplatné či neúčinné, zůstávají ostatní ustanovení smlouvy platná a účinná. Namísto neplatného či neúčinného ustanovení se použijí ustanovení obecně závazných právních předpisů, upravujících otázku vzájemného vztahu smluvních stran. </w:t>
      </w:r>
    </w:p>
    <w:p w14:paraId="0B0F471F" w14:textId="77777777" w:rsidR="0023092E" w:rsidRPr="00A3798B" w:rsidRDefault="0023092E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</w:p>
    <w:p w14:paraId="64282C0D" w14:textId="77777777" w:rsidR="0023092E" w:rsidRPr="00A3798B" w:rsidRDefault="00654454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>
        <w:rPr>
          <w:rFonts w:ascii="Garamond" w:hAnsi="Garamond" w:cs="Times New Roman"/>
          <w:b/>
          <w:bCs/>
          <w:sz w:val="22"/>
          <w:szCs w:val="22"/>
          <w:lang w:val="cs-CZ"/>
        </w:rPr>
        <w:t>8</w:t>
      </w:r>
      <w:r w:rsidR="008A3E55"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.</w:t>
      </w:r>
      <w:r>
        <w:rPr>
          <w:rFonts w:ascii="Garamond" w:hAnsi="Garamond" w:cs="Times New Roman"/>
          <w:b/>
          <w:bCs/>
          <w:sz w:val="22"/>
          <w:szCs w:val="22"/>
          <w:lang w:val="cs-CZ"/>
        </w:rPr>
        <w:t>4</w:t>
      </w:r>
    </w:p>
    <w:p w14:paraId="742EECF9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>Vztahy vyplývající z této dohody, které nejsou touto dohodou výslovně upraveny, se řídí právním řádem České republiky, a to zejména Občanským zákoníkem v platném znění.</w:t>
      </w:r>
    </w:p>
    <w:p w14:paraId="47460F22" w14:textId="77777777" w:rsidR="0023092E" w:rsidRPr="00A3798B" w:rsidRDefault="0023092E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65BF5CCC" w14:textId="77777777" w:rsidR="0023092E" w:rsidRPr="00A3798B" w:rsidRDefault="00654454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>
        <w:rPr>
          <w:rFonts w:ascii="Garamond" w:hAnsi="Garamond" w:cs="Times New Roman"/>
          <w:b/>
          <w:bCs/>
          <w:sz w:val="22"/>
          <w:szCs w:val="22"/>
          <w:lang w:val="cs-CZ"/>
        </w:rPr>
        <w:t>8</w:t>
      </w:r>
      <w:r w:rsidR="008A3E55"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.</w:t>
      </w:r>
      <w:r>
        <w:rPr>
          <w:rFonts w:ascii="Garamond" w:hAnsi="Garamond" w:cs="Times New Roman"/>
          <w:b/>
          <w:bCs/>
          <w:sz w:val="22"/>
          <w:szCs w:val="22"/>
          <w:lang w:val="cs-CZ"/>
        </w:rPr>
        <w:t>5</w:t>
      </w:r>
    </w:p>
    <w:p w14:paraId="7957E8F4" w14:textId="3A093F40" w:rsidR="0023092E" w:rsidRPr="00A3798B" w:rsidRDefault="00654454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>
        <w:rPr>
          <w:rFonts w:ascii="Garamond" w:hAnsi="Garamond"/>
          <w:sz w:val="22"/>
          <w:szCs w:val="22"/>
          <w:lang w:val="cs-CZ"/>
        </w:rPr>
        <w:t>Tato smlouva</w:t>
      </w:r>
      <w:r w:rsidR="008A3E55" w:rsidRPr="00A3798B">
        <w:rPr>
          <w:rFonts w:ascii="Garamond" w:hAnsi="Garamond"/>
          <w:sz w:val="22"/>
          <w:szCs w:val="22"/>
          <w:lang w:val="cs-CZ"/>
        </w:rPr>
        <w:t xml:space="preserve"> je vyhotovena ve </w:t>
      </w:r>
      <w:r w:rsidR="00273830">
        <w:rPr>
          <w:rFonts w:ascii="Garamond" w:hAnsi="Garamond"/>
          <w:sz w:val="22"/>
          <w:szCs w:val="22"/>
          <w:lang w:val="cs-CZ"/>
        </w:rPr>
        <w:t>dvou</w:t>
      </w:r>
      <w:r w:rsidR="008A3E55" w:rsidRPr="00A3798B">
        <w:rPr>
          <w:rFonts w:ascii="Garamond" w:hAnsi="Garamond"/>
          <w:sz w:val="22"/>
          <w:szCs w:val="22"/>
          <w:lang w:val="cs-CZ"/>
        </w:rPr>
        <w:t xml:space="preserve"> </w:t>
      </w:r>
      <w:r>
        <w:rPr>
          <w:rFonts w:ascii="Garamond" w:hAnsi="Garamond"/>
          <w:sz w:val="22"/>
          <w:szCs w:val="22"/>
          <w:lang w:val="cs-CZ"/>
        </w:rPr>
        <w:t>stejnopisech, z nichž</w:t>
      </w:r>
      <w:r w:rsidR="008A3E55" w:rsidRPr="00A3798B">
        <w:rPr>
          <w:rFonts w:ascii="Garamond" w:hAnsi="Garamond"/>
          <w:sz w:val="22"/>
          <w:szCs w:val="22"/>
          <w:lang w:val="cs-CZ"/>
        </w:rPr>
        <w:t xml:space="preserve"> </w:t>
      </w:r>
      <w:r w:rsidR="00E74D8F">
        <w:rPr>
          <w:rFonts w:ascii="Garamond" w:hAnsi="Garamond"/>
          <w:sz w:val="22"/>
          <w:szCs w:val="22"/>
          <w:lang w:val="cs-CZ"/>
        </w:rPr>
        <w:t>každá ze smluvních stran</w:t>
      </w:r>
      <w:r w:rsidR="008A3E55" w:rsidRPr="00A3798B">
        <w:rPr>
          <w:rFonts w:ascii="Garamond" w:hAnsi="Garamond"/>
          <w:sz w:val="22"/>
          <w:szCs w:val="22"/>
          <w:lang w:val="cs-CZ"/>
        </w:rPr>
        <w:t xml:space="preserve"> obdrží </w:t>
      </w:r>
      <w:r w:rsidR="00E74D8F">
        <w:rPr>
          <w:rFonts w:ascii="Garamond" w:hAnsi="Garamond"/>
          <w:sz w:val="22"/>
          <w:szCs w:val="22"/>
          <w:lang w:val="cs-CZ"/>
        </w:rPr>
        <w:t xml:space="preserve">po </w:t>
      </w:r>
      <w:r w:rsidR="00273830">
        <w:rPr>
          <w:rFonts w:ascii="Garamond" w:hAnsi="Garamond"/>
          <w:sz w:val="22"/>
          <w:szCs w:val="22"/>
          <w:lang w:val="cs-CZ"/>
        </w:rPr>
        <w:t>jednom</w:t>
      </w:r>
      <w:r w:rsidR="008A3E55" w:rsidRPr="00A3798B">
        <w:rPr>
          <w:rFonts w:ascii="Garamond" w:hAnsi="Garamond"/>
          <w:sz w:val="22"/>
          <w:szCs w:val="22"/>
          <w:lang w:val="cs-CZ"/>
        </w:rPr>
        <w:t>.</w:t>
      </w:r>
    </w:p>
    <w:p w14:paraId="3C90D998" w14:textId="77777777" w:rsidR="0023092E" w:rsidRPr="00A3798B" w:rsidRDefault="0023092E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1BF866ED" w14:textId="77777777" w:rsidR="0023092E" w:rsidRPr="00A3798B" w:rsidRDefault="00654454" w:rsidP="005C510C">
      <w:pPr>
        <w:pStyle w:val="VchozA"/>
        <w:ind w:right="-7"/>
        <w:rPr>
          <w:rFonts w:ascii="Garamond" w:eastAsia="Bookman Old Style" w:hAnsi="Garamond" w:cs="Times New Roman"/>
          <w:b/>
          <w:bCs/>
          <w:sz w:val="22"/>
          <w:szCs w:val="22"/>
          <w:lang w:val="cs-CZ"/>
        </w:rPr>
      </w:pPr>
      <w:r>
        <w:rPr>
          <w:rFonts w:ascii="Garamond" w:hAnsi="Garamond" w:cs="Times New Roman"/>
          <w:b/>
          <w:bCs/>
          <w:sz w:val="22"/>
          <w:szCs w:val="22"/>
          <w:lang w:val="cs-CZ"/>
        </w:rPr>
        <w:t>8</w:t>
      </w:r>
      <w:r w:rsidR="008A3E55" w:rsidRPr="00A3798B">
        <w:rPr>
          <w:rFonts w:ascii="Garamond" w:hAnsi="Garamond" w:cs="Times New Roman"/>
          <w:b/>
          <w:bCs/>
          <w:sz w:val="22"/>
          <w:szCs w:val="22"/>
          <w:lang w:val="cs-CZ"/>
        </w:rPr>
        <w:t>.</w:t>
      </w:r>
      <w:r>
        <w:rPr>
          <w:rFonts w:ascii="Garamond" w:hAnsi="Garamond" w:cs="Times New Roman"/>
          <w:b/>
          <w:bCs/>
          <w:sz w:val="22"/>
          <w:szCs w:val="22"/>
          <w:lang w:val="cs-CZ"/>
        </w:rPr>
        <w:t>6</w:t>
      </w:r>
    </w:p>
    <w:p w14:paraId="2391493F" w14:textId="77777777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>Smluvní strany si smlouvu o dílo přečetly a výslovně prohlašují, že je sepsána podle jejich svobodné a pravé vůle a na důkaz svého souhlasu s jejím zněním ji vlastnoručně podepisují.</w:t>
      </w:r>
    </w:p>
    <w:p w14:paraId="17B3C3BD" w14:textId="1F1B1A7B" w:rsidR="0023092E" w:rsidRDefault="0023092E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6B30D48B" w14:textId="77777777" w:rsidR="00BC7033" w:rsidRPr="00A3798B" w:rsidRDefault="00BC7033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6668F8EF" w14:textId="1E45D088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 xml:space="preserve">Nedílnou součástí </w:t>
      </w:r>
      <w:r w:rsidR="001411A2">
        <w:rPr>
          <w:rFonts w:ascii="Garamond" w:hAnsi="Garamond"/>
          <w:sz w:val="22"/>
          <w:szCs w:val="22"/>
          <w:lang w:val="cs-CZ"/>
        </w:rPr>
        <w:t xml:space="preserve">smlouvy </w:t>
      </w:r>
      <w:r w:rsidRPr="00A3798B">
        <w:rPr>
          <w:rFonts w:ascii="Garamond" w:hAnsi="Garamond"/>
          <w:sz w:val="22"/>
          <w:szCs w:val="22"/>
          <w:lang w:val="cs-CZ"/>
        </w:rPr>
        <w:t>je tato přílohová část:</w:t>
      </w:r>
    </w:p>
    <w:p w14:paraId="6422C968" w14:textId="77777777" w:rsidR="00A12243" w:rsidRPr="00804D84" w:rsidRDefault="008A3E55" w:rsidP="005C510C">
      <w:pPr>
        <w:pStyle w:val="Bezmezer"/>
        <w:ind w:right="-7"/>
        <w:jc w:val="both"/>
        <w:rPr>
          <w:rFonts w:ascii="Garamond" w:hAnsi="Garamond"/>
          <w:sz w:val="22"/>
          <w:szCs w:val="22"/>
          <w:lang w:val="cs-CZ"/>
        </w:rPr>
      </w:pPr>
      <w:r w:rsidRPr="00804D84">
        <w:rPr>
          <w:rFonts w:ascii="Garamond" w:hAnsi="Garamond"/>
          <w:sz w:val="22"/>
          <w:szCs w:val="22"/>
          <w:lang w:val="cs-CZ"/>
        </w:rPr>
        <w:t>-</w:t>
      </w:r>
      <w:r w:rsidRPr="00804D84">
        <w:rPr>
          <w:rFonts w:ascii="Garamond" w:hAnsi="Garamond"/>
          <w:sz w:val="22"/>
          <w:szCs w:val="22"/>
          <w:lang w:val="cs-CZ"/>
        </w:rPr>
        <w:tab/>
        <w:t xml:space="preserve">Příloha č. 1:   </w:t>
      </w:r>
      <w:r w:rsidR="00A12243" w:rsidRPr="00804D84">
        <w:rPr>
          <w:rFonts w:ascii="Garamond" w:hAnsi="Garamond"/>
          <w:sz w:val="22"/>
          <w:szCs w:val="22"/>
          <w:lang w:val="cs-CZ"/>
        </w:rPr>
        <w:t xml:space="preserve">kalkulace díla zhotovitele </w:t>
      </w:r>
    </w:p>
    <w:p w14:paraId="259579CB" w14:textId="6EAA2CFA" w:rsidR="00A12243" w:rsidRPr="00804D84" w:rsidRDefault="00A12243" w:rsidP="005C510C">
      <w:pPr>
        <w:pStyle w:val="Bezmezer"/>
        <w:ind w:right="-7"/>
        <w:jc w:val="both"/>
        <w:rPr>
          <w:rFonts w:ascii="Garamond" w:hAnsi="Garamond"/>
          <w:sz w:val="22"/>
          <w:szCs w:val="22"/>
          <w:lang w:val="cs-CZ"/>
        </w:rPr>
      </w:pPr>
    </w:p>
    <w:p w14:paraId="726E2082" w14:textId="57134F2E" w:rsidR="0023092E" w:rsidRDefault="0023092E" w:rsidP="005C510C">
      <w:pPr>
        <w:pStyle w:val="VchozA"/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060449B6" w14:textId="206E8F71" w:rsidR="00804D84" w:rsidRDefault="00804D84" w:rsidP="005C510C">
      <w:pPr>
        <w:pStyle w:val="VchozA"/>
        <w:tabs>
          <w:tab w:val="left" w:pos="360"/>
          <w:tab w:val="right" w:pos="9072"/>
        </w:tabs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4C819573" w14:textId="77777777" w:rsidR="001411A2" w:rsidRPr="00A3798B" w:rsidRDefault="001411A2" w:rsidP="005C510C">
      <w:pPr>
        <w:pStyle w:val="VchozA"/>
        <w:tabs>
          <w:tab w:val="left" w:pos="360"/>
          <w:tab w:val="right" w:pos="9072"/>
        </w:tabs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6D8C8C87" w14:textId="0E5C96BB" w:rsidR="0023092E" w:rsidRPr="00A3798B" w:rsidRDefault="008A3E55" w:rsidP="005C510C">
      <w:pPr>
        <w:pStyle w:val="Bezmezer"/>
        <w:ind w:right="-7"/>
        <w:jc w:val="both"/>
        <w:rPr>
          <w:rFonts w:ascii="Garamond" w:eastAsia="Bookman Old Style" w:hAnsi="Garamond"/>
          <w:sz w:val="22"/>
          <w:szCs w:val="22"/>
          <w:lang w:val="cs-CZ"/>
        </w:rPr>
      </w:pPr>
      <w:r w:rsidRPr="00A3798B">
        <w:rPr>
          <w:rFonts w:ascii="Garamond" w:hAnsi="Garamond"/>
          <w:sz w:val="22"/>
          <w:szCs w:val="22"/>
          <w:lang w:val="cs-CZ"/>
        </w:rPr>
        <w:t>V</w:t>
      </w:r>
      <w:r w:rsidR="00BB108A">
        <w:rPr>
          <w:rFonts w:ascii="Garamond" w:hAnsi="Garamond"/>
          <w:sz w:val="22"/>
          <w:szCs w:val="22"/>
          <w:lang w:val="cs-CZ"/>
        </w:rPr>
        <w:t xml:space="preserve">e Zlíně, </w:t>
      </w:r>
      <w:r w:rsidR="004208E8" w:rsidRPr="00A3798B">
        <w:rPr>
          <w:rFonts w:ascii="Garamond" w:hAnsi="Garamond"/>
          <w:sz w:val="22"/>
          <w:szCs w:val="22"/>
          <w:lang w:val="cs-CZ"/>
        </w:rPr>
        <w:t xml:space="preserve">dne: </w:t>
      </w:r>
      <w:r w:rsidR="00BB108A">
        <w:rPr>
          <w:rFonts w:ascii="Garamond" w:hAnsi="Garamond"/>
          <w:sz w:val="22"/>
          <w:szCs w:val="22"/>
          <w:lang w:val="cs-CZ"/>
        </w:rPr>
        <w:t>24. 1. 2023</w:t>
      </w:r>
      <w:bookmarkStart w:id="1" w:name="_GoBack"/>
      <w:bookmarkEnd w:id="1"/>
    </w:p>
    <w:p w14:paraId="1D2B19E2" w14:textId="1BAB0F31" w:rsidR="0023092E" w:rsidRDefault="0023092E" w:rsidP="005C510C">
      <w:pPr>
        <w:pStyle w:val="VchozA"/>
        <w:tabs>
          <w:tab w:val="left" w:pos="360"/>
          <w:tab w:val="right" w:pos="9072"/>
        </w:tabs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0C728540" w14:textId="77777777" w:rsidR="001411A2" w:rsidRDefault="001411A2" w:rsidP="005C510C">
      <w:pPr>
        <w:pStyle w:val="VchozA"/>
        <w:tabs>
          <w:tab w:val="left" w:pos="360"/>
          <w:tab w:val="right" w:pos="9072"/>
        </w:tabs>
        <w:ind w:right="-7"/>
        <w:rPr>
          <w:rFonts w:ascii="Garamond" w:eastAsia="Bookman Old Style" w:hAnsi="Garamond" w:cs="Times New Roman"/>
          <w:sz w:val="22"/>
          <w:szCs w:val="22"/>
          <w:lang w:val="cs-CZ"/>
        </w:rPr>
      </w:pPr>
    </w:p>
    <w:p w14:paraId="577281D1" w14:textId="3E68170B" w:rsidR="00A3798B" w:rsidRPr="00A3798B" w:rsidRDefault="00D63D65" w:rsidP="004544F6">
      <w:pPr>
        <w:tabs>
          <w:tab w:val="left" w:pos="709"/>
        </w:tabs>
        <w:spacing w:before="240" w:line="276" w:lineRule="auto"/>
        <w:ind w:right="-7"/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iCs/>
          <w:sz w:val="23"/>
          <w:szCs w:val="23"/>
        </w:rPr>
        <w:t>Za o</w:t>
      </w:r>
      <w:r w:rsidR="004544F6">
        <w:rPr>
          <w:rFonts w:ascii="Garamond" w:hAnsi="Garamond"/>
          <w:iCs/>
          <w:sz w:val="23"/>
          <w:szCs w:val="23"/>
        </w:rPr>
        <w:t>bjednatel</w:t>
      </w:r>
      <w:r>
        <w:rPr>
          <w:rFonts w:ascii="Garamond" w:hAnsi="Garamond"/>
          <w:iCs/>
          <w:sz w:val="23"/>
          <w:szCs w:val="23"/>
        </w:rPr>
        <w:t>e</w:t>
      </w:r>
      <w:r w:rsidR="00A3798B" w:rsidRPr="00A3798B">
        <w:rPr>
          <w:rFonts w:ascii="Garamond" w:hAnsi="Garamond"/>
          <w:iCs/>
          <w:sz w:val="23"/>
          <w:szCs w:val="23"/>
        </w:rPr>
        <w:t>:</w:t>
      </w:r>
      <w:r w:rsidR="00A3798B" w:rsidRPr="00A3798B">
        <w:rPr>
          <w:rFonts w:ascii="Garamond" w:hAnsi="Garamond"/>
          <w:iCs/>
          <w:sz w:val="23"/>
          <w:szCs w:val="23"/>
        </w:rPr>
        <w:tab/>
      </w:r>
      <w:r w:rsidR="00A3798B" w:rsidRPr="00A3798B">
        <w:rPr>
          <w:rFonts w:ascii="Garamond" w:hAnsi="Garamond"/>
          <w:iCs/>
          <w:sz w:val="23"/>
          <w:szCs w:val="23"/>
        </w:rPr>
        <w:tab/>
      </w:r>
      <w:r w:rsidR="00A3798B" w:rsidRPr="00A3798B">
        <w:rPr>
          <w:rFonts w:ascii="Garamond" w:hAnsi="Garamond"/>
          <w:iCs/>
          <w:sz w:val="23"/>
          <w:szCs w:val="23"/>
        </w:rPr>
        <w:tab/>
      </w:r>
      <w:r w:rsidR="00A3798B" w:rsidRPr="00A3798B">
        <w:rPr>
          <w:rFonts w:ascii="Garamond" w:hAnsi="Garamond"/>
          <w:iCs/>
          <w:sz w:val="23"/>
          <w:szCs w:val="23"/>
        </w:rPr>
        <w:tab/>
      </w:r>
      <w:r w:rsidR="00A3798B" w:rsidRPr="00A3798B">
        <w:rPr>
          <w:rFonts w:ascii="Garamond" w:hAnsi="Garamond"/>
          <w:iCs/>
          <w:sz w:val="23"/>
          <w:szCs w:val="23"/>
        </w:rPr>
        <w:tab/>
      </w:r>
      <w:r w:rsidR="00A3798B" w:rsidRPr="00A3798B">
        <w:rPr>
          <w:rFonts w:ascii="Garamond" w:hAnsi="Garamond"/>
          <w:iCs/>
          <w:sz w:val="23"/>
          <w:szCs w:val="23"/>
        </w:rPr>
        <w:tab/>
      </w:r>
      <w:r>
        <w:rPr>
          <w:rFonts w:ascii="Garamond" w:hAnsi="Garamond"/>
          <w:iCs/>
          <w:sz w:val="23"/>
          <w:szCs w:val="23"/>
        </w:rPr>
        <w:t>Za z</w:t>
      </w:r>
      <w:r w:rsidR="004544F6" w:rsidRPr="00A3798B">
        <w:rPr>
          <w:rFonts w:ascii="Garamond" w:hAnsi="Garamond"/>
          <w:iCs/>
          <w:sz w:val="23"/>
          <w:szCs w:val="23"/>
        </w:rPr>
        <w:t>hotovitel</w:t>
      </w:r>
      <w:r>
        <w:rPr>
          <w:rFonts w:ascii="Garamond" w:hAnsi="Garamond"/>
          <w:iCs/>
          <w:sz w:val="23"/>
          <w:szCs w:val="23"/>
        </w:rPr>
        <w:t>e</w:t>
      </w:r>
      <w:r w:rsidR="004544F6" w:rsidRPr="00A3798B">
        <w:rPr>
          <w:rFonts w:ascii="Garamond" w:hAnsi="Garamond"/>
          <w:iCs/>
          <w:sz w:val="23"/>
          <w:szCs w:val="23"/>
        </w:rPr>
        <w:t>:</w:t>
      </w:r>
    </w:p>
    <w:p w14:paraId="5EEB1B92" w14:textId="77777777" w:rsidR="00A3798B" w:rsidRPr="00A3798B" w:rsidRDefault="00A3798B" w:rsidP="005C510C">
      <w:pPr>
        <w:pStyle w:val="Bezmezer"/>
        <w:ind w:right="-7"/>
        <w:jc w:val="both"/>
        <w:rPr>
          <w:rFonts w:ascii="Garamond" w:hAnsi="Garamond"/>
          <w:b/>
          <w:sz w:val="23"/>
          <w:szCs w:val="23"/>
        </w:rPr>
      </w:pPr>
    </w:p>
    <w:p w14:paraId="7C8D9869" w14:textId="77777777" w:rsidR="00A3798B" w:rsidRDefault="00A3798B" w:rsidP="005C510C">
      <w:pPr>
        <w:pStyle w:val="Bezmezer"/>
        <w:ind w:right="-7"/>
        <w:jc w:val="both"/>
        <w:rPr>
          <w:rFonts w:ascii="Garamond" w:hAnsi="Garamond"/>
          <w:b/>
          <w:sz w:val="23"/>
          <w:szCs w:val="23"/>
        </w:rPr>
      </w:pPr>
    </w:p>
    <w:p w14:paraId="5F1CF552" w14:textId="77777777" w:rsidR="00804D84" w:rsidRDefault="00804D84" w:rsidP="005C510C">
      <w:pPr>
        <w:pStyle w:val="Bezmezer"/>
        <w:ind w:right="-7"/>
        <w:jc w:val="both"/>
        <w:rPr>
          <w:rFonts w:ascii="Garamond" w:hAnsi="Garamond"/>
          <w:b/>
          <w:sz w:val="23"/>
          <w:szCs w:val="23"/>
        </w:rPr>
      </w:pPr>
    </w:p>
    <w:p w14:paraId="74FC2A52" w14:textId="77777777" w:rsidR="00804D84" w:rsidRPr="00A3798B" w:rsidRDefault="00804D84" w:rsidP="005C510C">
      <w:pPr>
        <w:pStyle w:val="Bezmezer"/>
        <w:ind w:right="-7"/>
        <w:jc w:val="both"/>
        <w:rPr>
          <w:rFonts w:ascii="Garamond" w:hAnsi="Garamond"/>
          <w:b/>
          <w:sz w:val="23"/>
          <w:szCs w:val="23"/>
        </w:rPr>
      </w:pPr>
    </w:p>
    <w:p w14:paraId="08F07C56" w14:textId="77777777" w:rsidR="00A3798B" w:rsidRPr="00A3798B" w:rsidRDefault="00A3798B" w:rsidP="005C510C">
      <w:pPr>
        <w:pStyle w:val="Bezmezer"/>
        <w:ind w:right="-7"/>
        <w:jc w:val="both"/>
        <w:rPr>
          <w:rFonts w:ascii="Garamond" w:hAnsi="Garamond"/>
          <w:b/>
          <w:sz w:val="23"/>
          <w:szCs w:val="23"/>
        </w:rPr>
      </w:pPr>
      <w:r w:rsidRPr="00A3798B">
        <w:rPr>
          <w:rFonts w:ascii="Garamond" w:hAnsi="Garamond"/>
          <w:b/>
          <w:sz w:val="23"/>
          <w:szCs w:val="23"/>
        </w:rPr>
        <w:t>________________________</w:t>
      </w:r>
      <w:r w:rsidRPr="00A3798B">
        <w:rPr>
          <w:rFonts w:ascii="Garamond" w:hAnsi="Garamond"/>
          <w:b/>
          <w:sz w:val="23"/>
          <w:szCs w:val="23"/>
        </w:rPr>
        <w:tab/>
      </w:r>
      <w:r w:rsidRPr="00A3798B">
        <w:rPr>
          <w:rFonts w:ascii="Garamond" w:hAnsi="Garamond"/>
          <w:b/>
          <w:sz w:val="23"/>
          <w:szCs w:val="23"/>
        </w:rPr>
        <w:tab/>
      </w:r>
      <w:r w:rsidRPr="00A3798B">
        <w:rPr>
          <w:rFonts w:ascii="Garamond" w:hAnsi="Garamond"/>
          <w:b/>
          <w:sz w:val="23"/>
          <w:szCs w:val="23"/>
        </w:rPr>
        <w:tab/>
      </w:r>
      <w:r w:rsidRPr="00A3798B">
        <w:rPr>
          <w:rFonts w:ascii="Garamond" w:hAnsi="Garamond"/>
          <w:b/>
          <w:sz w:val="23"/>
          <w:szCs w:val="23"/>
        </w:rPr>
        <w:tab/>
        <w:t>___________________________</w:t>
      </w:r>
    </w:p>
    <w:p w14:paraId="0CDE9C21" w14:textId="1672790C" w:rsidR="0023092E" w:rsidRPr="008C2F15" w:rsidRDefault="00F42510" w:rsidP="00804D84">
      <w:pPr>
        <w:pStyle w:val="Normln1"/>
        <w:spacing w:line="276" w:lineRule="auto"/>
        <w:ind w:right="-7"/>
        <w:jc w:val="both"/>
        <w:rPr>
          <w:rFonts w:ascii="Garamond" w:eastAsia="Bookman Old Style" w:hAnsi="Garamond" w:cs="Times New Roman"/>
          <w:b/>
          <w:bCs/>
          <w:sz w:val="22"/>
          <w:szCs w:val="22"/>
        </w:rPr>
      </w:pPr>
      <w:r>
        <w:rPr>
          <w:rFonts w:ascii="Garamond" w:hAnsi="Garamond"/>
          <w:b/>
          <w:sz w:val="23"/>
          <w:szCs w:val="23"/>
        </w:rPr>
        <w:t>ZŠ Zlín-Štípa -</w:t>
      </w:r>
      <w:r w:rsidRPr="00A3798B">
        <w:rPr>
          <w:rFonts w:ascii="Garamond" w:hAnsi="Garamond"/>
          <w:b/>
          <w:sz w:val="23"/>
          <w:szCs w:val="23"/>
        </w:rPr>
        <w:tab/>
      </w:r>
      <w:r>
        <w:rPr>
          <w:rFonts w:ascii="Garamond" w:hAnsi="Garamond"/>
          <w:b/>
          <w:sz w:val="23"/>
          <w:szCs w:val="23"/>
        </w:rPr>
        <w:t>Mgr. Lubomír Klátil</w:t>
      </w:r>
      <w:r w:rsidR="00A3798B" w:rsidRPr="00A3798B">
        <w:rPr>
          <w:rFonts w:ascii="Garamond" w:hAnsi="Garamond"/>
          <w:b/>
          <w:sz w:val="23"/>
          <w:szCs w:val="23"/>
        </w:rPr>
        <w:tab/>
      </w:r>
      <w:r w:rsidR="00A3798B" w:rsidRPr="00A3798B">
        <w:rPr>
          <w:rFonts w:ascii="Garamond" w:hAnsi="Garamond"/>
          <w:b/>
          <w:sz w:val="23"/>
          <w:szCs w:val="23"/>
        </w:rPr>
        <w:tab/>
      </w:r>
      <w:r w:rsidR="00A3798B" w:rsidRPr="00A3798B">
        <w:rPr>
          <w:rFonts w:ascii="Garamond" w:hAnsi="Garamond"/>
          <w:b/>
          <w:sz w:val="23"/>
          <w:szCs w:val="23"/>
        </w:rPr>
        <w:tab/>
      </w:r>
      <w:r>
        <w:rPr>
          <w:rFonts w:ascii="Garamond" w:hAnsi="Garamond"/>
          <w:b/>
          <w:sz w:val="23"/>
          <w:szCs w:val="23"/>
        </w:rPr>
        <w:t xml:space="preserve">MANAX  - Oldřich Karal             </w:t>
      </w:r>
      <w:r w:rsidR="00A3798B" w:rsidRPr="00A3798B">
        <w:rPr>
          <w:rFonts w:ascii="Garamond" w:hAnsi="Garamond"/>
          <w:b/>
          <w:sz w:val="23"/>
          <w:szCs w:val="23"/>
        </w:rPr>
        <w:tab/>
      </w:r>
    </w:p>
    <w:sectPr w:rsidR="0023092E" w:rsidRPr="008C2F15" w:rsidSect="00307958"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30671" w14:textId="77777777" w:rsidR="00BD72A7" w:rsidRDefault="00BD72A7">
      <w:r>
        <w:separator/>
      </w:r>
    </w:p>
  </w:endnote>
  <w:endnote w:type="continuationSeparator" w:id="0">
    <w:p w14:paraId="1C88691A" w14:textId="77777777" w:rsidR="00BD72A7" w:rsidRDefault="00BD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217C4" w14:textId="03B80150" w:rsidR="0023092E" w:rsidRDefault="008A3E55">
    <w:pPr>
      <w:pStyle w:val="ZhlavazpatA"/>
      <w:tabs>
        <w:tab w:val="clear" w:pos="9020"/>
        <w:tab w:val="center" w:pos="4819"/>
        <w:tab w:val="right" w:pos="9612"/>
      </w:tabs>
    </w:pPr>
    <w:r>
      <w:rPr>
        <w:sz w:val="14"/>
        <w:szCs w:val="14"/>
      </w:rPr>
      <w:tab/>
      <w:t>Str</w:t>
    </w:r>
    <w:r>
      <w:rPr>
        <w:rFonts w:hAnsi="Helvetica"/>
        <w:sz w:val="14"/>
        <w:szCs w:val="14"/>
      </w:rPr>
      <w:t>á</w:t>
    </w:r>
    <w:r>
      <w:rPr>
        <w:sz w:val="14"/>
        <w:szCs w:val="14"/>
      </w:rPr>
      <w:t xml:space="preserve">nka </w:t>
    </w:r>
    <w:r w:rsidR="009C459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C4593">
      <w:rPr>
        <w:sz w:val="14"/>
        <w:szCs w:val="14"/>
      </w:rPr>
      <w:fldChar w:fldCharType="separate"/>
    </w:r>
    <w:r w:rsidR="00BB108A">
      <w:rPr>
        <w:noProof/>
        <w:sz w:val="14"/>
        <w:szCs w:val="14"/>
      </w:rPr>
      <w:t>5</w:t>
    </w:r>
    <w:r w:rsidR="009C4593">
      <w:rPr>
        <w:sz w:val="14"/>
        <w:szCs w:val="14"/>
      </w:rPr>
      <w:fldChar w:fldCharType="end"/>
    </w:r>
    <w:r>
      <w:rPr>
        <w:sz w:val="14"/>
        <w:szCs w:val="14"/>
      </w:rPr>
      <w:t xml:space="preserve"> z</w:t>
    </w:r>
    <w:r>
      <w:rPr>
        <w:rFonts w:hAnsi="Helvetica"/>
        <w:sz w:val="14"/>
        <w:szCs w:val="14"/>
      </w:rPr>
      <w:t> </w:t>
    </w:r>
    <w:r w:rsidR="009C459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C4593">
      <w:rPr>
        <w:sz w:val="14"/>
        <w:szCs w:val="14"/>
      </w:rPr>
      <w:fldChar w:fldCharType="separate"/>
    </w:r>
    <w:r w:rsidR="00BB108A">
      <w:rPr>
        <w:noProof/>
        <w:sz w:val="14"/>
        <w:szCs w:val="14"/>
      </w:rPr>
      <w:t>5</w:t>
    </w:r>
    <w:r w:rsidR="009C459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D75C8" w14:textId="77777777" w:rsidR="00BD72A7" w:rsidRDefault="00BD72A7">
      <w:r>
        <w:separator/>
      </w:r>
    </w:p>
  </w:footnote>
  <w:footnote w:type="continuationSeparator" w:id="0">
    <w:p w14:paraId="3456DE8E" w14:textId="77777777" w:rsidR="00BD72A7" w:rsidRDefault="00BD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9F8"/>
    <w:multiLevelType w:val="multilevel"/>
    <w:tmpl w:val="C722155C"/>
    <w:styleLink w:val="Seznam31"/>
    <w:lvl w:ilvl="0">
      <w:start w:val="1"/>
      <w:numFmt w:val="decimal"/>
      <w:lvlText w:val="%1."/>
      <w:lvlJc w:val="left"/>
      <w:pPr>
        <w:tabs>
          <w:tab w:val="num" w:pos="212"/>
        </w:tabs>
        <w:ind w:left="212" w:hanging="212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673"/>
        </w:tabs>
        <w:ind w:left="673" w:hanging="390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978"/>
        </w:tabs>
        <w:ind w:left="978" w:hanging="298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608"/>
        </w:tabs>
        <w:ind w:left="1608" w:hanging="531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4">
      <w:start w:val="1"/>
      <w:numFmt w:val="decimal"/>
      <w:lvlText w:val="(%5)"/>
      <w:lvlJc w:val="left"/>
      <w:pPr>
        <w:tabs>
          <w:tab w:val="num" w:pos="2316"/>
        </w:tabs>
        <w:ind w:left="2316" w:hanging="531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5">
      <w:start w:val="1"/>
      <w:numFmt w:val="lowerLetter"/>
      <w:lvlText w:val="(%6)"/>
      <w:lvlJc w:val="left"/>
      <w:pPr>
        <w:tabs>
          <w:tab w:val="num" w:pos="3024"/>
        </w:tabs>
        <w:ind w:left="3024" w:hanging="531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6">
      <w:start w:val="1"/>
      <w:numFmt w:val="lowerRoman"/>
      <w:lvlText w:val="(%7)"/>
      <w:lvlJc w:val="left"/>
      <w:pPr>
        <w:tabs>
          <w:tab w:val="num" w:pos="3732"/>
        </w:tabs>
        <w:ind w:left="3732" w:hanging="531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7">
      <w:start w:val="1"/>
      <w:numFmt w:val="lowerLetter"/>
      <w:lvlText w:val="(%8)"/>
      <w:lvlJc w:val="left"/>
      <w:pPr>
        <w:tabs>
          <w:tab w:val="num" w:pos="4440"/>
        </w:tabs>
        <w:ind w:left="4440" w:hanging="531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8">
      <w:start w:val="1"/>
      <w:numFmt w:val="lowerRoman"/>
      <w:lvlText w:val="(%9)"/>
      <w:lvlJc w:val="left"/>
      <w:pPr>
        <w:tabs>
          <w:tab w:val="num" w:pos="5148"/>
        </w:tabs>
        <w:ind w:left="5148" w:hanging="531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</w:abstractNum>
  <w:abstractNum w:abstractNumId="1" w15:restartNumberingAfterBreak="0">
    <w:nsid w:val="22072AC2"/>
    <w:multiLevelType w:val="multilevel"/>
    <w:tmpl w:val="12360B60"/>
    <w:lvl w:ilvl="0">
      <w:start w:val="1"/>
      <w:numFmt w:val="decimal"/>
      <w:lvlText w:val="%1."/>
      <w:lvlJc w:val="left"/>
      <w:pPr>
        <w:tabs>
          <w:tab w:val="num" w:pos="212"/>
        </w:tabs>
        <w:ind w:left="212" w:hanging="212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673"/>
        </w:tabs>
        <w:ind w:left="673" w:hanging="390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978"/>
        </w:tabs>
        <w:ind w:left="978" w:hanging="298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608"/>
        </w:tabs>
        <w:ind w:left="1608" w:hanging="531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4">
      <w:start w:val="1"/>
      <w:numFmt w:val="decimal"/>
      <w:lvlText w:val="(%5)"/>
      <w:lvlJc w:val="left"/>
      <w:pPr>
        <w:tabs>
          <w:tab w:val="num" w:pos="2316"/>
        </w:tabs>
        <w:ind w:left="2316" w:hanging="531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5">
      <w:start w:val="1"/>
      <w:numFmt w:val="lowerLetter"/>
      <w:lvlText w:val="(%6)"/>
      <w:lvlJc w:val="left"/>
      <w:pPr>
        <w:tabs>
          <w:tab w:val="num" w:pos="3024"/>
        </w:tabs>
        <w:ind w:left="3024" w:hanging="531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6">
      <w:start w:val="1"/>
      <w:numFmt w:val="lowerRoman"/>
      <w:lvlText w:val="(%7)"/>
      <w:lvlJc w:val="left"/>
      <w:pPr>
        <w:tabs>
          <w:tab w:val="num" w:pos="3732"/>
        </w:tabs>
        <w:ind w:left="3732" w:hanging="531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7">
      <w:start w:val="1"/>
      <w:numFmt w:val="lowerLetter"/>
      <w:lvlText w:val="(%8)"/>
      <w:lvlJc w:val="left"/>
      <w:pPr>
        <w:tabs>
          <w:tab w:val="num" w:pos="4440"/>
        </w:tabs>
        <w:ind w:left="4440" w:hanging="531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8">
      <w:start w:val="1"/>
      <w:numFmt w:val="lowerRoman"/>
      <w:lvlText w:val="(%9)"/>
      <w:lvlJc w:val="left"/>
      <w:pPr>
        <w:tabs>
          <w:tab w:val="num" w:pos="5148"/>
        </w:tabs>
        <w:ind w:left="5148" w:hanging="531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</w:abstractNum>
  <w:abstractNum w:abstractNumId="2" w15:restartNumberingAfterBreak="0">
    <w:nsid w:val="26F830D3"/>
    <w:multiLevelType w:val="multilevel"/>
    <w:tmpl w:val="B5B206AE"/>
    <w:lvl w:ilvl="0">
      <w:start w:val="1"/>
      <w:numFmt w:val="bullet"/>
      <w:lvlText w:val="-"/>
      <w:lvlJc w:val="left"/>
      <w:pPr>
        <w:tabs>
          <w:tab w:val="num" w:pos="163"/>
        </w:tabs>
        <w:ind w:left="163" w:hanging="163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404"/>
        </w:tabs>
        <w:ind w:left="404" w:hanging="163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644"/>
        </w:tabs>
        <w:ind w:left="64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884"/>
        </w:tabs>
        <w:ind w:left="88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1124"/>
        </w:tabs>
        <w:ind w:left="112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364"/>
        </w:tabs>
        <w:ind w:left="136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604"/>
        </w:tabs>
        <w:ind w:left="160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844"/>
        </w:tabs>
        <w:ind w:left="184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2084"/>
        </w:tabs>
        <w:ind w:left="208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</w:abstractNum>
  <w:abstractNum w:abstractNumId="3" w15:restartNumberingAfterBreak="0">
    <w:nsid w:val="29585F38"/>
    <w:multiLevelType w:val="multilevel"/>
    <w:tmpl w:val="5B426006"/>
    <w:styleLink w:val="Seznam21"/>
    <w:lvl w:ilvl="0">
      <w:numFmt w:val="bullet"/>
      <w:lvlText w:val="-"/>
      <w:lvlJc w:val="left"/>
      <w:pPr>
        <w:tabs>
          <w:tab w:val="num" w:pos="196"/>
        </w:tabs>
        <w:ind w:left="196" w:hanging="196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404"/>
        </w:tabs>
        <w:ind w:left="404" w:hanging="163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644"/>
        </w:tabs>
        <w:ind w:left="64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884"/>
        </w:tabs>
        <w:ind w:left="88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1124"/>
        </w:tabs>
        <w:ind w:left="112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364"/>
        </w:tabs>
        <w:ind w:left="136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604"/>
        </w:tabs>
        <w:ind w:left="160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844"/>
        </w:tabs>
        <w:ind w:left="184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2084"/>
        </w:tabs>
        <w:ind w:left="208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</w:abstractNum>
  <w:abstractNum w:abstractNumId="4" w15:restartNumberingAfterBreak="0">
    <w:nsid w:val="2CD94E4C"/>
    <w:multiLevelType w:val="multilevel"/>
    <w:tmpl w:val="1598CCDA"/>
    <w:lvl w:ilvl="0">
      <w:start w:val="1"/>
      <w:numFmt w:val="bullet"/>
      <w:lvlText w:val="-"/>
      <w:lvlJc w:val="left"/>
      <w:pPr>
        <w:tabs>
          <w:tab w:val="num" w:pos="163"/>
        </w:tabs>
        <w:ind w:left="163" w:hanging="163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404"/>
        </w:tabs>
        <w:ind w:left="404" w:hanging="163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644"/>
        </w:tabs>
        <w:ind w:left="64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884"/>
        </w:tabs>
        <w:ind w:left="88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1124"/>
        </w:tabs>
        <w:ind w:left="112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364"/>
        </w:tabs>
        <w:ind w:left="136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604"/>
        </w:tabs>
        <w:ind w:left="160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844"/>
        </w:tabs>
        <w:ind w:left="184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2084"/>
        </w:tabs>
        <w:ind w:left="208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</w:abstractNum>
  <w:abstractNum w:abstractNumId="5" w15:restartNumberingAfterBreak="0">
    <w:nsid w:val="2E7A4B89"/>
    <w:multiLevelType w:val="multilevel"/>
    <w:tmpl w:val="25023266"/>
    <w:lvl w:ilvl="0">
      <w:start w:val="1"/>
      <w:numFmt w:val="bullet"/>
      <w:lvlText w:val="-"/>
      <w:lvlJc w:val="left"/>
      <w:pPr>
        <w:tabs>
          <w:tab w:val="num" w:pos="182"/>
        </w:tabs>
        <w:ind w:left="18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422"/>
        </w:tabs>
        <w:ind w:left="42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662"/>
        </w:tabs>
        <w:ind w:left="66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02"/>
        </w:tabs>
        <w:ind w:left="90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142"/>
        </w:tabs>
        <w:ind w:left="114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382"/>
        </w:tabs>
        <w:ind w:left="138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622"/>
        </w:tabs>
        <w:ind w:left="162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862"/>
        </w:tabs>
        <w:ind w:left="186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02"/>
        </w:tabs>
        <w:ind w:left="210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6" w15:restartNumberingAfterBreak="0">
    <w:nsid w:val="35065925"/>
    <w:multiLevelType w:val="multilevel"/>
    <w:tmpl w:val="E49E47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691F1A"/>
    <w:multiLevelType w:val="multilevel"/>
    <w:tmpl w:val="B914C370"/>
    <w:lvl w:ilvl="0">
      <w:start w:val="1"/>
      <w:numFmt w:val="bullet"/>
      <w:lvlText w:val="-"/>
      <w:lvlJc w:val="left"/>
      <w:pPr>
        <w:tabs>
          <w:tab w:val="num" w:pos="196"/>
        </w:tabs>
        <w:ind w:left="196" w:hanging="196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404"/>
        </w:tabs>
        <w:ind w:left="404" w:hanging="163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644"/>
        </w:tabs>
        <w:ind w:left="64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884"/>
        </w:tabs>
        <w:ind w:left="88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1124"/>
        </w:tabs>
        <w:ind w:left="112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364"/>
        </w:tabs>
        <w:ind w:left="136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604"/>
        </w:tabs>
        <w:ind w:left="160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844"/>
        </w:tabs>
        <w:ind w:left="184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2084"/>
        </w:tabs>
        <w:ind w:left="208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</w:abstractNum>
  <w:abstractNum w:abstractNumId="8" w15:restartNumberingAfterBreak="0">
    <w:nsid w:val="42060F61"/>
    <w:multiLevelType w:val="multilevel"/>
    <w:tmpl w:val="3FFAD5EC"/>
    <w:styleLink w:val="List1"/>
    <w:lvl w:ilvl="0">
      <w:numFmt w:val="bullet"/>
      <w:lvlText w:val="-"/>
      <w:lvlJc w:val="left"/>
      <w:pPr>
        <w:tabs>
          <w:tab w:val="num" w:pos="163"/>
        </w:tabs>
        <w:ind w:left="163" w:hanging="163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404"/>
        </w:tabs>
        <w:ind w:left="404" w:hanging="163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644"/>
        </w:tabs>
        <w:ind w:left="64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884"/>
        </w:tabs>
        <w:ind w:left="88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1124"/>
        </w:tabs>
        <w:ind w:left="112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364"/>
        </w:tabs>
        <w:ind w:left="136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604"/>
        </w:tabs>
        <w:ind w:left="160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844"/>
        </w:tabs>
        <w:ind w:left="184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2084"/>
        </w:tabs>
        <w:ind w:left="208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</w:abstractNum>
  <w:abstractNum w:abstractNumId="9" w15:restartNumberingAfterBreak="0">
    <w:nsid w:val="45D833DC"/>
    <w:multiLevelType w:val="multilevel"/>
    <w:tmpl w:val="6C1CD570"/>
    <w:lvl w:ilvl="0">
      <w:start w:val="1"/>
      <w:numFmt w:val="bullet"/>
      <w:lvlText w:val="-"/>
      <w:lvlJc w:val="left"/>
      <w:pPr>
        <w:tabs>
          <w:tab w:val="num" w:pos="182"/>
        </w:tabs>
        <w:ind w:left="18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422"/>
        </w:tabs>
        <w:ind w:left="42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662"/>
        </w:tabs>
        <w:ind w:left="66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02"/>
        </w:tabs>
        <w:ind w:left="90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142"/>
        </w:tabs>
        <w:ind w:left="114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382"/>
        </w:tabs>
        <w:ind w:left="138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622"/>
        </w:tabs>
        <w:ind w:left="162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862"/>
        </w:tabs>
        <w:ind w:left="186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02"/>
        </w:tabs>
        <w:ind w:left="2102" w:hanging="1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10" w15:restartNumberingAfterBreak="0">
    <w:nsid w:val="56CA5D1E"/>
    <w:multiLevelType w:val="hybridMultilevel"/>
    <w:tmpl w:val="C5667C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1786C"/>
    <w:multiLevelType w:val="hybridMultilevel"/>
    <w:tmpl w:val="43126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A0152"/>
    <w:multiLevelType w:val="multilevel"/>
    <w:tmpl w:val="C846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9100C4"/>
    <w:multiLevelType w:val="multilevel"/>
    <w:tmpl w:val="2BDA9F06"/>
    <w:styleLink w:val="List0"/>
    <w:lvl w:ilvl="0">
      <w:numFmt w:val="bullet"/>
      <w:lvlText w:val="-"/>
      <w:lvlJc w:val="left"/>
      <w:pPr>
        <w:tabs>
          <w:tab w:val="num" w:pos="163"/>
        </w:tabs>
        <w:ind w:left="163" w:hanging="163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404"/>
        </w:tabs>
        <w:ind w:left="404" w:hanging="163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644"/>
        </w:tabs>
        <w:ind w:left="64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884"/>
        </w:tabs>
        <w:ind w:left="88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1124"/>
        </w:tabs>
        <w:ind w:left="112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364"/>
        </w:tabs>
        <w:ind w:left="136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604"/>
        </w:tabs>
        <w:ind w:left="160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844"/>
        </w:tabs>
        <w:ind w:left="184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2084"/>
        </w:tabs>
        <w:ind w:left="208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</w:abstractNum>
  <w:abstractNum w:abstractNumId="14" w15:restartNumberingAfterBreak="0">
    <w:nsid w:val="72AB4F0A"/>
    <w:multiLevelType w:val="multilevel"/>
    <w:tmpl w:val="EBCCB4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■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Letter"/>
      <w:lvlText w:val="%4)"/>
      <w:lvlJc w:val="left"/>
      <w:pPr>
        <w:tabs>
          <w:tab w:val="num" w:pos="1785"/>
        </w:tabs>
        <w:ind w:left="1785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(%5)"/>
      <w:lvlJc w:val="left"/>
      <w:pPr>
        <w:tabs>
          <w:tab w:val="num" w:pos="2493"/>
        </w:tabs>
        <w:ind w:left="2493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Letter"/>
      <w:lvlText w:val="(%6)"/>
      <w:lvlJc w:val="left"/>
      <w:pPr>
        <w:tabs>
          <w:tab w:val="num" w:pos="3201"/>
        </w:tabs>
        <w:ind w:left="3201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lvlText w:val="(%7)"/>
      <w:lvlJc w:val="left"/>
      <w:pPr>
        <w:tabs>
          <w:tab w:val="num" w:pos="3909"/>
        </w:tabs>
        <w:ind w:left="3909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Letter"/>
      <w:lvlText w:val="(%8)"/>
      <w:lvlJc w:val="left"/>
      <w:pPr>
        <w:tabs>
          <w:tab w:val="num" w:pos="4617"/>
        </w:tabs>
        <w:ind w:left="4617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lvlText w:val="(%9)"/>
      <w:lvlJc w:val="left"/>
      <w:pPr>
        <w:tabs>
          <w:tab w:val="num" w:pos="5325"/>
        </w:tabs>
        <w:ind w:left="5325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5" w15:restartNumberingAfterBreak="0">
    <w:nsid w:val="762A69E8"/>
    <w:multiLevelType w:val="multilevel"/>
    <w:tmpl w:val="6D6E85E0"/>
    <w:lvl w:ilvl="0">
      <w:numFmt w:val="bullet"/>
      <w:lvlText w:val="-"/>
      <w:lvlJc w:val="left"/>
      <w:pPr>
        <w:tabs>
          <w:tab w:val="num" w:pos="163"/>
        </w:tabs>
        <w:ind w:left="163" w:hanging="163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404"/>
        </w:tabs>
        <w:ind w:left="404" w:hanging="163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644"/>
        </w:tabs>
        <w:ind w:left="64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884"/>
        </w:tabs>
        <w:ind w:left="88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1124"/>
        </w:tabs>
        <w:ind w:left="112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364"/>
        </w:tabs>
        <w:ind w:left="136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604"/>
        </w:tabs>
        <w:ind w:left="160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844"/>
        </w:tabs>
        <w:ind w:left="184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2084"/>
        </w:tabs>
        <w:ind w:left="2084" w:hanging="164"/>
      </w:pPr>
      <w:rPr>
        <w:rFonts w:ascii="Bookman Old Style" w:eastAsia="Bookman Old Style" w:hAnsi="Bookman Old Style" w:cs="Bookman Old Style"/>
        <w:position w:val="0"/>
        <w:sz w:val="18"/>
        <w:szCs w:val="18"/>
      </w:rPr>
    </w:lvl>
  </w:abstractNum>
  <w:abstractNum w:abstractNumId="16" w15:restartNumberingAfterBreak="0">
    <w:nsid w:val="78C736E5"/>
    <w:multiLevelType w:val="hybridMultilevel"/>
    <w:tmpl w:val="A3BE1AE4"/>
    <w:lvl w:ilvl="0" w:tplc="2BEED84E">
      <w:start w:val="1"/>
      <w:numFmt w:val="bullet"/>
      <w:lvlText w:val="-"/>
      <w:lvlJc w:val="left"/>
      <w:pPr>
        <w:ind w:left="720" w:hanging="360"/>
      </w:pPr>
      <w:rPr>
        <w:rFonts w:ascii="Garamond" w:eastAsia="Arial Unicode MS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4"/>
  </w:num>
  <w:num w:numId="5">
    <w:abstractNumId w:val="5"/>
  </w:num>
  <w:num w:numId="6">
    <w:abstractNumId w:val="15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4"/>
  </w:num>
  <w:num w:numId="12">
    <w:abstractNumId w:val="0"/>
  </w:num>
  <w:num w:numId="13">
    <w:abstractNumId w:val="12"/>
  </w:num>
  <w:num w:numId="14">
    <w:abstractNumId w:val="6"/>
  </w:num>
  <w:num w:numId="15">
    <w:abstractNumId w:val="11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2E"/>
    <w:rsid w:val="00025313"/>
    <w:rsid w:val="0004115F"/>
    <w:rsid w:val="000429DD"/>
    <w:rsid w:val="00046DCE"/>
    <w:rsid w:val="00052BB7"/>
    <w:rsid w:val="00072BE9"/>
    <w:rsid w:val="00080898"/>
    <w:rsid w:val="00080B53"/>
    <w:rsid w:val="00093E3D"/>
    <w:rsid w:val="0009672E"/>
    <w:rsid w:val="000E379B"/>
    <w:rsid w:val="000E700D"/>
    <w:rsid w:val="001069C2"/>
    <w:rsid w:val="001118D2"/>
    <w:rsid w:val="00116881"/>
    <w:rsid w:val="00122434"/>
    <w:rsid w:val="0013402B"/>
    <w:rsid w:val="00134B82"/>
    <w:rsid w:val="001411A2"/>
    <w:rsid w:val="00157C0F"/>
    <w:rsid w:val="00161640"/>
    <w:rsid w:val="00171514"/>
    <w:rsid w:val="00185268"/>
    <w:rsid w:val="001940F2"/>
    <w:rsid w:val="001A6AF8"/>
    <w:rsid w:val="001B3B14"/>
    <w:rsid w:val="001D5E3F"/>
    <w:rsid w:val="001F57F6"/>
    <w:rsid w:val="00225C64"/>
    <w:rsid w:val="0023092E"/>
    <w:rsid w:val="002407EE"/>
    <w:rsid w:val="00260FEE"/>
    <w:rsid w:val="00262106"/>
    <w:rsid w:val="00262348"/>
    <w:rsid w:val="00264470"/>
    <w:rsid w:val="002718DB"/>
    <w:rsid w:val="00273830"/>
    <w:rsid w:val="00282D51"/>
    <w:rsid w:val="0029048C"/>
    <w:rsid w:val="002973BA"/>
    <w:rsid w:val="002B3AF8"/>
    <w:rsid w:val="002D5CDE"/>
    <w:rsid w:val="002F2139"/>
    <w:rsid w:val="002F2B7D"/>
    <w:rsid w:val="00302051"/>
    <w:rsid w:val="00307958"/>
    <w:rsid w:val="00332D4D"/>
    <w:rsid w:val="0034127F"/>
    <w:rsid w:val="00342410"/>
    <w:rsid w:val="00346D05"/>
    <w:rsid w:val="00357F25"/>
    <w:rsid w:val="0036543D"/>
    <w:rsid w:val="003966A6"/>
    <w:rsid w:val="003B6930"/>
    <w:rsid w:val="003B6DE8"/>
    <w:rsid w:val="003B710B"/>
    <w:rsid w:val="003C59CB"/>
    <w:rsid w:val="003D365C"/>
    <w:rsid w:val="003F0506"/>
    <w:rsid w:val="003F6E8E"/>
    <w:rsid w:val="004015F0"/>
    <w:rsid w:val="0041170C"/>
    <w:rsid w:val="004207F0"/>
    <w:rsid w:val="004208E8"/>
    <w:rsid w:val="00420EF1"/>
    <w:rsid w:val="004249DB"/>
    <w:rsid w:val="00437C80"/>
    <w:rsid w:val="0045086E"/>
    <w:rsid w:val="004544F6"/>
    <w:rsid w:val="00477699"/>
    <w:rsid w:val="004A551C"/>
    <w:rsid w:val="004B6FC3"/>
    <w:rsid w:val="004E0D53"/>
    <w:rsid w:val="004E2B30"/>
    <w:rsid w:val="004E3009"/>
    <w:rsid w:val="004E68D1"/>
    <w:rsid w:val="004F135B"/>
    <w:rsid w:val="00510423"/>
    <w:rsid w:val="00512A02"/>
    <w:rsid w:val="00520BB5"/>
    <w:rsid w:val="00544156"/>
    <w:rsid w:val="00566FA5"/>
    <w:rsid w:val="00585A8F"/>
    <w:rsid w:val="005A27DC"/>
    <w:rsid w:val="005C1B63"/>
    <w:rsid w:val="005C3A1D"/>
    <w:rsid w:val="005C510C"/>
    <w:rsid w:val="005C7BD1"/>
    <w:rsid w:val="005D06A4"/>
    <w:rsid w:val="005D0A34"/>
    <w:rsid w:val="005D31E5"/>
    <w:rsid w:val="005D342C"/>
    <w:rsid w:val="005D60E6"/>
    <w:rsid w:val="005E1A21"/>
    <w:rsid w:val="005E1D78"/>
    <w:rsid w:val="00626123"/>
    <w:rsid w:val="00645965"/>
    <w:rsid w:val="00654454"/>
    <w:rsid w:val="00656A10"/>
    <w:rsid w:val="0065743A"/>
    <w:rsid w:val="00677227"/>
    <w:rsid w:val="006773B8"/>
    <w:rsid w:val="00685D2F"/>
    <w:rsid w:val="00687990"/>
    <w:rsid w:val="00695B7A"/>
    <w:rsid w:val="006A4399"/>
    <w:rsid w:val="006A60FF"/>
    <w:rsid w:val="006B5B28"/>
    <w:rsid w:val="006B6D44"/>
    <w:rsid w:val="006D1C6B"/>
    <w:rsid w:val="006D7760"/>
    <w:rsid w:val="006E6137"/>
    <w:rsid w:val="0070094F"/>
    <w:rsid w:val="00707800"/>
    <w:rsid w:val="00710191"/>
    <w:rsid w:val="00713D5E"/>
    <w:rsid w:val="00720FFB"/>
    <w:rsid w:val="00742646"/>
    <w:rsid w:val="00744869"/>
    <w:rsid w:val="0075219F"/>
    <w:rsid w:val="00775EB5"/>
    <w:rsid w:val="007778D1"/>
    <w:rsid w:val="007936CE"/>
    <w:rsid w:val="007A7873"/>
    <w:rsid w:val="007C219D"/>
    <w:rsid w:val="007D2513"/>
    <w:rsid w:val="007E450B"/>
    <w:rsid w:val="007E4F65"/>
    <w:rsid w:val="007F05F5"/>
    <w:rsid w:val="00804D84"/>
    <w:rsid w:val="00811E4C"/>
    <w:rsid w:val="00820AB1"/>
    <w:rsid w:val="0082563A"/>
    <w:rsid w:val="00837A3E"/>
    <w:rsid w:val="00895715"/>
    <w:rsid w:val="008A3E55"/>
    <w:rsid w:val="008B7350"/>
    <w:rsid w:val="008C1CAD"/>
    <w:rsid w:val="008C2F15"/>
    <w:rsid w:val="008F16A5"/>
    <w:rsid w:val="008F6537"/>
    <w:rsid w:val="008F7A28"/>
    <w:rsid w:val="00916516"/>
    <w:rsid w:val="00917C72"/>
    <w:rsid w:val="00921DA5"/>
    <w:rsid w:val="00952C39"/>
    <w:rsid w:val="00971652"/>
    <w:rsid w:val="00972603"/>
    <w:rsid w:val="009A1C4D"/>
    <w:rsid w:val="009A504B"/>
    <w:rsid w:val="009A784C"/>
    <w:rsid w:val="009B2AF9"/>
    <w:rsid w:val="009C4593"/>
    <w:rsid w:val="009C799C"/>
    <w:rsid w:val="009D5520"/>
    <w:rsid w:val="009E17FF"/>
    <w:rsid w:val="009E7091"/>
    <w:rsid w:val="00A036D6"/>
    <w:rsid w:val="00A12243"/>
    <w:rsid w:val="00A17868"/>
    <w:rsid w:val="00A31D65"/>
    <w:rsid w:val="00A3798B"/>
    <w:rsid w:val="00A439BF"/>
    <w:rsid w:val="00A56C3E"/>
    <w:rsid w:val="00A8511F"/>
    <w:rsid w:val="00A85479"/>
    <w:rsid w:val="00A94157"/>
    <w:rsid w:val="00AA1F53"/>
    <w:rsid w:val="00AA2266"/>
    <w:rsid w:val="00AA7A5D"/>
    <w:rsid w:val="00AB43BB"/>
    <w:rsid w:val="00AB5DA3"/>
    <w:rsid w:val="00AD6535"/>
    <w:rsid w:val="00AE4B3D"/>
    <w:rsid w:val="00B00F1A"/>
    <w:rsid w:val="00B141EF"/>
    <w:rsid w:val="00B25E24"/>
    <w:rsid w:val="00B42389"/>
    <w:rsid w:val="00B43304"/>
    <w:rsid w:val="00B70EFD"/>
    <w:rsid w:val="00B74773"/>
    <w:rsid w:val="00B946CE"/>
    <w:rsid w:val="00BB108A"/>
    <w:rsid w:val="00BB154E"/>
    <w:rsid w:val="00BC42E8"/>
    <w:rsid w:val="00BC7033"/>
    <w:rsid w:val="00BD53AA"/>
    <w:rsid w:val="00BD72A7"/>
    <w:rsid w:val="00BE1677"/>
    <w:rsid w:val="00C02010"/>
    <w:rsid w:val="00C11295"/>
    <w:rsid w:val="00C173F5"/>
    <w:rsid w:val="00C200A2"/>
    <w:rsid w:val="00C3763E"/>
    <w:rsid w:val="00C43DB3"/>
    <w:rsid w:val="00C52502"/>
    <w:rsid w:val="00C751DD"/>
    <w:rsid w:val="00C92E56"/>
    <w:rsid w:val="00CB0AD9"/>
    <w:rsid w:val="00CD4129"/>
    <w:rsid w:val="00CD50EC"/>
    <w:rsid w:val="00CE64BD"/>
    <w:rsid w:val="00D000D4"/>
    <w:rsid w:val="00D22842"/>
    <w:rsid w:val="00D309AB"/>
    <w:rsid w:val="00D31BE0"/>
    <w:rsid w:val="00D6233A"/>
    <w:rsid w:val="00D63D65"/>
    <w:rsid w:val="00D747A8"/>
    <w:rsid w:val="00D81EEB"/>
    <w:rsid w:val="00DA7491"/>
    <w:rsid w:val="00DC3126"/>
    <w:rsid w:val="00DC4775"/>
    <w:rsid w:val="00DD0097"/>
    <w:rsid w:val="00DD5045"/>
    <w:rsid w:val="00DF5280"/>
    <w:rsid w:val="00E379AB"/>
    <w:rsid w:val="00E37BF4"/>
    <w:rsid w:val="00E428F6"/>
    <w:rsid w:val="00E46C08"/>
    <w:rsid w:val="00E541BB"/>
    <w:rsid w:val="00E744F3"/>
    <w:rsid w:val="00E74D8F"/>
    <w:rsid w:val="00E8550F"/>
    <w:rsid w:val="00E90A3F"/>
    <w:rsid w:val="00E95DD8"/>
    <w:rsid w:val="00EB01F4"/>
    <w:rsid w:val="00EC2162"/>
    <w:rsid w:val="00EC5811"/>
    <w:rsid w:val="00ED4489"/>
    <w:rsid w:val="00ED4632"/>
    <w:rsid w:val="00ED4927"/>
    <w:rsid w:val="00EE22D1"/>
    <w:rsid w:val="00EE69D8"/>
    <w:rsid w:val="00F01AA2"/>
    <w:rsid w:val="00F42510"/>
    <w:rsid w:val="00F50E17"/>
    <w:rsid w:val="00F72F2D"/>
    <w:rsid w:val="00F73345"/>
    <w:rsid w:val="00FD211A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11FE"/>
  <w15:docId w15:val="{CED9BD43-8EEB-4BBD-B35F-B94BFFD4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07958"/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415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1"/>
    </w:pPr>
    <w:rPr>
      <w:rFonts w:ascii="Arial" w:eastAsia="Times New Roman" w:hAnsi="Arial" w:cs="Arial"/>
      <w:b/>
      <w:i/>
      <w:szCs w:val="20"/>
      <w:bdr w:val="none" w:sz="0" w:space="0" w:color="auto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07958"/>
    <w:rPr>
      <w:u w:val="single"/>
    </w:rPr>
  </w:style>
  <w:style w:type="table" w:customStyle="1" w:styleId="TableNormal">
    <w:name w:val="Table Normal"/>
    <w:rsid w:val="003079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rsid w:val="0030795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VchozA">
    <w:name w:val="Výchozí A"/>
    <w:rsid w:val="00307958"/>
    <w:pPr>
      <w:spacing w:line="288" w:lineRule="auto"/>
      <w:ind w:right="288"/>
      <w:jc w:val="both"/>
    </w:pPr>
    <w:rPr>
      <w:rFonts w:ascii="Helvetica" w:hAnsi="Arial Unicode MS" w:cs="Arial Unicode MS"/>
      <w:color w:val="000000"/>
      <w:u w:color="000000"/>
      <w:lang w:val="en-US"/>
    </w:rPr>
  </w:style>
  <w:style w:type="character" w:customStyle="1" w:styleId="Hyperlink0">
    <w:name w:val="Hyperlink.0"/>
    <w:basedOn w:val="Hypertextovodkaz"/>
    <w:rsid w:val="00307958"/>
    <w:rPr>
      <w:u w:val="single"/>
    </w:rPr>
  </w:style>
  <w:style w:type="numbering" w:customStyle="1" w:styleId="List0">
    <w:name w:val="List 0"/>
    <w:basedOn w:val="Importovanstyl2"/>
    <w:rsid w:val="00307958"/>
    <w:pPr>
      <w:numPr>
        <w:numId w:val="3"/>
      </w:numPr>
    </w:pPr>
  </w:style>
  <w:style w:type="numbering" w:customStyle="1" w:styleId="Importovanstyl2">
    <w:name w:val="Importovaný styl 2"/>
    <w:rsid w:val="00307958"/>
  </w:style>
  <w:style w:type="numbering" w:customStyle="1" w:styleId="List1">
    <w:name w:val="List 1"/>
    <w:basedOn w:val="Importovanstyl3"/>
    <w:rsid w:val="00307958"/>
    <w:pPr>
      <w:numPr>
        <w:numId w:val="7"/>
      </w:numPr>
    </w:pPr>
  </w:style>
  <w:style w:type="numbering" w:customStyle="1" w:styleId="Importovanstyl3">
    <w:name w:val="Importovaný styl 3"/>
    <w:rsid w:val="00307958"/>
  </w:style>
  <w:style w:type="numbering" w:customStyle="1" w:styleId="Seznam21">
    <w:name w:val="Seznam 21"/>
    <w:basedOn w:val="Importovanstyl3"/>
    <w:rsid w:val="00307958"/>
    <w:pPr>
      <w:numPr>
        <w:numId w:val="9"/>
      </w:numPr>
    </w:pPr>
  </w:style>
  <w:style w:type="paragraph" w:customStyle="1" w:styleId="Text">
    <w:name w:val="Text"/>
    <w:rsid w:val="00307958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Seznam31">
    <w:name w:val="Seznam 31"/>
    <w:basedOn w:val="Importovanstyl5"/>
    <w:rsid w:val="00307958"/>
    <w:pPr>
      <w:numPr>
        <w:numId w:val="12"/>
      </w:numPr>
    </w:pPr>
  </w:style>
  <w:style w:type="numbering" w:customStyle="1" w:styleId="Importovanstyl5">
    <w:name w:val="Importovaný styl 5"/>
    <w:rsid w:val="00307958"/>
  </w:style>
  <w:style w:type="paragraph" w:styleId="Normlnweb">
    <w:name w:val="Normal (Web)"/>
    <w:basedOn w:val="Normln"/>
    <w:uiPriority w:val="99"/>
    <w:unhideWhenUsed/>
    <w:rsid w:val="00837A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customStyle="1" w:styleId="apple-converted-space">
    <w:name w:val="apple-converted-space"/>
    <w:basedOn w:val="Standardnpsmoodstavce"/>
    <w:rsid w:val="00837A3E"/>
  </w:style>
  <w:style w:type="character" w:styleId="Odkaznakoment">
    <w:name w:val="annotation reference"/>
    <w:basedOn w:val="Standardnpsmoodstavce"/>
    <w:uiPriority w:val="99"/>
    <w:semiHidden/>
    <w:unhideWhenUsed/>
    <w:rsid w:val="00AB5D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5D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5DA3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5D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5DA3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D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DA3"/>
    <w:rPr>
      <w:rFonts w:ascii="Tahoma" w:hAnsi="Tahoma" w:cs="Tahoma"/>
      <w:sz w:val="16"/>
      <w:szCs w:val="16"/>
      <w:lang w:val="en-US" w:eastAsia="en-US"/>
    </w:rPr>
  </w:style>
  <w:style w:type="paragraph" w:styleId="Bezmezer">
    <w:name w:val="No Spacing"/>
    <w:link w:val="BezmezerChar"/>
    <w:uiPriority w:val="1"/>
    <w:qFormat/>
    <w:rsid w:val="007936CE"/>
    <w:rPr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357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7F25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57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F25"/>
    <w:rPr>
      <w:sz w:val="24"/>
      <w:szCs w:val="24"/>
      <w:lang w:val="en-US" w:eastAsia="en-US"/>
    </w:rPr>
  </w:style>
  <w:style w:type="character" w:customStyle="1" w:styleId="BezmezerChar">
    <w:name w:val="Bez mezer Char"/>
    <w:link w:val="Bezmezer"/>
    <w:uiPriority w:val="1"/>
    <w:locked/>
    <w:rsid w:val="00A3798B"/>
    <w:rPr>
      <w:szCs w:val="24"/>
      <w:lang w:val="en-US" w:eastAsia="en-US"/>
    </w:rPr>
  </w:style>
  <w:style w:type="paragraph" w:customStyle="1" w:styleId="Normln1">
    <w:name w:val="Normální1"/>
    <w:basedOn w:val="Normln"/>
    <w:rsid w:val="00A3798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 w:cs="Calibri"/>
      <w:szCs w:val="20"/>
      <w:bdr w:val="none" w:sz="0" w:space="0" w:color="auto"/>
      <w:lang w:val="cs-CZ" w:eastAsia="ar-SA"/>
    </w:rPr>
  </w:style>
  <w:style w:type="character" w:customStyle="1" w:styleId="Nadpis2Char">
    <w:name w:val="Nadpis 2 Char"/>
    <w:basedOn w:val="Standardnpsmoodstavce"/>
    <w:link w:val="Nadpis2"/>
    <w:semiHidden/>
    <w:rsid w:val="00A94157"/>
    <w:rPr>
      <w:rFonts w:ascii="Arial" w:eastAsia="Times New Roman" w:hAnsi="Arial" w:cs="Arial"/>
      <w:b/>
      <w:i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7A14-2C47-4A6B-922B-83741D22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1624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Laciga Jiří</dc:creator>
  <cp:lastModifiedBy>Klátil Lubomír</cp:lastModifiedBy>
  <cp:revision>2</cp:revision>
  <cp:lastPrinted>2018-04-16T09:46:00Z</cp:lastPrinted>
  <dcterms:created xsi:type="dcterms:W3CDTF">2023-01-18T09:50:00Z</dcterms:created>
  <dcterms:modified xsi:type="dcterms:W3CDTF">2023-01-18T09:50:00Z</dcterms:modified>
</cp:coreProperties>
</file>