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54C2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B154C2" w:rsidRDefault="00CF4D9A" w:rsidP="00CF4D9A">
      <w:pPr>
        <w:rPr>
          <w:rFonts w:asciiTheme="minorHAnsi" w:hAnsiTheme="minorHAnsi" w:cstheme="minorHAnsi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A.M</w:t>
      </w:r>
      <w:r w:rsidR="00E233B7" w:rsidRPr="00B154C2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B154C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</w:p>
    <w:p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B154C2">
        <w:rPr>
          <w:rFonts w:asciiTheme="minorHAnsi" w:hAnsiTheme="minorHAnsi" w:cstheme="minorHAnsi"/>
        </w:rPr>
        <w:t xml:space="preserve"> </w:t>
      </w:r>
      <w:r w:rsidR="00CF4D9A" w:rsidRPr="00B154C2">
        <w:rPr>
          <w:rFonts w:asciiTheme="minorHAnsi" w:hAnsiTheme="minorHAnsi" w:cstheme="minorHAnsi"/>
          <w:sz w:val="22"/>
        </w:rPr>
        <w:t>Městský</w:t>
      </w:r>
      <w:r w:rsidR="00EB1165">
        <w:rPr>
          <w:rFonts w:asciiTheme="minorHAnsi" w:hAnsiTheme="minorHAnsi" w:cstheme="minorHAnsi"/>
          <w:sz w:val="22"/>
        </w:rPr>
        <w:t>m</w:t>
      </w:r>
      <w:r w:rsidR="00CF4D9A" w:rsidRPr="00B154C2">
        <w:rPr>
          <w:rFonts w:asciiTheme="minorHAnsi" w:hAnsiTheme="minorHAnsi" w:cstheme="minorHAnsi"/>
          <w:sz w:val="22"/>
        </w:rPr>
        <w:t xml:space="preserve"> soudem v</w:t>
      </w:r>
      <w:r w:rsidR="009D6F54" w:rsidRPr="00B154C2">
        <w:rPr>
          <w:rFonts w:asciiTheme="minorHAnsi" w:hAnsiTheme="minorHAnsi" w:cstheme="minorHAnsi"/>
          <w:sz w:val="22"/>
        </w:rPr>
        <w:t> </w:t>
      </w:r>
      <w:r w:rsidR="00CF4D9A" w:rsidRPr="00B154C2">
        <w:rPr>
          <w:rFonts w:asciiTheme="minorHAnsi" w:hAnsiTheme="minorHAnsi" w:cstheme="minorHAnsi"/>
          <w:sz w:val="22"/>
        </w:rPr>
        <w:t>Praze</w:t>
      </w:r>
      <w:r w:rsidR="009D6F54" w:rsidRPr="00B154C2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B154C2">
        <w:rPr>
          <w:rFonts w:asciiTheme="minorHAnsi" w:hAnsiTheme="minorHAnsi" w:cstheme="minorHAnsi"/>
          <w:sz w:val="22"/>
        </w:rPr>
        <w:t>sp</w:t>
      </w:r>
      <w:proofErr w:type="spellEnd"/>
      <w:r w:rsidR="002B211A" w:rsidRPr="00B154C2">
        <w:rPr>
          <w:rFonts w:asciiTheme="minorHAnsi" w:hAnsiTheme="minorHAnsi" w:cstheme="minorHAnsi"/>
          <w:sz w:val="22"/>
        </w:rPr>
        <w:t>. zn.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C</w:t>
      </w:r>
      <w:r w:rsidR="00EB1165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123101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</w:p>
    <w:p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:rsidR="007B577A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dále jen „</w:t>
      </w:r>
      <w:r w:rsidRPr="00B154C2">
        <w:rPr>
          <w:rFonts w:asciiTheme="minorHAnsi" w:hAnsiTheme="minorHAnsi" w:cstheme="minorHAnsi"/>
          <w:b/>
          <w:sz w:val="22"/>
        </w:rPr>
        <w:t>Společnost</w:t>
      </w:r>
      <w:r w:rsidRPr="00B154C2">
        <w:rPr>
          <w:rFonts w:asciiTheme="minorHAnsi" w:hAnsiTheme="minorHAnsi" w:cstheme="minorHAnsi"/>
          <w:sz w:val="22"/>
        </w:rPr>
        <w:t>”</w:t>
      </w:r>
    </w:p>
    <w:p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272DC7" w:rsidRPr="00F32952" w:rsidRDefault="00272DC7" w:rsidP="00272DC7">
      <w:pPr>
        <w:spacing w:after="0" w:line="240" w:lineRule="auto"/>
        <w:ind w:right="1129" w:hanging="6"/>
        <w:rPr>
          <w:rFonts w:asciiTheme="minorHAnsi" w:hAnsiTheme="minorHAnsi" w:cstheme="minorHAnsi"/>
          <w:b/>
          <w:sz w:val="22"/>
        </w:rPr>
      </w:pPr>
      <w:r w:rsidRPr="00F32952">
        <w:rPr>
          <w:rFonts w:asciiTheme="minorHAnsi" w:hAnsiTheme="minorHAnsi" w:cstheme="minorHAnsi"/>
          <w:b/>
          <w:sz w:val="22"/>
        </w:rPr>
        <w:t>Nemocnice Havlíčkův Brod, příspěvková organizace</w:t>
      </w:r>
    </w:p>
    <w:p w:rsidR="00272DC7" w:rsidRPr="00F32952" w:rsidRDefault="00272DC7" w:rsidP="00272DC7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F32952">
        <w:rPr>
          <w:rFonts w:asciiTheme="minorHAnsi" w:hAnsiTheme="minorHAnsi" w:cstheme="minorHAnsi"/>
          <w:sz w:val="22"/>
        </w:rPr>
        <w:t xml:space="preserve">ídlo: </w:t>
      </w:r>
      <w:r w:rsidRPr="00F32952">
        <w:rPr>
          <w:rFonts w:asciiTheme="minorHAnsi" w:hAnsiTheme="minorHAnsi" w:cstheme="minorHAnsi"/>
          <w:sz w:val="22"/>
        </w:rPr>
        <w:tab/>
      </w:r>
    </w:p>
    <w:p w:rsidR="00272DC7" w:rsidRPr="00F32952" w:rsidRDefault="00272DC7" w:rsidP="00272DC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F32952">
        <w:rPr>
          <w:rFonts w:asciiTheme="minorHAnsi" w:hAnsiTheme="minorHAnsi" w:cstheme="minorHAnsi"/>
          <w:sz w:val="22"/>
        </w:rPr>
        <w:t>IČ</w:t>
      </w:r>
      <w:r>
        <w:rPr>
          <w:rFonts w:asciiTheme="minorHAnsi" w:hAnsiTheme="minorHAnsi" w:cstheme="minorHAnsi"/>
          <w:sz w:val="22"/>
        </w:rPr>
        <w:t>O</w:t>
      </w:r>
      <w:r w:rsidRPr="00F32952">
        <w:rPr>
          <w:rFonts w:asciiTheme="minorHAnsi" w:hAnsiTheme="minorHAnsi" w:cstheme="minorHAnsi"/>
          <w:sz w:val="22"/>
        </w:rPr>
        <w:t xml:space="preserve">: 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hAnsiTheme="minorHAnsi" w:cstheme="minorHAnsi"/>
          <w:sz w:val="22"/>
        </w:rPr>
        <w:tab/>
      </w:r>
    </w:p>
    <w:p w:rsidR="00272DC7" w:rsidRPr="00F32952" w:rsidRDefault="00272DC7" w:rsidP="00272DC7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>DIČ: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hAnsiTheme="minorHAnsi" w:cstheme="minorHAnsi"/>
          <w:sz w:val="22"/>
        </w:rPr>
        <w:tab/>
      </w:r>
    </w:p>
    <w:p w:rsidR="00272DC7" w:rsidRPr="00F32952" w:rsidRDefault="00272DC7" w:rsidP="00272DC7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 xml:space="preserve">číslo účtu: </w:t>
      </w:r>
      <w:r w:rsidRPr="00F32952">
        <w:rPr>
          <w:rFonts w:asciiTheme="minorHAnsi" w:hAnsiTheme="minorHAnsi" w:cstheme="minorHAnsi"/>
          <w:sz w:val="22"/>
        </w:rPr>
        <w:tab/>
      </w:r>
    </w:p>
    <w:p w:rsidR="00272DC7" w:rsidRDefault="00272DC7" w:rsidP="00272DC7">
      <w:pPr>
        <w:spacing w:after="0" w:line="240" w:lineRule="auto"/>
        <w:ind w:right="1129" w:hanging="6"/>
        <w:rPr>
          <w:sz w:val="22"/>
        </w:rPr>
      </w:pPr>
      <w:r w:rsidRPr="00F32952">
        <w:rPr>
          <w:sz w:val="22"/>
        </w:rPr>
        <w:t xml:space="preserve">zapsaná v obchodním rejstříku </w:t>
      </w:r>
      <w:r>
        <w:rPr>
          <w:sz w:val="22"/>
        </w:rPr>
        <w:t xml:space="preserve">pod </w:t>
      </w:r>
      <w:proofErr w:type="spellStart"/>
      <w:r w:rsidRPr="00F32952">
        <w:rPr>
          <w:sz w:val="22"/>
        </w:rPr>
        <w:t>sp</w:t>
      </w:r>
      <w:proofErr w:type="spellEnd"/>
      <w:r w:rsidRPr="00F32952">
        <w:rPr>
          <w:sz w:val="22"/>
        </w:rPr>
        <w:t xml:space="preserve">. zn.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 xml:space="preserve"> 876 </w:t>
      </w:r>
      <w:r w:rsidRPr="00F32952">
        <w:rPr>
          <w:sz w:val="22"/>
        </w:rPr>
        <w:t>veden</w:t>
      </w:r>
      <w:r>
        <w:rPr>
          <w:sz w:val="22"/>
        </w:rPr>
        <w:t>ou</w:t>
      </w:r>
      <w:r w:rsidRPr="00F32952">
        <w:rPr>
          <w:sz w:val="22"/>
        </w:rPr>
        <w:t xml:space="preserve"> </w:t>
      </w:r>
      <w:r>
        <w:rPr>
          <w:sz w:val="22"/>
        </w:rPr>
        <w:t xml:space="preserve">u </w:t>
      </w:r>
      <w:r w:rsidRPr="00F32952">
        <w:rPr>
          <w:sz w:val="22"/>
        </w:rPr>
        <w:t>Krajsk</w:t>
      </w:r>
      <w:r>
        <w:rPr>
          <w:sz w:val="22"/>
        </w:rPr>
        <w:t>ého</w:t>
      </w:r>
      <w:r w:rsidRPr="00F32952">
        <w:rPr>
          <w:sz w:val="22"/>
        </w:rPr>
        <w:t xml:space="preserve"> soud</w:t>
      </w:r>
      <w:r>
        <w:rPr>
          <w:sz w:val="22"/>
        </w:rPr>
        <w:t>u</w:t>
      </w:r>
      <w:r w:rsidRPr="00F32952">
        <w:rPr>
          <w:sz w:val="22"/>
        </w:rPr>
        <w:t xml:space="preserve"> v Hradci Králové</w:t>
      </w:r>
      <w:r>
        <w:rPr>
          <w:sz w:val="22"/>
        </w:rPr>
        <w:t xml:space="preserve">, </w:t>
      </w:r>
    </w:p>
    <w:p w:rsidR="00272DC7" w:rsidRPr="00F32952" w:rsidRDefault="00272DC7" w:rsidP="00272DC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F32952">
        <w:rPr>
          <w:rFonts w:asciiTheme="minorHAnsi" w:hAnsiTheme="minorHAnsi" w:cstheme="minorHAnsi"/>
          <w:sz w:val="22"/>
        </w:rPr>
        <w:t xml:space="preserve">zastoupená: </w:t>
      </w:r>
      <w:r w:rsidRPr="00F32952">
        <w:rPr>
          <w:rFonts w:asciiTheme="minorHAnsi" w:hAnsiTheme="minorHAnsi" w:cstheme="minorHAnsi"/>
          <w:sz w:val="22"/>
        </w:rPr>
        <w:tab/>
      </w:r>
    </w:p>
    <w:p w:rsidR="00272DC7" w:rsidRPr="00F32952" w:rsidRDefault="00272DC7" w:rsidP="00272DC7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>dále jen „</w:t>
      </w:r>
      <w:r w:rsidRPr="00F32952">
        <w:rPr>
          <w:rFonts w:asciiTheme="minorHAnsi" w:hAnsiTheme="minorHAnsi" w:cstheme="minorHAnsi"/>
          <w:b/>
          <w:sz w:val="22"/>
        </w:rPr>
        <w:t>Odběratel</w:t>
      </w:r>
      <w:r w:rsidRPr="00F32952">
        <w:rPr>
          <w:rFonts w:asciiTheme="minorHAnsi" w:hAnsiTheme="minorHAnsi" w:cstheme="minorHAnsi"/>
          <w:sz w:val="22"/>
        </w:rPr>
        <w:t>“</w:t>
      </w:r>
    </w:p>
    <w:p w:rsidR="007F04CC" w:rsidRDefault="00383C5D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 </w:t>
      </w:r>
    </w:p>
    <w:p w:rsidR="00B154C2" w:rsidRPr="00B154C2" w:rsidRDefault="00B154C2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občanského zákoníku </w:t>
      </w:r>
      <w:r w:rsidR="00272DC7">
        <w:rPr>
          <w:rFonts w:asciiTheme="minorHAnsi" w:hAnsiTheme="minorHAnsi" w:cstheme="minorHAnsi"/>
          <w:sz w:val="22"/>
        </w:rPr>
        <w:tab/>
      </w:r>
      <w:r w:rsidR="00272DC7">
        <w:rPr>
          <w:rFonts w:asciiTheme="minorHAnsi" w:hAnsiTheme="minorHAnsi" w:cstheme="minorHAnsi"/>
          <w:sz w:val="22"/>
        </w:rPr>
        <w:br/>
      </w:r>
      <w:r w:rsidRPr="00B154C2">
        <w:rPr>
          <w:rFonts w:asciiTheme="minorHAnsi" w:hAnsiTheme="minorHAnsi" w:cstheme="minorHAnsi"/>
          <w:sz w:val="22"/>
        </w:rPr>
        <w:t>v platném znění tuto</w:t>
      </w:r>
    </w:p>
    <w:p w:rsidR="00B154C2" w:rsidRDefault="00B154C2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B154C2" w:rsidRPr="00B154C2" w:rsidRDefault="00B154C2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3F6EDD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Preambule</w:t>
      </w:r>
    </w:p>
    <w:p w:rsidR="00FF32EB" w:rsidRPr="00B154C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 </w:t>
      </w:r>
    </w:p>
    <w:p w:rsidR="009638A4" w:rsidRPr="008864EF" w:rsidRDefault="000A73C0" w:rsidP="008864EF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noProof/>
        </w:rPr>
        <w:drawing>
          <wp:anchor distT="0" distB="0" distL="114300" distR="114300" simplePos="0" relativeHeight="251658240" behindDoc="0" locked="0" layoutInCell="1" allowOverlap="0" wp14:anchorId="10266C2F" wp14:editId="2D110C9C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4EF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8864EF">
        <w:rPr>
          <w:rFonts w:asciiTheme="minorHAnsi" w:hAnsiTheme="minorHAnsi" w:cstheme="minorHAnsi"/>
          <w:b/>
          <w:sz w:val="22"/>
        </w:rPr>
        <w:t>Distribuční síť</w:t>
      </w:r>
      <w:r w:rsidR="003F6EDD" w:rsidRPr="008864EF">
        <w:rPr>
          <w:rFonts w:asciiTheme="minorHAnsi" w:hAnsiTheme="minorHAnsi" w:cstheme="minorHAnsi"/>
          <w:sz w:val="22"/>
        </w:rPr>
        <w:t>“</w:t>
      </w:r>
      <w:r w:rsidRPr="008864EF">
        <w:rPr>
          <w:rFonts w:asciiTheme="minorHAnsi" w:hAnsiTheme="minorHAnsi" w:cstheme="minorHAnsi"/>
          <w:sz w:val="22"/>
        </w:rPr>
        <w:t xml:space="preserve">) </w:t>
      </w:r>
      <w:r w:rsidR="00340158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uvedené v Přílo</w:t>
      </w:r>
      <w:r w:rsidR="006478AB" w:rsidRPr="008864EF">
        <w:rPr>
          <w:rFonts w:asciiTheme="minorHAnsi" w:hAnsiTheme="minorHAnsi" w:cstheme="minorHAnsi"/>
          <w:sz w:val="22"/>
        </w:rPr>
        <w:t>ze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780B09" w:rsidRPr="008864EF">
        <w:rPr>
          <w:rFonts w:asciiTheme="minorHAnsi" w:hAnsiTheme="minorHAnsi" w:cstheme="minorHAnsi"/>
          <w:sz w:val="22"/>
        </w:rPr>
        <w:t xml:space="preserve">č. </w:t>
      </w:r>
      <w:r w:rsidRPr="008864EF">
        <w:rPr>
          <w:rFonts w:asciiTheme="minorHAnsi" w:hAnsiTheme="minorHAnsi" w:cstheme="minorHAnsi"/>
          <w:sz w:val="22"/>
        </w:rPr>
        <w:t>2 této smlouvy</w:t>
      </w:r>
      <w:r w:rsidR="00780B09" w:rsidRPr="008864EF">
        <w:rPr>
          <w:rFonts w:asciiTheme="minorHAnsi" w:hAnsiTheme="minorHAnsi" w:cstheme="minorHAnsi"/>
          <w:sz w:val="22"/>
        </w:rPr>
        <w:t xml:space="preserve"> (dále jen „</w:t>
      </w:r>
      <w:r w:rsidR="00780B09" w:rsidRPr="008864EF">
        <w:rPr>
          <w:rFonts w:asciiTheme="minorHAnsi" w:hAnsiTheme="minorHAnsi" w:cstheme="minorHAnsi"/>
          <w:b/>
          <w:sz w:val="22"/>
        </w:rPr>
        <w:t>Zboží</w:t>
      </w:r>
      <w:r w:rsidR="00780B09" w:rsidRPr="008864EF">
        <w:rPr>
          <w:rFonts w:asciiTheme="minorHAnsi" w:hAnsiTheme="minorHAnsi" w:cstheme="minorHAnsi"/>
          <w:sz w:val="22"/>
        </w:rPr>
        <w:t>“)</w:t>
      </w:r>
      <w:r w:rsidRPr="008864EF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8864EF">
        <w:rPr>
          <w:rFonts w:asciiTheme="minorHAnsi" w:hAnsiTheme="minorHAnsi" w:cstheme="minorHAnsi"/>
          <w:sz w:val="22"/>
        </w:rPr>
        <w:t>Jednotlivé k</w:t>
      </w:r>
      <w:r w:rsidRPr="008864EF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8864EF">
        <w:rPr>
          <w:rFonts w:asciiTheme="minorHAnsi" w:hAnsiTheme="minorHAnsi" w:cstheme="minorHAnsi"/>
          <w:sz w:val="22"/>
        </w:rPr>
        <w:t xml:space="preserve">nejsou </w:t>
      </w:r>
      <w:r w:rsidR="001A280F" w:rsidRPr="008864EF">
        <w:rPr>
          <w:rFonts w:asciiTheme="minorHAnsi" w:hAnsiTheme="minorHAnsi" w:cstheme="minorHAnsi"/>
          <w:sz w:val="22"/>
        </w:rPr>
        <w:t>t</w:t>
      </w:r>
      <w:r w:rsidR="00E41E51" w:rsidRPr="008864EF">
        <w:rPr>
          <w:rFonts w:asciiTheme="minorHAnsi" w:hAnsiTheme="minorHAnsi" w:cstheme="minorHAnsi"/>
          <w:sz w:val="22"/>
        </w:rPr>
        <w:t>outo</w:t>
      </w:r>
      <w:r w:rsidR="001A280F" w:rsidRPr="008864EF">
        <w:rPr>
          <w:rFonts w:asciiTheme="minorHAnsi" w:hAnsiTheme="minorHAnsi" w:cstheme="minorHAnsi"/>
          <w:sz w:val="22"/>
        </w:rPr>
        <w:t xml:space="preserve"> smlouv</w:t>
      </w:r>
      <w:r w:rsidR="00E41E51" w:rsidRPr="008864EF">
        <w:rPr>
          <w:rFonts w:asciiTheme="minorHAnsi" w:hAnsiTheme="minorHAnsi" w:cstheme="minorHAnsi"/>
          <w:sz w:val="22"/>
        </w:rPr>
        <w:t>ou</w:t>
      </w:r>
      <w:r w:rsidR="004817E1" w:rsidRPr="008864EF">
        <w:rPr>
          <w:rFonts w:asciiTheme="minorHAnsi" w:hAnsiTheme="minorHAnsi" w:cstheme="minorHAnsi"/>
          <w:sz w:val="22"/>
        </w:rPr>
        <w:t xml:space="preserve"> </w:t>
      </w:r>
      <w:r w:rsidR="006540A2" w:rsidRPr="008864EF">
        <w:rPr>
          <w:rFonts w:asciiTheme="minorHAnsi" w:hAnsiTheme="minorHAnsi" w:cstheme="minorHAnsi"/>
          <w:sz w:val="22"/>
        </w:rPr>
        <w:t xml:space="preserve">nijak </w:t>
      </w:r>
      <w:r w:rsidR="00A67214" w:rsidRPr="008864EF">
        <w:rPr>
          <w:rFonts w:asciiTheme="minorHAnsi" w:hAnsiTheme="minorHAnsi" w:cstheme="minorHAnsi"/>
          <w:sz w:val="22"/>
        </w:rPr>
        <w:t>dotčeny</w:t>
      </w:r>
      <w:r w:rsidR="00D71E0A" w:rsidRPr="008864EF">
        <w:rPr>
          <w:rFonts w:asciiTheme="minorHAnsi" w:hAnsiTheme="minorHAnsi" w:cstheme="minorHAnsi"/>
          <w:sz w:val="22"/>
        </w:rPr>
        <w:t>.</w:t>
      </w:r>
    </w:p>
    <w:p w:rsidR="00B154C2" w:rsidRPr="00B154C2" w:rsidRDefault="00B154C2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</w:p>
    <w:p w:rsidR="00153771" w:rsidRPr="00B154C2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154C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:rsidR="00F409B1" w:rsidRPr="00B154C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:rsidR="009E1704" w:rsidRPr="00B154C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D07BE0" w:rsidRPr="008864EF" w:rsidRDefault="00D07BE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Společnost se zavazuje prostřednictvím distributora poskytnout Odběrateli obratový bonus (dále</w:t>
      </w:r>
      <w:r w:rsidR="00494252" w:rsidRPr="00494252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jen „</w:t>
      </w:r>
      <w:r w:rsidR="00494252" w:rsidRPr="008864EF">
        <w:rPr>
          <w:rFonts w:asciiTheme="minorHAnsi" w:hAnsiTheme="minorHAnsi" w:cs="Arial"/>
          <w:b/>
          <w:bCs/>
          <w:iCs/>
          <w:color w:val="auto"/>
          <w:sz w:val="22"/>
          <w:shd w:val="clear" w:color="auto" w:fill="FFFFFF"/>
        </w:rPr>
        <w:t>Bonus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”) za odběr Zboží za podmínek uvedených v Příloze č. 1 této smlouvy a v tam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uvedené výši, pokud budou splněny všechny potřebné podmínky pro jeho poskytnutí. Bonus bude vypočten podle Přílohy č. 1 této smlouvy samostatně pro v Příloze č. 2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této smlouvy uvedené Zboží odebrané na zákaznických číslech uvedených v Příloze č. 3 této smlouvy a pro každé referenční období specifikované v Příloze č. 1 této smlouvy za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předpokladu, že odběr Zboží v takovém období dosáhne minimálně obratu uvedeného v Příloze</w:t>
      </w:r>
      <w:r w:rsidR="00494252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č. 1 této smlouvy pro jednotlivá pásma, resp. jej přesáhne.</w:t>
      </w:r>
    </w:p>
    <w:p w:rsidR="00D07BE0" w:rsidRPr="008864EF" w:rsidRDefault="00D07BE0" w:rsidP="00D07BE0">
      <w:pPr>
        <w:spacing w:after="0" w:line="240" w:lineRule="auto"/>
        <w:ind w:right="1002"/>
        <w:rPr>
          <w:rFonts w:asciiTheme="minorHAnsi" w:hAnsiTheme="minorHAnsi" w:cstheme="minorHAnsi"/>
          <w:color w:val="auto"/>
          <w:sz w:val="22"/>
        </w:rPr>
      </w:pPr>
    </w:p>
    <w:p w:rsidR="00F409B1" w:rsidRPr="008864EF" w:rsidRDefault="000A73C0" w:rsidP="008864EF">
      <w:pPr>
        <w:pStyle w:val="Odstavecseseznamem"/>
        <w:numPr>
          <w:ilvl w:val="0"/>
          <w:numId w:val="10"/>
        </w:numPr>
        <w:spacing w:after="0" w:line="240" w:lineRule="auto"/>
        <w:ind w:right="1002" w:hanging="360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theme="minorHAnsi"/>
          <w:color w:val="auto"/>
          <w:sz w:val="22"/>
        </w:rPr>
        <w:t>Bonus je stanoven vždy pro konkrétní dosažený obrat v referenčním období, přičemž obrat se vypočte jako sou</w:t>
      </w:r>
      <w:r w:rsidR="00301AE1" w:rsidRPr="008864EF">
        <w:rPr>
          <w:rFonts w:asciiTheme="minorHAnsi" w:hAnsiTheme="minorHAnsi" w:cstheme="minorHAnsi"/>
          <w:color w:val="auto"/>
          <w:sz w:val="22"/>
        </w:rPr>
        <w:t>čet cen všech balení příslušného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="00301AE1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>, kter</w:t>
      </w:r>
      <w:r w:rsidR="00E41E51" w:rsidRPr="008864EF">
        <w:rPr>
          <w:rFonts w:asciiTheme="minorHAnsi" w:hAnsiTheme="minorHAnsi" w:cstheme="minorHAnsi"/>
          <w:color w:val="auto"/>
          <w:sz w:val="22"/>
        </w:rPr>
        <w:t>é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Odběratel nakoupí v referenčním období z </w:t>
      </w:r>
      <w:r w:rsidR="00644E7D" w:rsidRPr="008864EF">
        <w:rPr>
          <w:rFonts w:asciiTheme="minorHAnsi" w:hAnsiTheme="minorHAnsi" w:cstheme="minorHAnsi"/>
          <w:color w:val="auto"/>
          <w:sz w:val="22"/>
        </w:rPr>
        <w:t>d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istribuční sítě. Cenou balení </w:t>
      </w:r>
      <w:r w:rsidR="00897D87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se pro účely tohoto ustanovení rozumí cena </w:t>
      </w:r>
      <w:r w:rsidR="00321602" w:rsidRPr="008864EF">
        <w:rPr>
          <w:rFonts w:asciiTheme="minorHAnsi" w:hAnsiTheme="minorHAnsi" w:cstheme="minorHAnsi"/>
          <w:color w:val="auto"/>
          <w:sz w:val="22"/>
        </w:rPr>
        <w:t>v</w:t>
      </w:r>
      <w:r w:rsidR="001949ED" w:rsidRPr="008864EF">
        <w:rPr>
          <w:rFonts w:asciiTheme="minorHAnsi" w:hAnsiTheme="minorHAnsi" w:cstheme="minorHAnsi"/>
          <w:color w:val="auto"/>
          <w:sz w:val="22"/>
        </w:rPr>
        <w:t>ýrobce</w:t>
      </w:r>
      <w:r w:rsidR="00851526" w:rsidRPr="008864EF">
        <w:rPr>
          <w:rFonts w:asciiTheme="minorHAnsi" w:hAnsiTheme="minorHAnsi" w:cstheme="minorHAnsi"/>
          <w:color w:val="auto"/>
          <w:sz w:val="22"/>
        </w:rPr>
        <w:t xml:space="preserve"> S</w:t>
      </w:r>
      <w:r w:rsidR="001949ED" w:rsidRPr="008864EF">
        <w:rPr>
          <w:rFonts w:asciiTheme="minorHAnsi" w:hAnsiTheme="minorHAnsi" w:cstheme="minorHAnsi"/>
          <w:color w:val="auto"/>
          <w:sz w:val="22"/>
        </w:rPr>
        <w:t>polečnosti</w:t>
      </w:r>
      <w:r w:rsidR="00326948"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Pr="008864EF">
        <w:rPr>
          <w:rFonts w:asciiTheme="minorHAnsi" w:hAnsiTheme="minorHAnsi" w:cstheme="minorHAnsi"/>
          <w:color w:val="auto"/>
          <w:sz w:val="22"/>
        </w:rPr>
        <w:t>bez DPH</w:t>
      </w:r>
      <w:r w:rsidR="008547AA" w:rsidRPr="008864EF">
        <w:rPr>
          <w:rFonts w:asciiTheme="minorHAnsi" w:hAnsiTheme="minorHAnsi" w:cstheme="minorHAnsi"/>
          <w:color w:val="auto"/>
          <w:sz w:val="22"/>
        </w:rPr>
        <w:t> </w:t>
      </w:r>
      <w:r w:rsidR="00E41E51" w:rsidRPr="008864EF">
        <w:rPr>
          <w:rFonts w:asciiTheme="minorHAnsi" w:hAnsiTheme="minorHAnsi" w:cstheme="minorHAnsi"/>
          <w:color w:val="auto"/>
          <w:sz w:val="22"/>
        </w:rPr>
        <w:t xml:space="preserve">platná </w:t>
      </w:r>
      <w:r w:rsidR="008547AA" w:rsidRPr="008864EF">
        <w:rPr>
          <w:rFonts w:asciiTheme="minorHAnsi" w:hAnsiTheme="minorHAnsi" w:cstheme="minorHAnsi"/>
          <w:color w:val="auto"/>
          <w:sz w:val="22"/>
        </w:rPr>
        <w:t>v příslušném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:rsidR="00D64E49" w:rsidRPr="00B154C2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154C2" w:rsidRDefault="00D64E49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lastRenderedPageBreak/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.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:rsidR="00DC1EEE" w:rsidRPr="00B154C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Dojde</w:t>
      </w:r>
      <w:r w:rsidR="003F6EDD">
        <w:rPr>
          <w:rFonts w:asciiTheme="minorHAnsi" w:hAnsiTheme="minorHAnsi" w:cstheme="minorHAnsi"/>
          <w:sz w:val="22"/>
        </w:rPr>
        <w:t>-</w:t>
      </w:r>
      <w:r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Pr="00B154C2">
        <w:rPr>
          <w:rFonts w:asciiTheme="minorHAnsi" w:hAnsiTheme="minorHAnsi" w:cstheme="minorHAnsi"/>
          <w:sz w:val="22"/>
        </w:rPr>
        <w:t>říloh této smlouvy.</w:t>
      </w:r>
    </w:p>
    <w:p w:rsidR="00661031" w:rsidRPr="00B154C2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154C2" w:rsidRDefault="0071233F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 a po jejich vzájemném odsouhlasení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5C7DAC" w:rsidRPr="00B154C2">
        <w:rPr>
          <w:rFonts w:asciiTheme="minorHAnsi" w:hAnsiTheme="minorHAnsi" w:cstheme="minorHAnsi"/>
          <w:sz w:val="22"/>
        </w:rPr>
        <w:t>(viz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0B3853" w:rsidRPr="00B154C2">
        <w:rPr>
          <w:rFonts w:asciiTheme="minorHAnsi" w:hAnsiTheme="minorHAnsi" w:cstheme="minorHAnsi"/>
          <w:sz w:val="22"/>
        </w:rPr>
        <w:t>dále</w:t>
      </w:r>
      <w:r w:rsidR="005C7DAC" w:rsidRPr="00B154C2">
        <w:rPr>
          <w:rFonts w:asciiTheme="minorHAnsi" w:hAnsiTheme="minorHAnsi" w:cstheme="minorHAnsi"/>
          <w:sz w:val="22"/>
        </w:rPr>
        <w:t>)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:rsidR="00AA1748" w:rsidRPr="00B154C2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Default="00AA1748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6D44" w:rsidRPr="00B154C2">
        <w:rPr>
          <w:rFonts w:asciiTheme="minorHAnsi" w:hAnsiTheme="minorHAnsi" w:cstheme="minorHAnsi"/>
          <w:sz w:val="22"/>
        </w:rPr>
        <w:t>4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>ohoto článku</w:t>
      </w:r>
      <w:r w:rsidR="00494252">
        <w:rPr>
          <w:rFonts w:asciiTheme="minorHAnsi" w:hAnsiTheme="minorHAnsi" w:cstheme="minorHAnsi"/>
          <w:sz w:val="22"/>
        </w:rPr>
        <w:t xml:space="preserve"> smlouvy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</w:p>
    <w:p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2001E5" w:rsidRPr="00B154C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154C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:rsidR="00B154C2" w:rsidRPr="00B154C2" w:rsidRDefault="00B154C2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154C2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B154C2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B154C2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EE0100" w:rsidRDefault="00EE1104" w:rsidP="008864EF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602F0A" w:rsidRDefault="00602F0A" w:rsidP="00602F0A">
      <w:pPr>
        <w:pStyle w:val="Odstavecseseznamem"/>
        <w:rPr>
          <w:rFonts w:asciiTheme="minorHAnsi" w:hAnsiTheme="minorHAnsi" w:cstheme="minorHAnsi"/>
          <w:sz w:val="22"/>
        </w:rPr>
      </w:pPr>
    </w:p>
    <w:p w:rsidR="00602F0A" w:rsidRPr="00602F0A" w:rsidRDefault="00602F0A" w:rsidP="00602F0A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Odběratel prohlašuje a zaručuje se, že všechny knihy, záznamy, faktury a další dokumenty</w:t>
      </w:r>
    </w:p>
    <w:p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týkající se plateb a výdajů specifikovaných v této smlouvě jsou a musí být úplné a přesné a v</w:t>
      </w:r>
    </w:p>
    <w:p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rozumné míře odrážejí povahu a množství transakcí a výdajů. Odběratel dále prohlašuje,</w:t>
      </w:r>
    </w:p>
    <w:p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zaručuje se a souhlasí s tím, že v souvislosti s touto smlouvou nebudou existovat ani nebudou</w:t>
      </w:r>
    </w:p>
    <w:p w:rsid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používány žádné prostředky „mimo účetní knihy“ ani žádné jiné podobné prostředky.</w:t>
      </w:r>
    </w:p>
    <w:p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602F0A" w:rsidRPr="00602F0A" w:rsidRDefault="00602F0A" w:rsidP="00602F0A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Společnost má právo provést audit dodacích listů a faktur, které se týkají odběrů, záznamů o příjmu a výdeji z lékárenského SW Odběratele, aby tak zajistila dodržování požadavků specifikovaných v této smlouvě, a to po dobu dvou let od ukončení platnosti</w:t>
      </w:r>
      <w:r w:rsidR="00494252">
        <w:rPr>
          <w:rFonts w:asciiTheme="minorHAnsi" w:hAnsiTheme="minorHAnsi" w:cstheme="minorHAnsi"/>
          <w:sz w:val="22"/>
        </w:rPr>
        <w:t>, resp. účinnosti</w:t>
      </w:r>
      <w:r w:rsidRPr="00602F0A">
        <w:rPr>
          <w:rFonts w:asciiTheme="minorHAnsi" w:hAnsiTheme="minorHAnsi" w:cstheme="minorHAnsi"/>
          <w:sz w:val="22"/>
        </w:rPr>
        <w:t xml:space="preserve"> této smlouvy.</w:t>
      </w:r>
    </w:p>
    <w:p w:rsidR="00BE3C46" w:rsidRDefault="00BE3C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602F0A" w:rsidRDefault="00602F0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BE3C46" w:rsidRDefault="00BE3C46" w:rsidP="00EE0100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:rsidR="00BE3C46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:rsidR="00B154C2" w:rsidRPr="00B154C2" w:rsidRDefault="00B154C2" w:rsidP="00BE3C46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154C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1</w:t>
      </w:r>
      <w:r w:rsidR="000A73C0" w:rsidRPr="00B154C2">
        <w:rPr>
          <w:rFonts w:asciiTheme="minorHAnsi" w:hAnsiTheme="minorHAnsi" w:cstheme="minorHAnsi"/>
          <w:sz w:val="22"/>
        </w:rPr>
        <w:t>.</w:t>
      </w:r>
      <w:r w:rsidR="000A73C0" w:rsidRPr="00B154C2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154C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154C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:rsidR="00F409B1" w:rsidRPr="00B154C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Pr="00B154C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B154C2">
        <w:rPr>
          <w:rFonts w:asciiTheme="minorHAnsi" w:hAnsiTheme="minorHAnsi" w:cstheme="minorHAnsi"/>
          <w:sz w:val="22"/>
        </w:rPr>
        <w:t xml:space="preserve">1 a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BE3C46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</w:p>
    <w:p w:rsidR="00A61FD5" w:rsidRPr="00B154C2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1600B3">
        <w:rPr>
          <w:rFonts w:asciiTheme="minorHAnsi" w:hAnsiTheme="minorHAnsi" w:cstheme="minorHAnsi"/>
          <w:sz w:val="22"/>
        </w:rPr>
        <w:t xml:space="preserve"> </w:t>
      </w:r>
      <w:bookmarkStart w:id="0" w:name="_Hlk116986632"/>
      <w:r w:rsidR="001600B3">
        <w:rPr>
          <w:rFonts w:asciiTheme="minorHAnsi" w:hAnsiTheme="minorHAnsi" w:cstheme="minorHAnsi"/>
          <w:sz w:val="22"/>
        </w:rPr>
        <w:t xml:space="preserve">č. 340/2015 Sb., o </w:t>
      </w:r>
      <w:r w:rsidR="001600B3" w:rsidRPr="001600B3">
        <w:rPr>
          <w:rFonts w:asciiTheme="minorHAnsi" w:hAnsiTheme="minorHAnsi" w:cstheme="minorHAnsi"/>
          <w:sz w:val="22"/>
        </w:rPr>
        <w:t>z</w:t>
      </w:r>
      <w:r w:rsidR="001600B3" w:rsidRPr="008864EF">
        <w:rPr>
          <w:rFonts w:asciiTheme="minorHAnsi" w:hAnsiTheme="minorHAnsi" w:cstheme="minorHAnsi"/>
          <w:sz w:val="22"/>
        </w:rPr>
        <w:t>vláštních podmínkách účinnosti některých smluv, uveřejňování těchto smluv a o registru smluv</w:t>
      </w:r>
      <w:r w:rsidR="001600B3">
        <w:rPr>
          <w:rFonts w:asciiTheme="minorHAnsi" w:hAnsiTheme="minorHAnsi" w:cstheme="minorHAnsi"/>
          <w:sz w:val="22"/>
        </w:rPr>
        <w:t xml:space="preserve"> (dále jen „</w:t>
      </w:r>
      <w:r w:rsidR="001600B3" w:rsidRPr="008864EF">
        <w:rPr>
          <w:rFonts w:asciiTheme="minorHAnsi" w:hAnsiTheme="minorHAnsi" w:cstheme="minorHAnsi"/>
          <w:b/>
          <w:bCs/>
          <w:sz w:val="22"/>
        </w:rPr>
        <w:t>Zákon o registru smluv</w:t>
      </w:r>
      <w:r w:rsidR="001600B3">
        <w:rPr>
          <w:rFonts w:asciiTheme="minorHAnsi" w:hAnsiTheme="minorHAnsi" w:cstheme="minorHAnsi"/>
          <w:sz w:val="22"/>
        </w:rPr>
        <w:t>“)</w:t>
      </w:r>
      <w:bookmarkEnd w:id="0"/>
      <w:r w:rsidR="005A0189" w:rsidRPr="00B154C2">
        <w:rPr>
          <w:rFonts w:asciiTheme="minorHAnsi" w:hAnsiTheme="minorHAnsi" w:cstheme="minorHAnsi"/>
          <w:sz w:val="22"/>
        </w:rPr>
        <w:t>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>v souladu s ustanovením §</w:t>
      </w:r>
      <w:r w:rsidR="0049425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5 odst. 2 </w:t>
      </w:r>
      <w:r w:rsidR="001600B3">
        <w:rPr>
          <w:rFonts w:asciiTheme="minorHAnsi" w:hAnsiTheme="minorHAnsi" w:cstheme="minorHAnsi"/>
          <w:sz w:val="22"/>
        </w:rPr>
        <w:t>Z</w:t>
      </w:r>
      <w:r w:rsidR="00E82831" w:rsidRPr="00B154C2">
        <w:rPr>
          <w:rFonts w:asciiTheme="minorHAnsi" w:hAnsiTheme="minorHAnsi" w:cstheme="minorHAnsi"/>
          <w:sz w:val="22"/>
        </w:rPr>
        <w:t xml:space="preserve">ákona 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B154C2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B154C2">
        <w:rPr>
          <w:rFonts w:asciiTheme="minorHAnsi" w:hAnsiTheme="minorHAnsi" w:cstheme="minorHAnsi"/>
          <w:sz w:val="22"/>
        </w:rPr>
        <w:t xml:space="preserve"> údajů, které nepodléhají jejich </w:t>
      </w:r>
      <w:r w:rsidR="0049425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B154C2">
        <w:rPr>
          <w:rFonts w:asciiTheme="minorHAnsi" w:hAnsiTheme="minorHAnsi" w:cstheme="minorHAnsi"/>
          <w:sz w:val="22"/>
        </w:rPr>
        <w:t xml:space="preserve">: </w:t>
      </w:r>
      <w:r w:rsidR="003F7D3A">
        <w:rPr>
          <w:rFonts w:asciiTheme="minorHAnsi" w:hAnsiTheme="minorHAnsi" w:cstheme="minorHAnsi"/>
          <w:sz w:val="22"/>
        </w:rPr>
        <w:t>XXX</w:t>
      </w:r>
      <w:r w:rsidR="00272DC7" w:rsidRPr="00272DC7">
        <w:rPr>
          <w:rFonts w:asciiTheme="minorHAnsi" w:hAnsiTheme="minorHAnsi" w:cstheme="minorHAnsi"/>
          <w:sz w:val="22"/>
        </w:rPr>
        <w:t>@onhb.cz</w:t>
      </w:r>
    </w:p>
    <w:p w:rsidR="005B47BC" w:rsidRPr="00B154C2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B154C2" w:rsidRDefault="00A61FD5" w:rsidP="008864EF">
      <w:pPr>
        <w:spacing w:after="0" w:line="240" w:lineRule="auto"/>
        <w:ind w:left="567" w:right="1128" w:hanging="335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</w:t>
      </w:r>
      <w:r w:rsidR="0015135F">
        <w:rPr>
          <w:rStyle w:val="slostrnky"/>
          <w:rFonts w:asciiTheme="minorHAnsi" w:hAnsiTheme="minorHAnsi" w:cstheme="minorHAnsi"/>
          <w:sz w:val="22"/>
        </w:rPr>
        <w:t>,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a to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8864EF" w:rsidRDefault="008864E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B154C2" w:rsidRPr="00B154C2" w:rsidRDefault="00B154C2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B154C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B154C2" w:rsidRPr="00B154C2" w:rsidRDefault="00B154C2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B154C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Ve všech ostatních otázkách neupravených touto smlouvou se právní vztah založený touto smlouvou řídí ustanoveními </w:t>
      </w:r>
      <w:bookmarkStart w:id="1" w:name="_Hlk116986920"/>
      <w:r w:rsidR="0015135F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>občansk</w:t>
      </w:r>
      <w:r w:rsidR="0015135F">
        <w:rPr>
          <w:rFonts w:asciiTheme="minorHAnsi" w:hAnsiTheme="minorHAnsi" w:cstheme="minorHAnsi"/>
          <w:sz w:val="22"/>
        </w:rPr>
        <w:t>ý</w:t>
      </w:r>
      <w:r w:rsidRPr="00B154C2">
        <w:rPr>
          <w:rFonts w:asciiTheme="minorHAnsi" w:hAnsiTheme="minorHAnsi" w:cstheme="minorHAnsi"/>
          <w:sz w:val="22"/>
        </w:rPr>
        <w:t xml:space="preserve"> zákoník</w:t>
      </w:r>
      <w:r w:rsidR="00892B8A">
        <w:rPr>
          <w:rFonts w:asciiTheme="minorHAnsi" w:hAnsiTheme="minorHAnsi" w:cstheme="minorHAnsi"/>
          <w:sz w:val="22"/>
        </w:rPr>
        <w:t>, ve znění pozdějších před</w:t>
      </w:r>
      <w:r w:rsidR="00494252">
        <w:rPr>
          <w:rFonts w:asciiTheme="minorHAnsi" w:hAnsiTheme="minorHAnsi" w:cstheme="minorHAnsi"/>
          <w:sz w:val="22"/>
        </w:rPr>
        <w:t>pisů</w:t>
      </w:r>
      <w:r w:rsidR="00892B8A">
        <w:rPr>
          <w:rFonts w:asciiTheme="minorHAnsi" w:hAnsiTheme="minorHAnsi" w:cstheme="minorHAnsi"/>
          <w:sz w:val="22"/>
        </w:rPr>
        <w:t xml:space="preserve"> (dále jen „</w:t>
      </w:r>
      <w:r w:rsidR="00892B8A" w:rsidRPr="00892B8A">
        <w:rPr>
          <w:rFonts w:asciiTheme="minorHAnsi" w:hAnsiTheme="minorHAnsi" w:cstheme="minorHAnsi"/>
          <w:b/>
          <w:sz w:val="22"/>
        </w:rPr>
        <w:t>občanský zákoník</w:t>
      </w:r>
      <w:r w:rsidR="00892B8A">
        <w:rPr>
          <w:rFonts w:asciiTheme="minorHAnsi" w:hAnsiTheme="minorHAnsi" w:cstheme="minorHAnsi"/>
          <w:sz w:val="22"/>
        </w:rPr>
        <w:t>“)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bookmarkEnd w:id="1"/>
    <w:p w:rsidR="008A0A11" w:rsidRPr="00B154C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E41E51" w:rsidRPr="008864EF" w:rsidRDefault="008A0A11" w:rsidP="008864EF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8864EF">
        <w:rPr>
          <w:rFonts w:asciiTheme="minorHAnsi" w:hAnsiTheme="minorHAnsi" w:cstheme="minorHAnsi"/>
          <w:sz w:val="22"/>
          <w:szCs w:val="22"/>
        </w:rPr>
        <w:t>určitou</w:t>
      </w:r>
      <w:r w:rsidR="00B77B51"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Pr="00B154C2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202</w:t>
      </w:r>
      <w:r w:rsidR="00BE3C46">
        <w:rPr>
          <w:rFonts w:asciiTheme="minorHAnsi" w:hAnsiTheme="minorHAnsi" w:cstheme="minorHAnsi"/>
          <w:sz w:val="22"/>
          <w:szCs w:val="22"/>
        </w:rPr>
        <w:t>3</w:t>
      </w:r>
      <w:r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B154C2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B154C2">
        <w:rPr>
          <w:rFonts w:asciiTheme="minorHAnsi" w:hAnsiTheme="minorHAnsi" w:cstheme="minorHAnsi"/>
          <w:sz w:val="22"/>
          <w:szCs w:val="22"/>
        </w:rPr>
        <w:t>31.</w:t>
      </w:r>
      <w:r w:rsid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12.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20</w:t>
      </w:r>
      <w:r w:rsidR="005C6B57" w:rsidRPr="008864EF">
        <w:rPr>
          <w:rFonts w:asciiTheme="minorHAnsi" w:hAnsiTheme="minorHAnsi" w:cstheme="minorHAnsi"/>
          <w:sz w:val="22"/>
          <w:szCs w:val="22"/>
        </w:rPr>
        <w:t>2</w:t>
      </w:r>
      <w:r w:rsidR="00BE3C46" w:rsidRPr="008864EF">
        <w:rPr>
          <w:rFonts w:asciiTheme="minorHAnsi" w:hAnsiTheme="minorHAnsi" w:cstheme="minorHAnsi"/>
          <w:sz w:val="22"/>
          <w:szCs w:val="22"/>
        </w:rPr>
        <w:t>3</w:t>
      </w:r>
      <w:r w:rsidR="00E41E51" w:rsidRPr="008864EF">
        <w:rPr>
          <w:rFonts w:asciiTheme="minorHAnsi" w:hAnsiTheme="minorHAnsi" w:cstheme="minorHAnsi"/>
          <w:sz w:val="22"/>
          <w:szCs w:val="22"/>
        </w:rPr>
        <w:t>.</w:t>
      </w:r>
      <w:r w:rsidRPr="008864E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6986738"/>
      <w:r w:rsidRPr="008864EF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1600B3" w:rsidRPr="008864EF">
        <w:rPr>
          <w:rFonts w:asciiTheme="minorHAnsi" w:hAnsiTheme="minorHAnsi" w:cstheme="minorHAnsi"/>
          <w:sz w:val="22"/>
          <w:szCs w:val="22"/>
        </w:rPr>
        <w:t xml:space="preserve">, </w:t>
      </w:r>
      <w:r w:rsidR="001600B3" w:rsidRPr="008864EF">
        <w:rPr>
          <w:rFonts w:ascii="Calibri" w:hAnsi="Calibri" w:cs="Calibri"/>
          <w:sz w:val="22"/>
          <w:szCs w:val="22"/>
        </w:rPr>
        <w:t xml:space="preserve">postupem podle Zákona o registru smluv. Smluvní strany se dohodly, že práva a povinnosti vzniklé z plnění a/nebo právních poměrů v rámci předmětu a rozsahu úpravy této smlouvy, k němuž došlo před nabytím účinnosti této smlouvy, </w:t>
      </w:r>
      <w:r w:rsidR="00D149FA" w:rsidRPr="008864EF">
        <w:rPr>
          <w:rFonts w:ascii="Calibri" w:hAnsi="Calibri" w:cs="Calibri"/>
          <w:sz w:val="22"/>
          <w:szCs w:val="22"/>
        </w:rPr>
        <w:t xml:space="preserve">se </w:t>
      </w:r>
      <w:r w:rsidR="001600B3" w:rsidRPr="008864EF">
        <w:rPr>
          <w:rFonts w:ascii="Calibri" w:hAnsi="Calibri" w:cs="Calibri"/>
          <w:sz w:val="22"/>
          <w:szCs w:val="22"/>
        </w:rPr>
        <w:t>nahrazují závazkem vzniklým z této smlouvy. Plnění a/nebo právní poměry v rámci předmětu a rozsahu úpravy této smlouvy před účinností této smlouvy se považují za plnění a právní poměry podle této smlouvy a práva a povinnosti z nich vzniklé se řídí touto smlouvou.</w:t>
      </w:r>
    </w:p>
    <w:bookmarkEnd w:id="2"/>
    <w:p w:rsidR="0083668C" w:rsidRPr="00B154C2" w:rsidRDefault="0083668C" w:rsidP="0083668C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Pr="00B154C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:rsidR="00FD5719" w:rsidRPr="00B154C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B154C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Smlouva je vyhotovena ve dvou </w:t>
      </w:r>
      <w:r w:rsidR="00BE3C46">
        <w:rPr>
          <w:rFonts w:asciiTheme="minorHAnsi" w:hAnsiTheme="minorHAnsi" w:cstheme="minorHAnsi"/>
          <w:sz w:val="22"/>
        </w:rPr>
        <w:t xml:space="preserve">(2) </w:t>
      </w:r>
      <w:r w:rsidRPr="00B154C2">
        <w:rPr>
          <w:rFonts w:asciiTheme="minorHAnsi" w:hAnsiTheme="minorHAnsi" w:cstheme="minorHAnsi"/>
          <w:sz w:val="22"/>
        </w:rPr>
        <w:t>stejnopisech, přičemž každá ze smluvních stran obdrží po jednom</w:t>
      </w:r>
      <w:r w:rsidR="007465A7" w:rsidRPr="00B154C2">
        <w:rPr>
          <w:rFonts w:asciiTheme="minorHAnsi" w:hAnsiTheme="minorHAnsi" w:cstheme="minorHAnsi"/>
          <w:sz w:val="22"/>
        </w:rPr>
        <w:t xml:space="preserve"> </w:t>
      </w:r>
      <w:r w:rsidR="00BE3C46">
        <w:rPr>
          <w:rFonts w:asciiTheme="minorHAnsi" w:hAnsiTheme="minorHAnsi" w:cstheme="minorHAnsi"/>
          <w:sz w:val="22"/>
        </w:rPr>
        <w:t xml:space="preserve">(1) </w:t>
      </w:r>
      <w:r w:rsidR="007465A7" w:rsidRPr="00B154C2">
        <w:rPr>
          <w:rFonts w:asciiTheme="minorHAnsi" w:hAnsiTheme="minorHAnsi" w:cstheme="minorHAnsi"/>
          <w:sz w:val="22"/>
        </w:rPr>
        <w:t>z nich</w:t>
      </w:r>
      <w:r w:rsidRPr="00B154C2">
        <w:rPr>
          <w:rFonts w:asciiTheme="minorHAnsi" w:hAnsiTheme="minorHAnsi" w:cstheme="minorHAnsi"/>
          <w:sz w:val="22"/>
        </w:rPr>
        <w:t>.</w:t>
      </w:r>
    </w:p>
    <w:p w:rsidR="00B77B51" w:rsidRPr="00B154C2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B154C2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B154C2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B154C2">
        <w:rPr>
          <w:rFonts w:asciiTheme="minorHAnsi" w:hAnsiTheme="minorHAnsi" w:cstheme="minorHAnsi"/>
          <w:sz w:val="22"/>
        </w:rPr>
        <w:t xml:space="preserve"> jejich pravé, vážné a svobodné vůli, což stvrzují svými níže připojenými podpisy.</w:t>
      </w:r>
    </w:p>
    <w:p w:rsidR="00FB6104" w:rsidRPr="00B154C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B154C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</w:t>
      </w:r>
      <w:r w:rsidR="008864EF" w:rsidRPr="00B154C2">
        <w:rPr>
          <w:rFonts w:asciiTheme="minorHAnsi" w:hAnsiTheme="minorHAnsi" w:cstheme="minorHAnsi"/>
          <w:sz w:val="22"/>
        </w:rPr>
        <w:t>—</w:t>
      </w:r>
      <w:r w:rsidRPr="00B154C2">
        <w:rPr>
          <w:rFonts w:asciiTheme="minorHAnsi" w:hAnsiTheme="minorHAnsi" w:cstheme="minorHAnsi"/>
          <w:sz w:val="22"/>
        </w:rPr>
        <w:t xml:space="preserve"> Seznam zákaznických čísel a distributorů </w:t>
      </w:r>
    </w:p>
    <w:p w:rsidR="00B2661E" w:rsidRPr="00892B8A" w:rsidRDefault="00892B8A" w:rsidP="00892B8A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892B8A">
        <w:rPr>
          <w:rFonts w:asciiTheme="minorHAnsi" w:hAnsiTheme="minorHAnsi" w:cstheme="minorHAnsi"/>
          <w:sz w:val="22"/>
        </w:rPr>
        <w:t xml:space="preserve">Příloha č. </w:t>
      </w:r>
      <w:r>
        <w:rPr>
          <w:rFonts w:asciiTheme="minorHAnsi" w:hAnsiTheme="minorHAnsi" w:cstheme="minorHAnsi"/>
          <w:sz w:val="22"/>
        </w:rPr>
        <w:t xml:space="preserve">4 -    Plná moc </w:t>
      </w:r>
      <w:r w:rsidRPr="002A51E1">
        <w:rPr>
          <w:rFonts w:asciiTheme="minorHAnsi" w:hAnsiTheme="minorHAnsi" w:cstheme="minorHAnsi"/>
          <w:sz w:val="22"/>
        </w:rPr>
        <w:t>MUDr. Mark</w:t>
      </w:r>
      <w:r>
        <w:rPr>
          <w:rFonts w:asciiTheme="minorHAnsi" w:hAnsiTheme="minorHAnsi" w:cstheme="minorHAnsi"/>
          <w:sz w:val="22"/>
        </w:rPr>
        <w:t>a</w:t>
      </w:r>
      <w:r w:rsidRPr="002A51E1">
        <w:rPr>
          <w:rFonts w:asciiTheme="minorHAnsi" w:hAnsiTheme="minorHAnsi" w:cstheme="minorHAnsi"/>
          <w:sz w:val="22"/>
        </w:rPr>
        <w:t xml:space="preserve"> Lipovsk</w:t>
      </w:r>
      <w:r>
        <w:rPr>
          <w:rFonts w:asciiTheme="minorHAnsi" w:hAnsiTheme="minorHAnsi" w:cstheme="minorHAnsi"/>
          <w:sz w:val="22"/>
        </w:rPr>
        <w:t>ého</w:t>
      </w:r>
    </w:p>
    <w:p w:rsidR="00892B8A" w:rsidRDefault="00892B8A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P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Pr="002A51E1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    V Praze, dne</w:t>
      </w:r>
      <w:r>
        <w:rPr>
          <w:rFonts w:asciiTheme="minorHAnsi" w:eastAsia="Times New Roman" w:hAnsiTheme="minorHAnsi" w:cstheme="minorHAnsi"/>
          <w:sz w:val="22"/>
        </w:rPr>
        <w:t xml:space="preserve"> 20. 12. 2022</w:t>
      </w:r>
      <w:r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>V</w:t>
      </w:r>
      <w:r>
        <w:rPr>
          <w:rFonts w:asciiTheme="minorHAnsi" w:eastAsia="Times New Roman" w:hAnsiTheme="minorHAnsi" w:cstheme="minorHAnsi"/>
          <w:sz w:val="22"/>
        </w:rPr>
        <w:t> Havlíčkově Brodě</w:t>
      </w:r>
      <w:r w:rsidRPr="002A51E1">
        <w:rPr>
          <w:rFonts w:asciiTheme="minorHAnsi" w:eastAsia="Times New Roman" w:hAnsiTheme="minorHAnsi" w:cstheme="minorHAnsi"/>
          <w:sz w:val="22"/>
        </w:rPr>
        <w:t xml:space="preserve">, dne </w:t>
      </w:r>
      <w:r w:rsidR="00403DC9">
        <w:rPr>
          <w:rFonts w:asciiTheme="minorHAnsi" w:eastAsia="Times New Roman" w:hAnsiTheme="minorHAnsi" w:cstheme="minorHAnsi"/>
          <w:sz w:val="22"/>
        </w:rPr>
        <w:t xml:space="preserve">18. </w:t>
      </w:r>
      <w:bookmarkStart w:id="3" w:name="_GoBack"/>
      <w:bookmarkEnd w:id="3"/>
      <w:r w:rsidR="00403DC9">
        <w:rPr>
          <w:rFonts w:asciiTheme="minorHAnsi" w:eastAsia="Times New Roman" w:hAnsiTheme="minorHAnsi" w:cstheme="minorHAnsi"/>
          <w:sz w:val="22"/>
        </w:rPr>
        <w:t>1. 2023</w:t>
      </w:r>
    </w:p>
    <w:p w:rsidR="00272DC7" w:rsidRPr="002A51E1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Pr="002A51E1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Default="00272DC7" w:rsidP="00272DC7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72DC7" w:rsidRPr="002A51E1" w:rsidRDefault="00272DC7" w:rsidP="00272DC7">
      <w:pPr>
        <w:spacing w:after="0" w:line="240" w:lineRule="auto"/>
        <w:ind w:left="0" w:right="0" w:firstLine="0"/>
        <w:jc w:val="left"/>
      </w:pPr>
      <w:r w:rsidRPr="002A51E1">
        <w:t>______________________________________</w:t>
      </w:r>
      <w:r w:rsidRPr="002A51E1">
        <w:tab/>
        <w:t xml:space="preserve">           </w:t>
      </w:r>
      <w:r>
        <w:tab/>
      </w:r>
      <w:r w:rsidRPr="002A51E1">
        <w:t>__________________________________</w:t>
      </w:r>
    </w:p>
    <w:p w:rsidR="00494252" w:rsidRDefault="00272DC7" w:rsidP="00272DC7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5626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4C202E">
        <w:rPr>
          <w:rFonts w:asciiTheme="minorHAnsi" w:hAnsiTheme="minorHAnsi" w:cstheme="minorHAnsi"/>
          <w:b/>
          <w:sz w:val="22"/>
          <w:szCs w:val="22"/>
        </w:rPr>
        <w:t>Nemocnic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4C20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Havlíčkův Brod, p</w:t>
      </w:r>
      <w:r w:rsidR="00494252">
        <w:rPr>
          <w:rFonts w:asciiTheme="minorHAnsi" w:hAnsiTheme="minorHAnsi" w:cstheme="minorHAnsi"/>
          <w:b/>
          <w:sz w:val="22"/>
          <w:szCs w:val="22"/>
        </w:rPr>
        <w:t>říspěvkovou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72DC7" w:rsidRPr="002A51E1" w:rsidRDefault="00494252" w:rsidP="00272DC7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9B71FE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2DC7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>rga</w:t>
      </w:r>
      <w:r w:rsidR="009B3639">
        <w:rPr>
          <w:rFonts w:asciiTheme="minorHAnsi" w:hAnsiTheme="minorHAnsi" w:cstheme="minorHAnsi"/>
          <w:b/>
          <w:sz w:val="22"/>
          <w:szCs w:val="22"/>
        </w:rPr>
        <w:t>ni</w:t>
      </w:r>
      <w:r>
        <w:rPr>
          <w:rFonts w:asciiTheme="minorHAnsi" w:hAnsiTheme="minorHAnsi" w:cstheme="minorHAnsi"/>
          <w:b/>
          <w:sz w:val="22"/>
          <w:szCs w:val="22"/>
        </w:rPr>
        <w:t>zac</w:t>
      </w:r>
      <w:r w:rsidR="009B3639">
        <w:rPr>
          <w:rFonts w:asciiTheme="minorHAnsi" w:hAnsiTheme="minorHAnsi" w:cstheme="minorHAnsi"/>
          <w:b/>
          <w:sz w:val="22"/>
          <w:szCs w:val="22"/>
        </w:rPr>
        <w:t>i</w:t>
      </w:r>
      <w:r w:rsidR="00272DC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</w:t>
      </w:r>
    </w:p>
    <w:p w:rsidR="00D763A6" w:rsidRPr="00C20CF1" w:rsidRDefault="00272DC7" w:rsidP="00272DC7">
      <w:pPr>
        <w:spacing w:after="0" w:line="240" w:lineRule="auto"/>
        <w:ind w:left="0" w:right="871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A51E1">
        <w:rPr>
          <w:rFonts w:asciiTheme="minorHAnsi" w:hAnsiTheme="minorHAnsi" w:cstheme="minorHAnsi"/>
          <w:sz w:val="22"/>
        </w:rPr>
        <w:tab/>
      </w:r>
    </w:p>
    <w:sectPr w:rsidR="00D763A6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1A1168"/>
    <w:multiLevelType w:val="hybridMultilevel"/>
    <w:tmpl w:val="038A2472"/>
    <w:lvl w:ilvl="0" w:tplc="0405000F">
      <w:start w:val="1"/>
      <w:numFmt w:val="decimal"/>
      <w:lvlText w:val="%1."/>
      <w:lvlJc w:val="left"/>
      <w:pPr>
        <w:ind w:left="597" w:hanging="360"/>
      </w:p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8684F968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B14A94"/>
    <w:multiLevelType w:val="hybridMultilevel"/>
    <w:tmpl w:val="BA421D54"/>
    <w:lvl w:ilvl="0" w:tplc="9304829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4ECD5128"/>
    <w:multiLevelType w:val="hybridMultilevel"/>
    <w:tmpl w:val="8684F968"/>
    <w:lvl w:ilvl="0" w:tplc="FFFFFFFF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25446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6072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3A9C"/>
    <w:rsid w:val="001458EA"/>
    <w:rsid w:val="00146D6C"/>
    <w:rsid w:val="00146E8D"/>
    <w:rsid w:val="00150681"/>
    <w:rsid w:val="0015135F"/>
    <w:rsid w:val="00152780"/>
    <w:rsid w:val="00153771"/>
    <w:rsid w:val="0015569D"/>
    <w:rsid w:val="001600B3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D6E6E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513D9"/>
    <w:rsid w:val="002532A7"/>
    <w:rsid w:val="00260166"/>
    <w:rsid w:val="00260937"/>
    <w:rsid w:val="0026574F"/>
    <w:rsid w:val="00272DC7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2F65A6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3251"/>
    <w:rsid w:val="003B53FC"/>
    <w:rsid w:val="003B5CFD"/>
    <w:rsid w:val="003B7551"/>
    <w:rsid w:val="003C2BF9"/>
    <w:rsid w:val="003D5CA1"/>
    <w:rsid w:val="003D5DCE"/>
    <w:rsid w:val="003E12B5"/>
    <w:rsid w:val="003F4616"/>
    <w:rsid w:val="003F5878"/>
    <w:rsid w:val="003F6EDD"/>
    <w:rsid w:val="003F7D3A"/>
    <w:rsid w:val="00403462"/>
    <w:rsid w:val="00403DC9"/>
    <w:rsid w:val="00410EB3"/>
    <w:rsid w:val="004130F5"/>
    <w:rsid w:val="00420826"/>
    <w:rsid w:val="0042611F"/>
    <w:rsid w:val="004274F3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94252"/>
    <w:rsid w:val="004A0A9E"/>
    <w:rsid w:val="004A3F05"/>
    <w:rsid w:val="004A5729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5F74CF"/>
    <w:rsid w:val="006006D3"/>
    <w:rsid w:val="00600DF0"/>
    <w:rsid w:val="0060117C"/>
    <w:rsid w:val="00602F0A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D3EB3"/>
    <w:rsid w:val="006D432B"/>
    <w:rsid w:val="006D6203"/>
    <w:rsid w:val="006E3F7A"/>
    <w:rsid w:val="006E5E9E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3D47"/>
    <w:rsid w:val="00875657"/>
    <w:rsid w:val="008864EF"/>
    <w:rsid w:val="00892B8A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97405"/>
    <w:rsid w:val="009A44DB"/>
    <w:rsid w:val="009B1DF2"/>
    <w:rsid w:val="009B3639"/>
    <w:rsid w:val="009B57C3"/>
    <w:rsid w:val="009B71FE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5EA"/>
    <w:rsid w:val="009F2D45"/>
    <w:rsid w:val="009F3BF6"/>
    <w:rsid w:val="009F44DD"/>
    <w:rsid w:val="00A038BF"/>
    <w:rsid w:val="00A041F7"/>
    <w:rsid w:val="00A046CF"/>
    <w:rsid w:val="00A066FC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1F38"/>
    <w:rsid w:val="00A92F4F"/>
    <w:rsid w:val="00A943C2"/>
    <w:rsid w:val="00AA1748"/>
    <w:rsid w:val="00AA1EED"/>
    <w:rsid w:val="00AA25C5"/>
    <w:rsid w:val="00AA2F0A"/>
    <w:rsid w:val="00AA453A"/>
    <w:rsid w:val="00AA5C4C"/>
    <w:rsid w:val="00AA7407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CB4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3C46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392B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A6991"/>
    <w:rsid w:val="00CC00CC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6ADE"/>
    <w:rsid w:val="00D07BE0"/>
    <w:rsid w:val="00D108F1"/>
    <w:rsid w:val="00D118B7"/>
    <w:rsid w:val="00D149FA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41D1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165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3D56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9528-484A-4B31-83DC-AC576161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8942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Klofáčová Šárka</cp:lastModifiedBy>
  <cp:revision>3</cp:revision>
  <cp:lastPrinted>2023-01-02T15:20:00Z</cp:lastPrinted>
  <dcterms:created xsi:type="dcterms:W3CDTF">2023-01-24T06:50:00Z</dcterms:created>
  <dcterms:modified xsi:type="dcterms:W3CDTF">2023-01-24T07:11:00Z</dcterms:modified>
</cp:coreProperties>
</file>