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43A518C2"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r w:rsidR="00647C23">
        <w:rPr>
          <w:b/>
          <w:szCs w:val="24"/>
          <w:highlight w:val="yellow"/>
        </w:rPr>
        <w:t>PRAGOLET s.r.o</w:t>
      </w:r>
      <w:r w:rsidR="00647C23" w:rsidRPr="006E23A9">
        <w:rPr>
          <w:b/>
          <w:szCs w:val="24"/>
          <w:highlight w:val="yellow"/>
        </w:rPr>
        <w:t>.</w:t>
      </w:r>
      <w:r w:rsidRPr="006E23A9">
        <w:rPr>
          <w:bCs/>
        </w:rPr>
        <w:tab/>
      </w:r>
    </w:p>
    <w:p w14:paraId="5B7E4921" w14:textId="20AE56F5" w:rsidR="009D2B69" w:rsidRPr="006E23A9" w:rsidRDefault="00714548" w:rsidP="00F73633">
      <w:pPr>
        <w:pStyle w:val="Zkladntext"/>
        <w:tabs>
          <w:tab w:val="left" w:pos="1985"/>
        </w:tabs>
        <w:ind w:left="567" w:hanging="567"/>
      </w:pPr>
      <w:r w:rsidRPr="006E23A9">
        <w:tab/>
      </w:r>
      <w:r w:rsidR="009D2B69" w:rsidRPr="006E23A9">
        <w:t xml:space="preserve">adresa sídla: </w:t>
      </w:r>
      <w:r w:rsidR="00647C23" w:rsidRPr="00647C23">
        <w:t>Mirošovická 71, 251 64 Mnichovice</w:t>
      </w:r>
      <w:r w:rsidR="0099272E" w:rsidRPr="006E23A9">
        <w:rPr>
          <w:highlight w:val="yellow"/>
        </w:rPr>
        <w:t>.</w:t>
      </w:r>
      <w:r w:rsidR="009D2B69" w:rsidRPr="006E23A9">
        <w:tab/>
      </w:r>
    </w:p>
    <w:p w14:paraId="16C868F5" w14:textId="23A330EB"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647C23" w:rsidRPr="00647C23">
        <w:t>61499625</w:t>
      </w:r>
    </w:p>
    <w:p w14:paraId="216F3D0C" w14:textId="44FCD57C" w:rsidR="0099272E" w:rsidRPr="00647C23" w:rsidRDefault="00714548" w:rsidP="00647C23">
      <w:pPr>
        <w:autoSpaceDE w:val="0"/>
        <w:autoSpaceDN w:val="0"/>
        <w:adjustRightInd w:val="0"/>
        <w:rPr>
          <w:rFonts w:ascii="MS Shell Dlg 2" w:hAnsi="MS Shell Dlg 2" w:cs="MS Shell Dlg 2"/>
          <w:sz w:val="17"/>
          <w:szCs w:val="17"/>
        </w:rPr>
      </w:pPr>
      <w:r w:rsidRPr="006E23A9">
        <w:tab/>
      </w:r>
      <w:r w:rsidR="009D2B69" w:rsidRPr="006E23A9">
        <w:t xml:space="preserve">zastoupená: </w:t>
      </w:r>
      <w:r w:rsidR="00647C23" w:rsidRPr="00647C23">
        <w:rPr>
          <w:sz w:val="24"/>
        </w:rPr>
        <w:t xml:space="preserve">Ing. Evženem </w:t>
      </w:r>
      <w:proofErr w:type="spellStart"/>
      <w:r w:rsidR="00647C23" w:rsidRPr="00647C23">
        <w:rPr>
          <w:sz w:val="24"/>
        </w:rPr>
        <w:t>Thöndelem</w:t>
      </w:r>
      <w:proofErr w:type="spellEnd"/>
      <w:r w:rsidR="00647C23" w:rsidRPr="00647C23">
        <w:rPr>
          <w:sz w:val="24"/>
        </w:rPr>
        <w:t xml:space="preserve">, </w:t>
      </w:r>
      <w:r w:rsidR="00EF7A10">
        <w:rPr>
          <w:sz w:val="24"/>
        </w:rPr>
        <w:t>CSc.</w:t>
      </w:r>
      <w:r w:rsidR="006B0FB6">
        <w:rPr>
          <w:sz w:val="24"/>
        </w:rPr>
        <w:t>, jednatelem</w:t>
      </w:r>
    </w:p>
    <w:p w14:paraId="4385B81F" w14:textId="1F54F1F1"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D5B1B" w:rsidRPr="006E23A9">
        <w:t xml:space="preserve"> nebo </w:t>
      </w:r>
      <w:r w:rsidR="00D0778C" w:rsidRPr="006E23A9">
        <w:t>„</w:t>
      </w:r>
      <w:proofErr w:type="spellStart"/>
      <w:r w:rsidR="00D0778C">
        <w:t>Pragolet</w:t>
      </w:r>
      <w:proofErr w:type="spellEnd"/>
      <w:r w:rsidR="00D0778C" w:rsidRPr="006E23A9">
        <w:t>“)</w:t>
      </w:r>
      <w:r w:rsidR="00D0778C"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1F6BE733"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bookmarkStart w:id="0" w:name="_Hlk124244462"/>
      <w:r w:rsidR="00984CE8">
        <w:rPr>
          <w:b/>
          <w:szCs w:val="24"/>
        </w:rPr>
        <w:t>ZÁPADOČESKÁ UNIVERZITA V PLZNI</w:t>
      </w:r>
      <w:bookmarkEnd w:id="0"/>
      <w:r w:rsidRPr="006E23A9">
        <w:rPr>
          <w:b/>
          <w:bCs/>
          <w:szCs w:val="24"/>
        </w:rPr>
        <w:tab/>
      </w:r>
    </w:p>
    <w:p w14:paraId="654FBE8D" w14:textId="51E71FF0"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984CE8" w:rsidRPr="00984CE8">
        <w:t>Univerzitní 2732/8, 301 00 Plzeň</w:t>
      </w:r>
    </w:p>
    <w:p w14:paraId="3F4E25ED" w14:textId="7FFF6019"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984CE8" w:rsidRPr="00984CE8">
        <w:t>49777513</w:t>
      </w:r>
    </w:p>
    <w:p w14:paraId="3411D4DB" w14:textId="1189E6DE" w:rsidR="009D2B69" w:rsidRPr="006E23A9" w:rsidRDefault="00714548" w:rsidP="00F73633">
      <w:pPr>
        <w:pStyle w:val="Zkladntext"/>
        <w:tabs>
          <w:tab w:val="left" w:pos="1985"/>
        </w:tabs>
        <w:ind w:left="567" w:hanging="567"/>
      </w:pPr>
      <w:r w:rsidRPr="006E23A9">
        <w:rPr>
          <w:szCs w:val="24"/>
        </w:rPr>
        <w:tab/>
      </w:r>
      <w:r w:rsidR="009D2B69" w:rsidRPr="26C79713">
        <w:t>zastoupená:</w:t>
      </w:r>
      <w:r w:rsidR="005A615B" w:rsidRPr="26C79713">
        <w:rPr>
          <w:rFonts w:ascii="Arial" w:hAnsi="Arial" w:cs="Arial"/>
          <w:i/>
          <w:iCs/>
          <w:sz w:val="20"/>
        </w:rPr>
        <w:t xml:space="preserve"> </w:t>
      </w:r>
      <w:r w:rsidR="26C79713">
        <w:t xml:space="preserve">doc. Ing. Luďkem </w:t>
      </w:r>
      <w:proofErr w:type="spellStart"/>
      <w:r w:rsidR="26C79713">
        <w:t>Hynčíkem</w:t>
      </w:r>
      <w:proofErr w:type="spellEnd"/>
      <w:r w:rsidR="26C79713">
        <w:t>, Ph.D., prorektorem pro vědu a výzkum</w:t>
      </w:r>
    </w:p>
    <w:p w14:paraId="2B1FB4A5" w14:textId="10E09BD3"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9D5B1B" w:rsidRPr="006E23A9">
        <w:t xml:space="preserve"> nebo </w:t>
      </w:r>
      <w:r w:rsidR="00D0778C" w:rsidRPr="006E23A9">
        <w:t>„</w:t>
      </w:r>
      <w:r w:rsidR="00D0778C">
        <w:t>ZČU</w:t>
      </w:r>
      <w:r w:rsidR="00D0778C" w:rsidRPr="006E23A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52F5DB1B" w:rsidR="002B2D50" w:rsidRPr="006E23A9" w:rsidRDefault="00A22B2A" w:rsidP="006E23A9">
      <w:pPr>
        <w:pStyle w:val="Zkladntextodsazen"/>
        <w:numPr>
          <w:ilvl w:val="0"/>
          <w:numId w:val="21"/>
        </w:numPr>
        <w:spacing w:after="120"/>
        <w:ind w:hanging="720"/>
      </w:pPr>
      <w:r w:rsidRPr="006E23A9">
        <w:t xml:space="preserve">Příjemce </w:t>
      </w:r>
      <w:proofErr w:type="gramStart"/>
      <w:r w:rsidRPr="006E23A9">
        <w:t>řeší</w:t>
      </w:r>
      <w:proofErr w:type="gramEnd"/>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A31520">
        <w:t>Technologickou agenturou ČR</w:t>
      </w:r>
      <w:r w:rsidR="00A31520" w:rsidRPr="006E23A9">
        <w:t xml:space="preserve"> </w:t>
      </w:r>
      <w:r w:rsidRPr="006E23A9">
        <w:t>(dále jen „</w:t>
      </w:r>
      <w:r w:rsidR="00CF7ADF" w:rsidRPr="006E23A9">
        <w:t>poskytovatel</w:t>
      </w:r>
      <w:r w:rsidRPr="006E23A9">
        <w:t>“)</w:t>
      </w:r>
      <w:r w:rsidR="0099272E" w:rsidRPr="006E23A9">
        <w:t xml:space="preserve"> v rámci programu </w:t>
      </w:r>
      <w:r w:rsidR="00A31520">
        <w:t>TREND</w:t>
      </w:r>
      <w:r w:rsidR="00A31520" w:rsidRPr="006E23A9">
        <w:t xml:space="preserve"> </w:t>
      </w:r>
      <w:r w:rsidR="00CF7ADF" w:rsidRPr="006E23A9">
        <w:t>projekt výzkumu a vývoje s názvem: „</w:t>
      </w:r>
      <w:r w:rsidR="00A31520" w:rsidRPr="00A31520">
        <w:t>Nástroje virtuální reality pro interaktivní simulátory s pohyblivou plošinou</w:t>
      </w:r>
      <w:r w:rsidR="00CF7ADF" w:rsidRPr="006E23A9">
        <w:t xml:space="preserve">“, ev. č. </w:t>
      </w:r>
      <w:r w:rsidR="00A31520" w:rsidRPr="00A31520">
        <w:t>FW01010189</w:t>
      </w:r>
      <w:r w:rsidR="00A31520" w:rsidRPr="00A31520" w:rsidDel="00A31520">
        <w:rPr>
          <w:highlight w:val="yellow"/>
        </w:rPr>
        <w:t xml:space="preserve"> </w:t>
      </w:r>
      <w:r w:rsidR="00CF7ADF" w:rsidRPr="006E23A9">
        <w:t>(dále jen „</w:t>
      </w:r>
      <w:r w:rsidR="004471DE" w:rsidRPr="006E23A9">
        <w:t>p</w:t>
      </w:r>
      <w:r w:rsidR="00CF7ADF" w:rsidRPr="006E23A9">
        <w:t>rojekt“)</w:t>
      </w:r>
      <w:r w:rsidR="00D0097B" w:rsidRPr="006E23A9">
        <w:t>.</w:t>
      </w:r>
    </w:p>
    <w:p w14:paraId="71C307D4" w14:textId="1033F1F8"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A31520">
        <w:t>12/2022.</w:t>
      </w:r>
    </w:p>
    <w:p w14:paraId="2247BB1E" w14:textId="0A5E0563" w:rsidR="002B2D50" w:rsidRPr="006E23A9" w:rsidRDefault="00A22B2A" w:rsidP="006E23A9">
      <w:pPr>
        <w:pStyle w:val="Zkladntextodsazen"/>
        <w:numPr>
          <w:ilvl w:val="0"/>
          <w:numId w:val="21"/>
        </w:numPr>
        <w:spacing w:after="120"/>
        <w:ind w:hanging="720"/>
      </w:pPr>
      <w:r w:rsidRPr="006E23A9">
        <w:t xml:space="preserve">Příjemce: </w:t>
      </w:r>
      <w:r w:rsidR="00A31520" w:rsidRPr="00A31520">
        <w:t>PRAGOLET, s.r.o.</w:t>
      </w:r>
    </w:p>
    <w:p w14:paraId="63608373" w14:textId="72A2DAAB"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A31520" w:rsidRPr="00A31520">
        <w:t>ZÁPADOČESKÁ UNIVERZITA V PLZNI</w:t>
      </w:r>
    </w:p>
    <w:p w14:paraId="72490893" w14:textId="23551C27"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A31520">
        <w:t>C</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0A4D79F0" w:rsidR="002A66D8" w:rsidRPr="006E23A9" w:rsidRDefault="004471DE" w:rsidP="009D5B1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924553" w:rsidRPr="00924553">
        <w:rPr>
          <w:sz w:val="24"/>
          <w:szCs w:val="24"/>
        </w:rPr>
        <w:t>Funkční vzor VR simulátoru</w:t>
      </w:r>
    </w:p>
    <w:p w14:paraId="48E550D9" w14:textId="3E4A6203"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bookmarkStart w:id="1" w:name="_Hlk124244973"/>
      <w:proofErr w:type="spellStart"/>
      <w:r w:rsidR="00924553">
        <w:rPr>
          <w:sz w:val="24"/>
          <w:szCs w:val="24"/>
        </w:rPr>
        <w:t>Gfunk</w:t>
      </w:r>
      <w:proofErr w:type="spellEnd"/>
      <w:r w:rsidR="00924553">
        <w:rPr>
          <w:sz w:val="24"/>
          <w:szCs w:val="24"/>
        </w:rPr>
        <w:t xml:space="preserve"> – funkční vzorek</w:t>
      </w:r>
      <w:bookmarkEnd w:id="1"/>
    </w:p>
    <w:p w14:paraId="205B8155" w14:textId="3ED8F4B8" w:rsidR="00736DEF" w:rsidRPr="006E23A9" w:rsidRDefault="002B2D50" w:rsidP="009D5B1B">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bookmarkStart w:id="2" w:name="_Hlk124245080"/>
      <w:r w:rsidR="00B7408B">
        <w:rPr>
          <w:sz w:val="24"/>
          <w:szCs w:val="24"/>
        </w:rPr>
        <w:t>100</w:t>
      </w:r>
      <w:r w:rsidR="00924553">
        <w:rPr>
          <w:sz w:val="24"/>
          <w:szCs w:val="24"/>
        </w:rPr>
        <w:t xml:space="preserve"> % </w:t>
      </w:r>
      <w:proofErr w:type="spellStart"/>
      <w:r w:rsidR="00924553">
        <w:rPr>
          <w:sz w:val="24"/>
          <w:szCs w:val="24"/>
        </w:rPr>
        <w:t>Pragolet</w:t>
      </w:r>
      <w:bookmarkEnd w:id="2"/>
      <w:proofErr w:type="spellEnd"/>
    </w:p>
    <w:p w14:paraId="4EAC974E" w14:textId="166063A0" w:rsidR="00924553" w:rsidRDefault="26C79713" w:rsidP="00D45C12">
      <w:pPr>
        <w:tabs>
          <w:tab w:val="left" w:pos="3402"/>
        </w:tabs>
        <w:ind w:left="3402" w:hanging="2697"/>
        <w:jc w:val="both"/>
        <w:rPr>
          <w:sz w:val="24"/>
          <w:szCs w:val="24"/>
        </w:rPr>
      </w:pPr>
      <w:r w:rsidRPr="26C79713">
        <w:rPr>
          <w:sz w:val="24"/>
          <w:szCs w:val="24"/>
        </w:rPr>
        <w:t xml:space="preserve">Způsob využití výsledku: </w:t>
      </w:r>
      <w:r w:rsidR="004471DE">
        <w:tab/>
      </w:r>
      <w:r w:rsidRPr="26C79713">
        <w:rPr>
          <w:sz w:val="24"/>
          <w:szCs w:val="24"/>
        </w:rPr>
        <w:t xml:space="preserve">Výsledek se využije v dalších projektech výzkumu a vývoje v oblasti simulátorů s virtuální realitou. Na základě výsledku vznikne v případě zájmu zákazníků komerční varianta simulátoru. </w:t>
      </w:r>
    </w:p>
    <w:p w14:paraId="367BDA8D" w14:textId="02CDF47A" w:rsidR="26C79713" w:rsidRDefault="26C79713" w:rsidP="26C79713">
      <w:pPr>
        <w:tabs>
          <w:tab w:val="left" w:pos="3402"/>
        </w:tabs>
        <w:ind w:left="3402" w:hanging="2697"/>
        <w:jc w:val="both"/>
        <w:rPr>
          <w:sz w:val="24"/>
          <w:szCs w:val="24"/>
        </w:rPr>
      </w:pPr>
      <w:r>
        <w:tab/>
      </w:r>
      <w:r>
        <w:tab/>
      </w:r>
      <w:r w:rsidRPr="26C79713">
        <w:rPr>
          <w:color w:val="000000" w:themeColor="text1"/>
          <w:sz w:val="24"/>
          <w:szCs w:val="24"/>
        </w:rPr>
        <w:t xml:space="preserve">Funkční vzorek je </w:t>
      </w:r>
      <w:r w:rsidRPr="26C79713">
        <w:rPr>
          <w:sz w:val="24"/>
          <w:szCs w:val="24"/>
        </w:rPr>
        <w:t xml:space="preserve">hmotným zachycením technického řešení a souvisejícího know-how, které je duševním vlastnictvím </w:t>
      </w:r>
      <w:proofErr w:type="spellStart"/>
      <w:r w:rsidRPr="26C79713">
        <w:rPr>
          <w:sz w:val="24"/>
          <w:szCs w:val="24"/>
        </w:rPr>
        <w:t>Pragoletu</w:t>
      </w:r>
      <w:proofErr w:type="spellEnd"/>
      <w:r w:rsidRPr="26C79713">
        <w:rPr>
          <w:sz w:val="24"/>
          <w:szCs w:val="24"/>
        </w:rPr>
        <w:t>.</w:t>
      </w:r>
    </w:p>
    <w:p w14:paraId="06A7AE9F" w14:textId="77777777" w:rsidR="00924553" w:rsidRDefault="00924553" w:rsidP="00924553">
      <w:pPr>
        <w:tabs>
          <w:tab w:val="left" w:pos="3402"/>
        </w:tabs>
        <w:ind w:left="705"/>
        <w:jc w:val="both"/>
        <w:rPr>
          <w:sz w:val="24"/>
          <w:szCs w:val="24"/>
        </w:rPr>
      </w:pPr>
    </w:p>
    <w:p w14:paraId="4F01B777" w14:textId="38933A4B" w:rsidR="00924553" w:rsidRDefault="004471DE" w:rsidP="001256AC">
      <w:pPr>
        <w:pStyle w:val="Odstavecseseznamem"/>
        <w:numPr>
          <w:ilvl w:val="0"/>
          <w:numId w:val="27"/>
        </w:numPr>
        <w:tabs>
          <w:tab w:val="left" w:pos="3402"/>
        </w:tabs>
        <w:ind w:left="709" w:hanging="349"/>
        <w:jc w:val="both"/>
        <w:rPr>
          <w:sz w:val="24"/>
          <w:szCs w:val="24"/>
        </w:rPr>
      </w:pPr>
      <w:r w:rsidRPr="00924553">
        <w:rPr>
          <w:sz w:val="24"/>
          <w:szCs w:val="24"/>
        </w:rPr>
        <w:t xml:space="preserve">Název výsledku: </w:t>
      </w:r>
      <w:r w:rsidRPr="00924553">
        <w:rPr>
          <w:sz w:val="24"/>
          <w:szCs w:val="24"/>
        </w:rPr>
        <w:tab/>
      </w:r>
      <w:r w:rsidR="00924553" w:rsidRPr="00924553">
        <w:t xml:space="preserve"> </w:t>
      </w:r>
      <w:r w:rsidR="00924553" w:rsidRPr="00924553">
        <w:rPr>
          <w:sz w:val="24"/>
          <w:szCs w:val="24"/>
        </w:rPr>
        <w:t>Funkční vzorek lineárního aktuátoru</w:t>
      </w:r>
      <w:r w:rsidR="00924553">
        <w:rPr>
          <w:sz w:val="24"/>
          <w:szCs w:val="24"/>
        </w:rPr>
        <w:t>.</w:t>
      </w:r>
    </w:p>
    <w:p w14:paraId="196FBBDA" w14:textId="23B34F22" w:rsidR="004471DE" w:rsidRPr="00924553" w:rsidRDefault="00924553" w:rsidP="00924553">
      <w:pPr>
        <w:tabs>
          <w:tab w:val="left" w:pos="3402"/>
        </w:tabs>
        <w:ind w:left="426"/>
        <w:jc w:val="both"/>
        <w:rPr>
          <w:sz w:val="24"/>
          <w:szCs w:val="24"/>
        </w:rPr>
      </w:pPr>
      <w:r>
        <w:rPr>
          <w:sz w:val="24"/>
          <w:szCs w:val="24"/>
        </w:rPr>
        <w:t xml:space="preserve">    </w:t>
      </w:r>
      <w:r w:rsidR="004471DE" w:rsidRPr="00924553">
        <w:rPr>
          <w:sz w:val="24"/>
          <w:szCs w:val="24"/>
        </w:rPr>
        <w:t xml:space="preserve">Typ výsledku: </w:t>
      </w:r>
      <w:r w:rsidR="004471DE" w:rsidRPr="00924553">
        <w:rPr>
          <w:sz w:val="24"/>
          <w:szCs w:val="24"/>
        </w:rPr>
        <w:tab/>
      </w:r>
      <w:proofErr w:type="spellStart"/>
      <w:r>
        <w:rPr>
          <w:sz w:val="24"/>
          <w:szCs w:val="24"/>
        </w:rPr>
        <w:t>Gfunk</w:t>
      </w:r>
      <w:proofErr w:type="spellEnd"/>
      <w:r>
        <w:rPr>
          <w:sz w:val="24"/>
          <w:szCs w:val="24"/>
        </w:rPr>
        <w:t xml:space="preserve"> – funkční vzorek</w:t>
      </w:r>
    </w:p>
    <w:p w14:paraId="6E866353" w14:textId="18A66DE1" w:rsidR="004471DE" w:rsidRPr="006E23A9" w:rsidRDefault="004471DE" w:rsidP="004471DE">
      <w:pPr>
        <w:tabs>
          <w:tab w:val="left" w:pos="3402"/>
        </w:tabs>
        <w:ind w:left="705"/>
        <w:jc w:val="both"/>
        <w:rPr>
          <w:sz w:val="24"/>
          <w:szCs w:val="24"/>
        </w:rPr>
      </w:pPr>
      <w:r w:rsidRPr="006E23A9">
        <w:rPr>
          <w:sz w:val="24"/>
          <w:szCs w:val="24"/>
        </w:rPr>
        <w:t xml:space="preserve">Vlastnictví výsledku: </w:t>
      </w:r>
      <w:r w:rsidR="00BE3BD7">
        <w:rPr>
          <w:sz w:val="24"/>
          <w:szCs w:val="24"/>
        </w:rPr>
        <w:tab/>
      </w:r>
      <w:r w:rsidR="00924553">
        <w:rPr>
          <w:sz w:val="24"/>
          <w:szCs w:val="24"/>
        </w:rPr>
        <w:t xml:space="preserve">50 % </w:t>
      </w:r>
      <w:proofErr w:type="spellStart"/>
      <w:r w:rsidR="00924553">
        <w:rPr>
          <w:sz w:val="24"/>
          <w:szCs w:val="24"/>
        </w:rPr>
        <w:t>Pragolet</w:t>
      </w:r>
      <w:proofErr w:type="spellEnd"/>
      <w:r w:rsidR="00924553">
        <w:rPr>
          <w:sz w:val="24"/>
          <w:szCs w:val="24"/>
        </w:rPr>
        <w:t>, 50 % ZČU</w:t>
      </w:r>
    </w:p>
    <w:p w14:paraId="349D4BC8" w14:textId="6A127D68" w:rsidR="004471DE" w:rsidRPr="006E23A9" w:rsidRDefault="26C79713" w:rsidP="00624AAE">
      <w:pPr>
        <w:tabs>
          <w:tab w:val="left" w:pos="3402"/>
        </w:tabs>
        <w:ind w:left="3402" w:hanging="2697"/>
        <w:jc w:val="both"/>
        <w:rPr>
          <w:sz w:val="24"/>
          <w:szCs w:val="24"/>
        </w:rPr>
      </w:pPr>
      <w:r w:rsidRPr="26C79713">
        <w:rPr>
          <w:sz w:val="24"/>
          <w:szCs w:val="24"/>
        </w:rPr>
        <w:t>Způsob využití výsledku: Výsledek se využije v dalších projektech výzkumu a vývoje v oblasti lineárních aktuátorů sestávajících z lineární dráhy, lineárního motoru, výkonového polovodičového měniče a řídicího systému včetně softwarového vybavení. V případě zájmů zákazníka bude vytvořena komerční varianta lineárního aktuátoru.</w:t>
      </w:r>
    </w:p>
    <w:p w14:paraId="3F208005" w14:textId="67F31D72" w:rsidR="26C79713" w:rsidRDefault="26C79713" w:rsidP="26C79713">
      <w:pPr>
        <w:tabs>
          <w:tab w:val="left" w:pos="3402"/>
        </w:tabs>
        <w:ind w:left="3402" w:hanging="2697"/>
        <w:jc w:val="both"/>
        <w:rPr>
          <w:sz w:val="24"/>
          <w:szCs w:val="24"/>
        </w:rPr>
      </w:pPr>
      <w:r>
        <w:tab/>
      </w:r>
      <w:r>
        <w:tab/>
      </w:r>
      <w:r w:rsidRPr="26C79713">
        <w:rPr>
          <w:color w:val="000000" w:themeColor="text1"/>
          <w:sz w:val="24"/>
          <w:szCs w:val="24"/>
        </w:rPr>
        <w:t xml:space="preserve">Funkční vzorek je </w:t>
      </w:r>
      <w:r w:rsidRPr="26C79713">
        <w:rPr>
          <w:sz w:val="24"/>
          <w:szCs w:val="24"/>
        </w:rPr>
        <w:t>hmotným zachycením technického řešení a souvisejícího know-how, které je duševním vlastnictvím smluvních stran, přičemž spoluvlastnický podíl smluvních stran na technickém řešení a know-how je shodný s podílem na vlastnictví funkčního vzorku.</w:t>
      </w:r>
    </w:p>
    <w:p w14:paraId="4ACA7500" w14:textId="77777777" w:rsidR="00924553" w:rsidRPr="00924553" w:rsidRDefault="00924553" w:rsidP="00924553">
      <w:pPr>
        <w:tabs>
          <w:tab w:val="left" w:pos="3402"/>
        </w:tabs>
        <w:jc w:val="both"/>
        <w:rPr>
          <w:sz w:val="24"/>
          <w:szCs w:val="24"/>
        </w:rPr>
      </w:pPr>
    </w:p>
    <w:p w14:paraId="7251D336" w14:textId="70908ED6" w:rsidR="004471DE" w:rsidRPr="006E23A9" w:rsidRDefault="004471DE" w:rsidP="001256AC">
      <w:pPr>
        <w:pStyle w:val="Odstavecseseznamem"/>
        <w:numPr>
          <w:ilvl w:val="0"/>
          <w:numId w:val="27"/>
        </w:numPr>
        <w:tabs>
          <w:tab w:val="left" w:pos="3402"/>
        </w:tabs>
        <w:ind w:left="709" w:hanging="349"/>
        <w:jc w:val="both"/>
        <w:rPr>
          <w:sz w:val="24"/>
          <w:szCs w:val="24"/>
        </w:rPr>
      </w:pPr>
      <w:bookmarkStart w:id="3" w:name="_Hlk124245420"/>
      <w:r w:rsidRPr="006E23A9">
        <w:rPr>
          <w:sz w:val="24"/>
          <w:szCs w:val="24"/>
        </w:rPr>
        <w:t xml:space="preserve">Název výsledku: </w:t>
      </w:r>
      <w:r w:rsidRPr="006E23A9">
        <w:rPr>
          <w:sz w:val="24"/>
          <w:szCs w:val="24"/>
        </w:rPr>
        <w:tab/>
      </w:r>
      <w:r w:rsidR="00205A24" w:rsidRPr="00205A24">
        <w:rPr>
          <w:sz w:val="24"/>
          <w:szCs w:val="24"/>
        </w:rPr>
        <w:t>Poloprovoz VR simulátoru</w:t>
      </w:r>
    </w:p>
    <w:p w14:paraId="4820C231" w14:textId="0125B32F"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proofErr w:type="spellStart"/>
      <w:proofErr w:type="gramStart"/>
      <w:r w:rsidR="00205A24" w:rsidRPr="00205A24">
        <w:rPr>
          <w:sz w:val="24"/>
          <w:szCs w:val="24"/>
        </w:rPr>
        <w:t>Zpolop</w:t>
      </w:r>
      <w:proofErr w:type="spellEnd"/>
      <w:r w:rsidR="00205A24" w:rsidRPr="00205A24">
        <w:rPr>
          <w:sz w:val="24"/>
          <w:szCs w:val="24"/>
        </w:rPr>
        <w:t xml:space="preserve"> - Poloprovoz</w:t>
      </w:r>
      <w:proofErr w:type="gramEnd"/>
    </w:p>
    <w:p w14:paraId="2BC6AA25" w14:textId="23D9094A" w:rsidR="004471DE" w:rsidRPr="006E23A9" w:rsidRDefault="004471DE" w:rsidP="004471D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205A24">
        <w:rPr>
          <w:sz w:val="24"/>
          <w:szCs w:val="24"/>
        </w:rPr>
        <w:t xml:space="preserve">100 % </w:t>
      </w:r>
      <w:proofErr w:type="spellStart"/>
      <w:r w:rsidR="00205A24">
        <w:rPr>
          <w:sz w:val="24"/>
          <w:szCs w:val="24"/>
        </w:rPr>
        <w:t>Pragolet</w:t>
      </w:r>
      <w:proofErr w:type="spellEnd"/>
    </w:p>
    <w:p w14:paraId="7F7A06D5" w14:textId="547E7BD8" w:rsidR="004471DE" w:rsidRDefault="004471DE" w:rsidP="004471DE">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9B6870">
        <w:rPr>
          <w:sz w:val="24"/>
          <w:szCs w:val="24"/>
        </w:rPr>
        <w:t>Výsledek vznikl z důvodu potřeby testování výsledku ad a), jeho komerční využití se neuvažuje.</w:t>
      </w:r>
    </w:p>
    <w:p w14:paraId="55750828" w14:textId="77777777" w:rsidR="002D6A5E" w:rsidRDefault="002D6A5E" w:rsidP="004471DE">
      <w:pPr>
        <w:tabs>
          <w:tab w:val="left" w:pos="3402"/>
        </w:tabs>
        <w:ind w:left="705"/>
        <w:jc w:val="both"/>
        <w:rPr>
          <w:sz w:val="24"/>
          <w:szCs w:val="24"/>
        </w:rPr>
      </w:pPr>
    </w:p>
    <w:bookmarkEnd w:id="3"/>
    <w:p w14:paraId="29A8C824" w14:textId="670FF97C" w:rsidR="002D6A5E" w:rsidRPr="006E23A9" w:rsidRDefault="002D6A5E" w:rsidP="002D6A5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205A24" w:rsidRPr="00205A24">
        <w:rPr>
          <w:sz w:val="24"/>
          <w:szCs w:val="24"/>
        </w:rPr>
        <w:t>Softwarová knihovna regulace a komunikace lineárních aktuátorů</w:t>
      </w:r>
    </w:p>
    <w:p w14:paraId="4B12E3FF" w14:textId="581AFE4B" w:rsidR="002D6A5E" w:rsidRPr="006E23A9" w:rsidRDefault="002D6A5E" w:rsidP="002D6A5E">
      <w:pPr>
        <w:tabs>
          <w:tab w:val="left" w:pos="3402"/>
        </w:tabs>
        <w:ind w:left="705"/>
        <w:jc w:val="both"/>
        <w:rPr>
          <w:sz w:val="24"/>
          <w:szCs w:val="24"/>
        </w:rPr>
      </w:pPr>
      <w:r w:rsidRPr="006E23A9">
        <w:rPr>
          <w:sz w:val="24"/>
          <w:szCs w:val="24"/>
        </w:rPr>
        <w:t xml:space="preserve">Typ výsledku: </w:t>
      </w:r>
      <w:r w:rsidRPr="006E23A9">
        <w:rPr>
          <w:sz w:val="24"/>
          <w:szCs w:val="24"/>
        </w:rPr>
        <w:tab/>
      </w:r>
      <w:proofErr w:type="gramStart"/>
      <w:r w:rsidR="00205A24" w:rsidRPr="00205A24">
        <w:rPr>
          <w:sz w:val="24"/>
          <w:szCs w:val="24"/>
        </w:rPr>
        <w:t>R - Software</w:t>
      </w:r>
      <w:proofErr w:type="gramEnd"/>
    </w:p>
    <w:p w14:paraId="2EC17C17" w14:textId="46AE29AB" w:rsidR="002D6A5E" w:rsidRPr="006E23A9" w:rsidRDefault="002D6A5E" w:rsidP="002D6A5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7D0B1E">
        <w:rPr>
          <w:sz w:val="24"/>
          <w:szCs w:val="24"/>
        </w:rPr>
        <w:t>100 % ZČU</w:t>
      </w:r>
    </w:p>
    <w:p w14:paraId="4FC238A6" w14:textId="716ECD90" w:rsidR="002D6A5E" w:rsidRDefault="002D6A5E" w:rsidP="002D6A5E">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DF51CE">
        <w:rPr>
          <w:sz w:val="24"/>
          <w:szCs w:val="24"/>
        </w:rPr>
        <w:t>Výsledek se využije v dalších projektech výzkumu a vývoje v oblasti lineárních aktuátorů, případně bude implementován do řídicího systému lineárního aktuátoru. Samostatné komerční využití knihovny se nepředpokládá.</w:t>
      </w:r>
    </w:p>
    <w:p w14:paraId="218608D5" w14:textId="782CE627" w:rsidR="002D6A5E" w:rsidRPr="002D6A5E" w:rsidRDefault="002D6A5E" w:rsidP="002D6A5E">
      <w:pPr>
        <w:pStyle w:val="Odstavecseseznamem"/>
        <w:tabs>
          <w:tab w:val="left" w:pos="3402"/>
        </w:tabs>
        <w:ind w:left="1065"/>
        <w:jc w:val="both"/>
        <w:rPr>
          <w:sz w:val="24"/>
          <w:szCs w:val="24"/>
        </w:rPr>
      </w:pPr>
    </w:p>
    <w:p w14:paraId="72372440" w14:textId="77777777" w:rsidR="00635D46" w:rsidRPr="006E23A9" w:rsidRDefault="00635D46" w:rsidP="00904625">
      <w:pPr>
        <w:ind w:left="705" w:hanging="705"/>
        <w:jc w:val="both"/>
        <w:rPr>
          <w:sz w:val="24"/>
          <w:szCs w:val="24"/>
        </w:rPr>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76C5A881"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58982CF7" w:rsidR="00635D46" w:rsidRPr="006E23A9" w:rsidRDefault="004471DE" w:rsidP="006E23A9">
      <w:pPr>
        <w:pStyle w:val="Zkladntext"/>
        <w:numPr>
          <w:ilvl w:val="0"/>
          <w:numId w:val="18"/>
        </w:numPr>
        <w:spacing w:after="120"/>
        <w:ind w:hanging="720"/>
        <w:jc w:val="both"/>
        <w:rPr>
          <w:szCs w:val="24"/>
        </w:rPr>
      </w:pPr>
      <w:r w:rsidRPr="006E23A9">
        <w:rPr>
          <w:szCs w:val="24"/>
        </w:rPr>
        <w:t xml:space="preserve">Smluvní strany se zavazují vyžít </w:t>
      </w:r>
      <w:r w:rsidR="000946FE" w:rsidRPr="006E23A9">
        <w:rPr>
          <w:szCs w:val="24"/>
        </w:rPr>
        <w:t>v</w:t>
      </w:r>
      <w:r w:rsidRPr="006E23A9">
        <w:rPr>
          <w:szCs w:val="24"/>
        </w:rPr>
        <w:t xml:space="preserve">ýsledky způsobem uvedeným v předchozím článku nejdéle do </w:t>
      </w:r>
      <w:r w:rsidR="00984CE8">
        <w:t>pěti</w:t>
      </w:r>
      <w:r w:rsidR="00984CE8"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22EE5D68" w14:textId="101A1081" w:rsidR="0045735C" w:rsidRPr="006E23A9" w:rsidRDefault="0045735C" w:rsidP="009D5B1B">
      <w:pPr>
        <w:pStyle w:val="Zkladntext"/>
        <w:numPr>
          <w:ilvl w:val="0"/>
          <w:numId w:val="18"/>
        </w:numPr>
        <w:spacing w:after="120"/>
        <w:ind w:hanging="720"/>
        <w:jc w:val="both"/>
        <w:rPr>
          <w:szCs w:val="24"/>
        </w:rPr>
      </w:pPr>
      <w:r w:rsidRPr="006E23A9">
        <w:rPr>
          <w:szCs w:val="24"/>
        </w:rPr>
        <w:lastRenderedPageBreak/>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a pravidla veřejné podpory ve smyslu čl. 107 Smlouvy o fungování Evropské unie.</w:t>
      </w:r>
    </w:p>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6EE21497" w14:textId="4A2567D8"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4"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5" w:name="_Hlk7153700"/>
      <w:bookmarkStart w:id="6"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5"/>
      <w:r w:rsidRPr="006E23A9">
        <w:t xml:space="preserve"> Úhrada kompenzace neznamená, že smluvní strany nemohou jednat s jinými zájemci o uzavření licenční smlouvy, přičemž i na taková následná jednání se užije ustanovení tohoto odstavce</w:t>
      </w:r>
      <w:bookmarkEnd w:id="4"/>
      <w:r w:rsidRPr="006E23A9">
        <w:t>.</w:t>
      </w:r>
      <w:bookmarkEnd w:id="6"/>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0021D056" w:rsidR="00645E93" w:rsidRPr="006E23A9" w:rsidRDefault="00645E93" w:rsidP="006E23A9">
      <w:pPr>
        <w:pStyle w:val="Zkladntext"/>
        <w:numPr>
          <w:ilvl w:val="0"/>
          <w:numId w:val="34"/>
        </w:numPr>
        <w:spacing w:after="120"/>
        <w:ind w:hanging="720"/>
        <w:jc w:val="both"/>
        <w:rPr>
          <w:szCs w:val="24"/>
        </w:rPr>
      </w:pPr>
      <w:r w:rsidRPr="006E23A9">
        <w:rPr>
          <w:szCs w:val="24"/>
        </w:rPr>
        <w:t xml:space="preserve">V případě komerčního využití společného výsledku </w:t>
      </w:r>
      <w:r w:rsidR="002C744F">
        <w:rPr>
          <w:szCs w:val="24"/>
        </w:rPr>
        <w:t>b</w:t>
      </w:r>
      <w:r w:rsidR="00D0778C">
        <w:rPr>
          <w:szCs w:val="24"/>
        </w:rPr>
        <w:t xml:space="preserve">) </w:t>
      </w:r>
      <w:r w:rsidRPr="006E23A9">
        <w:rPr>
          <w:szCs w:val="24"/>
        </w:rPr>
        <w:t>jednou ze smluvních stran, náleží druhé smluvní straně</w:t>
      </w:r>
      <w:r w:rsidR="0047791A" w:rsidRPr="006E23A9">
        <w:rPr>
          <w:szCs w:val="24"/>
        </w:rPr>
        <w:t xml:space="preserve"> (</w:t>
      </w:r>
      <w:r w:rsidR="00D707A4" w:rsidRPr="006E23A9">
        <w:rPr>
          <w:szCs w:val="24"/>
        </w:rPr>
        <w:t>dále jen „</w:t>
      </w:r>
      <w:r w:rsidR="0047791A" w:rsidRPr="006E23A9">
        <w:rPr>
          <w:szCs w:val="24"/>
        </w:rPr>
        <w:t>oprávněná smluvní strana</w:t>
      </w:r>
      <w:r w:rsidR="00D707A4" w:rsidRPr="006E23A9">
        <w:rPr>
          <w:szCs w:val="24"/>
        </w:rPr>
        <w:t>“</w:t>
      </w:r>
      <w:r w:rsidR="0047791A" w:rsidRPr="006E23A9">
        <w:rPr>
          <w:szCs w:val="24"/>
        </w:rPr>
        <w:t xml:space="preserve">) </w:t>
      </w:r>
      <w:r w:rsidR="003432FD" w:rsidRPr="006E23A9">
        <w:rPr>
          <w:szCs w:val="24"/>
        </w:rPr>
        <w:t xml:space="preserve">roční </w:t>
      </w:r>
      <w:r w:rsidR="00FF6E67" w:rsidRPr="006E23A9">
        <w:rPr>
          <w:szCs w:val="24"/>
        </w:rPr>
        <w:t>poplatek</w:t>
      </w:r>
      <w:r w:rsidRPr="006E23A9">
        <w:rPr>
          <w:szCs w:val="24"/>
        </w:rPr>
        <w:t xml:space="preserve"> ve výši </w:t>
      </w:r>
      <w:r w:rsidR="00323EBE">
        <w:rPr>
          <w:szCs w:val="24"/>
        </w:rPr>
        <w:t>4</w:t>
      </w:r>
      <w:r w:rsidRPr="006E23A9">
        <w:rPr>
          <w:szCs w:val="24"/>
        </w:rPr>
        <w:t xml:space="preserve"> % z prodejní ceny produktu či služby, ve kterých byl společný výsledek užit</w:t>
      </w:r>
      <w:r w:rsidR="003432FD" w:rsidRPr="006E23A9">
        <w:rPr>
          <w:szCs w:val="24"/>
        </w:rPr>
        <w:t xml:space="preserve">. </w:t>
      </w:r>
      <w:r w:rsidR="00D0778C">
        <w:rPr>
          <w:szCs w:val="24"/>
        </w:rPr>
        <w:br/>
      </w:r>
      <w:r w:rsidR="003432FD" w:rsidRPr="006E23A9">
        <w:rPr>
          <w:szCs w:val="24"/>
        </w:rPr>
        <w:t>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w:t>
      </w:r>
      <w:r w:rsidR="003B54B8">
        <w:rPr>
          <w:szCs w:val="24"/>
        </w:rPr>
        <w:t>, byť jen částečně</w:t>
      </w:r>
      <w:r w:rsidR="003432FD" w:rsidRPr="006E23A9">
        <w:rPr>
          <w:szCs w:val="24"/>
        </w:rPr>
        <w:t>,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3B54B8">
        <w:rPr>
          <w:szCs w:val="24"/>
        </w:rPr>
        <w:t xml:space="preserve"> (byť jen částečně)</w:t>
      </w:r>
      <w:r w:rsidRPr="006E23A9">
        <w:rPr>
          <w:szCs w:val="24"/>
        </w:rPr>
        <w: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Pr="006E23A9">
        <w:rPr>
          <w:szCs w:val="24"/>
        </w:rPr>
        <w:t xml:space="preserve"> </w:t>
      </w:r>
    </w:p>
    <w:p w14:paraId="2A6D62BC"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7" w:name="_Hlk50096253"/>
    </w:p>
    <w:p w14:paraId="0F87F776" w14:textId="03C90800" w:rsidR="00012EF6" w:rsidRPr="006E23A9" w:rsidRDefault="00012EF6" w:rsidP="0047791A">
      <w:pPr>
        <w:pStyle w:val="Zkladntext"/>
        <w:numPr>
          <w:ilvl w:val="0"/>
          <w:numId w:val="34"/>
        </w:numPr>
        <w:spacing w:after="120"/>
        <w:ind w:hanging="720"/>
        <w:jc w:val="both"/>
        <w:rPr>
          <w:szCs w:val="24"/>
        </w:rPr>
      </w:pPr>
      <w:r w:rsidRPr="006E23A9">
        <w:rPr>
          <w:szCs w:val="24"/>
        </w:rPr>
        <w:t xml:space="preserve">Smluvní strana, která komerčně užívá společný výsledek se zavazuje vést evidenci prodejů formou evidenčního listu (dále jen „evidenční list“), jehož přílohu budou tvořit faktury za </w:t>
      </w:r>
      <w:r w:rsidRPr="006E23A9">
        <w:rPr>
          <w:szCs w:val="24"/>
        </w:rPr>
        <w:lastRenderedPageBreak/>
        <w:t>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5B20B9C2" w14:textId="22154468" w:rsidR="00AF438A" w:rsidRPr="006E23A9" w:rsidRDefault="00645E93" w:rsidP="009D5B1B">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schránky. </w:t>
      </w:r>
      <w:proofErr w:type="spellStart"/>
      <w:r w:rsidR="000A691E">
        <w:rPr>
          <w:szCs w:val="24"/>
        </w:rPr>
        <w:t>Pragoletu</w:t>
      </w:r>
      <w:proofErr w:type="spellEnd"/>
      <w:r w:rsidR="000A691E" w:rsidRPr="006E23A9">
        <w:rPr>
          <w:szCs w:val="24"/>
        </w:rPr>
        <w:t xml:space="preserve"> </w:t>
      </w:r>
      <w:r w:rsidR="00AF438A" w:rsidRPr="006E23A9">
        <w:rPr>
          <w:szCs w:val="24"/>
        </w:rPr>
        <w:t xml:space="preserve">bude vyúčtování zasláno na e-mailovou adresu: </w:t>
      </w:r>
      <w:r w:rsidR="000A691E" w:rsidRPr="000A691E">
        <w:t>thoendel.jr@pragolet.cz</w:t>
      </w:r>
      <w:r w:rsidR="00E63883">
        <w:t>.</w:t>
      </w:r>
      <w:r w:rsidR="00AF438A" w:rsidRPr="006E23A9">
        <w:rPr>
          <w:szCs w:val="24"/>
        </w:rPr>
        <w:t xml:space="preserve"> </w:t>
      </w:r>
      <w:r w:rsidR="00012EF6" w:rsidRPr="006E23A9">
        <w:rPr>
          <w:szCs w:val="24"/>
        </w:rPr>
        <w:t xml:space="preserve"> Zároveň stejným způsobem povinná </w:t>
      </w:r>
      <w:r w:rsidR="00920E25" w:rsidRPr="006E23A9">
        <w:rPr>
          <w:szCs w:val="24"/>
        </w:rPr>
        <w:t xml:space="preserve">smluvní </w:t>
      </w:r>
      <w:r w:rsidR="00012EF6" w:rsidRPr="006E23A9">
        <w:rPr>
          <w:szCs w:val="24"/>
        </w:rPr>
        <w:t xml:space="preserve">strana </w:t>
      </w:r>
      <w:proofErr w:type="gramStart"/>
      <w:r w:rsidR="00012EF6" w:rsidRPr="006E23A9">
        <w:rPr>
          <w:szCs w:val="24"/>
        </w:rPr>
        <w:t>předloží</w:t>
      </w:r>
      <w:proofErr w:type="gramEnd"/>
      <w:r w:rsidR="00012EF6" w:rsidRPr="006E23A9">
        <w:rPr>
          <w:szCs w:val="24"/>
        </w:rPr>
        <w:t xml:space="preserve"> oprávněné </w:t>
      </w:r>
      <w:r w:rsidR="00535574" w:rsidRPr="006E23A9">
        <w:rPr>
          <w:szCs w:val="24"/>
        </w:rPr>
        <w:t xml:space="preserve">smluvní </w:t>
      </w:r>
      <w:r w:rsidR="00012EF6" w:rsidRPr="006E23A9">
        <w:rPr>
          <w:szCs w:val="24"/>
        </w:rPr>
        <w:t>straně evidenční list, ze kterého bude možno ověřit výši poplatku.</w:t>
      </w:r>
      <w:r w:rsidR="00AF438A" w:rsidRPr="006E23A9">
        <w:rPr>
          <w:szCs w:val="24"/>
        </w:rPr>
        <w:t xml:space="preserve"> Oprávněná </w:t>
      </w:r>
      <w:r w:rsidR="00535574" w:rsidRPr="006E23A9">
        <w:rPr>
          <w:szCs w:val="24"/>
        </w:rPr>
        <w:t xml:space="preserve">smluvní </w:t>
      </w:r>
      <w:r w:rsidR="00AF438A" w:rsidRPr="006E23A9">
        <w:rPr>
          <w:szCs w:val="24"/>
        </w:rPr>
        <w:t xml:space="preserve">strana je povinna vystavit a doručit povinné </w:t>
      </w:r>
      <w:r w:rsidR="00920E25" w:rsidRPr="006E23A9">
        <w:rPr>
          <w:szCs w:val="24"/>
        </w:rPr>
        <w:t xml:space="preserve">smluvní </w:t>
      </w:r>
      <w:r w:rsidR="00AF438A" w:rsidRPr="006E23A9">
        <w:rPr>
          <w:szCs w:val="24"/>
        </w:rPr>
        <w:t xml:space="preserve">straně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11833806" w14:textId="630FA42A"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 přechozím roce.</w:t>
      </w:r>
    </w:p>
    <w:p w14:paraId="7208EAE9" w14:textId="523DEF3A"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082A4D4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63B2C133"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7"/>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77381808"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5E2204">
        <w:rPr>
          <w:sz w:val="24"/>
          <w:szCs w:val="24"/>
        </w:rPr>
        <w:t>a-</w:t>
      </w:r>
      <w:proofErr w:type="gramStart"/>
      <w:r w:rsidR="005E2204">
        <w:rPr>
          <w:sz w:val="24"/>
          <w:szCs w:val="24"/>
        </w:rPr>
        <w:t>d</w:t>
      </w:r>
      <w:r w:rsidR="005E2204" w:rsidRPr="006E23A9">
        <w:rPr>
          <w:sz w:val="24"/>
          <w:szCs w:val="24"/>
        </w:rPr>
        <w:t xml:space="preserve">  </w:t>
      </w:r>
      <w:r w:rsidR="003209CA" w:rsidRPr="006E23A9">
        <w:rPr>
          <w:sz w:val="24"/>
          <w:szCs w:val="24"/>
        </w:rPr>
        <w:t>této</w:t>
      </w:r>
      <w:proofErr w:type="gramEnd"/>
      <w:r w:rsidR="003209CA" w:rsidRPr="006E23A9">
        <w:rPr>
          <w:sz w:val="24"/>
          <w:szCs w:val="24"/>
        </w:rPr>
        <w:t xml:space="preserve">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w:t>
      </w:r>
      <w:proofErr w:type="gramStart"/>
      <w:r w:rsidRPr="006E23A9">
        <w:rPr>
          <w:sz w:val="24"/>
          <w:szCs w:val="24"/>
        </w:rPr>
        <w:t>netvoří</w:t>
      </w:r>
      <w:proofErr w:type="gramEnd"/>
      <w:r w:rsidRPr="006E23A9">
        <w:rPr>
          <w:sz w:val="24"/>
          <w:szCs w:val="24"/>
        </w:rPr>
        <w:t xml:space="preserve">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w:t>
      </w:r>
      <w:proofErr w:type="gramStart"/>
      <w:r w:rsidRPr="006E23A9">
        <w:rPr>
          <w:sz w:val="24"/>
          <w:szCs w:val="24"/>
        </w:rPr>
        <w:t>netvoří</w:t>
      </w:r>
      <w:proofErr w:type="gramEnd"/>
      <w:r w:rsidRPr="006E23A9">
        <w:rPr>
          <w:sz w:val="24"/>
          <w:szCs w:val="24"/>
        </w:rPr>
        <w:t xml:space="preserve"> obchodní tajemství smluvních stran a informace o nich je možné volně šířit.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lastRenderedPageBreak/>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xml:space="preserve">, je povinna zaplatit druhé smluvní straně jednorázovou smluvní pokutu ve výši </w:t>
      </w:r>
      <w:proofErr w:type="gramStart"/>
      <w:r w:rsidR="009D2B69" w:rsidRPr="006E23A9">
        <w:rPr>
          <w:sz w:val="24"/>
          <w:szCs w:val="24"/>
        </w:rPr>
        <w:t>10.000,-</w:t>
      </w:r>
      <w:proofErr w:type="gramEnd"/>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w:t>
      </w:r>
      <w:proofErr w:type="gramStart"/>
      <w:r w:rsidR="00283B49" w:rsidRPr="006E23A9">
        <w:rPr>
          <w:sz w:val="24"/>
          <w:szCs w:val="24"/>
        </w:rPr>
        <w:t>50.000,-</w:t>
      </w:r>
      <w:proofErr w:type="gramEnd"/>
      <w:r w:rsidR="00283B49" w:rsidRPr="006E23A9">
        <w:rPr>
          <w:sz w:val="24"/>
          <w:szCs w:val="24"/>
        </w:rPr>
        <w:t xml:space="preserve">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25EB831B" w:rsidR="008A2111" w:rsidRPr="006E23A9" w:rsidRDefault="005E2204" w:rsidP="006E23A9">
      <w:pPr>
        <w:pStyle w:val="Odstavecseseznamem"/>
        <w:numPr>
          <w:ilvl w:val="0"/>
          <w:numId w:val="20"/>
        </w:numPr>
        <w:spacing w:after="120"/>
        <w:ind w:hanging="720"/>
        <w:contextualSpacing w:val="0"/>
        <w:jc w:val="both"/>
        <w:rPr>
          <w:sz w:val="24"/>
          <w:szCs w:val="24"/>
        </w:rPr>
      </w:pPr>
      <w:proofErr w:type="spellStart"/>
      <w:proofErr w:type="gramStart"/>
      <w:r>
        <w:rPr>
          <w:sz w:val="24"/>
          <w:szCs w:val="24"/>
        </w:rPr>
        <w:t>Pragolet</w:t>
      </w:r>
      <w:proofErr w:type="spellEnd"/>
      <w:r w:rsidRPr="006E23A9">
        <w:rPr>
          <w:sz w:val="24"/>
          <w:szCs w:val="24"/>
        </w:rPr>
        <w:t xml:space="preserve">  </w:t>
      </w:r>
      <w:r w:rsidR="00AF438A" w:rsidRPr="006E23A9">
        <w:rPr>
          <w:sz w:val="24"/>
          <w:szCs w:val="24"/>
        </w:rPr>
        <w:t>bere</w:t>
      </w:r>
      <w:proofErr w:type="gramEnd"/>
      <w:r w:rsidR="00AF438A" w:rsidRPr="006E23A9">
        <w:rPr>
          <w:sz w:val="24"/>
          <w:szCs w:val="24"/>
        </w:rPr>
        <w:t xml:space="preserv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proofErr w:type="spellStart"/>
      <w:r>
        <w:rPr>
          <w:sz w:val="24"/>
          <w:szCs w:val="24"/>
        </w:rPr>
        <w:t>Pragolet</w:t>
      </w:r>
      <w:proofErr w:type="spellEnd"/>
      <w:r w:rsidRPr="006E23A9">
        <w:rPr>
          <w:sz w:val="24"/>
          <w:szCs w:val="24"/>
        </w:rPr>
        <w:t xml:space="preserve"> </w:t>
      </w:r>
      <w:r w:rsidR="00AF438A" w:rsidRPr="006E23A9">
        <w:rPr>
          <w:sz w:val="24"/>
          <w:szCs w:val="24"/>
        </w:rPr>
        <w:t xml:space="preserve">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695A64">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7A646CA1"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695A64">
        <w:rPr>
          <w:sz w:val="24"/>
          <w:szCs w:val="24"/>
        </w:rPr>
        <w:t xml:space="preserve">na pět let od data nabytí </w:t>
      </w:r>
      <w:r w:rsidR="005E2204">
        <w:rPr>
          <w:sz w:val="24"/>
          <w:szCs w:val="24"/>
        </w:rPr>
        <w:t xml:space="preserve">její </w:t>
      </w:r>
      <w:r w:rsidR="00695A64">
        <w:rPr>
          <w:sz w:val="24"/>
          <w:szCs w:val="24"/>
        </w:rPr>
        <w:t>platnosti.</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proofErr w:type="gramStart"/>
      <w:r w:rsidRPr="006E23A9">
        <w:rPr>
          <w:sz w:val="24"/>
          <w:szCs w:val="24"/>
        </w:rPr>
        <w:t>se</w:t>
      </w:r>
      <w:proofErr w:type="gramEnd"/>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5CF60DD5" w:rsidR="009D2B69" w:rsidRPr="006E23A9" w:rsidRDefault="00AF14D0" w:rsidP="009D5B1B">
      <w:pPr>
        <w:pStyle w:val="Odstavecseseznamem"/>
        <w:numPr>
          <w:ilvl w:val="0"/>
          <w:numId w:val="20"/>
        </w:numPr>
        <w:spacing w:after="120"/>
        <w:ind w:hanging="720"/>
        <w:contextualSpacing w:val="0"/>
        <w:jc w:val="both"/>
        <w:rPr>
          <w:sz w:val="24"/>
          <w:szCs w:val="24"/>
        </w:rPr>
      </w:pPr>
      <w:bookmarkStart w:id="8" w:name="_Hlk87510925"/>
      <w:r w:rsidRPr="006E23A9">
        <w:rPr>
          <w:sz w:val="24"/>
          <w:szCs w:val="24"/>
        </w:rPr>
        <w:t>Pokud je tato smlouva uzavírána elektronickými prostředky, je vyhotovena v jednom originále. Pokud je tato smlouva uzavírána v listinné formě, je</w:t>
      </w:r>
      <w:bookmarkEnd w:id="8"/>
      <w:r w:rsidRPr="006E23A9">
        <w:rPr>
          <w:sz w:val="24"/>
          <w:szCs w:val="24"/>
        </w:rPr>
        <w:t xml:space="preserve"> vyhotovena ve </w:t>
      </w:r>
      <w:r w:rsidR="00695A64">
        <w:rPr>
          <w:sz w:val="24"/>
          <w:szCs w:val="24"/>
        </w:rPr>
        <w:t>dvou</w:t>
      </w:r>
      <w:r w:rsidR="00695A64" w:rsidRPr="006E23A9">
        <w:rPr>
          <w:sz w:val="24"/>
          <w:szCs w:val="24"/>
        </w:rPr>
        <w:t xml:space="preserve"> </w:t>
      </w:r>
      <w:r w:rsidRPr="006E23A9">
        <w:rPr>
          <w:sz w:val="24"/>
          <w:szCs w:val="24"/>
        </w:rPr>
        <w:t xml:space="preserve">vyhotoveních, z nichž každé má platnost originálu, přičemž každá Smluvní strana </w:t>
      </w:r>
      <w:proofErr w:type="gramStart"/>
      <w:r w:rsidRPr="006E23A9">
        <w:rPr>
          <w:sz w:val="24"/>
          <w:szCs w:val="24"/>
        </w:rPr>
        <w:t>obdrží</w:t>
      </w:r>
      <w:proofErr w:type="gramEnd"/>
      <w:r w:rsidRPr="006E23A9">
        <w:rPr>
          <w:sz w:val="24"/>
          <w:szCs w:val="24"/>
        </w:rPr>
        <w:t xml:space="preserve">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4C9AD80D" w:rsidR="009D2B69" w:rsidRPr="006E23A9" w:rsidRDefault="009D2B69" w:rsidP="00981A5E">
      <w:pPr>
        <w:pStyle w:val="Zkladntext"/>
      </w:pPr>
      <w:r w:rsidRPr="006E23A9">
        <w:t>V </w:t>
      </w:r>
      <w:r w:rsidR="00554CD1" w:rsidRPr="006E23A9">
        <w:t xml:space="preserve">Plzni </w:t>
      </w:r>
      <w:r w:rsidR="008A2111" w:rsidRPr="006E23A9">
        <w:t xml:space="preserve">dne </w:t>
      </w:r>
      <w:r w:rsidR="008A2111" w:rsidRPr="006E23A9">
        <w:rPr>
          <w:highlight w:val="yellow"/>
        </w:rPr>
        <w:t>………</w:t>
      </w:r>
      <w:r w:rsidR="008A2111" w:rsidRPr="006E23A9">
        <w:tab/>
      </w:r>
      <w:r w:rsidR="008A2111" w:rsidRPr="006E23A9">
        <w:tab/>
      </w:r>
      <w:r w:rsidR="008A2111" w:rsidRPr="006E23A9">
        <w:tab/>
      </w:r>
      <w:r w:rsidR="008A2111" w:rsidRPr="006E23A9">
        <w:tab/>
      </w:r>
      <w:r w:rsidR="0034355A" w:rsidRPr="006E23A9">
        <w:tab/>
      </w:r>
      <w:r w:rsidR="008A2111" w:rsidRPr="006E23A9">
        <w:t>V </w:t>
      </w:r>
      <w:r w:rsidR="009F764D">
        <w:t>Mnichovicích</w:t>
      </w:r>
      <w:r w:rsidR="009F764D" w:rsidRPr="006E23A9">
        <w:t xml:space="preserve"> </w:t>
      </w:r>
      <w:r w:rsidR="008A2111" w:rsidRPr="006E23A9">
        <w:t xml:space="preserve">dne </w:t>
      </w:r>
      <w:r w:rsidR="008A2111" w:rsidRPr="006E23A9">
        <w:rPr>
          <w:highlight w:val="yellow"/>
        </w:rPr>
        <w:t>………</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7692C0AE" w:rsidR="009D2B69" w:rsidRPr="006E23A9" w:rsidRDefault="009D2B69">
      <w:pPr>
        <w:pStyle w:val="Zkladntext"/>
      </w:pPr>
      <w:r w:rsidRPr="006E23A9">
        <w:t xml:space="preserve">Za </w:t>
      </w:r>
      <w:r w:rsidR="00554CD1" w:rsidRPr="006E23A9">
        <w:t>Západočeskou univerzitu v Plzni</w:t>
      </w:r>
      <w:r w:rsidRPr="006E23A9">
        <w:tab/>
      </w:r>
      <w:r w:rsidRPr="006E23A9">
        <w:tab/>
      </w:r>
      <w:r w:rsidRPr="006E23A9">
        <w:tab/>
      </w:r>
      <w:proofErr w:type="gramStart"/>
      <w:r w:rsidR="00F670D1" w:rsidRPr="006E23A9">
        <w:t xml:space="preserve">Za </w:t>
      </w:r>
      <w:r w:rsidR="009F764D">
        <w:t xml:space="preserve"> </w:t>
      </w:r>
      <w:proofErr w:type="spellStart"/>
      <w:r w:rsidR="009F764D">
        <w:t>Pragolet</w:t>
      </w:r>
      <w:proofErr w:type="spellEnd"/>
      <w:proofErr w:type="gramEnd"/>
      <w:r w:rsidR="009F764D">
        <w:t xml:space="preserve"> s.r.o.</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3A4A5C40" w:rsidR="00554CD1" w:rsidRPr="006E23A9" w:rsidRDefault="00283B49" w:rsidP="00981A5E">
      <w:pPr>
        <w:pStyle w:val="Zkladntext"/>
      </w:pPr>
      <w:r w:rsidRPr="006E23A9">
        <w:t xml:space="preserve">doc. Ing. Luděk </w:t>
      </w:r>
      <w:proofErr w:type="spellStart"/>
      <w:r w:rsidRPr="006E23A9">
        <w:t>Hynčík</w:t>
      </w:r>
      <w:proofErr w:type="spellEnd"/>
      <w:r w:rsidRPr="006E23A9">
        <w:t xml:space="preserve">, </w:t>
      </w:r>
      <w:r w:rsidR="00011C0B" w:rsidRPr="006E23A9">
        <w:t>P</w:t>
      </w:r>
      <w:r w:rsidRPr="006E23A9">
        <w:t>h.D.</w:t>
      </w:r>
      <w:r w:rsidR="009D2B69" w:rsidRPr="006E23A9">
        <w:tab/>
      </w:r>
      <w:r w:rsidR="009D2B69" w:rsidRPr="006E23A9">
        <w:tab/>
      </w:r>
      <w:r w:rsidR="009D2B69" w:rsidRPr="006E23A9">
        <w:tab/>
      </w:r>
      <w:r w:rsidR="009F764D">
        <w:t>Ing. Evžen Th</w:t>
      </w:r>
      <w:r w:rsidR="009F764D" w:rsidRPr="009F764D">
        <w:t>ö</w:t>
      </w:r>
      <w:r w:rsidR="009F764D">
        <w:t xml:space="preserve">ndel, </w:t>
      </w:r>
      <w:r w:rsidR="00EF7A10">
        <w:t>CSc</w:t>
      </w:r>
      <w:r w:rsidR="009F764D">
        <w:t>.</w:t>
      </w:r>
      <w:r w:rsidR="009D2B69" w:rsidRPr="006E23A9">
        <w:tab/>
      </w:r>
    </w:p>
    <w:p w14:paraId="52DFB11E" w14:textId="046F363F" w:rsidR="009D2B69" w:rsidRDefault="00554CD1" w:rsidP="00981A5E">
      <w:pPr>
        <w:pStyle w:val="Zkladntext"/>
      </w:pPr>
      <w:r w:rsidRPr="006E23A9">
        <w:t>prorektor pro výzkum a vývoj</w:t>
      </w:r>
      <w:r w:rsidRPr="006E23A9">
        <w:tab/>
      </w:r>
      <w:r w:rsidRPr="006E23A9">
        <w:tab/>
      </w:r>
      <w:r w:rsidRPr="006E23A9">
        <w:tab/>
      </w:r>
      <w:r w:rsidR="00EF7A10">
        <w:rPr>
          <w:highlight w:val="yellow"/>
        </w:rPr>
        <w:t>jednatel</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5DD1" w14:textId="77777777" w:rsidR="00376724" w:rsidRDefault="00376724">
      <w:r>
        <w:separator/>
      </w:r>
    </w:p>
  </w:endnote>
  <w:endnote w:type="continuationSeparator" w:id="0">
    <w:p w14:paraId="0854E025" w14:textId="77777777" w:rsidR="00376724" w:rsidRDefault="0037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94F7" w14:textId="77777777" w:rsidR="00376724" w:rsidRDefault="00376724">
      <w:r>
        <w:separator/>
      </w:r>
    </w:p>
  </w:footnote>
  <w:footnote w:type="continuationSeparator" w:id="0">
    <w:p w14:paraId="000E67A4" w14:textId="77777777" w:rsidR="00376724" w:rsidRDefault="0037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EC519C"/>
    <w:multiLevelType w:val="hybridMultilevel"/>
    <w:tmpl w:val="F9803FD0"/>
    <w:lvl w:ilvl="0" w:tplc="5F64EBBA">
      <w:start w:val="3"/>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678239752">
    <w:abstractNumId w:val="18"/>
  </w:num>
  <w:num w:numId="2" w16cid:durableId="1132282878">
    <w:abstractNumId w:val="27"/>
  </w:num>
  <w:num w:numId="3" w16cid:durableId="6480994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6700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054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2995559">
    <w:abstractNumId w:val="13"/>
  </w:num>
  <w:num w:numId="7" w16cid:durableId="1249386668">
    <w:abstractNumId w:val="20"/>
  </w:num>
  <w:num w:numId="8" w16cid:durableId="1775006493">
    <w:abstractNumId w:val="32"/>
  </w:num>
  <w:num w:numId="9" w16cid:durableId="1560051201">
    <w:abstractNumId w:val="16"/>
  </w:num>
  <w:num w:numId="10" w16cid:durableId="1686901953">
    <w:abstractNumId w:val="33"/>
  </w:num>
  <w:num w:numId="11" w16cid:durableId="1572429723">
    <w:abstractNumId w:val="25"/>
  </w:num>
  <w:num w:numId="12" w16cid:durableId="1476408929">
    <w:abstractNumId w:val="0"/>
  </w:num>
  <w:num w:numId="13" w16cid:durableId="186526442">
    <w:abstractNumId w:val="3"/>
  </w:num>
  <w:num w:numId="14" w16cid:durableId="687604632">
    <w:abstractNumId w:val="5"/>
  </w:num>
  <w:num w:numId="15" w16cid:durableId="2062778216">
    <w:abstractNumId w:val="10"/>
  </w:num>
  <w:num w:numId="16" w16cid:durableId="1274049893">
    <w:abstractNumId w:val="9"/>
  </w:num>
  <w:num w:numId="17" w16cid:durableId="1827821227">
    <w:abstractNumId w:val="19"/>
  </w:num>
  <w:num w:numId="18" w16cid:durableId="1528638726">
    <w:abstractNumId w:val="22"/>
  </w:num>
  <w:num w:numId="19" w16cid:durableId="1571496312">
    <w:abstractNumId w:val="1"/>
  </w:num>
  <w:num w:numId="20" w16cid:durableId="326444277">
    <w:abstractNumId w:val="26"/>
  </w:num>
  <w:num w:numId="21" w16cid:durableId="1649241021">
    <w:abstractNumId w:val="15"/>
  </w:num>
  <w:num w:numId="22" w16cid:durableId="702052218">
    <w:abstractNumId w:val="17"/>
  </w:num>
  <w:num w:numId="23" w16cid:durableId="774208168">
    <w:abstractNumId w:val="6"/>
  </w:num>
  <w:num w:numId="24" w16cid:durableId="1891723856">
    <w:abstractNumId w:val="31"/>
  </w:num>
  <w:num w:numId="25" w16cid:durableId="146023386">
    <w:abstractNumId w:val="12"/>
  </w:num>
  <w:num w:numId="26" w16cid:durableId="981348841">
    <w:abstractNumId w:val="29"/>
  </w:num>
  <w:num w:numId="27" w16cid:durableId="136581036">
    <w:abstractNumId w:val="4"/>
  </w:num>
  <w:num w:numId="28" w16cid:durableId="861240346">
    <w:abstractNumId w:val="8"/>
  </w:num>
  <w:num w:numId="29" w16cid:durableId="1128013200">
    <w:abstractNumId w:val="14"/>
  </w:num>
  <w:num w:numId="30" w16cid:durableId="1990355557">
    <w:abstractNumId w:val="28"/>
  </w:num>
  <w:num w:numId="31" w16cid:durableId="34433514">
    <w:abstractNumId w:val="7"/>
  </w:num>
  <w:num w:numId="32" w16cid:durableId="1669989050">
    <w:abstractNumId w:val="24"/>
  </w:num>
  <w:num w:numId="33" w16cid:durableId="259147895">
    <w:abstractNumId w:val="2"/>
  </w:num>
  <w:num w:numId="34" w16cid:durableId="347146889">
    <w:abstractNumId w:val="11"/>
  </w:num>
  <w:num w:numId="35" w16cid:durableId="5988740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EF6"/>
    <w:rsid w:val="00015B69"/>
    <w:rsid w:val="000370A8"/>
    <w:rsid w:val="0004573D"/>
    <w:rsid w:val="00047F28"/>
    <w:rsid w:val="00072696"/>
    <w:rsid w:val="000754AD"/>
    <w:rsid w:val="000946FE"/>
    <w:rsid w:val="000A691E"/>
    <w:rsid w:val="000B0270"/>
    <w:rsid w:val="000B26A8"/>
    <w:rsid w:val="000E2A5E"/>
    <w:rsid w:val="000E6AA1"/>
    <w:rsid w:val="000F386B"/>
    <w:rsid w:val="000F44F0"/>
    <w:rsid w:val="00116556"/>
    <w:rsid w:val="00121FF9"/>
    <w:rsid w:val="001233C9"/>
    <w:rsid w:val="001256AC"/>
    <w:rsid w:val="0014407B"/>
    <w:rsid w:val="00144C3C"/>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05A24"/>
    <w:rsid w:val="0021775F"/>
    <w:rsid w:val="00220125"/>
    <w:rsid w:val="00221B12"/>
    <w:rsid w:val="00226DC6"/>
    <w:rsid w:val="00251D7B"/>
    <w:rsid w:val="00254DAE"/>
    <w:rsid w:val="00262623"/>
    <w:rsid w:val="00283B49"/>
    <w:rsid w:val="00294350"/>
    <w:rsid w:val="002A5568"/>
    <w:rsid w:val="002A66D8"/>
    <w:rsid w:val="002B2D50"/>
    <w:rsid w:val="002B3734"/>
    <w:rsid w:val="002C2140"/>
    <w:rsid w:val="002C606C"/>
    <w:rsid w:val="002C744F"/>
    <w:rsid w:val="002D18F3"/>
    <w:rsid w:val="002D6A5E"/>
    <w:rsid w:val="0031259E"/>
    <w:rsid w:val="003209CA"/>
    <w:rsid w:val="00323EBE"/>
    <w:rsid w:val="00327235"/>
    <w:rsid w:val="003327E5"/>
    <w:rsid w:val="003336BE"/>
    <w:rsid w:val="003367C7"/>
    <w:rsid w:val="003432FD"/>
    <w:rsid w:val="0034355A"/>
    <w:rsid w:val="003477A1"/>
    <w:rsid w:val="003510B1"/>
    <w:rsid w:val="0035268F"/>
    <w:rsid w:val="00361744"/>
    <w:rsid w:val="00361F86"/>
    <w:rsid w:val="00363F12"/>
    <w:rsid w:val="00365035"/>
    <w:rsid w:val="00376724"/>
    <w:rsid w:val="00381E88"/>
    <w:rsid w:val="00386C09"/>
    <w:rsid w:val="003A33FB"/>
    <w:rsid w:val="003A391E"/>
    <w:rsid w:val="003A4812"/>
    <w:rsid w:val="003B044C"/>
    <w:rsid w:val="003B54B8"/>
    <w:rsid w:val="003C7A6B"/>
    <w:rsid w:val="003D0594"/>
    <w:rsid w:val="003E29C2"/>
    <w:rsid w:val="003E5B2C"/>
    <w:rsid w:val="003F11FD"/>
    <w:rsid w:val="004410EB"/>
    <w:rsid w:val="004471DE"/>
    <w:rsid w:val="00447DD6"/>
    <w:rsid w:val="0045735C"/>
    <w:rsid w:val="00465B51"/>
    <w:rsid w:val="00475569"/>
    <w:rsid w:val="0047791A"/>
    <w:rsid w:val="0048436B"/>
    <w:rsid w:val="004851ED"/>
    <w:rsid w:val="00496538"/>
    <w:rsid w:val="00497D50"/>
    <w:rsid w:val="004A783F"/>
    <w:rsid w:val="004B4BFE"/>
    <w:rsid w:val="004C050D"/>
    <w:rsid w:val="004D6780"/>
    <w:rsid w:val="004E6921"/>
    <w:rsid w:val="004E6FCE"/>
    <w:rsid w:val="00500460"/>
    <w:rsid w:val="00506211"/>
    <w:rsid w:val="00512D27"/>
    <w:rsid w:val="00516F75"/>
    <w:rsid w:val="0052289E"/>
    <w:rsid w:val="0053474E"/>
    <w:rsid w:val="00535574"/>
    <w:rsid w:val="00554CD1"/>
    <w:rsid w:val="005558AB"/>
    <w:rsid w:val="00581B4B"/>
    <w:rsid w:val="00581E6B"/>
    <w:rsid w:val="005915C2"/>
    <w:rsid w:val="005A08FD"/>
    <w:rsid w:val="005A4F5F"/>
    <w:rsid w:val="005A615B"/>
    <w:rsid w:val="005A7E93"/>
    <w:rsid w:val="005B38C3"/>
    <w:rsid w:val="005C1D1D"/>
    <w:rsid w:val="005D5235"/>
    <w:rsid w:val="005E2204"/>
    <w:rsid w:val="005E7503"/>
    <w:rsid w:val="005E7642"/>
    <w:rsid w:val="00620F49"/>
    <w:rsid w:val="00621250"/>
    <w:rsid w:val="00624AAE"/>
    <w:rsid w:val="00625B0F"/>
    <w:rsid w:val="006324CA"/>
    <w:rsid w:val="00635D46"/>
    <w:rsid w:val="0063628D"/>
    <w:rsid w:val="00645E93"/>
    <w:rsid w:val="006474CC"/>
    <w:rsid w:val="00647C23"/>
    <w:rsid w:val="00650D35"/>
    <w:rsid w:val="0065282D"/>
    <w:rsid w:val="00655A1E"/>
    <w:rsid w:val="00655FB3"/>
    <w:rsid w:val="00661D68"/>
    <w:rsid w:val="00672645"/>
    <w:rsid w:val="0068366E"/>
    <w:rsid w:val="00691847"/>
    <w:rsid w:val="006922EA"/>
    <w:rsid w:val="006938E8"/>
    <w:rsid w:val="00694146"/>
    <w:rsid w:val="00695A64"/>
    <w:rsid w:val="006B0FB6"/>
    <w:rsid w:val="006C49EB"/>
    <w:rsid w:val="006D0A09"/>
    <w:rsid w:val="006D19F9"/>
    <w:rsid w:val="006D482F"/>
    <w:rsid w:val="006E23A9"/>
    <w:rsid w:val="0070173D"/>
    <w:rsid w:val="0071039D"/>
    <w:rsid w:val="007139B6"/>
    <w:rsid w:val="00714548"/>
    <w:rsid w:val="00722287"/>
    <w:rsid w:val="00724DFC"/>
    <w:rsid w:val="00736DEF"/>
    <w:rsid w:val="00741E56"/>
    <w:rsid w:val="00744F3A"/>
    <w:rsid w:val="0075732C"/>
    <w:rsid w:val="0078252D"/>
    <w:rsid w:val="007A7C5E"/>
    <w:rsid w:val="007B1025"/>
    <w:rsid w:val="007D0B1E"/>
    <w:rsid w:val="007D368F"/>
    <w:rsid w:val="007E0858"/>
    <w:rsid w:val="007E2BA0"/>
    <w:rsid w:val="007E6A6C"/>
    <w:rsid w:val="008043A9"/>
    <w:rsid w:val="00805334"/>
    <w:rsid w:val="008149E3"/>
    <w:rsid w:val="008259DF"/>
    <w:rsid w:val="00834CA5"/>
    <w:rsid w:val="0083570F"/>
    <w:rsid w:val="00836209"/>
    <w:rsid w:val="00851E4A"/>
    <w:rsid w:val="0086129A"/>
    <w:rsid w:val="00867380"/>
    <w:rsid w:val="008A1113"/>
    <w:rsid w:val="008A2111"/>
    <w:rsid w:val="008B28E1"/>
    <w:rsid w:val="008B65B0"/>
    <w:rsid w:val="008C1C5F"/>
    <w:rsid w:val="008D1F26"/>
    <w:rsid w:val="008D363A"/>
    <w:rsid w:val="008E01C9"/>
    <w:rsid w:val="008F0E1C"/>
    <w:rsid w:val="00904625"/>
    <w:rsid w:val="009113DA"/>
    <w:rsid w:val="00913B22"/>
    <w:rsid w:val="00920E25"/>
    <w:rsid w:val="00922E54"/>
    <w:rsid w:val="00924553"/>
    <w:rsid w:val="00926EB5"/>
    <w:rsid w:val="00927411"/>
    <w:rsid w:val="00940287"/>
    <w:rsid w:val="00943971"/>
    <w:rsid w:val="00946BAA"/>
    <w:rsid w:val="00954A21"/>
    <w:rsid w:val="0096488D"/>
    <w:rsid w:val="00981A5E"/>
    <w:rsid w:val="00984CE8"/>
    <w:rsid w:val="0099272E"/>
    <w:rsid w:val="009B37D6"/>
    <w:rsid w:val="009B434C"/>
    <w:rsid w:val="009B6870"/>
    <w:rsid w:val="009B749F"/>
    <w:rsid w:val="009C61DA"/>
    <w:rsid w:val="009D2B69"/>
    <w:rsid w:val="009D3921"/>
    <w:rsid w:val="009D5B1B"/>
    <w:rsid w:val="009F2A90"/>
    <w:rsid w:val="009F5595"/>
    <w:rsid w:val="009F764D"/>
    <w:rsid w:val="00A0028E"/>
    <w:rsid w:val="00A213ED"/>
    <w:rsid w:val="00A21690"/>
    <w:rsid w:val="00A22B2A"/>
    <w:rsid w:val="00A23B93"/>
    <w:rsid w:val="00A31520"/>
    <w:rsid w:val="00A47340"/>
    <w:rsid w:val="00A5390B"/>
    <w:rsid w:val="00A53A9D"/>
    <w:rsid w:val="00A80865"/>
    <w:rsid w:val="00A80E49"/>
    <w:rsid w:val="00AA0587"/>
    <w:rsid w:val="00AA4AE7"/>
    <w:rsid w:val="00AB061E"/>
    <w:rsid w:val="00AB29FD"/>
    <w:rsid w:val="00AC3086"/>
    <w:rsid w:val="00AD087A"/>
    <w:rsid w:val="00AE559E"/>
    <w:rsid w:val="00AF14D0"/>
    <w:rsid w:val="00AF438A"/>
    <w:rsid w:val="00AF4D96"/>
    <w:rsid w:val="00B01C94"/>
    <w:rsid w:val="00B04A12"/>
    <w:rsid w:val="00B05A53"/>
    <w:rsid w:val="00B15A26"/>
    <w:rsid w:val="00B23BE8"/>
    <w:rsid w:val="00B31C51"/>
    <w:rsid w:val="00B403EF"/>
    <w:rsid w:val="00B42822"/>
    <w:rsid w:val="00B5372A"/>
    <w:rsid w:val="00B67676"/>
    <w:rsid w:val="00B7408B"/>
    <w:rsid w:val="00B910F7"/>
    <w:rsid w:val="00B963C7"/>
    <w:rsid w:val="00BA6E43"/>
    <w:rsid w:val="00BB0CA6"/>
    <w:rsid w:val="00BB1A5C"/>
    <w:rsid w:val="00BD0970"/>
    <w:rsid w:val="00BE3BD7"/>
    <w:rsid w:val="00C0743F"/>
    <w:rsid w:val="00C14D08"/>
    <w:rsid w:val="00C16BDB"/>
    <w:rsid w:val="00C2376D"/>
    <w:rsid w:val="00C26D33"/>
    <w:rsid w:val="00C26DAE"/>
    <w:rsid w:val="00C337E1"/>
    <w:rsid w:val="00C401DC"/>
    <w:rsid w:val="00C40BC1"/>
    <w:rsid w:val="00C435E8"/>
    <w:rsid w:val="00C44E76"/>
    <w:rsid w:val="00C540B5"/>
    <w:rsid w:val="00C550DB"/>
    <w:rsid w:val="00C56D47"/>
    <w:rsid w:val="00C71FBD"/>
    <w:rsid w:val="00C73210"/>
    <w:rsid w:val="00C80298"/>
    <w:rsid w:val="00C846C5"/>
    <w:rsid w:val="00C9008F"/>
    <w:rsid w:val="00C94127"/>
    <w:rsid w:val="00CA7E2B"/>
    <w:rsid w:val="00CB05A6"/>
    <w:rsid w:val="00CC79C6"/>
    <w:rsid w:val="00CD4FAD"/>
    <w:rsid w:val="00CE0AE5"/>
    <w:rsid w:val="00CE5423"/>
    <w:rsid w:val="00CE566A"/>
    <w:rsid w:val="00CF7ADF"/>
    <w:rsid w:val="00D000DB"/>
    <w:rsid w:val="00D0097B"/>
    <w:rsid w:val="00D02515"/>
    <w:rsid w:val="00D0778C"/>
    <w:rsid w:val="00D11CDE"/>
    <w:rsid w:val="00D11D30"/>
    <w:rsid w:val="00D172D5"/>
    <w:rsid w:val="00D26A98"/>
    <w:rsid w:val="00D45C12"/>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526F"/>
    <w:rsid w:val="00DE158C"/>
    <w:rsid w:val="00DE6049"/>
    <w:rsid w:val="00DF0B4A"/>
    <w:rsid w:val="00DF51CE"/>
    <w:rsid w:val="00DF5624"/>
    <w:rsid w:val="00E013FB"/>
    <w:rsid w:val="00E05DE4"/>
    <w:rsid w:val="00E27B86"/>
    <w:rsid w:val="00E60F39"/>
    <w:rsid w:val="00E62EEF"/>
    <w:rsid w:val="00E63883"/>
    <w:rsid w:val="00E7540F"/>
    <w:rsid w:val="00EC2678"/>
    <w:rsid w:val="00EC748A"/>
    <w:rsid w:val="00ED0FD2"/>
    <w:rsid w:val="00EF1DB6"/>
    <w:rsid w:val="00EF32AA"/>
    <w:rsid w:val="00EF3883"/>
    <w:rsid w:val="00EF7A10"/>
    <w:rsid w:val="00F028D4"/>
    <w:rsid w:val="00F0634B"/>
    <w:rsid w:val="00F105C3"/>
    <w:rsid w:val="00F11AC1"/>
    <w:rsid w:val="00F132CB"/>
    <w:rsid w:val="00F21762"/>
    <w:rsid w:val="00F47207"/>
    <w:rsid w:val="00F670D1"/>
    <w:rsid w:val="00F73633"/>
    <w:rsid w:val="00F84E0F"/>
    <w:rsid w:val="00F86A3C"/>
    <w:rsid w:val="00F96266"/>
    <w:rsid w:val="00F97F1C"/>
    <w:rsid w:val="00FA1D8C"/>
    <w:rsid w:val="00FB06AC"/>
    <w:rsid w:val="00FC46FE"/>
    <w:rsid w:val="00FD5576"/>
    <w:rsid w:val="00FE7682"/>
    <w:rsid w:val="00FF3387"/>
    <w:rsid w:val="00FF6E67"/>
    <w:rsid w:val="26C79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647C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805F-F3E6-4302-AB4E-179E942C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12451</Characters>
  <Application>Microsoft Office Word</Application>
  <DocSecurity>0</DocSecurity>
  <Lines>103</Lines>
  <Paragraphs>29</Paragraphs>
  <ScaleCrop>false</ScaleCrop>
  <Company>Škoda Holding a.s.</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2023-01-23T08:13:00Z</dcterms:created>
  <dcterms:modified xsi:type="dcterms:W3CDTF">2023-01-23T08:13:00Z</dcterms:modified>
</cp:coreProperties>
</file>