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3968"/>
        <w:gridCol w:w="1257"/>
        <w:gridCol w:w="3635"/>
      </w:tblGrid>
      <w:tr w:rsidR="0078046E" w:rsidRPr="001E231A" w14:paraId="01832878" w14:textId="77777777" w:rsidTr="0078046E">
        <w:trPr>
          <w:cantSplit/>
          <w:trHeight w:val="680"/>
        </w:trPr>
        <w:tc>
          <w:tcPr>
            <w:tcW w:w="9924" w:type="dxa"/>
            <w:gridSpan w:val="4"/>
            <w:shd w:val="clear" w:color="auto" w:fill="D9D9D9"/>
            <w:vAlign w:val="center"/>
          </w:tcPr>
          <w:p w14:paraId="3F858D1B" w14:textId="5D2A4006" w:rsidR="0078046E" w:rsidRPr="001E231A" w:rsidRDefault="003430AB" w:rsidP="00EE2A47">
            <w:pPr>
              <w:spacing w:before="0"/>
              <w:ind w:firstLine="0"/>
              <w:jc w:val="center"/>
              <w:rPr>
                <w:spacing w:val="80"/>
                <w:sz w:val="32"/>
              </w:rPr>
            </w:pPr>
            <w:r w:rsidRPr="001E231A">
              <w:rPr>
                <w:b/>
                <w:bCs/>
                <w:spacing w:val="80"/>
                <w:sz w:val="32"/>
              </w:rPr>
              <w:t>Dodatek č.</w:t>
            </w:r>
            <w:r w:rsidR="00F03164" w:rsidRPr="001E231A">
              <w:rPr>
                <w:b/>
                <w:bCs/>
                <w:spacing w:val="80"/>
                <w:sz w:val="32"/>
              </w:rPr>
              <w:t>1</w:t>
            </w:r>
            <w:r w:rsidRPr="001E231A">
              <w:rPr>
                <w:b/>
                <w:bCs/>
                <w:spacing w:val="80"/>
                <w:sz w:val="32"/>
              </w:rPr>
              <w:br/>
            </w:r>
            <w:r w:rsidR="0090796B" w:rsidRPr="001E231A">
              <w:rPr>
                <w:b/>
                <w:bCs/>
                <w:spacing w:val="80"/>
                <w:sz w:val="32"/>
                <w:szCs w:val="32"/>
              </w:rPr>
              <w:t xml:space="preserve">servisní smlouvy </w:t>
            </w:r>
            <w:r w:rsidRPr="001E231A">
              <w:rPr>
                <w:b/>
                <w:bCs/>
                <w:spacing w:val="80"/>
              </w:rPr>
              <w:t>/D-</w:t>
            </w:r>
            <w:r w:rsidR="00EE2A47" w:rsidRPr="001E231A">
              <w:rPr>
                <w:b/>
                <w:bCs/>
                <w:spacing w:val="80"/>
              </w:rPr>
              <w:t>30232-BRA</w:t>
            </w:r>
            <w:r w:rsidR="00F03164" w:rsidRPr="001E231A">
              <w:rPr>
                <w:b/>
                <w:bCs/>
                <w:spacing w:val="80"/>
              </w:rPr>
              <w:t>-SSD-00</w:t>
            </w:r>
            <w:r w:rsidR="00553C24" w:rsidRPr="001E231A">
              <w:rPr>
                <w:b/>
                <w:bCs/>
                <w:spacing w:val="80"/>
              </w:rPr>
              <w:t>3</w:t>
            </w:r>
            <w:r w:rsidR="00F03164" w:rsidRPr="001E231A">
              <w:rPr>
                <w:b/>
                <w:bCs/>
                <w:spacing w:val="80"/>
              </w:rPr>
              <w:t>-0</w:t>
            </w:r>
            <w:r w:rsidR="00F0614A" w:rsidRPr="001E231A">
              <w:rPr>
                <w:b/>
                <w:bCs/>
                <w:spacing w:val="80"/>
              </w:rPr>
              <w:t>2</w:t>
            </w:r>
            <w:r w:rsidRPr="001E231A">
              <w:rPr>
                <w:b/>
                <w:bCs/>
                <w:spacing w:val="80"/>
              </w:rPr>
              <w:t>/</w:t>
            </w:r>
          </w:p>
        </w:tc>
      </w:tr>
      <w:tr w:rsidR="0078046E" w:rsidRPr="001E231A" w14:paraId="5D4A5AE3" w14:textId="77777777" w:rsidTr="0078046E">
        <w:trPr>
          <w:cantSplit/>
          <w:trHeight w:val="680"/>
        </w:trPr>
        <w:tc>
          <w:tcPr>
            <w:tcW w:w="9924" w:type="dxa"/>
            <w:gridSpan w:val="4"/>
            <w:shd w:val="clear" w:color="auto" w:fill="D9D9D9"/>
            <w:vAlign w:val="center"/>
          </w:tcPr>
          <w:p w14:paraId="1FB4270A" w14:textId="17E79080" w:rsidR="0078046E" w:rsidRPr="001E231A" w:rsidRDefault="003430AB" w:rsidP="00EE2A47">
            <w:pPr>
              <w:spacing w:before="0"/>
              <w:ind w:firstLine="0"/>
              <w:jc w:val="center"/>
            </w:pPr>
            <w:r w:rsidRPr="001E231A">
              <w:rPr>
                <w:b/>
                <w:bCs/>
                <w:spacing w:val="80"/>
              </w:rPr>
              <w:t>Značka dokumentu:</w:t>
            </w:r>
            <w:r w:rsidR="0078046E" w:rsidRPr="001E231A">
              <w:rPr>
                <w:rFonts w:cs="Arial"/>
                <w:b/>
                <w:bCs/>
                <w:color w:val="000000"/>
                <w:sz w:val="32"/>
                <w:szCs w:val="32"/>
              </w:rPr>
              <w:t>D-</w:t>
            </w:r>
            <w:r w:rsidR="00EE2A47" w:rsidRPr="001E231A">
              <w:rPr>
                <w:rFonts w:cs="Arial"/>
                <w:b/>
                <w:bCs/>
                <w:color w:val="000000"/>
                <w:sz w:val="32"/>
                <w:szCs w:val="32"/>
              </w:rPr>
              <w:t>30232</w:t>
            </w:r>
            <w:r w:rsidR="0078046E" w:rsidRPr="001E231A">
              <w:rPr>
                <w:rFonts w:cs="Arial"/>
                <w:b/>
                <w:bCs/>
                <w:color w:val="000000"/>
                <w:sz w:val="32"/>
                <w:szCs w:val="32"/>
              </w:rPr>
              <w:t>-</w:t>
            </w:r>
            <w:r w:rsidR="00EE2A47" w:rsidRPr="001E231A">
              <w:rPr>
                <w:rFonts w:cs="Arial"/>
                <w:b/>
                <w:bCs/>
                <w:color w:val="000000"/>
                <w:sz w:val="32"/>
                <w:szCs w:val="32"/>
              </w:rPr>
              <w:t>BRA</w:t>
            </w:r>
            <w:r w:rsidR="00F03164" w:rsidRPr="001E231A">
              <w:rPr>
                <w:rFonts w:cs="Arial"/>
                <w:b/>
                <w:bCs/>
                <w:color w:val="000000"/>
                <w:sz w:val="32"/>
                <w:szCs w:val="32"/>
              </w:rPr>
              <w:t>-SSD-00</w:t>
            </w:r>
            <w:r w:rsidR="00553C24" w:rsidRPr="001E231A">
              <w:rPr>
                <w:rFonts w:cs="Arial"/>
                <w:b/>
                <w:bCs/>
                <w:color w:val="000000"/>
                <w:sz w:val="32"/>
                <w:szCs w:val="32"/>
              </w:rPr>
              <w:t>4</w:t>
            </w:r>
            <w:r w:rsidR="00245A50" w:rsidRPr="001E231A">
              <w:rPr>
                <w:rFonts w:cs="Arial"/>
                <w:b/>
                <w:bCs/>
                <w:color w:val="000000"/>
                <w:sz w:val="32"/>
                <w:szCs w:val="32"/>
              </w:rPr>
              <w:t>-0</w:t>
            </w:r>
            <w:r w:rsidR="00F0614A" w:rsidRPr="001E231A">
              <w:rPr>
                <w:rFonts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7C48A6" w:rsidRPr="001E231A" w14:paraId="3B7C8FBF" w14:textId="77777777" w:rsidTr="0078046E">
        <w:trPr>
          <w:cantSplit/>
          <w:trHeight w:hRule="exact" w:val="170"/>
        </w:trPr>
        <w:tc>
          <w:tcPr>
            <w:tcW w:w="9924" w:type="dxa"/>
            <w:gridSpan w:val="4"/>
            <w:tcBorders>
              <w:bottom w:val="single" w:sz="18" w:space="0" w:color="auto"/>
            </w:tcBorders>
            <w:vAlign w:val="center"/>
          </w:tcPr>
          <w:p w14:paraId="088D9AE9" w14:textId="77777777" w:rsidR="007C48A6" w:rsidRPr="001E231A" w:rsidRDefault="007C48A6">
            <w:pPr>
              <w:pStyle w:val="Obrzek"/>
              <w:spacing w:before="0" w:after="0"/>
              <w:rPr>
                <w:spacing w:val="80"/>
              </w:rPr>
            </w:pPr>
          </w:p>
        </w:tc>
      </w:tr>
      <w:tr w:rsidR="007C48A6" w:rsidRPr="001E231A" w14:paraId="7BC986C2" w14:textId="77777777" w:rsidTr="0078046E">
        <w:trPr>
          <w:cantSplit/>
          <w:trHeight w:hRule="exact" w:val="454"/>
        </w:trPr>
        <w:tc>
          <w:tcPr>
            <w:tcW w:w="99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A36795" w14:textId="77777777" w:rsidR="007C48A6" w:rsidRPr="001E231A" w:rsidRDefault="007C48A6">
            <w:pPr>
              <w:spacing w:before="0"/>
              <w:ind w:firstLine="0"/>
              <w:jc w:val="left"/>
              <w:rPr>
                <w:spacing w:val="80"/>
              </w:rPr>
            </w:pPr>
            <w:r w:rsidRPr="001E231A">
              <w:rPr>
                <w:spacing w:val="80"/>
              </w:rPr>
              <w:t>ZHOTOVITEL:</w:t>
            </w:r>
          </w:p>
        </w:tc>
      </w:tr>
      <w:tr w:rsidR="007C48A6" w:rsidRPr="001E231A" w14:paraId="5399B71E" w14:textId="77777777" w:rsidTr="0078046E">
        <w:trPr>
          <w:trHeight w:hRule="exact" w:val="170"/>
        </w:trPr>
        <w:tc>
          <w:tcPr>
            <w:tcW w:w="5032" w:type="dxa"/>
            <w:gridSpan w:val="2"/>
            <w:tcBorders>
              <w:top w:val="single" w:sz="18" w:space="0" w:color="auto"/>
            </w:tcBorders>
            <w:vAlign w:val="center"/>
          </w:tcPr>
          <w:p w14:paraId="7D43B330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  <w:tc>
          <w:tcPr>
            <w:tcW w:w="4892" w:type="dxa"/>
            <w:gridSpan w:val="2"/>
            <w:tcBorders>
              <w:top w:val="single" w:sz="18" w:space="0" w:color="auto"/>
            </w:tcBorders>
            <w:vAlign w:val="center"/>
          </w:tcPr>
          <w:p w14:paraId="293E3C3D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</w:tr>
      <w:tr w:rsidR="007C48A6" w:rsidRPr="001E231A" w14:paraId="2C65EA6E" w14:textId="77777777" w:rsidTr="00735AA8">
        <w:trPr>
          <w:cantSplit/>
          <w:trHeight w:hRule="exact" w:val="510"/>
        </w:trPr>
        <w:tc>
          <w:tcPr>
            <w:tcW w:w="9924" w:type="dxa"/>
            <w:gridSpan w:val="4"/>
            <w:vAlign w:val="center"/>
          </w:tcPr>
          <w:p w14:paraId="4B12D443" w14:textId="77777777" w:rsidR="007C48A6" w:rsidRPr="001E231A" w:rsidRDefault="007C48A6">
            <w:pPr>
              <w:spacing w:before="0"/>
              <w:ind w:firstLine="0"/>
              <w:jc w:val="left"/>
              <w:rPr>
                <w:spacing w:val="40"/>
              </w:rPr>
            </w:pPr>
            <w:r w:rsidRPr="001E231A">
              <w:rPr>
                <w:b/>
                <w:bCs/>
                <w:spacing w:val="40"/>
                <w:sz w:val="36"/>
              </w:rPr>
              <w:t>DBD CONTROL SYSTEMS spol. s r.o.</w:t>
            </w:r>
          </w:p>
        </w:tc>
      </w:tr>
      <w:tr w:rsidR="007C48A6" w:rsidRPr="001E231A" w14:paraId="477B4686" w14:textId="77777777" w:rsidTr="0078046E">
        <w:trPr>
          <w:cantSplit/>
        </w:trPr>
        <w:tc>
          <w:tcPr>
            <w:tcW w:w="1064" w:type="dxa"/>
            <w:vAlign w:val="center"/>
          </w:tcPr>
          <w:p w14:paraId="5CDF3A80" w14:textId="77777777" w:rsidR="007C48A6" w:rsidRPr="001E231A" w:rsidRDefault="007C48A6">
            <w:pPr>
              <w:spacing w:before="0"/>
              <w:ind w:firstLine="0"/>
              <w:jc w:val="left"/>
            </w:pPr>
            <w:r w:rsidRPr="001E231A">
              <w:t>Adresa:</w:t>
            </w:r>
          </w:p>
        </w:tc>
        <w:tc>
          <w:tcPr>
            <w:tcW w:w="3968" w:type="dxa"/>
            <w:vAlign w:val="center"/>
          </w:tcPr>
          <w:p w14:paraId="7AD437B5" w14:textId="77777777" w:rsidR="007C48A6" w:rsidRPr="001E231A" w:rsidRDefault="007C48A6">
            <w:pPr>
              <w:spacing w:before="0"/>
              <w:ind w:firstLine="0"/>
              <w:jc w:val="left"/>
              <w:rPr>
                <w:b/>
                <w:bCs/>
              </w:rPr>
            </w:pPr>
            <w:r w:rsidRPr="001E231A">
              <w:rPr>
                <w:b/>
                <w:bCs/>
              </w:rPr>
              <w:t>Průmyslová 211</w:t>
            </w:r>
          </w:p>
        </w:tc>
        <w:tc>
          <w:tcPr>
            <w:tcW w:w="1257" w:type="dxa"/>
            <w:vAlign w:val="center"/>
          </w:tcPr>
          <w:p w14:paraId="3A6A1A95" w14:textId="77777777" w:rsidR="007C48A6" w:rsidRPr="001E231A" w:rsidRDefault="007C48A6">
            <w:pPr>
              <w:spacing w:before="0"/>
              <w:ind w:firstLine="0"/>
              <w:jc w:val="left"/>
            </w:pPr>
            <w:r w:rsidRPr="001E231A">
              <w:t>IČ:</w:t>
            </w:r>
          </w:p>
        </w:tc>
        <w:tc>
          <w:tcPr>
            <w:tcW w:w="3635" w:type="dxa"/>
            <w:vAlign w:val="center"/>
          </w:tcPr>
          <w:p w14:paraId="138A9B7A" w14:textId="77777777" w:rsidR="007C48A6" w:rsidRPr="001E231A" w:rsidRDefault="007C48A6">
            <w:pPr>
              <w:tabs>
                <w:tab w:val="left" w:pos="376"/>
              </w:tabs>
              <w:spacing w:before="0"/>
              <w:ind w:firstLine="0"/>
              <w:jc w:val="left"/>
            </w:pPr>
            <w:r w:rsidRPr="001E231A">
              <w:rPr>
                <w:spacing w:val="80"/>
              </w:rPr>
              <w:tab/>
            </w:r>
            <w:r w:rsidRPr="001E231A">
              <w:t>42 407 982</w:t>
            </w:r>
          </w:p>
        </w:tc>
      </w:tr>
      <w:tr w:rsidR="007C48A6" w:rsidRPr="001E231A" w14:paraId="19511E33" w14:textId="77777777" w:rsidTr="0078046E">
        <w:trPr>
          <w:cantSplit/>
        </w:trPr>
        <w:tc>
          <w:tcPr>
            <w:tcW w:w="1064" w:type="dxa"/>
            <w:vAlign w:val="center"/>
          </w:tcPr>
          <w:p w14:paraId="5F4D6D27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  <w:tc>
          <w:tcPr>
            <w:tcW w:w="3968" w:type="dxa"/>
            <w:vAlign w:val="center"/>
          </w:tcPr>
          <w:p w14:paraId="38614F47" w14:textId="77777777" w:rsidR="007C48A6" w:rsidRPr="001E231A" w:rsidRDefault="007C48A6">
            <w:pPr>
              <w:spacing w:before="0"/>
              <w:ind w:firstLine="0"/>
              <w:jc w:val="left"/>
              <w:rPr>
                <w:b/>
                <w:bCs/>
              </w:rPr>
            </w:pPr>
            <w:r w:rsidRPr="001E231A">
              <w:rPr>
                <w:b/>
                <w:bCs/>
              </w:rPr>
              <w:t xml:space="preserve">391 </w:t>
            </w:r>
            <w:proofErr w:type="gramStart"/>
            <w:r w:rsidRPr="001E231A">
              <w:rPr>
                <w:b/>
                <w:bCs/>
              </w:rPr>
              <w:t>37  Chotoviny</w:t>
            </w:r>
            <w:proofErr w:type="gramEnd"/>
            <w:r w:rsidRPr="001E231A">
              <w:rPr>
                <w:b/>
                <w:bCs/>
              </w:rPr>
              <w:t xml:space="preserve"> – Červené Záhoří</w:t>
            </w:r>
          </w:p>
        </w:tc>
        <w:tc>
          <w:tcPr>
            <w:tcW w:w="1257" w:type="dxa"/>
            <w:vAlign w:val="center"/>
          </w:tcPr>
          <w:p w14:paraId="082B3608" w14:textId="77777777" w:rsidR="007C48A6" w:rsidRPr="001E231A" w:rsidRDefault="007C48A6">
            <w:pPr>
              <w:spacing w:before="0"/>
              <w:ind w:firstLine="0"/>
              <w:jc w:val="left"/>
            </w:pPr>
            <w:r w:rsidRPr="001E231A">
              <w:t>DIČ:</w:t>
            </w:r>
          </w:p>
        </w:tc>
        <w:tc>
          <w:tcPr>
            <w:tcW w:w="3635" w:type="dxa"/>
            <w:vAlign w:val="center"/>
          </w:tcPr>
          <w:p w14:paraId="7CC47F35" w14:textId="77777777" w:rsidR="007C48A6" w:rsidRPr="001E231A" w:rsidRDefault="007C48A6">
            <w:pPr>
              <w:spacing w:before="0"/>
              <w:ind w:firstLine="0"/>
              <w:jc w:val="left"/>
            </w:pPr>
            <w:r w:rsidRPr="001E231A">
              <w:t>CZ 424 07 982</w:t>
            </w:r>
          </w:p>
        </w:tc>
      </w:tr>
      <w:tr w:rsidR="007C48A6" w:rsidRPr="001E231A" w14:paraId="3F86A287" w14:textId="77777777" w:rsidTr="0078046E">
        <w:trPr>
          <w:cantSplit/>
        </w:trPr>
        <w:tc>
          <w:tcPr>
            <w:tcW w:w="1064" w:type="dxa"/>
            <w:vAlign w:val="center"/>
          </w:tcPr>
          <w:p w14:paraId="58004D70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  <w:tc>
          <w:tcPr>
            <w:tcW w:w="3968" w:type="dxa"/>
            <w:vAlign w:val="center"/>
          </w:tcPr>
          <w:p w14:paraId="1EA7A365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  <w:tc>
          <w:tcPr>
            <w:tcW w:w="1257" w:type="dxa"/>
            <w:vAlign w:val="center"/>
          </w:tcPr>
          <w:p w14:paraId="20342E23" w14:textId="77777777" w:rsidR="007C48A6" w:rsidRPr="001E231A" w:rsidRDefault="007C48A6">
            <w:pPr>
              <w:spacing w:before="0"/>
              <w:ind w:firstLine="0"/>
              <w:jc w:val="left"/>
            </w:pPr>
            <w:r w:rsidRPr="001E231A">
              <w:t>Tel.:</w:t>
            </w:r>
          </w:p>
        </w:tc>
        <w:tc>
          <w:tcPr>
            <w:tcW w:w="3635" w:type="dxa"/>
            <w:vAlign w:val="center"/>
          </w:tcPr>
          <w:p w14:paraId="0CDAC365" w14:textId="36131680" w:rsidR="007C48A6" w:rsidRPr="001E231A" w:rsidRDefault="00845B6F">
            <w:pPr>
              <w:spacing w:before="0"/>
              <w:ind w:firstLine="0"/>
              <w:jc w:val="left"/>
            </w:pPr>
            <w:proofErr w:type="spellStart"/>
            <w:r>
              <w:t>xxxxx</w:t>
            </w:r>
            <w:proofErr w:type="spellEnd"/>
          </w:p>
        </w:tc>
      </w:tr>
      <w:tr w:rsidR="007C48A6" w:rsidRPr="001E231A" w14:paraId="09B6BD1A" w14:textId="77777777" w:rsidTr="0078046E">
        <w:trPr>
          <w:cantSplit/>
        </w:trPr>
        <w:tc>
          <w:tcPr>
            <w:tcW w:w="1064" w:type="dxa"/>
            <w:vAlign w:val="center"/>
          </w:tcPr>
          <w:p w14:paraId="2B15EEA9" w14:textId="77777777" w:rsidR="007C48A6" w:rsidRPr="001E231A" w:rsidRDefault="007C48A6">
            <w:pPr>
              <w:spacing w:before="0"/>
              <w:ind w:firstLine="0"/>
              <w:jc w:val="left"/>
            </w:pPr>
            <w:r w:rsidRPr="001E231A">
              <w:t>E-mail:</w:t>
            </w:r>
          </w:p>
        </w:tc>
        <w:tc>
          <w:tcPr>
            <w:tcW w:w="3968" w:type="dxa"/>
            <w:vAlign w:val="center"/>
          </w:tcPr>
          <w:p w14:paraId="0371862A" w14:textId="77777777" w:rsidR="007C48A6" w:rsidRPr="001E231A" w:rsidRDefault="007C48A6">
            <w:pPr>
              <w:spacing w:before="0"/>
              <w:ind w:firstLine="0"/>
              <w:jc w:val="left"/>
            </w:pPr>
            <w:r w:rsidRPr="001E231A">
              <w:t>servis@dbd.cz</w:t>
            </w:r>
          </w:p>
        </w:tc>
        <w:tc>
          <w:tcPr>
            <w:tcW w:w="1257" w:type="dxa"/>
            <w:vAlign w:val="center"/>
          </w:tcPr>
          <w:p w14:paraId="3534B8A6" w14:textId="77777777" w:rsidR="007C48A6" w:rsidRPr="001E231A" w:rsidRDefault="007C48A6">
            <w:pPr>
              <w:spacing w:before="0"/>
              <w:ind w:firstLine="0"/>
              <w:jc w:val="left"/>
            </w:pPr>
            <w:r w:rsidRPr="001E231A">
              <w:t>Fax:</w:t>
            </w:r>
          </w:p>
        </w:tc>
        <w:tc>
          <w:tcPr>
            <w:tcW w:w="3635" w:type="dxa"/>
            <w:vAlign w:val="center"/>
          </w:tcPr>
          <w:p w14:paraId="429C8568" w14:textId="11B669D9" w:rsidR="007C48A6" w:rsidRPr="001E231A" w:rsidRDefault="00845B6F">
            <w:pPr>
              <w:spacing w:before="0"/>
              <w:ind w:firstLine="0"/>
              <w:jc w:val="left"/>
            </w:pPr>
            <w:proofErr w:type="spellStart"/>
            <w:r>
              <w:t>xxxxx</w:t>
            </w:r>
            <w:proofErr w:type="spellEnd"/>
          </w:p>
        </w:tc>
      </w:tr>
      <w:tr w:rsidR="007C48A6" w:rsidRPr="001E231A" w14:paraId="114FA37A" w14:textId="77777777" w:rsidTr="0078046E">
        <w:trPr>
          <w:cantSplit/>
          <w:trHeight w:hRule="exact" w:val="170"/>
        </w:trPr>
        <w:tc>
          <w:tcPr>
            <w:tcW w:w="1064" w:type="dxa"/>
            <w:vAlign w:val="center"/>
          </w:tcPr>
          <w:p w14:paraId="42814B83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  <w:tc>
          <w:tcPr>
            <w:tcW w:w="3968" w:type="dxa"/>
            <w:vAlign w:val="center"/>
          </w:tcPr>
          <w:p w14:paraId="753ABBD9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  <w:tc>
          <w:tcPr>
            <w:tcW w:w="1257" w:type="dxa"/>
            <w:vAlign w:val="center"/>
          </w:tcPr>
          <w:p w14:paraId="69457D2C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  <w:tc>
          <w:tcPr>
            <w:tcW w:w="3635" w:type="dxa"/>
            <w:vAlign w:val="center"/>
          </w:tcPr>
          <w:p w14:paraId="29DFFF3D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</w:tr>
      <w:tr w:rsidR="007C48A6" w:rsidRPr="001E231A" w14:paraId="0D4A9C45" w14:textId="77777777" w:rsidTr="00F03164">
        <w:trPr>
          <w:cantSplit/>
          <w:trHeight w:hRule="exact" w:val="303"/>
        </w:trPr>
        <w:tc>
          <w:tcPr>
            <w:tcW w:w="9924" w:type="dxa"/>
            <w:gridSpan w:val="4"/>
            <w:vAlign w:val="center"/>
          </w:tcPr>
          <w:p w14:paraId="373F2A68" w14:textId="77777777" w:rsidR="007C48A6" w:rsidRPr="001E231A" w:rsidRDefault="007C48A6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1E231A">
              <w:rPr>
                <w:spacing w:val="20"/>
                <w:sz w:val="20"/>
                <w:szCs w:val="20"/>
              </w:rPr>
              <w:t xml:space="preserve">Zapsáno v obchodním rejstříku Krajského soudu v </w:t>
            </w:r>
            <w:r w:rsidRPr="001E231A">
              <w:rPr>
                <w:b/>
                <w:bCs/>
                <w:spacing w:val="20"/>
                <w:sz w:val="20"/>
                <w:szCs w:val="20"/>
              </w:rPr>
              <w:t>Českých Budějovicích</w:t>
            </w:r>
            <w:r w:rsidRPr="001E231A">
              <w:rPr>
                <w:spacing w:val="20"/>
                <w:sz w:val="20"/>
                <w:szCs w:val="20"/>
              </w:rPr>
              <w:t xml:space="preserve">, oddíl </w:t>
            </w:r>
            <w:r w:rsidRPr="001E231A">
              <w:rPr>
                <w:b/>
                <w:bCs/>
                <w:spacing w:val="20"/>
                <w:sz w:val="20"/>
                <w:szCs w:val="20"/>
              </w:rPr>
              <w:t>C</w:t>
            </w:r>
            <w:r w:rsidRPr="001E231A">
              <w:rPr>
                <w:spacing w:val="20"/>
                <w:sz w:val="20"/>
                <w:szCs w:val="20"/>
              </w:rPr>
              <w:t xml:space="preserve">, vložka </w:t>
            </w:r>
            <w:r w:rsidRPr="001E231A">
              <w:rPr>
                <w:b/>
                <w:bCs/>
                <w:spacing w:val="20"/>
                <w:sz w:val="20"/>
                <w:szCs w:val="20"/>
              </w:rPr>
              <w:t>461</w:t>
            </w:r>
            <w:r w:rsidRPr="001E231A">
              <w:rPr>
                <w:spacing w:val="20"/>
                <w:sz w:val="20"/>
                <w:szCs w:val="20"/>
              </w:rPr>
              <w:t>.</w:t>
            </w:r>
          </w:p>
        </w:tc>
      </w:tr>
      <w:tr w:rsidR="007C48A6" w:rsidRPr="001E231A" w14:paraId="46D982E0" w14:textId="77777777" w:rsidTr="0078046E">
        <w:trPr>
          <w:cantSplit/>
          <w:trHeight w:hRule="exact" w:val="170"/>
        </w:trPr>
        <w:tc>
          <w:tcPr>
            <w:tcW w:w="9924" w:type="dxa"/>
            <w:gridSpan w:val="4"/>
            <w:vAlign w:val="center"/>
          </w:tcPr>
          <w:p w14:paraId="0259B74C" w14:textId="77777777" w:rsidR="007C48A6" w:rsidRPr="001E231A" w:rsidRDefault="007C48A6">
            <w:pPr>
              <w:spacing w:before="0"/>
              <w:ind w:firstLine="0"/>
              <w:jc w:val="left"/>
              <w:rPr>
                <w:spacing w:val="20"/>
              </w:rPr>
            </w:pPr>
          </w:p>
        </w:tc>
      </w:tr>
      <w:tr w:rsidR="007C48A6" w:rsidRPr="001E231A" w14:paraId="089F252B" w14:textId="77777777" w:rsidTr="0078046E">
        <w:trPr>
          <w:trHeight w:hRule="exact" w:val="284"/>
        </w:trPr>
        <w:tc>
          <w:tcPr>
            <w:tcW w:w="5032" w:type="dxa"/>
            <w:gridSpan w:val="2"/>
            <w:vAlign w:val="center"/>
          </w:tcPr>
          <w:p w14:paraId="217EA1EC" w14:textId="77777777" w:rsidR="007C48A6" w:rsidRPr="001E231A" w:rsidRDefault="007C48A6">
            <w:pPr>
              <w:spacing w:before="0"/>
              <w:ind w:firstLine="0"/>
              <w:jc w:val="left"/>
            </w:pPr>
            <w:r w:rsidRPr="001E231A">
              <w:t>Zástupce ve věcech smluvních:</w:t>
            </w:r>
          </w:p>
        </w:tc>
        <w:tc>
          <w:tcPr>
            <w:tcW w:w="4892" w:type="dxa"/>
            <w:gridSpan w:val="2"/>
            <w:vAlign w:val="center"/>
          </w:tcPr>
          <w:p w14:paraId="12169D59" w14:textId="77777777" w:rsidR="007C48A6" w:rsidRPr="001E231A" w:rsidRDefault="003F0422">
            <w:pPr>
              <w:spacing w:before="0"/>
              <w:ind w:firstLine="0"/>
              <w:jc w:val="left"/>
              <w:rPr>
                <w:b/>
                <w:bCs/>
              </w:rPr>
            </w:pPr>
            <w:r w:rsidRPr="001E231A">
              <w:rPr>
                <w:b/>
                <w:bCs/>
              </w:rPr>
              <w:t>Josef Dušek</w:t>
            </w:r>
          </w:p>
        </w:tc>
      </w:tr>
      <w:tr w:rsidR="007C48A6" w:rsidRPr="001E231A" w14:paraId="24A01353" w14:textId="77777777" w:rsidTr="0078046E">
        <w:trPr>
          <w:trHeight w:hRule="exact" w:val="284"/>
        </w:trPr>
        <w:tc>
          <w:tcPr>
            <w:tcW w:w="5032" w:type="dxa"/>
            <w:gridSpan w:val="2"/>
            <w:vAlign w:val="center"/>
          </w:tcPr>
          <w:p w14:paraId="5C61A12F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  <w:tc>
          <w:tcPr>
            <w:tcW w:w="4892" w:type="dxa"/>
            <w:gridSpan w:val="2"/>
            <w:vAlign w:val="center"/>
          </w:tcPr>
          <w:p w14:paraId="28717B9E" w14:textId="77777777" w:rsidR="007C48A6" w:rsidRPr="001E231A" w:rsidRDefault="007C48A6">
            <w:pPr>
              <w:spacing w:before="0"/>
              <w:ind w:firstLine="0"/>
              <w:jc w:val="left"/>
            </w:pPr>
            <w:r w:rsidRPr="001E231A">
              <w:t>jednatel společnosti</w:t>
            </w:r>
          </w:p>
        </w:tc>
      </w:tr>
      <w:tr w:rsidR="007C48A6" w:rsidRPr="001E231A" w14:paraId="470AF44D" w14:textId="77777777" w:rsidTr="0078046E">
        <w:trPr>
          <w:trHeight w:hRule="exact" w:val="170"/>
        </w:trPr>
        <w:tc>
          <w:tcPr>
            <w:tcW w:w="5032" w:type="dxa"/>
            <w:gridSpan w:val="2"/>
            <w:vAlign w:val="center"/>
          </w:tcPr>
          <w:p w14:paraId="2C121019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  <w:tc>
          <w:tcPr>
            <w:tcW w:w="4892" w:type="dxa"/>
            <w:gridSpan w:val="2"/>
            <w:vAlign w:val="center"/>
          </w:tcPr>
          <w:p w14:paraId="4C006AB8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</w:tr>
      <w:tr w:rsidR="007C48A6" w:rsidRPr="001E231A" w14:paraId="29751C3A" w14:textId="77777777" w:rsidTr="0078046E">
        <w:trPr>
          <w:trHeight w:hRule="exact" w:val="284"/>
        </w:trPr>
        <w:tc>
          <w:tcPr>
            <w:tcW w:w="5032" w:type="dxa"/>
            <w:gridSpan w:val="2"/>
            <w:vAlign w:val="center"/>
          </w:tcPr>
          <w:p w14:paraId="0A4B178D" w14:textId="77777777" w:rsidR="007C48A6" w:rsidRPr="001E231A" w:rsidRDefault="007C48A6">
            <w:pPr>
              <w:tabs>
                <w:tab w:val="left" w:pos="1134"/>
              </w:tabs>
              <w:spacing w:before="0"/>
              <w:ind w:firstLine="0"/>
              <w:jc w:val="left"/>
            </w:pPr>
            <w:r w:rsidRPr="001E231A">
              <w:t>Zástupce ve věcech technických:</w:t>
            </w:r>
          </w:p>
        </w:tc>
        <w:tc>
          <w:tcPr>
            <w:tcW w:w="4892" w:type="dxa"/>
            <w:gridSpan w:val="2"/>
            <w:vAlign w:val="center"/>
          </w:tcPr>
          <w:p w14:paraId="7DD32D13" w14:textId="77777777" w:rsidR="007C48A6" w:rsidRPr="001E231A" w:rsidRDefault="007C48A6">
            <w:pPr>
              <w:spacing w:before="0"/>
              <w:ind w:firstLine="0"/>
              <w:jc w:val="left"/>
              <w:rPr>
                <w:b/>
                <w:bCs/>
              </w:rPr>
            </w:pPr>
            <w:r w:rsidRPr="001E231A">
              <w:rPr>
                <w:b/>
                <w:bCs/>
              </w:rPr>
              <w:t>Zdeněk Dvořák</w:t>
            </w:r>
          </w:p>
        </w:tc>
      </w:tr>
      <w:tr w:rsidR="007C48A6" w:rsidRPr="001E231A" w14:paraId="70183CCF" w14:textId="77777777" w:rsidTr="0078046E">
        <w:trPr>
          <w:trHeight w:hRule="exact" w:val="284"/>
        </w:trPr>
        <w:tc>
          <w:tcPr>
            <w:tcW w:w="5032" w:type="dxa"/>
            <w:gridSpan w:val="2"/>
            <w:vAlign w:val="center"/>
          </w:tcPr>
          <w:p w14:paraId="0CC8AD52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  <w:tc>
          <w:tcPr>
            <w:tcW w:w="4892" w:type="dxa"/>
            <w:gridSpan w:val="2"/>
            <w:vAlign w:val="center"/>
          </w:tcPr>
          <w:p w14:paraId="09ADEAE0" w14:textId="77777777" w:rsidR="007C48A6" w:rsidRPr="001E231A" w:rsidRDefault="007C48A6">
            <w:pPr>
              <w:spacing w:before="0"/>
              <w:ind w:firstLine="0"/>
              <w:jc w:val="left"/>
            </w:pPr>
            <w:r w:rsidRPr="001E231A">
              <w:t>hlavní servisní technik</w:t>
            </w:r>
          </w:p>
        </w:tc>
      </w:tr>
      <w:tr w:rsidR="005F47BD" w:rsidRPr="001E231A" w14:paraId="2AFDB2B1" w14:textId="77777777" w:rsidTr="005F47BD">
        <w:trPr>
          <w:cantSplit/>
          <w:trHeight w:hRule="exact" w:val="139"/>
        </w:trPr>
        <w:tc>
          <w:tcPr>
            <w:tcW w:w="9924" w:type="dxa"/>
            <w:gridSpan w:val="4"/>
            <w:vAlign w:val="center"/>
          </w:tcPr>
          <w:p w14:paraId="6CE1BC32" w14:textId="77777777" w:rsidR="005F47BD" w:rsidRPr="001E231A" w:rsidRDefault="005F47BD">
            <w:pPr>
              <w:spacing w:before="0"/>
              <w:ind w:firstLine="0"/>
              <w:jc w:val="left"/>
            </w:pPr>
          </w:p>
        </w:tc>
      </w:tr>
      <w:tr w:rsidR="007C48A6" w:rsidRPr="001E231A" w14:paraId="28BA011A" w14:textId="77777777" w:rsidTr="0078046E">
        <w:trPr>
          <w:cantSplit/>
          <w:trHeight w:hRule="exact" w:val="454"/>
        </w:trPr>
        <w:tc>
          <w:tcPr>
            <w:tcW w:w="9924" w:type="dxa"/>
            <w:gridSpan w:val="4"/>
            <w:vAlign w:val="center"/>
          </w:tcPr>
          <w:p w14:paraId="61BCF2C3" w14:textId="24D4EB7E" w:rsidR="007C48A6" w:rsidRPr="001E231A" w:rsidRDefault="00B4193E">
            <w:pPr>
              <w:spacing w:before="0"/>
              <w:ind w:firstLine="0"/>
              <w:jc w:val="left"/>
            </w:pPr>
            <w:r w:rsidRPr="001E231A">
              <w:t xml:space="preserve">Bankovní spojení: </w:t>
            </w:r>
            <w:proofErr w:type="spellStart"/>
            <w:r w:rsidR="00845B6F">
              <w:t>xxxxx</w:t>
            </w:r>
            <w:proofErr w:type="spellEnd"/>
            <w:r w:rsidR="00845B6F">
              <w:t xml:space="preserve">                        </w:t>
            </w:r>
            <w:r w:rsidR="00FB155F" w:rsidRPr="001E231A">
              <w:t xml:space="preserve"> Číslo účtu: </w:t>
            </w:r>
            <w:proofErr w:type="spellStart"/>
            <w:r w:rsidR="00845B6F">
              <w:t>xxxxx</w:t>
            </w:r>
            <w:proofErr w:type="spellEnd"/>
          </w:p>
        </w:tc>
      </w:tr>
      <w:tr w:rsidR="007C48A6" w:rsidRPr="001E231A" w14:paraId="7574CF0A" w14:textId="77777777" w:rsidTr="0078046E">
        <w:trPr>
          <w:cantSplit/>
        </w:trPr>
        <w:tc>
          <w:tcPr>
            <w:tcW w:w="9924" w:type="dxa"/>
            <w:gridSpan w:val="4"/>
            <w:vAlign w:val="center"/>
          </w:tcPr>
          <w:p w14:paraId="02C90942" w14:textId="77777777" w:rsidR="007C48A6" w:rsidRPr="001E231A" w:rsidRDefault="007C48A6">
            <w:pPr>
              <w:spacing w:before="0"/>
              <w:ind w:firstLine="0"/>
              <w:jc w:val="center"/>
              <w:rPr>
                <w:b/>
                <w:bCs/>
              </w:rPr>
            </w:pPr>
            <w:r w:rsidRPr="001E231A">
              <w:rPr>
                <w:b/>
                <w:bCs/>
              </w:rPr>
              <w:t>dále jen zhotovitel</w:t>
            </w:r>
          </w:p>
        </w:tc>
      </w:tr>
      <w:tr w:rsidR="007C48A6" w:rsidRPr="001E231A" w14:paraId="46628DDE" w14:textId="77777777" w:rsidTr="0078046E">
        <w:trPr>
          <w:trHeight w:hRule="exact" w:val="170"/>
        </w:trPr>
        <w:tc>
          <w:tcPr>
            <w:tcW w:w="5032" w:type="dxa"/>
            <w:gridSpan w:val="2"/>
            <w:tcBorders>
              <w:bottom w:val="single" w:sz="18" w:space="0" w:color="auto"/>
            </w:tcBorders>
            <w:vAlign w:val="center"/>
          </w:tcPr>
          <w:p w14:paraId="1D3796F7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  <w:tc>
          <w:tcPr>
            <w:tcW w:w="4892" w:type="dxa"/>
            <w:gridSpan w:val="2"/>
            <w:tcBorders>
              <w:bottom w:val="single" w:sz="18" w:space="0" w:color="auto"/>
            </w:tcBorders>
            <w:vAlign w:val="center"/>
          </w:tcPr>
          <w:p w14:paraId="78A75486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</w:tr>
      <w:tr w:rsidR="007C48A6" w:rsidRPr="001E231A" w14:paraId="0C4CA265" w14:textId="77777777" w:rsidTr="0078046E">
        <w:trPr>
          <w:cantSplit/>
          <w:trHeight w:hRule="exact" w:val="454"/>
        </w:trPr>
        <w:tc>
          <w:tcPr>
            <w:tcW w:w="99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95AC9" w14:textId="77777777" w:rsidR="007C48A6" w:rsidRPr="001E231A" w:rsidRDefault="007C48A6">
            <w:pPr>
              <w:spacing w:before="0"/>
              <w:ind w:firstLine="0"/>
              <w:jc w:val="left"/>
              <w:rPr>
                <w:spacing w:val="80"/>
              </w:rPr>
            </w:pPr>
            <w:r w:rsidRPr="001E231A">
              <w:rPr>
                <w:spacing w:val="80"/>
              </w:rPr>
              <w:t>OBJEDNATEL:</w:t>
            </w:r>
          </w:p>
        </w:tc>
      </w:tr>
      <w:tr w:rsidR="007C48A6" w:rsidRPr="001E231A" w14:paraId="27CD0AFC" w14:textId="77777777" w:rsidTr="0078046E">
        <w:trPr>
          <w:trHeight w:hRule="exact" w:val="170"/>
        </w:trPr>
        <w:tc>
          <w:tcPr>
            <w:tcW w:w="5032" w:type="dxa"/>
            <w:gridSpan w:val="2"/>
            <w:tcBorders>
              <w:top w:val="single" w:sz="18" w:space="0" w:color="auto"/>
            </w:tcBorders>
            <w:vAlign w:val="center"/>
          </w:tcPr>
          <w:p w14:paraId="72FEBA34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  <w:tc>
          <w:tcPr>
            <w:tcW w:w="4892" w:type="dxa"/>
            <w:gridSpan w:val="2"/>
            <w:tcBorders>
              <w:top w:val="single" w:sz="18" w:space="0" w:color="auto"/>
            </w:tcBorders>
            <w:vAlign w:val="center"/>
          </w:tcPr>
          <w:p w14:paraId="313A61F7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</w:tr>
      <w:tr w:rsidR="007C48A6" w:rsidRPr="001E231A" w14:paraId="16342A40" w14:textId="77777777" w:rsidTr="00735AA8">
        <w:trPr>
          <w:cantSplit/>
          <w:trHeight w:hRule="exact" w:val="510"/>
        </w:trPr>
        <w:tc>
          <w:tcPr>
            <w:tcW w:w="9924" w:type="dxa"/>
            <w:gridSpan w:val="4"/>
            <w:vAlign w:val="center"/>
          </w:tcPr>
          <w:p w14:paraId="002B3F9D" w14:textId="77777777" w:rsidR="007C48A6" w:rsidRPr="001E231A" w:rsidRDefault="00EE2A47">
            <w:pPr>
              <w:spacing w:before="0"/>
              <w:ind w:firstLine="0"/>
              <w:jc w:val="left"/>
              <w:rPr>
                <w:spacing w:val="40"/>
                <w:sz w:val="36"/>
              </w:rPr>
            </w:pPr>
            <w:r w:rsidRPr="001E231A">
              <w:rPr>
                <w:rFonts w:cs="Arial"/>
                <w:b/>
                <w:bCs/>
                <w:spacing w:val="40"/>
                <w:sz w:val="36"/>
              </w:rPr>
              <w:t>Okresní soud v Táboře</w:t>
            </w:r>
          </w:p>
        </w:tc>
      </w:tr>
      <w:tr w:rsidR="00EE2A47" w:rsidRPr="001E231A" w14:paraId="0B3496BC" w14:textId="77777777" w:rsidTr="0078046E">
        <w:trPr>
          <w:cantSplit/>
        </w:trPr>
        <w:tc>
          <w:tcPr>
            <w:tcW w:w="1064" w:type="dxa"/>
            <w:vAlign w:val="center"/>
          </w:tcPr>
          <w:p w14:paraId="6A45A647" w14:textId="77777777" w:rsidR="00EE2A47" w:rsidRPr="001E231A" w:rsidRDefault="00EE2A47" w:rsidP="00EE2A47">
            <w:pPr>
              <w:spacing w:before="0"/>
              <w:ind w:firstLine="0"/>
              <w:jc w:val="left"/>
            </w:pPr>
            <w:r w:rsidRPr="001E231A">
              <w:t>Adresa:</w:t>
            </w:r>
          </w:p>
        </w:tc>
        <w:tc>
          <w:tcPr>
            <w:tcW w:w="3968" w:type="dxa"/>
            <w:vAlign w:val="center"/>
          </w:tcPr>
          <w:p w14:paraId="0D08CF83" w14:textId="77777777" w:rsidR="00EE2A47" w:rsidRPr="001E231A" w:rsidRDefault="00EE2A47" w:rsidP="00EE2A47">
            <w:pPr>
              <w:spacing w:before="0"/>
              <w:ind w:firstLine="0"/>
              <w:jc w:val="left"/>
              <w:rPr>
                <w:rFonts w:cs="Arial"/>
                <w:b/>
              </w:rPr>
            </w:pPr>
            <w:r w:rsidRPr="001E231A">
              <w:rPr>
                <w:rFonts w:cs="Arial"/>
                <w:b/>
              </w:rPr>
              <w:t>Náměstí Mikuláše z Husi 43</w:t>
            </w:r>
          </w:p>
        </w:tc>
        <w:tc>
          <w:tcPr>
            <w:tcW w:w="1257" w:type="dxa"/>
            <w:vAlign w:val="center"/>
          </w:tcPr>
          <w:p w14:paraId="260D98DA" w14:textId="77777777" w:rsidR="00EE2A47" w:rsidRPr="001E231A" w:rsidRDefault="00EE2A47" w:rsidP="00EE2A47">
            <w:pPr>
              <w:spacing w:before="0"/>
              <w:ind w:firstLine="0"/>
              <w:jc w:val="left"/>
            </w:pPr>
            <w:r w:rsidRPr="001E231A">
              <w:t>IČ:</w:t>
            </w:r>
          </w:p>
        </w:tc>
        <w:tc>
          <w:tcPr>
            <w:tcW w:w="3635" w:type="dxa"/>
            <w:vAlign w:val="center"/>
          </w:tcPr>
          <w:p w14:paraId="72ADA8E0" w14:textId="57A853E0" w:rsidR="00EE2A47" w:rsidRPr="001E231A" w:rsidRDefault="00B83F2E" w:rsidP="00EE2A47">
            <w:pPr>
              <w:tabs>
                <w:tab w:val="left" w:pos="376"/>
              </w:tabs>
              <w:spacing w:before="0"/>
              <w:ind w:firstLine="0"/>
              <w:jc w:val="left"/>
            </w:pPr>
            <w:r w:rsidRPr="001E231A">
              <w:t>00024694</w:t>
            </w:r>
          </w:p>
        </w:tc>
      </w:tr>
      <w:tr w:rsidR="00EE2A47" w:rsidRPr="001E231A" w14:paraId="1BE1BBF2" w14:textId="77777777" w:rsidTr="0078046E">
        <w:trPr>
          <w:cantSplit/>
        </w:trPr>
        <w:tc>
          <w:tcPr>
            <w:tcW w:w="1064" w:type="dxa"/>
            <w:vAlign w:val="center"/>
          </w:tcPr>
          <w:p w14:paraId="7B87596C" w14:textId="77777777" w:rsidR="00EE2A47" w:rsidRPr="001E231A" w:rsidRDefault="00EE2A47" w:rsidP="00EE2A47">
            <w:pPr>
              <w:spacing w:before="0"/>
              <w:ind w:firstLine="0"/>
              <w:jc w:val="left"/>
            </w:pPr>
          </w:p>
        </w:tc>
        <w:tc>
          <w:tcPr>
            <w:tcW w:w="3968" w:type="dxa"/>
            <w:vAlign w:val="center"/>
          </w:tcPr>
          <w:p w14:paraId="127E8E1B" w14:textId="77777777" w:rsidR="00EE2A47" w:rsidRPr="001E231A" w:rsidRDefault="00EE2A47" w:rsidP="00EE2A47">
            <w:pPr>
              <w:spacing w:before="0"/>
              <w:ind w:firstLine="0"/>
              <w:jc w:val="left"/>
              <w:rPr>
                <w:b/>
              </w:rPr>
            </w:pPr>
            <w:r w:rsidRPr="001E231A">
              <w:rPr>
                <w:rFonts w:cs="Arial"/>
                <w:b/>
              </w:rPr>
              <w:t>390 17 Tábor</w:t>
            </w:r>
          </w:p>
        </w:tc>
        <w:tc>
          <w:tcPr>
            <w:tcW w:w="1257" w:type="dxa"/>
            <w:vAlign w:val="center"/>
          </w:tcPr>
          <w:p w14:paraId="1C1E5DAE" w14:textId="77777777" w:rsidR="00EE2A47" w:rsidRPr="001E231A" w:rsidRDefault="00EE2A47" w:rsidP="00EE2A47">
            <w:pPr>
              <w:spacing w:before="0"/>
              <w:ind w:firstLine="0"/>
              <w:jc w:val="left"/>
            </w:pPr>
            <w:r w:rsidRPr="001E231A">
              <w:t>DIČ:</w:t>
            </w:r>
          </w:p>
        </w:tc>
        <w:tc>
          <w:tcPr>
            <w:tcW w:w="3635" w:type="dxa"/>
            <w:vAlign w:val="center"/>
          </w:tcPr>
          <w:p w14:paraId="53FC94B5" w14:textId="77777777" w:rsidR="00EE2A47" w:rsidRPr="001E231A" w:rsidRDefault="00EE2A47" w:rsidP="00EE2A47">
            <w:pPr>
              <w:spacing w:before="0"/>
              <w:ind w:firstLine="0"/>
              <w:jc w:val="left"/>
            </w:pPr>
            <w:r w:rsidRPr="001E231A">
              <w:t>nejsme plátci DPH</w:t>
            </w:r>
          </w:p>
        </w:tc>
      </w:tr>
      <w:tr w:rsidR="00EE2A47" w:rsidRPr="001E231A" w14:paraId="311A5AC8" w14:textId="77777777" w:rsidTr="0078046E">
        <w:trPr>
          <w:cantSplit/>
        </w:trPr>
        <w:tc>
          <w:tcPr>
            <w:tcW w:w="1064" w:type="dxa"/>
            <w:vAlign w:val="center"/>
          </w:tcPr>
          <w:p w14:paraId="3DF404BC" w14:textId="77777777" w:rsidR="00EE2A47" w:rsidRPr="001E231A" w:rsidRDefault="00EE2A47" w:rsidP="00EE2A47">
            <w:pPr>
              <w:spacing w:before="0"/>
              <w:ind w:firstLine="0"/>
              <w:jc w:val="left"/>
            </w:pPr>
          </w:p>
        </w:tc>
        <w:tc>
          <w:tcPr>
            <w:tcW w:w="3968" w:type="dxa"/>
            <w:vAlign w:val="center"/>
          </w:tcPr>
          <w:p w14:paraId="5566879F" w14:textId="77777777" w:rsidR="00EE2A47" w:rsidRPr="001E231A" w:rsidRDefault="00EE2A47" w:rsidP="00EE2A47">
            <w:pPr>
              <w:spacing w:before="0"/>
              <w:ind w:firstLine="0"/>
              <w:jc w:val="left"/>
            </w:pPr>
          </w:p>
        </w:tc>
        <w:tc>
          <w:tcPr>
            <w:tcW w:w="1257" w:type="dxa"/>
            <w:vAlign w:val="center"/>
          </w:tcPr>
          <w:p w14:paraId="596DCB1B" w14:textId="77777777" w:rsidR="00EE2A47" w:rsidRPr="001E231A" w:rsidRDefault="00EE2A47" w:rsidP="00EE2A47">
            <w:pPr>
              <w:spacing w:before="0"/>
              <w:ind w:firstLine="0"/>
              <w:jc w:val="left"/>
            </w:pPr>
            <w:r w:rsidRPr="001E231A">
              <w:t>Tel.:</w:t>
            </w:r>
          </w:p>
        </w:tc>
        <w:tc>
          <w:tcPr>
            <w:tcW w:w="3635" w:type="dxa"/>
            <w:vAlign w:val="center"/>
          </w:tcPr>
          <w:p w14:paraId="6415BDAC" w14:textId="549C248D" w:rsidR="00EE2A47" w:rsidRPr="001E231A" w:rsidRDefault="00845B6F" w:rsidP="00EE2A47">
            <w:pPr>
              <w:spacing w:before="0"/>
              <w:ind w:firstLine="0"/>
              <w:jc w:val="left"/>
            </w:pPr>
            <w:proofErr w:type="spellStart"/>
            <w:r>
              <w:t>xxxxx</w:t>
            </w:r>
            <w:proofErr w:type="spellEnd"/>
          </w:p>
        </w:tc>
      </w:tr>
      <w:tr w:rsidR="00EE2A47" w:rsidRPr="001E231A" w14:paraId="6F0A8FEA" w14:textId="77777777" w:rsidTr="0078046E">
        <w:trPr>
          <w:cantSplit/>
        </w:trPr>
        <w:tc>
          <w:tcPr>
            <w:tcW w:w="1064" w:type="dxa"/>
            <w:vAlign w:val="center"/>
          </w:tcPr>
          <w:p w14:paraId="5B1988B1" w14:textId="77777777" w:rsidR="00EE2A47" w:rsidRPr="001E231A" w:rsidRDefault="00EE2A47" w:rsidP="00EE2A47">
            <w:pPr>
              <w:spacing w:before="0"/>
              <w:ind w:firstLine="0"/>
              <w:jc w:val="left"/>
            </w:pPr>
            <w:r w:rsidRPr="001E231A">
              <w:t>E-mail:</w:t>
            </w:r>
          </w:p>
        </w:tc>
        <w:tc>
          <w:tcPr>
            <w:tcW w:w="3968" w:type="dxa"/>
            <w:vAlign w:val="center"/>
          </w:tcPr>
          <w:p w14:paraId="7D9DC690" w14:textId="02A82A68" w:rsidR="00EE2A47" w:rsidRPr="001E231A" w:rsidRDefault="00000000" w:rsidP="00EE2A47">
            <w:pPr>
              <w:spacing w:before="0"/>
              <w:ind w:firstLine="0"/>
              <w:jc w:val="left"/>
            </w:pPr>
            <w:hyperlink r:id="rId7" w:history="1">
              <w:r w:rsidR="00E03C95" w:rsidRPr="001E231A">
                <w:rPr>
                  <w:rStyle w:val="Hypertextovodkaz"/>
                  <w:rFonts w:ascii="Garamond" w:hAnsi="Garamond"/>
                  <w:b/>
                  <w:bCs/>
                  <w:color w:val="auto"/>
                  <w:u w:val="none"/>
                </w:rPr>
                <w:t>podatelna@osoud.tab.justice.cz</w:t>
              </w:r>
            </w:hyperlink>
          </w:p>
        </w:tc>
        <w:tc>
          <w:tcPr>
            <w:tcW w:w="1257" w:type="dxa"/>
            <w:vAlign w:val="center"/>
          </w:tcPr>
          <w:p w14:paraId="28D78178" w14:textId="77777777" w:rsidR="00EE2A47" w:rsidRPr="001E231A" w:rsidRDefault="00EE2A47" w:rsidP="00EE2A47">
            <w:pPr>
              <w:spacing w:before="0"/>
              <w:ind w:firstLine="0"/>
              <w:jc w:val="left"/>
            </w:pPr>
            <w:r w:rsidRPr="001E231A">
              <w:t>Fax:</w:t>
            </w:r>
          </w:p>
        </w:tc>
        <w:tc>
          <w:tcPr>
            <w:tcW w:w="3635" w:type="dxa"/>
            <w:vAlign w:val="center"/>
          </w:tcPr>
          <w:p w14:paraId="6E8E9582" w14:textId="17626221" w:rsidR="00EE2A47" w:rsidRPr="001E231A" w:rsidRDefault="00845B6F" w:rsidP="00EE2A47">
            <w:pPr>
              <w:spacing w:before="0"/>
              <w:ind w:firstLine="0"/>
              <w:jc w:val="left"/>
            </w:pPr>
            <w:proofErr w:type="spellStart"/>
            <w:r>
              <w:t>xxxxx</w:t>
            </w:r>
            <w:proofErr w:type="spellEnd"/>
          </w:p>
        </w:tc>
      </w:tr>
      <w:tr w:rsidR="007C48A6" w:rsidRPr="001E231A" w14:paraId="01DCB1F8" w14:textId="77777777" w:rsidTr="0078046E">
        <w:trPr>
          <w:cantSplit/>
          <w:trHeight w:hRule="exact" w:val="170"/>
        </w:trPr>
        <w:tc>
          <w:tcPr>
            <w:tcW w:w="1064" w:type="dxa"/>
            <w:vAlign w:val="center"/>
          </w:tcPr>
          <w:p w14:paraId="033FEF3C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  <w:tc>
          <w:tcPr>
            <w:tcW w:w="3968" w:type="dxa"/>
            <w:vAlign w:val="center"/>
          </w:tcPr>
          <w:p w14:paraId="46C98193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  <w:tc>
          <w:tcPr>
            <w:tcW w:w="1257" w:type="dxa"/>
            <w:vAlign w:val="center"/>
          </w:tcPr>
          <w:p w14:paraId="3B7CC7C3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  <w:tc>
          <w:tcPr>
            <w:tcW w:w="3635" w:type="dxa"/>
            <w:vAlign w:val="center"/>
          </w:tcPr>
          <w:p w14:paraId="3D0848C6" w14:textId="77777777" w:rsidR="007C48A6" w:rsidRPr="001E231A" w:rsidRDefault="007C48A6">
            <w:pPr>
              <w:spacing w:before="0"/>
              <w:ind w:firstLine="0"/>
              <w:jc w:val="left"/>
            </w:pPr>
          </w:p>
        </w:tc>
      </w:tr>
      <w:tr w:rsidR="007C48A6" w:rsidRPr="001E231A" w14:paraId="56C5976E" w14:textId="77777777" w:rsidTr="004D3331">
        <w:trPr>
          <w:cantSplit/>
          <w:trHeight w:val="352"/>
        </w:trPr>
        <w:tc>
          <w:tcPr>
            <w:tcW w:w="9924" w:type="dxa"/>
            <w:gridSpan w:val="4"/>
            <w:vAlign w:val="center"/>
          </w:tcPr>
          <w:p w14:paraId="0AA42900" w14:textId="6E850AEC" w:rsidR="007C48A6" w:rsidRPr="001E231A" w:rsidRDefault="007C48A6">
            <w:pPr>
              <w:spacing w:before="0"/>
              <w:ind w:firstLine="0"/>
              <w:jc w:val="left"/>
            </w:pPr>
          </w:p>
        </w:tc>
      </w:tr>
      <w:tr w:rsidR="007C48A6" w:rsidRPr="001E231A" w14:paraId="7929A87A" w14:textId="77777777" w:rsidTr="0078046E">
        <w:trPr>
          <w:cantSplit/>
          <w:trHeight w:hRule="exact" w:val="170"/>
        </w:trPr>
        <w:tc>
          <w:tcPr>
            <w:tcW w:w="9924" w:type="dxa"/>
            <w:gridSpan w:val="4"/>
            <w:vAlign w:val="center"/>
          </w:tcPr>
          <w:p w14:paraId="754F2ACB" w14:textId="77777777" w:rsidR="007C48A6" w:rsidRPr="001E231A" w:rsidRDefault="007C48A6">
            <w:pPr>
              <w:spacing w:before="0"/>
              <w:ind w:firstLine="0"/>
              <w:jc w:val="left"/>
              <w:rPr>
                <w:spacing w:val="20"/>
              </w:rPr>
            </w:pPr>
          </w:p>
        </w:tc>
      </w:tr>
      <w:tr w:rsidR="00B83F2E" w:rsidRPr="001E231A" w14:paraId="72F94E32" w14:textId="77777777" w:rsidTr="0078046E">
        <w:trPr>
          <w:trHeight w:hRule="exact" w:val="284"/>
        </w:trPr>
        <w:tc>
          <w:tcPr>
            <w:tcW w:w="5032" w:type="dxa"/>
            <w:gridSpan w:val="2"/>
            <w:vAlign w:val="center"/>
          </w:tcPr>
          <w:p w14:paraId="4E313E8A" w14:textId="77777777" w:rsidR="00B83F2E" w:rsidRPr="001E231A" w:rsidRDefault="00B83F2E" w:rsidP="00B83F2E">
            <w:pPr>
              <w:spacing w:before="0"/>
              <w:ind w:firstLine="0"/>
              <w:jc w:val="left"/>
            </w:pPr>
            <w:r w:rsidRPr="001E231A">
              <w:t>Zástupce ve věcech smluvních:</w:t>
            </w:r>
          </w:p>
        </w:tc>
        <w:tc>
          <w:tcPr>
            <w:tcW w:w="4892" w:type="dxa"/>
            <w:gridSpan w:val="2"/>
            <w:vAlign w:val="center"/>
          </w:tcPr>
          <w:p w14:paraId="52391577" w14:textId="65F32648" w:rsidR="00B83F2E" w:rsidRPr="001E231A" w:rsidRDefault="00B83F2E" w:rsidP="00B83F2E">
            <w:pPr>
              <w:spacing w:before="0"/>
              <w:ind w:firstLine="0"/>
              <w:jc w:val="left"/>
              <w:rPr>
                <w:b/>
              </w:rPr>
            </w:pPr>
            <w:r w:rsidRPr="001E231A">
              <w:rPr>
                <w:rFonts w:cs="Arial"/>
                <w:b/>
              </w:rPr>
              <w:t>JUDr. Roman Winkler</w:t>
            </w:r>
          </w:p>
        </w:tc>
      </w:tr>
      <w:tr w:rsidR="00B83F2E" w:rsidRPr="001E231A" w14:paraId="5FFEE6C0" w14:textId="77777777" w:rsidTr="0078046E">
        <w:trPr>
          <w:trHeight w:hRule="exact" w:val="284"/>
        </w:trPr>
        <w:tc>
          <w:tcPr>
            <w:tcW w:w="5032" w:type="dxa"/>
            <w:gridSpan w:val="2"/>
            <w:vAlign w:val="center"/>
          </w:tcPr>
          <w:p w14:paraId="6139B771" w14:textId="77777777" w:rsidR="00B83F2E" w:rsidRPr="001E231A" w:rsidRDefault="00B83F2E" w:rsidP="00B83F2E">
            <w:pPr>
              <w:spacing w:before="0"/>
              <w:ind w:firstLine="0"/>
              <w:jc w:val="left"/>
            </w:pPr>
          </w:p>
        </w:tc>
        <w:tc>
          <w:tcPr>
            <w:tcW w:w="4892" w:type="dxa"/>
            <w:gridSpan w:val="2"/>
            <w:vAlign w:val="center"/>
          </w:tcPr>
          <w:p w14:paraId="7E3F5DD0" w14:textId="6175CCD4" w:rsidR="00B83F2E" w:rsidRPr="001E231A" w:rsidRDefault="00B83F2E" w:rsidP="00B83F2E">
            <w:pPr>
              <w:spacing w:before="0"/>
              <w:ind w:firstLine="0"/>
              <w:jc w:val="left"/>
            </w:pPr>
            <w:r w:rsidRPr="001E231A">
              <w:rPr>
                <w:rFonts w:cs="Arial"/>
              </w:rPr>
              <w:t>předseda okresního soudu</w:t>
            </w:r>
          </w:p>
        </w:tc>
      </w:tr>
      <w:tr w:rsidR="00B83F2E" w:rsidRPr="001E231A" w14:paraId="6A2E8D82" w14:textId="77777777" w:rsidTr="0078046E">
        <w:trPr>
          <w:trHeight w:hRule="exact" w:val="170"/>
        </w:trPr>
        <w:tc>
          <w:tcPr>
            <w:tcW w:w="5032" w:type="dxa"/>
            <w:gridSpan w:val="2"/>
            <w:vAlign w:val="center"/>
          </w:tcPr>
          <w:p w14:paraId="50E74D0F" w14:textId="77777777" w:rsidR="00B83F2E" w:rsidRPr="001E231A" w:rsidRDefault="00B83F2E" w:rsidP="00B83F2E">
            <w:pPr>
              <w:spacing w:before="0"/>
              <w:ind w:firstLine="0"/>
              <w:jc w:val="left"/>
            </w:pPr>
          </w:p>
        </w:tc>
        <w:tc>
          <w:tcPr>
            <w:tcW w:w="4892" w:type="dxa"/>
            <w:gridSpan w:val="2"/>
            <w:vAlign w:val="center"/>
          </w:tcPr>
          <w:p w14:paraId="54841536" w14:textId="77777777" w:rsidR="00B83F2E" w:rsidRPr="001E231A" w:rsidRDefault="00B83F2E" w:rsidP="00B83F2E">
            <w:pPr>
              <w:spacing w:before="0"/>
              <w:ind w:firstLine="0"/>
              <w:jc w:val="left"/>
            </w:pPr>
          </w:p>
        </w:tc>
      </w:tr>
      <w:tr w:rsidR="00B83F2E" w:rsidRPr="001E231A" w14:paraId="2443D281" w14:textId="77777777" w:rsidTr="0078046E">
        <w:trPr>
          <w:trHeight w:hRule="exact" w:val="284"/>
        </w:trPr>
        <w:tc>
          <w:tcPr>
            <w:tcW w:w="5032" w:type="dxa"/>
            <w:gridSpan w:val="2"/>
            <w:vAlign w:val="center"/>
          </w:tcPr>
          <w:p w14:paraId="16F7ACB7" w14:textId="77777777" w:rsidR="00B83F2E" w:rsidRPr="001E231A" w:rsidRDefault="00B83F2E" w:rsidP="00B83F2E">
            <w:pPr>
              <w:tabs>
                <w:tab w:val="left" w:pos="1134"/>
              </w:tabs>
              <w:spacing w:before="0"/>
              <w:ind w:firstLine="0"/>
              <w:jc w:val="left"/>
            </w:pPr>
            <w:r w:rsidRPr="001E231A">
              <w:t>Zástupce ve věcech technických:</w:t>
            </w:r>
          </w:p>
        </w:tc>
        <w:tc>
          <w:tcPr>
            <w:tcW w:w="4892" w:type="dxa"/>
            <w:gridSpan w:val="2"/>
            <w:vAlign w:val="center"/>
          </w:tcPr>
          <w:p w14:paraId="36A99EF4" w14:textId="3D8A0263" w:rsidR="00B83F2E" w:rsidRPr="001E231A" w:rsidRDefault="00B83F2E" w:rsidP="00B83F2E">
            <w:pPr>
              <w:spacing w:before="0"/>
              <w:ind w:firstLine="0"/>
              <w:jc w:val="left"/>
              <w:rPr>
                <w:b/>
              </w:rPr>
            </w:pPr>
            <w:r w:rsidRPr="001E231A">
              <w:rPr>
                <w:rFonts w:cs="Arial"/>
                <w:b/>
              </w:rPr>
              <w:t>Jiřina Kutílková</w:t>
            </w:r>
          </w:p>
        </w:tc>
      </w:tr>
      <w:tr w:rsidR="00B83F2E" w:rsidRPr="001E231A" w14:paraId="78CDDB79" w14:textId="77777777" w:rsidTr="0078046E">
        <w:trPr>
          <w:trHeight w:hRule="exact" w:val="284"/>
        </w:trPr>
        <w:tc>
          <w:tcPr>
            <w:tcW w:w="5032" w:type="dxa"/>
            <w:gridSpan w:val="2"/>
            <w:vAlign w:val="center"/>
          </w:tcPr>
          <w:p w14:paraId="58EF6CDD" w14:textId="77777777" w:rsidR="00B83F2E" w:rsidRPr="001E231A" w:rsidRDefault="00B83F2E" w:rsidP="00B83F2E">
            <w:pPr>
              <w:spacing w:before="0"/>
              <w:ind w:firstLine="0"/>
              <w:jc w:val="left"/>
            </w:pPr>
          </w:p>
        </w:tc>
        <w:tc>
          <w:tcPr>
            <w:tcW w:w="4892" w:type="dxa"/>
            <w:gridSpan w:val="2"/>
            <w:vAlign w:val="center"/>
          </w:tcPr>
          <w:p w14:paraId="7430377E" w14:textId="3FF35913" w:rsidR="00B83F2E" w:rsidRPr="001E231A" w:rsidRDefault="00B83F2E" w:rsidP="00B83F2E">
            <w:pPr>
              <w:spacing w:before="0"/>
              <w:ind w:firstLine="0"/>
              <w:jc w:val="left"/>
            </w:pPr>
            <w:r w:rsidRPr="001E231A">
              <w:rPr>
                <w:rFonts w:cs="Arial"/>
              </w:rPr>
              <w:t>ředitelka správy a bezpečnostní ředitelka</w:t>
            </w:r>
          </w:p>
        </w:tc>
      </w:tr>
      <w:tr w:rsidR="00B83F2E" w:rsidRPr="001E231A" w14:paraId="4EA4394B" w14:textId="77777777" w:rsidTr="0078046E">
        <w:trPr>
          <w:cantSplit/>
          <w:trHeight w:hRule="exact" w:val="454"/>
        </w:trPr>
        <w:tc>
          <w:tcPr>
            <w:tcW w:w="9924" w:type="dxa"/>
            <w:gridSpan w:val="4"/>
            <w:vAlign w:val="center"/>
          </w:tcPr>
          <w:p w14:paraId="0C69B728" w14:textId="6BE26688" w:rsidR="00B83F2E" w:rsidRPr="001E231A" w:rsidRDefault="00B83F2E" w:rsidP="00B83F2E">
            <w:pPr>
              <w:spacing w:before="0"/>
              <w:ind w:firstLine="0"/>
              <w:jc w:val="left"/>
            </w:pPr>
            <w:r w:rsidRPr="001E231A">
              <w:t>Bankovní spojení</w:t>
            </w:r>
            <w:r w:rsidRPr="001E231A">
              <w:rPr>
                <w:rFonts w:cs="Arial"/>
                <w:b/>
                <w:bCs/>
                <w:spacing w:val="20"/>
              </w:rPr>
              <w:t xml:space="preserve">: </w:t>
            </w:r>
            <w:proofErr w:type="spellStart"/>
            <w:r w:rsidR="00845B6F">
              <w:rPr>
                <w:rFonts w:cs="Arial"/>
                <w:b/>
                <w:bCs/>
                <w:spacing w:val="20"/>
              </w:rPr>
              <w:t>xxxxx</w:t>
            </w:r>
            <w:proofErr w:type="spellEnd"/>
            <w:r w:rsidR="00845B6F">
              <w:rPr>
                <w:rFonts w:cs="Arial"/>
                <w:b/>
                <w:bCs/>
                <w:spacing w:val="20"/>
              </w:rPr>
              <w:t xml:space="preserve">                 </w:t>
            </w:r>
            <w:r w:rsidRPr="001E231A">
              <w:rPr>
                <w:rFonts w:cs="Arial"/>
                <w:b/>
                <w:bCs/>
                <w:spacing w:val="20"/>
              </w:rPr>
              <w:t xml:space="preserve"> </w:t>
            </w:r>
            <w:r w:rsidR="00845B6F" w:rsidRPr="00845B6F">
              <w:rPr>
                <w:rFonts w:cs="Arial"/>
                <w:spacing w:val="20"/>
              </w:rPr>
              <w:t>Č</w:t>
            </w:r>
            <w:r w:rsidRPr="00845B6F">
              <w:t>í</w:t>
            </w:r>
            <w:r w:rsidRPr="001E231A">
              <w:t>slo účtu: 729301/0710</w:t>
            </w:r>
          </w:p>
        </w:tc>
      </w:tr>
      <w:tr w:rsidR="00B83F2E" w:rsidRPr="001E231A" w14:paraId="0D903384" w14:textId="77777777" w:rsidTr="0078046E">
        <w:trPr>
          <w:cantSplit/>
        </w:trPr>
        <w:tc>
          <w:tcPr>
            <w:tcW w:w="9924" w:type="dxa"/>
            <w:gridSpan w:val="4"/>
            <w:vAlign w:val="center"/>
          </w:tcPr>
          <w:p w14:paraId="0D36E231" w14:textId="77777777" w:rsidR="00B83F2E" w:rsidRPr="001E231A" w:rsidRDefault="00B83F2E" w:rsidP="00B83F2E">
            <w:pPr>
              <w:spacing w:before="0"/>
              <w:ind w:firstLine="0"/>
              <w:jc w:val="center"/>
              <w:rPr>
                <w:b/>
                <w:bCs/>
              </w:rPr>
            </w:pPr>
            <w:r w:rsidRPr="001E231A">
              <w:rPr>
                <w:b/>
                <w:bCs/>
              </w:rPr>
              <w:t>dále jen objednatel</w:t>
            </w:r>
          </w:p>
        </w:tc>
      </w:tr>
      <w:tr w:rsidR="00B83F2E" w:rsidRPr="001E231A" w14:paraId="3745F497" w14:textId="77777777" w:rsidTr="0078046E">
        <w:trPr>
          <w:trHeight w:hRule="exact" w:val="170"/>
        </w:trPr>
        <w:tc>
          <w:tcPr>
            <w:tcW w:w="5032" w:type="dxa"/>
            <w:gridSpan w:val="2"/>
            <w:vAlign w:val="center"/>
          </w:tcPr>
          <w:p w14:paraId="70150DE4" w14:textId="77777777" w:rsidR="00B83F2E" w:rsidRPr="001E231A" w:rsidRDefault="00B83F2E" w:rsidP="00B83F2E">
            <w:pPr>
              <w:spacing w:before="0"/>
              <w:ind w:firstLine="0"/>
              <w:jc w:val="left"/>
            </w:pPr>
          </w:p>
        </w:tc>
        <w:tc>
          <w:tcPr>
            <w:tcW w:w="4892" w:type="dxa"/>
            <w:gridSpan w:val="2"/>
            <w:vAlign w:val="center"/>
          </w:tcPr>
          <w:p w14:paraId="72C2D3D8" w14:textId="77777777" w:rsidR="00B83F2E" w:rsidRPr="001E231A" w:rsidRDefault="00B83F2E" w:rsidP="00B83F2E">
            <w:pPr>
              <w:spacing w:before="0"/>
              <w:ind w:firstLine="0"/>
              <w:jc w:val="left"/>
            </w:pPr>
          </w:p>
        </w:tc>
      </w:tr>
      <w:tr w:rsidR="00B83F2E" w:rsidRPr="001E231A" w14:paraId="5A0CB39E" w14:textId="77777777" w:rsidTr="00A43F17">
        <w:trPr>
          <w:cantSplit/>
          <w:trHeight w:val="680"/>
        </w:trPr>
        <w:tc>
          <w:tcPr>
            <w:tcW w:w="9924" w:type="dxa"/>
            <w:gridSpan w:val="4"/>
            <w:vAlign w:val="center"/>
          </w:tcPr>
          <w:p w14:paraId="11C506B8" w14:textId="77777777" w:rsidR="00B83F2E" w:rsidRPr="001E231A" w:rsidRDefault="00B83F2E" w:rsidP="00B83F2E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1E231A">
              <w:rPr>
                <w:sz w:val="20"/>
                <w:szCs w:val="20"/>
              </w:rPr>
              <w:t xml:space="preserve">uzavřeli podle </w:t>
            </w:r>
            <w:proofErr w:type="spellStart"/>
            <w:r w:rsidRPr="001E231A">
              <w:rPr>
                <w:sz w:val="20"/>
                <w:szCs w:val="20"/>
              </w:rPr>
              <w:t>ust</w:t>
            </w:r>
            <w:proofErr w:type="spellEnd"/>
            <w:r w:rsidRPr="001E231A">
              <w:rPr>
                <w:sz w:val="20"/>
                <w:szCs w:val="20"/>
              </w:rPr>
              <w:t>. § 2586 a násl. zákona č. 89/2012 Sb., občanský zákoník, ve znění pozdějších předpisů</w:t>
            </w:r>
          </w:p>
          <w:p w14:paraId="4E9F8DB8" w14:textId="7B760517" w:rsidR="00B83F2E" w:rsidRPr="001E231A" w:rsidRDefault="00B83F2E" w:rsidP="00B83F2E">
            <w:pPr>
              <w:spacing w:before="0"/>
              <w:ind w:firstLine="0"/>
              <w:jc w:val="center"/>
              <w:rPr>
                <w:b/>
                <w:bCs/>
              </w:rPr>
            </w:pPr>
            <w:r w:rsidRPr="001E231A">
              <w:rPr>
                <w:b/>
                <w:bCs/>
              </w:rPr>
              <w:t>dodatek č.1 k servisní smlouvě:</w:t>
            </w:r>
            <w:r w:rsidRPr="001E231A">
              <w:rPr>
                <w:b/>
                <w:bCs/>
                <w:spacing w:val="80"/>
              </w:rPr>
              <w:t xml:space="preserve"> D-30232-BRA-SSD-003-02</w:t>
            </w:r>
          </w:p>
        </w:tc>
      </w:tr>
    </w:tbl>
    <w:p w14:paraId="3453A431" w14:textId="77777777" w:rsidR="007C48A6" w:rsidRPr="001E231A" w:rsidRDefault="007C48A6">
      <w:pPr>
        <w:pBdr>
          <w:top w:val="single" w:sz="18" w:space="7" w:color="auto"/>
          <w:left w:val="single" w:sz="18" w:space="0" w:color="auto"/>
          <w:bottom w:val="single" w:sz="18" w:space="4" w:color="auto"/>
          <w:right w:val="single" w:sz="18" w:space="0" w:color="auto"/>
        </w:pBdr>
        <w:spacing w:before="480" w:after="240"/>
        <w:ind w:firstLine="0"/>
        <w:jc w:val="center"/>
      </w:pPr>
      <w:r w:rsidRPr="001E231A">
        <w:rPr>
          <w:sz w:val="28"/>
        </w:rPr>
        <w:lastRenderedPageBreak/>
        <w:t>Článek I.</w:t>
      </w:r>
      <w:r w:rsidRPr="001E231A">
        <w:rPr>
          <w:sz w:val="28"/>
        </w:rPr>
        <w:br/>
        <w:t xml:space="preserve">ZÁKLADNÍ ÚDAJE O PŘEDMĚTU SERVISNÍ SMLOUVY </w:t>
      </w:r>
    </w:p>
    <w:p w14:paraId="07CEC5F1" w14:textId="77777777" w:rsidR="004B46C0" w:rsidRPr="001E231A" w:rsidRDefault="004B46C0" w:rsidP="004B46C0">
      <w:pPr>
        <w:numPr>
          <w:ilvl w:val="1"/>
          <w:numId w:val="12"/>
        </w:numPr>
        <w:rPr>
          <w:bCs/>
        </w:rPr>
      </w:pPr>
      <w:r w:rsidRPr="001E231A">
        <w:rPr>
          <w:bCs/>
        </w:rPr>
        <w:t xml:space="preserve">Název projektu: </w:t>
      </w:r>
      <w:r w:rsidRPr="001E231A">
        <w:rPr>
          <w:b/>
          <w:bCs/>
        </w:rPr>
        <w:t>Poplachový a tísňový systém doplněný o požární hlásiče.</w:t>
      </w:r>
    </w:p>
    <w:p w14:paraId="228C75BC" w14:textId="77777777" w:rsidR="004B46C0" w:rsidRPr="001E231A" w:rsidRDefault="004B46C0" w:rsidP="004B46C0">
      <w:pPr>
        <w:numPr>
          <w:ilvl w:val="1"/>
          <w:numId w:val="12"/>
        </w:numPr>
        <w:jc w:val="left"/>
        <w:rPr>
          <w:bCs/>
        </w:rPr>
      </w:pPr>
      <w:r w:rsidRPr="001E231A">
        <w:rPr>
          <w:bCs/>
        </w:rPr>
        <w:t xml:space="preserve">Místo plnění předmětu servisní smlouvy: </w:t>
      </w:r>
      <w:r w:rsidRPr="001E231A">
        <w:rPr>
          <w:rFonts w:cs="Arial"/>
          <w:b/>
        </w:rPr>
        <w:t>Náměstí Mikuláše z Husi 43</w:t>
      </w:r>
      <w:r w:rsidRPr="001E231A">
        <w:rPr>
          <w:rFonts w:cs="Arial"/>
          <w:b/>
          <w:bCs/>
        </w:rPr>
        <w:t>, Tábor,</w:t>
      </w:r>
      <w:r w:rsidRPr="001E231A">
        <w:rPr>
          <w:rFonts w:cs="Arial"/>
          <w:b/>
          <w:bCs/>
        </w:rPr>
        <w:br/>
        <w:t>budova okresního soudu č. 39 (oddělení opatrovnické a výkonu rozhodnutí)</w:t>
      </w:r>
    </w:p>
    <w:p w14:paraId="018D7635" w14:textId="77777777" w:rsidR="004B46C0" w:rsidRPr="001E231A" w:rsidRDefault="004B46C0" w:rsidP="004B46C0">
      <w:pPr>
        <w:numPr>
          <w:ilvl w:val="1"/>
          <w:numId w:val="12"/>
        </w:numPr>
        <w:rPr>
          <w:bCs/>
        </w:rPr>
      </w:pPr>
      <w:r w:rsidRPr="001E231A">
        <w:rPr>
          <w:bCs/>
        </w:rPr>
        <w:t xml:space="preserve">Investor: </w:t>
      </w:r>
      <w:r w:rsidRPr="001E231A">
        <w:rPr>
          <w:rFonts w:cs="Arial"/>
          <w:b/>
          <w:bCs/>
        </w:rPr>
        <w:t>Okresní soud v Táboře</w:t>
      </w:r>
    </w:p>
    <w:p w14:paraId="2AFC789E" w14:textId="77777777" w:rsidR="004B46C0" w:rsidRPr="001E231A" w:rsidRDefault="004B46C0" w:rsidP="004B46C0">
      <w:pPr>
        <w:numPr>
          <w:ilvl w:val="1"/>
          <w:numId w:val="12"/>
        </w:numPr>
        <w:rPr>
          <w:bCs/>
        </w:rPr>
      </w:pPr>
      <w:r w:rsidRPr="001E231A">
        <w:t xml:space="preserve">Provozovatel: </w:t>
      </w:r>
      <w:r w:rsidRPr="001E231A">
        <w:rPr>
          <w:b/>
        </w:rPr>
        <w:t xml:space="preserve">Okresní soud v Táboře, </w:t>
      </w:r>
      <w:r w:rsidRPr="001E231A">
        <w:rPr>
          <w:rFonts w:cs="Arial"/>
          <w:b/>
        </w:rPr>
        <w:t>Náměstí Mikuláše z Husi 43</w:t>
      </w:r>
      <w:r w:rsidRPr="001E231A">
        <w:rPr>
          <w:rFonts w:cs="Arial"/>
          <w:b/>
          <w:bCs/>
        </w:rPr>
        <w:t>, Tábor.</w:t>
      </w:r>
    </w:p>
    <w:p w14:paraId="32AC0311" w14:textId="77777777" w:rsidR="00F835D8" w:rsidRPr="001E231A" w:rsidRDefault="00F835D8" w:rsidP="007B672C">
      <w:pPr>
        <w:pBdr>
          <w:top w:val="single" w:sz="18" w:space="4" w:color="auto"/>
          <w:left w:val="single" w:sz="18" w:space="0" w:color="auto"/>
          <w:bottom w:val="single" w:sz="18" w:space="4" w:color="auto"/>
          <w:right w:val="single" w:sz="18" w:space="0" w:color="auto"/>
        </w:pBdr>
        <w:spacing w:before="480" w:after="240"/>
        <w:ind w:firstLine="0"/>
        <w:jc w:val="center"/>
      </w:pPr>
      <w:r w:rsidRPr="001E231A">
        <w:rPr>
          <w:sz w:val="28"/>
        </w:rPr>
        <w:t>Článek II.</w:t>
      </w:r>
      <w:r w:rsidRPr="001E231A">
        <w:rPr>
          <w:sz w:val="28"/>
        </w:rPr>
        <w:br/>
        <w:t>PŘEDMĚT SERVISNÍ SMLOUVY</w:t>
      </w:r>
    </w:p>
    <w:p w14:paraId="0BFE74F7" w14:textId="77777777" w:rsidR="007B672C" w:rsidRPr="001E231A" w:rsidRDefault="007B672C" w:rsidP="007B672C">
      <w:pPr>
        <w:numPr>
          <w:ilvl w:val="1"/>
          <w:numId w:val="13"/>
        </w:numPr>
        <w:ind w:left="426" w:hanging="426"/>
      </w:pPr>
      <w:r w:rsidRPr="001E231A">
        <w:t xml:space="preserve">Předmětem této servisní smlouvy je </w:t>
      </w:r>
      <w:r w:rsidR="004B46C0" w:rsidRPr="001E231A">
        <w:rPr>
          <w:b/>
        </w:rPr>
        <w:t>provádění předepsaných revizí, funkčních zkoušek a servisních prohlídek na zařízení EPS dle požadavků ČSN a vyhlášky MV ČR č.246/2001. Dále provádění servisních služeb, pravidelných servisních prohlídek.</w:t>
      </w:r>
    </w:p>
    <w:p w14:paraId="3BD9D207" w14:textId="77777777" w:rsidR="005F47BD" w:rsidRPr="001E231A" w:rsidRDefault="005F47BD" w:rsidP="005F47BD">
      <w:pPr>
        <w:numPr>
          <w:ilvl w:val="2"/>
          <w:numId w:val="13"/>
        </w:numPr>
      </w:pPr>
      <w:r w:rsidRPr="001E231A">
        <w:rPr>
          <w:b/>
          <w:bCs/>
        </w:rPr>
        <w:t>Preventivní servisní prohlídky</w:t>
      </w:r>
    </w:p>
    <w:p w14:paraId="2E5B31C5" w14:textId="77777777" w:rsidR="005F47BD" w:rsidRPr="001E231A" w:rsidRDefault="005F47BD" w:rsidP="005F47BD">
      <w:r w:rsidRPr="001E231A">
        <w:t>„Preventivní servisní prohlídky“ se budou provádět v následujícím rozsahu:</w:t>
      </w:r>
    </w:p>
    <w:p w14:paraId="7B911ED7" w14:textId="77777777" w:rsidR="005F47BD" w:rsidRPr="001E231A" w:rsidRDefault="005F47BD" w:rsidP="004B46C0">
      <w:pPr>
        <w:rPr>
          <w:u w:val="single"/>
        </w:rPr>
      </w:pPr>
      <w:r w:rsidRPr="001E231A">
        <w:rPr>
          <w:u w:val="single"/>
        </w:rPr>
        <w:t>Preventivní kontrola EPS zahrnuje</w:t>
      </w:r>
      <w:r w:rsidR="004B46C0" w:rsidRPr="001E231A">
        <w:rPr>
          <w:u w:val="single"/>
        </w:rPr>
        <w:t>:</w:t>
      </w:r>
    </w:p>
    <w:p w14:paraId="09591ADD" w14:textId="77777777" w:rsidR="005F47BD" w:rsidRPr="001E231A" w:rsidRDefault="005F47BD" w:rsidP="005F47BD">
      <w:pPr>
        <w:pStyle w:val="Seznamsodrkami"/>
        <w:numPr>
          <w:ilvl w:val="0"/>
          <w:numId w:val="14"/>
        </w:numPr>
        <w:tabs>
          <w:tab w:val="clear" w:pos="1069"/>
          <w:tab w:val="num" w:pos="1353"/>
          <w:tab w:val="num" w:pos="1766"/>
        </w:tabs>
        <w:ind w:left="1417" w:hanging="357"/>
      </w:pPr>
      <w:r w:rsidRPr="001E231A">
        <w:t>kontrolu ústředny EPS</w:t>
      </w:r>
    </w:p>
    <w:p w14:paraId="3A685465" w14:textId="77777777" w:rsidR="005F47BD" w:rsidRPr="001E231A" w:rsidRDefault="005F47BD" w:rsidP="005F47BD">
      <w:pPr>
        <w:pStyle w:val="Seznamsodrkami"/>
        <w:numPr>
          <w:ilvl w:val="0"/>
          <w:numId w:val="14"/>
        </w:numPr>
        <w:tabs>
          <w:tab w:val="clear" w:pos="1069"/>
          <w:tab w:val="num" w:pos="1353"/>
          <w:tab w:val="num" w:pos="1766"/>
        </w:tabs>
        <w:ind w:left="1417" w:hanging="357"/>
      </w:pPr>
      <w:r w:rsidRPr="001E231A">
        <w:t>kontrolu funkce hlásičů včetně zaprášení</w:t>
      </w:r>
    </w:p>
    <w:p w14:paraId="4F7A84CD" w14:textId="77777777" w:rsidR="005F47BD" w:rsidRPr="001E231A" w:rsidRDefault="005F47BD" w:rsidP="005F47BD">
      <w:pPr>
        <w:pStyle w:val="Seznamsodrkami"/>
        <w:numPr>
          <w:ilvl w:val="0"/>
          <w:numId w:val="14"/>
        </w:numPr>
        <w:tabs>
          <w:tab w:val="clear" w:pos="1069"/>
          <w:tab w:val="num" w:pos="1353"/>
          <w:tab w:val="num" w:pos="1766"/>
        </w:tabs>
        <w:ind w:left="1417" w:hanging="357"/>
      </w:pPr>
      <w:r w:rsidRPr="001E231A">
        <w:t>kontrolu signalizačních zařízení (optická a akustická signalizace)</w:t>
      </w:r>
    </w:p>
    <w:p w14:paraId="2A458BB5" w14:textId="77777777" w:rsidR="005F47BD" w:rsidRPr="001E231A" w:rsidRDefault="005F47BD" w:rsidP="005F47BD">
      <w:pPr>
        <w:pStyle w:val="Seznamsodrkami"/>
        <w:numPr>
          <w:ilvl w:val="0"/>
          <w:numId w:val="14"/>
        </w:numPr>
        <w:tabs>
          <w:tab w:val="clear" w:pos="1069"/>
          <w:tab w:val="num" w:pos="1353"/>
          <w:tab w:val="num" w:pos="1766"/>
        </w:tabs>
        <w:ind w:left="1417" w:hanging="357"/>
      </w:pPr>
      <w:r w:rsidRPr="001E231A">
        <w:t>kontrolu a zkušební postupy určené výrobcem</w:t>
      </w:r>
    </w:p>
    <w:p w14:paraId="490D736C" w14:textId="77777777" w:rsidR="005F47BD" w:rsidRPr="001E231A" w:rsidRDefault="005F47BD" w:rsidP="005F47BD">
      <w:pPr>
        <w:pStyle w:val="Seznamsodrkami"/>
        <w:numPr>
          <w:ilvl w:val="0"/>
          <w:numId w:val="14"/>
        </w:numPr>
        <w:tabs>
          <w:tab w:val="clear" w:pos="1069"/>
          <w:tab w:val="num" w:pos="1353"/>
          <w:tab w:val="num" w:pos="1766"/>
        </w:tabs>
        <w:ind w:left="1417" w:hanging="357"/>
      </w:pPr>
      <w:r w:rsidRPr="001E231A">
        <w:t>kontrolu a vyzkoušení baterií</w:t>
      </w:r>
    </w:p>
    <w:p w14:paraId="2411D9D1" w14:textId="77777777" w:rsidR="005F47BD" w:rsidRPr="001E231A" w:rsidRDefault="005F47BD" w:rsidP="005F47BD">
      <w:pPr>
        <w:pStyle w:val="Seznamsodrkami"/>
        <w:numPr>
          <w:ilvl w:val="0"/>
          <w:numId w:val="14"/>
        </w:numPr>
        <w:tabs>
          <w:tab w:val="clear" w:pos="1069"/>
          <w:tab w:val="num" w:pos="1353"/>
          <w:tab w:val="num" w:pos="1766"/>
        </w:tabs>
        <w:ind w:left="1417" w:hanging="357"/>
      </w:pPr>
      <w:r w:rsidRPr="001E231A">
        <w:t>vizuální kontrolu hlásičů, kabelových spojů</w:t>
      </w:r>
    </w:p>
    <w:p w14:paraId="5BDDE9C3" w14:textId="77777777" w:rsidR="005F47BD" w:rsidRPr="001E231A" w:rsidRDefault="005F47BD" w:rsidP="005F47BD">
      <w:pPr>
        <w:pStyle w:val="Seznamsodrkami"/>
        <w:numPr>
          <w:ilvl w:val="0"/>
          <w:numId w:val="14"/>
        </w:numPr>
        <w:tabs>
          <w:tab w:val="clear" w:pos="1069"/>
          <w:tab w:val="num" w:pos="1353"/>
          <w:tab w:val="num" w:pos="1766"/>
        </w:tabs>
        <w:ind w:left="1417" w:hanging="357"/>
      </w:pPr>
      <w:r w:rsidRPr="001E231A">
        <w:t>kontrolu přístupnosti tlačítkových hlásičů</w:t>
      </w:r>
    </w:p>
    <w:p w14:paraId="6B5DB893" w14:textId="77777777" w:rsidR="005F47BD" w:rsidRPr="001E231A" w:rsidRDefault="005F47BD" w:rsidP="005F47BD">
      <w:pPr>
        <w:pStyle w:val="Seznamsodrkami"/>
        <w:numPr>
          <w:ilvl w:val="0"/>
          <w:numId w:val="14"/>
        </w:numPr>
        <w:tabs>
          <w:tab w:val="clear" w:pos="1069"/>
          <w:tab w:val="num" w:pos="1353"/>
          <w:tab w:val="num" w:pos="1766"/>
        </w:tabs>
        <w:ind w:left="1417" w:hanging="357"/>
      </w:pPr>
      <w:r w:rsidRPr="001E231A">
        <w:t>kontrolu zápisů v požární knize</w:t>
      </w:r>
    </w:p>
    <w:p w14:paraId="057EDE56" w14:textId="77777777" w:rsidR="005F47BD" w:rsidRPr="001E231A" w:rsidRDefault="005F47BD" w:rsidP="005F47BD">
      <w:pPr>
        <w:ind w:left="720" w:firstLine="0"/>
      </w:pPr>
      <w:r w:rsidRPr="001E231A">
        <w:t xml:space="preserve">Písemným výstupem je protokol o kontrole provozuschopnosti zařízení spolu s doporučeními k dalším opravám a úpravám. Písemnou zprávu </w:t>
      </w:r>
      <w:proofErr w:type="gramStart"/>
      <w:r w:rsidRPr="001E231A">
        <w:t>předloží</w:t>
      </w:r>
      <w:proofErr w:type="gramEnd"/>
      <w:r w:rsidRPr="001E231A">
        <w:t xml:space="preserve"> zhotovitel objednateli do </w:t>
      </w:r>
      <w:r w:rsidR="00863671" w:rsidRPr="001E231A">
        <w:t>20</w:t>
      </w:r>
      <w:r w:rsidRPr="001E231A">
        <w:t xml:space="preserve"> dnů od ukončení servisní činnosti.</w:t>
      </w:r>
    </w:p>
    <w:p w14:paraId="6F243154" w14:textId="77777777" w:rsidR="005F47BD" w:rsidRPr="001E231A" w:rsidRDefault="005F47BD" w:rsidP="005F47BD">
      <w:pPr>
        <w:numPr>
          <w:ilvl w:val="2"/>
          <w:numId w:val="13"/>
        </w:numPr>
      </w:pPr>
      <w:r w:rsidRPr="001E231A">
        <w:rPr>
          <w:b/>
          <w:bCs/>
        </w:rPr>
        <w:t>Pohotovostní servisní činnost</w:t>
      </w:r>
    </w:p>
    <w:p w14:paraId="5A85442C" w14:textId="77777777" w:rsidR="005F47BD" w:rsidRPr="001E231A" w:rsidRDefault="005F47BD" w:rsidP="005F47BD">
      <w:r w:rsidRPr="001E231A">
        <w:t>„Pohotovostní servisní činnost“ se bude provádět v následujícím rozsahu:</w:t>
      </w:r>
    </w:p>
    <w:p w14:paraId="4595321D" w14:textId="77777777" w:rsidR="009E143B" w:rsidRPr="001E231A" w:rsidRDefault="005F47BD" w:rsidP="00653926">
      <w:pPr>
        <w:pStyle w:val="Seznamsodrkami"/>
        <w:numPr>
          <w:ilvl w:val="0"/>
          <w:numId w:val="14"/>
        </w:numPr>
        <w:tabs>
          <w:tab w:val="clear" w:pos="1069"/>
          <w:tab w:val="num" w:pos="1353"/>
          <w:tab w:val="num" w:pos="1766"/>
        </w:tabs>
        <w:ind w:left="1417" w:hanging="357"/>
      </w:pPr>
      <w:r w:rsidRPr="001E231A">
        <w:t>Z</w:t>
      </w:r>
      <w:r w:rsidR="007B672C" w:rsidRPr="001E231A">
        <w:t>abezpečovací systém EPS.</w:t>
      </w:r>
    </w:p>
    <w:p w14:paraId="07B04C1E" w14:textId="77777777" w:rsidR="00D60E69" w:rsidRPr="001E231A" w:rsidRDefault="00D60E69" w:rsidP="00F835D8">
      <w:pPr>
        <w:pBdr>
          <w:top w:val="single" w:sz="18" w:space="4" w:color="auto"/>
          <w:left w:val="single" w:sz="18" w:space="0" w:color="auto"/>
          <w:bottom w:val="single" w:sz="18" w:space="4" w:color="auto"/>
          <w:right w:val="single" w:sz="18" w:space="0" w:color="auto"/>
        </w:pBdr>
        <w:spacing w:before="480" w:after="240"/>
        <w:ind w:firstLine="0"/>
        <w:jc w:val="center"/>
        <w:rPr>
          <w:sz w:val="28"/>
        </w:rPr>
        <w:sectPr w:rsidR="00D60E69" w:rsidRPr="001E231A">
          <w:headerReference w:type="even" r:id="rId8"/>
          <w:headerReference w:type="default" r:id="rId9"/>
          <w:footerReference w:type="default" r:id="rId10"/>
          <w:pgSz w:w="11906" w:h="16838" w:code="9"/>
          <w:pgMar w:top="1418" w:right="851" w:bottom="1418" w:left="851" w:header="709" w:footer="709" w:gutter="284"/>
          <w:cols w:space="708"/>
        </w:sectPr>
      </w:pPr>
    </w:p>
    <w:p w14:paraId="1164DC9D" w14:textId="77777777" w:rsidR="00F835D8" w:rsidRPr="001E231A" w:rsidRDefault="00F835D8" w:rsidP="00F835D8">
      <w:pPr>
        <w:pBdr>
          <w:top w:val="single" w:sz="18" w:space="4" w:color="auto"/>
          <w:left w:val="single" w:sz="18" w:space="0" w:color="auto"/>
          <w:bottom w:val="single" w:sz="18" w:space="4" w:color="auto"/>
          <w:right w:val="single" w:sz="18" w:space="0" w:color="auto"/>
        </w:pBdr>
        <w:spacing w:before="480" w:after="240"/>
        <w:ind w:firstLine="0"/>
        <w:jc w:val="center"/>
      </w:pPr>
      <w:r w:rsidRPr="001E231A">
        <w:rPr>
          <w:sz w:val="28"/>
        </w:rPr>
        <w:lastRenderedPageBreak/>
        <w:t>Článek III.</w:t>
      </w:r>
      <w:r w:rsidRPr="001E231A">
        <w:rPr>
          <w:sz w:val="28"/>
        </w:rPr>
        <w:br/>
        <w:t>TERMÍNY PLNĚNÍ</w:t>
      </w:r>
    </w:p>
    <w:p w14:paraId="657031F9" w14:textId="77777777" w:rsidR="00F835D8" w:rsidRPr="001E231A" w:rsidRDefault="00F835D8" w:rsidP="00F835D8">
      <w:pPr>
        <w:pStyle w:val="Zkladntext3"/>
        <w:tabs>
          <w:tab w:val="left" w:pos="6237"/>
        </w:tabs>
        <w:spacing w:line="240" w:lineRule="atLeast"/>
        <w:ind w:firstLine="0"/>
      </w:pPr>
      <w:r w:rsidRPr="001E231A">
        <w:t xml:space="preserve">3.1. </w:t>
      </w:r>
      <w:r w:rsidR="001A42E0" w:rsidRPr="001E231A">
        <w:rPr>
          <w:b/>
        </w:rPr>
        <w:t>Preventivní servisní prohlídky</w:t>
      </w:r>
      <w:r w:rsidRPr="001E231A">
        <w:t xml:space="preserve"> provede zhotovitel v těchto termínech:</w:t>
      </w:r>
    </w:p>
    <w:p w14:paraId="1C3A0D7A" w14:textId="77777777" w:rsidR="007D486C" w:rsidRPr="001E231A" w:rsidRDefault="00FB155F" w:rsidP="00FB155F">
      <w:pPr>
        <w:pStyle w:val="Zkladntext"/>
        <w:numPr>
          <w:ilvl w:val="0"/>
          <w:numId w:val="14"/>
        </w:numPr>
        <w:ind w:left="1417" w:hanging="357"/>
        <w:rPr>
          <w:bCs/>
        </w:rPr>
      </w:pPr>
      <w:r w:rsidRPr="001E231A">
        <w:t xml:space="preserve">Zabezpečovací systém EPS </w:t>
      </w:r>
      <w:proofErr w:type="spellStart"/>
      <w:r w:rsidR="004B46C0" w:rsidRPr="001E231A">
        <w:t>Galaxy</w:t>
      </w:r>
      <w:proofErr w:type="spellEnd"/>
      <w:r w:rsidRPr="001E231A">
        <w:t xml:space="preserve"> půlroční – </w:t>
      </w:r>
      <w:r w:rsidRPr="001E231A">
        <w:rPr>
          <w:b/>
        </w:rPr>
        <w:t>14.- 17.týden</w:t>
      </w:r>
      <w:r w:rsidRPr="001E231A">
        <w:t xml:space="preserve"> (duben)</w:t>
      </w:r>
    </w:p>
    <w:p w14:paraId="7A23C9FF" w14:textId="77777777" w:rsidR="007D486C" w:rsidRPr="001E231A" w:rsidRDefault="007D486C" w:rsidP="00653926">
      <w:pPr>
        <w:pStyle w:val="Zkladntext"/>
        <w:numPr>
          <w:ilvl w:val="0"/>
          <w:numId w:val="14"/>
        </w:numPr>
        <w:ind w:left="1417" w:hanging="357"/>
        <w:rPr>
          <w:bCs/>
        </w:rPr>
      </w:pPr>
      <w:r w:rsidRPr="001E231A">
        <w:t xml:space="preserve">Zabezpečovací systém EPS </w:t>
      </w:r>
      <w:proofErr w:type="spellStart"/>
      <w:r w:rsidR="004B46C0" w:rsidRPr="001E231A">
        <w:t>Galaxy</w:t>
      </w:r>
      <w:proofErr w:type="spellEnd"/>
      <w:r w:rsidR="004B46C0" w:rsidRPr="001E231A">
        <w:t xml:space="preserve"> </w:t>
      </w:r>
      <w:r w:rsidR="00863671" w:rsidRPr="001E231A">
        <w:t xml:space="preserve">roční </w:t>
      </w:r>
      <w:r w:rsidR="007B672C" w:rsidRPr="001E231A">
        <w:t xml:space="preserve">– </w:t>
      </w:r>
      <w:r w:rsidR="00863671" w:rsidRPr="001E231A">
        <w:rPr>
          <w:b/>
        </w:rPr>
        <w:t>39.- 44.týden</w:t>
      </w:r>
      <w:r w:rsidR="00863671" w:rsidRPr="001E231A">
        <w:t xml:space="preserve"> (říjen)</w:t>
      </w:r>
    </w:p>
    <w:p w14:paraId="4A09432F" w14:textId="1F9AA118" w:rsidR="00735D3A" w:rsidRPr="001E231A" w:rsidRDefault="00F047D6" w:rsidP="00735D3A">
      <w:pPr>
        <w:pStyle w:val="Zkladntext3"/>
        <w:tabs>
          <w:tab w:val="left" w:pos="6237"/>
        </w:tabs>
        <w:spacing w:line="240" w:lineRule="atLeast"/>
        <w:ind w:firstLine="0"/>
      </w:pPr>
      <w:r w:rsidRPr="001E231A">
        <w:t xml:space="preserve">3.2. </w:t>
      </w:r>
      <w:r w:rsidR="00735D3A" w:rsidRPr="001E231A">
        <w:rPr>
          <w:b/>
          <w:bCs/>
        </w:rPr>
        <w:t xml:space="preserve">Servisní činnost na vyžádání </w:t>
      </w:r>
      <w:r w:rsidR="00735D3A" w:rsidRPr="001E231A">
        <w:t xml:space="preserve">zahájí zhotovitel ve sjednaném termínu objednatelem dle </w:t>
      </w:r>
      <w:r w:rsidR="00616E39" w:rsidRPr="001E231A">
        <w:br/>
      </w:r>
      <w:r w:rsidR="00735D3A" w:rsidRPr="001E231A">
        <w:t xml:space="preserve">bodu 2.2. </w:t>
      </w:r>
      <w:r w:rsidR="00550CBD" w:rsidRPr="001E231A">
        <w:t xml:space="preserve">servisní smlouvy značky </w:t>
      </w:r>
      <w:r w:rsidR="00E03C95" w:rsidRPr="001E231A">
        <w:t>D-30232-BRA-SSD-003-02</w:t>
      </w:r>
      <w:r w:rsidR="00550CBD" w:rsidRPr="001E231A">
        <w:t>.</w:t>
      </w:r>
    </w:p>
    <w:p w14:paraId="60632C2D" w14:textId="77777777" w:rsidR="00735D3A" w:rsidRPr="001E231A" w:rsidRDefault="00735D3A" w:rsidP="00735D3A">
      <w:pPr>
        <w:pStyle w:val="Zkladntext3"/>
        <w:tabs>
          <w:tab w:val="left" w:pos="6237"/>
        </w:tabs>
        <w:spacing w:line="240" w:lineRule="atLeast"/>
        <w:ind w:firstLine="0"/>
      </w:pPr>
      <w:r w:rsidRPr="001E231A">
        <w:t xml:space="preserve">3.3. </w:t>
      </w:r>
      <w:r w:rsidRPr="001E231A">
        <w:rPr>
          <w:b/>
          <w:bCs/>
        </w:rPr>
        <w:t xml:space="preserve">Pohotovostní servisní činnost </w:t>
      </w:r>
      <w:r w:rsidRPr="001E231A">
        <w:t xml:space="preserve">zahájí zhotovitel nejdéle </w:t>
      </w:r>
      <w:r w:rsidRPr="001E231A">
        <w:rPr>
          <w:b/>
        </w:rPr>
        <w:t xml:space="preserve">do </w:t>
      </w:r>
      <w:r w:rsidR="007B672C" w:rsidRPr="001E231A">
        <w:rPr>
          <w:b/>
        </w:rPr>
        <w:t>72</w:t>
      </w:r>
      <w:r w:rsidRPr="001E231A">
        <w:rPr>
          <w:b/>
        </w:rPr>
        <w:t xml:space="preserve"> hodin</w:t>
      </w:r>
      <w:r w:rsidRPr="001E231A">
        <w:t xml:space="preserve"> od objednání objednatelem.</w:t>
      </w:r>
    </w:p>
    <w:p w14:paraId="57A2ACD6" w14:textId="77777777" w:rsidR="00F835D8" w:rsidRPr="001E231A" w:rsidRDefault="00F835D8" w:rsidP="00F835D8">
      <w:pPr>
        <w:pBdr>
          <w:top w:val="single" w:sz="18" w:space="4" w:color="auto"/>
          <w:left w:val="single" w:sz="18" w:space="0" w:color="auto"/>
          <w:bottom w:val="single" w:sz="18" w:space="4" w:color="auto"/>
          <w:right w:val="single" w:sz="18" w:space="0" w:color="auto"/>
        </w:pBdr>
        <w:spacing w:before="480" w:after="240"/>
        <w:ind w:firstLine="0"/>
        <w:jc w:val="center"/>
      </w:pPr>
      <w:r w:rsidRPr="001E231A">
        <w:rPr>
          <w:sz w:val="28"/>
        </w:rPr>
        <w:t>Článek IV.</w:t>
      </w:r>
      <w:r w:rsidRPr="001E231A">
        <w:rPr>
          <w:sz w:val="28"/>
        </w:rPr>
        <w:br/>
        <w:t>CENA ZA PROVEDENÍ PŘEDMĚTU SERVISNÍ SMLOUVY</w:t>
      </w:r>
    </w:p>
    <w:p w14:paraId="16CD7C90" w14:textId="72C02250" w:rsidR="00F835D8" w:rsidRPr="001E231A" w:rsidRDefault="00F835D8" w:rsidP="00F835D8">
      <w:pPr>
        <w:pStyle w:val="Nadpis1"/>
      </w:pPr>
      <w:r w:rsidRPr="001E231A">
        <w:t>4.1. Cena za provedení servisní smlouvy v rozsahu čl. II. servisní smlouvy</w:t>
      </w:r>
      <w:r w:rsidR="00550CBD" w:rsidRPr="001E231A">
        <w:t xml:space="preserve"> značky </w:t>
      </w:r>
      <w:r w:rsidR="00550CBD" w:rsidRPr="001E231A">
        <w:br/>
        <w:t>D-</w:t>
      </w:r>
      <w:r w:rsidR="008C0C8D" w:rsidRPr="001E231A">
        <w:t>30232</w:t>
      </w:r>
      <w:r w:rsidR="001A42E0" w:rsidRPr="001E231A">
        <w:t>-</w:t>
      </w:r>
      <w:r w:rsidR="008C0C8D" w:rsidRPr="001E231A">
        <w:t>BRA</w:t>
      </w:r>
      <w:r w:rsidR="001A42E0" w:rsidRPr="001E231A">
        <w:t>-</w:t>
      </w:r>
      <w:r w:rsidR="00550CBD" w:rsidRPr="001E231A">
        <w:t>SSD-00</w:t>
      </w:r>
      <w:r w:rsidR="00553C24" w:rsidRPr="001E231A">
        <w:t>3</w:t>
      </w:r>
      <w:r w:rsidR="00550CBD" w:rsidRPr="001E231A">
        <w:t>-0</w:t>
      </w:r>
      <w:r w:rsidR="00E03C95" w:rsidRPr="001E231A">
        <w:t>2</w:t>
      </w:r>
      <w:r w:rsidRPr="001E231A">
        <w:t xml:space="preserve"> byla stanovena po vzájemné dohodě smluvních stran takto:</w:t>
      </w:r>
    </w:p>
    <w:p w14:paraId="64306C96" w14:textId="77777777" w:rsidR="00F835D8" w:rsidRPr="001E231A" w:rsidRDefault="00F835D8" w:rsidP="00F835D8">
      <w:pPr>
        <w:ind w:firstLine="0"/>
        <w:rPr>
          <w:b/>
          <w:bCs/>
        </w:rPr>
      </w:pPr>
      <w:r w:rsidRPr="001E231A">
        <w:t xml:space="preserve">4.1.1. </w:t>
      </w:r>
      <w:r w:rsidR="001A42E0" w:rsidRPr="001E231A">
        <w:rPr>
          <w:b/>
          <w:bCs/>
        </w:rPr>
        <w:t>Preventivní servisní prohlídka</w:t>
      </w:r>
    </w:p>
    <w:p w14:paraId="30C2B340" w14:textId="77777777" w:rsidR="00F835D8" w:rsidRPr="001E231A" w:rsidRDefault="00F835D8" w:rsidP="00F835D8">
      <w:pPr>
        <w:ind w:firstLine="0"/>
      </w:pPr>
      <w:r w:rsidRPr="001E231A">
        <w:t>Cenové sazby za</w:t>
      </w:r>
      <w:r w:rsidR="00674890" w:rsidRPr="001E231A">
        <w:t xml:space="preserve"> jednorázovou</w:t>
      </w:r>
      <w:r w:rsidRPr="001E231A">
        <w:t xml:space="preserve"> „</w:t>
      </w:r>
      <w:r w:rsidR="001A42E0" w:rsidRPr="001E231A">
        <w:t>Preventivní servisní prohlídk</w:t>
      </w:r>
      <w:r w:rsidR="00EC74BF" w:rsidRPr="001E231A">
        <w:t>u</w:t>
      </w:r>
      <w:r w:rsidRPr="001E231A">
        <w:t>“ jsou stanoveny po vzájemné dohodě obou smluvních stran takto:</w:t>
      </w:r>
    </w:p>
    <w:p w14:paraId="38636249" w14:textId="77777777" w:rsidR="00652CFC" w:rsidRPr="001E231A" w:rsidRDefault="00652CFC" w:rsidP="00652CFC">
      <w:pPr>
        <w:ind w:firstLine="0"/>
        <w:rPr>
          <w:u w:val="single"/>
        </w:rPr>
      </w:pPr>
      <w:r w:rsidRPr="001E231A">
        <w:rPr>
          <w:u w:val="single"/>
        </w:rPr>
        <w:t xml:space="preserve">Preventivní servisní prohlídka systému EPS </w:t>
      </w:r>
      <w:proofErr w:type="spellStart"/>
      <w:r w:rsidR="008C0C8D" w:rsidRPr="001E231A">
        <w:rPr>
          <w:u w:val="single"/>
        </w:rPr>
        <w:t>Galaxy</w:t>
      </w:r>
      <w:proofErr w:type="spellEnd"/>
      <w:r w:rsidRPr="001E231A">
        <w:rPr>
          <w:u w:val="single"/>
        </w:rPr>
        <w:t>:</w:t>
      </w:r>
    </w:p>
    <w:p w14:paraId="57BE61A9" w14:textId="77777777" w:rsidR="00652CFC" w:rsidRPr="001E231A" w:rsidRDefault="00652CFC" w:rsidP="008C0C8D">
      <w:pPr>
        <w:pStyle w:val="Seznamsodrkami"/>
        <w:tabs>
          <w:tab w:val="clear" w:pos="7371"/>
          <w:tab w:val="right" w:pos="9639"/>
        </w:tabs>
      </w:pPr>
      <w:r w:rsidRPr="001E231A">
        <w:t>dodávky materiálu</w:t>
      </w:r>
      <w:r w:rsidRPr="001E231A">
        <w:tab/>
        <w:t>dle místního zjištění a dohody</w:t>
      </w:r>
    </w:p>
    <w:p w14:paraId="3DB573C0" w14:textId="77777777" w:rsidR="00FB155F" w:rsidRPr="001E231A" w:rsidRDefault="00FB155F" w:rsidP="008C0C8D">
      <w:pPr>
        <w:pStyle w:val="Seznamsodrkami"/>
        <w:tabs>
          <w:tab w:val="clear" w:pos="7371"/>
          <w:tab w:val="right" w:pos="9639"/>
        </w:tabs>
      </w:pPr>
      <w:r w:rsidRPr="001E231A">
        <w:t>cena za prohlídku – půlroční</w:t>
      </w:r>
      <w:r w:rsidR="008C0C8D" w:rsidRPr="001E231A">
        <w:tab/>
      </w:r>
      <w:r w:rsidR="008C0C8D" w:rsidRPr="001E231A">
        <w:rPr>
          <w:b/>
          <w:bCs/>
        </w:rPr>
        <w:t>3</w:t>
      </w:r>
      <w:r w:rsidRPr="001E231A">
        <w:rPr>
          <w:b/>
          <w:bCs/>
        </w:rPr>
        <w:t xml:space="preserve"> </w:t>
      </w:r>
      <w:r w:rsidRPr="001E231A">
        <w:rPr>
          <w:b/>
        </w:rPr>
        <w:t>500,-Kč</w:t>
      </w:r>
    </w:p>
    <w:p w14:paraId="7526610B" w14:textId="77777777" w:rsidR="00FB155F" w:rsidRPr="001E231A" w:rsidRDefault="00FB155F" w:rsidP="008C0C8D">
      <w:pPr>
        <w:pStyle w:val="Seznamsodrkami"/>
        <w:tabs>
          <w:tab w:val="clear" w:pos="7371"/>
          <w:tab w:val="right" w:pos="9639"/>
        </w:tabs>
      </w:pPr>
      <w:r w:rsidRPr="001E231A">
        <w:t>cena za prohlídku – roční</w:t>
      </w:r>
      <w:r w:rsidR="008C0C8D" w:rsidRPr="001E231A">
        <w:tab/>
      </w:r>
      <w:r w:rsidR="008C0C8D" w:rsidRPr="001E231A">
        <w:rPr>
          <w:b/>
          <w:bCs/>
        </w:rPr>
        <w:t>3</w:t>
      </w:r>
      <w:r w:rsidRPr="001E231A">
        <w:rPr>
          <w:b/>
          <w:bCs/>
        </w:rPr>
        <w:t xml:space="preserve"> </w:t>
      </w:r>
      <w:r w:rsidRPr="001E231A">
        <w:rPr>
          <w:b/>
        </w:rPr>
        <w:t>500,-Kč</w:t>
      </w:r>
    </w:p>
    <w:p w14:paraId="5C65CA19" w14:textId="77777777" w:rsidR="005F47BD" w:rsidRPr="001E231A" w:rsidRDefault="005F5EC5" w:rsidP="00653926">
      <w:r w:rsidRPr="001E231A">
        <w:t>Uvedené ceny jsou bez DPH, která bude stanovena</w:t>
      </w:r>
      <w:r w:rsidR="00F835D8" w:rsidRPr="001E231A">
        <w:t xml:space="preserve"> ve státem předepsané výši.</w:t>
      </w:r>
    </w:p>
    <w:p w14:paraId="4806F886" w14:textId="77777777" w:rsidR="007D486C" w:rsidRPr="001E231A" w:rsidRDefault="007D486C" w:rsidP="007D486C">
      <w:pPr>
        <w:ind w:firstLine="0"/>
        <w:rPr>
          <w:b/>
          <w:bCs/>
        </w:rPr>
      </w:pPr>
      <w:r w:rsidRPr="001E231A">
        <w:t xml:space="preserve">4.1.2. </w:t>
      </w:r>
      <w:r w:rsidRPr="001E231A">
        <w:rPr>
          <w:b/>
          <w:bCs/>
        </w:rPr>
        <w:t>Servisní činnost na vyžádání</w:t>
      </w:r>
    </w:p>
    <w:p w14:paraId="4E79058B" w14:textId="77777777" w:rsidR="007D486C" w:rsidRPr="001E231A" w:rsidRDefault="007D486C" w:rsidP="007D486C">
      <w:pPr>
        <w:ind w:firstLine="0"/>
      </w:pPr>
      <w:r w:rsidRPr="001E231A">
        <w:t>Cenové sazby za „Servisní činnost na vyžádání“ jsou po vzájemné dohodě stanoveny takto:</w:t>
      </w:r>
    </w:p>
    <w:p w14:paraId="13D68FAC" w14:textId="77777777" w:rsidR="00BE0E93" w:rsidRPr="001E231A" w:rsidRDefault="003968F3" w:rsidP="008C0C8D">
      <w:pPr>
        <w:numPr>
          <w:ilvl w:val="0"/>
          <w:numId w:val="14"/>
        </w:numPr>
        <w:tabs>
          <w:tab w:val="num" w:pos="1418"/>
          <w:tab w:val="right" w:pos="9639"/>
        </w:tabs>
        <w:spacing w:before="0"/>
        <w:ind w:left="1417" w:hanging="357"/>
      </w:pPr>
      <w:r w:rsidRPr="001E231A">
        <w:t>servisní technik EPS</w:t>
      </w:r>
      <w:r w:rsidR="008C0C8D" w:rsidRPr="001E231A">
        <w:tab/>
      </w:r>
      <w:r w:rsidRPr="001E231A">
        <w:t>60</w:t>
      </w:r>
      <w:r w:rsidR="00D31BE7" w:rsidRPr="001E231A">
        <w:t>0,-Kč/h</w:t>
      </w:r>
    </w:p>
    <w:p w14:paraId="29527BB9" w14:textId="77777777" w:rsidR="007D486C" w:rsidRPr="001E231A" w:rsidRDefault="007D486C" w:rsidP="008C0C8D">
      <w:pPr>
        <w:numPr>
          <w:ilvl w:val="0"/>
          <w:numId w:val="14"/>
        </w:numPr>
        <w:tabs>
          <w:tab w:val="num" w:pos="1418"/>
          <w:tab w:val="right" w:pos="9639"/>
        </w:tabs>
        <w:spacing w:before="0"/>
        <w:ind w:left="1417" w:hanging="357"/>
      </w:pPr>
      <w:r w:rsidRPr="001E231A">
        <w:t>práce v sobotu a neděli</w:t>
      </w:r>
      <w:r w:rsidRPr="001E231A">
        <w:tab/>
        <w:t>+50%</w:t>
      </w:r>
    </w:p>
    <w:p w14:paraId="5C61318F" w14:textId="77777777" w:rsidR="007D486C" w:rsidRPr="001E231A" w:rsidRDefault="007D486C" w:rsidP="008C0C8D">
      <w:pPr>
        <w:numPr>
          <w:ilvl w:val="0"/>
          <w:numId w:val="14"/>
        </w:numPr>
        <w:tabs>
          <w:tab w:val="num" w:pos="1418"/>
          <w:tab w:val="right" w:pos="9639"/>
        </w:tabs>
        <w:spacing w:before="0"/>
        <w:ind w:left="1417" w:hanging="357"/>
      </w:pPr>
      <w:r w:rsidRPr="001E231A">
        <w:t>práce ve svátky</w:t>
      </w:r>
      <w:r w:rsidRPr="001E231A">
        <w:tab/>
        <w:t>+100%</w:t>
      </w:r>
    </w:p>
    <w:p w14:paraId="17B7347C" w14:textId="77777777" w:rsidR="007D486C" w:rsidRPr="001E231A" w:rsidRDefault="007D486C" w:rsidP="008C0C8D">
      <w:pPr>
        <w:numPr>
          <w:ilvl w:val="0"/>
          <w:numId w:val="14"/>
        </w:numPr>
        <w:tabs>
          <w:tab w:val="num" w:pos="1418"/>
          <w:tab w:val="right" w:pos="9639"/>
        </w:tabs>
        <w:spacing w:before="0"/>
        <w:ind w:left="1417" w:hanging="357"/>
      </w:pPr>
      <w:r w:rsidRPr="001E231A">
        <w:t>Dopravné</w:t>
      </w:r>
      <w:r w:rsidRPr="001E231A">
        <w:tab/>
        <w:t>14,50 Kč/km</w:t>
      </w:r>
    </w:p>
    <w:p w14:paraId="6A654459" w14:textId="77777777" w:rsidR="005F47BD" w:rsidRPr="001E231A" w:rsidRDefault="005F5EC5" w:rsidP="00653926">
      <w:r w:rsidRPr="001E231A">
        <w:t>Uvedené ceny jsou bez DPH, která bude stanovena</w:t>
      </w:r>
      <w:r w:rsidR="00BE0E93" w:rsidRPr="001E231A">
        <w:t xml:space="preserve"> ve státem předepsané výši. </w:t>
      </w:r>
    </w:p>
    <w:p w14:paraId="49FBF93A" w14:textId="77777777" w:rsidR="00BE0E93" w:rsidRPr="001E231A" w:rsidRDefault="00863671" w:rsidP="00BE0E93">
      <w:pPr>
        <w:ind w:firstLine="0"/>
        <w:rPr>
          <w:b/>
          <w:bCs/>
        </w:rPr>
      </w:pPr>
      <w:r w:rsidRPr="001E231A">
        <w:t>4.1.3</w:t>
      </w:r>
      <w:r w:rsidR="00BE0E93" w:rsidRPr="001E231A">
        <w:t xml:space="preserve">. </w:t>
      </w:r>
      <w:r w:rsidR="00BE0E93" w:rsidRPr="001E231A">
        <w:rPr>
          <w:b/>
          <w:bCs/>
        </w:rPr>
        <w:t>Pohotovostní servisní činnost</w:t>
      </w:r>
    </w:p>
    <w:p w14:paraId="6294F950" w14:textId="77777777" w:rsidR="00BE0E93" w:rsidRPr="001E231A" w:rsidRDefault="00BE0E93" w:rsidP="00BE0E93">
      <w:pPr>
        <w:ind w:firstLine="0"/>
      </w:pPr>
      <w:r w:rsidRPr="001E231A">
        <w:t>Cenové sazby za „Pohotovostní servisní činnost“ jsou po vzájemné dohodě stanoveny takto:</w:t>
      </w:r>
    </w:p>
    <w:p w14:paraId="082D6AB3" w14:textId="77777777" w:rsidR="003968F3" w:rsidRPr="001E231A" w:rsidRDefault="003968F3" w:rsidP="008C0C8D">
      <w:pPr>
        <w:numPr>
          <w:ilvl w:val="0"/>
          <w:numId w:val="14"/>
        </w:numPr>
        <w:tabs>
          <w:tab w:val="num" w:pos="1418"/>
          <w:tab w:val="right" w:pos="9639"/>
        </w:tabs>
        <w:spacing w:before="0"/>
        <w:ind w:left="1417" w:hanging="357"/>
      </w:pPr>
      <w:r w:rsidRPr="001E231A">
        <w:t>servisní technik EPS</w:t>
      </w:r>
      <w:r w:rsidR="008C0C8D" w:rsidRPr="001E231A">
        <w:tab/>
      </w:r>
      <w:r w:rsidRPr="001E231A">
        <w:t>600,-Kč/h</w:t>
      </w:r>
    </w:p>
    <w:p w14:paraId="51631970" w14:textId="77777777" w:rsidR="00BE0E93" w:rsidRPr="001E231A" w:rsidRDefault="00BE0E93" w:rsidP="008C0C8D">
      <w:pPr>
        <w:numPr>
          <w:ilvl w:val="0"/>
          <w:numId w:val="14"/>
        </w:numPr>
        <w:tabs>
          <w:tab w:val="num" w:pos="1418"/>
          <w:tab w:val="right" w:pos="9639"/>
        </w:tabs>
        <w:spacing w:before="0"/>
        <w:ind w:left="1417" w:hanging="357"/>
      </w:pPr>
      <w:r w:rsidRPr="001E231A">
        <w:t>práce v sobotu a neděli</w:t>
      </w:r>
      <w:r w:rsidRPr="001E231A">
        <w:tab/>
        <w:t>+50%</w:t>
      </w:r>
    </w:p>
    <w:p w14:paraId="61D3B14E" w14:textId="77777777" w:rsidR="00BE0E93" w:rsidRPr="001E231A" w:rsidRDefault="00BE0E93" w:rsidP="008C0C8D">
      <w:pPr>
        <w:numPr>
          <w:ilvl w:val="0"/>
          <w:numId w:val="14"/>
        </w:numPr>
        <w:tabs>
          <w:tab w:val="num" w:pos="1418"/>
          <w:tab w:val="right" w:pos="9639"/>
        </w:tabs>
        <w:spacing w:before="0"/>
        <w:ind w:left="1417" w:hanging="357"/>
      </w:pPr>
      <w:r w:rsidRPr="001E231A">
        <w:t>práce ve svátky</w:t>
      </w:r>
      <w:r w:rsidRPr="001E231A">
        <w:tab/>
        <w:t>+100%</w:t>
      </w:r>
    </w:p>
    <w:p w14:paraId="1145F274" w14:textId="77777777" w:rsidR="00BE0E93" w:rsidRPr="001E231A" w:rsidRDefault="00BE0E93" w:rsidP="008C0C8D">
      <w:pPr>
        <w:numPr>
          <w:ilvl w:val="0"/>
          <w:numId w:val="14"/>
        </w:numPr>
        <w:tabs>
          <w:tab w:val="num" w:pos="1418"/>
          <w:tab w:val="right" w:pos="9639"/>
        </w:tabs>
        <w:spacing w:before="0"/>
        <w:ind w:left="1417" w:hanging="357"/>
      </w:pPr>
      <w:r w:rsidRPr="001E231A">
        <w:t>Dopravné</w:t>
      </w:r>
      <w:r w:rsidRPr="001E231A">
        <w:tab/>
        <w:t>14,50 Kč/km</w:t>
      </w:r>
    </w:p>
    <w:p w14:paraId="4372FBF2" w14:textId="77777777" w:rsidR="003968F3" w:rsidRPr="001E231A" w:rsidRDefault="005F5EC5" w:rsidP="00653926">
      <w:r w:rsidRPr="001E231A">
        <w:t>Uvedené ceny jsou bez DPH, která bude stanovena</w:t>
      </w:r>
      <w:r w:rsidR="00BE0E93" w:rsidRPr="001E231A">
        <w:t xml:space="preserve"> ve státem předepsané výši. </w:t>
      </w:r>
    </w:p>
    <w:p w14:paraId="2D384869" w14:textId="77777777" w:rsidR="00653926" w:rsidRPr="001E231A" w:rsidRDefault="00653926" w:rsidP="00653926">
      <w:pPr>
        <w:pBdr>
          <w:top w:val="single" w:sz="18" w:space="4" w:color="auto"/>
          <w:left w:val="single" w:sz="18" w:space="0" w:color="auto"/>
          <w:bottom w:val="single" w:sz="18" w:space="4" w:color="auto"/>
          <w:right w:val="single" w:sz="18" w:space="0" w:color="auto"/>
        </w:pBdr>
        <w:spacing w:before="480" w:after="240"/>
        <w:ind w:firstLine="0"/>
        <w:jc w:val="center"/>
      </w:pPr>
      <w:r w:rsidRPr="001E231A">
        <w:rPr>
          <w:sz w:val="28"/>
        </w:rPr>
        <w:lastRenderedPageBreak/>
        <w:t>Článek V.</w:t>
      </w:r>
      <w:r w:rsidRPr="001E231A">
        <w:rPr>
          <w:sz w:val="28"/>
        </w:rPr>
        <w:br/>
        <w:t>ZÁVĚREČNÉ USTANOVENÍ</w:t>
      </w:r>
    </w:p>
    <w:p w14:paraId="633EA149" w14:textId="77777777" w:rsidR="00653926" w:rsidRPr="001E231A" w:rsidRDefault="00653926" w:rsidP="00653926">
      <w:pPr>
        <w:pStyle w:val="Nadpis1"/>
      </w:pPr>
      <w:r w:rsidRPr="001E231A">
        <w:t xml:space="preserve">5.1. Tato smlouva je zpracována ve </w:t>
      </w:r>
      <w:r w:rsidRPr="001E231A">
        <w:rPr>
          <w:b/>
          <w:bCs w:val="0"/>
        </w:rPr>
        <w:t>2</w:t>
      </w:r>
      <w:r w:rsidRPr="001E231A">
        <w:t xml:space="preserve"> originálních vyhotoveních, z nichž jedno si ponechá zhotovitel a jedno objednatel.</w:t>
      </w:r>
    </w:p>
    <w:p w14:paraId="74BE4FBF" w14:textId="1E86DF9B" w:rsidR="00653926" w:rsidRPr="001E231A" w:rsidRDefault="00653926" w:rsidP="00C841F4">
      <w:pPr>
        <w:spacing w:after="1080"/>
        <w:ind w:firstLine="0"/>
        <w:rPr>
          <w:rFonts w:cs="Arial"/>
          <w:b/>
          <w:bCs/>
          <w:color w:val="000000"/>
        </w:rPr>
      </w:pPr>
      <w:r w:rsidRPr="001E231A">
        <w:t xml:space="preserve">5.2. Články, které se v tomto dodatku k servisní smlouvě </w:t>
      </w:r>
      <w:r w:rsidRPr="001E231A">
        <w:rPr>
          <w:rFonts w:cs="Arial"/>
          <w:bCs/>
          <w:color w:val="000000"/>
        </w:rPr>
        <w:t xml:space="preserve">neuvádí, zůstávají ve stejném znění jako v původní smlouvě o dílo značky </w:t>
      </w:r>
      <w:r w:rsidR="00863671" w:rsidRPr="001E231A">
        <w:rPr>
          <w:rFonts w:cs="Arial"/>
          <w:b/>
          <w:bCs/>
          <w:color w:val="000000"/>
        </w:rPr>
        <w:t>D-</w:t>
      </w:r>
      <w:r w:rsidR="008C0C8D" w:rsidRPr="001E231A">
        <w:rPr>
          <w:rFonts w:cs="Arial"/>
          <w:b/>
          <w:bCs/>
          <w:color w:val="000000"/>
        </w:rPr>
        <w:t>30232</w:t>
      </w:r>
      <w:r w:rsidR="00863671" w:rsidRPr="001E231A">
        <w:rPr>
          <w:rFonts w:cs="Arial"/>
          <w:b/>
          <w:bCs/>
          <w:color w:val="000000"/>
        </w:rPr>
        <w:t>-</w:t>
      </w:r>
      <w:r w:rsidR="008C0C8D" w:rsidRPr="001E231A">
        <w:rPr>
          <w:rFonts w:cs="Arial"/>
          <w:b/>
          <w:bCs/>
          <w:color w:val="000000"/>
        </w:rPr>
        <w:t>BRA</w:t>
      </w:r>
      <w:r w:rsidR="00863671" w:rsidRPr="001E231A">
        <w:rPr>
          <w:rFonts w:cs="Arial"/>
          <w:b/>
          <w:bCs/>
          <w:color w:val="000000"/>
        </w:rPr>
        <w:t>-SSD-00</w:t>
      </w:r>
      <w:r w:rsidR="00553C24" w:rsidRPr="001E231A">
        <w:rPr>
          <w:rFonts w:cs="Arial"/>
          <w:b/>
          <w:bCs/>
          <w:color w:val="000000"/>
        </w:rPr>
        <w:t>3</w:t>
      </w:r>
      <w:r w:rsidR="00863671" w:rsidRPr="001E231A">
        <w:rPr>
          <w:rFonts w:cs="Arial"/>
          <w:b/>
          <w:bCs/>
          <w:color w:val="000000"/>
        </w:rPr>
        <w:t>-0</w:t>
      </w:r>
      <w:r w:rsidR="004006F2" w:rsidRPr="001E231A">
        <w:rPr>
          <w:rFonts w:cs="Arial"/>
          <w:b/>
          <w:bCs/>
          <w:color w:val="000000"/>
        </w:rPr>
        <w:t>2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3203"/>
        <w:gridCol w:w="1985"/>
        <w:gridCol w:w="2977"/>
      </w:tblGrid>
      <w:tr w:rsidR="00653926" w:rsidRPr="001E231A" w14:paraId="57E156D9" w14:textId="77777777" w:rsidTr="00316BB5">
        <w:trPr>
          <w:cantSplit/>
          <w:trHeight w:hRule="exact" w:val="397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579C" w14:textId="77777777" w:rsidR="00653926" w:rsidRPr="001E231A" w:rsidRDefault="00653926" w:rsidP="00316BB5">
            <w:pPr>
              <w:spacing w:before="0"/>
              <w:ind w:firstLine="0"/>
              <w:jc w:val="left"/>
              <w:rPr>
                <w:b/>
                <w:bCs/>
                <w:u w:val="single"/>
              </w:rPr>
            </w:pPr>
            <w:r w:rsidRPr="001E231A">
              <w:rPr>
                <w:b/>
                <w:bCs/>
                <w:u w:val="single"/>
              </w:rPr>
              <w:t>ZHOTOVITEL: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BD403" w14:textId="77777777" w:rsidR="00653926" w:rsidRPr="001E231A" w:rsidRDefault="00653926" w:rsidP="00316BB5">
            <w:pPr>
              <w:spacing w:before="0"/>
              <w:ind w:firstLine="0"/>
              <w:jc w:val="left"/>
              <w:rPr>
                <w:b/>
                <w:bCs/>
                <w:u w:val="single"/>
              </w:rPr>
            </w:pPr>
            <w:r w:rsidRPr="001E231A">
              <w:rPr>
                <w:b/>
                <w:bCs/>
                <w:u w:val="single"/>
              </w:rPr>
              <w:t>OBJEDNATEL:</w:t>
            </w:r>
          </w:p>
        </w:tc>
      </w:tr>
      <w:tr w:rsidR="00653926" w:rsidRPr="001E231A" w14:paraId="75848044" w14:textId="77777777" w:rsidTr="00316BB5">
        <w:trPr>
          <w:cantSplit/>
          <w:trHeight w:hRule="exact" w:val="397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DA1EA" w14:textId="49BC6162" w:rsidR="00653926" w:rsidRPr="001E231A" w:rsidRDefault="00653926" w:rsidP="00316BB5">
            <w:pPr>
              <w:spacing w:before="0"/>
              <w:ind w:firstLine="0"/>
              <w:rPr>
                <w:b/>
                <w:bCs/>
                <w:sz w:val="20"/>
              </w:rPr>
            </w:pPr>
            <w:r w:rsidRPr="001E231A">
              <w:t xml:space="preserve">V </w:t>
            </w:r>
            <w:proofErr w:type="spellStart"/>
            <w:r w:rsidRPr="001E231A">
              <w:t>Chotovinách</w:t>
            </w:r>
            <w:proofErr w:type="spellEnd"/>
            <w:r w:rsidRPr="001E231A">
              <w:t xml:space="preserve"> dne </w:t>
            </w:r>
            <w:r w:rsidR="00B83F2E" w:rsidRPr="001E231A">
              <w:t>27.12.2022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97B1B" w14:textId="25567275" w:rsidR="00653926" w:rsidRPr="001E231A" w:rsidRDefault="00653926" w:rsidP="00316BB5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1E231A">
              <w:rPr>
                <w:sz w:val="24"/>
              </w:rPr>
              <w:t xml:space="preserve">V Táboře dne </w:t>
            </w:r>
            <w:r w:rsidR="00B83F2E" w:rsidRPr="001E231A">
              <w:rPr>
                <w:sz w:val="24"/>
              </w:rPr>
              <w:t>28.12.2022</w:t>
            </w:r>
          </w:p>
        </w:tc>
      </w:tr>
      <w:tr w:rsidR="00B83F2E" w:rsidRPr="001E231A" w14:paraId="3D524E4D" w14:textId="77777777" w:rsidTr="00316BB5">
        <w:trPr>
          <w:cantSplit/>
          <w:trHeight w:hRule="exact" w:val="39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9926" w14:textId="77777777" w:rsidR="00B83F2E" w:rsidRPr="001E231A" w:rsidRDefault="00B83F2E" w:rsidP="00B83F2E">
            <w:pPr>
              <w:spacing w:before="0"/>
              <w:ind w:firstLine="0"/>
              <w:rPr>
                <w:b/>
                <w:bCs/>
                <w:sz w:val="20"/>
              </w:rPr>
            </w:pPr>
            <w:r w:rsidRPr="001E231A">
              <w:t>Jméno a příjmení: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54F19" w14:textId="77777777" w:rsidR="00B83F2E" w:rsidRPr="001E231A" w:rsidRDefault="00B83F2E" w:rsidP="00B83F2E">
            <w:pPr>
              <w:pStyle w:val="Nadpis3"/>
              <w:spacing w:before="0" w:after="0"/>
              <w:jc w:val="center"/>
              <w:rPr>
                <w:rFonts w:cs="Times New Roman"/>
                <w:szCs w:val="24"/>
              </w:rPr>
            </w:pPr>
            <w:r w:rsidRPr="001E231A">
              <w:rPr>
                <w:rFonts w:cs="Times New Roman"/>
                <w:szCs w:val="24"/>
              </w:rPr>
              <w:t>Josef Dušek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85B83" w14:textId="77777777" w:rsidR="00B83F2E" w:rsidRPr="001E231A" w:rsidRDefault="00B83F2E" w:rsidP="00B83F2E">
            <w:pPr>
              <w:spacing w:before="0"/>
              <w:ind w:firstLine="0"/>
              <w:rPr>
                <w:b/>
                <w:bCs/>
                <w:sz w:val="20"/>
              </w:rPr>
            </w:pPr>
            <w:r w:rsidRPr="001E231A">
              <w:t>Jméno a příjmení: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5395" w14:textId="3E439159" w:rsidR="00B83F2E" w:rsidRPr="001E231A" w:rsidRDefault="00B83F2E" w:rsidP="00B83F2E">
            <w:pPr>
              <w:spacing w:before="0"/>
              <w:ind w:firstLine="0"/>
              <w:jc w:val="center"/>
              <w:rPr>
                <w:b/>
                <w:bCs/>
              </w:rPr>
            </w:pPr>
            <w:r w:rsidRPr="001E231A">
              <w:rPr>
                <w:rFonts w:cs="Arial"/>
                <w:b/>
              </w:rPr>
              <w:t>JUDr. Roman Winkler</w:t>
            </w:r>
          </w:p>
        </w:tc>
      </w:tr>
      <w:tr w:rsidR="00B83F2E" w:rsidRPr="001E231A" w14:paraId="6114C751" w14:textId="77777777" w:rsidTr="00316BB5">
        <w:trPr>
          <w:cantSplit/>
          <w:trHeight w:hRule="exact" w:val="62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2B6C8" w14:textId="77777777" w:rsidR="00B83F2E" w:rsidRPr="001E231A" w:rsidRDefault="00B83F2E" w:rsidP="00B83F2E">
            <w:pPr>
              <w:spacing w:before="0"/>
              <w:ind w:firstLine="0"/>
            </w:pPr>
            <w:r w:rsidRPr="001E231A">
              <w:t>Funkce: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AC783" w14:textId="488BB021" w:rsidR="00B83F2E" w:rsidRPr="001E231A" w:rsidRDefault="00B83F2E" w:rsidP="00B83F2E">
            <w:pPr>
              <w:pStyle w:val="Nadpis3"/>
              <w:spacing w:before="0" w:after="0"/>
              <w:jc w:val="center"/>
              <w:rPr>
                <w:rFonts w:cs="Times New Roman"/>
                <w:szCs w:val="24"/>
              </w:rPr>
            </w:pPr>
            <w:r w:rsidRPr="001E231A">
              <w:rPr>
                <w:rFonts w:cs="Times New Roman"/>
                <w:szCs w:val="24"/>
              </w:rPr>
              <w:t>jednatel společnosti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4B08C" w14:textId="77777777" w:rsidR="00B83F2E" w:rsidRPr="001E231A" w:rsidRDefault="00B83F2E" w:rsidP="00B83F2E">
            <w:pPr>
              <w:spacing w:before="0"/>
              <w:ind w:firstLine="0"/>
            </w:pPr>
            <w:r w:rsidRPr="001E231A">
              <w:t>Funkce: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5E165" w14:textId="48CB49EF" w:rsidR="00B83F2E" w:rsidRPr="001E231A" w:rsidRDefault="00B83F2E" w:rsidP="00B83F2E">
            <w:pPr>
              <w:spacing w:before="0"/>
              <w:ind w:firstLine="0"/>
              <w:jc w:val="center"/>
              <w:rPr>
                <w:b/>
                <w:bCs/>
              </w:rPr>
            </w:pPr>
            <w:r w:rsidRPr="001E231A">
              <w:rPr>
                <w:rFonts w:cs="Arial"/>
              </w:rPr>
              <w:t>předseda okresního soudu</w:t>
            </w:r>
          </w:p>
        </w:tc>
      </w:tr>
      <w:tr w:rsidR="00B83F2E" w:rsidRPr="001E231A" w14:paraId="10021897" w14:textId="77777777" w:rsidTr="00316BB5">
        <w:trPr>
          <w:cantSplit/>
          <w:trHeight w:hRule="exact" w:val="94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52F5047" w14:textId="77777777" w:rsidR="00B83F2E" w:rsidRPr="001E231A" w:rsidRDefault="00B83F2E" w:rsidP="00B83F2E">
            <w:pPr>
              <w:ind w:firstLine="0"/>
              <w:rPr>
                <w:b/>
                <w:bCs/>
                <w:sz w:val="20"/>
              </w:rPr>
            </w:pPr>
            <w:r w:rsidRPr="001E231A">
              <w:t>Podpis a razítko: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14:paraId="3327BC8A" w14:textId="77777777" w:rsidR="00B83F2E" w:rsidRPr="001E231A" w:rsidRDefault="00B83F2E" w:rsidP="00B83F2E">
            <w:pPr>
              <w:spacing w:before="0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78C0A5" w14:textId="77777777" w:rsidR="00B83F2E" w:rsidRPr="001E231A" w:rsidRDefault="00B83F2E" w:rsidP="00B83F2E">
            <w:pPr>
              <w:ind w:firstLine="0"/>
              <w:rPr>
                <w:b/>
                <w:bCs/>
                <w:sz w:val="20"/>
              </w:rPr>
            </w:pPr>
            <w:r w:rsidRPr="001E231A">
              <w:t>Podpis a razítko: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1832A7F" w14:textId="77777777" w:rsidR="00B83F2E" w:rsidRPr="001E231A" w:rsidRDefault="00B83F2E" w:rsidP="00B83F2E">
            <w:pPr>
              <w:spacing w:before="0"/>
              <w:ind w:firstLine="0"/>
              <w:rPr>
                <w:b/>
                <w:bCs/>
                <w:sz w:val="20"/>
              </w:rPr>
            </w:pPr>
          </w:p>
        </w:tc>
      </w:tr>
    </w:tbl>
    <w:p w14:paraId="3B761326" w14:textId="77777777" w:rsidR="00653926" w:rsidRPr="001E231A" w:rsidRDefault="00653926" w:rsidP="00653926">
      <w:pPr>
        <w:ind w:firstLine="0"/>
      </w:pPr>
    </w:p>
    <w:sectPr w:rsidR="00653926" w:rsidRPr="001E231A">
      <w:pgSz w:w="11906" w:h="16838" w:code="9"/>
      <w:pgMar w:top="1418" w:right="851" w:bottom="1418" w:left="851" w:header="709" w:footer="709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8F8E" w14:textId="77777777" w:rsidR="00C135CA" w:rsidRDefault="00C135CA">
      <w:r>
        <w:separator/>
      </w:r>
    </w:p>
  </w:endnote>
  <w:endnote w:type="continuationSeparator" w:id="0">
    <w:p w14:paraId="4F30208D" w14:textId="77777777" w:rsidR="00C135CA" w:rsidRDefault="00C1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BBF1" w14:textId="0C1933B6" w:rsidR="000371F8" w:rsidRDefault="000371F8">
    <w:pPr>
      <w:pStyle w:val="Zpat"/>
      <w:tabs>
        <w:tab w:val="clear" w:pos="4536"/>
        <w:tab w:val="clear" w:pos="9072"/>
        <w:tab w:val="right" w:pos="9923"/>
      </w:tabs>
    </w:pPr>
    <w:r>
      <w:t>DBD CONTROL SYSTEMS, spol. s r.o.</w:t>
    </w:r>
    <w:r>
      <w:rPr>
        <w:rFonts w:cs="Arial"/>
      </w:rPr>
      <w:tab/>
    </w:r>
    <w:r w:rsidR="00F968B6"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FF5B555" wp14:editId="0B2E5901">
              <wp:simplePos x="0" y="0"/>
              <wp:positionH relativeFrom="page">
                <wp:posOffset>720090</wp:posOffset>
              </wp:positionH>
              <wp:positionV relativeFrom="page">
                <wp:posOffset>10022840</wp:posOffset>
              </wp:positionV>
              <wp:extent cx="6299835" cy="0"/>
              <wp:effectExtent l="0" t="0" r="0" b="0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48F4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7pt,789.2pt" to="552.75pt,7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V2sAEAAEgDAAAOAAAAZHJzL2Uyb0RvYy54bWysU8Fu2zAMvQ/YPwi6L04ypGiMOD2k6y7d&#10;FqDdBzCSbAuVRYFU4uTvJ6lJWmy3oT4Iokg+vfdEr+6OgxMHQ2zRN3I2mUphvEJtfdfI388PX26l&#10;4Aheg0NvGnkyLO/Wnz+txlCbOfbotCGRQDzXY2hkH2Ooq4pVbwbgCQbjU7JFGiCmkLpKE4wJfXDV&#10;fDq9qUYkHQiVYU6n969JuS74bWtU/NW2bKJwjUzcYlmprLu8VusV1B1B6K0604D/YDGA9enSK9Q9&#10;RBB7sv9ADVYRMrZxonCosG2tMkVDUjOb/qXmqYdgipZkDoerTfxxsOrnYeO3lKmro38Kj6heWHjc&#10;9OA7Uwg8n0J6uFm2qhoD19eWHHDYktiNP1CnGthHLC4cWxoyZNInjsXs09Vsc4xCpcOb+XJ5+3Uh&#10;hbrkKqgvjYE4fjc4iLxppLM++wA1HB45ZiJQX0rysccH61x5S+fF2MjlYr4oDYzO6pzMZUzdbuNI&#10;HCBPQ/mKqpR5X0a497qA9Qb0t/M+gnWv+3S582czsv48bFzvUJ+2dDEpPVdheR6tPA/v49L99gOs&#10;/wAAAP//AwBQSwMEFAAGAAgAAAAhAH4uG+XeAAAADgEAAA8AAABkcnMvZG93bnJldi54bWxMj0FP&#10;wzAMhe9I/IfISFymLelGx1SaTgjojcsGiGvWmLaicbom2wq/Hu+A4Pae/fT8OV+PrhNHHELrSUMy&#10;UyCQKm9bqjW8vpTTFYgQDVnTeUINXxhgXVxe5Caz/kQbPG5jLbiEQmY0NDH2mZShatCZMPM9Eu8+&#10;/OBMZDvU0g7mxOWuk3OlltKZlvhCY3p8aLD63B6chlC+4b78nlQT9b6oPc73j89PRuvrq/H+DkTE&#10;Mf6F4YzP6FAw084fyAbRsU8WNxxlkd6uWJ0jiUpTELvfmSxy+f+N4gcAAP//AwBQSwECLQAUAAYA&#10;CAAAACEAtoM4kv4AAADhAQAAEwAAAAAAAAAAAAAAAAAAAAAAW0NvbnRlbnRfVHlwZXNdLnhtbFBL&#10;AQItABQABgAIAAAAIQA4/SH/1gAAAJQBAAALAAAAAAAAAAAAAAAAAC8BAABfcmVscy8ucmVsc1BL&#10;AQItABQABgAIAAAAIQDlXvV2sAEAAEgDAAAOAAAAAAAAAAAAAAAAAC4CAABkcnMvZTJvRG9jLnht&#10;bFBLAQItABQABgAIAAAAIQB+Lhvl3gAAAA4BAAAPAAAAAAAAAAAAAAAAAAoEAABkcnMvZG93bnJl&#10;di54bWxQSwUGAAAAAAQABADzAAAAFQUAAAAA&#10;">
              <w10:wrap type="square" anchorx="page" anchory="page"/>
              <w10:anchorlock/>
            </v:line>
          </w:pict>
        </mc:Fallback>
      </mc:AlternateConten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D60E69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>/</w:t>
    </w:r>
    <w:r>
      <w:rPr>
        <w:rStyle w:val="slostrnky"/>
        <w:b/>
        <w:bCs/>
        <w:sz w:val="24"/>
      </w:rPr>
      <w:fldChar w:fldCharType="begin"/>
    </w:r>
    <w:r>
      <w:rPr>
        <w:rStyle w:val="slostrnky"/>
        <w:b/>
        <w:bCs/>
        <w:sz w:val="24"/>
      </w:rPr>
      <w:instrText xml:space="preserve"> NUMPAGES </w:instrText>
    </w:r>
    <w:r>
      <w:rPr>
        <w:rStyle w:val="slostrnky"/>
        <w:b/>
        <w:bCs/>
        <w:sz w:val="24"/>
      </w:rPr>
      <w:fldChar w:fldCharType="separate"/>
    </w:r>
    <w:r w:rsidR="00D60E69">
      <w:rPr>
        <w:rStyle w:val="slostrnky"/>
        <w:b/>
        <w:bCs/>
        <w:noProof/>
        <w:sz w:val="24"/>
      </w:rPr>
      <w:t>4</w:t>
    </w:r>
    <w:r>
      <w:rPr>
        <w:rStyle w:val="slostrnky"/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BC6B" w14:textId="77777777" w:rsidR="00C135CA" w:rsidRDefault="00C135CA">
      <w:r>
        <w:separator/>
      </w:r>
    </w:p>
  </w:footnote>
  <w:footnote w:type="continuationSeparator" w:id="0">
    <w:p w14:paraId="2524A88C" w14:textId="77777777" w:rsidR="00C135CA" w:rsidRDefault="00C1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8171" w14:textId="77777777" w:rsidR="000371F8" w:rsidRDefault="000371F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527BAC42" w14:textId="77777777" w:rsidR="000371F8" w:rsidRDefault="000371F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4999" w14:textId="5E2B32F7" w:rsidR="000371F8" w:rsidRDefault="003B6D0E">
    <w:pPr>
      <w:pStyle w:val="Zhlav"/>
      <w:tabs>
        <w:tab w:val="clear" w:pos="4536"/>
        <w:tab w:val="clear" w:pos="9072"/>
        <w:tab w:val="right" w:pos="9900"/>
      </w:tabs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553C24">
      <w:rPr>
        <w:noProof/>
      </w:rPr>
      <w:t>D-30232-BRA-SSD-004-01 - Okresní soud v Táboře - dod.č.1 2023</w:t>
    </w:r>
    <w:r>
      <w:rPr>
        <w:noProof/>
      </w:rPr>
      <w:fldChar w:fldCharType="end"/>
    </w:r>
    <w:r w:rsidR="00F968B6">
      <w:rPr>
        <w:b/>
        <w:noProof/>
        <w:color w:val="0000FF"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5BF1E2F" wp14:editId="3FF2BC36">
              <wp:simplePos x="0" y="0"/>
              <wp:positionH relativeFrom="page">
                <wp:posOffset>699135</wp:posOffset>
              </wp:positionH>
              <wp:positionV relativeFrom="page">
                <wp:posOffset>788670</wp:posOffset>
              </wp:positionV>
              <wp:extent cx="6343015" cy="0"/>
              <wp:effectExtent l="0" t="0" r="0" b="0"/>
              <wp:wrapSquare wrapText="bothSides"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0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CBAC7" id="Line 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.05pt,62.1pt" to="554.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dlsAEAAEgDAAAOAAAAZHJzL2Uyb0RvYy54bWysU8Fu2zAMvQ/YPwi6L3bSpdiMOD2k6y7d&#10;FqDdBzCSbAuTRYFU4uTvJ6lJWmy3YT4Iokg+vfdEr+6OoxMHQ2zRt3I+q6UwXqG2vm/lz+eHD5+k&#10;4Aheg0NvWnkyLO/W79+tptCYBQ7otCGRQDw3U2jlEGNoqorVYEbgGQbjU7JDGiGmkPpKE0wJfXTV&#10;oq5vqwlJB0JlmNPp/UtSrgt+1xkVf3QdmyhcKxO3WFYq6y6v1XoFTU8QBqvONOAfWIxgfbr0CnUP&#10;EcSe7F9Qo1WEjF2cKRwr7DqrTNGQ1MzrP9Q8DRBM0ZLM4XC1if8frPp+2PgtZerq6J/CI6pfLDxu&#10;BvC9KQSeTyE93DxbVU2Bm2tLDjhsSeymb6hTDewjFheOHY0ZMukTx2L26Wq2OUah0uHtzceber6U&#10;Ql1yFTSXxkAcvxocRd600lmffYAGDo8cMxFoLiX52OODda68pfNiauXn5WJZGhid1TmZy5j63caR&#10;OECehvIVVSnztoxw73UBGwzoL+d9BOte9uly589mZP152LjZoT5t6WJSeq7C8jxaeR7exqX79QdY&#10;/wYAAP//AwBQSwMEFAAGAAgAAAAhANFl1vndAAAADAEAAA8AAABkcnMvZG93bnJldi54bWxMj0FP&#10;wzAMhe9I/IfISFymLWlBaJSmEwJ648IAcfVa01Y0TtdkW+HX40mT4OZnPz1/L19Nrld7GkPn2UKy&#10;MKCIK1933Fh4ey3nS1AhItfYeyYL3xRgVZyf5ZjV/sAvtF/HRkkIhwwttDEOmdahaslhWPiBWG6f&#10;fnQYRY6Nrkc8SLjrdWrMjXbYsXxocaCHlqqv9c5ZCOU7bcufWTUzH1eNp3T7+PyE1l5eTPd3oCJN&#10;8c8MR3xBh0KYNn7HdVC96MQkYpUhvU5BHR2JuZV6m9NKF7n+X6L4BQAA//8DAFBLAQItABQABgAI&#10;AAAAIQC2gziS/gAAAOEBAAATAAAAAAAAAAAAAAAAAAAAAABbQ29udGVudF9UeXBlc10ueG1sUEsB&#10;Ai0AFAAGAAgAAAAhADj9If/WAAAAlAEAAAsAAAAAAAAAAAAAAAAALwEAAF9yZWxzLy5yZWxzUEsB&#10;Ai0AFAAGAAgAAAAhAHHyB2WwAQAASAMAAA4AAAAAAAAAAAAAAAAALgIAAGRycy9lMm9Eb2MueG1s&#10;UEsBAi0AFAAGAAgAAAAhANFl1vndAAAADAEAAA8AAAAAAAAAAAAAAAAACgQAAGRycy9kb3ducmV2&#10;LnhtbFBLBQYAAAAABAAEAPMAAAAUBQAAAAA=&#10;">
              <w10:wrap type="square" anchorx="page" anchory="page"/>
              <w10:anchorlock/>
            </v:line>
          </w:pict>
        </mc:Fallback>
      </mc:AlternateContent>
    </w:r>
    <w:r w:rsidR="000371F8">
      <w:tab/>
    </w:r>
    <w:r w:rsidR="00553C24">
      <w:t>27</w:t>
    </w:r>
    <w:r w:rsidR="00FB155F">
      <w:t>.</w:t>
    </w:r>
    <w:r w:rsidR="00EE2A47">
      <w:t>1</w:t>
    </w:r>
    <w:r w:rsidR="00553C24">
      <w:t>2</w:t>
    </w:r>
    <w:r w:rsidR="00FB155F">
      <w:t>.202</w:t>
    </w:r>
    <w:r w:rsidR="00553C2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ECC60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00406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7EF0D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27F8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98F10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96841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FDA9FA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A7A5DD4"/>
    <w:lvl w:ilvl="0">
      <w:start w:val="1"/>
      <w:numFmt w:val="decimal"/>
      <w:pStyle w:val="Psmen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72F3EA1"/>
    <w:multiLevelType w:val="hybridMultilevel"/>
    <w:tmpl w:val="F12834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B1B76"/>
    <w:multiLevelType w:val="hybridMultilevel"/>
    <w:tmpl w:val="8DC67A82"/>
    <w:lvl w:ilvl="0" w:tplc="0405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F79D4"/>
    <w:multiLevelType w:val="hybridMultilevel"/>
    <w:tmpl w:val="F326AC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66F0"/>
    <w:multiLevelType w:val="hybridMultilevel"/>
    <w:tmpl w:val="C5BA01A4"/>
    <w:lvl w:ilvl="0" w:tplc="040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427A8"/>
    <w:multiLevelType w:val="multilevel"/>
    <w:tmpl w:val="01B01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721B7E"/>
    <w:multiLevelType w:val="multilevel"/>
    <w:tmpl w:val="BB10F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EA776E7"/>
    <w:multiLevelType w:val="multilevel"/>
    <w:tmpl w:val="B894A1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05A3473"/>
    <w:multiLevelType w:val="hybridMultilevel"/>
    <w:tmpl w:val="2B44333E"/>
    <w:lvl w:ilvl="0" w:tplc="3C4EE55E">
      <w:start w:val="1"/>
      <w:numFmt w:val="bullet"/>
      <w:pStyle w:val="Seznamsodrkami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6335A8"/>
    <w:multiLevelType w:val="hybridMultilevel"/>
    <w:tmpl w:val="2976E77C"/>
    <w:lvl w:ilvl="0" w:tplc="56CEB538">
      <w:start w:val="1"/>
      <w:numFmt w:val="lowerLetter"/>
      <w:pStyle w:val="Seznampsmen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2134B3"/>
    <w:multiLevelType w:val="hybridMultilevel"/>
    <w:tmpl w:val="2F5422CA"/>
    <w:lvl w:ilvl="0" w:tplc="E5708698">
      <w:start w:val="1"/>
      <w:numFmt w:val="bullet"/>
      <w:pStyle w:val="Seznamsodrkami3"/>
      <w:lvlText w:val=""/>
      <w:lvlJc w:val="left"/>
      <w:pPr>
        <w:tabs>
          <w:tab w:val="num" w:pos="1494"/>
        </w:tabs>
        <w:ind w:left="1491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616930">
    <w:abstractNumId w:val="3"/>
  </w:num>
  <w:num w:numId="2" w16cid:durableId="20328467">
    <w:abstractNumId w:val="2"/>
  </w:num>
  <w:num w:numId="3" w16cid:durableId="2125153061">
    <w:abstractNumId w:val="1"/>
  </w:num>
  <w:num w:numId="4" w16cid:durableId="75179334">
    <w:abstractNumId w:val="0"/>
  </w:num>
  <w:num w:numId="5" w16cid:durableId="1986857391">
    <w:abstractNumId w:val="7"/>
  </w:num>
  <w:num w:numId="6" w16cid:durableId="496724461">
    <w:abstractNumId w:val="17"/>
  </w:num>
  <w:num w:numId="7" w16cid:durableId="983924693">
    <w:abstractNumId w:val="6"/>
  </w:num>
  <w:num w:numId="8" w16cid:durableId="1182864928">
    <w:abstractNumId w:val="18"/>
  </w:num>
  <w:num w:numId="9" w16cid:durableId="271137379">
    <w:abstractNumId w:val="5"/>
  </w:num>
  <w:num w:numId="10" w16cid:durableId="892623348">
    <w:abstractNumId w:val="4"/>
  </w:num>
  <w:num w:numId="11" w16cid:durableId="985233975">
    <w:abstractNumId w:val="16"/>
  </w:num>
  <w:num w:numId="12" w16cid:durableId="1801612112">
    <w:abstractNumId w:val="15"/>
  </w:num>
  <w:num w:numId="13" w16cid:durableId="1022627632">
    <w:abstractNumId w:val="13"/>
  </w:num>
  <w:num w:numId="14" w16cid:durableId="1847666573">
    <w:abstractNumId w:val="12"/>
  </w:num>
  <w:num w:numId="15" w16cid:durableId="1977028547">
    <w:abstractNumId w:val="11"/>
  </w:num>
  <w:num w:numId="16" w16cid:durableId="1290892879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 w16cid:durableId="1984964930">
    <w:abstractNumId w:val="14"/>
  </w:num>
  <w:num w:numId="18" w16cid:durableId="1902713587">
    <w:abstractNumId w:val="9"/>
  </w:num>
  <w:num w:numId="19" w16cid:durableId="111806706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 style="mso-position-horizontal-relative:page;mso-position-vertical-relative:page" strokecolor="blue">
      <v:stroke color="blue" weight="1.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Dodatek č. 1.docx 2023/01/09 13:07:13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7C48A6"/>
    <w:rsid w:val="00002918"/>
    <w:rsid w:val="000371F8"/>
    <w:rsid w:val="00061EFD"/>
    <w:rsid w:val="00075925"/>
    <w:rsid w:val="000853FF"/>
    <w:rsid w:val="000A3B2A"/>
    <w:rsid w:val="000B12E8"/>
    <w:rsid w:val="000C6947"/>
    <w:rsid w:val="000D22EE"/>
    <w:rsid w:val="000E51F8"/>
    <w:rsid w:val="001070AA"/>
    <w:rsid w:val="00166E46"/>
    <w:rsid w:val="00177EBB"/>
    <w:rsid w:val="001845E1"/>
    <w:rsid w:val="001A42E0"/>
    <w:rsid w:val="001B160A"/>
    <w:rsid w:val="001E231A"/>
    <w:rsid w:val="001E5A6A"/>
    <w:rsid w:val="001E5DE5"/>
    <w:rsid w:val="00213F4E"/>
    <w:rsid w:val="002237D7"/>
    <w:rsid w:val="00234A99"/>
    <w:rsid w:val="00245A50"/>
    <w:rsid w:val="002532A6"/>
    <w:rsid w:val="002A41E6"/>
    <w:rsid w:val="002C33B2"/>
    <w:rsid w:val="003020FB"/>
    <w:rsid w:val="003122B4"/>
    <w:rsid w:val="00316BB5"/>
    <w:rsid w:val="003430AB"/>
    <w:rsid w:val="00350B6B"/>
    <w:rsid w:val="00363F95"/>
    <w:rsid w:val="00374C88"/>
    <w:rsid w:val="00385725"/>
    <w:rsid w:val="003877B2"/>
    <w:rsid w:val="00392BC8"/>
    <w:rsid w:val="0039359C"/>
    <w:rsid w:val="003968F3"/>
    <w:rsid w:val="003B3CBD"/>
    <w:rsid w:val="003B6D0E"/>
    <w:rsid w:val="003C4FDF"/>
    <w:rsid w:val="003D5D4C"/>
    <w:rsid w:val="003F0422"/>
    <w:rsid w:val="003F1D4D"/>
    <w:rsid w:val="003F4964"/>
    <w:rsid w:val="003F78D5"/>
    <w:rsid w:val="004006F2"/>
    <w:rsid w:val="00482987"/>
    <w:rsid w:val="004B46C0"/>
    <w:rsid w:val="004D02E3"/>
    <w:rsid w:val="004D3331"/>
    <w:rsid w:val="00520407"/>
    <w:rsid w:val="00527606"/>
    <w:rsid w:val="00550CBD"/>
    <w:rsid w:val="00553C24"/>
    <w:rsid w:val="00583E53"/>
    <w:rsid w:val="005F24DA"/>
    <w:rsid w:val="005F3538"/>
    <w:rsid w:val="005F47BD"/>
    <w:rsid w:val="005F5EC5"/>
    <w:rsid w:val="00612D63"/>
    <w:rsid w:val="00614DAF"/>
    <w:rsid w:val="00616E39"/>
    <w:rsid w:val="00627C80"/>
    <w:rsid w:val="006305FB"/>
    <w:rsid w:val="00652CFC"/>
    <w:rsid w:val="00653926"/>
    <w:rsid w:val="00656AFA"/>
    <w:rsid w:val="00674890"/>
    <w:rsid w:val="00686D67"/>
    <w:rsid w:val="006C0E3D"/>
    <w:rsid w:val="006D1A6E"/>
    <w:rsid w:val="006F1D19"/>
    <w:rsid w:val="00703800"/>
    <w:rsid w:val="007108CC"/>
    <w:rsid w:val="00735AA8"/>
    <w:rsid w:val="00735D3A"/>
    <w:rsid w:val="00761751"/>
    <w:rsid w:val="00766FE1"/>
    <w:rsid w:val="00774BBD"/>
    <w:rsid w:val="0078046E"/>
    <w:rsid w:val="00794E2C"/>
    <w:rsid w:val="007978BF"/>
    <w:rsid w:val="007B672C"/>
    <w:rsid w:val="007C48A6"/>
    <w:rsid w:val="007D486C"/>
    <w:rsid w:val="007E1B45"/>
    <w:rsid w:val="007E5E27"/>
    <w:rsid w:val="007F6520"/>
    <w:rsid w:val="0080714B"/>
    <w:rsid w:val="008207C5"/>
    <w:rsid w:val="00823DBE"/>
    <w:rsid w:val="00824B38"/>
    <w:rsid w:val="00825228"/>
    <w:rsid w:val="00845B6F"/>
    <w:rsid w:val="008549E5"/>
    <w:rsid w:val="00863671"/>
    <w:rsid w:val="00865636"/>
    <w:rsid w:val="008846D6"/>
    <w:rsid w:val="0089780E"/>
    <w:rsid w:val="008B3D1F"/>
    <w:rsid w:val="008C0C8D"/>
    <w:rsid w:val="00904CEB"/>
    <w:rsid w:val="0090796B"/>
    <w:rsid w:val="009111A3"/>
    <w:rsid w:val="00933A07"/>
    <w:rsid w:val="009736F8"/>
    <w:rsid w:val="009851A0"/>
    <w:rsid w:val="009C6457"/>
    <w:rsid w:val="009C76B8"/>
    <w:rsid w:val="009E143B"/>
    <w:rsid w:val="009F4996"/>
    <w:rsid w:val="00A32436"/>
    <w:rsid w:val="00A334D7"/>
    <w:rsid w:val="00A3726D"/>
    <w:rsid w:val="00A43F17"/>
    <w:rsid w:val="00A47521"/>
    <w:rsid w:val="00A662BD"/>
    <w:rsid w:val="00AB6696"/>
    <w:rsid w:val="00B028C1"/>
    <w:rsid w:val="00B15961"/>
    <w:rsid w:val="00B22530"/>
    <w:rsid w:val="00B4193E"/>
    <w:rsid w:val="00B60F5E"/>
    <w:rsid w:val="00B83F2E"/>
    <w:rsid w:val="00B9233F"/>
    <w:rsid w:val="00BE0E93"/>
    <w:rsid w:val="00BF63B5"/>
    <w:rsid w:val="00C135CA"/>
    <w:rsid w:val="00C16FEE"/>
    <w:rsid w:val="00C219E3"/>
    <w:rsid w:val="00C37B82"/>
    <w:rsid w:val="00C44CDD"/>
    <w:rsid w:val="00C619BE"/>
    <w:rsid w:val="00C841F4"/>
    <w:rsid w:val="00CA478F"/>
    <w:rsid w:val="00CA7B92"/>
    <w:rsid w:val="00CB730D"/>
    <w:rsid w:val="00CD0936"/>
    <w:rsid w:val="00CD5F86"/>
    <w:rsid w:val="00D31BE7"/>
    <w:rsid w:val="00D328BF"/>
    <w:rsid w:val="00D362B5"/>
    <w:rsid w:val="00D44409"/>
    <w:rsid w:val="00D45821"/>
    <w:rsid w:val="00D469D7"/>
    <w:rsid w:val="00D60096"/>
    <w:rsid w:val="00D60E69"/>
    <w:rsid w:val="00D66DE6"/>
    <w:rsid w:val="00D72BA9"/>
    <w:rsid w:val="00D87EF5"/>
    <w:rsid w:val="00DB0DF6"/>
    <w:rsid w:val="00DD227E"/>
    <w:rsid w:val="00DD7DFC"/>
    <w:rsid w:val="00DF6651"/>
    <w:rsid w:val="00E00CFA"/>
    <w:rsid w:val="00E03C95"/>
    <w:rsid w:val="00E3025E"/>
    <w:rsid w:val="00E716F5"/>
    <w:rsid w:val="00EB467B"/>
    <w:rsid w:val="00EC74BF"/>
    <w:rsid w:val="00EE029C"/>
    <w:rsid w:val="00EE2A47"/>
    <w:rsid w:val="00F03164"/>
    <w:rsid w:val="00F047D6"/>
    <w:rsid w:val="00F0614A"/>
    <w:rsid w:val="00F37D26"/>
    <w:rsid w:val="00F4377E"/>
    <w:rsid w:val="00F44374"/>
    <w:rsid w:val="00F501A7"/>
    <w:rsid w:val="00F650C2"/>
    <w:rsid w:val="00F835D8"/>
    <w:rsid w:val="00F968B6"/>
    <w:rsid w:val="00FA6811"/>
    <w:rsid w:val="00FB155F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strokecolor="blue">
      <v:stroke color="blue" weight="1.5pt"/>
    </o:shapedefaults>
    <o:shapelayout v:ext="edit">
      <o:idmap v:ext="edit" data="2"/>
    </o:shapelayout>
  </w:shapeDefaults>
  <w:decimalSymbol w:val=","/>
  <w:listSeparator w:val=";"/>
  <w14:docId w14:val="2BFE803E"/>
  <w15:chartTrackingRefBased/>
  <w15:docId w15:val="{FBA63B2B-E89D-4BAF-96E0-21BC541D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spacing w:before="240" w:after="60"/>
      <w:ind w:firstLine="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firstLine="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firstLine="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ind w:firstLine="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ind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ind w:firstLine="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ind w:firstLine="0"/>
      <w:jc w:val="left"/>
    </w:pPr>
    <w:rPr>
      <w:sz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before="0"/>
      <w:ind w:firstLine="0"/>
    </w:pPr>
    <w:rPr>
      <w:sz w:val="20"/>
    </w:rPr>
  </w:style>
  <w:style w:type="paragraph" w:styleId="Nzev">
    <w:name w:val="Title"/>
    <w:basedOn w:val="Normln"/>
    <w:qFormat/>
    <w:pPr>
      <w:spacing w:after="240"/>
      <w:ind w:firstLine="0"/>
      <w:jc w:val="center"/>
      <w:outlineLvl w:val="0"/>
    </w:pPr>
    <w:rPr>
      <w:rFonts w:cs="Arial"/>
      <w:b/>
      <w:bCs/>
      <w:caps/>
      <w:spacing w:val="20"/>
      <w:kern w:val="28"/>
      <w:sz w:val="48"/>
      <w:szCs w:val="32"/>
    </w:rPr>
  </w:style>
  <w:style w:type="paragraph" w:styleId="Zkladntext">
    <w:name w:val="Body Text"/>
    <w:basedOn w:val="Normln"/>
    <w:pPr>
      <w:ind w:firstLine="0"/>
      <w:jc w:val="left"/>
    </w:pPr>
  </w:style>
  <w:style w:type="paragraph" w:styleId="Zkladntext2">
    <w:name w:val="Body Text 2"/>
    <w:basedOn w:val="Normln"/>
    <w:pPr>
      <w:spacing w:line="240" w:lineRule="atLeast"/>
    </w:pPr>
    <w:rPr>
      <w:b/>
    </w:rPr>
  </w:style>
  <w:style w:type="paragraph" w:styleId="Zkladntext3">
    <w:name w:val="Body Text 3"/>
    <w:basedOn w:val="Normln"/>
  </w:style>
  <w:style w:type="paragraph" w:styleId="AdresaHTML">
    <w:name w:val="HTML Address"/>
    <w:basedOn w:val="Normln"/>
    <w:rPr>
      <w:rFonts w:ascii="Arial" w:hAnsi="Arial"/>
      <w:i/>
      <w:iCs/>
    </w:rPr>
  </w:style>
  <w:style w:type="paragraph" w:styleId="slovanseznam">
    <w:name w:val="List Number"/>
    <w:basedOn w:val="Normln"/>
    <w:pPr>
      <w:ind w:firstLine="0"/>
      <w:jc w:val="left"/>
    </w:pPr>
  </w:style>
  <w:style w:type="paragraph" w:styleId="slovanseznam2">
    <w:name w:val="List Number 2"/>
    <w:basedOn w:val="Normln"/>
    <w:pPr>
      <w:numPr>
        <w:numId w:val="1"/>
      </w:numPr>
      <w:ind w:left="641" w:hanging="357"/>
      <w:jc w:val="left"/>
    </w:pPr>
  </w:style>
  <w:style w:type="paragraph" w:styleId="slovanseznam3">
    <w:name w:val="List Number 3"/>
    <w:basedOn w:val="Normln"/>
    <w:pPr>
      <w:numPr>
        <w:numId w:val="2"/>
      </w:numPr>
      <w:ind w:left="924" w:hanging="357"/>
      <w:jc w:val="left"/>
    </w:pPr>
  </w:style>
  <w:style w:type="paragraph" w:styleId="slovanseznam4">
    <w:name w:val="List Number 4"/>
    <w:basedOn w:val="Normln"/>
    <w:pPr>
      <w:numPr>
        <w:numId w:val="3"/>
      </w:numPr>
      <w:ind w:left="1208" w:hanging="357"/>
      <w:jc w:val="left"/>
    </w:pPr>
  </w:style>
  <w:style w:type="paragraph" w:styleId="slovanseznam5">
    <w:name w:val="List Number 5"/>
    <w:basedOn w:val="Normln"/>
    <w:pPr>
      <w:numPr>
        <w:numId w:val="4"/>
      </w:numPr>
      <w:ind w:left="1491" w:hanging="357"/>
      <w:jc w:val="left"/>
    </w:pPr>
  </w:style>
  <w:style w:type="paragraph" w:styleId="Rejstk1">
    <w:name w:val="index 1"/>
    <w:basedOn w:val="Normln"/>
    <w:next w:val="Normln"/>
    <w:autoRedefine/>
    <w:semiHidden/>
    <w:pPr>
      <w:spacing w:before="0"/>
      <w:ind w:left="240" w:hanging="240"/>
      <w:jc w:val="left"/>
    </w:pPr>
  </w:style>
  <w:style w:type="paragraph" w:styleId="Hlavikarejstku">
    <w:name w:val="index heading"/>
    <w:basedOn w:val="Normln"/>
    <w:next w:val="Rejstk1"/>
    <w:semiHidden/>
    <w:pPr>
      <w:spacing w:after="120"/>
      <w:jc w:val="left"/>
    </w:pPr>
    <w:rPr>
      <w:b/>
      <w:bCs/>
      <w:i/>
      <w:iCs/>
    </w:rPr>
  </w:style>
  <w:style w:type="character" w:styleId="Hypertextovodkaz">
    <w:name w:val="Hyperlink"/>
    <w:rPr>
      <w:rFonts w:ascii="Arial" w:hAnsi="Arial"/>
      <w:dstrike w:val="0"/>
      <w:color w:val="0000FF"/>
      <w:sz w:val="24"/>
      <w:u w:val="single" w:color="0000FF"/>
      <w:vertAlign w:val="baseline"/>
    </w:rPr>
  </w:style>
  <w:style w:type="character" w:customStyle="1" w:styleId="Kovodkaz">
    <w:name w:val="Křížový odkaz"/>
    <w:rPr>
      <w:rFonts w:ascii="Arial" w:hAnsi="Arial"/>
      <w:b/>
      <w:dstrike w:val="0"/>
      <w:color w:val="0000FF"/>
      <w:sz w:val="24"/>
      <w:u w:val="single" w:color="0000FF"/>
      <w:vertAlign w:val="baseline"/>
    </w:rPr>
  </w:style>
  <w:style w:type="paragraph" w:customStyle="1" w:styleId="Nzev2">
    <w:name w:val="Název 2"/>
    <w:basedOn w:val="Normln"/>
    <w:next w:val="Normln"/>
    <w:pPr>
      <w:spacing w:before="1320"/>
      <w:jc w:val="center"/>
    </w:pPr>
    <w:rPr>
      <w:rFonts w:ascii="Arial" w:hAnsi="Arial"/>
      <w:b/>
      <w:caps/>
      <w:spacing w:val="60"/>
      <w:sz w:val="60"/>
    </w:rPr>
  </w:style>
  <w:style w:type="paragraph" w:customStyle="1" w:styleId="Nzev3">
    <w:name w:val="Název 3"/>
    <w:basedOn w:val="Normln"/>
    <w:next w:val="Normln"/>
    <w:pPr>
      <w:spacing w:before="1800" w:after="4000"/>
      <w:jc w:val="center"/>
    </w:pPr>
    <w:rPr>
      <w:rFonts w:ascii="Arial" w:hAnsi="Arial"/>
      <w:b/>
      <w:caps/>
      <w:sz w:val="48"/>
    </w:rPr>
  </w:style>
  <w:style w:type="paragraph" w:customStyle="1" w:styleId="Obrzek">
    <w:name w:val="Obrázek"/>
    <w:basedOn w:val="Normln"/>
    <w:next w:val="Titulek"/>
    <w:pPr>
      <w:spacing w:after="120"/>
      <w:ind w:firstLine="0"/>
      <w:jc w:val="center"/>
    </w:pPr>
  </w:style>
  <w:style w:type="paragraph" w:styleId="Titulek">
    <w:name w:val="caption"/>
    <w:basedOn w:val="Normln"/>
    <w:next w:val="Normln"/>
    <w:qFormat/>
    <w:pPr>
      <w:spacing w:after="120"/>
      <w:ind w:firstLine="0"/>
      <w:jc w:val="center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semiHidden/>
    <w:pPr>
      <w:tabs>
        <w:tab w:val="left" w:pos="1440"/>
        <w:tab w:val="right" w:leader="dot" w:pos="9072"/>
      </w:tabs>
      <w:spacing w:before="0"/>
    </w:pPr>
    <w:rPr>
      <w:noProof/>
    </w:rPr>
  </w:style>
  <w:style w:type="paragraph" w:styleId="Obsah2">
    <w:name w:val="toc 2"/>
    <w:basedOn w:val="Normln"/>
    <w:next w:val="Normln"/>
    <w:autoRedefine/>
    <w:semiHidden/>
    <w:pPr>
      <w:tabs>
        <w:tab w:val="left" w:pos="1680"/>
        <w:tab w:val="right" w:leader="dot" w:pos="9060"/>
      </w:tabs>
      <w:spacing w:before="0"/>
      <w:ind w:left="238"/>
    </w:pPr>
    <w:rPr>
      <w:noProof/>
    </w:rPr>
  </w:style>
  <w:style w:type="paragraph" w:styleId="Obsah3">
    <w:name w:val="toc 3"/>
    <w:basedOn w:val="Normln"/>
    <w:next w:val="Normln"/>
    <w:autoRedefine/>
    <w:semiHidden/>
    <w:pPr>
      <w:tabs>
        <w:tab w:val="left" w:pos="1963"/>
        <w:tab w:val="right" w:leader="dot" w:pos="9060"/>
      </w:tabs>
      <w:spacing w:before="0"/>
      <w:ind w:left="482"/>
    </w:pPr>
    <w:rPr>
      <w:noProof/>
    </w:rPr>
  </w:style>
  <w:style w:type="paragraph" w:styleId="Obsah4">
    <w:name w:val="toc 4"/>
    <w:basedOn w:val="Normln"/>
    <w:next w:val="Normln"/>
    <w:autoRedefine/>
    <w:semiHidden/>
    <w:pPr>
      <w:spacing w:before="0"/>
      <w:ind w:left="720"/>
    </w:pPr>
  </w:style>
  <w:style w:type="paragraph" w:styleId="Obsah5">
    <w:name w:val="toc 5"/>
    <w:basedOn w:val="Normln"/>
    <w:next w:val="Normln"/>
    <w:autoRedefine/>
    <w:semiHidden/>
    <w:pPr>
      <w:spacing w:before="0"/>
      <w:ind w:left="958"/>
    </w:pPr>
  </w:style>
  <w:style w:type="paragraph" w:styleId="Obsah6">
    <w:name w:val="toc 6"/>
    <w:basedOn w:val="Normln"/>
    <w:next w:val="Normln"/>
    <w:autoRedefine/>
    <w:semiHidden/>
    <w:pPr>
      <w:spacing w:before="0"/>
      <w:ind w:left="1202"/>
    </w:pPr>
  </w:style>
  <w:style w:type="paragraph" w:styleId="Obsah7">
    <w:name w:val="toc 7"/>
    <w:basedOn w:val="Normln"/>
    <w:next w:val="Normln"/>
    <w:autoRedefine/>
    <w:semiHidden/>
    <w:pPr>
      <w:spacing w:before="0"/>
      <w:ind w:left="1440"/>
    </w:pPr>
  </w:style>
  <w:style w:type="paragraph" w:styleId="Obsah8">
    <w:name w:val="toc 8"/>
    <w:basedOn w:val="Normln"/>
    <w:next w:val="Normln"/>
    <w:autoRedefine/>
    <w:semiHidden/>
    <w:pPr>
      <w:spacing w:before="0"/>
      <w:ind w:left="1678"/>
    </w:pPr>
  </w:style>
  <w:style w:type="paragraph" w:styleId="Obsah9">
    <w:name w:val="toc 9"/>
    <w:basedOn w:val="Normln"/>
    <w:next w:val="Normln"/>
    <w:autoRedefine/>
    <w:semiHidden/>
    <w:pPr>
      <w:spacing w:before="0"/>
      <w:ind w:left="1922"/>
    </w:pPr>
  </w:style>
  <w:style w:type="paragraph" w:customStyle="1" w:styleId="Psmennseznam">
    <w:name w:val="Písmenný seznam"/>
    <w:basedOn w:val="slovanseznam"/>
    <w:pPr>
      <w:numPr>
        <w:numId w:val="5"/>
      </w:numPr>
      <w:tabs>
        <w:tab w:val="clear" w:pos="360"/>
        <w:tab w:val="num" w:pos="1560"/>
      </w:tabs>
      <w:spacing w:before="0"/>
      <w:ind w:left="1559" w:hanging="357"/>
    </w:pPr>
  </w:style>
  <w:style w:type="paragraph" w:styleId="Podnadpis">
    <w:name w:val="Subtitle"/>
    <w:basedOn w:val="Normln"/>
    <w:qFormat/>
    <w:pPr>
      <w:jc w:val="center"/>
    </w:pPr>
    <w:rPr>
      <w:b/>
      <w:bCs/>
      <w:sz w:val="40"/>
    </w:rPr>
  </w:style>
  <w:style w:type="paragraph" w:styleId="Rejstk2">
    <w:name w:val="index 2"/>
    <w:basedOn w:val="Normln"/>
    <w:next w:val="Normln"/>
    <w:autoRedefine/>
    <w:semiHidden/>
    <w:pPr>
      <w:spacing w:before="0"/>
      <w:ind w:left="480" w:hanging="240"/>
      <w:jc w:val="left"/>
    </w:pPr>
  </w:style>
  <w:style w:type="paragraph" w:styleId="Rejstk3">
    <w:name w:val="index 3"/>
    <w:basedOn w:val="Normln"/>
    <w:next w:val="Normln"/>
    <w:autoRedefine/>
    <w:semiHidden/>
    <w:pPr>
      <w:spacing w:before="0"/>
      <w:ind w:left="720" w:hanging="240"/>
      <w:jc w:val="left"/>
    </w:pPr>
  </w:style>
  <w:style w:type="paragraph" w:styleId="Rejstk4">
    <w:name w:val="index 4"/>
    <w:basedOn w:val="Normln"/>
    <w:next w:val="Normln"/>
    <w:autoRedefine/>
    <w:semiHidden/>
    <w:pPr>
      <w:spacing w:before="0"/>
      <w:ind w:left="960" w:hanging="240"/>
      <w:jc w:val="left"/>
    </w:pPr>
  </w:style>
  <w:style w:type="paragraph" w:styleId="Rejstk5">
    <w:name w:val="index 5"/>
    <w:basedOn w:val="Normln"/>
    <w:next w:val="Normln"/>
    <w:autoRedefine/>
    <w:semiHidden/>
    <w:pPr>
      <w:spacing w:before="0"/>
      <w:ind w:left="1200" w:hanging="240"/>
      <w:jc w:val="left"/>
    </w:pPr>
  </w:style>
  <w:style w:type="paragraph" w:styleId="Rejstk6">
    <w:name w:val="index 6"/>
    <w:basedOn w:val="Normln"/>
    <w:next w:val="Normln"/>
    <w:autoRedefine/>
    <w:semiHidden/>
    <w:pPr>
      <w:spacing w:before="0"/>
      <w:ind w:left="1440" w:hanging="240"/>
      <w:jc w:val="left"/>
    </w:pPr>
  </w:style>
  <w:style w:type="paragraph" w:styleId="Rejstk7">
    <w:name w:val="index 7"/>
    <w:basedOn w:val="Normln"/>
    <w:next w:val="Normln"/>
    <w:autoRedefine/>
    <w:semiHidden/>
    <w:pPr>
      <w:spacing w:before="0"/>
      <w:ind w:left="1680" w:hanging="240"/>
      <w:jc w:val="left"/>
    </w:pPr>
  </w:style>
  <w:style w:type="paragraph" w:styleId="Rejstk8">
    <w:name w:val="index 8"/>
    <w:basedOn w:val="Normln"/>
    <w:next w:val="Normln"/>
    <w:autoRedefine/>
    <w:semiHidden/>
    <w:pPr>
      <w:spacing w:before="0"/>
      <w:ind w:left="1920" w:hanging="240"/>
      <w:jc w:val="left"/>
    </w:pPr>
  </w:style>
  <w:style w:type="paragraph" w:styleId="Rejstk9">
    <w:name w:val="index 9"/>
    <w:basedOn w:val="Normln"/>
    <w:next w:val="Normln"/>
    <w:autoRedefine/>
    <w:semiHidden/>
    <w:pPr>
      <w:spacing w:before="0"/>
      <w:ind w:left="2160" w:hanging="240"/>
      <w:jc w:val="left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obrzk">
    <w:name w:val="table of figures"/>
    <w:basedOn w:val="Normln"/>
    <w:next w:val="Normln"/>
    <w:semiHidden/>
    <w:pPr>
      <w:spacing w:before="0"/>
      <w:ind w:left="482" w:hanging="482"/>
    </w:pPr>
  </w:style>
  <w:style w:type="paragraph" w:customStyle="1" w:styleId="Seznampsmenn">
    <w:name w:val="Seznam písmenný"/>
    <w:basedOn w:val="Normln"/>
    <w:pPr>
      <w:numPr>
        <w:numId w:val="6"/>
      </w:numPr>
      <w:spacing w:before="0"/>
      <w:jc w:val="left"/>
    </w:pPr>
    <w:rPr>
      <w:lang w:val="en-US"/>
    </w:rPr>
  </w:style>
  <w:style w:type="paragraph" w:styleId="Seznamsodrkami">
    <w:name w:val="List Bullet"/>
    <w:basedOn w:val="Normln"/>
    <w:autoRedefine/>
    <w:rsid w:val="00482987"/>
    <w:pPr>
      <w:numPr>
        <w:numId w:val="11"/>
      </w:numPr>
      <w:tabs>
        <w:tab w:val="clear" w:pos="360"/>
        <w:tab w:val="left" w:pos="851"/>
        <w:tab w:val="decimal" w:pos="7371"/>
      </w:tabs>
      <w:spacing w:before="0"/>
      <w:ind w:left="851"/>
      <w:jc w:val="left"/>
    </w:pPr>
  </w:style>
  <w:style w:type="paragraph" w:styleId="Seznamsodrkami2">
    <w:name w:val="List Bullet 2"/>
    <w:basedOn w:val="Normln"/>
    <w:autoRedefine/>
    <w:pPr>
      <w:numPr>
        <w:numId w:val="7"/>
      </w:numPr>
      <w:tabs>
        <w:tab w:val="clear" w:pos="643"/>
        <w:tab w:val="num" w:pos="1494"/>
      </w:tabs>
      <w:spacing w:before="0"/>
      <w:ind w:left="1474" w:hanging="340"/>
      <w:jc w:val="left"/>
    </w:pPr>
  </w:style>
  <w:style w:type="paragraph" w:styleId="Seznamsodrkami3">
    <w:name w:val="List Bullet 3"/>
    <w:basedOn w:val="Normln"/>
    <w:autoRedefine/>
    <w:pPr>
      <w:numPr>
        <w:numId w:val="8"/>
      </w:numPr>
      <w:spacing w:before="0"/>
      <w:jc w:val="left"/>
    </w:pPr>
  </w:style>
  <w:style w:type="paragraph" w:styleId="Seznamsodrkami4">
    <w:name w:val="List Bullet 4"/>
    <w:basedOn w:val="Normln"/>
    <w:autoRedefine/>
    <w:pPr>
      <w:numPr>
        <w:numId w:val="9"/>
      </w:numPr>
      <w:tabs>
        <w:tab w:val="clear" w:pos="1209"/>
        <w:tab w:val="num" w:pos="1588"/>
      </w:tabs>
      <w:spacing w:before="0"/>
      <w:ind w:left="1588" w:hanging="454"/>
      <w:jc w:val="left"/>
    </w:pPr>
  </w:style>
  <w:style w:type="paragraph" w:styleId="Seznamsodrkami5">
    <w:name w:val="List Bullet 5"/>
    <w:basedOn w:val="Normln"/>
    <w:autoRedefine/>
    <w:pPr>
      <w:numPr>
        <w:numId w:val="10"/>
      </w:numPr>
      <w:spacing w:before="0"/>
      <w:ind w:left="1491" w:hanging="357"/>
      <w:jc w:val="left"/>
    </w:pPr>
  </w:style>
  <w:style w:type="character" w:styleId="Sledovanodkaz">
    <w:name w:val="FollowedHyperlink"/>
    <w:rPr>
      <w:rFonts w:ascii="Arial" w:hAnsi="Arial"/>
      <w:color w:val="800080"/>
      <w:sz w:val="24"/>
      <w:u w:val="single" w:color="993366"/>
    </w:rPr>
  </w:style>
  <w:style w:type="paragraph" w:customStyle="1" w:styleId="Tabulka">
    <w:name w:val="Tabulka"/>
    <w:basedOn w:val="Normln"/>
    <w:next w:val="Normln"/>
    <w:pPr>
      <w:spacing w:before="0"/>
      <w:ind w:left="284" w:firstLine="0"/>
      <w:jc w:val="left"/>
    </w:pPr>
  </w:style>
  <w:style w:type="paragraph" w:styleId="Zkladntextodsazen">
    <w:name w:val="Body Text Indent"/>
    <w:basedOn w:val="Normln"/>
  </w:style>
  <w:style w:type="paragraph" w:styleId="Zkladntextodsazen2">
    <w:name w:val="Body Text Indent 2"/>
    <w:basedOn w:val="Normln"/>
    <w:rPr>
      <w:b/>
      <w:bCs/>
    </w:rPr>
  </w:style>
  <w:style w:type="paragraph" w:styleId="Zkladntextodsazen3">
    <w:name w:val="Body Text Indent 3"/>
    <w:basedOn w:val="Normln"/>
    <w:rPr>
      <w:b/>
      <w:bCs/>
      <w:color w:val="FF0000"/>
    </w:rPr>
  </w:style>
  <w:style w:type="paragraph" w:styleId="Textbubliny">
    <w:name w:val="Balloon Text"/>
    <w:basedOn w:val="Normln"/>
    <w:semiHidden/>
    <w:rsid w:val="00DD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tab.just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S m l o u v a   o   d í l o</vt:lpstr>
    </vt:vector>
  </TitlesOfParts>
  <Company>DBD CONTROL SYSTEMS, spol. s r.o.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Zdeněk Dvořák</dc:creator>
  <cp:keywords/>
  <cp:lastModifiedBy>Kutílková Jiřina</cp:lastModifiedBy>
  <cp:revision>4</cp:revision>
  <cp:lastPrinted>2011-08-02T08:05:00Z</cp:lastPrinted>
  <dcterms:created xsi:type="dcterms:W3CDTF">2023-01-23T07:34:00Z</dcterms:created>
  <dcterms:modified xsi:type="dcterms:W3CDTF">2023-01-23T07:40:00Z</dcterms:modified>
</cp:coreProperties>
</file>