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:rsidR="00380497" w:rsidRDefault="0078387F">
      <w:pPr>
        <w:ind w:left="567"/>
        <w:rPr>
          <w:b/>
          <w:sz w:val="24"/>
        </w:rPr>
      </w:pPr>
      <w:r>
        <w:rPr>
          <w:b/>
          <w:sz w:val="24"/>
        </w:rPr>
        <w:t>Suroviny Plundra s.r.o.</w:t>
      </w:r>
    </w:p>
    <w:p w:rsidR="00380497" w:rsidRDefault="0078387F">
      <w:pPr>
        <w:ind w:left="567"/>
        <w:rPr>
          <w:sz w:val="24"/>
        </w:rPr>
      </w:pPr>
      <w:r>
        <w:rPr>
          <w:b/>
          <w:sz w:val="24"/>
        </w:rPr>
        <w:t>Nádražní 1560</w:t>
      </w:r>
    </w:p>
    <w:p w:rsidR="00380497" w:rsidRDefault="0078387F">
      <w:pPr>
        <w:ind w:left="567"/>
        <w:rPr>
          <w:sz w:val="24"/>
        </w:rPr>
      </w:pPr>
      <w:r>
        <w:rPr>
          <w:b/>
          <w:sz w:val="24"/>
        </w:rPr>
        <w:t>564 01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Žamberk</w:t>
      </w:r>
    </w:p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</w:p>
    <w:p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78387F">
        <w:rPr>
          <w:b w:val="0"/>
          <w:noProof/>
          <w:sz w:val="24"/>
          <w:szCs w:val="24"/>
        </w:rPr>
        <w:t>18. 1. 2023</w:t>
      </w:r>
    </w:p>
    <w:p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78387F">
        <w:rPr>
          <w:b w:val="0"/>
          <w:noProof/>
          <w:sz w:val="24"/>
          <w:szCs w:val="24"/>
        </w:rPr>
        <w:t>20. 1. 2023</w:t>
      </w:r>
    </w:p>
    <w:p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78387F">
        <w:rPr>
          <w:b/>
          <w:sz w:val="28"/>
        </w:rPr>
        <w:t>11/23/INVE</w:t>
      </w:r>
    </w:p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:rsidR="0078387F" w:rsidRDefault="0078387F">
      <w:pPr>
        <w:rPr>
          <w:sz w:val="24"/>
        </w:rPr>
      </w:pPr>
      <w:r>
        <w:rPr>
          <w:sz w:val="24"/>
        </w:rPr>
        <w:t>na základě usnesení rady města ze dne 18.1.2023 bourací práce v areálu 1. FC Žamberk dle Vaší cenové nabídky.</w:t>
      </w:r>
    </w:p>
    <w:p w:rsidR="0078387F" w:rsidRDefault="0078387F">
      <w:pPr>
        <w:rPr>
          <w:sz w:val="24"/>
        </w:rPr>
      </w:pPr>
      <w:r>
        <w:rPr>
          <w:sz w:val="24"/>
        </w:rPr>
        <w:t>- demolice přístřešku mezi tribunou a šatnami v ceně 60.500,- Kč vč. DPH</w:t>
      </w:r>
    </w:p>
    <w:p w:rsidR="0078387F" w:rsidRDefault="0078387F">
      <w:pPr>
        <w:rPr>
          <w:sz w:val="24"/>
        </w:rPr>
      </w:pPr>
      <w:r>
        <w:rPr>
          <w:sz w:val="24"/>
        </w:rPr>
        <w:t xml:space="preserve">- demolice tréninkové hasičské věže v ceně 36.300,- Kč vč. DPH. </w:t>
      </w:r>
    </w:p>
    <w:p w:rsidR="0078387F" w:rsidRDefault="0078387F">
      <w:pPr>
        <w:rPr>
          <w:sz w:val="24"/>
        </w:rPr>
      </w:pPr>
      <w:r>
        <w:rPr>
          <w:sz w:val="24"/>
        </w:rPr>
        <w:t>Součástí provedení je odvoz a lividace vybouraného materiálu a úklid místa realizace. Součástí je dále zajištění BOZP a PO. Zhotovitel nese veškerou odpovědnost za případné škody způsobené při realizaci.</w:t>
      </w:r>
    </w:p>
    <w:p w:rsidR="00380497" w:rsidRDefault="0078387F">
      <w:pPr>
        <w:rPr>
          <w:sz w:val="24"/>
        </w:rPr>
      </w:pPr>
      <w:r>
        <w:rPr>
          <w:sz w:val="24"/>
        </w:rPr>
        <w:t>Termín realizace: ihned</w:t>
      </w:r>
    </w:p>
    <w:p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Default="0078387F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1.Areál 1.FC Žamberk - bourací práce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Default="0078387F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Default="0078387F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kpl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Default="0078387F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96 800,00</w:t>
            </w:r>
          </w:p>
        </w:tc>
      </w:tr>
    </w:tbl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 xml:space="preserve">Předpokládaná cena celkem: </w:t>
      </w:r>
      <w:r w:rsidR="0078387F">
        <w:rPr>
          <w:b/>
          <w:noProof/>
        </w:rPr>
        <w:t>96 800,00</w:t>
      </w:r>
      <w:r>
        <w:rPr>
          <w:b/>
        </w:rPr>
        <w:t xml:space="preserve"> Kč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>Děkujeme a jsme s pozdravem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>
        <w:tc>
          <w:tcPr>
            <w:tcW w:w="3070" w:type="dxa"/>
          </w:tcPr>
          <w:p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</w:p>
        </w:tc>
      </w:tr>
      <w:tr w:rsidR="00380497">
        <w:tc>
          <w:tcPr>
            <w:tcW w:w="3070" w:type="dxa"/>
          </w:tcPr>
          <w:p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:rsidR="00897C9D" w:rsidRDefault="00897C9D">
      <w:pPr>
        <w:pStyle w:val="Zkladntext1"/>
        <w:jc w:val="left"/>
        <w:rPr>
          <w:b/>
        </w:rPr>
      </w:pPr>
    </w:p>
    <w:sectPr w:rsidR="0089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87F" w:rsidRDefault="0078387F">
      <w:r>
        <w:separator/>
      </w:r>
    </w:p>
  </w:endnote>
  <w:endnote w:type="continuationSeparator" w:id="0">
    <w:p w:rsidR="0078387F" w:rsidRDefault="0078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>: CZ-00279846</w:t>
    </w:r>
  </w:p>
  <w:p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:rsidR="00380497" w:rsidRDefault="00380497">
    <w:pPr>
      <w:pStyle w:val="Zkladntext"/>
    </w:pPr>
    <w:r>
      <w:t xml:space="preserve">Kopii objednávky žádáme potvrdit a přiložit k faktuře.  </w:t>
    </w:r>
  </w:p>
  <w:p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87F" w:rsidRDefault="0078387F">
      <w:r>
        <w:separator/>
      </w:r>
    </w:p>
  </w:footnote>
  <w:footnote w:type="continuationSeparator" w:id="0">
    <w:p w:rsidR="0078387F" w:rsidRDefault="0078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497" w:rsidRDefault="0078387F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2016404">
    <w:abstractNumId w:val="0"/>
  </w:num>
  <w:num w:numId="2" w16cid:durableId="92530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7F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6116A8"/>
    <w:rsid w:val="006445F3"/>
    <w:rsid w:val="00697A4F"/>
    <w:rsid w:val="006C198F"/>
    <w:rsid w:val="006C547B"/>
    <w:rsid w:val="006D6B6B"/>
    <w:rsid w:val="007608E1"/>
    <w:rsid w:val="0078387F"/>
    <w:rsid w:val="008310E2"/>
    <w:rsid w:val="00836C28"/>
    <w:rsid w:val="0085063C"/>
    <w:rsid w:val="00857F98"/>
    <w:rsid w:val="00874648"/>
    <w:rsid w:val="00884615"/>
    <w:rsid w:val="00897C9D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D75BDF-0F5E-4DCC-8309-2F8544F9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1152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2023-01-23T06:31:00Z</dcterms:created>
  <dcterms:modified xsi:type="dcterms:W3CDTF">2023-01-23T06:32:00Z</dcterms:modified>
</cp:coreProperties>
</file>