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D3" w:rsidRDefault="00AC3DD3" w:rsidP="005874AD">
      <w:pPr>
        <w:spacing w:line="240" w:lineRule="auto"/>
        <w:jc w:val="both"/>
        <w:outlineLvl w:val="0"/>
        <w:rPr>
          <w:rFonts w:ascii="Times New Roman" w:hAnsi="Times New Roman"/>
          <w:b/>
          <w:sz w:val="52"/>
          <w:szCs w:val="52"/>
        </w:rPr>
      </w:pPr>
      <w:r>
        <w:rPr>
          <w:rFonts w:ascii="Times New Roman" w:hAnsi="Times New Roman"/>
          <w:b/>
          <w:sz w:val="52"/>
          <w:szCs w:val="52"/>
        </w:rPr>
        <w:t>SLOUVA O DÍLO č. 3156</w:t>
      </w:r>
    </w:p>
    <w:p w:rsidR="00AC3DD3" w:rsidRPr="00C14A7E" w:rsidRDefault="00AC3DD3"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smartTag w:uri="urn:schemas-microsoft-com:office:smarttags" w:element="metricconverter">
        <w:smartTagPr>
          <w:attr w:name="ProductID" w:val="2586 a"/>
        </w:smartTagPr>
        <w:r>
          <w:rPr>
            <w:rFonts w:ascii="Times New Roman" w:hAnsi="Times New Roman"/>
            <w:sz w:val="24"/>
            <w:szCs w:val="24"/>
          </w:rPr>
          <w:t>2586 a</w:t>
        </w:r>
      </w:smartTag>
      <w:r>
        <w:rPr>
          <w:rFonts w:ascii="Times New Roman" w:hAnsi="Times New Roman"/>
          <w:sz w:val="24"/>
          <w:szCs w:val="24"/>
        </w:rPr>
        <w:t xml:space="preserve">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AC3DD3" w:rsidRDefault="00AC3DD3"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AC3DD3" w:rsidRDefault="00AC3DD3"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AC3DD3" w:rsidRDefault="00AC3DD3"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rsidR="00AC3DD3" w:rsidRDefault="00AC3DD3"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AC3DD3" w:rsidRDefault="00AC3DD3"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Effenberkem, </w:t>
      </w:r>
      <w:r w:rsidRPr="00E02E5D">
        <w:rPr>
          <w:rFonts w:ascii="Times New Roman" w:hAnsi="Times New Roman"/>
          <w:sz w:val="24"/>
          <w:szCs w:val="24"/>
        </w:rPr>
        <w:t>starostou města</w:t>
      </w:r>
    </w:p>
    <w:p w:rsidR="00AC3DD3" w:rsidRDefault="00AC3DD3" w:rsidP="00A611E6">
      <w:pPr>
        <w:spacing w:after="0" w:line="240" w:lineRule="auto"/>
        <w:jc w:val="both"/>
        <w:rPr>
          <w:rFonts w:ascii="Times New Roman" w:hAnsi="Times New Roman"/>
          <w:sz w:val="24"/>
          <w:szCs w:val="24"/>
        </w:rPr>
      </w:pPr>
      <w:r>
        <w:rPr>
          <w:rFonts w:ascii="Times New Roman" w:hAnsi="Times New Roman"/>
          <w:sz w:val="24"/>
          <w:szCs w:val="24"/>
        </w:rPr>
        <w:t>IČ: 00273571</w:t>
      </w:r>
    </w:p>
    <w:p w:rsidR="00AC3DD3" w:rsidRDefault="00AC3DD3" w:rsidP="00A611E6">
      <w:pPr>
        <w:spacing w:after="0" w:line="240" w:lineRule="auto"/>
        <w:jc w:val="both"/>
        <w:rPr>
          <w:rFonts w:ascii="Times New Roman" w:hAnsi="Times New Roman"/>
          <w:sz w:val="24"/>
          <w:szCs w:val="24"/>
        </w:rPr>
      </w:pPr>
      <w:r>
        <w:rPr>
          <w:rFonts w:ascii="Times New Roman" w:hAnsi="Times New Roman"/>
          <w:sz w:val="24"/>
          <w:szCs w:val="24"/>
        </w:rPr>
        <w:t>Bankovní spojení: KB a.s.</w:t>
      </w:r>
    </w:p>
    <w:p w:rsidR="00AC3DD3" w:rsidRDefault="00AC3DD3" w:rsidP="00A611E6">
      <w:pPr>
        <w:spacing w:after="0" w:line="240" w:lineRule="auto"/>
        <w:jc w:val="both"/>
        <w:rPr>
          <w:rFonts w:ascii="Times New Roman" w:hAnsi="Times New Roman"/>
          <w:sz w:val="24"/>
          <w:szCs w:val="24"/>
        </w:rPr>
      </w:pPr>
      <w:r>
        <w:rPr>
          <w:rFonts w:ascii="Times New Roman" w:hAnsi="Times New Roman"/>
          <w:sz w:val="24"/>
          <w:szCs w:val="24"/>
        </w:rPr>
        <w:t>Č.ú. 19-1628561/0100</w:t>
      </w:r>
    </w:p>
    <w:p w:rsidR="00AC3DD3" w:rsidRPr="00E02E5D" w:rsidRDefault="00AC3DD3" w:rsidP="00A611E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C3DD3" w:rsidRDefault="00AC3DD3"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p>
    <w:p w:rsidR="00AC3DD3" w:rsidRPr="0074649A" w:rsidRDefault="00AC3DD3" w:rsidP="00853980">
      <w:pPr>
        <w:spacing w:after="0" w:line="240" w:lineRule="auto"/>
        <w:jc w:val="both"/>
        <w:rPr>
          <w:rFonts w:ascii="Times New Roman" w:hAnsi="Times New Roman"/>
          <w:sz w:val="24"/>
          <w:szCs w:val="24"/>
        </w:rPr>
      </w:pPr>
      <w:r w:rsidRPr="0074649A">
        <w:rPr>
          <w:rFonts w:ascii="Times New Roman" w:hAnsi="Times New Roman"/>
          <w:sz w:val="24"/>
          <w:szCs w:val="24"/>
        </w:rPr>
        <w:t>Ing. Janis Vlachopulos, koordinátor projektu,</w:t>
      </w:r>
    </w:p>
    <w:p w:rsidR="00AC3DD3" w:rsidRDefault="00AC3DD3" w:rsidP="00853980">
      <w:pPr>
        <w:spacing w:after="0" w:line="240" w:lineRule="auto"/>
        <w:jc w:val="both"/>
      </w:pPr>
      <w:r w:rsidRPr="0074649A">
        <w:t xml:space="preserve">Tel. 731 443 501, </w:t>
      </w:r>
      <w:hyperlink r:id="rId7" w:history="1">
        <w:r w:rsidRPr="0074649A">
          <w:rPr>
            <w:rStyle w:val="Hyperlink"/>
          </w:rPr>
          <w:t>info@adonisprojekt.cz</w:t>
        </w:r>
      </w:hyperlink>
    </w:p>
    <w:p w:rsidR="00AC3DD3" w:rsidRDefault="00AC3DD3" w:rsidP="00506F17">
      <w:pPr>
        <w:spacing w:after="0" w:line="240" w:lineRule="auto"/>
        <w:jc w:val="both"/>
        <w:rPr>
          <w:rFonts w:ascii="Times New Roman" w:hAnsi="Times New Roman"/>
          <w:sz w:val="24"/>
          <w:szCs w:val="24"/>
        </w:rPr>
      </w:pPr>
      <w:r>
        <w:rPr>
          <w:rFonts w:ascii="Times New Roman" w:hAnsi="Times New Roman"/>
          <w:sz w:val="24"/>
          <w:szCs w:val="24"/>
        </w:rPr>
        <w:t>Martina Klasovitá</w:t>
      </w:r>
      <w:r w:rsidRPr="00E02E5D">
        <w:rPr>
          <w:rFonts w:ascii="Times New Roman" w:hAnsi="Times New Roman"/>
          <w:sz w:val="24"/>
          <w:szCs w:val="24"/>
        </w:rPr>
        <w:t>, referent OSMVM,</w:t>
      </w:r>
      <w:r>
        <w:rPr>
          <w:rFonts w:ascii="Times New Roman" w:hAnsi="Times New Roman"/>
          <w:sz w:val="24"/>
          <w:szCs w:val="24"/>
        </w:rPr>
        <w:t xml:space="preserve"> </w:t>
      </w:r>
    </w:p>
    <w:p w:rsidR="00AC3DD3" w:rsidRDefault="00AC3DD3" w:rsidP="00A611E6">
      <w:pPr>
        <w:spacing w:after="0" w:line="240" w:lineRule="auto"/>
        <w:jc w:val="both"/>
        <w:rPr>
          <w:rFonts w:ascii="Times New Roman" w:hAnsi="Times New Roman"/>
          <w:sz w:val="24"/>
          <w:szCs w:val="24"/>
        </w:rPr>
      </w:pPr>
      <w:r>
        <w:rPr>
          <w:rFonts w:ascii="Times New Roman" w:hAnsi="Times New Roman"/>
          <w:sz w:val="24"/>
          <w:szCs w:val="24"/>
        </w:rPr>
        <w:t>Ing. Jan Chaloupka, vedoucí OSMVM</w:t>
      </w:r>
    </w:p>
    <w:p w:rsidR="00AC3DD3" w:rsidRDefault="00AC3DD3" w:rsidP="005874AD">
      <w:pPr>
        <w:spacing w:after="0" w:line="240" w:lineRule="auto"/>
        <w:jc w:val="both"/>
        <w:rPr>
          <w:rFonts w:ascii="Times New Roman" w:hAnsi="Times New Roman"/>
          <w:sz w:val="24"/>
          <w:szCs w:val="24"/>
        </w:rPr>
      </w:pPr>
    </w:p>
    <w:p w:rsidR="00AC3DD3" w:rsidRDefault="00AC3DD3" w:rsidP="005874AD">
      <w:pPr>
        <w:spacing w:after="0" w:line="240" w:lineRule="auto"/>
        <w:jc w:val="both"/>
        <w:rPr>
          <w:rFonts w:ascii="Times New Roman" w:hAnsi="Times New Roman"/>
          <w:sz w:val="24"/>
          <w:szCs w:val="24"/>
        </w:rPr>
      </w:pPr>
    </w:p>
    <w:p w:rsidR="00AC3DD3" w:rsidRDefault="00AC3DD3"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Deals Management, a.s. odštěpný závod</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Pitterova 285/11, 130 00 Praha 3</w:t>
      </w:r>
    </w:p>
    <w:p w:rsidR="00AC3DD3"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Zastoupený: Ing. Radovan Macháček, vedoucí o.z.</w:t>
      </w:r>
    </w:p>
    <w:p w:rsidR="00AC3DD3" w:rsidRPr="00F22602" w:rsidRDefault="00AC3DD3" w:rsidP="005874AD">
      <w:pPr>
        <w:spacing w:after="0" w:line="240" w:lineRule="auto"/>
        <w:jc w:val="both"/>
        <w:rPr>
          <w:rFonts w:ascii="Times New Roman" w:hAnsi="Times New Roman"/>
          <w:sz w:val="24"/>
          <w:szCs w:val="24"/>
        </w:rPr>
      </w:pPr>
      <w:r>
        <w:rPr>
          <w:rFonts w:ascii="Times New Roman" w:hAnsi="Times New Roman"/>
          <w:sz w:val="24"/>
          <w:szCs w:val="24"/>
        </w:rPr>
        <w:t>Tel.: 797 990 752</w:t>
      </w:r>
      <w:bookmarkStart w:id="0" w:name="_GoBack"/>
      <w:bookmarkEnd w:id="0"/>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IČ: 03493385</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DIČ: CZ683564133</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Tel.: +420 313 104 131</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 xml:space="preserve">e-mail: </w:t>
      </w:r>
      <w:hyperlink r:id="rId8" w:history="1">
        <w:r w:rsidRPr="00F22602">
          <w:rPr>
            <w:rStyle w:val="Hyperlink"/>
            <w:rFonts w:ascii="Times New Roman" w:hAnsi="Times New Roman"/>
            <w:sz w:val="24"/>
            <w:szCs w:val="24"/>
          </w:rPr>
          <w:t>office@bestprojekt.cz</w:t>
        </w:r>
      </w:hyperlink>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 xml:space="preserve">Bankovní spojení: ČSOB a.s. </w:t>
      </w:r>
    </w:p>
    <w:p w:rsidR="00AC3DD3" w:rsidRPr="00F22602" w:rsidRDefault="00AC3DD3" w:rsidP="005874AD">
      <w:pPr>
        <w:spacing w:after="0" w:line="240" w:lineRule="auto"/>
        <w:jc w:val="both"/>
        <w:rPr>
          <w:rFonts w:ascii="Times New Roman" w:hAnsi="Times New Roman"/>
          <w:sz w:val="24"/>
          <w:szCs w:val="24"/>
        </w:rPr>
      </w:pPr>
      <w:r w:rsidRPr="00F22602">
        <w:rPr>
          <w:rFonts w:ascii="Times New Roman" w:hAnsi="Times New Roman"/>
          <w:sz w:val="24"/>
          <w:szCs w:val="24"/>
        </w:rPr>
        <w:t>Č.ú. 268105460/0300</w:t>
      </w:r>
    </w:p>
    <w:p w:rsidR="00AC3DD3" w:rsidRPr="005F2066" w:rsidRDefault="00AC3DD3" w:rsidP="005874AD">
      <w:pPr>
        <w:spacing w:after="0" w:line="240" w:lineRule="auto"/>
        <w:jc w:val="both"/>
        <w:rPr>
          <w:rFonts w:ascii="Times New Roman" w:hAnsi="Times New Roman"/>
          <w:sz w:val="24"/>
          <w:szCs w:val="24"/>
          <w:highlight w:val="yellow"/>
        </w:rPr>
      </w:pPr>
    </w:p>
    <w:p w:rsidR="00AC3DD3" w:rsidRDefault="00AC3DD3"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AC3DD3" w:rsidRDefault="00AC3DD3" w:rsidP="0098631F">
      <w:pPr>
        <w:spacing w:line="240" w:lineRule="auto"/>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AC3DD3" w:rsidRDefault="00AC3DD3" w:rsidP="005874AD">
      <w:pPr>
        <w:spacing w:after="0" w:line="240" w:lineRule="auto"/>
        <w:jc w:val="center"/>
        <w:outlineLvl w:val="0"/>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p>
    <w:p w:rsidR="00AC3DD3" w:rsidRDefault="00AC3DD3" w:rsidP="00ED1DFC">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AC3DD3" w:rsidRDefault="00AC3DD3"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AC3DD3" w:rsidRDefault="00AC3DD3" w:rsidP="005874AD">
      <w:pPr>
        <w:spacing w:after="0" w:line="240" w:lineRule="auto"/>
        <w:jc w:val="center"/>
        <w:rPr>
          <w:rFonts w:ascii="Times New Roman" w:hAnsi="Times New Roman"/>
          <w:sz w:val="24"/>
          <w:szCs w:val="24"/>
        </w:rPr>
      </w:pPr>
    </w:p>
    <w:p w:rsidR="00AC3DD3" w:rsidRDefault="00AC3DD3" w:rsidP="005874AD">
      <w:pPr>
        <w:spacing w:after="0" w:line="240" w:lineRule="auto"/>
        <w:jc w:val="center"/>
        <w:rPr>
          <w:rFonts w:ascii="Times New Roman" w:hAnsi="Times New Roman"/>
          <w:sz w:val="24"/>
          <w:szCs w:val="24"/>
        </w:rPr>
      </w:pPr>
    </w:p>
    <w:p w:rsidR="00AC3DD3" w:rsidRDefault="00AC3DD3" w:rsidP="00F22602">
      <w:pPr>
        <w:rPr>
          <w:rFonts w:ascii="Times New Roman" w:hAnsi="Times New Roman"/>
          <w:sz w:val="24"/>
          <w:szCs w:val="24"/>
        </w:rPr>
      </w:pPr>
      <w:r>
        <w:rPr>
          <w:rFonts w:ascii="Times New Roman" w:hAnsi="Times New Roman"/>
          <w:sz w:val="24"/>
          <w:szCs w:val="24"/>
        </w:rPr>
        <w:t xml:space="preserve">Předmětem díla je vypracování prováděcí projektové dokumentace – </w:t>
      </w:r>
    </w:p>
    <w:p w:rsidR="00AC3DD3" w:rsidRPr="00F22602" w:rsidRDefault="00AC3DD3" w:rsidP="00F22602">
      <w:pPr>
        <w:rPr>
          <w:b/>
          <w:sz w:val="28"/>
          <w:szCs w:val="28"/>
        </w:rPr>
      </w:pPr>
      <w:r w:rsidRPr="00F22602">
        <w:rPr>
          <w:rFonts w:ascii="Times New Roman" w:hAnsi="Times New Roman"/>
          <w:b/>
          <w:sz w:val="28"/>
          <w:szCs w:val="28"/>
        </w:rPr>
        <w:t xml:space="preserve"> </w:t>
      </w:r>
      <w:r w:rsidRPr="0074649A">
        <w:rPr>
          <w:b/>
          <w:sz w:val="28"/>
          <w:szCs w:val="28"/>
        </w:rPr>
        <w:t>„Zhotovení prováděcí PD- rekonstrukce atletických prvků sportovního stadionu Holice“.</w:t>
      </w:r>
    </w:p>
    <w:p w:rsidR="00AC3DD3" w:rsidRDefault="00AC3DD3" w:rsidP="0098631F">
      <w:pPr>
        <w:spacing w:after="0" w:line="240" w:lineRule="auto"/>
        <w:jc w:val="both"/>
        <w:rPr>
          <w:rFonts w:ascii="Times New Roman" w:hAnsi="Times New Roman"/>
          <w:sz w:val="24"/>
          <w:szCs w:val="24"/>
        </w:rPr>
      </w:pPr>
      <w:r w:rsidRPr="00004EC2">
        <w:rPr>
          <w:rFonts w:ascii="Times New Roman" w:hAnsi="Times New Roman"/>
          <w:sz w:val="24"/>
          <w:szCs w:val="24"/>
        </w:rPr>
        <w:t xml:space="preserve">Projektová </w:t>
      </w:r>
      <w:r>
        <w:rPr>
          <w:rFonts w:ascii="Times New Roman" w:hAnsi="Times New Roman"/>
          <w:sz w:val="24"/>
          <w:szCs w:val="24"/>
        </w:rPr>
        <w:t>dokumentace bude zpracována ve </w:t>
      </w:r>
      <w:r w:rsidRPr="00004EC2">
        <w:rPr>
          <w:rFonts w:ascii="Times New Roman" w:hAnsi="Times New Roman"/>
          <w:sz w:val="24"/>
          <w:szCs w:val="24"/>
        </w:rPr>
        <w:t>stu</w:t>
      </w:r>
      <w:r>
        <w:rPr>
          <w:rFonts w:ascii="Times New Roman" w:hAnsi="Times New Roman"/>
          <w:sz w:val="24"/>
          <w:szCs w:val="24"/>
        </w:rPr>
        <w:t>pni DPS na základě již zpracovaného stupně DUR.</w:t>
      </w:r>
    </w:p>
    <w:p w:rsidR="00AC3DD3" w:rsidRPr="00BC1995" w:rsidRDefault="00AC3DD3" w:rsidP="00BC1995">
      <w:pPr>
        <w:ind w:firstLine="426"/>
        <w:jc w:val="both"/>
        <w:rPr>
          <w:rFonts w:ascii="Times New Roman" w:hAnsi="Times New Roman"/>
        </w:rPr>
      </w:pPr>
      <w:r w:rsidRPr="00BC1995">
        <w:rPr>
          <w:rFonts w:ascii="Times New Roman" w:hAnsi="Times New Roman"/>
        </w:rPr>
        <w:t>Dodaná PD bude obsahovat:</w:t>
      </w:r>
    </w:p>
    <w:p w:rsidR="00AC3DD3" w:rsidRPr="00BC1995" w:rsidRDefault="00AC3DD3" w:rsidP="00BC1995">
      <w:pPr>
        <w:spacing w:after="0" w:line="240" w:lineRule="auto"/>
        <w:ind w:left="426"/>
        <w:jc w:val="both"/>
        <w:rPr>
          <w:rFonts w:ascii="Times New Roman" w:hAnsi="Times New Roman"/>
        </w:rPr>
      </w:pPr>
      <w:r w:rsidRPr="00BC1995">
        <w:rPr>
          <w:rFonts w:ascii="Times New Roman" w:hAnsi="Times New Roman"/>
        </w:rPr>
        <w:t>Dokumentaci ve stupni DPS včetně všech specifikací a popisů zpracovanou v podrobnostech umožňujících vypracovat soupis stavebních prací, dodávek a služeb s výkazem výměr - tedy včetně</w:t>
      </w:r>
    </w:p>
    <w:p w:rsidR="00AC3DD3" w:rsidRPr="00BC1995" w:rsidRDefault="00AC3DD3" w:rsidP="005A56D9">
      <w:pPr>
        <w:pStyle w:val="ListParagraph"/>
        <w:ind w:left="705"/>
        <w:jc w:val="both"/>
        <w:rPr>
          <w:rFonts w:ascii="Times New Roman" w:hAnsi="Times New Roman"/>
        </w:rPr>
      </w:pPr>
    </w:p>
    <w:p w:rsidR="00AC3DD3" w:rsidRPr="00BC1995" w:rsidRDefault="00AC3DD3"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Výkresů podrobností (detailů) zobrazujících pro dodavatele závazné, nebo tvarově složité konstrukce (prvky), na které klade projektant zvláštní požadavky a které je nutné při provádění stavby respektovat.</w:t>
      </w:r>
    </w:p>
    <w:p w:rsidR="00AC3DD3" w:rsidRPr="00BC1995" w:rsidRDefault="00AC3DD3"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návrhů skladby a prováděné technologie sportovní plochy v plošném rozsahu dle PD DUR</w:t>
      </w:r>
    </w:p>
    <w:p w:rsidR="00AC3DD3" w:rsidRPr="00BC1995" w:rsidRDefault="00AC3DD3"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návrhu odvodnění</w:t>
      </w:r>
    </w:p>
    <w:p w:rsidR="00AC3DD3" w:rsidRPr="00BC1995" w:rsidRDefault="00AC3DD3" w:rsidP="00BC1995">
      <w:pPr>
        <w:pStyle w:val="ListParagraph"/>
        <w:numPr>
          <w:ilvl w:val="1"/>
          <w:numId w:val="21"/>
        </w:numPr>
        <w:spacing w:after="0" w:line="240" w:lineRule="auto"/>
        <w:ind w:left="851" w:hanging="425"/>
        <w:jc w:val="both"/>
        <w:rPr>
          <w:rFonts w:ascii="Times New Roman" w:hAnsi="Times New Roman"/>
        </w:rPr>
      </w:pPr>
      <w:r w:rsidRPr="00BC1995">
        <w:rPr>
          <w:rFonts w:ascii="Times New Roman" w:hAnsi="Times New Roman"/>
        </w:rPr>
        <w:t xml:space="preserve">položkového rozpočet určený jako podklad pro výběrové řízení na dodavatele a následně pro vlastní realizaci  </w:t>
      </w:r>
    </w:p>
    <w:p w:rsidR="00AC3DD3" w:rsidRDefault="00AC3DD3" w:rsidP="005A56D9">
      <w:pPr>
        <w:pStyle w:val="ListParagraph"/>
        <w:spacing w:line="240" w:lineRule="auto"/>
        <w:ind w:left="426"/>
        <w:jc w:val="both"/>
        <w:rPr>
          <w:rFonts w:ascii="Times New Roman" w:hAnsi="Times New Roman"/>
          <w:sz w:val="24"/>
          <w:szCs w:val="24"/>
        </w:rPr>
      </w:pPr>
    </w:p>
    <w:p w:rsidR="00AC3DD3" w:rsidRDefault="00AC3DD3" w:rsidP="005874AD">
      <w:pPr>
        <w:pStyle w:val="ListParagraph"/>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AC3DD3" w:rsidRPr="00004EC2" w:rsidRDefault="00AC3DD3" w:rsidP="005874AD">
      <w:pPr>
        <w:pStyle w:val="ListParagraph"/>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AC3DD3" w:rsidRDefault="00AC3DD3"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6ti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(přídně dxf nebo pln).</w:t>
      </w:r>
    </w:p>
    <w:p w:rsidR="00AC3DD3" w:rsidRPr="00F91E64" w:rsidRDefault="00AC3DD3"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AC3DD3" w:rsidRDefault="00AC3DD3" w:rsidP="005874AD">
      <w:pPr>
        <w:pStyle w:val="ListParagraph"/>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AC3DD3" w:rsidRPr="009456CB" w:rsidRDefault="00AC3DD3" w:rsidP="00646FD4">
      <w:pPr>
        <w:pStyle w:val="ListParagraph"/>
        <w:numPr>
          <w:ilvl w:val="0"/>
          <w:numId w:val="19"/>
        </w:numPr>
        <w:ind w:left="426" w:hanging="426"/>
        <w:jc w:val="both"/>
      </w:pPr>
      <w:r w:rsidRPr="00646FD4">
        <w:rPr>
          <w:rFonts w:ascii="Times New Roman" w:hAnsi="Times New Roman"/>
          <w:sz w:val="24"/>
          <w:szCs w:val="24"/>
        </w:rPr>
        <w:t>PD 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 Projektová dokumentace bude vypracována v souladu s vyhláškou 169/20016 Sb., o stanovení rozsahu dokumentace veřejné zakázky na stavební práce a soupisu stavebních prací, dodávek a služeb s výkazem výměr.</w:t>
      </w:r>
    </w:p>
    <w:p w:rsidR="00AC3DD3" w:rsidRPr="0074649A" w:rsidRDefault="00AC3DD3" w:rsidP="005A71FB">
      <w:pPr>
        <w:pStyle w:val="ListParagraph"/>
        <w:numPr>
          <w:ilvl w:val="0"/>
          <w:numId w:val="19"/>
        </w:numPr>
        <w:spacing w:line="240" w:lineRule="auto"/>
        <w:ind w:left="426" w:hanging="426"/>
        <w:jc w:val="both"/>
        <w:rPr>
          <w:rFonts w:ascii="Times New Roman" w:hAnsi="Times New Roman"/>
          <w:sz w:val="24"/>
          <w:szCs w:val="24"/>
        </w:rPr>
      </w:pPr>
      <w:r w:rsidRPr="0074649A">
        <w:rPr>
          <w:rFonts w:ascii="Times New Roman" w:hAnsi="Times New Roman"/>
          <w:sz w:val="24"/>
          <w:szCs w:val="24"/>
        </w:rPr>
        <w:t>Návrh odvodnění bude v souladu s vydaným územním rozhodnutím ze dne 16.2.2017 (MUHO/03187/2017)</w:t>
      </w:r>
    </w:p>
    <w:p w:rsidR="00AC3DD3" w:rsidRDefault="00AC3DD3" w:rsidP="005874AD">
      <w:pPr>
        <w:pStyle w:val="ListParagraph"/>
        <w:spacing w:line="240" w:lineRule="auto"/>
        <w:jc w:val="center"/>
        <w:outlineLvl w:val="0"/>
        <w:rPr>
          <w:rFonts w:ascii="Times New Roman" w:hAnsi="Times New Roman"/>
          <w:sz w:val="24"/>
          <w:szCs w:val="24"/>
        </w:rPr>
      </w:pPr>
      <w:r>
        <w:rPr>
          <w:rFonts w:ascii="Times New Roman" w:hAnsi="Times New Roman"/>
          <w:sz w:val="24"/>
          <w:szCs w:val="24"/>
        </w:rPr>
        <w:t>Článek II</w:t>
      </w:r>
    </w:p>
    <w:p w:rsidR="00AC3DD3" w:rsidRDefault="00AC3DD3" w:rsidP="005874AD">
      <w:pPr>
        <w:pStyle w:val="ListParagraph"/>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Pr="00F22602">
        <w:rPr>
          <w:rFonts w:ascii="Times New Roman" w:hAnsi="Times New Roman"/>
          <w:b/>
          <w:sz w:val="24"/>
          <w:szCs w:val="24"/>
        </w:rPr>
        <w:t>23.2.2017</w:t>
      </w:r>
      <w:r>
        <w:rPr>
          <w:rFonts w:ascii="Times New Roman" w:hAnsi="Times New Roman"/>
          <w:sz w:val="24"/>
          <w:szCs w:val="24"/>
        </w:rPr>
        <w:t xml:space="preserve"> částku </w:t>
      </w:r>
    </w:p>
    <w:p w:rsidR="00AC3DD3" w:rsidRDefault="00AC3DD3" w:rsidP="005874AD">
      <w:pPr>
        <w:pStyle w:val="ListParagraph"/>
        <w:spacing w:line="240" w:lineRule="auto"/>
        <w:ind w:left="709"/>
        <w:jc w:val="both"/>
        <w:rPr>
          <w:rFonts w:ascii="Times New Roman" w:hAnsi="Times New Roman"/>
          <w:b/>
          <w:sz w:val="24"/>
          <w:szCs w:val="24"/>
        </w:rPr>
      </w:pPr>
    </w:p>
    <w:p w:rsidR="00AC3DD3" w:rsidRPr="00B8677D" w:rsidRDefault="00AC3DD3" w:rsidP="005874AD">
      <w:pPr>
        <w:pStyle w:val="ListParagraph"/>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Celková cena za dodání PD bez DPH:</w:t>
      </w:r>
      <w:r>
        <w:rPr>
          <w:rFonts w:ascii="Times New Roman" w:hAnsi="Times New Roman"/>
          <w:sz w:val="24"/>
          <w:szCs w:val="24"/>
        </w:rPr>
        <w:tab/>
        <w:t>250 000 Kč</w:t>
      </w:r>
      <w:r w:rsidRPr="00B8677D">
        <w:rPr>
          <w:rFonts w:ascii="Times New Roman" w:hAnsi="Times New Roman"/>
          <w:sz w:val="24"/>
          <w:szCs w:val="24"/>
        </w:rPr>
        <w:t xml:space="preserve">                                                            </w:t>
      </w:r>
    </w:p>
    <w:p w:rsidR="00AC3DD3" w:rsidRPr="00B8677D" w:rsidRDefault="00AC3DD3" w:rsidP="005874AD">
      <w:pPr>
        <w:pStyle w:val="ListParagraph"/>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Pr>
          <w:rFonts w:ascii="Times New Roman" w:hAnsi="Times New Roman"/>
          <w:sz w:val="24"/>
          <w:szCs w:val="24"/>
        </w:rPr>
        <w:t>včetně</w:t>
      </w:r>
      <w:r w:rsidRPr="00B8677D">
        <w:rPr>
          <w:rFonts w:ascii="Times New Roman" w:hAnsi="Times New Roman"/>
          <w:sz w:val="24"/>
          <w:szCs w:val="24"/>
        </w:rPr>
        <w:t xml:space="preserve"> DPH:</w:t>
      </w:r>
      <w:r>
        <w:rPr>
          <w:rFonts w:ascii="Times New Roman" w:hAnsi="Times New Roman"/>
          <w:sz w:val="24"/>
          <w:szCs w:val="24"/>
        </w:rPr>
        <w:tab/>
        <w:t>302 500 Kč</w:t>
      </w:r>
      <w:r w:rsidRPr="00B8677D">
        <w:rPr>
          <w:rFonts w:ascii="Times New Roman" w:hAnsi="Times New Roman"/>
          <w:sz w:val="24"/>
          <w:szCs w:val="24"/>
        </w:rPr>
        <w:t xml:space="preserve">                                 </w:t>
      </w:r>
      <w:r>
        <w:rPr>
          <w:rFonts w:ascii="Times New Roman" w:hAnsi="Times New Roman"/>
          <w:sz w:val="24"/>
          <w:szCs w:val="24"/>
        </w:rPr>
        <w:t xml:space="preserve">                         </w:t>
      </w:r>
    </w:p>
    <w:p w:rsidR="00AC3DD3" w:rsidRPr="00B8677D" w:rsidRDefault="00AC3DD3" w:rsidP="005874AD">
      <w:pPr>
        <w:pStyle w:val="ListParagraph"/>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Cena za poskytnutí autorského dozoru (za</w:t>
      </w:r>
      <w:r>
        <w:rPr>
          <w:rFonts w:ascii="Times New Roman" w:hAnsi="Times New Roman"/>
          <w:sz w:val="24"/>
          <w:szCs w:val="24"/>
        </w:rPr>
        <w:t xml:space="preserve"> </w:t>
      </w:r>
      <w:r w:rsidRPr="00B8677D">
        <w:rPr>
          <w:rFonts w:ascii="Times New Roman" w:hAnsi="Times New Roman"/>
          <w:sz w:val="24"/>
          <w:szCs w:val="24"/>
        </w:rPr>
        <w:t>1 hodinu</w:t>
      </w:r>
      <w:r>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Pr>
          <w:rFonts w:ascii="Times New Roman" w:hAnsi="Times New Roman"/>
          <w:sz w:val="24"/>
          <w:szCs w:val="24"/>
        </w:rPr>
        <w:tab/>
        <w:t xml:space="preserve">2 000 </w:t>
      </w:r>
      <w:r w:rsidRPr="00B8677D">
        <w:rPr>
          <w:rFonts w:ascii="Times New Roman" w:hAnsi="Times New Roman"/>
          <w:sz w:val="24"/>
          <w:szCs w:val="24"/>
        </w:rPr>
        <w:t>Kč</w:t>
      </w:r>
    </w:p>
    <w:p w:rsidR="00AC3DD3" w:rsidRPr="00B8677D" w:rsidRDefault="00AC3DD3" w:rsidP="005874AD">
      <w:pPr>
        <w:pStyle w:val="ListParagraph"/>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Pr>
          <w:rFonts w:ascii="Times New Roman" w:hAnsi="Times New Roman"/>
          <w:sz w:val="24"/>
          <w:szCs w:val="24"/>
        </w:rPr>
        <w:t>(</w:t>
      </w:r>
      <w:r w:rsidRPr="00B8677D">
        <w:rPr>
          <w:rFonts w:ascii="Times New Roman" w:hAnsi="Times New Roman"/>
          <w:sz w:val="24"/>
          <w:szCs w:val="24"/>
        </w:rPr>
        <w:t>za 1 hodinu</w:t>
      </w:r>
      <w:r>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Pr>
          <w:rFonts w:ascii="Times New Roman" w:hAnsi="Times New Roman"/>
          <w:sz w:val="24"/>
          <w:szCs w:val="24"/>
        </w:rPr>
        <w:t>2 420 K</w:t>
      </w:r>
      <w:r w:rsidRPr="00B8677D">
        <w:rPr>
          <w:rFonts w:ascii="Times New Roman" w:hAnsi="Times New Roman"/>
          <w:sz w:val="24"/>
          <w:szCs w:val="24"/>
        </w:rPr>
        <w:t>č</w:t>
      </w:r>
    </w:p>
    <w:p w:rsidR="00AC3DD3" w:rsidRDefault="00AC3DD3" w:rsidP="005874AD">
      <w:pPr>
        <w:pStyle w:val="ListParagraph"/>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AC3DD3" w:rsidRPr="00B56772" w:rsidRDefault="00AC3DD3" w:rsidP="005874AD">
      <w:pPr>
        <w:pStyle w:val="ListParagraph"/>
        <w:numPr>
          <w:ilvl w:val="0"/>
          <w:numId w:val="20"/>
        </w:numPr>
        <w:spacing w:line="240" w:lineRule="auto"/>
        <w:ind w:left="709" w:hanging="283"/>
        <w:jc w:val="both"/>
        <w:rPr>
          <w:rFonts w:ascii="Times New Roman" w:hAnsi="Times New Roman"/>
          <w:sz w:val="24"/>
          <w:szCs w:val="24"/>
        </w:rPr>
      </w:pPr>
      <w:r w:rsidRPr="00B56772">
        <w:rPr>
          <w:rFonts w:ascii="Times New Roman" w:hAnsi="Times New Roman"/>
          <w:sz w:val="24"/>
          <w:szCs w:val="24"/>
        </w:rPr>
        <w:t>Po předání dokončené stavby objednateli.</w:t>
      </w:r>
    </w:p>
    <w:p w:rsidR="00AC3DD3" w:rsidRDefault="00AC3DD3" w:rsidP="00646FD4">
      <w:pPr>
        <w:pStyle w:val="ListParagraph"/>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Vše ostatní bude fakturováno po předání kompletní PD.</w:t>
      </w:r>
    </w:p>
    <w:p w:rsidR="00AC3DD3" w:rsidRDefault="00AC3DD3" w:rsidP="00646FD4">
      <w:pPr>
        <w:pStyle w:val="ListParagraph"/>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Případně ji může nechat schválit radě města Holic na jejím nejbližším zasedání.</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AC3DD3" w:rsidRDefault="00AC3DD3" w:rsidP="005874AD">
      <w:pPr>
        <w:pStyle w:val="ListParagraph"/>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AC3DD3" w:rsidRDefault="00AC3DD3"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AC3DD3" w:rsidRDefault="00AC3DD3"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AC3DD3" w:rsidRDefault="00AC3DD3" w:rsidP="005874AD">
      <w:pPr>
        <w:pStyle w:val="ListParagraph"/>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AC3DD3" w:rsidRDefault="00AC3DD3" w:rsidP="005874AD">
      <w:pPr>
        <w:pStyle w:val="ListParagraph"/>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 xml:space="preserve">Zahájení prací: </w:t>
      </w:r>
    </w:p>
    <w:p w:rsidR="00AC3DD3" w:rsidRDefault="00AC3DD3" w:rsidP="008155A3">
      <w:pPr>
        <w:pStyle w:val="ListParagraph"/>
        <w:tabs>
          <w:tab w:val="left" w:pos="3402"/>
        </w:tabs>
        <w:spacing w:line="240" w:lineRule="auto"/>
        <w:ind w:left="360" w:firstLine="633"/>
        <w:jc w:val="both"/>
        <w:rPr>
          <w:rFonts w:ascii="Times New Roman" w:hAnsi="Times New Roman"/>
          <w:sz w:val="24"/>
          <w:szCs w:val="24"/>
        </w:rPr>
      </w:pPr>
      <w:r>
        <w:rPr>
          <w:rFonts w:ascii="Times New Roman" w:hAnsi="Times New Roman"/>
          <w:sz w:val="24"/>
          <w:szCs w:val="24"/>
        </w:rPr>
        <w:t>Po podpisu smlouvy</w:t>
      </w:r>
      <w:r>
        <w:rPr>
          <w:rFonts w:ascii="Times New Roman" w:hAnsi="Times New Roman"/>
          <w:sz w:val="24"/>
          <w:szCs w:val="24"/>
        </w:rPr>
        <w:tab/>
      </w:r>
    </w:p>
    <w:p w:rsidR="00AC3DD3" w:rsidRDefault="00AC3DD3" w:rsidP="005874AD">
      <w:pPr>
        <w:pStyle w:val="ListParagraph"/>
        <w:tabs>
          <w:tab w:val="left" w:pos="3402"/>
        </w:tabs>
        <w:spacing w:line="240" w:lineRule="auto"/>
        <w:ind w:left="360"/>
        <w:jc w:val="both"/>
        <w:rPr>
          <w:rFonts w:ascii="Times New Roman" w:hAnsi="Times New Roman"/>
          <w:b/>
          <w:sz w:val="24"/>
          <w:szCs w:val="24"/>
        </w:rPr>
      </w:pPr>
    </w:p>
    <w:p w:rsidR="00AC3DD3" w:rsidRPr="007E348A" w:rsidRDefault="00AC3DD3" w:rsidP="005874AD">
      <w:pPr>
        <w:pStyle w:val="ListParagraph"/>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AC3DD3" w:rsidRPr="007E348A" w:rsidRDefault="00AC3DD3" w:rsidP="008155A3">
      <w:pPr>
        <w:pStyle w:val="ListParagraph"/>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pro realizaci stavby</w:t>
      </w:r>
      <w:r>
        <w:rPr>
          <w:rFonts w:ascii="Times New Roman" w:hAnsi="Times New Roman"/>
          <w:b/>
          <w:sz w:val="24"/>
          <w:szCs w:val="24"/>
        </w:rPr>
        <w:t xml:space="preserve"> </w:t>
      </w:r>
      <w:r w:rsidRPr="002141D9">
        <w:rPr>
          <w:rFonts w:ascii="Times New Roman" w:hAnsi="Times New Roman"/>
          <w:b/>
          <w:sz w:val="24"/>
          <w:szCs w:val="24"/>
        </w:rPr>
        <w:t>do: 31.05.2017</w:t>
      </w:r>
    </w:p>
    <w:p w:rsidR="00AC3DD3" w:rsidRDefault="00AC3DD3" w:rsidP="005874AD">
      <w:pPr>
        <w:pStyle w:val="ListParagraph"/>
        <w:tabs>
          <w:tab w:val="left" w:pos="3402"/>
        </w:tabs>
        <w:spacing w:line="240" w:lineRule="auto"/>
        <w:ind w:left="360"/>
        <w:jc w:val="both"/>
        <w:rPr>
          <w:rFonts w:ascii="Times New Roman" w:hAnsi="Times New Roman"/>
          <w:sz w:val="24"/>
          <w:szCs w:val="24"/>
        </w:rPr>
      </w:pPr>
    </w:p>
    <w:p w:rsidR="00AC3DD3" w:rsidRDefault="00AC3DD3"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AC3DD3" w:rsidRDefault="00AC3DD3"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AC3DD3" w:rsidRDefault="00AC3DD3"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nedodrží výše uvedený termín ani nepožádá o jeho prodloužení, bude toto jeho chování chápáno jako vážné porušení smlouvy. </w:t>
      </w:r>
    </w:p>
    <w:p w:rsidR="00AC3DD3" w:rsidRDefault="00AC3DD3" w:rsidP="005874AD">
      <w:pPr>
        <w:pStyle w:val="ListParagraph"/>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Objednatel v tomto případě může smlouvu zhotoviteli vypovědět. Zhotovitel v tomto případě nemá žádné finanční nároky.</w:t>
      </w:r>
    </w:p>
    <w:p w:rsidR="00AC3DD3" w:rsidRDefault="00AC3DD3"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AC3DD3" w:rsidRDefault="00AC3DD3"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AC3DD3" w:rsidRPr="0057209E" w:rsidRDefault="00AC3DD3"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AC3DD3" w:rsidRDefault="00AC3DD3"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 435/2004 Sb., zákon o zaměstnanosti a bude dodržovat všechny technické normy.</w:t>
      </w:r>
    </w:p>
    <w:p w:rsidR="00AC3DD3" w:rsidRPr="00415D4D" w:rsidRDefault="00AC3DD3"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AC3DD3" w:rsidRDefault="00AC3DD3"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AC3DD3" w:rsidRDefault="00AC3DD3" w:rsidP="008155A3">
      <w:pPr>
        <w:tabs>
          <w:tab w:val="left" w:pos="3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Článek V</w:t>
      </w:r>
    </w:p>
    <w:p w:rsidR="00AC3DD3" w:rsidRDefault="00AC3DD3"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AC3DD3" w:rsidRDefault="00AC3DD3"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AC3DD3" w:rsidRDefault="00AC3DD3"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AC3DD3" w:rsidRDefault="00AC3DD3" w:rsidP="005874AD">
      <w:pPr>
        <w:pStyle w:val="ListParagraph"/>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AC3DD3" w:rsidRDefault="00AC3DD3" w:rsidP="005874AD">
      <w:pPr>
        <w:pStyle w:val="ListParagraph"/>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AC3DD3" w:rsidRPr="0078365D" w:rsidRDefault="00AC3DD3" w:rsidP="005874AD">
      <w:pPr>
        <w:pStyle w:val="ListParagraph"/>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Pr>
          <w:rFonts w:ascii="Times New Roman" w:hAnsi="Times New Roman"/>
          <w:sz w:val="24"/>
          <w:szCs w:val="24"/>
        </w:rPr>
        <w:t xml:space="preserve"> </w:t>
      </w:r>
      <w:r w:rsidRPr="0078365D">
        <w:rPr>
          <w:rFonts w:ascii="Times New Roman" w:hAnsi="Times New Roman"/>
          <w:sz w:val="24"/>
          <w:szCs w:val="24"/>
        </w:rPr>
        <w:t>č.</w:t>
      </w:r>
      <w:r>
        <w:rPr>
          <w:rFonts w:ascii="Times New Roman" w:hAnsi="Times New Roman"/>
          <w:sz w:val="24"/>
          <w:szCs w:val="24"/>
        </w:rPr>
        <w:t xml:space="preserve"> 89/2012 Sb., občanský zákoník.</w:t>
      </w:r>
    </w:p>
    <w:p w:rsidR="00AC3DD3" w:rsidRDefault="00AC3DD3" w:rsidP="005874AD">
      <w:pPr>
        <w:pStyle w:val="ListParagraph"/>
        <w:spacing w:line="240" w:lineRule="auto"/>
        <w:ind w:left="0"/>
        <w:jc w:val="center"/>
        <w:outlineLvl w:val="0"/>
        <w:rPr>
          <w:rFonts w:ascii="Times New Roman" w:hAnsi="Times New Roman"/>
          <w:sz w:val="24"/>
          <w:szCs w:val="24"/>
        </w:rPr>
      </w:pPr>
    </w:p>
    <w:p w:rsidR="00AC3DD3" w:rsidRDefault="00AC3DD3" w:rsidP="005874AD">
      <w:pPr>
        <w:pStyle w:val="ListParagraph"/>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AC3DD3" w:rsidRDefault="00AC3DD3" w:rsidP="005874A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AC3DD3" w:rsidRDefault="00AC3DD3"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AC3DD3" w:rsidRDefault="00AC3DD3" w:rsidP="005874AD">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zhotoviteli slevu z ceny díla ve výši 0,5% z ceny díla za každý i započatý den prodlení.</w:t>
      </w:r>
    </w:p>
    <w:p w:rsidR="00AC3DD3" w:rsidRDefault="00AC3DD3" w:rsidP="005874AD">
      <w:pPr>
        <w:pStyle w:val="ListParagraph"/>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oprávněn požadovat úrok z prodlení 0,5% z dlužné částky za každý den prodlení.</w:t>
      </w:r>
    </w:p>
    <w:p w:rsidR="00AC3DD3" w:rsidRDefault="00AC3DD3" w:rsidP="005874AD">
      <w:pPr>
        <w:pStyle w:val="ListParagraph"/>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tohoto článku, je omezena částkou 50% z celkové smluvní ceny díla.</w:t>
      </w:r>
    </w:p>
    <w:p w:rsidR="00AC3DD3" w:rsidRDefault="00AC3DD3" w:rsidP="005874AD">
      <w:pPr>
        <w:spacing w:after="0" w:line="240" w:lineRule="auto"/>
        <w:jc w:val="both"/>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AC3DD3" w:rsidRDefault="00AC3DD3"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AC3DD3" w:rsidRDefault="00AC3DD3"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AC3DD3" w:rsidRDefault="00AC3DD3"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zhotovitele se považuje zejména u dopravních staveb nedodržení podmínek uvedených ve Vyhl.104/1997 Sb.,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AC3DD3" w:rsidRDefault="00AC3DD3" w:rsidP="005874AD">
      <w:pPr>
        <w:pStyle w:val="ListParagraph"/>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AC3DD3" w:rsidRDefault="00AC3DD3" w:rsidP="005874AD">
      <w:pPr>
        <w:pStyle w:val="ListParagraph"/>
        <w:spacing w:after="0" w:line="240" w:lineRule="auto"/>
        <w:jc w:val="both"/>
        <w:rPr>
          <w:rFonts w:ascii="Times New Roman" w:hAnsi="Times New Roman"/>
          <w:sz w:val="24"/>
          <w:szCs w:val="24"/>
        </w:rPr>
      </w:pPr>
    </w:p>
    <w:p w:rsidR="00AC3DD3" w:rsidRDefault="00AC3DD3"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AC3DD3" w:rsidRDefault="00AC3DD3"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AC3DD3" w:rsidRDefault="00AC3DD3" w:rsidP="005874AD">
      <w:pPr>
        <w:pStyle w:val="ListParagraph"/>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 a uveřejněním v registru smluv.</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169/2016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AC3DD3" w:rsidRPr="000A5B1A" w:rsidRDefault="00AC3DD3" w:rsidP="005874AD">
      <w:pPr>
        <w:pStyle w:val="ListParagraph"/>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AC3DD3" w:rsidRDefault="00AC3DD3" w:rsidP="00EB14CE">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Objednatel provede úhradu ve lhůtě splatnosti na bankovní účet dodavatele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je vyhotovena ve čtyřech stejnopisech, z nichž každá strana obdrží dva.</w:t>
      </w:r>
    </w:p>
    <w:p w:rsidR="00AC3DD3" w:rsidRDefault="00AC3DD3" w:rsidP="005874AD">
      <w:pPr>
        <w:pStyle w:val="ListParagraph"/>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Objednatel zajistí řádné uveřejnění v registru smluv.</w:t>
      </w:r>
    </w:p>
    <w:p w:rsidR="00AC3DD3" w:rsidRPr="0074649A" w:rsidRDefault="00AC3DD3" w:rsidP="009456CB">
      <w:pPr>
        <w:pStyle w:val="NormlnIMP"/>
        <w:jc w:val="both"/>
      </w:pPr>
      <w:r w:rsidRPr="0074649A">
        <w:t xml:space="preserve">Doložka dle ustanovení § 41 zákona č. 128/2000 Sb., o obcích: </w:t>
      </w:r>
    </w:p>
    <w:p w:rsidR="00AC3DD3" w:rsidRPr="009E4B81" w:rsidRDefault="00AC3DD3" w:rsidP="009456CB">
      <w:pPr>
        <w:pStyle w:val="NormlnIMP"/>
        <w:jc w:val="both"/>
        <w:rPr>
          <w:color w:val="000000"/>
        </w:rPr>
      </w:pPr>
      <w:r w:rsidRPr="0074649A">
        <w:t>tuto smlouvu  se rozhodla Rada města Holice uzavřít dne 27.2.2017 usnesením č. 61/2017</w:t>
      </w:r>
      <w:r w:rsidRPr="0074649A">
        <w:rPr>
          <w:color w:val="000000"/>
        </w:rPr>
        <w:t>.</w:t>
      </w:r>
    </w:p>
    <w:p w:rsidR="00AC3DD3" w:rsidRDefault="00AC3DD3" w:rsidP="00243B63">
      <w:pPr>
        <w:pStyle w:val="ListParagraph"/>
        <w:spacing w:line="240" w:lineRule="auto"/>
        <w:ind w:left="360"/>
        <w:jc w:val="both"/>
        <w:rPr>
          <w:rFonts w:ascii="Times New Roman" w:hAnsi="Times New Roman"/>
          <w:sz w:val="24"/>
          <w:szCs w:val="24"/>
        </w:rPr>
      </w:pPr>
      <w:r>
        <w:rPr>
          <w:rFonts w:ascii="Times New Roman" w:hAnsi="Times New Roman"/>
          <w:sz w:val="24"/>
          <w:szCs w:val="24"/>
        </w:rPr>
        <w:br/>
        <w:t xml:space="preserve">V Holicích dne: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Praze dne:</w:t>
      </w:r>
    </w:p>
    <w:p w:rsidR="00AC3DD3" w:rsidRDefault="00AC3DD3"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AC3DD3" w:rsidRDefault="00AC3DD3" w:rsidP="005874AD">
      <w:pPr>
        <w:spacing w:line="240" w:lineRule="auto"/>
        <w:rPr>
          <w:rFonts w:ascii="Times New Roman" w:hAnsi="Times New Roman"/>
          <w:sz w:val="24"/>
          <w:szCs w:val="24"/>
        </w:rPr>
      </w:pPr>
    </w:p>
    <w:p w:rsidR="00AC3DD3" w:rsidRDefault="00AC3DD3" w:rsidP="00243B63">
      <w:pPr>
        <w:spacing w:line="240" w:lineRule="auto"/>
        <w:ind w:left="1416" w:hanging="936"/>
        <w:rPr>
          <w:rFonts w:ascii="Times New Roman" w:hAnsi="Times New Roman"/>
          <w:sz w:val="24"/>
          <w:szCs w:val="24"/>
        </w:rPr>
      </w:pPr>
      <w:r>
        <w:rPr>
          <w:rFonts w:ascii="Times New Roman" w:hAnsi="Times New Roman"/>
          <w:sz w:val="24"/>
          <w:szCs w:val="24"/>
        </w:rPr>
        <w:t xml:space="preserve">Mgr. Ladislav Effenberk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Ing. Radovan Macháček</w:t>
      </w:r>
      <w:r>
        <w:rPr>
          <w:rFonts w:ascii="Times New Roman" w:hAnsi="Times New Roman"/>
          <w:sz w:val="24"/>
          <w:szCs w:val="24"/>
        </w:rPr>
        <w:tab/>
      </w:r>
      <w:r>
        <w:rPr>
          <w:rFonts w:ascii="Times New Roman" w:hAnsi="Times New Roman"/>
          <w:sz w:val="24"/>
          <w:szCs w:val="24"/>
        </w:rPr>
        <w:tab/>
        <w:t xml:space="preserve">                      starosta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jednatel </w:t>
      </w:r>
    </w:p>
    <w:p w:rsidR="00AC3DD3" w:rsidRDefault="00AC3DD3" w:rsidP="005874AD">
      <w:pPr>
        <w:spacing w:line="240" w:lineRule="auto"/>
        <w:rPr>
          <w:rFonts w:ascii="Times New Roman" w:hAnsi="Times New Roman"/>
          <w:sz w:val="24"/>
          <w:szCs w:val="24"/>
        </w:rPr>
      </w:pPr>
    </w:p>
    <w:sectPr w:rsidR="00AC3DD3" w:rsidSect="008C324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D3" w:rsidRDefault="00AC3DD3" w:rsidP="004E551C">
      <w:pPr>
        <w:spacing w:after="0" w:line="240" w:lineRule="auto"/>
      </w:pPr>
      <w:r>
        <w:separator/>
      </w:r>
    </w:p>
  </w:endnote>
  <w:endnote w:type="continuationSeparator" w:id="0">
    <w:p w:rsidR="00AC3DD3" w:rsidRDefault="00AC3DD3" w:rsidP="004E5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D3" w:rsidRDefault="00AC3DD3">
    <w:pPr>
      <w:pStyle w:val="Footer"/>
      <w:jc w:val="center"/>
    </w:pPr>
    <w:fldSimple w:instr=" PAGE   \* MERGEFORMAT ">
      <w:r>
        <w:rPr>
          <w:noProof/>
        </w:rPr>
        <w:t>3</w:t>
      </w:r>
    </w:fldSimple>
  </w:p>
  <w:p w:rsidR="00AC3DD3" w:rsidRDefault="00AC3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D3" w:rsidRDefault="00AC3DD3" w:rsidP="004E551C">
      <w:pPr>
        <w:spacing w:after="0" w:line="240" w:lineRule="auto"/>
      </w:pPr>
      <w:r>
        <w:separator/>
      </w:r>
    </w:p>
  </w:footnote>
  <w:footnote w:type="continuationSeparator" w:id="0">
    <w:p w:rsidR="00AC3DD3" w:rsidRDefault="00AC3DD3" w:rsidP="004E5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81E189B"/>
    <w:multiLevelType w:val="hybridMultilevel"/>
    <w:tmpl w:val="698CBAF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C3B5896"/>
    <w:multiLevelType w:val="hybridMultilevel"/>
    <w:tmpl w:val="9B1045D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41D48C8"/>
    <w:multiLevelType w:val="hybridMultilevel"/>
    <w:tmpl w:val="EB8CEABE"/>
    <w:lvl w:ilvl="0" w:tplc="DF1A81F4">
      <w:start w:val="1"/>
      <w:numFmt w:val="lowerLetter"/>
      <w:lvlText w:val="%1)"/>
      <w:lvlJc w:val="left"/>
      <w:pPr>
        <w:ind w:left="1764" w:hanging="360"/>
      </w:pPr>
      <w:rPr>
        <w:rFonts w:cs="Times New Roman" w:hint="default"/>
      </w:rPr>
    </w:lvl>
    <w:lvl w:ilvl="1" w:tplc="04050019" w:tentative="1">
      <w:start w:val="1"/>
      <w:numFmt w:val="lowerLetter"/>
      <w:lvlText w:val="%2."/>
      <w:lvlJc w:val="left"/>
      <w:pPr>
        <w:ind w:left="2484" w:hanging="360"/>
      </w:pPr>
      <w:rPr>
        <w:rFonts w:cs="Times New Roman"/>
      </w:rPr>
    </w:lvl>
    <w:lvl w:ilvl="2" w:tplc="0405001B" w:tentative="1">
      <w:start w:val="1"/>
      <w:numFmt w:val="lowerRoman"/>
      <w:lvlText w:val="%3."/>
      <w:lvlJc w:val="right"/>
      <w:pPr>
        <w:ind w:left="3204" w:hanging="180"/>
      </w:pPr>
      <w:rPr>
        <w:rFonts w:cs="Times New Roman"/>
      </w:rPr>
    </w:lvl>
    <w:lvl w:ilvl="3" w:tplc="0405000F" w:tentative="1">
      <w:start w:val="1"/>
      <w:numFmt w:val="decimal"/>
      <w:lvlText w:val="%4."/>
      <w:lvlJc w:val="left"/>
      <w:pPr>
        <w:ind w:left="3924" w:hanging="360"/>
      </w:pPr>
      <w:rPr>
        <w:rFonts w:cs="Times New Roman"/>
      </w:rPr>
    </w:lvl>
    <w:lvl w:ilvl="4" w:tplc="04050019" w:tentative="1">
      <w:start w:val="1"/>
      <w:numFmt w:val="lowerLetter"/>
      <w:lvlText w:val="%5."/>
      <w:lvlJc w:val="left"/>
      <w:pPr>
        <w:ind w:left="4644" w:hanging="360"/>
      </w:pPr>
      <w:rPr>
        <w:rFonts w:cs="Times New Roman"/>
      </w:rPr>
    </w:lvl>
    <w:lvl w:ilvl="5" w:tplc="0405001B" w:tentative="1">
      <w:start w:val="1"/>
      <w:numFmt w:val="lowerRoman"/>
      <w:lvlText w:val="%6."/>
      <w:lvlJc w:val="right"/>
      <w:pPr>
        <w:ind w:left="5364" w:hanging="180"/>
      </w:pPr>
      <w:rPr>
        <w:rFonts w:cs="Times New Roman"/>
      </w:rPr>
    </w:lvl>
    <w:lvl w:ilvl="6" w:tplc="0405000F" w:tentative="1">
      <w:start w:val="1"/>
      <w:numFmt w:val="decimal"/>
      <w:lvlText w:val="%7."/>
      <w:lvlJc w:val="left"/>
      <w:pPr>
        <w:ind w:left="6084" w:hanging="360"/>
      </w:pPr>
      <w:rPr>
        <w:rFonts w:cs="Times New Roman"/>
      </w:rPr>
    </w:lvl>
    <w:lvl w:ilvl="7" w:tplc="04050019" w:tentative="1">
      <w:start w:val="1"/>
      <w:numFmt w:val="lowerLetter"/>
      <w:lvlText w:val="%8."/>
      <w:lvlJc w:val="left"/>
      <w:pPr>
        <w:ind w:left="6804" w:hanging="360"/>
      </w:pPr>
      <w:rPr>
        <w:rFonts w:cs="Times New Roman"/>
      </w:rPr>
    </w:lvl>
    <w:lvl w:ilvl="8" w:tplc="0405001B" w:tentative="1">
      <w:start w:val="1"/>
      <w:numFmt w:val="lowerRoman"/>
      <w:lvlText w:val="%9."/>
      <w:lvlJc w:val="right"/>
      <w:pPr>
        <w:ind w:left="7524" w:hanging="180"/>
      </w:pPr>
      <w:rPr>
        <w:rFonts w:cs="Times New Roman"/>
      </w:rPr>
    </w:lvl>
  </w:abstractNum>
  <w:abstractNum w:abstractNumId="7">
    <w:nsid w:val="16C66786"/>
    <w:multiLevelType w:val="hybridMultilevel"/>
    <w:tmpl w:val="9E0EE5FE"/>
    <w:lvl w:ilvl="0" w:tplc="E7D0CB52">
      <w:start w:val="1"/>
      <w:numFmt w:val="decimal"/>
      <w:lvlText w:val="%1."/>
      <w:lvlJc w:val="left"/>
      <w:pPr>
        <w:ind w:left="9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1B9970EF"/>
    <w:multiLevelType w:val="hybridMultilevel"/>
    <w:tmpl w:val="2D1AB356"/>
    <w:lvl w:ilvl="0" w:tplc="92962B40">
      <w:start w:val="1"/>
      <w:numFmt w:val="decimal"/>
      <w:lvlText w:val="%1."/>
      <w:lvlJc w:val="left"/>
      <w:pPr>
        <w:ind w:left="1068" w:hanging="360"/>
      </w:pPr>
      <w:rPr>
        <w:rFonts w:cs="Times New Roman"/>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nsid w:val="2F1C0332"/>
    <w:multiLevelType w:val="hybridMultilevel"/>
    <w:tmpl w:val="FAECDCF2"/>
    <w:lvl w:ilvl="0" w:tplc="34A03BC8">
      <w:start w:val="1"/>
      <w:numFmt w:val="decimal"/>
      <w:lvlText w:val="%1)"/>
      <w:lvlJc w:val="left"/>
      <w:pPr>
        <w:ind w:left="705" w:hanging="645"/>
      </w:pPr>
      <w:rPr>
        <w:rFonts w:cs="Times New Roman" w:hint="default"/>
      </w:rPr>
    </w:lvl>
    <w:lvl w:ilvl="1" w:tplc="04050019">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1">
    <w:nsid w:val="3406108F"/>
    <w:multiLevelType w:val="hybridMultilevel"/>
    <w:tmpl w:val="853CD140"/>
    <w:lvl w:ilvl="0" w:tplc="8CC83DB8">
      <w:start w:val="1"/>
      <w:numFmt w:val="decimal"/>
      <w:lvlText w:val="%1."/>
      <w:lvlJc w:val="left"/>
      <w:pPr>
        <w:ind w:left="720" w:hanging="360"/>
      </w:pPr>
      <w:rPr>
        <w:rFonts w:cs="Times New Roman"/>
        <w:sz w:val="24"/>
        <w:szCs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430F6198"/>
    <w:multiLevelType w:val="hybridMultilevel"/>
    <w:tmpl w:val="356CBBE0"/>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4A5D06F5"/>
    <w:multiLevelType w:val="hybridMultilevel"/>
    <w:tmpl w:val="D7F8E538"/>
    <w:lvl w:ilvl="0" w:tplc="1EECA06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6B0360D"/>
    <w:multiLevelType w:val="hybridMultilevel"/>
    <w:tmpl w:val="4E00E91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7AA133C0"/>
    <w:multiLevelType w:val="hybridMultilevel"/>
    <w:tmpl w:val="329046E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4D3"/>
    <w:rsid w:val="000015C8"/>
    <w:rsid w:val="00001E0B"/>
    <w:rsid w:val="000035F8"/>
    <w:rsid w:val="00004EC2"/>
    <w:rsid w:val="00011CED"/>
    <w:rsid w:val="000120E6"/>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081E"/>
    <w:rsid w:val="000A29F6"/>
    <w:rsid w:val="000A2CC7"/>
    <w:rsid w:val="000A5B1A"/>
    <w:rsid w:val="000A68D5"/>
    <w:rsid w:val="000B11CE"/>
    <w:rsid w:val="000B7C59"/>
    <w:rsid w:val="000C1384"/>
    <w:rsid w:val="000C3C3C"/>
    <w:rsid w:val="000D2A31"/>
    <w:rsid w:val="000D3AAF"/>
    <w:rsid w:val="000D6362"/>
    <w:rsid w:val="000D6E13"/>
    <w:rsid w:val="000E2AD1"/>
    <w:rsid w:val="000E3F2B"/>
    <w:rsid w:val="000F17D0"/>
    <w:rsid w:val="000F52AE"/>
    <w:rsid w:val="001202D6"/>
    <w:rsid w:val="00122A61"/>
    <w:rsid w:val="00142D0F"/>
    <w:rsid w:val="001441A3"/>
    <w:rsid w:val="00146E2F"/>
    <w:rsid w:val="00151A65"/>
    <w:rsid w:val="0015259E"/>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1D9"/>
    <w:rsid w:val="002142E7"/>
    <w:rsid w:val="00217058"/>
    <w:rsid w:val="0021708C"/>
    <w:rsid w:val="002376DB"/>
    <w:rsid w:val="00242B48"/>
    <w:rsid w:val="00243B63"/>
    <w:rsid w:val="00243EA6"/>
    <w:rsid w:val="0027027E"/>
    <w:rsid w:val="002712F4"/>
    <w:rsid w:val="0028150A"/>
    <w:rsid w:val="00286033"/>
    <w:rsid w:val="00287172"/>
    <w:rsid w:val="00297016"/>
    <w:rsid w:val="002A2FA0"/>
    <w:rsid w:val="002B3544"/>
    <w:rsid w:val="002B566B"/>
    <w:rsid w:val="002C2079"/>
    <w:rsid w:val="002C3CE8"/>
    <w:rsid w:val="002C457E"/>
    <w:rsid w:val="002D0AC5"/>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15D4D"/>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15B2F"/>
    <w:rsid w:val="00522F02"/>
    <w:rsid w:val="005304F9"/>
    <w:rsid w:val="005307A4"/>
    <w:rsid w:val="005320DE"/>
    <w:rsid w:val="00535B97"/>
    <w:rsid w:val="00540DD3"/>
    <w:rsid w:val="005433C0"/>
    <w:rsid w:val="0054574F"/>
    <w:rsid w:val="005526B1"/>
    <w:rsid w:val="00552FC8"/>
    <w:rsid w:val="00554D7A"/>
    <w:rsid w:val="00563A5C"/>
    <w:rsid w:val="00566DCE"/>
    <w:rsid w:val="005702A7"/>
    <w:rsid w:val="0057209E"/>
    <w:rsid w:val="00575015"/>
    <w:rsid w:val="00577CB2"/>
    <w:rsid w:val="005847C2"/>
    <w:rsid w:val="00585956"/>
    <w:rsid w:val="00586080"/>
    <w:rsid w:val="005874AD"/>
    <w:rsid w:val="0059437E"/>
    <w:rsid w:val="005A17B9"/>
    <w:rsid w:val="005A47C0"/>
    <w:rsid w:val="005A4D00"/>
    <w:rsid w:val="005A56D9"/>
    <w:rsid w:val="005A5815"/>
    <w:rsid w:val="005A71FB"/>
    <w:rsid w:val="005B542E"/>
    <w:rsid w:val="005C514D"/>
    <w:rsid w:val="005C7928"/>
    <w:rsid w:val="005D1B49"/>
    <w:rsid w:val="005D5227"/>
    <w:rsid w:val="005F2066"/>
    <w:rsid w:val="00601AB5"/>
    <w:rsid w:val="00603710"/>
    <w:rsid w:val="00607C8F"/>
    <w:rsid w:val="00613CB8"/>
    <w:rsid w:val="006274D3"/>
    <w:rsid w:val="00634B76"/>
    <w:rsid w:val="0064049E"/>
    <w:rsid w:val="00640DC7"/>
    <w:rsid w:val="00645409"/>
    <w:rsid w:val="00645D17"/>
    <w:rsid w:val="00646FD4"/>
    <w:rsid w:val="00651941"/>
    <w:rsid w:val="0068298A"/>
    <w:rsid w:val="00687943"/>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649A"/>
    <w:rsid w:val="00747BCD"/>
    <w:rsid w:val="00754A17"/>
    <w:rsid w:val="00755A82"/>
    <w:rsid w:val="00771DC9"/>
    <w:rsid w:val="0078365D"/>
    <w:rsid w:val="007845E2"/>
    <w:rsid w:val="00784BAA"/>
    <w:rsid w:val="00785D46"/>
    <w:rsid w:val="007A37B6"/>
    <w:rsid w:val="007A52BB"/>
    <w:rsid w:val="007A70C3"/>
    <w:rsid w:val="007B15C7"/>
    <w:rsid w:val="007B2C1B"/>
    <w:rsid w:val="007B5ED2"/>
    <w:rsid w:val="007B60C5"/>
    <w:rsid w:val="007B76E4"/>
    <w:rsid w:val="007D1226"/>
    <w:rsid w:val="007D1522"/>
    <w:rsid w:val="007D703E"/>
    <w:rsid w:val="007D7D23"/>
    <w:rsid w:val="007E348A"/>
    <w:rsid w:val="007F4B76"/>
    <w:rsid w:val="0080576A"/>
    <w:rsid w:val="008132FC"/>
    <w:rsid w:val="008155A3"/>
    <w:rsid w:val="008207E9"/>
    <w:rsid w:val="00824A43"/>
    <w:rsid w:val="0082548D"/>
    <w:rsid w:val="00825D01"/>
    <w:rsid w:val="008277CC"/>
    <w:rsid w:val="00827DA0"/>
    <w:rsid w:val="00830125"/>
    <w:rsid w:val="00834B6B"/>
    <w:rsid w:val="00853980"/>
    <w:rsid w:val="008634B3"/>
    <w:rsid w:val="00866B61"/>
    <w:rsid w:val="008701F2"/>
    <w:rsid w:val="00871319"/>
    <w:rsid w:val="0087287D"/>
    <w:rsid w:val="008740AF"/>
    <w:rsid w:val="008765C3"/>
    <w:rsid w:val="008860EA"/>
    <w:rsid w:val="00892625"/>
    <w:rsid w:val="008958DF"/>
    <w:rsid w:val="008A2862"/>
    <w:rsid w:val="008A5A52"/>
    <w:rsid w:val="008A6835"/>
    <w:rsid w:val="008B3073"/>
    <w:rsid w:val="008B726C"/>
    <w:rsid w:val="008B7E2E"/>
    <w:rsid w:val="008C3243"/>
    <w:rsid w:val="008C35F5"/>
    <w:rsid w:val="008C4F9C"/>
    <w:rsid w:val="008C779B"/>
    <w:rsid w:val="008D180B"/>
    <w:rsid w:val="008E55DA"/>
    <w:rsid w:val="008E6594"/>
    <w:rsid w:val="009170D8"/>
    <w:rsid w:val="00924AC3"/>
    <w:rsid w:val="00937053"/>
    <w:rsid w:val="00945672"/>
    <w:rsid w:val="009456CB"/>
    <w:rsid w:val="00962329"/>
    <w:rsid w:val="00967AF7"/>
    <w:rsid w:val="00967F73"/>
    <w:rsid w:val="00985D72"/>
    <w:rsid w:val="0098631F"/>
    <w:rsid w:val="009863CA"/>
    <w:rsid w:val="00991ED9"/>
    <w:rsid w:val="00995A41"/>
    <w:rsid w:val="009A13D3"/>
    <w:rsid w:val="009A1C1C"/>
    <w:rsid w:val="009A7875"/>
    <w:rsid w:val="009B39F7"/>
    <w:rsid w:val="009C0FB3"/>
    <w:rsid w:val="009C1D96"/>
    <w:rsid w:val="009C2C0A"/>
    <w:rsid w:val="009C2D86"/>
    <w:rsid w:val="009C3ECA"/>
    <w:rsid w:val="009C562C"/>
    <w:rsid w:val="009D0873"/>
    <w:rsid w:val="009D1D19"/>
    <w:rsid w:val="009D73E3"/>
    <w:rsid w:val="009E16C4"/>
    <w:rsid w:val="009E2544"/>
    <w:rsid w:val="009E4B81"/>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C3DD3"/>
    <w:rsid w:val="00AD0605"/>
    <w:rsid w:val="00AD252E"/>
    <w:rsid w:val="00AD4754"/>
    <w:rsid w:val="00B00187"/>
    <w:rsid w:val="00B1151C"/>
    <w:rsid w:val="00B122A3"/>
    <w:rsid w:val="00B14E9C"/>
    <w:rsid w:val="00B15A2E"/>
    <w:rsid w:val="00B249E7"/>
    <w:rsid w:val="00B264DB"/>
    <w:rsid w:val="00B46649"/>
    <w:rsid w:val="00B47AA6"/>
    <w:rsid w:val="00B56772"/>
    <w:rsid w:val="00B57BA5"/>
    <w:rsid w:val="00B7057D"/>
    <w:rsid w:val="00B75407"/>
    <w:rsid w:val="00B77124"/>
    <w:rsid w:val="00B85E36"/>
    <w:rsid w:val="00B8677D"/>
    <w:rsid w:val="00B914E9"/>
    <w:rsid w:val="00B95A68"/>
    <w:rsid w:val="00B96EB0"/>
    <w:rsid w:val="00B9762C"/>
    <w:rsid w:val="00B9776E"/>
    <w:rsid w:val="00BA436D"/>
    <w:rsid w:val="00BB394C"/>
    <w:rsid w:val="00BB505E"/>
    <w:rsid w:val="00BC1995"/>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4B"/>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3AFF"/>
    <w:rsid w:val="00DB4C3F"/>
    <w:rsid w:val="00DB571A"/>
    <w:rsid w:val="00DC1604"/>
    <w:rsid w:val="00DD798D"/>
    <w:rsid w:val="00DE1255"/>
    <w:rsid w:val="00DE432A"/>
    <w:rsid w:val="00DE7C7D"/>
    <w:rsid w:val="00DF0EA6"/>
    <w:rsid w:val="00DF2044"/>
    <w:rsid w:val="00E022D6"/>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4CE"/>
    <w:rsid w:val="00EC0D7F"/>
    <w:rsid w:val="00EC1FA9"/>
    <w:rsid w:val="00EC7A13"/>
    <w:rsid w:val="00ED1DFC"/>
    <w:rsid w:val="00ED7A7B"/>
    <w:rsid w:val="00EE3A12"/>
    <w:rsid w:val="00EE3F15"/>
    <w:rsid w:val="00EE58E4"/>
    <w:rsid w:val="00EF0D00"/>
    <w:rsid w:val="00EF788B"/>
    <w:rsid w:val="00F0544B"/>
    <w:rsid w:val="00F0559E"/>
    <w:rsid w:val="00F15FC1"/>
    <w:rsid w:val="00F203B0"/>
    <w:rsid w:val="00F22602"/>
    <w:rsid w:val="00F32F0E"/>
    <w:rsid w:val="00F37889"/>
    <w:rsid w:val="00F40542"/>
    <w:rsid w:val="00F4766C"/>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40"/>
    <w:pPr>
      <w:spacing w:after="200" w:line="276" w:lineRule="auto"/>
    </w:pPr>
    <w:rPr>
      <w:lang w:eastAsia="en-US"/>
    </w:rPr>
  </w:style>
  <w:style w:type="paragraph" w:styleId="Heading1">
    <w:name w:val="heading 1"/>
    <w:basedOn w:val="Normal"/>
    <w:next w:val="Normal"/>
    <w:link w:val="Heading1Char"/>
    <w:uiPriority w:val="99"/>
    <w:qFormat/>
    <w:locked/>
    <w:rsid w:val="00DB571A"/>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iPriority w:val="99"/>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71A"/>
    <w:rPr>
      <w:rFonts w:ascii="Cambria" w:hAnsi="Cambria" w:cs="Times New Roman"/>
      <w:b/>
      <w:bCs/>
      <w:color w:val="365F91"/>
      <w:sz w:val="28"/>
      <w:szCs w:val="28"/>
      <w:lang w:eastAsia="en-US"/>
    </w:rPr>
  </w:style>
  <w:style w:type="character" w:customStyle="1" w:styleId="Heading4Char">
    <w:name w:val="Heading 4 Char"/>
    <w:basedOn w:val="DefaultParagraphFont"/>
    <w:link w:val="Heading4"/>
    <w:uiPriority w:val="99"/>
    <w:locked/>
    <w:rsid w:val="00C56BDA"/>
    <w:rPr>
      <w:rFonts w:ascii="Times New Roman" w:hAnsi="Times New Roman" w:cs="Times New Roman"/>
      <w:sz w:val="20"/>
      <w:szCs w:val="20"/>
    </w:rPr>
  </w:style>
  <w:style w:type="paragraph" w:styleId="ListParagraph">
    <w:name w:val="List Paragraph"/>
    <w:basedOn w:val="Normal"/>
    <w:uiPriority w:val="99"/>
    <w:qFormat/>
    <w:rsid w:val="00FD7B50"/>
    <w:pPr>
      <w:ind w:left="720"/>
      <w:contextualSpacing/>
    </w:pPr>
  </w:style>
  <w:style w:type="paragraph" w:styleId="DocumentMap">
    <w:name w:val="Document Map"/>
    <w:basedOn w:val="Normal"/>
    <w:link w:val="DocumentMapChar"/>
    <w:uiPriority w:val="99"/>
    <w:semiHidden/>
    <w:rsid w:val="00DB4C3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D6217"/>
    <w:rPr>
      <w:rFonts w:ascii="Times New Roman" w:hAnsi="Times New Roman" w:cs="Times New Roman"/>
      <w:sz w:val="2"/>
      <w:lang w:eastAsia="en-US"/>
    </w:rPr>
  </w:style>
  <w:style w:type="paragraph" w:styleId="BalloonText">
    <w:name w:val="Balloon Text"/>
    <w:basedOn w:val="Normal"/>
    <w:link w:val="BalloonTextChar"/>
    <w:uiPriority w:val="99"/>
    <w:semiHidden/>
    <w:rsid w:val="00F1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FC1"/>
    <w:rPr>
      <w:rFonts w:ascii="Tahoma" w:hAnsi="Tahoma" w:cs="Tahoma"/>
      <w:sz w:val="16"/>
      <w:szCs w:val="16"/>
      <w:lang w:eastAsia="en-US"/>
    </w:rPr>
  </w:style>
  <w:style w:type="paragraph" w:styleId="PlainText">
    <w:name w:val="Plain Text"/>
    <w:basedOn w:val="Normal"/>
    <w:link w:val="PlainTextChar1"/>
    <w:uiPriority w:val="99"/>
    <w:rsid w:val="00AD4754"/>
    <w:pPr>
      <w:spacing w:after="0" w:line="240" w:lineRule="auto"/>
    </w:pPr>
    <w:rPr>
      <w:rFonts w:ascii="Courier New" w:hAnsi="Courier New"/>
      <w:sz w:val="20"/>
      <w:szCs w:val="20"/>
      <w:lang w:eastAsia="cs-CZ"/>
    </w:rPr>
  </w:style>
  <w:style w:type="character" w:customStyle="1" w:styleId="PlainTextChar">
    <w:name w:val="Plain Text Char"/>
    <w:basedOn w:val="DefaultParagraphFont"/>
    <w:link w:val="PlainText"/>
    <w:uiPriority w:val="99"/>
    <w:semiHidden/>
    <w:locked/>
    <w:rsid w:val="00F0544B"/>
    <w:rPr>
      <w:rFonts w:ascii="Courier New" w:hAnsi="Courier New" w:cs="Courier New"/>
      <w:sz w:val="20"/>
      <w:szCs w:val="20"/>
      <w:lang w:eastAsia="en-US"/>
    </w:rPr>
  </w:style>
  <w:style w:type="character" w:customStyle="1" w:styleId="PlainTextChar1">
    <w:name w:val="Plain Text Char1"/>
    <w:link w:val="PlainText"/>
    <w:uiPriority w:val="99"/>
    <w:locked/>
    <w:rsid w:val="00AD4754"/>
    <w:rPr>
      <w:rFonts w:ascii="Courier New" w:hAnsi="Courier New"/>
    </w:rPr>
  </w:style>
  <w:style w:type="character" w:styleId="Hyperlink">
    <w:name w:val="Hyperlink"/>
    <w:basedOn w:val="DefaultParagraphFont"/>
    <w:uiPriority w:val="99"/>
    <w:rsid w:val="00C56BDA"/>
    <w:rPr>
      <w:rFonts w:cs="Times New Roman"/>
      <w:color w:val="0000FF"/>
      <w:u w:val="single"/>
    </w:rPr>
  </w:style>
  <w:style w:type="paragraph" w:styleId="Header">
    <w:name w:val="header"/>
    <w:basedOn w:val="Normal"/>
    <w:link w:val="HeaderChar"/>
    <w:uiPriority w:val="99"/>
    <w:rsid w:val="004E551C"/>
    <w:pPr>
      <w:tabs>
        <w:tab w:val="center" w:pos="4536"/>
        <w:tab w:val="right" w:pos="9072"/>
      </w:tabs>
    </w:pPr>
  </w:style>
  <w:style w:type="character" w:customStyle="1" w:styleId="HeaderChar">
    <w:name w:val="Header Char"/>
    <w:basedOn w:val="DefaultParagraphFont"/>
    <w:link w:val="Header"/>
    <w:uiPriority w:val="99"/>
    <w:locked/>
    <w:rsid w:val="004E551C"/>
    <w:rPr>
      <w:rFonts w:cs="Times New Roman"/>
      <w:lang w:eastAsia="en-US"/>
    </w:rPr>
  </w:style>
  <w:style w:type="paragraph" w:styleId="Footer">
    <w:name w:val="footer"/>
    <w:basedOn w:val="Normal"/>
    <w:link w:val="FooterChar"/>
    <w:uiPriority w:val="99"/>
    <w:rsid w:val="004E551C"/>
    <w:pPr>
      <w:tabs>
        <w:tab w:val="center" w:pos="4536"/>
        <w:tab w:val="right" w:pos="9072"/>
      </w:tabs>
    </w:pPr>
  </w:style>
  <w:style w:type="character" w:customStyle="1" w:styleId="FooterChar">
    <w:name w:val="Footer Char"/>
    <w:basedOn w:val="DefaultParagraphFont"/>
    <w:link w:val="Footer"/>
    <w:uiPriority w:val="99"/>
    <w:locked/>
    <w:rsid w:val="004E551C"/>
    <w:rPr>
      <w:rFonts w:cs="Times New Roman"/>
      <w:lang w:eastAsia="en-US"/>
    </w:rPr>
  </w:style>
  <w:style w:type="paragraph" w:customStyle="1" w:styleId="Nadpis1">
    <w:name w:val="Nadpis (1)"/>
    <w:basedOn w:val="Normal"/>
    <w:link w:val="Nadpis1Char"/>
    <w:uiPriority w:val="99"/>
    <w:rsid w:val="00AD0605"/>
    <w:pPr>
      <w:spacing w:before="500" w:line="240" w:lineRule="auto"/>
    </w:pPr>
    <w:rPr>
      <w:rFonts w:ascii="Arial" w:hAnsi="Arial" w:cs="Arial"/>
      <w:b/>
      <w:color w:val="0F4096"/>
      <w:sz w:val="32"/>
      <w:szCs w:val="32"/>
    </w:rPr>
  </w:style>
  <w:style w:type="character" w:customStyle="1" w:styleId="Nadpis1Char">
    <w:name w:val="Nadpis (1) Char"/>
    <w:basedOn w:val="DefaultParagraphFont"/>
    <w:link w:val="Nadpis1"/>
    <w:uiPriority w:val="99"/>
    <w:locked/>
    <w:rsid w:val="00AD0605"/>
    <w:rPr>
      <w:rFonts w:ascii="Arial" w:hAnsi="Arial" w:cs="Arial"/>
      <w:b/>
      <w:color w:val="0F4096"/>
      <w:sz w:val="32"/>
      <w:szCs w:val="32"/>
      <w:lang w:eastAsia="en-US"/>
    </w:rPr>
  </w:style>
  <w:style w:type="paragraph" w:customStyle="1" w:styleId="Style3">
    <w:name w:val="Style3"/>
    <w:basedOn w:val="Normal"/>
    <w:uiPriority w:val="99"/>
    <w:rsid w:val="0048657F"/>
    <w:pPr>
      <w:widowControl w:val="0"/>
      <w:autoSpaceDE w:val="0"/>
      <w:autoSpaceDN w:val="0"/>
      <w:adjustRightInd w:val="0"/>
      <w:spacing w:after="0" w:line="235" w:lineRule="exact"/>
    </w:pPr>
    <w:rPr>
      <w:rFonts w:ascii="Trebuchet MS" w:eastAsia="Times New Roman" w:hAnsi="Trebuchet MS"/>
      <w:sz w:val="24"/>
      <w:szCs w:val="24"/>
      <w:lang w:eastAsia="cs-CZ"/>
    </w:rPr>
  </w:style>
  <w:style w:type="paragraph" w:customStyle="1" w:styleId="Style5">
    <w:name w:val="Style5"/>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7">
    <w:name w:val="Style7"/>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9">
    <w:name w:val="Style9"/>
    <w:basedOn w:val="Normal"/>
    <w:uiPriority w:val="99"/>
    <w:rsid w:val="0048657F"/>
    <w:pPr>
      <w:widowControl w:val="0"/>
      <w:autoSpaceDE w:val="0"/>
      <w:autoSpaceDN w:val="0"/>
      <w:adjustRightInd w:val="0"/>
      <w:spacing w:after="0" w:line="211" w:lineRule="exact"/>
      <w:jc w:val="center"/>
    </w:pPr>
    <w:rPr>
      <w:rFonts w:ascii="Trebuchet MS" w:eastAsia="Times New Roman" w:hAnsi="Trebuchet MS"/>
      <w:sz w:val="24"/>
      <w:szCs w:val="24"/>
      <w:lang w:eastAsia="cs-CZ"/>
    </w:rPr>
  </w:style>
  <w:style w:type="paragraph" w:customStyle="1" w:styleId="Style10">
    <w:name w:val="Style10"/>
    <w:basedOn w:val="Normal"/>
    <w:uiPriority w:val="99"/>
    <w:rsid w:val="0048657F"/>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5">
    <w:name w:val="Style15"/>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6">
    <w:name w:val="Style16"/>
    <w:basedOn w:val="Normal"/>
    <w:uiPriority w:val="99"/>
    <w:rsid w:val="0048657F"/>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al"/>
    <w:uiPriority w:val="99"/>
    <w:rsid w:val="0048657F"/>
    <w:pPr>
      <w:widowControl w:val="0"/>
      <w:autoSpaceDE w:val="0"/>
      <w:autoSpaceDN w:val="0"/>
      <w:adjustRightInd w:val="0"/>
      <w:spacing w:after="0" w:line="240" w:lineRule="auto"/>
    </w:pPr>
    <w:rPr>
      <w:rFonts w:ascii="Trebuchet MS" w:eastAsia="Times New Roman" w:hAnsi="Trebuchet MS"/>
      <w:sz w:val="24"/>
      <w:szCs w:val="24"/>
      <w:lang w:eastAsia="cs-CZ"/>
    </w:rPr>
  </w:style>
  <w:style w:type="paragraph" w:customStyle="1" w:styleId="Style18">
    <w:name w:val="Style18"/>
    <w:basedOn w:val="Normal"/>
    <w:uiPriority w:val="99"/>
    <w:rsid w:val="0048657F"/>
    <w:pPr>
      <w:widowControl w:val="0"/>
      <w:autoSpaceDE w:val="0"/>
      <w:autoSpaceDN w:val="0"/>
      <w:adjustRightInd w:val="0"/>
      <w:spacing w:after="0" w:line="240" w:lineRule="auto"/>
      <w:jc w:val="center"/>
    </w:pPr>
    <w:rPr>
      <w:rFonts w:ascii="Trebuchet MS" w:eastAsia="Times New Roman" w:hAnsi="Trebuchet MS"/>
      <w:sz w:val="24"/>
      <w:szCs w:val="24"/>
      <w:lang w:eastAsia="cs-CZ"/>
    </w:rPr>
  </w:style>
  <w:style w:type="character" w:customStyle="1" w:styleId="FontStyle24">
    <w:name w:val="Font Style24"/>
    <w:basedOn w:val="DefaultParagraphFont"/>
    <w:uiPriority w:val="99"/>
    <w:rsid w:val="0048657F"/>
    <w:rPr>
      <w:rFonts w:ascii="Trebuchet MS" w:hAnsi="Trebuchet MS" w:cs="Trebuchet MS"/>
      <w:sz w:val="18"/>
      <w:szCs w:val="18"/>
    </w:rPr>
  </w:style>
  <w:style w:type="character" w:customStyle="1" w:styleId="FontStyle25">
    <w:name w:val="Font Style25"/>
    <w:basedOn w:val="DefaultParagraphFont"/>
    <w:uiPriority w:val="99"/>
    <w:rsid w:val="0048657F"/>
    <w:rPr>
      <w:rFonts w:ascii="Trebuchet MS" w:hAnsi="Trebuchet MS" w:cs="Trebuchet MS"/>
      <w:i/>
      <w:iCs/>
      <w:sz w:val="14"/>
      <w:szCs w:val="14"/>
    </w:rPr>
  </w:style>
  <w:style w:type="character" w:customStyle="1" w:styleId="FontStyle26">
    <w:name w:val="Font Style26"/>
    <w:basedOn w:val="DefaultParagraphFont"/>
    <w:uiPriority w:val="99"/>
    <w:rsid w:val="0048657F"/>
    <w:rPr>
      <w:rFonts w:ascii="Trebuchet MS" w:hAnsi="Trebuchet MS" w:cs="Trebuchet MS"/>
      <w:sz w:val="22"/>
      <w:szCs w:val="22"/>
    </w:rPr>
  </w:style>
  <w:style w:type="character" w:customStyle="1" w:styleId="FontStyle27">
    <w:name w:val="Font Style27"/>
    <w:basedOn w:val="DefaultParagraphFont"/>
    <w:uiPriority w:val="99"/>
    <w:rsid w:val="0048657F"/>
    <w:rPr>
      <w:rFonts w:ascii="Trebuchet MS" w:hAnsi="Trebuchet MS" w:cs="Trebuchet MS"/>
      <w:sz w:val="14"/>
      <w:szCs w:val="14"/>
    </w:rPr>
  </w:style>
  <w:style w:type="table" w:styleId="TableGrid">
    <w:name w:val="Table Grid"/>
    <w:basedOn w:val="TableNormal"/>
    <w:uiPriority w:val="99"/>
    <w:locked/>
    <w:rsid w:val="0048657F"/>
    <w:rPr>
      <w:rFonts w:ascii="Trebuchet M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Title">
    <w:name w:val="Title"/>
    <w:basedOn w:val="Normal"/>
    <w:link w:val="TitleChar"/>
    <w:uiPriority w:val="99"/>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TitleChar">
    <w:name w:val="Title Char"/>
    <w:basedOn w:val="DefaultParagraphFont"/>
    <w:link w:val="Title"/>
    <w:uiPriority w:val="99"/>
    <w:locked/>
    <w:rsid w:val="00A611E6"/>
    <w:rPr>
      <w:rFonts w:ascii="Times New Roman" w:hAnsi="Times New Roman" w:cs="Times New Roman"/>
      <w:b/>
      <w:bCs/>
      <w:sz w:val="24"/>
      <w:szCs w:val="24"/>
    </w:rPr>
  </w:style>
  <w:style w:type="paragraph" w:customStyle="1" w:styleId="NormlnIMP">
    <w:name w:val="Normální_IMP"/>
    <w:basedOn w:val="Normal"/>
    <w:uiPriority w:val="99"/>
    <w:rsid w:val="009456CB"/>
    <w:pPr>
      <w:spacing w:after="0" w:line="240" w:lineRule="auto"/>
    </w:pPr>
    <w:rPr>
      <w:rFonts w:ascii="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223373461">
      <w:marLeft w:val="0"/>
      <w:marRight w:val="0"/>
      <w:marTop w:val="0"/>
      <w:marBottom w:val="0"/>
      <w:divBdr>
        <w:top w:val="none" w:sz="0" w:space="0" w:color="auto"/>
        <w:left w:val="none" w:sz="0" w:space="0" w:color="auto"/>
        <w:bottom w:val="none" w:sz="0" w:space="0" w:color="auto"/>
        <w:right w:val="none" w:sz="0" w:space="0" w:color="auto"/>
      </w:divBdr>
    </w:div>
    <w:div w:id="1223373462">
      <w:marLeft w:val="0"/>
      <w:marRight w:val="0"/>
      <w:marTop w:val="0"/>
      <w:marBottom w:val="0"/>
      <w:divBdr>
        <w:top w:val="none" w:sz="0" w:space="0" w:color="auto"/>
        <w:left w:val="none" w:sz="0" w:space="0" w:color="auto"/>
        <w:bottom w:val="none" w:sz="0" w:space="0" w:color="auto"/>
        <w:right w:val="none" w:sz="0" w:space="0" w:color="auto"/>
      </w:divBdr>
    </w:div>
    <w:div w:id="1223373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estprojekt.cz" TargetMode="External"/><Relationship Id="rId3" Type="http://schemas.openxmlformats.org/officeDocument/2006/relationships/settings" Target="settings.xml"/><Relationship Id="rId7" Type="http://schemas.openxmlformats.org/officeDocument/2006/relationships/hyperlink" Target="mailto:info@adonisprojek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1928</Words>
  <Characters>11378</Characters>
  <Application>Microsoft Office Outlook</Application>
  <DocSecurity>0</DocSecurity>
  <Lines>0</Lines>
  <Paragraphs>0</Paragraphs>
  <ScaleCrop>false</ScaleCrop>
  <Company>DZP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David</dc:creator>
  <cp:keywords/>
  <dc:description/>
  <cp:lastModifiedBy>klasovita</cp:lastModifiedBy>
  <cp:revision>2</cp:revision>
  <cp:lastPrinted>2016-08-25T11:31:00Z</cp:lastPrinted>
  <dcterms:created xsi:type="dcterms:W3CDTF">2017-04-21T09:18:00Z</dcterms:created>
  <dcterms:modified xsi:type="dcterms:W3CDTF">2017-04-21T09:18:00Z</dcterms:modified>
</cp:coreProperties>
</file>