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56AB" w14:textId="77777777" w:rsidR="00FE1960" w:rsidRDefault="00450744">
      <w:pPr>
        <w:pStyle w:val="NoList1"/>
        <w:jc w:val="right"/>
        <w:rPr>
          <w:rFonts w:ascii="Arial" w:eastAsia="Arial" w:hAnsi="Arial" w:cs="Arial"/>
          <w:b/>
          <w:spacing w:val="8"/>
          <w:sz w:val="22"/>
          <w:szCs w:val="22"/>
          <w:lang w:val="cs-CZ"/>
        </w:rPr>
      </w:pPr>
      <w:r>
        <w:rPr>
          <w:rFonts w:ascii="Arial" w:eastAsia="Arial" w:hAnsi="Arial" w:cs="Arial"/>
          <w:lang w:val="cs-CZ"/>
        </w:rPr>
        <w:pict w14:anchorId="6FE3DC8D">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F27A07">
        <w:rPr>
          <w:rFonts w:ascii="Arial" w:eastAsia="Arial" w:hAnsi="Arial" w:cs="Arial"/>
          <w:spacing w:val="14"/>
          <w:lang w:val="cs-CZ"/>
        </w:rPr>
        <w:t xml:space="preserve"> </w:t>
      </w:r>
      <w:r w:rsidR="00F27A07">
        <w:rPr>
          <w:rFonts w:ascii="Arial" w:eastAsia="Arial" w:hAnsi="Arial" w:cs="Arial"/>
          <w:b/>
          <w:i/>
          <w:spacing w:val="8"/>
          <w:sz w:val="28"/>
          <w:lang w:val="cs-CZ"/>
        </w:rPr>
        <w:t xml:space="preserve"> </w:t>
      </w:r>
      <w:r w:rsidR="00F27A07">
        <w:rPr>
          <w:noProof/>
        </w:rPr>
        <mc:AlternateContent>
          <mc:Choice Requires="wps">
            <w:drawing>
              <wp:inline distT="0" distB="0" distL="0" distR="0" wp14:anchorId="13910E41" wp14:editId="3EDC95E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AB08B24" w14:textId="77777777" w:rsidR="00FE1960" w:rsidRDefault="00F27A07">
                            <w:pPr>
                              <w:spacing w:after="60"/>
                              <w:jc w:val="center"/>
                            </w:pPr>
                            <w:r>
                              <w:rPr>
                                <w:sz w:val="18"/>
                              </w:rPr>
                              <w:t>MZE-576/2023-12122</w:t>
                            </w:r>
                          </w:p>
                          <w:p w14:paraId="11D6DFB7" w14:textId="77777777" w:rsidR="00FE1960" w:rsidRDefault="00F27A07">
                            <w:pPr>
                              <w:jc w:val="center"/>
                            </w:pPr>
                            <w:r>
                              <w:rPr>
                                <w:noProof/>
                              </w:rPr>
                              <w:drawing>
                                <wp:inline distT="0" distB="0" distL="0" distR="0" wp14:anchorId="20DFFF31" wp14:editId="4C4DB63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B5117B7" w14:textId="77777777" w:rsidR="00FE1960" w:rsidRDefault="00F27A07">
                            <w:pPr>
                              <w:jc w:val="center"/>
                            </w:pPr>
                            <w:r>
                              <w:rPr>
                                <w:sz w:val="18"/>
                              </w:rPr>
                              <w:t>mzedms025268041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MZE-576/2023-12122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mzedms025268041</w:t>
                      </w:r>
                    </w:p>
                  </w:txbxContent>
                </v:textbox>
              </v:shape>
            </w:pict>
          </mc:Fallback>
        </mc:AlternateContent>
      </w:r>
    </w:p>
    <w:p w14:paraId="7589B675" w14:textId="77777777" w:rsidR="00FE1960" w:rsidRDefault="00F27A07">
      <w:pPr>
        <w:rPr>
          <w:szCs w:val="22"/>
        </w:rPr>
      </w:pPr>
      <w:r>
        <w:rPr>
          <w:szCs w:val="22"/>
        </w:rPr>
        <w:t xml:space="preserve"> </w:t>
      </w:r>
    </w:p>
    <w:p w14:paraId="3F29ACA0" w14:textId="77777777" w:rsidR="00FE1960" w:rsidRDefault="00F27A07">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Z35475</w:t>
      </w:r>
    </w:p>
    <w:p w14:paraId="3CD0555C" w14:textId="77777777" w:rsidR="00FE1960" w:rsidRDefault="00FE1960">
      <w:pPr>
        <w:jc w:val="center"/>
        <w:rPr>
          <w:b/>
          <w:caps/>
          <w:szCs w:val="22"/>
        </w:rPr>
      </w:pPr>
    </w:p>
    <w:p w14:paraId="1F677F18" w14:textId="77777777" w:rsidR="00FE1960" w:rsidRDefault="00F27A07">
      <w:pPr>
        <w:rPr>
          <w:b/>
          <w:caps/>
          <w:szCs w:val="22"/>
        </w:rPr>
      </w:pPr>
      <w:r>
        <w:rPr>
          <w:b/>
          <w:caps/>
          <w:szCs w:val="22"/>
        </w:rPr>
        <w:t>a – věcné zadání</w:t>
      </w:r>
    </w:p>
    <w:p w14:paraId="608378EF" w14:textId="77777777" w:rsidR="00FE1960" w:rsidRDefault="00F27A07" w:rsidP="00F27A07">
      <w:pPr>
        <w:pStyle w:val="Nadpis1"/>
        <w:numPr>
          <w:ilvl w:val="0"/>
          <w:numId w:val="41"/>
        </w:numPr>
        <w:ind w:left="0" w:firstLine="708"/>
      </w:pPr>
      <w: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E1960" w14:paraId="129431F0" w14:textId="77777777">
        <w:tc>
          <w:tcPr>
            <w:tcW w:w="1701" w:type="dxa"/>
            <w:tcBorders>
              <w:top w:val="single" w:sz="8" w:space="0" w:color="auto"/>
              <w:left w:val="single" w:sz="8" w:space="0" w:color="auto"/>
              <w:bottom w:val="single" w:sz="8" w:space="0" w:color="auto"/>
            </w:tcBorders>
            <w:vAlign w:val="center"/>
          </w:tcPr>
          <w:p w14:paraId="2EC35206" w14:textId="77777777" w:rsidR="00FE1960" w:rsidRDefault="00F27A0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62E8AEC" w14:textId="77777777" w:rsidR="00FE1960" w:rsidRDefault="00F27A07">
            <w:pPr>
              <w:pStyle w:val="Tabulka"/>
              <w:jc w:val="center"/>
              <w:rPr>
                <w:b/>
                <w:szCs w:val="22"/>
              </w:rPr>
            </w:pPr>
            <w:r>
              <w:rPr>
                <w:b/>
                <w:szCs w:val="22"/>
              </w:rPr>
              <w:t>712</w:t>
            </w:r>
          </w:p>
        </w:tc>
      </w:tr>
    </w:tbl>
    <w:p w14:paraId="5A4C927C" w14:textId="77777777" w:rsidR="00FE1960" w:rsidRDefault="00FE196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FE1960" w14:paraId="0CFE8A84" w14:textId="77777777">
        <w:tc>
          <w:tcPr>
            <w:tcW w:w="1833" w:type="dxa"/>
            <w:tcBorders>
              <w:top w:val="single" w:sz="8" w:space="0" w:color="auto"/>
              <w:left w:val="single" w:sz="8" w:space="0" w:color="auto"/>
            </w:tcBorders>
            <w:vAlign w:val="center"/>
          </w:tcPr>
          <w:p w14:paraId="469C9822" w14:textId="77777777" w:rsidR="00FE1960" w:rsidRDefault="00F27A07">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00851836" w14:textId="77777777" w:rsidR="00FE1960" w:rsidRDefault="00F27A07">
            <w:pPr>
              <w:pStyle w:val="Tabulka"/>
              <w:rPr>
                <w:b/>
                <w:szCs w:val="22"/>
              </w:rPr>
            </w:pPr>
            <w:r>
              <w:rPr>
                <w:b/>
                <w:szCs w:val="22"/>
              </w:rPr>
              <w:t>LPIS – Implementace opatření přímých plateb 2023 do předtiskové aplikace</w:t>
            </w:r>
          </w:p>
        </w:tc>
      </w:tr>
      <w:tr w:rsidR="00FE1960" w14:paraId="39605906" w14:textId="77777777">
        <w:tc>
          <w:tcPr>
            <w:tcW w:w="3392" w:type="dxa"/>
            <w:gridSpan w:val="2"/>
            <w:tcBorders>
              <w:left w:val="single" w:sz="8" w:space="0" w:color="auto"/>
              <w:bottom w:val="single" w:sz="8" w:space="0" w:color="auto"/>
            </w:tcBorders>
            <w:vAlign w:val="center"/>
          </w:tcPr>
          <w:p w14:paraId="1C149497" w14:textId="77777777" w:rsidR="00FE1960" w:rsidRDefault="00F27A07">
            <w:pPr>
              <w:pStyle w:val="Tabulka"/>
              <w:rPr>
                <w:rStyle w:val="Siln"/>
                <w:b w:val="0"/>
                <w:szCs w:val="22"/>
              </w:rPr>
            </w:pPr>
            <w:r>
              <w:rPr>
                <w:rStyle w:val="Siln"/>
                <w:szCs w:val="22"/>
              </w:rPr>
              <w:t>Datum předložení požadavku:</w:t>
            </w:r>
          </w:p>
        </w:tc>
        <w:sdt>
          <w:sdtPr>
            <w:rPr>
              <w:szCs w:val="22"/>
            </w:rPr>
            <w:id w:val="1670597228"/>
            <w:date w:fullDate="2022-08-2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C953165" w14:textId="77777777" w:rsidR="00FE1960" w:rsidRDefault="00F27A07">
                <w:pPr>
                  <w:pStyle w:val="Tabulka"/>
                  <w:rPr>
                    <w:szCs w:val="22"/>
                  </w:rPr>
                </w:pPr>
                <w:r>
                  <w:rPr>
                    <w:szCs w:val="22"/>
                  </w:rPr>
                  <w:t>25.8.2022</w:t>
                </w:r>
              </w:p>
            </w:tc>
          </w:sdtContent>
        </w:sdt>
        <w:tc>
          <w:tcPr>
            <w:tcW w:w="3383" w:type="dxa"/>
            <w:tcBorders>
              <w:left w:val="dotted" w:sz="4" w:space="0" w:color="auto"/>
              <w:bottom w:val="single" w:sz="8" w:space="0" w:color="auto"/>
            </w:tcBorders>
            <w:vAlign w:val="center"/>
          </w:tcPr>
          <w:p w14:paraId="6294CB4A" w14:textId="77777777" w:rsidR="00FE1960" w:rsidRDefault="00F27A07">
            <w:pPr>
              <w:pStyle w:val="Tabulka"/>
              <w:rPr>
                <w:rStyle w:val="Siln"/>
                <w:b w:val="0"/>
                <w:szCs w:val="22"/>
              </w:rPr>
            </w:pPr>
            <w:r>
              <w:rPr>
                <w:rStyle w:val="Siln"/>
                <w:szCs w:val="22"/>
              </w:rPr>
              <w:t>Požadované datum nasazení:</w:t>
            </w:r>
          </w:p>
        </w:tc>
        <w:sdt>
          <w:sdtPr>
            <w:rPr>
              <w:szCs w:val="22"/>
            </w:rPr>
            <w:id w:val="-1745104504"/>
            <w:date w:fullDate="2023-02-28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147C515" w14:textId="77777777" w:rsidR="00FE1960" w:rsidRDefault="00F27A07">
                <w:pPr>
                  <w:pStyle w:val="Tabulka"/>
                  <w:rPr>
                    <w:szCs w:val="22"/>
                  </w:rPr>
                </w:pPr>
                <w:r>
                  <w:rPr>
                    <w:szCs w:val="22"/>
                  </w:rPr>
                  <w:t>28.2.2023</w:t>
                </w:r>
              </w:p>
            </w:tc>
          </w:sdtContent>
        </w:sdt>
      </w:tr>
    </w:tbl>
    <w:p w14:paraId="4043FCF8" w14:textId="77777777" w:rsidR="00FE1960" w:rsidRDefault="00F27A07">
      <w:pPr>
        <w:rPr>
          <w:szCs w:val="22"/>
        </w:rPr>
      </w:pPr>
      <w:r>
        <w:rPr>
          <w:szCs w:val="22"/>
        </w:rPr>
        <w:tab/>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E1960" w14:paraId="181FE920" w14:textId="77777777">
        <w:tc>
          <w:tcPr>
            <w:tcW w:w="2258" w:type="dxa"/>
            <w:tcBorders>
              <w:top w:val="single" w:sz="8" w:space="0" w:color="auto"/>
              <w:left w:val="single" w:sz="8" w:space="0" w:color="auto"/>
              <w:bottom w:val="single" w:sz="8" w:space="0" w:color="auto"/>
            </w:tcBorders>
            <w:vAlign w:val="center"/>
          </w:tcPr>
          <w:p w14:paraId="0B4C8778" w14:textId="77777777" w:rsidR="00FE1960" w:rsidRDefault="00F27A0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1F5C41D" w14:textId="77777777" w:rsidR="00FE1960" w:rsidRDefault="00F27A0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C7144E2" w14:textId="77777777" w:rsidR="00FE1960" w:rsidRDefault="00F27A0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06C5C5B" w14:textId="77777777" w:rsidR="00FE1960" w:rsidRDefault="00F27A07">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B3F30D7" w14:textId="77777777" w:rsidR="00FE1960" w:rsidRDefault="00FE196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E1960" w14:paraId="2CE7E72C" w14:textId="77777777">
        <w:tc>
          <w:tcPr>
            <w:tcW w:w="983" w:type="dxa"/>
            <w:vMerge w:val="restart"/>
            <w:tcBorders>
              <w:top w:val="single" w:sz="8" w:space="0" w:color="auto"/>
              <w:left w:val="single" w:sz="8" w:space="0" w:color="auto"/>
            </w:tcBorders>
            <w:vAlign w:val="center"/>
          </w:tcPr>
          <w:p w14:paraId="62417521" w14:textId="77777777" w:rsidR="00FE1960" w:rsidRDefault="00F27A07">
            <w:pPr>
              <w:pStyle w:val="Tabulka"/>
              <w:rPr>
                <w:szCs w:val="22"/>
              </w:rPr>
            </w:pPr>
            <w:r>
              <w:rPr>
                <w:b/>
                <w:szCs w:val="22"/>
              </w:rPr>
              <w:t>Oblast:</w:t>
            </w:r>
          </w:p>
        </w:tc>
        <w:tc>
          <w:tcPr>
            <w:tcW w:w="1911" w:type="dxa"/>
            <w:vMerge w:val="restart"/>
            <w:tcBorders>
              <w:top w:val="single" w:sz="8" w:space="0" w:color="auto"/>
            </w:tcBorders>
            <w:vAlign w:val="center"/>
          </w:tcPr>
          <w:p w14:paraId="043768B4" w14:textId="77777777" w:rsidR="00FE1960" w:rsidRDefault="00F27A0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CB88294" w14:textId="77777777" w:rsidR="00FE1960" w:rsidRDefault="00F27A0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D7642A8" w14:textId="77777777" w:rsidR="00FE1960" w:rsidRDefault="00F27A07">
            <w:pPr>
              <w:pStyle w:val="Tabulka"/>
              <w:rPr>
                <w:szCs w:val="22"/>
                <w:highlight w:val="yellow"/>
              </w:rPr>
            </w:pPr>
            <w:r>
              <w:rPr>
                <w:szCs w:val="22"/>
              </w:rPr>
              <w:t>LPIS</w:t>
            </w:r>
          </w:p>
        </w:tc>
      </w:tr>
      <w:tr w:rsidR="00FE1960" w14:paraId="0656E28C" w14:textId="77777777">
        <w:tc>
          <w:tcPr>
            <w:tcW w:w="983" w:type="dxa"/>
            <w:vMerge/>
            <w:tcBorders>
              <w:left w:val="single" w:sz="8" w:space="0" w:color="auto"/>
            </w:tcBorders>
            <w:vAlign w:val="center"/>
          </w:tcPr>
          <w:p w14:paraId="579C490B" w14:textId="77777777" w:rsidR="00FE1960" w:rsidRDefault="00FE1960">
            <w:pPr>
              <w:pStyle w:val="Tabulka"/>
              <w:rPr>
                <w:szCs w:val="22"/>
              </w:rPr>
            </w:pPr>
          </w:p>
        </w:tc>
        <w:tc>
          <w:tcPr>
            <w:tcW w:w="1911" w:type="dxa"/>
            <w:vMerge/>
            <w:tcBorders>
              <w:bottom w:val="dotted" w:sz="4" w:space="0" w:color="auto"/>
            </w:tcBorders>
            <w:vAlign w:val="center"/>
          </w:tcPr>
          <w:p w14:paraId="21AAFE78" w14:textId="77777777" w:rsidR="00FE1960" w:rsidRDefault="00FE1960">
            <w:pPr>
              <w:pStyle w:val="Tabulka"/>
              <w:rPr>
                <w:szCs w:val="22"/>
              </w:rPr>
            </w:pPr>
          </w:p>
        </w:tc>
        <w:tc>
          <w:tcPr>
            <w:tcW w:w="1491" w:type="dxa"/>
            <w:tcBorders>
              <w:bottom w:val="dotted" w:sz="4" w:space="0" w:color="auto"/>
            </w:tcBorders>
            <w:vAlign w:val="center"/>
          </w:tcPr>
          <w:p w14:paraId="37F10268" w14:textId="77777777" w:rsidR="00FE1960" w:rsidRDefault="00F27A0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3F62E31" w14:textId="77777777" w:rsidR="00FE1960" w:rsidRDefault="00F27A07">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E1960" w14:paraId="683B1231" w14:textId="77777777">
        <w:tc>
          <w:tcPr>
            <w:tcW w:w="983" w:type="dxa"/>
            <w:vMerge/>
            <w:tcBorders>
              <w:left w:val="single" w:sz="8" w:space="0" w:color="auto"/>
              <w:bottom w:val="single" w:sz="8" w:space="0" w:color="auto"/>
            </w:tcBorders>
            <w:vAlign w:val="center"/>
          </w:tcPr>
          <w:p w14:paraId="4E3DD90B" w14:textId="77777777" w:rsidR="00FE1960" w:rsidRDefault="00FE1960">
            <w:pPr>
              <w:pStyle w:val="Tabulka"/>
              <w:rPr>
                <w:szCs w:val="22"/>
              </w:rPr>
            </w:pPr>
          </w:p>
        </w:tc>
        <w:tc>
          <w:tcPr>
            <w:tcW w:w="1911" w:type="dxa"/>
            <w:tcBorders>
              <w:top w:val="dotted" w:sz="4" w:space="0" w:color="auto"/>
              <w:bottom w:val="single" w:sz="8" w:space="0" w:color="auto"/>
            </w:tcBorders>
            <w:vAlign w:val="center"/>
          </w:tcPr>
          <w:p w14:paraId="35BC6013" w14:textId="77777777" w:rsidR="00FE1960" w:rsidRDefault="00F27A0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6BE9405" w14:textId="77777777" w:rsidR="00FE1960" w:rsidRDefault="00F27A0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8413280" w14:textId="77777777" w:rsidR="00FE1960" w:rsidRDefault="00F27A0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D35DCC2" w14:textId="77777777" w:rsidR="00FE1960" w:rsidRDefault="00FE1960">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FE1960" w14:paraId="7C8F5F87" w14:textId="77777777">
        <w:tc>
          <w:tcPr>
            <w:tcW w:w="1686" w:type="dxa"/>
            <w:tcBorders>
              <w:top w:val="single" w:sz="8" w:space="0" w:color="auto"/>
              <w:left w:val="single" w:sz="8" w:space="0" w:color="auto"/>
              <w:bottom w:val="single" w:sz="8" w:space="0" w:color="auto"/>
            </w:tcBorders>
            <w:vAlign w:val="center"/>
          </w:tcPr>
          <w:p w14:paraId="5662DB16" w14:textId="77777777" w:rsidR="00FE1960" w:rsidRDefault="00F27A07">
            <w:pPr>
              <w:pStyle w:val="Tabulka"/>
              <w:rPr>
                <w:b/>
                <w:szCs w:val="22"/>
              </w:rPr>
            </w:pPr>
            <w:r>
              <w:rPr>
                <w:b/>
                <w:szCs w:val="22"/>
              </w:rPr>
              <w:t>Role</w:t>
            </w:r>
          </w:p>
        </w:tc>
        <w:tc>
          <w:tcPr>
            <w:tcW w:w="2410" w:type="dxa"/>
            <w:tcBorders>
              <w:top w:val="single" w:sz="8" w:space="0" w:color="auto"/>
              <w:bottom w:val="single" w:sz="8" w:space="0" w:color="auto"/>
            </w:tcBorders>
            <w:vAlign w:val="center"/>
          </w:tcPr>
          <w:p w14:paraId="297BC850" w14:textId="77777777" w:rsidR="00FE1960" w:rsidRDefault="00F27A0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0CC07F6E" w14:textId="77777777" w:rsidR="00FE1960" w:rsidRDefault="00F27A07">
            <w:pPr>
              <w:pStyle w:val="Tabulka"/>
              <w:rPr>
                <w:rStyle w:val="Siln"/>
                <w:b w:val="0"/>
                <w:szCs w:val="22"/>
              </w:rPr>
            </w:pPr>
            <w:r>
              <w:rPr>
                <w:b/>
                <w:szCs w:val="22"/>
              </w:rPr>
              <w:t>Organizace /útvar</w:t>
            </w:r>
          </w:p>
        </w:tc>
        <w:tc>
          <w:tcPr>
            <w:tcW w:w="1393" w:type="dxa"/>
            <w:tcBorders>
              <w:top w:val="single" w:sz="8" w:space="0" w:color="auto"/>
              <w:bottom w:val="single" w:sz="8" w:space="0" w:color="auto"/>
            </w:tcBorders>
            <w:vAlign w:val="center"/>
          </w:tcPr>
          <w:p w14:paraId="4FE554AF" w14:textId="77777777" w:rsidR="00FE1960" w:rsidRDefault="00F27A07">
            <w:pPr>
              <w:pStyle w:val="Tabulka"/>
              <w:rPr>
                <w:b/>
                <w:szCs w:val="22"/>
              </w:rPr>
            </w:pPr>
            <w:r>
              <w:rPr>
                <w:b/>
                <w:szCs w:val="22"/>
              </w:rPr>
              <w:t>Telefon</w:t>
            </w:r>
          </w:p>
        </w:tc>
        <w:tc>
          <w:tcPr>
            <w:tcW w:w="3011" w:type="dxa"/>
            <w:tcBorders>
              <w:top w:val="single" w:sz="8" w:space="0" w:color="auto"/>
              <w:bottom w:val="single" w:sz="8" w:space="0" w:color="auto"/>
              <w:right w:val="single" w:sz="8" w:space="0" w:color="auto"/>
            </w:tcBorders>
            <w:vAlign w:val="center"/>
          </w:tcPr>
          <w:p w14:paraId="2BEEA07B" w14:textId="77777777" w:rsidR="00FE1960" w:rsidRDefault="00F27A07">
            <w:pPr>
              <w:pStyle w:val="Tabulka"/>
              <w:rPr>
                <w:b/>
                <w:szCs w:val="22"/>
              </w:rPr>
            </w:pPr>
            <w:r>
              <w:rPr>
                <w:b/>
                <w:szCs w:val="22"/>
              </w:rPr>
              <w:t>E-mail</w:t>
            </w:r>
          </w:p>
        </w:tc>
      </w:tr>
      <w:tr w:rsidR="00FE1960" w14:paraId="28738D51" w14:textId="77777777">
        <w:trPr>
          <w:trHeight w:hRule="exact" w:val="20"/>
        </w:trPr>
        <w:tc>
          <w:tcPr>
            <w:tcW w:w="1686" w:type="dxa"/>
            <w:tcBorders>
              <w:top w:val="single" w:sz="8" w:space="0" w:color="auto"/>
              <w:left w:val="dotted" w:sz="4" w:space="0" w:color="auto"/>
            </w:tcBorders>
            <w:vAlign w:val="center"/>
          </w:tcPr>
          <w:p w14:paraId="2350BDDF" w14:textId="77777777" w:rsidR="00FE1960" w:rsidRDefault="00FE1960">
            <w:pPr>
              <w:pStyle w:val="Tabulka"/>
              <w:rPr>
                <w:b/>
                <w:szCs w:val="22"/>
              </w:rPr>
            </w:pPr>
          </w:p>
        </w:tc>
        <w:tc>
          <w:tcPr>
            <w:tcW w:w="2410" w:type="dxa"/>
            <w:tcBorders>
              <w:top w:val="single" w:sz="8" w:space="0" w:color="auto"/>
            </w:tcBorders>
            <w:vAlign w:val="center"/>
          </w:tcPr>
          <w:p w14:paraId="6B90E95A" w14:textId="77777777" w:rsidR="00FE1960" w:rsidRDefault="00FE1960">
            <w:pPr>
              <w:pStyle w:val="Tabulka"/>
              <w:rPr>
                <w:sz w:val="20"/>
                <w:szCs w:val="20"/>
              </w:rPr>
            </w:pPr>
          </w:p>
        </w:tc>
        <w:tc>
          <w:tcPr>
            <w:tcW w:w="1418" w:type="dxa"/>
            <w:tcBorders>
              <w:top w:val="single" w:sz="8" w:space="0" w:color="auto"/>
            </w:tcBorders>
            <w:vAlign w:val="center"/>
          </w:tcPr>
          <w:p w14:paraId="31551DA1" w14:textId="77777777" w:rsidR="00FE1960" w:rsidRDefault="00FE1960">
            <w:pPr>
              <w:pStyle w:val="Tabulka"/>
              <w:rPr>
                <w:rStyle w:val="Siln"/>
                <w:b w:val="0"/>
                <w:sz w:val="20"/>
                <w:szCs w:val="20"/>
              </w:rPr>
            </w:pPr>
          </w:p>
        </w:tc>
        <w:tc>
          <w:tcPr>
            <w:tcW w:w="1393" w:type="dxa"/>
            <w:tcBorders>
              <w:top w:val="single" w:sz="8" w:space="0" w:color="auto"/>
            </w:tcBorders>
            <w:vAlign w:val="center"/>
          </w:tcPr>
          <w:p w14:paraId="295E6DC0" w14:textId="77777777" w:rsidR="00FE1960" w:rsidRDefault="00FE1960">
            <w:pPr>
              <w:pStyle w:val="Tabulka"/>
              <w:rPr>
                <w:sz w:val="20"/>
                <w:szCs w:val="20"/>
              </w:rPr>
            </w:pPr>
          </w:p>
        </w:tc>
        <w:tc>
          <w:tcPr>
            <w:tcW w:w="3011" w:type="dxa"/>
            <w:tcBorders>
              <w:top w:val="single" w:sz="8" w:space="0" w:color="auto"/>
              <w:right w:val="dotted" w:sz="4" w:space="0" w:color="auto"/>
            </w:tcBorders>
            <w:vAlign w:val="center"/>
          </w:tcPr>
          <w:p w14:paraId="26A5246F" w14:textId="77777777" w:rsidR="00FE1960" w:rsidRDefault="00FE1960">
            <w:pPr>
              <w:pStyle w:val="Tabulka"/>
              <w:rPr>
                <w:sz w:val="20"/>
                <w:szCs w:val="20"/>
              </w:rPr>
            </w:pPr>
          </w:p>
        </w:tc>
      </w:tr>
      <w:tr w:rsidR="00FE1960" w14:paraId="0E8E7093" w14:textId="77777777">
        <w:tc>
          <w:tcPr>
            <w:tcW w:w="1686" w:type="dxa"/>
            <w:tcBorders>
              <w:top w:val="dotted" w:sz="4" w:space="0" w:color="auto"/>
              <w:left w:val="dotted" w:sz="4" w:space="0" w:color="auto"/>
            </w:tcBorders>
            <w:vAlign w:val="center"/>
          </w:tcPr>
          <w:p w14:paraId="740131D7" w14:textId="77777777" w:rsidR="00FE1960" w:rsidRDefault="00F27A07">
            <w:pPr>
              <w:pStyle w:val="Tabulka"/>
              <w:rPr>
                <w:szCs w:val="22"/>
              </w:rPr>
            </w:pPr>
            <w:r>
              <w:rPr>
                <w:szCs w:val="22"/>
              </w:rPr>
              <w:t>Žadatel/věcný garant</w:t>
            </w:r>
          </w:p>
        </w:tc>
        <w:tc>
          <w:tcPr>
            <w:tcW w:w="2410" w:type="dxa"/>
            <w:vAlign w:val="center"/>
          </w:tcPr>
          <w:p w14:paraId="6CE20801" w14:textId="77777777" w:rsidR="00FE1960" w:rsidRDefault="00F27A07">
            <w:pPr>
              <w:pStyle w:val="Tabulka"/>
              <w:rPr>
                <w:szCs w:val="22"/>
              </w:rPr>
            </w:pPr>
            <w:r>
              <w:rPr>
                <w:szCs w:val="22"/>
              </w:rPr>
              <w:t>Josef Miškovský</w:t>
            </w:r>
          </w:p>
        </w:tc>
        <w:tc>
          <w:tcPr>
            <w:tcW w:w="1418" w:type="dxa"/>
            <w:vAlign w:val="center"/>
          </w:tcPr>
          <w:p w14:paraId="3659F4CB" w14:textId="77777777" w:rsidR="00FE1960" w:rsidRDefault="00F27A07">
            <w:pPr>
              <w:pStyle w:val="Tabulka"/>
              <w:rPr>
                <w:rStyle w:val="Siln"/>
                <w:b w:val="0"/>
                <w:szCs w:val="22"/>
              </w:rPr>
            </w:pPr>
            <w:r>
              <w:rPr>
                <w:rStyle w:val="Siln"/>
                <w:szCs w:val="22"/>
              </w:rPr>
              <w:t>SZIF/OPP</w:t>
            </w:r>
          </w:p>
        </w:tc>
        <w:tc>
          <w:tcPr>
            <w:tcW w:w="1393" w:type="dxa"/>
            <w:vAlign w:val="center"/>
          </w:tcPr>
          <w:p w14:paraId="3410CEE9" w14:textId="1CC91108" w:rsidR="00FE1960" w:rsidRDefault="007D5307">
            <w:pPr>
              <w:pStyle w:val="Tabulka"/>
              <w:rPr>
                <w:szCs w:val="22"/>
              </w:rPr>
            </w:pPr>
            <w:r>
              <w:rPr>
                <w:szCs w:val="22"/>
              </w:rPr>
              <w:t>xxx</w:t>
            </w:r>
          </w:p>
        </w:tc>
        <w:tc>
          <w:tcPr>
            <w:tcW w:w="3011" w:type="dxa"/>
            <w:tcBorders>
              <w:right w:val="dotted" w:sz="4" w:space="0" w:color="auto"/>
            </w:tcBorders>
            <w:vAlign w:val="center"/>
          </w:tcPr>
          <w:p w14:paraId="03DE9F35" w14:textId="77777777" w:rsidR="00FE1960" w:rsidRDefault="00F27A07">
            <w:pPr>
              <w:pStyle w:val="Tabulka"/>
              <w:rPr>
                <w:szCs w:val="22"/>
              </w:rPr>
            </w:pPr>
            <w:r>
              <w:rPr>
                <w:szCs w:val="22"/>
              </w:rPr>
              <w:t>Josef.miskovsky@szif.cz</w:t>
            </w:r>
          </w:p>
        </w:tc>
      </w:tr>
      <w:tr w:rsidR="00FE1960" w14:paraId="6FBAABBB" w14:textId="77777777">
        <w:tc>
          <w:tcPr>
            <w:tcW w:w="1686" w:type="dxa"/>
            <w:tcBorders>
              <w:left w:val="dotted" w:sz="4" w:space="0" w:color="auto"/>
            </w:tcBorders>
            <w:vAlign w:val="center"/>
          </w:tcPr>
          <w:p w14:paraId="09817359" w14:textId="77777777" w:rsidR="00FE1960" w:rsidRDefault="00F27A07">
            <w:pPr>
              <w:pStyle w:val="Tabulka"/>
              <w:rPr>
                <w:szCs w:val="22"/>
              </w:rPr>
            </w:pPr>
            <w:r>
              <w:rPr>
                <w:bCs w:val="0"/>
                <w:szCs w:val="22"/>
              </w:rPr>
              <w:t>Metodický / věcný garant:</w:t>
            </w:r>
          </w:p>
        </w:tc>
        <w:tc>
          <w:tcPr>
            <w:tcW w:w="2410" w:type="dxa"/>
            <w:tcBorders>
              <w:top w:val="dotted" w:sz="4" w:space="0" w:color="auto"/>
            </w:tcBorders>
            <w:vAlign w:val="center"/>
          </w:tcPr>
          <w:p w14:paraId="4632DCCC" w14:textId="77777777" w:rsidR="00FE1960" w:rsidRDefault="00F27A07">
            <w:pPr>
              <w:pStyle w:val="Tabulka"/>
              <w:rPr>
                <w:szCs w:val="22"/>
              </w:rPr>
            </w:pPr>
            <w:r>
              <w:rPr>
                <w:bCs w:val="0"/>
                <w:szCs w:val="22"/>
              </w:rPr>
              <w:t>Kateřina Bělinová</w:t>
            </w:r>
          </w:p>
        </w:tc>
        <w:tc>
          <w:tcPr>
            <w:tcW w:w="1418" w:type="dxa"/>
            <w:tcBorders>
              <w:top w:val="dotted" w:sz="4" w:space="0" w:color="auto"/>
            </w:tcBorders>
            <w:vAlign w:val="center"/>
          </w:tcPr>
          <w:p w14:paraId="284D522E" w14:textId="77777777" w:rsidR="00FE1960" w:rsidRDefault="00F27A07">
            <w:pPr>
              <w:pStyle w:val="Tabulka"/>
            </w:pPr>
            <w:r>
              <w:t>Mze/14140</w:t>
            </w:r>
          </w:p>
        </w:tc>
        <w:tc>
          <w:tcPr>
            <w:tcW w:w="1393" w:type="dxa"/>
            <w:tcBorders>
              <w:top w:val="dotted" w:sz="4" w:space="0" w:color="auto"/>
            </w:tcBorders>
            <w:vAlign w:val="center"/>
          </w:tcPr>
          <w:p w14:paraId="395680E8" w14:textId="77777777" w:rsidR="00FE1960" w:rsidRDefault="00F27A07">
            <w:pPr>
              <w:pStyle w:val="Tabulka"/>
              <w:rPr>
                <w:i/>
                <w:iCs/>
                <w:szCs w:val="22"/>
              </w:rPr>
            </w:pPr>
            <w:r>
              <w:rPr>
                <w:bCs w:val="0"/>
                <w:i/>
                <w:iCs/>
                <w:szCs w:val="22"/>
              </w:rPr>
              <w:t>221812849</w:t>
            </w:r>
          </w:p>
        </w:tc>
        <w:tc>
          <w:tcPr>
            <w:tcW w:w="3011" w:type="dxa"/>
            <w:tcBorders>
              <w:top w:val="dotted" w:sz="4" w:space="0" w:color="auto"/>
              <w:right w:val="dotted" w:sz="4" w:space="0" w:color="auto"/>
            </w:tcBorders>
            <w:vAlign w:val="center"/>
          </w:tcPr>
          <w:p w14:paraId="469C2816" w14:textId="77777777" w:rsidR="00FE1960" w:rsidRDefault="00F27A07">
            <w:pPr>
              <w:pStyle w:val="Tabulka"/>
              <w:rPr>
                <w:szCs w:val="22"/>
              </w:rPr>
            </w:pPr>
            <w:r>
              <w:rPr>
                <w:szCs w:val="22"/>
              </w:rPr>
              <w:t>Katerina.Belinova@mze.cz</w:t>
            </w:r>
          </w:p>
        </w:tc>
      </w:tr>
      <w:tr w:rsidR="00FE1960" w14:paraId="64F0BC75" w14:textId="77777777">
        <w:tc>
          <w:tcPr>
            <w:tcW w:w="1686" w:type="dxa"/>
            <w:tcBorders>
              <w:left w:val="dotted" w:sz="4" w:space="0" w:color="auto"/>
            </w:tcBorders>
            <w:vAlign w:val="center"/>
          </w:tcPr>
          <w:p w14:paraId="675B19AB" w14:textId="77777777" w:rsidR="00FE1960" w:rsidRDefault="00F27A07">
            <w:pPr>
              <w:pStyle w:val="Tabulka"/>
              <w:rPr>
                <w:szCs w:val="22"/>
              </w:rPr>
            </w:pPr>
            <w:r>
              <w:rPr>
                <w:szCs w:val="22"/>
              </w:rPr>
              <w:t>Koordinátor změny:</w:t>
            </w:r>
          </w:p>
        </w:tc>
        <w:tc>
          <w:tcPr>
            <w:tcW w:w="2410" w:type="dxa"/>
            <w:vAlign w:val="center"/>
          </w:tcPr>
          <w:p w14:paraId="2CF4B553" w14:textId="77777777" w:rsidR="00FE1960" w:rsidRDefault="00F27A07">
            <w:pPr>
              <w:pStyle w:val="Tabulka"/>
              <w:rPr>
                <w:szCs w:val="22"/>
              </w:rPr>
            </w:pPr>
            <w:r>
              <w:rPr>
                <w:szCs w:val="22"/>
              </w:rPr>
              <w:t>Jiří Bukovský</w:t>
            </w:r>
          </w:p>
        </w:tc>
        <w:tc>
          <w:tcPr>
            <w:tcW w:w="1418" w:type="dxa"/>
            <w:vAlign w:val="center"/>
          </w:tcPr>
          <w:p w14:paraId="42DD02D3" w14:textId="77777777" w:rsidR="00FE1960" w:rsidRDefault="00F27A07">
            <w:pPr>
              <w:pStyle w:val="Tabulka"/>
              <w:rPr>
                <w:bCs w:val="0"/>
                <w:szCs w:val="22"/>
              </w:rPr>
            </w:pPr>
            <w:r>
              <w:rPr>
                <w:bCs w:val="0"/>
                <w:szCs w:val="22"/>
              </w:rPr>
              <w:t>MZe/11121</w:t>
            </w:r>
          </w:p>
        </w:tc>
        <w:tc>
          <w:tcPr>
            <w:tcW w:w="1393" w:type="dxa"/>
            <w:vAlign w:val="center"/>
          </w:tcPr>
          <w:p w14:paraId="33C2320B" w14:textId="77777777" w:rsidR="00FE1960" w:rsidRDefault="00F27A07">
            <w:pPr>
              <w:pStyle w:val="Tabulka"/>
              <w:rPr>
                <w:szCs w:val="22"/>
              </w:rPr>
            </w:pPr>
            <w:r>
              <w:rPr>
                <w:szCs w:val="22"/>
              </w:rPr>
              <w:t>221812710</w:t>
            </w:r>
          </w:p>
        </w:tc>
        <w:tc>
          <w:tcPr>
            <w:tcW w:w="3011" w:type="dxa"/>
            <w:tcBorders>
              <w:right w:val="dotted" w:sz="4" w:space="0" w:color="auto"/>
            </w:tcBorders>
            <w:vAlign w:val="center"/>
          </w:tcPr>
          <w:p w14:paraId="3C069E39" w14:textId="77777777" w:rsidR="00FE1960" w:rsidRDefault="00450744">
            <w:pPr>
              <w:pStyle w:val="Tabulka"/>
              <w:rPr>
                <w:szCs w:val="22"/>
              </w:rPr>
            </w:pPr>
            <w:hyperlink r:id="rId10" w:history="1">
              <w:r w:rsidR="00F27A07">
                <w:rPr>
                  <w:rStyle w:val="Hypertextovodkaz"/>
                  <w:szCs w:val="22"/>
                </w:rPr>
                <w:t>Jiri.Bukovsky@mze.cz</w:t>
              </w:r>
            </w:hyperlink>
            <w:r w:rsidR="00F27A07">
              <w:rPr>
                <w:szCs w:val="22"/>
              </w:rPr>
              <w:t xml:space="preserve"> </w:t>
            </w:r>
          </w:p>
        </w:tc>
      </w:tr>
      <w:tr w:rsidR="00FE1960" w14:paraId="51D88651" w14:textId="77777777">
        <w:tc>
          <w:tcPr>
            <w:tcW w:w="1686" w:type="dxa"/>
            <w:tcBorders>
              <w:left w:val="dotted" w:sz="4" w:space="0" w:color="auto"/>
            </w:tcBorders>
            <w:vAlign w:val="center"/>
          </w:tcPr>
          <w:p w14:paraId="027AC6D9" w14:textId="77777777" w:rsidR="00FE1960" w:rsidRDefault="00F27A07">
            <w:pPr>
              <w:pStyle w:val="Tabulka"/>
              <w:rPr>
                <w:szCs w:val="22"/>
              </w:rPr>
            </w:pPr>
            <w:r>
              <w:rPr>
                <w:szCs w:val="22"/>
              </w:rPr>
              <w:t>Poskytovatel / dodavatel:</w:t>
            </w:r>
          </w:p>
        </w:tc>
        <w:tc>
          <w:tcPr>
            <w:tcW w:w="2410" w:type="dxa"/>
            <w:vAlign w:val="center"/>
          </w:tcPr>
          <w:p w14:paraId="3B2B2D5A" w14:textId="741A741D" w:rsidR="00FE1960" w:rsidRDefault="004A6A77">
            <w:pPr>
              <w:pStyle w:val="Tabulka"/>
              <w:rPr>
                <w:szCs w:val="22"/>
              </w:rPr>
            </w:pPr>
            <w:r>
              <w:rPr>
                <w:szCs w:val="22"/>
              </w:rPr>
              <w:t>xxx</w:t>
            </w:r>
          </w:p>
        </w:tc>
        <w:tc>
          <w:tcPr>
            <w:tcW w:w="1418" w:type="dxa"/>
            <w:vAlign w:val="center"/>
          </w:tcPr>
          <w:p w14:paraId="0277AA39" w14:textId="77777777" w:rsidR="00FE1960" w:rsidRDefault="00F27A07">
            <w:pPr>
              <w:pStyle w:val="Tabulka"/>
              <w:rPr>
                <w:bCs w:val="0"/>
                <w:szCs w:val="22"/>
              </w:rPr>
            </w:pPr>
            <w:r>
              <w:rPr>
                <w:bCs w:val="0"/>
                <w:szCs w:val="22"/>
              </w:rPr>
              <w:t>O2ITS</w:t>
            </w:r>
          </w:p>
        </w:tc>
        <w:tc>
          <w:tcPr>
            <w:tcW w:w="1393" w:type="dxa"/>
            <w:vAlign w:val="center"/>
          </w:tcPr>
          <w:p w14:paraId="43C9ECA0" w14:textId="42861D41" w:rsidR="00FE1960" w:rsidRDefault="004A6A77">
            <w:pPr>
              <w:pStyle w:val="Tabulka"/>
              <w:rPr>
                <w:szCs w:val="22"/>
              </w:rPr>
            </w:pPr>
            <w:r>
              <w:rPr>
                <w:szCs w:val="22"/>
              </w:rPr>
              <w:t>xxx</w:t>
            </w:r>
          </w:p>
        </w:tc>
        <w:tc>
          <w:tcPr>
            <w:tcW w:w="3011" w:type="dxa"/>
            <w:tcBorders>
              <w:right w:val="dotted" w:sz="4" w:space="0" w:color="auto"/>
            </w:tcBorders>
            <w:vAlign w:val="center"/>
          </w:tcPr>
          <w:p w14:paraId="34879E81" w14:textId="2F5E7525" w:rsidR="00FE1960" w:rsidRDefault="004A6A77">
            <w:pPr>
              <w:pStyle w:val="Tabulka"/>
              <w:rPr>
                <w:szCs w:val="22"/>
              </w:rPr>
            </w:pPr>
            <w:r>
              <w:t>xxx</w:t>
            </w:r>
          </w:p>
        </w:tc>
      </w:tr>
    </w:tbl>
    <w:p w14:paraId="7AA5A7E4" w14:textId="77777777" w:rsidR="00FE1960" w:rsidRDefault="00FE196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58"/>
        <w:gridCol w:w="3851"/>
        <w:gridCol w:w="1417"/>
        <w:gridCol w:w="2977"/>
      </w:tblGrid>
      <w:tr w:rsidR="00FE1960" w14:paraId="080C0073" w14:textId="77777777">
        <w:trPr>
          <w:trHeight w:val="397"/>
        </w:trPr>
        <w:tc>
          <w:tcPr>
            <w:tcW w:w="1658" w:type="dxa"/>
            <w:vAlign w:val="center"/>
          </w:tcPr>
          <w:p w14:paraId="4026C732" w14:textId="77777777" w:rsidR="00FE1960" w:rsidRDefault="00F27A07">
            <w:pPr>
              <w:pStyle w:val="Tabulka"/>
              <w:rPr>
                <w:szCs w:val="22"/>
              </w:rPr>
            </w:pPr>
            <w:r>
              <w:rPr>
                <w:b/>
                <w:szCs w:val="22"/>
              </w:rPr>
              <w:t>Smlouva č.</w:t>
            </w:r>
            <w:r>
              <w:rPr>
                <w:rStyle w:val="Odkaznavysvtlivky"/>
                <w:szCs w:val="22"/>
              </w:rPr>
              <w:endnoteReference w:id="7"/>
            </w:r>
            <w:r>
              <w:rPr>
                <w:b/>
                <w:szCs w:val="22"/>
              </w:rPr>
              <w:t>:</w:t>
            </w:r>
          </w:p>
        </w:tc>
        <w:tc>
          <w:tcPr>
            <w:tcW w:w="3851" w:type="dxa"/>
            <w:tcBorders>
              <w:top w:val="single" w:sz="8" w:space="0" w:color="auto"/>
              <w:bottom w:val="single" w:sz="8" w:space="0" w:color="auto"/>
              <w:right w:val="dotted" w:sz="4" w:space="0" w:color="auto"/>
            </w:tcBorders>
            <w:vAlign w:val="center"/>
          </w:tcPr>
          <w:p w14:paraId="2AB49C43" w14:textId="77777777" w:rsidR="00FE1960" w:rsidRDefault="00F27A07">
            <w:pPr>
              <w:pStyle w:val="Tabulka"/>
              <w:rPr>
                <w:szCs w:val="22"/>
              </w:rPr>
            </w:pPr>
            <w:r>
              <w:rPr>
                <w:szCs w:val="22"/>
              </w:rPr>
              <w:t>S2019-0043; DMS 391-2019-11150</w:t>
            </w:r>
          </w:p>
        </w:tc>
        <w:tc>
          <w:tcPr>
            <w:tcW w:w="1417" w:type="dxa"/>
            <w:tcBorders>
              <w:top w:val="single" w:sz="8" w:space="0" w:color="auto"/>
              <w:left w:val="dotted" w:sz="4" w:space="0" w:color="auto"/>
              <w:bottom w:val="single" w:sz="8" w:space="0" w:color="auto"/>
            </w:tcBorders>
            <w:vAlign w:val="center"/>
          </w:tcPr>
          <w:p w14:paraId="6DDB7AAC" w14:textId="77777777" w:rsidR="00FE1960" w:rsidRDefault="00F27A07">
            <w:pPr>
              <w:pStyle w:val="Tabulka"/>
              <w:rPr>
                <w:rStyle w:val="Siln"/>
                <w:b w:val="0"/>
                <w:szCs w:val="22"/>
              </w:rPr>
            </w:pPr>
            <w:r>
              <w:rPr>
                <w:rStyle w:val="Siln"/>
                <w:szCs w:val="22"/>
              </w:rPr>
              <w:t>KL:</w:t>
            </w:r>
          </w:p>
        </w:tc>
        <w:tc>
          <w:tcPr>
            <w:tcW w:w="2977" w:type="dxa"/>
            <w:vAlign w:val="center"/>
          </w:tcPr>
          <w:p w14:paraId="17FE0B81" w14:textId="77777777" w:rsidR="00FE1960" w:rsidRDefault="00F27A07">
            <w:pPr>
              <w:pStyle w:val="Tabulka"/>
              <w:jc w:val="center"/>
              <w:rPr>
                <w:szCs w:val="22"/>
              </w:rPr>
            </w:pPr>
            <w:r>
              <w:rPr>
                <w:szCs w:val="22"/>
              </w:rPr>
              <w:t>KL HR-001</w:t>
            </w:r>
          </w:p>
        </w:tc>
      </w:tr>
    </w:tbl>
    <w:p w14:paraId="4F79F22D" w14:textId="77777777" w:rsidR="00FE1960" w:rsidRDefault="00FE1960">
      <w:pPr>
        <w:rPr>
          <w:szCs w:val="22"/>
        </w:rPr>
      </w:pPr>
    </w:p>
    <w:p w14:paraId="144C7D3F" w14:textId="77777777" w:rsidR="00FE1960" w:rsidRDefault="00F27A07" w:rsidP="00F27A07">
      <w:pPr>
        <w:pStyle w:val="Nadpis1"/>
        <w:numPr>
          <w:ilvl w:val="0"/>
          <w:numId w:val="41"/>
        </w:numPr>
        <w:ind w:left="0" w:firstLine="708"/>
      </w:pPr>
      <w:r>
        <w:t>Stručný popis a odůvodnění požadavku</w:t>
      </w:r>
    </w:p>
    <w:p w14:paraId="556D85A5" w14:textId="77777777" w:rsidR="00FE1960" w:rsidRDefault="00F27A07">
      <w:pPr>
        <w:pStyle w:val="Nadpis2"/>
      </w:pPr>
      <w:r>
        <w:t>2.1 Popis požadavku</w:t>
      </w:r>
    </w:p>
    <w:p w14:paraId="65ACE7C7" w14:textId="77777777" w:rsidR="00FE1960" w:rsidRDefault="00F27A07">
      <w:pPr>
        <w:ind w:left="567"/>
      </w:pPr>
      <w:r>
        <w:t>Předmětem požadavku na změnu je implementace změn opatření přímých plateb včetně ekoplatby, plateb vázaných na produkci (VCS) a nezbytných deklarací plnění průřezových podmínek DZES do aplikace pro přípravu jednotné žádosti 2023. Implementace představuje:</w:t>
      </w:r>
    </w:p>
    <w:p w14:paraId="35449928" w14:textId="77777777" w:rsidR="00FE1960" w:rsidRDefault="00F27A07" w:rsidP="00F27A07">
      <w:pPr>
        <w:pStyle w:val="Odstavecseseznamem"/>
        <w:numPr>
          <w:ilvl w:val="0"/>
          <w:numId w:val="16"/>
        </w:numPr>
        <w:rPr>
          <w:rFonts w:eastAsiaTheme="minorHAnsi"/>
        </w:rPr>
      </w:pPr>
      <w:r>
        <w:rPr>
          <w:rFonts w:eastAsiaTheme="minorHAnsi"/>
        </w:rPr>
        <w:t>Implementace plošných přímých plateb (BISS, malý zemědělec, mladý zemědělec)</w:t>
      </w:r>
    </w:p>
    <w:p w14:paraId="23B46189" w14:textId="77777777" w:rsidR="00FE1960" w:rsidRDefault="00F27A07" w:rsidP="00F27A07">
      <w:pPr>
        <w:pStyle w:val="Odstavecseseznamem"/>
        <w:numPr>
          <w:ilvl w:val="0"/>
          <w:numId w:val="16"/>
        </w:numPr>
        <w:rPr>
          <w:rFonts w:eastAsiaTheme="minorHAnsi"/>
        </w:rPr>
      </w:pPr>
      <w:r>
        <w:rPr>
          <w:rFonts w:eastAsiaTheme="minorHAnsi"/>
        </w:rPr>
        <w:t>Zrušení PVP plateb</w:t>
      </w:r>
    </w:p>
    <w:p w14:paraId="5A0E7B9E" w14:textId="77777777" w:rsidR="00FE1960" w:rsidRDefault="00F27A07" w:rsidP="00F27A07">
      <w:pPr>
        <w:pStyle w:val="Odstavecseseznamem"/>
        <w:numPr>
          <w:ilvl w:val="0"/>
          <w:numId w:val="16"/>
        </w:numPr>
        <w:rPr>
          <w:rFonts w:eastAsiaTheme="minorHAnsi"/>
        </w:rPr>
      </w:pPr>
      <w:r>
        <w:rPr>
          <w:rFonts w:eastAsiaTheme="minorHAnsi"/>
        </w:rPr>
        <w:t>Implementace deklarace plodin</w:t>
      </w:r>
    </w:p>
    <w:p w14:paraId="78A934BC" w14:textId="77777777" w:rsidR="00FE1960" w:rsidRDefault="00F27A07" w:rsidP="00F27A07">
      <w:pPr>
        <w:pStyle w:val="Odstavecseseznamem"/>
        <w:numPr>
          <w:ilvl w:val="0"/>
          <w:numId w:val="16"/>
        </w:numPr>
        <w:rPr>
          <w:rFonts w:eastAsiaTheme="minorHAnsi"/>
        </w:rPr>
      </w:pPr>
      <w:r>
        <w:rPr>
          <w:rFonts w:eastAsiaTheme="minorHAnsi"/>
        </w:rPr>
        <w:t>Implementace nových dílčích deklarací: neprodukčních ploch a rozoraných/zatravněných pozemků</w:t>
      </w:r>
    </w:p>
    <w:p w14:paraId="0E59166C" w14:textId="77777777" w:rsidR="00FE1960" w:rsidRDefault="00F27A07" w:rsidP="00F27A07">
      <w:pPr>
        <w:pStyle w:val="Odstavecseseznamem"/>
        <w:numPr>
          <w:ilvl w:val="0"/>
          <w:numId w:val="16"/>
        </w:numPr>
        <w:rPr>
          <w:rFonts w:eastAsiaTheme="minorHAnsi"/>
        </w:rPr>
      </w:pPr>
      <w:r>
        <w:rPr>
          <w:rFonts w:eastAsiaTheme="minorHAnsi"/>
        </w:rPr>
        <w:t>Implementace deklarace ekoplatby</w:t>
      </w:r>
    </w:p>
    <w:p w14:paraId="0ABDE61C" w14:textId="77777777" w:rsidR="00FE1960" w:rsidRDefault="00F27A07" w:rsidP="00F27A07">
      <w:pPr>
        <w:pStyle w:val="Odstavecseseznamem"/>
        <w:numPr>
          <w:ilvl w:val="0"/>
          <w:numId w:val="16"/>
        </w:numPr>
        <w:rPr>
          <w:rFonts w:eastAsiaTheme="minorHAnsi"/>
        </w:rPr>
      </w:pPr>
      <w:r>
        <w:rPr>
          <w:rFonts w:eastAsiaTheme="minorHAnsi"/>
        </w:rPr>
        <w:t xml:space="preserve">Implementace změn VCS </w:t>
      </w:r>
    </w:p>
    <w:p w14:paraId="32316E7B" w14:textId="77777777" w:rsidR="00FE1960" w:rsidRDefault="00F27A07">
      <w:pPr>
        <w:ind w:left="567"/>
        <w:rPr>
          <w:rFonts w:eastAsiaTheme="minorHAnsi"/>
        </w:rPr>
      </w:pPr>
      <w:r>
        <w:rPr>
          <w:rFonts w:eastAsiaTheme="minorHAnsi"/>
        </w:rPr>
        <w:lastRenderedPageBreak/>
        <w:t>V rámci požadavku na změnu budou jednotlivá opatření řešena takto</w:t>
      </w:r>
    </w:p>
    <w:p w14:paraId="2D6821E7" w14:textId="77777777" w:rsidR="00FE1960" w:rsidRDefault="00F27A07" w:rsidP="00F27A07">
      <w:pPr>
        <w:pStyle w:val="Odstavecseseznamem"/>
        <w:numPr>
          <w:ilvl w:val="0"/>
          <w:numId w:val="38"/>
        </w:numPr>
        <w:rPr>
          <w:rFonts w:eastAsiaTheme="minorHAnsi"/>
        </w:rPr>
      </w:pPr>
      <w:r>
        <w:rPr>
          <w:rFonts w:eastAsiaTheme="minorHAnsi"/>
        </w:rPr>
        <w:t>Naprogramování podmínek semaforu</w:t>
      </w:r>
    </w:p>
    <w:p w14:paraId="0EE95DC2" w14:textId="77777777" w:rsidR="00FE1960" w:rsidRDefault="00F27A07" w:rsidP="00F27A07">
      <w:pPr>
        <w:pStyle w:val="Odstavecseseznamem"/>
        <w:numPr>
          <w:ilvl w:val="0"/>
          <w:numId w:val="38"/>
        </w:numPr>
        <w:rPr>
          <w:rFonts w:eastAsiaTheme="minorHAnsi"/>
        </w:rPr>
      </w:pPr>
      <w:r>
        <w:rPr>
          <w:rFonts w:eastAsiaTheme="minorHAnsi"/>
        </w:rPr>
        <w:t xml:space="preserve">Naprogramování kontrol </w:t>
      </w:r>
    </w:p>
    <w:p w14:paraId="29BE8FDA" w14:textId="77777777" w:rsidR="00FE1960" w:rsidRDefault="00F27A07" w:rsidP="00F27A07">
      <w:pPr>
        <w:pStyle w:val="Odstavecseseznamem"/>
        <w:numPr>
          <w:ilvl w:val="0"/>
          <w:numId w:val="38"/>
        </w:numPr>
        <w:rPr>
          <w:rFonts w:eastAsiaTheme="minorHAnsi"/>
        </w:rPr>
      </w:pPr>
      <w:r>
        <w:rPr>
          <w:rFonts w:eastAsiaTheme="minorHAnsi"/>
        </w:rPr>
        <w:t>Naprogramování full-tanků</w:t>
      </w:r>
    </w:p>
    <w:p w14:paraId="0EA176C4" w14:textId="77777777" w:rsidR="00FE1960" w:rsidRDefault="00F27A07" w:rsidP="00F27A07">
      <w:pPr>
        <w:pStyle w:val="Odstavecseseznamem"/>
        <w:numPr>
          <w:ilvl w:val="0"/>
          <w:numId w:val="38"/>
        </w:numPr>
        <w:rPr>
          <w:rFonts w:eastAsiaTheme="minorHAnsi"/>
        </w:rPr>
      </w:pPr>
      <w:r>
        <w:rPr>
          <w:rFonts w:eastAsiaTheme="minorHAnsi"/>
        </w:rPr>
        <w:t>Specifické řešení deklarace neprodukčních ploch jakožto deklarace sloužící pro DZES8 a současně pro Ekoplatbu.</w:t>
      </w:r>
    </w:p>
    <w:p w14:paraId="6355E523" w14:textId="77777777" w:rsidR="00FE1960" w:rsidRDefault="00F27A07">
      <w:pPr>
        <w:ind w:left="567"/>
        <w:rPr>
          <w:rFonts w:eastAsiaTheme="minorHAnsi"/>
        </w:rPr>
      </w:pPr>
      <w:r>
        <w:rPr>
          <w:rFonts w:eastAsiaTheme="minorHAnsi"/>
        </w:rPr>
        <w:t>Součástí řešení je zasílání dat do služby APA_PPZ2015 a úprava její struktury a zavedení povinnosti odevzdávat deklaraci plodin pro ČSÚ.</w:t>
      </w:r>
    </w:p>
    <w:p w14:paraId="714468CC" w14:textId="77777777" w:rsidR="00FE1960" w:rsidRDefault="00F27A07">
      <w:pPr>
        <w:ind w:left="567"/>
        <w:rPr>
          <w:rFonts w:eastAsiaTheme="minorHAnsi"/>
        </w:rPr>
      </w:pPr>
      <w:r>
        <w:rPr>
          <w:rFonts w:eastAsiaTheme="minorHAnsi"/>
        </w:rPr>
        <w:t>V rámci aplikace předtisky nebude zohledňována podmínka Aktivního zemědělce.</w:t>
      </w:r>
    </w:p>
    <w:p w14:paraId="68754854" w14:textId="77777777" w:rsidR="00FE1960" w:rsidRDefault="00F27A07">
      <w:pPr>
        <w:ind w:left="567"/>
        <w:rPr>
          <w:rFonts w:eastAsiaTheme="minorHAnsi"/>
        </w:rPr>
      </w:pPr>
      <w:r>
        <w:rPr>
          <w:rFonts w:eastAsiaTheme="minorHAnsi"/>
        </w:rPr>
        <w:t xml:space="preserve">PZ rovněž neřeší úpravu kontrol pro dodržování podmínek </w:t>
      </w:r>
    </w:p>
    <w:p w14:paraId="76649FD8" w14:textId="77777777" w:rsidR="00FE1960" w:rsidRDefault="00F27A07" w:rsidP="00F27A07">
      <w:pPr>
        <w:pStyle w:val="Odstavecseseznamem"/>
        <w:numPr>
          <w:ilvl w:val="0"/>
          <w:numId w:val="50"/>
        </w:numPr>
        <w:rPr>
          <w:rFonts w:eastAsiaTheme="minorHAnsi"/>
        </w:rPr>
      </w:pPr>
      <w:r>
        <w:rPr>
          <w:rFonts w:eastAsiaTheme="minorHAnsi"/>
        </w:rPr>
        <w:t>DZES7B maximální velikost monokultur</w:t>
      </w:r>
    </w:p>
    <w:p w14:paraId="0D551FCD" w14:textId="77777777" w:rsidR="00FE1960" w:rsidRDefault="00F27A07" w:rsidP="00F27A07">
      <w:pPr>
        <w:pStyle w:val="Odstavecseseznamem"/>
        <w:numPr>
          <w:ilvl w:val="0"/>
          <w:numId w:val="50"/>
        </w:numPr>
        <w:rPr>
          <w:rFonts w:eastAsiaTheme="minorHAnsi"/>
        </w:rPr>
      </w:pPr>
      <w:r>
        <w:rPr>
          <w:rFonts w:eastAsiaTheme="minorHAnsi"/>
        </w:rPr>
        <w:t xml:space="preserve">DZES5 erozní ohroženost </w:t>
      </w:r>
    </w:p>
    <w:p w14:paraId="15B1B88B" w14:textId="77777777" w:rsidR="00FE1960" w:rsidRDefault="00F27A07">
      <w:pPr>
        <w:ind w:left="576"/>
        <w:rPr>
          <w:rFonts w:eastAsiaTheme="minorHAnsi"/>
        </w:rPr>
      </w:pPr>
      <w:r>
        <w:rPr>
          <w:rFonts w:eastAsiaTheme="minorHAnsi"/>
        </w:rPr>
        <w:t>Tato úprava se předpokládá v rámci PZ 713 poté, co bude dokončen legislativní text příslušného nařízení vlády.</w:t>
      </w:r>
    </w:p>
    <w:p w14:paraId="5E016165" w14:textId="77777777" w:rsidR="00FE1960" w:rsidRDefault="00F27A07" w:rsidP="00F27A07">
      <w:pPr>
        <w:pStyle w:val="Nadpis2"/>
        <w:numPr>
          <w:ilvl w:val="1"/>
          <w:numId w:val="61"/>
        </w:numPr>
      </w:pPr>
      <w:r>
        <w:t>Odůvodnění požadované změny (legislativní změny, přínosy)</w:t>
      </w:r>
    </w:p>
    <w:p w14:paraId="760242AB" w14:textId="77777777" w:rsidR="00FE1960" w:rsidRDefault="00F27A07">
      <w:pPr>
        <w:ind w:left="567"/>
      </w:pPr>
      <w:r>
        <w:t>Implementace je nutná z hlediska realizace SZP 2023+.</w:t>
      </w:r>
    </w:p>
    <w:p w14:paraId="4FC4984D" w14:textId="77777777" w:rsidR="00FE1960" w:rsidRDefault="00F27A07" w:rsidP="00F27A07">
      <w:pPr>
        <w:pStyle w:val="Nadpis2"/>
        <w:numPr>
          <w:ilvl w:val="1"/>
          <w:numId w:val="61"/>
        </w:numPr>
      </w:pPr>
      <w:r>
        <w:t>Rizika nerealizace</w:t>
      </w:r>
    </w:p>
    <w:p w14:paraId="44139751" w14:textId="77777777" w:rsidR="00FE1960" w:rsidRDefault="00F27A07">
      <w:pPr>
        <w:ind w:left="567"/>
      </w:pPr>
      <w:r>
        <w:t>Nemožnost podávat žádosti na přímé platby.</w:t>
      </w:r>
    </w:p>
    <w:p w14:paraId="3EA0D3FF" w14:textId="77777777" w:rsidR="00FE1960" w:rsidRDefault="00F27A07" w:rsidP="00F27A07">
      <w:pPr>
        <w:pStyle w:val="Nadpis1"/>
        <w:numPr>
          <w:ilvl w:val="0"/>
          <w:numId w:val="41"/>
        </w:numPr>
        <w:ind w:left="0" w:firstLine="708"/>
      </w:pPr>
      <w:r>
        <w:t>Podrobný popis požadavku</w:t>
      </w:r>
    </w:p>
    <w:p w14:paraId="3AF1A1BF" w14:textId="77777777" w:rsidR="00FE1960" w:rsidRDefault="00FE1960">
      <w:pPr>
        <w:pStyle w:val="Nadpis1"/>
        <w:ind w:left="708" w:firstLine="0"/>
      </w:pPr>
    </w:p>
    <w:p w14:paraId="62D6FA7F" w14:textId="77777777" w:rsidR="00FE1960" w:rsidRDefault="00F27A07">
      <w:pPr>
        <w:pStyle w:val="Nadpis2"/>
      </w:pPr>
      <w:bookmarkStart w:id="0" w:name="_Hlk119610062"/>
      <w:r>
        <w:t>3.1 Společná úprava pro všechna opatření JŽ</w:t>
      </w:r>
    </w:p>
    <w:p w14:paraId="6C54B95E" w14:textId="77777777" w:rsidR="00FE1960" w:rsidRDefault="00F27A07">
      <w:pPr>
        <w:rPr>
          <w:color w:val="FF0000"/>
        </w:rPr>
      </w:pPr>
      <w:r>
        <w:rPr>
          <w:color w:val="FF0000"/>
        </w:rPr>
        <w:t>Nově bude každému zákresu přiřazováno na úrovni předtisku jednoznačné ZAKRESID, v případě multipolygonu bude i každému subzákresu přiřazováno jednoznačné ID. Tyto údaje budou odesílány v datové struktuře APA_PPZ2015 v novém elementu ZAKRESY (shodné řešení jako v případě geozařazení).</w:t>
      </w:r>
    </w:p>
    <w:p w14:paraId="0958462F" w14:textId="77777777" w:rsidR="00FE1960" w:rsidRDefault="00F27A07">
      <w:pPr>
        <w:rPr>
          <w:color w:val="FF0000"/>
        </w:rPr>
      </w:pPr>
      <w:r>
        <w:rPr>
          <w:color w:val="FF0000"/>
        </w:rPr>
        <w:t>Veškeré zákresy budou generovány před odesláním sady, tj. budou přidány stavy sady:</w:t>
      </w:r>
    </w:p>
    <w:p w14:paraId="1A893671" w14:textId="77777777" w:rsidR="00FE1960" w:rsidRDefault="00F27A07" w:rsidP="00F27A07">
      <w:pPr>
        <w:pStyle w:val="Odstavecseseznamem"/>
        <w:numPr>
          <w:ilvl w:val="0"/>
          <w:numId w:val="19"/>
        </w:numPr>
        <w:rPr>
          <w:color w:val="FF0000"/>
        </w:rPr>
      </w:pPr>
      <w:r>
        <w:rPr>
          <w:color w:val="FF0000"/>
        </w:rPr>
        <w:t>Probíhá generování zákresů</w:t>
      </w:r>
    </w:p>
    <w:p w14:paraId="1CFA5DD3" w14:textId="77777777" w:rsidR="00FE1960" w:rsidRDefault="00F27A07" w:rsidP="00F27A07">
      <w:pPr>
        <w:pStyle w:val="Odstavecseseznamem"/>
        <w:numPr>
          <w:ilvl w:val="0"/>
          <w:numId w:val="19"/>
        </w:numPr>
        <w:rPr>
          <w:color w:val="FF0000"/>
        </w:rPr>
      </w:pPr>
      <w:r>
        <w:rPr>
          <w:color w:val="FF0000"/>
        </w:rPr>
        <w:t xml:space="preserve">Generování zákresů selhalo s případnou prezentací chyby (na kterém DPB a opatření nedošlo k vygenerování zákresu) – do tohoto stavu budou padat i sady, u nichž po dogenerování zákresů nastane překročení tolerance zákresu (mezní stavy, k nimž v současnosti docházelo) </w:t>
      </w:r>
    </w:p>
    <w:p w14:paraId="4BEE3A26" w14:textId="77777777" w:rsidR="00FE1960" w:rsidRDefault="00F27A07">
      <w:pPr>
        <w:rPr>
          <w:color w:val="FF0000"/>
        </w:rPr>
      </w:pPr>
      <w:r>
        <w:rPr>
          <w:color w:val="FF0000"/>
        </w:rPr>
        <w:t>Ze stavu generování zákresů bude umožněno odeslání sady „natvrdo“ roli PREDTISK_ADMIN s tím, že do pole ZAKRESID se naplní hodnota 999999999. Toto řešení je nouzové pro případ, že generování zákresu nebude technicky možné a bude ohrožen termín podání žádosti.</w:t>
      </w:r>
    </w:p>
    <w:bookmarkEnd w:id="0"/>
    <w:p w14:paraId="0D399D1F" w14:textId="77777777" w:rsidR="00FE1960" w:rsidRDefault="00F27A07" w:rsidP="00F27A07">
      <w:pPr>
        <w:pStyle w:val="Nadpis2"/>
        <w:numPr>
          <w:ilvl w:val="1"/>
          <w:numId w:val="62"/>
        </w:numPr>
      </w:pPr>
      <w:r>
        <w:t>Změna deklarace plodinových opatření</w:t>
      </w:r>
    </w:p>
    <w:p w14:paraId="764D7584" w14:textId="77777777" w:rsidR="00FE1960" w:rsidRDefault="00F27A07">
      <w:r>
        <w:t>U všech plodinových opatření bude zajištěno, že k samotnému opatření budou připojeny nezměněné zákresy všech deklarovaných plodin do tohoto opatření. Zákresy nebude možné manuálně odpojit ani připojit jiné – pole se zákresy na úrovni opatření bude needitovatelné. Pokud žadatel chce do příslušného opatření z deklarace plodiny uvést pouze částečnou výměru a dostane se tím mimo toleranci této výměry vůči výměře připojeného zákresu, bude znázorněna na řádku s plodinou chyba s touto textací:</w:t>
      </w:r>
    </w:p>
    <w:p w14:paraId="14A23F31" w14:textId="77777777" w:rsidR="00FE1960" w:rsidRDefault="00F27A07">
      <w:r>
        <w:t>„Deklarujete do plodinového opatření výměru, která je mimo toleranci vůči toleranci zákresu, upravte zákres a současně si deklarujte rozdílnou výměru plodiny, kterou nechcete zahrnout do plodinového opatření, jako samostatný řádek s toutéž plodinou.“</w:t>
      </w:r>
    </w:p>
    <w:p w14:paraId="2F5F068E" w14:textId="77777777" w:rsidR="00FE1960" w:rsidRDefault="00F27A07">
      <w:r>
        <w:t>Na obrázku je naznačeno, kde bude zvýrazňující ikona v případě konfliktu rozdílu výměry versus zákres. Text chyby bude standardně vypsán.</w:t>
      </w:r>
    </w:p>
    <w:p w14:paraId="6B8B4190" w14:textId="77777777" w:rsidR="00FE1960" w:rsidRDefault="00F27A07">
      <w:r>
        <w:rPr>
          <w:noProof/>
        </w:rPr>
        <w:drawing>
          <wp:inline distT="0" distB="0" distL="0" distR="0" wp14:anchorId="2F70756C" wp14:editId="08557F4A">
            <wp:extent cx="6029960" cy="1183640"/>
            <wp:effectExtent l="0" t="0" r="8890" b="0"/>
            <wp:docPr id="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6029960" cy="1183640"/>
                    </a:xfrm>
                    <a:prstGeom prst="rect">
                      <a:avLst/>
                    </a:prstGeom>
                  </pic:spPr>
                </pic:pic>
              </a:graphicData>
            </a:graphic>
          </wp:inline>
        </w:drawing>
      </w:r>
    </w:p>
    <w:p w14:paraId="585F1232" w14:textId="77777777" w:rsidR="00FE1960" w:rsidRDefault="00FE1960"/>
    <w:p w14:paraId="5249DCC2" w14:textId="77777777" w:rsidR="00FE1960" w:rsidRDefault="00F27A07">
      <w:r>
        <w:lastRenderedPageBreak/>
        <w:t>Mezi plodinové opatření patří všechny VCS s výjimkou opatření O1,O2 (specifické chování) a všechny Neprodukční plochy s výjimkou Meziplodin a krajinných prvků.</w:t>
      </w:r>
    </w:p>
    <w:p w14:paraId="76A6DB16" w14:textId="77777777" w:rsidR="00FE1960" w:rsidRDefault="00F27A07">
      <w:r>
        <w:t>Obdobně jako plodinová opatření se chovají i tzv.poloplodinová opatření,  tj. ve formuláři z hlediska způsobilosti plodin a připojování zákresů platí totožná pravidla. Rozdíl je v tom, že ve službě APA_PPZ2015A jsou zasílána „postaru, tj.daný titul na DPB je iterován právě 1x a může mít připojeno 1 až N zákresů.</w:t>
      </w:r>
    </w:p>
    <w:p w14:paraId="7A2FC84F" w14:textId="77777777" w:rsidR="00FE1960" w:rsidRDefault="00F27A07">
      <w:r>
        <w:t>Poloplodinová opatření jsou ta, která mají způsobilost plodin a nejedná se o plodinová opatření:</w:t>
      </w:r>
    </w:p>
    <w:p w14:paraId="16247F81" w14:textId="77777777" w:rsidR="00FE1960" w:rsidRDefault="00F27A07" w:rsidP="00F27A07">
      <w:pPr>
        <w:pStyle w:val="Odstavecseseznamem"/>
        <w:numPr>
          <w:ilvl w:val="0"/>
          <w:numId w:val="19"/>
        </w:numPr>
        <w:rPr>
          <w:color w:val="0070C0"/>
        </w:rPr>
      </w:pPr>
      <w:r>
        <w:rPr>
          <w:color w:val="0070C0"/>
        </w:rPr>
        <w:t>Ekologické zemědělství (EZ-ROP, EZ-RZB, EZ-RVP, EZ-RTS, EZ-RB a podobně pro PO)</w:t>
      </w:r>
    </w:p>
    <w:p w14:paraId="113C34A2" w14:textId="77777777" w:rsidR="00FE1960" w:rsidRDefault="00F27A07" w:rsidP="00F27A07">
      <w:pPr>
        <w:pStyle w:val="Odstavecseseznamem"/>
        <w:numPr>
          <w:ilvl w:val="0"/>
          <w:numId w:val="19"/>
        </w:numPr>
        <w:rPr>
          <w:color w:val="0070C0"/>
        </w:rPr>
      </w:pPr>
      <w:r>
        <w:rPr>
          <w:color w:val="0070C0"/>
        </w:rPr>
        <w:t>Integrovaná produkce zeleniny, jahodníku a brambor (IPZJB)</w:t>
      </w:r>
    </w:p>
    <w:p w14:paraId="4DBBEA3E" w14:textId="77777777" w:rsidR="00FE1960" w:rsidRDefault="00F27A07" w:rsidP="00F27A07">
      <w:pPr>
        <w:pStyle w:val="Odstavecseseznamem"/>
        <w:numPr>
          <w:ilvl w:val="0"/>
          <w:numId w:val="19"/>
        </w:numPr>
        <w:rPr>
          <w:color w:val="0070C0"/>
        </w:rPr>
      </w:pPr>
      <w:r>
        <w:rPr>
          <w:color w:val="0070C0"/>
        </w:rPr>
        <w:t>Biomasa</w:t>
      </w:r>
    </w:p>
    <w:p w14:paraId="3D1619A0" w14:textId="77777777" w:rsidR="00FE1960" w:rsidRDefault="00FE1960">
      <w:pPr>
        <w:rPr>
          <w:color w:val="FF0000"/>
        </w:rPr>
      </w:pPr>
    </w:p>
    <w:p w14:paraId="13E1E572" w14:textId="77777777" w:rsidR="00FE1960" w:rsidRDefault="00F27A07" w:rsidP="00F27A07">
      <w:pPr>
        <w:pStyle w:val="Nadpis2"/>
        <w:numPr>
          <w:ilvl w:val="1"/>
          <w:numId w:val="62"/>
        </w:numPr>
      </w:pPr>
      <w:r>
        <w:t>Jednoduché úpravy přímých plateb a plateb PVP plynoucích z nastavení číselníku opatření</w:t>
      </w:r>
    </w:p>
    <w:p w14:paraId="5C2C037B" w14:textId="77777777" w:rsidR="00FE1960" w:rsidRDefault="00F27A07">
      <w:r>
        <w:t xml:space="preserve">V rámci aplikace předtisky JŽ 2023 budou promítnuty ukončení platnosti všech titulů PVP a titulu VCS - Konzumní brambory (ID113). Tyto změny vyplývají z číselníku opatření a nevyžadují speciální implementaci kromě synchronizace číselníku. </w:t>
      </w:r>
    </w:p>
    <w:p w14:paraId="1F8E60F3" w14:textId="77777777" w:rsidR="00FE1960" w:rsidRDefault="00F27A07" w:rsidP="00F27A07">
      <w:pPr>
        <w:pStyle w:val="Nadpis2"/>
        <w:numPr>
          <w:ilvl w:val="1"/>
          <w:numId w:val="62"/>
        </w:numPr>
      </w:pPr>
      <w:r>
        <w:t xml:space="preserve">Úpravy opatření VCS </w:t>
      </w:r>
    </w:p>
    <w:p w14:paraId="342A06E5" w14:textId="77777777" w:rsidR="00FE1960" w:rsidRDefault="00F27A07">
      <w:r>
        <w:t>U všech titulů zůstávají téměř shodné podmínky se současnými podmínkami s tím, že</w:t>
      </w:r>
    </w:p>
    <w:p w14:paraId="4B575702" w14:textId="77777777" w:rsidR="00FE1960" w:rsidRDefault="00F27A07" w:rsidP="00F27A07">
      <w:pPr>
        <w:pStyle w:val="Odstavecseseznamem"/>
        <w:numPr>
          <w:ilvl w:val="0"/>
          <w:numId w:val="21"/>
        </w:numPr>
      </w:pPr>
      <w:r>
        <w:t>U některých titulů VCS dochází ke změně způsobilosti plodin (tato změna je ale promítána automaticky do předtiskové aplikace z číselníku plodin a nevyžaduje speciální implementaci)</w:t>
      </w:r>
    </w:p>
    <w:p w14:paraId="70B1BD11" w14:textId="77777777" w:rsidR="00FE1960" w:rsidRDefault="00F27A07" w:rsidP="00F27A07">
      <w:pPr>
        <w:pStyle w:val="Odstavecseseznamem"/>
        <w:numPr>
          <w:ilvl w:val="0"/>
          <w:numId w:val="21"/>
        </w:numPr>
      </w:pPr>
      <w:r>
        <w:t>U titulu VCS Zelenina VVP (ID1990) dochází ke změně a vybrané způsobilé plodiny (chřest, křen, reveň) je nově deklarována na kultuře P a nikoliv J (tj. dochází ke změně umístění sloupce pro deklaraci na záložce příslušné kultury)</w:t>
      </w:r>
    </w:p>
    <w:p w14:paraId="6DAF311B" w14:textId="77777777" w:rsidR="00FE1960" w:rsidRDefault="00F27A07" w:rsidP="00F27A07">
      <w:pPr>
        <w:pStyle w:val="Odstavecseseznamem"/>
        <w:numPr>
          <w:ilvl w:val="0"/>
          <w:numId w:val="21"/>
        </w:numPr>
      </w:pPr>
      <w:r>
        <w:t>U titulu Ovoce VP (ID 117) a Ovoce VVP (ID 118) dochází ke změně stáří způsobilé produkční plochy sadu (z r. 1995 na rok 2000) -dopad do fulltank, stanovení chyby a textu chyby</w:t>
      </w:r>
    </w:p>
    <w:p w14:paraId="74FBC36E" w14:textId="77777777" w:rsidR="00FE1960" w:rsidRDefault="00F27A07" w:rsidP="00F27A07">
      <w:pPr>
        <w:pStyle w:val="Odstavecseseznamem"/>
        <w:numPr>
          <w:ilvl w:val="0"/>
          <w:numId w:val="21"/>
        </w:numPr>
      </w:pPr>
      <w:r>
        <w:t>V případě deklarace opatření MALZ je deklarace VCS znemožněna (semafor šedivý, neaktivní)</w:t>
      </w:r>
    </w:p>
    <w:p w14:paraId="79853F14" w14:textId="77777777" w:rsidR="00FE1960" w:rsidRDefault="00F27A07">
      <w:pPr>
        <w:pStyle w:val="Nadpis2"/>
      </w:pPr>
      <w:r>
        <w:t>3.5 Zohlednění nových kultur</w:t>
      </w:r>
    </w:p>
    <w:p w14:paraId="07D1E6AB" w14:textId="77777777" w:rsidR="00FE1960" w:rsidRDefault="00F27A07">
      <w:r>
        <w:t>V rámci předtiskové aplikace budou vytvořeny dvě nové záložky se způsobilými kulturami:</w:t>
      </w:r>
    </w:p>
    <w:p w14:paraId="1A8AE01A" w14:textId="77777777" w:rsidR="00FE1960" w:rsidRDefault="00F27A07" w:rsidP="00F27A07">
      <w:pPr>
        <w:pStyle w:val="Odstavecseseznamem"/>
        <w:numPr>
          <w:ilvl w:val="0"/>
          <w:numId w:val="47"/>
        </w:numPr>
      </w:pPr>
      <w:r>
        <w:t>Lanýži (H)</w:t>
      </w:r>
    </w:p>
    <w:p w14:paraId="5CC3FED7" w14:textId="77777777" w:rsidR="00FE1960" w:rsidRDefault="00F27A07" w:rsidP="00F27A07">
      <w:pPr>
        <w:pStyle w:val="Odstavecseseznamem"/>
        <w:numPr>
          <w:ilvl w:val="0"/>
          <w:numId w:val="47"/>
        </w:numPr>
      </w:pPr>
      <w:r>
        <w:t>Víceleté produkční plodiny (P)</w:t>
      </w:r>
    </w:p>
    <w:p w14:paraId="66145D30" w14:textId="77777777" w:rsidR="00FE1960" w:rsidRDefault="00F27A07">
      <w:r>
        <w:t>Obecně platí, že níže uvedené kultury jsou zcela nezpůsobilé a pro žádnou z plateb v rámci předtisků se nevyskytují:</w:t>
      </w:r>
    </w:p>
    <w:p w14:paraId="3647E789" w14:textId="77777777" w:rsidR="00FE1960" w:rsidRDefault="00F27A07" w:rsidP="00F27A07">
      <w:pPr>
        <w:pStyle w:val="Odstavecseseznamem"/>
        <w:numPr>
          <w:ilvl w:val="0"/>
          <w:numId w:val="33"/>
        </w:numPr>
        <w:autoSpaceDE w:val="0"/>
        <w:autoSpaceDN w:val="0"/>
        <w:rPr>
          <w:rFonts w:cs="Arial"/>
        </w:rPr>
      </w:pPr>
      <w:r>
        <w:rPr>
          <w:rFonts w:cs="Arial"/>
        </w:rPr>
        <w:t>rybník, B</w:t>
      </w:r>
    </w:p>
    <w:p w14:paraId="7F8A3839" w14:textId="77777777" w:rsidR="00FE1960" w:rsidRDefault="00F27A07" w:rsidP="00F27A07">
      <w:pPr>
        <w:pStyle w:val="Odstavecseseznamem"/>
        <w:numPr>
          <w:ilvl w:val="0"/>
          <w:numId w:val="33"/>
        </w:numPr>
        <w:autoSpaceDE w:val="0"/>
        <w:autoSpaceDN w:val="0"/>
        <w:rPr>
          <w:rFonts w:cs="Arial"/>
        </w:rPr>
      </w:pPr>
      <w:r>
        <w:rPr>
          <w:rFonts w:cs="Arial"/>
        </w:rPr>
        <w:t>plocha s kontejnery, (nově Q)</w:t>
      </w:r>
    </w:p>
    <w:p w14:paraId="749BF184" w14:textId="77777777" w:rsidR="00FE1960" w:rsidRDefault="00F27A07" w:rsidP="00F27A07">
      <w:pPr>
        <w:pStyle w:val="Odstavecseseznamem"/>
        <w:numPr>
          <w:ilvl w:val="0"/>
          <w:numId w:val="33"/>
        </w:numPr>
        <w:autoSpaceDE w:val="0"/>
        <w:autoSpaceDN w:val="0"/>
        <w:rPr>
          <w:rFonts w:cs="Arial"/>
        </w:rPr>
      </w:pPr>
      <w:r>
        <w:rPr>
          <w:rFonts w:cs="Arial"/>
        </w:rPr>
        <w:t>mimoprodukční plocha M</w:t>
      </w:r>
    </w:p>
    <w:p w14:paraId="1D8D5D40" w14:textId="77777777" w:rsidR="00FE1960" w:rsidRDefault="00F27A07" w:rsidP="00F27A07">
      <w:pPr>
        <w:pStyle w:val="Odstavecseseznamem"/>
        <w:numPr>
          <w:ilvl w:val="0"/>
          <w:numId w:val="33"/>
        </w:numPr>
        <w:autoSpaceDE w:val="0"/>
        <w:autoSpaceDN w:val="0"/>
        <w:rPr>
          <w:rFonts w:cs="Arial"/>
        </w:rPr>
      </w:pPr>
      <w:r>
        <w:rPr>
          <w:rFonts w:cs="Arial"/>
        </w:rPr>
        <w:t xml:space="preserve">jiná kultura O </w:t>
      </w:r>
    </w:p>
    <w:p w14:paraId="533F234F" w14:textId="77777777" w:rsidR="00FE1960" w:rsidRDefault="00F27A07">
      <w:r>
        <w:t>Záložka pro kulturu M budou zrušeny.</w:t>
      </w:r>
    </w:p>
    <w:p w14:paraId="383A7D58" w14:textId="77777777" w:rsidR="00FE1960" w:rsidRDefault="00F27A07" w:rsidP="00F27A07">
      <w:pPr>
        <w:pStyle w:val="Nadpis2"/>
        <w:numPr>
          <w:ilvl w:val="1"/>
          <w:numId w:val="63"/>
        </w:numPr>
      </w:pPr>
      <w:r>
        <w:t>Průřezové přímé platby</w:t>
      </w:r>
    </w:p>
    <w:p w14:paraId="36E7652C" w14:textId="77777777" w:rsidR="00FE1960" w:rsidRDefault="00FE1960">
      <w:pPr>
        <w:pStyle w:val="Nadpis2"/>
        <w:ind w:left="576"/>
      </w:pPr>
    </w:p>
    <w:p w14:paraId="66211868" w14:textId="77777777" w:rsidR="00FE1960" w:rsidRDefault="00FE1960" w:rsidP="00F27A07">
      <w:pPr>
        <w:pStyle w:val="Odstavecseseznamem"/>
        <w:keepNext/>
        <w:keepLines/>
        <w:numPr>
          <w:ilvl w:val="0"/>
          <w:numId w:val="9"/>
        </w:numPr>
        <w:tabs>
          <w:tab w:val="left" w:pos="540"/>
        </w:tabs>
        <w:spacing w:before="120"/>
        <w:contextualSpacing w:val="0"/>
        <w:jc w:val="left"/>
        <w:outlineLvl w:val="0"/>
        <w:rPr>
          <w:b/>
          <w:vanish/>
          <w:sz w:val="24"/>
          <w:szCs w:val="36"/>
        </w:rPr>
      </w:pPr>
    </w:p>
    <w:p w14:paraId="1EB23C4E" w14:textId="77777777" w:rsidR="00FE1960" w:rsidRDefault="00FE1960" w:rsidP="00F27A07">
      <w:pPr>
        <w:pStyle w:val="Odstavecseseznamem"/>
        <w:keepNext/>
        <w:keepLines/>
        <w:numPr>
          <w:ilvl w:val="1"/>
          <w:numId w:val="9"/>
        </w:numPr>
        <w:spacing w:before="120"/>
        <w:jc w:val="left"/>
        <w:outlineLvl w:val="1"/>
        <w:rPr>
          <w:rFonts w:cs="Arial"/>
          <w:b/>
          <w:vanish/>
          <w:szCs w:val="22"/>
        </w:rPr>
      </w:pPr>
    </w:p>
    <w:p w14:paraId="36C02CBE" w14:textId="77777777" w:rsidR="00FE1960" w:rsidRDefault="00F27A07">
      <w:pPr>
        <w:pStyle w:val="Nadpis3"/>
      </w:pPr>
      <w:r>
        <w:t>3.6.1 Vymezení titulů průřezových přímých plateb</w:t>
      </w:r>
    </w:p>
    <w:p w14:paraId="0581358A" w14:textId="77777777" w:rsidR="00FE1960" w:rsidRDefault="00F27A07">
      <w:r>
        <w:t>Jedná se o platby uvedené v následující tabulce. Oproti dosavadnímu období dochází k těmto změnám:</w:t>
      </w:r>
    </w:p>
    <w:p w14:paraId="48EFB1AB" w14:textId="77777777" w:rsidR="00FE1960" w:rsidRDefault="00F27A07" w:rsidP="00F27A07">
      <w:pPr>
        <w:pStyle w:val="Odstavecseseznamem"/>
        <w:numPr>
          <w:ilvl w:val="0"/>
          <w:numId w:val="17"/>
        </w:numPr>
      </w:pPr>
      <w:r>
        <w:t xml:space="preserve">Ukončení opatření SAPS (nahrazeno opatřením BISS) </w:t>
      </w:r>
    </w:p>
    <w:p w14:paraId="2E7FD25A" w14:textId="77777777" w:rsidR="00FE1960" w:rsidRDefault="00F27A07" w:rsidP="00F27A07">
      <w:pPr>
        <w:pStyle w:val="Odstavecseseznamem"/>
        <w:numPr>
          <w:ilvl w:val="0"/>
          <w:numId w:val="17"/>
        </w:numPr>
      </w:pPr>
      <w:r>
        <w:t>Ukončení opatření EFA (nahrazeno zčásti ekoplatbou a deklarací neprodukčních ploch)</w:t>
      </w:r>
    </w:p>
    <w:p w14:paraId="78B58961" w14:textId="77777777" w:rsidR="00FE1960" w:rsidRDefault="00F27A07" w:rsidP="00F27A07">
      <w:pPr>
        <w:pStyle w:val="Odstavecseseznamem"/>
        <w:numPr>
          <w:ilvl w:val="0"/>
          <w:numId w:val="17"/>
        </w:numPr>
      </w:pPr>
      <w:r>
        <w:t>Vyčlenění opatření ID 201 Deklarace plodin jakožto průřezové deklarace stojící vedle všech opatření</w:t>
      </w:r>
    </w:p>
    <w:p w14:paraId="67644167" w14:textId="77777777" w:rsidR="00FE1960" w:rsidRDefault="00F27A07" w:rsidP="00F27A07">
      <w:pPr>
        <w:pStyle w:val="Odstavecseseznamem"/>
        <w:numPr>
          <w:ilvl w:val="0"/>
          <w:numId w:val="17"/>
        </w:numPr>
      </w:pPr>
      <w:r>
        <w:t xml:space="preserve">Zavedení redistributivní platby </w:t>
      </w:r>
    </w:p>
    <w:p w14:paraId="0C2DED4E" w14:textId="77777777" w:rsidR="00FE1960" w:rsidRDefault="00F27A07" w:rsidP="00F27A07">
      <w:pPr>
        <w:pStyle w:val="Odstavecseseznamem"/>
        <w:numPr>
          <w:ilvl w:val="0"/>
          <w:numId w:val="17"/>
        </w:numPr>
      </w:pPr>
      <w:r>
        <w:t>Zavedení platby pro malé zemědělce</w:t>
      </w:r>
    </w:p>
    <w:p w14:paraId="58F5777E" w14:textId="77777777" w:rsidR="00FE1960" w:rsidRDefault="00F27A07" w:rsidP="00F27A07">
      <w:pPr>
        <w:pStyle w:val="Odstavecseseznamem"/>
        <w:numPr>
          <w:ilvl w:val="0"/>
          <w:numId w:val="17"/>
        </w:numPr>
      </w:pPr>
      <w:r>
        <w:t>Zavedení opatření mladý zemědělec s novými podmínkami za situace, kdy původní opatření ml. zemědělec dobíhá</w:t>
      </w:r>
    </w:p>
    <w:p w14:paraId="5BF5F26A" w14:textId="77777777" w:rsidR="00FE1960" w:rsidRDefault="00FE1960"/>
    <w:p w14:paraId="0561BDF4" w14:textId="77777777" w:rsidR="00FE1960" w:rsidRDefault="00FE196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708"/>
        <w:gridCol w:w="1134"/>
        <w:gridCol w:w="852"/>
        <w:gridCol w:w="2550"/>
        <w:gridCol w:w="3969"/>
      </w:tblGrid>
      <w:tr w:rsidR="00FE1960" w14:paraId="3712107C" w14:textId="77777777">
        <w:trPr>
          <w:trHeight w:val="255"/>
        </w:trPr>
        <w:tc>
          <w:tcPr>
            <w:tcW w:w="988" w:type="dxa"/>
            <w:shd w:val="clear" w:color="auto" w:fill="D9D9D9"/>
            <w:noWrap/>
            <w:vAlign w:val="center"/>
          </w:tcPr>
          <w:p w14:paraId="11C0ED45" w14:textId="77777777" w:rsidR="00FE1960" w:rsidRDefault="00F27A07">
            <w:pPr>
              <w:jc w:val="left"/>
              <w:rPr>
                <w:rFonts w:ascii="Tahoma" w:hAnsi="Tahoma" w:cs="Tahoma"/>
                <w:b/>
                <w:bCs/>
                <w:sz w:val="20"/>
                <w:szCs w:val="20"/>
                <w:lang w:eastAsia="cs-CZ"/>
              </w:rPr>
            </w:pPr>
            <w:r>
              <w:rPr>
                <w:b/>
                <w:bCs/>
                <w:sz w:val="20"/>
                <w:szCs w:val="20"/>
                <w:lang w:eastAsia="cs-CZ"/>
              </w:rPr>
              <w:lastRenderedPageBreak/>
              <w:t>Kód</w:t>
            </w:r>
          </w:p>
        </w:tc>
        <w:tc>
          <w:tcPr>
            <w:tcW w:w="708" w:type="dxa"/>
            <w:shd w:val="clear" w:color="auto" w:fill="D9D9D9"/>
            <w:noWrap/>
            <w:vAlign w:val="center"/>
          </w:tcPr>
          <w:p w14:paraId="315B2950" w14:textId="77777777" w:rsidR="00FE1960" w:rsidRDefault="00F27A07">
            <w:pPr>
              <w:jc w:val="right"/>
              <w:rPr>
                <w:rFonts w:ascii="Tahoma" w:hAnsi="Tahoma" w:cs="Tahoma"/>
                <w:b/>
                <w:bCs/>
                <w:sz w:val="20"/>
                <w:szCs w:val="20"/>
                <w:lang w:eastAsia="cs-CZ"/>
              </w:rPr>
            </w:pPr>
            <w:r>
              <w:rPr>
                <w:b/>
                <w:bCs/>
                <w:sz w:val="20"/>
                <w:szCs w:val="20"/>
                <w:lang w:eastAsia="cs-CZ"/>
              </w:rPr>
              <w:t>ID</w:t>
            </w:r>
          </w:p>
        </w:tc>
        <w:tc>
          <w:tcPr>
            <w:tcW w:w="1134" w:type="dxa"/>
            <w:shd w:val="clear" w:color="auto" w:fill="D9D9D9"/>
            <w:noWrap/>
            <w:vAlign w:val="center"/>
          </w:tcPr>
          <w:p w14:paraId="114CB337" w14:textId="77777777" w:rsidR="00FE1960" w:rsidRDefault="00F27A07">
            <w:pPr>
              <w:jc w:val="left"/>
              <w:rPr>
                <w:rFonts w:ascii="Tahoma" w:hAnsi="Tahoma" w:cs="Tahoma"/>
                <w:b/>
                <w:bCs/>
                <w:sz w:val="20"/>
                <w:szCs w:val="20"/>
                <w:lang w:eastAsia="cs-CZ"/>
              </w:rPr>
            </w:pPr>
            <w:r>
              <w:rPr>
                <w:b/>
                <w:bCs/>
                <w:sz w:val="20"/>
                <w:szCs w:val="20"/>
                <w:lang w:eastAsia="cs-CZ"/>
              </w:rPr>
              <w:t>Typ</w:t>
            </w:r>
          </w:p>
        </w:tc>
        <w:tc>
          <w:tcPr>
            <w:tcW w:w="852" w:type="dxa"/>
            <w:shd w:val="clear" w:color="auto" w:fill="D9D9D9"/>
            <w:noWrap/>
            <w:vAlign w:val="center"/>
          </w:tcPr>
          <w:p w14:paraId="4683ED97" w14:textId="77777777" w:rsidR="00FE1960" w:rsidRDefault="00F27A07">
            <w:pPr>
              <w:jc w:val="left"/>
              <w:rPr>
                <w:rFonts w:ascii="Tahoma" w:hAnsi="Tahoma" w:cs="Tahoma"/>
                <w:b/>
                <w:bCs/>
                <w:sz w:val="20"/>
                <w:szCs w:val="20"/>
                <w:lang w:eastAsia="cs-CZ"/>
              </w:rPr>
            </w:pPr>
            <w:r>
              <w:rPr>
                <w:b/>
                <w:bCs/>
                <w:sz w:val="20"/>
                <w:szCs w:val="20"/>
                <w:lang w:eastAsia="cs-CZ"/>
              </w:rPr>
              <w:t>Zkratka</w:t>
            </w:r>
          </w:p>
        </w:tc>
        <w:tc>
          <w:tcPr>
            <w:tcW w:w="2550" w:type="dxa"/>
            <w:shd w:val="clear" w:color="auto" w:fill="D9D9D9"/>
            <w:noWrap/>
            <w:vAlign w:val="center"/>
          </w:tcPr>
          <w:p w14:paraId="4E3EA4ED" w14:textId="77777777" w:rsidR="00FE1960" w:rsidRDefault="00F27A07">
            <w:pPr>
              <w:jc w:val="left"/>
              <w:rPr>
                <w:rFonts w:ascii="Tahoma" w:hAnsi="Tahoma" w:cs="Tahoma"/>
                <w:b/>
                <w:bCs/>
                <w:sz w:val="20"/>
                <w:szCs w:val="20"/>
                <w:lang w:eastAsia="cs-CZ"/>
              </w:rPr>
            </w:pPr>
            <w:r>
              <w:rPr>
                <w:b/>
                <w:bCs/>
                <w:sz w:val="20"/>
                <w:szCs w:val="20"/>
                <w:lang w:eastAsia="cs-CZ"/>
              </w:rPr>
              <w:t>Zkrácený název</w:t>
            </w:r>
          </w:p>
        </w:tc>
        <w:tc>
          <w:tcPr>
            <w:tcW w:w="3969" w:type="dxa"/>
            <w:shd w:val="clear" w:color="auto" w:fill="D9D9D9"/>
            <w:noWrap/>
            <w:vAlign w:val="center"/>
          </w:tcPr>
          <w:p w14:paraId="544A0797" w14:textId="77777777" w:rsidR="00FE1960" w:rsidRDefault="00F27A07">
            <w:pPr>
              <w:jc w:val="left"/>
              <w:rPr>
                <w:rFonts w:ascii="Tahoma" w:hAnsi="Tahoma" w:cs="Tahoma"/>
                <w:b/>
                <w:bCs/>
                <w:sz w:val="20"/>
                <w:szCs w:val="20"/>
                <w:lang w:eastAsia="cs-CZ"/>
              </w:rPr>
            </w:pPr>
            <w:r>
              <w:rPr>
                <w:b/>
                <w:bCs/>
                <w:sz w:val="20"/>
                <w:szCs w:val="20"/>
                <w:lang w:eastAsia="cs-CZ"/>
              </w:rPr>
              <w:t>Plný název</w:t>
            </w:r>
          </w:p>
        </w:tc>
      </w:tr>
      <w:tr w:rsidR="00FE1960" w14:paraId="01FDD7F0" w14:textId="77777777">
        <w:trPr>
          <w:trHeight w:val="255"/>
        </w:trPr>
        <w:tc>
          <w:tcPr>
            <w:tcW w:w="988" w:type="dxa"/>
            <w:shd w:val="clear" w:color="auto" w:fill="auto"/>
            <w:noWrap/>
            <w:vAlign w:val="bottom"/>
            <w:hideMark/>
          </w:tcPr>
          <w:p w14:paraId="4B0F3CB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BISS</w:t>
            </w:r>
          </w:p>
        </w:tc>
        <w:tc>
          <w:tcPr>
            <w:tcW w:w="708" w:type="dxa"/>
            <w:shd w:val="clear" w:color="auto" w:fill="auto"/>
            <w:noWrap/>
            <w:vAlign w:val="bottom"/>
            <w:hideMark/>
          </w:tcPr>
          <w:p w14:paraId="2298FFE4"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1000</w:t>
            </w:r>
          </w:p>
        </w:tc>
        <w:tc>
          <w:tcPr>
            <w:tcW w:w="1134" w:type="dxa"/>
            <w:shd w:val="clear" w:color="auto" w:fill="auto"/>
            <w:noWrap/>
            <w:vAlign w:val="bottom"/>
            <w:hideMark/>
          </w:tcPr>
          <w:p w14:paraId="629D854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Opatření</w:t>
            </w:r>
          </w:p>
        </w:tc>
        <w:tc>
          <w:tcPr>
            <w:tcW w:w="852" w:type="dxa"/>
            <w:shd w:val="clear" w:color="auto" w:fill="auto"/>
            <w:noWrap/>
            <w:vAlign w:val="bottom"/>
            <w:hideMark/>
          </w:tcPr>
          <w:p w14:paraId="500EB82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BISS</w:t>
            </w:r>
          </w:p>
        </w:tc>
        <w:tc>
          <w:tcPr>
            <w:tcW w:w="2550" w:type="dxa"/>
            <w:shd w:val="clear" w:color="auto" w:fill="auto"/>
            <w:noWrap/>
            <w:vAlign w:val="bottom"/>
            <w:hideMark/>
          </w:tcPr>
          <w:p w14:paraId="5FBB955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Základní podpora příjmu</w:t>
            </w:r>
          </w:p>
        </w:tc>
        <w:tc>
          <w:tcPr>
            <w:tcW w:w="3969" w:type="dxa"/>
            <w:shd w:val="clear" w:color="auto" w:fill="auto"/>
            <w:noWrap/>
            <w:vAlign w:val="bottom"/>
            <w:hideMark/>
          </w:tcPr>
          <w:p w14:paraId="3A5C4CD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Základní podpora příjmu pro udržitelnost</w:t>
            </w:r>
          </w:p>
        </w:tc>
      </w:tr>
      <w:tr w:rsidR="00FE1960" w14:paraId="5DF8E6CD" w14:textId="77777777">
        <w:trPr>
          <w:trHeight w:val="255"/>
        </w:trPr>
        <w:tc>
          <w:tcPr>
            <w:tcW w:w="988" w:type="dxa"/>
            <w:shd w:val="clear" w:color="auto" w:fill="auto"/>
            <w:noWrap/>
            <w:vAlign w:val="bottom"/>
            <w:hideMark/>
          </w:tcPr>
          <w:p w14:paraId="0251CC4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DP</w:t>
            </w:r>
          </w:p>
        </w:tc>
        <w:tc>
          <w:tcPr>
            <w:tcW w:w="708" w:type="dxa"/>
            <w:shd w:val="clear" w:color="auto" w:fill="auto"/>
            <w:noWrap/>
            <w:vAlign w:val="bottom"/>
            <w:hideMark/>
          </w:tcPr>
          <w:p w14:paraId="1715D10E"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201</w:t>
            </w:r>
          </w:p>
        </w:tc>
        <w:tc>
          <w:tcPr>
            <w:tcW w:w="1134" w:type="dxa"/>
            <w:shd w:val="clear" w:color="auto" w:fill="auto"/>
            <w:noWrap/>
            <w:vAlign w:val="bottom"/>
            <w:hideMark/>
          </w:tcPr>
          <w:p w14:paraId="3B01BEB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Opatření</w:t>
            </w:r>
          </w:p>
        </w:tc>
        <w:tc>
          <w:tcPr>
            <w:tcW w:w="852" w:type="dxa"/>
            <w:shd w:val="clear" w:color="auto" w:fill="auto"/>
            <w:noWrap/>
            <w:vAlign w:val="bottom"/>
            <w:hideMark/>
          </w:tcPr>
          <w:p w14:paraId="4CFEC41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DP</w:t>
            </w:r>
          </w:p>
        </w:tc>
        <w:tc>
          <w:tcPr>
            <w:tcW w:w="2550" w:type="dxa"/>
            <w:shd w:val="clear" w:color="auto" w:fill="auto"/>
            <w:noWrap/>
            <w:vAlign w:val="bottom"/>
            <w:hideMark/>
          </w:tcPr>
          <w:p w14:paraId="64B4E0B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Deklarace plodin</w:t>
            </w:r>
          </w:p>
        </w:tc>
        <w:tc>
          <w:tcPr>
            <w:tcW w:w="3969" w:type="dxa"/>
            <w:shd w:val="clear" w:color="auto" w:fill="auto"/>
            <w:noWrap/>
            <w:vAlign w:val="bottom"/>
            <w:hideMark/>
          </w:tcPr>
          <w:p w14:paraId="0A1EE30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Deklarace plodin</w:t>
            </w:r>
          </w:p>
        </w:tc>
      </w:tr>
      <w:tr w:rsidR="00FE1960" w14:paraId="556DE96A" w14:textId="77777777">
        <w:trPr>
          <w:trHeight w:val="255"/>
        </w:trPr>
        <w:tc>
          <w:tcPr>
            <w:tcW w:w="988" w:type="dxa"/>
            <w:shd w:val="clear" w:color="auto" w:fill="auto"/>
            <w:noWrap/>
            <w:vAlign w:val="bottom"/>
            <w:hideMark/>
          </w:tcPr>
          <w:p w14:paraId="30BB1D1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DRP</w:t>
            </w:r>
          </w:p>
        </w:tc>
        <w:tc>
          <w:tcPr>
            <w:tcW w:w="708" w:type="dxa"/>
            <w:shd w:val="clear" w:color="auto" w:fill="auto"/>
            <w:noWrap/>
            <w:vAlign w:val="bottom"/>
            <w:hideMark/>
          </w:tcPr>
          <w:p w14:paraId="1557D44C"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1002</w:t>
            </w:r>
          </w:p>
        </w:tc>
        <w:tc>
          <w:tcPr>
            <w:tcW w:w="1134" w:type="dxa"/>
            <w:shd w:val="clear" w:color="auto" w:fill="auto"/>
            <w:noWrap/>
            <w:vAlign w:val="bottom"/>
            <w:hideMark/>
          </w:tcPr>
          <w:p w14:paraId="6578326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Opatření</w:t>
            </w:r>
          </w:p>
        </w:tc>
        <w:tc>
          <w:tcPr>
            <w:tcW w:w="852" w:type="dxa"/>
            <w:shd w:val="clear" w:color="auto" w:fill="auto"/>
            <w:noWrap/>
            <w:vAlign w:val="bottom"/>
            <w:hideMark/>
          </w:tcPr>
          <w:p w14:paraId="4F31E47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DRP</w:t>
            </w:r>
          </w:p>
        </w:tc>
        <w:tc>
          <w:tcPr>
            <w:tcW w:w="2550" w:type="dxa"/>
            <w:shd w:val="clear" w:color="auto" w:fill="auto"/>
            <w:noWrap/>
            <w:vAlign w:val="bottom"/>
            <w:hideMark/>
          </w:tcPr>
          <w:p w14:paraId="4815B32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Redistributivní platba</w:t>
            </w:r>
          </w:p>
        </w:tc>
        <w:tc>
          <w:tcPr>
            <w:tcW w:w="3969" w:type="dxa"/>
            <w:shd w:val="clear" w:color="auto" w:fill="auto"/>
            <w:noWrap/>
            <w:vAlign w:val="bottom"/>
            <w:hideMark/>
          </w:tcPr>
          <w:p w14:paraId="0386621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Doplňková redistributivní podpora příjmu pro udržitelnost</w:t>
            </w:r>
          </w:p>
        </w:tc>
      </w:tr>
      <w:tr w:rsidR="00FE1960" w14:paraId="592C5D21" w14:textId="77777777">
        <w:trPr>
          <w:trHeight w:val="255"/>
        </w:trPr>
        <w:tc>
          <w:tcPr>
            <w:tcW w:w="988" w:type="dxa"/>
            <w:shd w:val="clear" w:color="auto" w:fill="auto"/>
            <w:noWrap/>
            <w:vAlign w:val="bottom"/>
            <w:hideMark/>
          </w:tcPr>
          <w:p w14:paraId="74A0784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EK-C</w:t>
            </w:r>
          </w:p>
        </w:tc>
        <w:tc>
          <w:tcPr>
            <w:tcW w:w="708" w:type="dxa"/>
            <w:shd w:val="clear" w:color="auto" w:fill="auto"/>
            <w:noWrap/>
            <w:vAlign w:val="bottom"/>
            <w:hideMark/>
          </w:tcPr>
          <w:p w14:paraId="4B32FD6E"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1006</w:t>
            </w:r>
          </w:p>
        </w:tc>
        <w:tc>
          <w:tcPr>
            <w:tcW w:w="1134" w:type="dxa"/>
            <w:shd w:val="clear" w:color="auto" w:fill="auto"/>
            <w:noWrap/>
            <w:vAlign w:val="bottom"/>
            <w:hideMark/>
          </w:tcPr>
          <w:p w14:paraId="7E31434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Opatření</w:t>
            </w:r>
          </w:p>
        </w:tc>
        <w:tc>
          <w:tcPr>
            <w:tcW w:w="852" w:type="dxa"/>
            <w:shd w:val="clear" w:color="auto" w:fill="auto"/>
            <w:noWrap/>
            <w:vAlign w:val="bottom"/>
            <w:hideMark/>
          </w:tcPr>
          <w:p w14:paraId="42EF886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EK-C</w:t>
            </w:r>
          </w:p>
        </w:tc>
        <w:tc>
          <w:tcPr>
            <w:tcW w:w="2550" w:type="dxa"/>
            <w:shd w:val="clear" w:color="auto" w:fill="auto"/>
            <w:noWrap/>
            <w:vAlign w:val="bottom"/>
            <w:hideMark/>
          </w:tcPr>
          <w:p w14:paraId="7A50066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Ekoplatba celofaremní</w:t>
            </w:r>
          </w:p>
        </w:tc>
        <w:tc>
          <w:tcPr>
            <w:tcW w:w="3969" w:type="dxa"/>
            <w:shd w:val="clear" w:color="auto" w:fill="auto"/>
            <w:noWrap/>
            <w:vAlign w:val="bottom"/>
            <w:hideMark/>
          </w:tcPr>
          <w:p w14:paraId="6B13298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Režimy pro klima a životní prostředí – ekoplatba</w:t>
            </w:r>
          </w:p>
        </w:tc>
      </w:tr>
      <w:tr w:rsidR="00FE1960" w14:paraId="45B90FF8" w14:textId="77777777">
        <w:trPr>
          <w:trHeight w:val="255"/>
        </w:trPr>
        <w:tc>
          <w:tcPr>
            <w:tcW w:w="988" w:type="dxa"/>
            <w:shd w:val="clear" w:color="auto" w:fill="auto"/>
            <w:noWrap/>
            <w:vAlign w:val="bottom"/>
            <w:hideMark/>
          </w:tcPr>
          <w:p w14:paraId="15FDB36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EK-CZ</w:t>
            </w:r>
          </w:p>
        </w:tc>
        <w:tc>
          <w:tcPr>
            <w:tcW w:w="708" w:type="dxa"/>
            <w:shd w:val="clear" w:color="auto" w:fill="auto"/>
            <w:noWrap/>
            <w:vAlign w:val="bottom"/>
            <w:hideMark/>
          </w:tcPr>
          <w:p w14:paraId="40D825EC"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1007</w:t>
            </w:r>
          </w:p>
        </w:tc>
        <w:tc>
          <w:tcPr>
            <w:tcW w:w="1134" w:type="dxa"/>
            <w:shd w:val="clear" w:color="auto" w:fill="auto"/>
            <w:noWrap/>
            <w:vAlign w:val="bottom"/>
            <w:hideMark/>
          </w:tcPr>
          <w:p w14:paraId="3F33AEB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852" w:type="dxa"/>
            <w:shd w:val="clear" w:color="auto" w:fill="auto"/>
            <w:noWrap/>
            <w:vAlign w:val="bottom"/>
            <w:hideMark/>
          </w:tcPr>
          <w:p w14:paraId="3CC2967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EK-CZ</w:t>
            </w:r>
          </w:p>
        </w:tc>
        <w:tc>
          <w:tcPr>
            <w:tcW w:w="2550" w:type="dxa"/>
            <w:shd w:val="clear" w:color="auto" w:fill="auto"/>
            <w:noWrap/>
            <w:vAlign w:val="bottom"/>
            <w:hideMark/>
          </w:tcPr>
          <w:p w14:paraId="10135A5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Ekoplatba celofaremní základní</w:t>
            </w:r>
          </w:p>
        </w:tc>
        <w:tc>
          <w:tcPr>
            <w:tcW w:w="3969" w:type="dxa"/>
            <w:shd w:val="clear" w:color="auto" w:fill="auto"/>
            <w:noWrap/>
            <w:vAlign w:val="bottom"/>
            <w:hideMark/>
          </w:tcPr>
          <w:p w14:paraId="517D0F1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Režimy pro klima a životní prostředí – celofaremní základní ekoplatba</w:t>
            </w:r>
          </w:p>
        </w:tc>
      </w:tr>
      <w:tr w:rsidR="00FE1960" w14:paraId="4AB8D5C2" w14:textId="77777777">
        <w:trPr>
          <w:trHeight w:val="255"/>
        </w:trPr>
        <w:tc>
          <w:tcPr>
            <w:tcW w:w="988" w:type="dxa"/>
            <w:shd w:val="clear" w:color="auto" w:fill="auto"/>
            <w:noWrap/>
            <w:vAlign w:val="bottom"/>
            <w:hideMark/>
          </w:tcPr>
          <w:p w14:paraId="67A6676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EK-CP</w:t>
            </w:r>
          </w:p>
        </w:tc>
        <w:tc>
          <w:tcPr>
            <w:tcW w:w="708" w:type="dxa"/>
            <w:shd w:val="clear" w:color="auto" w:fill="auto"/>
            <w:noWrap/>
            <w:vAlign w:val="bottom"/>
            <w:hideMark/>
          </w:tcPr>
          <w:p w14:paraId="75DA7B43"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1069</w:t>
            </w:r>
          </w:p>
        </w:tc>
        <w:tc>
          <w:tcPr>
            <w:tcW w:w="1134" w:type="dxa"/>
            <w:shd w:val="clear" w:color="auto" w:fill="auto"/>
            <w:noWrap/>
            <w:vAlign w:val="bottom"/>
            <w:hideMark/>
          </w:tcPr>
          <w:p w14:paraId="59B7C22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852" w:type="dxa"/>
            <w:shd w:val="clear" w:color="auto" w:fill="auto"/>
            <w:noWrap/>
            <w:vAlign w:val="bottom"/>
            <w:hideMark/>
          </w:tcPr>
          <w:p w14:paraId="79A06C7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EK-CP</w:t>
            </w:r>
          </w:p>
        </w:tc>
        <w:tc>
          <w:tcPr>
            <w:tcW w:w="2550" w:type="dxa"/>
            <w:shd w:val="clear" w:color="auto" w:fill="auto"/>
            <w:noWrap/>
            <w:vAlign w:val="bottom"/>
            <w:hideMark/>
          </w:tcPr>
          <w:p w14:paraId="1A6D2B2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Ekoplatba celofaremní prémiová</w:t>
            </w:r>
          </w:p>
        </w:tc>
        <w:tc>
          <w:tcPr>
            <w:tcW w:w="3969" w:type="dxa"/>
            <w:shd w:val="clear" w:color="auto" w:fill="auto"/>
            <w:noWrap/>
            <w:vAlign w:val="bottom"/>
            <w:hideMark/>
          </w:tcPr>
          <w:p w14:paraId="691E4E9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Ekoplatba celofaremní prémiová</w:t>
            </w:r>
          </w:p>
        </w:tc>
      </w:tr>
      <w:tr w:rsidR="00FE1960" w14:paraId="39840A89" w14:textId="77777777">
        <w:trPr>
          <w:trHeight w:val="255"/>
        </w:trPr>
        <w:tc>
          <w:tcPr>
            <w:tcW w:w="988" w:type="dxa"/>
            <w:shd w:val="clear" w:color="auto" w:fill="auto"/>
            <w:noWrap/>
            <w:vAlign w:val="bottom"/>
            <w:hideMark/>
          </w:tcPr>
          <w:p w14:paraId="2FED5F7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EK-PZ</w:t>
            </w:r>
          </w:p>
        </w:tc>
        <w:tc>
          <w:tcPr>
            <w:tcW w:w="708" w:type="dxa"/>
            <w:shd w:val="clear" w:color="auto" w:fill="auto"/>
            <w:noWrap/>
            <w:vAlign w:val="bottom"/>
            <w:hideMark/>
          </w:tcPr>
          <w:p w14:paraId="40738ECD"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1008</w:t>
            </w:r>
          </w:p>
        </w:tc>
        <w:tc>
          <w:tcPr>
            <w:tcW w:w="1134" w:type="dxa"/>
            <w:shd w:val="clear" w:color="auto" w:fill="auto"/>
            <w:noWrap/>
            <w:vAlign w:val="bottom"/>
            <w:hideMark/>
          </w:tcPr>
          <w:p w14:paraId="2C3A280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Opatření</w:t>
            </w:r>
          </w:p>
        </w:tc>
        <w:tc>
          <w:tcPr>
            <w:tcW w:w="852" w:type="dxa"/>
            <w:shd w:val="clear" w:color="auto" w:fill="auto"/>
            <w:noWrap/>
            <w:vAlign w:val="bottom"/>
            <w:hideMark/>
          </w:tcPr>
          <w:p w14:paraId="4E1DD74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EK-PZ</w:t>
            </w:r>
          </w:p>
        </w:tc>
        <w:tc>
          <w:tcPr>
            <w:tcW w:w="2550" w:type="dxa"/>
            <w:shd w:val="clear" w:color="auto" w:fill="auto"/>
            <w:noWrap/>
            <w:vAlign w:val="bottom"/>
            <w:hideMark/>
          </w:tcPr>
          <w:p w14:paraId="69D79C1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Precizní zemědělství</w:t>
            </w:r>
          </w:p>
        </w:tc>
        <w:tc>
          <w:tcPr>
            <w:tcW w:w="3969" w:type="dxa"/>
            <w:shd w:val="clear" w:color="auto" w:fill="auto"/>
            <w:noWrap/>
            <w:vAlign w:val="bottom"/>
            <w:hideMark/>
          </w:tcPr>
          <w:p w14:paraId="0F8D445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Režimy pro klima a životní prostředí - precizní zemědělství</w:t>
            </w:r>
          </w:p>
        </w:tc>
      </w:tr>
      <w:tr w:rsidR="00FE1960" w14:paraId="068551A6" w14:textId="77777777">
        <w:trPr>
          <w:trHeight w:val="255"/>
        </w:trPr>
        <w:tc>
          <w:tcPr>
            <w:tcW w:w="988" w:type="dxa"/>
            <w:shd w:val="clear" w:color="auto" w:fill="auto"/>
            <w:noWrap/>
            <w:vAlign w:val="bottom"/>
            <w:hideMark/>
          </w:tcPr>
          <w:p w14:paraId="1994FB7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MALZ</w:t>
            </w:r>
          </w:p>
        </w:tc>
        <w:tc>
          <w:tcPr>
            <w:tcW w:w="708" w:type="dxa"/>
            <w:shd w:val="clear" w:color="auto" w:fill="auto"/>
            <w:noWrap/>
            <w:vAlign w:val="bottom"/>
            <w:hideMark/>
          </w:tcPr>
          <w:p w14:paraId="037EF77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1001</w:t>
            </w:r>
          </w:p>
        </w:tc>
        <w:tc>
          <w:tcPr>
            <w:tcW w:w="1134" w:type="dxa"/>
            <w:shd w:val="clear" w:color="auto" w:fill="auto"/>
            <w:noWrap/>
            <w:vAlign w:val="bottom"/>
            <w:hideMark/>
          </w:tcPr>
          <w:p w14:paraId="38E7784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Opatření</w:t>
            </w:r>
          </w:p>
        </w:tc>
        <w:tc>
          <w:tcPr>
            <w:tcW w:w="852" w:type="dxa"/>
            <w:shd w:val="clear" w:color="auto" w:fill="auto"/>
            <w:noWrap/>
            <w:vAlign w:val="bottom"/>
            <w:hideMark/>
          </w:tcPr>
          <w:p w14:paraId="22FE078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MALZ</w:t>
            </w:r>
          </w:p>
        </w:tc>
        <w:tc>
          <w:tcPr>
            <w:tcW w:w="2550" w:type="dxa"/>
            <w:shd w:val="clear" w:color="auto" w:fill="auto"/>
            <w:noWrap/>
            <w:vAlign w:val="bottom"/>
            <w:hideMark/>
          </w:tcPr>
          <w:p w14:paraId="067451D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Malý zemědělec</w:t>
            </w:r>
          </w:p>
        </w:tc>
        <w:tc>
          <w:tcPr>
            <w:tcW w:w="3969" w:type="dxa"/>
            <w:shd w:val="clear" w:color="auto" w:fill="auto"/>
            <w:noWrap/>
            <w:vAlign w:val="bottom"/>
            <w:hideMark/>
          </w:tcPr>
          <w:p w14:paraId="37745FA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Platba pro malé zemědělce</w:t>
            </w:r>
          </w:p>
        </w:tc>
      </w:tr>
      <w:tr w:rsidR="00FE1960" w14:paraId="41DD9321" w14:textId="77777777">
        <w:trPr>
          <w:trHeight w:val="255"/>
        </w:trPr>
        <w:tc>
          <w:tcPr>
            <w:tcW w:w="988" w:type="dxa"/>
            <w:shd w:val="clear" w:color="auto" w:fill="auto"/>
            <w:noWrap/>
            <w:vAlign w:val="bottom"/>
            <w:hideMark/>
          </w:tcPr>
          <w:p w14:paraId="4399FC9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MLADZ</w:t>
            </w:r>
          </w:p>
        </w:tc>
        <w:tc>
          <w:tcPr>
            <w:tcW w:w="708" w:type="dxa"/>
            <w:shd w:val="clear" w:color="auto" w:fill="auto"/>
            <w:noWrap/>
            <w:vAlign w:val="bottom"/>
            <w:hideMark/>
          </w:tcPr>
          <w:p w14:paraId="057BD193"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1003</w:t>
            </w:r>
          </w:p>
        </w:tc>
        <w:tc>
          <w:tcPr>
            <w:tcW w:w="1134" w:type="dxa"/>
            <w:shd w:val="clear" w:color="auto" w:fill="auto"/>
            <w:noWrap/>
            <w:vAlign w:val="bottom"/>
            <w:hideMark/>
          </w:tcPr>
          <w:p w14:paraId="7A23A80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Opatření</w:t>
            </w:r>
          </w:p>
        </w:tc>
        <w:tc>
          <w:tcPr>
            <w:tcW w:w="852" w:type="dxa"/>
            <w:shd w:val="clear" w:color="auto" w:fill="auto"/>
            <w:noWrap/>
            <w:vAlign w:val="bottom"/>
            <w:hideMark/>
          </w:tcPr>
          <w:p w14:paraId="44F1F42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MLADZ</w:t>
            </w:r>
          </w:p>
        </w:tc>
        <w:tc>
          <w:tcPr>
            <w:tcW w:w="2550" w:type="dxa"/>
            <w:shd w:val="clear" w:color="auto" w:fill="auto"/>
            <w:noWrap/>
            <w:vAlign w:val="bottom"/>
            <w:hideMark/>
          </w:tcPr>
          <w:p w14:paraId="11304D5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Mladý zemědělec (nový)</w:t>
            </w:r>
          </w:p>
        </w:tc>
        <w:tc>
          <w:tcPr>
            <w:tcW w:w="3969" w:type="dxa"/>
            <w:shd w:val="clear" w:color="auto" w:fill="auto"/>
            <w:noWrap/>
            <w:vAlign w:val="bottom"/>
            <w:hideMark/>
          </w:tcPr>
          <w:p w14:paraId="0512EB6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Doplňková podpora příjmu pro mladé zemědělce</w:t>
            </w:r>
          </w:p>
        </w:tc>
      </w:tr>
      <w:tr w:rsidR="00FE1960" w14:paraId="0EF487CF" w14:textId="77777777">
        <w:trPr>
          <w:trHeight w:val="255"/>
        </w:trPr>
        <w:tc>
          <w:tcPr>
            <w:tcW w:w="988" w:type="dxa"/>
            <w:shd w:val="clear" w:color="auto" w:fill="auto"/>
            <w:noWrap/>
            <w:vAlign w:val="bottom"/>
            <w:hideMark/>
          </w:tcPr>
          <w:p w14:paraId="6C62221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MZ</w:t>
            </w:r>
          </w:p>
        </w:tc>
        <w:tc>
          <w:tcPr>
            <w:tcW w:w="708" w:type="dxa"/>
            <w:shd w:val="clear" w:color="auto" w:fill="auto"/>
            <w:noWrap/>
            <w:vAlign w:val="bottom"/>
            <w:hideMark/>
          </w:tcPr>
          <w:p w14:paraId="0BC3BD88"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500</w:t>
            </w:r>
          </w:p>
        </w:tc>
        <w:tc>
          <w:tcPr>
            <w:tcW w:w="1134" w:type="dxa"/>
            <w:shd w:val="clear" w:color="auto" w:fill="auto"/>
            <w:noWrap/>
            <w:vAlign w:val="bottom"/>
            <w:hideMark/>
          </w:tcPr>
          <w:p w14:paraId="6F4ABBC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Opatření</w:t>
            </w:r>
          </w:p>
        </w:tc>
        <w:tc>
          <w:tcPr>
            <w:tcW w:w="852" w:type="dxa"/>
            <w:shd w:val="clear" w:color="auto" w:fill="auto"/>
            <w:noWrap/>
            <w:vAlign w:val="bottom"/>
            <w:hideMark/>
          </w:tcPr>
          <w:p w14:paraId="2112DC6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MZ</w:t>
            </w:r>
          </w:p>
        </w:tc>
        <w:tc>
          <w:tcPr>
            <w:tcW w:w="2550" w:type="dxa"/>
            <w:shd w:val="clear" w:color="auto" w:fill="auto"/>
            <w:noWrap/>
            <w:vAlign w:val="bottom"/>
            <w:hideMark/>
          </w:tcPr>
          <w:p w14:paraId="6B9DE88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Mladý zemědělec (dobíhající)</w:t>
            </w:r>
          </w:p>
        </w:tc>
        <w:tc>
          <w:tcPr>
            <w:tcW w:w="3969" w:type="dxa"/>
            <w:shd w:val="clear" w:color="auto" w:fill="auto"/>
            <w:noWrap/>
            <w:vAlign w:val="bottom"/>
            <w:hideMark/>
          </w:tcPr>
          <w:p w14:paraId="23EE7B1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Doplňková podpora příjmu pro mladé zemědělce</w:t>
            </w:r>
          </w:p>
        </w:tc>
      </w:tr>
    </w:tbl>
    <w:p w14:paraId="560AC5FF" w14:textId="77777777" w:rsidR="00FE1960" w:rsidRDefault="00FE1960"/>
    <w:p w14:paraId="765AB182" w14:textId="77777777" w:rsidR="00FE1960" w:rsidRDefault="00F27A07" w:rsidP="00F27A07">
      <w:pPr>
        <w:pStyle w:val="Nadpis3"/>
        <w:numPr>
          <w:ilvl w:val="2"/>
          <w:numId w:val="64"/>
        </w:numPr>
      </w:pPr>
      <w:r>
        <w:t>Podmínky BISS</w:t>
      </w:r>
    </w:p>
    <w:p w14:paraId="1058BB52" w14:textId="77777777" w:rsidR="00FE1960" w:rsidRDefault="00F27A07">
      <w:pPr>
        <w:pStyle w:val="Nadpis4"/>
        <w:rPr>
          <w:u w:val="none"/>
        </w:rPr>
      </w:pPr>
      <w:r>
        <w:rPr>
          <w:u w:val="none"/>
        </w:rPr>
        <w:t>3.6.2.1 Podmínky s dopadem na JŽ</w:t>
      </w:r>
    </w:p>
    <w:p w14:paraId="3716EC44" w14:textId="77777777" w:rsidR="00FE1960" w:rsidRDefault="00F27A07" w:rsidP="00F27A07">
      <w:pPr>
        <w:pStyle w:val="Odstavecseseznamem"/>
        <w:numPr>
          <w:ilvl w:val="0"/>
          <w:numId w:val="13"/>
        </w:numPr>
      </w:pPr>
      <w:r>
        <w:t xml:space="preserve">Min. 1 ha zemědělské půdy </w:t>
      </w:r>
    </w:p>
    <w:p w14:paraId="0572BE61" w14:textId="77777777" w:rsidR="00FE1960" w:rsidRDefault="00F27A07" w:rsidP="00F27A07">
      <w:pPr>
        <w:pStyle w:val="Odstavecseseznamem"/>
        <w:numPr>
          <w:ilvl w:val="0"/>
          <w:numId w:val="13"/>
        </w:numPr>
      </w:pPr>
      <w:r>
        <w:t xml:space="preserve">Deklarace plodin na R,U,G,P </w:t>
      </w:r>
    </w:p>
    <w:p w14:paraId="1DFE4244" w14:textId="77777777" w:rsidR="00FE1960" w:rsidRDefault="00F27A07" w:rsidP="00F27A07">
      <w:pPr>
        <w:pStyle w:val="Odstavecseseznamem"/>
        <w:numPr>
          <w:ilvl w:val="0"/>
          <w:numId w:val="13"/>
        </w:numPr>
      </w:pPr>
      <w:r>
        <w:t xml:space="preserve">Deklarace neprodukčních ploch pro plnění DZES8 </w:t>
      </w:r>
    </w:p>
    <w:p w14:paraId="3E40F8EE" w14:textId="77777777" w:rsidR="00FE1960" w:rsidRDefault="00F27A07" w:rsidP="00F27A07">
      <w:pPr>
        <w:pStyle w:val="Odstavecseseznamem"/>
        <w:numPr>
          <w:ilvl w:val="0"/>
          <w:numId w:val="13"/>
        </w:numPr>
      </w:pPr>
      <w:r>
        <w:t xml:space="preserve">Pěstování konopí – součástí JŽ je uvedení množství osiva (zůstává ve formuláři předtiskové aplikace a uznávací list o uznání osiva konopí nebo úřední návěska a prohlášení o závazku oznámit začátek kvetení konopí  </w:t>
      </w:r>
    </w:p>
    <w:p w14:paraId="5D9A8E36" w14:textId="77777777" w:rsidR="00FE1960" w:rsidRDefault="00F27A07" w:rsidP="00F27A07">
      <w:pPr>
        <w:pStyle w:val="Odstavecseseznamem"/>
        <w:numPr>
          <w:ilvl w:val="0"/>
          <w:numId w:val="13"/>
        </w:numPr>
      </w:pPr>
      <w:r>
        <w:t>Pěstování RRD – druh RRD a jejich kříženců, rok založení RRD a rok posledního obmýtí</w:t>
      </w:r>
    </w:p>
    <w:p w14:paraId="0D4E9FF6" w14:textId="77777777" w:rsidR="00FE1960" w:rsidRDefault="00F27A07" w:rsidP="00F27A07">
      <w:pPr>
        <w:pStyle w:val="Nadpis4"/>
        <w:numPr>
          <w:ilvl w:val="3"/>
          <w:numId w:val="65"/>
        </w:numPr>
        <w:rPr>
          <w:u w:val="none"/>
        </w:rPr>
      </w:pPr>
      <w:r>
        <w:rPr>
          <w:u w:val="none"/>
        </w:rPr>
        <w:t>Základní požadavky na aplikaci</w:t>
      </w:r>
    </w:p>
    <w:p w14:paraId="1C5B5AE4" w14:textId="77777777" w:rsidR="00FE1960" w:rsidRDefault="00F27A07">
      <w:pPr>
        <w:rPr>
          <w:b/>
          <w:bCs/>
        </w:rPr>
      </w:pPr>
      <w:r>
        <w:rPr>
          <w:b/>
          <w:bCs/>
        </w:rPr>
        <w:t>Semafor:</w:t>
      </w:r>
    </w:p>
    <w:p w14:paraId="77BA8AFB" w14:textId="77777777" w:rsidR="00FE1960" w:rsidRDefault="00F27A07" w:rsidP="00F27A07">
      <w:pPr>
        <w:pStyle w:val="Odstavecseseznamem"/>
        <w:numPr>
          <w:ilvl w:val="0"/>
          <w:numId w:val="40"/>
        </w:numPr>
      </w:pPr>
      <w:r>
        <w:t>Opatření BISS je zelené, pokud má žadatel v LPIS v souhrnu alespoň 1 ha způsobilé plochy (tj. všechny kultury označené v nařízení vlády jako orná půda (R,U,G), trvalý travní porost (T) anebo trvalé kultury (V,C,S,K, D,P,H nebo J)</w:t>
      </w:r>
    </w:p>
    <w:p w14:paraId="4A72BB31" w14:textId="77777777" w:rsidR="00FE1960" w:rsidRDefault="00F27A07" w:rsidP="00F27A07">
      <w:pPr>
        <w:pStyle w:val="Odstavecseseznamem"/>
        <w:numPr>
          <w:ilvl w:val="0"/>
          <w:numId w:val="40"/>
        </w:numPr>
      </w:pPr>
      <w:r>
        <w:t>Jinak je semafor červený, v případě deklarace MALZ je šedivý – BISS je nedeklarovatelné</w:t>
      </w:r>
    </w:p>
    <w:p w14:paraId="2E8411F5" w14:textId="77777777" w:rsidR="00FE1960" w:rsidRDefault="00F27A07">
      <w:pPr>
        <w:rPr>
          <w:b/>
          <w:bCs/>
        </w:rPr>
      </w:pPr>
      <w:r>
        <w:rPr>
          <w:b/>
          <w:bCs/>
        </w:rPr>
        <w:t>Fulltank:</w:t>
      </w:r>
    </w:p>
    <w:p w14:paraId="1BB19E9A" w14:textId="77777777" w:rsidR="00FE1960" w:rsidRDefault="00F27A07" w:rsidP="00F27A07">
      <w:pPr>
        <w:pStyle w:val="Odstavecseseznamem"/>
        <w:numPr>
          <w:ilvl w:val="0"/>
          <w:numId w:val="45"/>
        </w:numPr>
      </w:pPr>
      <w:r>
        <w:t xml:space="preserve">Je prováděn při spuštění aplikace pro všechny způsobilé DPB, jestliže splňuji podmínku min 1 ha způsobilé plochy  </w:t>
      </w:r>
    </w:p>
    <w:p w14:paraId="081E2F13" w14:textId="77777777" w:rsidR="00FE1960" w:rsidRDefault="00F27A07" w:rsidP="00F27A07">
      <w:pPr>
        <w:pStyle w:val="Odstavecseseznamem"/>
        <w:numPr>
          <w:ilvl w:val="0"/>
          <w:numId w:val="45"/>
        </w:numPr>
      </w:pPr>
      <w:r>
        <w:t xml:space="preserve">Pokud se BISS bude zaškrtávat nebo tankovat, tak se musí zadeklarovat i Redistributivní platba (DRP) a je možno jej oddeklarovat – v případě manuální oddeklarace, ale u DRP bude signalizována vážná chyba (viz kapitola k DRP ) </w:t>
      </w:r>
    </w:p>
    <w:p w14:paraId="09009711" w14:textId="77777777" w:rsidR="00FE1960" w:rsidRDefault="00F27A07" w:rsidP="00F27A07">
      <w:pPr>
        <w:pStyle w:val="Odstavecseseznamem"/>
        <w:numPr>
          <w:ilvl w:val="0"/>
          <w:numId w:val="45"/>
        </w:numPr>
      </w:pPr>
      <w:r>
        <w:t xml:space="preserve">Deklarací BISS není nijak ovlivněn semafor MALZ </w:t>
      </w:r>
    </w:p>
    <w:p w14:paraId="76B00C43" w14:textId="77777777" w:rsidR="00FE1960" w:rsidRDefault="00FE1960"/>
    <w:p w14:paraId="5AD3632B" w14:textId="77777777" w:rsidR="00FE1960" w:rsidRDefault="00F27A07">
      <w:pPr>
        <w:rPr>
          <w:b/>
          <w:bCs/>
        </w:rPr>
      </w:pPr>
      <w:r>
        <w:rPr>
          <w:b/>
          <w:bCs/>
        </w:rPr>
        <w:t>Kontroly:</w:t>
      </w:r>
    </w:p>
    <w:p w14:paraId="7A905A22" w14:textId="77777777" w:rsidR="00FE1960" w:rsidRDefault="00F27A07" w:rsidP="00F27A07">
      <w:pPr>
        <w:pStyle w:val="Odstavecseseznamem"/>
        <w:numPr>
          <w:ilvl w:val="0"/>
          <w:numId w:val="26"/>
        </w:numPr>
      </w:pPr>
      <w:r>
        <w:t>Žadatel má deklarován méně než 1 ha = vážná</w:t>
      </w:r>
    </w:p>
    <w:p w14:paraId="0EDED1AD" w14:textId="77777777" w:rsidR="00FE1960" w:rsidRDefault="00F27A07" w:rsidP="00F27A07">
      <w:pPr>
        <w:pStyle w:val="Odstavecseseznamem"/>
        <w:numPr>
          <w:ilvl w:val="0"/>
          <w:numId w:val="26"/>
        </w:numPr>
      </w:pPr>
      <w:r>
        <w:t>Žadatel má deklarován DPB s nezpůsobilou kulturou = vážná</w:t>
      </w:r>
    </w:p>
    <w:p w14:paraId="151E8F20" w14:textId="77777777" w:rsidR="00FE1960" w:rsidRDefault="00F27A07" w:rsidP="00F27A07">
      <w:pPr>
        <w:pStyle w:val="Odstavecseseznamem"/>
        <w:numPr>
          <w:ilvl w:val="0"/>
          <w:numId w:val="26"/>
        </w:numPr>
      </w:pPr>
      <w:r>
        <w:t>Žadatel nemá úplnou deklaraci plodin = supertvrdá</w:t>
      </w:r>
    </w:p>
    <w:p w14:paraId="506577B8" w14:textId="77777777" w:rsidR="00FE1960" w:rsidRDefault="00F27A07" w:rsidP="00F27A07">
      <w:pPr>
        <w:pStyle w:val="Odstavecseseznamem"/>
        <w:numPr>
          <w:ilvl w:val="0"/>
          <w:numId w:val="26"/>
        </w:numPr>
      </w:pPr>
      <w:r>
        <w:t>Žadatel nesplňuje podmínku podílu neprodukčních ploch pro DZES8 = vážná</w:t>
      </w:r>
    </w:p>
    <w:p w14:paraId="5FAEB76B" w14:textId="77777777" w:rsidR="00FE1960" w:rsidRDefault="00F27A07" w:rsidP="00F27A07">
      <w:pPr>
        <w:pStyle w:val="Odstavecseseznamem"/>
        <w:numPr>
          <w:ilvl w:val="0"/>
          <w:numId w:val="26"/>
        </w:numPr>
        <w:rPr>
          <w:i/>
          <w:iCs/>
        </w:rPr>
      </w:pPr>
      <w:r>
        <w:t xml:space="preserve">Žadatel má deklarovány méně než 10 ha = upozornění, že lze žádat na MALZ s vysvětlujícím textem: </w:t>
      </w:r>
      <w:r>
        <w:rPr>
          <w:i/>
          <w:iCs/>
        </w:rPr>
        <w:t>„Lze deklarovat opatření Malý zemědělec s tím, že podpora se vyplatí v maximální výši na 4 ha způsobilé plochy, přičemž současně nelze žádat o jinou přímou platbu.“</w:t>
      </w:r>
    </w:p>
    <w:p w14:paraId="4CBF5B16" w14:textId="77777777" w:rsidR="00FE1960" w:rsidRDefault="00FE1960"/>
    <w:p w14:paraId="64164550" w14:textId="77777777" w:rsidR="00FE1960" w:rsidRDefault="00F27A07" w:rsidP="00F27A07">
      <w:pPr>
        <w:pStyle w:val="Nadpis3"/>
        <w:numPr>
          <w:ilvl w:val="2"/>
          <w:numId w:val="65"/>
        </w:numPr>
      </w:pPr>
      <w:r>
        <w:lastRenderedPageBreak/>
        <w:t>Podmínky redistributivní platba (DRP)</w:t>
      </w:r>
    </w:p>
    <w:p w14:paraId="456E0499" w14:textId="77777777" w:rsidR="00FE1960" w:rsidRDefault="00FE1960">
      <w:pPr>
        <w:pStyle w:val="Nadpis3"/>
        <w:ind w:left="720"/>
      </w:pPr>
    </w:p>
    <w:p w14:paraId="28B3490F" w14:textId="77777777" w:rsidR="00FE1960" w:rsidRDefault="00F27A07">
      <w:r>
        <w:t>Platba je fakticky komplementární s platbou BISS, tj. žadatel z povahy věci vždy požádá o redistributivní platbu (DRP), pokud žádá na BISS. Nicméně je nezbytné i manuální oddeklaraci.</w:t>
      </w:r>
    </w:p>
    <w:p w14:paraId="01069860" w14:textId="77777777" w:rsidR="00FE1960" w:rsidRDefault="00F27A07">
      <w:r>
        <w:t>DRP se deklaruje jako opatření, bez výměry, mechanismus je totožný, jako v případě mladého zemědělce.</w:t>
      </w:r>
    </w:p>
    <w:p w14:paraId="751038C5" w14:textId="77777777" w:rsidR="00FE1960" w:rsidRDefault="00F27A07" w:rsidP="00F27A07">
      <w:pPr>
        <w:pStyle w:val="Nadpis4"/>
        <w:numPr>
          <w:ilvl w:val="3"/>
          <w:numId w:val="65"/>
        </w:numPr>
      </w:pPr>
      <w:r>
        <w:t>Základní požadavky na aplikaci</w:t>
      </w:r>
    </w:p>
    <w:p w14:paraId="0A5EC99E" w14:textId="77777777" w:rsidR="00FE1960" w:rsidRDefault="00F27A07">
      <w:pPr>
        <w:rPr>
          <w:b/>
          <w:bCs/>
        </w:rPr>
      </w:pPr>
      <w:r>
        <w:rPr>
          <w:b/>
          <w:bCs/>
        </w:rPr>
        <w:t>Semafor:</w:t>
      </w:r>
    </w:p>
    <w:p w14:paraId="71696E90" w14:textId="77777777" w:rsidR="00FE1960" w:rsidRDefault="00F27A07">
      <w:pPr>
        <w:pStyle w:val="Odstavecseseznamem"/>
        <w:numPr>
          <w:ilvl w:val="0"/>
          <w:numId w:val="3"/>
        </w:numPr>
      </w:pPr>
      <w:r>
        <w:t>Má zcela totožné chování jako BISS</w:t>
      </w:r>
    </w:p>
    <w:p w14:paraId="74C3850B" w14:textId="77777777" w:rsidR="00FE1960" w:rsidRDefault="00F27A07">
      <w:pPr>
        <w:rPr>
          <w:b/>
          <w:bCs/>
        </w:rPr>
      </w:pPr>
      <w:r>
        <w:rPr>
          <w:b/>
          <w:bCs/>
        </w:rPr>
        <w:t>Deklarace/oddeklarace:</w:t>
      </w:r>
    </w:p>
    <w:p w14:paraId="0BD3E538" w14:textId="77777777" w:rsidR="00FE1960" w:rsidRDefault="00F27A07">
      <w:pPr>
        <w:pStyle w:val="Odstavecseseznamem"/>
        <w:numPr>
          <w:ilvl w:val="0"/>
          <w:numId w:val="3"/>
        </w:numPr>
      </w:pPr>
      <w:r>
        <w:t xml:space="preserve">Opatření se zadeklaruje vždy, pokud se zadeklaruje BISS  (a recipročně v případě oddeklarace BISS) – je přitom jedno, zda dochází k deklaraci fulltankem nebo manuálně. </w:t>
      </w:r>
    </w:p>
    <w:p w14:paraId="5B0D5050" w14:textId="77777777" w:rsidR="00FE1960" w:rsidRDefault="00F27A07">
      <w:pPr>
        <w:pStyle w:val="Odstavecseseznamem"/>
        <w:numPr>
          <w:ilvl w:val="0"/>
          <w:numId w:val="3"/>
        </w:numPr>
        <w:rPr>
          <w:i/>
          <w:iCs/>
        </w:rPr>
      </w:pPr>
      <w:r>
        <w:t xml:space="preserve">Jestliže dojde k manuální oddeklaraci DRP, pak systém nastaví vážnou chybu: </w:t>
      </w:r>
      <w:r>
        <w:rPr>
          <w:i/>
          <w:iCs/>
        </w:rPr>
        <w:t xml:space="preserve">„Není deklarované opatření Redistributivní platba a současně je deklarováno opatření BISS. Ověřte, zda je to požadovaný stav.“ </w:t>
      </w:r>
    </w:p>
    <w:p w14:paraId="28CEE508" w14:textId="77777777" w:rsidR="00FE1960" w:rsidRDefault="00F27A07" w:rsidP="00F27A07">
      <w:pPr>
        <w:pStyle w:val="Nadpis3"/>
        <w:numPr>
          <w:ilvl w:val="2"/>
          <w:numId w:val="65"/>
        </w:numPr>
      </w:pPr>
      <w:r>
        <w:t>Podmínky Malý zemědělec</w:t>
      </w:r>
    </w:p>
    <w:p w14:paraId="243520D3" w14:textId="77777777" w:rsidR="00FE1960" w:rsidRDefault="00FE1960">
      <w:pPr>
        <w:pStyle w:val="Nadpis3"/>
        <w:ind w:left="720"/>
      </w:pPr>
    </w:p>
    <w:p w14:paraId="25390BFB" w14:textId="77777777" w:rsidR="00FE1960" w:rsidRDefault="00F27A07" w:rsidP="00F27A07">
      <w:pPr>
        <w:pStyle w:val="Nadpis4"/>
        <w:numPr>
          <w:ilvl w:val="3"/>
          <w:numId w:val="65"/>
        </w:numPr>
        <w:rPr>
          <w:u w:val="none"/>
        </w:rPr>
      </w:pPr>
      <w:r>
        <w:rPr>
          <w:u w:val="none"/>
        </w:rPr>
        <w:t>Podmínky s dopadem na JŽ</w:t>
      </w:r>
    </w:p>
    <w:p w14:paraId="188D610C" w14:textId="77777777" w:rsidR="00FE1960" w:rsidRDefault="00F27A07" w:rsidP="00F27A07">
      <w:pPr>
        <w:pStyle w:val="Odstavecseseznamem"/>
        <w:numPr>
          <w:ilvl w:val="0"/>
          <w:numId w:val="13"/>
        </w:numPr>
      </w:pPr>
      <w:r>
        <w:t>Min. 1 ha způsobilé zemědělské půdy</w:t>
      </w:r>
      <w:r>
        <w:rPr>
          <w:rStyle w:val="Znakapoznpodarou"/>
        </w:rPr>
        <w:footnoteReference w:id="1"/>
      </w:r>
      <w:r>
        <w:t xml:space="preserve"> </w:t>
      </w:r>
    </w:p>
    <w:p w14:paraId="02D0BA11" w14:textId="77777777" w:rsidR="00FE1960" w:rsidRDefault="00F27A07" w:rsidP="00F27A07">
      <w:pPr>
        <w:pStyle w:val="Odstavecseseznamem"/>
        <w:numPr>
          <w:ilvl w:val="0"/>
          <w:numId w:val="13"/>
        </w:numPr>
      </w:pPr>
      <w:r>
        <w:t>Max. 10 ha způsobilé zemědělské půdy</w:t>
      </w:r>
    </w:p>
    <w:p w14:paraId="1C7ED434" w14:textId="77777777" w:rsidR="00FE1960" w:rsidRDefault="00F27A07" w:rsidP="00F27A07">
      <w:pPr>
        <w:pStyle w:val="Odstavecseseznamem"/>
        <w:numPr>
          <w:ilvl w:val="0"/>
          <w:numId w:val="13"/>
        </w:numPr>
      </w:pPr>
      <w:r>
        <w:t>Žadatel nemůže souběžně žádat o žádnou jinou přímou platbu:</w:t>
      </w:r>
    </w:p>
    <w:p w14:paraId="489F80F2" w14:textId="77777777" w:rsidR="00FE1960" w:rsidRDefault="00F27A07" w:rsidP="00F27A07">
      <w:pPr>
        <w:pStyle w:val="Odstavecseseznamem"/>
        <w:numPr>
          <w:ilvl w:val="0"/>
          <w:numId w:val="24"/>
        </w:numPr>
      </w:pPr>
      <w:r>
        <w:t>BISS</w:t>
      </w:r>
    </w:p>
    <w:p w14:paraId="2A229B48" w14:textId="77777777" w:rsidR="00FE1960" w:rsidRDefault="00F27A07" w:rsidP="00F27A07">
      <w:pPr>
        <w:pStyle w:val="Odstavecseseznamem"/>
        <w:numPr>
          <w:ilvl w:val="0"/>
          <w:numId w:val="24"/>
        </w:numPr>
      </w:pPr>
      <w:r>
        <w:t>Ekoplatba</w:t>
      </w:r>
    </w:p>
    <w:p w14:paraId="0CABEB0E" w14:textId="77777777" w:rsidR="00FE1960" w:rsidRDefault="00F27A07" w:rsidP="00F27A07">
      <w:pPr>
        <w:pStyle w:val="Odstavecseseznamem"/>
        <w:numPr>
          <w:ilvl w:val="0"/>
          <w:numId w:val="24"/>
        </w:numPr>
      </w:pPr>
      <w:r>
        <w:t>Redistrubutivní platba</w:t>
      </w:r>
    </w:p>
    <w:p w14:paraId="3A654005" w14:textId="77777777" w:rsidR="00FE1960" w:rsidRDefault="00F27A07" w:rsidP="00F27A07">
      <w:pPr>
        <w:pStyle w:val="Odstavecseseznamem"/>
        <w:numPr>
          <w:ilvl w:val="0"/>
          <w:numId w:val="24"/>
        </w:numPr>
      </w:pPr>
      <w:r>
        <w:t>Mladý zemědělec</w:t>
      </w:r>
    </w:p>
    <w:p w14:paraId="5955C1AD" w14:textId="77777777" w:rsidR="00FE1960" w:rsidRDefault="00F27A07" w:rsidP="00F27A07">
      <w:pPr>
        <w:pStyle w:val="Odstavecseseznamem"/>
        <w:numPr>
          <w:ilvl w:val="0"/>
          <w:numId w:val="24"/>
        </w:numPr>
      </w:pPr>
      <w:r>
        <w:t>VCS platby</w:t>
      </w:r>
    </w:p>
    <w:p w14:paraId="49F3FD16" w14:textId="77777777" w:rsidR="00FE1960" w:rsidRDefault="00F27A07" w:rsidP="00F27A07">
      <w:pPr>
        <w:pStyle w:val="Nadpis4"/>
        <w:numPr>
          <w:ilvl w:val="3"/>
          <w:numId w:val="65"/>
        </w:numPr>
        <w:rPr>
          <w:u w:val="none"/>
        </w:rPr>
      </w:pPr>
      <w:r>
        <w:rPr>
          <w:u w:val="none"/>
        </w:rPr>
        <w:t>Základní požadavky na aplikaci</w:t>
      </w:r>
    </w:p>
    <w:p w14:paraId="30411CC5" w14:textId="77777777" w:rsidR="00FE1960" w:rsidRDefault="00FE1960">
      <w:pPr>
        <w:pStyle w:val="Nadpis4"/>
        <w:ind w:left="864"/>
        <w:rPr>
          <w:u w:val="none"/>
        </w:rPr>
      </w:pPr>
    </w:p>
    <w:p w14:paraId="4CF97AFF" w14:textId="77777777" w:rsidR="00FE1960" w:rsidRDefault="00F27A07">
      <w:pPr>
        <w:rPr>
          <w:b/>
          <w:bCs/>
        </w:rPr>
      </w:pPr>
      <w:r>
        <w:rPr>
          <w:b/>
          <w:bCs/>
        </w:rPr>
        <w:t>Chování deklarace:</w:t>
      </w:r>
    </w:p>
    <w:p w14:paraId="19F062C7" w14:textId="77777777" w:rsidR="00FE1960" w:rsidRDefault="00F27A07" w:rsidP="00F27A07">
      <w:pPr>
        <w:pStyle w:val="Odstavecseseznamem"/>
        <w:numPr>
          <w:ilvl w:val="0"/>
          <w:numId w:val="15"/>
        </w:numPr>
      </w:pPr>
      <w:r>
        <w:t>Deklaruje se opatření jako celek, nedeklaruje se výměra</w:t>
      </w:r>
    </w:p>
    <w:p w14:paraId="360A337A" w14:textId="77777777" w:rsidR="00FE1960" w:rsidRDefault="00F27A07" w:rsidP="00F27A07">
      <w:pPr>
        <w:pStyle w:val="Odstavecseseznamem"/>
        <w:numPr>
          <w:ilvl w:val="0"/>
          <w:numId w:val="15"/>
        </w:numPr>
      </w:pPr>
      <w:r>
        <w:t>V případě deklarace opatření MALZ dojde k automatické oddeklaraci deklarací ostatních přímých plateb a neprodukčních ploch – před dokončením akce bude uživatel upozorněn alertem, zda si přeje deklaraci provést a že tímto krokem dojde k oddeklaraci ostatních přímých plateb.</w:t>
      </w:r>
    </w:p>
    <w:p w14:paraId="4065983A" w14:textId="77777777" w:rsidR="00FE1960" w:rsidRDefault="00F27A07" w:rsidP="00F27A07">
      <w:pPr>
        <w:pStyle w:val="Odstavecseseznamem"/>
        <w:numPr>
          <w:ilvl w:val="0"/>
          <w:numId w:val="15"/>
        </w:numPr>
      </w:pPr>
      <w:r>
        <w:t xml:space="preserve">Povinnou deklarací v rámci MALZ je </w:t>
      </w:r>
    </w:p>
    <w:p w14:paraId="148DB8CC" w14:textId="77777777" w:rsidR="00FE1960" w:rsidRDefault="00F27A07" w:rsidP="00F27A07">
      <w:pPr>
        <w:pStyle w:val="Odstavecseseznamem"/>
        <w:numPr>
          <w:ilvl w:val="0"/>
          <w:numId w:val="22"/>
        </w:numPr>
      </w:pPr>
      <w:r>
        <w:t xml:space="preserve">Deklarace zemědělské půdy </w:t>
      </w:r>
    </w:p>
    <w:p w14:paraId="1BF727C7" w14:textId="77777777" w:rsidR="00FE1960" w:rsidRDefault="00F27A07" w:rsidP="00F27A07">
      <w:pPr>
        <w:pStyle w:val="Odstavecseseznamem"/>
        <w:numPr>
          <w:ilvl w:val="0"/>
          <w:numId w:val="22"/>
        </w:numPr>
      </w:pPr>
      <w:r>
        <w:t>Deklarace RRD v případě existence kultury D</w:t>
      </w:r>
    </w:p>
    <w:p w14:paraId="73BDC393" w14:textId="77777777" w:rsidR="00FE1960" w:rsidRDefault="00F27A07" w:rsidP="00F27A07">
      <w:pPr>
        <w:pStyle w:val="Odstavecseseznamem"/>
        <w:numPr>
          <w:ilvl w:val="0"/>
          <w:numId w:val="22"/>
        </w:numPr>
      </w:pPr>
      <w:r>
        <w:t xml:space="preserve">Deklarace plodin </w:t>
      </w:r>
    </w:p>
    <w:p w14:paraId="5204C6C7" w14:textId="77777777" w:rsidR="00FE1960" w:rsidRDefault="00F27A07" w:rsidP="00F27A07">
      <w:pPr>
        <w:pStyle w:val="Odstavecseseznamem"/>
        <w:numPr>
          <w:ilvl w:val="0"/>
          <w:numId w:val="22"/>
        </w:numPr>
      </w:pPr>
      <w:r>
        <w:t>Deklarace konopí  (pokud žadatelv deklaraci plodin konopí uvedl)</w:t>
      </w:r>
    </w:p>
    <w:p w14:paraId="1C4A9B2F" w14:textId="77777777" w:rsidR="00FE1960" w:rsidRDefault="00F27A07">
      <w:pPr>
        <w:rPr>
          <w:b/>
          <w:bCs/>
        </w:rPr>
      </w:pPr>
      <w:r>
        <w:rPr>
          <w:b/>
          <w:bCs/>
        </w:rPr>
        <w:t>Semafor:</w:t>
      </w:r>
    </w:p>
    <w:p w14:paraId="75301A36" w14:textId="77777777" w:rsidR="00FE1960" w:rsidRDefault="00F27A07" w:rsidP="00F27A07">
      <w:pPr>
        <w:pStyle w:val="Odstavecseseznamem"/>
        <w:numPr>
          <w:ilvl w:val="0"/>
          <w:numId w:val="40"/>
        </w:numPr>
      </w:pPr>
      <w:r>
        <w:t xml:space="preserve">Opatření MALZ je zelené, pokud má žadatel v LPIS v souhrnu alespoň 1 ha způsobilé plochy a maximálně 10 ha dle způsobilosti kultur pro BISS </w:t>
      </w:r>
    </w:p>
    <w:p w14:paraId="516A760A" w14:textId="77777777" w:rsidR="00FE1960" w:rsidRDefault="00F27A07" w:rsidP="00F27A07">
      <w:pPr>
        <w:pStyle w:val="Odstavecseseznamem"/>
        <w:numPr>
          <w:ilvl w:val="0"/>
          <w:numId w:val="40"/>
        </w:numPr>
      </w:pPr>
      <w:r>
        <w:t>Jinak je červené</w:t>
      </w:r>
    </w:p>
    <w:p w14:paraId="7C3F312D" w14:textId="77777777" w:rsidR="00FE1960" w:rsidRDefault="00F27A07">
      <w:pPr>
        <w:rPr>
          <w:b/>
          <w:bCs/>
        </w:rPr>
      </w:pPr>
      <w:r>
        <w:rPr>
          <w:b/>
          <w:bCs/>
        </w:rPr>
        <w:t>Fulltank:</w:t>
      </w:r>
    </w:p>
    <w:p w14:paraId="1F4E797F" w14:textId="77777777" w:rsidR="00FE1960" w:rsidRDefault="00F27A07" w:rsidP="00F27A07">
      <w:pPr>
        <w:pStyle w:val="Odstavecseseznamem"/>
        <w:numPr>
          <w:ilvl w:val="0"/>
          <w:numId w:val="45"/>
        </w:numPr>
      </w:pPr>
      <w:r>
        <w:t xml:space="preserve">Není prováděn </w:t>
      </w:r>
    </w:p>
    <w:p w14:paraId="2097B137" w14:textId="77777777" w:rsidR="00FE1960" w:rsidRDefault="00F27A07" w:rsidP="00F27A07">
      <w:pPr>
        <w:pStyle w:val="Odstavecseseznamem"/>
        <w:numPr>
          <w:ilvl w:val="0"/>
          <w:numId w:val="45"/>
        </w:numPr>
      </w:pPr>
      <w:r>
        <w:t xml:space="preserve">Deklarací opatření MALZ se </w:t>
      </w:r>
      <w:r>
        <w:rPr>
          <w:b/>
          <w:bCs/>
        </w:rPr>
        <w:t>zcela</w:t>
      </w:r>
      <w:r>
        <w:t xml:space="preserve"> </w:t>
      </w:r>
      <w:r>
        <w:rPr>
          <w:b/>
          <w:bCs/>
        </w:rPr>
        <w:t>znemožní</w:t>
      </w:r>
      <w:r>
        <w:t xml:space="preserve"> deklarace těchto opatření </w:t>
      </w:r>
    </w:p>
    <w:p w14:paraId="767647AB" w14:textId="77777777" w:rsidR="00FE1960" w:rsidRDefault="00F27A07" w:rsidP="00F27A07">
      <w:pPr>
        <w:pStyle w:val="Odstavecseseznamem"/>
        <w:numPr>
          <w:ilvl w:val="0"/>
          <w:numId w:val="56"/>
        </w:numPr>
      </w:pPr>
      <w:r>
        <w:t>BISS</w:t>
      </w:r>
    </w:p>
    <w:p w14:paraId="32A87045" w14:textId="77777777" w:rsidR="00FE1960" w:rsidRDefault="00F27A07" w:rsidP="00F27A07">
      <w:pPr>
        <w:pStyle w:val="Odstavecseseznamem"/>
        <w:numPr>
          <w:ilvl w:val="0"/>
          <w:numId w:val="56"/>
        </w:numPr>
      </w:pPr>
      <w:r>
        <w:t>Ekoplatba</w:t>
      </w:r>
    </w:p>
    <w:p w14:paraId="02E7D85E" w14:textId="77777777" w:rsidR="00FE1960" w:rsidRDefault="00F27A07" w:rsidP="00F27A07">
      <w:pPr>
        <w:pStyle w:val="Odstavecseseznamem"/>
        <w:numPr>
          <w:ilvl w:val="0"/>
          <w:numId w:val="56"/>
        </w:numPr>
      </w:pPr>
      <w:r>
        <w:t>VCS</w:t>
      </w:r>
    </w:p>
    <w:p w14:paraId="136444B3" w14:textId="77777777" w:rsidR="00FE1960" w:rsidRDefault="00F27A07" w:rsidP="00F27A07">
      <w:pPr>
        <w:pStyle w:val="Odstavecseseznamem"/>
        <w:numPr>
          <w:ilvl w:val="0"/>
          <w:numId w:val="56"/>
        </w:numPr>
      </w:pPr>
      <w:r>
        <w:t>Redistributivní platba</w:t>
      </w:r>
    </w:p>
    <w:p w14:paraId="08AC4380" w14:textId="77777777" w:rsidR="00FE1960" w:rsidRDefault="00F27A07" w:rsidP="00F27A07">
      <w:pPr>
        <w:pStyle w:val="Odstavecseseznamem"/>
        <w:numPr>
          <w:ilvl w:val="0"/>
          <w:numId w:val="56"/>
        </w:numPr>
      </w:pPr>
      <w:r>
        <w:t>Mladý zemědělec (starý i nový)</w:t>
      </w:r>
    </w:p>
    <w:p w14:paraId="53A64005" w14:textId="77777777" w:rsidR="00FE1960" w:rsidRDefault="00F27A07" w:rsidP="00F27A07">
      <w:pPr>
        <w:pStyle w:val="Odstavecseseznamem"/>
        <w:numPr>
          <w:ilvl w:val="0"/>
          <w:numId w:val="56"/>
        </w:numPr>
      </w:pPr>
      <w:r>
        <w:lastRenderedPageBreak/>
        <w:t>Neprodukční plochy</w:t>
      </w:r>
    </w:p>
    <w:p w14:paraId="2BF2D456" w14:textId="77777777" w:rsidR="00FE1960" w:rsidRDefault="00F27A07">
      <w:pPr>
        <w:ind w:left="708"/>
      </w:pPr>
      <w:r>
        <w:t>Na žádná jiná opatření nemá deklarace MALZ vliv.</w:t>
      </w:r>
    </w:p>
    <w:p w14:paraId="1DC8BCE3" w14:textId="77777777" w:rsidR="00FE1960" w:rsidRDefault="00F27A07">
      <w:pPr>
        <w:rPr>
          <w:b/>
          <w:bCs/>
        </w:rPr>
      </w:pPr>
      <w:r>
        <w:rPr>
          <w:b/>
          <w:bCs/>
        </w:rPr>
        <w:t>Kontroly:</w:t>
      </w:r>
    </w:p>
    <w:p w14:paraId="39031B8B" w14:textId="77777777" w:rsidR="00FE1960" w:rsidRDefault="00F27A07" w:rsidP="00F27A07">
      <w:pPr>
        <w:pStyle w:val="Odstavecseseznamem"/>
        <w:numPr>
          <w:ilvl w:val="0"/>
          <w:numId w:val="26"/>
        </w:numPr>
      </w:pPr>
      <w:r>
        <w:t>Žadatel má evidováno v LPIS méně než 1 ha  anebo více než 10 ha způsobilé plochy = vážná</w:t>
      </w:r>
    </w:p>
    <w:p w14:paraId="47447D7C" w14:textId="77777777" w:rsidR="00FE1960" w:rsidRDefault="00F27A07" w:rsidP="00F27A07">
      <w:pPr>
        <w:pStyle w:val="Odstavecseseznamem"/>
        <w:numPr>
          <w:ilvl w:val="0"/>
          <w:numId w:val="26"/>
        </w:numPr>
      </w:pPr>
      <w:r>
        <w:t xml:space="preserve">Žadatel má evidováno v LPIS více než 4 ha a méně nebo rovno 10 ha = upozornění „Platba bude vyplacena na max. 4 ha způsobilé plochy </w:t>
      </w:r>
    </w:p>
    <w:p w14:paraId="298EDDA8" w14:textId="77777777" w:rsidR="00FE1960" w:rsidRDefault="00FE1960"/>
    <w:p w14:paraId="68DA472D" w14:textId="77777777" w:rsidR="00FE1960" w:rsidRDefault="00F27A07" w:rsidP="00F27A07">
      <w:pPr>
        <w:pStyle w:val="Nadpis3"/>
        <w:numPr>
          <w:ilvl w:val="2"/>
          <w:numId w:val="65"/>
        </w:numPr>
      </w:pPr>
      <w:r>
        <w:t>Podmínky Mladý zemědělec (MLADZ)</w:t>
      </w:r>
    </w:p>
    <w:p w14:paraId="18E97EB0" w14:textId="77777777" w:rsidR="00FE1960" w:rsidRDefault="00FE1960">
      <w:pPr>
        <w:pStyle w:val="Nadpis3"/>
        <w:ind w:left="720"/>
      </w:pPr>
    </w:p>
    <w:p w14:paraId="50ADEAA5" w14:textId="77777777" w:rsidR="00FE1960" w:rsidRDefault="00F27A07">
      <w:r>
        <w:t xml:space="preserve">Dosavadní opatření ID 500 bude upraveno tak, že </w:t>
      </w:r>
    </w:p>
    <w:p w14:paraId="3B0FAB6F" w14:textId="77777777" w:rsidR="00FE1960" w:rsidRDefault="00F27A07" w:rsidP="00F27A07">
      <w:pPr>
        <w:pStyle w:val="Odstavecseseznamem"/>
        <w:numPr>
          <w:ilvl w:val="0"/>
          <w:numId w:val="37"/>
        </w:numPr>
      </w:pPr>
      <w:r>
        <w:t>nebude umožněn souběh s opatřením nového mladého zemědělce (ID 1003).</w:t>
      </w:r>
    </w:p>
    <w:p w14:paraId="6330A5F3" w14:textId="77777777" w:rsidR="00FE1960" w:rsidRDefault="00F27A07" w:rsidP="00F27A07">
      <w:pPr>
        <w:pStyle w:val="Odstavecseseznamem"/>
        <w:numPr>
          <w:ilvl w:val="0"/>
          <w:numId w:val="37"/>
        </w:numPr>
      </w:pPr>
      <w:r>
        <w:t>deklarovaná výměra pro zobrazení v pravém panelu bude přebírána z opatření BISS</w:t>
      </w:r>
    </w:p>
    <w:p w14:paraId="5C5B594E" w14:textId="77777777" w:rsidR="00FE1960" w:rsidRDefault="00F27A07">
      <w:r>
        <w:t xml:space="preserve"> V případě souběžné deklarace obou „mladých zemědělců“ bude nastavena u obou opatření supertvrdá chyba.</w:t>
      </w:r>
    </w:p>
    <w:p w14:paraId="377DF31B" w14:textId="77777777" w:rsidR="00FE1960" w:rsidRDefault="00FE1960"/>
    <w:p w14:paraId="75E4309E" w14:textId="77777777" w:rsidR="00FE1960" w:rsidRDefault="00F27A07" w:rsidP="00F27A07">
      <w:pPr>
        <w:pStyle w:val="Nadpis4"/>
        <w:numPr>
          <w:ilvl w:val="3"/>
          <w:numId w:val="65"/>
        </w:numPr>
        <w:rPr>
          <w:u w:val="none"/>
        </w:rPr>
      </w:pPr>
      <w:r>
        <w:rPr>
          <w:u w:val="none"/>
        </w:rPr>
        <w:t>Podmínky nového mladého zemědělce s dopadem na JŽ</w:t>
      </w:r>
    </w:p>
    <w:p w14:paraId="4E2A071F" w14:textId="77777777" w:rsidR="00FE1960" w:rsidRDefault="00F27A07" w:rsidP="00F27A07">
      <w:pPr>
        <w:pStyle w:val="Odstavecseseznamem"/>
        <w:numPr>
          <w:ilvl w:val="0"/>
          <w:numId w:val="13"/>
        </w:numPr>
      </w:pPr>
      <w:r>
        <w:t xml:space="preserve">Min. 1 ha zemědělské půdy </w:t>
      </w:r>
    </w:p>
    <w:p w14:paraId="3D60157E" w14:textId="77777777" w:rsidR="00FE1960" w:rsidRDefault="00F27A07" w:rsidP="00F27A07">
      <w:pPr>
        <w:pStyle w:val="Odstavecseseznamem"/>
        <w:numPr>
          <w:ilvl w:val="0"/>
          <w:numId w:val="13"/>
        </w:numPr>
      </w:pPr>
      <w:r>
        <w:t>Platba na Max. 90 ha zemědělské půdy</w:t>
      </w:r>
    </w:p>
    <w:p w14:paraId="2A254576" w14:textId="77777777" w:rsidR="00FE1960" w:rsidRDefault="00F27A07" w:rsidP="00F27A07">
      <w:pPr>
        <w:pStyle w:val="Odstavecseseznamem"/>
        <w:numPr>
          <w:ilvl w:val="0"/>
          <w:numId w:val="13"/>
        </w:numPr>
      </w:pPr>
      <w:r>
        <w:t>Věk žadatele k datu podání první žádosti pod 41 let (shodné s dosavadním opatřením MZ)</w:t>
      </w:r>
    </w:p>
    <w:p w14:paraId="72E68CAA" w14:textId="77777777" w:rsidR="00FE1960" w:rsidRDefault="00F27A07" w:rsidP="00F27A07">
      <w:pPr>
        <w:pStyle w:val="Odstavecseseznamem"/>
        <w:numPr>
          <w:ilvl w:val="0"/>
          <w:numId w:val="13"/>
        </w:numPr>
      </w:pPr>
      <w:r>
        <w:t>Žadatel splňuje min. zemědělskou kvalifikaci (nová podmínka - k JŽ v prvním roce předkládá doklad o vzdělání)</w:t>
      </w:r>
    </w:p>
    <w:p w14:paraId="11AF5CEE" w14:textId="77777777" w:rsidR="00FE1960" w:rsidRDefault="00F27A07" w:rsidP="00F27A07">
      <w:pPr>
        <w:pStyle w:val="Odstavecseseznamem"/>
        <w:numPr>
          <w:ilvl w:val="0"/>
          <w:numId w:val="13"/>
        </w:numPr>
      </w:pPr>
      <w:r>
        <w:t xml:space="preserve">Max. 24 měsíců k datu podání první žádosti FO v EZP nebo jako 100 % statutár PO v EZP (U PO platí, že všechny osoby podílející se na základním kapitálu a všichni členové statutárního orgánu a všichni oprávnění za PO jednat musí splňovat věk max. 41, vzdělání a max. 24 měsíční historii v EZP) </w:t>
      </w:r>
    </w:p>
    <w:p w14:paraId="0F8CE404" w14:textId="77777777" w:rsidR="00FE1960" w:rsidRDefault="00F27A07" w:rsidP="00F27A07">
      <w:pPr>
        <w:pStyle w:val="Odstavecseseznamem"/>
        <w:numPr>
          <w:ilvl w:val="0"/>
          <w:numId w:val="13"/>
        </w:numPr>
      </w:pPr>
      <w:r>
        <w:t>Na podporu lze žádat jen, pokud zároveň žadatel žádá BISS.</w:t>
      </w:r>
    </w:p>
    <w:p w14:paraId="2B1420DB" w14:textId="77777777" w:rsidR="00FE1960" w:rsidRDefault="00F27A07" w:rsidP="00F27A07">
      <w:pPr>
        <w:pStyle w:val="Odstavecseseznamem"/>
        <w:numPr>
          <w:ilvl w:val="0"/>
          <w:numId w:val="13"/>
        </w:numPr>
      </w:pPr>
      <w:r>
        <w:t>Na podporu lze žádat max. 5 po sobě jdoucích let</w:t>
      </w:r>
    </w:p>
    <w:p w14:paraId="3E3D3C43" w14:textId="77777777" w:rsidR="00FE1960" w:rsidRDefault="00FE1960" w:rsidP="00F27A07">
      <w:pPr>
        <w:pStyle w:val="Odstavecseseznamem"/>
        <w:numPr>
          <w:ilvl w:val="0"/>
          <w:numId w:val="13"/>
        </w:numPr>
      </w:pPr>
    </w:p>
    <w:p w14:paraId="4E3DB3DA" w14:textId="77777777" w:rsidR="00FE1960" w:rsidRDefault="00F27A07" w:rsidP="00F27A07">
      <w:pPr>
        <w:pStyle w:val="Nadpis4"/>
        <w:numPr>
          <w:ilvl w:val="3"/>
          <w:numId w:val="65"/>
        </w:numPr>
        <w:rPr>
          <w:u w:val="none"/>
        </w:rPr>
      </w:pPr>
      <w:r>
        <w:rPr>
          <w:u w:val="none"/>
        </w:rPr>
        <w:t>Základní požadavky na aplikaci</w:t>
      </w:r>
    </w:p>
    <w:p w14:paraId="3029800C" w14:textId="77777777" w:rsidR="00FE1960" w:rsidRDefault="00F27A07">
      <w:pPr>
        <w:rPr>
          <w:b/>
          <w:bCs/>
        </w:rPr>
      </w:pPr>
      <w:r>
        <w:rPr>
          <w:b/>
          <w:bCs/>
        </w:rPr>
        <w:t>Semafor:</w:t>
      </w:r>
    </w:p>
    <w:p w14:paraId="43221BA2" w14:textId="77777777" w:rsidR="00FE1960" w:rsidRDefault="00F27A07" w:rsidP="00F27A07">
      <w:pPr>
        <w:pStyle w:val="Odstavecseseznamem"/>
        <w:numPr>
          <w:ilvl w:val="0"/>
          <w:numId w:val="40"/>
        </w:numPr>
      </w:pPr>
      <w:r>
        <w:t>Barva semaforu je řešena pro fyzické osoby takto:</w:t>
      </w:r>
    </w:p>
    <w:p w14:paraId="0E8AF670" w14:textId="77777777" w:rsidR="00FE1960" w:rsidRDefault="00F27A07" w:rsidP="00F27A07">
      <w:pPr>
        <w:pStyle w:val="Odstavecseseznamem"/>
        <w:numPr>
          <w:ilvl w:val="0"/>
          <w:numId w:val="56"/>
        </w:numPr>
      </w:pPr>
      <w:r>
        <w:t xml:space="preserve">Zelený – věk max. 41 let k datu podání žádosti + evidence v EZP max 24 měsíců + min. výměra způsobilá pro BISS 1ha </w:t>
      </w:r>
    </w:p>
    <w:p w14:paraId="041CDF56" w14:textId="77777777" w:rsidR="00FE1960" w:rsidRDefault="00F27A07" w:rsidP="00F27A07">
      <w:pPr>
        <w:pStyle w:val="Odstavecseseznamem"/>
        <w:numPr>
          <w:ilvl w:val="0"/>
          <w:numId w:val="56"/>
        </w:numPr>
      </w:pPr>
      <w:r>
        <w:t>Oranžový – není splněna podmínka EZP, zbývající 2 jsou splněny</w:t>
      </w:r>
    </w:p>
    <w:p w14:paraId="62B0A601" w14:textId="77777777" w:rsidR="00FE1960" w:rsidRDefault="00F27A07" w:rsidP="00F27A07">
      <w:pPr>
        <w:pStyle w:val="Odstavecseseznamem"/>
        <w:numPr>
          <w:ilvl w:val="0"/>
          <w:numId w:val="56"/>
        </w:numPr>
      </w:pPr>
      <w:r>
        <w:t>Červený – není splněna některá ze zbylých 2 podmínek</w:t>
      </w:r>
    </w:p>
    <w:p w14:paraId="2DDD644F" w14:textId="77777777" w:rsidR="00FE1960" w:rsidRDefault="00F27A07" w:rsidP="00F27A07">
      <w:pPr>
        <w:pStyle w:val="Odstavecseseznamem"/>
        <w:numPr>
          <w:ilvl w:val="0"/>
          <w:numId w:val="40"/>
        </w:numPr>
      </w:pPr>
      <w:r>
        <w:t>U právnických osob je barva semaforu řešena takto:</w:t>
      </w:r>
    </w:p>
    <w:p w14:paraId="215DEC6A" w14:textId="77777777" w:rsidR="00FE1960" w:rsidRDefault="00F27A07" w:rsidP="00F27A07">
      <w:pPr>
        <w:pStyle w:val="Odstavecseseznamem"/>
        <w:numPr>
          <w:ilvl w:val="0"/>
          <w:numId w:val="56"/>
        </w:numPr>
      </w:pPr>
      <w:r>
        <w:t>Oranžový - min. výměra způsobilá pro BISS 1ha</w:t>
      </w:r>
    </w:p>
    <w:p w14:paraId="2B435D73" w14:textId="77777777" w:rsidR="00FE1960" w:rsidRDefault="00F27A07" w:rsidP="00F27A07">
      <w:pPr>
        <w:pStyle w:val="Odstavecseseznamem"/>
        <w:numPr>
          <w:ilvl w:val="0"/>
          <w:numId w:val="56"/>
        </w:numPr>
      </w:pPr>
      <w:r>
        <w:t>Červený – není splněna podmínka min. 1 ha způsobilé výměry pro BISS</w:t>
      </w:r>
    </w:p>
    <w:p w14:paraId="5264CE6E" w14:textId="77777777" w:rsidR="00FE1960" w:rsidRDefault="00F27A07">
      <w:pPr>
        <w:rPr>
          <w:b/>
          <w:bCs/>
        </w:rPr>
      </w:pPr>
      <w:r>
        <w:rPr>
          <w:b/>
          <w:bCs/>
        </w:rPr>
        <w:t>Fulltank:</w:t>
      </w:r>
    </w:p>
    <w:p w14:paraId="00504102" w14:textId="77777777" w:rsidR="00FE1960" w:rsidRDefault="00F27A07" w:rsidP="00F27A07">
      <w:pPr>
        <w:pStyle w:val="Odstavecseseznamem"/>
        <w:numPr>
          <w:ilvl w:val="0"/>
          <w:numId w:val="45"/>
        </w:numPr>
      </w:pPr>
      <w:r>
        <w:t xml:space="preserve">Není prováděn </w:t>
      </w:r>
    </w:p>
    <w:p w14:paraId="21DAA48C" w14:textId="77777777" w:rsidR="00FE1960" w:rsidRDefault="00F27A07">
      <w:pPr>
        <w:rPr>
          <w:b/>
          <w:bCs/>
        </w:rPr>
      </w:pPr>
      <w:r>
        <w:rPr>
          <w:b/>
          <w:bCs/>
        </w:rPr>
        <w:t>Kontroly:</w:t>
      </w:r>
    </w:p>
    <w:p w14:paraId="5BE758E3" w14:textId="77777777" w:rsidR="00FE1960" w:rsidRDefault="00F27A07" w:rsidP="00F27A07">
      <w:pPr>
        <w:pStyle w:val="Odstavecseseznamem"/>
        <w:numPr>
          <w:ilvl w:val="0"/>
          <w:numId w:val="26"/>
        </w:numPr>
      </w:pPr>
      <w:r>
        <w:t>Jestliže žadatel nesplňuje podmínky starého MLADZ, tak nemůže žádat o opatření nový MLADZ = vážná chyba (tím je zajištěno, že nelze žádat po vyčerpání 5 let)</w:t>
      </w:r>
    </w:p>
    <w:p w14:paraId="5549F65F" w14:textId="77777777" w:rsidR="00FE1960" w:rsidRDefault="00F27A07" w:rsidP="00F27A07">
      <w:pPr>
        <w:pStyle w:val="Odstavecseseznamem"/>
        <w:numPr>
          <w:ilvl w:val="0"/>
          <w:numId w:val="26"/>
        </w:numPr>
      </w:pPr>
      <w:r>
        <w:t>Žadatel nesplňuje některou z podmínek výše pro semafor – vážná chyba</w:t>
      </w:r>
    </w:p>
    <w:p w14:paraId="117D88A9" w14:textId="77777777" w:rsidR="00FE1960" w:rsidRDefault="00F27A07" w:rsidP="00F27A07">
      <w:pPr>
        <w:pStyle w:val="Odstavecseseznamem"/>
        <w:numPr>
          <w:ilvl w:val="0"/>
          <w:numId w:val="26"/>
        </w:numPr>
      </w:pPr>
      <w:r>
        <w:t xml:space="preserve">U FO se vždy nastavuje upozornění, že je třeba doložit vzdělání – upozornění </w:t>
      </w:r>
    </w:p>
    <w:p w14:paraId="17F06F53" w14:textId="77777777" w:rsidR="00FE1960" w:rsidRDefault="00F27A07" w:rsidP="00F27A07">
      <w:pPr>
        <w:pStyle w:val="Odstavecseseznamem"/>
        <w:numPr>
          <w:ilvl w:val="0"/>
          <w:numId w:val="26"/>
        </w:numPr>
      </w:pPr>
      <w:r>
        <w:t>U PO se vždy nastavuje upozornění vedoucí na text s podrobným popisem podmínek, který bude dodán ve fázi implementace</w:t>
      </w:r>
    </w:p>
    <w:p w14:paraId="7DEB71E7" w14:textId="77777777" w:rsidR="00FE1960" w:rsidRDefault="00FE1960">
      <w:pPr>
        <w:pStyle w:val="Odstavecseseznamem"/>
        <w:numPr>
          <w:ilvl w:val="0"/>
          <w:numId w:val="0"/>
        </w:numPr>
        <w:ind w:left="720"/>
      </w:pPr>
    </w:p>
    <w:p w14:paraId="4C7DB84F" w14:textId="77777777" w:rsidR="00FE1960" w:rsidRDefault="00F27A07" w:rsidP="00F27A07">
      <w:pPr>
        <w:pStyle w:val="Nadpis3"/>
        <w:numPr>
          <w:ilvl w:val="2"/>
          <w:numId w:val="65"/>
        </w:numPr>
      </w:pPr>
      <w:r>
        <w:lastRenderedPageBreak/>
        <w:t>Ekoplatba celofaremní (EK-CZ)</w:t>
      </w:r>
    </w:p>
    <w:p w14:paraId="0E147F40" w14:textId="77777777" w:rsidR="00FE1960" w:rsidRDefault="00FE1960">
      <w:pPr>
        <w:pStyle w:val="Nadpis3"/>
        <w:ind w:left="720"/>
      </w:pPr>
    </w:p>
    <w:p w14:paraId="436277D7" w14:textId="77777777" w:rsidR="00FE1960" w:rsidRDefault="00F27A07">
      <w:pPr>
        <w:rPr>
          <w:color w:val="FF0000"/>
        </w:rPr>
      </w:pPr>
      <w:r>
        <w:rPr>
          <w:color w:val="FF0000"/>
        </w:rPr>
        <w:t>Ekoplatba celofaremní je novým opatřením, nedeklarují se konkrétní DPB, ale deklaruje se buď titul základní nebo oba tituly základní + prémiová obdobně jako MLADZ/DRP, současně ale platí určitá specifika pro pomocné deklarace:</w:t>
      </w:r>
    </w:p>
    <w:p w14:paraId="339C58C9" w14:textId="77777777" w:rsidR="00FE1960" w:rsidRDefault="00F27A07" w:rsidP="00F27A07">
      <w:pPr>
        <w:pStyle w:val="Odstavecseseznamem"/>
        <w:numPr>
          <w:ilvl w:val="0"/>
          <w:numId w:val="55"/>
        </w:numPr>
        <w:rPr>
          <w:color w:val="FF0000"/>
        </w:rPr>
      </w:pPr>
      <w:r>
        <w:rPr>
          <w:color w:val="FF0000"/>
        </w:rPr>
        <w:t>Žadatel s výměrou R větší alespoň 1 ha vždy podává deklaraci neprodukčních ploch</w:t>
      </w:r>
    </w:p>
    <w:p w14:paraId="1006DD28" w14:textId="77777777" w:rsidR="00FE1960" w:rsidRDefault="00F27A07" w:rsidP="00F27A07">
      <w:pPr>
        <w:pStyle w:val="Odstavecseseznamem"/>
        <w:numPr>
          <w:ilvl w:val="0"/>
          <w:numId w:val="55"/>
        </w:numPr>
        <w:rPr>
          <w:color w:val="FF0000"/>
        </w:rPr>
      </w:pPr>
      <w:r>
        <w:rPr>
          <w:color w:val="FF0000"/>
        </w:rPr>
        <w:t>Žadatel vždy podává deklaraci změněných TTP, i kdyby měla být prázdná</w:t>
      </w:r>
    </w:p>
    <w:p w14:paraId="725EFB9B" w14:textId="77777777" w:rsidR="00FE1960" w:rsidRDefault="00F27A07" w:rsidP="00F27A07">
      <w:pPr>
        <w:pStyle w:val="Odstavecseseznamem"/>
        <w:numPr>
          <w:ilvl w:val="0"/>
          <w:numId w:val="55"/>
        </w:numPr>
        <w:rPr>
          <w:color w:val="FF0000"/>
        </w:rPr>
      </w:pPr>
      <w:r>
        <w:rPr>
          <w:color w:val="FF0000"/>
        </w:rPr>
        <w:t xml:space="preserve">V rámci deklarace NP se povinně deklarují všechny DPB s kulturou U </w:t>
      </w:r>
    </w:p>
    <w:p w14:paraId="40E74C5D" w14:textId="77777777" w:rsidR="00FE1960" w:rsidRDefault="00F27A07" w:rsidP="00F27A07">
      <w:pPr>
        <w:pStyle w:val="Odstavecseseznamem"/>
        <w:numPr>
          <w:ilvl w:val="0"/>
          <w:numId w:val="55"/>
        </w:numPr>
        <w:rPr>
          <w:color w:val="FF0000"/>
        </w:rPr>
      </w:pPr>
      <w:r>
        <w:rPr>
          <w:color w:val="FF0000"/>
        </w:rPr>
        <w:t xml:space="preserve">Žadatel s kulturou T/G podává deklaraci tzv. „nepokosů“, jestliže užívá alespoň 1 DPB s kulturou T/G a výměrou nad 12 ha </w:t>
      </w:r>
    </w:p>
    <w:p w14:paraId="04696AB9" w14:textId="77777777" w:rsidR="00FE1960" w:rsidRDefault="00FE1960">
      <w:pPr>
        <w:pStyle w:val="Odstavecseseznamem"/>
        <w:numPr>
          <w:ilvl w:val="0"/>
          <w:numId w:val="0"/>
        </w:numPr>
        <w:ind w:left="780"/>
        <w:rPr>
          <w:color w:val="FF0000"/>
        </w:rPr>
      </w:pPr>
    </w:p>
    <w:p w14:paraId="5B2FF400" w14:textId="77777777" w:rsidR="00FE1960" w:rsidRDefault="00F27A07" w:rsidP="00F27A07">
      <w:pPr>
        <w:pStyle w:val="Nadpis4"/>
        <w:numPr>
          <w:ilvl w:val="3"/>
          <w:numId w:val="65"/>
        </w:numPr>
        <w:rPr>
          <w:u w:val="none"/>
        </w:rPr>
      </w:pPr>
      <w:r>
        <w:rPr>
          <w:u w:val="none"/>
        </w:rPr>
        <w:t>Podmínky ekoplatby celofaremní s dopadem na JŽ</w:t>
      </w:r>
    </w:p>
    <w:p w14:paraId="59B09810" w14:textId="77777777" w:rsidR="00FE1960" w:rsidRDefault="00FE1960">
      <w:pPr>
        <w:pStyle w:val="Nadpis4"/>
        <w:ind w:left="864"/>
        <w:rPr>
          <w:u w:val="none"/>
        </w:rPr>
      </w:pPr>
    </w:p>
    <w:p w14:paraId="66C68583" w14:textId="77777777" w:rsidR="00FE1960" w:rsidRDefault="00F27A07">
      <w:r>
        <w:t>Existují 4 základní podmínky s dopadem do JŽ:</w:t>
      </w:r>
    </w:p>
    <w:p w14:paraId="68FCDB6A" w14:textId="77777777" w:rsidR="00FE1960" w:rsidRDefault="00F27A07" w:rsidP="00F27A07">
      <w:pPr>
        <w:pStyle w:val="Odstavecseseznamem"/>
        <w:numPr>
          <w:ilvl w:val="0"/>
          <w:numId w:val="32"/>
        </w:numPr>
        <w:ind w:left="709" w:hanging="425"/>
      </w:pPr>
      <w:r>
        <w:t>Splnění podmínek diverzifikace plodin v režimu Greening-DP 2022</w:t>
      </w:r>
    </w:p>
    <w:p w14:paraId="477A4FC4" w14:textId="77777777" w:rsidR="00FE1960" w:rsidRDefault="00F27A07" w:rsidP="00F27A07">
      <w:pPr>
        <w:pStyle w:val="Odstavecseseznamem"/>
        <w:numPr>
          <w:ilvl w:val="0"/>
          <w:numId w:val="32"/>
        </w:numPr>
        <w:ind w:left="709" w:hanging="425"/>
      </w:pPr>
      <w:r>
        <w:t xml:space="preserve">Splnění vyčlenění povinného % neprodukčních ploch </w:t>
      </w:r>
    </w:p>
    <w:p w14:paraId="3A52FF60" w14:textId="77777777" w:rsidR="00FE1960" w:rsidRDefault="00F27A07" w:rsidP="00F27A07">
      <w:pPr>
        <w:pStyle w:val="Odstavecseseznamem"/>
        <w:numPr>
          <w:ilvl w:val="0"/>
          <w:numId w:val="32"/>
        </w:numPr>
        <w:ind w:left="709" w:hanging="425"/>
      </w:pPr>
      <w:r>
        <w:t>Splnění podmínky pokrytí pásů podél vody typ „povinný rozsah“ deklarovanou neprodukční plochou OCHP-VODN nebo OCHP-VODZ</w:t>
      </w:r>
    </w:p>
    <w:p w14:paraId="1D1BD24E" w14:textId="77777777" w:rsidR="00FE1960" w:rsidRDefault="00F27A07" w:rsidP="00F27A07">
      <w:pPr>
        <w:pStyle w:val="Odstavecseseznamem"/>
        <w:numPr>
          <w:ilvl w:val="0"/>
          <w:numId w:val="32"/>
        </w:numPr>
        <w:ind w:left="709" w:hanging="425"/>
      </w:pPr>
      <w:r>
        <w:t>Na kultuře U je nezbytné splnit podmínku deklarace pouze zelených nebo nektarodárných úhorů</w:t>
      </w:r>
    </w:p>
    <w:p w14:paraId="4F5FB84D" w14:textId="77777777" w:rsidR="00FE1960" w:rsidRDefault="00F27A07" w:rsidP="00F27A07">
      <w:pPr>
        <w:pStyle w:val="Nadpis4"/>
        <w:numPr>
          <w:ilvl w:val="3"/>
          <w:numId w:val="65"/>
        </w:numPr>
        <w:rPr>
          <w:u w:val="none"/>
        </w:rPr>
      </w:pPr>
      <w:r>
        <w:rPr>
          <w:u w:val="none"/>
        </w:rPr>
        <w:t>Základní požadavky na aplikaci</w:t>
      </w:r>
    </w:p>
    <w:p w14:paraId="262E4421" w14:textId="77777777" w:rsidR="00FE1960" w:rsidRDefault="00FE1960">
      <w:pPr>
        <w:pStyle w:val="Nadpis4"/>
        <w:ind w:left="864"/>
        <w:rPr>
          <w:u w:val="none"/>
        </w:rPr>
      </w:pPr>
    </w:p>
    <w:p w14:paraId="57F87DE1" w14:textId="77777777" w:rsidR="00FE1960" w:rsidRDefault="00F27A07">
      <w:pPr>
        <w:rPr>
          <w:b/>
          <w:bCs/>
        </w:rPr>
      </w:pPr>
      <w:r>
        <w:rPr>
          <w:b/>
          <w:bCs/>
        </w:rPr>
        <w:t>Semafor:</w:t>
      </w:r>
    </w:p>
    <w:p w14:paraId="7301FD0C" w14:textId="77777777" w:rsidR="00FE1960" w:rsidRDefault="00F27A07" w:rsidP="00F27A07">
      <w:pPr>
        <w:pStyle w:val="Odstavecseseznamem"/>
        <w:numPr>
          <w:ilvl w:val="0"/>
          <w:numId w:val="40"/>
        </w:numPr>
      </w:pPr>
      <w:r>
        <w:t>Barva semaforu je řešena shodně jako v případě platby BISS</w:t>
      </w:r>
    </w:p>
    <w:p w14:paraId="2E55AD2C" w14:textId="77777777" w:rsidR="00FE1960" w:rsidRDefault="00F27A07">
      <w:pPr>
        <w:rPr>
          <w:b/>
          <w:bCs/>
        </w:rPr>
      </w:pPr>
      <w:r>
        <w:rPr>
          <w:b/>
          <w:bCs/>
        </w:rPr>
        <w:t>Fulltank:</w:t>
      </w:r>
    </w:p>
    <w:p w14:paraId="27E1358C" w14:textId="77777777" w:rsidR="00FE1960" w:rsidRDefault="00F27A07" w:rsidP="00F27A07">
      <w:pPr>
        <w:pStyle w:val="Odstavecseseznamem"/>
        <w:numPr>
          <w:ilvl w:val="0"/>
          <w:numId w:val="45"/>
        </w:numPr>
      </w:pPr>
      <w:r>
        <w:t xml:space="preserve">Není prováděn </w:t>
      </w:r>
    </w:p>
    <w:p w14:paraId="05CFF70E" w14:textId="77777777" w:rsidR="00FE1960" w:rsidRDefault="00F27A07">
      <w:pPr>
        <w:rPr>
          <w:b/>
          <w:bCs/>
        </w:rPr>
      </w:pPr>
      <w:r>
        <w:rPr>
          <w:b/>
          <w:bCs/>
        </w:rPr>
        <w:t>Kontroly:</w:t>
      </w:r>
    </w:p>
    <w:p w14:paraId="16459A99" w14:textId="77777777" w:rsidR="00FE1960" w:rsidRDefault="00F27A07">
      <w:pPr>
        <w:rPr>
          <w:b/>
          <w:bCs/>
        </w:rPr>
      </w:pPr>
      <w:r>
        <w:rPr>
          <w:b/>
          <w:bCs/>
        </w:rPr>
        <w:t>Společné pro oba tituly:</w:t>
      </w:r>
    </w:p>
    <w:p w14:paraId="07489024" w14:textId="77777777" w:rsidR="00FE1960" w:rsidRDefault="00F27A07" w:rsidP="00F27A07">
      <w:pPr>
        <w:pStyle w:val="Odstavecseseznamem"/>
        <w:numPr>
          <w:ilvl w:val="0"/>
          <w:numId w:val="52"/>
        </w:numPr>
        <w:rPr>
          <w:b/>
          <w:bCs/>
        </w:rPr>
      </w:pPr>
      <w:r>
        <w:rPr>
          <w:b/>
          <w:bCs/>
        </w:rPr>
        <w:t>Kontrola podmínek diverzifikace plodin v režimu Greening-DP 2022</w:t>
      </w:r>
    </w:p>
    <w:p w14:paraId="05CE5D2B" w14:textId="77777777" w:rsidR="00FE1960" w:rsidRDefault="00F27A07" w:rsidP="00F27A07">
      <w:pPr>
        <w:pStyle w:val="Odstavecseseznamem"/>
        <w:numPr>
          <w:ilvl w:val="0"/>
          <w:numId w:val="56"/>
        </w:numPr>
      </w:pPr>
      <w:r>
        <w:t>Specifikace v samostatné kapitole</w:t>
      </w:r>
    </w:p>
    <w:p w14:paraId="58D8F4EA" w14:textId="77777777" w:rsidR="00FE1960" w:rsidRDefault="00F27A07" w:rsidP="00F27A07">
      <w:pPr>
        <w:pStyle w:val="Odstavecseseznamem"/>
        <w:numPr>
          <w:ilvl w:val="0"/>
          <w:numId w:val="56"/>
        </w:numPr>
      </w:pPr>
      <w:r>
        <w:t xml:space="preserve">Nesplnění vážná chyba </w:t>
      </w:r>
    </w:p>
    <w:p w14:paraId="16389AFD" w14:textId="77777777" w:rsidR="00FE1960" w:rsidRDefault="00F27A07" w:rsidP="00F27A07">
      <w:pPr>
        <w:pStyle w:val="Odstavecseseznamem"/>
        <w:numPr>
          <w:ilvl w:val="0"/>
          <w:numId w:val="56"/>
        </w:numPr>
      </w:pPr>
      <w:r>
        <w:t>Neúplná deklarace plodin = supertvrdá chyba</w:t>
      </w:r>
    </w:p>
    <w:p w14:paraId="149E978E" w14:textId="77777777" w:rsidR="00FE1960" w:rsidRDefault="00F27A07">
      <w:pPr>
        <w:ind w:left="360" w:hanging="360"/>
        <w:rPr>
          <w:b/>
          <w:bCs/>
        </w:rPr>
      </w:pPr>
      <w:r>
        <w:rPr>
          <w:b/>
          <w:bCs/>
        </w:rPr>
        <w:t xml:space="preserve">Titul EK-CZ – Ekoplatba celofiremní základní: </w:t>
      </w:r>
    </w:p>
    <w:p w14:paraId="2328EC8B" w14:textId="77777777" w:rsidR="00FE1960" w:rsidRDefault="00F27A07" w:rsidP="00F27A07">
      <w:pPr>
        <w:pStyle w:val="Odstavecseseznamem"/>
        <w:numPr>
          <w:ilvl w:val="0"/>
          <w:numId w:val="31"/>
        </w:numPr>
        <w:rPr>
          <w:b/>
          <w:bCs/>
        </w:rPr>
      </w:pPr>
      <w:r>
        <w:rPr>
          <w:b/>
          <w:bCs/>
        </w:rPr>
        <w:t>Splnění povinného % neprodukčních ploch</w:t>
      </w:r>
    </w:p>
    <w:p w14:paraId="74074EAF" w14:textId="77777777" w:rsidR="00FE1960" w:rsidRDefault="00F27A07" w:rsidP="00F27A07">
      <w:pPr>
        <w:pStyle w:val="Odstavecseseznamem"/>
        <w:numPr>
          <w:ilvl w:val="0"/>
          <w:numId w:val="56"/>
        </w:numPr>
      </w:pPr>
      <w:r>
        <w:t>Podmínku lze splnit vyčleněním % ze základny součtu výměr R,U,G k datu generování předtisku</w:t>
      </w:r>
    </w:p>
    <w:p w14:paraId="576286A2" w14:textId="77777777" w:rsidR="00FE1960" w:rsidRDefault="00F27A07" w:rsidP="00F27A07">
      <w:pPr>
        <w:pStyle w:val="Odstavecseseznamem"/>
        <w:numPr>
          <w:ilvl w:val="0"/>
          <w:numId w:val="42"/>
        </w:numPr>
      </w:pPr>
      <w:r>
        <w:t>Alespoň 3% neprodukčních ploch spadajících pod opatření 1200 Neprodukční plochy bez produkce + 5% libovolných neprodukčních ploch (tj. spadajících pod ID 1200  nebo ID 1201 -Neprodukční plochy ostatní)</w:t>
      </w:r>
    </w:p>
    <w:p w14:paraId="79D3E6D0" w14:textId="77777777" w:rsidR="00FE1960" w:rsidRDefault="00F27A07" w:rsidP="00F27A07">
      <w:pPr>
        <w:pStyle w:val="Odstavecseseznamem"/>
        <w:numPr>
          <w:ilvl w:val="0"/>
          <w:numId w:val="42"/>
        </w:numPr>
      </w:pPr>
      <w:r>
        <w:t>Alespoň 5% neprodukčních ploch spadajících pod opatření 1200 Neprodukční plochy bez produkce</w:t>
      </w:r>
    </w:p>
    <w:p w14:paraId="514AC454" w14:textId="77777777" w:rsidR="00FE1960" w:rsidRDefault="00F27A07" w:rsidP="00F27A07">
      <w:pPr>
        <w:pStyle w:val="Odstavecseseznamem"/>
        <w:numPr>
          <w:ilvl w:val="0"/>
          <w:numId w:val="31"/>
        </w:numPr>
        <w:rPr>
          <w:b/>
          <w:bCs/>
        </w:rPr>
      </w:pPr>
      <w:r>
        <w:rPr>
          <w:b/>
          <w:bCs/>
        </w:rPr>
        <w:t>Pokrytí všech vymezených pásů kolem vod typu PKVZ-PR (povinný rozsah) neprodukčním prvkem OCHP-VODZ s tím, že u každého jednotlivého referenčního pásu může být  max. 10% plochy nepokryto s tím, že platí výjimky uvedené níže.</w:t>
      </w:r>
    </w:p>
    <w:p w14:paraId="3C5AB3A4" w14:textId="77777777" w:rsidR="00FE1960" w:rsidRDefault="00F27A07" w:rsidP="00F27A07">
      <w:pPr>
        <w:pStyle w:val="Odstavecseseznamem"/>
        <w:numPr>
          <w:ilvl w:val="0"/>
          <w:numId w:val="31"/>
        </w:numPr>
        <w:rPr>
          <w:b/>
          <w:bCs/>
        </w:rPr>
      </w:pPr>
      <w:r>
        <w:rPr>
          <w:b/>
          <w:bCs/>
        </w:rPr>
        <w:t>Splnění deklarace zeleného úhoru (UHOZ) nebo nektarodárného úhoru (UHON) na každém evidovaném DPB s kulturou U = tj. žadatel nesmí mít na žádném DPB s kulturou U deklarován „úhor s porostem – DZES 8“ „úhor s porostem – DZES 8“.</w:t>
      </w:r>
    </w:p>
    <w:p w14:paraId="7EAA6E58" w14:textId="77777777" w:rsidR="00FE1960" w:rsidRDefault="00F27A07">
      <w:pPr>
        <w:ind w:left="360"/>
      </w:pPr>
      <w:r>
        <w:t xml:space="preserve">Nesplnění podmínky vždy znamená vážnou chybu. </w:t>
      </w:r>
    </w:p>
    <w:p w14:paraId="6B582904" w14:textId="77777777" w:rsidR="00FE1960" w:rsidRDefault="00F27A07">
      <w:pPr>
        <w:ind w:left="360" w:hanging="360"/>
        <w:rPr>
          <w:b/>
          <w:bCs/>
        </w:rPr>
      </w:pPr>
      <w:r>
        <w:rPr>
          <w:b/>
          <w:bCs/>
        </w:rPr>
        <w:t xml:space="preserve">Titul EK-CP – Ekoplatba celofiremní prémiová: </w:t>
      </w:r>
    </w:p>
    <w:p w14:paraId="302A72D1" w14:textId="77777777" w:rsidR="00FE1960" w:rsidRDefault="00F27A07" w:rsidP="00F27A07">
      <w:pPr>
        <w:pStyle w:val="Odstavecseseznamem"/>
        <w:numPr>
          <w:ilvl w:val="0"/>
          <w:numId w:val="36"/>
        </w:numPr>
        <w:rPr>
          <w:b/>
          <w:bCs/>
        </w:rPr>
      </w:pPr>
      <w:r>
        <w:rPr>
          <w:b/>
          <w:bCs/>
        </w:rPr>
        <w:t>Splnění povinného % neprodukčních ploch</w:t>
      </w:r>
    </w:p>
    <w:p w14:paraId="67839936" w14:textId="77777777" w:rsidR="00FE1960" w:rsidRDefault="00F27A07" w:rsidP="00F27A07">
      <w:pPr>
        <w:pStyle w:val="Odstavecseseznamem"/>
        <w:numPr>
          <w:ilvl w:val="0"/>
          <w:numId w:val="42"/>
        </w:numPr>
      </w:pPr>
      <w:r>
        <w:t>Podmínku lze splnit vyčleněním % ze základny součtu výměr R,U,G, a to ve výši alespoň 7% neprodukčních ploch spadajících pod opatření 1200 Neprodukční plochy bez produkce</w:t>
      </w:r>
    </w:p>
    <w:p w14:paraId="3E998BED" w14:textId="77777777" w:rsidR="00FE1960" w:rsidRDefault="00F27A07" w:rsidP="00F27A07">
      <w:pPr>
        <w:pStyle w:val="Odstavecseseznamem"/>
        <w:numPr>
          <w:ilvl w:val="0"/>
          <w:numId w:val="36"/>
        </w:numPr>
        <w:rPr>
          <w:b/>
          <w:bCs/>
        </w:rPr>
      </w:pPr>
      <w:r>
        <w:rPr>
          <w:b/>
          <w:bCs/>
        </w:rPr>
        <w:lastRenderedPageBreak/>
        <w:t>Pokrytí všech vymezených pásů kolem vod typu PKVP-PR (povinný rozsah) neprodukčním prvkem OCHP-VODP s tím, že u každého jednotlivého referenčního pásu může být  max. 10% plochy nepokryto s tím, že platí výjimky uvedené níže.</w:t>
      </w:r>
    </w:p>
    <w:p w14:paraId="2399DEBD" w14:textId="77777777" w:rsidR="00FE1960" w:rsidRDefault="00F27A07" w:rsidP="00F27A07">
      <w:pPr>
        <w:pStyle w:val="Odstavecseseznamem"/>
        <w:numPr>
          <w:ilvl w:val="0"/>
          <w:numId w:val="36"/>
        </w:numPr>
        <w:rPr>
          <w:b/>
          <w:bCs/>
          <w:color w:val="0070C0"/>
        </w:rPr>
      </w:pPr>
      <w:r>
        <w:rPr>
          <w:b/>
          <w:bCs/>
        </w:rPr>
        <w:t xml:space="preserve">Splnění deklarace zeleného úhoru (UHOZ) nebo nektarodárného úhoru (UHON) na každém deklarovaném DPB s kulturou U = tj. žadatel nesmí mít na žádném DPB s kulturou U deklarován „úhor s porostem – DZES 8“. </w:t>
      </w:r>
      <w:r>
        <w:rPr>
          <w:b/>
          <w:bCs/>
          <w:color w:val="0070C0"/>
        </w:rPr>
        <w:t>Současně maximálně 5% z celkových 7% může být tvořeno úhorem nesplňujícím podmínku liniovosti.</w:t>
      </w:r>
    </w:p>
    <w:p w14:paraId="6102B1C1" w14:textId="77777777" w:rsidR="00FE1960" w:rsidRDefault="00F27A07">
      <w:r>
        <w:t>Nesplnění podmínky vždy znamená vážnou chybu.</w:t>
      </w:r>
    </w:p>
    <w:p w14:paraId="3F6A22B0" w14:textId="77777777" w:rsidR="00FE1960" w:rsidRDefault="00F27A07">
      <w:pPr>
        <w:rPr>
          <w:b/>
          <w:bCs/>
          <w:color w:val="0070C0"/>
          <w:u w:val="single"/>
        </w:rPr>
      </w:pPr>
      <w:r>
        <w:rPr>
          <w:b/>
          <w:bCs/>
          <w:color w:val="0070C0"/>
          <w:u w:val="single"/>
        </w:rPr>
        <w:t>Specifické chování podmínky č. 2 pro obě úrovně EK v r. 2023:</w:t>
      </w:r>
    </w:p>
    <w:p w14:paraId="65C19127" w14:textId="77777777" w:rsidR="00FE1960" w:rsidRDefault="00F27A07" w:rsidP="00F27A07">
      <w:pPr>
        <w:pStyle w:val="Odstavecseseznamem"/>
        <w:numPr>
          <w:ilvl w:val="0"/>
          <w:numId w:val="27"/>
        </w:numPr>
        <w:rPr>
          <w:color w:val="0070C0"/>
        </w:rPr>
      </w:pPr>
      <w:r>
        <w:rPr>
          <w:color w:val="0070C0"/>
        </w:rPr>
        <w:t>Za splnění podmínky povinného překryvu ploch typu PKVZ-PR/PKVP-PR se považuje i pokrytí plodinou, u níž je deklarována výjimka DZES7B/OCHP-VOD z titulu zasetí před 31.3.</w:t>
      </w:r>
    </w:p>
    <w:p w14:paraId="4DEA6F7E" w14:textId="77777777" w:rsidR="00FE1960" w:rsidRDefault="00F27A07" w:rsidP="00F27A07">
      <w:pPr>
        <w:pStyle w:val="Odstavecseseznamem"/>
        <w:numPr>
          <w:ilvl w:val="0"/>
          <w:numId w:val="27"/>
        </w:numPr>
        <w:rPr>
          <w:color w:val="0070C0"/>
        </w:rPr>
      </w:pPr>
      <w:r>
        <w:rPr>
          <w:color w:val="0070C0"/>
        </w:rPr>
        <w:t>Za splnění podmínky pokryvu plochy PKVZ-PR/PKVP-PR s považuje i pokrytí plochou OCHP-BP – tj. na ploše je deklarován biopás pro staré AEKO-biopásy (výjimka pro 2023).</w:t>
      </w:r>
    </w:p>
    <w:p w14:paraId="35C404F3" w14:textId="77777777" w:rsidR="00FE1960" w:rsidRDefault="00F27A07" w:rsidP="00F27A07">
      <w:pPr>
        <w:pStyle w:val="Odstavecseseznamem"/>
        <w:numPr>
          <w:ilvl w:val="0"/>
          <w:numId w:val="27"/>
        </w:numPr>
        <w:rPr>
          <w:color w:val="0070C0"/>
        </w:rPr>
      </w:pPr>
      <w:r>
        <w:rPr>
          <w:color w:val="0070C0"/>
        </w:rPr>
        <w:t>Za splnění podmínky pokryvu plochy PKVZ-PR/PKVP-PR se považuje i pokrytí deklarovanou plochou pro tituly AEKO- čejka (staré/nové), zatravnění AEKO (jen nové), a IPZ staré.</w:t>
      </w:r>
    </w:p>
    <w:p w14:paraId="3BFE9F64" w14:textId="77777777" w:rsidR="00FE1960" w:rsidRDefault="00F27A07">
      <w:pPr>
        <w:rPr>
          <w:b/>
          <w:bCs/>
          <w:i/>
          <w:iCs/>
          <w:color w:val="FF0000"/>
        </w:rPr>
      </w:pPr>
      <w:r>
        <w:rPr>
          <w:b/>
          <w:bCs/>
          <w:i/>
          <w:iCs/>
          <w:color w:val="FF0000"/>
        </w:rPr>
        <w:t>Poznámka ke způsobu platby na ekoplatbu prémiovou:</w:t>
      </w:r>
    </w:p>
    <w:p w14:paraId="32359340" w14:textId="77777777" w:rsidR="00FE1960" w:rsidRDefault="00F27A07" w:rsidP="00F27A07">
      <w:pPr>
        <w:pStyle w:val="Odstavecseseznamem"/>
        <w:numPr>
          <w:ilvl w:val="0"/>
          <w:numId w:val="56"/>
        </w:numPr>
        <w:rPr>
          <w:i/>
          <w:iCs/>
          <w:color w:val="FF0000"/>
        </w:rPr>
      </w:pPr>
      <w:r>
        <w:rPr>
          <w:i/>
          <w:iCs/>
          <w:color w:val="FF0000"/>
        </w:rPr>
        <w:t>V rámci EK-CP se hradí vždy všechny deklarované neprod. plochy označené jako k započtení do EK-CP a to až do výše 7 % výměry RUG</w:t>
      </w:r>
    </w:p>
    <w:p w14:paraId="4C5EC282" w14:textId="77777777" w:rsidR="00FE1960" w:rsidRDefault="00F27A07" w:rsidP="00F27A07">
      <w:pPr>
        <w:pStyle w:val="Odstavecseseznamem"/>
        <w:numPr>
          <w:ilvl w:val="0"/>
          <w:numId w:val="56"/>
        </w:numPr>
        <w:rPr>
          <w:i/>
          <w:iCs/>
          <w:color w:val="FF0000"/>
        </w:rPr>
      </w:pPr>
      <w:r>
        <w:rPr>
          <w:i/>
          <w:iCs/>
          <w:color w:val="FF0000"/>
        </w:rPr>
        <w:t>Kromě předchozího bodu se hradí všechny plochy OCHP-VODN, které byly deklarovány jako NP a současně je žadatel neoznačil k započtení do EK-CP</w:t>
      </w:r>
    </w:p>
    <w:p w14:paraId="6A58E145" w14:textId="77777777" w:rsidR="00FE1960" w:rsidRDefault="00F27A07" w:rsidP="00F27A07">
      <w:pPr>
        <w:pStyle w:val="Nadpis3"/>
        <w:numPr>
          <w:ilvl w:val="2"/>
          <w:numId w:val="27"/>
        </w:numPr>
      </w:pPr>
      <w:r>
        <w:t>Ekoplatba precizní zemědělství (EK-PZ)</w:t>
      </w:r>
    </w:p>
    <w:p w14:paraId="6EC7116B" w14:textId="77777777" w:rsidR="00FE1960" w:rsidRDefault="00FE1960">
      <w:pPr>
        <w:pStyle w:val="Nadpis3"/>
        <w:ind w:left="1080"/>
      </w:pPr>
    </w:p>
    <w:p w14:paraId="65F431A7" w14:textId="77777777" w:rsidR="00FE1960" w:rsidRDefault="00F27A07" w:rsidP="00F27A07">
      <w:pPr>
        <w:pStyle w:val="Nadpis4"/>
        <w:numPr>
          <w:ilvl w:val="3"/>
          <w:numId w:val="27"/>
        </w:numPr>
        <w:rPr>
          <w:u w:val="none"/>
        </w:rPr>
      </w:pPr>
      <w:r>
        <w:rPr>
          <w:u w:val="none"/>
        </w:rPr>
        <w:t>Základní podmínky opatření</w:t>
      </w:r>
    </w:p>
    <w:p w14:paraId="6421B034" w14:textId="77777777" w:rsidR="00FE1960" w:rsidRDefault="00F27A07" w:rsidP="00F27A07">
      <w:pPr>
        <w:pStyle w:val="Odstavecseseznamem"/>
        <w:numPr>
          <w:ilvl w:val="0"/>
          <w:numId w:val="18"/>
        </w:numPr>
        <w:rPr>
          <w:color w:val="FF0000"/>
        </w:rPr>
      </w:pPr>
      <w:r>
        <w:rPr>
          <w:color w:val="FF0000"/>
        </w:rPr>
        <w:t xml:space="preserve">Deklarují se vybrané deklarované plochy plodin – tj. celé jednotky z deklarace plodin. Jedná se tak o „plodinové“ opatření s tím, že plodina musí být deklarována na R </w:t>
      </w:r>
    </w:p>
    <w:p w14:paraId="7B71A13D" w14:textId="77777777" w:rsidR="00FE1960" w:rsidRDefault="00F27A07" w:rsidP="00F27A07">
      <w:pPr>
        <w:pStyle w:val="Odstavecseseznamem"/>
        <w:numPr>
          <w:ilvl w:val="0"/>
          <w:numId w:val="18"/>
        </w:numPr>
        <w:rPr>
          <w:color w:val="FF0000"/>
        </w:rPr>
      </w:pPr>
      <w:r>
        <w:rPr>
          <w:color w:val="FF0000"/>
        </w:rPr>
        <w:t>Všechny plodiny na R jsou potenciálně způsobilé</w:t>
      </w:r>
    </w:p>
    <w:p w14:paraId="5143A602" w14:textId="77777777" w:rsidR="00FE1960" w:rsidRDefault="00F27A07" w:rsidP="00F27A07">
      <w:pPr>
        <w:pStyle w:val="Odstavecseseznamem"/>
        <w:numPr>
          <w:ilvl w:val="0"/>
          <w:numId w:val="18"/>
        </w:numPr>
        <w:rPr>
          <w:color w:val="FF0000"/>
        </w:rPr>
      </w:pPr>
      <w:r>
        <w:rPr>
          <w:color w:val="FF0000"/>
        </w:rPr>
        <w:t>Deklarace do opatření bude probíhat úplně shodně jako v případě jiných plodinových opatření – hromadná deklarace DPB do opatření nadeklaruje do opatření všechny plodiny na DPB.</w:t>
      </w:r>
    </w:p>
    <w:p w14:paraId="2B447684" w14:textId="77777777" w:rsidR="00FE1960" w:rsidRDefault="00F27A07" w:rsidP="00F27A07">
      <w:pPr>
        <w:pStyle w:val="Odstavecseseznamem"/>
        <w:numPr>
          <w:ilvl w:val="0"/>
          <w:numId w:val="18"/>
        </w:numPr>
      </w:pPr>
      <w:r>
        <w:t xml:space="preserve">Opatření nemá žádné limity kromě minimální výměry 1 ha R,  </w:t>
      </w:r>
    </w:p>
    <w:p w14:paraId="7C836CFB" w14:textId="77777777" w:rsidR="00FE1960" w:rsidRDefault="00F27A07" w:rsidP="00F27A07">
      <w:pPr>
        <w:pStyle w:val="Odstavecseseznamem"/>
        <w:numPr>
          <w:ilvl w:val="0"/>
          <w:numId w:val="18"/>
        </w:numPr>
      </w:pPr>
      <w:r>
        <w:t>Pro deklaraci platí shodné tolerance zákresu, jako v případě opatření BISS.</w:t>
      </w:r>
    </w:p>
    <w:p w14:paraId="58F8E0E1" w14:textId="77777777" w:rsidR="00FE1960" w:rsidRDefault="00F27A07" w:rsidP="00F27A07">
      <w:pPr>
        <w:pStyle w:val="Nadpis4"/>
        <w:numPr>
          <w:ilvl w:val="3"/>
          <w:numId w:val="27"/>
        </w:numPr>
        <w:rPr>
          <w:u w:val="none"/>
        </w:rPr>
      </w:pPr>
      <w:r>
        <w:rPr>
          <w:u w:val="none"/>
        </w:rPr>
        <w:t>Základní požadavky na aplikaci</w:t>
      </w:r>
    </w:p>
    <w:p w14:paraId="5ED7EFC7" w14:textId="77777777" w:rsidR="00FE1960" w:rsidRDefault="00FE1960">
      <w:pPr>
        <w:pStyle w:val="Nadpis4"/>
        <w:ind w:left="1080"/>
        <w:rPr>
          <w:u w:val="none"/>
        </w:rPr>
      </w:pPr>
    </w:p>
    <w:p w14:paraId="1D168F8B" w14:textId="77777777" w:rsidR="00FE1960" w:rsidRDefault="00F27A07">
      <w:pPr>
        <w:rPr>
          <w:b/>
          <w:bCs/>
        </w:rPr>
      </w:pPr>
      <w:r>
        <w:rPr>
          <w:b/>
          <w:bCs/>
        </w:rPr>
        <w:t>Semafor:</w:t>
      </w:r>
    </w:p>
    <w:p w14:paraId="058D90B4" w14:textId="77777777" w:rsidR="00FE1960" w:rsidRDefault="00F27A07" w:rsidP="00F27A07">
      <w:pPr>
        <w:pStyle w:val="Odstavecseseznamem"/>
        <w:numPr>
          <w:ilvl w:val="0"/>
          <w:numId w:val="40"/>
        </w:numPr>
      </w:pPr>
      <w:r>
        <w:t xml:space="preserve">Barva semaforu je zelená, pokud má žadatel evidován alespoň 1 ha R v LPIS, jinak červená </w:t>
      </w:r>
    </w:p>
    <w:p w14:paraId="22F50EA0" w14:textId="77777777" w:rsidR="00FE1960" w:rsidRDefault="00F27A07">
      <w:pPr>
        <w:rPr>
          <w:b/>
          <w:bCs/>
        </w:rPr>
      </w:pPr>
      <w:r>
        <w:rPr>
          <w:b/>
          <w:bCs/>
        </w:rPr>
        <w:t>Fulltank:</w:t>
      </w:r>
    </w:p>
    <w:p w14:paraId="2E3EE3AC" w14:textId="77777777" w:rsidR="00FE1960" w:rsidRDefault="00F27A07" w:rsidP="00F27A07">
      <w:pPr>
        <w:pStyle w:val="Odstavecseseznamem"/>
        <w:numPr>
          <w:ilvl w:val="0"/>
          <w:numId w:val="45"/>
        </w:numPr>
      </w:pPr>
      <w:r>
        <w:t xml:space="preserve">Není prováděn </w:t>
      </w:r>
    </w:p>
    <w:p w14:paraId="3DB10544" w14:textId="77777777" w:rsidR="00FE1960" w:rsidRDefault="00F27A07">
      <w:pPr>
        <w:rPr>
          <w:b/>
          <w:bCs/>
        </w:rPr>
      </w:pPr>
      <w:r>
        <w:rPr>
          <w:b/>
          <w:bCs/>
        </w:rPr>
        <w:t>Kontroly:</w:t>
      </w:r>
    </w:p>
    <w:p w14:paraId="4B23DBFE" w14:textId="77777777" w:rsidR="00FE1960" w:rsidRDefault="00F27A07" w:rsidP="00F27A07">
      <w:pPr>
        <w:pStyle w:val="Odstavecseseznamem"/>
        <w:numPr>
          <w:ilvl w:val="0"/>
          <w:numId w:val="45"/>
        </w:numPr>
      </w:pPr>
      <w:r>
        <w:t>Žadatel má deklarováno méně než 1 ha = vážná chyba</w:t>
      </w:r>
    </w:p>
    <w:p w14:paraId="39BB7465" w14:textId="77777777" w:rsidR="00FE1960" w:rsidRDefault="00F27A07" w:rsidP="00F27A07">
      <w:pPr>
        <w:pStyle w:val="Odstavecseseznamem"/>
        <w:numPr>
          <w:ilvl w:val="0"/>
          <w:numId w:val="45"/>
        </w:numPr>
      </w:pPr>
      <w:r>
        <w:t>Žadatel má deklarován DPB s nezpůsobilou kulturou = vážná</w:t>
      </w:r>
    </w:p>
    <w:p w14:paraId="676D075A" w14:textId="77777777" w:rsidR="00FE1960" w:rsidRDefault="00FE1960" w:rsidP="00F27A07">
      <w:pPr>
        <w:pStyle w:val="Odstavecseseznamem"/>
        <w:keepNext/>
        <w:keepLines/>
        <w:numPr>
          <w:ilvl w:val="1"/>
          <w:numId w:val="35"/>
        </w:numPr>
        <w:spacing w:before="120" w:after="120"/>
        <w:contextualSpacing w:val="0"/>
        <w:outlineLvl w:val="2"/>
        <w:rPr>
          <w:b/>
          <w:vanish/>
          <w:sz w:val="20"/>
          <w:szCs w:val="20"/>
        </w:rPr>
      </w:pPr>
    </w:p>
    <w:p w14:paraId="5CBFFE88" w14:textId="77777777" w:rsidR="00FE1960" w:rsidRDefault="00F27A07" w:rsidP="00F27A07">
      <w:pPr>
        <w:pStyle w:val="Nadpis3"/>
        <w:numPr>
          <w:ilvl w:val="2"/>
          <w:numId w:val="27"/>
        </w:numPr>
      </w:pPr>
      <w:r>
        <w:t>Deklarace plodin</w:t>
      </w:r>
    </w:p>
    <w:p w14:paraId="4C948464" w14:textId="77777777" w:rsidR="00FE1960" w:rsidRDefault="00FE1960">
      <w:pPr>
        <w:pStyle w:val="Nadpis3"/>
        <w:ind w:left="1080"/>
      </w:pPr>
    </w:p>
    <w:p w14:paraId="78A7DA20" w14:textId="77777777" w:rsidR="00FE1960" w:rsidRDefault="00F27A07">
      <w:r>
        <w:t>Jedná se o samostatné pomocné opatření s původním ID 201 – původní ID zůstává proto, aby mohly zůstat existující kontroly.</w:t>
      </w:r>
    </w:p>
    <w:p w14:paraId="5A67E9BF" w14:textId="77777777" w:rsidR="00FE1960" w:rsidRDefault="00F27A07">
      <w:pPr>
        <w:rPr>
          <w:szCs w:val="22"/>
        </w:rPr>
      </w:pPr>
      <w:r>
        <w:t xml:space="preserve">V rámci aplikace předtisky 2023 bude zrušena záložka </w:t>
      </w:r>
      <w:r>
        <w:rPr>
          <w:szCs w:val="22"/>
        </w:rPr>
        <w:t>Užívaná půda bez žádosti – možnost deklarace zbytkových ploch bude zcela zrušena.</w:t>
      </w:r>
    </w:p>
    <w:p w14:paraId="5F7F226C" w14:textId="77777777" w:rsidR="00FE1960" w:rsidRDefault="00F27A07">
      <w:pPr>
        <w:rPr>
          <w:szCs w:val="22"/>
        </w:rPr>
      </w:pPr>
      <w:r>
        <w:rPr>
          <w:szCs w:val="22"/>
        </w:rPr>
        <w:t>Bude zajištěna automatická deklarace opatření Výkaz osevu ČSÚ, a to tak, že opatření bude mít přímou automatickou vazbu na to, zda je deklarováno opatření 201 Deklarace plodin.</w:t>
      </w:r>
    </w:p>
    <w:p w14:paraId="2B586180" w14:textId="77777777" w:rsidR="00FE1960" w:rsidRDefault="00F27A07">
      <w:pPr>
        <w:rPr>
          <w:color w:val="0070C0"/>
          <w:szCs w:val="22"/>
        </w:rPr>
      </w:pPr>
      <w:r>
        <w:rPr>
          <w:color w:val="0070C0"/>
          <w:szCs w:val="22"/>
        </w:rPr>
        <w:t>Bude realizována deklarace uplatnění z výjimky pro povinnosti:</w:t>
      </w:r>
    </w:p>
    <w:p w14:paraId="78A14449" w14:textId="77777777" w:rsidR="00FE1960" w:rsidRDefault="00F27A07" w:rsidP="00F27A07">
      <w:pPr>
        <w:pStyle w:val="Odstavecseseznamem"/>
        <w:numPr>
          <w:ilvl w:val="0"/>
          <w:numId w:val="53"/>
        </w:numPr>
        <w:rPr>
          <w:rFonts w:cs="Arial"/>
          <w:color w:val="0070C0"/>
          <w:szCs w:val="22"/>
        </w:rPr>
      </w:pPr>
      <w:r>
        <w:rPr>
          <w:rFonts w:cs="Arial"/>
          <w:color w:val="0070C0"/>
          <w:szCs w:val="22"/>
        </w:rPr>
        <w:t xml:space="preserve">DZES7B (dělení pozemků nad 10 ha) </w:t>
      </w:r>
    </w:p>
    <w:p w14:paraId="5DC5AE16" w14:textId="77777777" w:rsidR="00FE1960" w:rsidRDefault="00F27A07" w:rsidP="00F27A07">
      <w:pPr>
        <w:pStyle w:val="Odstavecseseznamem"/>
        <w:numPr>
          <w:ilvl w:val="0"/>
          <w:numId w:val="53"/>
        </w:numPr>
        <w:rPr>
          <w:rFonts w:cs="Arial"/>
          <w:color w:val="0070C0"/>
          <w:szCs w:val="22"/>
        </w:rPr>
      </w:pPr>
      <w:r>
        <w:rPr>
          <w:rFonts w:cs="Arial"/>
          <w:color w:val="0070C0"/>
          <w:szCs w:val="22"/>
        </w:rPr>
        <w:t xml:space="preserve">Ekoplatba - vyčlenění pásů podél vody pro EK </w:t>
      </w:r>
    </w:p>
    <w:p w14:paraId="03B46EB8" w14:textId="77777777" w:rsidR="00FE1960" w:rsidRDefault="00F27A07">
      <w:pPr>
        <w:rPr>
          <w:color w:val="FF0000"/>
          <w:szCs w:val="22"/>
        </w:rPr>
      </w:pPr>
      <w:r>
        <w:rPr>
          <w:color w:val="FF0000"/>
          <w:szCs w:val="22"/>
        </w:rPr>
        <w:lastRenderedPageBreak/>
        <w:t>Deklarace plodin se nově rozšiřuje na kulturu P.</w:t>
      </w:r>
    </w:p>
    <w:p w14:paraId="3C082B76" w14:textId="77777777" w:rsidR="00FE1960" w:rsidRDefault="00FE1960">
      <w:pPr>
        <w:rPr>
          <w:color w:val="FF0000"/>
          <w:szCs w:val="22"/>
        </w:rPr>
      </w:pPr>
    </w:p>
    <w:p w14:paraId="20782490" w14:textId="77777777" w:rsidR="00FE1960" w:rsidRDefault="00F27A07" w:rsidP="00F27A07">
      <w:pPr>
        <w:pStyle w:val="Nadpis4"/>
        <w:numPr>
          <w:ilvl w:val="3"/>
          <w:numId w:val="27"/>
        </w:numPr>
        <w:rPr>
          <w:u w:val="none"/>
        </w:rPr>
      </w:pPr>
      <w:r>
        <w:rPr>
          <w:u w:val="none"/>
        </w:rPr>
        <w:t xml:space="preserve">Požadavky na úpravy aplikace předtisků  </w:t>
      </w:r>
    </w:p>
    <w:p w14:paraId="3C1F61DC" w14:textId="77777777" w:rsidR="00FE1960" w:rsidRDefault="00F27A07" w:rsidP="00F27A07">
      <w:pPr>
        <w:pStyle w:val="Odstavecseseznamem"/>
        <w:numPr>
          <w:ilvl w:val="0"/>
          <w:numId w:val="7"/>
        </w:numPr>
      </w:pPr>
      <w:r>
        <w:t>Deklarace se automaticky zaškrtne vždy, pokud má žadatel nějaké RUG, s potenciální výjimkou při deklaraci opatření MALZ (bude dopřesněno)</w:t>
      </w:r>
    </w:p>
    <w:p w14:paraId="1AF9FB95" w14:textId="77777777" w:rsidR="00FE1960" w:rsidRDefault="00F27A07" w:rsidP="00F27A07">
      <w:pPr>
        <w:pStyle w:val="Odstavecseseznamem"/>
        <w:numPr>
          <w:ilvl w:val="0"/>
          <w:numId w:val="60"/>
        </w:numPr>
      </w:pPr>
      <w:r>
        <w:t>Bude implementován zákaz připojení více zákresů pro 1 plodinu</w:t>
      </w:r>
    </w:p>
    <w:p w14:paraId="033541A0" w14:textId="77777777" w:rsidR="00FE1960" w:rsidRDefault="00F27A07" w:rsidP="00F27A07">
      <w:pPr>
        <w:pStyle w:val="Odstavecseseznamem"/>
        <w:numPr>
          <w:ilvl w:val="0"/>
          <w:numId w:val="60"/>
        </w:numPr>
      </w:pPr>
      <w:r>
        <w:t>Bude řazeno ve stromečku jako první.</w:t>
      </w:r>
    </w:p>
    <w:p w14:paraId="2D2336F9" w14:textId="77777777" w:rsidR="00FE1960" w:rsidRDefault="00F27A07" w:rsidP="00F27A07">
      <w:pPr>
        <w:pStyle w:val="Odstavecseseznamem"/>
        <w:numPr>
          <w:ilvl w:val="0"/>
          <w:numId w:val="60"/>
        </w:numPr>
        <w:rPr>
          <w:color w:val="FF0000"/>
        </w:rPr>
      </w:pPr>
      <w:r>
        <w:t xml:space="preserve">Změnou proti roku 2022 je, že se na kultuře U deklarují standardní plodiny a nikoliv automaticky úhor s porostem/úhor bez porostu. Rovněž na kultuře G nedochází k přepisu plodin importovaných z osevů na „Trávy“ a pouze v případě, že se jedná o plodinu nezpůsobilou pro kulturu G bude nastavena chyba plodiny. </w:t>
      </w:r>
      <w:r>
        <w:rPr>
          <w:color w:val="FF0000"/>
        </w:rPr>
        <w:t>V případě neexistence plodiny na G se automaticky nastaví plodina „Trávy“.</w:t>
      </w:r>
    </w:p>
    <w:p w14:paraId="3B00A981" w14:textId="77777777" w:rsidR="00FE1960" w:rsidRDefault="00F27A07" w:rsidP="00F27A07">
      <w:pPr>
        <w:pStyle w:val="Odstavecseseznamem"/>
        <w:numPr>
          <w:ilvl w:val="0"/>
          <w:numId w:val="60"/>
        </w:numPr>
        <w:rPr>
          <w:color w:val="FF0000"/>
        </w:rPr>
      </w:pPr>
      <w:r>
        <w:rPr>
          <w:color w:val="FF0000"/>
        </w:rPr>
        <w:t>Deklarace plodin bude probíhat i na záložce s kulturou P</w:t>
      </w:r>
    </w:p>
    <w:p w14:paraId="23738970" w14:textId="77777777" w:rsidR="00FE1960" w:rsidRDefault="00F27A07" w:rsidP="00F27A07">
      <w:pPr>
        <w:pStyle w:val="Odstavecseseznamem"/>
        <w:numPr>
          <w:ilvl w:val="0"/>
          <w:numId w:val="60"/>
        </w:numPr>
      </w:pPr>
      <w:r>
        <w:t>Bude implementováno skupinování plodin dle nového číselníku plodin</w:t>
      </w:r>
    </w:p>
    <w:p w14:paraId="226C63C8" w14:textId="77777777" w:rsidR="00FE1960" w:rsidRDefault="00F27A07" w:rsidP="00F27A07">
      <w:pPr>
        <w:pStyle w:val="Odstavecseseznamem"/>
        <w:numPr>
          <w:ilvl w:val="0"/>
          <w:numId w:val="60"/>
        </w:numPr>
      </w:pPr>
      <w:r>
        <w:t>Bude zrušena výjimka na „dobrovolný greening“ (tzv. DOBRGREEN)</w:t>
      </w:r>
    </w:p>
    <w:p w14:paraId="333CBE2F" w14:textId="77777777" w:rsidR="00FE1960" w:rsidRDefault="00F27A07">
      <w:r>
        <w:t>V rámci opatření se kromě výše uvedeného řeší tři věcné podmínky:</w:t>
      </w:r>
    </w:p>
    <w:p w14:paraId="3C58D256" w14:textId="77777777" w:rsidR="00FE1960" w:rsidRDefault="00F27A07" w:rsidP="00F27A07">
      <w:pPr>
        <w:pStyle w:val="Odstavecseseznamem"/>
        <w:numPr>
          <w:ilvl w:val="0"/>
          <w:numId w:val="56"/>
        </w:numPr>
      </w:pPr>
      <w:r>
        <w:t xml:space="preserve">Plnění povinného počtu plodin včetně existence výjimek z povinnosti dle podmínek greening - DP 2022, </w:t>
      </w:r>
      <w:r>
        <w:rPr>
          <w:color w:val="FF0000"/>
        </w:rPr>
        <w:t xml:space="preserve">a to pouze pro situaci, že žadatel žádá o ekoplatbu </w:t>
      </w:r>
    </w:p>
    <w:p w14:paraId="368A0F19" w14:textId="77777777" w:rsidR="00FE1960" w:rsidRDefault="00F27A07" w:rsidP="00F27A07">
      <w:pPr>
        <w:pStyle w:val="Odstavecseseznamem"/>
        <w:numPr>
          <w:ilvl w:val="0"/>
          <w:numId w:val="56"/>
        </w:numPr>
      </w:pPr>
      <w:r>
        <w:t>Úplnost deklarace plodin</w:t>
      </w:r>
    </w:p>
    <w:p w14:paraId="69721476" w14:textId="77777777" w:rsidR="00FE1960" w:rsidRDefault="00F27A07" w:rsidP="00F27A07">
      <w:pPr>
        <w:pStyle w:val="Odstavecseseznamem"/>
        <w:numPr>
          <w:ilvl w:val="0"/>
          <w:numId w:val="56"/>
        </w:numPr>
      </w:pPr>
      <w:r>
        <w:t>Existence zákresů a jejich správnost s ohledem na tolerované rozdíly</w:t>
      </w:r>
    </w:p>
    <w:p w14:paraId="5887DFA9" w14:textId="77777777" w:rsidR="00FE1960" w:rsidRDefault="00F27A07">
      <w:r>
        <w:t xml:space="preserve">Všechny tyto podmínky byly implementovány již v roce 2022 a nemění se s tou výjimkou, že i do 10 ha výměry R,U,G je deklarace povinná bez ohledu na deklarovaný dotační titul. </w:t>
      </w:r>
    </w:p>
    <w:p w14:paraId="6F9C4CB4" w14:textId="77777777" w:rsidR="00FE1960" w:rsidRDefault="00F27A07">
      <w:pPr>
        <w:rPr>
          <w:b/>
          <w:bCs/>
        </w:rPr>
      </w:pPr>
      <w:r>
        <w:rPr>
          <w:b/>
          <w:bCs/>
        </w:rPr>
        <w:t>Kontroly souhrnně:</w:t>
      </w:r>
    </w:p>
    <w:p w14:paraId="5A378E53" w14:textId="77777777" w:rsidR="00FE1960" w:rsidRDefault="00F27A07" w:rsidP="00F27A07">
      <w:pPr>
        <w:pStyle w:val="Odstavecseseznamem"/>
        <w:numPr>
          <w:ilvl w:val="0"/>
          <w:numId w:val="11"/>
        </w:numPr>
      </w:pPr>
      <w:r>
        <w:t xml:space="preserve">Všechno kontroly z roku 2022 zůstávají v platnosti s tím, že </w:t>
      </w:r>
    </w:p>
    <w:p w14:paraId="205BE696" w14:textId="77777777" w:rsidR="00FE1960" w:rsidRDefault="00F27A07" w:rsidP="00F27A07">
      <w:pPr>
        <w:pStyle w:val="Odstavecseseznamem"/>
        <w:numPr>
          <w:ilvl w:val="0"/>
          <w:numId w:val="28"/>
        </w:numPr>
      </w:pPr>
      <w:r>
        <w:t>Ruší se minimální limit 10 ha pro deklaraci plodin, proto u každého žadatele s alespoň 1 DPB s kulturou R,U,G  (případně s výjimkou deklarace MALZ) budou nastavovány tyto chyby:</w:t>
      </w:r>
    </w:p>
    <w:p w14:paraId="00A9D992" w14:textId="77777777" w:rsidR="00FE1960" w:rsidRDefault="00F27A07" w:rsidP="00F27A07">
      <w:pPr>
        <w:pStyle w:val="Odstavecseseznamem"/>
        <w:numPr>
          <w:ilvl w:val="0"/>
          <w:numId w:val="33"/>
        </w:numPr>
        <w:ind w:left="1560" w:hanging="426"/>
      </w:pPr>
      <w:r>
        <w:t>Neúplnost deklarace plodin</w:t>
      </w:r>
    </w:p>
    <w:p w14:paraId="0F0C57AF" w14:textId="77777777" w:rsidR="00FE1960" w:rsidRDefault="00F27A07" w:rsidP="00F27A07">
      <w:pPr>
        <w:pStyle w:val="Odstavecseseznamem"/>
        <w:numPr>
          <w:ilvl w:val="0"/>
          <w:numId w:val="33"/>
        </w:numPr>
        <w:ind w:left="1560" w:hanging="426"/>
      </w:pPr>
      <w:r>
        <w:t>Porušení pravidel tolerance zákresů k plodině</w:t>
      </w:r>
    </w:p>
    <w:p w14:paraId="678C9D67" w14:textId="77777777" w:rsidR="00FE1960" w:rsidRDefault="00F27A07" w:rsidP="00F27A07">
      <w:pPr>
        <w:pStyle w:val="Odstavecseseznamem"/>
        <w:numPr>
          <w:ilvl w:val="0"/>
          <w:numId w:val="33"/>
        </w:numPr>
        <w:ind w:left="1560" w:hanging="426"/>
      </w:pPr>
      <w:r>
        <w:t>Připojení více zákresů k jedné plodině</w:t>
      </w:r>
    </w:p>
    <w:p w14:paraId="187F730A" w14:textId="77777777" w:rsidR="00FE1960" w:rsidRDefault="00F27A07" w:rsidP="00F27A07">
      <w:pPr>
        <w:pStyle w:val="Odstavecseseznamem"/>
        <w:numPr>
          <w:ilvl w:val="0"/>
          <w:numId w:val="28"/>
        </w:numPr>
      </w:pPr>
      <w:r>
        <w:t xml:space="preserve">U importovaných osevů budou nastavovány chyby, pokud deklarovaná plodina není v číselníku plodin určená pro příslušnou kulturu R,U,G </w:t>
      </w:r>
    </w:p>
    <w:p w14:paraId="6C6D171A" w14:textId="77777777" w:rsidR="00FE1960" w:rsidRDefault="00F27A07">
      <w:pPr>
        <w:rPr>
          <w:i/>
          <w:iCs/>
        </w:rPr>
      </w:pPr>
      <w:r>
        <w:rPr>
          <w:i/>
          <w:iCs/>
        </w:rPr>
        <w:t>Rekapitulace výjimek z plnění podmínky počtu plodin (diverzifikace) platné pro rok 2023  v rámci opatření Ekoplatba v nezměněné podobě jako tomu bylo v r. 2022 v rámci Greening (v r.2024 bude podmínka upravena):</w:t>
      </w:r>
    </w:p>
    <w:p w14:paraId="301C43CC" w14:textId="77777777" w:rsidR="00FE1960" w:rsidRDefault="00F27A07" w:rsidP="00F27A07">
      <w:pPr>
        <w:pStyle w:val="Odstavecseseznamem"/>
        <w:numPr>
          <w:ilvl w:val="0"/>
          <w:numId w:val="11"/>
        </w:numPr>
        <w:rPr>
          <w:i/>
          <w:iCs/>
        </w:rPr>
      </w:pPr>
      <w:r>
        <w:rPr>
          <w:i/>
          <w:iCs/>
        </w:rPr>
        <w:t>Žadatel je 100% ekolog na kulturách R,U,G,P,S,T,C,V,H,J</w:t>
      </w:r>
    </w:p>
    <w:p w14:paraId="4761AC9F" w14:textId="77777777" w:rsidR="00FE1960" w:rsidRDefault="00F27A07" w:rsidP="00F27A07">
      <w:pPr>
        <w:pStyle w:val="Odstavecseseznamem"/>
        <w:numPr>
          <w:ilvl w:val="0"/>
          <w:numId w:val="11"/>
        </w:numPr>
        <w:rPr>
          <w:i/>
          <w:iCs/>
        </w:rPr>
      </w:pPr>
      <w:r>
        <w:rPr>
          <w:i/>
          <w:iCs/>
        </w:rPr>
        <w:t>Žadatel má méně než 10 ha R,U,G</w:t>
      </w:r>
    </w:p>
    <w:p w14:paraId="09281C7E" w14:textId="77777777" w:rsidR="00FE1960" w:rsidRDefault="00F27A07" w:rsidP="00F27A07">
      <w:pPr>
        <w:pStyle w:val="Odstavecseseznamem"/>
        <w:numPr>
          <w:ilvl w:val="0"/>
          <w:numId w:val="11"/>
        </w:numPr>
        <w:rPr>
          <w:i/>
          <w:iCs/>
        </w:rPr>
      </w:pPr>
      <w:r>
        <w:rPr>
          <w:i/>
          <w:iCs/>
        </w:rPr>
        <w:t>Žadatel má na více než 75 % neekologické způsobilé zemědělské plochy trvalé travní porosty v kombinaci s travami a bylinnými pícninami (T+G)."</w:t>
      </w:r>
    </w:p>
    <w:p w14:paraId="62D9C13F" w14:textId="77777777" w:rsidR="00FE1960" w:rsidRDefault="00F27A07" w:rsidP="00F27A07">
      <w:pPr>
        <w:pStyle w:val="Odstavecseseznamem"/>
        <w:numPr>
          <w:ilvl w:val="0"/>
          <w:numId w:val="11"/>
        </w:numPr>
        <w:rPr>
          <w:i/>
          <w:iCs/>
        </w:rPr>
      </w:pPr>
      <w:r>
        <w:rPr>
          <w:i/>
          <w:iCs/>
        </w:rPr>
        <w:t xml:space="preserve">Žadatel na více než 75 % neekologické orné půdy (R,U,G) pěstuje trávy nebo bylinné pícniny nebo má půdu ladem nebo pěstuje luskoviny (tyto plodiny jsou označené v číselníku plodin na pomocné opatření ID 1612 VYJBYLPIC (Bylinné pícniny a jiné plodiny započítávané do výjimky 75% </w:t>
      </w:r>
    </w:p>
    <w:p w14:paraId="56D785EC" w14:textId="77777777" w:rsidR="00FE1960" w:rsidRDefault="00F27A07">
      <w:pPr>
        <w:rPr>
          <w:i/>
          <w:iCs/>
          <w:color w:val="FF0000"/>
        </w:rPr>
      </w:pPr>
      <w:r>
        <w:rPr>
          <w:i/>
          <w:iCs/>
          <w:color w:val="FF0000"/>
        </w:rPr>
        <w:t>Chyba v nesplnění podmínky diverzifikace bude nastavena jen v případě žádosti o EK a bude prezentována na úrovni opatření Ekoplatba (aby oddeklarací EK chyba zmizela).</w:t>
      </w:r>
    </w:p>
    <w:p w14:paraId="25398820" w14:textId="77777777" w:rsidR="00FE1960" w:rsidRDefault="00FE1960">
      <w:pPr>
        <w:rPr>
          <w:i/>
          <w:iCs/>
          <w:color w:val="FF0000"/>
        </w:rPr>
      </w:pPr>
    </w:p>
    <w:p w14:paraId="2B2801DA" w14:textId="77777777" w:rsidR="00FE1960" w:rsidRDefault="00F27A07">
      <w:pPr>
        <w:rPr>
          <w:b/>
          <w:bCs/>
          <w:color w:val="0070C0"/>
          <w:u w:val="single"/>
        </w:rPr>
      </w:pPr>
      <w:r>
        <w:rPr>
          <w:b/>
          <w:bCs/>
          <w:color w:val="0070C0"/>
          <w:u w:val="single"/>
        </w:rPr>
        <w:t>Deklarace výjimky z uplatnění DZES7B/OCHP-VOD:</w:t>
      </w:r>
    </w:p>
    <w:p w14:paraId="38DBD3F3" w14:textId="77777777" w:rsidR="00FE1960" w:rsidRDefault="00F27A07">
      <w:pPr>
        <w:rPr>
          <w:color w:val="0070C0"/>
        </w:rPr>
      </w:pPr>
      <w:r>
        <w:rPr>
          <w:color w:val="0070C0"/>
        </w:rPr>
        <w:t>Výjimka se bude zaškrtávat na úrovni plodiny, přičemž na řádku s plodinou bude v případě relevance (viz níže), zobrazen sloupec Výj. 7B/OCHP-VOD, který bude opatřen tooltipem s příslušným popisem.</w:t>
      </w:r>
    </w:p>
    <w:p w14:paraId="645EDD41" w14:textId="77777777" w:rsidR="00FE1960" w:rsidRDefault="00F27A07">
      <w:pPr>
        <w:rPr>
          <w:color w:val="0070C0"/>
        </w:rPr>
      </w:pPr>
      <w:r>
        <w:rPr>
          <w:color w:val="0070C0"/>
        </w:rPr>
        <w:t>Tento sloupec bude aktivní u příslušné plodiny na daném DPB, pokud:</w:t>
      </w:r>
    </w:p>
    <w:p w14:paraId="265AE77F" w14:textId="77777777" w:rsidR="00FE1960" w:rsidRDefault="00F27A07" w:rsidP="00F27A07">
      <w:pPr>
        <w:pStyle w:val="Odstavecseseznamem"/>
        <w:numPr>
          <w:ilvl w:val="0"/>
          <w:numId w:val="49"/>
        </w:numPr>
        <w:rPr>
          <w:color w:val="0070C0"/>
        </w:rPr>
      </w:pPr>
      <w:r>
        <w:rPr>
          <w:color w:val="0070C0"/>
        </w:rPr>
        <w:t>DPB má klasifikaci SEO a současně výměra plodiny je větší než 10 ha, NEBO</w:t>
      </w:r>
    </w:p>
    <w:p w14:paraId="086FC7A9" w14:textId="77777777" w:rsidR="00FE1960" w:rsidRDefault="00F27A07" w:rsidP="00F27A07">
      <w:pPr>
        <w:pStyle w:val="Odstavecseseznamem"/>
        <w:numPr>
          <w:ilvl w:val="0"/>
          <w:numId w:val="49"/>
        </w:numPr>
        <w:rPr>
          <w:color w:val="0070C0"/>
        </w:rPr>
      </w:pPr>
      <w:r>
        <w:rPr>
          <w:color w:val="0070C0"/>
        </w:rPr>
        <w:lastRenderedPageBreak/>
        <w:t>Se plocha plodiny nachází na příslušném referenčním pásu podél vod v závislosti na deklarovaném titulu EK (na PKVP pro EK-CP nebo PKVZ pro EK-CZ)</w:t>
      </w:r>
    </w:p>
    <w:p w14:paraId="434B4DAD" w14:textId="77777777" w:rsidR="00FE1960" w:rsidRDefault="00F27A07">
      <w:pPr>
        <w:rPr>
          <w:color w:val="0070C0"/>
        </w:rPr>
      </w:pPr>
      <w:r>
        <w:rPr>
          <w:color w:val="0070C0"/>
        </w:rPr>
        <w:t>Nastavení se promítá do kontroly pokrytí OCHPVOD (viz výše) = plochy plodiny se zaškrtnutou výjimkou se považují za splnění podmínky pokryvnosti pásu kolem vod.</w:t>
      </w:r>
    </w:p>
    <w:p w14:paraId="3AEFB0ED" w14:textId="77777777" w:rsidR="00FE1960" w:rsidRDefault="00FE1960">
      <w:pPr>
        <w:rPr>
          <w:color w:val="0070C0"/>
        </w:rPr>
      </w:pPr>
    </w:p>
    <w:p w14:paraId="18634E17" w14:textId="77777777" w:rsidR="00FE1960" w:rsidRDefault="00F27A07" w:rsidP="00F27A07">
      <w:pPr>
        <w:pStyle w:val="Nadpis3"/>
        <w:numPr>
          <w:ilvl w:val="2"/>
          <w:numId w:val="27"/>
        </w:numPr>
      </w:pPr>
      <w:r>
        <w:t>Deklarace nepokosených ploch</w:t>
      </w:r>
    </w:p>
    <w:p w14:paraId="34B7819A" w14:textId="77777777" w:rsidR="00FE1960" w:rsidRDefault="00FE1960">
      <w:pPr>
        <w:pStyle w:val="Nadpis3"/>
        <w:ind w:left="1080"/>
      </w:pPr>
    </w:p>
    <w:p w14:paraId="7EF3C217" w14:textId="77777777" w:rsidR="00FE1960" w:rsidRDefault="00F27A07">
      <w:pPr>
        <w:rPr>
          <w:color w:val="FF0000"/>
        </w:rPr>
      </w:pPr>
      <w:r>
        <w:rPr>
          <w:color w:val="FF0000"/>
        </w:rPr>
        <w:t>V rámci ekoplatby budou deklarovány na kulturách T/G nově nepokosené plochy. Technicky se jedná o úpravu okna s deklarací nepokosů takto:</w:t>
      </w:r>
    </w:p>
    <w:p w14:paraId="6869E1B1" w14:textId="77777777" w:rsidR="00FE1960" w:rsidRDefault="00F27A07" w:rsidP="00F27A07">
      <w:pPr>
        <w:pStyle w:val="Odstavecseseznamem"/>
        <w:numPr>
          <w:ilvl w:val="0"/>
          <w:numId w:val="4"/>
        </w:numPr>
        <w:rPr>
          <w:color w:val="FF0000"/>
        </w:rPr>
      </w:pPr>
      <w:r>
        <w:rPr>
          <w:color w:val="FF0000"/>
        </w:rPr>
        <w:t>Stávající sloupec Nekos. bude přejmenován na Nekos. AEKO</w:t>
      </w:r>
    </w:p>
    <w:p w14:paraId="41042E86" w14:textId="77777777" w:rsidR="00FE1960" w:rsidRDefault="00F27A07" w:rsidP="00F27A07">
      <w:pPr>
        <w:pStyle w:val="Odstavecseseznamem"/>
        <w:numPr>
          <w:ilvl w:val="0"/>
          <w:numId w:val="4"/>
        </w:numPr>
        <w:rPr>
          <w:color w:val="FF0000"/>
        </w:rPr>
      </w:pPr>
      <w:r>
        <w:rPr>
          <w:color w:val="FF0000"/>
        </w:rPr>
        <w:t>Bude přidán sloupec Nekos. EK</w:t>
      </w:r>
    </w:p>
    <w:p w14:paraId="5879A1BF" w14:textId="77777777" w:rsidR="00FE1960" w:rsidRDefault="00F27A07" w:rsidP="00F27A07">
      <w:pPr>
        <w:pStyle w:val="Odstavecseseznamem"/>
        <w:numPr>
          <w:ilvl w:val="0"/>
          <w:numId w:val="4"/>
        </w:numPr>
        <w:rPr>
          <w:color w:val="FF0000"/>
        </w:rPr>
      </w:pPr>
      <w:r>
        <w:rPr>
          <w:color w:val="FF0000"/>
        </w:rPr>
        <w:t>Okno bude doplněno na kulturu G, na které bude zobrazen jen sloupec Nekos. EK</w:t>
      </w:r>
    </w:p>
    <w:p w14:paraId="4D3EF8C6" w14:textId="77777777" w:rsidR="00FE1960" w:rsidRDefault="00F27A07" w:rsidP="00F27A07">
      <w:pPr>
        <w:pStyle w:val="Odstavecseseznamem"/>
        <w:numPr>
          <w:ilvl w:val="0"/>
          <w:numId w:val="4"/>
        </w:numPr>
        <w:rPr>
          <w:color w:val="FF0000"/>
        </w:rPr>
      </w:pPr>
      <w:r>
        <w:rPr>
          <w:color w:val="FF0000"/>
        </w:rPr>
        <w:t>Zobrazení sloupců na záložce TTP se bude řídit tím, o jaké opatření má žadatel zažádáno</w:t>
      </w:r>
    </w:p>
    <w:p w14:paraId="03DA9C59" w14:textId="77777777" w:rsidR="00FE1960" w:rsidRDefault="00F27A07" w:rsidP="00F27A07">
      <w:pPr>
        <w:pStyle w:val="Odstavecseseznamem"/>
        <w:numPr>
          <w:ilvl w:val="0"/>
          <w:numId w:val="4"/>
        </w:numPr>
        <w:rPr>
          <w:color w:val="FF0000"/>
        </w:rPr>
      </w:pPr>
      <w:r>
        <w:rPr>
          <w:color w:val="FF0000"/>
        </w:rPr>
        <w:t>V případě, že žadatel žádá jak o OTP, tak i o EK, budou se sloupce vždy vyplňovat shodně</w:t>
      </w:r>
    </w:p>
    <w:p w14:paraId="74ACC2B1" w14:textId="77777777" w:rsidR="00FE1960" w:rsidRDefault="00F27A07" w:rsidP="00F27A07">
      <w:pPr>
        <w:pStyle w:val="Odstavecseseznamem"/>
        <w:numPr>
          <w:ilvl w:val="0"/>
          <w:numId w:val="4"/>
        </w:numPr>
        <w:rPr>
          <w:color w:val="FF0000"/>
        </w:rPr>
      </w:pPr>
      <w:r>
        <w:rPr>
          <w:color w:val="FF0000"/>
        </w:rPr>
        <w:t>V případě, že bude žadatel žádat jen o EK, pak se načtou jen DPB s výměrou nad 12 ha (na kultuře G takto vždy), pokud žádá i o OTP, pak DPB s výměrou nad 10 ha</w:t>
      </w:r>
    </w:p>
    <w:p w14:paraId="22B601A1" w14:textId="77777777" w:rsidR="00FE1960" w:rsidRDefault="00F27A07">
      <w:pPr>
        <w:rPr>
          <w:color w:val="FF0000"/>
        </w:rPr>
      </w:pPr>
      <w:r>
        <w:rPr>
          <w:color w:val="FF0000"/>
        </w:rPr>
        <w:t xml:space="preserve">Do služby APA_PPZ2015 odchází data deklarovaných DPB v rámci pomocného opatření 1701 NEPOK (Deklarace DPB nad 12 ha s určením vynechání nepokosené plochy). Vždy bude zaslán kompletní seznam všech DPB s kulturou T/G s výměrou nad 12 ha s doplňkovým údajem NEPOKOS ANO/NE. </w:t>
      </w:r>
    </w:p>
    <w:p w14:paraId="3B6944BF" w14:textId="77777777" w:rsidR="00FE1960" w:rsidRDefault="00F27A07">
      <w:r>
        <w:rPr>
          <w:noProof/>
        </w:rPr>
        <w:drawing>
          <wp:inline distT="0" distB="0" distL="0" distR="0" wp14:anchorId="5300DF32" wp14:editId="637F6C89">
            <wp:extent cx="4075693" cy="2755900"/>
            <wp:effectExtent l="0" t="0" r="1270" b="6350"/>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4075693" cy="2755900"/>
                    </a:xfrm>
                    <a:prstGeom prst="rect">
                      <a:avLst/>
                    </a:prstGeom>
                  </pic:spPr>
                </pic:pic>
              </a:graphicData>
            </a:graphic>
          </wp:inline>
        </w:drawing>
      </w:r>
    </w:p>
    <w:p w14:paraId="507F2342" w14:textId="77777777" w:rsidR="00FE1960" w:rsidRDefault="00FE1960"/>
    <w:p w14:paraId="38788CF1" w14:textId="77777777" w:rsidR="00FE1960" w:rsidRDefault="00F27A07" w:rsidP="00F27A07">
      <w:pPr>
        <w:pStyle w:val="Nadpis3"/>
        <w:numPr>
          <w:ilvl w:val="2"/>
          <w:numId w:val="27"/>
        </w:numPr>
      </w:pPr>
      <w:r>
        <w:t>Deklarace neprodukčních ploch</w:t>
      </w:r>
    </w:p>
    <w:p w14:paraId="03C3DDF5" w14:textId="77777777" w:rsidR="00FE1960" w:rsidRDefault="00FE1960">
      <w:pPr>
        <w:pStyle w:val="Nadpis3"/>
        <w:ind w:left="1080"/>
      </w:pPr>
    </w:p>
    <w:p w14:paraId="0C26C2C5" w14:textId="77777777" w:rsidR="00FE1960" w:rsidRDefault="00F27A07" w:rsidP="00F27A07">
      <w:pPr>
        <w:pStyle w:val="Nadpis4"/>
        <w:numPr>
          <w:ilvl w:val="3"/>
          <w:numId w:val="27"/>
        </w:numPr>
        <w:rPr>
          <w:u w:val="none"/>
        </w:rPr>
      </w:pPr>
      <w:r>
        <w:rPr>
          <w:u w:val="none"/>
        </w:rPr>
        <w:t xml:space="preserve">Požadavky na úpravy aplikace předtisků  </w:t>
      </w:r>
    </w:p>
    <w:p w14:paraId="460AACF9" w14:textId="77777777" w:rsidR="00FE1960" w:rsidRDefault="00F27A07">
      <w:r>
        <w:t>Obdobně jako u opatření DP se jedná o pomocné opatření řazené pod Deklaraci plodin.</w:t>
      </w:r>
    </w:p>
    <w:p w14:paraId="229AA925" w14:textId="77777777" w:rsidR="00FE1960" w:rsidRDefault="00F27A07">
      <w:r>
        <w:t>Opatření má samostatnou záložku pro deklaraci - Neprodukční plochy.</w:t>
      </w:r>
    </w:p>
    <w:p w14:paraId="2257BE5E" w14:textId="77777777" w:rsidR="00FE1960" w:rsidRDefault="00F27A07">
      <w:r>
        <w:t>Opatření řeší společné podmínky pro</w:t>
      </w:r>
    </w:p>
    <w:p w14:paraId="1B2EF265" w14:textId="77777777" w:rsidR="00FE1960" w:rsidRDefault="00F27A07" w:rsidP="00F27A07">
      <w:pPr>
        <w:pStyle w:val="Odstavecseseznamem"/>
        <w:numPr>
          <w:ilvl w:val="0"/>
          <w:numId w:val="48"/>
        </w:numPr>
      </w:pPr>
      <w:r>
        <w:t>DZES8</w:t>
      </w:r>
    </w:p>
    <w:p w14:paraId="7315C2C9" w14:textId="77777777" w:rsidR="00FE1960" w:rsidRDefault="00F27A07" w:rsidP="00F27A07">
      <w:pPr>
        <w:pStyle w:val="Odstavecseseznamem"/>
        <w:numPr>
          <w:ilvl w:val="0"/>
          <w:numId w:val="48"/>
        </w:numPr>
      </w:pPr>
      <w:r>
        <w:t>Ekoplatba celofiremní – základní</w:t>
      </w:r>
    </w:p>
    <w:p w14:paraId="24DE9EC5" w14:textId="77777777" w:rsidR="00FE1960" w:rsidRDefault="00F27A07" w:rsidP="00F27A07">
      <w:pPr>
        <w:pStyle w:val="Odstavecseseznamem"/>
        <w:numPr>
          <w:ilvl w:val="0"/>
          <w:numId w:val="48"/>
        </w:numPr>
      </w:pPr>
      <w:r>
        <w:t>Ekoplatba celofiremní – prémiová</w:t>
      </w:r>
    </w:p>
    <w:p w14:paraId="0B7DA7E3" w14:textId="77777777" w:rsidR="00FE1960" w:rsidRDefault="00FE1960"/>
    <w:p w14:paraId="6E9E6B68" w14:textId="77777777" w:rsidR="00FE1960" w:rsidRDefault="00FE1960"/>
    <w:p w14:paraId="4E8B5A9C" w14:textId="77777777" w:rsidR="00FE1960" w:rsidRDefault="00FE1960"/>
    <w:p w14:paraId="531FE6D1" w14:textId="77777777" w:rsidR="00FE1960" w:rsidRDefault="00FE1960"/>
    <w:p w14:paraId="09E6B918" w14:textId="77777777" w:rsidR="00FE1960" w:rsidRDefault="00FE1960"/>
    <w:p w14:paraId="73578709" w14:textId="77777777" w:rsidR="00FE1960" w:rsidRDefault="00F27A07">
      <w:pPr>
        <w:rPr>
          <w:b/>
          <w:bCs/>
        </w:rPr>
      </w:pPr>
      <w:r>
        <w:rPr>
          <w:b/>
          <w:bCs/>
        </w:rPr>
        <w:lastRenderedPageBreak/>
        <w:t>DZES8 se nevztahuje na:</w:t>
      </w:r>
      <w:r>
        <w:rPr>
          <w:rStyle w:val="Znakapoznpodarou"/>
          <w:b/>
          <w:bCs/>
        </w:rPr>
        <w:footnoteReference w:id="2"/>
      </w:r>
    </w:p>
    <w:p w14:paraId="7FE462BF" w14:textId="77777777" w:rsidR="00FE1960" w:rsidRDefault="00F27A07" w:rsidP="00F27A07">
      <w:pPr>
        <w:pStyle w:val="Odstavecseseznamem"/>
        <w:numPr>
          <w:ilvl w:val="0"/>
          <w:numId w:val="11"/>
        </w:numPr>
        <w:rPr>
          <w:i/>
          <w:iCs/>
        </w:rPr>
      </w:pPr>
      <w:r>
        <w:rPr>
          <w:i/>
          <w:iCs/>
        </w:rPr>
        <w:t>Žadatel má méně než 10 ha R,U,G</w:t>
      </w:r>
    </w:p>
    <w:p w14:paraId="77AD2A9A" w14:textId="77777777" w:rsidR="00FE1960" w:rsidRDefault="00F27A07" w:rsidP="00F27A07">
      <w:pPr>
        <w:pStyle w:val="Odstavecseseznamem"/>
        <w:numPr>
          <w:ilvl w:val="0"/>
          <w:numId w:val="11"/>
        </w:numPr>
        <w:rPr>
          <w:i/>
          <w:iCs/>
        </w:rPr>
      </w:pPr>
      <w:r>
        <w:rPr>
          <w:i/>
          <w:iCs/>
        </w:rPr>
        <w:t xml:space="preserve">Žadatel má na více než 75 %  způsobilé zemědělské plochy trvalé travní porosty v kombinaci s travami a bylinnými pícninami na orné půdě </w:t>
      </w:r>
      <w:r>
        <w:rPr>
          <w:i/>
          <w:iCs/>
          <w:color w:val="FF0000"/>
        </w:rPr>
        <w:t>(T+G + plodiny spadající do pomocného opatření ID 1612 - VYJBYLPIC na R)</w:t>
      </w:r>
      <w:r>
        <w:rPr>
          <w:i/>
          <w:iCs/>
        </w:rPr>
        <w:t>"</w:t>
      </w:r>
    </w:p>
    <w:p w14:paraId="49484178" w14:textId="77777777" w:rsidR="00FE1960" w:rsidRDefault="00F27A07" w:rsidP="00F27A07">
      <w:pPr>
        <w:pStyle w:val="Odstavecseseznamem"/>
        <w:numPr>
          <w:ilvl w:val="0"/>
          <w:numId w:val="11"/>
        </w:numPr>
        <w:rPr>
          <w:i/>
          <w:iCs/>
        </w:rPr>
      </w:pPr>
      <w:r>
        <w:rPr>
          <w:i/>
          <w:iCs/>
        </w:rPr>
        <w:t xml:space="preserve">Žadatel na více než 75 %  orné půdy (R,U,G) pěstuje trávy nebo má půdu ladem nebo na R pěstuje </w:t>
      </w:r>
      <w:r>
        <w:rPr>
          <w:i/>
          <w:iCs/>
          <w:color w:val="FF0000"/>
        </w:rPr>
        <w:t xml:space="preserve">PVN plodiny </w:t>
      </w:r>
      <w:r>
        <w:rPr>
          <w:i/>
          <w:iCs/>
        </w:rPr>
        <w:t>(tyto plodiny jsou označené v číselníku plodin jako způsobilé pro titul 1203 PVN)</w:t>
      </w:r>
    </w:p>
    <w:p w14:paraId="7404653E" w14:textId="77777777" w:rsidR="00FE1960" w:rsidRDefault="00FE1960">
      <w:pPr>
        <w:rPr>
          <w:i/>
          <w:iCs/>
        </w:rPr>
      </w:pPr>
    </w:p>
    <w:p w14:paraId="67ACF4C1" w14:textId="77777777" w:rsidR="00FE1960" w:rsidRDefault="00F27A07">
      <w:r>
        <w:t>Z výše uvedeného plynou následující požadavky na chování aplikace:</w:t>
      </w:r>
    </w:p>
    <w:p w14:paraId="71368C6B" w14:textId="77777777" w:rsidR="00FE1960" w:rsidRDefault="00F27A07" w:rsidP="00F27A07">
      <w:pPr>
        <w:pStyle w:val="Odstavecseseznamem"/>
        <w:numPr>
          <w:ilvl w:val="0"/>
          <w:numId w:val="39"/>
        </w:numPr>
      </w:pPr>
      <w:r>
        <w:t>Deklarace neprodukčních ploch se automaticky provede vždy, pokud:</w:t>
      </w:r>
    </w:p>
    <w:p w14:paraId="54B5CBD2" w14:textId="77777777" w:rsidR="00FE1960" w:rsidRDefault="00F27A07" w:rsidP="00F27A07">
      <w:pPr>
        <w:pStyle w:val="Odstavecseseznamem"/>
        <w:numPr>
          <w:ilvl w:val="0"/>
          <w:numId w:val="58"/>
        </w:numPr>
      </w:pPr>
      <w:r>
        <w:t xml:space="preserve">Žadatel má deklarovanou ekoplatbu </w:t>
      </w:r>
      <w:r>
        <w:rPr>
          <w:color w:val="FF0000"/>
        </w:rPr>
        <w:t>a současně alespoň 1 ha výměry R</w:t>
      </w:r>
      <w:r>
        <w:t>, anebo</w:t>
      </w:r>
    </w:p>
    <w:p w14:paraId="5D59274E" w14:textId="77777777" w:rsidR="00FE1960" w:rsidRDefault="00F27A07" w:rsidP="00F27A07">
      <w:pPr>
        <w:pStyle w:val="Odstavecseseznamem"/>
        <w:numPr>
          <w:ilvl w:val="0"/>
          <w:numId w:val="58"/>
        </w:numPr>
      </w:pPr>
      <w:r>
        <w:t>Žadatel má více než 10 ha evidované R,U,G v LPIS</w:t>
      </w:r>
    </w:p>
    <w:p w14:paraId="4045CA61" w14:textId="77777777" w:rsidR="00FE1960" w:rsidRDefault="00F27A07">
      <w:pPr>
        <w:ind w:left="720"/>
      </w:pPr>
      <w:r>
        <w:t xml:space="preserve">Deklaraci při splnění jedné z podmínek nelze oddeklarovat. </w:t>
      </w:r>
    </w:p>
    <w:p w14:paraId="5071CC6B" w14:textId="77777777" w:rsidR="00FE1960" w:rsidRDefault="00F27A07">
      <w:pPr>
        <w:ind w:left="720"/>
      </w:pPr>
      <w:r>
        <w:t>Deklarace se provede i pokud žadatel potenciálně splňuje jednu ze 75%-ních výjimek pro DZES8, v takovém případě se mu deklarace v souladu s dalším popisem nastaví do „neaktivního módu“ s nápisem, že se na něj DZES8 neuplatňuje – viz níže.</w:t>
      </w:r>
    </w:p>
    <w:p w14:paraId="38BC1544" w14:textId="77777777" w:rsidR="00FE1960" w:rsidRDefault="00F27A07" w:rsidP="00F27A07">
      <w:pPr>
        <w:pStyle w:val="Odstavecseseznamem"/>
        <w:numPr>
          <w:ilvl w:val="0"/>
          <w:numId w:val="39"/>
        </w:numPr>
        <w:rPr>
          <w:color w:val="FF0000"/>
        </w:rPr>
      </w:pPr>
      <w:r>
        <w:t>Shodné chování formuláře nastane i v případě, že žadatel deklaruje dobrovolně Neprodukční plochy a bude mít méně než 10 ha R,U,G. Semafor je v takovém případě šedivý, jinak je zelený. Samotný fakt nesplnění podmínek bude řešen adekvátní ikonou</w:t>
      </w:r>
      <w:r>
        <w:rPr>
          <w:color w:val="FF0000"/>
        </w:rPr>
        <w:t>.</w:t>
      </w:r>
    </w:p>
    <w:p w14:paraId="228896DD" w14:textId="77777777" w:rsidR="00FE1960" w:rsidRDefault="00FE1960">
      <w:pPr>
        <w:pStyle w:val="Odstavecseseznamem"/>
        <w:numPr>
          <w:ilvl w:val="0"/>
          <w:numId w:val="0"/>
        </w:numPr>
        <w:ind w:left="720"/>
        <w:rPr>
          <w:color w:val="FF0000"/>
        </w:rPr>
      </w:pPr>
    </w:p>
    <w:p w14:paraId="6D1068DC" w14:textId="77777777" w:rsidR="00FE1960" w:rsidRDefault="00F27A07" w:rsidP="00F27A07">
      <w:pPr>
        <w:pStyle w:val="Nadpis4"/>
        <w:numPr>
          <w:ilvl w:val="3"/>
          <w:numId w:val="27"/>
        </w:numPr>
        <w:rPr>
          <w:u w:val="none"/>
        </w:rPr>
      </w:pPr>
      <w:r>
        <w:rPr>
          <w:u w:val="none"/>
        </w:rPr>
        <w:t>Specifikace neprodukčních ploch</w:t>
      </w:r>
    </w:p>
    <w:p w14:paraId="2993B230" w14:textId="77777777" w:rsidR="00FE1960" w:rsidRDefault="00FE1960">
      <w:pPr>
        <w:pStyle w:val="Nadpis4"/>
        <w:ind w:left="1080"/>
        <w:rPr>
          <w:u w:val="none"/>
        </w:rPr>
      </w:pPr>
    </w:p>
    <w:p w14:paraId="2227B56E" w14:textId="77777777" w:rsidR="00FE1960" w:rsidRDefault="00F27A07">
      <w:r>
        <w:t xml:space="preserve">Neprodukční plochy jsou definovány jakožto tituly pomocných  opatření. Dělí se na plochy „bez produkce“ a „ostatní“. Každá neprodukční plocha má přepočtový koeficient  </w:t>
      </w:r>
    </w:p>
    <w:tbl>
      <w:tblPr>
        <w:tblW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50"/>
        <w:gridCol w:w="1236"/>
        <w:gridCol w:w="3544"/>
        <w:gridCol w:w="598"/>
      </w:tblGrid>
      <w:tr w:rsidR="00FE1960" w14:paraId="5996C06B" w14:textId="77777777">
        <w:trPr>
          <w:trHeight w:val="255"/>
        </w:trPr>
        <w:tc>
          <w:tcPr>
            <w:tcW w:w="1555" w:type="dxa"/>
            <w:shd w:val="clear" w:color="auto" w:fill="D9D9D9"/>
            <w:noWrap/>
            <w:vAlign w:val="bottom"/>
          </w:tcPr>
          <w:p w14:paraId="6867F634"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Kód</w:t>
            </w:r>
          </w:p>
        </w:tc>
        <w:tc>
          <w:tcPr>
            <w:tcW w:w="650" w:type="dxa"/>
            <w:shd w:val="clear" w:color="auto" w:fill="D9D9D9"/>
            <w:noWrap/>
            <w:vAlign w:val="bottom"/>
          </w:tcPr>
          <w:p w14:paraId="775D2066" w14:textId="77777777" w:rsidR="00FE1960" w:rsidRDefault="00F27A07">
            <w:pPr>
              <w:jc w:val="right"/>
              <w:rPr>
                <w:rFonts w:ascii="Tahoma" w:hAnsi="Tahoma" w:cs="Tahoma"/>
                <w:b/>
                <w:bCs/>
                <w:sz w:val="20"/>
                <w:szCs w:val="20"/>
                <w:lang w:eastAsia="cs-CZ"/>
              </w:rPr>
            </w:pPr>
            <w:r>
              <w:rPr>
                <w:rFonts w:ascii="Tahoma" w:hAnsi="Tahoma" w:cs="Tahoma"/>
                <w:b/>
                <w:bCs/>
                <w:sz w:val="20"/>
                <w:szCs w:val="20"/>
                <w:lang w:eastAsia="cs-CZ"/>
              </w:rPr>
              <w:t>ID</w:t>
            </w:r>
          </w:p>
        </w:tc>
        <w:tc>
          <w:tcPr>
            <w:tcW w:w="1236" w:type="dxa"/>
            <w:shd w:val="clear" w:color="auto" w:fill="D9D9D9"/>
            <w:noWrap/>
            <w:vAlign w:val="bottom"/>
          </w:tcPr>
          <w:p w14:paraId="4AB0DE64" w14:textId="77777777" w:rsidR="00FE1960" w:rsidRDefault="00FE1960">
            <w:pPr>
              <w:jc w:val="left"/>
              <w:rPr>
                <w:rFonts w:ascii="Tahoma" w:hAnsi="Tahoma" w:cs="Tahoma"/>
                <w:b/>
                <w:bCs/>
                <w:sz w:val="20"/>
                <w:szCs w:val="20"/>
                <w:lang w:eastAsia="cs-CZ"/>
              </w:rPr>
            </w:pPr>
          </w:p>
        </w:tc>
        <w:tc>
          <w:tcPr>
            <w:tcW w:w="3544" w:type="dxa"/>
            <w:shd w:val="clear" w:color="auto" w:fill="D9D9D9"/>
            <w:noWrap/>
            <w:vAlign w:val="bottom"/>
          </w:tcPr>
          <w:p w14:paraId="7E508D8C"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Detailní název</w:t>
            </w:r>
          </w:p>
        </w:tc>
        <w:tc>
          <w:tcPr>
            <w:tcW w:w="598" w:type="dxa"/>
            <w:shd w:val="clear" w:color="auto" w:fill="D9D9D9"/>
          </w:tcPr>
          <w:p w14:paraId="73533149"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Koef</w:t>
            </w:r>
          </w:p>
        </w:tc>
      </w:tr>
      <w:tr w:rsidR="00FE1960" w14:paraId="7A2027C7" w14:textId="77777777">
        <w:trPr>
          <w:trHeight w:val="255"/>
        </w:trPr>
        <w:tc>
          <w:tcPr>
            <w:tcW w:w="1555" w:type="dxa"/>
            <w:shd w:val="clear" w:color="auto" w:fill="D9D9D9"/>
            <w:noWrap/>
            <w:vAlign w:val="bottom"/>
            <w:hideMark/>
          </w:tcPr>
          <w:p w14:paraId="0760AF4D"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 xml:space="preserve">  NPBP</w:t>
            </w:r>
          </w:p>
        </w:tc>
        <w:tc>
          <w:tcPr>
            <w:tcW w:w="650" w:type="dxa"/>
            <w:shd w:val="clear" w:color="auto" w:fill="D9D9D9"/>
            <w:noWrap/>
            <w:vAlign w:val="bottom"/>
            <w:hideMark/>
          </w:tcPr>
          <w:p w14:paraId="2331DC10" w14:textId="77777777" w:rsidR="00FE1960" w:rsidRDefault="00F27A07">
            <w:pPr>
              <w:jc w:val="right"/>
              <w:rPr>
                <w:rFonts w:ascii="Tahoma" w:hAnsi="Tahoma" w:cs="Tahoma"/>
                <w:b/>
                <w:bCs/>
                <w:sz w:val="20"/>
                <w:szCs w:val="20"/>
                <w:lang w:eastAsia="cs-CZ"/>
              </w:rPr>
            </w:pPr>
            <w:r>
              <w:rPr>
                <w:rFonts w:ascii="Tahoma" w:hAnsi="Tahoma" w:cs="Tahoma"/>
                <w:b/>
                <w:bCs/>
                <w:sz w:val="20"/>
                <w:szCs w:val="20"/>
                <w:lang w:eastAsia="cs-CZ"/>
              </w:rPr>
              <w:t>1200</w:t>
            </w:r>
          </w:p>
        </w:tc>
        <w:tc>
          <w:tcPr>
            <w:tcW w:w="1236" w:type="dxa"/>
            <w:shd w:val="clear" w:color="auto" w:fill="D9D9D9"/>
            <w:noWrap/>
            <w:vAlign w:val="bottom"/>
            <w:hideMark/>
          </w:tcPr>
          <w:p w14:paraId="4AD42967"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Opatření</w:t>
            </w:r>
          </w:p>
        </w:tc>
        <w:tc>
          <w:tcPr>
            <w:tcW w:w="3544" w:type="dxa"/>
            <w:shd w:val="clear" w:color="auto" w:fill="D9D9D9"/>
            <w:noWrap/>
            <w:vAlign w:val="bottom"/>
            <w:hideMark/>
          </w:tcPr>
          <w:p w14:paraId="48453B38"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Neprodukční plochy bez produkce</w:t>
            </w:r>
          </w:p>
        </w:tc>
        <w:tc>
          <w:tcPr>
            <w:tcW w:w="598" w:type="dxa"/>
            <w:shd w:val="clear" w:color="auto" w:fill="D9D9D9"/>
          </w:tcPr>
          <w:p w14:paraId="22FDB547" w14:textId="77777777" w:rsidR="00FE1960" w:rsidRDefault="00FE1960">
            <w:pPr>
              <w:jc w:val="left"/>
              <w:rPr>
                <w:rFonts w:ascii="Tahoma" w:hAnsi="Tahoma" w:cs="Tahoma"/>
                <w:b/>
                <w:bCs/>
                <w:sz w:val="20"/>
                <w:szCs w:val="20"/>
                <w:lang w:eastAsia="cs-CZ"/>
              </w:rPr>
            </w:pPr>
          </w:p>
        </w:tc>
      </w:tr>
      <w:tr w:rsidR="00FE1960" w14:paraId="50EEAE53" w14:textId="77777777">
        <w:trPr>
          <w:trHeight w:val="255"/>
        </w:trPr>
        <w:tc>
          <w:tcPr>
            <w:tcW w:w="1555" w:type="dxa"/>
            <w:shd w:val="clear" w:color="auto" w:fill="auto"/>
            <w:noWrap/>
            <w:vAlign w:val="bottom"/>
            <w:hideMark/>
          </w:tcPr>
          <w:p w14:paraId="3EA2E5F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NP-CEJ</w:t>
            </w:r>
          </w:p>
        </w:tc>
        <w:tc>
          <w:tcPr>
            <w:tcW w:w="650" w:type="dxa"/>
            <w:shd w:val="clear" w:color="auto" w:fill="auto"/>
            <w:noWrap/>
            <w:vAlign w:val="bottom"/>
            <w:hideMark/>
          </w:tcPr>
          <w:p w14:paraId="0A5D2B7F"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1066</w:t>
            </w:r>
          </w:p>
        </w:tc>
        <w:tc>
          <w:tcPr>
            <w:tcW w:w="1236" w:type="dxa"/>
            <w:shd w:val="clear" w:color="auto" w:fill="auto"/>
            <w:noWrap/>
            <w:vAlign w:val="bottom"/>
            <w:hideMark/>
          </w:tcPr>
          <w:p w14:paraId="335A56C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2BC0714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Hnízdiště čejky chocholaté</w:t>
            </w:r>
          </w:p>
        </w:tc>
        <w:tc>
          <w:tcPr>
            <w:tcW w:w="598" w:type="dxa"/>
          </w:tcPr>
          <w:p w14:paraId="10C782B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150B5F5F" w14:textId="77777777">
        <w:trPr>
          <w:trHeight w:val="255"/>
        </w:trPr>
        <w:tc>
          <w:tcPr>
            <w:tcW w:w="1555" w:type="dxa"/>
            <w:shd w:val="clear" w:color="auto" w:fill="auto"/>
            <w:noWrap/>
            <w:vAlign w:val="bottom"/>
          </w:tcPr>
          <w:p w14:paraId="6FA28C0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NP-DBPOP </w:t>
            </w:r>
          </w:p>
        </w:tc>
        <w:tc>
          <w:tcPr>
            <w:tcW w:w="650" w:type="dxa"/>
            <w:shd w:val="clear" w:color="auto" w:fill="auto"/>
            <w:noWrap/>
            <w:vAlign w:val="bottom"/>
          </w:tcPr>
          <w:p w14:paraId="49E3D020"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1471</w:t>
            </w:r>
          </w:p>
        </w:tc>
        <w:tc>
          <w:tcPr>
            <w:tcW w:w="1236" w:type="dxa"/>
            <w:shd w:val="clear" w:color="auto" w:fill="auto"/>
            <w:noWrap/>
            <w:vAlign w:val="bottom"/>
          </w:tcPr>
          <w:p w14:paraId="43B429C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tcPr>
          <w:p w14:paraId="71B37C1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Druhově bohaté pokrytí orné půdy</w:t>
            </w:r>
          </w:p>
        </w:tc>
        <w:tc>
          <w:tcPr>
            <w:tcW w:w="598" w:type="dxa"/>
          </w:tcPr>
          <w:p w14:paraId="0DABDB5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45A88DF9" w14:textId="77777777">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6782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NP-BP</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C7CA9"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1465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7290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EA06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Neprodukční plocha - biopás</w:t>
            </w:r>
          </w:p>
        </w:tc>
        <w:tc>
          <w:tcPr>
            <w:tcW w:w="598" w:type="dxa"/>
            <w:tcBorders>
              <w:top w:val="single" w:sz="4" w:space="0" w:color="auto"/>
              <w:left w:val="single" w:sz="4" w:space="0" w:color="auto"/>
              <w:bottom w:val="single" w:sz="4" w:space="0" w:color="auto"/>
              <w:right w:val="single" w:sz="4" w:space="0" w:color="auto"/>
            </w:tcBorders>
          </w:tcPr>
          <w:p w14:paraId="6CEC709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336900B1" w14:textId="77777777">
        <w:trPr>
          <w:trHeight w:val="255"/>
        </w:trPr>
        <w:tc>
          <w:tcPr>
            <w:tcW w:w="1555" w:type="dxa"/>
            <w:shd w:val="clear" w:color="auto" w:fill="auto"/>
            <w:noWrap/>
            <w:vAlign w:val="bottom"/>
            <w:hideMark/>
          </w:tcPr>
          <w:p w14:paraId="6E5B74F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OCHP-ALS</w:t>
            </w:r>
          </w:p>
        </w:tc>
        <w:tc>
          <w:tcPr>
            <w:tcW w:w="650" w:type="dxa"/>
            <w:shd w:val="clear" w:color="auto" w:fill="auto"/>
            <w:noWrap/>
            <w:vAlign w:val="bottom"/>
            <w:hideMark/>
          </w:tcPr>
          <w:p w14:paraId="45A38DC3"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1068</w:t>
            </w:r>
          </w:p>
        </w:tc>
        <w:tc>
          <w:tcPr>
            <w:tcW w:w="1236" w:type="dxa"/>
            <w:shd w:val="clear" w:color="auto" w:fill="auto"/>
            <w:noWrap/>
            <w:vAlign w:val="bottom"/>
            <w:hideMark/>
          </w:tcPr>
          <w:p w14:paraId="2E823DE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558D3BA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 agrolesnictví (silvoorební systém)</w:t>
            </w:r>
          </w:p>
        </w:tc>
        <w:tc>
          <w:tcPr>
            <w:tcW w:w="598" w:type="dxa"/>
          </w:tcPr>
          <w:p w14:paraId="2637529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3BABA129" w14:textId="77777777">
        <w:trPr>
          <w:trHeight w:val="255"/>
        </w:trPr>
        <w:tc>
          <w:tcPr>
            <w:tcW w:w="1555" w:type="dxa"/>
            <w:shd w:val="clear" w:color="auto" w:fill="auto"/>
            <w:noWrap/>
            <w:vAlign w:val="bottom"/>
            <w:hideMark/>
          </w:tcPr>
          <w:p w14:paraId="5E4C4DD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OCHP-DEL</w:t>
            </w:r>
          </w:p>
        </w:tc>
        <w:tc>
          <w:tcPr>
            <w:tcW w:w="650" w:type="dxa"/>
            <w:shd w:val="clear" w:color="auto" w:fill="auto"/>
            <w:noWrap/>
            <w:vAlign w:val="bottom"/>
            <w:hideMark/>
          </w:tcPr>
          <w:p w14:paraId="3053B64F"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1065</w:t>
            </w:r>
          </w:p>
        </w:tc>
        <w:tc>
          <w:tcPr>
            <w:tcW w:w="1236" w:type="dxa"/>
            <w:shd w:val="clear" w:color="auto" w:fill="auto"/>
            <w:noWrap/>
            <w:vAlign w:val="bottom"/>
            <w:hideMark/>
          </w:tcPr>
          <w:p w14:paraId="1685AFD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21B6CAD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pro účely oddělení plodin (DZES7B)</w:t>
            </w:r>
          </w:p>
        </w:tc>
        <w:tc>
          <w:tcPr>
            <w:tcW w:w="598" w:type="dxa"/>
          </w:tcPr>
          <w:p w14:paraId="7C90020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329192D8" w14:textId="77777777">
        <w:trPr>
          <w:trHeight w:val="255"/>
        </w:trPr>
        <w:tc>
          <w:tcPr>
            <w:tcW w:w="1555" w:type="dxa"/>
            <w:shd w:val="clear" w:color="auto" w:fill="auto"/>
            <w:noWrap/>
            <w:vAlign w:val="bottom"/>
            <w:hideMark/>
          </w:tcPr>
          <w:p w14:paraId="4252863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OCHP-ERO</w:t>
            </w:r>
          </w:p>
        </w:tc>
        <w:tc>
          <w:tcPr>
            <w:tcW w:w="650" w:type="dxa"/>
            <w:shd w:val="clear" w:color="auto" w:fill="auto"/>
            <w:noWrap/>
            <w:vAlign w:val="bottom"/>
            <w:hideMark/>
          </w:tcPr>
          <w:p w14:paraId="72F41ADC"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1215</w:t>
            </w:r>
          </w:p>
        </w:tc>
        <w:tc>
          <w:tcPr>
            <w:tcW w:w="1236" w:type="dxa"/>
            <w:shd w:val="clear" w:color="auto" w:fill="auto"/>
            <w:noWrap/>
            <w:vAlign w:val="bottom"/>
            <w:hideMark/>
          </w:tcPr>
          <w:p w14:paraId="19B7682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2C2462B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plnící protierozní funkce (DZES 5)</w:t>
            </w:r>
          </w:p>
        </w:tc>
        <w:tc>
          <w:tcPr>
            <w:tcW w:w="598" w:type="dxa"/>
          </w:tcPr>
          <w:p w14:paraId="0AEC9EB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5F1A47BD" w14:textId="77777777">
        <w:trPr>
          <w:trHeight w:val="255"/>
        </w:trPr>
        <w:tc>
          <w:tcPr>
            <w:tcW w:w="1555" w:type="dxa"/>
            <w:shd w:val="clear" w:color="auto" w:fill="auto"/>
            <w:noWrap/>
            <w:vAlign w:val="bottom"/>
            <w:hideMark/>
          </w:tcPr>
          <w:p w14:paraId="15BB436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OCHP-KP</w:t>
            </w:r>
          </w:p>
        </w:tc>
        <w:tc>
          <w:tcPr>
            <w:tcW w:w="650" w:type="dxa"/>
            <w:shd w:val="clear" w:color="auto" w:fill="auto"/>
            <w:noWrap/>
            <w:vAlign w:val="bottom"/>
            <w:hideMark/>
          </w:tcPr>
          <w:p w14:paraId="4C16C06E"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1466</w:t>
            </w:r>
          </w:p>
        </w:tc>
        <w:tc>
          <w:tcPr>
            <w:tcW w:w="1236" w:type="dxa"/>
            <w:shd w:val="clear" w:color="auto" w:fill="auto"/>
            <w:noWrap/>
            <w:vAlign w:val="bottom"/>
            <w:hideMark/>
          </w:tcPr>
          <w:p w14:paraId="1FE1244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1B38F23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 krajinný prvek</w:t>
            </w:r>
          </w:p>
        </w:tc>
        <w:tc>
          <w:tcPr>
            <w:tcW w:w="598" w:type="dxa"/>
          </w:tcPr>
          <w:p w14:paraId="72AFD8B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23A21C70" w14:textId="77777777">
        <w:trPr>
          <w:trHeight w:val="255"/>
        </w:trPr>
        <w:tc>
          <w:tcPr>
            <w:tcW w:w="1555" w:type="dxa"/>
            <w:shd w:val="clear" w:color="auto" w:fill="auto"/>
            <w:noWrap/>
            <w:vAlign w:val="bottom"/>
            <w:hideMark/>
          </w:tcPr>
          <w:p w14:paraId="0E3EF45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OCHP-OKR</w:t>
            </w:r>
          </w:p>
        </w:tc>
        <w:tc>
          <w:tcPr>
            <w:tcW w:w="650" w:type="dxa"/>
            <w:shd w:val="clear" w:color="auto" w:fill="auto"/>
            <w:noWrap/>
            <w:vAlign w:val="bottom"/>
            <w:hideMark/>
          </w:tcPr>
          <w:p w14:paraId="2031009B"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1067</w:t>
            </w:r>
          </w:p>
        </w:tc>
        <w:tc>
          <w:tcPr>
            <w:tcW w:w="1236" w:type="dxa"/>
            <w:shd w:val="clear" w:color="auto" w:fill="auto"/>
            <w:noWrap/>
            <w:vAlign w:val="bottom"/>
            <w:hideMark/>
          </w:tcPr>
          <w:p w14:paraId="12F100F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42BEE89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 ozeleněný kolejový řádek</w:t>
            </w:r>
          </w:p>
        </w:tc>
        <w:tc>
          <w:tcPr>
            <w:tcW w:w="598" w:type="dxa"/>
          </w:tcPr>
          <w:p w14:paraId="30ED88B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26214187" w14:textId="77777777">
        <w:trPr>
          <w:trHeight w:val="255"/>
        </w:trPr>
        <w:tc>
          <w:tcPr>
            <w:tcW w:w="1555" w:type="dxa"/>
            <w:shd w:val="clear" w:color="auto" w:fill="auto"/>
            <w:noWrap/>
            <w:vAlign w:val="bottom"/>
            <w:hideMark/>
          </w:tcPr>
          <w:p w14:paraId="1D29AD4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OCHP-SOU</w:t>
            </w:r>
          </w:p>
        </w:tc>
        <w:tc>
          <w:tcPr>
            <w:tcW w:w="650" w:type="dxa"/>
            <w:shd w:val="clear" w:color="auto" w:fill="auto"/>
            <w:noWrap/>
            <w:vAlign w:val="bottom"/>
            <w:hideMark/>
          </w:tcPr>
          <w:p w14:paraId="62E89C2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1214</w:t>
            </w:r>
          </w:p>
        </w:tc>
        <w:tc>
          <w:tcPr>
            <w:tcW w:w="1236" w:type="dxa"/>
            <w:shd w:val="clear" w:color="auto" w:fill="auto"/>
            <w:noWrap/>
            <w:vAlign w:val="bottom"/>
            <w:hideMark/>
          </w:tcPr>
          <w:p w14:paraId="10BAB86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6641A23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(podél hranice DPB - souvrať)</w:t>
            </w:r>
          </w:p>
        </w:tc>
        <w:tc>
          <w:tcPr>
            <w:tcW w:w="598" w:type="dxa"/>
          </w:tcPr>
          <w:p w14:paraId="7EF8B41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1853BED0" w14:textId="77777777">
        <w:trPr>
          <w:trHeight w:val="255"/>
        </w:trPr>
        <w:tc>
          <w:tcPr>
            <w:tcW w:w="1555" w:type="dxa"/>
            <w:shd w:val="clear" w:color="auto" w:fill="auto"/>
            <w:noWrap/>
            <w:vAlign w:val="bottom"/>
            <w:hideMark/>
          </w:tcPr>
          <w:p w14:paraId="64DB9F0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OCHP-VODN</w:t>
            </w:r>
          </w:p>
        </w:tc>
        <w:tc>
          <w:tcPr>
            <w:tcW w:w="650" w:type="dxa"/>
            <w:shd w:val="clear" w:color="auto" w:fill="auto"/>
            <w:noWrap/>
            <w:vAlign w:val="bottom"/>
            <w:hideMark/>
          </w:tcPr>
          <w:p w14:paraId="586F9D5D"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1464</w:t>
            </w:r>
          </w:p>
        </w:tc>
        <w:tc>
          <w:tcPr>
            <w:tcW w:w="1236" w:type="dxa"/>
            <w:shd w:val="clear" w:color="auto" w:fill="auto"/>
            <w:noWrap/>
            <w:vAlign w:val="bottom"/>
            <w:hideMark/>
          </w:tcPr>
          <w:p w14:paraId="4CF4D4D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679751E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podél vodního toku  prémiový</w:t>
            </w:r>
          </w:p>
        </w:tc>
        <w:tc>
          <w:tcPr>
            <w:tcW w:w="598" w:type="dxa"/>
          </w:tcPr>
          <w:p w14:paraId="332E753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775FE2E0" w14:textId="77777777">
        <w:trPr>
          <w:trHeight w:val="255"/>
        </w:trPr>
        <w:tc>
          <w:tcPr>
            <w:tcW w:w="1555" w:type="dxa"/>
            <w:shd w:val="clear" w:color="auto" w:fill="auto"/>
            <w:noWrap/>
            <w:vAlign w:val="bottom"/>
            <w:hideMark/>
          </w:tcPr>
          <w:p w14:paraId="5FCBE06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lastRenderedPageBreak/>
              <w:t xml:space="preserve">    OCHP-VODZ</w:t>
            </w:r>
          </w:p>
        </w:tc>
        <w:tc>
          <w:tcPr>
            <w:tcW w:w="650" w:type="dxa"/>
            <w:shd w:val="clear" w:color="auto" w:fill="auto"/>
            <w:noWrap/>
            <w:vAlign w:val="bottom"/>
            <w:hideMark/>
          </w:tcPr>
          <w:p w14:paraId="2B6C4A53"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1463</w:t>
            </w:r>
          </w:p>
        </w:tc>
        <w:tc>
          <w:tcPr>
            <w:tcW w:w="1236" w:type="dxa"/>
            <w:shd w:val="clear" w:color="auto" w:fill="auto"/>
            <w:noWrap/>
            <w:vAlign w:val="bottom"/>
            <w:hideMark/>
          </w:tcPr>
          <w:p w14:paraId="746C1E8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72DB183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podél vodního toku základní</w:t>
            </w:r>
          </w:p>
        </w:tc>
        <w:tc>
          <w:tcPr>
            <w:tcW w:w="598" w:type="dxa"/>
          </w:tcPr>
          <w:p w14:paraId="5A3D292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1962A2DE" w14:textId="77777777">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FB04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MEZ</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367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456E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7C60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Krajinný prvek - mez</w:t>
            </w:r>
          </w:p>
        </w:tc>
        <w:tc>
          <w:tcPr>
            <w:tcW w:w="598" w:type="dxa"/>
            <w:tcBorders>
              <w:top w:val="single" w:sz="4" w:space="0" w:color="auto"/>
              <w:left w:val="single" w:sz="4" w:space="0" w:color="auto"/>
              <w:bottom w:val="single" w:sz="4" w:space="0" w:color="auto"/>
              <w:right w:val="single" w:sz="4" w:space="0" w:color="auto"/>
            </w:tcBorders>
          </w:tcPr>
          <w:p w14:paraId="1C558F2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1,5</w:t>
            </w:r>
          </w:p>
        </w:tc>
      </w:tr>
      <w:tr w:rsidR="00FE1960" w14:paraId="26A98AD6" w14:textId="77777777">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ED93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MOKR</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0FB0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A73A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F96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Krajinný prvek - mokřad</w:t>
            </w:r>
          </w:p>
        </w:tc>
        <w:tc>
          <w:tcPr>
            <w:tcW w:w="598" w:type="dxa"/>
            <w:tcBorders>
              <w:top w:val="single" w:sz="4" w:space="0" w:color="auto"/>
              <w:left w:val="single" w:sz="4" w:space="0" w:color="auto"/>
              <w:bottom w:val="single" w:sz="4" w:space="0" w:color="auto"/>
              <w:right w:val="single" w:sz="4" w:space="0" w:color="auto"/>
            </w:tcBorders>
          </w:tcPr>
          <w:p w14:paraId="52F1F0A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2</w:t>
            </w:r>
          </w:p>
        </w:tc>
      </w:tr>
      <w:tr w:rsidR="00FE1960" w14:paraId="12C7318B" w14:textId="77777777">
        <w:trPr>
          <w:trHeight w:val="255"/>
        </w:trPr>
        <w:tc>
          <w:tcPr>
            <w:tcW w:w="1555" w:type="dxa"/>
            <w:shd w:val="clear" w:color="auto" w:fill="auto"/>
            <w:noWrap/>
            <w:vAlign w:val="bottom"/>
            <w:hideMark/>
          </w:tcPr>
          <w:p w14:paraId="5140039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PRI</w:t>
            </w:r>
          </w:p>
        </w:tc>
        <w:tc>
          <w:tcPr>
            <w:tcW w:w="650" w:type="dxa"/>
            <w:shd w:val="clear" w:color="auto" w:fill="auto"/>
            <w:noWrap/>
            <w:vAlign w:val="bottom"/>
            <w:hideMark/>
          </w:tcPr>
          <w:p w14:paraId="1FD79001"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1211</w:t>
            </w:r>
          </w:p>
        </w:tc>
        <w:tc>
          <w:tcPr>
            <w:tcW w:w="1236" w:type="dxa"/>
            <w:shd w:val="clear" w:color="auto" w:fill="auto"/>
            <w:noWrap/>
            <w:vAlign w:val="bottom"/>
            <w:hideMark/>
          </w:tcPr>
          <w:p w14:paraId="2BBC346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6E333C8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Krajinný prvek - příkop</w:t>
            </w:r>
          </w:p>
        </w:tc>
        <w:tc>
          <w:tcPr>
            <w:tcW w:w="598" w:type="dxa"/>
          </w:tcPr>
          <w:p w14:paraId="3EA6744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2</w:t>
            </w:r>
          </w:p>
        </w:tc>
      </w:tr>
      <w:tr w:rsidR="00FE1960" w14:paraId="07D8DA34" w14:textId="77777777">
        <w:trPr>
          <w:trHeight w:val="255"/>
        </w:trPr>
        <w:tc>
          <w:tcPr>
            <w:tcW w:w="1555" w:type="dxa"/>
            <w:shd w:val="clear" w:color="auto" w:fill="auto"/>
            <w:noWrap/>
            <w:vAlign w:val="bottom"/>
            <w:hideMark/>
          </w:tcPr>
          <w:p w14:paraId="7EC456F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SD</w:t>
            </w:r>
          </w:p>
        </w:tc>
        <w:tc>
          <w:tcPr>
            <w:tcW w:w="650" w:type="dxa"/>
            <w:shd w:val="clear" w:color="auto" w:fill="auto"/>
            <w:noWrap/>
            <w:vAlign w:val="bottom"/>
            <w:hideMark/>
          </w:tcPr>
          <w:p w14:paraId="4D4A42A3"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1207</w:t>
            </w:r>
          </w:p>
        </w:tc>
        <w:tc>
          <w:tcPr>
            <w:tcW w:w="1236" w:type="dxa"/>
            <w:shd w:val="clear" w:color="auto" w:fill="auto"/>
            <w:noWrap/>
            <w:vAlign w:val="bottom"/>
            <w:hideMark/>
          </w:tcPr>
          <w:p w14:paraId="34EB448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40AFC1C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Krajinný prvek - skupina dřevin</w:t>
            </w:r>
          </w:p>
        </w:tc>
        <w:tc>
          <w:tcPr>
            <w:tcW w:w="598" w:type="dxa"/>
          </w:tcPr>
          <w:p w14:paraId="31AAFDD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1,5</w:t>
            </w:r>
          </w:p>
        </w:tc>
      </w:tr>
      <w:tr w:rsidR="00FE1960" w14:paraId="59362661" w14:textId="77777777">
        <w:trPr>
          <w:trHeight w:val="255"/>
        </w:trPr>
        <w:tc>
          <w:tcPr>
            <w:tcW w:w="1555" w:type="dxa"/>
            <w:shd w:val="clear" w:color="auto" w:fill="auto"/>
            <w:noWrap/>
            <w:vAlign w:val="bottom"/>
            <w:hideMark/>
          </w:tcPr>
          <w:p w14:paraId="2537C01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SK</w:t>
            </w:r>
          </w:p>
        </w:tc>
        <w:tc>
          <w:tcPr>
            <w:tcW w:w="650" w:type="dxa"/>
            <w:shd w:val="clear" w:color="auto" w:fill="auto"/>
            <w:noWrap/>
            <w:vAlign w:val="bottom"/>
            <w:hideMark/>
          </w:tcPr>
          <w:p w14:paraId="66D17CA9"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1064</w:t>
            </w:r>
          </w:p>
        </w:tc>
        <w:tc>
          <w:tcPr>
            <w:tcW w:w="1236" w:type="dxa"/>
            <w:shd w:val="clear" w:color="auto" w:fill="auto"/>
            <w:noWrap/>
            <w:vAlign w:val="bottom"/>
            <w:hideMark/>
          </w:tcPr>
          <w:p w14:paraId="0DA849B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0C20E80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Krajinný prvek - skalka</w:t>
            </w:r>
          </w:p>
        </w:tc>
        <w:tc>
          <w:tcPr>
            <w:tcW w:w="598" w:type="dxa"/>
          </w:tcPr>
          <w:p w14:paraId="6571C8E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1,5</w:t>
            </w:r>
          </w:p>
        </w:tc>
      </w:tr>
      <w:tr w:rsidR="00FE1960" w14:paraId="4AB5B691" w14:textId="77777777">
        <w:trPr>
          <w:trHeight w:val="255"/>
        </w:trPr>
        <w:tc>
          <w:tcPr>
            <w:tcW w:w="1555" w:type="dxa"/>
            <w:shd w:val="clear" w:color="auto" w:fill="auto"/>
            <w:noWrap/>
            <w:vAlign w:val="bottom"/>
            <w:hideMark/>
          </w:tcPr>
          <w:p w14:paraId="0D6B41D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SO</w:t>
            </w:r>
          </w:p>
        </w:tc>
        <w:tc>
          <w:tcPr>
            <w:tcW w:w="650" w:type="dxa"/>
            <w:shd w:val="clear" w:color="auto" w:fill="auto"/>
            <w:noWrap/>
            <w:vAlign w:val="bottom"/>
            <w:hideMark/>
          </w:tcPr>
          <w:p w14:paraId="66CA80F7"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1208</w:t>
            </w:r>
          </w:p>
        </w:tc>
        <w:tc>
          <w:tcPr>
            <w:tcW w:w="1236" w:type="dxa"/>
            <w:shd w:val="clear" w:color="auto" w:fill="auto"/>
            <w:noWrap/>
            <w:vAlign w:val="bottom"/>
            <w:hideMark/>
          </w:tcPr>
          <w:p w14:paraId="01C2811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1DDEFE6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Krajinný prvek - solitérní dřevina</w:t>
            </w:r>
          </w:p>
        </w:tc>
        <w:tc>
          <w:tcPr>
            <w:tcW w:w="598" w:type="dxa"/>
          </w:tcPr>
          <w:p w14:paraId="0ED2DEB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1,5</w:t>
            </w:r>
          </w:p>
        </w:tc>
      </w:tr>
      <w:tr w:rsidR="00FE1960" w14:paraId="2535BDBB" w14:textId="77777777">
        <w:trPr>
          <w:trHeight w:val="255"/>
        </w:trPr>
        <w:tc>
          <w:tcPr>
            <w:tcW w:w="1555" w:type="dxa"/>
            <w:shd w:val="clear" w:color="auto" w:fill="auto"/>
            <w:noWrap/>
            <w:vAlign w:val="bottom"/>
            <w:hideMark/>
          </w:tcPr>
          <w:p w14:paraId="3829AE1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ST</w:t>
            </w:r>
          </w:p>
        </w:tc>
        <w:tc>
          <w:tcPr>
            <w:tcW w:w="650" w:type="dxa"/>
            <w:shd w:val="clear" w:color="auto" w:fill="auto"/>
            <w:noWrap/>
            <w:vAlign w:val="bottom"/>
            <w:hideMark/>
          </w:tcPr>
          <w:p w14:paraId="3208AB4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1206</w:t>
            </w:r>
          </w:p>
        </w:tc>
        <w:tc>
          <w:tcPr>
            <w:tcW w:w="1236" w:type="dxa"/>
            <w:shd w:val="clear" w:color="auto" w:fill="auto"/>
            <w:noWrap/>
            <w:vAlign w:val="bottom"/>
            <w:hideMark/>
          </w:tcPr>
          <w:p w14:paraId="119EC2F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12AA5C3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Krajinný prvek - stromořadí</w:t>
            </w:r>
          </w:p>
        </w:tc>
        <w:tc>
          <w:tcPr>
            <w:tcW w:w="598" w:type="dxa"/>
          </w:tcPr>
          <w:p w14:paraId="2CA085B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2</w:t>
            </w:r>
          </w:p>
        </w:tc>
      </w:tr>
      <w:tr w:rsidR="00FE1960" w14:paraId="6B50AEB5" w14:textId="77777777">
        <w:trPr>
          <w:trHeight w:val="255"/>
        </w:trPr>
        <w:tc>
          <w:tcPr>
            <w:tcW w:w="1555" w:type="dxa"/>
            <w:shd w:val="clear" w:color="auto" w:fill="auto"/>
            <w:noWrap/>
            <w:vAlign w:val="bottom"/>
            <w:hideMark/>
          </w:tcPr>
          <w:p w14:paraId="19BC6E0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TE</w:t>
            </w:r>
          </w:p>
        </w:tc>
        <w:tc>
          <w:tcPr>
            <w:tcW w:w="650" w:type="dxa"/>
            <w:shd w:val="clear" w:color="auto" w:fill="auto"/>
            <w:noWrap/>
            <w:vAlign w:val="bottom"/>
            <w:hideMark/>
          </w:tcPr>
          <w:p w14:paraId="6CD5B3C5"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1209</w:t>
            </w:r>
          </w:p>
        </w:tc>
        <w:tc>
          <w:tcPr>
            <w:tcW w:w="1236" w:type="dxa"/>
            <w:shd w:val="clear" w:color="auto" w:fill="auto"/>
            <w:noWrap/>
            <w:vAlign w:val="bottom"/>
            <w:hideMark/>
          </w:tcPr>
          <w:p w14:paraId="5D5E735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0B7CBF1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Krajinný prvek - terasa</w:t>
            </w:r>
          </w:p>
        </w:tc>
        <w:tc>
          <w:tcPr>
            <w:tcW w:w="598" w:type="dxa"/>
          </w:tcPr>
          <w:p w14:paraId="4BBB4B9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1,5</w:t>
            </w:r>
          </w:p>
        </w:tc>
      </w:tr>
      <w:tr w:rsidR="00FE1960" w14:paraId="6A0543B3" w14:textId="77777777">
        <w:trPr>
          <w:trHeight w:val="255"/>
        </w:trPr>
        <w:tc>
          <w:tcPr>
            <w:tcW w:w="1555" w:type="dxa"/>
            <w:shd w:val="clear" w:color="auto" w:fill="auto"/>
            <w:noWrap/>
            <w:vAlign w:val="bottom"/>
            <w:hideMark/>
          </w:tcPr>
          <w:p w14:paraId="114B4C7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TU</w:t>
            </w:r>
          </w:p>
        </w:tc>
        <w:tc>
          <w:tcPr>
            <w:tcW w:w="650" w:type="dxa"/>
            <w:shd w:val="clear" w:color="auto" w:fill="auto"/>
            <w:noWrap/>
            <w:vAlign w:val="bottom"/>
            <w:hideMark/>
          </w:tcPr>
          <w:p w14:paraId="10C05A1A"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1210</w:t>
            </w:r>
          </w:p>
        </w:tc>
        <w:tc>
          <w:tcPr>
            <w:tcW w:w="1236" w:type="dxa"/>
            <w:shd w:val="clear" w:color="auto" w:fill="auto"/>
            <w:noWrap/>
            <w:vAlign w:val="bottom"/>
            <w:hideMark/>
          </w:tcPr>
          <w:p w14:paraId="3E4D632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39E087A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Krajinný prvek - travnatá údolnice</w:t>
            </w:r>
          </w:p>
        </w:tc>
        <w:tc>
          <w:tcPr>
            <w:tcW w:w="598" w:type="dxa"/>
          </w:tcPr>
          <w:p w14:paraId="75C036D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1,5</w:t>
            </w:r>
          </w:p>
        </w:tc>
      </w:tr>
      <w:tr w:rsidR="00FE1960" w14:paraId="687BB443" w14:textId="77777777">
        <w:trPr>
          <w:trHeight w:val="255"/>
        </w:trPr>
        <w:tc>
          <w:tcPr>
            <w:tcW w:w="1555" w:type="dxa"/>
            <w:shd w:val="clear" w:color="auto" w:fill="auto"/>
            <w:noWrap/>
            <w:vAlign w:val="bottom"/>
          </w:tcPr>
          <w:p w14:paraId="670329A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UHOP</w:t>
            </w:r>
          </w:p>
        </w:tc>
        <w:tc>
          <w:tcPr>
            <w:tcW w:w="650" w:type="dxa"/>
            <w:shd w:val="clear" w:color="auto" w:fill="auto"/>
            <w:noWrap/>
            <w:vAlign w:val="bottom"/>
          </w:tcPr>
          <w:p w14:paraId="7F60EC23"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1270</w:t>
            </w:r>
          </w:p>
        </w:tc>
        <w:tc>
          <w:tcPr>
            <w:tcW w:w="1236" w:type="dxa"/>
            <w:shd w:val="clear" w:color="auto" w:fill="auto"/>
            <w:noWrap/>
            <w:vAlign w:val="bottom"/>
          </w:tcPr>
          <w:p w14:paraId="444FF51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tcPr>
          <w:p w14:paraId="4A79A53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Úhor s porostem – DZES 8</w:t>
            </w:r>
          </w:p>
        </w:tc>
        <w:tc>
          <w:tcPr>
            <w:tcW w:w="598" w:type="dxa"/>
          </w:tcPr>
          <w:p w14:paraId="37C3AAC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00314A58" w14:textId="77777777">
        <w:trPr>
          <w:trHeight w:val="255"/>
        </w:trPr>
        <w:tc>
          <w:tcPr>
            <w:tcW w:w="1555" w:type="dxa"/>
            <w:shd w:val="clear" w:color="auto" w:fill="auto"/>
            <w:noWrap/>
            <w:vAlign w:val="bottom"/>
            <w:hideMark/>
          </w:tcPr>
          <w:p w14:paraId="6CBF66F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UHON</w:t>
            </w:r>
          </w:p>
        </w:tc>
        <w:tc>
          <w:tcPr>
            <w:tcW w:w="650" w:type="dxa"/>
            <w:shd w:val="clear" w:color="auto" w:fill="auto"/>
            <w:noWrap/>
            <w:vAlign w:val="bottom"/>
            <w:hideMark/>
          </w:tcPr>
          <w:p w14:paraId="05DE493C"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1213</w:t>
            </w:r>
          </w:p>
        </w:tc>
        <w:tc>
          <w:tcPr>
            <w:tcW w:w="1236" w:type="dxa"/>
            <w:shd w:val="clear" w:color="auto" w:fill="auto"/>
            <w:noWrap/>
            <w:vAlign w:val="bottom"/>
            <w:hideMark/>
          </w:tcPr>
          <w:p w14:paraId="3BAC302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57BF37B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Nektarodárný úhor - ekoplatba</w:t>
            </w:r>
          </w:p>
        </w:tc>
        <w:tc>
          <w:tcPr>
            <w:tcW w:w="598" w:type="dxa"/>
          </w:tcPr>
          <w:p w14:paraId="5DC8ECC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2DCACC8C" w14:textId="77777777">
        <w:trPr>
          <w:trHeight w:val="255"/>
        </w:trPr>
        <w:tc>
          <w:tcPr>
            <w:tcW w:w="1555" w:type="dxa"/>
            <w:shd w:val="clear" w:color="auto" w:fill="auto"/>
            <w:noWrap/>
            <w:vAlign w:val="bottom"/>
            <w:hideMark/>
          </w:tcPr>
          <w:p w14:paraId="7DFDCB9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UHOZ</w:t>
            </w:r>
          </w:p>
        </w:tc>
        <w:tc>
          <w:tcPr>
            <w:tcW w:w="650" w:type="dxa"/>
            <w:shd w:val="clear" w:color="auto" w:fill="auto"/>
            <w:noWrap/>
            <w:vAlign w:val="bottom"/>
            <w:hideMark/>
          </w:tcPr>
          <w:p w14:paraId="0C782D7C"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1212</w:t>
            </w:r>
          </w:p>
        </w:tc>
        <w:tc>
          <w:tcPr>
            <w:tcW w:w="1236" w:type="dxa"/>
            <w:shd w:val="clear" w:color="auto" w:fill="auto"/>
            <w:noWrap/>
            <w:vAlign w:val="bottom"/>
            <w:hideMark/>
          </w:tcPr>
          <w:p w14:paraId="7975B6C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33F2BEA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Zelený úhor - ekoplatba</w:t>
            </w:r>
          </w:p>
        </w:tc>
        <w:tc>
          <w:tcPr>
            <w:tcW w:w="598" w:type="dxa"/>
          </w:tcPr>
          <w:p w14:paraId="0287C63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r w:rsidR="00FE1960" w14:paraId="10903A41" w14:textId="77777777">
        <w:trPr>
          <w:trHeight w:val="255"/>
        </w:trPr>
        <w:tc>
          <w:tcPr>
            <w:tcW w:w="1555" w:type="dxa"/>
            <w:shd w:val="clear" w:color="auto" w:fill="D9D9D9"/>
            <w:noWrap/>
            <w:vAlign w:val="bottom"/>
            <w:hideMark/>
          </w:tcPr>
          <w:p w14:paraId="5815D7AC"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 xml:space="preserve">  NPOST</w:t>
            </w:r>
          </w:p>
        </w:tc>
        <w:tc>
          <w:tcPr>
            <w:tcW w:w="650" w:type="dxa"/>
            <w:shd w:val="clear" w:color="auto" w:fill="D9D9D9"/>
            <w:noWrap/>
            <w:vAlign w:val="bottom"/>
            <w:hideMark/>
          </w:tcPr>
          <w:p w14:paraId="58FFD6E5" w14:textId="77777777" w:rsidR="00FE1960" w:rsidRDefault="00F27A07">
            <w:pPr>
              <w:jc w:val="right"/>
              <w:rPr>
                <w:rFonts w:ascii="Tahoma" w:hAnsi="Tahoma" w:cs="Tahoma"/>
                <w:b/>
                <w:bCs/>
                <w:sz w:val="20"/>
                <w:szCs w:val="20"/>
                <w:lang w:eastAsia="cs-CZ"/>
              </w:rPr>
            </w:pPr>
            <w:r>
              <w:rPr>
                <w:rFonts w:ascii="Tahoma" w:hAnsi="Tahoma" w:cs="Tahoma"/>
                <w:b/>
                <w:bCs/>
                <w:sz w:val="20"/>
                <w:szCs w:val="20"/>
                <w:lang w:eastAsia="cs-CZ"/>
              </w:rPr>
              <w:t>1201</w:t>
            </w:r>
          </w:p>
        </w:tc>
        <w:tc>
          <w:tcPr>
            <w:tcW w:w="1236" w:type="dxa"/>
            <w:shd w:val="clear" w:color="auto" w:fill="D9D9D9"/>
            <w:noWrap/>
            <w:vAlign w:val="bottom"/>
            <w:hideMark/>
          </w:tcPr>
          <w:p w14:paraId="69E4013B"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Opatření</w:t>
            </w:r>
          </w:p>
        </w:tc>
        <w:tc>
          <w:tcPr>
            <w:tcW w:w="3544" w:type="dxa"/>
            <w:shd w:val="clear" w:color="auto" w:fill="D9D9D9"/>
            <w:noWrap/>
            <w:vAlign w:val="bottom"/>
            <w:hideMark/>
          </w:tcPr>
          <w:p w14:paraId="6B101FCE"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Neprodukční plochy ostatní</w:t>
            </w:r>
          </w:p>
        </w:tc>
        <w:tc>
          <w:tcPr>
            <w:tcW w:w="598" w:type="dxa"/>
            <w:shd w:val="clear" w:color="auto" w:fill="D9D9D9"/>
          </w:tcPr>
          <w:p w14:paraId="64A106D6" w14:textId="77777777" w:rsidR="00FE1960" w:rsidRDefault="00FE1960">
            <w:pPr>
              <w:jc w:val="left"/>
              <w:rPr>
                <w:rFonts w:ascii="Tahoma" w:hAnsi="Tahoma" w:cs="Tahoma"/>
                <w:b/>
                <w:bCs/>
                <w:sz w:val="20"/>
                <w:szCs w:val="20"/>
                <w:lang w:eastAsia="cs-CZ"/>
              </w:rPr>
            </w:pPr>
          </w:p>
        </w:tc>
      </w:tr>
      <w:tr w:rsidR="00FE1960" w14:paraId="0471BB04" w14:textId="77777777">
        <w:trPr>
          <w:trHeight w:val="255"/>
        </w:trPr>
        <w:tc>
          <w:tcPr>
            <w:tcW w:w="1555" w:type="dxa"/>
            <w:shd w:val="clear" w:color="auto" w:fill="auto"/>
            <w:noWrap/>
            <w:vAlign w:val="bottom"/>
            <w:hideMark/>
          </w:tcPr>
          <w:p w14:paraId="0817826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MPL</w:t>
            </w:r>
          </w:p>
        </w:tc>
        <w:tc>
          <w:tcPr>
            <w:tcW w:w="650" w:type="dxa"/>
            <w:shd w:val="clear" w:color="auto" w:fill="auto"/>
            <w:noWrap/>
            <w:vAlign w:val="bottom"/>
            <w:hideMark/>
          </w:tcPr>
          <w:p w14:paraId="08F2FC3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1202</w:t>
            </w:r>
          </w:p>
        </w:tc>
        <w:tc>
          <w:tcPr>
            <w:tcW w:w="1236" w:type="dxa"/>
            <w:shd w:val="clear" w:color="auto" w:fill="auto"/>
            <w:noWrap/>
            <w:vAlign w:val="bottom"/>
            <w:hideMark/>
          </w:tcPr>
          <w:p w14:paraId="6CC1BBE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5F52F13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Meziplodiny</w:t>
            </w:r>
          </w:p>
        </w:tc>
        <w:tc>
          <w:tcPr>
            <w:tcW w:w="598" w:type="dxa"/>
          </w:tcPr>
          <w:p w14:paraId="0BFD033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0,3</w:t>
            </w:r>
          </w:p>
        </w:tc>
      </w:tr>
      <w:tr w:rsidR="00FE1960" w14:paraId="48AD9BBE" w14:textId="77777777">
        <w:trPr>
          <w:trHeight w:val="255"/>
        </w:trPr>
        <w:tc>
          <w:tcPr>
            <w:tcW w:w="1555" w:type="dxa"/>
            <w:shd w:val="clear" w:color="auto" w:fill="auto"/>
            <w:noWrap/>
            <w:vAlign w:val="bottom"/>
            <w:hideMark/>
          </w:tcPr>
          <w:p w14:paraId="1A202DF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MPLPOD</w:t>
            </w:r>
          </w:p>
        </w:tc>
        <w:tc>
          <w:tcPr>
            <w:tcW w:w="650" w:type="dxa"/>
            <w:shd w:val="clear" w:color="auto" w:fill="auto"/>
            <w:noWrap/>
            <w:vAlign w:val="bottom"/>
            <w:hideMark/>
          </w:tcPr>
          <w:p w14:paraId="5F914330"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1063</w:t>
            </w:r>
          </w:p>
        </w:tc>
        <w:tc>
          <w:tcPr>
            <w:tcW w:w="1236" w:type="dxa"/>
            <w:shd w:val="clear" w:color="auto" w:fill="auto"/>
            <w:noWrap/>
            <w:vAlign w:val="bottom"/>
            <w:hideMark/>
          </w:tcPr>
          <w:p w14:paraId="62CB611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2F58118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Meziplodiny založené podsevem do porostu hlavní plodiny</w:t>
            </w:r>
          </w:p>
        </w:tc>
        <w:tc>
          <w:tcPr>
            <w:tcW w:w="598" w:type="dxa"/>
          </w:tcPr>
          <w:p w14:paraId="60A5835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0,3</w:t>
            </w:r>
          </w:p>
        </w:tc>
      </w:tr>
      <w:tr w:rsidR="00FE1960" w14:paraId="1B9E32A0" w14:textId="77777777">
        <w:trPr>
          <w:trHeight w:val="255"/>
        </w:trPr>
        <w:tc>
          <w:tcPr>
            <w:tcW w:w="1555" w:type="dxa"/>
            <w:shd w:val="clear" w:color="auto" w:fill="auto"/>
            <w:noWrap/>
            <w:vAlign w:val="bottom"/>
            <w:hideMark/>
          </w:tcPr>
          <w:p w14:paraId="473CA5C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PVN</w:t>
            </w:r>
          </w:p>
        </w:tc>
        <w:tc>
          <w:tcPr>
            <w:tcW w:w="650" w:type="dxa"/>
            <w:shd w:val="clear" w:color="auto" w:fill="auto"/>
            <w:noWrap/>
            <w:vAlign w:val="bottom"/>
            <w:hideMark/>
          </w:tcPr>
          <w:p w14:paraId="7CAFE63B"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1203</w:t>
            </w:r>
          </w:p>
        </w:tc>
        <w:tc>
          <w:tcPr>
            <w:tcW w:w="1236" w:type="dxa"/>
            <w:shd w:val="clear" w:color="auto" w:fill="auto"/>
            <w:noWrap/>
            <w:vAlign w:val="bottom"/>
            <w:hideMark/>
          </w:tcPr>
          <w:p w14:paraId="03204EB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Titul</w:t>
            </w:r>
          </w:p>
        </w:tc>
        <w:tc>
          <w:tcPr>
            <w:tcW w:w="3544" w:type="dxa"/>
            <w:shd w:val="clear" w:color="auto" w:fill="auto"/>
            <w:noWrap/>
            <w:vAlign w:val="bottom"/>
            <w:hideMark/>
          </w:tcPr>
          <w:p w14:paraId="0978578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Plochy s plodinami vážícími dusík</w:t>
            </w:r>
          </w:p>
        </w:tc>
        <w:tc>
          <w:tcPr>
            <w:tcW w:w="598" w:type="dxa"/>
          </w:tcPr>
          <w:p w14:paraId="68C2FE2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1</w:t>
            </w:r>
          </w:p>
        </w:tc>
      </w:tr>
    </w:tbl>
    <w:p w14:paraId="1F08DB59" w14:textId="77777777" w:rsidR="00FE1960" w:rsidRDefault="00FE1960"/>
    <w:p w14:paraId="31D3BA27" w14:textId="77777777" w:rsidR="00FE1960" w:rsidRDefault="00F27A07" w:rsidP="00F27A07">
      <w:pPr>
        <w:pStyle w:val="Nadpis4"/>
        <w:numPr>
          <w:ilvl w:val="3"/>
          <w:numId w:val="27"/>
        </w:numPr>
        <w:rPr>
          <w:u w:val="none"/>
        </w:rPr>
      </w:pPr>
      <w:r>
        <w:rPr>
          <w:u w:val="none"/>
        </w:rPr>
        <w:t>Sumarizační tabulka</w:t>
      </w:r>
    </w:p>
    <w:p w14:paraId="22993553" w14:textId="77777777" w:rsidR="00FE1960" w:rsidRDefault="00FE1960">
      <w:pPr>
        <w:pStyle w:val="Nadpis4"/>
        <w:ind w:left="1080"/>
        <w:rPr>
          <w:u w:val="none"/>
        </w:rPr>
      </w:pPr>
    </w:p>
    <w:p w14:paraId="6A9F6BBE" w14:textId="77777777" w:rsidR="00FE1960" w:rsidRDefault="00F27A07">
      <w:r>
        <w:t>Od ostatních záložek se liší tím, že v záhlaví je v první skrývací subsekci zobrazena rekapitulace ploch formou tabulky:</w:t>
      </w:r>
    </w:p>
    <w:p w14:paraId="00F559E1" w14:textId="77777777" w:rsidR="00FE1960" w:rsidRDefault="00F27A07">
      <w:r>
        <w:rPr>
          <w:noProof/>
        </w:rPr>
        <w:drawing>
          <wp:inline distT="0" distB="0" distL="0" distR="0" wp14:anchorId="2A73A8C6" wp14:editId="321E8813">
            <wp:extent cx="6029960" cy="1586865"/>
            <wp:effectExtent l="0" t="0" r="8890" b="0"/>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1586865"/>
                    </a:xfrm>
                    <a:prstGeom prst="rect">
                      <a:avLst/>
                    </a:prstGeom>
                  </pic:spPr>
                </pic:pic>
              </a:graphicData>
            </a:graphic>
          </wp:inline>
        </w:drawing>
      </w:r>
    </w:p>
    <w:p w14:paraId="5F85B7E5" w14:textId="77777777" w:rsidR="00FE1960" w:rsidRDefault="00F27A07">
      <w:pPr>
        <w:rPr>
          <w:b/>
          <w:bCs/>
          <w:i/>
          <w:iCs/>
          <w:color w:val="000000"/>
          <w:sz w:val="20"/>
          <w:szCs w:val="20"/>
        </w:rPr>
      </w:pPr>
      <w:r>
        <w:rPr>
          <w:b/>
          <w:bCs/>
          <w:i/>
          <w:iCs/>
          <w:color w:val="000000"/>
          <w:sz w:val="20"/>
          <w:szCs w:val="20"/>
        </w:rPr>
        <w:t xml:space="preserve">Pozn: I – Nepodléhá povinnosti bude viditelná jen tehdy,  pokud žadatel spadá do výjimek z deklarace NP  - pak bude formulář DZES8 šedivý. Nyní uvedeno pro úplnost.  </w:t>
      </w:r>
    </w:p>
    <w:p w14:paraId="27ECBE03" w14:textId="77777777" w:rsidR="00FE1960" w:rsidRDefault="00FE1960">
      <w:pPr>
        <w:rPr>
          <w:b/>
          <w:bCs/>
        </w:rPr>
      </w:pPr>
    </w:p>
    <w:p w14:paraId="404234A8" w14:textId="77777777" w:rsidR="00FE1960" w:rsidRDefault="00F27A07">
      <w:pPr>
        <w:rPr>
          <w:b/>
          <w:bCs/>
        </w:rPr>
      </w:pPr>
      <w:r>
        <w:rPr>
          <w:b/>
          <w:bCs/>
        </w:rPr>
        <w:t>Podmínky plnění tabulky:</w:t>
      </w:r>
    </w:p>
    <w:p w14:paraId="46EAFA61" w14:textId="77777777" w:rsidR="00FE1960" w:rsidRDefault="00F27A07" w:rsidP="00F27A07">
      <w:pPr>
        <w:pStyle w:val="Odstavecseseznamem"/>
        <w:numPr>
          <w:ilvl w:val="0"/>
          <w:numId w:val="6"/>
        </w:numPr>
        <w:rPr>
          <w:color w:val="FF0000"/>
        </w:rPr>
      </w:pPr>
      <w:r>
        <w:t xml:space="preserve">Vysčítávají se deklarované výměry příslušných neprodukčních ploch z pomocného opatření 1200 Neprodukční plochy bez produkce + případně  spadajících pod obě pomocná opatření ID 1200  nebo ID 1201 - </w:t>
      </w:r>
      <w:r>
        <w:rPr>
          <w:color w:val="FF0000"/>
        </w:rPr>
        <w:t>Neprodukční plochy ostatní), přičemž u</w:t>
      </w:r>
    </w:p>
    <w:p w14:paraId="3F9443EA" w14:textId="77777777" w:rsidR="00FE1960" w:rsidRDefault="00F27A07" w:rsidP="00F27A07">
      <w:pPr>
        <w:pStyle w:val="Odstavecseseznamem"/>
        <w:numPr>
          <w:ilvl w:val="0"/>
          <w:numId w:val="33"/>
        </w:numPr>
        <w:ind w:left="1134" w:hanging="567"/>
        <w:rPr>
          <w:color w:val="FF0000"/>
        </w:rPr>
      </w:pPr>
      <w:r>
        <w:rPr>
          <w:color w:val="FF0000"/>
        </w:rPr>
        <w:t>U DZES8/EK-ZP se vysčítá výměra z řádků, u nichž je zaškrnuto Dekl. a to ze sloupců Vým. pro DZES8, resp. Vým. pro EK-CZ</w:t>
      </w:r>
    </w:p>
    <w:p w14:paraId="35FE3855" w14:textId="77777777" w:rsidR="00FE1960" w:rsidRDefault="00F27A07" w:rsidP="00F27A07">
      <w:pPr>
        <w:pStyle w:val="Odstavecseseznamem"/>
        <w:numPr>
          <w:ilvl w:val="0"/>
          <w:numId w:val="33"/>
        </w:numPr>
        <w:ind w:left="1134" w:hanging="567"/>
        <w:rPr>
          <w:color w:val="FF0000"/>
        </w:rPr>
      </w:pPr>
      <w:r>
        <w:rPr>
          <w:color w:val="FF0000"/>
        </w:rPr>
        <w:t>U EK-CP se vysčítávají pouze řádky, u nichž je zaškrtnuto Započ. do CP</w:t>
      </w:r>
    </w:p>
    <w:p w14:paraId="74C3E3ED" w14:textId="77777777" w:rsidR="00FE1960" w:rsidRDefault="00F27A07" w:rsidP="00F27A07">
      <w:pPr>
        <w:pStyle w:val="Odstavecseseznamem"/>
        <w:numPr>
          <w:ilvl w:val="0"/>
          <w:numId w:val="6"/>
        </w:numPr>
        <w:rPr>
          <w:b/>
          <w:bCs/>
        </w:rPr>
      </w:pPr>
      <w:r>
        <w:t xml:space="preserve">Deklarovaná a přepočtená výměra neprodukčních ploch se porovnává </w:t>
      </w:r>
      <w:r>
        <w:rPr>
          <w:b/>
          <w:bCs/>
        </w:rPr>
        <w:t xml:space="preserve">s cílovou výměrou zjištěnou z výměry R,U,G k okamžiku platnosti sady </w:t>
      </w:r>
      <w:r>
        <w:rPr>
          <w:color w:val="FF0000"/>
        </w:rPr>
        <w:t>mínus výměra zařazených DPB v opatření Zatravňování OP AEKO/AEKO23+</w:t>
      </w:r>
      <w:r>
        <w:rPr>
          <w:b/>
          <w:bCs/>
        </w:rPr>
        <w:t xml:space="preserve"> </w:t>
      </w:r>
      <w:r>
        <w:t>(cílová výměra bude uvedena v záhlaví záložky)</w:t>
      </w:r>
    </w:p>
    <w:p w14:paraId="1A0BED24" w14:textId="77777777" w:rsidR="00FE1960" w:rsidRDefault="00F27A07" w:rsidP="00F27A07">
      <w:pPr>
        <w:pStyle w:val="Odstavecseseznamem"/>
        <w:numPr>
          <w:ilvl w:val="0"/>
          <w:numId w:val="6"/>
        </w:numPr>
      </w:pPr>
      <w:r>
        <w:t>Pro splnění podmínek = ANO (zelená fajfka) v záhlaví musí být alespoň jedna varianta složena z jedné nebo dvou podmínek splněna.</w:t>
      </w:r>
    </w:p>
    <w:p w14:paraId="5695433C" w14:textId="77777777" w:rsidR="00FE1960" w:rsidRDefault="00F27A07" w:rsidP="00F27A07">
      <w:pPr>
        <w:pStyle w:val="Odstavecseseznamem"/>
        <w:numPr>
          <w:ilvl w:val="0"/>
          <w:numId w:val="6"/>
        </w:numPr>
      </w:pPr>
      <w:r>
        <w:t>Jestliže žadatel nepodléhá povinnosti pro DZES8 bude panel s DZES8 se sice napočítávat, ale bude zašedlý  - v záhlaví nebude aktivní ANO-NE a zaškrtávací pole VYJUHOR, ale bude uveden text „Nepodléhá povinnosti DZES8“</w:t>
      </w:r>
    </w:p>
    <w:p w14:paraId="374147BD" w14:textId="77777777" w:rsidR="00FE1960" w:rsidRDefault="00F27A07" w:rsidP="00F27A07">
      <w:pPr>
        <w:pStyle w:val="Odstavecseseznamem"/>
        <w:numPr>
          <w:ilvl w:val="0"/>
          <w:numId w:val="6"/>
        </w:numPr>
      </w:pPr>
      <w:r>
        <w:t xml:space="preserve">U DZES8 bude dále umožněno pomocí zaškrtávacího pole Výjimka z produkce úhoru deklarovat manuální výjimku z uplatnění produkce na neprodukčních plochách pro 2023, </w:t>
      </w:r>
      <w:r>
        <w:lastRenderedPageBreak/>
        <w:t>která bude znázorněna v záhlaví tabulky, přičemž žadatel musí mít neprodukční plochy formálně vyčleněné (tj. musí splňovat ANO/NE), ale bude deklarována výjimka z produkce – pak bude na úhoru s porostem hodnocena způsobilosti plodin pouze vůči kukuřici a sóje (ani výjimka tyto plodiny neumožňuje). Výjimka bude zasílána službou APA_PPZ2015 jako doplňkový údaj k tomuto opatření DZES8 s kódem VYJUHOR</w:t>
      </w:r>
    </w:p>
    <w:p w14:paraId="5E69E990" w14:textId="77777777" w:rsidR="00FE1960" w:rsidRDefault="00F27A07" w:rsidP="00F27A07">
      <w:pPr>
        <w:pStyle w:val="Odstavecseseznamem"/>
        <w:numPr>
          <w:ilvl w:val="0"/>
          <w:numId w:val="6"/>
        </w:numPr>
      </w:pPr>
      <w:r>
        <w:t>Tabulka se bude plnit dynamicky podle toho,  zda žadatel žádá ekoplatbu nebo nikoliv. Může obsahovat 3, 6 nebo 9 sloupců.</w:t>
      </w:r>
    </w:p>
    <w:p w14:paraId="2032133B" w14:textId="77777777" w:rsidR="00FE1960" w:rsidRDefault="00F27A07" w:rsidP="00F27A07">
      <w:pPr>
        <w:pStyle w:val="Odstavecseseznamem"/>
        <w:numPr>
          <w:ilvl w:val="0"/>
          <w:numId w:val="6"/>
        </w:numPr>
        <w:rPr>
          <w:color w:val="FF0000"/>
        </w:rPr>
      </w:pPr>
      <w:r>
        <w:rPr>
          <w:color w:val="FF0000"/>
        </w:rPr>
        <w:t>Specifické chování zápočtu ochranných pásů kolem vod do prémiové ekoplatby:</w:t>
      </w:r>
    </w:p>
    <w:p w14:paraId="3C1870B6" w14:textId="77777777" w:rsidR="00FE1960" w:rsidRDefault="00F27A07" w:rsidP="00F27A07">
      <w:pPr>
        <w:pStyle w:val="Odstavecseseznamem"/>
        <w:numPr>
          <w:ilvl w:val="0"/>
          <w:numId w:val="33"/>
        </w:numPr>
        <w:ind w:left="1134" w:hanging="425"/>
        <w:rPr>
          <w:color w:val="FF0000"/>
        </w:rPr>
      </w:pPr>
      <w:r>
        <w:rPr>
          <w:color w:val="FF0000"/>
        </w:rPr>
        <w:t>Pro zápočet do ekoplatby prémiové je rozhodující zaškrtnutí ve sloupci Započ. do CP</w:t>
      </w:r>
    </w:p>
    <w:p w14:paraId="10A8CB64" w14:textId="77777777" w:rsidR="00FE1960" w:rsidRDefault="00F27A07" w:rsidP="00F27A07">
      <w:pPr>
        <w:pStyle w:val="Odstavecseseznamem"/>
        <w:numPr>
          <w:ilvl w:val="0"/>
          <w:numId w:val="33"/>
        </w:numPr>
        <w:ind w:left="1134" w:hanging="425"/>
        <w:rPr>
          <w:color w:val="FF0000"/>
        </w:rPr>
      </w:pPr>
      <w:r>
        <w:rPr>
          <w:color w:val="FF0000"/>
        </w:rPr>
        <w:t xml:space="preserve">Tento sloupec je předzaškrtnut vždy pokud je daná plocha alespoň zčásti způsobilá pro CP </w:t>
      </w:r>
    </w:p>
    <w:p w14:paraId="368F6391" w14:textId="77777777" w:rsidR="00FE1960" w:rsidRDefault="00F27A07" w:rsidP="00F27A07">
      <w:pPr>
        <w:pStyle w:val="Odstavecseseznamem"/>
        <w:numPr>
          <w:ilvl w:val="0"/>
          <w:numId w:val="33"/>
        </w:numPr>
        <w:ind w:left="1134" w:hanging="425"/>
        <w:rPr>
          <w:color w:val="FF0000"/>
        </w:rPr>
      </w:pPr>
      <w:r>
        <w:rPr>
          <w:color w:val="FF0000"/>
        </w:rPr>
        <w:t xml:space="preserve">V případě, že uživatel pole odzaškrtne zůstává hodnota výměry pro EK-CP v poli Vým. pro EK-CP (není nulována). </w:t>
      </w:r>
    </w:p>
    <w:p w14:paraId="35EB79E8" w14:textId="77777777" w:rsidR="00FE1960" w:rsidRDefault="00F27A07" w:rsidP="00F27A07">
      <w:pPr>
        <w:pStyle w:val="Odstavecseseznamem"/>
        <w:numPr>
          <w:ilvl w:val="0"/>
          <w:numId w:val="33"/>
        </w:numPr>
        <w:ind w:left="1134" w:hanging="425"/>
        <w:rPr>
          <w:color w:val="FF0000"/>
        </w:rPr>
      </w:pPr>
      <w:r>
        <w:rPr>
          <w:color w:val="FF0000"/>
        </w:rPr>
        <w:t>Do služby APA_PPZ odchází všechny řádky, u nichž je zaškrnuto Dekl.</w:t>
      </w:r>
    </w:p>
    <w:p w14:paraId="25B09705" w14:textId="77777777" w:rsidR="00FE1960" w:rsidRDefault="00FE1960">
      <w:pPr>
        <w:pStyle w:val="Odstavecseseznamem"/>
        <w:numPr>
          <w:ilvl w:val="0"/>
          <w:numId w:val="0"/>
        </w:numPr>
        <w:ind w:left="1134"/>
        <w:rPr>
          <w:color w:val="FF0000"/>
        </w:rPr>
      </w:pPr>
    </w:p>
    <w:p w14:paraId="029E5736" w14:textId="77777777" w:rsidR="00FE1960" w:rsidRDefault="00F27A07" w:rsidP="00F27A07">
      <w:pPr>
        <w:pStyle w:val="Nadpis4"/>
        <w:numPr>
          <w:ilvl w:val="3"/>
          <w:numId w:val="27"/>
        </w:numPr>
        <w:rPr>
          <w:u w:val="none"/>
        </w:rPr>
      </w:pPr>
      <w:r>
        <w:rPr>
          <w:u w:val="none"/>
        </w:rPr>
        <w:t>Vlastní deklarace neprodukčních ploch</w:t>
      </w:r>
    </w:p>
    <w:p w14:paraId="0F847588" w14:textId="77777777" w:rsidR="00FE1960" w:rsidRDefault="00F27A07">
      <w:r>
        <w:t>Vlastní deklarace bude složena z 7 skrývacích subseznamů, které se budou lišit svým chováním.</w:t>
      </w:r>
    </w:p>
    <w:p w14:paraId="679D9DC0" w14:textId="77777777" w:rsidR="00FE1960" w:rsidRDefault="00F27A07">
      <w:r>
        <w:t>Vzhled subsekcí je znázorněn na obrázku:</w:t>
      </w:r>
    </w:p>
    <w:p w14:paraId="24B9BA33" w14:textId="77777777" w:rsidR="00FE1960" w:rsidRDefault="00FE1960"/>
    <w:p w14:paraId="0428FC24" w14:textId="77777777" w:rsidR="00FE1960" w:rsidRDefault="00F27A07">
      <w:r>
        <w:rPr>
          <w:noProof/>
        </w:rPr>
        <w:drawing>
          <wp:inline distT="0" distB="0" distL="0" distR="0" wp14:anchorId="58571A11" wp14:editId="208FDDDD">
            <wp:extent cx="6029960" cy="5756910"/>
            <wp:effectExtent l="0" t="0" r="8890" b="0"/>
            <wp:docPr id="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9960" cy="5756910"/>
                    </a:xfrm>
                    <a:prstGeom prst="rect">
                      <a:avLst/>
                    </a:prstGeom>
                  </pic:spPr>
                </pic:pic>
              </a:graphicData>
            </a:graphic>
          </wp:inline>
        </w:drawing>
      </w:r>
    </w:p>
    <w:p w14:paraId="335D9ABD" w14:textId="77777777" w:rsidR="00FE1960" w:rsidRDefault="00F27A07">
      <w:pPr>
        <w:rPr>
          <w:b/>
          <w:bCs/>
        </w:rPr>
      </w:pPr>
      <w:r>
        <w:rPr>
          <w:b/>
          <w:bCs/>
        </w:rPr>
        <w:lastRenderedPageBreak/>
        <w:t>Chování subseznamů:</w:t>
      </w:r>
    </w:p>
    <w:p w14:paraId="29061E34" w14:textId="77777777" w:rsidR="00FE1960" w:rsidRDefault="00F27A07" w:rsidP="00F27A07">
      <w:pPr>
        <w:pStyle w:val="Odstavecseseznamem"/>
        <w:numPr>
          <w:ilvl w:val="0"/>
          <w:numId w:val="43"/>
        </w:numPr>
      </w:pPr>
      <w:r>
        <w:t>Generují se bez možnosti ubírání/přidávání všechny subseznamy kromě meziplodin</w:t>
      </w:r>
    </w:p>
    <w:p w14:paraId="6AC166B0" w14:textId="77777777" w:rsidR="00FE1960" w:rsidRDefault="00F27A07" w:rsidP="00F27A07">
      <w:pPr>
        <w:pStyle w:val="Odstavecseseznamem"/>
        <w:numPr>
          <w:ilvl w:val="0"/>
          <w:numId w:val="43"/>
        </w:numPr>
      </w:pPr>
      <w:r>
        <w:t>Krajinné prvky lze deklarovat vždy jen v celém překryvu KP x užívaného DPB</w:t>
      </w:r>
    </w:p>
    <w:p w14:paraId="188D57D0" w14:textId="77777777" w:rsidR="00FE1960" w:rsidRDefault="00F27A07" w:rsidP="00F27A07">
      <w:pPr>
        <w:pStyle w:val="Odstavecseseznamem"/>
        <w:numPr>
          <w:ilvl w:val="0"/>
          <w:numId w:val="43"/>
        </w:numPr>
      </w:pPr>
      <w:r>
        <w:t>Všechny kategorie neprodukčních ploch se deklarují plodinově s výjimkou meziplodin – tj. deklarují se formou ANO/NE (fajfka) celé plochy z deklarace plodin – pokud žadatel chce deklarovat jen část plochy plodiny do neprodukčních ploch, musí shodně jako v případě VCS plochu plodiny rozdělit v deklaraci plodin. Platí přitom, že zákres je přiřazen automaticky.</w:t>
      </w:r>
    </w:p>
    <w:p w14:paraId="016E934B" w14:textId="77777777" w:rsidR="00FE1960" w:rsidRDefault="00F27A07" w:rsidP="00F27A07">
      <w:pPr>
        <w:pStyle w:val="Odstavecseseznamem"/>
        <w:numPr>
          <w:ilvl w:val="0"/>
          <w:numId w:val="43"/>
        </w:numPr>
      </w:pPr>
      <w:r>
        <w:t>Vždy se při deklaraci dopočte výměra pro DZES8/EK-CZ a pokud je deklarována prémiová EP dopočítává se zápočet pro tuto platbu. Výjimkou jsou úhory, kdy tzv. UHOP –„úhor s porostem – DZES 8“ může být započítán jen do DZES8 a nikoliv do EK-CZ ani EK-CP. Proto v sekci Úhory je sloupec výměra pro DZES8 a EK-CZ rozdělen.</w:t>
      </w:r>
    </w:p>
    <w:p w14:paraId="0A1557BA" w14:textId="77777777" w:rsidR="00FE1960" w:rsidRDefault="00F27A07" w:rsidP="00F27A07">
      <w:pPr>
        <w:pStyle w:val="Odstavecseseznamem"/>
        <w:numPr>
          <w:ilvl w:val="0"/>
          <w:numId w:val="43"/>
        </w:numPr>
        <w:rPr>
          <w:color w:val="0070C0"/>
        </w:rPr>
      </w:pPr>
      <w:r>
        <w:rPr>
          <w:color w:val="0070C0"/>
        </w:rPr>
        <w:t>Úhor zelený i nektarodárný se vždy započte do DZES8 i EK-CZ/CP bez ohledu na liniovost, v případě EK-CP bude ovšem implementována kontrola zobrazitelná u opatření EK-CP formou vážné chyby, že podíl „neliniových“ úhorů překračuje 5% požadované výměry ze 7% cílových</w:t>
      </w:r>
    </w:p>
    <w:p w14:paraId="6FD325E1" w14:textId="77777777" w:rsidR="00FE1960" w:rsidRDefault="00F27A07" w:rsidP="00F27A07">
      <w:pPr>
        <w:pStyle w:val="Odstavecseseznamem"/>
        <w:numPr>
          <w:ilvl w:val="0"/>
          <w:numId w:val="43"/>
        </w:numPr>
      </w:pPr>
      <w:r>
        <w:t>Deklarace bude prováděna zaškrtnutím plochy, čímž dojde  k předvyplnění deklarované výměry – deklarovaný řádek bez chyby bude podzeleněn, nedeklarovaný zůstává bílý, deklarovaný s chybou bude podčerveněn</w:t>
      </w:r>
    </w:p>
    <w:p w14:paraId="12610DA2" w14:textId="77777777" w:rsidR="00FE1960" w:rsidRDefault="00F27A07" w:rsidP="00F27A07">
      <w:pPr>
        <w:pStyle w:val="Odstavecseseznamem"/>
        <w:numPr>
          <w:ilvl w:val="0"/>
          <w:numId w:val="43"/>
        </w:numPr>
      </w:pPr>
      <w:r>
        <w:t>V prvním sloupci budou signalizovány vykřičníkem, otazníkem chyby. Jejich výčet pak bude pod seznamem</w:t>
      </w:r>
    </w:p>
    <w:p w14:paraId="3054B67A" w14:textId="77777777" w:rsidR="00FE1960" w:rsidRDefault="00F27A07" w:rsidP="00F27A07">
      <w:pPr>
        <w:pStyle w:val="Odstavecseseznamem"/>
        <w:numPr>
          <w:ilvl w:val="0"/>
          <w:numId w:val="43"/>
        </w:numPr>
      </w:pPr>
      <w:r>
        <w:t xml:space="preserve">Meziplodiny jako jediné bude možné deklarovat jednak z hlavního přehledu plodin na R  a jednak na tomto přehledu pomocí ikony „+“ se otevře do plovoucího okna seznam plodin na R a zaškrtnutím bude možné přenést plochu do deklarace včetně zákresu. </w:t>
      </w:r>
      <w:r>
        <w:rPr>
          <w:color w:val="FF0000"/>
        </w:rPr>
        <w:t>Meziplodiny, protože se nejedná o plodinové opatření budou mít možnost připojit 1 až N zákresů.</w:t>
      </w:r>
    </w:p>
    <w:p w14:paraId="3CE929C2" w14:textId="77777777" w:rsidR="00FE1960" w:rsidRDefault="00F27A07" w:rsidP="00F27A07">
      <w:pPr>
        <w:pStyle w:val="Nadpis4"/>
        <w:numPr>
          <w:ilvl w:val="3"/>
          <w:numId w:val="27"/>
        </w:numPr>
        <w:rPr>
          <w:u w:val="none"/>
        </w:rPr>
      </w:pPr>
      <w:r>
        <w:rPr>
          <w:u w:val="none"/>
        </w:rPr>
        <w:t xml:space="preserve">Zobrazení na záložkách R,U,G </w:t>
      </w:r>
    </w:p>
    <w:p w14:paraId="57F3BD3C" w14:textId="77777777" w:rsidR="00FE1960" w:rsidRDefault="00F27A07">
      <w:r>
        <w:t>Na hlavním seznamu v rámci záložek R,U,G bude doplněn sloupec Neprod. plochy, do kterého bude vysčítána souhrnná přepočtená výměra neprodukčních ploch a kódy zřetězeně bude uvedeno, které tituly jsou deklarovány, tj. bude obsahovat 2-4 sloupečky:</w:t>
      </w:r>
    </w:p>
    <w:p w14:paraId="3CAF84C2" w14:textId="77777777" w:rsidR="00FE1960" w:rsidRDefault="00F27A07" w:rsidP="00F27A07">
      <w:pPr>
        <w:pStyle w:val="Odstavecseseznamem"/>
        <w:numPr>
          <w:ilvl w:val="0"/>
          <w:numId w:val="29"/>
        </w:numPr>
      </w:pPr>
      <w:r>
        <w:t xml:space="preserve">Titul(y), </w:t>
      </w:r>
    </w:p>
    <w:p w14:paraId="3484D7C6" w14:textId="77777777" w:rsidR="00FE1960" w:rsidRDefault="00F27A07" w:rsidP="00F27A07">
      <w:pPr>
        <w:pStyle w:val="Odstavecseseznamem"/>
        <w:numPr>
          <w:ilvl w:val="0"/>
          <w:numId w:val="29"/>
        </w:numPr>
      </w:pPr>
      <w:r>
        <w:t>Vým pro DZES8/EK-CZ, na záložce pro kulturu U bude extra sloupec pro DZES8 a EK-CZ</w:t>
      </w:r>
    </w:p>
    <w:p w14:paraId="6756A3D7" w14:textId="77777777" w:rsidR="00FE1960" w:rsidRDefault="00F27A07" w:rsidP="00F27A07">
      <w:pPr>
        <w:pStyle w:val="Odstavecseseznamem"/>
        <w:numPr>
          <w:ilvl w:val="0"/>
          <w:numId w:val="29"/>
        </w:numPr>
      </w:pPr>
      <w:r>
        <w:t>Vým. EK-CP (jen pokud je deklarována EK-CP)</w:t>
      </w:r>
    </w:p>
    <w:p w14:paraId="01D851F1" w14:textId="77777777" w:rsidR="00FE1960" w:rsidRDefault="00FE1960" w:rsidP="00F27A07">
      <w:pPr>
        <w:pStyle w:val="Odstavecseseznamem"/>
        <w:numPr>
          <w:ilvl w:val="0"/>
          <w:numId w:val="29"/>
        </w:numPr>
      </w:pPr>
    </w:p>
    <w:p w14:paraId="62CC2E11" w14:textId="77777777" w:rsidR="00FE1960" w:rsidRDefault="00F27A07" w:rsidP="00F27A07">
      <w:pPr>
        <w:pStyle w:val="Nadpis4"/>
        <w:numPr>
          <w:ilvl w:val="3"/>
          <w:numId w:val="27"/>
        </w:numPr>
        <w:rPr>
          <w:u w:val="none"/>
        </w:rPr>
      </w:pPr>
      <w:r>
        <w:rPr>
          <w:u w:val="none"/>
        </w:rPr>
        <w:t>Specifikace chování jednotlivých neprodukčních ploch</w:t>
      </w:r>
    </w:p>
    <w:p w14:paraId="4E101FC3" w14:textId="77777777" w:rsidR="00FE1960" w:rsidRDefault="00FE1960">
      <w:pPr>
        <w:pStyle w:val="Nadpis4"/>
        <w:ind w:left="1080"/>
        <w:rPr>
          <w:u w:val="none"/>
        </w:rPr>
      </w:pPr>
    </w:p>
    <w:p w14:paraId="5B9F67A9" w14:textId="77777777" w:rsidR="00FE1960" w:rsidRDefault="00F27A07">
      <w:r>
        <w:t xml:space="preserve">Jednotlivé neprodukční plochy mají svá specifika pro zápočet, podmínky jsou uvedeny v tabulce níže. Přitom </w:t>
      </w:r>
    </w:p>
    <w:p w14:paraId="0D58A6D9" w14:textId="77777777" w:rsidR="00FE1960" w:rsidRDefault="00F27A07">
      <w:pPr>
        <w:pStyle w:val="Odstavecseseznamem"/>
        <w:numPr>
          <w:ilvl w:val="0"/>
          <w:numId w:val="2"/>
        </w:numPr>
      </w:pPr>
      <w:r>
        <w:t>Porušení max. šíře absolutně znamená, že plocha je zcela nezpůsobilá pro daný typ neprodukční plochy</w:t>
      </w:r>
    </w:p>
    <w:p w14:paraId="1D058E41" w14:textId="77777777" w:rsidR="00FE1960" w:rsidRDefault="00F27A07">
      <w:pPr>
        <w:pStyle w:val="Odstavecseseznamem"/>
        <w:numPr>
          <w:ilvl w:val="0"/>
          <w:numId w:val="2"/>
        </w:numPr>
      </w:pPr>
      <w:r>
        <w:t>Min. šíře pásu nebude systémově kontrolována, v rámci deklarace budou podle výskytu typu pásu uvedena upozornění na jeho min. šíři textovou formou.</w:t>
      </w:r>
    </w:p>
    <w:p w14:paraId="792F08A9" w14:textId="77777777" w:rsidR="00FE1960" w:rsidRDefault="00F27A07">
      <w:pPr>
        <w:pStyle w:val="Odstavecseseznamem"/>
        <w:numPr>
          <w:ilvl w:val="0"/>
          <w:numId w:val="2"/>
        </w:numPr>
      </w:pPr>
      <w:r>
        <w:t>Max. započitatelná šíře je určena pro zápočet vnitřního bufferu o max. šíři děleno dvěma</w:t>
      </w:r>
    </w:p>
    <w:p w14:paraId="1C6C2C50" w14:textId="77777777" w:rsidR="00FE1960" w:rsidRDefault="00F27A07">
      <w:pPr>
        <w:pStyle w:val="Odstavecseseznamem"/>
        <w:numPr>
          <w:ilvl w:val="0"/>
          <w:numId w:val="2"/>
        </w:numPr>
      </w:pPr>
      <w:r>
        <w:t xml:space="preserve">Ochranné pásy lze obecně deklarovat jen </w:t>
      </w:r>
      <w:r>
        <w:rPr>
          <w:u w:val="single"/>
        </w:rPr>
        <w:t>pokud na DPB jsou alespoň 2 plodiny</w:t>
      </w:r>
    </w:p>
    <w:p w14:paraId="7CECC8B5" w14:textId="77777777" w:rsidR="00FE1960" w:rsidRDefault="00F27A07">
      <w:pPr>
        <w:pStyle w:val="Odstavecseseznamem"/>
        <w:numPr>
          <w:ilvl w:val="0"/>
          <w:numId w:val="2"/>
        </w:numPr>
      </w:pPr>
      <w:r>
        <w:t xml:space="preserve">Plochy dvou </w:t>
      </w:r>
      <w:r>
        <w:rPr>
          <w:u w:val="single"/>
        </w:rPr>
        <w:t>deklarovaných neprodukčních ploch se nesmí překrývat</w:t>
      </w:r>
    </w:p>
    <w:p w14:paraId="22DCCB2E" w14:textId="77777777" w:rsidR="00FE1960" w:rsidRDefault="00F27A07">
      <w:pPr>
        <w:pStyle w:val="Odstavecseseznamem"/>
        <w:numPr>
          <w:ilvl w:val="0"/>
          <w:numId w:val="2"/>
        </w:numPr>
      </w:pPr>
      <w:r>
        <w:t>V případě existence dvou totožných deklarovaných NP s totožnou plodinou, pro  než se kontroluje maximální  šíře,   majících alespoň 30 metrů společné hranice bude generována upozorňující chyba „Prověřte, zda deklarací dvou totožných ploch s totožnou plodinou majících společnou hranici delší jak 30 metrů neobcházíte podmínku maximální započitatelné šíře pásu.“</w:t>
      </w:r>
    </w:p>
    <w:p w14:paraId="0B6B6E45" w14:textId="77777777" w:rsidR="00FE1960" w:rsidRDefault="00FE1960"/>
    <w:p w14:paraId="3371F647" w14:textId="77777777" w:rsidR="00FE1960" w:rsidRDefault="00FE1960">
      <w:pPr>
        <w:sectPr w:rsidR="00FE1960">
          <w:headerReference w:type="even" r:id="rId15"/>
          <w:headerReference w:type="default" r:id="rId16"/>
          <w:footerReference w:type="even" r:id="rId17"/>
          <w:footerReference w:type="default" r:id="rId18"/>
          <w:headerReference w:type="first" r:id="rId19"/>
          <w:footerReference w:type="first" r:id="rId20"/>
          <w:pgSz w:w="11906" w:h="16838"/>
          <w:pgMar w:top="1560" w:right="1418" w:bottom="1134" w:left="992" w:header="567" w:footer="567" w:gutter="0"/>
          <w:pgNumType w:start="1"/>
          <w:cols w:space="708"/>
          <w:docGrid w:linePitch="360"/>
        </w:sectPr>
      </w:pPr>
    </w:p>
    <w:p w14:paraId="3601D7E3" w14:textId="77777777" w:rsidR="00FE1960" w:rsidRDefault="00FE1960"/>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577"/>
        <w:gridCol w:w="3118"/>
        <w:gridCol w:w="1417"/>
        <w:gridCol w:w="1787"/>
        <w:gridCol w:w="1322"/>
        <w:gridCol w:w="4820"/>
      </w:tblGrid>
      <w:tr w:rsidR="00FE1960" w14:paraId="7619F652" w14:textId="77777777">
        <w:trPr>
          <w:trHeight w:val="255"/>
        </w:trPr>
        <w:tc>
          <w:tcPr>
            <w:tcW w:w="1555" w:type="dxa"/>
            <w:shd w:val="clear" w:color="auto" w:fill="D9D9D9"/>
            <w:noWrap/>
            <w:vAlign w:val="bottom"/>
          </w:tcPr>
          <w:p w14:paraId="7FC3EDFC"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Kód</w:t>
            </w:r>
          </w:p>
        </w:tc>
        <w:tc>
          <w:tcPr>
            <w:tcW w:w="577" w:type="dxa"/>
            <w:shd w:val="clear" w:color="auto" w:fill="D9D9D9"/>
            <w:noWrap/>
            <w:vAlign w:val="bottom"/>
          </w:tcPr>
          <w:p w14:paraId="1A8DEA8A" w14:textId="77777777" w:rsidR="00FE1960" w:rsidRDefault="00F27A07">
            <w:pPr>
              <w:jc w:val="right"/>
              <w:rPr>
                <w:rFonts w:ascii="Tahoma" w:hAnsi="Tahoma" w:cs="Tahoma"/>
                <w:b/>
                <w:bCs/>
                <w:sz w:val="20"/>
                <w:szCs w:val="20"/>
                <w:lang w:eastAsia="cs-CZ"/>
              </w:rPr>
            </w:pPr>
            <w:r>
              <w:rPr>
                <w:rFonts w:ascii="Tahoma" w:hAnsi="Tahoma" w:cs="Tahoma"/>
                <w:b/>
                <w:bCs/>
                <w:sz w:val="20"/>
                <w:szCs w:val="20"/>
                <w:lang w:eastAsia="cs-CZ"/>
              </w:rPr>
              <w:t>ID</w:t>
            </w:r>
          </w:p>
        </w:tc>
        <w:tc>
          <w:tcPr>
            <w:tcW w:w="3118" w:type="dxa"/>
            <w:shd w:val="clear" w:color="auto" w:fill="D9D9D9"/>
            <w:noWrap/>
            <w:vAlign w:val="bottom"/>
          </w:tcPr>
          <w:p w14:paraId="516B6BB3"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Zkrácený název</w:t>
            </w:r>
          </w:p>
        </w:tc>
        <w:tc>
          <w:tcPr>
            <w:tcW w:w="1417" w:type="dxa"/>
            <w:shd w:val="clear" w:color="auto" w:fill="D9D9D9"/>
          </w:tcPr>
          <w:p w14:paraId="210F9B61" w14:textId="77777777" w:rsidR="00FE1960" w:rsidRDefault="00F27A07">
            <w:pPr>
              <w:jc w:val="center"/>
              <w:rPr>
                <w:rFonts w:ascii="Tahoma" w:hAnsi="Tahoma" w:cs="Tahoma"/>
                <w:b/>
                <w:bCs/>
                <w:sz w:val="20"/>
                <w:szCs w:val="20"/>
                <w:lang w:eastAsia="cs-CZ"/>
              </w:rPr>
            </w:pPr>
            <w:r>
              <w:rPr>
                <w:rFonts w:ascii="Tahoma" w:hAnsi="Tahoma" w:cs="Tahoma"/>
                <w:b/>
                <w:bCs/>
                <w:sz w:val="20"/>
                <w:szCs w:val="20"/>
                <w:lang w:eastAsia="cs-CZ"/>
              </w:rPr>
              <w:t>Min. šíře</w:t>
            </w:r>
          </w:p>
        </w:tc>
        <w:tc>
          <w:tcPr>
            <w:tcW w:w="1787" w:type="dxa"/>
            <w:shd w:val="clear" w:color="auto" w:fill="D9D9D9"/>
          </w:tcPr>
          <w:p w14:paraId="6EC89A8C"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Max.  šíře abs.</w:t>
            </w:r>
          </w:p>
        </w:tc>
        <w:tc>
          <w:tcPr>
            <w:tcW w:w="1322" w:type="dxa"/>
            <w:shd w:val="clear" w:color="auto" w:fill="D9D9D9"/>
          </w:tcPr>
          <w:p w14:paraId="20DDE38C"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Max. započ šíře</w:t>
            </w:r>
          </w:p>
        </w:tc>
        <w:tc>
          <w:tcPr>
            <w:tcW w:w="4820" w:type="dxa"/>
            <w:shd w:val="clear" w:color="auto" w:fill="D9D9D9"/>
            <w:noWrap/>
            <w:vAlign w:val="bottom"/>
          </w:tcPr>
          <w:p w14:paraId="7B6F40E8" w14:textId="77777777" w:rsidR="00FE1960" w:rsidRDefault="00F27A07">
            <w:pPr>
              <w:jc w:val="left"/>
              <w:rPr>
                <w:rFonts w:ascii="Tahoma" w:hAnsi="Tahoma" w:cs="Tahoma"/>
                <w:b/>
                <w:bCs/>
                <w:sz w:val="20"/>
                <w:szCs w:val="20"/>
                <w:lang w:eastAsia="cs-CZ"/>
              </w:rPr>
            </w:pPr>
            <w:r>
              <w:rPr>
                <w:rFonts w:ascii="Tahoma" w:hAnsi="Tahoma" w:cs="Tahoma"/>
                <w:b/>
                <w:bCs/>
                <w:sz w:val="20"/>
                <w:szCs w:val="20"/>
                <w:lang w:eastAsia="cs-CZ"/>
              </w:rPr>
              <w:t>Specifikum/chyba</w:t>
            </w:r>
          </w:p>
        </w:tc>
      </w:tr>
      <w:tr w:rsidR="00FE1960" w14:paraId="51A83493" w14:textId="77777777">
        <w:trPr>
          <w:trHeight w:val="255"/>
        </w:trPr>
        <w:tc>
          <w:tcPr>
            <w:tcW w:w="1555" w:type="dxa"/>
            <w:shd w:val="clear" w:color="auto" w:fill="D9D9D9"/>
            <w:noWrap/>
            <w:vAlign w:val="bottom"/>
            <w:hideMark/>
          </w:tcPr>
          <w:p w14:paraId="5D0B934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NPBP</w:t>
            </w:r>
          </w:p>
        </w:tc>
        <w:tc>
          <w:tcPr>
            <w:tcW w:w="577" w:type="dxa"/>
            <w:shd w:val="clear" w:color="auto" w:fill="D9D9D9"/>
            <w:noWrap/>
            <w:vAlign w:val="bottom"/>
            <w:hideMark/>
          </w:tcPr>
          <w:p w14:paraId="201F30B7"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1200</w:t>
            </w:r>
          </w:p>
        </w:tc>
        <w:tc>
          <w:tcPr>
            <w:tcW w:w="3118" w:type="dxa"/>
            <w:shd w:val="clear" w:color="auto" w:fill="D9D9D9"/>
            <w:noWrap/>
            <w:vAlign w:val="bottom"/>
            <w:hideMark/>
          </w:tcPr>
          <w:p w14:paraId="679CAF5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Neprodukční plochy bez produkce</w:t>
            </w:r>
          </w:p>
        </w:tc>
        <w:tc>
          <w:tcPr>
            <w:tcW w:w="1417" w:type="dxa"/>
            <w:shd w:val="clear" w:color="auto" w:fill="D9D9D9"/>
          </w:tcPr>
          <w:p w14:paraId="00FFE57E" w14:textId="77777777" w:rsidR="00FE1960" w:rsidRDefault="00FE1960">
            <w:pPr>
              <w:jc w:val="center"/>
              <w:rPr>
                <w:rFonts w:ascii="Tahoma" w:hAnsi="Tahoma" w:cs="Tahoma"/>
                <w:sz w:val="20"/>
                <w:szCs w:val="20"/>
                <w:lang w:eastAsia="cs-CZ"/>
              </w:rPr>
            </w:pPr>
          </w:p>
        </w:tc>
        <w:tc>
          <w:tcPr>
            <w:tcW w:w="1787" w:type="dxa"/>
            <w:shd w:val="clear" w:color="auto" w:fill="D9D9D9"/>
          </w:tcPr>
          <w:p w14:paraId="7413C56C" w14:textId="77777777" w:rsidR="00FE1960" w:rsidRDefault="00FE1960">
            <w:pPr>
              <w:jc w:val="left"/>
              <w:rPr>
                <w:rFonts w:ascii="Tahoma" w:hAnsi="Tahoma" w:cs="Tahoma"/>
                <w:sz w:val="20"/>
                <w:szCs w:val="20"/>
                <w:lang w:eastAsia="cs-CZ"/>
              </w:rPr>
            </w:pPr>
          </w:p>
        </w:tc>
        <w:tc>
          <w:tcPr>
            <w:tcW w:w="1322" w:type="dxa"/>
            <w:shd w:val="clear" w:color="auto" w:fill="D9D9D9"/>
          </w:tcPr>
          <w:p w14:paraId="3589B859" w14:textId="77777777" w:rsidR="00FE1960" w:rsidRDefault="00FE1960">
            <w:pPr>
              <w:jc w:val="left"/>
              <w:rPr>
                <w:rFonts w:ascii="Tahoma" w:hAnsi="Tahoma" w:cs="Tahoma"/>
                <w:sz w:val="20"/>
                <w:szCs w:val="20"/>
                <w:lang w:eastAsia="cs-CZ"/>
              </w:rPr>
            </w:pPr>
          </w:p>
        </w:tc>
        <w:tc>
          <w:tcPr>
            <w:tcW w:w="4820" w:type="dxa"/>
            <w:shd w:val="clear" w:color="auto" w:fill="D9D9D9"/>
            <w:noWrap/>
            <w:vAlign w:val="bottom"/>
          </w:tcPr>
          <w:p w14:paraId="7F71F3F0" w14:textId="77777777" w:rsidR="00FE1960" w:rsidRDefault="00FE1960">
            <w:pPr>
              <w:jc w:val="left"/>
              <w:rPr>
                <w:rFonts w:ascii="Tahoma" w:hAnsi="Tahoma" w:cs="Tahoma"/>
                <w:sz w:val="20"/>
                <w:szCs w:val="20"/>
                <w:lang w:eastAsia="cs-CZ"/>
              </w:rPr>
            </w:pPr>
          </w:p>
        </w:tc>
      </w:tr>
      <w:tr w:rsidR="00FE1960" w14:paraId="5974992B" w14:textId="77777777">
        <w:trPr>
          <w:trHeight w:val="255"/>
        </w:trPr>
        <w:tc>
          <w:tcPr>
            <w:tcW w:w="1555" w:type="dxa"/>
            <w:shd w:val="clear" w:color="auto" w:fill="auto"/>
            <w:noWrap/>
            <w:vAlign w:val="center"/>
            <w:hideMark/>
          </w:tcPr>
          <w:p w14:paraId="3CF5C4F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NP-CEJ</w:t>
            </w:r>
          </w:p>
        </w:tc>
        <w:tc>
          <w:tcPr>
            <w:tcW w:w="577" w:type="dxa"/>
            <w:shd w:val="clear" w:color="auto" w:fill="auto"/>
            <w:noWrap/>
            <w:vAlign w:val="center"/>
            <w:hideMark/>
          </w:tcPr>
          <w:p w14:paraId="3B912DB7"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1066</w:t>
            </w:r>
          </w:p>
        </w:tc>
        <w:tc>
          <w:tcPr>
            <w:tcW w:w="3118" w:type="dxa"/>
            <w:shd w:val="clear" w:color="auto" w:fill="auto"/>
            <w:noWrap/>
            <w:vAlign w:val="center"/>
            <w:hideMark/>
          </w:tcPr>
          <w:p w14:paraId="4B9388F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Hnízdiště čejky chocholaté</w:t>
            </w:r>
          </w:p>
        </w:tc>
        <w:tc>
          <w:tcPr>
            <w:tcW w:w="1417" w:type="dxa"/>
            <w:vAlign w:val="center"/>
          </w:tcPr>
          <w:p w14:paraId="75FB44FF"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X</w:t>
            </w:r>
          </w:p>
        </w:tc>
        <w:tc>
          <w:tcPr>
            <w:tcW w:w="1787" w:type="dxa"/>
            <w:vAlign w:val="center"/>
          </w:tcPr>
          <w:p w14:paraId="4392EAD7"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X</w:t>
            </w:r>
          </w:p>
        </w:tc>
        <w:tc>
          <w:tcPr>
            <w:tcW w:w="1322" w:type="dxa"/>
            <w:vAlign w:val="center"/>
          </w:tcPr>
          <w:p w14:paraId="76480BD9"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X</w:t>
            </w:r>
          </w:p>
        </w:tc>
        <w:tc>
          <w:tcPr>
            <w:tcW w:w="4820" w:type="dxa"/>
            <w:shd w:val="clear" w:color="auto" w:fill="auto"/>
            <w:noWrap/>
            <w:vAlign w:val="center"/>
            <w:hideMark/>
          </w:tcPr>
          <w:p w14:paraId="44FB8A8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Generuje se na základě deklarace do titulu AEKO-čejka (nové i staré AEKO)</w:t>
            </w:r>
          </w:p>
          <w:p w14:paraId="00FF33D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 případě oddeklarace či změny deklarace čejky je nezbytné oddeklarovat i z NP (pokud nedojde ke změně ID zákresu a ten je připojen k NP, mění se automaticky deklarace do NP.</w:t>
            </w:r>
          </w:p>
        </w:tc>
      </w:tr>
      <w:tr w:rsidR="00FE1960" w14:paraId="08B47181" w14:textId="77777777">
        <w:trPr>
          <w:trHeight w:val="255"/>
        </w:trPr>
        <w:tc>
          <w:tcPr>
            <w:tcW w:w="1555" w:type="dxa"/>
            <w:shd w:val="clear" w:color="auto" w:fill="auto"/>
            <w:noWrap/>
            <w:vAlign w:val="center"/>
          </w:tcPr>
          <w:p w14:paraId="6924ED3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NP-DBPOP</w:t>
            </w:r>
          </w:p>
        </w:tc>
        <w:tc>
          <w:tcPr>
            <w:tcW w:w="577" w:type="dxa"/>
            <w:shd w:val="clear" w:color="auto" w:fill="auto"/>
            <w:noWrap/>
            <w:vAlign w:val="center"/>
          </w:tcPr>
          <w:p w14:paraId="48AC9604"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1071</w:t>
            </w:r>
          </w:p>
        </w:tc>
        <w:tc>
          <w:tcPr>
            <w:tcW w:w="3118" w:type="dxa"/>
            <w:shd w:val="clear" w:color="auto" w:fill="auto"/>
            <w:noWrap/>
            <w:vAlign w:val="center"/>
          </w:tcPr>
          <w:p w14:paraId="2004052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Druhově bohaté pokrytí orné půdy</w:t>
            </w:r>
          </w:p>
        </w:tc>
        <w:tc>
          <w:tcPr>
            <w:tcW w:w="1417" w:type="dxa"/>
            <w:vAlign w:val="center"/>
          </w:tcPr>
          <w:p w14:paraId="554659A5"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X</w:t>
            </w:r>
          </w:p>
        </w:tc>
        <w:tc>
          <w:tcPr>
            <w:tcW w:w="1787" w:type="dxa"/>
            <w:vAlign w:val="center"/>
          </w:tcPr>
          <w:p w14:paraId="06E9FCCA"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X</w:t>
            </w:r>
          </w:p>
        </w:tc>
        <w:tc>
          <w:tcPr>
            <w:tcW w:w="1322" w:type="dxa"/>
            <w:vAlign w:val="center"/>
          </w:tcPr>
          <w:p w14:paraId="59938FCC"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X</w:t>
            </w:r>
          </w:p>
        </w:tc>
        <w:tc>
          <w:tcPr>
            <w:tcW w:w="4820" w:type="dxa"/>
            <w:shd w:val="clear" w:color="auto" w:fill="auto"/>
            <w:noWrap/>
            <w:vAlign w:val="center"/>
          </w:tcPr>
          <w:p w14:paraId="0D006AB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Generuje se na základě deklarace do titulu AEKO-DBPOP (nové AEKO)</w:t>
            </w:r>
          </w:p>
          <w:p w14:paraId="640AADA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Chování zcela totožné jako u čejky</w:t>
            </w:r>
          </w:p>
        </w:tc>
      </w:tr>
      <w:tr w:rsidR="00FE1960" w14:paraId="2BB07B78" w14:textId="77777777">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1E2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NP-BP</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9AD05"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1465</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F584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Neprodukční plocha - biopás</w:t>
            </w:r>
          </w:p>
        </w:tc>
        <w:tc>
          <w:tcPr>
            <w:tcW w:w="1417" w:type="dxa"/>
            <w:tcBorders>
              <w:top w:val="single" w:sz="4" w:space="0" w:color="auto"/>
              <w:left w:val="single" w:sz="4" w:space="0" w:color="auto"/>
              <w:bottom w:val="single" w:sz="4" w:space="0" w:color="auto"/>
              <w:right w:val="single" w:sz="4" w:space="0" w:color="auto"/>
            </w:tcBorders>
            <w:vAlign w:val="center"/>
          </w:tcPr>
          <w:p w14:paraId="31FA963A"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6</w:t>
            </w:r>
          </w:p>
        </w:tc>
        <w:tc>
          <w:tcPr>
            <w:tcW w:w="1787" w:type="dxa"/>
            <w:tcBorders>
              <w:top w:val="single" w:sz="4" w:space="0" w:color="auto"/>
              <w:left w:val="single" w:sz="4" w:space="0" w:color="auto"/>
              <w:bottom w:val="single" w:sz="4" w:space="0" w:color="auto"/>
              <w:right w:val="single" w:sz="4" w:space="0" w:color="auto"/>
            </w:tcBorders>
            <w:vAlign w:val="center"/>
          </w:tcPr>
          <w:p w14:paraId="75620144"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24</w:t>
            </w:r>
          </w:p>
        </w:tc>
        <w:tc>
          <w:tcPr>
            <w:tcW w:w="1322" w:type="dxa"/>
            <w:tcBorders>
              <w:top w:val="single" w:sz="4" w:space="0" w:color="auto"/>
              <w:left w:val="single" w:sz="4" w:space="0" w:color="auto"/>
              <w:bottom w:val="single" w:sz="4" w:space="0" w:color="auto"/>
              <w:right w:val="single" w:sz="4" w:space="0" w:color="auto"/>
            </w:tcBorders>
            <w:vAlign w:val="center"/>
          </w:tcPr>
          <w:p w14:paraId="4BD77182"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Vždy celý</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A5FF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Není nezbytné řešit speciální kontrolu na šíři, měla by být zajištěna vlastním opatřením biopásy.</w:t>
            </w:r>
          </w:p>
        </w:tc>
      </w:tr>
      <w:tr w:rsidR="00FE1960" w14:paraId="247AF1AB" w14:textId="77777777">
        <w:trPr>
          <w:trHeight w:val="255"/>
        </w:trPr>
        <w:tc>
          <w:tcPr>
            <w:tcW w:w="1555" w:type="dxa"/>
            <w:shd w:val="clear" w:color="auto" w:fill="auto"/>
            <w:noWrap/>
            <w:vAlign w:val="center"/>
            <w:hideMark/>
          </w:tcPr>
          <w:p w14:paraId="2C7D844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OCHP-ALS</w:t>
            </w:r>
          </w:p>
        </w:tc>
        <w:tc>
          <w:tcPr>
            <w:tcW w:w="577" w:type="dxa"/>
            <w:shd w:val="clear" w:color="auto" w:fill="auto"/>
            <w:noWrap/>
            <w:vAlign w:val="center"/>
            <w:hideMark/>
          </w:tcPr>
          <w:p w14:paraId="6648A841"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1068</w:t>
            </w:r>
          </w:p>
        </w:tc>
        <w:tc>
          <w:tcPr>
            <w:tcW w:w="3118" w:type="dxa"/>
            <w:shd w:val="clear" w:color="auto" w:fill="auto"/>
            <w:noWrap/>
            <w:vAlign w:val="center"/>
            <w:hideMark/>
          </w:tcPr>
          <w:p w14:paraId="0C6BA74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 agrolesnictví</w:t>
            </w:r>
          </w:p>
        </w:tc>
        <w:tc>
          <w:tcPr>
            <w:tcW w:w="1417" w:type="dxa"/>
            <w:vAlign w:val="center"/>
          </w:tcPr>
          <w:p w14:paraId="18FBE95E" w14:textId="77777777" w:rsidR="00FE1960" w:rsidRDefault="00FE1960">
            <w:pPr>
              <w:jc w:val="center"/>
              <w:rPr>
                <w:rFonts w:ascii="Tahoma" w:hAnsi="Tahoma" w:cs="Tahoma"/>
                <w:sz w:val="20"/>
                <w:szCs w:val="20"/>
                <w:lang w:eastAsia="cs-CZ"/>
              </w:rPr>
            </w:pPr>
          </w:p>
        </w:tc>
        <w:tc>
          <w:tcPr>
            <w:tcW w:w="1787" w:type="dxa"/>
            <w:vAlign w:val="center"/>
          </w:tcPr>
          <w:p w14:paraId="13346795" w14:textId="77777777" w:rsidR="00FE1960" w:rsidRDefault="00FE1960">
            <w:pPr>
              <w:jc w:val="left"/>
              <w:rPr>
                <w:rFonts w:ascii="Tahoma" w:hAnsi="Tahoma" w:cs="Tahoma"/>
                <w:sz w:val="20"/>
                <w:szCs w:val="20"/>
                <w:lang w:eastAsia="cs-CZ"/>
              </w:rPr>
            </w:pPr>
          </w:p>
        </w:tc>
        <w:tc>
          <w:tcPr>
            <w:tcW w:w="1322" w:type="dxa"/>
            <w:vAlign w:val="center"/>
          </w:tcPr>
          <w:p w14:paraId="5C768DF4" w14:textId="77777777" w:rsidR="00FE1960" w:rsidRDefault="00FE1960">
            <w:pPr>
              <w:jc w:val="left"/>
              <w:rPr>
                <w:rFonts w:ascii="Tahoma" w:hAnsi="Tahoma" w:cs="Tahoma"/>
                <w:sz w:val="20"/>
                <w:szCs w:val="20"/>
                <w:lang w:eastAsia="cs-CZ"/>
              </w:rPr>
            </w:pPr>
          </w:p>
        </w:tc>
        <w:tc>
          <w:tcPr>
            <w:tcW w:w="4820" w:type="dxa"/>
            <w:shd w:val="clear" w:color="auto" w:fill="auto"/>
            <w:noWrap/>
            <w:vAlign w:val="center"/>
            <w:hideMark/>
          </w:tcPr>
          <w:p w14:paraId="4B30A6C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 roce 2023 se neřeší</w:t>
            </w:r>
          </w:p>
        </w:tc>
      </w:tr>
      <w:tr w:rsidR="00FE1960" w14:paraId="6E95FEA0" w14:textId="77777777">
        <w:trPr>
          <w:trHeight w:val="255"/>
        </w:trPr>
        <w:tc>
          <w:tcPr>
            <w:tcW w:w="1555" w:type="dxa"/>
            <w:shd w:val="clear" w:color="auto" w:fill="auto"/>
            <w:noWrap/>
            <w:vAlign w:val="center"/>
            <w:hideMark/>
          </w:tcPr>
          <w:p w14:paraId="1B95EAA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OCHP-DEL</w:t>
            </w:r>
          </w:p>
        </w:tc>
        <w:tc>
          <w:tcPr>
            <w:tcW w:w="577" w:type="dxa"/>
            <w:shd w:val="clear" w:color="auto" w:fill="auto"/>
            <w:noWrap/>
            <w:vAlign w:val="center"/>
            <w:hideMark/>
          </w:tcPr>
          <w:p w14:paraId="61574DEC"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1065</w:t>
            </w:r>
          </w:p>
        </w:tc>
        <w:tc>
          <w:tcPr>
            <w:tcW w:w="3118" w:type="dxa"/>
            <w:shd w:val="clear" w:color="auto" w:fill="auto"/>
            <w:noWrap/>
            <w:vAlign w:val="center"/>
            <w:hideMark/>
          </w:tcPr>
          <w:p w14:paraId="6D55475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oddělující plodiny</w:t>
            </w:r>
          </w:p>
        </w:tc>
        <w:tc>
          <w:tcPr>
            <w:tcW w:w="1417" w:type="dxa"/>
            <w:vAlign w:val="center"/>
          </w:tcPr>
          <w:p w14:paraId="7B9F21C1"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22</w:t>
            </w:r>
          </w:p>
        </w:tc>
        <w:tc>
          <w:tcPr>
            <w:tcW w:w="1787" w:type="dxa"/>
            <w:vAlign w:val="center"/>
          </w:tcPr>
          <w:p w14:paraId="22DEF63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neomezená</w:t>
            </w:r>
          </w:p>
        </w:tc>
        <w:tc>
          <w:tcPr>
            <w:tcW w:w="1322" w:type="dxa"/>
            <w:vAlign w:val="center"/>
          </w:tcPr>
          <w:p w14:paraId="5E9803E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30</w:t>
            </w:r>
          </w:p>
        </w:tc>
        <w:tc>
          <w:tcPr>
            <w:tcW w:w="4820" w:type="dxa"/>
            <w:shd w:val="clear" w:color="auto" w:fill="auto"/>
            <w:noWrap/>
            <w:vAlign w:val="center"/>
            <w:hideMark/>
          </w:tcPr>
          <w:p w14:paraId="08DB8F8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Chyby vážné:</w:t>
            </w:r>
          </w:p>
          <w:p w14:paraId="6A1E5EF2"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Na DPB nejsou alespoň 2 plodiny</w:t>
            </w:r>
          </w:p>
          <w:p w14:paraId="2A2D6480"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Nezpůsobilá plodina pro OCHP-DEL</w:t>
            </w:r>
          </w:p>
          <w:p w14:paraId="2A753C45"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Existence společné hranice mezi 2 pásy totožného charakteru s totožnou plodinou se společnou hranicí nad 30 m</w:t>
            </w:r>
          </w:p>
        </w:tc>
      </w:tr>
      <w:tr w:rsidR="00FE1960" w14:paraId="77BD1CA7" w14:textId="77777777">
        <w:trPr>
          <w:trHeight w:val="255"/>
        </w:trPr>
        <w:tc>
          <w:tcPr>
            <w:tcW w:w="1555" w:type="dxa"/>
            <w:shd w:val="clear" w:color="auto" w:fill="auto"/>
            <w:noWrap/>
            <w:vAlign w:val="center"/>
            <w:hideMark/>
          </w:tcPr>
          <w:p w14:paraId="0B563EF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OCHP-ERO</w:t>
            </w:r>
          </w:p>
        </w:tc>
        <w:tc>
          <w:tcPr>
            <w:tcW w:w="577" w:type="dxa"/>
            <w:shd w:val="clear" w:color="auto" w:fill="auto"/>
            <w:noWrap/>
            <w:vAlign w:val="center"/>
            <w:hideMark/>
          </w:tcPr>
          <w:p w14:paraId="06BAEA98"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1215</w:t>
            </w:r>
          </w:p>
        </w:tc>
        <w:tc>
          <w:tcPr>
            <w:tcW w:w="3118" w:type="dxa"/>
            <w:shd w:val="clear" w:color="auto" w:fill="auto"/>
            <w:noWrap/>
            <w:vAlign w:val="center"/>
            <w:hideMark/>
          </w:tcPr>
          <w:p w14:paraId="4BC680A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plnící protierozní funkce</w:t>
            </w:r>
          </w:p>
        </w:tc>
        <w:tc>
          <w:tcPr>
            <w:tcW w:w="1417" w:type="dxa"/>
            <w:vAlign w:val="center"/>
          </w:tcPr>
          <w:p w14:paraId="1942E37C"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22</w:t>
            </w:r>
          </w:p>
        </w:tc>
        <w:tc>
          <w:tcPr>
            <w:tcW w:w="1787" w:type="dxa"/>
            <w:vAlign w:val="center"/>
          </w:tcPr>
          <w:p w14:paraId="361DCAD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Neomezená</w:t>
            </w:r>
          </w:p>
        </w:tc>
        <w:tc>
          <w:tcPr>
            <w:tcW w:w="1322" w:type="dxa"/>
            <w:vAlign w:val="center"/>
          </w:tcPr>
          <w:p w14:paraId="2FFB55D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30</w:t>
            </w:r>
          </w:p>
        </w:tc>
        <w:tc>
          <w:tcPr>
            <w:tcW w:w="4820" w:type="dxa"/>
            <w:shd w:val="clear" w:color="auto" w:fill="auto"/>
            <w:noWrap/>
            <w:vAlign w:val="center"/>
            <w:hideMark/>
          </w:tcPr>
          <w:p w14:paraId="5818509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Chyby vážné:</w:t>
            </w:r>
          </w:p>
          <w:p w14:paraId="37D7F7D6"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 xml:space="preserve">Na DPB nejsou alespoň 2 plodiny </w:t>
            </w:r>
          </w:p>
          <w:p w14:paraId="734B9DD0"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DPB je klasifikován jako NEO</w:t>
            </w:r>
          </w:p>
          <w:p w14:paraId="36F222EF"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Nezpůsobilá plodina pro OCHP-ERO</w:t>
            </w:r>
          </w:p>
          <w:p w14:paraId="0232F3BC"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Existence společné hranice mezi 2 pásy totožného charakteru s totožnou plodinou se společnou hranicí nad 30 m</w:t>
            </w:r>
          </w:p>
        </w:tc>
      </w:tr>
      <w:tr w:rsidR="00FE1960" w14:paraId="476BBEA9" w14:textId="77777777">
        <w:trPr>
          <w:trHeight w:val="255"/>
        </w:trPr>
        <w:tc>
          <w:tcPr>
            <w:tcW w:w="1555" w:type="dxa"/>
            <w:shd w:val="clear" w:color="auto" w:fill="auto"/>
            <w:noWrap/>
            <w:vAlign w:val="center"/>
            <w:hideMark/>
          </w:tcPr>
          <w:p w14:paraId="2D013D1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OCHP-KP</w:t>
            </w:r>
          </w:p>
        </w:tc>
        <w:tc>
          <w:tcPr>
            <w:tcW w:w="577" w:type="dxa"/>
            <w:shd w:val="clear" w:color="auto" w:fill="auto"/>
            <w:noWrap/>
            <w:vAlign w:val="center"/>
            <w:hideMark/>
          </w:tcPr>
          <w:p w14:paraId="23906C1A"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1466</w:t>
            </w:r>
          </w:p>
        </w:tc>
        <w:tc>
          <w:tcPr>
            <w:tcW w:w="3118" w:type="dxa"/>
            <w:shd w:val="clear" w:color="auto" w:fill="auto"/>
            <w:noWrap/>
            <w:vAlign w:val="center"/>
            <w:hideMark/>
          </w:tcPr>
          <w:p w14:paraId="768FDA6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 krajinný prvek</w:t>
            </w:r>
          </w:p>
        </w:tc>
        <w:tc>
          <w:tcPr>
            <w:tcW w:w="1417" w:type="dxa"/>
            <w:vAlign w:val="center"/>
          </w:tcPr>
          <w:p w14:paraId="07BA09F8"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1</w:t>
            </w:r>
          </w:p>
        </w:tc>
        <w:tc>
          <w:tcPr>
            <w:tcW w:w="1787" w:type="dxa"/>
            <w:vAlign w:val="center"/>
          </w:tcPr>
          <w:p w14:paraId="071D284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Neom.</w:t>
            </w:r>
          </w:p>
        </w:tc>
        <w:tc>
          <w:tcPr>
            <w:tcW w:w="1322" w:type="dxa"/>
            <w:vAlign w:val="center"/>
          </w:tcPr>
          <w:p w14:paraId="049E82E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30</w:t>
            </w:r>
          </w:p>
        </w:tc>
        <w:tc>
          <w:tcPr>
            <w:tcW w:w="4820" w:type="dxa"/>
            <w:shd w:val="clear" w:color="auto" w:fill="auto"/>
            <w:noWrap/>
            <w:vAlign w:val="center"/>
            <w:hideMark/>
          </w:tcPr>
          <w:p w14:paraId="500FEB3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Maximální zápočet se zjistí jako překryv 30 m bufferu kolem příslušného KP a deklarovaného pásu.</w:t>
            </w:r>
          </w:p>
          <w:p w14:paraId="0DBEC7D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Započitatelný buffer max. 30 m se počítá od hranice KP, přičemž buffer se vytváří jen mezi 2 body společné hranice s DPB – u vnitřních KP vždy kolem celého KP.</w:t>
            </w:r>
          </w:p>
          <w:p w14:paraId="6B0635E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Chyby vážné:</w:t>
            </w:r>
          </w:p>
          <w:p w14:paraId="68500B0E"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 xml:space="preserve">Na DPB nejsou alespoň 2 plodiny </w:t>
            </w:r>
          </w:p>
          <w:p w14:paraId="61C51464"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Pás se nedotýká KP</w:t>
            </w:r>
          </w:p>
          <w:p w14:paraId="60AC2747"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lastRenderedPageBreak/>
              <w:t>Nezpůsobilá plodina pro OCHP-KP</w:t>
            </w:r>
          </w:p>
        </w:tc>
      </w:tr>
      <w:tr w:rsidR="00FE1960" w14:paraId="0EBDD36A" w14:textId="77777777">
        <w:trPr>
          <w:trHeight w:val="255"/>
        </w:trPr>
        <w:tc>
          <w:tcPr>
            <w:tcW w:w="1555" w:type="dxa"/>
            <w:shd w:val="clear" w:color="auto" w:fill="auto"/>
            <w:noWrap/>
            <w:vAlign w:val="center"/>
            <w:hideMark/>
          </w:tcPr>
          <w:p w14:paraId="0B7E3A8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lastRenderedPageBreak/>
              <w:t xml:space="preserve">    OCHP-OKR</w:t>
            </w:r>
          </w:p>
        </w:tc>
        <w:tc>
          <w:tcPr>
            <w:tcW w:w="577" w:type="dxa"/>
            <w:shd w:val="clear" w:color="auto" w:fill="auto"/>
            <w:noWrap/>
            <w:vAlign w:val="center"/>
            <w:hideMark/>
          </w:tcPr>
          <w:p w14:paraId="049729EE"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1067</w:t>
            </w:r>
          </w:p>
        </w:tc>
        <w:tc>
          <w:tcPr>
            <w:tcW w:w="3118" w:type="dxa"/>
            <w:shd w:val="clear" w:color="auto" w:fill="auto"/>
            <w:noWrap/>
            <w:vAlign w:val="center"/>
            <w:hideMark/>
          </w:tcPr>
          <w:p w14:paraId="3630326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Ozeleněný kolejový řádek</w:t>
            </w:r>
          </w:p>
        </w:tc>
        <w:tc>
          <w:tcPr>
            <w:tcW w:w="1417" w:type="dxa"/>
            <w:vAlign w:val="center"/>
          </w:tcPr>
          <w:p w14:paraId="72097F70"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1,5</w:t>
            </w:r>
          </w:p>
        </w:tc>
        <w:tc>
          <w:tcPr>
            <w:tcW w:w="1787" w:type="dxa"/>
            <w:vAlign w:val="center"/>
          </w:tcPr>
          <w:p w14:paraId="716AE17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Neom.</w:t>
            </w:r>
          </w:p>
        </w:tc>
        <w:tc>
          <w:tcPr>
            <w:tcW w:w="1322" w:type="dxa"/>
            <w:vAlign w:val="center"/>
          </w:tcPr>
          <w:p w14:paraId="2C58CD7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6</w:t>
            </w:r>
          </w:p>
        </w:tc>
        <w:tc>
          <w:tcPr>
            <w:tcW w:w="4820" w:type="dxa"/>
            <w:shd w:val="clear" w:color="auto" w:fill="auto"/>
            <w:noWrap/>
            <w:vAlign w:val="center"/>
            <w:hideMark/>
          </w:tcPr>
          <w:p w14:paraId="65CF982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Chyby vážné:</w:t>
            </w:r>
          </w:p>
          <w:p w14:paraId="680D4ABD"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 xml:space="preserve">Na DPB nejsou alespoň 2 plodiny </w:t>
            </w:r>
          </w:p>
          <w:p w14:paraId="60F91970"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Nezpůsobilá plodina pro OCHP-OKR</w:t>
            </w:r>
          </w:p>
          <w:p w14:paraId="4F51C34A"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 xml:space="preserve">Existence společné hranice mezi 2 pásy totožného charakteru s totožnou plodinou se společnou hranicí nad 30 m </w:t>
            </w:r>
          </w:p>
        </w:tc>
      </w:tr>
      <w:tr w:rsidR="00FE1960" w14:paraId="05E68097" w14:textId="77777777">
        <w:trPr>
          <w:trHeight w:val="255"/>
        </w:trPr>
        <w:tc>
          <w:tcPr>
            <w:tcW w:w="1555" w:type="dxa"/>
            <w:shd w:val="clear" w:color="auto" w:fill="auto"/>
            <w:noWrap/>
            <w:vAlign w:val="center"/>
            <w:hideMark/>
          </w:tcPr>
          <w:p w14:paraId="236441B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OCHP-SOU</w:t>
            </w:r>
          </w:p>
        </w:tc>
        <w:tc>
          <w:tcPr>
            <w:tcW w:w="577" w:type="dxa"/>
            <w:shd w:val="clear" w:color="auto" w:fill="auto"/>
            <w:noWrap/>
            <w:vAlign w:val="center"/>
            <w:hideMark/>
          </w:tcPr>
          <w:p w14:paraId="5839791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1214</w:t>
            </w:r>
          </w:p>
        </w:tc>
        <w:tc>
          <w:tcPr>
            <w:tcW w:w="3118" w:type="dxa"/>
            <w:shd w:val="clear" w:color="auto" w:fill="auto"/>
            <w:noWrap/>
            <w:vAlign w:val="center"/>
            <w:hideMark/>
          </w:tcPr>
          <w:p w14:paraId="2FE689D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(podél hranice DPB - souvrať)</w:t>
            </w:r>
          </w:p>
        </w:tc>
        <w:tc>
          <w:tcPr>
            <w:tcW w:w="1417" w:type="dxa"/>
            <w:vAlign w:val="center"/>
          </w:tcPr>
          <w:p w14:paraId="3A43094C"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6</w:t>
            </w:r>
          </w:p>
        </w:tc>
        <w:tc>
          <w:tcPr>
            <w:tcW w:w="1787" w:type="dxa"/>
            <w:vAlign w:val="center"/>
          </w:tcPr>
          <w:p w14:paraId="38C87CA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neom</w:t>
            </w:r>
          </w:p>
        </w:tc>
        <w:tc>
          <w:tcPr>
            <w:tcW w:w="1322" w:type="dxa"/>
            <w:vAlign w:val="center"/>
          </w:tcPr>
          <w:p w14:paraId="7E63F16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30</w:t>
            </w:r>
          </w:p>
        </w:tc>
        <w:tc>
          <w:tcPr>
            <w:tcW w:w="4820" w:type="dxa"/>
            <w:shd w:val="clear" w:color="auto" w:fill="auto"/>
            <w:noWrap/>
            <w:vAlign w:val="center"/>
            <w:hideMark/>
          </w:tcPr>
          <w:p w14:paraId="5B31069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30 metrů se započítává od hranice DPB</w:t>
            </w:r>
          </w:p>
          <w:p w14:paraId="02D6803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Chyby vážné:</w:t>
            </w:r>
          </w:p>
          <w:p w14:paraId="7A024C2B"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 xml:space="preserve">Na DPB nejsou alespoň 2 plodiny </w:t>
            </w:r>
          </w:p>
          <w:p w14:paraId="45310DAD"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Nezpůsobilá plodina pro OCHP-SOU</w:t>
            </w:r>
          </w:p>
        </w:tc>
      </w:tr>
      <w:tr w:rsidR="00FE1960" w14:paraId="4BE7C15A" w14:textId="77777777">
        <w:trPr>
          <w:trHeight w:val="255"/>
        </w:trPr>
        <w:tc>
          <w:tcPr>
            <w:tcW w:w="1555" w:type="dxa"/>
            <w:shd w:val="clear" w:color="auto" w:fill="auto"/>
            <w:noWrap/>
            <w:vAlign w:val="center"/>
            <w:hideMark/>
          </w:tcPr>
          <w:p w14:paraId="76DFD30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OCHP-VODP</w:t>
            </w:r>
          </w:p>
        </w:tc>
        <w:tc>
          <w:tcPr>
            <w:tcW w:w="577" w:type="dxa"/>
            <w:shd w:val="clear" w:color="auto" w:fill="auto"/>
            <w:noWrap/>
            <w:vAlign w:val="center"/>
            <w:hideMark/>
          </w:tcPr>
          <w:p w14:paraId="03B0B4C1"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1464</w:t>
            </w:r>
          </w:p>
        </w:tc>
        <w:tc>
          <w:tcPr>
            <w:tcW w:w="3118" w:type="dxa"/>
            <w:shd w:val="clear" w:color="auto" w:fill="auto"/>
            <w:noWrap/>
            <w:vAlign w:val="center"/>
            <w:hideMark/>
          </w:tcPr>
          <w:p w14:paraId="2D12FC8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podél vodního toku prémiový</w:t>
            </w:r>
          </w:p>
        </w:tc>
        <w:tc>
          <w:tcPr>
            <w:tcW w:w="1417" w:type="dxa"/>
            <w:vAlign w:val="center"/>
          </w:tcPr>
          <w:p w14:paraId="4C6F55AF"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90% předvymezený plochy typu PKVP-PR</w:t>
            </w:r>
          </w:p>
        </w:tc>
        <w:tc>
          <w:tcPr>
            <w:tcW w:w="1787" w:type="dxa"/>
            <w:vAlign w:val="center"/>
          </w:tcPr>
          <w:p w14:paraId="6636F7B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Neom.</w:t>
            </w:r>
          </w:p>
        </w:tc>
        <w:tc>
          <w:tcPr>
            <w:tcW w:w="1322" w:type="dxa"/>
            <w:vAlign w:val="center"/>
          </w:tcPr>
          <w:p w14:paraId="65C9D27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30</w:t>
            </w:r>
          </w:p>
        </w:tc>
        <w:tc>
          <w:tcPr>
            <w:tcW w:w="4820" w:type="dxa"/>
            <w:shd w:val="clear" w:color="auto" w:fill="auto"/>
            <w:noWrap/>
            <w:vAlign w:val="center"/>
            <w:hideMark/>
          </w:tcPr>
          <w:p w14:paraId="0A9CE94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Kontroluje se pokrytí s pásem PKVN-PR s příslušnou tolerancí a způsobilost plodiny</w:t>
            </w:r>
          </w:p>
          <w:p w14:paraId="40AE9A9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Do EK (CP i CZ) se započítává jen započitatelná šíře.</w:t>
            </w:r>
          </w:p>
          <w:p w14:paraId="056D837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Chyby vážné:</w:t>
            </w:r>
          </w:p>
          <w:p w14:paraId="55599305"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 xml:space="preserve">Na DPB nejsou alespoň 2 plodiny </w:t>
            </w:r>
          </w:p>
          <w:p w14:paraId="686A0D64"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Pás nepokrývá min. 90% vymezeného pásu kolem vod v LPIS (zobrazuje se u všech pásů na příslušné DPB, kde není tato podmínka splněna)</w:t>
            </w:r>
          </w:p>
          <w:p w14:paraId="4790A8B8"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Nezpůsobilá plodina pro OCHP-VODN</w:t>
            </w:r>
          </w:p>
          <w:p w14:paraId="13A56A32" w14:textId="77777777" w:rsidR="00FE1960" w:rsidRDefault="00FE1960">
            <w:pPr>
              <w:jc w:val="left"/>
              <w:rPr>
                <w:rFonts w:ascii="Tahoma" w:hAnsi="Tahoma" w:cs="Tahoma"/>
                <w:sz w:val="20"/>
                <w:szCs w:val="20"/>
                <w:lang w:eastAsia="cs-CZ"/>
              </w:rPr>
            </w:pPr>
          </w:p>
        </w:tc>
      </w:tr>
      <w:tr w:rsidR="00FE1960" w14:paraId="1CE886ED" w14:textId="77777777">
        <w:trPr>
          <w:trHeight w:val="950"/>
        </w:trPr>
        <w:tc>
          <w:tcPr>
            <w:tcW w:w="1555" w:type="dxa"/>
            <w:shd w:val="clear" w:color="auto" w:fill="auto"/>
            <w:noWrap/>
            <w:vAlign w:val="center"/>
            <w:hideMark/>
          </w:tcPr>
          <w:p w14:paraId="14F1749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OCHP-VODZ</w:t>
            </w:r>
          </w:p>
        </w:tc>
        <w:tc>
          <w:tcPr>
            <w:tcW w:w="577" w:type="dxa"/>
            <w:shd w:val="clear" w:color="auto" w:fill="auto"/>
            <w:noWrap/>
            <w:vAlign w:val="center"/>
            <w:hideMark/>
          </w:tcPr>
          <w:p w14:paraId="0E125EA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1463</w:t>
            </w:r>
          </w:p>
        </w:tc>
        <w:tc>
          <w:tcPr>
            <w:tcW w:w="3118" w:type="dxa"/>
            <w:shd w:val="clear" w:color="auto" w:fill="auto"/>
            <w:noWrap/>
            <w:vAlign w:val="center"/>
            <w:hideMark/>
          </w:tcPr>
          <w:p w14:paraId="71C532E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Ochranný pás podél vodního toku základní</w:t>
            </w:r>
          </w:p>
          <w:p w14:paraId="353EE81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Nelze žádat do EK-CP</w:t>
            </w:r>
          </w:p>
        </w:tc>
        <w:tc>
          <w:tcPr>
            <w:tcW w:w="1417" w:type="dxa"/>
            <w:vAlign w:val="center"/>
          </w:tcPr>
          <w:p w14:paraId="495B87DC"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90% předvymezený plochy typu PKVZ-PR</w:t>
            </w:r>
          </w:p>
        </w:tc>
        <w:tc>
          <w:tcPr>
            <w:tcW w:w="1787" w:type="dxa"/>
            <w:vAlign w:val="center"/>
          </w:tcPr>
          <w:p w14:paraId="5777EF4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Neom.</w:t>
            </w:r>
          </w:p>
        </w:tc>
        <w:tc>
          <w:tcPr>
            <w:tcW w:w="1322" w:type="dxa"/>
            <w:vAlign w:val="center"/>
          </w:tcPr>
          <w:p w14:paraId="2F22F69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30</w:t>
            </w:r>
          </w:p>
        </w:tc>
        <w:tc>
          <w:tcPr>
            <w:tcW w:w="4820" w:type="dxa"/>
            <w:shd w:val="clear" w:color="auto" w:fill="auto"/>
            <w:noWrap/>
            <w:vAlign w:val="center"/>
            <w:hideMark/>
          </w:tcPr>
          <w:p w14:paraId="6B5A03F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Kontroluje se pokrytí s pásem PKVZ-PR s příslušnou tolerancí a způsobilost plodiny</w:t>
            </w:r>
          </w:p>
          <w:p w14:paraId="7757457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Do EK-CZ se započítává jen započitatelná šíře.</w:t>
            </w:r>
          </w:p>
          <w:p w14:paraId="6A11CB1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Pro EK-CP je nezpůsobilý</w:t>
            </w:r>
          </w:p>
          <w:p w14:paraId="47A9F75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Chyby vážné:</w:t>
            </w:r>
          </w:p>
          <w:p w14:paraId="5E83B733"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 xml:space="preserve">Na DPB nejsou alespoň 2 plodiny </w:t>
            </w:r>
          </w:p>
          <w:p w14:paraId="7E180880"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Pás nepokrývá min. 90% vymezeného pásu kolem vod v LPIS (zobrazuje se u všech pásů na příslušné DPB, kde není tato podmínka splněna)</w:t>
            </w:r>
          </w:p>
          <w:p w14:paraId="7B0B02B1"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Nezpůsobilá plodina pro OCHP-VODN</w:t>
            </w:r>
          </w:p>
          <w:p w14:paraId="70734B97"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Pás není způsobilý pro EK-CP a přitom je deklarována EK-CP</w:t>
            </w:r>
          </w:p>
          <w:p w14:paraId="1227D379" w14:textId="77777777" w:rsidR="00FE1960" w:rsidRDefault="00FE1960">
            <w:pPr>
              <w:jc w:val="left"/>
              <w:rPr>
                <w:rFonts w:ascii="Tahoma" w:hAnsi="Tahoma" w:cs="Tahoma"/>
                <w:sz w:val="20"/>
                <w:szCs w:val="20"/>
                <w:lang w:eastAsia="cs-CZ"/>
              </w:rPr>
            </w:pPr>
          </w:p>
        </w:tc>
      </w:tr>
      <w:tr w:rsidR="00FE1960" w14:paraId="1118753B" w14:textId="77777777">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EDE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MEZ</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F1BB7"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1204</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73E2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KP-mez</w:t>
            </w:r>
          </w:p>
        </w:tc>
        <w:tc>
          <w:tcPr>
            <w:tcW w:w="1417" w:type="dxa"/>
            <w:tcBorders>
              <w:top w:val="single" w:sz="4" w:space="0" w:color="auto"/>
              <w:left w:val="single" w:sz="4" w:space="0" w:color="auto"/>
              <w:bottom w:val="single" w:sz="4" w:space="0" w:color="auto"/>
              <w:right w:val="single" w:sz="4" w:space="0" w:color="auto"/>
            </w:tcBorders>
            <w:vAlign w:val="center"/>
          </w:tcPr>
          <w:p w14:paraId="118855FB"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w:t>
            </w:r>
          </w:p>
        </w:tc>
        <w:tc>
          <w:tcPr>
            <w:tcW w:w="1787" w:type="dxa"/>
            <w:tcBorders>
              <w:top w:val="single" w:sz="4" w:space="0" w:color="auto"/>
              <w:left w:val="single" w:sz="4" w:space="0" w:color="auto"/>
              <w:bottom w:val="single" w:sz="4" w:space="0" w:color="auto"/>
              <w:right w:val="single" w:sz="4" w:space="0" w:color="auto"/>
            </w:tcBorders>
            <w:vAlign w:val="center"/>
          </w:tcPr>
          <w:p w14:paraId="365742AB" w14:textId="77777777" w:rsidR="00FE1960" w:rsidRDefault="00FE1960">
            <w:pPr>
              <w:jc w:val="left"/>
              <w:rPr>
                <w:rFonts w:ascii="Tahoma" w:hAnsi="Tahoma" w:cs="Tahoma"/>
                <w:sz w:val="20"/>
                <w:szCs w:val="20"/>
                <w:lang w:eastAsia="cs-CZ"/>
              </w:rPr>
            </w:pPr>
          </w:p>
        </w:tc>
        <w:tc>
          <w:tcPr>
            <w:tcW w:w="1322" w:type="dxa"/>
            <w:tcBorders>
              <w:top w:val="single" w:sz="4" w:space="0" w:color="auto"/>
              <w:left w:val="single" w:sz="4" w:space="0" w:color="auto"/>
              <w:bottom w:val="single" w:sz="4" w:space="0" w:color="auto"/>
              <w:right w:val="single" w:sz="4" w:space="0" w:color="auto"/>
            </w:tcBorders>
            <w:vAlign w:val="center"/>
          </w:tcPr>
          <w:p w14:paraId="4CA574B5" w14:textId="77777777" w:rsidR="00FE1960" w:rsidRDefault="00FE1960">
            <w:pPr>
              <w:jc w:val="left"/>
              <w:rPr>
                <w:rFonts w:ascii="Tahoma" w:hAnsi="Tahoma" w:cs="Tahoma"/>
                <w:sz w:val="20"/>
                <w:szCs w:val="20"/>
                <w:lang w:eastAsia="cs-CZ"/>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B34C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Bez výjimek – deklaruje se stylem ANO x NE (myšleno příslušný překryv daného KP s DPB). bez možnosti dílčí deklarace. </w:t>
            </w:r>
          </w:p>
          <w:p w14:paraId="4BA359E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Chyby:</w:t>
            </w:r>
          </w:p>
          <w:p w14:paraId="54BDD16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lastRenderedPageBreak/>
              <w:t>Nemohou nastat, pokud nedojde k souběžné/křížové deklaraci s jinou NP</w:t>
            </w:r>
          </w:p>
        </w:tc>
      </w:tr>
      <w:tr w:rsidR="00FE1960" w14:paraId="568C0382" w14:textId="77777777">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60D1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lastRenderedPageBreak/>
              <w:t xml:space="preserve">    MOKR</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1B93F"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1205</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C8A3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KP-mokřad</w:t>
            </w:r>
          </w:p>
        </w:tc>
        <w:tc>
          <w:tcPr>
            <w:tcW w:w="1417" w:type="dxa"/>
            <w:tcBorders>
              <w:top w:val="single" w:sz="4" w:space="0" w:color="auto"/>
              <w:left w:val="single" w:sz="4" w:space="0" w:color="auto"/>
              <w:bottom w:val="single" w:sz="4" w:space="0" w:color="auto"/>
              <w:right w:val="single" w:sz="4" w:space="0" w:color="auto"/>
            </w:tcBorders>
            <w:vAlign w:val="center"/>
          </w:tcPr>
          <w:p w14:paraId="3CFF4223"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w:t>
            </w:r>
          </w:p>
        </w:tc>
        <w:tc>
          <w:tcPr>
            <w:tcW w:w="1787" w:type="dxa"/>
            <w:tcBorders>
              <w:top w:val="single" w:sz="4" w:space="0" w:color="auto"/>
              <w:left w:val="single" w:sz="4" w:space="0" w:color="auto"/>
              <w:bottom w:val="single" w:sz="4" w:space="0" w:color="auto"/>
              <w:right w:val="single" w:sz="4" w:space="0" w:color="auto"/>
            </w:tcBorders>
            <w:vAlign w:val="center"/>
          </w:tcPr>
          <w:p w14:paraId="279910C2" w14:textId="77777777" w:rsidR="00FE1960" w:rsidRDefault="00FE1960">
            <w:pPr>
              <w:jc w:val="left"/>
              <w:rPr>
                <w:rFonts w:ascii="Tahoma" w:hAnsi="Tahoma" w:cs="Tahoma"/>
                <w:sz w:val="20"/>
                <w:szCs w:val="20"/>
                <w:lang w:eastAsia="cs-CZ"/>
              </w:rPr>
            </w:pPr>
          </w:p>
        </w:tc>
        <w:tc>
          <w:tcPr>
            <w:tcW w:w="1322" w:type="dxa"/>
            <w:tcBorders>
              <w:top w:val="single" w:sz="4" w:space="0" w:color="auto"/>
              <w:left w:val="single" w:sz="4" w:space="0" w:color="auto"/>
              <w:bottom w:val="single" w:sz="4" w:space="0" w:color="auto"/>
              <w:right w:val="single" w:sz="4" w:space="0" w:color="auto"/>
            </w:tcBorders>
            <w:vAlign w:val="center"/>
          </w:tcPr>
          <w:p w14:paraId="3624A65D" w14:textId="77777777" w:rsidR="00FE1960" w:rsidRDefault="00FE1960">
            <w:pPr>
              <w:jc w:val="left"/>
              <w:rPr>
                <w:rFonts w:ascii="Tahoma" w:hAnsi="Tahoma" w:cs="Tahoma"/>
                <w:sz w:val="20"/>
                <w:szCs w:val="20"/>
                <w:lang w:eastAsia="cs-CZ"/>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F06F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Viz předchozí bod</w:t>
            </w:r>
          </w:p>
        </w:tc>
      </w:tr>
      <w:tr w:rsidR="00FE1960" w14:paraId="49C88C42" w14:textId="77777777">
        <w:trPr>
          <w:trHeight w:val="255"/>
        </w:trPr>
        <w:tc>
          <w:tcPr>
            <w:tcW w:w="1555" w:type="dxa"/>
            <w:shd w:val="clear" w:color="auto" w:fill="auto"/>
            <w:noWrap/>
            <w:vAlign w:val="center"/>
            <w:hideMark/>
          </w:tcPr>
          <w:p w14:paraId="546F65C5"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PRI</w:t>
            </w:r>
          </w:p>
        </w:tc>
        <w:tc>
          <w:tcPr>
            <w:tcW w:w="577" w:type="dxa"/>
            <w:shd w:val="clear" w:color="auto" w:fill="auto"/>
            <w:noWrap/>
            <w:vAlign w:val="center"/>
            <w:hideMark/>
          </w:tcPr>
          <w:p w14:paraId="50A024B6"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1211</w:t>
            </w:r>
          </w:p>
        </w:tc>
        <w:tc>
          <w:tcPr>
            <w:tcW w:w="3118" w:type="dxa"/>
            <w:shd w:val="clear" w:color="auto" w:fill="auto"/>
            <w:noWrap/>
            <w:vAlign w:val="center"/>
            <w:hideMark/>
          </w:tcPr>
          <w:p w14:paraId="2AAD346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KP-příkop</w:t>
            </w:r>
          </w:p>
        </w:tc>
        <w:tc>
          <w:tcPr>
            <w:tcW w:w="1417" w:type="dxa"/>
            <w:vAlign w:val="center"/>
          </w:tcPr>
          <w:p w14:paraId="51C04EE6"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w:t>
            </w:r>
          </w:p>
        </w:tc>
        <w:tc>
          <w:tcPr>
            <w:tcW w:w="1787" w:type="dxa"/>
            <w:vAlign w:val="center"/>
          </w:tcPr>
          <w:p w14:paraId="599FB494" w14:textId="77777777" w:rsidR="00FE1960" w:rsidRDefault="00FE1960">
            <w:pPr>
              <w:jc w:val="left"/>
              <w:rPr>
                <w:rFonts w:ascii="Tahoma" w:hAnsi="Tahoma" w:cs="Tahoma"/>
                <w:sz w:val="20"/>
                <w:szCs w:val="20"/>
                <w:lang w:eastAsia="cs-CZ"/>
              </w:rPr>
            </w:pPr>
          </w:p>
        </w:tc>
        <w:tc>
          <w:tcPr>
            <w:tcW w:w="1322" w:type="dxa"/>
            <w:vAlign w:val="center"/>
          </w:tcPr>
          <w:p w14:paraId="5EDF889A" w14:textId="77777777" w:rsidR="00FE1960" w:rsidRDefault="00FE1960">
            <w:pPr>
              <w:jc w:val="left"/>
              <w:rPr>
                <w:rFonts w:ascii="Tahoma" w:hAnsi="Tahoma" w:cs="Tahoma"/>
                <w:sz w:val="20"/>
                <w:szCs w:val="20"/>
                <w:lang w:eastAsia="cs-CZ"/>
              </w:rPr>
            </w:pPr>
          </w:p>
        </w:tc>
        <w:tc>
          <w:tcPr>
            <w:tcW w:w="4820" w:type="dxa"/>
            <w:shd w:val="clear" w:color="auto" w:fill="auto"/>
            <w:noWrap/>
            <w:vAlign w:val="center"/>
          </w:tcPr>
          <w:p w14:paraId="408858E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Viz předchozí bod</w:t>
            </w:r>
          </w:p>
        </w:tc>
      </w:tr>
      <w:tr w:rsidR="00FE1960" w14:paraId="3B5885AE" w14:textId="77777777">
        <w:trPr>
          <w:trHeight w:val="255"/>
        </w:trPr>
        <w:tc>
          <w:tcPr>
            <w:tcW w:w="1555" w:type="dxa"/>
            <w:shd w:val="clear" w:color="auto" w:fill="auto"/>
            <w:noWrap/>
            <w:vAlign w:val="center"/>
            <w:hideMark/>
          </w:tcPr>
          <w:p w14:paraId="2DB9AC1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SD</w:t>
            </w:r>
          </w:p>
        </w:tc>
        <w:tc>
          <w:tcPr>
            <w:tcW w:w="577" w:type="dxa"/>
            <w:shd w:val="clear" w:color="auto" w:fill="auto"/>
            <w:noWrap/>
            <w:vAlign w:val="center"/>
            <w:hideMark/>
          </w:tcPr>
          <w:p w14:paraId="470C190B"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1207</w:t>
            </w:r>
          </w:p>
        </w:tc>
        <w:tc>
          <w:tcPr>
            <w:tcW w:w="3118" w:type="dxa"/>
            <w:shd w:val="clear" w:color="auto" w:fill="auto"/>
            <w:noWrap/>
            <w:vAlign w:val="center"/>
            <w:hideMark/>
          </w:tcPr>
          <w:p w14:paraId="36298C4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KP-skupina dřevin</w:t>
            </w:r>
          </w:p>
        </w:tc>
        <w:tc>
          <w:tcPr>
            <w:tcW w:w="1417" w:type="dxa"/>
            <w:vAlign w:val="center"/>
          </w:tcPr>
          <w:p w14:paraId="72F7F628"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w:t>
            </w:r>
          </w:p>
        </w:tc>
        <w:tc>
          <w:tcPr>
            <w:tcW w:w="1787" w:type="dxa"/>
            <w:vAlign w:val="center"/>
          </w:tcPr>
          <w:p w14:paraId="2DAB3F5D" w14:textId="77777777" w:rsidR="00FE1960" w:rsidRDefault="00FE1960">
            <w:pPr>
              <w:jc w:val="left"/>
              <w:rPr>
                <w:rFonts w:ascii="Tahoma" w:hAnsi="Tahoma" w:cs="Tahoma"/>
                <w:sz w:val="20"/>
                <w:szCs w:val="20"/>
                <w:lang w:eastAsia="cs-CZ"/>
              </w:rPr>
            </w:pPr>
          </w:p>
        </w:tc>
        <w:tc>
          <w:tcPr>
            <w:tcW w:w="1322" w:type="dxa"/>
            <w:vAlign w:val="center"/>
          </w:tcPr>
          <w:p w14:paraId="1DAA9CBE" w14:textId="77777777" w:rsidR="00FE1960" w:rsidRDefault="00FE1960">
            <w:pPr>
              <w:jc w:val="left"/>
              <w:rPr>
                <w:rFonts w:ascii="Tahoma" w:hAnsi="Tahoma" w:cs="Tahoma"/>
                <w:sz w:val="20"/>
                <w:szCs w:val="20"/>
                <w:lang w:eastAsia="cs-CZ"/>
              </w:rPr>
            </w:pPr>
          </w:p>
        </w:tc>
        <w:tc>
          <w:tcPr>
            <w:tcW w:w="4820" w:type="dxa"/>
            <w:shd w:val="clear" w:color="auto" w:fill="auto"/>
            <w:noWrap/>
            <w:vAlign w:val="center"/>
          </w:tcPr>
          <w:p w14:paraId="354BE33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Viz předchozí bod</w:t>
            </w:r>
          </w:p>
        </w:tc>
      </w:tr>
      <w:tr w:rsidR="00FE1960" w14:paraId="5BC8C5AD" w14:textId="77777777">
        <w:trPr>
          <w:trHeight w:val="255"/>
        </w:trPr>
        <w:tc>
          <w:tcPr>
            <w:tcW w:w="1555" w:type="dxa"/>
            <w:shd w:val="clear" w:color="auto" w:fill="auto"/>
            <w:noWrap/>
            <w:vAlign w:val="center"/>
            <w:hideMark/>
          </w:tcPr>
          <w:p w14:paraId="4E0D2FB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SK</w:t>
            </w:r>
          </w:p>
        </w:tc>
        <w:tc>
          <w:tcPr>
            <w:tcW w:w="577" w:type="dxa"/>
            <w:shd w:val="clear" w:color="auto" w:fill="auto"/>
            <w:noWrap/>
            <w:vAlign w:val="center"/>
            <w:hideMark/>
          </w:tcPr>
          <w:p w14:paraId="6AED4318"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1064</w:t>
            </w:r>
          </w:p>
        </w:tc>
        <w:tc>
          <w:tcPr>
            <w:tcW w:w="3118" w:type="dxa"/>
            <w:shd w:val="clear" w:color="auto" w:fill="auto"/>
            <w:noWrap/>
            <w:vAlign w:val="center"/>
            <w:hideMark/>
          </w:tcPr>
          <w:p w14:paraId="2B33DCF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KP-skalka</w:t>
            </w:r>
          </w:p>
        </w:tc>
        <w:tc>
          <w:tcPr>
            <w:tcW w:w="1417" w:type="dxa"/>
            <w:vAlign w:val="center"/>
          </w:tcPr>
          <w:p w14:paraId="7FB0C346"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w:t>
            </w:r>
          </w:p>
        </w:tc>
        <w:tc>
          <w:tcPr>
            <w:tcW w:w="1787" w:type="dxa"/>
            <w:vAlign w:val="center"/>
          </w:tcPr>
          <w:p w14:paraId="3B404293" w14:textId="77777777" w:rsidR="00FE1960" w:rsidRDefault="00FE1960">
            <w:pPr>
              <w:jc w:val="left"/>
              <w:rPr>
                <w:rFonts w:ascii="Tahoma" w:hAnsi="Tahoma" w:cs="Tahoma"/>
                <w:sz w:val="20"/>
                <w:szCs w:val="20"/>
                <w:lang w:eastAsia="cs-CZ"/>
              </w:rPr>
            </w:pPr>
          </w:p>
        </w:tc>
        <w:tc>
          <w:tcPr>
            <w:tcW w:w="1322" w:type="dxa"/>
            <w:vAlign w:val="center"/>
          </w:tcPr>
          <w:p w14:paraId="2B46DBD8" w14:textId="77777777" w:rsidR="00FE1960" w:rsidRDefault="00FE1960">
            <w:pPr>
              <w:jc w:val="left"/>
              <w:rPr>
                <w:rFonts w:ascii="Tahoma" w:hAnsi="Tahoma" w:cs="Tahoma"/>
                <w:sz w:val="20"/>
                <w:szCs w:val="20"/>
                <w:lang w:eastAsia="cs-CZ"/>
              </w:rPr>
            </w:pPr>
          </w:p>
        </w:tc>
        <w:tc>
          <w:tcPr>
            <w:tcW w:w="4820" w:type="dxa"/>
            <w:shd w:val="clear" w:color="auto" w:fill="auto"/>
            <w:noWrap/>
            <w:vAlign w:val="center"/>
          </w:tcPr>
          <w:p w14:paraId="586CAA2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Viz předchozí bod</w:t>
            </w:r>
          </w:p>
        </w:tc>
      </w:tr>
      <w:tr w:rsidR="00FE1960" w14:paraId="0BBE07A5" w14:textId="77777777">
        <w:trPr>
          <w:trHeight w:val="255"/>
        </w:trPr>
        <w:tc>
          <w:tcPr>
            <w:tcW w:w="1555" w:type="dxa"/>
            <w:shd w:val="clear" w:color="auto" w:fill="auto"/>
            <w:noWrap/>
            <w:vAlign w:val="center"/>
            <w:hideMark/>
          </w:tcPr>
          <w:p w14:paraId="4054756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SO</w:t>
            </w:r>
          </w:p>
        </w:tc>
        <w:tc>
          <w:tcPr>
            <w:tcW w:w="577" w:type="dxa"/>
            <w:shd w:val="clear" w:color="auto" w:fill="auto"/>
            <w:noWrap/>
            <w:vAlign w:val="center"/>
            <w:hideMark/>
          </w:tcPr>
          <w:p w14:paraId="0329F945"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1208</w:t>
            </w:r>
          </w:p>
        </w:tc>
        <w:tc>
          <w:tcPr>
            <w:tcW w:w="3118" w:type="dxa"/>
            <w:shd w:val="clear" w:color="auto" w:fill="auto"/>
            <w:noWrap/>
            <w:vAlign w:val="center"/>
            <w:hideMark/>
          </w:tcPr>
          <w:p w14:paraId="7C4C8CA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KP-solitérní dřevina</w:t>
            </w:r>
          </w:p>
        </w:tc>
        <w:tc>
          <w:tcPr>
            <w:tcW w:w="1417" w:type="dxa"/>
            <w:vAlign w:val="center"/>
          </w:tcPr>
          <w:p w14:paraId="1FBCD28A"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w:t>
            </w:r>
          </w:p>
        </w:tc>
        <w:tc>
          <w:tcPr>
            <w:tcW w:w="1787" w:type="dxa"/>
            <w:vAlign w:val="center"/>
          </w:tcPr>
          <w:p w14:paraId="29E5C9E2" w14:textId="77777777" w:rsidR="00FE1960" w:rsidRDefault="00FE1960">
            <w:pPr>
              <w:jc w:val="left"/>
              <w:rPr>
                <w:rFonts w:ascii="Tahoma" w:hAnsi="Tahoma" w:cs="Tahoma"/>
                <w:sz w:val="20"/>
                <w:szCs w:val="20"/>
                <w:lang w:eastAsia="cs-CZ"/>
              </w:rPr>
            </w:pPr>
          </w:p>
        </w:tc>
        <w:tc>
          <w:tcPr>
            <w:tcW w:w="1322" w:type="dxa"/>
            <w:vAlign w:val="center"/>
          </w:tcPr>
          <w:p w14:paraId="6F7E9D18" w14:textId="77777777" w:rsidR="00FE1960" w:rsidRDefault="00FE1960">
            <w:pPr>
              <w:jc w:val="left"/>
              <w:rPr>
                <w:rFonts w:ascii="Tahoma" w:hAnsi="Tahoma" w:cs="Tahoma"/>
                <w:sz w:val="20"/>
                <w:szCs w:val="20"/>
                <w:lang w:eastAsia="cs-CZ"/>
              </w:rPr>
            </w:pPr>
          </w:p>
        </w:tc>
        <w:tc>
          <w:tcPr>
            <w:tcW w:w="4820" w:type="dxa"/>
            <w:shd w:val="clear" w:color="auto" w:fill="auto"/>
            <w:noWrap/>
            <w:vAlign w:val="center"/>
          </w:tcPr>
          <w:p w14:paraId="675D922F"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Viz předchozí bod</w:t>
            </w:r>
          </w:p>
        </w:tc>
      </w:tr>
      <w:tr w:rsidR="00FE1960" w14:paraId="5F2DAEDF" w14:textId="77777777">
        <w:trPr>
          <w:trHeight w:val="255"/>
        </w:trPr>
        <w:tc>
          <w:tcPr>
            <w:tcW w:w="1555" w:type="dxa"/>
            <w:shd w:val="clear" w:color="auto" w:fill="auto"/>
            <w:noWrap/>
            <w:vAlign w:val="center"/>
            <w:hideMark/>
          </w:tcPr>
          <w:p w14:paraId="1437EE0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ST</w:t>
            </w:r>
          </w:p>
        </w:tc>
        <w:tc>
          <w:tcPr>
            <w:tcW w:w="577" w:type="dxa"/>
            <w:shd w:val="clear" w:color="auto" w:fill="auto"/>
            <w:noWrap/>
            <w:vAlign w:val="center"/>
            <w:hideMark/>
          </w:tcPr>
          <w:p w14:paraId="40B26485"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1206</w:t>
            </w:r>
          </w:p>
        </w:tc>
        <w:tc>
          <w:tcPr>
            <w:tcW w:w="3118" w:type="dxa"/>
            <w:shd w:val="clear" w:color="auto" w:fill="auto"/>
            <w:noWrap/>
            <w:vAlign w:val="center"/>
            <w:hideMark/>
          </w:tcPr>
          <w:p w14:paraId="16C7191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KP-stromořadí</w:t>
            </w:r>
          </w:p>
        </w:tc>
        <w:tc>
          <w:tcPr>
            <w:tcW w:w="1417" w:type="dxa"/>
            <w:vAlign w:val="center"/>
          </w:tcPr>
          <w:p w14:paraId="6F1A2181"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w:t>
            </w:r>
          </w:p>
        </w:tc>
        <w:tc>
          <w:tcPr>
            <w:tcW w:w="1787" w:type="dxa"/>
            <w:vAlign w:val="center"/>
          </w:tcPr>
          <w:p w14:paraId="58843AC3" w14:textId="77777777" w:rsidR="00FE1960" w:rsidRDefault="00FE1960">
            <w:pPr>
              <w:jc w:val="left"/>
              <w:rPr>
                <w:rFonts w:ascii="Tahoma" w:hAnsi="Tahoma" w:cs="Tahoma"/>
                <w:sz w:val="20"/>
                <w:szCs w:val="20"/>
                <w:lang w:eastAsia="cs-CZ"/>
              </w:rPr>
            </w:pPr>
          </w:p>
        </w:tc>
        <w:tc>
          <w:tcPr>
            <w:tcW w:w="1322" w:type="dxa"/>
            <w:vAlign w:val="center"/>
          </w:tcPr>
          <w:p w14:paraId="63CF3011" w14:textId="77777777" w:rsidR="00FE1960" w:rsidRDefault="00FE1960">
            <w:pPr>
              <w:jc w:val="left"/>
              <w:rPr>
                <w:rFonts w:ascii="Tahoma" w:hAnsi="Tahoma" w:cs="Tahoma"/>
                <w:sz w:val="20"/>
                <w:szCs w:val="20"/>
                <w:lang w:eastAsia="cs-CZ"/>
              </w:rPr>
            </w:pPr>
          </w:p>
        </w:tc>
        <w:tc>
          <w:tcPr>
            <w:tcW w:w="4820" w:type="dxa"/>
            <w:shd w:val="clear" w:color="auto" w:fill="auto"/>
            <w:noWrap/>
            <w:vAlign w:val="center"/>
          </w:tcPr>
          <w:p w14:paraId="1E73E53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Viz předchozí bod</w:t>
            </w:r>
          </w:p>
        </w:tc>
      </w:tr>
      <w:tr w:rsidR="00FE1960" w14:paraId="2B363C73" w14:textId="77777777">
        <w:trPr>
          <w:trHeight w:val="255"/>
        </w:trPr>
        <w:tc>
          <w:tcPr>
            <w:tcW w:w="1555" w:type="dxa"/>
            <w:shd w:val="clear" w:color="auto" w:fill="auto"/>
            <w:noWrap/>
            <w:vAlign w:val="center"/>
            <w:hideMark/>
          </w:tcPr>
          <w:p w14:paraId="769A81D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TE</w:t>
            </w:r>
          </w:p>
        </w:tc>
        <w:tc>
          <w:tcPr>
            <w:tcW w:w="577" w:type="dxa"/>
            <w:shd w:val="clear" w:color="auto" w:fill="auto"/>
            <w:noWrap/>
            <w:vAlign w:val="center"/>
            <w:hideMark/>
          </w:tcPr>
          <w:p w14:paraId="207322D8"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1209</w:t>
            </w:r>
          </w:p>
        </w:tc>
        <w:tc>
          <w:tcPr>
            <w:tcW w:w="3118" w:type="dxa"/>
            <w:shd w:val="clear" w:color="auto" w:fill="auto"/>
            <w:noWrap/>
            <w:vAlign w:val="center"/>
            <w:hideMark/>
          </w:tcPr>
          <w:p w14:paraId="7C0C6BF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KP-terasa</w:t>
            </w:r>
          </w:p>
        </w:tc>
        <w:tc>
          <w:tcPr>
            <w:tcW w:w="1417" w:type="dxa"/>
            <w:vAlign w:val="center"/>
          </w:tcPr>
          <w:p w14:paraId="0395F497"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w:t>
            </w:r>
          </w:p>
        </w:tc>
        <w:tc>
          <w:tcPr>
            <w:tcW w:w="1787" w:type="dxa"/>
            <w:vAlign w:val="center"/>
          </w:tcPr>
          <w:p w14:paraId="2AD4F808" w14:textId="77777777" w:rsidR="00FE1960" w:rsidRDefault="00FE1960">
            <w:pPr>
              <w:jc w:val="left"/>
              <w:rPr>
                <w:rFonts w:ascii="Tahoma" w:hAnsi="Tahoma" w:cs="Tahoma"/>
                <w:sz w:val="20"/>
                <w:szCs w:val="20"/>
                <w:lang w:eastAsia="cs-CZ"/>
              </w:rPr>
            </w:pPr>
          </w:p>
        </w:tc>
        <w:tc>
          <w:tcPr>
            <w:tcW w:w="1322" w:type="dxa"/>
            <w:vAlign w:val="center"/>
          </w:tcPr>
          <w:p w14:paraId="473C2711" w14:textId="77777777" w:rsidR="00FE1960" w:rsidRDefault="00FE1960">
            <w:pPr>
              <w:jc w:val="left"/>
              <w:rPr>
                <w:rFonts w:ascii="Tahoma" w:hAnsi="Tahoma" w:cs="Tahoma"/>
                <w:sz w:val="20"/>
                <w:szCs w:val="20"/>
                <w:lang w:eastAsia="cs-CZ"/>
              </w:rPr>
            </w:pPr>
          </w:p>
        </w:tc>
        <w:tc>
          <w:tcPr>
            <w:tcW w:w="4820" w:type="dxa"/>
            <w:shd w:val="clear" w:color="auto" w:fill="auto"/>
            <w:noWrap/>
            <w:vAlign w:val="center"/>
          </w:tcPr>
          <w:p w14:paraId="69B3A10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Viz předchozí bod</w:t>
            </w:r>
          </w:p>
        </w:tc>
      </w:tr>
      <w:tr w:rsidR="00FE1960" w14:paraId="44CF715E" w14:textId="77777777">
        <w:trPr>
          <w:trHeight w:val="255"/>
        </w:trPr>
        <w:tc>
          <w:tcPr>
            <w:tcW w:w="1555" w:type="dxa"/>
            <w:shd w:val="clear" w:color="auto" w:fill="auto"/>
            <w:noWrap/>
            <w:vAlign w:val="center"/>
            <w:hideMark/>
          </w:tcPr>
          <w:p w14:paraId="5AB9E19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TU</w:t>
            </w:r>
          </w:p>
        </w:tc>
        <w:tc>
          <w:tcPr>
            <w:tcW w:w="577" w:type="dxa"/>
            <w:shd w:val="clear" w:color="auto" w:fill="auto"/>
            <w:noWrap/>
            <w:vAlign w:val="center"/>
            <w:hideMark/>
          </w:tcPr>
          <w:p w14:paraId="28113C1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1210</w:t>
            </w:r>
          </w:p>
        </w:tc>
        <w:tc>
          <w:tcPr>
            <w:tcW w:w="3118" w:type="dxa"/>
            <w:shd w:val="clear" w:color="auto" w:fill="auto"/>
            <w:noWrap/>
            <w:vAlign w:val="center"/>
            <w:hideMark/>
          </w:tcPr>
          <w:p w14:paraId="383A57E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KP-travnatá údolnice</w:t>
            </w:r>
          </w:p>
        </w:tc>
        <w:tc>
          <w:tcPr>
            <w:tcW w:w="1417" w:type="dxa"/>
            <w:vAlign w:val="center"/>
          </w:tcPr>
          <w:p w14:paraId="314C13B0"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w:t>
            </w:r>
          </w:p>
        </w:tc>
        <w:tc>
          <w:tcPr>
            <w:tcW w:w="1787" w:type="dxa"/>
            <w:vAlign w:val="center"/>
          </w:tcPr>
          <w:p w14:paraId="4E9C12B0" w14:textId="77777777" w:rsidR="00FE1960" w:rsidRDefault="00FE1960">
            <w:pPr>
              <w:jc w:val="left"/>
              <w:rPr>
                <w:rFonts w:ascii="Tahoma" w:hAnsi="Tahoma" w:cs="Tahoma"/>
                <w:sz w:val="20"/>
                <w:szCs w:val="20"/>
                <w:lang w:eastAsia="cs-CZ"/>
              </w:rPr>
            </w:pPr>
          </w:p>
        </w:tc>
        <w:tc>
          <w:tcPr>
            <w:tcW w:w="1322" w:type="dxa"/>
            <w:vAlign w:val="center"/>
          </w:tcPr>
          <w:p w14:paraId="5485DC47" w14:textId="77777777" w:rsidR="00FE1960" w:rsidRDefault="00FE1960">
            <w:pPr>
              <w:jc w:val="left"/>
              <w:rPr>
                <w:rFonts w:ascii="Tahoma" w:hAnsi="Tahoma" w:cs="Tahoma"/>
                <w:sz w:val="20"/>
                <w:szCs w:val="20"/>
                <w:lang w:eastAsia="cs-CZ"/>
              </w:rPr>
            </w:pPr>
          </w:p>
        </w:tc>
        <w:tc>
          <w:tcPr>
            <w:tcW w:w="4820" w:type="dxa"/>
            <w:shd w:val="clear" w:color="auto" w:fill="auto"/>
            <w:noWrap/>
            <w:vAlign w:val="center"/>
          </w:tcPr>
          <w:p w14:paraId="2E6070A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Viz předchozí bod</w:t>
            </w:r>
          </w:p>
        </w:tc>
      </w:tr>
      <w:tr w:rsidR="00FE1960" w14:paraId="212123E0" w14:textId="77777777">
        <w:trPr>
          <w:trHeight w:val="255"/>
        </w:trPr>
        <w:tc>
          <w:tcPr>
            <w:tcW w:w="1555" w:type="dxa"/>
            <w:shd w:val="clear" w:color="auto" w:fill="auto"/>
            <w:noWrap/>
            <w:vAlign w:val="center"/>
            <w:hideMark/>
          </w:tcPr>
          <w:p w14:paraId="653CF8C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UHOP</w:t>
            </w:r>
          </w:p>
        </w:tc>
        <w:tc>
          <w:tcPr>
            <w:tcW w:w="577" w:type="dxa"/>
            <w:shd w:val="clear" w:color="auto" w:fill="auto"/>
            <w:noWrap/>
            <w:vAlign w:val="center"/>
            <w:hideMark/>
          </w:tcPr>
          <w:p w14:paraId="6F214ED2"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1470</w:t>
            </w:r>
          </w:p>
        </w:tc>
        <w:tc>
          <w:tcPr>
            <w:tcW w:w="3118" w:type="dxa"/>
            <w:shd w:val="clear" w:color="auto" w:fill="auto"/>
            <w:noWrap/>
            <w:vAlign w:val="center"/>
            <w:hideMark/>
          </w:tcPr>
          <w:p w14:paraId="6BD9CEA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Úhor s porostem – DZES 8</w:t>
            </w:r>
          </w:p>
        </w:tc>
        <w:tc>
          <w:tcPr>
            <w:tcW w:w="1417" w:type="dxa"/>
            <w:vAlign w:val="center"/>
          </w:tcPr>
          <w:p w14:paraId="1DD94944"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bez</w:t>
            </w:r>
          </w:p>
        </w:tc>
        <w:tc>
          <w:tcPr>
            <w:tcW w:w="1787" w:type="dxa"/>
            <w:vAlign w:val="center"/>
          </w:tcPr>
          <w:p w14:paraId="33DC678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Bez omezení</w:t>
            </w:r>
          </w:p>
        </w:tc>
        <w:tc>
          <w:tcPr>
            <w:tcW w:w="1322" w:type="dxa"/>
            <w:vAlign w:val="center"/>
          </w:tcPr>
          <w:p w14:paraId="297C9E3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Bez omezení</w:t>
            </w:r>
          </w:p>
        </w:tc>
        <w:tc>
          <w:tcPr>
            <w:tcW w:w="4820" w:type="dxa"/>
            <w:shd w:val="clear" w:color="auto" w:fill="auto"/>
            <w:noWrap/>
            <w:vAlign w:val="center"/>
            <w:hideMark/>
          </w:tcPr>
          <w:p w14:paraId="2CCEFE6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Kontroluje se způsobilost plodiny.</w:t>
            </w:r>
          </w:p>
          <w:p w14:paraId="1C02550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Není způsobilý pro EP, jeho existence při deklaraci EP způsobuje porušení podmínek EP</w:t>
            </w:r>
          </w:p>
          <w:p w14:paraId="20852D2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Chyby vážné:</w:t>
            </w:r>
          </w:p>
          <w:p w14:paraId="30215CA6"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Nezpůsobilá plodina</w:t>
            </w:r>
          </w:p>
          <w:p w14:paraId="0AEC2A58"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sz w:val="20"/>
                <w:szCs w:val="20"/>
                <w:lang w:eastAsia="cs-CZ"/>
              </w:rPr>
              <w:t xml:space="preserve">Při deklaraci EP chyba, že dochází k porušení podmínek EP </w:t>
            </w:r>
          </w:p>
        </w:tc>
      </w:tr>
      <w:tr w:rsidR="00FE1960" w14:paraId="3F656D06" w14:textId="77777777">
        <w:trPr>
          <w:trHeight w:val="255"/>
        </w:trPr>
        <w:tc>
          <w:tcPr>
            <w:tcW w:w="1555" w:type="dxa"/>
            <w:shd w:val="clear" w:color="auto" w:fill="auto"/>
            <w:noWrap/>
            <w:vAlign w:val="center"/>
            <w:hideMark/>
          </w:tcPr>
          <w:p w14:paraId="0F69FACE"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UHON</w:t>
            </w:r>
          </w:p>
        </w:tc>
        <w:tc>
          <w:tcPr>
            <w:tcW w:w="577" w:type="dxa"/>
            <w:shd w:val="clear" w:color="auto" w:fill="auto"/>
            <w:noWrap/>
            <w:vAlign w:val="center"/>
            <w:hideMark/>
          </w:tcPr>
          <w:p w14:paraId="6FC76DAD"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1213</w:t>
            </w:r>
          </w:p>
        </w:tc>
        <w:tc>
          <w:tcPr>
            <w:tcW w:w="3118" w:type="dxa"/>
            <w:shd w:val="clear" w:color="auto" w:fill="auto"/>
            <w:noWrap/>
            <w:vAlign w:val="center"/>
            <w:hideMark/>
          </w:tcPr>
          <w:p w14:paraId="50C77291"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Nektarodárný úhor - ekoplatba</w:t>
            </w:r>
          </w:p>
        </w:tc>
        <w:tc>
          <w:tcPr>
            <w:tcW w:w="1417" w:type="dxa"/>
            <w:vAlign w:val="center"/>
          </w:tcPr>
          <w:p w14:paraId="0E831419"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Pro prémii 6</w:t>
            </w:r>
          </w:p>
          <w:p w14:paraId="55A6BA61"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Pro základ bez omezení</w:t>
            </w:r>
          </w:p>
        </w:tc>
        <w:tc>
          <w:tcPr>
            <w:tcW w:w="1787" w:type="dxa"/>
            <w:vAlign w:val="center"/>
          </w:tcPr>
          <w:p w14:paraId="7848F706"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Pro prémii omezený zápočet neliniových (30 + 20 m délka)</w:t>
            </w:r>
          </w:p>
          <w:p w14:paraId="22398E9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Pro základ bez omezení</w:t>
            </w:r>
          </w:p>
        </w:tc>
        <w:tc>
          <w:tcPr>
            <w:tcW w:w="1322" w:type="dxa"/>
            <w:vAlign w:val="center"/>
          </w:tcPr>
          <w:p w14:paraId="151F7EBD" w14:textId="77777777" w:rsidR="00FE1960" w:rsidRDefault="00FE1960">
            <w:pPr>
              <w:jc w:val="left"/>
              <w:rPr>
                <w:rFonts w:ascii="Tahoma" w:hAnsi="Tahoma" w:cs="Tahoma"/>
                <w:sz w:val="20"/>
                <w:szCs w:val="20"/>
                <w:lang w:eastAsia="cs-CZ"/>
              </w:rPr>
            </w:pPr>
          </w:p>
        </w:tc>
        <w:tc>
          <w:tcPr>
            <w:tcW w:w="4820" w:type="dxa"/>
            <w:shd w:val="clear" w:color="auto" w:fill="auto"/>
            <w:noWrap/>
            <w:vAlign w:val="center"/>
            <w:hideMark/>
          </w:tcPr>
          <w:p w14:paraId="744DCA43"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Kontroluje se způsobilost plodiny.</w:t>
            </w:r>
          </w:p>
          <w:p w14:paraId="67554F9E"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Při deklaraci EK-CP probíhá kontrola, že podíl tzv. neliniových nepřesahuje 5% z cílových 7% (liniový = pouze útvar široký 6-30 m a současně 20 m dlouhý (pro délku bude stanoveno upozornění  pro manuální kontrolu u ploch s deklarovanou výměrou menší než 0,05 ha)</w:t>
            </w:r>
          </w:p>
          <w:p w14:paraId="4EDC5429"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Chyby vážné:</w:t>
            </w:r>
          </w:p>
          <w:p w14:paraId="75959B15" w14:textId="77777777" w:rsidR="00FE1960" w:rsidRDefault="00F27A07" w:rsidP="00F27A07">
            <w:pPr>
              <w:pStyle w:val="Odstavecseseznamem"/>
              <w:numPr>
                <w:ilvl w:val="0"/>
                <w:numId w:val="25"/>
              </w:numPr>
              <w:spacing w:after="0"/>
              <w:jc w:val="left"/>
              <w:rPr>
                <w:rFonts w:ascii="Tahoma" w:hAnsi="Tahoma" w:cs="Tahoma"/>
                <w:color w:val="0070C0"/>
                <w:sz w:val="20"/>
                <w:szCs w:val="20"/>
                <w:lang w:eastAsia="cs-CZ"/>
              </w:rPr>
            </w:pPr>
            <w:r>
              <w:rPr>
                <w:rFonts w:ascii="Tahoma" w:hAnsi="Tahoma" w:cs="Tahoma"/>
                <w:color w:val="0070C0"/>
                <w:sz w:val="20"/>
                <w:szCs w:val="20"/>
                <w:lang w:eastAsia="cs-CZ"/>
              </w:rPr>
              <w:t>Nezpůsobilá plodina</w:t>
            </w:r>
          </w:p>
          <w:p w14:paraId="076B6DF1" w14:textId="77777777" w:rsidR="00FE1960" w:rsidRDefault="00F27A07" w:rsidP="00F27A07">
            <w:pPr>
              <w:pStyle w:val="Odstavecseseznamem"/>
              <w:numPr>
                <w:ilvl w:val="0"/>
                <w:numId w:val="25"/>
              </w:numPr>
              <w:spacing w:after="0"/>
              <w:jc w:val="left"/>
              <w:rPr>
                <w:rFonts w:ascii="Tahoma" w:hAnsi="Tahoma" w:cs="Tahoma"/>
                <w:sz w:val="20"/>
                <w:szCs w:val="20"/>
                <w:lang w:eastAsia="cs-CZ"/>
              </w:rPr>
            </w:pPr>
            <w:r>
              <w:rPr>
                <w:rFonts w:ascii="Tahoma" w:hAnsi="Tahoma" w:cs="Tahoma"/>
                <w:color w:val="0070C0"/>
                <w:sz w:val="20"/>
                <w:szCs w:val="20"/>
                <w:lang w:eastAsia="cs-CZ"/>
              </w:rPr>
              <w:t>Je překročen max. podíl neliniových úhorů na cílové výměře (chyba se zobrazuje na úrovni EK-CP)</w:t>
            </w:r>
          </w:p>
        </w:tc>
      </w:tr>
      <w:tr w:rsidR="00FE1960" w14:paraId="360E54F4" w14:textId="77777777">
        <w:trPr>
          <w:trHeight w:val="255"/>
        </w:trPr>
        <w:tc>
          <w:tcPr>
            <w:tcW w:w="1555" w:type="dxa"/>
            <w:shd w:val="clear" w:color="auto" w:fill="auto"/>
            <w:noWrap/>
            <w:vAlign w:val="center"/>
            <w:hideMark/>
          </w:tcPr>
          <w:p w14:paraId="31145B0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UHOZ</w:t>
            </w:r>
          </w:p>
        </w:tc>
        <w:tc>
          <w:tcPr>
            <w:tcW w:w="577" w:type="dxa"/>
            <w:shd w:val="clear" w:color="auto" w:fill="auto"/>
            <w:noWrap/>
            <w:vAlign w:val="center"/>
            <w:hideMark/>
          </w:tcPr>
          <w:p w14:paraId="74F582FE"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1212</w:t>
            </w:r>
          </w:p>
        </w:tc>
        <w:tc>
          <w:tcPr>
            <w:tcW w:w="3118" w:type="dxa"/>
            <w:shd w:val="clear" w:color="auto" w:fill="auto"/>
            <w:noWrap/>
            <w:vAlign w:val="center"/>
            <w:hideMark/>
          </w:tcPr>
          <w:p w14:paraId="09AF4DDA"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Zelený úhor - ekoplatba</w:t>
            </w:r>
          </w:p>
        </w:tc>
        <w:tc>
          <w:tcPr>
            <w:tcW w:w="1417" w:type="dxa"/>
            <w:vAlign w:val="center"/>
          </w:tcPr>
          <w:p w14:paraId="254A562D"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Pro prémii 6</w:t>
            </w:r>
          </w:p>
          <w:p w14:paraId="2FD8B5BE"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Pro základ bez omezení</w:t>
            </w:r>
          </w:p>
        </w:tc>
        <w:tc>
          <w:tcPr>
            <w:tcW w:w="1787" w:type="dxa"/>
            <w:vAlign w:val="center"/>
          </w:tcPr>
          <w:p w14:paraId="27C1191C"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Pro prémii omezený zápočet neliniových (30 + 20 m délka)</w:t>
            </w:r>
          </w:p>
          <w:p w14:paraId="35ED0DE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Pro základ bez omezení</w:t>
            </w:r>
          </w:p>
        </w:tc>
        <w:tc>
          <w:tcPr>
            <w:tcW w:w="1322" w:type="dxa"/>
            <w:vAlign w:val="center"/>
          </w:tcPr>
          <w:p w14:paraId="623B42BD" w14:textId="77777777" w:rsidR="00FE1960" w:rsidRDefault="00FE1960">
            <w:pPr>
              <w:jc w:val="left"/>
              <w:rPr>
                <w:rFonts w:ascii="Tahoma" w:hAnsi="Tahoma" w:cs="Tahoma"/>
                <w:sz w:val="20"/>
                <w:szCs w:val="20"/>
                <w:lang w:eastAsia="cs-CZ"/>
              </w:rPr>
            </w:pPr>
          </w:p>
        </w:tc>
        <w:tc>
          <w:tcPr>
            <w:tcW w:w="4820" w:type="dxa"/>
            <w:shd w:val="clear" w:color="auto" w:fill="auto"/>
            <w:noWrap/>
            <w:vAlign w:val="center"/>
            <w:hideMark/>
          </w:tcPr>
          <w:p w14:paraId="167C351D" w14:textId="77777777" w:rsidR="00FE1960" w:rsidRDefault="00F27A07">
            <w:pPr>
              <w:jc w:val="left"/>
              <w:rPr>
                <w:rFonts w:ascii="Tahoma" w:hAnsi="Tahoma" w:cs="Tahoma"/>
                <w:sz w:val="20"/>
                <w:szCs w:val="20"/>
                <w:lang w:eastAsia="cs-CZ"/>
              </w:rPr>
            </w:pPr>
            <w:r>
              <w:rPr>
                <w:rFonts w:ascii="Tahoma" w:hAnsi="Tahoma" w:cs="Tahoma"/>
                <w:color w:val="0070C0"/>
                <w:sz w:val="20"/>
                <w:szCs w:val="20"/>
                <w:lang w:eastAsia="cs-CZ"/>
              </w:rPr>
              <w:t xml:space="preserve">Totožně jako u předchozího bodu s rozdílem způsobilosti plodin. </w:t>
            </w:r>
          </w:p>
        </w:tc>
      </w:tr>
      <w:tr w:rsidR="00FE1960" w14:paraId="696DA338" w14:textId="77777777">
        <w:trPr>
          <w:trHeight w:val="255"/>
        </w:trPr>
        <w:tc>
          <w:tcPr>
            <w:tcW w:w="1555" w:type="dxa"/>
            <w:shd w:val="clear" w:color="auto" w:fill="auto"/>
            <w:noWrap/>
            <w:vAlign w:val="center"/>
            <w:hideMark/>
          </w:tcPr>
          <w:p w14:paraId="5EDDF00D"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NPOST</w:t>
            </w:r>
          </w:p>
        </w:tc>
        <w:tc>
          <w:tcPr>
            <w:tcW w:w="577" w:type="dxa"/>
            <w:shd w:val="clear" w:color="auto" w:fill="auto"/>
            <w:noWrap/>
            <w:vAlign w:val="center"/>
            <w:hideMark/>
          </w:tcPr>
          <w:p w14:paraId="034F13A5"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1201</w:t>
            </w:r>
          </w:p>
        </w:tc>
        <w:tc>
          <w:tcPr>
            <w:tcW w:w="3118" w:type="dxa"/>
            <w:shd w:val="clear" w:color="auto" w:fill="auto"/>
            <w:noWrap/>
            <w:vAlign w:val="center"/>
            <w:hideMark/>
          </w:tcPr>
          <w:p w14:paraId="0BB14A2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Neprodukční plochy ostatní</w:t>
            </w:r>
          </w:p>
        </w:tc>
        <w:tc>
          <w:tcPr>
            <w:tcW w:w="1417" w:type="dxa"/>
            <w:vAlign w:val="center"/>
          </w:tcPr>
          <w:p w14:paraId="2B769044" w14:textId="77777777" w:rsidR="00FE1960" w:rsidRDefault="00FE1960">
            <w:pPr>
              <w:jc w:val="center"/>
              <w:rPr>
                <w:rFonts w:ascii="Tahoma" w:hAnsi="Tahoma" w:cs="Tahoma"/>
                <w:sz w:val="20"/>
                <w:szCs w:val="20"/>
                <w:lang w:eastAsia="cs-CZ"/>
              </w:rPr>
            </w:pPr>
          </w:p>
        </w:tc>
        <w:tc>
          <w:tcPr>
            <w:tcW w:w="1787" w:type="dxa"/>
            <w:vAlign w:val="center"/>
          </w:tcPr>
          <w:p w14:paraId="7E893FDB" w14:textId="77777777" w:rsidR="00FE1960" w:rsidRDefault="00FE1960">
            <w:pPr>
              <w:jc w:val="left"/>
              <w:rPr>
                <w:rFonts w:ascii="Tahoma" w:hAnsi="Tahoma" w:cs="Tahoma"/>
                <w:sz w:val="20"/>
                <w:szCs w:val="20"/>
                <w:lang w:eastAsia="cs-CZ"/>
              </w:rPr>
            </w:pPr>
          </w:p>
        </w:tc>
        <w:tc>
          <w:tcPr>
            <w:tcW w:w="1322" w:type="dxa"/>
            <w:vAlign w:val="center"/>
          </w:tcPr>
          <w:p w14:paraId="7263AA3B" w14:textId="77777777" w:rsidR="00FE1960" w:rsidRDefault="00FE1960">
            <w:pPr>
              <w:jc w:val="left"/>
              <w:rPr>
                <w:rFonts w:ascii="Tahoma" w:hAnsi="Tahoma" w:cs="Tahoma"/>
                <w:sz w:val="20"/>
                <w:szCs w:val="20"/>
                <w:lang w:eastAsia="cs-CZ"/>
              </w:rPr>
            </w:pPr>
          </w:p>
        </w:tc>
        <w:tc>
          <w:tcPr>
            <w:tcW w:w="4820" w:type="dxa"/>
            <w:shd w:val="clear" w:color="auto" w:fill="auto"/>
            <w:noWrap/>
            <w:vAlign w:val="center"/>
            <w:hideMark/>
          </w:tcPr>
          <w:p w14:paraId="748690CB"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Neprodukční plochy ostatní</w:t>
            </w:r>
          </w:p>
        </w:tc>
      </w:tr>
      <w:tr w:rsidR="00FE1960" w14:paraId="2817BAFB" w14:textId="77777777">
        <w:trPr>
          <w:trHeight w:val="255"/>
        </w:trPr>
        <w:tc>
          <w:tcPr>
            <w:tcW w:w="1555" w:type="dxa"/>
            <w:shd w:val="clear" w:color="auto" w:fill="auto"/>
            <w:noWrap/>
            <w:vAlign w:val="center"/>
            <w:hideMark/>
          </w:tcPr>
          <w:p w14:paraId="2E1B95B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MPL</w:t>
            </w:r>
          </w:p>
        </w:tc>
        <w:tc>
          <w:tcPr>
            <w:tcW w:w="577" w:type="dxa"/>
            <w:shd w:val="clear" w:color="auto" w:fill="auto"/>
            <w:noWrap/>
            <w:vAlign w:val="center"/>
            <w:hideMark/>
          </w:tcPr>
          <w:p w14:paraId="734AE59E"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1202</w:t>
            </w:r>
          </w:p>
        </w:tc>
        <w:tc>
          <w:tcPr>
            <w:tcW w:w="3118" w:type="dxa"/>
            <w:shd w:val="clear" w:color="auto" w:fill="auto"/>
            <w:noWrap/>
            <w:vAlign w:val="center"/>
            <w:hideMark/>
          </w:tcPr>
          <w:p w14:paraId="1B57C65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Meziplodiny</w:t>
            </w:r>
          </w:p>
        </w:tc>
        <w:tc>
          <w:tcPr>
            <w:tcW w:w="1417" w:type="dxa"/>
            <w:vAlign w:val="center"/>
          </w:tcPr>
          <w:p w14:paraId="11603599"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neřešíme</w:t>
            </w:r>
          </w:p>
        </w:tc>
        <w:tc>
          <w:tcPr>
            <w:tcW w:w="1787" w:type="dxa"/>
            <w:vAlign w:val="center"/>
          </w:tcPr>
          <w:p w14:paraId="32F4E116" w14:textId="77777777" w:rsidR="00FE1960" w:rsidRDefault="00FE1960">
            <w:pPr>
              <w:jc w:val="left"/>
              <w:rPr>
                <w:rFonts w:ascii="Tahoma" w:hAnsi="Tahoma" w:cs="Tahoma"/>
                <w:sz w:val="20"/>
                <w:szCs w:val="20"/>
                <w:lang w:eastAsia="cs-CZ"/>
              </w:rPr>
            </w:pPr>
          </w:p>
        </w:tc>
        <w:tc>
          <w:tcPr>
            <w:tcW w:w="1322" w:type="dxa"/>
            <w:vAlign w:val="center"/>
          </w:tcPr>
          <w:p w14:paraId="776BCCCD" w14:textId="77777777" w:rsidR="00FE1960" w:rsidRDefault="00FE1960">
            <w:pPr>
              <w:jc w:val="left"/>
              <w:rPr>
                <w:rFonts w:ascii="Tahoma" w:hAnsi="Tahoma" w:cs="Tahoma"/>
                <w:sz w:val="20"/>
                <w:szCs w:val="20"/>
                <w:lang w:eastAsia="cs-CZ"/>
              </w:rPr>
            </w:pPr>
          </w:p>
        </w:tc>
        <w:tc>
          <w:tcPr>
            <w:tcW w:w="4820" w:type="dxa"/>
            <w:shd w:val="clear" w:color="auto" w:fill="auto"/>
            <w:noWrap/>
            <w:vAlign w:val="center"/>
            <w:hideMark/>
          </w:tcPr>
          <w:p w14:paraId="7D9CBD1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Deklarace bez omezení</w:t>
            </w:r>
          </w:p>
          <w:p w14:paraId="010E4B43"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Chyby: </w:t>
            </w:r>
          </w:p>
          <w:p w14:paraId="1C69F639" w14:textId="77777777" w:rsidR="00FE1960" w:rsidRDefault="00F27A07" w:rsidP="00F27A07">
            <w:pPr>
              <w:pStyle w:val="Odstavecseseznamem"/>
              <w:numPr>
                <w:ilvl w:val="0"/>
                <w:numId w:val="20"/>
              </w:numPr>
              <w:spacing w:after="0"/>
              <w:jc w:val="left"/>
              <w:rPr>
                <w:rFonts w:ascii="Tahoma" w:hAnsi="Tahoma" w:cs="Tahoma"/>
                <w:sz w:val="20"/>
                <w:szCs w:val="20"/>
                <w:lang w:eastAsia="cs-CZ"/>
              </w:rPr>
            </w:pPr>
            <w:r>
              <w:rPr>
                <w:rFonts w:ascii="Tahoma" w:hAnsi="Tahoma" w:cs="Tahoma"/>
                <w:sz w:val="20"/>
                <w:szCs w:val="20"/>
                <w:lang w:eastAsia="cs-CZ"/>
              </w:rPr>
              <w:lastRenderedPageBreak/>
              <w:t>Pouze chybějící zákres</w:t>
            </w:r>
          </w:p>
        </w:tc>
      </w:tr>
      <w:tr w:rsidR="00FE1960" w14:paraId="79C057C3" w14:textId="77777777">
        <w:trPr>
          <w:trHeight w:val="255"/>
        </w:trPr>
        <w:tc>
          <w:tcPr>
            <w:tcW w:w="1555" w:type="dxa"/>
            <w:shd w:val="clear" w:color="auto" w:fill="auto"/>
            <w:noWrap/>
            <w:vAlign w:val="center"/>
            <w:hideMark/>
          </w:tcPr>
          <w:p w14:paraId="316CFF19" w14:textId="77777777" w:rsidR="00FE1960" w:rsidRDefault="00F27A07">
            <w:pPr>
              <w:jc w:val="left"/>
              <w:rPr>
                <w:rFonts w:ascii="Tahoma" w:hAnsi="Tahoma" w:cs="Tahoma"/>
                <w:sz w:val="20"/>
                <w:szCs w:val="20"/>
                <w:lang w:eastAsia="cs-CZ"/>
              </w:rPr>
            </w:pPr>
            <w:r>
              <w:rPr>
                <w:rFonts w:ascii="Tahoma" w:hAnsi="Tahoma" w:cs="Tahoma"/>
                <w:sz w:val="20"/>
                <w:szCs w:val="20"/>
                <w:lang w:eastAsia="cs-CZ"/>
              </w:rPr>
              <w:lastRenderedPageBreak/>
              <w:t xml:space="preserve">    MPLPOD</w:t>
            </w:r>
          </w:p>
        </w:tc>
        <w:tc>
          <w:tcPr>
            <w:tcW w:w="577" w:type="dxa"/>
            <w:shd w:val="clear" w:color="auto" w:fill="auto"/>
            <w:noWrap/>
            <w:vAlign w:val="center"/>
            <w:hideMark/>
          </w:tcPr>
          <w:p w14:paraId="3D831DFD"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1063</w:t>
            </w:r>
          </w:p>
        </w:tc>
        <w:tc>
          <w:tcPr>
            <w:tcW w:w="3118" w:type="dxa"/>
            <w:shd w:val="clear" w:color="auto" w:fill="auto"/>
            <w:noWrap/>
            <w:vAlign w:val="center"/>
            <w:hideMark/>
          </w:tcPr>
          <w:p w14:paraId="6A224212"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Meziplodiny založené podsevem</w:t>
            </w:r>
          </w:p>
        </w:tc>
        <w:tc>
          <w:tcPr>
            <w:tcW w:w="1417" w:type="dxa"/>
            <w:vAlign w:val="center"/>
          </w:tcPr>
          <w:p w14:paraId="3F4D95E3"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neřešíme</w:t>
            </w:r>
          </w:p>
        </w:tc>
        <w:tc>
          <w:tcPr>
            <w:tcW w:w="1787" w:type="dxa"/>
            <w:vAlign w:val="center"/>
          </w:tcPr>
          <w:p w14:paraId="1E7C0E24" w14:textId="77777777" w:rsidR="00FE1960" w:rsidRDefault="00FE1960">
            <w:pPr>
              <w:jc w:val="left"/>
              <w:rPr>
                <w:rFonts w:ascii="Tahoma" w:hAnsi="Tahoma" w:cs="Tahoma"/>
                <w:sz w:val="20"/>
                <w:szCs w:val="20"/>
                <w:lang w:eastAsia="cs-CZ"/>
              </w:rPr>
            </w:pPr>
          </w:p>
        </w:tc>
        <w:tc>
          <w:tcPr>
            <w:tcW w:w="1322" w:type="dxa"/>
            <w:vAlign w:val="center"/>
          </w:tcPr>
          <w:p w14:paraId="18374B67" w14:textId="77777777" w:rsidR="00FE1960" w:rsidRDefault="00FE1960">
            <w:pPr>
              <w:jc w:val="left"/>
              <w:rPr>
                <w:rFonts w:ascii="Tahoma" w:hAnsi="Tahoma" w:cs="Tahoma"/>
                <w:sz w:val="20"/>
                <w:szCs w:val="20"/>
                <w:lang w:eastAsia="cs-CZ"/>
              </w:rPr>
            </w:pPr>
          </w:p>
        </w:tc>
        <w:tc>
          <w:tcPr>
            <w:tcW w:w="4820" w:type="dxa"/>
            <w:shd w:val="clear" w:color="auto" w:fill="auto"/>
            <w:noWrap/>
            <w:vAlign w:val="center"/>
            <w:hideMark/>
          </w:tcPr>
          <w:p w14:paraId="1C547D78"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Deklarace bez omezení</w:t>
            </w:r>
          </w:p>
          <w:p w14:paraId="705E3045" w14:textId="77777777" w:rsidR="00FE1960" w:rsidRDefault="00F27A07">
            <w:pPr>
              <w:jc w:val="left"/>
              <w:rPr>
                <w:rFonts w:ascii="Tahoma" w:hAnsi="Tahoma" w:cs="Tahoma"/>
                <w:color w:val="FF0000"/>
                <w:sz w:val="20"/>
                <w:szCs w:val="20"/>
                <w:lang w:eastAsia="cs-CZ"/>
              </w:rPr>
            </w:pPr>
            <w:r>
              <w:rPr>
                <w:rFonts w:ascii="Tahoma" w:hAnsi="Tahoma" w:cs="Tahoma"/>
                <w:color w:val="FF0000"/>
                <w:sz w:val="20"/>
                <w:szCs w:val="20"/>
                <w:lang w:eastAsia="cs-CZ"/>
              </w:rPr>
              <w:t xml:space="preserve">Chyby: </w:t>
            </w:r>
          </w:p>
          <w:p w14:paraId="686EB270" w14:textId="77777777" w:rsidR="00FE1960" w:rsidRDefault="00F27A07" w:rsidP="00F27A07">
            <w:pPr>
              <w:pStyle w:val="Odstavecseseznamem"/>
              <w:numPr>
                <w:ilvl w:val="0"/>
                <w:numId w:val="20"/>
              </w:numPr>
              <w:spacing w:after="0"/>
              <w:jc w:val="left"/>
              <w:rPr>
                <w:rFonts w:ascii="Tahoma" w:hAnsi="Tahoma" w:cs="Tahoma"/>
                <w:sz w:val="20"/>
                <w:szCs w:val="20"/>
                <w:lang w:eastAsia="cs-CZ"/>
              </w:rPr>
            </w:pPr>
            <w:r>
              <w:rPr>
                <w:rFonts w:ascii="Tahoma" w:hAnsi="Tahoma" w:cs="Tahoma"/>
                <w:color w:val="FF0000"/>
                <w:sz w:val="20"/>
                <w:szCs w:val="20"/>
                <w:lang w:eastAsia="cs-CZ"/>
              </w:rPr>
              <w:t>Pouze chybějící zákres</w:t>
            </w:r>
          </w:p>
        </w:tc>
      </w:tr>
      <w:tr w:rsidR="00FE1960" w14:paraId="7AEA8A00" w14:textId="77777777">
        <w:trPr>
          <w:trHeight w:val="255"/>
        </w:trPr>
        <w:tc>
          <w:tcPr>
            <w:tcW w:w="1555" w:type="dxa"/>
            <w:shd w:val="clear" w:color="auto" w:fill="auto"/>
            <w:noWrap/>
            <w:vAlign w:val="center"/>
            <w:hideMark/>
          </w:tcPr>
          <w:p w14:paraId="62F3D550"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 xml:space="preserve">    PVN</w:t>
            </w:r>
          </w:p>
        </w:tc>
        <w:tc>
          <w:tcPr>
            <w:tcW w:w="577" w:type="dxa"/>
            <w:shd w:val="clear" w:color="auto" w:fill="auto"/>
            <w:noWrap/>
            <w:vAlign w:val="center"/>
            <w:hideMark/>
          </w:tcPr>
          <w:p w14:paraId="3F4B5978" w14:textId="77777777" w:rsidR="00FE1960" w:rsidRDefault="00F27A07">
            <w:pPr>
              <w:jc w:val="right"/>
              <w:rPr>
                <w:rFonts w:ascii="Tahoma" w:hAnsi="Tahoma" w:cs="Tahoma"/>
                <w:sz w:val="20"/>
                <w:szCs w:val="20"/>
                <w:lang w:eastAsia="cs-CZ"/>
              </w:rPr>
            </w:pPr>
            <w:r>
              <w:rPr>
                <w:rFonts w:ascii="Tahoma" w:hAnsi="Tahoma" w:cs="Tahoma"/>
                <w:sz w:val="20"/>
                <w:szCs w:val="20"/>
                <w:lang w:eastAsia="cs-CZ"/>
              </w:rPr>
              <w:t>1203</w:t>
            </w:r>
          </w:p>
        </w:tc>
        <w:tc>
          <w:tcPr>
            <w:tcW w:w="3118" w:type="dxa"/>
            <w:shd w:val="clear" w:color="auto" w:fill="auto"/>
            <w:noWrap/>
            <w:vAlign w:val="center"/>
            <w:hideMark/>
          </w:tcPr>
          <w:p w14:paraId="48B430A7"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Plodiny vážící dusík</w:t>
            </w:r>
          </w:p>
        </w:tc>
        <w:tc>
          <w:tcPr>
            <w:tcW w:w="1417" w:type="dxa"/>
            <w:vAlign w:val="center"/>
          </w:tcPr>
          <w:p w14:paraId="43BB4B43" w14:textId="77777777" w:rsidR="00FE1960" w:rsidRDefault="00F27A07">
            <w:pPr>
              <w:jc w:val="center"/>
              <w:rPr>
                <w:rFonts w:ascii="Tahoma" w:hAnsi="Tahoma" w:cs="Tahoma"/>
                <w:sz w:val="20"/>
                <w:szCs w:val="20"/>
                <w:lang w:eastAsia="cs-CZ"/>
              </w:rPr>
            </w:pPr>
            <w:r>
              <w:rPr>
                <w:rFonts w:ascii="Tahoma" w:hAnsi="Tahoma" w:cs="Tahoma"/>
                <w:sz w:val="20"/>
                <w:szCs w:val="20"/>
                <w:lang w:eastAsia="cs-CZ"/>
              </w:rPr>
              <w:t>neřešíme</w:t>
            </w:r>
          </w:p>
        </w:tc>
        <w:tc>
          <w:tcPr>
            <w:tcW w:w="1787" w:type="dxa"/>
            <w:vAlign w:val="center"/>
          </w:tcPr>
          <w:p w14:paraId="034325F5" w14:textId="77777777" w:rsidR="00FE1960" w:rsidRDefault="00FE1960">
            <w:pPr>
              <w:jc w:val="left"/>
              <w:rPr>
                <w:rFonts w:ascii="Tahoma" w:hAnsi="Tahoma" w:cs="Tahoma"/>
                <w:sz w:val="20"/>
                <w:szCs w:val="20"/>
                <w:lang w:eastAsia="cs-CZ"/>
              </w:rPr>
            </w:pPr>
          </w:p>
        </w:tc>
        <w:tc>
          <w:tcPr>
            <w:tcW w:w="1322" w:type="dxa"/>
            <w:vAlign w:val="center"/>
          </w:tcPr>
          <w:p w14:paraId="4213C899" w14:textId="77777777" w:rsidR="00FE1960" w:rsidRDefault="00FE1960">
            <w:pPr>
              <w:jc w:val="left"/>
              <w:rPr>
                <w:rFonts w:ascii="Tahoma" w:hAnsi="Tahoma" w:cs="Tahoma"/>
                <w:sz w:val="20"/>
                <w:szCs w:val="20"/>
                <w:lang w:eastAsia="cs-CZ"/>
              </w:rPr>
            </w:pPr>
          </w:p>
        </w:tc>
        <w:tc>
          <w:tcPr>
            <w:tcW w:w="4820" w:type="dxa"/>
            <w:shd w:val="clear" w:color="auto" w:fill="auto"/>
            <w:noWrap/>
            <w:vAlign w:val="center"/>
            <w:hideMark/>
          </w:tcPr>
          <w:p w14:paraId="0C036FF4" w14:textId="77777777" w:rsidR="00FE1960" w:rsidRDefault="00F27A07">
            <w:pPr>
              <w:jc w:val="left"/>
              <w:rPr>
                <w:rFonts w:ascii="Tahoma" w:hAnsi="Tahoma" w:cs="Tahoma"/>
                <w:sz w:val="20"/>
                <w:szCs w:val="20"/>
                <w:lang w:eastAsia="cs-CZ"/>
              </w:rPr>
            </w:pPr>
            <w:r>
              <w:rPr>
                <w:rFonts w:ascii="Tahoma" w:hAnsi="Tahoma" w:cs="Tahoma"/>
                <w:sz w:val="20"/>
                <w:szCs w:val="20"/>
                <w:lang w:eastAsia="cs-CZ"/>
              </w:rPr>
              <w:t>Kontroluje se způsobilost plodiny, chyba teoreticky nemůže nastat.</w:t>
            </w:r>
          </w:p>
        </w:tc>
      </w:tr>
    </w:tbl>
    <w:p w14:paraId="12BD2235" w14:textId="77777777" w:rsidR="00FE1960" w:rsidRDefault="00FE1960"/>
    <w:p w14:paraId="7CD5F6A2" w14:textId="77777777" w:rsidR="00FE1960" w:rsidRDefault="00FE1960">
      <w:pPr>
        <w:sectPr w:rsidR="00FE1960">
          <w:pgSz w:w="16838" w:h="11906" w:orient="landscape"/>
          <w:pgMar w:top="992" w:right="1560" w:bottom="1418" w:left="1134" w:header="567" w:footer="567" w:gutter="0"/>
          <w:pgNumType w:start="1"/>
          <w:cols w:space="708"/>
          <w:docGrid w:linePitch="360"/>
        </w:sectPr>
      </w:pPr>
    </w:p>
    <w:p w14:paraId="3763AB93" w14:textId="77777777" w:rsidR="00FE1960" w:rsidRDefault="00FE1960"/>
    <w:p w14:paraId="05B9F0A9" w14:textId="77777777" w:rsidR="00FE1960" w:rsidRDefault="00F27A07" w:rsidP="00F27A07">
      <w:pPr>
        <w:pStyle w:val="Nadpis3"/>
        <w:numPr>
          <w:ilvl w:val="3"/>
          <w:numId w:val="36"/>
        </w:numPr>
      </w:pPr>
      <w:r>
        <w:t>Deklarace rozoraných a zatravněných pozemků</w:t>
      </w:r>
    </w:p>
    <w:p w14:paraId="49523718" w14:textId="77777777" w:rsidR="00FE1960" w:rsidRDefault="00F27A07">
      <w:pPr>
        <w:rPr>
          <w:color w:val="0070C0"/>
        </w:rPr>
      </w:pPr>
      <w:r>
        <w:rPr>
          <w:color w:val="0070C0"/>
        </w:rPr>
        <w:t>Jedná se o novu pomocnou deklaraci sloužící k obsluze podmínek zákazu rozorání TTP, respektive rozorání za náhradu.</w:t>
      </w:r>
    </w:p>
    <w:p w14:paraId="72187A4B" w14:textId="77777777" w:rsidR="00FE1960" w:rsidRDefault="00FE1960">
      <w:pPr>
        <w:rPr>
          <w:color w:val="0070C0"/>
        </w:rPr>
      </w:pPr>
    </w:p>
    <w:p w14:paraId="301882A3" w14:textId="77777777" w:rsidR="00FE1960" w:rsidRDefault="00F27A07" w:rsidP="00F27A07">
      <w:pPr>
        <w:pStyle w:val="Nadpis4"/>
        <w:numPr>
          <w:ilvl w:val="3"/>
          <w:numId w:val="31"/>
        </w:numPr>
        <w:rPr>
          <w:color w:val="0070C0"/>
          <w:u w:val="none"/>
        </w:rPr>
      </w:pPr>
      <w:r>
        <w:rPr>
          <w:color w:val="0070C0"/>
          <w:u w:val="none"/>
        </w:rPr>
        <w:t>Legislativní vymezení</w:t>
      </w:r>
    </w:p>
    <w:p w14:paraId="37587691" w14:textId="77777777" w:rsidR="00FE1960" w:rsidRDefault="00FE1960">
      <w:pPr>
        <w:pStyle w:val="Nadpis4"/>
        <w:ind w:left="1140"/>
        <w:rPr>
          <w:color w:val="0070C0"/>
          <w:u w:val="none"/>
        </w:rPr>
      </w:pPr>
    </w:p>
    <w:p w14:paraId="57C959DD" w14:textId="77777777" w:rsidR="00FE1960" w:rsidRDefault="00F27A07">
      <w:pPr>
        <w:rPr>
          <w:color w:val="0070C0"/>
        </w:rPr>
      </w:pPr>
      <w:r>
        <w:rPr>
          <w:color w:val="0070C0"/>
        </w:rPr>
        <w:t>V rámci nařízení vlády je tato deklarace definována takto</w:t>
      </w:r>
    </w:p>
    <w:p w14:paraId="62894E2C" w14:textId="77777777" w:rsidR="00FE1960" w:rsidRDefault="00FE1960">
      <w:pPr>
        <w:rPr>
          <w:i/>
          <w:iCs/>
          <w:color w:val="0070C0"/>
        </w:rPr>
      </w:pPr>
    </w:p>
    <w:p w14:paraId="4888D47C" w14:textId="77777777" w:rsidR="00FE1960" w:rsidRDefault="00F27A07" w:rsidP="00F27A07">
      <w:pPr>
        <w:widowControl w:val="0"/>
        <w:numPr>
          <w:ilvl w:val="0"/>
          <w:numId w:val="54"/>
        </w:numPr>
        <w:autoSpaceDE w:val="0"/>
        <w:autoSpaceDN w:val="0"/>
        <w:adjustRightInd w:val="0"/>
        <w:ind w:left="0" w:firstLine="567"/>
        <w:rPr>
          <w:i/>
          <w:iCs/>
          <w:color w:val="0070C0"/>
        </w:rPr>
      </w:pPr>
      <w:bookmarkStart w:id="6" w:name="_Hlk120442887"/>
      <w:r>
        <w:rPr>
          <w:i/>
          <w:iCs/>
          <w:color w:val="0070C0"/>
        </w:rPr>
        <w:t>Žádost o poskytnutí základní celofaremní ekoplatby kromě náležitostí podle     § 5 písm. b) až d) obsahuje</w:t>
      </w:r>
    </w:p>
    <w:p w14:paraId="444C8578" w14:textId="77777777" w:rsidR="00FE1960" w:rsidRDefault="00FE1960">
      <w:pPr>
        <w:pStyle w:val="Odstavecseseznamem"/>
        <w:rPr>
          <w:rFonts w:cs="Arial"/>
          <w:i/>
          <w:iCs/>
          <w:color w:val="0070C0"/>
        </w:rPr>
      </w:pPr>
    </w:p>
    <w:p w14:paraId="46A92010" w14:textId="77777777" w:rsidR="00FE1960" w:rsidRDefault="00F27A07" w:rsidP="00F27A07">
      <w:pPr>
        <w:widowControl w:val="0"/>
        <w:numPr>
          <w:ilvl w:val="0"/>
          <w:numId w:val="8"/>
        </w:numPr>
        <w:autoSpaceDE w:val="0"/>
        <w:autoSpaceDN w:val="0"/>
        <w:adjustRightInd w:val="0"/>
        <w:ind w:left="0" w:firstLine="0"/>
        <w:rPr>
          <w:i/>
          <w:iCs/>
          <w:color w:val="0070C0"/>
        </w:rPr>
      </w:pPr>
      <w:r>
        <w:rPr>
          <w:i/>
          <w:iCs/>
          <w:color w:val="0070C0"/>
        </w:rPr>
        <w:t xml:space="preserve"> seznam dílů půdních bloků nebo jejich částí, které jsou v evidenci využití půdy evidovány na žadatele s jinou kulturou než trvalý travní porost v oblastech environmentálně citlivých ploch podle nařízení vlády upravujícím pravidla podmíněnosti plateb zemědělcům a v oblastech Natury 2000 a které byly v období ode dne 1. dubna 2023 v evidenci využití půdy evidovány alespoň jeden den se zemědělskou kulturu trvalý travní porost; s výjimkou dílů půdních bloků nebo jejich částí podle § 12 odst. 4 tohoto nařízení. </w:t>
      </w:r>
    </w:p>
    <w:p w14:paraId="613FECFD" w14:textId="77777777" w:rsidR="00FE1960" w:rsidRDefault="00FE1960">
      <w:pPr>
        <w:widowControl w:val="0"/>
        <w:autoSpaceDE w:val="0"/>
        <w:autoSpaceDN w:val="0"/>
        <w:adjustRightInd w:val="0"/>
        <w:rPr>
          <w:i/>
          <w:iCs/>
          <w:color w:val="0070C0"/>
        </w:rPr>
      </w:pPr>
    </w:p>
    <w:p w14:paraId="6C738451" w14:textId="77777777" w:rsidR="00FE1960" w:rsidRDefault="00F27A07" w:rsidP="00F27A07">
      <w:pPr>
        <w:numPr>
          <w:ilvl w:val="0"/>
          <w:numId w:val="66"/>
        </w:numPr>
        <w:spacing w:after="160" w:line="259" w:lineRule="auto"/>
        <w:ind w:left="0" w:firstLine="0"/>
        <w:rPr>
          <w:i/>
          <w:iCs/>
          <w:color w:val="0070C0"/>
        </w:rPr>
      </w:pPr>
      <w:r>
        <w:rPr>
          <w:i/>
          <w:iCs/>
          <w:color w:val="0070C0"/>
        </w:rPr>
        <w:t xml:space="preserve"> seznam dílů půdních bloků nebo jejich částí, které jsou v evidenci využití půdy evidovány na žadatele s jinou kulturou než trvalý travní porost, aniž by se jednalo o oblasti environmentálně citlivých ploch podle nařízení vlády upravujícím pravidla podmíněnosti plateb zemědělcům a oblasti Natury 2000, které v období od podání jednotné žádosti za předchozí kalendářní rok</w:t>
      </w:r>
    </w:p>
    <w:p w14:paraId="26A81289" w14:textId="77777777" w:rsidR="00FE1960" w:rsidRDefault="00F27A07" w:rsidP="00F27A07">
      <w:pPr>
        <w:pStyle w:val="Odstavecseseznamem"/>
        <w:numPr>
          <w:ilvl w:val="3"/>
          <w:numId w:val="10"/>
        </w:numPr>
        <w:spacing w:after="160" w:line="259" w:lineRule="auto"/>
        <w:ind w:left="709" w:hanging="709"/>
        <w:jc w:val="left"/>
        <w:rPr>
          <w:rFonts w:cs="Arial"/>
          <w:i/>
          <w:iCs/>
          <w:color w:val="0070C0"/>
        </w:rPr>
      </w:pPr>
      <w:r>
        <w:rPr>
          <w:rFonts w:cs="Arial"/>
          <w:i/>
          <w:iCs/>
          <w:color w:val="0070C0"/>
        </w:rPr>
        <w:t>žadatel užíval alespoň jeden den jako zemědělskou kulturu trvalý travní porost, nebo</w:t>
      </w:r>
    </w:p>
    <w:p w14:paraId="18DBD608" w14:textId="77777777" w:rsidR="00FE1960" w:rsidRDefault="00F27A07" w:rsidP="00F27A07">
      <w:pPr>
        <w:pStyle w:val="Odstavecseseznamem"/>
        <w:numPr>
          <w:ilvl w:val="3"/>
          <w:numId w:val="10"/>
        </w:numPr>
        <w:spacing w:after="160" w:line="259" w:lineRule="auto"/>
        <w:ind w:left="709" w:hanging="709"/>
        <w:contextualSpacing w:val="0"/>
        <w:rPr>
          <w:rFonts w:cs="Arial"/>
          <w:i/>
          <w:iCs/>
          <w:color w:val="0070C0"/>
        </w:rPr>
      </w:pPr>
      <w:r>
        <w:rPr>
          <w:rFonts w:cs="Arial"/>
          <w:i/>
          <w:iCs/>
          <w:color w:val="0070C0"/>
        </w:rPr>
        <w:t>bezprostředně přecházející uživatel užíval ke dni ukončení užívání díl půdního bloku v evidenci využití půdy tento díl půdního bloku s kulturou trvalý travní porost,</w:t>
      </w:r>
    </w:p>
    <w:p w14:paraId="44AEB697" w14:textId="77777777" w:rsidR="00FE1960" w:rsidRDefault="00FE1960">
      <w:pPr>
        <w:widowControl w:val="0"/>
        <w:autoSpaceDE w:val="0"/>
        <w:autoSpaceDN w:val="0"/>
        <w:adjustRightInd w:val="0"/>
        <w:rPr>
          <w:i/>
          <w:iCs/>
          <w:color w:val="0070C0"/>
        </w:rPr>
      </w:pPr>
    </w:p>
    <w:p w14:paraId="7D9F95D8" w14:textId="77777777" w:rsidR="00FE1960" w:rsidRDefault="00F27A07" w:rsidP="00F27A07">
      <w:pPr>
        <w:pStyle w:val="Odstavecseseznamem"/>
        <w:widowControl w:val="0"/>
        <w:numPr>
          <w:ilvl w:val="0"/>
          <w:numId w:val="10"/>
        </w:numPr>
        <w:autoSpaceDE w:val="0"/>
        <w:autoSpaceDN w:val="0"/>
        <w:adjustRightInd w:val="0"/>
        <w:spacing w:after="120"/>
        <w:ind w:left="0" w:firstLine="0"/>
        <w:contextualSpacing w:val="0"/>
        <w:rPr>
          <w:rFonts w:cs="Arial"/>
          <w:i/>
          <w:iCs/>
          <w:color w:val="0070C0"/>
        </w:rPr>
      </w:pPr>
      <w:r>
        <w:rPr>
          <w:rFonts w:cs="Arial"/>
          <w:i/>
          <w:iCs/>
          <w:color w:val="0070C0"/>
        </w:rPr>
        <w:t xml:space="preserve">seznam dílů půdních bloků nebo jejich částí se zemědělskou kulturou trvalý travní porost, které jsou v evidenci využití půdy evidovány na žadatele, aniž by se jednalo o oblasti environmentálně citlivých ploch podle nařízení vlády upravujícím pravidla podmíněnosti plateb zemědělcům a oblasti Natury 2000 a které žadatel zatravnil v období od 31. října předchozího kalendářního roku do dne podání jednotné žádosti,  </w:t>
      </w:r>
    </w:p>
    <w:p w14:paraId="6E447B3F" w14:textId="77777777" w:rsidR="00FE1960" w:rsidRDefault="00F27A07" w:rsidP="00F27A07">
      <w:pPr>
        <w:pStyle w:val="Odstavecseseznamem"/>
        <w:widowControl w:val="0"/>
        <w:numPr>
          <w:ilvl w:val="0"/>
          <w:numId w:val="10"/>
        </w:numPr>
        <w:autoSpaceDE w:val="0"/>
        <w:autoSpaceDN w:val="0"/>
        <w:adjustRightInd w:val="0"/>
        <w:spacing w:after="0"/>
        <w:ind w:left="0" w:firstLine="0"/>
        <w:rPr>
          <w:rFonts w:cs="Arial"/>
          <w:i/>
          <w:iCs/>
          <w:color w:val="0070C0"/>
        </w:rPr>
      </w:pPr>
      <w:r>
        <w:rPr>
          <w:rFonts w:cs="Arial"/>
          <w:i/>
          <w:iCs/>
          <w:color w:val="0070C0"/>
        </w:rPr>
        <w:t xml:space="preserve">seznam dílů půdních bloků nebo jejich částí, které byly v evidenci využití půdy ke dni ukončení užívání příslušného dílu půdního bloku žadatelem evidovány s jinou kulturou než trvalý travní porost, aniž by se jednalo o oblasti environmentálně citlivých ploch podle nařízení vlády upravujícím pravidla podmíněnosti plateb zemědělcům a oblasti Natury 2000, které v období od podání jednotné žádosti za předchozí kalendářní rok </w:t>
      </w:r>
    </w:p>
    <w:p w14:paraId="543922C9" w14:textId="77777777" w:rsidR="00FE1960" w:rsidRDefault="00F27A07" w:rsidP="00F27A07">
      <w:pPr>
        <w:pStyle w:val="Odstavecseseznamem"/>
        <w:numPr>
          <w:ilvl w:val="3"/>
          <w:numId w:val="10"/>
        </w:numPr>
        <w:spacing w:after="160" w:line="259" w:lineRule="auto"/>
        <w:ind w:left="709" w:hanging="709"/>
        <w:jc w:val="left"/>
        <w:rPr>
          <w:rFonts w:cs="Arial"/>
          <w:i/>
          <w:iCs/>
          <w:color w:val="0070C0"/>
        </w:rPr>
      </w:pPr>
      <w:r>
        <w:rPr>
          <w:rFonts w:cs="Arial"/>
          <w:i/>
          <w:iCs/>
          <w:color w:val="0070C0"/>
        </w:rPr>
        <w:t>žadatel užíval alespoň jeden den jako zemědělskou kulturu trvalý travní porost, nebo</w:t>
      </w:r>
    </w:p>
    <w:p w14:paraId="2EF85F73" w14:textId="77777777" w:rsidR="00FE1960" w:rsidRDefault="00F27A07" w:rsidP="00F27A07">
      <w:pPr>
        <w:pStyle w:val="Odstavecseseznamem"/>
        <w:numPr>
          <w:ilvl w:val="3"/>
          <w:numId w:val="10"/>
        </w:numPr>
        <w:spacing w:after="160" w:line="259" w:lineRule="auto"/>
        <w:ind w:left="709" w:hanging="709"/>
        <w:contextualSpacing w:val="0"/>
        <w:rPr>
          <w:rFonts w:cs="Arial"/>
          <w:i/>
          <w:iCs/>
          <w:color w:val="0070C0"/>
        </w:rPr>
      </w:pPr>
      <w:r>
        <w:rPr>
          <w:rFonts w:cs="Arial"/>
          <w:i/>
          <w:iCs/>
          <w:color w:val="0070C0"/>
        </w:rPr>
        <w:t>bezprostředně přecházející uživatel užíval ke dni ukončení užívání díl půdního bloku v evidenci využití půdy tento díl půdního bloku s kulturou trvalý travní porost,</w:t>
      </w:r>
    </w:p>
    <w:bookmarkEnd w:id="6"/>
    <w:p w14:paraId="09727DDF" w14:textId="77777777" w:rsidR="00FE1960" w:rsidRDefault="00FE1960">
      <w:pPr>
        <w:widowControl w:val="0"/>
        <w:autoSpaceDE w:val="0"/>
        <w:autoSpaceDN w:val="0"/>
        <w:adjustRightInd w:val="0"/>
        <w:rPr>
          <w:color w:val="0070C0"/>
        </w:rPr>
      </w:pPr>
    </w:p>
    <w:p w14:paraId="0853853E" w14:textId="77777777" w:rsidR="00FE1960" w:rsidRDefault="00F27A07">
      <w:pPr>
        <w:rPr>
          <w:color w:val="0070C0"/>
        </w:rPr>
      </w:pPr>
      <w:r>
        <w:rPr>
          <w:color w:val="0070C0"/>
        </w:rPr>
        <w:t>Současně jsou upraveny situace pardonování vzniku rozoraných ploch takto:</w:t>
      </w:r>
    </w:p>
    <w:p w14:paraId="072B5BF7" w14:textId="77777777" w:rsidR="00FE1960" w:rsidRDefault="00FE1960">
      <w:pPr>
        <w:widowControl w:val="0"/>
        <w:autoSpaceDE w:val="0"/>
        <w:autoSpaceDN w:val="0"/>
        <w:adjustRightInd w:val="0"/>
        <w:rPr>
          <w:color w:val="0070C0"/>
          <w:szCs w:val="22"/>
          <w:lang w:eastAsia="cs-CZ"/>
        </w:rPr>
      </w:pPr>
    </w:p>
    <w:p w14:paraId="2573CE4D" w14:textId="77777777" w:rsidR="00FE1960" w:rsidRDefault="00F27A07">
      <w:pPr>
        <w:autoSpaceDE w:val="0"/>
        <w:autoSpaceDN w:val="0"/>
        <w:rPr>
          <w:i/>
          <w:iCs/>
          <w:color w:val="0070C0"/>
        </w:rPr>
      </w:pPr>
      <w:r>
        <w:rPr>
          <w:i/>
          <w:iCs/>
          <w:color w:val="0070C0"/>
        </w:rPr>
        <w:t xml:space="preserve">O porušení podmínky podle odstavce 3 se nejedná, pokud je zemědělská kultura trvalý travní porost přeměněna </w:t>
      </w:r>
    </w:p>
    <w:p w14:paraId="66BE22F5" w14:textId="77777777" w:rsidR="00FE1960" w:rsidRDefault="00F27A07" w:rsidP="00F27A07">
      <w:pPr>
        <w:numPr>
          <w:ilvl w:val="1"/>
          <w:numId w:val="66"/>
        </w:numPr>
        <w:autoSpaceDE w:val="0"/>
        <w:autoSpaceDN w:val="0"/>
        <w:ind w:left="567" w:hanging="567"/>
        <w:rPr>
          <w:i/>
          <w:iCs/>
          <w:color w:val="0070C0"/>
        </w:rPr>
      </w:pPr>
      <w:r>
        <w:rPr>
          <w:i/>
          <w:iCs/>
          <w:color w:val="0070C0"/>
        </w:rPr>
        <w:t>v souvislosti s ukončením pozemkové úpravy podle zákona o pozemkových úpravách a došlo po vydání rozhodnutí o výměně nebo přechodu vlastnických práv k zemědělským pozemkům na dílu půdního bloku ke změně evidence druhu zemědělské kultury trvalý travní porost na jiný druh zemědělské kultury stanovený v nařízení vlády o stanovení podrobností evidence využití půdy,</w:t>
      </w:r>
    </w:p>
    <w:p w14:paraId="274FF9AE" w14:textId="77777777" w:rsidR="00FE1960" w:rsidRDefault="00F27A07" w:rsidP="00F27A07">
      <w:pPr>
        <w:numPr>
          <w:ilvl w:val="1"/>
          <w:numId w:val="66"/>
        </w:numPr>
        <w:autoSpaceDE w:val="0"/>
        <w:autoSpaceDN w:val="0"/>
        <w:ind w:left="567" w:hanging="567"/>
        <w:rPr>
          <w:i/>
          <w:iCs/>
          <w:color w:val="0070C0"/>
        </w:rPr>
      </w:pPr>
      <w:r>
        <w:rPr>
          <w:i/>
          <w:iCs/>
          <w:color w:val="0070C0"/>
        </w:rPr>
        <w:t>na standardní ornou půdu v režimu ekologického zemědělství,</w:t>
      </w:r>
    </w:p>
    <w:p w14:paraId="422A5889" w14:textId="77777777" w:rsidR="00FE1960" w:rsidRDefault="00F27A07" w:rsidP="00F27A07">
      <w:pPr>
        <w:numPr>
          <w:ilvl w:val="1"/>
          <w:numId w:val="66"/>
        </w:numPr>
        <w:autoSpaceDE w:val="0"/>
        <w:autoSpaceDN w:val="0"/>
        <w:ind w:left="567" w:hanging="567"/>
        <w:rPr>
          <w:i/>
          <w:iCs/>
          <w:color w:val="0070C0"/>
        </w:rPr>
      </w:pPr>
      <w:r>
        <w:rPr>
          <w:i/>
          <w:iCs/>
          <w:color w:val="0070C0"/>
        </w:rPr>
        <w:lastRenderedPageBreak/>
        <w:t>na druh ekologicky významného prvku krajinotvorný sad podle § 5 odst. 1 nařízení vlády o stanovení podrobností evidence využití půdy,</w:t>
      </w:r>
    </w:p>
    <w:p w14:paraId="6D934ED1" w14:textId="77777777" w:rsidR="00FE1960" w:rsidRDefault="00F27A07" w:rsidP="00F27A07">
      <w:pPr>
        <w:numPr>
          <w:ilvl w:val="1"/>
          <w:numId w:val="66"/>
        </w:numPr>
        <w:autoSpaceDE w:val="0"/>
        <w:autoSpaceDN w:val="0"/>
        <w:ind w:left="567" w:hanging="567"/>
        <w:rPr>
          <w:i/>
          <w:iCs/>
          <w:color w:val="0070C0"/>
        </w:rPr>
      </w:pPr>
      <w:r>
        <w:rPr>
          <w:i/>
          <w:iCs/>
          <w:color w:val="0070C0"/>
        </w:rPr>
        <w:t>na kulturu sad,</w:t>
      </w:r>
    </w:p>
    <w:p w14:paraId="474399F7" w14:textId="77777777" w:rsidR="00FE1960" w:rsidRDefault="00F27A07" w:rsidP="00F27A07">
      <w:pPr>
        <w:numPr>
          <w:ilvl w:val="1"/>
          <w:numId w:val="66"/>
        </w:numPr>
        <w:autoSpaceDE w:val="0"/>
        <w:autoSpaceDN w:val="0"/>
        <w:ind w:left="567" w:hanging="567"/>
        <w:rPr>
          <w:i/>
          <w:iCs/>
          <w:color w:val="0070C0"/>
        </w:rPr>
      </w:pPr>
      <w:r>
        <w:rPr>
          <w:i/>
          <w:iCs/>
          <w:color w:val="0070C0"/>
        </w:rPr>
        <w:t>na plochu podle nařízení vlády o stanovení podmínek provádění opatření pro zalesňování zemědělské půdy,</w:t>
      </w:r>
    </w:p>
    <w:p w14:paraId="07768442" w14:textId="77777777" w:rsidR="00FE1960" w:rsidRDefault="00F27A07" w:rsidP="00F27A07">
      <w:pPr>
        <w:numPr>
          <w:ilvl w:val="1"/>
          <w:numId w:val="66"/>
        </w:numPr>
        <w:autoSpaceDE w:val="0"/>
        <w:autoSpaceDN w:val="0"/>
        <w:ind w:left="567" w:hanging="567"/>
        <w:rPr>
          <w:i/>
          <w:iCs/>
          <w:color w:val="0070C0"/>
        </w:rPr>
      </w:pPr>
      <w:r>
        <w:rPr>
          <w:i/>
          <w:iCs/>
          <w:color w:val="0070C0"/>
        </w:rPr>
        <w:t>na krajinný prvek podle nařízení vlády o stanovení podrobností evidence využití půdy,</w:t>
      </w:r>
    </w:p>
    <w:p w14:paraId="68BC7E30" w14:textId="77777777" w:rsidR="00FE1960" w:rsidRDefault="00F27A07" w:rsidP="00F27A07">
      <w:pPr>
        <w:numPr>
          <w:ilvl w:val="1"/>
          <w:numId w:val="66"/>
        </w:numPr>
        <w:autoSpaceDE w:val="0"/>
        <w:autoSpaceDN w:val="0"/>
        <w:ind w:left="567" w:hanging="567"/>
        <w:rPr>
          <w:i/>
          <w:iCs/>
          <w:color w:val="0070C0"/>
        </w:rPr>
      </w:pPr>
      <w:r>
        <w:rPr>
          <w:i/>
          <w:iCs/>
          <w:color w:val="0070C0"/>
        </w:rPr>
        <w:t xml:space="preserve">na plochu v režimu agrolesnictví podle nařízení vlády o stanovení podmínek provádění opatření agrolesnictví, </w:t>
      </w:r>
    </w:p>
    <w:p w14:paraId="2241E9B5" w14:textId="77777777" w:rsidR="00FE1960" w:rsidRDefault="00F27A07" w:rsidP="00F27A07">
      <w:pPr>
        <w:numPr>
          <w:ilvl w:val="1"/>
          <w:numId w:val="66"/>
        </w:numPr>
        <w:autoSpaceDE w:val="0"/>
        <w:autoSpaceDN w:val="0"/>
        <w:ind w:left="567" w:hanging="567"/>
        <w:rPr>
          <w:i/>
          <w:iCs/>
          <w:color w:val="0070C0"/>
        </w:rPr>
      </w:pPr>
      <w:r>
        <w:rPr>
          <w:i/>
          <w:iCs/>
          <w:color w:val="0070C0"/>
        </w:rPr>
        <w:t xml:space="preserve"> o výměře menší než 0,1 ha, nebo </w:t>
      </w:r>
    </w:p>
    <w:p w14:paraId="55AF784E" w14:textId="77777777" w:rsidR="00FE1960" w:rsidRDefault="00F27A07" w:rsidP="00F27A07">
      <w:pPr>
        <w:numPr>
          <w:ilvl w:val="1"/>
          <w:numId w:val="66"/>
        </w:numPr>
        <w:autoSpaceDE w:val="0"/>
        <w:autoSpaceDN w:val="0"/>
        <w:ind w:left="567" w:hanging="567"/>
        <w:rPr>
          <w:i/>
          <w:iCs/>
          <w:color w:val="0070C0"/>
        </w:rPr>
      </w:pPr>
      <w:r>
        <w:rPr>
          <w:i/>
          <w:iCs/>
          <w:color w:val="0070C0"/>
        </w:rPr>
        <w:t>na jinou kulturu.</w:t>
      </w:r>
    </w:p>
    <w:p w14:paraId="47A720FA" w14:textId="77777777" w:rsidR="00FE1960" w:rsidRDefault="00FE1960">
      <w:pPr>
        <w:rPr>
          <w:color w:val="0070C0"/>
        </w:rPr>
      </w:pPr>
    </w:p>
    <w:p w14:paraId="71A8EC16" w14:textId="77777777" w:rsidR="00FE1960" w:rsidRDefault="00F27A07" w:rsidP="00F27A07">
      <w:pPr>
        <w:pStyle w:val="Nadpis4"/>
        <w:numPr>
          <w:ilvl w:val="3"/>
          <w:numId w:val="31"/>
        </w:numPr>
        <w:rPr>
          <w:color w:val="0070C0"/>
          <w:u w:val="none"/>
        </w:rPr>
      </w:pPr>
      <w:r>
        <w:rPr>
          <w:color w:val="0070C0"/>
          <w:u w:val="none"/>
        </w:rPr>
        <w:t>Technické řešení</w:t>
      </w:r>
    </w:p>
    <w:p w14:paraId="7875FCF4" w14:textId="77777777" w:rsidR="00FE1960" w:rsidRDefault="00FE1960">
      <w:pPr>
        <w:pStyle w:val="Nadpis4"/>
        <w:ind w:left="1140"/>
        <w:rPr>
          <w:color w:val="0070C0"/>
          <w:u w:val="none"/>
        </w:rPr>
      </w:pPr>
    </w:p>
    <w:p w14:paraId="61760B4F" w14:textId="77777777" w:rsidR="00FE1960" w:rsidRDefault="00F27A07">
      <w:pPr>
        <w:rPr>
          <w:color w:val="0070C0"/>
        </w:rPr>
      </w:pPr>
      <w:r>
        <w:rPr>
          <w:color w:val="0070C0"/>
        </w:rPr>
        <w:t>Technické řešení spočívá v následujících krocích</w:t>
      </w:r>
    </w:p>
    <w:p w14:paraId="089CBA7B" w14:textId="77777777" w:rsidR="00FE1960" w:rsidRDefault="00F27A07" w:rsidP="00F27A07">
      <w:pPr>
        <w:pStyle w:val="Odstavecseseznamem"/>
        <w:numPr>
          <w:ilvl w:val="3"/>
          <w:numId w:val="66"/>
        </w:numPr>
        <w:ind w:left="567" w:hanging="567"/>
        <w:rPr>
          <w:color w:val="0070C0"/>
        </w:rPr>
      </w:pPr>
      <w:r>
        <w:rPr>
          <w:color w:val="0070C0"/>
        </w:rPr>
        <w:t xml:space="preserve">Úprava mechanismu tvorby změněných T v rámci ECP </w:t>
      </w:r>
    </w:p>
    <w:p w14:paraId="7FAABFEB" w14:textId="77777777" w:rsidR="00FE1960" w:rsidRDefault="00F27A07" w:rsidP="00F27A07">
      <w:pPr>
        <w:pStyle w:val="Odstavecseseznamem"/>
        <w:numPr>
          <w:ilvl w:val="3"/>
          <w:numId w:val="66"/>
        </w:numPr>
        <w:ind w:left="567" w:hanging="567"/>
        <w:rPr>
          <w:color w:val="0070C0"/>
        </w:rPr>
      </w:pPr>
      <w:r>
        <w:rPr>
          <w:color w:val="0070C0"/>
        </w:rPr>
        <w:t>Nový mechanismus vygenerování změněných T mimo ECP, respektive zatravněných T</w:t>
      </w:r>
    </w:p>
    <w:p w14:paraId="5491A643" w14:textId="77777777" w:rsidR="00FE1960" w:rsidRDefault="00F27A07" w:rsidP="00F27A07">
      <w:pPr>
        <w:pStyle w:val="Odstavecseseznamem"/>
        <w:numPr>
          <w:ilvl w:val="3"/>
          <w:numId w:val="66"/>
        </w:numPr>
        <w:ind w:left="567" w:hanging="567"/>
        <w:rPr>
          <w:color w:val="0070C0"/>
        </w:rPr>
      </w:pPr>
      <w:r>
        <w:rPr>
          <w:color w:val="0070C0"/>
        </w:rPr>
        <w:t>Úprava mechanismu tvorby DPB s přeměnou na T</w:t>
      </w:r>
    </w:p>
    <w:p w14:paraId="72A436F9" w14:textId="77777777" w:rsidR="00FE1960" w:rsidRDefault="00F27A07" w:rsidP="00F27A07">
      <w:pPr>
        <w:pStyle w:val="Odstavecseseznamem"/>
        <w:numPr>
          <w:ilvl w:val="3"/>
          <w:numId w:val="66"/>
        </w:numPr>
        <w:ind w:left="567" w:hanging="567"/>
        <w:rPr>
          <w:color w:val="0070C0"/>
        </w:rPr>
      </w:pPr>
      <w:r>
        <w:rPr>
          <w:color w:val="0070C0"/>
        </w:rPr>
        <w:t>Vytvoření čtyřech dílčích pomocných deklarací rozoraných/zatravněných pozemků dle předpokladů nařízení vlády</w:t>
      </w:r>
    </w:p>
    <w:p w14:paraId="20DDD81C" w14:textId="77777777" w:rsidR="00FE1960" w:rsidRDefault="00FE1960">
      <w:pPr>
        <w:pStyle w:val="Odstavecseseznamem"/>
        <w:numPr>
          <w:ilvl w:val="0"/>
          <w:numId w:val="0"/>
        </w:numPr>
        <w:ind w:left="567"/>
        <w:rPr>
          <w:color w:val="0070C0"/>
        </w:rPr>
      </w:pPr>
    </w:p>
    <w:p w14:paraId="79B86224" w14:textId="77777777" w:rsidR="00FE1960" w:rsidRDefault="00F27A07" w:rsidP="00F27A07">
      <w:pPr>
        <w:pStyle w:val="Nadpis4"/>
        <w:numPr>
          <w:ilvl w:val="3"/>
          <w:numId w:val="31"/>
        </w:numPr>
        <w:rPr>
          <w:color w:val="0070C0"/>
          <w:u w:val="none"/>
        </w:rPr>
      </w:pPr>
      <w:r>
        <w:rPr>
          <w:color w:val="0070C0"/>
          <w:u w:val="none"/>
        </w:rPr>
        <w:t>Úprava mechanismu tvorby změněných T</w:t>
      </w:r>
    </w:p>
    <w:p w14:paraId="3199F338" w14:textId="77777777" w:rsidR="00FE1960" w:rsidRDefault="00FE1960">
      <w:pPr>
        <w:pStyle w:val="Nadpis4"/>
        <w:ind w:left="1140"/>
        <w:rPr>
          <w:color w:val="0070C0"/>
          <w:u w:val="none"/>
        </w:rPr>
      </w:pPr>
    </w:p>
    <w:p w14:paraId="7A1473CC" w14:textId="77777777" w:rsidR="00FE1960" w:rsidRDefault="00F27A07">
      <w:pPr>
        <w:rPr>
          <w:color w:val="0070C0"/>
        </w:rPr>
      </w:pPr>
      <w:r>
        <w:rPr>
          <w:color w:val="0070C0"/>
        </w:rPr>
        <w:t>V rámci ECP budou tzv. ZMT vznikat i nadále, přičemž:</w:t>
      </w:r>
    </w:p>
    <w:p w14:paraId="7DAB4BBF" w14:textId="77777777" w:rsidR="00FE1960" w:rsidRDefault="00F27A07" w:rsidP="00F27A07">
      <w:pPr>
        <w:pStyle w:val="Odstavecseseznamem"/>
        <w:numPr>
          <w:ilvl w:val="0"/>
          <w:numId w:val="20"/>
        </w:numPr>
        <w:rPr>
          <w:color w:val="0070C0"/>
        </w:rPr>
      </w:pPr>
      <w:r>
        <w:rPr>
          <w:color w:val="0070C0"/>
        </w:rPr>
        <w:t xml:space="preserve">bude upravena minimální výměra ZMT na 0,1 ha. </w:t>
      </w:r>
    </w:p>
    <w:p w14:paraId="2F85DB4B" w14:textId="77777777" w:rsidR="00FE1960" w:rsidRDefault="00F27A07" w:rsidP="00F27A07">
      <w:pPr>
        <w:pStyle w:val="Odstavecseseznamem"/>
        <w:numPr>
          <w:ilvl w:val="0"/>
          <w:numId w:val="20"/>
        </w:numPr>
        <w:rPr>
          <w:color w:val="0070C0"/>
        </w:rPr>
      </w:pPr>
      <w:r>
        <w:rPr>
          <w:color w:val="0070C0"/>
        </w:rPr>
        <w:t>ZMT nebude vznikat na DPB s kulturou L,S,O nebo J s vymezeným EVP - KS</w:t>
      </w:r>
    </w:p>
    <w:p w14:paraId="3D3A9E4B" w14:textId="77777777" w:rsidR="00FE1960" w:rsidRDefault="00F27A07" w:rsidP="00F27A07">
      <w:pPr>
        <w:pStyle w:val="Odstavecseseznamem"/>
        <w:numPr>
          <w:ilvl w:val="0"/>
          <w:numId w:val="20"/>
        </w:numPr>
        <w:rPr>
          <w:color w:val="0070C0"/>
        </w:rPr>
      </w:pPr>
      <w:r>
        <w:rPr>
          <w:color w:val="0070C0"/>
        </w:rPr>
        <w:t>ZMT vzniklé na DPB v režimu EZ/PO (EKO = 1,2) bude mít pardon jako doposud</w:t>
      </w:r>
    </w:p>
    <w:p w14:paraId="0CD7791E" w14:textId="77777777" w:rsidR="00FE1960" w:rsidRDefault="00F27A07" w:rsidP="00F27A07">
      <w:pPr>
        <w:pStyle w:val="Odstavecseseznamem"/>
        <w:numPr>
          <w:ilvl w:val="0"/>
          <w:numId w:val="20"/>
        </w:numPr>
        <w:rPr>
          <w:color w:val="0070C0"/>
        </w:rPr>
      </w:pPr>
      <w:r>
        <w:rPr>
          <w:color w:val="0070C0"/>
        </w:rPr>
        <w:t>ZMT nebude vznikat na ploše krajinného prvku, a to ani jako spící. Při zúčinění KP se ZMT ukončují</w:t>
      </w:r>
    </w:p>
    <w:p w14:paraId="414E2D85" w14:textId="77777777" w:rsidR="00FE1960" w:rsidRDefault="00F27A07" w:rsidP="00F27A07">
      <w:pPr>
        <w:pStyle w:val="Nadpis4"/>
        <w:numPr>
          <w:ilvl w:val="3"/>
          <w:numId w:val="31"/>
        </w:numPr>
        <w:rPr>
          <w:color w:val="0070C0"/>
          <w:u w:val="none"/>
        </w:rPr>
      </w:pPr>
      <w:r>
        <w:rPr>
          <w:color w:val="0070C0"/>
          <w:u w:val="none"/>
        </w:rPr>
        <w:t>Nový mechanismus vygenerování změněných T mimo ECP, respektive zatravněných T</w:t>
      </w:r>
    </w:p>
    <w:p w14:paraId="6F3514F1" w14:textId="77777777" w:rsidR="00FE1960" w:rsidRDefault="00F27A07">
      <w:pPr>
        <w:rPr>
          <w:color w:val="0070C0"/>
        </w:rPr>
      </w:pPr>
      <w:r>
        <w:rPr>
          <w:color w:val="0070C0"/>
        </w:rPr>
        <w:t>Tyto změněné T, respektive zatravněné DPB s jinou kulturou vzniknou v okamžiku generování předtisku, a to takto:</w:t>
      </w:r>
    </w:p>
    <w:p w14:paraId="62714248" w14:textId="77777777" w:rsidR="00FE1960" w:rsidRDefault="00F27A07" w:rsidP="00F27A07">
      <w:pPr>
        <w:pStyle w:val="Odstavecseseznamem"/>
        <w:numPr>
          <w:ilvl w:val="0"/>
          <w:numId w:val="51"/>
        </w:numPr>
        <w:rPr>
          <w:b/>
          <w:bCs/>
          <w:color w:val="0070C0"/>
        </w:rPr>
      </w:pPr>
      <w:r>
        <w:rPr>
          <w:b/>
          <w:bCs/>
          <w:color w:val="0070C0"/>
        </w:rPr>
        <w:t>Změněné T na užívaných DPB žadatele:</w:t>
      </w:r>
    </w:p>
    <w:p w14:paraId="2E08B12E" w14:textId="77777777" w:rsidR="00FE1960" w:rsidRDefault="00F27A07" w:rsidP="00F27A07">
      <w:pPr>
        <w:pStyle w:val="Odstavecseseznamem"/>
        <w:numPr>
          <w:ilvl w:val="1"/>
          <w:numId w:val="44"/>
        </w:numPr>
        <w:rPr>
          <w:b/>
          <w:bCs/>
          <w:color w:val="0070C0"/>
        </w:rPr>
      </w:pPr>
      <w:r>
        <w:rPr>
          <w:color w:val="0070C0"/>
        </w:rPr>
        <w:t>Vezmou se v potaz všechny DPB mimo režim EZ/PO (EKO = 1,2) s kulturou mimo L, S, O a J s KS, které jsou součástí předtiskové sady a nacházejí se mimo ECP plochy</w:t>
      </w:r>
    </w:p>
    <w:p w14:paraId="1E81F034" w14:textId="77777777" w:rsidR="00FE1960" w:rsidRDefault="00F27A07" w:rsidP="00F27A07">
      <w:pPr>
        <w:pStyle w:val="Odstavecseseznamem"/>
        <w:numPr>
          <w:ilvl w:val="1"/>
          <w:numId w:val="44"/>
        </w:numPr>
        <w:rPr>
          <w:b/>
          <w:bCs/>
          <w:color w:val="0070C0"/>
        </w:rPr>
      </w:pPr>
      <w:r>
        <w:rPr>
          <w:color w:val="0070C0"/>
        </w:rPr>
        <w:t>Odečtou se plochy krajinných prvků</w:t>
      </w:r>
    </w:p>
    <w:p w14:paraId="79E8C118" w14:textId="77777777" w:rsidR="00FE1960" w:rsidRDefault="00F27A07" w:rsidP="00F27A07">
      <w:pPr>
        <w:pStyle w:val="Odstavecseseznamem"/>
        <w:numPr>
          <w:ilvl w:val="1"/>
          <w:numId w:val="44"/>
        </w:numPr>
        <w:rPr>
          <w:b/>
          <w:bCs/>
          <w:color w:val="0070C0"/>
        </w:rPr>
      </w:pPr>
      <w:r>
        <w:rPr>
          <w:color w:val="0070C0"/>
        </w:rPr>
        <w:t>Provede se průnik s DPB téhož žadatele účinnými alespoň 1 den po datu podání předchozí JŽ (v r. 2023 po 1.4.2023) a s přímými předky těchto DPB bez ohledu na uživatele účinnými alespoň 1 den po datu podání předchozí JŽ (v r. 2023 po 1.4.2023)</w:t>
      </w:r>
    </w:p>
    <w:p w14:paraId="7144BD7C" w14:textId="77777777" w:rsidR="00FE1960" w:rsidRDefault="00F27A07" w:rsidP="00F27A07">
      <w:pPr>
        <w:pStyle w:val="Odstavecseseznamem"/>
        <w:numPr>
          <w:ilvl w:val="1"/>
          <w:numId w:val="44"/>
        </w:numPr>
        <w:rPr>
          <w:b/>
          <w:bCs/>
          <w:color w:val="0070C0"/>
        </w:rPr>
      </w:pPr>
      <w:r>
        <w:rPr>
          <w:color w:val="0070C0"/>
        </w:rPr>
        <w:t>Pokud existuje alespoň jednodenní průnik s kulturou T a plocha průniku je alespoň 0,1 ha vznikne v rámci sady JŽ  změněná plocha T mimo ECP – ZMTMIMO  (s příslušným označením – čtverec, kód, pořadové číslo)</w:t>
      </w:r>
    </w:p>
    <w:p w14:paraId="75264357" w14:textId="77777777" w:rsidR="00FE1960" w:rsidRDefault="00F27A07" w:rsidP="00F27A07">
      <w:pPr>
        <w:pStyle w:val="Odstavecseseznamem"/>
        <w:numPr>
          <w:ilvl w:val="0"/>
          <w:numId w:val="51"/>
        </w:numPr>
        <w:rPr>
          <w:b/>
          <w:bCs/>
          <w:color w:val="0070C0"/>
        </w:rPr>
      </w:pPr>
      <w:r>
        <w:rPr>
          <w:b/>
          <w:bCs/>
          <w:color w:val="0070C0"/>
        </w:rPr>
        <w:t>Změněné T na neužívaných DPB žadatele:</w:t>
      </w:r>
    </w:p>
    <w:p w14:paraId="57F26634" w14:textId="77777777" w:rsidR="00FE1960" w:rsidRDefault="00F27A07" w:rsidP="00F27A07">
      <w:pPr>
        <w:pStyle w:val="Odstavecseseznamem"/>
        <w:numPr>
          <w:ilvl w:val="1"/>
          <w:numId w:val="44"/>
        </w:numPr>
        <w:rPr>
          <w:b/>
          <w:bCs/>
          <w:color w:val="0070C0"/>
        </w:rPr>
      </w:pPr>
      <w:r>
        <w:rPr>
          <w:color w:val="0070C0"/>
        </w:rPr>
        <w:t xml:space="preserve">Vezmou se v potaz všechny DPB mimo režim EZ/PO (EKO = 1,2) s kulturou mimo L, S,O a J s KS, které žadatel měl účinné alespoň 1 den po datu podání předchozí JŽ (v r. 2023 po 1.4.2023) a </w:t>
      </w:r>
      <w:r>
        <w:rPr>
          <w:color w:val="0070C0"/>
          <w:u w:val="single"/>
        </w:rPr>
        <w:t>k datu podání (generování předtisku) již neúčinné</w:t>
      </w:r>
    </w:p>
    <w:p w14:paraId="0947ADA3" w14:textId="77777777" w:rsidR="00FE1960" w:rsidRDefault="00F27A07" w:rsidP="00F27A07">
      <w:pPr>
        <w:pStyle w:val="Odstavecseseznamem"/>
        <w:numPr>
          <w:ilvl w:val="1"/>
          <w:numId w:val="44"/>
        </w:numPr>
        <w:rPr>
          <w:color w:val="0070C0"/>
        </w:rPr>
      </w:pPr>
      <w:r>
        <w:rPr>
          <w:color w:val="0070C0"/>
        </w:rPr>
        <w:t xml:space="preserve">Od každého  takového DPB se odečtou plochy všech DPB aktuálně učinných </w:t>
      </w:r>
      <w:r>
        <w:rPr>
          <w:color w:val="0070C0"/>
          <w:u w:val="single"/>
        </w:rPr>
        <w:t xml:space="preserve">k datu podání (generování předtisku) </w:t>
      </w:r>
      <w:r>
        <w:rPr>
          <w:color w:val="0070C0"/>
        </w:rPr>
        <w:t xml:space="preserve"> anebo s účinností DO mladší než posuzovaný DPB avšak ne mladší než datum generování předtisku = vrstva ploch, které žadatel užíval ke dni ukončení užívání na jeho osobu v LPIS.</w:t>
      </w:r>
    </w:p>
    <w:p w14:paraId="1DDD0A67" w14:textId="77777777" w:rsidR="00FE1960" w:rsidRDefault="00F27A07" w:rsidP="00F27A07">
      <w:pPr>
        <w:pStyle w:val="Odstavecseseznamem"/>
        <w:numPr>
          <w:ilvl w:val="1"/>
          <w:numId w:val="44"/>
        </w:numPr>
        <w:rPr>
          <w:b/>
          <w:bCs/>
          <w:color w:val="0070C0"/>
        </w:rPr>
      </w:pPr>
      <w:r>
        <w:rPr>
          <w:color w:val="0070C0"/>
        </w:rPr>
        <w:t>Provede se průnik s DPB téhož žadatele účinnými alespoň 1 den po datu podání předchozí JŽ (v r. 2023 po 1.4.2023) a s přímými předky těchto DPB bez ohledu na uživatele účinnými alespoň 1 den po datu podání předchozí JŽ (v r. 2023 po 1.4.2023)</w:t>
      </w:r>
    </w:p>
    <w:p w14:paraId="43E4D022" w14:textId="77777777" w:rsidR="00FE1960" w:rsidRDefault="00F27A07" w:rsidP="00F27A07">
      <w:pPr>
        <w:pStyle w:val="Odstavecseseznamem"/>
        <w:numPr>
          <w:ilvl w:val="1"/>
          <w:numId w:val="44"/>
        </w:numPr>
        <w:rPr>
          <w:b/>
          <w:bCs/>
          <w:color w:val="0070C0"/>
        </w:rPr>
      </w:pPr>
      <w:r>
        <w:rPr>
          <w:color w:val="0070C0"/>
        </w:rPr>
        <w:lastRenderedPageBreak/>
        <w:t>Pokud existuje alespoň jednodenní průnik s kulturou T a plocha průniku je alespoň 0,1 ha vznikne v rámci sady JŽ  změněná plocha T mimo ECP – ZMTMIMO  (s příslušným označením – čtverec, kód, pořadové číslo)</w:t>
      </w:r>
    </w:p>
    <w:p w14:paraId="3C118377" w14:textId="77777777" w:rsidR="00FE1960" w:rsidRDefault="00F27A07" w:rsidP="00F27A07">
      <w:pPr>
        <w:pStyle w:val="Odstavecseseznamem"/>
        <w:numPr>
          <w:ilvl w:val="0"/>
          <w:numId w:val="51"/>
        </w:numPr>
        <w:rPr>
          <w:b/>
          <w:bCs/>
          <w:color w:val="0070C0"/>
        </w:rPr>
      </w:pPr>
      <w:r>
        <w:rPr>
          <w:b/>
          <w:bCs/>
          <w:color w:val="0070C0"/>
        </w:rPr>
        <w:t>Nově vzniklé T</w:t>
      </w:r>
    </w:p>
    <w:p w14:paraId="06ED4147" w14:textId="77777777" w:rsidR="00FE1960" w:rsidRDefault="00F27A07" w:rsidP="00F27A07">
      <w:pPr>
        <w:pStyle w:val="Odstavecseseznamem"/>
        <w:numPr>
          <w:ilvl w:val="1"/>
          <w:numId w:val="44"/>
        </w:numPr>
        <w:rPr>
          <w:b/>
          <w:bCs/>
          <w:color w:val="0070C0"/>
        </w:rPr>
      </w:pPr>
      <w:r>
        <w:rPr>
          <w:color w:val="0070C0"/>
        </w:rPr>
        <w:t xml:space="preserve">Vezmou se v potaz všechny DPB mimo režim EZ/PO (EKO = 1,2) s kulturou T </w:t>
      </w:r>
    </w:p>
    <w:p w14:paraId="56EDFA7D" w14:textId="77777777" w:rsidR="00FE1960" w:rsidRDefault="00F27A07" w:rsidP="00F27A07">
      <w:pPr>
        <w:pStyle w:val="Odstavecseseznamem"/>
        <w:numPr>
          <w:ilvl w:val="1"/>
          <w:numId w:val="44"/>
        </w:numPr>
        <w:rPr>
          <w:b/>
          <w:bCs/>
          <w:color w:val="0070C0"/>
        </w:rPr>
      </w:pPr>
      <w:r>
        <w:rPr>
          <w:color w:val="0070C0"/>
        </w:rPr>
        <w:t>Odečtou se plochy, na kterých je evidován ukončený ZMT s datem ukončení po 1.10. předchozího roku (v r. 2023 po 1.4.2023) – pozn. eliminace zpětně zatravněných ZMT</w:t>
      </w:r>
    </w:p>
    <w:p w14:paraId="02AF6202" w14:textId="77777777" w:rsidR="00FE1960" w:rsidRDefault="00F27A07" w:rsidP="00F27A07">
      <w:pPr>
        <w:pStyle w:val="Odstavecseseznamem"/>
        <w:numPr>
          <w:ilvl w:val="1"/>
          <w:numId w:val="44"/>
        </w:numPr>
        <w:rPr>
          <w:b/>
          <w:bCs/>
          <w:color w:val="0070C0"/>
        </w:rPr>
      </w:pPr>
      <w:r>
        <w:rPr>
          <w:color w:val="0070C0"/>
        </w:rPr>
        <w:t xml:space="preserve">Provede se průnik s DPB téhož žadatele účinnými po 1.10. předchozího roku (v r. 2023 po 1.4.2023) </w:t>
      </w:r>
    </w:p>
    <w:p w14:paraId="1D4F9CFA" w14:textId="77777777" w:rsidR="00FE1960" w:rsidRDefault="00F27A07" w:rsidP="00F27A07">
      <w:pPr>
        <w:pStyle w:val="Odstavecseseznamem"/>
        <w:numPr>
          <w:ilvl w:val="1"/>
          <w:numId w:val="44"/>
        </w:numPr>
        <w:rPr>
          <w:b/>
          <w:bCs/>
          <w:color w:val="0070C0"/>
        </w:rPr>
      </w:pPr>
      <w:r>
        <w:rPr>
          <w:color w:val="0070C0"/>
        </w:rPr>
        <w:t>Odečtou se všechny plochy s průnikem s DPB s kulturou T podle předchozího bodu – pozn. eliminace situace T-R-T, která se nezapočte ani do bodu A</w:t>
      </w:r>
    </w:p>
    <w:p w14:paraId="1245E9C8" w14:textId="77777777" w:rsidR="00FE1960" w:rsidRDefault="00F27A07" w:rsidP="00F27A07">
      <w:pPr>
        <w:pStyle w:val="Odstavecseseznamem"/>
        <w:numPr>
          <w:ilvl w:val="1"/>
          <w:numId w:val="44"/>
        </w:numPr>
        <w:rPr>
          <w:b/>
          <w:bCs/>
          <w:color w:val="0070C0"/>
        </w:rPr>
      </w:pPr>
      <w:r>
        <w:rPr>
          <w:color w:val="0070C0"/>
        </w:rPr>
        <w:t>Následně se posuzuje každá zbylá jednotlivá plocha a pokud existuje alespoň jednodenní průnik s jinou kulturou než T a plocha průniku je alespoň 0,1 ha vznikne v rámci sady JŽ  změněná plocha T mimo ECP – NOVYT  (s příslušným označením – čtverec, kód, pořadové číslo)</w:t>
      </w:r>
    </w:p>
    <w:p w14:paraId="1F2668A9" w14:textId="77777777" w:rsidR="00FE1960" w:rsidRDefault="00FE1960" w:rsidP="00F27A07">
      <w:pPr>
        <w:pStyle w:val="Odstavecseseznamem"/>
        <w:numPr>
          <w:ilvl w:val="1"/>
          <w:numId w:val="44"/>
        </w:numPr>
        <w:rPr>
          <w:b/>
          <w:bCs/>
          <w:color w:val="0070C0"/>
        </w:rPr>
      </w:pPr>
    </w:p>
    <w:p w14:paraId="1F89EE6B" w14:textId="77777777" w:rsidR="00FE1960" w:rsidRDefault="00F27A07" w:rsidP="00F27A07">
      <w:pPr>
        <w:pStyle w:val="Nadpis4"/>
        <w:numPr>
          <w:ilvl w:val="3"/>
          <w:numId w:val="31"/>
        </w:numPr>
        <w:rPr>
          <w:color w:val="0070C0"/>
          <w:u w:val="none"/>
        </w:rPr>
      </w:pPr>
      <w:r>
        <w:rPr>
          <w:color w:val="0070C0"/>
          <w:u w:val="none"/>
        </w:rPr>
        <w:t>Vytvoření čtyřech dílčích pomocných deklarací rozoraných/zatravněných pozemků dle předpokladů nařízení vlády</w:t>
      </w:r>
    </w:p>
    <w:p w14:paraId="098C3C3E" w14:textId="77777777" w:rsidR="00FE1960" w:rsidRDefault="00FE1960">
      <w:pPr>
        <w:pStyle w:val="Nadpis4"/>
        <w:ind w:left="1140"/>
        <w:rPr>
          <w:color w:val="0070C0"/>
          <w:u w:val="none"/>
        </w:rPr>
      </w:pPr>
    </w:p>
    <w:p w14:paraId="63EFC0EE" w14:textId="77777777" w:rsidR="00FE1960" w:rsidRDefault="00F27A07">
      <w:pPr>
        <w:rPr>
          <w:color w:val="0070C0"/>
        </w:rPr>
      </w:pPr>
      <w:r>
        <w:rPr>
          <w:color w:val="0070C0"/>
        </w:rPr>
        <w:t xml:space="preserve">V rámci předtisku vznikne nová záložka </w:t>
      </w:r>
      <w:r>
        <w:rPr>
          <w:b/>
          <w:bCs/>
          <w:color w:val="0070C0"/>
        </w:rPr>
        <w:t>Deklarace změn TTP</w:t>
      </w:r>
      <w:r>
        <w:rPr>
          <w:color w:val="0070C0"/>
        </w:rPr>
        <w:t>, která se podává vždy pokud žadatel žádá o ekoplatbu bez ohledu na to, jaké kultury užívá (deklarace může být prázdná).</w:t>
      </w:r>
    </w:p>
    <w:p w14:paraId="7FC96351" w14:textId="77777777" w:rsidR="00FE1960" w:rsidRDefault="00F27A07">
      <w:pPr>
        <w:rPr>
          <w:b/>
          <w:bCs/>
          <w:color w:val="0070C0"/>
          <w:szCs w:val="22"/>
        </w:rPr>
      </w:pPr>
      <w:r>
        <w:rPr>
          <w:color w:val="0070C0"/>
        </w:rPr>
        <w:t xml:space="preserve">Záložka bude rozdělena na 4 dílčí deklarace podle těchto titulů v rámci opatření </w:t>
      </w:r>
      <w:r>
        <w:rPr>
          <w:rFonts w:ascii="Tahoma" w:hAnsi="Tahoma" w:cs="Tahoma"/>
          <w:b/>
          <w:bCs/>
          <w:color w:val="0070C0"/>
          <w:szCs w:val="22"/>
          <w:lang w:eastAsia="cs-CZ"/>
        </w:rPr>
        <w:t>Deklarace změn DPB s kulturou TTP</w:t>
      </w:r>
      <w:r>
        <w:rPr>
          <w:b/>
          <w:bCs/>
          <w:color w:val="0070C0"/>
          <w:szCs w:val="22"/>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760"/>
        <w:gridCol w:w="1680"/>
        <w:gridCol w:w="1420"/>
        <w:gridCol w:w="3973"/>
      </w:tblGrid>
      <w:tr w:rsidR="00FE1960" w14:paraId="14D553EB" w14:textId="77777777">
        <w:trPr>
          <w:trHeight w:val="255"/>
        </w:trPr>
        <w:tc>
          <w:tcPr>
            <w:tcW w:w="1660" w:type="dxa"/>
            <w:shd w:val="clear" w:color="auto" w:fill="auto"/>
            <w:noWrap/>
            <w:vAlign w:val="bottom"/>
            <w:hideMark/>
          </w:tcPr>
          <w:p w14:paraId="6BF41A1A"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 xml:space="preserve">  ZMTTP</w:t>
            </w:r>
          </w:p>
        </w:tc>
        <w:tc>
          <w:tcPr>
            <w:tcW w:w="760" w:type="dxa"/>
            <w:shd w:val="clear" w:color="auto" w:fill="auto"/>
            <w:noWrap/>
            <w:vAlign w:val="bottom"/>
            <w:hideMark/>
          </w:tcPr>
          <w:p w14:paraId="0E9A4512" w14:textId="77777777" w:rsidR="00FE1960" w:rsidRDefault="00F27A07">
            <w:pPr>
              <w:jc w:val="right"/>
              <w:rPr>
                <w:rFonts w:ascii="Tahoma" w:hAnsi="Tahoma" w:cs="Tahoma"/>
                <w:color w:val="0070C0"/>
                <w:sz w:val="20"/>
                <w:szCs w:val="20"/>
                <w:lang w:eastAsia="cs-CZ"/>
              </w:rPr>
            </w:pPr>
            <w:r>
              <w:rPr>
                <w:rFonts w:ascii="Tahoma" w:hAnsi="Tahoma" w:cs="Tahoma"/>
                <w:color w:val="0070C0"/>
                <w:sz w:val="20"/>
                <w:szCs w:val="20"/>
                <w:lang w:eastAsia="cs-CZ"/>
              </w:rPr>
              <w:t>1702</w:t>
            </w:r>
          </w:p>
        </w:tc>
        <w:tc>
          <w:tcPr>
            <w:tcW w:w="1680" w:type="dxa"/>
            <w:shd w:val="clear" w:color="auto" w:fill="auto"/>
            <w:noWrap/>
            <w:vAlign w:val="bottom"/>
            <w:hideMark/>
          </w:tcPr>
          <w:p w14:paraId="4F586D20"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Opatření</w:t>
            </w:r>
          </w:p>
        </w:tc>
        <w:tc>
          <w:tcPr>
            <w:tcW w:w="1420" w:type="dxa"/>
            <w:shd w:val="clear" w:color="auto" w:fill="auto"/>
            <w:noWrap/>
            <w:vAlign w:val="bottom"/>
            <w:hideMark/>
          </w:tcPr>
          <w:p w14:paraId="0E5F3733"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ZMTTP</w:t>
            </w:r>
          </w:p>
        </w:tc>
        <w:tc>
          <w:tcPr>
            <w:tcW w:w="3973" w:type="dxa"/>
            <w:shd w:val="clear" w:color="auto" w:fill="auto"/>
            <w:noWrap/>
            <w:vAlign w:val="bottom"/>
            <w:hideMark/>
          </w:tcPr>
          <w:p w14:paraId="75D55972"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Deklarace změn DPB s kulturou TTP</w:t>
            </w:r>
          </w:p>
        </w:tc>
      </w:tr>
      <w:tr w:rsidR="00FE1960" w14:paraId="39D162E0" w14:textId="77777777">
        <w:trPr>
          <w:trHeight w:val="255"/>
        </w:trPr>
        <w:tc>
          <w:tcPr>
            <w:tcW w:w="1660" w:type="dxa"/>
            <w:shd w:val="clear" w:color="auto" w:fill="auto"/>
            <w:noWrap/>
            <w:vAlign w:val="bottom"/>
            <w:hideMark/>
          </w:tcPr>
          <w:p w14:paraId="57010841"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 xml:space="preserve">    ZMNAT</w:t>
            </w:r>
          </w:p>
        </w:tc>
        <w:tc>
          <w:tcPr>
            <w:tcW w:w="760" w:type="dxa"/>
            <w:shd w:val="clear" w:color="auto" w:fill="auto"/>
            <w:noWrap/>
            <w:vAlign w:val="bottom"/>
            <w:hideMark/>
          </w:tcPr>
          <w:p w14:paraId="5DA6940E" w14:textId="77777777" w:rsidR="00FE1960" w:rsidRDefault="00F27A07">
            <w:pPr>
              <w:jc w:val="right"/>
              <w:rPr>
                <w:rFonts w:ascii="Tahoma" w:hAnsi="Tahoma" w:cs="Tahoma"/>
                <w:color w:val="0070C0"/>
                <w:sz w:val="20"/>
                <w:szCs w:val="20"/>
                <w:lang w:eastAsia="cs-CZ"/>
              </w:rPr>
            </w:pPr>
            <w:r>
              <w:rPr>
                <w:rFonts w:ascii="Tahoma" w:hAnsi="Tahoma" w:cs="Tahoma"/>
                <w:color w:val="0070C0"/>
                <w:sz w:val="20"/>
                <w:szCs w:val="20"/>
                <w:lang w:eastAsia="cs-CZ"/>
              </w:rPr>
              <w:t>1705</w:t>
            </w:r>
          </w:p>
        </w:tc>
        <w:tc>
          <w:tcPr>
            <w:tcW w:w="1680" w:type="dxa"/>
            <w:shd w:val="clear" w:color="auto" w:fill="auto"/>
            <w:noWrap/>
            <w:vAlign w:val="bottom"/>
            <w:hideMark/>
          </w:tcPr>
          <w:p w14:paraId="5A8AD33F"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Titul</w:t>
            </w:r>
          </w:p>
        </w:tc>
        <w:tc>
          <w:tcPr>
            <w:tcW w:w="1420" w:type="dxa"/>
            <w:shd w:val="clear" w:color="auto" w:fill="auto"/>
            <w:noWrap/>
            <w:vAlign w:val="bottom"/>
            <w:hideMark/>
          </w:tcPr>
          <w:p w14:paraId="1AD702E3"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ZMNAT</w:t>
            </w:r>
          </w:p>
        </w:tc>
        <w:tc>
          <w:tcPr>
            <w:tcW w:w="3973" w:type="dxa"/>
            <w:shd w:val="clear" w:color="auto" w:fill="auto"/>
            <w:noWrap/>
            <w:vAlign w:val="bottom"/>
            <w:hideMark/>
          </w:tcPr>
          <w:p w14:paraId="459680A0"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 xml:space="preserve">Seznam zpětně zatravněných ploch </w:t>
            </w:r>
          </w:p>
        </w:tc>
      </w:tr>
      <w:tr w:rsidR="00FE1960" w14:paraId="7437B3FE" w14:textId="77777777">
        <w:trPr>
          <w:trHeight w:val="255"/>
        </w:trPr>
        <w:tc>
          <w:tcPr>
            <w:tcW w:w="1660" w:type="dxa"/>
            <w:shd w:val="clear" w:color="auto" w:fill="auto"/>
            <w:noWrap/>
            <w:vAlign w:val="bottom"/>
            <w:hideMark/>
          </w:tcPr>
          <w:p w14:paraId="30CB02AB"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 xml:space="preserve">    ZMTECP</w:t>
            </w:r>
          </w:p>
        </w:tc>
        <w:tc>
          <w:tcPr>
            <w:tcW w:w="760" w:type="dxa"/>
            <w:shd w:val="clear" w:color="auto" w:fill="auto"/>
            <w:noWrap/>
            <w:vAlign w:val="bottom"/>
            <w:hideMark/>
          </w:tcPr>
          <w:p w14:paraId="7732250C" w14:textId="77777777" w:rsidR="00FE1960" w:rsidRDefault="00F27A07">
            <w:pPr>
              <w:jc w:val="right"/>
              <w:rPr>
                <w:rFonts w:ascii="Tahoma" w:hAnsi="Tahoma" w:cs="Tahoma"/>
                <w:color w:val="0070C0"/>
                <w:sz w:val="20"/>
                <w:szCs w:val="20"/>
                <w:lang w:eastAsia="cs-CZ"/>
              </w:rPr>
            </w:pPr>
            <w:r>
              <w:rPr>
                <w:rFonts w:ascii="Tahoma" w:hAnsi="Tahoma" w:cs="Tahoma"/>
                <w:color w:val="0070C0"/>
                <w:sz w:val="20"/>
                <w:szCs w:val="20"/>
                <w:lang w:eastAsia="cs-CZ"/>
              </w:rPr>
              <w:t>1703</w:t>
            </w:r>
          </w:p>
        </w:tc>
        <w:tc>
          <w:tcPr>
            <w:tcW w:w="1680" w:type="dxa"/>
            <w:shd w:val="clear" w:color="auto" w:fill="auto"/>
            <w:noWrap/>
            <w:vAlign w:val="bottom"/>
            <w:hideMark/>
          </w:tcPr>
          <w:p w14:paraId="59C42FC6"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Titul</w:t>
            </w:r>
          </w:p>
        </w:tc>
        <w:tc>
          <w:tcPr>
            <w:tcW w:w="1420" w:type="dxa"/>
            <w:shd w:val="clear" w:color="auto" w:fill="auto"/>
            <w:noWrap/>
            <w:vAlign w:val="bottom"/>
            <w:hideMark/>
          </w:tcPr>
          <w:p w14:paraId="5669A6DB"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ZMTECP</w:t>
            </w:r>
          </w:p>
        </w:tc>
        <w:tc>
          <w:tcPr>
            <w:tcW w:w="3973" w:type="dxa"/>
            <w:shd w:val="clear" w:color="auto" w:fill="auto"/>
            <w:noWrap/>
            <w:vAlign w:val="bottom"/>
            <w:hideMark/>
          </w:tcPr>
          <w:p w14:paraId="2E32F6ED"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Seznam ploch se změnou TTP v rámci ECP</w:t>
            </w:r>
          </w:p>
        </w:tc>
      </w:tr>
      <w:tr w:rsidR="00FE1960" w14:paraId="179F85F7" w14:textId="77777777">
        <w:trPr>
          <w:trHeight w:val="255"/>
        </w:trPr>
        <w:tc>
          <w:tcPr>
            <w:tcW w:w="1660" w:type="dxa"/>
            <w:shd w:val="clear" w:color="auto" w:fill="auto"/>
            <w:noWrap/>
            <w:vAlign w:val="bottom"/>
            <w:hideMark/>
          </w:tcPr>
          <w:p w14:paraId="18010592"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 xml:space="preserve">    ZMTJINUZI</w:t>
            </w:r>
          </w:p>
        </w:tc>
        <w:tc>
          <w:tcPr>
            <w:tcW w:w="760" w:type="dxa"/>
            <w:shd w:val="clear" w:color="auto" w:fill="auto"/>
            <w:noWrap/>
            <w:vAlign w:val="bottom"/>
            <w:hideMark/>
          </w:tcPr>
          <w:p w14:paraId="7A3F73E6" w14:textId="77777777" w:rsidR="00FE1960" w:rsidRDefault="00F27A07">
            <w:pPr>
              <w:jc w:val="right"/>
              <w:rPr>
                <w:rFonts w:ascii="Tahoma" w:hAnsi="Tahoma" w:cs="Tahoma"/>
                <w:color w:val="0070C0"/>
                <w:sz w:val="20"/>
                <w:szCs w:val="20"/>
                <w:lang w:eastAsia="cs-CZ"/>
              </w:rPr>
            </w:pPr>
            <w:r>
              <w:rPr>
                <w:rFonts w:ascii="Tahoma" w:hAnsi="Tahoma" w:cs="Tahoma"/>
                <w:color w:val="0070C0"/>
                <w:sz w:val="20"/>
                <w:szCs w:val="20"/>
                <w:lang w:eastAsia="cs-CZ"/>
              </w:rPr>
              <w:t>1704</w:t>
            </w:r>
          </w:p>
        </w:tc>
        <w:tc>
          <w:tcPr>
            <w:tcW w:w="1680" w:type="dxa"/>
            <w:shd w:val="clear" w:color="auto" w:fill="auto"/>
            <w:noWrap/>
            <w:vAlign w:val="bottom"/>
            <w:hideMark/>
          </w:tcPr>
          <w:p w14:paraId="6F4E31CB"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Titul</w:t>
            </w:r>
          </w:p>
        </w:tc>
        <w:tc>
          <w:tcPr>
            <w:tcW w:w="1420" w:type="dxa"/>
            <w:shd w:val="clear" w:color="auto" w:fill="auto"/>
            <w:noWrap/>
            <w:vAlign w:val="bottom"/>
            <w:hideMark/>
          </w:tcPr>
          <w:p w14:paraId="25D920AC"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ZMTJINUZI</w:t>
            </w:r>
          </w:p>
        </w:tc>
        <w:tc>
          <w:tcPr>
            <w:tcW w:w="3973" w:type="dxa"/>
            <w:shd w:val="clear" w:color="auto" w:fill="auto"/>
            <w:noWrap/>
            <w:vAlign w:val="bottom"/>
            <w:hideMark/>
          </w:tcPr>
          <w:p w14:paraId="15C73DEE"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Seznam ploch se změnou TTP mimo ECP na užívaných DPB</w:t>
            </w:r>
          </w:p>
        </w:tc>
      </w:tr>
      <w:tr w:rsidR="00FE1960" w14:paraId="20F2DD91" w14:textId="77777777">
        <w:trPr>
          <w:trHeight w:val="255"/>
        </w:trPr>
        <w:tc>
          <w:tcPr>
            <w:tcW w:w="1660" w:type="dxa"/>
            <w:shd w:val="clear" w:color="auto" w:fill="auto"/>
            <w:noWrap/>
            <w:vAlign w:val="bottom"/>
          </w:tcPr>
          <w:p w14:paraId="5DE3188A"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 xml:space="preserve">    ZMTJINNEU</w:t>
            </w:r>
          </w:p>
        </w:tc>
        <w:tc>
          <w:tcPr>
            <w:tcW w:w="760" w:type="dxa"/>
            <w:shd w:val="clear" w:color="auto" w:fill="auto"/>
            <w:noWrap/>
            <w:vAlign w:val="bottom"/>
          </w:tcPr>
          <w:p w14:paraId="6C314EBB" w14:textId="77777777" w:rsidR="00FE1960" w:rsidRDefault="00F27A07">
            <w:pPr>
              <w:jc w:val="right"/>
              <w:rPr>
                <w:rFonts w:ascii="Tahoma" w:hAnsi="Tahoma" w:cs="Tahoma"/>
                <w:color w:val="0070C0"/>
                <w:sz w:val="20"/>
                <w:szCs w:val="20"/>
                <w:lang w:eastAsia="cs-CZ"/>
              </w:rPr>
            </w:pPr>
            <w:r>
              <w:rPr>
                <w:rFonts w:ascii="Tahoma" w:hAnsi="Tahoma" w:cs="Tahoma"/>
                <w:color w:val="0070C0"/>
                <w:sz w:val="20"/>
                <w:szCs w:val="20"/>
                <w:lang w:eastAsia="cs-CZ"/>
              </w:rPr>
              <w:t>1706</w:t>
            </w:r>
          </w:p>
        </w:tc>
        <w:tc>
          <w:tcPr>
            <w:tcW w:w="1680" w:type="dxa"/>
            <w:shd w:val="clear" w:color="auto" w:fill="auto"/>
            <w:noWrap/>
            <w:vAlign w:val="bottom"/>
          </w:tcPr>
          <w:p w14:paraId="3AA64BA7"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Titul</w:t>
            </w:r>
          </w:p>
        </w:tc>
        <w:tc>
          <w:tcPr>
            <w:tcW w:w="1420" w:type="dxa"/>
            <w:shd w:val="clear" w:color="auto" w:fill="auto"/>
            <w:noWrap/>
            <w:vAlign w:val="bottom"/>
          </w:tcPr>
          <w:p w14:paraId="18B118EB"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ZMTJINNEU</w:t>
            </w:r>
          </w:p>
        </w:tc>
        <w:tc>
          <w:tcPr>
            <w:tcW w:w="3973" w:type="dxa"/>
            <w:shd w:val="clear" w:color="auto" w:fill="auto"/>
            <w:noWrap/>
            <w:vAlign w:val="bottom"/>
          </w:tcPr>
          <w:p w14:paraId="5D159B47" w14:textId="77777777" w:rsidR="00FE1960" w:rsidRDefault="00F27A07">
            <w:pPr>
              <w:jc w:val="left"/>
              <w:rPr>
                <w:rFonts w:ascii="Tahoma" w:hAnsi="Tahoma" w:cs="Tahoma"/>
                <w:color w:val="0070C0"/>
                <w:sz w:val="20"/>
                <w:szCs w:val="20"/>
                <w:lang w:eastAsia="cs-CZ"/>
              </w:rPr>
            </w:pPr>
            <w:r>
              <w:rPr>
                <w:rFonts w:ascii="Tahoma" w:hAnsi="Tahoma" w:cs="Tahoma"/>
                <w:color w:val="0070C0"/>
                <w:sz w:val="20"/>
                <w:szCs w:val="20"/>
                <w:lang w:eastAsia="cs-CZ"/>
              </w:rPr>
              <w:t>Seznam ploch se změnou TTP mimo ECP na neužívaných DPB</w:t>
            </w:r>
          </w:p>
        </w:tc>
      </w:tr>
    </w:tbl>
    <w:p w14:paraId="202AD74C" w14:textId="77777777" w:rsidR="00FE1960" w:rsidRDefault="00FE1960">
      <w:pPr>
        <w:rPr>
          <w:color w:val="0070C0"/>
        </w:rPr>
      </w:pPr>
    </w:p>
    <w:p w14:paraId="26924D5C" w14:textId="77777777" w:rsidR="00FE1960" w:rsidRDefault="00F27A07">
      <w:pPr>
        <w:rPr>
          <w:color w:val="0070C0"/>
        </w:rPr>
      </w:pPr>
      <w:r>
        <w:rPr>
          <w:color w:val="0070C0"/>
        </w:rPr>
        <w:t>Tyto 4 tituly budou představovat načtení změněných/zatravněných T podle pravidel v kapitole výše v následující struktuře:</w:t>
      </w:r>
    </w:p>
    <w:p w14:paraId="55AE9897" w14:textId="77777777" w:rsidR="00FE1960" w:rsidRDefault="00F27A07">
      <w:pPr>
        <w:pStyle w:val="Odstavecseseznamem"/>
        <w:numPr>
          <w:ilvl w:val="0"/>
          <w:numId w:val="1"/>
        </w:numPr>
        <w:rPr>
          <w:color w:val="0070C0"/>
        </w:rPr>
      </w:pPr>
      <w:r>
        <w:rPr>
          <w:color w:val="0070C0"/>
        </w:rPr>
        <w:t>Čtverec DPB</w:t>
      </w:r>
    </w:p>
    <w:p w14:paraId="2620AE5A" w14:textId="77777777" w:rsidR="00FE1960" w:rsidRDefault="00F27A07">
      <w:pPr>
        <w:pStyle w:val="Odstavecseseznamem"/>
        <w:numPr>
          <w:ilvl w:val="0"/>
          <w:numId w:val="1"/>
        </w:numPr>
        <w:rPr>
          <w:color w:val="0070C0"/>
        </w:rPr>
      </w:pPr>
      <w:r>
        <w:rPr>
          <w:color w:val="0070C0"/>
        </w:rPr>
        <w:t>Zkr. kod DPB</w:t>
      </w:r>
    </w:p>
    <w:p w14:paraId="4ECD6FD6" w14:textId="77777777" w:rsidR="00FE1960" w:rsidRDefault="00F27A07">
      <w:pPr>
        <w:pStyle w:val="Odstavecseseznamem"/>
        <w:numPr>
          <w:ilvl w:val="0"/>
          <w:numId w:val="1"/>
        </w:numPr>
        <w:rPr>
          <w:color w:val="0070C0"/>
        </w:rPr>
      </w:pPr>
      <w:r>
        <w:rPr>
          <w:color w:val="0070C0"/>
        </w:rPr>
        <w:t>Výměra DPB</w:t>
      </w:r>
    </w:p>
    <w:p w14:paraId="3A4846F9" w14:textId="77777777" w:rsidR="00FE1960" w:rsidRDefault="00F27A07">
      <w:pPr>
        <w:pStyle w:val="Odstavecseseznamem"/>
        <w:numPr>
          <w:ilvl w:val="0"/>
          <w:numId w:val="1"/>
        </w:numPr>
        <w:rPr>
          <w:color w:val="0070C0"/>
        </w:rPr>
      </w:pPr>
      <w:r>
        <w:rPr>
          <w:color w:val="0070C0"/>
        </w:rPr>
        <w:t>Źkr. kod změněné plochy</w:t>
      </w:r>
    </w:p>
    <w:p w14:paraId="01D79D52" w14:textId="77777777" w:rsidR="00FE1960" w:rsidRDefault="00F27A07">
      <w:pPr>
        <w:pStyle w:val="Odstavecseseznamem"/>
        <w:numPr>
          <w:ilvl w:val="0"/>
          <w:numId w:val="1"/>
        </w:numPr>
        <w:rPr>
          <w:color w:val="0070C0"/>
        </w:rPr>
      </w:pPr>
      <w:r>
        <w:rPr>
          <w:color w:val="0070C0"/>
        </w:rPr>
        <w:t>Výměra změněné plochy</w:t>
      </w:r>
    </w:p>
    <w:p w14:paraId="47BB049E" w14:textId="77777777" w:rsidR="00FE1960" w:rsidRDefault="00F27A07">
      <w:pPr>
        <w:rPr>
          <w:color w:val="0070C0"/>
        </w:rPr>
      </w:pPr>
      <w:r>
        <w:rPr>
          <w:color w:val="0070C0"/>
        </w:rPr>
        <w:t xml:space="preserve">V případě deklarace ZMTECP a ZMTJIN bude umožněno deklarovat Pardon z důvodu KPÚ, a to jako zaškrtnutí sloupce KPÚ. </w:t>
      </w:r>
    </w:p>
    <w:p w14:paraId="6CACF338" w14:textId="77777777" w:rsidR="00FE1960" w:rsidRDefault="00F27A07">
      <w:pPr>
        <w:rPr>
          <w:color w:val="FF0000"/>
        </w:rPr>
      </w:pPr>
      <w:r>
        <w:rPr>
          <w:color w:val="0070C0"/>
        </w:rPr>
        <w:t>Data deklarace budou předávána v rámci APA_PPZ2023 ve standardním elementu pro DPB s tím že bude plněn nový atribut ZKODZMENAT. Výměra plochy bude předávána v atributu VYMERADEKL</w:t>
      </w:r>
      <w:r>
        <w:rPr>
          <w:color w:val="FF0000"/>
        </w:rPr>
        <w:t>.</w:t>
      </w:r>
    </w:p>
    <w:p w14:paraId="41FBA9AC" w14:textId="77777777" w:rsidR="00FE1960" w:rsidRDefault="00F27A07" w:rsidP="00F27A07">
      <w:pPr>
        <w:pStyle w:val="Nadpis2"/>
        <w:numPr>
          <w:ilvl w:val="1"/>
          <w:numId w:val="31"/>
        </w:numPr>
      </w:pPr>
      <w:r>
        <w:t>Vytvoření nové verze služby APA_PPZ2023</w:t>
      </w:r>
    </w:p>
    <w:p w14:paraId="6EA90EE9" w14:textId="77777777" w:rsidR="00FE1960" w:rsidRDefault="00F27A07">
      <w:r>
        <w:t>Nové verze služby APA_PPZ2023 bude postavena na základech služby APA_PPZ2015, přičemž dojde k její reimplementaci do aktuálního technologického prostředí LPIS (migrace z PL/SQL skriptů plnících službu. Věcně bude oproti APA_PPZ2015 rozšířena v těchto bodech:</w:t>
      </w:r>
    </w:p>
    <w:p w14:paraId="66AE0245" w14:textId="77777777" w:rsidR="00FE1960" w:rsidRDefault="00F27A07" w:rsidP="00F27A07">
      <w:pPr>
        <w:pStyle w:val="Odstavecseseznamem"/>
        <w:numPr>
          <w:ilvl w:val="0"/>
          <w:numId w:val="14"/>
        </w:numPr>
        <w:spacing w:after="0"/>
        <w:contextualSpacing w:val="0"/>
        <w:rPr>
          <w:rFonts w:ascii="Calibri" w:hAnsi="Calibri"/>
          <w:szCs w:val="22"/>
        </w:rPr>
      </w:pPr>
      <w:r>
        <w:t xml:space="preserve">Řešení zákresů – pro účely MACH budou zasílány a následně replikovány i multipolygony a jejich součásti (výměra zákresů na 4DM pro sekundární kontrolu správnosti replikace) – s tím, že </w:t>
      </w:r>
      <w:r>
        <w:rPr>
          <w:b/>
          <w:bCs/>
        </w:rPr>
        <w:t>v PDF formuláři zůstane jen ID zákresu</w:t>
      </w:r>
      <w:r>
        <w:t>, zbytek se „proteče“ do replikace SDB/LPIS, včetně zákresu externího SW.</w:t>
      </w:r>
    </w:p>
    <w:p w14:paraId="3C99F432" w14:textId="77777777" w:rsidR="00FE1960" w:rsidRDefault="00F27A07" w:rsidP="00F27A07">
      <w:pPr>
        <w:pStyle w:val="Odstavecseseznamem"/>
        <w:numPr>
          <w:ilvl w:val="0"/>
          <w:numId w:val="14"/>
        </w:numPr>
        <w:spacing w:after="0"/>
        <w:contextualSpacing w:val="0"/>
      </w:pPr>
      <w:r>
        <w:t>Revize doplňkových údajů zasílaných na úrovni opatření a DPB (mj. uplatnění výjimek z DZES8, výjimek z důvodu osevu plodiny před 31.3.)</w:t>
      </w:r>
    </w:p>
    <w:p w14:paraId="793A07EA" w14:textId="77777777" w:rsidR="00FE1960" w:rsidRDefault="00F27A07" w:rsidP="00F27A07">
      <w:pPr>
        <w:pStyle w:val="Odstavecseseznamem"/>
        <w:numPr>
          <w:ilvl w:val="0"/>
          <w:numId w:val="14"/>
        </w:numPr>
        <w:spacing w:after="0"/>
        <w:contextualSpacing w:val="0"/>
      </w:pPr>
      <w:r>
        <w:t xml:space="preserve">Nový element pro zasílání atributů k opatření Neprodukční plochy </w:t>
      </w:r>
    </w:p>
    <w:p w14:paraId="424E8F79" w14:textId="77777777" w:rsidR="00FE1960" w:rsidRDefault="00F27A07" w:rsidP="00F27A07">
      <w:pPr>
        <w:pStyle w:val="Odstavecseseznamem"/>
        <w:numPr>
          <w:ilvl w:val="0"/>
          <w:numId w:val="14"/>
        </w:numPr>
        <w:spacing w:after="0"/>
        <w:contextualSpacing w:val="0"/>
      </w:pPr>
      <w:r>
        <w:lastRenderedPageBreak/>
        <w:t>Implementace zasílání pomocných deklarací rozoraných/zatravněných ploch</w:t>
      </w:r>
    </w:p>
    <w:p w14:paraId="5AE2EB59" w14:textId="77777777" w:rsidR="00FE1960" w:rsidRDefault="00F27A07" w:rsidP="00F27A07">
      <w:pPr>
        <w:pStyle w:val="Odstavecseseznamem"/>
        <w:numPr>
          <w:ilvl w:val="0"/>
          <w:numId w:val="14"/>
        </w:numPr>
        <w:spacing w:after="0"/>
        <w:contextualSpacing w:val="0"/>
      </w:pPr>
      <w:r>
        <w:t>Nový element opatření bez DPB pro účely posílání ekoplateb, MZ, MLDZ apod., respektive těch, co nemají deklaraci přes DPB</w:t>
      </w:r>
    </w:p>
    <w:p w14:paraId="4E6B9FBB" w14:textId="77777777" w:rsidR="00FE1960" w:rsidRDefault="00FE1960"/>
    <w:p w14:paraId="11DBA014" w14:textId="77777777" w:rsidR="00FE1960" w:rsidRDefault="00F27A07">
      <w:r>
        <w:rPr>
          <w:b/>
          <w:bCs/>
        </w:rPr>
        <w:t>Specifikace response APA_PPZ2015 od elementu OPATRENI:</w:t>
      </w:r>
    </w:p>
    <w:tbl>
      <w:tblPr>
        <w:tblW w:w="10343" w:type="dxa"/>
        <w:tblLayout w:type="fixed"/>
        <w:tblCellMar>
          <w:left w:w="70" w:type="dxa"/>
          <w:right w:w="70" w:type="dxa"/>
        </w:tblCellMar>
        <w:tblLook w:val="04A0" w:firstRow="1" w:lastRow="0" w:firstColumn="1" w:lastColumn="0" w:noHBand="0" w:noVBand="1"/>
      </w:tblPr>
      <w:tblGrid>
        <w:gridCol w:w="196"/>
        <w:gridCol w:w="196"/>
        <w:gridCol w:w="170"/>
        <w:gridCol w:w="26"/>
        <w:gridCol w:w="196"/>
        <w:gridCol w:w="1905"/>
        <w:gridCol w:w="1842"/>
        <w:gridCol w:w="1418"/>
        <w:gridCol w:w="4394"/>
      </w:tblGrid>
      <w:tr w:rsidR="00FE1960" w14:paraId="6B6DA5AD" w14:textId="77777777">
        <w:trPr>
          <w:trHeight w:val="255"/>
        </w:trPr>
        <w:tc>
          <w:tcPr>
            <w:tcW w:w="2689" w:type="dxa"/>
            <w:gridSpan w:val="6"/>
            <w:tcBorders>
              <w:top w:val="single" w:sz="4" w:space="0" w:color="auto"/>
              <w:left w:val="single" w:sz="4" w:space="0" w:color="auto"/>
              <w:bottom w:val="single" w:sz="4" w:space="0" w:color="auto"/>
              <w:right w:val="single" w:sz="4" w:space="0" w:color="auto"/>
            </w:tcBorders>
            <w:shd w:val="clear" w:color="auto" w:fill="auto"/>
            <w:noWrap/>
          </w:tcPr>
          <w:p w14:paraId="3198DC42" w14:textId="77777777" w:rsidR="00FE1960" w:rsidRDefault="00F27A07">
            <w:pPr>
              <w:jc w:val="left"/>
              <w:rPr>
                <w:sz w:val="20"/>
                <w:szCs w:val="20"/>
                <w:lang w:eastAsia="cs-CZ"/>
              </w:rPr>
            </w:pPr>
            <w:r>
              <w:rPr>
                <w:sz w:val="20"/>
                <w:szCs w:val="20"/>
              </w:rPr>
              <w:t>JISUBAPA</w:t>
            </w:r>
          </w:p>
        </w:tc>
        <w:tc>
          <w:tcPr>
            <w:tcW w:w="1842" w:type="dxa"/>
            <w:tcBorders>
              <w:top w:val="single" w:sz="4" w:space="0" w:color="000000"/>
              <w:left w:val="single" w:sz="4" w:space="0" w:color="auto"/>
              <w:bottom w:val="single" w:sz="4" w:space="0" w:color="000000"/>
              <w:right w:val="single" w:sz="4" w:space="0" w:color="000000"/>
            </w:tcBorders>
            <w:shd w:val="clear" w:color="auto" w:fill="auto"/>
            <w:noWrap/>
          </w:tcPr>
          <w:p w14:paraId="5046A445" w14:textId="77777777" w:rsidR="00FE1960" w:rsidRDefault="00F27A07">
            <w:pPr>
              <w:jc w:val="left"/>
              <w:rPr>
                <w:sz w:val="20"/>
                <w:szCs w:val="20"/>
                <w:lang w:eastAsia="cs-CZ"/>
              </w:rPr>
            </w:pPr>
            <w:r>
              <w:rPr>
                <w:sz w:val="20"/>
                <w:szCs w:val="20"/>
              </w:rPr>
              <w:t>idType</w:t>
            </w:r>
          </w:p>
        </w:tc>
        <w:tc>
          <w:tcPr>
            <w:tcW w:w="1418" w:type="dxa"/>
            <w:tcBorders>
              <w:top w:val="single" w:sz="4" w:space="0" w:color="000000"/>
              <w:left w:val="nil"/>
              <w:bottom w:val="single" w:sz="4" w:space="0" w:color="000000"/>
              <w:right w:val="single" w:sz="4" w:space="0" w:color="000000"/>
            </w:tcBorders>
            <w:shd w:val="clear" w:color="auto" w:fill="auto"/>
            <w:noWrap/>
          </w:tcPr>
          <w:p w14:paraId="4118D22B" w14:textId="77777777" w:rsidR="00FE1960" w:rsidRDefault="00F27A07">
            <w:pPr>
              <w:jc w:val="left"/>
              <w:rPr>
                <w:sz w:val="20"/>
                <w:szCs w:val="20"/>
                <w:lang w:eastAsia="cs-CZ"/>
              </w:rPr>
            </w:pPr>
            <w:r>
              <w:rPr>
                <w:sz w:val="20"/>
                <w:szCs w:val="20"/>
              </w:rPr>
              <w:t>1 - 1</w:t>
            </w:r>
          </w:p>
        </w:tc>
        <w:tc>
          <w:tcPr>
            <w:tcW w:w="4394" w:type="dxa"/>
            <w:tcBorders>
              <w:top w:val="single" w:sz="4" w:space="0" w:color="000000"/>
              <w:left w:val="nil"/>
              <w:bottom w:val="single" w:sz="4" w:space="0" w:color="000000"/>
              <w:right w:val="single" w:sz="4" w:space="0" w:color="000000"/>
            </w:tcBorders>
            <w:shd w:val="clear" w:color="auto" w:fill="auto"/>
          </w:tcPr>
          <w:p w14:paraId="7043930F" w14:textId="77777777" w:rsidR="00FE1960" w:rsidRDefault="00F27A07">
            <w:pPr>
              <w:jc w:val="left"/>
              <w:rPr>
                <w:sz w:val="20"/>
                <w:szCs w:val="20"/>
                <w:lang w:eastAsia="cs-CZ"/>
              </w:rPr>
            </w:pPr>
            <w:r>
              <w:rPr>
                <w:sz w:val="20"/>
                <w:szCs w:val="20"/>
              </w:rPr>
              <w:t>Jednotný identifikátor SAP.</w:t>
            </w:r>
          </w:p>
        </w:tc>
      </w:tr>
      <w:tr w:rsidR="00FE1960" w14:paraId="68207AD7" w14:textId="77777777">
        <w:trPr>
          <w:trHeight w:val="255"/>
        </w:trPr>
        <w:tc>
          <w:tcPr>
            <w:tcW w:w="2689" w:type="dxa"/>
            <w:gridSpan w:val="6"/>
            <w:tcBorders>
              <w:top w:val="single" w:sz="4" w:space="0" w:color="auto"/>
              <w:left w:val="single" w:sz="4" w:space="0" w:color="auto"/>
              <w:bottom w:val="single" w:sz="4" w:space="0" w:color="auto"/>
              <w:right w:val="single" w:sz="4" w:space="0" w:color="auto"/>
            </w:tcBorders>
            <w:shd w:val="clear" w:color="auto" w:fill="auto"/>
            <w:noWrap/>
          </w:tcPr>
          <w:p w14:paraId="6879C82B" w14:textId="77777777" w:rsidR="00FE1960" w:rsidRDefault="00F27A07">
            <w:pPr>
              <w:jc w:val="left"/>
              <w:rPr>
                <w:sz w:val="20"/>
                <w:szCs w:val="20"/>
                <w:lang w:eastAsia="cs-CZ"/>
              </w:rPr>
            </w:pPr>
            <w:r>
              <w:rPr>
                <w:sz w:val="20"/>
                <w:szCs w:val="20"/>
              </w:rPr>
              <w:t>CISPREDTISKU</w:t>
            </w:r>
          </w:p>
        </w:tc>
        <w:tc>
          <w:tcPr>
            <w:tcW w:w="1842" w:type="dxa"/>
            <w:tcBorders>
              <w:top w:val="single" w:sz="4" w:space="0" w:color="000000"/>
              <w:left w:val="single" w:sz="4" w:space="0" w:color="auto"/>
              <w:bottom w:val="single" w:sz="4" w:space="0" w:color="000000"/>
              <w:right w:val="single" w:sz="4" w:space="0" w:color="000000"/>
            </w:tcBorders>
            <w:shd w:val="clear" w:color="auto" w:fill="auto"/>
            <w:noWrap/>
          </w:tcPr>
          <w:p w14:paraId="2301103C" w14:textId="77777777" w:rsidR="00FE1960" w:rsidRDefault="00F27A07">
            <w:pPr>
              <w:jc w:val="left"/>
              <w:rPr>
                <w:sz w:val="20"/>
                <w:szCs w:val="20"/>
                <w:lang w:eastAsia="cs-CZ"/>
              </w:rPr>
            </w:pPr>
            <w:r>
              <w:rPr>
                <w:sz w:val="20"/>
                <w:szCs w:val="20"/>
              </w:rPr>
              <w:t>cisPredtiskuType</w:t>
            </w:r>
          </w:p>
        </w:tc>
        <w:tc>
          <w:tcPr>
            <w:tcW w:w="1418" w:type="dxa"/>
            <w:tcBorders>
              <w:top w:val="single" w:sz="4" w:space="0" w:color="000000"/>
              <w:left w:val="nil"/>
              <w:bottom w:val="single" w:sz="4" w:space="0" w:color="000000"/>
              <w:right w:val="single" w:sz="4" w:space="0" w:color="000000"/>
            </w:tcBorders>
            <w:shd w:val="clear" w:color="auto" w:fill="auto"/>
            <w:noWrap/>
          </w:tcPr>
          <w:p w14:paraId="7AD895E0" w14:textId="77777777" w:rsidR="00FE1960" w:rsidRDefault="00F27A07">
            <w:pPr>
              <w:jc w:val="left"/>
              <w:rPr>
                <w:sz w:val="20"/>
                <w:szCs w:val="20"/>
                <w:lang w:eastAsia="cs-CZ"/>
              </w:rPr>
            </w:pPr>
            <w:r>
              <w:rPr>
                <w:sz w:val="20"/>
                <w:szCs w:val="20"/>
              </w:rPr>
              <w:t>1 - 1</w:t>
            </w:r>
          </w:p>
        </w:tc>
        <w:tc>
          <w:tcPr>
            <w:tcW w:w="4394" w:type="dxa"/>
            <w:tcBorders>
              <w:top w:val="single" w:sz="4" w:space="0" w:color="000000"/>
              <w:left w:val="nil"/>
              <w:bottom w:val="single" w:sz="4" w:space="0" w:color="000000"/>
              <w:right w:val="single" w:sz="4" w:space="0" w:color="000000"/>
            </w:tcBorders>
            <w:shd w:val="clear" w:color="auto" w:fill="auto"/>
          </w:tcPr>
          <w:p w14:paraId="61FAA889" w14:textId="77777777" w:rsidR="00FE1960" w:rsidRDefault="00F27A07">
            <w:pPr>
              <w:jc w:val="left"/>
              <w:rPr>
                <w:sz w:val="20"/>
                <w:szCs w:val="20"/>
                <w:lang w:eastAsia="cs-CZ"/>
              </w:rPr>
            </w:pPr>
            <w:r>
              <w:rPr>
                <w:sz w:val="20"/>
                <w:szCs w:val="20"/>
              </w:rPr>
              <w:t>Jednoznačný identifikátor předtisku generovaný v LPIS.</w:t>
            </w:r>
          </w:p>
        </w:tc>
      </w:tr>
      <w:tr w:rsidR="00FE1960" w14:paraId="00DA26A7" w14:textId="77777777">
        <w:trPr>
          <w:trHeight w:val="255"/>
        </w:trPr>
        <w:tc>
          <w:tcPr>
            <w:tcW w:w="2689" w:type="dxa"/>
            <w:gridSpan w:val="6"/>
            <w:tcBorders>
              <w:top w:val="single" w:sz="4" w:space="0" w:color="auto"/>
              <w:left w:val="single" w:sz="4" w:space="0" w:color="auto"/>
              <w:bottom w:val="single" w:sz="4" w:space="0" w:color="auto"/>
              <w:right w:val="single" w:sz="4" w:space="0" w:color="auto"/>
            </w:tcBorders>
            <w:shd w:val="clear" w:color="auto" w:fill="auto"/>
            <w:noWrap/>
          </w:tcPr>
          <w:p w14:paraId="41157999" w14:textId="77777777" w:rsidR="00FE1960" w:rsidRDefault="00F27A07">
            <w:pPr>
              <w:jc w:val="left"/>
              <w:rPr>
                <w:sz w:val="20"/>
                <w:szCs w:val="20"/>
                <w:lang w:eastAsia="cs-CZ"/>
              </w:rPr>
            </w:pPr>
            <w:r>
              <w:rPr>
                <w:sz w:val="20"/>
                <w:szCs w:val="20"/>
              </w:rPr>
              <w:t>SWKUUID</w:t>
            </w:r>
          </w:p>
        </w:tc>
        <w:tc>
          <w:tcPr>
            <w:tcW w:w="1842" w:type="dxa"/>
            <w:tcBorders>
              <w:top w:val="single" w:sz="4" w:space="0" w:color="000000"/>
              <w:left w:val="single" w:sz="4" w:space="0" w:color="auto"/>
              <w:bottom w:val="single" w:sz="4" w:space="0" w:color="000000"/>
              <w:right w:val="single" w:sz="4" w:space="0" w:color="000000"/>
            </w:tcBorders>
            <w:shd w:val="clear" w:color="auto" w:fill="auto"/>
            <w:noWrap/>
          </w:tcPr>
          <w:p w14:paraId="6FE6C735" w14:textId="77777777" w:rsidR="00FE1960" w:rsidRDefault="00F27A07">
            <w:pPr>
              <w:jc w:val="left"/>
              <w:rPr>
                <w:sz w:val="20"/>
                <w:szCs w:val="20"/>
                <w:lang w:eastAsia="cs-CZ"/>
              </w:rPr>
            </w:pPr>
            <w:r>
              <w:rPr>
                <w:sz w:val="20"/>
                <w:szCs w:val="20"/>
              </w:rPr>
              <w:t>token</w:t>
            </w:r>
          </w:p>
        </w:tc>
        <w:tc>
          <w:tcPr>
            <w:tcW w:w="1418" w:type="dxa"/>
            <w:tcBorders>
              <w:top w:val="single" w:sz="4" w:space="0" w:color="000000"/>
              <w:left w:val="nil"/>
              <w:bottom w:val="single" w:sz="4" w:space="0" w:color="000000"/>
              <w:right w:val="single" w:sz="4" w:space="0" w:color="000000"/>
            </w:tcBorders>
            <w:shd w:val="clear" w:color="auto" w:fill="auto"/>
            <w:noWrap/>
          </w:tcPr>
          <w:p w14:paraId="03753A4A" w14:textId="77777777" w:rsidR="00FE1960" w:rsidRDefault="00F27A07">
            <w:pPr>
              <w:jc w:val="left"/>
              <w:rPr>
                <w:sz w:val="20"/>
                <w:szCs w:val="20"/>
                <w:lang w:eastAsia="cs-CZ"/>
              </w:rPr>
            </w:pPr>
            <w:r>
              <w:rPr>
                <w:sz w:val="20"/>
                <w:szCs w:val="20"/>
              </w:rPr>
              <w:t>1 - 1</w:t>
            </w:r>
          </w:p>
        </w:tc>
        <w:tc>
          <w:tcPr>
            <w:tcW w:w="4394" w:type="dxa"/>
            <w:tcBorders>
              <w:top w:val="single" w:sz="4" w:space="0" w:color="000000"/>
              <w:left w:val="nil"/>
              <w:bottom w:val="single" w:sz="4" w:space="0" w:color="000000"/>
              <w:right w:val="single" w:sz="4" w:space="0" w:color="000000"/>
            </w:tcBorders>
            <w:shd w:val="clear" w:color="auto" w:fill="auto"/>
          </w:tcPr>
          <w:p w14:paraId="4349CA14" w14:textId="77777777" w:rsidR="00FE1960" w:rsidRDefault="00F27A07">
            <w:pPr>
              <w:jc w:val="left"/>
              <w:rPr>
                <w:sz w:val="20"/>
                <w:szCs w:val="20"/>
                <w:lang w:eastAsia="cs-CZ"/>
              </w:rPr>
            </w:pPr>
            <w:r>
              <w:rPr>
                <w:sz w:val="20"/>
                <w:szCs w:val="20"/>
              </w:rPr>
              <w:t>Identifikace požadavku na službu APA_PPZ15A.</w:t>
            </w:r>
          </w:p>
        </w:tc>
      </w:tr>
      <w:tr w:rsidR="00FE1960" w14:paraId="252E70D1" w14:textId="77777777">
        <w:trPr>
          <w:trHeight w:val="255"/>
        </w:trPr>
        <w:tc>
          <w:tcPr>
            <w:tcW w:w="2689" w:type="dxa"/>
            <w:gridSpan w:val="6"/>
            <w:tcBorders>
              <w:top w:val="single" w:sz="4" w:space="0" w:color="auto"/>
              <w:left w:val="single" w:sz="4" w:space="0" w:color="auto"/>
              <w:bottom w:val="single" w:sz="4" w:space="0" w:color="auto"/>
              <w:right w:val="single" w:sz="4" w:space="0" w:color="auto"/>
            </w:tcBorders>
            <w:shd w:val="clear" w:color="auto" w:fill="auto"/>
            <w:noWrap/>
          </w:tcPr>
          <w:p w14:paraId="4C098FC9" w14:textId="77777777" w:rsidR="00FE1960" w:rsidRDefault="00F27A07">
            <w:pPr>
              <w:jc w:val="left"/>
              <w:rPr>
                <w:sz w:val="20"/>
                <w:szCs w:val="20"/>
                <w:lang w:eastAsia="cs-CZ"/>
              </w:rPr>
            </w:pPr>
            <w:r>
              <w:rPr>
                <w:sz w:val="20"/>
                <w:szCs w:val="20"/>
              </w:rPr>
              <w:t>STATUS</w:t>
            </w:r>
          </w:p>
        </w:tc>
        <w:tc>
          <w:tcPr>
            <w:tcW w:w="1842" w:type="dxa"/>
            <w:tcBorders>
              <w:top w:val="single" w:sz="4" w:space="0" w:color="000000"/>
              <w:left w:val="single" w:sz="4" w:space="0" w:color="auto"/>
              <w:bottom w:val="single" w:sz="4" w:space="0" w:color="000000"/>
              <w:right w:val="single" w:sz="4" w:space="0" w:color="000000"/>
            </w:tcBorders>
            <w:shd w:val="clear" w:color="auto" w:fill="auto"/>
            <w:noWrap/>
          </w:tcPr>
          <w:p w14:paraId="25DDF7ED" w14:textId="77777777" w:rsidR="00FE1960" w:rsidRDefault="00F27A07">
            <w:pPr>
              <w:jc w:val="left"/>
              <w:rPr>
                <w:sz w:val="20"/>
                <w:szCs w:val="20"/>
                <w:lang w:eastAsia="cs-CZ"/>
              </w:rPr>
            </w:pPr>
            <w:r>
              <w:rPr>
                <w:sz w:val="20"/>
                <w:szCs w:val="20"/>
              </w:rPr>
              <w:t>statusType</w:t>
            </w:r>
          </w:p>
        </w:tc>
        <w:tc>
          <w:tcPr>
            <w:tcW w:w="1418" w:type="dxa"/>
            <w:tcBorders>
              <w:top w:val="single" w:sz="4" w:space="0" w:color="000000"/>
              <w:left w:val="nil"/>
              <w:bottom w:val="single" w:sz="4" w:space="0" w:color="000000"/>
              <w:right w:val="single" w:sz="4" w:space="0" w:color="000000"/>
            </w:tcBorders>
            <w:shd w:val="clear" w:color="auto" w:fill="auto"/>
            <w:noWrap/>
          </w:tcPr>
          <w:p w14:paraId="4F7CFF3C" w14:textId="77777777" w:rsidR="00FE1960" w:rsidRDefault="00F27A07">
            <w:pPr>
              <w:jc w:val="left"/>
              <w:rPr>
                <w:sz w:val="20"/>
                <w:szCs w:val="20"/>
                <w:lang w:eastAsia="cs-CZ"/>
              </w:rPr>
            </w:pPr>
            <w:r>
              <w:rPr>
                <w:sz w:val="20"/>
                <w:szCs w:val="20"/>
              </w:rPr>
              <w:t>1 - 1</w:t>
            </w:r>
          </w:p>
        </w:tc>
        <w:tc>
          <w:tcPr>
            <w:tcW w:w="4394" w:type="dxa"/>
            <w:tcBorders>
              <w:top w:val="single" w:sz="4" w:space="0" w:color="000000"/>
              <w:left w:val="nil"/>
              <w:bottom w:val="single" w:sz="4" w:space="0" w:color="000000"/>
              <w:right w:val="single" w:sz="4" w:space="0" w:color="000000"/>
            </w:tcBorders>
            <w:shd w:val="clear" w:color="auto" w:fill="auto"/>
          </w:tcPr>
          <w:p w14:paraId="09588D39" w14:textId="77777777" w:rsidR="00FE1960" w:rsidRDefault="00F27A07">
            <w:pPr>
              <w:jc w:val="left"/>
              <w:rPr>
                <w:sz w:val="20"/>
                <w:szCs w:val="20"/>
                <w:lang w:eastAsia="cs-CZ"/>
              </w:rPr>
            </w:pPr>
            <w:r>
              <w:rPr>
                <w:sz w:val="20"/>
                <w:szCs w:val="20"/>
              </w:rPr>
              <w:t>1 - v LPIS nejsou u uživatele žádné návrhy</w:t>
            </w:r>
            <w:r>
              <w:rPr>
                <w:sz w:val="20"/>
                <w:szCs w:val="20"/>
              </w:rPr>
              <w:br/>
              <w:t>2 - v LPIS jsou oranžové platné návrhy, předtisk je ale možno vygenerovat</w:t>
            </w:r>
            <w:r>
              <w:rPr>
                <w:sz w:val="20"/>
                <w:szCs w:val="20"/>
              </w:rPr>
              <w:br/>
              <w:t>3 - v LPIS jsou schválené návrhy změn, které, jejichž účinnost od je nejpozději 15.5.příslušného kal. roku, předtisk aktuálně nelze vygenerovat</w:t>
            </w:r>
          </w:p>
        </w:tc>
      </w:tr>
      <w:tr w:rsidR="00FE1960" w14:paraId="535710C4" w14:textId="77777777">
        <w:trPr>
          <w:trHeight w:val="255"/>
        </w:trPr>
        <w:tc>
          <w:tcPr>
            <w:tcW w:w="2689" w:type="dxa"/>
            <w:gridSpan w:val="6"/>
            <w:tcBorders>
              <w:top w:val="single" w:sz="4" w:space="0" w:color="auto"/>
              <w:left w:val="single" w:sz="4" w:space="0" w:color="auto"/>
              <w:bottom w:val="single" w:sz="4" w:space="0" w:color="auto"/>
              <w:right w:val="single" w:sz="4" w:space="0" w:color="auto"/>
            </w:tcBorders>
            <w:shd w:val="clear" w:color="auto" w:fill="auto"/>
            <w:noWrap/>
          </w:tcPr>
          <w:p w14:paraId="01AAC2BE" w14:textId="77777777" w:rsidR="00FE1960" w:rsidRDefault="00F27A07">
            <w:pPr>
              <w:jc w:val="left"/>
              <w:rPr>
                <w:strike/>
                <w:sz w:val="20"/>
                <w:szCs w:val="20"/>
                <w:lang w:eastAsia="cs-CZ"/>
              </w:rPr>
            </w:pPr>
            <w:r>
              <w:rPr>
                <w:strike/>
                <w:sz w:val="20"/>
                <w:szCs w:val="20"/>
              </w:rPr>
              <w:t>CISLOMAPY</w:t>
            </w:r>
          </w:p>
        </w:tc>
        <w:tc>
          <w:tcPr>
            <w:tcW w:w="1842" w:type="dxa"/>
            <w:tcBorders>
              <w:top w:val="single" w:sz="4" w:space="0" w:color="000000"/>
              <w:left w:val="single" w:sz="4" w:space="0" w:color="auto"/>
              <w:bottom w:val="single" w:sz="4" w:space="0" w:color="000000"/>
              <w:right w:val="single" w:sz="4" w:space="0" w:color="000000"/>
            </w:tcBorders>
            <w:shd w:val="clear" w:color="auto" w:fill="auto"/>
            <w:noWrap/>
          </w:tcPr>
          <w:p w14:paraId="0EFDAB13" w14:textId="77777777" w:rsidR="00FE1960" w:rsidRDefault="00F27A07">
            <w:pPr>
              <w:jc w:val="left"/>
              <w:rPr>
                <w:strike/>
                <w:sz w:val="20"/>
                <w:szCs w:val="20"/>
                <w:lang w:eastAsia="cs-CZ"/>
              </w:rPr>
            </w:pPr>
            <w:r>
              <w:rPr>
                <w:strike/>
                <w:sz w:val="20"/>
                <w:szCs w:val="20"/>
              </w:rPr>
              <w:t>cisloMapyType</w:t>
            </w:r>
          </w:p>
        </w:tc>
        <w:tc>
          <w:tcPr>
            <w:tcW w:w="1418" w:type="dxa"/>
            <w:tcBorders>
              <w:top w:val="single" w:sz="4" w:space="0" w:color="000000"/>
              <w:left w:val="nil"/>
              <w:bottom w:val="single" w:sz="4" w:space="0" w:color="000000"/>
              <w:right w:val="single" w:sz="4" w:space="0" w:color="000000"/>
            </w:tcBorders>
            <w:shd w:val="clear" w:color="auto" w:fill="auto"/>
            <w:noWrap/>
          </w:tcPr>
          <w:p w14:paraId="3498A649" w14:textId="77777777" w:rsidR="00FE1960" w:rsidRDefault="00F27A07">
            <w:pPr>
              <w:jc w:val="left"/>
              <w:rPr>
                <w:strike/>
                <w:sz w:val="20"/>
                <w:szCs w:val="20"/>
                <w:lang w:eastAsia="cs-CZ"/>
              </w:rPr>
            </w:pPr>
            <w:r>
              <w:rPr>
                <w:strike/>
                <w:sz w:val="20"/>
                <w:szCs w:val="20"/>
              </w:rPr>
              <w:t>1 - unbound</w:t>
            </w:r>
          </w:p>
        </w:tc>
        <w:tc>
          <w:tcPr>
            <w:tcW w:w="4394" w:type="dxa"/>
            <w:tcBorders>
              <w:top w:val="single" w:sz="4" w:space="0" w:color="000000"/>
              <w:left w:val="nil"/>
              <w:bottom w:val="single" w:sz="4" w:space="0" w:color="000000"/>
              <w:right w:val="single" w:sz="4" w:space="0" w:color="000000"/>
            </w:tcBorders>
            <w:shd w:val="clear" w:color="auto" w:fill="auto"/>
          </w:tcPr>
          <w:p w14:paraId="5F3019B5" w14:textId="77777777" w:rsidR="00FE1960" w:rsidRDefault="00F27A07">
            <w:pPr>
              <w:jc w:val="left"/>
              <w:rPr>
                <w:strike/>
                <w:sz w:val="20"/>
                <w:szCs w:val="20"/>
                <w:lang w:eastAsia="cs-CZ"/>
              </w:rPr>
            </w:pPr>
            <w:r>
              <w:rPr>
                <w:strike/>
                <w:sz w:val="20"/>
                <w:szCs w:val="20"/>
              </w:rPr>
              <w:t>Číslo mapového předtisku.</w:t>
            </w:r>
          </w:p>
        </w:tc>
      </w:tr>
      <w:tr w:rsidR="00FE1960" w14:paraId="2A91AC03" w14:textId="77777777">
        <w:trPr>
          <w:trHeight w:val="255"/>
        </w:trPr>
        <w:tc>
          <w:tcPr>
            <w:tcW w:w="2689"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E2B0B24" w14:textId="77777777" w:rsidR="00FE1960" w:rsidRDefault="00F27A07">
            <w:pPr>
              <w:jc w:val="left"/>
              <w:rPr>
                <w:sz w:val="20"/>
                <w:szCs w:val="20"/>
                <w:lang w:eastAsia="cs-CZ"/>
              </w:rPr>
            </w:pPr>
            <w:r>
              <w:rPr>
                <w:sz w:val="20"/>
                <w:szCs w:val="20"/>
                <w:lang w:eastAsia="cs-CZ"/>
              </w:rPr>
              <w:t>OPATRENI</w:t>
            </w:r>
          </w:p>
        </w:tc>
        <w:tc>
          <w:tcPr>
            <w:tcW w:w="1842" w:type="dxa"/>
            <w:tcBorders>
              <w:top w:val="single" w:sz="4" w:space="0" w:color="000000"/>
              <w:left w:val="single" w:sz="4" w:space="0" w:color="auto"/>
              <w:bottom w:val="single" w:sz="4" w:space="0" w:color="000000"/>
              <w:right w:val="single" w:sz="4" w:space="0" w:color="000000"/>
            </w:tcBorders>
            <w:shd w:val="clear" w:color="auto" w:fill="auto"/>
            <w:noWrap/>
            <w:hideMark/>
          </w:tcPr>
          <w:p w14:paraId="6457390B" w14:textId="77777777" w:rsidR="00FE1960" w:rsidRDefault="00F27A07">
            <w:pPr>
              <w:jc w:val="left"/>
              <w:rPr>
                <w:sz w:val="20"/>
                <w:szCs w:val="20"/>
                <w:lang w:eastAsia="cs-CZ"/>
              </w:rPr>
            </w:pPr>
            <w:r>
              <w:rPr>
                <w:sz w:val="20"/>
                <w:szCs w:val="20"/>
                <w:lang w:eastAsia="cs-CZ"/>
              </w:rPr>
              <w:t>opatreniType</w:t>
            </w:r>
          </w:p>
        </w:tc>
        <w:tc>
          <w:tcPr>
            <w:tcW w:w="1418" w:type="dxa"/>
            <w:tcBorders>
              <w:top w:val="single" w:sz="4" w:space="0" w:color="000000"/>
              <w:left w:val="nil"/>
              <w:bottom w:val="single" w:sz="4" w:space="0" w:color="000000"/>
              <w:right w:val="single" w:sz="4" w:space="0" w:color="000000"/>
            </w:tcBorders>
            <w:shd w:val="clear" w:color="auto" w:fill="auto"/>
            <w:noWrap/>
            <w:hideMark/>
          </w:tcPr>
          <w:p w14:paraId="01345A74" w14:textId="77777777" w:rsidR="00FE1960" w:rsidRDefault="00F27A07">
            <w:pPr>
              <w:jc w:val="left"/>
              <w:rPr>
                <w:sz w:val="20"/>
                <w:szCs w:val="20"/>
                <w:lang w:eastAsia="cs-CZ"/>
              </w:rPr>
            </w:pPr>
            <w:r>
              <w:rPr>
                <w:sz w:val="20"/>
                <w:szCs w:val="20"/>
                <w:lang w:eastAsia="cs-CZ"/>
              </w:rPr>
              <w:t>1 - unbound</w:t>
            </w:r>
          </w:p>
        </w:tc>
        <w:tc>
          <w:tcPr>
            <w:tcW w:w="4394" w:type="dxa"/>
            <w:tcBorders>
              <w:top w:val="single" w:sz="4" w:space="0" w:color="000000"/>
              <w:left w:val="nil"/>
              <w:bottom w:val="single" w:sz="4" w:space="0" w:color="000000"/>
              <w:right w:val="single" w:sz="4" w:space="0" w:color="000000"/>
            </w:tcBorders>
            <w:shd w:val="clear" w:color="auto" w:fill="auto"/>
            <w:hideMark/>
          </w:tcPr>
          <w:p w14:paraId="507EC67E" w14:textId="77777777" w:rsidR="00FE1960" w:rsidRDefault="00F27A07">
            <w:pPr>
              <w:jc w:val="left"/>
              <w:rPr>
                <w:sz w:val="20"/>
                <w:szCs w:val="20"/>
                <w:lang w:eastAsia="cs-CZ"/>
              </w:rPr>
            </w:pPr>
            <w:r>
              <w:rPr>
                <w:sz w:val="20"/>
                <w:szCs w:val="20"/>
                <w:lang w:eastAsia="cs-CZ"/>
              </w:rPr>
              <w:t>Element – výčet opatření.</w:t>
            </w:r>
          </w:p>
        </w:tc>
      </w:tr>
      <w:tr w:rsidR="00FE1960" w14:paraId="10232A36" w14:textId="77777777">
        <w:trPr>
          <w:trHeight w:val="255"/>
        </w:trPr>
        <w:tc>
          <w:tcPr>
            <w:tcW w:w="196" w:type="dxa"/>
            <w:tcBorders>
              <w:top w:val="single" w:sz="4" w:space="0" w:color="000000"/>
              <w:left w:val="single" w:sz="4" w:space="0" w:color="000000"/>
              <w:bottom w:val="single" w:sz="4" w:space="0" w:color="000000"/>
              <w:right w:val="single" w:sz="4" w:space="0" w:color="auto"/>
            </w:tcBorders>
            <w:shd w:val="clear" w:color="auto" w:fill="auto"/>
            <w:noWrap/>
            <w:hideMark/>
          </w:tcPr>
          <w:p w14:paraId="3180C509" w14:textId="77777777" w:rsidR="00FE1960" w:rsidRDefault="00F27A07">
            <w:pPr>
              <w:jc w:val="left"/>
              <w:rPr>
                <w:sz w:val="20"/>
                <w:szCs w:val="20"/>
                <w:lang w:eastAsia="cs-CZ"/>
              </w:rPr>
            </w:pPr>
            <w:r>
              <w:rPr>
                <w:sz w:val="20"/>
                <w:szCs w:val="20"/>
                <w:lang w:eastAsia="cs-CZ"/>
              </w:rPr>
              <w:t> </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413AADC" w14:textId="77777777" w:rsidR="00FE1960" w:rsidRDefault="00F27A07">
            <w:pPr>
              <w:jc w:val="left"/>
              <w:rPr>
                <w:sz w:val="20"/>
                <w:szCs w:val="20"/>
                <w:lang w:eastAsia="cs-CZ"/>
              </w:rPr>
            </w:pPr>
            <w:r>
              <w:rPr>
                <w:sz w:val="20"/>
                <w:szCs w:val="20"/>
                <w:lang w:eastAsia="cs-CZ"/>
              </w:rPr>
              <w:t>OPATR</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718E836D"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0354CDB5"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67645BD0" w14:textId="77777777" w:rsidR="00FE1960" w:rsidRDefault="00F27A07">
            <w:pPr>
              <w:jc w:val="left"/>
              <w:rPr>
                <w:sz w:val="20"/>
                <w:szCs w:val="20"/>
                <w:lang w:eastAsia="cs-CZ"/>
              </w:rPr>
            </w:pPr>
            <w:r>
              <w:rPr>
                <w:sz w:val="20"/>
                <w:szCs w:val="20"/>
                <w:lang w:eastAsia="cs-CZ"/>
              </w:rPr>
              <w:t>Opatření kódem</w:t>
            </w:r>
          </w:p>
        </w:tc>
      </w:tr>
      <w:tr w:rsidR="00FE1960" w14:paraId="2A489BA4"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30171676" w14:textId="77777777" w:rsidR="00FE1960" w:rsidRDefault="00F27A07">
            <w:pPr>
              <w:jc w:val="left"/>
              <w:rPr>
                <w:sz w:val="20"/>
                <w:szCs w:val="20"/>
                <w:lang w:eastAsia="cs-CZ"/>
              </w:rPr>
            </w:pPr>
            <w:r>
              <w:rPr>
                <w:sz w:val="20"/>
                <w:szCs w:val="20"/>
                <w:lang w:eastAsia="cs-CZ"/>
              </w:rPr>
              <w:t> </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0C5733B" w14:textId="77777777" w:rsidR="00FE1960" w:rsidRDefault="00F27A07">
            <w:pPr>
              <w:jc w:val="left"/>
              <w:rPr>
                <w:sz w:val="20"/>
                <w:szCs w:val="20"/>
                <w:lang w:eastAsia="cs-CZ"/>
              </w:rPr>
            </w:pPr>
            <w:r>
              <w:rPr>
                <w:sz w:val="20"/>
                <w:szCs w:val="20"/>
                <w:lang w:eastAsia="cs-CZ"/>
              </w:rPr>
              <w:t>OPATRENIID</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31E2410D" w14:textId="77777777" w:rsidR="00FE1960" w:rsidRDefault="00F27A07">
            <w:pPr>
              <w:jc w:val="left"/>
              <w:rPr>
                <w:sz w:val="20"/>
                <w:szCs w:val="20"/>
                <w:lang w:eastAsia="cs-CZ"/>
              </w:rPr>
            </w:pPr>
            <w:r>
              <w:rPr>
                <w:sz w:val="20"/>
                <w:szCs w:val="20"/>
                <w:lang w:eastAsia="cs-CZ"/>
              </w:rPr>
              <w:t>int</w:t>
            </w:r>
          </w:p>
        </w:tc>
        <w:tc>
          <w:tcPr>
            <w:tcW w:w="1418" w:type="dxa"/>
            <w:tcBorders>
              <w:top w:val="nil"/>
              <w:left w:val="nil"/>
              <w:bottom w:val="single" w:sz="4" w:space="0" w:color="000000"/>
              <w:right w:val="single" w:sz="4" w:space="0" w:color="000000"/>
            </w:tcBorders>
            <w:shd w:val="clear" w:color="auto" w:fill="auto"/>
            <w:noWrap/>
            <w:hideMark/>
          </w:tcPr>
          <w:p w14:paraId="4FE6666A"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54F3DBEB" w14:textId="77777777" w:rsidR="00FE1960" w:rsidRDefault="00F27A07">
            <w:pPr>
              <w:jc w:val="left"/>
              <w:rPr>
                <w:sz w:val="20"/>
                <w:szCs w:val="20"/>
                <w:lang w:eastAsia="cs-CZ"/>
              </w:rPr>
            </w:pPr>
            <w:r>
              <w:rPr>
                <w:sz w:val="20"/>
                <w:szCs w:val="20"/>
                <w:lang w:eastAsia="cs-CZ"/>
              </w:rPr>
              <w:t>ID opatření dle centrálního číselníku.</w:t>
            </w:r>
          </w:p>
        </w:tc>
      </w:tr>
      <w:tr w:rsidR="00FE1960" w14:paraId="2D792E24"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3E87B12E" w14:textId="77777777" w:rsidR="00FE1960" w:rsidRDefault="00F27A07">
            <w:pPr>
              <w:jc w:val="left"/>
              <w:rPr>
                <w:sz w:val="20"/>
                <w:szCs w:val="20"/>
                <w:lang w:eastAsia="cs-CZ"/>
              </w:rPr>
            </w:pPr>
            <w:r>
              <w:rPr>
                <w:sz w:val="20"/>
                <w:szCs w:val="20"/>
                <w:lang w:eastAsia="cs-CZ"/>
              </w:rPr>
              <w:t> </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6A4F9F0" w14:textId="77777777" w:rsidR="00FE1960" w:rsidRDefault="00F27A07">
            <w:pPr>
              <w:jc w:val="left"/>
              <w:rPr>
                <w:sz w:val="20"/>
                <w:szCs w:val="20"/>
                <w:lang w:eastAsia="cs-CZ"/>
              </w:rPr>
            </w:pPr>
            <w:r>
              <w:rPr>
                <w:sz w:val="20"/>
                <w:szCs w:val="20"/>
                <w:lang w:eastAsia="cs-CZ"/>
              </w:rPr>
              <w:t>CELVYM</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3215704A" w14:textId="77777777" w:rsidR="00FE1960" w:rsidRDefault="00F27A07">
            <w:pPr>
              <w:jc w:val="left"/>
              <w:rPr>
                <w:sz w:val="20"/>
                <w:szCs w:val="20"/>
                <w:lang w:eastAsia="cs-CZ"/>
              </w:rPr>
            </w:pPr>
            <w:r>
              <w:rPr>
                <w:sz w:val="20"/>
                <w:szCs w:val="20"/>
                <w:lang w:eastAsia="cs-CZ"/>
              </w:rPr>
              <w:t>vymeraType</w:t>
            </w:r>
          </w:p>
        </w:tc>
        <w:tc>
          <w:tcPr>
            <w:tcW w:w="1418" w:type="dxa"/>
            <w:tcBorders>
              <w:top w:val="nil"/>
              <w:left w:val="nil"/>
              <w:bottom w:val="single" w:sz="4" w:space="0" w:color="000000"/>
              <w:right w:val="single" w:sz="4" w:space="0" w:color="000000"/>
            </w:tcBorders>
            <w:shd w:val="clear" w:color="auto" w:fill="auto"/>
            <w:noWrap/>
            <w:hideMark/>
          </w:tcPr>
          <w:p w14:paraId="7B818359"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3298DD93" w14:textId="77777777" w:rsidR="00FE1960" w:rsidRDefault="00F27A07">
            <w:pPr>
              <w:jc w:val="left"/>
              <w:rPr>
                <w:sz w:val="20"/>
                <w:szCs w:val="20"/>
                <w:lang w:eastAsia="cs-CZ"/>
              </w:rPr>
            </w:pPr>
            <w:r>
              <w:rPr>
                <w:sz w:val="20"/>
                <w:szCs w:val="20"/>
                <w:lang w:eastAsia="cs-CZ"/>
              </w:rPr>
              <w:t>Celková deklarovaná výměra opatření (od 2023 se plnit nebude).</w:t>
            </w:r>
          </w:p>
        </w:tc>
      </w:tr>
      <w:tr w:rsidR="00FE1960" w14:paraId="69679054" w14:textId="77777777">
        <w:trPr>
          <w:trHeight w:val="1020"/>
        </w:trPr>
        <w:tc>
          <w:tcPr>
            <w:tcW w:w="196" w:type="dxa"/>
            <w:tcBorders>
              <w:top w:val="nil"/>
              <w:left w:val="single" w:sz="4" w:space="0" w:color="000000"/>
              <w:bottom w:val="single" w:sz="4" w:space="0" w:color="000000"/>
              <w:right w:val="single" w:sz="4" w:space="0" w:color="auto"/>
            </w:tcBorders>
            <w:shd w:val="clear" w:color="auto" w:fill="auto"/>
            <w:noWrap/>
            <w:hideMark/>
          </w:tcPr>
          <w:p w14:paraId="1CEBD779" w14:textId="77777777" w:rsidR="00FE1960" w:rsidRDefault="00F27A07">
            <w:pPr>
              <w:jc w:val="left"/>
              <w:rPr>
                <w:sz w:val="20"/>
                <w:szCs w:val="20"/>
                <w:lang w:eastAsia="cs-CZ"/>
              </w:rPr>
            </w:pPr>
            <w:r>
              <w:rPr>
                <w:sz w:val="20"/>
                <w:szCs w:val="20"/>
                <w:lang w:eastAsia="cs-CZ"/>
              </w:rPr>
              <w:t> </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EB5FFDF" w14:textId="77777777" w:rsidR="00FE1960" w:rsidRDefault="00F27A07">
            <w:pPr>
              <w:jc w:val="left"/>
              <w:rPr>
                <w:sz w:val="20"/>
                <w:szCs w:val="20"/>
                <w:lang w:eastAsia="cs-CZ"/>
              </w:rPr>
            </w:pPr>
            <w:r>
              <w:rPr>
                <w:sz w:val="20"/>
                <w:szCs w:val="20"/>
                <w:lang w:eastAsia="cs-CZ"/>
              </w:rPr>
              <w:t>CELPOCET</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4725C95B" w14:textId="77777777" w:rsidR="00FE1960" w:rsidRDefault="00F27A07">
            <w:pPr>
              <w:jc w:val="left"/>
              <w:rPr>
                <w:sz w:val="20"/>
                <w:szCs w:val="20"/>
                <w:lang w:eastAsia="cs-CZ"/>
              </w:rPr>
            </w:pPr>
            <w:r>
              <w:rPr>
                <w:sz w:val="20"/>
                <w:szCs w:val="20"/>
                <w:lang w:eastAsia="cs-CZ"/>
              </w:rPr>
              <w:t>int</w:t>
            </w:r>
          </w:p>
        </w:tc>
        <w:tc>
          <w:tcPr>
            <w:tcW w:w="1418" w:type="dxa"/>
            <w:tcBorders>
              <w:top w:val="nil"/>
              <w:left w:val="nil"/>
              <w:bottom w:val="single" w:sz="4" w:space="0" w:color="000000"/>
              <w:right w:val="single" w:sz="4" w:space="0" w:color="000000"/>
            </w:tcBorders>
            <w:shd w:val="clear" w:color="auto" w:fill="auto"/>
            <w:noWrap/>
            <w:hideMark/>
          </w:tcPr>
          <w:p w14:paraId="0FAA7C82"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1A772F8A" w14:textId="77777777" w:rsidR="00FE1960" w:rsidRDefault="00F27A07">
            <w:pPr>
              <w:jc w:val="left"/>
              <w:rPr>
                <w:sz w:val="20"/>
                <w:szCs w:val="20"/>
                <w:lang w:eastAsia="cs-CZ"/>
              </w:rPr>
            </w:pPr>
            <w:r>
              <w:rPr>
                <w:sz w:val="20"/>
                <w:szCs w:val="20"/>
                <w:lang w:eastAsia="cs-CZ"/>
              </w:rPr>
              <w:t xml:space="preserve">Celkový počet deklarovaných DPB (kontrolní údaj) </w:t>
            </w:r>
          </w:p>
        </w:tc>
      </w:tr>
      <w:tr w:rsidR="00FE1960" w14:paraId="4EB5E4A1"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4518E67E" w14:textId="77777777" w:rsidR="00FE1960" w:rsidRDefault="00F27A07">
            <w:pPr>
              <w:jc w:val="left"/>
              <w:rPr>
                <w:sz w:val="20"/>
                <w:szCs w:val="20"/>
                <w:lang w:eastAsia="cs-CZ"/>
              </w:rPr>
            </w:pPr>
            <w:r>
              <w:rPr>
                <w:sz w:val="20"/>
                <w:szCs w:val="20"/>
                <w:lang w:eastAsia="cs-CZ"/>
              </w:rPr>
              <w:t> </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74F52E7" w14:textId="77777777" w:rsidR="00FE1960" w:rsidRDefault="00F27A07">
            <w:pPr>
              <w:jc w:val="left"/>
              <w:rPr>
                <w:sz w:val="20"/>
                <w:szCs w:val="20"/>
                <w:lang w:eastAsia="cs-CZ"/>
              </w:rPr>
            </w:pPr>
            <w:r>
              <w:rPr>
                <w:sz w:val="20"/>
                <w:szCs w:val="20"/>
                <w:lang w:eastAsia="cs-CZ"/>
              </w:rPr>
              <w:t>DOPLNKOVEUDAJE</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692C4DAB" w14:textId="77777777" w:rsidR="00FE1960" w:rsidRDefault="00F27A07">
            <w:pPr>
              <w:jc w:val="left"/>
              <w:rPr>
                <w:sz w:val="20"/>
                <w:szCs w:val="20"/>
                <w:lang w:eastAsia="cs-CZ"/>
              </w:rPr>
            </w:pPr>
            <w:r>
              <w:rPr>
                <w:sz w:val="20"/>
                <w:szCs w:val="20"/>
                <w:lang w:eastAsia="cs-CZ"/>
              </w:rPr>
              <w:t>doplnkoveUdajeOpatrType</w:t>
            </w:r>
          </w:p>
        </w:tc>
        <w:tc>
          <w:tcPr>
            <w:tcW w:w="1418" w:type="dxa"/>
            <w:tcBorders>
              <w:top w:val="nil"/>
              <w:left w:val="nil"/>
              <w:bottom w:val="single" w:sz="4" w:space="0" w:color="000000"/>
              <w:right w:val="single" w:sz="4" w:space="0" w:color="000000"/>
            </w:tcBorders>
            <w:shd w:val="clear" w:color="auto" w:fill="auto"/>
            <w:noWrap/>
            <w:hideMark/>
          </w:tcPr>
          <w:p w14:paraId="63AC8C95" w14:textId="77777777" w:rsidR="00FE1960" w:rsidRDefault="00F27A07">
            <w:pPr>
              <w:jc w:val="left"/>
              <w:rPr>
                <w:sz w:val="20"/>
                <w:szCs w:val="20"/>
                <w:lang w:eastAsia="cs-CZ"/>
              </w:rPr>
            </w:pPr>
            <w:r>
              <w:rPr>
                <w:sz w:val="20"/>
                <w:szCs w:val="20"/>
                <w:lang w:eastAsia="cs-CZ"/>
              </w:rPr>
              <w:t>0 - unbound</w:t>
            </w:r>
          </w:p>
        </w:tc>
        <w:tc>
          <w:tcPr>
            <w:tcW w:w="4394" w:type="dxa"/>
            <w:tcBorders>
              <w:top w:val="nil"/>
              <w:left w:val="nil"/>
              <w:bottom w:val="single" w:sz="4" w:space="0" w:color="000000"/>
              <w:right w:val="single" w:sz="4" w:space="0" w:color="000000"/>
            </w:tcBorders>
            <w:shd w:val="clear" w:color="auto" w:fill="auto"/>
            <w:hideMark/>
          </w:tcPr>
          <w:p w14:paraId="6D9A2CCF" w14:textId="77777777" w:rsidR="00FE1960" w:rsidRDefault="00F27A07">
            <w:pPr>
              <w:jc w:val="left"/>
              <w:rPr>
                <w:sz w:val="20"/>
                <w:szCs w:val="20"/>
                <w:lang w:eastAsia="cs-CZ"/>
              </w:rPr>
            </w:pPr>
            <w:r>
              <w:rPr>
                <w:sz w:val="20"/>
                <w:szCs w:val="20"/>
                <w:lang w:eastAsia="cs-CZ"/>
              </w:rPr>
              <w:t>Element - DOPLNKOVEUDAJE.</w:t>
            </w:r>
          </w:p>
        </w:tc>
      </w:tr>
      <w:tr w:rsidR="00FE1960" w14:paraId="64B62EFD" w14:textId="77777777">
        <w:trPr>
          <w:trHeight w:val="699"/>
        </w:trPr>
        <w:tc>
          <w:tcPr>
            <w:tcW w:w="196" w:type="dxa"/>
            <w:tcBorders>
              <w:top w:val="nil"/>
              <w:left w:val="single" w:sz="4" w:space="0" w:color="000000"/>
              <w:bottom w:val="single" w:sz="4" w:space="0" w:color="000000"/>
              <w:right w:val="single" w:sz="4" w:space="0" w:color="auto"/>
            </w:tcBorders>
            <w:shd w:val="clear" w:color="auto" w:fill="auto"/>
            <w:noWrap/>
            <w:hideMark/>
          </w:tcPr>
          <w:p w14:paraId="3310CFD4"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2701BB9A"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886D6A5" w14:textId="77777777" w:rsidR="00FE1960" w:rsidRDefault="00F27A07">
            <w:pPr>
              <w:jc w:val="left"/>
              <w:rPr>
                <w:sz w:val="20"/>
                <w:szCs w:val="20"/>
                <w:lang w:eastAsia="cs-CZ"/>
              </w:rPr>
            </w:pPr>
            <w:r>
              <w:rPr>
                <w:sz w:val="20"/>
                <w:szCs w:val="20"/>
                <w:lang w:eastAsia="cs-CZ"/>
              </w:rPr>
              <w:t>KODUDAJE</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37E5274C"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6D2160A7"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3485E2E6" w14:textId="77777777" w:rsidR="00FE1960" w:rsidRDefault="00F27A07">
            <w:pPr>
              <w:jc w:val="left"/>
              <w:rPr>
                <w:color w:val="0070C0"/>
                <w:sz w:val="20"/>
                <w:szCs w:val="20"/>
                <w:lang w:eastAsia="cs-CZ"/>
              </w:rPr>
            </w:pPr>
            <w:r>
              <w:rPr>
                <w:sz w:val="20"/>
                <w:szCs w:val="20"/>
                <w:lang w:eastAsia="cs-CZ"/>
              </w:rPr>
              <w:t>Možné kódy:</w:t>
            </w:r>
            <w:r>
              <w:rPr>
                <w:sz w:val="20"/>
                <w:szCs w:val="20"/>
                <w:lang w:eastAsia="cs-CZ"/>
              </w:rPr>
              <w:br/>
              <w:t>- CISTYEZ (1/0)</w:t>
            </w:r>
            <w:r>
              <w:rPr>
                <w:sz w:val="20"/>
                <w:szCs w:val="20"/>
                <w:lang w:eastAsia="cs-CZ"/>
              </w:rPr>
              <w:br/>
            </w:r>
            <w:r>
              <w:rPr>
                <w:color w:val="FF0000"/>
                <w:sz w:val="20"/>
                <w:szCs w:val="20"/>
                <w:lang w:eastAsia="cs-CZ"/>
              </w:rPr>
              <w:t xml:space="preserve">- </w:t>
            </w:r>
            <w:r>
              <w:rPr>
                <w:color w:val="0070C0"/>
                <w:sz w:val="20"/>
                <w:szCs w:val="20"/>
                <w:lang w:eastAsia="cs-CZ"/>
              </w:rPr>
              <w:t>VYMRUGKONV (suma výměry kultur R+U+G –EKO 0,3,4,5)</w:t>
            </w:r>
          </w:p>
          <w:p w14:paraId="0F5E71B1" w14:textId="77777777" w:rsidR="00FE1960" w:rsidRDefault="00F27A07">
            <w:pPr>
              <w:jc w:val="left"/>
              <w:rPr>
                <w:color w:val="0070C0"/>
              </w:rPr>
            </w:pPr>
            <w:r>
              <w:rPr>
                <w:color w:val="0070C0"/>
              </w:rPr>
              <w:t>APA_PPZ2015</w:t>
            </w:r>
          </w:p>
          <w:p w14:paraId="353C4880" w14:textId="77777777" w:rsidR="00FE1960" w:rsidRDefault="00F27A07">
            <w:pPr>
              <w:jc w:val="left"/>
              <w:rPr>
                <w:sz w:val="20"/>
                <w:szCs w:val="20"/>
                <w:lang w:eastAsia="cs-CZ"/>
              </w:rPr>
            </w:pPr>
            <w:r>
              <w:rPr>
                <w:color w:val="0070C0"/>
                <w:sz w:val="20"/>
                <w:szCs w:val="20"/>
                <w:lang w:eastAsia="cs-CZ"/>
              </w:rPr>
              <w:t>- VYMRUGALL (suma výměry kultur R+U+G)</w:t>
            </w:r>
            <w:r>
              <w:rPr>
                <w:color w:val="0070C0"/>
                <w:sz w:val="20"/>
                <w:szCs w:val="20"/>
                <w:lang w:eastAsia="cs-CZ"/>
              </w:rPr>
              <w:br/>
              <w:t>- VYMTG (suma výměr T+G)</w:t>
            </w:r>
            <w:r>
              <w:rPr>
                <w:color w:val="0070C0"/>
                <w:sz w:val="20"/>
                <w:szCs w:val="20"/>
                <w:lang w:eastAsia="cs-CZ"/>
              </w:rPr>
              <w:br/>
              <w:t>- VYMU (suma výměry U)</w:t>
            </w:r>
            <w:r>
              <w:rPr>
                <w:color w:val="0070C0"/>
                <w:sz w:val="20"/>
                <w:szCs w:val="20"/>
                <w:lang w:eastAsia="cs-CZ"/>
              </w:rPr>
              <w:br/>
              <w:t>- VYMBYLPIC (suma bylinných pícnin na R = plodin spadajících pod pomocné opatření 1612)</w:t>
            </w:r>
            <w:r>
              <w:rPr>
                <w:color w:val="0070C0"/>
                <w:sz w:val="20"/>
                <w:szCs w:val="20"/>
                <w:lang w:eastAsia="cs-CZ"/>
              </w:rPr>
              <w:br/>
              <w:t>- VYMPVN (suma výměry plodin na R spadajících pod opatření 1203 PVN)</w:t>
            </w:r>
            <w:r>
              <w:rPr>
                <w:color w:val="0070C0"/>
                <w:sz w:val="20"/>
                <w:szCs w:val="20"/>
                <w:lang w:eastAsia="cs-CZ"/>
              </w:rPr>
              <w:br/>
              <w:t>-VYJUHOR (uplatnění výjimky z plnění podmínek nesklízení plodin v rámci neprodukčních ploch DZES8)</w:t>
            </w:r>
          </w:p>
        </w:tc>
      </w:tr>
      <w:tr w:rsidR="00FE1960" w14:paraId="2FCB7555"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3C358D9B"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6D864A26"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3D781A6" w14:textId="77777777" w:rsidR="00FE1960" w:rsidRDefault="00F27A07">
            <w:pPr>
              <w:jc w:val="left"/>
              <w:rPr>
                <w:sz w:val="20"/>
                <w:szCs w:val="20"/>
                <w:lang w:eastAsia="cs-CZ"/>
              </w:rPr>
            </w:pPr>
            <w:r>
              <w:rPr>
                <w:sz w:val="20"/>
                <w:szCs w:val="20"/>
                <w:lang w:eastAsia="cs-CZ"/>
              </w:rPr>
              <w:t>HODNOTA</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0D95A23D"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407DA4F9"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2F2EC1BE" w14:textId="77777777" w:rsidR="00FE1960" w:rsidRDefault="00F27A07">
            <w:pPr>
              <w:jc w:val="left"/>
              <w:rPr>
                <w:sz w:val="20"/>
                <w:szCs w:val="20"/>
                <w:lang w:eastAsia="cs-CZ"/>
              </w:rPr>
            </w:pPr>
            <w:r>
              <w:rPr>
                <w:sz w:val="20"/>
                <w:szCs w:val="20"/>
                <w:lang w:eastAsia="cs-CZ"/>
              </w:rPr>
              <w:t>Hodnota údaje.</w:t>
            </w:r>
          </w:p>
        </w:tc>
      </w:tr>
      <w:tr w:rsidR="00FE1960" w14:paraId="7450501A"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2B611985" w14:textId="77777777" w:rsidR="00FE1960" w:rsidRDefault="00F27A07">
            <w:pPr>
              <w:jc w:val="left"/>
              <w:rPr>
                <w:sz w:val="20"/>
                <w:szCs w:val="20"/>
                <w:lang w:eastAsia="cs-CZ"/>
              </w:rPr>
            </w:pPr>
            <w:r>
              <w:rPr>
                <w:sz w:val="20"/>
                <w:szCs w:val="20"/>
                <w:lang w:eastAsia="cs-CZ"/>
              </w:rPr>
              <w:t> </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71CBC69" w14:textId="77777777" w:rsidR="00FE1960" w:rsidRDefault="00F27A07">
            <w:pPr>
              <w:jc w:val="left"/>
              <w:rPr>
                <w:sz w:val="20"/>
                <w:szCs w:val="20"/>
                <w:lang w:eastAsia="cs-CZ"/>
              </w:rPr>
            </w:pPr>
            <w:r>
              <w:rPr>
                <w:sz w:val="20"/>
                <w:szCs w:val="20"/>
                <w:lang w:eastAsia="cs-CZ"/>
              </w:rPr>
              <w:t>DPB</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3474F1B8" w14:textId="77777777" w:rsidR="00FE1960" w:rsidRDefault="00F27A07">
            <w:pPr>
              <w:jc w:val="left"/>
              <w:rPr>
                <w:sz w:val="20"/>
                <w:szCs w:val="20"/>
                <w:lang w:eastAsia="cs-CZ"/>
              </w:rPr>
            </w:pPr>
            <w:r>
              <w:rPr>
                <w:sz w:val="20"/>
                <w:szCs w:val="20"/>
                <w:lang w:eastAsia="cs-CZ"/>
              </w:rPr>
              <w:t>dpbType</w:t>
            </w:r>
          </w:p>
        </w:tc>
        <w:tc>
          <w:tcPr>
            <w:tcW w:w="1418" w:type="dxa"/>
            <w:tcBorders>
              <w:top w:val="nil"/>
              <w:left w:val="nil"/>
              <w:bottom w:val="single" w:sz="4" w:space="0" w:color="000000"/>
              <w:right w:val="single" w:sz="4" w:space="0" w:color="000000"/>
            </w:tcBorders>
            <w:shd w:val="clear" w:color="auto" w:fill="auto"/>
            <w:noWrap/>
            <w:hideMark/>
          </w:tcPr>
          <w:p w14:paraId="0569F710" w14:textId="77777777" w:rsidR="00FE1960" w:rsidRDefault="00F27A07">
            <w:pPr>
              <w:jc w:val="left"/>
              <w:rPr>
                <w:sz w:val="20"/>
                <w:szCs w:val="20"/>
                <w:lang w:eastAsia="cs-CZ"/>
              </w:rPr>
            </w:pPr>
            <w:r>
              <w:rPr>
                <w:sz w:val="20"/>
                <w:szCs w:val="20"/>
                <w:lang w:eastAsia="cs-CZ"/>
              </w:rPr>
              <w:t>0 - unbound</w:t>
            </w:r>
          </w:p>
        </w:tc>
        <w:tc>
          <w:tcPr>
            <w:tcW w:w="4394" w:type="dxa"/>
            <w:tcBorders>
              <w:top w:val="nil"/>
              <w:left w:val="nil"/>
              <w:bottom w:val="single" w:sz="4" w:space="0" w:color="000000"/>
              <w:right w:val="single" w:sz="4" w:space="0" w:color="000000"/>
            </w:tcBorders>
            <w:shd w:val="clear" w:color="auto" w:fill="auto"/>
            <w:hideMark/>
          </w:tcPr>
          <w:p w14:paraId="4D37E4C6" w14:textId="77777777" w:rsidR="00FE1960" w:rsidRDefault="00F27A07">
            <w:pPr>
              <w:jc w:val="left"/>
              <w:rPr>
                <w:sz w:val="20"/>
                <w:szCs w:val="20"/>
                <w:lang w:eastAsia="cs-CZ"/>
              </w:rPr>
            </w:pPr>
            <w:r>
              <w:rPr>
                <w:sz w:val="20"/>
                <w:szCs w:val="20"/>
                <w:lang w:eastAsia="cs-CZ"/>
              </w:rPr>
              <w:t>Element DPB.</w:t>
            </w:r>
          </w:p>
        </w:tc>
      </w:tr>
      <w:tr w:rsidR="00FE1960" w14:paraId="0381DF49"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481DDCEC"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3CB11DBB"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CE5A29" w14:textId="77777777" w:rsidR="00FE1960" w:rsidRDefault="00F27A07">
            <w:pPr>
              <w:jc w:val="left"/>
              <w:rPr>
                <w:sz w:val="20"/>
                <w:szCs w:val="20"/>
                <w:lang w:eastAsia="cs-CZ"/>
              </w:rPr>
            </w:pPr>
            <w:r>
              <w:rPr>
                <w:sz w:val="20"/>
                <w:szCs w:val="20"/>
                <w:lang w:eastAsia="cs-CZ"/>
              </w:rPr>
              <w:t>PORCISLO</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1465BED3" w14:textId="77777777" w:rsidR="00FE1960" w:rsidRDefault="00F27A07">
            <w:pPr>
              <w:jc w:val="left"/>
              <w:rPr>
                <w:sz w:val="20"/>
                <w:szCs w:val="20"/>
                <w:lang w:eastAsia="cs-CZ"/>
              </w:rPr>
            </w:pPr>
            <w:r>
              <w:rPr>
                <w:sz w:val="20"/>
                <w:szCs w:val="20"/>
                <w:lang w:eastAsia="cs-CZ"/>
              </w:rPr>
              <w:t>int</w:t>
            </w:r>
          </w:p>
        </w:tc>
        <w:tc>
          <w:tcPr>
            <w:tcW w:w="1418" w:type="dxa"/>
            <w:tcBorders>
              <w:top w:val="nil"/>
              <w:left w:val="nil"/>
              <w:bottom w:val="single" w:sz="4" w:space="0" w:color="000000"/>
              <w:right w:val="single" w:sz="4" w:space="0" w:color="000000"/>
            </w:tcBorders>
            <w:shd w:val="clear" w:color="auto" w:fill="auto"/>
            <w:noWrap/>
            <w:hideMark/>
          </w:tcPr>
          <w:p w14:paraId="1E5655BC"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7123BFCC" w14:textId="77777777" w:rsidR="00FE1960" w:rsidRDefault="00F27A07">
            <w:pPr>
              <w:jc w:val="left"/>
              <w:rPr>
                <w:sz w:val="20"/>
                <w:szCs w:val="20"/>
                <w:lang w:eastAsia="cs-CZ"/>
              </w:rPr>
            </w:pPr>
            <w:r>
              <w:rPr>
                <w:sz w:val="20"/>
                <w:szCs w:val="20"/>
                <w:lang w:eastAsia="cs-CZ"/>
              </w:rPr>
              <w:t>Pořadové číslo dílu ve vytištěném seznamu.</w:t>
            </w:r>
          </w:p>
        </w:tc>
      </w:tr>
      <w:tr w:rsidR="00FE1960" w14:paraId="00B335C1"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285FB5D5"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7ACF7CB3"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4EFD472" w14:textId="77777777" w:rsidR="00FE1960" w:rsidRDefault="00F27A07">
            <w:pPr>
              <w:jc w:val="left"/>
              <w:rPr>
                <w:sz w:val="20"/>
                <w:szCs w:val="20"/>
                <w:lang w:eastAsia="cs-CZ"/>
              </w:rPr>
            </w:pPr>
            <w:r>
              <w:rPr>
                <w:sz w:val="20"/>
                <w:szCs w:val="20"/>
                <w:lang w:eastAsia="cs-CZ"/>
              </w:rPr>
              <w:t>CTVEREC</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7FB5BECD" w14:textId="77777777" w:rsidR="00FE1960" w:rsidRDefault="00F27A07">
            <w:pPr>
              <w:jc w:val="left"/>
              <w:rPr>
                <w:sz w:val="20"/>
                <w:szCs w:val="20"/>
                <w:lang w:eastAsia="cs-CZ"/>
              </w:rPr>
            </w:pPr>
            <w:r>
              <w:rPr>
                <w:sz w:val="20"/>
                <w:szCs w:val="20"/>
                <w:lang w:eastAsia="cs-CZ"/>
              </w:rPr>
              <w:t>ctverecType</w:t>
            </w:r>
          </w:p>
        </w:tc>
        <w:tc>
          <w:tcPr>
            <w:tcW w:w="1418" w:type="dxa"/>
            <w:tcBorders>
              <w:top w:val="nil"/>
              <w:left w:val="nil"/>
              <w:bottom w:val="single" w:sz="4" w:space="0" w:color="000000"/>
              <w:right w:val="single" w:sz="4" w:space="0" w:color="000000"/>
            </w:tcBorders>
            <w:shd w:val="clear" w:color="auto" w:fill="auto"/>
            <w:noWrap/>
            <w:hideMark/>
          </w:tcPr>
          <w:p w14:paraId="7A65B0CF"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2A3CFC99" w14:textId="77777777" w:rsidR="00FE1960" w:rsidRDefault="00F27A07">
            <w:pPr>
              <w:jc w:val="left"/>
              <w:rPr>
                <w:sz w:val="20"/>
                <w:szCs w:val="20"/>
                <w:lang w:eastAsia="cs-CZ"/>
              </w:rPr>
            </w:pPr>
            <w:r>
              <w:rPr>
                <w:sz w:val="20"/>
                <w:szCs w:val="20"/>
                <w:lang w:eastAsia="cs-CZ"/>
              </w:rPr>
              <w:t>Mapový čtverec.</w:t>
            </w:r>
          </w:p>
        </w:tc>
      </w:tr>
      <w:tr w:rsidR="00FE1960" w14:paraId="288741EA"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7621DB1E"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0BDFFBF9"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AD23808" w14:textId="77777777" w:rsidR="00FE1960" w:rsidRDefault="00F27A07">
            <w:pPr>
              <w:jc w:val="left"/>
              <w:rPr>
                <w:sz w:val="20"/>
                <w:szCs w:val="20"/>
                <w:lang w:eastAsia="cs-CZ"/>
              </w:rPr>
            </w:pPr>
            <w:r>
              <w:rPr>
                <w:sz w:val="20"/>
                <w:szCs w:val="20"/>
                <w:lang w:eastAsia="cs-CZ"/>
              </w:rPr>
              <w:t>ZKODDPB</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5DBC43B3" w14:textId="77777777" w:rsidR="00FE1960" w:rsidRDefault="00F27A07">
            <w:pPr>
              <w:jc w:val="left"/>
              <w:rPr>
                <w:sz w:val="20"/>
                <w:szCs w:val="20"/>
                <w:lang w:eastAsia="cs-CZ"/>
              </w:rPr>
            </w:pPr>
            <w:r>
              <w:rPr>
                <w:sz w:val="20"/>
                <w:szCs w:val="20"/>
                <w:lang w:eastAsia="cs-CZ"/>
              </w:rPr>
              <w:t>zkodDpbType</w:t>
            </w:r>
          </w:p>
        </w:tc>
        <w:tc>
          <w:tcPr>
            <w:tcW w:w="1418" w:type="dxa"/>
            <w:tcBorders>
              <w:top w:val="nil"/>
              <w:left w:val="nil"/>
              <w:bottom w:val="single" w:sz="4" w:space="0" w:color="000000"/>
              <w:right w:val="single" w:sz="4" w:space="0" w:color="000000"/>
            </w:tcBorders>
            <w:shd w:val="clear" w:color="auto" w:fill="auto"/>
            <w:noWrap/>
            <w:hideMark/>
          </w:tcPr>
          <w:p w14:paraId="1A7E1E18"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7355400E" w14:textId="77777777" w:rsidR="00FE1960" w:rsidRDefault="00F27A07">
            <w:pPr>
              <w:jc w:val="left"/>
              <w:rPr>
                <w:sz w:val="20"/>
                <w:szCs w:val="20"/>
                <w:lang w:eastAsia="cs-CZ"/>
              </w:rPr>
            </w:pPr>
            <w:r>
              <w:rPr>
                <w:sz w:val="20"/>
                <w:szCs w:val="20"/>
                <w:lang w:eastAsia="cs-CZ"/>
              </w:rPr>
              <w:t>Zkrácený kód dílu půdního bloku (event.. zbytkové plochy u opatření 26).</w:t>
            </w:r>
          </w:p>
        </w:tc>
      </w:tr>
      <w:tr w:rsidR="00FE1960" w14:paraId="7092569F"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67F865FA"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3F6D1BF6"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7D674AC" w14:textId="77777777" w:rsidR="00FE1960" w:rsidRDefault="00F27A07">
            <w:pPr>
              <w:jc w:val="left"/>
              <w:rPr>
                <w:sz w:val="20"/>
                <w:szCs w:val="20"/>
                <w:lang w:eastAsia="cs-CZ"/>
              </w:rPr>
            </w:pPr>
            <w:r>
              <w:rPr>
                <w:sz w:val="20"/>
                <w:szCs w:val="20"/>
                <w:lang w:eastAsia="cs-CZ"/>
              </w:rPr>
              <w:t>KULTURAID</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5946CF30" w14:textId="77777777" w:rsidR="00FE1960" w:rsidRDefault="00F27A07">
            <w:pPr>
              <w:jc w:val="left"/>
              <w:rPr>
                <w:sz w:val="20"/>
                <w:szCs w:val="20"/>
                <w:lang w:eastAsia="cs-CZ"/>
              </w:rPr>
            </w:pPr>
            <w:r>
              <w:rPr>
                <w:sz w:val="20"/>
                <w:szCs w:val="20"/>
                <w:lang w:eastAsia="cs-CZ"/>
              </w:rPr>
              <w:t>kulturaIdType</w:t>
            </w:r>
          </w:p>
        </w:tc>
        <w:tc>
          <w:tcPr>
            <w:tcW w:w="1418" w:type="dxa"/>
            <w:tcBorders>
              <w:top w:val="nil"/>
              <w:left w:val="nil"/>
              <w:bottom w:val="single" w:sz="4" w:space="0" w:color="000000"/>
              <w:right w:val="single" w:sz="4" w:space="0" w:color="000000"/>
            </w:tcBorders>
            <w:shd w:val="clear" w:color="auto" w:fill="auto"/>
            <w:noWrap/>
            <w:hideMark/>
          </w:tcPr>
          <w:p w14:paraId="0C874313"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3C24F330" w14:textId="77777777" w:rsidR="00FE1960" w:rsidRDefault="00F27A07">
            <w:pPr>
              <w:jc w:val="left"/>
              <w:rPr>
                <w:sz w:val="20"/>
                <w:szCs w:val="20"/>
                <w:lang w:eastAsia="cs-CZ"/>
              </w:rPr>
            </w:pPr>
            <w:r>
              <w:rPr>
                <w:sz w:val="20"/>
                <w:szCs w:val="20"/>
                <w:lang w:eastAsia="cs-CZ"/>
              </w:rPr>
              <w:t>ID kultury nacházející se na DPB.</w:t>
            </w:r>
          </w:p>
        </w:tc>
      </w:tr>
      <w:tr w:rsidR="00FE1960" w14:paraId="297A2CEA"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3911F7F7"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01628F48"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D1F7ABF" w14:textId="77777777" w:rsidR="00FE1960" w:rsidRDefault="00F27A07">
            <w:pPr>
              <w:jc w:val="left"/>
              <w:rPr>
                <w:sz w:val="20"/>
                <w:szCs w:val="20"/>
                <w:lang w:eastAsia="cs-CZ"/>
              </w:rPr>
            </w:pPr>
            <w:r>
              <w:rPr>
                <w:sz w:val="20"/>
                <w:szCs w:val="20"/>
                <w:lang w:eastAsia="cs-CZ"/>
              </w:rPr>
              <w:t>REZIMEKO</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7BB4D710" w14:textId="77777777" w:rsidR="00FE1960" w:rsidRDefault="00F27A07">
            <w:pPr>
              <w:jc w:val="left"/>
              <w:rPr>
                <w:sz w:val="20"/>
                <w:szCs w:val="20"/>
                <w:lang w:eastAsia="cs-CZ"/>
              </w:rPr>
            </w:pPr>
            <w:r>
              <w:rPr>
                <w:sz w:val="20"/>
                <w:szCs w:val="20"/>
                <w:lang w:eastAsia="cs-CZ"/>
              </w:rPr>
              <w:t>rezimEkoType</w:t>
            </w:r>
          </w:p>
        </w:tc>
        <w:tc>
          <w:tcPr>
            <w:tcW w:w="1418" w:type="dxa"/>
            <w:tcBorders>
              <w:top w:val="nil"/>
              <w:left w:val="nil"/>
              <w:bottom w:val="single" w:sz="4" w:space="0" w:color="000000"/>
              <w:right w:val="single" w:sz="4" w:space="0" w:color="000000"/>
            </w:tcBorders>
            <w:shd w:val="clear" w:color="auto" w:fill="auto"/>
            <w:noWrap/>
            <w:hideMark/>
          </w:tcPr>
          <w:p w14:paraId="63AB78C5"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4445166D" w14:textId="77777777" w:rsidR="00FE1960" w:rsidRDefault="00F27A07">
            <w:pPr>
              <w:jc w:val="left"/>
              <w:rPr>
                <w:sz w:val="20"/>
                <w:szCs w:val="20"/>
                <w:lang w:eastAsia="cs-CZ"/>
              </w:rPr>
            </w:pPr>
            <w:r>
              <w:rPr>
                <w:sz w:val="20"/>
                <w:szCs w:val="20"/>
                <w:lang w:eastAsia="cs-CZ"/>
              </w:rPr>
              <w:t>Hodnoty 0,1,2,3,4,5 – za EKO se považuje 1 a 2.</w:t>
            </w:r>
          </w:p>
        </w:tc>
      </w:tr>
      <w:tr w:rsidR="00FE1960" w14:paraId="0F8DBD23"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4F19D444"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2CF10494"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5496D5F" w14:textId="77777777" w:rsidR="00FE1960" w:rsidRDefault="00F27A07">
            <w:pPr>
              <w:jc w:val="left"/>
              <w:rPr>
                <w:sz w:val="20"/>
                <w:szCs w:val="20"/>
                <w:lang w:eastAsia="cs-CZ"/>
              </w:rPr>
            </w:pPr>
            <w:r>
              <w:rPr>
                <w:sz w:val="20"/>
                <w:szCs w:val="20"/>
                <w:lang w:eastAsia="cs-CZ"/>
              </w:rPr>
              <w:t>VYMERALPIS</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5CF5938D" w14:textId="77777777" w:rsidR="00FE1960" w:rsidRDefault="00F27A07">
            <w:pPr>
              <w:jc w:val="left"/>
              <w:rPr>
                <w:sz w:val="20"/>
                <w:szCs w:val="20"/>
                <w:lang w:eastAsia="cs-CZ"/>
              </w:rPr>
            </w:pPr>
            <w:r>
              <w:rPr>
                <w:sz w:val="20"/>
                <w:szCs w:val="20"/>
                <w:lang w:eastAsia="cs-CZ"/>
              </w:rPr>
              <w:t>vymeraType</w:t>
            </w:r>
          </w:p>
        </w:tc>
        <w:tc>
          <w:tcPr>
            <w:tcW w:w="1418" w:type="dxa"/>
            <w:tcBorders>
              <w:top w:val="nil"/>
              <w:left w:val="nil"/>
              <w:bottom w:val="single" w:sz="4" w:space="0" w:color="000000"/>
              <w:right w:val="single" w:sz="4" w:space="0" w:color="000000"/>
            </w:tcBorders>
            <w:shd w:val="clear" w:color="auto" w:fill="auto"/>
            <w:noWrap/>
            <w:hideMark/>
          </w:tcPr>
          <w:p w14:paraId="542A7159"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7B4B3719" w14:textId="77777777" w:rsidR="00FE1960" w:rsidRDefault="00F27A07">
            <w:pPr>
              <w:jc w:val="left"/>
              <w:rPr>
                <w:sz w:val="20"/>
                <w:szCs w:val="20"/>
                <w:lang w:eastAsia="cs-CZ"/>
              </w:rPr>
            </w:pPr>
            <w:r>
              <w:rPr>
                <w:sz w:val="20"/>
                <w:szCs w:val="20"/>
                <w:lang w:eastAsia="cs-CZ"/>
              </w:rPr>
              <w:t>Výměra DPB dle LPIS.</w:t>
            </w:r>
          </w:p>
        </w:tc>
      </w:tr>
      <w:tr w:rsidR="00FE1960" w14:paraId="5541B7D4"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4B9D8F5A"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76914CE7"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F40389F" w14:textId="77777777" w:rsidR="00FE1960" w:rsidRDefault="00F27A07">
            <w:pPr>
              <w:jc w:val="left"/>
              <w:rPr>
                <w:sz w:val="20"/>
                <w:szCs w:val="20"/>
                <w:lang w:eastAsia="cs-CZ"/>
              </w:rPr>
            </w:pPr>
            <w:r>
              <w:rPr>
                <w:sz w:val="20"/>
                <w:szCs w:val="20"/>
                <w:lang w:eastAsia="cs-CZ"/>
              </w:rPr>
              <w:t>TITUL</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1DC90B99" w14:textId="77777777" w:rsidR="00FE1960" w:rsidRDefault="00F27A07">
            <w:pPr>
              <w:jc w:val="left"/>
              <w:rPr>
                <w:sz w:val="20"/>
                <w:szCs w:val="20"/>
                <w:lang w:eastAsia="cs-CZ"/>
              </w:rPr>
            </w:pPr>
            <w:r>
              <w:rPr>
                <w:sz w:val="20"/>
                <w:szCs w:val="20"/>
                <w:lang w:eastAsia="cs-CZ"/>
              </w:rPr>
              <w:t>titulType</w:t>
            </w:r>
          </w:p>
        </w:tc>
        <w:tc>
          <w:tcPr>
            <w:tcW w:w="1418" w:type="dxa"/>
            <w:tcBorders>
              <w:top w:val="nil"/>
              <w:left w:val="nil"/>
              <w:bottom w:val="single" w:sz="4" w:space="0" w:color="000000"/>
              <w:right w:val="single" w:sz="4" w:space="0" w:color="000000"/>
            </w:tcBorders>
            <w:shd w:val="clear" w:color="auto" w:fill="auto"/>
            <w:noWrap/>
            <w:hideMark/>
          </w:tcPr>
          <w:p w14:paraId="44CEAC45" w14:textId="77777777" w:rsidR="00FE1960" w:rsidRDefault="00F27A07">
            <w:pPr>
              <w:jc w:val="left"/>
              <w:rPr>
                <w:sz w:val="20"/>
                <w:szCs w:val="20"/>
                <w:lang w:eastAsia="cs-CZ"/>
              </w:rPr>
            </w:pPr>
            <w:r>
              <w:rPr>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47B3BC0A" w14:textId="77777777" w:rsidR="00FE1960" w:rsidRDefault="00F27A07">
            <w:pPr>
              <w:jc w:val="left"/>
              <w:rPr>
                <w:sz w:val="20"/>
                <w:szCs w:val="20"/>
                <w:lang w:eastAsia="cs-CZ"/>
              </w:rPr>
            </w:pPr>
            <w:r>
              <w:rPr>
                <w:sz w:val="20"/>
                <w:szCs w:val="20"/>
                <w:lang w:eastAsia="cs-CZ"/>
              </w:rPr>
              <w:t>ID titulu v rámci opatření. Bude plněn jen u opatření, které mají smysl</w:t>
            </w:r>
          </w:p>
        </w:tc>
      </w:tr>
      <w:tr w:rsidR="00FE1960" w14:paraId="0F9B61C9" w14:textId="77777777">
        <w:trPr>
          <w:trHeight w:val="510"/>
        </w:trPr>
        <w:tc>
          <w:tcPr>
            <w:tcW w:w="196" w:type="dxa"/>
            <w:tcBorders>
              <w:top w:val="nil"/>
              <w:left w:val="single" w:sz="4" w:space="0" w:color="000000"/>
              <w:bottom w:val="single" w:sz="4" w:space="0" w:color="000000"/>
              <w:right w:val="single" w:sz="4" w:space="0" w:color="auto"/>
            </w:tcBorders>
            <w:shd w:val="clear" w:color="auto" w:fill="auto"/>
            <w:noWrap/>
            <w:hideMark/>
          </w:tcPr>
          <w:p w14:paraId="553624F1" w14:textId="77777777" w:rsidR="00FE1960" w:rsidRDefault="00F27A07">
            <w:pPr>
              <w:jc w:val="left"/>
              <w:rPr>
                <w:sz w:val="20"/>
                <w:szCs w:val="20"/>
                <w:lang w:eastAsia="cs-CZ"/>
              </w:rPr>
            </w:pPr>
            <w:r>
              <w:rPr>
                <w:sz w:val="20"/>
                <w:szCs w:val="20"/>
                <w:lang w:eastAsia="cs-CZ"/>
              </w:rPr>
              <w:lastRenderedPageBreak/>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19342518"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07FC0A5" w14:textId="77777777" w:rsidR="00FE1960" w:rsidRDefault="00F27A07">
            <w:pPr>
              <w:jc w:val="left"/>
              <w:rPr>
                <w:sz w:val="20"/>
                <w:szCs w:val="20"/>
                <w:lang w:eastAsia="cs-CZ"/>
              </w:rPr>
            </w:pPr>
            <w:r>
              <w:rPr>
                <w:sz w:val="20"/>
                <w:szCs w:val="20"/>
                <w:lang w:eastAsia="cs-CZ"/>
              </w:rPr>
              <w:t>TITULKOD</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400E32E3"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7BC30A1A" w14:textId="77777777" w:rsidR="00FE1960" w:rsidRDefault="00F27A07">
            <w:pPr>
              <w:jc w:val="left"/>
              <w:rPr>
                <w:sz w:val="20"/>
                <w:szCs w:val="20"/>
                <w:lang w:eastAsia="cs-CZ"/>
              </w:rPr>
            </w:pPr>
            <w:r>
              <w:rPr>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0467725F" w14:textId="77777777" w:rsidR="00FE1960" w:rsidRDefault="00F27A07">
            <w:pPr>
              <w:jc w:val="left"/>
              <w:rPr>
                <w:sz w:val="20"/>
                <w:szCs w:val="20"/>
                <w:lang w:eastAsia="cs-CZ"/>
              </w:rPr>
            </w:pPr>
            <w:r>
              <w:rPr>
                <w:sz w:val="20"/>
                <w:szCs w:val="20"/>
                <w:lang w:eastAsia="cs-CZ"/>
              </w:rPr>
              <w:t>Kód titulu dle centrálního číselníku (pro identifikaci titulu nemusí být</w:t>
            </w:r>
            <w:r>
              <w:rPr>
                <w:sz w:val="20"/>
                <w:szCs w:val="20"/>
                <w:lang w:eastAsia="cs-CZ"/>
              </w:rPr>
              <w:br/>
              <w:t xml:space="preserve"> jednoznačné, rozhodující je ID). </w:t>
            </w:r>
          </w:p>
        </w:tc>
      </w:tr>
      <w:tr w:rsidR="00FE1960" w14:paraId="1451E22A" w14:textId="77777777">
        <w:trPr>
          <w:trHeight w:val="510"/>
        </w:trPr>
        <w:tc>
          <w:tcPr>
            <w:tcW w:w="196" w:type="dxa"/>
            <w:tcBorders>
              <w:top w:val="nil"/>
              <w:left w:val="single" w:sz="4" w:space="0" w:color="000000"/>
              <w:bottom w:val="single" w:sz="4" w:space="0" w:color="000000"/>
              <w:right w:val="single" w:sz="4" w:space="0" w:color="auto"/>
            </w:tcBorders>
            <w:shd w:val="clear" w:color="auto" w:fill="auto"/>
            <w:noWrap/>
            <w:hideMark/>
          </w:tcPr>
          <w:p w14:paraId="57030322" w14:textId="77777777" w:rsidR="00FE1960" w:rsidRDefault="00F27A07">
            <w:pPr>
              <w:jc w:val="left"/>
              <w:rPr>
                <w:sz w:val="20"/>
                <w:szCs w:val="20"/>
                <w:lang w:eastAsia="cs-CZ"/>
              </w:rPr>
            </w:pPr>
            <w:r>
              <w:rPr>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299C0226"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10B3AA1" w14:textId="77777777" w:rsidR="00FE1960" w:rsidRDefault="00F27A07">
            <w:pPr>
              <w:jc w:val="left"/>
              <w:rPr>
                <w:sz w:val="20"/>
                <w:szCs w:val="20"/>
                <w:lang w:eastAsia="cs-CZ"/>
              </w:rPr>
            </w:pPr>
            <w:r>
              <w:rPr>
                <w:sz w:val="20"/>
                <w:szCs w:val="20"/>
                <w:lang w:eastAsia="cs-CZ"/>
              </w:rPr>
              <w:t>PLODINA</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06D50FA1" w14:textId="77777777" w:rsidR="00FE1960" w:rsidRDefault="00F27A07">
            <w:pPr>
              <w:jc w:val="left"/>
              <w:rPr>
                <w:sz w:val="20"/>
                <w:szCs w:val="20"/>
                <w:lang w:eastAsia="cs-CZ"/>
              </w:rPr>
            </w:pPr>
            <w:r>
              <w:rPr>
                <w:sz w:val="20"/>
                <w:szCs w:val="20"/>
                <w:lang w:eastAsia="cs-CZ"/>
              </w:rPr>
              <w:t>plodinaType</w:t>
            </w:r>
          </w:p>
        </w:tc>
        <w:tc>
          <w:tcPr>
            <w:tcW w:w="1418" w:type="dxa"/>
            <w:tcBorders>
              <w:top w:val="nil"/>
              <w:left w:val="nil"/>
              <w:bottom w:val="single" w:sz="4" w:space="0" w:color="000000"/>
              <w:right w:val="single" w:sz="4" w:space="0" w:color="000000"/>
            </w:tcBorders>
            <w:shd w:val="clear" w:color="auto" w:fill="auto"/>
            <w:noWrap/>
            <w:hideMark/>
          </w:tcPr>
          <w:p w14:paraId="36C53E7F" w14:textId="77777777" w:rsidR="00FE1960" w:rsidRDefault="00F27A07">
            <w:pPr>
              <w:jc w:val="left"/>
              <w:rPr>
                <w:sz w:val="20"/>
                <w:szCs w:val="20"/>
                <w:lang w:eastAsia="cs-CZ"/>
              </w:rPr>
            </w:pPr>
            <w:r>
              <w:rPr>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47FB7204" w14:textId="77777777" w:rsidR="00FE1960" w:rsidRDefault="00F27A07">
            <w:pPr>
              <w:jc w:val="left"/>
              <w:rPr>
                <w:sz w:val="20"/>
                <w:szCs w:val="20"/>
                <w:lang w:eastAsia="cs-CZ"/>
              </w:rPr>
            </w:pPr>
            <w:r>
              <w:rPr>
                <w:sz w:val="20"/>
                <w:szCs w:val="20"/>
                <w:lang w:eastAsia="cs-CZ"/>
              </w:rPr>
              <w:t>U opatření, pro které je plodina relevantní</w:t>
            </w:r>
            <w:r>
              <w:rPr>
                <w:sz w:val="20"/>
                <w:szCs w:val="20"/>
                <w:lang w:eastAsia="cs-CZ"/>
              </w:rPr>
              <w:br/>
              <w:t xml:space="preserve">                        </w:t>
            </w:r>
          </w:p>
        </w:tc>
      </w:tr>
      <w:tr w:rsidR="00FE1960" w14:paraId="7F6C618E"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245E2F84"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4C518EA7" w14:textId="77777777" w:rsidR="00FE1960" w:rsidRDefault="00F27A07">
            <w:pPr>
              <w:jc w:val="left"/>
              <w:rPr>
                <w:color w:val="0070C0"/>
                <w:sz w:val="20"/>
                <w:szCs w:val="20"/>
                <w:lang w:eastAsia="cs-CZ"/>
              </w:rPr>
            </w:pPr>
            <w:r>
              <w:rPr>
                <w:color w:val="0070C0"/>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FDA833E" w14:textId="77777777" w:rsidR="00FE1960" w:rsidRDefault="00F27A07">
            <w:pPr>
              <w:jc w:val="left"/>
              <w:rPr>
                <w:color w:val="0070C0"/>
                <w:sz w:val="20"/>
                <w:szCs w:val="20"/>
                <w:lang w:eastAsia="cs-CZ"/>
              </w:rPr>
            </w:pPr>
            <w:r>
              <w:rPr>
                <w:color w:val="0070C0"/>
                <w:sz w:val="20"/>
                <w:szCs w:val="20"/>
                <w:lang w:eastAsia="cs-CZ"/>
              </w:rPr>
              <w:t>VYMERADEKL</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2CE9D4EA" w14:textId="77777777" w:rsidR="00FE1960" w:rsidRDefault="00F27A07">
            <w:pPr>
              <w:jc w:val="left"/>
              <w:rPr>
                <w:color w:val="0070C0"/>
                <w:sz w:val="20"/>
                <w:szCs w:val="20"/>
                <w:lang w:eastAsia="cs-CZ"/>
              </w:rPr>
            </w:pPr>
            <w:r>
              <w:rPr>
                <w:color w:val="0070C0"/>
                <w:sz w:val="20"/>
                <w:szCs w:val="20"/>
                <w:lang w:eastAsia="cs-CZ"/>
              </w:rPr>
              <w:t>vymeraType</w:t>
            </w:r>
          </w:p>
        </w:tc>
        <w:tc>
          <w:tcPr>
            <w:tcW w:w="1418" w:type="dxa"/>
            <w:tcBorders>
              <w:top w:val="nil"/>
              <w:left w:val="nil"/>
              <w:bottom w:val="single" w:sz="4" w:space="0" w:color="000000"/>
              <w:right w:val="single" w:sz="4" w:space="0" w:color="000000"/>
            </w:tcBorders>
            <w:shd w:val="clear" w:color="auto" w:fill="auto"/>
            <w:noWrap/>
            <w:hideMark/>
          </w:tcPr>
          <w:p w14:paraId="2199E45C"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27DA5E9C" w14:textId="77777777" w:rsidR="00FE1960" w:rsidRDefault="00F27A07">
            <w:pPr>
              <w:jc w:val="left"/>
              <w:rPr>
                <w:color w:val="0070C0"/>
                <w:sz w:val="20"/>
                <w:szCs w:val="20"/>
                <w:lang w:eastAsia="cs-CZ"/>
              </w:rPr>
            </w:pPr>
            <w:r>
              <w:rPr>
                <w:color w:val="0070C0"/>
                <w:sz w:val="20"/>
                <w:szCs w:val="20"/>
                <w:lang w:eastAsia="cs-CZ"/>
              </w:rPr>
              <w:t>Deklarovaná výměra plochy - (přesnost 0,01ha). V případě deklarací změn TTP se do tohoto pole plní výměra plochy zatravněné/rozorané (kód plochy v následující položce)</w:t>
            </w:r>
          </w:p>
        </w:tc>
      </w:tr>
      <w:tr w:rsidR="00FE1960" w14:paraId="20E521A6" w14:textId="77777777">
        <w:trPr>
          <w:trHeight w:val="510"/>
        </w:trPr>
        <w:tc>
          <w:tcPr>
            <w:tcW w:w="196" w:type="dxa"/>
            <w:tcBorders>
              <w:top w:val="nil"/>
              <w:left w:val="single" w:sz="4" w:space="0" w:color="000000"/>
              <w:bottom w:val="single" w:sz="4" w:space="0" w:color="000000"/>
              <w:right w:val="single" w:sz="4" w:space="0" w:color="auto"/>
            </w:tcBorders>
            <w:shd w:val="clear" w:color="auto" w:fill="auto"/>
            <w:noWrap/>
          </w:tcPr>
          <w:p w14:paraId="7BE79173" w14:textId="77777777" w:rsidR="00FE1960" w:rsidRDefault="00FE1960">
            <w:pPr>
              <w:jc w:val="left"/>
              <w:rPr>
                <w:color w:val="0070C0"/>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tcPr>
          <w:p w14:paraId="7DC3D532" w14:textId="77777777" w:rsidR="00FE1960" w:rsidRDefault="00FE1960">
            <w:pPr>
              <w:jc w:val="left"/>
              <w:rPr>
                <w:color w:val="0070C0"/>
                <w:sz w:val="20"/>
                <w:szCs w:val="20"/>
                <w:lang w:eastAsia="cs-CZ"/>
              </w:rPr>
            </w:pP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tcPr>
          <w:p w14:paraId="5CD6D912" w14:textId="77777777" w:rsidR="00FE1960" w:rsidRDefault="00F27A07">
            <w:pPr>
              <w:jc w:val="left"/>
              <w:rPr>
                <w:color w:val="0070C0"/>
                <w:sz w:val="20"/>
                <w:szCs w:val="20"/>
                <w:lang w:eastAsia="cs-CZ"/>
              </w:rPr>
            </w:pPr>
            <w:r>
              <w:rPr>
                <w:color w:val="0070C0"/>
                <w:sz w:val="20"/>
                <w:szCs w:val="20"/>
                <w:lang w:eastAsia="cs-CZ"/>
              </w:rPr>
              <w:t>ZKODZMENAT</w:t>
            </w:r>
          </w:p>
        </w:tc>
        <w:tc>
          <w:tcPr>
            <w:tcW w:w="1842" w:type="dxa"/>
            <w:tcBorders>
              <w:top w:val="nil"/>
              <w:left w:val="single" w:sz="4" w:space="0" w:color="auto"/>
              <w:bottom w:val="single" w:sz="4" w:space="0" w:color="000000"/>
              <w:right w:val="single" w:sz="4" w:space="0" w:color="000000"/>
            </w:tcBorders>
            <w:shd w:val="clear" w:color="auto" w:fill="auto"/>
            <w:noWrap/>
          </w:tcPr>
          <w:p w14:paraId="395275C2" w14:textId="77777777" w:rsidR="00FE1960" w:rsidRDefault="00F27A07">
            <w:pPr>
              <w:jc w:val="left"/>
              <w:rPr>
                <w:color w:val="0070C0"/>
                <w:sz w:val="20"/>
                <w:szCs w:val="20"/>
                <w:lang w:eastAsia="cs-CZ"/>
              </w:rPr>
            </w:pPr>
            <w:r>
              <w:rPr>
                <w:color w:val="0070C0"/>
                <w:sz w:val="20"/>
                <w:szCs w:val="20"/>
                <w:lang w:eastAsia="cs-CZ"/>
              </w:rPr>
              <w:t>zkodDpbType</w:t>
            </w:r>
          </w:p>
        </w:tc>
        <w:tc>
          <w:tcPr>
            <w:tcW w:w="1418" w:type="dxa"/>
            <w:tcBorders>
              <w:top w:val="nil"/>
              <w:left w:val="nil"/>
              <w:bottom w:val="single" w:sz="4" w:space="0" w:color="000000"/>
              <w:right w:val="single" w:sz="4" w:space="0" w:color="000000"/>
            </w:tcBorders>
            <w:shd w:val="clear" w:color="auto" w:fill="auto"/>
            <w:noWrap/>
          </w:tcPr>
          <w:p w14:paraId="2B7C74BC" w14:textId="77777777" w:rsidR="00FE1960" w:rsidRDefault="00F27A07">
            <w:pPr>
              <w:jc w:val="left"/>
              <w:rPr>
                <w:color w:val="0070C0"/>
                <w:sz w:val="20"/>
                <w:szCs w:val="20"/>
                <w:lang w:eastAsia="cs-CZ"/>
              </w:rPr>
            </w:pPr>
            <w:r>
              <w:rPr>
                <w:color w:val="0070C0"/>
                <w:sz w:val="20"/>
                <w:szCs w:val="20"/>
                <w:lang w:eastAsia="cs-CZ"/>
              </w:rPr>
              <w:t>0 - 1</w:t>
            </w:r>
          </w:p>
        </w:tc>
        <w:tc>
          <w:tcPr>
            <w:tcW w:w="4394" w:type="dxa"/>
            <w:tcBorders>
              <w:top w:val="nil"/>
              <w:left w:val="nil"/>
              <w:bottom w:val="single" w:sz="4" w:space="0" w:color="000000"/>
              <w:right w:val="single" w:sz="4" w:space="0" w:color="000000"/>
            </w:tcBorders>
            <w:shd w:val="clear" w:color="auto" w:fill="auto"/>
          </w:tcPr>
          <w:p w14:paraId="6097214B" w14:textId="77777777" w:rsidR="00FE1960" w:rsidRDefault="00F27A07">
            <w:pPr>
              <w:jc w:val="left"/>
              <w:rPr>
                <w:color w:val="0070C0"/>
                <w:sz w:val="20"/>
                <w:szCs w:val="20"/>
                <w:lang w:eastAsia="cs-CZ"/>
              </w:rPr>
            </w:pPr>
            <w:r>
              <w:rPr>
                <w:color w:val="0070C0"/>
                <w:sz w:val="20"/>
                <w:szCs w:val="20"/>
                <w:lang w:eastAsia="cs-CZ"/>
              </w:rPr>
              <w:t>Zkrácený kód plochy pro změnu T v rámci opatření Deklarace změn DPB s kulturou TTP</w:t>
            </w:r>
          </w:p>
        </w:tc>
      </w:tr>
      <w:tr w:rsidR="00FE1960" w14:paraId="6105C03C"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tcPr>
          <w:p w14:paraId="1148AA42" w14:textId="77777777" w:rsidR="00FE1960" w:rsidRDefault="00FE1960">
            <w:pPr>
              <w:jc w:val="left"/>
              <w:rPr>
                <w:color w:val="0070C0"/>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tcPr>
          <w:p w14:paraId="2BB86E5C" w14:textId="77777777" w:rsidR="00FE1960" w:rsidRDefault="00FE1960">
            <w:pPr>
              <w:jc w:val="left"/>
              <w:rPr>
                <w:color w:val="0070C0"/>
                <w:sz w:val="20"/>
                <w:szCs w:val="20"/>
                <w:lang w:eastAsia="cs-CZ"/>
              </w:rPr>
            </w:pP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tcPr>
          <w:p w14:paraId="5D6E84BB" w14:textId="77777777" w:rsidR="00FE1960" w:rsidRDefault="00F27A07">
            <w:pPr>
              <w:jc w:val="left"/>
              <w:rPr>
                <w:color w:val="0070C0"/>
                <w:sz w:val="20"/>
                <w:szCs w:val="20"/>
                <w:lang w:eastAsia="cs-CZ"/>
              </w:rPr>
            </w:pPr>
            <w:r>
              <w:rPr>
                <w:color w:val="0070C0"/>
                <w:sz w:val="20"/>
                <w:szCs w:val="20"/>
                <w:lang w:eastAsia="cs-CZ"/>
              </w:rPr>
              <w:t>UDAJENEPRODPLOCHY</w:t>
            </w:r>
          </w:p>
        </w:tc>
        <w:tc>
          <w:tcPr>
            <w:tcW w:w="1842" w:type="dxa"/>
            <w:tcBorders>
              <w:top w:val="nil"/>
              <w:left w:val="single" w:sz="4" w:space="0" w:color="auto"/>
              <w:bottom w:val="single" w:sz="4" w:space="0" w:color="000000"/>
              <w:right w:val="single" w:sz="4" w:space="0" w:color="000000"/>
            </w:tcBorders>
            <w:shd w:val="clear" w:color="auto" w:fill="auto"/>
            <w:noWrap/>
          </w:tcPr>
          <w:p w14:paraId="73E6D472" w14:textId="77777777" w:rsidR="00FE1960" w:rsidRDefault="00FE1960">
            <w:pPr>
              <w:jc w:val="left"/>
              <w:rPr>
                <w:color w:val="0070C0"/>
                <w:sz w:val="20"/>
                <w:szCs w:val="20"/>
                <w:lang w:eastAsia="cs-CZ"/>
              </w:rPr>
            </w:pPr>
          </w:p>
        </w:tc>
        <w:tc>
          <w:tcPr>
            <w:tcW w:w="1418" w:type="dxa"/>
            <w:tcBorders>
              <w:top w:val="nil"/>
              <w:left w:val="nil"/>
              <w:bottom w:val="single" w:sz="4" w:space="0" w:color="000000"/>
              <w:right w:val="single" w:sz="4" w:space="0" w:color="000000"/>
            </w:tcBorders>
            <w:shd w:val="clear" w:color="auto" w:fill="auto"/>
            <w:noWrap/>
          </w:tcPr>
          <w:p w14:paraId="7971036F" w14:textId="77777777" w:rsidR="00FE1960" w:rsidRDefault="00F27A07">
            <w:pPr>
              <w:jc w:val="left"/>
              <w:rPr>
                <w:color w:val="0070C0"/>
                <w:sz w:val="20"/>
                <w:szCs w:val="20"/>
                <w:lang w:eastAsia="cs-CZ"/>
              </w:rPr>
            </w:pPr>
            <w:r>
              <w:rPr>
                <w:color w:val="0070C0"/>
                <w:sz w:val="20"/>
                <w:szCs w:val="20"/>
                <w:lang w:eastAsia="cs-CZ"/>
              </w:rPr>
              <w:t>0 - 1</w:t>
            </w:r>
          </w:p>
        </w:tc>
        <w:tc>
          <w:tcPr>
            <w:tcW w:w="4394" w:type="dxa"/>
            <w:tcBorders>
              <w:top w:val="nil"/>
              <w:left w:val="nil"/>
              <w:bottom w:val="single" w:sz="4" w:space="0" w:color="000000"/>
              <w:right w:val="single" w:sz="4" w:space="0" w:color="000000"/>
            </w:tcBorders>
            <w:shd w:val="clear" w:color="auto" w:fill="auto"/>
          </w:tcPr>
          <w:p w14:paraId="7F9DBA6C" w14:textId="77777777" w:rsidR="00FE1960" w:rsidRDefault="00F27A07">
            <w:pPr>
              <w:jc w:val="left"/>
              <w:rPr>
                <w:color w:val="0070C0"/>
                <w:sz w:val="20"/>
                <w:szCs w:val="20"/>
                <w:lang w:eastAsia="cs-CZ"/>
              </w:rPr>
            </w:pPr>
            <w:r>
              <w:rPr>
                <w:color w:val="0070C0"/>
                <w:sz w:val="20"/>
                <w:szCs w:val="20"/>
                <w:lang w:eastAsia="cs-CZ"/>
              </w:rPr>
              <w:t>Element zaobalující sadu informací k deklaraci neprodukčních ploch</w:t>
            </w:r>
          </w:p>
        </w:tc>
      </w:tr>
      <w:tr w:rsidR="00FE1960" w14:paraId="63113C05"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tcPr>
          <w:p w14:paraId="34ACB981"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tcPr>
          <w:p w14:paraId="61555F6E" w14:textId="77777777" w:rsidR="00FE1960" w:rsidRDefault="00F27A07">
            <w:pPr>
              <w:jc w:val="left"/>
              <w:rPr>
                <w:color w:val="0070C0"/>
                <w:sz w:val="20"/>
                <w:szCs w:val="20"/>
                <w:lang w:eastAsia="cs-CZ"/>
              </w:rPr>
            </w:pPr>
            <w:r>
              <w:rPr>
                <w:color w:val="0070C0"/>
                <w:sz w:val="20"/>
                <w:szCs w:val="20"/>
                <w:lang w:eastAsia="cs-CZ"/>
              </w:rPr>
              <w:t> </w:t>
            </w:r>
          </w:p>
        </w:tc>
        <w:tc>
          <w:tcPr>
            <w:tcW w:w="170" w:type="dxa"/>
            <w:tcBorders>
              <w:top w:val="single" w:sz="4" w:space="0" w:color="auto"/>
              <w:left w:val="single" w:sz="4" w:space="0" w:color="auto"/>
              <w:bottom w:val="single" w:sz="4" w:space="0" w:color="auto"/>
              <w:right w:val="single" w:sz="4" w:space="0" w:color="auto"/>
            </w:tcBorders>
            <w:shd w:val="clear" w:color="auto" w:fill="auto"/>
            <w:noWrap/>
          </w:tcPr>
          <w:p w14:paraId="233AE970" w14:textId="77777777" w:rsidR="00FE1960" w:rsidRDefault="00FE1960">
            <w:pPr>
              <w:jc w:val="left"/>
              <w:rPr>
                <w:color w:val="0070C0"/>
                <w:sz w:val="20"/>
                <w:szCs w:val="20"/>
                <w:lang w:eastAsia="cs-CZ"/>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261A2570" w14:textId="77777777" w:rsidR="00FE1960" w:rsidRDefault="00F27A07">
            <w:pPr>
              <w:jc w:val="left"/>
              <w:rPr>
                <w:color w:val="0070C0"/>
                <w:sz w:val="20"/>
                <w:szCs w:val="20"/>
                <w:lang w:eastAsia="cs-CZ"/>
              </w:rPr>
            </w:pPr>
            <w:r>
              <w:rPr>
                <w:color w:val="0070C0"/>
                <w:sz w:val="20"/>
                <w:szCs w:val="20"/>
                <w:lang w:eastAsia="cs-CZ"/>
              </w:rPr>
              <w:t>VYMERACELA</w:t>
            </w:r>
          </w:p>
        </w:tc>
        <w:tc>
          <w:tcPr>
            <w:tcW w:w="1842" w:type="dxa"/>
            <w:tcBorders>
              <w:top w:val="nil"/>
              <w:left w:val="single" w:sz="4" w:space="0" w:color="auto"/>
              <w:bottom w:val="single" w:sz="4" w:space="0" w:color="000000"/>
              <w:right w:val="single" w:sz="4" w:space="0" w:color="000000"/>
            </w:tcBorders>
            <w:shd w:val="clear" w:color="auto" w:fill="auto"/>
            <w:noWrap/>
          </w:tcPr>
          <w:p w14:paraId="541AF28F" w14:textId="77777777" w:rsidR="00FE1960" w:rsidRDefault="00F27A07">
            <w:pPr>
              <w:jc w:val="left"/>
              <w:rPr>
                <w:color w:val="0070C0"/>
                <w:sz w:val="20"/>
                <w:szCs w:val="20"/>
                <w:lang w:eastAsia="cs-CZ"/>
              </w:rPr>
            </w:pPr>
            <w:r>
              <w:rPr>
                <w:color w:val="0070C0"/>
                <w:sz w:val="20"/>
                <w:szCs w:val="20"/>
                <w:lang w:eastAsia="cs-CZ"/>
              </w:rPr>
              <w:t>vymeraType</w:t>
            </w:r>
          </w:p>
        </w:tc>
        <w:tc>
          <w:tcPr>
            <w:tcW w:w="1418" w:type="dxa"/>
            <w:tcBorders>
              <w:top w:val="nil"/>
              <w:left w:val="nil"/>
              <w:bottom w:val="single" w:sz="4" w:space="0" w:color="000000"/>
              <w:right w:val="single" w:sz="4" w:space="0" w:color="000000"/>
            </w:tcBorders>
            <w:shd w:val="clear" w:color="auto" w:fill="auto"/>
            <w:noWrap/>
          </w:tcPr>
          <w:p w14:paraId="28D82C9F"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tcPr>
          <w:p w14:paraId="08348CFB" w14:textId="77777777" w:rsidR="00FE1960" w:rsidRDefault="00F27A07">
            <w:pPr>
              <w:jc w:val="left"/>
              <w:rPr>
                <w:color w:val="0070C0"/>
                <w:sz w:val="20"/>
                <w:szCs w:val="20"/>
                <w:lang w:eastAsia="cs-CZ"/>
              </w:rPr>
            </w:pPr>
            <w:r>
              <w:rPr>
                <w:color w:val="0070C0"/>
                <w:sz w:val="20"/>
                <w:szCs w:val="20"/>
                <w:lang w:eastAsia="cs-CZ"/>
              </w:rPr>
              <w:t>Celková výměra plochy, pokud se jedná o opatření/titul, kde do deklarované plochy se započítává pouze část (neprodukční plochy)</w:t>
            </w:r>
          </w:p>
        </w:tc>
      </w:tr>
      <w:tr w:rsidR="00FE1960" w14:paraId="27F4C107"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tcPr>
          <w:p w14:paraId="2738668E" w14:textId="77777777" w:rsidR="00FE1960" w:rsidRDefault="00FE1960">
            <w:pPr>
              <w:jc w:val="left"/>
              <w:rPr>
                <w:color w:val="0070C0"/>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tcPr>
          <w:p w14:paraId="39C32E27" w14:textId="77777777" w:rsidR="00FE1960" w:rsidRDefault="00FE1960">
            <w:pPr>
              <w:jc w:val="left"/>
              <w:rPr>
                <w:color w:val="0070C0"/>
                <w:sz w:val="20"/>
                <w:szCs w:val="20"/>
                <w:lang w:eastAsia="cs-CZ"/>
              </w:rPr>
            </w:pPr>
          </w:p>
        </w:tc>
        <w:tc>
          <w:tcPr>
            <w:tcW w:w="170" w:type="dxa"/>
            <w:tcBorders>
              <w:top w:val="single" w:sz="4" w:space="0" w:color="auto"/>
              <w:left w:val="single" w:sz="4" w:space="0" w:color="auto"/>
              <w:bottom w:val="single" w:sz="4" w:space="0" w:color="auto"/>
              <w:right w:val="single" w:sz="4" w:space="0" w:color="auto"/>
            </w:tcBorders>
            <w:shd w:val="clear" w:color="auto" w:fill="auto"/>
            <w:noWrap/>
          </w:tcPr>
          <w:p w14:paraId="0FCE5C79" w14:textId="77777777" w:rsidR="00FE1960" w:rsidRDefault="00FE1960">
            <w:pPr>
              <w:jc w:val="left"/>
              <w:rPr>
                <w:color w:val="0070C0"/>
                <w:sz w:val="20"/>
                <w:szCs w:val="20"/>
                <w:lang w:eastAsia="cs-CZ"/>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7ABE3A50" w14:textId="77777777" w:rsidR="00FE1960" w:rsidRDefault="00F27A07">
            <w:pPr>
              <w:jc w:val="left"/>
              <w:rPr>
                <w:color w:val="0070C0"/>
                <w:sz w:val="20"/>
                <w:szCs w:val="20"/>
                <w:lang w:eastAsia="cs-CZ"/>
              </w:rPr>
            </w:pPr>
            <w:r>
              <w:rPr>
                <w:color w:val="0070C0"/>
                <w:sz w:val="20"/>
                <w:szCs w:val="20"/>
                <w:lang w:eastAsia="cs-CZ"/>
              </w:rPr>
              <w:t>KOEFICIENT</w:t>
            </w:r>
          </w:p>
        </w:tc>
        <w:tc>
          <w:tcPr>
            <w:tcW w:w="1842" w:type="dxa"/>
            <w:tcBorders>
              <w:top w:val="nil"/>
              <w:left w:val="single" w:sz="4" w:space="0" w:color="auto"/>
              <w:bottom w:val="single" w:sz="4" w:space="0" w:color="000000"/>
              <w:right w:val="single" w:sz="4" w:space="0" w:color="000000"/>
            </w:tcBorders>
            <w:shd w:val="clear" w:color="auto" w:fill="auto"/>
            <w:noWrap/>
          </w:tcPr>
          <w:p w14:paraId="6ECFFD48" w14:textId="77777777" w:rsidR="00FE1960" w:rsidRDefault="00F27A07">
            <w:pPr>
              <w:jc w:val="left"/>
              <w:rPr>
                <w:color w:val="0070C0"/>
                <w:sz w:val="20"/>
                <w:szCs w:val="20"/>
                <w:lang w:eastAsia="cs-CZ"/>
              </w:rPr>
            </w:pPr>
            <w:r>
              <w:rPr>
                <w:color w:val="0070C0"/>
                <w:sz w:val="20"/>
                <w:szCs w:val="20"/>
                <w:lang w:eastAsia="cs-CZ"/>
              </w:rPr>
              <w:t>numeric</w:t>
            </w:r>
          </w:p>
        </w:tc>
        <w:tc>
          <w:tcPr>
            <w:tcW w:w="1418" w:type="dxa"/>
            <w:tcBorders>
              <w:top w:val="nil"/>
              <w:left w:val="nil"/>
              <w:bottom w:val="single" w:sz="4" w:space="0" w:color="000000"/>
              <w:right w:val="single" w:sz="4" w:space="0" w:color="000000"/>
            </w:tcBorders>
            <w:shd w:val="clear" w:color="auto" w:fill="auto"/>
            <w:noWrap/>
          </w:tcPr>
          <w:p w14:paraId="3C34947D"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tcPr>
          <w:p w14:paraId="48315773" w14:textId="77777777" w:rsidR="00FE1960" w:rsidRDefault="00F27A07">
            <w:pPr>
              <w:jc w:val="left"/>
              <w:rPr>
                <w:color w:val="0070C0"/>
                <w:sz w:val="20"/>
                <w:szCs w:val="20"/>
                <w:lang w:eastAsia="cs-CZ"/>
              </w:rPr>
            </w:pPr>
            <w:r>
              <w:rPr>
                <w:color w:val="0070C0"/>
                <w:sz w:val="20"/>
                <w:szCs w:val="20"/>
                <w:lang w:eastAsia="cs-CZ"/>
              </w:rPr>
              <w:t>Hodnota přepočtového koeficentu pro neprod.plochy</w:t>
            </w:r>
          </w:p>
        </w:tc>
      </w:tr>
      <w:tr w:rsidR="00FE1960" w14:paraId="6459BD84"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739DF2BF"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0D7674FD" w14:textId="77777777" w:rsidR="00FE1960" w:rsidRDefault="00F27A07">
            <w:pPr>
              <w:jc w:val="left"/>
              <w:rPr>
                <w:color w:val="0070C0"/>
                <w:sz w:val="20"/>
                <w:szCs w:val="20"/>
                <w:lang w:eastAsia="cs-CZ"/>
              </w:rPr>
            </w:pPr>
            <w:r>
              <w:rPr>
                <w:color w:val="0070C0"/>
                <w:sz w:val="20"/>
                <w:szCs w:val="20"/>
                <w:lang w:eastAsia="cs-CZ"/>
              </w:rPr>
              <w:t> </w:t>
            </w:r>
          </w:p>
        </w:tc>
        <w:tc>
          <w:tcPr>
            <w:tcW w:w="170" w:type="dxa"/>
            <w:tcBorders>
              <w:top w:val="single" w:sz="4" w:space="0" w:color="auto"/>
              <w:left w:val="single" w:sz="4" w:space="0" w:color="auto"/>
              <w:bottom w:val="single" w:sz="4" w:space="0" w:color="auto"/>
              <w:right w:val="single" w:sz="4" w:space="0" w:color="auto"/>
            </w:tcBorders>
            <w:shd w:val="clear" w:color="auto" w:fill="auto"/>
            <w:noWrap/>
          </w:tcPr>
          <w:p w14:paraId="1472BB18" w14:textId="77777777" w:rsidR="00FE1960" w:rsidRDefault="00FE1960">
            <w:pPr>
              <w:jc w:val="left"/>
              <w:rPr>
                <w:color w:val="0070C0"/>
                <w:sz w:val="20"/>
                <w:szCs w:val="20"/>
                <w:lang w:eastAsia="cs-CZ"/>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10804F81" w14:textId="77777777" w:rsidR="00FE1960" w:rsidRDefault="00F27A07">
            <w:pPr>
              <w:jc w:val="left"/>
              <w:rPr>
                <w:color w:val="0070C0"/>
                <w:sz w:val="20"/>
                <w:szCs w:val="20"/>
                <w:lang w:eastAsia="cs-CZ"/>
              </w:rPr>
            </w:pPr>
            <w:r>
              <w:rPr>
                <w:color w:val="0070C0"/>
                <w:sz w:val="20"/>
                <w:szCs w:val="20"/>
                <w:lang w:eastAsia="cs-CZ"/>
              </w:rPr>
              <w:t>VYMERAPREPDZES8</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2576BBCA" w14:textId="77777777" w:rsidR="00FE1960" w:rsidRDefault="00F27A07">
            <w:pPr>
              <w:jc w:val="left"/>
              <w:rPr>
                <w:color w:val="0070C0"/>
                <w:sz w:val="20"/>
                <w:szCs w:val="20"/>
                <w:lang w:eastAsia="cs-CZ"/>
              </w:rPr>
            </w:pPr>
            <w:r>
              <w:rPr>
                <w:color w:val="0070C0"/>
                <w:sz w:val="20"/>
                <w:szCs w:val="20"/>
                <w:lang w:eastAsia="cs-CZ"/>
              </w:rPr>
              <w:t>vymeraType</w:t>
            </w:r>
          </w:p>
        </w:tc>
        <w:tc>
          <w:tcPr>
            <w:tcW w:w="1418" w:type="dxa"/>
            <w:tcBorders>
              <w:top w:val="nil"/>
              <w:left w:val="nil"/>
              <w:bottom w:val="single" w:sz="4" w:space="0" w:color="000000"/>
              <w:right w:val="single" w:sz="4" w:space="0" w:color="000000"/>
            </w:tcBorders>
            <w:shd w:val="clear" w:color="auto" w:fill="auto"/>
            <w:noWrap/>
            <w:hideMark/>
          </w:tcPr>
          <w:p w14:paraId="570F0980"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76EC5A86" w14:textId="77777777" w:rsidR="00FE1960" w:rsidRDefault="00F27A07">
            <w:pPr>
              <w:jc w:val="left"/>
              <w:rPr>
                <w:color w:val="0070C0"/>
                <w:sz w:val="20"/>
                <w:szCs w:val="20"/>
                <w:lang w:eastAsia="cs-CZ"/>
              </w:rPr>
            </w:pPr>
            <w:r>
              <w:rPr>
                <w:color w:val="0070C0"/>
                <w:sz w:val="20"/>
                <w:szCs w:val="20"/>
                <w:lang w:eastAsia="cs-CZ"/>
              </w:rPr>
              <w:t>Přepočtená deklarovaná výměra pro neprodukční plochy DZES8</w:t>
            </w:r>
          </w:p>
        </w:tc>
      </w:tr>
      <w:tr w:rsidR="00FE1960" w14:paraId="6BEDF76F" w14:textId="77777777">
        <w:trPr>
          <w:trHeight w:val="510"/>
        </w:trPr>
        <w:tc>
          <w:tcPr>
            <w:tcW w:w="196" w:type="dxa"/>
            <w:tcBorders>
              <w:top w:val="nil"/>
              <w:left w:val="single" w:sz="4" w:space="0" w:color="000000"/>
              <w:bottom w:val="single" w:sz="4" w:space="0" w:color="000000"/>
              <w:right w:val="single" w:sz="4" w:space="0" w:color="auto"/>
            </w:tcBorders>
            <w:shd w:val="clear" w:color="auto" w:fill="auto"/>
            <w:noWrap/>
            <w:hideMark/>
          </w:tcPr>
          <w:p w14:paraId="61C84E16"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5C6899BA" w14:textId="77777777" w:rsidR="00FE1960" w:rsidRDefault="00F27A07">
            <w:pPr>
              <w:jc w:val="left"/>
              <w:rPr>
                <w:color w:val="0070C0"/>
                <w:sz w:val="20"/>
                <w:szCs w:val="20"/>
                <w:lang w:eastAsia="cs-CZ"/>
              </w:rPr>
            </w:pPr>
            <w:r>
              <w:rPr>
                <w:color w:val="0070C0"/>
                <w:sz w:val="20"/>
                <w:szCs w:val="20"/>
                <w:lang w:eastAsia="cs-CZ"/>
              </w:rPr>
              <w:t> </w:t>
            </w:r>
          </w:p>
        </w:tc>
        <w:tc>
          <w:tcPr>
            <w:tcW w:w="170" w:type="dxa"/>
            <w:tcBorders>
              <w:top w:val="single" w:sz="4" w:space="0" w:color="auto"/>
              <w:left w:val="single" w:sz="4" w:space="0" w:color="auto"/>
              <w:bottom w:val="single" w:sz="4" w:space="0" w:color="auto"/>
              <w:right w:val="single" w:sz="4" w:space="0" w:color="auto"/>
            </w:tcBorders>
            <w:shd w:val="clear" w:color="auto" w:fill="auto"/>
            <w:noWrap/>
          </w:tcPr>
          <w:p w14:paraId="33DE5873" w14:textId="77777777" w:rsidR="00FE1960" w:rsidRDefault="00FE1960">
            <w:pPr>
              <w:jc w:val="left"/>
              <w:rPr>
                <w:color w:val="0070C0"/>
                <w:sz w:val="20"/>
                <w:szCs w:val="20"/>
                <w:lang w:eastAsia="cs-CZ"/>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73F4127C" w14:textId="77777777" w:rsidR="00FE1960" w:rsidRDefault="00F27A07">
            <w:pPr>
              <w:jc w:val="left"/>
              <w:rPr>
                <w:color w:val="0070C0"/>
                <w:sz w:val="20"/>
                <w:szCs w:val="20"/>
                <w:lang w:eastAsia="cs-CZ"/>
              </w:rPr>
            </w:pPr>
            <w:r>
              <w:rPr>
                <w:color w:val="0070C0"/>
                <w:sz w:val="20"/>
                <w:szCs w:val="20"/>
                <w:lang w:eastAsia="cs-CZ"/>
              </w:rPr>
              <w:t>VYMERAPREPZAKL</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75760FA9" w14:textId="77777777" w:rsidR="00FE1960" w:rsidRDefault="00F27A07">
            <w:pPr>
              <w:jc w:val="left"/>
              <w:rPr>
                <w:color w:val="0070C0"/>
                <w:sz w:val="20"/>
                <w:szCs w:val="20"/>
                <w:lang w:eastAsia="cs-CZ"/>
              </w:rPr>
            </w:pPr>
            <w:r>
              <w:rPr>
                <w:color w:val="0070C0"/>
                <w:sz w:val="20"/>
                <w:szCs w:val="20"/>
                <w:lang w:eastAsia="cs-CZ"/>
              </w:rPr>
              <w:t>vymeraType</w:t>
            </w:r>
          </w:p>
        </w:tc>
        <w:tc>
          <w:tcPr>
            <w:tcW w:w="1418" w:type="dxa"/>
            <w:tcBorders>
              <w:top w:val="nil"/>
              <w:left w:val="nil"/>
              <w:bottom w:val="single" w:sz="4" w:space="0" w:color="000000"/>
              <w:right w:val="single" w:sz="4" w:space="0" w:color="000000"/>
            </w:tcBorders>
            <w:shd w:val="clear" w:color="auto" w:fill="auto"/>
            <w:noWrap/>
            <w:hideMark/>
          </w:tcPr>
          <w:p w14:paraId="4D43C6E5" w14:textId="77777777" w:rsidR="00FE1960" w:rsidRDefault="00F27A07">
            <w:pPr>
              <w:jc w:val="left"/>
              <w:rPr>
                <w:color w:val="0070C0"/>
                <w:sz w:val="20"/>
                <w:szCs w:val="20"/>
                <w:lang w:eastAsia="cs-CZ"/>
              </w:rPr>
            </w:pPr>
            <w:r>
              <w:rPr>
                <w:color w:val="0070C0"/>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3C322CD0" w14:textId="77777777" w:rsidR="00FE1960" w:rsidRDefault="00F27A07">
            <w:pPr>
              <w:jc w:val="left"/>
              <w:rPr>
                <w:color w:val="0070C0"/>
                <w:sz w:val="20"/>
                <w:szCs w:val="20"/>
                <w:lang w:eastAsia="cs-CZ"/>
              </w:rPr>
            </w:pPr>
            <w:r>
              <w:rPr>
                <w:color w:val="0070C0"/>
                <w:sz w:val="20"/>
                <w:szCs w:val="20"/>
                <w:lang w:eastAsia="cs-CZ"/>
              </w:rPr>
              <w:t xml:space="preserve">Přepočtená deklarovaná výměra pro neprodukční plochy - základní ekoplatba </w:t>
            </w:r>
          </w:p>
        </w:tc>
      </w:tr>
      <w:tr w:rsidR="00FE1960" w14:paraId="6888EB3E" w14:textId="77777777">
        <w:trPr>
          <w:trHeight w:val="510"/>
        </w:trPr>
        <w:tc>
          <w:tcPr>
            <w:tcW w:w="196" w:type="dxa"/>
            <w:tcBorders>
              <w:top w:val="nil"/>
              <w:left w:val="single" w:sz="4" w:space="0" w:color="000000"/>
              <w:bottom w:val="single" w:sz="4" w:space="0" w:color="000000"/>
              <w:right w:val="single" w:sz="4" w:space="0" w:color="auto"/>
            </w:tcBorders>
            <w:shd w:val="clear" w:color="auto" w:fill="auto"/>
            <w:noWrap/>
          </w:tcPr>
          <w:p w14:paraId="233A4F4B" w14:textId="77777777" w:rsidR="00FE1960" w:rsidRDefault="00FE1960">
            <w:pPr>
              <w:jc w:val="left"/>
              <w:rPr>
                <w:color w:val="0070C0"/>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tcPr>
          <w:p w14:paraId="0F00AE5D" w14:textId="77777777" w:rsidR="00FE1960" w:rsidRDefault="00FE1960">
            <w:pPr>
              <w:jc w:val="left"/>
              <w:rPr>
                <w:color w:val="0070C0"/>
                <w:sz w:val="20"/>
                <w:szCs w:val="20"/>
                <w:lang w:eastAsia="cs-CZ"/>
              </w:rPr>
            </w:pPr>
          </w:p>
        </w:tc>
        <w:tc>
          <w:tcPr>
            <w:tcW w:w="170" w:type="dxa"/>
            <w:tcBorders>
              <w:top w:val="single" w:sz="4" w:space="0" w:color="auto"/>
              <w:left w:val="single" w:sz="4" w:space="0" w:color="auto"/>
              <w:bottom w:val="single" w:sz="4" w:space="0" w:color="auto"/>
              <w:right w:val="single" w:sz="4" w:space="0" w:color="auto"/>
            </w:tcBorders>
            <w:shd w:val="clear" w:color="auto" w:fill="auto"/>
            <w:noWrap/>
          </w:tcPr>
          <w:p w14:paraId="282DEF84" w14:textId="77777777" w:rsidR="00FE1960" w:rsidRDefault="00FE1960">
            <w:pPr>
              <w:jc w:val="left"/>
              <w:rPr>
                <w:color w:val="0070C0"/>
                <w:sz w:val="20"/>
                <w:szCs w:val="20"/>
                <w:lang w:eastAsia="cs-CZ"/>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054A6A9B" w14:textId="77777777" w:rsidR="00FE1960" w:rsidRDefault="00F27A07">
            <w:pPr>
              <w:jc w:val="left"/>
              <w:rPr>
                <w:color w:val="0070C0"/>
                <w:sz w:val="20"/>
                <w:szCs w:val="20"/>
                <w:lang w:eastAsia="cs-CZ"/>
              </w:rPr>
            </w:pPr>
            <w:r>
              <w:rPr>
                <w:color w:val="0070C0"/>
                <w:sz w:val="20"/>
                <w:szCs w:val="20"/>
                <w:lang w:eastAsia="cs-CZ"/>
              </w:rPr>
              <w:t>ZAPOCITATDOPREM</w:t>
            </w:r>
          </w:p>
        </w:tc>
        <w:tc>
          <w:tcPr>
            <w:tcW w:w="1842" w:type="dxa"/>
            <w:tcBorders>
              <w:top w:val="nil"/>
              <w:left w:val="single" w:sz="4" w:space="0" w:color="auto"/>
              <w:bottom w:val="single" w:sz="4" w:space="0" w:color="000000"/>
              <w:right w:val="single" w:sz="4" w:space="0" w:color="000000"/>
            </w:tcBorders>
            <w:shd w:val="clear" w:color="auto" w:fill="auto"/>
            <w:noWrap/>
          </w:tcPr>
          <w:p w14:paraId="12E87302" w14:textId="77777777" w:rsidR="00FE1960" w:rsidRDefault="00F27A07">
            <w:pPr>
              <w:jc w:val="left"/>
              <w:rPr>
                <w:color w:val="0070C0"/>
                <w:sz w:val="20"/>
                <w:szCs w:val="20"/>
                <w:lang w:eastAsia="cs-CZ"/>
              </w:rPr>
            </w:pPr>
            <w:r>
              <w:rPr>
                <w:color w:val="0070C0"/>
                <w:sz w:val="20"/>
                <w:szCs w:val="20"/>
                <w:lang w:eastAsia="cs-CZ"/>
              </w:rPr>
              <w:t>Boolean</w:t>
            </w:r>
          </w:p>
        </w:tc>
        <w:tc>
          <w:tcPr>
            <w:tcW w:w="1418" w:type="dxa"/>
            <w:tcBorders>
              <w:top w:val="nil"/>
              <w:left w:val="nil"/>
              <w:bottom w:val="single" w:sz="4" w:space="0" w:color="000000"/>
              <w:right w:val="single" w:sz="4" w:space="0" w:color="000000"/>
            </w:tcBorders>
            <w:shd w:val="clear" w:color="auto" w:fill="auto"/>
            <w:noWrap/>
          </w:tcPr>
          <w:p w14:paraId="7A90DE21"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tcPr>
          <w:p w14:paraId="22A67FFE" w14:textId="77777777" w:rsidR="00FE1960" w:rsidRDefault="00F27A07">
            <w:pPr>
              <w:jc w:val="left"/>
              <w:rPr>
                <w:color w:val="0070C0"/>
                <w:sz w:val="20"/>
                <w:szCs w:val="20"/>
                <w:lang w:eastAsia="cs-CZ"/>
              </w:rPr>
            </w:pPr>
            <w:r>
              <w:rPr>
                <w:color w:val="0070C0"/>
                <w:sz w:val="20"/>
                <w:szCs w:val="20"/>
                <w:lang w:eastAsia="cs-CZ"/>
              </w:rPr>
              <w:t>Údaj zda se má deklarovaný neprodukční prvek započítat do placené části prémiové ekoplatby</w:t>
            </w:r>
          </w:p>
        </w:tc>
      </w:tr>
      <w:tr w:rsidR="00FE1960" w14:paraId="5D5BBF0B" w14:textId="77777777">
        <w:trPr>
          <w:trHeight w:val="510"/>
        </w:trPr>
        <w:tc>
          <w:tcPr>
            <w:tcW w:w="196" w:type="dxa"/>
            <w:tcBorders>
              <w:top w:val="nil"/>
              <w:left w:val="single" w:sz="4" w:space="0" w:color="000000"/>
              <w:bottom w:val="single" w:sz="4" w:space="0" w:color="000000"/>
              <w:right w:val="single" w:sz="4" w:space="0" w:color="auto"/>
            </w:tcBorders>
            <w:shd w:val="clear" w:color="auto" w:fill="auto"/>
            <w:noWrap/>
            <w:hideMark/>
          </w:tcPr>
          <w:p w14:paraId="67B59DA9"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3D6E4B10" w14:textId="77777777" w:rsidR="00FE1960" w:rsidRDefault="00F27A07">
            <w:pPr>
              <w:jc w:val="left"/>
              <w:rPr>
                <w:color w:val="0070C0"/>
                <w:sz w:val="20"/>
                <w:szCs w:val="20"/>
                <w:lang w:eastAsia="cs-CZ"/>
              </w:rPr>
            </w:pPr>
            <w:r>
              <w:rPr>
                <w:color w:val="0070C0"/>
                <w:sz w:val="20"/>
                <w:szCs w:val="20"/>
                <w:lang w:eastAsia="cs-CZ"/>
              </w:rPr>
              <w:t> </w:t>
            </w:r>
          </w:p>
        </w:tc>
        <w:tc>
          <w:tcPr>
            <w:tcW w:w="170" w:type="dxa"/>
            <w:tcBorders>
              <w:top w:val="single" w:sz="4" w:space="0" w:color="auto"/>
              <w:left w:val="single" w:sz="4" w:space="0" w:color="auto"/>
              <w:bottom w:val="single" w:sz="4" w:space="0" w:color="auto"/>
              <w:right w:val="single" w:sz="4" w:space="0" w:color="auto"/>
            </w:tcBorders>
            <w:shd w:val="clear" w:color="auto" w:fill="auto"/>
            <w:noWrap/>
          </w:tcPr>
          <w:p w14:paraId="4B428984" w14:textId="77777777" w:rsidR="00FE1960" w:rsidRDefault="00FE1960">
            <w:pPr>
              <w:jc w:val="left"/>
              <w:rPr>
                <w:color w:val="0070C0"/>
                <w:sz w:val="20"/>
                <w:szCs w:val="20"/>
                <w:lang w:eastAsia="cs-CZ"/>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52A26B96" w14:textId="77777777" w:rsidR="00FE1960" w:rsidRDefault="00F27A07">
            <w:pPr>
              <w:jc w:val="left"/>
              <w:rPr>
                <w:color w:val="0070C0"/>
                <w:sz w:val="20"/>
                <w:szCs w:val="20"/>
                <w:lang w:eastAsia="cs-CZ"/>
              </w:rPr>
            </w:pPr>
            <w:r>
              <w:rPr>
                <w:color w:val="0070C0"/>
                <w:sz w:val="20"/>
                <w:szCs w:val="20"/>
                <w:lang w:eastAsia="cs-CZ"/>
              </w:rPr>
              <w:t>VYMERAPREPPREM</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3C064324" w14:textId="77777777" w:rsidR="00FE1960" w:rsidRDefault="00F27A07">
            <w:pPr>
              <w:jc w:val="left"/>
              <w:rPr>
                <w:color w:val="0070C0"/>
                <w:sz w:val="20"/>
                <w:szCs w:val="20"/>
                <w:lang w:eastAsia="cs-CZ"/>
              </w:rPr>
            </w:pPr>
            <w:r>
              <w:rPr>
                <w:color w:val="0070C0"/>
                <w:sz w:val="20"/>
                <w:szCs w:val="20"/>
                <w:lang w:eastAsia="cs-CZ"/>
              </w:rPr>
              <w:t>vymeraType</w:t>
            </w:r>
          </w:p>
        </w:tc>
        <w:tc>
          <w:tcPr>
            <w:tcW w:w="1418" w:type="dxa"/>
            <w:tcBorders>
              <w:top w:val="nil"/>
              <w:left w:val="nil"/>
              <w:bottom w:val="single" w:sz="4" w:space="0" w:color="000000"/>
              <w:right w:val="single" w:sz="4" w:space="0" w:color="000000"/>
            </w:tcBorders>
            <w:shd w:val="clear" w:color="auto" w:fill="auto"/>
            <w:noWrap/>
            <w:hideMark/>
          </w:tcPr>
          <w:p w14:paraId="574A9A43" w14:textId="77777777" w:rsidR="00FE1960" w:rsidRDefault="00F27A07">
            <w:pPr>
              <w:jc w:val="left"/>
              <w:rPr>
                <w:color w:val="0070C0"/>
                <w:sz w:val="20"/>
                <w:szCs w:val="20"/>
                <w:lang w:eastAsia="cs-CZ"/>
              </w:rPr>
            </w:pPr>
            <w:r>
              <w:rPr>
                <w:color w:val="0070C0"/>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640CE28A" w14:textId="77777777" w:rsidR="00FE1960" w:rsidRDefault="00F27A07">
            <w:pPr>
              <w:jc w:val="left"/>
              <w:rPr>
                <w:color w:val="0070C0"/>
                <w:sz w:val="20"/>
                <w:szCs w:val="20"/>
                <w:lang w:eastAsia="cs-CZ"/>
              </w:rPr>
            </w:pPr>
            <w:r>
              <w:rPr>
                <w:color w:val="0070C0"/>
                <w:sz w:val="20"/>
                <w:szCs w:val="20"/>
                <w:lang w:eastAsia="cs-CZ"/>
              </w:rPr>
              <w:t>Přepočtená deklarovaná výměra pro neprodukční plochy pro prémiovou základní ekoplatbu (může být nižší než VYMERAPREPZAKL)</w:t>
            </w:r>
          </w:p>
        </w:tc>
      </w:tr>
      <w:tr w:rsidR="00FE1960" w14:paraId="58F8CDE3"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23BCECF4"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21DB0BF5" w14:textId="77777777" w:rsidR="00FE1960" w:rsidRDefault="00F27A07">
            <w:pPr>
              <w:jc w:val="left"/>
              <w:rPr>
                <w:color w:val="0070C0"/>
                <w:sz w:val="20"/>
                <w:szCs w:val="20"/>
                <w:lang w:eastAsia="cs-CZ"/>
              </w:rPr>
            </w:pPr>
            <w:r>
              <w:rPr>
                <w:color w:val="0070C0"/>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B667C22" w14:textId="77777777" w:rsidR="00FE1960" w:rsidRDefault="00F27A07">
            <w:pPr>
              <w:jc w:val="left"/>
              <w:rPr>
                <w:color w:val="0070C0"/>
                <w:sz w:val="20"/>
                <w:szCs w:val="20"/>
                <w:lang w:eastAsia="cs-CZ"/>
              </w:rPr>
            </w:pPr>
            <w:r>
              <w:rPr>
                <w:color w:val="0070C0"/>
                <w:sz w:val="20"/>
                <w:szCs w:val="20"/>
                <w:lang w:eastAsia="cs-CZ"/>
              </w:rPr>
              <w:t>ZAKRESY</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55B52527" w14:textId="77777777" w:rsidR="00FE1960" w:rsidRDefault="00F27A07">
            <w:pPr>
              <w:jc w:val="left"/>
              <w:rPr>
                <w:color w:val="0070C0"/>
                <w:sz w:val="20"/>
                <w:szCs w:val="20"/>
                <w:lang w:eastAsia="cs-CZ"/>
              </w:rPr>
            </w:pPr>
            <w:r>
              <w:rPr>
                <w:color w:val="0070C0"/>
                <w:sz w:val="20"/>
                <w:szCs w:val="20"/>
                <w:lang w:eastAsia="cs-CZ"/>
              </w:rPr>
              <w:t>ZakresType</w:t>
            </w:r>
          </w:p>
        </w:tc>
        <w:tc>
          <w:tcPr>
            <w:tcW w:w="1418" w:type="dxa"/>
            <w:tcBorders>
              <w:top w:val="nil"/>
              <w:left w:val="nil"/>
              <w:bottom w:val="single" w:sz="4" w:space="0" w:color="000000"/>
              <w:right w:val="single" w:sz="4" w:space="0" w:color="000000"/>
            </w:tcBorders>
            <w:shd w:val="clear" w:color="auto" w:fill="auto"/>
            <w:noWrap/>
            <w:hideMark/>
          </w:tcPr>
          <w:p w14:paraId="215F2C4D" w14:textId="77777777" w:rsidR="00FE1960" w:rsidRDefault="00F27A07">
            <w:pPr>
              <w:jc w:val="left"/>
              <w:rPr>
                <w:color w:val="0070C0"/>
                <w:sz w:val="20"/>
                <w:szCs w:val="20"/>
                <w:lang w:eastAsia="cs-CZ"/>
              </w:rPr>
            </w:pPr>
            <w:r>
              <w:rPr>
                <w:color w:val="0070C0"/>
                <w:sz w:val="20"/>
                <w:szCs w:val="20"/>
                <w:lang w:eastAsia="cs-CZ"/>
              </w:rPr>
              <w:t>1 - N</w:t>
            </w:r>
          </w:p>
        </w:tc>
        <w:tc>
          <w:tcPr>
            <w:tcW w:w="4394" w:type="dxa"/>
            <w:tcBorders>
              <w:top w:val="nil"/>
              <w:left w:val="nil"/>
              <w:bottom w:val="single" w:sz="4" w:space="0" w:color="000000"/>
              <w:right w:val="single" w:sz="4" w:space="0" w:color="000000"/>
            </w:tcBorders>
            <w:shd w:val="clear" w:color="auto" w:fill="auto"/>
            <w:hideMark/>
          </w:tcPr>
          <w:p w14:paraId="5B33455C" w14:textId="77777777" w:rsidR="00FE1960" w:rsidRDefault="00F27A07">
            <w:pPr>
              <w:jc w:val="left"/>
              <w:rPr>
                <w:color w:val="0070C0"/>
                <w:sz w:val="20"/>
                <w:szCs w:val="20"/>
                <w:lang w:eastAsia="cs-CZ"/>
              </w:rPr>
            </w:pPr>
            <w:r>
              <w:rPr>
                <w:color w:val="0070C0"/>
                <w:sz w:val="20"/>
                <w:szCs w:val="20"/>
                <w:lang w:eastAsia="cs-CZ"/>
              </w:rPr>
              <w:t xml:space="preserve">Element - Zákresy - některá opatření jsou bez zákresů. </w:t>
            </w:r>
          </w:p>
        </w:tc>
      </w:tr>
      <w:tr w:rsidR="00FE1960" w14:paraId="25C7A92A"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5BFF53C8"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6D3E0315" w14:textId="77777777" w:rsidR="00FE1960" w:rsidRDefault="00F27A07">
            <w:pPr>
              <w:jc w:val="left"/>
              <w:rPr>
                <w:color w:val="0070C0"/>
                <w:sz w:val="20"/>
                <w:szCs w:val="20"/>
                <w:lang w:eastAsia="cs-CZ"/>
              </w:rPr>
            </w:pPr>
            <w:r>
              <w:rPr>
                <w:color w:val="0070C0"/>
                <w:sz w:val="20"/>
                <w:szCs w:val="20"/>
                <w:lang w:eastAsia="cs-CZ"/>
              </w:rPr>
              <w:t> </w:t>
            </w:r>
          </w:p>
        </w:tc>
        <w:tc>
          <w:tcPr>
            <w:tcW w:w="1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093E40" w14:textId="77777777" w:rsidR="00FE1960" w:rsidRDefault="00F27A07">
            <w:pPr>
              <w:jc w:val="left"/>
              <w:rPr>
                <w:color w:val="0070C0"/>
                <w:sz w:val="20"/>
                <w:szCs w:val="20"/>
                <w:lang w:eastAsia="cs-CZ"/>
              </w:rPr>
            </w:pPr>
            <w:r>
              <w:rPr>
                <w:color w:val="0070C0"/>
                <w:sz w:val="20"/>
                <w:szCs w:val="20"/>
                <w:lang w:eastAsia="cs-CZ"/>
              </w:rPr>
              <w:t> </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A626BF" w14:textId="77777777" w:rsidR="00FE1960" w:rsidRDefault="00F27A07">
            <w:pPr>
              <w:jc w:val="left"/>
              <w:rPr>
                <w:color w:val="0070C0"/>
                <w:sz w:val="20"/>
                <w:szCs w:val="20"/>
                <w:lang w:eastAsia="cs-CZ"/>
              </w:rPr>
            </w:pPr>
            <w:r>
              <w:rPr>
                <w:color w:val="0070C0"/>
                <w:sz w:val="20"/>
                <w:szCs w:val="20"/>
                <w:lang w:eastAsia="cs-CZ"/>
              </w:rPr>
              <w:t>ZAKRESID</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21292CDA" w14:textId="77777777" w:rsidR="00FE1960" w:rsidRDefault="00F27A07">
            <w:pPr>
              <w:jc w:val="left"/>
              <w:rPr>
                <w:color w:val="0070C0"/>
                <w:sz w:val="20"/>
                <w:szCs w:val="20"/>
                <w:lang w:eastAsia="cs-CZ"/>
              </w:rPr>
            </w:pPr>
            <w:r>
              <w:rPr>
                <w:color w:val="0070C0"/>
                <w:sz w:val="20"/>
                <w:szCs w:val="20"/>
                <w:lang w:eastAsia="cs-CZ"/>
              </w:rPr>
              <w:t>Int</w:t>
            </w:r>
          </w:p>
        </w:tc>
        <w:tc>
          <w:tcPr>
            <w:tcW w:w="1418" w:type="dxa"/>
            <w:tcBorders>
              <w:top w:val="nil"/>
              <w:left w:val="nil"/>
              <w:bottom w:val="single" w:sz="4" w:space="0" w:color="000000"/>
              <w:right w:val="single" w:sz="4" w:space="0" w:color="000000"/>
            </w:tcBorders>
            <w:shd w:val="clear" w:color="auto" w:fill="auto"/>
            <w:noWrap/>
            <w:hideMark/>
          </w:tcPr>
          <w:p w14:paraId="43AA7B44"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7E47B1E5" w14:textId="77777777" w:rsidR="00FE1960" w:rsidRDefault="00F27A07">
            <w:pPr>
              <w:jc w:val="left"/>
              <w:rPr>
                <w:color w:val="0070C0"/>
                <w:sz w:val="20"/>
                <w:szCs w:val="20"/>
                <w:lang w:eastAsia="cs-CZ"/>
              </w:rPr>
            </w:pPr>
            <w:r>
              <w:rPr>
                <w:color w:val="0070C0"/>
                <w:sz w:val="20"/>
                <w:szCs w:val="20"/>
                <w:lang w:eastAsia="cs-CZ"/>
              </w:rPr>
              <w:t>ID zákresu viditelné v aplikaci předtisků</w:t>
            </w:r>
          </w:p>
          <w:p w14:paraId="1F80A85D" w14:textId="77777777" w:rsidR="00FE1960" w:rsidRDefault="00F27A07">
            <w:pPr>
              <w:jc w:val="left"/>
              <w:rPr>
                <w:color w:val="0070C0"/>
                <w:sz w:val="20"/>
                <w:szCs w:val="20"/>
                <w:lang w:eastAsia="cs-CZ"/>
              </w:rPr>
            </w:pPr>
            <w:r>
              <w:rPr>
                <w:color w:val="0070C0"/>
                <w:sz w:val="20"/>
                <w:szCs w:val="20"/>
                <w:lang w:eastAsia="cs-CZ"/>
              </w:rPr>
              <w:t>V případě plodin a plodinových opatření se uvádí právě jedno ID zákresu</w:t>
            </w:r>
          </w:p>
        </w:tc>
      </w:tr>
      <w:tr w:rsidR="00FE1960" w14:paraId="5D5C42D8" w14:textId="77777777">
        <w:trPr>
          <w:trHeight w:val="510"/>
        </w:trPr>
        <w:tc>
          <w:tcPr>
            <w:tcW w:w="196" w:type="dxa"/>
            <w:tcBorders>
              <w:top w:val="nil"/>
              <w:left w:val="single" w:sz="4" w:space="0" w:color="000000"/>
              <w:bottom w:val="single" w:sz="4" w:space="0" w:color="000000"/>
              <w:right w:val="single" w:sz="4" w:space="0" w:color="auto"/>
            </w:tcBorders>
            <w:shd w:val="clear" w:color="auto" w:fill="auto"/>
            <w:noWrap/>
            <w:hideMark/>
          </w:tcPr>
          <w:p w14:paraId="77B17EA1"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6F53E68A" w14:textId="77777777" w:rsidR="00FE1960" w:rsidRDefault="00F27A07">
            <w:pPr>
              <w:jc w:val="left"/>
              <w:rPr>
                <w:color w:val="0070C0"/>
                <w:sz w:val="20"/>
                <w:szCs w:val="20"/>
                <w:lang w:eastAsia="cs-CZ"/>
              </w:rPr>
            </w:pPr>
            <w:r>
              <w:rPr>
                <w:color w:val="0070C0"/>
                <w:sz w:val="20"/>
                <w:szCs w:val="20"/>
                <w:lang w:eastAsia="cs-CZ"/>
              </w:rPr>
              <w:t> </w:t>
            </w:r>
          </w:p>
        </w:tc>
        <w:tc>
          <w:tcPr>
            <w:tcW w:w="1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C0264F" w14:textId="77777777" w:rsidR="00FE1960" w:rsidRDefault="00F27A07">
            <w:pPr>
              <w:jc w:val="left"/>
              <w:rPr>
                <w:color w:val="0070C0"/>
                <w:sz w:val="20"/>
                <w:szCs w:val="20"/>
                <w:lang w:eastAsia="cs-CZ"/>
              </w:rPr>
            </w:pPr>
            <w:r>
              <w:rPr>
                <w:color w:val="0070C0"/>
                <w:sz w:val="20"/>
                <w:szCs w:val="20"/>
                <w:lang w:eastAsia="cs-CZ"/>
              </w:rPr>
              <w:t> </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8A6702" w14:textId="77777777" w:rsidR="00FE1960" w:rsidRDefault="00F27A07">
            <w:pPr>
              <w:jc w:val="left"/>
              <w:rPr>
                <w:color w:val="0070C0"/>
                <w:sz w:val="20"/>
                <w:szCs w:val="20"/>
                <w:lang w:eastAsia="cs-CZ"/>
              </w:rPr>
            </w:pPr>
            <w:r>
              <w:rPr>
                <w:color w:val="0070C0"/>
                <w:sz w:val="20"/>
                <w:szCs w:val="20"/>
                <w:lang w:eastAsia="cs-CZ"/>
              </w:rPr>
              <w:t>EXTZAKRESID</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669EAE6A" w14:textId="77777777" w:rsidR="00FE1960" w:rsidRDefault="00F27A07">
            <w:pPr>
              <w:jc w:val="left"/>
              <w:rPr>
                <w:color w:val="0070C0"/>
                <w:sz w:val="20"/>
                <w:szCs w:val="20"/>
                <w:lang w:eastAsia="cs-CZ"/>
              </w:rPr>
            </w:pPr>
            <w:r>
              <w:rPr>
                <w:color w:val="0070C0"/>
                <w:sz w:val="20"/>
                <w:szCs w:val="20"/>
                <w:lang w:eastAsia="cs-CZ"/>
              </w:rPr>
              <w:t>Int</w:t>
            </w:r>
          </w:p>
        </w:tc>
        <w:tc>
          <w:tcPr>
            <w:tcW w:w="1418" w:type="dxa"/>
            <w:tcBorders>
              <w:top w:val="nil"/>
              <w:left w:val="nil"/>
              <w:bottom w:val="single" w:sz="4" w:space="0" w:color="000000"/>
              <w:right w:val="single" w:sz="4" w:space="0" w:color="000000"/>
            </w:tcBorders>
            <w:shd w:val="clear" w:color="auto" w:fill="auto"/>
            <w:noWrap/>
            <w:hideMark/>
          </w:tcPr>
          <w:p w14:paraId="7095F305" w14:textId="77777777" w:rsidR="00FE1960" w:rsidRDefault="00F27A07">
            <w:pPr>
              <w:jc w:val="left"/>
              <w:rPr>
                <w:color w:val="0070C0"/>
                <w:sz w:val="20"/>
                <w:szCs w:val="20"/>
                <w:lang w:eastAsia="cs-CZ"/>
              </w:rPr>
            </w:pPr>
            <w:r>
              <w:rPr>
                <w:color w:val="0070C0"/>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4398F0D7" w14:textId="77777777" w:rsidR="00FE1960" w:rsidRDefault="00F27A07">
            <w:pPr>
              <w:jc w:val="left"/>
              <w:rPr>
                <w:color w:val="0070C0"/>
                <w:sz w:val="20"/>
                <w:szCs w:val="20"/>
                <w:lang w:eastAsia="cs-CZ"/>
              </w:rPr>
            </w:pPr>
            <w:r>
              <w:rPr>
                <w:color w:val="0070C0"/>
                <w:sz w:val="20"/>
                <w:szCs w:val="20"/>
                <w:lang w:eastAsia="cs-CZ"/>
              </w:rPr>
              <w:t>ID externího zákresu pro párování s primární evidencí žadatele - není určeno pro PDF formulář</w:t>
            </w:r>
          </w:p>
        </w:tc>
      </w:tr>
      <w:tr w:rsidR="00FE1960" w14:paraId="5C313331" w14:textId="77777777">
        <w:trPr>
          <w:trHeight w:val="765"/>
        </w:trPr>
        <w:tc>
          <w:tcPr>
            <w:tcW w:w="196" w:type="dxa"/>
            <w:tcBorders>
              <w:top w:val="nil"/>
              <w:left w:val="single" w:sz="4" w:space="0" w:color="000000"/>
              <w:bottom w:val="single" w:sz="4" w:space="0" w:color="000000"/>
              <w:right w:val="single" w:sz="4" w:space="0" w:color="auto"/>
            </w:tcBorders>
            <w:shd w:val="clear" w:color="auto" w:fill="auto"/>
            <w:noWrap/>
            <w:hideMark/>
          </w:tcPr>
          <w:p w14:paraId="377D3109"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58CEF492" w14:textId="77777777" w:rsidR="00FE1960" w:rsidRDefault="00F27A07">
            <w:pPr>
              <w:jc w:val="left"/>
              <w:rPr>
                <w:color w:val="0070C0"/>
                <w:sz w:val="20"/>
                <w:szCs w:val="20"/>
                <w:lang w:eastAsia="cs-CZ"/>
              </w:rPr>
            </w:pPr>
            <w:r>
              <w:rPr>
                <w:color w:val="0070C0"/>
                <w:sz w:val="20"/>
                <w:szCs w:val="20"/>
                <w:lang w:eastAsia="cs-CZ"/>
              </w:rPr>
              <w:t> </w:t>
            </w:r>
          </w:p>
        </w:tc>
        <w:tc>
          <w:tcPr>
            <w:tcW w:w="1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8957C3" w14:textId="77777777" w:rsidR="00FE1960" w:rsidRDefault="00F27A07">
            <w:pPr>
              <w:jc w:val="left"/>
              <w:rPr>
                <w:color w:val="0070C0"/>
                <w:sz w:val="20"/>
                <w:szCs w:val="20"/>
                <w:lang w:eastAsia="cs-CZ"/>
              </w:rPr>
            </w:pPr>
            <w:r>
              <w:rPr>
                <w:color w:val="0070C0"/>
                <w:sz w:val="20"/>
                <w:szCs w:val="20"/>
                <w:lang w:eastAsia="cs-CZ"/>
              </w:rPr>
              <w:t> </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F89BB3" w14:textId="77777777" w:rsidR="00FE1960" w:rsidRDefault="00F27A07">
            <w:pPr>
              <w:jc w:val="left"/>
              <w:rPr>
                <w:color w:val="0070C0"/>
                <w:sz w:val="20"/>
                <w:szCs w:val="20"/>
                <w:lang w:eastAsia="cs-CZ"/>
              </w:rPr>
            </w:pPr>
            <w:r>
              <w:rPr>
                <w:color w:val="0070C0"/>
                <w:sz w:val="20"/>
                <w:szCs w:val="20"/>
                <w:lang w:eastAsia="cs-CZ"/>
              </w:rPr>
              <w:t>VYMZAKRES</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3579DCEC" w14:textId="77777777" w:rsidR="00FE1960" w:rsidRDefault="00F27A07">
            <w:pPr>
              <w:jc w:val="left"/>
              <w:rPr>
                <w:color w:val="0070C0"/>
                <w:sz w:val="20"/>
                <w:szCs w:val="20"/>
                <w:lang w:eastAsia="cs-CZ"/>
              </w:rPr>
            </w:pPr>
            <w:r>
              <w:rPr>
                <w:color w:val="0070C0"/>
                <w:sz w:val="20"/>
                <w:szCs w:val="20"/>
                <w:lang w:eastAsia="cs-CZ"/>
              </w:rPr>
              <w:t>vymera4DMType</w:t>
            </w:r>
          </w:p>
        </w:tc>
        <w:tc>
          <w:tcPr>
            <w:tcW w:w="1418" w:type="dxa"/>
            <w:tcBorders>
              <w:top w:val="nil"/>
              <w:left w:val="nil"/>
              <w:bottom w:val="single" w:sz="4" w:space="0" w:color="000000"/>
              <w:right w:val="single" w:sz="4" w:space="0" w:color="000000"/>
            </w:tcBorders>
            <w:shd w:val="clear" w:color="auto" w:fill="auto"/>
            <w:noWrap/>
            <w:hideMark/>
          </w:tcPr>
          <w:p w14:paraId="1F1D1ABC"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3A975F56" w14:textId="77777777" w:rsidR="00FE1960" w:rsidRDefault="00F27A07">
            <w:pPr>
              <w:jc w:val="left"/>
              <w:rPr>
                <w:color w:val="0070C0"/>
                <w:sz w:val="20"/>
                <w:szCs w:val="20"/>
                <w:lang w:eastAsia="cs-CZ"/>
              </w:rPr>
            </w:pPr>
            <w:r>
              <w:rPr>
                <w:color w:val="0070C0"/>
                <w:sz w:val="20"/>
                <w:szCs w:val="20"/>
                <w:lang w:eastAsia="cs-CZ"/>
              </w:rPr>
              <w:t>Výměra zákresu na 4 des. Místa - informativní údaj, slouží k ověření správnosti replikovaného zákresu zpět do LPIS ve vazbě na předtiskovou sadu. Není určeno ke kontrole sumy zákresů versus deklarovaná výměra</w:t>
            </w:r>
          </w:p>
        </w:tc>
      </w:tr>
      <w:tr w:rsidR="00FE1960" w14:paraId="6AF86467"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6685CD8B"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single" w:sz="4" w:space="0" w:color="auto"/>
              <w:left w:val="nil"/>
              <w:bottom w:val="single" w:sz="4" w:space="0" w:color="000000"/>
              <w:right w:val="single" w:sz="4" w:space="0" w:color="000000"/>
            </w:tcBorders>
            <w:shd w:val="clear" w:color="auto" w:fill="auto"/>
            <w:noWrap/>
            <w:hideMark/>
          </w:tcPr>
          <w:p w14:paraId="362B392B" w14:textId="77777777" w:rsidR="00FE1960" w:rsidRDefault="00F27A07">
            <w:pPr>
              <w:jc w:val="left"/>
              <w:rPr>
                <w:color w:val="0070C0"/>
                <w:sz w:val="20"/>
                <w:szCs w:val="20"/>
                <w:lang w:eastAsia="cs-CZ"/>
              </w:rPr>
            </w:pPr>
            <w:r>
              <w:rPr>
                <w:color w:val="0070C0"/>
                <w:sz w:val="20"/>
                <w:szCs w:val="20"/>
                <w:lang w:eastAsia="cs-CZ"/>
              </w:rPr>
              <w:t> </w:t>
            </w:r>
          </w:p>
        </w:tc>
        <w:tc>
          <w:tcPr>
            <w:tcW w:w="196" w:type="dxa"/>
            <w:gridSpan w:val="2"/>
            <w:tcBorders>
              <w:top w:val="single" w:sz="4" w:space="0" w:color="auto"/>
              <w:left w:val="nil"/>
              <w:bottom w:val="single" w:sz="4" w:space="0" w:color="000000"/>
              <w:right w:val="single" w:sz="4" w:space="0" w:color="000000"/>
            </w:tcBorders>
            <w:shd w:val="clear" w:color="auto" w:fill="auto"/>
            <w:noWrap/>
            <w:hideMark/>
          </w:tcPr>
          <w:p w14:paraId="333D0123" w14:textId="77777777" w:rsidR="00FE1960" w:rsidRDefault="00F27A07">
            <w:pPr>
              <w:jc w:val="left"/>
              <w:rPr>
                <w:color w:val="0070C0"/>
                <w:sz w:val="20"/>
                <w:szCs w:val="20"/>
                <w:lang w:eastAsia="cs-CZ"/>
              </w:rPr>
            </w:pPr>
            <w:r>
              <w:rPr>
                <w:color w:val="0070C0"/>
                <w:sz w:val="20"/>
                <w:szCs w:val="20"/>
                <w:lang w:eastAsia="cs-CZ"/>
              </w:rPr>
              <w:t> </w:t>
            </w:r>
          </w:p>
        </w:tc>
        <w:tc>
          <w:tcPr>
            <w:tcW w:w="2101" w:type="dxa"/>
            <w:gridSpan w:val="2"/>
            <w:tcBorders>
              <w:top w:val="single" w:sz="4" w:space="0" w:color="auto"/>
              <w:left w:val="nil"/>
              <w:bottom w:val="single" w:sz="4" w:space="0" w:color="000000"/>
              <w:right w:val="single" w:sz="4" w:space="0" w:color="000000"/>
            </w:tcBorders>
            <w:shd w:val="clear" w:color="auto" w:fill="auto"/>
            <w:noWrap/>
            <w:hideMark/>
          </w:tcPr>
          <w:p w14:paraId="46615F60" w14:textId="77777777" w:rsidR="00FE1960" w:rsidRDefault="00F27A07">
            <w:pPr>
              <w:jc w:val="left"/>
              <w:rPr>
                <w:color w:val="0070C0"/>
                <w:sz w:val="20"/>
                <w:szCs w:val="20"/>
                <w:lang w:eastAsia="cs-CZ"/>
              </w:rPr>
            </w:pPr>
            <w:r>
              <w:rPr>
                <w:color w:val="0070C0"/>
                <w:sz w:val="20"/>
                <w:szCs w:val="20"/>
                <w:lang w:eastAsia="cs-CZ"/>
              </w:rPr>
              <w:t>MULTIPOLYGON</w:t>
            </w:r>
          </w:p>
        </w:tc>
        <w:tc>
          <w:tcPr>
            <w:tcW w:w="1842" w:type="dxa"/>
            <w:tcBorders>
              <w:top w:val="nil"/>
              <w:left w:val="nil"/>
              <w:bottom w:val="single" w:sz="4" w:space="0" w:color="000000"/>
              <w:right w:val="single" w:sz="4" w:space="0" w:color="000000"/>
            </w:tcBorders>
            <w:shd w:val="clear" w:color="auto" w:fill="auto"/>
            <w:noWrap/>
            <w:hideMark/>
          </w:tcPr>
          <w:p w14:paraId="2094C08A" w14:textId="77777777" w:rsidR="00FE1960" w:rsidRDefault="00F27A07">
            <w:pPr>
              <w:jc w:val="left"/>
              <w:rPr>
                <w:color w:val="0070C0"/>
                <w:sz w:val="20"/>
                <w:szCs w:val="20"/>
                <w:lang w:eastAsia="cs-CZ"/>
              </w:rPr>
            </w:pPr>
            <w:r>
              <w:rPr>
                <w:color w:val="0070C0"/>
                <w:sz w:val="20"/>
                <w:szCs w:val="20"/>
                <w:lang w:eastAsia="cs-CZ"/>
              </w:rPr>
              <w:t>Boolean</w:t>
            </w:r>
          </w:p>
        </w:tc>
        <w:tc>
          <w:tcPr>
            <w:tcW w:w="1418" w:type="dxa"/>
            <w:tcBorders>
              <w:top w:val="nil"/>
              <w:left w:val="nil"/>
              <w:bottom w:val="single" w:sz="4" w:space="0" w:color="000000"/>
              <w:right w:val="single" w:sz="4" w:space="0" w:color="000000"/>
            </w:tcBorders>
            <w:shd w:val="clear" w:color="auto" w:fill="auto"/>
            <w:noWrap/>
            <w:hideMark/>
          </w:tcPr>
          <w:p w14:paraId="05AB3FBC"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15B8BB5C" w14:textId="77777777" w:rsidR="00FE1960" w:rsidRDefault="00F27A07">
            <w:pPr>
              <w:jc w:val="left"/>
              <w:rPr>
                <w:color w:val="0070C0"/>
                <w:sz w:val="20"/>
                <w:szCs w:val="20"/>
                <w:lang w:eastAsia="cs-CZ"/>
              </w:rPr>
            </w:pPr>
            <w:r>
              <w:rPr>
                <w:color w:val="0070C0"/>
                <w:sz w:val="20"/>
                <w:szCs w:val="20"/>
                <w:lang w:eastAsia="cs-CZ"/>
              </w:rPr>
              <w:t>údaj, zda se zákres je multipolygonem nebo nikoliv - nutné pro replikaci pro MACH</w:t>
            </w:r>
          </w:p>
        </w:tc>
      </w:tr>
      <w:tr w:rsidR="00FE1960" w14:paraId="2172BCCE"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630B528"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5A2B58C" w14:textId="77777777" w:rsidR="00FE1960" w:rsidRDefault="00F27A07">
            <w:pPr>
              <w:jc w:val="left"/>
              <w:rPr>
                <w:color w:val="0070C0"/>
                <w:sz w:val="20"/>
                <w:szCs w:val="20"/>
                <w:lang w:eastAsia="cs-CZ"/>
              </w:rPr>
            </w:pPr>
            <w:r>
              <w:rPr>
                <w:color w:val="0070C0"/>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6E1B728E" w14:textId="77777777" w:rsidR="00FE1960" w:rsidRDefault="00F27A07">
            <w:pPr>
              <w:jc w:val="left"/>
              <w:rPr>
                <w:color w:val="0070C0"/>
                <w:sz w:val="20"/>
                <w:szCs w:val="20"/>
                <w:lang w:eastAsia="cs-CZ"/>
              </w:rPr>
            </w:pPr>
            <w:r>
              <w:rPr>
                <w:color w:val="0070C0"/>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2E06A25B" w14:textId="77777777" w:rsidR="00FE1960" w:rsidRDefault="00F27A07">
            <w:pPr>
              <w:jc w:val="left"/>
              <w:rPr>
                <w:color w:val="0070C0"/>
                <w:sz w:val="20"/>
                <w:szCs w:val="20"/>
                <w:lang w:eastAsia="cs-CZ"/>
              </w:rPr>
            </w:pPr>
            <w:r>
              <w:rPr>
                <w:color w:val="0070C0"/>
                <w:sz w:val="20"/>
                <w:szCs w:val="20"/>
                <w:lang w:eastAsia="cs-CZ"/>
              </w:rPr>
              <w:t>SUBZAKRESY</w:t>
            </w:r>
          </w:p>
        </w:tc>
        <w:tc>
          <w:tcPr>
            <w:tcW w:w="1842" w:type="dxa"/>
            <w:tcBorders>
              <w:top w:val="nil"/>
              <w:left w:val="nil"/>
              <w:bottom w:val="single" w:sz="4" w:space="0" w:color="000000"/>
              <w:right w:val="single" w:sz="4" w:space="0" w:color="000000"/>
            </w:tcBorders>
            <w:shd w:val="clear" w:color="auto" w:fill="auto"/>
            <w:noWrap/>
            <w:hideMark/>
          </w:tcPr>
          <w:p w14:paraId="4F8F3EC5" w14:textId="77777777" w:rsidR="00FE1960" w:rsidRDefault="00F27A07">
            <w:pPr>
              <w:jc w:val="left"/>
              <w:rPr>
                <w:color w:val="0070C0"/>
                <w:sz w:val="20"/>
                <w:szCs w:val="20"/>
                <w:lang w:eastAsia="cs-CZ"/>
              </w:rPr>
            </w:pPr>
            <w:r>
              <w:rPr>
                <w:color w:val="0070C0"/>
                <w:sz w:val="20"/>
                <w:szCs w:val="20"/>
                <w:lang w:eastAsia="cs-CZ"/>
              </w:rPr>
              <w:t>SubZakresType</w:t>
            </w:r>
          </w:p>
        </w:tc>
        <w:tc>
          <w:tcPr>
            <w:tcW w:w="1418" w:type="dxa"/>
            <w:tcBorders>
              <w:top w:val="nil"/>
              <w:left w:val="nil"/>
              <w:bottom w:val="single" w:sz="4" w:space="0" w:color="000000"/>
              <w:right w:val="single" w:sz="4" w:space="0" w:color="000000"/>
            </w:tcBorders>
            <w:shd w:val="clear" w:color="auto" w:fill="auto"/>
            <w:noWrap/>
            <w:hideMark/>
          </w:tcPr>
          <w:p w14:paraId="4567F0DF" w14:textId="77777777" w:rsidR="00FE1960" w:rsidRDefault="00F27A07">
            <w:pPr>
              <w:jc w:val="left"/>
              <w:rPr>
                <w:color w:val="0070C0"/>
                <w:sz w:val="20"/>
                <w:szCs w:val="20"/>
                <w:lang w:eastAsia="cs-CZ"/>
              </w:rPr>
            </w:pPr>
            <w:r>
              <w:rPr>
                <w:color w:val="0070C0"/>
                <w:sz w:val="20"/>
                <w:szCs w:val="20"/>
                <w:lang w:eastAsia="cs-CZ"/>
              </w:rPr>
              <w:t>0 - N</w:t>
            </w:r>
          </w:p>
        </w:tc>
        <w:tc>
          <w:tcPr>
            <w:tcW w:w="4394" w:type="dxa"/>
            <w:tcBorders>
              <w:top w:val="nil"/>
              <w:left w:val="nil"/>
              <w:bottom w:val="single" w:sz="4" w:space="0" w:color="000000"/>
              <w:right w:val="single" w:sz="4" w:space="0" w:color="000000"/>
            </w:tcBorders>
            <w:shd w:val="clear" w:color="auto" w:fill="auto"/>
            <w:hideMark/>
          </w:tcPr>
          <w:p w14:paraId="3F9064AB" w14:textId="77777777" w:rsidR="00FE1960" w:rsidRDefault="00F27A07">
            <w:pPr>
              <w:jc w:val="left"/>
              <w:rPr>
                <w:color w:val="0070C0"/>
                <w:sz w:val="20"/>
                <w:szCs w:val="20"/>
                <w:lang w:eastAsia="cs-CZ"/>
              </w:rPr>
            </w:pPr>
            <w:r>
              <w:rPr>
                <w:color w:val="0070C0"/>
                <w:sz w:val="20"/>
                <w:szCs w:val="20"/>
                <w:lang w:eastAsia="cs-CZ"/>
              </w:rPr>
              <w:t>Uvádí se v případě, že se jedná o multipolygon</w:t>
            </w:r>
          </w:p>
        </w:tc>
      </w:tr>
      <w:tr w:rsidR="00FE1960" w14:paraId="35375D21"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9C1E5A8"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E942810" w14:textId="77777777" w:rsidR="00FE1960" w:rsidRDefault="00F27A07">
            <w:pPr>
              <w:jc w:val="left"/>
              <w:rPr>
                <w:color w:val="0070C0"/>
                <w:sz w:val="20"/>
                <w:szCs w:val="20"/>
                <w:lang w:eastAsia="cs-CZ"/>
              </w:rPr>
            </w:pPr>
            <w:r>
              <w:rPr>
                <w:color w:val="0070C0"/>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04D1B2FA"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BCBC708" w14:textId="77777777" w:rsidR="00FE1960" w:rsidRDefault="00F27A07">
            <w:pPr>
              <w:jc w:val="left"/>
              <w:rPr>
                <w:color w:val="0070C0"/>
                <w:sz w:val="20"/>
                <w:szCs w:val="20"/>
                <w:lang w:eastAsia="cs-CZ"/>
              </w:rPr>
            </w:pPr>
            <w:r>
              <w:rPr>
                <w:color w:val="0070C0"/>
                <w:sz w:val="20"/>
                <w:szCs w:val="20"/>
                <w:lang w:eastAsia="cs-CZ"/>
              </w:rPr>
              <w:t> </w:t>
            </w:r>
          </w:p>
        </w:tc>
        <w:tc>
          <w:tcPr>
            <w:tcW w:w="1905" w:type="dxa"/>
            <w:tcBorders>
              <w:top w:val="nil"/>
              <w:left w:val="nil"/>
              <w:bottom w:val="single" w:sz="4" w:space="0" w:color="000000"/>
              <w:right w:val="single" w:sz="4" w:space="0" w:color="000000"/>
            </w:tcBorders>
            <w:shd w:val="clear" w:color="auto" w:fill="auto"/>
            <w:noWrap/>
            <w:hideMark/>
          </w:tcPr>
          <w:p w14:paraId="539F702C" w14:textId="77777777" w:rsidR="00FE1960" w:rsidRDefault="00F27A07">
            <w:pPr>
              <w:jc w:val="left"/>
              <w:rPr>
                <w:color w:val="0070C0"/>
                <w:sz w:val="20"/>
                <w:szCs w:val="20"/>
                <w:lang w:eastAsia="cs-CZ"/>
              </w:rPr>
            </w:pPr>
            <w:r>
              <w:rPr>
                <w:color w:val="0070C0"/>
                <w:sz w:val="20"/>
                <w:szCs w:val="20"/>
                <w:lang w:eastAsia="cs-CZ"/>
              </w:rPr>
              <w:t>SUBZAKRESID</w:t>
            </w:r>
          </w:p>
        </w:tc>
        <w:tc>
          <w:tcPr>
            <w:tcW w:w="1842" w:type="dxa"/>
            <w:tcBorders>
              <w:top w:val="nil"/>
              <w:left w:val="nil"/>
              <w:bottom w:val="single" w:sz="4" w:space="0" w:color="000000"/>
              <w:right w:val="single" w:sz="4" w:space="0" w:color="000000"/>
            </w:tcBorders>
            <w:shd w:val="clear" w:color="auto" w:fill="auto"/>
            <w:noWrap/>
            <w:hideMark/>
          </w:tcPr>
          <w:p w14:paraId="269F21FA" w14:textId="77777777" w:rsidR="00FE1960" w:rsidRDefault="00F27A07">
            <w:pPr>
              <w:jc w:val="left"/>
              <w:rPr>
                <w:color w:val="0070C0"/>
                <w:sz w:val="20"/>
                <w:szCs w:val="20"/>
                <w:lang w:eastAsia="cs-CZ"/>
              </w:rPr>
            </w:pPr>
            <w:r>
              <w:rPr>
                <w:color w:val="0070C0"/>
                <w:sz w:val="20"/>
                <w:szCs w:val="20"/>
                <w:lang w:eastAsia="cs-CZ"/>
              </w:rPr>
              <w:t>Int</w:t>
            </w:r>
          </w:p>
        </w:tc>
        <w:tc>
          <w:tcPr>
            <w:tcW w:w="1418" w:type="dxa"/>
            <w:tcBorders>
              <w:top w:val="nil"/>
              <w:left w:val="nil"/>
              <w:bottom w:val="single" w:sz="4" w:space="0" w:color="000000"/>
              <w:right w:val="single" w:sz="4" w:space="0" w:color="000000"/>
            </w:tcBorders>
            <w:shd w:val="clear" w:color="auto" w:fill="auto"/>
            <w:noWrap/>
            <w:hideMark/>
          </w:tcPr>
          <w:p w14:paraId="41E72D11"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5CB8B652" w14:textId="77777777" w:rsidR="00FE1960" w:rsidRDefault="00F27A07">
            <w:pPr>
              <w:jc w:val="left"/>
              <w:rPr>
                <w:color w:val="0070C0"/>
                <w:sz w:val="20"/>
                <w:szCs w:val="20"/>
                <w:lang w:eastAsia="cs-CZ"/>
              </w:rPr>
            </w:pPr>
            <w:r>
              <w:rPr>
                <w:color w:val="0070C0"/>
                <w:sz w:val="20"/>
                <w:szCs w:val="20"/>
                <w:lang w:eastAsia="cs-CZ"/>
              </w:rPr>
              <w:t>ID zákresu viditelné v aplikaci předtisků</w:t>
            </w:r>
          </w:p>
        </w:tc>
      </w:tr>
      <w:tr w:rsidR="00FE1960" w14:paraId="3668D4DC"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7FC7FB3"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CBBBF29" w14:textId="77777777" w:rsidR="00FE1960" w:rsidRDefault="00F27A07">
            <w:pPr>
              <w:jc w:val="left"/>
              <w:rPr>
                <w:color w:val="0070C0"/>
                <w:sz w:val="20"/>
                <w:szCs w:val="20"/>
                <w:lang w:eastAsia="cs-CZ"/>
              </w:rPr>
            </w:pPr>
            <w:r>
              <w:rPr>
                <w:color w:val="0070C0"/>
                <w:sz w:val="20"/>
                <w:szCs w:val="20"/>
                <w:lang w:eastAsia="cs-CZ"/>
              </w:rPr>
              <w:t> </w:t>
            </w:r>
          </w:p>
        </w:tc>
        <w:tc>
          <w:tcPr>
            <w:tcW w:w="196" w:type="dxa"/>
            <w:gridSpan w:val="2"/>
            <w:tcBorders>
              <w:top w:val="nil"/>
              <w:left w:val="nil"/>
              <w:bottom w:val="single" w:sz="4" w:space="0" w:color="auto"/>
              <w:right w:val="single" w:sz="4" w:space="0" w:color="000000"/>
            </w:tcBorders>
            <w:shd w:val="clear" w:color="auto" w:fill="auto"/>
            <w:noWrap/>
            <w:hideMark/>
          </w:tcPr>
          <w:p w14:paraId="69A14628" w14:textId="77777777" w:rsidR="00FE1960" w:rsidRDefault="00F27A07">
            <w:pPr>
              <w:jc w:val="left"/>
              <w:rPr>
                <w:color w:val="0070C0"/>
                <w:sz w:val="20"/>
                <w:szCs w:val="20"/>
                <w:lang w:eastAsia="cs-CZ"/>
              </w:rPr>
            </w:pPr>
            <w:r>
              <w:rPr>
                <w:color w:val="0070C0"/>
                <w:sz w:val="20"/>
                <w:szCs w:val="20"/>
                <w:lang w:eastAsia="cs-CZ"/>
              </w:rPr>
              <w:t> </w:t>
            </w:r>
          </w:p>
        </w:tc>
        <w:tc>
          <w:tcPr>
            <w:tcW w:w="196" w:type="dxa"/>
            <w:tcBorders>
              <w:top w:val="nil"/>
              <w:left w:val="nil"/>
              <w:bottom w:val="single" w:sz="4" w:space="0" w:color="auto"/>
              <w:right w:val="single" w:sz="4" w:space="0" w:color="000000"/>
            </w:tcBorders>
            <w:shd w:val="clear" w:color="auto" w:fill="auto"/>
            <w:noWrap/>
            <w:hideMark/>
          </w:tcPr>
          <w:p w14:paraId="6B0D6A8F" w14:textId="77777777" w:rsidR="00FE1960" w:rsidRDefault="00F27A07">
            <w:pPr>
              <w:jc w:val="left"/>
              <w:rPr>
                <w:color w:val="0070C0"/>
                <w:sz w:val="20"/>
                <w:szCs w:val="20"/>
                <w:lang w:eastAsia="cs-CZ"/>
              </w:rPr>
            </w:pPr>
            <w:r>
              <w:rPr>
                <w:color w:val="0070C0"/>
                <w:sz w:val="20"/>
                <w:szCs w:val="20"/>
                <w:lang w:eastAsia="cs-CZ"/>
              </w:rPr>
              <w:t> </w:t>
            </w:r>
          </w:p>
        </w:tc>
        <w:tc>
          <w:tcPr>
            <w:tcW w:w="1905" w:type="dxa"/>
            <w:tcBorders>
              <w:top w:val="nil"/>
              <w:left w:val="nil"/>
              <w:bottom w:val="single" w:sz="4" w:space="0" w:color="auto"/>
              <w:right w:val="single" w:sz="4" w:space="0" w:color="000000"/>
            </w:tcBorders>
            <w:shd w:val="clear" w:color="auto" w:fill="auto"/>
            <w:noWrap/>
            <w:hideMark/>
          </w:tcPr>
          <w:p w14:paraId="7CBDDDB7" w14:textId="77777777" w:rsidR="00FE1960" w:rsidRDefault="00F27A07">
            <w:pPr>
              <w:jc w:val="left"/>
              <w:rPr>
                <w:color w:val="0070C0"/>
                <w:sz w:val="20"/>
                <w:szCs w:val="20"/>
                <w:lang w:eastAsia="cs-CZ"/>
              </w:rPr>
            </w:pPr>
            <w:r>
              <w:rPr>
                <w:color w:val="0070C0"/>
                <w:sz w:val="20"/>
                <w:szCs w:val="20"/>
                <w:lang w:eastAsia="cs-CZ"/>
              </w:rPr>
              <w:t>VYMSUBZAKRES</w:t>
            </w:r>
          </w:p>
        </w:tc>
        <w:tc>
          <w:tcPr>
            <w:tcW w:w="1842" w:type="dxa"/>
            <w:tcBorders>
              <w:top w:val="nil"/>
              <w:left w:val="nil"/>
              <w:bottom w:val="single" w:sz="4" w:space="0" w:color="000000"/>
              <w:right w:val="single" w:sz="4" w:space="0" w:color="000000"/>
            </w:tcBorders>
            <w:shd w:val="clear" w:color="auto" w:fill="auto"/>
            <w:noWrap/>
            <w:hideMark/>
          </w:tcPr>
          <w:p w14:paraId="1AEFB9BB" w14:textId="77777777" w:rsidR="00FE1960" w:rsidRDefault="00F27A07">
            <w:pPr>
              <w:jc w:val="left"/>
              <w:rPr>
                <w:color w:val="0070C0"/>
                <w:sz w:val="20"/>
                <w:szCs w:val="20"/>
                <w:lang w:eastAsia="cs-CZ"/>
              </w:rPr>
            </w:pPr>
            <w:r>
              <w:rPr>
                <w:color w:val="0070C0"/>
                <w:sz w:val="20"/>
                <w:szCs w:val="20"/>
                <w:lang w:eastAsia="cs-CZ"/>
              </w:rPr>
              <w:t>vymera4DMType</w:t>
            </w:r>
          </w:p>
        </w:tc>
        <w:tc>
          <w:tcPr>
            <w:tcW w:w="1418" w:type="dxa"/>
            <w:tcBorders>
              <w:top w:val="nil"/>
              <w:left w:val="nil"/>
              <w:bottom w:val="single" w:sz="4" w:space="0" w:color="000000"/>
              <w:right w:val="single" w:sz="4" w:space="0" w:color="000000"/>
            </w:tcBorders>
            <w:shd w:val="clear" w:color="auto" w:fill="auto"/>
            <w:noWrap/>
            <w:hideMark/>
          </w:tcPr>
          <w:p w14:paraId="79B50556" w14:textId="77777777" w:rsidR="00FE1960" w:rsidRDefault="00F27A07">
            <w:pPr>
              <w:jc w:val="left"/>
              <w:rPr>
                <w:color w:val="0070C0"/>
                <w:sz w:val="20"/>
                <w:szCs w:val="20"/>
                <w:lang w:eastAsia="cs-CZ"/>
              </w:rPr>
            </w:pPr>
            <w:r>
              <w:rPr>
                <w:color w:val="0070C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309A9C3E" w14:textId="77777777" w:rsidR="00FE1960" w:rsidRDefault="00F27A07">
            <w:pPr>
              <w:jc w:val="left"/>
              <w:rPr>
                <w:color w:val="0070C0"/>
                <w:sz w:val="20"/>
                <w:szCs w:val="20"/>
                <w:lang w:eastAsia="cs-CZ"/>
              </w:rPr>
            </w:pPr>
            <w:r>
              <w:rPr>
                <w:color w:val="0070C0"/>
                <w:sz w:val="20"/>
                <w:szCs w:val="20"/>
                <w:lang w:eastAsia="cs-CZ"/>
              </w:rPr>
              <w:t>Výměra subzákresu na 4 des. Místa</w:t>
            </w:r>
          </w:p>
        </w:tc>
      </w:tr>
      <w:tr w:rsidR="00FE1960" w14:paraId="5AA356CA"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EBAC9B2"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auto"/>
            </w:tcBorders>
            <w:shd w:val="clear" w:color="auto" w:fill="auto"/>
            <w:noWrap/>
            <w:hideMark/>
          </w:tcPr>
          <w:p w14:paraId="0ED8A056"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78BC1A9" w14:textId="77777777" w:rsidR="00FE1960" w:rsidRDefault="00F27A07">
            <w:pPr>
              <w:jc w:val="left"/>
              <w:rPr>
                <w:sz w:val="20"/>
                <w:szCs w:val="20"/>
                <w:lang w:eastAsia="cs-CZ"/>
              </w:rPr>
            </w:pPr>
            <w:r>
              <w:rPr>
                <w:sz w:val="20"/>
                <w:szCs w:val="20"/>
                <w:lang w:eastAsia="cs-CZ"/>
              </w:rPr>
              <w:t>RCZZ</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37912FA3"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57DD3F61" w14:textId="77777777" w:rsidR="00FE1960" w:rsidRDefault="00F27A07">
            <w:pPr>
              <w:jc w:val="left"/>
              <w:rPr>
                <w:sz w:val="20"/>
                <w:szCs w:val="20"/>
                <w:lang w:eastAsia="cs-CZ"/>
              </w:rPr>
            </w:pPr>
            <w:r>
              <w:rPr>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5DD54ACC" w14:textId="77777777" w:rsidR="00FE1960" w:rsidRDefault="00F27A07">
            <w:pPr>
              <w:jc w:val="left"/>
              <w:rPr>
                <w:sz w:val="20"/>
                <w:szCs w:val="20"/>
                <w:lang w:eastAsia="cs-CZ"/>
              </w:rPr>
            </w:pPr>
            <w:r>
              <w:rPr>
                <w:sz w:val="20"/>
                <w:szCs w:val="20"/>
                <w:lang w:eastAsia="cs-CZ"/>
              </w:rPr>
              <w:t>Registrační číslo žádosti o zařazení.</w:t>
            </w:r>
          </w:p>
        </w:tc>
      </w:tr>
      <w:tr w:rsidR="00FE1960" w14:paraId="2C1D4444"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74565B0"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auto"/>
            </w:tcBorders>
            <w:shd w:val="clear" w:color="auto" w:fill="auto"/>
            <w:noWrap/>
            <w:hideMark/>
          </w:tcPr>
          <w:p w14:paraId="4C5AF6C4"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8B99146" w14:textId="77777777" w:rsidR="00FE1960" w:rsidRDefault="00F27A07">
            <w:pPr>
              <w:jc w:val="left"/>
              <w:rPr>
                <w:sz w:val="20"/>
                <w:szCs w:val="20"/>
                <w:lang w:eastAsia="cs-CZ"/>
              </w:rPr>
            </w:pPr>
            <w:r>
              <w:rPr>
                <w:sz w:val="20"/>
                <w:szCs w:val="20"/>
                <w:lang w:eastAsia="cs-CZ"/>
              </w:rPr>
              <w:t>PROZ</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6206FCA0"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411669EE" w14:textId="77777777" w:rsidR="00FE1960" w:rsidRDefault="00F27A07">
            <w:pPr>
              <w:jc w:val="left"/>
              <w:rPr>
                <w:sz w:val="20"/>
                <w:szCs w:val="20"/>
                <w:lang w:eastAsia="cs-CZ"/>
              </w:rPr>
            </w:pPr>
            <w:r>
              <w:rPr>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13EAA734" w14:textId="77777777" w:rsidR="00FE1960" w:rsidRDefault="00F27A07">
            <w:pPr>
              <w:jc w:val="left"/>
              <w:rPr>
                <w:sz w:val="20"/>
                <w:szCs w:val="20"/>
                <w:lang w:eastAsia="cs-CZ"/>
              </w:rPr>
            </w:pPr>
            <w:r>
              <w:rPr>
                <w:sz w:val="20"/>
                <w:szCs w:val="20"/>
                <w:lang w:eastAsia="cs-CZ"/>
              </w:rPr>
              <w:t>Jednoznačný identifikátor zařazení do opatření AEO.</w:t>
            </w:r>
          </w:p>
        </w:tc>
      </w:tr>
      <w:tr w:rsidR="00FE1960" w14:paraId="78141382"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9D0BE64"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auto"/>
            </w:tcBorders>
            <w:shd w:val="clear" w:color="auto" w:fill="auto"/>
            <w:noWrap/>
            <w:hideMark/>
          </w:tcPr>
          <w:p w14:paraId="5824EC6D"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B8EF33B" w14:textId="77777777" w:rsidR="00FE1960" w:rsidRDefault="00F27A07">
            <w:pPr>
              <w:jc w:val="left"/>
              <w:rPr>
                <w:sz w:val="20"/>
                <w:szCs w:val="20"/>
                <w:lang w:eastAsia="cs-CZ"/>
              </w:rPr>
            </w:pPr>
            <w:r>
              <w:rPr>
                <w:sz w:val="20"/>
                <w:szCs w:val="20"/>
                <w:lang w:eastAsia="cs-CZ"/>
              </w:rPr>
              <w:t>DOPLNKOVEUDAJE</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5615EBE9" w14:textId="77777777" w:rsidR="00FE1960" w:rsidRDefault="00F27A07">
            <w:pPr>
              <w:jc w:val="left"/>
              <w:rPr>
                <w:sz w:val="20"/>
                <w:szCs w:val="20"/>
                <w:lang w:eastAsia="cs-CZ"/>
              </w:rPr>
            </w:pPr>
            <w:r>
              <w:rPr>
                <w:sz w:val="20"/>
                <w:szCs w:val="20"/>
                <w:lang w:eastAsia="cs-CZ"/>
              </w:rPr>
              <w:t>doplnkoveUdajeType</w:t>
            </w:r>
          </w:p>
        </w:tc>
        <w:tc>
          <w:tcPr>
            <w:tcW w:w="1418" w:type="dxa"/>
            <w:tcBorders>
              <w:top w:val="nil"/>
              <w:left w:val="nil"/>
              <w:bottom w:val="single" w:sz="4" w:space="0" w:color="000000"/>
              <w:right w:val="single" w:sz="4" w:space="0" w:color="000000"/>
            </w:tcBorders>
            <w:shd w:val="clear" w:color="auto" w:fill="auto"/>
            <w:noWrap/>
            <w:hideMark/>
          </w:tcPr>
          <w:p w14:paraId="22081C71" w14:textId="77777777" w:rsidR="00FE1960" w:rsidRDefault="00F27A07">
            <w:pPr>
              <w:jc w:val="left"/>
              <w:rPr>
                <w:sz w:val="20"/>
                <w:szCs w:val="20"/>
                <w:lang w:eastAsia="cs-CZ"/>
              </w:rPr>
            </w:pPr>
            <w:r>
              <w:rPr>
                <w:sz w:val="20"/>
                <w:szCs w:val="20"/>
                <w:lang w:eastAsia="cs-CZ"/>
              </w:rPr>
              <w:t>0 - unbound</w:t>
            </w:r>
          </w:p>
        </w:tc>
        <w:tc>
          <w:tcPr>
            <w:tcW w:w="4394" w:type="dxa"/>
            <w:tcBorders>
              <w:top w:val="nil"/>
              <w:left w:val="nil"/>
              <w:bottom w:val="single" w:sz="4" w:space="0" w:color="000000"/>
              <w:right w:val="single" w:sz="4" w:space="0" w:color="000000"/>
            </w:tcBorders>
            <w:shd w:val="clear" w:color="auto" w:fill="auto"/>
            <w:hideMark/>
          </w:tcPr>
          <w:p w14:paraId="2C37E9E0" w14:textId="77777777" w:rsidR="00FE1960" w:rsidRDefault="00F27A07">
            <w:pPr>
              <w:jc w:val="left"/>
              <w:rPr>
                <w:sz w:val="20"/>
                <w:szCs w:val="20"/>
                <w:lang w:eastAsia="cs-CZ"/>
              </w:rPr>
            </w:pPr>
            <w:r>
              <w:rPr>
                <w:sz w:val="20"/>
                <w:szCs w:val="20"/>
                <w:lang w:eastAsia="cs-CZ"/>
              </w:rPr>
              <w:t>Element - DOPLNKOVEUDAJE.</w:t>
            </w:r>
          </w:p>
        </w:tc>
      </w:tr>
      <w:tr w:rsidR="00FE1960" w14:paraId="07773E44" w14:textId="77777777">
        <w:trPr>
          <w:trHeight w:val="1920"/>
        </w:trPr>
        <w:tc>
          <w:tcPr>
            <w:tcW w:w="196" w:type="dxa"/>
            <w:tcBorders>
              <w:top w:val="nil"/>
              <w:left w:val="single" w:sz="4" w:space="0" w:color="000000"/>
              <w:bottom w:val="single" w:sz="4" w:space="0" w:color="000000"/>
              <w:right w:val="single" w:sz="4" w:space="0" w:color="000000"/>
            </w:tcBorders>
            <w:shd w:val="clear" w:color="auto" w:fill="auto"/>
            <w:noWrap/>
            <w:hideMark/>
          </w:tcPr>
          <w:p w14:paraId="353D59F7" w14:textId="77777777" w:rsidR="00FE1960" w:rsidRDefault="00F27A07">
            <w:pPr>
              <w:jc w:val="left"/>
              <w:rPr>
                <w:sz w:val="20"/>
                <w:szCs w:val="20"/>
                <w:lang w:eastAsia="cs-CZ"/>
              </w:rPr>
            </w:pPr>
            <w:r>
              <w:rPr>
                <w:sz w:val="20"/>
                <w:szCs w:val="20"/>
                <w:lang w:eastAsia="cs-CZ"/>
              </w:rPr>
              <w:lastRenderedPageBreak/>
              <w:t> </w:t>
            </w:r>
          </w:p>
        </w:tc>
        <w:tc>
          <w:tcPr>
            <w:tcW w:w="196" w:type="dxa"/>
            <w:tcBorders>
              <w:top w:val="nil"/>
              <w:left w:val="nil"/>
              <w:bottom w:val="single" w:sz="4" w:space="0" w:color="000000"/>
              <w:right w:val="single" w:sz="4" w:space="0" w:color="auto"/>
            </w:tcBorders>
            <w:shd w:val="clear" w:color="auto" w:fill="auto"/>
            <w:noWrap/>
            <w:hideMark/>
          </w:tcPr>
          <w:p w14:paraId="0DB11666" w14:textId="77777777" w:rsidR="00FE1960" w:rsidRDefault="00F27A07">
            <w:pPr>
              <w:jc w:val="left"/>
              <w:rPr>
                <w:sz w:val="20"/>
                <w:szCs w:val="20"/>
                <w:lang w:eastAsia="cs-CZ"/>
              </w:rPr>
            </w:pPr>
            <w:r>
              <w:rPr>
                <w:sz w:val="20"/>
                <w:szCs w:val="20"/>
                <w:lang w:eastAsia="cs-CZ"/>
              </w:rPr>
              <w:t> </w:t>
            </w:r>
          </w:p>
        </w:tc>
        <w:tc>
          <w:tcPr>
            <w:tcW w:w="1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B50D56"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CD849F" w14:textId="77777777" w:rsidR="00FE1960" w:rsidRDefault="00F27A07">
            <w:pPr>
              <w:jc w:val="left"/>
              <w:rPr>
                <w:sz w:val="20"/>
                <w:szCs w:val="20"/>
                <w:lang w:eastAsia="cs-CZ"/>
              </w:rPr>
            </w:pPr>
            <w:r>
              <w:rPr>
                <w:sz w:val="20"/>
                <w:szCs w:val="20"/>
                <w:lang w:eastAsia="cs-CZ"/>
              </w:rPr>
              <w:t>KODUDAJE</w:t>
            </w:r>
          </w:p>
        </w:tc>
        <w:tc>
          <w:tcPr>
            <w:tcW w:w="1842" w:type="dxa"/>
            <w:tcBorders>
              <w:top w:val="nil"/>
              <w:left w:val="single" w:sz="4" w:space="0" w:color="auto"/>
              <w:bottom w:val="single" w:sz="4" w:space="0" w:color="000000"/>
              <w:right w:val="single" w:sz="4" w:space="0" w:color="000000"/>
            </w:tcBorders>
            <w:shd w:val="clear" w:color="auto" w:fill="auto"/>
            <w:noWrap/>
            <w:hideMark/>
          </w:tcPr>
          <w:p w14:paraId="38657C36"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285B0327"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4694B959" w14:textId="77777777" w:rsidR="00FE1960" w:rsidRDefault="00F27A07">
            <w:pPr>
              <w:jc w:val="left"/>
              <w:rPr>
                <w:sz w:val="20"/>
                <w:szCs w:val="20"/>
                <w:lang w:eastAsia="cs-CZ"/>
              </w:rPr>
            </w:pPr>
            <w:r>
              <w:rPr>
                <w:sz w:val="20"/>
                <w:szCs w:val="20"/>
                <w:lang w:eastAsia="cs-CZ"/>
              </w:rPr>
              <w:t>Výčet možných doplňkových údajů</w:t>
            </w:r>
            <w:r>
              <w:rPr>
                <w:sz w:val="20"/>
                <w:szCs w:val="20"/>
                <w:lang w:eastAsia="cs-CZ"/>
              </w:rPr>
              <w:br/>
              <w:t>DATUMVYSADBA – datum výsadby</w:t>
            </w:r>
            <w:r>
              <w:rPr>
                <w:sz w:val="20"/>
                <w:szCs w:val="20"/>
                <w:lang w:eastAsia="cs-CZ"/>
              </w:rPr>
              <w:br/>
              <w:t>DATUMSKLIZEŇ – datum sklizně</w:t>
            </w:r>
          </w:p>
          <w:p w14:paraId="52975E6D" w14:textId="77777777" w:rsidR="00FE1960" w:rsidRDefault="00F27A07">
            <w:pPr>
              <w:jc w:val="left"/>
              <w:rPr>
                <w:color w:val="FF0000"/>
                <w:sz w:val="20"/>
                <w:szCs w:val="20"/>
                <w:lang w:eastAsia="cs-CZ"/>
              </w:rPr>
            </w:pPr>
            <w:r>
              <w:rPr>
                <w:sz w:val="20"/>
                <w:szCs w:val="20"/>
                <w:lang w:eastAsia="cs-CZ"/>
              </w:rPr>
              <w:t>ROKVYSADBA – rok výsadby</w:t>
            </w:r>
            <w:r>
              <w:rPr>
                <w:sz w:val="20"/>
                <w:szCs w:val="20"/>
                <w:lang w:eastAsia="cs-CZ"/>
              </w:rPr>
              <w:br/>
              <w:t>ROKOBMYTI – rok prvního obmytí</w:t>
            </w:r>
            <w:r>
              <w:rPr>
                <w:sz w:val="20"/>
                <w:szCs w:val="20"/>
                <w:lang w:eastAsia="cs-CZ"/>
              </w:rPr>
              <w:br/>
              <w:t>NEPOKOS  - ponechání neposečeného pásu</w:t>
            </w:r>
            <w:r>
              <w:rPr>
                <w:sz w:val="20"/>
                <w:szCs w:val="20"/>
                <w:lang w:eastAsia="cs-CZ"/>
              </w:rPr>
              <w:br/>
            </w:r>
            <w:r>
              <w:rPr>
                <w:color w:val="FF0000"/>
                <w:sz w:val="20"/>
                <w:szCs w:val="20"/>
                <w:lang w:eastAsia="cs-CZ"/>
              </w:rPr>
              <w:t>PREMIEIPV - žádost o doplňkovou platbu u opatření IPV</w:t>
            </w:r>
          </w:p>
          <w:p w14:paraId="140E664C" w14:textId="77777777" w:rsidR="00FE1960" w:rsidRDefault="00F27A07">
            <w:pPr>
              <w:jc w:val="left"/>
              <w:rPr>
                <w:color w:val="FF0000"/>
                <w:sz w:val="20"/>
                <w:szCs w:val="20"/>
                <w:lang w:eastAsia="cs-CZ"/>
              </w:rPr>
            </w:pPr>
            <w:r>
              <w:rPr>
                <w:color w:val="FF0000"/>
                <w:sz w:val="20"/>
                <w:szCs w:val="20"/>
                <w:lang w:eastAsia="cs-CZ"/>
              </w:rPr>
              <w:t>OSEVPRED3103 – osev provedený před 31.3. (případně se vrací údaj ANO, hodnota NE se nevrací)</w:t>
            </w:r>
            <w:r>
              <w:rPr>
                <w:strike/>
                <w:sz w:val="20"/>
                <w:szCs w:val="20"/>
                <w:lang w:eastAsia="cs-CZ"/>
              </w:rPr>
              <w:br/>
              <w:t xml:space="preserve">                         </w:t>
            </w:r>
          </w:p>
        </w:tc>
      </w:tr>
      <w:tr w:rsidR="00FE1960" w14:paraId="33239389"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49C6337"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E96E468" w14:textId="77777777" w:rsidR="00FE1960" w:rsidRDefault="00F27A07">
            <w:pPr>
              <w:jc w:val="left"/>
              <w:rPr>
                <w:sz w:val="20"/>
                <w:szCs w:val="20"/>
                <w:lang w:eastAsia="cs-CZ"/>
              </w:rPr>
            </w:pPr>
            <w:r>
              <w:rPr>
                <w:sz w:val="20"/>
                <w:szCs w:val="20"/>
                <w:lang w:eastAsia="cs-CZ"/>
              </w:rPr>
              <w:t> </w:t>
            </w:r>
          </w:p>
        </w:tc>
        <w:tc>
          <w:tcPr>
            <w:tcW w:w="196" w:type="dxa"/>
            <w:gridSpan w:val="2"/>
            <w:tcBorders>
              <w:top w:val="single" w:sz="4" w:space="0" w:color="auto"/>
              <w:left w:val="nil"/>
              <w:bottom w:val="single" w:sz="4" w:space="0" w:color="000000"/>
              <w:right w:val="single" w:sz="4" w:space="0" w:color="000000"/>
            </w:tcBorders>
            <w:shd w:val="clear" w:color="auto" w:fill="auto"/>
            <w:noWrap/>
            <w:hideMark/>
          </w:tcPr>
          <w:p w14:paraId="7DC56928"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auto"/>
              <w:left w:val="nil"/>
              <w:bottom w:val="single" w:sz="4" w:space="0" w:color="000000"/>
              <w:right w:val="single" w:sz="4" w:space="0" w:color="000000"/>
            </w:tcBorders>
            <w:shd w:val="clear" w:color="auto" w:fill="auto"/>
            <w:noWrap/>
            <w:hideMark/>
          </w:tcPr>
          <w:p w14:paraId="19601BA5" w14:textId="77777777" w:rsidR="00FE1960" w:rsidRDefault="00F27A07">
            <w:pPr>
              <w:jc w:val="left"/>
              <w:rPr>
                <w:sz w:val="20"/>
                <w:szCs w:val="20"/>
                <w:lang w:eastAsia="cs-CZ"/>
              </w:rPr>
            </w:pPr>
            <w:r>
              <w:rPr>
                <w:sz w:val="20"/>
                <w:szCs w:val="20"/>
                <w:lang w:eastAsia="cs-CZ"/>
              </w:rPr>
              <w:t>HODNOTA</w:t>
            </w:r>
          </w:p>
        </w:tc>
        <w:tc>
          <w:tcPr>
            <w:tcW w:w="1842" w:type="dxa"/>
            <w:tcBorders>
              <w:top w:val="nil"/>
              <w:left w:val="nil"/>
              <w:bottom w:val="single" w:sz="4" w:space="0" w:color="000000"/>
              <w:right w:val="single" w:sz="4" w:space="0" w:color="000000"/>
            </w:tcBorders>
            <w:shd w:val="clear" w:color="auto" w:fill="auto"/>
            <w:noWrap/>
            <w:hideMark/>
          </w:tcPr>
          <w:p w14:paraId="17114303"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0C449B2A"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3F016244" w14:textId="77777777" w:rsidR="00FE1960" w:rsidRDefault="00F27A07">
            <w:pPr>
              <w:jc w:val="left"/>
              <w:rPr>
                <w:sz w:val="20"/>
                <w:szCs w:val="20"/>
                <w:lang w:eastAsia="cs-CZ"/>
              </w:rPr>
            </w:pPr>
            <w:r>
              <w:rPr>
                <w:sz w:val="20"/>
                <w:szCs w:val="20"/>
                <w:lang w:eastAsia="cs-CZ"/>
              </w:rPr>
              <w:t>Hodnota údaje.</w:t>
            </w:r>
          </w:p>
        </w:tc>
      </w:tr>
      <w:tr w:rsidR="00FE1960" w14:paraId="15CB3B35"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6DFB786"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F9077D4" w14:textId="77777777" w:rsidR="00FE1960" w:rsidRDefault="00F27A07">
            <w:pPr>
              <w:jc w:val="left"/>
              <w:rPr>
                <w:sz w:val="20"/>
                <w:szCs w:val="20"/>
                <w:lang w:eastAsia="cs-CZ"/>
              </w:rPr>
            </w:pPr>
            <w:r>
              <w:rPr>
                <w:sz w:val="20"/>
                <w:szCs w:val="20"/>
                <w:lang w:eastAsia="cs-CZ"/>
              </w:rPr>
              <w:t> </w:t>
            </w:r>
          </w:p>
        </w:tc>
        <w:tc>
          <w:tcPr>
            <w:tcW w:w="2297" w:type="dxa"/>
            <w:gridSpan w:val="4"/>
            <w:tcBorders>
              <w:top w:val="single" w:sz="4" w:space="0" w:color="000000"/>
              <w:left w:val="nil"/>
              <w:bottom w:val="single" w:sz="4" w:space="0" w:color="000000"/>
              <w:right w:val="single" w:sz="4" w:space="0" w:color="000000"/>
            </w:tcBorders>
            <w:shd w:val="clear" w:color="auto" w:fill="auto"/>
            <w:noWrap/>
            <w:hideMark/>
          </w:tcPr>
          <w:p w14:paraId="6451EC6F" w14:textId="77777777" w:rsidR="00FE1960" w:rsidRDefault="00F27A07">
            <w:pPr>
              <w:jc w:val="left"/>
              <w:rPr>
                <w:sz w:val="20"/>
                <w:szCs w:val="20"/>
                <w:lang w:eastAsia="cs-CZ"/>
              </w:rPr>
            </w:pPr>
            <w:r>
              <w:rPr>
                <w:sz w:val="20"/>
                <w:szCs w:val="20"/>
                <w:lang w:eastAsia="cs-CZ"/>
              </w:rPr>
              <w:t>DEKLARACECSU</w:t>
            </w:r>
          </w:p>
        </w:tc>
        <w:tc>
          <w:tcPr>
            <w:tcW w:w="1842" w:type="dxa"/>
            <w:tcBorders>
              <w:top w:val="nil"/>
              <w:left w:val="nil"/>
              <w:bottom w:val="single" w:sz="4" w:space="0" w:color="000000"/>
              <w:right w:val="single" w:sz="4" w:space="0" w:color="000000"/>
            </w:tcBorders>
            <w:shd w:val="clear" w:color="auto" w:fill="auto"/>
            <w:noWrap/>
            <w:hideMark/>
          </w:tcPr>
          <w:p w14:paraId="35E8583C" w14:textId="77777777" w:rsidR="00FE1960" w:rsidRDefault="00F27A07">
            <w:pPr>
              <w:jc w:val="left"/>
              <w:rPr>
                <w:sz w:val="20"/>
                <w:szCs w:val="20"/>
                <w:lang w:eastAsia="cs-CZ"/>
              </w:rPr>
            </w:pPr>
            <w:r>
              <w:rPr>
                <w:sz w:val="20"/>
                <w:szCs w:val="20"/>
                <w:lang w:eastAsia="cs-CZ"/>
              </w:rPr>
              <w:t>deklaraceCsuType</w:t>
            </w:r>
          </w:p>
        </w:tc>
        <w:tc>
          <w:tcPr>
            <w:tcW w:w="1418" w:type="dxa"/>
            <w:tcBorders>
              <w:top w:val="nil"/>
              <w:left w:val="nil"/>
              <w:bottom w:val="single" w:sz="4" w:space="0" w:color="000000"/>
              <w:right w:val="single" w:sz="4" w:space="0" w:color="000000"/>
            </w:tcBorders>
            <w:shd w:val="clear" w:color="auto" w:fill="auto"/>
            <w:noWrap/>
            <w:hideMark/>
          </w:tcPr>
          <w:p w14:paraId="2D8DBD94" w14:textId="77777777" w:rsidR="00FE1960" w:rsidRDefault="00F27A07">
            <w:pPr>
              <w:jc w:val="left"/>
              <w:rPr>
                <w:sz w:val="20"/>
                <w:szCs w:val="20"/>
                <w:lang w:eastAsia="cs-CZ"/>
              </w:rPr>
            </w:pPr>
            <w:r>
              <w:rPr>
                <w:sz w:val="20"/>
                <w:szCs w:val="20"/>
                <w:lang w:eastAsia="cs-CZ"/>
              </w:rPr>
              <w:t>0 - unbound</w:t>
            </w:r>
          </w:p>
        </w:tc>
        <w:tc>
          <w:tcPr>
            <w:tcW w:w="4394" w:type="dxa"/>
            <w:tcBorders>
              <w:top w:val="nil"/>
              <w:left w:val="nil"/>
              <w:bottom w:val="single" w:sz="4" w:space="0" w:color="000000"/>
              <w:right w:val="single" w:sz="4" w:space="0" w:color="000000"/>
            </w:tcBorders>
            <w:shd w:val="clear" w:color="auto" w:fill="auto"/>
            <w:hideMark/>
          </w:tcPr>
          <w:p w14:paraId="31AEB10E" w14:textId="77777777" w:rsidR="00FE1960" w:rsidRDefault="00F27A07">
            <w:pPr>
              <w:jc w:val="left"/>
              <w:rPr>
                <w:sz w:val="20"/>
                <w:szCs w:val="20"/>
                <w:lang w:eastAsia="cs-CZ"/>
              </w:rPr>
            </w:pPr>
            <w:r>
              <w:rPr>
                <w:sz w:val="20"/>
                <w:szCs w:val="20"/>
                <w:lang w:eastAsia="cs-CZ"/>
              </w:rPr>
              <w:t>Element - DEKLARACECSU.</w:t>
            </w:r>
          </w:p>
        </w:tc>
      </w:tr>
      <w:tr w:rsidR="00FE1960" w14:paraId="0E566337"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0AB20EB"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01AA7D8"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09A5E675"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3C86D9F1" w14:textId="77777777" w:rsidR="00FE1960" w:rsidRDefault="00F27A07">
            <w:pPr>
              <w:jc w:val="left"/>
              <w:rPr>
                <w:sz w:val="20"/>
                <w:szCs w:val="20"/>
                <w:lang w:eastAsia="cs-CZ"/>
              </w:rPr>
            </w:pPr>
            <w:r>
              <w:rPr>
                <w:sz w:val="20"/>
                <w:szCs w:val="20"/>
                <w:lang w:eastAsia="cs-CZ"/>
              </w:rPr>
              <w:t>PLODINA</w:t>
            </w:r>
          </w:p>
        </w:tc>
        <w:tc>
          <w:tcPr>
            <w:tcW w:w="1842" w:type="dxa"/>
            <w:tcBorders>
              <w:top w:val="nil"/>
              <w:left w:val="nil"/>
              <w:bottom w:val="single" w:sz="4" w:space="0" w:color="000000"/>
              <w:right w:val="single" w:sz="4" w:space="0" w:color="000000"/>
            </w:tcBorders>
            <w:shd w:val="clear" w:color="auto" w:fill="auto"/>
            <w:noWrap/>
            <w:hideMark/>
          </w:tcPr>
          <w:p w14:paraId="1C63B850" w14:textId="77777777" w:rsidR="00FE1960" w:rsidRDefault="00F27A07">
            <w:pPr>
              <w:jc w:val="left"/>
              <w:rPr>
                <w:sz w:val="20"/>
                <w:szCs w:val="20"/>
                <w:lang w:eastAsia="cs-CZ"/>
              </w:rPr>
            </w:pPr>
            <w:r>
              <w:rPr>
                <w:sz w:val="20"/>
                <w:szCs w:val="20"/>
                <w:lang w:eastAsia="cs-CZ"/>
              </w:rPr>
              <w:t>plodinaType</w:t>
            </w:r>
          </w:p>
        </w:tc>
        <w:tc>
          <w:tcPr>
            <w:tcW w:w="1418" w:type="dxa"/>
            <w:tcBorders>
              <w:top w:val="nil"/>
              <w:left w:val="nil"/>
              <w:bottom w:val="single" w:sz="4" w:space="0" w:color="000000"/>
              <w:right w:val="single" w:sz="4" w:space="0" w:color="000000"/>
            </w:tcBorders>
            <w:shd w:val="clear" w:color="auto" w:fill="auto"/>
            <w:noWrap/>
            <w:hideMark/>
          </w:tcPr>
          <w:p w14:paraId="38A28CA9"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4EFB00B1" w14:textId="77777777" w:rsidR="00FE1960" w:rsidRDefault="00F27A07">
            <w:pPr>
              <w:jc w:val="left"/>
              <w:rPr>
                <w:sz w:val="20"/>
                <w:szCs w:val="20"/>
                <w:lang w:eastAsia="cs-CZ"/>
              </w:rPr>
            </w:pPr>
            <w:r>
              <w:rPr>
                <w:sz w:val="20"/>
                <w:szCs w:val="20"/>
                <w:lang w:eastAsia="cs-CZ"/>
              </w:rPr>
              <w:t>ID plodiny dle LPIS.</w:t>
            </w:r>
          </w:p>
        </w:tc>
      </w:tr>
      <w:tr w:rsidR="00FE1960" w14:paraId="09814026"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328F173"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4C392A7"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0DDE149F"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1BC9C64B" w14:textId="77777777" w:rsidR="00FE1960" w:rsidRDefault="00F27A07">
            <w:pPr>
              <w:jc w:val="left"/>
              <w:rPr>
                <w:sz w:val="20"/>
                <w:szCs w:val="20"/>
                <w:lang w:eastAsia="cs-CZ"/>
              </w:rPr>
            </w:pPr>
            <w:r>
              <w:rPr>
                <w:sz w:val="20"/>
                <w:szCs w:val="20"/>
                <w:lang w:eastAsia="cs-CZ"/>
              </w:rPr>
              <w:t>PRODUKT</w:t>
            </w:r>
          </w:p>
        </w:tc>
        <w:tc>
          <w:tcPr>
            <w:tcW w:w="1842" w:type="dxa"/>
            <w:tcBorders>
              <w:top w:val="nil"/>
              <w:left w:val="nil"/>
              <w:bottom w:val="single" w:sz="4" w:space="0" w:color="000000"/>
              <w:right w:val="single" w:sz="4" w:space="0" w:color="000000"/>
            </w:tcBorders>
            <w:shd w:val="clear" w:color="auto" w:fill="auto"/>
            <w:noWrap/>
            <w:hideMark/>
          </w:tcPr>
          <w:p w14:paraId="26C8FD5F" w14:textId="77777777" w:rsidR="00FE1960" w:rsidRDefault="00F27A07">
            <w:pPr>
              <w:jc w:val="left"/>
              <w:rPr>
                <w:sz w:val="20"/>
                <w:szCs w:val="20"/>
                <w:lang w:eastAsia="cs-CZ"/>
              </w:rPr>
            </w:pPr>
            <w:r>
              <w:rPr>
                <w:sz w:val="20"/>
                <w:szCs w:val="20"/>
                <w:lang w:eastAsia="cs-CZ"/>
              </w:rPr>
              <w:t>produktType</w:t>
            </w:r>
          </w:p>
        </w:tc>
        <w:tc>
          <w:tcPr>
            <w:tcW w:w="1418" w:type="dxa"/>
            <w:tcBorders>
              <w:top w:val="nil"/>
              <w:left w:val="nil"/>
              <w:bottom w:val="single" w:sz="4" w:space="0" w:color="000000"/>
              <w:right w:val="single" w:sz="4" w:space="0" w:color="000000"/>
            </w:tcBorders>
            <w:shd w:val="clear" w:color="auto" w:fill="auto"/>
            <w:noWrap/>
            <w:hideMark/>
          </w:tcPr>
          <w:p w14:paraId="07ACDBFD"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0D802E6A" w14:textId="77777777" w:rsidR="00FE1960" w:rsidRDefault="00F27A07">
            <w:pPr>
              <w:jc w:val="left"/>
              <w:rPr>
                <w:sz w:val="20"/>
                <w:szCs w:val="20"/>
                <w:lang w:eastAsia="cs-CZ"/>
              </w:rPr>
            </w:pPr>
            <w:r>
              <w:rPr>
                <w:sz w:val="20"/>
                <w:szCs w:val="20"/>
                <w:lang w:eastAsia="cs-CZ"/>
              </w:rPr>
              <w:t>ID produktu.</w:t>
            </w:r>
          </w:p>
        </w:tc>
      </w:tr>
      <w:tr w:rsidR="00FE1960" w14:paraId="575113F2"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E86A8A7"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F00E702"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70AB177B"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6EB0CF21" w14:textId="77777777" w:rsidR="00FE1960" w:rsidRDefault="00F27A07">
            <w:pPr>
              <w:jc w:val="left"/>
              <w:rPr>
                <w:sz w:val="20"/>
                <w:szCs w:val="20"/>
                <w:lang w:eastAsia="cs-CZ"/>
              </w:rPr>
            </w:pPr>
            <w:r>
              <w:rPr>
                <w:sz w:val="20"/>
                <w:szCs w:val="20"/>
                <w:lang w:eastAsia="cs-CZ"/>
              </w:rPr>
              <w:t>PRODUKTPOPIS</w:t>
            </w:r>
          </w:p>
        </w:tc>
        <w:tc>
          <w:tcPr>
            <w:tcW w:w="1842" w:type="dxa"/>
            <w:tcBorders>
              <w:top w:val="nil"/>
              <w:left w:val="nil"/>
              <w:bottom w:val="single" w:sz="4" w:space="0" w:color="000000"/>
              <w:right w:val="single" w:sz="4" w:space="0" w:color="000000"/>
            </w:tcBorders>
            <w:shd w:val="clear" w:color="auto" w:fill="auto"/>
            <w:noWrap/>
            <w:hideMark/>
          </w:tcPr>
          <w:p w14:paraId="10071229"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7A507B65"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7C9ABCFC" w14:textId="77777777" w:rsidR="00FE1960" w:rsidRDefault="00F27A07">
            <w:pPr>
              <w:jc w:val="left"/>
              <w:rPr>
                <w:sz w:val="20"/>
                <w:szCs w:val="20"/>
                <w:lang w:eastAsia="cs-CZ"/>
              </w:rPr>
            </w:pPr>
            <w:r>
              <w:rPr>
                <w:sz w:val="20"/>
                <w:szCs w:val="20"/>
                <w:lang w:eastAsia="cs-CZ"/>
              </w:rPr>
              <w:t>Název produktu.</w:t>
            </w:r>
          </w:p>
        </w:tc>
      </w:tr>
      <w:tr w:rsidR="00FE1960" w14:paraId="7E86E732"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C770341"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CC4B45F"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01487F9A"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5553D750" w14:textId="77777777" w:rsidR="00FE1960" w:rsidRDefault="00F27A07">
            <w:pPr>
              <w:jc w:val="left"/>
              <w:rPr>
                <w:sz w:val="20"/>
                <w:szCs w:val="20"/>
                <w:lang w:eastAsia="cs-CZ"/>
              </w:rPr>
            </w:pPr>
            <w:r>
              <w:rPr>
                <w:sz w:val="20"/>
                <w:szCs w:val="20"/>
                <w:lang w:eastAsia="cs-CZ"/>
              </w:rPr>
              <w:t>VYMERA</w:t>
            </w:r>
          </w:p>
        </w:tc>
        <w:tc>
          <w:tcPr>
            <w:tcW w:w="1842" w:type="dxa"/>
            <w:tcBorders>
              <w:top w:val="nil"/>
              <w:left w:val="nil"/>
              <w:bottom w:val="single" w:sz="4" w:space="0" w:color="000000"/>
              <w:right w:val="single" w:sz="4" w:space="0" w:color="000000"/>
            </w:tcBorders>
            <w:shd w:val="clear" w:color="auto" w:fill="auto"/>
            <w:noWrap/>
            <w:hideMark/>
          </w:tcPr>
          <w:p w14:paraId="0C7803E4" w14:textId="77777777" w:rsidR="00FE1960" w:rsidRDefault="00F27A07">
            <w:pPr>
              <w:jc w:val="left"/>
              <w:rPr>
                <w:sz w:val="20"/>
                <w:szCs w:val="20"/>
                <w:lang w:eastAsia="cs-CZ"/>
              </w:rPr>
            </w:pPr>
            <w:r>
              <w:rPr>
                <w:sz w:val="20"/>
                <w:szCs w:val="20"/>
                <w:lang w:eastAsia="cs-CZ"/>
              </w:rPr>
              <w:t>vymeraType</w:t>
            </w:r>
          </w:p>
        </w:tc>
        <w:tc>
          <w:tcPr>
            <w:tcW w:w="1418" w:type="dxa"/>
            <w:tcBorders>
              <w:top w:val="nil"/>
              <w:left w:val="nil"/>
              <w:bottom w:val="single" w:sz="4" w:space="0" w:color="000000"/>
              <w:right w:val="single" w:sz="4" w:space="0" w:color="000000"/>
            </w:tcBorders>
            <w:shd w:val="clear" w:color="auto" w:fill="auto"/>
            <w:noWrap/>
            <w:hideMark/>
          </w:tcPr>
          <w:p w14:paraId="7339E903"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0FAD1838" w14:textId="77777777" w:rsidR="00FE1960" w:rsidRDefault="00F27A07">
            <w:pPr>
              <w:jc w:val="left"/>
              <w:rPr>
                <w:sz w:val="20"/>
                <w:szCs w:val="20"/>
                <w:lang w:eastAsia="cs-CZ"/>
              </w:rPr>
            </w:pPr>
            <w:r>
              <w:rPr>
                <w:sz w:val="20"/>
                <w:szCs w:val="20"/>
                <w:lang w:eastAsia="cs-CZ"/>
              </w:rPr>
              <w:t>Výměra pěstované plodiny.</w:t>
            </w:r>
          </w:p>
        </w:tc>
      </w:tr>
      <w:tr w:rsidR="00FE1960" w14:paraId="159038E1"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860549D"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29AD0CB"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4848D9B5"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2DD4C60D" w14:textId="77777777" w:rsidR="00FE1960" w:rsidRDefault="00F27A07">
            <w:pPr>
              <w:jc w:val="left"/>
              <w:rPr>
                <w:sz w:val="20"/>
                <w:szCs w:val="20"/>
                <w:lang w:eastAsia="cs-CZ"/>
              </w:rPr>
            </w:pPr>
            <w:r>
              <w:rPr>
                <w:sz w:val="20"/>
                <w:szCs w:val="20"/>
                <w:lang w:eastAsia="cs-CZ"/>
              </w:rPr>
              <w:t>PLODINACSU</w:t>
            </w:r>
          </w:p>
        </w:tc>
        <w:tc>
          <w:tcPr>
            <w:tcW w:w="1842" w:type="dxa"/>
            <w:tcBorders>
              <w:top w:val="nil"/>
              <w:left w:val="nil"/>
              <w:bottom w:val="single" w:sz="4" w:space="0" w:color="000000"/>
              <w:right w:val="single" w:sz="4" w:space="0" w:color="000000"/>
            </w:tcBorders>
            <w:shd w:val="clear" w:color="auto" w:fill="auto"/>
            <w:noWrap/>
            <w:hideMark/>
          </w:tcPr>
          <w:p w14:paraId="56BEBDA2" w14:textId="77777777" w:rsidR="00FE1960" w:rsidRDefault="00F27A07">
            <w:pPr>
              <w:jc w:val="left"/>
              <w:rPr>
                <w:sz w:val="20"/>
                <w:szCs w:val="20"/>
                <w:lang w:eastAsia="cs-CZ"/>
              </w:rPr>
            </w:pPr>
            <w:r>
              <w:rPr>
                <w:sz w:val="20"/>
                <w:szCs w:val="20"/>
                <w:lang w:eastAsia="cs-CZ"/>
              </w:rPr>
              <w:t>plodinaCSUType</w:t>
            </w:r>
          </w:p>
        </w:tc>
        <w:tc>
          <w:tcPr>
            <w:tcW w:w="1418" w:type="dxa"/>
            <w:tcBorders>
              <w:top w:val="nil"/>
              <w:left w:val="nil"/>
              <w:bottom w:val="single" w:sz="4" w:space="0" w:color="000000"/>
              <w:right w:val="single" w:sz="4" w:space="0" w:color="000000"/>
            </w:tcBorders>
            <w:shd w:val="clear" w:color="auto" w:fill="auto"/>
            <w:noWrap/>
            <w:hideMark/>
          </w:tcPr>
          <w:p w14:paraId="6E7DD2AE"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6C084D73" w14:textId="77777777" w:rsidR="00FE1960" w:rsidRDefault="00F27A07">
            <w:pPr>
              <w:jc w:val="left"/>
              <w:rPr>
                <w:sz w:val="20"/>
                <w:szCs w:val="20"/>
                <w:lang w:eastAsia="cs-CZ"/>
              </w:rPr>
            </w:pPr>
            <w:r>
              <w:rPr>
                <w:sz w:val="20"/>
                <w:szCs w:val="20"/>
                <w:lang w:eastAsia="cs-CZ"/>
              </w:rPr>
              <w:t>ID plodiny dle číselníku ČSÚ.</w:t>
            </w:r>
          </w:p>
        </w:tc>
      </w:tr>
      <w:tr w:rsidR="00FE1960" w14:paraId="38A138B1"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8E2CC34"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FC0D723"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740A10EF"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41389C02" w14:textId="77777777" w:rsidR="00FE1960" w:rsidRDefault="00F27A07">
            <w:pPr>
              <w:jc w:val="left"/>
              <w:rPr>
                <w:sz w:val="20"/>
                <w:szCs w:val="20"/>
                <w:lang w:eastAsia="cs-CZ"/>
              </w:rPr>
            </w:pPr>
            <w:r>
              <w:rPr>
                <w:sz w:val="20"/>
                <w:szCs w:val="20"/>
                <w:lang w:eastAsia="cs-CZ"/>
              </w:rPr>
              <w:t>KODPLDCSU</w:t>
            </w:r>
          </w:p>
        </w:tc>
        <w:tc>
          <w:tcPr>
            <w:tcW w:w="1842" w:type="dxa"/>
            <w:tcBorders>
              <w:top w:val="nil"/>
              <w:left w:val="nil"/>
              <w:bottom w:val="single" w:sz="4" w:space="0" w:color="000000"/>
              <w:right w:val="single" w:sz="4" w:space="0" w:color="000000"/>
            </w:tcBorders>
            <w:shd w:val="clear" w:color="auto" w:fill="auto"/>
            <w:noWrap/>
            <w:hideMark/>
          </w:tcPr>
          <w:p w14:paraId="33C5C3E1"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44F86FB2"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09E1DB28" w14:textId="77777777" w:rsidR="00FE1960" w:rsidRDefault="00F27A07">
            <w:pPr>
              <w:jc w:val="left"/>
              <w:rPr>
                <w:sz w:val="20"/>
                <w:szCs w:val="20"/>
                <w:lang w:eastAsia="cs-CZ"/>
              </w:rPr>
            </w:pPr>
            <w:r>
              <w:rPr>
                <w:sz w:val="20"/>
                <w:szCs w:val="20"/>
                <w:lang w:eastAsia="cs-CZ"/>
              </w:rPr>
              <w:t>Kód plodiny ČSU.</w:t>
            </w:r>
          </w:p>
        </w:tc>
      </w:tr>
      <w:tr w:rsidR="00FE1960" w14:paraId="61B8B31F"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C08A9C2"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3652795"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2AAC4A22"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2EA4CD60" w14:textId="77777777" w:rsidR="00FE1960" w:rsidRDefault="00F27A07">
            <w:pPr>
              <w:jc w:val="left"/>
              <w:rPr>
                <w:sz w:val="20"/>
                <w:szCs w:val="20"/>
                <w:lang w:eastAsia="cs-CZ"/>
              </w:rPr>
            </w:pPr>
            <w:r>
              <w:rPr>
                <w:sz w:val="20"/>
                <w:szCs w:val="20"/>
                <w:lang w:eastAsia="cs-CZ"/>
              </w:rPr>
              <w:t>POPISPLDCSU</w:t>
            </w:r>
          </w:p>
        </w:tc>
        <w:tc>
          <w:tcPr>
            <w:tcW w:w="1842" w:type="dxa"/>
            <w:tcBorders>
              <w:top w:val="nil"/>
              <w:left w:val="nil"/>
              <w:bottom w:val="single" w:sz="4" w:space="0" w:color="000000"/>
              <w:right w:val="single" w:sz="4" w:space="0" w:color="000000"/>
            </w:tcBorders>
            <w:shd w:val="clear" w:color="auto" w:fill="auto"/>
            <w:noWrap/>
            <w:hideMark/>
          </w:tcPr>
          <w:p w14:paraId="0367993F"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386EB04C"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096E261C" w14:textId="77777777" w:rsidR="00FE1960" w:rsidRDefault="00F27A07">
            <w:pPr>
              <w:jc w:val="left"/>
              <w:rPr>
                <w:sz w:val="20"/>
                <w:szCs w:val="20"/>
                <w:lang w:eastAsia="cs-CZ"/>
              </w:rPr>
            </w:pPr>
            <w:r>
              <w:rPr>
                <w:sz w:val="20"/>
                <w:szCs w:val="20"/>
                <w:lang w:eastAsia="cs-CZ"/>
              </w:rPr>
              <w:t>Název plodiny ČSU .</w:t>
            </w:r>
          </w:p>
        </w:tc>
      </w:tr>
      <w:tr w:rsidR="00FE1960" w14:paraId="1EF3873E"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5BC99E3"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F6842FA"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4DDE3C6C"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61C0DFA3" w14:textId="77777777" w:rsidR="00FE1960" w:rsidRDefault="00F27A07">
            <w:pPr>
              <w:jc w:val="left"/>
              <w:rPr>
                <w:sz w:val="20"/>
                <w:szCs w:val="20"/>
                <w:lang w:eastAsia="cs-CZ"/>
              </w:rPr>
            </w:pPr>
            <w:r>
              <w:rPr>
                <w:sz w:val="20"/>
                <w:szCs w:val="20"/>
                <w:lang w:eastAsia="cs-CZ"/>
              </w:rPr>
              <w:t>RADEKVYKAZ</w:t>
            </w:r>
          </w:p>
        </w:tc>
        <w:tc>
          <w:tcPr>
            <w:tcW w:w="1842" w:type="dxa"/>
            <w:tcBorders>
              <w:top w:val="nil"/>
              <w:left w:val="nil"/>
              <w:bottom w:val="single" w:sz="4" w:space="0" w:color="000000"/>
              <w:right w:val="single" w:sz="4" w:space="0" w:color="000000"/>
            </w:tcBorders>
            <w:shd w:val="clear" w:color="auto" w:fill="auto"/>
            <w:noWrap/>
            <w:hideMark/>
          </w:tcPr>
          <w:p w14:paraId="3F505957"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08803261"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39196990" w14:textId="77777777" w:rsidR="00FE1960" w:rsidRDefault="00F27A07">
            <w:pPr>
              <w:jc w:val="left"/>
              <w:rPr>
                <w:sz w:val="20"/>
                <w:szCs w:val="20"/>
                <w:lang w:eastAsia="cs-CZ"/>
              </w:rPr>
            </w:pPr>
            <w:r>
              <w:rPr>
                <w:sz w:val="20"/>
                <w:szCs w:val="20"/>
                <w:lang w:eastAsia="cs-CZ"/>
              </w:rPr>
              <w:t>Číslo řádku výkazu.</w:t>
            </w:r>
          </w:p>
        </w:tc>
      </w:tr>
      <w:tr w:rsidR="00FE1960" w14:paraId="3A0C03E9"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F980566"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6141CE2"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000000"/>
              <w:right w:val="single" w:sz="4" w:space="0" w:color="000000"/>
            </w:tcBorders>
            <w:shd w:val="clear" w:color="auto" w:fill="auto"/>
            <w:noWrap/>
            <w:hideMark/>
          </w:tcPr>
          <w:p w14:paraId="4CA4C345"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000000"/>
              <w:right w:val="single" w:sz="4" w:space="0" w:color="000000"/>
            </w:tcBorders>
            <w:shd w:val="clear" w:color="auto" w:fill="auto"/>
            <w:noWrap/>
            <w:hideMark/>
          </w:tcPr>
          <w:p w14:paraId="67E41E9B" w14:textId="77777777" w:rsidR="00FE1960" w:rsidRDefault="00F27A07">
            <w:pPr>
              <w:jc w:val="left"/>
              <w:rPr>
                <w:sz w:val="20"/>
                <w:szCs w:val="20"/>
                <w:lang w:eastAsia="cs-CZ"/>
              </w:rPr>
            </w:pPr>
            <w:r>
              <w:rPr>
                <w:sz w:val="20"/>
                <w:szCs w:val="20"/>
                <w:lang w:eastAsia="cs-CZ"/>
              </w:rPr>
              <w:t>UCELKOD</w:t>
            </w:r>
          </w:p>
        </w:tc>
        <w:tc>
          <w:tcPr>
            <w:tcW w:w="1842" w:type="dxa"/>
            <w:tcBorders>
              <w:top w:val="nil"/>
              <w:left w:val="nil"/>
              <w:bottom w:val="single" w:sz="4" w:space="0" w:color="000000"/>
              <w:right w:val="single" w:sz="4" w:space="0" w:color="000000"/>
            </w:tcBorders>
            <w:shd w:val="clear" w:color="auto" w:fill="auto"/>
            <w:noWrap/>
            <w:hideMark/>
          </w:tcPr>
          <w:p w14:paraId="357719C5"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35245EE7"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4F599092" w14:textId="77777777" w:rsidR="00FE1960" w:rsidRDefault="00F27A07">
            <w:pPr>
              <w:jc w:val="left"/>
              <w:rPr>
                <w:sz w:val="20"/>
                <w:szCs w:val="20"/>
                <w:lang w:eastAsia="cs-CZ"/>
              </w:rPr>
            </w:pPr>
            <w:r>
              <w:rPr>
                <w:sz w:val="20"/>
                <w:szCs w:val="20"/>
                <w:lang w:eastAsia="cs-CZ"/>
              </w:rPr>
              <w:t>Kód účelu pěstování pro ČSÚ .</w:t>
            </w:r>
          </w:p>
        </w:tc>
      </w:tr>
      <w:tr w:rsidR="00FE1960" w14:paraId="4644F8BB" w14:textId="77777777">
        <w:trPr>
          <w:trHeight w:val="255"/>
        </w:trPr>
        <w:tc>
          <w:tcPr>
            <w:tcW w:w="196" w:type="dxa"/>
            <w:tcBorders>
              <w:top w:val="nil"/>
              <w:left w:val="single" w:sz="4" w:space="0" w:color="000000"/>
              <w:bottom w:val="single" w:sz="4" w:space="0" w:color="auto"/>
              <w:right w:val="single" w:sz="4" w:space="0" w:color="000000"/>
            </w:tcBorders>
            <w:shd w:val="clear" w:color="auto" w:fill="auto"/>
            <w:noWrap/>
            <w:hideMark/>
          </w:tcPr>
          <w:p w14:paraId="79FED76F" w14:textId="77777777" w:rsidR="00FE1960" w:rsidRDefault="00F27A07">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000000"/>
            </w:tcBorders>
            <w:shd w:val="clear" w:color="auto" w:fill="auto"/>
            <w:noWrap/>
            <w:hideMark/>
          </w:tcPr>
          <w:p w14:paraId="409BBCB4" w14:textId="77777777" w:rsidR="00FE1960" w:rsidRDefault="00F27A07">
            <w:pPr>
              <w:jc w:val="left"/>
              <w:rPr>
                <w:sz w:val="20"/>
                <w:szCs w:val="20"/>
                <w:lang w:eastAsia="cs-CZ"/>
              </w:rPr>
            </w:pPr>
            <w:r>
              <w:rPr>
                <w:sz w:val="20"/>
                <w:szCs w:val="20"/>
                <w:lang w:eastAsia="cs-CZ"/>
              </w:rPr>
              <w:t> </w:t>
            </w:r>
          </w:p>
        </w:tc>
        <w:tc>
          <w:tcPr>
            <w:tcW w:w="196" w:type="dxa"/>
            <w:gridSpan w:val="2"/>
            <w:tcBorders>
              <w:top w:val="nil"/>
              <w:left w:val="nil"/>
              <w:bottom w:val="single" w:sz="4" w:space="0" w:color="auto"/>
              <w:right w:val="single" w:sz="4" w:space="0" w:color="000000"/>
            </w:tcBorders>
            <w:shd w:val="clear" w:color="auto" w:fill="auto"/>
            <w:noWrap/>
            <w:hideMark/>
          </w:tcPr>
          <w:p w14:paraId="31A31723" w14:textId="77777777" w:rsidR="00FE1960" w:rsidRDefault="00F27A07">
            <w:pPr>
              <w:jc w:val="left"/>
              <w:rPr>
                <w:sz w:val="20"/>
                <w:szCs w:val="20"/>
                <w:lang w:eastAsia="cs-CZ"/>
              </w:rPr>
            </w:pPr>
            <w:r>
              <w:rPr>
                <w:sz w:val="20"/>
                <w:szCs w:val="20"/>
                <w:lang w:eastAsia="cs-CZ"/>
              </w:rPr>
              <w:t> </w:t>
            </w:r>
          </w:p>
        </w:tc>
        <w:tc>
          <w:tcPr>
            <w:tcW w:w="2101" w:type="dxa"/>
            <w:gridSpan w:val="2"/>
            <w:tcBorders>
              <w:top w:val="single" w:sz="4" w:space="0" w:color="000000"/>
              <w:left w:val="nil"/>
              <w:bottom w:val="single" w:sz="4" w:space="0" w:color="auto"/>
              <w:right w:val="single" w:sz="4" w:space="0" w:color="000000"/>
            </w:tcBorders>
            <w:shd w:val="clear" w:color="auto" w:fill="auto"/>
            <w:noWrap/>
            <w:hideMark/>
          </w:tcPr>
          <w:p w14:paraId="58BB7A12" w14:textId="77777777" w:rsidR="00FE1960" w:rsidRDefault="00F27A07">
            <w:pPr>
              <w:jc w:val="left"/>
              <w:rPr>
                <w:sz w:val="20"/>
                <w:szCs w:val="20"/>
                <w:lang w:eastAsia="cs-CZ"/>
              </w:rPr>
            </w:pPr>
            <w:r>
              <w:rPr>
                <w:sz w:val="20"/>
                <w:szCs w:val="20"/>
                <w:lang w:eastAsia="cs-CZ"/>
              </w:rPr>
              <w:t>UCELPOPIS</w:t>
            </w:r>
          </w:p>
        </w:tc>
        <w:tc>
          <w:tcPr>
            <w:tcW w:w="1842" w:type="dxa"/>
            <w:tcBorders>
              <w:top w:val="nil"/>
              <w:left w:val="nil"/>
              <w:bottom w:val="single" w:sz="4" w:space="0" w:color="auto"/>
              <w:right w:val="single" w:sz="4" w:space="0" w:color="000000"/>
            </w:tcBorders>
            <w:shd w:val="clear" w:color="auto" w:fill="auto"/>
            <w:noWrap/>
            <w:hideMark/>
          </w:tcPr>
          <w:p w14:paraId="2B46F502" w14:textId="77777777" w:rsidR="00FE1960" w:rsidRDefault="00F27A07">
            <w:pPr>
              <w:jc w:val="left"/>
              <w:rPr>
                <w:sz w:val="20"/>
                <w:szCs w:val="20"/>
                <w:lang w:eastAsia="cs-CZ"/>
              </w:rPr>
            </w:pPr>
            <w:r>
              <w:rPr>
                <w:sz w:val="20"/>
                <w:szCs w:val="20"/>
                <w:lang w:eastAsia="cs-CZ"/>
              </w:rPr>
              <w:t>token</w:t>
            </w:r>
          </w:p>
        </w:tc>
        <w:tc>
          <w:tcPr>
            <w:tcW w:w="1418" w:type="dxa"/>
            <w:tcBorders>
              <w:top w:val="nil"/>
              <w:left w:val="nil"/>
              <w:bottom w:val="single" w:sz="4" w:space="0" w:color="000000"/>
              <w:right w:val="single" w:sz="4" w:space="0" w:color="000000"/>
            </w:tcBorders>
            <w:shd w:val="clear" w:color="auto" w:fill="auto"/>
            <w:noWrap/>
            <w:hideMark/>
          </w:tcPr>
          <w:p w14:paraId="5C3219DA" w14:textId="77777777" w:rsidR="00FE1960" w:rsidRDefault="00F27A07">
            <w:pPr>
              <w:jc w:val="left"/>
              <w:rPr>
                <w:sz w:val="20"/>
                <w:szCs w:val="20"/>
                <w:lang w:eastAsia="cs-CZ"/>
              </w:rPr>
            </w:pPr>
            <w:r>
              <w:rPr>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0916AF05" w14:textId="77777777" w:rsidR="00FE1960" w:rsidRDefault="00F27A07">
            <w:pPr>
              <w:jc w:val="left"/>
              <w:rPr>
                <w:sz w:val="20"/>
                <w:szCs w:val="20"/>
                <w:lang w:eastAsia="cs-CZ"/>
              </w:rPr>
            </w:pPr>
            <w:r>
              <w:rPr>
                <w:sz w:val="20"/>
                <w:szCs w:val="20"/>
                <w:lang w:eastAsia="cs-CZ"/>
              </w:rPr>
              <w:t>Popis účelu pěstování pro ČSÚ .</w:t>
            </w:r>
          </w:p>
        </w:tc>
      </w:tr>
      <w:tr w:rsidR="00FE1960" w14:paraId="3D8E8E60" w14:textId="77777777">
        <w:trPr>
          <w:trHeight w:val="255"/>
        </w:trPr>
        <w:tc>
          <w:tcPr>
            <w:tcW w:w="2689"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F06F453" w14:textId="77777777" w:rsidR="00FE1960" w:rsidRDefault="00F27A07">
            <w:pPr>
              <w:jc w:val="left"/>
              <w:rPr>
                <w:color w:val="FF0000"/>
                <w:sz w:val="20"/>
                <w:szCs w:val="20"/>
                <w:lang w:eastAsia="cs-CZ"/>
              </w:rPr>
            </w:pPr>
            <w:r>
              <w:rPr>
                <w:color w:val="FF0000"/>
                <w:sz w:val="20"/>
                <w:szCs w:val="20"/>
                <w:lang w:eastAsia="cs-CZ"/>
              </w:rPr>
              <w:t>OPATRENIBEZDPB</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8D7FE8D" w14:textId="77777777" w:rsidR="00FE1960" w:rsidRDefault="00F27A07">
            <w:pPr>
              <w:jc w:val="left"/>
              <w:rPr>
                <w:color w:val="FF0000"/>
                <w:sz w:val="20"/>
                <w:szCs w:val="20"/>
                <w:lang w:eastAsia="cs-CZ"/>
              </w:rPr>
            </w:pPr>
            <w:r>
              <w:rPr>
                <w:color w:val="FF0000"/>
                <w:sz w:val="20"/>
                <w:szCs w:val="20"/>
                <w:lang w:eastAsia="cs-CZ"/>
              </w:rPr>
              <w:t>opatreniType</w:t>
            </w:r>
          </w:p>
        </w:tc>
        <w:tc>
          <w:tcPr>
            <w:tcW w:w="1418" w:type="dxa"/>
            <w:tcBorders>
              <w:top w:val="nil"/>
              <w:left w:val="single" w:sz="4" w:space="0" w:color="auto"/>
              <w:bottom w:val="single" w:sz="4" w:space="0" w:color="000000"/>
              <w:right w:val="single" w:sz="4" w:space="0" w:color="000000"/>
            </w:tcBorders>
            <w:shd w:val="clear" w:color="auto" w:fill="auto"/>
            <w:noWrap/>
            <w:hideMark/>
          </w:tcPr>
          <w:p w14:paraId="014D3E5E" w14:textId="77777777" w:rsidR="00FE1960" w:rsidRDefault="00F27A07">
            <w:pPr>
              <w:jc w:val="left"/>
              <w:rPr>
                <w:color w:val="FF0000"/>
                <w:sz w:val="20"/>
                <w:szCs w:val="20"/>
                <w:lang w:eastAsia="cs-CZ"/>
              </w:rPr>
            </w:pPr>
            <w:r>
              <w:rPr>
                <w:color w:val="FF0000"/>
                <w:sz w:val="20"/>
                <w:szCs w:val="20"/>
                <w:lang w:eastAsia="cs-CZ"/>
              </w:rPr>
              <w:t>0 - N</w:t>
            </w:r>
          </w:p>
        </w:tc>
        <w:tc>
          <w:tcPr>
            <w:tcW w:w="4394" w:type="dxa"/>
            <w:tcBorders>
              <w:top w:val="nil"/>
              <w:left w:val="nil"/>
              <w:bottom w:val="single" w:sz="4" w:space="0" w:color="000000"/>
              <w:right w:val="single" w:sz="4" w:space="0" w:color="000000"/>
            </w:tcBorders>
            <w:shd w:val="clear" w:color="auto" w:fill="auto"/>
            <w:hideMark/>
          </w:tcPr>
          <w:p w14:paraId="0B5E5925" w14:textId="77777777" w:rsidR="00FE1960" w:rsidRDefault="00F27A07">
            <w:pPr>
              <w:jc w:val="left"/>
              <w:rPr>
                <w:color w:val="FF0000"/>
                <w:sz w:val="20"/>
                <w:szCs w:val="20"/>
                <w:lang w:eastAsia="cs-CZ"/>
              </w:rPr>
            </w:pPr>
            <w:r>
              <w:rPr>
                <w:color w:val="FF0000"/>
                <w:sz w:val="20"/>
                <w:szCs w:val="20"/>
                <w:lang w:eastAsia="cs-CZ"/>
              </w:rPr>
              <w:t xml:space="preserve">Element – výčet opatření deklarovaných bez DPB </w:t>
            </w:r>
          </w:p>
        </w:tc>
      </w:tr>
      <w:tr w:rsidR="00FE1960" w14:paraId="7978AD80" w14:textId="77777777">
        <w:trPr>
          <w:trHeight w:val="255"/>
        </w:trPr>
        <w:tc>
          <w:tcPr>
            <w:tcW w:w="196" w:type="dxa"/>
            <w:tcBorders>
              <w:top w:val="single" w:sz="4" w:space="0" w:color="000000"/>
              <w:left w:val="single" w:sz="4" w:space="0" w:color="000000"/>
              <w:bottom w:val="single" w:sz="4" w:space="0" w:color="000000"/>
              <w:right w:val="single" w:sz="4" w:space="0" w:color="auto"/>
            </w:tcBorders>
            <w:shd w:val="clear" w:color="auto" w:fill="auto"/>
            <w:noWrap/>
            <w:hideMark/>
          </w:tcPr>
          <w:p w14:paraId="20F8C51E" w14:textId="77777777" w:rsidR="00FE1960" w:rsidRDefault="00F27A07">
            <w:pPr>
              <w:jc w:val="left"/>
              <w:rPr>
                <w:color w:val="FF0000"/>
                <w:sz w:val="20"/>
                <w:szCs w:val="20"/>
                <w:lang w:eastAsia="cs-CZ"/>
              </w:rPr>
            </w:pPr>
            <w:r>
              <w:rPr>
                <w:color w:val="FF0000"/>
                <w:sz w:val="20"/>
                <w:szCs w:val="20"/>
                <w:lang w:eastAsia="cs-CZ"/>
              </w:rPr>
              <w:t> </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2AECF97" w14:textId="77777777" w:rsidR="00FE1960" w:rsidRDefault="00F27A07">
            <w:pPr>
              <w:jc w:val="left"/>
              <w:rPr>
                <w:color w:val="FF0000"/>
                <w:sz w:val="20"/>
                <w:szCs w:val="20"/>
                <w:lang w:eastAsia="cs-CZ"/>
              </w:rPr>
            </w:pPr>
            <w:r>
              <w:rPr>
                <w:color w:val="FF0000"/>
                <w:sz w:val="20"/>
                <w:szCs w:val="20"/>
                <w:lang w:eastAsia="cs-CZ"/>
              </w:rPr>
              <w:t>OPATRENIID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75E9678" w14:textId="77777777" w:rsidR="00FE1960" w:rsidRDefault="00F27A07">
            <w:pPr>
              <w:jc w:val="left"/>
              <w:rPr>
                <w:color w:val="FF0000"/>
                <w:sz w:val="20"/>
                <w:szCs w:val="20"/>
                <w:lang w:eastAsia="cs-CZ"/>
              </w:rPr>
            </w:pPr>
            <w:r>
              <w:rPr>
                <w:color w:val="FF0000"/>
                <w:sz w:val="20"/>
                <w:szCs w:val="20"/>
                <w:lang w:eastAsia="cs-CZ"/>
              </w:rPr>
              <w:t>int</w:t>
            </w:r>
          </w:p>
        </w:tc>
        <w:tc>
          <w:tcPr>
            <w:tcW w:w="1418" w:type="dxa"/>
            <w:tcBorders>
              <w:top w:val="nil"/>
              <w:left w:val="single" w:sz="4" w:space="0" w:color="auto"/>
              <w:bottom w:val="single" w:sz="4" w:space="0" w:color="000000"/>
              <w:right w:val="single" w:sz="4" w:space="0" w:color="000000"/>
            </w:tcBorders>
            <w:shd w:val="clear" w:color="auto" w:fill="auto"/>
            <w:noWrap/>
            <w:hideMark/>
          </w:tcPr>
          <w:p w14:paraId="52BF3F6E" w14:textId="77777777" w:rsidR="00FE1960" w:rsidRDefault="00F27A07">
            <w:pPr>
              <w:jc w:val="left"/>
              <w:rPr>
                <w:color w:val="FF0000"/>
                <w:sz w:val="20"/>
                <w:szCs w:val="20"/>
                <w:lang w:eastAsia="cs-CZ"/>
              </w:rPr>
            </w:pPr>
            <w:r>
              <w:rPr>
                <w:color w:val="FF000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0DF13486" w14:textId="77777777" w:rsidR="00FE1960" w:rsidRDefault="00F27A07">
            <w:pPr>
              <w:jc w:val="left"/>
              <w:rPr>
                <w:color w:val="FF0000"/>
                <w:sz w:val="20"/>
                <w:szCs w:val="20"/>
                <w:lang w:eastAsia="cs-CZ"/>
              </w:rPr>
            </w:pPr>
            <w:r>
              <w:rPr>
                <w:color w:val="FF0000"/>
                <w:sz w:val="20"/>
                <w:szCs w:val="20"/>
                <w:lang w:eastAsia="cs-CZ"/>
              </w:rPr>
              <w:t>ID opatření dle centrálního číselníku.</w:t>
            </w:r>
          </w:p>
        </w:tc>
      </w:tr>
      <w:tr w:rsidR="00FE1960" w14:paraId="0CBCBACE" w14:textId="77777777">
        <w:trPr>
          <w:trHeight w:val="255"/>
        </w:trPr>
        <w:tc>
          <w:tcPr>
            <w:tcW w:w="196" w:type="dxa"/>
            <w:tcBorders>
              <w:top w:val="nil"/>
              <w:left w:val="single" w:sz="4" w:space="0" w:color="000000"/>
              <w:bottom w:val="single" w:sz="4" w:space="0" w:color="000000"/>
              <w:right w:val="single" w:sz="4" w:space="0" w:color="auto"/>
            </w:tcBorders>
            <w:shd w:val="clear" w:color="auto" w:fill="auto"/>
            <w:noWrap/>
            <w:hideMark/>
          </w:tcPr>
          <w:p w14:paraId="25A509E1" w14:textId="77777777" w:rsidR="00FE1960" w:rsidRDefault="00F27A07">
            <w:pPr>
              <w:jc w:val="left"/>
              <w:rPr>
                <w:color w:val="FF0000"/>
                <w:sz w:val="20"/>
                <w:szCs w:val="20"/>
                <w:lang w:eastAsia="cs-CZ"/>
              </w:rPr>
            </w:pPr>
            <w:r>
              <w:rPr>
                <w:color w:val="FF0000"/>
                <w:sz w:val="20"/>
                <w:szCs w:val="20"/>
                <w:lang w:eastAsia="cs-CZ"/>
              </w:rPr>
              <w:t> </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778B250" w14:textId="77777777" w:rsidR="00FE1960" w:rsidRDefault="00F27A07">
            <w:pPr>
              <w:jc w:val="left"/>
              <w:rPr>
                <w:color w:val="FF0000"/>
                <w:sz w:val="20"/>
                <w:szCs w:val="20"/>
                <w:lang w:eastAsia="cs-CZ"/>
              </w:rPr>
            </w:pPr>
            <w:r>
              <w:rPr>
                <w:color w:val="FF0000"/>
                <w:sz w:val="20"/>
                <w:szCs w:val="20"/>
                <w:lang w:eastAsia="cs-CZ"/>
              </w:rPr>
              <w:t>OPATRENIKOD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C5D7C07" w14:textId="77777777" w:rsidR="00FE1960" w:rsidRDefault="00F27A07">
            <w:pPr>
              <w:jc w:val="left"/>
              <w:rPr>
                <w:color w:val="FF0000"/>
                <w:sz w:val="20"/>
                <w:szCs w:val="20"/>
                <w:lang w:eastAsia="cs-CZ"/>
              </w:rPr>
            </w:pPr>
            <w:r>
              <w:rPr>
                <w:color w:val="FF0000"/>
                <w:sz w:val="20"/>
                <w:szCs w:val="20"/>
                <w:lang w:eastAsia="cs-CZ"/>
              </w:rPr>
              <w:t>token</w:t>
            </w:r>
          </w:p>
        </w:tc>
        <w:tc>
          <w:tcPr>
            <w:tcW w:w="1418" w:type="dxa"/>
            <w:tcBorders>
              <w:top w:val="nil"/>
              <w:left w:val="single" w:sz="4" w:space="0" w:color="auto"/>
              <w:bottom w:val="single" w:sz="4" w:space="0" w:color="000000"/>
              <w:right w:val="single" w:sz="4" w:space="0" w:color="000000"/>
            </w:tcBorders>
            <w:shd w:val="clear" w:color="auto" w:fill="auto"/>
            <w:noWrap/>
            <w:hideMark/>
          </w:tcPr>
          <w:p w14:paraId="296C17FF" w14:textId="77777777" w:rsidR="00FE1960" w:rsidRDefault="00F27A07">
            <w:pPr>
              <w:jc w:val="left"/>
              <w:rPr>
                <w:color w:val="FF0000"/>
                <w:sz w:val="20"/>
                <w:szCs w:val="20"/>
                <w:lang w:eastAsia="cs-CZ"/>
              </w:rPr>
            </w:pPr>
            <w:r>
              <w:rPr>
                <w:color w:val="FF000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32E16A6E" w14:textId="77777777" w:rsidR="00FE1960" w:rsidRDefault="00F27A07">
            <w:pPr>
              <w:jc w:val="left"/>
              <w:rPr>
                <w:color w:val="FF0000"/>
                <w:sz w:val="20"/>
                <w:szCs w:val="20"/>
                <w:lang w:eastAsia="cs-CZ"/>
              </w:rPr>
            </w:pPr>
            <w:r>
              <w:rPr>
                <w:color w:val="FF0000"/>
                <w:sz w:val="20"/>
                <w:szCs w:val="20"/>
                <w:lang w:eastAsia="cs-CZ"/>
              </w:rPr>
              <w:t>Opatření kódem</w:t>
            </w:r>
          </w:p>
        </w:tc>
      </w:tr>
      <w:tr w:rsidR="00FE1960" w14:paraId="42BD2F7E" w14:textId="77777777">
        <w:trPr>
          <w:trHeight w:val="510"/>
        </w:trPr>
        <w:tc>
          <w:tcPr>
            <w:tcW w:w="196" w:type="dxa"/>
            <w:tcBorders>
              <w:top w:val="nil"/>
              <w:left w:val="nil"/>
              <w:bottom w:val="nil"/>
              <w:right w:val="single" w:sz="4" w:space="0" w:color="auto"/>
            </w:tcBorders>
            <w:shd w:val="clear" w:color="auto" w:fill="auto"/>
            <w:noWrap/>
            <w:vAlign w:val="bottom"/>
            <w:hideMark/>
          </w:tcPr>
          <w:p w14:paraId="3F573732" w14:textId="77777777" w:rsidR="00FE1960" w:rsidRDefault="00FE1960">
            <w:pPr>
              <w:jc w:val="left"/>
              <w:rPr>
                <w:color w:val="FF0000"/>
                <w:sz w:val="20"/>
                <w:szCs w:val="20"/>
                <w:lang w:eastAsia="cs-CZ"/>
              </w:rPr>
            </w:pP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FED4226" w14:textId="77777777" w:rsidR="00FE1960" w:rsidRDefault="00F27A07">
            <w:pPr>
              <w:jc w:val="left"/>
              <w:rPr>
                <w:color w:val="FF0000"/>
                <w:sz w:val="20"/>
                <w:szCs w:val="20"/>
                <w:lang w:eastAsia="cs-CZ"/>
              </w:rPr>
            </w:pPr>
            <w:r>
              <w:rPr>
                <w:color w:val="FF0000"/>
                <w:sz w:val="20"/>
                <w:szCs w:val="20"/>
                <w:lang w:eastAsia="cs-CZ"/>
              </w:rPr>
              <w:t>VYMERA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C0F5C23" w14:textId="77777777" w:rsidR="00FE1960" w:rsidRDefault="00F27A07">
            <w:pPr>
              <w:jc w:val="left"/>
              <w:rPr>
                <w:color w:val="FF0000"/>
                <w:sz w:val="20"/>
                <w:szCs w:val="20"/>
                <w:lang w:eastAsia="cs-CZ"/>
              </w:rPr>
            </w:pPr>
            <w:r>
              <w:rPr>
                <w:color w:val="FF0000"/>
                <w:sz w:val="20"/>
                <w:szCs w:val="20"/>
                <w:lang w:eastAsia="cs-CZ"/>
              </w:rPr>
              <w:t>vymeraType</w:t>
            </w:r>
          </w:p>
        </w:tc>
        <w:tc>
          <w:tcPr>
            <w:tcW w:w="1418" w:type="dxa"/>
            <w:tcBorders>
              <w:top w:val="nil"/>
              <w:left w:val="single" w:sz="4" w:space="0" w:color="auto"/>
              <w:bottom w:val="single" w:sz="4" w:space="0" w:color="000000"/>
              <w:right w:val="single" w:sz="4" w:space="0" w:color="000000"/>
            </w:tcBorders>
            <w:shd w:val="clear" w:color="auto" w:fill="auto"/>
            <w:noWrap/>
            <w:hideMark/>
          </w:tcPr>
          <w:p w14:paraId="144E6443" w14:textId="77777777" w:rsidR="00FE1960" w:rsidRDefault="00F27A07">
            <w:pPr>
              <w:jc w:val="left"/>
              <w:rPr>
                <w:color w:val="FF0000"/>
                <w:sz w:val="20"/>
                <w:szCs w:val="20"/>
                <w:lang w:eastAsia="cs-CZ"/>
              </w:rPr>
            </w:pPr>
            <w:r>
              <w:rPr>
                <w:color w:val="FF0000"/>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1E692500" w14:textId="77777777" w:rsidR="00FE1960" w:rsidRDefault="00F27A07">
            <w:pPr>
              <w:jc w:val="left"/>
              <w:rPr>
                <w:color w:val="FF0000"/>
                <w:sz w:val="20"/>
                <w:szCs w:val="20"/>
                <w:lang w:eastAsia="cs-CZ"/>
              </w:rPr>
            </w:pPr>
            <w:r>
              <w:rPr>
                <w:color w:val="FF0000"/>
                <w:sz w:val="20"/>
                <w:szCs w:val="20"/>
                <w:lang w:eastAsia="cs-CZ"/>
              </w:rPr>
              <w:t>Deklarovaná výměra opatření, pokud součástí deklarace je souhrnná výměra</w:t>
            </w:r>
          </w:p>
        </w:tc>
      </w:tr>
      <w:tr w:rsidR="00FE1960" w14:paraId="363B0EDE" w14:textId="77777777">
        <w:trPr>
          <w:trHeight w:val="270"/>
        </w:trPr>
        <w:tc>
          <w:tcPr>
            <w:tcW w:w="196" w:type="dxa"/>
            <w:tcBorders>
              <w:top w:val="single" w:sz="4" w:space="0" w:color="000000"/>
              <w:left w:val="single" w:sz="4" w:space="0" w:color="000000"/>
              <w:bottom w:val="single" w:sz="4" w:space="0" w:color="000000"/>
              <w:right w:val="single" w:sz="4" w:space="0" w:color="auto"/>
            </w:tcBorders>
            <w:shd w:val="clear" w:color="auto" w:fill="auto"/>
            <w:noWrap/>
            <w:hideMark/>
          </w:tcPr>
          <w:p w14:paraId="6ED3BAFB" w14:textId="77777777" w:rsidR="00FE1960" w:rsidRDefault="00F27A07">
            <w:pPr>
              <w:jc w:val="left"/>
              <w:rPr>
                <w:color w:val="FF0000"/>
                <w:sz w:val="20"/>
                <w:szCs w:val="20"/>
                <w:lang w:eastAsia="cs-CZ"/>
              </w:rPr>
            </w:pPr>
            <w:r>
              <w:rPr>
                <w:color w:val="FF0000"/>
                <w:sz w:val="20"/>
                <w:szCs w:val="20"/>
                <w:lang w:eastAsia="cs-CZ"/>
              </w:rPr>
              <w:t> </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BB91097" w14:textId="77777777" w:rsidR="00FE1960" w:rsidRDefault="00F27A07">
            <w:pPr>
              <w:jc w:val="left"/>
              <w:rPr>
                <w:color w:val="FF0000"/>
                <w:sz w:val="20"/>
                <w:szCs w:val="20"/>
                <w:lang w:eastAsia="cs-CZ"/>
              </w:rPr>
            </w:pPr>
            <w:r>
              <w:rPr>
                <w:color w:val="FF0000"/>
                <w:sz w:val="20"/>
                <w:szCs w:val="20"/>
                <w:lang w:eastAsia="cs-CZ"/>
              </w:rPr>
              <w:t>TITULY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5BE4FCB" w14:textId="77777777" w:rsidR="00FE1960" w:rsidRDefault="00F27A07">
            <w:pPr>
              <w:jc w:val="left"/>
              <w:rPr>
                <w:sz w:val="20"/>
                <w:szCs w:val="20"/>
                <w:lang w:eastAsia="cs-CZ"/>
              </w:rPr>
            </w:pPr>
            <w:r>
              <w:rPr>
                <w:sz w:val="20"/>
                <w:szCs w:val="20"/>
                <w:lang w:eastAsia="cs-CZ"/>
              </w:rPr>
              <w:t> </w:t>
            </w:r>
          </w:p>
        </w:tc>
        <w:tc>
          <w:tcPr>
            <w:tcW w:w="1418" w:type="dxa"/>
            <w:tcBorders>
              <w:top w:val="nil"/>
              <w:left w:val="single" w:sz="4" w:space="0" w:color="auto"/>
              <w:bottom w:val="single" w:sz="4" w:space="0" w:color="000000"/>
              <w:right w:val="single" w:sz="4" w:space="0" w:color="000000"/>
            </w:tcBorders>
            <w:shd w:val="clear" w:color="auto" w:fill="auto"/>
            <w:noWrap/>
            <w:hideMark/>
          </w:tcPr>
          <w:p w14:paraId="4107D78B" w14:textId="77777777" w:rsidR="00FE1960" w:rsidRDefault="00F27A07">
            <w:pPr>
              <w:jc w:val="left"/>
              <w:rPr>
                <w:color w:val="FF0000"/>
                <w:sz w:val="20"/>
                <w:szCs w:val="20"/>
                <w:lang w:eastAsia="cs-CZ"/>
              </w:rPr>
            </w:pPr>
            <w:r>
              <w:rPr>
                <w:color w:val="FF0000"/>
                <w:sz w:val="20"/>
                <w:szCs w:val="20"/>
                <w:lang w:eastAsia="cs-CZ"/>
              </w:rPr>
              <w:t>0 - N</w:t>
            </w:r>
          </w:p>
        </w:tc>
        <w:tc>
          <w:tcPr>
            <w:tcW w:w="4394" w:type="dxa"/>
            <w:tcBorders>
              <w:top w:val="nil"/>
              <w:left w:val="nil"/>
              <w:bottom w:val="single" w:sz="4" w:space="0" w:color="000000"/>
              <w:right w:val="single" w:sz="4" w:space="0" w:color="000000"/>
            </w:tcBorders>
            <w:shd w:val="clear" w:color="auto" w:fill="auto"/>
            <w:hideMark/>
          </w:tcPr>
          <w:p w14:paraId="64E4BD32" w14:textId="77777777" w:rsidR="00FE1960" w:rsidRDefault="00F27A07">
            <w:pPr>
              <w:jc w:val="left"/>
              <w:rPr>
                <w:color w:val="FF0000"/>
                <w:sz w:val="20"/>
                <w:szCs w:val="20"/>
                <w:lang w:eastAsia="cs-CZ"/>
              </w:rPr>
            </w:pPr>
            <w:r>
              <w:rPr>
                <w:color w:val="FF0000"/>
                <w:sz w:val="20"/>
                <w:szCs w:val="20"/>
                <w:lang w:eastAsia="cs-CZ"/>
              </w:rPr>
              <w:t>Element - výčet titulů v rámci opatření</w:t>
            </w:r>
          </w:p>
        </w:tc>
      </w:tr>
      <w:tr w:rsidR="00FE1960" w14:paraId="6D36D876" w14:textId="77777777">
        <w:trPr>
          <w:trHeight w:val="510"/>
        </w:trPr>
        <w:tc>
          <w:tcPr>
            <w:tcW w:w="196" w:type="dxa"/>
            <w:tcBorders>
              <w:top w:val="nil"/>
              <w:left w:val="nil"/>
              <w:bottom w:val="nil"/>
              <w:right w:val="single" w:sz="4" w:space="0" w:color="auto"/>
            </w:tcBorders>
            <w:shd w:val="clear" w:color="auto" w:fill="auto"/>
            <w:noWrap/>
            <w:vAlign w:val="bottom"/>
            <w:hideMark/>
          </w:tcPr>
          <w:p w14:paraId="12B61D1D" w14:textId="77777777" w:rsidR="00FE1960" w:rsidRDefault="00FE1960">
            <w:pPr>
              <w:jc w:val="left"/>
              <w:rPr>
                <w:color w:val="FF0000"/>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996E" w14:textId="77777777" w:rsidR="00FE1960" w:rsidRDefault="00FE1960">
            <w:pPr>
              <w:jc w:val="left"/>
              <w:rPr>
                <w:rFonts w:ascii="Times New Roman" w:hAnsi="Times New Roman"/>
                <w:sz w:val="20"/>
                <w:szCs w:val="20"/>
                <w:lang w:eastAsia="cs-CZ"/>
              </w:rPr>
            </w:pP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015FE22" w14:textId="77777777" w:rsidR="00FE1960" w:rsidRDefault="00F27A07">
            <w:pPr>
              <w:jc w:val="left"/>
              <w:rPr>
                <w:color w:val="FF0000"/>
                <w:sz w:val="20"/>
                <w:szCs w:val="20"/>
                <w:lang w:eastAsia="cs-CZ"/>
              </w:rPr>
            </w:pPr>
            <w:r>
              <w:rPr>
                <w:color w:val="FF0000"/>
                <w:sz w:val="20"/>
                <w:szCs w:val="20"/>
                <w:lang w:eastAsia="cs-CZ"/>
              </w:rPr>
              <w:t>TITULID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6C32ADB" w14:textId="77777777" w:rsidR="00FE1960" w:rsidRDefault="00F27A07">
            <w:pPr>
              <w:jc w:val="left"/>
              <w:rPr>
                <w:color w:val="FF0000"/>
                <w:sz w:val="20"/>
                <w:szCs w:val="20"/>
                <w:lang w:eastAsia="cs-CZ"/>
              </w:rPr>
            </w:pPr>
            <w:r>
              <w:rPr>
                <w:color w:val="FF0000"/>
                <w:sz w:val="20"/>
                <w:szCs w:val="20"/>
                <w:lang w:eastAsia="cs-CZ"/>
              </w:rPr>
              <w:t>titulType</w:t>
            </w:r>
          </w:p>
        </w:tc>
        <w:tc>
          <w:tcPr>
            <w:tcW w:w="1418" w:type="dxa"/>
            <w:tcBorders>
              <w:top w:val="nil"/>
              <w:left w:val="single" w:sz="4" w:space="0" w:color="auto"/>
              <w:bottom w:val="single" w:sz="4" w:space="0" w:color="000000"/>
              <w:right w:val="single" w:sz="4" w:space="0" w:color="000000"/>
            </w:tcBorders>
            <w:shd w:val="clear" w:color="auto" w:fill="auto"/>
            <w:noWrap/>
            <w:hideMark/>
          </w:tcPr>
          <w:p w14:paraId="284FD87F" w14:textId="77777777" w:rsidR="00FE1960" w:rsidRDefault="00F27A07">
            <w:pPr>
              <w:jc w:val="left"/>
              <w:rPr>
                <w:color w:val="FF0000"/>
                <w:sz w:val="20"/>
                <w:szCs w:val="20"/>
                <w:lang w:eastAsia="cs-CZ"/>
              </w:rPr>
            </w:pPr>
            <w:r>
              <w:rPr>
                <w:color w:val="FF000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1A3137D0" w14:textId="77777777" w:rsidR="00FE1960" w:rsidRDefault="00F27A07">
            <w:pPr>
              <w:jc w:val="left"/>
              <w:rPr>
                <w:color w:val="FF0000"/>
                <w:sz w:val="20"/>
                <w:szCs w:val="20"/>
                <w:lang w:eastAsia="cs-CZ"/>
              </w:rPr>
            </w:pPr>
            <w:r>
              <w:rPr>
                <w:color w:val="FF0000"/>
                <w:sz w:val="20"/>
                <w:szCs w:val="20"/>
                <w:lang w:eastAsia="cs-CZ"/>
              </w:rPr>
              <w:t>ID titulu v rámci opatření. Bude plněn jen u opatření, které se deklarují na tituly (ekoplatba)</w:t>
            </w:r>
          </w:p>
        </w:tc>
      </w:tr>
      <w:tr w:rsidR="00FE1960" w14:paraId="0279F111" w14:textId="77777777">
        <w:trPr>
          <w:trHeight w:val="510"/>
        </w:trPr>
        <w:tc>
          <w:tcPr>
            <w:tcW w:w="196" w:type="dxa"/>
            <w:tcBorders>
              <w:top w:val="nil"/>
              <w:left w:val="nil"/>
              <w:bottom w:val="nil"/>
              <w:right w:val="single" w:sz="4" w:space="0" w:color="auto"/>
            </w:tcBorders>
            <w:shd w:val="clear" w:color="auto" w:fill="auto"/>
            <w:noWrap/>
            <w:vAlign w:val="bottom"/>
            <w:hideMark/>
          </w:tcPr>
          <w:p w14:paraId="6C1B2605" w14:textId="77777777" w:rsidR="00FE1960" w:rsidRDefault="00FE1960">
            <w:pPr>
              <w:jc w:val="left"/>
              <w:rPr>
                <w:color w:val="FF0000"/>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7118" w14:textId="77777777" w:rsidR="00FE1960" w:rsidRDefault="00FE1960">
            <w:pPr>
              <w:jc w:val="left"/>
              <w:rPr>
                <w:rFonts w:ascii="Times New Roman" w:hAnsi="Times New Roman"/>
                <w:sz w:val="20"/>
                <w:szCs w:val="20"/>
                <w:lang w:eastAsia="cs-CZ"/>
              </w:rPr>
            </w:pP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B95997C" w14:textId="77777777" w:rsidR="00FE1960" w:rsidRDefault="00F27A07">
            <w:pPr>
              <w:jc w:val="left"/>
              <w:rPr>
                <w:color w:val="FF0000"/>
                <w:sz w:val="20"/>
                <w:szCs w:val="20"/>
                <w:lang w:eastAsia="cs-CZ"/>
              </w:rPr>
            </w:pPr>
            <w:r>
              <w:rPr>
                <w:color w:val="FF0000"/>
                <w:sz w:val="20"/>
                <w:szCs w:val="20"/>
                <w:lang w:eastAsia="cs-CZ"/>
              </w:rPr>
              <w:t>TITULKOD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52DF5DF" w14:textId="77777777" w:rsidR="00FE1960" w:rsidRDefault="00F27A07">
            <w:pPr>
              <w:jc w:val="left"/>
              <w:rPr>
                <w:color w:val="FF0000"/>
                <w:sz w:val="20"/>
                <w:szCs w:val="20"/>
                <w:lang w:eastAsia="cs-CZ"/>
              </w:rPr>
            </w:pPr>
            <w:r>
              <w:rPr>
                <w:color w:val="FF0000"/>
                <w:sz w:val="20"/>
                <w:szCs w:val="20"/>
                <w:lang w:eastAsia="cs-CZ"/>
              </w:rPr>
              <w:t>token</w:t>
            </w:r>
          </w:p>
        </w:tc>
        <w:tc>
          <w:tcPr>
            <w:tcW w:w="1418" w:type="dxa"/>
            <w:tcBorders>
              <w:top w:val="nil"/>
              <w:left w:val="single" w:sz="4" w:space="0" w:color="auto"/>
              <w:bottom w:val="single" w:sz="4" w:space="0" w:color="000000"/>
              <w:right w:val="single" w:sz="4" w:space="0" w:color="000000"/>
            </w:tcBorders>
            <w:shd w:val="clear" w:color="auto" w:fill="auto"/>
            <w:noWrap/>
            <w:hideMark/>
          </w:tcPr>
          <w:p w14:paraId="7F3E6551" w14:textId="77777777" w:rsidR="00FE1960" w:rsidRDefault="00F27A07">
            <w:pPr>
              <w:jc w:val="left"/>
              <w:rPr>
                <w:color w:val="FF0000"/>
                <w:sz w:val="20"/>
                <w:szCs w:val="20"/>
                <w:lang w:eastAsia="cs-CZ"/>
              </w:rPr>
            </w:pPr>
            <w:r>
              <w:rPr>
                <w:color w:val="FF0000"/>
                <w:sz w:val="20"/>
                <w:szCs w:val="20"/>
                <w:lang w:eastAsia="cs-CZ"/>
              </w:rPr>
              <w:t>1 - 1</w:t>
            </w:r>
          </w:p>
        </w:tc>
        <w:tc>
          <w:tcPr>
            <w:tcW w:w="4394" w:type="dxa"/>
            <w:tcBorders>
              <w:top w:val="nil"/>
              <w:left w:val="nil"/>
              <w:bottom w:val="single" w:sz="4" w:space="0" w:color="000000"/>
              <w:right w:val="single" w:sz="4" w:space="0" w:color="000000"/>
            </w:tcBorders>
            <w:shd w:val="clear" w:color="auto" w:fill="auto"/>
            <w:hideMark/>
          </w:tcPr>
          <w:p w14:paraId="17C1D7A1" w14:textId="77777777" w:rsidR="00FE1960" w:rsidRDefault="00F27A07">
            <w:pPr>
              <w:jc w:val="left"/>
              <w:rPr>
                <w:color w:val="FF0000"/>
                <w:sz w:val="20"/>
                <w:szCs w:val="20"/>
                <w:lang w:eastAsia="cs-CZ"/>
              </w:rPr>
            </w:pPr>
            <w:r>
              <w:rPr>
                <w:color w:val="FF0000"/>
                <w:sz w:val="20"/>
                <w:szCs w:val="20"/>
                <w:lang w:eastAsia="cs-CZ"/>
              </w:rPr>
              <w:t xml:space="preserve">Kód titulu dle centrálního číselníku (pro identifikaci titulu nemusí být jednoznačné, rozhodující je ID). </w:t>
            </w:r>
          </w:p>
        </w:tc>
      </w:tr>
      <w:tr w:rsidR="00FE1960" w14:paraId="651A40BD" w14:textId="77777777">
        <w:trPr>
          <w:trHeight w:val="255"/>
        </w:trPr>
        <w:tc>
          <w:tcPr>
            <w:tcW w:w="196" w:type="dxa"/>
            <w:tcBorders>
              <w:top w:val="nil"/>
              <w:left w:val="nil"/>
              <w:bottom w:val="nil"/>
              <w:right w:val="single" w:sz="4" w:space="0" w:color="auto"/>
            </w:tcBorders>
            <w:shd w:val="clear" w:color="auto" w:fill="auto"/>
            <w:noWrap/>
            <w:vAlign w:val="bottom"/>
            <w:hideMark/>
          </w:tcPr>
          <w:p w14:paraId="1B21C7C9" w14:textId="77777777" w:rsidR="00FE1960" w:rsidRDefault="00FE1960">
            <w:pPr>
              <w:jc w:val="left"/>
              <w:rPr>
                <w:color w:val="FF0000"/>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1CBF" w14:textId="77777777" w:rsidR="00FE1960" w:rsidRDefault="00FE1960">
            <w:pPr>
              <w:jc w:val="left"/>
              <w:rPr>
                <w:rFonts w:ascii="Times New Roman" w:hAnsi="Times New Roman"/>
                <w:sz w:val="20"/>
                <w:szCs w:val="20"/>
                <w:lang w:eastAsia="cs-CZ"/>
              </w:rPr>
            </w:pPr>
          </w:p>
        </w:tc>
        <w:tc>
          <w:tcPr>
            <w:tcW w:w="22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B2DBB1C" w14:textId="77777777" w:rsidR="00FE1960" w:rsidRDefault="00F27A07">
            <w:pPr>
              <w:jc w:val="left"/>
              <w:rPr>
                <w:color w:val="FF0000"/>
                <w:sz w:val="20"/>
                <w:szCs w:val="20"/>
                <w:lang w:eastAsia="cs-CZ"/>
              </w:rPr>
            </w:pPr>
            <w:r>
              <w:rPr>
                <w:color w:val="FF0000"/>
                <w:sz w:val="20"/>
                <w:szCs w:val="20"/>
                <w:lang w:eastAsia="cs-CZ"/>
              </w:rPr>
              <w:t>VYMERA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46FCE0D" w14:textId="77777777" w:rsidR="00FE1960" w:rsidRDefault="00F27A07">
            <w:pPr>
              <w:jc w:val="left"/>
              <w:rPr>
                <w:color w:val="FF0000"/>
                <w:sz w:val="20"/>
                <w:szCs w:val="20"/>
                <w:lang w:eastAsia="cs-CZ"/>
              </w:rPr>
            </w:pPr>
            <w:r>
              <w:rPr>
                <w:color w:val="FF0000"/>
                <w:sz w:val="20"/>
                <w:szCs w:val="20"/>
                <w:lang w:eastAsia="cs-CZ"/>
              </w:rPr>
              <w:t>vymeraType</w:t>
            </w:r>
          </w:p>
        </w:tc>
        <w:tc>
          <w:tcPr>
            <w:tcW w:w="1418" w:type="dxa"/>
            <w:tcBorders>
              <w:top w:val="nil"/>
              <w:left w:val="single" w:sz="4" w:space="0" w:color="auto"/>
              <w:bottom w:val="single" w:sz="4" w:space="0" w:color="000000"/>
              <w:right w:val="single" w:sz="4" w:space="0" w:color="000000"/>
            </w:tcBorders>
            <w:shd w:val="clear" w:color="auto" w:fill="auto"/>
            <w:noWrap/>
            <w:hideMark/>
          </w:tcPr>
          <w:p w14:paraId="0040C15D" w14:textId="77777777" w:rsidR="00FE1960" w:rsidRDefault="00F27A07">
            <w:pPr>
              <w:jc w:val="left"/>
              <w:rPr>
                <w:color w:val="FF0000"/>
                <w:sz w:val="20"/>
                <w:szCs w:val="20"/>
                <w:lang w:eastAsia="cs-CZ"/>
              </w:rPr>
            </w:pPr>
            <w:r>
              <w:rPr>
                <w:color w:val="FF0000"/>
                <w:sz w:val="20"/>
                <w:szCs w:val="20"/>
                <w:lang w:eastAsia="cs-CZ"/>
              </w:rPr>
              <w:t>0 - 1</w:t>
            </w:r>
          </w:p>
        </w:tc>
        <w:tc>
          <w:tcPr>
            <w:tcW w:w="4394" w:type="dxa"/>
            <w:tcBorders>
              <w:top w:val="nil"/>
              <w:left w:val="nil"/>
              <w:bottom w:val="single" w:sz="4" w:space="0" w:color="000000"/>
              <w:right w:val="single" w:sz="4" w:space="0" w:color="000000"/>
            </w:tcBorders>
            <w:shd w:val="clear" w:color="auto" w:fill="auto"/>
            <w:hideMark/>
          </w:tcPr>
          <w:p w14:paraId="4F46AAFB" w14:textId="77777777" w:rsidR="00FE1960" w:rsidRDefault="00F27A07">
            <w:pPr>
              <w:jc w:val="left"/>
              <w:rPr>
                <w:color w:val="FF0000"/>
                <w:sz w:val="20"/>
                <w:szCs w:val="20"/>
                <w:lang w:eastAsia="cs-CZ"/>
              </w:rPr>
            </w:pPr>
            <w:r>
              <w:rPr>
                <w:color w:val="FF0000"/>
                <w:sz w:val="20"/>
                <w:szCs w:val="20"/>
                <w:lang w:eastAsia="cs-CZ"/>
              </w:rPr>
              <w:t>Deklarovaná výměra titulu, pokud součástí deklarace je souhrnná výměra</w:t>
            </w:r>
          </w:p>
        </w:tc>
      </w:tr>
    </w:tbl>
    <w:p w14:paraId="3B328DEB" w14:textId="77777777" w:rsidR="00FE1960" w:rsidRDefault="00FE1960"/>
    <w:p w14:paraId="1D7B427F" w14:textId="77777777" w:rsidR="00FE1960" w:rsidRDefault="00FE1960"/>
    <w:p w14:paraId="1CB2B89D" w14:textId="77777777" w:rsidR="00FE1960" w:rsidRDefault="00FE1960"/>
    <w:p w14:paraId="0F61148A" w14:textId="77777777" w:rsidR="00FE1960" w:rsidRDefault="00F27A07" w:rsidP="00F27A07">
      <w:pPr>
        <w:pStyle w:val="Nadpis1"/>
        <w:numPr>
          <w:ilvl w:val="0"/>
          <w:numId w:val="31"/>
        </w:numPr>
        <w:ind w:left="0" w:firstLine="708"/>
      </w:pPr>
      <w:r>
        <w:t>Dopady na IS MZe</w:t>
      </w:r>
    </w:p>
    <w:p w14:paraId="1A5D99C6" w14:textId="77777777" w:rsidR="00FE1960" w:rsidRDefault="00F27A07" w:rsidP="00F27A07">
      <w:pPr>
        <w:pStyle w:val="Nadpis2"/>
        <w:numPr>
          <w:ilvl w:val="1"/>
          <w:numId w:val="38"/>
        </w:numPr>
      </w:pPr>
      <w:r>
        <w:t>Na provoz a infrastrukturu</w:t>
      </w:r>
    </w:p>
    <w:p w14:paraId="13E0F7C8" w14:textId="77777777" w:rsidR="00FE1960" w:rsidRDefault="00F27A07">
      <w:r>
        <w:t>ne</w:t>
      </w:r>
    </w:p>
    <w:p w14:paraId="388E65A2" w14:textId="77777777" w:rsidR="00FE1960" w:rsidRDefault="00F27A07" w:rsidP="00F27A07">
      <w:pPr>
        <w:pStyle w:val="Nadpis2"/>
        <w:numPr>
          <w:ilvl w:val="1"/>
          <w:numId w:val="38"/>
        </w:numPr>
      </w:pPr>
      <w:r>
        <w:t>Na bezpečnost</w:t>
      </w:r>
    </w:p>
    <w:p w14:paraId="49DDD79C" w14:textId="77777777" w:rsidR="00FE1960" w:rsidRDefault="00F27A07">
      <w:r>
        <w:t>ne</w:t>
      </w:r>
    </w:p>
    <w:p w14:paraId="5EA55AC1" w14:textId="77777777" w:rsidR="00FE1960" w:rsidRDefault="00F27A07" w:rsidP="00F27A07">
      <w:pPr>
        <w:pStyle w:val="Nadpis2"/>
        <w:numPr>
          <w:ilvl w:val="1"/>
          <w:numId w:val="38"/>
        </w:numPr>
      </w:pPr>
      <w:r>
        <w:t>Na součinnost s dalšími systémy</w:t>
      </w:r>
    </w:p>
    <w:p w14:paraId="08978B36" w14:textId="77777777" w:rsidR="00FE1960" w:rsidRDefault="00F27A07">
      <w:r>
        <w:t>Implementace na straně IS SZIF.</w:t>
      </w:r>
    </w:p>
    <w:p w14:paraId="38C45C14" w14:textId="77777777" w:rsidR="00FE1960" w:rsidRDefault="00F27A07" w:rsidP="00F27A07">
      <w:pPr>
        <w:pStyle w:val="Nadpis2"/>
        <w:numPr>
          <w:ilvl w:val="1"/>
          <w:numId w:val="38"/>
        </w:numPr>
      </w:pPr>
      <w:r>
        <w:t>Požadavky na součinnost AgriBus</w:t>
      </w:r>
    </w:p>
    <w:p w14:paraId="600D2D5A" w14:textId="77777777" w:rsidR="00FE1960" w:rsidRDefault="00F27A07">
      <w:r>
        <w:t xml:space="preserve">Vystavení nové verze služby APA_PPZ2015. </w:t>
      </w:r>
    </w:p>
    <w:p w14:paraId="7491B779" w14:textId="77777777" w:rsidR="00FE1960" w:rsidRDefault="00F27A07" w:rsidP="00F27A07">
      <w:pPr>
        <w:pStyle w:val="Nadpis2"/>
        <w:numPr>
          <w:ilvl w:val="1"/>
          <w:numId w:val="38"/>
        </w:numPr>
      </w:pPr>
      <w:r>
        <w:t>Požadavek na podporu provozu naimplementované změny</w:t>
      </w:r>
    </w:p>
    <w:p w14:paraId="15389EBC" w14:textId="77777777" w:rsidR="00FE1960" w:rsidRDefault="00F27A07">
      <w:pPr>
        <w:rPr>
          <w:b/>
          <w:sz w:val="16"/>
          <w:szCs w:val="16"/>
        </w:rPr>
      </w:pPr>
      <w:r>
        <w:rPr>
          <w:sz w:val="16"/>
          <w:szCs w:val="16"/>
        </w:rPr>
        <w:t>(Uveďte, zda zařadit změnu do stávající provozní smlouvy, konkrétní požadavky na požadované služby, SLA.)</w:t>
      </w:r>
    </w:p>
    <w:p w14:paraId="382E5CDA" w14:textId="77777777" w:rsidR="00FE1960" w:rsidRDefault="00F27A07" w:rsidP="00F27A07">
      <w:pPr>
        <w:pStyle w:val="Nadpis2"/>
        <w:numPr>
          <w:ilvl w:val="1"/>
          <w:numId w:val="38"/>
        </w:numPr>
      </w:pPr>
      <w:r>
        <w:t>Požadavek na úpravu dohledového nástroje</w:t>
      </w:r>
    </w:p>
    <w:p w14:paraId="65ACE6C4" w14:textId="77777777" w:rsidR="00FE1960" w:rsidRDefault="00F27A07">
      <w:pPr>
        <w:rPr>
          <w:b/>
          <w:sz w:val="16"/>
          <w:szCs w:val="16"/>
        </w:rPr>
      </w:pPr>
      <w:r>
        <w:rPr>
          <w:sz w:val="16"/>
          <w:szCs w:val="16"/>
        </w:rPr>
        <w:t>(Uveďte, zda a jakým způsobem je požadována úprava dohledových nástrojů.)</w:t>
      </w:r>
    </w:p>
    <w:p w14:paraId="351DE9A9" w14:textId="77777777" w:rsidR="00FE1960" w:rsidRDefault="00FE1960"/>
    <w:p w14:paraId="5799C6EB" w14:textId="77777777" w:rsidR="00FE1960" w:rsidRDefault="00F27A07" w:rsidP="00F27A07">
      <w:pPr>
        <w:pStyle w:val="Nadpis1"/>
        <w:numPr>
          <w:ilvl w:val="3"/>
          <w:numId w:val="44"/>
        </w:numPr>
      </w:pPr>
      <w:r>
        <w:lastRenderedPageBreak/>
        <w:t>Požadavek na dokumentaci</w:t>
      </w:r>
      <w:r>
        <w:rPr>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FE1960" w14:paraId="599E2FAD"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1710CFF" w14:textId="77777777" w:rsidR="00FE1960" w:rsidRDefault="00F27A07">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90C747F" w14:textId="77777777" w:rsidR="00FE1960" w:rsidRDefault="00F27A07">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5DDDE827" w14:textId="77777777" w:rsidR="00FE1960" w:rsidRDefault="00F27A0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5200CF7" w14:textId="77777777" w:rsidR="00FE1960" w:rsidRDefault="00F27A0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FE1960" w14:paraId="7E99CA8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497F8C9" w14:textId="77777777" w:rsidR="00FE1960" w:rsidRDefault="00FE1960">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52FF0F0" w14:textId="77777777" w:rsidR="00FE1960" w:rsidRDefault="00FE1960">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4B3B10B0" w14:textId="77777777" w:rsidR="00FE1960" w:rsidRDefault="00F27A0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3FC0030" w14:textId="77777777" w:rsidR="00FE1960" w:rsidRDefault="00F27A07">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659FF984" w14:textId="77777777" w:rsidR="00FE1960" w:rsidRDefault="00F27A07">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534331D" w14:textId="77777777" w:rsidR="00FE1960" w:rsidRDefault="00FE1960">
            <w:pPr>
              <w:rPr>
                <w:bCs/>
                <w:color w:val="000000"/>
                <w:szCs w:val="22"/>
                <w:lang w:eastAsia="cs-CZ"/>
              </w:rPr>
            </w:pPr>
          </w:p>
        </w:tc>
      </w:tr>
      <w:tr w:rsidR="00FE1960" w14:paraId="30CDCBF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CFBABEE" w14:textId="77777777" w:rsidR="00FE1960" w:rsidRDefault="00FE1960" w:rsidP="00F27A07">
            <w:pPr>
              <w:pStyle w:val="Odstavecseseznamem"/>
              <w:numPr>
                <w:ilvl w:val="0"/>
                <w:numId w:val="30"/>
              </w:numPr>
              <w:rPr>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DFFB24A" w14:textId="77777777" w:rsidR="00FE1960" w:rsidRDefault="00F27A07">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256778DB" w14:textId="77777777" w:rsidR="00FE1960" w:rsidRDefault="00F27A07">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D943756" w14:textId="77777777" w:rsidR="00FE1960" w:rsidRDefault="00F27A07">
            <w:pPr>
              <w:rPr>
                <w:color w:val="000000"/>
                <w:szCs w:val="22"/>
                <w:lang w:eastAsia="cs-CZ"/>
              </w:rPr>
            </w:pPr>
            <w:r>
              <w:rPr>
                <w:color w:val="000000"/>
                <w:szCs w:val="22"/>
                <w:lang w:eastAsia="cs-CZ"/>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0A1BA68D" w14:textId="77777777" w:rsidR="00FE1960" w:rsidRDefault="00F27A07">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1D12D90" w14:textId="77777777" w:rsidR="00FE1960" w:rsidRDefault="00FE1960">
            <w:pPr>
              <w:rPr>
                <w:color w:val="000000"/>
                <w:szCs w:val="22"/>
                <w:lang w:eastAsia="cs-CZ"/>
              </w:rPr>
            </w:pPr>
          </w:p>
        </w:tc>
      </w:tr>
      <w:tr w:rsidR="00FE1960" w14:paraId="71B1C7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15EC90" w14:textId="77777777" w:rsidR="00FE1960" w:rsidRDefault="00FE1960" w:rsidP="00F27A07">
            <w:pPr>
              <w:pStyle w:val="Odstavecseseznamem"/>
              <w:numPr>
                <w:ilvl w:val="0"/>
                <w:numId w:val="3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212E7E" w14:textId="77777777" w:rsidR="00FE1960" w:rsidRDefault="00F27A07">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5A01A456" w14:textId="77777777" w:rsidR="00FE1960" w:rsidRDefault="00F27A0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C0A6E28" w14:textId="77777777" w:rsidR="00FE1960" w:rsidRDefault="00F27A0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30B220" w14:textId="77777777" w:rsidR="00FE1960" w:rsidRDefault="00F27A0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22E34F0" w14:textId="77777777" w:rsidR="00FE1960" w:rsidRDefault="00FE1960">
            <w:pPr>
              <w:rPr>
                <w:color w:val="000000"/>
                <w:szCs w:val="22"/>
                <w:lang w:eastAsia="cs-CZ"/>
              </w:rPr>
            </w:pPr>
          </w:p>
        </w:tc>
      </w:tr>
      <w:tr w:rsidR="00FE1960" w14:paraId="7186A4B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465F03" w14:textId="77777777" w:rsidR="00FE1960" w:rsidRDefault="00FE1960" w:rsidP="00F27A07">
            <w:pPr>
              <w:pStyle w:val="Odstavecseseznamem"/>
              <w:numPr>
                <w:ilvl w:val="0"/>
                <w:numId w:val="3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B7D938" w14:textId="77777777" w:rsidR="00FE1960" w:rsidRDefault="00F27A07">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22151F19" w14:textId="77777777" w:rsidR="00FE1960" w:rsidRDefault="00F27A0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F56CF30" w14:textId="77777777" w:rsidR="00FE1960" w:rsidRDefault="00F27A07">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0571464" w14:textId="77777777" w:rsidR="00FE1960" w:rsidRDefault="00F27A0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7B623C3" w14:textId="77777777" w:rsidR="00FE1960" w:rsidRDefault="00FE1960">
            <w:pPr>
              <w:rPr>
                <w:color w:val="000000"/>
                <w:szCs w:val="22"/>
                <w:lang w:eastAsia="cs-CZ"/>
              </w:rPr>
            </w:pPr>
          </w:p>
        </w:tc>
      </w:tr>
      <w:tr w:rsidR="00FE1960" w14:paraId="3271AA7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6AC9A4" w14:textId="77777777" w:rsidR="00FE1960" w:rsidRDefault="00FE1960" w:rsidP="00F27A07">
            <w:pPr>
              <w:pStyle w:val="Odstavecseseznamem"/>
              <w:numPr>
                <w:ilvl w:val="0"/>
                <w:numId w:val="3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C67077" w14:textId="77777777" w:rsidR="00FE1960" w:rsidRDefault="00F27A07">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63D587E7" w14:textId="77777777" w:rsidR="00FE1960" w:rsidRDefault="00F27A0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1CBA0BB" w14:textId="77777777" w:rsidR="00FE1960" w:rsidRDefault="00F27A0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BE1EA6B" w14:textId="77777777" w:rsidR="00FE1960" w:rsidRDefault="00F27A0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4EAE576" w14:textId="77777777" w:rsidR="00FE1960" w:rsidRDefault="00F27A07">
            <w:pPr>
              <w:rPr>
                <w:color w:val="000000"/>
                <w:szCs w:val="22"/>
                <w:lang w:eastAsia="cs-CZ"/>
              </w:rPr>
            </w:pPr>
            <w:r>
              <w:rPr>
                <w:color w:val="000000"/>
                <w:szCs w:val="22"/>
                <w:lang w:eastAsia="cs-CZ"/>
              </w:rPr>
              <w:t>Věcný garant</w:t>
            </w:r>
          </w:p>
        </w:tc>
      </w:tr>
      <w:tr w:rsidR="00FE1960" w14:paraId="67A524D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A6A0AE" w14:textId="77777777" w:rsidR="00FE1960" w:rsidRDefault="00FE1960" w:rsidP="00F27A07">
            <w:pPr>
              <w:pStyle w:val="Odstavecseseznamem"/>
              <w:numPr>
                <w:ilvl w:val="0"/>
                <w:numId w:val="3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6F0530" w14:textId="77777777" w:rsidR="00FE1960" w:rsidRDefault="00F27A07">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1A26AAFA" w14:textId="77777777" w:rsidR="00FE1960" w:rsidRDefault="00F27A0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79F68F" w14:textId="77777777" w:rsidR="00FE1960" w:rsidRDefault="00F27A0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9F4BF90" w14:textId="77777777" w:rsidR="00FE1960" w:rsidRDefault="00F27A0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D65DB92" w14:textId="77777777" w:rsidR="00FE1960" w:rsidRDefault="00F27A07">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FE1960" w14:paraId="04249C4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840E4C" w14:textId="77777777" w:rsidR="00FE1960" w:rsidRDefault="00FE1960" w:rsidP="00F27A07">
            <w:pPr>
              <w:pStyle w:val="Odstavecseseznamem"/>
              <w:numPr>
                <w:ilvl w:val="0"/>
                <w:numId w:val="3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25558B" w14:textId="77777777" w:rsidR="00FE1960" w:rsidRDefault="00F27A07">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14FB0D5" w14:textId="77777777" w:rsidR="00FE1960" w:rsidRDefault="00F27A07">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93F8E42" w14:textId="77777777" w:rsidR="00FE1960" w:rsidRDefault="00F27A07">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56413A44" w14:textId="77777777" w:rsidR="00FE1960" w:rsidRDefault="00F27A07">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F6516B3" w14:textId="77777777" w:rsidR="00FE1960" w:rsidRDefault="00FE1960">
            <w:pPr>
              <w:rPr>
                <w:rStyle w:val="Odkaznakoment1"/>
              </w:rPr>
            </w:pPr>
          </w:p>
        </w:tc>
      </w:tr>
      <w:tr w:rsidR="00FE1960" w14:paraId="55084BE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8B518B" w14:textId="77777777" w:rsidR="00FE1960" w:rsidRDefault="00FE1960" w:rsidP="00F27A07">
            <w:pPr>
              <w:pStyle w:val="Odstavecseseznamem"/>
              <w:numPr>
                <w:ilvl w:val="0"/>
                <w:numId w:val="3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C3F27F" w14:textId="77777777" w:rsidR="00FE1960" w:rsidRDefault="00F27A07">
            <w:pPr>
              <w:rPr>
                <w:color w:val="000000"/>
                <w:szCs w:val="22"/>
                <w:lang w:eastAsia="cs-CZ"/>
              </w:rPr>
            </w:pPr>
            <w:r>
              <w:rPr>
                <w:color w:val="000000"/>
                <w:szCs w:val="22"/>
                <w:lang w:eastAsia="cs-CZ"/>
              </w:rPr>
              <w:t>Dokumentace webových služeb</w:t>
            </w:r>
          </w:p>
        </w:tc>
        <w:tc>
          <w:tcPr>
            <w:tcW w:w="1418" w:type="dxa"/>
            <w:tcBorders>
              <w:top w:val="dotted" w:sz="4" w:space="0" w:color="auto"/>
              <w:left w:val="dotted" w:sz="4" w:space="0" w:color="auto"/>
              <w:bottom w:val="dotted" w:sz="4" w:space="0" w:color="auto"/>
              <w:right w:val="dotted" w:sz="4" w:space="0" w:color="auto"/>
            </w:tcBorders>
            <w:vAlign w:val="center"/>
          </w:tcPr>
          <w:p w14:paraId="4A3AEA65" w14:textId="77777777" w:rsidR="00FE1960" w:rsidRDefault="00F27A07">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13F130F" w14:textId="77777777" w:rsidR="00FE1960" w:rsidRDefault="00F27A07">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7BCB15A4" w14:textId="77777777" w:rsidR="00FE1960" w:rsidRDefault="00F27A07">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90A23B3" w14:textId="77777777" w:rsidR="00FE1960" w:rsidRDefault="00FE1960">
            <w:pPr>
              <w:rPr>
                <w:rStyle w:val="Odkaznakoment1"/>
              </w:rPr>
            </w:pPr>
          </w:p>
        </w:tc>
      </w:tr>
      <w:tr w:rsidR="00FE1960" w14:paraId="13D9B94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5436B5" w14:textId="77777777" w:rsidR="00FE1960" w:rsidRDefault="00FE1960" w:rsidP="00F27A07">
            <w:pPr>
              <w:pStyle w:val="Odstavecseseznamem"/>
              <w:numPr>
                <w:ilvl w:val="0"/>
                <w:numId w:val="3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C37F2A" w14:textId="77777777" w:rsidR="00FE1960" w:rsidRDefault="00F27A0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25F25E0E" w14:textId="77777777" w:rsidR="00FE1960" w:rsidRDefault="00F27A07">
            <w:pPr>
              <w:rPr>
                <w:rStyle w:val="Odkaznakoment1"/>
              </w:rPr>
            </w:pPr>
            <w:r>
              <w:rPr>
                <w:rStyle w:val="Odkaznakoment1"/>
              </w:rPr>
              <w:t>NE</w:t>
            </w:r>
          </w:p>
        </w:tc>
        <w:tc>
          <w:tcPr>
            <w:tcW w:w="850" w:type="dxa"/>
            <w:tcBorders>
              <w:top w:val="dotted" w:sz="4" w:space="0" w:color="auto"/>
              <w:left w:val="dotted" w:sz="4" w:space="0" w:color="auto"/>
              <w:bottom w:val="dotted" w:sz="4" w:space="0" w:color="auto"/>
              <w:right w:val="dotted" w:sz="4" w:space="0" w:color="auto"/>
            </w:tcBorders>
            <w:vAlign w:val="center"/>
          </w:tcPr>
          <w:p w14:paraId="5E0EF2DC" w14:textId="77777777" w:rsidR="00FE1960" w:rsidRDefault="00F27A07">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87CF77" w14:textId="77777777" w:rsidR="00FE1960" w:rsidRDefault="00F27A07">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B2EF780" w14:textId="77777777" w:rsidR="00FE1960" w:rsidRDefault="00FE1960">
            <w:pPr>
              <w:rPr>
                <w:rStyle w:val="Odkaznakoment1"/>
              </w:rPr>
            </w:pPr>
          </w:p>
        </w:tc>
      </w:tr>
    </w:tbl>
    <w:p w14:paraId="22A6839C" w14:textId="77777777" w:rsidR="00FE1960" w:rsidRDefault="00F27A07">
      <w:pPr>
        <w:rPr>
          <w:b/>
        </w:rPr>
      </w:pPr>
      <w:r>
        <w:t xml:space="preserve"> </w:t>
      </w:r>
      <w:r>
        <w:rPr>
          <w:b/>
        </w:rPr>
        <w:t>ROZSAH TECHNICKÉ DOKUMENTACE</w:t>
      </w:r>
    </w:p>
    <w:p w14:paraId="6913B9D5" w14:textId="77777777" w:rsidR="00FE1960" w:rsidRDefault="00FE1960">
      <w:pPr>
        <w:rPr>
          <w:b/>
        </w:rPr>
      </w:pPr>
    </w:p>
    <w:p w14:paraId="34CD0921" w14:textId="77777777" w:rsidR="00FE1960" w:rsidRDefault="00F27A07" w:rsidP="00F27A07">
      <w:pPr>
        <w:pStyle w:val="Odstavecseseznamem"/>
        <w:numPr>
          <w:ilvl w:val="0"/>
          <w:numId w:val="12"/>
        </w:numPr>
        <w:spacing w:after="120"/>
        <w:ind w:left="1060" w:hanging="703"/>
        <w:contextualSpacing w:val="0"/>
        <w:jc w:val="left"/>
        <w:rPr>
          <w:b/>
        </w:rPr>
      </w:pPr>
      <w:r>
        <w:rPr>
          <w:b/>
        </w:rPr>
        <w:t xml:space="preserve">Sparx EA modelu (zejména ArchiMate modelu) </w:t>
      </w:r>
    </w:p>
    <w:p w14:paraId="38E40E48" w14:textId="77777777" w:rsidR="00FE1960" w:rsidRDefault="00F27A07">
      <w:pPr>
        <w:pStyle w:val="Odstavecseseznamem"/>
        <w:ind w:left="1065"/>
      </w:pPr>
      <w:r>
        <w:t>V případě, že v rámci implementace dojde k jeho změnám oproti návrhu architektury připravenému jako součást analýzy, provede se aktualizace modelu. Sparx EA model by měl zahrnovat:</w:t>
      </w:r>
    </w:p>
    <w:p w14:paraId="2004AB16" w14:textId="77777777" w:rsidR="00FE1960" w:rsidRDefault="00F27A07" w:rsidP="00F27A07">
      <w:pPr>
        <w:pStyle w:val="Odstavecseseznamem"/>
        <w:numPr>
          <w:ilvl w:val="1"/>
          <w:numId w:val="12"/>
        </w:numPr>
        <w:ind w:left="1418" w:hanging="338"/>
        <w:jc w:val="left"/>
      </w:pPr>
      <w:r>
        <w:t>aplikační komponenty tvořící řešení, případně dílčí komponenty v podobě ArchiMate Application Component,</w:t>
      </w:r>
    </w:p>
    <w:p w14:paraId="6E24370B" w14:textId="77777777" w:rsidR="00FE1960" w:rsidRDefault="00F27A07" w:rsidP="00F27A07">
      <w:pPr>
        <w:pStyle w:val="Odstavecseseznamem"/>
        <w:numPr>
          <w:ilvl w:val="1"/>
          <w:numId w:val="12"/>
        </w:numPr>
        <w:ind w:left="1418" w:hanging="338"/>
        <w:jc w:val="left"/>
      </w:pPr>
      <w:r>
        <w:t>vymezení relevantních dílčích funkcionalit jako ArchiMate koncepty, Application Function přidělené k příslušné aplikační komponentě (Application Component),</w:t>
      </w:r>
    </w:p>
    <w:p w14:paraId="7E6088D8" w14:textId="77777777" w:rsidR="00FE1960" w:rsidRDefault="00F27A07" w:rsidP="00F27A07">
      <w:pPr>
        <w:pStyle w:val="Odstavecseseznamem"/>
        <w:numPr>
          <w:ilvl w:val="1"/>
          <w:numId w:val="12"/>
        </w:numPr>
        <w:ind w:left="1418" w:hanging="338"/>
        <w:jc w:val="left"/>
      </w:pPr>
      <w:r>
        <w:t>prvky webových služeb reprezentované ArchiMate Application Service,</w:t>
      </w:r>
    </w:p>
    <w:p w14:paraId="586EBD61" w14:textId="77777777" w:rsidR="00FE1960" w:rsidRDefault="00F27A07" w:rsidP="00F27A07">
      <w:pPr>
        <w:pStyle w:val="Odstavecseseznamem"/>
        <w:numPr>
          <w:ilvl w:val="1"/>
          <w:numId w:val="12"/>
        </w:numPr>
        <w:ind w:left="1418" w:hanging="338"/>
        <w:jc w:val="left"/>
      </w:pPr>
      <w:r>
        <w:t>hlavní datové objekty a číselníky reprezentovány ArchiMate Data Object,</w:t>
      </w:r>
    </w:p>
    <w:p w14:paraId="2B641645" w14:textId="77777777" w:rsidR="00FE1960" w:rsidRDefault="00F27A07" w:rsidP="00F27A07">
      <w:pPr>
        <w:pStyle w:val="Odstavecseseznamem"/>
        <w:numPr>
          <w:ilvl w:val="1"/>
          <w:numId w:val="12"/>
        </w:numPr>
        <w:ind w:left="1418" w:hanging="338"/>
        <w:jc w:val="left"/>
      </w:pPr>
      <w:r>
        <w:t>activity model/diagramy anebo sekvenční model/diagramy logiky zpracování definovaných typů dokumentů,</w:t>
      </w:r>
    </w:p>
    <w:p w14:paraId="39B71B5A" w14:textId="77777777" w:rsidR="00FE1960" w:rsidRDefault="00F27A07" w:rsidP="00F27A07">
      <w:pPr>
        <w:pStyle w:val="Odstavecseseznamem"/>
        <w:numPr>
          <w:ilvl w:val="1"/>
          <w:numId w:val="12"/>
        </w:numPr>
        <w:ind w:left="1418" w:hanging="338"/>
        <w:jc w:val="left"/>
      </w:pPr>
      <w:r>
        <w:t>popis použitých rolí v systému a jejich navázání na související funkcionality (uživatelské role ve formě ArchiMate konceptu Data Object a využití rolí v rámci funkcionalit/ Application Function vazbou ArchiMate Access),</w:t>
      </w:r>
    </w:p>
    <w:p w14:paraId="40A10DB5" w14:textId="77777777" w:rsidR="00FE1960" w:rsidRDefault="00F27A07" w:rsidP="00F27A07">
      <w:pPr>
        <w:pStyle w:val="Odstavecseseznamem"/>
        <w:numPr>
          <w:ilvl w:val="1"/>
          <w:numId w:val="12"/>
        </w:numPr>
        <w:ind w:left="1418" w:hanging="338"/>
        <w:jc w:val="left"/>
      </w:pPr>
      <w:r>
        <w:t>doplnění modelu o integrace na externí systémy (konzumace integračních funkcionalit, služeb a rozhraní), znázorněné ArchiMate vazbou Used by.</w:t>
      </w:r>
    </w:p>
    <w:p w14:paraId="7D97B390" w14:textId="77777777" w:rsidR="00FE1960" w:rsidRDefault="00FE1960"/>
    <w:p w14:paraId="3FD0A136" w14:textId="77777777" w:rsidR="00FE1960" w:rsidRDefault="00F27A07" w:rsidP="00F27A07">
      <w:pPr>
        <w:pStyle w:val="Odstavecseseznamem"/>
        <w:numPr>
          <w:ilvl w:val="0"/>
          <w:numId w:val="12"/>
        </w:numPr>
        <w:spacing w:after="120"/>
        <w:ind w:left="1060" w:hanging="703"/>
        <w:contextualSpacing w:val="0"/>
        <w:jc w:val="left"/>
        <w:rPr>
          <w:b/>
        </w:rPr>
      </w:pPr>
      <w:r>
        <w:rPr>
          <w:b/>
        </w:rPr>
        <w:t>Bezpečnostní dokumentace</w:t>
      </w:r>
    </w:p>
    <w:p w14:paraId="41C55EDF" w14:textId="77777777" w:rsidR="00FE1960" w:rsidRDefault="00F27A07">
      <w:pPr>
        <w:pStyle w:val="Odstavecseseznamem"/>
        <w:ind w:left="1065"/>
      </w:pPr>
      <w:r>
        <w:t>Jde o přehled bezpečnostních opatření, který jen odkazuje, kde v technické dokumentaci se nalézá jejich popis</w:t>
      </w:r>
    </w:p>
    <w:p w14:paraId="4BD56B13" w14:textId="77777777" w:rsidR="00FE1960" w:rsidRDefault="00F27A07">
      <w:pPr>
        <w:pStyle w:val="Odstavecseseznamem"/>
        <w:ind w:left="1065"/>
      </w:pPr>
      <w:r>
        <w:t>Jedná se především o popis těchto bezpečnostních opatření (jsou-li relevantní):</w:t>
      </w:r>
    </w:p>
    <w:p w14:paraId="55799E7A" w14:textId="77777777" w:rsidR="00FE1960" w:rsidRDefault="00F27A07" w:rsidP="00F27A07">
      <w:pPr>
        <w:pStyle w:val="Odstavecseseznamem"/>
        <w:numPr>
          <w:ilvl w:val="1"/>
          <w:numId w:val="12"/>
        </w:numPr>
        <w:ind w:left="1418" w:hanging="338"/>
        <w:jc w:val="left"/>
      </w:pPr>
      <w:r>
        <w:t>řízení přístupu, role, autentizace a autorizace, druhy a správa účtů,</w:t>
      </w:r>
    </w:p>
    <w:p w14:paraId="35C1A1B6" w14:textId="77777777" w:rsidR="00FE1960" w:rsidRDefault="00F27A07" w:rsidP="00F27A07">
      <w:pPr>
        <w:pStyle w:val="Odstavecseseznamem"/>
        <w:numPr>
          <w:ilvl w:val="1"/>
          <w:numId w:val="12"/>
        </w:numPr>
        <w:ind w:left="1418" w:hanging="338"/>
        <w:jc w:val="left"/>
      </w:pPr>
      <w:r>
        <w:t>omezení oprávnění (princip minimálních oprávnění),</w:t>
      </w:r>
    </w:p>
    <w:p w14:paraId="60659277" w14:textId="77777777" w:rsidR="00FE1960" w:rsidRDefault="00F27A07" w:rsidP="00F27A07">
      <w:pPr>
        <w:pStyle w:val="Odstavecseseznamem"/>
        <w:numPr>
          <w:ilvl w:val="1"/>
          <w:numId w:val="12"/>
        </w:numPr>
        <w:ind w:left="1418" w:hanging="338"/>
        <w:jc w:val="left"/>
      </w:pPr>
      <w:r>
        <w:t>proces řízení účtů (přidělování/odebírání, vytváření/rušení),</w:t>
      </w:r>
    </w:p>
    <w:p w14:paraId="33B0C6C8" w14:textId="77777777" w:rsidR="00FE1960" w:rsidRDefault="00F27A07" w:rsidP="00F27A07">
      <w:pPr>
        <w:pStyle w:val="Odstavecseseznamem"/>
        <w:numPr>
          <w:ilvl w:val="1"/>
          <w:numId w:val="12"/>
        </w:numPr>
        <w:ind w:left="1418" w:hanging="338"/>
        <w:jc w:val="left"/>
      </w:pPr>
      <w:r>
        <w:t>auditní mechanismy, napojení na SIEM (Syslog, SNP TRAP, Textový soubor, JDBC, Microsoft Event Log…),</w:t>
      </w:r>
    </w:p>
    <w:p w14:paraId="1FC6C18C" w14:textId="77777777" w:rsidR="00FE1960" w:rsidRDefault="00F27A07" w:rsidP="00F27A07">
      <w:pPr>
        <w:pStyle w:val="Odstavecseseznamem"/>
        <w:numPr>
          <w:ilvl w:val="1"/>
          <w:numId w:val="12"/>
        </w:numPr>
        <w:ind w:left="1418" w:hanging="338"/>
        <w:jc w:val="left"/>
      </w:pPr>
      <w:r>
        <w:t>šifrování,</w:t>
      </w:r>
    </w:p>
    <w:p w14:paraId="26FBD800" w14:textId="77777777" w:rsidR="00FE1960" w:rsidRDefault="00F27A07" w:rsidP="00F27A07">
      <w:pPr>
        <w:pStyle w:val="Odstavecseseznamem"/>
        <w:numPr>
          <w:ilvl w:val="1"/>
          <w:numId w:val="12"/>
        </w:numPr>
        <w:ind w:left="1418" w:hanging="338"/>
        <w:jc w:val="left"/>
      </w:pPr>
      <w:r>
        <w:t>zabezpečení webového rozhraní, je-li součástí systému,</w:t>
      </w:r>
    </w:p>
    <w:p w14:paraId="269A3E0F" w14:textId="77777777" w:rsidR="00FE1960" w:rsidRDefault="00F27A07" w:rsidP="00F27A07">
      <w:pPr>
        <w:pStyle w:val="Odstavecseseznamem"/>
        <w:numPr>
          <w:ilvl w:val="1"/>
          <w:numId w:val="12"/>
        </w:numPr>
        <w:ind w:left="1418" w:hanging="338"/>
        <w:jc w:val="left"/>
      </w:pPr>
      <w:r>
        <w:t>certifikační autority a PKI,</w:t>
      </w:r>
    </w:p>
    <w:p w14:paraId="064B98EC" w14:textId="77777777" w:rsidR="00FE1960" w:rsidRDefault="00F27A07" w:rsidP="00F27A07">
      <w:pPr>
        <w:pStyle w:val="Odstavecseseznamem"/>
        <w:numPr>
          <w:ilvl w:val="1"/>
          <w:numId w:val="12"/>
        </w:numPr>
        <w:ind w:left="1418" w:hanging="338"/>
        <w:jc w:val="left"/>
      </w:pPr>
      <w:r>
        <w:t>zajištění integrity dat,</w:t>
      </w:r>
    </w:p>
    <w:p w14:paraId="1D36568D" w14:textId="77777777" w:rsidR="00FE1960" w:rsidRDefault="00F27A07" w:rsidP="00F27A07">
      <w:pPr>
        <w:pStyle w:val="Odstavecseseznamem"/>
        <w:numPr>
          <w:ilvl w:val="1"/>
          <w:numId w:val="12"/>
        </w:numPr>
        <w:ind w:left="1418" w:hanging="338"/>
        <w:jc w:val="left"/>
      </w:pPr>
      <w:r>
        <w:t>zajištění dostupnosti dat (redundance, cluster, HA…),</w:t>
      </w:r>
    </w:p>
    <w:p w14:paraId="48A31745" w14:textId="77777777" w:rsidR="00FE1960" w:rsidRDefault="00F27A07" w:rsidP="00F27A07">
      <w:pPr>
        <w:pStyle w:val="Odstavecseseznamem"/>
        <w:numPr>
          <w:ilvl w:val="1"/>
          <w:numId w:val="12"/>
        </w:numPr>
        <w:ind w:left="1418" w:hanging="338"/>
        <w:jc w:val="left"/>
      </w:pPr>
      <w:r>
        <w:t>zálohování, způsob, rozvrh,</w:t>
      </w:r>
    </w:p>
    <w:p w14:paraId="33C086D0" w14:textId="77777777" w:rsidR="00FE1960" w:rsidRDefault="00F27A07" w:rsidP="00F27A07">
      <w:pPr>
        <w:pStyle w:val="Odstavecseseznamem"/>
        <w:numPr>
          <w:ilvl w:val="1"/>
          <w:numId w:val="12"/>
        </w:numPr>
        <w:ind w:left="1418" w:hanging="338"/>
        <w:jc w:val="left"/>
      </w:pPr>
      <w:r>
        <w:t>obnovení ze zálohy (DRP) včetně předpokládané doby obnovy,</w:t>
      </w:r>
    </w:p>
    <w:p w14:paraId="7C009DBE" w14:textId="77777777" w:rsidR="00FE1960" w:rsidRDefault="00F27A07" w:rsidP="00F27A07">
      <w:pPr>
        <w:pStyle w:val="Odstavecseseznamem"/>
        <w:numPr>
          <w:ilvl w:val="1"/>
          <w:numId w:val="12"/>
        </w:numPr>
        <w:ind w:left="1418" w:hanging="338"/>
        <w:jc w:val="left"/>
      </w:pPr>
      <w:r>
        <w:t>předpokládá se, že existuje síťové schéma, komunikační schéma a zdrojový kód.</w:t>
      </w:r>
    </w:p>
    <w:p w14:paraId="3EB08D77" w14:textId="77777777" w:rsidR="00FE1960" w:rsidRDefault="00FE1960">
      <w:pPr>
        <w:pStyle w:val="Nadpis2"/>
        <w:ind w:left="576"/>
      </w:pPr>
    </w:p>
    <w:p w14:paraId="162FE96C" w14:textId="77777777" w:rsidR="00FE1960" w:rsidRDefault="00F27A07">
      <w:pPr>
        <w:ind w:right="-427"/>
        <w:rPr>
          <w:sz w:val="18"/>
          <w:szCs w:val="18"/>
        </w:rPr>
      </w:pPr>
      <w:r>
        <w:rPr>
          <w:sz w:val="18"/>
          <w:szCs w:val="18"/>
        </w:rPr>
        <w:t xml:space="preserve">Dohledové scénáře jsou požadovány, pokud Dodavatel potvrdí dopad na dohledové scénáře/nástroj. </w:t>
      </w:r>
    </w:p>
    <w:p w14:paraId="471A89E2" w14:textId="33834438" w:rsidR="00FE1960" w:rsidRDefault="00F27A0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0287F09" w14:textId="2389B8F8" w:rsidR="00FE1960" w:rsidRDefault="00F27A07">
      <w:pPr>
        <w:ind w:right="-427"/>
        <w:rPr>
          <w:sz w:val="18"/>
          <w:szCs w:val="18"/>
        </w:rPr>
      </w:pPr>
      <w:r>
        <w:rPr>
          <w:sz w:val="18"/>
          <w:szCs w:val="18"/>
        </w:rPr>
        <w:t xml:space="preserve">Provozně-technická dokumentace bude zpracována dle vzorového dokumentu, který je připojen – otevřete dvojklikem:  </w:t>
      </w:r>
      <w:r w:rsidR="004A6A77">
        <w:rPr>
          <w:sz w:val="18"/>
          <w:szCs w:val="18"/>
        </w:rPr>
        <w:t>xxx</w:t>
      </w:r>
      <w:r>
        <w:rPr>
          <w:sz w:val="18"/>
          <w:szCs w:val="18"/>
        </w:rPr>
        <w:t xml:space="preserve">     </w:t>
      </w:r>
    </w:p>
    <w:p w14:paraId="0C9E779B" w14:textId="77777777" w:rsidR="00FE1960" w:rsidRDefault="00F27A07">
      <w:pPr>
        <w:ind w:right="-427"/>
        <w:rPr>
          <w:szCs w:val="22"/>
        </w:rPr>
      </w:pPr>
      <w:r>
        <w:rPr>
          <w:szCs w:val="22"/>
        </w:rPr>
        <w:t xml:space="preserve">        </w:t>
      </w:r>
    </w:p>
    <w:p w14:paraId="365F2809" w14:textId="77777777" w:rsidR="00FE1960" w:rsidRDefault="00F27A07" w:rsidP="00F27A07">
      <w:pPr>
        <w:pStyle w:val="Nadpis1"/>
        <w:numPr>
          <w:ilvl w:val="3"/>
          <w:numId w:val="67"/>
        </w:numPr>
      </w:pPr>
      <w:r>
        <w:t>Akceptační kritéria</w:t>
      </w:r>
    </w:p>
    <w:p w14:paraId="7B8FB9FB" w14:textId="77777777" w:rsidR="00FE1960" w:rsidRDefault="00F27A0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3DED4C8" w14:textId="77777777" w:rsidR="00FE1960" w:rsidRDefault="00FE1960">
      <w:pPr>
        <w:rPr>
          <w:szCs w:val="22"/>
        </w:rPr>
      </w:pPr>
    </w:p>
    <w:p w14:paraId="2695ED93" w14:textId="77777777" w:rsidR="00FE1960" w:rsidRDefault="00F27A07" w:rsidP="00F27A07">
      <w:pPr>
        <w:pStyle w:val="Nadpis1"/>
        <w:numPr>
          <w:ilvl w:val="3"/>
          <w:numId w:val="67"/>
        </w:numPr>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E1960" w14:paraId="5D2B228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C7EFF9" w14:textId="77777777" w:rsidR="00FE1960" w:rsidRDefault="00F27A07">
            <w:pPr>
              <w:keepNext/>
              <w:keepLines/>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14E1FE9" w14:textId="77777777" w:rsidR="00FE1960" w:rsidRDefault="00F27A07">
            <w:pPr>
              <w:keepNext/>
              <w:keepLines/>
              <w:rPr>
                <w:b/>
                <w:bCs/>
                <w:color w:val="000000"/>
                <w:szCs w:val="22"/>
                <w:lang w:eastAsia="cs-CZ"/>
              </w:rPr>
            </w:pPr>
            <w:r>
              <w:rPr>
                <w:b/>
                <w:bCs/>
                <w:color w:val="000000"/>
                <w:szCs w:val="22"/>
                <w:lang w:eastAsia="cs-CZ"/>
              </w:rPr>
              <w:t>Termín</w:t>
            </w:r>
          </w:p>
        </w:tc>
      </w:tr>
      <w:tr w:rsidR="00FE1960" w14:paraId="67AE5A38" w14:textId="77777777">
        <w:trPr>
          <w:trHeight w:val="284"/>
        </w:trPr>
        <w:tc>
          <w:tcPr>
            <w:tcW w:w="7655" w:type="dxa"/>
            <w:shd w:val="clear" w:color="auto" w:fill="auto"/>
            <w:noWrap/>
            <w:vAlign w:val="center"/>
          </w:tcPr>
          <w:p w14:paraId="5AD8A308" w14:textId="77777777" w:rsidR="00FE1960" w:rsidRDefault="00F27A07">
            <w:pPr>
              <w:rPr>
                <w:color w:val="000000"/>
                <w:szCs w:val="22"/>
                <w:lang w:eastAsia="cs-CZ"/>
              </w:rPr>
            </w:pPr>
            <w:r>
              <w:rPr>
                <w:color w:val="000000"/>
                <w:szCs w:val="22"/>
                <w:lang w:eastAsia="cs-CZ"/>
              </w:rPr>
              <w:t>Nasazení na testovací prostředí plnění služby APA_PPZ2015 bez detailních řešení podmínek</w:t>
            </w:r>
          </w:p>
        </w:tc>
        <w:tc>
          <w:tcPr>
            <w:tcW w:w="2116" w:type="dxa"/>
            <w:shd w:val="clear" w:color="auto" w:fill="auto"/>
            <w:vAlign w:val="center"/>
          </w:tcPr>
          <w:p w14:paraId="43F34BC3" w14:textId="77777777" w:rsidR="00FE1960" w:rsidRDefault="00F27A07">
            <w:pPr>
              <w:rPr>
                <w:color w:val="000000"/>
                <w:szCs w:val="22"/>
                <w:lang w:eastAsia="cs-CZ"/>
              </w:rPr>
            </w:pPr>
            <w:r>
              <w:rPr>
                <w:color w:val="000000"/>
                <w:szCs w:val="22"/>
                <w:lang w:eastAsia="cs-CZ"/>
              </w:rPr>
              <w:t>30.12.2022</w:t>
            </w:r>
          </w:p>
        </w:tc>
      </w:tr>
      <w:tr w:rsidR="00FE1960" w14:paraId="7ECA7B1C" w14:textId="77777777">
        <w:trPr>
          <w:trHeight w:val="284"/>
        </w:trPr>
        <w:tc>
          <w:tcPr>
            <w:tcW w:w="7655" w:type="dxa"/>
            <w:shd w:val="clear" w:color="auto" w:fill="auto"/>
            <w:noWrap/>
            <w:vAlign w:val="center"/>
          </w:tcPr>
          <w:p w14:paraId="26C80324" w14:textId="77777777" w:rsidR="00FE1960" w:rsidRDefault="00F27A07">
            <w:pPr>
              <w:rPr>
                <w:color w:val="000000"/>
                <w:szCs w:val="22"/>
                <w:lang w:eastAsia="cs-CZ"/>
              </w:rPr>
            </w:pPr>
            <w:r>
              <w:rPr>
                <w:color w:val="000000"/>
                <w:szCs w:val="22"/>
                <w:lang w:eastAsia="cs-CZ"/>
              </w:rPr>
              <w:t>Nasazení na testovací prostředí podmínky opatření</w:t>
            </w:r>
          </w:p>
        </w:tc>
        <w:tc>
          <w:tcPr>
            <w:tcW w:w="2116" w:type="dxa"/>
            <w:shd w:val="clear" w:color="auto" w:fill="auto"/>
            <w:vAlign w:val="center"/>
          </w:tcPr>
          <w:p w14:paraId="622D4C06" w14:textId="77777777" w:rsidR="00FE1960" w:rsidRDefault="00F27A07">
            <w:pPr>
              <w:rPr>
                <w:color w:val="000000"/>
                <w:szCs w:val="22"/>
                <w:lang w:eastAsia="cs-CZ"/>
              </w:rPr>
            </w:pPr>
            <w:r>
              <w:rPr>
                <w:color w:val="000000"/>
                <w:szCs w:val="22"/>
                <w:lang w:eastAsia="cs-CZ"/>
              </w:rPr>
              <w:t>15.1.2023</w:t>
            </w:r>
          </w:p>
        </w:tc>
      </w:tr>
      <w:tr w:rsidR="00FE1960" w14:paraId="54DCD3B7" w14:textId="77777777">
        <w:trPr>
          <w:trHeight w:val="284"/>
        </w:trPr>
        <w:tc>
          <w:tcPr>
            <w:tcW w:w="7655" w:type="dxa"/>
            <w:shd w:val="clear" w:color="auto" w:fill="auto"/>
            <w:noWrap/>
            <w:vAlign w:val="center"/>
          </w:tcPr>
          <w:p w14:paraId="38E1E7D2" w14:textId="77777777" w:rsidR="00FE1960" w:rsidRDefault="00F27A07">
            <w:pPr>
              <w:rPr>
                <w:color w:val="000000"/>
                <w:szCs w:val="22"/>
                <w:lang w:eastAsia="cs-CZ"/>
              </w:rPr>
            </w:pPr>
            <w:r>
              <w:rPr>
                <w:color w:val="000000"/>
                <w:szCs w:val="22"/>
                <w:lang w:eastAsia="cs-CZ"/>
              </w:rPr>
              <w:t>Nasazení na provozní prostředí</w:t>
            </w:r>
          </w:p>
        </w:tc>
        <w:tc>
          <w:tcPr>
            <w:tcW w:w="2116" w:type="dxa"/>
            <w:shd w:val="clear" w:color="auto" w:fill="auto"/>
            <w:vAlign w:val="center"/>
          </w:tcPr>
          <w:p w14:paraId="4D872680" w14:textId="77777777" w:rsidR="00FE1960" w:rsidRDefault="00F27A07">
            <w:pPr>
              <w:rPr>
                <w:color w:val="000000"/>
                <w:szCs w:val="22"/>
                <w:lang w:eastAsia="cs-CZ"/>
              </w:rPr>
            </w:pPr>
            <w:r>
              <w:rPr>
                <w:color w:val="000000"/>
                <w:szCs w:val="22"/>
                <w:lang w:eastAsia="cs-CZ"/>
              </w:rPr>
              <w:t>15.3.2023</w:t>
            </w:r>
          </w:p>
        </w:tc>
      </w:tr>
    </w:tbl>
    <w:p w14:paraId="36B2FDCE" w14:textId="77777777" w:rsidR="00FE1960" w:rsidRDefault="00FE1960"/>
    <w:p w14:paraId="0BBF9803" w14:textId="77777777" w:rsidR="00FE1960" w:rsidRDefault="00F27A07" w:rsidP="00F27A07">
      <w:pPr>
        <w:pStyle w:val="Odstavecseseznamem"/>
        <w:numPr>
          <w:ilvl w:val="3"/>
          <w:numId w:val="67"/>
        </w:numPr>
      </w:pPr>
      <w:r>
        <w:t>Přílohy</w:t>
      </w:r>
    </w:p>
    <w:p w14:paraId="50376C34" w14:textId="77777777" w:rsidR="00FE1960" w:rsidRDefault="00F27A07">
      <w:pPr>
        <w:ind w:left="426"/>
        <w:rPr>
          <w:szCs w:val="22"/>
        </w:rPr>
      </w:pPr>
      <w:r>
        <w:rPr>
          <w:szCs w:val="22"/>
        </w:rPr>
        <w:t>1.</w:t>
      </w:r>
    </w:p>
    <w:p w14:paraId="793EDACF" w14:textId="77777777" w:rsidR="00FE1960" w:rsidRDefault="00F27A07">
      <w:pPr>
        <w:ind w:left="426"/>
        <w:rPr>
          <w:szCs w:val="22"/>
        </w:rPr>
      </w:pPr>
      <w:r>
        <w:rPr>
          <w:szCs w:val="22"/>
        </w:rPr>
        <w:t>2.</w:t>
      </w:r>
    </w:p>
    <w:p w14:paraId="7B5D21D2" w14:textId="77777777" w:rsidR="00FE1960" w:rsidRDefault="00FE1960">
      <w:pPr>
        <w:rPr>
          <w:szCs w:val="22"/>
        </w:rPr>
      </w:pPr>
    </w:p>
    <w:p w14:paraId="3EE76169" w14:textId="77777777" w:rsidR="00FE1960" w:rsidRDefault="00F27A07" w:rsidP="00F27A07">
      <w:pPr>
        <w:pStyle w:val="Odstavecseseznamem"/>
        <w:numPr>
          <w:ilvl w:val="3"/>
          <w:numId w:val="67"/>
        </w:numPr>
      </w:pPr>
      <w: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FE1960" w14:paraId="29230F19"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D90D72E" w14:textId="77777777" w:rsidR="00FE1960" w:rsidRDefault="00F27A07">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489BD7FA" w14:textId="77777777" w:rsidR="00FE1960" w:rsidRDefault="00F27A07">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1DB96A9D" w14:textId="77777777" w:rsidR="00FE1960" w:rsidRDefault="00F27A07">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D3BC5E0" w14:textId="77777777" w:rsidR="00FE1960" w:rsidRDefault="00F27A07">
            <w:pPr>
              <w:rPr>
                <w:b/>
                <w:bCs/>
                <w:color w:val="000000"/>
                <w:szCs w:val="22"/>
                <w:lang w:eastAsia="cs-CZ"/>
              </w:rPr>
            </w:pPr>
            <w:r>
              <w:rPr>
                <w:b/>
                <w:bCs/>
                <w:color w:val="000000"/>
                <w:szCs w:val="22"/>
                <w:lang w:eastAsia="cs-CZ"/>
              </w:rPr>
              <w:t>Podpis:</w:t>
            </w:r>
          </w:p>
        </w:tc>
      </w:tr>
      <w:tr w:rsidR="00FE1960" w14:paraId="53A48BB7" w14:textId="77777777">
        <w:trPr>
          <w:trHeight w:val="890"/>
        </w:trPr>
        <w:tc>
          <w:tcPr>
            <w:tcW w:w="2688" w:type="dxa"/>
            <w:shd w:val="clear" w:color="auto" w:fill="auto"/>
            <w:noWrap/>
            <w:vAlign w:val="center"/>
            <w:hideMark/>
          </w:tcPr>
          <w:p w14:paraId="4106FB23" w14:textId="77777777" w:rsidR="00FE1960" w:rsidRDefault="00F27A07">
            <w:pPr>
              <w:rPr>
                <w:color w:val="000000"/>
                <w:szCs w:val="22"/>
                <w:lang w:eastAsia="cs-CZ"/>
              </w:rPr>
            </w:pPr>
            <w:r>
              <w:rPr>
                <w:color w:val="000000"/>
                <w:szCs w:val="22"/>
                <w:lang w:eastAsia="cs-CZ"/>
              </w:rPr>
              <w:t>Žadatel/Věcný garant</w:t>
            </w:r>
          </w:p>
        </w:tc>
        <w:tc>
          <w:tcPr>
            <w:tcW w:w="3398" w:type="dxa"/>
            <w:vAlign w:val="center"/>
          </w:tcPr>
          <w:p w14:paraId="43DD4B60" w14:textId="77777777" w:rsidR="00FE1960" w:rsidRDefault="00F27A07">
            <w:pPr>
              <w:rPr>
                <w:color w:val="000000"/>
                <w:szCs w:val="22"/>
                <w:lang w:eastAsia="cs-CZ"/>
              </w:rPr>
            </w:pPr>
            <w:r>
              <w:rPr>
                <w:color w:val="000000"/>
                <w:szCs w:val="22"/>
                <w:lang w:eastAsia="cs-CZ"/>
              </w:rPr>
              <w:t>Josef Miškovský</w:t>
            </w:r>
          </w:p>
          <w:p w14:paraId="1BA17DAA" w14:textId="77777777" w:rsidR="00FE1960" w:rsidRDefault="00FE1960">
            <w:pPr>
              <w:rPr>
                <w:color w:val="000000"/>
                <w:szCs w:val="22"/>
                <w:lang w:eastAsia="cs-CZ"/>
              </w:rPr>
            </w:pPr>
          </w:p>
        </w:tc>
        <w:tc>
          <w:tcPr>
            <w:tcW w:w="3684" w:type="dxa"/>
            <w:gridSpan w:val="2"/>
            <w:vAlign w:val="center"/>
          </w:tcPr>
          <w:p w14:paraId="1D5EA9CB" w14:textId="77777777" w:rsidR="00FE1960" w:rsidRDefault="00FE1960">
            <w:pPr>
              <w:rPr>
                <w:color w:val="000000"/>
                <w:szCs w:val="22"/>
                <w:lang w:eastAsia="cs-CZ"/>
              </w:rPr>
            </w:pPr>
          </w:p>
        </w:tc>
      </w:tr>
      <w:tr w:rsidR="00FE1960" w14:paraId="2D4B5122" w14:textId="77777777">
        <w:trPr>
          <w:trHeight w:val="909"/>
        </w:trPr>
        <w:tc>
          <w:tcPr>
            <w:tcW w:w="2688" w:type="dxa"/>
            <w:shd w:val="clear" w:color="auto" w:fill="auto"/>
            <w:noWrap/>
            <w:vAlign w:val="center"/>
          </w:tcPr>
          <w:p w14:paraId="6A90C372" w14:textId="77777777" w:rsidR="00FE1960" w:rsidRDefault="00F27A07">
            <w:pPr>
              <w:rPr>
                <w:color w:val="000000"/>
                <w:szCs w:val="22"/>
                <w:lang w:eastAsia="cs-CZ"/>
              </w:rPr>
            </w:pPr>
            <w:r>
              <w:rPr>
                <w:szCs w:val="22"/>
              </w:rPr>
              <w:t>Metodický / věcný garant:</w:t>
            </w:r>
          </w:p>
        </w:tc>
        <w:tc>
          <w:tcPr>
            <w:tcW w:w="3398" w:type="dxa"/>
            <w:vAlign w:val="center"/>
          </w:tcPr>
          <w:p w14:paraId="4EA6CFB2" w14:textId="77777777" w:rsidR="00FE1960" w:rsidRDefault="00F27A07">
            <w:pPr>
              <w:rPr>
                <w:color w:val="000000"/>
                <w:szCs w:val="22"/>
                <w:lang w:eastAsia="cs-CZ"/>
              </w:rPr>
            </w:pPr>
            <w:r>
              <w:rPr>
                <w:szCs w:val="22"/>
              </w:rPr>
              <w:t>Kateřina Bělinová</w:t>
            </w:r>
          </w:p>
        </w:tc>
        <w:tc>
          <w:tcPr>
            <w:tcW w:w="3684" w:type="dxa"/>
            <w:gridSpan w:val="2"/>
            <w:vAlign w:val="center"/>
          </w:tcPr>
          <w:p w14:paraId="707AACFD" w14:textId="77777777" w:rsidR="00FE1960" w:rsidRDefault="00FE1960">
            <w:pPr>
              <w:rPr>
                <w:color w:val="000000"/>
                <w:szCs w:val="22"/>
                <w:lang w:eastAsia="cs-CZ"/>
              </w:rPr>
            </w:pPr>
          </w:p>
        </w:tc>
      </w:tr>
      <w:tr w:rsidR="00FE1960" w14:paraId="3E791842" w14:textId="77777777">
        <w:trPr>
          <w:trHeight w:val="920"/>
        </w:trPr>
        <w:tc>
          <w:tcPr>
            <w:tcW w:w="2688" w:type="dxa"/>
            <w:shd w:val="clear" w:color="auto" w:fill="auto"/>
            <w:noWrap/>
            <w:vAlign w:val="center"/>
          </w:tcPr>
          <w:p w14:paraId="3D745C7E" w14:textId="77777777" w:rsidR="00FE1960" w:rsidRDefault="00F27A07">
            <w:pPr>
              <w:rPr>
                <w:color w:val="000000"/>
                <w:szCs w:val="22"/>
                <w:lang w:eastAsia="cs-CZ"/>
              </w:rPr>
            </w:pPr>
            <w:r>
              <w:rPr>
                <w:color w:val="000000"/>
                <w:szCs w:val="22"/>
                <w:lang w:eastAsia="cs-CZ"/>
              </w:rPr>
              <w:t>Koordinátor změny:</w:t>
            </w:r>
          </w:p>
        </w:tc>
        <w:tc>
          <w:tcPr>
            <w:tcW w:w="3398" w:type="dxa"/>
            <w:vAlign w:val="center"/>
          </w:tcPr>
          <w:p w14:paraId="340D3121" w14:textId="77777777" w:rsidR="00FE1960" w:rsidRDefault="00F27A07">
            <w:pPr>
              <w:rPr>
                <w:color w:val="000000"/>
                <w:szCs w:val="22"/>
                <w:lang w:eastAsia="cs-CZ"/>
              </w:rPr>
            </w:pPr>
            <w:r>
              <w:rPr>
                <w:color w:val="000000"/>
                <w:szCs w:val="22"/>
                <w:lang w:eastAsia="cs-CZ"/>
              </w:rPr>
              <w:t>Jiří Bukovský</w:t>
            </w:r>
          </w:p>
        </w:tc>
        <w:tc>
          <w:tcPr>
            <w:tcW w:w="3684" w:type="dxa"/>
            <w:gridSpan w:val="2"/>
            <w:vAlign w:val="center"/>
          </w:tcPr>
          <w:p w14:paraId="79229348" w14:textId="77777777" w:rsidR="00FE1960" w:rsidRDefault="00FE1960">
            <w:pPr>
              <w:rPr>
                <w:color w:val="000000"/>
                <w:szCs w:val="22"/>
                <w:lang w:eastAsia="cs-CZ"/>
              </w:rPr>
            </w:pPr>
          </w:p>
        </w:tc>
      </w:tr>
    </w:tbl>
    <w:p w14:paraId="46A4736B" w14:textId="77777777" w:rsidR="00FE1960" w:rsidRDefault="00FE1960">
      <w:pPr>
        <w:rPr>
          <w:b/>
          <w:caps/>
          <w:szCs w:val="22"/>
        </w:rPr>
      </w:pPr>
    </w:p>
    <w:p w14:paraId="2DECA8BD" w14:textId="77777777" w:rsidR="00FE1960" w:rsidRDefault="00F27A07">
      <w:pPr>
        <w:rPr>
          <w:b/>
          <w:caps/>
          <w:szCs w:val="22"/>
        </w:rPr>
      </w:pPr>
      <w:r>
        <w:rPr>
          <w:b/>
          <w:caps/>
          <w:szCs w:val="22"/>
        </w:rPr>
        <w:br w:type="page"/>
      </w:r>
    </w:p>
    <w:p w14:paraId="6B121E78" w14:textId="77777777" w:rsidR="00FE1960" w:rsidRDefault="00F27A07">
      <w:pPr>
        <w:rPr>
          <w:b/>
          <w:caps/>
          <w:szCs w:val="22"/>
        </w:rPr>
      </w:pPr>
      <w:r>
        <w:rPr>
          <w:b/>
          <w:caps/>
          <w:szCs w:val="22"/>
        </w:rPr>
        <w:lastRenderedPageBreak/>
        <w:t>B – nabídkA řešení k požadavku Z35475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E1960" w14:paraId="2268267D" w14:textId="77777777">
        <w:tc>
          <w:tcPr>
            <w:tcW w:w="1701" w:type="dxa"/>
            <w:tcBorders>
              <w:top w:val="single" w:sz="8" w:space="0" w:color="auto"/>
              <w:left w:val="single" w:sz="8" w:space="0" w:color="auto"/>
              <w:bottom w:val="single" w:sz="8" w:space="0" w:color="auto"/>
            </w:tcBorders>
            <w:vAlign w:val="center"/>
          </w:tcPr>
          <w:p w14:paraId="3127CA32" w14:textId="77777777" w:rsidR="00FE1960" w:rsidRDefault="00F27A07">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5E84A984" w14:textId="77777777" w:rsidR="00FE1960" w:rsidRDefault="00F27A07">
            <w:pPr>
              <w:pStyle w:val="Nadpis1"/>
              <w:ind w:left="432" w:hanging="432"/>
              <w:outlineLvl w:val="0"/>
            </w:pPr>
            <w:r>
              <w:t>712</w:t>
            </w:r>
          </w:p>
        </w:tc>
      </w:tr>
    </w:tbl>
    <w:p w14:paraId="109954B7" w14:textId="77777777" w:rsidR="00FE1960" w:rsidRDefault="00FE1960">
      <w:pPr>
        <w:rPr>
          <w:caps/>
          <w:szCs w:val="22"/>
        </w:rPr>
      </w:pPr>
    </w:p>
    <w:p w14:paraId="6553B902" w14:textId="77777777" w:rsidR="00FE1960" w:rsidRDefault="00F27A07" w:rsidP="00F27A07">
      <w:pPr>
        <w:pStyle w:val="Nadpis1"/>
        <w:numPr>
          <w:ilvl w:val="0"/>
          <w:numId w:val="68"/>
        </w:numPr>
        <w:ind w:left="426" w:firstLine="708"/>
      </w:pPr>
      <w:r>
        <w:t xml:space="preserve">Návrh konceptu technického řešení  </w:t>
      </w:r>
    </w:p>
    <w:p w14:paraId="57ED7B56" w14:textId="77777777" w:rsidR="00FE1960" w:rsidRDefault="00F27A07">
      <w:r>
        <w:t>Viz část A tohoto PZ, body 2 a 3</w:t>
      </w:r>
    </w:p>
    <w:p w14:paraId="4CA16483" w14:textId="77777777" w:rsidR="00FE1960" w:rsidRDefault="00F27A07" w:rsidP="00F27A07">
      <w:pPr>
        <w:pStyle w:val="Nadpis1"/>
        <w:numPr>
          <w:ilvl w:val="0"/>
          <w:numId w:val="68"/>
        </w:numPr>
        <w:ind w:left="426" w:firstLine="708"/>
      </w:pPr>
      <w:r>
        <w:t>Uživatelské a licenční zajištění pro Objednatele</w:t>
      </w:r>
    </w:p>
    <w:p w14:paraId="6699E05C" w14:textId="77777777" w:rsidR="00FE1960" w:rsidRDefault="00F27A07">
      <w:r>
        <w:t>V souladu s podmínkami smlouvy č. 391-2019-11150</w:t>
      </w:r>
    </w:p>
    <w:p w14:paraId="38412368" w14:textId="77777777" w:rsidR="00FE1960" w:rsidRDefault="00F27A07" w:rsidP="00F27A07">
      <w:pPr>
        <w:pStyle w:val="Nadpis1"/>
        <w:numPr>
          <w:ilvl w:val="0"/>
          <w:numId w:val="68"/>
        </w:numPr>
        <w:ind w:left="426" w:firstLine="708"/>
      </w:pPr>
      <w:r>
        <w:t>Dopady do systémů MZe</w:t>
      </w:r>
    </w:p>
    <w:p w14:paraId="35F81B88" w14:textId="77777777" w:rsidR="00FE1960" w:rsidRDefault="00450744" w:rsidP="00F27A07">
      <w:pPr>
        <w:pStyle w:val="Nadpis1"/>
        <w:numPr>
          <w:ilvl w:val="1"/>
          <w:numId w:val="68"/>
        </w:numPr>
        <w:ind w:left="1440" w:firstLine="708"/>
      </w:pPr>
      <w:r>
        <w:rPr>
          <w:noProof/>
          <w:szCs w:val="21"/>
        </w:rPr>
        <w:object w:dxaOrig="1440" w:dyaOrig="1440" w14:anchorId="71B05F7C">
          <v:shape id="_x0000_s1026" type="#_x0000_t75" style="position:absolute;left:0;text-align:left;margin-left:429.5pt;margin-top:2.25pt;width:40.85pt;height:29.65pt;z-index:7168;visibility:visible" o:bordertopcolor="black" o:borderleftcolor="black" o:borderbottomcolor="black" o:borderrightcolor="black">
            <v:imagedata r:id="rId21" o:title=""/>
            <w10:wrap type="square"/>
          </v:shape>
          <o:OLEObject Type="Embed" ProgID="Word.Document.12" ShapeID="_x0000_s1026" DrawAspect="Icon" ObjectID="_1735727714" r:id="rId22"/>
        </w:object>
      </w:r>
      <w:r w:rsidR="00F27A07">
        <w:t>Na provoz a infrastrukturu</w:t>
      </w:r>
    </w:p>
    <w:p w14:paraId="0A450694" w14:textId="77777777" w:rsidR="00FE1960" w:rsidRDefault="00F27A07">
      <w:pPr>
        <w:rPr>
          <w:sz w:val="18"/>
          <w:szCs w:val="18"/>
        </w:rPr>
      </w:pPr>
      <w:r>
        <w:rPr>
          <w:sz w:val="18"/>
          <w:szCs w:val="18"/>
        </w:rPr>
        <w:t xml:space="preserve">(Pozn.: V případě, že má změna dopady na síťovou infrastrukturu, doplňte tabulku v připojeném souboru - otevřete dvojklikem.)     </w:t>
      </w:r>
    </w:p>
    <w:p w14:paraId="151A0AE6" w14:textId="77777777" w:rsidR="00FE1960" w:rsidRDefault="00F27A07" w:rsidP="00F27A07">
      <w:pPr>
        <w:pStyle w:val="Nadpis1"/>
        <w:numPr>
          <w:ilvl w:val="1"/>
          <w:numId w:val="68"/>
        </w:numPr>
        <w:ind w:left="1440" w:firstLine="708"/>
      </w:pPr>
      <w:r>
        <w:t>Na bezpečnost</w:t>
      </w:r>
    </w:p>
    <w:p w14:paraId="2320D6B3" w14:textId="77777777" w:rsidR="00FE1960" w:rsidRDefault="00F27A0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E1960" w14:paraId="3CA670D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DD94CE5" w14:textId="77777777" w:rsidR="00FE1960" w:rsidRDefault="00F27A07">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67CC0D" w14:textId="77777777" w:rsidR="00FE1960" w:rsidRDefault="00F27A0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BE6EA" w14:textId="77777777" w:rsidR="00FE1960" w:rsidRDefault="00F27A07">
            <w:pPr>
              <w:rPr>
                <w:b/>
                <w:bCs/>
                <w:color w:val="000000"/>
                <w:szCs w:val="22"/>
                <w:lang w:eastAsia="cs-CZ"/>
              </w:rPr>
            </w:pPr>
            <w:r>
              <w:rPr>
                <w:b/>
                <w:bCs/>
                <w:color w:val="000000"/>
                <w:szCs w:val="22"/>
                <w:lang w:eastAsia="cs-CZ"/>
              </w:rPr>
              <w:t>Předpokládaný dopad a navrhované opatření/změny</w:t>
            </w:r>
          </w:p>
        </w:tc>
      </w:tr>
      <w:tr w:rsidR="00FE1960" w14:paraId="39424260" w14:textId="77777777">
        <w:trPr>
          <w:trHeight w:val="300"/>
        </w:trPr>
        <w:tc>
          <w:tcPr>
            <w:tcW w:w="426" w:type="dxa"/>
            <w:tcBorders>
              <w:top w:val="single" w:sz="8" w:space="0" w:color="auto"/>
              <w:bottom w:val="single" w:sz="4" w:space="0" w:color="auto"/>
            </w:tcBorders>
            <w:vAlign w:val="center"/>
          </w:tcPr>
          <w:p w14:paraId="58435C57" w14:textId="77777777" w:rsidR="00FE1960" w:rsidRDefault="00FE1960" w:rsidP="00F27A07">
            <w:pPr>
              <w:pStyle w:val="Odstavecseseznamem"/>
              <w:numPr>
                <w:ilvl w:val="0"/>
                <w:numId w:val="46"/>
              </w:numPr>
              <w:rPr>
                <w:lang w:eastAsia="cs-CZ"/>
              </w:rPr>
            </w:pPr>
          </w:p>
        </w:tc>
        <w:tc>
          <w:tcPr>
            <w:tcW w:w="5102" w:type="dxa"/>
            <w:tcBorders>
              <w:top w:val="single" w:sz="8" w:space="0" w:color="auto"/>
              <w:bottom w:val="single" w:sz="4" w:space="0" w:color="auto"/>
            </w:tcBorders>
            <w:shd w:val="clear" w:color="auto" w:fill="auto"/>
            <w:noWrap/>
            <w:vAlign w:val="center"/>
            <w:hideMark/>
          </w:tcPr>
          <w:p w14:paraId="2B3A61F4" w14:textId="77777777" w:rsidR="00FE1960" w:rsidRDefault="00F27A0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3"/>
            </w:r>
          </w:p>
        </w:tc>
        <w:tc>
          <w:tcPr>
            <w:tcW w:w="4253" w:type="dxa"/>
            <w:tcBorders>
              <w:top w:val="single" w:sz="8" w:space="0" w:color="auto"/>
              <w:bottom w:val="single" w:sz="4" w:space="0" w:color="auto"/>
            </w:tcBorders>
            <w:shd w:val="clear" w:color="auto" w:fill="auto"/>
            <w:noWrap/>
            <w:vAlign w:val="center"/>
            <w:hideMark/>
          </w:tcPr>
          <w:p w14:paraId="79CC9A24" w14:textId="77777777" w:rsidR="00FE1960" w:rsidRDefault="00F27A07">
            <w:pPr>
              <w:rPr>
                <w:color w:val="000000"/>
                <w:szCs w:val="22"/>
                <w:lang w:eastAsia="cs-CZ"/>
              </w:rPr>
            </w:pPr>
            <w:r>
              <w:rPr>
                <w:color w:val="000000"/>
                <w:szCs w:val="22"/>
                <w:lang w:eastAsia="cs-CZ"/>
              </w:rPr>
              <w:t>Bez dopadu</w:t>
            </w:r>
          </w:p>
        </w:tc>
      </w:tr>
      <w:tr w:rsidR="00FE1960" w14:paraId="2450D088" w14:textId="77777777">
        <w:trPr>
          <w:trHeight w:val="300"/>
        </w:trPr>
        <w:tc>
          <w:tcPr>
            <w:tcW w:w="426" w:type="dxa"/>
            <w:tcBorders>
              <w:bottom w:val="single" w:sz="4" w:space="0" w:color="auto"/>
            </w:tcBorders>
            <w:vAlign w:val="center"/>
          </w:tcPr>
          <w:p w14:paraId="3DF93AE9"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1D55D4EA" w14:textId="77777777" w:rsidR="00FE1960" w:rsidRDefault="00F27A07">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0D5C770" w14:textId="77777777" w:rsidR="00FE1960" w:rsidRDefault="00F27A07">
            <w:pPr>
              <w:rPr>
                <w:b/>
                <w:bCs/>
                <w:color w:val="000000"/>
                <w:szCs w:val="22"/>
                <w:lang w:eastAsia="cs-CZ"/>
              </w:rPr>
            </w:pPr>
            <w:r>
              <w:rPr>
                <w:color w:val="000000"/>
                <w:szCs w:val="22"/>
                <w:lang w:eastAsia="cs-CZ"/>
              </w:rPr>
              <w:t>Bez dopadu</w:t>
            </w:r>
          </w:p>
        </w:tc>
      </w:tr>
      <w:tr w:rsidR="00FE1960" w14:paraId="0C690565" w14:textId="77777777">
        <w:trPr>
          <w:trHeight w:val="300"/>
        </w:trPr>
        <w:tc>
          <w:tcPr>
            <w:tcW w:w="426" w:type="dxa"/>
            <w:tcBorders>
              <w:bottom w:val="single" w:sz="4" w:space="0" w:color="auto"/>
            </w:tcBorders>
            <w:vAlign w:val="center"/>
          </w:tcPr>
          <w:p w14:paraId="4B5CB7C4"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3F02AEAF" w14:textId="77777777" w:rsidR="00FE1960" w:rsidRDefault="00F27A0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64F454E0" w14:textId="77777777" w:rsidR="00FE1960" w:rsidRDefault="00F27A07">
            <w:pPr>
              <w:rPr>
                <w:b/>
                <w:bCs/>
                <w:color w:val="000000"/>
                <w:szCs w:val="22"/>
                <w:lang w:eastAsia="cs-CZ"/>
              </w:rPr>
            </w:pPr>
            <w:r>
              <w:rPr>
                <w:color w:val="000000"/>
                <w:szCs w:val="22"/>
                <w:lang w:eastAsia="cs-CZ"/>
              </w:rPr>
              <w:t>Bez dopadu</w:t>
            </w:r>
          </w:p>
        </w:tc>
      </w:tr>
      <w:tr w:rsidR="00FE1960" w14:paraId="4E97C0D3" w14:textId="77777777">
        <w:trPr>
          <w:trHeight w:val="300"/>
        </w:trPr>
        <w:tc>
          <w:tcPr>
            <w:tcW w:w="426" w:type="dxa"/>
            <w:tcBorders>
              <w:bottom w:val="single" w:sz="4" w:space="0" w:color="auto"/>
            </w:tcBorders>
            <w:vAlign w:val="center"/>
          </w:tcPr>
          <w:p w14:paraId="3400BC5F"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tcPr>
          <w:p w14:paraId="1B4769B2" w14:textId="77777777" w:rsidR="00FE1960" w:rsidRDefault="00F27A07">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DAE9BB2" w14:textId="77777777" w:rsidR="00FE1960" w:rsidRDefault="00F27A07">
            <w:pPr>
              <w:rPr>
                <w:b/>
                <w:bCs/>
                <w:color w:val="000000"/>
                <w:szCs w:val="22"/>
                <w:lang w:eastAsia="cs-CZ"/>
              </w:rPr>
            </w:pPr>
            <w:r>
              <w:rPr>
                <w:color w:val="000000"/>
                <w:szCs w:val="22"/>
                <w:lang w:eastAsia="cs-CZ"/>
              </w:rPr>
              <w:t>Bez dopadu</w:t>
            </w:r>
          </w:p>
        </w:tc>
      </w:tr>
      <w:tr w:rsidR="00FE1960" w14:paraId="4468522C" w14:textId="77777777">
        <w:trPr>
          <w:trHeight w:val="300"/>
        </w:trPr>
        <w:tc>
          <w:tcPr>
            <w:tcW w:w="426" w:type="dxa"/>
            <w:tcBorders>
              <w:bottom w:val="single" w:sz="4" w:space="0" w:color="auto"/>
            </w:tcBorders>
            <w:vAlign w:val="center"/>
          </w:tcPr>
          <w:p w14:paraId="2ECD2B3B"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10004257" w14:textId="77777777" w:rsidR="00FE1960" w:rsidRDefault="00F27A07">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74FDB727" w14:textId="77777777" w:rsidR="00FE1960" w:rsidRDefault="00F27A07">
            <w:pPr>
              <w:rPr>
                <w:b/>
                <w:bCs/>
                <w:color w:val="000000"/>
                <w:szCs w:val="22"/>
                <w:lang w:eastAsia="cs-CZ"/>
              </w:rPr>
            </w:pPr>
            <w:r>
              <w:rPr>
                <w:color w:val="000000"/>
                <w:szCs w:val="22"/>
                <w:lang w:eastAsia="cs-CZ"/>
              </w:rPr>
              <w:t>Bez dopadu</w:t>
            </w:r>
          </w:p>
        </w:tc>
      </w:tr>
      <w:tr w:rsidR="00FE1960" w14:paraId="0FB0324D" w14:textId="77777777">
        <w:trPr>
          <w:trHeight w:val="300"/>
        </w:trPr>
        <w:tc>
          <w:tcPr>
            <w:tcW w:w="426" w:type="dxa"/>
            <w:tcBorders>
              <w:bottom w:val="single" w:sz="4" w:space="0" w:color="auto"/>
            </w:tcBorders>
            <w:vAlign w:val="center"/>
          </w:tcPr>
          <w:p w14:paraId="71253753"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3BC86716" w14:textId="77777777" w:rsidR="00FE1960" w:rsidRDefault="00F27A07">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12277B41" w14:textId="77777777" w:rsidR="00FE1960" w:rsidRDefault="00F27A07">
            <w:pPr>
              <w:rPr>
                <w:b/>
                <w:bCs/>
                <w:color w:val="000000"/>
                <w:szCs w:val="22"/>
                <w:lang w:eastAsia="cs-CZ"/>
              </w:rPr>
            </w:pPr>
            <w:r>
              <w:rPr>
                <w:color w:val="000000"/>
                <w:szCs w:val="22"/>
                <w:lang w:eastAsia="cs-CZ"/>
              </w:rPr>
              <w:t>Bez dopadu</w:t>
            </w:r>
          </w:p>
        </w:tc>
      </w:tr>
      <w:tr w:rsidR="00FE1960" w14:paraId="4D143124" w14:textId="77777777">
        <w:trPr>
          <w:trHeight w:val="300"/>
        </w:trPr>
        <w:tc>
          <w:tcPr>
            <w:tcW w:w="426" w:type="dxa"/>
            <w:tcBorders>
              <w:bottom w:val="single" w:sz="4" w:space="0" w:color="auto"/>
            </w:tcBorders>
            <w:vAlign w:val="center"/>
          </w:tcPr>
          <w:p w14:paraId="75866499"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3FCE3D5D" w14:textId="77777777" w:rsidR="00FE1960" w:rsidRDefault="00F27A07">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6614F552" w14:textId="77777777" w:rsidR="00FE1960" w:rsidRDefault="00F27A07">
            <w:pPr>
              <w:rPr>
                <w:b/>
                <w:bCs/>
                <w:color w:val="000000"/>
                <w:szCs w:val="22"/>
                <w:lang w:eastAsia="cs-CZ"/>
              </w:rPr>
            </w:pPr>
            <w:r>
              <w:rPr>
                <w:color w:val="000000"/>
                <w:szCs w:val="22"/>
                <w:lang w:eastAsia="cs-CZ"/>
              </w:rPr>
              <w:t>Bez dopadu</w:t>
            </w:r>
          </w:p>
        </w:tc>
      </w:tr>
      <w:tr w:rsidR="00FE1960" w14:paraId="780F7BC2" w14:textId="77777777">
        <w:trPr>
          <w:trHeight w:val="300"/>
        </w:trPr>
        <w:tc>
          <w:tcPr>
            <w:tcW w:w="426" w:type="dxa"/>
            <w:tcBorders>
              <w:bottom w:val="single" w:sz="4" w:space="0" w:color="auto"/>
            </w:tcBorders>
            <w:vAlign w:val="center"/>
          </w:tcPr>
          <w:p w14:paraId="1AAE1091"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22BE4007" w14:textId="77777777" w:rsidR="00FE1960" w:rsidRDefault="00F27A07">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77AB0C9B" w14:textId="77777777" w:rsidR="00FE1960" w:rsidRDefault="00F27A07">
            <w:pPr>
              <w:rPr>
                <w:b/>
                <w:bCs/>
                <w:color w:val="000000"/>
                <w:szCs w:val="22"/>
                <w:lang w:eastAsia="cs-CZ"/>
              </w:rPr>
            </w:pPr>
            <w:r>
              <w:rPr>
                <w:color w:val="000000"/>
                <w:szCs w:val="22"/>
                <w:lang w:eastAsia="cs-CZ"/>
              </w:rPr>
              <w:t>Bez dopadu</w:t>
            </w:r>
          </w:p>
        </w:tc>
      </w:tr>
      <w:tr w:rsidR="00FE1960" w14:paraId="7B0F9835" w14:textId="77777777">
        <w:trPr>
          <w:trHeight w:val="300"/>
        </w:trPr>
        <w:tc>
          <w:tcPr>
            <w:tcW w:w="426" w:type="dxa"/>
            <w:tcBorders>
              <w:bottom w:val="single" w:sz="4" w:space="0" w:color="auto"/>
            </w:tcBorders>
            <w:vAlign w:val="center"/>
          </w:tcPr>
          <w:p w14:paraId="050BBF96"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2EC18595" w14:textId="77777777" w:rsidR="00FE1960" w:rsidRDefault="00F27A07">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512E5F6C" w14:textId="77777777" w:rsidR="00FE1960" w:rsidRDefault="00F27A07">
            <w:pPr>
              <w:rPr>
                <w:b/>
                <w:bCs/>
                <w:color w:val="000000"/>
                <w:szCs w:val="22"/>
                <w:lang w:eastAsia="cs-CZ"/>
              </w:rPr>
            </w:pPr>
            <w:r>
              <w:rPr>
                <w:color w:val="000000"/>
                <w:szCs w:val="22"/>
                <w:lang w:eastAsia="cs-CZ"/>
              </w:rPr>
              <w:t>Bez dopadu</w:t>
            </w:r>
          </w:p>
        </w:tc>
      </w:tr>
      <w:tr w:rsidR="00FE1960" w14:paraId="5F0998FC" w14:textId="77777777">
        <w:trPr>
          <w:trHeight w:val="300"/>
        </w:trPr>
        <w:tc>
          <w:tcPr>
            <w:tcW w:w="426" w:type="dxa"/>
            <w:tcBorders>
              <w:bottom w:val="single" w:sz="4" w:space="0" w:color="auto"/>
            </w:tcBorders>
            <w:vAlign w:val="center"/>
          </w:tcPr>
          <w:p w14:paraId="204F31A0"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192F9115" w14:textId="77777777" w:rsidR="00FE1960" w:rsidRDefault="00F27A07">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5"/>
            </w:r>
          </w:p>
        </w:tc>
        <w:tc>
          <w:tcPr>
            <w:tcW w:w="4253" w:type="dxa"/>
            <w:tcBorders>
              <w:bottom w:val="single" w:sz="4" w:space="0" w:color="auto"/>
            </w:tcBorders>
            <w:shd w:val="clear" w:color="auto" w:fill="auto"/>
            <w:noWrap/>
            <w:vAlign w:val="center"/>
            <w:hideMark/>
          </w:tcPr>
          <w:p w14:paraId="50DD90D2" w14:textId="77777777" w:rsidR="00FE1960" w:rsidRDefault="00F27A07">
            <w:pPr>
              <w:rPr>
                <w:b/>
                <w:bCs/>
                <w:color w:val="000000"/>
                <w:szCs w:val="22"/>
                <w:lang w:eastAsia="cs-CZ"/>
              </w:rPr>
            </w:pPr>
            <w:r>
              <w:rPr>
                <w:color w:val="000000"/>
                <w:szCs w:val="22"/>
                <w:lang w:eastAsia="cs-CZ"/>
              </w:rPr>
              <w:t>Bez dopadu</w:t>
            </w:r>
          </w:p>
        </w:tc>
      </w:tr>
      <w:tr w:rsidR="00FE1960" w14:paraId="5B664F9F" w14:textId="77777777">
        <w:trPr>
          <w:trHeight w:val="300"/>
        </w:trPr>
        <w:tc>
          <w:tcPr>
            <w:tcW w:w="426" w:type="dxa"/>
            <w:tcBorders>
              <w:bottom w:val="single" w:sz="4" w:space="0" w:color="auto"/>
            </w:tcBorders>
            <w:vAlign w:val="center"/>
          </w:tcPr>
          <w:p w14:paraId="0E3EED71"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1F27BF20" w14:textId="77777777" w:rsidR="00FE1960" w:rsidRDefault="00F27A07">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52DBF582" w14:textId="77777777" w:rsidR="00FE1960" w:rsidRDefault="00F27A07">
            <w:pPr>
              <w:rPr>
                <w:b/>
                <w:bCs/>
                <w:color w:val="000000"/>
                <w:szCs w:val="22"/>
                <w:lang w:eastAsia="cs-CZ"/>
              </w:rPr>
            </w:pPr>
            <w:r>
              <w:rPr>
                <w:color w:val="000000"/>
                <w:szCs w:val="22"/>
                <w:lang w:eastAsia="cs-CZ"/>
              </w:rPr>
              <w:t>Bez dopadu</w:t>
            </w:r>
          </w:p>
        </w:tc>
      </w:tr>
      <w:tr w:rsidR="00FE1960" w14:paraId="141BEFB7" w14:textId="77777777">
        <w:trPr>
          <w:trHeight w:val="300"/>
        </w:trPr>
        <w:tc>
          <w:tcPr>
            <w:tcW w:w="426" w:type="dxa"/>
            <w:tcBorders>
              <w:bottom w:val="single" w:sz="4" w:space="0" w:color="auto"/>
            </w:tcBorders>
            <w:vAlign w:val="center"/>
          </w:tcPr>
          <w:p w14:paraId="7F0966F7"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26C01AA0" w14:textId="77777777" w:rsidR="00FE1960" w:rsidRDefault="00F27A07">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32CA4092" w14:textId="77777777" w:rsidR="00FE1960" w:rsidRDefault="00F27A07">
            <w:pPr>
              <w:rPr>
                <w:b/>
                <w:bCs/>
                <w:color w:val="000000"/>
                <w:szCs w:val="22"/>
                <w:lang w:eastAsia="cs-CZ"/>
              </w:rPr>
            </w:pPr>
            <w:r>
              <w:rPr>
                <w:color w:val="000000"/>
                <w:szCs w:val="22"/>
                <w:lang w:eastAsia="cs-CZ"/>
              </w:rPr>
              <w:t>Bez dopadu</w:t>
            </w:r>
          </w:p>
        </w:tc>
      </w:tr>
      <w:tr w:rsidR="00FE1960" w14:paraId="561F4D68" w14:textId="77777777">
        <w:trPr>
          <w:trHeight w:val="300"/>
        </w:trPr>
        <w:tc>
          <w:tcPr>
            <w:tcW w:w="426" w:type="dxa"/>
            <w:tcBorders>
              <w:bottom w:val="single" w:sz="4" w:space="0" w:color="auto"/>
            </w:tcBorders>
            <w:vAlign w:val="center"/>
          </w:tcPr>
          <w:p w14:paraId="0EC80EAF" w14:textId="77777777" w:rsidR="00FE1960" w:rsidRDefault="00FE1960" w:rsidP="00F27A07">
            <w:pPr>
              <w:pStyle w:val="Odstavecseseznamem"/>
              <w:numPr>
                <w:ilvl w:val="0"/>
                <w:numId w:val="46"/>
              </w:numPr>
              <w:rPr>
                <w:lang w:eastAsia="cs-CZ"/>
              </w:rPr>
            </w:pPr>
          </w:p>
        </w:tc>
        <w:tc>
          <w:tcPr>
            <w:tcW w:w="5102" w:type="dxa"/>
            <w:tcBorders>
              <w:bottom w:val="single" w:sz="4" w:space="0" w:color="auto"/>
            </w:tcBorders>
            <w:shd w:val="clear" w:color="auto" w:fill="auto"/>
            <w:noWrap/>
            <w:vAlign w:val="center"/>
            <w:hideMark/>
          </w:tcPr>
          <w:p w14:paraId="2BE802D4" w14:textId="77777777" w:rsidR="00FE1960" w:rsidRDefault="00F27A07">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7EC13BC7" w14:textId="77777777" w:rsidR="00FE1960" w:rsidRDefault="00F27A07">
            <w:pPr>
              <w:rPr>
                <w:b/>
                <w:bCs/>
                <w:color w:val="000000"/>
                <w:szCs w:val="22"/>
                <w:lang w:eastAsia="cs-CZ"/>
              </w:rPr>
            </w:pPr>
            <w:r>
              <w:rPr>
                <w:color w:val="000000"/>
                <w:szCs w:val="22"/>
                <w:lang w:eastAsia="cs-CZ"/>
              </w:rPr>
              <w:t>Bez dopadu</w:t>
            </w:r>
          </w:p>
        </w:tc>
      </w:tr>
    </w:tbl>
    <w:p w14:paraId="09E98266" w14:textId="77777777" w:rsidR="00FE1960" w:rsidRDefault="00FE1960"/>
    <w:p w14:paraId="5E3C40F2" w14:textId="77777777" w:rsidR="00FE1960" w:rsidRDefault="00F27A07" w:rsidP="00F27A07">
      <w:pPr>
        <w:pStyle w:val="Nadpis1"/>
        <w:numPr>
          <w:ilvl w:val="1"/>
          <w:numId w:val="68"/>
        </w:numPr>
        <w:ind w:left="1440" w:firstLine="708"/>
      </w:pPr>
      <w:r>
        <w:t>Na součinnost s dalšími systémy</w:t>
      </w:r>
    </w:p>
    <w:p w14:paraId="48945F1A" w14:textId="77777777" w:rsidR="00FE1960" w:rsidRDefault="00FE1960"/>
    <w:p w14:paraId="7F114474" w14:textId="77777777" w:rsidR="00FE1960" w:rsidRDefault="00F27A07" w:rsidP="00F27A07">
      <w:pPr>
        <w:pStyle w:val="Nadpis1"/>
        <w:numPr>
          <w:ilvl w:val="1"/>
          <w:numId w:val="68"/>
        </w:numPr>
        <w:ind w:left="1440" w:firstLine="708"/>
      </w:pPr>
      <w:r>
        <w:t>Na součinnost AgriBus</w:t>
      </w:r>
    </w:p>
    <w:p w14:paraId="547C1871" w14:textId="77777777" w:rsidR="00FE1960" w:rsidRDefault="00F27A07">
      <w:r>
        <w:t>Ano</w:t>
      </w:r>
    </w:p>
    <w:p w14:paraId="37C27C18" w14:textId="77777777" w:rsidR="00FE1960" w:rsidRDefault="00F27A07" w:rsidP="00F27A07">
      <w:pPr>
        <w:pStyle w:val="Nadpis1"/>
        <w:numPr>
          <w:ilvl w:val="1"/>
          <w:numId w:val="68"/>
        </w:numPr>
        <w:ind w:left="1440" w:firstLine="708"/>
      </w:pPr>
      <w:r>
        <w:t>Na dohledové nástroje/scénáře</w:t>
      </w:r>
      <w:r>
        <w:rPr>
          <w:rStyle w:val="Odkaznavysvtlivky"/>
          <w:szCs w:val="22"/>
        </w:rPr>
        <w:endnoteReference w:id="15"/>
      </w:r>
    </w:p>
    <w:p w14:paraId="3B1F84C7" w14:textId="77777777" w:rsidR="00FE1960" w:rsidRDefault="00FE1960">
      <w:pPr>
        <w:spacing w:after="120"/>
      </w:pPr>
    </w:p>
    <w:p w14:paraId="43359AE3" w14:textId="77777777" w:rsidR="00FE1960" w:rsidRDefault="00F27A07" w:rsidP="00F27A07">
      <w:pPr>
        <w:pStyle w:val="Nadpis1"/>
        <w:numPr>
          <w:ilvl w:val="1"/>
          <w:numId w:val="68"/>
        </w:numPr>
        <w:ind w:left="1440" w:firstLine="708"/>
      </w:pPr>
      <w:r>
        <w:t>Ostatní dopady</w:t>
      </w:r>
    </w:p>
    <w:p w14:paraId="7A83D313" w14:textId="77777777" w:rsidR="00FE1960" w:rsidRDefault="00F27A07">
      <w:pPr>
        <w:spacing w:before="120"/>
        <w:rPr>
          <w:sz w:val="18"/>
          <w:szCs w:val="18"/>
        </w:rPr>
      </w:pPr>
      <w:r>
        <w:rPr>
          <w:sz w:val="18"/>
          <w:szCs w:val="18"/>
        </w:rPr>
        <w:t>(Pozn.: Pokud má požadavek dopady do dalších požadavků MZe, uveďte je také v tomto bodu.)</w:t>
      </w:r>
    </w:p>
    <w:p w14:paraId="2E456D39" w14:textId="77777777" w:rsidR="00FE1960" w:rsidRDefault="00F27A07" w:rsidP="00F27A07">
      <w:pPr>
        <w:pStyle w:val="Nadpis1"/>
        <w:numPr>
          <w:ilvl w:val="0"/>
          <w:numId w:val="68"/>
        </w:numPr>
        <w:ind w:left="426" w:firstLine="708"/>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E1960" w14:paraId="13064AE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7BFE25" w14:textId="77777777" w:rsidR="00FE1960" w:rsidRDefault="00F27A0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D1B480" w14:textId="77777777" w:rsidR="00FE1960" w:rsidRDefault="00F27A07">
            <w:pPr>
              <w:rPr>
                <w:b/>
                <w:bCs/>
                <w:color w:val="000000"/>
                <w:szCs w:val="22"/>
                <w:lang w:eastAsia="cs-CZ"/>
              </w:rPr>
            </w:pPr>
            <w:r>
              <w:rPr>
                <w:b/>
                <w:bCs/>
                <w:color w:val="000000"/>
                <w:szCs w:val="22"/>
                <w:lang w:eastAsia="cs-CZ"/>
              </w:rPr>
              <w:t>Popis požadavku na součinnost</w:t>
            </w:r>
          </w:p>
        </w:tc>
      </w:tr>
      <w:tr w:rsidR="00FE1960" w14:paraId="5AB296F0" w14:textId="77777777">
        <w:trPr>
          <w:trHeight w:val="284"/>
        </w:trPr>
        <w:tc>
          <w:tcPr>
            <w:tcW w:w="2126" w:type="dxa"/>
            <w:tcBorders>
              <w:right w:val="dotted" w:sz="4" w:space="0" w:color="auto"/>
            </w:tcBorders>
            <w:shd w:val="clear" w:color="auto" w:fill="auto"/>
            <w:noWrap/>
            <w:vAlign w:val="bottom"/>
          </w:tcPr>
          <w:p w14:paraId="737510F4" w14:textId="77777777" w:rsidR="00FE1960" w:rsidRDefault="00F27A07">
            <w:pPr>
              <w:rPr>
                <w:color w:val="000000"/>
                <w:szCs w:val="22"/>
                <w:lang w:eastAsia="cs-CZ"/>
              </w:rPr>
            </w:pPr>
            <w:r>
              <w:rPr>
                <w:color w:val="000000"/>
                <w:szCs w:val="22"/>
                <w:lang w:eastAsia="cs-CZ"/>
              </w:rPr>
              <w:t>MZE / SZIF / SAP</w:t>
            </w:r>
          </w:p>
        </w:tc>
        <w:tc>
          <w:tcPr>
            <w:tcW w:w="7654" w:type="dxa"/>
            <w:tcBorders>
              <w:left w:val="dotted" w:sz="4" w:space="0" w:color="auto"/>
              <w:right w:val="dotted" w:sz="4" w:space="0" w:color="auto"/>
            </w:tcBorders>
            <w:shd w:val="clear" w:color="auto" w:fill="auto"/>
            <w:noWrap/>
            <w:vAlign w:val="bottom"/>
          </w:tcPr>
          <w:p w14:paraId="6D185CF2" w14:textId="77777777" w:rsidR="00FE1960" w:rsidRDefault="00F27A07">
            <w:pPr>
              <w:rPr>
                <w:color w:val="000000"/>
                <w:szCs w:val="22"/>
                <w:lang w:eastAsia="cs-CZ"/>
              </w:rPr>
            </w:pPr>
            <w:r>
              <w:rPr>
                <w:color w:val="000000"/>
                <w:szCs w:val="22"/>
                <w:lang w:eastAsia="cs-CZ"/>
              </w:rPr>
              <w:t>Součinnost při testování a akceptaci PZ</w:t>
            </w:r>
          </w:p>
        </w:tc>
      </w:tr>
      <w:tr w:rsidR="00FE1960" w14:paraId="601941F2" w14:textId="77777777">
        <w:trPr>
          <w:trHeight w:val="284"/>
        </w:trPr>
        <w:tc>
          <w:tcPr>
            <w:tcW w:w="2126" w:type="dxa"/>
            <w:tcBorders>
              <w:right w:val="dotted" w:sz="4" w:space="0" w:color="auto"/>
            </w:tcBorders>
            <w:shd w:val="clear" w:color="auto" w:fill="auto"/>
            <w:noWrap/>
            <w:vAlign w:val="bottom"/>
          </w:tcPr>
          <w:p w14:paraId="10556C1A" w14:textId="77777777" w:rsidR="00FE1960" w:rsidRDefault="00FE196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820DF0A" w14:textId="77777777" w:rsidR="00FE1960" w:rsidRDefault="00FE1960">
            <w:pPr>
              <w:rPr>
                <w:color w:val="000000"/>
                <w:szCs w:val="22"/>
                <w:lang w:eastAsia="cs-CZ"/>
              </w:rPr>
            </w:pPr>
          </w:p>
        </w:tc>
      </w:tr>
    </w:tbl>
    <w:p w14:paraId="4403CD69" w14:textId="77777777" w:rsidR="00FE1960" w:rsidRDefault="00F27A07">
      <w:pPr>
        <w:rPr>
          <w:sz w:val="18"/>
          <w:szCs w:val="18"/>
        </w:rPr>
      </w:pPr>
      <w:r>
        <w:rPr>
          <w:sz w:val="18"/>
          <w:szCs w:val="18"/>
        </w:rPr>
        <w:t>(Pozn.: K popisu požadavku uveďte etapu, kdy bude součinnost vyžadována.)</w:t>
      </w:r>
    </w:p>
    <w:p w14:paraId="60EC0F95" w14:textId="77777777" w:rsidR="00FE1960" w:rsidRDefault="00FE1960"/>
    <w:p w14:paraId="5B1EAA2F" w14:textId="77777777" w:rsidR="00FE1960" w:rsidRDefault="00F27A07" w:rsidP="00F27A07">
      <w:pPr>
        <w:pStyle w:val="Nadpis1"/>
        <w:numPr>
          <w:ilvl w:val="0"/>
          <w:numId w:val="68"/>
        </w:numPr>
        <w:ind w:left="426" w:firstLine="708"/>
      </w:pPr>
      <w:r>
        <w:t>Harmonogram plnění</w:t>
      </w:r>
      <w:r>
        <w:rPr>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E1960" w14:paraId="6D9AA962"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73ABDC" w14:textId="77777777" w:rsidR="00FE1960" w:rsidRDefault="00F27A0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A94E824" w14:textId="77777777" w:rsidR="00FE1960" w:rsidRDefault="00F27A07">
            <w:pPr>
              <w:rPr>
                <w:b/>
                <w:bCs/>
                <w:color w:val="000000"/>
                <w:szCs w:val="22"/>
                <w:lang w:eastAsia="cs-CZ"/>
              </w:rPr>
            </w:pPr>
            <w:r>
              <w:rPr>
                <w:b/>
                <w:bCs/>
                <w:color w:val="000000"/>
                <w:szCs w:val="22"/>
                <w:lang w:eastAsia="cs-CZ"/>
              </w:rPr>
              <w:t>Termín</w:t>
            </w:r>
          </w:p>
        </w:tc>
      </w:tr>
      <w:tr w:rsidR="00FE1960" w14:paraId="58705334" w14:textId="77777777">
        <w:trPr>
          <w:trHeight w:val="284"/>
        </w:trPr>
        <w:tc>
          <w:tcPr>
            <w:tcW w:w="7229" w:type="dxa"/>
            <w:tcBorders>
              <w:right w:val="dotted" w:sz="4" w:space="0" w:color="auto"/>
            </w:tcBorders>
            <w:shd w:val="clear" w:color="auto" w:fill="auto"/>
            <w:noWrap/>
          </w:tcPr>
          <w:p w14:paraId="6160FB8D" w14:textId="77777777" w:rsidR="00FE1960" w:rsidRDefault="00F27A07">
            <w:pPr>
              <w:rPr>
                <w:color w:val="000000"/>
                <w:szCs w:val="22"/>
                <w:lang w:eastAsia="cs-CZ"/>
              </w:rPr>
            </w:pPr>
            <w:r>
              <w:lastRenderedPageBreak/>
              <w:t>Zahájení</w:t>
            </w:r>
          </w:p>
        </w:tc>
        <w:tc>
          <w:tcPr>
            <w:tcW w:w="2552" w:type="dxa"/>
            <w:tcBorders>
              <w:left w:val="dotted" w:sz="4" w:space="0" w:color="auto"/>
            </w:tcBorders>
            <w:shd w:val="clear" w:color="auto" w:fill="auto"/>
          </w:tcPr>
          <w:p w14:paraId="609F403D" w14:textId="77777777" w:rsidR="00FE1960" w:rsidRDefault="00F27A07">
            <w:pPr>
              <w:rPr>
                <w:color w:val="000000"/>
                <w:szCs w:val="22"/>
                <w:lang w:eastAsia="cs-CZ"/>
              </w:rPr>
            </w:pPr>
            <w:r>
              <w:t>Datum objednání</w:t>
            </w:r>
          </w:p>
        </w:tc>
      </w:tr>
      <w:tr w:rsidR="00FE1960" w14:paraId="002B1AFD" w14:textId="77777777">
        <w:trPr>
          <w:trHeight w:val="284"/>
        </w:trPr>
        <w:tc>
          <w:tcPr>
            <w:tcW w:w="7229" w:type="dxa"/>
            <w:tcBorders>
              <w:right w:val="dotted" w:sz="4" w:space="0" w:color="auto"/>
            </w:tcBorders>
            <w:shd w:val="clear" w:color="auto" w:fill="auto"/>
            <w:noWrap/>
          </w:tcPr>
          <w:p w14:paraId="6834D312" w14:textId="77777777" w:rsidR="00FE1960" w:rsidRDefault="00F27A07">
            <w:pPr>
              <w:rPr>
                <w:i/>
                <w:iCs/>
                <w:color w:val="000000"/>
                <w:szCs w:val="22"/>
                <w:lang w:eastAsia="cs-CZ"/>
              </w:rPr>
            </w:pPr>
            <w:r>
              <w:rPr>
                <w:i/>
                <w:iCs/>
              </w:rP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4D9249EE" w14:textId="77777777" w:rsidR="00FE1960" w:rsidRDefault="00FE1960">
            <w:pPr>
              <w:rPr>
                <w:color w:val="000000"/>
                <w:szCs w:val="22"/>
                <w:lang w:eastAsia="cs-CZ"/>
              </w:rPr>
            </w:pPr>
          </w:p>
        </w:tc>
      </w:tr>
      <w:tr w:rsidR="00FE1960" w14:paraId="47199053" w14:textId="77777777">
        <w:trPr>
          <w:trHeight w:val="284"/>
        </w:trPr>
        <w:tc>
          <w:tcPr>
            <w:tcW w:w="7229" w:type="dxa"/>
            <w:tcBorders>
              <w:right w:val="dotted" w:sz="4" w:space="0" w:color="auto"/>
            </w:tcBorders>
            <w:shd w:val="clear" w:color="auto" w:fill="auto"/>
            <w:noWrap/>
          </w:tcPr>
          <w:p w14:paraId="10B70220" w14:textId="77777777" w:rsidR="00FE1960" w:rsidRDefault="00F27A07">
            <w:pPr>
              <w:rPr>
                <w:color w:val="000000"/>
                <w:szCs w:val="22"/>
                <w:lang w:eastAsia="cs-CZ"/>
              </w:rPr>
            </w:pPr>
            <w:r>
              <w:t>Nasazení na AKCEPT</w:t>
            </w:r>
          </w:p>
        </w:tc>
        <w:tc>
          <w:tcPr>
            <w:tcW w:w="2552" w:type="dxa"/>
            <w:tcBorders>
              <w:left w:val="dotted" w:sz="4" w:space="0" w:color="auto"/>
            </w:tcBorders>
            <w:shd w:val="clear" w:color="auto" w:fill="auto"/>
            <w:vAlign w:val="bottom"/>
          </w:tcPr>
          <w:p w14:paraId="57D95187" w14:textId="77777777" w:rsidR="00FE1960" w:rsidRDefault="00F27A07">
            <w:pPr>
              <w:rPr>
                <w:color w:val="000000"/>
                <w:szCs w:val="22"/>
                <w:lang w:eastAsia="cs-CZ"/>
              </w:rPr>
            </w:pPr>
            <w:r>
              <w:rPr>
                <w:color w:val="000000"/>
                <w:szCs w:val="22"/>
                <w:lang w:eastAsia="cs-CZ"/>
              </w:rPr>
              <w:t>13.09.2023</w:t>
            </w:r>
          </w:p>
        </w:tc>
      </w:tr>
      <w:tr w:rsidR="00FE1960" w14:paraId="43B25292" w14:textId="77777777">
        <w:trPr>
          <w:trHeight w:val="284"/>
        </w:trPr>
        <w:tc>
          <w:tcPr>
            <w:tcW w:w="7229" w:type="dxa"/>
            <w:tcBorders>
              <w:right w:val="dotted" w:sz="4" w:space="0" w:color="auto"/>
            </w:tcBorders>
            <w:shd w:val="clear" w:color="auto" w:fill="auto"/>
            <w:noWrap/>
          </w:tcPr>
          <w:p w14:paraId="3AC29BDD" w14:textId="77777777" w:rsidR="00FE1960" w:rsidRDefault="00F27A07">
            <w:pPr>
              <w:rPr>
                <w:color w:val="000000"/>
                <w:szCs w:val="22"/>
                <w:lang w:eastAsia="cs-CZ"/>
              </w:rPr>
            </w:pPr>
            <w:r>
              <w:t>Ukončení, dokumentace</w:t>
            </w:r>
          </w:p>
        </w:tc>
        <w:tc>
          <w:tcPr>
            <w:tcW w:w="2552" w:type="dxa"/>
            <w:tcBorders>
              <w:left w:val="dotted" w:sz="4" w:space="0" w:color="auto"/>
            </w:tcBorders>
            <w:shd w:val="clear" w:color="auto" w:fill="auto"/>
            <w:vAlign w:val="bottom"/>
          </w:tcPr>
          <w:p w14:paraId="56E253B6" w14:textId="77777777" w:rsidR="00FE1960" w:rsidRDefault="00F27A07">
            <w:pPr>
              <w:rPr>
                <w:color w:val="000000"/>
                <w:szCs w:val="22"/>
                <w:lang w:eastAsia="cs-CZ"/>
              </w:rPr>
            </w:pPr>
            <w:r>
              <w:rPr>
                <w:color w:val="000000"/>
                <w:szCs w:val="22"/>
                <w:lang w:eastAsia="cs-CZ"/>
              </w:rPr>
              <w:t>27.09.2023</w:t>
            </w:r>
          </w:p>
        </w:tc>
      </w:tr>
    </w:tbl>
    <w:p w14:paraId="2B1682A2" w14:textId="77777777" w:rsidR="00FE1960" w:rsidRDefault="00F27A07">
      <w:pPr>
        <w:rPr>
          <w:sz w:val="18"/>
          <w:szCs w:val="18"/>
        </w:rPr>
      </w:pPr>
      <w:r>
        <w:rPr>
          <w:sz w:val="18"/>
          <w:szCs w:val="18"/>
        </w:rPr>
        <w:t>*/ Upozornění: Uvedený harmonogram je platný v případě, že Dodavatel obdrží objednávku do 30.12.2022. V případě pozdějšího data objednání si Dodavatel vyhrazuje právo na úpravu harmonogramu v závislosti na aktuálním vytížení kapacit daného realizačního týmu Dodavatele či stanovení priorit ze strany Objednatele</w:t>
      </w:r>
    </w:p>
    <w:p w14:paraId="199E414B" w14:textId="77777777" w:rsidR="00FE1960" w:rsidRDefault="00FE1960">
      <w:pPr>
        <w:spacing w:before="120"/>
        <w:rPr>
          <w:szCs w:val="22"/>
        </w:rPr>
      </w:pPr>
    </w:p>
    <w:p w14:paraId="673B95D0" w14:textId="77777777" w:rsidR="00FE1960" w:rsidRDefault="00F27A07" w:rsidP="00F27A07">
      <w:pPr>
        <w:pStyle w:val="Nadpis1"/>
        <w:numPr>
          <w:ilvl w:val="0"/>
          <w:numId w:val="68"/>
        </w:numPr>
        <w:ind w:left="426" w:firstLine="708"/>
      </w:pPr>
      <w:r>
        <w:t>Pracnost a cenová nabídka navrhovaného řešení</w:t>
      </w:r>
    </w:p>
    <w:p w14:paraId="73EF35E9" w14:textId="77777777" w:rsidR="00FE1960" w:rsidRDefault="00F27A0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FE1960" w14:paraId="614CAFCB" w14:textId="77777777">
        <w:tc>
          <w:tcPr>
            <w:tcW w:w="1701" w:type="dxa"/>
            <w:tcBorders>
              <w:top w:val="single" w:sz="8" w:space="0" w:color="auto"/>
              <w:left w:val="single" w:sz="8" w:space="0" w:color="auto"/>
              <w:bottom w:val="single" w:sz="8" w:space="0" w:color="auto"/>
              <w:right w:val="single" w:sz="8" w:space="0" w:color="auto"/>
            </w:tcBorders>
          </w:tcPr>
          <w:p w14:paraId="3AF41452" w14:textId="77777777" w:rsidR="00FE1960" w:rsidRDefault="00F27A07">
            <w:pPr>
              <w:pStyle w:val="Tabulka"/>
              <w:rPr>
                <w:szCs w:val="22"/>
              </w:rPr>
            </w:pPr>
            <w:r>
              <w:rPr>
                <w:b/>
                <w:szCs w:val="22"/>
              </w:rPr>
              <w:t>Oblast / role</w:t>
            </w:r>
            <w:r>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40BC5E30" w14:textId="77777777" w:rsidR="00FE1960" w:rsidRDefault="00F27A0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5762D75" w14:textId="77777777" w:rsidR="00FE1960" w:rsidRDefault="00F27A0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1BAA90F" w14:textId="77777777" w:rsidR="00FE1960" w:rsidRDefault="00F27A0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0F49033" w14:textId="77777777" w:rsidR="00FE1960" w:rsidRDefault="00F27A07">
            <w:pPr>
              <w:pStyle w:val="Tabulka"/>
              <w:rPr>
                <w:b/>
                <w:szCs w:val="22"/>
              </w:rPr>
            </w:pPr>
            <w:r>
              <w:rPr>
                <w:b/>
                <w:szCs w:val="22"/>
              </w:rPr>
              <w:t>v Kč s DPH</w:t>
            </w:r>
          </w:p>
        </w:tc>
      </w:tr>
      <w:tr w:rsidR="00FE1960" w14:paraId="09C63048" w14:textId="77777777">
        <w:trPr>
          <w:trHeight w:hRule="exact" w:val="20"/>
        </w:trPr>
        <w:tc>
          <w:tcPr>
            <w:tcW w:w="1701" w:type="dxa"/>
            <w:tcBorders>
              <w:top w:val="single" w:sz="8" w:space="0" w:color="auto"/>
              <w:left w:val="dotted" w:sz="4" w:space="0" w:color="auto"/>
            </w:tcBorders>
          </w:tcPr>
          <w:p w14:paraId="5600F296" w14:textId="77777777" w:rsidR="00FE1960" w:rsidRDefault="00FE1960">
            <w:pPr>
              <w:pStyle w:val="Tabulka"/>
              <w:rPr>
                <w:szCs w:val="22"/>
              </w:rPr>
            </w:pPr>
          </w:p>
        </w:tc>
        <w:tc>
          <w:tcPr>
            <w:tcW w:w="3544" w:type="dxa"/>
            <w:tcBorders>
              <w:top w:val="single" w:sz="8" w:space="0" w:color="auto"/>
              <w:left w:val="dotted" w:sz="4" w:space="0" w:color="auto"/>
            </w:tcBorders>
          </w:tcPr>
          <w:p w14:paraId="7D673749" w14:textId="77777777" w:rsidR="00FE1960" w:rsidRDefault="00FE1960">
            <w:pPr>
              <w:pStyle w:val="Tabulka"/>
              <w:rPr>
                <w:szCs w:val="22"/>
              </w:rPr>
            </w:pPr>
          </w:p>
        </w:tc>
        <w:tc>
          <w:tcPr>
            <w:tcW w:w="1276" w:type="dxa"/>
            <w:tcBorders>
              <w:top w:val="single" w:sz="8" w:space="0" w:color="auto"/>
            </w:tcBorders>
          </w:tcPr>
          <w:p w14:paraId="7BC0E0B4" w14:textId="77777777" w:rsidR="00FE1960" w:rsidRDefault="00FE1960">
            <w:pPr>
              <w:pStyle w:val="Tabulka"/>
              <w:rPr>
                <w:szCs w:val="22"/>
              </w:rPr>
            </w:pPr>
          </w:p>
        </w:tc>
        <w:tc>
          <w:tcPr>
            <w:tcW w:w="1559" w:type="dxa"/>
            <w:tcBorders>
              <w:top w:val="single" w:sz="8" w:space="0" w:color="auto"/>
            </w:tcBorders>
          </w:tcPr>
          <w:p w14:paraId="31795CE4" w14:textId="77777777" w:rsidR="00FE1960" w:rsidRDefault="00FE1960">
            <w:pPr>
              <w:pStyle w:val="Tabulka"/>
              <w:rPr>
                <w:szCs w:val="22"/>
              </w:rPr>
            </w:pPr>
          </w:p>
        </w:tc>
        <w:tc>
          <w:tcPr>
            <w:tcW w:w="1699" w:type="dxa"/>
            <w:tcBorders>
              <w:top w:val="single" w:sz="8" w:space="0" w:color="auto"/>
            </w:tcBorders>
          </w:tcPr>
          <w:p w14:paraId="17ED6847" w14:textId="77777777" w:rsidR="00FE1960" w:rsidRDefault="00FE1960">
            <w:pPr>
              <w:pStyle w:val="Tabulka"/>
              <w:rPr>
                <w:szCs w:val="22"/>
              </w:rPr>
            </w:pPr>
          </w:p>
        </w:tc>
      </w:tr>
      <w:tr w:rsidR="00FE1960" w14:paraId="77D3890B" w14:textId="77777777">
        <w:trPr>
          <w:trHeight w:val="397"/>
        </w:trPr>
        <w:tc>
          <w:tcPr>
            <w:tcW w:w="1701" w:type="dxa"/>
            <w:tcBorders>
              <w:top w:val="dotted" w:sz="4" w:space="0" w:color="auto"/>
              <w:left w:val="dotted" w:sz="4" w:space="0" w:color="auto"/>
            </w:tcBorders>
          </w:tcPr>
          <w:p w14:paraId="1336EE62" w14:textId="77777777" w:rsidR="00FE1960" w:rsidRDefault="00FE1960">
            <w:pPr>
              <w:pStyle w:val="Tabulka"/>
              <w:rPr>
                <w:szCs w:val="22"/>
              </w:rPr>
            </w:pPr>
          </w:p>
        </w:tc>
        <w:tc>
          <w:tcPr>
            <w:tcW w:w="3544" w:type="dxa"/>
            <w:tcBorders>
              <w:top w:val="dotted" w:sz="4" w:space="0" w:color="auto"/>
              <w:left w:val="dotted" w:sz="4" w:space="0" w:color="auto"/>
            </w:tcBorders>
          </w:tcPr>
          <w:p w14:paraId="3D63F03B" w14:textId="77777777" w:rsidR="00FE1960" w:rsidRDefault="00F27A07">
            <w:pPr>
              <w:pStyle w:val="Tabulka"/>
              <w:rPr>
                <w:szCs w:val="22"/>
              </w:rPr>
            </w:pPr>
            <w:r>
              <w:rPr>
                <w:szCs w:val="22"/>
              </w:rPr>
              <w:t>Viz cenová nabídka v příloze č.01</w:t>
            </w:r>
          </w:p>
        </w:tc>
        <w:tc>
          <w:tcPr>
            <w:tcW w:w="1276" w:type="dxa"/>
            <w:tcBorders>
              <w:top w:val="dotted" w:sz="4" w:space="0" w:color="auto"/>
            </w:tcBorders>
          </w:tcPr>
          <w:p w14:paraId="3E03DDFA" w14:textId="77777777" w:rsidR="00FE1960" w:rsidRDefault="00F27A07">
            <w:pPr>
              <w:pStyle w:val="Tabulka"/>
              <w:jc w:val="center"/>
              <w:rPr>
                <w:szCs w:val="22"/>
              </w:rPr>
            </w:pPr>
            <w:r>
              <w:rPr>
                <w:szCs w:val="22"/>
              </w:rPr>
              <w:t>698</w:t>
            </w:r>
          </w:p>
        </w:tc>
        <w:tc>
          <w:tcPr>
            <w:tcW w:w="1559" w:type="dxa"/>
            <w:tcBorders>
              <w:top w:val="dotted" w:sz="4" w:space="0" w:color="auto"/>
            </w:tcBorders>
          </w:tcPr>
          <w:p w14:paraId="356791CB" w14:textId="77777777" w:rsidR="00FE1960" w:rsidRDefault="00F27A07">
            <w:pPr>
              <w:pStyle w:val="Tabulka"/>
              <w:rPr>
                <w:szCs w:val="22"/>
              </w:rPr>
            </w:pPr>
            <w:r>
              <w:t>6 212 200,00</w:t>
            </w:r>
          </w:p>
        </w:tc>
        <w:tc>
          <w:tcPr>
            <w:tcW w:w="1699" w:type="dxa"/>
            <w:tcBorders>
              <w:top w:val="dotted" w:sz="4" w:space="0" w:color="auto"/>
            </w:tcBorders>
          </w:tcPr>
          <w:p w14:paraId="6150E7A5" w14:textId="77777777" w:rsidR="00FE1960" w:rsidRDefault="00F27A07">
            <w:pPr>
              <w:pStyle w:val="Tabulka"/>
              <w:rPr>
                <w:szCs w:val="22"/>
              </w:rPr>
            </w:pPr>
            <w:r>
              <w:t>7 516 762,00</w:t>
            </w:r>
          </w:p>
        </w:tc>
      </w:tr>
      <w:tr w:rsidR="00FE1960" w14:paraId="5339528C" w14:textId="77777777">
        <w:trPr>
          <w:trHeight w:val="397"/>
        </w:trPr>
        <w:tc>
          <w:tcPr>
            <w:tcW w:w="5245" w:type="dxa"/>
            <w:gridSpan w:val="2"/>
            <w:tcBorders>
              <w:left w:val="dotted" w:sz="4" w:space="0" w:color="auto"/>
              <w:bottom w:val="dotted" w:sz="4" w:space="0" w:color="auto"/>
            </w:tcBorders>
          </w:tcPr>
          <w:p w14:paraId="093D5E9D" w14:textId="77777777" w:rsidR="00FE1960" w:rsidRDefault="00F27A07">
            <w:pPr>
              <w:pStyle w:val="Tabulka"/>
              <w:rPr>
                <w:b/>
                <w:szCs w:val="22"/>
              </w:rPr>
            </w:pPr>
            <w:r>
              <w:rPr>
                <w:b/>
                <w:szCs w:val="22"/>
              </w:rPr>
              <w:t>Celkem:</w:t>
            </w:r>
          </w:p>
        </w:tc>
        <w:tc>
          <w:tcPr>
            <w:tcW w:w="1276" w:type="dxa"/>
            <w:tcBorders>
              <w:bottom w:val="dotted" w:sz="4" w:space="0" w:color="auto"/>
            </w:tcBorders>
          </w:tcPr>
          <w:p w14:paraId="12636B01" w14:textId="77777777" w:rsidR="00FE1960" w:rsidRDefault="00F27A07">
            <w:pPr>
              <w:pStyle w:val="Tabulka"/>
              <w:jc w:val="center"/>
              <w:rPr>
                <w:szCs w:val="22"/>
              </w:rPr>
            </w:pPr>
            <w:r>
              <w:rPr>
                <w:szCs w:val="22"/>
              </w:rPr>
              <w:t>698</w:t>
            </w:r>
          </w:p>
        </w:tc>
        <w:tc>
          <w:tcPr>
            <w:tcW w:w="1559" w:type="dxa"/>
            <w:tcBorders>
              <w:bottom w:val="dotted" w:sz="4" w:space="0" w:color="auto"/>
            </w:tcBorders>
          </w:tcPr>
          <w:p w14:paraId="0B0CC129" w14:textId="77777777" w:rsidR="00FE1960" w:rsidRDefault="00F27A07">
            <w:pPr>
              <w:pStyle w:val="Tabulka"/>
              <w:rPr>
                <w:szCs w:val="22"/>
              </w:rPr>
            </w:pPr>
            <w:r>
              <w:t>6 212 200,00</w:t>
            </w:r>
          </w:p>
        </w:tc>
        <w:tc>
          <w:tcPr>
            <w:tcW w:w="1699" w:type="dxa"/>
            <w:tcBorders>
              <w:bottom w:val="dotted" w:sz="4" w:space="0" w:color="auto"/>
            </w:tcBorders>
          </w:tcPr>
          <w:p w14:paraId="035AF36D" w14:textId="77777777" w:rsidR="00FE1960" w:rsidRDefault="00F27A07">
            <w:pPr>
              <w:pStyle w:val="Tabulka"/>
              <w:rPr>
                <w:szCs w:val="22"/>
              </w:rPr>
            </w:pPr>
            <w:r>
              <w:t>7 516 762,00</w:t>
            </w:r>
          </w:p>
        </w:tc>
      </w:tr>
    </w:tbl>
    <w:p w14:paraId="5920964E" w14:textId="77777777" w:rsidR="00FE1960" w:rsidRDefault="00FE1960">
      <w:pPr>
        <w:rPr>
          <w:sz w:val="8"/>
          <w:szCs w:val="8"/>
        </w:rPr>
      </w:pPr>
    </w:p>
    <w:p w14:paraId="5233192F" w14:textId="77777777" w:rsidR="00FE1960" w:rsidRDefault="00F27A07">
      <w:pPr>
        <w:rPr>
          <w:sz w:val="18"/>
          <w:szCs w:val="18"/>
        </w:rPr>
      </w:pPr>
      <w:r>
        <w:rPr>
          <w:sz w:val="18"/>
          <w:szCs w:val="18"/>
        </w:rPr>
        <w:t>(Pozn.: MD – člověkoden, MJ – měrná jednotka, např. počet kusů)</w:t>
      </w:r>
    </w:p>
    <w:p w14:paraId="0D59FAAA" w14:textId="77777777" w:rsidR="00FE1960" w:rsidRDefault="00FE1960"/>
    <w:p w14:paraId="4FF21663" w14:textId="77777777" w:rsidR="00FE1960" w:rsidRDefault="00F27A07" w:rsidP="00F27A07">
      <w:pPr>
        <w:pStyle w:val="Nadpis1"/>
        <w:numPr>
          <w:ilvl w:val="0"/>
          <w:numId w:val="68"/>
        </w:numPr>
        <w:ind w:left="426" w:firstLine="708"/>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E1960" w14:paraId="683AC7C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51AA83" w14:textId="77777777" w:rsidR="00FE1960" w:rsidRDefault="00F27A0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070F32" w14:textId="77777777" w:rsidR="00FE1960" w:rsidRDefault="00F27A0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EDEE66E" w14:textId="77777777" w:rsidR="00FE1960" w:rsidRDefault="00F27A07">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FE1960" w14:paraId="5335200F" w14:textId="77777777">
        <w:trPr>
          <w:trHeight w:val="284"/>
        </w:trPr>
        <w:tc>
          <w:tcPr>
            <w:tcW w:w="710" w:type="dxa"/>
            <w:tcBorders>
              <w:right w:val="dotted" w:sz="4" w:space="0" w:color="auto"/>
            </w:tcBorders>
            <w:shd w:val="clear" w:color="auto" w:fill="auto"/>
            <w:noWrap/>
            <w:vAlign w:val="bottom"/>
          </w:tcPr>
          <w:p w14:paraId="320EF183" w14:textId="77777777" w:rsidR="00FE1960" w:rsidRDefault="00F27A0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2540EBA" w14:textId="77777777" w:rsidR="00FE1960" w:rsidRDefault="00F27A0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DC5AAC4" w14:textId="77777777" w:rsidR="00FE1960" w:rsidRDefault="00F27A07">
            <w:pPr>
              <w:rPr>
                <w:color w:val="000000"/>
                <w:szCs w:val="22"/>
                <w:lang w:eastAsia="cs-CZ"/>
              </w:rPr>
            </w:pPr>
            <w:r>
              <w:rPr>
                <w:color w:val="000000"/>
                <w:szCs w:val="22"/>
                <w:lang w:eastAsia="cs-CZ"/>
              </w:rPr>
              <w:t>Listinná forma</w:t>
            </w:r>
          </w:p>
        </w:tc>
      </w:tr>
      <w:tr w:rsidR="00FE1960" w14:paraId="0D5A7637" w14:textId="77777777">
        <w:trPr>
          <w:trHeight w:val="284"/>
        </w:trPr>
        <w:tc>
          <w:tcPr>
            <w:tcW w:w="710" w:type="dxa"/>
            <w:tcBorders>
              <w:right w:val="dotted" w:sz="4" w:space="0" w:color="auto"/>
            </w:tcBorders>
            <w:shd w:val="clear" w:color="auto" w:fill="auto"/>
            <w:noWrap/>
            <w:vAlign w:val="bottom"/>
          </w:tcPr>
          <w:p w14:paraId="381BBDC9" w14:textId="77777777" w:rsidR="00FE1960" w:rsidRDefault="00F27A07">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B4C95CC" w14:textId="77777777" w:rsidR="00FE1960" w:rsidRDefault="00F27A07">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641B7B6A" w14:textId="77777777" w:rsidR="00FE1960" w:rsidRDefault="00F27A07">
            <w:pPr>
              <w:rPr>
                <w:color w:val="000000"/>
                <w:szCs w:val="22"/>
                <w:lang w:eastAsia="cs-CZ"/>
              </w:rPr>
            </w:pPr>
            <w:r>
              <w:rPr>
                <w:color w:val="000000"/>
                <w:szCs w:val="22"/>
                <w:lang w:eastAsia="cs-CZ"/>
              </w:rPr>
              <w:t>e-mailem</w:t>
            </w:r>
          </w:p>
        </w:tc>
      </w:tr>
    </w:tbl>
    <w:p w14:paraId="6275D440" w14:textId="77777777" w:rsidR="00FE1960" w:rsidRDefault="00FE1960"/>
    <w:p w14:paraId="5D5C84E6" w14:textId="77777777" w:rsidR="00FE1960" w:rsidRDefault="00FE1960"/>
    <w:p w14:paraId="416349BD" w14:textId="77777777" w:rsidR="00FE1960" w:rsidRDefault="00F27A07" w:rsidP="00F27A07">
      <w:pPr>
        <w:pStyle w:val="Nadpis1"/>
        <w:numPr>
          <w:ilvl w:val="0"/>
          <w:numId w:val="68"/>
        </w:numPr>
        <w:ind w:left="426" w:firstLine="708"/>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119"/>
        <w:gridCol w:w="3969"/>
      </w:tblGrid>
      <w:tr w:rsidR="00FE1960" w14:paraId="4ADC648E" w14:textId="77777777">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10BDDD" w14:textId="77777777" w:rsidR="00FE1960" w:rsidRDefault="00F27A07">
            <w:pPr>
              <w:rPr>
                <w:b/>
                <w:bCs/>
                <w:color w:val="000000"/>
                <w:szCs w:val="22"/>
                <w:lang w:eastAsia="cs-CZ"/>
              </w:rPr>
            </w:pPr>
            <w:r>
              <w:rPr>
                <w:b/>
                <w:bCs/>
                <w:color w:val="000000"/>
                <w:szCs w:val="22"/>
                <w:lang w:eastAsia="cs-CZ"/>
              </w:rPr>
              <w:t>Název Dodavatele</w:t>
            </w:r>
          </w:p>
        </w:tc>
        <w:tc>
          <w:tcPr>
            <w:tcW w:w="3119" w:type="dxa"/>
            <w:tcBorders>
              <w:top w:val="single" w:sz="8" w:space="0" w:color="auto"/>
              <w:left w:val="single" w:sz="8" w:space="0" w:color="auto"/>
              <w:bottom w:val="single" w:sz="8" w:space="0" w:color="auto"/>
              <w:right w:val="single" w:sz="8" w:space="0" w:color="auto"/>
            </w:tcBorders>
            <w:vAlign w:val="center"/>
          </w:tcPr>
          <w:p w14:paraId="325097D6" w14:textId="77777777" w:rsidR="00FE1960" w:rsidRDefault="00F27A0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58DDAA55" w14:textId="77777777" w:rsidR="00FE1960" w:rsidRDefault="00F27A07">
            <w:pPr>
              <w:rPr>
                <w:b/>
                <w:bCs/>
                <w:color w:val="000000"/>
                <w:szCs w:val="22"/>
                <w:lang w:eastAsia="cs-CZ"/>
              </w:rPr>
            </w:pPr>
            <w:r>
              <w:rPr>
                <w:b/>
                <w:bCs/>
                <w:color w:val="000000"/>
                <w:szCs w:val="22"/>
                <w:lang w:eastAsia="cs-CZ"/>
              </w:rPr>
              <w:t>Podpis</w:t>
            </w:r>
          </w:p>
        </w:tc>
      </w:tr>
      <w:tr w:rsidR="00FE1960" w14:paraId="302FB138" w14:textId="77777777">
        <w:trPr>
          <w:trHeight w:val="1311"/>
        </w:trPr>
        <w:tc>
          <w:tcPr>
            <w:tcW w:w="2688" w:type="dxa"/>
            <w:shd w:val="clear" w:color="auto" w:fill="auto"/>
            <w:noWrap/>
            <w:vAlign w:val="center"/>
          </w:tcPr>
          <w:p w14:paraId="040A8816" w14:textId="77777777" w:rsidR="00FE1960" w:rsidRDefault="00F27A07">
            <w:pPr>
              <w:rPr>
                <w:color w:val="000000"/>
                <w:szCs w:val="22"/>
                <w:lang w:eastAsia="cs-CZ"/>
              </w:rPr>
            </w:pPr>
            <w:r>
              <w:rPr>
                <w:color w:val="000000"/>
                <w:szCs w:val="22"/>
                <w:lang w:eastAsia="cs-CZ"/>
              </w:rPr>
              <w:t>O2 IT Services s.r.o.</w:t>
            </w:r>
          </w:p>
        </w:tc>
        <w:tc>
          <w:tcPr>
            <w:tcW w:w="3119" w:type="dxa"/>
            <w:vAlign w:val="center"/>
          </w:tcPr>
          <w:p w14:paraId="23136812" w14:textId="299FE02E" w:rsidR="00FE1960" w:rsidRDefault="004A6A77">
            <w:pPr>
              <w:rPr>
                <w:color w:val="000000"/>
                <w:szCs w:val="22"/>
                <w:lang w:eastAsia="cs-CZ"/>
              </w:rPr>
            </w:pPr>
            <w:r>
              <w:rPr>
                <w:color w:val="000000"/>
                <w:szCs w:val="22"/>
                <w:lang w:eastAsia="cs-CZ"/>
              </w:rPr>
              <w:t>xxx</w:t>
            </w:r>
          </w:p>
        </w:tc>
        <w:tc>
          <w:tcPr>
            <w:tcW w:w="3969" w:type="dxa"/>
            <w:shd w:val="clear" w:color="auto" w:fill="auto"/>
            <w:vAlign w:val="center"/>
          </w:tcPr>
          <w:p w14:paraId="3A8C373B" w14:textId="77777777" w:rsidR="00FE1960" w:rsidRDefault="00FE1960">
            <w:pPr>
              <w:ind w:right="72"/>
              <w:rPr>
                <w:color w:val="000000"/>
                <w:szCs w:val="22"/>
                <w:lang w:eastAsia="cs-CZ"/>
              </w:rPr>
            </w:pPr>
          </w:p>
        </w:tc>
      </w:tr>
    </w:tbl>
    <w:p w14:paraId="30AE8291" w14:textId="77777777" w:rsidR="00FE1960" w:rsidRDefault="00FE1960">
      <w:pPr>
        <w:rPr>
          <w:szCs w:val="22"/>
        </w:rPr>
      </w:pPr>
    </w:p>
    <w:p w14:paraId="31D3CA9F" w14:textId="77777777" w:rsidR="00FE1960" w:rsidRDefault="00F27A07">
      <w:pPr>
        <w:rPr>
          <w:b/>
          <w:caps/>
          <w:szCs w:val="22"/>
        </w:rPr>
      </w:pPr>
      <w:r>
        <w:rPr>
          <w:b/>
          <w:caps/>
          <w:szCs w:val="22"/>
        </w:rPr>
        <w:br w:type="page"/>
      </w:r>
    </w:p>
    <w:p w14:paraId="2510F65A" w14:textId="77777777" w:rsidR="00FE1960" w:rsidRDefault="00FE1960">
      <w:pPr>
        <w:rPr>
          <w:b/>
          <w:caps/>
          <w:szCs w:val="22"/>
        </w:rPr>
        <w:sectPr w:rsidR="00FE1960">
          <w:pgSz w:w="11906" w:h="16838"/>
          <w:pgMar w:top="1560" w:right="1418" w:bottom="1134" w:left="992" w:header="567" w:footer="567" w:gutter="0"/>
          <w:pgNumType w:start="1"/>
          <w:cols w:space="708"/>
          <w:docGrid w:linePitch="360"/>
        </w:sectPr>
      </w:pPr>
    </w:p>
    <w:p w14:paraId="16C7A434" w14:textId="77777777" w:rsidR="00FE1960" w:rsidRDefault="00F27A07">
      <w:pPr>
        <w:rPr>
          <w:b/>
          <w:caps/>
          <w:szCs w:val="22"/>
        </w:rPr>
      </w:pPr>
      <w:r>
        <w:rPr>
          <w:b/>
          <w:caps/>
          <w:szCs w:val="22"/>
        </w:rPr>
        <w:lastRenderedPageBreak/>
        <w:t>C – Schválení realizace požadavku Z35475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E1960" w14:paraId="370D7E13" w14:textId="77777777">
        <w:tc>
          <w:tcPr>
            <w:tcW w:w="1701" w:type="dxa"/>
            <w:tcBorders>
              <w:top w:val="single" w:sz="8" w:space="0" w:color="auto"/>
              <w:left w:val="single" w:sz="8" w:space="0" w:color="auto"/>
              <w:bottom w:val="single" w:sz="8" w:space="0" w:color="auto"/>
            </w:tcBorders>
            <w:vAlign w:val="center"/>
          </w:tcPr>
          <w:p w14:paraId="03F319A3" w14:textId="77777777" w:rsidR="00FE1960" w:rsidRDefault="00F27A07">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202B4547" w14:textId="77777777" w:rsidR="00FE1960" w:rsidRDefault="00F27A07">
            <w:pPr>
              <w:pStyle w:val="Tabulka"/>
              <w:rPr>
                <w:szCs w:val="22"/>
              </w:rPr>
            </w:pPr>
            <w:r>
              <w:rPr>
                <w:szCs w:val="22"/>
              </w:rPr>
              <w:t>712</w:t>
            </w:r>
          </w:p>
        </w:tc>
      </w:tr>
    </w:tbl>
    <w:p w14:paraId="1BAA6B1B" w14:textId="77777777" w:rsidR="00FE1960" w:rsidRDefault="00FE1960">
      <w:pPr>
        <w:rPr>
          <w:szCs w:val="22"/>
        </w:rPr>
      </w:pPr>
    </w:p>
    <w:p w14:paraId="73DBBA3B" w14:textId="77777777" w:rsidR="00FE1960" w:rsidRDefault="00F27A07">
      <w:pPr>
        <w:pStyle w:val="Nadpis2"/>
      </w:pPr>
      <w:r>
        <w:t>1Specifikace plnění</w:t>
      </w:r>
    </w:p>
    <w:p w14:paraId="4F8457F4" w14:textId="77777777" w:rsidR="00FE1960" w:rsidRDefault="00F27A07">
      <w:pPr>
        <w:spacing w:after="120"/>
      </w:pPr>
      <w:r>
        <w:t xml:space="preserve">Požadované plnění je specifikováno v části A a B tohoto RfC. </w:t>
      </w:r>
    </w:p>
    <w:p w14:paraId="232F027C" w14:textId="77777777" w:rsidR="00FE1960" w:rsidRDefault="00F27A07">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E1960" w14:paraId="71877B14"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D7F1687" w14:textId="77777777" w:rsidR="00FE1960" w:rsidRDefault="00F27A0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901DD2" w14:textId="77777777" w:rsidR="00FE1960" w:rsidRDefault="00F27A0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6D4E6E5" w14:textId="77777777" w:rsidR="00FE1960" w:rsidRDefault="00F27A07">
            <w:pPr>
              <w:rPr>
                <w:rFonts w:ascii="Arial Narrow" w:hAnsi="Arial Narrow"/>
                <w:b/>
                <w:bCs/>
                <w:color w:val="000000"/>
                <w:szCs w:val="22"/>
                <w:lang w:eastAsia="cs-CZ"/>
              </w:rPr>
            </w:pPr>
            <w:r>
              <w:rPr>
                <w:rFonts w:ascii="Arial Narrow" w:hAnsi="Arial Narrow"/>
                <w:b/>
                <w:bCs/>
                <w:color w:val="000000"/>
                <w:szCs w:val="22"/>
                <w:lang w:eastAsia="cs-CZ"/>
              </w:rPr>
              <w:t>Realizovat</w:t>
            </w:r>
          </w:p>
          <w:p w14:paraId="30AA9E5B" w14:textId="77777777" w:rsidR="00FE1960" w:rsidRDefault="00F27A0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C89E79F" w14:textId="77777777" w:rsidR="00FE1960" w:rsidRDefault="00F27A0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E1960" w14:paraId="5F84C45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5899092" w14:textId="77777777" w:rsidR="00FE1960" w:rsidRDefault="00FE1960" w:rsidP="00F27A07">
            <w:pPr>
              <w:pStyle w:val="Odstavecseseznamem"/>
              <w:numPr>
                <w:ilvl w:val="0"/>
                <w:numId w:val="57"/>
              </w:numPr>
              <w:rPr>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97C16DE" w14:textId="77777777" w:rsidR="00FE1960" w:rsidRDefault="00F27A0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88616CA"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7B2542E8" w14:textId="77777777" w:rsidR="00FE1960" w:rsidRDefault="00F27A07">
            <w:pPr>
              <w:rPr>
                <w:color w:val="000000"/>
                <w:szCs w:val="22"/>
                <w:lang w:eastAsia="cs-CZ"/>
              </w:rPr>
            </w:pPr>
            <w:r>
              <w:rPr>
                <w:color w:val="000000"/>
                <w:szCs w:val="22"/>
                <w:lang w:eastAsia="cs-CZ"/>
              </w:rPr>
              <w:t>Bez dopadu</w:t>
            </w:r>
          </w:p>
        </w:tc>
      </w:tr>
      <w:tr w:rsidR="00FE1960" w14:paraId="513777B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6CA2B6"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9AACB93" w14:textId="77777777" w:rsidR="00FE1960" w:rsidRDefault="00F27A0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50ADBB"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25A4FE" w14:textId="77777777" w:rsidR="00FE1960" w:rsidRDefault="00F27A07">
            <w:pPr>
              <w:rPr>
                <w:color w:val="000000"/>
                <w:szCs w:val="22"/>
                <w:lang w:eastAsia="cs-CZ"/>
              </w:rPr>
            </w:pPr>
            <w:r>
              <w:rPr>
                <w:color w:val="000000"/>
                <w:szCs w:val="22"/>
                <w:lang w:eastAsia="cs-CZ"/>
              </w:rPr>
              <w:t>Bez dopadu</w:t>
            </w:r>
          </w:p>
        </w:tc>
      </w:tr>
      <w:tr w:rsidR="00FE1960" w14:paraId="591ACAF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F99B33"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C3D1F0" w14:textId="77777777" w:rsidR="00FE1960" w:rsidRDefault="00F27A0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59B8EE"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9186D03" w14:textId="77777777" w:rsidR="00FE1960" w:rsidRDefault="00F27A07">
            <w:pPr>
              <w:rPr>
                <w:color w:val="000000"/>
                <w:szCs w:val="22"/>
                <w:lang w:eastAsia="cs-CZ"/>
              </w:rPr>
            </w:pPr>
            <w:r>
              <w:rPr>
                <w:color w:val="000000"/>
                <w:szCs w:val="22"/>
                <w:lang w:eastAsia="cs-CZ"/>
              </w:rPr>
              <w:t>Bez dopadu</w:t>
            </w:r>
          </w:p>
        </w:tc>
      </w:tr>
      <w:tr w:rsidR="00FE1960" w14:paraId="7059EDE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E8DBB0"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40E21A" w14:textId="77777777" w:rsidR="00FE1960" w:rsidRDefault="00F27A0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2EE054"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460CB08" w14:textId="77777777" w:rsidR="00FE1960" w:rsidRDefault="00F27A07">
            <w:pPr>
              <w:rPr>
                <w:color w:val="000000"/>
                <w:szCs w:val="22"/>
                <w:lang w:eastAsia="cs-CZ"/>
              </w:rPr>
            </w:pPr>
            <w:r>
              <w:rPr>
                <w:color w:val="000000"/>
                <w:szCs w:val="22"/>
                <w:lang w:eastAsia="cs-CZ"/>
              </w:rPr>
              <w:t>Bez dopadu</w:t>
            </w:r>
          </w:p>
        </w:tc>
      </w:tr>
      <w:tr w:rsidR="00FE1960" w14:paraId="49AFA6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08F516"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AF2723" w14:textId="77777777" w:rsidR="00FE1960" w:rsidRDefault="00F27A0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7D0A88"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509F2AC" w14:textId="77777777" w:rsidR="00FE1960" w:rsidRDefault="00F27A07">
            <w:pPr>
              <w:rPr>
                <w:color w:val="000000"/>
                <w:szCs w:val="22"/>
                <w:lang w:eastAsia="cs-CZ"/>
              </w:rPr>
            </w:pPr>
            <w:r>
              <w:rPr>
                <w:color w:val="000000"/>
                <w:szCs w:val="22"/>
                <w:lang w:eastAsia="cs-CZ"/>
              </w:rPr>
              <w:t>Bez dopadu</w:t>
            </w:r>
          </w:p>
        </w:tc>
      </w:tr>
      <w:tr w:rsidR="00FE1960" w14:paraId="6B260C3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98F2F0"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ACC9B6" w14:textId="77777777" w:rsidR="00FE1960" w:rsidRDefault="00F27A0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C333F1"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EAC82E2" w14:textId="77777777" w:rsidR="00FE1960" w:rsidRDefault="00F27A07">
            <w:pPr>
              <w:rPr>
                <w:color w:val="000000"/>
                <w:szCs w:val="22"/>
                <w:lang w:eastAsia="cs-CZ"/>
              </w:rPr>
            </w:pPr>
            <w:r>
              <w:rPr>
                <w:color w:val="000000"/>
                <w:szCs w:val="22"/>
                <w:lang w:eastAsia="cs-CZ"/>
              </w:rPr>
              <w:t>Bez dopadu</w:t>
            </w:r>
          </w:p>
        </w:tc>
      </w:tr>
      <w:tr w:rsidR="00FE1960" w14:paraId="64BBA83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B06EFB"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9E5F89" w14:textId="77777777" w:rsidR="00FE1960" w:rsidRDefault="00F27A0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C3E822"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8AD2044" w14:textId="77777777" w:rsidR="00FE1960" w:rsidRDefault="00F27A07">
            <w:pPr>
              <w:rPr>
                <w:color w:val="000000"/>
                <w:szCs w:val="22"/>
                <w:lang w:eastAsia="cs-CZ"/>
              </w:rPr>
            </w:pPr>
            <w:r>
              <w:rPr>
                <w:color w:val="000000"/>
                <w:szCs w:val="22"/>
                <w:lang w:eastAsia="cs-CZ"/>
              </w:rPr>
              <w:t>Bez dopadu</w:t>
            </w:r>
          </w:p>
        </w:tc>
      </w:tr>
      <w:tr w:rsidR="00FE1960" w14:paraId="616ED19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314C2E"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444067" w14:textId="77777777" w:rsidR="00FE1960" w:rsidRDefault="00F27A0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677208"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08E62BE" w14:textId="77777777" w:rsidR="00FE1960" w:rsidRDefault="00F27A07">
            <w:pPr>
              <w:rPr>
                <w:color w:val="000000"/>
                <w:szCs w:val="22"/>
                <w:lang w:eastAsia="cs-CZ"/>
              </w:rPr>
            </w:pPr>
            <w:r>
              <w:rPr>
                <w:color w:val="000000"/>
                <w:szCs w:val="22"/>
                <w:lang w:eastAsia="cs-CZ"/>
              </w:rPr>
              <w:t>Bez dopadu</w:t>
            </w:r>
          </w:p>
        </w:tc>
      </w:tr>
      <w:tr w:rsidR="00FE1960" w14:paraId="1F17B16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6B5B07"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901F30" w14:textId="77777777" w:rsidR="00FE1960" w:rsidRDefault="00F27A0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097A2F"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2A13FC2" w14:textId="77777777" w:rsidR="00FE1960" w:rsidRDefault="00F27A07">
            <w:pPr>
              <w:rPr>
                <w:color w:val="000000"/>
                <w:szCs w:val="22"/>
                <w:lang w:eastAsia="cs-CZ"/>
              </w:rPr>
            </w:pPr>
            <w:r>
              <w:rPr>
                <w:color w:val="000000"/>
                <w:szCs w:val="22"/>
                <w:lang w:eastAsia="cs-CZ"/>
              </w:rPr>
              <w:t>Bez dopadu</w:t>
            </w:r>
          </w:p>
        </w:tc>
      </w:tr>
      <w:tr w:rsidR="00FE1960" w14:paraId="21DEEB1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FE3BB2"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451619" w14:textId="77777777" w:rsidR="00FE1960" w:rsidRDefault="00F27A0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6D8F6E"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D243A56" w14:textId="77777777" w:rsidR="00FE1960" w:rsidRDefault="00F27A07">
            <w:pPr>
              <w:rPr>
                <w:color w:val="000000"/>
                <w:szCs w:val="22"/>
                <w:lang w:eastAsia="cs-CZ"/>
              </w:rPr>
            </w:pPr>
            <w:r>
              <w:rPr>
                <w:color w:val="000000"/>
                <w:szCs w:val="22"/>
                <w:lang w:eastAsia="cs-CZ"/>
              </w:rPr>
              <w:t>Bez dopadu</w:t>
            </w:r>
          </w:p>
        </w:tc>
      </w:tr>
      <w:tr w:rsidR="00FE1960" w14:paraId="3A048D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EE3A01"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343857" w14:textId="77777777" w:rsidR="00FE1960" w:rsidRDefault="00F27A0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6244BB"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3F3C621" w14:textId="77777777" w:rsidR="00FE1960" w:rsidRDefault="00F27A07">
            <w:pPr>
              <w:rPr>
                <w:color w:val="000000"/>
                <w:szCs w:val="22"/>
                <w:lang w:eastAsia="cs-CZ"/>
              </w:rPr>
            </w:pPr>
            <w:r>
              <w:rPr>
                <w:color w:val="000000"/>
                <w:szCs w:val="22"/>
                <w:lang w:eastAsia="cs-CZ"/>
              </w:rPr>
              <w:t>Bez dopadu</w:t>
            </w:r>
          </w:p>
        </w:tc>
      </w:tr>
      <w:tr w:rsidR="00FE1960" w14:paraId="636A01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BF97BB"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2CC09E" w14:textId="77777777" w:rsidR="00FE1960" w:rsidRDefault="00F27A0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E64584"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005A3CF" w14:textId="77777777" w:rsidR="00FE1960" w:rsidRDefault="00F27A07">
            <w:pPr>
              <w:rPr>
                <w:color w:val="000000"/>
                <w:szCs w:val="22"/>
                <w:lang w:eastAsia="cs-CZ"/>
              </w:rPr>
            </w:pPr>
            <w:r>
              <w:rPr>
                <w:color w:val="000000"/>
                <w:szCs w:val="22"/>
                <w:lang w:eastAsia="cs-CZ"/>
              </w:rPr>
              <w:t>Bez dopadu</w:t>
            </w:r>
          </w:p>
        </w:tc>
      </w:tr>
      <w:tr w:rsidR="00FE1960" w14:paraId="7CE74F2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C01320" w14:textId="77777777" w:rsidR="00FE1960" w:rsidRDefault="00FE1960" w:rsidP="00F27A07">
            <w:pPr>
              <w:pStyle w:val="Odstavecseseznamem"/>
              <w:numPr>
                <w:ilvl w:val="0"/>
                <w:numId w:val="57"/>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AAA904" w14:textId="77777777" w:rsidR="00FE1960" w:rsidRDefault="00F27A0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22B1A1" w14:textId="77777777" w:rsidR="00FE1960" w:rsidRDefault="00F27A0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30549A7" w14:textId="77777777" w:rsidR="00FE1960" w:rsidRDefault="00F27A07">
            <w:pPr>
              <w:rPr>
                <w:color w:val="000000"/>
                <w:szCs w:val="22"/>
                <w:lang w:eastAsia="cs-CZ"/>
              </w:rPr>
            </w:pPr>
            <w:r>
              <w:rPr>
                <w:color w:val="000000"/>
                <w:szCs w:val="22"/>
                <w:lang w:eastAsia="cs-CZ"/>
              </w:rPr>
              <w:t>Bez dopadu</w:t>
            </w:r>
          </w:p>
        </w:tc>
      </w:tr>
    </w:tbl>
    <w:p w14:paraId="50D56470" w14:textId="77777777" w:rsidR="00FE1960" w:rsidRDefault="00FE1960"/>
    <w:p w14:paraId="257B0D9B" w14:textId="77777777" w:rsidR="00FE1960" w:rsidRDefault="00F27A07" w:rsidP="00F27A07">
      <w:pPr>
        <w:pStyle w:val="Nadpis1"/>
        <w:numPr>
          <w:ilvl w:val="0"/>
          <w:numId w:val="69"/>
        </w:numPr>
        <w:ind w:left="720" w:firstLine="708"/>
      </w:pPr>
      <w:r>
        <w:t>Uživatelské a licenční zajištění pro Objednatele (je-li relevantní):</w:t>
      </w:r>
    </w:p>
    <w:p w14:paraId="7CC5C2E1" w14:textId="77777777" w:rsidR="00FE1960" w:rsidRDefault="00FE1960"/>
    <w:p w14:paraId="49D22E32" w14:textId="77777777" w:rsidR="00FE1960" w:rsidRDefault="00F27A07" w:rsidP="00F27A07">
      <w:pPr>
        <w:pStyle w:val="Nadpis1"/>
        <w:numPr>
          <w:ilvl w:val="0"/>
          <w:numId w:val="69"/>
        </w:numPr>
        <w:ind w:left="720" w:firstLine="708"/>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E1960" w14:paraId="7D894B34"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4302C4" w14:textId="77777777" w:rsidR="00FE1960" w:rsidRDefault="00F27A07">
            <w:pPr>
              <w:rPr>
                <w:b/>
                <w:bCs/>
                <w:color w:val="000000"/>
                <w:szCs w:val="22"/>
                <w:lang w:eastAsia="cs-CZ"/>
              </w:rPr>
            </w:pPr>
            <w:r>
              <w:rPr>
                <w:b/>
                <w:bCs/>
                <w:color w:val="000000"/>
                <w:szCs w:val="22"/>
                <w:lang w:eastAsia="cs-CZ"/>
              </w:rPr>
              <w:t>MZe / Třetí strana</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CDE16F" w14:textId="77777777" w:rsidR="00FE1960" w:rsidRDefault="00F27A07">
            <w:pPr>
              <w:rPr>
                <w:b/>
                <w:bCs/>
                <w:color w:val="000000"/>
                <w:szCs w:val="22"/>
                <w:lang w:eastAsia="cs-CZ"/>
              </w:rPr>
            </w:pPr>
            <w:r>
              <w:rPr>
                <w:b/>
                <w:bCs/>
                <w:color w:val="000000"/>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D4E3D0F" w14:textId="77777777" w:rsidR="00FE1960" w:rsidRDefault="00F27A07">
            <w:pPr>
              <w:rPr>
                <w:b/>
                <w:bCs/>
                <w:color w:val="000000"/>
                <w:szCs w:val="22"/>
                <w:lang w:eastAsia="cs-CZ"/>
              </w:rPr>
            </w:pPr>
            <w:r>
              <w:rPr>
                <w:b/>
                <w:bCs/>
                <w:color w:val="000000"/>
                <w:szCs w:val="22"/>
                <w:lang w:eastAsia="cs-CZ"/>
              </w:rPr>
              <w:t>MZe / Třetí strana</w:t>
            </w:r>
          </w:p>
        </w:tc>
      </w:tr>
      <w:tr w:rsidR="00FE1960" w14:paraId="3859B9EA" w14:textId="77777777">
        <w:trPr>
          <w:trHeight w:val="284"/>
        </w:trPr>
        <w:tc>
          <w:tcPr>
            <w:tcW w:w="1843" w:type="dxa"/>
            <w:tcBorders>
              <w:right w:val="dotted" w:sz="4" w:space="0" w:color="auto"/>
            </w:tcBorders>
            <w:shd w:val="clear" w:color="auto" w:fill="auto"/>
            <w:noWrap/>
            <w:vAlign w:val="bottom"/>
          </w:tcPr>
          <w:p w14:paraId="1716F32B" w14:textId="77777777" w:rsidR="00FE1960" w:rsidRDefault="00F27A07">
            <w:pPr>
              <w:rPr>
                <w:color w:val="000000"/>
                <w:szCs w:val="22"/>
                <w:lang w:eastAsia="cs-CZ"/>
              </w:rPr>
            </w:pPr>
            <w:r>
              <w:rPr>
                <w:color w:val="000000"/>
                <w:szCs w:val="22"/>
                <w:lang w:eastAsia="cs-CZ"/>
              </w:rPr>
              <w:t>MZE / SZIF / SAP</w:t>
            </w:r>
          </w:p>
        </w:tc>
        <w:tc>
          <w:tcPr>
            <w:tcW w:w="5670" w:type="dxa"/>
            <w:tcBorders>
              <w:left w:val="dotted" w:sz="4" w:space="0" w:color="auto"/>
              <w:right w:val="dotted" w:sz="4" w:space="0" w:color="auto"/>
            </w:tcBorders>
            <w:shd w:val="clear" w:color="auto" w:fill="auto"/>
            <w:noWrap/>
            <w:vAlign w:val="bottom"/>
          </w:tcPr>
          <w:p w14:paraId="667B740A" w14:textId="77777777" w:rsidR="00FE1960" w:rsidRDefault="00F27A07">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291F7F0C" w14:textId="77777777" w:rsidR="00FE1960" w:rsidRDefault="00F27A07">
            <w:pPr>
              <w:rPr>
                <w:color w:val="000000"/>
                <w:szCs w:val="22"/>
                <w:lang w:eastAsia="cs-CZ"/>
              </w:rPr>
            </w:pPr>
            <w:r>
              <w:rPr>
                <w:color w:val="000000"/>
                <w:szCs w:val="22"/>
                <w:lang w:eastAsia="cs-CZ"/>
              </w:rPr>
              <w:t>MZE / SZIF / SAP</w:t>
            </w:r>
          </w:p>
        </w:tc>
      </w:tr>
      <w:tr w:rsidR="00FE1960" w14:paraId="01497710" w14:textId="77777777">
        <w:trPr>
          <w:trHeight w:val="284"/>
        </w:trPr>
        <w:tc>
          <w:tcPr>
            <w:tcW w:w="1843" w:type="dxa"/>
            <w:tcBorders>
              <w:right w:val="dotted" w:sz="4" w:space="0" w:color="auto"/>
            </w:tcBorders>
            <w:shd w:val="clear" w:color="auto" w:fill="auto"/>
            <w:noWrap/>
            <w:vAlign w:val="bottom"/>
          </w:tcPr>
          <w:p w14:paraId="653E1594" w14:textId="77777777" w:rsidR="00FE1960" w:rsidRDefault="00FE196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9CECB39" w14:textId="77777777" w:rsidR="00FE1960" w:rsidRDefault="00FE1960">
            <w:pPr>
              <w:rPr>
                <w:color w:val="000000"/>
                <w:szCs w:val="22"/>
                <w:lang w:eastAsia="cs-CZ"/>
              </w:rPr>
            </w:pPr>
          </w:p>
        </w:tc>
        <w:tc>
          <w:tcPr>
            <w:tcW w:w="2268" w:type="dxa"/>
            <w:tcBorders>
              <w:left w:val="dotted" w:sz="4" w:space="0" w:color="auto"/>
            </w:tcBorders>
            <w:shd w:val="clear" w:color="auto" w:fill="auto"/>
            <w:vAlign w:val="bottom"/>
          </w:tcPr>
          <w:p w14:paraId="2D57183C" w14:textId="77777777" w:rsidR="00FE1960" w:rsidRDefault="00FE1960">
            <w:pPr>
              <w:rPr>
                <w:color w:val="000000"/>
                <w:szCs w:val="22"/>
                <w:lang w:eastAsia="cs-CZ"/>
              </w:rPr>
            </w:pPr>
          </w:p>
        </w:tc>
      </w:tr>
    </w:tbl>
    <w:p w14:paraId="7A695C4D" w14:textId="77777777" w:rsidR="00FE1960" w:rsidRDefault="00F27A0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706FEB8" w14:textId="77777777" w:rsidR="00FE1960" w:rsidRDefault="00FE1960"/>
    <w:p w14:paraId="2266AAE4" w14:textId="77777777" w:rsidR="00FE1960" w:rsidRDefault="00F27A07" w:rsidP="00F27A07">
      <w:pPr>
        <w:pStyle w:val="Nadpis1"/>
        <w:numPr>
          <w:ilvl w:val="0"/>
          <w:numId w:val="69"/>
        </w:numPr>
        <w:ind w:left="720" w:firstLine="708"/>
      </w:pPr>
      <w:r>
        <w:t>Harmonogram realizace</w:t>
      </w:r>
      <w:r>
        <w:rPr>
          <w:vertAlign w:val="superscript"/>
        </w:rPr>
        <w:endnoteReference w:id="20"/>
      </w:r>
    </w:p>
    <w:p w14:paraId="57B6C2B2" w14:textId="77777777" w:rsidR="00FE1960" w:rsidRDefault="00F27A07">
      <w:pPr>
        <w:pStyle w:val="Prosttext"/>
        <w:ind w:left="432"/>
        <w:jc w:val="both"/>
        <w:rPr>
          <w:color w:val="FF0000"/>
        </w:rPr>
      </w:pPr>
      <w:r>
        <w:rPr>
          <w:color w:val="FF0000"/>
        </w:rPr>
        <w:t xml:space="preserve">Průběžné realizační milníky ve smyslu nasazení na akceptační a provozní prostředí se řídí vzájemnou dohodou na pravidelných schůzkách Implementace SZP 2023, přičemž jednotlivé priority zahrnují dílčí funkcionality definované požadavkem na změnu, které mohou být dodávány postupně na příslušná prostředí tak, aby byl zajištěno generování předtisků JŽ a jejich odeslání do IS SZIF od 10.4.2023. </w:t>
      </w:r>
    </w:p>
    <w:p w14:paraId="195806A6" w14:textId="77777777" w:rsidR="00FE1960" w:rsidRDefault="00FE1960">
      <w:pPr>
        <w:pStyle w:val="Prosttext"/>
        <w:rPr>
          <w:color w:val="FF0000"/>
        </w:rPr>
      </w:pPr>
    </w:p>
    <w:p w14:paraId="6103DBEE" w14:textId="77777777" w:rsidR="00FE1960" w:rsidRDefault="00FE1960"/>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FE1960" w14:paraId="41859B6C"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91A31" w14:textId="77777777" w:rsidR="00FE1960" w:rsidRDefault="00F27A0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A0EB6C0" w14:textId="77777777" w:rsidR="00FE1960" w:rsidRDefault="00F27A07">
            <w:pPr>
              <w:rPr>
                <w:b/>
                <w:bCs/>
                <w:color w:val="000000"/>
                <w:szCs w:val="22"/>
                <w:lang w:eastAsia="cs-CZ"/>
              </w:rPr>
            </w:pPr>
            <w:r>
              <w:rPr>
                <w:b/>
                <w:bCs/>
                <w:color w:val="000000"/>
                <w:szCs w:val="22"/>
                <w:lang w:eastAsia="cs-CZ"/>
              </w:rPr>
              <w:t>Termín</w:t>
            </w:r>
          </w:p>
        </w:tc>
      </w:tr>
      <w:tr w:rsidR="00FE1960" w14:paraId="116E0B17" w14:textId="77777777">
        <w:trPr>
          <w:trHeight w:val="284"/>
        </w:trPr>
        <w:tc>
          <w:tcPr>
            <w:tcW w:w="7513" w:type="dxa"/>
            <w:tcBorders>
              <w:top w:val="single" w:sz="8" w:space="0" w:color="auto"/>
              <w:right w:val="dotted" w:sz="4" w:space="0" w:color="auto"/>
            </w:tcBorders>
            <w:shd w:val="clear" w:color="auto" w:fill="auto"/>
            <w:noWrap/>
            <w:vAlign w:val="bottom"/>
          </w:tcPr>
          <w:p w14:paraId="3DA85680" w14:textId="77777777" w:rsidR="00FE1960" w:rsidRDefault="00F27A0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E0B4549" w14:textId="77777777" w:rsidR="00FE1960" w:rsidRDefault="00F27A07">
            <w:pPr>
              <w:rPr>
                <w:color w:val="000000"/>
                <w:szCs w:val="22"/>
                <w:lang w:eastAsia="cs-CZ"/>
              </w:rPr>
            </w:pPr>
            <w:r>
              <w:rPr>
                <w:color w:val="000000"/>
                <w:szCs w:val="22"/>
                <w:lang w:eastAsia="cs-CZ"/>
              </w:rPr>
              <w:t>Uveřejněním v registru smluv</w:t>
            </w:r>
          </w:p>
        </w:tc>
      </w:tr>
      <w:tr w:rsidR="00FE1960" w14:paraId="5269F58F" w14:textId="77777777">
        <w:trPr>
          <w:trHeight w:val="284"/>
        </w:trPr>
        <w:tc>
          <w:tcPr>
            <w:tcW w:w="7513" w:type="dxa"/>
            <w:tcBorders>
              <w:top w:val="single" w:sz="8" w:space="0" w:color="auto"/>
              <w:right w:val="dotted" w:sz="4" w:space="0" w:color="auto"/>
            </w:tcBorders>
            <w:shd w:val="clear" w:color="auto" w:fill="auto"/>
            <w:noWrap/>
            <w:vAlign w:val="bottom"/>
          </w:tcPr>
          <w:p w14:paraId="45AC37B7" w14:textId="77777777" w:rsidR="00FE1960" w:rsidRDefault="00F27A07">
            <w:pPr>
              <w:rPr>
                <w:color w:val="000000"/>
                <w:szCs w:val="22"/>
                <w:lang w:eastAsia="cs-CZ"/>
              </w:rPr>
            </w:pPr>
            <w:r>
              <w:rPr>
                <w:color w:val="000000"/>
                <w:szCs w:val="22"/>
                <w:lang w:eastAsia="cs-CZ"/>
              </w:rPr>
              <w:lastRenderedPageBreak/>
              <w:t xml:space="preserve">průběžné realizační milníky se řídí vzájemnou dohodou na pravidelných schůzkách LPIS- Implementace SZP 2023 dle aktuálních priorit </w:t>
            </w:r>
          </w:p>
        </w:tc>
        <w:tc>
          <w:tcPr>
            <w:tcW w:w="2268" w:type="dxa"/>
            <w:tcBorders>
              <w:top w:val="single" w:sz="8" w:space="0" w:color="auto"/>
              <w:left w:val="dotted" w:sz="4" w:space="0" w:color="auto"/>
            </w:tcBorders>
            <w:shd w:val="clear" w:color="auto" w:fill="auto"/>
            <w:vAlign w:val="bottom"/>
          </w:tcPr>
          <w:p w14:paraId="7AE23075" w14:textId="77777777" w:rsidR="00FE1960" w:rsidRDefault="00FE1960">
            <w:pPr>
              <w:rPr>
                <w:color w:val="000000"/>
                <w:szCs w:val="22"/>
                <w:lang w:eastAsia="cs-CZ"/>
              </w:rPr>
            </w:pPr>
          </w:p>
        </w:tc>
      </w:tr>
      <w:tr w:rsidR="00FE1960" w14:paraId="197CC083" w14:textId="77777777">
        <w:trPr>
          <w:trHeight w:val="284"/>
        </w:trPr>
        <w:tc>
          <w:tcPr>
            <w:tcW w:w="7513" w:type="dxa"/>
            <w:tcBorders>
              <w:right w:val="dotted" w:sz="4" w:space="0" w:color="auto"/>
            </w:tcBorders>
            <w:shd w:val="clear" w:color="auto" w:fill="auto"/>
            <w:noWrap/>
            <w:vAlign w:val="bottom"/>
          </w:tcPr>
          <w:p w14:paraId="45FE4EEF" w14:textId="77777777" w:rsidR="00FE1960" w:rsidRDefault="00F27A07">
            <w:pPr>
              <w:rPr>
                <w:color w:val="000000"/>
                <w:szCs w:val="22"/>
                <w:lang w:eastAsia="cs-CZ"/>
              </w:rPr>
            </w:pPr>
            <w:r>
              <w:rPr>
                <w:color w:val="000000"/>
                <w:szCs w:val="22"/>
                <w:lang w:eastAsia="cs-CZ"/>
              </w:rPr>
              <w:t>Nasazení do testu</w:t>
            </w:r>
          </w:p>
        </w:tc>
        <w:tc>
          <w:tcPr>
            <w:tcW w:w="2268" w:type="dxa"/>
            <w:tcBorders>
              <w:left w:val="dotted" w:sz="4" w:space="0" w:color="auto"/>
            </w:tcBorders>
            <w:shd w:val="clear" w:color="auto" w:fill="auto"/>
            <w:vAlign w:val="bottom"/>
          </w:tcPr>
          <w:p w14:paraId="4826F473" w14:textId="77777777" w:rsidR="00FE1960" w:rsidRDefault="00F27A07">
            <w:pPr>
              <w:rPr>
                <w:color w:val="000000"/>
                <w:szCs w:val="22"/>
                <w:lang w:eastAsia="cs-CZ"/>
              </w:rPr>
            </w:pPr>
            <w:r>
              <w:rPr>
                <w:color w:val="000000"/>
                <w:szCs w:val="22"/>
                <w:lang w:eastAsia="cs-CZ"/>
              </w:rPr>
              <w:t>13.09.2023</w:t>
            </w:r>
          </w:p>
        </w:tc>
      </w:tr>
      <w:tr w:rsidR="00FE1960" w14:paraId="5B471E57" w14:textId="77777777">
        <w:trPr>
          <w:trHeight w:val="284"/>
        </w:trPr>
        <w:tc>
          <w:tcPr>
            <w:tcW w:w="7513" w:type="dxa"/>
            <w:tcBorders>
              <w:right w:val="dotted" w:sz="4" w:space="0" w:color="auto"/>
            </w:tcBorders>
            <w:shd w:val="clear" w:color="auto" w:fill="auto"/>
            <w:noWrap/>
            <w:vAlign w:val="bottom"/>
          </w:tcPr>
          <w:p w14:paraId="61F2282C" w14:textId="77777777" w:rsidR="00FE1960" w:rsidRDefault="00F27A07">
            <w:pPr>
              <w:rPr>
                <w:color w:val="000000"/>
                <w:szCs w:val="22"/>
                <w:lang w:eastAsia="cs-CZ"/>
              </w:rPr>
            </w:pPr>
            <w:r>
              <w:rPr>
                <w:color w:val="000000"/>
                <w:szCs w:val="22"/>
                <w:lang w:eastAsia="cs-CZ"/>
              </w:rPr>
              <w:t>Nasazení do produkce</w:t>
            </w:r>
          </w:p>
        </w:tc>
        <w:tc>
          <w:tcPr>
            <w:tcW w:w="2268" w:type="dxa"/>
            <w:tcBorders>
              <w:left w:val="dotted" w:sz="4" w:space="0" w:color="auto"/>
            </w:tcBorders>
            <w:shd w:val="clear" w:color="auto" w:fill="auto"/>
            <w:vAlign w:val="bottom"/>
          </w:tcPr>
          <w:p w14:paraId="21FBFDDF" w14:textId="77777777" w:rsidR="00FE1960" w:rsidRDefault="00F27A07">
            <w:pPr>
              <w:rPr>
                <w:color w:val="000000"/>
                <w:szCs w:val="22"/>
                <w:lang w:eastAsia="cs-CZ"/>
              </w:rPr>
            </w:pPr>
            <w:r>
              <w:rPr>
                <w:color w:val="000000"/>
                <w:szCs w:val="22"/>
                <w:lang w:eastAsia="cs-CZ"/>
              </w:rPr>
              <w:t>27.09.2023</w:t>
            </w:r>
          </w:p>
        </w:tc>
      </w:tr>
      <w:tr w:rsidR="00FE1960" w14:paraId="125C96E3" w14:textId="77777777">
        <w:trPr>
          <w:trHeight w:val="284"/>
        </w:trPr>
        <w:tc>
          <w:tcPr>
            <w:tcW w:w="7513" w:type="dxa"/>
            <w:tcBorders>
              <w:right w:val="dotted" w:sz="4" w:space="0" w:color="auto"/>
            </w:tcBorders>
            <w:shd w:val="clear" w:color="auto" w:fill="auto"/>
            <w:noWrap/>
            <w:vAlign w:val="bottom"/>
          </w:tcPr>
          <w:p w14:paraId="5263D0A3" w14:textId="77777777" w:rsidR="00FE1960" w:rsidRDefault="00F27A07">
            <w:pPr>
              <w:rPr>
                <w:color w:val="000000"/>
                <w:szCs w:val="22"/>
                <w:lang w:eastAsia="cs-CZ"/>
              </w:rPr>
            </w:pPr>
            <w:r>
              <w:rPr>
                <w:color w:val="000000"/>
                <w:szCs w:val="22"/>
                <w:lang w:eastAsia="cs-CZ"/>
              </w:rPr>
              <w:t>Akceptace</w:t>
            </w:r>
          </w:p>
        </w:tc>
        <w:tc>
          <w:tcPr>
            <w:tcW w:w="2268" w:type="dxa"/>
            <w:tcBorders>
              <w:left w:val="dotted" w:sz="4" w:space="0" w:color="auto"/>
            </w:tcBorders>
            <w:shd w:val="clear" w:color="auto" w:fill="auto"/>
            <w:vAlign w:val="bottom"/>
          </w:tcPr>
          <w:p w14:paraId="5A47DFAB" w14:textId="77777777" w:rsidR="00FE1960" w:rsidRDefault="00F27A07">
            <w:pPr>
              <w:rPr>
                <w:color w:val="000000"/>
                <w:szCs w:val="22"/>
                <w:lang w:eastAsia="cs-CZ"/>
              </w:rPr>
            </w:pPr>
            <w:r>
              <w:rPr>
                <w:color w:val="000000"/>
                <w:szCs w:val="22"/>
                <w:lang w:eastAsia="cs-CZ"/>
              </w:rPr>
              <w:t>10.10.2023</w:t>
            </w:r>
          </w:p>
        </w:tc>
      </w:tr>
    </w:tbl>
    <w:p w14:paraId="05154E4C" w14:textId="77777777" w:rsidR="00FE1960" w:rsidRDefault="00FE1960"/>
    <w:p w14:paraId="1D696632" w14:textId="77777777" w:rsidR="00FE1960" w:rsidRDefault="00F27A07" w:rsidP="00F27A07">
      <w:pPr>
        <w:pStyle w:val="Nadpis1"/>
        <w:numPr>
          <w:ilvl w:val="0"/>
          <w:numId w:val="69"/>
        </w:numPr>
        <w:ind w:left="720" w:firstLine="708"/>
      </w:pPr>
      <w:bookmarkStart w:id="7" w:name="_Ref31623420"/>
      <w:r>
        <w:t>Pracnost a cenová nabídka navrhovaného řešení</w:t>
      </w:r>
      <w:bookmarkEnd w:id="7"/>
    </w:p>
    <w:p w14:paraId="6F82428F" w14:textId="77777777" w:rsidR="00FE1960" w:rsidRDefault="00F27A0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FE1960" w14:paraId="6D8AECDB" w14:textId="77777777">
        <w:tc>
          <w:tcPr>
            <w:tcW w:w="1701" w:type="dxa"/>
            <w:tcBorders>
              <w:top w:val="single" w:sz="8" w:space="0" w:color="auto"/>
              <w:left w:val="single" w:sz="8" w:space="0" w:color="auto"/>
              <w:bottom w:val="single" w:sz="8" w:space="0" w:color="auto"/>
              <w:right w:val="single" w:sz="8" w:space="0" w:color="auto"/>
            </w:tcBorders>
          </w:tcPr>
          <w:p w14:paraId="73406334" w14:textId="77777777" w:rsidR="00FE1960" w:rsidRDefault="00F27A07">
            <w:pPr>
              <w:pStyle w:val="Tabulka"/>
              <w:rPr>
                <w:szCs w:val="22"/>
              </w:rPr>
            </w:pPr>
            <w:r>
              <w:rPr>
                <w:b/>
                <w:szCs w:val="22"/>
              </w:rPr>
              <w:t>Oblast / role</w:t>
            </w:r>
            <w:r>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082ABA74" w14:textId="77777777" w:rsidR="00FE1960" w:rsidRDefault="00F27A0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A3FB1A8" w14:textId="77777777" w:rsidR="00FE1960" w:rsidRDefault="00F27A0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88F58BE" w14:textId="77777777" w:rsidR="00FE1960" w:rsidRDefault="00F27A0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E4C3B48" w14:textId="77777777" w:rsidR="00FE1960" w:rsidRDefault="00F27A07">
            <w:pPr>
              <w:pStyle w:val="Tabulka"/>
              <w:rPr>
                <w:b/>
                <w:szCs w:val="22"/>
              </w:rPr>
            </w:pPr>
            <w:r>
              <w:rPr>
                <w:b/>
                <w:szCs w:val="22"/>
              </w:rPr>
              <w:t>v Kč s DPH</w:t>
            </w:r>
          </w:p>
        </w:tc>
      </w:tr>
      <w:tr w:rsidR="00FE1960" w14:paraId="3EB0DBE6" w14:textId="77777777">
        <w:trPr>
          <w:trHeight w:hRule="exact" w:val="20"/>
        </w:trPr>
        <w:tc>
          <w:tcPr>
            <w:tcW w:w="1701" w:type="dxa"/>
            <w:tcBorders>
              <w:top w:val="single" w:sz="8" w:space="0" w:color="auto"/>
              <w:left w:val="dotted" w:sz="4" w:space="0" w:color="auto"/>
            </w:tcBorders>
          </w:tcPr>
          <w:p w14:paraId="05AD7424" w14:textId="77777777" w:rsidR="00FE1960" w:rsidRDefault="00FE1960">
            <w:pPr>
              <w:pStyle w:val="Tabulka"/>
              <w:rPr>
                <w:szCs w:val="22"/>
              </w:rPr>
            </w:pPr>
          </w:p>
        </w:tc>
        <w:tc>
          <w:tcPr>
            <w:tcW w:w="3544" w:type="dxa"/>
            <w:tcBorders>
              <w:top w:val="single" w:sz="8" w:space="0" w:color="auto"/>
              <w:left w:val="dotted" w:sz="4" w:space="0" w:color="auto"/>
            </w:tcBorders>
          </w:tcPr>
          <w:p w14:paraId="6A4D2FD0" w14:textId="77777777" w:rsidR="00FE1960" w:rsidRDefault="00FE1960">
            <w:pPr>
              <w:pStyle w:val="Tabulka"/>
              <w:rPr>
                <w:szCs w:val="22"/>
              </w:rPr>
            </w:pPr>
          </w:p>
        </w:tc>
        <w:tc>
          <w:tcPr>
            <w:tcW w:w="1276" w:type="dxa"/>
            <w:tcBorders>
              <w:top w:val="single" w:sz="8" w:space="0" w:color="auto"/>
            </w:tcBorders>
          </w:tcPr>
          <w:p w14:paraId="2E303B3F" w14:textId="77777777" w:rsidR="00FE1960" w:rsidRDefault="00FE1960">
            <w:pPr>
              <w:pStyle w:val="Tabulka"/>
              <w:rPr>
                <w:szCs w:val="22"/>
              </w:rPr>
            </w:pPr>
          </w:p>
        </w:tc>
        <w:tc>
          <w:tcPr>
            <w:tcW w:w="1559" w:type="dxa"/>
            <w:tcBorders>
              <w:top w:val="single" w:sz="8" w:space="0" w:color="auto"/>
            </w:tcBorders>
          </w:tcPr>
          <w:p w14:paraId="0B5D9CF5" w14:textId="77777777" w:rsidR="00FE1960" w:rsidRDefault="00FE1960">
            <w:pPr>
              <w:pStyle w:val="Tabulka"/>
              <w:rPr>
                <w:szCs w:val="22"/>
              </w:rPr>
            </w:pPr>
          </w:p>
        </w:tc>
        <w:tc>
          <w:tcPr>
            <w:tcW w:w="1699" w:type="dxa"/>
            <w:tcBorders>
              <w:top w:val="single" w:sz="8" w:space="0" w:color="auto"/>
            </w:tcBorders>
          </w:tcPr>
          <w:p w14:paraId="215B17E8" w14:textId="77777777" w:rsidR="00FE1960" w:rsidRDefault="00FE1960">
            <w:pPr>
              <w:pStyle w:val="Tabulka"/>
              <w:rPr>
                <w:szCs w:val="22"/>
              </w:rPr>
            </w:pPr>
          </w:p>
        </w:tc>
      </w:tr>
      <w:tr w:rsidR="00FE1960" w14:paraId="3502D009" w14:textId="77777777">
        <w:trPr>
          <w:trHeight w:val="397"/>
        </w:trPr>
        <w:tc>
          <w:tcPr>
            <w:tcW w:w="1701" w:type="dxa"/>
            <w:tcBorders>
              <w:top w:val="dotted" w:sz="4" w:space="0" w:color="auto"/>
              <w:left w:val="dotted" w:sz="4" w:space="0" w:color="auto"/>
            </w:tcBorders>
          </w:tcPr>
          <w:p w14:paraId="21F0DE5F" w14:textId="77777777" w:rsidR="00FE1960" w:rsidRDefault="00FE1960">
            <w:pPr>
              <w:pStyle w:val="Tabulka"/>
              <w:rPr>
                <w:szCs w:val="22"/>
              </w:rPr>
            </w:pPr>
          </w:p>
        </w:tc>
        <w:tc>
          <w:tcPr>
            <w:tcW w:w="3544" w:type="dxa"/>
            <w:tcBorders>
              <w:top w:val="dotted" w:sz="4" w:space="0" w:color="auto"/>
              <w:left w:val="dotted" w:sz="4" w:space="0" w:color="auto"/>
            </w:tcBorders>
          </w:tcPr>
          <w:p w14:paraId="308FB7DB" w14:textId="77777777" w:rsidR="00FE1960" w:rsidRDefault="00F27A07">
            <w:pPr>
              <w:pStyle w:val="Tabulka"/>
              <w:rPr>
                <w:szCs w:val="22"/>
              </w:rPr>
            </w:pPr>
            <w:r>
              <w:rPr>
                <w:szCs w:val="22"/>
              </w:rPr>
              <w:t>Viz cenová nabídka v příloze č.01</w:t>
            </w:r>
          </w:p>
        </w:tc>
        <w:tc>
          <w:tcPr>
            <w:tcW w:w="1276" w:type="dxa"/>
            <w:tcBorders>
              <w:top w:val="dotted" w:sz="4" w:space="0" w:color="auto"/>
            </w:tcBorders>
          </w:tcPr>
          <w:p w14:paraId="148D2221" w14:textId="77777777" w:rsidR="00FE1960" w:rsidRDefault="00F27A07">
            <w:pPr>
              <w:pStyle w:val="Tabulka"/>
              <w:jc w:val="center"/>
              <w:rPr>
                <w:szCs w:val="22"/>
              </w:rPr>
            </w:pPr>
            <w:r>
              <w:rPr>
                <w:szCs w:val="22"/>
              </w:rPr>
              <w:t>698</w:t>
            </w:r>
          </w:p>
        </w:tc>
        <w:tc>
          <w:tcPr>
            <w:tcW w:w="1559" w:type="dxa"/>
            <w:tcBorders>
              <w:top w:val="dotted" w:sz="4" w:space="0" w:color="auto"/>
            </w:tcBorders>
          </w:tcPr>
          <w:p w14:paraId="0563101A" w14:textId="77777777" w:rsidR="00FE1960" w:rsidRDefault="00F27A07">
            <w:pPr>
              <w:pStyle w:val="Tabulka"/>
              <w:rPr>
                <w:szCs w:val="22"/>
              </w:rPr>
            </w:pPr>
            <w:r>
              <w:t>6 212 200,00</w:t>
            </w:r>
          </w:p>
        </w:tc>
        <w:tc>
          <w:tcPr>
            <w:tcW w:w="1699" w:type="dxa"/>
            <w:tcBorders>
              <w:top w:val="dotted" w:sz="4" w:space="0" w:color="auto"/>
            </w:tcBorders>
          </w:tcPr>
          <w:p w14:paraId="446D6D31" w14:textId="77777777" w:rsidR="00FE1960" w:rsidRDefault="00F27A07">
            <w:pPr>
              <w:pStyle w:val="Tabulka"/>
              <w:rPr>
                <w:szCs w:val="22"/>
              </w:rPr>
            </w:pPr>
            <w:r>
              <w:t>7 516 762,00</w:t>
            </w:r>
          </w:p>
        </w:tc>
      </w:tr>
      <w:tr w:rsidR="00FE1960" w14:paraId="39FCD019" w14:textId="77777777">
        <w:trPr>
          <w:trHeight w:val="397"/>
        </w:trPr>
        <w:tc>
          <w:tcPr>
            <w:tcW w:w="5245" w:type="dxa"/>
            <w:gridSpan w:val="2"/>
            <w:tcBorders>
              <w:left w:val="dotted" w:sz="4" w:space="0" w:color="auto"/>
              <w:bottom w:val="dotted" w:sz="4" w:space="0" w:color="auto"/>
            </w:tcBorders>
          </w:tcPr>
          <w:p w14:paraId="47F3BDF0" w14:textId="77777777" w:rsidR="00FE1960" w:rsidRDefault="00F27A07">
            <w:pPr>
              <w:pStyle w:val="Tabulka"/>
              <w:rPr>
                <w:b/>
                <w:szCs w:val="22"/>
              </w:rPr>
            </w:pPr>
            <w:r>
              <w:rPr>
                <w:b/>
                <w:szCs w:val="22"/>
              </w:rPr>
              <w:t>Celkem:</w:t>
            </w:r>
          </w:p>
        </w:tc>
        <w:tc>
          <w:tcPr>
            <w:tcW w:w="1276" w:type="dxa"/>
            <w:tcBorders>
              <w:bottom w:val="dotted" w:sz="4" w:space="0" w:color="auto"/>
            </w:tcBorders>
          </w:tcPr>
          <w:p w14:paraId="6CCA83C4" w14:textId="77777777" w:rsidR="00FE1960" w:rsidRDefault="00F27A07">
            <w:pPr>
              <w:pStyle w:val="Tabulka"/>
              <w:jc w:val="center"/>
              <w:rPr>
                <w:szCs w:val="22"/>
              </w:rPr>
            </w:pPr>
            <w:r>
              <w:rPr>
                <w:szCs w:val="22"/>
              </w:rPr>
              <w:t>698</w:t>
            </w:r>
          </w:p>
        </w:tc>
        <w:tc>
          <w:tcPr>
            <w:tcW w:w="1559" w:type="dxa"/>
            <w:tcBorders>
              <w:bottom w:val="dotted" w:sz="4" w:space="0" w:color="auto"/>
            </w:tcBorders>
          </w:tcPr>
          <w:p w14:paraId="302DDF67" w14:textId="77777777" w:rsidR="00FE1960" w:rsidRDefault="00F27A07">
            <w:pPr>
              <w:pStyle w:val="Tabulka"/>
              <w:rPr>
                <w:szCs w:val="22"/>
              </w:rPr>
            </w:pPr>
            <w:r>
              <w:t>6 212 200,00</w:t>
            </w:r>
          </w:p>
        </w:tc>
        <w:tc>
          <w:tcPr>
            <w:tcW w:w="1699" w:type="dxa"/>
            <w:tcBorders>
              <w:bottom w:val="dotted" w:sz="4" w:space="0" w:color="auto"/>
            </w:tcBorders>
          </w:tcPr>
          <w:p w14:paraId="6AE04D27" w14:textId="77777777" w:rsidR="00FE1960" w:rsidRDefault="00F27A07">
            <w:pPr>
              <w:pStyle w:val="Tabulka"/>
              <w:rPr>
                <w:szCs w:val="22"/>
              </w:rPr>
            </w:pPr>
            <w:r>
              <w:t>7 516 762,00</w:t>
            </w:r>
          </w:p>
        </w:tc>
      </w:tr>
    </w:tbl>
    <w:p w14:paraId="32C81D88" w14:textId="77777777" w:rsidR="00FE1960" w:rsidRDefault="00FE1960">
      <w:pPr>
        <w:pStyle w:val="RLTextlnkuslovan"/>
        <w:numPr>
          <w:ilvl w:val="0"/>
          <w:numId w:val="0"/>
        </w:numPr>
        <w:ind w:left="1474" w:hanging="737"/>
      </w:pPr>
    </w:p>
    <w:p w14:paraId="4221CB10" w14:textId="77777777" w:rsidR="00FE1960" w:rsidRDefault="00FE1960">
      <w:pPr>
        <w:rPr>
          <w:sz w:val="8"/>
          <w:szCs w:val="8"/>
        </w:rPr>
      </w:pPr>
    </w:p>
    <w:p w14:paraId="25780ACB" w14:textId="77777777" w:rsidR="00FE1960" w:rsidRDefault="00F27A07">
      <w:pPr>
        <w:rPr>
          <w:sz w:val="16"/>
          <w:szCs w:val="16"/>
        </w:rPr>
      </w:pPr>
      <w:r>
        <w:rPr>
          <w:sz w:val="16"/>
          <w:szCs w:val="16"/>
        </w:rPr>
        <w:t>(Pozn.: MD – člověkoden, MJ – měrná jednotka, např. počet kusů)</w:t>
      </w:r>
    </w:p>
    <w:p w14:paraId="0942C965" w14:textId="77777777" w:rsidR="00FE1960" w:rsidRDefault="00FE1960">
      <w:pPr>
        <w:rPr>
          <w:szCs w:val="22"/>
        </w:rPr>
      </w:pPr>
    </w:p>
    <w:p w14:paraId="6234CB48" w14:textId="77777777" w:rsidR="00FE1960" w:rsidRDefault="00FE1960">
      <w:pPr>
        <w:rPr>
          <w:szCs w:val="22"/>
        </w:rPr>
      </w:pPr>
    </w:p>
    <w:p w14:paraId="1E676DB6" w14:textId="77777777" w:rsidR="00FE1960" w:rsidRDefault="00FE1960"/>
    <w:p w14:paraId="00E8AFD2" w14:textId="77777777" w:rsidR="00FE1960" w:rsidRDefault="00F27A07" w:rsidP="00F27A07">
      <w:pPr>
        <w:pStyle w:val="Nadpis1"/>
        <w:numPr>
          <w:ilvl w:val="0"/>
          <w:numId w:val="69"/>
        </w:numPr>
        <w:ind w:left="720" w:firstLine="708"/>
      </w:pPr>
      <w:r>
        <w:t>Posouzení</w:t>
      </w:r>
    </w:p>
    <w:p w14:paraId="79ADB073" w14:textId="77777777" w:rsidR="00FE1960" w:rsidRDefault="00F27A0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E1960" w14:paraId="4C0F564A" w14:textId="77777777">
        <w:trPr>
          <w:trHeight w:val="374"/>
        </w:trPr>
        <w:tc>
          <w:tcPr>
            <w:tcW w:w="3256" w:type="dxa"/>
            <w:vAlign w:val="center"/>
          </w:tcPr>
          <w:p w14:paraId="17572F95" w14:textId="77777777" w:rsidR="00FE1960" w:rsidRDefault="00F27A07">
            <w:pPr>
              <w:rPr>
                <w:b/>
              </w:rPr>
            </w:pPr>
            <w:r>
              <w:rPr>
                <w:b/>
              </w:rPr>
              <w:t>Role</w:t>
            </w:r>
          </w:p>
        </w:tc>
        <w:tc>
          <w:tcPr>
            <w:tcW w:w="2976" w:type="dxa"/>
            <w:vAlign w:val="center"/>
          </w:tcPr>
          <w:p w14:paraId="06C91344" w14:textId="77777777" w:rsidR="00FE1960" w:rsidRDefault="00F27A07">
            <w:pPr>
              <w:rPr>
                <w:b/>
              </w:rPr>
            </w:pPr>
            <w:r>
              <w:rPr>
                <w:b/>
              </w:rPr>
              <w:t>Jméno</w:t>
            </w:r>
          </w:p>
        </w:tc>
        <w:tc>
          <w:tcPr>
            <w:tcW w:w="2977" w:type="dxa"/>
            <w:vAlign w:val="center"/>
          </w:tcPr>
          <w:p w14:paraId="6AF4CAA7" w14:textId="77777777" w:rsidR="00FE1960" w:rsidRDefault="00F27A07">
            <w:pPr>
              <w:rPr>
                <w:b/>
              </w:rPr>
            </w:pPr>
            <w:r>
              <w:rPr>
                <w:b/>
              </w:rPr>
              <w:t>Podpis/Mail</w:t>
            </w:r>
            <w:r>
              <w:rPr>
                <w:rStyle w:val="Odkaznavysvtlivky"/>
                <w:b/>
              </w:rPr>
              <w:endnoteReference w:id="22"/>
            </w:r>
          </w:p>
        </w:tc>
      </w:tr>
      <w:tr w:rsidR="00FE1960" w14:paraId="76F65272" w14:textId="77777777">
        <w:trPr>
          <w:trHeight w:val="884"/>
        </w:trPr>
        <w:tc>
          <w:tcPr>
            <w:tcW w:w="3256" w:type="dxa"/>
            <w:vAlign w:val="center"/>
          </w:tcPr>
          <w:p w14:paraId="036E24D6" w14:textId="77777777" w:rsidR="00FE1960" w:rsidRDefault="00F27A07">
            <w:r>
              <w:t>Bezpečnostní garant</w:t>
            </w:r>
          </w:p>
        </w:tc>
        <w:tc>
          <w:tcPr>
            <w:tcW w:w="2976" w:type="dxa"/>
            <w:vAlign w:val="center"/>
          </w:tcPr>
          <w:p w14:paraId="3387D1F3" w14:textId="77777777" w:rsidR="00FE1960" w:rsidRDefault="00F27A07">
            <w:r>
              <w:t>Karel Štefl</w:t>
            </w:r>
          </w:p>
        </w:tc>
        <w:tc>
          <w:tcPr>
            <w:tcW w:w="2977" w:type="dxa"/>
            <w:vAlign w:val="center"/>
          </w:tcPr>
          <w:p w14:paraId="7C8E378F" w14:textId="77777777" w:rsidR="00FE1960" w:rsidRDefault="00FE1960"/>
        </w:tc>
      </w:tr>
      <w:tr w:rsidR="00FE1960" w14:paraId="5A16599F" w14:textId="77777777">
        <w:trPr>
          <w:trHeight w:val="839"/>
        </w:trPr>
        <w:tc>
          <w:tcPr>
            <w:tcW w:w="3256" w:type="dxa"/>
            <w:vAlign w:val="center"/>
          </w:tcPr>
          <w:p w14:paraId="62C5D606" w14:textId="77777777" w:rsidR="00FE1960" w:rsidRDefault="00F27A07">
            <w:r>
              <w:t>Provozní garant</w:t>
            </w:r>
          </w:p>
        </w:tc>
        <w:tc>
          <w:tcPr>
            <w:tcW w:w="2976" w:type="dxa"/>
            <w:vAlign w:val="center"/>
          </w:tcPr>
          <w:p w14:paraId="5AB092B3" w14:textId="77777777" w:rsidR="00FE1960" w:rsidRDefault="00F27A07">
            <w:r>
              <w:t>Aleš Prošek</w:t>
            </w:r>
          </w:p>
        </w:tc>
        <w:tc>
          <w:tcPr>
            <w:tcW w:w="2977" w:type="dxa"/>
            <w:vAlign w:val="center"/>
          </w:tcPr>
          <w:p w14:paraId="42F8B3CB" w14:textId="77777777" w:rsidR="00FE1960" w:rsidRDefault="00FE1960"/>
        </w:tc>
      </w:tr>
      <w:tr w:rsidR="00FE1960" w14:paraId="146B915E" w14:textId="77777777">
        <w:trPr>
          <w:trHeight w:val="510"/>
        </w:trPr>
        <w:tc>
          <w:tcPr>
            <w:tcW w:w="3256" w:type="dxa"/>
            <w:vAlign w:val="center"/>
          </w:tcPr>
          <w:p w14:paraId="267911AA" w14:textId="77777777" w:rsidR="00FE1960" w:rsidRDefault="00F27A07">
            <w:r>
              <w:t>Architekt</w:t>
            </w:r>
          </w:p>
        </w:tc>
        <w:tc>
          <w:tcPr>
            <w:tcW w:w="2976" w:type="dxa"/>
            <w:vAlign w:val="center"/>
          </w:tcPr>
          <w:p w14:paraId="0DA765A0" w14:textId="77777777" w:rsidR="00FE1960" w:rsidRDefault="00FE1960"/>
        </w:tc>
        <w:tc>
          <w:tcPr>
            <w:tcW w:w="2977" w:type="dxa"/>
            <w:vAlign w:val="center"/>
          </w:tcPr>
          <w:p w14:paraId="69F26DCF" w14:textId="77777777" w:rsidR="00FE1960" w:rsidRDefault="00FE1960"/>
        </w:tc>
      </w:tr>
    </w:tbl>
    <w:p w14:paraId="7DB47D97" w14:textId="77777777" w:rsidR="00FE1960" w:rsidRDefault="00F27A0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042FDC6" w14:textId="77777777" w:rsidR="00FE1960" w:rsidRDefault="00FE1960"/>
    <w:p w14:paraId="750E4867" w14:textId="77777777" w:rsidR="00FE1960" w:rsidRDefault="00FE1960">
      <w:pPr>
        <w:rPr>
          <w:szCs w:val="22"/>
        </w:rPr>
      </w:pPr>
    </w:p>
    <w:p w14:paraId="3FFC8F74" w14:textId="77777777" w:rsidR="00FE1960" w:rsidRDefault="00FE1960">
      <w:pPr>
        <w:rPr>
          <w:szCs w:val="22"/>
        </w:rPr>
      </w:pPr>
    </w:p>
    <w:p w14:paraId="57182EAE" w14:textId="77777777" w:rsidR="00FE1960" w:rsidRDefault="00FE1960">
      <w:pPr>
        <w:rPr>
          <w:szCs w:val="22"/>
        </w:rPr>
      </w:pPr>
    </w:p>
    <w:p w14:paraId="55C3A55F" w14:textId="77777777" w:rsidR="00FE1960" w:rsidRDefault="00FE1960">
      <w:pPr>
        <w:rPr>
          <w:szCs w:val="22"/>
        </w:rPr>
      </w:pPr>
    </w:p>
    <w:p w14:paraId="4DAC1763" w14:textId="77777777" w:rsidR="00FE1960" w:rsidRDefault="00FE1960">
      <w:pPr>
        <w:rPr>
          <w:szCs w:val="22"/>
        </w:rPr>
      </w:pPr>
    </w:p>
    <w:p w14:paraId="5E09FDB1" w14:textId="77777777" w:rsidR="00FE1960" w:rsidRDefault="00FE1960">
      <w:pPr>
        <w:rPr>
          <w:szCs w:val="22"/>
        </w:rPr>
      </w:pPr>
    </w:p>
    <w:p w14:paraId="40564924" w14:textId="77777777" w:rsidR="00FE1960" w:rsidRDefault="00FE1960">
      <w:pPr>
        <w:rPr>
          <w:szCs w:val="22"/>
        </w:rPr>
      </w:pPr>
    </w:p>
    <w:p w14:paraId="4940BBC0" w14:textId="77777777" w:rsidR="00FE1960" w:rsidRDefault="00FE1960">
      <w:pPr>
        <w:rPr>
          <w:szCs w:val="22"/>
        </w:rPr>
      </w:pPr>
    </w:p>
    <w:p w14:paraId="536F8E23" w14:textId="77777777" w:rsidR="00FE1960" w:rsidRDefault="00FE1960">
      <w:pPr>
        <w:rPr>
          <w:szCs w:val="22"/>
        </w:rPr>
      </w:pPr>
    </w:p>
    <w:p w14:paraId="79ACC94D" w14:textId="77777777" w:rsidR="00FE1960" w:rsidRDefault="00FE1960">
      <w:pPr>
        <w:rPr>
          <w:szCs w:val="22"/>
        </w:rPr>
      </w:pPr>
    </w:p>
    <w:p w14:paraId="74B38116" w14:textId="77777777" w:rsidR="00FE1960" w:rsidRDefault="00FE1960">
      <w:pPr>
        <w:rPr>
          <w:szCs w:val="22"/>
        </w:rPr>
      </w:pPr>
    </w:p>
    <w:p w14:paraId="256C1B69" w14:textId="77777777" w:rsidR="00FE1960" w:rsidRDefault="00FE1960">
      <w:pPr>
        <w:rPr>
          <w:szCs w:val="22"/>
        </w:rPr>
      </w:pPr>
    </w:p>
    <w:p w14:paraId="3F644CB5" w14:textId="77777777" w:rsidR="00FE1960" w:rsidRDefault="00FE1960">
      <w:pPr>
        <w:rPr>
          <w:szCs w:val="22"/>
        </w:rPr>
      </w:pPr>
    </w:p>
    <w:p w14:paraId="05DF9320" w14:textId="77777777" w:rsidR="00FE1960" w:rsidRDefault="00F27A07" w:rsidP="00F27A07">
      <w:pPr>
        <w:pStyle w:val="Nadpis1"/>
        <w:numPr>
          <w:ilvl w:val="0"/>
          <w:numId w:val="69"/>
        </w:numPr>
        <w:ind w:left="720" w:firstLine="708"/>
      </w:pPr>
      <w:r>
        <w:lastRenderedPageBreak/>
        <w:t>Schválení</w:t>
      </w:r>
    </w:p>
    <w:p w14:paraId="6D1BDE28" w14:textId="77777777" w:rsidR="00FE1960" w:rsidRDefault="00F27A07">
      <w:pPr>
        <w:spacing w:before="60"/>
        <w:rPr>
          <w:szCs w:val="22"/>
        </w:rPr>
      </w:pPr>
      <w:r>
        <w:rPr>
          <w:szCs w:val="22"/>
        </w:rPr>
        <w:t>Věcný garant svým podpisem potvrzuje svůj požadavek na realizaci změny za cenu uvedenou v bodu  5 - Pracnost a cenová nabídka navrhovaného řešení.</w:t>
      </w:r>
    </w:p>
    <w:tbl>
      <w:tblPr>
        <w:tblStyle w:val="Mkatabulky"/>
        <w:tblW w:w="9209" w:type="dxa"/>
        <w:tblLook w:val="04A0" w:firstRow="1" w:lastRow="0" w:firstColumn="1" w:lastColumn="0" w:noHBand="0" w:noVBand="1"/>
      </w:tblPr>
      <w:tblGrid>
        <w:gridCol w:w="3256"/>
        <w:gridCol w:w="2976"/>
        <w:gridCol w:w="2977"/>
      </w:tblGrid>
      <w:tr w:rsidR="00FE1960" w14:paraId="6F5672CF" w14:textId="77777777">
        <w:trPr>
          <w:trHeight w:val="374"/>
        </w:trPr>
        <w:tc>
          <w:tcPr>
            <w:tcW w:w="3256" w:type="dxa"/>
            <w:vAlign w:val="center"/>
          </w:tcPr>
          <w:p w14:paraId="612692D3" w14:textId="77777777" w:rsidR="00FE1960" w:rsidRDefault="00F27A07">
            <w:pPr>
              <w:rPr>
                <w:b/>
              </w:rPr>
            </w:pPr>
            <w:r>
              <w:rPr>
                <w:b/>
              </w:rPr>
              <w:t>Role</w:t>
            </w:r>
          </w:p>
        </w:tc>
        <w:tc>
          <w:tcPr>
            <w:tcW w:w="2976" w:type="dxa"/>
            <w:vAlign w:val="center"/>
          </w:tcPr>
          <w:p w14:paraId="1FDB90E1" w14:textId="77777777" w:rsidR="00FE1960" w:rsidRDefault="00F27A07">
            <w:pPr>
              <w:rPr>
                <w:b/>
              </w:rPr>
            </w:pPr>
            <w:r>
              <w:rPr>
                <w:b/>
              </w:rPr>
              <w:t>Jméno</w:t>
            </w:r>
          </w:p>
        </w:tc>
        <w:tc>
          <w:tcPr>
            <w:tcW w:w="2977" w:type="dxa"/>
            <w:vAlign w:val="center"/>
          </w:tcPr>
          <w:p w14:paraId="4551D49D" w14:textId="77777777" w:rsidR="00FE1960" w:rsidRDefault="00F27A07">
            <w:pPr>
              <w:rPr>
                <w:b/>
              </w:rPr>
            </w:pPr>
            <w:r>
              <w:rPr>
                <w:b/>
              </w:rPr>
              <w:t>Podpis</w:t>
            </w:r>
          </w:p>
        </w:tc>
      </w:tr>
      <w:tr w:rsidR="00FE1960" w14:paraId="254F4435" w14:textId="77777777">
        <w:trPr>
          <w:trHeight w:val="964"/>
        </w:trPr>
        <w:tc>
          <w:tcPr>
            <w:tcW w:w="3256" w:type="dxa"/>
            <w:vAlign w:val="center"/>
          </w:tcPr>
          <w:p w14:paraId="627F5EFE" w14:textId="77777777" w:rsidR="00FE1960" w:rsidRDefault="00F27A07">
            <w:r>
              <w:t>Žadatel/věcný garant</w:t>
            </w:r>
          </w:p>
        </w:tc>
        <w:tc>
          <w:tcPr>
            <w:tcW w:w="2976" w:type="dxa"/>
            <w:vAlign w:val="center"/>
          </w:tcPr>
          <w:p w14:paraId="4B6C1069" w14:textId="77777777" w:rsidR="00FE1960" w:rsidRDefault="00F27A07">
            <w:r>
              <w:t>Josef Miškovský</w:t>
            </w:r>
          </w:p>
        </w:tc>
        <w:tc>
          <w:tcPr>
            <w:tcW w:w="2977" w:type="dxa"/>
            <w:vAlign w:val="center"/>
          </w:tcPr>
          <w:p w14:paraId="0BBE79B1" w14:textId="77777777" w:rsidR="00FE1960" w:rsidRDefault="00FE1960"/>
        </w:tc>
      </w:tr>
      <w:tr w:rsidR="00FE1960" w14:paraId="3DDF0B91" w14:textId="77777777">
        <w:trPr>
          <w:trHeight w:val="992"/>
        </w:trPr>
        <w:tc>
          <w:tcPr>
            <w:tcW w:w="3256" w:type="dxa"/>
            <w:vAlign w:val="center"/>
          </w:tcPr>
          <w:p w14:paraId="6CF874FA" w14:textId="77777777" w:rsidR="00FE1960" w:rsidRDefault="00F27A07">
            <w:r>
              <w:rPr>
                <w:szCs w:val="22"/>
              </w:rPr>
              <w:t>Metodický / věcný garant:</w:t>
            </w:r>
          </w:p>
        </w:tc>
        <w:tc>
          <w:tcPr>
            <w:tcW w:w="2976" w:type="dxa"/>
            <w:vAlign w:val="center"/>
          </w:tcPr>
          <w:p w14:paraId="12AC7EDA" w14:textId="77777777" w:rsidR="00FE1960" w:rsidRDefault="00F27A07">
            <w:r>
              <w:rPr>
                <w:szCs w:val="22"/>
              </w:rPr>
              <w:t>Kateřina Bělinová</w:t>
            </w:r>
          </w:p>
        </w:tc>
        <w:tc>
          <w:tcPr>
            <w:tcW w:w="2977" w:type="dxa"/>
            <w:vAlign w:val="center"/>
          </w:tcPr>
          <w:p w14:paraId="7E8B378D" w14:textId="77777777" w:rsidR="00FE1960" w:rsidRDefault="00FE1960"/>
        </w:tc>
      </w:tr>
      <w:tr w:rsidR="00FE1960" w14:paraId="1745B512" w14:textId="77777777">
        <w:trPr>
          <w:trHeight w:val="922"/>
        </w:trPr>
        <w:tc>
          <w:tcPr>
            <w:tcW w:w="3256" w:type="dxa"/>
            <w:vAlign w:val="center"/>
          </w:tcPr>
          <w:p w14:paraId="30CB9085" w14:textId="77777777" w:rsidR="00FE1960" w:rsidRDefault="00F27A07">
            <w:pPr>
              <w:rPr>
                <w:highlight w:val="yellow"/>
              </w:rPr>
            </w:pPr>
            <w:r>
              <w:t>Koordinátor změny</w:t>
            </w:r>
          </w:p>
        </w:tc>
        <w:tc>
          <w:tcPr>
            <w:tcW w:w="2976" w:type="dxa"/>
            <w:vAlign w:val="center"/>
          </w:tcPr>
          <w:p w14:paraId="0C7405CD" w14:textId="77777777" w:rsidR="00FE1960" w:rsidRDefault="00F27A07">
            <w:r>
              <w:t>Jiří Bukovský</w:t>
            </w:r>
          </w:p>
        </w:tc>
        <w:tc>
          <w:tcPr>
            <w:tcW w:w="2977" w:type="dxa"/>
            <w:vAlign w:val="center"/>
          </w:tcPr>
          <w:p w14:paraId="5A0F47E3" w14:textId="77777777" w:rsidR="00FE1960" w:rsidRDefault="00FE1960"/>
        </w:tc>
      </w:tr>
      <w:tr w:rsidR="00FE1960" w14:paraId="58B5FE50" w14:textId="77777777">
        <w:trPr>
          <w:trHeight w:val="1047"/>
        </w:trPr>
        <w:tc>
          <w:tcPr>
            <w:tcW w:w="3256" w:type="dxa"/>
            <w:vAlign w:val="center"/>
          </w:tcPr>
          <w:p w14:paraId="684032B4" w14:textId="77777777" w:rsidR="00FE1960" w:rsidRDefault="00F27A07">
            <w:r>
              <w:t>Oprávněná osoba dle smlouvy</w:t>
            </w:r>
          </w:p>
        </w:tc>
        <w:tc>
          <w:tcPr>
            <w:tcW w:w="2976" w:type="dxa"/>
            <w:vAlign w:val="center"/>
          </w:tcPr>
          <w:p w14:paraId="01E601F4" w14:textId="77777777" w:rsidR="00FE1960" w:rsidRDefault="00F27A07">
            <w:r>
              <w:t>Vladimír Velas</w:t>
            </w:r>
          </w:p>
        </w:tc>
        <w:tc>
          <w:tcPr>
            <w:tcW w:w="2977" w:type="dxa"/>
            <w:vAlign w:val="center"/>
          </w:tcPr>
          <w:p w14:paraId="6FE5A9F5" w14:textId="77777777" w:rsidR="00FE1960" w:rsidRDefault="00FE1960"/>
        </w:tc>
      </w:tr>
    </w:tbl>
    <w:p w14:paraId="58EA199A" w14:textId="77777777" w:rsidR="00FE1960" w:rsidRDefault="00F27A07">
      <w:pPr>
        <w:spacing w:before="60"/>
        <w:rPr>
          <w:sz w:val="16"/>
          <w:szCs w:val="16"/>
        </w:rPr>
      </w:pPr>
      <w:r>
        <w:rPr>
          <w:sz w:val="16"/>
          <w:szCs w:val="16"/>
        </w:rPr>
        <w:t>(Pozn.: Oprávněná osoba se uvede v případě, že je uvedena ve smlouvě.)</w:t>
      </w:r>
    </w:p>
    <w:p w14:paraId="27E52148" w14:textId="77777777" w:rsidR="00FE1960" w:rsidRDefault="00FE1960">
      <w:pPr>
        <w:spacing w:before="60"/>
        <w:rPr>
          <w:sz w:val="16"/>
          <w:szCs w:val="16"/>
        </w:rPr>
      </w:pPr>
    </w:p>
    <w:p w14:paraId="1C3A960F" w14:textId="77777777" w:rsidR="00FE1960" w:rsidRDefault="00FE1960">
      <w:pPr>
        <w:spacing w:before="60"/>
        <w:rPr>
          <w:sz w:val="16"/>
          <w:szCs w:val="16"/>
        </w:rPr>
      </w:pPr>
    </w:p>
    <w:p w14:paraId="0E9B7B32" w14:textId="77777777" w:rsidR="00FE1960" w:rsidRDefault="00FE1960">
      <w:pPr>
        <w:spacing w:before="60"/>
        <w:rPr>
          <w:szCs w:val="22"/>
        </w:rPr>
        <w:sectPr w:rsidR="00FE1960">
          <w:footerReference w:type="default" r:id="rId23"/>
          <w:pgSz w:w="11906" w:h="16838"/>
          <w:pgMar w:top="1560" w:right="1418" w:bottom="1134" w:left="992" w:header="567" w:footer="567" w:gutter="0"/>
          <w:pgNumType w:start="1"/>
          <w:cols w:space="708"/>
          <w:docGrid w:linePitch="360"/>
        </w:sectPr>
      </w:pPr>
    </w:p>
    <w:p w14:paraId="7DD1D40C" w14:textId="77777777" w:rsidR="00FE1960" w:rsidRDefault="00F27A07">
      <w:pPr>
        <w:pStyle w:val="Nadpis1"/>
        <w:ind w:left="142" w:firstLine="0"/>
      </w:pPr>
      <w:r>
        <w:lastRenderedPageBreak/>
        <w:t>Vysvětlivky</w:t>
      </w:r>
    </w:p>
    <w:p w14:paraId="75C0DAF9" w14:textId="77777777" w:rsidR="00FE1960" w:rsidRDefault="00FE1960"/>
    <w:p w14:paraId="029D8429" w14:textId="77777777" w:rsidR="00FE1960" w:rsidRDefault="00FE1960">
      <w:pPr>
        <w:rPr>
          <w:szCs w:val="22"/>
        </w:rPr>
      </w:pPr>
    </w:p>
    <w:sectPr w:rsidR="00FE1960">
      <w:headerReference w:type="even" r:id="rId24"/>
      <w:headerReference w:type="default" r:id="rId25"/>
      <w:footerReference w:type="default" r:id="rId26"/>
      <w:headerReference w:type="first" r:id="rId2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31E1" w14:textId="77777777" w:rsidR="00FE1960" w:rsidRDefault="00F27A07">
      <w:r>
        <w:separator/>
      </w:r>
    </w:p>
  </w:endnote>
  <w:endnote w:type="continuationSeparator" w:id="0">
    <w:p w14:paraId="3026B064" w14:textId="77777777" w:rsidR="00FE1960" w:rsidRDefault="00F27A07">
      <w:r>
        <w:continuationSeparator/>
      </w:r>
    </w:p>
  </w:endnote>
  <w:endnote w:id="1">
    <w:p w14:paraId="6CA307DC" w14:textId="77777777" w:rsidR="00FE1960" w:rsidRDefault="00F27A0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571757D"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CB50BE9" w14:textId="77777777" w:rsidR="00FE1960" w:rsidRDefault="00F27A0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896B8C5"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93B3037"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EB56EDE"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16B2007" w14:textId="77777777" w:rsidR="00FE1960" w:rsidRDefault="00F27A0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15B87D2B" w14:textId="77777777" w:rsidR="00FE1960" w:rsidRDefault="00F27A07">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61A69F2E" w14:textId="77777777" w:rsidR="00FE1960" w:rsidRDefault="00F27A0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50358944" w14:textId="77777777" w:rsidR="00FE1960" w:rsidRDefault="00F27A0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30DFE293" w14:textId="77777777" w:rsidR="00FE1960" w:rsidRDefault="00F27A0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1803F852" w14:textId="77777777" w:rsidR="00FE1960" w:rsidRDefault="00F27A0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6B5A303D"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7DF974D0" w14:textId="77777777" w:rsidR="00FE1960" w:rsidRDefault="00F27A0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66035C0D" w14:textId="77777777" w:rsidR="00FE1960" w:rsidRDefault="00F27A0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29EF4EBE"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5CAC97B4"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6444B592"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3AF6926F"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205C717C"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157A6EA0" w14:textId="77777777" w:rsidR="00FE1960" w:rsidRDefault="00F27A0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14F2BC08" w14:textId="77777777" w:rsidR="00FE1960" w:rsidRDefault="00F27A0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1338" w14:textId="77777777" w:rsidR="00FE1960" w:rsidRDefault="00FE19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9216" w14:textId="39398E05" w:rsidR="00FE1960" w:rsidRDefault="00F27A0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50744">
      <w:rPr>
        <w:noProof/>
        <w:sz w:val="16"/>
        <w:szCs w:val="16"/>
      </w:rPr>
      <w:t>14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74CE" w14:textId="77777777" w:rsidR="00FE1960" w:rsidRDefault="00FE196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EBDF" w14:textId="2C9DDE8D" w:rsidR="00FE1960" w:rsidRDefault="00F27A0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D5307">
      <w:rPr>
        <w:noProof/>
        <w:sz w:val="16"/>
        <w:szCs w:val="16"/>
      </w:rPr>
      <w:t>3</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C15F" w14:textId="1CAF99C1" w:rsidR="00FE1960" w:rsidRDefault="004A6A77">
    <w:pPr>
      <w:pStyle w:val="Zpat"/>
    </w:pPr>
    <w:fldSimple w:instr=" DOCVARIABLE  dms_cj  \* MERGEFORMAT ">
      <w:r w:rsidR="003A75B8" w:rsidRPr="003A75B8">
        <w:rPr>
          <w:bCs/>
        </w:rPr>
        <w:t>MZE-576/2023-12122</w:t>
      </w:r>
    </w:fldSimple>
    <w:r w:rsidR="00F27A07">
      <w:tab/>
    </w:r>
    <w:r w:rsidR="00F27A07">
      <w:fldChar w:fldCharType="begin"/>
    </w:r>
    <w:r w:rsidR="00F27A07">
      <w:instrText>PAGE   \* MERGEFORMAT</w:instrText>
    </w:r>
    <w:r w:rsidR="00F27A07">
      <w:fldChar w:fldCharType="separate"/>
    </w:r>
    <w:r w:rsidR="00F27A07">
      <w:t>2</w:t>
    </w:r>
    <w:r w:rsidR="00F27A07">
      <w:fldChar w:fldCharType="end"/>
    </w:r>
  </w:p>
  <w:p w14:paraId="46F75A50" w14:textId="77777777" w:rsidR="00FE1960" w:rsidRDefault="00FE19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037F" w14:textId="77777777" w:rsidR="00FE1960" w:rsidRDefault="00F27A07">
      <w:r>
        <w:separator/>
      </w:r>
    </w:p>
  </w:footnote>
  <w:footnote w:type="continuationSeparator" w:id="0">
    <w:p w14:paraId="0B100328" w14:textId="77777777" w:rsidR="00FE1960" w:rsidRDefault="00F27A07">
      <w:r>
        <w:continuationSeparator/>
      </w:r>
    </w:p>
  </w:footnote>
  <w:footnote w:id="1">
    <w:p w14:paraId="6A7455DC" w14:textId="77777777" w:rsidR="00FE1960" w:rsidRDefault="00F27A07">
      <w:pPr>
        <w:pStyle w:val="Textpoznpodarou"/>
      </w:pPr>
      <w:r>
        <w:rPr>
          <w:rStyle w:val="Znakapoznpodarou"/>
        </w:rPr>
        <w:footnoteRef/>
      </w:r>
      <w:r>
        <w:t xml:space="preserve"> Způsobilost kultur je totožná jako u BISS</w:t>
      </w:r>
    </w:p>
  </w:footnote>
  <w:footnote w:id="2">
    <w:p w14:paraId="0C0EDB4D" w14:textId="77777777" w:rsidR="00FE1960" w:rsidRDefault="00F27A07">
      <w:pPr>
        <w:pStyle w:val="Textpoznpodarou"/>
      </w:pPr>
      <w:r>
        <w:rPr>
          <w:rStyle w:val="Znakapoznpodarou"/>
        </w:rPr>
        <w:footnoteRef/>
      </w:r>
      <w:r>
        <w:t xml:space="preserve"> Pokud žadatel bude deklarovat ekoplatbu, pak se jej fakticky žádná výjimka netýká.</w:t>
      </w:r>
    </w:p>
    <w:p w14:paraId="30FFCE8C" w14:textId="77777777" w:rsidR="00FE1960" w:rsidRDefault="00F27A07" w:rsidP="00F27A07">
      <w:pPr>
        <w:pStyle w:val="Odstavecseseznamem"/>
        <w:numPr>
          <w:ilvl w:val="0"/>
          <w:numId w:val="5"/>
        </w:numPr>
        <w:spacing w:before="144" w:after="144" w:line="247" w:lineRule="auto"/>
        <w:ind w:left="284" w:hanging="284"/>
        <w:contextualSpacing w:val="0"/>
        <w:rPr>
          <w:rFonts w:ascii="Cambria" w:hAnsi="Cambria"/>
          <w:sz w:val="16"/>
          <w:szCs w:val="16"/>
          <w:u w:val="single"/>
          <w:lang w:eastAsia="cs-CZ"/>
        </w:rPr>
      </w:pPr>
      <w:r>
        <w:rPr>
          <w:rFonts w:ascii="Cambria" w:hAnsi="Cambria"/>
          <w:sz w:val="16"/>
          <w:szCs w:val="16"/>
          <w:u w:val="single"/>
          <w:lang w:eastAsia="cs-CZ"/>
        </w:rPr>
        <w:t xml:space="preserve">Podmínky standardu podle odst. 1 a 4 se nevztahují na </w:t>
      </w:r>
      <w:bookmarkStart w:id="1" w:name="_Hlk117780882"/>
      <w:r>
        <w:rPr>
          <w:rFonts w:ascii="Cambria" w:hAnsi="Cambria"/>
          <w:sz w:val="16"/>
          <w:szCs w:val="16"/>
          <w:u w:val="single"/>
          <w:lang w:eastAsia="cs-CZ"/>
        </w:rPr>
        <w:t>žadatele</w:t>
      </w:r>
    </w:p>
    <w:p w14:paraId="60A3A5D4" w14:textId="77777777" w:rsidR="00FE1960" w:rsidRDefault="00F27A07" w:rsidP="00F27A07">
      <w:pPr>
        <w:numPr>
          <w:ilvl w:val="0"/>
          <w:numId w:val="59"/>
        </w:numPr>
        <w:spacing w:before="144" w:after="144" w:line="247" w:lineRule="auto"/>
        <w:ind w:left="567" w:hanging="283"/>
        <w:rPr>
          <w:rFonts w:ascii="Cambria" w:hAnsi="Cambria"/>
          <w:sz w:val="16"/>
          <w:szCs w:val="16"/>
          <w:u w:val="single"/>
          <w:lang w:eastAsia="cs-CZ"/>
        </w:rPr>
      </w:pPr>
      <w:r>
        <w:rPr>
          <w:rFonts w:ascii="Cambria" w:hAnsi="Cambria"/>
          <w:sz w:val="16"/>
          <w:szCs w:val="16"/>
          <w:u w:val="single"/>
          <w:lang w:eastAsia="cs-CZ"/>
        </w:rPr>
        <w:t>v nichž více než 75 % plochy orné půdy evidované v evidenci využití půdy na žadatele</w:t>
      </w:r>
      <w:r>
        <w:rPr>
          <w:sz w:val="16"/>
          <w:szCs w:val="16"/>
        </w:rPr>
        <w:t xml:space="preserve"> </w:t>
      </w:r>
      <w:bookmarkStart w:id="2" w:name="_Hlk118897798"/>
      <w:r>
        <w:rPr>
          <w:rFonts w:ascii="Cambria" w:hAnsi="Cambria"/>
          <w:sz w:val="16"/>
          <w:szCs w:val="16"/>
          <w:u w:val="single"/>
          <w:lang w:eastAsia="cs-CZ"/>
        </w:rPr>
        <w:t>k datu podání jednotné žádosti</w:t>
      </w:r>
      <w:bookmarkEnd w:id="2"/>
      <w:r>
        <w:rPr>
          <w:rFonts w:ascii="Cambria" w:hAnsi="Cambria"/>
          <w:sz w:val="16"/>
          <w:szCs w:val="16"/>
          <w:u w:val="single"/>
          <w:lang w:eastAsia="cs-CZ"/>
        </w:rPr>
        <w:t xml:space="preserve"> nebo pokud kontrola na místě nezjistí jinak, představuje druh zemědělské kultury travní porost</w:t>
      </w:r>
      <w:r>
        <w:rPr>
          <w:rStyle w:val="Znakapoznpodarou"/>
          <w:rFonts w:ascii="Cambria" w:hAnsi="Cambria"/>
          <w:sz w:val="16"/>
          <w:szCs w:val="16"/>
          <w:u w:val="single"/>
          <w:lang w:eastAsia="cs-CZ"/>
        </w:rPr>
        <w:footnoteRef/>
      </w:r>
      <w:r>
        <w:rPr>
          <w:rFonts w:ascii="Cambria" w:hAnsi="Cambria"/>
          <w:sz w:val="16"/>
          <w:szCs w:val="16"/>
          <w:u w:val="single"/>
          <w:vertAlign w:val="superscript"/>
          <w:lang w:eastAsia="cs-CZ"/>
        </w:rPr>
        <w:t>)</w:t>
      </w:r>
      <w:r>
        <w:rPr>
          <w:rFonts w:ascii="Cambria" w:hAnsi="Cambria"/>
          <w:sz w:val="16"/>
          <w:szCs w:val="16"/>
          <w:u w:val="single"/>
          <w:lang w:eastAsia="cs-CZ"/>
        </w:rPr>
        <w:t>, nebo úhor</w:t>
      </w:r>
      <w:bookmarkStart w:id="3" w:name="_Hlk116480173"/>
      <w:r>
        <w:rPr>
          <w:rStyle w:val="Znakapoznpodarou"/>
          <w:rFonts w:ascii="Cambria" w:hAnsi="Cambria"/>
          <w:sz w:val="16"/>
          <w:szCs w:val="16"/>
          <w:u w:val="single"/>
          <w:lang w:eastAsia="cs-CZ"/>
        </w:rPr>
        <w:footnoteRef/>
      </w:r>
      <w:r>
        <w:rPr>
          <w:rFonts w:ascii="Cambria" w:hAnsi="Cambria"/>
          <w:sz w:val="16"/>
          <w:szCs w:val="16"/>
          <w:u w:val="single"/>
          <w:vertAlign w:val="superscript"/>
          <w:lang w:eastAsia="cs-CZ"/>
        </w:rPr>
        <w:t>)</w:t>
      </w:r>
      <w:bookmarkEnd w:id="3"/>
      <w:r>
        <w:rPr>
          <w:rFonts w:ascii="Cambria" w:hAnsi="Cambria"/>
          <w:sz w:val="16"/>
          <w:szCs w:val="16"/>
          <w:u w:val="single"/>
          <w:lang w:eastAsia="cs-CZ"/>
        </w:rPr>
        <w:t xml:space="preserve"> nebo se využívá k pěstování dusík vázajících plodin uvedených v příloze č. 16</w:t>
      </w:r>
      <w:r>
        <w:rPr>
          <w:sz w:val="16"/>
          <w:szCs w:val="16"/>
          <w:u w:val="single"/>
        </w:rPr>
        <w:t xml:space="preserve"> </w:t>
      </w:r>
      <w:r>
        <w:rPr>
          <w:rFonts w:ascii="Cambria" w:hAnsi="Cambria"/>
          <w:sz w:val="16"/>
          <w:szCs w:val="16"/>
          <w:u w:val="single"/>
          <w:lang w:eastAsia="cs-CZ"/>
        </w:rPr>
        <w:t>k tomuto nařízení, nebo jsou na ní tyto způsoby využití kombinovány;</w:t>
      </w:r>
      <w:bookmarkEnd w:id="1"/>
    </w:p>
    <w:p w14:paraId="011D8F1C" w14:textId="77777777" w:rsidR="00FE1960" w:rsidRDefault="00F27A07" w:rsidP="00F27A07">
      <w:pPr>
        <w:numPr>
          <w:ilvl w:val="0"/>
          <w:numId w:val="59"/>
        </w:numPr>
        <w:spacing w:before="144" w:after="144" w:line="247" w:lineRule="auto"/>
        <w:ind w:left="567" w:hanging="283"/>
        <w:rPr>
          <w:rFonts w:ascii="Cambria" w:hAnsi="Cambria"/>
          <w:sz w:val="16"/>
          <w:szCs w:val="16"/>
          <w:u w:val="single"/>
          <w:lang w:eastAsia="cs-CZ"/>
        </w:rPr>
      </w:pPr>
      <w:bookmarkStart w:id="4" w:name="_Hlk117780903"/>
      <w:r>
        <w:rPr>
          <w:rFonts w:ascii="Cambria" w:hAnsi="Cambria"/>
          <w:sz w:val="16"/>
          <w:szCs w:val="16"/>
          <w:u w:val="single"/>
          <w:lang w:eastAsia="cs-CZ"/>
        </w:rPr>
        <w:t>v nichž více než 75 % zemědělské plochy evidované v evidenci využití půdy na žadatele</w:t>
      </w:r>
      <w:r>
        <w:rPr>
          <w:sz w:val="16"/>
          <w:szCs w:val="16"/>
        </w:rPr>
        <w:t xml:space="preserve"> </w:t>
      </w:r>
      <w:r>
        <w:rPr>
          <w:rFonts w:ascii="Cambria" w:hAnsi="Cambria"/>
          <w:sz w:val="16"/>
          <w:szCs w:val="16"/>
          <w:u w:val="single"/>
          <w:lang w:eastAsia="cs-CZ"/>
        </w:rPr>
        <w:t>k datu podání jednotné žádosti nebo pokud kontrola na místě nezjistí jinak, představuje druh zemědělské kultury trvalý travní porost nebo travní porost, nebo se využívá k pěstování bylinných pícnin uvedených v příloze č. 8</w:t>
      </w:r>
      <w:r>
        <w:rPr>
          <w:sz w:val="16"/>
          <w:szCs w:val="16"/>
          <w:u w:val="single"/>
        </w:rPr>
        <w:t xml:space="preserve"> </w:t>
      </w:r>
      <w:r>
        <w:rPr>
          <w:rFonts w:ascii="Cambria" w:hAnsi="Cambria"/>
          <w:sz w:val="16"/>
          <w:szCs w:val="16"/>
          <w:u w:val="single"/>
          <w:lang w:eastAsia="cs-CZ"/>
        </w:rPr>
        <w:t>k tomuto nařízení, nebo jsou na ní tyto způsoby využití kombinovány; nebo</w:t>
      </w:r>
    </w:p>
    <w:p w14:paraId="6607D786" w14:textId="77777777" w:rsidR="00FE1960" w:rsidRDefault="00F27A07" w:rsidP="00F27A07">
      <w:pPr>
        <w:numPr>
          <w:ilvl w:val="0"/>
          <w:numId w:val="59"/>
        </w:numPr>
        <w:spacing w:before="144" w:after="144" w:line="247" w:lineRule="auto"/>
        <w:ind w:left="567" w:hanging="283"/>
        <w:rPr>
          <w:rFonts w:ascii="Cambria" w:hAnsi="Cambria"/>
          <w:sz w:val="16"/>
          <w:szCs w:val="16"/>
          <w:u w:val="single"/>
          <w:lang w:eastAsia="cs-CZ"/>
        </w:rPr>
      </w:pPr>
      <w:r>
        <w:rPr>
          <w:rFonts w:ascii="Cambria" w:hAnsi="Cambria"/>
          <w:sz w:val="16"/>
          <w:szCs w:val="16"/>
          <w:u w:val="single"/>
          <w:lang w:eastAsia="cs-CZ"/>
        </w:rPr>
        <w:t xml:space="preserve"> s výměrou orné půdy</w:t>
      </w:r>
      <w:r>
        <w:rPr>
          <w:rStyle w:val="Znakapoznpodarou"/>
          <w:rFonts w:ascii="Cambria" w:hAnsi="Cambria"/>
          <w:sz w:val="16"/>
          <w:szCs w:val="16"/>
          <w:u w:val="single"/>
          <w:lang w:eastAsia="cs-CZ"/>
        </w:rPr>
        <w:footnoteRef/>
      </w:r>
      <w:r>
        <w:rPr>
          <w:rFonts w:ascii="Cambria" w:hAnsi="Cambria"/>
          <w:sz w:val="16"/>
          <w:szCs w:val="16"/>
          <w:u w:val="single"/>
          <w:vertAlign w:val="superscript"/>
          <w:lang w:eastAsia="cs-CZ"/>
        </w:rPr>
        <w:t>)</w:t>
      </w:r>
      <w:r>
        <w:rPr>
          <w:rFonts w:ascii="Cambria" w:hAnsi="Cambria"/>
          <w:sz w:val="16"/>
          <w:szCs w:val="16"/>
          <w:u w:val="single"/>
          <w:lang w:eastAsia="cs-CZ"/>
        </w:rPr>
        <w:t xml:space="preserve"> do 10 hektarů</w:t>
      </w:r>
      <w:r>
        <w:rPr>
          <w:rFonts w:ascii="Cambria" w:hAnsi="Cambria"/>
          <w:sz w:val="16"/>
          <w:szCs w:val="16"/>
          <w:u w:val="single"/>
        </w:rPr>
        <w:t xml:space="preserve"> </w:t>
      </w:r>
      <w:bookmarkStart w:id="5" w:name="_Hlk115703218"/>
      <w:r>
        <w:rPr>
          <w:rFonts w:ascii="Cambria" w:hAnsi="Cambria"/>
          <w:sz w:val="16"/>
          <w:szCs w:val="16"/>
          <w:u w:val="single"/>
          <w:lang w:eastAsia="cs-CZ"/>
        </w:rPr>
        <w:t>ode dne podání jednotné žádosti do 31. 8. příslušného roku</w:t>
      </w:r>
      <w:bookmarkEnd w:id="5"/>
      <w:r>
        <w:rPr>
          <w:rFonts w:ascii="Cambria" w:hAnsi="Cambria"/>
          <w:sz w:val="16"/>
          <w:szCs w:val="16"/>
          <w:u w:val="single"/>
          <w:lang w:eastAsia="cs-CZ"/>
        </w:rPr>
        <w:t>.</w:t>
      </w:r>
    </w:p>
    <w:bookmarkEnd w:id="4"/>
    <w:p w14:paraId="55E40BEB" w14:textId="77777777" w:rsidR="00FE1960" w:rsidRDefault="00FE1960">
      <w:pPr>
        <w:pStyle w:val="Textpoznpodarou"/>
      </w:pPr>
    </w:p>
  </w:footnote>
  <w:footnote w:id="3">
    <w:p w14:paraId="28AA0C51" w14:textId="77777777" w:rsidR="00FE1960" w:rsidRDefault="00F27A0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1EA74004" w14:textId="77777777" w:rsidR="00FE1960" w:rsidRDefault="00F27A07">
      <w:pPr>
        <w:pStyle w:val="Textpoznpodarou"/>
      </w:pPr>
      <w:r>
        <w:rPr>
          <w:rStyle w:val="Znakapoznpodarou"/>
        </w:rPr>
        <w:footnoteRef/>
      </w:r>
      <w:r>
        <w:t xml:space="preserve"> </w:t>
      </w:r>
      <w:r>
        <w:rPr>
          <w:sz w:val="16"/>
          <w:szCs w:val="16"/>
        </w:rPr>
        <w:t>Uveďte, zda a jakým způsobem se mění/vytváří napojení na SIEM.</w:t>
      </w:r>
    </w:p>
  </w:footnote>
  <w:footnote w:id="5">
    <w:p w14:paraId="114FA2F6" w14:textId="77777777" w:rsidR="00FE1960" w:rsidRDefault="00F27A0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372B721D" w14:textId="77777777" w:rsidR="00FE1960" w:rsidRDefault="00FE1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133C" w14:textId="77777777" w:rsidR="00FE1960" w:rsidRDefault="00450744">
    <w:pPr>
      <w:pStyle w:val="Zhlav"/>
    </w:pPr>
    <w:r>
      <w:pict w14:anchorId="7171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31815db-425b-4edf-91c9-a244a5988127"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FF66" w14:textId="77777777" w:rsidR="00FE1960" w:rsidRDefault="00450744">
    <w:pPr>
      <w:pStyle w:val="Zhlav"/>
    </w:pPr>
    <w:r>
      <w:pict w14:anchorId="23FEB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97df1c-4964-4354-8320-c950ef766a69"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A48B" w14:textId="77777777" w:rsidR="00FE1960" w:rsidRDefault="00450744">
    <w:pPr>
      <w:pStyle w:val="Zhlav"/>
    </w:pPr>
    <w:r>
      <w:pict w14:anchorId="7EFC2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e1c37f7-0c0b-4427-8ab0-db2971043266"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F308" w14:textId="77777777" w:rsidR="00FE1960" w:rsidRDefault="00450744">
    <w:r>
      <w:pict w14:anchorId="2AE83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a48e71e-13eb-44f3-b819-24e28486a6b2"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3DFF" w14:textId="77777777" w:rsidR="00FE1960" w:rsidRDefault="00450744">
    <w:r>
      <w:pict w14:anchorId="290EE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d65d8ac-2446-45a3-84c9-104d4cc6ee3b"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478E" w14:textId="77777777" w:rsidR="00FE1960" w:rsidRDefault="00450744">
    <w:r>
      <w:pict w14:anchorId="3BFCC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9b21315-ca0f-42f9-a2be-56ed95c26261"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8A7"/>
    <w:multiLevelType w:val="multilevel"/>
    <w:tmpl w:val="8A9AA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7C2EE0"/>
    <w:multiLevelType w:val="multilevel"/>
    <w:tmpl w:val="520CF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A81683"/>
    <w:multiLevelType w:val="multilevel"/>
    <w:tmpl w:val="71A40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3F34BC"/>
    <w:multiLevelType w:val="multilevel"/>
    <w:tmpl w:val="92FEBC50"/>
    <w:lvl w:ilvl="0">
      <w:start w:val="2"/>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210A3F"/>
    <w:multiLevelType w:val="multilevel"/>
    <w:tmpl w:val="EFB6D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621638"/>
    <w:multiLevelType w:val="multilevel"/>
    <w:tmpl w:val="1966A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353178"/>
    <w:multiLevelType w:val="multilevel"/>
    <w:tmpl w:val="4FA87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F496D"/>
    <w:multiLevelType w:val="multilevel"/>
    <w:tmpl w:val="437E93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E6468"/>
    <w:multiLevelType w:val="multilevel"/>
    <w:tmpl w:val="BCE8801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D0D557D"/>
    <w:multiLevelType w:val="multilevel"/>
    <w:tmpl w:val="BEB6E570"/>
    <w:lvl w:ilvl="0">
      <w:start w:val="1"/>
      <w:numFmt w:val="decimal"/>
      <w:pStyle w:val="Nadpisobsahu1"/>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0F5B4269"/>
    <w:multiLevelType w:val="multilevel"/>
    <w:tmpl w:val="76D2C5E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Arial" w:eastAsiaTheme="minorEastAsia" w:hAnsi="Arial" w:cs="Arial"/>
      </w:rPr>
    </w:lvl>
    <w:lvl w:ilvl="2">
      <w:start w:val="1"/>
      <w:numFmt w:val="decimal"/>
      <w:lvlText w:val="(%3)"/>
      <w:lvlJc w:val="left"/>
      <w:pPr>
        <w:ind w:left="2595" w:hanging="615"/>
      </w:pPr>
      <w:rPr>
        <w:rFonts w:cs="Times New Roman"/>
        <w:sz w:val="24"/>
      </w:rPr>
    </w:lvl>
    <w:lvl w:ilvl="3">
      <w:start w:val="1"/>
      <w:numFmt w:val="decimal"/>
      <w:lvlText w:val="%4."/>
      <w:lvlJc w:val="left"/>
      <w:pPr>
        <w:ind w:left="2880" w:hanging="360"/>
      </w:pPr>
      <w:rPr>
        <w:rFonts w:ascii="Arial" w:eastAsia="Times New Roman" w:hAnsi="Arial" w:cs="Arial"/>
      </w:rPr>
    </w:lvl>
    <w:lvl w:ilvl="4">
      <w:start w:val="15"/>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04E26B4"/>
    <w:multiLevelType w:val="multilevel"/>
    <w:tmpl w:val="D0F4C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291D"/>
    <w:multiLevelType w:val="multilevel"/>
    <w:tmpl w:val="46C0C10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9D69BD"/>
    <w:multiLevelType w:val="multilevel"/>
    <w:tmpl w:val="E47E5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F0439A"/>
    <w:multiLevelType w:val="multilevel"/>
    <w:tmpl w:val="F32C8B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4E72F2"/>
    <w:multiLevelType w:val="multilevel"/>
    <w:tmpl w:val="8182F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BC5D03"/>
    <w:multiLevelType w:val="multilevel"/>
    <w:tmpl w:val="46E89A5E"/>
    <w:lvl w:ilvl="0">
      <w:start w:val="1"/>
      <w:numFmt w:val="decimal"/>
      <w:lvlText w:val="%1."/>
      <w:lvlJc w:val="left"/>
      <w:pPr>
        <w:ind w:left="927" w:hanging="360"/>
      </w:pPr>
      <w:rPr>
        <w:rFonts w:eastAsia="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1B496F9A"/>
    <w:multiLevelType w:val="multilevel"/>
    <w:tmpl w:val="747E7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A0E08"/>
    <w:multiLevelType w:val="multilevel"/>
    <w:tmpl w:val="DDFA4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AC3FE4"/>
    <w:multiLevelType w:val="multilevel"/>
    <w:tmpl w:val="95CA00F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AB70F7"/>
    <w:multiLevelType w:val="multilevel"/>
    <w:tmpl w:val="C3EE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D30A02"/>
    <w:multiLevelType w:val="multilevel"/>
    <w:tmpl w:val="16F63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20A1F"/>
    <w:multiLevelType w:val="multilevel"/>
    <w:tmpl w:val="8B1C3D4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596269F"/>
    <w:multiLevelType w:val="multilevel"/>
    <w:tmpl w:val="02EEC05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8C6E7A"/>
    <w:multiLevelType w:val="multilevel"/>
    <w:tmpl w:val="A26A4B0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AE31415"/>
    <w:multiLevelType w:val="multilevel"/>
    <w:tmpl w:val="F00CB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6B2EA3"/>
    <w:multiLevelType w:val="multilevel"/>
    <w:tmpl w:val="4E70B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E32A3E"/>
    <w:multiLevelType w:val="multilevel"/>
    <w:tmpl w:val="0FD24538"/>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D014631"/>
    <w:multiLevelType w:val="multilevel"/>
    <w:tmpl w:val="DD42AC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F0B7D42"/>
    <w:multiLevelType w:val="multilevel"/>
    <w:tmpl w:val="4BCE905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0" w15:restartNumberingAfterBreak="0">
    <w:nsid w:val="31AA7C5B"/>
    <w:multiLevelType w:val="multilevel"/>
    <w:tmpl w:val="522E248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49373B"/>
    <w:multiLevelType w:val="multilevel"/>
    <w:tmpl w:val="F2B486FC"/>
    <w:lvl w:ilvl="0">
      <w:start w:val="1"/>
      <w:numFmt w:val="decimal"/>
      <w:lvlText w:val="%1."/>
      <w:lvlJc w:val="left"/>
      <w:pPr>
        <w:ind w:left="720" w:hanging="360"/>
      </w:pPr>
      <w:rPr>
        <w:rFonts w:hint="default"/>
      </w:rPr>
    </w:lvl>
    <w:lvl w:ilvl="1">
      <w:start w:val="6"/>
      <w:numFmt w:val="decimal"/>
      <w:isLgl/>
      <w:lvlText w:val="%1.%2"/>
      <w:lvlJc w:val="left"/>
      <w:pPr>
        <w:ind w:left="1140" w:hanging="780"/>
      </w:pPr>
      <w:rPr>
        <w:rFonts w:hint="default"/>
      </w:rPr>
    </w:lvl>
    <w:lvl w:ilvl="2">
      <w:start w:val="1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3BB494D"/>
    <w:multiLevelType w:val="multilevel"/>
    <w:tmpl w:val="D34A61D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433338E"/>
    <w:multiLevelType w:val="multilevel"/>
    <w:tmpl w:val="C97AE09E"/>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62C6FCD"/>
    <w:multiLevelType w:val="multilevel"/>
    <w:tmpl w:val="B542508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7D05980"/>
    <w:multiLevelType w:val="multilevel"/>
    <w:tmpl w:val="AE6E3CA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46"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964D3A"/>
    <w:multiLevelType w:val="multilevel"/>
    <w:tmpl w:val="4A5642E0"/>
    <w:lvl w:ilvl="0">
      <w:start w:val="1"/>
      <w:numFmt w:val="decimal"/>
      <w:lvlText w:val="%1."/>
      <w:lvlJc w:val="left"/>
      <w:pPr>
        <w:ind w:left="720" w:hanging="360"/>
      </w:pPr>
      <w:rPr>
        <w:rFonts w:hint="default"/>
      </w:rPr>
    </w:lvl>
    <w:lvl w:ilvl="1">
      <w:start w:val="6"/>
      <w:numFmt w:val="decimal"/>
      <w:isLgl/>
      <w:lvlText w:val="%1.%2"/>
      <w:lvlJc w:val="left"/>
      <w:pPr>
        <w:ind w:left="1260" w:hanging="900"/>
      </w:pPr>
      <w:rPr>
        <w:rFonts w:hint="default"/>
      </w:rPr>
    </w:lvl>
    <w:lvl w:ilvl="2">
      <w:start w:val="10"/>
      <w:numFmt w:val="decimal"/>
      <w:isLgl/>
      <w:lvlText w:val="%1.%2.%3"/>
      <w:lvlJc w:val="left"/>
      <w:pPr>
        <w:ind w:left="1260" w:hanging="900"/>
      </w:pPr>
      <w:rPr>
        <w:rFonts w:hint="default"/>
      </w:rPr>
    </w:lvl>
    <w:lvl w:ilvl="3">
      <w:start w:val="1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B404527"/>
    <w:multiLevelType w:val="multilevel"/>
    <w:tmpl w:val="DE6ED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4C29B5"/>
    <w:multiLevelType w:val="multilevel"/>
    <w:tmpl w:val="41DCE1EC"/>
    <w:lvl w:ilvl="0">
      <w:start w:val="1"/>
      <w:numFmt w:val="decimal"/>
      <w:lvlText w:val="%1."/>
      <w:lvlJc w:val="left"/>
      <w:pPr>
        <w:ind w:left="927" w:hanging="360"/>
      </w:pPr>
      <w:rPr>
        <w:rFonts w:eastAsia="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46D4009A"/>
    <w:multiLevelType w:val="multilevel"/>
    <w:tmpl w:val="B8F64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EA760D"/>
    <w:multiLevelType w:val="multilevel"/>
    <w:tmpl w:val="14601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DB38EA"/>
    <w:multiLevelType w:val="multilevel"/>
    <w:tmpl w:val="EA3A7864"/>
    <w:lvl w:ilvl="0">
      <w:start w:val="1"/>
      <w:numFmt w:val="decimal"/>
      <w:lvlText w:val="%1"/>
      <w:lvlJc w:val="left"/>
      <w:pPr>
        <w:ind w:left="432" w:hanging="432"/>
      </w:pPr>
    </w:lvl>
    <w:lvl w:ilvl="1">
      <w:start w:val="2"/>
      <w:numFmt w:val="decimal"/>
      <w:lvlText w:val="%1.%2"/>
      <w:lvlJc w:val="left"/>
      <w:pPr>
        <w:ind w:left="576" w:hanging="576"/>
      </w:pPr>
    </w:lvl>
    <w:lvl w:ilvl="2">
      <w:start w:val="2"/>
      <w:numFmt w:val="decimal"/>
      <w:lvlText w:val="%1.%2.%3"/>
      <w:lvlJc w:val="left"/>
      <w:pPr>
        <w:ind w:left="720" w:hanging="720"/>
      </w:pPr>
    </w:lvl>
    <w:lvl w:ilvl="3">
      <w:start w:val="2"/>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0D24A91"/>
    <w:multiLevelType w:val="multilevel"/>
    <w:tmpl w:val="F54AD09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54D066E2"/>
    <w:multiLevelType w:val="multilevel"/>
    <w:tmpl w:val="8F6A4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E55CB6"/>
    <w:multiLevelType w:val="multilevel"/>
    <w:tmpl w:val="CC241520"/>
    <w:lvl w:ilvl="0">
      <w:start w:val="1"/>
      <w:numFmt w:val="upperLetter"/>
      <w:pStyle w:val="Odstavecseseznamem"/>
      <w:lvlText w:val="%1."/>
      <w:lvlJc w:val="left"/>
      <w:pPr>
        <w:ind w:left="360" w:hanging="360"/>
      </w:pPr>
    </w:lvl>
    <w:lvl w:ilvl="1">
      <w:numFmt w:val="bullet"/>
      <w:lvlText w:val="-"/>
      <w:lvlJc w:val="left"/>
      <w:pPr>
        <w:ind w:left="1080" w:hanging="360"/>
      </w:pPr>
      <w:rPr>
        <w:rFonts w:ascii="Arial" w:eastAsia="Times New Roman" w:hAnsi="Arial" w:cs="Arial" w:hint="default"/>
      </w:rPr>
    </w:lvl>
    <w:lvl w:ilvl="2">
      <w:start w:val="3"/>
      <w:numFmt w:val="bullet"/>
      <w:lvlText w:val="•"/>
      <w:lvlJc w:val="left"/>
      <w:pPr>
        <w:ind w:left="2325" w:hanging="705"/>
      </w:pPr>
      <w:rPr>
        <w:rFonts w:ascii="Arial" w:eastAsia="Times New Roman" w:hAnsi="Arial" w:cs="Arial" w:hint="default"/>
      </w:rPr>
    </w:lvl>
    <w:lvl w:ilvl="3">
      <w:start w:val="5"/>
      <w:numFmt w:val="decimal"/>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C917803"/>
    <w:multiLevelType w:val="multilevel"/>
    <w:tmpl w:val="E8581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3D72F0"/>
    <w:multiLevelType w:val="multilevel"/>
    <w:tmpl w:val="D24E8D5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0863E92"/>
    <w:multiLevelType w:val="multilevel"/>
    <w:tmpl w:val="94B2EE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F81ED5"/>
    <w:multiLevelType w:val="multilevel"/>
    <w:tmpl w:val="83FCD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D46A64"/>
    <w:multiLevelType w:val="multilevel"/>
    <w:tmpl w:val="3DC8A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422380"/>
    <w:multiLevelType w:val="multilevel"/>
    <w:tmpl w:val="DF52F63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1" w15:restartNumberingAfterBreak="0">
    <w:nsid w:val="682101A3"/>
    <w:multiLevelType w:val="multilevel"/>
    <w:tmpl w:val="2BA494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82803D7"/>
    <w:multiLevelType w:val="multilevel"/>
    <w:tmpl w:val="9DB6BB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A33A9B"/>
    <w:multiLevelType w:val="multilevel"/>
    <w:tmpl w:val="07220008"/>
    <w:lvl w:ilvl="0">
      <w:start w:val="5"/>
      <w:numFmt w:val="bullet"/>
      <w:lvlText w:val="-"/>
      <w:lvlJc w:val="left"/>
      <w:pPr>
        <w:ind w:left="780" w:hanging="360"/>
      </w:pPr>
      <w:rPr>
        <w:rFonts w:ascii="Arial" w:eastAsia="Times New Roman"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4" w15:restartNumberingAfterBreak="0">
    <w:nsid w:val="6CAD7A51"/>
    <w:multiLevelType w:val="multilevel"/>
    <w:tmpl w:val="7DFA70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E270FFF"/>
    <w:multiLevelType w:val="multilevel"/>
    <w:tmpl w:val="1576D84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6" w15:restartNumberingAfterBreak="0">
    <w:nsid w:val="703F7117"/>
    <w:multiLevelType w:val="multilevel"/>
    <w:tmpl w:val="BB9284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7" w15:restartNumberingAfterBreak="0">
    <w:nsid w:val="75521209"/>
    <w:multiLevelType w:val="multilevel"/>
    <w:tmpl w:val="740ED58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965966"/>
    <w:multiLevelType w:val="multilevel"/>
    <w:tmpl w:val="2E2009B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75976065"/>
    <w:multiLevelType w:val="multilevel"/>
    <w:tmpl w:val="45682D0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A53210A"/>
    <w:multiLevelType w:val="multilevel"/>
    <w:tmpl w:val="BCBAC1E8"/>
    <w:lvl w:ilvl="0">
      <w:start w:val="1"/>
      <w:numFmt w:val="lowerLetter"/>
      <w:lvlText w:val="%1)"/>
      <w:lvlJc w:val="left"/>
      <w:pPr>
        <w:ind w:left="786" w:hanging="360"/>
      </w:pPr>
      <w:rPr>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7E7A65DD"/>
    <w:multiLevelType w:val="multilevel"/>
    <w:tmpl w:val="64E4D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9"/>
  </w:num>
  <w:num w:numId="59">
    <w:abstractNumId w:val="60"/>
  </w:num>
  <w:num w:numId="60">
    <w:abstractNumId w:val="61"/>
  </w:num>
  <w:num w:numId="61">
    <w:abstractNumId w:val="41"/>
    <w:lvlOverride w:ilvl="0">
      <w:startOverride w:val="2"/>
    </w:lvlOverride>
    <w:lvlOverride w:ilvl="1">
      <w:startOverride w:val="2"/>
    </w:lvlOverride>
  </w:num>
  <w:num w:numId="62">
    <w:abstractNumId w:val="41"/>
    <w:lvlOverride w:ilvl="0">
      <w:startOverride w:val="3"/>
    </w:lvlOverride>
    <w:lvlOverride w:ilvl="1">
      <w:startOverride w:val="2"/>
    </w:lvlOverride>
  </w:num>
  <w:num w:numId="63">
    <w:abstractNumId w:val="41"/>
    <w:lvlOverride w:ilvl="0">
      <w:startOverride w:val="3"/>
    </w:lvlOverride>
    <w:lvlOverride w:ilvl="1">
      <w:startOverride w:val="6"/>
    </w:lvlOverride>
  </w:num>
  <w:num w:numId="64">
    <w:abstractNumId w:val="41"/>
    <w:lvlOverride w:ilvl="0">
      <w:startOverride w:val="3"/>
    </w:lvlOverride>
    <w:lvlOverride w:ilvl="1">
      <w:startOverride w:val="6"/>
    </w:lvlOverride>
    <w:lvlOverride w:ilvl="2">
      <w:startOverride w:val="2"/>
    </w:lvlOverride>
  </w:num>
  <w:num w:numId="65">
    <w:abstractNumId w:val="41"/>
    <w:lvlOverride w:ilvl="0">
      <w:startOverride w:val="3"/>
    </w:lvlOverride>
    <w:lvlOverride w:ilvl="1">
      <w:startOverride w:val="6"/>
    </w:lvlOverride>
    <w:lvlOverride w:ilvl="2">
      <w:startOverride w:val="2"/>
    </w:lvlOverride>
    <w:lvlOverride w:ilvl="3">
      <w:startOverride w:val="2"/>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268041"/>
    <w:docVar w:name="dms_carovy_kod_cj" w:val="MZE-576/2023-12122"/>
    <w:docVar w:name="dms_cj" w:val="MZE-576/2023-12122"/>
    <w:docVar w:name="dms_cj_skn" w:val=" "/>
    <w:docVar w:name="dms_datum" w:val="3. 1. 2023"/>
    <w:docVar w:name="dms_datum_textem" w:val="3. ledna 2023"/>
    <w:docVar w:name="dms_datum_vzniku" w:val="3. 1. 2023 16:14:2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475-RFC-PRAISII-HR-001-PZ712-LPIS – Implementace opatření přímých plateb 2023 do předtiskové aplikace"/>
    <w:docVar w:name="dms_VNVSpravce" w:val=" "/>
    <w:docVar w:name="dms_zpracoval_jmeno" w:val="David Neužil"/>
    <w:docVar w:name="dms_zpracoval_mail" w:val="David.Neuzil@mze.cz"/>
    <w:docVar w:name="dms_zpracoval_telefon" w:val="221812012"/>
  </w:docVars>
  <w:rsids>
    <w:rsidRoot w:val="00FE1960"/>
    <w:rsid w:val="00000347"/>
    <w:rsid w:val="002956F8"/>
    <w:rsid w:val="003A75B8"/>
    <w:rsid w:val="00450744"/>
    <w:rsid w:val="004A6A77"/>
    <w:rsid w:val="007D5307"/>
    <w:rsid w:val="00BB20DD"/>
    <w:rsid w:val="00F27A07"/>
    <w:rsid w:val="00FE1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7FD754C6"/>
  <w15:docId w15:val="{3E894DE8-6148-4197-B05A-4EED8CD6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numPr>
        <w:numId w:val="9"/>
      </w:numPr>
      <w:tabs>
        <w:tab w:val="left" w:pos="540"/>
      </w:tabs>
      <w:spacing w:before="120" w:after="60"/>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numPr>
        <w:numId w:val="44"/>
      </w:numPr>
      <w:spacing w:after="60"/>
      <w:contextualSpacing/>
    </w:pPr>
    <w:rPr>
      <w:rFonts w:eastAsia="Times New Roman" w:cs="Times New Roman"/>
      <w:szCs w:val="21"/>
    </w:rPr>
  </w:style>
  <w:style w:type="paragraph" w:styleId="Obsah1">
    <w:name w:val="toc 1"/>
    <w:basedOn w:val="Normln"/>
    <w:next w:val="Normln"/>
    <w:uiPriority w:val="39"/>
    <w:unhideWhenUsed/>
    <w:pPr>
      <w:contextualSpacing/>
    </w:pPr>
    <w:rPr>
      <w:rFonts w:eastAsia="Times New Roman" w:cs="Times New Roman"/>
      <w:szCs w:val="21"/>
    </w:rPr>
  </w:style>
  <w:style w:type="paragraph" w:styleId="Obsah2">
    <w:name w:val="toc 2"/>
    <w:basedOn w:val="Normln"/>
    <w:next w:val="Normln"/>
    <w:uiPriority w:val="39"/>
    <w:unhideWhenUsed/>
    <w:pPr>
      <w:ind w:left="210"/>
      <w:contextualSpacing/>
    </w:pPr>
    <w:rPr>
      <w:rFonts w:eastAsia="Times New Roman" w:cs="Times New Roman"/>
      <w:szCs w:val="21"/>
    </w:rPr>
  </w:style>
  <w:style w:type="paragraph" w:styleId="Obsah3">
    <w:name w:val="toc 3"/>
    <w:basedOn w:val="Normln"/>
    <w:next w:val="Normln"/>
    <w:uiPriority w:val="39"/>
    <w:unhideWhenUsed/>
    <w:pPr>
      <w:ind w:left="420"/>
      <w:contextualSpacing/>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rPr>
      <w:rFonts w:eastAsia="Times New Roman" w:cs="Times New Roman"/>
      <w:szCs w:val="21"/>
    </w:rPr>
  </w:style>
  <w:style w:type="paragraph" w:customStyle="1" w:styleId="Titulkytabulekobrzk">
    <w:name w:val="Titulky tabulek/obrázků"/>
    <w:basedOn w:val="Normln"/>
    <w:next w:val="Normln"/>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2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3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l4">
    <w:name w:val="l4"/>
    <w:basedOn w:val="Normln"/>
    <w:pPr>
      <w:spacing w:before="100" w:beforeAutospacing="1" w:after="100" w:afterAutospacing="1"/>
      <w:jc w:val="left"/>
    </w:pPr>
    <w:rPr>
      <w:rFonts w:ascii="Times New Roman" w:eastAsiaTheme="minorEastAsia" w:hAnsi="Times New Roman" w:cs="Times New Roman"/>
      <w:sz w:val="24"/>
      <w:lang w:eastAsia="cs-CZ"/>
    </w:rPr>
  </w:style>
  <w:style w:type="paragraph" w:styleId="Prosttext">
    <w:name w:val="Plain Text"/>
    <w:basedOn w:val="Normln"/>
    <w:uiPriority w:val="99"/>
    <w:semiHidden/>
    <w:unhideWhenUsed/>
    <w:pPr>
      <w:jc w:val="left"/>
    </w:pPr>
    <w:rPr>
      <w:rFonts w:ascii="Calibri" w:eastAsiaTheme="minorHAnsi" w:hAnsi="Calibri" w:cs="Calibri"/>
      <w:szCs w:val="22"/>
    </w:rPr>
  </w:style>
  <w:style w:type="character" w:customStyle="1" w:styleId="ProsttextChar">
    <w:name w:val="Prostý text Char"/>
    <w:basedOn w:val="Standardnpsmoodstavce"/>
    <w:uiPriority w:val="99"/>
    <w:semiHidden/>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Jiri.Bukovsky@mze.c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6.png"/><Relationship Id="rId22" Type="http://schemas.openxmlformats.org/officeDocument/2006/relationships/package" Target="embeddings/Microsoft_Word_Document.docx"/><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9449</Words>
  <Characters>55752</Characters>
  <Application>Microsoft Office Word</Application>
  <DocSecurity>0</DocSecurity>
  <Lines>464</Lines>
  <Paragraphs>130</Paragraphs>
  <ScaleCrop>false</ScaleCrop>
  <Company>T-Soft a.s.</Company>
  <LinksUpToDate>false</LinksUpToDate>
  <CharactersWithSpaces>65071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cp:lastPrinted>2023-01-03T15:51:00Z</cp:lastPrinted>
  <dcterms:created xsi:type="dcterms:W3CDTF">2023-01-20T12:49:00Z</dcterms:created>
  <dcterms:modified xsi:type="dcterms:W3CDTF">2023-01-20T12:49:00Z</dcterms:modified>
</cp:coreProperties>
</file>