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9229" w14:textId="77777777" w:rsidR="00044CE1" w:rsidRDefault="0015174A">
      <w:pPr>
        <w:pStyle w:val="NoList1"/>
        <w:jc w:val="right"/>
        <w:rPr>
          <w:rFonts w:ascii="Arial" w:eastAsia="Arial" w:hAnsi="Arial" w:cs="Arial"/>
          <w:b/>
          <w:spacing w:val="8"/>
          <w:sz w:val="22"/>
          <w:szCs w:val="22"/>
          <w:lang w:val="cs-CZ"/>
        </w:rPr>
      </w:pPr>
      <w:r>
        <w:rPr>
          <w:rFonts w:ascii="Arial" w:eastAsia="Arial" w:hAnsi="Arial" w:cs="Arial"/>
          <w:lang w:val="cs-CZ"/>
        </w:rPr>
        <w:pict w14:anchorId="6AB9CBB8">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F4CB7">
        <w:rPr>
          <w:rFonts w:ascii="Arial" w:eastAsia="Arial" w:hAnsi="Arial" w:cs="Arial"/>
          <w:spacing w:val="14"/>
          <w:lang w:val="cs-CZ"/>
        </w:rPr>
        <w:t xml:space="preserve"> </w:t>
      </w:r>
      <w:r w:rsidR="003F4CB7">
        <w:rPr>
          <w:rFonts w:ascii="Arial" w:eastAsia="Arial" w:hAnsi="Arial" w:cs="Arial"/>
          <w:b/>
          <w:i/>
          <w:spacing w:val="8"/>
          <w:sz w:val="28"/>
          <w:lang w:val="cs-CZ"/>
        </w:rPr>
        <w:t xml:space="preserve"> </w:t>
      </w:r>
      <w:r w:rsidR="003F4CB7">
        <w:rPr>
          <w:noProof/>
        </w:rPr>
        <mc:AlternateContent>
          <mc:Choice Requires="wps">
            <w:drawing>
              <wp:inline distT="0" distB="0" distL="0" distR="0" wp14:anchorId="74C94ADA" wp14:editId="6949747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7B4F134" w14:textId="77777777" w:rsidR="00044CE1" w:rsidRDefault="003F4CB7">
                            <w:pPr>
                              <w:spacing w:after="60"/>
                              <w:jc w:val="center"/>
                            </w:pPr>
                            <w:r>
                              <w:rPr>
                                <w:sz w:val="18"/>
                              </w:rPr>
                              <w:t>MZE-71446/2022-12122</w:t>
                            </w:r>
                          </w:p>
                          <w:p w14:paraId="03963C39" w14:textId="77777777" w:rsidR="00044CE1" w:rsidRDefault="003F4CB7">
                            <w:pPr>
                              <w:jc w:val="center"/>
                            </w:pPr>
                            <w:r>
                              <w:rPr>
                                <w:noProof/>
                              </w:rPr>
                              <w:drawing>
                                <wp:inline distT="0" distB="0" distL="0" distR="0" wp14:anchorId="2B467EBA" wp14:editId="4A78778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5911280" w14:textId="77777777" w:rsidR="00044CE1" w:rsidRDefault="003F4CB7">
                            <w:pPr>
                              <w:jc w:val="center"/>
                            </w:pPr>
                            <w:r>
                              <w:rPr>
                                <w:sz w:val="18"/>
                              </w:rPr>
                              <w:t>mzedms025161590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MZE-71446/2022-12122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mzedms025161590</w:t>
                      </w:r>
                    </w:p>
                  </w:txbxContent>
                </v:textbox>
              </v:shape>
            </w:pict>
          </mc:Fallback>
        </mc:AlternateContent>
      </w:r>
    </w:p>
    <w:p w14:paraId="0F50F242" w14:textId="77777777" w:rsidR="00044CE1" w:rsidRDefault="003F4CB7">
      <w:pPr>
        <w:rPr>
          <w:szCs w:val="22"/>
        </w:rPr>
      </w:pPr>
      <w:r>
        <w:rPr>
          <w:szCs w:val="22"/>
        </w:rPr>
        <w:t xml:space="preserve"> </w:t>
      </w:r>
    </w:p>
    <w:p w14:paraId="2F6A8CC5" w14:textId="77777777" w:rsidR="00044CE1" w:rsidRDefault="003F4CB7">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Z33505</w:t>
      </w:r>
    </w:p>
    <w:p w14:paraId="25A71D49" w14:textId="77777777" w:rsidR="00044CE1" w:rsidRDefault="00044CE1">
      <w:pPr>
        <w:tabs>
          <w:tab w:val="left" w:pos="6946"/>
        </w:tabs>
        <w:jc w:val="center"/>
        <w:rPr>
          <w:b/>
          <w:caps/>
          <w:szCs w:val="22"/>
        </w:rPr>
      </w:pPr>
    </w:p>
    <w:p w14:paraId="171B4A72" w14:textId="77777777" w:rsidR="00044CE1" w:rsidRDefault="00044CE1">
      <w:pPr>
        <w:jc w:val="center"/>
        <w:rPr>
          <w:b/>
          <w:caps/>
          <w:szCs w:val="22"/>
        </w:rPr>
      </w:pPr>
    </w:p>
    <w:p w14:paraId="0D03B17D" w14:textId="77777777" w:rsidR="00044CE1" w:rsidRDefault="003F4CB7">
      <w:pPr>
        <w:rPr>
          <w:b/>
          <w:caps/>
          <w:szCs w:val="22"/>
        </w:rPr>
      </w:pPr>
      <w:r>
        <w:rPr>
          <w:b/>
          <w:caps/>
          <w:szCs w:val="22"/>
        </w:rPr>
        <w:t>a – věcné zadání</w:t>
      </w:r>
    </w:p>
    <w:p w14:paraId="61BCB31E" w14:textId="77777777" w:rsidR="00044CE1" w:rsidRDefault="003F4CB7">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44CE1" w14:paraId="2FDE9750" w14:textId="77777777">
        <w:tc>
          <w:tcPr>
            <w:tcW w:w="1701" w:type="dxa"/>
            <w:tcBorders>
              <w:top w:val="single" w:sz="8" w:space="0" w:color="auto"/>
              <w:left w:val="single" w:sz="8" w:space="0" w:color="auto"/>
              <w:bottom w:val="single" w:sz="8" w:space="0" w:color="auto"/>
            </w:tcBorders>
            <w:vAlign w:val="center"/>
          </w:tcPr>
          <w:p w14:paraId="1F307445" w14:textId="77777777" w:rsidR="00044CE1" w:rsidRDefault="003F4CB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0E943E6" w14:textId="77777777" w:rsidR="00044CE1" w:rsidRDefault="003F4CB7">
            <w:pPr>
              <w:pStyle w:val="Tabulka"/>
              <w:rPr>
                <w:szCs w:val="22"/>
              </w:rPr>
            </w:pPr>
            <w:r>
              <w:rPr>
                <w:szCs w:val="22"/>
              </w:rPr>
              <w:t>664</w:t>
            </w:r>
          </w:p>
        </w:tc>
      </w:tr>
    </w:tbl>
    <w:p w14:paraId="095F99DA" w14:textId="77777777" w:rsidR="00044CE1" w:rsidRDefault="00044C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4806"/>
      </w:tblGrid>
      <w:tr w:rsidR="00044CE1" w14:paraId="1ABC9C07" w14:textId="77777777">
        <w:tc>
          <w:tcPr>
            <w:tcW w:w="1833" w:type="dxa"/>
            <w:tcBorders>
              <w:top w:val="single" w:sz="8" w:space="0" w:color="auto"/>
              <w:left w:val="single" w:sz="8" w:space="0" w:color="auto"/>
            </w:tcBorders>
            <w:vAlign w:val="center"/>
          </w:tcPr>
          <w:p w14:paraId="339E061B" w14:textId="77777777" w:rsidR="00044CE1" w:rsidRDefault="003F4CB7">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3"/>
            <w:tcBorders>
              <w:top w:val="single" w:sz="8" w:space="0" w:color="auto"/>
              <w:right w:val="single" w:sz="8" w:space="0" w:color="auto"/>
            </w:tcBorders>
            <w:vAlign w:val="center"/>
          </w:tcPr>
          <w:p w14:paraId="505CFF57" w14:textId="77777777" w:rsidR="00044CE1" w:rsidRDefault="003F4CB7">
            <w:pPr>
              <w:pStyle w:val="Tabulka"/>
              <w:rPr>
                <w:b/>
                <w:szCs w:val="22"/>
              </w:rPr>
            </w:pPr>
            <w:r>
              <w:rPr>
                <w:b/>
                <w:szCs w:val="22"/>
              </w:rPr>
              <w:t>LPIS – úpravy Enviro 2023 v souvislosti s implementací SZP 2023+</w:t>
            </w:r>
          </w:p>
        </w:tc>
      </w:tr>
      <w:tr w:rsidR="00044CE1" w14:paraId="70E76E37" w14:textId="77777777">
        <w:tc>
          <w:tcPr>
            <w:tcW w:w="3392" w:type="dxa"/>
            <w:gridSpan w:val="2"/>
            <w:tcBorders>
              <w:left w:val="single" w:sz="8" w:space="0" w:color="auto"/>
              <w:bottom w:val="single" w:sz="8" w:space="0" w:color="auto"/>
            </w:tcBorders>
            <w:vAlign w:val="center"/>
          </w:tcPr>
          <w:p w14:paraId="50BA6FD7" w14:textId="77777777" w:rsidR="00044CE1" w:rsidRDefault="003F4CB7">
            <w:pPr>
              <w:pStyle w:val="Tabulka"/>
              <w:rPr>
                <w:rStyle w:val="Siln"/>
                <w:b w:val="0"/>
                <w:szCs w:val="22"/>
              </w:rPr>
            </w:pPr>
            <w:r>
              <w:rPr>
                <w:rStyle w:val="Siln"/>
                <w:szCs w:val="22"/>
              </w:rPr>
              <w:t>Datum předložení požadavku:</w:t>
            </w:r>
          </w:p>
        </w:tc>
        <w:sdt>
          <w:sdtPr>
            <w:rPr>
              <w:b/>
              <w:bCs w:val="0"/>
              <w:szCs w:val="22"/>
            </w:rPr>
            <w:id w:val="1670597228"/>
            <w:date w:fullDate="2022-08-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B6166E5" w14:textId="77777777" w:rsidR="00044CE1" w:rsidRDefault="003F4CB7">
                <w:pPr>
                  <w:pStyle w:val="Tabulka"/>
                  <w:rPr>
                    <w:szCs w:val="22"/>
                  </w:rPr>
                </w:pPr>
                <w:r w:rsidRPr="00666CC5">
                  <w:rPr>
                    <w:szCs w:val="22"/>
                  </w:rPr>
                  <w:t>31.8.2022</w:t>
                </w:r>
              </w:p>
            </w:tc>
          </w:sdtContent>
        </w:sdt>
        <w:tc>
          <w:tcPr>
            <w:tcW w:w="4806" w:type="dxa"/>
            <w:tcBorders>
              <w:left w:val="dotted" w:sz="4" w:space="0" w:color="auto"/>
              <w:bottom w:val="single" w:sz="8" w:space="0" w:color="auto"/>
              <w:right w:val="single" w:sz="8" w:space="0" w:color="auto"/>
            </w:tcBorders>
            <w:vAlign w:val="center"/>
          </w:tcPr>
          <w:p w14:paraId="02B5263A" w14:textId="77777777" w:rsidR="00044CE1" w:rsidRDefault="003F4CB7">
            <w:pPr>
              <w:pStyle w:val="Tabulka"/>
              <w:rPr>
                <w:rStyle w:val="Siln"/>
                <w:szCs w:val="22"/>
              </w:rPr>
            </w:pPr>
            <w:r>
              <w:rPr>
                <w:rStyle w:val="Siln"/>
                <w:szCs w:val="22"/>
              </w:rPr>
              <w:t>Požadované datum nasazení:</w:t>
            </w:r>
          </w:p>
          <w:p w14:paraId="7A883A09" w14:textId="77777777" w:rsidR="00044CE1" w:rsidRDefault="003F4CB7">
            <w:pPr>
              <w:pStyle w:val="Tabulka"/>
              <w:rPr>
                <w:rStyle w:val="Siln"/>
                <w:szCs w:val="22"/>
              </w:rPr>
            </w:pPr>
            <w:r>
              <w:rPr>
                <w:rStyle w:val="Siln"/>
                <w:szCs w:val="22"/>
              </w:rPr>
              <w:t>28.2.2023 – ENVIRO změny 3.1.</w:t>
            </w:r>
          </w:p>
          <w:p w14:paraId="5727699A" w14:textId="77777777" w:rsidR="00044CE1" w:rsidRDefault="003F4CB7">
            <w:pPr>
              <w:pStyle w:val="Tabulka"/>
              <w:rPr>
                <w:rStyle w:val="Siln"/>
                <w:szCs w:val="22"/>
              </w:rPr>
            </w:pPr>
            <w:r>
              <w:rPr>
                <w:rStyle w:val="Siln"/>
                <w:szCs w:val="22"/>
              </w:rPr>
              <w:t>30.6.2023 – Výjimky bez kreslení 3.2.4.</w:t>
            </w:r>
          </w:p>
          <w:p w14:paraId="1E0B0CF1" w14:textId="77777777" w:rsidR="00044CE1" w:rsidRDefault="003F4CB7">
            <w:pPr>
              <w:pStyle w:val="Tabulka"/>
              <w:rPr>
                <w:rStyle w:val="Siln"/>
                <w:szCs w:val="22"/>
              </w:rPr>
            </w:pPr>
            <w:r>
              <w:rPr>
                <w:rStyle w:val="Siln"/>
                <w:szCs w:val="22"/>
              </w:rPr>
              <w:t>30.9.2023 -  kreslení 3.2.4.</w:t>
            </w:r>
          </w:p>
          <w:sdt>
            <w:sdtPr>
              <w:rPr>
                <w:b/>
                <w:bCs w:val="0"/>
                <w:szCs w:val="22"/>
                <w:highlight w:val="yellow"/>
              </w:rPr>
              <w:id w:val="-1745104504"/>
              <w:showingPlcHdr/>
              <w:date w:fullDate="2023-06-30T00:00:00Z">
                <w:dateFormat w:val="d.M.yyyy"/>
                <w:lid w:val="cs-CZ"/>
                <w:storeMappedDataAs w:val="dateTime"/>
                <w:calendar w:val="gregorian"/>
              </w:date>
            </w:sdtPr>
            <w:sdtEndPr/>
            <w:sdtContent>
              <w:p w14:paraId="28FC44C8" w14:textId="77777777" w:rsidR="00044CE1" w:rsidRDefault="003F4CB7">
                <w:pPr>
                  <w:pStyle w:val="Tabulka"/>
                  <w:rPr>
                    <w:szCs w:val="22"/>
                  </w:rPr>
                </w:pPr>
                <w:r>
                  <w:rPr>
                    <w:rStyle w:val="Zstupntext1"/>
                  </w:rPr>
                  <w:t>Klikněte sem a zadejte datum.</w:t>
                </w:r>
              </w:p>
            </w:sdtContent>
          </w:sdt>
        </w:tc>
      </w:tr>
    </w:tbl>
    <w:p w14:paraId="797C31B5" w14:textId="77777777" w:rsidR="00044CE1" w:rsidRDefault="00044C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44CE1" w14:paraId="2DFC278C" w14:textId="77777777">
        <w:tc>
          <w:tcPr>
            <w:tcW w:w="2258" w:type="dxa"/>
            <w:tcBorders>
              <w:top w:val="single" w:sz="8" w:space="0" w:color="auto"/>
              <w:left w:val="single" w:sz="8" w:space="0" w:color="auto"/>
              <w:bottom w:val="single" w:sz="8" w:space="0" w:color="auto"/>
            </w:tcBorders>
            <w:vAlign w:val="center"/>
          </w:tcPr>
          <w:p w14:paraId="2C8BE52A" w14:textId="77777777" w:rsidR="00044CE1" w:rsidRDefault="003F4CB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DE35234" w14:textId="77777777" w:rsidR="00044CE1" w:rsidRDefault="003F4CB7">
            <w:pPr>
              <w:pStyle w:val="Tabulka"/>
              <w:rPr>
                <w:sz w:val="20"/>
                <w:szCs w:val="20"/>
              </w:rPr>
            </w:pPr>
            <w:r>
              <w:rPr>
                <w:sz w:val="20"/>
                <w:szCs w:val="20"/>
              </w:rPr>
              <w:t xml:space="preserve">Normální  </w:t>
            </w:r>
            <w:sdt>
              <w:sdtPr>
                <w:rPr>
                  <w:sz w:val="20"/>
                  <w:szCs w:val="20"/>
                </w:rPr>
                <w:id w:val="2000844830"/>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4D5557A" w14:textId="77777777" w:rsidR="00044CE1" w:rsidRDefault="003F4CB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73D1930" w14:textId="77777777" w:rsidR="00044CE1" w:rsidRDefault="003F4CB7">
            <w:pPr>
              <w:pStyle w:val="Tabulka"/>
              <w:rPr>
                <w:sz w:val="20"/>
                <w:szCs w:val="20"/>
              </w:rPr>
            </w:pPr>
            <w:r>
              <w:rPr>
                <w:sz w:val="20"/>
                <w:szCs w:val="20"/>
              </w:rPr>
              <w:t xml:space="preserve">Vysoká  </w:t>
            </w:r>
            <w:sdt>
              <w:sdtPr>
                <w:rPr>
                  <w:sz w:val="20"/>
                  <w:szCs w:val="20"/>
                </w:rPr>
                <w:id w:val="-1597013222"/>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sdtPr>
              <w:sdtEndPr/>
              <w:sdtContent>
                <w:r>
                  <w:rPr>
                    <w:rFonts w:ascii="Segoe UI Symbol" w:eastAsia="MS Gothic" w:hAnsi="Segoe UI Symbol" w:cs="Segoe UI Symbol"/>
                    <w:sz w:val="20"/>
                    <w:szCs w:val="20"/>
                  </w:rPr>
                  <w:t>☐</w:t>
                </w:r>
              </w:sdtContent>
            </w:sdt>
          </w:p>
        </w:tc>
      </w:tr>
    </w:tbl>
    <w:p w14:paraId="3D85E8EC" w14:textId="77777777" w:rsidR="00044CE1" w:rsidRDefault="00044C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44CE1" w14:paraId="7F6BAE3C" w14:textId="77777777">
        <w:tc>
          <w:tcPr>
            <w:tcW w:w="983" w:type="dxa"/>
            <w:vMerge w:val="restart"/>
            <w:tcBorders>
              <w:top w:val="single" w:sz="8" w:space="0" w:color="auto"/>
              <w:left w:val="single" w:sz="8" w:space="0" w:color="auto"/>
            </w:tcBorders>
            <w:vAlign w:val="center"/>
          </w:tcPr>
          <w:p w14:paraId="55456F03" w14:textId="77777777" w:rsidR="00044CE1" w:rsidRDefault="003F4CB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3C0B8A7" w14:textId="77777777" w:rsidR="00044CE1" w:rsidRDefault="003F4CB7">
            <w:pPr>
              <w:pStyle w:val="Tabulka"/>
              <w:rPr>
                <w:szCs w:val="22"/>
              </w:rPr>
            </w:pPr>
            <w:r>
              <w:rPr>
                <w:szCs w:val="22"/>
              </w:rPr>
              <w:t xml:space="preserve">Aplikace  </w:t>
            </w:r>
            <w:sdt>
              <w:sdtPr>
                <w:rPr>
                  <w:szCs w:val="22"/>
                </w:rPr>
                <w:id w:val="518970006"/>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378D474" w14:textId="77777777" w:rsidR="00044CE1" w:rsidRDefault="003F4CB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D7B54A8" w14:textId="77777777" w:rsidR="00044CE1" w:rsidRDefault="003F4CB7">
            <w:pPr>
              <w:pStyle w:val="Tabulka"/>
              <w:rPr>
                <w:szCs w:val="22"/>
                <w:highlight w:val="yellow"/>
              </w:rPr>
            </w:pPr>
            <w:r>
              <w:rPr>
                <w:szCs w:val="22"/>
              </w:rPr>
              <w:t>LPIS Enviro</w:t>
            </w:r>
          </w:p>
        </w:tc>
      </w:tr>
      <w:tr w:rsidR="00044CE1" w14:paraId="56F1CCDD" w14:textId="77777777">
        <w:tc>
          <w:tcPr>
            <w:tcW w:w="983" w:type="dxa"/>
            <w:vMerge/>
            <w:tcBorders>
              <w:left w:val="single" w:sz="8" w:space="0" w:color="auto"/>
            </w:tcBorders>
            <w:vAlign w:val="center"/>
          </w:tcPr>
          <w:p w14:paraId="610821B7" w14:textId="77777777" w:rsidR="00044CE1" w:rsidRDefault="00044CE1">
            <w:pPr>
              <w:pStyle w:val="Tabulka"/>
              <w:rPr>
                <w:szCs w:val="22"/>
              </w:rPr>
            </w:pPr>
          </w:p>
        </w:tc>
        <w:tc>
          <w:tcPr>
            <w:tcW w:w="1911" w:type="dxa"/>
            <w:vMerge/>
            <w:tcBorders>
              <w:bottom w:val="dotted" w:sz="4" w:space="0" w:color="auto"/>
            </w:tcBorders>
            <w:vAlign w:val="center"/>
          </w:tcPr>
          <w:p w14:paraId="1002554E" w14:textId="77777777" w:rsidR="00044CE1" w:rsidRDefault="00044CE1">
            <w:pPr>
              <w:pStyle w:val="Tabulka"/>
              <w:rPr>
                <w:szCs w:val="22"/>
              </w:rPr>
            </w:pPr>
          </w:p>
        </w:tc>
        <w:tc>
          <w:tcPr>
            <w:tcW w:w="1491" w:type="dxa"/>
            <w:tcBorders>
              <w:bottom w:val="dotted" w:sz="4" w:space="0" w:color="auto"/>
            </w:tcBorders>
            <w:vAlign w:val="center"/>
          </w:tcPr>
          <w:p w14:paraId="448F536C" w14:textId="77777777" w:rsidR="00044CE1" w:rsidRDefault="003F4CB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9803804" w14:textId="77777777" w:rsidR="00044CE1" w:rsidRDefault="003F4CB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sdtPr>
              <w:sdtEndPr/>
              <w:sdtContent>
                <w:r>
                  <w:rPr>
                    <w:rFonts w:ascii="MS Gothic" w:eastAsia="MS Gothic" w:hAnsi="MS Gothic" w:hint="eastAsia"/>
                    <w:sz w:val="20"/>
                    <w:szCs w:val="20"/>
                  </w:rPr>
                  <w:t>☐</w:t>
                </w:r>
              </w:sdtContent>
            </w:sdt>
          </w:p>
        </w:tc>
      </w:tr>
      <w:tr w:rsidR="00044CE1" w14:paraId="14DDBA7A" w14:textId="77777777">
        <w:tc>
          <w:tcPr>
            <w:tcW w:w="983" w:type="dxa"/>
            <w:vMerge/>
            <w:tcBorders>
              <w:left w:val="single" w:sz="8" w:space="0" w:color="auto"/>
              <w:bottom w:val="single" w:sz="8" w:space="0" w:color="auto"/>
            </w:tcBorders>
            <w:vAlign w:val="center"/>
          </w:tcPr>
          <w:p w14:paraId="154D2B34" w14:textId="77777777" w:rsidR="00044CE1" w:rsidRDefault="00044CE1">
            <w:pPr>
              <w:pStyle w:val="Tabulka"/>
              <w:rPr>
                <w:szCs w:val="22"/>
              </w:rPr>
            </w:pPr>
          </w:p>
        </w:tc>
        <w:tc>
          <w:tcPr>
            <w:tcW w:w="1911" w:type="dxa"/>
            <w:tcBorders>
              <w:top w:val="dotted" w:sz="4" w:space="0" w:color="auto"/>
              <w:bottom w:val="single" w:sz="8" w:space="0" w:color="auto"/>
            </w:tcBorders>
            <w:vAlign w:val="center"/>
          </w:tcPr>
          <w:p w14:paraId="4C7F3977" w14:textId="77777777" w:rsidR="00044CE1" w:rsidRDefault="003F4CB7">
            <w:pPr>
              <w:pStyle w:val="Tabulka"/>
              <w:rPr>
                <w:szCs w:val="22"/>
              </w:rPr>
            </w:pPr>
            <w:r>
              <w:rPr>
                <w:szCs w:val="22"/>
              </w:rPr>
              <w:t xml:space="preserve">Infrastruktura  </w:t>
            </w:r>
            <w:sdt>
              <w:sdtPr>
                <w:rPr>
                  <w:szCs w:val="22"/>
                </w:rPr>
                <w:id w:val="811757770"/>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7CC6053" w14:textId="77777777" w:rsidR="00044CE1" w:rsidRDefault="003F4CB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6981EAE" w14:textId="77777777" w:rsidR="00044CE1" w:rsidRDefault="003F4CB7">
            <w:pPr>
              <w:pStyle w:val="Tabulka"/>
              <w:rPr>
                <w:sz w:val="20"/>
                <w:szCs w:val="20"/>
                <w:highlight w:val="yellow"/>
              </w:rPr>
            </w:pPr>
            <w:r>
              <w:rPr>
                <w:sz w:val="20"/>
                <w:szCs w:val="20"/>
              </w:rPr>
              <w:t xml:space="preserve">Nová komponenta </w:t>
            </w:r>
            <w:sdt>
              <w:sdtPr>
                <w:rPr>
                  <w:sz w:val="20"/>
                  <w:szCs w:val="20"/>
                </w:rPr>
                <w:id w:val="-1063319482"/>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sdtPr>
              <w:sdtEndPr/>
              <w:sdtContent>
                <w:r>
                  <w:rPr>
                    <w:rFonts w:ascii="MS Gothic" w:eastAsia="MS Gothic" w:hAnsi="MS Gothic" w:hint="eastAsia"/>
                    <w:sz w:val="20"/>
                    <w:szCs w:val="20"/>
                  </w:rPr>
                  <w:t>☐</w:t>
                </w:r>
              </w:sdtContent>
            </w:sdt>
          </w:p>
        </w:tc>
      </w:tr>
    </w:tbl>
    <w:p w14:paraId="194795D1" w14:textId="77777777" w:rsidR="00044CE1" w:rsidRDefault="00044CE1">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276"/>
        <w:gridCol w:w="1276"/>
        <w:gridCol w:w="2835"/>
      </w:tblGrid>
      <w:tr w:rsidR="00044CE1" w14:paraId="73ADF1B1" w14:textId="77777777">
        <w:tc>
          <w:tcPr>
            <w:tcW w:w="2537" w:type="dxa"/>
            <w:tcBorders>
              <w:top w:val="single" w:sz="8" w:space="0" w:color="auto"/>
              <w:left w:val="single" w:sz="8" w:space="0" w:color="auto"/>
              <w:bottom w:val="single" w:sz="8" w:space="0" w:color="auto"/>
            </w:tcBorders>
            <w:vAlign w:val="center"/>
          </w:tcPr>
          <w:p w14:paraId="6A4B2EF1" w14:textId="77777777" w:rsidR="00044CE1" w:rsidRDefault="003F4CB7">
            <w:pPr>
              <w:pStyle w:val="Tabulka"/>
              <w:rPr>
                <w:b/>
                <w:szCs w:val="22"/>
              </w:rPr>
            </w:pPr>
            <w:r>
              <w:rPr>
                <w:b/>
                <w:szCs w:val="22"/>
              </w:rPr>
              <w:t>Role</w:t>
            </w:r>
          </w:p>
        </w:tc>
        <w:tc>
          <w:tcPr>
            <w:tcW w:w="1984" w:type="dxa"/>
            <w:tcBorders>
              <w:top w:val="single" w:sz="8" w:space="0" w:color="auto"/>
              <w:bottom w:val="single" w:sz="8" w:space="0" w:color="auto"/>
            </w:tcBorders>
            <w:vAlign w:val="center"/>
          </w:tcPr>
          <w:p w14:paraId="6154C058" w14:textId="77777777" w:rsidR="00044CE1" w:rsidRDefault="003F4CB7">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0B63E649" w14:textId="77777777" w:rsidR="00044CE1" w:rsidRDefault="003F4CB7">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12862ABB" w14:textId="77777777" w:rsidR="00044CE1" w:rsidRDefault="003F4CB7">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02201DA" w14:textId="77777777" w:rsidR="00044CE1" w:rsidRDefault="003F4CB7">
            <w:pPr>
              <w:pStyle w:val="Tabulka"/>
              <w:rPr>
                <w:b/>
                <w:szCs w:val="22"/>
              </w:rPr>
            </w:pPr>
            <w:r>
              <w:rPr>
                <w:b/>
                <w:szCs w:val="22"/>
              </w:rPr>
              <w:t>E-mail</w:t>
            </w:r>
          </w:p>
        </w:tc>
      </w:tr>
      <w:tr w:rsidR="00044CE1" w14:paraId="6000730D" w14:textId="77777777">
        <w:trPr>
          <w:trHeight w:hRule="exact" w:val="20"/>
        </w:trPr>
        <w:tc>
          <w:tcPr>
            <w:tcW w:w="2537" w:type="dxa"/>
            <w:tcBorders>
              <w:top w:val="single" w:sz="8" w:space="0" w:color="auto"/>
              <w:left w:val="dotted" w:sz="4" w:space="0" w:color="auto"/>
            </w:tcBorders>
            <w:vAlign w:val="center"/>
          </w:tcPr>
          <w:p w14:paraId="731E09E9" w14:textId="77777777" w:rsidR="00044CE1" w:rsidRDefault="00044CE1">
            <w:pPr>
              <w:pStyle w:val="Tabulka"/>
              <w:rPr>
                <w:b/>
                <w:szCs w:val="22"/>
              </w:rPr>
            </w:pPr>
          </w:p>
        </w:tc>
        <w:tc>
          <w:tcPr>
            <w:tcW w:w="1984" w:type="dxa"/>
            <w:tcBorders>
              <w:top w:val="single" w:sz="8" w:space="0" w:color="auto"/>
            </w:tcBorders>
            <w:vAlign w:val="center"/>
          </w:tcPr>
          <w:p w14:paraId="626F1E29" w14:textId="77777777" w:rsidR="00044CE1" w:rsidRDefault="00044CE1">
            <w:pPr>
              <w:pStyle w:val="Tabulka"/>
              <w:rPr>
                <w:sz w:val="20"/>
                <w:szCs w:val="20"/>
              </w:rPr>
            </w:pPr>
          </w:p>
        </w:tc>
        <w:tc>
          <w:tcPr>
            <w:tcW w:w="1276" w:type="dxa"/>
            <w:tcBorders>
              <w:top w:val="single" w:sz="8" w:space="0" w:color="auto"/>
            </w:tcBorders>
            <w:vAlign w:val="center"/>
          </w:tcPr>
          <w:p w14:paraId="5BE50819" w14:textId="77777777" w:rsidR="00044CE1" w:rsidRDefault="00044CE1">
            <w:pPr>
              <w:pStyle w:val="Tabulka"/>
              <w:rPr>
                <w:rStyle w:val="Siln"/>
                <w:b w:val="0"/>
                <w:sz w:val="20"/>
                <w:szCs w:val="20"/>
              </w:rPr>
            </w:pPr>
          </w:p>
        </w:tc>
        <w:tc>
          <w:tcPr>
            <w:tcW w:w="1276" w:type="dxa"/>
            <w:tcBorders>
              <w:top w:val="single" w:sz="8" w:space="0" w:color="auto"/>
            </w:tcBorders>
            <w:vAlign w:val="center"/>
          </w:tcPr>
          <w:p w14:paraId="7C7494EC" w14:textId="77777777" w:rsidR="00044CE1" w:rsidRDefault="00044CE1">
            <w:pPr>
              <w:pStyle w:val="Tabulka"/>
              <w:rPr>
                <w:sz w:val="20"/>
                <w:szCs w:val="20"/>
              </w:rPr>
            </w:pPr>
          </w:p>
        </w:tc>
        <w:tc>
          <w:tcPr>
            <w:tcW w:w="2835" w:type="dxa"/>
            <w:tcBorders>
              <w:top w:val="single" w:sz="8" w:space="0" w:color="auto"/>
              <w:right w:val="dotted" w:sz="4" w:space="0" w:color="auto"/>
            </w:tcBorders>
            <w:vAlign w:val="center"/>
          </w:tcPr>
          <w:p w14:paraId="1F822CE1" w14:textId="77777777" w:rsidR="00044CE1" w:rsidRDefault="00044CE1">
            <w:pPr>
              <w:pStyle w:val="Tabulka"/>
              <w:rPr>
                <w:sz w:val="20"/>
                <w:szCs w:val="20"/>
              </w:rPr>
            </w:pPr>
          </w:p>
        </w:tc>
      </w:tr>
      <w:tr w:rsidR="00044CE1" w14:paraId="4A1B6505" w14:textId="77777777">
        <w:tc>
          <w:tcPr>
            <w:tcW w:w="2537" w:type="dxa"/>
            <w:tcBorders>
              <w:top w:val="dotted" w:sz="4" w:space="0" w:color="auto"/>
              <w:left w:val="dotted" w:sz="4" w:space="0" w:color="auto"/>
            </w:tcBorders>
            <w:vAlign w:val="center"/>
          </w:tcPr>
          <w:p w14:paraId="0C4AA639" w14:textId="77777777" w:rsidR="00044CE1" w:rsidRDefault="003F4CB7">
            <w:pPr>
              <w:pStyle w:val="Tabulka"/>
              <w:rPr>
                <w:szCs w:val="22"/>
              </w:rPr>
            </w:pPr>
            <w:r>
              <w:rPr>
                <w:szCs w:val="22"/>
              </w:rPr>
              <w:t>Žadatel/Věcný garant</w:t>
            </w:r>
          </w:p>
        </w:tc>
        <w:tc>
          <w:tcPr>
            <w:tcW w:w="1984" w:type="dxa"/>
            <w:tcBorders>
              <w:top w:val="dotted" w:sz="4" w:space="0" w:color="auto"/>
            </w:tcBorders>
            <w:vAlign w:val="center"/>
          </w:tcPr>
          <w:p w14:paraId="26D78CC9" w14:textId="77777777" w:rsidR="00044CE1" w:rsidRDefault="003F4CB7">
            <w:pPr>
              <w:pStyle w:val="Tabulka"/>
              <w:rPr>
                <w:sz w:val="20"/>
                <w:szCs w:val="20"/>
              </w:rPr>
            </w:pPr>
            <w:r>
              <w:rPr>
                <w:sz w:val="20"/>
                <w:szCs w:val="20"/>
              </w:rPr>
              <w:t>David Kuna</w:t>
            </w:r>
          </w:p>
        </w:tc>
        <w:tc>
          <w:tcPr>
            <w:tcW w:w="1276" w:type="dxa"/>
            <w:tcBorders>
              <w:top w:val="dotted" w:sz="4" w:space="0" w:color="auto"/>
            </w:tcBorders>
            <w:vAlign w:val="center"/>
          </w:tcPr>
          <w:p w14:paraId="3640B7B6" w14:textId="77777777" w:rsidR="00044CE1" w:rsidRDefault="003F4CB7">
            <w:pPr>
              <w:pStyle w:val="Tabulka"/>
              <w:rPr>
                <w:rStyle w:val="Siln"/>
                <w:b w:val="0"/>
                <w:sz w:val="20"/>
                <w:szCs w:val="20"/>
              </w:rPr>
            </w:pPr>
            <w:r>
              <w:rPr>
                <w:rStyle w:val="Siln"/>
                <w:sz w:val="20"/>
                <w:szCs w:val="20"/>
              </w:rPr>
              <w:t>MZe</w:t>
            </w:r>
          </w:p>
        </w:tc>
        <w:tc>
          <w:tcPr>
            <w:tcW w:w="1276" w:type="dxa"/>
            <w:tcBorders>
              <w:top w:val="dotted" w:sz="4" w:space="0" w:color="auto"/>
            </w:tcBorders>
            <w:vAlign w:val="center"/>
          </w:tcPr>
          <w:p w14:paraId="6BD49FE6" w14:textId="77777777" w:rsidR="00044CE1" w:rsidRDefault="003F4CB7">
            <w:pPr>
              <w:pStyle w:val="Tabulka"/>
              <w:rPr>
                <w:sz w:val="20"/>
                <w:szCs w:val="20"/>
              </w:rPr>
            </w:pPr>
            <w:r>
              <w:rPr>
                <w:sz w:val="20"/>
                <w:szCs w:val="20"/>
              </w:rPr>
              <w:t>221812595</w:t>
            </w:r>
          </w:p>
        </w:tc>
        <w:tc>
          <w:tcPr>
            <w:tcW w:w="2835" w:type="dxa"/>
            <w:tcBorders>
              <w:top w:val="dotted" w:sz="4" w:space="0" w:color="auto"/>
              <w:right w:val="dotted" w:sz="4" w:space="0" w:color="auto"/>
            </w:tcBorders>
            <w:vAlign w:val="center"/>
          </w:tcPr>
          <w:p w14:paraId="57073224" w14:textId="77777777" w:rsidR="00044CE1" w:rsidRDefault="003F4CB7">
            <w:pPr>
              <w:pStyle w:val="Tabulka"/>
              <w:rPr>
                <w:sz w:val="20"/>
                <w:szCs w:val="20"/>
              </w:rPr>
            </w:pPr>
            <w:r>
              <w:rPr>
                <w:sz w:val="20"/>
                <w:szCs w:val="20"/>
              </w:rPr>
              <w:t>David.Kuna@mze.cz</w:t>
            </w:r>
          </w:p>
        </w:tc>
      </w:tr>
      <w:tr w:rsidR="00044CE1" w14:paraId="739F2F29" w14:textId="77777777">
        <w:tc>
          <w:tcPr>
            <w:tcW w:w="2537" w:type="dxa"/>
            <w:tcBorders>
              <w:left w:val="dotted" w:sz="4" w:space="0" w:color="auto"/>
            </w:tcBorders>
            <w:vAlign w:val="center"/>
          </w:tcPr>
          <w:p w14:paraId="17FF57C5" w14:textId="77777777" w:rsidR="00044CE1" w:rsidRDefault="003F4CB7">
            <w:pPr>
              <w:pStyle w:val="Tabulka"/>
              <w:rPr>
                <w:szCs w:val="22"/>
              </w:rPr>
            </w:pPr>
            <w:r>
              <w:rPr>
                <w:szCs w:val="22"/>
              </w:rPr>
              <w:t>Metodický garant:</w:t>
            </w:r>
          </w:p>
        </w:tc>
        <w:tc>
          <w:tcPr>
            <w:tcW w:w="1984" w:type="dxa"/>
            <w:vAlign w:val="center"/>
          </w:tcPr>
          <w:p w14:paraId="39D6EA12" w14:textId="77777777" w:rsidR="00044CE1" w:rsidRDefault="003F4CB7">
            <w:pPr>
              <w:pStyle w:val="Tabulka"/>
              <w:rPr>
                <w:sz w:val="20"/>
                <w:szCs w:val="20"/>
              </w:rPr>
            </w:pPr>
            <w:r>
              <w:rPr>
                <w:sz w:val="20"/>
                <w:szCs w:val="20"/>
              </w:rPr>
              <w:t>Denisa Nechanská</w:t>
            </w:r>
          </w:p>
        </w:tc>
        <w:tc>
          <w:tcPr>
            <w:tcW w:w="1276" w:type="dxa"/>
            <w:vAlign w:val="center"/>
          </w:tcPr>
          <w:p w14:paraId="04DE95A6" w14:textId="77777777" w:rsidR="00044CE1" w:rsidRDefault="003F4CB7">
            <w:pPr>
              <w:pStyle w:val="Tabulka"/>
              <w:rPr>
                <w:rStyle w:val="Siln"/>
                <w:b w:val="0"/>
                <w:sz w:val="20"/>
                <w:szCs w:val="20"/>
              </w:rPr>
            </w:pPr>
            <w:r>
              <w:rPr>
                <w:rStyle w:val="Siln"/>
                <w:sz w:val="20"/>
                <w:szCs w:val="20"/>
              </w:rPr>
              <w:t>MZe</w:t>
            </w:r>
          </w:p>
        </w:tc>
        <w:tc>
          <w:tcPr>
            <w:tcW w:w="1276" w:type="dxa"/>
            <w:vAlign w:val="center"/>
          </w:tcPr>
          <w:p w14:paraId="6A1FC45D" w14:textId="77777777" w:rsidR="00044CE1" w:rsidRDefault="003F4CB7">
            <w:pPr>
              <w:pStyle w:val="Tabulka"/>
              <w:rPr>
                <w:sz w:val="20"/>
                <w:szCs w:val="20"/>
              </w:rPr>
            </w:pPr>
            <w:r>
              <w:rPr>
                <w:sz w:val="20"/>
                <w:szCs w:val="20"/>
              </w:rPr>
              <w:t>221814644</w:t>
            </w:r>
          </w:p>
        </w:tc>
        <w:tc>
          <w:tcPr>
            <w:tcW w:w="2835" w:type="dxa"/>
            <w:tcBorders>
              <w:right w:val="dotted" w:sz="4" w:space="0" w:color="auto"/>
            </w:tcBorders>
            <w:vAlign w:val="center"/>
          </w:tcPr>
          <w:p w14:paraId="5FBD136D" w14:textId="77777777" w:rsidR="00044CE1" w:rsidRDefault="003F4CB7">
            <w:pPr>
              <w:pStyle w:val="Tabulka"/>
              <w:rPr>
                <w:sz w:val="20"/>
                <w:szCs w:val="20"/>
              </w:rPr>
            </w:pPr>
            <w:r>
              <w:rPr>
                <w:sz w:val="20"/>
                <w:szCs w:val="20"/>
              </w:rPr>
              <w:t>Denisa.Nechanska@mze.cz</w:t>
            </w:r>
          </w:p>
        </w:tc>
      </w:tr>
      <w:tr w:rsidR="00044CE1" w14:paraId="4986EC27" w14:textId="77777777">
        <w:tc>
          <w:tcPr>
            <w:tcW w:w="2537" w:type="dxa"/>
            <w:tcBorders>
              <w:left w:val="dotted" w:sz="4" w:space="0" w:color="auto"/>
            </w:tcBorders>
            <w:vAlign w:val="center"/>
          </w:tcPr>
          <w:p w14:paraId="3CE12DAF" w14:textId="77777777" w:rsidR="00044CE1" w:rsidRDefault="003F4CB7">
            <w:pPr>
              <w:pStyle w:val="Tabulka"/>
              <w:rPr>
                <w:szCs w:val="22"/>
              </w:rPr>
            </w:pPr>
            <w:r>
              <w:rPr>
                <w:szCs w:val="22"/>
              </w:rPr>
              <w:t>Koordinátor změny:</w:t>
            </w:r>
          </w:p>
        </w:tc>
        <w:tc>
          <w:tcPr>
            <w:tcW w:w="1984" w:type="dxa"/>
            <w:vAlign w:val="center"/>
          </w:tcPr>
          <w:p w14:paraId="25A25ABB" w14:textId="77777777" w:rsidR="00044CE1" w:rsidRDefault="003F4CB7">
            <w:pPr>
              <w:pStyle w:val="Tabulka"/>
              <w:rPr>
                <w:sz w:val="20"/>
                <w:szCs w:val="20"/>
              </w:rPr>
            </w:pPr>
            <w:r>
              <w:rPr>
                <w:sz w:val="20"/>
                <w:szCs w:val="20"/>
              </w:rPr>
              <w:t>Jiří Bukovský</w:t>
            </w:r>
          </w:p>
        </w:tc>
        <w:tc>
          <w:tcPr>
            <w:tcW w:w="1276" w:type="dxa"/>
            <w:vAlign w:val="center"/>
          </w:tcPr>
          <w:p w14:paraId="607F8EB3" w14:textId="77777777" w:rsidR="00044CE1" w:rsidRDefault="003F4CB7">
            <w:pPr>
              <w:pStyle w:val="Tabulka"/>
              <w:rPr>
                <w:rStyle w:val="Siln"/>
                <w:b w:val="0"/>
                <w:sz w:val="20"/>
                <w:szCs w:val="20"/>
              </w:rPr>
            </w:pPr>
            <w:r>
              <w:rPr>
                <w:rStyle w:val="Siln"/>
                <w:sz w:val="20"/>
                <w:szCs w:val="20"/>
              </w:rPr>
              <w:t>CPR/11121</w:t>
            </w:r>
          </w:p>
        </w:tc>
        <w:tc>
          <w:tcPr>
            <w:tcW w:w="1276" w:type="dxa"/>
            <w:vAlign w:val="center"/>
          </w:tcPr>
          <w:p w14:paraId="18924FE8" w14:textId="77777777" w:rsidR="00044CE1" w:rsidRDefault="003F4CB7">
            <w:pPr>
              <w:pStyle w:val="Tabulka"/>
              <w:rPr>
                <w:sz w:val="20"/>
                <w:szCs w:val="20"/>
              </w:rPr>
            </w:pPr>
            <w:r>
              <w:rPr>
                <w:sz w:val="20"/>
                <w:szCs w:val="20"/>
              </w:rPr>
              <w:t>222182710</w:t>
            </w:r>
          </w:p>
        </w:tc>
        <w:tc>
          <w:tcPr>
            <w:tcW w:w="2835" w:type="dxa"/>
            <w:tcBorders>
              <w:right w:val="dotted" w:sz="4" w:space="0" w:color="auto"/>
            </w:tcBorders>
            <w:vAlign w:val="center"/>
          </w:tcPr>
          <w:p w14:paraId="401039D1" w14:textId="77777777" w:rsidR="00044CE1" w:rsidRDefault="003F4CB7">
            <w:pPr>
              <w:pStyle w:val="Tabulka"/>
              <w:rPr>
                <w:sz w:val="20"/>
                <w:szCs w:val="20"/>
              </w:rPr>
            </w:pPr>
            <w:r>
              <w:rPr>
                <w:sz w:val="20"/>
                <w:szCs w:val="20"/>
              </w:rPr>
              <w:t>Jiri.Bukovsky@mze.cz</w:t>
            </w:r>
          </w:p>
        </w:tc>
      </w:tr>
      <w:tr w:rsidR="00044CE1" w14:paraId="7AC452DC" w14:textId="77777777">
        <w:tc>
          <w:tcPr>
            <w:tcW w:w="2537" w:type="dxa"/>
            <w:tcBorders>
              <w:left w:val="dotted" w:sz="4" w:space="0" w:color="auto"/>
            </w:tcBorders>
            <w:vAlign w:val="center"/>
          </w:tcPr>
          <w:p w14:paraId="581E7D37" w14:textId="77777777" w:rsidR="00044CE1" w:rsidRDefault="003F4CB7">
            <w:pPr>
              <w:pStyle w:val="Tabulka"/>
              <w:rPr>
                <w:sz w:val="21"/>
                <w:szCs w:val="21"/>
              </w:rPr>
            </w:pPr>
            <w:r>
              <w:rPr>
                <w:sz w:val="21"/>
                <w:szCs w:val="21"/>
              </w:rPr>
              <w:t>Poskytovatel/Dodavatel:</w:t>
            </w:r>
          </w:p>
        </w:tc>
        <w:tc>
          <w:tcPr>
            <w:tcW w:w="1984" w:type="dxa"/>
            <w:vAlign w:val="center"/>
          </w:tcPr>
          <w:p w14:paraId="24B69A26" w14:textId="6A60262C" w:rsidR="00044CE1" w:rsidRDefault="009E06CF">
            <w:pPr>
              <w:pStyle w:val="Tabulka"/>
              <w:rPr>
                <w:sz w:val="20"/>
                <w:szCs w:val="20"/>
              </w:rPr>
            </w:pPr>
            <w:proofErr w:type="spellStart"/>
            <w:r>
              <w:rPr>
                <w:sz w:val="20"/>
                <w:szCs w:val="20"/>
              </w:rPr>
              <w:t>xxx</w:t>
            </w:r>
            <w:proofErr w:type="spellEnd"/>
          </w:p>
        </w:tc>
        <w:tc>
          <w:tcPr>
            <w:tcW w:w="1276" w:type="dxa"/>
            <w:vAlign w:val="center"/>
          </w:tcPr>
          <w:p w14:paraId="0C445E41" w14:textId="77777777" w:rsidR="00044CE1" w:rsidRDefault="003F4CB7">
            <w:pPr>
              <w:pStyle w:val="Tabulka"/>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276" w:type="dxa"/>
            <w:vAlign w:val="center"/>
          </w:tcPr>
          <w:p w14:paraId="35E08ACD" w14:textId="1A012505" w:rsidR="00044CE1" w:rsidRDefault="009E06CF">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0239B43E" w14:textId="0294EB2B" w:rsidR="00044CE1" w:rsidRDefault="009E06CF">
            <w:pPr>
              <w:pStyle w:val="Tabulka"/>
              <w:rPr>
                <w:sz w:val="20"/>
                <w:szCs w:val="20"/>
              </w:rPr>
            </w:pPr>
            <w:proofErr w:type="spellStart"/>
            <w:r>
              <w:rPr>
                <w:sz w:val="20"/>
                <w:szCs w:val="20"/>
              </w:rPr>
              <w:t>xxx</w:t>
            </w:r>
            <w:proofErr w:type="spellEnd"/>
          </w:p>
        </w:tc>
      </w:tr>
    </w:tbl>
    <w:p w14:paraId="58ABC5CC" w14:textId="77777777" w:rsidR="00044CE1" w:rsidRDefault="00044CE1">
      <w:pPr>
        <w:rPr>
          <w:szCs w:val="22"/>
        </w:rPr>
      </w:pPr>
    </w:p>
    <w:tbl>
      <w:tblPr>
        <w:tblStyle w:val="Mkatabulky"/>
        <w:tblW w:w="891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2835"/>
      </w:tblGrid>
      <w:tr w:rsidR="00044CE1" w14:paraId="3042625B" w14:textId="77777777">
        <w:trPr>
          <w:trHeight w:val="397"/>
        </w:trPr>
        <w:tc>
          <w:tcPr>
            <w:tcW w:w="1681" w:type="dxa"/>
            <w:vAlign w:val="center"/>
          </w:tcPr>
          <w:p w14:paraId="50D00809" w14:textId="77777777" w:rsidR="00044CE1" w:rsidRDefault="003F4CB7">
            <w:pPr>
              <w:pStyle w:val="Tabulka"/>
              <w:rPr>
                <w:szCs w:val="22"/>
              </w:rPr>
            </w:pPr>
            <w:r>
              <w:rPr>
                <w:b/>
                <w:szCs w:val="22"/>
              </w:rPr>
              <w:t>Smlouva č.</w:t>
            </w:r>
            <w:r>
              <w:rPr>
                <w:rStyle w:val="Odkaznavysvtlivky"/>
                <w:szCs w:val="22"/>
              </w:rPr>
              <w:endnoteReference w:id="8"/>
            </w:r>
            <w:r>
              <w:rPr>
                <w:b/>
                <w:szCs w:val="22"/>
              </w:rPr>
              <w:t>:</w:t>
            </w:r>
          </w:p>
        </w:tc>
        <w:tc>
          <w:tcPr>
            <w:tcW w:w="4395" w:type="dxa"/>
            <w:vAlign w:val="center"/>
          </w:tcPr>
          <w:p w14:paraId="57D134CF" w14:textId="77777777" w:rsidR="00044CE1" w:rsidRDefault="003F4CB7">
            <w:pPr>
              <w:pStyle w:val="Tabulka"/>
              <w:rPr>
                <w:szCs w:val="22"/>
              </w:rPr>
            </w:pPr>
            <w:r>
              <w:rPr>
                <w:szCs w:val="22"/>
              </w:rPr>
              <w:t>391-2019-11150</w:t>
            </w:r>
          </w:p>
        </w:tc>
        <w:tc>
          <w:tcPr>
            <w:tcW w:w="2835" w:type="dxa"/>
            <w:tcBorders>
              <w:top w:val="single" w:sz="8" w:space="0" w:color="auto"/>
              <w:left w:val="dotted" w:sz="4" w:space="0" w:color="auto"/>
              <w:bottom w:val="single" w:sz="8" w:space="0" w:color="auto"/>
            </w:tcBorders>
            <w:vAlign w:val="center"/>
          </w:tcPr>
          <w:p w14:paraId="0FE3C67D" w14:textId="77777777" w:rsidR="00044CE1" w:rsidRDefault="003F4CB7">
            <w:pPr>
              <w:pStyle w:val="Tabulka"/>
              <w:rPr>
                <w:rStyle w:val="Siln"/>
                <w:b w:val="0"/>
                <w:szCs w:val="22"/>
              </w:rPr>
            </w:pPr>
            <w:r>
              <w:rPr>
                <w:rStyle w:val="Siln"/>
                <w:szCs w:val="22"/>
              </w:rPr>
              <w:t xml:space="preserve">KL: </w:t>
            </w:r>
            <w:r>
              <w:rPr>
                <w:szCs w:val="22"/>
              </w:rPr>
              <w:t>HR-001</w:t>
            </w:r>
          </w:p>
        </w:tc>
      </w:tr>
    </w:tbl>
    <w:p w14:paraId="7DC418B1" w14:textId="77777777" w:rsidR="00044CE1" w:rsidRDefault="00044CE1">
      <w:pPr>
        <w:rPr>
          <w:szCs w:val="22"/>
        </w:rPr>
      </w:pPr>
    </w:p>
    <w:p w14:paraId="66F4441F" w14:textId="77777777" w:rsidR="00044CE1" w:rsidRDefault="003F4CB7">
      <w:pPr>
        <w:pStyle w:val="Nadpis1"/>
        <w:numPr>
          <w:ilvl w:val="0"/>
          <w:numId w:val="2"/>
        </w:numPr>
        <w:ind w:left="284" w:hanging="284"/>
        <w:rPr>
          <w:szCs w:val="22"/>
        </w:rPr>
      </w:pPr>
      <w:r>
        <w:rPr>
          <w:szCs w:val="22"/>
        </w:rPr>
        <w:t>Stručný popis a odůvodnění požadavku</w:t>
      </w:r>
    </w:p>
    <w:p w14:paraId="43E642FC" w14:textId="77777777" w:rsidR="00044CE1" w:rsidRDefault="003F4CB7">
      <w:pPr>
        <w:pStyle w:val="Nadpis2"/>
      </w:pPr>
      <w:r>
        <w:t>2.1 Popis požadavku</w:t>
      </w:r>
    </w:p>
    <w:p w14:paraId="73A4A2B2" w14:textId="77777777" w:rsidR="00044CE1" w:rsidRDefault="003F4CB7">
      <w:r>
        <w:t>Předmětem PZ jsou následující úpravy:</w:t>
      </w:r>
    </w:p>
    <w:p w14:paraId="0E028F1D" w14:textId="77777777" w:rsidR="00044CE1" w:rsidRDefault="003F4CB7">
      <w:pPr>
        <w:pStyle w:val="Odstavecseseznamem"/>
        <w:numPr>
          <w:ilvl w:val="0"/>
          <w:numId w:val="12"/>
        </w:numPr>
        <w:jc w:val="both"/>
      </w:pPr>
      <w:r>
        <w:t>Úprava chování některých typů polygonů ENVIRO a zavedení nových 2 typů polygonů (Málo úživné pastviny a Platba na výsledek)</w:t>
      </w:r>
    </w:p>
    <w:p w14:paraId="1338F62C" w14:textId="77777777" w:rsidR="00044CE1" w:rsidRDefault="003F4CB7">
      <w:pPr>
        <w:pStyle w:val="Odstavecseseznamem"/>
        <w:numPr>
          <w:ilvl w:val="0"/>
          <w:numId w:val="12"/>
        </w:numPr>
        <w:jc w:val="both"/>
      </w:pPr>
      <w:r>
        <w:t>Úprava mechanismu chování evidence výjimek/souhlasných stanovisek</w:t>
      </w:r>
    </w:p>
    <w:p w14:paraId="0B48B707" w14:textId="77777777" w:rsidR="00044CE1" w:rsidRDefault="003F4CB7">
      <w:pPr>
        <w:pStyle w:val="Odstavecseseznamem"/>
        <w:numPr>
          <w:ilvl w:val="0"/>
          <w:numId w:val="12"/>
        </w:numPr>
        <w:jc w:val="both"/>
      </w:pPr>
      <w:r>
        <w:t>Úprava nástrojů chování výjimek dle zkušeností let 2021 a 2022</w:t>
      </w:r>
    </w:p>
    <w:p w14:paraId="7FA22E21" w14:textId="77777777" w:rsidR="00044CE1" w:rsidRDefault="003F4CB7">
      <w:pPr>
        <w:pStyle w:val="Odstavecseseznamem"/>
        <w:numPr>
          <w:ilvl w:val="0"/>
          <w:numId w:val="12"/>
        </w:numPr>
        <w:jc w:val="both"/>
      </w:pPr>
      <w:r>
        <w:t>Doplnění nástroje zákresu výjimky, pokud má být uplatněna jen na části DPV</w:t>
      </w:r>
    </w:p>
    <w:p w14:paraId="0BD096BC" w14:textId="77777777" w:rsidR="00044CE1" w:rsidRDefault="003F4CB7">
      <w:pPr>
        <w:pStyle w:val="Nadpis2"/>
        <w:numPr>
          <w:ilvl w:val="1"/>
          <w:numId w:val="19"/>
        </w:numPr>
      </w:pPr>
      <w:r>
        <w:t>Odůvodnění požadované změny (změny právních předpisů, přínosy)</w:t>
      </w:r>
    </w:p>
    <w:p w14:paraId="5C336FC1" w14:textId="77777777" w:rsidR="00044CE1" w:rsidRDefault="003F4CB7">
      <w:r>
        <w:t>Změny zohledňují primárně legislativní úpravy nových AEKO opatření SZP 2023+. Dalšími důvody je odstranění nedokonalostí systému po jeho prvotním spuštění v roce 2021.</w:t>
      </w:r>
    </w:p>
    <w:p w14:paraId="3C532790" w14:textId="77777777" w:rsidR="00044CE1" w:rsidRDefault="003F4CB7">
      <w:r>
        <w:lastRenderedPageBreak/>
        <w:t>Konečně posledním důvodem je zavedení možnosti zaznamenat a evidovat rozsah souhlasného stanoviska geoprostorově.</w:t>
      </w:r>
    </w:p>
    <w:p w14:paraId="5D21A118" w14:textId="77777777" w:rsidR="00044CE1" w:rsidRDefault="003F4CB7">
      <w:pPr>
        <w:pStyle w:val="Nadpis2"/>
        <w:numPr>
          <w:ilvl w:val="1"/>
          <w:numId w:val="19"/>
        </w:numPr>
      </w:pPr>
      <w:r>
        <w:t>Rizika nerealizace</w:t>
      </w:r>
    </w:p>
    <w:p w14:paraId="6E2DF121" w14:textId="77777777" w:rsidR="00044CE1" w:rsidRDefault="003F4CB7">
      <w:r>
        <w:t>Znemožnění podání žádosti na některá AEKO dotčená leg. Změnou a omezené fungování souhlasných stanovisek.</w:t>
      </w:r>
    </w:p>
    <w:p w14:paraId="73886FE7" w14:textId="77777777" w:rsidR="00044CE1" w:rsidRDefault="003F4CB7">
      <w:pPr>
        <w:pStyle w:val="Nadpis1"/>
        <w:numPr>
          <w:ilvl w:val="0"/>
          <w:numId w:val="2"/>
        </w:numPr>
        <w:ind w:left="284" w:hanging="284"/>
        <w:rPr>
          <w:szCs w:val="22"/>
        </w:rPr>
      </w:pPr>
      <w:r>
        <w:rPr>
          <w:szCs w:val="22"/>
        </w:rPr>
        <w:t>Podrobný popis požadavku</w:t>
      </w:r>
    </w:p>
    <w:p w14:paraId="5439E6EE" w14:textId="77777777" w:rsidR="00044CE1" w:rsidRDefault="003F4CB7">
      <w:pPr>
        <w:pStyle w:val="Nadpis2"/>
      </w:pPr>
      <w:r>
        <w:t xml:space="preserve">3.1 Úpravy v ENVIRO </w:t>
      </w:r>
    </w:p>
    <w:p w14:paraId="4C5D1599" w14:textId="77777777" w:rsidR="00044CE1" w:rsidRDefault="003F4CB7">
      <w:r>
        <w:t>Předmětem úprav modulu ENVIRO v návaznosti na nové podmínky AEKO jsou:</w:t>
      </w:r>
    </w:p>
    <w:p w14:paraId="2A125FF5" w14:textId="77777777" w:rsidR="00044CE1" w:rsidRDefault="003F4CB7">
      <w:pPr>
        <w:pStyle w:val="Odstavecseseznamem"/>
        <w:numPr>
          <w:ilvl w:val="0"/>
          <w:numId w:val="6"/>
        </w:numPr>
      </w:pPr>
      <w:r>
        <w:t>Přidání termínů seče S5 v rámci MVLN/MVLH</w:t>
      </w:r>
    </w:p>
    <w:p w14:paraId="1DF7F786" w14:textId="77777777" w:rsidR="00044CE1" w:rsidRDefault="003F4CB7">
      <w:pPr>
        <w:pStyle w:val="Odstavecseseznamem"/>
        <w:numPr>
          <w:ilvl w:val="0"/>
          <w:numId w:val="6"/>
        </w:numPr>
      </w:pPr>
      <w:r>
        <w:t>Úprava pastvy v rámci SSTaV – rozšíření povolené pastvy o koně</w:t>
      </w:r>
    </w:p>
    <w:p w14:paraId="4CDF8806" w14:textId="77777777" w:rsidR="00044CE1" w:rsidRDefault="003F4CB7">
      <w:pPr>
        <w:pStyle w:val="Odstavecseseznamem"/>
        <w:numPr>
          <w:ilvl w:val="0"/>
          <w:numId w:val="6"/>
        </w:numPr>
      </w:pPr>
      <w:r>
        <w:t>Nastavení nového managementu Málo úživné pastviny</w:t>
      </w:r>
    </w:p>
    <w:p w14:paraId="36723ECC" w14:textId="77777777" w:rsidR="00044CE1" w:rsidRDefault="003F4CB7">
      <w:pPr>
        <w:pStyle w:val="Odstavecseseznamem"/>
        <w:numPr>
          <w:ilvl w:val="0"/>
          <w:numId w:val="6"/>
        </w:numPr>
      </w:pPr>
      <w:r>
        <w:t>Nastavení nového managementu Platba na výsledek</w:t>
      </w:r>
    </w:p>
    <w:p w14:paraId="57DFF22C" w14:textId="77777777" w:rsidR="00044CE1" w:rsidRDefault="00044CE1"/>
    <w:p w14:paraId="455A6890" w14:textId="77777777" w:rsidR="00044CE1" w:rsidRDefault="003F4CB7">
      <w:pPr>
        <w:pStyle w:val="Nadpis2"/>
        <w:numPr>
          <w:ilvl w:val="2"/>
          <w:numId w:val="2"/>
        </w:numPr>
        <w:ind w:left="2160" w:firstLine="0"/>
      </w:pPr>
      <w:r>
        <w:t>Přidání termínů seče v rámci MVLN/MVLH</w:t>
      </w:r>
    </w:p>
    <w:p w14:paraId="386A2957" w14:textId="77777777" w:rsidR="00044CE1" w:rsidRDefault="003F4CB7">
      <w:r>
        <w:t xml:space="preserve">V rámci titulů Mezofilní a vlhkomilné louky hnojené (MVLH) a Mezofilní a vlhkomilné louky nehnojené (MVLN) bude přidán nový termín provedení první seče v termínu od 15. srpna do 30. září (S5). </w:t>
      </w:r>
    </w:p>
    <w:p w14:paraId="5BC0BDF4" w14:textId="77777777" w:rsidR="00044CE1" w:rsidRDefault="003F4CB7">
      <w:r>
        <w:t xml:space="preserve">Ostatní mechanismy pro MVLN/MVLH budou zachovány. </w:t>
      </w:r>
    </w:p>
    <w:p w14:paraId="0C442132" w14:textId="77777777" w:rsidR="00044CE1" w:rsidRDefault="00044CE1"/>
    <w:p w14:paraId="2CBA2FB1" w14:textId="77777777" w:rsidR="00044CE1" w:rsidRDefault="003F4CB7">
      <w:pPr>
        <w:pStyle w:val="Nadpis2"/>
        <w:numPr>
          <w:ilvl w:val="2"/>
          <w:numId w:val="2"/>
        </w:numPr>
        <w:ind w:left="2160" w:firstLine="0"/>
      </w:pPr>
      <w:r>
        <w:t>Úprava pastvy v rámci SSTaV</w:t>
      </w:r>
    </w:p>
    <w:p w14:paraId="7DC45970" w14:textId="77777777" w:rsidR="00044CE1" w:rsidRDefault="003F4CB7">
      <w:pPr>
        <w:rPr>
          <w:b/>
          <w:bCs/>
        </w:rPr>
      </w:pPr>
      <w:r>
        <w:t xml:space="preserve">V rámci titulu Suché stepní trávníky a vřesoviště (SSTaV) bude nově umožněna pastva skotem nebo </w:t>
      </w:r>
      <w:r>
        <w:rPr>
          <w:b/>
          <w:bCs/>
        </w:rPr>
        <w:t>koňmi.</w:t>
      </w:r>
    </w:p>
    <w:p w14:paraId="70A80A1B" w14:textId="77777777" w:rsidR="00044CE1" w:rsidRDefault="003F4CB7">
      <w:pPr>
        <w:rPr>
          <w:b/>
          <w:bCs/>
        </w:rPr>
      </w:pPr>
      <w:r>
        <w:rPr>
          <w:b/>
          <w:bCs/>
        </w:rPr>
        <w:t>Důsledkem této změny bude úprava číselníku možnost pastvy u SSTaV na:</w:t>
      </w:r>
    </w:p>
    <w:p w14:paraId="7998A7B7" w14:textId="77777777" w:rsidR="00044CE1" w:rsidRDefault="003F4CB7">
      <w:pPr>
        <w:pStyle w:val="Odstavecseseznamem"/>
        <w:numPr>
          <w:ilvl w:val="0"/>
          <w:numId w:val="3"/>
        </w:numPr>
        <w:jc w:val="both"/>
        <w:rPr>
          <w:b/>
          <w:bCs/>
        </w:rPr>
      </w:pPr>
      <w:r>
        <w:t xml:space="preserve">Pastva skotem nebo </w:t>
      </w:r>
      <w:r>
        <w:rPr>
          <w:b/>
          <w:bCs/>
        </w:rPr>
        <w:t>koňmi</w:t>
      </w:r>
      <w:r>
        <w:t xml:space="preserve"> povolena (z dosavadní: Pastva skotem povolena)</w:t>
      </w:r>
    </w:p>
    <w:p w14:paraId="706705B3" w14:textId="77777777" w:rsidR="00044CE1" w:rsidRDefault="003F4CB7">
      <w:pPr>
        <w:pStyle w:val="Odstavecseseznamem"/>
        <w:numPr>
          <w:ilvl w:val="0"/>
          <w:numId w:val="3"/>
        </w:numPr>
        <w:jc w:val="both"/>
        <w:rPr>
          <w:b/>
          <w:bCs/>
        </w:rPr>
      </w:pPr>
      <w:r>
        <w:t xml:space="preserve">Pastva skotem nebo </w:t>
      </w:r>
      <w:r>
        <w:rPr>
          <w:b/>
          <w:bCs/>
        </w:rPr>
        <w:t>koňmi</w:t>
      </w:r>
      <w:r>
        <w:t xml:space="preserve"> nepovolena (z dosavadní: Pastva skotem nepovolena)</w:t>
      </w:r>
    </w:p>
    <w:p w14:paraId="3B52855C" w14:textId="77777777" w:rsidR="00044CE1" w:rsidRDefault="003F4CB7">
      <w:r>
        <w:t>Technicky dojde pouze k update stávajících hodnot číselníku bez historizace (update ničemu nevadí a zpětně je již ENVI uzavřeno).</w:t>
      </w:r>
    </w:p>
    <w:p w14:paraId="67D2F276" w14:textId="77777777" w:rsidR="00044CE1" w:rsidRDefault="00044CE1"/>
    <w:p w14:paraId="22AC831E" w14:textId="77777777" w:rsidR="00044CE1" w:rsidRDefault="003F4CB7">
      <w:pPr>
        <w:pStyle w:val="Nadpis2"/>
        <w:numPr>
          <w:ilvl w:val="2"/>
          <w:numId w:val="2"/>
        </w:numPr>
        <w:ind w:left="2160" w:firstLine="0"/>
      </w:pPr>
      <w:r>
        <w:t xml:space="preserve">Nastavení nového managementu Málo úživné pastviny </w:t>
      </w:r>
    </w:p>
    <w:p w14:paraId="4F2EDF1A" w14:textId="77777777" w:rsidR="00044CE1" w:rsidRDefault="003F4CB7">
      <w:r>
        <w:t>Nový titul Málo úživné pastviny (kód MUP) bude implementován jako nový typ ENVIRO polygonu s následujícími parametry:</w:t>
      </w:r>
    </w:p>
    <w:p w14:paraId="5431D40B" w14:textId="77777777" w:rsidR="00044CE1" w:rsidRDefault="003F4CB7">
      <w:pPr>
        <w:pStyle w:val="Odstavecseseznamem"/>
        <w:numPr>
          <w:ilvl w:val="0"/>
          <w:numId w:val="5"/>
        </w:numPr>
      </w:pPr>
      <w:r>
        <w:t>Kód MUP</w:t>
      </w:r>
    </w:p>
    <w:p w14:paraId="16A07D8B" w14:textId="77777777" w:rsidR="00044CE1" w:rsidRDefault="003F4CB7">
      <w:pPr>
        <w:pStyle w:val="Odstavecseseznamem"/>
        <w:numPr>
          <w:ilvl w:val="0"/>
          <w:numId w:val="5"/>
        </w:numPr>
      </w:pPr>
      <w:r>
        <w:t>Termín seče/pastvy: natvrdo S11 1.4 až 30.11.</w:t>
      </w:r>
    </w:p>
    <w:p w14:paraId="25FD0548" w14:textId="77777777" w:rsidR="00044CE1" w:rsidRDefault="003F4CB7">
      <w:pPr>
        <w:pStyle w:val="Odstavecseseznamem"/>
        <w:numPr>
          <w:ilvl w:val="0"/>
          <w:numId w:val="5"/>
        </w:numPr>
      </w:pPr>
      <w:r>
        <w:t>Pastva skotem/koňmi se nenastavuje</w:t>
      </w:r>
    </w:p>
    <w:p w14:paraId="76C04F14" w14:textId="77777777" w:rsidR="00044CE1" w:rsidRDefault="00044CE1">
      <w:pPr>
        <w:pStyle w:val="Odstavecseseznamem"/>
        <w:rPr>
          <w:color w:val="FF0000"/>
        </w:rPr>
      </w:pPr>
    </w:p>
    <w:p w14:paraId="4AA6ADBF" w14:textId="77777777" w:rsidR="00044CE1" w:rsidRDefault="003F4CB7">
      <w:pPr>
        <w:pStyle w:val="Nadpis2"/>
        <w:numPr>
          <w:ilvl w:val="2"/>
          <w:numId w:val="2"/>
        </w:numPr>
        <w:ind w:left="2160" w:firstLine="0"/>
      </w:pPr>
      <w:r>
        <w:t xml:space="preserve">Nastavení nového managementu Platba na výsledek  </w:t>
      </w:r>
    </w:p>
    <w:p w14:paraId="77645F69" w14:textId="77777777" w:rsidR="00044CE1" w:rsidRDefault="003F4CB7">
      <w:r>
        <w:t>Nový titul Platba na výsledek (kód PnV) implementován jako nový typ ENVIRO polygonu s následujícími parametry:</w:t>
      </w:r>
    </w:p>
    <w:p w14:paraId="60AD35FB" w14:textId="77777777" w:rsidR="00044CE1" w:rsidRDefault="003F4CB7">
      <w:pPr>
        <w:pStyle w:val="Odstavecseseznamem"/>
        <w:numPr>
          <w:ilvl w:val="0"/>
          <w:numId w:val="5"/>
        </w:numPr>
      </w:pPr>
      <w:r>
        <w:t>Kód PnV</w:t>
      </w:r>
    </w:p>
    <w:p w14:paraId="6FFCBB51" w14:textId="77777777" w:rsidR="00044CE1" w:rsidRDefault="003F4CB7">
      <w:pPr>
        <w:pStyle w:val="Odstavecseseznamem"/>
        <w:numPr>
          <w:ilvl w:val="0"/>
          <w:numId w:val="5"/>
        </w:numPr>
      </w:pPr>
      <w:r>
        <w:t>Termín seče/pastvy: napevno: S12 do 31.10.</w:t>
      </w:r>
    </w:p>
    <w:p w14:paraId="4DAB0A29" w14:textId="77777777" w:rsidR="00044CE1" w:rsidRDefault="003F4CB7">
      <w:pPr>
        <w:pStyle w:val="Odstavecseseznamem"/>
        <w:numPr>
          <w:ilvl w:val="0"/>
          <w:numId w:val="5"/>
        </w:numPr>
      </w:pPr>
      <w:r>
        <w:t>Pastva skotem/koňmi se nenastavuje</w:t>
      </w:r>
    </w:p>
    <w:p w14:paraId="35B1AAED" w14:textId="77777777" w:rsidR="00044CE1" w:rsidRDefault="003F4CB7">
      <w:pPr>
        <w:pStyle w:val="Odstavecseseznamem"/>
        <w:numPr>
          <w:ilvl w:val="0"/>
          <w:numId w:val="5"/>
        </w:numPr>
      </w:pPr>
      <w:r>
        <w:t xml:space="preserve">Lze nastavit na polygon, který je příslušný CHKO Železné hory </w:t>
      </w:r>
    </w:p>
    <w:p w14:paraId="7BF70C61" w14:textId="77777777" w:rsidR="00044CE1" w:rsidRDefault="003F4CB7">
      <w:pPr>
        <w:pStyle w:val="Odstavecseseznamem"/>
        <w:numPr>
          <w:ilvl w:val="0"/>
          <w:numId w:val="5"/>
        </w:numPr>
        <w:jc w:val="both"/>
      </w:pPr>
      <w:r>
        <w:t>Bude zajištěn obdobný mechanismus jako je u změny z hnojených na nehnojené tituly HSL, MVL: při změně z titulu ZAKL na titulu PnV zelený semafor, při změně z titulu PnV na ZAKL červený semafor „Většinově rozdílný kmenový mng.“</w:t>
      </w:r>
    </w:p>
    <w:p w14:paraId="4FA2CD9D" w14:textId="77777777" w:rsidR="00044CE1" w:rsidRDefault="003F4CB7">
      <w:pPr>
        <w:tabs>
          <w:tab w:val="left" w:pos="284"/>
          <w:tab w:val="left" w:pos="709"/>
        </w:tabs>
      </w:pPr>
      <w:r>
        <w:t>Náležitostí typu polygonu PnV bude POVINNÉ připojení vodící linie :</w:t>
      </w:r>
    </w:p>
    <w:p w14:paraId="33B6DAED" w14:textId="77777777" w:rsidR="00044CE1" w:rsidRDefault="003F4CB7">
      <w:pPr>
        <w:pStyle w:val="Odstavecseseznamem"/>
        <w:numPr>
          <w:ilvl w:val="0"/>
          <w:numId w:val="14"/>
        </w:numPr>
        <w:tabs>
          <w:tab w:val="left" w:pos="284"/>
          <w:tab w:val="left" w:pos="709"/>
        </w:tabs>
        <w:jc w:val="both"/>
      </w:pPr>
      <w:r>
        <w:t>Polygon nepůjde schválit přes A1 bez připojené VL</w:t>
      </w:r>
    </w:p>
    <w:p w14:paraId="08F9763D" w14:textId="77777777" w:rsidR="00044CE1" w:rsidRDefault="003F4CB7">
      <w:pPr>
        <w:pStyle w:val="Odstavecseseznamem"/>
        <w:numPr>
          <w:ilvl w:val="0"/>
          <w:numId w:val="14"/>
        </w:numPr>
        <w:tabs>
          <w:tab w:val="left" w:pos="284"/>
          <w:tab w:val="left" w:pos="709"/>
        </w:tabs>
        <w:jc w:val="both"/>
      </w:pPr>
      <w:r>
        <w:t>Linie může být zalomená</w:t>
      </w:r>
    </w:p>
    <w:p w14:paraId="6539C837" w14:textId="77777777" w:rsidR="00044CE1" w:rsidRDefault="003F4CB7">
      <w:pPr>
        <w:pStyle w:val="Odstavecseseznamem"/>
        <w:numPr>
          <w:ilvl w:val="0"/>
          <w:numId w:val="14"/>
        </w:numPr>
        <w:tabs>
          <w:tab w:val="left" w:pos="284"/>
          <w:tab w:val="left" w:pos="709"/>
        </w:tabs>
        <w:jc w:val="both"/>
      </w:pPr>
      <w:r>
        <w:t>Musí být ořízlá hranicí ENVIRO polygonu</w:t>
      </w:r>
    </w:p>
    <w:p w14:paraId="74C2DFD0" w14:textId="77777777" w:rsidR="00044CE1" w:rsidRDefault="003F4CB7">
      <w:pPr>
        <w:pStyle w:val="Odstavecseseznamem"/>
        <w:numPr>
          <w:ilvl w:val="0"/>
          <w:numId w:val="14"/>
        </w:numPr>
        <w:tabs>
          <w:tab w:val="left" w:pos="284"/>
          <w:tab w:val="left" w:pos="709"/>
        </w:tabs>
        <w:jc w:val="both"/>
      </w:pPr>
      <w:r>
        <w:t>Musí být možno jí editovat</w:t>
      </w:r>
    </w:p>
    <w:p w14:paraId="731115BC" w14:textId="77777777" w:rsidR="00044CE1" w:rsidRDefault="003F4CB7">
      <w:pPr>
        <w:pStyle w:val="Odstavecseseznamem"/>
        <w:numPr>
          <w:ilvl w:val="0"/>
          <w:numId w:val="14"/>
        </w:numPr>
        <w:tabs>
          <w:tab w:val="left" w:pos="284"/>
          <w:tab w:val="left" w:pos="709"/>
        </w:tabs>
        <w:jc w:val="both"/>
      </w:pPr>
      <w:r>
        <w:t>Musí být viditelná na mapě současně se zapnutím ENV.</w:t>
      </w:r>
    </w:p>
    <w:p w14:paraId="717BD224" w14:textId="77777777" w:rsidR="00044CE1" w:rsidRDefault="00044CE1">
      <w:pPr>
        <w:pStyle w:val="Odstavecseseznamem"/>
        <w:jc w:val="both"/>
        <w:rPr>
          <w:highlight w:val="yellow"/>
        </w:rPr>
      </w:pPr>
    </w:p>
    <w:p w14:paraId="3639B13B" w14:textId="77777777" w:rsidR="00044CE1" w:rsidRDefault="003F4CB7">
      <w:pPr>
        <w:pStyle w:val="Nadpis2"/>
      </w:pPr>
      <w:r>
        <w:lastRenderedPageBreak/>
        <w:t>3.2 Výjimky OOP</w:t>
      </w:r>
    </w:p>
    <w:p w14:paraId="5E50EB8A" w14:textId="77777777" w:rsidR="00044CE1" w:rsidRDefault="003F4CB7">
      <w:r>
        <w:t>V rámci elektronické evidence výjimek bude nezbytné zajistit rozlišení stávající výjimky PRV (budou dobíhat např. staré závazky AEKO dle NV 75/2015 Sb. a zároveň je nutné zajistit historii výjimek) a nové výjimky pro opatření SP SZP 2023+.</w:t>
      </w:r>
    </w:p>
    <w:p w14:paraId="6168F56E" w14:textId="77777777" w:rsidR="00044CE1" w:rsidRDefault="003F4CB7">
      <w:pPr>
        <w:pStyle w:val="TextPZ"/>
        <w:jc w:val="both"/>
        <w:rPr>
          <w:b/>
          <w:bCs/>
        </w:rPr>
      </w:pPr>
      <w:r>
        <w:t>Toto rozlišení bude řešeno pouze upozorněním, kdy při volbě nově zaváděných výjimek č. 15 a 16 níže (souhlas s aplikací hnojiv, souhlas s použitím jiné než ručně nesené/vedené techniky) bude uživatel upozorněn při schválení výjimky, že na DPB není evidován závazek AEKO23 Chřástal, respektive podmáčená louka (viz tabulka v násl. kapitole)</w:t>
      </w:r>
    </w:p>
    <w:p w14:paraId="129C772C" w14:textId="77777777" w:rsidR="00044CE1" w:rsidRDefault="00044CE1"/>
    <w:p w14:paraId="17949047" w14:textId="77777777" w:rsidR="00044CE1" w:rsidRDefault="003F4CB7">
      <w:pPr>
        <w:pStyle w:val="Nadpis2"/>
      </w:pPr>
      <w:r>
        <w:t>3.2.1 Sekce Detail stanoviska – nové typy souhlasných stanovisek pro opatření SP SZP 2023+.</w:t>
      </w:r>
    </w:p>
    <w:p w14:paraId="396FBD99" w14:textId="77777777" w:rsidR="00044CE1" w:rsidRDefault="003F4CB7">
      <w:r>
        <w:t>V číselníku typů souhlasných stanovisek vznikne 6 nových výjimek: 15–20. Ke každému typu souhlasného stanoviska je přiřazena příslušnost k danému titulu, k němuž může být souhlasné stanovisko vytvořeno. Vazba bude řešena tak, jak je uvedeno výše – tj. bude porovnáno, zda je na DPB evidován závazek příslušného titulu v datech zařazení AEKO/AEKO23+ a pokud nikoliv, bude uživatel při schválení výjimky upozorněn na tuto skutečnost s tím, aby prověřil správnost nastavené výjimky.</w:t>
      </w:r>
    </w:p>
    <w:p w14:paraId="0EC96D34" w14:textId="77777777" w:rsidR="00044CE1" w:rsidRDefault="003F4CB7">
      <w:r>
        <w:t xml:space="preserve">Udělení výjimek je relevantní i pro opatření Ekologické zemědělství (zemědělská kultura T), BISS (zemědělská kultura T), Malý zemědělec a Ekoschémata (zemědělská kultura T a G), a to v případě, že dojde k udělení výjimky na základě </w:t>
      </w:r>
      <w:hyperlink r:id="rId10" w:history="1">
        <w:r>
          <w:t>zákona o ochraně přírody a krajiny</w:t>
        </w:r>
      </w:hyperlink>
      <w:r>
        <w:t>. Tato skutečnost ale nebude v aplikaci pro udělování výjimek.</w:t>
      </w:r>
    </w:p>
    <w:p w14:paraId="606F1677" w14:textId="77777777" w:rsidR="00044CE1" w:rsidRDefault="00044CE1"/>
    <w:p w14:paraId="20BDC460" w14:textId="77777777" w:rsidR="00044CE1" w:rsidRDefault="003F4CB7">
      <w:pPr>
        <w:pStyle w:val="Bezmezer1"/>
        <w:jc w:val="both"/>
        <w:rPr>
          <w:rFonts w:ascii="Arial" w:hAnsi="Arial" w:cs="Arial"/>
          <w:b/>
          <w:bCs/>
          <w:u w:val="single"/>
        </w:rPr>
      </w:pPr>
      <w:r>
        <w:rPr>
          <w:rFonts w:ascii="Arial" w:hAnsi="Arial" w:cs="Arial"/>
          <w:b/>
          <w:bCs/>
          <w:u w:val="single"/>
        </w:rPr>
        <w:t>Číselník - Typy souhlasných stanovisek:</w:t>
      </w:r>
    </w:p>
    <w:p w14:paraId="2B2354FE" w14:textId="77777777" w:rsidR="00044CE1" w:rsidRDefault="003F4CB7">
      <w:pPr>
        <w:pStyle w:val="TextPZ"/>
        <w:numPr>
          <w:ilvl w:val="0"/>
          <w:numId w:val="10"/>
        </w:numPr>
        <w:jc w:val="both"/>
      </w:pPr>
      <w:r>
        <w:t xml:space="preserve">odložení seče/pastvy – </w:t>
      </w:r>
      <w:r>
        <w:rPr>
          <w:b/>
          <w:bCs/>
        </w:rPr>
        <w:t>úprava viz bod 3.2.2</w:t>
      </w:r>
      <w:r>
        <w:t xml:space="preserve"> </w:t>
      </w:r>
    </w:p>
    <w:p w14:paraId="05805E02" w14:textId="77777777" w:rsidR="00044CE1" w:rsidRDefault="003F4CB7">
      <w:pPr>
        <w:pStyle w:val="TextPZ"/>
        <w:numPr>
          <w:ilvl w:val="0"/>
          <w:numId w:val="10"/>
        </w:numPr>
        <w:jc w:val="both"/>
      </w:pPr>
      <w:r>
        <w:t xml:space="preserve">stanovení dřívějšího termínu seče/pastvy – </w:t>
      </w:r>
      <w:r>
        <w:rPr>
          <w:b/>
          <w:bCs/>
        </w:rPr>
        <w:t>úprava viz bod 3.2.2</w:t>
      </w:r>
    </w:p>
    <w:p w14:paraId="28A31C04" w14:textId="77777777" w:rsidR="00044CE1" w:rsidRDefault="003F4CB7">
      <w:pPr>
        <w:pStyle w:val="TextPZ"/>
        <w:numPr>
          <w:ilvl w:val="0"/>
          <w:numId w:val="10"/>
        </w:numPr>
        <w:jc w:val="both"/>
      </w:pPr>
      <w:r>
        <w:t xml:space="preserve">vynechání jedné seče/pastvy </w:t>
      </w:r>
    </w:p>
    <w:p w14:paraId="14767C27" w14:textId="77777777" w:rsidR="00044CE1" w:rsidRDefault="003F4CB7">
      <w:pPr>
        <w:pStyle w:val="TextPZ"/>
        <w:numPr>
          <w:ilvl w:val="0"/>
          <w:numId w:val="10"/>
        </w:numPr>
        <w:jc w:val="both"/>
      </w:pPr>
      <w:r>
        <w:t>změna povinnosti seče nedopasků</w:t>
      </w:r>
    </w:p>
    <w:p w14:paraId="2085AE93" w14:textId="77777777" w:rsidR="00044CE1" w:rsidRDefault="003F4CB7">
      <w:pPr>
        <w:pStyle w:val="TextPZ"/>
        <w:numPr>
          <w:ilvl w:val="0"/>
          <w:numId w:val="10"/>
        </w:numPr>
        <w:jc w:val="both"/>
      </w:pPr>
      <w:r>
        <w:t xml:space="preserve">souhlas s provedením mulčování </w:t>
      </w:r>
    </w:p>
    <w:p w14:paraId="4386FF0A" w14:textId="77777777" w:rsidR="00044CE1" w:rsidRDefault="003F4CB7">
      <w:pPr>
        <w:pStyle w:val="TextPZ"/>
        <w:numPr>
          <w:ilvl w:val="0"/>
          <w:numId w:val="10"/>
        </w:numPr>
        <w:jc w:val="both"/>
      </w:pPr>
      <w:r>
        <w:t>provedení přísevu</w:t>
      </w:r>
    </w:p>
    <w:p w14:paraId="2CF300F8" w14:textId="77777777" w:rsidR="00044CE1" w:rsidRDefault="003F4CB7">
      <w:pPr>
        <w:pStyle w:val="TextPZ"/>
        <w:numPr>
          <w:ilvl w:val="0"/>
          <w:numId w:val="10"/>
        </w:numPr>
        <w:jc w:val="both"/>
      </w:pPr>
      <w:r>
        <w:t>provedení obnovy</w:t>
      </w:r>
    </w:p>
    <w:p w14:paraId="0178F7E0" w14:textId="77777777" w:rsidR="00044CE1" w:rsidRDefault="003F4CB7">
      <w:pPr>
        <w:pStyle w:val="TextPZ"/>
        <w:numPr>
          <w:ilvl w:val="0"/>
          <w:numId w:val="10"/>
        </w:numPr>
        <w:jc w:val="both"/>
      </w:pPr>
      <w:r>
        <w:t>provedení válení</w:t>
      </w:r>
    </w:p>
    <w:p w14:paraId="18C9EE52" w14:textId="77777777" w:rsidR="00044CE1" w:rsidRDefault="003F4CB7">
      <w:pPr>
        <w:pStyle w:val="TextPZ"/>
        <w:numPr>
          <w:ilvl w:val="0"/>
          <w:numId w:val="10"/>
        </w:numPr>
        <w:jc w:val="both"/>
      </w:pPr>
      <w:r>
        <w:t>provedení smykování</w:t>
      </w:r>
    </w:p>
    <w:p w14:paraId="15C87E22" w14:textId="77777777" w:rsidR="00044CE1" w:rsidRDefault="003F4CB7">
      <w:pPr>
        <w:pStyle w:val="TextPZ"/>
        <w:numPr>
          <w:ilvl w:val="0"/>
          <w:numId w:val="10"/>
        </w:numPr>
        <w:jc w:val="both"/>
      </w:pPr>
      <w:r>
        <w:t>provedení vápnění</w:t>
      </w:r>
    </w:p>
    <w:p w14:paraId="479BA220" w14:textId="77777777" w:rsidR="00044CE1" w:rsidRDefault="003F4CB7">
      <w:pPr>
        <w:pStyle w:val="TextPZ"/>
        <w:numPr>
          <w:ilvl w:val="0"/>
          <w:numId w:val="10"/>
        </w:numPr>
        <w:jc w:val="both"/>
      </w:pPr>
      <w:r>
        <w:t>souhlas s aplikací herbicidů – bodově</w:t>
      </w:r>
    </w:p>
    <w:p w14:paraId="38A7778F" w14:textId="77777777" w:rsidR="00044CE1" w:rsidRDefault="003F4CB7">
      <w:pPr>
        <w:pStyle w:val="TextPZ"/>
        <w:numPr>
          <w:ilvl w:val="0"/>
          <w:numId w:val="10"/>
        </w:numPr>
        <w:jc w:val="both"/>
      </w:pPr>
      <w:r>
        <w:t>souhlas se zásahem do krajinného prvku mokřad</w:t>
      </w:r>
    </w:p>
    <w:p w14:paraId="0BA28783" w14:textId="77777777" w:rsidR="00044CE1" w:rsidRDefault="003F4CB7">
      <w:pPr>
        <w:pStyle w:val="TextPZ"/>
        <w:numPr>
          <w:ilvl w:val="0"/>
          <w:numId w:val="10"/>
        </w:numPr>
        <w:jc w:val="both"/>
      </w:pPr>
      <w:r>
        <w:t>souhlas s příkrmem zvířat</w:t>
      </w:r>
    </w:p>
    <w:p w14:paraId="753568E7" w14:textId="77777777" w:rsidR="00044CE1" w:rsidRDefault="003F4CB7">
      <w:pPr>
        <w:pStyle w:val="TextPZ"/>
        <w:numPr>
          <w:ilvl w:val="0"/>
          <w:numId w:val="10"/>
        </w:numPr>
        <w:jc w:val="both"/>
      </w:pPr>
      <w:r>
        <w:t>souhlas se snížením přívodu dusíku pastvou</w:t>
      </w:r>
    </w:p>
    <w:p w14:paraId="1D066E97" w14:textId="77777777" w:rsidR="00044CE1" w:rsidRDefault="003F4CB7">
      <w:pPr>
        <w:pStyle w:val="TextPZ"/>
        <w:numPr>
          <w:ilvl w:val="0"/>
          <w:numId w:val="10"/>
        </w:numPr>
        <w:jc w:val="both"/>
        <w:rPr>
          <w:b/>
          <w:bCs/>
        </w:rPr>
      </w:pPr>
      <w:r>
        <w:rPr>
          <w:b/>
          <w:bCs/>
        </w:rPr>
        <w:t>souhlas s aplikací hnojiv</w:t>
      </w:r>
    </w:p>
    <w:p w14:paraId="1ACD5653" w14:textId="77777777" w:rsidR="00044CE1" w:rsidRDefault="003F4CB7">
      <w:pPr>
        <w:pStyle w:val="TextPZ"/>
        <w:numPr>
          <w:ilvl w:val="0"/>
          <w:numId w:val="10"/>
        </w:numPr>
        <w:jc w:val="both"/>
        <w:rPr>
          <w:b/>
          <w:bCs/>
        </w:rPr>
      </w:pPr>
      <w:r>
        <w:rPr>
          <w:b/>
          <w:bCs/>
        </w:rPr>
        <w:t>souhlas s použitím jiné než ručně nesené/vedené techniky</w:t>
      </w:r>
    </w:p>
    <w:p w14:paraId="52755BDC" w14:textId="77777777" w:rsidR="00044CE1" w:rsidRDefault="003F4CB7">
      <w:pPr>
        <w:pStyle w:val="TextPZ"/>
        <w:numPr>
          <w:ilvl w:val="0"/>
          <w:numId w:val="10"/>
        </w:numPr>
        <w:jc w:val="both"/>
        <w:rPr>
          <w:b/>
          <w:bCs/>
        </w:rPr>
      </w:pPr>
      <w:r>
        <w:rPr>
          <w:b/>
          <w:bCs/>
        </w:rPr>
        <w:t xml:space="preserve">dobrovolně ponechané neposečené plochy </w:t>
      </w:r>
      <w:r>
        <w:t xml:space="preserve">– </w:t>
      </w:r>
      <w:r>
        <w:rPr>
          <w:b/>
          <w:bCs/>
        </w:rPr>
        <w:t>úprava viz bod 3.2.9</w:t>
      </w:r>
    </w:p>
    <w:p w14:paraId="7B51D91D" w14:textId="77777777" w:rsidR="00044CE1" w:rsidRDefault="003F4CB7">
      <w:pPr>
        <w:pStyle w:val="TextPZ"/>
        <w:numPr>
          <w:ilvl w:val="0"/>
          <w:numId w:val="10"/>
        </w:numPr>
        <w:jc w:val="both"/>
        <w:rPr>
          <w:b/>
          <w:bCs/>
        </w:rPr>
      </w:pPr>
      <w:r>
        <w:rPr>
          <w:b/>
          <w:bCs/>
        </w:rPr>
        <w:t xml:space="preserve">zatravnění druhově bohatou travní směsí </w:t>
      </w:r>
    </w:p>
    <w:p w14:paraId="0E0337B5" w14:textId="77777777" w:rsidR="00044CE1" w:rsidRDefault="003F4CB7">
      <w:pPr>
        <w:pStyle w:val="TextPZ"/>
        <w:numPr>
          <w:ilvl w:val="0"/>
          <w:numId w:val="10"/>
        </w:numPr>
        <w:jc w:val="both"/>
        <w:rPr>
          <w:b/>
          <w:bCs/>
        </w:rPr>
      </w:pPr>
      <w:r>
        <w:rPr>
          <w:b/>
          <w:bCs/>
        </w:rPr>
        <w:t xml:space="preserve">zatravnění regionální travní směsí </w:t>
      </w:r>
    </w:p>
    <w:p w14:paraId="2C7CCC22" w14:textId="77777777" w:rsidR="00044CE1" w:rsidRDefault="003F4CB7">
      <w:pPr>
        <w:pStyle w:val="TextPZ"/>
        <w:numPr>
          <w:ilvl w:val="0"/>
          <w:numId w:val="10"/>
        </w:numPr>
        <w:jc w:val="both"/>
        <w:rPr>
          <w:b/>
          <w:bCs/>
        </w:rPr>
      </w:pPr>
      <w:r>
        <w:rPr>
          <w:b/>
          <w:bCs/>
        </w:rPr>
        <w:t>dosev travního porostu</w:t>
      </w:r>
    </w:p>
    <w:p w14:paraId="4AB002BA" w14:textId="77777777" w:rsidR="00044CE1" w:rsidRDefault="00044CE1">
      <w:pPr>
        <w:pStyle w:val="TextPZ"/>
        <w:jc w:val="both"/>
        <w:rPr>
          <w:b/>
          <w:bCs/>
        </w:rPr>
      </w:pPr>
    </w:p>
    <w:tbl>
      <w:tblPr>
        <w:tblStyle w:val="Mkatabulky"/>
        <w:tblW w:w="5000" w:type="pct"/>
        <w:tblLook w:val="04A0" w:firstRow="1" w:lastRow="0" w:firstColumn="1" w:lastColumn="0" w:noHBand="0" w:noVBand="1"/>
      </w:tblPr>
      <w:tblGrid>
        <w:gridCol w:w="1328"/>
        <w:gridCol w:w="8158"/>
      </w:tblGrid>
      <w:tr w:rsidR="00044CE1" w14:paraId="5C7ADB88" w14:textId="77777777">
        <w:tc>
          <w:tcPr>
            <w:tcW w:w="700" w:type="pct"/>
          </w:tcPr>
          <w:p w14:paraId="5D657342" w14:textId="77777777" w:rsidR="00044CE1" w:rsidRDefault="003F4CB7">
            <w:pPr>
              <w:pStyle w:val="TextPZ"/>
              <w:jc w:val="center"/>
              <w:rPr>
                <w:b/>
                <w:bCs/>
              </w:rPr>
            </w:pPr>
            <w:r>
              <w:rPr>
                <w:b/>
                <w:bCs/>
              </w:rPr>
              <w:t>Typ s. st.</w:t>
            </w:r>
          </w:p>
        </w:tc>
        <w:tc>
          <w:tcPr>
            <w:tcW w:w="4300" w:type="pct"/>
          </w:tcPr>
          <w:p w14:paraId="18039514" w14:textId="77777777" w:rsidR="00044CE1" w:rsidRDefault="003F4CB7">
            <w:pPr>
              <w:pStyle w:val="TextPZ"/>
              <w:jc w:val="center"/>
              <w:rPr>
                <w:b/>
                <w:bCs/>
              </w:rPr>
            </w:pPr>
            <w:r>
              <w:rPr>
                <w:b/>
                <w:bCs/>
              </w:rPr>
              <w:t>Specifický typ s. st. pro konkrétní titul AEKO 2023+</w:t>
            </w:r>
          </w:p>
        </w:tc>
      </w:tr>
      <w:tr w:rsidR="00044CE1" w14:paraId="5E9A6379" w14:textId="77777777">
        <w:tc>
          <w:tcPr>
            <w:tcW w:w="700" w:type="pct"/>
          </w:tcPr>
          <w:p w14:paraId="7044E43E" w14:textId="77777777" w:rsidR="00044CE1" w:rsidRDefault="003F4CB7">
            <w:pPr>
              <w:pStyle w:val="TextPZ"/>
              <w:jc w:val="center"/>
              <w:rPr>
                <w:b/>
                <w:bCs/>
              </w:rPr>
            </w:pPr>
            <w:r>
              <w:rPr>
                <w:b/>
                <w:bCs/>
              </w:rPr>
              <w:t>1</w:t>
            </w:r>
          </w:p>
        </w:tc>
        <w:tc>
          <w:tcPr>
            <w:tcW w:w="4300" w:type="pct"/>
          </w:tcPr>
          <w:p w14:paraId="1DF517AF" w14:textId="77777777" w:rsidR="00044CE1" w:rsidRDefault="003F4CB7">
            <w:pPr>
              <w:pStyle w:val="TextPZ"/>
              <w:jc w:val="both"/>
              <w:rPr>
                <w:b/>
                <w:bCs/>
              </w:rPr>
            </w:pPr>
            <w:r>
              <w:rPr>
                <w:b/>
                <w:bCs/>
              </w:rPr>
              <w:t>všechny tituly OETP a ZATR</w:t>
            </w:r>
          </w:p>
        </w:tc>
      </w:tr>
      <w:tr w:rsidR="00044CE1" w14:paraId="6D4C7610" w14:textId="77777777">
        <w:tc>
          <w:tcPr>
            <w:tcW w:w="700" w:type="pct"/>
          </w:tcPr>
          <w:p w14:paraId="63E6FD0F" w14:textId="77777777" w:rsidR="00044CE1" w:rsidRDefault="003F4CB7">
            <w:pPr>
              <w:pStyle w:val="TextPZ"/>
              <w:jc w:val="center"/>
              <w:rPr>
                <w:b/>
                <w:bCs/>
              </w:rPr>
            </w:pPr>
            <w:r>
              <w:rPr>
                <w:b/>
                <w:bCs/>
              </w:rPr>
              <w:t>2</w:t>
            </w:r>
          </w:p>
        </w:tc>
        <w:tc>
          <w:tcPr>
            <w:tcW w:w="4300" w:type="pct"/>
          </w:tcPr>
          <w:p w14:paraId="2F871C11" w14:textId="77777777" w:rsidR="00044CE1" w:rsidRDefault="003F4CB7">
            <w:pPr>
              <w:pStyle w:val="TextPZ"/>
              <w:jc w:val="both"/>
              <w:rPr>
                <w:b/>
                <w:bCs/>
              </w:rPr>
            </w:pPr>
            <w:r>
              <w:rPr>
                <w:b/>
                <w:bCs/>
              </w:rPr>
              <w:t>všechny tituly OETP a ZATR</w:t>
            </w:r>
          </w:p>
        </w:tc>
      </w:tr>
      <w:tr w:rsidR="00044CE1" w14:paraId="05DD39EC" w14:textId="77777777">
        <w:tc>
          <w:tcPr>
            <w:tcW w:w="700" w:type="pct"/>
          </w:tcPr>
          <w:p w14:paraId="295A455D" w14:textId="77777777" w:rsidR="00044CE1" w:rsidRDefault="003F4CB7">
            <w:pPr>
              <w:pStyle w:val="TextPZ"/>
              <w:jc w:val="center"/>
              <w:rPr>
                <w:b/>
                <w:bCs/>
              </w:rPr>
            </w:pPr>
            <w:r>
              <w:rPr>
                <w:b/>
                <w:bCs/>
              </w:rPr>
              <w:t>3</w:t>
            </w:r>
          </w:p>
        </w:tc>
        <w:tc>
          <w:tcPr>
            <w:tcW w:w="4300" w:type="pct"/>
          </w:tcPr>
          <w:p w14:paraId="0723DCE0" w14:textId="77777777" w:rsidR="00044CE1" w:rsidRDefault="003F4CB7">
            <w:pPr>
              <w:pStyle w:val="TextPZ"/>
              <w:jc w:val="both"/>
              <w:rPr>
                <w:b/>
                <w:bCs/>
              </w:rPr>
            </w:pPr>
            <w:r>
              <w:rPr>
                <w:b/>
                <w:bCs/>
              </w:rPr>
              <w:t>všechny tituly OETP a ZATR</w:t>
            </w:r>
          </w:p>
        </w:tc>
      </w:tr>
      <w:tr w:rsidR="00044CE1" w14:paraId="4C696864" w14:textId="77777777">
        <w:tc>
          <w:tcPr>
            <w:tcW w:w="700" w:type="pct"/>
          </w:tcPr>
          <w:p w14:paraId="1303BD39" w14:textId="77777777" w:rsidR="00044CE1" w:rsidRDefault="003F4CB7">
            <w:pPr>
              <w:pStyle w:val="TextPZ"/>
              <w:jc w:val="center"/>
              <w:rPr>
                <w:b/>
                <w:bCs/>
              </w:rPr>
            </w:pPr>
            <w:r>
              <w:rPr>
                <w:b/>
                <w:bCs/>
              </w:rPr>
              <w:t>4</w:t>
            </w:r>
          </w:p>
        </w:tc>
        <w:tc>
          <w:tcPr>
            <w:tcW w:w="4300" w:type="pct"/>
          </w:tcPr>
          <w:p w14:paraId="117EE6D0" w14:textId="77777777" w:rsidR="00044CE1" w:rsidRDefault="003F4CB7">
            <w:pPr>
              <w:pStyle w:val="TextPZ"/>
              <w:jc w:val="both"/>
              <w:rPr>
                <w:b/>
                <w:bCs/>
              </w:rPr>
            </w:pPr>
            <w:r>
              <w:rPr>
                <w:b/>
                <w:bCs/>
              </w:rPr>
              <w:t>OETP - ZAKL, CHŘÁSTAL, SSTaV, MUP, DBP, PnV; všechny tituly ZATR</w:t>
            </w:r>
          </w:p>
        </w:tc>
      </w:tr>
      <w:tr w:rsidR="00044CE1" w14:paraId="3C2EC03A" w14:textId="77777777">
        <w:tc>
          <w:tcPr>
            <w:tcW w:w="700" w:type="pct"/>
          </w:tcPr>
          <w:p w14:paraId="02D6B254" w14:textId="77777777" w:rsidR="00044CE1" w:rsidRDefault="003F4CB7">
            <w:pPr>
              <w:pStyle w:val="TextPZ"/>
              <w:jc w:val="center"/>
              <w:rPr>
                <w:b/>
                <w:bCs/>
              </w:rPr>
            </w:pPr>
            <w:r>
              <w:rPr>
                <w:b/>
                <w:bCs/>
              </w:rPr>
              <w:t>5</w:t>
            </w:r>
          </w:p>
        </w:tc>
        <w:tc>
          <w:tcPr>
            <w:tcW w:w="4300" w:type="pct"/>
          </w:tcPr>
          <w:p w14:paraId="0183E682" w14:textId="77777777" w:rsidR="00044CE1" w:rsidRDefault="003F4CB7">
            <w:pPr>
              <w:pStyle w:val="TextPZ"/>
              <w:jc w:val="both"/>
              <w:rPr>
                <w:b/>
                <w:bCs/>
              </w:rPr>
            </w:pPr>
            <w:r>
              <w:rPr>
                <w:b/>
                <w:bCs/>
              </w:rPr>
              <w:t>OETP - ZAKL, MVLH, MVLN, HSLH, HSLN, MODRÁSEK, CHŘÁSTAL, MUP, DBP</w:t>
            </w:r>
          </w:p>
        </w:tc>
      </w:tr>
      <w:tr w:rsidR="00044CE1" w14:paraId="4FB68446" w14:textId="77777777">
        <w:tc>
          <w:tcPr>
            <w:tcW w:w="700" w:type="pct"/>
          </w:tcPr>
          <w:p w14:paraId="689147FB" w14:textId="77777777" w:rsidR="00044CE1" w:rsidRDefault="003F4CB7">
            <w:pPr>
              <w:pStyle w:val="TextPZ"/>
              <w:jc w:val="center"/>
              <w:rPr>
                <w:b/>
                <w:bCs/>
              </w:rPr>
            </w:pPr>
            <w:r>
              <w:rPr>
                <w:b/>
                <w:bCs/>
              </w:rPr>
              <w:lastRenderedPageBreak/>
              <w:t>6</w:t>
            </w:r>
          </w:p>
        </w:tc>
        <w:tc>
          <w:tcPr>
            <w:tcW w:w="4300" w:type="pct"/>
          </w:tcPr>
          <w:p w14:paraId="288349E4" w14:textId="77777777" w:rsidR="00044CE1" w:rsidRDefault="003F4CB7">
            <w:pPr>
              <w:pStyle w:val="TextPZ"/>
              <w:rPr>
                <w:b/>
                <w:bCs/>
              </w:rPr>
            </w:pPr>
            <w:r>
              <w:rPr>
                <w:b/>
                <w:bCs/>
              </w:rPr>
              <w:t>OETP - ZAKL, MVLH, MVLN, HSLH, HSLN, MODRÁSEK, CHŘÁSTAL, MUP, DBP</w:t>
            </w:r>
          </w:p>
        </w:tc>
      </w:tr>
      <w:tr w:rsidR="00044CE1" w14:paraId="0EC5F558" w14:textId="77777777">
        <w:tc>
          <w:tcPr>
            <w:tcW w:w="700" w:type="pct"/>
          </w:tcPr>
          <w:p w14:paraId="27FD401B" w14:textId="77777777" w:rsidR="00044CE1" w:rsidRDefault="003F4CB7">
            <w:pPr>
              <w:pStyle w:val="TextPZ"/>
              <w:jc w:val="center"/>
              <w:rPr>
                <w:b/>
                <w:bCs/>
              </w:rPr>
            </w:pPr>
            <w:r>
              <w:rPr>
                <w:b/>
                <w:bCs/>
              </w:rPr>
              <w:t>7</w:t>
            </w:r>
          </w:p>
        </w:tc>
        <w:tc>
          <w:tcPr>
            <w:tcW w:w="4300" w:type="pct"/>
          </w:tcPr>
          <w:p w14:paraId="39911B02" w14:textId="77777777" w:rsidR="00044CE1" w:rsidRDefault="003F4CB7">
            <w:pPr>
              <w:pStyle w:val="TextPZ"/>
              <w:rPr>
                <w:b/>
                <w:bCs/>
              </w:rPr>
            </w:pPr>
            <w:r>
              <w:rPr>
                <w:b/>
                <w:bCs/>
              </w:rPr>
              <w:t>OETP - ZAKL, MVLH, MVLN, HSLH, HSLN, MODRÁSEK, CHŘÁSTAL, MUP, DBP</w:t>
            </w:r>
          </w:p>
        </w:tc>
      </w:tr>
      <w:tr w:rsidR="00044CE1" w14:paraId="70825ED2" w14:textId="77777777">
        <w:tc>
          <w:tcPr>
            <w:tcW w:w="700" w:type="pct"/>
          </w:tcPr>
          <w:p w14:paraId="5B61EDBC" w14:textId="77777777" w:rsidR="00044CE1" w:rsidRDefault="003F4CB7">
            <w:pPr>
              <w:pStyle w:val="TextPZ"/>
              <w:jc w:val="center"/>
              <w:rPr>
                <w:b/>
                <w:bCs/>
              </w:rPr>
            </w:pPr>
            <w:r>
              <w:rPr>
                <w:b/>
                <w:bCs/>
              </w:rPr>
              <w:t>8</w:t>
            </w:r>
          </w:p>
        </w:tc>
        <w:tc>
          <w:tcPr>
            <w:tcW w:w="4300" w:type="pct"/>
          </w:tcPr>
          <w:p w14:paraId="56EA2B0C" w14:textId="77777777" w:rsidR="00044CE1" w:rsidRDefault="003F4CB7">
            <w:pPr>
              <w:pStyle w:val="TextPZ"/>
              <w:jc w:val="both"/>
              <w:rPr>
                <w:b/>
                <w:bCs/>
              </w:rPr>
            </w:pPr>
            <w:r>
              <w:rPr>
                <w:b/>
                <w:bCs/>
              </w:rPr>
              <w:t>OETP - PODM, MODRÁSEK, CHŘÁSTAL, SSTaV</w:t>
            </w:r>
          </w:p>
        </w:tc>
      </w:tr>
      <w:tr w:rsidR="00044CE1" w14:paraId="23C492F2" w14:textId="77777777">
        <w:tc>
          <w:tcPr>
            <w:tcW w:w="700" w:type="pct"/>
          </w:tcPr>
          <w:p w14:paraId="547C9AF8" w14:textId="77777777" w:rsidR="00044CE1" w:rsidRDefault="003F4CB7">
            <w:pPr>
              <w:pStyle w:val="TextPZ"/>
              <w:jc w:val="center"/>
              <w:rPr>
                <w:b/>
                <w:bCs/>
              </w:rPr>
            </w:pPr>
            <w:r>
              <w:rPr>
                <w:b/>
                <w:bCs/>
              </w:rPr>
              <w:t>9</w:t>
            </w:r>
          </w:p>
        </w:tc>
        <w:tc>
          <w:tcPr>
            <w:tcW w:w="4300" w:type="pct"/>
          </w:tcPr>
          <w:p w14:paraId="4B51FF86" w14:textId="77777777" w:rsidR="00044CE1" w:rsidRDefault="003F4CB7">
            <w:pPr>
              <w:pStyle w:val="TextPZ"/>
              <w:jc w:val="both"/>
              <w:rPr>
                <w:b/>
                <w:bCs/>
              </w:rPr>
            </w:pPr>
            <w:r>
              <w:rPr>
                <w:b/>
                <w:bCs/>
              </w:rPr>
              <w:t>PODM, MODRÁSEK, CHŘÁSTAL, SSTaV</w:t>
            </w:r>
          </w:p>
        </w:tc>
      </w:tr>
      <w:tr w:rsidR="00044CE1" w14:paraId="05FCEF0E" w14:textId="77777777">
        <w:tc>
          <w:tcPr>
            <w:tcW w:w="700" w:type="pct"/>
            <w:vAlign w:val="center"/>
          </w:tcPr>
          <w:p w14:paraId="47460A88" w14:textId="77777777" w:rsidR="00044CE1" w:rsidRDefault="003F4CB7">
            <w:pPr>
              <w:pStyle w:val="TextPZ"/>
              <w:jc w:val="center"/>
              <w:rPr>
                <w:b/>
                <w:bCs/>
              </w:rPr>
            </w:pPr>
            <w:r>
              <w:rPr>
                <w:b/>
                <w:bCs/>
              </w:rPr>
              <w:t>10</w:t>
            </w:r>
          </w:p>
        </w:tc>
        <w:tc>
          <w:tcPr>
            <w:tcW w:w="4300" w:type="pct"/>
          </w:tcPr>
          <w:p w14:paraId="650EDB38" w14:textId="77777777" w:rsidR="00044CE1" w:rsidRDefault="003F4CB7">
            <w:pPr>
              <w:pStyle w:val="TextPZ"/>
              <w:jc w:val="both"/>
              <w:rPr>
                <w:b/>
                <w:bCs/>
              </w:rPr>
            </w:pPr>
            <w:r>
              <w:rPr>
                <w:b/>
                <w:bCs/>
              </w:rPr>
              <w:t xml:space="preserve">OETP - MVLH, MVLN, HSLH, HSLN, MODRÁSEK, </w:t>
            </w:r>
            <w:bookmarkStart w:id="0" w:name="_Hlk118320614"/>
            <w:r>
              <w:rPr>
                <w:b/>
                <w:bCs/>
              </w:rPr>
              <w:t>CHŘÁSTAL</w:t>
            </w:r>
            <w:bookmarkEnd w:id="0"/>
            <w:r>
              <w:rPr>
                <w:b/>
                <w:bCs/>
              </w:rPr>
              <w:t>, SSTaV, MUP, DBP; ZATR - A2-DS, A3-RS, A5-DSV, A6-RSV</w:t>
            </w:r>
          </w:p>
        </w:tc>
      </w:tr>
      <w:tr w:rsidR="00044CE1" w14:paraId="18E4912C" w14:textId="77777777">
        <w:tc>
          <w:tcPr>
            <w:tcW w:w="700" w:type="pct"/>
          </w:tcPr>
          <w:p w14:paraId="536B9B4A" w14:textId="77777777" w:rsidR="00044CE1" w:rsidRDefault="003F4CB7">
            <w:pPr>
              <w:pStyle w:val="TextPZ"/>
              <w:jc w:val="center"/>
              <w:rPr>
                <w:b/>
                <w:bCs/>
              </w:rPr>
            </w:pPr>
            <w:r>
              <w:rPr>
                <w:b/>
                <w:bCs/>
              </w:rPr>
              <w:t>11</w:t>
            </w:r>
          </w:p>
        </w:tc>
        <w:tc>
          <w:tcPr>
            <w:tcW w:w="4300" w:type="pct"/>
          </w:tcPr>
          <w:p w14:paraId="6231505B" w14:textId="77777777" w:rsidR="00044CE1" w:rsidRDefault="003F4CB7">
            <w:pPr>
              <w:pStyle w:val="TextPZ"/>
              <w:jc w:val="both"/>
              <w:rPr>
                <w:b/>
                <w:bCs/>
              </w:rPr>
            </w:pPr>
            <w:r>
              <w:rPr>
                <w:b/>
                <w:bCs/>
              </w:rPr>
              <w:t>OETP - ZAKL, MVLH, MVLN, HSLH, HSLN, MUP, DBP, PnV</w:t>
            </w:r>
          </w:p>
        </w:tc>
      </w:tr>
      <w:tr w:rsidR="00044CE1" w14:paraId="064787A7" w14:textId="77777777">
        <w:tc>
          <w:tcPr>
            <w:tcW w:w="700" w:type="pct"/>
          </w:tcPr>
          <w:p w14:paraId="13A1FDDC" w14:textId="77777777" w:rsidR="00044CE1" w:rsidRDefault="003F4CB7">
            <w:pPr>
              <w:pStyle w:val="TextPZ"/>
              <w:jc w:val="center"/>
              <w:rPr>
                <w:b/>
                <w:bCs/>
              </w:rPr>
            </w:pPr>
            <w:r>
              <w:rPr>
                <w:b/>
                <w:bCs/>
              </w:rPr>
              <w:t>13</w:t>
            </w:r>
          </w:p>
        </w:tc>
        <w:tc>
          <w:tcPr>
            <w:tcW w:w="4300" w:type="pct"/>
          </w:tcPr>
          <w:p w14:paraId="48948F3A" w14:textId="77777777" w:rsidR="00044CE1" w:rsidRDefault="003F4CB7">
            <w:pPr>
              <w:pStyle w:val="TextPZ"/>
              <w:jc w:val="both"/>
              <w:rPr>
                <w:b/>
                <w:bCs/>
              </w:rPr>
            </w:pPr>
            <w:r>
              <w:rPr>
                <w:b/>
                <w:bCs/>
              </w:rPr>
              <w:t>OETP - CHŘÁSTAL, MUP, DBP</w:t>
            </w:r>
          </w:p>
        </w:tc>
      </w:tr>
      <w:tr w:rsidR="00044CE1" w14:paraId="2FBC7383" w14:textId="77777777">
        <w:tc>
          <w:tcPr>
            <w:tcW w:w="700" w:type="pct"/>
          </w:tcPr>
          <w:p w14:paraId="012BD482" w14:textId="77777777" w:rsidR="00044CE1" w:rsidRDefault="003F4CB7">
            <w:pPr>
              <w:pStyle w:val="TextPZ"/>
              <w:jc w:val="center"/>
              <w:rPr>
                <w:b/>
                <w:bCs/>
              </w:rPr>
            </w:pPr>
            <w:r>
              <w:rPr>
                <w:b/>
                <w:bCs/>
              </w:rPr>
              <w:t>14</w:t>
            </w:r>
          </w:p>
        </w:tc>
        <w:tc>
          <w:tcPr>
            <w:tcW w:w="4300" w:type="pct"/>
          </w:tcPr>
          <w:p w14:paraId="0984339B" w14:textId="77777777" w:rsidR="00044CE1" w:rsidRDefault="003F4CB7">
            <w:pPr>
              <w:pStyle w:val="TextPZ"/>
              <w:jc w:val="both"/>
              <w:rPr>
                <w:b/>
                <w:bCs/>
              </w:rPr>
            </w:pPr>
            <w:r>
              <w:rPr>
                <w:b/>
                <w:bCs/>
              </w:rPr>
              <w:t>OETP - DBP</w:t>
            </w:r>
          </w:p>
        </w:tc>
      </w:tr>
      <w:tr w:rsidR="00044CE1" w14:paraId="14EAB656" w14:textId="77777777">
        <w:tc>
          <w:tcPr>
            <w:tcW w:w="700" w:type="pct"/>
          </w:tcPr>
          <w:p w14:paraId="6BA84264" w14:textId="77777777" w:rsidR="00044CE1" w:rsidRDefault="003F4CB7">
            <w:pPr>
              <w:pStyle w:val="TextPZ"/>
              <w:jc w:val="center"/>
              <w:rPr>
                <w:b/>
                <w:bCs/>
              </w:rPr>
            </w:pPr>
            <w:r>
              <w:rPr>
                <w:b/>
                <w:bCs/>
              </w:rPr>
              <w:t>15</w:t>
            </w:r>
          </w:p>
        </w:tc>
        <w:tc>
          <w:tcPr>
            <w:tcW w:w="4300" w:type="pct"/>
          </w:tcPr>
          <w:p w14:paraId="3107D7B3" w14:textId="77777777" w:rsidR="00044CE1" w:rsidRDefault="003F4CB7">
            <w:pPr>
              <w:pStyle w:val="TextPZ"/>
              <w:jc w:val="both"/>
              <w:rPr>
                <w:b/>
                <w:bCs/>
              </w:rPr>
            </w:pPr>
            <w:r>
              <w:rPr>
                <w:b/>
                <w:bCs/>
              </w:rPr>
              <w:t xml:space="preserve">OETP - CHŘÁSTAL jen AEKO23+ </w:t>
            </w:r>
          </w:p>
        </w:tc>
      </w:tr>
      <w:tr w:rsidR="00044CE1" w14:paraId="4B21437D" w14:textId="77777777">
        <w:tc>
          <w:tcPr>
            <w:tcW w:w="700" w:type="pct"/>
          </w:tcPr>
          <w:p w14:paraId="0B61BF96" w14:textId="77777777" w:rsidR="00044CE1" w:rsidRDefault="003F4CB7">
            <w:pPr>
              <w:pStyle w:val="TextPZ"/>
              <w:jc w:val="center"/>
              <w:rPr>
                <w:b/>
                <w:bCs/>
              </w:rPr>
            </w:pPr>
            <w:r>
              <w:rPr>
                <w:b/>
                <w:bCs/>
              </w:rPr>
              <w:t>16</w:t>
            </w:r>
          </w:p>
        </w:tc>
        <w:tc>
          <w:tcPr>
            <w:tcW w:w="4300" w:type="pct"/>
          </w:tcPr>
          <w:p w14:paraId="3FFF95C3" w14:textId="77777777" w:rsidR="00044CE1" w:rsidRDefault="003F4CB7">
            <w:pPr>
              <w:pStyle w:val="TextPZ"/>
              <w:jc w:val="both"/>
              <w:rPr>
                <w:b/>
                <w:bCs/>
              </w:rPr>
            </w:pPr>
            <w:r>
              <w:rPr>
                <w:b/>
                <w:bCs/>
              </w:rPr>
              <w:t>OETP - PODM jen AEKO23+</w:t>
            </w:r>
          </w:p>
        </w:tc>
      </w:tr>
      <w:tr w:rsidR="00044CE1" w14:paraId="368348C8" w14:textId="77777777">
        <w:tc>
          <w:tcPr>
            <w:tcW w:w="700" w:type="pct"/>
          </w:tcPr>
          <w:p w14:paraId="5626F098" w14:textId="77777777" w:rsidR="00044CE1" w:rsidRDefault="003F4CB7">
            <w:pPr>
              <w:pStyle w:val="TextPZ"/>
              <w:jc w:val="center"/>
              <w:rPr>
                <w:b/>
                <w:bCs/>
              </w:rPr>
            </w:pPr>
            <w:r>
              <w:rPr>
                <w:b/>
                <w:bCs/>
              </w:rPr>
              <w:t>17</w:t>
            </w:r>
          </w:p>
        </w:tc>
        <w:tc>
          <w:tcPr>
            <w:tcW w:w="4300" w:type="pct"/>
          </w:tcPr>
          <w:p w14:paraId="2EE8DD6C" w14:textId="77777777" w:rsidR="00044CE1" w:rsidRDefault="003F4CB7">
            <w:pPr>
              <w:pStyle w:val="TextPZ"/>
              <w:jc w:val="both"/>
              <w:rPr>
                <w:b/>
                <w:bCs/>
              </w:rPr>
            </w:pPr>
            <w:r>
              <w:rPr>
                <w:b/>
                <w:bCs/>
              </w:rPr>
              <w:t>všechny tituly OETP</w:t>
            </w:r>
          </w:p>
        </w:tc>
      </w:tr>
      <w:tr w:rsidR="00044CE1" w14:paraId="6F8ED4D3" w14:textId="77777777">
        <w:tc>
          <w:tcPr>
            <w:tcW w:w="700" w:type="pct"/>
          </w:tcPr>
          <w:p w14:paraId="658C049C" w14:textId="77777777" w:rsidR="00044CE1" w:rsidRDefault="003F4CB7">
            <w:pPr>
              <w:pStyle w:val="TextPZ"/>
              <w:jc w:val="center"/>
              <w:rPr>
                <w:b/>
                <w:bCs/>
              </w:rPr>
            </w:pPr>
            <w:r>
              <w:rPr>
                <w:b/>
                <w:bCs/>
              </w:rPr>
              <w:t>18</w:t>
            </w:r>
          </w:p>
        </w:tc>
        <w:tc>
          <w:tcPr>
            <w:tcW w:w="4300" w:type="pct"/>
          </w:tcPr>
          <w:p w14:paraId="4799BA59" w14:textId="77777777" w:rsidR="00044CE1" w:rsidRDefault="003F4CB7">
            <w:pPr>
              <w:pStyle w:val="TextPZ"/>
              <w:jc w:val="both"/>
              <w:rPr>
                <w:b/>
                <w:bCs/>
              </w:rPr>
            </w:pPr>
            <w:r>
              <w:rPr>
                <w:b/>
                <w:bCs/>
              </w:rPr>
              <w:t>ZATR - A2-DS, A5-DSV</w:t>
            </w:r>
          </w:p>
        </w:tc>
      </w:tr>
      <w:tr w:rsidR="00044CE1" w14:paraId="5B2A48D1" w14:textId="77777777">
        <w:tc>
          <w:tcPr>
            <w:tcW w:w="700" w:type="pct"/>
          </w:tcPr>
          <w:p w14:paraId="5587A374" w14:textId="77777777" w:rsidR="00044CE1" w:rsidRDefault="003F4CB7">
            <w:pPr>
              <w:pStyle w:val="TextPZ"/>
              <w:jc w:val="center"/>
              <w:rPr>
                <w:b/>
                <w:bCs/>
              </w:rPr>
            </w:pPr>
            <w:r>
              <w:rPr>
                <w:b/>
                <w:bCs/>
              </w:rPr>
              <w:t>19</w:t>
            </w:r>
          </w:p>
        </w:tc>
        <w:tc>
          <w:tcPr>
            <w:tcW w:w="4300" w:type="pct"/>
          </w:tcPr>
          <w:p w14:paraId="4F967C45" w14:textId="77777777" w:rsidR="00044CE1" w:rsidRDefault="003F4CB7">
            <w:pPr>
              <w:pStyle w:val="TextPZ"/>
              <w:jc w:val="both"/>
              <w:rPr>
                <w:b/>
                <w:bCs/>
              </w:rPr>
            </w:pPr>
            <w:r>
              <w:rPr>
                <w:b/>
                <w:bCs/>
              </w:rPr>
              <w:t>ZATR - A3-RS, A6-RSV</w:t>
            </w:r>
          </w:p>
        </w:tc>
      </w:tr>
      <w:tr w:rsidR="00044CE1" w14:paraId="3D337C60" w14:textId="77777777">
        <w:tc>
          <w:tcPr>
            <w:tcW w:w="700" w:type="pct"/>
          </w:tcPr>
          <w:p w14:paraId="00386D65" w14:textId="77777777" w:rsidR="00044CE1" w:rsidRDefault="003F4CB7">
            <w:pPr>
              <w:pStyle w:val="TextPZ"/>
              <w:jc w:val="center"/>
              <w:rPr>
                <w:b/>
                <w:bCs/>
              </w:rPr>
            </w:pPr>
            <w:r>
              <w:rPr>
                <w:b/>
                <w:bCs/>
              </w:rPr>
              <w:t>20</w:t>
            </w:r>
          </w:p>
        </w:tc>
        <w:tc>
          <w:tcPr>
            <w:tcW w:w="4300" w:type="pct"/>
          </w:tcPr>
          <w:p w14:paraId="0FC96BA6" w14:textId="77777777" w:rsidR="00044CE1" w:rsidRDefault="003F4CB7">
            <w:pPr>
              <w:pStyle w:val="TextPZ"/>
              <w:jc w:val="both"/>
              <w:rPr>
                <w:b/>
                <w:bCs/>
              </w:rPr>
            </w:pPr>
            <w:r>
              <w:rPr>
                <w:b/>
                <w:bCs/>
              </w:rPr>
              <w:t>ZATR - A2-DS, A3-RS, A5-DSV, A6-RSV</w:t>
            </w:r>
          </w:p>
        </w:tc>
      </w:tr>
    </w:tbl>
    <w:p w14:paraId="7B373223" w14:textId="77777777" w:rsidR="00044CE1" w:rsidRDefault="00044CE1"/>
    <w:p w14:paraId="0F8B7522" w14:textId="77777777" w:rsidR="00044CE1" w:rsidRDefault="003F4CB7">
      <w:r>
        <w:t xml:space="preserve">Nově bude umožněno udělovat výjimky č. 1 – 4 pro všechny tituly v rámci AEKO – podopatření Zatravňování orné půdy (ZATR - A1-A8) a 10 (provedení vápnění) pouze pro tituly: </w:t>
      </w:r>
    </w:p>
    <w:p w14:paraId="74195C1C" w14:textId="77777777" w:rsidR="00044CE1" w:rsidRDefault="003F4CB7">
      <w:pPr>
        <w:pStyle w:val="Odstavecseseznamem"/>
        <w:numPr>
          <w:ilvl w:val="0"/>
          <w:numId w:val="13"/>
        </w:numPr>
        <w:jc w:val="both"/>
      </w:pPr>
      <w:r>
        <w:t>A2-zatravňování orné půdy druhově bohatou směsí,</w:t>
      </w:r>
    </w:p>
    <w:p w14:paraId="0BEF984F" w14:textId="77777777" w:rsidR="00044CE1" w:rsidRDefault="003F4CB7">
      <w:pPr>
        <w:pStyle w:val="Odstavecseseznamem"/>
        <w:numPr>
          <w:ilvl w:val="0"/>
          <w:numId w:val="13"/>
        </w:numPr>
        <w:jc w:val="both"/>
      </w:pPr>
      <w:r>
        <w:t>A3-zatravňování orné půdy regionální směsí,</w:t>
      </w:r>
    </w:p>
    <w:p w14:paraId="01B2C52D" w14:textId="77777777" w:rsidR="00044CE1" w:rsidRDefault="003F4CB7">
      <w:pPr>
        <w:pStyle w:val="Odstavecseseznamem"/>
        <w:numPr>
          <w:ilvl w:val="0"/>
          <w:numId w:val="13"/>
        </w:numPr>
        <w:jc w:val="both"/>
      </w:pPr>
      <w:r>
        <w:t>A5-zatravňování orné půdy podél vodního útvaru druhově bohatou směsí,</w:t>
      </w:r>
    </w:p>
    <w:p w14:paraId="424304D9" w14:textId="77777777" w:rsidR="00044CE1" w:rsidRDefault="003F4CB7">
      <w:pPr>
        <w:pStyle w:val="Odstavecseseznamem"/>
        <w:numPr>
          <w:ilvl w:val="0"/>
          <w:numId w:val="13"/>
        </w:numPr>
        <w:jc w:val="both"/>
      </w:pPr>
      <w:r>
        <w:t>A6-zatravňování orné půdy podél vodního útvaru regionální směsí</w:t>
      </w:r>
    </w:p>
    <w:p w14:paraId="201DC6D6" w14:textId="77777777" w:rsidR="00044CE1" w:rsidRDefault="003F4CB7">
      <w:r>
        <w:t>Zároveň bude umožněno nově udělovat pro výše uvedené tituly A2, A3, A5 a A6 typ souhlasného stanoviska 18, 19 a 20. Souhlasné stanovisko 18 a 19 bude umožněno udělovat na DPB se zemědělskou kulturou standardní orná půda. Souhlasné stanovisko 20 bude umožněno udělovat na DPB se zemědělskou kulturou T/G (bude řešeno jako tvrdá kontrola).</w:t>
      </w:r>
    </w:p>
    <w:p w14:paraId="3161CD98" w14:textId="77777777" w:rsidR="00044CE1" w:rsidRDefault="003F4CB7">
      <w:r>
        <w:t>Výše uvedené vazby včetně zatravňování jsou zavedeny do přiloženého konfigurační tabulky Typ souhlasného stanoviska x titul ze starého AEKO, AEKO23 + formálně i z NAEKO.</w:t>
      </w:r>
    </w:p>
    <w:p w14:paraId="10190F7F" w14:textId="77777777" w:rsidR="00044CE1" w:rsidRDefault="00044CE1"/>
    <w:bookmarkStart w:id="1" w:name="_MON_1735717246"/>
    <w:bookmarkEnd w:id="1"/>
    <w:p w14:paraId="2C74355C" w14:textId="4BD53DEC" w:rsidR="00044CE1" w:rsidRDefault="009E06CF">
      <w:r>
        <w:object w:dxaOrig="1287" w:dyaOrig="837" w14:anchorId="42051EF1">
          <v:shape id="_x0000_i1031" type="#_x0000_t75" style="width:64.5pt;height:42pt" o:ole="">
            <v:imagedata r:id="rId11" o:title=""/>
          </v:shape>
          <o:OLEObject Type="Embed" ProgID="Excel.Sheet.12" ShapeID="_x0000_i1031" DrawAspect="Icon" ObjectID="_1735718035" r:id="rId12"/>
        </w:object>
      </w:r>
    </w:p>
    <w:p w14:paraId="012FC312" w14:textId="77777777" w:rsidR="00044CE1" w:rsidRDefault="003F4CB7">
      <w:r>
        <w:t xml:space="preserve">Vazba na číselník opatření je uvedena níže: </w:t>
      </w:r>
    </w:p>
    <w:tbl>
      <w:tblPr>
        <w:tblW w:w="9493" w:type="dxa"/>
        <w:tblCellMar>
          <w:left w:w="70" w:type="dxa"/>
          <w:right w:w="70" w:type="dxa"/>
        </w:tblCellMar>
        <w:tblLook w:val="04A0" w:firstRow="1" w:lastRow="0" w:firstColumn="1" w:lastColumn="0" w:noHBand="0" w:noVBand="1"/>
      </w:tblPr>
      <w:tblGrid>
        <w:gridCol w:w="1660"/>
        <w:gridCol w:w="760"/>
        <w:gridCol w:w="1680"/>
        <w:gridCol w:w="1420"/>
        <w:gridCol w:w="3973"/>
      </w:tblGrid>
      <w:tr w:rsidR="00044CE1" w14:paraId="22428A70"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05B494E"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AEKO23</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917FEEA" w14:textId="77777777" w:rsidR="00044CE1" w:rsidRDefault="003F4CB7">
            <w:pPr>
              <w:jc w:val="right"/>
              <w:rPr>
                <w:rFonts w:ascii="Tahoma" w:hAnsi="Tahoma" w:cs="Tahoma"/>
                <w:b/>
                <w:bCs/>
                <w:sz w:val="20"/>
                <w:szCs w:val="20"/>
                <w:lang w:eastAsia="cs-CZ"/>
              </w:rPr>
            </w:pPr>
            <w:r>
              <w:rPr>
                <w:rFonts w:ascii="Tahoma" w:hAnsi="Tahoma" w:cs="Tahoma"/>
                <w:b/>
                <w:bCs/>
                <w:sz w:val="20"/>
                <w:szCs w:val="20"/>
                <w:lang w:eastAsia="cs-CZ"/>
              </w:rPr>
              <w:t>1009</w:t>
            </w:r>
          </w:p>
        </w:tc>
        <w:tc>
          <w:tcPr>
            <w:tcW w:w="16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89B4A95" w14:textId="77777777" w:rsidR="00044CE1" w:rsidRDefault="00044CE1">
            <w:pPr>
              <w:rPr>
                <w:rFonts w:ascii="Tahoma" w:hAnsi="Tahoma" w:cs="Tahoma"/>
                <w:b/>
                <w:bCs/>
                <w:sz w:val="20"/>
                <w:szCs w:val="20"/>
                <w:lang w:eastAsia="cs-CZ"/>
              </w:rPr>
            </w:pP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8892A1E"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AEKO23</w:t>
            </w:r>
          </w:p>
        </w:tc>
        <w:tc>
          <w:tcPr>
            <w:tcW w:w="39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121A1A2"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Agroenviromentálně klimatická opatření 2023+</w:t>
            </w:r>
          </w:p>
        </w:tc>
      </w:tr>
      <w:tr w:rsidR="00044CE1" w14:paraId="0D946DD7"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5A235" w14:textId="77777777" w:rsidR="00044CE1" w:rsidRDefault="003F4CB7">
            <w:pPr>
              <w:jc w:val="center"/>
              <w:rPr>
                <w:rFonts w:ascii="Tahoma" w:hAnsi="Tahoma" w:cs="Tahoma"/>
                <w:b/>
                <w:bCs/>
                <w:sz w:val="20"/>
                <w:szCs w:val="20"/>
                <w:lang w:eastAsia="cs-CZ"/>
              </w:rPr>
            </w:pPr>
            <w:r>
              <w:rPr>
                <w:rFonts w:ascii="Tahoma" w:hAnsi="Tahoma" w:cs="Tahoma"/>
                <w:b/>
                <w:bCs/>
                <w:sz w:val="20"/>
                <w:szCs w:val="20"/>
                <w:lang w:eastAsia="cs-CZ"/>
              </w:rPr>
              <w:t>AEKOA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BBF2" w14:textId="77777777" w:rsidR="00044CE1" w:rsidRDefault="003F4CB7">
            <w:pPr>
              <w:jc w:val="right"/>
              <w:rPr>
                <w:rFonts w:ascii="Tahoma" w:hAnsi="Tahoma" w:cs="Tahoma"/>
                <w:b/>
                <w:bCs/>
                <w:sz w:val="20"/>
                <w:szCs w:val="20"/>
                <w:lang w:eastAsia="cs-CZ"/>
              </w:rPr>
            </w:pPr>
            <w:r>
              <w:rPr>
                <w:rFonts w:ascii="Tahoma" w:hAnsi="Tahoma" w:cs="Tahoma"/>
                <w:b/>
                <w:bCs/>
                <w:sz w:val="20"/>
                <w:szCs w:val="20"/>
                <w:lang w:eastAsia="cs-CZ"/>
              </w:rPr>
              <w:t>1010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13F3"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Opatření</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0D5E"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AEKOA-ZATR</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C2EA"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 Zatravňování orné půdy</w:t>
            </w:r>
          </w:p>
        </w:tc>
      </w:tr>
      <w:tr w:rsidR="00044CE1" w14:paraId="5C1E86E0"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69B10"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A1-BS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77301"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1011</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3BE0F"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F3757" w14:textId="77777777" w:rsidR="00044CE1" w:rsidRDefault="003F4CB7">
            <w:pPr>
              <w:rPr>
                <w:rFonts w:ascii="Tahoma" w:hAnsi="Tahoma" w:cs="Tahoma"/>
                <w:sz w:val="20"/>
                <w:szCs w:val="20"/>
                <w:lang w:eastAsia="cs-CZ"/>
              </w:rPr>
            </w:pPr>
            <w:r>
              <w:rPr>
                <w:rFonts w:ascii="Tahoma" w:hAnsi="Tahoma" w:cs="Tahoma"/>
                <w:sz w:val="20"/>
                <w:szCs w:val="20"/>
                <w:lang w:eastAsia="cs-CZ"/>
              </w:rPr>
              <w:t>A1-BS</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AE20C"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erozně ohrožené orné půdy - běžná směs</w:t>
            </w:r>
          </w:p>
        </w:tc>
      </w:tr>
      <w:tr w:rsidR="00044CE1" w14:paraId="587A0711"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3923"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A2-DS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1AD8F"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1012</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297C"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280D" w14:textId="77777777" w:rsidR="00044CE1" w:rsidRDefault="003F4CB7">
            <w:pPr>
              <w:rPr>
                <w:rFonts w:ascii="Tahoma" w:hAnsi="Tahoma" w:cs="Tahoma"/>
                <w:sz w:val="20"/>
                <w:szCs w:val="20"/>
                <w:lang w:eastAsia="cs-CZ"/>
              </w:rPr>
            </w:pPr>
            <w:r>
              <w:rPr>
                <w:rFonts w:ascii="Tahoma" w:hAnsi="Tahoma" w:cs="Tahoma"/>
                <w:sz w:val="20"/>
                <w:szCs w:val="20"/>
                <w:lang w:eastAsia="cs-CZ"/>
              </w:rPr>
              <w:t>A2-DS</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68CA"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erozně ohrožené orné půdy - druhově bohatá směs</w:t>
            </w:r>
          </w:p>
        </w:tc>
      </w:tr>
      <w:tr w:rsidR="00044CE1" w14:paraId="3F622AA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F06A"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A3-RS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CF92A"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F6DE5"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8F0F" w14:textId="77777777" w:rsidR="00044CE1" w:rsidRDefault="003F4CB7">
            <w:pPr>
              <w:rPr>
                <w:rFonts w:ascii="Tahoma" w:hAnsi="Tahoma" w:cs="Tahoma"/>
                <w:sz w:val="20"/>
                <w:szCs w:val="20"/>
                <w:lang w:eastAsia="cs-CZ"/>
              </w:rPr>
            </w:pPr>
            <w:r>
              <w:rPr>
                <w:rFonts w:ascii="Tahoma" w:hAnsi="Tahoma" w:cs="Tahoma"/>
                <w:sz w:val="20"/>
                <w:szCs w:val="20"/>
                <w:lang w:eastAsia="cs-CZ"/>
              </w:rPr>
              <w:t>A3-RS</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FF84"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erozně ohrožené orné půdy - regionální směs</w:t>
            </w:r>
          </w:p>
        </w:tc>
      </w:tr>
      <w:tr w:rsidR="00044CE1" w14:paraId="6A7DBA29"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ABE8E"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A4-BSV</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D136C"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1014</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ED4CD"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689A6" w14:textId="77777777" w:rsidR="00044CE1" w:rsidRDefault="003F4CB7">
            <w:pPr>
              <w:rPr>
                <w:rFonts w:ascii="Tahoma" w:hAnsi="Tahoma" w:cs="Tahoma"/>
                <w:sz w:val="20"/>
                <w:szCs w:val="20"/>
                <w:lang w:eastAsia="cs-CZ"/>
              </w:rPr>
            </w:pPr>
            <w:r>
              <w:rPr>
                <w:rFonts w:ascii="Tahoma" w:hAnsi="Tahoma" w:cs="Tahoma"/>
                <w:sz w:val="20"/>
                <w:szCs w:val="20"/>
                <w:lang w:eastAsia="cs-CZ"/>
              </w:rPr>
              <w:t>A5-BSV</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B8297"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podél vodního toku - běžná směs</w:t>
            </w:r>
          </w:p>
        </w:tc>
      </w:tr>
      <w:tr w:rsidR="00044CE1" w14:paraId="7B2E2332"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B8E4"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A5-DSV</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08A6"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1015</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B207"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9BC6" w14:textId="77777777" w:rsidR="00044CE1" w:rsidRDefault="003F4CB7">
            <w:pPr>
              <w:rPr>
                <w:rFonts w:ascii="Tahoma" w:hAnsi="Tahoma" w:cs="Tahoma"/>
                <w:sz w:val="20"/>
                <w:szCs w:val="20"/>
                <w:lang w:eastAsia="cs-CZ"/>
              </w:rPr>
            </w:pPr>
            <w:r>
              <w:rPr>
                <w:rFonts w:ascii="Tahoma" w:hAnsi="Tahoma" w:cs="Tahoma"/>
                <w:sz w:val="20"/>
                <w:szCs w:val="20"/>
                <w:lang w:eastAsia="cs-CZ"/>
              </w:rPr>
              <w:t>A5-DSV</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BD9E"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podél vodního toku - druhově bohatá směs</w:t>
            </w:r>
          </w:p>
        </w:tc>
      </w:tr>
      <w:tr w:rsidR="00044CE1" w14:paraId="3E1DB35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93C56"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A6-RSV</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7CCB"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1016</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5183"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D94C" w14:textId="77777777" w:rsidR="00044CE1" w:rsidRDefault="003F4CB7">
            <w:pPr>
              <w:rPr>
                <w:rFonts w:ascii="Tahoma" w:hAnsi="Tahoma" w:cs="Tahoma"/>
                <w:sz w:val="20"/>
                <w:szCs w:val="20"/>
                <w:lang w:eastAsia="cs-CZ"/>
              </w:rPr>
            </w:pPr>
            <w:r>
              <w:rPr>
                <w:rFonts w:ascii="Tahoma" w:hAnsi="Tahoma" w:cs="Tahoma"/>
                <w:sz w:val="20"/>
                <w:szCs w:val="20"/>
                <w:lang w:eastAsia="cs-CZ"/>
              </w:rPr>
              <w:t>A6-RSV</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EFC1"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podél vodního toku - regionální směs</w:t>
            </w:r>
          </w:p>
        </w:tc>
      </w:tr>
      <w:tr w:rsidR="00044CE1" w14:paraId="6C496E71"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56CCB"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A7-INF</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B61F6"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A1FBE"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07BC9" w14:textId="77777777" w:rsidR="00044CE1" w:rsidRDefault="003F4CB7">
            <w:pPr>
              <w:rPr>
                <w:rFonts w:ascii="Tahoma" w:hAnsi="Tahoma" w:cs="Tahoma"/>
                <w:sz w:val="20"/>
                <w:szCs w:val="20"/>
                <w:lang w:eastAsia="cs-CZ"/>
              </w:rPr>
            </w:pPr>
            <w:r>
              <w:rPr>
                <w:rFonts w:ascii="Tahoma" w:hAnsi="Tahoma" w:cs="Tahoma"/>
                <w:sz w:val="20"/>
                <w:szCs w:val="20"/>
                <w:lang w:eastAsia="cs-CZ"/>
              </w:rPr>
              <w:t>A7-INF</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9BDF7"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infiltračních oblastí</w:t>
            </w:r>
          </w:p>
        </w:tc>
      </w:tr>
      <w:tr w:rsidR="00044CE1" w14:paraId="6E18264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ECA5A"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lastRenderedPageBreak/>
              <w:t>A8-DSO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CEB7"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1018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80B2A"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10514" w14:textId="77777777" w:rsidR="00044CE1" w:rsidRDefault="003F4CB7">
            <w:pPr>
              <w:rPr>
                <w:rFonts w:ascii="Tahoma" w:hAnsi="Tahoma" w:cs="Tahoma"/>
                <w:sz w:val="20"/>
                <w:szCs w:val="20"/>
                <w:lang w:eastAsia="cs-CZ"/>
              </w:rPr>
            </w:pPr>
            <w:r>
              <w:rPr>
                <w:rFonts w:ascii="Tahoma" w:hAnsi="Tahoma" w:cs="Tahoma"/>
                <w:sz w:val="20"/>
                <w:szCs w:val="20"/>
                <w:lang w:eastAsia="cs-CZ"/>
              </w:rPr>
              <w:t>A8-DSO</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C9A4D" w14:textId="77777777" w:rsidR="00044CE1" w:rsidRDefault="003F4CB7">
            <w:pPr>
              <w:rPr>
                <w:rFonts w:ascii="Tahoma" w:hAnsi="Tahoma" w:cs="Tahoma"/>
                <w:sz w:val="20"/>
                <w:szCs w:val="20"/>
                <w:lang w:eastAsia="cs-CZ"/>
              </w:rPr>
            </w:pPr>
            <w:r>
              <w:rPr>
                <w:rFonts w:ascii="Tahoma" w:hAnsi="Tahoma" w:cs="Tahoma"/>
                <w:sz w:val="20"/>
                <w:szCs w:val="20"/>
                <w:lang w:eastAsia="cs-CZ"/>
              </w:rPr>
              <w:t>Zatravňování drah soustředěného odtoku</w:t>
            </w:r>
          </w:p>
        </w:tc>
      </w:tr>
      <w:tr w:rsidR="00044CE1" w14:paraId="7ED10B88"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1004B" w14:textId="77777777" w:rsidR="00044CE1" w:rsidRDefault="003F4CB7">
            <w:pPr>
              <w:jc w:val="center"/>
              <w:rPr>
                <w:rFonts w:ascii="Tahoma" w:hAnsi="Tahoma" w:cs="Tahoma"/>
                <w:b/>
                <w:bCs/>
                <w:sz w:val="20"/>
                <w:szCs w:val="20"/>
                <w:lang w:eastAsia="cs-CZ"/>
              </w:rPr>
            </w:pPr>
            <w:r>
              <w:rPr>
                <w:rFonts w:ascii="Tahoma" w:hAnsi="Tahoma" w:cs="Tahoma"/>
                <w:b/>
                <w:bCs/>
                <w:sz w:val="20"/>
                <w:szCs w:val="20"/>
                <w:lang w:eastAsia="cs-CZ"/>
              </w:rPr>
              <w:t>AEKOB</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099A" w14:textId="77777777" w:rsidR="00044CE1" w:rsidRDefault="003F4CB7">
            <w:pPr>
              <w:jc w:val="right"/>
              <w:rPr>
                <w:rFonts w:ascii="Tahoma" w:hAnsi="Tahoma" w:cs="Tahoma"/>
                <w:b/>
                <w:bCs/>
                <w:sz w:val="20"/>
                <w:szCs w:val="20"/>
                <w:lang w:eastAsia="cs-CZ"/>
              </w:rPr>
            </w:pPr>
            <w:r>
              <w:rPr>
                <w:rFonts w:ascii="Tahoma" w:hAnsi="Tahoma" w:cs="Tahoma"/>
                <w:b/>
                <w:bCs/>
                <w:sz w:val="20"/>
                <w:szCs w:val="20"/>
                <w:lang w:eastAsia="cs-CZ"/>
              </w:rPr>
              <w:t>1019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E0FF2"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Opatření</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76D5"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AEKOB-OETP</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918A" w14:textId="77777777" w:rsidR="00044CE1" w:rsidRDefault="003F4CB7">
            <w:pPr>
              <w:rPr>
                <w:rFonts w:ascii="Tahoma" w:hAnsi="Tahoma" w:cs="Tahoma"/>
                <w:b/>
                <w:bCs/>
                <w:sz w:val="20"/>
                <w:szCs w:val="20"/>
                <w:lang w:eastAsia="cs-CZ"/>
              </w:rPr>
            </w:pPr>
            <w:r>
              <w:rPr>
                <w:rFonts w:ascii="Tahoma" w:hAnsi="Tahoma" w:cs="Tahoma"/>
                <w:b/>
                <w:bCs/>
                <w:sz w:val="20"/>
                <w:szCs w:val="20"/>
                <w:lang w:eastAsia="cs-CZ"/>
              </w:rPr>
              <w:t>AEKO Ošetřování extenzivních travních porostů</w:t>
            </w:r>
          </w:p>
        </w:tc>
      </w:tr>
      <w:tr w:rsidR="00044CE1" w14:paraId="2179266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6DA6"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B1-ZAKL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3BEB"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A6C34"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EBD1" w14:textId="77777777" w:rsidR="00044CE1" w:rsidRDefault="003F4CB7">
            <w:pPr>
              <w:rPr>
                <w:rFonts w:ascii="Tahoma" w:hAnsi="Tahoma" w:cs="Tahoma"/>
                <w:sz w:val="20"/>
                <w:szCs w:val="20"/>
                <w:lang w:eastAsia="cs-CZ"/>
              </w:rPr>
            </w:pPr>
            <w:r>
              <w:rPr>
                <w:rFonts w:ascii="Tahoma" w:hAnsi="Tahoma" w:cs="Tahoma"/>
                <w:sz w:val="20"/>
                <w:szCs w:val="20"/>
                <w:lang w:eastAsia="cs-CZ"/>
              </w:rPr>
              <w:t>B1-ZAKL</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4A48A" w14:textId="77777777" w:rsidR="00044CE1" w:rsidRDefault="003F4CB7">
            <w:pPr>
              <w:rPr>
                <w:rFonts w:ascii="Tahoma" w:hAnsi="Tahoma" w:cs="Tahoma"/>
                <w:sz w:val="20"/>
                <w:szCs w:val="20"/>
                <w:lang w:eastAsia="cs-CZ"/>
              </w:rPr>
            </w:pPr>
            <w:r>
              <w:rPr>
                <w:rFonts w:ascii="Tahoma" w:hAnsi="Tahoma" w:cs="Tahoma"/>
                <w:sz w:val="20"/>
                <w:szCs w:val="20"/>
                <w:lang w:eastAsia="cs-CZ"/>
              </w:rPr>
              <w:t>Obecná péče o extenzivní louky a pastviny</w:t>
            </w:r>
          </w:p>
        </w:tc>
      </w:tr>
      <w:tr w:rsidR="00044CE1" w14:paraId="20026909"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27F27"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B10-MUP</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D72F"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DBA6"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4447" w14:textId="77777777" w:rsidR="00044CE1" w:rsidRDefault="003F4CB7">
            <w:pPr>
              <w:rPr>
                <w:rFonts w:ascii="Tahoma" w:hAnsi="Tahoma" w:cs="Tahoma"/>
                <w:sz w:val="20"/>
                <w:szCs w:val="20"/>
                <w:lang w:eastAsia="cs-CZ"/>
              </w:rPr>
            </w:pPr>
            <w:r>
              <w:rPr>
                <w:rFonts w:ascii="Tahoma" w:hAnsi="Tahoma" w:cs="Tahoma"/>
                <w:sz w:val="20"/>
                <w:szCs w:val="20"/>
                <w:lang w:eastAsia="cs-CZ"/>
              </w:rPr>
              <w:t>B10-MUP</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0A85" w14:textId="77777777" w:rsidR="00044CE1" w:rsidRDefault="003F4CB7">
            <w:pPr>
              <w:rPr>
                <w:rFonts w:ascii="Tahoma" w:hAnsi="Tahoma" w:cs="Tahoma"/>
                <w:sz w:val="20"/>
                <w:szCs w:val="20"/>
                <w:lang w:eastAsia="cs-CZ"/>
              </w:rPr>
            </w:pPr>
            <w:r>
              <w:rPr>
                <w:rFonts w:ascii="Tahoma" w:hAnsi="Tahoma" w:cs="Tahoma"/>
                <w:sz w:val="20"/>
                <w:szCs w:val="20"/>
                <w:lang w:eastAsia="cs-CZ"/>
              </w:rPr>
              <w:t>Málo úživné pastviny</w:t>
            </w:r>
          </w:p>
        </w:tc>
      </w:tr>
      <w:tr w:rsidR="00044CE1" w14:paraId="12E0A3EA"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43425"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B11-DBP</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39EC"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1030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DB58"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72D1" w14:textId="77777777" w:rsidR="00044CE1" w:rsidRDefault="003F4CB7">
            <w:pPr>
              <w:rPr>
                <w:rFonts w:ascii="Tahoma" w:hAnsi="Tahoma" w:cs="Tahoma"/>
                <w:sz w:val="20"/>
                <w:szCs w:val="20"/>
                <w:lang w:eastAsia="cs-CZ"/>
              </w:rPr>
            </w:pPr>
            <w:r>
              <w:rPr>
                <w:rFonts w:ascii="Tahoma" w:hAnsi="Tahoma" w:cs="Tahoma"/>
                <w:sz w:val="20"/>
                <w:szCs w:val="20"/>
                <w:lang w:eastAsia="cs-CZ"/>
              </w:rPr>
              <w:t>B11-DBP</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B070" w14:textId="77777777" w:rsidR="00044CE1" w:rsidRDefault="003F4CB7">
            <w:pPr>
              <w:rPr>
                <w:rFonts w:ascii="Tahoma" w:hAnsi="Tahoma" w:cs="Tahoma"/>
                <w:sz w:val="20"/>
                <w:szCs w:val="20"/>
                <w:lang w:eastAsia="cs-CZ"/>
              </w:rPr>
            </w:pPr>
            <w:r>
              <w:rPr>
                <w:rFonts w:ascii="Tahoma" w:hAnsi="Tahoma" w:cs="Tahoma"/>
                <w:sz w:val="20"/>
                <w:szCs w:val="20"/>
                <w:lang w:eastAsia="cs-CZ"/>
              </w:rPr>
              <w:t>Druhově bohaté pastviny</w:t>
            </w:r>
          </w:p>
        </w:tc>
      </w:tr>
      <w:tr w:rsidR="00044CE1" w14:paraId="39C02B4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F8B6"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B12-VYSL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E3A81"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1031</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3F47"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6D86" w14:textId="77777777" w:rsidR="00044CE1" w:rsidRDefault="003F4CB7">
            <w:pPr>
              <w:rPr>
                <w:rFonts w:ascii="Tahoma" w:hAnsi="Tahoma" w:cs="Tahoma"/>
                <w:sz w:val="20"/>
                <w:szCs w:val="20"/>
                <w:lang w:eastAsia="cs-CZ"/>
              </w:rPr>
            </w:pPr>
            <w:r>
              <w:rPr>
                <w:rFonts w:ascii="Tahoma" w:hAnsi="Tahoma" w:cs="Tahoma"/>
                <w:sz w:val="20"/>
                <w:szCs w:val="20"/>
                <w:lang w:eastAsia="cs-CZ"/>
              </w:rPr>
              <w:t>B12-VYSL</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6248" w14:textId="77777777" w:rsidR="00044CE1" w:rsidRDefault="003F4CB7">
            <w:pPr>
              <w:rPr>
                <w:rFonts w:ascii="Tahoma" w:hAnsi="Tahoma" w:cs="Tahoma"/>
                <w:sz w:val="20"/>
                <w:szCs w:val="20"/>
                <w:lang w:eastAsia="cs-CZ"/>
              </w:rPr>
            </w:pPr>
            <w:r>
              <w:rPr>
                <w:rFonts w:ascii="Tahoma" w:hAnsi="Tahoma" w:cs="Tahoma"/>
                <w:sz w:val="20"/>
                <w:szCs w:val="20"/>
                <w:lang w:eastAsia="cs-CZ"/>
              </w:rPr>
              <w:t>Platba na výsledek</w:t>
            </w:r>
          </w:p>
        </w:tc>
      </w:tr>
      <w:tr w:rsidR="00044CE1" w14:paraId="39327F68"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91A4"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B2-MVLH</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146D"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1021</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56E3"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32A2" w14:textId="77777777" w:rsidR="00044CE1" w:rsidRDefault="003F4CB7">
            <w:pPr>
              <w:rPr>
                <w:rFonts w:ascii="Tahoma" w:hAnsi="Tahoma" w:cs="Tahoma"/>
                <w:sz w:val="20"/>
                <w:szCs w:val="20"/>
                <w:lang w:eastAsia="cs-CZ"/>
              </w:rPr>
            </w:pPr>
            <w:r>
              <w:rPr>
                <w:rFonts w:ascii="Tahoma" w:hAnsi="Tahoma" w:cs="Tahoma"/>
                <w:sz w:val="20"/>
                <w:szCs w:val="20"/>
                <w:lang w:eastAsia="cs-CZ"/>
              </w:rPr>
              <w:t>B2-MVLH</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478B" w14:textId="77777777" w:rsidR="00044CE1" w:rsidRDefault="003F4CB7">
            <w:pPr>
              <w:rPr>
                <w:rFonts w:ascii="Tahoma" w:hAnsi="Tahoma" w:cs="Tahoma"/>
                <w:sz w:val="20"/>
                <w:szCs w:val="20"/>
                <w:lang w:eastAsia="cs-CZ"/>
              </w:rPr>
            </w:pPr>
            <w:r>
              <w:rPr>
                <w:rFonts w:ascii="Tahoma" w:hAnsi="Tahoma" w:cs="Tahoma"/>
                <w:sz w:val="20"/>
                <w:szCs w:val="20"/>
                <w:lang w:eastAsia="cs-CZ"/>
              </w:rPr>
              <w:t>Mezofilní a vlhkomilné louky hnojené</w:t>
            </w:r>
          </w:p>
        </w:tc>
      </w:tr>
      <w:tr w:rsidR="00044CE1" w14:paraId="47958E28"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E7F70"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B3-MVLN</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BD08B"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1022</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C2AB3"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1CCD" w14:textId="77777777" w:rsidR="00044CE1" w:rsidRDefault="003F4CB7">
            <w:pPr>
              <w:rPr>
                <w:rFonts w:ascii="Tahoma" w:hAnsi="Tahoma" w:cs="Tahoma"/>
                <w:sz w:val="20"/>
                <w:szCs w:val="20"/>
                <w:lang w:eastAsia="cs-CZ"/>
              </w:rPr>
            </w:pPr>
            <w:r>
              <w:rPr>
                <w:rFonts w:ascii="Tahoma" w:hAnsi="Tahoma" w:cs="Tahoma"/>
                <w:sz w:val="20"/>
                <w:szCs w:val="20"/>
                <w:lang w:eastAsia="cs-CZ"/>
              </w:rPr>
              <w:t>B3-MVLN</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9D0C" w14:textId="77777777" w:rsidR="00044CE1" w:rsidRDefault="003F4CB7">
            <w:pPr>
              <w:rPr>
                <w:rFonts w:ascii="Tahoma" w:hAnsi="Tahoma" w:cs="Tahoma"/>
                <w:sz w:val="20"/>
                <w:szCs w:val="20"/>
                <w:lang w:eastAsia="cs-CZ"/>
              </w:rPr>
            </w:pPr>
            <w:r>
              <w:rPr>
                <w:rFonts w:ascii="Tahoma" w:hAnsi="Tahoma" w:cs="Tahoma"/>
                <w:sz w:val="20"/>
                <w:szCs w:val="20"/>
                <w:lang w:eastAsia="cs-CZ"/>
              </w:rPr>
              <w:t>Mezofilní a vlhkomilné louky nehnojené</w:t>
            </w:r>
          </w:p>
        </w:tc>
      </w:tr>
      <w:tr w:rsidR="00044CE1" w14:paraId="6A8A901C"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623B"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B4-HSLH</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5922"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562D"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2DA9C" w14:textId="77777777" w:rsidR="00044CE1" w:rsidRDefault="003F4CB7">
            <w:pPr>
              <w:rPr>
                <w:rFonts w:ascii="Tahoma" w:hAnsi="Tahoma" w:cs="Tahoma"/>
                <w:sz w:val="20"/>
                <w:szCs w:val="20"/>
                <w:lang w:eastAsia="cs-CZ"/>
              </w:rPr>
            </w:pPr>
            <w:r>
              <w:rPr>
                <w:rFonts w:ascii="Tahoma" w:hAnsi="Tahoma" w:cs="Tahoma"/>
                <w:sz w:val="20"/>
                <w:szCs w:val="20"/>
                <w:lang w:eastAsia="cs-CZ"/>
              </w:rPr>
              <w:t>B4-HSLH</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597A" w14:textId="77777777" w:rsidR="00044CE1" w:rsidRDefault="003F4CB7">
            <w:pPr>
              <w:rPr>
                <w:rFonts w:ascii="Tahoma" w:hAnsi="Tahoma" w:cs="Tahoma"/>
                <w:sz w:val="20"/>
                <w:szCs w:val="20"/>
                <w:lang w:eastAsia="cs-CZ"/>
              </w:rPr>
            </w:pPr>
            <w:r>
              <w:rPr>
                <w:rFonts w:ascii="Tahoma" w:hAnsi="Tahoma" w:cs="Tahoma"/>
                <w:sz w:val="20"/>
                <w:szCs w:val="20"/>
                <w:lang w:eastAsia="cs-CZ"/>
              </w:rPr>
              <w:t>Horské suchomilné louky hnojené</w:t>
            </w:r>
          </w:p>
        </w:tc>
      </w:tr>
      <w:tr w:rsidR="00044CE1" w14:paraId="4274EEAF"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6680"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B5-HSLN</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41EA8"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1024</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EAED"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93C0C" w14:textId="77777777" w:rsidR="00044CE1" w:rsidRDefault="003F4CB7">
            <w:pPr>
              <w:rPr>
                <w:rFonts w:ascii="Tahoma" w:hAnsi="Tahoma" w:cs="Tahoma"/>
                <w:sz w:val="20"/>
                <w:szCs w:val="20"/>
                <w:lang w:eastAsia="cs-CZ"/>
              </w:rPr>
            </w:pPr>
            <w:r>
              <w:rPr>
                <w:rFonts w:ascii="Tahoma" w:hAnsi="Tahoma" w:cs="Tahoma"/>
                <w:sz w:val="20"/>
                <w:szCs w:val="20"/>
                <w:lang w:eastAsia="cs-CZ"/>
              </w:rPr>
              <w:t>B5-HSLN</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69CE" w14:textId="77777777" w:rsidR="00044CE1" w:rsidRDefault="003F4CB7">
            <w:pPr>
              <w:rPr>
                <w:rFonts w:ascii="Tahoma" w:hAnsi="Tahoma" w:cs="Tahoma"/>
                <w:sz w:val="20"/>
                <w:szCs w:val="20"/>
                <w:lang w:eastAsia="cs-CZ"/>
              </w:rPr>
            </w:pPr>
            <w:r>
              <w:rPr>
                <w:rFonts w:ascii="Tahoma" w:hAnsi="Tahoma" w:cs="Tahoma"/>
                <w:sz w:val="20"/>
                <w:szCs w:val="20"/>
                <w:lang w:eastAsia="cs-CZ"/>
              </w:rPr>
              <w:t>Horské suchomilné louky nehnojené</w:t>
            </w:r>
          </w:p>
        </w:tc>
      </w:tr>
      <w:tr w:rsidR="00044CE1" w14:paraId="47A0A134"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8A2A"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B6-TPRL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37E3"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1025</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D602"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CDCB4" w14:textId="77777777" w:rsidR="00044CE1" w:rsidRDefault="003F4CB7">
            <w:pPr>
              <w:rPr>
                <w:rFonts w:ascii="Tahoma" w:hAnsi="Tahoma" w:cs="Tahoma"/>
                <w:sz w:val="20"/>
                <w:szCs w:val="20"/>
                <w:lang w:eastAsia="cs-CZ"/>
              </w:rPr>
            </w:pPr>
            <w:r>
              <w:rPr>
                <w:rFonts w:ascii="Tahoma" w:hAnsi="Tahoma" w:cs="Tahoma"/>
                <w:sz w:val="20"/>
                <w:szCs w:val="20"/>
                <w:lang w:eastAsia="cs-CZ"/>
              </w:rPr>
              <w:t>B6-TPRL</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8DEE" w14:textId="77777777" w:rsidR="00044CE1" w:rsidRDefault="003F4CB7">
            <w:pPr>
              <w:rPr>
                <w:rFonts w:ascii="Tahoma" w:hAnsi="Tahoma" w:cs="Tahoma"/>
                <w:sz w:val="20"/>
                <w:szCs w:val="20"/>
                <w:lang w:eastAsia="cs-CZ"/>
              </w:rPr>
            </w:pPr>
            <w:r>
              <w:rPr>
                <w:rFonts w:ascii="Tahoma" w:hAnsi="Tahoma" w:cs="Tahoma"/>
                <w:sz w:val="20"/>
                <w:szCs w:val="20"/>
                <w:lang w:eastAsia="cs-CZ"/>
              </w:rPr>
              <w:t>Trvale podmáčené a rašelinné louky</w:t>
            </w:r>
          </w:p>
        </w:tc>
      </w:tr>
      <w:tr w:rsidR="00044CE1" w14:paraId="15A30C66"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51524"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B7-MODR</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F5CB"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1026</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665B"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8369" w14:textId="77777777" w:rsidR="00044CE1" w:rsidRDefault="003F4CB7">
            <w:pPr>
              <w:rPr>
                <w:rFonts w:ascii="Tahoma" w:hAnsi="Tahoma" w:cs="Tahoma"/>
                <w:sz w:val="20"/>
                <w:szCs w:val="20"/>
                <w:lang w:eastAsia="cs-CZ"/>
              </w:rPr>
            </w:pPr>
            <w:r>
              <w:rPr>
                <w:rFonts w:ascii="Tahoma" w:hAnsi="Tahoma" w:cs="Tahoma"/>
                <w:sz w:val="20"/>
                <w:szCs w:val="20"/>
                <w:lang w:eastAsia="cs-CZ"/>
              </w:rPr>
              <w:t>B7-MODR</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F829" w14:textId="77777777" w:rsidR="00044CE1" w:rsidRDefault="003F4CB7">
            <w:pPr>
              <w:rPr>
                <w:rFonts w:ascii="Tahoma" w:hAnsi="Tahoma" w:cs="Tahoma"/>
                <w:sz w:val="20"/>
                <w:szCs w:val="20"/>
                <w:lang w:eastAsia="cs-CZ"/>
              </w:rPr>
            </w:pPr>
            <w:r>
              <w:rPr>
                <w:rFonts w:ascii="Tahoma" w:hAnsi="Tahoma" w:cs="Tahoma"/>
                <w:sz w:val="20"/>
                <w:szCs w:val="20"/>
                <w:lang w:eastAsia="cs-CZ"/>
              </w:rPr>
              <w:t>Ochrana modrásků</w:t>
            </w:r>
          </w:p>
        </w:tc>
      </w:tr>
      <w:tr w:rsidR="00044CE1" w14:paraId="4519D1DE"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5948"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B8-CHRAS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E9C8"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9A8F"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585C" w14:textId="77777777" w:rsidR="00044CE1" w:rsidRDefault="003F4CB7">
            <w:pPr>
              <w:rPr>
                <w:rFonts w:ascii="Tahoma" w:hAnsi="Tahoma" w:cs="Tahoma"/>
                <w:sz w:val="20"/>
                <w:szCs w:val="20"/>
                <w:lang w:eastAsia="cs-CZ"/>
              </w:rPr>
            </w:pPr>
            <w:r>
              <w:rPr>
                <w:rFonts w:ascii="Tahoma" w:hAnsi="Tahoma" w:cs="Tahoma"/>
                <w:sz w:val="20"/>
                <w:szCs w:val="20"/>
                <w:lang w:eastAsia="cs-CZ"/>
              </w:rPr>
              <w:t>B8-CHRAS</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974A" w14:textId="77777777" w:rsidR="00044CE1" w:rsidRDefault="003F4CB7">
            <w:pPr>
              <w:rPr>
                <w:rFonts w:ascii="Tahoma" w:hAnsi="Tahoma" w:cs="Tahoma"/>
                <w:sz w:val="20"/>
                <w:szCs w:val="20"/>
                <w:lang w:eastAsia="cs-CZ"/>
              </w:rPr>
            </w:pPr>
            <w:r>
              <w:rPr>
                <w:rFonts w:ascii="Tahoma" w:hAnsi="Tahoma" w:cs="Tahoma"/>
                <w:sz w:val="20"/>
                <w:szCs w:val="20"/>
                <w:lang w:eastAsia="cs-CZ"/>
              </w:rPr>
              <w:t>Ochrana chřástala polního</w:t>
            </w:r>
          </w:p>
        </w:tc>
      </w:tr>
      <w:tr w:rsidR="00044CE1" w14:paraId="10A3A9DA" w14:textId="7777777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4FF47" w14:textId="77777777" w:rsidR="00044CE1" w:rsidRDefault="003F4CB7">
            <w:pPr>
              <w:jc w:val="center"/>
              <w:rPr>
                <w:rFonts w:ascii="Tahoma" w:hAnsi="Tahoma" w:cs="Tahoma"/>
                <w:sz w:val="20"/>
                <w:szCs w:val="20"/>
                <w:lang w:eastAsia="cs-CZ"/>
              </w:rPr>
            </w:pPr>
            <w:r>
              <w:rPr>
                <w:rFonts w:ascii="Tahoma" w:hAnsi="Tahoma" w:cs="Tahoma"/>
                <w:sz w:val="20"/>
                <w:szCs w:val="20"/>
                <w:lang w:eastAsia="cs-CZ"/>
              </w:rPr>
              <w:t>B9-SSTV</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012A" w14:textId="77777777" w:rsidR="00044CE1" w:rsidRDefault="003F4CB7">
            <w:pPr>
              <w:jc w:val="right"/>
              <w:rPr>
                <w:rFonts w:ascii="Tahoma" w:hAnsi="Tahoma" w:cs="Tahoma"/>
                <w:sz w:val="20"/>
                <w:szCs w:val="20"/>
                <w:lang w:eastAsia="cs-CZ"/>
              </w:rPr>
            </w:pPr>
            <w:r>
              <w:rPr>
                <w:rFonts w:ascii="Tahoma" w:hAnsi="Tahoma" w:cs="Tahoma"/>
                <w:sz w:val="20"/>
                <w:szCs w:val="20"/>
                <w:lang w:eastAsia="cs-CZ"/>
              </w:rPr>
              <w:t>1028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6ED6" w14:textId="77777777" w:rsidR="00044CE1" w:rsidRDefault="003F4CB7">
            <w:pPr>
              <w:rPr>
                <w:rFonts w:ascii="Tahoma" w:hAnsi="Tahoma" w:cs="Tahoma"/>
                <w:sz w:val="20"/>
                <w:szCs w:val="20"/>
                <w:lang w:eastAsia="cs-CZ"/>
              </w:rPr>
            </w:pPr>
            <w:r>
              <w:rPr>
                <w:rFonts w:ascii="Tahoma" w:hAnsi="Tahoma" w:cs="Tahoma"/>
                <w:sz w:val="20"/>
                <w:szCs w:val="20"/>
                <w:lang w:eastAsia="cs-CZ"/>
              </w:rPr>
              <w:t>Titul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0BFE" w14:textId="77777777" w:rsidR="00044CE1" w:rsidRDefault="003F4CB7">
            <w:pPr>
              <w:rPr>
                <w:rFonts w:ascii="Tahoma" w:hAnsi="Tahoma" w:cs="Tahoma"/>
                <w:sz w:val="20"/>
                <w:szCs w:val="20"/>
                <w:lang w:eastAsia="cs-CZ"/>
              </w:rPr>
            </w:pPr>
            <w:r>
              <w:rPr>
                <w:rFonts w:ascii="Tahoma" w:hAnsi="Tahoma" w:cs="Tahoma"/>
                <w:sz w:val="20"/>
                <w:szCs w:val="20"/>
                <w:lang w:eastAsia="cs-CZ"/>
              </w:rPr>
              <w:t>B9-SSTV</w:t>
            </w:r>
          </w:p>
        </w:tc>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D9AD" w14:textId="77777777" w:rsidR="00044CE1" w:rsidRDefault="003F4CB7">
            <w:pPr>
              <w:rPr>
                <w:rFonts w:ascii="Tahoma" w:hAnsi="Tahoma" w:cs="Tahoma"/>
                <w:sz w:val="20"/>
                <w:szCs w:val="20"/>
                <w:lang w:eastAsia="cs-CZ"/>
              </w:rPr>
            </w:pPr>
            <w:r>
              <w:rPr>
                <w:rFonts w:ascii="Tahoma" w:hAnsi="Tahoma" w:cs="Tahoma"/>
                <w:sz w:val="20"/>
                <w:szCs w:val="20"/>
                <w:lang w:eastAsia="cs-CZ"/>
              </w:rPr>
              <w:t>Suché stepní trávníky a vřesoviště</w:t>
            </w:r>
          </w:p>
        </w:tc>
      </w:tr>
      <w:tr w:rsidR="00044CE1" w14:paraId="41AC79C6" w14:textId="77777777">
        <w:trPr>
          <w:trHeight w:val="255"/>
        </w:trPr>
        <w:tc>
          <w:tcPr>
            <w:tcW w:w="1660" w:type="dxa"/>
            <w:tcBorders>
              <w:top w:val="single" w:sz="4" w:space="0" w:color="auto"/>
              <w:left w:val="nil"/>
              <w:bottom w:val="nil"/>
              <w:right w:val="nil"/>
            </w:tcBorders>
            <w:shd w:val="clear" w:color="auto" w:fill="auto"/>
            <w:noWrap/>
            <w:vAlign w:val="bottom"/>
            <w:hideMark/>
          </w:tcPr>
          <w:p w14:paraId="71B7C82A" w14:textId="77777777" w:rsidR="00044CE1" w:rsidRDefault="00044CE1">
            <w:pPr>
              <w:rPr>
                <w:rFonts w:ascii="Tahoma" w:hAnsi="Tahoma" w:cs="Tahoma"/>
                <w:sz w:val="20"/>
                <w:szCs w:val="20"/>
                <w:lang w:eastAsia="cs-CZ"/>
              </w:rPr>
            </w:pPr>
          </w:p>
        </w:tc>
        <w:tc>
          <w:tcPr>
            <w:tcW w:w="760" w:type="dxa"/>
            <w:tcBorders>
              <w:top w:val="single" w:sz="4" w:space="0" w:color="auto"/>
              <w:left w:val="nil"/>
              <w:bottom w:val="nil"/>
              <w:right w:val="nil"/>
            </w:tcBorders>
            <w:shd w:val="clear" w:color="auto" w:fill="auto"/>
            <w:noWrap/>
            <w:vAlign w:val="bottom"/>
            <w:hideMark/>
          </w:tcPr>
          <w:p w14:paraId="3286E766" w14:textId="77777777" w:rsidR="00044CE1" w:rsidRDefault="00044CE1">
            <w:pPr>
              <w:jc w:val="right"/>
              <w:rPr>
                <w:rFonts w:ascii="Tahoma" w:hAnsi="Tahoma" w:cs="Tahoma"/>
                <w:sz w:val="20"/>
                <w:szCs w:val="20"/>
                <w:lang w:eastAsia="cs-CZ"/>
              </w:rPr>
            </w:pPr>
          </w:p>
        </w:tc>
        <w:tc>
          <w:tcPr>
            <w:tcW w:w="1680" w:type="dxa"/>
            <w:tcBorders>
              <w:top w:val="single" w:sz="4" w:space="0" w:color="auto"/>
              <w:left w:val="nil"/>
              <w:bottom w:val="nil"/>
              <w:right w:val="nil"/>
            </w:tcBorders>
            <w:shd w:val="clear" w:color="auto" w:fill="auto"/>
            <w:noWrap/>
            <w:vAlign w:val="bottom"/>
            <w:hideMark/>
          </w:tcPr>
          <w:p w14:paraId="7C67FC82" w14:textId="77777777" w:rsidR="00044CE1" w:rsidRDefault="00044CE1">
            <w:pPr>
              <w:rPr>
                <w:rFonts w:ascii="Tahoma" w:hAnsi="Tahoma" w:cs="Tahoma"/>
                <w:sz w:val="20"/>
                <w:szCs w:val="20"/>
                <w:lang w:eastAsia="cs-CZ"/>
              </w:rPr>
            </w:pPr>
          </w:p>
        </w:tc>
        <w:tc>
          <w:tcPr>
            <w:tcW w:w="1420" w:type="dxa"/>
            <w:tcBorders>
              <w:top w:val="single" w:sz="4" w:space="0" w:color="auto"/>
              <w:left w:val="nil"/>
              <w:bottom w:val="nil"/>
              <w:right w:val="nil"/>
            </w:tcBorders>
            <w:shd w:val="clear" w:color="auto" w:fill="auto"/>
            <w:noWrap/>
            <w:vAlign w:val="bottom"/>
            <w:hideMark/>
          </w:tcPr>
          <w:p w14:paraId="3C4EF9DE" w14:textId="77777777" w:rsidR="00044CE1" w:rsidRDefault="00044CE1">
            <w:pPr>
              <w:rPr>
                <w:rFonts w:ascii="Tahoma" w:hAnsi="Tahoma" w:cs="Tahoma"/>
                <w:sz w:val="20"/>
                <w:szCs w:val="20"/>
                <w:lang w:eastAsia="cs-CZ"/>
              </w:rPr>
            </w:pPr>
          </w:p>
        </w:tc>
        <w:tc>
          <w:tcPr>
            <w:tcW w:w="3973" w:type="dxa"/>
            <w:tcBorders>
              <w:top w:val="single" w:sz="4" w:space="0" w:color="auto"/>
              <w:left w:val="nil"/>
              <w:bottom w:val="nil"/>
              <w:right w:val="nil"/>
            </w:tcBorders>
            <w:shd w:val="clear" w:color="auto" w:fill="auto"/>
            <w:noWrap/>
            <w:vAlign w:val="bottom"/>
            <w:hideMark/>
          </w:tcPr>
          <w:p w14:paraId="3CD49031" w14:textId="77777777" w:rsidR="00044CE1" w:rsidRDefault="00044CE1">
            <w:pPr>
              <w:rPr>
                <w:rFonts w:ascii="Tahoma" w:hAnsi="Tahoma" w:cs="Tahoma"/>
                <w:sz w:val="20"/>
                <w:szCs w:val="20"/>
                <w:lang w:eastAsia="cs-CZ"/>
              </w:rPr>
            </w:pPr>
          </w:p>
        </w:tc>
      </w:tr>
    </w:tbl>
    <w:p w14:paraId="10C86FD5" w14:textId="77777777" w:rsidR="00044CE1" w:rsidRDefault="003F4CB7">
      <w:pPr>
        <w:pStyle w:val="Nadpis2"/>
        <w:rPr>
          <w:iCs/>
        </w:rPr>
      </w:pPr>
      <w:r>
        <w:rPr>
          <w:iCs/>
        </w:rPr>
        <w:t xml:space="preserve">3.2.2 Umožnění zadávání termínu „od – do“ u výjimky č. 1 a 2 </w:t>
      </w:r>
    </w:p>
    <w:p w14:paraId="7476FC1E" w14:textId="77777777" w:rsidR="00044CE1" w:rsidRDefault="003F4CB7">
      <w:r>
        <w:t xml:space="preserve">V sekci Stanovení výjimky umožnit při zadávání typu výjimky </w:t>
      </w:r>
      <w:r>
        <w:rPr>
          <w:b/>
        </w:rPr>
        <w:t>1 – odložení seče/pastvy</w:t>
      </w:r>
      <w:r>
        <w:t xml:space="preserve">, </w:t>
      </w:r>
      <w:r>
        <w:br/>
      </w:r>
      <w:r>
        <w:rPr>
          <w:b/>
        </w:rPr>
        <w:t>2 – stanovení dřívějšího termínu seče/pastvy</w:t>
      </w:r>
      <w:r>
        <w:t xml:space="preserve"> zadávat termín provedení seče/pastvy - </w:t>
      </w:r>
      <w:r>
        <w:rPr>
          <w:i/>
          <w:iCs/>
        </w:rPr>
        <w:t>Termín</w:t>
      </w:r>
      <w:r>
        <w:rPr>
          <w:i/>
        </w:rPr>
        <w:t xml:space="preserve"> seče/pastvy od</w:t>
      </w:r>
      <w:r>
        <w:t xml:space="preserve"> a </w:t>
      </w:r>
      <w:r>
        <w:rPr>
          <w:i/>
        </w:rPr>
        <w:t>Termín seče/pastvy do</w:t>
      </w:r>
      <w:r>
        <w:t xml:space="preserve"> s tím, že je povinné vždy zadat alespoň jeden termín ale při stanovování těchto výjimek je důležité specifikovat v určitých případech i termín od – do, aby bylo jednoznačné, na jaký termín je výjimka povolena, tj. odkdy / dokdy může žadatel provést seč/pastvu. Termín od – do se bude následně zobrazovat v sekci Detail stanoviska – Specifikace.</w:t>
      </w:r>
    </w:p>
    <w:p w14:paraId="13B2FE84" w14:textId="77777777" w:rsidR="00044CE1" w:rsidRDefault="00044CE1">
      <w:pPr>
        <w:ind w:firstLine="576"/>
      </w:pPr>
    </w:p>
    <w:p w14:paraId="54DACBEB" w14:textId="77777777" w:rsidR="00044CE1" w:rsidRDefault="003F4CB7">
      <w:pPr>
        <w:ind w:firstLine="576"/>
        <w:rPr>
          <w:b/>
          <w:i/>
        </w:rPr>
      </w:pPr>
      <w:r>
        <w:rPr>
          <w:b/>
          <w:i/>
        </w:rPr>
        <w:t>Návrh:</w:t>
      </w:r>
    </w:p>
    <w:p w14:paraId="68CDD886" w14:textId="77777777" w:rsidR="00044CE1" w:rsidRDefault="003F4CB7">
      <w:pPr>
        <w:jc w:val="center"/>
      </w:pPr>
      <w:r>
        <w:rPr>
          <w:noProof/>
          <w:lang w:eastAsia="cs-CZ"/>
        </w:rPr>
        <w:drawing>
          <wp:inline distT="0" distB="0" distL="0" distR="0" wp14:anchorId="5980E21C" wp14:editId="406F2EDA">
            <wp:extent cx="4495111" cy="2119745"/>
            <wp:effectExtent l="0" t="0" r="0" b="0"/>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srcRect/>
                    <a:stretch>
                      <a:fillRect/>
                    </a:stretch>
                  </pic:blipFill>
                  <pic:spPr bwMode="auto">
                    <a:xfrm>
                      <a:off x="0" y="0"/>
                      <a:ext cx="4495111" cy="2119745"/>
                    </a:xfrm>
                    <a:prstGeom prst="rect">
                      <a:avLst/>
                    </a:prstGeom>
                  </pic:spPr>
                </pic:pic>
              </a:graphicData>
            </a:graphic>
          </wp:inline>
        </w:drawing>
      </w:r>
    </w:p>
    <w:p w14:paraId="3BF88AEF" w14:textId="77777777" w:rsidR="00044CE1" w:rsidRDefault="00044CE1">
      <w:pPr>
        <w:jc w:val="center"/>
      </w:pPr>
    </w:p>
    <w:p w14:paraId="48F6CF23" w14:textId="77777777" w:rsidR="00044CE1" w:rsidRDefault="003F4CB7">
      <w:pPr>
        <w:pStyle w:val="Nadpis2"/>
      </w:pPr>
      <w:r>
        <w:t>3.2.3 Datum podání žádosti o výjimku</w:t>
      </w:r>
    </w:p>
    <w:p w14:paraId="3F75432A" w14:textId="77777777" w:rsidR="00044CE1" w:rsidRDefault="003F4CB7">
      <w:pPr>
        <w:spacing w:after="160" w:line="276" w:lineRule="auto"/>
        <w:rPr>
          <w:szCs w:val="22"/>
        </w:rPr>
      </w:pPr>
      <w:r>
        <w:rPr>
          <w:szCs w:val="22"/>
        </w:rPr>
        <w:t>Datum podání žádosti – je datum, které může operátor zadat při tvorbě stanoviska a z věcného hlediska se jedná o datum, ke kterému podal žadatel žádost o výjimku OOP.</w:t>
      </w:r>
    </w:p>
    <w:p w14:paraId="109E66BF" w14:textId="77777777" w:rsidR="00044CE1" w:rsidRDefault="003F4CB7">
      <w:pPr>
        <w:spacing w:after="160" w:line="276" w:lineRule="auto"/>
        <w:rPr>
          <w:szCs w:val="22"/>
        </w:rPr>
      </w:pPr>
      <w:r>
        <w:rPr>
          <w:szCs w:val="22"/>
        </w:rPr>
        <w:t>Datum platnosti stanoviska – je datum, které je vybíráno při založení stanoviska a z věcného hlediska jsou k tomuto datu filtrovány DPB do seznamu DPB – viz obrázky níže.</w:t>
      </w:r>
    </w:p>
    <w:p w14:paraId="27D8619D" w14:textId="77777777" w:rsidR="00044CE1" w:rsidRDefault="003F4CB7">
      <w:pPr>
        <w:spacing w:after="160" w:line="276" w:lineRule="auto"/>
        <w:rPr>
          <w:noProof/>
        </w:rPr>
      </w:pPr>
      <w:r>
        <w:rPr>
          <w:noProof/>
          <w:lang w:eastAsia="cs-CZ"/>
        </w:rPr>
        <w:drawing>
          <wp:inline distT="0" distB="0" distL="0" distR="0" wp14:anchorId="04654381" wp14:editId="3BDB6B54">
            <wp:extent cx="6029960" cy="654050"/>
            <wp:effectExtent l="0" t="0" r="8890" b="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srcRect/>
                    <a:stretch>
                      <a:fillRect/>
                    </a:stretch>
                  </pic:blipFill>
                  <pic:spPr bwMode="auto">
                    <a:xfrm>
                      <a:off x="0" y="0"/>
                      <a:ext cx="6029960" cy="654050"/>
                    </a:xfrm>
                    <a:prstGeom prst="rect">
                      <a:avLst/>
                    </a:prstGeom>
                  </pic:spPr>
                </pic:pic>
              </a:graphicData>
            </a:graphic>
          </wp:inline>
        </w:drawing>
      </w:r>
    </w:p>
    <w:p w14:paraId="33258EAA" w14:textId="77777777" w:rsidR="00044CE1" w:rsidRDefault="003F4CB7">
      <w:pPr>
        <w:spacing w:after="160" w:line="276" w:lineRule="auto"/>
        <w:rPr>
          <w:szCs w:val="22"/>
        </w:rPr>
      </w:pPr>
      <w:r>
        <w:rPr>
          <w:noProof/>
          <w:lang w:eastAsia="cs-CZ"/>
        </w:rPr>
        <w:lastRenderedPageBreak/>
        <w:drawing>
          <wp:inline distT="0" distB="0" distL="0" distR="0" wp14:anchorId="6BB14995" wp14:editId="0B60D1B1">
            <wp:extent cx="5804452" cy="3768371"/>
            <wp:effectExtent l="0" t="0" r="6350" b="3810"/>
            <wp:docPr id="6"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srcRect/>
                    <a:stretch>
                      <a:fillRect/>
                    </a:stretch>
                  </pic:blipFill>
                  <pic:spPr bwMode="auto">
                    <a:xfrm>
                      <a:off x="0" y="0"/>
                      <a:ext cx="5804452" cy="3768371"/>
                    </a:xfrm>
                    <a:prstGeom prst="rect">
                      <a:avLst/>
                    </a:prstGeom>
                  </pic:spPr>
                </pic:pic>
              </a:graphicData>
            </a:graphic>
          </wp:inline>
        </w:drawing>
      </w:r>
    </w:p>
    <w:p w14:paraId="42DEE64D" w14:textId="77777777" w:rsidR="00044CE1" w:rsidRDefault="003F4CB7">
      <w:pPr>
        <w:spacing w:after="160" w:line="276" w:lineRule="auto"/>
        <w:rPr>
          <w:szCs w:val="22"/>
        </w:rPr>
      </w:pPr>
      <w:r>
        <w:rPr>
          <w:szCs w:val="22"/>
        </w:rPr>
        <w:t>V modulu ENVIRO bude možno zadat datum podání žádosti zemědělcem. Po stisku tlačítka Připravit stanovisko se v plovoucím okně zobrazí formulář, kde bude možno zadat:</w:t>
      </w:r>
    </w:p>
    <w:p w14:paraId="7C35E9F1" w14:textId="77777777" w:rsidR="00044CE1" w:rsidRDefault="003F4CB7">
      <w:pPr>
        <w:pStyle w:val="Odstavecseseznamem"/>
        <w:numPr>
          <w:ilvl w:val="0"/>
          <w:numId w:val="11"/>
        </w:numPr>
        <w:spacing w:after="160" w:line="276" w:lineRule="auto"/>
        <w:jc w:val="both"/>
        <w:rPr>
          <w:rFonts w:cs="Arial"/>
          <w:szCs w:val="22"/>
        </w:rPr>
      </w:pPr>
      <w:r>
        <w:rPr>
          <w:rFonts w:cs="Arial"/>
          <w:szCs w:val="22"/>
        </w:rPr>
        <w:t>datum podání žádosti žadatelem – nepovinný údaj:</w:t>
      </w:r>
    </w:p>
    <w:p w14:paraId="3B5CB7D0" w14:textId="77777777" w:rsidR="00044CE1" w:rsidRDefault="003F4CB7">
      <w:pPr>
        <w:pStyle w:val="Odstavecseseznamem"/>
        <w:numPr>
          <w:ilvl w:val="1"/>
          <w:numId w:val="11"/>
        </w:numPr>
        <w:spacing w:after="160" w:line="276" w:lineRule="auto"/>
        <w:jc w:val="both"/>
        <w:rPr>
          <w:rFonts w:cs="Arial"/>
          <w:szCs w:val="22"/>
        </w:rPr>
      </w:pPr>
      <w:r>
        <w:rPr>
          <w:rFonts w:cs="Arial"/>
          <w:szCs w:val="22"/>
        </w:rPr>
        <w:t>default bude vyplněn datem, ke kterému je žádost generována – default je aktuální datum na celé dny</w:t>
      </w:r>
    </w:p>
    <w:p w14:paraId="6F048ABD" w14:textId="77777777" w:rsidR="00044CE1" w:rsidRDefault="003F4CB7">
      <w:pPr>
        <w:spacing w:after="160" w:line="276" w:lineRule="auto"/>
        <w:rPr>
          <w:szCs w:val="22"/>
        </w:rPr>
      </w:pPr>
      <w:r>
        <w:rPr>
          <w:szCs w:val="22"/>
        </w:rPr>
        <w:t xml:space="preserve">Pro datum podání žádosti bude implementovaná kontrola: </w:t>
      </w:r>
    </w:p>
    <w:p w14:paraId="1C4B6F3F" w14:textId="77777777" w:rsidR="00044CE1" w:rsidRDefault="003F4CB7">
      <w:pPr>
        <w:spacing w:after="160" w:line="276" w:lineRule="auto"/>
        <w:jc w:val="center"/>
        <w:rPr>
          <w:szCs w:val="22"/>
        </w:rPr>
      </w:pPr>
      <w:r>
        <w:rPr>
          <w:szCs w:val="22"/>
        </w:rPr>
        <w:t xml:space="preserve">Datum podání žádosti </w:t>
      </w:r>
      <w:r>
        <w:t xml:space="preserve">&lt;= </w:t>
      </w:r>
      <w:r>
        <w:rPr>
          <w:szCs w:val="22"/>
        </w:rPr>
        <w:t>Datum platnosti stanoviska</w:t>
      </w:r>
    </w:p>
    <w:p w14:paraId="14F77DA9" w14:textId="77777777" w:rsidR="00044CE1" w:rsidRDefault="003F4CB7">
      <w:pPr>
        <w:spacing w:after="160" w:line="276" w:lineRule="auto"/>
        <w:rPr>
          <w:szCs w:val="22"/>
        </w:rPr>
      </w:pPr>
      <w:r>
        <w:rPr>
          <w:szCs w:val="22"/>
        </w:rPr>
        <w:t xml:space="preserve">Pro datum platnosti stanoviska bude implementovaná kontrola: </w:t>
      </w:r>
    </w:p>
    <w:p w14:paraId="759C7197" w14:textId="77777777" w:rsidR="00044CE1" w:rsidRDefault="003F4CB7">
      <w:pPr>
        <w:spacing w:after="160" w:line="276" w:lineRule="auto"/>
        <w:jc w:val="center"/>
        <w:rPr>
          <w:szCs w:val="22"/>
        </w:rPr>
      </w:pPr>
      <w:r>
        <w:rPr>
          <w:szCs w:val="22"/>
        </w:rPr>
        <w:t>Datum platnosti stanoviska &lt;= aktuální datum (na celé dny)</w:t>
      </w:r>
    </w:p>
    <w:p w14:paraId="0DBEACB6" w14:textId="77777777" w:rsidR="00044CE1" w:rsidRDefault="003F4CB7">
      <w:pPr>
        <w:spacing w:after="160" w:line="276" w:lineRule="auto"/>
        <w:rPr>
          <w:szCs w:val="22"/>
        </w:rPr>
      </w:pPr>
      <w:r>
        <w:rPr>
          <w:szCs w:val="22"/>
        </w:rPr>
        <w:t>Datum podání žádosti bude zobrazen na GUI v detailu Stanoviska a ve výstupech: tiskový formulář a exportu Výjimky z podmínek opatření AEKO.</w:t>
      </w:r>
    </w:p>
    <w:p w14:paraId="66F48986" w14:textId="77777777" w:rsidR="00044CE1" w:rsidRDefault="00044CE1">
      <w:pPr>
        <w:pStyle w:val="Odstavecseseznamem"/>
        <w:spacing w:after="160" w:line="276" w:lineRule="auto"/>
        <w:jc w:val="both"/>
      </w:pPr>
    </w:p>
    <w:p w14:paraId="4E4CB77D" w14:textId="77777777" w:rsidR="00044CE1" w:rsidRDefault="003F4CB7">
      <w:pPr>
        <w:pStyle w:val="Nadpis2"/>
      </w:pPr>
      <w:r>
        <w:t>3.2.4 Zákres výjimky v mapě</w:t>
      </w:r>
    </w:p>
    <w:p w14:paraId="70282022" w14:textId="77777777" w:rsidR="00044CE1" w:rsidRDefault="003F4CB7">
      <w:pPr>
        <w:spacing w:line="276" w:lineRule="auto"/>
        <w:rPr>
          <w:szCs w:val="22"/>
        </w:rPr>
      </w:pPr>
      <w:r>
        <w:rPr>
          <w:szCs w:val="22"/>
        </w:rPr>
        <w:t>Bude umožněn nepovinný zákres výjimek věcně a místně příslušným pracovníkem k udělení souhlasného stanoviska a to:</w:t>
      </w:r>
    </w:p>
    <w:p w14:paraId="4E659D81" w14:textId="77777777" w:rsidR="00044CE1" w:rsidRDefault="003F4CB7">
      <w:pPr>
        <w:pStyle w:val="Odstavecseseznamem"/>
        <w:numPr>
          <w:ilvl w:val="0"/>
          <w:numId w:val="1"/>
        </w:numPr>
        <w:spacing w:line="276" w:lineRule="auto"/>
        <w:jc w:val="both"/>
        <w:rPr>
          <w:rFonts w:cs="Arial"/>
          <w:szCs w:val="22"/>
        </w:rPr>
      </w:pPr>
      <w:r>
        <w:rPr>
          <w:rFonts w:cs="Arial"/>
          <w:szCs w:val="22"/>
        </w:rPr>
        <w:t>Standartními nástroji kreslení s automatickým ořezem na hranice DPB:</w:t>
      </w:r>
    </w:p>
    <w:p w14:paraId="2B584019" w14:textId="77777777" w:rsidR="00044CE1" w:rsidRDefault="003F4CB7">
      <w:pPr>
        <w:pStyle w:val="Odstavecseseznamem"/>
        <w:numPr>
          <w:ilvl w:val="1"/>
          <w:numId w:val="1"/>
        </w:numPr>
        <w:spacing w:line="276" w:lineRule="auto"/>
        <w:jc w:val="both"/>
        <w:rPr>
          <w:rFonts w:cs="Arial"/>
          <w:szCs w:val="22"/>
        </w:rPr>
      </w:pPr>
      <w:r>
        <w:rPr>
          <w:rFonts w:cs="Arial"/>
          <w:szCs w:val="22"/>
        </w:rPr>
        <w:t>Zakreslení nového polygonu</w:t>
      </w:r>
    </w:p>
    <w:p w14:paraId="739FB793" w14:textId="77777777" w:rsidR="00044CE1" w:rsidRDefault="003F4CB7">
      <w:pPr>
        <w:pStyle w:val="Odstavecseseznamem"/>
        <w:numPr>
          <w:ilvl w:val="1"/>
          <w:numId w:val="1"/>
        </w:numPr>
        <w:spacing w:line="276" w:lineRule="auto"/>
        <w:jc w:val="both"/>
        <w:rPr>
          <w:rFonts w:cs="Arial"/>
          <w:szCs w:val="22"/>
        </w:rPr>
      </w:pPr>
      <w:r>
        <w:rPr>
          <w:rFonts w:cs="Arial"/>
          <w:szCs w:val="22"/>
        </w:rPr>
        <w:t>Import ze souřadnic</w:t>
      </w:r>
    </w:p>
    <w:p w14:paraId="515280F5" w14:textId="77777777" w:rsidR="00044CE1" w:rsidRDefault="003F4CB7">
      <w:pPr>
        <w:pStyle w:val="Odstavecseseznamem"/>
        <w:numPr>
          <w:ilvl w:val="1"/>
          <w:numId w:val="1"/>
        </w:numPr>
        <w:spacing w:line="276" w:lineRule="auto"/>
        <w:jc w:val="both"/>
        <w:rPr>
          <w:rFonts w:cs="Arial"/>
          <w:szCs w:val="22"/>
        </w:rPr>
      </w:pPr>
      <w:r>
        <w:rPr>
          <w:rFonts w:cs="Arial"/>
          <w:szCs w:val="22"/>
        </w:rPr>
        <w:t>Kopie libovolného vektor polygonu</w:t>
      </w:r>
    </w:p>
    <w:p w14:paraId="652A08E6" w14:textId="77777777" w:rsidR="00044CE1" w:rsidRDefault="003F4CB7">
      <w:pPr>
        <w:pStyle w:val="Odstavecseseznamem"/>
        <w:numPr>
          <w:ilvl w:val="1"/>
          <w:numId w:val="1"/>
        </w:numPr>
        <w:spacing w:line="276" w:lineRule="auto"/>
        <w:jc w:val="both"/>
        <w:rPr>
          <w:rFonts w:cs="Arial"/>
          <w:szCs w:val="22"/>
        </w:rPr>
      </w:pPr>
      <w:r>
        <w:rPr>
          <w:rFonts w:cs="Arial"/>
          <w:szCs w:val="22"/>
        </w:rPr>
        <w:t>Editace</w:t>
      </w:r>
    </w:p>
    <w:p w14:paraId="18A44DDA" w14:textId="77777777" w:rsidR="00044CE1" w:rsidRDefault="003F4CB7">
      <w:pPr>
        <w:pStyle w:val="Odstavecseseznamem"/>
        <w:numPr>
          <w:ilvl w:val="1"/>
          <w:numId w:val="1"/>
        </w:numPr>
        <w:spacing w:line="276" w:lineRule="auto"/>
        <w:jc w:val="both"/>
        <w:rPr>
          <w:rFonts w:cs="Arial"/>
          <w:szCs w:val="22"/>
        </w:rPr>
      </w:pPr>
      <w:r>
        <w:rPr>
          <w:rFonts w:cs="Arial"/>
          <w:szCs w:val="22"/>
        </w:rPr>
        <w:t>Rozdělení</w:t>
      </w:r>
    </w:p>
    <w:p w14:paraId="724B660E" w14:textId="77777777" w:rsidR="00044CE1" w:rsidRDefault="003F4CB7">
      <w:pPr>
        <w:pStyle w:val="Odstavecseseznamem"/>
        <w:numPr>
          <w:ilvl w:val="1"/>
          <w:numId w:val="1"/>
        </w:numPr>
        <w:spacing w:line="276" w:lineRule="auto"/>
        <w:jc w:val="both"/>
        <w:rPr>
          <w:rFonts w:cs="Arial"/>
          <w:szCs w:val="22"/>
        </w:rPr>
      </w:pPr>
      <w:r>
        <w:rPr>
          <w:rFonts w:cs="Arial"/>
          <w:szCs w:val="22"/>
        </w:rPr>
        <w:t>Sloučení</w:t>
      </w:r>
    </w:p>
    <w:p w14:paraId="51971A53" w14:textId="77777777" w:rsidR="00044CE1" w:rsidRDefault="003F4CB7">
      <w:pPr>
        <w:spacing w:line="276" w:lineRule="auto"/>
        <w:rPr>
          <w:szCs w:val="22"/>
        </w:rPr>
      </w:pPr>
      <w:r>
        <w:rPr>
          <w:szCs w:val="22"/>
        </w:rPr>
        <w:t>Zákresy nebude možno uložit, nachází-li se byť částí mimo hranici DPB – za tím účelem bude funkční automatický ořez. Zákres bude možno vytvořit pro tyto typy výjimek:</w:t>
      </w:r>
    </w:p>
    <w:p w14:paraId="2CD9CA14" w14:textId="77777777" w:rsidR="00044CE1" w:rsidRDefault="003F4CB7">
      <w:pPr>
        <w:pStyle w:val="TextPZ"/>
        <w:numPr>
          <w:ilvl w:val="1"/>
          <w:numId w:val="16"/>
        </w:numPr>
        <w:jc w:val="both"/>
        <w:rPr>
          <w:rFonts w:cs="Arial"/>
        </w:rPr>
      </w:pPr>
      <w:r>
        <w:rPr>
          <w:rFonts w:cs="Arial"/>
        </w:rPr>
        <w:lastRenderedPageBreak/>
        <w:t xml:space="preserve">odložení seče/pastvy – viditelné pole termín seče </w:t>
      </w:r>
    </w:p>
    <w:p w14:paraId="3A2A38A2" w14:textId="77777777" w:rsidR="00044CE1" w:rsidRDefault="003F4CB7">
      <w:pPr>
        <w:pStyle w:val="TextPZ"/>
        <w:numPr>
          <w:ilvl w:val="1"/>
          <w:numId w:val="16"/>
        </w:numPr>
        <w:jc w:val="both"/>
        <w:rPr>
          <w:rFonts w:cs="Arial"/>
        </w:rPr>
      </w:pPr>
      <w:r>
        <w:rPr>
          <w:rFonts w:cs="Arial"/>
        </w:rPr>
        <w:t>stanovení dřívějšího termínu seče/pastvy – viditelné pole termín seče</w:t>
      </w:r>
    </w:p>
    <w:p w14:paraId="00CB70C1" w14:textId="77777777" w:rsidR="00044CE1" w:rsidRDefault="003F4CB7">
      <w:pPr>
        <w:pStyle w:val="TextPZ"/>
        <w:numPr>
          <w:ilvl w:val="1"/>
          <w:numId w:val="16"/>
        </w:numPr>
        <w:jc w:val="both"/>
        <w:rPr>
          <w:rFonts w:cs="Arial"/>
        </w:rPr>
      </w:pPr>
      <w:r>
        <w:rPr>
          <w:rFonts w:cs="Arial"/>
        </w:rPr>
        <w:t>vynechání jedné seče/pastvy – viditelné pole pořadí seče s přepínačem 1/2</w:t>
      </w:r>
    </w:p>
    <w:p w14:paraId="17B13DAF" w14:textId="77777777" w:rsidR="00044CE1" w:rsidRDefault="003F4CB7">
      <w:pPr>
        <w:pStyle w:val="TextPZ"/>
        <w:numPr>
          <w:ilvl w:val="1"/>
          <w:numId w:val="16"/>
        </w:numPr>
        <w:jc w:val="both"/>
        <w:rPr>
          <w:rFonts w:cs="Arial"/>
        </w:rPr>
      </w:pPr>
      <w:r>
        <w:rPr>
          <w:rFonts w:cs="Arial"/>
        </w:rPr>
        <w:t>změna povinnosti seče nedopasků</w:t>
      </w:r>
    </w:p>
    <w:p w14:paraId="05982471" w14:textId="77777777" w:rsidR="00044CE1" w:rsidRDefault="003F4CB7">
      <w:pPr>
        <w:pStyle w:val="TextPZ"/>
        <w:numPr>
          <w:ilvl w:val="1"/>
          <w:numId w:val="16"/>
        </w:numPr>
        <w:jc w:val="both"/>
        <w:rPr>
          <w:rFonts w:cs="Arial"/>
        </w:rPr>
      </w:pPr>
      <w:r>
        <w:rPr>
          <w:rFonts w:cs="Arial"/>
        </w:rPr>
        <w:t xml:space="preserve">souhlas s provedením mulčování </w:t>
      </w:r>
    </w:p>
    <w:p w14:paraId="38BAB511" w14:textId="77777777" w:rsidR="00044CE1" w:rsidRDefault="003F4CB7">
      <w:pPr>
        <w:pStyle w:val="TextPZ"/>
        <w:numPr>
          <w:ilvl w:val="1"/>
          <w:numId w:val="16"/>
        </w:numPr>
        <w:jc w:val="both"/>
        <w:rPr>
          <w:rFonts w:cs="Arial"/>
        </w:rPr>
      </w:pPr>
      <w:r>
        <w:rPr>
          <w:rFonts w:cs="Arial"/>
        </w:rPr>
        <w:t>provedení přísevu</w:t>
      </w:r>
    </w:p>
    <w:p w14:paraId="6DC11D3C" w14:textId="77777777" w:rsidR="00044CE1" w:rsidRDefault="003F4CB7">
      <w:pPr>
        <w:pStyle w:val="TextPZ"/>
        <w:numPr>
          <w:ilvl w:val="1"/>
          <w:numId w:val="16"/>
        </w:numPr>
        <w:jc w:val="both"/>
        <w:rPr>
          <w:rFonts w:cs="Arial"/>
        </w:rPr>
      </w:pPr>
      <w:r>
        <w:rPr>
          <w:rFonts w:cs="Arial"/>
        </w:rPr>
        <w:t>provedení obnovy</w:t>
      </w:r>
    </w:p>
    <w:p w14:paraId="248B770B" w14:textId="77777777" w:rsidR="00044CE1" w:rsidRDefault="003F4CB7">
      <w:pPr>
        <w:pStyle w:val="TextPZ"/>
        <w:numPr>
          <w:ilvl w:val="1"/>
          <w:numId w:val="16"/>
        </w:numPr>
        <w:jc w:val="both"/>
        <w:rPr>
          <w:rFonts w:cs="Arial"/>
        </w:rPr>
      </w:pPr>
      <w:r>
        <w:rPr>
          <w:rFonts w:cs="Arial"/>
        </w:rPr>
        <w:t>provedení válení</w:t>
      </w:r>
    </w:p>
    <w:p w14:paraId="1562985F" w14:textId="77777777" w:rsidR="00044CE1" w:rsidRDefault="003F4CB7">
      <w:pPr>
        <w:pStyle w:val="TextPZ"/>
        <w:numPr>
          <w:ilvl w:val="1"/>
          <w:numId w:val="16"/>
        </w:numPr>
        <w:jc w:val="both"/>
        <w:rPr>
          <w:rFonts w:cs="Arial"/>
        </w:rPr>
      </w:pPr>
      <w:r>
        <w:rPr>
          <w:rFonts w:cs="Arial"/>
        </w:rPr>
        <w:t>provedení smykování</w:t>
      </w:r>
    </w:p>
    <w:p w14:paraId="027C30E8" w14:textId="77777777" w:rsidR="00044CE1" w:rsidRDefault="003F4CB7">
      <w:pPr>
        <w:pStyle w:val="TextPZ"/>
        <w:numPr>
          <w:ilvl w:val="1"/>
          <w:numId w:val="16"/>
        </w:numPr>
        <w:jc w:val="both"/>
        <w:rPr>
          <w:rFonts w:cs="Arial"/>
        </w:rPr>
      </w:pPr>
      <w:r>
        <w:rPr>
          <w:rFonts w:cs="Arial"/>
        </w:rPr>
        <w:t>provedení vápnění</w:t>
      </w:r>
    </w:p>
    <w:p w14:paraId="716CF731" w14:textId="77777777" w:rsidR="00044CE1" w:rsidRDefault="003F4CB7">
      <w:pPr>
        <w:pStyle w:val="TextPZ"/>
        <w:numPr>
          <w:ilvl w:val="1"/>
          <w:numId w:val="16"/>
        </w:numPr>
        <w:jc w:val="both"/>
        <w:rPr>
          <w:rFonts w:cs="Arial"/>
        </w:rPr>
      </w:pPr>
      <w:r>
        <w:rPr>
          <w:rFonts w:cs="Arial"/>
        </w:rPr>
        <w:t>souhlas s aplikací herbicidů – bodově</w:t>
      </w:r>
    </w:p>
    <w:p w14:paraId="7C53F482" w14:textId="77777777" w:rsidR="00044CE1" w:rsidRDefault="003F4CB7">
      <w:pPr>
        <w:pStyle w:val="TextPZ"/>
        <w:numPr>
          <w:ilvl w:val="1"/>
          <w:numId w:val="16"/>
        </w:numPr>
        <w:jc w:val="both"/>
        <w:rPr>
          <w:rFonts w:cs="Arial"/>
        </w:rPr>
      </w:pPr>
      <w:r>
        <w:rPr>
          <w:rFonts w:cs="Arial"/>
        </w:rPr>
        <w:t>souhlas se zásahem do krajinného prvku mokřad</w:t>
      </w:r>
    </w:p>
    <w:p w14:paraId="3BD80AC0" w14:textId="77777777" w:rsidR="00044CE1" w:rsidRDefault="003F4CB7">
      <w:pPr>
        <w:pStyle w:val="TextPZ"/>
        <w:numPr>
          <w:ilvl w:val="1"/>
          <w:numId w:val="16"/>
        </w:numPr>
        <w:jc w:val="both"/>
        <w:rPr>
          <w:rFonts w:cs="Arial"/>
        </w:rPr>
      </w:pPr>
      <w:r>
        <w:rPr>
          <w:rFonts w:cs="Arial"/>
        </w:rPr>
        <w:t>souhlas s příkrmem zvířat</w:t>
      </w:r>
    </w:p>
    <w:p w14:paraId="6A213466" w14:textId="77777777" w:rsidR="00044CE1" w:rsidRDefault="003F4CB7">
      <w:pPr>
        <w:pStyle w:val="TextPZ"/>
        <w:numPr>
          <w:ilvl w:val="1"/>
          <w:numId w:val="16"/>
        </w:numPr>
        <w:jc w:val="both"/>
        <w:rPr>
          <w:rFonts w:cs="Arial"/>
        </w:rPr>
      </w:pPr>
      <w:r>
        <w:rPr>
          <w:rFonts w:cs="Arial"/>
        </w:rPr>
        <w:t>souhlas se snížením přívodu dusíku pastvou</w:t>
      </w:r>
    </w:p>
    <w:p w14:paraId="16E4264B" w14:textId="77777777" w:rsidR="00044CE1" w:rsidRDefault="003F4CB7">
      <w:pPr>
        <w:pStyle w:val="TextPZ"/>
        <w:numPr>
          <w:ilvl w:val="1"/>
          <w:numId w:val="16"/>
        </w:numPr>
        <w:jc w:val="both"/>
        <w:rPr>
          <w:rFonts w:cs="Arial"/>
          <w:b/>
          <w:bCs/>
        </w:rPr>
      </w:pPr>
      <w:r>
        <w:rPr>
          <w:b/>
          <w:bCs/>
        </w:rPr>
        <w:t>souhlas s aplikací hnojiv</w:t>
      </w:r>
    </w:p>
    <w:p w14:paraId="499DBAAD" w14:textId="77777777" w:rsidR="00044CE1" w:rsidRDefault="003F4CB7">
      <w:pPr>
        <w:pStyle w:val="TextPZ"/>
        <w:numPr>
          <w:ilvl w:val="1"/>
          <w:numId w:val="16"/>
        </w:numPr>
        <w:jc w:val="both"/>
        <w:rPr>
          <w:rFonts w:cs="Arial"/>
          <w:b/>
          <w:bCs/>
        </w:rPr>
      </w:pPr>
      <w:r>
        <w:rPr>
          <w:b/>
          <w:bCs/>
        </w:rPr>
        <w:t>souhlas s použitím jiné než ručně nesené/vedené techniky</w:t>
      </w:r>
    </w:p>
    <w:p w14:paraId="430F57DD" w14:textId="77777777" w:rsidR="00044CE1" w:rsidRDefault="003F4CB7">
      <w:pPr>
        <w:pStyle w:val="TextPZ"/>
        <w:jc w:val="both"/>
        <w:rPr>
          <w:rFonts w:cs="Arial"/>
        </w:rPr>
      </w:pPr>
      <w:r>
        <w:rPr>
          <w:rFonts w:cs="Arial"/>
        </w:rPr>
        <w:t>Zákres v době zákresu výjimky nesmí přesáhnout hranici DPB (příslušný DPB je při založení stanoviska vybrán do stanoviska – v případě vzniku stanoviska do minulosti se může jednat o historický DPB platný k datu platnosti stanoviska), tj. v mapě, kde bude probíhat zákres výjimky OOP bude zobrazena tohoto DPB.</w:t>
      </w:r>
    </w:p>
    <w:p w14:paraId="3EAA8B08" w14:textId="77777777" w:rsidR="00044CE1" w:rsidRDefault="003F4CB7">
      <w:pPr>
        <w:pStyle w:val="TextPZ"/>
        <w:jc w:val="both"/>
        <w:rPr>
          <w:rFonts w:cs="Arial"/>
        </w:rPr>
      </w:pPr>
      <w:r>
        <w:rPr>
          <w:rFonts w:cs="Arial"/>
        </w:rPr>
        <w:t>Ze zákresu se přebírá výměra výjimky zaokrouhlená na 2 DM a maximálně se jedná o výměru do výměry DPB.</w:t>
      </w:r>
    </w:p>
    <w:p w14:paraId="2FA49244" w14:textId="77777777" w:rsidR="00044CE1" w:rsidRDefault="003F4CB7">
      <w:pPr>
        <w:pStyle w:val="TextPZ"/>
        <w:jc w:val="both"/>
        <w:rPr>
          <w:rFonts w:cs="Arial"/>
        </w:rPr>
      </w:pPr>
      <w:r>
        <w:rPr>
          <w:rFonts w:cs="Arial"/>
        </w:rPr>
        <w:t xml:space="preserve">Při schválení stanoviska bude implementovaná kontrola, že zákres na jednom DPB v rámci jednoho stanoviska a konkrétního typu výjimky se nemohou překrývat. Zákresy různých typů stanovisek se překrývat mohou a také může docházet k překryvu zákresů v případě jiných stanovisek. Chyba překryvu bude vhodným způsobem signalizována červeným vykřičníkem v detailu výjimek s příslušným tooltipem. </w:t>
      </w:r>
    </w:p>
    <w:p w14:paraId="578C04CE" w14:textId="77777777" w:rsidR="00044CE1" w:rsidRDefault="003F4CB7">
      <w:r>
        <w:t xml:space="preserve">Pokud později dojde k aktualizaci DPB zákres výjimky zůstává nedotčen a nemění se ani výměra. Zákresy se dědí 1:1 bez ohledu na cokoliv a k dědění výjimky (stanoviska) na DPB je využíván stávající mechanismus – tj. čtverec a zkod (může tedy dojít k situaci, že zákres výjimky leží mimo DPB). </w:t>
      </w:r>
      <w:r>
        <w:rPr>
          <w:i/>
          <w:iCs/>
        </w:rPr>
        <w:t>Citace PZ 573: Výjimky se budou dědit v rámci čtverce a zkráceného kódu DPB bez ohledu na uživatele v rámci příslušného kalendářního roku.</w:t>
      </w:r>
    </w:p>
    <w:p w14:paraId="31A14554" w14:textId="77777777" w:rsidR="00044CE1" w:rsidRDefault="003F4CB7">
      <w:pPr>
        <w:pStyle w:val="TextPZ"/>
        <w:jc w:val="both"/>
        <w:rPr>
          <w:rFonts w:cs="Arial"/>
        </w:rPr>
      </w:pPr>
      <w:r>
        <w:rPr>
          <w:rFonts w:cs="Arial"/>
        </w:rPr>
        <w:t>Zobrazení v mapě: V mapovém stromečku pod Výjimky OOP přibude mapová vrstva Zákresy výjimek OOP s výběrem roku /defaultně aktuální rok/. V tooltipu v mapě pak název výjimky a rok.</w:t>
      </w:r>
    </w:p>
    <w:p w14:paraId="12ED6FF9" w14:textId="77777777" w:rsidR="00044CE1" w:rsidRDefault="003F4CB7">
      <w:pPr>
        <w:pStyle w:val="TextPZ"/>
        <w:jc w:val="both"/>
        <w:rPr>
          <w:rFonts w:cs="Arial"/>
        </w:rPr>
      </w:pPr>
      <w:r>
        <w:rPr>
          <w:rFonts w:cs="Arial"/>
        </w:rPr>
        <w:t xml:space="preserve">  </w:t>
      </w:r>
    </w:p>
    <w:p w14:paraId="39ED6FBC" w14:textId="77777777" w:rsidR="00044CE1" w:rsidRDefault="003F4CB7">
      <w:pPr>
        <w:pStyle w:val="Nadpis2"/>
      </w:pPr>
      <w:r>
        <w:t>3.2.5 Export výjimek do SHP</w:t>
      </w:r>
    </w:p>
    <w:p w14:paraId="64E455B0" w14:textId="77777777" w:rsidR="00044CE1" w:rsidRDefault="003F4CB7">
      <w:pPr>
        <w:pStyle w:val="TextPZ"/>
        <w:jc w:val="both"/>
        <w:rPr>
          <w:rFonts w:cs="Arial"/>
        </w:rPr>
      </w:pPr>
      <w:r>
        <w:rPr>
          <w:rFonts w:cs="Arial"/>
        </w:rPr>
        <w:t>Nyní je export Výjimky z podmínek opatření AEKO ve formátu Excel. Nově je požadováno rozšíření i na grafický formát SHP. Atributy budou shodné s formátem Excel. Tam, kde u výjimky nebude zákres výjimky, bude brána v potaz geometrie DPB. Tvarem výstupu bude polygon a tudíž se může stát, že pokud je geometricky konkrétní výjimka reprezentovaná dvěma a více geometriemi, budou tyto ve výstupu takto uloženy a dojde ke zdvojení řádků.</w:t>
      </w:r>
    </w:p>
    <w:p w14:paraId="26B82B56" w14:textId="77777777" w:rsidR="00044CE1" w:rsidRDefault="00044CE1">
      <w:pPr>
        <w:pStyle w:val="TextPZ"/>
        <w:jc w:val="both"/>
        <w:rPr>
          <w:rFonts w:cs="Arial"/>
        </w:rPr>
      </w:pPr>
    </w:p>
    <w:p w14:paraId="02635963" w14:textId="77777777" w:rsidR="00044CE1" w:rsidRDefault="003F4CB7">
      <w:pPr>
        <w:pStyle w:val="Nadpis2"/>
        <w:ind w:left="2160"/>
      </w:pPr>
      <w:r>
        <w:t>3.2.6 Omezení udělování výjimek dle místní a věcné příslušnosti</w:t>
      </w:r>
    </w:p>
    <w:p w14:paraId="3868E7F5" w14:textId="77777777" w:rsidR="00044CE1" w:rsidRDefault="003F4CB7">
      <w:pPr>
        <w:rPr>
          <w:szCs w:val="22"/>
        </w:rPr>
      </w:pPr>
      <w:r>
        <w:rPr>
          <w:szCs w:val="22"/>
        </w:rPr>
        <w:t>Při otevření výjimek bude možno seznam DPB rychle filtrovat podle příslušnosti manuálním nastavením filtru podle přihlášeného loginu uživatele.</w:t>
      </w:r>
    </w:p>
    <w:p w14:paraId="2B97764D" w14:textId="77777777" w:rsidR="00044CE1" w:rsidRDefault="003F4CB7">
      <w:pPr>
        <w:rPr>
          <w:szCs w:val="22"/>
        </w:rPr>
      </w:pPr>
      <w:r>
        <w:rPr>
          <w:szCs w:val="22"/>
        </w:rPr>
        <w:t>Pro přípravu stanoviska bude existovat kontrola, že dané DPB mají shodnou příslušnost OOP s přihlášeným loginem uživatele. Pokud nebude existovat tato shoda, bude uživatel na GUI informován hláškou a nebude povoleno založení stanoviska nebo přidání DPB do existujícího stanoviska.</w:t>
      </w:r>
    </w:p>
    <w:p w14:paraId="6CA23FB6" w14:textId="77777777" w:rsidR="00044CE1" w:rsidRDefault="00044CE1">
      <w:pPr>
        <w:pStyle w:val="TextPZ"/>
        <w:jc w:val="both"/>
        <w:rPr>
          <w:rFonts w:cs="Arial"/>
        </w:rPr>
      </w:pPr>
    </w:p>
    <w:p w14:paraId="27731DDB" w14:textId="77777777" w:rsidR="00044CE1" w:rsidRDefault="003F4CB7">
      <w:pPr>
        <w:pStyle w:val="Nadpis2"/>
      </w:pPr>
      <w:r>
        <w:lastRenderedPageBreak/>
        <w:t>3.2.7 Rozšíření podrobného Vyhledávání o vyhledávání výjimek</w:t>
      </w:r>
    </w:p>
    <w:p w14:paraId="064D3467" w14:textId="77777777" w:rsidR="00044CE1" w:rsidRDefault="003F4CB7">
      <w:pPr>
        <w:rPr>
          <w:szCs w:val="22"/>
        </w:rPr>
      </w:pPr>
      <w:r>
        <w:rPr>
          <w:szCs w:val="22"/>
        </w:rPr>
        <w:t>Záložka Vyhledávání (nad mapovým oknem) - přibude nová záložka Výjimky umožňující vyhledávání výjimek zejména dle následujících parametrů (vycházejíc z toho, že výjimka je vztažena k DPB):</w:t>
      </w:r>
    </w:p>
    <w:p w14:paraId="5ADFFEBA" w14:textId="77777777" w:rsidR="00044CE1" w:rsidRDefault="00044CE1">
      <w:pPr>
        <w:rPr>
          <w:szCs w:val="22"/>
        </w:rPr>
      </w:pPr>
    </w:p>
    <w:p w14:paraId="5E3BFEF5" w14:textId="77777777" w:rsidR="00044CE1" w:rsidRDefault="003F4CB7">
      <w:pPr>
        <w:rPr>
          <w:szCs w:val="22"/>
        </w:rPr>
      </w:pPr>
      <w:r>
        <w:rPr>
          <w:szCs w:val="22"/>
        </w:rPr>
        <w:t>V sekci Kritéria DPB:</w:t>
      </w:r>
    </w:p>
    <w:p w14:paraId="3EB0F198" w14:textId="77777777" w:rsidR="00044CE1" w:rsidRDefault="003F4CB7">
      <w:pPr>
        <w:pStyle w:val="Odstavecseseznamem"/>
        <w:numPr>
          <w:ilvl w:val="0"/>
          <w:numId w:val="1"/>
        </w:numPr>
        <w:rPr>
          <w:rFonts w:cs="Arial"/>
          <w:szCs w:val="22"/>
        </w:rPr>
      </w:pPr>
      <w:r>
        <w:rPr>
          <w:rFonts w:cs="Arial"/>
          <w:szCs w:val="22"/>
        </w:rPr>
        <w:t>Vymezující OOP na DP</w:t>
      </w:r>
    </w:p>
    <w:p w14:paraId="25311FF9" w14:textId="77777777" w:rsidR="00044CE1" w:rsidRDefault="003F4CB7">
      <w:pPr>
        <w:pStyle w:val="Odstavecseseznamem"/>
        <w:numPr>
          <w:ilvl w:val="0"/>
          <w:numId w:val="1"/>
        </w:numPr>
        <w:rPr>
          <w:rFonts w:cs="Arial"/>
          <w:szCs w:val="22"/>
        </w:rPr>
      </w:pPr>
      <w:r>
        <w:rPr>
          <w:rFonts w:cs="Arial"/>
          <w:szCs w:val="22"/>
        </w:rPr>
        <w:t>Kraj</w:t>
      </w:r>
    </w:p>
    <w:p w14:paraId="68A45F6F" w14:textId="77777777" w:rsidR="00044CE1" w:rsidRDefault="003F4CB7">
      <w:pPr>
        <w:pStyle w:val="Odstavecseseznamem"/>
        <w:numPr>
          <w:ilvl w:val="0"/>
          <w:numId w:val="1"/>
        </w:numPr>
        <w:rPr>
          <w:rFonts w:cs="Arial"/>
          <w:szCs w:val="22"/>
        </w:rPr>
      </w:pPr>
      <w:r>
        <w:rPr>
          <w:rFonts w:cs="Arial"/>
          <w:szCs w:val="22"/>
        </w:rPr>
        <w:t>Okres</w:t>
      </w:r>
    </w:p>
    <w:p w14:paraId="04EE0636" w14:textId="77777777" w:rsidR="00044CE1" w:rsidRDefault="003F4CB7">
      <w:pPr>
        <w:pStyle w:val="Odstavecseseznamem"/>
        <w:numPr>
          <w:ilvl w:val="0"/>
          <w:numId w:val="1"/>
        </w:numPr>
        <w:rPr>
          <w:rFonts w:cs="Arial"/>
          <w:szCs w:val="22"/>
        </w:rPr>
      </w:pPr>
      <w:r>
        <w:rPr>
          <w:rFonts w:cs="Arial"/>
          <w:szCs w:val="22"/>
        </w:rPr>
        <w:t>Obec</w:t>
      </w:r>
    </w:p>
    <w:p w14:paraId="3A70F3C6" w14:textId="77777777" w:rsidR="00044CE1" w:rsidRDefault="003F4CB7">
      <w:pPr>
        <w:pStyle w:val="Odstavecseseznamem"/>
        <w:numPr>
          <w:ilvl w:val="0"/>
          <w:numId w:val="1"/>
        </w:numPr>
        <w:rPr>
          <w:rFonts w:cs="Arial"/>
          <w:szCs w:val="22"/>
        </w:rPr>
      </w:pPr>
      <w:r>
        <w:rPr>
          <w:rFonts w:cs="Arial"/>
          <w:szCs w:val="22"/>
        </w:rPr>
        <w:t>Stav</w:t>
      </w:r>
    </w:p>
    <w:p w14:paraId="1A44C893" w14:textId="77777777" w:rsidR="00044CE1" w:rsidRDefault="003F4CB7">
      <w:pPr>
        <w:pStyle w:val="Odstavecseseznamem"/>
        <w:numPr>
          <w:ilvl w:val="0"/>
          <w:numId w:val="1"/>
        </w:numPr>
        <w:rPr>
          <w:rFonts w:cs="Arial"/>
          <w:szCs w:val="22"/>
        </w:rPr>
      </w:pPr>
      <w:r>
        <w:rPr>
          <w:rFonts w:cs="Arial"/>
          <w:szCs w:val="22"/>
        </w:rPr>
        <w:t>Výměra Od-do</w:t>
      </w:r>
    </w:p>
    <w:p w14:paraId="5BCF7A7B" w14:textId="77777777" w:rsidR="00044CE1" w:rsidRDefault="003F4CB7">
      <w:pPr>
        <w:pStyle w:val="Odstavecseseznamem"/>
        <w:numPr>
          <w:ilvl w:val="0"/>
          <w:numId w:val="1"/>
        </w:numPr>
        <w:rPr>
          <w:rFonts w:cs="Arial"/>
          <w:szCs w:val="22"/>
        </w:rPr>
      </w:pPr>
      <w:r>
        <w:rPr>
          <w:rFonts w:cs="Arial"/>
          <w:szCs w:val="22"/>
        </w:rPr>
        <w:t>Účinnost DPB Od - Do</w:t>
      </w:r>
    </w:p>
    <w:p w14:paraId="419A9AAC" w14:textId="77777777" w:rsidR="00044CE1" w:rsidRDefault="003F4CB7">
      <w:pPr>
        <w:pStyle w:val="Odstavecseseznamem"/>
        <w:numPr>
          <w:ilvl w:val="0"/>
          <w:numId w:val="1"/>
        </w:numPr>
        <w:rPr>
          <w:rFonts w:cs="Arial"/>
          <w:szCs w:val="22"/>
        </w:rPr>
      </w:pPr>
      <w:r>
        <w:rPr>
          <w:rFonts w:cs="Arial"/>
          <w:szCs w:val="22"/>
        </w:rPr>
        <w:t xml:space="preserve">Druh zemědělské kultury </w:t>
      </w:r>
    </w:p>
    <w:p w14:paraId="632C9817" w14:textId="77777777" w:rsidR="00044CE1" w:rsidRDefault="003F4CB7">
      <w:pPr>
        <w:pStyle w:val="Odstavecseseznamem"/>
        <w:numPr>
          <w:ilvl w:val="0"/>
          <w:numId w:val="1"/>
        </w:numPr>
        <w:rPr>
          <w:rFonts w:cs="Arial"/>
          <w:i/>
          <w:iCs/>
          <w:szCs w:val="22"/>
        </w:rPr>
      </w:pPr>
      <w:r>
        <w:rPr>
          <w:rFonts w:cs="Arial"/>
          <w:szCs w:val="22"/>
        </w:rPr>
        <w:t>Titul AEKO/NAEKO/AEKO23(</w:t>
      </w:r>
      <w:r>
        <w:rPr>
          <w:rFonts w:cs="Arial"/>
          <w:i/>
          <w:iCs/>
          <w:szCs w:val="22"/>
        </w:rPr>
        <w:t>Údaj je verzovaný, bude se vyhledávat jen poslední stav na DPB.)</w:t>
      </w:r>
    </w:p>
    <w:p w14:paraId="40D3A1DE" w14:textId="77777777" w:rsidR="00044CE1" w:rsidRDefault="003F4CB7">
      <w:pPr>
        <w:pStyle w:val="Odstavecseseznamem"/>
        <w:numPr>
          <w:ilvl w:val="0"/>
          <w:numId w:val="1"/>
        </w:numPr>
        <w:rPr>
          <w:rFonts w:cs="Arial"/>
          <w:szCs w:val="22"/>
        </w:rPr>
      </w:pPr>
      <w:r>
        <w:rPr>
          <w:rFonts w:cs="Arial"/>
          <w:i/>
          <w:iCs/>
          <w:szCs w:val="22"/>
        </w:rPr>
        <w:t xml:space="preserve">Uživatel – (JI uživatele nebo </w:t>
      </w:r>
      <w:r>
        <w:rPr>
          <w:rFonts w:cs="Arial"/>
          <w:szCs w:val="22"/>
        </w:rPr>
        <w:t>ID LPIS uživatele)</w:t>
      </w:r>
    </w:p>
    <w:p w14:paraId="11F590A0" w14:textId="77777777" w:rsidR="00044CE1" w:rsidRDefault="003F4CB7">
      <w:pPr>
        <w:pStyle w:val="Odstavecseseznamem"/>
        <w:numPr>
          <w:ilvl w:val="0"/>
          <w:numId w:val="1"/>
        </w:numPr>
        <w:rPr>
          <w:rFonts w:cs="Arial"/>
          <w:szCs w:val="22"/>
        </w:rPr>
      </w:pPr>
      <w:r>
        <w:rPr>
          <w:rFonts w:cs="Arial"/>
          <w:szCs w:val="22"/>
        </w:rPr>
        <w:t>Režim EKO</w:t>
      </w:r>
    </w:p>
    <w:p w14:paraId="14BA0ED6" w14:textId="77777777" w:rsidR="00044CE1" w:rsidRDefault="003F4CB7">
      <w:pPr>
        <w:pStyle w:val="Odstavecseseznamem"/>
        <w:numPr>
          <w:ilvl w:val="0"/>
          <w:numId w:val="1"/>
        </w:numPr>
        <w:rPr>
          <w:rFonts w:cs="Arial"/>
          <w:szCs w:val="22"/>
        </w:rPr>
      </w:pPr>
      <w:r>
        <w:rPr>
          <w:rFonts w:cs="Arial"/>
          <w:szCs w:val="22"/>
        </w:rPr>
        <w:t>Prioritní oblast AEKO/NAEKO/ AEKO23: ANO-NE-Nerozhoduje</w:t>
      </w:r>
    </w:p>
    <w:p w14:paraId="40D7F0DF" w14:textId="77777777" w:rsidR="00044CE1" w:rsidRDefault="003F4CB7">
      <w:pPr>
        <w:pStyle w:val="Odstavecseseznamem"/>
        <w:numPr>
          <w:ilvl w:val="0"/>
          <w:numId w:val="1"/>
        </w:numPr>
        <w:rPr>
          <w:rFonts w:cs="Arial"/>
          <w:szCs w:val="22"/>
        </w:rPr>
      </w:pPr>
      <w:r>
        <w:rPr>
          <w:rFonts w:cs="Arial"/>
          <w:szCs w:val="22"/>
        </w:rPr>
        <w:t>V ZCHÚ: ANO-NE-Nerozhoduje</w:t>
      </w:r>
    </w:p>
    <w:p w14:paraId="37407FA4" w14:textId="77777777" w:rsidR="00044CE1" w:rsidRDefault="003F4CB7">
      <w:pPr>
        <w:pStyle w:val="Odstavecseseznamem"/>
        <w:numPr>
          <w:ilvl w:val="0"/>
          <w:numId w:val="1"/>
        </w:numPr>
        <w:rPr>
          <w:rFonts w:cs="Arial"/>
          <w:szCs w:val="22"/>
        </w:rPr>
      </w:pPr>
      <w:r>
        <w:rPr>
          <w:rFonts w:cs="Arial"/>
          <w:szCs w:val="22"/>
        </w:rPr>
        <w:t>Natura 2000 – kombo nabídka</w:t>
      </w:r>
    </w:p>
    <w:p w14:paraId="406D8E3F" w14:textId="77777777" w:rsidR="00044CE1" w:rsidRDefault="003F4CB7">
      <w:pPr>
        <w:pStyle w:val="Odstavecseseznamem"/>
        <w:numPr>
          <w:ilvl w:val="0"/>
          <w:numId w:val="1"/>
        </w:numPr>
        <w:rPr>
          <w:rFonts w:cs="Arial"/>
          <w:szCs w:val="22"/>
        </w:rPr>
      </w:pPr>
      <w:r>
        <w:rPr>
          <w:rFonts w:cs="Arial"/>
          <w:szCs w:val="22"/>
        </w:rPr>
        <w:t>V OPVZ (stupně) – kombo nabídka</w:t>
      </w:r>
    </w:p>
    <w:p w14:paraId="45F6CE4B" w14:textId="77777777" w:rsidR="00044CE1" w:rsidRDefault="003F4CB7">
      <w:pPr>
        <w:pStyle w:val="Odstavecseseznamem"/>
        <w:numPr>
          <w:ilvl w:val="0"/>
          <w:numId w:val="1"/>
        </w:numPr>
        <w:rPr>
          <w:rFonts w:cs="Arial"/>
          <w:szCs w:val="22"/>
        </w:rPr>
      </w:pPr>
      <w:r>
        <w:rPr>
          <w:rFonts w:cs="Arial"/>
          <w:szCs w:val="22"/>
        </w:rPr>
        <w:t>Záplavové území – kombo nabídka</w:t>
      </w:r>
    </w:p>
    <w:p w14:paraId="2854F10F" w14:textId="77777777" w:rsidR="00044CE1" w:rsidRDefault="003F4CB7">
      <w:pPr>
        <w:pStyle w:val="Odstavecseseznamem"/>
        <w:numPr>
          <w:ilvl w:val="0"/>
          <w:numId w:val="1"/>
        </w:numPr>
        <w:rPr>
          <w:rFonts w:cs="Arial"/>
          <w:szCs w:val="22"/>
        </w:rPr>
      </w:pPr>
      <w:r>
        <w:rPr>
          <w:rFonts w:cs="Arial"/>
          <w:szCs w:val="22"/>
        </w:rPr>
        <w:t>Vzdálenost od vody</w:t>
      </w:r>
    </w:p>
    <w:p w14:paraId="5DB08FCF" w14:textId="77777777" w:rsidR="00044CE1" w:rsidRDefault="003F4CB7">
      <w:pPr>
        <w:pStyle w:val="Odstavecseseznamem"/>
        <w:numPr>
          <w:ilvl w:val="0"/>
          <w:numId w:val="1"/>
        </w:numPr>
        <w:rPr>
          <w:rFonts w:cs="Arial"/>
          <w:szCs w:val="22"/>
        </w:rPr>
      </w:pPr>
      <w:r>
        <w:rPr>
          <w:rFonts w:cs="Arial"/>
          <w:szCs w:val="22"/>
        </w:rPr>
        <w:t>Svažitost</w:t>
      </w:r>
    </w:p>
    <w:p w14:paraId="5989DD5A" w14:textId="77777777" w:rsidR="00044CE1" w:rsidRDefault="00044CE1">
      <w:pPr>
        <w:pStyle w:val="Odstavecseseznamem"/>
        <w:ind w:left="927"/>
        <w:rPr>
          <w:rFonts w:cs="Arial"/>
          <w:szCs w:val="22"/>
        </w:rPr>
      </w:pPr>
    </w:p>
    <w:p w14:paraId="18FDA7C7" w14:textId="77777777" w:rsidR="00044CE1" w:rsidRDefault="003F4CB7">
      <w:pPr>
        <w:rPr>
          <w:szCs w:val="22"/>
        </w:rPr>
      </w:pPr>
      <w:r>
        <w:rPr>
          <w:szCs w:val="22"/>
        </w:rPr>
        <w:t>V sekci Podrobné údaje k výjimce</w:t>
      </w:r>
    </w:p>
    <w:p w14:paraId="561A4E37" w14:textId="77777777" w:rsidR="00044CE1" w:rsidRDefault="003F4CB7">
      <w:pPr>
        <w:pStyle w:val="Odstavecseseznamem"/>
        <w:numPr>
          <w:ilvl w:val="0"/>
          <w:numId w:val="1"/>
        </w:numPr>
        <w:rPr>
          <w:rFonts w:cs="Arial"/>
          <w:szCs w:val="22"/>
        </w:rPr>
      </w:pPr>
      <w:r>
        <w:rPr>
          <w:rFonts w:cs="Arial"/>
          <w:szCs w:val="22"/>
        </w:rPr>
        <w:t>Příslušný orgán ochrany přírody – OOP, který stanovisko založil</w:t>
      </w:r>
    </w:p>
    <w:p w14:paraId="4A37746A" w14:textId="77777777" w:rsidR="00044CE1" w:rsidRDefault="003F4CB7">
      <w:pPr>
        <w:pStyle w:val="Odstavecseseznamem"/>
        <w:numPr>
          <w:ilvl w:val="0"/>
          <w:numId w:val="1"/>
        </w:numPr>
        <w:rPr>
          <w:rFonts w:cs="Arial"/>
          <w:szCs w:val="22"/>
        </w:rPr>
      </w:pPr>
      <w:r>
        <w:rPr>
          <w:rFonts w:cs="Arial"/>
          <w:szCs w:val="22"/>
        </w:rPr>
        <w:t>Schvalující pracovník</w:t>
      </w:r>
    </w:p>
    <w:p w14:paraId="4C79D794" w14:textId="77777777" w:rsidR="00044CE1" w:rsidRDefault="003F4CB7">
      <w:pPr>
        <w:pStyle w:val="Odstavecseseznamem"/>
        <w:numPr>
          <w:ilvl w:val="0"/>
          <w:numId w:val="1"/>
        </w:numPr>
        <w:rPr>
          <w:rFonts w:cs="Arial"/>
          <w:szCs w:val="22"/>
        </w:rPr>
      </w:pPr>
      <w:r>
        <w:rPr>
          <w:rFonts w:cs="Arial"/>
          <w:szCs w:val="22"/>
        </w:rPr>
        <w:t>Jednoznačný identifikátor stanoviska</w:t>
      </w:r>
    </w:p>
    <w:p w14:paraId="79503722" w14:textId="77777777" w:rsidR="00044CE1" w:rsidRDefault="003F4CB7">
      <w:pPr>
        <w:pStyle w:val="Odstavecseseznamem"/>
        <w:numPr>
          <w:ilvl w:val="0"/>
          <w:numId w:val="1"/>
        </w:numPr>
        <w:rPr>
          <w:rFonts w:cs="Arial"/>
          <w:szCs w:val="22"/>
        </w:rPr>
      </w:pPr>
      <w:r>
        <w:rPr>
          <w:rFonts w:cs="Arial"/>
          <w:szCs w:val="22"/>
        </w:rPr>
        <w:t>Rok platnosti výjimky – kombo nabídka s rokem</w:t>
      </w:r>
    </w:p>
    <w:p w14:paraId="1560028C" w14:textId="77777777" w:rsidR="00044CE1" w:rsidRDefault="003F4CB7">
      <w:pPr>
        <w:pStyle w:val="Odstavecseseznamem"/>
        <w:numPr>
          <w:ilvl w:val="0"/>
          <w:numId w:val="1"/>
        </w:numPr>
        <w:rPr>
          <w:rFonts w:cs="Arial"/>
          <w:szCs w:val="22"/>
        </w:rPr>
      </w:pPr>
      <w:r>
        <w:rPr>
          <w:rFonts w:cs="Arial"/>
          <w:szCs w:val="22"/>
        </w:rPr>
        <w:t>Výměra výjimky od - do</w:t>
      </w:r>
    </w:p>
    <w:p w14:paraId="1F4E7D9E" w14:textId="77777777" w:rsidR="00044CE1" w:rsidRDefault="003F4CB7">
      <w:pPr>
        <w:pStyle w:val="Odstavecseseznamem"/>
        <w:numPr>
          <w:ilvl w:val="0"/>
          <w:numId w:val="1"/>
        </w:numPr>
        <w:rPr>
          <w:rFonts w:cs="Arial"/>
          <w:szCs w:val="22"/>
        </w:rPr>
      </w:pPr>
      <w:r>
        <w:rPr>
          <w:rFonts w:cs="Arial"/>
          <w:szCs w:val="22"/>
        </w:rPr>
        <w:t>Typ výjimky</w:t>
      </w:r>
    </w:p>
    <w:p w14:paraId="2135D830" w14:textId="77777777" w:rsidR="00044CE1" w:rsidRDefault="003F4CB7">
      <w:pPr>
        <w:pStyle w:val="Odstavecseseznamem"/>
        <w:numPr>
          <w:ilvl w:val="0"/>
          <w:numId w:val="1"/>
        </w:numPr>
        <w:rPr>
          <w:rFonts w:cs="Arial"/>
          <w:szCs w:val="22"/>
        </w:rPr>
      </w:pPr>
      <w:r>
        <w:rPr>
          <w:rFonts w:cs="Arial"/>
          <w:szCs w:val="22"/>
        </w:rPr>
        <w:t>Zákres: ANO-NE-Nerozhoduje</w:t>
      </w:r>
    </w:p>
    <w:p w14:paraId="29B36F59" w14:textId="77777777" w:rsidR="00044CE1" w:rsidRDefault="00044CE1">
      <w:pPr>
        <w:rPr>
          <w:szCs w:val="22"/>
        </w:rPr>
      </w:pPr>
    </w:p>
    <w:p w14:paraId="63C36EDD" w14:textId="77777777" w:rsidR="00044CE1" w:rsidRDefault="003F4CB7">
      <w:pPr>
        <w:rPr>
          <w:szCs w:val="22"/>
        </w:rPr>
      </w:pPr>
      <w:r>
        <w:rPr>
          <w:szCs w:val="22"/>
        </w:rPr>
        <w:t>Výsledek vyhledávání bude obsahovat atributy a funkcionality:</w:t>
      </w:r>
    </w:p>
    <w:p w14:paraId="5B8103B4" w14:textId="77777777" w:rsidR="00044CE1" w:rsidRDefault="003F4CB7">
      <w:pPr>
        <w:pStyle w:val="Odstavecseseznamem"/>
        <w:numPr>
          <w:ilvl w:val="0"/>
          <w:numId w:val="1"/>
        </w:numPr>
        <w:rPr>
          <w:rFonts w:cs="Arial"/>
          <w:szCs w:val="22"/>
        </w:rPr>
      </w:pPr>
      <w:r>
        <w:rPr>
          <w:rFonts w:cs="Arial"/>
          <w:szCs w:val="22"/>
        </w:rPr>
        <w:t>Zoom na DPB</w:t>
      </w:r>
    </w:p>
    <w:p w14:paraId="7F77EE0C" w14:textId="77777777" w:rsidR="00044CE1" w:rsidRDefault="003F4CB7">
      <w:pPr>
        <w:pStyle w:val="Odstavecseseznamem"/>
        <w:numPr>
          <w:ilvl w:val="0"/>
          <w:numId w:val="1"/>
        </w:numPr>
        <w:rPr>
          <w:rFonts w:cs="Arial"/>
          <w:szCs w:val="22"/>
        </w:rPr>
      </w:pPr>
      <w:r>
        <w:rPr>
          <w:rFonts w:cs="Arial"/>
          <w:szCs w:val="22"/>
        </w:rPr>
        <w:t>Příslušnost DPB k OOP</w:t>
      </w:r>
    </w:p>
    <w:p w14:paraId="36F44483" w14:textId="77777777" w:rsidR="00044CE1" w:rsidRDefault="003F4CB7">
      <w:pPr>
        <w:pStyle w:val="Odstavecseseznamem"/>
        <w:numPr>
          <w:ilvl w:val="0"/>
          <w:numId w:val="1"/>
        </w:numPr>
        <w:rPr>
          <w:rFonts w:cs="Arial"/>
          <w:szCs w:val="22"/>
        </w:rPr>
      </w:pPr>
      <w:r>
        <w:rPr>
          <w:rFonts w:cs="Arial"/>
          <w:szCs w:val="22"/>
        </w:rPr>
        <w:t>JI SZIF</w:t>
      </w:r>
    </w:p>
    <w:p w14:paraId="53F51CB2" w14:textId="77777777" w:rsidR="00044CE1" w:rsidRDefault="003F4CB7">
      <w:pPr>
        <w:pStyle w:val="Odstavecseseznamem"/>
        <w:numPr>
          <w:ilvl w:val="0"/>
          <w:numId w:val="1"/>
        </w:numPr>
        <w:rPr>
          <w:rFonts w:cs="Arial"/>
          <w:szCs w:val="22"/>
        </w:rPr>
      </w:pPr>
      <w:r>
        <w:rPr>
          <w:rFonts w:cs="Arial"/>
          <w:szCs w:val="22"/>
        </w:rPr>
        <w:t>Uživatel (Obchodní jméno subjektu/Příjmení a jméno subjektu)</w:t>
      </w:r>
    </w:p>
    <w:p w14:paraId="7D5AC0F6" w14:textId="77777777" w:rsidR="00044CE1" w:rsidRDefault="003F4CB7">
      <w:pPr>
        <w:pStyle w:val="Odstavecseseznamem"/>
        <w:numPr>
          <w:ilvl w:val="0"/>
          <w:numId w:val="1"/>
        </w:numPr>
        <w:rPr>
          <w:rFonts w:cs="Arial"/>
          <w:szCs w:val="22"/>
        </w:rPr>
      </w:pPr>
      <w:r>
        <w:rPr>
          <w:rFonts w:cs="Arial"/>
          <w:szCs w:val="22"/>
        </w:rPr>
        <w:t>IČO – default schovaný</w:t>
      </w:r>
    </w:p>
    <w:p w14:paraId="1DA99794" w14:textId="77777777" w:rsidR="00044CE1" w:rsidRDefault="003F4CB7">
      <w:pPr>
        <w:pStyle w:val="Odstavecseseznamem"/>
        <w:numPr>
          <w:ilvl w:val="0"/>
          <w:numId w:val="1"/>
        </w:numPr>
        <w:rPr>
          <w:rFonts w:cs="Arial"/>
          <w:szCs w:val="22"/>
        </w:rPr>
      </w:pPr>
      <w:r>
        <w:rPr>
          <w:rFonts w:cs="Arial"/>
          <w:szCs w:val="22"/>
        </w:rPr>
        <w:t>Čtverec (DPB)</w:t>
      </w:r>
    </w:p>
    <w:p w14:paraId="0E28C623" w14:textId="77777777" w:rsidR="00044CE1" w:rsidRDefault="003F4CB7">
      <w:pPr>
        <w:pStyle w:val="Odstavecseseznamem"/>
        <w:numPr>
          <w:ilvl w:val="0"/>
          <w:numId w:val="1"/>
        </w:numPr>
        <w:rPr>
          <w:rFonts w:cs="Arial"/>
          <w:szCs w:val="22"/>
        </w:rPr>
      </w:pPr>
      <w:r>
        <w:rPr>
          <w:rFonts w:cs="Arial"/>
          <w:szCs w:val="22"/>
        </w:rPr>
        <w:t>Kód (DPB)</w:t>
      </w:r>
    </w:p>
    <w:p w14:paraId="4D45D720" w14:textId="77777777" w:rsidR="00044CE1" w:rsidRDefault="003F4CB7">
      <w:pPr>
        <w:pStyle w:val="Odstavecseseznamem"/>
        <w:numPr>
          <w:ilvl w:val="0"/>
          <w:numId w:val="1"/>
        </w:numPr>
        <w:rPr>
          <w:rFonts w:cs="Arial"/>
          <w:szCs w:val="22"/>
        </w:rPr>
      </w:pPr>
      <w:r>
        <w:rPr>
          <w:rFonts w:cs="Arial"/>
          <w:szCs w:val="22"/>
        </w:rPr>
        <w:t>Výměra DPB</w:t>
      </w:r>
    </w:p>
    <w:p w14:paraId="0B5AB920" w14:textId="77777777" w:rsidR="00044CE1" w:rsidRDefault="003F4CB7">
      <w:pPr>
        <w:pStyle w:val="Odstavecseseznamem"/>
        <w:numPr>
          <w:ilvl w:val="0"/>
          <w:numId w:val="1"/>
        </w:numPr>
        <w:rPr>
          <w:rFonts w:cs="Arial"/>
          <w:szCs w:val="22"/>
        </w:rPr>
      </w:pPr>
      <w:r>
        <w:rPr>
          <w:rFonts w:cs="Arial"/>
          <w:szCs w:val="22"/>
        </w:rPr>
        <w:t>Kultura</w:t>
      </w:r>
    </w:p>
    <w:p w14:paraId="327CB394" w14:textId="77777777" w:rsidR="00044CE1" w:rsidRDefault="003F4CB7">
      <w:pPr>
        <w:pStyle w:val="Odstavecseseznamem"/>
        <w:numPr>
          <w:ilvl w:val="0"/>
          <w:numId w:val="1"/>
        </w:numPr>
        <w:rPr>
          <w:rFonts w:cs="Arial"/>
          <w:szCs w:val="22"/>
        </w:rPr>
      </w:pPr>
      <w:r>
        <w:rPr>
          <w:rFonts w:cs="Arial"/>
          <w:szCs w:val="22"/>
        </w:rPr>
        <w:t>Režim EKO</w:t>
      </w:r>
    </w:p>
    <w:p w14:paraId="7501FC05" w14:textId="77777777" w:rsidR="00044CE1" w:rsidRDefault="003F4CB7">
      <w:pPr>
        <w:pStyle w:val="Odstavecseseznamem"/>
        <w:numPr>
          <w:ilvl w:val="0"/>
          <w:numId w:val="1"/>
        </w:numPr>
        <w:rPr>
          <w:rFonts w:cs="Arial"/>
          <w:szCs w:val="22"/>
        </w:rPr>
      </w:pPr>
      <w:r>
        <w:rPr>
          <w:rFonts w:cs="Arial"/>
          <w:szCs w:val="22"/>
        </w:rPr>
        <w:t>Titul AEKO/NAEKO/AEKO23</w:t>
      </w:r>
    </w:p>
    <w:p w14:paraId="682E420D" w14:textId="77777777" w:rsidR="00044CE1" w:rsidRDefault="003F4CB7">
      <w:pPr>
        <w:pStyle w:val="Odstavecseseznamem"/>
        <w:numPr>
          <w:ilvl w:val="0"/>
          <w:numId w:val="1"/>
        </w:numPr>
        <w:rPr>
          <w:rFonts w:cs="Arial"/>
          <w:szCs w:val="22"/>
        </w:rPr>
      </w:pPr>
      <w:r>
        <w:rPr>
          <w:rFonts w:cs="Arial"/>
          <w:szCs w:val="22"/>
        </w:rPr>
        <w:t>Identifikátor výjimky</w:t>
      </w:r>
    </w:p>
    <w:p w14:paraId="51A8DED6" w14:textId="77777777" w:rsidR="00044CE1" w:rsidRDefault="003F4CB7">
      <w:pPr>
        <w:pStyle w:val="Odstavecseseznamem"/>
        <w:numPr>
          <w:ilvl w:val="0"/>
          <w:numId w:val="1"/>
        </w:numPr>
        <w:rPr>
          <w:rFonts w:cs="Arial"/>
          <w:szCs w:val="22"/>
        </w:rPr>
      </w:pPr>
      <w:r>
        <w:rPr>
          <w:rFonts w:cs="Arial"/>
          <w:szCs w:val="22"/>
        </w:rPr>
        <w:t>Příznak existence zákresu výjimky na DPB</w:t>
      </w:r>
    </w:p>
    <w:p w14:paraId="5679AA15" w14:textId="77777777" w:rsidR="00044CE1" w:rsidRDefault="003F4CB7">
      <w:pPr>
        <w:pStyle w:val="Odstavecseseznamem"/>
        <w:numPr>
          <w:ilvl w:val="0"/>
          <w:numId w:val="1"/>
        </w:numPr>
        <w:rPr>
          <w:rFonts w:cs="Arial"/>
          <w:szCs w:val="22"/>
        </w:rPr>
      </w:pPr>
      <w:r>
        <w:rPr>
          <w:rFonts w:cs="Arial"/>
          <w:szCs w:val="22"/>
        </w:rPr>
        <w:t>Typ výjimky</w:t>
      </w:r>
    </w:p>
    <w:p w14:paraId="147EC884" w14:textId="77777777" w:rsidR="00044CE1" w:rsidRDefault="003F4CB7">
      <w:pPr>
        <w:pStyle w:val="Odstavecseseznamem"/>
        <w:numPr>
          <w:ilvl w:val="0"/>
          <w:numId w:val="1"/>
        </w:numPr>
        <w:rPr>
          <w:rFonts w:cs="Arial"/>
          <w:szCs w:val="22"/>
        </w:rPr>
      </w:pPr>
      <w:r>
        <w:rPr>
          <w:rFonts w:cs="Arial"/>
          <w:szCs w:val="22"/>
        </w:rPr>
        <w:t>Specifikaci výjimky</w:t>
      </w:r>
    </w:p>
    <w:p w14:paraId="5EDF1E1B" w14:textId="77777777" w:rsidR="00044CE1" w:rsidRDefault="003F4CB7">
      <w:pPr>
        <w:pStyle w:val="Odstavecseseznamem"/>
        <w:numPr>
          <w:ilvl w:val="0"/>
          <w:numId w:val="1"/>
        </w:numPr>
        <w:rPr>
          <w:rFonts w:cs="Arial"/>
          <w:szCs w:val="22"/>
        </w:rPr>
      </w:pPr>
      <w:r>
        <w:rPr>
          <w:rFonts w:cs="Arial"/>
          <w:szCs w:val="22"/>
        </w:rPr>
        <w:t>Výměru výjimky</w:t>
      </w:r>
    </w:p>
    <w:p w14:paraId="3092EDD1" w14:textId="77777777" w:rsidR="00044CE1" w:rsidRDefault="00044CE1">
      <w:pPr>
        <w:ind w:left="567"/>
        <w:rPr>
          <w:szCs w:val="22"/>
        </w:rPr>
      </w:pPr>
    </w:p>
    <w:p w14:paraId="0FBA3602" w14:textId="77777777" w:rsidR="00044CE1" w:rsidRDefault="003F4CB7">
      <w:pPr>
        <w:rPr>
          <w:szCs w:val="22"/>
        </w:rPr>
      </w:pPr>
      <w:r>
        <w:rPr>
          <w:szCs w:val="22"/>
        </w:rPr>
        <w:t xml:space="preserve">Zobrazení jednotlivých sloupců bude možno vypínat a zapínat, údaje bude možno řadit vzestupně/sestupně. </w:t>
      </w:r>
    </w:p>
    <w:p w14:paraId="75B69E59" w14:textId="77777777" w:rsidR="00044CE1" w:rsidRDefault="003F4CB7">
      <w:pPr>
        <w:rPr>
          <w:szCs w:val="22"/>
        </w:rPr>
      </w:pPr>
      <w:r>
        <w:rPr>
          <w:szCs w:val="22"/>
        </w:rPr>
        <w:lastRenderedPageBreak/>
        <w:t>Vyhledané údaje bude možno exportovat do .xlsx a .shp. Když nebude geometrie výjimky, bude možno udělat export tak, že se vezme geometrie DPB. Granularita pro geometrický výstup bude konkrétní polygon, tj. pokud na DPB bude daný typ výjimky zakreslen N-zákresy, bude v exportu tomu odpovídat počet – 1 polygon (zákres výjimky) = 1 řádek.</w:t>
      </w:r>
    </w:p>
    <w:p w14:paraId="79E5C24D" w14:textId="77777777" w:rsidR="00044CE1" w:rsidRDefault="00044CE1">
      <w:pPr>
        <w:ind w:left="567"/>
        <w:rPr>
          <w:szCs w:val="22"/>
        </w:rPr>
      </w:pPr>
    </w:p>
    <w:p w14:paraId="7E5BFB7B" w14:textId="77777777" w:rsidR="00044CE1" w:rsidRDefault="003F4CB7">
      <w:pPr>
        <w:pStyle w:val="Nadpis2"/>
      </w:pPr>
      <w:r>
        <w:t>3.2.8 Úprava filtrace záložky Uživatel – Dotace – Výjimky OOP</w:t>
      </w:r>
    </w:p>
    <w:p w14:paraId="29CB9319" w14:textId="77777777" w:rsidR="00044CE1" w:rsidRDefault="003F4CB7">
      <w:pPr>
        <w:spacing w:after="160" w:line="256" w:lineRule="auto"/>
      </w:pPr>
      <w:r>
        <w:t>Na tomto detailu bude možno vybrat jen roky výjimek v rozsahu, kdy byl DPB účinný, tj. např. pokud byl daný DPB účinný jen v roce 2021, bude možno vybrat jen rok 2021.</w:t>
      </w:r>
    </w:p>
    <w:p w14:paraId="01D6F1D7" w14:textId="77777777" w:rsidR="00044CE1" w:rsidRDefault="003F4CB7">
      <w:pPr>
        <w:spacing w:after="160" w:line="256" w:lineRule="auto"/>
        <w:jc w:val="center"/>
        <w:rPr>
          <w:szCs w:val="22"/>
        </w:rPr>
      </w:pPr>
      <w:r>
        <w:rPr>
          <w:noProof/>
          <w:lang w:eastAsia="cs-CZ"/>
        </w:rPr>
        <w:drawing>
          <wp:inline distT="0" distB="0" distL="0" distR="0" wp14:anchorId="1C5930D2" wp14:editId="24B2A0A3">
            <wp:extent cx="5210175" cy="2543175"/>
            <wp:effectExtent l="0" t="0" r="9525" b="9525"/>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srcRect/>
                    <a:stretch>
                      <a:fillRect/>
                    </a:stretch>
                  </pic:blipFill>
                  <pic:spPr bwMode="auto">
                    <a:xfrm>
                      <a:off x="0" y="0"/>
                      <a:ext cx="5210175" cy="2543175"/>
                    </a:xfrm>
                    <a:prstGeom prst="rect">
                      <a:avLst/>
                    </a:prstGeom>
                  </pic:spPr>
                </pic:pic>
              </a:graphicData>
            </a:graphic>
          </wp:inline>
        </w:drawing>
      </w:r>
    </w:p>
    <w:p w14:paraId="2E086AB9" w14:textId="77777777" w:rsidR="00044CE1" w:rsidRDefault="003F4CB7">
      <w:pPr>
        <w:pStyle w:val="Nadpis2"/>
      </w:pPr>
      <w:r>
        <w:t>3.2.9 Založení nového typu výjimky – Dobrovolně ponechané neposečené plochy</w:t>
      </w:r>
    </w:p>
    <w:p w14:paraId="13F2F5BB" w14:textId="77777777" w:rsidR="00044CE1" w:rsidRDefault="003F4CB7">
      <w:r>
        <w:t>V rámci přípravy stanoviska bude doplněn nový typ výjimky – 17 – Dobrovolně ponechané neposečené plochy. Tato výjimka bude mít tyto specifikace:</w:t>
      </w:r>
    </w:p>
    <w:p w14:paraId="6AC9CC17" w14:textId="77777777" w:rsidR="00044CE1" w:rsidRDefault="003F4CB7">
      <w:pPr>
        <w:pStyle w:val="Odstavecseseznamem"/>
        <w:numPr>
          <w:ilvl w:val="0"/>
          <w:numId w:val="1"/>
        </w:numPr>
        <w:jc w:val="both"/>
      </w:pPr>
      <w:r>
        <w:t>Výměru výjimky (výměra výjimky – není editovatelná a vždy se vyplní celá výměra DPB)</w:t>
      </w:r>
    </w:p>
    <w:p w14:paraId="5AA7814B" w14:textId="77777777" w:rsidR="00044CE1" w:rsidRDefault="003F4CB7">
      <w:pPr>
        <w:pStyle w:val="Odstavecseseznamem"/>
        <w:numPr>
          <w:ilvl w:val="0"/>
          <w:numId w:val="1"/>
        </w:numPr>
        <w:jc w:val="both"/>
      </w:pPr>
      <w:r>
        <w:t>Textový popis výjimky</w:t>
      </w:r>
    </w:p>
    <w:p w14:paraId="67180CA9" w14:textId="77777777" w:rsidR="00044CE1" w:rsidRDefault="003F4CB7">
      <w:pPr>
        <w:pStyle w:val="Odstavecseseznamem"/>
        <w:numPr>
          <w:ilvl w:val="0"/>
          <w:numId w:val="1"/>
        </w:numPr>
        <w:jc w:val="both"/>
      </w:pPr>
      <w:r>
        <w:t>Tento typ výjimky nebude mít zákres výjimky</w:t>
      </w:r>
    </w:p>
    <w:p w14:paraId="20AA973F" w14:textId="77777777" w:rsidR="00044CE1" w:rsidRDefault="003F4CB7">
      <w:pPr>
        <w:pStyle w:val="Odstavecseseznamem"/>
        <w:numPr>
          <w:ilvl w:val="0"/>
          <w:numId w:val="1"/>
        </w:numPr>
        <w:jc w:val="both"/>
      </w:pPr>
      <w:r>
        <w:t>Tento typ výjimky lze v rámci daného stanoviska na konkrétním DPB založit právě jedenkrát</w:t>
      </w:r>
    </w:p>
    <w:p w14:paraId="4B791C49" w14:textId="77777777" w:rsidR="00044CE1" w:rsidRDefault="003F4CB7">
      <w:r>
        <w:t>Nový typ výjimky bude standardně propsán do tisku stanoviska a bude vystupovat v exportech/vyhledávání jako další výjimka č. 17. Dědění a časové omezení této výjimky je opět standardní – dědí se v rámci čtverec a zkod a platí pro daný rok, kdy je stanovena.</w:t>
      </w:r>
    </w:p>
    <w:p w14:paraId="003EF28B" w14:textId="77777777" w:rsidR="00044CE1" w:rsidRDefault="00044CE1"/>
    <w:p w14:paraId="09EB5FB1" w14:textId="77777777" w:rsidR="00044CE1" w:rsidRDefault="003F4CB7">
      <w:pPr>
        <w:pStyle w:val="Nadpis2"/>
      </w:pPr>
      <w:r>
        <w:t>3.2.10 Automatický přenos do předtiskové sady</w:t>
      </w:r>
    </w:p>
    <w:p w14:paraId="25C2CEB0" w14:textId="77777777" w:rsidR="00044CE1" w:rsidRDefault="003F4CB7">
      <w:pPr>
        <w:autoSpaceDE w:val="0"/>
        <w:autoSpaceDN w:val="0"/>
        <w:adjustRightInd w:val="0"/>
        <w:rPr>
          <w:color w:val="000000"/>
          <w:szCs w:val="20"/>
        </w:rPr>
      </w:pPr>
      <w:r>
        <w:rPr>
          <w:color w:val="000000"/>
          <w:szCs w:val="20"/>
        </w:rPr>
        <w:t xml:space="preserve">Evidence výjimky Dobrovolně ponechané neposečené plochy na konkrétním DPB bude automaticky přenášeno do předtiskové sady do funkcionality NEKOS plochy, tj. pokud bude tento typ na DPB zadán pro daný rok, bude v doplňkových údajích nekosených ploch na DPB nastavena hodnota na Ano. </w:t>
      </w:r>
    </w:p>
    <w:p w14:paraId="3D7FFF6F" w14:textId="77777777" w:rsidR="00044CE1" w:rsidRDefault="003F4CB7">
      <w:pPr>
        <w:autoSpaceDE w:val="0"/>
        <w:autoSpaceDN w:val="0"/>
        <w:adjustRightInd w:val="0"/>
        <w:rPr>
          <w:color w:val="000000"/>
          <w:szCs w:val="20"/>
        </w:rPr>
      </w:pPr>
      <w:r>
        <w:rPr>
          <w:color w:val="000000"/>
          <w:szCs w:val="20"/>
        </w:rPr>
        <w:t>Jedná se o automatickou podporu ze strany systému o funkcionalitu v předtiskové aplikaci uvedenou v PZ 712 pro NEKOS EK a dále pro již existující funkcionalitu v předtiskové aplikaci pro NEKOS AEKO.</w:t>
      </w:r>
    </w:p>
    <w:p w14:paraId="7277172E" w14:textId="77777777" w:rsidR="00044CE1" w:rsidRDefault="003F4CB7">
      <w:pPr>
        <w:autoSpaceDE w:val="0"/>
        <w:autoSpaceDN w:val="0"/>
        <w:adjustRightInd w:val="0"/>
        <w:rPr>
          <w:color w:val="000000"/>
          <w:szCs w:val="20"/>
        </w:rPr>
      </w:pPr>
      <w:r>
        <w:rPr>
          <w:color w:val="000000"/>
          <w:szCs w:val="20"/>
        </w:rPr>
        <w:t>Uživatel bude moci ve funkcionalitě pro deklaraci nepokosených ploch tento údaj ručně změnit na Ne.</w:t>
      </w:r>
    </w:p>
    <w:p w14:paraId="5DC13DBD" w14:textId="77777777" w:rsidR="00044CE1" w:rsidRDefault="00044CE1">
      <w:pPr>
        <w:autoSpaceDE w:val="0"/>
        <w:autoSpaceDN w:val="0"/>
        <w:adjustRightInd w:val="0"/>
        <w:rPr>
          <w:color w:val="000000"/>
          <w:szCs w:val="20"/>
        </w:rPr>
      </w:pPr>
    </w:p>
    <w:p w14:paraId="596A6994" w14:textId="77777777" w:rsidR="00044CE1" w:rsidRDefault="00044CE1">
      <w:pPr>
        <w:autoSpaceDE w:val="0"/>
        <w:autoSpaceDN w:val="0"/>
        <w:adjustRightInd w:val="0"/>
        <w:rPr>
          <w:color w:val="000000"/>
          <w:szCs w:val="20"/>
        </w:rPr>
      </w:pPr>
    </w:p>
    <w:p w14:paraId="62613E83" w14:textId="77777777" w:rsidR="00044CE1" w:rsidRDefault="003F4CB7">
      <w:pPr>
        <w:pStyle w:val="Nadpis2"/>
      </w:pPr>
      <w:r>
        <w:t>3.2.11 Nastavení možnosti kopie výjimky OOP pro následující rok</w:t>
      </w:r>
    </w:p>
    <w:p w14:paraId="47A80912" w14:textId="77777777" w:rsidR="00044CE1" w:rsidRDefault="003F4CB7">
      <w:bookmarkStart w:id="2" w:name="_Hlk118057541"/>
      <w:r>
        <w:t xml:space="preserve">Udělování výjimky je umožněno vždy pro daný kalendářní rok, nelze zadat výjimku na více let. V případě, že se pro následující kalendářní rok bude výjimka shodovat, umožnit její jednoduchý výběr (i po jednotlivých DPB) a překlopení formou kopie do následujícího roku s tím, že se bude generovat aktuální datum vydání výjimky. </w:t>
      </w:r>
    </w:p>
    <w:bookmarkEnd w:id="2"/>
    <w:p w14:paraId="1470DD72" w14:textId="77777777" w:rsidR="00044CE1" w:rsidRDefault="003F4CB7">
      <w:pPr>
        <w:rPr>
          <w:b/>
          <w:bCs/>
          <w:color w:val="FF0000"/>
        </w:rPr>
      </w:pPr>
      <w:r>
        <w:t xml:space="preserve">Procesně bude tento mechanismus fungovat tak, že na detailu uzavřeného (schváleného) stanoviska bude umístěná funkcionalita. V této funkcionalitě bude možné nastavit datum – </w:t>
      </w:r>
      <w:r>
        <w:lastRenderedPageBreak/>
        <w:t xml:space="preserve">defaultně nastaveno na aktuální datum (na celé dny). Uživatel dostane přehled a možnost výběru konkrétních DPB či výjimek, pro které bude provedena kopie výjimky. Výjimky budou přeneseny podle klíče čtverec a zkod (vybraný dpb čtverec zkod = čtverec zkod DPB v nové výjimce). Bude přenesena výměra výjimky – max výměra nového DPB, tj. dojde k případné úpravě. Zákresy budou při přenosu ořezány hranicí nového DPB – výměra zákresu bude po ořezání přenesena do výměry výjimky a zákresy budou editovatelné. Specifické datumové/termínové atributy přeneseny nebudou pro typy výjimek 1 a 2. </w:t>
      </w:r>
    </w:p>
    <w:p w14:paraId="48EC1317" w14:textId="77777777" w:rsidR="00044CE1" w:rsidRDefault="00044CE1"/>
    <w:p w14:paraId="23A5276F" w14:textId="77777777" w:rsidR="00044CE1" w:rsidRDefault="003F4CB7">
      <w:pPr>
        <w:pStyle w:val="Nadpis1"/>
        <w:numPr>
          <w:ilvl w:val="0"/>
          <w:numId w:val="2"/>
        </w:numPr>
        <w:ind w:left="284" w:hanging="284"/>
        <w:rPr>
          <w:szCs w:val="22"/>
        </w:rPr>
      </w:pPr>
      <w:r>
        <w:rPr>
          <w:szCs w:val="22"/>
        </w:rPr>
        <w:t>Dopady na IS MZe</w:t>
      </w:r>
    </w:p>
    <w:p w14:paraId="11E68B25" w14:textId="77777777" w:rsidR="00044CE1" w:rsidRDefault="003F4CB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474B84C" w14:textId="77777777" w:rsidR="00044CE1" w:rsidRDefault="003F4CB7">
      <w:pPr>
        <w:pStyle w:val="Nadpis2"/>
      </w:pPr>
      <w:r>
        <w:t>4.1 Na provoz a infrastrukturu</w:t>
      </w:r>
    </w:p>
    <w:p w14:paraId="1CCF1BBF" w14:textId="77777777" w:rsidR="00044CE1" w:rsidRDefault="003F4CB7">
      <w:r>
        <w:t>Bez dopadu</w:t>
      </w:r>
    </w:p>
    <w:p w14:paraId="50682396" w14:textId="77777777" w:rsidR="00044CE1" w:rsidRDefault="003F4CB7">
      <w:pPr>
        <w:pStyle w:val="Nadpis2"/>
        <w:numPr>
          <w:ilvl w:val="1"/>
          <w:numId w:val="20"/>
        </w:numPr>
      </w:pPr>
      <w:r>
        <w:t>Na bezpečnost</w:t>
      </w:r>
    </w:p>
    <w:p w14:paraId="462A09FC" w14:textId="77777777" w:rsidR="00044CE1" w:rsidRDefault="003F4CB7">
      <w:r>
        <w:t>Bez dopadu</w:t>
      </w:r>
    </w:p>
    <w:p w14:paraId="55CDCFE1" w14:textId="77777777" w:rsidR="00044CE1" w:rsidRDefault="003F4CB7">
      <w:pPr>
        <w:pStyle w:val="Nadpis2"/>
        <w:numPr>
          <w:ilvl w:val="1"/>
          <w:numId w:val="20"/>
        </w:numPr>
      </w:pPr>
      <w:r>
        <w:t>Na součinnost s dalšími systémy</w:t>
      </w:r>
    </w:p>
    <w:p w14:paraId="53ACC194" w14:textId="77777777" w:rsidR="00044CE1" w:rsidRDefault="003F4CB7">
      <w:r>
        <w:t>Bez dopadu</w:t>
      </w:r>
    </w:p>
    <w:p w14:paraId="258B389D" w14:textId="77777777" w:rsidR="00044CE1" w:rsidRDefault="003F4CB7">
      <w:pPr>
        <w:pStyle w:val="Nadpis2"/>
        <w:numPr>
          <w:ilvl w:val="1"/>
          <w:numId w:val="20"/>
        </w:numPr>
      </w:pPr>
      <w:r>
        <w:t>Požadavky na součinnost AgriBus</w:t>
      </w:r>
    </w:p>
    <w:p w14:paraId="69079D73" w14:textId="77777777" w:rsidR="00044CE1" w:rsidRDefault="003F4CB7">
      <w:pPr>
        <w:rPr>
          <w:sz w:val="16"/>
          <w:szCs w:val="16"/>
        </w:rPr>
      </w:pPr>
      <w:r>
        <w:rPr>
          <w:sz w:val="16"/>
          <w:szCs w:val="16"/>
        </w:rPr>
        <w:t>(Pokud existují požadavky na součinnost Agribus, uveďte specifikaci služby ve formě strukturovaného požadavku (request) a odpovědi (response) s vyznačenou změnou.)</w:t>
      </w:r>
    </w:p>
    <w:p w14:paraId="64302A61" w14:textId="77777777" w:rsidR="00044CE1" w:rsidRDefault="003F4CB7">
      <w:pPr>
        <w:pStyle w:val="Nadpis2"/>
        <w:numPr>
          <w:ilvl w:val="1"/>
          <w:numId w:val="20"/>
        </w:numPr>
      </w:pPr>
      <w:r>
        <w:t>Požadavek na podporu provozu naimplementované změny</w:t>
      </w:r>
    </w:p>
    <w:p w14:paraId="26D6B0C5" w14:textId="77777777" w:rsidR="00044CE1" w:rsidRDefault="003F4CB7">
      <w:pPr>
        <w:rPr>
          <w:b/>
          <w:sz w:val="16"/>
          <w:szCs w:val="16"/>
        </w:rPr>
      </w:pPr>
      <w:r>
        <w:rPr>
          <w:sz w:val="16"/>
          <w:szCs w:val="16"/>
        </w:rPr>
        <w:t>(Uveďte, zda zařadit změnu do stávající provozní smlouvy, konkrétní požadavky na požadované služby, SLA.)</w:t>
      </w:r>
    </w:p>
    <w:p w14:paraId="15482DC4" w14:textId="77777777" w:rsidR="00044CE1" w:rsidRDefault="003F4CB7">
      <w:pPr>
        <w:pStyle w:val="Nadpis2"/>
        <w:numPr>
          <w:ilvl w:val="1"/>
          <w:numId w:val="20"/>
        </w:numPr>
      </w:pPr>
      <w:r>
        <w:t>Požadavek na úpravu dohledového nástroje</w:t>
      </w:r>
    </w:p>
    <w:p w14:paraId="0D107486" w14:textId="77777777" w:rsidR="00044CE1" w:rsidRDefault="003F4CB7">
      <w:pPr>
        <w:rPr>
          <w:b/>
          <w:sz w:val="16"/>
          <w:szCs w:val="16"/>
        </w:rPr>
      </w:pPr>
      <w:r>
        <w:rPr>
          <w:sz w:val="16"/>
          <w:szCs w:val="16"/>
        </w:rPr>
        <w:t>(Uveďte, zda a jakým způsobem je požadována úprava dohledových nástrojů.)</w:t>
      </w:r>
    </w:p>
    <w:p w14:paraId="4B52F49F" w14:textId="77777777" w:rsidR="00044CE1" w:rsidRDefault="00044CE1"/>
    <w:p w14:paraId="487F5D97" w14:textId="77777777" w:rsidR="00044CE1" w:rsidRDefault="003F4CB7">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95"/>
        <w:gridCol w:w="1276"/>
        <w:gridCol w:w="850"/>
        <w:gridCol w:w="851"/>
        <w:gridCol w:w="1621"/>
      </w:tblGrid>
      <w:tr w:rsidR="00044CE1" w14:paraId="4BBD699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9363DEC" w14:textId="77777777" w:rsidR="00044CE1" w:rsidRDefault="003F4CB7">
            <w:pPr>
              <w:rPr>
                <w:b/>
                <w:bCs/>
                <w:color w:val="000000"/>
                <w:szCs w:val="22"/>
                <w:lang w:eastAsia="cs-CZ"/>
              </w:rPr>
            </w:pPr>
            <w:r>
              <w:rPr>
                <w:b/>
                <w:bCs/>
                <w:color w:val="000000"/>
                <w:szCs w:val="22"/>
                <w:lang w:eastAsia="cs-CZ"/>
              </w:rPr>
              <w:t>ID</w:t>
            </w:r>
          </w:p>
        </w:tc>
        <w:tc>
          <w:tcPr>
            <w:tcW w:w="4595" w:type="dxa"/>
            <w:vMerge w:val="restart"/>
            <w:tcBorders>
              <w:top w:val="single" w:sz="8" w:space="0" w:color="auto"/>
              <w:left w:val="single" w:sz="8" w:space="0" w:color="auto"/>
              <w:right w:val="single" w:sz="8" w:space="0" w:color="auto"/>
            </w:tcBorders>
            <w:shd w:val="clear" w:color="auto" w:fill="auto"/>
            <w:noWrap/>
            <w:vAlign w:val="center"/>
            <w:hideMark/>
          </w:tcPr>
          <w:p w14:paraId="10F27F4C" w14:textId="77777777" w:rsidR="00044CE1" w:rsidRDefault="003F4CB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20A440D" w14:textId="77777777" w:rsidR="00044CE1" w:rsidRDefault="003F4CB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1EE17E77" w14:textId="77777777" w:rsidR="00044CE1" w:rsidRDefault="003F4CB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44CE1" w14:paraId="19894CE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C893900" w14:textId="77777777" w:rsidR="00044CE1" w:rsidRDefault="00044CE1">
            <w:pPr>
              <w:rPr>
                <w:b/>
                <w:bCs/>
                <w:color w:val="000000"/>
                <w:szCs w:val="22"/>
                <w:lang w:eastAsia="cs-CZ"/>
              </w:rPr>
            </w:pPr>
          </w:p>
        </w:tc>
        <w:tc>
          <w:tcPr>
            <w:tcW w:w="4595" w:type="dxa"/>
            <w:vMerge/>
            <w:tcBorders>
              <w:left w:val="single" w:sz="8" w:space="0" w:color="auto"/>
              <w:bottom w:val="single" w:sz="8" w:space="0" w:color="auto"/>
              <w:right w:val="single" w:sz="8" w:space="0" w:color="auto"/>
            </w:tcBorders>
            <w:shd w:val="clear" w:color="auto" w:fill="auto"/>
            <w:noWrap/>
            <w:vAlign w:val="center"/>
          </w:tcPr>
          <w:p w14:paraId="775C78BB" w14:textId="77777777" w:rsidR="00044CE1" w:rsidRDefault="00044CE1">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190A5EE" w14:textId="77777777" w:rsidR="00044CE1" w:rsidRDefault="003F4CB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53A6904" w14:textId="77777777" w:rsidR="00044CE1" w:rsidRDefault="003F4CB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7CDB71DA" w14:textId="77777777" w:rsidR="00044CE1" w:rsidRDefault="003F4CB7">
            <w:pPr>
              <w:rPr>
                <w:bCs/>
                <w:color w:val="000000"/>
                <w:szCs w:val="22"/>
                <w:lang w:eastAsia="cs-CZ"/>
              </w:rPr>
            </w:pPr>
            <w:r>
              <w:rPr>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09ABA944" w14:textId="77777777" w:rsidR="00044CE1" w:rsidRDefault="00044CE1">
            <w:pPr>
              <w:rPr>
                <w:bCs/>
                <w:color w:val="000000"/>
                <w:szCs w:val="22"/>
                <w:lang w:eastAsia="cs-CZ"/>
              </w:rPr>
            </w:pPr>
          </w:p>
        </w:tc>
      </w:tr>
      <w:tr w:rsidR="00044CE1" w14:paraId="6DD8265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358F4EB"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6B8A686" w14:textId="77777777" w:rsidR="00044CE1" w:rsidRDefault="003F4CB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4D943A3" w14:textId="77777777" w:rsidR="00044CE1" w:rsidRDefault="003F4CB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tcPr>
          <w:p w14:paraId="0E049FB5" w14:textId="77777777" w:rsidR="00044CE1" w:rsidRDefault="003F4CB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626F8DE9" w14:textId="77777777" w:rsidR="00044CE1" w:rsidRDefault="003F4CB7">
            <w:pPr>
              <w:rPr>
                <w:color w:val="000000"/>
                <w:szCs w:val="22"/>
                <w:lang w:eastAsia="cs-CZ"/>
              </w:rPr>
            </w:pPr>
            <w:r>
              <w:rPr>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6CA41575" w14:textId="77777777" w:rsidR="00044CE1" w:rsidRDefault="00044CE1">
            <w:pPr>
              <w:rPr>
                <w:color w:val="000000"/>
                <w:szCs w:val="22"/>
                <w:lang w:eastAsia="cs-CZ"/>
              </w:rPr>
            </w:pPr>
          </w:p>
        </w:tc>
      </w:tr>
      <w:tr w:rsidR="00044CE1" w14:paraId="7E98A1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437C66"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080FB9" w14:textId="77777777" w:rsidR="00044CE1" w:rsidRDefault="003F4CB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0500EAB" w14:textId="77777777" w:rsidR="00044CE1" w:rsidRDefault="003F4CB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1A4F5D50" w14:textId="77777777" w:rsidR="00044CE1" w:rsidRDefault="003F4CB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1BB7976" w14:textId="77777777" w:rsidR="00044CE1" w:rsidRDefault="003F4CB7">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402FA34D" w14:textId="77777777" w:rsidR="00044CE1" w:rsidRDefault="00044CE1">
            <w:pPr>
              <w:rPr>
                <w:color w:val="000000"/>
                <w:szCs w:val="22"/>
                <w:lang w:eastAsia="cs-CZ"/>
              </w:rPr>
            </w:pPr>
          </w:p>
        </w:tc>
      </w:tr>
      <w:tr w:rsidR="00044CE1" w14:paraId="6FBDDB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7AA398"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E2E459" w14:textId="77777777" w:rsidR="00044CE1" w:rsidRDefault="003F4CB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A5EF3EA" w14:textId="77777777" w:rsidR="00044CE1" w:rsidRDefault="003F4CB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7C019B8" w14:textId="77777777" w:rsidR="00044CE1" w:rsidRDefault="003F4CB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FA78D26" w14:textId="77777777" w:rsidR="00044CE1" w:rsidRDefault="003F4CB7">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9DEB475" w14:textId="77777777" w:rsidR="00044CE1" w:rsidRDefault="00044CE1">
            <w:pPr>
              <w:rPr>
                <w:color w:val="000000"/>
                <w:szCs w:val="22"/>
                <w:lang w:eastAsia="cs-CZ"/>
              </w:rPr>
            </w:pPr>
          </w:p>
        </w:tc>
      </w:tr>
      <w:tr w:rsidR="00044CE1" w14:paraId="119A872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C6B31"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C90ED7" w14:textId="77777777" w:rsidR="00044CE1" w:rsidRDefault="003F4CB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44B385A" w14:textId="77777777" w:rsidR="00044CE1" w:rsidRDefault="003F4CB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4BDC444" w14:textId="77777777" w:rsidR="00044CE1" w:rsidRDefault="003F4CB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F1F29EF" w14:textId="77777777" w:rsidR="00044CE1" w:rsidRDefault="003F4CB7">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998AFBC" w14:textId="77777777" w:rsidR="00044CE1" w:rsidRDefault="003F4CB7">
            <w:pPr>
              <w:rPr>
                <w:color w:val="000000"/>
                <w:szCs w:val="22"/>
                <w:lang w:eastAsia="cs-CZ"/>
              </w:rPr>
            </w:pPr>
            <w:r>
              <w:rPr>
                <w:color w:val="000000"/>
                <w:szCs w:val="22"/>
                <w:lang w:eastAsia="cs-CZ"/>
              </w:rPr>
              <w:t>Věcný garant</w:t>
            </w:r>
          </w:p>
        </w:tc>
      </w:tr>
      <w:tr w:rsidR="00044CE1" w14:paraId="555223F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FC46C"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5F5A98" w14:textId="77777777" w:rsidR="00044CE1" w:rsidRDefault="003F4CB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A2360B2" w14:textId="77777777" w:rsidR="00044CE1" w:rsidRDefault="003F4CB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A416095" w14:textId="77777777" w:rsidR="00044CE1" w:rsidRDefault="003F4CB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9231EC1" w14:textId="77777777" w:rsidR="00044CE1" w:rsidRDefault="003F4CB7">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35F97E0" w14:textId="77777777" w:rsidR="00044CE1" w:rsidRDefault="003F4CB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44CE1" w14:paraId="28DF3710" w14:textId="77777777">
        <w:trPr>
          <w:trHeight w:val="781"/>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3AD8C1"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9A4107" w14:textId="77777777" w:rsidR="00044CE1" w:rsidRDefault="003F4CB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7BD6602" w14:textId="77777777" w:rsidR="00044CE1" w:rsidRDefault="003F4CB7">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17FF4AF9" w14:textId="77777777" w:rsidR="00044CE1" w:rsidRDefault="003F4CB7">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7EBE9AE" w14:textId="77777777" w:rsidR="00044CE1" w:rsidRDefault="003F4CB7">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0708D07" w14:textId="77777777" w:rsidR="00044CE1" w:rsidRDefault="00044CE1">
            <w:pPr>
              <w:rPr>
                <w:rStyle w:val="Odkaznakoment1"/>
              </w:rPr>
            </w:pPr>
          </w:p>
        </w:tc>
      </w:tr>
      <w:tr w:rsidR="00044CE1" w14:paraId="145B32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501B7C"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3B2024" w14:textId="77777777" w:rsidR="00044CE1" w:rsidRDefault="003F4CB7">
            <w:pPr>
              <w:rPr>
                <w:color w:val="000000"/>
                <w:szCs w:val="22"/>
                <w:lang w:eastAsia="cs-CZ"/>
              </w:rPr>
            </w:pPr>
            <w:r>
              <w:rPr>
                <w:color w:val="000000"/>
                <w:szCs w:val="22"/>
                <w:lang w:eastAsia="cs-CZ"/>
              </w:rPr>
              <w:t>Webové služby + příp.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94CD27A" w14:textId="77777777" w:rsidR="00044CE1" w:rsidRDefault="003F4CB7">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3338483" w14:textId="77777777" w:rsidR="00044CE1" w:rsidRDefault="003F4CB7">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A6F6889" w14:textId="77777777" w:rsidR="00044CE1" w:rsidRDefault="003F4CB7">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F0A2C89" w14:textId="77777777" w:rsidR="00044CE1" w:rsidRDefault="00044CE1">
            <w:pPr>
              <w:rPr>
                <w:rStyle w:val="Odkaznakoment1"/>
              </w:rPr>
            </w:pPr>
          </w:p>
        </w:tc>
      </w:tr>
      <w:tr w:rsidR="00044CE1" w14:paraId="07ED91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A58619" w14:textId="77777777" w:rsidR="00044CE1" w:rsidRDefault="00044CE1">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16238E" w14:textId="77777777" w:rsidR="00044CE1" w:rsidRDefault="003F4CB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25EDA73" w14:textId="77777777" w:rsidR="00044CE1" w:rsidRDefault="003F4CB7">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BEF3BC7" w14:textId="77777777" w:rsidR="00044CE1" w:rsidRDefault="003F4CB7">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3D51E82" w14:textId="77777777" w:rsidR="00044CE1" w:rsidRDefault="003F4CB7">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2001333" w14:textId="77777777" w:rsidR="00044CE1" w:rsidRDefault="00044CE1">
            <w:pPr>
              <w:rPr>
                <w:rStyle w:val="Odkaznakoment1"/>
              </w:rPr>
            </w:pPr>
          </w:p>
        </w:tc>
      </w:tr>
    </w:tbl>
    <w:p w14:paraId="3FF96C8A" w14:textId="77777777" w:rsidR="00044CE1" w:rsidRDefault="00044CE1">
      <w:pPr>
        <w:rPr>
          <w:b/>
        </w:rPr>
      </w:pPr>
    </w:p>
    <w:p w14:paraId="5EC5BECD" w14:textId="77777777" w:rsidR="00044CE1" w:rsidRDefault="003F4CB7">
      <w:pPr>
        <w:rPr>
          <w:b/>
        </w:rPr>
      </w:pPr>
      <w:r>
        <w:rPr>
          <w:b/>
        </w:rPr>
        <w:t>ROZSAH TECHNICKÉ DOKUMENTACE</w:t>
      </w:r>
    </w:p>
    <w:p w14:paraId="6335A20D" w14:textId="77777777" w:rsidR="00044CE1" w:rsidRDefault="003F4CB7">
      <w:pPr>
        <w:pStyle w:val="Odstavecseseznamem"/>
        <w:numPr>
          <w:ilvl w:val="0"/>
          <w:numId w:val="4"/>
        </w:numPr>
        <w:spacing w:after="120"/>
        <w:ind w:left="1060" w:hanging="703"/>
        <w:contextualSpacing w:val="0"/>
        <w:rPr>
          <w:b/>
        </w:rPr>
      </w:pPr>
      <w:r>
        <w:rPr>
          <w:b/>
        </w:rPr>
        <w:t xml:space="preserve">Sparx EA modelu (zejména ArchiMate modelu) </w:t>
      </w:r>
    </w:p>
    <w:p w14:paraId="1B96B5ED" w14:textId="77777777" w:rsidR="00044CE1" w:rsidRDefault="003F4CB7">
      <w:pPr>
        <w:pStyle w:val="Odstavecseseznamem"/>
        <w:ind w:left="1065"/>
      </w:pPr>
      <w:r>
        <w:t>V případě, že v rámci implementace dojde k jeho změnám oproti návrhu architektury připravenému jako součást analýzy, provede se aktualizace modelu. Sparx EA model by měl zahrnovat:</w:t>
      </w:r>
    </w:p>
    <w:p w14:paraId="7FCDF978" w14:textId="77777777" w:rsidR="00044CE1" w:rsidRDefault="003F4CB7">
      <w:pPr>
        <w:pStyle w:val="Odstavecseseznamem"/>
        <w:numPr>
          <w:ilvl w:val="1"/>
          <w:numId w:val="4"/>
        </w:numPr>
        <w:ind w:left="1418" w:hanging="338"/>
      </w:pPr>
      <w:r>
        <w:t>aplikační komponenty tvořící řešení, případně dílčí komponenty v podobě ArchiMate Application Component,</w:t>
      </w:r>
    </w:p>
    <w:p w14:paraId="1BE86F86" w14:textId="77777777" w:rsidR="00044CE1" w:rsidRDefault="003F4CB7">
      <w:pPr>
        <w:pStyle w:val="Odstavecseseznamem"/>
        <w:numPr>
          <w:ilvl w:val="1"/>
          <w:numId w:val="4"/>
        </w:numPr>
        <w:ind w:left="1418" w:hanging="338"/>
      </w:pPr>
      <w:r>
        <w:lastRenderedPageBreak/>
        <w:t>vymezení relevantních dílčích funkcionalit jako ArchiMate koncepty, Application Function přidělené k příslušné aplikační komponentě (Application Component),</w:t>
      </w:r>
    </w:p>
    <w:p w14:paraId="3F0B3621" w14:textId="77777777" w:rsidR="00044CE1" w:rsidRDefault="003F4CB7">
      <w:pPr>
        <w:pStyle w:val="Odstavecseseznamem"/>
        <w:numPr>
          <w:ilvl w:val="1"/>
          <w:numId w:val="4"/>
        </w:numPr>
        <w:ind w:left="1418" w:hanging="338"/>
      </w:pPr>
      <w:r>
        <w:t>prvky webových služeb reprezentované ArchiMate Application Service,</w:t>
      </w:r>
    </w:p>
    <w:p w14:paraId="2C2870A6" w14:textId="77777777" w:rsidR="00044CE1" w:rsidRDefault="003F4CB7">
      <w:pPr>
        <w:pStyle w:val="Odstavecseseznamem"/>
        <w:numPr>
          <w:ilvl w:val="1"/>
          <w:numId w:val="4"/>
        </w:numPr>
        <w:ind w:left="1418" w:hanging="338"/>
      </w:pPr>
      <w:r>
        <w:t>hlavní datové objekty a číselníky reprezentovány ArchiMate Data Object,</w:t>
      </w:r>
    </w:p>
    <w:p w14:paraId="26764FEC" w14:textId="77777777" w:rsidR="00044CE1" w:rsidRDefault="003F4CB7">
      <w:pPr>
        <w:pStyle w:val="Odstavecseseznamem"/>
        <w:numPr>
          <w:ilvl w:val="1"/>
          <w:numId w:val="4"/>
        </w:numPr>
        <w:ind w:left="1418" w:hanging="338"/>
      </w:pPr>
      <w:r>
        <w:t>activity model/diagramy anebo sekvenční model/diagramy logiky zpracování definovaných typů dokumentů,</w:t>
      </w:r>
    </w:p>
    <w:p w14:paraId="23E4CC61" w14:textId="77777777" w:rsidR="00044CE1" w:rsidRDefault="003F4CB7">
      <w:pPr>
        <w:pStyle w:val="Odstavecseseznamem"/>
        <w:numPr>
          <w:ilvl w:val="1"/>
          <w:numId w:val="4"/>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B816F32" w14:textId="77777777" w:rsidR="00044CE1" w:rsidRDefault="003F4CB7">
      <w:pPr>
        <w:pStyle w:val="Odstavecseseznamem"/>
        <w:numPr>
          <w:ilvl w:val="1"/>
          <w:numId w:val="4"/>
        </w:numPr>
        <w:ind w:left="1418" w:hanging="338"/>
      </w:pPr>
      <w:r>
        <w:t>doplnění modelu o integrace na externí systémy (konzumace integračních funkcionalit, služeb a rozhraní), znázorněné ArchiMate vazbou Used by.</w:t>
      </w:r>
    </w:p>
    <w:p w14:paraId="4F938F5B" w14:textId="77777777" w:rsidR="00044CE1" w:rsidRDefault="00044CE1"/>
    <w:p w14:paraId="6AEF66C1" w14:textId="77777777" w:rsidR="00044CE1" w:rsidRDefault="003F4CB7">
      <w:pPr>
        <w:pStyle w:val="Odstavecseseznamem"/>
        <w:numPr>
          <w:ilvl w:val="0"/>
          <w:numId w:val="4"/>
        </w:numPr>
        <w:spacing w:after="120"/>
        <w:ind w:left="1060" w:hanging="703"/>
        <w:contextualSpacing w:val="0"/>
        <w:rPr>
          <w:b/>
        </w:rPr>
      </w:pPr>
      <w:r>
        <w:rPr>
          <w:b/>
        </w:rPr>
        <w:t>Bezpečnostní dokumentace</w:t>
      </w:r>
    </w:p>
    <w:p w14:paraId="7D45EC00" w14:textId="77777777" w:rsidR="00044CE1" w:rsidRDefault="003F4CB7">
      <w:pPr>
        <w:pStyle w:val="Odstavecseseznamem"/>
        <w:ind w:left="1065"/>
      </w:pPr>
      <w:r>
        <w:t>Jde o přehled bezpečnostních opatření, který jen odkazuje, kde v technické dokumentaci se nalézá jejich popis</w:t>
      </w:r>
    </w:p>
    <w:p w14:paraId="7E7BBFCC" w14:textId="77777777" w:rsidR="00044CE1" w:rsidRDefault="003F4CB7">
      <w:pPr>
        <w:pStyle w:val="Odstavecseseznamem"/>
        <w:ind w:left="1065"/>
      </w:pPr>
      <w:r>
        <w:t>Jedná se především o popis těchto bezpečnostních opatření (jsou-li relevantní):</w:t>
      </w:r>
    </w:p>
    <w:p w14:paraId="6C79E26D" w14:textId="77777777" w:rsidR="00044CE1" w:rsidRDefault="003F4CB7">
      <w:pPr>
        <w:pStyle w:val="Odstavecseseznamem"/>
        <w:numPr>
          <w:ilvl w:val="1"/>
          <w:numId w:val="4"/>
        </w:numPr>
        <w:ind w:left="1418" w:hanging="338"/>
      </w:pPr>
      <w:r>
        <w:t>řízení přístupu, role, autentizace a autorizace, druhy a správa účtů,</w:t>
      </w:r>
    </w:p>
    <w:p w14:paraId="1AF07067" w14:textId="77777777" w:rsidR="00044CE1" w:rsidRDefault="003F4CB7">
      <w:pPr>
        <w:pStyle w:val="Odstavecseseznamem"/>
        <w:numPr>
          <w:ilvl w:val="1"/>
          <w:numId w:val="4"/>
        </w:numPr>
        <w:ind w:left="1418" w:hanging="338"/>
      </w:pPr>
      <w:r>
        <w:t>omezení oprávnění (princip minimálních oprávnění),</w:t>
      </w:r>
    </w:p>
    <w:p w14:paraId="1514DC30" w14:textId="77777777" w:rsidR="00044CE1" w:rsidRDefault="003F4CB7">
      <w:pPr>
        <w:pStyle w:val="Odstavecseseznamem"/>
        <w:numPr>
          <w:ilvl w:val="1"/>
          <w:numId w:val="4"/>
        </w:numPr>
        <w:ind w:left="1418" w:hanging="338"/>
      </w:pPr>
      <w:r>
        <w:t>proces řízení účtů (přidělování/odebírání, vytváření/rušení),</w:t>
      </w:r>
    </w:p>
    <w:p w14:paraId="5C4FDCD3" w14:textId="77777777" w:rsidR="00044CE1" w:rsidRDefault="003F4CB7">
      <w:pPr>
        <w:pStyle w:val="Odstavecseseznamem"/>
        <w:numPr>
          <w:ilvl w:val="1"/>
          <w:numId w:val="4"/>
        </w:numPr>
        <w:ind w:left="1418" w:hanging="338"/>
      </w:pPr>
      <w:r>
        <w:t>auditní mechanismy, napojení na SIEM (Syslog, SNP TRAP, Textový soubor, JDBC, Microsoft Event Log…),</w:t>
      </w:r>
    </w:p>
    <w:p w14:paraId="7ED77E1D" w14:textId="77777777" w:rsidR="00044CE1" w:rsidRDefault="003F4CB7">
      <w:pPr>
        <w:pStyle w:val="Odstavecseseznamem"/>
        <w:numPr>
          <w:ilvl w:val="1"/>
          <w:numId w:val="4"/>
        </w:numPr>
        <w:ind w:left="1418" w:hanging="338"/>
      </w:pPr>
      <w:r>
        <w:t>šifrování,</w:t>
      </w:r>
    </w:p>
    <w:p w14:paraId="2C0E1B38" w14:textId="77777777" w:rsidR="00044CE1" w:rsidRDefault="003F4CB7">
      <w:pPr>
        <w:pStyle w:val="Odstavecseseznamem"/>
        <w:numPr>
          <w:ilvl w:val="1"/>
          <w:numId w:val="4"/>
        </w:numPr>
        <w:ind w:left="1418" w:hanging="338"/>
      </w:pPr>
      <w:r>
        <w:t>zabezpečení webového rozhraní, je-li součástí systému,</w:t>
      </w:r>
    </w:p>
    <w:p w14:paraId="3436F069" w14:textId="77777777" w:rsidR="00044CE1" w:rsidRDefault="003F4CB7">
      <w:pPr>
        <w:pStyle w:val="Odstavecseseznamem"/>
        <w:numPr>
          <w:ilvl w:val="1"/>
          <w:numId w:val="4"/>
        </w:numPr>
        <w:ind w:left="1418" w:hanging="338"/>
      </w:pPr>
      <w:r>
        <w:t>certifikační autority a PKI,</w:t>
      </w:r>
    </w:p>
    <w:p w14:paraId="3AB1C768" w14:textId="77777777" w:rsidR="00044CE1" w:rsidRDefault="003F4CB7">
      <w:pPr>
        <w:pStyle w:val="Odstavecseseznamem"/>
        <w:numPr>
          <w:ilvl w:val="1"/>
          <w:numId w:val="4"/>
        </w:numPr>
        <w:ind w:left="1418" w:hanging="338"/>
      </w:pPr>
      <w:r>
        <w:t>zajištění integrity dat,</w:t>
      </w:r>
    </w:p>
    <w:p w14:paraId="513BC3C3" w14:textId="77777777" w:rsidR="00044CE1" w:rsidRDefault="003F4CB7">
      <w:pPr>
        <w:pStyle w:val="Odstavecseseznamem"/>
        <w:numPr>
          <w:ilvl w:val="1"/>
          <w:numId w:val="4"/>
        </w:numPr>
        <w:ind w:left="1418" w:hanging="338"/>
      </w:pPr>
      <w:r>
        <w:t>zajištění dostupnosti dat (redundance, cluster, HA…),</w:t>
      </w:r>
    </w:p>
    <w:p w14:paraId="7CD1E7A7" w14:textId="77777777" w:rsidR="00044CE1" w:rsidRDefault="003F4CB7">
      <w:pPr>
        <w:pStyle w:val="Odstavecseseznamem"/>
        <w:numPr>
          <w:ilvl w:val="1"/>
          <w:numId w:val="4"/>
        </w:numPr>
        <w:ind w:left="1418" w:hanging="338"/>
      </w:pPr>
      <w:r>
        <w:t>zálohování, způsob, rozvrh,</w:t>
      </w:r>
    </w:p>
    <w:p w14:paraId="1BB0ED61" w14:textId="77777777" w:rsidR="00044CE1" w:rsidRDefault="003F4CB7">
      <w:pPr>
        <w:pStyle w:val="Odstavecseseznamem"/>
        <w:numPr>
          <w:ilvl w:val="1"/>
          <w:numId w:val="4"/>
        </w:numPr>
        <w:ind w:left="1418" w:hanging="338"/>
      </w:pPr>
      <w:r>
        <w:t>obnovení ze zálohy (DRP) včetně předpokládané doby obnovy,</w:t>
      </w:r>
    </w:p>
    <w:p w14:paraId="6D8F5184" w14:textId="77777777" w:rsidR="00044CE1" w:rsidRDefault="003F4CB7">
      <w:pPr>
        <w:pStyle w:val="Odstavecseseznamem"/>
        <w:numPr>
          <w:ilvl w:val="1"/>
          <w:numId w:val="4"/>
        </w:numPr>
        <w:ind w:left="1418" w:hanging="338"/>
      </w:pPr>
      <w:r>
        <w:t>předpokládá se, že existuje síťové schéma, komunikační schéma a zdrojový kód.</w:t>
      </w:r>
    </w:p>
    <w:p w14:paraId="2E372665" w14:textId="77777777" w:rsidR="00044CE1" w:rsidRDefault="00044CE1">
      <w:pPr>
        <w:pStyle w:val="Odstavecseseznamem"/>
        <w:ind w:left="1418"/>
      </w:pPr>
    </w:p>
    <w:p w14:paraId="14C8CAD5" w14:textId="77777777" w:rsidR="00044CE1" w:rsidRDefault="003F4CB7">
      <w:pPr>
        <w:ind w:right="-427"/>
        <w:rPr>
          <w:sz w:val="18"/>
          <w:szCs w:val="18"/>
        </w:rPr>
      </w:pPr>
      <w:r>
        <w:rPr>
          <w:sz w:val="18"/>
          <w:szCs w:val="18"/>
        </w:rPr>
        <w:t xml:space="preserve">Dohledové scénáře jsou požadovány, pokud Dodavatel potvrdí dopad na dohledové scénáře/nástroj. </w:t>
      </w:r>
    </w:p>
    <w:p w14:paraId="761A148F" w14:textId="28C088BE" w:rsidR="00044CE1" w:rsidRDefault="003F4CB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193A137" w14:textId="484129B5" w:rsidR="00044CE1" w:rsidRDefault="003F4CB7">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7F39BB">
        <w:rPr>
          <w:sz w:val="18"/>
          <w:szCs w:val="18"/>
        </w:rPr>
        <w:t>xxx</w:t>
      </w:r>
      <w:proofErr w:type="spellEnd"/>
      <w:proofErr w:type="gramEnd"/>
      <w:r>
        <w:rPr>
          <w:sz w:val="18"/>
          <w:szCs w:val="18"/>
        </w:rPr>
        <w:t xml:space="preserve">     </w:t>
      </w:r>
    </w:p>
    <w:p w14:paraId="779CB124" w14:textId="77777777" w:rsidR="00044CE1" w:rsidRDefault="003F4CB7">
      <w:pPr>
        <w:ind w:right="-427"/>
        <w:rPr>
          <w:szCs w:val="22"/>
        </w:rPr>
      </w:pPr>
      <w:r>
        <w:rPr>
          <w:szCs w:val="22"/>
        </w:rPr>
        <w:t xml:space="preserve">        </w:t>
      </w:r>
    </w:p>
    <w:p w14:paraId="51449D13" w14:textId="77777777" w:rsidR="00044CE1" w:rsidRDefault="003F4CB7">
      <w:pPr>
        <w:pStyle w:val="Nadpis1"/>
      </w:pPr>
      <w:r>
        <w:t>6 Akceptační kritéria</w:t>
      </w:r>
    </w:p>
    <w:p w14:paraId="504ACA6D" w14:textId="77777777" w:rsidR="00044CE1" w:rsidRDefault="003F4CB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044A059" w14:textId="77777777" w:rsidR="00044CE1" w:rsidRDefault="00044CE1">
      <w:pPr>
        <w:rPr>
          <w:szCs w:val="22"/>
        </w:rPr>
      </w:pPr>
    </w:p>
    <w:p w14:paraId="43C84DA0" w14:textId="77777777" w:rsidR="00044CE1" w:rsidRDefault="003F4CB7">
      <w:pPr>
        <w:pStyle w:val="Nadpis1"/>
        <w:rPr>
          <w:szCs w:val="22"/>
        </w:rPr>
      </w:pPr>
      <w:r>
        <w:rPr>
          <w:szCs w:val="22"/>
        </w:rPr>
        <w:t>7Základní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44CE1" w14:paraId="5BDA85A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6BE0D" w14:textId="77777777" w:rsidR="00044CE1" w:rsidRDefault="003F4CB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8C5EB23" w14:textId="77777777" w:rsidR="00044CE1" w:rsidRDefault="003F4CB7">
            <w:pPr>
              <w:rPr>
                <w:b/>
                <w:bCs/>
                <w:color w:val="000000"/>
                <w:szCs w:val="22"/>
                <w:lang w:eastAsia="cs-CZ"/>
              </w:rPr>
            </w:pPr>
            <w:r>
              <w:rPr>
                <w:b/>
                <w:bCs/>
                <w:color w:val="000000"/>
                <w:szCs w:val="22"/>
                <w:lang w:eastAsia="cs-CZ"/>
              </w:rPr>
              <w:t>Termín</w:t>
            </w:r>
          </w:p>
        </w:tc>
      </w:tr>
      <w:tr w:rsidR="00044CE1" w14:paraId="5B33D162" w14:textId="77777777">
        <w:trPr>
          <w:trHeight w:val="284"/>
        </w:trPr>
        <w:tc>
          <w:tcPr>
            <w:tcW w:w="7655" w:type="dxa"/>
            <w:shd w:val="clear" w:color="auto" w:fill="auto"/>
            <w:noWrap/>
            <w:vAlign w:val="center"/>
          </w:tcPr>
          <w:p w14:paraId="6945BC04" w14:textId="77777777" w:rsidR="00044CE1" w:rsidRDefault="003F4CB7">
            <w:pPr>
              <w:rPr>
                <w:color w:val="000000"/>
                <w:szCs w:val="22"/>
                <w:lang w:eastAsia="cs-CZ"/>
              </w:rPr>
            </w:pPr>
            <w:r>
              <w:rPr>
                <w:color w:val="000000"/>
                <w:szCs w:val="22"/>
                <w:lang w:eastAsia="cs-CZ"/>
              </w:rPr>
              <w:t>Zahájení prací</w:t>
            </w:r>
          </w:p>
        </w:tc>
        <w:tc>
          <w:tcPr>
            <w:tcW w:w="2116" w:type="dxa"/>
            <w:shd w:val="clear" w:color="auto" w:fill="auto"/>
            <w:vAlign w:val="center"/>
          </w:tcPr>
          <w:p w14:paraId="334AE4AF" w14:textId="77777777" w:rsidR="00044CE1" w:rsidRDefault="003F4CB7">
            <w:pPr>
              <w:rPr>
                <w:color w:val="000000"/>
                <w:szCs w:val="22"/>
                <w:lang w:eastAsia="cs-CZ"/>
              </w:rPr>
            </w:pPr>
            <w:r>
              <w:rPr>
                <w:color w:val="000000"/>
                <w:szCs w:val="22"/>
                <w:lang w:eastAsia="cs-CZ"/>
              </w:rPr>
              <w:t>Po objednání</w:t>
            </w:r>
          </w:p>
        </w:tc>
      </w:tr>
      <w:tr w:rsidR="00044CE1" w14:paraId="15B57523" w14:textId="77777777">
        <w:trPr>
          <w:trHeight w:val="284"/>
        </w:trPr>
        <w:tc>
          <w:tcPr>
            <w:tcW w:w="7655" w:type="dxa"/>
            <w:shd w:val="clear" w:color="auto" w:fill="auto"/>
            <w:noWrap/>
            <w:vAlign w:val="center"/>
          </w:tcPr>
          <w:p w14:paraId="6DF48533" w14:textId="77777777" w:rsidR="00044CE1" w:rsidRDefault="003F4CB7">
            <w:pPr>
              <w:rPr>
                <w:color w:val="000000"/>
                <w:szCs w:val="22"/>
                <w:lang w:eastAsia="cs-CZ"/>
              </w:rPr>
            </w:pPr>
            <w:r>
              <w:rPr>
                <w:color w:val="000000"/>
                <w:szCs w:val="22"/>
                <w:lang w:eastAsia="cs-CZ"/>
              </w:rPr>
              <w:t>Nasazení na test – etapa ENVIRO</w:t>
            </w:r>
          </w:p>
        </w:tc>
        <w:tc>
          <w:tcPr>
            <w:tcW w:w="2116" w:type="dxa"/>
            <w:shd w:val="clear" w:color="auto" w:fill="auto"/>
            <w:vAlign w:val="center"/>
          </w:tcPr>
          <w:p w14:paraId="58A6E53F" w14:textId="77777777" w:rsidR="00044CE1" w:rsidRDefault="003F4CB7">
            <w:pPr>
              <w:rPr>
                <w:color w:val="000000"/>
                <w:szCs w:val="22"/>
                <w:lang w:eastAsia="cs-CZ"/>
              </w:rPr>
            </w:pPr>
            <w:r>
              <w:rPr>
                <w:color w:val="000000"/>
                <w:szCs w:val="22"/>
                <w:lang w:eastAsia="cs-CZ"/>
              </w:rPr>
              <w:t>15.2.2023</w:t>
            </w:r>
          </w:p>
        </w:tc>
      </w:tr>
      <w:tr w:rsidR="00044CE1" w14:paraId="1B746478" w14:textId="77777777">
        <w:trPr>
          <w:trHeight w:val="284"/>
        </w:trPr>
        <w:tc>
          <w:tcPr>
            <w:tcW w:w="7655" w:type="dxa"/>
            <w:shd w:val="clear" w:color="auto" w:fill="auto"/>
            <w:noWrap/>
            <w:vAlign w:val="center"/>
          </w:tcPr>
          <w:p w14:paraId="6D5B6B9F" w14:textId="77777777" w:rsidR="00044CE1" w:rsidRDefault="003F4CB7">
            <w:pPr>
              <w:rPr>
                <w:color w:val="000000"/>
                <w:szCs w:val="22"/>
                <w:lang w:eastAsia="cs-CZ"/>
              </w:rPr>
            </w:pPr>
            <w:r>
              <w:rPr>
                <w:color w:val="000000"/>
                <w:szCs w:val="22"/>
                <w:lang w:eastAsia="cs-CZ"/>
              </w:rPr>
              <w:t>Nasazení na test – etapa výjimky bez kreslení</w:t>
            </w:r>
          </w:p>
        </w:tc>
        <w:tc>
          <w:tcPr>
            <w:tcW w:w="2116" w:type="dxa"/>
            <w:shd w:val="clear" w:color="auto" w:fill="auto"/>
            <w:vAlign w:val="center"/>
          </w:tcPr>
          <w:p w14:paraId="673C9D88" w14:textId="77777777" w:rsidR="00044CE1" w:rsidRDefault="003F4CB7">
            <w:pPr>
              <w:rPr>
                <w:color w:val="000000"/>
                <w:szCs w:val="22"/>
                <w:lang w:eastAsia="cs-CZ"/>
              </w:rPr>
            </w:pPr>
            <w:r>
              <w:rPr>
                <w:color w:val="000000"/>
                <w:szCs w:val="22"/>
                <w:lang w:eastAsia="cs-CZ"/>
              </w:rPr>
              <w:t>15.5.2023</w:t>
            </w:r>
          </w:p>
        </w:tc>
      </w:tr>
      <w:tr w:rsidR="00044CE1" w14:paraId="72DF8004" w14:textId="77777777">
        <w:trPr>
          <w:trHeight w:val="284"/>
        </w:trPr>
        <w:tc>
          <w:tcPr>
            <w:tcW w:w="7655" w:type="dxa"/>
            <w:shd w:val="clear" w:color="auto" w:fill="auto"/>
            <w:noWrap/>
            <w:vAlign w:val="center"/>
          </w:tcPr>
          <w:p w14:paraId="5B3EFEF2" w14:textId="77777777" w:rsidR="00044CE1" w:rsidRDefault="003F4CB7">
            <w:pPr>
              <w:rPr>
                <w:color w:val="000000"/>
                <w:szCs w:val="22"/>
                <w:lang w:eastAsia="cs-CZ"/>
              </w:rPr>
            </w:pPr>
            <w:r>
              <w:rPr>
                <w:color w:val="000000"/>
                <w:szCs w:val="22"/>
                <w:lang w:eastAsia="cs-CZ"/>
              </w:rPr>
              <w:t>Nasazení na test – etapa kreslení (3.2.4)</w:t>
            </w:r>
          </w:p>
        </w:tc>
        <w:tc>
          <w:tcPr>
            <w:tcW w:w="2116" w:type="dxa"/>
            <w:shd w:val="clear" w:color="auto" w:fill="auto"/>
            <w:vAlign w:val="center"/>
          </w:tcPr>
          <w:p w14:paraId="1AC78254" w14:textId="77777777" w:rsidR="00044CE1" w:rsidRDefault="003F4CB7">
            <w:pPr>
              <w:rPr>
                <w:color w:val="000000"/>
                <w:szCs w:val="22"/>
                <w:lang w:eastAsia="cs-CZ"/>
              </w:rPr>
            </w:pPr>
            <w:r>
              <w:rPr>
                <w:color w:val="000000"/>
                <w:szCs w:val="22"/>
                <w:lang w:eastAsia="cs-CZ"/>
              </w:rPr>
              <w:t>15.9.2023</w:t>
            </w:r>
          </w:p>
        </w:tc>
      </w:tr>
      <w:tr w:rsidR="00044CE1" w14:paraId="373984B0" w14:textId="77777777">
        <w:trPr>
          <w:trHeight w:val="284"/>
        </w:trPr>
        <w:tc>
          <w:tcPr>
            <w:tcW w:w="7655" w:type="dxa"/>
            <w:shd w:val="clear" w:color="auto" w:fill="auto"/>
            <w:noWrap/>
            <w:vAlign w:val="center"/>
          </w:tcPr>
          <w:p w14:paraId="033F1FCE" w14:textId="77777777" w:rsidR="00044CE1" w:rsidRDefault="003F4CB7">
            <w:pPr>
              <w:rPr>
                <w:color w:val="000000"/>
                <w:szCs w:val="22"/>
                <w:lang w:eastAsia="cs-CZ"/>
              </w:rPr>
            </w:pPr>
            <w:r>
              <w:rPr>
                <w:color w:val="000000"/>
                <w:szCs w:val="22"/>
                <w:lang w:eastAsia="cs-CZ"/>
              </w:rPr>
              <w:t xml:space="preserve">Nasazení na provoz </w:t>
            </w:r>
          </w:p>
        </w:tc>
        <w:tc>
          <w:tcPr>
            <w:tcW w:w="2116" w:type="dxa"/>
            <w:shd w:val="clear" w:color="auto" w:fill="auto"/>
            <w:vAlign w:val="center"/>
          </w:tcPr>
          <w:p w14:paraId="27B3C92D" w14:textId="77777777" w:rsidR="00044CE1" w:rsidRDefault="003F4CB7">
            <w:pPr>
              <w:rPr>
                <w:color w:val="000000"/>
                <w:szCs w:val="22"/>
                <w:lang w:eastAsia="cs-CZ"/>
              </w:rPr>
            </w:pPr>
            <w:r>
              <w:rPr>
                <w:color w:val="000000"/>
                <w:szCs w:val="22"/>
                <w:lang w:eastAsia="cs-CZ"/>
              </w:rPr>
              <w:t>+15 dnů od testu</w:t>
            </w:r>
          </w:p>
        </w:tc>
      </w:tr>
      <w:tr w:rsidR="00044CE1" w14:paraId="43A157AB" w14:textId="77777777">
        <w:trPr>
          <w:trHeight w:val="284"/>
        </w:trPr>
        <w:tc>
          <w:tcPr>
            <w:tcW w:w="7655" w:type="dxa"/>
            <w:shd w:val="clear" w:color="auto" w:fill="auto"/>
            <w:noWrap/>
            <w:vAlign w:val="center"/>
          </w:tcPr>
          <w:p w14:paraId="34A42D67" w14:textId="77777777" w:rsidR="00044CE1" w:rsidRDefault="003F4CB7">
            <w:pPr>
              <w:rPr>
                <w:color w:val="000000"/>
                <w:szCs w:val="22"/>
                <w:lang w:eastAsia="cs-CZ"/>
              </w:rPr>
            </w:pPr>
            <w:r>
              <w:rPr>
                <w:color w:val="000000"/>
                <w:szCs w:val="22"/>
                <w:lang w:eastAsia="cs-CZ"/>
              </w:rPr>
              <w:t>Akceptace</w:t>
            </w:r>
          </w:p>
        </w:tc>
        <w:tc>
          <w:tcPr>
            <w:tcW w:w="2116" w:type="dxa"/>
            <w:shd w:val="clear" w:color="auto" w:fill="auto"/>
            <w:vAlign w:val="center"/>
          </w:tcPr>
          <w:p w14:paraId="196E9D9D" w14:textId="77777777" w:rsidR="00044CE1" w:rsidRDefault="003F4CB7">
            <w:pPr>
              <w:rPr>
                <w:color w:val="000000"/>
                <w:szCs w:val="22"/>
                <w:lang w:eastAsia="cs-CZ"/>
              </w:rPr>
            </w:pPr>
            <w:r>
              <w:rPr>
                <w:color w:val="000000"/>
                <w:szCs w:val="22"/>
                <w:lang w:eastAsia="cs-CZ"/>
              </w:rPr>
              <w:t>31.10.2023</w:t>
            </w:r>
          </w:p>
        </w:tc>
      </w:tr>
    </w:tbl>
    <w:p w14:paraId="1FAD077A" w14:textId="77777777" w:rsidR="00044CE1" w:rsidRDefault="00044CE1">
      <w:pPr>
        <w:rPr>
          <w:szCs w:val="22"/>
        </w:rPr>
      </w:pPr>
    </w:p>
    <w:p w14:paraId="4C048A51" w14:textId="77777777" w:rsidR="00044CE1" w:rsidRDefault="00044CE1">
      <w:pPr>
        <w:rPr>
          <w:szCs w:val="22"/>
        </w:rPr>
      </w:pPr>
    </w:p>
    <w:p w14:paraId="653B2BB3" w14:textId="77777777" w:rsidR="00044CE1" w:rsidRDefault="003F4CB7">
      <w:pPr>
        <w:pStyle w:val="Nadpis1"/>
        <w:rPr>
          <w:szCs w:val="22"/>
        </w:rPr>
      </w:pPr>
      <w:r>
        <w:rPr>
          <w:szCs w:val="22"/>
        </w:rPr>
        <w:t>8 Přílohy</w:t>
      </w:r>
    </w:p>
    <w:p w14:paraId="2A086FE9" w14:textId="77777777" w:rsidR="00044CE1" w:rsidRDefault="003F4CB7">
      <w:pPr>
        <w:ind w:left="426"/>
        <w:rPr>
          <w:szCs w:val="22"/>
        </w:rPr>
      </w:pPr>
      <w:r>
        <w:rPr>
          <w:szCs w:val="22"/>
        </w:rPr>
        <w:t>1.</w:t>
      </w:r>
    </w:p>
    <w:p w14:paraId="20B9F71E" w14:textId="77777777" w:rsidR="00044CE1" w:rsidRDefault="003F4CB7">
      <w:pPr>
        <w:ind w:left="426"/>
        <w:rPr>
          <w:szCs w:val="22"/>
        </w:rPr>
      </w:pPr>
      <w:r>
        <w:rPr>
          <w:szCs w:val="22"/>
        </w:rPr>
        <w:t>2.</w:t>
      </w:r>
    </w:p>
    <w:p w14:paraId="1949F997" w14:textId="77777777" w:rsidR="00044CE1" w:rsidRDefault="00044CE1">
      <w:pPr>
        <w:rPr>
          <w:szCs w:val="22"/>
        </w:rPr>
      </w:pPr>
    </w:p>
    <w:p w14:paraId="45F8D877" w14:textId="77777777" w:rsidR="00044CE1" w:rsidRDefault="003F4CB7">
      <w:pPr>
        <w:pStyle w:val="Nadpis1"/>
        <w:numPr>
          <w:ilvl w:val="0"/>
          <w:numId w:val="21"/>
        </w:numPr>
        <w:rPr>
          <w:szCs w:val="22"/>
        </w:rPr>
      </w:pPr>
      <w:r>
        <w:rPr>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44CE1" w14:paraId="617EB08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695396D" w14:textId="77777777" w:rsidR="00044CE1" w:rsidRDefault="003F4CB7">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55C8EF86" w14:textId="77777777" w:rsidR="00044CE1" w:rsidRDefault="003F4CB7">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899DB4C" w14:textId="77777777" w:rsidR="00044CE1" w:rsidRDefault="003F4CB7">
            <w:pPr>
              <w:rPr>
                <w:b/>
                <w:bCs/>
                <w:color w:val="000000"/>
                <w:szCs w:val="22"/>
                <w:lang w:eastAsia="cs-CZ"/>
              </w:rPr>
            </w:pPr>
            <w:r>
              <w:rPr>
                <w:b/>
                <w:bCs/>
                <w:color w:val="000000"/>
                <w:szCs w:val="22"/>
                <w:lang w:eastAsia="cs-CZ"/>
              </w:rPr>
              <w:t>Podpis:</w:t>
            </w:r>
          </w:p>
        </w:tc>
      </w:tr>
      <w:tr w:rsidR="00044CE1" w14:paraId="24A1B0F3" w14:textId="77777777">
        <w:trPr>
          <w:trHeight w:val="773"/>
        </w:trPr>
        <w:tc>
          <w:tcPr>
            <w:tcW w:w="3255" w:type="dxa"/>
            <w:shd w:val="clear" w:color="auto" w:fill="auto"/>
            <w:noWrap/>
            <w:vAlign w:val="center"/>
          </w:tcPr>
          <w:p w14:paraId="5445F9B0" w14:textId="77777777" w:rsidR="00044CE1" w:rsidRDefault="003F4CB7">
            <w:pPr>
              <w:rPr>
                <w:szCs w:val="22"/>
              </w:rPr>
            </w:pPr>
            <w:r>
              <w:rPr>
                <w:szCs w:val="22"/>
              </w:rPr>
              <w:t>Žadatel</w:t>
            </w:r>
          </w:p>
        </w:tc>
        <w:tc>
          <w:tcPr>
            <w:tcW w:w="2977" w:type="dxa"/>
            <w:vAlign w:val="center"/>
          </w:tcPr>
          <w:p w14:paraId="1B88B0F4" w14:textId="77777777" w:rsidR="00044CE1" w:rsidRDefault="003F4CB7">
            <w:pPr>
              <w:rPr>
                <w:sz w:val="20"/>
                <w:szCs w:val="20"/>
              </w:rPr>
            </w:pPr>
            <w:r>
              <w:rPr>
                <w:sz w:val="20"/>
                <w:szCs w:val="20"/>
              </w:rPr>
              <w:t>David Kuna</w:t>
            </w:r>
          </w:p>
        </w:tc>
        <w:tc>
          <w:tcPr>
            <w:tcW w:w="2977" w:type="dxa"/>
            <w:shd w:val="clear" w:color="auto" w:fill="auto"/>
            <w:vAlign w:val="center"/>
          </w:tcPr>
          <w:p w14:paraId="65F93636" w14:textId="77777777" w:rsidR="00044CE1" w:rsidRDefault="00044CE1">
            <w:pPr>
              <w:rPr>
                <w:color w:val="000000"/>
                <w:szCs w:val="22"/>
                <w:lang w:eastAsia="cs-CZ"/>
              </w:rPr>
            </w:pPr>
          </w:p>
        </w:tc>
      </w:tr>
      <w:tr w:rsidR="00044CE1" w14:paraId="3CEA8E29" w14:textId="77777777">
        <w:trPr>
          <w:trHeight w:val="695"/>
        </w:trPr>
        <w:tc>
          <w:tcPr>
            <w:tcW w:w="3255" w:type="dxa"/>
            <w:shd w:val="clear" w:color="auto" w:fill="auto"/>
            <w:noWrap/>
            <w:vAlign w:val="center"/>
            <w:hideMark/>
          </w:tcPr>
          <w:p w14:paraId="6A0E335D" w14:textId="77777777" w:rsidR="00044CE1" w:rsidRDefault="003F4CB7">
            <w:pPr>
              <w:rPr>
                <w:color w:val="000000"/>
                <w:szCs w:val="22"/>
                <w:lang w:eastAsia="cs-CZ"/>
              </w:rPr>
            </w:pPr>
            <w:r>
              <w:rPr>
                <w:szCs w:val="22"/>
              </w:rPr>
              <w:t>Metodický garant:</w:t>
            </w:r>
          </w:p>
        </w:tc>
        <w:tc>
          <w:tcPr>
            <w:tcW w:w="2977" w:type="dxa"/>
            <w:vAlign w:val="center"/>
          </w:tcPr>
          <w:p w14:paraId="3DD575DD" w14:textId="77777777" w:rsidR="00044CE1" w:rsidRDefault="003F4CB7">
            <w:pPr>
              <w:rPr>
                <w:color w:val="000000"/>
                <w:szCs w:val="22"/>
                <w:lang w:eastAsia="cs-CZ"/>
              </w:rPr>
            </w:pPr>
            <w:r>
              <w:rPr>
                <w:sz w:val="20"/>
                <w:szCs w:val="20"/>
              </w:rPr>
              <w:t>Denisa Nechanská</w:t>
            </w:r>
          </w:p>
        </w:tc>
        <w:tc>
          <w:tcPr>
            <w:tcW w:w="2977" w:type="dxa"/>
            <w:shd w:val="clear" w:color="auto" w:fill="auto"/>
            <w:vAlign w:val="center"/>
          </w:tcPr>
          <w:p w14:paraId="41177B86" w14:textId="77777777" w:rsidR="00044CE1" w:rsidRDefault="00044CE1">
            <w:pPr>
              <w:rPr>
                <w:color w:val="000000"/>
                <w:szCs w:val="22"/>
                <w:lang w:eastAsia="cs-CZ"/>
              </w:rPr>
            </w:pPr>
          </w:p>
        </w:tc>
      </w:tr>
      <w:tr w:rsidR="00044CE1" w14:paraId="5D92F4A2" w14:textId="77777777">
        <w:trPr>
          <w:trHeight w:val="667"/>
        </w:trPr>
        <w:tc>
          <w:tcPr>
            <w:tcW w:w="3255" w:type="dxa"/>
            <w:shd w:val="clear" w:color="auto" w:fill="auto"/>
            <w:noWrap/>
            <w:vAlign w:val="center"/>
          </w:tcPr>
          <w:p w14:paraId="0D5C8381" w14:textId="77777777" w:rsidR="00044CE1" w:rsidRDefault="003F4CB7">
            <w:pPr>
              <w:rPr>
                <w:color w:val="000000"/>
                <w:szCs w:val="22"/>
                <w:lang w:eastAsia="cs-CZ"/>
              </w:rPr>
            </w:pPr>
            <w:r>
              <w:rPr>
                <w:szCs w:val="22"/>
              </w:rPr>
              <w:t>Koordinátor změny:</w:t>
            </w:r>
          </w:p>
        </w:tc>
        <w:tc>
          <w:tcPr>
            <w:tcW w:w="2977" w:type="dxa"/>
            <w:vAlign w:val="center"/>
          </w:tcPr>
          <w:p w14:paraId="312D9FB7" w14:textId="77777777" w:rsidR="00044CE1" w:rsidRDefault="003F4CB7">
            <w:pPr>
              <w:rPr>
                <w:color w:val="000000"/>
                <w:szCs w:val="22"/>
                <w:lang w:eastAsia="cs-CZ"/>
              </w:rPr>
            </w:pPr>
            <w:r>
              <w:rPr>
                <w:sz w:val="20"/>
                <w:szCs w:val="20"/>
              </w:rPr>
              <w:t>Jiří Bukovský</w:t>
            </w:r>
          </w:p>
        </w:tc>
        <w:tc>
          <w:tcPr>
            <w:tcW w:w="2977" w:type="dxa"/>
            <w:shd w:val="clear" w:color="auto" w:fill="auto"/>
            <w:vAlign w:val="center"/>
          </w:tcPr>
          <w:p w14:paraId="3E54FDA2" w14:textId="77777777" w:rsidR="00044CE1" w:rsidRDefault="00044CE1">
            <w:pPr>
              <w:rPr>
                <w:color w:val="000000"/>
                <w:szCs w:val="22"/>
                <w:lang w:eastAsia="cs-CZ"/>
              </w:rPr>
            </w:pPr>
          </w:p>
        </w:tc>
      </w:tr>
    </w:tbl>
    <w:p w14:paraId="69BFE150" w14:textId="77777777" w:rsidR="00044CE1" w:rsidRDefault="00044CE1">
      <w:pPr>
        <w:rPr>
          <w:szCs w:val="22"/>
        </w:rPr>
      </w:pPr>
    </w:p>
    <w:p w14:paraId="01339A93" w14:textId="77777777" w:rsidR="00044CE1" w:rsidRDefault="00044CE1">
      <w:pPr>
        <w:rPr>
          <w:szCs w:val="22"/>
        </w:rPr>
      </w:pPr>
    </w:p>
    <w:p w14:paraId="33BDAB15" w14:textId="77777777" w:rsidR="00044CE1" w:rsidRDefault="003F4CB7">
      <w:pPr>
        <w:rPr>
          <w:szCs w:val="22"/>
        </w:rPr>
      </w:pPr>
      <w:r>
        <w:rPr>
          <w:szCs w:val="22"/>
        </w:rPr>
        <w:br w:type="page"/>
      </w:r>
    </w:p>
    <w:p w14:paraId="0E590885" w14:textId="77777777" w:rsidR="00044CE1" w:rsidRDefault="00044CE1">
      <w:pPr>
        <w:rPr>
          <w:b/>
          <w:caps/>
          <w:szCs w:val="22"/>
        </w:rPr>
        <w:sectPr w:rsidR="00044CE1">
          <w:headerReference w:type="even" r:id="rId17"/>
          <w:headerReference w:type="default" r:id="rId18"/>
          <w:footerReference w:type="even" r:id="rId19"/>
          <w:footerReference w:type="default" r:id="rId20"/>
          <w:headerReference w:type="first" r:id="rId21"/>
          <w:footerReference w:type="first" r:id="rId22"/>
          <w:pgSz w:w="11906" w:h="16838"/>
          <w:pgMar w:top="1134" w:right="1418" w:bottom="1134" w:left="992" w:header="567" w:footer="567" w:gutter="0"/>
          <w:cols w:space="708"/>
          <w:titlePg/>
          <w:docGrid w:linePitch="360"/>
        </w:sectPr>
      </w:pPr>
    </w:p>
    <w:p w14:paraId="08A884AA" w14:textId="77777777" w:rsidR="00044CE1" w:rsidRDefault="003F4CB7">
      <w:pPr>
        <w:rPr>
          <w:b/>
          <w:caps/>
          <w:szCs w:val="22"/>
        </w:rPr>
      </w:pPr>
      <w:r>
        <w:rPr>
          <w:b/>
          <w:caps/>
          <w:szCs w:val="22"/>
        </w:rPr>
        <w:lastRenderedPageBreak/>
        <w:t xml:space="preserve">B – nabídkA řešení k požadavku </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44CE1" w14:paraId="21840EB7" w14:textId="77777777">
        <w:tc>
          <w:tcPr>
            <w:tcW w:w="1701" w:type="dxa"/>
            <w:tcBorders>
              <w:top w:val="single" w:sz="8" w:space="0" w:color="auto"/>
              <w:left w:val="single" w:sz="8" w:space="0" w:color="auto"/>
              <w:bottom w:val="single" w:sz="8" w:space="0" w:color="auto"/>
            </w:tcBorders>
            <w:vAlign w:val="center"/>
          </w:tcPr>
          <w:p w14:paraId="43F61B47" w14:textId="77777777" w:rsidR="00044CE1" w:rsidRDefault="003F4CB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38146C0" w14:textId="77777777" w:rsidR="00044CE1" w:rsidRDefault="003F4CB7">
            <w:pPr>
              <w:pStyle w:val="Tabulka"/>
              <w:rPr>
                <w:szCs w:val="22"/>
              </w:rPr>
            </w:pPr>
            <w:r>
              <w:rPr>
                <w:szCs w:val="22"/>
              </w:rPr>
              <w:t>664</w:t>
            </w:r>
          </w:p>
        </w:tc>
      </w:tr>
    </w:tbl>
    <w:p w14:paraId="62354996" w14:textId="77777777" w:rsidR="00044CE1" w:rsidRDefault="003F4CB7">
      <w:pPr>
        <w:pStyle w:val="Nadpis1"/>
        <w:numPr>
          <w:ilvl w:val="0"/>
          <w:numId w:val="23"/>
        </w:numPr>
        <w:ind w:left="284" w:hanging="284"/>
        <w:rPr>
          <w:szCs w:val="22"/>
        </w:rPr>
      </w:pPr>
      <w:r>
        <w:rPr>
          <w:szCs w:val="22"/>
        </w:rPr>
        <w:t xml:space="preserve">Návrh konceptu technického řešení  </w:t>
      </w:r>
    </w:p>
    <w:p w14:paraId="3154E7CB" w14:textId="77777777" w:rsidR="00044CE1" w:rsidRDefault="003F4CB7">
      <w:r>
        <w:t>Viz část A tohoto PZ, body 2 a 3</w:t>
      </w:r>
    </w:p>
    <w:p w14:paraId="214D2A98" w14:textId="77777777" w:rsidR="00044CE1" w:rsidRDefault="003F4CB7">
      <w:pPr>
        <w:pStyle w:val="Nadpis1"/>
        <w:numPr>
          <w:ilvl w:val="0"/>
          <w:numId w:val="23"/>
        </w:numPr>
        <w:ind w:left="284" w:hanging="284"/>
        <w:rPr>
          <w:szCs w:val="22"/>
        </w:rPr>
      </w:pPr>
      <w:r>
        <w:rPr>
          <w:szCs w:val="22"/>
        </w:rPr>
        <w:t>Uživatelské a licenční zajištění pro Objednatele</w:t>
      </w:r>
    </w:p>
    <w:p w14:paraId="2867C683" w14:textId="77777777" w:rsidR="00044CE1" w:rsidRDefault="003F4CB7">
      <w:r>
        <w:t>V souladu s podmínkami smlouvy č. 391-2019-11150</w:t>
      </w:r>
    </w:p>
    <w:p w14:paraId="30375965" w14:textId="77777777" w:rsidR="00044CE1" w:rsidRDefault="003F4CB7">
      <w:pPr>
        <w:pStyle w:val="Nadpis1"/>
        <w:numPr>
          <w:ilvl w:val="0"/>
          <w:numId w:val="23"/>
        </w:numPr>
        <w:ind w:left="284" w:hanging="284"/>
        <w:rPr>
          <w:szCs w:val="22"/>
        </w:rPr>
      </w:pPr>
      <w:r>
        <w:rPr>
          <w:szCs w:val="22"/>
        </w:rPr>
        <w:t>Dopady do systémů MZe</w:t>
      </w:r>
    </w:p>
    <w:p w14:paraId="566D4E4F" w14:textId="77777777" w:rsidR="00044CE1" w:rsidRDefault="003F4CB7">
      <w:r>
        <w:t>Bez dopadu</w:t>
      </w:r>
    </w:p>
    <w:p w14:paraId="3A6205A4" w14:textId="77777777" w:rsidR="00044CE1" w:rsidRDefault="0015174A">
      <w:pPr>
        <w:pStyle w:val="Nadpis1"/>
        <w:numPr>
          <w:ilvl w:val="1"/>
          <w:numId w:val="23"/>
        </w:numPr>
        <w:ind w:left="1440" w:hanging="292"/>
        <w:rPr>
          <w:szCs w:val="22"/>
        </w:rPr>
      </w:pPr>
      <w:r>
        <w:rPr>
          <w:rFonts w:cs="Times New Roman"/>
          <w:noProof/>
          <w:szCs w:val="21"/>
        </w:rPr>
        <w:object w:dxaOrig="1440" w:dyaOrig="1440" w14:anchorId="0E2D70A9">
          <v:shape id="_x0000_s1027" type="#_x0000_t75" style="position:absolute;left:0;text-align:left;margin-left:455.75pt;margin-top:5.25pt;width:48.25pt;height:35.3pt;z-index:5120;visibility:visible" o:bordertopcolor="black" o:borderleftcolor="black" o:borderbottomcolor="black" o:borderrightcolor="black">
            <v:imagedata r:id="rId23" o:title=""/>
            <w10:wrap type="square"/>
          </v:shape>
          <o:OLEObject Type="Embed" ProgID="Word.Document.12" ShapeID="_x0000_s1027" DrawAspect="Icon" ObjectID="_1735718036" r:id="rId24"/>
        </w:object>
      </w:r>
      <w:r w:rsidR="003F4CB7">
        <w:rPr>
          <w:szCs w:val="22"/>
        </w:rPr>
        <w:t>Na provoz a infrastrukturu</w:t>
      </w:r>
    </w:p>
    <w:p w14:paraId="5D7F2F5B" w14:textId="77777777" w:rsidR="00044CE1" w:rsidRDefault="003F4CB7">
      <w:pPr>
        <w:rPr>
          <w:sz w:val="18"/>
          <w:szCs w:val="18"/>
        </w:rPr>
      </w:pPr>
      <w:r>
        <w:rPr>
          <w:sz w:val="18"/>
          <w:szCs w:val="18"/>
        </w:rPr>
        <w:t xml:space="preserve">(Pozn.: V případě, že má změna dopady na síťovou infrastrukturu, doplňte tabulku v připojeném souboru - otevřete dvojklikem.)     </w:t>
      </w:r>
    </w:p>
    <w:p w14:paraId="73489A89" w14:textId="77777777" w:rsidR="00044CE1" w:rsidRDefault="003F4CB7">
      <w:pPr>
        <w:pStyle w:val="Nadpis1"/>
        <w:numPr>
          <w:ilvl w:val="1"/>
          <w:numId w:val="23"/>
        </w:numPr>
        <w:ind w:left="1440" w:hanging="292"/>
        <w:rPr>
          <w:szCs w:val="22"/>
        </w:rPr>
      </w:pPr>
      <w:r>
        <w:rPr>
          <w:szCs w:val="22"/>
        </w:rPr>
        <w:t>Na bezpečnost</w:t>
      </w:r>
    </w:p>
    <w:p w14:paraId="435D69DD" w14:textId="77777777" w:rsidR="00044CE1" w:rsidRDefault="003F4CB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044CE1" w14:paraId="3E48F17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1B312EE" w14:textId="77777777" w:rsidR="00044CE1" w:rsidRDefault="003F4CB7">
            <w:pPr>
              <w:rPr>
                <w:b/>
                <w:bCs/>
                <w:color w:val="000000"/>
                <w:szCs w:val="22"/>
                <w:lang w:eastAsia="cs-CZ"/>
              </w:rPr>
            </w:pPr>
            <w:r>
              <w:rPr>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EA37E2" w14:textId="77777777" w:rsidR="00044CE1" w:rsidRDefault="003F4CB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ECA05" w14:textId="77777777" w:rsidR="00044CE1" w:rsidRDefault="003F4CB7">
            <w:pPr>
              <w:rPr>
                <w:b/>
                <w:bCs/>
                <w:color w:val="000000"/>
                <w:szCs w:val="22"/>
                <w:lang w:eastAsia="cs-CZ"/>
              </w:rPr>
            </w:pPr>
            <w:r>
              <w:rPr>
                <w:b/>
                <w:bCs/>
                <w:color w:val="000000"/>
                <w:szCs w:val="22"/>
                <w:lang w:eastAsia="cs-CZ"/>
              </w:rPr>
              <w:t>Předpokládaný dopad a navrhované opatření/změny</w:t>
            </w:r>
          </w:p>
        </w:tc>
      </w:tr>
      <w:tr w:rsidR="00044CE1" w14:paraId="5AB7F0AB" w14:textId="77777777">
        <w:trPr>
          <w:trHeight w:val="300"/>
        </w:trPr>
        <w:tc>
          <w:tcPr>
            <w:tcW w:w="426" w:type="dxa"/>
            <w:tcBorders>
              <w:top w:val="single" w:sz="8" w:space="0" w:color="auto"/>
              <w:bottom w:val="single" w:sz="4" w:space="0" w:color="auto"/>
            </w:tcBorders>
            <w:vAlign w:val="center"/>
          </w:tcPr>
          <w:p w14:paraId="0F643F4B"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13DCEAA7" w14:textId="77777777" w:rsidR="00044CE1" w:rsidRDefault="003F4CB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314" w:type="dxa"/>
            <w:tcBorders>
              <w:top w:val="single" w:sz="8" w:space="0" w:color="auto"/>
              <w:bottom w:val="single" w:sz="4" w:space="0" w:color="auto"/>
            </w:tcBorders>
            <w:shd w:val="clear" w:color="auto" w:fill="auto"/>
            <w:noWrap/>
            <w:vAlign w:val="center"/>
            <w:hideMark/>
          </w:tcPr>
          <w:p w14:paraId="1D22CA4F" w14:textId="77777777" w:rsidR="00044CE1" w:rsidRDefault="003F4CB7">
            <w:pPr>
              <w:rPr>
                <w:color w:val="000000"/>
                <w:szCs w:val="22"/>
                <w:lang w:eastAsia="cs-CZ"/>
              </w:rPr>
            </w:pPr>
            <w:r>
              <w:rPr>
                <w:color w:val="000000"/>
                <w:szCs w:val="22"/>
                <w:lang w:eastAsia="cs-CZ"/>
              </w:rPr>
              <w:t>Bez dopadu</w:t>
            </w:r>
          </w:p>
        </w:tc>
      </w:tr>
      <w:tr w:rsidR="00044CE1" w14:paraId="1254B494" w14:textId="77777777">
        <w:trPr>
          <w:trHeight w:val="300"/>
        </w:trPr>
        <w:tc>
          <w:tcPr>
            <w:tcW w:w="426" w:type="dxa"/>
            <w:tcBorders>
              <w:bottom w:val="single" w:sz="4" w:space="0" w:color="auto"/>
            </w:tcBorders>
            <w:vAlign w:val="center"/>
          </w:tcPr>
          <w:p w14:paraId="5D98C442"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8AE06A5" w14:textId="77777777" w:rsidR="00044CE1" w:rsidRDefault="003F4CB7">
            <w:pPr>
              <w:rPr>
                <w:bCs/>
                <w:color w:val="000000"/>
                <w:szCs w:val="22"/>
                <w:lang w:eastAsia="cs-CZ"/>
              </w:rPr>
            </w:pPr>
            <w:r>
              <w:rPr>
                <w:bCs/>
                <w:color w:val="000000"/>
                <w:szCs w:val="22"/>
                <w:lang w:eastAsia="cs-CZ"/>
              </w:rPr>
              <w:t>Dohledatelnost provedených změn v datech 3.1.7.</w:t>
            </w:r>
          </w:p>
        </w:tc>
        <w:tc>
          <w:tcPr>
            <w:tcW w:w="4314" w:type="dxa"/>
            <w:tcBorders>
              <w:bottom w:val="single" w:sz="4" w:space="0" w:color="auto"/>
            </w:tcBorders>
            <w:shd w:val="clear" w:color="auto" w:fill="auto"/>
            <w:noWrap/>
            <w:vAlign w:val="center"/>
            <w:hideMark/>
          </w:tcPr>
          <w:p w14:paraId="5741CCA5" w14:textId="77777777" w:rsidR="00044CE1" w:rsidRDefault="003F4CB7">
            <w:pPr>
              <w:rPr>
                <w:b/>
                <w:bCs/>
                <w:color w:val="000000"/>
                <w:szCs w:val="22"/>
                <w:lang w:eastAsia="cs-CZ"/>
              </w:rPr>
            </w:pPr>
            <w:r>
              <w:rPr>
                <w:color w:val="000000"/>
                <w:szCs w:val="22"/>
                <w:lang w:eastAsia="cs-CZ"/>
              </w:rPr>
              <w:t>Bez dopadu</w:t>
            </w:r>
          </w:p>
        </w:tc>
      </w:tr>
      <w:tr w:rsidR="00044CE1" w14:paraId="6F672098" w14:textId="77777777">
        <w:trPr>
          <w:trHeight w:val="300"/>
        </w:trPr>
        <w:tc>
          <w:tcPr>
            <w:tcW w:w="426" w:type="dxa"/>
            <w:tcBorders>
              <w:bottom w:val="single" w:sz="4" w:space="0" w:color="auto"/>
            </w:tcBorders>
            <w:vAlign w:val="center"/>
          </w:tcPr>
          <w:p w14:paraId="56A0550D"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5FEBB1E8" w14:textId="77777777" w:rsidR="00044CE1" w:rsidRDefault="003F4CB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314" w:type="dxa"/>
            <w:tcBorders>
              <w:bottom w:val="single" w:sz="4" w:space="0" w:color="auto"/>
            </w:tcBorders>
            <w:shd w:val="clear" w:color="auto" w:fill="auto"/>
            <w:noWrap/>
            <w:vAlign w:val="center"/>
            <w:hideMark/>
          </w:tcPr>
          <w:p w14:paraId="7014F77B" w14:textId="77777777" w:rsidR="00044CE1" w:rsidRDefault="003F4CB7">
            <w:pPr>
              <w:rPr>
                <w:b/>
                <w:bCs/>
                <w:color w:val="000000"/>
                <w:szCs w:val="22"/>
                <w:lang w:eastAsia="cs-CZ"/>
              </w:rPr>
            </w:pPr>
            <w:r>
              <w:rPr>
                <w:color w:val="000000"/>
                <w:szCs w:val="22"/>
                <w:lang w:eastAsia="cs-CZ"/>
              </w:rPr>
              <w:t>Bez dopadu</w:t>
            </w:r>
          </w:p>
        </w:tc>
      </w:tr>
      <w:tr w:rsidR="00044CE1" w14:paraId="46F23E5C" w14:textId="77777777">
        <w:trPr>
          <w:trHeight w:val="300"/>
        </w:trPr>
        <w:tc>
          <w:tcPr>
            <w:tcW w:w="426" w:type="dxa"/>
            <w:tcBorders>
              <w:bottom w:val="single" w:sz="4" w:space="0" w:color="auto"/>
            </w:tcBorders>
            <w:vAlign w:val="center"/>
          </w:tcPr>
          <w:p w14:paraId="625A4B3F"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3D059C9C" w14:textId="77777777" w:rsidR="00044CE1" w:rsidRDefault="003F4CB7">
            <w:pPr>
              <w:rPr>
                <w:bCs/>
                <w:color w:val="000000"/>
                <w:szCs w:val="22"/>
                <w:lang w:eastAsia="cs-CZ"/>
              </w:rPr>
            </w:pPr>
            <w:r>
              <w:rPr>
                <w:szCs w:val="22"/>
              </w:rPr>
              <w:t>Šifrování 3.1.8., Certifikační autority a PKI 3.1.9.</w:t>
            </w:r>
          </w:p>
        </w:tc>
        <w:tc>
          <w:tcPr>
            <w:tcW w:w="4314" w:type="dxa"/>
            <w:tcBorders>
              <w:bottom w:val="single" w:sz="4" w:space="0" w:color="auto"/>
            </w:tcBorders>
            <w:shd w:val="clear" w:color="auto" w:fill="auto"/>
            <w:noWrap/>
            <w:vAlign w:val="center"/>
          </w:tcPr>
          <w:p w14:paraId="1B55D5A8" w14:textId="77777777" w:rsidR="00044CE1" w:rsidRDefault="003F4CB7">
            <w:pPr>
              <w:rPr>
                <w:b/>
                <w:bCs/>
                <w:color w:val="000000"/>
                <w:szCs w:val="22"/>
                <w:lang w:eastAsia="cs-CZ"/>
              </w:rPr>
            </w:pPr>
            <w:r>
              <w:rPr>
                <w:color w:val="000000"/>
                <w:szCs w:val="22"/>
                <w:lang w:eastAsia="cs-CZ"/>
              </w:rPr>
              <w:t>Bez dopadu</w:t>
            </w:r>
          </w:p>
        </w:tc>
      </w:tr>
      <w:tr w:rsidR="00044CE1" w14:paraId="0F53C256" w14:textId="77777777">
        <w:trPr>
          <w:trHeight w:val="300"/>
        </w:trPr>
        <w:tc>
          <w:tcPr>
            <w:tcW w:w="426" w:type="dxa"/>
            <w:tcBorders>
              <w:bottom w:val="single" w:sz="4" w:space="0" w:color="auto"/>
            </w:tcBorders>
            <w:vAlign w:val="center"/>
          </w:tcPr>
          <w:p w14:paraId="564F2F54"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36D7968A" w14:textId="77777777" w:rsidR="00044CE1" w:rsidRDefault="003F4CB7">
            <w:pPr>
              <w:rPr>
                <w:bCs/>
                <w:color w:val="000000"/>
                <w:szCs w:val="22"/>
                <w:lang w:eastAsia="cs-CZ"/>
              </w:rPr>
            </w:pPr>
            <w:r>
              <w:rPr>
                <w:bCs/>
                <w:color w:val="000000"/>
                <w:szCs w:val="22"/>
                <w:lang w:eastAsia="cs-CZ"/>
              </w:rPr>
              <w:t>Integrita – constraints, cizí klíče apod. 3.2.</w:t>
            </w:r>
          </w:p>
        </w:tc>
        <w:tc>
          <w:tcPr>
            <w:tcW w:w="4314" w:type="dxa"/>
            <w:tcBorders>
              <w:bottom w:val="single" w:sz="4" w:space="0" w:color="auto"/>
            </w:tcBorders>
            <w:shd w:val="clear" w:color="auto" w:fill="auto"/>
            <w:noWrap/>
            <w:vAlign w:val="center"/>
            <w:hideMark/>
          </w:tcPr>
          <w:p w14:paraId="07B6EAA0" w14:textId="77777777" w:rsidR="00044CE1" w:rsidRDefault="003F4CB7">
            <w:pPr>
              <w:rPr>
                <w:b/>
                <w:bCs/>
                <w:color w:val="000000"/>
                <w:szCs w:val="22"/>
                <w:lang w:eastAsia="cs-CZ"/>
              </w:rPr>
            </w:pPr>
            <w:r>
              <w:rPr>
                <w:color w:val="000000"/>
                <w:szCs w:val="22"/>
                <w:lang w:eastAsia="cs-CZ"/>
              </w:rPr>
              <w:t>Bez dopadu</w:t>
            </w:r>
          </w:p>
        </w:tc>
      </w:tr>
      <w:tr w:rsidR="00044CE1" w14:paraId="789FF3AC" w14:textId="77777777">
        <w:trPr>
          <w:trHeight w:val="300"/>
        </w:trPr>
        <w:tc>
          <w:tcPr>
            <w:tcW w:w="426" w:type="dxa"/>
            <w:tcBorders>
              <w:bottom w:val="single" w:sz="4" w:space="0" w:color="auto"/>
            </w:tcBorders>
            <w:vAlign w:val="center"/>
          </w:tcPr>
          <w:p w14:paraId="1B53184A"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5DD78774" w14:textId="77777777" w:rsidR="00044CE1" w:rsidRDefault="003F4CB7">
            <w:pPr>
              <w:rPr>
                <w:bCs/>
                <w:color w:val="000000"/>
                <w:szCs w:val="22"/>
                <w:lang w:eastAsia="cs-CZ"/>
              </w:rPr>
            </w:pPr>
            <w:r>
              <w:rPr>
                <w:bCs/>
                <w:color w:val="000000"/>
                <w:szCs w:val="22"/>
                <w:lang w:eastAsia="cs-CZ"/>
              </w:rPr>
              <w:t>Integrita – platnost dat 3.2.</w:t>
            </w:r>
          </w:p>
        </w:tc>
        <w:tc>
          <w:tcPr>
            <w:tcW w:w="4314" w:type="dxa"/>
            <w:tcBorders>
              <w:bottom w:val="single" w:sz="4" w:space="0" w:color="auto"/>
            </w:tcBorders>
            <w:shd w:val="clear" w:color="auto" w:fill="auto"/>
            <w:noWrap/>
            <w:vAlign w:val="center"/>
            <w:hideMark/>
          </w:tcPr>
          <w:p w14:paraId="30744C4D" w14:textId="77777777" w:rsidR="00044CE1" w:rsidRDefault="003F4CB7">
            <w:pPr>
              <w:rPr>
                <w:b/>
                <w:bCs/>
                <w:color w:val="000000"/>
                <w:szCs w:val="22"/>
                <w:lang w:eastAsia="cs-CZ"/>
              </w:rPr>
            </w:pPr>
            <w:r>
              <w:rPr>
                <w:color w:val="000000"/>
                <w:szCs w:val="22"/>
                <w:lang w:eastAsia="cs-CZ"/>
              </w:rPr>
              <w:t>Bez dopadu</w:t>
            </w:r>
          </w:p>
        </w:tc>
      </w:tr>
      <w:tr w:rsidR="00044CE1" w14:paraId="2B188DBC" w14:textId="77777777">
        <w:trPr>
          <w:trHeight w:val="300"/>
        </w:trPr>
        <w:tc>
          <w:tcPr>
            <w:tcW w:w="426" w:type="dxa"/>
            <w:tcBorders>
              <w:bottom w:val="single" w:sz="4" w:space="0" w:color="auto"/>
            </w:tcBorders>
            <w:vAlign w:val="center"/>
          </w:tcPr>
          <w:p w14:paraId="2B53F530"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EF1F4E6" w14:textId="77777777" w:rsidR="00044CE1" w:rsidRDefault="003F4CB7">
            <w:pPr>
              <w:rPr>
                <w:bCs/>
                <w:color w:val="000000"/>
                <w:szCs w:val="22"/>
                <w:lang w:eastAsia="cs-CZ"/>
              </w:rPr>
            </w:pPr>
            <w:r>
              <w:rPr>
                <w:bCs/>
                <w:color w:val="000000"/>
                <w:szCs w:val="22"/>
                <w:lang w:eastAsia="cs-CZ"/>
              </w:rPr>
              <w:t>Integrita - kontrola na vstupní data formulářů 3.2.</w:t>
            </w:r>
          </w:p>
        </w:tc>
        <w:tc>
          <w:tcPr>
            <w:tcW w:w="4314" w:type="dxa"/>
            <w:tcBorders>
              <w:bottom w:val="single" w:sz="4" w:space="0" w:color="auto"/>
            </w:tcBorders>
            <w:shd w:val="clear" w:color="auto" w:fill="auto"/>
            <w:noWrap/>
            <w:vAlign w:val="center"/>
            <w:hideMark/>
          </w:tcPr>
          <w:p w14:paraId="334CF9D1" w14:textId="77777777" w:rsidR="00044CE1" w:rsidRDefault="003F4CB7">
            <w:pPr>
              <w:rPr>
                <w:b/>
                <w:bCs/>
                <w:color w:val="000000"/>
                <w:szCs w:val="22"/>
                <w:lang w:eastAsia="cs-CZ"/>
              </w:rPr>
            </w:pPr>
            <w:r>
              <w:rPr>
                <w:color w:val="000000"/>
                <w:szCs w:val="22"/>
                <w:lang w:eastAsia="cs-CZ"/>
              </w:rPr>
              <w:t>Bez dopadu</w:t>
            </w:r>
          </w:p>
        </w:tc>
      </w:tr>
      <w:tr w:rsidR="00044CE1" w14:paraId="7F08BAFC" w14:textId="77777777">
        <w:trPr>
          <w:trHeight w:val="300"/>
        </w:trPr>
        <w:tc>
          <w:tcPr>
            <w:tcW w:w="426" w:type="dxa"/>
            <w:tcBorders>
              <w:bottom w:val="single" w:sz="4" w:space="0" w:color="auto"/>
            </w:tcBorders>
            <w:vAlign w:val="center"/>
          </w:tcPr>
          <w:p w14:paraId="680231B9"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373A6A89" w14:textId="77777777" w:rsidR="00044CE1" w:rsidRDefault="003F4CB7">
            <w:pPr>
              <w:rPr>
                <w:bCs/>
                <w:color w:val="000000"/>
                <w:szCs w:val="22"/>
                <w:lang w:eastAsia="cs-CZ"/>
              </w:rPr>
            </w:pPr>
            <w:r>
              <w:rPr>
                <w:bCs/>
                <w:color w:val="000000"/>
                <w:szCs w:val="22"/>
                <w:lang w:eastAsia="cs-CZ"/>
              </w:rPr>
              <w:t>Ošetření výjimek běhu, chyby a hlášení 3.4.3.</w:t>
            </w:r>
          </w:p>
        </w:tc>
        <w:tc>
          <w:tcPr>
            <w:tcW w:w="4314" w:type="dxa"/>
            <w:tcBorders>
              <w:bottom w:val="single" w:sz="4" w:space="0" w:color="auto"/>
            </w:tcBorders>
            <w:shd w:val="clear" w:color="auto" w:fill="auto"/>
            <w:noWrap/>
            <w:vAlign w:val="center"/>
            <w:hideMark/>
          </w:tcPr>
          <w:p w14:paraId="5715EBED" w14:textId="77777777" w:rsidR="00044CE1" w:rsidRDefault="003F4CB7">
            <w:pPr>
              <w:rPr>
                <w:b/>
                <w:bCs/>
                <w:color w:val="000000"/>
                <w:szCs w:val="22"/>
                <w:lang w:eastAsia="cs-CZ"/>
              </w:rPr>
            </w:pPr>
            <w:r>
              <w:rPr>
                <w:color w:val="000000"/>
                <w:szCs w:val="22"/>
                <w:lang w:eastAsia="cs-CZ"/>
              </w:rPr>
              <w:t>Bez dopadu</w:t>
            </w:r>
          </w:p>
        </w:tc>
      </w:tr>
      <w:tr w:rsidR="00044CE1" w14:paraId="44253F31" w14:textId="77777777">
        <w:trPr>
          <w:trHeight w:val="300"/>
        </w:trPr>
        <w:tc>
          <w:tcPr>
            <w:tcW w:w="426" w:type="dxa"/>
            <w:tcBorders>
              <w:bottom w:val="single" w:sz="4" w:space="0" w:color="auto"/>
            </w:tcBorders>
            <w:vAlign w:val="center"/>
          </w:tcPr>
          <w:p w14:paraId="0CFA583A"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B175427" w14:textId="77777777" w:rsidR="00044CE1" w:rsidRDefault="003F4CB7">
            <w:pPr>
              <w:rPr>
                <w:bCs/>
                <w:color w:val="000000"/>
                <w:szCs w:val="22"/>
                <w:lang w:eastAsia="cs-CZ"/>
              </w:rPr>
            </w:pPr>
            <w:r>
              <w:rPr>
                <w:bCs/>
                <w:color w:val="000000"/>
                <w:szCs w:val="22"/>
                <w:lang w:eastAsia="cs-CZ"/>
              </w:rPr>
              <w:t>Práce s pamětí 3.4.4.</w:t>
            </w:r>
          </w:p>
        </w:tc>
        <w:tc>
          <w:tcPr>
            <w:tcW w:w="4314" w:type="dxa"/>
            <w:tcBorders>
              <w:bottom w:val="single" w:sz="4" w:space="0" w:color="auto"/>
            </w:tcBorders>
            <w:shd w:val="clear" w:color="auto" w:fill="auto"/>
            <w:noWrap/>
            <w:vAlign w:val="center"/>
            <w:hideMark/>
          </w:tcPr>
          <w:p w14:paraId="49044704" w14:textId="77777777" w:rsidR="00044CE1" w:rsidRDefault="003F4CB7">
            <w:pPr>
              <w:rPr>
                <w:b/>
                <w:bCs/>
                <w:color w:val="000000"/>
                <w:szCs w:val="22"/>
                <w:lang w:eastAsia="cs-CZ"/>
              </w:rPr>
            </w:pPr>
            <w:r>
              <w:rPr>
                <w:color w:val="000000"/>
                <w:szCs w:val="22"/>
                <w:lang w:eastAsia="cs-CZ"/>
              </w:rPr>
              <w:t>Bez dopadu</w:t>
            </w:r>
          </w:p>
        </w:tc>
      </w:tr>
      <w:tr w:rsidR="00044CE1" w14:paraId="05366F5C" w14:textId="77777777">
        <w:trPr>
          <w:trHeight w:val="300"/>
        </w:trPr>
        <w:tc>
          <w:tcPr>
            <w:tcW w:w="426" w:type="dxa"/>
            <w:tcBorders>
              <w:bottom w:val="single" w:sz="4" w:space="0" w:color="auto"/>
            </w:tcBorders>
            <w:vAlign w:val="center"/>
          </w:tcPr>
          <w:p w14:paraId="63F6135D"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251CB72" w14:textId="77777777" w:rsidR="00044CE1" w:rsidRDefault="003F4CB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314" w:type="dxa"/>
            <w:tcBorders>
              <w:bottom w:val="single" w:sz="4" w:space="0" w:color="auto"/>
            </w:tcBorders>
            <w:shd w:val="clear" w:color="auto" w:fill="auto"/>
            <w:noWrap/>
            <w:vAlign w:val="center"/>
            <w:hideMark/>
          </w:tcPr>
          <w:p w14:paraId="46F6CD80" w14:textId="77777777" w:rsidR="00044CE1" w:rsidRDefault="003F4CB7">
            <w:pPr>
              <w:rPr>
                <w:b/>
                <w:bCs/>
                <w:color w:val="000000"/>
                <w:szCs w:val="22"/>
                <w:lang w:eastAsia="cs-CZ"/>
              </w:rPr>
            </w:pPr>
            <w:r>
              <w:rPr>
                <w:color w:val="000000"/>
                <w:szCs w:val="22"/>
                <w:lang w:eastAsia="cs-CZ"/>
              </w:rPr>
              <w:t>Bez dopadu</w:t>
            </w:r>
          </w:p>
        </w:tc>
      </w:tr>
      <w:tr w:rsidR="00044CE1" w14:paraId="1773FF2B" w14:textId="77777777">
        <w:trPr>
          <w:trHeight w:val="300"/>
        </w:trPr>
        <w:tc>
          <w:tcPr>
            <w:tcW w:w="426" w:type="dxa"/>
            <w:tcBorders>
              <w:bottom w:val="single" w:sz="4" w:space="0" w:color="auto"/>
            </w:tcBorders>
            <w:vAlign w:val="center"/>
          </w:tcPr>
          <w:p w14:paraId="145AD752"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C030F6C" w14:textId="77777777" w:rsidR="00044CE1" w:rsidRDefault="003F4CB7">
            <w:pPr>
              <w:rPr>
                <w:bCs/>
                <w:color w:val="000000"/>
                <w:szCs w:val="22"/>
                <w:lang w:eastAsia="cs-CZ"/>
              </w:rPr>
            </w:pPr>
            <w:r>
              <w:rPr>
                <w:bCs/>
                <w:color w:val="000000"/>
                <w:szCs w:val="22"/>
                <w:lang w:eastAsia="cs-CZ"/>
              </w:rPr>
              <w:t>Ochrana systému 3.4.7.</w:t>
            </w:r>
          </w:p>
        </w:tc>
        <w:tc>
          <w:tcPr>
            <w:tcW w:w="4314" w:type="dxa"/>
            <w:tcBorders>
              <w:bottom w:val="single" w:sz="4" w:space="0" w:color="auto"/>
            </w:tcBorders>
            <w:shd w:val="clear" w:color="auto" w:fill="auto"/>
            <w:noWrap/>
            <w:vAlign w:val="center"/>
            <w:hideMark/>
          </w:tcPr>
          <w:p w14:paraId="1C7389A3" w14:textId="77777777" w:rsidR="00044CE1" w:rsidRDefault="003F4CB7">
            <w:pPr>
              <w:rPr>
                <w:b/>
                <w:bCs/>
                <w:color w:val="000000"/>
                <w:szCs w:val="22"/>
                <w:lang w:eastAsia="cs-CZ"/>
              </w:rPr>
            </w:pPr>
            <w:r>
              <w:rPr>
                <w:color w:val="000000"/>
                <w:szCs w:val="22"/>
                <w:lang w:eastAsia="cs-CZ"/>
              </w:rPr>
              <w:t>Bez dopadu</w:t>
            </w:r>
          </w:p>
        </w:tc>
      </w:tr>
      <w:tr w:rsidR="00044CE1" w14:paraId="5B9B14A9" w14:textId="77777777">
        <w:trPr>
          <w:trHeight w:val="300"/>
        </w:trPr>
        <w:tc>
          <w:tcPr>
            <w:tcW w:w="426" w:type="dxa"/>
            <w:tcBorders>
              <w:bottom w:val="single" w:sz="4" w:space="0" w:color="auto"/>
            </w:tcBorders>
            <w:vAlign w:val="center"/>
          </w:tcPr>
          <w:p w14:paraId="5810DD00"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9FB34AD" w14:textId="77777777" w:rsidR="00044CE1" w:rsidRDefault="003F4CB7">
            <w:pPr>
              <w:rPr>
                <w:bCs/>
                <w:color w:val="000000"/>
                <w:szCs w:val="22"/>
                <w:lang w:eastAsia="cs-CZ"/>
              </w:rPr>
            </w:pPr>
            <w:r>
              <w:rPr>
                <w:bCs/>
                <w:color w:val="000000"/>
                <w:szCs w:val="22"/>
                <w:lang w:eastAsia="cs-CZ"/>
              </w:rPr>
              <w:t>Testování systému 3.4.9.</w:t>
            </w:r>
          </w:p>
        </w:tc>
        <w:tc>
          <w:tcPr>
            <w:tcW w:w="4314" w:type="dxa"/>
            <w:tcBorders>
              <w:bottom w:val="single" w:sz="4" w:space="0" w:color="auto"/>
            </w:tcBorders>
            <w:shd w:val="clear" w:color="auto" w:fill="auto"/>
            <w:noWrap/>
            <w:vAlign w:val="center"/>
            <w:hideMark/>
          </w:tcPr>
          <w:p w14:paraId="552084FF" w14:textId="77777777" w:rsidR="00044CE1" w:rsidRDefault="003F4CB7">
            <w:pPr>
              <w:rPr>
                <w:b/>
                <w:bCs/>
                <w:color w:val="000000"/>
                <w:szCs w:val="22"/>
                <w:lang w:eastAsia="cs-CZ"/>
              </w:rPr>
            </w:pPr>
            <w:r>
              <w:rPr>
                <w:color w:val="000000"/>
                <w:szCs w:val="22"/>
                <w:lang w:eastAsia="cs-CZ"/>
              </w:rPr>
              <w:t>Bez dopadu</w:t>
            </w:r>
          </w:p>
        </w:tc>
      </w:tr>
      <w:tr w:rsidR="00044CE1" w14:paraId="1CA5C401" w14:textId="77777777">
        <w:trPr>
          <w:trHeight w:val="300"/>
        </w:trPr>
        <w:tc>
          <w:tcPr>
            <w:tcW w:w="426" w:type="dxa"/>
            <w:tcBorders>
              <w:bottom w:val="single" w:sz="4" w:space="0" w:color="auto"/>
            </w:tcBorders>
            <w:vAlign w:val="center"/>
          </w:tcPr>
          <w:p w14:paraId="6774720E" w14:textId="77777777" w:rsidR="00044CE1" w:rsidRDefault="00044CE1">
            <w:pPr>
              <w:pStyle w:val="Odstavecseseznamem"/>
              <w:numPr>
                <w:ilvl w:val="0"/>
                <w:numId w:val="15"/>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9487B0B" w14:textId="77777777" w:rsidR="00044CE1" w:rsidRDefault="003F4CB7">
            <w:pPr>
              <w:rPr>
                <w:bCs/>
                <w:color w:val="000000"/>
                <w:szCs w:val="22"/>
                <w:lang w:eastAsia="cs-CZ"/>
              </w:rPr>
            </w:pPr>
            <w:r>
              <w:rPr>
                <w:bCs/>
                <w:color w:val="000000"/>
                <w:szCs w:val="22"/>
                <w:lang w:eastAsia="cs-CZ"/>
              </w:rPr>
              <w:t>Externí komunikace 3.4.11.</w:t>
            </w:r>
          </w:p>
        </w:tc>
        <w:tc>
          <w:tcPr>
            <w:tcW w:w="4314" w:type="dxa"/>
            <w:tcBorders>
              <w:bottom w:val="single" w:sz="4" w:space="0" w:color="auto"/>
            </w:tcBorders>
            <w:shd w:val="clear" w:color="auto" w:fill="auto"/>
            <w:noWrap/>
            <w:vAlign w:val="center"/>
            <w:hideMark/>
          </w:tcPr>
          <w:p w14:paraId="6CA54DC7" w14:textId="77777777" w:rsidR="00044CE1" w:rsidRDefault="003F4CB7">
            <w:pPr>
              <w:rPr>
                <w:b/>
                <w:bCs/>
                <w:color w:val="000000"/>
                <w:szCs w:val="22"/>
                <w:lang w:eastAsia="cs-CZ"/>
              </w:rPr>
            </w:pPr>
            <w:r>
              <w:rPr>
                <w:color w:val="000000"/>
                <w:szCs w:val="22"/>
                <w:lang w:eastAsia="cs-CZ"/>
              </w:rPr>
              <w:t>Bez dopadu</w:t>
            </w:r>
          </w:p>
        </w:tc>
      </w:tr>
    </w:tbl>
    <w:p w14:paraId="1E5D25D2" w14:textId="77777777" w:rsidR="00044CE1" w:rsidRDefault="00044CE1"/>
    <w:p w14:paraId="76809964" w14:textId="77777777" w:rsidR="00044CE1" w:rsidRDefault="003F4CB7">
      <w:pPr>
        <w:pStyle w:val="Nadpis1"/>
        <w:numPr>
          <w:ilvl w:val="1"/>
          <w:numId w:val="23"/>
        </w:numPr>
        <w:ind w:left="1440" w:hanging="292"/>
        <w:rPr>
          <w:szCs w:val="22"/>
        </w:rPr>
      </w:pPr>
      <w:r>
        <w:rPr>
          <w:szCs w:val="22"/>
        </w:rPr>
        <w:t>Na součinnost s dalšími systémy</w:t>
      </w:r>
    </w:p>
    <w:p w14:paraId="3E8982B2" w14:textId="77777777" w:rsidR="00044CE1" w:rsidRDefault="003F4CB7">
      <w:pPr>
        <w:pStyle w:val="Nadpis1"/>
        <w:numPr>
          <w:ilvl w:val="1"/>
          <w:numId w:val="23"/>
        </w:numPr>
        <w:ind w:left="1440" w:hanging="292"/>
        <w:rPr>
          <w:szCs w:val="22"/>
        </w:rPr>
      </w:pPr>
      <w:r>
        <w:rPr>
          <w:szCs w:val="22"/>
        </w:rPr>
        <w:t>Na součinnost AgriBus</w:t>
      </w:r>
    </w:p>
    <w:p w14:paraId="3C67B9C3" w14:textId="77777777" w:rsidR="00044CE1" w:rsidRDefault="003F4CB7">
      <w:pPr>
        <w:pStyle w:val="Nadpis1"/>
        <w:numPr>
          <w:ilvl w:val="1"/>
          <w:numId w:val="23"/>
        </w:numPr>
        <w:ind w:left="1440" w:hanging="292"/>
        <w:rPr>
          <w:szCs w:val="22"/>
        </w:rPr>
      </w:pPr>
      <w:r>
        <w:rPr>
          <w:szCs w:val="22"/>
        </w:rPr>
        <w:t>Na dohledové nástroje/scénáře</w:t>
      </w:r>
      <w:r>
        <w:rPr>
          <w:rStyle w:val="Odkaznavysvtlivky"/>
          <w:szCs w:val="22"/>
        </w:rPr>
        <w:endnoteReference w:id="16"/>
      </w:r>
    </w:p>
    <w:p w14:paraId="724E322C" w14:textId="77777777" w:rsidR="00044CE1" w:rsidRDefault="00044CE1">
      <w:pPr>
        <w:spacing w:after="120"/>
      </w:pPr>
    </w:p>
    <w:p w14:paraId="3CE7B500" w14:textId="77777777" w:rsidR="00044CE1" w:rsidRDefault="003F4CB7">
      <w:pPr>
        <w:pStyle w:val="Nadpis1"/>
        <w:numPr>
          <w:ilvl w:val="1"/>
          <w:numId w:val="23"/>
        </w:numPr>
        <w:ind w:left="1440" w:hanging="292"/>
        <w:rPr>
          <w:szCs w:val="22"/>
        </w:rPr>
      </w:pPr>
      <w:r>
        <w:rPr>
          <w:szCs w:val="22"/>
        </w:rPr>
        <w:t>Ostatní dopady</w:t>
      </w:r>
    </w:p>
    <w:p w14:paraId="201793F3" w14:textId="77777777" w:rsidR="00044CE1" w:rsidRDefault="003F4CB7">
      <w:pPr>
        <w:spacing w:before="120"/>
        <w:rPr>
          <w:sz w:val="18"/>
          <w:szCs w:val="18"/>
        </w:rPr>
      </w:pPr>
      <w:r>
        <w:rPr>
          <w:sz w:val="18"/>
          <w:szCs w:val="18"/>
        </w:rPr>
        <w:t>(Pozn.: Pokud má požadavek dopady do dalších požadavků MZe, uveďte je také v tomto bodu.)</w:t>
      </w:r>
    </w:p>
    <w:p w14:paraId="439387AD" w14:textId="77777777" w:rsidR="00044CE1" w:rsidRDefault="00044CE1">
      <w:pPr>
        <w:rPr>
          <w:szCs w:val="22"/>
        </w:rPr>
      </w:pPr>
    </w:p>
    <w:p w14:paraId="0DC8CCBF" w14:textId="77777777" w:rsidR="00044CE1" w:rsidRDefault="003F4CB7">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44CE1" w14:paraId="394E26B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36724" w14:textId="77777777" w:rsidR="00044CE1" w:rsidRDefault="003F4CB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8D347" w14:textId="77777777" w:rsidR="00044CE1" w:rsidRDefault="003F4CB7">
            <w:pPr>
              <w:rPr>
                <w:b/>
                <w:bCs/>
                <w:color w:val="000000"/>
                <w:szCs w:val="22"/>
                <w:lang w:eastAsia="cs-CZ"/>
              </w:rPr>
            </w:pPr>
            <w:r>
              <w:rPr>
                <w:b/>
                <w:bCs/>
                <w:color w:val="000000"/>
                <w:szCs w:val="22"/>
                <w:lang w:eastAsia="cs-CZ"/>
              </w:rPr>
              <w:t>Popis požadavku na součinnost</w:t>
            </w:r>
          </w:p>
        </w:tc>
      </w:tr>
      <w:tr w:rsidR="00044CE1" w14:paraId="27314872" w14:textId="77777777">
        <w:trPr>
          <w:trHeight w:val="284"/>
        </w:trPr>
        <w:tc>
          <w:tcPr>
            <w:tcW w:w="2126" w:type="dxa"/>
            <w:tcBorders>
              <w:right w:val="dotted" w:sz="4" w:space="0" w:color="auto"/>
            </w:tcBorders>
            <w:shd w:val="clear" w:color="auto" w:fill="auto"/>
            <w:noWrap/>
            <w:vAlign w:val="bottom"/>
          </w:tcPr>
          <w:p w14:paraId="0630A8E8" w14:textId="77777777" w:rsidR="00044CE1" w:rsidRDefault="003F4CB7">
            <w:pPr>
              <w:rPr>
                <w:color w:val="000000"/>
                <w:szCs w:val="22"/>
                <w:lang w:eastAsia="cs-CZ"/>
              </w:rPr>
            </w:pPr>
            <w:r>
              <w:rPr>
                <w:color w:val="000000"/>
                <w:szCs w:val="22"/>
                <w:lang w:eastAsia="cs-CZ"/>
              </w:rPr>
              <w:t>SZIF /  MZe</w:t>
            </w:r>
          </w:p>
        </w:tc>
        <w:tc>
          <w:tcPr>
            <w:tcW w:w="7654" w:type="dxa"/>
            <w:tcBorders>
              <w:left w:val="dotted" w:sz="4" w:space="0" w:color="auto"/>
              <w:right w:val="dotted" w:sz="4" w:space="0" w:color="auto"/>
            </w:tcBorders>
            <w:shd w:val="clear" w:color="auto" w:fill="auto"/>
            <w:noWrap/>
            <w:vAlign w:val="bottom"/>
          </w:tcPr>
          <w:p w14:paraId="13CC7F03" w14:textId="77777777" w:rsidR="00044CE1" w:rsidRDefault="003F4CB7">
            <w:pPr>
              <w:rPr>
                <w:color w:val="000000"/>
                <w:szCs w:val="22"/>
                <w:lang w:eastAsia="cs-CZ"/>
              </w:rPr>
            </w:pPr>
            <w:r>
              <w:rPr>
                <w:color w:val="000000"/>
                <w:szCs w:val="22"/>
                <w:lang w:eastAsia="cs-CZ"/>
              </w:rPr>
              <w:t>Součinnost při testování a akceptaci PZ</w:t>
            </w:r>
          </w:p>
        </w:tc>
      </w:tr>
      <w:tr w:rsidR="00044CE1" w14:paraId="58A74064" w14:textId="77777777">
        <w:trPr>
          <w:trHeight w:val="284"/>
        </w:trPr>
        <w:tc>
          <w:tcPr>
            <w:tcW w:w="2126" w:type="dxa"/>
            <w:tcBorders>
              <w:right w:val="dotted" w:sz="4" w:space="0" w:color="auto"/>
            </w:tcBorders>
            <w:shd w:val="clear" w:color="auto" w:fill="auto"/>
            <w:noWrap/>
            <w:vAlign w:val="bottom"/>
          </w:tcPr>
          <w:p w14:paraId="28B4F34A" w14:textId="77777777" w:rsidR="00044CE1" w:rsidRDefault="00044CE1">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0E6285D" w14:textId="77777777" w:rsidR="00044CE1" w:rsidRDefault="00044CE1">
            <w:pPr>
              <w:rPr>
                <w:color w:val="000000"/>
                <w:szCs w:val="22"/>
                <w:lang w:eastAsia="cs-CZ"/>
              </w:rPr>
            </w:pPr>
          </w:p>
        </w:tc>
      </w:tr>
    </w:tbl>
    <w:p w14:paraId="235E168B" w14:textId="77777777" w:rsidR="00044CE1" w:rsidRDefault="003F4CB7">
      <w:pPr>
        <w:rPr>
          <w:sz w:val="18"/>
          <w:szCs w:val="18"/>
        </w:rPr>
      </w:pPr>
      <w:r>
        <w:rPr>
          <w:sz w:val="18"/>
          <w:szCs w:val="18"/>
        </w:rPr>
        <w:t>(Pozn.: K popisu požadavku uveďte etapu, kdy bude součinnost vyžadována.)</w:t>
      </w:r>
    </w:p>
    <w:p w14:paraId="6B93A0A5" w14:textId="77777777" w:rsidR="00044CE1" w:rsidRDefault="00044CE1"/>
    <w:p w14:paraId="1986C517" w14:textId="77777777" w:rsidR="00044CE1" w:rsidRDefault="00044CE1"/>
    <w:p w14:paraId="6243D39A" w14:textId="77777777" w:rsidR="00044CE1" w:rsidRDefault="00044CE1"/>
    <w:p w14:paraId="5F19A963" w14:textId="77777777" w:rsidR="00044CE1" w:rsidRDefault="003F4CB7">
      <w:pPr>
        <w:pStyle w:val="Nadpis1"/>
        <w:numPr>
          <w:ilvl w:val="0"/>
          <w:numId w:val="23"/>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160"/>
        <w:gridCol w:w="1621"/>
      </w:tblGrid>
      <w:tr w:rsidR="00044CE1" w14:paraId="468F5349" w14:textId="77777777">
        <w:trPr>
          <w:trHeight w:val="300"/>
        </w:trPr>
        <w:tc>
          <w:tcPr>
            <w:tcW w:w="8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43120" w14:textId="77777777" w:rsidR="00044CE1" w:rsidRDefault="003F4CB7">
            <w:pPr>
              <w:rPr>
                <w:b/>
                <w:bCs/>
                <w:color w:val="000000"/>
                <w:szCs w:val="22"/>
                <w:lang w:eastAsia="cs-CZ"/>
              </w:rPr>
            </w:pPr>
            <w:r>
              <w:rPr>
                <w:b/>
                <w:bCs/>
                <w:color w:val="000000"/>
                <w:szCs w:val="22"/>
                <w:lang w:eastAsia="cs-CZ"/>
              </w:rPr>
              <w:t>Popis etapy</w:t>
            </w:r>
          </w:p>
        </w:tc>
        <w:tc>
          <w:tcPr>
            <w:tcW w:w="1621" w:type="dxa"/>
            <w:tcBorders>
              <w:top w:val="single" w:sz="8" w:space="0" w:color="auto"/>
              <w:left w:val="single" w:sz="8" w:space="0" w:color="auto"/>
              <w:bottom w:val="single" w:sz="8" w:space="0" w:color="auto"/>
              <w:right w:val="single" w:sz="8" w:space="0" w:color="auto"/>
            </w:tcBorders>
            <w:shd w:val="clear" w:color="auto" w:fill="auto"/>
            <w:vAlign w:val="center"/>
          </w:tcPr>
          <w:p w14:paraId="485D839F" w14:textId="77777777" w:rsidR="00044CE1" w:rsidRDefault="003F4CB7">
            <w:pPr>
              <w:rPr>
                <w:b/>
                <w:bCs/>
                <w:color w:val="000000"/>
                <w:szCs w:val="22"/>
                <w:lang w:eastAsia="cs-CZ"/>
              </w:rPr>
            </w:pPr>
            <w:r>
              <w:rPr>
                <w:b/>
                <w:bCs/>
                <w:color w:val="000000"/>
                <w:szCs w:val="22"/>
                <w:lang w:eastAsia="cs-CZ"/>
              </w:rPr>
              <w:t>Termín */</w:t>
            </w:r>
          </w:p>
        </w:tc>
      </w:tr>
      <w:tr w:rsidR="00044CE1" w14:paraId="6DED4A59" w14:textId="77777777">
        <w:trPr>
          <w:trHeight w:val="284"/>
        </w:trPr>
        <w:tc>
          <w:tcPr>
            <w:tcW w:w="8160" w:type="dxa"/>
            <w:tcBorders>
              <w:right w:val="dotted" w:sz="4" w:space="0" w:color="auto"/>
            </w:tcBorders>
            <w:shd w:val="clear" w:color="auto" w:fill="auto"/>
            <w:noWrap/>
            <w:vAlign w:val="bottom"/>
          </w:tcPr>
          <w:p w14:paraId="037B0046" w14:textId="77777777" w:rsidR="00044CE1" w:rsidRDefault="003F4CB7">
            <w:pPr>
              <w:rPr>
                <w:color w:val="000000"/>
                <w:szCs w:val="22"/>
                <w:lang w:eastAsia="cs-CZ"/>
              </w:rPr>
            </w:pPr>
            <w:r>
              <w:t>Změny v rámci modulu Enviro – kapitola 3.1 – k testu</w:t>
            </w:r>
          </w:p>
        </w:tc>
        <w:tc>
          <w:tcPr>
            <w:tcW w:w="1621" w:type="dxa"/>
            <w:tcBorders>
              <w:left w:val="dotted" w:sz="4" w:space="0" w:color="auto"/>
            </w:tcBorders>
            <w:shd w:val="clear" w:color="auto" w:fill="auto"/>
            <w:vAlign w:val="bottom"/>
          </w:tcPr>
          <w:p w14:paraId="20C62E5C" w14:textId="77777777" w:rsidR="00044CE1" w:rsidRDefault="003F4CB7">
            <w:pPr>
              <w:rPr>
                <w:color w:val="000000"/>
                <w:szCs w:val="22"/>
                <w:lang w:eastAsia="cs-CZ"/>
              </w:rPr>
            </w:pPr>
            <w:r>
              <w:rPr>
                <w:color w:val="000000"/>
                <w:szCs w:val="22"/>
                <w:lang w:eastAsia="cs-CZ"/>
              </w:rPr>
              <w:t>31.1.2023</w:t>
            </w:r>
          </w:p>
        </w:tc>
      </w:tr>
      <w:tr w:rsidR="00044CE1" w14:paraId="0F75D96F" w14:textId="77777777">
        <w:trPr>
          <w:trHeight w:val="284"/>
        </w:trPr>
        <w:tc>
          <w:tcPr>
            <w:tcW w:w="8160" w:type="dxa"/>
            <w:tcBorders>
              <w:right w:val="dotted" w:sz="4" w:space="0" w:color="auto"/>
            </w:tcBorders>
            <w:shd w:val="clear" w:color="auto" w:fill="auto"/>
            <w:noWrap/>
            <w:vAlign w:val="bottom"/>
          </w:tcPr>
          <w:p w14:paraId="434A2ABF" w14:textId="77777777" w:rsidR="00044CE1" w:rsidRDefault="003F4CB7">
            <w:pPr>
              <w:rPr>
                <w:color w:val="000000"/>
                <w:szCs w:val="22"/>
                <w:lang w:eastAsia="cs-CZ"/>
              </w:rPr>
            </w:pPr>
            <w:r>
              <w:t>Implementace nových typů výjimek OOP + dopady do Předtisků – k testu</w:t>
            </w:r>
          </w:p>
        </w:tc>
        <w:tc>
          <w:tcPr>
            <w:tcW w:w="1621" w:type="dxa"/>
            <w:tcBorders>
              <w:left w:val="dotted" w:sz="4" w:space="0" w:color="auto"/>
            </w:tcBorders>
            <w:shd w:val="clear" w:color="auto" w:fill="auto"/>
            <w:vAlign w:val="bottom"/>
          </w:tcPr>
          <w:p w14:paraId="0F56C951" w14:textId="77777777" w:rsidR="00044CE1" w:rsidRDefault="003F4CB7">
            <w:pPr>
              <w:rPr>
                <w:color w:val="000000"/>
                <w:szCs w:val="22"/>
                <w:lang w:eastAsia="cs-CZ"/>
              </w:rPr>
            </w:pPr>
            <w:r>
              <w:rPr>
                <w:color w:val="000000"/>
                <w:szCs w:val="22"/>
                <w:lang w:eastAsia="cs-CZ"/>
              </w:rPr>
              <w:t>31.3.2023</w:t>
            </w:r>
          </w:p>
        </w:tc>
      </w:tr>
      <w:tr w:rsidR="00044CE1" w14:paraId="5DD5A86B" w14:textId="77777777">
        <w:trPr>
          <w:trHeight w:val="284"/>
        </w:trPr>
        <w:tc>
          <w:tcPr>
            <w:tcW w:w="8160" w:type="dxa"/>
            <w:tcBorders>
              <w:right w:val="dotted" w:sz="4" w:space="0" w:color="auto"/>
            </w:tcBorders>
            <w:shd w:val="clear" w:color="auto" w:fill="auto"/>
            <w:noWrap/>
            <w:vAlign w:val="bottom"/>
          </w:tcPr>
          <w:p w14:paraId="372322DC" w14:textId="77777777" w:rsidR="00044CE1" w:rsidRDefault="003F4CB7">
            <w:r>
              <w:t>Kreslení výjimek OOP + další drobné úpravy (vyhledávání, exporty, atd.) – k testu</w:t>
            </w:r>
          </w:p>
        </w:tc>
        <w:tc>
          <w:tcPr>
            <w:tcW w:w="1621" w:type="dxa"/>
            <w:tcBorders>
              <w:left w:val="dotted" w:sz="4" w:space="0" w:color="auto"/>
            </w:tcBorders>
            <w:shd w:val="clear" w:color="auto" w:fill="auto"/>
            <w:vAlign w:val="bottom"/>
          </w:tcPr>
          <w:p w14:paraId="59FD19DA" w14:textId="77777777" w:rsidR="00044CE1" w:rsidRDefault="003F4CB7">
            <w:pPr>
              <w:rPr>
                <w:color w:val="000000"/>
                <w:szCs w:val="22"/>
                <w:lang w:eastAsia="cs-CZ"/>
              </w:rPr>
            </w:pPr>
            <w:r>
              <w:rPr>
                <w:color w:val="000000"/>
                <w:szCs w:val="22"/>
                <w:lang w:eastAsia="cs-CZ"/>
              </w:rPr>
              <w:t>30.6.2023</w:t>
            </w:r>
          </w:p>
        </w:tc>
      </w:tr>
      <w:tr w:rsidR="00044CE1" w14:paraId="66576CB4" w14:textId="77777777">
        <w:trPr>
          <w:trHeight w:val="284"/>
        </w:trPr>
        <w:tc>
          <w:tcPr>
            <w:tcW w:w="8160" w:type="dxa"/>
            <w:tcBorders>
              <w:right w:val="dotted" w:sz="4" w:space="0" w:color="auto"/>
            </w:tcBorders>
            <w:shd w:val="clear" w:color="auto" w:fill="auto"/>
            <w:noWrap/>
            <w:vAlign w:val="bottom"/>
          </w:tcPr>
          <w:p w14:paraId="68AB041C" w14:textId="77777777" w:rsidR="00044CE1" w:rsidRDefault="003F4CB7">
            <w:r>
              <w:t>Akceptace</w:t>
            </w:r>
          </w:p>
        </w:tc>
        <w:tc>
          <w:tcPr>
            <w:tcW w:w="1621" w:type="dxa"/>
            <w:tcBorders>
              <w:left w:val="dotted" w:sz="4" w:space="0" w:color="auto"/>
            </w:tcBorders>
            <w:shd w:val="clear" w:color="auto" w:fill="auto"/>
            <w:vAlign w:val="bottom"/>
          </w:tcPr>
          <w:p w14:paraId="03C98DF4" w14:textId="77777777" w:rsidR="00044CE1" w:rsidRDefault="003F4CB7">
            <w:pPr>
              <w:rPr>
                <w:color w:val="000000"/>
                <w:szCs w:val="22"/>
                <w:lang w:eastAsia="cs-CZ"/>
              </w:rPr>
            </w:pPr>
            <w:r>
              <w:rPr>
                <w:color w:val="000000"/>
                <w:szCs w:val="22"/>
                <w:lang w:eastAsia="cs-CZ"/>
              </w:rPr>
              <w:t>31.7.2023</w:t>
            </w:r>
          </w:p>
        </w:tc>
      </w:tr>
    </w:tbl>
    <w:p w14:paraId="42F235E5" w14:textId="77777777" w:rsidR="00044CE1" w:rsidRDefault="003F4CB7">
      <w:pPr>
        <w:rPr>
          <w:sz w:val="18"/>
          <w:szCs w:val="18"/>
        </w:rPr>
      </w:pPr>
      <w:r>
        <w:rPr>
          <w:sz w:val="18"/>
          <w:szCs w:val="18"/>
        </w:rPr>
        <w:t>*/ Upozornění: Uvedený harmonogram je platný v případě, že Dodavatel obdrží objednávku do 16.12.2022 (vč. uveřejnění v registru smluv). V případě pozdějšího data objednání si Dodavatel vyhrazuje právo na úpravu harmonogramu v závislosti na aktuálním vytížení kapacit daného realizačního týmu Dodavatele či stanovení priorit ze strany Objednatele.</w:t>
      </w:r>
    </w:p>
    <w:p w14:paraId="610A595F" w14:textId="77777777" w:rsidR="00044CE1" w:rsidRDefault="00044CE1">
      <w:pPr>
        <w:rPr>
          <w:sz w:val="18"/>
          <w:szCs w:val="18"/>
        </w:rPr>
      </w:pPr>
    </w:p>
    <w:p w14:paraId="651380C7" w14:textId="77777777" w:rsidR="00044CE1" w:rsidRDefault="003F4CB7">
      <w:pPr>
        <w:pStyle w:val="Nadpis1"/>
        <w:numPr>
          <w:ilvl w:val="0"/>
          <w:numId w:val="23"/>
        </w:numPr>
        <w:ind w:left="284" w:hanging="284"/>
        <w:rPr>
          <w:szCs w:val="22"/>
        </w:rPr>
      </w:pPr>
      <w:r>
        <w:rPr>
          <w:szCs w:val="22"/>
        </w:rPr>
        <w:t>Pracnost a cenová nabídka navrhovaného řešení</w:t>
      </w:r>
    </w:p>
    <w:p w14:paraId="38404861" w14:textId="77777777" w:rsidR="00044CE1" w:rsidRDefault="003F4CB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44CE1" w14:paraId="152BF1CD" w14:textId="77777777">
        <w:tc>
          <w:tcPr>
            <w:tcW w:w="1819" w:type="dxa"/>
            <w:tcBorders>
              <w:top w:val="single" w:sz="8" w:space="0" w:color="auto"/>
              <w:left w:val="single" w:sz="8" w:space="0" w:color="auto"/>
              <w:bottom w:val="single" w:sz="8" w:space="0" w:color="auto"/>
              <w:right w:val="single" w:sz="8" w:space="0" w:color="auto"/>
            </w:tcBorders>
          </w:tcPr>
          <w:p w14:paraId="15259545" w14:textId="77777777" w:rsidR="00044CE1" w:rsidRDefault="003F4CB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DDC3E59" w14:textId="77777777" w:rsidR="00044CE1" w:rsidRDefault="003F4CB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550C4B5" w14:textId="77777777" w:rsidR="00044CE1" w:rsidRDefault="003F4CB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6972E91" w14:textId="77777777" w:rsidR="00044CE1" w:rsidRDefault="003F4CB7">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50E25035" w14:textId="77777777" w:rsidR="00044CE1" w:rsidRDefault="003F4CB7">
            <w:pPr>
              <w:pStyle w:val="Tabulka"/>
              <w:rPr>
                <w:b/>
                <w:szCs w:val="22"/>
              </w:rPr>
            </w:pPr>
            <w:r>
              <w:rPr>
                <w:b/>
                <w:szCs w:val="22"/>
              </w:rPr>
              <w:t>v Kč s DPH</w:t>
            </w:r>
          </w:p>
        </w:tc>
      </w:tr>
      <w:tr w:rsidR="00044CE1" w14:paraId="00265C65" w14:textId="77777777">
        <w:trPr>
          <w:trHeight w:hRule="exact" w:val="20"/>
        </w:trPr>
        <w:tc>
          <w:tcPr>
            <w:tcW w:w="1819" w:type="dxa"/>
            <w:tcBorders>
              <w:top w:val="single" w:sz="8" w:space="0" w:color="auto"/>
              <w:left w:val="dotted" w:sz="4" w:space="0" w:color="auto"/>
            </w:tcBorders>
          </w:tcPr>
          <w:p w14:paraId="51E7F234" w14:textId="77777777" w:rsidR="00044CE1" w:rsidRDefault="00044CE1">
            <w:pPr>
              <w:pStyle w:val="Tabulka"/>
              <w:rPr>
                <w:szCs w:val="22"/>
              </w:rPr>
            </w:pPr>
          </w:p>
        </w:tc>
        <w:tc>
          <w:tcPr>
            <w:tcW w:w="3544" w:type="dxa"/>
            <w:tcBorders>
              <w:top w:val="single" w:sz="8" w:space="0" w:color="auto"/>
              <w:left w:val="dotted" w:sz="4" w:space="0" w:color="auto"/>
            </w:tcBorders>
          </w:tcPr>
          <w:p w14:paraId="4A439F97" w14:textId="77777777" w:rsidR="00044CE1" w:rsidRDefault="00044CE1">
            <w:pPr>
              <w:pStyle w:val="Tabulka"/>
              <w:rPr>
                <w:szCs w:val="22"/>
              </w:rPr>
            </w:pPr>
          </w:p>
        </w:tc>
        <w:tc>
          <w:tcPr>
            <w:tcW w:w="1276" w:type="dxa"/>
            <w:tcBorders>
              <w:top w:val="single" w:sz="8" w:space="0" w:color="auto"/>
            </w:tcBorders>
          </w:tcPr>
          <w:p w14:paraId="1F4E3082" w14:textId="77777777" w:rsidR="00044CE1" w:rsidRDefault="00044CE1">
            <w:pPr>
              <w:pStyle w:val="Tabulka"/>
              <w:rPr>
                <w:szCs w:val="22"/>
              </w:rPr>
            </w:pPr>
          </w:p>
        </w:tc>
        <w:tc>
          <w:tcPr>
            <w:tcW w:w="1559" w:type="dxa"/>
            <w:tcBorders>
              <w:top w:val="single" w:sz="8" w:space="0" w:color="auto"/>
            </w:tcBorders>
          </w:tcPr>
          <w:p w14:paraId="15A7BE1A" w14:textId="77777777" w:rsidR="00044CE1" w:rsidRDefault="00044CE1">
            <w:pPr>
              <w:pStyle w:val="Tabulka"/>
              <w:rPr>
                <w:szCs w:val="22"/>
              </w:rPr>
            </w:pPr>
          </w:p>
        </w:tc>
        <w:tc>
          <w:tcPr>
            <w:tcW w:w="1581" w:type="dxa"/>
            <w:tcBorders>
              <w:top w:val="single" w:sz="8" w:space="0" w:color="auto"/>
            </w:tcBorders>
          </w:tcPr>
          <w:p w14:paraId="5F349AE0" w14:textId="77777777" w:rsidR="00044CE1" w:rsidRDefault="00044CE1">
            <w:pPr>
              <w:pStyle w:val="Tabulka"/>
              <w:rPr>
                <w:szCs w:val="22"/>
              </w:rPr>
            </w:pPr>
          </w:p>
        </w:tc>
      </w:tr>
      <w:tr w:rsidR="00044CE1" w14:paraId="4C39B7D9" w14:textId="77777777">
        <w:trPr>
          <w:trHeight w:val="397"/>
        </w:trPr>
        <w:tc>
          <w:tcPr>
            <w:tcW w:w="1819" w:type="dxa"/>
            <w:tcBorders>
              <w:top w:val="dotted" w:sz="4" w:space="0" w:color="auto"/>
              <w:left w:val="dotted" w:sz="4" w:space="0" w:color="auto"/>
            </w:tcBorders>
          </w:tcPr>
          <w:p w14:paraId="5AB33A13" w14:textId="77777777" w:rsidR="00044CE1" w:rsidRDefault="00044CE1">
            <w:pPr>
              <w:pStyle w:val="Tabulka"/>
              <w:rPr>
                <w:szCs w:val="22"/>
              </w:rPr>
            </w:pPr>
          </w:p>
        </w:tc>
        <w:tc>
          <w:tcPr>
            <w:tcW w:w="3544" w:type="dxa"/>
            <w:tcBorders>
              <w:top w:val="dotted" w:sz="4" w:space="0" w:color="auto"/>
              <w:left w:val="dotted" w:sz="4" w:space="0" w:color="auto"/>
            </w:tcBorders>
          </w:tcPr>
          <w:p w14:paraId="28C7CB43" w14:textId="77777777" w:rsidR="00044CE1" w:rsidRDefault="003F4CB7">
            <w:pPr>
              <w:pStyle w:val="Tabulka"/>
              <w:rPr>
                <w:szCs w:val="22"/>
              </w:rPr>
            </w:pPr>
            <w:r>
              <w:rPr>
                <w:szCs w:val="22"/>
              </w:rPr>
              <w:t>Viz cenová nabídka v příloze č.01</w:t>
            </w:r>
          </w:p>
        </w:tc>
        <w:tc>
          <w:tcPr>
            <w:tcW w:w="1276" w:type="dxa"/>
            <w:tcBorders>
              <w:top w:val="dotted" w:sz="4" w:space="0" w:color="auto"/>
            </w:tcBorders>
          </w:tcPr>
          <w:p w14:paraId="13CDA1D5" w14:textId="77777777" w:rsidR="00044CE1" w:rsidRDefault="003F4CB7">
            <w:pPr>
              <w:pStyle w:val="Tabulka"/>
              <w:rPr>
                <w:szCs w:val="22"/>
              </w:rPr>
            </w:pPr>
            <w:r>
              <w:rPr>
                <w:szCs w:val="22"/>
              </w:rPr>
              <w:t>292,25</w:t>
            </w:r>
          </w:p>
        </w:tc>
        <w:tc>
          <w:tcPr>
            <w:tcW w:w="1559" w:type="dxa"/>
            <w:tcBorders>
              <w:top w:val="dotted" w:sz="4" w:space="0" w:color="auto"/>
            </w:tcBorders>
          </w:tcPr>
          <w:p w14:paraId="52C62FB6" w14:textId="77777777" w:rsidR="00044CE1" w:rsidRDefault="003F4CB7">
            <w:pPr>
              <w:pStyle w:val="Tabulka"/>
              <w:rPr>
                <w:szCs w:val="22"/>
              </w:rPr>
            </w:pPr>
            <w:r>
              <w:t>2 601 025,00</w:t>
            </w:r>
          </w:p>
        </w:tc>
        <w:tc>
          <w:tcPr>
            <w:tcW w:w="1581" w:type="dxa"/>
            <w:tcBorders>
              <w:top w:val="dotted" w:sz="4" w:space="0" w:color="auto"/>
            </w:tcBorders>
          </w:tcPr>
          <w:p w14:paraId="18212FF6" w14:textId="77777777" w:rsidR="00044CE1" w:rsidRDefault="003F4CB7">
            <w:pPr>
              <w:pStyle w:val="Tabulka"/>
              <w:rPr>
                <w:szCs w:val="22"/>
              </w:rPr>
            </w:pPr>
            <w:r>
              <w:t>3 147 240,25</w:t>
            </w:r>
          </w:p>
        </w:tc>
      </w:tr>
      <w:tr w:rsidR="00044CE1" w14:paraId="7A830C24" w14:textId="77777777">
        <w:trPr>
          <w:trHeight w:val="397"/>
        </w:trPr>
        <w:tc>
          <w:tcPr>
            <w:tcW w:w="5363" w:type="dxa"/>
            <w:gridSpan w:val="2"/>
            <w:tcBorders>
              <w:left w:val="dotted" w:sz="4" w:space="0" w:color="auto"/>
              <w:bottom w:val="dotted" w:sz="4" w:space="0" w:color="auto"/>
            </w:tcBorders>
          </w:tcPr>
          <w:p w14:paraId="5D4EE49C" w14:textId="77777777" w:rsidR="00044CE1" w:rsidRDefault="003F4CB7">
            <w:pPr>
              <w:pStyle w:val="Tabulka"/>
              <w:rPr>
                <w:b/>
                <w:szCs w:val="22"/>
              </w:rPr>
            </w:pPr>
            <w:r>
              <w:rPr>
                <w:b/>
                <w:szCs w:val="22"/>
              </w:rPr>
              <w:t>Celkem:</w:t>
            </w:r>
          </w:p>
        </w:tc>
        <w:tc>
          <w:tcPr>
            <w:tcW w:w="1276" w:type="dxa"/>
            <w:tcBorders>
              <w:bottom w:val="dotted" w:sz="4" w:space="0" w:color="auto"/>
            </w:tcBorders>
          </w:tcPr>
          <w:p w14:paraId="36A51A47" w14:textId="77777777" w:rsidR="00044CE1" w:rsidRDefault="003F4CB7">
            <w:pPr>
              <w:pStyle w:val="Tabulka"/>
              <w:rPr>
                <w:szCs w:val="22"/>
              </w:rPr>
            </w:pPr>
            <w:r>
              <w:rPr>
                <w:szCs w:val="22"/>
              </w:rPr>
              <w:t>292,25</w:t>
            </w:r>
          </w:p>
        </w:tc>
        <w:tc>
          <w:tcPr>
            <w:tcW w:w="1559" w:type="dxa"/>
            <w:tcBorders>
              <w:bottom w:val="dotted" w:sz="4" w:space="0" w:color="auto"/>
            </w:tcBorders>
          </w:tcPr>
          <w:p w14:paraId="76EDD4F4" w14:textId="77777777" w:rsidR="00044CE1" w:rsidRDefault="003F4CB7">
            <w:pPr>
              <w:pStyle w:val="Tabulka"/>
              <w:rPr>
                <w:szCs w:val="22"/>
              </w:rPr>
            </w:pPr>
            <w:r>
              <w:t>2 601 025,00</w:t>
            </w:r>
          </w:p>
        </w:tc>
        <w:tc>
          <w:tcPr>
            <w:tcW w:w="1581" w:type="dxa"/>
            <w:tcBorders>
              <w:bottom w:val="dotted" w:sz="4" w:space="0" w:color="auto"/>
            </w:tcBorders>
          </w:tcPr>
          <w:p w14:paraId="1D0F9991" w14:textId="77777777" w:rsidR="00044CE1" w:rsidRDefault="003F4CB7">
            <w:pPr>
              <w:pStyle w:val="Tabulka"/>
              <w:rPr>
                <w:szCs w:val="22"/>
              </w:rPr>
            </w:pPr>
            <w:r>
              <w:t>3 147 240,25</w:t>
            </w:r>
          </w:p>
        </w:tc>
      </w:tr>
    </w:tbl>
    <w:p w14:paraId="1075B153" w14:textId="77777777" w:rsidR="00044CE1" w:rsidRDefault="00044CE1">
      <w:pPr>
        <w:rPr>
          <w:sz w:val="8"/>
          <w:szCs w:val="8"/>
        </w:rPr>
      </w:pPr>
    </w:p>
    <w:p w14:paraId="0E207487" w14:textId="77777777" w:rsidR="00044CE1" w:rsidRDefault="003F4CB7">
      <w:pPr>
        <w:rPr>
          <w:sz w:val="18"/>
          <w:szCs w:val="18"/>
        </w:rPr>
      </w:pPr>
      <w:r>
        <w:rPr>
          <w:sz w:val="18"/>
          <w:szCs w:val="18"/>
        </w:rPr>
        <w:t>(Pozn.: MD – člověkoden, MJ – měrná jednotka, např. počet kusů)</w:t>
      </w:r>
    </w:p>
    <w:p w14:paraId="0E231B70" w14:textId="77777777" w:rsidR="00044CE1" w:rsidRDefault="00044CE1"/>
    <w:p w14:paraId="73E05A98" w14:textId="77777777" w:rsidR="00044CE1" w:rsidRDefault="00044CE1"/>
    <w:p w14:paraId="0100814B" w14:textId="77777777" w:rsidR="00044CE1" w:rsidRDefault="003F4CB7">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44CE1" w14:paraId="5FC375C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6CC855" w14:textId="77777777" w:rsidR="00044CE1" w:rsidRDefault="003F4CB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E0D30" w14:textId="77777777" w:rsidR="00044CE1" w:rsidRDefault="003F4CB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85CEB81" w14:textId="77777777" w:rsidR="00044CE1" w:rsidRDefault="003F4CB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44CE1" w14:paraId="2B120BF1" w14:textId="77777777">
        <w:trPr>
          <w:trHeight w:val="284"/>
        </w:trPr>
        <w:tc>
          <w:tcPr>
            <w:tcW w:w="710" w:type="dxa"/>
            <w:tcBorders>
              <w:right w:val="dotted" w:sz="4" w:space="0" w:color="auto"/>
            </w:tcBorders>
            <w:shd w:val="clear" w:color="auto" w:fill="auto"/>
            <w:noWrap/>
            <w:vAlign w:val="bottom"/>
          </w:tcPr>
          <w:p w14:paraId="688B0D51" w14:textId="77777777" w:rsidR="00044CE1" w:rsidRDefault="003F4CB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98AC015" w14:textId="77777777" w:rsidR="00044CE1" w:rsidRDefault="003F4CB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AF7AF70" w14:textId="77777777" w:rsidR="00044CE1" w:rsidRDefault="003F4CB7">
            <w:pPr>
              <w:rPr>
                <w:color w:val="000000"/>
                <w:szCs w:val="22"/>
                <w:lang w:eastAsia="cs-CZ"/>
              </w:rPr>
            </w:pPr>
            <w:r>
              <w:rPr>
                <w:color w:val="000000"/>
                <w:szCs w:val="22"/>
                <w:lang w:eastAsia="cs-CZ"/>
              </w:rPr>
              <w:t>Listinná forma</w:t>
            </w:r>
          </w:p>
        </w:tc>
      </w:tr>
      <w:tr w:rsidR="00044CE1" w14:paraId="5B6E28DC" w14:textId="77777777">
        <w:trPr>
          <w:trHeight w:val="284"/>
        </w:trPr>
        <w:tc>
          <w:tcPr>
            <w:tcW w:w="710" w:type="dxa"/>
            <w:tcBorders>
              <w:right w:val="dotted" w:sz="4" w:space="0" w:color="auto"/>
            </w:tcBorders>
            <w:shd w:val="clear" w:color="auto" w:fill="auto"/>
            <w:noWrap/>
            <w:vAlign w:val="bottom"/>
          </w:tcPr>
          <w:p w14:paraId="6E60F57D" w14:textId="77777777" w:rsidR="00044CE1" w:rsidRDefault="003F4CB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8B6AD8E" w14:textId="77777777" w:rsidR="00044CE1" w:rsidRDefault="003F4CB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32CDEDA" w14:textId="77777777" w:rsidR="00044CE1" w:rsidRDefault="003F4CB7">
            <w:pPr>
              <w:rPr>
                <w:color w:val="000000"/>
                <w:szCs w:val="22"/>
                <w:lang w:eastAsia="cs-CZ"/>
              </w:rPr>
            </w:pPr>
            <w:r>
              <w:rPr>
                <w:color w:val="000000"/>
                <w:szCs w:val="22"/>
                <w:lang w:eastAsia="cs-CZ"/>
              </w:rPr>
              <w:t>e-mailem</w:t>
            </w:r>
          </w:p>
        </w:tc>
      </w:tr>
    </w:tbl>
    <w:p w14:paraId="2C226DB1" w14:textId="77777777" w:rsidR="00044CE1" w:rsidRDefault="00044CE1"/>
    <w:p w14:paraId="3FD6FD1D" w14:textId="77777777" w:rsidR="00044CE1" w:rsidRDefault="003F4CB7">
      <w:pPr>
        <w:pStyle w:val="Nadpis1"/>
        <w:numPr>
          <w:ilvl w:val="0"/>
          <w:numId w:val="23"/>
        </w:numPr>
        <w:ind w:left="284" w:hanging="284"/>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044CE1" w14:paraId="32DFC7A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B904E6" w14:textId="77777777" w:rsidR="00044CE1" w:rsidRDefault="003F4CB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5FDAA59" w14:textId="77777777" w:rsidR="00044CE1" w:rsidRDefault="003F4CB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3F7CD40D" w14:textId="77777777" w:rsidR="00044CE1" w:rsidRDefault="003F4CB7">
            <w:pPr>
              <w:rPr>
                <w:b/>
                <w:bCs/>
                <w:color w:val="000000"/>
                <w:szCs w:val="22"/>
                <w:lang w:eastAsia="cs-CZ"/>
              </w:rPr>
            </w:pPr>
            <w:r>
              <w:rPr>
                <w:b/>
                <w:bCs/>
                <w:color w:val="000000"/>
                <w:szCs w:val="22"/>
                <w:lang w:eastAsia="cs-CZ"/>
              </w:rPr>
              <w:t>Podpis</w:t>
            </w:r>
          </w:p>
        </w:tc>
      </w:tr>
      <w:tr w:rsidR="00044CE1" w14:paraId="7B336759" w14:textId="77777777">
        <w:trPr>
          <w:trHeight w:val="1396"/>
        </w:trPr>
        <w:tc>
          <w:tcPr>
            <w:tcW w:w="3114" w:type="dxa"/>
            <w:shd w:val="clear" w:color="auto" w:fill="auto"/>
            <w:noWrap/>
            <w:vAlign w:val="center"/>
          </w:tcPr>
          <w:p w14:paraId="4DFAE560" w14:textId="77777777" w:rsidR="00044CE1" w:rsidRDefault="003F4CB7">
            <w:pPr>
              <w:rPr>
                <w:color w:val="000000"/>
                <w:szCs w:val="22"/>
                <w:lang w:eastAsia="cs-CZ"/>
              </w:rPr>
            </w:pPr>
            <w:r>
              <w:rPr>
                <w:color w:val="000000"/>
                <w:szCs w:val="22"/>
                <w:lang w:eastAsia="cs-CZ"/>
              </w:rPr>
              <w:t>O2 IT Services s.r.o.</w:t>
            </w:r>
          </w:p>
        </w:tc>
        <w:tc>
          <w:tcPr>
            <w:tcW w:w="3118" w:type="dxa"/>
            <w:vAlign w:val="center"/>
          </w:tcPr>
          <w:p w14:paraId="2D3E64F3" w14:textId="142B2728" w:rsidR="00044CE1" w:rsidRDefault="007F39BB">
            <w:pPr>
              <w:rPr>
                <w:color w:val="000000"/>
                <w:szCs w:val="22"/>
                <w:lang w:eastAsia="cs-CZ"/>
              </w:rPr>
            </w:pPr>
            <w:r>
              <w:rPr>
                <w:color w:val="000000"/>
                <w:szCs w:val="22"/>
                <w:lang w:eastAsia="cs-CZ"/>
              </w:rPr>
              <w:t>xxx</w:t>
            </w:r>
          </w:p>
        </w:tc>
        <w:tc>
          <w:tcPr>
            <w:tcW w:w="3482" w:type="dxa"/>
            <w:shd w:val="clear" w:color="auto" w:fill="auto"/>
            <w:vAlign w:val="center"/>
          </w:tcPr>
          <w:p w14:paraId="4DB38648" w14:textId="77777777" w:rsidR="00044CE1" w:rsidRDefault="00044CE1">
            <w:pPr>
              <w:ind w:right="72"/>
              <w:rPr>
                <w:color w:val="000000"/>
                <w:szCs w:val="22"/>
                <w:lang w:eastAsia="cs-CZ"/>
              </w:rPr>
            </w:pPr>
          </w:p>
        </w:tc>
      </w:tr>
    </w:tbl>
    <w:p w14:paraId="7E10B072" w14:textId="77777777" w:rsidR="00044CE1" w:rsidRDefault="00044CE1">
      <w:pPr>
        <w:rPr>
          <w:szCs w:val="22"/>
        </w:rPr>
      </w:pPr>
    </w:p>
    <w:p w14:paraId="614E1400" w14:textId="77777777" w:rsidR="00044CE1" w:rsidRDefault="003F4CB7">
      <w:pPr>
        <w:rPr>
          <w:b/>
          <w:caps/>
          <w:szCs w:val="22"/>
        </w:rPr>
      </w:pPr>
      <w:r>
        <w:rPr>
          <w:b/>
          <w:caps/>
          <w:szCs w:val="22"/>
        </w:rPr>
        <w:br w:type="page"/>
      </w:r>
    </w:p>
    <w:p w14:paraId="0B623751" w14:textId="77777777" w:rsidR="00044CE1" w:rsidRDefault="003F4CB7">
      <w:pPr>
        <w:rPr>
          <w:b/>
          <w:caps/>
          <w:szCs w:val="22"/>
        </w:rPr>
      </w:pPr>
      <w:r>
        <w:rPr>
          <w:b/>
          <w:caps/>
          <w:szCs w:val="22"/>
        </w:rPr>
        <w:lastRenderedPageBreak/>
        <w:t xml:space="preserve">C – Schválení realizace požadavku </w:t>
      </w:r>
      <w:r>
        <w:rPr>
          <w:b/>
          <w:sz w:val="36"/>
          <w:szCs w:val="36"/>
        </w:rPr>
        <w:t>Z33505</w:t>
      </w:r>
    </w:p>
    <w:p w14:paraId="51F0E6CE" w14:textId="77777777" w:rsidR="00044CE1" w:rsidRDefault="00044CE1">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44CE1" w14:paraId="016E35B0" w14:textId="77777777">
        <w:tc>
          <w:tcPr>
            <w:tcW w:w="1701" w:type="dxa"/>
            <w:tcBorders>
              <w:top w:val="single" w:sz="8" w:space="0" w:color="auto"/>
              <w:left w:val="single" w:sz="8" w:space="0" w:color="auto"/>
              <w:bottom w:val="single" w:sz="8" w:space="0" w:color="auto"/>
            </w:tcBorders>
            <w:vAlign w:val="center"/>
          </w:tcPr>
          <w:p w14:paraId="21D35883" w14:textId="77777777" w:rsidR="00044CE1" w:rsidRDefault="003F4CB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3F74DBD" w14:textId="77777777" w:rsidR="00044CE1" w:rsidRDefault="003F4CB7">
            <w:pPr>
              <w:pStyle w:val="Tabulka"/>
              <w:rPr>
                <w:szCs w:val="22"/>
              </w:rPr>
            </w:pPr>
            <w:r>
              <w:rPr>
                <w:szCs w:val="22"/>
              </w:rPr>
              <w:t>664</w:t>
            </w:r>
          </w:p>
        </w:tc>
      </w:tr>
    </w:tbl>
    <w:p w14:paraId="7C0E553C" w14:textId="77777777" w:rsidR="00044CE1" w:rsidRDefault="00044CE1">
      <w:pPr>
        <w:rPr>
          <w:szCs w:val="22"/>
        </w:rPr>
      </w:pPr>
    </w:p>
    <w:p w14:paraId="4CE8D6C2" w14:textId="77777777" w:rsidR="00044CE1" w:rsidRDefault="003F4CB7">
      <w:pPr>
        <w:pStyle w:val="Nadpis1"/>
        <w:numPr>
          <w:ilvl w:val="0"/>
          <w:numId w:val="22"/>
        </w:numPr>
        <w:ind w:left="284" w:hanging="284"/>
        <w:rPr>
          <w:szCs w:val="22"/>
        </w:rPr>
      </w:pPr>
      <w:r>
        <w:rPr>
          <w:szCs w:val="22"/>
        </w:rPr>
        <w:t>Specifikace plnění</w:t>
      </w:r>
    </w:p>
    <w:p w14:paraId="1B83AE84" w14:textId="77777777" w:rsidR="00044CE1" w:rsidRDefault="003F4CB7">
      <w:pPr>
        <w:spacing w:after="120"/>
      </w:pPr>
      <w:r>
        <w:t xml:space="preserve">Požadované plnění je specifikováno v části A a B tohoto RfC. </w:t>
      </w:r>
    </w:p>
    <w:p w14:paraId="25CAAFDB" w14:textId="77777777" w:rsidR="00044CE1" w:rsidRDefault="003F4CB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44CE1" w14:paraId="4A39F8B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BC93D59" w14:textId="77777777" w:rsidR="00044CE1" w:rsidRDefault="003F4CB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3628A" w14:textId="77777777" w:rsidR="00044CE1" w:rsidRDefault="003F4CB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E280E7E" w14:textId="77777777" w:rsidR="00044CE1" w:rsidRDefault="003F4CB7">
            <w:pPr>
              <w:rPr>
                <w:rFonts w:ascii="Arial Narrow" w:hAnsi="Arial Narrow"/>
                <w:b/>
                <w:bCs/>
                <w:color w:val="000000"/>
                <w:szCs w:val="22"/>
                <w:lang w:eastAsia="cs-CZ"/>
              </w:rPr>
            </w:pPr>
            <w:r>
              <w:rPr>
                <w:rFonts w:ascii="Arial Narrow" w:hAnsi="Arial Narrow"/>
                <w:b/>
                <w:bCs/>
                <w:color w:val="000000"/>
                <w:szCs w:val="22"/>
                <w:lang w:eastAsia="cs-CZ"/>
              </w:rPr>
              <w:t>Realizovat</w:t>
            </w:r>
          </w:p>
          <w:p w14:paraId="31C0C0C1" w14:textId="77777777" w:rsidR="00044CE1" w:rsidRDefault="003F4CB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AAF82CE" w14:textId="77777777" w:rsidR="00044CE1" w:rsidRDefault="003F4CB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44CE1" w14:paraId="6A29D69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D087E0C"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D850DA" w14:textId="77777777" w:rsidR="00044CE1" w:rsidRDefault="003F4CB7">
            <w:pPr>
              <w:rPr>
                <w:color w:val="000000"/>
                <w:szCs w:val="22"/>
                <w:lang w:eastAsia="cs-CZ"/>
              </w:rPr>
            </w:pPr>
            <w:r>
              <w:rPr>
                <w:bCs/>
                <w:color w:val="000000"/>
                <w:szCs w:val="22"/>
                <w:lang w:eastAsia="cs-CZ"/>
              </w:rPr>
              <w:t>Řízení přístupu 3.1.1. – 3.1.6.</w:t>
            </w:r>
          </w:p>
        </w:tc>
        <w:sdt>
          <w:sdtPr>
            <w:rPr>
              <w:color w:val="000000"/>
              <w:szCs w:val="22"/>
              <w:lang w:eastAsia="cs-CZ"/>
            </w:rPr>
            <w:id w:val="1530835981"/>
          </w:sdtPr>
          <w:sdtEndPr/>
          <w:sdtContent>
            <w:tc>
              <w:tcPr>
                <w:tcW w:w="1557" w:type="dxa"/>
                <w:tcBorders>
                  <w:top w:val="single" w:sz="8" w:space="0" w:color="auto"/>
                  <w:left w:val="dotted" w:sz="4" w:space="0" w:color="auto"/>
                  <w:bottom w:val="dotted" w:sz="4" w:space="0" w:color="auto"/>
                  <w:right w:val="dotted" w:sz="4" w:space="0" w:color="auto"/>
                </w:tcBorders>
              </w:tcPr>
              <w:p w14:paraId="3AA28167"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74B2DD4" w14:textId="77777777" w:rsidR="00044CE1" w:rsidRDefault="003F4CB7">
            <w:pPr>
              <w:rPr>
                <w:color w:val="000000"/>
                <w:szCs w:val="22"/>
                <w:lang w:eastAsia="cs-CZ"/>
              </w:rPr>
            </w:pPr>
            <w:r>
              <w:rPr>
                <w:color w:val="000000"/>
                <w:szCs w:val="22"/>
                <w:lang w:eastAsia="cs-CZ"/>
              </w:rPr>
              <w:t>Bez dopadu</w:t>
            </w:r>
          </w:p>
        </w:tc>
      </w:tr>
      <w:tr w:rsidR="00044CE1" w14:paraId="78B934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1A17A6"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E0A2F5F" w14:textId="77777777" w:rsidR="00044CE1" w:rsidRDefault="003F4CB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sdtPr>
          <w:sdtEndPr/>
          <w:sdtContent>
            <w:tc>
              <w:tcPr>
                <w:tcW w:w="1557" w:type="dxa"/>
                <w:tcBorders>
                  <w:top w:val="dotted" w:sz="4" w:space="0" w:color="auto"/>
                  <w:left w:val="dotted" w:sz="4" w:space="0" w:color="auto"/>
                  <w:bottom w:val="dotted" w:sz="4" w:space="0" w:color="auto"/>
                  <w:right w:val="dotted" w:sz="4" w:space="0" w:color="auto"/>
                </w:tcBorders>
              </w:tcPr>
              <w:p w14:paraId="07C810DA"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3B3DA9" w14:textId="77777777" w:rsidR="00044CE1" w:rsidRDefault="003F4CB7">
            <w:pPr>
              <w:rPr>
                <w:color w:val="000000"/>
                <w:szCs w:val="22"/>
                <w:lang w:eastAsia="cs-CZ"/>
              </w:rPr>
            </w:pPr>
            <w:r>
              <w:rPr>
                <w:color w:val="000000"/>
                <w:szCs w:val="22"/>
                <w:lang w:eastAsia="cs-CZ"/>
              </w:rPr>
              <w:t>Bez dopadu</w:t>
            </w:r>
          </w:p>
        </w:tc>
      </w:tr>
      <w:tr w:rsidR="00044CE1" w14:paraId="69AB30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17E80D"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2E2D96" w14:textId="77777777" w:rsidR="00044CE1" w:rsidRDefault="003F4CB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sdtPr>
          <w:sdtEndPr/>
          <w:sdtContent>
            <w:tc>
              <w:tcPr>
                <w:tcW w:w="1557" w:type="dxa"/>
                <w:tcBorders>
                  <w:top w:val="dotted" w:sz="4" w:space="0" w:color="auto"/>
                  <w:left w:val="dotted" w:sz="4" w:space="0" w:color="auto"/>
                  <w:bottom w:val="dotted" w:sz="4" w:space="0" w:color="auto"/>
                  <w:right w:val="dotted" w:sz="4" w:space="0" w:color="auto"/>
                </w:tcBorders>
              </w:tcPr>
              <w:p w14:paraId="0A97BEDE"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A820949" w14:textId="77777777" w:rsidR="00044CE1" w:rsidRDefault="003F4CB7">
            <w:pPr>
              <w:rPr>
                <w:color w:val="000000"/>
                <w:szCs w:val="22"/>
                <w:lang w:eastAsia="cs-CZ"/>
              </w:rPr>
            </w:pPr>
            <w:r>
              <w:rPr>
                <w:color w:val="000000"/>
                <w:szCs w:val="22"/>
                <w:lang w:eastAsia="cs-CZ"/>
              </w:rPr>
              <w:t>Bez dopadu</w:t>
            </w:r>
          </w:p>
        </w:tc>
      </w:tr>
      <w:tr w:rsidR="00044CE1" w14:paraId="715387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5E55C8"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0DC04F" w14:textId="77777777" w:rsidR="00044CE1" w:rsidRDefault="003F4CB7">
            <w:pPr>
              <w:rPr>
                <w:color w:val="000000"/>
                <w:szCs w:val="22"/>
                <w:lang w:eastAsia="cs-CZ"/>
              </w:rPr>
            </w:pPr>
            <w:r>
              <w:rPr>
                <w:szCs w:val="22"/>
              </w:rPr>
              <w:t>Šifrování 3.1.8., Certifikační autority a PKI 3.1.9.</w:t>
            </w:r>
          </w:p>
        </w:tc>
        <w:sdt>
          <w:sdtPr>
            <w:rPr>
              <w:color w:val="000000"/>
              <w:szCs w:val="22"/>
              <w:lang w:eastAsia="cs-CZ"/>
            </w:rPr>
            <w:id w:val="1926678099"/>
          </w:sdtPr>
          <w:sdtEndPr/>
          <w:sdtContent>
            <w:tc>
              <w:tcPr>
                <w:tcW w:w="1557" w:type="dxa"/>
                <w:tcBorders>
                  <w:top w:val="dotted" w:sz="4" w:space="0" w:color="auto"/>
                  <w:left w:val="dotted" w:sz="4" w:space="0" w:color="auto"/>
                  <w:bottom w:val="dotted" w:sz="4" w:space="0" w:color="auto"/>
                  <w:right w:val="dotted" w:sz="4" w:space="0" w:color="auto"/>
                </w:tcBorders>
              </w:tcPr>
              <w:p w14:paraId="0F976AB2"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E4F9E4" w14:textId="77777777" w:rsidR="00044CE1" w:rsidRDefault="003F4CB7">
            <w:pPr>
              <w:rPr>
                <w:color w:val="000000"/>
                <w:szCs w:val="22"/>
                <w:lang w:eastAsia="cs-CZ"/>
              </w:rPr>
            </w:pPr>
            <w:r>
              <w:rPr>
                <w:color w:val="000000"/>
                <w:szCs w:val="22"/>
                <w:lang w:eastAsia="cs-CZ"/>
              </w:rPr>
              <w:t>Bez dopadu</w:t>
            </w:r>
          </w:p>
        </w:tc>
      </w:tr>
      <w:tr w:rsidR="00044CE1" w14:paraId="63E8EF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8BCE7B"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7D16BC" w14:textId="77777777" w:rsidR="00044CE1" w:rsidRDefault="003F4CB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sdtPr>
          <w:sdtEndPr/>
          <w:sdtContent>
            <w:tc>
              <w:tcPr>
                <w:tcW w:w="1557" w:type="dxa"/>
                <w:tcBorders>
                  <w:top w:val="dotted" w:sz="4" w:space="0" w:color="auto"/>
                  <w:left w:val="dotted" w:sz="4" w:space="0" w:color="auto"/>
                  <w:bottom w:val="dotted" w:sz="4" w:space="0" w:color="auto"/>
                  <w:right w:val="dotted" w:sz="4" w:space="0" w:color="auto"/>
                </w:tcBorders>
              </w:tcPr>
              <w:p w14:paraId="7BDDD9CC"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F96D76" w14:textId="77777777" w:rsidR="00044CE1" w:rsidRDefault="003F4CB7">
            <w:pPr>
              <w:rPr>
                <w:color w:val="000000"/>
                <w:szCs w:val="22"/>
                <w:lang w:eastAsia="cs-CZ"/>
              </w:rPr>
            </w:pPr>
            <w:r>
              <w:rPr>
                <w:color w:val="000000"/>
                <w:szCs w:val="22"/>
                <w:lang w:eastAsia="cs-CZ"/>
              </w:rPr>
              <w:t>Bez dopadu</w:t>
            </w:r>
          </w:p>
        </w:tc>
      </w:tr>
      <w:tr w:rsidR="00044CE1" w14:paraId="400158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2D8597"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6ADAAE" w14:textId="77777777" w:rsidR="00044CE1" w:rsidRDefault="003F4CB7">
            <w:pPr>
              <w:rPr>
                <w:color w:val="000000"/>
                <w:szCs w:val="22"/>
                <w:lang w:eastAsia="cs-CZ"/>
              </w:rPr>
            </w:pPr>
            <w:r>
              <w:rPr>
                <w:bCs/>
                <w:color w:val="000000"/>
                <w:szCs w:val="22"/>
                <w:lang w:eastAsia="cs-CZ"/>
              </w:rPr>
              <w:t>Integrita – platnost dat  3.2.</w:t>
            </w:r>
          </w:p>
        </w:tc>
        <w:sdt>
          <w:sdtPr>
            <w:rPr>
              <w:color w:val="000000"/>
              <w:szCs w:val="22"/>
              <w:lang w:eastAsia="cs-CZ"/>
            </w:rPr>
            <w:id w:val="1548330734"/>
          </w:sdtPr>
          <w:sdtEndPr/>
          <w:sdtContent>
            <w:tc>
              <w:tcPr>
                <w:tcW w:w="1557" w:type="dxa"/>
                <w:tcBorders>
                  <w:top w:val="dotted" w:sz="4" w:space="0" w:color="auto"/>
                  <w:left w:val="dotted" w:sz="4" w:space="0" w:color="auto"/>
                  <w:bottom w:val="dotted" w:sz="4" w:space="0" w:color="auto"/>
                  <w:right w:val="dotted" w:sz="4" w:space="0" w:color="auto"/>
                </w:tcBorders>
              </w:tcPr>
              <w:p w14:paraId="0154238D"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3E47FA3" w14:textId="77777777" w:rsidR="00044CE1" w:rsidRDefault="003F4CB7">
            <w:pPr>
              <w:rPr>
                <w:color w:val="000000"/>
                <w:szCs w:val="22"/>
                <w:lang w:eastAsia="cs-CZ"/>
              </w:rPr>
            </w:pPr>
            <w:r>
              <w:rPr>
                <w:color w:val="000000"/>
                <w:szCs w:val="22"/>
                <w:lang w:eastAsia="cs-CZ"/>
              </w:rPr>
              <w:t>Bez dopadu</w:t>
            </w:r>
          </w:p>
        </w:tc>
      </w:tr>
      <w:tr w:rsidR="00044CE1" w14:paraId="56633E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ADD686"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0B9990" w14:textId="77777777" w:rsidR="00044CE1" w:rsidRDefault="003F4CB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sdtPr>
          <w:sdtEndPr/>
          <w:sdtContent>
            <w:tc>
              <w:tcPr>
                <w:tcW w:w="1557" w:type="dxa"/>
                <w:tcBorders>
                  <w:top w:val="dotted" w:sz="4" w:space="0" w:color="auto"/>
                  <w:left w:val="dotted" w:sz="4" w:space="0" w:color="auto"/>
                  <w:bottom w:val="dotted" w:sz="4" w:space="0" w:color="auto"/>
                  <w:right w:val="dotted" w:sz="4" w:space="0" w:color="auto"/>
                </w:tcBorders>
              </w:tcPr>
              <w:p w14:paraId="5E0EFCB5"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018BF7" w14:textId="77777777" w:rsidR="00044CE1" w:rsidRDefault="003F4CB7">
            <w:pPr>
              <w:rPr>
                <w:color w:val="000000"/>
                <w:szCs w:val="22"/>
                <w:lang w:eastAsia="cs-CZ"/>
              </w:rPr>
            </w:pPr>
            <w:r>
              <w:rPr>
                <w:color w:val="000000"/>
                <w:szCs w:val="22"/>
                <w:lang w:eastAsia="cs-CZ"/>
              </w:rPr>
              <w:t>Bez dopadu</w:t>
            </w:r>
          </w:p>
        </w:tc>
      </w:tr>
      <w:tr w:rsidR="00044CE1" w14:paraId="308656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70D1ED"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3246AA" w14:textId="77777777" w:rsidR="00044CE1" w:rsidRDefault="003F4CB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sdtPr>
          <w:sdtEndPr/>
          <w:sdtContent>
            <w:tc>
              <w:tcPr>
                <w:tcW w:w="1557" w:type="dxa"/>
                <w:tcBorders>
                  <w:top w:val="dotted" w:sz="4" w:space="0" w:color="auto"/>
                  <w:left w:val="dotted" w:sz="4" w:space="0" w:color="auto"/>
                  <w:bottom w:val="dotted" w:sz="4" w:space="0" w:color="auto"/>
                  <w:right w:val="dotted" w:sz="4" w:space="0" w:color="auto"/>
                </w:tcBorders>
              </w:tcPr>
              <w:p w14:paraId="32CDD23B"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06FF8C" w14:textId="77777777" w:rsidR="00044CE1" w:rsidRDefault="003F4CB7">
            <w:pPr>
              <w:rPr>
                <w:color w:val="000000"/>
                <w:szCs w:val="22"/>
                <w:lang w:eastAsia="cs-CZ"/>
              </w:rPr>
            </w:pPr>
            <w:r>
              <w:rPr>
                <w:color w:val="000000"/>
                <w:szCs w:val="22"/>
                <w:lang w:eastAsia="cs-CZ"/>
              </w:rPr>
              <w:t>Bez dopadu</w:t>
            </w:r>
          </w:p>
        </w:tc>
      </w:tr>
      <w:tr w:rsidR="00044CE1" w14:paraId="68A73A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BA189B"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4EAF86" w14:textId="77777777" w:rsidR="00044CE1" w:rsidRDefault="003F4CB7">
            <w:pPr>
              <w:rPr>
                <w:color w:val="000000"/>
                <w:szCs w:val="22"/>
                <w:lang w:eastAsia="cs-CZ"/>
              </w:rPr>
            </w:pPr>
            <w:r>
              <w:rPr>
                <w:bCs/>
                <w:color w:val="000000"/>
                <w:szCs w:val="22"/>
                <w:lang w:eastAsia="cs-CZ"/>
              </w:rPr>
              <w:t>Práce s pamětí 3.4.4.</w:t>
            </w:r>
          </w:p>
        </w:tc>
        <w:sdt>
          <w:sdtPr>
            <w:rPr>
              <w:color w:val="000000"/>
              <w:szCs w:val="22"/>
              <w:lang w:eastAsia="cs-CZ"/>
            </w:rPr>
            <w:id w:val="-1235461996"/>
          </w:sdtPr>
          <w:sdtEndPr/>
          <w:sdtContent>
            <w:tc>
              <w:tcPr>
                <w:tcW w:w="1557" w:type="dxa"/>
                <w:tcBorders>
                  <w:top w:val="dotted" w:sz="4" w:space="0" w:color="auto"/>
                  <w:left w:val="dotted" w:sz="4" w:space="0" w:color="auto"/>
                  <w:bottom w:val="dotted" w:sz="4" w:space="0" w:color="auto"/>
                  <w:right w:val="dotted" w:sz="4" w:space="0" w:color="auto"/>
                </w:tcBorders>
              </w:tcPr>
              <w:p w14:paraId="37B090E1"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BB2E27B" w14:textId="77777777" w:rsidR="00044CE1" w:rsidRDefault="003F4CB7">
            <w:pPr>
              <w:rPr>
                <w:color w:val="000000"/>
                <w:szCs w:val="22"/>
                <w:lang w:eastAsia="cs-CZ"/>
              </w:rPr>
            </w:pPr>
            <w:r>
              <w:rPr>
                <w:color w:val="000000"/>
                <w:szCs w:val="22"/>
                <w:lang w:eastAsia="cs-CZ"/>
              </w:rPr>
              <w:t>Bez dopadu</w:t>
            </w:r>
          </w:p>
        </w:tc>
      </w:tr>
      <w:tr w:rsidR="00044CE1" w14:paraId="0E7051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8AE4C3"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7705EC" w14:textId="77777777" w:rsidR="00044CE1" w:rsidRDefault="003F4CB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sdtPr>
          <w:sdtEndPr/>
          <w:sdtContent>
            <w:tc>
              <w:tcPr>
                <w:tcW w:w="1557" w:type="dxa"/>
                <w:tcBorders>
                  <w:top w:val="dotted" w:sz="4" w:space="0" w:color="auto"/>
                  <w:left w:val="dotted" w:sz="4" w:space="0" w:color="auto"/>
                  <w:bottom w:val="dotted" w:sz="4" w:space="0" w:color="auto"/>
                  <w:right w:val="dotted" w:sz="4" w:space="0" w:color="auto"/>
                </w:tcBorders>
              </w:tcPr>
              <w:p w14:paraId="522B1CF4"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B029DE5" w14:textId="77777777" w:rsidR="00044CE1" w:rsidRDefault="003F4CB7">
            <w:pPr>
              <w:rPr>
                <w:color w:val="000000"/>
                <w:szCs w:val="22"/>
                <w:lang w:eastAsia="cs-CZ"/>
              </w:rPr>
            </w:pPr>
            <w:r>
              <w:rPr>
                <w:color w:val="000000"/>
                <w:szCs w:val="22"/>
                <w:lang w:eastAsia="cs-CZ"/>
              </w:rPr>
              <w:t>Bez dopadu</w:t>
            </w:r>
          </w:p>
        </w:tc>
      </w:tr>
      <w:tr w:rsidR="00044CE1" w14:paraId="7444F98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F575A1"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AE4814" w14:textId="77777777" w:rsidR="00044CE1" w:rsidRDefault="003F4CB7">
            <w:pPr>
              <w:rPr>
                <w:color w:val="000000"/>
                <w:szCs w:val="22"/>
                <w:lang w:eastAsia="cs-CZ"/>
              </w:rPr>
            </w:pPr>
            <w:r>
              <w:rPr>
                <w:bCs/>
                <w:color w:val="000000"/>
                <w:szCs w:val="22"/>
                <w:lang w:eastAsia="cs-CZ"/>
              </w:rPr>
              <w:t>Ochrana systému 3.4.7.</w:t>
            </w:r>
          </w:p>
        </w:tc>
        <w:sdt>
          <w:sdtPr>
            <w:rPr>
              <w:color w:val="000000"/>
              <w:szCs w:val="22"/>
              <w:lang w:eastAsia="cs-CZ"/>
            </w:rPr>
            <w:id w:val="1874185396"/>
          </w:sdtPr>
          <w:sdtEndPr/>
          <w:sdtContent>
            <w:tc>
              <w:tcPr>
                <w:tcW w:w="1557" w:type="dxa"/>
                <w:tcBorders>
                  <w:top w:val="dotted" w:sz="4" w:space="0" w:color="auto"/>
                  <w:left w:val="dotted" w:sz="4" w:space="0" w:color="auto"/>
                  <w:bottom w:val="dotted" w:sz="4" w:space="0" w:color="auto"/>
                  <w:right w:val="dotted" w:sz="4" w:space="0" w:color="auto"/>
                </w:tcBorders>
              </w:tcPr>
              <w:p w14:paraId="1D0FEFA6"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69789E" w14:textId="77777777" w:rsidR="00044CE1" w:rsidRDefault="003F4CB7">
            <w:pPr>
              <w:rPr>
                <w:color w:val="000000"/>
                <w:szCs w:val="22"/>
                <w:lang w:eastAsia="cs-CZ"/>
              </w:rPr>
            </w:pPr>
            <w:r>
              <w:rPr>
                <w:color w:val="000000"/>
                <w:szCs w:val="22"/>
                <w:lang w:eastAsia="cs-CZ"/>
              </w:rPr>
              <w:t>Bez dopadu</w:t>
            </w:r>
          </w:p>
        </w:tc>
      </w:tr>
      <w:tr w:rsidR="00044CE1" w14:paraId="3F25467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2659E3"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530DD6" w14:textId="77777777" w:rsidR="00044CE1" w:rsidRDefault="003F4CB7">
            <w:pPr>
              <w:rPr>
                <w:color w:val="000000"/>
                <w:szCs w:val="22"/>
                <w:lang w:eastAsia="cs-CZ"/>
              </w:rPr>
            </w:pPr>
            <w:r>
              <w:rPr>
                <w:bCs/>
                <w:color w:val="000000"/>
                <w:szCs w:val="22"/>
                <w:lang w:eastAsia="cs-CZ"/>
              </w:rPr>
              <w:t>Testování systému 3.4.9.</w:t>
            </w:r>
          </w:p>
        </w:tc>
        <w:sdt>
          <w:sdtPr>
            <w:rPr>
              <w:color w:val="000000"/>
              <w:szCs w:val="22"/>
              <w:lang w:eastAsia="cs-CZ"/>
            </w:rPr>
            <w:id w:val="38861057"/>
          </w:sdtPr>
          <w:sdtEndPr/>
          <w:sdtContent>
            <w:tc>
              <w:tcPr>
                <w:tcW w:w="1557" w:type="dxa"/>
                <w:tcBorders>
                  <w:top w:val="dotted" w:sz="4" w:space="0" w:color="auto"/>
                  <w:left w:val="dotted" w:sz="4" w:space="0" w:color="auto"/>
                  <w:bottom w:val="dotted" w:sz="4" w:space="0" w:color="auto"/>
                  <w:right w:val="dotted" w:sz="4" w:space="0" w:color="auto"/>
                </w:tcBorders>
              </w:tcPr>
              <w:p w14:paraId="3C46C9AC"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99F0" w14:textId="77777777" w:rsidR="00044CE1" w:rsidRDefault="003F4CB7">
            <w:pPr>
              <w:rPr>
                <w:color w:val="000000"/>
                <w:szCs w:val="22"/>
                <w:lang w:eastAsia="cs-CZ"/>
              </w:rPr>
            </w:pPr>
            <w:r>
              <w:rPr>
                <w:color w:val="000000"/>
                <w:szCs w:val="22"/>
                <w:lang w:eastAsia="cs-CZ"/>
              </w:rPr>
              <w:t>Bez dopadu</w:t>
            </w:r>
          </w:p>
        </w:tc>
      </w:tr>
      <w:tr w:rsidR="00044CE1" w14:paraId="4E0873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0DC2AB" w14:textId="77777777" w:rsidR="00044CE1" w:rsidRDefault="00044CE1">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F1C667" w14:textId="77777777" w:rsidR="00044CE1" w:rsidRDefault="003F4CB7">
            <w:pPr>
              <w:rPr>
                <w:bCs/>
                <w:color w:val="000000"/>
                <w:szCs w:val="22"/>
                <w:lang w:eastAsia="cs-CZ"/>
              </w:rPr>
            </w:pPr>
            <w:r>
              <w:rPr>
                <w:bCs/>
                <w:color w:val="000000"/>
                <w:szCs w:val="22"/>
                <w:lang w:eastAsia="cs-CZ"/>
              </w:rPr>
              <w:t>Externí komunikace 3.4.11.</w:t>
            </w:r>
          </w:p>
        </w:tc>
        <w:sdt>
          <w:sdtPr>
            <w:rPr>
              <w:color w:val="000000"/>
              <w:szCs w:val="22"/>
              <w:lang w:eastAsia="cs-CZ"/>
            </w:rPr>
            <w:id w:val="-1882698488"/>
          </w:sdtPr>
          <w:sdtEndPr/>
          <w:sdtContent>
            <w:tc>
              <w:tcPr>
                <w:tcW w:w="1557" w:type="dxa"/>
                <w:tcBorders>
                  <w:top w:val="dotted" w:sz="4" w:space="0" w:color="auto"/>
                  <w:left w:val="dotted" w:sz="4" w:space="0" w:color="auto"/>
                  <w:bottom w:val="dotted" w:sz="4" w:space="0" w:color="auto"/>
                  <w:right w:val="dotted" w:sz="4" w:space="0" w:color="auto"/>
                </w:tcBorders>
              </w:tcPr>
              <w:p w14:paraId="4C5544AB" w14:textId="77777777" w:rsidR="00044CE1" w:rsidRDefault="003F4C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3839A5" w14:textId="77777777" w:rsidR="00044CE1" w:rsidRDefault="003F4CB7">
            <w:pPr>
              <w:rPr>
                <w:color w:val="000000"/>
                <w:szCs w:val="22"/>
                <w:lang w:eastAsia="cs-CZ"/>
              </w:rPr>
            </w:pPr>
            <w:r>
              <w:rPr>
                <w:color w:val="000000"/>
                <w:szCs w:val="22"/>
                <w:lang w:eastAsia="cs-CZ"/>
              </w:rPr>
              <w:t>Bez dopadu</w:t>
            </w:r>
          </w:p>
        </w:tc>
      </w:tr>
    </w:tbl>
    <w:p w14:paraId="3551C81E" w14:textId="77777777" w:rsidR="00044CE1" w:rsidRDefault="00044CE1"/>
    <w:p w14:paraId="1D76F0C8" w14:textId="77777777" w:rsidR="00044CE1" w:rsidRDefault="003F4CB7">
      <w:pPr>
        <w:pStyle w:val="Nadpis1"/>
        <w:numPr>
          <w:ilvl w:val="0"/>
          <w:numId w:val="22"/>
        </w:numPr>
        <w:ind w:left="284" w:hanging="284"/>
        <w:rPr>
          <w:szCs w:val="22"/>
        </w:rPr>
      </w:pPr>
      <w:r>
        <w:rPr>
          <w:szCs w:val="22"/>
        </w:rPr>
        <w:t>Uživatelské a licenční zajištění pro Objednatele (je-li relevantní):</w:t>
      </w:r>
    </w:p>
    <w:p w14:paraId="76FFDFE0" w14:textId="77777777" w:rsidR="00044CE1" w:rsidRDefault="00044CE1"/>
    <w:p w14:paraId="513C8F8E" w14:textId="77777777" w:rsidR="00044CE1" w:rsidRDefault="003F4CB7">
      <w:pPr>
        <w:pStyle w:val="Nadpis1"/>
        <w:numPr>
          <w:ilvl w:val="0"/>
          <w:numId w:val="22"/>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44CE1" w14:paraId="52F8C9C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5C2C1B" w14:textId="77777777" w:rsidR="00044CE1" w:rsidRDefault="003F4CB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14C267" w14:textId="77777777" w:rsidR="00044CE1" w:rsidRDefault="003F4CB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72C4E8" w14:textId="77777777" w:rsidR="00044CE1" w:rsidRDefault="003F4CB7">
            <w:pPr>
              <w:rPr>
                <w:b/>
                <w:bCs/>
                <w:color w:val="000000"/>
                <w:szCs w:val="22"/>
                <w:lang w:eastAsia="cs-CZ"/>
              </w:rPr>
            </w:pPr>
            <w:r>
              <w:rPr>
                <w:b/>
                <w:bCs/>
                <w:color w:val="000000"/>
                <w:szCs w:val="22"/>
                <w:lang w:eastAsia="cs-CZ"/>
              </w:rPr>
              <w:t>Odpovědná osoba</w:t>
            </w:r>
          </w:p>
        </w:tc>
      </w:tr>
      <w:tr w:rsidR="00044CE1" w14:paraId="55A4F10C" w14:textId="77777777">
        <w:trPr>
          <w:trHeight w:val="284"/>
        </w:trPr>
        <w:tc>
          <w:tcPr>
            <w:tcW w:w="1843" w:type="dxa"/>
            <w:tcBorders>
              <w:right w:val="dotted" w:sz="4" w:space="0" w:color="auto"/>
            </w:tcBorders>
            <w:shd w:val="clear" w:color="auto" w:fill="auto"/>
            <w:noWrap/>
            <w:vAlign w:val="bottom"/>
          </w:tcPr>
          <w:p w14:paraId="2D62AF4A" w14:textId="77777777" w:rsidR="00044CE1" w:rsidRDefault="003F4CB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3DEB805A" w14:textId="77777777" w:rsidR="00044CE1" w:rsidRDefault="003F4CB7">
            <w:pPr>
              <w:rPr>
                <w:color w:val="000000"/>
                <w:szCs w:val="22"/>
                <w:lang w:eastAsia="cs-CZ"/>
              </w:rPr>
            </w:pPr>
            <w:r>
              <w:rPr>
                <w:color w:val="000000"/>
                <w:szCs w:val="22"/>
                <w:lang w:eastAsia="cs-CZ"/>
              </w:rPr>
              <w:t>Testování, akceptace</w:t>
            </w:r>
          </w:p>
        </w:tc>
        <w:tc>
          <w:tcPr>
            <w:tcW w:w="2268" w:type="dxa"/>
            <w:tcBorders>
              <w:left w:val="dotted" w:sz="4" w:space="0" w:color="auto"/>
            </w:tcBorders>
            <w:shd w:val="clear" w:color="auto" w:fill="auto"/>
            <w:vAlign w:val="bottom"/>
          </w:tcPr>
          <w:p w14:paraId="0EA7C7B4" w14:textId="77777777" w:rsidR="00044CE1" w:rsidRDefault="003F4CB7">
            <w:pPr>
              <w:rPr>
                <w:color w:val="000000"/>
                <w:szCs w:val="22"/>
                <w:lang w:eastAsia="cs-CZ"/>
              </w:rPr>
            </w:pPr>
            <w:r>
              <w:rPr>
                <w:color w:val="000000"/>
                <w:szCs w:val="22"/>
                <w:lang w:eastAsia="cs-CZ"/>
              </w:rPr>
              <w:t>Denisa Nechanská</w:t>
            </w:r>
          </w:p>
        </w:tc>
      </w:tr>
      <w:tr w:rsidR="00044CE1" w14:paraId="4B506E70" w14:textId="77777777">
        <w:trPr>
          <w:trHeight w:val="284"/>
        </w:trPr>
        <w:tc>
          <w:tcPr>
            <w:tcW w:w="1843" w:type="dxa"/>
            <w:tcBorders>
              <w:right w:val="dotted" w:sz="4" w:space="0" w:color="auto"/>
            </w:tcBorders>
            <w:shd w:val="clear" w:color="auto" w:fill="auto"/>
            <w:noWrap/>
            <w:vAlign w:val="bottom"/>
          </w:tcPr>
          <w:p w14:paraId="33C03D17" w14:textId="77777777" w:rsidR="00044CE1" w:rsidRDefault="00044CE1">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0F46C20" w14:textId="77777777" w:rsidR="00044CE1" w:rsidRDefault="00044CE1">
            <w:pPr>
              <w:rPr>
                <w:color w:val="000000"/>
                <w:szCs w:val="22"/>
                <w:lang w:eastAsia="cs-CZ"/>
              </w:rPr>
            </w:pPr>
          </w:p>
        </w:tc>
        <w:tc>
          <w:tcPr>
            <w:tcW w:w="2268" w:type="dxa"/>
            <w:tcBorders>
              <w:left w:val="dotted" w:sz="4" w:space="0" w:color="auto"/>
            </w:tcBorders>
            <w:shd w:val="clear" w:color="auto" w:fill="auto"/>
            <w:vAlign w:val="bottom"/>
          </w:tcPr>
          <w:p w14:paraId="6BE5007B" w14:textId="77777777" w:rsidR="00044CE1" w:rsidRDefault="00044CE1">
            <w:pPr>
              <w:rPr>
                <w:color w:val="000000"/>
                <w:szCs w:val="22"/>
                <w:lang w:eastAsia="cs-CZ"/>
              </w:rPr>
            </w:pPr>
          </w:p>
        </w:tc>
      </w:tr>
    </w:tbl>
    <w:p w14:paraId="67A98CFC" w14:textId="77777777" w:rsidR="00044CE1" w:rsidRDefault="003F4CB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E9298A1" w14:textId="77777777" w:rsidR="00044CE1" w:rsidRDefault="00044CE1"/>
    <w:p w14:paraId="08F646B6" w14:textId="77777777" w:rsidR="00044CE1" w:rsidRDefault="003F4CB7">
      <w:pPr>
        <w:pStyle w:val="Nadpis1"/>
        <w:numPr>
          <w:ilvl w:val="0"/>
          <w:numId w:val="22"/>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44CE1" w14:paraId="34E5786F"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36F15" w14:textId="77777777" w:rsidR="00044CE1" w:rsidRDefault="003F4CB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DC976F4" w14:textId="77777777" w:rsidR="00044CE1" w:rsidRDefault="003F4CB7">
            <w:pPr>
              <w:rPr>
                <w:b/>
                <w:bCs/>
                <w:color w:val="000000"/>
                <w:szCs w:val="22"/>
                <w:lang w:eastAsia="cs-CZ"/>
              </w:rPr>
            </w:pPr>
            <w:r>
              <w:rPr>
                <w:b/>
                <w:bCs/>
                <w:color w:val="000000"/>
                <w:szCs w:val="22"/>
                <w:lang w:eastAsia="cs-CZ"/>
              </w:rPr>
              <w:t>Termín</w:t>
            </w:r>
          </w:p>
        </w:tc>
      </w:tr>
      <w:tr w:rsidR="00044CE1" w14:paraId="2DB7A9AA" w14:textId="77777777">
        <w:trPr>
          <w:trHeight w:val="284"/>
        </w:trPr>
        <w:tc>
          <w:tcPr>
            <w:tcW w:w="7513" w:type="dxa"/>
            <w:tcBorders>
              <w:top w:val="single" w:sz="8" w:space="0" w:color="auto"/>
              <w:right w:val="dotted" w:sz="4" w:space="0" w:color="auto"/>
            </w:tcBorders>
            <w:shd w:val="clear" w:color="auto" w:fill="auto"/>
            <w:noWrap/>
            <w:vAlign w:val="bottom"/>
          </w:tcPr>
          <w:p w14:paraId="624A15A9" w14:textId="77777777" w:rsidR="00044CE1" w:rsidRDefault="003F4CB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F2DDE58" w14:textId="77777777" w:rsidR="00044CE1" w:rsidRDefault="003F4CB7">
            <w:pPr>
              <w:rPr>
                <w:color w:val="000000"/>
                <w:szCs w:val="22"/>
                <w:lang w:eastAsia="cs-CZ"/>
              </w:rPr>
            </w:pPr>
            <w:r>
              <w:rPr>
                <w:color w:val="000000"/>
                <w:szCs w:val="22"/>
                <w:lang w:eastAsia="cs-CZ"/>
              </w:rPr>
              <w:t>Po objednání</w:t>
            </w:r>
          </w:p>
        </w:tc>
      </w:tr>
      <w:tr w:rsidR="00044CE1" w14:paraId="4948B217" w14:textId="77777777">
        <w:trPr>
          <w:trHeight w:val="284"/>
        </w:trPr>
        <w:tc>
          <w:tcPr>
            <w:tcW w:w="7513" w:type="dxa"/>
            <w:tcBorders>
              <w:right w:val="dotted" w:sz="4" w:space="0" w:color="auto"/>
            </w:tcBorders>
            <w:shd w:val="clear" w:color="auto" w:fill="auto"/>
            <w:noWrap/>
            <w:vAlign w:val="bottom"/>
          </w:tcPr>
          <w:p w14:paraId="79F4B479" w14:textId="77777777" w:rsidR="00044CE1" w:rsidRDefault="003F4CB7">
            <w:pPr>
              <w:rPr>
                <w:color w:val="000000"/>
                <w:szCs w:val="22"/>
                <w:lang w:eastAsia="cs-CZ"/>
              </w:rPr>
            </w:pPr>
            <w:r>
              <w:t>Změny v rámci modulu Enviro – kapitola 3.1 – k testu</w:t>
            </w:r>
          </w:p>
        </w:tc>
        <w:tc>
          <w:tcPr>
            <w:tcW w:w="2268" w:type="dxa"/>
            <w:tcBorders>
              <w:left w:val="dotted" w:sz="4" w:space="0" w:color="auto"/>
            </w:tcBorders>
            <w:shd w:val="clear" w:color="auto" w:fill="auto"/>
            <w:vAlign w:val="bottom"/>
          </w:tcPr>
          <w:p w14:paraId="3BBC7E5E" w14:textId="77777777" w:rsidR="00044CE1" w:rsidRDefault="003F4CB7">
            <w:pPr>
              <w:rPr>
                <w:color w:val="000000"/>
                <w:szCs w:val="22"/>
                <w:lang w:eastAsia="cs-CZ"/>
              </w:rPr>
            </w:pPr>
            <w:r>
              <w:rPr>
                <w:color w:val="000000"/>
                <w:szCs w:val="22"/>
                <w:lang w:eastAsia="cs-CZ"/>
              </w:rPr>
              <w:t>31.1.2023</w:t>
            </w:r>
          </w:p>
        </w:tc>
      </w:tr>
      <w:tr w:rsidR="00044CE1" w14:paraId="42CD26FF" w14:textId="77777777">
        <w:trPr>
          <w:trHeight w:val="284"/>
        </w:trPr>
        <w:tc>
          <w:tcPr>
            <w:tcW w:w="7513" w:type="dxa"/>
            <w:tcBorders>
              <w:right w:val="dotted" w:sz="4" w:space="0" w:color="auto"/>
            </w:tcBorders>
            <w:shd w:val="clear" w:color="auto" w:fill="auto"/>
            <w:noWrap/>
            <w:vAlign w:val="bottom"/>
          </w:tcPr>
          <w:p w14:paraId="04E50350" w14:textId="77777777" w:rsidR="00044CE1" w:rsidRDefault="003F4CB7">
            <w:pPr>
              <w:rPr>
                <w:color w:val="000000"/>
                <w:szCs w:val="22"/>
                <w:lang w:eastAsia="cs-CZ"/>
              </w:rPr>
            </w:pPr>
            <w:r>
              <w:t>Implementace nových typů výjimek OOP + dopady do Předtisků – k testu</w:t>
            </w:r>
          </w:p>
        </w:tc>
        <w:tc>
          <w:tcPr>
            <w:tcW w:w="2268" w:type="dxa"/>
            <w:tcBorders>
              <w:left w:val="dotted" w:sz="4" w:space="0" w:color="auto"/>
            </w:tcBorders>
            <w:shd w:val="clear" w:color="auto" w:fill="auto"/>
            <w:vAlign w:val="bottom"/>
          </w:tcPr>
          <w:p w14:paraId="60BCB734" w14:textId="77777777" w:rsidR="00044CE1" w:rsidRDefault="003F4CB7">
            <w:pPr>
              <w:rPr>
                <w:color w:val="000000"/>
                <w:szCs w:val="22"/>
                <w:lang w:eastAsia="cs-CZ"/>
              </w:rPr>
            </w:pPr>
            <w:r>
              <w:rPr>
                <w:color w:val="000000"/>
                <w:szCs w:val="22"/>
                <w:lang w:eastAsia="cs-CZ"/>
              </w:rPr>
              <w:t>31.3.2023</w:t>
            </w:r>
          </w:p>
        </w:tc>
      </w:tr>
      <w:tr w:rsidR="00044CE1" w14:paraId="100455ED" w14:textId="77777777">
        <w:trPr>
          <w:trHeight w:val="284"/>
        </w:trPr>
        <w:tc>
          <w:tcPr>
            <w:tcW w:w="7513" w:type="dxa"/>
            <w:tcBorders>
              <w:right w:val="dotted" w:sz="4" w:space="0" w:color="auto"/>
            </w:tcBorders>
            <w:shd w:val="clear" w:color="auto" w:fill="auto"/>
            <w:noWrap/>
            <w:vAlign w:val="bottom"/>
          </w:tcPr>
          <w:p w14:paraId="535DEE0F" w14:textId="77777777" w:rsidR="00044CE1" w:rsidRDefault="003F4CB7">
            <w:pPr>
              <w:rPr>
                <w:color w:val="000000"/>
                <w:szCs w:val="22"/>
                <w:lang w:eastAsia="cs-CZ"/>
              </w:rPr>
            </w:pPr>
            <w:r>
              <w:t>Kreslení výjimek OOP + další drobné úpravy (vyhledávání, exporty, atd.) – k testu</w:t>
            </w:r>
          </w:p>
        </w:tc>
        <w:tc>
          <w:tcPr>
            <w:tcW w:w="2268" w:type="dxa"/>
            <w:tcBorders>
              <w:left w:val="dotted" w:sz="4" w:space="0" w:color="auto"/>
            </w:tcBorders>
            <w:shd w:val="clear" w:color="auto" w:fill="auto"/>
            <w:vAlign w:val="bottom"/>
          </w:tcPr>
          <w:p w14:paraId="5582A517" w14:textId="77777777" w:rsidR="00044CE1" w:rsidRDefault="003F4CB7">
            <w:pPr>
              <w:rPr>
                <w:color w:val="000000"/>
                <w:szCs w:val="22"/>
                <w:lang w:eastAsia="cs-CZ"/>
              </w:rPr>
            </w:pPr>
            <w:r>
              <w:rPr>
                <w:color w:val="000000"/>
                <w:szCs w:val="22"/>
                <w:lang w:eastAsia="cs-CZ"/>
              </w:rPr>
              <w:t>30.6.2023</w:t>
            </w:r>
          </w:p>
        </w:tc>
      </w:tr>
      <w:tr w:rsidR="00044CE1" w14:paraId="7EA6E07C" w14:textId="77777777">
        <w:trPr>
          <w:trHeight w:val="284"/>
        </w:trPr>
        <w:tc>
          <w:tcPr>
            <w:tcW w:w="7513" w:type="dxa"/>
            <w:tcBorders>
              <w:right w:val="dotted" w:sz="4" w:space="0" w:color="auto"/>
            </w:tcBorders>
            <w:shd w:val="clear" w:color="auto" w:fill="auto"/>
            <w:noWrap/>
            <w:vAlign w:val="bottom"/>
          </w:tcPr>
          <w:p w14:paraId="11610E29" w14:textId="77777777" w:rsidR="00044CE1" w:rsidRDefault="003F4CB7">
            <w:pPr>
              <w:rPr>
                <w:color w:val="000000"/>
                <w:szCs w:val="22"/>
                <w:lang w:eastAsia="cs-CZ"/>
              </w:rPr>
            </w:pPr>
            <w:r>
              <w:t>Akceptace</w:t>
            </w:r>
          </w:p>
        </w:tc>
        <w:tc>
          <w:tcPr>
            <w:tcW w:w="2268" w:type="dxa"/>
            <w:tcBorders>
              <w:left w:val="dotted" w:sz="4" w:space="0" w:color="auto"/>
            </w:tcBorders>
            <w:shd w:val="clear" w:color="auto" w:fill="auto"/>
            <w:vAlign w:val="bottom"/>
          </w:tcPr>
          <w:p w14:paraId="5369030D" w14:textId="77777777" w:rsidR="00044CE1" w:rsidRDefault="003F4CB7">
            <w:pPr>
              <w:rPr>
                <w:color w:val="000000"/>
                <w:szCs w:val="22"/>
                <w:lang w:eastAsia="cs-CZ"/>
              </w:rPr>
            </w:pPr>
            <w:r>
              <w:rPr>
                <w:color w:val="000000"/>
                <w:szCs w:val="22"/>
                <w:lang w:eastAsia="cs-CZ"/>
              </w:rPr>
              <w:t>31.7.2023</w:t>
            </w:r>
          </w:p>
        </w:tc>
      </w:tr>
    </w:tbl>
    <w:p w14:paraId="62FF0249" w14:textId="77777777" w:rsidR="00044CE1" w:rsidRDefault="003F4CB7">
      <w:pPr>
        <w:pStyle w:val="Nadpis1"/>
        <w:numPr>
          <w:ilvl w:val="0"/>
          <w:numId w:val="22"/>
        </w:numPr>
        <w:ind w:left="284" w:hanging="284"/>
        <w:rPr>
          <w:szCs w:val="22"/>
        </w:rPr>
      </w:pPr>
      <w:bookmarkStart w:id="3" w:name="_Ref31623420"/>
      <w:r>
        <w:rPr>
          <w:szCs w:val="22"/>
        </w:rPr>
        <w:lastRenderedPageBreak/>
        <w:t>Pracnost a cenová nabídka navrhovaného řešení</w:t>
      </w:r>
      <w:bookmarkEnd w:id="3"/>
    </w:p>
    <w:p w14:paraId="6C07937E" w14:textId="77777777" w:rsidR="00044CE1" w:rsidRDefault="003F4CB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44CE1" w14:paraId="0991A4B6" w14:textId="77777777">
        <w:tc>
          <w:tcPr>
            <w:tcW w:w="1819" w:type="dxa"/>
            <w:tcBorders>
              <w:top w:val="single" w:sz="8" w:space="0" w:color="auto"/>
              <w:left w:val="single" w:sz="8" w:space="0" w:color="auto"/>
              <w:bottom w:val="single" w:sz="8" w:space="0" w:color="auto"/>
              <w:right w:val="single" w:sz="8" w:space="0" w:color="auto"/>
            </w:tcBorders>
          </w:tcPr>
          <w:p w14:paraId="79B234F7" w14:textId="77777777" w:rsidR="00044CE1" w:rsidRDefault="003F4CB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4A6F306" w14:textId="77777777" w:rsidR="00044CE1" w:rsidRDefault="003F4CB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3C5FA6E" w14:textId="77777777" w:rsidR="00044CE1" w:rsidRDefault="003F4CB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D253236" w14:textId="77777777" w:rsidR="00044CE1" w:rsidRDefault="003F4CB7">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704432B" w14:textId="77777777" w:rsidR="00044CE1" w:rsidRDefault="003F4CB7">
            <w:pPr>
              <w:pStyle w:val="Tabulka"/>
              <w:rPr>
                <w:b/>
                <w:szCs w:val="22"/>
              </w:rPr>
            </w:pPr>
            <w:r>
              <w:rPr>
                <w:b/>
                <w:szCs w:val="22"/>
              </w:rPr>
              <w:t>v Kč s DPH</w:t>
            </w:r>
          </w:p>
        </w:tc>
      </w:tr>
      <w:tr w:rsidR="00044CE1" w14:paraId="4AC84A67" w14:textId="77777777">
        <w:trPr>
          <w:trHeight w:hRule="exact" w:val="20"/>
        </w:trPr>
        <w:tc>
          <w:tcPr>
            <w:tcW w:w="1819" w:type="dxa"/>
            <w:tcBorders>
              <w:top w:val="single" w:sz="8" w:space="0" w:color="auto"/>
              <w:left w:val="dotted" w:sz="4" w:space="0" w:color="auto"/>
            </w:tcBorders>
          </w:tcPr>
          <w:p w14:paraId="336896A9" w14:textId="77777777" w:rsidR="00044CE1" w:rsidRDefault="00044CE1">
            <w:pPr>
              <w:pStyle w:val="Tabulka"/>
              <w:rPr>
                <w:szCs w:val="22"/>
              </w:rPr>
            </w:pPr>
          </w:p>
        </w:tc>
        <w:tc>
          <w:tcPr>
            <w:tcW w:w="3544" w:type="dxa"/>
            <w:tcBorders>
              <w:top w:val="single" w:sz="8" w:space="0" w:color="auto"/>
              <w:left w:val="dotted" w:sz="4" w:space="0" w:color="auto"/>
            </w:tcBorders>
          </w:tcPr>
          <w:p w14:paraId="4E68A23E" w14:textId="77777777" w:rsidR="00044CE1" w:rsidRDefault="00044CE1">
            <w:pPr>
              <w:pStyle w:val="Tabulka"/>
              <w:rPr>
                <w:szCs w:val="22"/>
              </w:rPr>
            </w:pPr>
          </w:p>
        </w:tc>
        <w:tc>
          <w:tcPr>
            <w:tcW w:w="1276" w:type="dxa"/>
            <w:tcBorders>
              <w:top w:val="single" w:sz="8" w:space="0" w:color="auto"/>
            </w:tcBorders>
          </w:tcPr>
          <w:p w14:paraId="1F24FDFD" w14:textId="77777777" w:rsidR="00044CE1" w:rsidRDefault="00044CE1">
            <w:pPr>
              <w:pStyle w:val="Tabulka"/>
              <w:rPr>
                <w:szCs w:val="22"/>
              </w:rPr>
            </w:pPr>
          </w:p>
        </w:tc>
        <w:tc>
          <w:tcPr>
            <w:tcW w:w="1559" w:type="dxa"/>
            <w:tcBorders>
              <w:top w:val="single" w:sz="8" w:space="0" w:color="auto"/>
            </w:tcBorders>
          </w:tcPr>
          <w:p w14:paraId="6930A81A" w14:textId="77777777" w:rsidR="00044CE1" w:rsidRDefault="00044CE1">
            <w:pPr>
              <w:pStyle w:val="Tabulka"/>
              <w:rPr>
                <w:szCs w:val="22"/>
              </w:rPr>
            </w:pPr>
          </w:p>
        </w:tc>
        <w:tc>
          <w:tcPr>
            <w:tcW w:w="1581" w:type="dxa"/>
            <w:tcBorders>
              <w:top w:val="single" w:sz="8" w:space="0" w:color="auto"/>
            </w:tcBorders>
          </w:tcPr>
          <w:p w14:paraId="0AADDB72" w14:textId="77777777" w:rsidR="00044CE1" w:rsidRDefault="00044CE1">
            <w:pPr>
              <w:pStyle w:val="Tabulka"/>
              <w:rPr>
                <w:szCs w:val="22"/>
              </w:rPr>
            </w:pPr>
          </w:p>
        </w:tc>
      </w:tr>
      <w:tr w:rsidR="00044CE1" w14:paraId="660574DE" w14:textId="77777777">
        <w:trPr>
          <w:trHeight w:val="397"/>
        </w:trPr>
        <w:tc>
          <w:tcPr>
            <w:tcW w:w="1819" w:type="dxa"/>
            <w:tcBorders>
              <w:top w:val="dotted" w:sz="4" w:space="0" w:color="auto"/>
              <w:left w:val="dotted" w:sz="4" w:space="0" w:color="auto"/>
            </w:tcBorders>
          </w:tcPr>
          <w:p w14:paraId="00DB2EC8" w14:textId="77777777" w:rsidR="00044CE1" w:rsidRDefault="00044CE1">
            <w:pPr>
              <w:pStyle w:val="Tabulka"/>
              <w:rPr>
                <w:szCs w:val="22"/>
              </w:rPr>
            </w:pPr>
          </w:p>
        </w:tc>
        <w:tc>
          <w:tcPr>
            <w:tcW w:w="3544" w:type="dxa"/>
            <w:tcBorders>
              <w:top w:val="dotted" w:sz="4" w:space="0" w:color="auto"/>
              <w:left w:val="dotted" w:sz="4" w:space="0" w:color="auto"/>
            </w:tcBorders>
          </w:tcPr>
          <w:p w14:paraId="739E6E91" w14:textId="77777777" w:rsidR="00044CE1" w:rsidRDefault="003F4CB7">
            <w:pPr>
              <w:pStyle w:val="Tabulka"/>
              <w:rPr>
                <w:szCs w:val="22"/>
              </w:rPr>
            </w:pPr>
            <w:r>
              <w:rPr>
                <w:szCs w:val="22"/>
              </w:rPr>
              <w:t>Viz cenová nabídka v příloze č.01</w:t>
            </w:r>
          </w:p>
        </w:tc>
        <w:tc>
          <w:tcPr>
            <w:tcW w:w="1276" w:type="dxa"/>
            <w:tcBorders>
              <w:top w:val="dotted" w:sz="4" w:space="0" w:color="auto"/>
            </w:tcBorders>
          </w:tcPr>
          <w:p w14:paraId="2004AE8F" w14:textId="77777777" w:rsidR="00044CE1" w:rsidRDefault="003F4CB7">
            <w:pPr>
              <w:pStyle w:val="Tabulka"/>
              <w:rPr>
                <w:szCs w:val="22"/>
              </w:rPr>
            </w:pPr>
            <w:r>
              <w:rPr>
                <w:szCs w:val="22"/>
              </w:rPr>
              <w:t>292,25</w:t>
            </w:r>
          </w:p>
        </w:tc>
        <w:tc>
          <w:tcPr>
            <w:tcW w:w="1559" w:type="dxa"/>
            <w:tcBorders>
              <w:top w:val="dotted" w:sz="4" w:space="0" w:color="auto"/>
            </w:tcBorders>
          </w:tcPr>
          <w:p w14:paraId="6EA968F5" w14:textId="77777777" w:rsidR="00044CE1" w:rsidRDefault="003F4CB7">
            <w:pPr>
              <w:pStyle w:val="Tabulka"/>
              <w:rPr>
                <w:szCs w:val="22"/>
              </w:rPr>
            </w:pPr>
            <w:r>
              <w:t>2 601 025,00</w:t>
            </w:r>
          </w:p>
        </w:tc>
        <w:tc>
          <w:tcPr>
            <w:tcW w:w="1581" w:type="dxa"/>
            <w:tcBorders>
              <w:top w:val="dotted" w:sz="4" w:space="0" w:color="auto"/>
            </w:tcBorders>
          </w:tcPr>
          <w:p w14:paraId="742C6401" w14:textId="77777777" w:rsidR="00044CE1" w:rsidRDefault="003F4CB7">
            <w:pPr>
              <w:pStyle w:val="Tabulka"/>
              <w:rPr>
                <w:szCs w:val="22"/>
              </w:rPr>
            </w:pPr>
            <w:r>
              <w:t>3 147 240,25</w:t>
            </w:r>
          </w:p>
        </w:tc>
      </w:tr>
      <w:tr w:rsidR="00044CE1" w14:paraId="5AD0B781" w14:textId="77777777">
        <w:trPr>
          <w:trHeight w:val="397"/>
        </w:trPr>
        <w:tc>
          <w:tcPr>
            <w:tcW w:w="5363" w:type="dxa"/>
            <w:gridSpan w:val="2"/>
            <w:tcBorders>
              <w:left w:val="dotted" w:sz="4" w:space="0" w:color="auto"/>
              <w:bottom w:val="dotted" w:sz="4" w:space="0" w:color="auto"/>
            </w:tcBorders>
          </w:tcPr>
          <w:p w14:paraId="7A616840" w14:textId="77777777" w:rsidR="00044CE1" w:rsidRDefault="003F4CB7">
            <w:pPr>
              <w:pStyle w:val="Tabulka"/>
              <w:rPr>
                <w:b/>
                <w:szCs w:val="22"/>
              </w:rPr>
            </w:pPr>
            <w:r>
              <w:rPr>
                <w:b/>
                <w:szCs w:val="22"/>
              </w:rPr>
              <w:t>Celkem:</w:t>
            </w:r>
          </w:p>
        </w:tc>
        <w:tc>
          <w:tcPr>
            <w:tcW w:w="1276" w:type="dxa"/>
            <w:tcBorders>
              <w:bottom w:val="dotted" w:sz="4" w:space="0" w:color="auto"/>
            </w:tcBorders>
          </w:tcPr>
          <w:p w14:paraId="05E945E8" w14:textId="77777777" w:rsidR="00044CE1" w:rsidRDefault="003F4CB7">
            <w:pPr>
              <w:pStyle w:val="Tabulka"/>
              <w:rPr>
                <w:szCs w:val="22"/>
              </w:rPr>
            </w:pPr>
            <w:r>
              <w:rPr>
                <w:szCs w:val="22"/>
              </w:rPr>
              <w:t>292,25</w:t>
            </w:r>
          </w:p>
        </w:tc>
        <w:tc>
          <w:tcPr>
            <w:tcW w:w="1559" w:type="dxa"/>
            <w:tcBorders>
              <w:bottom w:val="dotted" w:sz="4" w:space="0" w:color="auto"/>
            </w:tcBorders>
          </w:tcPr>
          <w:p w14:paraId="612B8310" w14:textId="77777777" w:rsidR="00044CE1" w:rsidRDefault="003F4CB7">
            <w:pPr>
              <w:pStyle w:val="Tabulka"/>
              <w:rPr>
                <w:szCs w:val="22"/>
              </w:rPr>
            </w:pPr>
            <w:r>
              <w:t>2 601 025,00</w:t>
            </w:r>
          </w:p>
        </w:tc>
        <w:tc>
          <w:tcPr>
            <w:tcW w:w="1581" w:type="dxa"/>
            <w:tcBorders>
              <w:bottom w:val="dotted" w:sz="4" w:space="0" w:color="auto"/>
            </w:tcBorders>
          </w:tcPr>
          <w:p w14:paraId="5D4FD5FA" w14:textId="77777777" w:rsidR="00044CE1" w:rsidRDefault="003F4CB7">
            <w:pPr>
              <w:pStyle w:val="Tabulka"/>
              <w:rPr>
                <w:szCs w:val="22"/>
              </w:rPr>
            </w:pPr>
            <w:r>
              <w:t>3 147 240,25</w:t>
            </w:r>
          </w:p>
        </w:tc>
      </w:tr>
    </w:tbl>
    <w:p w14:paraId="141CA7FB" w14:textId="77777777" w:rsidR="00044CE1" w:rsidRDefault="00044CE1">
      <w:pPr>
        <w:rPr>
          <w:sz w:val="8"/>
          <w:szCs w:val="8"/>
        </w:rPr>
      </w:pPr>
    </w:p>
    <w:p w14:paraId="2A65130A" w14:textId="77777777" w:rsidR="00044CE1" w:rsidRDefault="003F4CB7">
      <w:pPr>
        <w:rPr>
          <w:sz w:val="16"/>
          <w:szCs w:val="16"/>
        </w:rPr>
      </w:pPr>
      <w:r>
        <w:rPr>
          <w:sz w:val="16"/>
          <w:szCs w:val="16"/>
        </w:rPr>
        <w:t>(Pozn.: MD – člověkoden, MJ – měrná jednotka, např. počet kusů)</w:t>
      </w:r>
    </w:p>
    <w:p w14:paraId="02982BB9" w14:textId="77777777" w:rsidR="00044CE1" w:rsidRDefault="00044CE1">
      <w:pPr>
        <w:rPr>
          <w:szCs w:val="22"/>
        </w:rPr>
      </w:pPr>
    </w:p>
    <w:p w14:paraId="22D1F774" w14:textId="77777777" w:rsidR="00044CE1" w:rsidRDefault="00044CE1">
      <w:pPr>
        <w:rPr>
          <w:szCs w:val="22"/>
        </w:rPr>
      </w:pPr>
    </w:p>
    <w:p w14:paraId="6C0EED2A" w14:textId="77777777" w:rsidR="00044CE1" w:rsidRDefault="00044CE1"/>
    <w:p w14:paraId="13AD54CE" w14:textId="77777777" w:rsidR="00044CE1" w:rsidRDefault="00044CE1"/>
    <w:p w14:paraId="7B9B0FB7" w14:textId="77777777" w:rsidR="00044CE1" w:rsidRDefault="003F4CB7">
      <w:pPr>
        <w:pStyle w:val="Nadpis1"/>
        <w:numPr>
          <w:ilvl w:val="0"/>
          <w:numId w:val="22"/>
        </w:numPr>
        <w:ind w:left="284" w:hanging="284"/>
        <w:rPr>
          <w:szCs w:val="22"/>
        </w:rPr>
      </w:pPr>
      <w:r>
        <w:rPr>
          <w:szCs w:val="22"/>
        </w:rPr>
        <w:t>Posouzení</w:t>
      </w:r>
    </w:p>
    <w:p w14:paraId="06B6D81E" w14:textId="77777777" w:rsidR="00044CE1" w:rsidRDefault="003F4CB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44CE1" w14:paraId="4E23FDC8" w14:textId="77777777">
        <w:trPr>
          <w:trHeight w:val="374"/>
        </w:trPr>
        <w:tc>
          <w:tcPr>
            <w:tcW w:w="3256" w:type="dxa"/>
            <w:vAlign w:val="center"/>
          </w:tcPr>
          <w:p w14:paraId="2F8DBB76" w14:textId="77777777" w:rsidR="00044CE1" w:rsidRDefault="003F4CB7">
            <w:pPr>
              <w:rPr>
                <w:b/>
              </w:rPr>
            </w:pPr>
            <w:r>
              <w:rPr>
                <w:b/>
              </w:rPr>
              <w:t>Role</w:t>
            </w:r>
          </w:p>
        </w:tc>
        <w:tc>
          <w:tcPr>
            <w:tcW w:w="2976" w:type="dxa"/>
            <w:vAlign w:val="center"/>
          </w:tcPr>
          <w:p w14:paraId="6B5D590F" w14:textId="77777777" w:rsidR="00044CE1" w:rsidRDefault="003F4CB7">
            <w:pPr>
              <w:rPr>
                <w:b/>
              </w:rPr>
            </w:pPr>
            <w:r>
              <w:rPr>
                <w:b/>
              </w:rPr>
              <w:t>Jméno</w:t>
            </w:r>
          </w:p>
        </w:tc>
        <w:tc>
          <w:tcPr>
            <w:tcW w:w="2977" w:type="dxa"/>
            <w:vAlign w:val="center"/>
          </w:tcPr>
          <w:p w14:paraId="772E8151" w14:textId="77777777" w:rsidR="00044CE1" w:rsidRDefault="003F4CB7">
            <w:pPr>
              <w:rPr>
                <w:b/>
              </w:rPr>
            </w:pPr>
            <w:r>
              <w:rPr>
                <w:b/>
              </w:rPr>
              <w:t>Podpis/Mail</w:t>
            </w:r>
            <w:r>
              <w:rPr>
                <w:rStyle w:val="Odkaznavysvtlivky"/>
                <w:b/>
              </w:rPr>
              <w:endnoteReference w:id="23"/>
            </w:r>
          </w:p>
        </w:tc>
      </w:tr>
      <w:tr w:rsidR="00044CE1" w14:paraId="6C05F152" w14:textId="77777777">
        <w:trPr>
          <w:trHeight w:val="510"/>
        </w:trPr>
        <w:tc>
          <w:tcPr>
            <w:tcW w:w="3256" w:type="dxa"/>
            <w:vAlign w:val="center"/>
          </w:tcPr>
          <w:p w14:paraId="55CBB726" w14:textId="77777777" w:rsidR="00044CE1" w:rsidRDefault="003F4CB7">
            <w:r>
              <w:t>Bezpečnostní garant</w:t>
            </w:r>
          </w:p>
        </w:tc>
        <w:tc>
          <w:tcPr>
            <w:tcW w:w="2976" w:type="dxa"/>
            <w:vAlign w:val="center"/>
          </w:tcPr>
          <w:p w14:paraId="033E1050" w14:textId="77777777" w:rsidR="00044CE1" w:rsidRDefault="003F4CB7">
            <w:r>
              <w:t>Karel Štefl</w:t>
            </w:r>
          </w:p>
        </w:tc>
        <w:tc>
          <w:tcPr>
            <w:tcW w:w="2977" w:type="dxa"/>
            <w:vAlign w:val="center"/>
          </w:tcPr>
          <w:p w14:paraId="7F0488ED" w14:textId="77777777" w:rsidR="00044CE1" w:rsidRDefault="00044CE1"/>
        </w:tc>
      </w:tr>
      <w:tr w:rsidR="00044CE1" w14:paraId="3D8C7AA1" w14:textId="77777777">
        <w:trPr>
          <w:trHeight w:val="510"/>
        </w:trPr>
        <w:tc>
          <w:tcPr>
            <w:tcW w:w="3256" w:type="dxa"/>
            <w:vAlign w:val="center"/>
          </w:tcPr>
          <w:p w14:paraId="3B07C60F" w14:textId="77777777" w:rsidR="00044CE1" w:rsidRDefault="003F4CB7">
            <w:r>
              <w:t>Provozní garant</w:t>
            </w:r>
          </w:p>
        </w:tc>
        <w:tc>
          <w:tcPr>
            <w:tcW w:w="2976" w:type="dxa"/>
            <w:vAlign w:val="center"/>
          </w:tcPr>
          <w:p w14:paraId="3445FD40" w14:textId="77777777" w:rsidR="00044CE1" w:rsidRDefault="003F4CB7">
            <w:r>
              <w:t>Ivo Jančík</w:t>
            </w:r>
          </w:p>
        </w:tc>
        <w:tc>
          <w:tcPr>
            <w:tcW w:w="2977" w:type="dxa"/>
            <w:vAlign w:val="center"/>
          </w:tcPr>
          <w:p w14:paraId="7C1144E2" w14:textId="77777777" w:rsidR="00044CE1" w:rsidRDefault="00044CE1"/>
        </w:tc>
      </w:tr>
      <w:tr w:rsidR="00044CE1" w14:paraId="047799FC" w14:textId="77777777">
        <w:trPr>
          <w:trHeight w:val="510"/>
        </w:trPr>
        <w:tc>
          <w:tcPr>
            <w:tcW w:w="3256" w:type="dxa"/>
            <w:vAlign w:val="center"/>
          </w:tcPr>
          <w:p w14:paraId="514934F3" w14:textId="77777777" w:rsidR="00044CE1" w:rsidRDefault="003F4CB7">
            <w:r>
              <w:t>Architekt</w:t>
            </w:r>
          </w:p>
        </w:tc>
        <w:tc>
          <w:tcPr>
            <w:tcW w:w="2976" w:type="dxa"/>
            <w:vAlign w:val="center"/>
          </w:tcPr>
          <w:p w14:paraId="00812C8B" w14:textId="77777777" w:rsidR="00044CE1" w:rsidRDefault="00044CE1"/>
        </w:tc>
        <w:tc>
          <w:tcPr>
            <w:tcW w:w="2977" w:type="dxa"/>
            <w:vAlign w:val="center"/>
          </w:tcPr>
          <w:p w14:paraId="769670F0" w14:textId="77777777" w:rsidR="00044CE1" w:rsidRDefault="00044CE1"/>
        </w:tc>
      </w:tr>
    </w:tbl>
    <w:p w14:paraId="7B5AFBAF" w14:textId="77777777" w:rsidR="00044CE1" w:rsidRDefault="003F4CB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C76700B" w14:textId="77777777" w:rsidR="00044CE1" w:rsidRDefault="00044CE1"/>
    <w:p w14:paraId="16B53F6C" w14:textId="77777777" w:rsidR="00044CE1" w:rsidRDefault="00044CE1">
      <w:pPr>
        <w:rPr>
          <w:szCs w:val="22"/>
        </w:rPr>
      </w:pPr>
    </w:p>
    <w:p w14:paraId="424EDB97" w14:textId="77777777" w:rsidR="00044CE1" w:rsidRDefault="003F4CB7">
      <w:pPr>
        <w:pStyle w:val="Nadpis1"/>
        <w:numPr>
          <w:ilvl w:val="0"/>
          <w:numId w:val="22"/>
        </w:numPr>
        <w:ind w:left="284" w:hanging="284"/>
        <w:rPr>
          <w:szCs w:val="22"/>
        </w:rPr>
      </w:pPr>
      <w:r>
        <w:rPr>
          <w:szCs w:val="22"/>
        </w:rPr>
        <w:t>Schválení</w:t>
      </w:r>
    </w:p>
    <w:p w14:paraId="664B0306" w14:textId="77777777" w:rsidR="00044CE1" w:rsidRDefault="003F4CB7">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044CE1" w14:paraId="45D2F741" w14:textId="77777777">
        <w:trPr>
          <w:trHeight w:val="374"/>
        </w:trPr>
        <w:tc>
          <w:tcPr>
            <w:tcW w:w="3256" w:type="dxa"/>
            <w:vAlign w:val="center"/>
          </w:tcPr>
          <w:p w14:paraId="66BFEED8" w14:textId="77777777" w:rsidR="00044CE1" w:rsidRDefault="003F4CB7">
            <w:pPr>
              <w:rPr>
                <w:b/>
              </w:rPr>
            </w:pPr>
            <w:r>
              <w:rPr>
                <w:b/>
              </w:rPr>
              <w:t>Role</w:t>
            </w:r>
          </w:p>
        </w:tc>
        <w:tc>
          <w:tcPr>
            <w:tcW w:w="2976" w:type="dxa"/>
            <w:vAlign w:val="center"/>
          </w:tcPr>
          <w:p w14:paraId="6C3AC35C" w14:textId="77777777" w:rsidR="00044CE1" w:rsidRDefault="003F4CB7">
            <w:pPr>
              <w:rPr>
                <w:b/>
              </w:rPr>
            </w:pPr>
            <w:r>
              <w:rPr>
                <w:b/>
              </w:rPr>
              <w:t>Jméno</w:t>
            </w:r>
          </w:p>
        </w:tc>
        <w:tc>
          <w:tcPr>
            <w:tcW w:w="2977" w:type="dxa"/>
            <w:vAlign w:val="center"/>
          </w:tcPr>
          <w:p w14:paraId="25659A08" w14:textId="77777777" w:rsidR="00044CE1" w:rsidRDefault="003F4CB7">
            <w:pPr>
              <w:rPr>
                <w:b/>
              </w:rPr>
            </w:pPr>
            <w:r>
              <w:rPr>
                <w:b/>
              </w:rPr>
              <w:t>Podpis</w:t>
            </w:r>
          </w:p>
        </w:tc>
      </w:tr>
      <w:tr w:rsidR="00044CE1" w14:paraId="0EA100BC" w14:textId="77777777">
        <w:trPr>
          <w:trHeight w:val="510"/>
        </w:trPr>
        <w:tc>
          <w:tcPr>
            <w:tcW w:w="3256" w:type="dxa"/>
            <w:vAlign w:val="center"/>
          </w:tcPr>
          <w:p w14:paraId="496443FE" w14:textId="77777777" w:rsidR="00044CE1" w:rsidRDefault="003F4CB7">
            <w:r>
              <w:t>Žadatel</w:t>
            </w:r>
          </w:p>
        </w:tc>
        <w:tc>
          <w:tcPr>
            <w:tcW w:w="2976" w:type="dxa"/>
            <w:vAlign w:val="center"/>
          </w:tcPr>
          <w:p w14:paraId="269136C6" w14:textId="77777777" w:rsidR="00044CE1" w:rsidRDefault="003F4CB7">
            <w:r>
              <w:t>David Kuna</w:t>
            </w:r>
          </w:p>
        </w:tc>
        <w:tc>
          <w:tcPr>
            <w:tcW w:w="2977" w:type="dxa"/>
            <w:vAlign w:val="center"/>
          </w:tcPr>
          <w:p w14:paraId="2BEF190E" w14:textId="77777777" w:rsidR="00044CE1" w:rsidRDefault="00044CE1"/>
        </w:tc>
      </w:tr>
      <w:tr w:rsidR="00044CE1" w14:paraId="0BCB5EC4" w14:textId="77777777">
        <w:trPr>
          <w:trHeight w:val="510"/>
        </w:trPr>
        <w:tc>
          <w:tcPr>
            <w:tcW w:w="3256" w:type="dxa"/>
            <w:vAlign w:val="center"/>
          </w:tcPr>
          <w:p w14:paraId="51A5ED2F" w14:textId="77777777" w:rsidR="00044CE1" w:rsidRDefault="003F4CB7">
            <w:r>
              <w:t>Věcný garant</w:t>
            </w:r>
          </w:p>
        </w:tc>
        <w:tc>
          <w:tcPr>
            <w:tcW w:w="2976" w:type="dxa"/>
            <w:vAlign w:val="center"/>
          </w:tcPr>
          <w:p w14:paraId="65890973" w14:textId="77777777" w:rsidR="00044CE1" w:rsidRDefault="003F4CB7">
            <w:r>
              <w:t>Denisa Nechanská</w:t>
            </w:r>
          </w:p>
        </w:tc>
        <w:tc>
          <w:tcPr>
            <w:tcW w:w="2977" w:type="dxa"/>
            <w:vAlign w:val="center"/>
          </w:tcPr>
          <w:p w14:paraId="553C77C3" w14:textId="77777777" w:rsidR="00044CE1" w:rsidRDefault="00044CE1"/>
        </w:tc>
      </w:tr>
      <w:tr w:rsidR="00044CE1" w14:paraId="518F8BE2" w14:textId="77777777">
        <w:trPr>
          <w:trHeight w:val="510"/>
        </w:trPr>
        <w:tc>
          <w:tcPr>
            <w:tcW w:w="3256" w:type="dxa"/>
            <w:vAlign w:val="center"/>
          </w:tcPr>
          <w:p w14:paraId="13FF4066" w14:textId="77777777" w:rsidR="00044CE1" w:rsidRDefault="003F4CB7">
            <w:r>
              <w:t>Koordinátor změny</w:t>
            </w:r>
          </w:p>
        </w:tc>
        <w:tc>
          <w:tcPr>
            <w:tcW w:w="2976" w:type="dxa"/>
            <w:vAlign w:val="center"/>
          </w:tcPr>
          <w:p w14:paraId="42564F90" w14:textId="77777777" w:rsidR="00044CE1" w:rsidRDefault="003F4CB7">
            <w:r>
              <w:t>Jiří Bukovský</w:t>
            </w:r>
          </w:p>
        </w:tc>
        <w:tc>
          <w:tcPr>
            <w:tcW w:w="2977" w:type="dxa"/>
            <w:vAlign w:val="center"/>
          </w:tcPr>
          <w:p w14:paraId="04371E3C" w14:textId="77777777" w:rsidR="00044CE1" w:rsidRDefault="00044CE1"/>
        </w:tc>
      </w:tr>
      <w:tr w:rsidR="00044CE1" w14:paraId="28AC18C3" w14:textId="77777777">
        <w:trPr>
          <w:trHeight w:val="510"/>
        </w:trPr>
        <w:tc>
          <w:tcPr>
            <w:tcW w:w="3256" w:type="dxa"/>
            <w:vAlign w:val="center"/>
          </w:tcPr>
          <w:p w14:paraId="0AF63DC3" w14:textId="77777777" w:rsidR="00044CE1" w:rsidRDefault="003F4CB7">
            <w:r>
              <w:t>Oprávněná osoba dle smlouvy</w:t>
            </w:r>
          </w:p>
        </w:tc>
        <w:tc>
          <w:tcPr>
            <w:tcW w:w="2976" w:type="dxa"/>
            <w:vAlign w:val="center"/>
          </w:tcPr>
          <w:p w14:paraId="23AC2175" w14:textId="77777777" w:rsidR="00044CE1" w:rsidRDefault="003F4CB7">
            <w:r>
              <w:t>Vladimír Velas</w:t>
            </w:r>
          </w:p>
        </w:tc>
        <w:tc>
          <w:tcPr>
            <w:tcW w:w="2977" w:type="dxa"/>
            <w:vAlign w:val="center"/>
          </w:tcPr>
          <w:p w14:paraId="1D8C4126" w14:textId="77777777" w:rsidR="00044CE1" w:rsidRDefault="00044CE1"/>
        </w:tc>
      </w:tr>
    </w:tbl>
    <w:p w14:paraId="6D3EAF07" w14:textId="77777777" w:rsidR="00044CE1" w:rsidRDefault="003F4CB7">
      <w:pPr>
        <w:spacing w:before="60"/>
        <w:rPr>
          <w:sz w:val="16"/>
          <w:szCs w:val="16"/>
        </w:rPr>
      </w:pPr>
      <w:r>
        <w:rPr>
          <w:sz w:val="16"/>
          <w:szCs w:val="16"/>
        </w:rPr>
        <w:t>(Pozn.: Oprávněná osoba se uvede v případě, že je uvedena ve smlouvě.)</w:t>
      </w:r>
    </w:p>
    <w:p w14:paraId="18CD969B" w14:textId="77777777" w:rsidR="00044CE1" w:rsidRDefault="00044CE1">
      <w:pPr>
        <w:spacing w:before="60"/>
        <w:rPr>
          <w:sz w:val="16"/>
          <w:szCs w:val="16"/>
        </w:rPr>
      </w:pPr>
    </w:p>
    <w:p w14:paraId="221783EA" w14:textId="77777777" w:rsidR="00044CE1" w:rsidRDefault="00044CE1">
      <w:pPr>
        <w:spacing w:before="60"/>
        <w:rPr>
          <w:sz w:val="16"/>
          <w:szCs w:val="16"/>
        </w:rPr>
      </w:pPr>
    </w:p>
    <w:p w14:paraId="7B2C660C" w14:textId="77777777" w:rsidR="00044CE1" w:rsidRDefault="00044CE1">
      <w:pPr>
        <w:spacing w:before="60"/>
        <w:rPr>
          <w:szCs w:val="22"/>
        </w:rPr>
        <w:sectPr w:rsidR="00044CE1">
          <w:footerReference w:type="default" r:id="rId25"/>
          <w:pgSz w:w="11906" w:h="16838"/>
          <w:pgMar w:top="1560" w:right="1418" w:bottom="1134" w:left="992" w:header="567" w:footer="567" w:gutter="0"/>
          <w:pgNumType w:start="1"/>
          <w:cols w:space="708"/>
          <w:docGrid w:linePitch="360"/>
        </w:sectPr>
      </w:pPr>
    </w:p>
    <w:p w14:paraId="7153C37B" w14:textId="77777777" w:rsidR="00044CE1" w:rsidRDefault="00044CE1"/>
    <w:p w14:paraId="357F3FE5" w14:textId="77777777" w:rsidR="00044CE1" w:rsidRDefault="003F4CB7">
      <w:pPr>
        <w:pStyle w:val="Nadpis1"/>
        <w:ind w:left="142" w:firstLine="0"/>
      </w:pPr>
      <w:r>
        <w:t>Vysvětlivky</w:t>
      </w:r>
    </w:p>
    <w:p w14:paraId="6DC2F18E" w14:textId="77777777" w:rsidR="00044CE1" w:rsidRDefault="00044CE1">
      <w:pPr>
        <w:rPr>
          <w:szCs w:val="22"/>
        </w:rPr>
      </w:pPr>
    </w:p>
    <w:sectPr w:rsidR="00044CE1">
      <w:headerReference w:type="even" r:id="rId26"/>
      <w:headerReference w:type="default" r:id="rId27"/>
      <w:footerReference w:type="default" r:id="rId28"/>
      <w:headerReference w:type="first" r:id="rId2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EE64" w14:textId="77777777" w:rsidR="00044CE1" w:rsidRDefault="003F4CB7">
      <w:r>
        <w:separator/>
      </w:r>
    </w:p>
  </w:endnote>
  <w:endnote w:type="continuationSeparator" w:id="0">
    <w:p w14:paraId="58715585" w14:textId="77777777" w:rsidR="00044CE1" w:rsidRDefault="003F4CB7">
      <w:r>
        <w:continuationSeparator/>
      </w:r>
    </w:p>
  </w:endnote>
  <w:endnote w:id="1">
    <w:p w14:paraId="698186E2" w14:textId="77777777" w:rsidR="00044CE1" w:rsidRDefault="003F4CB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92085F0"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FBF0900" w14:textId="77777777" w:rsidR="00044CE1" w:rsidRDefault="003F4CB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EC92369"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56047E3"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9B2BA04"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896EA2A" w14:textId="77777777" w:rsidR="00044CE1" w:rsidRDefault="003F4CB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0A24EBC" w14:textId="77777777" w:rsidR="00044CE1" w:rsidRDefault="003F4CB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DB35756" w14:textId="77777777" w:rsidR="00044CE1" w:rsidRDefault="003F4CB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42A84A9" w14:textId="77777777" w:rsidR="00044CE1" w:rsidRDefault="003F4CB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E304280" w14:textId="77777777" w:rsidR="00044CE1" w:rsidRDefault="003F4CB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C74130D" w14:textId="77777777" w:rsidR="00044CE1" w:rsidRDefault="003F4CB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C0B986F" w14:textId="77777777" w:rsidR="00044CE1" w:rsidRDefault="003F4CB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3E3DBCC"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7741C84" w14:textId="77777777" w:rsidR="00044CE1" w:rsidRDefault="003F4CB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C76D402" w14:textId="77777777" w:rsidR="00044CE1" w:rsidRDefault="003F4CB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5B04BAE"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7545544"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957B957"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56E1BD1"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C2DF945"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AC08575" w14:textId="77777777" w:rsidR="00044CE1" w:rsidRDefault="003F4CB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6CCDEF3" w14:textId="77777777" w:rsidR="00044CE1" w:rsidRDefault="003F4CB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Corbel">
    <w:panose1 w:val="020B0503020204020204"/>
    <w:charset w:val="38"/>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FF7" w14:textId="77777777" w:rsidR="00044CE1" w:rsidRDefault="00044C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5B6F" w14:textId="3D582942" w:rsidR="00044CE1" w:rsidRDefault="003F4CB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fldSimple w:instr=" SECTIONPAGES   \* MERGEFORMAT ">
      <w:r w:rsidR="0015174A" w:rsidRPr="0015174A">
        <w:rPr>
          <w:noProof/>
          <w:sz w:val="16"/>
          <w:szCs w:val="16"/>
        </w:rPr>
        <w:t>12</w:t>
      </w:r>
    </w:fldSimple>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F67" w14:textId="77777777" w:rsidR="00044CE1" w:rsidRDefault="00044C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76E" w14:textId="5C36A3AE" w:rsidR="00044CE1" w:rsidRDefault="003F4CB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fldSimple w:instr=" SECTIONPAGES   \* MERGEFORMAT ">
      <w:r w:rsidR="0015174A" w:rsidRPr="0015174A">
        <w:rPr>
          <w:noProof/>
          <w:sz w:val="16"/>
          <w:szCs w:val="16"/>
        </w:rPr>
        <w:t>4</w:t>
      </w:r>
    </w:fldSimple>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49BE" w14:textId="63633642" w:rsidR="00044CE1" w:rsidRDefault="003F4CB7">
    <w:pPr>
      <w:pStyle w:val="Zpat"/>
    </w:pPr>
    <w:fldSimple w:instr=" DOCVARIABLE  dms_cj  \* MERGEFORMAT ">
      <w:r w:rsidRPr="003F4CB7">
        <w:rPr>
          <w:bCs/>
        </w:rPr>
        <w:t>MZE-71446/2022-12122</w:t>
      </w:r>
    </w:fldSimple>
    <w:r>
      <w:tab/>
    </w:r>
    <w:r>
      <w:fldChar w:fldCharType="begin"/>
    </w:r>
    <w:r>
      <w:instrText>PAGE   \* MERGEFORMAT</w:instrText>
    </w:r>
    <w:r>
      <w:fldChar w:fldCharType="separate"/>
    </w:r>
    <w:r>
      <w:t>2</w:t>
    </w:r>
    <w:r>
      <w:fldChar w:fldCharType="end"/>
    </w:r>
  </w:p>
  <w:p w14:paraId="4B06F409" w14:textId="77777777" w:rsidR="00044CE1" w:rsidRDefault="00044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C3C3" w14:textId="77777777" w:rsidR="00044CE1" w:rsidRDefault="003F4CB7">
      <w:r>
        <w:separator/>
      </w:r>
    </w:p>
  </w:footnote>
  <w:footnote w:type="continuationSeparator" w:id="0">
    <w:p w14:paraId="62D5EA28" w14:textId="77777777" w:rsidR="00044CE1" w:rsidRDefault="003F4CB7">
      <w:r>
        <w:continuationSeparator/>
      </w:r>
    </w:p>
  </w:footnote>
  <w:footnote w:id="1">
    <w:p w14:paraId="4D09C75A" w14:textId="77777777" w:rsidR="00044CE1" w:rsidRDefault="003F4CB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B31970C" w14:textId="77777777" w:rsidR="00044CE1" w:rsidRDefault="003F4CB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87C688D" w14:textId="77777777" w:rsidR="00044CE1" w:rsidRDefault="003F4CB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7C39DC0" w14:textId="77777777" w:rsidR="00044CE1" w:rsidRDefault="003F4CB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81EF" w14:textId="77777777" w:rsidR="00044CE1" w:rsidRDefault="0015174A">
    <w:pPr>
      <w:pStyle w:val="Zhlav"/>
    </w:pPr>
    <w:r>
      <w:pict w14:anchorId="0B413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39e60e-d1a6-4c5e-bc59-1f521d62f8c7"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7798" w14:textId="77777777" w:rsidR="00044CE1" w:rsidRDefault="0015174A">
    <w:pPr>
      <w:pStyle w:val="Zhlav"/>
      <w:pBdr>
        <w:bottom w:val="single" w:sz="18" w:space="1" w:color="B2BC00"/>
      </w:pBdr>
      <w:tabs>
        <w:tab w:val="clear" w:pos="9072"/>
        <w:tab w:val="left" w:pos="3993"/>
        <w:tab w:val="right" w:pos="9923"/>
      </w:tabs>
      <w:ind w:right="-427"/>
    </w:pPr>
    <w:r>
      <w:pict w14:anchorId="5F93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6abd34-ddde-43b0-b455-106c35910f78"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F4CB7">
      <w:tab/>
    </w:r>
    <w:r w:rsidR="003F4CB7">
      <w:tab/>
    </w:r>
    <w:r w:rsidR="003F4CB7">
      <w:tab/>
    </w:r>
    <w:r w:rsidR="003F4CB7">
      <w:rPr>
        <w:noProof/>
        <w:lang w:eastAsia="cs-CZ"/>
      </w:rPr>
      <w:drawing>
        <wp:inline distT="0" distB="0" distL="0" distR="0" wp14:anchorId="2BB7D0C7" wp14:editId="45D12F52">
          <wp:extent cx="885825" cy="4191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F2F2" w14:textId="77777777" w:rsidR="00044CE1" w:rsidRDefault="0015174A">
    <w:pPr>
      <w:pStyle w:val="Zhlav"/>
    </w:pPr>
    <w:r>
      <w:pict w14:anchorId="05112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58767bd-8326-488c-a720-594e06d45e0c"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28E9" w14:textId="77777777" w:rsidR="00044CE1" w:rsidRDefault="0015174A">
    <w:r>
      <w:pict w14:anchorId="7ED72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98c4b6-5ab0-4bef-9761-a4df3ae8c140"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CBB8" w14:textId="77777777" w:rsidR="00044CE1" w:rsidRDefault="0015174A">
    <w:r>
      <w:pict w14:anchorId="1E4A6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39c65e-e6a3-4f34-b2b0-4e934560db5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928" w14:textId="77777777" w:rsidR="00044CE1" w:rsidRDefault="0015174A">
    <w:r>
      <w:pict w14:anchorId="27283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f093983-0fcc-4b4c-bb1a-be4d680ca568"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E48"/>
    <w:multiLevelType w:val="multilevel"/>
    <w:tmpl w:val="4D5E8FE0"/>
    <w:lvl w:ilvl="0">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D0D557D"/>
    <w:multiLevelType w:val="multilevel"/>
    <w:tmpl w:val="EC981B60"/>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50663D"/>
    <w:multiLevelType w:val="multilevel"/>
    <w:tmpl w:val="7CD80E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10D7291D"/>
    <w:multiLevelType w:val="multilevel"/>
    <w:tmpl w:val="86FE25F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5E6178"/>
    <w:multiLevelType w:val="multilevel"/>
    <w:tmpl w:val="8CB8EA1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0209E"/>
    <w:multiLevelType w:val="multilevel"/>
    <w:tmpl w:val="49F0EAD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2596269F"/>
    <w:multiLevelType w:val="multilevel"/>
    <w:tmpl w:val="AE92B37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C00AE7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46B8692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7022F4"/>
    <w:multiLevelType w:val="multilevel"/>
    <w:tmpl w:val="716CDB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8A5C7D"/>
    <w:multiLevelType w:val="multilevel"/>
    <w:tmpl w:val="B6241B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B12F2"/>
    <w:multiLevelType w:val="multilevel"/>
    <w:tmpl w:val="5866B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F259E6"/>
    <w:multiLevelType w:val="multilevel"/>
    <w:tmpl w:val="39165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B811F6"/>
    <w:multiLevelType w:val="multilevel"/>
    <w:tmpl w:val="3716CC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F3D72F0"/>
    <w:multiLevelType w:val="multilevel"/>
    <w:tmpl w:val="D5A843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A916DA"/>
    <w:multiLevelType w:val="multilevel"/>
    <w:tmpl w:val="15D637C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5521209"/>
    <w:multiLevelType w:val="multilevel"/>
    <w:tmpl w:val="758C18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965966"/>
    <w:multiLevelType w:val="multilevel"/>
    <w:tmpl w:val="A4D06AF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
    <w:lvlOverride w:ilvl="0">
      <w:startOverride w:val="2"/>
    </w:lvlOverride>
    <w:lvlOverride w:ilvl="1">
      <w:startOverride w:val="2"/>
    </w:lvlOverride>
  </w:num>
  <w:num w:numId="20">
    <w:abstractNumId w:val="1"/>
    <w:lvlOverride w:ilvl="0">
      <w:startOverride w:val="4"/>
    </w:lvlOverride>
    <w:lvlOverride w:ilvl="1">
      <w:startOverride w:val="2"/>
    </w:lvlOverride>
  </w:num>
  <w:num w:numId="21">
    <w:abstractNumId w:val="1"/>
    <w:lvlOverride w:ilvl="0">
      <w:startOverride w:val="9"/>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161590"/>
    <w:docVar w:name="dms_carovy_kod_cj" w:val="MZE-71446/2022-12122"/>
    <w:docVar w:name="dms_cj" w:val="MZE-71446/2022-12122"/>
    <w:docVar w:name="dms_cj_skn" w:val=" "/>
    <w:docVar w:name="dms_datum" w:val="14. 12. 2022"/>
    <w:docVar w:name="dms_datum_textem" w:val="14. prosince 2022"/>
    <w:docVar w:name="dms_datum_vzniku" w:val="14. 12. 2022 15:28:5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3505-RFC-PRAISII-HR-001-PZ664-LPIS – úpravy Enviro 2023 v souvislosti s implementací SZP 2023+"/>
    <w:docVar w:name="dms_VNVSpravce" w:val=" "/>
    <w:docVar w:name="dms_zpracoval_jmeno" w:val="David Neužil"/>
    <w:docVar w:name="dms_zpracoval_mail" w:val="David.Neuzil@mze.cz"/>
    <w:docVar w:name="dms_zpracoval_telefon" w:val="221812012"/>
  </w:docVars>
  <w:rsids>
    <w:rsidRoot w:val="00044CE1"/>
    <w:rsid w:val="00044CE1"/>
    <w:rsid w:val="0015174A"/>
    <w:rsid w:val="003F4CB7"/>
    <w:rsid w:val="00666CC5"/>
    <w:rsid w:val="00746655"/>
    <w:rsid w:val="007F39BB"/>
    <w:rsid w:val="009E06CF"/>
    <w:rsid w:val="00A73BED"/>
    <w:rsid w:val="00BB5E73"/>
    <w:rsid w:val="00E6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99F3CAD"/>
  <w15:docId w15:val="{2FB7DE10-5248-4B65-BA1F-E7E1ED17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link w:val="BezmezerChar"/>
    <w:qFormat/>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lang w:eastAsia="en-US"/>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TextPZ">
    <w:name w:val="Text PZ"/>
    <w:basedOn w:val="Normln"/>
    <w:link w:val="TextPZChar"/>
    <w:qFormat/>
    <w:pPr>
      <w:spacing w:after="60"/>
      <w:jc w:val="left"/>
    </w:pPr>
    <w:rPr>
      <w:rFonts w:eastAsia="Times New Roman" w:cs="Times New Roman"/>
      <w:szCs w:val="22"/>
    </w:rPr>
  </w:style>
  <w:style w:type="character" w:customStyle="1" w:styleId="TextPZChar">
    <w:name w:val="Text PZ Char"/>
    <w:basedOn w:val="Standardnpsmoodstavce"/>
    <w:link w:val="TextPZ"/>
    <w:rPr>
      <w:rFonts w:ascii="Arial" w:hAnsi="Arial"/>
      <w:sz w:val="22"/>
      <w:szCs w:val="22"/>
      <w:lang w:eastAsia="en-US"/>
    </w:rPr>
  </w:style>
  <w:style w:type="paragraph" w:customStyle="1" w:styleId="Default">
    <w:name w:val="Default"/>
    <w:pPr>
      <w:autoSpaceDE w:val="0"/>
      <w:autoSpaceDN w:val="0"/>
      <w:adjustRightInd w:val="0"/>
    </w:pPr>
    <w:rPr>
      <w:rFonts w:ascii="Corbel" w:eastAsiaTheme="minorHAnsi" w:hAnsi="Corbel" w:cs="Corbel"/>
      <w:color w:val="000000"/>
      <w:sz w:val="24"/>
      <w:szCs w:val="24"/>
      <w:lang w:eastAsia="en-US"/>
    </w:rPr>
  </w:style>
  <w:style w:type="character" w:customStyle="1" w:styleId="BezmezerChar">
    <w:name w:val="Bez mezer Char"/>
    <w:basedOn w:val="Standardnpsmoodstavce"/>
    <w:link w:val="Bezmezer1"/>
    <w:rPr>
      <w:rFonts w:ascii="Gill Sans MT" w:hAnsi="Gill Sans MT"/>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package" Target="embeddings/Microsoft_Excel_Worksheet.xlsx"/><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emf"/><Relationship Id="rId28" Type="http://schemas.openxmlformats.org/officeDocument/2006/relationships/footer" Target="footer5.xml"/><Relationship Id="rId10" Type="http://schemas.openxmlformats.org/officeDocument/2006/relationships/hyperlink" Target="aspi://module='ASPI'&amp;link='114/1992%20Sb.%2523'&amp;ucin-k-dni='30.12.9999'"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4400</Words>
  <Characters>25963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2022-12-14T14:45:00Z</cp:lastPrinted>
  <dcterms:created xsi:type="dcterms:W3CDTF">2023-01-20T10:07:00Z</dcterms:created>
  <dcterms:modified xsi:type="dcterms:W3CDTF">2023-01-20T10:07:00Z</dcterms:modified>
</cp:coreProperties>
</file>