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02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03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04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b/>
          <w:color w:val="000000"/>
          <w:szCs w:val="24"/>
        </w:rPr>
        <w:t>Česká spořitelna, a.s.</w:t>
      </w:r>
    </w:p>
    <w:p w14:paraId="00000005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se sídlem Praha 4, Olbrachtova 1929/62, PSČ 140 00</w:t>
      </w:r>
    </w:p>
    <w:p w14:paraId="00000006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IČ: 45244782</w:t>
      </w:r>
    </w:p>
    <w:p w14:paraId="00000007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DIČ: CZ699001261</w:t>
      </w:r>
    </w:p>
    <w:p w14:paraId="00000008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zapsaná v obchodním rejstříku vedeném Městským soudem v Praze,</w:t>
      </w:r>
    </w:p>
    <w:p w14:paraId="00000009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oddíl B, vložka 1171</w:t>
      </w:r>
    </w:p>
    <w:p w14:paraId="0000000A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 xml:space="preserve">bankovní spojení: </w:t>
      </w:r>
      <w:proofErr w:type="spellStart"/>
      <w:r>
        <w:rPr>
          <w:rFonts w:eastAsia="Arial" w:cs="Arial"/>
          <w:color w:val="000000"/>
          <w:szCs w:val="24"/>
        </w:rPr>
        <w:t>č.ú</w:t>
      </w:r>
      <w:proofErr w:type="spellEnd"/>
      <w:r>
        <w:rPr>
          <w:rFonts w:eastAsia="Arial" w:cs="Arial"/>
          <w:color w:val="000000"/>
          <w:szCs w:val="24"/>
        </w:rPr>
        <w:t>: 120088-34200166/0800</w:t>
      </w:r>
    </w:p>
    <w:p w14:paraId="0000000B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(dále jen „dárce“)</w:t>
      </w:r>
    </w:p>
    <w:p w14:paraId="0000000C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0D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0E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0F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10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a</w:t>
      </w:r>
    </w:p>
    <w:p w14:paraId="00000011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12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13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14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15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b/>
          <w:color w:val="000000"/>
          <w:szCs w:val="24"/>
        </w:rPr>
        <w:t>Smetanova Litomyšl, o.p.s.</w:t>
      </w:r>
    </w:p>
    <w:p w14:paraId="00000016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 xml:space="preserve">se sídlem Jiráskova 133, </w:t>
      </w:r>
      <w:proofErr w:type="spellStart"/>
      <w:r>
        <w:rPr>
          <w:rFonts w:eastAsia="Arial" w:cs="Arial"/>
          <w:color w:val="000000"/>
          <w:szCs w:val="24"/>
        </w:rPr>
        <w:t>Záhradí</w:t>
      </w:r>
      <w:proofErr w:type="spellEnd"/>
      <w:r>
        <w:rPr>
          <w:rFonts w:eastAsia="Arial" w:cs="Arial"/>
          <w:color w:val="000000"/>
          <w:szCs w:val="24"/>
        </w:rPr>
        <w:t>, 570 01 Litomyšl</w:t>
      </w:r>
    </w:p>
    <w:p w14:paraId="00000017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IČ: 259182 06</w:t>
      </w:r>
    </w:p>
    <w:p w14:paraId="00000018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DIČ: CZ 25918206</w:t>
      </w:r>
    </w:p>
    <w:p w14:paraId="00000019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zapsaná v obchodním rejstříku obecně prospěšných společností</w:t>
      </w:r>
    </w:p>
    <w:p w14:paraId="0000001A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vedeném Krajským soudem v Hradci Králové, oddíl O, vložka 49</w:t>
      </w:r>
    </w:p>
    <w:p w14:paraId="0000001B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 xml:space="preserve">bankovní spojení: </w:t>
      </w:r>
      <w:proofErr w:type="spellStart"/>
      <w:r>
        <w:rPr>
          <w:rFonts w:eastAsia="Arial" w:cs="Arial"/>
          <w:color w:val="000000"/>
          <w:szCs w:val="24"/>
        </w:rPr>
        <w:t>č.ú</w:t>
      </w:r>
      <w:proofErr w:type="spellEnd"/>
      <w:r>
        <w:rPr>
          <w:rFonts w:eastAsia="Arial" w:cs="Arial"/>
          <w:color w:val="000000"/>
          <w:szCs w:val="24"/>
        </w:rPr>
        <w:t>.: 1280495339/0800</w:t>
      </w:r>
    </w:p>
    <w:p w14:paraId="0000001C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(dále jen „obdarovaný“)</w:t>
      </w:r>
    </w:p>
    <w:p w14:paraId="0000001D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1E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1F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20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21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22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uzavírají tuto</w:t>
      </w:r>
    </w:p>
    <w:p w14:paraId="00000023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24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25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26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27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28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29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2A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2B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2C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14:paraId="0000002D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b/>
          <w:color w:val="000000"/>
          <w:szCs w:val="24"/>
        </w:rPr>
        <w:t>Darovací smlouvu</w:t>
      </w:r>
    </w:p>
    <w:p w14:paraId="0000002E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(dále jen „smlouva“)</w:t>
      </w:r>
    </w:p>
    <w:p w14:paraId="0000002F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8"/>
          <w:szCs w:val="28"/>
        </w:rPr>
      </w:pPr>
      <w:r>
        <w:br w:type="page"/>
      </w:r>
      <w:r>
        <w:rPr>
          <w:rFonts w:eastAsia="Arial" w:cs="Arial"/>
          <w:color w:val="000000"/>
          <w:sz w:val="28"/>
          <w:szCs w:val="28"/>
        </w:rPr>
        <w:lastRenderedPageBreak/>
        <w:t>I.</w:t>
      </w:r>
    </w:p>
    <w:p w14:paraId="00000030" w14:textId="6C411C30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Předmětem této smlouvy je závazek dárce darovat obdarovanému finanční dar na financování kultury</w:t>
      </w:r>
      <w:r>
        <w:rPr>
          <w:rFonts w:eastAsia="Arial" w:cs="Arial"/>
          <w:szCs w:val="24"/>
        </w:rPr>
        <w:t xml:space="preserve"> </w:t>
      </w:r>
      <w:r>
        <w:rPr>
          <w:rFonts w:eastAsia="Arial" w:cs="Arial"/>
          <w:color w:val="000000"/>
          <w:szCs w:val="24"/>
        </w:rPr>
        <w:t>a závazek obdarovaného tento dar přijmout.</w:t>
      </w:r>
    </w:p>
    <w:p w14:paraId="00000031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b/>
          <w:color w:val="000000"/>
          <w:sz w:val="28"/>
          <w:szCs w:val="28"/>
        </w:rPr>
        <w:t>II.</w:t>
      </w:r>
    </w:p>
    <w:p w14:paraId="00000032" w14:textId="71888D2B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b/>
          <w:color w:val="000000"/>
          <w:szCs w:val="24"/>
        </w:rPr>
        <w:t>Dárce</w:t>
      </w:r>
      <w:r>
        <w:rPr>
          <w:rFonts w:eastAsia="Arial" w:cs="Arial"/>
          <w:color w:val="000000"/>
          <w:szCs w:val="24"/>
        </w:rPr>
        <w:t xml:space="preserve"> se zavazuje převést bezhotovostně na účet obdarovaného, č. </w:t>
      </w:r>
      <w:proofErr w:type="spellStart"/>
      <w:r>
        <w:rPr>
          <w:rFonts w:eastAsia="Arial" w:cs="Arial"/>
          <w:color w:val="000000"/>
          <w:szCs w:val="24"/>
        </w:rPr>
        <w:t>ú.</w:t>
      </w:r>
      <w:proofErr w:type="spellEnd"/>
      <w:r>
        <w:rPr>
          <w:rFonts w:eastAsia="Arial" w:cs="Arial"/>
          <w:color w:val="000000"/>
          <w:szCs w:val="24"/>
        </w:rPr>
        <w:t xml:space="preserve"> 1280495339/0800 finanční dar ve výši </w:t>
      </w:r>
      <w:proofErr w:type="gramStart"/>
      <w:r w:rsidR="002E2B51">
        <w:rPr>
          <w:rFonts w:eastAsia="Arial" w:cs="Arial"/>
          <w:color w:val="000000"/>
          <w:szCs w:val="24"/>
        </w:rPr>
        <w:t>2</w:t>
      </w:r>
      <w:r>
        <w:rPr>
          <w:rFonts w:eastAsia="Arial" w:cs="Arial"/>
          <w:color w:val="000000"/>
          <w:szCs w:val="24"/>
        </w:rPr>
        <w:t>.</w:t>
      </w:r>
      <w:r w:rsidR="002E2B51">
        <w:rPr>
          <w:rFonts w:eastAsia="Arial" w:cs="Arial"/>
          <w:color w:val="000000"/>
          <w:szCs w:val="24"/>
        </w:rPr>
        <w:t>0</w:t>
      </w:r>
      <w:r>
        <w:rPr>
          <w:rFonts w:eastAsia="Arial" w:cs="Arial"/>
          <w:color w:val="000000"/>
          <w:szCs w:val="24"/>
        </w:rPr>
        <w:t>00.000,-</w:t>
      </w:r>
      <w:proofErr w:type="gramEnd"/>
      <w:r>
        <w:rPr>
          <w:rFonts w:eastAsia="Arial" w:cs="Arial"/>
          <w:color w:val="000000"/>
          <w:szCs w:val="24"/>
        </w:rPr>
        <w:t xml:space="preserve"> Kč, slovy: </w:t>
      </w:r>
      <w:proofErr w:type="spellStart"/>
      <w:r w:rsidR="002E2B51">
        <w:rPr>
          <w:rFonts w:eastAsia="Arial" w:cs="Arial"/>
          <w:color w:val="000000"/>
          <w:szCs w:val="24"/>
        </w:rPr>
        <w:t>dva</w:t>
      </w:r>
      <w:r>
        <w:rPr>
          <w:rFonts w:eastAsia="Arial" w:cs="Arial"/>
          <w:color w:val="000000"/>
          <w:szCs w:val="24"/>
        </w:rPr>
        <w:t>milionykorun</w:t>
      </w:r>
      <w:proofErr w:type="spellEnd"/>
      <w:r>
        <w:rPr>
          <w:rFonts w:eastAsia="Arial" w:cs="Arial"/>
          <w:color w:val="000000"/>
          <w:szCs w:val="24"/>
        </w:rPr>
        <w:t xml:space="preserve"> českých, který je darem ve smyslu ustanovení § 20 odst. 8 zákona č. 586/1992 Sb., o daních z příjmu, a to do čtrnácti kalendářních dnů po podpisu této smlouvy oběma stranami.</w:t>
      </w:r>
    </w:p>
    <w:p w14:paraId="00000033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b/>
          <w:color w:val="000000"/>
          <w:sz w:val="28"/>
          <w:szCs w:val="28"/>
        </w:rPr>
        <w:t>III.</w:t>
      </w:r>
    </w:p>
    <w:p w14:paraId="00000034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b/>
          <w:color w:val="000000"/>
          <w:szCs w:val="24"/>
        </w:rPr>
        <w:t>Obdarovaný</w:t>
      </w:r>
      <w:r>
        <w:rPr>
          <w:rFonts w:eastAsia="Arial" w:cs="Arial"/>
          <w:color w:val="000000"/>
          <w:szCs w:val="24"/>
        </w:rPr>
        <w:t xml:space="preserve"> finanční dar přijímá a v této souvislosti se zavazuje:</w:t>
      </w:r>
    </w:p>
    <w:p w14:paraId="00000035" w14:textId="03E17F08" w:rsidR="008743CC" w:rsidRPr="007E724D" w:rsidRDefault="00866D7A" w:rsidP="007E7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 xml:space="preserve">použít finanční prostředky z daru pro organizační </w:t>
      </w:r>
      <w:r w:rsidRPr="00DB658B">
        <w:rPr>
          <w:rFonts w:eastAsia="Arial" w:cs="Arial"/>
          <w:color w:val="000000"/>
          <w:szCs w:val="24"/>
        </w:rPr>
        <w:t>zabezpečení 6</w:t>
      </w:r>
      <w:r w:rsidR="0078535D" w:rsidRPr="00DB658B">
        <w:rPr>
          <w:rFonts w:eastAsia="Arial" w:cs="Arial"/>
          <w:color w:val="000000"/>
          <w:szCs w:val="24"/>
        </w:rPr>
        <w:t>5</w:t>
      </w:r>
      <w:r w:rsidRPr="00DB658B">
        <w:rPr>
          <w:rFonts w:eastAsia="Arial" w:cs="Arial"/>
          <w:color w:val="000000"/>
          <w:szCs w:val="24"/>
        </w:rPr>
        <w:t xml:space="preserve">. </w:t>
      </w:r>
      <w:r>
        <w:rPr>
          <w:rFonts w:eastAsia="Arial" w:cs="Arial"/>
          <w:color w:val="000000"/>
          <w:szCs w:val="24"/>
        </w:rPr>
        <w:t xml:space="preserve">ročníku Národního festivalu Smetanova Litomyšl, který se bude konat ve dnech od </w:t>
      </w:r>
      <w:r w:rsidR="007E724D">
        <w:rPr>
          <w:rFonts w:eastAsia="Arial" w:cs="Arial"/>
          <w:color w:val="000000"/>
          <w:szCs w:val="24"/>
        </w:rPr>
        <w:br/>
      </w:r>
      <w:r w:rsidR="0078535D">
        <w:rPr>
          <w:rFonts w:eastAsia="Arial" w:cs="Arial"/>
          <w:color w:val="000000"/>
          <w:szCs w:val="24"/>
        </w:rPr>
        <w:t>15</w:t>
      </w:r>
      <w:r w:rsidRPr="007E724D">
        <w:rPr>
          <w:rFonts w:eastAsia="Arial" w:cs="Arial"/>
          <w:color w:val="000000"/>
          <w:szCs w:val="24"/>
        </w:rPr>
        <w:t xml:space="preserve">. 6. – </w:t>
      </w:r>
      <w:r w:rsidR="0078535D">
        <w:rPr>
          <w:rFonts w:eastAsia="Arial" w:cs="Arial"/>
          <w:szCs w:val="24"/>
        </w:rPr>
        <w:t>2</w:t>
      </w:r>
      <w:r w:rsidRPr="007E724D">
        <w:rPr>
          <w:rFonts w:eastAsia="Arial" w:cs="Arial"/>
          <w:color w:val="000000"/>
          <w:szCs w:val="24"/>
        </w:rPr>
        <w:t>. 7. 202</w:t>
      </w:r>
      <w:r w:rsidR="0078535D">
        <w:rPr>
          <w:rFonts w:eastAsia="Arial" w:cs="Arial"/>
          <w:color w:val="000000"/>
          <w:szCs w:val="24"/>
        </w:rPr>
        <w:t>3</w:t>
      </w:r>
      <w:r w:rsidRPr="007E724D">
        <w:rPr>
          <w:rFonts w:eastAsia="Arial" w:cs="Arial"/>
          <w:color w:val="000000"/>
          <w:szCs w:val="24"/>
        </w:rPr>
        <w:t xml:space="preserve"> v rozsahu </w:t>
      </w:r>
      <w:r w:rsidR="0078535D">
        <w:rPr>
          <w:rFonts w:eastAsia="Arial" w:cs="Arial"/>
          <w:color w:val="000000"/>
          <w:szCs w:val="24"/>
        </w:rPr>
        <w:t xml:space="preserve">18 </w:t>
      </w:r>
      <w:r w:rsidRPr="007E724D">
        <w:rPr>
          <w:rFonts w:eastAsia="Arial" w:cs="Arial"/>
          <w:color w:val="000000"/>
          <w:szCs w:val="24"/>
        </w:rPr>
        <w:t xml:space="preserve">dnů,    </w:t>
      </w:r>
    </w:p>
    <w:p w14:paraId="00000036" w14:textId="7CD301BC" w:rsidR="008743CC" w:rsidRDefault="0086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předat dárci do 30. 12. 202</w:t>
      </w:r>
      <w:r w:rsidR="0078535D">
        <w:rPr>
          <w:rFonts w:eastAsia="Arial" w:cs="Arial"/>
          <w:color w:val="000000"/>
          <w:szCs w:val="24"/>
        </w:rPr>
        <w:t>3</w:t>
      </w:r>
      <w:r>
        <w:rPr>
          <w:rFonts w:eastAsia="Arial" w:cs="Arial"/>
          <w:color w:val="000000"/>
          <w:szCs w:val="24"/>
        </w:rPr>
        <w:t xml:space="preserve"> písemnou zprávu, ze které bude vyplývat způsob použití darovaných finančních prostředků,</w:t>
      </w:r>
    </w:p>
    <w:p w14:paraId="00000037" w14:textId="77777777" w:rsidR="008743CC" w:rsidRDefault="0086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 xml:space="preserve">v případě, že do data sjednaného v bodě b) tohoto článku obdarovaný nepředá písemnou zprávu prokazující použití poskytnutých finančních prostředků pro účely uvedené v bodě a) tohoto článku, je obdarovaný povinen dar vrátit, a to na účet dárce č. </w:t>
      </w:r>
      <w:proofErr w:type="spellStart"/>
      <w:r>
        <w:rPr>
          <w:rFonts w:eastAsia="Arial" w:cs="Arial"/>
          <w:color w:val="000000"/>
          <w:szCs w:val="24"/>
        </w:rPr>
        <w:t>ú.</w:t>
      </w:r>
      <w:proofErr w:type="spellEnd"/>
      <w:r>
        <w:rPr>
          <w:rFonts w:eastAsia="Arial" w:cs="Arial"/>
          <w:color w:val="000000"/>
          <w:szCs w:val="24"/>
        </w:rPr>
        <w:t xml:space="preserve"> 120088-34200166/0800, nejpozději do 14 dnů od okamžiku doručení písemné výzvy k vrácení daru,</w:t>
      </w:r>
    </w:p>
    <w:p w14:paraId="00000038" w14:textId="77777777" w:rsidR="008743CC" w:rsidRDefault="0086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 xml:space="preserve">v případě, že do data sjednaného v bodě b) tohoto článku obdarovaný dar pro účely uvedené v bodě a) tohoto článku nevyužije nebo použije pouze jeho část, je povinen dar, nebo jeho část, vrátit dárci na účet č. </w:t>
      </w:r>
      <w:proofErr w:type="spellStart"/>
      <w:r>
        <w:rPr>
          <w:rFonts w:eastAsia="Arial" w:cs="Arial"/>
          <w:color w:val="000000"/>
          <w:szCs w:val="24"/>
        </w:rPr>
        <w:t>ú.</w:t>
      </w:r>
      <w:proofErr w:type="spellEnd"/>
      <w:r>
        <w:rPr>
          <w:rFonts w:eastAsia="Arial" w:cs="Arial"/>
          <w:color w:val="000000"/>
          <w:szCs w:val="24"/>
        </w:rPr>
        <w:t xml:space="preserve"> 120088-34200166/0800, a to nejpozději do 14 dnů od okamžiku doručení písemné výzvy k vrácení daru,</w:t>
      </w:r>
    </w:p>
    <w:p w14:paraId="00000039" w14:textId="77777777" w:rsidR="008743CC" w:rsidRDefault="0086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 xml:space="preserve">umožnit dárci nahlédnout do svého účetnictví a dalších případných podkladů tak, aby bylo možno ověřit věrohodnost účelu daru, způsob a výši čerpání darovaných finančních prostředků a následně zjistit užití věcí a práv z daru pořízených.  V případě že obdarovaný nesplní povinnost stanovenou v tomto ustanovení nebo v případě, kdy v rámci kontroly bude zjištěno, že dar nebyl zcela nebo z části využit účely uvedené v bodě a) je obdarovaný povinen dar, nebo jeho část, vrátit dárci na účet č. </w:t>
      </w:r>
      <w:proofErr w:type="spellStart"/>
      <w:r>
        <w:rPr>
          <w:rFonts w:eastAsia="Arial" w:cs="Arial"/>
          <w:color w:val="000000"/>
          <w:szCs w:val="24"/>
        </w:rPr>
        <w:t>ú.</w:t>
      </w:r>
      <w:proofErr w:type="spellEnd"/>
      <w:r>
        <w:rPr>
          <w:rFonts w:eastAsia="Arial" w:cs="Arial"/>
          <w:color w:val="000000"/>
          <w:szCs w:val="24"/>
        </w:rPr>
        <w:t xml:space="preserve"> 120088-34200166/0800, a to nejpozději do 14 dnů od okamžiku doručení písemné výzvy k vrácení daru,</w:t>
      </w:r>
    </w:p>
    <w:p w14:paraId="0000003A" w14:textId="77777777" w:rsidR="008743CC" w:rsidRDefault="0086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zaplatit daň z příjmů, pokud nedojde k uplatnění osvobození bezúplatných příjmů.</w:t>
      </w:r>
    </w:p>
    <w:p w14:paraId="0000003B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Arial" w:cs="Arial"/>
          <w:color w:val="000000"/>
          <w:sz w:val="28"/>
          <w:szCs w:val="28"/>
        </w:rPr>
      </w:pPr>
    </w:p>
    <w:p w14:paraId="0000003C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b/>
          <w:color w:val="000000"/>
          <w:sz w:val="28"/>
          <w:szCs w:val="28"/>
        </w:rPr>
        <w:t>IV.</w:t>
      </w:r>
    </w:p>
    <w:p w14:paraId="0000003D" w14:textId="62E3A97F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 xml:space="preserve">Smluvní strany sjednávají, že zajišťování jejich závazků vyplývajících z této smlouvy a jejich vzájemnou spolupráci při jejím naplňování, budou zajišťovat svými pověřenými zástupci, a to </w:t>
      </w:r>
      <w:proofErr w:type="spellStart"/>
      <w:r w:rsidR="00DB658B">
        <w:rPr>
          <w:rFonts w:eastAsia="Arial" w:cs="Arial"/>
          <w:color w:val="000000"/>
          <w:szCs w:val="24"/>
        </w:rPr>
        <w:t>Xxx</w:t>
      </w:r>
      <w:proofErr w:type="spellEnd"/>
      <w:r w:rsidR="00DB658B">
        <w:rPr>
          <w:rFonts w:eastAsia="Arial" w:cs="Arial"/>
          <w:color w:val="000000"/>
          <w:szCs w:val="24"/>
        </w:rPr>
        <w:t xml:space="preserve"> </w:t>
      </w:r>
      <w:proofErr w:type="spellStart"/>
      <w:r w:rsidR="00DB658B">
        <w:rPr>
          <w:rFonts w:eastAsia="Arial" w:cs="Arial"/>
          <w:color w:val="000000"/>
          <w:szCs w:val="24"/>
        </w:rPr>
        <w:t>Xxxxx</w:t>
      </w:r>
      <w:proofErr w:type="spellEnd"/>
      <w:r>
        <w:rPr>
          <w:rFonts w:eastAsia="Arial" w:cs="Arial"/>
          <w:color w:val="000000"/>
          <w:szCs w:val="24"/>
        </w:rPr>
        <w:t xml:space="preserve"> za dárce a </w:t>
      </w:r>
      <w:proofErr w:type="spellStart"/>
      <w:r w:rsidR="00DB658B">
        <w:rPr>
          <w:rFonts w:eastAsia="Arial" w:cs="Arial"/>
          <w:color w:val="000000"/>
          <w:szCs w:val="24"/>
        </w:rPr>
        <w:t>Xxx</w:t>
      </w:r>
      <w:proofErr w:type="spellEnd"/>
      <w:r w:rsidR="00DB658B">
        <w:rPr>
          <w:rFonts w:eastAsia="Arial" w:cs="Arial"/>
          <w:color w:val="000000"/>
          <w:szCs w:val="24"/>
        </w:rPr>
        <w:t xml:space="preserve"> </w:t>
      </w:r>
      <w:proofErr w:type="spellStart"/>
      <w:r w:rsidR="00DB658B">
        <w:rPr>
          <w:rFonts w:eastAsia="Arial" w:cs="Arial"/>
          <w:color w:val="000000"/>
          <w:szCs w:val="24"/>
        </w:rPr>
        <w:t>Xxxxx</w:t>
      </w:r>
      <w:proofErr w:type="spellEnd"/>
      <w:r>
        <w:rPr>
          <w:rFonts w:eastAsia="Arial" w:cs="Arial"/>
          <w:color w:val="000000"/>
          <w:szCs w:val="24"/>
        </w:rPr>
        <w:t xml:space="preserve"> za obdarovaného. </w:t>
      </w:r>
      <w:r>
        <w:rPr>
          <w:rFonts w:eastAsia="Arial" w:cs="Arial"/>
          <w:color w:val="000000"/>
          <w:szCs w:val="24"/>
        </w:rPr>
        <w:lastRenderedPageBreak/>
        <w:t>Smluvní strany jsou oprávněny pověřené zástupce změnit, tato změna je pro obě smluvní strany závazná poté, co jim bylo doručeno písemné oznámení o této změně.</w:t>
      </w:r>
    </w:p>
    <w:p w14:paraId="0000003E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4"/>
        </w:rPr>
      </w:pPr>
    </w:p>
    <w:p w14:paraId="0000003F" w14:textId="77777777" w:rsidR="008743CC" w:rsidRDefault="00866D7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1" w:hanging="3"/>
        <w:jc w:val="center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b/>
          <w:color w:val="000000"/>
          <w:sz w:val="28"/>
          <w:szCs w:val="28"/>
        </w:rPr>
        <w:t>V.</w:t>
      </w:r>
    </w:p>
    <w:p w14:paraId="00000040" w14:textId="77777777" w:rsidR="008743CC" w:rsidRDefault="00866D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szCs w:val="24"/>
        </w:rPr>
        <w:t>Z</w:t>
      </w:r>
      <w:r>
        <w:rPr>
          <w:rFonts w:eastAsia="Arial" w:cs="Arial"/>
          <w:color w:val="000000"/>
          <w:szCs w:val="24"/>
        </w:rPr>
        <w:t>jistí-li dárce, že jakákoli část finančního daru byla použita k jiným účelům než k těm, které jsou uvedeny v čl. III/a), informuje o této skutečnosti písemně obdarovaného. V případě, že obdarovaný neprokáže do 30 dnů od doručení písemného oznámení zjištění takové skutečnosti opak, je povinen tuto finanční částku vrátit dárci bez zbytečného odkladu zpět. Dárce má právo v tomto případě od takto uzavřené smlouvy odstoupit. Použití finančního daru k jiným účelům než k těm, které jsou uvedeny v čl. III/a) této smlouvy, považují smluvní strany za podstatné porušení této smlouvy.</w:t>
      </w:r>
    </w:p>
    <w:p w14:paraId="00000041" w14:textId="77777777" w:rsidR="008743CC" w:rsidRDefault="00866D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szCs w:val="24"/>
        </w:rPr>
        <w:t>T</w:t>
      </w:r>
      <w:r>
        <w:rPr>
          <w:rFonts w:eastAsia="Arial" w:cs="Arial"/>
          <w:color w:val="000000"/>
          <w:szCs w:val="24"/>
        </w:rPr>
        <w:t xml:space="preserve">ato smlouva je vyhotovena ve čtyřech vyhotoveních s platností originálu, přičemž každá ze smluvních stran </w:t>
      </w:r>
      <w:proofErr w:type="gramStart"/>
      <w:r>
        <w:rPr>
          <w:rFonts w:eastAsia="Arial" w:cs="Arial"/>
          <w:color w:val="000000"/>
          <w:szCs w:val="24"/>
        </w:rPr>
        <w:t>obdrží</w:t>
      </w:r>
      <w:proofErr w:type="gramEnd"/>
      <w:r>
        <w:rPr>
          <w:rFonts w:eastAsia="Arial" w:cs="Arial"/>
          <w:color w:val="000000"/>
          <w:szCs w:val="24"/>
        </w:rPr>
        <w:t xml:space="preserve"> dvě vyhotovení.</w:t>
      </w:r>
    </w:p>
    <w:p w14:paraId="00000042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before="600" w:line="240" w:lineRule="auto"/>
        <w:ind w:left="0" w:hanging="2"/>
        <w:rPr>
          <w:rFonts w:eastAsia="Arial" w:cs="Arial"/>
          <w:szCs w:val="24"/>
        </w:rPr>
      </w:pPr>
    </w:p>
    <w:p w14:paraId="00000043" w14:textId="77777777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before="600" w:line="240" w:lineRule="auto"/>
        <w:ind w:left="0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V Praze dne:</w:t>
      </w:r>
      <w:r>
        <w:rPr>
          <w:rFonts w:eastAsia="Arial" w:cs="Arial"/>
          <w:color w:val="000000"/>
          <w:szCs w:val="24"/>
        </w:rPr>
        <w:tab/>
      </w:r>
      <w:r>
        <w:rPr>
          <w:rFonts w:eastAsia="Arial" w:cs="Arial"/>
          <w:color w:val="000000"/>
          <w:szCs w:val="24"/>
        </w:rPr>
        <w:tab/>
      </w:r>
      <w:r>
        <w:rPr>
          <w:rFonts w:eastAsia="Arial" w:cs="Arial"/>
          <w:color w:val="000000"/>
          <w:szCs w:val="24"/>
        </w:rPr>
        <w:tab/>
      </w:r>
      <w:r>
        <w:rPr>
          <w:rFonts w:eastAsia="Arial" w:cs="Arial"/>
          <w:color w:val="000000"/>
          <w:szCs w:val="24"/>
        </w:rPr>
        <w:tab/>
      </w:r>
      <w:r>
        <w:rPr>
          <w:rFonts w:eastAsia="Arial" w:cs="Arial"/>
          <w:color w:val="000000"/>
          <w:szCs w:val="24"/>
        </w:rPr>
        <w:tab/>
      </w:r>
      <w:r>
        <w:rPr>
          <w:rFonts w:eastAsia="Arial" w:cs="Arial"/>
          <w:color w:val="000000"/>
          <w:szCs w:val="24"/>
        </w:rPr>
        <w:tab/>
        <w:t>V Litomyšli dne:</w:t>
      </w:r>
    </w:p>
    <w:p w14:paraId="00000044" w14:textId="762902BC" w:rsidR="008743CC" w:rsidRDefault="00866D7A">
      <w:pPr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left="0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b/>
          <w:color w:val="000000"/>
          <w:szCs w:val="24"/>
        </w:rPr>
        <w:t>za Českou spořitelnu, a.s.</w:t>
      </w:r>
      <w:r>
        <w:rPr>
          <w:rFonts w:eastAsia="Arial" w:cs="Arial"/>
          <w:color w:val="000000"/>
          <w:szCs w:val="24"/>
        </w:rPr>
        <w:tab/>
      </w:r>
      <w:r>
        <w:rPr>
          <w:rFonts w:eastAsia="Arial" w:cs="Arial"/>
          <w:color w:val="000000"/>
          <w:szCs w:val="24"/>
        </w:rPr>
        <w:tab/>
      </w:r>
      <w:r w:rsidR="007E724D">
        <w:rPr>
          <w:rFonts w:eastAsia="Arial" w:cs="Arial"/>
          <w:color w:val="000000"/>
          <w:szCs w:val="24"/>
        </w:rPr>
        <w:tab/>
      </w:r>
      <w:r>
        <w:rPr>
          <w:rFonts w:eastAsia="Arial" w:cs="Arial"/>
          <w:b/>
          <w:color w:val="000000"/>
          <w:szCs w:val="24"/>
        </w:rPr>
        <w:t>za Smetanovu Litomyšl, o.p.s.</w:t>
      </w:r>
    </w:p>
    <w:p w14:paraId="00000045" w14:textId="77777777" w:rsidR="008743CC" w:rsidRDefault="008743CC">
      <w:pPr>
        <w:ind w:left="0" w:hanging="2"/>
        <w:rPr>
          <w:rFonts w:eastAsia="Arial" w:cs="Arial"/>
          <w:szCs w:val="24"/>
        </w:rPr>
      </w:pPr>
    </w:p>
    <w:p w14:paraId="00000046" w14:textId="77777777" w:rsidR="008743CC" w:rsidRDefault="008743CC">
      <w:pPr>
        <w:ind w:left="0" w:hanging="2"/>
        <w:rPr>
          <w:rFonts w:eastAsia="Arial" w:cs="Arial"/>
          <w:szCs w:val="24"/>
        </w:rPr>
      </w:pPr>
    </w:p>
    <w:p w14:paraId="00000047" w14:textId="77777777" w:rsidR="008743CC" w:rsidRDefault="008743CC">
      <w:pPr>
        <w:ind w:left="0" w:hanging="2"/>
        <w:rPr>
          <w:rFonts w:eastAsia="Arial" w:cs="Arial"/>
          <w:szCs w:val="24"/>
        </w:rPr>
      </w:pPr>
    </w:p>
    <w:p w14:paraId="00000048" w14:textId="77777777" w:rsidR="008743CC" w:rsidRDefault="00866D7A">
      <w:pPr>
        <w:ind w:left="0" w:hanging="2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...............................................</w:t>
      </w:r>
      <w:r>
        <w:rPr>
          <w:rFonts w:eastAsia="Arial" w:cs="Arial"/>
          <w:szCs w:val="24"/>
        </w:rPr>
        <w:tab/>
      </w:r>
      <w:r>
        <w:rPr>
          <w:rFonts w:eastAsia="Arial" w:cs="Arial"/>
          <w:szCs w:val="24"/>
        </w:rPr>
        <w:tab/>
      </w:r>
      <w:r>
        <w:rPr>
          <w:rFonts w:eastAsia="Arial" w:cs="Arial"/>
          <w:szCs w:val="24"/>
        </w:rPr>
        <w:tab/>
        <w:t>…………………………………..</w:t>
      </w:r>
      <w:r>
        <w:rPr>
          <w:rFonts w:eastAsia="Arial" w:cs="Arial"/>
          <w:szCs w:val="24"/>
        </w:rPr>
        <w:tab/>
      </w:r>
    </w:p>
    <w:p w14:paraId="00000049" w14:textId="13B4826E" w:rsidR="008743CC" w:rsidRDefault="00DB658B">
      <w:pPr>
        <w:ind w:left="0" w:hanging="2"/>
        <w:rPr>
          <w:rFonts w:eastAsia="Arial" w:cs="Arial"/>
          <w:szCs w:val="24"/>
        </w:rPr>
      </w:pPr>
      <w:proofErr w:type="spellStart"/>
      <w:r>
        <w:rPr>
          <w:rFonts w:eastAsia="Arial" w:cs="Arial"/>
          <w:szCs w:val="24"/>
        </w:rPr>
        <w:t>Xxx</w:t>
      </w:r>
      <w:proofErr w:type="spellEnd"/>
      <w:r>
        <w:rPr>
          <w:rFonts w:eastAsia="Arial" w:cs="Arial"/>
          <w:szCs w:val="24"/>
        </w:rPr>
        <w:t xml:space="preserve"> </w:t>
      </w:r>
      <w:proofErr w:type="spellStart"/>
      <w:r>
        <w:rPr>
          <w:rFonts w:eastAsia="Arial" w:cs="Arial"/>
          <w:szCs w:val="24"/>
        </w:rPr>
        <w:t>Xxxxx</w:t>
      </w:r>
      <w:proofErr w:type="spellEnd"/>
      <w:r>
        <w:rPr>
          <w:rFonts w:eastAsia="Arial" w:cs="Arial"/>
          <w:szCs w:val="24"/>
        </w:rPr>
        <w:tab/>
      </w:r>
      <w:r>
        <w:rPr>
          <w:rFonts w:eastAsia="Arial" w:cs="Arial"/>
          <w:szCs w:val="24"/>
        </w:rPr>
        <w:tab/>
      </w:r>
      <w:r w:rsidR="00866D7A">
        <w:rPr>
          <w:rFonts w:eastAsia="Arial" w:cs="Arial"/>
          <w:szCs w:val="24"/>
        </w:rPr>
        <w:tab/>
      </w:r>
      <w:r w:rsidR="00866D7A">
        <w:rPr>
          <w:rFonts w:eastAsia="Arial" w:cs="Arial"/>
          <w:szCs w:val="24"/>
        </w:rPr>
        <w:tab/>
      </w:r>
      <w:r w:rsidR="00866D7A">
        <w:rPr>
          <w:rFonts w:eastAsia="Arial" w:cs="Arial"/>
          <w:szCs w:val="24"/>
        </w:rPr>
        <w:tab/>
      </w:r>
      <w:r w:rsidR="00866D7A">
        <w:rPr>
          <w:rFonts w:eastAsia="Arial" w:cs="Arial"/>
          <w:szCs w:val="24"/>
        </w:rPr>
        <w:tab/>
        <w:t>Jan Pikna</w:t>
      </w:r>
    </w:p>
    <w:p w14:paraId="0000004A" w14:textId="778C6A80" w:rsidR="008743CC" w:rsidRDefault="00AE2190">
      <w:pPr>
        <w:ind w:left="0" w:hanging="2"/>
        <w:rPr>
          <w:rFonts w:eastAsia="Arial" w:cs="Arial"/>
          <w:szCs w:val="24"/>
        </w:rPr>
      </w:pPr>
      <w:proofErr w:type="spellStart"/>
      <w:r>
        <w:rPr>
          <w:rFonts w:eastAsia="Arial" w:cs="Arial"/>
          <w:szCs w:val="24"/>
        </w:rPr>
        <w:t>CoE</w:t>
      </w:r>
      <w:proofErr w:type="spellEnd"/>
      <w:r>
        <w:rPr>
          <w:rFonts w:eastAsia="Arial" w:cs="Arial"/>
          <w:szCs w:val="24"/>
        </w:rPr>
        <w:t xml:space="preserve"> </w:t>
      </w:r>
      <w:r w:rsidR="00141754" w:rsidRPr="005D289D">
        <w:rPr>
          <w:rFonts w:cs="Arial"/>
          <w:szCs w:val="24"/>
          <w:shd w:val="clear" w:color="auto" w:fill="FFFFFF"/>
        </w:rPr>
        <w:t>lead Brand</w:t>
      </w:r>
      <w:r w:rsidR="00141754">
        <w:t xml:space="preserve">        </w:t>
      </w:r>
      <w:r w:rsidR="00866D7A">
        <w:rPr>
          <w:rFonts w:eastAsia="Arial" w:cs="Arial"/>
          <w:szCs w:val="24"/>
        </w:rPr>
        <w:tab/>
      </w:r>
      <w:r w:rsidR="00866D7A">
        <w:rPr>
          <w:rFonts w:eastAsia="Arial" w:cs="Arial"/>
          <w:szCs w:val="24"/>
        </w:rPr>
        <w:tab/>
      </w:r>
      <w:r w:rsidR="00866D7A">
        <w:rPr>
          <w:rFonts w:eastAsia="Arial" w:cs="Arial"/>
          <w:szCs w:val="24"/>
        </w:rPr>
        <w:tab/>
      </w:r>
      <w:r w:rsidR="00866D7A">
        <w:rPr>
          <w:rFonts w:eastAsia="Arial" w:cs="Arial"/>
          <w:szCs w:val="24"/>
        </w:rPr>
        <w:tab/>
        <w:t>ředitel</w:t>
      </w:r>
    </w:p>
    <w:p w14:paraId="0000004B" w14:textId="77777777" w:rsidR="008743CC" w:rsidRDefault="008743CC">
      <w:pPr>
        <w:ind w:left="0" w:hanging="2"/>
        <w:rPr>
          <w:rFonts w:eastAsia="Arial" w:cs="Arial"/>
          <w:szCs w:val="24"/>
        </w:rPr>
      </w:pPr>
    </w:p>
    <w:p w14:paraId="0000004C" w14:textId="77777777" w:rsidR="008743CC" w:rsidRDefault="008743CC">
      <w:pPr>
        <w:ind w:left="0" w:hanging="2"/>
        <w:rPr>
          <w:rFonts w:eastAsia="Arial" w:cs="Arial"/>
          <w:szCs w:val="24"/>
        </w:rPr>
      </w:pPr>
    </w:p>
    <w:p w14:paraId="0000004D" w14:textId="77777777" w:rsidR="008743CC" w:rsidRDefault="008743CC">
      <w:pPr>
        <w:ind w:left="0" w:hanging="2"/>
        <w:rPr>
          <w:rFonts w:eastAsia="Arial" w:cs="Arial"/>
          <w:szCs w:val="24"/>
        </w:rPr>
      </w:pPr>
    </w:p>
    <w:p w14:paraId="0000004E" w14:textId="77777777" w:rsidR="008743CC" w:rsidRDefault="008743CC">
      <w:pPr>
        <w:ind w:left="0" w:hanging="2"/>
        <w:rPr>
          <w:rFonts w:eastAsia="Arial" w:cs="Arial"/>
          <w:szCs w:val="24"/>
        </w:rPr>
      </w:pPr>
    </w:p>
    <w:p w14:paraId="0000004F" w14:textId="77777777" w:rsidR="008743CC" w:rsidRDefault="00866D7A">
      <w:pPr>
        <w:ind w:left="0" w:hanging="2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…………………………………</w:t>
      </w:r>
    </w:p>
    <w:p w14:paraId="00000050" w14:textId="07E94B36" w:rsidR="008743CC" w:rsidRDefault="00DB658B">
      <w:pPr>
        <w:ind w:left="0" w:hanging="2"/>
        <w:rPr>
          <w:rFonts w:eastAsia="Arial" w:cs="Arial"/>
          <w:szCs w:val="24"/>
        </w:rPr>
      </w:pPr>
      <w:proofErr w:type="spellStart"/>
      <w:r>
        <w:rPr>
          <w:rFonts w:eastAsia="Arial" w:cs="Arial"/>
          <w:szCs w:val="24"/>
        </w:rPr>
        <w:t>Xxx</w:t>
      </w:r>
      <w:proofErr w:type="spellEnd"/>
      <w:r>
        <w:rPr>
          <w:rFonts w:eastAsia="Arial" w:cs="Arial"/>
          <w:szCs w:val="24"/>
        </w:rPr>
        <w:t xml:space="preserve"> </w:t>
      </w:r>
      <w:proofErr w:type="spellStart"/>
      <w:r>
        <w:rPr>
          <w:rFonts w:eastAsia="Arial" w:cs="Arial"/>
          <w:szCs w:val="24"/>
        </w:rPr>
        <w:t>Xxxxx</w:t>
      </w:r>
      <w:proofErr w:type="spellEnd"/>
    </w:p>
    <w:p w14:paraId="00000051" w14:textId="6407C9C8" w:rsidR="008743CC" w:rsidRDefault="002E2B51">
      <w:pPr>
        <w:ind w:left="0" w:hanging="2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Brand </w:t>
      </w:r>
      <w:proofErr w:type="spellStart"/>
      <w:r>
        <w:rPr>
          <w:rFonts w:eastAsia="Arial" w:cs="Arial"/>
          <w:szCs w:val="24"/>
        </w:rPr>
        <w:t>Activation</w:t>
      </w:r>
      <w:proofErr w:type="spellEnd"/>
    </w:p>
    <w:p w14:paraId="00000052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4"/>
        </w:rPr>
      </w:pPr>
    </w:p>
    <w:p w14:paraId="00000053" w14:textId="77777777" w:rsidR="008743CC" w:rsidRDefault="008743CC">
      <w:pPr>
        <w:pBdr>
          <w:top w:val="nil"/>
          <w:left w:val="nil"/>
          <w:bottom w:val="nil"/>
          <w:right w:val="nil"/>
          <w:between w:val="nil"/>
        </w:pBdr>
        <w:spacing w:before="1440" w:line="240" w:lineRule="auto"/>
        <w:ind w:left="0" w:hanging="2"/>
        <w:rPr>
          <w:rFonts w:eastAsia="Arial" w:cs="Arial"/>
          <w:color w:val="000000"/>
          <w:szCs w:val="24"/>
        </w:rPr>
      </w:pPr>
    </w:p>
    <w:sectPr w:rsidR="00874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1418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221C" w14:textId="77777777" w:rsidR="0001410F" w:rsidRDefault="0001410F">
      <w:pPr>
        <w:spacing w:line="240" w:lineRule="auto"/>
        <w:ind w:left="0" w:hanging="2"/>
      </w:pPr>
      <w:r>
        <w:separator/>
      </w:r>
    </w:p>
  </w:endnote>
  <w:endnote w:type="continuationSeparator" w:id="0">
    <w:p w14:paraId="2BDD2F9A" w14:textId="77777777" w:rsidR="0001410F" w:rsidRDefault="000141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4" w14:textId="77777777" w:rsidR="008743CC" w:rsidRDefault="00866D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eastAsia="Arial" w:cs="Arial"/>
        <w:color w:val="000000"/>
        <w:szCs w:val="24"/>
      </w:rPr>
    </w:pPr>
    <w:r>
      <w:rPr>
        <w:rFonts w:eastAsia="Arial" w:cs="Arial"/>
        <w:color w:val="000000"/>
        <w:szCs w:val="24"/>
      </w:rPr>
      <w:fldChar w:fldCharType="begin"/>
    </w:r>
    <w:r>
      <w:rPr>
        <w:rFonts w:eastAsia="Arial" w:cs="Arial"/>
        <w:color w:val="000000"/>
        <w:szCs w:val="24"/>
      </w:rPr>
      <w:instrText>PAGE</w:instrText>
    </w:r>
    <w:r>
      <w:rPr>
        <w:rFonts w:eastAsia="Arial" w:cs="Arial"/>
        <w:color w:val="000000"/>
        <w:szCs w:val="24"/>
      </w:rPr>
      <w:fldChar w:fldCharType="end"/>
    </w:r>
  </w:p>
  <w:p w14:paraId="00000055" w14:textId="77777777" w:rsidR="008743CC" w:rsidRDefault="008743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Arial" w:cs="Arial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363B7F3C" w:rsidR="008743CC" w:rsidRDefault="00866D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eastAsia="Arial" w:cs="Arial"/>
        <w:color w:val="000000"/>
        <w:szCs w:val="24"/>
      </w:rPr>
    </w:pPr>
    <w:r>
      <w:rPr>
        <w:rFonts w:eastAsia="Arial" w:cs="Arial"/>
        <w:color w:val="000000"/>
        <w:szCs w:val="24"/>
      </w:rPr>
      <w:fldChar w:fldCharType="begin"/>
    </w:r>
    <w:r>
      <w:rPr>
        <w:rFonts w:eastAsia="Arial" w:cs="Arial"/>
        <w:color w:val="000000"/>
        <w:szCs w:val="24"/>
      </w:rPr>
      <w:instrText>PAGE</w:instrText>
    </w:r>
    <w:r>
      <w:rPr>
        <w:rFonts w:eastAsia="Arial" w:cs="Arial"/>
        <w:color w:val="000000"/>
        <w:szCs w:val="24"/>
      </w:rPr>
      <w:fldChar w:fldCharType="separate"/>
    </w:r>
    <w:r w:rsidR="006F345E">
      <w:rPr>
        <w:rFonts w:eastAsia="Arial" w:cs="Arial"/>
        <w:noProof/>
        <w:color w:val="000000"/>
        <w:szCs w:val="24"/>
      </w:rPr>
      <w:t>2</w:t>
    </w:r>
    <w:r>
      <w:rPr>
        <w:rFonts w:eastAsia="Arial" w:cs="Arial"/>
        <w:color w:val="000000"/>
        <w:szCs w:val="24"/>
      </w:rPr>
      <w:fldChar w:fldCharType="end"/>
    </w:r>
  </w:p>
  <w:p w14:paraId="00000057" w14:textId="77777777" w:rsidR="008743CC" w:rsidRDefault="008743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Arial" w:cs="Arial"/>
        <w:color w:val="00000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D1C0" w14:textId="77777777" w:rsidR="006F345E" w:rsidRDefault="006F345E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E34E" w14:textId="77777777" w:rsidR="0001410F" w:rsidRDefault="0001410F">
      <w:pPr>
        <w:spacing w:line="240" w:lineRule="auto"/>
        <w:ind w:left="0" w:hanging="2"/>
      </w:pPr>
      <w:r>
        <w:separator/>
      </w:r>
    </w:p>
  </w:footnote>
  <w:footnote w:type="continuationSeparator" w:id="0">
    <w:p w14:paraId="509F1A8B" w14:textId="77777777" w:rsidR="0001410F" w:rsidRDefault="000141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EA8C" w14:textId="77777777" w:rsidR="006F345E" w:rsidRDefault="006F345E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D2DF" w14:textId="18220FA0" w:rsidR="006F345E" w:rsidRDefault="006F345E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541B" w14:textId="351F984A" w:rsidR="006F345E" w:rsidRDefault="006F345E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1F78"/>
    <w:multiLevelType w:val="multilevel"/>
    <w:tmpl w:val="D4486502"/>
    <w:lvl w:ilvl="0">
      <w:start w:val="1"/>
      <w:numFmt w:val="lowerLetter"/>
      <w:lvlText w:val="%1)"/>
      <w:lvlJc w:val="left"/>
      <w:pPr>
        <w:ind w:left="283" w:hanging="283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5C0143A"/>
    <w:multiLevelType w:val="multilevel"/>
    <w:tmpl w:val="65FCDF5A"/>
    <w:lvl w:ilvl="0">
      <w:start w:val="1"/>
      <w:numFmt w:val="lowerLetter"/>
      <w:lvlText w:val="%1)"/>
      <w:lvlJc w:val="left"/>
      <w:pPr>
        <w:ind w:left="283" w:hanging="283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509901310">
    <w:abstractNumId w:val="1"/>
  </w:num>
  <w:num w:numId="2" w16cid:durableId="6410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CC"/>
    <w:rsid w:val="0001410F"/>
    <w:rsid w:val="00017786"/>
    <w:rsid w:val="00141754"/>
    <w:rsid w:val="00184F29"/>
    <w:rsid w:val="002827F2"/>
    <w:rsid w:val="002E2B51"/>
    <w:rsid w:val="003C1395"/>
    <w:rsid w:val="00521369"/>
    <w:rsid w:val="006F345E"/>
    <w:rsid w:val="0078535D"/>
    <w:rsid w:val="007E724D"/>
    <w:rsid w:val="00866D7A"/>
    <w:rsid w:val="008743CC"/>
    <w:rsid w:val="00920ECE"/>
    <w:rsid w:val="009D08D3"/>
    <w:rsid w:val="00A31B32"/>
    <w:rsid w:val="00AE2190"/>
    <w:rsid w:val="00BD58B9"/>
    <w:rsid w:val="00BD76B5"/>
    <w:rsid w:val="00DB658B"/>
    <w:rsid w:val="00F0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4B2EC"/>
  <w15:docId w15:val="{8345A2A0-B86C-4341-962C-6690EDE8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Arial" w:hAnsi="Arial"/>
      <w:position w:val="-1"/>
      <w:sz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</w:rPr>
  </w:style>
  <w:style w:type="character" w:customStyle="1" w:styleId="TextkomenteChar">
    <w:name w:val="Text komentáře Char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6F34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345E"/>
    <w:rPr>
      <w:rFonts w:ascii="Arial" w:hAnsi="Arial"/>
      <w:position w:val="-1"/>
      <w:sz w:val="24"/>
    </w:rPr>
  </w:style>
  <w:style w:type="paragraph" w:styleId="Revize">
    <w:name w:val="Revision"/>
    <w:hidden/>
    <w:uiPriority w:val="99"/>
    <w:semiHidden/>
    <w:rsid w:val="00521369"/>
    <w:rPr>
      <w:rFonts w:ascii="Arial" w:hAnsi="Arial"/>
      <w:position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kNwOU4dZcC71HvGmhaj5TsQvg==">AMUW2mUv9OQAcNY7p90nXbY3RChx+E/jHNu9XQhpQbjSkqhnP8j7pRojHRM+3Rd5HVtYfFNB4MyVXKTy2bbr/fWwRH3e77eWQoGGO6zRTsF4gdLLQzibHRk=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606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Háková Anna</dc:creator>
  <cp:lastModifiedBy>Jana Flachová</cp:lastModifiedBy>
  <cp:revision>4</cp:revision>
  <dcterms:created xsi:type="dcterms:W3CDTF">2022-11-15T09:00:00Z</dcterms:created>
  <dcterms:modified xsi:type="dcterms:W3CDTF">2023-01-20T09:13:00Z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etDate">
    <vt:lpwstr>2022-11-14T17:45:01Z</vt:lpwstr>
  </property>
  <property fmtid="{D5CDD505-2E9C-101B-9397-08002B2CF9AE}" pid="4" name="MSIP_Label_2b3a104e-2916-42dc-a2f6-6210338509ed_Method">
    <vt:lpwstr>Standard</vt:lpwstr>
  </property>
  <property fmtid="{D5CDD505-2E9C-101B-9397-08002B2CF9AE}" pid="5" name="MSIP_Label_2b3a104e-2916-42dc-a2f6-6210338509ed_Name">
    <vt:lpwstr>2b3a104e-2916-42dc-a2f6-6210338509ed</vt:lpwstr>
  </property>
  <property fmtid="{D5CDD505-2E9C-101B-9397-08002B2CF9AE}" pid="6" name="MSIP_Label_2b3a104e-2916-42dc-a2f6-6210338509ed_SiteId">
    <vt:lpwstr>e70aafb3-2e89-46a5-ba50-66803e8a4411</vt:lpwstr>
  </property>
  <property fmtid="{D5CDD505-2E9C-101B-9397-08002B2CF9AE}" pid="7" name="MSIP_Label_2b3a104e-2916-42dc-a2f6-6210338509ed_ActionId">
    <vt:lpwstr>7aece138-e8b1-42df-bf25-63b79114a422</vt:lpwstr>
  </property>
  <property fmtid="{D5CDD505-2E9C-101B-9397-08002B2CF9AE}" pid="8" name="MSIP_Label_2b3a104e-2916-42dc-a2f6-6210338509ed_ContentBits">
    <vt:lpwstr>0</vt:lpwstr>
  </property>
</Properties>
</file>