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33F67A" w14:textId="3B772B3F" w:rsidR="00272897" w:rsidRPr="003660DD" w:rsidRDefault="001A23FB" w:rsidP="003660DD">
      <w:pPr>
        <w:jc w:val="center"/>
        <w:rPr>
          <w:b/>
          <w:caps/>
          <w:sz w:val="28"/>
        </w:rPr>
      </w:pPr>
      <w:bookmarkStart w:id="0" w:name="_GoBack"/>
      <w:bookmarkEnd w:id="0"/>
      <w:r>
        <w:rPr>
          <w:b/>
          <w:caps/>
          <w:sz w:val="28"/>
        </w:rPr>
        <w:t xml:space="preserve">PŘÍKAZNÍ </w:t>
      </w:r>
      <w:r w:rsidR="00631BEB" w:rsidRPr="003660DD">
        <w:rPr>
          <w:b/>
          <w:caps/>
          <w:sz w:val="28"/>
        </w:rPr>
        <w:t xml:space="preserve">Smlouva </w:t>
      </w:r>
      <w:r w:rsidR="009506A6" w:rsidRPr="009506A6">
        <w:rPr>
          <w:b/>
          <w:caps/>
          <w:sz w:val="28"/>
        </w:rPr>
        <w:t>na výkon autorského dozoru</w:t>
      </w:r>
    </w:p>
    <w:p w14:paraId="44838B53" w14:textId="33966B4B" w:rsidR="00272897" w:rsidRDefault="00272897" w:rsidP="003660DD">
      <w:pPr>
        <w:jc w:val="center"/>
      </w:pPr>
      <w:r w:rsidRPr="003660DD">
        <w:t xml:space="preserve">uzavřená </w:t>
      </w:r>
      <w:r w:rsidR="009506A6">
        <w:t>podle</w:t>
      </w:r>
      <w:r w:rsidR="00796D1A" w:rsidRPr="003660DD">
        <w:t xml:space="preserve"> § 2</w:t>
      </w:r>
      <w:r w:rsidR="001A23FB">
        <w:t>430</w:t>
      </w:r>
      <w:r w:rsidR="00F30A36" w:rsidRPr="00131D56">
        <w:t xml:space="preserve">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9506A6">
        <w:t> č. 89/2012 Sb., občanský zákoník</w:t>
      </w:r>
      <w:r w:rsidR="00796D1A" w:rsidRPr="003660DD">
        <w:t>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  <w:r w:rsidR="00BA4B3D">
        <w:t>,</w:t>
      </w:r>
      <w:r w:rsidR="001A23FB">
        <w:t xml:space="preserve"> </w:t>
      </w:r>
      <w:r w:rsidR="009506A6">
        <w:t>mezi těmito smluvními stranami:</w:t>
      </w:r>
    </w:p>
    <w:p w14:paraId="6214729D" w14:textId="77777777" w:rsidR="00272897" w:rsidRPr="003660DD" w:rsidRDefault="00272897" w:rsidP="003660DD"/>
    <w:p w14:paraId="20C764D6" w14:textId="77777777" w:rsidR="009506A6" w:rsidRPr="002B77A6" w:rsidRDefault="009506A6" w:rsidP="009506A6">
      <w:pPr>
        <w:rPr>
          <w:b/>
        </w:rPr>
      </w:pPr>
      <w:r w:rsidRPr="002B77A6">
        <w:rPr>
          <w:b/>
        </w:rPr>
        <w:t>Fakultní nemocnice Brno</w:t>
      </w:r>
    </w:p>
    <w:p w14:paraId="1C742822" w14:textId="77777777" w:rsidR="009506A6" w:rsidRPr="002B77A6" w:rsidRDefault="009506A6" w:rsidP="009506A6">
      <w:r w:rsidRPr="002B77A6">
        <w:t>IČ: 65269705</w:t>
      </w:r>
    </w:p>
    <w:p w14:paraId="2F345148" w14:textId="77777777" w:rsidR="009506A6" w:rsidRPr="002B77A6" w:rsidRDefault="009506A6" w:rsidP="009506A6">
      <w:r w:rsidRPr="002B77A6">
        <w:t>DIČ: CZ65269705</w:t>
      </w:r>
    </w:p>
    <w:p w14:paraId="051F0217" w14:textId="77777777" w:rsidR="009506A6" w:rsidRPr="002B77A6" w:rsidRDefault="009506A6" w:rsidP="009506A6">
      <w:r w:rsidRPr="002B77A6">
        <w:t xml:space="preserve">se sídlem: Brno, Jihlavská 20, PSČ 625 00 </w:t>
      </w:r>
    </w:p>
    <w:p w14:paraId="119FD20C" w14:textId="77777777" w:rsidR="009506A6" w:rsidRDefault="009506A6" w:rsidP="009506A6">
      <w:r>
        <w:t xml:space="preserve">zastoupena: </w:t>
      </w:r>
      <w:r w:rsidRPr="00964325">
        <w:t xml:space="preserve">MUDr. </w:t>
      </w:r>
      <w:r>
        <w:t>Ivo Rovným</w:t>
      </w:r>
      <w:r w:rsidRPr="00964325">
        <w:t xml:space="preserve">, </w:t>
      </w:r>
      <w:r>
        <w:t>MBA</w:t>
      </w:r>
      <w:r w:rsidRPr="00964325">
        <w:t>,</w:t>
      </w:r>
      <w:r w:rsidRPr="002B77A6">
        <w:t xml:space="preserve"> ředitel</w:t>
      </w:r>
      <w:r>
        <w:t>em</w:t>
      </w:r>
      <w:r w:rsidRPr="002B77A6">
        <w:t xml:space="preserve"> </w:t>
      </w:r>
    </w:p>
    <w:p w14:paraId="3B49D7D9" w14:textId="77777777" w:rsidR="009506A6" w:rsidRPr="002B77A6" w:rsidRDefault="009506A6" w:rsidP="009506A6">
      <w:r w:rsidRPr="002B77A6">
        <w:t>bankovní spo</w:t>
      </w:r>
      <w:r>
        <w:t>jení: Česká národní banka</w:t>
      </w:r>
    </w:p>
    <w:p w14:paraId="1AEA703C" w14:textId="77777777" w:rsidR="009506A6" w:rsidRPr="002B77A6" w:rsidRDefault="009506A6" w:rsidP="009506A6">
      <w:r w:rsidRPr="002B77A6">
        <w:t>číslo ban</w:t>
      </w:r>
      <w:r>
        <w:t>kovního účtu: 71234621/0710</w:t>
      </w:r>
    </w:p>
    <w:p w14:paraId="53E010A8" w14:textId="77777777" w:rsidR="001A23FB" w:rsidRPr="003660DD" w:rsidRDefault="001A23FB" w:rsidP="003660DD"/>
    <w:p w14:paraId="55EBCDA7" w14:textId="77777777"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14:paraId="523D6A97" w14:textId="77777777" w:rsidR="00AC4834" w:rsidRDefault="00AC4834" w:rsidP="00131D56"/>
    <w:p w14:paraId="192F046A" w14:textId="77777777" w:rsidR="00272897" w:rsidRPr="00131D56" w:rsidRDefault="00272897" w:rsidP="003660DD">
      <w:r w:rsidRPr="00131D56">
        <w:t xml:space="preserve">(dále jen </w:t>
      </w:r>
      <w:r w:rsidR="00AF412C" w:rsidRPr="00131D56">
        <w:t>„</w:t>
      </w:r>
      <w:r w:rsidR="001A23FB" w:rsidRPr="001A23FB">
        <w:rPr>
          <w:b/>
        </w:rPr>
        <w:t>příkazce</w:t>
      </w:r>
      <w:r w:rsidR="00AF412C" w:rsidRPr="00131D56">
        <w:t>“</w:t>
      </w:r>
      <w:r w:rsidRPr="00131D56">
        <w:t>)</w:t>
      </w:r>
    </w:p>
    <w:p w14:paraId="3BC91D04" w14:textId="77777777" w:rsidR="00272897" w:rsidRDefault="00272897" w:rsidP="00131D56"/>
    <w:p w14:paraId="2D6AF95F" w14:textId="77777777" w:rsidR="00AC4834" w:rsidRDefault="00AC4834" w:rsidP="003660DD">
      <w:r>
        <w:t>a</w:t>
      </w:r>
    </w:p>
    <w:p w14:paraId="7BED7FF5" w14:textId="77777777" w:rsidR="00AC4834" w:rsidRPr="00131D56" w:rsidRDefault="00AC4834" w:rsidP="003660DD"/>
    <w:p w14:paraId="1F8D8AFE" w14:textId="592C0DC6" w:rsidR="009506A6" w:rsidRPr="00726B26" w:rsidRDefault="000A33C7" w:rsidP="009506A6">
      <w:pPr>
        <w:rPr>
          <w:b/>
        </w:rPr>
      </w:pPr>
      <w:r>
        <w:rPr>
          <w:b/>
        </w:rPr>
        <w:t>LT PROJEKT a.s.</w:t>
      </w:r>
    </w:p>
    <w:p w14:paraId="1419FD0E" w14:textId="0A194C09" w:rsidR="009506A6" w:rsidRDefault="009506A6" w:rsidP="009506A6">
      <w:r>
        <w:t xml:space="preserve">IČ: </w:t>
      </w:r>
      <w:r w:rsidR="000A33C7">
        <w:t>29220785</w:t>
      </w:r>
    </w:p>
    <w:p w14:paraId="440DC034" w14:textId="0786A65A" w:rsidR="009506A6" w:rsidRPr="00512AB9" w:rsidRDefault="009506A6" w:rsidP="009506A6">
      <w:r>
        <w:t xml:space="preserve">DIČ: </w:t>
      </w:r>
      <w:r w:rsidR="000A33C7">
        <w:t>CZ29220785</w:t>
      </w:r>
    </w:p>
    <w:p w14:paraId="5E93549E" w14:textId="53A87D32" w:rsidR="009506A6" w:rsidRPr="00512AB9" w:rsidRDefault="009506A6" w:rsidP="009506A6">
      <w:r>
        <w:t>se sídlem</w:t>
      </w:r>
      <w:r w:rsidRPr="00512AB9">
        <w:t xml:space="preserve">:  </w:t>
      </w:r>
      <w:r w:rsidR="000A33C7">
        <w:t>Kroftova 2619/45, 616 00 Brno</w:t>
      </w:r>
    </w:p>
    <w:p w14:paraId="55222769" w14:textId="01D7D157" w:rsidR="009506A6" w:rsidRPr="00512AB9" w:rsidRDefault="009506A6" w:rsidP="009506A6">
      <w:r>
        <w:t>zastoupena</w:t>
      </w:r>
      <w:r w:rsidRPr="00512AB9">
        <w:t xml:space="preserve">: </w:t>
      </w:r>
      <w:r w:rsidR="000A33C7">
        <w:t>ing. Luďkem Tomkem, předsedou představenstva</w:t>
      </w:r>
    </w:p>
    <w:p w14:paraId="1A4EC435" w14:textId="4F86B8D7" w:rsidR="009506A6" w:rsidRPr="00512AB9" w:rsidRDefault="009506A6" w:rsidP="009506A6">
      <w:r w:rsidRPr="00512AB9">
        <w:t xml:space="preserve">bankovní spojení: </w:t>
      </w:r>
      <w:r w:rsidR="000A33C7">
        <w:t>Komerční banka</w:t>
      </w:r>
    </w:p>
    <w:p w14:paraId="5AC9EFA8" w14:textId="7E6DFFD3" w:rsidR="009506A6" w:rsidRPr="00512AB9" w:rsidRDefault="009506A6" w:rsidP="009506A6">
      <w:r w:rsidRPr="00512AB9">
        <w:t xml:space="preserve">číslo účtu: </w:t>
      </w:r>
      <w:r w:rsidR="000A33C7">
        <w:t>43-7086690177/0100</w:t>
      </w:r>
    </w:p>
    <w:p w14:paraId="0FFBE809" w14:textId="203A2936" w:rsidR="009506A6" w:rsidRPr="00512AB9" w:rsidRDefault="009506A6" w:rsidP="009506A6">
      <w:pPr>
        <w:jc w:val="left"/>
      </w:pPr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0A33C7">
        <w:t>Krajským</w:t>
      </w:r>
      <w:r>
        <w:t xml:space="preserve"> </w:t>
      </w:r>
      <w:r w:rsidRPr="00652864">
        <w:t>soudem v </w:t>
      </w:r>
      <w:r w:rsidR="000A33C7">
        <w:t>Brně</w:t>
      </w:r>
      <w:r w:rsidRPr="00652864">
        <w:t xml:space="preserve">, oddíl </w:t>
      </w:r>
      <w:r w:rsidR="000A33C7">
        <w:t>B</w:t>
      </w:r>
      <w:r w:rsidRPr="00652864">
        <w:t xml:space="preserve">, vložka </w:t>
      </w:r>
      <w:r w:rsidR="000A33C7">
        <w:t>6112</w:t>
      </w:r>
      <w:r>
        <w:t>,</w:t>
      </w:r>
    </w:p>
    <w:p w14:paraId="18759894" w14:textId="77777777" w:rsidR="00AC4834" w:rsidRDefault="00AC4834" w:rsidP="00131D56"/>
    <w:p w14:paraId="726B1651" w14:textId="4357B279" w:rsidR="00272897" w:rsidRPr="00131D56" w:rsidRDefault="00272897" w:rsidP="003660DD">
      <w:r w:rsidRPr="00AC4834">
        <w:t xml:space="preserve">(dále jen </w:t>
      </w:r>
      <w:r w:rsidR="00AF412C" w:rsidRPr="00AC4834">
        <w:t>„</w:t>
      </w:r>
      <w:r w:rsidR="001A23FB">
        <w:rPr>
          <w:b/>
        </w:rPr>
        <w:t>příkazník“</w:t>
      </w:r>
      <w:r w:rsidRPr="00131D56">
        <w:t>)</w:t>
      </w:r>
    </w:p>
    <w:p w14:paraId="237176F7" w14:textId="77777777" w:rsidR="00975CDD" w:rsidRPr="003660DD" w:rsidRDefault="00975CDD" w:rsidP="003660DD"/>
    <w:p w14:paraId="64791DE8" w14:textId="77777777" w:rsidR="00BA4B3D" w:rsidRDefault="00BA4B3D">
      <w:pPr>
        <w:spacing w:line="240" w:lineRule="auto"/>
        <w:jc w:val="left"/>
        <w:rPr>
          <w:b/>
          <w:bCs/>
          <w:caps/>
        </w:rPr>
      </w:pPr>
      <w:bookmarkStart w:id="1" w:name="_Ref478108803"/>
      <w:r>
        <w:br w:type="page"/>
      </w:r>
    </w:p>
    <w:p w14:paraId="52EDBA12" w14:textId="5F9A1D57" w:rsidR="001A23FB" w:rsidRPr="00BA4B3D" w:rsidRDefault="001D06AF" w:rsidP="00BA4B3D">
      <w:pPr>
        <w:pStyle w:val="Nadpis1"/>
      </w:pPr>
      <w:r>
        <w:lastRenderedPageBreak/>
        <w:t>Úvodní ujednání</w:t>
      </w:r>
    </w:p>
    <w:p w14:paraId="0A0D3026" w14:textId="77777777" w:rsidR="00516427" w:rsidRDefault="00516427" w:rsidP="00516427">
      <w:pPr>
        <w:ind w:left="567"/>
      </w:pPr>
    </w:p>
    <w:p w14:paraId="0508244D" w14:textId="51B8889F" w:rsidR="001A23FB" w:rsidRPr="00516427" w:rsidRDefault="001A23FB" w:rsidP="00BA4B3D">
      <w:pPr>
        <w:pStyle w:val="Odstavecsmlouvy"/>
      </w:pPr>
      <w:r w:rsidRPr="00516427">
        <w:t xml:space="preserve">Příkazce je stavebníkem stavby </w:t>
      </w:r>
      <w:r w:rsidR="00853CA1" w:rsidRPr="00853CA1">
        <w:rPr>
          <w:b/>
        </w:rPr>
        <w:t>Rekonstrukce JIP kliniky IGEK</w:t>
      </w:r>
      <w:r w:rsidR="00853CA1" w:rsidRPr="00853CA1">
        <w:t xml:space="preserve"> </w:t>
      </w:r>
      <w:r w:rsidRPr="00853CA1">
        <w:t>(dále</w:t>
      </w:r>
      <w:r w:rsidRPr="00516427">
        <w:t xml:space="preserve"> jen „</w:t>
      </w:r>
      <w:r w:rsidR="00516427">
        <w:rPr>
          <w:b/>
        </w:rPr>
        <w:t>S</w:t>
      </w:r>
      <w:r w:rsidRPr="00516427">
        <w:rPr>
          <w:b/>
        </w:rPr>
        <w:t>tavba</w:t>
      </w:r>
      <w:r w:rsidRPr="00516427">
        <w:t>“).</w:t>
      </w:r>
      <w:r w:rsidR="001D06AF" w:rsidRPr="001D06AF">
        <w:t xml:space="preserve"> </w:t>
      </w:r>
      <w:r w:rsidR="001D06AF">
        <w:t>Účelem této smlouvy je výkon autorského dozoru v souladu s touto smlouvou a zadávací dokumentací, resp. výzvou k podání nabídek, jde-li o veřejnou zakázku malého rozsahu, k veřejné zakázce s názvem „</w:t>
      </w:r>
      <w:r w:rsidR="00853CA1" w:rsidRPr="00853CA1">
        <w:rPr>
          <w:b/>
        </w:rPr>
        <w:t>Rekonstrukce JIP kliniky IGEK</w:t>
      </w:r>
      <w:r w:rsidR="00853CA1">
        <w:rPr>
          <w:b/>
        </w:rPr>
        <w:t xml:space="preserve"> – autorský dozor</w:t>
      </w:r>
      <w:r w:rsidR="001D06AF">
        <w:t>“ (dále jen „</w:t>
      </w:r>
      <w:r w:rsidR="001D06AF">
        <w:rPr>
          <w:b/>
        </w:rPr>
        <w:t>Z</w:t>
      </w:r>
      <w:r w:rsidR="001D06AF" w:rsidRPr="00512300">
        <w:rPr>
          <w:b/>
        </w:rPr>
        <w:t>adávací dokumentace</w:t>
      </w:r>
      <w:r w:rsidR="001D06AF">
        <w:t>“ a „</w:t>
      </w:r>
      <w:r w:rsidR="001D06AF" w:rsidRPr="001D06AF">
        <w:rPr>
          <w:b/>
        </w:rPr>
        <w:t>Veřejná zakázka</w:t>
      </w:r>
      <w:r w:rsidR="001D06AF">
        <w:t>“)</w:t>
      </w:r>
    </w:p>
    <w:p w14:paraId="246556B2" w14:textId="77777777" w:rsidR="001A23FB" w:rsidRDefault="001A23FB" w:rsidP="001A23FB"/>
    <w:p w14:paraId="5EBBB165" w14:textId="59096751" w:rsidR="001A23FB" w:rsidRDefault="001A23FB" w:rsidP="00BA4B3D">
      <w:pPr>
        <w:pStyle w:val="Odstavecsmlouvy"/>
      </w:pPr>
      <w:r w:rsidRPr="00BA4B3D">
        <w:t xml:space="preserve">Příkazník </w:t>
      </w:r>
      <w:r w:rsidR="00BA4B3D" w:rsidRPr="00BA4B3D">
        <w:t xml:space="preserve">prohlašuje, že </w:t>
      </w:r>
      <w:r w:rsidRPr="00BA4B3D">
        <w:t>je způsobilý v rámci své podnikatelské činnosti, případně</w:t>
      </w:r>
      <w:r>
        <w:t xml:space="preserve"> prostřednictvím odborně způsobilých osob</w:t>
      </w:r>
      <w:r w:rsidR="00BA4B3D">
        <w:t>,</w:t>
      </w:r>
      <w:r>
        <w:t xml:space="preserve"> zajistit pro příkazce výkon autorského dozoru </w:t>
      </w:r>
      <w:r w:rsidR="00BA4B3D">
        <w:t xml:space="preserve">Stavby </w:t>
      </w:r>
      <w:r>
        <w:t xml:space="preserve">(dále </w:t>
      </w:r>
      <w:r w:rsidR="00516427">
        <w:t xml:space="preserve">též </w:t>
      </w:r>
      <w:r>
        <w:t>jen „</w:t>
      </w:r>
      <w:r w:rsidR="00516427">
        <w:rPr>
          <w:b/>
        </w:rPr>
        <w:t>autorský dozor</w:t>
      </w:r>
      <w:r>
        <w:t>“)</w:t>
      </w:r>
      <w:r w:rsidR="008648C8">
        <w:t>. Příkazce dále prohlašuje, že je držitelem veškerých práv nezbytných pro řádný výkon autorského dozoru.</w:t>
      </w:r>
    </w:p>
    <w:p w14:paraId="02E195E1" w14:textId="77777777" w:rsidR="00BA4B3D" w:rsidRDefault="00BA4B3D" w:rsidP="00BA4B3D"/>
    <w:p w14:paraId="452BA175" w14:textId="7332E755" w:rsidR="00272897" w:rsidRPr="00800F47" w:rsidRDefault="00272897" w:rsidP="00BA4B3D">
      <w:pPr>
        <w:pStyle w:val="Nadpis1"/>
      </w:pPr>
      <w:r w:rsidRPr="00800F47">
        <w:t>Předmět smlouvy</w:t>
      </w:r>
      <w:bookmarkEnd w:id="1"/>
    </w:p>
    <w:p w14:paraId="1B3D9723" w14:textId="77777777" w:rsidR="00516427" w:rsidRDefault="00516427" w:rsidP="00516427">
      <w:pPr>
        <w:ind w:left="720"/>
      </w:pPr>
    </w:p>
    <w:p w14:paraId="35DDDB99" w14:textId="34049654" w:rsidR="00CC6893" w:rsidRDefault="001A23FB" w:rsidP="00BA4B3D">
      <w:pPr>
        <w:pStyle w:val="Odstavecsmlouvy"/>
      </w:pPr>
      <w:r>
        <w:t xml:space="preserve">Příkazník </w:t>
      </w:r>
      <w:r w:rsidR="00B44253">
        <w:t xml:space="preserve">je </w:t>
      </w:r>
      <w:r>
        <w:t xml:space="preserve">v rozsahu a za podmínek </w:t>
      </w:r>
      <w:r w:rsidR="008648C8">
        <w:t xml:space="preserve">sjednaných v této smlouvě </w:t>
      </w:r>
      <w:r w:rsidR="00B44253">
        <w:t xml:space="preserve">povinen pro příkazce </w:t>
      </w:r>
      <w:r>
        <w:t>jeho jménem a na jeho účet vykonávat autorský dozo</w:t>
      </w:r>
      <w:r w:rsidR="008B1653">
        <w:t xml:space="preserve">r nad prováděním </w:t>
      </w:r>
      <w:r w:rsidR="00516427">
        <w:t>S</w:t>
      </w:r>
      <w:r w:rsidR="008B1653">
        <w:t>tavby.</w:t>
      </w:r>
      <w:r w:rsidR="008648C8">
        <w:t xml:space="preserve"> Rozsah výkonu autorského dozoru bude odpovídat skutečné potřebě při provádění Stavby.</w:t>
      </w:r>
    </w:p>
    <w:p w14:paraId="365D7085" w14:textId="77777777" w:rsidR="00516427" w:rsidRDefault="00516427" w:rsidP="00BA4B3D">
      <w:pPr>
        <w:pStyle w:val="Odstavecsmlouvy"/>
        <w:numPr>
          <w:ilvl w:val="0"/>
          <w:numId w:val="0"/>
        </w:numPr>
        <w:ind w:left="567"/>
      </w:pPr>
    </w:p>
    <w:p w14:paraId="1B3E4B1C" w14:textId="31DEAFD5" w:rsidR="008B1653" w:rsidRDefault="008B1653" w:rsidP="00BA4B3D">
      <w:pPr>
        <w:pStyle w:val="Odstavecsmlouvy"/>
      </w:pPr>
      <w:r>
        <w:t xml:space="preserve">Příkazce se zavazuje, že za výkon autorského dozoru zaplatí příkazníkovi </w:t>
      </w:r>
      <w:r w:rsidR="00516427">
        <w:t xml:space="preserve">odměnu </w:t>
      </w:r>
      <w:r w:rsidR="008E3E2A">
        <w:t>ve </w:t>
      </w:r>
      <w:r>
        <w:t>výši a za podmínek dohodnutých v této smlouvě.</w:t>
      </w:r>
    </w:p>
    <w:p w14:paraId="609335E5" w14:textId="77777777" w:rsidR="00BA4B3D" w:rsidRDefault="00BA4B3D" w:rsidP="00BA4B3D">
      <w:pPr>
        <w:pStyle w:val="Odstavecsmlouvy"/>
        <w:numPr>
          <w:ilvl w:val="0"/>
          <w:numId w:val="0"/>
        </w:numPr>
        <w:ind w:left="567"/>
      </w:pPr>
    </w:p>
    <w:p w14:paraId="3FD4326F" w14:textId="5A671802" w:rsidR="008B1653" w:rsidRDefault="00B44253" w:rsidP="00BA4B3D">
      <w:pPr>
        <w:pStyle w:val="Odstavecsmlouvy"/>
      </w:pPr>
      <w:r>
        <w:t>Příkazník</w:t>
      </w:r>
      <w:r w:rsidR="00A233BA">
        <w:t xml:space="preserve"> je </w:t>
      </w:r>
      <w:r w:rsidR="00F342FC">
        <w:t>povinen vykonávat autorský dozor</w:t>
      </w:r>
      <w:r w:rsidR="001D06AF">
        <w:t xml:space="preserve"> iniciativně a</w:t>
      </w:r>
      <w:r w:rsidR="00F342FC">
        <w:t xml:space="preserve"> s odbornou péčí profesionála. V</w:t>
      </w:r>
      <w:r w:rsidR="00A233BA">
        <w:t xml:space="preserve"> rámci výkonu autorského dozoru </w:t>
      </w:r>
      <w:r w:rsidR="00F342FC">
        <w:t>je</w:t>
      </w:r>
      <w:r>
        <w:t xml:space="preserve"> příkazník</w:t>
      </w:r>
      <w:r w:rsidR="00F342FC">
        <w:t xml:space="preserve"> </w:t>
      </w:r>
      <w:r w:rsidR="00A233BA">
        <w:t>mimo jiné povinen:</w:t>
      </w:r>
    </w:p>
    <w:p w14:paraId="4289B5FF" w14:textId="0329E650" w:rsidR="00B44253" w:rsidRDefault="00B44253" w:rsidP="00BA4B3D">
      <w:pPr>
        <w:pStyle w:val="Psmenoodstavce"/>
      </w:pPr>
      <w:r>
        <w:t>dbát pokynů příkazníka;</w:t>
      </w:r>
    </w:p>
    <w:p w14:paraId="4A9FAE2E" w14:textId="792CB0DB" w:rsidR="00D71857" w:rsidRPr="00BA4B3D" w:rsidRDefault="00A233BA" w:rsidP="00BA4B3D">
      <w:pPr>
        <w:pStyle w:val="Psmenoodstavce"/>
      </w:pPr>
      <w:r>
        <w:t>ú</w:t>
      </w:r>
      <w:r w:rsidR="00D71857" w:rsidRPr="00BA4B3D">
        <w:t>čast</w:t>
      </w:r>
      <w:r>
        <w:t>nit se</w:t>
      </w:r>
      <w:r w:rsidR="00D71857" w:rsidRPr="00BA4B3D">
        <w:t xml:space="preserve"> předání a převzetí staveniště</w:t>
      </w:r>
      <w:r>
        <w:t>;</w:t>
      </w:r>
    </w:p>
    <w:p w14:paraId="6AE9FD17" w14:textId="3F819135" w:rsidR="008B1653" w:rsidRPr="00BA4B3D" w:rsidRDefault="008B1653" w:rsidP="00BA4B3D">
      <w:pPr>
        <w:pStyle w:val="Psmenoodstavce"/>
      </w:pPr>
      <w:r w:rsidRPr="00BA4B3D">
        <w:t>účast</w:t>
      </w:r>
      <w:r w:rsidR="00A233BA">
        <w:t>nit</w:t>
      </w:r>
      <w:r w:rsidRPr="00BA4B3D">
        <w:t xml:space="preserve"> </w:t>
      </w:r>
      <w:r w:rsidR="00A233BA">
        <w:t>se kontrolních dnů</w:t>
      </w:r>
      <w:r w:rsidRPr="00BA4B3D">
        <w:t xml:space="preserve"> </w:t>
      </w:r>
      <w:r w:rsidR="00A233BA">
        <w:t>Stavby</w:t>
      </w:r>
      <w:r w:rsidR="00B64458">
        <w:t xml:space="preserve"> včetně závěrečné kontrolní prohlídky Stavby</w:t>
      </w:r>
      <w:r w:rsidR="00A233BA">
        <w:t>;</w:t>
      </w:r>
    </w:p>
    <w:p w14:paraId="2D9F4827" w14:textId="477FEB9C" w:rsidR="008B1653" w:rsidRDefault="008B1653" w:rsidP="00BA4B3D">
      <w:pPr>
        <w:pStyle w:val="Psmenoodstavce"/>
      </w:pPr>
      <w:r w:rsidRPr="00BA4B3D">
        <w:t>účast</w:t>
      </w:r>
      <w:r w:rsidR="00A233BA">
        <w:t>nit se</w:t>
      </w:r>
      <w:r w:rsidRPr="00BA4B3D">
        <w:t xml:space="preserve"> předání a převzetí díla</w:t>
      </w:r>
      <w:r w:rsidR="00A233BA">
        <w:t>, tj. Stavby;</w:t>
      </w:r>
    </w:p>
    <w:p w14:paraId="117EAC3F" w14:textId="5B09F83A" w:rsidR="00251E80" w:rsidRPr="00BA4B3D" w:rsidRDefault="00251E80" w:rsidP="00BA4B3D">
      <w:pPr>
        <w:pStyle w:val="Psmenoodstavce"/>
      </w:pPr>
      <w:r>
        <w:t>účastnit se projednávání změn Stavby;</w:t>
      </w:r>
    </w:p>
    <w:p w14:paraId="529FD01E" w14:textId="2974A5FD" w:rsidR="008B1653" w:rsidRPr="00BA4B3D" w:rsidRDefault="00A233BA" w:rsidP="00BA4B3D">
      <w:pPr>
        <w:pStyle w:val="Psmenoodstavce"/>
      </w:pPr>
      <w:r>
        <w:t>sledovat</w:t>
      </w:r>
      <w:r w:rsidR="008B1653" w:rsidRPr="00BA4B3D">
        <w:t xml:space="preserve"> dodržování projekt</w:t>
      </w:r>
      <w:r>
        <w:t>ové dokumentace</w:t>
      </w:r>
      <w:r w:rsidR="00251E80">
        <w:t xml:space="preserve"> a podmínek stavebního povolení</w:t>
      </w:r>
      <w:r>
        <w:t>;</w:t>
      </w:r>
    </w:p>
    <w:p w14:paraId="57FFE178" w14:textId="2F0690CC" w:rsidR="008B1653" w:rsidRPr="00BA4B3D" w:rsidRDefault="00A233BA" w:rsidP="00BA4B3D">
      <w:pPr>
        <w:pStyle w:val="Psmenoodstavce"/>
      </w:pPr>
      <w:r>
        <w:t>sledovat</w:t>
      </w:r>
      <w:r w:rsidR="00251E80">
        <w:t xml:space="preserve"> stavební činnost prováděnou</w:t>
      </w:r>
      <w:r w:rsidR="008B1653" w:rsidRPr="00BA4B3D">
        <w:t xml:space="preserve"> zhotovitelem</w:t>
      </w:r>
      <w:r w:rsidR="00251E80">
        <w:t xml:space="preserve"> Stavby;</w:t>
      </w:r>
    </w:p>
    <w:p w14:paraId="228CE97C" w14:textId="21385465" w:rsidR="00B71557" w:rsidRDefault="00D71857" w:rsidP="00BA4B3D">
      <w:pPr>
        <w:pStyle w:val="Psmenoodstavce"/>
      </w:pPr>
      <w:r w:rsidRPr="00BA4B3D">
        <w:t>p</w:t>
      </w:r>
      <w:r w:rsidR="00251E80">
        <w:t>osuzovat návrhy</w:t>
      </w:r>
      <w:r w:rsidR="008B1653" w:rsidRPr="00BA4B3D">
        <w:t xml:space="preserve"> </w:t>
      </w:r>
      <w:r w:rsidR="00251E80">
        <w:t>na změny Stavby</w:t>
      </w:r>
      <w:r w:rsidR="00F342FC">
        <w:t xml:space="preserve"> a návrhy změnových listů;</w:t>
      </w:r>
    </w:p>
    <w:p w14:paraId="090A7C7D" w14:textId="73EDEEA6" w:rsidR="00F342FC" w:rsidRDefault="00F342FC" w:rsidP="00BA4B3D">
      <w:pPr>
        <w:pStyle w:val="Psmenoodstavce"/>
      </w:pPr>
      <w:r>
        <w:t>posuzovat návrhy na změny projektové dokumentace;</w:t>
      </w:r>
    </w:p>
    <w:p w14:paraId="24C4BDEB" w14:textId="557047E6" w:rsidR="00251E80" w:rsidRDefault="007A203C" w:rsidP="00BA4B3D">
      <w:pPr>
        <w:pStyle w:val="Psmenoodstavce"/>
      </w:pPr>
      <w:r>
        <w:t xml:space="preserve">pokud je to účelné nebo nezbytné, </w:t>
      </w:r>
      <w:r w:rsidR="001D06AF">
        <w:t>navrhovat</w:t>
      </w:r>
      <w:r>
        <w:t xml:space="preserve"> změny Stavby</w:t>
      </w:r>
      <w:r w:rsidR="00F342FC">
        <w:t xml:space="preserve"> nebo projektové dokumentace</w:t>
      </w:r>
      <w:r w:rsidR="00251E80">
        <w:t>;</w:t>
      </w:r>
    </w:p>
    <w:p w14:paraId="311C2C38" w14:textId="548A82E4" w:rsidR="00B64458" w:rsidRDefault="00B64458" w:rsidP="00BA4B3D">
      <w:pPr>
        <w:pStyle w:val="Psmenoodstavce"/>
      </w:pPr>
      <w:r>
        <w:t>poskytovat součinnost technickému dozoru investora a koordinátorovi bezpečnosti a ochrany zdraví při práci;</w:t>
      </w:r>
    </w:p>
    <w:p w14:paraId="1A13C135" w14:textId="7A255FD2" w:rsidR="00667AD0" w:rsidRPr="00BA4B3D" w:rsidRDefault="00251E80" w:rsidP="00BA4B3D">
      <w:pPr>
        <w:pStyle w:val="Psmenoodstavce"/>
      </w:pPr>
      <w:r>
        <w:t xml:space="preserve">navrhovat </w:t>
      </w:r>
      <w:r w:rsidR="008B1653" w:rsidRPr="00BA4B3D">
        <w:t xml:space="preserve">řešení </w:t>
      </w:r>
      <w:r>
        <w:t xml:space="preserve">případných </w:t>
      </w:r>
      <w:r w:rsidR="008B1653" w:rsidRPr="00BA4B3D">
        <w:t xml:space="preserve">rozporů mezi </w:t>
      </w:r>
      <w:r>
        <w:t xml:space="preserve">skutečným stavem Stavby, </w:t>
      </w:r>
      <w:r w:rsidR="008B1653" w:rsidRPr="00BA4B3D">
        <w:t xml:space="preserve">projektovou dokumentací a </w:t>
      </w:r>
      <w:r>
        <w:t>stavebním povolením;</w:t>
      </w:r>
    </w:p>
    <w:p w14:paraId="359FBEE0" w14:textId="7C498233" w:rsidR="00251E80" w:rsidRDefault="00251E80" w:rsidP="00BA4B3D">
      <w:pPr>
        <w:pStyle w:val="Psmenoodstavce"/>
      </w:pPr>
      <w:r>
        <w:t>navrhovat řešení případných vad projektové dokumentace</w:t>
      </w:r>
      <w:r w:rsidR="007A203C">
        <w:t>;</w:t>
      </w:r>
    </w:p>
    <w:p w14:paraId="01568163" w14:textId="3DCF82F8" w:rsidR="00251E80" w:rsidRDefault="007A203C" w:rsidP="00251E80">
      <w:pPr>
        <w:pStyle w:val="Psmenoodstavce"/>
      </w:pPr>
      <w:r>
        <w:t>ú</w:t>
      </w:r>
      <w:r w:rsidR="00251E80">
        <w:t>čast</w:t>
      </w:r>
      <w:r>
        <w:t xml:space="preserve">nit se jednání s dotčenými orgány státní správy a dalšími relevantními subjekty </w:t>
      </w:r>
      <w:r w:rsidR="00251E80">
        <w:t xml:space="preserve">za účelem </w:t>
      </w:r>
      <w:r>
        <w:t>projednávání změn Stav</w:t>
      </w:r>
      <w:r w:rsidR="008E3E2A">
        <w:t>by a projektové dokumentace, za </w:t>
      </w:r>
      <w:r>
        <w:t xml:space="preserve">účelem </w:t>
      </w:r>
      <w:r w:rsidR="00251E80">
        <w:t xml:space="preserve">ujasnění nebo vysvětlení </w:t>
      </w:r>
      <w:r>
        <w:t>situace na Stavbě;</w:t>
      </w:r>
    </w:p>
    <w:p w14:paraId="6EAE6FF4" w14:textId="5E8B03CE" w:rsidR="00251E80" w:rsidRDefault="007A203C" w:rsidP="00251E80">
      <w:pPr>
        <w:pStyle w:val="Psmenoodstavce"/>
      </w:pPr>
      <w:r>
        <w:t>vykonávat d</w:t>
      </w:r>
      <w:r w:rsidR="00251E80">
        <w:t>ozor při zpracování realizační (dodavatelské, technologické, výrobní, konstrukční) dokumentace, s vysvětlením příslušných vazeb, popř. s koordinační působností mezi jednotlivými zpracovateli k zabezpečení souladu s dokumen</w:t>
      </w:r>
      <w:r>
        <w:t>tací souborného řešení projektu;</w:t>
      </w:r>
    </w:p>
    <w:p w14:paraId="1817E1C2" w14:textId="58926469" w:rsidR="00251E80" w:rsidRDefault="00B71557" w:rsidP="00251E80">
      <w:pPr>
        <w:pStyle w:val="Psmenoodstavce"/>
      </w:pPr>
      <w:r>
        <w:t>dohlížet na průběh</w:t>
      </w:r>
      <w:r w:rsidR="00251E80">
        <w:t xml:space="preserve"> zkoušek (např. individuálních vyzkoušení či komplexního vyzkoušení), </w:t>
      </w:r>
      <w:r>
        <w:t>je-li to z hlediska autorského dozoru účelné nebo nezbyt</w:t>
      </w:r>
      <w:r w:rsidR="00B44253">
        <w:t>né nebo požádá-li o to příkazce</w:t>
      </w:r>
      <w:r>
        <w:t>;</w:t>
      </w:r>
    </w:p>
    <w:p w14:paraId="4A76404E" w14:textId="78A5C61F" w:rsidR="00D71857" w:rsidRDefault="00F342FC" w:rsidP="00BA4B3D">
      <w:pPr>
        <w:pStyle w:val="Psmenoodstavce"/>
      </w:pPr>
      <w:r>
        <w:t xml:space="preserve">provádět </w:t>
      </w:r>
      <w:r w:rsidR="00D71857" w:rsidRPr="00BA4B3D">
        <w:t>další činnost</w:t>
      </w:r>
      <w:r>
        <w:t>i</w:t>
      </w:r>
      <w:r w:rsidR="00D71857" w:rsidRPr="00BA4B3D">
        <w:t xml:space="preserve"> vyplývající s právních předpisů, zejm</w:t>
      </w:r>
      <w:r w:rsidR="00B71557">
        <w:t>éna</w:t>
      </w:r>
      <w:r w:rsidR="00D71857" w:rsidRPr="00BA4B3D">
        <w:t xml:space="preserve"> </w:t>
      </w:r>
      <w:r>
        <w:t>ze zákona</w:t>
      </w:r>
      <w:r w:rsidR="00864B38" w:rsidRPr="00BA4B3D">
        <w:t xml:space="preserve"> </w:t>
      </w:r>
      <w:r w:rsidR="00D71857" w:rsidRPr="00BA4B3D">
        <w:t>č.</w:t>
      </w:r>
      <w:r>
        <w:t> </w:t>
      </w:r>
      <w:r w:rsidR="00D71857" w:rsidRPr="00BA4B3D">
        <w:t>183/2006 Sb., stavební zákon, v platném znění</w:t>
      </w:r>
      <w:r>
        <w:t>, resp. ze zákona č. 283/2021 Sb., stavební zákon, v platném znění</w:t>
      </w:r>
      <w:r w:rsidR="00BA4B3D">
        <w:t>.</w:t>
      </w:r>
    </w:p>
    <w:p w14:paraId="20F2E695" w14:textId="77777777" w:rsidR="00B44253" w:rsidRDefault="00B44253" w:rsidP="00B44253">
      <w:pPr>
        <w:pStyle w:val="Odstavecsmlouvy"/>
        <w:numPr>
          <w:ilvl w:val="0"/>
          <w:numId w:val="0"/>
        </w:numPr>
        <w:ind w:left="567"/>
      </w:pPr>
    </w:p>
    <w:p w14:paraId="6EA4E90B" w14:textId="0716F6C2" w:rsidR="00B64458" w:rsidRDefault="00B44253" w:rsidP="00B44253">
      <w:pPr>
        <w:pStyle w:val="Odstavecsmlouvy"/>
      </w:pPr>
      <w:r>
        <w:t xml:space="preserve">Nestanoví-li příkazce v konkrétním případě </w:t>
      </w:r>
      <w:r w:rsidR="009506A6">
        <w:t>jinou</w:t>
      </w:r>
      <w:r w:rsidR="001D06AF">
        <w:t xml:space="preserve"> přiměřenou lhůtu</w:t>
      </w:r>
      <w:r>
        <w:t xml:space="preserve">, je příkazník povinen předkládat vyjádření, stanoviska a jiné reakce na pokyny a podněty, na které je dle této smlouvy povinen reagovat, </w:t>
      </w:r>
      <w:r w:rsidR="0028248A">
        <w:t xml:space="preserve">do </w:t>
      </w:r>
      <w:r w:rsidR="00853CA1">
        <w:t>3</w:t>
      </w:r>
      <w:r w:rsidR="0028248A">
        <w:t xml:space="preserve"> </w:t>
      </w:r>
      <w:r w:rsidR="009764C5">
        <w:t>pracovních dnů od </w:t>
      </w:r>
      <w:r>
        <w:t>okamžiku, kdy mu takový pokyn či podnět došel.</w:t>
      </w:r>
    </w:p>
    <w:p w14:paraId="0E732114" w14:textId="77777777" w:rsidR="00B44253" w:rsidRPr="00BA4B3D" w:rsidRDefault="00B44253" w:rsidP="00BA4B3D">
      <w:pPr>
        <w:pStyle w:val="Psmenoodstavce"/>
        <w:numPr>
          <w:ilvl w:val="0"/>
          <w:numId w:val="0"/>
        </w:numPr>
        <w:ind w:left="1134"/>
      </w:pPr>
    </w:p>
    <w:p w14:paraId="13554C74" w14:textId="308DC2E0" w:rsidR="00CC6893" w:rsidRDefault="008648C8" w:rsidP="00BA4B3D">
      <w:pPr>
        <w:pStyle w:val="Nadpis1"/>
      </w:pPr>
      <w:r>
        <w:t>Doba plnění</w:t>
      </w:r>
    </w:p>
    <w:p w14:paraId="55951D93" w14:textId="77777777" w:rsidR="008648C8" w:rsidRDefault="008648C8" w:rsidP="008648C8">
      <w:pPr>
        <w:pStyle w:val="Odstavecsmlouvy"/>
        <w:numPr>
          <w:ilvl w:val="0"/>
          <w:numId w:val="0"/>
        </w:numPr>
        <w:ind w:left="567"/>
      </w:pPr>
    </w:p>
    <w:p w14:paraId="60906A34" w14:textId="77777777" w:rsidR="008648C8" w:rsidRDefault="008648C8" w:rsidP="008648C8">
      <w:pPr>
        <w:pStyle w:val="Odstavecsmlouvy"/>
      </w:pPr>
      <w:r>
        <w:t>Doba plnění odpovídá výzvám a požadavkům příkazce podle harmonogramu a potřeb Stavby.</w:t>
      </w:r>
    </w:p>
    <w:p w14:paraId="1586E32D" w14:textId="77777777" w:rsidR="00A233BA" w:rsidRDefault="00A233BA" w:rsidP="00A233BA">
      <w:pPr>
        <w:pStyle w:val="Odstavecsmlouvy"/>
        <w:numPr>
          <w:ilvl w:val="0"/>
          <w:numId w:val="0"/>
        </w:numPr>
        <w:ind w:left="567"/>
      </w:pPr>
    </w:p>
    <w:p w14:paraId="29920C23" w14:textId="7B32DD1F" w:rsidR="008648C8" w:rsidRPr="00853CA1" w:rsidRDefault="008648C8" w:rsidP="008648C8">
      <w:pPr>
        <w:pStyle w:val="Odstavecsmlouvy"/>
      </w:pPr>
      <w:r>
        <w:t xml:space="preserve">Tato smlouva se uzavírá na dobu určitou </w:t>
      </w:r>
      <w:r w:rsidR="00A233BA" w:rsidRPr="00853CA1">
        <w:t>do ukončení provádění Stavby, tj. do převzetí Stavby jejím objednatelem.</w:t>
      </w:r>
    </w:p>
    <w:p w14:paraId="37512896" w14:textId="77777777" w:rsidR="008648C8" w:rsidRDefault="008648C8" w:rsidP="008648C8">
      <w:pPr>
        <w:pStyle w:val="Odstavecsmlouvy"/>
        <w:numPr>
          <w:ilvl w:val="0"/>
          <w:numId w:val="0"/>
        </w:numPr>
        <w:ind w:left="567"/>
      </w:pPr>
    </w:p>
    <w:p w14:paraId="4ABDE90F" w14:textId="7A01C5E5" w:rsidR="00CC6893" w:rsidRDefault="00DC1213" w:rsidP="008648C8">
      <w:pPr>
        <w:pStyle w:val="Odstavecsmlouvy"/>
      </w:pPr>
      <w:r>
        <w:t xml:space="preserve">Místem plnění smlouvy je Fakultní nemocnice Brno, pracoviště </w:t>
      </w:r>
      <w:r w:rsidR="00853CA1">
        <w:t>Jihlavská 20, 625 00 Brno.</w:t>
      </w:r>
    </w:p>
    <w:p w14:paraId="55212B18" w14:textId="77777777" w:rsidR="00B44253" w:rsidRDefault="00B44253" w:rsidP="00B44253"/>
    <w:p w14:paraId="02E1F7A2" w14:textId="32C54628" w:rsidR="00272897" w:rsidRPr="00BE2D87" w:rsidRDefault="00575170" w:rsidP="00B44253">
      <w:pPr>
        <w:pStyle w:val="Nadpis1"/>
      </w:pPr>
      <w:r w:rsidRPr="00BE2D87">
        <w:t xml:space="preserve">Odměna </w:t>
      </w:r>
      <w:r w:rsidR="00B44253">
        <w:t>a platební podmínky</w:t>
      </w:r>
    </w:p>
    <w:p w14:paraId="328FB687" w14:textId="77777777" w:rsidR="00B44253" w:rsidRDefault="00B44253" w:rsidP="00B44253">
      <w:pPr>
        <w:pStyle w:val="Odstavecsmlouvy"/>
        <w:numPr>
          <w:ilvl w:val="0"/>
          <w:numId w:val="0"/>
        </w:numPr>
        <w:ind w:left="567"/>
      </w:pPr>
    </w:p>
    <w:p w14:paraId="7181EBC8" w14:textId="68B4AC85" w:rsidR="00610A18" w:rsidRDefault="00610A18" w:rsidP="00610A18">
      <w:pPr>
        <w:pStyle w:val="Odstavecsmlouvy"/>
        <w:numPr>
          <w:ilvl w:val="1"/>
          <w:numId w:val="43"/>
        </w:numPr>
      </w:pPr>
      <w:bookmarkStart w:id="2" w:name="_Ref513795686"/>
      <w:r>
        <w:t>Příkazce je povinen uhradit příkazníkovi odměnu za splnění všech povinností příkazníka podle této smlouvy (dále též jen „</w:t>
      </w:r>
      <w:r w:rsidR="009506A6">
        <w:rPr>
          <w:b/>
        </w:rPr>
        <w:t>O</w:t>
      </w:r>
      <w:r>
        <w:rPr>
          <w:b/>
        </w:rPr>
        <w:t>dměna</w:t>
      </w:r>
      <w:r>
        <w:t>“), kter</w:t>
      </w:r>
      <w:r w:rsidR="009764C5">
        <w:t>á se sjednává jako cena pevná a </w:t>
      </w:r>
      <w:r>
        <w:t>konečná a činí:</w:t>
      </w:r>
    </w:p>
    <w:p w14:paraId="203F4F2B" w14:textId="77777777" w:rsidR="00610A18" w:rsidRDefault="00610A18" w:rsidP="00610A18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678"/>
        <w:gridCol w:w="3684"/>
      </w:tblGrid>
      <w:tr w:rsidR="00610A18" w14:paraId="1E13E545" w14:textId="77777777" w:rsidTr="00610A18">
        <w:tc>
          <w:tcPr>
            <w:tcW w:w="4678" w:type="dxa"/>
            <w:hideMark/>
          </w:tcPr>
          <w:p w14:paraId="37CCF3AC" w14:textId="64243755" w:rsidR="00610A18" w:rsidRDefault="00610A18" w:rsidP="00B827C5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Odměna bez DPH:</w:t>
            </w:r>
          </w:p>
        </w:tc>
        <w:tc>
          <w:tcPr>
            <w:tcW w:w="3684" w:type="dxa"/>
            <w:hideMark/>
          </w:tcPr>
          <w:p w14:paraId="4CACD929" w14:textId="724BC1A0" w:rsidR="00610A18" w:rsidRDefault="000A33C7" w:rsidP="00B827C5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230.000,-</w:t>
            </w:r>
            <w:r w:rsidR="00610A1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610A18" w14:paraId="41B08DCB" w14:textId="77777777" w:rsidTr="00610A18">
        <w:tc>
          <w:tcPr>
            <w:tcW w:w="4678" w:type="dxa"/>
            <w:hideMark/>
          </w:tcPr>
          <w:p w14:paraId="7C4F46B4" w14:textId="5F4FFC20" w:rsidR="00610A18" w:rsidRDefault="00610A18" w:rsidP="00B827C5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DPH </w:t>
            </w:r>
            <w:r w:rsidR="000A33C7">
              <w:rPr>
                <w:b/>
                <w:sz w:val="22"/>
                <w:szCs w:val="22"/>
              </w:rPr>
              <w:t>21</w:t>
            </w:r>
            <w:r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684" w:type="dxa"/>
            <w:hideMark/>
          </w:tcPr>
          <w:p w14:paraId="085861E7" w14:textId="1A885223" w:rsidR="00610A18" w:rsidRDefault="000A33C7" w:rsidP="00B827C5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48.300,-</w:t>
            </w:r>
            <w:r w:rsidR="00610A18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610A18" w14:paraId="0CBB69F4" w14:textId="77777777" w:rsidTr="00610A18">
        <w:tc>
          <w:tcPr>
            <w:tcW w:w="4678" w:type="dxa"/>
            <w:hideMark/>
          </w:tcPr>
          <w:p w14:paraId="2D3C8B66" w14:textId="59122D6A" w:rsidR="00610A18" w:rsidRDefault="00610A18" w:rsidP="00B827C5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Odměna včetně DPH:</w:t>
            </w:r>
          </w:p>
        </w:tc>
        <w:tc>
          <w:tcPr>
            <w:tcW w:w="3684" w:type="dxa"/>
            <w:hideMark/>
          </w:tcPr>
          <w:p w14:paraId="06BC9C0E" w14:textId="7AC3BB83" w:rsidR="00610A18" w:rsidRDefault="000A33C7" w:rsidP="00B827C5">
            <w:pPr>
              <w:pStyle w:val="Zkladntext3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278.300,-</w:t>
            </w:r>
            <w:r w:rsidR="00610A18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CDC7735" w14:textId="77777777" w:rsidR="00610A18" w:rsidRDefault="00610A18" w:rsidP="00610A18">
      <w:pPr>
        <w:pStyle w:val="Odstavecsmlouvy"/>
        <w:numPr>
          <w:ilvl w:val="0"/>
          <w:numId w:val="0"/>
        </w:numPr>
        <w:ind w:left="567"/>
      </w:pPr>
    </w:p>
    <w:bookmarkEnd w:id="2"/>
    <w:p w14:paraId="2402EB9A" w14:textId="1DFBDAA5" w:rsidR="00610A18" w:rsidRDefault="00610A18" w:rsidP="00610A18">
      <w:pPr>
        <w:pStyle w:val="Odstavecsmlouvy"/>
        <w:numPr>
          <w:ilvl w:val="1"/>
          <w:numId w:val="43"/>
        </w:numPr>
      </w:pPr>
      <w:r w:rsidRPr="0098764F">
        <w:t xml:space="preserve">Sjednaná </w:t>
      </w:r>
      <w:r w:rsidR="009506A6">
        <w:t>O</w:t>
      </w:r>
      <w:r>
        <w:t>dměna zahrnu</w:t>
      </w:r>
      <w:r w:rsidRPr="0098764F">
        <w:t xml:space="preserve">je </w:t>
      </w:r>
      <w:r>
        <w:t>veškeré náklady příkazníka n</w:t>
      </w:r>
      <w:r w:rsidRPr="0098764F">
        <w:t>a splnění všech povinností, které mu vzniknou v souvislosti s</w:t>
      </w:r>
      <w:r>
        <w:t> plněním této smlouvy bez ohledu na dobu trvání Stavby, a zahrnuje rovněž cestovní náklady.</w:t>
      </w:r>
    </w:p>
    <w:p w14:paraId="1F1529B8" w14:textId="77777777" w:rsidR="00610A18" w:rsidRDefault="00610A18" w:rsidP="00610A18">
      <w:pPr>
        <w:pStyle w:val="Odstavecsmlouvy"/>
        <w:numPr>
          <w:ilvl w:val="0"/>
          <w:numId w:val="0"/>
        </w:numPr>
        <w:ind w:left="567"/>
      </w:pPr>
    </w:p>
    <w:p w14:paraId="43BD24A2" w14:textId="54F013CC" w:rsidR="00610A18" w:rsidRDefault="00610A18" w:rsidP="00610A18">
      <w:pPr>
        <w:pStyle w:val="Odstavecsmlouvy"/>
        <w:numPr>
          <w:ilvl w:val="1"/>
          <w:numId w:val="43"/>
        </w:numPr>
      </w:pPr>
      <w:r w:rsidRPr="00853FFE">
        <w:t xml:space="preserve">Změna </w:t>
      </w:r>
      <w:r w:rsidR="009506A6">
        <w:t xml:space="preserve">Odměny </w:t>
      </w:r>
      <w:r w:rsidRPr="00853FFE">
        <w:t xml:space="preserve">je možná pouze </w:t>
      </w:r>
      <w:r>
        <w:t>změnou této smlouvy</w:t>
      </w:r>
      <w:r w:rsidRPr="00853FFE">
        <w:t>.</w:t>
      </w:r>
    </w:p>
    <w:p w14:paraId="4A33251B" w14:textId="77777777" w:rsidR="00610A18" w:rsidRDefault="00610A18" w:rsidP="00610A18">
      <w:pPr>
        <w:pStyle w:val="Odstavecsmlouvy"/>
        <w:numPr>
          <w:ilvl w:val="0"/>
          <w:numId w:val="0"/>
        </w:numPr>
        <w:ind w:left="567"/>
      </w:pPr>
    </w:p>
    <w:p w14:paraId="563960E1" w14:textId="6EE3A955" w:rsidR="00610A18" w:rsidRDefault="009764C5" w:rsidP="00610A18">
      <w:pPr>
        <w:pStyle w:val="Odstavecsmlouvy"/>
        <w:numPr>
          <w:ilvl w:val="1"/>
          <w:numId w:val="43"/>
        </w:numPr>
      </w:pPr>
      <w:r>
        <w:t>Příkazce</w:t>
      </w:r>
      <w:r w:rsidR="00610A18">
        <w:t xml:space="preserve"> se zavazuje uhradit </w:t>
      </w:r>
      <w:r w:rsidR="009506A6">
        <w:t>O</w:t>
      </w:r>
      <w:r w:rsidR="00610A18">
        <w:t>dměnu na základě faktury –</w:t>
      </w:r>
      <w:r w:rsidR="00610A18" w:rsidRPr="0098764F">
        <w:t xml:space="preserve"> da</w:t>
      </w:r>
      <w:r w:rsidR="00610A18">
        <w:t>ňového</w:t>
      </w:r>
      <w:r w:rsidR="00610A18" w:rsidRPr="0098764F">
        <w:t xml:space="preserve"> doklad</w:t>
      </w:r>
      <w:r w:rsidR="00610A18">
        <w:t>u vystaveného</w:t>
      </w:r>
      <w:r w:rsidR="00610A18" w:rsidRPr="0098764F">
        <w:t xml:space="preserve"> </w:t>
      </w:r>
      <w:r w:rsidR="00610A18">
        <w:t xml:space="preserve">příkazníkem </w:t>
      </w:r>
      <w:r>
        <w:t>nejdříve dnem vydání kolaudačního souhlasu nebo kolaudačního rozhodnutí, případně uplynutím 60 dnů ode dne podání žádosti o kolaudační souhlas, pokud v této době nebyly vydány kolaudační souhlas ani kolaudační rozhodnutí z důvodů neležících na straně příkazníka</w:t>
      </w:r>
      <w:r w:rsidR="00610A18">
        <w:t xml:space="preserve">. Poskytovatel není oprávněn </w:t>
      </w:r>
      <w:r w:rsidR="00610A18" w:rsidRPr="00DE40AC">
        <w:t>vystavit fakturu dříve</w:t>
      </w:r>
      <w:r w:rsidR="00610A18">
        <w:t>.</w:t>
      </w:r>
      <w:r w:rsidR="00610A18" w:rsidRPr="000671AB">
        <w:t xml:space="preserve"> </w:t>
      </w:r>
      <w:r w:rsidR="00610A18" w:rsidRPr="000F5AE0">
        <w:t xml:space="preserve">Splatnost </w:t>
      </w:r>
      <w:r>
        <w:t>odměny</w:t>
      </w:r>
      <w:r w:rsidR="00610A18" w:rsidRPr="000F5AE0">
        <w:t xml:space="preserve"> </w:t>
      </w:r>
      <w:r w:rsidR="00610A18">
        <w:t>je 6</w:t>
      </w:r>
      <w:r w:rsidR="00610A18" w:rsidRPr="000F5AE0">
        <w:t xml:space="preserve">0 dnů od data vystavení faktury. </w:t>
      </w:r>
      <w:r w:rsidR="00610A18">
        <w:t xml:space="preserve">Poskytovatel doručí fakturu příkazci bez zbytečného odkladu po jejím vystavení. </w:t>
      </w:r>
      <w:r w:rsidR="00610A18" w:rsidRPr="0098764F">
        <w:t xml:space="preserve">Datum uskutečnění zdanitelného plnění </w:t>
      </w:r>
      <w:r w:rsidR="00610A18">
        <w:t xml:space="preserve">je den </w:t>
      </w:r>
      <w:r w:rsidR="00C94DD1">
        <w:t>převzetí Stavby jejím objednatelem</w:t>
      </w:r>
      <w:r w:rsidR="00610A18" w:rsidRPr="0098764F">
        <w:t>.</w:t>
      </w:r>
      <w:r w:rsidR="00610A18">
        <w:t xml:space="preserve"> </w:t>
      </w:r>
      <w:r w:rsidR="00610A18" w:rsidRPr="006925A2">
        <w:t>Faktura musí splňovat veškeré náležitosti daňového a účetního dokladu stanovené právními předpisy, zejména musí splňovat ustanovení</w:t>
      </w:r>
      <w:r w:rsidR="00610A18">
        <w:t xml:space="preserve"> zákona </w:t>
      </w:r>
      <w:r w:rsidR="00610A18" w:rsidRPr="006925A2">
        <w:t>č. 235/2004 Sb., o dani z přidané hodnoty, ve znění pozdějších předpisů</w:t>
      </w:r>
      <w:r w:rsidR="00610A18">
        <w:t xml:space="preserve"> (dále jen „</w:t>
      </w:r>
      <w:r w:rsidR="00610A18" w:rsidRPr="00C15068">
        <w:rPr>
          <w:b/>
        </w:rPr>
        <w:t>ZDPH</w:t>
      </w:r>
      <w:r w:rsidR="00610A18">
        <w:t>“),</w:t>
      </w:r>
      <w:r w:rsidR="00610A18" w:rsidRPr="006925A2">
        <w:t xml:space="preserve"> a </w:t>
      </w:r>
      <w:r w:rsidR="00610A18" w:rsidRPr="000671AB">
        <w:t xml:space="preserve">musí na ní být uvedena </w:t>
      </w:r>
      <w:r w:rsidR="009506A6">
        <w:t>O</w:t>
      </w:r>
      <w:r w:rsidR="00C94DD1">
        <w:t>dměna</w:t>
      </w:r>
      <w:r w:rsidR="00610A18">
        <w:t xml:space="preserve">, označení této smlouvy a </w:t>
      </w:r>
      <w:r w:rsidR="00610A18" w:rsidRPr="006925A2">
        <w:t>datum splatnosti v souladu s touto smlouvou</w:t>
      </w:r>
      <w:r w:rsidR="00610A18">
        <w:t>. Chybí-li na faktuře kterákoli z uvedených náležitostí</w:t>
      </w:r>
      <w:r w:rsidR="00610A18" w:rsidRPr="006925A2">
        <w:t xml:space="preserve">, je </w:t>
      </w:r>
      <w:r w:rsidR="00C94DD1">
        <w:t xml:space="preserve">příkazce </w:t>
      </w:r>
      <w:r w:rsidR="00610A18" w:rsidRPr="006925A2">
        <w:t xml:space="preserve">oprávněn vrátit fakturu </w:t>
      </w:r>
      <w:r w:rsidR="00C94DD1">
        <w:t>příkazníkovi</w:t>
      </w:r>
      <w:r w:rsidR="00610A18" w:rsidRPr="006925A2">
        <w:t xml:space="preserve"> k přepracování či doplnění. V takovém případě běží nová lhůta splatnosti ode dne doručení opravené faktury </w:t>
      </w:r>
      <w:r w:rsidR="00C94DD1">
        <w:t>příkazci</w:t>
      </w:r>
      <w:r w:rsidR="00610A18" w:rsidRPr="006925A2">
        <w:t>.</w:t>
      </w:r>
      <w:r w:rsidR="00610A18" w:rsidRPr="009F5CCF">
        <w:t xml:space="preserve"> </w:t>
      </w:r>
    </w:p>
    <w:p w14:paraId="46D8FB8C" w14:textId="77777777" w:rsidR="00610A18" w:rsidRDefault="00610A18" w:rsidP="00610A18">
      <w:pPr>
        <w:pStyle w:val="Odstavecsmlouvy"/>
        <w:numPr>
          <w:ilvl w:val="0"/>
          <w:numId w:val="0"/>
        </w:numPr>
        <w:ind w:left="567"/>
      </w:pPr>
    </w:p>
    <w:p w14:paraId="0D37020E" w14:textId="555A6D38" w:rsidR="00610A18" w:rsidRDefault="00610A18" w:rsidP="00610A18">
      <w:pPr>
        <w:pStyle w:val="Odstavecsmlouvy"/>
        <w:numPr>
          <w:ilvl w:val="1"/>
          <w:numId w:val="43"/>
        </w:numPr>
      </w:pPr>
      <w:r>
        <w:t xml:space="preserve">Všechny sjednané úhrady budou prováděny </w:t>
      </w:r>
      <w:r w:rsidRPr="006925A2">
        <w:t>bezhotovostním</w:t>
      </w:r>
      <w:r>
        <w:t>i</w:t>
      </w:r>
      <w:r w:rsidRPr="006925A2">
        <w:t xml:space="preserve"> převod</w:t>
      </w:r>
      <w:r>
        <w:t>y</w:t>
      </w:r>
      <w:r w:rsidRPr="006925A2">
        <w:t xml:space="preserve">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</w:t>
      </w:r>
      <w:r w:rsidR="00C94DD1">
        <w:t>příkazce</w:t>
      </w:r>
      <w:r w:rsidRPr="006925A2">
        <w:t xml:space="preserve"> na bankovní účet </w:t>
      </w:r>
      <w:r w:rsidR="00C94DD1">
        <w:t xml:space="preserve">příkazníka </w:t>
      </w:r>
      <w:r w:rsidRPr="006925A2">
        <w:t xml:space="preserve">uvedený v záhlaví této smlouvy. Dnem úhrady se </w:t>
      </w:r>
      <w:r>
        <w:t xml:space="preserve">vždy </w:t>
      </w:r>
      <w:r w:rsidRPr="006925A2">
        <w:t xml:space="preserve">rozumí den odepsání příslušné částky z bankovního účtu </w:t>
      </w:r>
      <w:r w:rsidR="00C94DD1">
        <w:t>příkazce</w:t>
      </w:r>
      <w:r w:rsidRPr="006925A2">
        <w:t>.</w:t>
      </w:r>
    </w:p>
    <w:p w14:paraId="12567E8C" w14:textId="77777777" w:rsidR="00610A18" w:rsidRPr="001B5F9C" w:rsidRDefault="00610A18" w:rsidP="00610A18">
      <w:pPr>
        <w:pStyle w:val="Odstavecsmlouvy"/>
        <w:numPr>
          <w:ilvl w:val="0"/>
          <w:numId w:val="0"/>
        </w:numPr>
        <w:ind w:left="567"/>
      </w:pPr>
    </w:p>
    <w:p w14:paraId="1B4181D3" w14:textId="2977D8C1" w:rsidR="00610A18" w:rsidRDefault="00610A18" w:rsidP="00610A18">
      <w:pPr>
        <w:pStyle w:val="Odstavecsmlouvy"/>
        <w:numPr>
          <w:ilvl w:val="1"/>
          <w:numId w:val="43"/>
        </w:numPr>
      </w:pPr>
      <w:r w:rsidRPr="001B5F9C">
        <w:t xml:space="preserve">V případě, že v okamžiku uskutečnění zdanitelného plnění bude </w:t>
      </w:r>
      <w:r w:rsidR="00C94DD1">
        <w:t xml:space="preserve">příkazník </w:t>
      </w:r>
      <w:r w:rsidRPr="001B5F9C">
        <w:t xml:space="preserve">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</w:t>
      </w:r>
      <w:r w:rsidR="00C94DD1">
        <w:t xml:space="preserve">příkazce </w:t>
      </w:r>
      <w:r w:rsidRPr="001B5F9C">
        <w:t xml:space="preserve">právo uhradit za </w:t>
      </w:r>
      <w:r w:rsidR="00C94DD1">
        <w:t>příkazníka</w:t>
      </w:r>
      <w:r w:rsidR="009764C5">
        <w:t xml:space="preserve"> DPH z </w:t>
      </w:r>
      <w:r w:rsidRPr="001B5F9C">
        <w:t xml:space="preserve">tohoto zdanitelného plnění, aniž by byl vyzván jako ručitel správcem daně </w:t>
      </w:r>
      <w:r w:rsidR="00C94DD1">
        <w:t>příkazníka</w:t>
      </w:r>
      <w:r w:rsidRPr="001B5F9C">
        <w:t xml:space="preserve">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 w:rsidR="00C94DD1">
        <w:t>příkazník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3B1E41A3" w14:textId="77777777" w:rsidR="00610A18" w:rsidRPr="00257643" w:rsidRDefault="00610A18" w:rsidP="00610A18">
      <w:pPr>
        <w:pStyle w:val="Odstavecsmlouvy"/>
        <w:numPr>
          <w:ilvl w:val="0"/>
          <w:numId w:val="0"/>
        </w:numPr>
        <w:ind w:left="567"/>
      </w:pPr>
    </w:p>
    <w:p w14:paraId="12C8D6B8" w14:textId="4E353F1E" w:rsidR="00610A18" w:rsidRPr="001B5F9C" w:rsidRDefault="00610A18" w:rsidP="00610A18">
      <w:pPr>
        <w:pStyle w:val="Odstavecsmlouvy"/>
        <w:numPr>
          <w:ilvl w:val="1"/>
          <w:numId w:val="43"/>
        </w:numPr>
      </w:pPr>
      <w:r w:rsidRPr="00257643">
        <w:t xml:space="preserve">Pokud </w:t>
      </w:r>
      <w:r w:rsidR="00C94DD1">
        <w:t>příkazce</w:t>
      </w:r>
      <w:r w:rsidRPr="00257643">
        <w:t xml:space="preserve"> uhradí částku ve výši DPH na účet správce daně </w:t>
      </w:r>
      <w:r w:rsidR="00C94DD1">
        <w:t>příkazníka</w:t>
      </w:r>
      <w:r w:rsidRPr="00257643">
        <w:t xml:space="preserve"> a zbývající částku (tj. relevantní část bez DPH) </w:t>
      </w:r>
      <w:r w:rsidR="00C94DD1">
        <w:t>příkazníkovi</w:t>
      </w:r>
      <w:r w:rsidRPr="00257643">
        <w:t xml:space="preserve">, považuje se jeho závazek uhradit </w:t>
      </w:r>
      <w:r w:rsidR="009506A6">
        <w:t xml:space="preserve">Odměnu </w:t>
      </w:r>
      <w:r w:rsidRPr="000F5D02">
        <w:t xml:space="preserve">za splněný. </w:t>
      </w:r>
    </w:p>
    <w:p w14:paraId="3DE215C7" w14:textId="77777777" w:rsidR="00610A18" w:rsidRPr="001B5F9C" w:rsidRDefault="00610A18" w:rsidP="00610A18">
      <w:pPr>
        <w:pStyle w:val="Odstavecsmlouvy"/>
        <w:numPr>
          <w:ilvl w:val="0"/>
          <w:numId w:val="0"/>
        </w:numPr>
        <w:ind w:left="567"/>
      </w:pPr>
    </w:p>
    <w:p w14:paraId="256A5154" w14:textId="37922F40" w:rsidR="00610A18" w:rsidRDefault="00C94DD1" w:rsidP="00610A18">
      <w:pPr>
        <w:pStyle w:val="Odstavecsmlouvy"/>
        <w:numPr>
          <w:ilvl w:val="1"/>
          <w:numId w:val="43"/>
        </w:numPr>
      </w:pPr>
      <w:r>
        <w:t>Příkazník</w:t>
      </w:r>
      <w:r w:rsidR="00610A18" w:rsidRPr="005302D5">
        <w:t xml:space="preserve"> je oprávněn postoupit své peněžité pohledávky za </w:t>
      </w:r>
      <w:r>
        <w:t xml:space="preserve">příkazcem </w:t>
      </w:r>
      <w:r w:rsidR="00610A18" w:rsidRPr="005302D5">
        <w:t>výhradně po</w:t>
      </w:r>
      <w:r w:rsidR="009764C5">
        <w:t> </w:t>
      </w:r>
      <w:r w:rsidR="00610A18" w:rsidRPr="005302D5">
        <w:t xml:space="preserve">předchozím písemném souhlasu </w:t>
      </w:r>
      <w:r>
        <w:t>příkazce</w:t>
      </w:r>
      <w:r w:rsidR="00610A18" w:rsidRPr="001B5F9C">
        <w:t xml:space="preserve">, jinak je postoupení vůči </w:t>
      </w:r>
      <w:r>
        <w:t xml:space="preserve">příkazci </w:t>
      </w:r>
      <w:r w:rsidR="00610A18" w:rsidRPr="001B5F9C">
        <w:t xml:space="preserve">neúčinné. </w:t>
      </w:r>
      <w:r>
        <w:t xml:space="preserve">Příkazník </w:t>
      </w:r>
      <w:r w:rsidR="00610A18" w:rsidRPr="001B5F9C">
        <w:t xml:space="preserve">je oprávněn započítat své peněžité pohledávky za </w:t>
      </w:r>
      <w:r>
        <w:t xml:space="preserve">příkazcem </w:t>
      </w:r>
      <w:r w:rsidR="009764C5">
        <w:t>výhradně na </w:t>
      </w:r>
      <w:r w:rsidR="00610A18" w:rsidRPr="001B5F9C">
        <w:t>základě písemné dohody obou smluvních stran, jinak je započtení pohledávek neplatné.</w:t>
      </w:r>
    </w:p>
    <w:p w14:paraId="79B8027C" w14:textId="75603DFE" w:rsidR="00700ECF" w:rsidRDefault="00700ECF" w:rsidP="00700ECF">
      <w:pPr>
        <w:pStyle w:val="Odstavecsmlouvy"/>
        <w:numPr>
          <w:ilvl w:val="0"/>
          <w:numId w:val="0"/>
        </w:numPr>
      </w:pPr>
    </w:p>
    <w:p w14:paraId="2835A790" w14:textId="77777777" w:rsidR="00272897" w:rsidRPr="008B3CF2" w:rsidRDefault="00A65521" w:rsidP="00700ECF">
      <w:pPr>
        <w:pStyle w:val="Nadpis1"/>
      </w:pPr>
      <w:r>
        <w:t>Práva a povinnosti smluvních stran</w:t>
      </w:r>
    </w:p>
    <w:p w14:paraId="70842D55" w14:textId="77777777" w:rsidR="00700ECF" w:rsidRDefault="00700ECF" w:rsidP="00700ECF">
      <w:pPr>
        <w:pStyle w:val="Odstavecsmlouvy"/>
        <w:numPr>
          <w:ilvl w:val="0"/>
          <w:numId w:val="0"/>
        </w:numPr>
        <w:ind w:left="567"/>
      </w:pPr>
    </w:p>
    <w:p w14:paraId="2D6A0380" w14:textId="5EF5D3AD" w:rsidR="00A65521" w:rsidRDefault="00970B74" w:rsidP="00700ECF">
      <w:pPr>
        <w:pStyle w:val="Odstavecsmlouvy"/>
      </w:pPr>
      <w:r>
        <w:t>Příka</w:t>
      </w:r>
      <w:r w:rsidR="00700ECF">
        <w:t>zce se zavazuje před zahájením S</w:t>
      </w:r>
      <w:r>
        <w:t xml:space="preserve">tavby </w:t>
      </w:r>
      <w:r w:rsidR="009506A6">
        <w:t xml:space="preserve">poskytnout </w:t>
      </w:r>
      <w:r>
        <w:t xml:space="preserve">a během realizace </w:t>
      </w:r>
      <w:r w:rsidR="00700ECF">
        <w:t>S</w:t>
      </w:r>
      <w:r>
        <w:t xml:space="preserve">tavby poskytovat </w:t>
      </w:r>
      <w:r w:rsidR="00700ECF">
        <w:t>příkazníkovi</w:t>
      </w:r>
      <w:r>
        <w:t xml:space="preserve"> veškerou dokumentaci </w:t>
      </w:r>
      <w:r w:rsidR="00700ECF">
        <w:t>S</w:t>
      </w:r>
      <w:r>
        <w:t xml:space="preserve">tavby a doklady potřebné pro řádné </w:t>
      </w:r>
      <w:r w:rsidR="00700ECF">
        <w:t xml:space="preserve">vykonávání </w:t>
      </w:r>
      <w:r>
        <w:t>autorského dozoru</w:t>
      </w:r>
      <w:r w:rsidR="00700ECF">
        <w:t>. Příkazce</w:t>
      </w:r>
      <w:r>
        <w:t xml:space="preserve"> dále umožní </w:t>
      </w:r>
      <w:r w:rsidR="00700ECF">
        <w:t xml:space="preserve">příkazníkovi </w:t>
      </w:r>
      <w:r w:rsidR="009764C5">
        <w:t>trvalý přístup na </w:t>
      </w:r>
      <w:r>
        <w:t xml:space="preserve">staveniště a </w:t>
      </w:r>
      <w:r w:rsidR="00700ECF">
        <w:t>poskytuje mu veškerou nezbytnou součinnost</w:t>
      </w:r>
      <w:r w:rsidR="00A65521">
        <w:t>.</w:t>
      </w:r>
    </w:p>
    <w:p w14:paraId="030CBF4C" w14:textId="77777777" w:rsidR="00700ECF" w:rsidRDefault="00700ECF" w:rsidP="00700ECF">
      <w:pPr>
        <w:pStyle w:val="Odstavecsmlouvy"/>
        <w:numPr>
          <w:ilvl w:val="0"/>
          <w:numId w:val="0"/>
        </w:numPr>
        <w:ind w:left="567"/>
      </w:pPr>
    </w:p>
    <w:p w14:paraId="57150437" w14:textId="3DC80A04" w:rsidR="00970B74" w:rsidRDefault="00700ECF" w:rsidP="00700ECF">
      <w:pPr>
        <w:pStyle w:val="Odstavecsmlouvy"/>
      </w:pPr>
      <w:r>
        <w:t xml:space="preserve">Příkazník </w:t>
      </w:r>
      <w:r w:rsidR="00970B74">
        <w:t xml:space="preserve">je povinen </w:t>
      </w:r>
      <w:r>
        <w:t xml:space="preserve">neprodleně informovat příkazce </w:t>
      </w:r>
      <w:r w:rsidR="00970B74">
        <w:t>o všech podstatných skutečnostech zjištěných při výkonu autorského dozoru</w:t>
      </w:r>
      <w:r w:rsidR="00537819">
        <w:t xml:space="preserve">, jakož i </w:t>
      </w:r>
      <w:r>
        <w:t>o všech okolnostech</w:t>
      </w:r>
      <w:r w:rsidRPr="004C5489">
        <w:t xml:space="preserve">, které zjistil při </w:t>
      </w:r>
      <w:r>
        <w:t xml:space="preserve">obstarávání </w:t>
      </w:r>
      <w:r w:rsidRPr="004C5489">
        <w:t xml:space="preserve">záležitosti a jež </w:t>
      </w:r>
      <w:r>
        <w:t>mohou mít vliv na změnu pokynů p</w:t>
      </w:r>
      <w:r w:rsidRPr="004C5489">
        <w:t>říkazce</w:t>
      </w:r>
      <w:r w:rsidR="0053519B">
        <w:t xml:space="preserve"> nebo na průběh Stavby</w:t>
      </w:r>
      <w:r>
        <w:t>.</w:t>
      </w:r>
    </w:p>
    <w:p w14:paraId="1967E5CD" w14:textId="77777777" w:rsidR="00700ECF" w:rsidRDefault="00700ECF" w:rsidP="00700ECF">
      <w:pPr>
        <w:pStyle w:val="Odstavecsmlouvy"/>
        <w:numPr>
          <w:ilvl w:val="0"/>
          <w:numId w:val="0"/>
        </w:numPr>
        <w:ind w:left="567"/>
      </w:pPr>
    </w:p>
    <w:p w14:paraId="7AEF8D22" w14:textId="64A2AD1B" w:rsidR="00700ECF" w:rsidRDefault="00700ECF" w:rsidP="00700ECF">
      <w:pPr>
        <w:pStyle w:val="Odstavecsmlouvy"/>
      </w:pPr>
      <w:r>
        <w:t>Příkazník je povinen</w:t>
      </w:r>
      <w:r w:rsidRPr="00656571">
        <w:t xml:space="preserve"> </w:t>
      </w:r>
      <w:r>
        <w:t xml:space="preserve">vykonávat autorský dozor s odbornou péčí profesionála, </w:t>
      </w:r>
      <w:r w:rsidRPr="00656571">
        <w:t>řídit</w:t>
      </w:r>
      <w:r>
        <w:t xml:space="preserve"> se</w:t>
      </w:r>
      <w:r w:rsidRPr="00656571">
        <w:t xml:space="preserve"> </w:t>
      </w:r>
      <w:r>
        <w:t xml:space="preserve">při tom </w:t>
      </w:r>
      <w:r w:rsidRPr="00656571">
        <w:t>p</w:t>
      </w:r>
      <w:r>
        <w:t>okyny</w:t>
      </w:r>
      <w:r w:rsidRPr="00656571">
        <w:t xml:space="preserve"> </w:t>
      </w:r>
      <w:r>
        <w:t>příkazce a postupovat v souladu se zájmy příkazce</w:t>
      </w:r>
      <w:r w:rsidRPr="004C5489">
        <w:t>.</w:t>
      </w:r>
      <w:r>
        <w:t xml:space="preserve"> V případě pochybností o obsahu pokynu příkazce si příkazník vyžádá upřesňující stanovisko příkazce.</w:t>
      </w:r>
      <w:r w:rsidRPr="004C5489">
        <w:t xml:space="preserve"> </w:t>
      </w:r>
      <w:r>
        <w:t>Od</w:t>
      </w:r>
      <w:r w:rsidR="009764C5">
        <w:t> </w:t>
      </w:r>
      <w:r>
        <w:t>pokynů příkazce se může p</w:t>
      </w:r>
      <w:r w:rsidRPr="004C5489">
        <w:t>říkazník odchýlit</w:t>
      </w:r>
      <w:r>
        <w:t xml:space="preserve"> jen, je-li to nezbytné v zájmu příkazce a p</w:t>
      </w:r>
      <w:r w:rsidRPr="004C5489">
        <w:t>říkazník neobdržel</w:t>
      </w:r>
      <w:r>
        <w:t xml:space="preserve"> včas jasné stanovisko a pokyn p</w:t>
      </w:r>
      <w:r w:rsidRPr="004C5489">
        <w:t>říkazce.</w:t>
      </w:r>
    </w:p>
    <w:p w14:paraId="49D41A19" w14:textId="77777777" w:rsidR="00700ECF" w:rsidRDefault="00700ECF" w:rsidP="00700ECF">
      <w:pPr>
        <w:pStyle w:val="Odstavecsmlouvy"/>
        <w:numPr>
          <w:ilvl w:val="0"/>
          <w:numId w:val="0"/>
        </w:numPr>
        <w:ind w:left="567"/>
      </w:pPr>
    </w:p>
    <w:p w14:paraId="6EBBA09D" w14:textId="259996DF" w:rsidR="00700ECF" w:rsidRDefault="00700ECF" w:rsidP="00700ECF">
      <w:pPr>
        <w:pStyle w:val="Odstavecsmlouvy"/>
      </w:pPr>
      <w:r w:rsidRPr="00700ECF">
        <w:t xml:space="preserve">Příkazník </w:t>
      </w:r>
      <w:r>
        <w:t xml:space="preserve">je povinen </w:t>
      </w:r>
      <w:r w:rsidRPr="00700ECF">
        <w:t xml:space="preserve">seznámit </w:t>
      </w:r>
      <w:r>
        <w:t xml:space="preserve">se </w:t>
      </w:r>
      <w:r w:rsidRPr="00700ECF">
        <w:t xml:space="preserve">v potřebném rozsahu s podklady, podle kterých se bude Stavba realizovat, </w:t>
      </w:r>
      <w:r w:rsidR="009506A6">
        <w:t xml:space="preserve">a s dalšími relevantními doklady, </w:t>
      </w:r>
      <w:r w:rsidRPr="00700ECF">
        <w:t>zejména s</w:t>
      </w:r>
      <w:r w:rsidR="00B921E5">
        <w:t> projektovou dokumentací, územním rozhodnutím, stavebním po</w:t>
      </w:r>
      <w:r w:rsidR="009764C5">
        <w:t>volením a příslušnou smlouvou o </w:t>
      </w:r>
      <w:r w:rsidR="00B921E5">
        <w:t>dílo</w:t>
      </w:r>
      <w:r w:rsidRPr="00700ECF">
        <w:t>.</w:t>
      </w:r>
    </w:p>
    <w:p w14:paraId="09927CE0" w14:textId="77777777" w:rsidR="00B921E5" w:rsidRDefault="00B921E5" w:rsidP="00B921E5">
      <w:pPr>
        <w:pStyle w:val="Odstavecsmlouvy"/>
        <w:numPr>
          <w:ilvl w:val="0"/>
          <w:numId w:val="0"/>
        </w:numPr>
        <w:ind w:left="567"/>
      </w:pPr>
    </w:p>
    <w:p w14:paraId="597456B0" w14:textId="0B894804" w:rsidR="00B921E5" w:rsidRDefault="00B921E5" w:rsidP="00B921E5">
      <w:pPr>
        <w:pStyle w:val="Odstavecsmlouvy"/>
      </w:pPr>
      <w:bookmarkStart w:id="3" w:name="_Ref119674059"/>
      <w:r>
        <w:t>Příkazník</w:t>
      </w:r>
      <w:r w:rsidRPr="00B921E5">
        <w:t xml:space="preserve"> je povinen poskytovat plnění sjednané v této smlouvě prostřednictvím osob, které uvedl v nabídce na </w:t>
      </w:r>
      <w:r w:rsidR="001D06AF">
        <w:t>V</w:t>
      </w:r>
      <w:r w:rsidRPr="00B921E5">
        <w:t xml:space="preserve">eřejnou zakázku za účelem prokázání své kvalifikace, a to na odpovídajících pozicích. </w:t>
      </w:r>
      <w:r>
        <w:t xml:space="preserve">Příkazník </w:t>
      </w:r>
      <w:r w:rsidRPr="00B921E5">
        <w:t xml:space="preserve">je povinen plnění povinnosti dle tohoto odstavce </w:t>
      </w:r>
      <w:r>
        <w:t xml:space="preserve">příkazci </w:t>
      </w:r>
      <w:r w:rsidRPr="00B921E5">
        <w:t xml:space="preserve">na jeho žádost kdykoli bez zbytečného odkladu prokázat. </w:t>
      </w:r>
      <w:r>
        <w:t xml:space="preserve">Příkazník </w:t>
      </w:r>
      <w:r w:rsidRPr="00B921E5">
        <w:t xml:space="preserve">je oprávněn osobu dle věty první nahradit jinou osobou, avšak vždy pouze s výslovným souhlasem </w:t>
      </w:r>
      <w:r>
        <w:t>příkazce</w:t>
      </w:r>
      <w:r w:rsidRPr="00B921E5">
        <w:t xml:space="preserve"> a pouze tehdy, jestliže taková osoba splňuje příslušné </w:t>
      </w:r>
      <w:r w:rsidR="009506A6">
        <w:t xml:space="preserve">kvalifikační </w:t>
      </w:r>
      <w:r w:rsidRPr="00B921E5">
        <w:t>kritérium</w:t>
      </w:r>
      <w:r w:rsidR="009506A6">
        <w:t xml:space="preserve"> stanovené příkazcem v </w:t>
      </w:r>
      <w:r w:rsidR="001D06AF">
        <w:t>Z</w:t>
      </w:r>
      <w:r w:rsidR="009506A6">
        <w:t>adávací dokumentaci</w:t>
      </w:r>
      <w:r w:rsidRPr="00B921E5">
        <w:t>.</w:t>
      </w:r>
      <w:bookmarkEnd w:id="3"/>
    </w:p>
    <w:p w14:paraId="071D7CEC" w14:textId="6F4FC251" w:rsidR="00B921E5" w:rsidRDefault="00B921E5" w:rsidP="00B921E5">
      <w:pPr>
        <w:pStyle w:val="Odstavecsmlouvy"/>
        <w:numPr>
          <w:ilvl w:val="0"/>
          <w:numId w:val="0"/>
        </w:numPr>
      </w:pPr>
    </w:p>
    <w:p w14:paraId="171E5A4D" w14:textId="51C0E23F" w:rsidR="00272897" w:rsidRPr="008B3CF2" w:rsidRDefault="00792C08" w:rsidP="00B921E5">
      <w:pPr>
        <w:pStyle w:val="Nadpis1"/>
      </w:pPr>
      <w:bookmarkStart w:id="4" w:name="_Ref478375579"/>
      <w:r w:rsidRPr="008B3CF2">
        <w:t>Sank</w:t>
      </w:r>
      <w:bookmarkEnd w:id="4"/>
      <w:r w:rsidR="009506A6">
        <w:t>ce a odstoupení od smlouvy</w:t>
      </w:r>
    </w:p>
    <w:p w14:paraId="66ED6A4F" w14:textId="77777777" w:rsidR="00B921E5" w:rsidRDefault="00B921E5" w:rsidP="00B921E5">
      <w:pPr>
        <w:pStyle w:val="Odstavecsmlouvy"/>
        <w:numPr>
          <w:ilvl w:val="0"/>
          <w:numId w:val="0"/>
        </w:numPr>
        <w:ind w:left="567"/>
      </w:pPr>
    </w:p>
    <w:p w14:paraId="50959E59" w14:textId="4F438B05" w:rsidR="00B921E5" w:rsidRDefault="009506A6" w:rsidP="00537819">
      <w:pPr>
        <w:pStyle w:val="Odstavecsmlouvy"/>
      </w:pPr>
      <w:r>
        <w:t xml:space="preserve">V případě, že se příkazník nedostaví bez řádné omluvy </w:t>
      </w:r>
      <w:r w:rsidR="009764C5">
        <w:t>na kontrolní den Stavby nebo na </w:t>
      </w:r>
      <w:r>
        <w:t xml:space="preserve">jiné </w:t>
      </w:r>
      <w:r w:rsidR="00537819">
        <w:t>jednání (zkoušky, šetření a jiné události), kterého je povinen se na základě této smlouvy účastnit, je příkazce oprávněn požadovat po příkazníkovi zaplacení smluvní pokuty ve výši 0,4 % z výše Odměny včetně DPH za k</w:t>
      </w:r>
      <w:r w:rsidR="009764C5">
        <w:t>aždý takový případ a za každý i </w:t>
      </w:r>
      <w:r w:rsidR="00537819">
        <w:t xml:space="preserve">započatý pracovní den trvání takového prodlení, přičemž příkazník je povinen takto požadovanou smluvní pokutu příkazci uhradit. </w:t>
      </w:r>
      <w:r w:rsidR="001C64C2">
        <w:t>V případě prodlení příkazníka s podáním žádosti o kolaudační souhlas je příkazce oprávněn požadovat po příkazníkovi zaplacení smluvní pokuty ve výši 0,4 % z výše Odměny včetně DPH a za každý i započatý pracovní den trvání takového prodlení,</w:t>
      </w:r>
      <w:r w:rsidR="001C64C2" w:rsidRPr="001C64C2">
        <w:t xml:space="preserve"> </w:t>
      </w:r>
      <w:r w:rsidR="001C64C2">
        <w:t xml:space="preserve">přičemž příkazník je povinen takto požadovanou smluvní pokutu příkazci uhradit. </w:t>
      </w:r>
      <w:r w:rsidR="00B921E5">
        <w:t xml:space="preserve">V případě porušení </w:t>
      </w:r>
      <w:r w:rsidR="00537819">
        <w:t xml:space="preserve">ostatních </w:t>
      </w:r>
      <w:r w:rsidR="00B921E5">
        <w:t xml:space="preserve">povinností příkazníka sjednaných touto smlouvou je příkazce oprávněn požadovat po příkazníkovi zaplacení smluvní pokuty ve výši 0,2 % z výše </w:t>
      </w:r>
      <w:r>
        <w:t>O</w:t>
      </w:r>
      <w:r w:rsidR="00B921E5">
        <w:t xml:space="preserve">dměny včetně DPH za každý takový případ a za každý i započatý </w:t>
      </w:r>
      <w:r w:rsidR="00537819">
        <w:t>kalendářní den trvání takového prodlení, přičemž p</w:t>
      </w:r>
      <w:r w:rsidR="00B921E5">
        <w:t>říkazník je povinen takto požadovanou smluvní pokut</w:t>
      </w:r>
      <w:r>
        <w:t>u příkazci uhradit.</w:t>
      </w:r>
    </w:p>
    <w:p w14:paraId="467BD283" w14:textId="77777777" w:rsidR="00B921E5" w:rsidRDefault="00B921E5" w:rsidP="00B921E5">
      <w:pPr>
        <w:pStyle w:val="Odstavecsmlouvy"/>
        <w:numPr>
          <w:ilvl w:val="0"/>
          <w:numId w:val="0"/>
        </w:numPr>
        <w:ind w:left="567"/>
      </w:pPr>
    </w:p>
    <w:p w14:paraId="7420A44A" w14:textId="732AB713" w:rsidR="00B921E5" w:rsidRPr="008B3CF2" w:rsidRDefault="00B921E5" w:rsidP="00B921E5">
      <w:pPr>
        <w:pStyle w:val="Odstavecsmlouvy"/>
      </w:pPr>
      <w:r w:rsidRPr="008B3CF2">
        <w:t xml:space="preserve">V případě prodlení </w:t>
      </w:r>
      <w:r>
        <w:t>příkazce</w:t>
      </w:r>
      <w:r w:rsidRPr="008B3CF2">
        <w:t xml:space="preserve"> s</w:t>
      </w:r>
      <w:r>
        <w:t>e zaplacením odměny je příkazník</w:t>
      </w:r>
      <w:r w:rsidR="009764C5">
        <w:t xml:space="preserve"> oprávněn požadovat po </w:t>
      </w:r>
      <w:r>
        <w:t>příkazci</w:t>
      </w:r>
      <w:r w:rsidRPr="008B3CF2">
        <w:t xml:space="preserve"> úrok z prodlení ve výši stanovené platnými právními předpisy.</w:t>
      </w:r>
    </w:p>
    <w:p w14:paraId="07E0E5C6" w14:textId="77777777" w:rsidR="00B921E5" w:rsidRDefault="00B921E5" w:rsidP="00B921E5">
      <w:pPr>
        <w:pStyle w:val="Odstavecsmlouvy"/>
        <w:numPr>
          <w:ilvl w:val="0"/>
          <w:numId w:val="0"/>
        </w:numPr>
        <w:ind w:left="567"/>
      </w:pPr>
    </w:p>
    <w:p w14:paraId="4CF7F497" w14:textId="77777777" w:rsidR="00B921E5" w:rsidRDefault="00B921E5" w:rsidP="00B921E5">
      <w:pPr>
        <w:pStyle w:val="Odstavecsmlouvy"/>
      </w:pPr>
      <w:r>
        <w:t>Splatnost smluvních pokut je 21 dnů od doručení výzvy k jejich uhrazení.</w:t>
      </w:r>
    </w:p>
    <w:p w14:paraId="609ED1B2" w14:textId="77777777" w:rsidR="00B921E5" w:rsidRDefault="00B921E5" w:rsidP="00B921E5">
      <w:pPr>
        <w:pStyle w:val="Odstavecsmlouvy"/>
        <w:numPr>
          <w:ilvl w:val="0"/>
          <w:numId w:val="0"/>
        </w:numPr>
        <w:ind w:left="567"/>
      </w:pPr>
    </w:p>
    <w:p w14:paraId="4463AC07" w14:textId="3BA469FC" w:rsidR="00B921E5" w:rsidRDefault="00B921E5" w:rsidP="00B921E5">
      <w:pPr>
        <w:pStyle w:val="Odstavecsmlouvy"/>
      </w:pPr>
      <w:r w:rsidRPr="008B3CF2">
        <w:t xml:space="preserve">Takto sjednané a stranami uplatněné sankce nemají vliv na případnou povinnost náhrady vzniklé škody. Sjednané sankce hradí povinná </w:t>
      </w:r>
      <w:r w:rsidR="009506A6">
        <w:t xml:space="preserve">smluvní </w:t>
      </w:r>
      <w:r w:rsidRPr="008B3CF2">
        <w:t xml:space="preserve">strana nezávisle na tom, zda a v jaké výši vznikne druhé </w:t>
      </w:r>
      <w:r w:rsidR="009506A6">
        <w:t xml:space="preserve">smluvní </w:t>
      </w:r>
      <w:r w:rsidRPr="008B3CF2">
        <w:t>straně v této souvislosti škoda, jejíž náhradu lze vymáhat samostatně vedle sankcí v celém rozsahu, tzn. částka sankce se do výše náhrady škody nezapočítává. Zaplacením sankce není dotčena povinnost povinné strany splnit závazky vyplývající z této smlouvy.</w:t>
      </w:r>
    </w:p>
    <w:p w14:paraId="66EC5F98" w14:textId="77777777" w:rsidR="00483DD1" w:rsidRDefault="00483DD1" w:rsidP="00483DD1">
      <w:pPr>
        <w:pStyle w:val="Odstavecsmlouvy"/>
        <w:numPr>
          <w:ilvl w:val="0"/>
          <w:numId w:val="0"/>
        </w:numPr>
        <w:ind w:left="567"/>
      </w:pPr>
      <w:bookmarkStart w:id="5" w:name="_Ref85294093"/>
    </w:p>
    <w:p w14:paraId="79831CAF" w14:textId="03F4338F" w:rsidR="00537819" w:rsidRDefault="00537819" w:rsidP="00537819">
      <w:pPr>
        <w:pStyle w:val="Odstavecsmlouvy"/>
      </w:pPr>
      <w:r w:rsidRPr="00C92C8B">
        <w:t xml:space="preserve">Za podstatné porušení této smlouvy, které opravňuje </w:t>
      </w:r>
      <w:r>
        <w:t>příkazce</w:t>
      </w:r>
      <w:r w:rsidRPr="00C92C8B">
        <w:t xml:space="preserve"> k odstoupe</w:t>
      </w:r>
      <w:r>
        <w:t>ní od této smlouvy, se považuje:</w:t>
      </w:r>
    </w:p>
    <w:p w14:paraId="35F0682D" w14:textId="4DE5F044" w:rsidR="00537819" w:rsidRDefault="00537819" w:rsidP="00537819">
      <w:pPr>
        <w:pStyle w:val="Psmenoodstavce"/>
      </w:pPr>
      <w:r w:rsidRPr="00C92C8B">
        <w:t xml:space="preserve">prodlení </w:t>
      </w:r>
      <w:r>
        <w:t xml:space="preserve">příkazníka </w:t>
      </w:r>
      <w:r w:rsidRPr="00C92C8B">
        <w:t>se splněním kterékoli jeho</w:t>
      </w:r>
      <w:r>
        <w:t xml:space="preserve"> povinnosti sjednané v této smlouvě delší než deset</w:t>
      </w:r>
      <w:r w:rsidRPr="00C92C8B">
        <w:t xml:space="preserve"> </w:t>
      </w:r>
      <w:r>
        <w:t xml:space="preserve">pracovních </w:t>
      </w:r>
      <w:r w:rsidRPr="00C92C8B">
        <w:t>dnů</w:t>
      </w:r>
      <w:r>
        <w:t xml:space="preserve"> po písemném vyzvání k nápravě;</w:t>
      </w:r>
    </w:p>
    <w:p w14:paraId="093F36F3" w14:textId="3D8D5732" w:rsidR="00537819" w:rsidRDefault="0053519B" w:rsidP="00537819">
      <w:pPr>
        <w:pStyle w:val="Psmenoodstavce"/>
      </w:pPr>
      <w:r>
        <w:t xml:space="preserve">nemá-li </w:t>
      </w:r>
      <w:r w:rsidR="00537819">
        <w:t>příkazník dostatek práv k poskytování plnění dle této smlouvy;</w:t>
      </w:r>
    </w:p>
    <w:p w14:paraId="1E04843A" w14:textId="0433A305" w:rsidR="0053519B" w:rsidRDefault="0053519B" w:rsidP="00537819">
      <w:pPr>
        <w:pStyle w:val="Psmenoodstavce"/>
      </w:pPr>
      <w:r>
        <w:t xml:space="preserve">porušuje-li příkazník i přes písemné upozornění ujednání odst. </w:t>
      </w:r>
      <w:r>
        <w:fldChar w:fldCharType="begin"/>
      </w:r>
      <w:r>
        <w:instrText xml:space="preserve"> REF _Ref119674059 \n \h </w:instrText>
      </w:r>
      <w:r>
        <w:fldChar w:fldCharType="separate"/>
      </w:r>
      <w:r w:rsidR="001D06AF">
        <w:t>V.5</w:t>
      </w:r>
      <w:r>
        <w:fldChar w:fldCharType="end"/>
      </w:r>
      <w:r>
        <w:t xml:space="preserve"> této smlouvy;</w:t>
      </w:r>
    </w:p>
    <w:p w14:paraId="159E2D4C" w14:textId="20F59445" w:rsidR="00537819" w:rsidRDefault="00537819" w:rsidP="00537819">
      <w:pPr>
        <w:pStyle w:val="Psmenoodstavce"/>
      </w:pPr>
      <w:r>
        <w:t>bude-li v insolvenčním řízení zjištěn úpadek příkazníka nebo insolvenční návrh bude zamítnut pro nedostatek majetku příka</w:t>
      </w:r>
      <w:r w:rsidR="009764C5">
        <w:t>zníka nebo příkazník vstoupí do </w:t>
      </w:r>
      <w:r>
        <w:t>likvidace;</w:t>
      </w:r>
    </w:p>
    <w:p w14:paraId="703C7EEB" w14:textId="13E212AD" w:rsidR="00537819" w:rsidRDefault="00537819" w:rsidP="00537819">
      <w:pPr>
        <w:pStyle w:val="Psmenoodstavce"/>
      </w:pPr>
      <w:r>
        <w:t>příkazník bude odsouzen dle zákona č. 418/2011 Sb., o trestní odpovědnosti právnických osob, ve znění pozdějších předpisů.</w:t>
      </w:r>
    </w:p>
    <w:p w14:paraId="1E6A49A8" w14:textId="77777777" w:rsidR="00537819" w:rsidRDefault="00537819" w:rsidP="00537819">
      <w:pPr>
        <w:pStyle w:val="Odstavecsmlouvy"/>
        <w:numPr>
          <w:ilvl w:val="0"/>
          <w:numId w:val="0"/>
        </w:numPr>
        <w:ind w:left="567"/>
      </w:pPr>
    </w:p>
    <w:p w14:paraId="4638F7A1" w14:textId="0E99DF29" w:rsidR="0053519B" w:rsidRDefault="0053519B" w:rsidP="00483DD1">
      <w:pPr>
        <w:pStyle w:val="Odstavecsmlouvy"/>
      </w:pPr>
      <w:r>
        <w:t>Odstoupení od této smlouvy ze strany příkazce nesmí být spojeno s uložením jakékoli sankce jdoucí k tíži příkazce.</w:t>
      </w:r>
    </w:p>
    <w:p w14:paraId="4012E81C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bookmarkEnd w:id="5"/>
    <w:p w14:paraId="3836DA40" w14:textId="77777777" w:rsidR="00272897" w:rsidRDefault="00272897" w:rsidP="0053519B">
      <w:pPr>
        <w:pStyle w:val="Nadpis1"/>
      </w:pPr>
      <w:r w:rsidRPr="008B3CF2">
        <w:t>Závěrečná ustanovení</w:t>
      </w:r>
    </w:p>
    <w:p w14:paraId="75811D9F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75DAAD05" w14:textId="77777777" w:rsidR="0053519B" w:rsidRDefault="005779B6" w:rsidP="0053519B">
      <w:pPr>
        <w:pStyle w:val="Odstavecsmlouvy"/>
      </w:pPr>
      <w:r w:rsidRPr="008B3CF2">
        <w:t xml:space="preserve">Osoba podepisující tuto smlouvu jménem </w:t>
      </w:r>
      <w:r w:rsidR="00DA044D">
        <w:t>příkazníka</w:t>
      </w:r>
      <w:r w:rsidRPr="008B3CF2">
        <w:t xml:space="preserve"> prohlašuje, že podle stanov společnosti, společenské smlouvy nebo jiného obdobného organizačního předpisu je oprávněna smlouvu podepsat a k platnosti smlouvy není třeba podpisu jiné osoby.</w:t>
      </w:r>
    </w:p>
    <w:p w14:paraId="028CBC13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0BB3610D" w14:textId="643DFD2E" w:rsidR="00DD2AAF" w:rsidRPr="008B3CF2" w:rsidRDefault="00DA044D" w:rsidP="0053519B">
      <w:pPr>
        <w:pStyle w:val="Odstavecsmlouvy"/>
      </w:pPr>
      <w:r>
        <w:t>Příkazník</w:t>
      </w:r>
      <w:r w:rsidR="00DD2AAF" w:rsidRPr="008B3CF2">
        <w:t xml:space="preserve"> s ohledem na povinnosti </w:t>
      </w:r>
      <w:r>
        <w:t>příkazce</w:t>
      </w:r>
      <w:r w:rsidR="00DD2AAF" w:rsidRPr="008B3CF2">
        <w:t xml:space="preserve"> vyplývající zejména ze zákona č. 340/2015 Sb., zákon o registru smluv</w:t>
      </w:r>
      <w:r w:rsidR="0053519B">
        <w:t>,</w:t>
      </w:r>
      <w:r w:rsidR="00DD2AAF" w:rsidRPr="008B3CF2">
        <w:t xml:space="preserve"> ve znění pozdějších předpisů, souhlasí se zveřejněním veškerých informací týkajících se závazkového vztahu založeného mezi </w:t>
      </w:r>
      <w:r>
        <w:t>smluvními stranami</w:t>
      </w:r>
      <w:r w:rsidR="00DD2AAF" w:rsidRPr="008B3CF2">
        <w:t xml:space="preserve"> touto smlouvou, zejména vlastního obsahu této smlouvy. Zveřejnění provede </w:t>
      </w:r>
      <w:r w:rsidR="0053519B">
        <w:t>p</w:t>
      </w:r>
      <w:r>
        <w:t>říkazce</w:t>
      </w:r>
      <w:r w:rsidR="00DD2AAF" w:rsidRPr="008B3CF2">
        <w:t>. Ustanovení občansk</w:t>
      </w:r>
      <w:r w:rsidR="000E1B4E">
        <w:t>ého</w:t>
      </w:r>
      <w:r w:rsidR="00DD2AAF" w:rsidRPr="008B3CF2">
        <w:t xml:space="preserve"> zákoník</w:t>
      </w:r>
      <w:r w:rsidR="000E1B4E">
        <w:t>u</w:t>
      </w:r>
      <w:r w:rsidR="00DD2AAF" w:rsidRPr="008B3CF2">
        <w:t xml:space="preserve"> o obchodním tajemství se nepoužij</w:t>
      </w:r>
      <w:r w:rsidR="000E1B4E">
        <w:t>í</w:t>
      </w:r>
      <w:r w:rsidR="00DD2AAF" w:rsidRPr="008B3CF2">
        <w:t>.</w:t>
      </w:r>
    </w:p>
    <w:p w14:paraId="666F642C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7B9EF913" w14:textId="16B986A7" w:rsidR="005779B6" w:rsidRPr="008B3CF2" w:rsidRDefault="00DA044D" w:rsidP="0053519B">
      <w:pPr>
        <w:pStyle w:val="Odstavecsmlouvy"/>
      </w:pPr>
      <w:r>
        <w:t>Příkazník</w:t>
      </w:r>
      <w:r w:rsidR="005779B6" w:rsidRPr="008B3CF2">
        <w:t xml:space="preserve">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konkurs ani mu nebyla povolena reorganizace ani vůči němu není vedeno insolvenční řízení.</w:t>
      </w:r>
    </w:p>
    <w:p w14:paraId="3F44569E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1CC64770" w14:textId="62CBCB55" w:rsidR="005779B6" w:rsidRDefault="00DA044D" w:rsidP="0053519B">
      <w:pPr>
        <w:pStyle w:val="Odstavecsmlouvy"/>
      </w:pPr>
      <w:r>
        <w:t>Příkazník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14:paraId="0B51AB02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7DAF5F23" w14:textId="1CFD56FD" w:rsidR="00DA044D" w:rsidRDefault="00DA044D" w:rsidP="0053519B">
      <w:pPr>
        <w:pStyle w:val="Odstavecsmlouvy"/>
      </w:pPr>
      <w:r w:rsidRPr="000E2586">
        <w:t>Smlouva nabývá platnosti okamžikem podpisu oběma stranami, účinnosti dnem jej</w:t>
      </w:r>
      <w:r w:rsidR="0053519B">
        <w:t>ího zveřejnění v registru smluv.</w:t>
      </w:r>
    </w:p>
    <w:p w14:paraId="37F4973F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3DFEFA8E" w14:textId="491CA665" w:rsidR="0053519B" w:rsidRPr="008B3CF2" w:rsidRDefault="0053519B" w:rsidP="0053519B">
      <w:pPr>
        <w:pStyle w:val="Odstavecsmlouvy"/>
      </w:pPr>
      <w:r>
        <w:t>Příkazce je oprávněn</w:t>
      </w:r>
      <w:r w:rsidRPr="00A95455">
        <w:t xml:space="preserve"> tuto smlouvu kdykoli vypovědět, a to i bez</w:t>
      </w:r>
      <w:r>
        <w:t xml:space="preserve"> udání důvodu. Výpovědní doba jsou</w:t>
      </w:r>
      <w:r w:rsidRPr="00A95455">
        <w:t xml:space="preserve"> </w:t>
      </w:r>
      <w:r>
        <w:t>2 měsíce</w:t>
      </w:r>
      <w:r w:rsidRPr="00A95455">
        <w:t xml:space="preserve"> a počíná běžet prvním dnem kalendářního měsíce následujícího po kalendářním měsíci, ve kterém byla výpověď doručena </w:t>
      </w:r>
      <w:r>
        <w:t>příkazníkovi</w:t>
      </w:r>
      <w:r w:rsidRPr="00A95455">
        <w:t>.</w:t>
      </w:r>
      <w:r>
        <w:t xml:space="preserve"> Příkazník není oprávněn tuto smlouvu vypovědět.</w:t>
      </w:r>
    </w:p>
    <w:p w14:paraId="0E05BFD8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4BE1BE8C" w14:textId="7E61EE73" w:rsidR="00272897" w:rsidRPr="008B3CF2" w:rsidRDefault="00272897" w:rsidP="0053519B">
      <w:pPr>
        <w:pStyle w:val="Odstavecsmlouvy"/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14:paraId="62B12095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2E57CC04" w14:textId="7B4219F3" w:rsidR="00272897" w:rsidRPr="008B3CF2" w:rsidRDefault="00272897" w:rsidP="0053519B">
      <w:pPr>
        <w:pStyle w:val="Odstavecsmlouvy"/>
      </w:pPr>
      <w:r w:rsidRPr="008B3CF2">
        <w:t>Tuto smlouvu lze měnit pouze písemnými dodatky, označe</w:t>
      </w:r>
      <w:r w:rsidR="009764C5">
        <w:t>nými jako dodatek s </w:t>
      </w:r>
      <w:r w:rsidRPr="008B3CF2">
        <w:t xml:space="preserve">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14:paraId="29C1F87F" w14:textId="77777777" w:rsidR="0053519B" w:rsidRDefault="0053519B" w:rsidP="0053519B">
      <w:pPr>
        <w:pStyle w:val="Odstavecsmlouvy"/>
        <w:numPr>
          <w:ilvl w:val="0"/>
          <w:numId w:val="0"/>
        </w:numPr>
        <w:ind w:left="567"/>
      </w:pPr>
    </w:p>
    <w:p w14:paraId="793A700B" w14:textId="0B09F05E" w:rsidR="00272897" w:rsidRPr="008B3CF2" w:rsidRDefault="00640082" w:rsidP="0053519B">
      <w:pPr>
        <w:pStyle w:val="Odstavecsmlouvy"/>
      </w:pPr>
      <w:r w:rsidRPr="008B3CF2">
        <w:t>Tato s</w:t>
      </w:r>
      <w:r w:rsidR="00272897" w:rsidRPr="008B3CF2">
        <w:t>mlouva je vyhotovena ve dvou stejnopisech</w:t>
      </w:r>
      <w:r w:rsidRPr="008B3CF2">
        <w:t xml:space="preserve"> stejné platnosti a závaznosti</w:t>
      </w:r>
      <w:r w:rsidR="00272897" w:rsidRPr="008B3CF2">
        <w:t xml:space="preserve">, z nichž každá strana obdrží </w:t>
      </w:r>
      <w:r w:rsidRPr="008B3CF2">
        <w:t xml:space="preserve">po </w:t>
      </w:r>
      <w:r w:rsidR="00272897" w:rsidRPr="008B3CF2">
        <w:t>jed</w:t>
      </w:r>
      <w:r w:rsidRPr="008B3CF2">
        <w:t>nom</w:t>
      </w:r>
      <w:r w:rsidR="00272897" w:rsidRPr="008B3CF2">
        <w:t>.</w:t>
      </w:r>
      <w:r w:rsidR="00080349" w:rsidRPr="00080349">
        <w:rPr>
          <w:snapToGrid w:val="0"/>
        </w:rPr>
        <w:t xml:space="preserve"> </w:t>
      </w:r>
      <w:r w:rsidR="00080349">
        <w:rPr>
          <w:snapToGrid w:val="0"/>
        </w:rPr>
        <w:t>P</w:t>
      </w:r>
      <w:r w:rsidR="00080349" w:rsidRPr="00D231CC">
        <w:rPr>
          <w:snapToGrid w:val="0"/>
        </w:rPr>
        <w:t xml:space="preserve">řípadně je </w:t>
      </w:r>
      <w:r w:rsidR="00080349">
        <w:rPr>
          <w:snapToGrid w:val="0"/>
        </w:rPr>
        <w:t xml:space="preserve">tato smlouva </w:t>
      </w:r>
      <w:r w:rsidR="009764C5">
        <w:rPr>
          <w:snapToGrid w:val="0"/>
        </w:rPr>
        <w:t>vyhotovena elektronicky a </w:t>
      </w:r>
      <w:r w:rsidR="00080349" w:rsidRPr="00D231CC">
        <w:rPr>
          <w:snapToGrid w:val="0"/>
        </w:rPr>
        <w:t xml:space="preserve">podepsána </w:t>
      </w:r>
      <w:r w:rsidR="00080349">
        <w:rPr>
          <w:snapToGrid w:val="0"/>
        </w:rPr>
        <w:t>uznávaným</w:t>
      </w:r>
      <w:r w:rsidR="00080349" w:rsidRPr="00D231CC">
        <w:rPr>
          <w:snapToGrid w:val="0"/>
        </w:rPr>
        <w:t xml:space="preserve"> elektronickým podpisem</w:t>
      </w:r>
      <w:r w:rsidR="00080349">
        <w:rPr>
          <w:snapToGrid w:val="0"/>
        </w:rPr>
        <w:t>.</w:t>
      </w:r>
    </w:p>
    <w:p w14:paraId="51E957D9" w14:textId="77777777" w:rsidR="00272897" w:rsidRPr="008B3CF2" w:rsidRDefault="00272897" w:rsidP="00516427"/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666"/>
        <w:gridCol w:w="1011"/>
        <w:gridCol w:w="3827"/>
      </w:tblGrid>
      <w:tr w:rsidR="007C665D" w:rsidRPr="003C1C0E" w14:paraId="1E8105A8" w14:textId="77777777" w:rsidTr="008D0182">
        <w:tc>
          <w:tcPr>
            <w:tcW w:w="3666" w:type="dxa"/>
            <w:shd w:val="clear" w:color="auto" w:fill="auto"/>
          </w:tcPr>
          <w:p w14:paraId="7FDBF16D" w14:textId="77777777" w:rsidR="00B92147" w:rsidRPr="005B49AA" w:rsidRDefault="00B92147" w:rsidP="00DA044D">
            <w:pPr>
              <w:tabs>
                <w:tab w:val="num" w:pos="567"/>
              </w:tabs>
              <w:jc w:val="left"/>
            </w:pPr>
            <w:r w:rsidRPr="005B49AA">
              <w:t>V</w:t>
            </w:r>
            <w:r w:rsidR="00E94F7B">
              <w:t> </w:t>
            </w:r>
            <w:r w:rsidR="005E48E3">
              <w:t>Brně</w:t>
            </w:r>
            <w:r w:rsidR="00E94F7B">
              <w:t xml:space="preserve"> </w:t>
            </w:r>
            <w:r w:rsidRPr="005B49AA">
              <w:t>dne</w:t>
            </w:r>
          </w:p>
        </w:tc>
        <w:tc>
          <w:tcPr>
            <w:tcW w:w="1011" w:type="dxa"/>
            <w:shd w:val="clear" w:color="auto" w:fill="auto"/>
          </w:tcPr>
          <w:p w14:paraId="33C9DB62" w14:textId="77777777" w:rsidR="00B92147" w:rsidRPr="005B49AA" w:rsidRDefault="00B92147" w:rsidP="00FC7CE8">
            <w:pPr>
              <w:tabs>
                <w:tab w:val="num" w:pos="567"/>
              </w:tabs>
            </w:pPr>
          </w:p>
        </w:tc>
        <w:tc>
          <w:tcPr>
            <w:tcW w:w="3827" w:type="dxa"/>
            <w:shd w:val="clear" w:color="auto" w:fill="auto"/>
          </w:tcPr>
          <w:p w14:paraId="61F210F2" w14:textId="77777777" w:rsidR="00B92147" w:rsidRPr="005B49AA" w:rsidRDefault="00B92147" w:rsidP="00FC7CE8">
            <w:pPr>
              <w:tabs>
                <w:tab w:val="num" w:pos="567"/>
              </w:tabs>
            </w:pPr>
            <w:r w:rsidRPr="005B49AA">
              <w:t>V Brně dne</w:t>
            </w:r>
          </w:p>
        </w:tc>
      </w:tr>
      <w:tr w:rsidR="007C665D" w:rsidRPr="003C1C0E" w14:paraId="75EAB7B4" w14:textId="77777777" w:rsidTr="008D0182">
        <w:tc>
          <w:tcPr>
            <w:tcW w:w="3666" w:type="dxa"/>
            <w:tcBorders>
              <w:bottom w:val="single" w:sz="4" w:space="0" w:color="auto"/>
            </w:tcBorders>
            <w:shd w:val="clear" w:color="auto" w:fill="auto"/>
          </w:tcPr>
          <w:p w14:paraId="56C2CD87" w14:textId="77777777" w:rsidR="00B92147" w:rsidRPr="005B49AA" w:rsidRDefault="00B92147" w:rsidP="00FC7CE8">
            <w:pPr>
              <w:tabs>
                <w:tab w:val="num" w:pos="567"/>
              </w:tabs>
            </w:pPr>
          </w:p>
          <w:p w14:paraId="0A53A989" w14:textId="77777777" w:rsidR="00B92147" w:rsidRPr="005B49AA" w:rsidRDefault="00B92147" w:rsidP="00FC7CE8">
            <w:pPr>
              <w:tabs>
                <w:tab w:val="num" w:pos="567"/>
              </w:tabs>
            </w:pPr>
          </w:p>
          <w:p w14:paraId="469B990D" w14:textId="77777777" w:rsidR="00B92147" w:rsidRPr="005B49AA" w:rsidRDefault="00B92147" w:rsidP="00FC7CE8">
            <w:pPr>
              <w:tabs>
                <w:tab w:val="num" w:pos="567"/>
              </w:tabs>
            </w:pPr>
          </w:p>
          <w:p w14:paraId="5A4B6EF9" w14:textId="77777777" w:rsidR="00B92147" w:rsidRPr="005B49AA" w:rsidRDefault="00B92147" w:rsidP="00FC7CE8">
            <w:pPr>
              <w:tabs>
                <w:tab w:val="num" w:pos="567"/>
              </w:tabs>
            </w:pPr>
          </w:p>
        </w:tc>
        <w:tc>
          <w:tcPr>
            <w:tcW w:w="1011" w:type="dxa"/>
            <w:shd w:val="clear" w:color="auto" w:fill="auto"/>
          </w:tcPr>
          <w:p w14:paraId="1AED2BD6" w14:textId="77777777" w:rsidR="00B92147" w:rsidRPr="005B49AA" w:rsidRDefault="00B92147" w:rsidP="00FC7CE8">
            <w:pPr>
              <w:tabs>
                <w:tab w:val="num" w:pos="567"/>
              </w:tabs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7B7815E" w14:textId="77777777" w:rsidR="00B92147" w:rsidRPr="005B49AA" w:rsidRDefault="00B92147" w:rsidP="00FC7CE8">
            <w:pPr>
              <w:tabs>
                <w:tab w:val="num" w:pos="567"/>
              </w:tabs>
            </w:pPr>
          </w:p>
        </w:tc>
      </w:tr>
      <w:tr w:rsidR="007C665D" w:rsidRPr="003C1C0E" w14:paraId="5B62270A" w14:textId="77777777" w:rsidTr="008D0182">
        <w:tc>
          <w:tcPr>
            <w:tcW w:w="3666" w:type="dxa"/>
            <w:tcBorders>
              <w:top w:val="single" w:sz="4" w:space="0" w:color="auto"/>
            </w:tcBorders>
            <w:shd w:val="clear" w:color="auto" w:fill="auto"/>
          </w:tcPr>
          <w:p w14:paraId="48967C4F" w14:textId="71BD3E9A" w:rsidR="002D1114" w:rsidRPr="002A6332" w:rsidRDefault="000A33C7" w:rsidP="00FC7CE8">
            <w:pPr>
              <w:tabs>
                <w:tab w:val="num" w:pos="567"/>
              </w:tabs>
              <w:jc w:val="center"/>
              <w:rPr>
                <w:b/>
              </w:rPr>
            </w:pPr>
            <w:r w:rsidRPr="002A6332">
              <w:rPr>
                <w:b/>
              </w:rPr>
              <w:t>LT PROJEKT a.s.</w:t>
            </w:r>
          </w:p>
          <w:p w14:paraId="502BCFB8" w14:textId="04178147" w:rsidR="00544981" w:rsidRPr="002A6332" w:rsidRDefault="000A33C7" w:rsidP="00FC7CE8">
            <w:pPr>
              <w:tabs>
                <w:tab w:val="num" w:pos="567"/>
              </w:tabs>
              <w:jc w:val="center"/>
            </w:pPr>
            <w:r w:rsidRPr="002A6332">
              <w:t>Ing. Luděk Tomek</w:t>
            </w:r>
          </w:p>
          <w:p w14:paraId="35BD5B3C" w14:textId="14C7207E" w:rsidR="00136E18" w:rsidRPr="002A6332" w:rsidRDefault="000A33C7" w:rsidP="00FC7CE8">
            <w:pPr>
              <w:tabs>
                <w:tab w:val="num" w:pos="567"/>
              </w:tabs>
              <w:jc w:val="center"/>
            </w:pPr>
            <w:r w:rsidRPr="002A6332">
              <w:t>předseda představenstva</w:t>
            </w:r>
          </w:p>
        </w:tc>
        <w:tc>
          <w:tcPr>
            <w:tcW w:w="1011" w:type="dxa"/>
            <w:shd w:val="clear" w:color="auto" w:fill="auto"/>
          </w:tcPr>
          <w:p w14:paraId="3C61EE34" w14:textId="77777777" w:rsidR="00B92147" w:rsidRPr="002A6332" w:rsidRDefault="00B92147" w:rsidP="00FC7CE8">
            <w:pPr>
              <w:tabs>
                <w:tab w:val="num" w:pos="567"/>
              </w:tabs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13FC1FD4" w14:textId="77777777" w:rsidR="00B92147" w:rsidRPr="002A6332" w:rsidRDefault="00B92147" w:rsidP="00FC7CE8">
            <w:pPr>
              <w:tabs>
                <w:tab w:val="num" w:pos="567"/>
              </w:tabs>
              <w:jc w:val="center"/>
              <w:rPr>
                <w:b/>
              </w:rPr>
            </w:pPr>
            <w:r w:rsidRPr="002A6332">
              <w:rPr>
                <w:b/>
              </w:rPr>
              <w:t>Fakultní nemocnice Brno</w:t>
            </w:r>
          </w:p>
          <w:p w14:paraId="4A5DC0D0" w14:textId="77777777" w:rsidR="00B92147" w:rsidRPr="002A6332" w:rsidRDefault="00EC3B62" w:rsidP="007C665D">
            <w:pPr>
              <w:tabs>
                <w:tab w:val="num" w:pos="567"/>
              </w:tabs>
              <w:jc w:val="center"/>
            </w:pPr>
            <w:r w:rsidRPr="002A6332">
              <w:t>MUDr. Ivo Rovný, MBA</w:t>
            </w:r>
          </w:p>
          <w:p w14:paraId="09BAB944" w14:textId="77777777" w:rsidR="001B56FE" w:rsidRPr="005B49AA" w:rsidRDefault="006C2872" w:rsidP="007C665D">
            <w:pPr>
              <w:tabs>
                <w:tab w:val="num" w:pos="567"/>
              </w:tabs>
              <w:jc w:val="center"/>
            </w:pPr>
            <w:r w:rsidRPr="002A6332">
              <w:t xml:space="preserve"> </w:t>
            </w:r>
            <w:r w:rsidR="00047C2A" w:rsidRPr="002A6332">
              <w:t>ředitel</w:t>
            </w:r>
          </w:p>
        </w:tc>
      </w:tr>
    </w:tbl>
    <w:p w14:paraId="5F809375" w14:textId="77777777" w:rsidR="000F60B1" w:rsidRDefault="000F60B1" w:rsidP="008D0182">
      <w:pPr>
        <w:jc w:val="center"/>
      </w:pPr>
    </w:p>
    <w:sectPr w:rsidR="000F60B1" w:rsidSect="003660DD">
      <w:footerReference w:type="default" r:id="rId11"/>
      <w:footerReference w:type="first" r:id="rId12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8B0FB" w14:textId="77777777" w:rsidR="00F226D3" w:rsidRDefault="00F226D3" w:rsidP="00AC4834">
      <w:r>
        <w:separator/>
      </w:r>
    </w:p>
    <w:p w14:paraId="639A93D4" w14:textId="77777777" w:rsidR="00F226D3" w:rsidRDefault="00F226D3" w:rsidP="00AC4834"/>
  </w:endnote>
  <w:endnote w:type="continuationSeparator" w:id="0">
    <w:p w14:paraId="1C171913" w14:textId="77777777" w:rsidR="00F226D3" w:rsidRDefault="00F226D3" w:rsidP="00AC4834">
      <w:r>
        <w:continuationSeparator/>
      </w:r>
    </w:p>
    <w:p w14:paraId="3D29B1DD" w14:textId="77777777" w:rsidR="00F226D3" w:rsidRDefault="00F226D3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10297" w14:textId="3BAEDB3C" w:rsidR="00A65521" w:rsidRDefault="00A65521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177F64">
      <w:rPr>
        <w:noProof/>
      </w:rPr>
      <w:t>1</w:t>
    </w:r>
    <w:r>
      <w:fldChar w:fldCharType="end"/>
    </w:r>
  </w:p>
  <w:p w14:paraId="3EBD227D" w14:textId="77777777" w:rsidR="00C96B28" w:rsidRPr="003660DD" w:rsidRDefault="003660DD" w:rsidP="003660DD">
    <w:pPr>
      <w:tabs>
        <w:tab w:val="left" w:pos="5244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D333" w14:textId="77777777" w:rsidR="00772B1C" w:rsidRPr="00AC4834" w:rsidRDefault="00505213" w:rsidP="00AC4834">
    <w:r>
      <w:t>G</w:t>
    </w:r>
    <w:r w:rsidR="00772B1C" w:rsidRPr="00AC4834">
      <w:fldChar w:fldCharType="begin"/>
    </w:r>
    <w:r w:rsidR="00772B1C" w:rsidRPr="003660DD">
      <w:instrText>PAGE   \* MERGEFORMAT</w:instrText>
    </w:r>
    <w:r w:rsidR="00772B1C" w:rsidRPr="00AC4834">
      <w:fldChar w:fldCharType="separate"/>
    </w:r>
    <w:r w:rsidR="00A65521" w:rsidRPr="00A65521">
      <w:rPr>
        <w:noProof/>
      </w:rPr>
      <w:t>1</w:t>
    </w:r>
    <w:r w:rsidR="00772B1C" w:rsidRPr="00AC4834">
      <w:fldChar w:fldCharType="end"/>
    </w:r>
  </w:p>
  <w:p w14:paraId="065031F5" w14:textId="77777777" w:rsidR="00772B1C" w:rsidRPr="003660DD" w:rsidRDefault="00772B1C" w:rsidP="003660DD"/>
  <w:p w14:paraId="4D994318" w14:textId="77777777" w:rsidR="00ED0301" w:rsidRDefault="00ED0301" w:rsidP="003660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404FA" w14:textId="77777777" w:rsidR="00F226D3" w:rsidRDefault="00F226D3" w:rsidP="00AC4834">
      <w:r>
        <w:separator/>
      </w:r>
    </w:p>
    <w:p w14:paraId="661FA902" w14:textId="77777777" w:rsidR="00F226D3" w:rsidRDefault="00F226D3" w:rsidP="00AC4834"/>
  </w:footnote>
  <w:footnote w:type="continuationSeparator" w:id="0">
    <w:p w14:paraId="0C8F18EA" w14:textId="77777777" w:rsidR="00F226D3" w:rsidRDefault="00F226D3" w:rsidP="00AC4834">
      <w:r>
        <w:continuationSeparator/>
      </w:r>
    </w:p>
    <w:p w14:paraId="68BB8014" w14:textId="77777777" w:rsidR="00F226D3" w:rsidRDefault="00F226D3" w:rsidP="00AC4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2C028AE"/>
    <w:multiLevelType w:val="hybridMultilevel"/>
    <w:tmpl w:val="B9489DCE"/>
    <w:lvl w:ilvl="0" w:tplc="76A29270">
      <w:start w:val="1"/>
      <w:numFmt w:val="upperRoman"/>
      <w:lvlText w:val="%1."/>
      <w:lvlJc w:val="left"/>
      <w:pPr>
        <w:ind w:left="4046" w:hanging="360"/>
      </w:pPr>
      <w:rPr>
        <w:rFonts w:hint="default"/>
        <w:b/>
      </w:rPr>
    </w:lvl>
    <w:lvl w:ilvl="1" w:tplc="3F505C4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52759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29248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CF834AE"/>
    <w:multiLevelType w:val="hybridMultilevel"/>
    <w:tmpl w:val="7D800022"/>
    <w:lvl w:ilvl="0" w:tplc="040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3" w15:restartNumberingAfterBreak="0">
    <w:nsid w:val="24835EFE"/>
    <w:multiLevelType w:val="hybridMultilevel"/>
    <w:tmpl w:val="1ADAA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86C2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A77BBE"/>
    <w:multiLevelType w:val="hybridMultilevel"/>
    <w:tmpl w:val="14E05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4523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F09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CF72D2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806AA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E52CCB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4A0E0D"/>
    <w:multiLevelType w:val="hybridMultilevel"/>
    <w:tmpl w:val="7EE6B85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E08A3"/>
    <w:multiLevelType w:val="hybridMultilevel"/>
    <w:tmpl w:val="17BE1CBA"/>
    <w:lvl w:ilvl="0" w:tplc="6FFA4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1930"/>
    <w:multiLevelType w:val="hybridMultilevel"/>
    <w:tmpl w:val="02548B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16CBC"/>
    <w:multiLevelType w:val="multilevel"/>
    <w:tmpl w:val="3C142AD6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5229F1"/>
    <w:multiLevelType w:val="hybridMultilevel"/>
    <w:tmpl w:val="04465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9095B"/>
    <w:multiLevelType w:val="hybridMultilevel"/>
    <w:tmpl w:val="41642156"/>
    <w:lvl w:ilvl="0" w:tplc="05C227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85290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1D1232"/>
    <w:multiLevelType w:val="multilevel"/>
    <w:tmpl w:val="573E5998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color w:val="auto"/>
        <w:sz w:val="22"/>
      </w:rPr>
    </w:lvl>
    <w:lvl w:ilvl="1">
      <w:start w:val="1"/>
      <w:numFmt w:val="lowerLetter"/>
      <w:pStyle w:val="Level2"/>
      <w:lvlText w:val="%2)"/>
      <w:lvlJc w:val="left"/>
      <w:pPr>
        <w:tabs>
          <w:tab w:val="num" w:pos="1247"/>
        </w:tabs>
        <w:ind w:left="1247" w:hanging="680"/>
      </w:pPr>
      <w:rPr>
        <w:rFonts w:ascii="Arial" w:hAnsi="Arial" w:cs="Arial" w:hint="default"/>
        <w:b w:val="0"/>
        <w:bCs/>
        <w:i w:val="0"/>
        <w:color w:val="auto"/>
        <w:sz w:val="22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Theme="minorHAnsi" w:hAnsiTheme="minorHAnsi" w:cstheme="minorHAnsi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1531"/>
        </w:tabs>
        <w:ind w:left="1531" w:hanging="68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560"/>
        </w:tabs>
        <w:ind w:left="1560" w:hanging="567"/>
      </w:pPr>
      <w:rPr>
        <w:rFonts w:hint="default"/>
        <w:sz w:val="18"/>
        <w:szCs w:val="18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0" w15:restartNumberingAfterBreak="0">
    <w:nsid w:val="6FAA28D5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331AC4"/>
    <w:multiLevelType w:val="hybridMultilevel"/>
    <w:tmpl w:val="37287C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9"/>
    <w:lvlOverride w:ilvl="0">
      <w:lvl w:ilvl="0" w:tplc="76A29270">
        <w:start w:val="1"/>
        <w:numFmt w:val="upperRoman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3F505C42">
        <w:start w:val="1"/>
        <w:numFmt w:val="decimal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10"/>
  </w:num>
  <w:num w:numId="8">
    <w:abstractNumId w:val="28"/>
  </w:num>
  <w:num w:numId="9">
    <w:abstractNumId w:val="17"/>
  </w:num>
  <w:num w:numId="10">
    <w:abstractNumId w:val="11"/>
  </w:num>
  <w:num w:numId="11">
    <w:abstractNumId w:val="23"/>
  </w:num>
  <w:num w:numId="12">
    <w:abstractNumId w:val="16"/>
  </w:num>
  <w:num w:numId="13">
    <w:abstractNumId w:val="19"/>
  </w:num>
  <w:num w:numId="14">
    <w:abstractNumId w:val="20"/>
  </w:num>
  <w:num w:numId="15">
    <w:abstractNumId w:val="18"/>
  </w:num>
  <w:num w:numId="16">
    <w:abstractNumId w:val="25"/>
  </w:num>
  <w:num w:numId="17">
    <w:abstractNumId w:val="13"/>
  </w:num>
  <w:num w:numId="18">
    <w:abstractNumId w:val="8"/>
  </w:num>
  <w:num w:numId="19">
    <w:abstractNumId w:val="22"/>
  </w:num>
  <w:num w:numId="20">
    <w:abstractNumId w:val="26"/>
  </w:num>
  <w:num w:numId="21">
    <w:abstractNumId w:val="15"/>
  </w:num>
  <w:num w:numId="22">
    <w:abstractNumId w:val="12"/>
  </w:num>
  <w:num w:numId="23">
    <w:abstractNumId w:val="31"/>
  </w:num>
  <w:num w:numId="24">
    <w:abstractNumId w:val="9"/>
  </w:num>
  <w:num w:numId="25">
    <w:abstractNumId w:val="9"/>
  </w:num>
  <w:num w:numId="26">
    <w:abstractNumId w:val="9"/>
  </w:num>
  <w:num w:numId="27">
    <w:abstractNumId w:val="27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lvl w:ilvl="0" w:tplc="76A29270">
        <w:start w:val="1"/>
        <w:numFmt w:val="upperRoman"/>
        <w:suff w:val="space"/>
        <w:lvlText w:val="%1."/>
        <w:lvlJc w:val="center"/>
        <w:pPr>
          <w:ind w:left="0" w:firstLine="0"/>
        </w:pPr>
        <w:rPr>
          <w:rFonts w:hint="default"/>
          <w:b/>
        </w:rPr>
      </w:lvl>
    </w:lvlOverride>
    <w:lvlOverride w:ilvl="1">
      <w:lvl w:ilvl="1" w:tplc="3F505C42">
        <w:start w:val="1"/>
        <w:numFmt w:val="decimal"/>
        <w:suff w:val="space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 w:tplc="040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1">
    <w:abstractNumId w:val="14"/>
  </w:num>
  <w:num w:numId="32">
    <w:abstractNumId w:val="32"/>
  </w:num>
  <w:num w:numId="33">
    <w:abstractNumId w:val="25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29"/>
  </w:num>
  <w:num w:numId="39">
    <w:abstractNumId w:val="29"/>
  </w:num>
  <w:num w:numId="40">
    <w:abstractNumId w:val="29"/>
  </w:num>
  <w:num w:numId="41">
    <w:abstractNumId w:val="29"/>
  </w:num>
  <w:num w:numId="42">
    <w:abstractNumId w:val="29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FC"/>
    <w:rsid w:val="0000153E"/>
    <w:rsid w:val="0000393E"/>
    <w:rsid w:val="00004EC3"/>
    <w:rsid w:val="00004F0E"/>
    <w:rsid w:val="000051C2"/>
    <w:rsid w:val="00005BFA"/>
    <w:rsid w:val="00006692"/>
    <w:rsid w:val="00012A1A"/>
    <w:rsid w:val="000130E8"/>
    <w:rsid w:val="00015DA2"/>
    <w:rsid w:val="0001607F"/>
    <w:rsid w:val="0002520D"/>
    <w:rsid w:val="000259D4"/>
    <w:rsid w:val="00027073"/>
    <w:rsid w:val="000317AC"/>
    <w:rsid w:val="00031AB3"/>
    <w:rsid w:val="000353C4"/>
    <w:rsid w:val="00036977"/>
    <w:rsid w:val="000430FB"/>
    <w:rsid w:val="00044499"/>
    <w:rsid w:val="0004636E"/>
    <w:rsid w:val="00047C2A"/>
    <w:rsid w:val="000568D1"/>
    <w:rsid w:val="000568F4"/>
    <w:rsid w:val="00061200"/>
    <w:rsid w:val="00061719"/>
    <w:rsid w:val="00063123"/>
    <w:rsid w:val="00071404"/>
    <w:rsid w:val="00077956"/>
    <w:rsid w:val="00080349"/>
    <w:rsid w:val="00081B10"/>
    <w:rsid w:val="00085C7B"/>
    <w:rsid w:val="000A33C7"/>
    <w:rsid w:val="000A5DCE"/>
    <w:rsid w:val="000B2629"/>
    <w:rsid w:val="000B2CA6"/>
    <w:rsid w:val="000B673C"/>
    <w:rsid w:val="000B7689"/>
    <w:rsid w:val="000C29E5"/>
    <w:rsid w:val="000C2B30"/>
    <w:rsid w:val="000C3A59"/>
    <w:rsid w:val="000E1B4E"/>
    <w:rsid w:val="000E1F7D"/>
    <w:rsid w:val="000F60B1"/>
    <w:rsid w:val="000F7CEC"/>
    <w:rsid w:val="00111119"/>
    <w:rsid w:val="00121E19"/>
    <w:rsid w:val="0012733A"/>
    <w:rsid w:val="00131D56"/>
    <w:rsid w:val="001346BC"/>
    <w:rsid w:val="00136E18"/>
    <w:rsid w:val="001414CF"/>
    <w:rsid w:val="00143B45"/>
    <w:rsid w:val="0015030E"/>
    <w:rsid w:val="00150FB0"/>
    <w:rsid w:val="0015321E"/>
    <w:rsid w:val="00153F5C"/>
    <w:rsid w:val="001668ED"/>
    <w:rsid w:val="0017366F"/>
    <w:rsid w:val="00176BFB"/>
    <w:rsid w:val="00177F64"/>
    <w:rsid w:val="00185D89"/>
    <w:rsid w:val="00191CEC"/>
    <w:rsid w:val="001A23FB"/>
    <w:rsid w:val="001A25AC"/>
    <w:rsid w:val="001B131B"/>
    <w:rsid w:val="001B56FE"/>
    <w:rsid w:val="001C64C2"/>
    <w:rsid w:val="001D06AF"/>
    <w:rsid w:val="001D7424"/>
    <w:rsid w:val="001E7675"/>
    <w:rsid w:val="001F083F"/>
    <w:rsid w:val="001F1278"/>
    <w:rsid w:val="001F23E0"/>
    <w:rsid w:val="001F5EE6"/>
    <w:rsid w:val="00203DD2"/>
    <w:rsid w:val="002068D2"/>
    <w:rsid w:val="00215597"/>
    <w:rsid w:val="002159D1"/>
    <w:rsid w:val="00225C7F"/>
    <w:rsid w:val="0022645F"/>
    <w:rsid w:val="00231C99"/>
    <w:rsid w:val="0024729D"/>
    <w:rsid w:val="00250270"/>
    <w:rsid w:val="00251E80"/>
    <w:rsid w:val="00253352"/>
    <w:rsid w:val="0025572A"/>
    <w:rsid w:val="00255A8B"/>
    <w:rsid w:val="002705D1"/>
    <w:rsid w:val="00272897"/>
    <w:rsid w:val="002758EF"/>
    <w:rsid w:val="00280EA4"/>
    <w:rsid w:val="0028248A"/>
    <w:rsid w:val="00285BB8"/>
    <w:rsid w:val="002938A4"/>
    <w:rsid w:val="002A2E81"/>
    <w:rsid w:val="002A6332"/>
    <w:rsid w:val="002A7D01"/>
    <w:rsid w:val="002C3BC0"/>
    <w:rsid w:val="002C6913"/>
    <w:rsid w:val="002D0F96"/>
    <w:rsid w:val="002D1114"/>
    <w:rsid w:val="002E63F0"/>
    <w:rsid w:val="002E6A30"/>
    <w:rsid w:val="002F1EFC"/>
    <w:rsid w:val="00302C5E"/>
    <w:rsid w:val="0031055E"/>
    <w:rsid w:val="003166DD"/>
    <w:rsid w:val="003176BB"/>
    <w:rsid w:val="0034361B"/>
    <w:rsid w:val="00350B94"/>
    <w:rsid w:val="003660DD"/>
    <w:rsid w:val="00366489"/>
    <w:rsid w:val="00375E6D"/>
    <w:rsid w:val="003818EC"/>
    <w:rsid w:val="00385890"/>
    <w:rsid w:val="00391D04"/>
    <w:rsid w:val="003A3682"/>
    <w:rsid w:val="003B0E86"/>
    <w:rsid w:val="003B6CA0"/>
    <w:rsid w:val="003C382C"/>
    <w:rsid w:val="003F3C4C"/>
    <w:rsid w:val="003F525C"/>
    <w:rsid w:val="0040541B"/>
    <w:rsid w:val="004073CA"/>
    <w:rsid w:val="00411C1A"/>
    <w:rsid w:val="00417B96"/>
    <w:rsid w:val="00421C42"/>
    <w:rsid w:val="0042269B"/>
    <w:rsid w:val="004251C7"/>
    <w:rsid w:val="00430E73"/>
    <w:rsid w:val="0043789B"/>
    <w:rsid w:val="00446D53"/>
    <w:rsid w:val="004607A0"/>
    <w:rsid w:val="00461AAF"/>
    <w:rsid w:val="00474A2D"/>
    <w:rsid w:val="00475542"/>
    <w:rsid w:val="00481069"/>
    <w:rsid w:val="00483DD1"/>
    <w:rsid w:val="00484193"/>
    <w:rsid w:val="0048485B"/>
    <w:rsid w:val="00494C4B"/>
    <w:rsid w:val="004B1DCE"/>
    <w:rsid w:val="004B57E8"/>
    <w:rsid w:val="004C20D6"/>
    <w:rsid w:val="004C3DE5"/>
    <w:rsid w:val="004D3151"/>
    <w:rsid w:val="004D4D0E"/>
    <w:rsid w:val="004F1780"/>
    <w:rsid w:val="004F2039"/>
    <w:rsid w:val="004F5455"/>
    <w:rsid w:val="00502FDD"/>
    <w:rsid w:val="00504D7E"/>
    <w:rsid w:val="00505213"/>
    <w:rsid w:val="00510DD9"/>
    <w:rsid w:val="005143BC"/>
    <w:rsid w:val="00515543"/>
    <w:rsid w:val="00516427"/>
    <w:rsid w:val="0052298F"/>
    <w:rsid w:val="0053519B"/>
    <w:rsid w:val="00537819"/>
    <w:rsid w:val="00544981"/>
    <w:rsid w:val="00550105"/>
    <w:rsid w:val="00557870"/>
    <w:rsid w:val="00560929"/>
    <w:rsid w:val="0057118E"/>
    <w:rsid w:val="005715E9"/>
    <w:rsid w:val="005726BB"/>
    <w:rsid w:val="00572AA0"/>
    <w:rsid w:val="00575170"/>
    <w:rsid w:val="005779B6"/>
    <w:rsid w:val="00587AE5"/>
    <w:rsid w:val="00595BE7"/>
    <w:rsid w:val="005A18B7"/>
    <w:rsid w:val="005A5AB9"/>
    <w:rsid w:val="005B5C33"/>
    <w:rsid w:val="005D2AD3"/>
    <w:rsid w:val="005D2CF6"/>
    <w:rsid w:val="005D73C6"/>
    <w:rsid w:val="005E143F"/>
    <w:rsid w:val="005E48E3"/>
    <w:rsid w:val="005E5452"/>
    <w:rsid w:val="005E6D1B"/>
    <w:rsid w:val="0061088F"/>
    <w:rsid w:val="00610A18"/>
    <w:rsid w:val="00611F8F"/>
    <w:rsid w:val="006178B1"/>
    <w:rsid w:val="00622B91"/>
    <w:rsid w:val="00627670"/>
    <w:rsid w:val="00631BEB"/>
    <w:rsid w:val="0063211C"/>
    <w:rsid w:val="0063273F"/>
    <w:rsid w:val="006328A1"/>
    <w:rsid w:val="00634126"/>
    <w:rsid w:val="00635AFA"/>
    <w:rsid w:val="00640082"/>
    <w:rsid w:val="00642A58"/>
    <w:rsid w:val="006464D9"/>
    <w:rsid w:val="006466EA"/>
    <w:rsid w:val="006475CE"/>
    <w:rsid w:val="00651D6E"/>
    <w:rsid w:val="006525E9"/>
    <w:rsid w:val="00657077"/>
    <w:rsid w:val="0066490A"/>
    <w:rsid w:val="00667AD0"/>
    <w:rsid w:val="006767E5"/>
    <w:rsid w:val="00677E45"/>
    <w:rsid w:val="00681D4A"/>
    <w:rsid w:val="006A359C"/>
    <w:rsid w:val="006A4EAB"/>
    <w:rsid w:val="006A5739"/>
    <w:rsid w:val="006B1CFD"/>
    <w:rsid w:val="006B539F"/>
    <w:rsid w:val="006C2872"/>
    <w:rsid w:val="006D0611"/>
    <w:rsid w:val="006D4F4F"/>
    <w:rsid w:val="006D7207"/>
    <w:rsid w:val="006E2516"/>
    <w:rsid w:val="006E3F5F"/>
    <w:rsid w:val="006E5A4A"/>
    <w:rsid w:val="00700844"/>
    <w:rsid w:val="00700DC0"/>
    <w:rsid w:val="00700ECF"/>
    <w:rsid w:val="00702B07"/>
    <w:rsid w:val="00704DCE"/>
    <w:rsid w:val="007175CF"/>
    <w:rsid w:val="00722907"/>
    <w:rsid w:val="00723ADB"/>
    <w:rsid w:val="00724F37"/>
    <w:rsid w:val="00727B98"/>
    <w:rsid w:val="00732CCE"/>
    <w:rsid w:val="00744196"/>
    <w:rsid w:val="007473E9"/>
    <w:rsid w:val="007572AD"/>
    <w:rsid w:val="00772B1C"/>
    <w:rsid w:val="00783B43"/>
    <w:rsid w:val="00787455"/>
    <w:rsid w:val="00792C08"/>
    <w:rsid w:val="00796D1A"/>
    <w:rsid w:val="007A17B5"/>
    <w:rsid w:val="007A203C"/>
    <w:rsid w:val="007A2F82"/>
    <w:rsid w:val="007A5374"/>
    <w:rsid w:val="007C1466"/>
    <w:rsid w:val="007C2EAE"/>
    <w:rsid w:val="007C3566"/>
    <w:rsid w:val="007C665D"/>
    <w:rsid w:val="007D0AD4"/>
    <w:rsid w:val="007D6311"/>
    <w:rsid w:val="007D6559"/>
    <w:rsid w:val="007F5EFC"/>
    <w:rsid w:val="00800F47"/>
    <w:rsid w:val="00802536"/>
    <w:rsid w:val="00804720"/>
    <w:rsid w:val="00810B41"/>
    <w:rsid w:val="008111C4"/>
    <w:rsid w:val="00812FE6"/>
    <w:rsid w:val="00821860"/>
    <w:rsid w:val="00832835"/>
    <w:rsid w:val="00834468"/>
    <w:rsid w:val="008370F1"/>
    <w:rsid w:val="00840570"/>
    <w:rsid w:val="00844CD3"/>
    <w:rsid w:val="00845978"/>
    <w:rsid w:val="00850690"/>
    <w:rsid w:val="008528BA"/>
    <w:rsid w:val="00853CA1"/>
    <w:rsid w:val="0086437D"/>
    <w:rsid w:val="008648C8"/>
    <w:rsid w:val="00864B38"/>
    <w:rsid w:val="00865486"/>
    <w:rsid w:val="00866ACC"/>
    <w:rsid w:val="00872FA9"/>
    <w:rsid w:val="008844D6"/>
    <w:rsid w:val="00887F95"/>
    <w:rsid w:val="00891267"/>
    <w:rsid w:val="0089155E"/>
    <w:rsid w:val="00893326"/>
    <w:rsid w:val="008A1263"/>
    <w:rsid w:val="008A64F4"/>
    <w:rsid w:val="008B02C1"/>
    <w:rsid w:val="008B1653"/>
    <w:rsid w:val="008B3CF2"/>
    <w:rsid w:val="008B5ACD"/>
    <w:rsid w:val="008C0CC0"/>
    <w:rsid w:val="008C1B1C"/>
    <w:rsid w:val="008C6743"/>
    <w:rsid w:val="008D0182"/>
    <w:rsid w:val="008D2851"/>
    <w:rsid w:val="008E3E2A"/>
    <w:rsid w:val="008E5272"/>
    <w:rsid w:val="008F6B7A"/>
    <w:rsid w:val="00902129"/>
    <w:rsid w:val="0090619B"/>
    <w:rsid w:val="00911801"/>
    <w:rsid w:val="00917B20"/>
    <w:rsid w:val="00927DAA"/>
    <w:rsid w:val="009309C2"/>
    <w:rsid w:val="00947CA4"/>
    <w:rsid w:val="00950453"/>
    <w:rsid w:val="009506A6"/>
    <w:rsid w:val="00955436"/>
    <w:rsid w:val="00960059"/>
    <w:rsid w:val="00970B74"/>
    <w:rsid w:val="0097394B"/>
    <w:rsid w:val="00974F34"/>
    <w:rsid w:val="00975CDD"/>
    <w:rsid w:val="009764C5"/>
    <w:rsid w:val="0097726E"/>
    <w:rsid w:val="009777E1"/>
    <w:rsid w:val="00984EB7"/>
    <w:rsid w:val="009A1670"/>
    <w:rsid w:val="009A4B53"/>
    <w:rsid w:val="009B4F72"/>
    <w:rsid w:val="009C0640"/>
    <w:rsid w:val="009C73A9"/>
    <w:rsid w:val="009D0979"/>
    <w:rsid w:val="009D43BD"/>
    <w:rsid w:val="009D7332"/>
    <w:rsid w:val="009F16B3"/>
    <w:rsid w:val="009F2110"/>
    <w:rsid w:val="009F2D3F"/>
    <w:rsid w:val="009F5252"/>
    <w:rsid w:val="00A01B11"/>
    <w:rsid w:val="00A11160"/>
    <w:rsid w:val="00A1343D"/>
    <w:rsid w:val="00A17E23"/>
    <w:rsid w:val="00A233BA"/>
    <w:rsid w:val="00A237AB"/>
    <w:rsid w:val="00A265F4"/>
    <w:rsid w:val="00A34402"/>
    <w:rsid w:val="00A41B29"/>
    <w:rsid w:val="00A4503E"/>
    <w:rsid w:val="00A518AA"/>
    <w:rsid w:val="00A53DA0"/>
    <w:rsid w:val="00A606E8"/>
    <w:rsid w:val="00A621BA"/>
    <w:rsid w:val="00A6268D"/>
    <w:rsid w:val="00A63776"/>
    <w:rsid w:val="00A65521"/>
    <w:rsid w:val="00A7157A"/>
    <w:rsid w:val="00A761E2"/>
    <w:rsid w:val="00A94466"/>
    <w:rsid w:val="00A94BD9"/>
    <w:rsid w:val="00A97420"/>
    <w:rsid w:val="00AA2581"/>
    <w:rsid w:val="00AA3789"/>
    <w:rsid w:val="00AC4834"/>
    <w:rsid w:val="00AC6436"/>
    <w:rsid w:val="00AD292E"/>
    <w:rsid w:val="00AD29D1"/>
    <w:rsid w:val="00AD7FCE"/>
    <w:rsid w:val="00AE601D"/>
    <w:rsid w:val="00AF412C"/>
    <w:rsid w:val="00AF6930"/>
    <w:rsid w:val="00B01A66"/>
    <w:rsid w:val="00B063A0"/>
    <w:rsid w:val="00B145E4"/>
    <w:rsid w:val="00B169B0"/>
    <w:rsid w:val="00B208FF"/>
    <w:rsid w:val="00B24B55"/>
    <w:rsid w:val="00B274E2"/>
    <w:rsid w:val="00B30AAA"/>
    <w:rsid w:val="00B44253"/>
    <w:rsid w:val="00B4753D"/>
    <w:rsid w:val="00B5099B"/>
    <w:rsid w:val="00B5134E"/>
    <w:rsid w:val="00B52295"/>
    <w:rsid w:val="00B54E19"/>
    <w:rsid w:val="00B64458"/>
    <w:rsid w:val="00B71557"/>
    <w:rsid w:val="00B75436"/>
    <w:rsid w:val="00B85440"/>
    <w:rsid w:val="00B92147"/>
    <w:rsid w:val="00B921E5"/>
    <w:rsid w:val="00B953E8"/>
    <w:rsid w:val="00B95787"/>
    <w:rsid w:val="00B96BCA"/>
    <w:rsid w:val="00B97056"/>
    <w:rsid w:val="00BA32A2"/>
    <w:rsid w:val="00BA4B3D"/>
    <w:rsid w:val="00BA72D8"/>
    <w:rsid w:val="00BB139B"/>
    <w:rsid w:val="00BB2FEC"/>
    <w:rsid w:val="00BC346D"/>
    <w:rsid w:val="00BC671F"/>
    <w:rsid w:val="00BD746D"/>
    <w:rsid w:val="00BE2D87"/>
    <w:rsid w:val="00BE3892"/>
    <w:rsid w:val="00BF473E"/>
    <w:rsid w:val="00BF510F"/>
    <w:rsid w:val="00C00B9C"/>
    <w:rsid w:val="00C3120D"/>
    <w:rsid w:val="00C538B6"/>
    <w:rsid w:val="00C6041C"/>
    <w:rsid w:val="00C62D4C"/>
    <w:rsid w:val="00C64A6F"/>
    <w:rsid w:val="00C727DF"/>
    <w:rsid w:val="00C73987"/>
    <w:rsid w:val="00C74F18"/>
    <w:rsid w:val="00C8773D"/>
    <w:rsid w:val="00C94DD1"/>
    <w:rsid w:val="00C96B28"/>
    <w:rsid w:val="00CA5F47"/>
    <w:rsid w:val="00CA66FC"/>
    <w:rsid w:val="00CB08E6"/>
    <w:rsid w:val="00CB1F8E"/>
    <w:rsid w:val="00CC0E37"/>
    <w:rsid w:val="00CC6893"/>
    <w:rsid w:val="00CD0CC3"/>
    <w:rsid w:val="00CE7C9B"/>
    <w:rsid w:val="00CF5589"/>
    <w:rsid w:val="00D104E7"/>
    <w:rsid w:val="00D14902"/>
    <w:rsid w:val="00D27D90"/>
    <w:rsid w:val="00D31D6D"/>
    <w:rsid w:val="00D33216"/>
    <w:rsid w:val="00D4508E"/>
    <w:rsid w:val="00D5195F"/>
    <w:rsid w:val="00D57EB6"/>
    <w:rsid w:val="00D71857"/>
    <w:rsid w:val="00D726E5"/>
    <w:rsid w:val="00D728EB"/>
    <w:rsid w:val="00D76631"/>
    <w:rsid w:val="00D76B3F"/>
    <w:rsid w:val="00D7738B"/>
    <w:rsid w:val="00D77CB0"/>
    <w:rsid w:val="00D82F13"/>
    <w:rsid w:val="00D85D4E"/>
    <w:rsid w:val="00D869BA"/>
    <w:rsid w:val="00D90782"/>
    <w:rsid w:val="00D912B9"/>
    <w:rsid w:val="00D918C4"/>
    <w:rsid w:val="00D93A48"/>
    <w:rsid w:val="00DA044D"/>
    <w:rsid w:val="00DA2F02"/>
    <w:rsid w:val="00DA5C7D"/>
    <w:rsid w:val="00DA6D72"/>
    <w:rsid w:val="00DB401D"/>
    <w:rsid w:val="00DB4522"/>
    <w:rsid w:val="00DB45BB"/>
    <w:rsid w:val="00DC1213"/>
    <w:rsid w:val="00DD2061"/>
    <w:rsid w:val="00DD2AAF"/>
    <w:rsid w:val="00DE35FF"/>
    <w:rsid w:val="00DF5A8E"/>
    <w:rsid w:val="00DF66DE"/>
    <w:rsid w:val="00E028E8"/>
    <w:rsid w:val="00E07C61"/>
    <w:rsid w:val="00E07E2C"/>
    <w:rsid w:val="00E10646"/>
    <w:rsid w:val="00E14CB5"/>
    <w:rsid w:val="00E15066"/>
    <w:rsid w:val="00E20E45"/>
    <w:rsid w:val="00E2115C"/>
    <w:rsid w:val="00E22910"/>
    <w:rsid w:val="00E321C4"/>
    <w:rsid w:val="00E41ABB"/>
    <w:rsid w:val="00E43317"/>
    <w:rsid w:val="00E43AAA"/>
    <w:rsid w:val="00E45049"/>
    <w:rsid w:val="00E51B52"/>
    <w:rsid w:val="00E53BBF"/>
    <w:rsid w:val="00E64BFA"/>
    <w:rsid w:val="00E7003E"/>
    <w:rsid w:val="00E707AA"/>
    <w:rsid w:val="00E74FC8"/>
    <w:rsid w:val="00E7630C"/>
    <w:rsid w:val="00E855A4"/>
    <w:rsid w:val="00E869D2"/>
    <w:rsid w:val="00E87A7E"/>
    <w:rsid w:val="00E93A37"/>
    <w:rsid w:val="00E94F7B"/>
    <w:rsid w:val="00E95E97"/>
    <w:rsid w:val="00EA1047"/>
    <w:rsid w:val="00EA36A0"/>
    <w:rsid w:val="00EB353C"/>
    <w:rsid w:val="00EC1161"/>
    <w:rsid w:val="00EC2D4C"/>
    <w:rsid w:val="00EC3B62"/>
    <w:rsid w:val="00EC5D86"/>
    <w:rsid w:val="00EC73F4"/>
    <w:rsid w:val="00ED0301"/>
    <w:rsid w:val="00ED1B9E"/>
    <w:rsid w:val="00ED2587"/>
    <w:rsid w:val="00ED40BB"/>
    <w:rsid w:val="00ED5CCC"/>
    <w:rsid w:val="00EE6AE3"/>
    <w:rsid w:val="00EF65BA"/>
    <w:rsid w:val="00F2104E"/>
    <w:rsid w:val="00F226D3"/>
    <w:rsid w:val="00F30A36"/>
    <w:rsid w:val="00F32A45"/>
    <w:rsid w:val="00F3321D"/>
    <w:rsid w:val="00F3377F"/>
    <w:rsid w:val="00F342FC"/>
    <w:rsid w:val="00F34337"/>
    <w:rsid w:val="00F34C6E"/>
    <w:rsid w:val="00F36990"/>
    <w:rsid w:val="00F41BC5"/>
    <w:rsid w:val="00F47F03"/>
    <w:rsid w:val="00F51D18"/>
    <w:rsid w:val="00F529B3"/>
    <w:rsid w:val="00F54743"/>
    <w:rsid w:val="00F566FE"/>
    <w:rsid w:val="00F57802"/>
    <w:rsid w:val="00F6054F"/>
    <w:rsid w:val="00F60AF0"/>
    <w:rsid w:val="00F62D08"/>
    <w:rsid w:val="00F7107B"/>
    <w:rsid w:val="00F81CBE"/>
    <w:rsid w:val="00F97E04"/>
    <w:rsid w:val="00FA1EA0"/>
    <w:rsid w:val="00FA210C"/>
    <w:rsid w:val="00FB32F4"/>
    <w:rsid w:val="00FC5981"/>
    <w:rsid w:val="00FC7CE8"/>
    <w:rsid w:val="00FD160C"/>
    <w:rsid w:val="00FF268E"/>
    <w:rsid w:val="00FF6E7A"/>
    <w:rsid w:val="7F4DF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FF7D62"/>
  <w15:docId w15:val="{631C6B43-567A-4B6F-8B50-31475C4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4B3D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BA4B3D"/>
    <w:pPr>
      <w:numPr>
        <w:numId w:val="46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BA4B3D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BA4B3D"/>
    <w:pPr>
      <w:outlineLvl w:val="2"/>
    </w:pPr>
  </w:style>
  <w:style w:type="paragraph" w:styleId="Nadpis4">
    <w:name w:val="heading 4"/>
    <w:basedOn w:val="Normln"/>
    <w:next w:val="Normln"/>
    <w:qFormat/>
    <w:rsid w:val="00BA4B3D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BA4B3D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BA4B3D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BA4B3D"/>
    <w:pPr>
      <w:spacing w:before="240" w:after="60"/>
      <w:outlineLvl w:val="6"/>
    </w:pPr>
    <w:rPr>
      <w:rFonts w:ascii="Calibri" w:hAnsi="Calibri" w:cs="Times New Roman"/>
    </w:rPr>
  </w:style>
  <w:style w:type="paragraph" w:styleId="Nadpis8">
    <w:name w:val="heading 8"/>
    <w:basedOn w:val="Normln"/>
    <w:next w:val="Normln"/>
    <w:link w:val="Nadpis8Char"/>
    <w:qFormat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styleId="111111">
    <w:name w:val="Outline List 2"/>
    <w:basedOn w:val="Bezseznamu"/>
    <w:rsid w:val="00BA4B3D"/>
    <w:pPr>
      <w:numPr>
        <w:numId w:val="32"/>
      </w:numPr>
    </w:pPr>
  </w:style>
  <w:style w:type="paragraph" w:customStyle="1" w:styleId="Bod">
    <w:name w:val="Bod"/>
    <w:basedOn w:val="Normln"/>
    <w:autoRedefine/>
    <w:rsid w:val="00BA4B3D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paragraph" w:customStyle="1" w:styleId="Body">
    <w:name w:val="Body"/>
    <w:rsid w:val="00BA4B3D"/>
    <w:rPr>
      <w:rFonts w:ascii="Helvetica" w:eastAsia="ヒラギノ角ゴ Pro W3" w:hAnsi="Helvetica"/>
      <w:color w:val="000000"/>
      <w:sz w:val="24"/>
    </w:rPr>
  </w:style>
  <w:style w:type="character" w:styleId="slostrnky">
    <w:name w:val="page number"/>
    <w:basedOn w:val="Standardnpsmoodstavce"/>
    <w:rsid w:val="00BA4B3D"/>
  </w:style>
  <w:style w:type="paragraph" w:customStyle="1" w:styleId="slovn">
    <w:name w:val="číslování"/>
    <w:basedOn w:val="Normln"/>
    <w:rsid w:val="00BA4B3D"/>
    <w:pPr>
      <w:numPr>
        <w:ilvl w:val="1"/>
        <w:numId w:val="33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customStyle="1" w:styleId="Default">
    <w:name w:val="Default"/>
    <w:rsid w:val="00BA4B3D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paragraph" w:customStyle="1" w:styleId="font5">
    <w:name w:val="font5"/>
    <w:basedOn w:val="Normln"/>
    <w:rsid w:val="00BA4B3D"/>
    <w:pPr>
      <w:spacing w:before="100" w:beforeAutospacing="1" w:after="100" w:afterAutospacing="1" w:line="240" w:lineRule="auto"/>
      <w:jc w:val="left"/>
    </w:pPr>
    <w:rPr>
      <w:rFonts w:ascii="Calibri" w:hAnsi="Calibri" w:cs="Times New Roman"/>
    </w:rPr>
  </w:style>
  <w:style w:type="character" w:styleId="Hypertextovodkaz">
    <w:name w:val="Hyperlink"/>
    <w:rsid w:val="00BA4B3D"/>
    <w:rPr>
      <w:color w:val="0000FF"/>
      <w:u w:val="single"/>
    </w:rPr>
  </w:style>
  <w:style w:type="paragraph" w:customStyle="1" w:styleId="Level1">
    <w:name w:val="Level 1"/>
    <w:basedOn w:val="Normln"/>
    <w:next w:val="Normln"/>
    <w:qFormat/>
    <w:rsid w:val="00BA4B3D"/>
    <w:pPr>
      <w:keepNext/>
      <w:numPr>
        <w:numId w:val="42"/>
      </w:numPr>
      <w:spacing w:before="280" w:after="140" w:line="290" w:lineRule="auto"/>
      <w:outlineLvl w:val="0"/>
    </w:pPr>
    <w:rPr>
      <w:rFonts w:asciiTheme="minorHAnsi" w:hAnsiTheme="minorHAnsi" w:cs="Times New Roman"/>
      <w:b/>
      <w:bCs/>
      <w:caps/>
      <w:kern w:val="20"/>
      <w:szCs w:val="32"/>
      <w:lang w:eastAsia="en-US"/>
    </w:rPr>
  </w:style>
  <w:style w:type="paragraph" w:customStyle="1" w:styleId="Level2">
    <w:name w:val="Level 2"/>
    <w:basedOn w:val="Normln"/>
    <w:link w:val="Level2Char"/>
    <w:qFormat/>
    <w:rsid w:val="00BA4B3D"/>
    <w:pPr>
      <w:numPr>
        <w:ilvl w:val="1"/>
        <w:numId w:val="42"/>
      </w:numPr>
      <w:spacing w:after="80" w:line="293" w:lineRule="auto"/>
      <w:outlineLvl w:val="1"/>
    </w:pPr>
    <w:rPr>
      <w:rFonts w:asciiTheme="minorHAnsi" w:hAnsiTheme="minorHAnsi" w:cs="Times New Roman"/>
      <w:kern w:val="20"/>
      <w:szCs w:val="18"/>
      <w:lang w:eastAsia="en-US"/>
    </w:rPr>
  </w:style>
  <w:style w:type="character" w:customStyle="1" w:styleId="Level2Char">
    <w:name w:val="Level 2 Char"/>
    <w:link w:val="Level2"/>
    <w:rsid w:val="00BA4B3D"/>
    <w:rPr>
      <w:rFonts w:asciiTheme="minorHAnsi" w:hAnsiTheme="minorHAnsi"/>
      <w:kern w:val="20"/>
      <w:sz w:val="22"/>
      <w:szCs w:val="18"/>
      <w:lang w:eastAsia="en-US"/>
    </w:rPr>
  </w:style>
  <w:style w:type="paragraph" w:customStyle="1" w:styleId="Level3">
    <w:name w:val="Level 3"/>
    <w:basedOn w:val="Normln"/>
    <w:qFormat/>
    <w:rsid w:val="00BA4B3D"/>
    <w:pPr>
      <w:numPr>
        <w:ilvl w:val="2"/>
        <w:numId w:val="42"/>
      </w:numPr>
      <w:spacing w:after="140" w:line="290" w:lineRule="auto"/>
      <w:outlineLvl w:val="2"/>
    </w:pPr>
    <w:rPr>
      <w:rFonts w:asciiTheme="minorHAnsi" w:hAnsiTheme="minorHAnsi" w:cs="Times New Roman"/>
      <w:kern w:val="20"/>
      <w:szCs w:val="28"/>
      <w:lang w:eastAsia="en-US"/>
    </w:rPr>
  </w:style>
  <w:style w:type="paragraph" w:customStyle="1" w:styleId="Level4">
    <w:name w:val="Level 4"/>
    <w:basedOn w:val="Normln"/>
    <w:qFormat/>
    <w:rsid w:val="00BA4B3D"/>
    <w:pPr>
      <w:numPr>
        <w:ilvl w:val="3"/>
        <w:numId w:val="42"/>
      </w:numPr>
      <w:spacing w:after="80" w:line="290" w:lineRule="auto"/>
      <w:outlineLvl w:val="3"/>
    </w:pPr>
    <w:rPr>
      <w:kern w:val="20"/>
      <w:sz w:val="18"/>
      <w:szCs w:val="18"/>
      <w:shd w:val="clear" w:color="auto" w:fill="FFFFFF"/>
      <w:lang w:eastAsia="en-US"/>
    </w:rPr>
  </w:style>
  <w:style w:type="paragraph" w:customStyle="1" w:styleId="Level5">
    <w:name w:val="Level 5"/>
    <w:basedOn w:val="Normln"/>
    <w:qFormat/>
    <w:rsid w:val="00BA4B3D"/>
    <w:pPr>
      <w:numPr>
        <w:ilvl w:val="4"/>
        <w:numId w:val="42"/>
      </w:numPr>
      <w:spacing w:after="140" w:line="290" w:lineRule="auto"/>
      <w:outlineLvl w:val="4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6">
    <w:name w:val="Level 6"/>
    <w:basedOn w:val="Normln"/>
    <w:qFormat/>
    <w:rsid w:val="00BA4B3D"/>
    <w:pPr>
      <w:numPr>
        <w:ilvl w:val="5"/>
        <w:numId w:val="42"/>
      </w:numPr>
      <w:spacing w:after="140" w:line="290" w:lineRule="auto"/>
      <w:outlineLvl w:val="5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7">
    <w:name w:val="Level 7"/>
    <w:basedOn w:val="Normln"/>
    <w:rsid w:val="00BA4B3D"/>
    <w:pPr>
      <w:numPr>
        <w:ilvl w:val="6"/>
        <w:numId w:val="42"/>
      </w:numPr>
      <w:spacing w:after="140" w:line="290" w:lineRule="auto"/>
      <w:outlineLvl w:val="6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8">
    <w:name w:val="Level 8"/>
    <w:basedOn w:val="Normln"/>
    <w:rsid w:val="00BA4B3D"/>
    <w:pPr>
      <w:numPr>
        <w:ilvl w:val="7"/>
        <w:numId w:val="42"/>
      </w:numPr>
      <w:spacing w:after="140" w:line="290" w:lineRule="auto"/>
      <w:outlineLvl w:val="7"/>
    </w:pPr>
    <w:rPr>
      <w:rFonts w:asciiTheme="minorHAnsi" w:hAnsiTheme="minorHAnsi" w:cs="Times New Roman"/>
      <w:kern w:val="20"/>
      <w:szCs w:val="24"/>
      <w:lang w:eastAsia="en-US"/>
    </w:rPr>
  </w:style>
  <w:style w:type="paragraph" w:customStyle="1" w:styleId="Level9">
    <w:name w:val="Level 9"/>
    <w:basedOn w:val="Normln"/>
    <w:rsid w:val="00BA4B3D"/>
    <w:pPr>
      <w:numPr>
        <w:ilvl w:val="8"/>
        <w:numId w:val="42"/>
      </w:numPr>
      <w:spacing w:after="140" w:line="290" w:lineRule="auto"/>
      <w:outlineLvl w:val="8"/>
    </w:pPr>
    <w:rPr>
      <w:rFonts w:asciiTheme="minorHAnsi" w:hAnsiTheme="minorHAnsi" w:cs="Times New Roman"/>
      <w:kern w:val="20"/>
      <w:szCs w:val="24"/>
      <w:lang w:eastAsia="en-US"/>
    </w:rPr>
  </w:style>
  <w:style w:type="table" w:styleId="Mkatabulky">
    <w:name w:val="Table Grid"/>
    <w:basedOn w:val="Normlntabulka"/>
    <w:rsid w:val="00BA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link w:val="Nadpis6"/>
    <w:rsid w:val="00BA4B3D"/>
    <w:rPr>
      <w:rFonts w:ascii="Calibri" w:hAnsi="Calibri"/>
      <w:b/>
      <w:bCs/>
      <w:sz w:val="22"/>
      <w:szCs w:val="22"/>
    </w:rPr>
  </w:style>
  <w:style w:type="paragraph" w:customStyle="1" w:styleId="StylNadpis6Arial14bVechnavelkzarovnnnasted">
    <w:name w:val="Styl Nadpis 6 + Arial 14 b. Všechna velká zarovnání na střed"/>
    <w:basedOn w:val="Nadpis6"/>
    <w:rsid w:val="00BA4B3D"/>
    <w:pPr>
      <w:spacing w:before="120"/>
      <w:jc w:val="center"/>
    </w:pPr>
    <w:rPr>
      <w:rFonts w:ascii="Arial" w:hAnsi="Arial"/>
      <w:caps/>
      <w:sz w:val="28"/>
      <w:szCs w:val="20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BA4B3D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BA4B3D"/>
    <w:rPr>
      <w:rFonts w:ascii="Arial" w:hAnsi="Arial" w:cs="Arial"/>
      <w:b/>
      <w:bCs/>
      <w:caps/>
      <w:sz w:val="22"/>
      <w:szCs w:val="22"/>
    </w:rPr>
  </w:style>
  <w:style w:type="character" w:customStyle="1" w:styleId="Nadpis5Char">
    <w:name w:val="Nadpis 5 Char"/>
    <w:link w:val="Nadpis5"/>
    <w:rsid w:val="00BA4B3D"/>
    <w:rPr>
      <w:rFonts w:ascii="Arial" w:hAnsi="Arial" w:cs="Arial"/>
      <w:sz w:val="22"/>
      <w:u w:val="single"/>
    </w:rPr>
  </w:style>
  <w:style w:type="character" w:customStyle="1" w:styleId="Nadpis7Char">
    <w:name w:val="Nadpis 7 Char"/>
    <w:link w:val="Nadpis7"/>
    <w:rsid w:val="00BA4B3D"/>
    <w:rPr>
      <w:rFonts w:ascii="Calibri" w:hAnsi="Calibri"/>
      <w:sz w:val="22"/>
      <w:szCs w:val="22"/>
    </w:rPr>
  </w:style>
  <w:style w:type="paragraph" w:customStyle="1" w:styleId="Nzevdokumentu">
    <w:name w:val="Název dokumentu"/>
    <w:basedOn w:val="Normln"/>
    <w:next w:val="Normln"/>
    <w:uiPriority w:val="99"/>
    <w:rsid w:val="00BA4B3D"/>
    <w:pPr>
      <w:spacing w:before="4000" w:after="120" w:line="216" w:lineRule="auto"/>
      <w:ind w:left="567"/>
    </w:pPr>
    <w:rPr>
      <w:rFonts w:ascii="Arial Black" w:hAnsi="Arial Black" w:cs="Arial Black"/>
      <w:color w:val="00009B"/>
      <w:sz w:val="66"/>
      <w:szCs w:val="66"/>
    </w:rPr>
  </w:style>
  <w:style w:type="paragraph" w:styleId="Normlnweb">
    <w:name w:val="Normal (Web)"/>
    <w:basedOn w:val="Normln"/>
    <w:rsid w:val="00BA4B3D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Normlnodsazen">
    <w:name w:val="Normal Indent"/>
    <w:basedOn w:val="Normln"/>
    <w:rsid w:val="00BA4B3D"/>
    <w:pPr>
      <w:spacing w:line="240" w:lineRule="auto"/>
      <w:ind w:left="2410" w:hanging="1276"/>
      <w:jc w:val="left"/>
    </w:pPr>
    <w:rPr>
      <w:rFonts w:ascii="Tahoma" w:hAnsi="Tahoma" w:cs="Times New Roman"/>
      <w:snapToGrid w:val="0"/>
      <w:color w:val="000000"/>
      <w:sz w:val="20"/>
      <w:szCs w:val="20"/>
    </w:rPr>
  </w:style>
  <w:style w:type="character" w:styleId="Odkaznakoment">
    <w:name w:val="annotation reference"/>
    <w:uiPriority w:val="99"/>
    <w:rsid w:val="00BA4B3D"/>
    <w:rPr>
      <w:sz w:val="16"/>
      <w:szCs w:val="16"/>
    </w:rPr>
  </w:style>
  <w:style w:type="paragraph" w:customStyle="1" w:styleId="odstavec">
    <w:name w:val="odstavec"/>
    <w:basedOn w:val="Normln"/>
    <w:rsid w:val="00BA4B3D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Odstavecseseznamem">
    <w:name w:val="List Paragraph"/>
    <w:basedOn w:val="Normln"/>
    <w:link w:val="OdstavecseseznamemChar"/>
    <w:qFormat/>
    <w:rsid w:val="00BA4B3D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A4B3D"/>
    <w:rPr>
      <w:rFonts w:ascii="Calibri" w:eastAsia="Calibri" w:hAnsi="Calibri" w:cs="Arial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rsid w:val="00BA4B3D"/>
    <w:rPr>
      <w:sz w:val="32"/>
      <w:szCs w:val="20"/>
    </w:rPr>
  </w:style>
  <w:style w:type="character" w:customStyle="1" w:styleId="Zkladntext3Char">
    <w:name w:val="Základní text 3 Char"/>
    <w:link w:val="Zkladntext3"/>
    <w:rsid w:val="00BA4B3D"/>
    <w:rPr>
      <w:rFonts w:ascii="Arial" w:hAnsi="Arial" w:cs="Arial"/>
      <w:sz w:val="32"/>
    </w:rPr>
  </w:style>
  <w:style w:type="paragraph" w:customStyle="1" w:styleId="Odstavecsmlouvy">
    <w:name w:val="Odstavec smlouvy"/>
    <w:basedOn w:val="Zkladntext3"/>
    <w:link w:val="OdstavecsmlouvyChar"/>
    <w:qFormat/>
    <w:rsid w:val="00BA4B3D"/>
    <w:pPr>
      <w:numPr>
        <w:ilvl w:val="1"/>
        <w:numId w:val="46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BA4B3D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BA4B3D"/>
    <w:pPr>
      <w:numPr>
        <w:ilvl w:val="2"/>
      </w:numPr>
      <w:ind w:left="1134" w:firstLine="0"/>
      <w:contextualSpacing/>
    </w:pPr>
  </w:style>
  <w:style w:type="character" w:customStyle="1" w:styleId="PsmenoodstavceChar">
    <w:name w:val="Písmeno odstavce Char"/>
    <w:basedOn w:val="OdstavecsmlouvyChar"/>
    <w:link w:val="Psmenoodstavce"/>
    <w:rsid w:val="00BA4B3D"/>
    <w:rPr>
      <w:rFonts w:ascii="Arial" w:hAnsi="Arial" w:cs="Arial"/>
      <w:sz w:val="22"/>
      <w:szCs w:val="22"/>
    </w:rPr>
  </w:style>
  <w:style w:type="paragraph" w:customStyle="1" w:styleId="Psmenoodstavcesmlouvy">
    <w:name w:val="Písmeno odstavce smlouvy"/>
    <w:basedOn w:val="Odstavecsmlouvy"/>
    <w:link w:val="PsmenoodstavcesmlouvyChar"/>
    <w:qFormat/>
    <w:rsid w:val="00BA4B3D"/>
    <w:pPr>
      <w:numPr>
        <w:ilvl w:val="0"/>
        <w:numId w:val="0"/>
      </w:numPr>
      <w:ind w:left="1068" w:hanging="360"/>
      <w:contextualSpacing/>
    </w:pPr>
  </w:style>
  <w:style w:type="character" w:customStyle="1" w:styleId="PsmenoodstavcesmlouvyChar">
    <w:name w:val="Písmeno odstavce smlouvy Char"/>
    <w:basedOn w:val="OdstavecsmlouvyChar"/>
    <w:link w:val="Psmenoodstavcesmlouvy"/>
    <w:rsid w:val="00BA4B3D"/>
    <w:rPr>
      <w:rFonts w:ascii="Arial" w:hAnsi="Arial" w:cs="Arial"/>
      <w:sz w:val="22"/>
      <w:szCs w:val="22"/>
    </w:rPr>
  </w:style>
  <w:style w:type="character" w:customStyle="1" w:styleId="platne1">
    <w:name w:val="platne1"/>
    <w:rsid w:val="00BA4B3D"/>
  </w:style>
  <w:style w:type="paragraph" w:styleId="Textkomente">
    <w:name w:val="annotation text"/>
    <w:basedOn w:val="Normln"/>
    <w:link w:val="TextkomenteChar"/>
    <w:uiPriority w:val="99"/>
    <w:rsid w:val="00BA4B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4B3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A4B3D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A4B3D"/>
    <w:rPr>
      <w:rFonts w:ascii="Arial" w:hAnsi="Arial" w:cs="Arial"/>
      <w:b/>
      <w:bCs/>
    </w:rPr>
  </w:style>
  <w:style w:type="paragraph" w:styleId="Rozloendokumentu">
    <w:name w:val="Document Map"/>
    <w:basedOn w:val="Normln"/>
    <w:link w:val="RozloendokumentuChar"/>
    <w:semiHidden/>
    <w:rsid w:val="00BA4B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A4B3D"/>
    <w:rPr>
      <w:rFonts w:ascii="Tahoma" w:hAnsi="Tahoma" w:cs="Tahoma"/>
      <w:shd w:val="clear" w:color="auto" w:fill="000080"/>
    </w:rPr>
  </w:style>
  <w:style w:type="character" w:styleId="Siln">
    <w:name w:val="Strong"/>
    <w:uiPriority w:val="22"/>
    <w:qFormat/>
    <w:rsid w:val="00BA4B3D"/>
    <w:rPr>
      <w:b/>
      <w:bCs/>
    </w:rPr>
  </w:style>
  <w:style w:type="character" w:styleId="Sledovanodkaz">
    <w:name w:val="FollowedHyperlink"/>
    <w:uiPriority w:val="99"/>
    <w:unhideWhenUsed/>
    <w:rsid w:val="00BA4B3D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rsid w:val="00BA4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A4B3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BA4B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4B3D"/>
    <w:rPr>
      <w:rFonts w:ascii="Arial" w:hAnsi="Arial" w:cs="Arial"/>
    </w:rPr>
  </w:style>
  <w:style w:type="paragraph" w:styleId="Zkladntext">
    <w:name w:val="Body Text"/>
    <w:aliases w:val=" Char"/>
    <w:basedOn w:val="Normln"/>
    <w:link w:val="ZkladntextChar"/>
    <w:rsid w:val="00BA4B3D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BA4B3D"/>
    <w:rPr>
      <w:rFonts w:ascii="Arial" w:hAnsi="Arial" w:cs="Arial"/>
      <w:sz w:val="22"/>
      <w:szCs w:val="22"/>
    </w:rPr>
  </w:style>
  <w:style w:type="paragraph" w:customStyle="1" w:styleId="VZ-nadpis">
    <w:name w:val="VZ - nadpis"/>
    <w:basedOn w:val="Zkladntext"/>
    <w:next w:val="Zkladntext"/>
    <w:rsid w:val="00BA4B3D"/>
    <w:pPr>
      <w:spacing w:after="240"/>
      <w:jc w:val="center"/>
    </w:pPr>
    <w:rPr>
      <w:b/>
      <w:caps/>
      <w:sz w:val="28"/>
      <w:szCs w:val="28"/>
    </w:rPr>
  </w:style>
  <w:style w:type="paragraph" w:customStyle="1" w:styleId="xl66">
    <w:name w:val="xl66"/>
    <w:basedOn w:val="Normln"/>
    <w:rsid w:val="00BA4B3D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Nadpis2Char">
    <w:name w:val="Nadpis 2 Char"/>
    <w:link w:val="Nadpis2"/>
    <w:rsid w:val="00BA4B3D"/>
    <w:rPr>
      <w:rFonts w:ascii="Arial" w:hAnsi="Arial" w:cs="Arial"/>
      <w:b/>
      <w:bCs/>
      <w:iCs/>
      <w:sz w:val="22"/>
      <w:szCs w:val="22"/>
    </w:rPr>
  </w:style>
  <w:style w:type="paragraph" w:customStyle="1" w:styleId="xl78">
    <w:name w:val="xl78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n"/>
    <w:rsid w:val="00BA4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BA4B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A4B3D"/>
    <w:rPr>
      <w:rFonts w:ascii="Arial" w:hAnsi="Arial" w:cs="Arial"/>
      <w:sz w:val="22"/>
      <w:szCs w:val="22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Zkladntext2">
    <w:name w:val="Body Text 2"/>
    <w:basedOn w:val="Normln"/>
    <w:link w:val="Zkladntext2Char"/>
    <w:rsid w:val="00BA4B3D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BA4B3D"/>
    <w:rPr>
      <w:sz w:val="24"/>
      <w:szCs w:val="24"/>
    </w:rPr>
  </w:style>
  <w:style w:type="paragraph" w:styleId="Zpat">
    <w:name w:val="footer"/>
    <w:basedOn w:val="Normln"/>
    <w:link w:val="ZpatChar"/>
    <w:rsid w:val="00BA4B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A4B3D"/>
    <w:rPr>
      <w:rFonts w:ascii="Arial" w:hAnsi="Arial" w:cs="Arial"/>
      <w:sz w:val="22"/>
      <w:szCs w:val="22"/>
    </w:rPr>
  </w:style>
  <w:style w:type="character" w:styleId="Znakapoznpodarou">
    <w:name w:val="footnote reference"/>
    <w:uiPriority w:val="99"/>
    <w:rsid w:val="00BA4B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x xmlns="6d836a23-31c7-4f14-b94c-d8c497383416">
      <UserInfo>
        <DisplayName/>
        <AccountId xsi:nil="true"/>
        <AccountType/>
      </UserInfo>
    </xx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B6B8CEC46E3A49A64A10C4BD7606F9" ma:contentTypeVersion="14" ma:contentTypeDescription="Vytvoří nový dokument" ma:contentTypeScope="" ma:versionID="48c46ba307dcd8ce93503fb3bc5965b3">
  <xsd:schema xmlns:xsd="http://www.w3.org/2001/XMLSchema" xmlns:xs="http://www.w3.org/2001/XMLSchema" xmlns:p="http://schemas.microsoft.com/office/2006/metadata/properties" xmlns:ns2="9eb9ea15-09d9-4aa7-9d4c-14a67dc086f6" xmlns:ns3="6d836a23-31c7-4f14-b94c-d8c497383416" targetNamespace="http://schemas.microsoft.com/office/2006/metadata/properties" ma:root="true" ma:fieldsID="bf42eeedac9f65f1081d8b163e85c32b" ns2:_="" ns3:_="">
    <xsd:import namespace="9eb9ea15-09d9-4aa7-9d4c-14a67dc086f6"/>
    <xsd:import namespace="6d836a23-31c7-4f14-b94c-d8c4973834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xx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9ea15-09d9-4aa7-9d4c-14a67dc086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6a23-31c7-4f14-b94c-d8c497383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xx" ma:index="20" nillable="true" ma:displayName="xx" ma:format="Dropdown" ma:list="UserInfo" ma:SharePointGroup="0" ma:internalName="x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385C0-5BC4-4766-BE7E-A34256D1E91B}">
  <ds:schemaRefs>
    <ds:schemaRef ds:uri="http://purl.org/dc/dcmitype/"/>
    <ds:schemaRef ds:uri="6d836a23-31c7-4f14-b94c-d8c49738341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eb9ea15-09d9-4aa7-9d4c-14a67dc086f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295C13D-0B0E-42B8-ADDB-C19DD2470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B767A-9797-423D-889F-E23BAD38C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9ea15-09d9-4aa7-9d4c-14a67dc086f6"/>
    <ds:schemaRef ds:uri="6d836a23-31c7-4f14-b94c-d8c497383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76893D-F98C-476A-B734-5FABBA0C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2163</Words>
  <Characters>12765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Valenta Leo</dc:creator>
  <cp:lastModifiedBy>Láníčková Kateřina</cp:lastModifiedBy>
  <cp:revision>2</cp:revision>
  <cp:lastPrinted>2017-03-27T08:29:00Z</cp:lastPrinted>
  <dcterms:created xsi:type="dcterms:W3CDTF">2023-01-19T09:50:00Z</dcterms:created>
  <dcterms:modified xsi:type="dcterms:W3CDTF">2023-01-19T09:50:00Z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0x01010042B6B8CEC46E3A49A64A10C4BD7606F9</vt:lpwstr>
  </property>
</Properties>
</file>