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4C" w:rsidRDefault="00E6364C" w:rsidP="00C03BB0">
      <w:pPr>
        <w:pStyle w:val="Nadpis2"/>
        <w:spacing w:before="0" w:after="0"/>
        <w:rPr>
          <w:i w:val="0"/>
        </w:rPr>
      </w:pPr>
    </w:p>
    <w:p w:rsidR="00BA550B" w:rsidRPr="00C03BB0" w:rsidRDefault="00BA550B" w:rsidP="00C03BB0">
      <w:pPr>
        <w:pStyle w:val="Nadpis2"/>
        <w:spacing w:before="0" w:after="0"/>
        <w:jc w:val="center"/>
        <w:rPr>
          <w:i w:val="0"/>
        </w:rPr>
      </w:pPr>
      <w:r>
        <w:rPr>
          <w:i w:val="0"/>
        </w:rPr>
        <w:t xml:space="preserve">DODATEK č. </w:t>
      </w:r>
      <w:r w:rsidR="00B74261">
        <w:rPr>
          <w:i w:val="0"/>
        </w:rPr>
        <w:t>6</w:t>
      </w:r>
    </w:p>
    <w:p w:rsidR="00BA550B" w:rsidRDefault="00BA550B"/>
    <w:p w:rsidR="00BA550B" w:rsidRDefault="00BA550B">
      <w:r>
        <w:t xml:space="preserve">ke smlouvě o dílo za služby v oboru bezpečnosti práce a požární ochrany, která nabyla účinnosti dne </w:t>
      </w:r>
      <w:r w:rsidR="00135E06">
        <w:t>24</w:t>
      </w:r>
      <w:r>
        <w:t xml:space="preserve">. </w:t>
      </w:r>
      <w:r w:rsidR="00135E06">
        <w:t>9</w:t>
      </w:r>
      <w:r w:rsidR="00AC463B">
        <w:t>. 20</w:t>
      </w:r>
      <w:r w:rsidR="00135E06">
        <w:t>04</w:t>
      </w:r>
      <w:r>
        <w:t xml:space="preserve"> mezi níže uvedenými stranami</w:t>
      </w:r>
    </w:p>
    <w:p w:rsidR="00BA550B" w:rsidRDefault="00BA550B"/>
    <w:p w:rsidR="00116CB1" w:rsidRDefault="00BA550B" w:rsidP="000E1C04">
      <w:r w:rsidRPr="00AC463B">
        <w:t>firmou</w:t>
      </w:r>
      <w:r w:rsidRPr="00701298">
        <w:tab/>
      </w:r>
      <w:r w:rsidRPr="00701298">
        <w:tab/>
      </w:r>
      <w:r w:rsidR="000E1C04">
        <w:rPr>
          <w:b/>
        </w:rPr>
        <w:t xml:space="preserve">Zdravotnická záchranná služba Plzeňského kraje, příspěvková organizace </w:t>
      </w:r>
    </w:p>
    <w:p w:rsidR="00AC463B" w:rsidRPr="00C03BB0" w:rsidRDefault="00116CB1" w:rsidP="00116CB1">
      <w:pPr>
        <w:rPr>
          <w:b/>
        </w:rPr>
      </w:pPr>
      <w:r w:rsidRPr="00C03BB0">
        <w:rPr>
          <w:b/>
        </w:rPr>
        <w:t xml:space="preserve">                         </w:t>
      </w:r>
      <w:r w:rsidR="000E1C04" w:rsidRPr="00C03BB0">
        <w:rPr>
          <w:b/>
        </w:rPr>
        <w:t xml:space="preserve">se sídlem </w:t>
      </w:r>
      <w:r w:rsidRPr="00C03BB0">
        <w:rPr>
          <w:b/>
        </w:rPr>
        <w:t>Klatovská tř. 2960/200i</w:t>
      </w:r>
      <w:r w:rsidR="000E1C04" w:rsidRPr="00C03BB0">
        <w:rPr>
          <w:b/>
        </w:rPr>
        <w:t xml:space="preserve">, </w:t>
      </w:r>
      <w:r w:rsidR="00AC463B" w:rsidRPr="00C03BB0">
        <w:rPr>
          <w:b/>
        </w:rPr>
        <w:t>301 00 Plzeň</w:t>
      </w:r>
    </w:p>
    <w:p w:rsidR="000E1C04" w:rsidRPr="00C03BB0" w:rsidRDefault="000E1C04" w:rsidP="00116CB1">
      <w:pPr>
        <w:rPr>
          <w:b/>
        </w:rPr>
      </w:pPr>
      <w:r w:rsidRPr="00C03BB0">
        <w:rPr>
          <w:b/>
        </w:rPr>
        <w:tab/>
      </w:r>
      <w:r w:rsidRPr="00C03BB0">
        <w:rPr>
          <w:b/>
        </w:rPr>
        <w:tab/>
        <w:t>zastoupená: MUDr. Bc. Pavel Hrdlička, ředitel</w:t>
      </w:r>
    </w:p>
    <w:p w:rsidR="00116CB1" w:rsidRPr="00C03BB0" w:rsidRDefault="00BA550B" w:rsidP="00116CB1">
      <w:pPr>
        <w:ind w:left="708" w:firstLine="708"/>
        <w:rPr>
          <w:b/>
        </w:rPr>
      </w:pPr>
      <w:r w:rsidRPr="00C03BB0">
        <w:rPr>
          <w:b/>
        </w:rPr>
        <w:t xml:space="preserve">IČ:  </w:t>
      </w:r>
      <w:r w:rsidR="00116CB1" w:rsidRPr="00C03BB0">
        <w:rPr>
          <w:b/>
        </w:rPr>
        <w:t>45333009</w:t>
      </w:r>
      <w:r w:rsidR="000E1C04" w:rsidRPr="00C03BB0">
        <w:rPr>
          <w:b/>
        </w:rPr>
        <w:t xml:space="preserve">, </w:t>
      </w:r>
      <w:r w:rsidRPr="00C03BB0">
        <w:rPr>
          <w:b/>
        </w:rPr>
        <w:t xml:space="preserve">DIČ:CZ </w:t>
      </w:r>
      <w:r w:rsidR="00116CB1" w:rsidRPr="00C03BB0">
        <w:rPr>
          <w:b/>
        </w:rPr>
        <w:t>45333009</w:t>
      </w:r>
    </w:p>
    <w:p w:rsidR="00AC463B" w:rsidRPr="00774C7A" w:rsidRDefault="00AC463B" w:rsidP="00AC463B">
      <w:pPr>
        <w:ind w:left="708" w:firstLine="708"/>
        <w:rPr>
          <w:b/>
        </w:rPr>
      </w:pPr>
    </w:p>
    <w:p w:rsidR="00BA550B" w:rsidRDefault="00BA550B">
      <w:pPr>
        <w:rPr>
          <w:b/>
        </w:rPr>
      </w:pPr>
      <w:r>
        <w:t xml:space="preserve">dále jen objednatel </w:t>
      </w:r>
    </w:p>
    <w:p w:rsidR="00BA550B" w:rsidRDefault="00BA550B"/>
    <w:p w:rsidR="00BA550B" w:rsidRDefault="00BA550B"/>
    <w:p w:rsidR="00BA550B" w:rsidRDefault="00BA550B">
      <w:pPr>
        <w:rPr>
          <w:b/>
        </w:rPr>
      </w:pPr>
      <w:proofErr w:type="gramStart"/>
      <w:r>
        <w:t>a  firmou</w:t>
      </w:r>
      <w:proofErr w:type="gramEnd"/>
      <w:r>
        <w:t xml:space="preserve">       </w:t>
      </w:r>
      <w:r>
        <w:tab/>
      </w:r>
      <w:r>
        <w:rPr>
          <w:b/>
        </w:rPr>
        <w:t>BOZPO</w:t>
      </w:r>
      <w:r>
        <w:t xml:space="preserve"> </w:t>
      </w:r>
      <w:r>
        <w:rPr>
          <w:b/>
        </w:rPr>
        <w:t xml:space="preserve">Kheilová s.r.o.       </w:t>
      </w:r>
      <w:r>
        <w:rPr>
          <w:b/>
        </w:rPr>
        <w:tab/>
      </w:r>
      <w:r>
        <w:rPr>
          <w:b/>
        </w:rPr>
        <w:tab/>
      </w:r>
    </w:p>
    <w:p w:rsidR="00BA550B" w:rsidRPr="00C03BB0" w:rsidRDefault="00BA550B">
      <w:pPr>
        <w:rPr>
          <w:b/>
        </w:rPr>
      </w:pPr>
      <w:r w:rsidRPr="00C03BB0">
        <w:rPr>
          <w:b/>
          <w:i/>
        </w:rPr>
        <w:t xml:space="preserve">                     </w:t>
      </w:r>
      <w:r w:rsidRPr="00C03BB0">
        <w:rPr>
          <w:b/>
          <w:i/>
        </w:rPr>
        <w:tab/>
      </w:r>
      <w:r w:rsidR="000E1C04" w:rsidRPr="00C03BB0">
        <w:rPr>
          <w:b/>
        </w:rPr>
        <w:t xml:space="preserve">se sídlem Květinová 260 / 13, </w:t>
      </w:r>
      <w:r w:rsidRPr="00C03BB0">
        <w:rPr>
          <w:b/>
        </w:rPr>
        <w:t>322 00 Plzeň – Křimice</w:t>
      </w:r>
    </w:p>
    <w:p w:rsidR="000E1C04" w:rsidRPr="00C03BB0" w:rsidRDefault="000E1C04">
      <w:pPr>
        <w:rPr>
          <w:b/>
        </w:rPr>
      </w:pPr>
      <w:r w:rsidRPr="00C03BB0">
        <w:rPr>
          <w:b/>
        </w:rPr>
        <w:tab/>
      </w:r>
      <w:r w:rsidRPr="00C03BB0">
        <w:rPr>
          <w:b/>
        </w:rPr>
        <w:tab/>
        <w:t xml:space="preserve">zastoupená </w:t>
      </w:r>
      <w:r w:rsidR="00B70115">
        <w:rPr>
          <w:b/>
        </w:rPr>
        <w:t>František Kheil, jednatel</w:t>
      </w:r>
    </w:p>
    <w:p w:rsidR="00BA550B" w:rsidRPr="00C03BB0" w:rsidRDefault="00BA550B">
      <w:pPr>
        <w:rPr>
          <w:b/>
        </w:rPr>
      </w:pPr>
      <w:r w:rsidRPr="00C03BB0">
        <w:rPr>
          <w:b/>
        </w:rPr>
        <w:t xml:space="preserve">                      </w:t>
      </w:r>
      <w:r w:rsidRPr="00C03BB0">
        <w:rPr>
          <w:b/>
        </w:rPr>
        <w:tab/>
        <w:t>IČ: 263 66</w:t>
      </w:r>
      <w:r w:rsidR="000E1C04" w:rsidRPr="00C03BB0">
        <w:rPr>
          <w:b/>
        </w:rPr>
        <w:t> </w:t>
      </w:r>
      <w:r w:rsidRPr="00C03BB0">
        <w:rPr>
          <w:b/>
        </w:rPr>
        <w:t>266</w:t>
      </w:r>
      <w:r w:rsidR="000E1C04" w:rsidRPr="00C03BB0">
        <w:rPr>
          <w:b/>
        </w:rPr>
        <w:t xml:space="preserve">, </w:t>
      </w:r>
      <w:r w:rsidRPr="00C03BB0">
        <w:rPr>
          <w:b/>
        </w:rPr>
        <w:t xml:space="preserve">DIČ: </w:t>
      </w:r>
      <w:proofErr w:type="gramStart"/>
      <w:r w:rsidRPr="00C03BB0">
        <w:rPr>
          <w:b/>
        </w:rPr>
        <w:t>CZ  263 66 266</w:t>
      </w:r>
      <w:proofErr w:type="gramEnd"/>
    </w:p>
    <w:p w:rsidR="00BA550B" w:rsidRPr="00C03BB0" w:rsidRDefault="00BA550B">
      <w:pPr>
        <w:rPr>
          <w:b/>
        </w:rPr>
      </w:pPr>
      <w:r w:rsidRPr="00C03BB0">
        <w:rPr>
          <w:b/>
        </w:rPr>
        <w:t xml:space="preserve">                  </w:t>
      </w:r>
      <w:r w:rsidRPr="00C03BB0">
        <w:rPr>
          <w:b/>
        </w:rPr>
        <w:tab/>
        <w:t xml:space="preserve">BS: Česká spořitelna a.s., </w:t>
      </w:r>
      <w:proofErr w:type="spellStart"/>
      <w:proofErr w:type="gramStart"/>
      <w:r w:rsidRPr="00C03BB0">
        <w:rPr>
          <w:b/>
        </w:rPr>
        <w:t>č.ú</w:t>
      </w:r>
      <w:proofErr w:type="spellEnd"/>
      <w:r w:rsidRPr="00C03BB0">
        <w:rPr>
          <w:b/>
        </w:rPr>
        <w:t>.</w:t>
      </w:r>
      <w:proofErr w:type="gramEnd"/>
      <w:r w:rsidRPr="00C03BB0">
        <w:rPr>
          <w:b/>
        </w:rPr>
        <w:t xml:space="preserve"> </w:t>
      </w:r>
      <w:r w:rsidR="008B12B2">
        <w:rPr>
          <w:b/>
        </w:rPr>
        <w:t>=anonymizováno=</w:t>
      </w:r>
    </w:p>
    <w:p w:rsidR="00BA550B" w:rsidRDefault="00BA550B">
      <w:pPr>
        <w:spacing w:before="120"/>
      </w:pPr>
      <w:r>
        <w:t xml:space="preserve">dále jen zhotovitel </w:t>
      </w:r>
    </w:p>
    <w:p w:rsidR="00BA550B" w:rsidRDefault="00BA550B"/>
    <w:p w:rsidR="00BA550B" w:rsidRDefault="00BA550B">
      <w:pPr>
        <w:rPr>
          <w:b/>
        </w:rPr>
      </w:pPr>
    </w:p>
    <w:p w:rsidR="00E6364C" w:rsidRDefault="00E6364C">
      <w:pPr>
        <w:rPr>
          <w:b/>
        </w:rPr>
      </w:pPr>
    </w:p>
    <w:p w:rsidR="00E6364C" w:rsidRDefault="00E6364C">
      <w:pPr>
        <w:rPr>
          <w:b/>
        </w:rPr>
      </w:pPr>
    </w:p>
    <w:p w:rsidR="00E6364C" w:rsidRDefault="00E6364C">
      <w:pPr>
        <w:rPr>
          <w:b/>
        </w:rPr>
      </w:pPr>
    </w:p>
    <w:p w:rsidR="00BA550B" w:rsidRDefault="00BA550B">
      <w:pPr>
        <w:rPr>
          <w:b/>
        </w:rPr>
      </w:pPr>
      <w:r>
        <w:rPr>
          <w:b/>
        </w:rPr>
        <w:t xml:space="preserve">Předmět dodatku: </w:t>
      </w:r>
    </w:p>
    <w:p w:rsidR="00BA550B" w:rsidRDefault="006455E9">
      <w:pPr>
        <w:pStyle w:val="Nadpis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</w:t>
      </w:r>
      <w:r w:rsidR="00BA550B">
        <w:rPr>
          <w:b w:val="0"/>
          <w:bCs w:val="0"/>
          <w:i w:val="0"/>
          <w:iCs w:val="0"/>
        </w:rPr>
        <w:t xml:space="preserve"> odvoláním na </w:t>
      </w:r>
      <w:proofErr w:type="gramStart"/>
      <w:r w:rsidR="00BA550B">
        <w:rPr>
          <w:b w:val="0"/>
          <w:bCs w:val="0"/>
          <w:i w:val="0"/>
          <w:iCs w:val="0"/>
        </w:rPr>
        <w:t>odstavec V.- platby</w:t>
      </w:r>
      <w:proofErr w:type="gramEnd"/>
      <w:r w:rsidR="00BA550B">
        <w:rPr>
          <w:b w:val="0"/>
          <w:bCs w:val="0"/>
          <w:i w:val="0"/>
          <w:iCs w:val="0"/>
        </w:rPr>
        <w:t xml:space="preserve"> smlouvy o dílo se obě strany dohodly na ceně za služby </w:t>
      </w:r>
    </w:p>
    <w:p w:rsidR="00BA550B" w:rsidRDefault="00BA550B">
      <w:r>
        <w:t xml:space="preserve">ve výši:  </w:t>
      </w:r>
      <w:r w:rsidR="0027534B">
        <w:t>1</w:t>
      </w:r>
      <w:r w:rsidR="00645724">
        <w:t>2</w:t>
      </w:r>
      <w:r w:rsidR="0027534B">
        <w:t xml:space="preserve"> </w:t>
      </w:r>
      <w:r w:rsidR="000E1C04">
        <w:t>0</w:t>
      </w:r>
      <w:r w:rsidR="0027534B">
        <w:t>00</w:t>
      </w:r>
      <w:r>
        <w:t xml:space="preserve">,- / </w:t>
      </w:r>
      <w:r w:rsidR="00701298">
        <w:t>měsíčně</w:t>
      </w:r>
      <w:r>
        <w:tab/>
      </w:r>
      <w:r>
        <w:tab/>
      </w:r>
      <w:r>
        <w:rPr>
          <w:i/>
        </w:rPr>
        <w:t>slovy:</w:t>
      </w:r>
      <w:r>
        <w:t xml:space="preserve"> </w:t>
      </w:r>
      <w:proofErr w:type="spellStart"/>
      <w:r w:rsidR="00645724">
        <w:t>dvanácttisíc</w:t>
      </w:r>
      <w:r w:rsidR="005468D9">
        <w:t>korun</w:t>
      </w:r>
      <w:proofErr w:type="spellEnd"/>
      <w:r>
        <w:t xml:space="preserve">/ </w:t>
      </w:r>
      <w:r w:rsidR="005468D9">
        <w:t>měsíčně</w:t>
      </w:r>
    </w:p>
    <w:p w:rsidR="00492707" w:rsidRDefault="00492707" w:rsidP="00492707">
      <w:r>
        <w:t>V navýšení ceny za služby byl zohledněn inflační nárůst cen.</w:t>
      </w:r>
    </w:p>
    <w:p w:rsidR="00645724" w:rsidRDefault="00645724"/>
    <w:p w:rsidR="00BA550B" w:rsidRDefault="001F78D1">
      <w:r>
        <w:t xml:space="preserve">Dále </w:t>
      </w:r>
      <w:r w:rsidR="007E344D">
        <w:t xml:space="preserve">předmětem dodatku je </w:t>
      </w:r>
      <w:r>
        <w:t xml:space="preserve">navýšení za kilometrovné na </w:t>
      </w:r>
      <w:r w:rsidR="00645724">
        <w:t>8</w:t>
      </w:r>
      <w:r w:rsidR="00125F29">
        <w:t>,</w:t>
      </w:r>
      <w:r w:rsidR="000E1C04">
        <w:t>0</w:t>
      </w:r>
      <w:r w:rsidR="00125F29">
        <w:t xml:space="preserve">0 </w:t>
      </w:r>
      <w:r w:rsidR="000E1C04">
        <w:t>K</w:t>
      </w:r>
      <w:r>
        <w:t>č/km.</w:t>
      </w:r>
    </w:p>
    <w:p w:rsidR="00BA550B" w:rsidRDefault="00BA550B"/>
    <w:p w:rsidR="00645724" w:rsidRDefault="00645724">
      <w:r>
        <w:t xml:space="preserve">Další změnou </w:t>
      </w:r>
      <w:r w:rsidR="00333D43">
        <w:t>dodatku je změna názvu smlouvy</w:t>
      </w:r>
      <w:r w:rsidR="00C03BB0">
        <w:t>: z</w:t>
      </w:r>
      <w:r w:rsidR="00333D43">
        <w:t xml:space="preserve"> původního názvu </w:t>
      </w:r>
      <w:r w:rsidR="00333D43" w:rsidRPr="00C03BB0">
        <w:rPr>
          <w:u w:val="single"/>
        </w:rPr>
        <w:t>Smlouva o dílo</w:t>
      </w:r>
      <w:r w:rsidR="00333D43">
        <w:t xml:space="preserve"> se</w:t>
      </w:r>
      <w:r w:rsidR="00C03BB0">
        <w:t xml:space="preserve"> název</w:t>
      </w:r>
      <w:r w:rsidR="00333D43">
        <w:t xml:space="preserve"> mění na </w:t>
      </w:r>
      <w:proofErr w:type="gramStart"/>
      <w:r w:rsidR="00333D43" w:rsidRPr="00C03BB0">
        <w:rPr>
          <w:u w:val="single"/>
        </w:rPr>
        <w:t>Smlouva</w:t>
      </w:r>
      <w:proofErr w:type="gramEnd"/>
      <w:r w:rsidR="00333D43" w:rsidRPr="00C03BB0">
        <w:rPr>
          <w:u w:val="single"/>
        </w:rPr>
        <w:t xml:space="preserve"> o poskytnutí poradenských služeb v oblasti </w:t>
      </w:r>
      <w:r w:rsidR="00B37E8A" w:rsidRPr="00C03BB0">
        <w:rPr>
          <w:u w:val="single"/>
        </w:rPr>
        <w:t>bezpečnosti a ochrany zdraví při práci a požární ochrany</w:t>
      </w:r>
      <w:r w:rsidR="00B37E8A">
        <w:t>, dle ustanovení §1746 odst. 2 zákona č. 89/2012 Sb., občanský zákoník.</w:t>
      </w:r>
    </w:p>
    <w:p w:rsidR="00B37E8A" w:rsidRDefault="00B37E8A"/>
    <w:p w:rsidR="00BA550B" w:rsidRDefault="00E6364C">
      <w:r>
        <w:t>D</w:t>
      </w:r>
      <w:r w:rsidR="00B37E8A">
        <w:t xml:space="preserve">oplnění </w:t>
      </w:r>
      <w:r>
        <w:t xml:space="preserve">všech </w:t>
      </w:r>
      <w:r w:rsidR="00B37E8A">
        <w:t>dodatků 1 až 6</w:t>
      </w:r>
      <w:r>
        <w:t xml:space="preserve"> do stávající smlouvy</w:t>
      </w:r>
      <w:r w:rsidR="000E1C04">
        <w:t xml:space="preserve">, </w:t>
      </w:r>
      <w:proofErr w:type="spellStart"/>
      <w:r w:rsidR="000E1C04">
        <w:t>tj</w:t>
      </w:r>
      <w:proofErr w:type="spellEnd"/>
      <w:r w:rsidR="000E1C04">
        <w:t xml:space="preserve">, úplný nový text smlouvy, </w:t>
      </w:r>
      <w:r>
        <w:t>je uvedeno níže</w:t>
      </w:r>
      <w:r w:rsidR="00C03BB0">
        <w:t xml:space="preserve">: </w:t>
      </w:r>
    </w:p>
    <w:p w:rsidR="00E6364C" w:rsidRDefault="00C03BB0">
      <w:r>
        <w:t xml:space="preserve"> </w:t>
      </w:r>
    </w:p>
    <w:p w:rsidR="00E6364C" w:rsidRDefault="00E6364C"/>
    <w:p w:rsidR="00B9103F" w:rsidRPr="00B9103F" w:rsidRDefault="00B9103F">
      <w:pPr>
        <w:rPr>
          <w:b/>
          <w:sz w:val="28"/>
          <w:szCs w:val="20"/>
          <w:u w:val="single"/>
        </w:rPr>
      </w:pPr>
      <w:r w:rsidRPr="00B9103F">
        <w:rPr>
          <w:b/>
          <w:sz w:val="28"/>
          <w:szCs w:val="20"/>
          <w:u w:val="single"/>
        </w:rPr>
        <w:t>Začátek úplného textu smlouvy</w:t>
      </w:r>
    </w:p>
    <w:p w:rsidR="00B9103F" w:rsidRDefault="00B9103F"/>
    <w:p w:rsidR="00B9103F" w:rsidRPr="00B70115" w:rsidRDefault="00B9103F" w:rsidP="00B9103F">
      <w:pPr>
        <w:jc w:val="center"/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SMLOUVA O POSKYTNUTÍ PORADENSKÝCH SLUŽEB</w:t>
      </w:r>
    </w:p>
    <w:p w:rsidR="00B9103F" w:rsidRPr="00B70115" w:rsidRDefault="00B9103F" w:rsidP="00B9103F">
      <w:pPr>
        <w:jc w:val="center"/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V OBLASTI BEZPEČNOSTI A OCHRANY ZDRAVÍ PŘI PRÁCI</w:t>
      </w:r>
    </w:p>
    <w:p w:rsidR="00C03BB0" w:rsidRPr="00B70115" w:rsidRDefault="00B9103F" w:rsidP="00B9103F">
      <w:pPr>
        <w:jc w:val="center"/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A POŽÁRNÍ OCHRANY</w:t>
      </w:r>
    </w:p>
    <w:p w:rsidR="006164C5" w:rsidRPr="00B70115" w:rsidRDefault="006164C5" w:rsidP="006164C5">
      <w:pPr>
        <w:spacing w:before="120"/>
        <w:jc w:val="center"/>
        <w:rPr>
          <w:highlight w:val="yellow"/>
        </w:rPr>
      </w:pPr>
      <w:r w:rsidRPr="00B70115">
        <w:rPr>
          <w:highlight w:val="yellow"/>
        </w:rPr>
        <w:t>sjednaná dle ustanovení § 1746 odst. 2 zákona č. 89/2012 Sb., občanský zákoník</w:t>
      </w:r>
    </w:p>
    <w:p w:rsidR="006164C5" w:rsidRPr="00B70115" w:rsidRDefault="006164C5" w:rsidP="00C03BB0">
      <w:pPr>
        <w:spacing w:before="120"/>
        <w:rPr>
          <w:b/>
          <w:highlight w:val="yellow"/>
        </w:rPr>
      </w:pPr>
    </w:p>
    <w:p w:rsidR="006164C5" w:rsidRPr="00B70115" w:rsidRDefault="006164C5" w:rsidP="00C03BB0">
      <w:pPr>
        <w:jc w:val="center"/>
        <w:rPr>
          <w:highlight w:val="yellow"/>
        </w:rPr>
      </w:pPr>
      <w:r w:rsidRPr="00B70115">
        <w:rPr>
          <w:b/>
          <w:highlight w:val="yellow"/>
        </w:rPr>
        <w:t>SMLUVNÍ STRANY</w:t>
      </w:r>
    </w:p>
    <w:p w:rsidR="006164C5" w:rsidRPr="00B70115" w:rsidRDefault="006164C5" w:rsidP="006164C5">
      <w:pPr>
        <w:spacing w:before="120"/>
        <w:rPr>
          <w:highlight w:val="yellow"/>
          <w:u w:val="single"/>
        </w:rPr>
      </w:pPr>
      <w:r w:rsidRPr="00B70115">
        <w:rPr>
          <w:highlight w:val="yellow"/>
          <w:u w:val="single"/>
        </w:rPr>
        <w:t>Objednatel:</w:t>
      </w:r>
    </w:p>
    <w:p w:rsidR="000E1C04" w:rsidRPr="00B70115" w:rsidRDefault="000E1C04" w:rsidP="000E1C04">
      <w:pPr>
        <w:rPr>
          <w:highlight w:val="yellow"/>
        </w:rPr>
      </w:pPr>
      <w:r w:rsidRPr="00B70115">
        <w:rPr>
          <w:b/>
          <w:highlight w:val="yellow"/>
        </w:rPr>
        <w:t xml:space="preserve">Zdravotnická záchranná služba Plzeňského kraje, příspěvková organizace </w:t>
      </w:r>
    </w:p>
    <w:p w:rsidR="000E1C04" w:rsidRPr="00B70115" w:rsidRDefault="000E1C04" w:rsidP="000E1C04">
      <w:pPr>
        <w:rPr>
          <w:b/>
          <w:highlight w:val="yellow"/>
        </w:rPr>
      </w:pPr>
      <w:r w:rsidRPr="00B70115">
        <w:rPr>
          <w:b/>
          <w:highlight w:val="yellow"/>
        </w:rPr>
        <w:t>se sídlem Klatovská tř. 2960/200i, 301 00 Plzeň</w:t>
      </w:r>
    </w:p>
    <w:p w:rsidR="000E1C04" w:rsidRPr="00B70115" w:rsidRDefault="000E1C04" w:rsidP="000E1C04">
      <w:pPr>
        <w:rPr>
          <w:b/>
          <w:highlight w:val="yellow"/>
        </w:rPr>
      </w:pPr>
      <w:r w:rsidRPr="00B70115">
        <w:rPr>
          <w:b/>
          <w:highlight w:val="yellow"/>
        </w:rPr>
        <w:t>zastoupená: MUDr. Bc. Pavel Hrdlička, ředitel</w:t>
      </w:r>
    </w:p>
    <w:p w:rsidR="000E1C04" w:rsidRPr="00B70115" w:rsidRDefault="000E1C04" w:rsidP="000E1C04">
      <w:pPr>
        <w:rPr>
          <w:b/>
          <w:highlight w:val="yellow"/>
        </w:rPr>
      </w:pPr>
      <w:r w:rsidRPr="00B70115">
        <w:rPr>
          <w:b/>
          <w:highlight w:val="yellow"/>
        </w:rPr>
        <w:t>IČ:  45333009, DIČ:CZ 45333009</w:t>
      </w:r>
    </w:p>
    <w:p w:rsidR="006164C5" w:rsidRPr="00B70115" w:rsidRDefault="006164C5" w:rsidP="000E1C04">
      <w:pPr>
        <w:rPr>
          <w:b/>
          <w:highlight w:val="yellow"/>
        </w:rPr>
      </w:pPr>
      <w:r w:rsidRPr="00B70115">
        <w:rPr>
          <w:b/>
          <w:highlight w:val="yellow"/>
        </w:rPr>
        <w:t>BS:</w:t>
      </w:r>
      <w:r w:rsidR="00210FFF" w:rsidRPr="00B70115">
        <w:rPr>
          <w:b/>
          <w:highlight w:val="yellow"/>
        </w:rPr>
        <w:t xml:space="preserve"> </w:t>
      </w:r>
      <w:r w:rsidR="008B12B2" w:rsidRPr="008B12B2">
        <w:rPr>
          <w:b/>
        </w:rPr>
        <w:t>=anonymizováno=</w:t>
      </w:r>
    </w:p>
    <w:p w:rsidR="006164C5" w:rsidRPr="00B70115" w:rsidRDefault="006164C5" w:rsidP="006164C5">
      <w:pPr>
        <w:spacing w:before="120"/>
        <w:rPr>
          <w:szCs w:val="20"/>
          <w:highlight w:val="yellow"/>
        </w:rPr>
      </w:pPr>
      <w:r w:rsidRPr="00B70115">
        <w:rPr>
          <w:i/>
          <w:szCs w:val="20"/>
          <w:highlight w:val="yellow"/>
        </w:rPr>
        <w:t>(dále jen objednatel)</w:t>
      </w:r>
    </w:p>
    <w:p w:rsidR="006164C5" w:rsidRPr="00B70115" w:rsidRDefault="006164C5" w:rsidP="006164C5">
      <w:pPr>
        <w:spacing w:before="120"/>
        <w:rPr>
          <w:highlight w:val="yellow"/>
        </w:rPr>
      </w:pPr>
      <w:r w:rsidRPr="00B70115">
        <w:rPr>
          <w:highlight w:val="yellow"/>
        </w:rPr>
        <w:t>a</w:t>
      </w:r>
    </w:p>
    <w:p w:rsidR="006164C5" w:rsidRPr="00B70115" w:rsidRDefault="006164C5" w:rsidP="006164C5">
      <w:pPr>
        <w:spacing w:before="120"/>
        <w:rPr>
          <w:highlight w:val="yellow"/>
          <w:u w:val="single"/>
        </w:rPr>
      </w:pPr>
      <w:r w:rsidRPr="00B70115">
        <w:rPr>
          <w:highlight w:val="yellow"/>
          <w:u w:val="single"/>
        </w:rPr>
        <w:t>Zhotovitel:</w:t>
      </w:r>
    </w:p>
    <w:p w:rsidR="00BA67F9" w:rsidRPr="00B70115" w:rsidRDefault="00BA67F9" w:rsidP="00BA67F9">
      <w:pPr>
        <w:rPr>
          <w:b/>
          <w:highlight w:val="yellow"/>
        </w:rPr>
      </w:pPr>
      <w:r w:rsidRPr="00B70115">
        <w:rPr>
          <w:b/>
          <w:highlight w:val="yellow"/>
        </w:rPr>
        <w:t>BOZPO</w:t>
      </w:r>
      <w:r w:rsidRPr="00B70115">
        <w:rPr>
          <w:highlight w:val="yellow"/>
        </w:rPr>
        <w:t xml:space="preserve"> </w:t>
      </w:r>
      <w:proofErr w:type="spellStart"/>
      <w:r w:rsidRPr="00B70115">
        <w:rPr>
          <w:b/>
          <w:highlight w:val="yellow"/>
        </w:rPr>
        <w:t>Kheilová</w:t>
      </w:r>
      <w:proofErr w:type="spellEnd"/>
      <w:r w:rsidRPr="00B70115">
        <w:rPr>
          <w:b/>
          <w:highlight w:val="yellow"/>
        </w:rPr>
        <w:t xml:space="preserve"> s.r.o.       </w:t>
      </w:r>
      <w:r w:rsidRPr="00B70115">
        <w:rPr>
          <w:b/>
          <w:highlight w:val="yellow"/>
        </w:rPr>
        <w:tab/>
      </w:r>
      <w:r w:rsidRPr="00B70115">
        <w:rPr>
          <w:b/>
          <w:highlight w:val="yellow"/>
        </w:rPr>
        <w:tab/>
      </w:r>
    </w:p>
    <w:p w:rsidR="00BA67F9" w:rsidRPr="00B70115" w:rsidRDefault="00BA67F9" w:rsidP="00BA67F9">
      <w:pPr>
        <w:rPr>
          <w:b/>
          <w:highlight w:val="yellow"/>
        </w:rPr>
      </w:pPr>
      <w:r w:rsidRPr="00B70115">
        <w:rPr>
          <w:b/>
          <w:highlight w:val="yellow"/>
        </w:rPr>
        <w:t>se sídlem Květinová 260 / 13, 322 00 Plzeň – Křimice</w:t>
      </w:r>
    </w:p>
    <w:p w:rsidR="00BA67F9" w:rsidRPr="00B70115" w:rsidRDefault="00BA67F9" w:rsidP="00BA67F9">
      <w:pPr>
        <w:rPr>
          <w:b/>
          <w:highlight w:val="yellow"/>
        </w:rPr>
      </w:pPr>
      <w:r w:rsidRPr="00B70115">
        <w:rPr>
          <w:b/>
          <w:highlight w:val="yellow"/>
        </w:rPr>
        <w:t>zastoupená: Fra</w:t>
      </w:r>
      <w:r w:rsidR="00B70115" w:rsidRPr="00B70115">
        <w:rPr>
          <w:b/>
          <w:highlight w:val="yellow"/>
        </w:rPr>
        <w:t>ntišek Kheil,</w:t>
      </w:r>
      <w:r w:rsidRPr="00B70115">
        <w:rPr>
          <w:b/>
          <w:highlight w:val="yellow"/>
        </w:rPr>
        <w:t xml:space="preserve"> jednatelé</w:t>
      </w:r>
    </w:p>
    <w:p w:rsidR="00BA67F9" w:rsidRPr="00B70115" w:rsidRDefault="00BA67F9" w:rsidP="00BA67F9">
      <w:pPr>
        <w:rPr>
          <w:b/>
          <w:highlight w:val="yellow"/>
        </w:rPr>
      </w:pPr>
      <w:r w:rsidRPr="00B70115">
        <w:rPr>
          <w:b/>
          <w:highlight w:val="yellow"/>
        </w:rPr>
        <w:t xml:space="preserve">IČ: 263 66 266, DIČ: </w:t>
      </w:r>
      <w:proofErr w:type="gramStart"/>
      <w:r w:rsidRPr="00B70115">
        <w:rPr>
          <w:b/>
          <w:highlight w:val="yellow"/>
        </w:rPr>
        <w:t>CZ  263 66 266</w:t>
      </w:r>
      <w:proofErr w:type="gramEnd"/>
    </w:p>
    <w:p w:rsidR="00BA67F9" w:rsidRPr="00B70115" w:rsidRDefault="00BA67F9" w:rsidP="00BA67F9">
      <w:pPr>
        <w:rPr>
          <w:b/>
          <w:highlight w:val="yellow"/>
        </w:rPr>
      </w:pPr>
      <w:r w:rsidRPr="00B70115">
        <w:rPr>
          <w:b/>
          <w:highlight w:val="yellow"/>
        </w:rPr>
        <w:t xml:space="preserve">BS: Česká spořitelna a.s., </w:t>
      </w:r>
      <w:proofErr w:type="spellStart"/>
      <w:proofErr w:type="gramStart"/>
      <w:r w:rsidRPr="00B70115">
        <w:rPr>
          <w:b/>
          <w:highlight w:val="yellow"/>
        </w:rPr>
        <w:t>č.ú</w:t>
      </w:r>
      <w:proofErr w:type="spellEnd"/>
      <w:r w:rsidRPr="00B70115">
        <w:rPr>
          <w:b/>
          <w:highlight w:val="yellow"/>
        </w:rPr>
        <w:t>.</w:t>
      </w:r>
      <w:proofErr w:type="gramEnd"/>
      <w:r w:rsidRPr="00B70115">
        <w:rPr>
          <w:b/>
          <w:highlight w:val="yellow"/>
        </w:rPr>
        <w:t xml:space="preserve"> </w:t>
      </w:r>
      <w:r w:rsidR="008B12B2">
        <w:rPr>
          <w:b/>
        </w:rPr>
        <w:t>=anonymizováno=</w:t>
      </w:r>
      <w:bookmarkStart w:id="0" w:name="_GoBack"/>
      <w:bookmarkEnd w:id="0"/>
    </w:p>
    <w:p w:rsidR="006164C5" w:rsidRPr="00B70115" w:rsidRDefault="006164C5" w:rsidP="006164C5">
      <w:pPr>
        <w:spacing w:before="120"/>
        <w:rPr>
          <w:szCs w:val="20"/>
          <w:highlight w:val="yellow"/>
        </w:rPr>
      </w:pPr>
      <w:r w:rsidRPr="00B70115">
        <w:rPr>
          <w:i/>
          <w:szCs w:val="20"/>
          <w:highlight w:val="yellow"/>
        </w:rPr>
        <w:t>(dále jen zhotovitel</w:t>
      </w:r>
      <w:r w:rsidRPr="00B70115">
        <w:rPr>
          <w:szCs w:val="20"/>
          <w:highlight w:val="yellow"/>
        </w:rPr>
        <w:t>)</w:t>
      </w:r>
    </w:p>
    <w:p w:rsidR="00210FFF" w:rsidRPr="00B70115" w:rsidRDefault="001A33D0" w:rsidP="001A33D0">
      <w:pPr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lastRenderedPageBreak/>
        <w:t>Článek I. Předmět smlouvy</w:t>
      </w:r>
    </w:p>
    <w:p w:rsidR="0035233D" w:rsidRPr="00B70115" w:rsidRDefault="0035233D" w:rsidP="0035233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Požární ochrana</w:t>
      </w:r>
    </w:p>
    <w:p w:rsidR="0035233D" w:rsidRPr="00B70115" w:rsidRDefault="0035233D" w:rsidP="00C934A2">
      <w:p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Předmětem smlouvy je průběžné zajišťování požární ochrany v rozsahu zákona ČNR č.133/1985 Sb. o požární ochraně a jeho prováděcích předpisů, technických norem a předpisů v oboru požární ochrany (dále jen PO) vztažených k činnosti a provozu Objednatele.</w:t>
      </w:r>
    </w:p>
    <w:p w:rsidR="0035233D" w:rsidRPr="00B70115" w:rsidRDefault="0035233D" w:rsidP="0035233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Bezpečnost práce</w:t>
      </w:r>
    </w:p>
    <w:p w:rsidR="0035233D" w:rsidRPr="00B70115" w:rsidRDefault="0035233D" w:rsidP="00C934A2">
      <w:p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Dalším bodem je zajišťování bezpečnosti práce dle úplného znění zákona č. 262/2006 Sb., ve znění pozdějších předpisů a prováděcích předpisů (případně jejich novelizovaného znění), dalších právních a technických předpisů v oboru bezpečnosti a ochrany zdraví při práci (dále jen BOZP) majících vztah k činnosti a provozu Objednatele</w:t>
      </w:r>
      <w:r w:rsidR="00562DFD" w:rsidRPr="00B70115">
        <w:rPr>
          <w:szCs w:val="20"/>
          <w:highlight w:val="yellow"/>
        </w:rPr>
        <w:t>.</w:t>
      </w:r>
    </w:p>
    <w:p w:rsidR="0035233D" w:rsidRPr="00B70115" w:rsidRDefault="0035233D" w:rsidP="0035233D">
      <w:pPr>
        <w:jc w:val="both"/>
        <w:rPr>
          <w:b/>
          <w:szCs w:val="20"/>
          <w:highlight w:val="yellow"/>
        </w:rPr>
      </w:pPr>
    </w:p>
    <w:p w:rsidR="0035233D" w:rsidRPr="00B70115" w:rsidRDefault="0035233D" w:rsidP="0035233D">
      <w:pPr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Prevence rizik (dle zákoníku práce)</w:t>
      </w:r>
    </w:p>
    <w:p w:rsidR="00562DFD" w:rsidRPr="00B70115" w:rsidRDefault="0035233D" w:rsidP="00C934A2">
      <w:p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Vyhledávání rizik na pracovištích, jejich posouzení a návrhy opatření k minimalizaci těchto nalezených rizik. </w:t>
      </w:r>
    </w:p>
    <w:p w:rsidR="0035233D" w:rsidRPr="00B70115" w:rsidRDefault="0035233D" w:rsidP="0035233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Bezpečnostní značení</w:t>
      </w:r>
    </w:p>
    <w:p w:rsidR="0035233D" w:rsidRPr="00B70115" w:rsidRDefault="0035233D" w:rsidP="00C934A2">
      <w:p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Návrhy způsobu bezpečnostního značení v provozu organizace (únikové cesty, regály, zákazové značky, HP, rozvodny, schodiště, lékárničky, příkazové značky) včetně dodání a umístění bezpečnostního značení. Bezpečnostní značení bude Objednatelem hrazeno nad rámec smlouvy.</w:t>
      </w:r>
    </w:p>
    <w:p w:rsidR="00C03BB0" w:rsidRPr="00B70115" w:rsidRDefault="00C03BB0" w:rsidP="00C934A2">
      <w:pPr>
        <w:jc w:val="both"/>
        <w:rPr>
          <w:szCs w:val="20"/>
          <w:highlight w:val="yellow"/>
        </w:rPr>
      </w:pPr>
    </w:p>
    <w:p w:rsidR="001A33D0" w:rsidRPr="00B70115" w:rsidRDefault="001A33D0" w:rsidP="001A33D0">
      <w:pPr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Článek II. Ve smyslu předmětu smlouvy, se zhotovitel zavazuje:</w:t>
      </w:r>
    </w:p>
    <w:p w:rsidR="00A76B5F" w:rsidRPr="00B70115" w:rsidRDefault="00A76B5F" w:rsidP="00A76B5F">
      <w:pPr>
        <w:spacing w:before="120"/>
        <w:jc w:val="both"/>
        <w:rPr>
          <w:b/>
          <w:szCs w:val="20"/>
          <w:highlight w:val="yellow"/>
          <w:u w:val="single"/>
        </w:rPr>
      </w:pPr>
      <w:r w:rsidRPr="00B70115">
        <w:rPr>
          <w:b/>
          <w:szCs w:val="20"/>
          <w:highlight w:val="yellow"/>
          <w:u w:val="single"/>
        </w:rPr>
        <w:t>Požární ochrana</w:t>
      </w:r>
      <w:r w:rsidR="0091037C" w:rsidRPr="00B70115">
        <w:rPr>
          <w:b/>
          <w:szCs w:val="20"/>
          <w:highlight w:val="yellow"/>
          <w:u w:val="single"/>
        </w:rPr>
        <w:t xml:space="preserve"> (PO)</w:t>
      </w:r>
    </w:p>
    <w:p w:rsidR="00A76B5F" w:rsidRPr="00B70115" w:rsidRDefault="00A76B5F" w:rsidP="00A867BD">
      <w:pPr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Dokumentace</w:t>
      </w:r>
    </w:p>
    <w:p w:rsidR="00A76B5F" w:rsidRPr="00B70115" w:rsidRDefault="00A76B5F" w:rsidP="00DE0A91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Zavést a novelizovat předepsanou dokumentaci PO vyžadovanou právními předpisy, případně státním požárním dozorem (dále jen SPD) a zpracovávat evakuační plány. </w:t>
      </w:r>
      <w:r w:rsidR="005D3D17" w:rsidRPr="00B70115">
        <w:rPr>
          <w:highlight w:val="yellow"/>
        </w:rPr>
        <w:t>Výjimkou je zpracování posouzení požárního nebezpečí, dokumentace zdolávání požárů a operativních karet, tato dokumentace by byla předmětem další smlouvy.</w:t>
      </w:r>
    </w:p>
    <w:p w:rsidR="00A76B5F" w:rsidRPr="00B70115" w:rsidRDefault="00A76B5F" w:rsidP="0091037C">
      <w:pPr>
        <w:pStyle w:val="Nadpis1"/>
        <w:spacing w:before="120"/>
        <w:jc w:val="both"/>
        <w:rPr>
          <w:i w:val="0"/>
          <w:szCs w:val="20"/>
          <w:highlight w:val="yellow"/>
        </w:rPr>
      </w:pPr>
      <w:r w:rsidRPr="00B70115">
        <w:rPr>
          <w:i w:val="0"/>
          <w:szCs w:val="20"/>
          <w:highlight w:val="yellow"/>
        </w:rPr>
        <w:t>Školení PO</w:t>
      </w:r>
    </w:p>
    <w:p w:rsidR="00DE0A91" w:rsidRPr="00B70115" w:rsidRDefault="00A76B5F" w:rsidP="00A76B5F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Zpracovat a udržovat v aktuálním stavu dokumentaci potřebnou pro školení o PO, provádět periodické a vstupní školení PO pro vedoucí zaměstnance. Provádět školení a odbornou přípravu zaměstnanců zařazených do preventivních požárních hlídek a k tomu vést předepsanou dokumentaci.</w:t>
      </w:r>
    </w:p>
    <w:p w:rsidR="00A76B5F" w:rsidRPr="00B70115" w:rsidRDefault="00A76B5F" w:rsidP="00DE0A91">
      <w:pPr>
        <w:ind w:left="36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Max. 24x za rok provádět vstupní školení řadových zaměstnanců</w:t>
      </w:r>
      <w:r w:rsidR="00A831D3" w:rsidRPr="00B70115">
        <w:rPr>
          <w:szCs w:val="20"/>
          <w:highlight w:val="yellow"/>
        </w:rPr>
        <w:t>. P</w:t>
      </w:r>
      <w:r w:rsidRPr="00B70115">
        <w:rPr>
          <w:szCs w:val="20"/>
          <w:highlight w:val="yellow"/>
        </w:rPr>
        <w:t>eriodická školení řadových</w:t>
      </w:r>
      <w:r w:rsidR="00A831D3" w:rsidRPr="00B70115">
        <w:rPr>
          <w:szCs w:val="20"/>
          <w:highlight w:val="yellow"/>
        </w:rPr>
        <w:t xml:space="preserve"> </w:t>
      </w:r>
      <w:r w:rsidRPr="00B70115">
        <w:rPr>
          <w:szCs w:val="20"/>
          <w:highlight w:val="yellow"/>
        </w:rPr>
        <w:t>zaměstnanců provádět na základě domluvy s oprávněnou osobou</w:t>
      </w:r>
      <w:r w:rsidR="00A831D3" w:rsidRPr="00B70115">
        <w:rPr>
          <w:szCs w:val="20"/>
          <w:highlight w:val="yellow"/>
        </w:rPr>
        <w:t>, tato školení jsou nad rámec smlouvy dle bodu V. této smlouvy</w:t>
      </w:r>
      <w:r w:rsidRPr="00B70115">
        <w:rPr>
          <w:szCs w:val="20"/>
          <w:highlight w:val="yellow"/>
        </w:rPr>
        <w:t>.</w:t>
      </w:r>
    </w:p>
    <w:p w:rsidR="00A76B5F" w:rsidRPr="00B70115" w:rsidRDefault="00A76B5F" w:rsidP="0091037C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Kontroly a závady</w:t>
      </w:r>
    </w:p>
    <w:p w:rsidR="00DE0A91" w:rsidRPr="00B70115" w:rsidRDefault="00A76B5F" w:rsidP="00A76B5F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Provádět kontroly dodržování předpisů PO („požární preventivní prohlídky“) v termínech stanovených v této smlouvě včetně zápisů do požární knihy. Výsledky z každé provedené kontroly předem projednat s oprávněnými osobami Objednatele před odevzdáním hlášení. Z každé provedené kontroly zpracovat písemné hlášení o průběhu, jejích výsledcích a návrhu opatření,</w:t>
      </w:r>
      <w:r w:rsidR="004D5F2A" w:rsidRPr="00B70115">
        <w:rPr>
          <w:szCs w:val="20"/>
          <w:highlight w:val="yellow"/>
        </w:rPr>
        <w:t xml:space="preserve"> </w:t>
      </w:r>
      <w:r w:rsidRPr="00B70115">
        <w:rPr>
          <w:szCs w:val="20"/>
          <w:highlight w:val="yellow"/>
        </w:rPr>
        <w:t>případně u drobných závad</w:t>
      </w:r>
      <w:r w:rsidR="00125F29" w:rsidRPr="00B70115">
        <w:rPr>
          <w:szCs w:val="20"/>
          <w:highlight w:val="yellow"/>
        </w:rPr>
        <w:t>,</w:t>
      </w:r>
      <w:r w:rsidRPr="00B70115">
        <w:rPr>
          <w:szCs w:val="20"/>
          <w:highlight w:val="yellow"/>
        </w:rPr>
        <w:t xml:space="preserve"> je pokud možno přímo odstranit.</w:t>
      </w:r>
    </w:p>
    <w:p w:rsidR="00A76B5F" w:rsidRPr="00B70115" w:rsidRDefault="00A76B5F" w:rsidP="00DE0A91">
      <w:pPr>
        <w:ind w:left="36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Na žádost Objednatele zprostředkovat kontakt na odbornou firmu, která odstranění závad může provést. </w:t>
      </w:r>
    </w:p>
    <w:p w:rsidR="00A76B5F" w:rsidRPr="00B70115" w:rsidRDefault="00A76B5F" w:rsidP="004D5F2A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Státní správa</w:t>
      </w:r>
    </w:p>
    <w:p w:rsidR="00A76B5F" w:rsidRPr="00B70115" w:rsidRDefault="00A76B5F" w:rsidP="00DE0A91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Zúčastnit se kontrol prováděných SPD a projednání zápisu. Zúčastnit se všech důležitých jednání se SPD.</w:t>
      </w:r>
    </w:p>
    <w:p w:rsidR="00A76B5F" w:rsidRPr="00B70115" w:rsidRDefault="00A76B5F" w:rsidP="004D5F2A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Nebezpečné práce </w:t>
      </w:r>
    </w:p>
    <w:p w:rsidR="00A76B5F" w:rsidRPr="00B70115" w:rsidRDefault="00A76B5F" w:rsidP="00DE0A91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Stanovovat opatření při provádění prací se zvýšeným nebezpečím požáru, zejména při sváření.</w:t>
      </w:r>
    </w:p>
    <w:p w:rsidR="006164C5" w:rsidRPr="00B70115" w:rsidRDefault="006164C5" w:rsidP="004D5F2A">
      <w:pPr>
        <w:spacing w:before="120"/>
        <w:rPr>
          <w:b/>
          <w:szCs w:val="20"/>
          <w:highlight w:val="yellow"/>
          <w:u w:val="single"/>
        </w:rPr>
      </w:pPr>
      <w:r w:rsidRPr="00B70115">
        <w:rPr>
          <w:b/>
          <w:szCs w:val="20"/>
          <w:highlight w:val="yellow"/>
          <w:u w:val="single"/>
        </w:rPr>
        <w:t>Bezpečnost práce (BOZP)</w:t>
      </w:r>
    </w:p>
    <w:p w:rsidR="004D5F2A" w:rsidRPr="00B70115" w:rsidRDefault="004D5F2A" w:rsidP="004D5F2A">
      <w:pPr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Dokumentace</w:t>
      </w:r>
    </w:p>
    <w:p w:rsidR="004D5F2A" w:rsidRPr="00B70115" w:rsidRDefault="004D5F2A" w:rsidP="004D5F2A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Zavést a novelizovat nutnou agendu BOZP vyžadovanou právními předpisy, případně inspektorátem práce (dále jen </w:t>
      </w:r>
      <w:r w:rsidR="00125F29" w:rsidRPr="00B70115">
        <w:rPr>
          <w:szCs w:val="20"/>
          <w:highlight w:val="yellow"/>
        </w:rPr>
        <w:t>O</w:t>
      </w:r>
      <w:r w:rsidRPr="00B70115">
        <w:rPr>
          <w:szCs w:val="20"/>
          <w:highlight w:val="yellow"/>
        </w:rPr>
        <w:t xml:space="preserve">IP). </w:t>
      </w:r>
      <w:r w:rsidR="00DA3F6A" w:rsidRPr="00B70115">
        <w:rPr>
          <w:szCs w:val="20"/>
          <w:highlight w:val="yellow"/>
        </w:rPr>
        <w:t xml:space="preserve">Výjimku tvoří zpracování </w:t>
      </w:r>
      <w:r w:rsidRPr="00B70115">
        <w:rPr>
          <w:szCs w:val="20"/>
          <w:highlight w:val="yellow"/>
        </w:rPr>
        <w:t>provozní</w:t>
      </w:r>
      <w:r w:rsidR="00DA3F6A" w:rsidRPr="00B70115">
        <w:rPr>
          <w:szCs w:val="20"/>
          <w:highlight w:val="yellow"/>
        </w:rPr>
        <w:t>ch</w:t>
      </w:r>
      <w:r w:rsidRPr="00B70115">
        <w:rPr>
          <w:szCs w:val="20"/>
          <w:highlight w:val="yellow"/>
        </w:rPr>
        <w:t xml:space="preserve"> předpis</w:t>
      </w:r>
      <w:r w:rsidR="00DA3F6A" w:rsidRPr="00B70115">
        <w:rPr>
          <w:szCs w:val="20"/>
          <w:highlight w:val="yellow"/>
        </w:rPr>
        <w:t>ů</w:t>
      </w:r>
      <w:r w:rsidRPr="00B70115">
        <w:rPr>
          <w:szCs w:val="20"/>
          <w:highlight w:val="yellow"/>
        </w:rPr>
        <w:t xml:space="preserve"> na vyhrazená zařízení (elektrická, plynová, tlaková a zdvihací zařízení) a náhradní dokumentaci ke strojům a zařízení</w:t>
      </w:r>
      <w:r w:rsidR="00DA3F6A" w:rsidRPr="00B70115">
        <w:rPr>
          <w:szCs w:val="20"/>
          <w:highlight w:val="yellow"/>
        </w:rPr>
        <w:t>.</w:t>
      </w:r>
    </w:p>
    <w:p w:rsidR="004D5F2A" w:rsidRPr="00B70115" w:rsidRDefault="004D5F2A" w:rsidP="00A867B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Školení BOZP</w:t>
      </w:r>
    </w:p>
    <w:p w:rsidR="004D5F2A" w:rsidRPr="00B70115" w:rsidRDefault="004D5F2A" w:rsidP="004D5F2A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Zpracovat a udržovat v aktuálním stavu dokumentaci potřebnou pro školení BOZP, provádět periodické a vstupní školení BOZP pro vedoucí zaměstnance. Max. 24x za rok provádět vstupní školení řadových zaměstnanců.</w:t>
      </w:r>
      <w:r w:rsidR="00A831D3" w:rsidRPr="00B70115">
        <w:rPr>
          <w:szCs w:val="20"/>
          <w:highlight w:val="yellow"/>
        </w:rPr>
        <w:t xml:space="preserve"> Periodická školení řadových zaměstnanců provádět na základě domluvy s oprávněnou osobou, tato školení jsou nad rámec smlouvy dle bodu V. této smlouvy.</w:t>
      </w:r>
    </w:p>
    <w:p w:rsidR="004D5F2A" w:rsidRPr="00B70115" w:rsidRDefault="004D5F2A" w:rsidP="00A867B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Kontroly</w:t>
      </w:r>
    </w:p>
    <w:p w:rsidR="00130489" w:rsidRPr="00B70115" w:rsidRDefault="004D5F2A" w:rsidP="00A867BD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Provádět kontroly BOZP v provozech Objednatele v termínech stanovených v této smlouvě. Výsledky z každé provedené kontroly předem projednat s oprávněnými osobami Objednatele před odevzdáním hlášení. Z každé provedené kontroly zpracovat písemné hlášení o průběhu, jejích </w:t>
      </w:r>
      <w:r w:rsidRPr="00B70115">
        <w:rPr>
          <w:szCs w:val="20"/>
          <w:highlight w:val="yellow"/>
        </w:rPr>
        <w:lastRenderedPageBreak/>
        <w:t>výsledcích a návrhu opatření. V případě zjištění závad projednat se zástupcem Objednatele jejich odstranění</w:t>
      </w:r>
      <w:r w:rsidR="00107795" w:rsidRPr="00B70115">
        <w:rPr>
          <w:szCs w:val="20"/>
          <w:highlight w:val="yellow"/>
        </w:rPr>
        <w:t xml:space="preserve"> ihned</w:t>
      </w:r>
      <w:r w:rsidRPr="00B70115">
        <w:rPr>
          <w:szCs w:val="20"/>
          <w:highlight w:val="yellow"/>
        </w:rPr>
        <w:t xml:space="preserve">, </w:t>
      </w:r>
      <w:r w:rsidR="00107795" w:rsidRPr="00B70115">
        <w:rPr>
          <w:szCs w:val="20"/>
          <w:highlight w:val="yellow"/>
        </w:rPr>
        <w:t xml:space="preserve">pokud tak lze učinit, </w:t>
      </w:r>
      <w:r w:rsidRPr="00B70115">
        <w:rPr>
          <w:szCs w:val="20"/>
          <w:highlight w:val="yellow"/>
        </w:rPr>
        <w:t>navrhnout a projednat jejich řešení</w:t>
      </w:r>
      <w:r w:rsidR="00107795" w:rsidRPr="00B70115">
        <w:rPr>
          <w:szCs w:val="20"/>
          <w:highlight w:val="yellow"/>
        </w:rPr>
        <w:t xml:space="preserve">, </w:t>
      </w:r>
      <w:proofErr w:type="gramStart"/>
      <w:r w:rsidR="00107795" w:rsidRPr="00B70115">
        <w:rPr>
          <w:szCs w:val="20"/>
          <w:highlight w:val="yellow"/>
        </w:rPr>
        <w:t>případně u drobný závad</w:t>
      </w:r>
      <w:proofErr w:type="gramEnd"/>
      <w:r w:rsidR="00125F29" w:rsidRPr="00B70115">
        <w:rPr>
          <w:szCs w:val="20"/>
          <w:highlight w:val="yellow"/>
        </w:rPr>
        <w:t>,</w:t>
      </w:r>
      <w:r w:rsidR="00107795" w:rsidRPr="00B70115">
        <w:rPr>
          <w:szCs w:val="20"/>
          <w:highlight w:val="yellow"/>
        </w:rPr>
        <w:t xml:space="preserve"> je pokud možno přímo odstranit</w:t>
      </w:r>
      <w:r w:rsidRPr="00B70115">
        <w:rPr>
          <w:szCs w:val="20"/>
          <w:highlight w:val="yellow"/>
        </w:rPr>
        <w:t>. Na žádost Objednatele zprostředkovat kontakt na odbornou firmu, která odstranění závad může provést.</w:t>
      </w:r>
    </w:p>
    <w:p w:rsidR="004D5F2A" w:rsidRPr="00B70115" w:rsidRDefault="004D5F2A" w:rsidP="004D5F2A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Provádět pravidelné roční prověrky</w:t>
      </w:r>
      <w:r w:rsidRPr="00B70115">
        <w:rPr>
          <w:b/>
          <w:szCs w:val="20"/>
          <w:highlight w:val="yellow"/>
        </w:rPr>
        <w:t xml:space="preserve"> </w:t>
      </w:r>
      <w:r w:rsidRPr="00B70115">
        <w:rPr>
          <w:szCs w:val="20"/>
          <w:highlight w:val="yellow"/>
        </w:rPr>
        <w:t>BOZP po dohodě a ve spolupráci s příslušnými vedoucími zaměstnanci Objednatele.</w:t>
      </w:r>
    </w:p>
    <w:p w:rsidR="004D5F2A" w:rsidRPr="00B70115" w:rsidRDefault="004D5F2A" w:rsidP="00A867B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Pracovní úrazy</w:t>
      </w:r>
    </w:p>
    <w:p w:rsidR="004D5F2A" w:rsidRPr="00B70115" w:rsidRDefault="004D5F2A" w:rsidP="004D5F2A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Provádět sepsání pracovních úrazů na základě oznámení Objednatele, včetně odeslání na příslušné úřady (OIP, zdravotní pojišťovna zraněného zaměstnance).</w:t>
      </w:r>
    </w:p>
    <w:p w:rsidR="004D5F2A" w:rsidRPr="00B70115" w:rsidRDefault="004D5F2A" w:rsidP="00A867BD">
      <w:pPr>
        <w:pStyle w:val="Nadpis1"/>
        <w:spacing w:before="120"/>
        <w:jc w:val="both"/>
        <w:rPr>
          <w:i w:val="0"/>
          <w:szCs w:val="20"/>
          <w:highlight w:val="yellow"/>
        </w:rPr>
      </w:pPr>
      <w:r w:rsidRPr="00B70115">
        <w:rPr>
          <w:i w:val="0"/>
          <w:szCs w:val="20"/>
          <w:highlight w:val="yellow"/>
        </w:rPr>
        <w:t>Státní správa</w:t>
      </w:r>
    </w:p>
    <w:p w:rsidR="00130489" w:rsidRPr="00B70115" w:rsidRDefault="004D5F2A" w:rsidP="00130489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Zúčastnit se kontrol prováděných OIP/SOD u Objednatele a projednání zápisu. </w:t>
      </w:r>
    </w:p>
    <w:p w:rsidR="004D5F2A" w:rsidRPr="00B70115" w:rsidRDefault="004D5F2A" w:rsidP="004D5F2A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Na základě požadavků Objednatele se vyjadřovat k zavádění nové technologie z hlediska BOZP.</w:t>
      </w:r>
    </w:p>
    <w:p w:rsidR="004D5F2A" w:rsidRPr="00B70115" w:rsidRDefault="004D5F2A" w:rsidP="00A867BD">
      <w:pPr>
        <w:spacing w:before="120"/>
        <w:jc w:val="both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Revize</w:t>
      </w:r>
    </w:p>
    <w:p w:rsidR="001949B5" w:rsidRPr="00B70115" w:rsidRDefault="004D5F2A" w:rsidP="001949B5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Odpovědným vedoucím zaměstnancům, kteří budou zajišťovat revize zařízení, bude Zhotovitel zastávat funkci poradního orgánu. </w:t>
      </w:r>
    </w:p>
    <w:p w:rsidR="004D5F2A" w:rsidRPr="00B70115" w:rsidRDefault="001949B5" w:rsidP="001949B5">
      <w:pPr>
        <w:numPr>
          <w:ilvl w:val="0"/>
          <w:numId w:val="2"/>
        </w:num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Při realizaci nové výjezdové základny (výstavba), změna v užívání objektu nebo rekonstrukci stávající základny poskytovat konzultace při vypracování projektové dokumentace, vybavování objektu základny a jejím spuštění do provozu.</w:t>
      </w:r>
    </w:p>
    <w:p w:rsidR="00C03BB0" w:rsidRPr="00B70115" w:rsidRDefault="00C03BB0" w:rsidP="00C03BB0">
      <w:pPr>
        <w:ind w:left="360"/>
        <w:jc w:val="both"/>
        <w:rPr>
          <w:szCs w:val="20"/>
          <w:highlight w:val="yellow"/>
        </w:rPr>
      </w:pPr>
    </w:p>
    <w:p w:rsidR="001A33D0" w:rsidRPr="00B70115" w:rsidRDefault="001A33D0" w:rsidP="001A33D0">
      <w:pPr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Článek III. Objednatel jako druhá smluvní strana se zavazuje:</w:t>
      </w:r>
    </w:p>
    <w:p w:rsidR="006164C5" w:rsidRPr="00B70115" w:rsidRDefault="006164C5" w:rsidP="00A867BD">
      <w:pPr>
        <w:spacing w:before="120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Podmínky spolupráce</w:t>
      </w:r>
    </w:p>
    <w:p w:rsidR="006164C5" w:rsidRPr="00B70115" w:rsidRDefault="006164C5" w:rsidP="00A867BD">
      <w:pPr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1. </w:t>
      </w:r>
      <w:r w:rsidRPr="00B70115">
        <w:rPr>
          <w:szCs w:val="20"/>
          <w:highlight w:val="yellow"/>
        </w:rPr>
        <w:t>Umožnit zhotoviteli prostudování stávající dokumentace PO a BOZP.</w:t>
      </w:r>
    </w:p>
    <w:p w:rsidR="006164C5" w:rsidRPr="00B70115" w:rsidRDefault="006164C5" w:rsidP="00A867BD">
      <w:pPr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2. </w:t>
      </w:r>
      <w:r w:rsidRPr="00B70115">
        <w:rPr>
          <w:szCs w:val="20"/>
          <w:highlight w:val="yellow"/>
        </w:rPr>
        <w:t>Určit zaměstnance z řad hospodářského vedení pro styk se zhotovitelem a vybavit jej potřebnými pravomocemi.</w:t>
      </w:r>
    </w:p>
    <w:p w:rsidR="006164C5" w:rsidRPr="00B70115" w:rsidRDefault="006164C5" w:rsidP="00A867BD">
      <w:pPr>
        <w:spacing w:before="120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Informace</w:t>
      </w:r>
    </w:p>
    <w:p w:rsidR="006164C5" w:rsidRPr="00B70115" w:rsidRDefault="006164C5" w:rsidP="00A867BD">
      <w:pPr>
        <w:jc w:val="both"/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3. </w:t>
      </w:r>
      <w:r w:rsidRPr="00B70115">
        <w:rPr>
          <w:szCs w:val="20"/>
          <w:highlight w:val="yellow"/>
        </w:rPr>
        <w:t>Zajistit průběžnou informaci o nových nástupech zaměstnanců objednatele a na vyžádání předložit k nahlédnutí výpis zaměstnanců (z důvodů kontroly školení).</w:t>
      </w:r>
    </w:p>
    <w:p w:rsidR="006164C5" w:rsidRPr="00B70115" w:rsidRDefault="006164C5" w:rsidP="00A867BD">
      <w:pPr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4. </w:t>
      </w:r>
      <w:r w:rsidRPr="00B70115">
        <w:rPr>
          <w:szCs w:val="20"/>
          <w:highlight w:val="yellow"/>
        </w:rPr>
        <w:t>Zhotovitelem</w:t>
      </w:r>
      <w:r w:rsidRPr="00B70115">
        <w:rPr>
          <w:b/>
          <w:szCs w:val="20"/>
          <w:highlight w:val="yellow"/>
        </w:rPr>
        <w:t xml:space="preserve"> </w:t>
      </w:r>
      <w:r w:rsidRPr="00B70115">
        <w:rPr>
          <w:szCs w:val="20"/>
          <w:highlight w:val="yellow"/>
        </w:rPr>
        <w:t>zpracované dokumenty vydávat jako interní právní předpisy.</w:t>
      </w:r>
    </w:p>
    <w:p w:rsidR="006164C5" w:rsidRPr="00B70115" w:rsidRDefault="006164C5" w:rsidP="00A867BD">
      <w:pPr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5. </w:t>
      </w:r>
      <w:r w:rsidRPr="00B70115">
        <w:rPr>
          <w:szCs w:val="20"/>
          <w:highlight w:val="yellow"/>
        </w:rPr>
        <w:t>Informovat zhotovitele o všech zamýšlených nebo připravovaných akcích, které souvisí s PO a BOZP - výstavba, změna užívání, změna nebo zavádění nové technologie, změny vnějších nebo vnitřních komunikačních systémů, svařování v nebezpečných prostorech atd.</w:t>
      </w:r>
    </w:p>
    <w:p w:rsidR="006164C5" w:rsidRPr="00B70115" w:rsidRDefault="006164C5" w:rsidP="00A867BD">
      <w:pPr>
        <w:spacing w:before="120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Odstranění závad</w:t>
      </w:r>
    </w:p>
    <w:p w:rsidR="006164C5" w:rsidRPr="00B70115" w:rsidRDefault="006164C5" w:rsidP="00A867BD">
      <w:pPr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6. </w:t>
      </w:r>
      <w:r w:rsidRPr="00B70115">
        <w:rPr>
          <w:szCs w:val="20"/>
          <w:highlight w:val="yellow"/>
        </w:rPr>
        <w:t>Umožnit zhotoviteli požadovat odstranění závad od vedoucích pracovníků, kterým toto přísluší.</w:t>
      </w:r>
    </w:p>
    <w:p w:rsidR="006164C5" w:rsidRPr="00B70115" w:rsidRDefault="006164C5" w:rsidP="00A867BD">
      <w:pPr>
        <w:spacing w:before="120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Ostatní</w:t>
      </w:r>
    </w:p>
    <w:p w:rsidR="006164C5" w:rsidRPr="00B70115" w:rsidRDefault="006164C5" w:rsidP="00A867BD">
      <w:pPr>
        <w:jc w:val="both"/>
        <w:rPr>
          <w:szCs w:val="20"/>
          <w:highlight w:val="yellow"/>
        </w:rPr>
      </w:pPr>
      <w:r w:rsidRPr="00B70115">
        <w:rPr>
          <w:b/>
          <w:szCs w:val="20"/>
          <w:highlight w:val="yellow"/>
        </w:rPr>
        <w:t xml:space="preserve">7. </w:t>
      </w:r>
      <w:r w:rsidRPr="00B70115">
        <w:rPr>
          <w:szCs w:val="20"/>
          <w:highlight w:val="yellow"/>
        </w:rPr>
        <w:t>Včas předložit k nahlédnutí či prostudování písemnosti nebo jiné dokumenty týkající se PO nebo BOZP, kterými je nutno se zabývat.</w:t>
      </w:r>
    </w:p>
    <w:p w:rsidR="006164C5" w:rsidRPr="00B70115" w:rsidRDefault="006164C5" w:rsidP="00A867BD">
      <w:pPr>
        <w:rPr>
          <w:b/>
          <w:sz w:val="22"/>
          <w:highlight w:val="yellow"/>
        </w:rPr>
      </w:pPr>
    </w:p>
    <w:p w:rsidR="001A33D0" w:rsidRPr="00B70115" w:rsidRDefault="001A33D0" w:rsidP="00A867BD">
      <w:pPr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Článek IV. Majetkové sankce, smluvní pokuty</w:t>
      </w:r>
    </w:p>
    <w:p w:rsidR="002B384F" w:rsidRPr="00B70115" w:rsidRDefault="00034F25" w:rsidP="00895CB6">
      <w:pPr>
        <w:numPr>
          <w:ilvl w:val="0"/>
          <w:numId w:val="3"/>
        </w:numPr>
        <w:spacing w:before="120"/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Nebude-li platba dle </w:t>
      </w:r>
      <w:proofErr w:type="gramStart"/>
      <w:r w:rsidRPr="00B70115">
        <w:rPr>
          <w:szCs w:val="20"/>
          <w:highlight w:val="yellow"/>
        </w:rPr>
        <w:t>čl.VI</w:t>
      </w:r>
      <w:proofErr w:type="gramEnd"/>
      <w:r w:rsidRPr="00B70115">
        <w:rPr>
          <w:szCs w:val="20"/>
          <w:highlight w:val="yellow"/>
        </w:rPr>
        <w:t xml:space="preserve"> provedena ve lhůtě splatnosti, může Zhotovitel uplatnit smluvní pokutu 0,05% z dlužné částky, za každý započatý den po datu </w:t>
      </w:r>
      <w:r w:rsidR="002B384F" w:rsidRPr="00B70115">
        <w:rPr>
          <w:szCs w:val="20"/>
          <w:highlight w:val="yellow"/>
        </w:rPr>
        <w:t>splatnosti.</w:t>
      </w:r>
    </w:p>
    <w:p w:rsidR="006164C5" w:rsidRPr="00B70115" w:rsidRDefault="002B384F" w:rsidP="00895CB6">
      <w:pPr>
        <w:numPr>
          <w:ilvl w:val="0"/>
          <w:numId w:val="3"/>
        </w:numPr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Objednatel může za prodlení s termínem provedení pravidelné kontroly pro danou výjezdovou základnu dle odsouhlaseného závazného harmonogramu dle čl. X Smlouvy uplatnit vůči Zhotoviteli smluvní pokutu ve výši 0,5% za každý započatý den prodlení</w:t>
      </w:r>
      <w:r w:rsidR="006164C5" w:rsidRPr="00B70115">
        <w:rPr>
          <w:szCs w:val="20"/>
          <w:highlight w:val="yellow"/>
        </w:rPr>
        <w:t>.</w:t>
      </w:r>
    </w:p>
    <w:p w:rsidR="00742C33" w:rsidRPr="00B70115" w:rsidRDefault="002B384F" w:rsidP="00895CB6">
      <w:pPr>
        <w:numPr>
          <w:ilvl w:val="0"/>
          <w:numId w:val="3"/>
        </w:numPr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V případě, že Objednateli vznikne z ujednání této </w:t>
      </w:r>
      <w:r w:rsidR="00742C33" w:rsidRPr="00B70115">
        <w:rPr>
          <w:szCs w:val="20"/>
          <w:highlight w:val="yellow"/>
        </w:rPr>
        <w:t>S</w:t>
      </w:r>
      <w:r w:rsidRPr="00B70115">
        <w:rPr>
          <w:szCs w:val="20"/>
          <w:highlight w:val="yellow"/>
        </w:rPr>
        <w:t>mlouvy</w:t>
      </w:r>
      <w:r w:rsidR="00742C33" w:rsidRPr="00B70115">
        <w:rPr>
          <w:szCs w:val="20"/>
          <w:highlight w:val="yellow"/>
        </w:rPr>
        <w:t xml:space="preserve"> nárok na smluvní pokutu nebo jinou majetkovou sankci vůči Zhotoviteli, je Objednatel oprávněn odečíst tuto částku z jakéhokoliv daňového dokladu a snížit o ni částku k úhradě.</w:t>
      </w:r>
    </w:p>
    <w:p w:rsidR="00742C33" w:rsidRPr="00B70115" w:rsidRDefault="00742C33" w:rsidP="00895CB6">
      <w:pPr>
        <w:numPr>
          <w:ilvl w:val="0"/>
          <w:numId w:val="3"/>
        </w:numPr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Ustanovení o smluvní pokutě neruší právo Objednatele na náhradu škody </w:t>
      </w:r>
      <w:r w:rsidR="00125F29" w:rsidRPr="00B70115">
        <w:rPr>
          <w:szCs w:val="20"/>
          <w:highlight w:val="yellow"/>
        </w:rPr>
        <w:t>a</w:t>
      </w:r>
      <w:r w:rsidRPr="00B70115">
        <w:rPr>
          <w:szCs w:val="20"/>
          <w:highlight w:val="yellow"/>
        </w:rPr>
        <w:t> ušlého zisku, které mu vzniknou prodlením Zhotovitele.</w:t>
      </w:r>
    </w:p>
    <w:p w:rsidR="006F5FB7" w:rsidRPr="00B70115" w:rsidRDefault="009D43E2" w:rsidP="00895CB6">
      <w:pPr>
        <w:numPr>
          <w:ilvl w:val="0"/>
          <w:numId w:val="3"/>
        </w:numPr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Pokud Zhotovitel provede dílo nekvalitním způsobem v rozporu s ustanovením obsaženými v této Smlouvě, a to zejména v čl. II. a III. této Smlouvy, a nezjedná ihned nápravu nebo je v prodlení s provedením pravidelné kontroly dobu delší než 30 dnů, je Objednatel op</w:t>
      </w:r>
      <w:r w:rsidR="006F5FB7" w:rsidRPr="00B70115">
        <w:rPr>
          <w:szCs w:val="20"/>
          <w:highlight w:val="yellow"/>
        </w:rPr>
        <w:t>rávněn od této Smlouvy odstoupit. Toto odstoupení však nemá vliv na vznik, existenci a trvání nároku na smluvní pokuty nebo nároku na náhradu škody.</w:t>
      </w:r>
    </w:p>
    <w:p w:rsidR="006F5FB7" w:rsidRPr="00B70115" w:rsidRDefault="006F5FB7" w:rsidP="00895CB6">
      <w:pPr>
        <w:numPr>
          <w:ilvl w:val="0"/>
          <w:numId w:val="3"/>
        </w:numPr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Smluvní strana, která způsobí druhé straně škodu, zaviněnou porušením smluvní nebo právní povinnosti, je povinna druhé straně takto vzniklou škodu nahradit a to v rozsahu zákona. V případě nesprávného rozhodnutí a nesprávného pokynu Zhotovitele k zajištění opatření, které mělo za následek neodůvodněné finanční náklady na jeho realizaci, hradí prokazatelně vynaložené náklady plně Zhotovitel.</w:t>
      </w:r>
    </w:p>
    <w:p w:rsidR="002B384F" w:rsidRPr="00B70115" w:rsidRDefault="006F5FB7" w:rsidP="00895CB6">
      <w:pPr>
        <w:numPr>
          <w:ilvl w:val="0"/>
          <w:numId w:val="3"/>
        </w:numPr>
        <w:ind w:left="357" w:hanging="357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V případě, že ani po opakovaném písemném upozornění smluvní strana nesplní tuto smlouvou dohodnuté povinnosti, může strana druhá vypovědět tuto smlouvu a to písemně s </w:t>
      </w:r>
      <w:proofErr w:type="gramStart"/>
      <w:r w:rsidRPr="00B70115">
        <w:rPr>
          <w:szCs w:val="20"/>
          <w:highlight w:val="yellow"/>
        </w:rPr>
        <w:t>14-ti</w:t>
      </w:r>
      <w:proofErr w:type="gramEnd"/>
      <w:r w:rsidRPr="00B70115">
        <w:rPr>
          <w:szCs w:val="20"/>
          <w:highlight w:val="yellow"/>
        </w:rPr>
        <w:t xml:space="preserve"> denní lhůtou k předání převzaté agendy a zajištění kontinuity. Náhrada škody tím není dotčena.</w:t>
      </w:r>
      <w:r w:rsidR="002B384F" w:rsidRPr="00B70115">
        <w:rPr>
          <w:szCs w:val="20"/>
          <w:highlight w:val="yellow"/>
        </w:rPr>
        <w:t xml:space="preserve"> </w:t>
      </w:r>
    </w:p>
    <w:p w:rsidR="006164C5" w:rsidRPr="00B70115" w:rsidRDefault="006164C5" w:rsidP="006164C5">
      <w:pPr>
        <w:jc w:val="center"/>
        <w:rPr>
          <w:b/>
          <w:sz w:val="22"/>
          <w:highlight w:val="yellow"/>
        </w:rPr>
      </w:pPr>
    </w:p>
    <w:p w:rsidR="001A33D0" w:rsidRPr="00B70115" w:rsidRDefault="001A33D0" w:rsidP="006164C5">
      <w:pPr>
        <w:jc w:val="center"/>
        <w:rPr>
          <w:b/>
          <w:sz w:val="24"/>
          <w:highlight w:val="yellow"/>
          <w:u w:val="single"/>
        </w:rPr>
      </w:pPr>
    </w:p>
    <w:p w:rsidR="001A33D0" w:rsidRPr="00B70115" w:rsidRDefault="001A33D0" w:rsidP="001A33D0">
      <w:pPr>
        <w:rPr>
          <w:b/>
          <w:sz w:val="22"/>
          <w:highlight w:val="yellow"/>
        </w:rPr>
      </w:pPr>
      <w:r w:rsidRPr="00B70115">
        <w:rPr>
          <w:b/>
          <w:sz w:val="24"/>
          <w:highlight w:val="yellow"/>
          <w:u w:val="single"/>
        </w:rPr>
        <w:lastRenderedPageBreak/>
        <w:t>Článek V. Platby</w:t>
      </w:r>
    </w:p>
    <w:p w:rsidR="006164C5" w:rsidRPr="00B70115" w:rsidRDefault="006164C5" w:rsidP="006164C5">
      <w:pPr>
        <w:spacing w:before="12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Obě strany, které smlouvu uzavírají</w:t>
      </w:r>
      <w:r w:rsidR="00F5208E" w:rsidRPr="00B70115">
        <w:rPr>
          <w:szCs w:val="20"/>
          <w:highlight w:val="yellow"/>
        </w:rPr>
        <w:t>,</w:t>
      </w:r>
      <w:r w:rsidRPr="00B70115">
        <w:rPr>
          <w:szCs w:val="20"/>
          <w:highlight w:val="yellow"/>
        </w:rPr>
        <w:t xml:space="preserve"> se dohodly na smluvní ceně za služby</w:t>
      </w:r>
      <w:r w:rsidR="00F5208E" w:rsidRPr="00B70115">
        <w:rPr>
          <w:szCs w:val="20"/>
          <w:highlight w:val="yellow"/>
        </w:rPr>
        <w:t xml:space="preserve"> BOZP a PO</w:t>
      </w:r>
      <w:r w:rsidRPr="00B70115">
        <w:rPr>
          <w:szCs w:val="20"/>
          <w:highlight w:val="yellow"/>
        </w:rPr>
        <w:t>, které jsou předmětem této smlouvy,</w:t>
      </w:r>
    </w:p>
    <w:p w:rsidR="00F5208E" w:rsidRPr="00B70115" w:rsidRDefault="00F5208E" w:rsidP="00F5208E">
      <w:pPr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-platby ve výši:  12 </w:t>
      </w:r>
      <w:r w:rsidR="00BA67F9" w:rsidRPr="00B70115">
        <w:rPr>
          <w:szCs w:val="20"/>
          <w:highlight w:val="yellow"/>
        </w:rPr>
        <w:t>0</w:t>
      </w:r>
      <w:r w:rsidRPr="00B70115">
        <w:rPr>
          <w:szCs w:val="20"/>
          <w:highlight w:val="yellow"/>
        </w:rPr>
        <w:t>00,- / měsíčně</w:t>
      </w:r>
      <w:r w:rsidRPr="00B70115">
        <w:rPr>
          <w:szCs w:val="20"/>
          <w:highlight w:val="yellow"/>
        </w:rPr>
        <w:tab/>
      </w:r>
      <w:r w:rsidRPr="00B70115">
        <w:rPr>
          <w:szCs w:val="20"/>
          <w:highlight w:val="yellow"/>
        </w:rPr>
        <w:tab/>
      </w:r>
      <w:r w:rsidRPr="00B70115">
        <w:rPr>
          <w:i/>
          <w:szCs w:val="20"/>
          <w:highlight w:val="yellow"/>
        </w:rPr>
        <w:t>slovy:</w:t>
      </w:r>
      <w:r w:rsidRPr="00B70115">
        <w:rPr>
          <w:szCs w:val="20"/>
          <w:highlight w:val="yellow"/>
        </w:rPr>
        <w:t xml:space="preserve"> </w:t>
      </w:r>
      <w:proofErr w:type="spellStart"/>
      <w:r w:rsidRPr="00B70115">
        <w:rPr>
          <w:szCs w:val="20"/>
          <w:highlight w:val="yellow"/>
        </w:rPr>
        <w:t>dvanácttisíckorun</w:t>
      </w:r>
      <w:proofErr w:type="spellEnd"/>
      <w:r w:rsidRPr="00B70115">
        <w:rPr>
          <w:szCs w:val="20"/>
          <w:highlight w:val="yellow"/>
        </w:rPr>
        <w:t>/ měsíčně</w:t>
      </w:r>
    </w:p>
    <w:p w:rsidR="00F5208E" w:rsidRPr="00B70115" w:rsidRDefault="00F5208E" w:rsidP="00F5208E">
      <w:pPr>
        <w:rPr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799"/>
      </w:tblGrid>
      <w:tr w:rsidR="00895CB6" w:rsidRPr="00B70115" w:rsidTr="00FA0B9A">
        <w:tc>
          <w:tcPr>
            <w:tcW w:w="9178" w:type="dxa"/>
            <w:gridSpan w:val="2"/>
            <w:shd w:val="clear" w:color="auto" w:fill="auto"/>
          </w:tcPr>
          <w:p w:rsidR="00F5208E" w:rsidRPr="00B70115" w:rsidRDefault="00F5208E" w:rsidP="00F5208E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Ceny nad rámec smlouvy</w:t>
            </w:r>
          </w:p>
        </w:tc>
      </w:tr>
      <w:tr w:rsidR="00895CB6" w:rsidRPr="00B70115" w:rsidTr="00FA0B9A">
        <w:tc>
          <w:tcPr>
            <w:tcW w:w="6379" w:type="dxa"/>
            <w:shd w:val="clear" w:color="auto" w:fill="auto"/>
          </w:tcPr>
          <w:p w:rsidR="00F5208E" w:rsidRPr="00B70115" w:rsidRDefault="00F5208E" w:rsidP="00F5208E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Cena za služby nad rámec smlouvy</w:t>
            </w:r>
          </w:p>
        </w:tc>
        <w:tc>
          <w:tcPr>
            <w:tcW w:w="2799" w:type="dxa"/>
            <w:shd w:val="clear" w:color="auto" w:fill="auto"/>
          </w:tcPr>
          <w:p w:rsidR="00F5208E" w:rsidRPr="00B70115" w:rsidRDefault="00741C24" w:rsidP="00F5208E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450,- Kč / hod.</w:t>
            </w:r>
          </w:p>
        </w:tc>
      </w:tr>
      <w:tr w:rsidR="00895CB6" w:rsidRPr="00B70115" w:rsidTr="00FA0B9A">
        <w:tc>
          <w:tcPr>
            <w:tcW w:w="6379" w:type="dxa"/>
            <w:shd w:val="clear" w:color="auto" w:fill="auto"/>
          </w:tcPr>
          <w:p w:rsidR="00F5208E" w:rsidRPr="00B70115" w:rsidRDefault="00741C24" w:rsidP="00F5208E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Cena za periodické školení řadových zaměstnanců BOZP a PO</w:t>
            </w:r>
          </w:p>
        </w:tc>
        <w:tc>
          <w:tcPr>
            <w:tcW w:w="2799" w:type="dxa"/>
            <w:shd w:val="clear" w:color="auto" w:fill="auto"/>
          </w:tcPr>
          <w:p w:rsidR="00F5208E" w:rsidRPr="00B70115" w:rsidRDefault="00741C24" w:rsidP="00F5208E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1200,</w:t>
            </w:r>
            <w:r w:rsidR="00A831D3" w:rsidRPr="00B70115">
              <w:rPr>
                <w:szCs w:val="20"/>
                <w:highlight w:val="yellow"/>
              </w:rPr>
              <w:t>-</w:t>
            </w:r>
            <w:r w:rsidRPr="00B70115">
              <w:rPr>
                <w:szCs w:val="20"/>
                <w:highlight w:val="yellow"/>
              </w:rPr>
              <w:t xml:space="preserve"> Kč / školení</w:t>
            </w:r>
          </w:p>
        </w:tc>
      </w:tr>
      <w:tr w:rsidR="00895CB6" w:rsidRPr="00B70115" w:rsidTr="00FA0B9A">
        <w:tc>
          <w:tcPr>
            <w:tcW w:w="6379" w:type="dxa"/>
            <w:shd w:val="clear" w:color="auto" w:fill="auto"/>
          </w:tcPr>
          <w:p w:rsidR="00F5208E" w:rsidRPr="00B70115" w:rsidRDefault="00741C24" w:rsidP="00F5208E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 xml:space="preserve">Kilometrovné </w:t>
            </w:r>
          </w:p>
        </w:tc>
        <w:tc>
          <w:tcPr>
            <w:tcW w:w="2799" w:type="dxa"/>
            <w:shd w:val="clear" w:color="auto" w:fill="auto"/>
          </w:tcPr>
          <w:p w:rsidR="00F5208E" w:rsidRPr="00B70115" w:rsidRDefault="00741C24" w:rsidP="00BA67F9">
            <w:pPr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</w:t>
            </w:r>
            <w:r w:rsidR="00BA67F9" w:rsidRPr="00B70115">
              <w:rPr>
                <w:szCs w:val="20"/>
                <w:highlight w:val="yellow"/>
              </w:rPr>
              <w:t>0</w:t>
            </w:r>
            <w:r w:rsidRPr="00B70115">
              <w:rPr>
                <w:szCs w:val="20"/>
                <w:highlight w:val="yellow"/>
              </w:rPr>
              <w:t>0 Kč / km</w:t>
            </w:r>
          </w:p>
        </w:tc>
      </w:tr>
    </w:tbl>
    <w:p w:rsidR="006164C5" w:rsidRPr="00B70115" w:rsidRDefault="006164C5" w:rsidP="00741C24">
      <w:pPr>
        <w:spacing w:before="120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k platbám bude připočítáno DPH v sazbě platné v době uskutečnění zdanitelného plnění</w:t>
      </w:r>
    </w:p>
    <w:p w:rsidR="006164C5" w:rsidRPr="00B70115" w:rsidRDefault="00741C24" w:rsidP="006164C5">
      <w:pPr>
        <w:spacing w:before="12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Z</w:t>
      </w:r>
      <w:r w:rsidR="006164C5" w:rsidRPr="00B70115">
        <w:rPr>
          <w:szCs w:val="20"/>
          <w:highlight w:val="yellow"/>
        </w:rPr>
        <w:t xml:space="preserve">ároveň obě strany prohlašují, že s touto cenou souhlasí. Platby ve sjednané výši budou prováděny na základě fakturace na účet </w:t>
      </w:r>
      <w:r w:rsidR="000B300C" w:rsidRPr="00B70115">
        <w:rPr>
          <w:szCs w:val="20"/>
          <w:highlight w:val="yellow"/>
        </w:rPr>
        <w:t>Z</w:t>
      </w:r>
      <w:r w:rsidR="006164C5" w:rsidRPr="00B70115">
        <w:rPr>
          <w:szCs w:val="20"/>
          <w:highlight w:val="yellow"/>
        </w:rPr>
        <w:t>hotovitele, vždy do desátého dne v měsíci.</w:t>
      </w:r>
    </w:p>
    <w:p w:rsidR="006164C5" w:rsidRPr="00B70115" w:rsidRDefault="000B300C" w:rsidP="006164C5">
      <w:pPr>
        <w:spacing w:before="12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Vždy k prvému lednu každého roku může být realizován nárůst měsíčních plateb o výši inflace vyhlášené Českým statistickým úřadem, která bude předem dohodnuta mezi oběma stranami.</w:t>
      </w:r>
    </w:p>
    <w:p w:rsidR="006164C5" w:rsidRPr="00B70115" w:rsidRDefault="006164C5" w:rsidP="006164C5">
      <w:pPr>
        <w:jc w:val="center"/>
        <w:rPr>
          <w:b/>
          <w:sz w:val="22"/>
          <w:highlight w:val="yellow"/>
        </w:rPr>
      </w:pPr>
    </w:p>
    <w:p w:rsidR="001A33D0" w:rsidRPr="00B70115" w:rsidRDefault="001A33D0" w:rsidP="001A33D0">
      <w:pPr>
        <w:rPr>
          <w:b/>
          <w:sz w:val="22"/>
          <w:highlight w:val="yellow"/>
        </w:rPr>
      </w:pPr>
      <w:r w:rsidRPr="00B70115">
        <w:rPr>
          <w:b/>
          <w:sz w:val="24"/>
          <w:highlight w:val="yellow"/>
          <w:u w:val="single"/>
        </w:rPr>
        <w:t>Článek VI. Výpovědní způsob</w:t>
      </w:r>
    </w:p>
    <w:p w:rsidR="006164C5" w:rsidRPr="00B70115" w:rsidRDefault="006164C5" w:rsidP="00895CB6">
      <w:pPr>
        <w:spacing w:before="120" w:after="12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Oboustranně lze smlouvu vypovědět s tříměsíční výpovědní lhůtou, běžící od prvého dne měsíce následujícího po doručení výpovědi. Výpověď musí být provedena písemnou formou s prokazatelným předáním. Zhotovitel v průběhu této doby předá objednateli kompletní dokumentaci, včetně přehledu všech důležitých údajů tak, aby bylo možno na činnost zhotovitele okamžitě navázat.</w:t>
      </w:r>
    </w:p>
    <w:p w:rsidR="001A33D0" w:rsidRPr="00B70115" w:rsidRDefault="001A33D0" w:rsidP="00895CB6">
      <w:pPr>
        <w:spacing w:before="120" w:after="120"/>
        <w:jc w:val="both"/>
        <w:rPr>
          <w:szCs w:val="20"/>
          <w:highlight w:val="yellow"/>
        </w:rPr>
      </w:pPr>
    </w:p>
    <w:p w:rsidR="00C03BB0" w:rsidRPr="00B70115" w:rsidRDefault="001A33D0" w:rsidP="00895CB6">
      <w:pPr>
        <w:spacing w:before="120" w:after="120"/>
        <w:jc w:val="both"/>
        <w:rPr>
          <w:szCs w:val="20"/>
          <w:highlight w:val="yellow"/>
        </w:rPr>
      </w:pPr>
      <w:r w:rsidRPr="00B70115">
        <w:rPr>
          <w:b/>
          <w:sz w:val="24"/>
          <w:highlight w:val="yellow"/>
          <w:u w:val="single"/>
        </w:rPr>
        <w:t>Článek VII. Mlčenlivost</w:t>
      </w:r>
    </w:p>
    <w:p w:rsidR="006164C5" w:rsidRPr="00B70115" w:rsidRDefault="006164C5" w:rsidP="00895CB6">
      <w:pPr>
        <w:pStyle w:val="Zkladntext"/>
        <w:rPr>
          <w:rFonts w:ascii="Arial" w:hAnsi="Arial" w:cs="Arial"/>
          <w:sz w:val="20"/>
          <w:highlight w:val="yellow"/>
        </w:rPr>
      </w:pPr>
      <w:r w:rsidRPr="00B70115">
        <w:rPr>
          <w:rFonts w:ascii="Arial" w:hAnsi="Arial" w:cs="Arial"/>
          <w:sz w:val="20"/>
          <w:highlight w:val="yellow"/>
        </w:rPr>
        <w:t>Zhotovitel prohlašuje, že neposkytne žádné údaje o charakteru a způsobu výroby či speciálních prací a materiálů, ani o skutečnostech, o nichž má být na žádost objednatele pomlčeno.</w:t>
      </w:r>
    </w:p>
    <w:p w:rsidR="006164C5" w:rsidRPr="00B70115" w:rsidRDefault="006164C5" w:rsidP="00895CB6">
      <w:pPr>
        <w:spacing w:after="120"/>
        <w:jc w:val="both"/>
        <w:rPr>
          <w:iCs/>
          <w:szCs w:val="20"/>
          <w:highlight w:val="yellow"/>
        </w:rPr>
      </w:pPr>
      <w:r w:rsidRPr="00B70115">
        <w:rPr>
          <w:iCs/>
          <w:szCs w:val="20"/>
          <w:highlight w:val="yellow"/>
        </w:rPr>
        <w:t>Představitelé objednatele prohlašují jménem svým i jménem svých zaměstnanců, že budou respektována autorská práva na dodané dokumenty zhotovitelem a nebudou dále šířeny bez souhlasu zhotovitele.</w:t>
      </w:r>
    </w:p>
    <w:p w:rsidR="001A33D0" w:rsidRPr="00B70115" w:rsidRDefault="001A33D0" w:rsidP="00895CB6">
      <w:pPr>
        <w:spacing w:after="120"/>
        <w:jc w:val="both"/>
        <w:rPr>
          <w:iCs/>
          <w:szCs w:val="20"/>
          <w:highlight w:val="yellow"/>
        </w:rPr>
      </w:pPr>
    </w:p>
    <w:p w:rsidR="00C03BB0" w:rsidRPr="00B70115" w:rsidRDefault="001A33D0" w:rsidP="001A33D0">
      <w:pPr>
        <w:spacing w:before="120" w:after="120"/>
        <w:jc w:val="both"/>
        <w:rPr>
          <w:b/>
          <w:sz w:val="24"/>
          <w:highlight w:val="yellow"/>
          <w:u w:val="single"/>
        </w:rPr>
      </w:pPr>
      <w:r w:rsidRPr="00B70115">
        <w:rPr>
          <w:b/>
          <w:sz w:val="24"/>
          <w:highlight w:val="yellow"/>
          <w:u w:val="single"/>
        </w:rPr>
        <w:t>Článek VIII. Účinnost a změny ve smlouvě</w:t>
      </w:r>
    </w:p>
    <w:p w:rsidR="006164C5" w:rsidRPr="00B70115" w:rsidRDefault="006164C5" w:rsidP="00895CB6">
      <w:pPr>
        <w:spacing w:before="120" w:after="120"/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 xml:space="preserve">V případě, že dojde k organizačním změnám v rámci fy. </w:t>
      </w:r>
      <w:r w:rsidR="00F052A8" w:rsidRPr="00B70115">
        <w:rPr>
          <w:szCs w:val="20"/>
          <w:highlight w:val="yellow"/>
        </w:rPr>
        <w:t>O</w:t>
      </w:r>
      <w:r w:rsidRPr="00B70115">
        <w:rPr>
          <w:szCs w:val="20"/>
          <w:highlight w:val="yellow"/>
        </w:rPr>
        <w:t>bjednatele, bude tato smlouva vzájemnou dohodou pozměněna. V případě, že změny postihnou samotnou podstatu smlouvy, bude po dohodě tato zrušena, bez nutné návaznosti na výše uvedený odst. VI. této smlouvy.</w:t>
      </w:r>
    </w:p>
    <w:p w:rsidR="00B9103F" w:rsidRPr="00B70115" w:rsidRDefault="00B9103F" w:rsidP="00895CB6">
      <w:pPr>
        <w:spacing w:before="120" w:after="120"/>
        <w:jc w:val="both"/>
        <w:rPr>
          <w:szCs w:val="20"/>
          <w:highlight w:val="yellow"/>
        </w:rPr>
      </w:pPr>
    </w:p>
    <w:p w:rsidR="00C03BB0" w:rsidRPr="00B70115" w:rsidRDefault="00B9103F" w:rsidP="00895CB6">
      <w:pPr>
        <w:spacing w:before="120" w:after="120"/>
        <w:jc w:val="both"/>
        <w:rPr>
          <w:szCs w:val="20"/>
          <w:highlight w:val="yellow"/>
        </w:rPr>
      </w:pPr>
      <w:r w:rsidRPr="00B70115">
        <w:rPr>
          <w:b/>
          <w:sz w:val="24"/>
          <w:highlight w:val="yellow"/>
          <w:u w:val="single"/>
        </w:rPr>
        <w:t>Článek IX. Objekty objednatele</w:t>
      </w:r>
    </w:p>
    <w:p w:rsidR="00F052A8" w:rsidRPr="00B70115" w:rsidRDefault="00F052A8" w:rsidP="00895CB6">
      <w:pPr>
        <w:spacing w:before="120"/>
        <w:rPr>
          <w:b/>
          <w:szCs w:val="20"/>
          <w:highlight w:val="yellow"/>
        </w:rPr>
      </w:pPr>
      <w:r w:rsidRPr="00B70115">
        <w:rPr>
          <w:b/>
          <w:szCs w:val="20"/>
          <w:highlight w:val="yellow"/>
        </w:rPr>
        <w:t>Závazný harmonogram</w:t>
      </w:r>
    </w:p>
    <w:p w:rsidR="00F052A8" w:rsidRPr="00B70115" w:rsidRDefault="00F052A8" w:rsidP="00F052A8">
      <w:pPr>
        <w:jc w:val="both"/>
        <w:rPr>
          <w:szCs w:val="20"/>
          <w:highlight w:val="yellow"/>
        </w:rPr>
      </w:pPr>
      <w:r w:rsidRPr="00B70115">
        <w:rPr>
          <w:szCs w:val="20"/>
          <w:highlight w:val="yellow"/>
        </w:rPr>
        <w:t>Zhotovitel je povinen předložit Objednateli ke schválení min. 30 dnů před první kontrolou závazný harmonogram jednotlivých kontrol výjezdových základen uvedených v tabulce níže.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2815"/>
        <w:gridCol w:w="1700"/>
      </w:tblGrid>
      <w:tr w:rsidR="002507C9" w:rsidRPr="00B70115" w:rsidTr="002507C9">
        <w:tc>
          <w:tcPr>
            <w:tcW w:w="4051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b/>
                <w:szCs w:val="20"/>
                <w:highlight w:val="yellow"/>
              </w:rPr>
            </w:pPr>
            <w:r w:rsidRPr="00B70115">
              <w:rPr>
                <w:b/>
                <w:szCs w:val="20"/>
                <w:highlight w:val="yellow"/>
              </w:rPr>
              <w:t>Objekty Objednatele</w:t>
            </w:r>
          </w:p>
        </w:tc>
        <w:tc>
          <w:tcPr>
            <w:tcW w:w="2815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b/>
                <w:szCs w:val="20"/>
                <w:highlight w:val="yellow"/>
              </w:rPr>
            </w:pPr>
            <w:r w:rsidRPr="00B70115">
              <w:rPr>
                <w:b/>
                <w:szCs w:val="20"/>
                <w:highlight w:val="yellow"/>
              </w:rPr>
              <w:t xml:space="preserve">Termíny návštěv </w:t>
            </w:r>
          </w:p>
        </w:tc>
        <w:tc>
          <w:tcPr>
            <w:tcW w:w="1700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b/>
                <w:szCs w:val="20"/>
                <w:highlight w:val="yellow"/>
              </w:rPr>
            </w:pPr>
            <w:r w:rsidRPr="00B70115">
              <w:rPr>
                <w:b/>
                <w:szCs w:val="20"/>
                <w:highlight w:val="yellow"/>
              </w:rPr>
              <w:t xml:space="preserve">Kilometrovné </w:t>
            </w:r>
          </w:p>
        </w:tc>
      </w:tr>
      <w:tr w:rsidR="002507C9" w:rsidRPr="00B70115" w:rsidTr="002507C9">
        <w:tc>
          <w:tcPr>
            <w:tcW w:w="4051" w:type="dxa"/>
            <w:shd w:val="clear" w:color="auto" w:fill="auto"/>
          </w:tcPr>
          <w:p w:rsidR="002507C9" w:rsidRPr="00B70115" w:rsidRDefault="002507C9" w:rsidP="002507C9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 xml:space="preserve">Plzeň, Bory </w:t>
            </w:r>
          </w:p>
        </w:tc>
        <w:tc>
          <w:tcPr>
            <w:tcW w:w="2815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až 2 x měsíčně</w:t>
            </w:r>
          </w:p>
        </w:tc>
        <w:tc>
          <w:tcPr>
            <w:tcW w:w="1700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---------------</w:t>
            </w:r>
          </w:p>
        </w:tc>
      </w:tr>
      <w:tr w:rsidR="002507C9" w:rsidRPr="00B70115" w:rsidTr="002507C9">
        <w:tc>
          <w:tcPr>
            <w:tcW w:w="4051" w:type="dxa"/>
            <w:shd w:val="clear" w:color="auto" w:fill="auto"/>
          </w:tcPr>
          <w:p w:rsidR="002507C9" w:rsidRPr="00B70115" w:rsidRDefault="002507C9" w:rsidP="002507C9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Plzeň, Lochotín</w:t>
            </w:r>
          </w:p>
        </w:tc>
        <w:tc>
          <w:tcPr>
            <w:tcW w:w="2815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---------------</w:t>
            </w:r>
          </w:p>
        </w:tc>
      </w:tr>
      <w:tr w:rsidR="002507C9" w:rsidRPr="00B70115" w:rsidTr="002507C9">
        <w:tc>
          <w:tcPr>
            <w:tcW w:w="4051" w:type="dxa"/>
            <w:shd w:val="clear" w:color="auto" w:fill="auto"/>
          </w:tcPr>
          <w:p w:rsidR="002507C9" w:rsidRPr="00B70115" w:rsidRDefault="002507C9" w:rsidP="002507C9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 xml:space="preserve">Plzeň, </w:t>
            </w:r>
            <w:proofErr w:type="spellStart"/>
            <w:r w:rsidRPr="00B70115">
              <w:rPr>
                <w:szCs w:val="20"/>
                <w:highlight w:val="yellow"/>
              </w:rPr>
              <w:t>Koterov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---------------</w:t>
            </w:r>
          </w:p>
        </w:tc>
      </w:tr>
      <w:tr w:rsidR="002507C9" w:rsidRPr="00B70115" w:rsidTr="002507C9">
        <w:tc>
          <w:tcPr>
            <w:tcW w:w="4051" w:type="dxa"/>
            <w:shd w:val="clear" w:color="auto" w:fill="auto"/>
          </w:tcPr>
          <w:p w:rsidR="002507C9" w:rsidRPr="00B70115" w:rsidRDefault="002507C9" w:rsidP="002507C9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Plzeň, Doubravka</w:t>
            </w:r>
          </w:p>
        </w:tc>
        <w:tc>
          <w:tcPr>
            <w:tcW w:w="2815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2507C9" w:rsidRPr="00B70115" w:rsidRDefault="002507C9" w:rsidP="00FA0B9A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---------------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Manětín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Kralovice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Radnice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Rokycany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Vlčice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Nepomuk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Stod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Stříbro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Konstantinovy Lázně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Tachov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 xml:space="preserve">Planá u </w:t>
            </w:r>
            <w:proofErr w:type="gramStart"/>
            <w:r w:rsidRPr="00B70115">
              <w:rPr>
                <w:szCs w:val="20"/>
                <w:highlight w:val="yellow"/>
              </w:rPr>
              <w:t>M.L.</w:t>
            </w:r>
            <w:proofErr w:type="gramEnd"/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Bor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Bělá nad Radbuzou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Domažlice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Klatovy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Nýrsko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lastRenderedPageBreak/>
              <w:t>Železná ruda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Horažďovice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Sušice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  <w:tr w:rsidR="00A831D3" w:rsidRPr="00B70115" w:rsidTr="002507C9">
        <w:tc>
          <w:tcPr>
            <w:tcW w:w="4051" w:type="dxa"/>
            <w:shd w:val="clear" w:color="auto" w:fill="auto"/>
          </w:tcPr>
          <w:p w:rsidR="00A831D3" w:rsidRPr="00B70115" w:rsidRDefault="00A831D3" w:rsidP="00A831D3">
            <w:pPr>
              <w:numPr>
                <w:ilvl w:val="0"/>
                <w:numId w:val="1"/>
              </w:num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Modrava</w:t>
            </w:r>
          </w:p>
        </w:tc>
        <w:tc>
          <w:tcPr>
            <w:tcW w:w="2815" w:type="dxa"/>
            <w:shd w:val="clear" w:color="auto" w:fill="auto"/>
          </w:tcPr>
          <w:p w:rsidR="00A831D3" w:rsidRPr="00B70115" w:rsidRDefault="00A831D3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1 x za 6 měsíců</w:t>
            </w:r>
          </w:p>
        </w:tc>
        <w:tc>
          <w:tcPr>
            <w:tcW w:w="1700" w:type="dxa"/>
            <w:shd w:val="clear" w:color="auto" w:fill="auto"/>
          </w:tcPr>
          <w:p w:rsidR="00A831D3" w:rsidRPr="00B70115" w:rsidRDefault="00BA67F9" w:rsidP="00A831D3">
            <w:pPr>
              <w:jc w:val="both"/>
              <w:rPr>
                <w:szCs w:val="20"/>
                <w:highlight w:val="yellow"/>
              </w:rPr>
            </w:pPr>
            <w:r w:rsidRPr="00B70115">
              <w:rPr>
                <w:szCs w:val="20"/>
                <w:highlight w:val="yellow"/>
              </w:rPr>
              <w:t>8,0</w:t>
            </w:r>
            <w:r w:rsidR="00A831D3" w:rsidRPr="00B70115">
              <w:rPr>
                <w:szCs w:val="20"/>
                <w:highlight w:val="yellow"/>
              </w:rPr>
              <w:t>0 Kč / km</w:t>
            </w:r>
          </w:p>
        </w:tc>
      </w:tr>
    </w:tbl>
    <w:p w:rsidR="006164C5" w:rsidRPr="00B70115" w:rsidRDefault="006164C5" w:rsidP="006164C5">
      <w:pPr>
        <w:rPr>
          <w:sz w:val="22"/>
          <w:highlight w:val="yellow"/>
        </w:rPr>
      </w:pPr>
    </w:p>
    <w:p w:rsidR="006164C5" w:rsidRPr="00B70115" w:rsidRDefault="006164C5" w:rsidP="006164C5">
      <w:pPr>
        <w:spacing w:before="120"/>
        <w:rPr>
          <w:szCs w:val="20"/>
          <w:highlight w:val="yellow"/>
        </w:rPr>
      </w:pPr>
      <w:r w:rsidRPr="00B70115">
        <w:rPr>
          <w:szCs w:val="20"/>
          <w:highlight w:val="yellow"/>
        </w:rPr>
        <w:t>Tato smlouva se uzavírá na dobu neurčitou a nabývá účinnosti dne: 1. 10. 2004. Tato smlouva v celém rozsahu nahrazuje původní smlouvu ze dne 12. 3. 2004</w:t>
      </w:r>
      <w:r w:rsidR="00BA67F9" w:rsidRPr="00B70115">
        <w:rPr>
          <w:szCs w:val="20"/>
          <w:highlight w:val="yellow"/>
        </w:rPr>
        <w:t>.</w:t>
      </w:r>
    </w:p>
    <w:p w:rsidR="006164C5" w:rsidRPr="005F3EE6" w:rsidRDefault="006164C5" w:rsidP="006164C5">
      <w:pPr>
        <w:spacing w:before="120"/>
        <w:rPr>
          <w:szCs w:val="20"/>
        </w:rPr>
      </w:pPr>
      <w:r w:rsidRPr="00B70115">
        <w:rPr>
          <w:szCs w:val="20"/>
          <w:highlight w:val="yellow"/>
        </w:rPr>
        <w:t>Tato smlouva se vyhotovuje ve dvou výtiscích. Zhotovitel a objednatel obdrží po jejím podpisu oběma stranami po jednom výtisku.</w:t>
      </w:r>
    </w:p>
    <w:p w:rsidR="006164C5" w:rsidRPr="00B9103F" w:rsidRDefault="00B9103F" w:rsidP="006164C5">
      <w:pPr>
        <w:spacing w:before="120"/>
        <w:rPr>
          <w:b/>
          <w:sz w:val="28"/>
          <w:szCs w:val="20"/>
          <w:u w:val="single"/>
        </w:rPr>
      </w:pPr>
      <w:r w:rsidRPr="00B9103F">
        <w:rPr>
          <w:b/>
          <w:sz w:val="28"/>
          <w:szCs w:val="20"/>
          <w:u w:val="single"/>
        </w:rPr>
        <w:t>Konec úplného textu smlouvy</w:t>
      </w:r>
    </w:p>
    <w:p w:rsidR="00C03BB0" w:rsidRDefault="00C03BB0" w:rsidP="006164C5">
      <w:pPr>
        <w:spacing w:before="120"/>
        <w:rPr>
          <w:szCs w:val="20"/>
        </w:rPr>
      </w:pPr>
    </w:p>
    <w:p w:rsidR="00C03BB0" w:rsidRDefault="00C03BB0" w:rsidP="00C03BB0">
      <w:r>
        <w:t xml:space="preserve">Tento dodatek nabývá účinnosti dne 1. 1. 2023 </w:t>
      </w:r>
      <w:r w:rsidR="00B9103F">
        <w:t>popř.</w:t>
      </w:r>
      <w:r>
        <w:t xml:space="preserve"> </w:t>
      </w:r>
      <w:r w:rsidR="00B9103F">
        <w:t xml:space="preserve">uveřejněním v registru smluv MV ČR a </w:t>
      </w:r>
      <w:r>
        <w:t xml:space="preserve">uzavírá se na dobu neurčitou. </w:t>
      </w:r>
    </w:p>
    <w:p w:rsidR="00C03BB0" w:rsidRDefault="00C03BB0" w:rsidP="00C03BB0"/>
    <w:p w:rsidR="00C03BB0" w:rsidRDefault="00C03BB0" w:rsidP="00C03BB0">
      <w:r>
        <w:t>Dodatek se vyhotovuje ve dvou stejnopisech, z nichž každá ze smluvních stran obdrží po jednom výtisku.</w:t>
      </w:r>
    </w:p>
    <w:p w:rsidR="00C03BB0" w:rsidRDefault="00C03BB0" w:rsidP="00C03BB0"/>
    <w:p w:rsidR="00C03BB0" w:rsidRDefault="00C03BB0" w:rsidP="00C03BB0"/>
    <w:p w:rsidR="00C03BB0" w:rsidRDefault="00C03BB0" w:rsidP="00C03BB0">
      <w:r>
        <w:t>V Plzni dne: 1. 1. 2023</w:t>
      </w:r>
    </w:p>
    <w:p w:rsidR="00C03BB0" w:rsidRDefault="00C03BB0" w:rsidP="00C03BB0"/>
    <w:p w:rsidR="00C03BB0" w:rsidRDefault="00C03BB0" w:rsidP="00C03BB0"/>
    <w:p w:rsidR="00C03BB0" w:rsidRDefault="00C03BB0" w:rsidP="00C03BB0"/>
    <w:p w:rsidR="00C03BB0" w:rsidRDefault="00C03BB0" w:rsidP="00C03BB0"/>
    <w:p w:rsidR="00C03BB0" w:rsidRDefault="00C03BB0" w:rsidP="00C03BB0"/>
    <w:p w:rsidR="00C03BB0" w:rsidRDefault="00C03BB0" w:rsidP="00C03BB0">
      <w:pPr>
        <w:jc w:val="center"/>
      </w:pPr>
      <w:r>
        <w:t>…………………………....                              …………………………..</w:t>
      </w:r>
    </w:p>
    <w:p w:rsidR="00C03BB0" w:rsidRPr="00C03BB0" w:rsidRDefault="00C03BB0" w:rsidP="00C03BB0">
      <w:pPr>
        <w:jc w:val="center"/>
      </w:pPr>
      <w:proofErr w:type="gramStart"/>
      <w:r>
        <w:t>objednatel                                                         zhotovitel</w:t>
      </w:r>
      <w:proofErr w:type="gramEnd"/>
    </w:p>
    <w:sectPr w:rsidR="00C03BB0" w:rsidRPr="00C03BB0" w:rsidSect="00E6364C">
      <w:footerReference w:type="default" r:id="rId8"/>
      <w:pgSz w:w="11906" w:h="16838" w:code="9"/>
      <w:pgMar w:top="510" w:right="1418" w:bottom="340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00" w:rsidRDefault="00C42200" w:rsidP="0024586B">
      <w:r>
        <w:separator/>
      </w:r>
    </w:p>
  </w:endnote>
  <w:endnote w:type="continuationSeparator" w:id="0">
    <w:p w:rsidR="00C42200" w:rsidRDefault="00C42200" w:rsidP="0024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6B" w:rsidRPr="0024586B" w:rsidRDefault="0024586B" w:rsidP="0024586B">
    <w:pPr>
      <w:pStyle w:val="Zpat"/>
      <w:jc w:val="right"/>
      <w:rPr>
        <w:sz w:val="18"/>
        <w:szCs w:val="18"/>
      </w:rPr>
    </w:pPr>
    <w:r w:rsidRPr="0024586B">
      <w:rPr>
        <w:sz w:val="18"/>
        <w:szCs w:val="18"/>
      </w:rPr>
      <w:t xml:space="preserve">Stránka </w:t>
    </w:r>
    <w:r w:rsidRPr="0024586B">
      <w:rPr>
        <w:bCs w:val="0"/>
        <w:sz w:val="18"/>
        <w:szCs w:val="18"/>
      </w:rPr>
      <w:fldChar w:fldCharType="begin"/>
    </w:r>
    <w:r w:rsidRPr="0024586B">
      <w:rPr>
        <w:bCs w:val="0"/>
        <w:sz w:val="18"/>
        <w:szCs w:val="18"/>
      </w:rPr>
      <w:instrText>PAGE</w:instrText>
    </w:r>
    <w:r w:rsidRPr="0024586B">
      <w:rPr>
        <w:bCs w:val="0"/>
        <w:sz w:val="18"/>
        <w:szCs w:val="18"/>
      </w:rPr>
      <w:fldChar w:fldCharType="separate"/>
    </w:r>
    <w:r w:rsidR="008B12B2">
      <w:rPr>
        <w:bCs w:val="0"/>
        <w:noProof/>
        <w:sz w:val="18"/>
        <w:szCs w:val="18"/>
      </w:rPr>
      <w:t>5</w:t>
    </w:r>
    <w:r w:rsidRPr="0024586B">
      <w:rPr>
        <w:bCs w:val="0"/>
        <w:sz w:val="18"/>
        <w:szCs w:val="18"/>
      </w:rPr>
      <w:fldChar w:fldCharType="end"/>
    </w:r>
    <w:r w:rsidRPr="0024586B">
      <w:rPr>
        <w:sz w:val="18"/>
        <w:szCs w:val="18"/>
      </w:rPr>
      <w:t xml:space="preserve"> z </w:t>
    </w:r>
    <w:r w:rsidRPr="0024586B">
      <w:rPr>
        <w:bCs w:val="0"/>
        <w:sz w:val="18"/>
        <w:szCs w:val="18"/>
      </w:rPr>
      <w:fldChar w:fldCharType="begin"/>
    </w:r>
    <w:r w:rsidRPr="0024586B">
      <w:rPr>
        <w:bCs w:val="0"/>
        <w:sz w:val="18"/>
        <w:szCs w:val="18"/>
      </w:rPr>
      <w:instrText>NUMPAGES</w:instrText>
    </w:r>
    <w:r w:rsidRPr="0024586B">
      <w:rPr>
        <w:bCs w:val="0"/>
        <w:sz w:val="18"/>
        <w:szCs w:val="18"/>
      </w:rPr>
      <w:fldChar w:fldCharType="separate"/>
    </w:r>
    <w:r w:rsidR="008B12B2">
      <w:rPr>
        <w:bCs w:val="0"/>
        <w:noProof/>
        <w:sz w:val="18"/>
        <w:szCs w:val="18"/>
      </w:rPr>
      <w:t>5</w:t>
    </w:r>
    <w:r w:rsidRPr="0024586B">
      <w:rPr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00" w:rsidRDefault="00C42200" w:rsidP="0024586B">
      <w:r>
        <w:separator/>
      </w:r>
    </w:p>
  </w:footnote>
  <w:footnote w:type="continuationSeparator" w:id="0">
    <w:p w:rsidR="00C42200" w:rsidRDefault="00C42200" w:rsidP="0024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DE3"/>
    <w:multiLevelType w:val="hybridMultilevel"/>
    <w:tmpl w:val="464E9E0E"/>
    <w:lvl w:ilvl="0" w:tplc="E6143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E77CB8"/>
    <w:multiLevelType w:val="hybridMultilevel"/>
    <w:tmpl w:val="25FA6B8A"/>
    <w:lvl w:ilvl="0" w:tplc="C8C0F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0616D"/>
    <w:multiLevelType w:val="hybridMultilevel"/>
    <w:tmpl w:val="4B52FE72"/>
    <w:lvl w:ilvl="0" w:tplc="1B16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66C29"/>
    <w:multiLevelType w:val="hybridMultilevel"/>
    <w:tmpl w:val="96F6D9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E6"/>
    <w:rsid w:val="0003071F"/>
    <w:rsid w:val="00034F25"/>
    <w:rsid w:val="000B300C"/>
    <w:rsid w:val="000C7579"/>
    <w:rsid w:val="000E1C04"/>
    <w:rsid w:val="00102239"/>
    <w:rsid w:val="00107795"/>
    <w:rsid w:val="00116CB1"/>
    <w:rsid w:val="00125F29"/>
    <w:rsid w:val="00130489"/>
    <w:rsid w:val="00135E06"/>
    <w:rsid w:val="001949B5"/>
    <w:rsid w:val="001A33D0"/>
    <w:rsid w:val="001D1DFF"/>
    <w:rsid w:val="001F78D1"/>
    <w:rsid w:val="00210FFF"/>
    <w:rsid w:val="00235D2B"/>
    <w:rsid w:val="0024586B"/>
    <w:rsid w:val="002507C9"/>
    <w:rsid w:val="0027534B"/>
    <w:rsid w:val="002B384F"/>
    <w:rsid w:val="00333D43"/>
    <w:rsid w:val="0035233D"/>
    <w:rsid w:val="00387677"/>
    <w:rsid w:val="004520F7"/>
    <w:rsid w:val="00456B4A"/>
    <w:rsid w:val="0046314C"/>
    <w:rsid w:val="0049194C"/>
    <w:rsid w:val="00492707"/>
    <w:rsid w:val="004D5F2A"/>
    <w:rsid w:val="0054266F"/>
    <w:rsid w:val="005468D9"/>
    <w:rsid w:val="00562DFD"/>
    <w:rsid w:val="005D3D17"/>
    <w:rsid w:val="005F3EE6"/>
    <w:rsid w:val="00614E4E"/>
    <w:rsid w:val="006164C5"/>
    <w:rsid w:val="006455E9"/>
    <w:rsid w:val="00645724"/>
    <w:rsid w:val="00675EDC"/>
    <w:rsid w:val="00676FA9"/>
    <w:rsid w:val="006F5FB7"/>
    <w:rsid w:val="00701298"/>
    <w:rsid w:val="00741C24"/>
    <w:rsid w:val="00742C33"/>
    <w:rsid w:val="007E344D"/>
    <w:rsid w:val="00895CB6"/>
    <w:rsid w:val="008B12B2"/>
    <w:rsid w:val="0091037C"/>
    <w:rsid w:val="00941DE1"/>
    <w:rsid w:val="009D43E2"/>
    <w:rsid w:val="00A175E6"/>
    <w:rsid w:val="00A76B5F"/>
    <w:rsid w:val="00A831D3"/>
    <w:rsid w:val="00A867BD"/>
    <w:rsid w:val="00AC463B"/>
    <w:rsid w:val="00B37E8A"/>
    <w:rsid w:val="00B70115"/>
    <w:rsid w:val="00B74261"/>
    <w:rsid w:val="00B9103F"/>
    <w:rsid w:val="00BA550B"/>
    <w:rsid w:val="00BA67F9"/>
    <w:rsid w:val="00C03BB0"/>
    <w:rsid w:val="00C42200"/>
    <w:rsid w:val="00C558E9"/>
    <w:rsid w:val="00C934A2"/>
    <w:rsid w:val="00D73D26"/>
    <w:rsid w:val="00DA3F6A"/>
    <w:rsid w:val="00DE0A91"/>
    <w:rsid w:val="00DF0D62"/>
    <w:rsid w:val="00E6364C"/>
    <w:rsid w:val="00F052A8"/>
    <w:rsid w:val="00F5208E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67F9"/>
    <w:rPr>
      <w:rFonts w:ascii="Arial" w:hAnsi="Arial" w:cs="Arial"/>
      <w:bCs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i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rsid w:val="00701298"/>
    <w:pPr>
      <w:jc w:val="center"/>
    </w:pPr>
    <w:rPr>
      <w:rFonts w:cs="Times New Roman"/>
      <w:b/>
      <w:sz w:val="36"/>
      <w:szCs w:val="20"/>
    </w:rPr>
  </w:style>
  <w:style w:type="character" w:styleId="Siln">
    <w:name w:val="Strong"/>
    <w:uiPriority w:val="22"/>
    <w:qFormat/>
    <w:rsid w:val="00701298"/>
    <w:rPr>
      <w:b/>
      <w:bCs/>
    </w:rPr>
  </w:style>
  <w:style w:type="paragraph" w:styleId="Zhlav">
    <w:name w:val="header"/>
    <w:basedOn w:val="Normln"/>
    <w:link w:val="ZhlavChar"/>
    <w:rsid w:val="00AC463B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ZhlavChar">
    <w:name w:val="Záhlaví Char"/>
    <w:link w:val="Zhlav"/>
    <w:rsid w:val="00AC463B"/>
    <w:rPr>
      <w:sz w:val="24"/>
    </w:rPr>
  </w:style>
  <w:style w:type="paragraph" w:styleId="Zkladntext">
    <w:name w:val="Body Text"/>
    <w:basedOn w:val="Normln"/>
    <w:link w:val="ZkladntextChar"/>
    <w:rsid w:val="006164C5"/>
    <w:pPr>
      <w:spacing w:before="120"/>
      <w:jc w:val="both"/>
    </w:pPr>
    <w:rPr>
      <w:rFonts w:ascii="Times New Roman" w:hAnsi="Times New Roman" w:cs="Times New Roman"/>
      <w:bCs w:val="0"/>
      <w:iCs/>
      <w:sz w:val="22"/>
      <w:szCs w:val="20"/>
    </w:rPr>
  </w:style>
  <w:style w:type="character" w:customStyle="1" w:styleId="ZkladntextChar">
    <w:name w:val="Základní text Char"/>
    <w:link w:val="Zkladntext"/>
    <w:rsid w:val="006164C5"/>
    <w:rPr>
      <w:iCs/>
      <w:sz w:val="22"/>
    </w:rPr>
  </w:style>
  <w:style w:type="table" w:styleId="Mkatabulky">
    <w:name w:val="Table Grid"/>
    <w:basedOn w:val="Normlntabulka"/>
    <w:rsid w:val="00F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458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586B"/>
    <w:rPr>
      <w:rFonts w:ascii="Arial" w:hAnsi="Arial" w:cs="Arial"/>
      <w:bCs/>
      <w:szCs w:val="24"/>
    </w:rPr>
  </w:style>
  <w:style w:type="paragraph" w:styleId="Odstavecseseznamem">
    <w:name w:val="List Paragraph"/>
    <w:basedOn w:val="Normln"/>
    <w:uiPriority w:val="34"/>
    <w:qFormat/>
    <w:rsid w:val="001A3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67F9"/>
    <w:rPr>
      <w:rFonts w:ascii="Arial" w:hAnsi="Arial" w:cs="Arial"/>
      <w:bCs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i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rsid w:val="00701298"/>
    <w:pPr>
      <w:jc w:val="center"/>
    </w:pPr>
    <w:rPr>
      <w:rFonts w:cs="Times New Roman"/>
      <w:b/>
      <w:sz w:val="36"/>
      <w:szCs w:val="20"/>
    </w:rPr>
  </w:style>
  <w:style w:type="character" w:styleId="Siln">
    <w:name w:val="Strong"/>
    <w:uiPriority w:val="22"/>
    <w:qFormat/>
    <w:rsid w:val="00701298"/>
    <w:rPr>
      <w:b/>
      <w:bCs/>
    </w:rPr>
  </w:style>
  <w:style w:type="paragraph" w:styleId="Zhlav">
    <w:name w:val="header"/>
    <w:basedOn w:val="Normln"/>
    <w:link w:val="ZhlavChar"/>
    <w:rsid w:val="00AC463B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ZhlavChar">
    <w:name w:val="Záhlaví Char"/>
    <w:link w:val="Zhlav"/>
    <w:rsid w:val="00AC463B"/>
    <w:rPr>
      <w:sz w:val="24"/>
    </w:rPr>
  </w:style>
  <w:style w:type="paragraph" w:styleId="Zkladntext">
    <w:name w:val="Body Text"/>
    <w:basedOn w:val="Normln"/>
    <w:link w:val="ZkladntextChar"/>
    <w:rsid w:val="006164C5"/>
    <w:pPr>
      <w:spacing w:before="120"/>
      <w:jc w:val="both"/>
    </w:pPr>
    <w:rPr>
      <w:rFonts w:ascii="Times New Roman" w:hAnsi="Times New Roman" w:cs="Times New Roman"/>
      <w:bCs w:val="0"/>
      <w:iCs/>
      <w:sz w:val="22"/>
      <w:szCs w:val="20"/>
    </w:rPr>
  </w:style>
  <w:style w:type="character" w:customStyle="1" w:styleId="ZkladntextChar">
    <w:name w:val="Základní text Char"/>
    <w:link w:val="Zkladntext"/>
    <w:rsid w:val="006164C5"/>
    <w:rPr>
      <w:iCs/>
      <w:sz w:val="22"/>
    </w:rPr>
  </w:style>
  <w:style w:type="table" w:styleId="Mkatabulky">
    <w:name w:val="Table Grid"/>
    <w:basedOn w:val="Normlntabulka"/>
    <w:rsid w:val="00F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458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4586B"/>
    <w:rPr>
      <w:rFonts w:ascii="Arial" w:hAnsi="Arial" w:cs="Arial"/>
      <w:bCs/>
      <w:szCs w:val="24"/>
    </w:rPr>
  </w:style>
  <w:style w:type="paragraph" w:styleId="Odstavecseseznamem">
    <w:name w:val="List Paragraph"/>
    <w:basedOn w:val="Normln"/>
    <w:uiPriority w:val="34"/>
    <w:qFormat/>
    <w:rsid w:val="001A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Zdeňka</dc:creator>
  <cp:lastModifiedBy>Ing. Petr Stehlík</cp:lastModifiedBy>
  <cp:revision>2</cp:revision>
  <cp:lastPrinted>2023-01-18T10:40:00Z</cp:lastPrinted>
  <dcterms:created xsi:type="dcterms:W3CDTF">2023-01-18T12:51:00Z</dcterms:created>
  <dcterms:modified xsi:type="dcterms:W3CDTF">2023-01-18T12:51:00Z</dcterms:modified>
</cp:coreProperties>
</file>