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6FAAD" w14:textId="77777777" w:rsidR="0013100C" w:rsidRDefault="00276C57">
      <w:pPr>
        <w:pStyle w:val="Zkladntext"/>
        <w:spacing w:beforeLines="20" w:before="48" w:line="360" w:lineRule="auto"/>
        <w:jc w:val="center"/>
        <w:rPr>
          <w:rFonts w:ascii="Times New Roman" w:hAnsi="Times New Roman"/>
          <w:i w:val="0"/>
          <w:caps/>
          <w:spacing w:val="100"/>
          <w:sz w:val="36"/>
        </w:rPr>
      </w:pPr>
      <w:r>
        <w:rPr>
          <w:rFonts w:ascii="Times New Roman" w:hAnsi="Times New Roman"/>
          <w:i w:val="0"/>
          <w:caps/>
          <w:spacing w:val="100"/>
          <w:sz w:val="36"/>
        </w:rPr>
        <w:t>Smlouva o dílO</w:t>
      </w:r>
    </w:p>
    <w:p w14:paraId="68CB9384" w14:textId="77777777" w:rsidR="0013100C" w:rsidRDefault="00276C57">
      <w:pPr>
        <w:pStyle w:val="Zkladntext"/>
        <w:spacing w:beforeLines="20" w:before="48"/>
        <w:jc w:val="center"/>
        <w:rPr>
          <w:rFonts w:ascii="Times New Roman" w:hAnsi="Times New Roman"/>
          <w:i w:val="0"/>
          <w:szCs w:val="24"/>
        </w:rPr>
      </w:pPr>
      <w:r>
        <w:rPr>
          <w:rFonts w:ascii="Times New Roman" w:hAnsi="Times New Roman"/>
          <w:i w:val="0"/>
          <w:szCs w:val="24"/>
        </w:rPr>
        <w:t>uzavřená podle § 2586 a násl. zák. č. 89/2012 Sb., občanský zákoník mezi smluvními stranami</w:t>
      </w:r>
    </w:p>
    <w:p w14:paraId="64E720EB" w14:textId="77777777" w:rsidR="0013100C" w:rsidRDefault="0013100C">
      <w:pPr>
        <w:spacing w:line="100" w:lineRule="atLeast"/>
        <w:rPr>
          <w:b/>
          <w:i/>
          <w:sz w:val="24"/>
          <w:szCs w:val="24"/>
        </w:rPr>
      </w:pPr>
    </w:p>
    <w:p w14:paraId="11E6BBC7" w14:textId="77777777" w:rsidR="0013100C" w:rsidRDefault="0013100C">
      <w:pPr>
        <w:spacing w:line="100" w:lineRule="atLeast"/>
        <w:rPr>
          <w:b/>
          <w:i/>
          <w:sz w:val="24"/>
          <w:szCs w:val="24"/>
        </w:rPr>
      </w:pPr>
    </w:p>
    <w:p w14:paraId="5BBE840D" w14:textId="77777777" w:rsidR="0013100C" w:rsidRDefault="00276C57">
      <w:pPr>
        <w:spacing w:line="100" w:lineRule="atLeast"/>
        <w:ind w:left="2880"/>
        <w:rPr>
          <w:sz w:val="24"/>
          <w:szCs w:val="24"/>
        </w:rPr>
      </w:pPr>
      <w:r>
        <w:rPr>
          <w:b/>
          <w:sz w:val="24"/>
          <w:szCs w:val="24"/>
        </w:rPr>
        <w:t>Armádní Servisní, příspěvková organizace</w:t>
      </w:r>
    </w:p>
    <w:p w14:paraId="36DCE0DB" w14:textId="77777777" w:rsidR="0013100C" w:rsidRDefault="00276C57">
      <w:pPr>
        <w:spacing w:line="100" w:lineRule="atLeast"/>
        <w:rPr>
          <w:sz w:val="24"/>
          <w:szCs w:val="24"/>
        </w:rPr>
      </w:pPr>
      <w:r>
        <w:rPr>
          <w:sz w:val="24"/>
          <w:szCs w:val="24"/>
        </w:rPr>
        <w:t>Sídlo:</w:t>
      </w:r>
      <w:r>
        <w:rPr>
          <w:sz w:val="24"/>
          <w:szCs w:val="24"/>
        </w:rPr>
        <w:tab/>
      </w:r>
      <w:r>
        <w:rPr>
          <w:sz w:val="24"/>
          <w:szCs w:val="24"/>
        </w:rPr>
        <w:tab/>
      </w:r>
      <w:r>
        <w:rPr>
          <w:sz w:val="24"/>
          <w:szCs w:val="24"/>
        </w:rPr>
        <w:tab/>
      </w:r>
      <w:r>
        <w:rPr>
          <w:sz w:val="24"/>
          <w:szCs w:val="24"/>
        </w:rPr>
        <w:tab/>
        <w:t xml:space="preserve">Podbabská 1589/1, 160 00 Praha 6 - Dejvice </w:t>
      </w:r>
    </w:p>
    <w:p w14:paraId="52AB0E3E" w14:textId="77777777" w:rsidR="0013100C" w:rsidRDefault="00276C57">
      <w:pPr>
        <w:spacing w:line="100" w:lineRule="atLeast"/>
        <w:ind w:right="-851"/>
        <w:rPr>
          <w:sz w:val="24"/>
          <w:szCs w:val="24"/>
        </w:rPr>
      </w:pPr>
      <w:r>
        <w:rPr>
          <w:sz w:val="24"/>
          <w:szCs w:val="24"/>
        </w:rPr>
        <w:t>Zapsaná:</w:t>
      </w:r>
      <w:r>
        <w:rPr>
          <w:sz w:val="24"/>
          <w:szCs w:val="24"/>
        </w:rPr>
        <w:tab/>
      </w:r>
      <w:r>
        <w:rPr>
          <w:sz w:val="24"/>
          <w:szCs w:val="24"/>
        </w:rPr>
        <w:tab/>
      </w:r>
      <w:r>
        <w:rPr>
          <w:sz w:val="24"/>
          <w:szCs w:val="24"/>
        </w:rPr>
        <w:tab/>
        <w:t>v obchodním rejstříku u Městského soudu v Praze</w:t>
      </w:r>
    </w:p>
    <w:p w14:paraId="074E54D1" w14:textId="77777777" w:rsidR="0013100C" w:rsidRDefault="00276C57">
      <w:pPr>
        <w:spacing w:line="100" w:lineRule="atLeast"/>
        <w:ind w:right="-851"/>
        <w:rPr>
          <w:sz w:val="24"/>
          <w:szCs w:val="24"/>
        </w:rPr>
      </w:pPr>
      <w:r>
        <w:rPr>
          <w:sz w:val="24"/>
          <w:szCs w:val="24"/>
        </w:rPr>
        <w:t xml:space="preserve">                                                oddíl Pr vložka 1342</w:t>
      </w:r>
    </w:p>
    <w:p w14:paraId="631885CE" w14:textId="77777777" w:rsidR="0013100C" w:rsidRDefault="00276C57">
      <w:pPr>
        <w:spacing w:line="100" w:lineRule="atLeast"/>
        <w:ind w:right="-851"/>
        <w:rPr>
          <w:sz w:val="24"/>
          <w:szCs w:val="24"/>
        </w:rPr>
      </w:pPr>
      <w:r>
        <w:rPr>
          <w:sz w:val="24"/>
          <w:szCs w:val="24"/>
        </w:rPr>
        <w:t>Zastoupená:</w:t>
      </w:r>
      <w:r>
        <w:rPr>
          <w:sz w:val="24"/>
          <w:szCs w:val="24"/>
        </w:rPr>
        <w:tab/>
      </w:r>
      <w:r>
        <w:rPr>
          <w:sz w:val="24"/>
          <w:szCs w:val="24"/>
        </w:rPr>
        <w:tab/>
        <w:t xml:space="preserve">            Ing. Martinem Lehkým, ředitelem</w:t>
      </w:r>
    </w:p>
    <w:p w14:paraId="3ED20C4C" w14:textId="77777777" w:rsidR="0013100C" w:rsidRDefault="00276C57">
      <w:pPr>
        <w:spacing w:line="100" w:lineRule="atLeast"/>
        <w:jc w:val="both"/>
        <w:rPr>
          <w:sz w:val="24"/>
          <w:szCs w:val="24"/>
        </w:rPr>
      </w:pPr>
      <w:r>
        <w:rPr>
          <w:sz w:val="24"/>
          <w:szCs w:val="24"/>
        </w:rPr>
        <w:t>IČO:</w:t>
      </w:r>
      <w:r>
        <w:rPr>
          <w:sz w:val="24"/>
          <w:szCs w:val="24"/>
        </w:rPr>
        <w:tab/>
      </w:r>
      <w:r>
        <w:rPr>
          <w:sz w:val="24"/>
          <w:szCs w:val="24"/>
        </w:rPr>
        <w:tab/>
      </w:r>
      <w:r>
        <w:rPr>
          <w:sz w:val="24"/>
          <w:szCs w:val="24"/>
        </w:rPr>
        <w:tab/>
      </w:r>
      <w:r>
        <w:rPr>
          <w:sz w:val="24"/>
          <w:szCs w:val="24"/>
        </w:rPr>
        <w:tab/>
        <w:t>60460580</w:t>
      </w:r>
    </w:p>
    <w:p w14:paraId="1B2E9EFF" w14:textId="77777777" w:rsidR="0013100C" w:rsidRDefault="00276C57">
      <w:pPr>
        <w:spacing w:line="100" w:lineRule="atLeast"/>
        <w:rPr>
          <w:sz w:val="24"/>
          <w:szCs w:val="24"/>
        </w:rPr>
      </w:pPr>
      <w:r>
        <w:rPr>
          <w:sz w:val="24"/>
          <w:szCs w:val="24"/>
        </w:rPr>
        <w:t>DIČ:</w:t>
      </w:r>
      <w:r>
        <w:rPr>
          <w:sz w:val="24"/>
          <w:szCs w:val="24"/>
        </w:rPr>
        <w:tab/>
      </w:r>
      <w:r>
        <w:rPr>
          <w:sz w:val="24"/>
          <w:szCs w:val="24"/>
        </w:rPr>
        <w:tab/>
      </w:r>
      <w:r>
        <w:rPr>
          <w:sz w:val="24"/>
          <w:szCs w:val="24"/>
        </w:rPr>
        <w:tab/>
      </w:r>
      <w:r>
        <w:rPr>
          <w:sz w:val="24"/>
          <w:szCs w:val="24"/>
        </w:rPr>
        <w:tab/>
        <w:t>CZ60460580</w:t>
      </w:r>
    </w:p>
    <w:p w14:paraId="669658E1" w14:textId="77777777" w:rsidR="0013100C" w:rsidRDefault="00276C57">
      <w:pPr>
        <w:spacing w:line="100" w:lineRule="atLeast"/>
        <w:rPr>
          <w:sz w:val="24"/>
          <w:szCs w:val="24"/>
        </w:rPr>
      </w:pPr>
      <w:r>
        <w:rPr>
          <w:sz w:val="24"/>
          <w:szCs w:val="24"/>
        </w:rPr>
        <w:t xml:space="preserve">ID datové schránky: </w:t>
      </w:r>
      <w:r>
        <w:rPr>
          <w:sz w:val="24"/>
          <w:szCs w:val="24"/>
        </w:rPr>
        <w:tab/>
      </w:r>
      <w:r>
        <w:rPr>
          <w:sz w:val="24"/>
          <w:szCs w:val="24"/>
        </w:rPr>
        <w:tab/>
        <w:t>dugmkm6</w:t>
      </w:r>
    </w:p>
    <w:p w14:paraId="30DC8B14" w14:textId="3294068E" w:rsidR="0013100C" w:rsidRDefault="00276C57">
      <w:pPr>
        <w:spacing w:line="100" w:lineRule="atLeast"/>
        <w:jc w:val="both"/>
        <w:rPr>
          <w:sz w:val="24"/>
          <w:szCs w:val="24"/>
        </w:rPr>
      </w:pPr>
      <w:r>
        <w:rPr>
          <w:sz w:val="24"/>
          <w:szCs w:val="24"/>
        </w:rPr>
        <w:t xml:space="preserve">Bankovní spojení: </w:t>
      </w:r>
      <w:r>
        <w:rPr>
          <w:sz w:val="24"/>
          <w:szCs w:val="24"/>
        </w:rPr>
        <w:tab/>
      </w:r>
      <w:r>
        <w:rPr>
          <w:sz w:val="24"/>
          <w:szCs w:val="24"/>
        </w:rPr>
        <w:tab/>
      </w:r>
      <w:r w:rsidR="00AE368C">
        <w:rPr>
          <w:sz w:val="24"/>
          <w:szCs w:val="24"/>
        </w:rPr>
        <w:t>XXXX</w:t>
      </w:r>
    </w:p>
    <w:p w14:paraId="17D041DB" w14:textId="71B2EE49" w:rsidR="0013100C" w:rsidRDefault="00276C57">
      <w:pPr>
        <w:spacing w:line="100" w:lineRule="atLeast"/>
        <w:jc w:val="both"/>
        <w:rPr>
          <w:sz w:val="24"/>
          <w:szCs w:val="24"/>
        </w:rPr>
      </w:pPr>
      <w:r>
        <w:rPr>
          <w:sz w:val="24"/>
          <w:szCs w:val="24"/>
        </w:rPr>
        <w:t>Číslo účtu:</w:t>
      </w:r>
      <w:r>
        <w:rPr>
          <w:sz w:val="24"/>
          <w:szCs w:val="24"/>
        </w:rPr>
        <w:tab/>
      </w:r>
      <w:r>
        <w:rPr>
          <w:sz w:val="24"/>
          <w:szCs w:val="24"/>
        </w:rPr>
        <w:tab/>
      </w:r>
      <w:r>
        <w:rPr>
          <w:sz w:val="24"/>
          <w:szCs w:val="24"/>
        </w:rPr>
        <w:tab/>
      </w:r>
      <w:r w:rsidR="00AE368C">
        <w:rPr>
          <w:sz w:val="24"/>
          <w:szCs w:val="24"/>
        </w:rPr>
        <w:t>XXXX</w:t>
      </w:r>
    </w:p>
    <w:p w14:paraId="2B7B1BE4" w14:textId="77777777" w:rsidR="0013100C" w:rsidRDefault="00276C57">
      <w:pPr>
        <w:spacing w:line="100" w:lineRule="atLeast"/>
        <w:jc w:val="both"/>
        <w:rPr>
          <w:sz w:val="24"/>
          <w:szCs w:val="24"/>
        </w:rPr>
      </w:pPr>
      <w:r>
        <w:rPr>
          <w:sz w:val="24"/>
          <w:szCs w:val="24"/>
        </w:rPr>
        <w:t>Oprávněn jednat:</w:t>
      </w:r>
      <w:r>
        <w:rPr>
          <w:sz w:val="24"/>
          <w:szCs w:val="24"/>
        </w:rPr>
        <w:tab/>
      </w:r>
    </w:p>
    <w:p w14:paraId="2CE9CF8C" w14:textId="77777777" w:rsidR="0013100C" w:rsidRDefault="00276C57">
      <w:pPr>
        <w:pStyle w:val="Odstavecseseznamem"/>
        <w:numPr>
          <w:ilvl w:val="0"/>
          <w:numId w:val="9"/>
        </w:numPr>
        <w:spacing w:after="0" w:line="100" w:lineRule="atLeast"/>
        <w:contextualSpacing/>
        <w:jc w:val="both"/>
        <w:rPr>
          <w:rFonts w:ascii="Times New Roman" w:hAnsi="Times New Roman"/>
          <w:sz w:val="24"/>
          <w:szCs w:val="24"/>
        </w:rPr>
      </w:pPr>
      <w:r>
        <w:rPr>
          <w:rFonts w:ascii="Times New Roman" w:hAnsi="Times New Roman"/>
          <w:sz w:val="24"/>
          <w:szCs w:val="24"/>
        </w:rPr>
        <w:t>ve věcech smluvních:</w:t>
      </w:r>
      <w:r>
        <w:rPr>
          <w:rFonts w:ascii="Times New Roman" w:hAnsi="Times New Roman"/>
          <w:sz w:val="24"/>
          <w:szCs w:val="24"/>
        </w:rPr>
        <w:tab/>
        <w:t>Ing. Martin Lehký, tel. 973 204 090, fax: 973 204 092</w:t>
      </w:r>
    </w:p>
    <w:p w14:paraId="20CBFFE8" w14:textId="51E667FF" w:rsidR="0013100C" w:rsidRPr="00D7211C" w:rsidRDefault="00276C57">
      <w:pPr>
        <w:pStyle w:val="Odstavecseseznamem"/>
        <w:numPr>
          <w:ilvl w:val="0"/>
          <w:numId w:val="9"/>
        </w:numPr>
        <w:spacing w:after="0" w:line="100" w:lineRule="atLeast"/>
        <w:contextualSpacing/>
        <w:jc w:val="both"/>
        <w:rPr>
          <w:lang w:eastAsia="zh-CN"/>
        </w:rPr>
      </w:pPr>
      <w:r>
        <w:rPr>
          <w:rFonts w:ascii="Times New Roman" w:hAnsi="Times New Roman"/>
          <w:sz w:val="24"/>
          <w:szCs w:val="24"/>
        </w:rPr>
        <w:t>ve věcech technických:</w:t>
      </w:r>
      <w:r>
        <w:rPr>
          <w:rFonts w:ascii="Times New Roman" w:hAnsi="Times New Roman"/>
          <w:sz w:val="24"/>
          <w:szCs w:val="24"/>
        </w:rPr>
        <w:tab/>
      </w:r>
      <w:r w:rsidR="00AE368C">
        <w:rPr>
          <w:rFonts w:ascii="Times New Roman" w:hAnsi="Times New Roman"/>
          <w:sz w:val="24"/>
          <w:szCs w:val="24"/>
        </w:rPr>
        <w:t>XXXX</w:t>
      </w:r>
    </w:p>
    <w:p w14:paraId="4D253D26" w14:textId="77777777" w:rsidR="0013100C" w:rsidRDefault="00276C57">
      <w:pPr>
        <w:pStyle w:val="Odstavecseseznamem"/>
        <w:spacing w:after="0" w:line="100" w:lineRule="atLeast"/>
        <w:ind w:left="480"/>
        <w:contextualSpacing/>
        <w:rPr>
          <w:i/>
          <w:lang w:eastAsia="zh-CN"/>
        </w:rPr>
      </w:pPr>
      <w:r>
        <w:rPr>
          <w:i/>
          <w:lang w:eastAsia="zh-CN"/>
        </w:rPr>
        <w:tab/>
      </w:r>
    </w:p>
    <w:p w14:paraId="28A7BACA" w14:textId="77777777" w:rsidR="0013100C" w:rsidRDefault="00276C57">
      <w:pPr>
        <w:suppressAutoHyphens/>
        <w:spacing w:line="100" w:lineRule="atLeast"/>
        <w:rPr>
          <w:sz w:val="24"/>
          <w:szCs w:val="24"/>
          <w:lang w:eastAsia="zh-CN"/>
        </w:rPr>
      </w:pPr>
      <w:r>
        <w:rPr>
          <w:sz w:val="24"/>
          <w:szCs w:val="24"/>
          <w:lang w:eastAsia="zh-CN"/>
        </w:rPr>
        <w:t>(dále jen „objednatel“)</w:t>
      </w:r>
    </w:p>
    <w:p w14:paraId="45B5A502" w14:textId="77777777" w:rsidR="0013100C" w:rsidRDefault="0013100C">
      <w:pPr>
        <w:suppressAutoHyphens/>
        <w:spacing w:line="100" w:lineRule="atLeast"/>
        <w:rPr>
          <w:sz w:val="24"/>
          <w:szCs w:val="24"/>
          <w:lang w:eastAsia="zh-CN"/>
        </w:rPr>
      </w:pPr>
    </w:p>
    <w:p w14:paraId="64881E75" w14:textId="77777777" w:rsidR="0013100C" w:rsidRDefault="00276C57">
      <w:pPr>
        <w:suppressAutoHyphens/>
        <w:spacing w:line="100" w:lineRule="atLeast"/>
        <w:rPr>
          <w:sz w:val="24"/>
          <w:szCs w:val="24"/>
          <w:lang w:eastAsia="zh-CN"/>
        </w:rPr>
      </w:pPr>
      <w:r>
        <w:rPr>
          <w:sz w:val="24"/>
          <w:szCs w:val="24"/>
          <w:lang w:eastAsia="zh-CN"/>
        </w:rPr>
        <w:t>a</w:t>
      </w:r>
    </w:p>
    <w:p w14:paraId="55055B73" w14:textId="77777777" w:rsidR="0013100C" w:rsidRDefault="0013100C">
      <w:pPr>
        <w:spacing w:line="100" w:lineRule="atLeast"/>
        <w:rPr>
          <w:sz w:val="24"/>
          <w:szCs w:val="24"/>
        </w:rPr>
      </w:pPr>
    </w:p>
    <w:p w14:paraId="499228AA" w14:textId="2B1453AD" w:rsidR="0013100C" w:rsidRPr="00E00A4D" w:rsidRDefault="00E00A4D">
      <w:pPr>
        <w:spacing w:line="100" w:lineRule="atLeast"/>
        <w:rPr>
          <w:b/>
          <w:sz w:val="24"/>
          <w:szCs w:val="24"/>
        </w:rPr>
      </w:pPr>
      <w:r w:rsidRPr="00E00A4D">
        <w:rPr>
          <w:b/>
          <w:sz w:val="24"/>
          <w:szCs w:val="24"/>
        </w:rPr>
        <w:t>Společnost CERGOMONT – ERDING</w:t>
      </w:r>
    </w:p>
    <w:p w14:paraId="004B7811" w14:textId="45DACFB7" w:rsidR="00E00A4D" w:rsidRDefault="00E00A4D">
      <w:pPr>
        <w:spacing w:line="100" w:lineRule="atLeast"/>
        <w:rPr>
          <w:sz w:val="24"/>
          <w:szCs w:val="24"/>
        </w:rPr>
      </w:pPr>
    </w:p>
    <w:p w14:paraId="765F7E56" w14:textId="3F666152" w:rsidR="00E00A4D" w:rsidRDefault="00E00A4D">
      <w:pPr>
        <w:spacing w:line="100" w:lineRule="atLeast"/>
        <w:rPr>
          <w:sz w:val="24"/>
          <w:szCs w:val="24"/>
        </w:rPr>
      </w:pPr>
      <w:r w:rsidRPr="00E00A4D">
        <w:rPr>
          <w:b/>
          <w:sz w:val="24"/>
          <w:szCs w:val="24"/>
        </w:rPr>
        <w:t>Vedoucí společník:</w:t>
      </w:r>
      <w:r>
        <w:rPr>
          <w:sz w:val="24"/>
          <w:szCs w:val="24"/>
        </w:rPr>
        <w:tab/>
      </w:r>
      <w:r>
        <w:rPr>
          <w:sz w:val="24"/>
          <w:szCs w:val="24"/>
        </w:rPr>
        <w:tab/>
      </w:r>
      <w:r w:rsidRPr="00E00A4D">
        <w:rPr>
          <w:b/>
          <w:sz w:val="24"/>
          <w:szCs w:val="24"/>
        </w:rPr>
        <w:t>CERGOMONT s.r.o.</w:t>
      </w:r>
    </w:p>
    <w:p w14:paraId="4530CED6" w14:textId="77777777" w:rsidR="00E00A4D" w:rsidRDefault="00E00A4D" w:rsidP="00E00A4D">
      <w:pPr>
        <w:spacing w:line="100" w:lineRule="atLeast"/>
        <w:rPr>
          <w:sz w:val="24"/>
          <w:szCs w:val="24"/>
        </w:rPr>
      </w:pPr>
      <w:r>
        <w:rPr>
          <w:sz w:val="24"/>
          <w:szCs w:val="24"/>
        </w:rPr>
        <w:t>Sídlo:</w:t>
      </w:r>
      <w:r>
        <w:rPr>
          <w:sz w:val="24"/>
          <w:szCs w:val="24"/>
        </w:rPr>
        <w:tab/>
      </w:r>
      <w:r>
        <w:rPr>
          <w:sz w:val="24"/>
          <w:szCs w:val="24"/>
        </w:rPr>
        <w:tab/>
      </w:r>
      <w:r>
        <w:rPr>
          <w:sz w:val="24"/>
          <w:szCs w:val="24"/>
        </w:rPr>
        <w:tab/>
      </w:r>
      <w:r>
        <w:rPr>
          <w:sz w:val="24"/>
          <w:szCs w:val="24"/>
        </w:rPr>
        <w:tab/>
        <w:t>Sukova 1052/6, 678 01 Blansko</w:t>
      </w:r>
    </w:p>
    <w:p w14:paraId="355C04AB" w14:textId="3CE1677D" w:rsidR="00E00A4D" w:rsidRDefault="00E00A4D" w:rsidP="00E00A4D">
      <w:pPr>
        <w:spacing w:line="100" w:lineRule="atLeast"/>
        <w:ind w:left="2127" w:right="-566" w:hanging="2127"/>
        <w:rPr>
          <w:sz w:val="24"/>
          <w:szCs w:val="24"/>
        </w:rPr>
      </w:pPr>
      <w:r>
        <w:rPr>
          <w:sz w:val="24"/>
          <w:szCs w:val="24"/>
        </w:rPr>
        <w:t>Zapsaný/á:</w:t>
      </w:r>
      <w:r>
        <w:rPr>
          <w:sz w:val="24"/>
          <w:szCs w:val="24"/>
        </w:rPr>
        <w:tab/>
      </w:r>
      <w:r>
        <w:rPr>
          <w:sz w:val="24"/>
          <w:szCs w:val="24"/>
        </w:rPr>
        <w:tab/>
      </w:r>
      <w:r>
        <w:rPr>
          <w:sz w:val="24"/>
          <w:szCs w:val="24"/>
        </w:rPr>
        <w:tab/>
        <w:t>v obchodním rejstříku u Krajského soudu v Brně, oddíl C vložka 8683</w:t>
      </w:r>
    </w:p>
    <w:p w14:paraId="262BEC77" w14:textId="09E3710C" w:rsidR="00E00A4D" w:rsidRDefault="00E00A4D" w:rsidP="00E00A4D">
      <w:pPr>
        <w:spacing w:line="100" w:lineRule="atLeast"/>
        <w:rPr>
          <w:sz w:val="24"/>
          <w:szCs w:val="24"/>
        </w:rPr>
      </w:pPr>
      <w:r>
        <w:rPr>
          <w:sz w:val="24"/>
          <w:szCs w:val="24"/>
        </w:rPr>
        <w:t>Zastoupená:</w:t>
      </w:r>
      <w:r>
        <w:rPr>
          <w:sz w:val="24"/>
          <w:szCs w:val="24"/>
        </w:rPr>
        <w:tab/>
      </w:r>
      <w:r>
        <w:rPr>
          <w:sz w:val="24"/>
          <w:szCs w:val="24"/>
        </w:rPr>
        <w:tab/>
        <w:t xml:space="preserve">            </w:t>
      </w:r>
      <w:r w:rsidR="00AE368C">
        <w:rPr>
          <w:sz w:val="24"/>
          <w:szCs w:val="24"/>
        </w:rPr>
        <w:t>XXXX</w:t>
      </w:r>
      <w:r>
        <w:rPr>
          <w:sz w:val="24"/>
          <w:szCs w:val="24"/>
        </w:rPr>
        <w:t>, jednatelem</w:t>
      </w:r>
    </w:p>
    <w:p w14:paraId="7E1B4A9F" w14:textId="77777777" w:rsidR="00E00A4D" w:rsidRDefault="00E00A4D" w:rsidP="00E00A4D">
      <w:pPr>
        <w:spacing w:line="100" w:lineRule="atLeast"/>
        <w:rPr>
          <w:sz w:val="24"/>
          <w:szCs w:val="24"/>
        </w:rPr>
      </w:pPr>
      <w:r>
        <w:rPr>
          <w:sz w:val="24"/>
          <w:szCs w:val="24"/>
        </w:rPr>
        <w:t>IČO:</w:t>
      </w:r>
      <w:r>
        <w:rPr>
          <w:sz w:val="24"/>
          <w:szCs w:val="24"/>
        </w:rPr>
        <w:tab/>
      </w:r>
      <w:r>
        <w:rPr>
          <w:sz w:val="24"/>
          <w:szCs w:val="24"/>
        </w:rPr>
        <w:tab/>
      </w:r>
      <w:r>
        <w:rPr>
          <w:sz w:val="24"/>
          <w:szCs w:val="24"/>
        </w:rPr>
        <w:tab/>
      </w:r>
      <w:r>
        <w:rPr>
          <w:sz w:val="24"/>
          <w:szCs w:val="24"/>
        </w:rPr>
        <w:tab/>
        <w:t>46993223</w:t>
      </w:r>
    </w:p>
    <w:p w14:paraId="780ABB35" w14:textId="77777777" w:rsidR="00E00A4D" w:rsidRDefault="00E00A4D" w:rsidP="00E00A4D">
      <w:pPr>
        <w:spacing w:line="100" w:lineRule="atLeast"/>
        <w:rPr>
          <w:sz w:val="24"/>
          <w:szCs w:val="24"/>
        </w:rPr>
      </w:pPr>
      <w:r>
        <w:rPr>
          <w:sz w:val="24"/>
          <w:szCs w:val="24"/>
        </w:rPr>
        <w:t xml:space="preserve">DIČ: </w:t>
      </w:r>
      <w:r>
        <w:rPr>
          <w:sz w:val="24"/>
          <w:szCs w:val="24"/>
        </w:rPr>
        <w:tab/>
      </w:r>
      <w:r>
        <w:rPr>
          <w:sz w:val="24"/>
          <w:szCs w:val="24"/>
        </w:rPr>
        <w:tab/>
      </w:r>
      <w:r>
        <w:rPr>
          <w:sz w:val="24"/>
          <w:szCs w:val="24"/>
        </w:rPr>
        <w:tab/>
      </w:r>
      <w:r>
        <w:rPr>
          <w:sz w:val="24"/>
          <w:szCs w:val="24"/>
        </w:rPr>
        <w:tab/>
        <w:t>CZ46993223</w:t>
      </w:r>
    </w:p>
    <w:p w14:paraId="4EBCCD6D" w14:textId="77777777" w:rsidR="00E00A4D" w:rsidRDefault="00E00A4D" w:rsidP="00E00A4D">
      <w:pPr>
        <w:spacing w:line="100" w:lineRule="atLeast"/>
        <w:rPr>
          <w:sz w:val="24"/>
          <w:szCs w:val="24"/>
        </w:rPr>
      </w:pPr>
      <w:r>
        <w:rPr>
          <w:sz w:val="24"/>
          <w:szCs w:val="24"/>
        </w:rPr>
        <w:t>ID datové schránky:</w:t>
      </w:r>
      <w:r>
        <w:rPr>
          <w:sz w:val="24"/>
          <w:szCs w:val="24"/>
        </w:rPr>
        <w:tab/>
      </w:r>
      <w:r>
        <w:rPr>
          <w:sz w:val="24"/>
          <w:szCs w:val="24"/>
        </w:rPr>
        <w:tab/>
        <w:t>e7pcijy</w:t>
      </w:r>
    </w:p>
    <w:p w14:paraId="3C219B1A" w14:textId="6B8F96CD" w:rsidR="00E00A4D" w:rsidRDefault="00E00A4D" w:rsidP="00E00A4D">
      <w:pPr>
        <w:spacing w:line="100" w:lineRule="atLeast"/>
        <w:rPr>
          <w:sz w:val="24"/>
          <w:szCs w:val="24"/>
        </w:rPr>
      </w:pPr>
      <w:r>
        <w:rPr>
          <w:sz w:val="24"/>
          <w:szCs w:val="24"/>
        </w:rPr>
        <w:t>Bankovní spojení:</w:t>
      </w:r>
      <w:r>
        <w:rPr>
          <w:sz w:val="24"/>
          <w:szCs w:val="24"/>
        </w:rPr>
        <w:tab/>
      </w:r>
      <w:r>
        <w:rPr>
          <w:sz w:val="24"/>
          <w:szCs w:val="24"/>
        </w:rPr>
        <w:tab/>
      </w:r>
      <w:r w:rsidR="00AE368C">
        <w:rPr>
          <w:sz w:val="24"/>
          <w:szCs w:val="24"/>
        </w:rPr>
        <w:t>XXXX</w:t>
      </w:r>
    </w:p>
    <w:p w14:paraId="7047F960" w14:textId="119BDD71" w:rsidR="00E00A4D" w:rsidRDefault="00E00A4D" w:rsidP="00E00A4D">
      <w:pPr>
        <w:spacing w:line="100" w:lineRule="atLeast"/>
        <w:rPr>
          <w:sz w:val="24"/>
          <w:szCs w:val="24"/>
        </w:rPr>
      </w:pPr>
      <w:r>
        <w:rPr>
          <w:sz w:val="24"/>
          <w:szCs w:val="24"/>
        </w:rPr>
        <w:t>Číslo účtu:</w:t>
      </w:r>
      <w:r>
        <w:rPr>
          <w:sz w:val="24"/>
          <w:szCs w:val="24"/>
        </w:rPr>
        <w:tab/>
      </w:r>
      <w:r>
        <w:rPr>
          <w:sz w:val="24"/>
          <w:szCs w:val="24"/>
        </w:rPr>
        <w:tab/>
      </w:r>
      <w:r>
        <w:rPr>
          <w:sz w:val="24"/>
          <w:szCs w:val="24"/>
        </w:rPr>
        <w:tab/>
      </w:r>
      <w:r w:rsidR="00AE368C">
        <w:rPr>
          <w:sz w:val="24"/>
          <w:szCs w:val="24"/>
        </w:rPr>
        <w:t>XXXX</w:t>
      </w:r>
    </w:p>
    <w:p w14:paraId="1436DC47" w14:textId="77777777" w:rsidR="00E00A4D" w:rsidRDefault="00E00A4D" w:rsidP="00E00A4D">
      <w:pPr>
        <w:spacing w:line="100" w:lineRule="atLeast"/>
        <w:jc w:val="both"/>
        <w:rPr>
          <w:sz w:val="24"/>
          <w:szCs w:val="24"/>
        </w:rPr>
      </w:pPr>
      <w:r>
        <w:rPr>
          <w:sz w:val="24"/>
          <w:szCs w:val="24"/>
        </w:rPr>
        <w:t>Oprávněn jednat:</w:t>
      </w:r>
      <w:r>
        <w:rPr>
          <w:sz w:val="24"/>
          <w:szCs w:val="24"/>
        </w:rPr>
        <w:tab/>
      </w:r>
    </w:p>
    <w:p w14:paraId="17AD41C6" w14:textId="68F4214D" w:rsidR="00E00A4D" w:rsidRDefault="00E00A4D" w:rsidP="00E00A4D">
      <w:pPr>
        <w:pStyle w:val="Odstavecseseznamem"/>
        <w:numPr>
          <w:ilvl w:val="0"/>
          <w:numId w:val="17"/>
        </w:numPr>
        <w:spacing w:after="0" w:line="100" w:lineRule="atLeast"/>
        <w:ind w:right="-141"/>
        <w:contextualSpacing/>
        <w:jc w:val="both"/>
        <w:rPr>
          <w:rFonts w:ascii="Times New Roman" w:hAnsi="Times New Roman"/>
          <w:sz w:val="24"/>
          <w:szCs w:val="24"/>
        </w:rPr>
      </w:pPr>
      <w:r>
        <w:rPr>
          <w:rFonts w:ascii="Times New Roman" w:hAnsi="Times New Roman"/>
          <w:sz w:val="24"/>
          <w:szCs w:val="24"/>
        </w:rPr>
        <w:t>ve věcech smluvních:</w:t>
      </w:r>
      <w:r>
        <w:rPr>
          <w:rFonts w:ascii="Times New Roman" w:hAnsi="Times New Roman"/>
          <w:sz w:val="24"/>
          <w:szCs w:val="24"/>
        </w:rPr>
        <w:tab/>
      </w:r>
      <w:r w:rsidR="00AE368C">
        <w:rPr>
          <w:rFonts w:ascii="Times New Roman" w:hAnsi="Times New Roman"/>
          <w:sz w:val="24"/>
          <w:szCs w:val="24"/>
        </w:rPr>
        <w:t>XXXX</w:t>
      </w:r>
    </w:p>
    <w:p w14:paraId="6CC10253" w14:textId="79536169" w:rsidR="00E00A4D" w:rsidRDefault="00E00A4D" w:rsidP="00E00A4D">
      <w:pPr>
        <w:pStyle w:val="Odstavecseseznamem"/>
        <w:numPr>
          <w:ilvl w:val="0"/>
          <w:numId w:val="17"/>
        </w:numPr>
        <w:spacing w:after="0" w:line="100" w:lineRule="atLeast"/>
        <w:contextualSpacing/>
        <w:rPr>
          <w:rFonts w:ascii="Times New Roman" w:hAnsi="Times New Roman"/>
          <w:sz w:val="24"/>
          <w:szCs w:val="24"/>
        </w:rPr>
      </w:pPr>
      <w:r>
        <w:rPr>
          <w:rFonts w:ascii="Times New Roman" w:hAnsi="Times New Roman"/>
          <w:sz w:val="24"/>
          <w:szCs w:val="24"/>
        </w:rPr>
        <w:t>ve věcech technických:</w:t>
      </w:r>
      <w:r>
        <w:rPr>
          <w:rFonts w:ascii="Times New Roman" w:hAnsi="Times New Roman"/>
          <w:sz w:val="24"/>
          <w:szCs w:val="24"/>
        </w:rPr>
        <w:tab/>
      </w:r>
      <w:r w:rsidR="00AE368C">
        <w:rPr>
          <w:rFonts w:ascii="Times New Roman" w:hAnsi="Times New Roman"/>
          <w:sz w:val="24"/>
          <w:szCs w:val="24"/>
        </w:rPr>
        <w:t>XXXX</w:t>
      </w:r>
    </w:p>
    <w:p w14:paraId="6859A09A" w14:textId="77777777" w:rsidR="00E00A4D" w:rsidRDefault="00E00A4D" w:rsidP="00E00A4D">
      <w:pPr>
        <w:spacing w:line="100" w:lineRule="atLeast"/>
        <w:rPr>
          <w:sz w:val="24"/>
          <w:szCs w:val="24"/>
          <w:lang w:eastAsia="zh-CN"/>
        </w:rPr>
      </w:pPr>
    </w:p>
    <w:p w14:paraId="78DEBA90" w14:textId="6FD7B10A" w:rsidR="00E00A4D" w:rsidRPr="00E00A4D" w:rsidRDefault="00E00A4D" w:rsidP="00E00A4D">
      <w:pPr>
        <w:spacing w:line="100" w:lineRule="atLeast"/>
        <w:rPr>
          <w:b/>
          <w:sz w:val="24"/>
          <w:szCs w:val="24"/>
        </w:rPr>
      </w:pPr>
      <w:r w:rsidRPr="00E00A4D">
        <w:rPr>
          <w:b/>
          <w:sz w:val="24"/>
          <w:szCs w:val="24"/>
        </w:rPr>
        <w:t>Společník:</w:t>
      </w:r>
      <w:r>
        <w:rPr>
          <w:sz w:val="24"/>
          <w:szCs w:val="24"/>
        </w:rPr>
        <w:tab/>
      </w:r>
      <w:r>
        <w:rPr>
          <w:sz w:val="24"/>
          <w:szCs w:val="24"/>
        </w:rPr>
        <w:tab/>
      </w:r>
      <w:r>
        <w:rPr>
          <w:sz w:val="24"/>
          <w:szCs w:val="24"/>
        </w:rPr>
        <w:tab/>
      </w:r>
      <w:r w:rsidRPr="00E00A4D">
        <w:rPr>
          <w:b/>
          <w:sz w:val="24"/>
          <w:szCs w:val="24"/>
        </w:rPr>
        <w:t>ERDING, a.s.</w:t>
      </w:r>
    </w:p>
    <w:p w14:paraId="09A12DE8" w14:textId="3E4267C4" w:rsidR="00E00A4D" w:rsidRDefault="00E00A4D" w:rsidP="00E00A4D">
      <w:pPr>
        <w:spacing w:line="100" w:lineRule="atLeast"/>
        <w:rPr>
          <w:sz w:val="24"/>
          <w:szCs w:val="24"/>
        </w:rPr>
      </w:pPr>
      <w:r>
        <w:rPr>
          <w:sz w:val="24"/>
          <w:szCs w:val="24"/>
        </w:rPr>
        <w:t>Sídlo:</w:t>
      </w:r>
      <w:r>
        <w:rPr>
          <w:sz w:val="24"/>
          <w:szCs w:val="24"/>
        </w:rPr>
        <w:tab/>
      </w:r>
      <w:r>
        <w:rPr>
          <w:sz w:val="24"/>
          <w:szCs w:val="24"/>
        </w:rPr>
        <w:tab/>
      </w:r>
      <w:r>
        <w:rPr>
          <w:sz w:val="24"/>
          <w:szCs w:val="24"/>
        </w:rPr>
        <w:tab/>
      </w:r>
      <w:r>
        <w:rPr>
          <w:sz w:val="24"/>
          <w:szCs w:val="24"/>
        </w:rPr>
        <w:tab/>
        <w:t xml:space="preserve">Zaoralova 2058/5, </w:t>
      </w:r>
      <w:r w:rsidR="00FF2710">
        <w:rPr>
          <w:sz w:val="24"/>
          <w:szCs w:val="24"/>
        </w:rPr>
        <w:t xml:space="preserve">Líšeň, </w:t>
      </w:r>
      <w:r>
        <w:rPr>
          <w:sz w:val="24"/>
          <w:szCs w:val="24"/>
        </w:rPr>
        <w:t>628 00 Brno</w:t>
      </w:r>
      <w:r w:rsidR="00FF2710">
        <w:rPr>
          <w:sz w:val="24"/>
          <w:szCs w:val="24"/>
        </w:rPr>
        <w:t xml:space="preserve"> </w:t>
      </w:r>
    </w:p>
    <w:p w14:paraId="29C01E2A" w14:textId="05F2FEC8" w:rsidR="00E00A4D" w:rsidRDefault="00E00A4D" w:rsidP="00E00A4D">
      <w:pPr>
        <w:spacing w:line="100" w:lineRule="atLeast"/>
        <w:ind w:left="2127" w:right="-566" w:hanging="2127"/>
        <w:rPr>
          <w:sz w:val="24"/>
          <w:szCs w:val="24"/>
        </w:rPr>
      </w:pPr>
      <w:r>
        <w:rPr>
          <w:sz w:val="24"/>
          <w:szCs w:val="24"/>
        </w:rPr>
        <w:t>Zapsaný/á:</w:t>
      </w:r>
      <w:r>
        <w:rPr>
          <w:sz w:val="24"/>
          <w:szCs w:val="24"/>
        </w:rPr>
        <w:tab/>
      </w:r>
      <w:r>
        <w:rPr>
          <w:sz w:val="24"/>
          <w:szCs w:val="24"/>
        </w:rPr>
        <w:tab/>
      </w:r>
      <w:r>
        <w:rPr>
          <w:sz w:val="24"/>
          <w:szCs w:val="24"/>
        </w:rPr>
        <w:tab/>
        <w:t>v obchodním rejstříku u Krajského soudu v Brně, oddíl B vložka 2465</w:t>
      </w:r>
    </w:p>
    <w:p w14:paraId="4A52009B" w14:textId="7817C067" w:rsidR="00E00A4D" w:rsidRDefault="00E00A4D" w:rsidP="00E00A4D">
      <w:pPr>
        <w:spacing w:line="100" w:lineRule="atLeast"/>
        <w:rPr>
          <w:sz w:val="24"/>
          <w:szCs w:val="24"/>
        </w:rPr>
      </w:pPr>
      <w:r>
        <w:rPr>
          <w:sz w:val="24"/>
          <w:szCs w:val="24"/>
        </w:rPr>
        <w:t>Zastoupená:</w:t>
      </w:r>
      <w:r>
        <w:rPr>
          <w:sz w:val="24"/>
          <w:szCs w:val="24"/>
        </w:rPr>
        <w:tab/>
      </w:r>
      <w:r>
        <w:rPr>
          <w:sz w:val="24"/>
          <w:szCs w:val="24"/>
        </w:rPr>
        <w:tab/>
        <w:t xml:space="preserve">            </w:t>
      </w:r>
      <w:r w:rsidR="00AE368C">
        <w:rPr>
          <w:sz w:val="24"/>
          <w:szCs w:val="24"/>
        </w:rPr>
        <w:t>XXXX</w:t>
      </w:r>
      <w:r>
        <w:rPr>
          <w:sz w:val="24"/>
          <w:szCs w:val="24"/>
        </w:rPr>
        <w:t>, předsedou představenstva</w:t>
      </w:r>
    </w:p>
    <w:p w14:paraId="46EE21DC" w14:textId="77777777" w:rsidR="00E00A4D" w:rsidRDefault="00E00A4D" w:rsidP="00E00A4D">
      <w:pPr>
        <w:spacing w:line="100" w:lineRule="atLeast"/>
        <w:rPr>
          <w:sz w:val="24"/>
          <w:szCs w:val="24"/>
        </w:rPr>
      </w:pPr>
      <w:r>
        <w:rPr>
          <w:sz w:val="24"/>
          <w:szCs w:val="24"/>
        </w:rPr>
        <w:t>IČO:</w:t>
      </w:r>
      <w:r>
        <w:rPr>
          <w:sz w:val="24"/>
          <w:szCs w:val="24"/>
        </w:rPr>
        <w:tab/>
      </w:r>
      <w:r>
        <w:rPr>
          <w:sz w:val="24"/>
          <w:szCs w:val="24"/>
        </w:rPr>
        <w:tab/>
      </w:r>
      <w:r>
        <w:rPr>
          <w:sz w:val="24"/>
          <w:szCs w:val="24"/>
        </w:rPr>
        <w:tab/>
      </w:r>
      <w:r>
        <w:rPr>
          <w:sz w:val="24"/>
          <w:szCs w:val="24"/>
        </w:rPr>
        <w:tab/>
        <w:t>25512455</w:t>
      </w:r>
    </w:p>
    <w:p w14:paraId="3895CFD0" w14:textId="77777777" w:rsidR="00E00A4D" w:rsidRDefault="00E00A4D" w:rsidP="00E00A4D">
      <w:pPr>
        <w:spacing w:line="100" w:lineRule="atLeast"/>
        <w:rPr>
          <w:sz w:val="24"/>
          <w:szCs w:val="24"/>
        </w:rPr>
      </w:pPr>
      <w:r>
        <w:rPr>
          <w:sz w:val="24"/>
          <w:szCs w:val="24"/>
        </w:rPr>
        <w:t xml:space="preserve">DIČ: </w:t>
      </w:r>
      <w:r>
        <w:rPr>
          <w:sz w:val="24"/>
          <w:szCs w:val="24"/>
        </w:rPr>
        <w:tab/>
      </w:r>
      <w:r>
        <w:rPr>
          <w:sz w:val="24"/>
          <w:szCs w:val="24"/>
        </w:rPr>
        <w:tab/>
      </w:r>
      <w:r>
        <w:rPr>
          <w:sz w:val="24"/>
          <w:szCs w:val="24"/>
        </w:rPr>
        <w:tab/>
      </w:r>
      <w:r>
        <w:rPr>
          <w:sz w:val="24"/>
          <w:szCs w:val="24"/>
        </w:rPr>
        <w:tab/>
        <w:t>CZ25512455</w:t>
      </w:r>
    </w:p>
    <w:p w14:paraId="66521EB3" w14:textId="77777777" w:rsidR="00E00A4D" w:rsidRDefault="00E00A4D" w:rsidP="00E00A4D">
      <w:pPr>
        <w:spacing w:line="100" w:lineRule="atLeast"/>
        <w:rPr>
          <w:sz w:val="24"/>
          <w:szCs w:val="24"/>
        </w:rPr>
      </w:pPr>
      <w:r>
        <w:rPr>
          <w:sz w:val="24"/>
          <w:szCs w:val="24"/>
        </w:rPr>
        <w:t>ID datové schránky:</w:t>
      </w:r>
      <w:r>
        <w:rPr>
          <w:sz w:val="24"/>
          <w:szCs w:val="24"/>
        </w:rPr>
        <w:tab/>
      </w:r>
      <w:r>
        <w:rPr>
          <w:sz w:val="24"/>
          <w:szCs w:val="24"/>
        </w:rPr>
        <w:tab/>
        <w:t>rkucee5</w:t>
      </w:r>
    </w:p>
    <w:p w14:paraId="5B3E1CAB" w14:textId="77777777" w:rsidR="00E00A4D" w:rsidRDefault="00E00A4D">
      <w:pPr>
        <w:suppressAutoHyphens/>
        <w:spacing w:line="100" w:lineRule="atLeast"/>
        <w:rPr>
          <w:sz w:val="24"/>
          <w:szCs w:val="24"/>
          <w:lang w:eastAsia="zh-CN"/>
        </w:rPr>
      </w:pPr>
    </w:p>
    <w:p w14:paraId="4F10AE35" w14:textId="77777777" w:rsidR="0013100C" w:rsidRDefault="00276C57">
      <w:pPr>
        <w:suppressAutoHyphens/>
        <w:spacing w:line="100" w:lineRule="atLeast"/>
        <w:rPr>
          <w:sz w:val="24"/>
          <w:szCs w:val="24"/>
          <w:lang w:eastAsia="zh-CN"/>
        </w:rPr>
      </w:pPr>
      <w:r>
        <w:rPr>
          <w:sz w:val="24"/>
          <w:szCs w:val="24"/>
          <w:lang w:eastAsia="zh-CN"/>
        </w:rPr>
        <w:t xml:space="preserve">(dále jen „zhotovitel“ a společně též „smluvní strany“ nebo jednotlivě „smluvní strana“) </w:t>
      </w:r>
    </w:p>
    <w:p w14:paraId="4DF81506" w14:textId="77777777" w:rsidR="0013100C" w:rsidRDefault="0013100C">
      <w:pPr>
        <w:spacing w:beforeLines="20" w:before="48"/>
        <w:ind w:left="-284"/>
        <w:jc w:val="both"/>
        <w:rPr>
          <w:sz w:val="24"/>
          <w:szCs w:val="24"/>
        </w:rPr>
      </w:pPr>
    </w:p>
    <w:p w14:paraId="414B64FD" w14:textId="77777777" w:rsidR="0013100C" w:rsidRDefault="0013100C">
      <w:pPr>
        <w:spacing w:beforeLines="20" w:before="48"/>
        <w:ind w:left="-284"/>
        <w:jc w:val="both"/>
        <w:rPr>
          <w:sz w:val="24"/>
          <w:szCs w:val="24"/>
        </w:rPr>
      </w:pPr>
    </w:p>
    <w:p w14:paraId="046E27A3" w14:textId="77777777" w:rsidR="0013100C" w:rsidRDefault="0013100C">
      <w:pPr>
        <w:spacing w:beforeLines="20" w:before="48"/>
        <w:ind w:left="-284"/>
        <w:jc w:val="both"/>
        <w:rPr>
          <w:sz w:val="24"/>
          <w:szCs w:val="24"/>
        </w:rPr>
      </w:pPr>
    </w:p>
    <w:p w14:paraId="10F35702" w14:textId="77777777" w:rsidR="0013100C" w:rsidRDefault="0013100C">
      <w:pPr>
        <w:spacing w:beforeLines="20" w:before="48"/>
        <w:ind w:left="-284"/>
        <w:jc w:val="both"/>
        <w:rPr>
          <w:sz w:val="24"/>
          <w:szCs w:val="24"/>
        </w:rPr>
      </w:pPr>
    </w:p>
    <w:p w14:paraId="625DA371" w14:textId="77777777" w:rsidR="0013100C" w:rsidRDefault="00276C57">
      <w:pPr>
        <w:pStyle w:val="Nadpis2"/>
        <w:keepNext w:val="0"/>
        <w:spacing w:before="0" w:after="120"/>
        <w:rPr>
          <w:rFonts w:ascii="Times New Roman" w:hAnsi="Times New Roman"/>
          <w:b w:val="0"/>
          <w:color w:val="auto"/>
          <w:sz w:val="24"/>
          <w:szCs w:val="24"/>
          <w:u w:val="none"/>
        </w:rPr>
      </w:pPr>
      <w:r>
        <w:rPr>
          <w:rFonts w:ascii="Times New Roman" w:hAnsi="Times New Roman"/>
          <w:color w:val="auto"/>
          <w:sz w:val="24"/>
          <w:szCs w:val="24"/>
          <w:u w:val="none"/>
        </w:rPr>
        <w:t>I.</w:t>
      </w:r>
      <w:r>
        <w:rPr>
          <w:rFonts w:ascii="Times New Roman" w:hAnsi="Times New Roman"/>
          <w:b w:val="0"/>
          <w:color w:val="auto"/>
          <w:sz w:val="24"/>
          <w:szCs w:val="24"/>
          <w:u w:val="none"/>
        </w:rPr>
        <w:t xml:space="preserve"> </w:t>
      </w:r>
      <w:r>
        <w:rPr>
          <w:rFonts w:ascii="Times New Roman" w:hAnsi="Times New Roman"/>
          <w:color w:val="auto"/>
          <w:sz w:val="24"/>
          <w:szCs w:val="24"/>
          <w:u w:val="none"/>
          <w:lang w:eastAsia="zh-CN"/>
        </w:rPr>
        <w:t>P</w:t>
      </w:r>
      <w:r>
        <w:rPr>
          <w:rFonts w:ascii="Times New Roman" w:hAnsi="Times New Roman" w:hint="eastAsia"/>
          <w:color w:val="auto"/>
          <w:sz w:val="24"/>
          <w:szCs w:val="24"/>
          <w:u w:val="none"/>
          <w:lang w:eastAsia="zh-CN"/>
        </w:rPr>
        <w:t>ř</w:t>
      </w:r>
      <w:r>
        <w:rPr>
          <w:rFonts w:ascii="Times New Roman" w:hAnsi="Times New Roman"/>
          <w:color w:val="auto"/>
          <w:sz w:val="24"/>
          <w:szCs w:val="24"/>
          <w:u w:val="none"/>
          <w:lang w:eastAsia="zh-CN"/>
        </w:rPr>
        <w:t>edm</w:t>
      </w:r>
      <w:r>
        <w:rPr>
          <w:rFonts w:ascii="Times New Roman" w:hAnsi="Times New Roman" w:hint="eastAsia"/>
          <w:color w:val="auto"/>
          <w:sz w:val="24"/>
          <w:szCs w:val="24"/>
          <w:u w:val="none"/>
          <w:lang w:eastAsia="zh-CN"/>
        </w:rPr>
        <w:t>ě</w:t>
      </w:r>
      <w:r>
        <w:rPr>
          <w:rFonts w:ascii="Times New Roman" w:hAnsi="Times New Roman"/>
          <w:color w:val="auto"/>
          <w:sz w:val="24"/>
          <w:szCs w:val="24"/>
          <w:u w:val="none"/>
          <w:lang w:eastAsia="zh-CN"/>
        </w:rPr>
        <w:t>t smlouvy</w:t>
      </w:r>
      <w:r>
        <w:rPr>
          <w:rFonts w:ascii="Times New Roman" w:hAnsi="Times New Roman"/>
          <w:color w:val="auto"/>
          <w:sz w:val="24"/>
          <w:szCs w:val="24"/>
          <w:u w:val="none"/>
        </w:rPr>
        <w:t xml:space="preserve"> </w:t>
      </w:r>
    </w:p>
    <w:p w14:paraId="3D541D56" w14:textId="77777777" w:rsidR="0013100C" w:rsidRDefault="00276C57">
      <w:pPr>
        <w:spacing w:beforeLines="20" w:before="48" w:after="120"/>
        <w:jc w:val="both"/>
        <w:rPr>
          <w:sz w:val="24"/>
          <w:szCs w:val="24"/>
        </w:rPr>
      </w:pPr>
      <w:r>
        <w:rPr>
          <w:sz w:val="24"/>
          <w:szCs w:val="24"/>
        </w:rPr>
        <w:t>Předmětem této smlouvy je závazek zhotovitele provést pro objednatele řádně a včas, na svůj náklad a nebezpečí dílo specifikované v čl. II. této smlouvy za podmínek touto smlouvou stanovených a závazek objednatele dokončené dílo převzít a zaplatit za něj sjednanou cenu.</w:t>
      </w:r>
    </w:p>
    <w:p w14:paraId="5EF64CAC" w14:textId="77777777" w:rsidR="0013100C" w:rsidRDefault="0013100C">
      <w:pPr>
        <w:spacing w:beforeLines="20" w:before="48"/>
        <w:jc w:val="both"/>
        <w:rPr>
          <w:sz w:val="24"/>
          <w:szCs w:val="24"/>
        </w:rPr>
      </w:pPr>
    </w:p>
    <w:p w14:paraId="29E859EC" w14:textId="77777777" w:rsidR="0013100C" w:rsidRDefault="0013100C">
      <w:pPr>
        <w:spacing w:beforeLines="20" w:before="48"/>
        <w:jc w:val="both"/>
        <w:rPr>
          <w:sz w:val="24"/>
          <w:szCs w:val="24"/>
        </w:rPr>
      </w:pPr>
    </w:p>
    <w:p w14:paraId="51CE7ABD" w14:textId="77777777" w:rsidR="0013100C" w:rsidRDefault="00276C57">
      <w:pPr>
        <w:spacing w:after="120"/>
        <w:jc w:val="center"/>
        <w:rPr>
          <w:b/>
          <w:sz w:val="24"/>
          <w:szCs w:val="24"/>
        </w:rPr>
      </w:pPr>
      <w:r>
        <w:rPr>
          <w:b/>
          <w:sz w:val="24"/>
          <w:szCs w:val="24"/>
        </w:rPr>
        <w:t>II. Předmět díla</w:t>
      </w:r>
    </w:p>
    <w:p w14:paraId="794793DA" w14:textId="77777777" w:rsidR="0013100C" w:rsidRDefault="00276C57">
      <w:pPr>
        <w:spacing w:after="120"/>
        <w:jc w:val="both"/>
        <w:rPr>
          <w:sz w:val="24"/>
          <w:szCs w:val="24"/>
        </w:rPr>
      </w:pPr>
      <w:r>
        <w:rPr>
          <w:sz w:val="24"/>
          <w:szCs w:val="24"/>
        </w:rPr>
        <w:t>Předmětem smlouvy jsou stavební práce spočívající v decentralizaci tepelného zdroje ve vojenském zařízení v Jaroměři (dále jen „dílo“). Stavební práce jsou podrobně specifikovány v oceněných soupisech stavebních prací, dodávek a služeb vč. výkazů výměr, které jsou přílohou č. 2 této smlouvy, a v projektové dokumentaci.</w:t>
      </w:r>
    </w:p>
    <w:p w14:paraId="4A000150" w14:textId="77777777" w:rsidR="0013100C" w:rsidRDefault="0013100C">
      <w:pPr>
        <w:spacing w:after="120"/>
        <w:jc w:val="both"/>
        <w:rPr>
          <w:sz w:val="24"/>
          <w:szCs w:val="24"/>
        </w:rPr>
      </w:pPr>
    </w:p>
    <w:p w14:paraId="7D3F4249" w14:textId="77777777" w:rsidR="0013100C" w:rsidRDefault="00276C57">
      <w:pPr>
        <w:spacing w:after="120"/>
        <w:jc w:val="both"/>
        <w:rPr>
          <w:sz w:val="24"/>
          <w:szCs w:val="24"/>
        </w:rPr>
      </w:pPr>
      <w:r>
        <w:rPr>
          <w:sz w:val="24"/>
          <w:szCs w:val="24"/>
        </w:rPr>
        <w:t>Zhotovitel se zavazuje:</w:t>
      </w:r>
    </w:p>
    <w:p w14:paraId="7EDEDDC1" w14:textId="77777777" w:rsidR="0013100C" w:rsidRDefault="00276C57">
      <w:pPr>
        <w:pStyle w:val="Odstavecseseznamem"/>
        <w:numPr>
          <w:ilvl w:val="0"/>
          <w:numId w:val="14"/>
        </w:numPr>
        <w:spacing w:after="120" w:line="240" w:lineRule="auto"/>
        <w:ind w:left="476" w:hanging="357"/>
        <w:jc w:val="both"/>
        <w:rPr>
          <w:rFonts w:ascii="Times New Roman" w:hAnsi="Times New Roman"/>
          <w:sz w:val="24"/>
          <w:szCs w:val="24"/>
        </w:rPr>
      </w:pPr>
      <w:r>
        <w:rPr>
          <w:rFonts w:ascii="Times New Roman" w:hAnsi="Times New Roman"/>
          <w:sz w:val="24"/>
          <w:szCs w:val="24"/>
        </w:rPr>
        <w:t>před zahájením demoličních prací provést vytyčení inženýrských sítí;</w:t>
      </w:r>
    </w:p>
    <w:p w14:paraId="46EE4367" w14:textId="77777777" w:rsidR="0013100C" w:rsidRDefault="00276C57">
      <w:pPr>
        <w:pStyle w:val="Odstavecseseznamem"/>
        <w:numPr>
          <w:ilvl w:val="0"/>
          <w:numId w:val="14"/>
        </w:numPr>
        <w:spacing w:after="120" w:line="240" w:lineRule="auto"/>
        <w:ind w:left="476" w:hanging="357"/>
        <w:jc w:val="both"/>
        <w:rPr>
          <w:sz w:val="24"/>
          <w:szCs w:val="24"/>
        </w:rPr>
      </w:pPr>
      <w:r>
        <w:rPr>
          <w:rFonts w:ascii="Times New Roman" w:hAnsi="Times New Roman"/>
          <w:sz w:val="24"/>
          <w:szCs w:val="24"/>
        </w:rPr>
        <w:t>oznámit stavebnímu úřadu odstranění staveb určených k demolici;</w:t>
      </w:r>
    </w:p>
    <w:p w14:paraId="3D9C9DDC" w14:textId="77777777" w:rsidR="0013100C" w:rsidRDefault="00276C57">
      <w:pPr>
        <w:pStyle w:val="Odstavecseseznamem"/>
        <w:numPr>
          <w:ilvl w:val="0"/>
          <w:numId w:val="9"/>
        </w:numPr>
        <w:spacing w:after="120" w:line="240" w:lineRule="auto"/>
        <w:ind w:left="476" w:hanging="357"/>
        <w:jc w:val="both"/>
        <w:rPr>
          <w:rFonts w:ascii="Times New Roman" w:hAnsi="Times New Roman"/>
          <w:sz w:val="24"/>
          <w:szCs w:val="24"/>
        </w:rPr>
      </w:pPr>
      <w:r>
        <w:rPr>
          <w:rFonts w:ascii="Times New Roman" w:hAnsi="Times New Roman"/>
          <w:sz w:val="24"/>
          <w:szCs w:val="24"/>
        </w:rPr>
        <w:t>doložit veškeré výchozích revize, protokoly o příslušných zkouškách, atestech výrobků a materiálu. Doložit prohlášení o shodě na dodané výrobky a ostatní doklady pro vydání kolaudačního souhlasu od Státního odborného technického dozoru MO;</w:t>
      </w:r>
    </w:p>
    <w:p w14:paraId="3C60D9CA" w14:textId="084F67BC" w:rsidR="0013100C" w:rsidRDefault="00DB6A84">
      <w:pPr>
        <w:pStyle w:val="Odstavecseseznamem"/>
        <w:numPr>
          <w:ilvl w:val="0"/>
          <w:numId w:val="9"/>
        </w:numPr>
        <w:spacing w:after="120" w:line="240" w:lineRule="auto"/>
        <w:ind w:left="476" w:hanging="357"/>
        <w:jc w:val="both"/>
        <w:rPr>
          <w:rFonts w:ascii="Times New Roman" w:hAnsi="Times New Roman"/>
          <w:sz w:val="24"/>
          <w:szCs w:val="24"/>
        </w:rPr>
      </w:pPr>
      <w:r>
        <w:rPr>
          <w:rFonts w:ascii="Times New Roman" w:hAnsi="Times New Roman"/>
          <w:sz w:val="24"/>
          <w:szCs w:val="24"/>
        </w:rPr>
        <w:t>z</w:t>
      </w:r>
      <w:r w:rsidR="00276C57">
        <w:rPr>
          <w:rFonts w:ascii="Times New Roman" w:hAnsi="Times New Roman"/>
          <w:sz w:val="24"/>
          <w:szCs w:val="24"/>
        </w:rPr>
        <w:t>hotovení prováděcí dokumentace;</w:t>
      </w:r>
    </w:p>
    <w:p w14:paraId="6A8FDE31" w14:textId="77777777" w:rsidR="0013100C" w:rsidRDefault="00276C57">
      <w:pPr>
        <w:pStyle w:val="Odstavecseseznamem"/>
        <w:numPr>
          <w:ilvl w:val="0"/>
          <w:numId w:val="9"/>
        </w:numPr>
        <w:spacing w:after="120" w:line="240" w:lineRule="auto"/>
        <w:ind w:left="476" w:hanging="357"/>
        <w:jc w:val="both"/>
        <w:rPr>
          <w:rFonts w:ascii="Times New Roman" w:hAnsi="Times New Roman"/>
          <w:sz w:val="24"/>
          <w:szCs w:val="24"/>
        </w:rPr>
      </w:pPr>
      <w:r>
        <w:rPr>
          <w:rFonts w:ascii="Times New Roman" w:hAnsi="Times New Roman"/>
          <w:sz w:val="24"/>
          <w:szCs w:val="24"/>
        </w:rPr>
        <w:t>dílo provést v nejvyšší kvalitě a dodat materiál v první jakostní třídě. Doložit certifikáty a prohlášení o shodě. Musí být jasně a zřetelně znám výrobce dodávaného výrobku či materiálu;</w:t>
      </w:r>
    </w:p>
    <w:p w14:paraId="2C4BE667" w14:textId="77777777" w:rsidR="0013100C" w:rsidRDefault="00276C57">
      <w:pPr>
        <w:pStyle w:val="Odstavecseseznamem"/>
        <w:numPr>
          <w:ilvl w:val="0"/>
          <w:numId w:val="9"/>
        </w:numPr>
        <w:spacing w:after="120" w:line="240" w:lineRule="auto"/>
        <w:ind w:left="476" w:hanging="357"/>
        <w:jc w:val="both"/>
        <w:rPr>
          <w:rFonts w:ascii="Times New Roman" w:hAnsi="Times New Roman"/>
          <w:sz w:val="24"/>
          <w:szCs w:val="24"/>
        </w:rPr>
      </w:pPr>
      <w:r>
        <w:rPr>
          <w:rFonts w:ascii="Times New Roman" w:hAnsi="Times New Roman"/>
          <w:sz w:val="24"/>
          <w:szCs w:val="24"/>
        </w:rPr>
        <w:t>zajistit vydání kolaudačního souhlasu, včetně všech vyžádaných stanovisek (MO OSD, Hygiena) a úhradu veškerých poplatků;</w:t>
      </w:r>
    </w:p>
    <w:p w14:paraId="76D2C6C5" w14:textId="77777777" w:rsidR="0013100C" w:rsidRDefault="00276C57">
      <w:pPr>
        <w:pStyle w:val="Odstavecseseznamem"/>
        <w:numPr>
          <w:ilvl w:val="0"/>
          <w:numId w:val="9"/>
        </w:numPr>
        <w:spacing w:after="120" w:line="240" w:lineRule="auto"/>
        <w:ind w:left="476" w:hanging="357"/>
        <w:jc w:val="both"/>
        <w:rPr>
          <w:rFonts w:ascii="Times New Roman" w:hAnsi="Times New Roman"/>
          <w:sz w:val="24"/>
          <w:szCs w:val="24"/>
        </w:rPr>
      </w:pPr>
      <w:r>
        <w:rPr>
          <w:rFonts w:ascii="Times New Roman" w:hAnsi="Times New Roman"/>
          <w:sz w:val="24"/>
          <w:szCs w:val="24"/>
        </w:rPr>
        <w:t>předat veškeré návody na obsluhu jednotlivých zařízení, záruční listy;</w:t>
      </w:r>
    </w:p>
    <w:p w14:paraId="0F206D1A" w14:textId="77777777" w:rsidR="0013100C" w:rsidRDefault="00276C57">
      <w:pPr>
        <w:pStyle w:val="Odstavecseseznamem"/>
        <w:numPr>
          <w:ilvl w:val="0"/>
          <w:numId w:val="9"/>
        </w:numPr>
        <w:spacing w:after="120" w:line="240" w:lineRule="auto"/>
        <w:jc w:val="both"/>
        <w:rPr>
          <w:rFonts w:ascii="Times New Roman" w:hAnsi="Times New Roman"/>
          <w:sz w:val="24"/>
          <w:szCs w:val="24"/>
        </w:rPr>
      </w:pPr>
      <w:r>
        <w:rPr>
          <w:rFonts w:ascii="Times New Roman" w:hAnsi="Times New Roman"/>
          <w:sz w:val="24"/>
          <w:szCs w:val="24"/>
        </w:rPr>
        <w:t>provést bezplatné zaškolení obsluh u všech částí díla, které budou obsluhovány pracovníky objednatele (budoucím uživatelem);</w:t>
      </w:r>
    </w:p>
    <w:p w14:paraId="6A0649E5" w14:textId="77777777" w:rsidR="0013100C" w:rsidRDefault="00276C57">
      <w:pPr>
        <w:pStyle w:val="Odstavecseseznamem"/>
        <w:numPr>
          <w:ilvl w:val="0"/>
          <w:numId w:val="9"/>
        </w:numPr>
        <w:spacing w:after="120" w:line="240" w:lineRule="auto"/>
        <w:jc w:val="both"/>
        <w:rPr>
          <w:rFonts w:ascii="Times New Roman" w:hAnsi="Times New Roman"/>
          <w:sz w:val="24"/>
          <w:szCs w:val="24"/>
        </w:rPr>
      </w:pPr>
      <w:r>
        <w:rPr>
          <w:rFonts w:ascii="Times New Roman" w:hAnsi="Times New Roman"/>
          <w:sz w:val="24"/>
          <w:szCs w:val="24"/>
        </w:rPr>
        <w:t>v průběhu plnění díla provádět fotodokumentaci postupu prací, odhalených konstrukcí a jejich umístění, zejména stav a polohu rozvodů před zazděním, stav podkladu pod konstrukcemi, které nebudou viditelné po osazení dalších částí, apod.; autentickou fotodokumentaci (s datem a hodinou pořízení) předá zhotovitel na CD objednateli;</w:t>
      </w:r>
    </w:p>
    <w:p w14:paraId="0E4DD306" w14:textId="77777777" w:rsidR="0013100C" w:rsidRDefault="00276C57">
      <w:pPr>
        <w:pStyle w:val="Odstavecseseznamem"/>
        <w:numPr>
          <w:ilvl w:val="0"/>
          <w:numId w:val="9"/>
        </w:numPr>
        <w:spacing w:before="120" w:after="0" w:line="240" w:lineRule="auto"/>
        <w:contextualSpacing/>
        <w:jc w:val="both"/>
        <w:rPr>
          <w:rFonts w:ascii="Times New Roman" w:hAnsi="Times New Roman"/>
          <w:sz w:val="24"/>
          <w:szCs w:val="24"/>
        </w:rPr>
      </w:pPr>
      <w:r>
        <w:rPr>
          <w:rFonts w:ascii="Times New Roman" w:hAnsi="Times New Roman"/>
          <w:sz w:val="24"/>
          <w:szCs w:val="24"/>
        </w:rPr>
        <w:t>zpracovat návrh provozních řádů 3x v písemné a 1x v elektronické podobě na CD (ve formátu *.pdf a *.doc);</w:t>
      </w:r>
    </w:p>
    <w:p w14:paraId="5AA5582E" w14:textId="77777777" w:rsidR="0013100C" w:rsidRDefault="00276C57">
      <w:pPr>
        <w:pStyle w:val="Odstavecseseznamem"/>
        <w:numPr>
          <w:ilvl w:val="0"/>
          <w:numId w:val="9"/>
        </w:numPr>
        <w:spacing w:before="120" w:after="0" w:line="240" w:lineRule="auto"/>
        <w:ind w:left="476" w:hanging="357"/>
        <w:jc w:val="both"/>
        <w:rPr>
          <w:rFonts w:ascii="Times New Roman" w:hAnsi="Times New Roman"/>
          <w:sz w:val="24"/>
          <w:szCs w:val="24"/>
        </w:rPr>
      </w:pPr>
      <w:r>
        <w:rPr>
          <w:rFonts w:ascii="Times New Roman" w:hAnsi="Times New Roman"/>
          <w:sz w:val="24"/>
          <w:szCs w:val="24"/>
        </w:rPr>
        <w:t xml:space="preserve">zpracovat projektovou dokumentaci skutečného provedení stavby 3x v listinné podobě </w:t>
      </w:r>
      <w:r>
        <w:rPr>
          <w:rFonts w:ascii="Times New Roman" w:hAnsi="Times New Roman"/>
          <w:sz w:val="24"/>
          <w:szCs w:val="24"/>
        </w:rPr>
        <w:br/>
        <w:t>a 1x v elektronické podobě na CD (ve formátu *.pdf a také zároveň ve formátu *.doc, *.xls *.dwg) podle vyhlášky č. 499/2006 Sb. ve znění pozdějších předpisů.</w:t>
      </w:r>
    </w:p>
    <w:p w14:paraId="1434D619" w14:textId="77777777" w:rsidR="0013100C" w:rsidRDefault="0013100C">
      <w:pPr>
        <w:pStyle w:val="Odstavecseseznamem"/>
        <w:spacing w:after="120" w:line="240" w:lineRule="auto"/>
        <w:ind w:left="476"/>
        <w:jc w:val="both"/>
        <w:rPr>
          <w:rFonts w:ascii="Times New Roman" w:hAnsi="Times New Roman"/>
          <w:sz w:val="24"/>
          <w:szCs w:val="24"/>
        </w:rPr>
      </w:pPr>
    </w:p>
    <w:p w14:paraId="4A063A73" w14:textId="77777777" w:rsidR="0013100C" w:rsidRDefault="00276C57">
      <w:pPr>
        <w:spacing w:line="288" w:lineRule="auto"/>
        <w:jc w:val="both"/>
        <w:rPr>
          <w:sz w:val="24"/>
          <w:szCs w:val="24"/>
        </w:rPr>
      </w:pPr>
      <w:r>
        <w:rPr>
          <w:sz w:val="24"/>
          <w:szCs w:val="24"/>
        </w:rPr>
        <w:t>Objednatel nepřipouští variantní řešení.</w:t>
      </w:r>
    </w:p>
    <w:p w14:paraId="6BFD1E8C" w14:textId="77777777" w:rsidR="0013100C" w:rsidRDefault="0013100C">
      <w:pPr>
        <w:shd w:val="clear" w:color="00FFFF" w:fill="auto"/>
        <w:rPr>
          <w:b/>
          <w:sz w:val="24"/>
          <w:szCs w:val="24"/>
        </w:rPr>
      </w:pPr>
    </w:p>
    <w:p w14:paraId="6889D9B7" w14:textId="77777777" w:rsidR="0013100C" w:rsidRDefault="0013100C">
      <w:pPr>
        <w:shd w:val="clear" w:color="00FFFF" w:fill="auto"/>
        <w:rPr>
          <w:b/>
          <w:sz w:val="24"/>
          <w:szCs w:val="24"/>
        </w:rPr>
      </w:pPr>
    </w:p>
    <w:p w14:paraId="0B72413D" w14:textId="77777777" w:rsidR="0013100C" w:rsidRDefault="00276C57">
      <w:pPr>
        <w:shd w:val="clear" w:color="00FFFF" w:fill="auto"/>
        <w:spacing w:after="120"/>
        <w:jc w:val="center"/>
        <w:rPr>
          <w:b/>
          <w:sz w:val="24"/>
          <w:szCs w:val="24"/>
        </w:rPr>
      </w:pPr>
      <w:r>
        <w:rPr>
          <w:b/>
          <w:sz w:val="24"/>
          <w:szCs w:val="24"/>
        </w:rPr>
        <w:t>III.</w:t>
      </w:r>
      <w:r>
        <w:rPr>
          <w:sz w:val="24"/>
          <w:szCs w:val="24"/>
        </w:rPr>
        <w:t xml:space="preserve"> </w:t>
      </w:r>
      <w:r>
        <w:rPr>
          <w:b/>
          <w:sz w:val="24"/>
          <w:szCs w:val="24"/>
        </w:rPr>
        <w:t xml:space="preserve">Termín a místo plnění </w:t>
      </w:r>
    </w:p>
    <w:p w14:paraId="393D6906" w14:textId="77777777" w:rsidR="0013100C" w:rsidRDefault="00276C57">
      <w:pPr>
        <w:spacing w:after="120"/>
        <w:ind w:left="2694" w:hanging="2694"/>
        <w:jc w:val="both"/>
        <w:rPr>
          <w:sz w:val="24"/>
          <w:szCs w:val="24"/>
        </w:rPr>
      </w:pPr>
      <w:r>
        <w:rPr>
          <w:sz w:val="24"/>
          <w:szCs w:val="24"/>
        </w:rPr>
        <w:t xml:space="preserve">Termín zahájení plnění: </w:t>
      </w:r>
      <w:r>
        <w:rPr>
          <w:sz w:val="24"/>
          <w:szCs w:val="24"/>
        </w:rPr>
        <w:tab/>
        <w:t>zhotovitel zahájí realizace předmětu díla po nabytí účinnosti smlouvy dle čl. XIII. odst. 2. této smlouvy.</w:t>
      </w:r>
    </w:p>
    <w:p w14:paraId="03F2D6F0" w14:textId="77777777" w:rsidR="0013100C" w:rsidRDefault="00276C57">
      <w:pPr>
        <w:spacing w:after="120"/>
        <w:jc w:val="both"/>
        <w:rPr>
          <w:sz w:val="24"/>
          <w:szCs w:val="24"/>
        </w:rPr>
      </w:pPr>
      <w:r>
        <w:rPr>
          <w:sz w:val="24"/>
          <w:szCs w:val="24"/>
        </w:rPr>
        <w:t>Termín ukončení plnění:</w:t>
      </w:r>
    </w:p>
    <w:p w14:paraId="162C5ACE" w14:textId="77777777" w:rsidR="0013100C" w:rsidRDefault="00276C57">
      <w:pPr>
        <w:pStyle w:val="Odstavecseseznamem"/>
        <w:numPr>
          <w:ilvl w:val="0"/>
          <w:numId w:val="9"/>
        </w:numPr>
        <w:spacing w:after="120"/>
        <w:jc w:val="both"/>
        <w:rPr>
          <w:rFonts w:ascii="Times New Roman" w:hAnsi="Times New Roman"/>
          <w:sz w:val="24"/>
          <w:szCs w:val="24"/>
        </w:rPr>
      </w:pPr>
      <w:r>
        <w:rPr>
          <w:rFonts w:ascii="Times New Roman" w:hAnsi="Times New Roman"/>
          <w:sz w:val="24"/>
          <w:szCs w:val="24"/>
        </w:rPr>
        <w:t>dokončení stavebních prací a zahájení inženýrské činnosti k zajištění vydání kolaudačního souhlasu: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 30. 9. 2021.</w:t>
      </w:r>
    </w:p>
    <w:p w14:paraId="3EA44B5B" w14:textId="77777777" w:rsidR="0013100C" w:rsidRDefault="00276C57">
      <w:pPr>
        <w:pStyle w:val="Odstavecseseznamem"/>
        <w:numPr>
          <w:ilvl w:val="0"/>
          <w:numId w:val="9"/>
        </w:numPr>
        <w:jc w:val="both"/>
        <w:rPr>
          <w:rFonts w:ascii="Times New Roman" w:hAnsi="Times New Roman"/>
          <w:sz w:val="24"/>
          <w:szCs w:val="24"/>
        </w:rPr>
      </w:pPr>
      <w:r>
        <w:rPr>
          <w:rFonts w:ascii="Times New Roman" w:hAnsi="Times New Roman"/>
          <w:sz w:val="24"/>
          <w:szCs w:val="24"/>
        </w:rPr>
        <w:t>předání objektu včetně kolaudačního souhlasu:</w:t>
      </w:r>
      <w:r>
        <w:rPr>
          <w:rFonts w:ascii="Times New Roman" w:hAnsi="Times New Roman"/>
          <w:sz w:val="24"/>
          <w:szCs w:val="24"/>
        </w:rPr>
        <w:tab/>
      </w:r>
      <w:r>
        <w:rPr>
          <w:rFonts w:ascii="Times New Roman" w:hAnsi="Times New Roman"/>
          <w:sz w:val="24"/>
          <w:szCs w:val="24"/>
        </w:rPr>
        <w:tab/>
        <w:t>do 30. 11. 2021.</w:t>
      </w:r>
    </w:p>
    <w:p w14:paraId="3FEBB694" w14:textId="77777777" w:rsidR="0013100C" w:rsidRDefault="00276C57">
      <w:pPr>
        <w:jc w:val="both"/>
        <w:rPr>
          <w:sz w:val="24"/>
          <w:szCs w:val="24"/>
        </w:rPr>
      </w:pPr>
      <w:r>
        <w:rPr>
          <w:sz w:val="24"/>
          <w:szCs w:val="24"/>
        </w:rPr>
        <w:t>Místem plnění je vojenské zařízení 5512, Novoměstská č. p. 227, 551 02 Jaroměř. GPS: 50.3365206N, 15.9379717E.</w:t>
      </w:r>
    </w:p>
    <w:p w14:paraId="50C82168" w14:textId="77777777" w:rsidR="0013100C" w:rsidRDefault="0013100C">
      <w:pPr>
        <w:rPr>
          <w:sz w:val="24"/>
          <w:szCs w:val="24"/>
        </w:rPr>
      </w:pPr>
    </w:p>
    <w:p w14:paraId="28B68439" w14:textId="77777777" w:rsidR="0013100C" w:rsidRDefault="0013100C">
      <w:pPr>
        <w:rPr>
          <w:sz w:val="24"/>
          <w:szCs w:val="24"/>
        </w:rPr>
      </w:pPr>
    </w:p>
    <w:p w14:paraId="7CFB58B1" w14:textId="77777777" w:rsidR="0013100C" w:rsidRDefault="00276C57">
      <w:pPr>
        <w:spacing w:after="120"/>
        <w:jc w:val="center"/>
        <w:rPr>
          <w:b/>
          <w:sz w:val="24"/>
          <w:szCs w:val="24"/>
        </w:rPr>
      </w:pPr>
      <w:r>
        <w:rPr>
          <w:b/>
          <w:sz w:val="24"/>
          <w:szCs w:val="24"/>
        </w:rPr>
        <w:t>IV. Cena díla</w:t>
      </w:r>
    </w:p>
    <w:p w14:paraId="51868446" w14:textId="2A8E84DD" w:rsidR="0013100C" w:rsidRPr="00DC770B" w:rsidRDefault="00276C57">
      <w:pPr>
        <w:spacing w:after="120"/>
        <w:jc w:val="both"/>
        <w:rPr>
          <w:sz w:val="24"/>
          <w:szCs w:val="24"/>
        </w:rPr>
      </w:pPr>
      <w:r>
        <w:rPr>
          <w:sz w:val="24"/>
          <w:szCs w:val="24"/>
        </w:rPr>
        <w:t xml:space="preserve">Cena za předmět díla bez DPH je cenou konečnou, nejvýše přípustnou, ve které jsou zahrnuty veškeré náklady dle článku I. této smlouvy a </w:t>
      </w:r>
      <w:r w:rsidRPr="00DC770B">
        <w:rPr>
          <w:sz w:val="24"/>
          <w:szCs w:val="24"/>
        </w:rPr>
        <w:t xml:space="preserve">činí: </w:t>
      </w:r>
      <w:r w:rsidR="00DC770B" w:rsidRPr="00DC770B">
        <w:rPr>
          <w:b/>
          <w:sz w:val="24"/>
          <w:szCs w:val="24"/>
        </w:rPr>
        <w:t>9 194 919,00</w:t>
      </w:r>
      <w:r w:rsidRPr="00DC770B">
        <w:rPr>
          <w:b/>
          <w:sz w:val="24"/>
          <w:szCs w:val="24"/>
        </w:rPr>
        <w:t xml:space="preserve"> Kč</w:t>
      </w:r>
      <w:r w:rsidRPr="00DC770B">
        <w:rPr>
          <w:sz w:val="24"/>
          <w:szCs w:val="24"/>
        </w:rPr>
        <w:t>,</w:t>
      </w:r>
    </w:p>
    <w:p w14:paraId="308D4294" w14:textId="77777777" w:rsidR="0013100C" w:rsidRPr="00DC770B" w:rsidRDefault="0013100C">
      <w:pPr>
        <w:tabs>
          <w:tab w:val="left" w:pos="1080"/>
          <w:tab w:val="right" w:pos="7740"/>
        </w:tabs>
        <w:ind w:left="540"/>
        <w:jc w:val="both"/>
        <w:rPr>
          <w:b/>
          <w:sz w:val="24"/>
          <w:szCs w:val="24"/>
        </w:rPr>
      </w:pPr>
    </w:p>
    <w:p w14:paraId="363FF6BE" w14:textId="2A793CFB" w:rsidR="0013100C" w:rsidRDefault="00276C57">
      <w:pPr>
        <w:tabs>
          <w:tab w:val="left" w:pos="1080"/>
          <w:tab w:val="right" w:pos="7740"/>
        </w:tabs>
        <w:jc w:val="both"/>
        <w:rPr>
          <w:sz w:val="24"/>
          <w:szCs w:val="24"/>
        </w:rPr>
      </w:pPr>
      <w:r w:rsidRPr="00DC770B">
        <w:rPr>
          <w:sz w:val="24"/>
          <w:szCs w:val="24"/>
        </w:rPr>
        <w:t>slovy: „</w:t>
      </w:r>
      <w:r w:rsidR="00DC770B" w:rsidRPr="00DC770B">
        <w:rPr>
          <w:sz w:val="24"/>
          <w:szCs w:val="24"/>
        </w:rPr>
        <w:t>devětmilionůstodevadesátčtyřitisícdevětsetdevatenáct</w:t>
      </w:r>
      <w:r w:rsidRPr="00DC770B">
        <w:rPr>
          <w:sz w:val="24"/>
          <w:szCs w:val="24"/>
        </w:rPr>
        <w:t xml:space="preserve"> korun</w:t>
      </w:r>
      <w:r>
        <w:rPr>
          <w:sz w:val="24"/>
          <w:szCs w:val="24"/>
        </w:rPr>
        <w:t xml:space="preserve"> českých.“</w:t>
      </w:r>
    </w:p>
    <w:p w14:paraId="4EE99BBB" w14:textId="77777777" w:rsidR="0013100C" w:rsidRDefault="0013100C">
      <w:pPr>
        <w:jc w:val="center"/>
        <w:rPr>
          <w:sz w:val="24"/>
          <w:szCs w:val="24"/>
        </w:rPr>
      </w:pPr>
    </w:p>
    <w:p w14:paraId="7308446D" w14:textId="77777777" w:rsidR="0013100C" w:rsidRDefault="0013100C">
      <w:pPr>
        <w:jc w:val="center"/>
        <w:rPr>
          <w:sz w:val="24"/>
          <w:szCs w:val="24"/>
        </w:rPr>
      </w:pPr>
    </w:p>
    <w:p w14:paraId="1F35EE3B" w14:textId="77777777" w:rsidR="0013100C" w:rsidRDefault="00276C57">
      <w:pPr>
        <w:rPr>
          <w:sz w:val="24"/>
          <w:szCs w:val="24"/>
        </w:rPr>
      </w:pPr>
      <w:r>
        <w:rPr>
          <w:sz w:val="24"/>
          <w:szCs w:val="24"/>
        </w:rPr>
        <w:t>DPH bude účtováno v sazbě platné ke dni uskutečnění zdanitelného plnění.</w:t>
      </w:r>
    </w:p>
    <w:p w14:paraId="7300FECF" w14:textId="77777777" w:rsidR="0013100C" w:rsidRDefault="0013100C">
      <w:pPr>
        <w:rPr>
          <w:sz w:val="24"/>
          <w:szCs w:val="24"/>
        </w:rPr>
      </w:pPr>
    </w:p>
    <w:p w14:paraId="083C3FF1" w14:textId="77777777" w:rsidR="0013100C" w:rsidRDefault="00276C57">
      <w:pPr>
        <w:pStyle w:val="Default"/>
        <w:jc w:val="both"/>
        <w:rPr>
          <w:rFonts w:ascii="Times New Roman" w:hAnsi="Times New Roman" w:cs="Times New Roman"/>
        </w:rPr>
      </w:pPr>
      <w:r>
        <w:rPr>
          <w:rFonts w:ascii="Times New Roman" w:hAnsi="Times New Roman" w:cs="Times New Roman"/>
        </w:rPr>
        <w:t>V ceně jsou zahrnuty veškeré nezbytné náklady k řádné a úplné realizaci díla dle čl. II. této smlouvy, tj. dopracování výrobní dokumentace; vytyčení všech podzemních sítí a rozvodů, které se nacházejí na území staveniště a jejich ochrana při realizaci díla; náklady na vybudování zařízení staveniště a jeho provozování; náklady na odběr všech médií nutných pro provedení díla; doprava materiálu a techniky do místa plnění; odvoz a likvidace odpadů; poplatky za zábor veřejného prostranství, případně jiných pozemků; poplatky za zvláštní užívání komunikace, za dočasné i trvalé skládky, instalaci a udržování dopravního značení po dobu výstavby; uvedení komunikací dotčených stavbou do původního stavu; náklady na zpracování dokumentace skutečného provedení; provedení všech nezbytných zkoušek a revizí dle ČSN a případných jiných norem a předpisů vztahujících se k prováděnému dílu, kterými bude prokázáno dosažení předepsané kvality a předepsaných parametrů díla. V cenách je započítán vývoj cen stavebních prací, energií a změny kursů měn po dobu výstavby.</w:t>
      </w:r>
    </w:p>
    <w:p w14:paraId="0A6DB408" w14:textId="77777777" w:rsidR="0013100C" w:rsidRDefault="0013100C">
      <w:pPr>
        <w:pStyle w:val="slovn1"/>
        <w:tabs>
          <w:tab w:val="left" w:pos="1080"/>
          <w:tab w:val="right" w:pos="7740"/>
        </w:tabs>
        <w:spacing w:before="0" w:beforeAutospacing="0" w:after="0" w:afterAutospacing="0"/>
        <w:ind w:left="540"/>
        <w:jc w:val="center"/>
        <w:rPr>
          <w:rFonts w:eastAsia="Times New Roman"/>
          <w:b/>
          <w:lang w:val="cs-CZ" w:eastAsia="cs-CZ"/>
        </w:rPr>
      </w:pPr>
    </w:p>
    <w:p w14:paraId="2DA04237" w14:textId="77777777" w:rsidR="0013100C" w:rsidRDefault="0013100C">
      <w:pPr>
        <w:pStyle w:val="slovn1"/>
        <w:tabs>
          <w:tab w:val="left" w:pos="1080"/>
          <w:tab w:val="right" w:pos="7740"/>
        </w:tabs>
        <w:spacing w:before="0" w:beforeAutospacing="0" w:after="0" w:afterAutospacing="0"/>
        <w:ind w:left="540"/>
        <w:jc w:val="center"/>
        <w:rPr>
          <w:rFonts w:eastAsia="Times New Roman"/>
          <w:b/>
          <w:lang w:val="cs-CZ" w:eastAsia="cs-CZ"/>
        </w:rPr>
      </w:pPr>
    </w:p>
    <w:p w14:paraId="7819115E" w14:textId="77777777" w:rsidR="0013100C" w:rsidRDefault="00276C57">
      <w:pPr>
        <w:spacing w:after="120"/>
        <w:jc w:val="center"/>
        <w:rPr>
          <w:b/>
          <w:sz w:val="24"/>
          <w:szCs w:val="24"/>
        </w:rPr>
      </w:pPr>
      <w:r>
        <w:rPr>
          <w:b/>
          <w:sz w:val="24"/>
          <w:szCs w:val="24"/>
        </w:rPr>
        <w:t>V. Platební a fakturační podmínky</w:t>
      </w:r>
    </w:p>
    <w:p w14:paraId="74BC37BC" w14:textId="77777777" w:rsidR="0013100C" w:rsidRDefault="00276C57">
      <w:pPr>
        <w:pStyle w:val="Zkladntext"/>
        <w:numPr>
          <w:ilvl w:val="0"/>
          <w:numId w:val="6"/>
        </w:numPr>
        <w:tabs>
          <w:tab w:val="clear" w:pos="851"/>
          <w:tab w:val="num" w:pos="284"/>
        </w:tabs>
        <w:spacing w:before="0" w:after="120"/>
        <w:ind w:left="284" w:hanging="284"/>
        <w:jc w:val="both"/>
        <w:rPr>
          <w:rFonts w:ascii="Times New Roman" w:hAnsi="Times New Roman"/>
          <w:b w:val="0"/>
          <w:i w:val="0"/>
          <w:szCs w:val="24"/>
        </w:rPr>
      </w:pPr>
      <w:r>
        <w:rPr>
          <w:rFonts w:ascii="Times New Roman" w:hAnsi="Times New Roman"/>
          <w:b w:val="0"/>
          <w:i w:val="0"/>
          <w:szCs w:val="24"/>
        </w:rPr>
        <w:t>Objednatel zálohy neposkytuje.</w:t>
      </w:r>
    </w:p>
    <w:p w14:paraId="73B31969" w14:textId="77777777" w:rsidR="0013100C" w:rsidRDefault="00276C57">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Objednatel se zavazuje hradit cenu díla na základě dílčích daňových dokladů, jež budou vystaveny v souladu s ust. § 11 odst. 1 zák. č. 563/1991 Sb., v platném znění, o účetnictví (náležitosti účetních dokladů). Daňový doklad (dále jen „faktura“) musí dále obsahovat údaje podle zákona č. 235/2004 Sb., o dani z přidané hodnoty, v platném znění, včetně uvedení klasifikace CZ-CPA, a dále údaje pro účely stanovení režimu přenesené daňové povinnosti v souladu s § 92a zákona.</w:t>
      </w:r>
    </w:p>
    <w:p w14:paraId="38E2C390" w14:textId="77777777" w:rsidR="0013100C" w:rsidRDefault="00276C57">
      <w:pPr>
        <w:pStyle w:val="Zkladntext"/>
        <w:numPr>
          <w:ilvl w:val="0"/>
          <w:numId w:val="6"/>
        </w:numPr>
        <w:tabs>
          <w:tab w:val="clear" w:pos="851"/>
          <w:tab w:val="num" w:pos="284"/>
          <w:tab w:val="num" w:pos="993"/>
        </w:tabs>
        <w:ind w:left="284" w:hanging="284"/>
        <w:jc w:val="both"/>
        <w:rPr>
          <w:rFonts w:ascii="Times New Roman" w:hAnsi="Times New Roman"/>
          <w:b w:val="0"/>
          <w:i w:val="0"/>
          <w:szCs w:val="24"/>
        </w:rPr>
      </w:pPr>
      <w:r>
        <w:rPr>
          <w:rFonts w:ascii="Times New Roman" w:hAnsi="Times New Roman"/>
          <w:b w:val="0"/>
          <w:i w:val="0"/>
          <w:szCs w:val="24"/>
        </w:rPr>
        <w:t xml:space="preserve">Lhůta splatnosti faktur je 60 dnů od doručení faktury do sídla objednatele. V případě, že zhotovitel uvede na faktuře den splatnosti, který nebude odpovídat podmínce 60denní lhůty </w:t>
      </w:r>
      <w:r>
        <w:rPr>
          <w:rFonts w:ascii="Times New Roman" w:hAnsi="Times New Roman"/>
          <w:b w:val="0"/>
          <w:i w:val="0"/>
          <w:szCs w:val="24"/>
        </w:rPr>
        <w:lastRenderedPageBreak/>
        <w:t>po doručení do sídla objednatele, je objednatel oprávněn takovouto fakturu vrátit zpět zhotoviteli jako neoprávněnou. Důvodem pro delší splatnost je skutečnost, že fakturace bude hrazena z prostředků ISPROFIN a na čerpání těchto prostředků je nutné schválení ze strany Ministerstva obrany ČR jako zřizovatele objednatele.</w:t>
      </w:r>
    </w:p>
    <w:p w14:paraId="6E752CDF" w14:textId="77777777" w:rsidR="0013100C" w:rsidRDefault="00276C57">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Zhotovitel se zavazuje vystavovat a zasílat objednateli faktury v elektronické podobě. V případě, že není schopen zajistit elektronické doručení, zajistí zaslání originálu faktury na adresu objednatele uvedenou v odst. 5. tohoto článku smlouvy.  Smluvní strany se výslovně dohodly, že je možné i osobní předání faktury příslušnému technikovi, v tomto případě bude předání a převzetí faktury písemně stvrzeno. Elektronicky zaslané faktury budou obsahovat scan soupisu skutečně provedených prací, který bude potvrzen oprávněnými zástupci smluvních stran. Přílohou faktury předané, nebo zaslané, bude soupis skutečně provedených prací potvrzený oprávněnými zástupci smluvních stran.</w:t>
      </w:r>
    </w:p>
    <w:p w14:paraId="204764BE" w14:textId="77777777" w:rsidR="0013100C" w:rsidRDefault="00276C57">
      <w:pPr>
        <w:pStyle w:val="Zkladntext"/>
        <w:numPr>
          <w:ilvl w:val="0"/>
          <w:numId w:val="6"/>
        </w:numPr>
        <w:tabs>
          <w:tab w:val="clear" w:pos="851"/>
          <w:tab w:val="num" w:pos="284"/>
        </w:tabs>
        <w:ind w:left="284" w:hanging="284"/>
        <w:jc w:val="both"/>
        <w:rPr>
          <w:rFonts w:ascii="Times New Roman" w:hAnsi="Times New Roman"/>
          <w:b w:val="0"/>
          <w:i w:val="0"/>
          <w:szCs w:val="24"/>
        </w:rPr>
      </w:pPr>
      <w:r>
        <w:rPr>
          <w:rFonts w:ascii="Times New Roman" w:hAnsi="Times New Roman"/>
          <w:b w:val="0"/>
          <w:i w:val="0"/>
          <w:szCs w:val="24"/>
        </w:rPr>
        <w:t xml:space="preserve">Adresa pro zasílání faktur je </w:t>
      </w:r>
      <w:hyperlink r:id="rId8" w:history="1">
        <w:r>
          <w:rPr>
            <w:rFonts w:ascii="Times New Roman" w:hAnsi="Times New Roman"/>
            <w:b w:val="0"/>
            <w:i w:val="0"/>
            <w:szCs w:val="24"/>
          </w:rPr>
          <w:t>fakturace@as-po.cz</w:t>
        </w:r>
      </w:hyperlink>
      <w:r>
        <w:rPr>
          <w:rFonts w:ascii="Times New Roman" w:hAnsi="Times New Roman"/>
          <w:b w:val="0"/>
          <w:i w:val="0"/>
          <w:szCs w:val="24"/>
        </w:rPr>
        <w:t>, v případě listinného vyhotovení: Armádní Servisní, příspěvková organizace, Podbabská 1589/1, 160 00, Praha 6 – Dejvice.</w:t>
      </w:r>
    </w:p>
    <w:p w14:paraId="6DF09F11" w14:textId="77777777" w:rsidR="0013100C" w:rsidRDefault="00276C57">
      <w:pPr>
        <w:pStyle w:val="Zkladntext"/>
        <w:numPr>
          <w:ilvl w:val="0"/>
          <w:numId w:val="6"/>
        </w:numPr>
        <w:tabs>
          <w:tab w:val="clear" w:pos="851"/>
          <w:tab w:val="num" w:pos="284"/>
        </w:tabs>
        <w:ind w:left="284" w:hanging="284"/>
        <w:jc w:val="both"/>
        <w:rPr>
          <w:szCs w:val="24"/>
        </w:rPr>
      </w:pPr>
      <w:r>
        <w:rPr>
          <w:rFonts w:ascii="Times New Roman" w:hAnsi="Times New Roman"/>
          <w:b w:val="0"/>
          <w:i w:val="0"/>
          <w:szCs w:val="24"/>
        </w:rPr>
        <w:t xml:space="preserve">Zhotovitel se zavazuje vystavovat faktury jednou měsíčně podle objemu skutečně provedených prací v kalendářním měsíci, a to nejpozději do 10 dnů od uskutečnění zdanitelného plnění. Dnem uskutečnění dílčího zdanitelného plnění je den převzetí části díla, tj. den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technickým dozorem objednatele (dále jen „TDO“) a objednatelem. </w:t>
      </w:r>
    </w:p>
    <w:p w14:paraId="43134B68" w14:textId="77777777" w:rsidR="0013100C" w:rsidRDefault="00276C57">
      <w:pPr>
        <w:pStyle w:val="Zkladntext"/>
        <w:numPr>
          <w:ilvl w:val="0"/>
          <w:numId w:val="6"/>
        </w:numPr>
        <w:tabs>
          <w:tab w:val="clear" w:pos="851"/>
        </w:tabs>
        <w:ind w:left="284" w:hanging="284"/>
        <w:jc w:val="both"/>
        <w:rPr>
          <w:rFonts w:ascii="Times New Roman" w:hAnsi="Times New Roman"/>
          <w:b w:val="0"/>
          <w:i w:val="0"/>
          <w:szCs w:val="24"/>
        </w:rPr>
      </w:pPr>
      <w:r>
        <w:rPr>
          <w:rFonts w:ascii="Times New Roman" w:hAnsi="Times New Roman"/>
          <w:b w:val="0"/>
          <w:i w:val="0"/>
          <w:szCs w:val="24"/>
        </w:rPr>
        <w:t>Fakturace formou měsíčních faktur (s výjimkou první faktury, kterou zhotovitel vystaví nejdříve po 3 měsících ode dne předání a převzetí staveniště) bude realizována až do výše 90 % ceny díla. Zbylých 10 % ceny díla (konečná faktura) bude zhotovitel oprávněn fakturovat až po dokončení stavebních prací a protokolárním předání a převzetí díla objednatelem.</w:t>
      </w:r>
    </w:p>
    <w:p w14:paraId="5640B4EA" w14:textId="77777777" w:rsidR="0013100C" w:rsidRDefault="00276C57">
      <w:pPr>
        <w:pStyle w:val="Zkladntext"/>
        <w:numPr>
          <w:ilvl w:val="0"/>
          <w:numId w:val="6"/>
        </w:numPr>
        <w:tabs>
          <w:tab w:val="clear" w:pos="851"/>
        </w:tabs>
        <w:ind w:left="284" w:hanging="284"/>
        <w:jc w:val="both"/>
        <w:rPr>
          <w:rFonts w:ascii="Times New Roman" w:hAnsi="Times New Roman"/>
          <w:b w:val="0"/>
          <w:i w:val="0"/>
          <w:szCs w:val="24"/>
        </w:rPr>
      </w:pPr>
      <w:r>
        <w:rPr>
          <w:rFonts w:ascii="Times New Roman" w:hAnsi="Times New Roman"/>
          <w:b w:val="0"/>
          <w:i w:val="0"/>
          <w:szCs w:val="24"/>
        </w:rPr>
        <w:t>Celkové zdanitelné plnění se považuje za uskutečněné dnem protokolárního převzetí celého díla objednatelem. Zhotovitel je povinen nejpozději do 10 dnů od uskutečnění zdanitelného plnění vystavit závěrečnou fakturu, jehož součástí bude oprávněnými zástupci smluvních stran podepsaný protokol o předání a převzetí celého díla, jakož i soupis provedených prací jednotlivých částí díla potvrzený TDO a zástupcem objednatele.</w:t>
      </w:r>
    </w:p>
    <w:p w14:paraId="0B695093" w14:textId="77777777" w:rsidR="0013100C" w:rsidRDefault="0013100C">
      <w:pPr>
        <w:tabs>
          <w:tab w:val="right" w:pos="4253"/>
        </w:tabs>
        <w:spacing w:after="120" w:line="288" w:lineRule="auto"/>
        <w:jc w:val="both"/>
        <w:rPr>
          <w:sz w:val="24"/>
          <w:szCs w:val="24"/>
        </w:rPr>
      </w:pPr>
    </w:p>
    <w:p w14:paraId="6244C987" w14:textId="77777777" w:rsidR="0013100C" w:rsidRDefault="00276C57">
      <w:pPr>
        <w:pStyle w:val="Nadpis6"/>
        <w:spacing w:before="0" w:after="120"/>
        <w:rPr>
          <w:rFonts w:ascii="Times New Roman" w:hAnsi="Times New Roman"/>
          <w:szCs w:val="24"/>
        </w:rPr>
      </w:pPr>
      <w:r>
        <w:rPr>
          <w:rFonts w:ascii="Times New Roman" w:hAnsi="Times New Roman"/>
          <w:caps w:val="0"/>
          <w:szCs w:val="24"/>
          <w:u w:val="none"/>
        </w:rPr>
        <w:t>VI. Závazky</w:t>
      </w:r>
      <w:r>
        <w:rPr>
          <w:rFonts w:ascii="Times New Roman" w:eastAsia="Calibri" w:hAnsi="Times New Roman"/>
          <w:caps w:val="0"/>
          <w:szCs w:val="24"/>
          <w:u w:val="none"/>
        </w:rPr>
        <w:t xml:space="preserve"> smluvních stran </w:t>
      </w:r>
    </w:p>
    <w:p w14:paraId="03F42DBE" w14:textId="77777777" w:rsidR="0013100C" w:rsidRDefault="00276C57">
      <w:pPr>
        <w:pStyle w:val="Odstavecseseznamem"/>
        <w:numPr>
          <w:ilvl w:val="0"/>
          <w:numId w:val="3"/>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Zhotovitel se zavazuje provést dílo kompletně, v patřičné kvalitě v souladu s platnými právními předpisy a ČSN a dodržovat platné hygienické, zdravotní, požární, bezpečnostní </w:t>
      </w:r>
      <w:r>
        <w:rPr>
          <w:rFonts w:ascii="Times New Roman" w:hAnsi="Times New Roman"/>
          <w:sz w:val="24"/>
          <w:szCs w:val="24"/>
        </w:rPr>
        <w:br/>
        <w:t>a ekologické předpisy a závazné normy.</w:t>
      </w:r>
    </w:p>
    <w:p w14:paraId="498B8280" w14:textId="77777777" w:rsidR="0013100C" w:rsidRDefault="00276C57">
      <w:pPr>
        <w:numPr>
          <w:ilvl w:val="0"/>
          <w:numId w:val="3"/>
        </w:numPr>
        <w:tabs>
          <w:tab w:val="clear" w:pos="851"/>
          <w:tab w:val="num" w:pos="284"/>
        </w:tabs>
        <w:spacing w:after="120"/>
        <w:ind w:left="284" w:hanging="284"/>
        <w:jc w:val="both"/>
        <w:rPr>
          <w:sz w:val="24"/>
          <w:szCs w:val="24"/>
        </w:rPr>
      </w:pPr>
      <w:r>
        <w:rPr>
          <w:sz w:val="24"/>
          <w:szCs w:val="24"/>
        </w:rPr>
        <w:t>Zhotovitel se zavazuje provádět práce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14:paraId="081A5659" w14:textId="0E241ED1" w:rsidR="0013100C" w:rsidRDefault="00276C57">
      <w:pPr>
        <w:numPr>
          <w:ilvl w:val="0"/>
          <w:numId w:val="3"/>
        </w:numPr>
        <w:tabs>
          <w:tab w:val="clear" w:pos="851"/>
          <w:tab w:val="num" w:pos="284"/>
        </w:tabs>
        <w:spacing w:after="120"/>
        <w:ind w:left="284" w:hanging="284"/>
        <w:jc w:val="both"/>
        <w:rPr>
          <w:rFonts w:ascii="Verdana" w:hAnsi="Verdana" w:cs="Tahoma"/>
          <w:sz w:val="18"/>
          <w:szCs w:val="18"/>
        </w:rPr>
      </w:pPr>
      <w:r>
        <w:rPr>
          <w:sz w:val="24"/>
          <w:szCs w:val="24"/>
        </w:rPr>
        <w:t xml:space="preserve">Objednatel se zavazuje předat zhotoviteli a zhotovitel převzít do </w:t>
      </w:r>
      <w:r w:rsidR="00DB6A84">
        <w:rPr>
          <w:sz w:val="24"/>
          <w:szCs w:val="24"/>
        </w:rPr>
        <w:t>10</w:t>
      </w:r>
      <w:r>
        <w:rPr>
          <w:sz w:val="24"/>
          <w:szCs w:val="24"/>
        </w:rPr>
        <w:t xml:space="preserve"> dnů ode dne nabytí účinnosti smlouvy místo plnění způsobilé k řádnému a nerušenému plnění předmětu díla ve smyslu této smlouvy. </w:t>
      </w:r>
    </w:p>
    <w:p w14:paraId="756F52BF" w14:textId="77777777" w:rsidR="0013100C" w:rsidRDefault="00276C57">
      <w:pPr>
        <w:numPr>
          <w:ilvl w:val="0"/>
          <w:numId w:val="3"/>
        </w:numPr>
        <w:tabs>
          <w:tab w:val="clear" w:pos="851"/>
          <w:tab w:val="num" w:pos="284"/>
        </w:tabs>
        <w:spacing w:after="120"/>
        <w:ind w:left="284" w:hanging="284"/>
        <w:jc w:val="both"/>
        <w:rPr>
          <w:sz w:val="24"/>
          <w:szCs w:val="24"/>
        </w:rPr>
      </w:pPr>
      <w:r>
        <w:rPr>
          <w:sz w:val="24"/>
          <w:szCs w:val="24"/>
        </w:rPr>
        <w:lastRenderedPageBreak/>
        <w:t>Zhotovitel zahájí stavební práce bez zbytečného odkladu v den předání staveniště objednatelem a ukončí stavební práce nejpozději do termínu uvedeného v čl. III. této smlouvy.</w:t>
      </w:r>
      <w:r>
        <w:rPr>
          <w:rFonts w:ascii="Verdana" w:hAnsi="Verdana" w:cs="Tahoma"/>
          <w:sz w:val="18"/>
          <w:szCs w:val="18"/>
        </w:rPr>
        <w:t xml:space="preserve"> </w:t>
      </w:r>
    </w:p>
    <w:p w14:paraId="4AC64EFD" w14:textId="77777777" w:rsidR="0013100C" w:rsidRDefault="00276C57">
      <w:pPr>
        <w:numPr>
          <w:ilvl w:val="0"/>
          <w:numId w:val="3"/>
        </w:numPr>
        <w:tabs>
          <w:tab w:val="clear" w:pos="851"/>
          <w:tab w:val="num" w:pos="284"/>
        </w:tabs>
        <w:spacing w:after="120"/>
        <w:ind w:left="284" w:hanging="284"/>
        <w:jc w:val="both"/>
        <w:rPr>
          <w:sz w:val="24"/>
          <w:szCs w:val="24"/>
        </w:rPr>
      </w:pPr>
      <w:r>
        <w:rPr>
          <w:sz w:val="24"/>
          <w:szCs w:val="24"/>
        </w:rPr>
        <w:t>O předání staveniště objednatelem zhotoviteli bude sepsán písemný protokol, který bude vyhotoven ve dvou stejnopisech, každý podepsán oprávněnými zástupci obou smluvních stran. Každá smluvní strana obdrží po jednom stejnopise.</w:t>
      </w:r>
    </w:p>
    <w:p w14:paraId="34D12570" w14:textId="77777777" w:rsidR="0013100C" w:rsidRDefault="00276C57">
      <w:pPr>
        <w:numPr>
          <w:ilvl w:val="0"/>
          <w:numId w:val="3"/>
        </w:numPr>
        <w:tabs>
          <w:tab w:val="clear" w:pos="851"/>
          <w:tab w:val="num" w:pos="284"/>
        </w:tabs>
        <w:spacing w:after="120"/>
        <w:ind w:left="284" w:hanging="284"/>
        <w:jc w:val="both"/>
        <w:rPr>
          <w:sz w:val="24"/>
          <w:szCs w:val="24"/>
        </w:rPr>
      </w:pPr>
      <w:r>
        <w:rPr>
          <w:sz w:val="24"/>
          <w:szCs w:val="24"/>
        </w:rPr>
        <w:t>Zhotovitel se zavazuje předložit objednateli při předání staveniště závazný podrobný harmonogram výstavby.</w:t>
      </w:r>
    </w:p>
    <w:p w14:paraId="5696183F" w14:textId="77777777" w:rsidR="0013100C" w:rsidRDefault="00276C57">
      <w:pPr>
        <w:numPr>
          <w:ilvl w:val="0"/>
          <w:numId w:val="3"/>
        </w:numPr>
        <w:tabs>
          <w:tab w:val="clear" w:pos="851"/>
          <w:tab w:val="num" w:pos="284"/>
        </w:tabs>
        <w:spacing w:after="120"/>
        <w:ind w:left="284" w:hanging="284"/>
        <w:jc w:val="both"/>
        <w:rPr>
          <w:sz w:val="24"/>
          <w:szCs w:val="24"/>
        </w:rPr>
      </w:pPr>
      <w:r>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14:paraId="572D0B91" w14:textId="77777777" w:rsidR="0013100C" w:rsidRDefault="00276C57">
      <w:pPr>
        <w:numPr>
          <w:ilvl w:val="0"/>
          <w:numId w:val="3"/>
        </w:numPr>
        <w:tabs>
          <w:tab w:val="clear" w:pos="851"/>
          <w:tab w:val="num" w:pos="284"/>
        </w:tabs>
        <w:spacing w:after="120"/>
        <w:ind w:left="284" w:hanging="284"/>
        <w:jc w:val="both"/>
        <w:rPr>
          <w:sz w:val="24"/>
          <w:szCs w:val="24"/>
        </w:rPr>
      </w:pPr>
      <w:r>
        <w:rPr>
          <w:sz w:val="24"/>
          <w:szCs w:val="24"/>
        </w:rPr>
        <w:t>Zhotovitel je povinen po celou dobu realizace díla dodržovat na převzatém staveništi čistotu a pořádek.</w:t>
      </w:r>
    </w:p>
    <w:p w14:paraId="76219BFB" w14:textId="77777777" w:rsidR="0013100C" w:rsidRDefault="00276C57">
      <w:pPr>
        <w:numPr>
          <w:ilvl w:val="0"/>
          <w:numId w:val="3"/>
        </w:numPr>
        <w:tabs>
          <w:tab w:val="clear" w:pos="851"/>
          <w:tab w:val="num" w:pos="284"/>
        </w:tabs>
        <w:spacing w:after="120"/>
        <w:ind w:left="284" w:hanging="284"/>
        <w:jc w:val="both"/>
        <w:rPr>
          <w:sz w:val="24"/>
          <w:szCs w:val="24"/>
        </w:rPr>
      </w:pPr>
      <w:r>
        <w:rPr>
          <w:sz w:val="24"/>
          <w:szCs w:val="24"/>
        </w:rPr>
        <w:t>Zhotovitel je povinen písemně vyzvat objednatele k převzetí konstrukcí, které budou zakryty, minimálně 3 pracovní dny předem. O převzetí konstrukcí bude učiněn zápis ve stavebním deníku.</w:t>
      </w:r>
    </w:p>
    <w:p w14:paraId="0269D204" w14:textId="77777777" w:rsidR="0013100C" w:rsidRDefault="00276C57">
      <w:pPr>
        <w:pStyle w:val="Odstavecseseznamem"/>
        <w:numPr>
          <w:ilvl w:val="0"/>
          <w:numId w:val="3"/>
        </w:numPr>
        <w:tabs>
          <w:tab w:val="clear" w:pos="851"/>
        </w:tabs>
        <w:spacing w:after="120"/>
        <w:ind w:left="284" w:hanging="426"/>
        <w:jc w:val="both"/>
        <w:rPr>
          <w:rFonts w:ascii="Times New Roman" w:hAnsi="Times New Roman"/>
          <w:sz w:val="24"/>
          <w:szCs w:val="24"/>
        </w:rPr>
      </w:pPr>
      <w:r>
        <w:rPr>
          <w:rFonts w:ascii="Times New Roman" w:hAnsi="Times New Roman"/>
          <w:sz w:val="24"/>
          <w:szCs w:val="24"/>
        </w:rPr>
        <w:t>Zhotovitel se zavazuje zajistit odstranění zařízení a vyklizení staveniště (místa plnění) nejpozději do 7 kalendářních dnů ode dne předání a převzetí díla.</w:t>
      </w:r>
    </w:p>
    <w:p w14:paraId="30AA913C" w14:textId="77777777" w:rsidR="0013100C" w:rsidRDefault="00276C57">
      <w:pPr>
        <w:pStyle w:val="Odstavecseseznamem"/>
        <w:numPr>
          <w:ilvl w:val="0"/>
          <w:numId w:val="3"/>
        </w:numPr>
        <w:tabs>
          <w:tab w:val="clear" w:pos="851"/>
        </w:tabs>
        <w:spacing w:after="120"/>
        <w:ind w:left="284" w:hanging="426"/>
        <w:jc w:val="both"/>
        <w:rPr>
          <w:rFonts w:ascii="Times New Roman" w:hAnsi="Times New Roman"/>
          <w:sz w:val="24"/>
          <w:szCs w:val="24"/>
        </w:rPr>
      </w:pPr>
      <w:r>
        <w:rPr>
          <w:rFonts w:ascii="Times New Roman" w:hAnsi="Times New Roman"/>
          <w:sz w:val="24"/>
          <w:szCs w:val="24"/>
        </w:rPr>
        <w:t>Objednatel je oprávněn průběžně kontrolovat provádění díla formou kontrolních dnů, kdy první kontrolní den stanoví objednatel při předání staveniště. Další kontrolní den bude stanoven po dohodě se zhotovitelem.</w:t>
      </w:r>
    </w:p>
    <w:p w14:paraId="1A9283F7" w14:textId="77777777" w:rsidR="0013100C" w:rsidRDefault="00276C57">
      <w:pPr>
        <w:pStyle w:val="Odstavecseseznamem"/>
        <w:numPr>
          <w:ilvl w:val="0"/>
          <w:numId w:val="3"/>
        </w:numPr>
        <w:tabs>
          <w:tab w:val="clear" w:pos="851"/>
        </w:tabs>
        <w:spacing w:after="120"/>
        <w:ind w:left="284" w:hanging="426"/>
        <w:jc w:val="both"/>
        <w:rPr>
          <w:rFonts w:ascii="Times New Roman" w:hAnsi="Times New Roman"/>
          <w:sz w:val="24"/>
          <w:szCs w:val="24"/>
        </w:rPr>
      </w:pPr>
      <w:r>
        <w:rPr>
          <w:rFonts w:ascii="Times New Roman" w:hAnsi="Times New Roman"/>
          <w:sz w:val="24"/>
          <w:szCs w:val="24"/>
        </w:rPr>
        <w:t>Objednatel se zavazuje, že umožní po dokončení díla zhotoviteli přístup do objektu díla za účelem odstranění případných vad.</w:t>
      </w:r>
    </w:p>
    <w:p w14:paraId="01DD6B0F" w14:textId="77777777" w:rsidR="0013100C" w:rsidRDefault="0013100C">
      <w:pPr>
        <w:rPr>
          <w:sz w:val="24"/>
          <w:szCs w:val="24"/>
        </w:rPr>
      </w:pPr>
    </w:p>
    <w:p w14:paraId="2660C723" w14:textId="77777777" w:rsidR="0013100C" w:rsidRDefault="00276C57">
      <w:pPr>
        <w:pStyle w:val="Nadpis6"/>
        <w:keepNext w:val="0"/>
        <w:spacing w:before="0" w:after="120"/>
        <w:rPr>
          <w:rFonts w:ascii="Times New Roman" w:hAnsi="Times New Roman"/>
          <w:caps w:val="0"/>
          <w:szCs w:val="24"/>
          <w:u w:val="none"/>
        </w:rPr>
      </w:pPr>
      <w:r>
        <w:rPr>
          <w:rFonts w:ascii="Times New Roman" w:hAnsi="Times New Roman"/>
          <w:szCs w:val="24"/>
          <w:u w:val="none"/>
        </w:rPr>
        <w:t xml:space="preserve">VIi. </w:t>
      </w:r>
      <w:r>
        <w:rPr>
          <w:rFonts w:ascii="Times New Roman" w:hAnsi="Times New Roman"/>
          <w:caps w:val="0"/>
          <w:szCs w:val="24"/>
          <w:u w:val="none"/>
        </w:rPr>
        <w:t>Odpovědnost za vady – záruka</w:t>
      </w:r>
    </w:p>
    <w:p w14:paraId="69C45564" w14:textId="77777777" w:rsidR="0013100C" w:rsidRDefault="00276C57">
      <w:pPr>
        <w:pStyle w:val="Odstavecseseznamem"/>
        <w:numPr>
          <w:ilvl w:val="0"/>
          <w:numId w:val="4"/>
        </w:numPr>
        <w:tabs>
          <w:tab w:val="clear" w:pos="851"/>
          <w:tab w:val="num" w:pos="567"/>
        </w:tabs>
        <w:spacing w:after="120" w:line="240" w:lineRule="auto"/>
        <w:ind w:left="284" w:hanging="284"/>
        <w:jc w:val="both"/>
        <w:rPr>
          <w:sz w:val="24"/>
          <w:szCs w:val="24"/>
        </w:rPr>
      </w:pPr>
      <w:r>
        <w:rPr>
          <w:rFonts w:ascii="Times New Roman" w:hAnsi="Times New Roman"/>
          <w:sz w:val="24"/>
          <w:szCs w:val="24"/>
        </w:rPr>
        <w:t>Zhotovitel poskytuje objednateli záruku za jakost, že dílo bude mít vlastnosti stanovené touto smlouvou včetně jejích příloh a není-li jich, pak vlastnosti obvyklé 60 měsíců od předání díla (dále jen „záruční doba“).</w:t>
      </w:r>
    </w:p>
    <w:p w14:paraId="2C0CDFB4" w14:textId="77777777" w:rsidR="0013100C" w:rsidRDefault="00276C57">
      <w:pPr>
        <w:numPr>
          <w:ilvl w:val="0"/>
          <w:numId w:val="4"/>
        </w:numPr>
        <w:tabs>
          <w:tab w:val="clear" w:pos="851"/>
          <w:tab w:val="num" w:pos="567"/>
        </w:tabs>
        <w:spacing w:before="120" w:after="120"/>
        <w:ind w:left="284" w:hanging="284"/>
        <w:jc w:val="both"/>
        <w:rPr>
          <w:sz w:val="24"/>
          <w:szCs w:val="24"/>
        </w:rPr>
      </w:pPr>
      <w:r>
        <w:rPr>
          <w:sz w:val="24"/>
          <w:szCs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14:paraId="04EED855" w14:textId="77777777" w:rsidR="0013100C" w:rsidRDefault="00276C57">
      <w:pPr>
        <w:numPr>
          <w:ilvl w:val="0"/>
          <w:numId w:val="4"/>
        </w:numPr>
        <w:tabs>
          <w:tab w:val="clear" w:pos="851"/>
          <w:tab w:val="num" w:pos="567"/>
        </w:tabs>
        <w:spacing w:before="120" w:after="120"/>
        <w:ind w:left="284" w:hanging="284"/>
        <w:jc w:val="both"/>
        <w:rPr>
          <w:sz w:val="24"/>
          <w:szCs w:val="24"/>
        </w:rPr>
      </w:pPr>
      <w:r>
        <w:rPr>
          <w:sz w:val="24"/>
          <w:szCs w:val="24"/>
        </w:rPr>
        <w:t>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X. této smlouvy, popřípadě po záruční dobu stanovenou výrobcem určitého materiálu nebo vybavení a technologie, pokud taková záruční doba stanovená výrobcem bude delší než výše uvedená doba.</w:t>
      </w:r>
    </w:p>
    <w:p w14:paraId="59EDE37C" w14:textId="77777777" w:rsidR="0013100C" w:rsidRDefault="00276C57">
      <w:pPr>
        <w:numPr>
          <w:ilvl w:val="0"/>
          <w:numId w:val="4"/>
        </w:numPr>
        <w:tabs>
          <w:tab w:val="clear" w:pos="851"/>
          <w:tab w:val="num" w:pos="567"/>
        </w:tabs>
        <w:spacing w:before="120" w:after="120"/>
        <w:ind w:left="284" w:hanging="284"/>
        <w:jc w:val="both"/>
        <w:rPr>
          <w:sz w:val="24"/>
          <w:szCs w:val="24"/>
        </w:rPr>
      </w:pPr>
      <w:r>
        <w:rPr>
          <w:sz w:val="24"/>
          <w:szCs w:val="24"/>
        </w:rPr>
        <w:t xml:space="preserve">V záruční době se odstraňují skryté vady zdarma. </w:t>
      </w:r>
    </w:p>
    <w:p w14:paraId="163CE524" w14:textId="77777777" w:rsidR="0013100C" w:rsidRDefault="00276C57">
      <w:pPr>
        <w:numPr>
          <w:ilvl w:val="0"/>
          <w:numId w:val="4"/>
        </w:numPr>
        <w:tabs>
          <w:tab w:val="clear" w:pos="851"/>
          <w:tab w:val="num" w:pos="567"/>
        </w:tabs>
        <w:spacing w:before="120" w:after="120"/>
        <w:ind w:left="284" w:hanging="284"/>
        <w:jc w:val="both"/>
        <w:rPr>
          <w:sz w:val="24"/>
          <w:szCs w:val="24"/>
        </w:rPr>
      </w:pPr>
      <w:r>
        <w:rPr>
          <w:sz w:val="24"/>
          <w:szCs w:val="24"/>
        </w:rPr>
        <w:t>Objednatel se zavazuje, že případnou reklamaci vady díla uplatní bez zbytečného odkladu po jejím zjištění písemně do rukou oprávněného zástupce zhotovitele.</w:t>
      </w:r>
    </w:p>
    <w:p w14:paraId="392F486E" w14:textId="77777777" w:rsidR="0013100C" w:rsidRDefault="00276C57">
      <w:pPr>
        <w:numPr>
          <w:ilvl w:val="0"/>
          <w:numId w:val="4"/>
        </w:numPr>
        <w:tabs>
          <w:tab w:val="clear" w:pos="851"/>
          <w:tab w:val="num" w:pos="567"/>
        </w:tabs>
        <w:spacing w:before="120" w:after="120"/>
        <w:ind w:left="284" w:hanging="284"/>
        <w:jc w:val="both"/>
        <w:rPr>
          <w:b/>
          <w:sz w:val="24"/>
          <w:szCs w:val="24"/>
        </w:rPr>
      </w:pPr>
      <w:r>
        <w:rPr>
          <w:sz w:val="24"/>
          <w:szCs w:val="24"/>
        </w:rPr>
        <w:lastRenderedPageBreak/>
        <w:t>Po dobu záruční doby nesmí dojít bez souhlasu zhotovitele k zásahům do provedeného díla. V opačném případě ztrácí objednatel právo reklamace a záruční doba končí okamžikem neoprávněného zásahu na díle.</w:t>
      </w:r>
    </w:p>
    <w:p w14:paraId="65FA8032" w14:textId="77777777" w:rsidR="0013100C" w:rsidRDefault="00276C57">
      <w:pPr>
        <w:numPr>
          <w:ilvl w:val="0"/>
          <w:numId w:val="4"/>
        </w:numPr>
        <w:tabs>
          <w:tab w:val="clear" w:pos="851"/>
          <w:tab w:val="num" w:pos="567"/>
        </w:tabs>
        <w:spacing w:before="120" w:after="120"/>
        <w:ind w:left="284" w:hanging="284"/>
        <w:jc w:val="both"/>
        <w:rPr>
          <w:b/>
          <w:sz w:val="24"/>
          <w:szCs w:val="24"/>
        </w:rPr>
      </w:pPr>
      <w:r>
        <w:rPr>
          <w:sz w:val="24"/>
          <w:szCs w:val="24"/>
        </w:rPr>
        <w:t xml:space="preserve">Neodstraní-li zhotovitel reklamované vady díla či jeho částí v dohodnuté lhůtě nebo nezahájí jejich odstranění; nebo oznámí-li zhotovitel před uplynutím lhůty k odstranění vad, že tyto neodstraní; nebo je-li zřejmé, že zhotovitel reklamované vady a nedodělky neodstraní je objednatel oprávněn zadat provedení oprav třetí osobě. </w:t>
      </w:r>
    </w:p>
    <w:p w14:paraId="5614EF01" w14:textId="77777777" w:rsidR="0013100C" w:rsidRDefault="00276C57">
      <w:pPr>
        <w:numPr>
          <w:ilvl w:val="0"/>
          <w:numId w:val="4"/>
        </w:numPr>
        <w:tabs>
          <w:tab w:val="clear" w:pos="851"/>
          <w:tab w:val="num" w:pos="567"/>
        </w:tabs>
        <w:spacing w:before="120" w:after="120"/>
        <w:ind w:left="284" w:hanging="284"/>
        <w:jc w:val="both"/>
        <w:rPr>
          <w:b/>
          <w:sz w:val="24"/>
          <w:szCs w:val="24"/>
        </w:rPr>
      </w:pPr>
      <w:r>
        <w:rPr>
          <w:sz w:val="24"/>
          <w:szCs w:val="24"/>
        </w:rPr>
        <w:t>V případě, že nastane situace dle odst. 7 tohoto článku, vzniká objednateli vůči zhotoviteli nárok na zaplacení částky, kterou vynaložil na zajištění oprav třetí osobou, a to na základě vystaveného daňového dokladu se splatností 60 dní ode dne jeho doručení.</w:t>
      </w:r>
    </w:p>
    <w:p w14:paraId="7C21E854" w14:textId="77777777" w:rsidR="0013100C" w:rsidRDefault="00276C57">
      <w:pPr>
        <w:numPr>
          <w:ilvl w:val="0"/>
          <w:numId w:val="4"/>
        </w:numPr>
        <w:tabs>
          <w:tab w:val="clear" w:pos="851"/>
          <w:tab w:val="num" w:pos="567"/>
        </w:tabs>
        <w:spacing w:before="120" w:after="120"/>
        <w:ind w:left="284" w:hanging="284"/>
        <w:jc w:val="both"/>
        <w:rPr>
          <w:sz w:val="24"/>
          <w:szCs w:val="24"/>
        </w:rPr>
      </w:pPr>
      <w:r>
        <w:rPr>
          <w:sz w:val="24"/>
          <w:szCs w:val="24"/>
        </w:rPr>
        <w:t>Nejpozději 14 dní před vypršením záruční doby proběhne kontrola díla ze strany objednatele.</w:t>
      </w:r>
    </w:p>
    <w:p w14:paraId="3BDADF18" w14:textId="77777777" w:rsidR="0013100C" w:rsidRDefault="00276C57">
      <w:pPr>
        <w:numPr>
          <w:ilvl w:val="0"/>
          <w:numId w:val="4"/>
        </w:numPr>
        <w:tabs>
          <w:tab w:val="clear" w:pos="851"/>
        </w:tabs>
        <w:spacing w:before="120" w:after="120"/>
        <w:ind w:left="284" w:hanging="426"/>
        <w:jc w:val="both"/>
        <w:rPr>
          <w:sz w:val="24"/>
          <w:szCs w:val="24"/>
        </w:rPr>
      </w:pPr>
      <w:r>
        <w:rPr>
          <w:sz w:val="24"/>
          <w:szCs w:val="24"/>
        </w:rPr>
        <w:t xml:space="preserve">Nejpozději ke dni dokončení díla dle této smlouvy, tj. ke dni předání díla zhotovitelem </w:t>
      </w:r>
      <w:r>
        <w:rPr>
          <w:sz w:val="24"/>
          <w:szCs w:val="24"/>
        </w:rPr>
        <w:br/>
        <w:t xml:space="preserve">a převzetí díla objednatelem, předloží zhotovitel objednateli bankovní záruku za kvalitu díla ve výši 2 % z celkové ceny díla v Kč bez DPH dle čl. IV. této smlouvy o dílo. Bankovní záruka bude v plné výši platná po celou dobu běhu záruční doby za dílo. Objednatel záruku uvolní po uplynutí její platnosti a na základě písemné žádosti zhotovitele. Právo z bankovní záruky za kvalitu díla je objednatel oprávněn uplatnit v případech, že zhotovitel nenastoupí </w:t>
      </w:r>
      <w:r>
        <w:rPr>
          <w:sz w:val="24"/>
          <w:szCs w:val="24"/>
        </w:rPr>
        <w:br/>
        <w:t xml:space="preserve">v souladu s touto smlouvou k odstranění vady reklamované objednatelem v záruční době, neodstraní v souladu s touto smlouvou vadu reklamovanou objednatelem v záruční době nebo neuhradí objednateli nebo třetí straně smluvní pokutu nebo škodu způsobenou </w:t>
      </w:r>
      <w:r>
        <w:rPr>
          <w:sz w:val="24"/>
          <w:szCs w:val="24"/>
        </w:rPr>
        <w:br/>
        <w:t xml:space="preserve">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w:t>
      </w:r>
      <w:r>
        <w:rPr>
          <w:sz w:val="24"/>
          <w:szCs w:val="24"/>
        </w:rPr>
        <w:br/>
        <w:t>v původní výši záruky, vždy nejpozději do 7 kalendářních dnů od jejího úplného vyčerpání.</w:t>
      </w:r>
    </w:p>
    <w:p w14:paraId="56AD69DE" w14:textId="77777777" w:rsidR="0013100C" w:rsidRDefault="0013100C">
      <w:pPr>
        <w:rPr>
          <w:sz w:val="24"/>
          <w:szCs w:val="24"/>
        </w:rPr>
      </w:pPr>
    </w:p>
    <w:p w14:paraId="55C354CB" w14:textId="77777777" w:rsidR="0013100C" w:rsidRDefault="00276C57">
      <w:pPr>
        <w:shd w:val="clear" w:color="00FFFF" w:fill="auto"/>
        <w:spacing w:after="120"/>
        <w:jc w:val="center"/>
        <w:rPr>
          <w:b/>
          <w:sz w:val="24"/>
          <w:szCs w:val="24"/>
        </w:rPr>
      </w:pPr>
      <w:r>
        <w:rPr>
          <w:b/>
          <w:sz w:val="24"/>
          <w:szCs w:val="24"/>
        </w:rPr>
        <w:t xml:space="preserve">VIII. Zvláštní ujednání </w:t>
      </w:r>
    </w:p>
    <w:p w14:paraId="4198E635" w14:textId="77777777" w:rsidR="0013100C" w:rsidRDefault="00276C57">
      <w:pPr>
        <w:pStyle w:val="Odstavecseseznamem"/>
        <w:numPr>
          <w:ilvl w:val="0"/>
          <w:numId w:val="11"/>
        </w:numPr>
        <w:spacing w:after="120" w:line="240" w:lineRule="auto"/>
        <w:ind w:left="284" w:hanging="284"/>
        <w:jc w:val="both"/>
        <w:rPr>
          <w:rFonts w:ascii="Times New Roman" w:hAnsi="Times New Roman"/>
          <w:sz w:val="24"/>
          <w:szCs w:val="24"/>
        </w:rPr>
      </w:pPr>
      <w:r>
        <w:rPr>
          <w:rFonts w:ascii="Times New Roman" w:hAnsi="Times New Roman"/>
          <w:sz w:val="24"/>
          <w:szCs w:val="24"/>
        </w:rPr>
        <w:t>V případě, že dojde ke změně poddodavatele, prostřednictvím kterého zhotovitel prokazoval v zadávacím řízení kvalifikaci, je zhotovitel povinen před jeho změnou objednatele písemně informovat a vyžádat si jeho souhlasné stanovisko.</w:t>
      </w:r>
    </w:p>
    <w:p w14:paraId="21C45FC4" w14:textId="77777777" w:rsidR="0013100C" w:rsidRDefault="00276C57">
      <w:pPr>
        <w:pStyle w:val="Odstavecseseznamem"/>
        <w:numPr>
          <w:ilvl w:val="0"/>
          <w:numId w:val="11"/>
        </w:numPr>
        <w:spacing w:after="120" w:line="240" w:lineRule="auto"/>
        <w:ind w:left="284" w:hanging="284"/>
        <w:jc w:val="both"/>
        <w:rPr>
          <w:rFonts w:ascii="Times New Roman" w:hAnsi="Times New Roman"/>
          <w:sz w:val="24"/>
          <w:szCs w:val="24"/>
        </w:rPr>
      </w:pPr>
      <w:r>
        <w:rPr>
          <w:rFonts w:ascii="Times New Roman" w:hAnsi="Times New Roman"/>
          <w:sz w:val="24"/>
          <w:szCs w:val="24"/>
        </w:rPr>
        <w:t>Převzetím místa plnění zhotovitel přebírá v plném rozsahu odpovědnost za dodržování platných předpisů zajišťujících bezpečnost a ochranu zdraví, za dodržování příslušných protipožárních opatření a hygienických předpisů a ČSN.</w:t>
      </w:r>
    </w:p>
    <w:p w14:paraId="059A93E2" w14:textId="38A9FDB1" w:rsidR="0013100C" w:rsidRDefault="00276C57">
      <w:pPr>
        <w:pStyle w:val="Odstavecseseznamem"/>
        <w:numPr>
          <w:ilvl w:val="0"/>
          <w:numId w:val="11"/>
        </w:numPr>
        <w:spacing w:after="120" w:line="240" w:lineRule="auto"/>
        <w:ind w:left="284" w:hanging="284"/>
        <w:jc w:val="both"/>
        <w:rPr>
          <w:rFonts w:ascii="Times New Roman" w:hAnsi="Times New Roman"/>
          <w:sz w:val="24"/>
          <w:szCs w:val="24"/>
        </w:rPr>
      </w:pPr>
      <w:r>
        <w:rPr>
          <w:rFonts w:ascii="Times New Roman" w:hAnsi="Times New Roman"/>
          <w:sz w:val="24"/>
          <w:szCs w:val="24"/>
        </w:rPr>
        <w:t>Zhotovitel bere na vědomí, že budov</w:t>
      </w:r>
      <w:r w:rsidR="00750C1E">
        <w:rPr>
          <w:rFonts w:ascii="Times New Roman" w:hAnsi="Times New Roman"/>
          <w:sz w:val="24"/>
          <w:szCs w:val="24"/>
        </w:rPr>
        <w:t>y</w:t>
      </w:r>
      <w:r w:rsidR="00202247">
        <w:rPr>
          <w:rFonts w:ascii="Times New Roman" w:hAnsi="Times New Roman"/>
          <w:sz w:val="24"/>
          <w:szCs w:val="24"/>
        </w:rPr>
        <w:t>,</w:t>
      </w:r>
      <w:r>
        <w:rPr>
          <w:rFonts w:ascii="Times New Roman" w:hAnsi="Times New Roman"/>
          <w:sz w:val="24"/>
          <w:szCs w:val="24"/>
        </w:rPr>
        <w:t xml:space="preserve"> v n</w:t>
      </w:r>
      <w:r w:rsidR="00750C1E">
        <w:rPr>
          <w:rFonts w:ascii="Times New Roman" w:hAnsi="Times New Roman"/>
          <w:sz w:val="24"/>
          <w:szCs w:val="24"/>
        </w:rPr>
        <w:t>ich</w:t>
      </w:r>
      <w:r>
        <w:rPr>
          <w:rFonts w:ascii="Times New Roman" w:hAnsi="Times New Roman"/>
          <w:sz w:val="24"/>
          <w:szCs w:val="24"/>
        </w:rPr>
        <w:t>ž bude dílo provádět, j</w:t>
      </w:r>
      <w:r w:rsidR="00750C1E">
        <w:rPr>
          <w:rFonts w:ascii="Times New Roman" w:hAnsi="Times New Roman"/>
          <w:sz w:val="24"/>
          <w:szCs w:val="24"/>
        </w:rPr>
        <w:t>sou</w:t>
      </w:r>
      <w:r>
        <w:rPr>
          <w:rFonts w:ascii="Times New Roman" w:hAnsi="Times New Roman"/>
          <w:sz w:val="24"/>
          <w:szCs w:val="24"/>
        </w:rPr>
        <w:t xml:space="preserve"> součástí vojenského areálu, práce budou probíhat za provozu.</w:t>
      </w:r>
    </w:p>
    <w:p w14:paraId="162808FD" w14:textId="11AEDF4A" w:rsidR="0013100C" w:rsidRDefault="00276C57">
      <w:pPr>
        <w:numPr>
          <w:ilvl w:val="0"/>
          <w:numId w:val="11"/>
        </w:numPr>
        <w:spacing w:before="120" w:after="120"/>
        <w:ind w:left="284" w:hanging="284"/>
        <w:jc w:val="both"/>
        <w:rPr>
          <w:color w:val="FF0000"/>
          <w:sz w:val="24"/>
          <w:szCs w:val="24"/>
        </w:rPr>
      </w:pPr>
      <w:r>
        <w:rPr>
          <w:sz w:val="24"/>
          <w:szCs w:val="24"/>
        </w:rPr>
        <w:t xml:space="preserve">Zhotovitel se zavazuje k průběžnému a závěrečnému úklidu, odvozu a ekologické likvidaci demontovaného materiálu a veškerého vzniklého odpadu včetně uložení na skládku. </w:t>
      </w:r>
    </w:p>
    <w:p w14:paraId="18ED9B1E" w14:textId="7F1B0FCA" w:rsidR="0013100C" w:rsidRDefault="00276C57" w:rsidP="00202247">
      <w:pPr>
        <w:numPr>
          <w:ilvl w:val="0"/>
          <w:numId w:val="11"/>
        </w:numPr>
        <w:spacing w:before="120" w:after="120"/>
        <w:ind w:left="284" w:hanging="284"/>
        <w:jc w:val="both"/>
        <w:rPr>
          <w:color w:val="FF0000"/>
          <w:sz w:val="24"/>
          <w:szCs w:val="24"/>
        </w:rPr>
      </w:pPr>
      <w:r>
        <w:rPr>
          <w:sz w:val="24"/>
          <w:szCs w:val="24"/>
        </w:rPr>
        <w:t>Původcem a vlastníkem</w:t>
      </w:r>
      <w:r>
        <w:rPr>
          <w:bCs/>
          <w:sz w:val="24"/>
          <w:szCs w:val="24"/>
        </w:rPr>
        <w:t xml:space="preserve"> veškerého odpadu vzniklého při realizaci díla se stává zhotovitel dnem podpisu této smlouvy. </w:t>
      </w:r>
      <w:r w:rsidR="00202247">
        <w:rPr>
          <w:sz w:val="24"/>
          <w:szCs w:val="24"/>
        </w:rPr>
        <w:t xml:space="preserve">Finanční prostředky získané za případný kovový odpad převede zhotovitel na objednatele na základě jím vystavené faktury podle cen z odevzdaných vážních lístků. </w:t>
      </w:r>
      <w:r w:rsidR="00202247" w:rsidRPr="009F1520">
        <w:rPr>
          <w:sz w:val="24"/>
          <w:szCs w:val="24"/>
        </w:rPr>
        <w:t>Cena za kovový odpad bude stanovena vzhledem k cenám v místě a čase obvyklým</w:t>
      </w:r>
      <w:r w:rsidR="00202247">
        <w:rPr>
          <w:sz w:val="24"/>
          <w:szCs w:val="24"/>
        </w:rPr>
        <w:t>, přičemž tato cena bude předem schválena objednatelem. Doklady o odstranění kovového odpadu budou předány objednateli nejpozději do 8 dnů od odevzdání odpadu, včetně dokladů o výkupu (vážní lístky).</w:t>
      </w:r>
      <w:r w:rsidR="00202247" w:rsidDel="00202247">
        <w:rPr>
          <w:rStyle w:val="Odkaznakoment"/>
        </w:rPr>
        <w:t xml:space="preserve"> </w:t>
      </w:r>
    </w:p>
    <w:p w14:paraId="6E649321" w14:textId="77777777" w:rsidR="0013100C" w:rsidRDefault="00276C57" w:rsidP="00202247">
      <w:pPr>
        <w:numPr>
          <w:ilvl w:val="0"/>
          <w:numId w:val="11"/>
        </w:numPr>
        <w:spacing w:before="120" w:after="120"/>
        <w:ind w:left="284" w:hanging="284"/>
        <w:jc w:val="both"/>
        <w:rPr>
          <w:color w:val="FF0000"/>
          <w:sz w:val="24"/>
          <w:szCs w:val="24"/>
        </w:rPr>
      </w:pPr>
      <w:r>
        <w:rPr>
          <w:sz w:val="24"/>
          <w:szCs w:val="24"/>
        </w:rPr>
        <w:lastRenderedPageBreak/>
        <w:t>Veškeré administrativní a správní poplatky (vytyčení sítí, žádost o kolaudační souhlas atd.) hradí zhotovitel.</w:t>
      </w:r>
    </w:p>
    <w:p w14:paraId="236D52E6" w14:textId="77777777" w:rsidR="0013100C" w:rsidRDefault="00276C57" w:rsidP="00202247">
      <w:pPr>
        <w:numPr>
          <w:ilvl w:val="0"/>
          <w:numId w:val="11"/>
        </w:numPr>
        <w:spacing w:before="120" w:after="120"/>
        <w:ind w:left="284" w:hanging="284"/>
        <w:jc w:val="both"/>
        <w:rPr>
          <w:sz w:val="24"/>
          <w:szCs w:val="24"/>
        </w:rPr>
      </w:pPr>
      <w:r>
        <w:rPr>
          <w:sz w:val="24"/>
          <w:szCs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14:paraId="34120969" w14:textId="77777777" w:rsidR="0013100C" w:rsidRDefault="00276C57" w:rsidP="00202247">
      <w:pPr>
        <w:numPr>
          <w:ilvl w:val="0"/>
          <w:numId w:val="11"/>
        </w:numPr>
        <w:spacing w:before="120" w:after="120"/>
        <w:ind w:left="284" w:hanging="284"/>
        <w:jc w:val="both"/>
        <w:rPr>
          <w:sz w:val="24"/>
          <w:szCs w:val="24"/>
        </w:rPr>
      </w:pPr>
      <w:r>
        <w:rPr>
          <w:sz w:val="24"/>
          <w:szCs w:val="24"/>
        </w:rPr>
        <w:t>Zhotovitel doloží v souladu s n</w:t>
      </w:r>
      <w:r>
        <w:rPr>
          <w:kern w:val="1"/>
          <w:sz w:val="24"/>
          <w:lang w:eastAsia="ar-SA"/>
        </w:rPr>
        <w:t xml:space="preserve">ařízením Evropského parlamentu a rady č. 1907/2006 </w:t>
      </w:r>
      <w:r>
        <w:rPr>
          <w:kern w:val="1"/>
          <w:sz w:val="24"/>
          <w:lang w:eastAsia="ar-SA"/>
        </w:rPr>
        <w:br/>
        <w:t>a směrnicí č. 2006/121/ES o registraci, hodnocení, povolování a omezování chemických látek („REACH“) čestné prohlášení, že při realizaci akce nebyly použity chemické látky podléhající registraci REACH. Pokud z technologických důvodů nebude možné látky podléhající registraci REACH nahradit a budou při realizaci použity, doloží zhotovitel použité druhy látek a jejich množství.</w:t>
      </w:r>
    </w:p>
    <w:p w14:paraId="32FFE267" w14:textId="77777777" w:rsidR="0013100C" w:rsidRDefault="00276C57">
      <w:pPr>
        <w:numPr>
          <w:ilvl w:val="0"/>
          <w:numId w:val="11"/>
        </w:numPr>
        <w:spacing w:before="120" w:after="120"/>
        <w:ind w:left="284" w:hanging="284"/>
        <w:jc w:val="both"/>
        <w:rPr>
          <w:color w:val="000000" w:themeColor="text1"/>
          <w:sz w:val="24"/>
          <w:szCs w:val="24"/>
        </w:rPr>
      </w:pPr>
      <w:r>
        <w:rPr>
          <w:sz w:val="24"/>
          <w:szCs w:val="24"/>
        </w:rPr>
        <w:t>Všichni pracovníci realizace díla musí být státními příslušníky členských států EU nebo členských zemí NATO.</w:t>
      </w:r>
    </w:p>
    <w:p w14:paraId="1D9D5A6B" w14:textId="77777777" w:rsidR="0013100C" w:rsidRDefault="00276C57">
      <w:pPr>
        <w:numPr>
          <w:ilvl w:val="0"/>
          <w:numId w:val="11"/>
        </w:numPr>
        <w:spacing w:before="120" w:after="120"/>
        <w:ind w:left="284" w:hanging="426"/>
        <w:jc w:val="both"/>
        <w:rPr>
          <w:sz w:val="24"/>
          <w:szCs w:val="24"/>
        </w:rPr>
      </w:pPr>
      <w:r>
        <w:rPr>
          <w:sz w:val="24"/>
          <w:szCs w:val="24"/>
        </w:rPr>
        <w:t xml:space="preserve">Zhotovitel bere na vědomí, že tato smlouva včetně její změny a dodatků bude uveřejněna v souladu s § 219 zákona č. 134/2016 Sb., o zadávání veřejných zakázek, v platném znění. </w:t>
      </w:r>
    </w:p>
    <w:p w14:paraId="38A27BE9" w14:textId="77777777" w:rsidR="0013100C" w:rsidRDefault="00276C57">
      <w:pPr>
        <w:pStyle w:val="Odstavecseseznamem"/>
        <w:numPr>
          <w:ilvl w:val="0"/>
          <w:numId w:val="11"/>
        </w:numPr>
        <w:spacing w:before="120" w:after="120"/>
        <w:ind w:left="284" w:hanging="426"/>
        <w:jc w:val="both"/>
        <w:rPr>
          <w:rFonts w:ascii="Times New Roman" w:hAnsi="Times New Roman"/>
          <w:sz w:val="24"/>
          <w:szCs w:val="24"/>
        </w:rPr>
      </w:pPr>
      <w:r>
        <w:rPr>
          <w:rFonts w:ascii="Times New Roman" w:hAnsi="Times New Roman"/>
          <w:sz w:val="24"/>
          <w:szCs w:val="24"/>
        </w:rPr>
        <w:t>Zhotovitel prohlašuje, že je pojištěn na škody způsobené při své podnikatelské činnosti do výše min. 25 000 000 Kč. Zhotovitel je povinen mít uzavřenu pojistnou smlouvu pro případ vzniku škody minimálně ve stejném rozsahu a výši, jak je uvedeno v tomto bodu, a to po celou dobu trvání smluvního vztahu založeného touto smlouvou.</w:t>
      </w:r>
    </w:p>
    <w:p w14:paraId="4C786698" w14:textId="77777777" w:rsidR="0013100C" w:rsidRDefault="00276C57">
      <w:pPr>
        <w:numPr>
          <w:ilvl w:val="0"/>
          <w:numId w:val="11"/>
        </w:numPr>
        <w:spacing w:before="120"/>
        <w:ind w:left="284" w:hanging="426"/>
        <w:jc w:val="both"/>
        <w:rPr>
          <w:sz w:val="24"/>
          <w:szCs w:val="24"/>
        </w:rPr>
      </w:pPr>
      <w:r>
        <w:rPr>
          <w:sz w:val="24"/>
          <w:szCs w:val="24"/>
        </w:rPr>
        <w:t>Zhotovitel se zavazuje k dodržování platných pracovněprávních předpisů včetně zákazu nelegálního zaměstnávání, předpisů vztahující se k pobytu cizinců v České republice, předpisů stanovících podmínky zdravotní způsobilosti zaměstnanců, předpisů vztahujících se k bezpečnosti a ochraně zdraví při práci na staveništi, požárních předpisů, hygienických předpisů, předpisů k ochraně životního prostředí včetně předpisů upravujících nakládání s odpady (především zákona č. 541/2020 Sb., o odpadech, v platném znění). Dále se zhotovitel zavazuje řádně a včas hradit své závazky vůči poddodavatelům a umožnit objednateli kontrolovat u zaměstnanců zhotovitele, podílejících se na realizaci díla dle této smlouvy, zda jsou odměňováni v souladu s platnými právními předpisy. Zhotovitel dále zajistí, že všechny osoby podílející se na realizaci díla dle této smlouvy budou vybaveny osobními ochrannými pracovními pomůckami. 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4204C3F7" w14:textId="4E63F85B" w:rsidR="0013100C" w:rsidRDefault="00276C57">
      <w:pPr>
        <w:numPr>
          <w:ilvl w:val="0"/>
          <w:numId w:val="11"/>
        </w:numPr>
        <w:spacing w:before="120"/>
        <w:ind w:left="284" w:hanging="426"/>
        <w:jc w:val="both"/>
        <w:rPr>
          <w:sz w:val="24"/>
          <w:szCs w:val="24"/>
        </w:rPr>
      </w:pPr>
      <w:r>
        <w:rPr>
          <w:sz w:val="24"/>
          <w:szCs w:val="24"/>
        </w:rPr>
        <w:t xml:space="preserve">Zhotovitel bude při realizaci díla dle této smlouvy přednostně využívat malé či střední podniky jako poddodavatele a zavazuje se zajistit, že jak zhotovitel, tak jeho poddodavatelé budou při realizaci díla dle této smlouvy minimalizovat negativní dopady na životní prostředí. V případě, že to bude možné a účelné, využije zhotovitel při realizaci díla dle této smlouvy osoby znevýhodněné na trhu práce a/nebo osoby s trestní minulostí; možnost a účelnost takového postupu posoudí zhotovitel zejména s ohledem na charakter, rozsah a náročnost prací, které by toto osoby měly vykonávat, a rovněž s ohledem na dostupnost této pracovní síly na pracovním trhu. </w:t>
      </w:r>
    </w:p>
    <w:p w14:paraId="45394850" w14:textId="77777777" w:rsidR="00202247" w:rsidRPr="00361E51" w:rsidRDefault="00202247" w:rsidP="00202247">
      <w:pPr>
        <w:numPr>
          <w:ilvl w:val="0"/>
          <w:numId w:val="11"/>
        </w:numPr>
        <w:spacing w:before="120"/>
        <w:ind w:left="284" w:hanging="426"/>
        <w:jc w:val="both"/>
        <w:rPr>
          <w:sz w:val="24"/>
          <w:szCs w:val="24"/>
        </w:rPr>
      </w:pPr>
      <w:r w:rsidRPr="00361E51">
        <w:rPr>
          <w:sz w:val="24"/>
          <w:szCs w:val="24"/>
        </w:rPr>
        <w:t>Zhotovitel se dále zavazuje k:</w:t>
      </w:r>
    </w:p>
    <w:p w14:paraId="4197FB4E" w14:textId="77777777" w:rsidR="00202247" w:rsidRPr="00361E51" w:rsidRDefault="00202247" w:rsidP="00202247">
      <w:pPr>
        <w:pStyle w:val="Odstavecseseznamem"/>
        <w:numPr>
          <w:ilvl w:val="0"/>
          <w:numId w:val="16"/>
        </w:numPr>
        <w:spacing w:after="60"/>
        <w:ind w:left="714" w:hanging="357"/>
        <w:jc w:val="both"/>
        <w:rPr>
          <w:rFonts w:ascii="Times New Roman" w:hAnsi="Times New Roman"/>
          <w:sz w:val="24"/>
          <w:szCs w:val="24"/>
        </w:rPr>
      </w:pPr>
      <w:r w:rsidRPr="00361E51">
        <w:rPr>
          <w:rFonts w:ascii="Times New Roman" w:hAnsi="Times New Roman"/>
          <w:sz w:val="24"/>
          <w:szCs w:val="24"/>
        </w:rPr>
        <w:t>součinnosti s technickým a autorským dozorem stavby;</w:t>
      </w:r>
    </w:p>
    <w:p w14:paraId="15702445" w14:textId="4C39A793" w:rsidR="00970D51" w:rsidRPr="0055554C" w:rsidRDefault="00202247" w:rsidP="00DB6A84">
      <w:pPr>
        <w:pStyle w:val="Odstavecseseznamem"/>
        <w:numPr>
          <w:ilvl w:val="0"/>
          <w:numId w:val="16"/>
        </w:numPr>
        <w:spacing w:after="0"/>
      </w:pPr>
      <w:r w:rsidRPr="0055554C">
        <w:rPr>
          <w:rFonts w:ascii="Times New Roman" w:hAnsi="Times New Roman"/>
          <w:sz w:val="24"/>
          <w:szCs w:val="24"/>
        </w:rPr>
        <w:t>povinnosti předložit technickému a autorskému dozoru stavby ke schválení technické listy instalované technologie před jejich objednáním</w:t>
      </w:r>
      <w:r w:rsidR="00970D51" w:rsidRPr="0055554C">
        <w:rPr>
          <w:rFonts w:ascii="Times New Roman" w:hAnsi="Times New Roman"/>
          <w:sz w:val="24"/>
          <w:szCs w:val="24"/>
        </w:rPr>
        <w:t>;</w:t>
      </w:r>
    </w:p>
    <w:p w14:paraId="2D1C81F7" w14:textId="0A660F91" w:rsidR="00970D51" w:rsidRDefault="00970D51" w:rsidP="00DB6A84">
      <w:pPr>
        <w:pStyle w:val="Odstavecseseznamem"/>
        <w:numPr>
          <w:ilvl w:val="0"/>
          <w:numId w:val="16"/>
        </w:numPr>
        <w:spacing w:after="0"/>
        <w:ind w:left="714" w:hanging="357"/>
        <w:jc w:val="both"/>
        <w:rPr>
          <w:rFonts w:ascii="Times New Roman" w:hAnsi="Times New Roman"/>
          <w:sz w:val="24"/>
          <w:szCs w:val="24"/>
        </w:rPr>
      </w:pPr>
      <w:r>
        <w:rPr>
          <w:rFonts w:ascii="Times New Roman" w:hAnsi="Times New Roman"/>
          <w:sz w:val="24"/>
          <w:szCs w:val="24"/>
        </w:rPr>
        <w:lastRenderedPageBreak/>
        <w:t>vybavení jednotného označení všech svých zaměstnanců, podílejících se na realizaci díla.</w:t>
      </w:r>
    </w:p>
    <w:p w14:paraId="36AE7A26" w14:textId="77777777" w:rsidR="0013100C" w:rsidRDefault="00276C57">
      <w:pPr>
        <w:pStyle w:val="Nadpis6"/>
        <w:keepNext w:val="0"/>
        <w:spacing w:before="0" w:after="120"/>
        <w:rPr>
          <w:rFonts w:ascii="Times New Roman" w:hAnsi="Times New Roman"/>
          <w:caps w:val="0"/>
          <w:szCs w:val="24"/>
          <w:u w:val="none"/>
        </w:rPr>
      </w:pPr>
      <w:r>
        <w:rPr>
          <w:rFonts w:ascii="Times New Roman" w:hAnsi="Times New Roman"/>
          <w:szCs w:val="24"/>
          <w:u w:val="none"/>
        </w:rPr>
        <w:t>IX. M</w:t>
      </w:r>
      <w:r>
        <w:rPr>
          <w:rFonts w:ascii="Times New Roman" w:hAnsi="Times New Roman"/>
          <w:caps w:val="0"/>
          <w:szCs w:val="24"/>
          <w:u w:val="none"/>
        </w:rPr>
        <w:t>éněpráce a vícepráce</w:t>
      </w:r>
    </w:p>
    <w:p w14:paraId="5E90C777" w14:textId="77777777" w:rsidR="0013100C" w:rsidRDefault="00276C57">
      <w:pPr>
        <w:pStyle w:val="Odstavecseseznamem"/>
        <w:numPr>
          <w:ilvl w:val="0"/>
          <w:numId w:val="7"/>
        </w:numPr>
        <w:tabs>
          <w:tab w:val="clear" w:pos="851"/>
          <w:tab w:val="num" w:pos="426"/>
        </w:tabs>
        <w:spacing w:after="120" w:line="240" w:lineRule="auto"/>
        <w:ind w:left="284" w:hanging="284"/>
        <w:jc w:val="both"/>
        <w:rPr>
          <w:sz w:val="24"/>
          <w:szCs w:val="24"/>
        </w:rPr>
      </w:pPr>
      <w:r>
        <w:rPr>
          <w:rFonts w:ascii="Times New Roman" w:hAnsi="Times New Roman"/>
          <w:sz w:val="24"/>
          <w:szCs w:val="24"/>
        </w:rPr>
        <w:t>Případné méněpráce a vícepráce vzniklé v průběhu zhotovení díla z titulu požadavku objednatele nebo vzniklé z důvodu změny stavebně technického řešení oproti souhrnné projektové dokumentaci</w:t>
      </w:r>
      <w:r>
        <w:rPr>
          <w:rFonts w:ascii="Times New Roman" w:hAnsi="Times New Roman"/>
          <w:color w:val="C00000"/>
          <w:sz w:val="24"/>
          <w:szCs w:val="24"/>
        </w:rPr>
        <w:t xml:space="preserve"> </w:t>
      </w:r>
      <w:r>
        <w:rPr>
          <w:rFonts w:ascii="Times New Roman" w:hAnsi="Times New Roman"/>
          <w:sz w:val="24"/>
          <w:szCs w:val="24"/>
        </w:rPr>
        <w:t xml:space="preserve">a odsouhlasené objednatelem, budou věcně cenově a časově dokladovány změnovým listem. </w:t>
      </w:r>
    </w:p>
    <w:p w14:paraId="7340FAE4" w14:textId="77777777" w:rsidR="0013100C" w:rsidRDefault="00276C57">
      <w:pPr>
        <w:pStyle w:val="Odstavecseseznamem"/>
        <w:numPr>
          <w:ilvl w:val="0"/>
          <w:numId w:val="7"/>
        </w:numPr>
        <w:tabs>
          <w:tab w:val="clear" w:pos="851"/>
          <w:tab w:val="num" w:pos="426"/>
        </w:tabs>
        <w:spacing w:after="120" w:line="240" w:lineRule="auto"/>
        <w:ind w:left="284" w:hanging="284"/>
        <w:jc w:val="both"/>
        <w:rPr>
          <w:sz w:val="24"/>
          <w:szCs w:val="24"/>
        </w:rPr>
      </w:pPr>
      <w:r>
        <w:rPr>
          <w:rFonts w:ascii="Times New Roman" w:hAnsi="Times New Roman"/>
          <w:sz w:val="24"/>
          <w:szCs w:val="24"/>
        </w:rPr>
        <w:t xml:space="preserve">Stanovení ceny víceprací a méněprací: </w:t>
      </w:r>
    </w:p>
    <w:p w14:paraId="1EE5F4CA" w14:textId="77777777" w:rsidR="0013100C" w:rsidRDefault="00276C57">
      <w:pPr>
        <w:pStyle w:val="Odstavecseseznamem"/>
        <w:numPr>
          <w:ilvl w:val="1"/>
          <w:numId w:val="5"/>
        </w:numPr>
        <w:shd w:val="clear" w:color="00FFFF" w:fill="auto"/>
        <w:spacing w:before="120" w:after="0" w:line="240" w:lineRule="auto"/>
        <w:ind w:left="851" w:hanging="284"/>
        <w:jc w:val="both"/>
        <w:rPr>
          <w:rFonts w:ascii="Times New Roman" w:hAnsi="Times New Roman"/>
          <w:sz w:val="24"/>
          <w:szCs w:val="24"/>
        </w:rPr>
      </w:pPr>
      <w:r>
        <w:rPr>
          <w:rFonts w:ascii="Times New Roman" w:hAnsi="Times New Roman"/>
          <w:sz w:val="24"/>
          <w:szCs w:val="24"/>
        </w:rPr>
        <w:t>v případě, že se změna díla týká části stavby, která je již položkově naceněna nabídkou zhotovitele, použije se jednotková cena z této nabídky;</w:t>
      </w:r>
    </w:p>
    <w:p w14:paraId="76ECBBE0" w14:textId="77777777" w:rsidR="0013100C" w:rsidRDefault="00276C57">
      <w:pPr>
        <w:pStyle w:val="Odstavecseseznamem"/>
        <w:numPr>
          <w:ilvl w:val="1"/>
          <w:numId w:val="5"/>
        </w:numPr>
        <w:shd w:val="clear" w:color="00FFFF" w:fill="auto"/>
        <w:spacing w:before="120" w:after="0" w:line="240" w:lineRule="auto"/>
        <w:ind w:left="851" w:hanging="284"/>
        <w:jc w:val="both"/>
        <w:rPr>
          <w:rFonts w:ascii="Times New Roman" w:hAnsi="Times New Roman"/>
          <w:sz w:val="24"/>
          <w:szCs w:val="24"/>
        </w:rPr>
      </w:pPr>
      <w:r>
        <w:rPr>
          <w:rFonts w:ascii="Times New Roman" w:hAnsi="Times New Roman"/>
          <w:sz w:val="24"/>
          <w:szCs w:val="24"/>
        </w:rPr>
        <w:t>pro práce a dodávky neuvedené v položkovém rozpočtu budou použity obecně známé sborníky doporučených cen (např. označení sborníků ÚRS Praha a. s. nebo RTS a. s.) pro to období, ve kterém mají být vícepráce realizovány;</w:t>
      </w:r>
    </w:p>
    <w:p w14:paraId="72F0800D" w14:textId="77777777" w:rsidR="0013100C" w:rsidRDefault="00276C57">
      <w:pPr>
        <w:pStyle w:val="Odstavecseseznamem"/>
        <w:numPr>
          <w:ilvl w:val="1"/>
          <w:numId w:val="5"/>
        </w:numPr>
        <w:shd w:val="clear" w:color="00FFFF" w:fill="auto"/>
        <w:spacing w:before="120" w:after="0" w:line="240" w:lineRule="auto"/>
        <w:ind w:left="851" w:hanging="284"/>
        <w:jc w:val="both"/>
        <w:rPr>
          <w:rFonts w:ascii="Times New Roman" w:hAnsi="Times New Roman"/>
          <w:sz w:val="24"/>
          <w:szCs w:val="24"/>
        </w:rPr>
      </w:pPr>
      <w:r>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0F6D6059" w14:textId="77777777" w:rsidR="0013100C" w:rsidRDefault="00276C57">
      <w:pPr>
        <w:pStyle w:val="Odstavecseseznamem"/>
        <w:numPr>
          <w:ilvl w:val="1"/>
          <w:numId w:val="5"/>
        </w:numPr>
        <w:shd w:val="clear" w:color="00FFFF" w:fill="auto"/>
        <w:spacing w:before="120" w:after="0" w:line="240" w:lineRule="auto"/>
        <w:ind w:left="851" w:hanging="284"/>
        <w:jc w:val="both"/>
        <w:rPr>
          <w:rFonts w:ascii="Times New Roman" w:hAnsi="Times New Roman"/>
          <w:sz w:val="24"/>
          <w:szCs w:val="24"/>
        </w:rPr>
      </w:pPr>
      <w:r>
        <w:rPr>
          <w:rFonts w:ascii="Times New Roman" w:hAnsi="Times New Roman"/>
          <w:sz w:val="24"/>
          <w:szCs w:val="24"/>
        </w:rPr>
        <w:t>k základním nákladům není zhotovitel oprávněn připočítat přirážku na podíl vedlejších rozpočtových nákladů;</w:t>
      </w:r>
    </w:p>
    <w:p w14:paraId="7215DFEA" w14:textId="77777777" w:rsidR="0013100C" w:rsidRDefault="00276C57">
      <w:pPr>
        <w:pStyle w:val="Odstavecseseznamem"/>
        <w:numPr>
          <w:ilvl w:val="1"/>
          <w:numId w:val="5"/>
        </w:numPr>
        <w:shd w:val="clear" w:color="00FFFF" w:fill="auto"/>
        <w:spacing w:before="120" w:line="240" w:lineRule="auto"/>
        <w:ind w:left="851" w:hanging="284"/>
        <w:jc w:val="both"/>
        <w:rPr>
          <w:rFonts w:ascii="Times New Roman" w:hAnsi="Times New Roman"/>
          <w:sz w:val="24"/>
          <w:szCs w:val="24"/>
        </w:rPr>
      </w:pPr>
      <w:r>
        <w:rPr>
          <w:rFonts w:ascii="Times New Roman" w:hAnsi="Times New Roman"/>
          <w:sz w:val="24"/>
          <w:szCs w:val="24"/>
        </w:rPr>
        <w:t>stavební práce a dodávky, které nebudou zhotovitelem po odsouhlasení technickým dozorem provedeny (méněpráce), budou odečteny ve výši součtu veškerých odpovídajících položek a nákladů neprovedených dodávek a prací dle položkového rozpočtu.</w:t>
      </w:r>
    </w:p>
    <w:p w14:paraId="4C3C0CF1" w14:textId="77777777" w:rsidR="0013100C" w:rsidRDefault="00276C57">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Provedení změny v realizaci stavby je možné pouze na základě objednatelem schváleného změnového listu. </w:t>
      </w:r>
    </w:p>
    <w:p w14:paraId="36C959FC" w14:textId="77777777" w:rsidR="0013100C" w:rsidRDefault="00276C57">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Změny v realizaci stavby provedené na základě změnového listu budou začleněny do právního rámce této smlouvy o dílo samostatným dodatkem k této smlouvě o dílo. </w:t>
      </w:r>
    </w:p>
    <w:p w14:paraId="658DE99E" w14:textId="77777777" w:rsidR="0013100C" w:rsidRDefault="00276C57">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 xml:space="preserve">Fakturace ze strany zhotovitele za uznané vícepráce je možná až po schválení souhrnu víceprací a méněprací nadřízenými resortními orgány objednatele, na jehož základě je možné provést dodatek o vypořádání víceprací a méněprací k této smlouvě o dílo. </w:t>
      </w:r>
    </w:p>
    <w:p w14:paraId="104840C5" w14:textId="77777777" w:rsidR="0013100C" w:rsidRDefault="00276C57">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Zhotovitel je povinen na základě písemné žádosti objednatele provést případné vícepráce plynoucí z postupu zakázky. Rozsah a cena víceprací musí být před jejich prováděním písemně odsouhlasena odpovědnými zástupci obou smluvních stran. Vícepráce do 10 % nabídkové ceny nemají vliv na termín dokončení díla. Při rozsahu víceprací nad 10 % nabídkové ceny se na žádost zhotovitele smluvní doba prodlouží o odpovídající dobu.</w:t>
      </w:r>
    </w:p>
    <w:p w14:paraId="3EE98E66" w14:textId="4DFCC357" w:rsidR="0013100C" w:rsidRDefault="00276C57">
      <w:pPr>
        <w:pStyle w:val="Odstavecseseznamem"/>
        <w:numPr>
          <w:ilvl w:val="0"/>
          <w:numId w:val="7"/>
        </w:numPr>
        <w:tabs>
          <w:tab w:val="clear" w:pos="851"/>
          <w:tab w:val="num" w:pos="284"/>
        </w:tabs>
        <w:spacing w:after="120" w:line="240" w:lineRule="auto"/>
        <w:ind w:left="284" w:hanging="284"/>
        <w:jc w:val="both"/>
        <w:rPr>
          <w:sz w:val="24"/>
          <w:szCs w:val="24"/>
        </w:rPr>
      </w:pPr>
      <w:r>
        <w:rPr>
          <w:rFonts w:ascii="Times New Roman" w:hAnsi="Times New Roman"/>
          <w:sz w:val="24"/>
          <w:szCs w:val="24"/>
        </w:rPr>
        <w:t>Zhotovitel bere na vědomí, že jakékoliv vícepráce mohou být realizovány pouze v souladu s § 222 zákona č. 134/2016 Sb., o zadávání veřejných zakázek, v platném zněn</w:t>
      </w:r>
      <w:r w:rsidR="003C1B7D">
        <w:rPr>
          <w:rFonts w:ascii="Times New Roman" w:hAnsi="Times New Roman"/>
          <w:sz w:val="24"/>
          <w:szCs w:val="24"/>
        </w:rPr>
        <w:t>í.</w:t>
      </w:r>
    </w:p>
    <w:p w14:paraId="2108A7D0" w14:textId="77777777" w:rsidR="0013100C" w:rsidRDefault="0013100C">
      <w:pPr>
        <w:autoSpaceDE w:val="0"/>
        <w:autoSpaceDN w:val="0"/>
        <w:adjustRightInd w:val="0"/>
        <w:rPr>
          <w:sz w:val="24"/>
          <w:szCs w:val="24"/>
        </w:rPr>
      </w:pPr>
    </w:p>
    <w:p w14:paraId="641A9859" w14:textId="77777777" w:rsidR="0013100C" w:rsidRDefault="00276C57">
      <w:pPr>
        <w:pStyle w:val="Nadpis6"/>
        <w:keepNext w:val="0"/>
        <w:ind w:left="425"/>
        <w:rPr>
          <w:rFonts w:ascii="Times New Roman" w:hAnsi="Times New Roman"/>
          <w:szCs w:val="24"/>
          <w:u w:val="none"/>
        </w:rPr>
      </w:pPr>
      <w:r>
        <w:rPr>
          <w:rFonts w:ascii="Times New Roman" w:hAnsi="Times New Roman"/>
          <w:szCs w:val="24"/>
          <w:u w:val="none"/>
        </w:rPr>
        <w:t xml:space="preserve">X. </w:t>
      </w:r>
      <w:r>
        <w:rPr>
          <w:rFonts w:ascii="Times New Roman" w:hAnsi="Times New Roman"/>
          <w:caps w:val="0"/>
          <w:szCs w:val="24"/>
          <w:u w:val="none"/>
        </w:rPr>
        <w:t>Předání díla</w:t>
      </w:r>
    </w:p>
    <w:p w14:paraId="6B537A9A" w14:textId="77777777" w:rsidR="0013100C" w:rsidRDefault="00276C57">
      <w:pPr>
        <w:pStyle w:val="Odstavecseseznamem"/>
        <w:numPr>
          <w:ilvl w:val="0"/>
          <w:numId w:val="12"/>
        </w:numPr>
        <w:tabs>
          <w:tab w:val="left" w:pos="709"/>
        </w:tabs>
        <w:spacing w:before="120" w:after="0" w:line="240" w:lineRule="auto"/>
        <w:ind w:left="284" w:hanging="284"/>
        <w:jc w:val="both"/>
        <w:rPr>
          <w:rFonts w:ascii="Times New Roman" w:hAnsi="Times New Roman"/>
          <w:sz w:val="24"/>
          <w:szCs w:val="24"/>
        </w:rPr>
      </w:pPr>
      <w:r>
        <w:rPr>
          <w:rFonts w:ascii="Times New Roman" w:hAnsi="Times New Roman"/>
          <w:sz w:val="24"/>
          <w:szCs w:val="24"/>
        </w:rPr>
        <w:t>Zhotovitel oznámí objednateli 7 dnů předem termín, kdy dílo bude dokončeno a připraveno k předání. O předání díla bude sepsán zápis o předání a převzetí, který podepíší zástupci obou smluvních stran a při kterém zhotovitel předá a objednatel převezme veškerou dokumentaci dle čl. I. této smlouvy.</w:t>
      </w:r>
    </w:p>
    <w:p w14:paraId="7C9351D7" w14:textId="77777777" w:rsidR="0013100C" w:rsidRDefault="00276C57">
      <w:pPr>
        <w:pStyle w:val="Odstavecseseznamem"/>
        <w:numPr>
          <w:ilvl w:val="0"/>
          <w:numId w:val="12"/>
        </w:numPr>
        <w:spacing w:before="120" w:after="0" w:line="240" w:lineRule="auto"/>
        <w:ind w:left="284" w:hanging="284"/>
        <w:jc w:val="both"/>
        <w:rPr>
          <w:rFonts w:ascii="Times New Roman" w:hAnsi="Times New Roman"/>
          <w:sz w:val="24"/>
          <w:szCs w:val="24"/>
        </w:rPr>
      </w:pPr>
      <w:r>
        <w:rPr>
          <w:rFonts w:ascii="Times New Roman" w:hAnsi="Times New Roman"/>
          <w:sz w:val="24"/>
          <w:szCs w:val="24"/>
        </w:rPr>
        <w:lastRenderedPageBreak/>
        <w:t>Pokud bude mít dílo vady a nedodělky, objednatel převezme dílo pouze s ojedinělými drobnými vadami, nebránícími užívání díla ani jeho kolaudaci, ani jeho užívání podstatným způsobem funkčně nebo esteticky neomezují.</w:t>
      </w:r>
    </w:p>
    <w:p w14:paraId="3AB79486" w14:textId="77777777" w:rsidR="0013100C" w:rsidRDefault="00276C57">
      <w:pPr>
        <w:pStyle w:val="Odstavecseseznamem"/>
        <w:numPr>
          <w:ilvl w:val="0"/>
          <w:numId w:val="12"/>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Objednatel považuje dílo za dokončení až dnem vydání kolaudačního souhlasu, kdy tímto dnem začíná běžet záruční lhůta. </w:t>
      </w:r>
    </w:p>
    <w:p w14:paraId="2FC9B66B" w14:textId="77777777" w:rsidR="0013100C" w:rsidRDefault="00276C57">
      <w:pPr>
        <w:pStyle w:val="Odstavecseseznamem"/>
        <w:numPr>
          <w:ilvl w:val="0"/>
          <w:numId w:val="12"/>
        </w:numPr>
        <w:spacing w:before="120" w:after="0" w:line="240" w:lineRule="auto"/>
        <w:ind w:left="284" w:hanging="284"/>
        <w:jc w:val="both"/>
        <w:rPr>
          <w:rFonts w:ascii="Times New Roman" w:hAnsi="Times New Roman"/>
          <w:sz w:val="24"/>
          <w:szCs w:val="24"/>
        </w:rPr>
      </w:pPr>
      <w:r>
        <w:rPr>
          <w:rFonts w:ascii="Times New Roman" w:hAnsi="Times New Roman"/>
          <w:sz w:val="24"/>
          <w:szCs w:val="24"/>
        </w:rPr>
        <w:t>Bude-li dílo předáváno po částech (umožňuje-li to povaha díla), bude o předání a převzetí částí díla vždy sepsán dílčí protokol o předání a převzetí části díla, podepsaný oprávněnými zástupci smluvních stran.</w:t>
      </w:r>
    </w:p>
    <w:p w14:paraId="6867E343" w14:textId="77777777" w:rsidR="0013100C" w:rsidRDefault="0013100C">
      <w:pPr>
        <w:jc w:val="both"/>
        <w:rPr>
          <w:sz w:val="24"/>
          <w:szCs w:val="24"/>
        </w:rPr>
      </w:pPr>
    </w:p>
    <w:p w14:paraId="74866A9C" w14:textId="77777777" w:rsidR="0013100C" w:rsidRDefault="0013100C">
      <w:pPr>
        <w:jc w:val="both"/>
        <w:rPr>
          <w:sz w:val="24"/>
          <w:szCs w:val="24"/>
        </w:rPr>
      </w:pPr>
    </w:p>
    <w:p w14:paraId="63B4EABD" w14:textId="6DD92F33" w:rsidR="0013100C" w:rsidRDefault="00276C57">
      <w:pPr>
        <w:pStyle w:val="Nadpis6"/>
        <w:keepNext w:val="0"/>
        <w:spacing w:before="0" w:after="120"/>
        <w:rPr>
          <w:rFonts w:ascii="Times New Roman" w:hAnsi="Times New Roman"/>
          <w:szCs w:val="24"/>
          <w:u w:val="none"/>
        </w:rPr>
      </w:pPr>
      <w:r>
        <w:rPr>
          <w:rFonts w:ascii="Times New Roman" w:hAnsi="Times New Roman"/>
          <w:szCs w:val="24"/>
          <w:u w:val="none"/>
        </w:rPr>
        <w:t>XI. S</w:t>
      </w:r>
      <w:r>
        <w:rPr>
          <w:rFonts w:ascii="Times New Roman" w:hAnsi="Times New Roman"/>
          <w:caps w:val="0"/>
          <w:szCs w:val="24"/>
          <w:u w:val="none"/>
        </w:rPr>
        <w:t>mluvní pokuty</w:t>
      </w:r>
      <w:r w:rsidR="009B5FED">
        <w:rPr>
          <w:rFonts w:ascii="Times New Roman" w:hAnsi="Times New Roman"/>
          <w:caps w:val="0"/>
          <w:szCs w:val="24"/>
          <w:u w:val="none"/>
        </w:rPr>
        <w:t>, bankovní záruka</w:t>
      </w:r>
    </w:p>
    <w:p w14:paraId="2E9E4F78" w14:textId="77777777" w:rsidR="0013100C" w:rsidRDefault="00276C57">
      <w:pPr>
        <w:pStyle w:val="Odstavecseseznamem"/>
        <w:numPr>
          <w:ilvl w:val="0"/>
          <w:numId w:val="8"/>
        </w:numPr>
        <w:tabs>
          <w:tab w:val="clear" w:pos="851"/>
        </w:tabs>
        <w:spacing w:after="120" w:line="240" w:lineRule="auto"/>
        <w:ind w:left="284" w:hanging="284"/>
        <w:jc w:val="both"/>
        <w:rPr>
          <w:rFonts w:ascii="Times New Roman" w:hAnsi="Times New Roman"/>
          <w:sz w:val="24"/>
          <w:szCs w:val="24"/>
        </w:rPr>
      </w:pPr>
      <w:r>
        <w:rPr>
          <w:rFonts w:ascii="Times New Roman" w:hAnsi="Times New Roman"/>
          <w:sz w:val="24"/>
          <w:szCs w:val="24"/>
        </w:rPr>
        <w:t>V případě prodlení objednatele s úhradou faktury je zhotovitel oprávněn uplatnit vůči objednateli smluvní pokutu ve výši 0,05 % z fakturované částky za každý den prodlení.</w:t>
      </w:r>
    </w:p>
    <w:p w14:paraId="0A5B7D46" w14:textId="77777777" w:rsidR="0013100C" w:rsidRDefault="00276C57">
      <w:pPr>
        <w:pStyle w:val="Odstavecseseznamem"/>
        <w:numPr>
          <w:ilvl w:val="0"/>
          <w:numId w:val="8"/>
        </w:numPr>
        <w:tabs>
          <w:tab w:val="clear" w:pos="851"/>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Nedodrží-li zhotovitel termín zahájení díla dle této smlouvy, je objednatel oprávněn uplatnit smluvní pokutu ve výši 5 000 Kč za každý den prodlení se zahájením plnění. </w:t>
      </w:r>
    </w:p>
    <w:p w14:paraId="72E18F43" w14:textId="77777777" w:rsidR="0013100C" w:rsidRDefault="00276C57">
      <w:pPr>
        <w:pStyle w:val="Odstavecseseznamem"/>
        <w:numPr>
          <w:ilvl w:val="0"/>
          <w:numId w:val="8"/>
        </w:numPr>
        <w:tabs>
          <w:tab w:val="clear" w:pos="851"/>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Při prodlení zhotovitele se splněním kteréhokoliv ze závazných termínů stanovených touto smlouvou je objednatel oprávněn uplatnit smluvní pokutu ve výši 5 000 Kč za každý den prodlení se splněním těchto termínů. </w:t>
      </w:r>
    </w:p>
    <w:p w14:paraId="5241FD51" w14:textId="77777777" w:rsidR="0013100C" w:rsidRDefault="00276C57">
      <w:pPr>
        <w:pStyle w:val="Odstavecseseznamem"/>
        <w:numPr>
          <w:ilvl w:val="0"/>
          <w:numId w:val="8"/>
        </w:numPr>
        <w:tabs>
          <w:tab w:val="clear" w:pos="851"/>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Při prodlení zhotovitele s předáním díla včetně předání kolaudačního souhlasu v termínu uvedeném v čl. III. této smlouvy je objednatel oprávněn uplatnit smluvní pokutu ve výši 5 000 Kč za každý den prodlení s předáním díla. </w:t>
      </w:r>
    </w:p>
    <w:p w14:paraId="489FEF8E" w14:textId="77777777" w:rsidR="0013100C" w:rsidRDefault="00276C57">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Při prodlení zhotovitele s odstraněním vad a nedodělků v termínech stanovených v zápise </w:t>
      </w:r>
      <w:r>
        <w:rPr>
          <w:rFonts w:ascii="Times New Roman" w:hAnsi="Times New Roman"/>
          <w:sz w:val="24"/>
          <w:szCs w:val="24"/>
        </w:rPr>
        <w:br/>
        <w:t>o předání, kdy tyto vady a nedodělky samy o sobě nebrání zahájení kolaudačního řízení, je objednatel oprávněn uplatnit smluvní pokutu ve výši 5 000 Kč za každý den prodlení s jejich odstraněním.</w:t>
      </w:r>
    </w:p>
    <w:p w14:paraId="3AB60057" w14:textId="77777777" w:rsidR="0013100C" w:rsidRDefault="00276C57">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Při porušených povinností zhotovitele upravených touto smlouvou a porušování zákonných povinností je objednatel oprávněn uplatnit smluvní pokutu ve výši 5 000 Kč za každé jednotlivé porušení.</w:t>
      </w:r>
    </w:p>
    <w:p w14:paraId="7337D6B4" w14:textId="77777777" w:rsidR="0013100C" w:rsidRDefault="00276C57">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Smluvní pokuta za nevedení stavebního deníku nebo za nedostatečné vedení v rozporu s vyhláškou č. 499/2006 Sb., v platném znění je stanovena ve výši 1 000 Kč / den do odstranění zjištěných nedostatků.</w:t>
      </w:r>
    </w:p>
    <w:p w14:paraId="4034B412" w14:textId="77777777" w:rsidR="0013100C" w:rsidRDefault="00276C57">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 xml:space="preserve">V případě porušení povinnosti dle čl. VIII. odst. 12. této smlouvy se zhotovitel zavazuje uhradit objednateli smluvní pokutu ve výši 1 500 Kč, a to za každý zjištěný případ porušení těchto povinností. </w:t>
      </w:r>
    </w:p>
    <w:p w14:paraId="40ECF9F8" w14:textId="77777777" w:rsidR="0013100C" w:rsidRDefault="00276C57">
      <w:pPr>
        <w:pStyle w:val="Odstavecseseznamem"/>
        <w:numPr>
          <w:ilvl w:val="0"/>
          <w:numId w:val="8"/>
        </w:numPr>
        <w:tabs>
          <w:tab w:val="clear" w:pos="851"/>
          <w:tab w:val="num" w:pos="284"/>
        </w:tabs>
        <w:spacing w:after="120" w:line="240" w:lineRule="auto"/>
        <w:ind w:left="284" w:hanging="284"/>
        <w:jc w:val="both"/>
        <w:rPr>
          <w:rFonts w:ascii="Times New Roman" w:hAnsi="Times New Roman"/>
          <w:sz w:val="24"/>
          <w:szCs w:val="24"/>
        </w:rPr>
      </w:pPr>
      <w:r>
        <w:rPr>
          <w:rFonts w:ascii="Times New Roman" w:hAnsi="Times New Roman"/>
          <w:sz w:val="24"/>
          <w:szCs w:val="24"/>
        </w:rPr>
        <w:t>Sankce za nedodržování BOZP, požární ochrany a ochrany životního prostředí se řídí dle sazebníku pokut, který je přílohou č. 1 této smlouvy.</w:t>
      </w:r>
    </w:p>
    <w:p w14:paraId="5E3E7A5B" w14:textId="77777777" w:rsidR="0013100C" w:rsidRDefault="00276C57">
      <w:pPr>
        <w:pStyle w:val="Odstavecseseznamem"/>
        <w:numPr>
          <w:ilvl w:val="0"/>
          <w:numId w:val="8"/>
        </w:numPr>
        <w:tabs>
          <w:tab w:val="clear" w:pos="851"/>
          <w:tab w:val="num" w:pos="284"/>
        </w:tabs>
        <w:spacing w:after="120" w:line="240" w:lineRule="auto"/>
        <w:ind w:left="284" w:hanging="426"/>
        <w:jc w:val="both"/>
        <w:rPr>
          <w:rFonts w:ascii="Times New Roman" w:hAnsi="Times New Roman"/>
          <w:sz w:val="24"/>
          <w:szCs w:val="24"/>
        </w:rPr>
      </w:pPr>
      <w:r>
        <w:rPr>
          <w:rFonts w:ascii="Times New Roman" w:hAnsi="Times New Roman"/>
          <w:sz w:val="24"/>
          <w:szCs w:val="24"/>
        </w:rPr>
        <w:t>Pokuty vzniklé vlivem stavební činnosti zhotovitele udělené objednateli budou převedeny na zhotovitele v plné výši a mohou být započteny proti neuhrazeným fakturám.</w:t>
      </w:r>
    </w:p>
    <w:p w14:paraId="1DE8D80B" w14:textId="77777777" w:rsidR="0013100C" w:rsidRDefault="00276C57">
      <w:pPr>
        <w:pStyle w:val="Odstavecseseznamem"/>
        <w:numPr>
          <w:ilvl w:val="0"/>
          <w:numId w:val="8"/>
        </w:numPr>
        <w:tabs>
          <w:tab w:val="clear" w:pos="851"/>
        </w:tabs>
        <w:spacing w:after="120" w:line="240" w:lineRule="auto"/>
        <w:ind w:left="284" w:hanging="426"/>
        <w:jc w:val="both"/>
        <w:rPr>
          <w:rFonts w:ascii="Times New Roman" w:hAnsi="Times New Roman"/>
          <w:sz w:val="24"/>
          <w:szCs w:val="24"/>
        </w:rPr>
      </w:pPr>
      <w:r>
        <w:rPr>
          <w:rFonts w:ascii="Times New Roman" w:hAnsi="Times New Roman"/>
          <w:sz w:val="24"/>
          <w:szCs w:val="24"/>
        </w:rPr>
        <w:t>Prokáže-li zhotovitel, že uložení smluvní pokut nezavinil, je objednatel oprávněn od jejich vymáhání ustoupit.</w:t>
      </w:r>
    </w:p>
    <w:p w14:paraId="08B4CF74" w14:textId="77777777" w:rsidR="0013100C" w:rsidRDefault="00276C57">
      <w:pPr>
        <w:pStyle w:val="Odstavecseseznamem"/>
        <w:numPr>
          <w:ilvl w:val="0"/>
          <w:numId w:val="8"/>
        </w:numPr>
        <w:tabs>
          <w:tab w:val="clear" w:pos="851"/>
        </w:tabs>
        <w:spacing w:after="120" w:line="240" w:lineRule="auto"/>
        <w:ind w:left="284" w:hanging="426"/>
        <w:jc w:val="both"/>
        <w:rPr>
          <w:rFonts w:ascii="Times New Roman" w:hAnsi="Times New Roman"/>
          <w:sz w:val="24"/>
          <w:szCs w:val="24"/>
        </w:rPr>
      </w:pPr>
      <w:r>
        <w:rPr>
          <w:rFonts w:ascii="Times New Roman" w:hAnsi="Times New Roman"/>
          <w:sz w:val="24"/>
          <w:szCs w:val="24"/>
        </w:rPr>
        <w:t>Uplatněním smluvních pokut dle této smlouvy nejsou dotčeny nároky na náhradu škody, vzniklé z porušení smluvní povinnosti, a to v plné výši. Odstoupením od této smlouvy nezaniká nárok na úhradu smluvní pokuty.</w:t>
      </w:r>
    </w:p>
    <w:p w14:paraId="1B874420" w14:textId="77777777" w:rsidR="0013100C" w:rsidRDefault="00276C57">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lastRenderedPageBreak/>
        <w:t xml:space="preserve">Zhotovitel prohlašuje, že má s bankou uzavřenou bankovní záruku za řádné provedení předmětu díla (tj. za dodržení smluvních podmínek) ve výši 5 % z celkové ceny za dílo v Kč včetně DPH dle čl. IV. této smlouvy. </w:t>
      </w:r>
    </w:p>
    <w:p w14:paraId="2F4D2ED5" w14:textId="77777777" w:rsidR="0013100C" w:rsidRDefault="00276C57">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kalendářních dnů od jejího úplného vyčerpání. Bankovní záruka bude uvolněna objednatelem nejpozději do dvou týdnů po kolaudačního souhlasu dle této smlouvy, a to na žádost zhotovitele.</w:t>
      </w:r>
    </w:p>
    <w:p w14:paraId="3F0A657D" w14:textId="77777777" w:rsidR="0013100C" w:rsidRDefault="00276C57">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Právo objednatele na plnění z bankovní záruky vznikne v každém jednotlivém případě porušení těchto povinností ze strany zhotovitele:</w:t>
      </w:r>
    </w:p>
    <w:p w14:paraId="0CE44A86" w14:textId="77777777" w:rsidR="0013100C" w:rsidRDefault="00276C57">
      <w:pPr>
        <w:pStyle w:val="Odstavecseseznamem"/>
        <w:numPr>
          <w:ilvl w:val="0"/>
          <w:numId w:val="15"/>
        </w:numPr>
        <w:spacing w:before="120" w:after="120" w:line="240" w:lineRule="auto"/>
        <w:ind w:left="567" w:hanging="283"/>
        <w:jc w:val="both"/>
        <w:rPr>
          <w:rFonts w:ascii="Times New Roman" w:hAnsi="Times New Roman"/>
          <w:bCs/>
          <w:color w:val="000000"/>
          <w:sz w:val="24"/>
          <w:szCs w:val="24"/>
        </w:rPr>
      </w:pPr>
      <w:r>
        <w:rPr>
          <w:rFonts w:ascii="Times New Roman" w:hAnsi="Times New Roman"/>
          <w:bCs/>
          <w:color w:val="000000"/>
          <w:sz w:val="24"/>
          <w:szCs w:val="24"/>
        </w:rPr>
        <w:t>plnit předmět této smlouvy v souladu s podmínkami této smlouvy, nebo</w:t>
      </w:r>
    </w:p>
    <w:p w14:paraId="2D0BAF8D" w14:textId="77777777" w:rsidR="0013100C" w:rsidRDefault="00276C57">
      <w:pPr>
        <w:pStyle w:val="Odstavecseseznamem"/>
        <w:numPr>
          <w:ilvl w:val="0"/>
          <w:numId w:val="15"/>
        </w:numPr>
        <w:spacing w:before="120" w:after="120" w:line="240" w:lineRule="auto"/>
        <w:ind w:left="567" w:hanging="283"/>
        <w:jc w:val="both"/>
        <w:rPr>
          <w:rFonts w:ascii="Times New Roman" w:hAnsi="Times New Roman"/>
          <w:bCs/>
          <w:color w:val="000000"/>
          <w:sz w:val="24"/>
          <w:szCs w:val="24"/>
        </w:rPr>
      </w:pPr>
      <w:r>
        <w:rPr>
          <w:rFonts w:ascii="Times New Roman" w:hAnsi="Times New Roman"/>
          <w:bCs/>
          <w:color w:val="000000"/>
          <w:sz w:val="24"/>
          <w:szCs w:val="24"/>
        </w:rPr>
        <w:t xml:space="preserve">plnit termíny plnění dle čl. III. této smlouvy, nebo </w:t>
      </w:r>
    </w:p>
    <w:p w14:paraId="345A88E5" w14:textId="77777777" w:rsidR="0013100C" w:rsidRDefault="00276C57">
      <w:pPr>
        <w:pStyle w:val="Odstavecseseznamem"/>
        <w:numPr>
          <w:ilvl w:val="0"/>
          <w:numId w:val="15"/>
        </w:numPr>
        <w:spacing w:after="120" w:line="240" w:lineRule="auto"/>
        <w:ind w:left="567" w:hanging="283"/>
        <w:jc w:val="both"/>
        <w:rPr>
          <w:rFonts w:ascii="Times New Roman" w:hAnsi="Times New Roman"/>
          <w:bCs/>
          <w:color w:val="000000"/>
          <w:sz w:val="24"/>
          <w:szCs w:val="24"/>
        </w:rPr>
      </w:pPr>
      <w:r>
        <w:rPr>
          <w:rFonts w:ascii="Times New Roman" w:hAnsi="Times New Roman"/>
          <w:bCs/>
          <w:color w:val="000000"/>
          <w:sz w:val="24"/>
          <w:szCs w:val="24"/>
        </w:rPr>
        <w:t>uhradit objednateli nebo třetí straně způsobenou škodu či smluvní pokutu nebo jiný peněžitý závazek, k němuž bude dle této smlouvy povinen.</w:t>
      </w:r>
    </w:p>
    <w:p w14:paraId="10427669" w14:textId="77777777" w:rsidR="0013100C" w:rsidRDefault="00276C57">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Objednatel je oprávněn požadovat k úhradě od banky vždy částku vyplývající z porušení kterékoli z povinností zhotovitele dle předchozího odstavce.</w:t>
      </w:r>
    </w:p>
    <w:p w14:paraId="60C55CFB" w14:textId="77777777" w:rsidR="0013100C" w:rsidRDefault="00276C57">
      <w:pPr>
        <w:pStyle w:val="Odstavecseseznamem"/>
        <w:numPr>
          <w:ilvl w:val="0"/>
          <w:numId w:val="8"/>
        </w:numPr>
        <w:tabs>
          <w:tab w:val="clear" w:pos="851"/>
        </w:tabs>
        <w:spacing w:after="120" w:line="240" w:lineRule="auto"/>
        <w:ind w:left="284" w:hanging="426"/>
        <w:jc w:val="both"/>
        <w:rPr>
          <w:sz w:val="24"/>
          <w:szCs w:val="24"/>
        </w:rPr>
      </w:pPr>
      <w:r>
        <w:rPr>
          <w:rFonts w:ascii="Times New Roman" w:hAnsi="Times New Roman"/>
          <w:sz w:val="24"/>
          <w:szCs w:val="24"/>
        </w:rPr>
        <w:t>Veškeré náklady na vystavení pojistných smluv a bankovní záruky nese zhotovitel a jsou zahrnuty v ceně předmětu plnění.</w:t>
      </w:r>
    </w:p>
    <w:p w14:paraId="0E8CE3ED" w14:textId="77777777" w:rsidR="0013100C" w:rsidRDefault="0013100C">
      <w:pPr>
        <w:jc w:val="both"/>
        <w:rPr>
          <w:sz w:val="24"/>
          <w:szCs w:val="24"/>
        </w:rPr>
      </w:pPr>
    </w:p>
    <w:p w14:paraId="4E10AD4D" w14:textId="77777777" w:rsidR="0013100C" w:rsidRDefault="00276C57">
      <w:pPr>
        <w:tabs>
          <w:tab w:val="right" w:pos="9071"/>
        </w:tabs>
        <w:spacing w:after="120"/>
        <w:jc w:val="center"/>
        <w:rPr>
          <w:b/>
          <w:sz w:val="24"/>
          <w:szCs w:val="24"/>
        </w:rPr>
      </w:pPr>
      <w:r>
        <w:rPr>
          <w:b/>
          <w:sz w:val="24"/>
          <w:szCs w:val="24"/>
        </w:rPr>
        <w:t>XII. Odstoupení od smlouvy</w:t>
      </w:r>
    </w:p>
    <w:p w14:paraId="70D53145" w14:textId="77777777" w:rsidR="0013100C" w:rsidRDefault="00276C57">
      <w:pPr>
        <w:tabs>
          <w:tab w:val="right" w:pos="9071"/>
        </w:tabs>
        <w:spacing w:after="120"/>
        <w:ind w:left="284" w:hanging="284"/>
        <w:jc w:val="both"/>
        <w:rPr>
          <w:sz w:val="24"/>
          <w:szCs w:val="24"/>
        </w:rPr>
      </w:pPr>
      <w:r>
        <w:rPr>
          <w:sz w:val="24"/>
          <w:szCs w:val="24"/>
        </w:rPr>
        <w:t>1. Odstoupit od této smlouvy lze v případech, kdy to stanoví zákon nebo tato smlouva. Smluvní strany se dohodly, že podstatným porušením smlouvy se rozumí zejména toto:</w:t>
      </w:r>
    </w:p>
    <w:p w14:paraId="3DD01D27" w14:textId="77777777" w:rsidR="0013100C" w:rsidRDefault="00276C57">
      <w:pPr>
        <w:pStyle w:val="Zkladntext3"/>
        <w:numPr>
          <w:ilvl w:val="0"/>
          <w:numId w:val="2"/>
        </w:numPr>
        <w:tabs>
          <w:tab w:val="clear" w:pos="720"/>
        </w:tabs>
        <w:spacing w:before="0" w:after="120"/>
        <w:ind w:left="993" w:hanging="426"/>
        <w:jc w:val="both"/>
        <w:rPr>
          <w:szCs w:val="24"/>
        </w:rPr>
      </w:pPr>
      <w:r>
        <w:rPr>
          <w:szCs w:val="24"/>
        </w:rPr>
        <w:t>neplnění předmětu díla podle čl. I. této smlouvy;</w:t>
      </w:r>
    </w:p>
    <w:p w14:paraId="73FB2905" w14:textId="77777777" w:rsidR="0013100C" w:rsidRDefault="00276C57">
      <w:pPr>
        <w:pStyle w:val="Zkladntext3"/>
        <w:numPr>
          <w:ilvl w:val="0"/>
          <w:numId w:val="2"/>
        </w:numPr>
        <w:tabs>
          <w:tab w:val="clear" w:pos="720"/>
        </w:tabs>
        <w:spacing w:before="0" w:after="120"/>
        <w:ind w:left="993" w:hanging="426"/>
        <w:jc w:val="both"/>
        <w:rPr>
          <w:szCs w:val="24"/>
        </w:rPr>
      </w:pPr>
      <w:r>
        <w:rPr>
          <w:szCs w:val="24"/>
        </w:rPr>
        <w:t>zhotovitel neprovede dílo v patřičné kvalitě podle platných předpisů a norem;</w:t>
      </w:r>
    </w:p>
    <w:p w14:paraId="0561AC71" w14:textId="77777777" w:rsidR="0013100C" w:rsidRDefault="00276C57">
      <w:pPr>
        <w:pStyle w:val="Zkladntext3"/>
        <w:numPr>
          <w:ilvl w:val="0"/>
          <w:numId w:val="2"/>
        </w:numPr>
        <w:tabs>
          <w:tab w:val="clear" w:pos="720"/>
        </w:tabs>
        <w:spacing w:before="0" w:after="120"/>
        <w:ind w:left="993" w:hanging="426"/>
        <w:jc w:val="both"/>
        <w:rPr>
          <w:szCs w:val="24"/>
        </w:rPr>
      </w:pPr>
      <w:r>
        <w:rPr>
          <w:szCs w:val="24"/>
        </w:rPr>
        <w:t>zhotovitel je v prodlení s termínem dokončení díla o více než 5 kalendářních dnů;</w:t>
      </w:r>
    </w:p>
    <w:p w14:paraId="0F2115D7" w14:textId="77777777" w:rsidR="0013100C" w:rsidRDefault="00276C57">
      <w:pPr>
        <w:pStyle w:val="Zkladntext3"/>
        <w:numPr>
          <w:ilvl w:val="0"/>
          <w:numId w:val="2"/>
        </w:numPr>
        <w:tabs>
          <w:tab w:val="clear" w:pos="720"/>
        </w:tabs>
        <w:spacing w:before="0" w:after="120"/>
        <w:ind w:left="993" w:hanging="426"/>
        <w:jc w:val="both"/>
        <w:rPr>
          <w:szCs w:val="24"/>
        </w:rPr>
      </w:pPr>
      <w:r>
        <w:rPr>
          <w:szCs w:val="24"/>
        </w:rPr>
        <w:t>zhotovitel bez vážných důvodů přerušil práce na díle na dobu delší než 5 kalendářních dnů;</w:t>
      </w:r>
    </w:p>
    <w:p w14:paraId="034F81B8" w14:textId="77777777" w:rsidR="0013100C" w:rsidRDefault="00276C57">
      <w:pPr>
        <w:pStyle w:val="Zkladntext3"/>
        <w:numPr>
          <w:ilvl w:val="0"/>
          <w:numId w:val="2"/>
        </w:numPr>
        <w:tabs>
          <w:tab w:val="clear" w:pos="720"/>
        </w:tabs>
        <w:spacing w:before="0" w:after="120"/>
        <w:ind w:left="993" w:hanging="426"/>
        <w:jc w:val="both"/>
        <w:rPr>
          <w:szCs w:val="24"/>
        </w:rPr>
      </w:pPr>
      <w:r>
        <w:rPr>
          <w:szCs w:val="24"/>
        </w:rPr>
        <w:t>zhotovitel řádně a včas neprokáže trvání platné a účinné pojistné smlouvy dle čl. VIII. odst. 11. této smlouvy.</w:t>
      </w:r>
    </w:p>
    <w:p w14:paraId="1C30348E" w14:textId="77777777" w:rsidR="0013100C" w:rsidRDefault="00276C57">
      <w:pPr>
        <w:pStyle w:val="Odstavecseseznamem"/>
        <w:numPr>
          <w:ilvl w:val="2"/>
          <w:numId w:val="5"/>
        </w:numPr>
        <w:spacing w:beforeLines="20" w:before="48" w:after="120" w:line="240" w:lineRule="auto"/>
        <w:ind w:left="284" w:hanging="284"/>
        <w:jc w:val="both"/>
        <w:rPr>
          <w:sz w:val="24"/>
          <w:szCs w:val="24"/>
        </w:rPr>
      </w:pPr>
      <w:r>
        <w:rPr>
          <w:rFonts w:ascii="Times New Roman" w:hAnsi="Times New Roman"/>
          <w:sz w:val="24"/>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14:paraId="005CF4B9" w14:textId="77777777" w:rsidR="0013100C" w:rsidRDefault="0013100C">
      <w:pPr>
        <w:jc w:val="both"/>
        <w:rPr>
          <w:sz w:val="24"/>
          <w:szCs w:val="24"/>
        </w:rPr>
      </w:pPr>
    </w:p>
    <w:p w14:paraId="09250C1E" w14:textId="77777777" w:rsidR="0013100C" w:rsidRDefault="0013100C">
      <w:pPr>
        <w:jc w:val="both"/>
        <w:rPr>
          <w:sz w:val="18"/>
          <w:szCs w:val="24"/>
        </w:rPr>
      </w:pPr>
    </w:p>
    <w:p w14:paraId="6D4E8322" w14:textId="77777777" w:rsidR="0013100C" w:rsidRDefault="00276C57">
      <w:pPr>
        <w:spacing w:after="120"/>
        <w:jc w:val="center"/>
        <w:rPr>
          <w:b/>
          <w:sz w:val="24"/>
          <w:szCs w:val="24"/>
        </w:rPr>
      </w:pPr>
      <w:r>
        <w:rPr>
          <w:b/>
          <w:sz w:val="24"/>
          <w:szCs w:val="24"/>
        </w:rPr>
        <w:t>XIII. Závěrečná ustanovení</w:t>
      </w:r>
    </w:p>
    <w:p w14:paraId="7809AC52" w14:textId="77777777" w:rsidR="0013100C" w:rsidRDefault="00276C57">
      <w:pPr>
        <w:pStyle w:val="Odstavecseseznamem"/>
        <w:numPr>
          <w:ilvl w:val="0"/>
          <w:numId w:val="10"/>
        </w:numPr>
        <w:spacing w:after="120" w:line="240" w:lineRule="auto"/>
        <w:ind w:left="284" w:hanging="284"/>
        <w:jc w:val="both"/>
        <w:rPr>
          <w:sz w:val="24"/>
          <w:szCs w:val="24"/>
        </w:rPr>
      </w:pPr>
      <w:r>
        <w:rPr>
          <w:rFonts w:ascii="Times New Roman" w:hAnsi="Times New Roman"/>
          <w:sz w:val="24"/>
          <w:szCs w:val="24"/>
        </w:rPr>
        <w:t>Tato smlouva a práva a povinnosti z ní vzniklé se řídí zákonem č. 89/2012 Sb., občanský zákoník, ve znění pozdějších předpisů.</w:t>
      </w:r>
    </w:p>
    <w:p w14:paraId="2624B5F5" w14:textId="77777777" w:rsidR="0013100C" w:rsidRDefault="00276C57">
      <w:pPr>
        <w:pStyle w:val="Odstavecseseznamem"/>
        <w:numPr>
          <w:ilvl w:val="0"/>
          <w:numId w:val="10"/>
        </w:numPr>
        <w:spacing w:after="120" w:line="240" w:lineRule="auto"/>
        <w:ind w:left="284" w:hanging="284"/>
        <w:jc w:val="both"/>
        <w:rPr>
          <w:sz w:val="24"/>
          <w:szCs w:val="24"/>
        </w:rPr>
      </w:pPr>
      <w:r>
        <w:rPr>
          <w:rFonts w:ascii="Times New Roman" w:hAnsi="Times New Roman"/>
          <w:sz w:val="24"/>
          <w:szCs w:val="24"/>
        </w:rPr>
        <w:lastRenderedPageBreak/>
        <w:t xml:space="preserve">Smlouva nabývá platnosti dnem podpisu oběma smluvními stranami a účinnosti dnem uveřejnění v registru smluv. Zhotovitel bere na vědomí, že uveřejnění smlouvy v tomto registru v plném znění zajistí objednatel. </w:t>
      </w:r>
    </w:p>
    <w:p w14:paraId="69654EB2" w14:textId="77777777" w:rsidR="0013100C" w:rsidRDefault="00276C57">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14:paraId="6E88E292" w14:textId="77777777" w:rsidR="0013100C" w:rsidRDefault="00276C57">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Smlouvu lze měnit a doplňovat po dohodě smluvních stran formou vzestupně číslovaných elektronických dodatků k této smlouvě, podepsaných oběma smluvními stranami.</w:t>
      </w:r>
    </w:p>
    <w:p w14:paraId="1468E810" w14:textId="77777777" w:rsidR="0013100C" w:rsidRDefault="00276C57">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179B6C61" w14:textId="77777777" w:rsidR="0013100C" w:rsidRDefault="00276C57">
      <w:pPr>
        <w:pStyle w:val="Odstavecseseznamem"/>
        <w:numPr>
          <w:ilvl w:val="0"/>
          <w:numId w:val="10"/>
        </w:numPr>
        <w:spacing w:after="120" w:line="240" w:lineRule="auto"/>
        <w:ind w:left="284" w:hanging="284"/>
        <w:jc w:val="both"/>
        <w:rPr>
          <w:rFonts w:ascii="Times New Roman" w:hAnsi="Times New Roman"/>
          <w:sz w:val="24"/>
          <w:szCs w:val="24"/>
        </w:rPr>
      </w:pPr>
      <w:r>
        <w:rPr>
          <w:rFonts w:ascii="Times New Roman" w:hAnsi="Times New Roman"/>
          <w:sz w:val="24"/>
          <w:szCs w:val="24"/>
        </w:rPr>
        <w:t>Smluvní strany prohlašují, že smlouvu přečetly, s jejím obsahem souhlasí, což stvrzují svými podpisy.</w:t>
      </w:r>
    </w:p>
    <w:p w14:paraId="5E92C9CB" w14:textId="77777777" w:rsidR="0013100C" w:rsidRDefault="0013100C" w:rsidP="002F6743">
      <w:pPr>
        <w:pStyle w:val="Zkladntext3"/>
        <w:spacing w:before="0" w:after="120"/>
        <w:jc w:val="both"/>
        <w:rPr>
          <w:szCs w:val="24"/>
        </w:rPr>
      </w:pPr>
    </w:p>
    <w:p w14:paraId="4054500E" w14:textId="77777777" w:rsidR="0013100C" w:rsidRDefault="00276C57">
      <w:pPr>
        <w:rPr>
          <w:b/>
          <w:sz w:val="24"/>
          <w:szCs w:val="24"/>
        </w:rPr>
      </w:pPr>
      <w:r>
        <w:rPr>
          <w:b/>
          <w:sz w:val="24"/>
          <w:szCs w:val="24"/>
        </w:rPr>
        <w:t>Přílohy</w:t>
      </w:r>
      <w:r>
        <w:rPr>
          <w:sz w:val="24"/>
          <w:szCs w:val="24"/>
        </w:rPr>
        <w:t>:</w:t>
      </w:r>
    </w:p>
    <w:p w14:paraId="7D9004B8" w14:textId="77777777" w:rsidR="0013100C" w:rsidRDefault="00276C57">
      <w:pPr>
        <w:pStyle w:val="Zkladntext3"/>
        <w:spacing w:before="0"/>
        <w:jc w:val="both"/>
        <w:rPr>
          <w:szCs w:val="24"/>
        </w:rPr>
      </w:pPr>
      <w:r>
        <w:rPr>
          <w:szCs w:val="24"/>
        </w:rPr>
        <w:t>Příloha č. 1 – Sankce za porušení BOZP, PO a OŽP</w:t>
      </w:r>
    </w:p>
    <w:p w14:paraId="19120CAB" w14:textId="77777777" w:rsidR="0013100C" w:rsidRDefault="00276C57">
      <w:pPr>
        <w:pStyle w:val="Zkladntext3"/>
        <w:spacing w:before="0"/>
        <w:jc w:val="both"/>
        <w:rPr>
          <w:szCs w:val="24"/>
        </w:rPr>
      </w:pPr>
      <w:r>
        <w:rPr>
          <w:szCs w:val="24"/>
        </w:rPr>
        <w:t>Příloha č. 2 – Oceněné soupisy stavebních prací, dodávek a služeb vč. výkazů výměr</w:t>
      </w:r>
    </w:p>
    <w:p w14:paraId="647CBF7B" w14:textId="77777777" w:rsidR="0013100C" w:rsidRDefault="0013100C">
      <w:pPr>
        <w:pStyle w:val="Zkladntext3"/>
        <w:spacing w:before="0" w:after="120"/>
        <w:jc w:val="both"/>
        <w:rPr>
          <w:szCs w:val="24"/>
        </w:rPr>
      </w:pPr>
    </w:p>
    <w:p w14:paraId="6F7D8C04" w14:textId="44FDAA2B" w:rsidR="003D0E5E" w:rsidRDefault="003D0E5E" w:rsidP="003D0E5E">
      <w:pPr>
        <w:ind w:right="-1"/>
        <w:rPr>
          <w:bCs/>
          <w:sz w:val="24"/>
          <w:szCs w:val="24"/>
        </w:rPr>
      </w:pPr>
      <w:r w:rsidRPr="002F6743">
        <w:rPr>
          <w:bCs/>
          <w:sz w:val="24"/>
          <w:szCs w:val="24"/>
        </w:rPr>
        <w:t>Za objednatele:</w:t>
      </w:r>
      <w:r w:rsidRPr="002F6743">
        <w:rPr>
          <w:bCs/>
          <w:sz w:val="24"/>
          <w:szCs w:val="24"/>
        </w:rPr>
        <w:tab/>
      </w:r>
      <w:r w:rsidRPr="002F6743">
        <w:rPr>
          <w:bCs/>
          <w:sz w:val="24"/>
          <w:szCs w:val="24"/>
        </w:rPr>
        <w:tab/>
      </w:r>
      <w:r w:rsidRPr="002F6743">
        <w:rPr>
          <w:bCs/>
          <w:sz w:val="24"/>
          <w:szCs w:val="24"/>
        </w:rPr>
        <w:tab/>
      </w:r>
      <w:r w:rsidRPr="002F6743">
        <w:rPr>
          <w:bCs/>
          <w:sz w:val="24"/>
          <w:szCs w:val="24"/>
        </w:rPr>
        <w:tab/>
      </w:r>
      <w:r w:rsidRPr="002F6743">
        <w:rPr>
          <w:bCs/>
          <w:sz w:val="24"/>
          <w:szCs w:val="24"/>
        </w:rPr>
        <w:tab/>
        <w:t xml:space="preserve">       Za zhotovitele:</w:t>
      </w:r>
      <w:r w:rsidRPr="002F6743">
        <w:rPr>
          <w:bCs/>
          <w:sz w:val="24"/>
          <w:szCs w:val="24"/>
        </w:rPr>
        <w:tab/>
      </w:r>
    </w:p>
    <w:p w14:paraId="5276049E" w14:textId="77777777" w:rsidR="003D0E5E" w:rsidRPr="003D0E5E" w:rsidRDefault="003D0E5E" w:rsidP="003D0E5E">
      <w:pPr>
        <w:ind w:right="-1"/>
        <w:rPr>
          <w:bCs/>
          <w:sz w:val="24"/>
          <w:szCs w:val="24"/>
        </w:rPr>
      </w:pPr>
    </w:p>
    <w:p w14:paraId="1D6C49D1" w14:textId="502DDC33" w:rsidR="0013100C" w:rsidRPr="002F6743" w:rsidRDefault="00276C57" w:rsidP="003D0E5E">
      <w:pPr>
        <w:tabs>
          <w:tab w:val="left" w:pos="5250"/>
        </w:tabs>
        <w:spacing w:beforeLines="20" w:before="48"/>
        <w:rPr>
          <w:sz w:val="24"/>
          <w:szCs w:val="24"/>
        </w:rPr>
      </w:pPr>
      <w:r w:rsidRPr="002F6743">
        <w:rPr>
          <w:sz w:val="24"/>
          <w:szCs w:val="24"/>
        </w:rPr>
        <w:t xml:space="preserve">V Praze                      </w:t>
      </w:r>
      <w:r w:rsidRPr="002F6743">
        <w:rPr>
          <w:sz w:val="24"/>
          <w:szCs w:val="24"/>
        </w:rPr>
        <w:tab/>
        <w:t xml:space="preserve">   V </w:t>
      </w:r>
      <w:r w:rsidR="002F6743" w:rsidRPr="002F6743">
        <w:rPr>
          <w:sz w:val="24"/>
          <w:szCs w:val="24"/>
        </w:rPr>
        <w:t>Blansku</w:t>
      </w:r>
      <w:r w:rsidRPr="002F6743">
        <w:rPr>
          <w:sz w:val="24"/>
          <w:szCs w:val="24"/>
        </w:rPr>
        <w:t xml:space="preserve"> </w:t>
      </w:r>
    </w:p>
    <w:p w14:paraId="5E589EEE" w14:textId="77777777" w:rsidR="0013100C" w:rsidRPr="002F6743" w:rsidRDefault="0013100C">
      <w:pPr>
        <w:shd w:val="clear" w:color="auto" w:fill="FFFFFF"/>
        <w:rPr>
          <w:sz w:val="24"/>
          <w:szCs w:val="24"/>
        </w:rPr>
      </w:pPr>
    </w:p>
    <w:p w14:paraId="08D5FFA9" w14:textId="77777777" w:rsidR="0013100C" w:rsidRPr="002F6743" w:rsidRDefault="0013100C">
      <w:pPr>
        <w:shd w:val="clear" w:color="auto" w:fill="FFFFFF"/>
        <w:rPr>
          <w:sz w:val="24"/>
          <w:szCs w:val="24"/>
        </w:rPr>
      </w:pPr>
    </w:p>
    <w:p w14:paraId="14BD98CA" w14:textId="77777777" w:rsidR="0013100C" w:rsidRPr="002F6743" w:rsidRDefault="0013100C">
      <w:pPr>
        <w:shd w:val="clear" w:color="auto" w:fill="FFFFFF"/>
        <w:rPr>
          <w:sz w:val="24"/>
          <w:szCs w:val="24"/>
        </w:rPr>
      </w:pPr>
    </w:p>
    <w:p w14:paraId="489B3F2B" w14:textId="77777777" w:rsidR="0013100C" w:rsidRPr="002F6743" w:rsidRDefault="0013100C">
      <w:pPr>
        <w:shd w:val="clear" w:color="auto" w:fill="FFFFFF"/>
        <w:rPr>
          <w:sz w:val="24"/>
          <w:szCs w:val="24"/>
        </w:rPr>
      </w:pPr>
    </w:p>
    <w:p w14:paraId="06D340E5" w14:textId="77777777" w:rsidR="0013100C" w:rsidRPr="002F6743" w:rsidRDefault="00276C57">
      <w:pPr>
        <w:pStyle w:val="Odstavecseseznamem"/>
        <w:shd w:val="clear" w:color="auto" w:fill="FFFFFF"/>
        <w:spacing w:line="360" w:lineRule="auto"/>
        <w:ind w:left="0" w:hanging="284"/>
        <w:contextualSpacing/>
        <w:rPr>
          <w:rFonts w:ascii="Times New Roman" w:hAnsi="Times New Roman"/>
          <w:sz w:val="24"/>
          <w:szCs w:val="24"/>
        </w:rPr>
      </w:pPr>
      <w:r w:rsidRPr="002F6743">
        <w:rPr>
          <w:rFonts w:ascii="Times New Roman" w:hAnsi="Times New Roman"/>
          <w:sz w:val="24"/>
          <w:szCs w:val="24"/>
        </w:rPr>
        <w:t>______________________________________</w:t>
      </w:r>
      <w:r w:rsidRPr="002F6743">
        <w:rPr>
          <w:rFonts w:ascii="Times New Roman" w:hAnsi="Times New Roman"/>
          <w:sz w:val="24"/>
          <w:szCs w:val="24"/>
        </w:rPr>
        <w:tab/>
        <w:t xml:space="preserve">         _____________________________</w:t>
      </w:r>
    </w:p>
    <w:p w14:paraId="716D56B9" w14:textId="35665C9D" w:rsidR="0013100C" w:rsidRPr="002F6743" w:rsidRDefault="00276C57">
      <w:pPr>
        <w:pStyle w:val="Odstavecseseznamem"/>
        <w:shd w:val="clear" w:color="auto" w:fill="FFFFFF"/>
        <w:tabs>
          <w:tab w:val="center" w:pos="2127"/>
          <w:tab w:val="center" w:pos="6663"/>
        </w:tabs>
        <w:spacing w:after="0" w:line="240" w:lineRule="auto"/>
        <w:ind w:left="0" w:hanging="284"/>
        <w:rPr>
          <w:rFonts w:ascii="Times New Roman" w:hAnsi="Times New Roman"/>
          <w:sz w:val="24"/>
          <w:szCs w:val="24"/>
        </w:rPr>
      </w:pPr>
      <w:r w:rsidRPr="002F6743">
        <w:rPr>
          <w:rFonts w:ascii="Times New Roman" w:hAnsi="Times New Roman"/>
          <w:sz w:val="24"/>
          <w:szCs w:val="24"/>
        </w:rPr>
        <w:tab/>
        <w:t>Armádní Servisní, příspěvková organizace</w:t>
      </w:r>
      <w:r w:rsidRPr="002F6743">
        <w:rPr>
          <w:rFonts w:ascii="Times New Roman" w:hAnsi="Times New Roman"/>
          <w:sz w:val="24"/>
          <w:szCs w:val="24"/>
        </w:rPr>
        <w:tab/>
      </w:r>
      <w:r w:rsidR="002F6743" w:rsidRPr="002F6743">
        <w:rPr>
          <w:rFonts w:ascii="Times New Roman" w:hAnsi="Times New Roman"/>
          <w:sz w:val="24"/>
          <w:szCs w:val="24"/>
        </w:rPr>
        <w:t>CERGOMONT s.r.o.</w:t>
      </w:r>
    </w:p>
    <w:p w14:paraId="0AA4E6A1" w14:textId="3252C62F" w:rsidR="0013100C" w:rsidRPr="002F6743" w:rsidRDefault="00276C57">
      <w:pPr>
        <w:pStyle w:val="Odstavecseseznamem"/>
        <w:shd w:val="clear" w:color="auto" w:fill="FFFFFF"/>
        <w:tabs>
          <w:tab w:val="center" w:pos="2127"/>
          <w:tab w:val="center" w:pos="6663"/>
        </w:tabs>
        <w:spacing w:after="0" w:line="240" w:lineRule="auto"/>
        <w:rPr>
          <w:rFonts w:ascii="Times New Roman" w:hAnsi="Times New Roman"/>
          <w:sz w:val="24"/>
          <w:szCs w:val="24"/>
        </w:rPr>
      </w:pPr>
      <w:r w:rsidRPr="002F6743">
        <w:rPr>
          <w:rFonts w:ascii="Times New Roman" w:hAnsi="Times New Roman"/>
          <w:sz w:val="24"/>
          <w:szCs w:val="24"/>
        </w:rPr>
        <w:tab/>
        <w:t>Ing. Martin Lehký</w:t>
      </w:r>
      <w:r w:rsidRPr="002F6743">
        <w:rPr>
          <w:rFonts w:ascii="Times New Roman" w:hAnsi="Times New Roman"/>
          <w:sz w:val="24"/>
          <w:szCs w:val="24"/>
        </w:rPr>
        <w:tab/>
      </w:r>
      <w:r w:rsidR="00AE368C">
        <w:rPr>
          <w:rFonts w:ascii="Times New Roman" w:hAnsi="Times New Roman"/>
          <w:sz w:val="24"/>
          <w:szCs w:val="24"/>
        </w:rPr>
        <w:t>XXXX</w:t>
      </w:r>
    </w:p>
    <w:p w14:paraId="733065DC" w14:textId="681BE161" w:rsidR="0013100C" w:rsidRPr="002F6743" w:rsidRDefault="00276C57">
      <w:pPr>
        <w:shd w:val="clear" w:color="auto" w:fill="FFFFFF"/>
        <w:tabs>
          <w:tab w:val="center" w:pos="2127"/>
          <w:tab w:val="center" w:pos="6663"/>
        </w:tabs>
        <w:ind w:left="720" w:firstLine="720"/>
        <w:rPr>
          <w:sz w:val="24"/>
          <w:szCs w:val="24"/>
        </w:rPr>
      </w:pPr>
      <w:r w:rsidRPr="002F6743">
        <w:rPr>
          <w:sz w:val="24"/>
          <w:szCs w:val="24"/>
        </w:rPr>
        <w:tab/>
        <w:t>ředitel</w:t>
      </w:r>
      <w:r w:rsidRPr="002F6743">
        <w:rPr>
          <w:sz w:val="24"/>
          <w:szCs w:val="24"/>
        </w:rPr>
        <w:tab/>
      </w:r>
      <w:r w:rsidR="002F6743" w:rsidRPr="002F6743">
        <w:rPr>
          <w:sz w:val="24"/>
          <w:szCs w:val="24"/>
        </w:rPr>
        <w:t>jednatel</w:t>
      </w:r>
    </w:p>
    <w:p w14:paraId="22C08BAE" w14:textId="77777777" w:rsidR="0013100C" w:rsidRPr="002F6743" w:rsidRDefault="00276C57">
      <w:pPr>
        <w:pStyle w:val="Odstavecseseznamem"/>
        <w:tabs>
          <w:tab w:val="center" w:pos="1843"/>
          <w:tab w:val="center" w:pos="7230"/>
        </w:tabs>
        <w:spacing w:after="0" w:line="240" w:lineRule="auto"/>
        <w:ind w:left="0"/>
        <w:rPr>
          <w:rFonts w:ascii="Times New Roman" w:hAnsi="Times New Roman"/>
          <w:sz w:val="24"/>
        </w:rPr>
      </w:pPr>
      <w:r w:rsidRPr="002F6743">
        <w:rPr>
          <w:rFonts w:ascii="Times New Roman" w:hAnsi="Times New Roman"/>
          <w:sz w:val="24"/>
          <w:szCs w:val="24"/>
        </w:rPr>
        <w:tab/>
      </w:r>
      <w:r w:rsidRPr="002F6743">
        <w:rPr>
          <w:rFonts w:ascii="Times New Roman" w:hAnsi="Times New Roman"/>
          <w:sz w:val="24"/>
        </w:rPr>
        <w:t xml:space="preserve">                                                                        </w:t>
      </w:r>
      <w:r w:rsidRPr="002F6743">
        <w:rPr>
          <w:rFonts w:ascii="Times New Roman" w:hAnsi="Times New Roman"/>
          <w:sz w:val="24"/>
        </w:rPr>
        <w:tab/>
      </w:r>
    </w:p>
    <w:p w14:paraId="4FBB5545" w14:textId="77777777" w:rsidR="0013100C" w:rsidRPr="002F6743" w:rsidRDefault="0013100C">
      <w:pPr>
        <w:pStyle w:val="Odstavecseseznamem"/>
        <w:tabs>
          <w:tab w:val="center" w:pos="1843"/>
          <w:tab w:val="center" w:pos="7230"/>
        </w:tabs>
        <w:spacing w:after="0" w:line="240" w:lineRule="auto"/>
        <w:ind w:left="0"/>
        <w:rPr>
          <w:rFonts w:ascii="Times New Roman" w:hAnsi="Times New Roman"/>
          <w:sz w:val="24"/>
        </w:rPr>
      </w:pPr>
    </w:p>
    <w:p w14:paraId="7AF0FD08" w14:textId="17B49114" w:rsidR="002F6743" w:rsidRPr="002F6743" w:rsidRDefault="002F6743" w:rsidP="002F6743">
      <w:pPr>
        <w:tabs>
          <w:tab w:val="left" w:pos="5250"/>
        </w:tabs>
        <w:spacing w:beforeLines="20" w:before="48"/>
        <w:rPr>
          <w:sz w:val="24"/>
          <w:szCs w:val="24"/>
        </w:rPr>
      </w:pPr>
      <w:r w:rsidRPr="002F6743">
        <w:rPr>
          <w:sz w:val="24"/>
          <w:szCs w:val="24"/>
        </w:rPr>
        <w:tab/>
        <w:t xml:space="preserve">   V Brně</w:t>
      </w:r>
    </w:p>
    <w:p w14:paraId="0A280AF4" w14:textId="46BC0B80" w:rsidR="002F6743" w:rsidRPr="002F6743" w:rsidRDefault="002F6743" w:rsidP="002F6743">
      <w:pPr>
        <w:shd w:val="clear" w:color="auto" w:fill="FFFFFF"/>
        <w:rPr>
          <w:sz w:val="24"/>
          <w:szCs w:val="24"/>
        </w:rPr>
      </w:pPr>
    </w:p>
    <w:p w14:paraId="3712041E" w14:textId="77777777" w:rsidR="002F6743" w:rsidRPr="002F6743" w:rsidRDefault="002F6743" w:rsidP="002F6743">
      <w:pPr>
        <w:shd w:val="clear" w:color="auto" w:fill="FFFFFF"/>
        <w:rPr>
          <w:sz w:val="24"/>
          <w:szCs w:val="24"/>
        </w:rPr>
      </w:pPr>
    </w:p>
    <w:p w14:paraId="7E6E4763" w14:textId="2AAA41C1" w:rsidR="002F6743" w:rsidRDefault="002F6743" w:rsidP="002F6743">
      <w:pPr>
        <w:shd w:val="clear" w:color="auto" w:fill="FFFFFF"/>
        <w:rPr>
          <w:sz w:val="24"/>
          <w:szCs w:val="24"/>
        </w:rPr>
      </w:pPr>
    </w:p>
    <w:p w14:paraId="60A96161" w14:textId="77777777" w:rsidR="002F6743" w:rsidRPr="002F6743" w:rsidRDefault="002F6743" w:rsidP="002F6743">
      <w:pPr>
        <w:shd w:val="clear" w:color="auto" w:fill="FFFFFF"/>
        <w:rPr>
          <w:sz w:val="24"/>
          <w:szCs w:val="24"/>
        </w:rPr>
      </w:pPr>
    </w:p>
    <w:p w14:paraId="67B5A583" w14:textId="1D6E4719" w:rsidR="002F6743" w:rsidRPr="002F6743" w:rsidRDefault="002F6743" w:rsidP="002F6743">
      <w:pPr>
        <w:pStyle w:val="Odstavecseseznamem"/>
        <w:shd w:val="clear" w:color="auto" w:fill="FFFFFF"/>
        <w:spacing w:line="360" w:lineRule="auto"/>
        <w:ind w:left="3600" w:firstLine="720"/>
        <w:contextualSpacing/>
        <w:rPr>
          <w:rFonts w:ascii="Times New Roman" w:hAnsi="Times New Roman"/>
          <w:sz w:val="24"/>
          <w:szCs w:val="24"/>
        </w:rPr>
      </w:pPr>
      <w:r w:rsidRPr="002F6743">
        <w:rPr>
          <w:rFonts w:ascii="Times New Roman" w:hAnsi="Times New Roman"/>
          <w:sz w:val="24"/>
          <w:szCs w:val="24"/>
        </w:rPr>
        <w:t xml:space="preserve">         _____________________________</w:t>
      </w:r>
    </w:p>
    <w:p w14:paraId="3E9B78DE" w14:textId="25B7F63D" w:rsidR="002F6743" w:rsidRPr="002F6743" w:rsidRDefault="002F6743" w:rsidP="002F6743">
      <w:pPr>
        <w:pStyle w:val="Odstavecseseznamem"/>
        <w:shd w:val="clear" w:color="auto" w:fill="FFFFFF"/>
        <w:tabs>
          <w:tab w:val="center" w:pos="2127"/>
          <w:tab w:val="center" w:pos="6663"/>
        </w:tabs>
        <w:spacing w:after="0" w:line="240" w:lineRule="auto"/>
        <w:ind w:left="0" w:hanging="284"/>
        <w:rPr>
          <w:rFonts w:ascii="Times New Roman" w:hAnsi="Times New Roman"/>
          <w:sz w:val="24"/>
          <w:szCs w:val="24"/>
        </w:rPr>
      </w:pPr>
      <w:r w:rsidRPr="002F6743">
        <w:rPr>
          <w:rFonts w:ascii="Times New Roman" w:hAnsi="Times New Roman"/>
          <w:sz w:val="24"/>
          <w:szCs w:val="24"/>
        </w:rPr>
        <w:tab/>
      </w:r>
      <w:r w:rsidRPr="002F6743">
        <w:rPr>
          <w:rFonts w:ascii="Times New Roman" w:hAnsi="Times New Roman"/>
          <w:sz w:val="24"/>
          <w:szCs w:val="24"/>
        </w:rPr>
        <w:tab/>
      </w:r>
      <w:r w:rsidRPr="002F6743">
        <w:rPr>
          <w:rFonts w:ascii="Times New Roman" w:hAnsi="Times New Roman"/>
          <w:sz w:val="24"/>
          <w:szCs w:val="24"/>
        </w:rPr>
        <w:tab/>
        <w:t>ERDING, a.s.</w:t>
      </w:r>
    </w:p>
    <w:p w14:paraId="6D78B42A" w14:textId="35072087" w:rsidR="002F6743" w:rsidRPr="002F6743" w:rsidRDefault="002F6743" w:rsidP="002F6743">
      <w:pPr>
        <w:pStyle w:val="Odstavecseseznamem"/>
        <w:shd w:val="clear" w:color="auto" w:fill="FFFFFF"/>
        <w:tabs>
          <w:tab w:val="center" w:pos="2127"/>
          <w:tab w:val="center" w:pos="6663"/>
        </w:tabs>
        <w:spacing w:after="0" w:line="240" w:lineRule="auto"/>
        <w:rPr>
          <w:rFonts w:ascii="Times New Roman" w:hAnsi="Times New Roman"/>
          <w:sz w:val="24"/>
          <w:szCs w:val="24"/>
        </w:rPr>
      </w:pPr>
      <w:r w:rsidRPr="002F6743">
        <w:rPr>
          <w:rFonts w:ascii="Times New Roman" w:hAnsi="Times New Roman"/>
          <w:sz w:val="24"/>
          <w:szCs w:val="24"/>
        </w:rPr>
        <w:tab/>
      </w:r>
      <w:r w:rsidRPr="002F6743">
        <w:rPr>
          <w:rFonts w:ascii="Times New Roman" w:hAnsi="Times New Roman"/>
          <w:sz w:val="24"/>
          <w:szCs w:val="24"/>
        </w:rPr>
        <w:tab/>
      </w:r>
      <w:r w:rsidR="00AE368C">
        <w:rPr>
          <w:rFonts w:ascii="Times New Roman" w:hAnsi="Times New Roman"/>
          <w:sz w:val="24"/>
          <w:szCs w:val="24"/>
        </w:rPr>
        <w:t>XXXX</w:t>
      </w:r>
      <w:bookmarkStart w:id="0" w:name="_GoBack"/>
      <w:bookmarkEnd w:id="0"/>
    </w:p>
    <w:p w14:paraId="4AA48F17" w14:textId="7BF0160D" w:rsidR="002F6743" w:rsidRDefault="002F6743" w:rsidP="002F6743">
      <w:pPr>
        <w:shd w:val="clear" w:color="auto" w:fill="FFFFFF"/>
        <w:tabs>
          <w:tab w:val="center" w:pos="2127"/>
          <w:tab w:val="center" w:pos="6663"/>
        </w:tabs>
        <w:ind w:left="720" w:firstLine="720"/>
        <w:rPr>
          <w:sz w:val="24"/>
          <w:szCs w:val="24"/>
        </w:rPr>
      </w:pPr>
      <w:r w:rsidRPr="002F6743">
        <w:rPr>
          <w:sz w:val="24"/>
          <w:szCs w:val="24"/>
        </w:rPr>
        <w:tab/>
      </w:r>
      <w:r w:rsidRPr="002F6743">
        <w:rPr>
          <w:sz w:val="24"/>
          <w:szCs w:val="24"/>
        </w:rPr>
        <w:tab/>
        <w:t>předseda představenstva</w:t>
      </w:r>
    </w:p>
    <w:p w14:paraId="26124B7C" w14:textId="77777777" w:rsidR="002F6743" w:rsidRDefault="002F6743" w:rsidP="002F6743">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szCs w:val="24"/>
        </w:rPr>
        <w:tab/>
      </w:r>
      <w:r>
        <w:rPr>
          <w:rFonts w:ascii="Times New Roman" w:hAnsi="Times New Roman"/>
          <w:sz w:val="24"/>
        </w:rPr>
        <w:t xml:space="preserve">                                                                        </w:t>
      </w:r>
      <w:r>
        <w:rPr>
          <w:rFonts w:ascii="Times New Roman" w:hAnsi="Times New Roman"/>
          <w:sz w:val="24"/>
        </w:rPr>
        <w:tab/>
      </w:r>
    </w:p>
    <w:p w14:paraId="01F10024" w14:textId="77777777" w:rsidR="0013100C" w:rsidRDefault="0013100C">
      <w:pPr>
        <w:pStyle w:val="Odstavecseseznamem"/>
        <w:tabs>
          <w:tab w:val="center" w:pos="1843"/>
          <w:tab w:val="center" w:pos="7230"/>
        </w:tabs>
        <w:spacing w:after="0" w:line="240" w:lineRule="auto"/>
        <w:ind w:left="0"/>
        <w:rPr>
          <w:rFonts w:ascii="Times New Roman" w:hAnsi="Times New Roman"/>
          <w:sz w:val="24"/>
        </w:rPr>
      </w:pPr>
    </w:p>
    <w:p w14:paraId="159F157C" w14:textId="77777777" w:rsidR="0013100C" w:rsidRDefault="00276C57">
      <w:pPr>
        <w:pStyle w:val="Nadpis1"/>
        <w:spacing w:afterLines="50" w:after="120"/>
        <w:jc w:val="both"/>
        <w:rPr>
          <w:rFonts w:ascii="Times New Roman" w:hAnsi="Times New Roman"/>
          <w:color w:val="auto"/>
          <w:sz w:val="24"/>
          <w:szCs w:val="24"/>
        </w:rPr>
      </w:pPr>
      <w:r>
        <w:rPr>
          <w:rFonts w:ascii="Times New Roman" w:hAnsi="Times New Roman"/>
          <w:color w:val="auto"/>
          <w:sz w:val="24"/>
          <w:szCs w:val="24"/>
        </w:rPr>
        <w:lastRenderedPageBreak/>
        <w:t>Příloha č. 1</w:t>
      </w:r>
    </w:p>
    <w:p w14:paraId="1307F691" w14:textId="77777777" w:rsidR="0013100C" w:rsidRDefault="0013100C"/>
    <w:p w14:paraId="338ACBDA" w14:textId="77777777" w:rsidR="0013100C" w:rsidRDefault="00276C57">
      <w:pPr>
        <w:pStyle w:val="Nadpis1"/>
        <w:spacing w:afterLines="50" w:after="120"/>
        <w:jc w:val="center"/>
        <w:rPr>
          <w:rFonts w:ascii="Times New Roman" w:hAnsi="Times New Roman"/>
          <w:color w:val="auto"/>
        </w:rPr>
      </w:pPr>
      <w:r>
        <w:rPr>
          <w:rFonts w:ascii="Times New Roman" w:hAnsi="Times New Roman"/>
          <w:color w:val="auto"/>
        </w:rPr>
        <w:t>Sankce za porušení BOZP, PO a OŽP</w:t>
      </w:r>
    </w:p>
    <w:p w14:paraId="6EBB465B" w14:textId="77777777" w:rsidR="0013100C" w:rsidRDefault="0013100C">
      <w:pPr>
        <w:shd w:val="clear" w:color="auto" w:fill="FFFFFF"/>
        <w:ind w:left="720"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140"/>
        <w:gridCol w:w="2954"/>
        <w:gridCol w:w="1337"/>
      </w:tblGrid>
      <w:tr w:rsidR="0013100C" w14:paraId="78F6F75F" w14:textId="77777777">
        <w:trPr>
          <w:trHeight w:val="489"/>
        </w:trPr>
        <w:tc>
          <w:tcPr>
            <w:tcW w:w="2725" w:type="pct"/>
            <w:tcBorders>
              <w:top w:val="single" w:sz="4" w:space="0" w:color="auto"/>
              <w:left w:val="single" w:sz="4" w:space="0" w:color="auto"/>
              <w:bottom w:val="single" w:sz="4" w:space="0" w:color="auto"/>
              <w:right w:val="dotted" w:sz="4" w:space="0" w:color="auto"/>
            </w:tcBorders>
            <w:vAlign w:val="center"/>
            <w:hideMark/>
          </w:tcPr>
          <w:p w14:paraId="2186FAEF" w14:textId="77777777" w:rsidR="0013100C" w:rsidRDefault="00276C57">
            <w:pPr>
              <w:jc w:val="center"/>
            </w:pPr>
            <w:r>
              <w:rPr>
                <w:b/>
              </w:rPr>
              <w:t>Specifikace porušení předpisů</w:t>
            </w:r>
          </w:p>
        </w:tc>
        <w:tc>
          <w:tcPr>
            <w:tcW w:w="1566" w:type="pct"/>
            <w:tcBorders>
              <w:top w:val="single" w:sz="4" w:space="0" w:color="auto"/>
              <w:left w:val="dotted" w:sz="4" w:space="0" w:color="auto"/>
              <w:bottom w:val="single" w:sz="4" w:space="0" w:color="auto"/>
              <w:right w:val="dotted" w:sz="4" w:space="0" w:color="auto"/>
            </w:tcBorders>
            <w:vAlign w:val="center"/>
            <w:hideMark/>
          </w:tcPr>
          <w:p w14:paraId="52556FA0" w14:textId="77777777" w:rsidR="0013100C" w:rsidRDefault="00276C57">
            <w:pPr>
              <w:jc w:val="center"/>
              <w:rPr>
                <w:b/>
              </w:rPr>
            </w:pPr>
            <w:r>
              <w:rPr>
                <w:b/>
              </w:rPr>
              <w:t>Právní předpis, plán BOZP</w:t>
            </w:r>
          </w:p>
        </w:tc>
        <w:tc>
          <w:tcPr>
            <w:tcW w:w="709" w:type="pct"/>
            <w:tcBorders>
              <w:top w:val="single" w:sz="4" w:space="0" w:color="auto"/>
              <w:left w:val="dotted" w:sz="4" w:space="0" w:color="auto"/>
              <w:bottom w:val="single" w:sz="4" w:space="0" w:color="auto"/>
              <w:right w:val="single" w:sz="4" w:space="0" w:color="auto"/>
            </w:tcBorders>
            <w:vAlign w:val="center"/>
            <w:hideMark/>
          </w:tcPr>
          <w:p w14:paraId="32A82DEF" w14:textId="77777777" w:rsidR="0013100C" w:rsidRDefault="00276C57">
            <w:pPr>
              <w:jc w:val="center"/>
              <w:rPr>
                <w:b/>
              </w:rPr>
            </w:pPr>
            <w:r>
              <w:rPr>
                <w:b/>
              </w:rPr>
              <w:t>Rozsah krácení [Kč]</w:t>
            </w:r>
          </w:p>
        </w:tc>
      </w:tr>
      <w:tr w:rsidR="0013100C" w14:paraId="1C3A8DC1"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357CF7A4" w14:textId="77777777" w:rsidR="0013100C" w:rsidRDefault="00276C57">
            <w:pPr>
              <w:pStyle w:val="13Stupovit"/>
              <w:numPr>
                <w:ilvl w:val="0"/>
                <w:numId w:val="13"/>
              </w:numPr>
              <w:rPr>
                <w:b/>
                <w:sz w:val="18"/>
                <w:szCs w:val="18"/>
              </w:rPr>
            </w:pPr>
            <w:r>
              <w:rPr>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14:paraId="1635196F" w14:textId="77777777" w:rsidR="0013100C" w:rsidRDefault="0013100C">
            <w:pPr>
              <w:rPr>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0E1D7C69" w14:textId="77777777" w:rsidR="0013100C" w:rsidRDefault="0013100C">
            <w:pPr>
              <w:jc w:val="center"/>
              <w:rPr>
                <w:sz w:val="18"/>
              </w:rPr>
            </w:pPr>
          </w:p>
        </w:tc>
      </w:tr>
      <w:tr w:rsidR="0013100C" w14:paraId="233BCBCE" w14:textId="77777777">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0D5CF524" w14:textId="77777777" w:rsidR="0013100C" w:rsidRDefault="00276C57">
            <w:pPr>
              <w:pStyle w:val="13Stupovit"/>
              <w:numPr>
                <w:ilvl w:val="1"/>
                <w:numId w:val="13"/>
              </w:numPr>
              <w:rPr>
                <w:sz w:val="18"/>
                <w:szCs w:val="20"/>
              </w:rPr>
            </w:pPr>
            <w:r>
              <w:rPr>
                <w:sz w:val="18"/>
              </w:rPr>
              <w:t>Nepoužívání stanovených pracovních prostředků, osobních ochranných pracovních prostředků a ochranných zařízení</w:t>
            </w:r>
          </w:p>
        </w:tc>
        <w:tc>
          <w:tcPr>
            <w:tcW w:w="1566" w:type="pct"/>
            <w:tcBorders>
              <w:top w:val="single" w:sz="4" w:space="0" w:color="auto"/>
              <w:left w:val="dotted" w:sz="4" w:space="0" w:color="auto"/>
              <w:bottom w:val="dotted" w:sz="4" w:space="0" w:color="auto"/>
              <w:right w:val="dotted" w:sz="4" w:space="0" w:color="auto"/>
            </w:tcBorders>
            <w:vAlign w:val="center"/>
            <w:hideMark/>
          </w:tcPr>
          <w:p w14:paraId="42351941" w14:textId="77777777" w:rsidR="0013100C" w:rsidRDefault="00276C57">
            <w:pPr>
              <w:rPr>
                <w:sz w:val="18"/>
              </w:rPr>
            </w:pPr>
            <w:r>
              <w:rPr>
                <w:sz w:val="18"/>
              </w:rPr>
              <w:t>Zák. 262/2006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0A16AEC7" w14:textId="77777777" w:rsidR="0013100C" w:rsidRDefault="00276C57">
            <w:pPr>
              <w:jc w:val="center"/>
              <w:rPr>
                <w:sz w:val="18"/>
              </w:rPr>
            </w:pPr>
            <w:r>
              <w:rPr>
                <w:sz w:val="18"/>
              </w:rPr>
              <w:t>200 – 1000 / případ</w:t>
            </w:r>
          </w:p>
        </w:tc>
      </w:tr>
      <w:tr w:rsidR="0013100C" w14:paraId="4A38E67F" w14:textId="77777777">
        <w:trPr>
          <w:trHeight w:val="793"/>
        </w:trPr>
        <w:tc>
          <w:tcPr>
            <w:tcW w:w="2725" w:type="pct"/>
            <w:tcBorders>
              <w:top w:val="dotted" w:sz="4" w:space="0" w:color="auto"/>
              <w:left w:val="single" w:sz="4" w:space="0" w:color="auto"/>
              <w:bottom w:val="dotted" w:sz="4" w:space="0" w:color="auto"/>
              <w:right w:val="dotted" w:sz="4" w:space="0" w:color="auto"/>
            </w:tcBorders>
            <w:vAlign w:val="center"/>
            <w:hideMark/>
          </w:tcPr>
          <w:p w14:paraId="48066A90" w14:textId="77777777" w:rsidR="0013100C" w:rsidRDefault="00276C57">
            <w:pPr>
              <w:pStyle w:val="13Stupovit"/>
              <w:numPr>
                <w:ilvl w:val="1"/>
                <w:numId w:val="13"/>
              </w:numPr>
              <w:rPr>
                <w:sz w:val="18"/>
                <w:szCs w:val="20"/>
              </w:rPr>
            </w:pPr>
            <w:r>
              <w:rPr>
                <w:sz w:val="18"/>
              </w:rPr>
              <w:t xml:space="preserve">Nepodrobení se zkoušce či prokázané požití alkoholu a jiných návykových látek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3932F027" w14:textId="77777777" w:rsidR="0013100C" w:rsidRDefault="00276C57">
            <w:pPr>
              <w:rPr>
                <w:sz w:val="18"/>
              </w:rPr>
            </w:pPr>
            <w:r>
              <w:rPr>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233D9D6" w14:textId="77777777" w:rsidR="0013100C" w:rsidRDefault="00276C57">
            <w:pPr>
              <w:jc w:val="center"/>
              <w:rPr>
                <w:sz w:val="18"/>
              </w:rPr>
            </w:pPr>
            <w:r>
              <w:rPr>
                <w:sz w:val="18"/>
              </w:rPr>
              <w:t>500 – návrh koordinátora BOZP</w:t>
            </w:r>
          </w:p>
        </w:tc>
      </w:tr>
      <w:tr w:rsidR="0013100C" w14:paraId="007B7C43"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03EF6471" w14:textId="77777777" w:rsidR="0013100C" w:rsidRDefault="00276C57">
            <w:pPr>
              <w:pStyle w:val="13Stupovit"/>
              <w:numPr>
                <w:ilvl w:val="1"/>
                <w:numId w:val="13"/>
              </w:numPr>
              <w:rPr>
                <w:sz w:val="18"/>
              </w:rPr>
            </w:pPr>
            <w:r>
              <w:rPr>
                <w:sz w:val="18"/>
                <w:szCs w:val="20"/>
              </w:rPr>
              <w:t>Není vedena předepsaná a aktualizovaná dokumentace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1ECEF69" w14:textId="77777777" w:rsidR="0013100C" w:rsidRDefault="00276C57">
            <w:pPr>
              <w:rPr>
                <w:sz w:val="18"/>
              </w:rPr>
            </w:pPr>
            <w:r>
              <w:rPr>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49A95700" w14:textId="77777777" w:rsidR="0013100C" w:rsidRDefault="00276C57">
            <w:pPr>
              <w:jc w:val="center"/>
              <w:rPr>
                <w:sz w:val="18"/>
              </w:rPr>
            </w:pPr>
            <w:r>
              <w:rPr>
                <w:sz w:val="18"/>
              </w:rPr>
              <w:t>500</w:t>
            </w:r>
          </w:p>
        </w:tc>
      </w:tr>
      <w:tr w:rsidR="0013100C" w14:paraId="716DB8F0"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C5AC0FA" w14:textId="77777777" w:rsidR="0013100C" w:rsidRDefault="00276C57">
            <w:pPr>
              <w:pStyle w:val="13Stupovit"/>
              <w:numPr>
                <w:ilvl w:val="1"/>
                <w:numId w:val="13"/>
              </w:numPr>
              <w:rPr>
                <w:sz w:val="18"/>
                <w:szCs w:val="20"/>
              </w:rPr>
            </w:pPr>
            <w:r>
              <w:rPr>
                <w:sz w:val="18"/>
                <w:szCs w:val="20"/>
              </w:rPr>
              <w:t>Neomluvená neúčast na školení</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0A9F7DC" w14:textId="77777777" w:rsidR="0013100C" w:rsidRDefault="00276C57">
            <w:pPr>
              <w:rPr>
                <w:sz w:val="18"/>
              </w:rPr>
            </w:pPr>
            <w:r>
              <w:rPr>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3968B5F" w14:textId="77777777" w:rsidR="0013100C" w:rsidRDefault="00276C57">
            <w:pPr>
              <w:jc w:val="center"/>
              <w:rPr>
                <w:color w:val="FF0000"/>
                <w:sz w:val="18"/>
              </w:rPr>
            </w:pPr>
            <w:r>
              <w:rPr>
                <w:sz w:val="18"/>
              </w:rPr>
              <w:t>300 – 800</w:t>
            </w:r>
          </w:p>
        </w:tc>
      </w:tr>
      <w:tr w:rsidR="0013100C" w14:paraId="5B7119BE"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95CD217" w14:textId="77777777" w:rsidR="0013100C" w:rsidRDefault="00276C57">
            <w:pPr>
              <w:pStyle w:val="13Stupovit"/>
              <w:numPr>
                <w:ilvl w:val="1"/>
                <w:numId w:val="13"/>
              </w:numPr>
              <w:rPr>
                <w:sz w:val="18"/>
                <w:szCs w:val="20"/>
              </w:rPr>
            </w:pPr>
            <w:r>
              <w:rPr>
                <w:sz w:val="18"/>
              </w:rPr>
              <w:t>Nedodržování právních a ostatních předpisů, pokynů zaměstnavatele / vyššího zhotovitele / koordinátora BOZP</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8F47C6C" w14:textId="77777777" w:rsidR="0013100C" w:rsidRDefault="00276C57">
            <w:pPr>
              <w:rPr>
                <w:sz w:val="18"/>
              </w:rPr>
            </w:pPr>
            <w:r>
              <w:rPr>
                <w:sz w:val="18"/>
              </w:rPr>
              <w:t>Zák. 262/2006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7655FA52" w14:textId="77777777" w:rsidR="0013100C" w:rsidRDefault="00276C57">
            <w:pPr>
              <w:jc w:val="center"/>
              <w:rPr>
                <w:sz w:val="18"/>
              </w:rPr>
            </w:pPr>
            <w:r>
              <w:rPr>
                <w:sz w:val="18"/>
              </w:rPr>
              <w:t>2000 – 10000</w:t>
            </w:r>
          </w:p>
        </w:tc>
      </w:tr>
      <w:tr w:rsidR="0013100C" w14:paraId="55226E32"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1CF574E7" w14:textId="77777777" w:rsidR="0013100C" w:rsidRDefault="00276C57">
            <w:pPr>
              <w:pStyle w:val="13Stupovit"/>
              <w:numPr>
                <w:ilvl w:val="1"/>
                <w:numId w:val="13"/>
              </w:numPr>
              <w:rPr>
                <w:sz w:val="18"/>
              </w:rPr>
            </w:pPr>
            <w:r>
              <w:rPr>
                <w:sz w:val="18"/>
              </w:rPr>
              <w:t>Nepřevzetí / nepředání rizik od podzhotovitele</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F928475" w14:textId="77777777" w:rsidR="0013100C" w:rsidRDefault="00276C57">
            <w:pPr>
              <w:rPr>
                <w:sz w:val="18"/>
              </w:rPr>
            </w:pPr>
            <w:r>
              <w:rPr>
                <w:sz w:val="18"/>
              </w:rPr>
              <w:t>Zák. 309/2006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02F03B5F" w14:textId="77777777" w:rsidR="0013100C" w:rsidRDefault="00276C57">
            <w:pPr>
              <w:jc w:val="center"/>
              <w:rPr>
                <w:spacing w:val="-4"/>
                <w:sz w:val="18"/>
              </w:rPr>
            </w:pPr>
            <w:r>
              <w:rPr>
                <w:spacing w:val="-4"/>
                <w:sz w:val="18"/>
              </w:rPr>
              <w:t>500</w:t>
            </w:r>
          </w:p>
        </w:tc>
      </w:tr>
      <w:tr w:rsidR="0013100C" w14:paraId="0BB76A98" w14:textId="77777777">
        <w:trPr>
          <w:trHeight w:val="630"/>
        </w:trPr>
        <w:tc>
          <w:tcPr>
            <w:tcW w:w="2725" w:type="pct"/>
            <w:tcBorders>
              <w:top w:val="dotted" w:sz="4" w:space="0" w:color="auto"/>
              <w:left w:val="single" w:sz="4" w:space="0" w:color="auto"/>
              <w:bottom w:val="single" w:sz="4" w:space="0" w:color="auto"/>
              <w:right w:val="dotted" w:sz="4" w:space="0" w:color="auto"/>
            </w:tcBorders>
            <w:vAlign w:val="center"/>
            <w:hideMark/>
          </w:tcPr>
          <w:p w14:paraId="24EA6755" w14:textId="77777777" w:rsidR="0013100C" w:rsidRDefault="00276C57">
            <w:pPr>
              <w:pStyle w:val="13Stupovit"/>
              <w:numPr>
                <w:ilvl w:val="1"/>
                <w:numId w:val="13"/>
              </w:numPr>
              <w:rPr>
                <w:sz w:val="18"/>
              </w:rPr>
            </w:pPr>
            <w:r>
              <w:rPr>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hideMark/>
          </w:tcPr>
          <w:p w14:paraId="4F8AF953" w14:textId="77777777" w:rsidR="0013100C" w:rsidRDefault="00276C57">
            <w:pPr>
              <w:rPr>
                <w:sz w:val="18"/>
              </w:rPr>
            </w:pPr>
            <w:r>
              <w:rPr>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hideMark/>
          </w:tcPr>
          <w:p w14:paraId="218BD001" w14:textId="77777777" w:rsidR="0013100C" w:rsidRDefault="00276C57">
            <w:pPr>
              <w:jc w:val="center"/>
              <w:rPr>
                <w:sz w:val="18"/>
              </w:rPr>
            </w:pPr>
            <w:r>
              <w:rPr>
                <w:sz w:val="18"/>
              </w:rPr>
              <w:t>500 – 5000</w:t>
            </w:r>
          </w:p>
        </w:tc>
      </w:tr>
      <w:tr w:rsidR="0013100C" w14:paraId="0D4FA212"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1680ED7D" w14:textId="77777777" w:rsidR="0013100C" w:rsidRDefault="00276C57">
            <w:pPr>
              <w:pStyle w:val="13Stupovit"/>
              <w:numPr>
                <w:ilvl w:val="0"/>
                <w:numId w:val="13"/>
              </w:numPr>
              <w:rPr>
                <w:sz w:val="18"/>
                <w:szCs w:val="20"/>
              </w:rPr>
            </w:pPr>
            <w:r>
              <w:rPr>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14:paraId="6B238496" w14:textId="77777777" w:rsidR="0013100C" w:rsidRDefault="0013100C">
            <w:pPr>
              <w:rPr>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4CA266D4" w14:textId="77777777" w:rsidR="0013100C" w:rsidRDefault="0013100C">
            <w:pPr>
              <w:jc w:val="center"/>
              <w:rPr>
                <w:sz w:val="18"/>
              </w:rPr>
            </w:pPr>
          </w:p>
        </w:tc>
      </w:tr>
      <w:tr w:rsidR="0013100C" w14:paraId="6353655B" w14:textId="77777777">
        <w:trPr>
          <w:trHeight w:val="598"/>
        </w:trPr>
        <w:tc>
          <w:tcPr>
            <w:tcW w:w="2725" w:type="pct"/>
            <w:tcBorders>
              <w:top w:val="dotted" w:sz="4" w:space="0" w:color="auto"/>
              <w:left w:val="single" w:sz="4" w:space="0" w:color="auto"/>
              <w:bottom w:val="dotted" w:sz="4" w:space="0" w:color="auto"/>
              <w:right w:val="dotted" w:sz="4" w:space="0" w:color="auto"/>
            </w:tcBorders>
            <w:vAlign w:val="center"/>
            <w:hideMark/>
          </w:tcPr>
          <w:p w14:paraId="430931DA" w14:textId="77777777" w:rsidR="0013100C" w:rsidRDefault="00276C57">
            <w:pPr>
              <w:pStyle w:val="13Stupovit"/>
              <w:numPr>
                <w:ilvl w:val="1"/>
                <w:numId w:val="13"/>
              </w:numPr>
              <w:rPr>
                <w:sz w:val="18"/>
              </w:rPr>
            </w:pPr>
            <w:r>
              <w:rPr>
                <w:sz w:val="18"/>
                <w:szCs w:val="20"/>
              </w:rPr>
              <w:t>Nesplnění ohlašovací povinnosti vůči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52CA6391" w14:textId="77777777" w:rsidR="0013100C" w:rsidRDefault="00276C57">
            <w:pPr>
              <w:rPr>
                <w:sz w:val="18"/>
              </w:rPr>
            </w:pPr>
            <w:r>
              <w:rPr>
                <w:sz w:val="18"/>
              </w:rPr>
              <w:t>Čl. 4.14 a 4.15</w:t>
            </w:r>
          </w:p>
        </w:tc>
        <w:tc>
          <w:tcPr>
            <w:tcW w:w="709" w:type="pct"/>
            <w:tcBorders>
              <w:top w:val="dotted" w:sz="4" w:space="0" w:color="auto"/>
              <w:left w:val="dotted" w:sz="4" w:space="0" w:color="auto"/>
              <w:bottom w:val="dotted" w:sz="4" w:space="0" w:color="auto"/>
              <w:right w:val="single" w:sz="4" w:space="0" w:color="auto"/>
            </w:tcBorders>
            <w:vAlign w:val="center"/>
            <w:hideMark/>
          </w:tcPr>
          <w:p w14:paraId="395A96AE" w14:textId="77777777" w:rsidR="0013100C" w:rsidRDefault="00276C57">
            <w:pPr>
              <w:jc w:val="center"/>
              <w:rPr>
                <w:sz w:val="18"/>
              </w:rPr>
            </w:pPr>
            <w:r>
              <w:rPr>
                <w:sz w:val="18"/>
              </w:rPr>
              <w:t>3000 – 5000</w:t>
            </w:r>
          </w:p>
        </w:tc>
      </w:tr>
      <w:tr w:rsidR="0013100C" w14:paraId="6FE0FF44" w14:textId="77777777">
        <w:trPr>
          <w:trHeight w:val="550"/>
        </w:trPr>
        <w:tc>
          <w:tcPr>
            <w:tcW w:w="2725" w:type="pct"/>
            <w:tcBorders>
              <w:top w:val="dotted" w:sz="4" w:space="0" w:color="auto"/>
              <w:left w:val="single" w:sz="4" w:space="0" w:color="auto"/>
              <w:bottom w:val="dotted" w:sz="4" w:space="0" w:color="auto"/>
              <w:right w:val="dotted" w:sz="4" w:space="0" w:color="auto"/>
            </w:tcBorders>
            <w:vAlign w:val="center"/>
            <w:hideMark/>
          </w:tcPr>
          <w:p w14:paraId="11642D3A" w14:textId="77777777" w:rsidR="0013100C" w:rsidRDefault="00276C57">
            <w:pPr>
              <w:pStyle w:val="13Stupovit"/>
              <w:numPr>
                <w:ilvl w:val="1"/>
                <w:numId w:val="13"/>
              </w:numPr>
              <w:rPr>
                <w:sz w:val="18"/>
                <w:szCs w:val="20"/>
              </w:rPr>
            </w:pPr>
            <w:r>
              <w:rPr>
                <w:sz w:val="18"/>
                <w:szCs w:val="20"/>
              </w:rPr>
              <w:t>Neodstranění závad z kontrol BOZ (opakovaných), auditů, prověrek BOZ a kontrol SOD</w:t>
            </w:r>
          </w:p>
        </w:tc>
        <w:tc>
          <w:tcPr>
            <w:tcW w:w="1566" w:type="pct"/>
            <w:tcBorders>
              <w:top w:val="dotted" w:sz="4" w:space="0" w:color="auto"/>
              <w:left w:val="dotted" w:sz="4" w:space="0" w:color="auto"/>
              <w:bottom w:val="dotted" w:sz="4" w:space="0" w:color="auto"/>
              <w:right w:val="dotted" w:sz="4" w:space="0" w:color="auto"/>
            </w:tcBorders>
            <w:vAlign w:val="center"/>
            <w:hideMark/>
          </w:tcPr>
          <w:p w14:paraId="4B27C364" w14:textId="77777777" w:rsidR="0013100C" w:rsidRDefault="00276C57">
            <w:pPr>
              <w:rPr>
                <w:sz w:val="18"/>
              </w:rPr>
            </w:pPr>
            <w:r>
              <w:rPr>
                <w:sz w:val="18"/>
              </w:rPr>
              <w:t>Záznamové knihy BOZP stavby, interní dokumentace generálního zhotovitele, protokol SOD</w:t>
            </w:r>
          </w:p>
        </w:tc>
        <w:tc>
          <w:tcPr>
            <w:tcW w:w="709" w:type="pct"/>
            <w:tcBorders>
              <w:top w:val="dotted" w:sz="4" w:space="0" w:color="auto"/>
              <w:left w:val="dotted" w:sz="4" w:space="0" w:color="auto"/>
              <w:bottom w:val="dotted" w:sz="4" w:space="0" w:color="auto"/>
              <w:right w:val="single" w:sz="4" w:space="0" w:color="auto"/>
            </w:tcBorders>
            <w:vAlign w:val="center"/>
            <w:hideMark/>
          </w:tcPr>
          <w:p w14:paraId="4F7FAB71" w14:textId="77777777" w:rsidR="0013100C" w:rsidRDefault="00276C57">
            <w:pPr>
              <w:jc w:val="center"/>
              <w:rPr>
                <w:sz w:val="18"/>
              </w:rPr>
            </w:pPr>
            <w:r>
              <w:rPr>
                <w:sz w:val="18"/>
              </w:rPr>
              <w:t>2000 / závada</w:t>
            </w:r>
          </w:p>
        </w:tc>
      </w:tr>
      <w:tr w:rsidR="0013100C" w14:paraId="3351AABF" w14:textId="77777777">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25ADBF27" w14:textId="77777777" w:rsidR="0013100C" w:rsidRDefault="00276C57">
            <w:pPr>
              <w:pStyle w:val="13Stupovit"/>
              <w:numPr>
                <w:ilvl w:val="1"/>
                <w:numId w:val="13"/>
              </w:numPr>
              <w:rPr>
                <w:sz w:val="18"/>
                <w:szCs w:val="20"/>
              </w:rPr>
            </w:pPr>
            <w:r>
              <w:rPr>
                <w:sz w:val="18"/>
              </w:rPr>
              <w:t>Nedodržování stanovených technologických a pracovních postupů, návodů k použití</w:t>
            </w:r>
          </w:p>
        </w:tc>
        <w:tc>
          <w:tcPr>
            <w:tcW w:w="1566" w:type="pct"/>
            <w:tcBorders>
              <w:top w:val="dotted" w:sz="4" w:space="0" w:color="auto"/>
              <w:left w:val="dotted" w:sz="4" w:space="0" w:color="auto"/>
              <w:bottom w:val="single" w:sz="4" w:space="0" w:color="auto"/>
              <w:right w:val="dotted" w:sz="4" w:space="0" w:color="auto"/>
            </w:tcBorders>
            <w:vAlign w:val="center"/>
            <w:hideMark/>
          </w:tcPr>
          <w:p w14:paraId="158B00EE" w14:textId="77777777" w:rsidR="0013100C" w:rsidRDefault="00276C57">
            <w:pPr>
              <w:rPr>
                <w:sz w:val="18"/>
              </w:rPr>
            </w:pPr>
            <w:r>
              <w:rPr>
                <w:sz w:val="18"/>
              </w:rPr>
              <w:t>Provozní dokumentace, čl. 4.9 a 4.10</w:t>
            </w:r>
          </w:p>
        </w:tc>
        <w:tc>
          <w:tcPr>
            <w:tcW w:w="709" w:type="pct"/>
            <w:tcBorders>
              <w:top w:val="dotted" w:sz="4" w:space="0" w:color="auto"/>
              <w:left w:val="dotted" w:sz="4" w:space="0" w:color="auto"/>
              <w:bottom w:val="single" w:sz="4" w:space="0" w:color="auto"/>
              <w:right w:val="single" w:sz="4" w:space="0" w:color="auto"/>
            </w:tcBorders>
            <w:vAlign w:val="center"/>
            <w:hideMark/>
          </w:tcPr>
          <w:p w14:paraId="10AF6210" w14:textId="77777777" w:rsidR="0013100C" w:rsidRDefault="00276C57">
            <w:pPr>
              <w:jc w:val="center"/>
              <w:rPr>
                <w:sz w:val="18"/>
              </w:rPr>
            </w:pPr>
            <w:r>
              <w:rPr>
                <w:sz w:val="18"/>
              </w:rPr>
              <w:t>500 – 1000</w:t>
            </w:r>
          </w:p>
        </w:tc>
      </w:tr>
      <w:tr w:rsidR="0013100C" w14:paraId="6FCA8C0B"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5F103E4C" w14:textId="77777777" w:rsidR="0013100C" w:rsidRDefault="00276C57">
            <w:pPr>
              <w:pStyle w:val="13Stupovit"/>
              <w:numPr>
                <w:ilvl w:val="0"/>
                <w:numId w:val="13"/>
              </w:numPr>
              <w:rPr>
                <w:sz w:val="18"/>
                <w:szCs w:val="20"/>
              </w:rPr>
            </w:pPr>
            <w:r>
              <w:rPr>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14:paraId="0D32CC71" w14:textId="77777777" w:rsidR="0013100C" w:rsidRDefault="0013100C">
            <w:pPr>
              <w:rPr>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70D9D4ED" w14:textId="77777777" w:rsidR="0013100C" w:rsidRDefault="0013100C">
            <w:pPr>
              <w:jc w:val="center"/>
              <w:rPr>
                <w:sz w:val="18"/>
              </w:rPr>
            </w:pPr>
          </w:p>
        </w:tc>
      </w:tr>
      <w:tr w:rsidR="0013100C" w14:paraId="7730E92E" w14:textId="77777777">
        <w:trPr>
          <w:trHeight w:val="805"/>
        </w:trPr>
        <w:tc>
          <w:tcPr>
            <w:tcW w:w="2725" w:type="pct"/>
            <w:tcBorders>
              <w:top w:val="single" w:sz="4" w:space="0" w:color="auto"/>
              <w:left w:val="single" w:sz="4" w:space="0" w:color="auto"/>
              <w:bottom w:val="dotted" w:sz="4" w:space="0" w:color="auto"/>
              <w:right w:val="dotted" w:sz="4" w:space="0" w:color="auto"/>
            </w:tcBorders>
            <w:vAlign w:val="center"/>
            <w:hideMark/>
          </w:tcPr>
          <w:p w14:paraId="486B7D41" w14:textId="77777777" w:rsidR="0013100C" w:rsidRDefault="00276C57">
            <w:pPr>
              <w:pStyle w:val="13Stupovit"/>
              <w:numPr>
                <w:ilvl w:val="1"/>
                <w:numId w:val="13"/>
              </w:numPr>
              <w:rPr>
                <w:sz w:val="18"/>
                <w:szCs w:val="20"/>
              </w:rPr>
            </w:pPr>
            <w:r>
              <w:rPr>
                <w:sz w:val="18"/>
                <w:szCs w:val="20"/>
              </w:rPr>
              <w:t xml:space="preserve">Porušení povinností vyplývajících z předpisů o požární ochraně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EB0F8CF" w14:textId="77777777" w:rsidR="0013100C" w:rsidRDefault="00276C57">
            <w:pPr>
              <w:rPr>
                <w:sz w:val="18"/>
              </w:rPr>
            </w:pPr>
            <w:r>
              <w:rPr>
                <w:sz w:val="18"/>
              </w:rPr>
              <w:t xml:space="preserve">Zák. 133/1985 Sb., </w:t>
            </w:r>
          </w:p>
          <w:p w14:paraId="46460101" w14:textId="77777777" w:rsidR="0013100C" w:rsidRDefault="00276C57">
            <w:pPr>
              <w:rPr>
                <w:sz w:val="18"/>
              </w:rPr>
            </w:pPr>
            <w:r>
              <w:rPr>
                <w:sz w:val="18"/>
              </w:rPr>
              <w:t>Vyhl. 246/2001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06A15B1C" w14:textId="77777777" w:rsidR="0013100C" w:rsidRDefault="00276C57">
            <w:pPr>
              <w:jc w:val="center"/>
              <w:rPr>
                <w:sz w:val="18"/>
              </w:rPr>
            </w:pPr>
            <w:r>
              <w:rPr>
                <w:sz w:val="18"/>
              </w:rPr>
              <w:t>500 – 1000</w:t>
            </w:r>
          </w:p>
        </w:tc>
      </w:tr>
      <w:tr w:rsidR="0013100C" w14:paraId="565AAE33"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2A6E89C4" w14:textId="77777777" w:rsidR="0013100C" w:rsidRDefault="00276C57">
            <w:pPr>
              <w:pStyle w:val="13Stupovit"/>
              <w:numPr>
                <w:ilvl w:val="1"/>
                <w:numId w:val="13"/>
              </w:numPr>
              <w:rPr>
                <w:sz w:val="18"/>
                <w:szCs w:val="20"/>
              </w:rPr>
            </w:pPr>
            <w:r>
              <w:rPr>
                <w:sz w:val="18"/>
                <w:szCs w:val="20"/>
              </w:rPr>
              <w:t xml:space="preserve">Kouření nebo používání otevřeného ohně na místech, kde je to zakázáno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6DA7E803" w14:textId="77777777" w:rsidR="0013100C" w:rsidRDefault="00276C57">
            <w:pPr>
              <w:rPr>
                <w:sz w:val="18"/>
              </w:rPr>
            </w:pPr>
            <w:r>
              <w:rPr>
                <w:sz w:val="18"/>
              </w:rPr>
              <w:t xml:space="preserve">Zák. 262/2006 Sb., </w:t>
            </w:r>
          </w:p>
          <w:p w14:paraId="5D7CA3B0" w14:textId="77777777" w:rsidR="0013100C" w:rsidRDefault="00276C57">
            <w:pPr>
              <w:rPr>
                <w:sz w:val="18"/>
              </w:rPr>
            </w:pPr>
            <w:r>
              <w:rPr>
                <w:sz w:val="18"/>
              </w:rPr>
              <w:t>Zák. 133/1985 Sb.</w:t>
            </w:r>
          </w:p>
        </w:tc>
        <w:tc>
          <w:tcPr>
            <w:tcW w:w="709" w:type="pct"/>
            <w:tcBorders>
              <w:top w:val="dotted" w:sz="4" w:space="0" w:color="auto"/>
              <w:left w:val="dotted" w:sz="4" w:space="0" w:color="auto"/>
              <w:bottom w:val="dotted" w:sz="4" w:space="0" w:color="auto"/>
              <w:right w:val="single" w:sz="4" w:space="0" w:color="auto"/>
            </w:tcBorders>
            <w:vAlign w:val="center"/>
            <w:hideMark/>
          </w:tcPr>
          <w:p w14:paraId="11A086A9" w14:textId="77777777" w:rsidR="0013100C" w:rsidRDefault="00276C57">
            <w:pPr>
              <w:jc w:val="center"/>
              <w:rPr>
                <w:sz w:val="18"/>
              </w:rPr>
            </w:pPr>
            <w:r>
              <w:rPr>
                <w:sz w:val="18"/>
              </w:rPr>
              <w:t>300</w:t>
            </w:r>
          </w:p>
        </w:tc>
      </w:tr>
      <w:tr w:rsidR="0013100C" w14:paraId="449CD1EA"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6FD9CC31" w14:textId="77777777" w:rsidR="0013100C" w:rsidRDefault="00276C57">
            <w:pPr>
              <w:pStyle w:val="13Stupovit"/>
              <w:numPr>
                <w:ilvl w:val="1"/>
                <w:numId w:val="13"/>
              </w:numPr>
              <w:rPr>
                <w:sz w:val="18"/>
                <w:szCs w:val="20"/>
              </w:rPr>
            </w:pPr>
            <w:r>
              <w:rPr>
                <w:sz w:val="18"/>
                <w:szCs w:val="20"/>
              </w:rPr>
              <w:t>Neoznámení vzniklého požáru koordinátorovi BOZP, investorovi či generálnímu zhotoviteli</w:t>
            </w:r>
          </w:p>
        </w:tc>
        <w:tc>
          <w:tcPr>
            <w:tcW w:w="1566" w:type="pct"/>
            <w:tcBorders>
              <w:top w:val="dotted" w:sz="4" w:space="0" w:color="auto"/>
              <w:left w:val="dotted" w:sz="4" w:space="0" w:color="auto"/>
              <w:bottom w:val="dotted" w:sz="4" w:space="0" w:color="auto"/>
              <w:right w:val="dotted" w:sz="4" w:space="0" w:color="auto"/>
            </w:tcBorders>
            <w:vAlign w:val="center"/>
            <w:hideMark/>
          </w:tcPr>
          <w:p w14:paraId="117B62B3" w14:textId="77777777" w:rsidR="0013100C" w:rsidRDefault="00276C57">
            <w:pPr>
              <w:rPr>
                <w:sz w:val="18"/>
              </w:rPr>
            </w:pPr>
            <w:r>
              <w:rPr>
                <w:sz w:val="18"/>
              </w:rPr>
              <w:t xml:space="preserve">Čl. 4.15 a 4.20 </w:t>
            </w:r>
          </w:p>
        </w:tc>
        <w:tc>
          <w:tcPr>
            <w:tcW w:w="709" w:type="pct"/>
            <w:tcBorders>
              <w:top w:val="dotted" w:sz="4" w:space="0" w:color="auto"/>
              <w:left w:val="dotted" w:sz="4" w:space="0" w:color="auto"/>
              <w:bottom w:val="dotted" w:sz="4" w:space="0" w:color="auto"/>
              <w:right w:val="single" w:sz="4" w:space="0" w:color="auto"/>
            </w:tcBorders>
            <w:vAlign w:val="center"/>
            <w:hideMark/>
          </w:tcPr>
          <w:p w14:paraId="458619E9" w14:textId="77777777" w:rsidR="0013100C" w:rsidRDefault="00276C57">
            <w:pPr>
              <w:jc w:val="center"/>
              <w:rPr>
                <w:sz w:val="18"/>
              </w:rPr>
            </w:pPr>
            <w:r>
              <w:rPr>
                <w:sz w:val="18"/>
              </w:rPr>
              <w:t>10000</w:t>
            </w:r>
          </w:p>
        </w:tc>
      </w:tr>
      <w:tr w:rsidR="0013100C" w14:paraId="2FEDC8AA"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4F2DE8C8" w14:textId="77777777" w:rsidR="0013100C" w:rsidRDefault="00276C57">
            <w:pPr>
              <w:pStyle w:val="13Stupovit"/>
              <w:numPr>
                <w:ilvl w:val="1"/>
                <w:numId w:val="13"/>
              </w:numPr>
              <w:rPr>
                <w:sz w:val="18"/>
                <w:szCs w:val="20"/>
              </w:rPr>
            </w:pPr>
            <w:r>
              <w:rPr>
                <w:spacing w:val="-4"/>
                <w:sz w:val="18"/>
                <w:szCs w:val="20"/>
              </w:rPr>
              <w:t>Porušení předpisů při provádění svářečských prací</w:t>
            </w:r>
            <w:r>
              <w:rPr>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2F481447" w14:textId="77777777" w:rsidR="0013100C" w:rsidRDefault="00276C57">
            <w:pPr>
              <w:rPr>
                <w:sz w:val="18"/>
              </w:rPr>
            </w:pPr>
            <w:r>
              <w:rPr>
                <w:sz w:val="18"/>
              </w:rPr>
              <w:t>Vyhl. 87/2000 Sb., čl. 4.8</w:t>
            </w:r>
          </w:p>
        </w:tc>
        <w:tc>
          <w:tcPr>
            <w:tcW w:w="709" w:type="pct"/>
            <w:tcBorders>
              <w:top w:val="dotted" w:sz="4" w:space="0" w:color="auto"/>
              <w:left w:val="dotted" w:sz="4" w:space="0" w:color="auto"/>
              <w:bottom w:val="dotted" w:sz="4" w:space="0" w:color="auto"/>
              <w:right w:val="single" w:sz="4" w:space="0" w:color="auto"/>
            </w:tcBorders>
            <w:vAlign w:val="center"/>
            <w:hideMark/>
          </w:tcPr>
          <w:p w14:paraId="7B3EB68A" w14:textId="77777777" w:rsidR="0013100C" w:rsidRDefault="00276C57">
            <w:pPr>
              <w:jc w:val="center"/>
              <w:rPr>
                <w:sz w:val="18"/>
              </w:rPr>
            </w:pPr>
            <w:r>
              <w:rPr>
                <w:sz w:val="18"/>
              </w:rPr>
              <w:t>3000 – 10000</w:t>
            </w:r>
          </w:p>
        </w:tc>
      </w:tr>
      <w:tr w:rsidR="0013100C" w14:paraId="763E223B" w14:textId="77777777">
        <w:trPr>
          <w:trHeight w:val="390"/>
        </w:trPr>
        <w:tc>
          <w:tcPr>
            <w:tcW w:w="2725" w:type="pct"/>
            <w:tcBorders>
              <w:top w:val="dotted" w:sz="4" w:space="0" w:color="auto"/>
              <w:left w:val="single" w:sz="4" w:space="0" w:color="auto"/>
              <w:bottom w:val="dotted" w:sz="4" w:space="0" w:color="auto"/>
              <w:right w:val="dotted" w:sz="4" w:space="0" w:color="auto"/>
            </w:tcBorders>
            <w:vAlign w:val="center"/>
            <w:hideMark/>
          </w:tcPr>
          <w:p w14:paraId="5037F766" w14:textId="77777777" w:rsidR="0013100C" w:rsidRDefault="00276C57">
            <w:pPr>
              <w:pStyle w:val="13Stupovit"/>
              <w:numPr>
                <w:ilvl w:val="1"/>
                <w:numId w:val="13"/>
              </w:numPr>
              <w:rPr>
                <w:sz w:val="18"/>
                <w:szCs w:val="20"/>
              </w:rPr>
            </w:pPr>
            <w:r>
              <w:rPr>
                <w:spacing w:val="-4"/>
                <w:sz w:val="18"/>
                <w:szCs w:val="20"/>
              </w:rPr>
              <w:t>Neudržování volných únikových cest, volného přístupu k rozvodným zařízením a hlavním uzávěrům a k prostředkům PO</w:t>
            </w:r>
            <w:r>
              <w:rPr>
                <w:sz w:val="18"/>
                <w:szCs w:val="20"/>
              </w:rPr>
              <w:t xml:space="preserve"> </w:t>
            </w:r>
          </w:p>
        </w:tc>
        <w:tc>
          <w:tcPr>
            <w:tcW w:w="1566" w:type="pct"/>
            <w:tcBorders>
              <w:top w:val="dotted" w:sz="4" w:space="0" w:color="auto"/>
              <w:left w:val="dotted" w:sz="4" w:space="0" w:color="auto"/>
              <w:bottom w:val="dotted" w:sz="4" w:space="0" w:color="auto"/>
              <w:right w:val="dotted" w:sz="4" w:space="0" w:color="auto"/>
            </w:tcBorders>
            <w:vAlign w:val="center"/>
            <w:hideMark/>
          </w:tcPr>
          <w:p w14:paraId="0E1AF580" w14:textId="77777777" w:rsidR="0013100C" w:rsidRDefault="00276C57">
            <w:pPr>
              <w:rPr>
                <w:sz w:val="18"/>
              </w:rPr>
            </w:pPr>
            <w:r>
              <w:rPr>
                <w:sz w:val="18"/>
              </w:rPr>
              <w:t xml:space="preserve">Zák. 133/1985 Sb. </w:t>
            </w:r>
          </w:p>
        </w:tc>
        <w:tc>
          <w:tcPr>
            <w:tcW w:w="709" w:type="pct"/>
            <w:tcBorders>
              <w:top w:val="dotted" w:sz="4" w:space="0" w:color="auto"/>
              <w:left w:val="dotted" w:sz="4" w:space="0" w:color="auto"/>
              <w:bottom w:val="dotted" w:sz="4" w:space="0" w:color="auto"/>
              <w:right w:val="single" w:sz="4" w:space="0" w:color="auto"/>
            </w:tcBorders>
            <w:vAlign w:val="center"/>
            <w:hideMark/>
          </w:tcPr>
          <w:p w14:paraId="3B48E320" w14:textId="77777777" w:rsidR="0013100C" w:rsidRDefault="00276C57">
            <w:pPr>
              <w:jc w:val="center"/>
              <w:rPr>
                <w:sz w:val="18"/>
              </w:rPr>
            </w:pPr>
            <w:r>
              <w:rPr>
                <w:sz w:val="18"/>
              </w:rPr>
              <w:t>200 – 500</w:t>
            </w:r>
          </w:p>
        </w:tc>
      </w:tr>
      <w:tr w:rsidR="0013100C" w14:paraId="05849E28" w14:textId="77777777">
        <w:trPr>
          <w:trHeight w:val="390"/>
        </w:trPr>
        <w:tc>
          <w:tcPr>
            <w:tcW w:w="2725" w:type="pct"/>
            <w:tcBorders>
              <w:top w:val="single" w:sz="4" w:space="0" w:color="auto"/>
              <w:left w:val="single" w:sz="4" w:space="0" w:color="auto"/>
              <w:bottom w:val="single" w:sz="4" w:space="0" w:color="auto"/>
              <w:right w:val="dotted" w:sz="4" w:space="0" w:color="auto"/>
            </w:tcBorders>
            <w:vAlign w:val="center"/>
            <w:hideMark/>
          </w:tcPr>
          <w:p w14:paraId="48B428F2" w14:textId="77777777" w:rsidR="0013100C" w:rsidRDefault="00276C57">
            <w:pPr>
              <w:pStyle w:val="13Stupovit"/>
              <w:numPr>
                <w:ilvl w:val="0"/>
                <w:numId w:val="13"/>
              </w:numPr>
              <w:rPr>
                <w:sz w:val="18"/>
                <w:szCs w:val="20"/>
              </w:rPr>
            </w:pPr>
            <w:r>
              <w:rPr>
                <w:b/>
                <w:sz w:val="18"/>
                <w:szCs w:val="18"/>
              </w:rPr>
              <w:t>OŽP</w:t>
            </w:r>
          </w:p>
        </w:tc>
        <w:tc>
          <w:tcPr>
            <w:tcW w:w="1566" w:type="pct"/>
            <w:tcBorders>
              <w:top w:val="single" w:sz="4" w:space="0" w:color="auto"/>
              <w:left w:val="dotted" w:sz="4" w:space="0" w:color="auto"/>
              <w:bottom w:val="single" w:sz="4" w:space="0" w:color="auto"/>
              <w:right w:val="dotted" w:sz="4" w:space="0" w:color="auto"/>
            </w:tcBorders>
            <w:vAlign w:val="center"/>
          </w:tcPr>
          <w:p w14:paraId="42939AF7" w14:textId="77777777" w:rsidR="0013100C" w:rsidRDefault="0013100C">
            <w:pPr>
              <w:rPr>
                <w:sz w:val="18"/>
              </w:rPr>
            </w:pPr>
          </w:p>
        </w:tc>
        <w:tc>
          <w:tcPr>
            <w:tcW w:w="709" w:type="pct"/>
            <w:tcBorders>
              <w:top w:val="single" w:sz="4" w:space="0" w:color="auto"/>
              <w:left w:val="dotted" w:sz="4" w:space="0" w:color="auto"/>
              <w:bottom w:val="single" w:sz="4" w:space="0" w:color="auto"/>
              <w:right w:val="single" w:sz="4" w:space="0" w:color="auto"/>
            </w:tcBorders>
            <w:vAlign w:val="center"/>
          </w:tcPr>
          <w:p w14:paraId="33ACC169" w14:textId="77777777" w:rsidR="0013100C" w:rsidRDefault="0013100C">
            <w:pPr>
              <w:jc w:val="center"/>
              <w:rPr>
                <w:sz w:val="18"/>
              </w:rPr>
            </w:pPr>
          </w:p>
        </w:tc>
      </w:tr>
      <w:tr w:rsidR="0013100C" w14:paraId="5083F1DA" w14:textId="77777777">
        <w:trPr>
          <w:trHeight w:val="390"/>
        </w:trPr>
        <w:tc>
          <w:tcPr>
            <w:tcW w:w="2725" w:type="pct"/>
            <w:tcBorders>
              <w:top w:val="single" w:sz="4" w:space="0" w:color="auto"/>
              <w:left w:val="single" w:sz="4" w:space="0" w:color="auto"/>
              <w:bottom w:val="dotted" w:sz="4" w:space="0" w:color="auto"/>
              <w:right w:val="dotted" w:sz="4" w:space="0" w:color="auto"/>
            </w:tcBorders>
            <w:vAlign w:val="center"/>
            <w:hideMark/>
          </w:tcPr>
          <w:p w14:paraId="4BB4232C" w14:textId="77777777" w:rsidR="0013100C" w:rsidRDefault="00276C57">
            <w:pPr>
              <w:pStyle w:val="13Stupovit"/>
              <w:numPr>
                <w:ilvl w:val="1"/>
                <w:numId w:val="13"/>
              </w:numPr>
              <w:rPr>
                <w:sz w:val="18"/>
                <w:szCs w:val="20"/>
              </w:rPr>
            </w:pPr>
            <w:r>
              <w:rPr>
                <w:sz w:val="18"/>
              </w:rPr>
              <w:t xml:space="preserve">Konkrétní porušení právních a ostatních předpisů týkajících se OŽP </w:t>
            </w:r>
          </w:p>
        </w:tc>
        <w:tc>
          <w:tcPr>
            <w:tcW w:w="1566" w:type="pct"/>
            <w:tcBorders>
              <w:top w:val="single" w:sz="4" w:space="0" w:color="auto"/>
              <w:left w:val="dotted" w:sz="4" w:space="0" w:color="auto"/>
              <w:bottom w:val="dotted" w:sz="4" w:space="0" w:color="auto"/>
              <w:right w:val="dotted" w:sz="4" w:space="0" w:color="auto"/>
            </w:tcBorders>
            <w:vAlign w:val="center"/>
            <w:hideMark/>
          </w:tcPr>
          <w:p w14:paraId="58B62321" w14:textId="77777777" w:rsidR="0013100C" w:rsidRDefault="00276C57">
            <w:pPr>
              <w:rPr>
                <w:sz w:val="18"/>
              </w:rPr>
            </w:pPr>
            <w:r>
              <w:rPr>
                <w:sz w:val="18"/>
              </w:rPr>
              <w:t>Zák. 185/2001 Sb.</w:t>
            </w:r>
          </w:p>
        </w:tc>
        <w:tc>
          <w:tcPr>
            <w:tcW w:w="709" w:type="pct"/>
            <w:tcBorders>
              <w:top w:val="single" w:sz="4" w:space="0" w:color="auto"/>
              <w:left w:val="dotted" w:sz="4" w:space="0" w:color="auto"/>
              <w:bottom w:val="dotted" w:sz="4" w:space="0" w:color="auto"/>
              <w:right w:val="single" w:sz="4" w:space="0" w:color="auto"/>
            </w:tcBorders>
            <w:vAlign w:val="center"/>
            <w:hideMark/>
          </w:tcPr>
          <w:p w14:paraId="5E6E8227" w14:textId="77777777" w:rsidR="0013100C" w:rsidRDefault="00276C57">
            <w:pPr>
              <w:jc w:val="center"/>
              <w:rPr>
                <w:sz w:val="18"/>
              </w:rPr>
            </w:pPr>
            <w:r>
              <w:rPr>
                <w:sz w:val="18"/>
              </w:rPr>
              <w:t>500 – 5000</w:t>
            </w:r>
          </w:p>
        </w:tc>
      </w:tr>
      <w:tr w:rsidR="0013100C" w14:paraId="264148FC" w14:textId="77777777">
        <w:trPr>
          <w:trHeight w:val="390"/>
        </w:trPr>
        <w:tc>
          <w:tcPr>
            <w:tcW w:w="2725" w:type="pct"/>
            <w:tcBorders>
              <w:top w:val="dotted" w:sz="4" w:space="0" w:color="auto"/>
              <w:left w:val="single" w:sz="4" w:space="0" w:color="auto"/>
              <w:bottom w:val="single" w:sz="4" w:space="0" w:color="auto"/>
              <w:right w:val="dotted" w:sz="4" w:space="0" w:color="auto"/>
            </w:tcBorders>
            <w:vAlign w:val="center"/>
            <w:hideMark/>
          </w:tcPr>
          <w:p w14:paraId="70E2104F" w14:textId="77777777" w:rsidR="0013100C" w:rsidRDefault="00276C57">
            <w:pPr>
              <w:pStyle w:val="13Stupovit"/>
              <w:numPr>
                <w:ilvl w:val="1"/>
                <w:numId w:val="13"/>
              </w:numPr>
              <w:rPr>
                <w:sz w:val="18"/>
              </w:rPr>
            </w:pPr>
            <w:r>
              <w:rPr>
                <w:sz w:val="18"/>
              </w:rPr>
              <w:t xml:space="preserve">Neodstranění závad z kontrol </w:t>
            </w:r>
          </w:p>
        </w:tc>
        <w:tc>
          <w:tcPr>
            <w:tcW w:w="1566" w:type="pct"/>
            <w:tcBorders>
              <w:top w:val="dotted" w:sz="4" w:space="0" w:color="auto"/>
              <w:left w:val="dotted" w:sz="4" w:space="0" w:color="auto"/>
              <w:bottom w:val="single" w:sz="4" w:space="0" w:color="auto"/>
              <w:right w:val="dotted" w:sz="4" w:space="0" w:color="auto"/>
            </w:tcBorders>
            <w:vAlign w:val="center"/>
            <w:hideMark/>
          </w:tcPr>
          <w:p w14:paraId="2B9897EB" w14:textId="77777777" w:rsidR="0013100C" w:rsidRDefault="00276C57">
            <w:pPr>
              <w:rPr>
                <w:sz w:val="18"/>
              </w:rPr>
            </w:pPr>
            <w:r>
              <w:rPr>
                <w:sz w:val="18"/>
              </w:rPr>
              <w:t>Čl. 4.21</w:t>
            </w:r>
          </w:p>
        </w:tc>
        <w:tc>
          <w:tcPr>
            <w:tcW w:w="709" w:type="pct"/>
            <w:tcBorders>
              <w:top w:val="dotted" w:sz="4" w:space="0" w:color="auto"/>
              <w:left w:val="dotted" w:sz="4" w:space="0" w:color="auto"/>
              <w:bottom w:val="single" w:sz="4" w:space="0" w:color="auto"/>
              <w:right w:val="single" w:sz="4" w:space="0" w:color="auto"/>
            </w:tcBorders>
            <w:vAlign w:val="center"/>
            <w:hideMark/>
          </w:tcPr>
          <w:p w14:paraId="1808D788" w14:textId="77777777" w:rsidR="0013100C" w:rsidRDefault="00276C57">
            <w:pPr>
              <w:jc w:val="center"/>
              <w:rPr>
                <w:sz w:val="18"/>
              </w:rPr>
            </w:pPr>
            <w:r>
              <w:rPr>
                <w:sz w:val="18"/>
              </w:rPr>
              <w:t>300 / závada</w:t>
            </w:r>
          </w:p>
        </w:tc>
      </w:tr>
    </w:tbl>
    <w:p w14:paraId="3199B773" w14:textId="77777777" w:rsidR="0013100C" w:rsidRDefault="00276C57">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ab/>
        <w:t xml:space="preserve">                                                                        </w:t>
      </w:r>
      <w:r>
        <w:rPr>
          <w:rFonts w:ascii="Times New Roman" w:hAnsi="Times New Roman"/>
          <w:sz w:val="24"/>
        </w:rPr>
        <w:tab/>
      </w:r>
    </w:p>
    <w:p w14:paraId="711F90B0" w14:textId="77777777" w:rsidR="0013100C" w:rsidRDefault="00276C57">
      <w:pPr>
        <w:pStyle w:val="Odstavecseseznamem"/>
        <w:tabs>
          <w:tab w:val="center" w:pos="1843"/>
          <w:tab w:val="center" w:pos="7230"/>
        </w:tabs>
        <w:spacing w:after="0" w:line="240" w:lineRule="auto"/>
        <w:ind w:left="0"/>
        <w:rPr>
          <w:rFonts w:ascii="Times New Roman" w:hAnsi="Times New Roman"/>
          <w:sz w:val="24"/>
        </w:rPr>
      </w:pPr>
      <w:r>
        <w:rPr>
          <w:sz w:val="24"/>
        </w:rPr>
        <w:tab/>
      </w:r>
    </w:p>
    <w:sectPr w:rsidR="0013100C">
      <w:headerReference w:type="even" r:id="rId9"/>
      <w:headerReference w:type="default" r:id="rId10"/>
      <w:footerReference w:type="even" r:id="rId11"/>
      <w:footerReference w:type="default" r:id="rId12"/>
      <w:pgSz w:w="11907" w:h="16840" w:code="9"/>
      <w:pgMar w:top="1417" w:right="1275" w:bottom="1417" w:left="1417" w:header="425" w:footer="4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44263" w14:textId="77777777" w:rsidR="00EC08CA" w:rsidRDefault="00EC08CA">
      <w:r>
        <w:separator/>
      </w:r>
    </w:p>
  </w:endnote>
  <w:endnote w:type="continuationSeparator" w:id="0">
    <w:p w14:paraId="2A5EB51F" w14:textId="77777777" w:rsidR="00EC08CA" w:rsidRDefault="00EC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C763" w14:textId="77777777" w:rsidR="0013100C" w:rsidRDefault="00276C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CDF482" w14:textId="77777777" w:rsidR="0013100C" w:rsidRDefault="001310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CFCD" w14:textId="77777777" w:rsidR="0013100C" w:rsidRDefault="00276C57">
    <w:pPr>
      <w:pStyle w:val="Zpat"/>
      <w:framePr w:wrap="around" w:vAnchor="text" w:hAnchor="margin" w:xAlign="center" w:y="1"/>
      <w:rPr>
        <w:rStyle w:val="slostrnky"/>
        <w:sz w:val="24"/>
        <w:szCs w:val="24"/>
      </w:rPr>
    </w:pPr>
    <w:r>
      <w:rPr>
        <w:rStyle w:val="slostrnky"/>
        <w:sz w:val="24"/>
        <w:szCs w:val="24"/>
      </w:rPr>
      <w:fldChar w:fldCharType="begin"/>
    </w:r>
    <w:r>
      <w:rPr>
        <w:rStyle w:val="slostrnky"/>
        <w:sz w:val="24"/>
        <w:szCs w:val="24"/>
      </w:rPr>
      <w:instrText xml:space="preserve">PAGE  </w:instrText>
    </w:r>
    <w:r>
      <w:rPr>
        <w:rStyle w:val="slostrnky"/>
        <w:sz w:val="24"/>
        <w:szCs w:val="24"/>
      </w:rPr>
      <w:fldChar w:fldCharType="separate"/>
    </w:r>
    <w:r w:rsidR="00AE368C">
      <w:rPr>
        <w:rStyle w:val="slostrnky"/>
        <w:noProof/>
        <w:sz w:val="24"/>
        <w:szCs w:val="24"/>
      </w:rPr>
      <w:t>11</w:t>
    </w:r>
    <w:r>
      <w:rPr>
        <w:rStyle w:val="slostrnky"/>
        <w:sz w:val="24"/>
        <w:szCs w:val="24"/>
      </w:rPr>
      <w:fldChar w:fldCharType="end"/>
    </w:r>
  </w:p>
  <w:p w14:paraId="73E3C097" w14:textId="77777777" w:rsidR="0013100C" w:rsidRDefault="00276C57">
    <w:pPr>
      <w:pStyle w:val="Zpat"/>
    </w:pPr>
    <w:r>
      <w:rPr>
        <w:noProof/>
      </w:rPr>
      <w:drawing>
        <wp:anchor distT="0" distB="0" distL="0" distR="0" simplePos="0" relativeHeight="251657216" behindDoc="0" locked="0" layoutInCell="1" allowOverlap="1" wp14:anchorId="005CFEA9" wp14:editId="0AA2392B">
          <wp:simplePos x="0" y="0"/>
          <wp:positionH relativeFrom="column">
            <wp:posOffset>-240030</wp:posOffset>
          </wp:positionH>
          <wp:positionV relativeFrom="paragraph">
            <wp:posOffset>-427355</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8C80" w14:textId="77777777" w:rsidR="00EC08CA" w:rsidRDefault="00EC08CA">
      <w:r>
        <w:separator/>
      </w:r>
    </w:p>
  </w:footnote>
  <w:footnote w:type="continuationSeparator" w:id="0">
    <w:p w14:paraId="44B0DDE4" w14:textId="77777777" w:rsidR="00EC08CA" w:rsidRDefault="00EC0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655C" w14:textId="77777777" w:rsidR="0013100C" w:rsidRDefault="00276C5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281F3F35" w14:textId="77777777" w:rsidR="0013100C" w:rsidRDefault="0013100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2FEF" w14:textId="68C83D6A" w:rsidR="0013100C" w:rsidRDefault="00276C57" w:rsidP="00DC770B">
    <w:pPr>
      <w:pStyle w:val="Zhlav"/>
      <w:jc w:val="right"/>
      <w:rPr>
        <w:b/>
        <w:color w:val="000000" w:themeColor="text1"/>
        <w:sz w:val="24"/>
        <w:szCs w:val="24"/>
      </w:rPr>
    </w:pPr>
    <w:r>
      <w:rPr>
        <w:b/>
        <w:sz w:val="24"/>
        <w:szCs w:val="24"/>
      </w:rPr>
      <w:tab/>
    </w:r>
    <w:r>
      <w:rPr>
        <w:b/>
        <w:sz w:val="24"/>
        <w:szCs w:val="24"/>
      </w:rPr>
      <w:tab/>
      <w:t>Smlouva č</w:t>
    </w:r>
    <w:r w:rsidR="00DC770B">
      <w:rPr>
        <w:b/>
        <w:sz w:val="24"/>
        <w:szCs w:val="24"/>
      </w:rPr>
      <w:t>. T-207-00/21</w:t>
    </w:r>
  </w:p>
  <w:p w14:paraId="2822A7B6" w14:textId="77777777" w:rsidR="0013100C" w:rsidRDefault="00276C57">
    <w:pPr>
      <w:pStyle w:val="Zhlav"/>
    </w:pPr>
    <w:r>
      <w:rPr>
        <w:b/>
        <w:sz w:val="24"/>
        <w:szCs w:val="24"/>
      </w:rPr>
      <w:object w:dxaOrig="9808" w:dyaOrig="13612" w14:anchorId="1CF1B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686718582"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57C09"/>
    <w:multiLevelType w:val="hybridMultilevel"/>
    <w:tmpl w:val="6B88D958"/>
    <w:lvl w:ilvl="0" w:tplc="B52C05F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0874DE3"/>
    <w:multiLevelType w:val="hybridMultilevel"/>
    <w:tmpl w:val="97E0FC88"/>
    <w:lvl w:ilvl="0" w:tplc="818423F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F461D9"/>
    <w:multiLevelType w:val="hybridMultilevel"/>
    <w:tmpl w:val="660421A0"/>
    <w:lvl w:ilvl="0" w:tplc="5040152E">
      <w:start w:val="1"/>
      <w:numFmt w:val="decimal"/>
      <w:lvlText w:val="%1."/>
      <w:lvlJc w:val="left"/>
      <w:pPr>
        <w:ind w:left="720"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F4C35"/>
    <w:multiLevelType w:val="hybridMultilevel"/>
    <w:tmpl w:val="652E3628"/>
    <w:lvl w:ilvl="0" w:tplc="1E7CC6E0">
      <w:start w:val="5"/>
      <w:numFmt w:val="bullet"/>
      <w:lvlText w:val="-"/>
      <w:lvlJc w:val="left"/>
      <w:pPr>
        <w:ind w:left="720" w:hanging="360"/>
      </w:pPr>
      <w:rPr>
        <w:rFonts w:ascii="Times New Roman" w:eastAsia="Times New Roman"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9" w15:restartNumberingAfterBreak="0">
    <w:nsid w:val="50673F45"/>
    <w:multiLevelType w:val="hybridMultilevel"/>
    <w:tmpl w:val="0394C7AA"/>
    <w:lvl w:ilvl="0" w:tplc="04050017">
      <w:start w:val="1"/>
      <w:numFmt w:val="lowerLetter"/>
      <w:lvlText w:val="%1)"/>
      <w:lvlJc w:val="left"/>
      <w:pPr>
        <w:ind w:left="1040" w:hanging="360"/>
      </w:p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10"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4E748C"/>
    <w:multiLevelType w:val="hybridMultilevel"/>
    <w:tmpl w:val="0C847588"/>
    <w:lvl w:ilvl="0" w:tplc="70EC6DE8">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EA31C3"/>
    <w:multiLevelType w:val="hybridMultilevel"/>
    <w:tmpl w:val="B47EB7F4"/>
    <w:lvl w:ilvl="0" w:tplc="94C256B6">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4" w15:restartNumberingAfterBreak="0">
    <w:nsid w:val="6EE51E88"/>
    <w:multiLevelType w:val="hybridMultilevel"/>
    <w:tmpl w:val="D7D4600E"/>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864A4E26">
      <w:start w:val="2"/>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94334E"/>
    <w:multiLevelType w:val="hybridMultilevel"/>
    <w:tmpl w:val="23B07290"/>
    <w:lvl w:ilvl="0" w:tplc="6F0C95C6">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5"/>
  </w:num>
  <w:num w:numId="4">
    <w:abstractNumId w:val="4"/>
  </w:num>
  <w:num w:numId="5">
    <w:abstractNumId w:val="14"/>
  </w:num>
  <w:num w:numId="6">
    <w:abstractNumId w:val="10"/>
  </w:num>
  <w:num w:numId="7">
    <w:abstractNumId w:val="12"/>
  </w:num>
  <w:num w:numId="8">
    <w:abstractNumId w:val="11"/>
  </w:num>
  <w:num w:numId="9">
    <w:abstractNumId w:val="13"/>
  </w:num>
  <w:num w:numId="10">
    <w:abstractNumId w:val="3"/>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6"/>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0C"/>
    <w:rsid w:val="0001562F"/>
    <w:rsid w:val="0013100C"/>
    <w:rsid w:val="0018477A"/>
    <w:rsid w:val="00202247"/>
    <w:rsid w:val="00206F61"/>
    <w:rsid w:val="00276C57"/>
    <w:rsid w:val="002F6743"/>
    <w:rsid w:val="003C1B7D"/>
    <w:rsid w:val="003D0E5E"/>
    <w:rsid w:val="0040503D"/>
    <w:rsid w:val="00437A12"/>
    <w:rsid w:val="0055554C"/>
    <w:rsid w:val="00750C1E"/>
    <w:rsid w:val="007E1F48"/>
    <w:rsid w:val="00802CB7"/>
    <w:rsid w:val="00897760"/>
    <w:rsid w:val="008E5248"/>
    <w:rsid w:val="0090117C"/>
    <w:rsid w:val="00970D51"/>
    <w:rsid w:val="009B5FED"/>
    <w:rsid w:val="00A35EBB"/>
    <w:rsid w:val="00AE368C"/>
    <w:rsid w:val="00C614CE"/>
    <w:rsid w:val="00D63248"/>
    <w:rsid w:val="00D7211C"/>
    <w:rsid w:val="00DB6A84"/>
    <w:rsid w:val="00DC770B"/>
    <w:rsid w:val="00DF3BCD"/>
    <w:rsid w:val="00E00A4D"/>
    <w:rsid w:val="00E05049"/>
    <w:rsid w:val="00E84B44"/>
    <w:rsid w:val="00EC08CA"/>
    <w:rsid w:val="00FF2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2311D067"/>
  <w15:docId w15:val="{7A0A295D-1FC7-4196-8800-9A37C9E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Nzev">
    <w:name w:val="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customStyle="1" w:styleId="Normln1">
    <w:name w:val="Normální1"/>
    <w:pPr>
      <w:widowControl w:val="0"/>
    </w:p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Odstavecseseznamem">
    <w:name w:val="List Paragraph"/>
    <w:basedOn w:val="Normln"/>
    <w:link w:val="OdstavecseseznamemChar"/>
    <w:uiPriority w:val="34"/>
    <w:qFormat/>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Pr>
      <w:color w:val="0000FF"/>
      <w:u w:val="single"/>
    </w:rPr>
  </w:style>
  <w:style w:type="character" w:customStyle="1" w:styleId="OdstavecseseznamemChar">
    <w:name w:val="Odstavec se seznamem Char"/>
    <w:basedOn w:val="Standardnpsmoodstavce"/>
    <w:link w:val="Odstavecseseznamem"/>
    <w:uiPriority w:val="34"/>
    <w:rPr>
      <w:rFonts w:ascii="Calibri" w:hAnsi="Calibri"/>
      <w:sz w:val="22"/>
      <w:szCs w:val="22"/>
    </w:rPr>
  </w:style>
  <w:style w:type="character" w:customStyle="1" w:styleId="ZkladntextChar">
    <w:name w:val="Základní text Char"/>
    <w:link w:val="Zkladntext"/>
    <w:rPr>
      <w:rFonts w:ascii="Arial Narrow" w:hAnsi="Arial Narrow"/>
      <w:b/>
      <w:i/>
      <w:sz w:val="24"/>
    </w:rPr>
  </w:style>
  <w:style w:type="character" w:customStyle="1" w:styleId="Zkladntext3Char">
    <w:name w:val="Základní text 3 Char"/>
    <w:link w:val="Zkladntext3"/>
    <w:rPr>
      <w:sz w:val="24"/>
      <w:shd w:val="clear" w:color="00FFFF" w:fill="auto"/>
    </w:rPr>
  </w:style>
  <w:style w:type="character" w:customStyle="1" w:styleId="Nadpis2Char">
    <w:name w:val="Nadpis 2 Char"/>
    <w:basedOn w:val="Standardnpsmoodstavce"/>
    <w:link w:val="Nadpis2"/>
    <w:rPr>
      <w:rFonts w:ascii="Albertus Medium" w:hAnsi="Albertus Medium"/>
      <w:b/>
      <w:color w:val="0000FF"/>
      <w:sz w:val="28"/>
      <w:u w:val="single"/>
      <w:shd w:val="clear" w:color="00FFFF" w:fill="auto"/>
    </w:rPr>
  </w:style>
  <w:style w:type="paragraph" w:customStyle="1" w:styleId="slovn1">
    <w:name w:val="slovn1"/>
    <w:basedOn w:val="Normln"/>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Pr>
      <w:rFonts w:ascii="Book Antiqua" w:hAnsi="Book Antiqua"/>
      <w:sz w:val="24"/>
    </w:rPr>
  </w:style>
  <w:style w:type="character" w:customStyle="1" w:styleId="ZhlavChar">
    <w:name w:val="Záhlaví Char"/>
    <w:basedOn w:val="Standardnpsmoodstavce"/>
    <w:link w:val="Zhlav"/>
  </w:style>
  <w:style w:type="paragraph" w:customStyle="1" w:styleId="13Stupovit">
    <w:name w:val="13. Stupňovité"/>
    <w:basedOn w:val="Normln"/>
    <w:rPr>
      <w:sz w:val="24"/>
      <w:szCs w:val="24"/>
    </w:rPr>
  </w:style>
  <w:style w:type="character" w:customStyle="1" w:styleId="Nadpis1Char">
    <w:name w:val="Nadpis 1 Char"/>
    <w:basedOn w:val="Standardnpsmoodstavce"/>
    <w:link w:val="Nadpis1"/>
    <w:rPr>
      <w:rFonts w:ascii="Albertus Medium" w:hAnsi="Albertus Medium"/>
      <w:b/>
      <w:color w:val="0000FF"/>
      <w:sz w:val="28"/>
    </w:rPr>
  </w:style>
  <w:style w:type="paragraph" w:customStyle="1" w:styleId="Zkladntext21">
    <w:name w:val="Základní text 21"/>
    <w:basedOn w:val="Normln"/>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rPr>
  </w:style>
  <w:style w:type="paragraph" w:customStyle="1" w:styleId="BodyText21">
    <w:name w:val="Body Text 21"/>
    <w:basedOn w:val="Normln"/>
    <w:uiPriority w:val="99"/>
    <w:pPr>
      <w:widowControl w:val="0"/>
      <w:jc w:val="both"/>
    </w:pPr>
    <w:rPr>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ze">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512768739">
      <w:bodyDiv w:val="1"/>
      <w:marLeft w:val="0"/>
      <w:marRight w:val="0"/>
      <w:marTop w:val="0"/>
      <w:marBottom w:val="0"/>
      <w:divBdr>
        <w:top w:val="none" w:sz="0" w:space="0" w:color="auto"/>
        <w:left w:val="none" w:sz="0" w:space="0" w:color="auto"/>
        <w:bottom w:val="none" w:sz="0" w:space="0" w:color="auto"/>
        <w:right w:val="none" w:sz="0" w:space="0" w:color="auto"/>
      </w:divBdr>
    </w:div>
    <w:div w:id="773088010">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 w:id="209966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29B7-B177-4DD9-9CA4-953A00DC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4571</Words>
  <Characters>26971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31480</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Lenka KARASOVA</cp:lastModifiedBy>
  <cp:revision>2</cp:revision>
  <cp:lastPrinted>2020-02-26T12:10:00Z</cp:lastPrinted>
  <dcterms:created xsi:type="dcterms:W3CDTF">2021-07-02T06:10:00Z</dcterms:created>
  <dcterms:modified xsi:type="dcterms:W3CDTF">2021-07-02T06:10:00Z</dcterms:modified>
</cp:coreProperties>
</file>