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AB11E" w14:textId="77777777" w:rsidR="00775473" w:rsidRDefault="00293E88" w:rsidP="00775473">
      <w:pPr>
        <w:pStyle w:val="Nadpis1"/>
        <w:rPr>
          <w:rFonts w:ascii="Tahoma" w:hAnsi="Tahoma" w:cs="Tahoma"/>
          <w:sz w:val="32"/>
          <w:szCs w:val="32"/>
        </w:rPr>
      </w:pPr>
      <w:r>
        <w:rPr>
          <w:rFonts w:ascii="Tahoma" w:hAnsi="Tahoma" w:cs="Tahoma"/>
          <w:sz w:val="32"/>
          <w:szCs w:val="32"/>
        </w:rPr>
        <w:t>Smlouva o nájmu</w:t>
      </w:r>
    </w:p>
    <w:p w14:paraId="57D9A48A" w14:textId="77777777" w:rsidR="00293E88" w:rsidRDefault="00293E88" w:rsidP="00293E88">
      <w:pPr>
        <w:jc w:val="center"/>
        <w:rPr>
          <w:rFonts w:ascii="Tahoma" w:hAnsi="Tahoma" w:cs="Tahoma"/>
        </w:rPr>
      </w:pPr>
      <w:r>
        <w:rPr>
          <w:rFonts w:ascii="Tahoma" w:hAnsi="Tahoma" w:cs="Tahoma"/>
        </w:rPr>
        <w:t>u</w:t>
      </w:r>
      <w:r w:rsidRPr="00293E88">
        <w:rPr>
          <w:rFonts w:ascii="Tahoma" w:hAnsi="Tahoma" w:cs="Tahoma"/>
        </w:rPr>
        <w:t xml:space="preserve">zavřená dle </w:t>
      </w:r>
      <w:proofErr w:type="spellStart"/>
      <w:r w:rsidRPr="00293E88">
        <w:rPr>
          <w:rFonts w:ascii="Tahoma" w:hAnsi="Tahoma" w:cs="Tahoma"/>
        </w:rPr>
        <w:t>ust</w:t>
      </w:r>
      <w:proofErr w:type="spellEnd"/>
      <w:r w:rsidRPr="00293E88">
        <w:rPr>
          <w:rFonts w:ascii="Tahoma" w:hAnsi="Tahoma" w:cs="Tahoma"/>
        </w:rPr>
        <w:t>.</w:t>
      </w:r>
      <w:r>
        <w:rPr>
          <w:rFonts w:ascii="Tahoma" w:hAnsi="Tahoma" w:cs="Tahoma"/>
        </w:rPr>
        <w:t xml:space="preserve"> § </w:t>
      </w:r>
      <w:r w:rsidR="0007526B">
        <w:rPr>
          <w:rFonts w:ascii="Tahoma" w:hAnsi="Tahoma" w:cs="Tahoma"/>
        </w:rPr>
        <w:t xml:space="preserve">2297 </w:t>
      </w:r>
      <w:r w:rsidR="00551067">
        <w:rPr>
          <w:rFonts w:ascii="Tahoma" w:hAnsi="Tahoma" w:cs="Tahoma"/>
        </w:rPr>
        <w:t>a násl. zákona č. 89/2012 Sb., občanský zákoník</w:t>
      </w:r>
      <w:r w:rsidR="0024125A">
        <w:rPr>
          <w:rFonts w:ascii="Tahoma" w:hAnsi="Tahoma" w:cs="Tahoma"/>
        </w:rPr>
        <w:t>, ve znění pozdějších předpisů</w:t>
      </w:r>
    </w:p>
    <w:p w14:paraId="538A1766" w14:textId="77777777" w:rsidR="0024125A" w:rsidRPr="00293E88" w:rsidRDefault="0024125A" w:rsidP="00293E88">
      <w:pPr>
        <w:jc w:val="center"/>
        <w:rPr>
          <w:rFonts w:ascii="Tahoma" w:hAnsi="Tahoma" w:cs="Tahoma"/>
        </w:rPr>
      </w:pPr>
    </w:p>
    <w:p w14:paraId="73B09904" w14:textId="77777777" w:rsidR="00796D34" w:rsidRPr="00171416" w:rsidRDefault="00796D34" w:rsidP="00796D34">
      <w:pPr>
        <w:rPr>
          <w:rFonts w:ascii="Tahoma" w:hAnsi="Tahoma" w:cs="Tahoma"/>
        </w:rPr>
      </w:pPr>
    </w:p>
    <w:p w14:paraId="58EB1D0C" w14:textId="77777777" w:rsidR="00796D34" w:rsidRPr="00171416" w:rsidRDefault="00796D34" w:rsidP="00796D34">
      <w:pPr>
        <w:jc w:val="center"/>
        <w:rPr>
          <w:rFonts w:ascii="Tahoma" w:hAnsi="Tahoma" w:cs="Tahoma"/>
          <w:b/>
        </w:rPr>
      </w:pPr>
      <w:r w:rsidRPr="00171416">
        <w:rPr>
          <w:rFonts w:ascii="Tahoma" w:hAnsi="Tahoma" w:cs="Tahoma"/>
          <w:b/>
        </w:rPr>
        <w:t>I.</w:t>
      </w:r>
    </w:p>
    <w:p w14:paraId="4EC63318" w14:textId="77777777" w:rsidR="00796D34" w:rsidRPr="00171416" w:rsidRDefault="00796D34" w:rsidP="00796D34">
      <w:pPr>
        <w:jc w:val="center"/>
        <w:rPr>
          <w:rFonts w:ascii="Tahoma" w:hAnsi="Tahoma" w:cs="Tahoma"/>
          <w:b/>
        </w:rPr>
      </w:pPr>
      <w:r w:rsidRPr="00171416">
        <w:rPr>
          <w:rFonts w:ascii="Tahoma" w:hAnsi="Tahoma" w:cs="Tahoma"/>
          <w:b/>
        </w:rPr>
        <w:t>Smluvní strany</w:t>
      </w:r>
    </w:p>
    <w:p w14:paraId="24A3027A" w14:textId="77777777" w:rsidR="00C93629" w:rsidRDefault="00C93629" w:rsidP="00C93629">
      <w:pPr>
        <w:jc w:val="both"/>
        <w:rPr>
          <w:rFonts w:ascii="Tahoma" w:hAnsi="Tahoma" w:cs="Tahoma"/>
          <w:b/>
        </w:rPr>
      </w:pPr>
    </w:p>
    <w:p w14:paraId="1CA2C53C" w14:textId="77777777" w:rsidR="007142CC" w:rsidRPr="00171416" w:rsidRDefault="007142CC" w:rsidP="00C93629">
      <w:pPr>
        <w:jc w:val="both"/>
        <w:rPr>
          <w:rFonts w:ascii="Tahoma" w:hAnsi="Tahoma" w:cs="Tahoma"/>
          <w:b/>
        </w:rPr>
      </w:pPr>
    </w:p>
    <w:p w14:paraId="2B754A24" w14:textId="10415DD8" w:rsidR="00342618" w:rsidRPr="00624929" w:rsidRDefault="00551067" w:rsidP="0093338F">
      <w:pPr>
        <w:ind w:left="1410" w:hanging="1410"/>
        <w:jc w:val="both"/>
        <w:rPr>
          <w:rFonts w:ascii="Tahoma" w:hAnsi="Tahoma" w:cs="Tahoma"/>
          <w:b/>
          <w:bCs/>
        </w:rPr>
      </w:pPr>
      <w:r>
        <w:rPr>
          <w:rFonts w:ascii="Tahoma" w:hAnsi="Tahoma" w:cs="Tahoma"/>
        </w:rPr>
        <w:tab/>
      </w:r>
      <w:r w:rsidR="00B46B74">
        <w:rPr>
          <w:rFonts w:ascii="Tahoma" w:hAnsi="Tahoma" w:cs="Tahoma"/>
          <w:b/>
          <w:bCs/>
        </w:rPr>
        <w:t>Obcho</w:t>
      </w:r>
      <w:r w:rsidR="004C49FA">
        <w:rPr>
          <w:rFonts w:ascii="Tahoma" w:hAnsi="Tahoma" w:cs="Tahoma"/>
          <w:b/>
          <w:bCs/>
        </w:rPr>
        <w:t>d</w:t>
      </w:r>
      <w:r w:rsidR="00B46B74">
        <w:rPr>
          <w:rFonts w:ascii="Tahoma" w:hAnsi="Tahoma" w:cs="Tahoma"/>
          <w:b/>
          <w:bCs/>
        </w:rPr>
        <w:t xml:space="preserve">ní akademie a </w:t>
      </w:r>
      <w:r w:rsidR="004C49FA">
        <w:rPr>
          <w:rFonts w:ascii="Tahoma" w:hAnsi="Tahoma" w:cs="Tahoma"/>
          <w:b/>
          <w:bCs/>
        </w:rPr>
        <w:t>St</w:t>
      </w:r>
      <w:r w:rsidR="00B46B74">
        <w:rPr>
          <w:rFonts w:ascii="Tahoma" w:hAnsi="Tahoma" w:cs="Tahoma"/>
          <w:b/>
          <w:bCs/>
        </w:rPr>
        <w:t>řední odborná škola logistická</w:t>
      </w:r>
      <w:r w:rsidR="00624929" w:rsidRPr="00624929">
        <w:rPr>
          <w:rFonts w:ascii="Tahoma" w:hAnsi="Tahoma" w:cs="Tahoma"/>
          <w:b/>
          <w:bCs/>
        </w:rPr>
        <w:t>,</w:t>
      </w:r>
      <w:r w:rsidR="004C49FA">
        <w:rPr>
          <w:rFonts w:ascii="Tahoma" w:hAnsi="Tahoma" w:cs="Tahoma"/>
          <w:b/>
          <w:bCs/>
        </w:rPr>
        <w:t xml:space="preserve"> Opava,</w:t>
      </w:r>
      <w:r w:rsidR="00624929" w:rsidRPr="00624929">
        <w:rPr>
          <w:rFonts w:ascii="Tahoma" w:hAnsi="Tahoma" w:cs="Tahoma"/>
          <w:b/>
          <w:bCs/>
        </w:rPr>
        <w:t xml:space="preserve"> příspěvková organizace</w:t>
      </w:r>
    </w:p>
    <w:p w14:paraId="4DAA1B86" w14:textId="7FCEAE5E" w:rsidR="0093338F" w:rsidRDefault="00624929" w:rsidP="0093338F">
      <w:pPr>
        <w:ind w:left="1410" w:hanging="1410"/>
        <w:jc w:val="both"/>
        <w:rPr>
          <w:rFonts w:ascii="Tahoma" w:hAnsi="Tahoma" w:cs="Tahoma"/>
        </w:rPr>
      </w:pPr>
      <w:r>
        <w:rPr>
          <w:rFonts w:ascii="Tahoma" w:hAnsi="Tahoma" w:cs="Tahoma"/>
        </w:rPr>
        <w:t>se sídlem:</w:t>
      </w:r>
      <w:r w:rsidR="0093338F">
        <w:rPr>
          <w:rFonts w:ascii="Tahoma" w:hAnsi="Tahoma" w:cs="Tahoma"/>
        </w:rPr>
        <w:tab/>
      </w:r>
      <w:r w:rsidR="004C49FA">
        <w:rPr>
          <w:rFonts w:ascii="Tahoma" w:hAnsi="Tahoma" w:cs="Tahoma"/>
        </w:rPr>
        <w:t>Hany Kvapilové</w:t>
      </w:r>
      <w:r w:rsidRPr="00624929">
        <w:rPr>
          <w:rFonts w:ascii="Tahoma" w:hAnsi="Tahoma" w:cs="Tahoma"/>
        </w:rPr>
        <w:t xml:space="preserve"> 1</w:t>
      </w:r>
      <w:r w:rsidR="004C49FA">
        <w:rPr>
          <w:rFonts w:ascii="Tahoma" w:hAnsi="Tahoma" w:cs="Tahoma"/>
        </w:rPr>
        <w:t>656</w:t>
      </w:r>
      <w:r w:rsidRPr="00624929">
        <w:rPr>
          <w:rFonts w:ascii="Tahoma" w:hAnsi="Tahoma" w:cs="Tahoma"/>
        </w:rPr>
        <w:t>/</w:t>
      </w:r>
      <w:r w:rsidR="004C49FA">
        <w:rPr>
          <w:rFonts w:ascii="Tahoma" w:hAnsi="Tahoma" w:cs="Tahoma"/>
        </w:rPr>
        <w:t>20</w:t>
      </w:r>
      <w:r w:rsidRPr="00624929">
        <w:rPr>
          <w:rFonts w:ascii="Tahoma" w:hAnsi="Tahoma" w:cs="Tahoma"/>
        </w:rPr>
        <w:t xml:space="preserve">, </w:t>
      </w:r>
      <w:r w:rsidR="004C49FA">
        <w:rPr>
          <w:rFonts w:ascii="Tahoma" w:hAnsi="Tahoma" w:cs="Tahoma"/>
        </w:rPr>
        <w:t>746 01 Opava</w:t>
      </w:r>
    </w:p>
    <w:p w14:paraId="11EEB25C" w14:textId="728D74B6" w:rsidR="00276C96" w:rsidRPr="006E6A22" w:rsidRDefault="00276C96" w:rsidP="00276C96">
      <w:pPr>
        <w:jc w:val="both"/>
        <w:rPr>
          <w:rFonts w:ascii="Tahoma" w:hAnsi="Tahoma" w:cs="Tahoma"/>
          <w:b/>
        </w:rPr>
      </w:pPr>
      <w:r w:rsidRPr="00171416">
        <w:rPr>
          <w:rFonts w:ascii="Tahoma" w:hAnsi="Tahoma" w:cs="Tahoma"/>
        </w:rPr>
        <w:t>IČ</w:t>
      </w:r>
      <w:r w:rsidR="006E6A22">
        <w:rPr>
          <w:rFonts w:ascii="Tahoma" w:hAnsi="Tahoma" w:cs="Tahoma"/>
        </w:rPr>
        <w:t>O</w:t>
      </w:r>
      <w:r w:rsidRPr="00171416">
        <w:rPr>
          <w:rFonts w:ascii="Tahoma" w:hAnsi="Tahoma" w:cs="Tahoma"/>
        </w:rPr>
        <w:t>:</w:t>
      </w:r>
      <w:r w:rsidR="00551067">
        <w:rPr>
          <w:rFonts w:ascii="Tahoma" w:hAnsi="Tahoma" w:cs="Tahoma"/>
        </w:rPr>
        <w:tab/>
      </w:r>
      <w:r w:rsidR="00551067">
        <w:rPr>
          <w:rFonts w:ascii="Tahoma" w:hAnsi="Tahoma" w:cs="Tahoma"/>
        </w:rPr>
        <w:tab/>
      </w:r>
      <w:r w:rsidR="006E6A22" w:rsidRPr="006E6A22">
        <w:rPr>
          <w:rFonts w:ascii="Tahoma" w:hAnsi="Tahoma" w:cs="Tahoma"/>
        </w:rPr>
        <w:t>47813083</w:t>
      </w:r>
    </w:p>
    <w:p w14:paraId="0D3D1C43" w14:textId="07BF1DC5" w:rsidR="00342618" w:rsidRPr="006E6A22" w:rsidRDefault="00551067" w:rsidP="00342618">
      <w:pPr>
        <w:jc w:val="both"/>
        <w:rPr>
          <w:rFonts w:ascii="Tahoma" w:hAnsi="Tahoma" w:cs="Tahoma"/>
        </w:rPr>
      </w:pPr>
      <w:r w:rsidRPr="006E6A22">
        <w:rPr>
          <w:rFonts w:ascii="Tahoma" w:hAnsi="Tahoma" w:cs="Tahoma"/>
        </w:rPr>
        <w:t>z</w:t>
      </w:r>
      <w:r w:rsidR="00342618" w:rsidRPr="006E6A22">
        <w:rPr>
          <w:rFonts w:ascii="Tahoma" w:hAnsi="Tahoma" w:cs="Tahoma"/>
        </w:rPr>
        <w:t>astoupená</w:t>
      </w:r>
      <w:r w:rsidRPr="006E6A22">
        <w:rPr>
          <w:rFonts w:ascii="Tahoma" w:hAnsi="Tahoma" w:cs="Tahoma"/>
        </w:rPr>
        <w:t>:</w:t>
      </w:r>
      <w:r w:rsidRPr="006E6A22">
        <w:rPr>
          <w:rFonts w:ascii="Tahoma" w:hAnsi="Tahoma" w:cs="Tahoma"/>
        </w:rPr>
        <w:tab/>
      </w:r>
      <w:r w:rsidR="00C01C29">
        <w:rPr>
          <w:rFonts w:ascii="Tahoma" w:hAnsi="Tahoma" w:cs="Tahoma"/>
        </w:rPr>
        <w:t>Ing. Petrem Kyjovským</w:t>
      </w:r>
      <w:r w:rsidR="00624929" w:rsidRPr="006E6A22">
        <w:rPr>
          <w:rFonts w:ascii="Tahoma" w:hAnsi="Tahoma" w:cs="Tahoma"/>
        </w:rPr>
        <w:t>, ředitel</w:t>
      </w:r>
      <w:r w:rsidR="00270430">
        <w:rPr>
          <w:rFonts w:ascii="Tahoma" w:hAnsi="Tahoma" w:cs="Tahoma"/>
        </w:rPr>
        <w:t>em</w:t>
      </w:r>
      <w:r w:rsidR="00624929" w:rsidRPr="006E6A22">
        <w:rPr>
          <w:rFonts w:ascii="Tahoma" w:hAnsi="Tahoma" w:cs="Tahoma"/>
        </w:rPr>
        <w:t xml:space="preserve"> školy</w:t>
      </w:r>
    </w:p>
    <w:p w14:paraId="7C71E996" w14:textId="7A1B6529" w:rsidR="00342618" w:rsidRPr="00171416" w:rsidRDefault="00551067" w:rsidP="00342618">
      <w:pPr>
        <w:jc w:val="both"/>
        <w:rPr>
          <w:rFonts w:ascii="Tahoma" w:hAnsi="Tahoma" w:cs="Tahoma"/>
        </w:rPr>
      </w:pPr>
      <w:r w:rsidRPr="006E6A22">
        <w:rPr>
          <w:rFonts w:ascii="Tahoma" w:hAnsi="Tahoma" w:cs="Tahoma"/>
        </w:rPr>
        <w:t>bank. spojení:</w:t>
      </w:r>
      <w:r w:rsidRPr="006E6A22">
        <w:rPr>
          <w:rFonts w:ascii="Tahoma" w:hAnsi="Tahoma" w:cs="Tahoma"/>
        </w:rPr>
        <w:tab/>
      </w:r>
      <w:r w:rsidR="002216C2">
        <w:rPr>
          <w:rFonts w:ascii="Tahoma" w:hAnsi="Tahoma" w:cs="Tahoma"/>
        </w:rPr>
        <w:t>200024365/0300 ČSOB a.s.</w:t>
      </w:r>
    </w:p>
    <w:p w14:paraId="391B28FD" w14:textId="77777777" w:rsidR="0028316D" w:rsidRDefault="0028316D" w:rsidP="00D05B92">
      <w:pPr>
        <w:jc w:val="both"/>
        <w:rPr>
          <w:rFonts w:ascii="Tahoma" w:hAnsi="Tahoma" w:cs="Tahoma"/>
        </w:rPr>
      </w:pPr>
    </w:p>
    <w:p w14:paraId="6200315F" w14:textId="77777777" w:rsidR="002E5EF9" w:rsidRDefault="002E5EF9" w:rsidP="00D05B92">
      <w:pPr>
        <w:jc w:val="both"/>
        <w:rPr>
          <w:rFonts w:ascii="Tahoma" w:hAnsi="Tahoma" w:cs="Tahoma"/>
        </w:rPr>
      </w:pPr>
      <w:r>
        <w:rPr>
          <w:rFonts w:ascii="Tahoma" w:hAnsi="Tahoma" w:cs="Tahoma"/>
        </w:rPr>
        <w:t>jako „</w:t>
      </w:r>
      <w:r w:rsidRPr="002E5EF9">
        <w:rPr>
          <w:rFonts w:ascii="Tahoma" w:hAnsi="Tahoma" w:cs="Tahoma"/>
          <w:b/>
        </w:rPr>
        <w:t xml:space="preserve">pronajímatel“ </w:t>
      </w:r>
      <w:r>
        <w:rPr>
          <w:rFonts w:ascii="Tahoma" w:hAnsi="Tahoma" w:cs="Tahoma"/>
        </w:rPr>
        <w:t>na straně jedné</w:t>
      </w:r>
    </w:p>
    <w:p w14:paraId="3C7303F2" w14:textId="77777777" w:rsidR="007932D2" w:rsidRPr="00171416" w:rsidRDefault="007932D2" w:rsidP="00671BAB">
      <w:pPr>
        <w:jc w:val="both"/>
        <w:rPr>
          <w:rFonts w:ascii="Tahoma" w:hAnsi="Tahoma" w:cs="Tahoma"/>
          <w:color w:val="000000"/>
        </w:rPr>
      </w:pPr>
    </w:p>
    <w:p w14:paraId="236B2D1D" w14:textId="77777777" w:rsidR="009D670B" w:rsidRPr="00171416" w:rsidRDefault="009D670B" w:rsidP="002E5EF9">
      <w:pPr>
        <w:jc w:val="center"/>
        <w:rPr>
          <w:rFonts w:ascii="Tahoma" w:hAnsi="Tahoma" w:cs="Tahoma"/>
          <w:color w:val="000000"/>
        </w:rPr>
      </w:pPr>
      <w:r w:rsidRPr="00171416">
        <w:rPr>
          <w:rFonts w:ascii="Tahoma" w:hAnsi="Tahoma" w:cs="Tahoma"/>
          <w:color w:val="000000"/>
        </w:rPr>
        <w:t>a</w:t>
      </w:r>
    </w:p>
    <w:p w14:paraId="61AE6EFA" w14:textId="77777777" w:rsidR="002E5EF9" w:rsidRDefault="002E5EF9" w:rsidP="000528E5">
      <w:pPr>
        <w:jc w:val="both"/>
        <w:rPr>
          <w:rFonts w:ascii="Tahoma" w:hAnsi="Tahoma" w:cs="Tahoma"/>
          <w:b/>
        </w:rPr>
      </w:pPr>
    </w:p>
    <w:p w14:paraId="7BE4448F" w14:textId="5CDB4A4D" w:rsidR="00624929" w:rsidRPr="00B93AE5" w:rsidRDefault="00624929" w:rsidP="000528E5">
      <w:pPr>
        <w:jc w:val="both"/>
        <w:rPr>
          <w:rFonts w:ascii="Tahoma" w:hAnsi="Tahoma" w:cs="Tahoma"/>
          <w:b/>
        </w:rPr>
      </w:pPr>
      <w:r>
        <w:rPr>
          <w:rFonts w:ascii="Tahoma" w:hAnsi="Tahoma" w:cs="Tahoma"/>
          <w:b/>
        </w:rPr>
        <w:tab/>
      </w:r>
      <w:r>
        <w:rPr>
          <w:rFonts w:ascii="Tahoma" w:hAnsi="Tahoma" w:cs="Tahoma"/>
          <w:b/>
        </w:rPr>
        <w:tab/>
      </w:r>
      <w:r w:rsidR="00531C82" w:rsidRPr="00B93AE5">
        <w:rPr>
          <w:rFonts w:ascii="Tahoma" w:hAnsi="Tahoma" w:cs="Tahoma"/>
          <w:b/>
        </w:rPr>
        <w:t>Vě</w:t>
      </w:r>
      <w:r w:rsidR="008B6D4F" w:rsidRPr="00B93AE5">
        <w:rPr>
          <w:rFonts w:ascii="Tahoma" w:hAnsi="Tahoma" w:cs="Tahoma"/>
          <w:b/>
        </w:rPr>
        <w:t>ra Latrach</w:t>
      </w:r>
    </w:p>
    <w:p w14:paraId="7F2716AF" w14:textId="7A4476C0" w:rsidR="00624929" w:rsidRDefault="00624929" w:rsidP="000528E5">
      <w:pPr>
        <w:jc w:val="both"/>
        <w:rPr>
          <w:rFonts w:ascii="Tahoma" w:hAnsi="Tahoma" w:cs="Tahoma"/>
        </w:rPr>
      </w:pPr>
      <w:r w:rsidRPr="00B93AE5">
        <w:rPr>
          <w:rFonts w:ascii="Tahoma" w:hAnsi="Tahoma" w:cs="Tahoma"/>
        </w:rPr>
        <w:t>nar.:</w:t>
      </w:r>
      <w:r w:rsidRPr="00B93AE5">
        <w:rPr>
          <w:rFonts w:ascii="Tahoma" w:hAnsi="Tahoma" w:cs="Tahoma"/>
        </w:rPr>
        <w:tab/>
      </w:r>
      <w:r w:rsidRPr="00B93AE5">
        <w:rPr>
          <w:rFonts w:ascii="Tahoma" w:hAnsi="Tahoma" w:cs="Tahoma"/>
        </w:rPr>
        <w:tab/>
      </w:r>
      <w:bookmarkStart w:id="0" w:name="_GoBack"/>
      <w:bookmarkEnd w:id="0"/>
      <w:r w:rsidR="003428B6">
        <w:rPr>
          <w:rFonts w:ascii="Tahoma" w:hAnsi="Tahoma" w:cs="Tahoma"/>
        </w:rPr>
        <w:tab/>
      </w:r>
      <w:r w:rsidR="003428B6">
        <w:rPr>
          <w:rFonts w:ascii="Tahoma" w:hAnsi="Tahoma" w:cs="Tahoma"/>
        </w:rPr>
        <w:tab/>
      </w:r>
    </w:p>
    <w:p w14:paraId="199E37C7" w14:textId="367CB28C" w:rsidR="0028316D" w:rsidRDefault="00624929" w:rsidP="000528E5">
      <w:pPr>
        <w:jc w:val="both"/>
        <w:rPr>
          <w:rFonts w:ascii="Tahoma" w:hAnsi="Tahoma" w:cs="Tahoma"/>
        </w:rPr>
      </w:pPr>
      <w:r>
        <w:rPr>
          <w:rFonts w:ascii="Tahoma" w:hAnsi="Tahoma" w:cs="Tahoma"/>
        </w:rPr>
        <w:t>bytem</w:t>
      </w:r>
      <w:r w:rsidR="00551067">
        <w:rPr>
          <w:rFonts w:ascii="Tahoma" w:hAnsi="Tahoma" w:cs="Tahoma"/>
        </w:rPr>
        <w:t>:</w:t>
      </w:r>
      <w:r w:rsidR="00551067">
        <w:rPr>
          <w:rFonts w:ascii="Tahoma" w:hAnsi="Tahoma" w:cs="Tahoma"/>
        </w:rPr>
        <w:tab/>
      </w:r>
      <w:r>
        <w:rPr>
          <w:rFonts w:ascii="Tahoma" w:hAnsi="Tahoma" w:cs="Tahoma"/>
        </w:rPr>
        <w:tab/>
      </w:r>
      <w:r w:rsidR="008B6D4F">
        <w:rPr>
          <w:rFonts w:ascii="Tahoma" w:hAnsi="Tahoma" w:cs="Tahoma"/>
        </w:rPr>
        <w:t>Hany Kvapilové</w:t>
      </w:r>
      <w:r w:rsidR="008B6D4F" w:rsidRPr="00624929">
        <w:rPr>
          <w:rFonts w:ascii="Tahoma" w:hAnsi="Tahoma" w:cs="Tahoma"/>
        </w:rPr>
        <w:t xml:space="preserve"> 1</w:t>
      </w:r>
      <w:r w:rsidR="008B6D4F">
        <w:rPr>
          <w:rFonts w:ascii="Tahoma" w:hAnsi="Tahoma" w:cs="Tahoma"/>
        </w:rPr>
        <w:t>656</w:t>
      </w:r>
      <w:r w:rsidR="008B6D4F" w:rsidRPr="00624929">
        <w:rPr>
          <w:rFonts w:ascii="Tahoma" w:hAnsi="Tahoma" w:cs="Tahoma"/>
        </w:rPr>
        <w:t>/</w:t>
      </w:r>
      <w:r w:rsidR="008B6D4F">
        <w:rPr>
          <w:rFonts w:ascii="Tahoma" w:hAnsi="Tahoma" w:cs="Tahoma"/>
        </w:rPr>
        <w:t>20</w:t>
      </w:r>
      <w:r w:rsidR="008B6D4F" w:rsidRPr="00624929">
        <w:rPr>
          <w:rFonts w:ascii="Tahoma" w:hAnsi="Tahoma" w:cs="Tahoma"/>
        </w:rPr>
        <w:t xml:space="preserve">, </w:t>
      </w:r>
      <w:r w:rsidR="008B6D4F">
        <w:rPr>
          <w:rFonts w:ascii="Tahoma" w:hAnsi="Tahoma" w:cs="Tahoma"/>
        </w:rPr>
        <w:t>746 01 Opava</w:t>
      </w:r>
    </w:p>
    <w:p w14:paraId="65CE9F0A" w14:textId="77777777" w:rsidR="00624929" w:rsidRDefault="00624929" w:rsidP="000528E5">
      <w:pPr>
        <w:jc w:val="both"/>
        <w:rPr>
          <w:rFonts w:ascii="Tahoma" w:hAnsi="Tahoma" w:cs="Tahoma"/>
        </w:rPr>
      </w:pPr>
    </w:p>
    <w:p w14:paraId="42B822FE" w14:textId="77777777" w:rsidR="002E5EF9" w:rsidRDefault="002E5EF9" w:rsidP="002E5EF9">
      <w:pPr>
        <w:jc w:val="both"/>
        <w:rPr>
          <w:rFonts w:ascii="Tahoma" w:hAnsi="Tahoma" w:cs="Tahoma"/>
        </w:rPr>
      </w:pPr>
      <w:r>
        <w:rPr>
          <w:rFonts w:ascii="Tahoma" w:hAnsi="Tahoma" w:cs="Tahoma"/>
        </w:rPr>
        <w:t>jako „</w:t>
      </w:r>
      <w:r w:rsidRPr="002E5EF9">
        <w:rPr>
          <w:rFonts w:ascii="Tahoma" w:hAnsi="Tahoma" w:cs="Tahoma"/>
          <w:b/>
        </w:rPr>
        <w:t>nájemc</w:t>
      </w:r>
      <w:r w:rsidR="00342618">
        <w:rPr>
          <w:rFonts w:ascii="Tahoma" w:hAnsi="Tahoma" w:cs="Tahoma"/>
          <w:b/>
        </w:rPr>
        <w:t>e</w:t>
      </w:r>
      <w:r>
        <w:rPr>
          <w:rFonts w:ascii="Tahoma" w:hAnsi="Tahoma" w:cs="Tahoma"/>
        </w:rPr>
        <w:t>“ na straně druhé</w:t>
      </w:r>
    </w:p>
    <w:p w14:paraId="2D233461" w14:textId="77777777" w:rsidR="00B57AB0" w:rsidRPr="00ED7259" w:rsidRDefault="00B57AB0" w:rsidP="002444A0">
      <w:pPr>
        <w:pStyle w:val="NormlnIMP"/>
        <w:jc w:val="center"/>
        <w:rPr>
          <w:rFonts w:ascii="Tahoma" w:hAnsi="Tahoma" w:cs="Tahoma"/>
          <w:b/>
        </w:rPr>
      </w:pPr>
    </w:p>
    <w:p w14:paraId="3A9D395E" w14:textId="77777777" w:rsidR="0094240D" w:rsidRPr="00171416" w:rsidRDefault="0094240D" w:rsidP="00305BBE">
      <w:pPr>
        <w:spacing w:before="120"/>
        <w:jc w:val="center"/>
        <w:rPr>
          <w:rFonts w:ascii="Tahoma" w:hAnsi="Tahoma" w:cs="Tahoma"/>
          <w:b/>
          <w:bCs/>
        </w:rPr>
      </w:pPr>
      <w:r w:rsidRPr="00171416">
        <w:rPr>
          <w:rFonts w:ascii="Tahoma" w:hAnsi="Tahoma" w:cs="Tahoma"/>
          <w:b/>
          <w:bCs/>
        </w:rPr>
        <w:t>II.</w:t>
      </w:r>
    </w:p>
    <w:p w14:paraId="3CAE939B" w14:textId="77777777" w:rsidR="0064757F" w:rsidRDefault="00551067" w:rsidP="00305BBE">
      <w:pPr>
        <w:spacing w:before="120"/>
        <w:jc w:val="center"/>
        <w:rPr>
          <w:rFonts w:ascii="Tahoma" w:hAnsi="Tahoma" w:cs="Tahoma"/>
          <w:b/>
          <w:bCs/>
        </w:rPr>
      </w:pPr>
      <w:r>
        <w:rPr>
          <w:rFonts w:ascii="Tahoma" w:hAnsi="Tahoma" w:cs="Tahoma"/>
          <w:b/>
          <w:bCs/>
        </w:rPr>
        <w:t>Předmět smlouvy</w:t>
      </w:r>
    </w:p>
    <w:p w14:paraId="10616D97" w14:textId="193E0EB1" w:rsidR="0064757F" w:rsidRPr="00235CD3" w:rsidRDefault="0064757F" w:rsidP="00AE235A">
      <w:pPr>
        <w:numPr>
          <w:ilvl w:val="0"/>
          <w:numId w:val="1"/>
        </w:numPr>
        <w:tabs>
          <w:tab w:val="clear" w:pos="720"/>
        </w:tabs>
        <w:spacing w:before="120"/>
        <w:ind w:left="360"/>
        <w:jc w:val="both"/>
        <w:rPr>
          <w:rFonts w:ascii="Tahoma" w:hAnsi="Tahoma" w:cs="Tahoma"/>
        </w:rPr>
      </w:pPr>
      <w:r w:rsidRPr="00235CD3">
        <w:rPr>
          <w:rFonts w:ascii="Tahoma" w:hAnsi="Tahoma" w:cs="Tahoma"/>
        </w:rPr>
        <w:t>Pronajímatel</w:t>
      </w:r>
      <w:r w:rsidR="00C05C01" w:rsidRPr="00235CD3">
        <w:rPr>
          <w:rFonts w:ascii="Tahoma" w:hAnsi="Tahoma" w:cs="Tahoma"/>
        </w:rPr>
        <w:t xml:space="preserve">i </w:t>
      </w:r>
      <w:r w:rsidR="00235CD3" w:rsidRPr="00235CD3">
        <w:rPr>
          <w:rFonts w:ascii="Tahoma" w:hAnsi="Tahoma" w:cs="Tahoma"/>
        </w:rPr>
        <w:t>j</w:t>
      </w:r>
      <w:r w:rsidR="008A24D7">
        <w:rPr>
          <w:rFonts w:ascii="Tahoma" w:hAnsi="Tahoma" w:cs="Tahoma"/>
        </w:rPr>
        <w:t>sou</w:t>
      </w:r>
      <w:r w:rsidR="00C05C01" w:rsidRPr="00235CD3">
        <w:rPr>
          <w:rFonts w:ascii="Tahoma" w:hAnsi="Tahoma" w:cs="Tahoma"/>
        </w:rPr>
        <w:t xml:space="preserve"> na základě přílohy č. 1 ke zřizovací listině </w:t>
      </w:r>
      <w:r w:rsidR="00CC44A0" w:rsidRPr="00235CD3">
        <w:rPr>
          <w:rFonts w:ascii="Tahoma" w:hAnsi="Tahoma" w:cs="Tahoma"/>
        </w:rPr>
        <w:t xml:space="preserve">č. </w:t>
      </w:r>
      <w:r w:rsidR="00B93AE5" w:rsidRPr="006860FF">
        <w:rPr>
          <w:rFonts w:ascii="Tahoma" w:hAnsi="Tahoma" w:cs="Tahoma"/>
        </w:rPr>
        <w:t>ZL/186/2001</w:t>
      </w:r>
      <w:r w:rsidR="00C05C01" w:rsidRPr="006860FF">
        <w:rPr>
          <w:rFonts w:ascii="Tahoma" w:hAnsi="Tahoma" w:cs="Tahoma"/>
        </w:rPr>
        <w:t xml:space="preserve"> </w:t>
      </w:r>
      <w:r w:rsidR="00CC44A0" w:rsidRPr="006860FF">
        <w:rPr>
          <w:rFonts w:ascii="Tahoma" w:hAnsi="Tahoma" w:cs="Tahoma"/>
        </w:rPr>
        <w:t xml:space="preserve">ze dne </w:t>
      </w:r>
      <w:r w:rsidR="00CC1EF6" w:rsidRPr="006860FF">
        <w:rPr>
          <w:rFonts w:ascii="Tahoma" w:hAnsi="Tahoma" w:cs="Tahoma"/>
        </w:rPr>
        <w:t>20. prosince 2001</w:t>
      </w:r>
      <w:r w:rsidR="00C05C01" w:rsidRPr="006860FF">
        <w:rPr>
          <w:rFonts w:ascii="Tahoma" w:hAnsi="Tahoma" w:cs="Tahoma"/>
        </w:rPr>
        <w:t>, ve znění pozdějších dodatků, předán</w:t>
      </w:r>
      <w:r w:rsidR="00E46CB1" w:rsidRPr="006860FF">
        <w:rPr>
          <w:rFonts w:ascii="Tahoma" w:hAnsi="Tahoma" w:cs="Tahoma"/>
        </w:rPr>
        <w:t>a</w:t>
      </w:r>
      <w:r w:rsidR="00C05C01" w:rsidRPr="006860FF">
        <w:rPr>
          <w:rFonts w:ascii="Tahoma" w:hAnsi="Tahoma" w:cs="Tahoma"/>
        </w:rPr>
        <w:t xml:space="preserve"> k hospodaření </w:t>
      </w:r>
      <w:r w:rsidR="00981B5F" w:rsidRPr="006860FF">
        <w:rPr>
          <w:rFonts w:ascii="Tahoma" w:hAnsi="Tahoma" w:cs="Tahoma"/>
        </w:rPr>
        <w:t xml:space="preserve">mj. i </w:t>
      </w:r>
      <w:r w:rsidR="001F16C8" w:rsidRPr="006860FF">
        <w:rPr>
          <w:rFonts w:ascii="Tahoma" w:hAnsi="Tahoma" w:cs="Tahoma"/>
        </w:rPr>
        <w:t xml:space="preserve">budova č. p. </w:t>
      </w:r>
      <w:r w:rsidR="00737591" w:rsidRPr="00B93419">
        <w:rPr>
          <w:rFonts w:ascii="Tahoma" w:hAnsi="Tahoma" w:cs="Tahoma"/>
        </w:rPr>
        <w:t>1</w:t>
      </w:r>
      <w:r w:rsidR="009764BA" w:rsidRPr="00B93419">
        <w:rPr>
          <w:rFonts w:ascii="Tahoma" w:hAnsi="Tahoma" w:cs="Tahoma"/>
        </w:rPr>
        <w:t>65</w:t>
      </w:r>
      <w:r w:rsidR="00D56A96" w:rsidRPr="00B93419">
        <w:rPr>
          <w:rFonts w:ascii="Tahoma" w:hAnsi="Tahoma" w:cs="Tahoma"/>
        </w:rPr>
        <w:t>5</w:t>
      </w:r>
      <w:r w:rsidR="001F16C8" w:rsidRPr="006860FF">
        <w:rPr>
          <w:rFonts w:ascii="Tahoma" w:hAnsi="Tahoma" w:cs="Tahoma"/>
        </w:rPr>
        <w:t>, která stojí na</w:t>
      </w:r>
      <w:r w:rsidR="00591C5E">
        <w:rPr>
          <w:rFonts w:ascii="Tahoma" w:hAnsi="Tahoma" w:cs="Tahoma"/>
        </w:rPr>
        <w:t> </w:t>
      </w:r>
      <w:r w:rsidR="00305BBE" w:rsidRPr="006860FF">
        <w:rPr>
          <w:rFonts w:ascii="Tahoma" w:hAnsi="Tahoma" w:cs="Tahoma"/>
        </w:rPr>
        <w:t>pozem</w:t>
      </w:r>
      <w:r w:rsidR="00624929" w:rsidRPr="006860FF">
        <w:rPr>
          <w:rFonts w:ascii="Tahoma" w:hAnsi="Tahoma" w:cs="Tahoma"/>
        </w:rPr>
        <w:t xml:space="preserve">ku </w:t>
      </w:r>
      <w:proofErr w:type="spellStart"/>
      <w:r w:rsidR="00305BBE" w:rsidRPr="006860FF">
        <w:rPr>
          <w:rFonts w:ascii="Tahoma" w:hAnsi="Tahoma" w:cs="Tahoma"/>
        </w:rPr>
        <w:t>parc</w:t>
      </w:r>
      <w:proofErr w:type="spellEnd"/>
      <w:r w:rsidR="00305BBE" w:rsidRPr="006860FF">
        <w:rPr>
          <w:rFonts w:ascii="Tahoma" w:hAnsi="Tahoma" w:cs="Tahoma"/>
        </w:rPr>
        <w:t>. č. </w:t>
      </w:r>
      <w:r w:rsidR="00937197" w:rsidRPr="00B93419">
        <w:rPr>
          <w:rFonts w:ascii="Tahoma" w:hAnsi="Tahoma" w:cs="Tahoma"/>
        </w:rPr>
        <w:t>132/</w:t>
      </w:r>
      <w:r w:rsidR="00D56A96" w:rsidRPr="00B93419">
        <w:rPr>
          <w:rFonts w:ascii="Tahoma" w:hAnsi="Tahoma" w:cs="Tahoma"/>
        </w:rPr>
        <w:t>1</w:t>
      </w:r>
      <w:r w:rsidR="007C75B1" w:rsidRPr="00F57F26">
        <w:rPr>
          <w:rFonts w:ascii="Tahoma" w:hAnsi="Tahoma" w:cs="Tahoma"/>
        </w:rPr>
        <w:t xml:space="preserve"> zastavěná plocha a nádvoří</w:t>
      </w:r>
      <w:r w:rsidR="00235CD3" w:rsidRPr="00F57F26">
        <w:rPr>
          <w:rFonts w:ascii="Tahoma" w:hAnsi="Tahoma" w:cs="Tahoma"/>
        </w:rPr>
        <w:t xml:space="preserve">, </w:t>
      </w:r>
      <w:r w:rsidRPr="00F57F26">
        <w:rPr>
          <w:rFonts w:ascii="Tahoma" w:hAnsi="Tahoma" w:cs="Tahoma"/>
        </w:rPr>
        <w:t>vše zaps</w:t>
      </w:r>
      <w:r w:rsidR="00370A8D" w:rsidRPr="00F57F26">
        <w:rPr>
          <w:rFonts w:ascii="Tahoma" w:hAnsi="Tahoma" w:cs="Tahoma"/>
        </w:rPr>
        <w:t>áno na listu v</w:t>
      </w:r>
      <w:r w:rsidR="00CC44A0" w:rsidRPr="00F57F26">
        <w:rPr>
          <w:rFonts w:ascii="Tahoma" w:hAnsi="Tahoma" w:cs="Tahoma"/>
        </w:rPr>
        <w:t xml:space="preserve">lastnictví č. </w:t>
      </w:r>
      <w:r w:rsidR="000C21D2" w:rsidRPr="00F57F26">
        <w:rPr>
          <w:rFonts w:ascii="Tahoma" w:hAnsi="Tahoma" w:cs="Tahoma"/>
        </w:rPr>
        <w:t>3393</w:t>
      </w:r>
      <w:r w:rsidRPr="00F57F26">
        <w:rPr>
          <w:rFonts w:ascii="Tahoma" w:hAnsi="Tahoma" w:cs="Tahoma"/>
        </w:rPr>
        <w:t xml:space="preserve"> u</w:t>
      </w:r>
      <w:r w:rsidR="00591C5E">
        <w:rPr>
          <w:rFonts w:ascii="Tahoma" w:hAnsi="Tahoma" w:cs="Tahoma"/>
        </w:rPr>
        <w:t> </w:t>
      </w:r>
      <w:r w:rsidRPr="00F57F26">
        <w:rPr>
          <w:rFonts w:ascii="Tahoma" w:hAnsi="Tahoma" w:cs="Tahoma"/>
        </w:rPr>
        <w:t>Katastrálního úřadu pro Moravskoslezský kraj, K</w:t>
      </w:r>
      <w:r w:rsidR="004E69CF" w:rsidRPr="00F57F26">
        <w:rPr>
          <w:rFonts w:ascii="Tahoma" w:hAnsi="Tahoma" w:cs="Tahoma"/>
        </w:rPr>
        <w:t>atastrální</w:t>
      </w:r>
      <w:r w:rsidR="009A04C0" w:rsidRPr="00F57F26">
        <w:rPr>
          <w:rFonts w:ascii="Tahoma" w:hAnsi="Tahoma" w:cs="Tahoma"/>
        </w:rPr>
        <w:t>ho</w:t>
      </w:r>
      <w:r w:rsidR="004E69CF" w:rsidRPr="00F57F26">
        <w:rPr>
          <w:rFonts w:ascii="Tahoma" w:hAnsi="Tahoma" w:cs="Tahoma"/>
        </w:rPr>
        <w:t xml:space="preserve"> praco</w:t>
      </w:r>
      <w:r w:rsidR="00A87D21" w:rsidRPr="00F57F26">
        <w:rPr>
          <w:rFonts w:ascii="Tahoma" w:hAnsi="Tahoma" w:cs="Tahoma"/>
        </w:rPr>
        <w:t xml:space="preserve">viště </w:t>
      </w:r>
      <w:r w:rsidR="00AA3521" w:rsidRPr="00F57F26">
        <w:rPr>
          <w:rFonts w:ascii="Tahoma" w:hAnsi="Tahoma" w:cs="Tahoma"/>
        </w:rPr>
        <w:t>O</w:t>
      </w:r>
      <w:r w:rsidR="00BC348E" w:rsidRPr="00F57F26">
        <w:rPr>
          <w:rFonts w:ascii="Tahoma" w:hAnsi="Tahoma" w:cs="Tahoma"/>
        </w:rPr>
        <w:t>p</w:t>
      </w:r>
      <w:r w:rsidR="00AA3521" w:rsidRPr="00F57F26">
        <w:rPr>
          <w:rFonts w:ascii="Tahoma" w:hAnsi="Tahoma" w:cs="Tahoma"/>
        </w:rPr>
        <w:t>ava</w:t>
      </w:r>
      <w:r w:rsidR="00A87D21" w:rsidRPr="00F57F26">
        <w:rPr>
          <w:rFonts w:ascii="Tahoma" w:hAnsi="Tahoma" w:cs="Tahoma"/>
        </w:rPr>
        <w:t xml:space="preserve">, pro k. </w:t>
      </w:r>
      <w:proofErr w:type="spellStart"/>
      <w:r w:rsidR="00A87D21" w:rsidRPr="00F57F26">
        <w:rPr>
          <w:rFonts w:ascii="Tahoma" w:hAnsi="Tahoma" w:cs="Tahoma"/>
        </w:rPr>
        <w:t>ú.</w:t>
      </w:r>
      <w:proofErr w:type="spellEnd"/>
      <w:r w:rsidR="00A87D21" w:rsidRPr="00F57F26">
        <w:rPr>
          <w:rFonts w:ascii="Tahoma" w:hAnsi="Tahoma" w:cs="Tahoma"/>
        </w:rPr>
        <w:t xml:space="preserve"> </w:t>
      </w:r>
      <w:r w:rsidR="00BC348E" w:rsidRPr="00F57F26">
        <w:rPr>
          <w:rFonts w:ascii="Tahoma" w:hAnsi="Tahoma" w:cs="Tahoma"/>
        </w:rPr>
        <w:t>Opava</w:t>
      </w:r>
      <w:r w:rsidR="00F709C4" w:rsidRPr="00F57F26">
        <w:rPr>
          <w:rFonts w:ascii="Tahoma" w:hAnsi="Tahoma" w:cs="Tahoma"/>
        </w:rPr>
        <w:t>-</w:t>
      </w:r>
      <w:r w:rsidR="00D82B99" w:rsidRPr="00F57F26">
        <w:rPr>
          <w:rFonts w:ascii="Tahoma" w:hAnsi="Tahoma" w:cs="Tahoma"/>
        </w:rPr>
        <w:t>Předměstí</w:t>
      </w:r>
      <w:r w:rsidR="00AA3521" w:rsidRPr="00F57F26">
        <w:rPr>
          <w:rFonts w:ascii="Tahoma" w:hAnsi="Tahoma" w:cs="Tahoma"/>
        </w:rPr>
        <w:t>,</w:t>
      </w:r>
      <w:r w:rsidR="004E69CF" w:rsidRPr="00F57F26">
        <w:rPr>
          <w:rFonts w:ascii="Tahoma" w:hAnsi="Tahoma" w:cs="Tahoma"/>
        </w:rPr>
        <w:t xml:space="preserve"> obec</w:t>
      </w:r>
      <w:r w:rsidR="0007526B" w:rsidRPr="00F57F26">
        <w:rPr>
          <w:rFonts w:ascii="Tahoma" w:hAnsi="Tahoma" w:cs="Tahoma"/>
        </w:rPr>
        <w:t xml:space="preserve"> </w:t>
      </w:r>
      <w:r w:rsidR="00AA3521" w:rsidRPr="00F57F26">
        <w:rPr>
          <w:rFonts w:ascii="Tahoma" w:hAnsi="Tahoma" w:cs="Tahoma"/>
        </w:rPr>
        <w:t>O</w:t>
      </w:r>
      <w:r w:rsidR="005D713B" w:rsidRPr="00F57F26">
        <w:rPr>
          <w:rFonts w:ascii="Tahoma" w:hAnsi="Tahoma" w:cs="Tahoma"/>
        </w:rPr>
        <w:t>p</w:t>
      </w:r>
      <w:r w:rsidR="00AA3521" w:rsidRPr="00F57F26">
        <w:rPr>
          <w:rFonts w:ascii="Tahoma" w:hAnsi="Tahoma" w:cs="Tahoma"/>
        </w:rPr>
        <w:t>a</w:t>
      </w:r>
      <w:r w:rsidR="00AA3521">
        <w:rPr>
          <w:rFonts w:ascii="Tahoma" w:hAnsi="Tahoma" w:cs="Tahoma"/>
        </w:rPr>
        <w:t>va</w:t>
      </w:r>
      <w:r w:rsidR="001F16C8">
        <w:rPr>
          <w:rFonts w:ascii="Tahoma" w:hAnsi="Tahoma" w:cs="Tahoma"/>
        </w:rPr>
        <w:t>.</w:t>
      </w:r>
    </w:p>
    <w:p w14:paraId="04B5E9E3" w14:textId="4AF77632" w:rsidR="00930CB8" w:rsidRDefault="0064757F" w:rsidP="00AE235A">
      <w:pPr>
        <w:numPr>
          <w:ilvl w:val="0"/>
          <w:numId w:val="1"/>
        </w:numPr>
        <w:tabs>
          <w:tab w:val="clear" w:pos="720"/>
        </w:tabs>
        <w:spacing w:before="120"/>
        <w:ind w:left="360"/>
        <w:jc w:val="both"/>
        <w:rPr>
          <w:rFonts w:ascii="Tahoma" w:hAnsi="Tahoma" w:cs="Tahoma"/>
        </w:rPr>
      </w:pPr>
      <w:r w:rsidRPr="00171416">
        <w:rPr>
          <w:rFonts w:ascii="Tahoma" w:hAnsi="Tahoma" w:cs="Tahoma"/>
        </w:rPr>
        <w:t xml:space="preserve">Pronajímatel </w:t>
      </w:r>
      <w:r w:rsidR="00EC2CAE">
        <w:rPr>
          <w:rFonts w:ascii="Tahoma" w:hAnsi="Tahoma" w:cs="Tahoma"/>
        </w:rPr>
        <w:t xml:space="preserve">touto smlouvou </w:t>
      </w:r>
      <w:r w:rsidR="00CC44A0">
        <w:rPr>
          <w:rFonts w:ascii="Tahoma" w:hAnsi="Tahoma" w:cs="Tahoma"/>
        </w:rPr>
        <w:t>přenechává nájemci</w:t>
      </w:r>
      <w:r w:rsidRPr="00171416">
        <w:rPr>
          <w:rFonts w:ascii="Tahoma" w:hAnsi="Tahoma" w:cs="Tahoma"/>
        </w:rPr>
        <w:t xml:space="preserve"> do užívání </w:t>
      </w:r>
      <w:r w:rsidR="0007526B" w:rsidRPr="002B75DE">
        <w:rPr>
          <w:rFonts w:ascii="Tahoma" w:hAnsi="Tahoma" w:cs="Tahoma"/>
          <w:b/>
        </w:rPr>
        <w:t>služební byt</w:t>
      </w:r>
      <w:r w:rsidR="0007526B">
        <w:rPr>
          <w:rFonts w:ascii="Tahoma" w:hAnsi="Tahoma" w:cs="Tahoma"/>
        </w:rPr>
        <w:t xml:space="preserve"> v </w:t>
      </w:r>
      <w:r w:rsidR="005D713B" w:rsidRPr="006860FF">
        <w:rPr>
          <w:rFonts w:ascii="Tahoma" w:hAnsi="Tahoma" w:cs="Tahoma"/>
        </w:rPr>
        <w:t>prvním</w:t>
      </w:r>
      <w:r w:rsidR="0007526B" w:rsidRPr="006860FF">
        <w:rPr>
          <w:rFonts w:ascii="Tahoma" w:hAnsi="Tahoma" w:cs="Tahoma"/>
        </w:rPr>
        <w:t xml:space="preserve"> nadzemním podlaží </w:t>
      </w:r>
      <w:r w:rsidR="00930CB8" w:rsidRPr="006860FF">
        <w:rPr>
          <w:rFonts w:ascii="Tahoma" w:hAnsi="Tahoma" w:cs="Tahoma"/>
        </w:rPr>
        <w:t>v</w:t>
      </w:r>
      <w:r w:rsidR="00F1197A" w:rsidRPr="006860FF">
        <w:rPr>
          <w:rFonts w:ascii="Tahoma" w:hAnsi="Tahoma" w:cs="Tahoma"/>
        </w:rPr>
        <w:t> </w:t>
      </w:r>
      <w:r w:rsidR="00930CB8" w:rsidRPr="006860FF">
        <w:rPr>
          <w:rFonts w:ascii="Tahoma" w:hAnsi="Tahoma" w:cs="Tahoma"/>
        </w:rPr>
        <w:t>budově</w:t>
      </w:r>
      <w:r w:rsidR="00F1197A" w:rsidRPr="006860FF">
        <w:rPr>
          <w:rFonts w:ascii="Tahoma" w:hAnsi="Tahoma" w:cs="Tahoma"/>
        </w:rPr>
        <w:t xml:space="preserve"> č. p. </w:t>
      </w:r>
      <w:r w:rsidR="007E10DC" w:rsidRPr="00B93419">
        <w:rPr>
          <w:rFonts w:ascii="Tahoma" w:hAnsi="Tahoma" w:cs="Tahoma"/>
        </w:rPr>
        <w:t>165</w:t>
      </w:r>
      <w:r w:rsidR="00D56A96" w:rsidRPr="00B93419">
        <w:rPr>
          <w:rFonts w:ascii="Tahoma" w:hAnsi="Tahoma" w:cs="Tahoma"/>
        </w:rPr>
        <w:t>5</w:t>
      </w:r>
      <w:r w:rsidR="00930CB8" w:rsidRPr="006860FF">
        <w:rPr>
          <w:rFonts w:ascii="Tahoma" w:hAnsi="Tahoma" w:cs="Tahoma"/>
        </w:rPr>
        <w:t xml:space="preserve"> blíže specifikované v  odst. 1</w:t>
      </w:r>
      <w:r w:rsidR="00EC7865" w:rsidRPr="006860FF">
        <w:rPr>
          <w:rFonts w:ascii="Tahoma" w:hAnsi="Tahoma" w:cs="Tahoma"/>
        </w:rPr>
        <w:t xml:space="preserve"> tohoto článku,</w:t>
      </w:r>
      <w:r w:rsidR="00610C20" w:rsidRPr="006860FF">
        <w:rPr>
          <w:rFonts w:ascii="Tahoma" w:hAnsi="Tahoma" w:cs="Tahoma"/>
        </w:rPr>
        <w:t xml:space="preserve"> o </w:t>
      </w:r>
      <w:r w:rsidR="00610C20" w:rsidRPr="00FF3782">
        <w:rPr>
          <w:rFonts w:ascii="Tahoma" w:hAnsi="Tahoma" w:cs="Tahoma"/>
        </w:rPr>
        <w:t xml:space="preserve">velikosti </w:t>
      </w:r>
      <w:r w:rsidR="008C6D2D" w:rsidRPr="00FF3782">
        <w:rPr>
          <w:rFonts w:ascii="Tahoma" w:hAnsi="Tahoma" w:cs="Tahoma"/>
        </w:rPr>
        <w:t>3</w:t>
      </w:r>
      <w:r w:rsidR="007C75B1" w:rsidRPr="00FF3782">
        <w:rPr>
          <w:rFonts w:ascii="Tahoma" w:hAnsi="Tahoma" w:cs="Tahoma"/>
        </w:rPr>
        <w:t>+1</w:t>
      </w:r>
      <w:r w:rsidR="00277154" w:rsidRPr="00FF3782">
        <w:rPr>
          <w:rFonts w:ascii="Tahoma" w:hAnsi="Tahoma" w:cs="Tahoma"/>
        </w:rPr>
        <w:t xml:space="preserve"> </w:t>
      </w:r>
      <w:r w:rsidR="00277154" w:rsidRPr="00C56B1C">
        <w:rPr>
          <w:rFonts w:ascii="Tahoma" w:hAnsi="Tahoma" w:cs="Tahoma"/>
        </w:rPr>
        <w:t xml:space="preserve">o celkové </w:t>
      </w:r>
      <w:r w:rsidR="00277154" w:rsidRPr="00BA441E">
        <w:rPr>
          <w:rFonts w:ascii="Tahoma" w:hAnsi="Tahoma" w:cs="Tahoma"/>
        </w:rPr>
        <w:t xml:space="preserve">výměře </w:t>
      </w:r>
      <w:r w:rsidR="00BA441E" w:rsidRPr="00BA441E">
        <w:rPr>
          <w:rFonts w:ascii="Tahoma" w:hAnsi="Tahoma" w:cs="Tahoma"/>
        </w:rPr>
        <w:t>88,05</w:t>
      </w:r>
      <w:r w:rsidR="00624929" w:rsidRPr="00BA441E">
        <w:rPr>
          <w:rFonts w:ascii="Tahoma" w:hAnsi="Tahoma" w:cs="Tahoma"/>
          <w:color w:val="FF0000"/>
        </w:rPr>
        <w:t xml:space="preserve"> </w:t>
      </w:r>
      <w:r w:rsidR="00F1197A" w:rsidRPr="00BA441E">
        <w:rPr>
          <w:rFonts w:ascii="Tahoma" w:hAnsi="Tahoma" w:cs="Tahoma"/>
        </w:rPr>
        <w:t>m</w:t>
      </w:r>
      <w:r w:rsidR="00F1197A" w:rsidRPr="00BA441E">
        <w:rPr>
          <w:rFonts w:ascii="Tahoma" w:hAnsi="Tahoma" w:cs="Tahoma"/>
          <w:vertAlign w:val="superscript"/>
        </w:rPr>
        <w:t>2</w:t>
      </w:r>
      <w:r w:rsidR="00277154" w:rsidRPr="00BA441E">
        <w:rPr>
          <w:rFonts w:ascii="Tahoma" w:hAnsi="Tahoma" w:cs="Tahoma"/>
        </w:rPr>
        <w:t xml:space="preserve"> </w:t>
      </w:r>
      <w:r w:rsidR="00F1197A" w:rsidRPr="00BA441E">
        <w:rPr>
          <w:rFonts w:ascii="Tahoma" w:hAnsi="Tahoma" w:cs="Tahoma"/>
        </w:rPr>
        <w:t>(</w:t>
      </w:r>
      <w:r w:rsidR="00AA3521" w:rsidRPr="00BA441E">
        <w:rPr>
          <w:rFonts w:ascii="Tahoma" w:hAnsi="Tahoma" w:cs="Tahoma"/>
        </w:rPr>
        <w:t>sestávající se z</w:t>
      </w:r>
      <w:r w:rsidR="00624929" w:rsidRPr="00BA441E">
        <w:rPr>
          <w:rFonts w:ascii="Tahoma" w:hAnsi="Tahoma" w:cs="Tahoma"/>
        </w:rPr>
        <w:t xml:space="preserve">: </w:t>
      </w:r>
      <w:r w:rsidR="00FD080C" w:rsidRPr="00D56A96">
        <w:rPr>
          <w:rFonts w:ascii="Tahoma" w:hAnsi="Tahoma" w:cs="Tahoma"/>
        </w:rPr>
        <w:t>ložnice, dětsk</w:t>
      </w:r>
      <w:r w:rsidR="00153B66" w:rsidRPr="00D56A96">
        <w:rPr>
          <w:rFonts w:ascii="Tahoma" w:hAnsi="Tahoma" w:cs="Tahoma"/>
        </w:rPr>
        <w:t>ého</w:t>
      </w:r>
      <w:r w:rsidR="00FD080C" w:rsidRPr="00D56A96">
        <w:rPr>
          <w:rFonts w:ascii="Tahoma" w:hAnsi="Tahoma" w:cs="Tahoma"/>
        </w:rPr>
        <w:t xml:space="preserve"> pokoj</w:t>
      </w:r>
      <w:r w:rsidR="00153B66" w:rsidRPr="00D56A96">
        <w:rPr>
          <w:rFonts w:ascii="Tahoma" w:hAnsi="Tahoma" w:cs="Tahoma"/>
        </w:rPr>
        <w:t>e</w:t>
      </w:r>
      <w:r w:rsidR="00FD080C" w:rsidRPr="00D56A96">
        <w:rPr>
          <w:rFonts w:ascii="Tahoma" w:hAnsi="Tahoma" w:cs="Tahoma"/>
        </w:rPr>
        <w:t xml:space="preserve">, </w:t>
      </w:r>
      <w:r w:rsidR="00153B66" w:rsidRPr="00D56A96">
        <w:rPr>
          <w:rFonts w:ascii="Tahoma" w:hAnsi="Tahoma" w:cs="Tahoma"/>
        </w:rPr>
        <w:t>obývacího pokoje, kuchy</w:t>
      </w:r>
      <w:r w:rsidR="006860FF" w:rsidRPr="00D56A96">
        <w:rPr>
          <w:rFonts w:ascii="Tahoma" w:hAnsi="Tahoma" w:cs="Tahoma"/>
        </w:rPr>
        <w:t>ně</w:t>
      </w:r>
      <w:r w:rsidR="00AA3521" w:rsidRPr="00D56A96">
        <w:rPr>
          <w:rFonts w:ascii="Tahoma" w:hAnsi="Tahoma" w:cs="Tahoma"/>
        </w:rPr>
        <w:t>)</w:t>
      </w:r>
      <w:r w:rsidR="00F1197A" w:rsidRPr="00D56A96">
        <w:rPr>
          <w:rFonts w:ascii="Tahoma" w:hAnsi="Tahoma" w:cs="Tahoma"/>
        </w:rPr>
        <w:t xml:space="preserve"> </w:t>
      </w:r>
      <w:r w:rsidR="00277154" w:rsidRPr="00D56A96">
        <w:rPr>
          <w:rFonts w:ascii="Tahoma" w:hAnsi="Tahoma" w:cs="Tahoma"/>
        </w:rPr>
        <w:t>s</w:t>
      </w:r>
      <w:r w:rsidR="00930CB8" w:rsidRPr="00D56A96">
        <w:rPr>
          <w:rFonts w:ascii="Tahoma" w:hAnsi="Tahoma" w:cs="Tahoma"/>
        </w:rPr>
        <w:t>e všemi součástmi a příslušenstvím (dále je</w:t>
      </w:r>
      <w:r w:rsidR="00930CB8">
        <w:rPr>
          <w:rFonts w:ascii="Tahoma" w:hAnsi="Tahoma" w:cs="Tahoma"/>
        </w:rPr>
        <w:t>n</w:t>
      </w:r>
      <w:r w:rsidR="001312E1">
        <w:rPr>
          <w:rFonts w:ascii="Tahoma" w:hAnsi="Tahoma" w:cs="Tahoma"/>
        </w:rPr>
        <w:t xml:space="preserve"> „byt“ nebo</w:t>
      </w:r>
      <w:r w:rsidR="00211B6D">
        <w:rPr>
          <w:rFonts w:ascii="Tahoma" w:hAnsi="Tahoma" w:cs="Tahoma"/>
        </w:rPr>
        <w:t xml:space="preserve"> „</w:t>
      </w:r>
      <w:r w:rsidR="00211B6D" w:rsidRPr="00B93419">
        <w:rPr>
          <w:rFonts w:ascii="Tahoma" w:hAnsi="Tahoma" w:cs="Tahoma"/>
          <w:bCs/>
        </w:rPr>
        <w:t>Předmět nájmu</w:t>
      </w:r>
      <w:r w:rsidR="00930CB8">
        <w:rPr>
          <w:rFonts w:ascii="Tahoma" w:hAnsi="Tahoma" w:cs="Tahoma"/>
        </w:rPr>
        <w:t>“), aby jej</w:t>
      </w:r>
      <w:r w:rsidR="003940CC" w:rsidRPr="002C24CA">
        <w:rPr>
          <w:rFonts w:ascii="Tahoma" w:hAnsi="Tahoma" w:cs="Tahoma"/>
        </w:rPr>
        <w:t> užíval</w:t>
      </w:r>
      <w:r w:rsidR="00930CB8">
        <w:rPr>
          <w:rFonts w:ascii="Tahoma" w:hAnsi="Tahoma" w:cs="Tahoma"/>
        </w:rPr>
        <w:t xml:space="preserve"> </w:t>
      </w:r>
      <w:r w:rsidR="003940CC" w:rsidRPr="002C24CA">
        <w:rPr>
          <w:rFonts w:ascii="Tahoma" w:hAnsi="Tahoma" w:cs="Tahoma"/>
        </w:rPr>
        <w:t xml:space="preserve">za podmínek, které jsou v </w:t>
      </w:r>
      <w:r w:rsidR="00C410B6">
        <w:rPr>
          <w:rFonts w:ascii="Tahoma" w:hAnsi="Tahoma" w:cs="Tahoma"/>
        </w:rPr>
        <w:t>této smlouvě dále uvedeny</w:t>
      </w:r>
      <w:r w:rsidR="001336F2">
        <w:rPr>
          <w:rFonts w:ascii="Tahoma" w:hAnsi="Tahoma" w:cs="Tahoma"/>
        </w:rPr>
        <w:t>,</w:t>
      </w:r>
      <w:r w:rsidR="00C410B6">
        <w:rPr>
          <w:rFonts w:ascii="Tahoma" w:hAnsi="Tahoma" w:cs="Tahoma"/>
        </w:rPr>
        <w:t xml:space="preserve"> </w:t>
      </w:r>
      <w:r w:rsidR="00727D2B">
        <w:rPr>
          <w:rFonts w:ascii="Tahoma" w:hAnsi="Tahoma" w:cs="Tahoma"/>
        </w:rPr>
        <w:t>a nájemc</w:t>
      </w:r>
      <w:r w:rsidR="00930CB8">
        <w:rPr>
          <w:rFonts w:ascii="Tahoma" w:hAnsi="Tahoma" w:cs="Tahoma"/>
        </w:rPr>
        <w:t>e</w:t>
      </w:r>
      <w:r w:rsidRPr="007E3E07">
        <w:rPr>
          <w:rFonts w:ascii="Tahoma" w:hAnsi="Tahoma" w:cs="Tahoma"/>
        </w:rPr>
        <w:t xml:space="preserve"> </w:t>
      </w:r>
      <w:r w:rsidR="00EC2CAE" w:rsidRPr="007E3E07">
        <w:rPr>
          <w:rFonts w:ascii="Tahoma" w:hAnsi="Tahoma" w:cs="Tahoma"/>
        </w:rPr>
        <w:t>P</w:t>
      </w:r>
      <w:r w:rsidRPr="007E3E07">
        <w:rPr>
          <w:rFonts w:ascii="Tahoma" w:hAnsi="Tahoma" w:cs="Tahoma"/>
        </w:rPr>
        <w:t xml:space="preserve">ředmět nájmu </w:t>
      </w:r>
      <w:r w:rsidR="00930CB8">
        <w:rPr>
          <w:rFonts w:ascii="Tahoma" w:hAnsi="Tahoma" w:cs="Tahoma"/>
        </w:rPr>
        <w:t>do svého nájmu přijímá</w:t>
      </w:r>
      <w:r w:rsidRPr="00171416">
        <w:rPr>
          <w:rFonts w:ascii="Tahoma" w:hAnsi="Tahoma" w:cs="Tahoma"/>
        </w:rPr>
        <w:t xml:space="preserve"> k níže uvedenému a sjednanému úč</w:t>
      </w:r>
      <w:r w:rsidR="001336F2">
        <w:rPr>
          <w:rFonts w:ascii="Tahoma" w:hAnsi="Tahoma" w:cs="Tahoma"/>
        </w:rPr>
        <w:t>elu a zavazuje</w:t>
      </w:r>
      <w:r w:rsidRPr="00171416">
        <w:rPr>
          <w:rFonts w:ascii="Tahoma" w:hAnsi="Tahoma" w:cs="Tahoma"/>
        </w:rPr>
        <w:t xml:space="preserve"> se za jeho užívání platit </w:t>
      </w:r>
      <w:r w:rsidR="007F4945">
        <w:rPr>
          <w:rFonts w:ascii="Tahoma" w:hAnsi="Tahoma" w:cs="Tahoma"/>
        </w:rPr>
        <w:t xml:space="preserve">řádně a včas </w:t>
      </w:r>
      <w:r w:rsidRPr="00171416">
        <w:rPr>
          <w:rFonts w:ascii="Tahoma" w:hAnsi="Tahoma" w:cs="Tahoma"/>
        </w:rPr>
        <w:t>nájemné</w:t>
      </w:r>
      <w:r w:rsidR="00930CB8">
        <w:rPr>
          <w:rFonts w:ascii="Tahoma" w:hAnsi="Tahoma" w:cs="Tahoma"/>
        </w:rPr>
        <w:t xml:space="preserve"> a další úhrady</w:t>
      </w:r>
      <w:r w:rsidRPr="00171416">
        <w:rPr>
          <w:rFonts w:ascii="Tahoma" w:hAnsi="Tahoma" w:cs="Tahoma"/>
        </w:rPr>
        <w:t xml:space="preserve"> </w:t>
      </w:r>
      <w:r w:rsidR="00EC2CAE">
        <w:rPr>
          <w:rFonts w:ascii="Tahoma" w:hAnsi="Tahoma" w:cs="Tahoma"/>
        </w:rPr>
        <w:t>dle této smlouvy</w:t>
      </w:r>
      <w:r w:rsidR="00930CB8">
        <w:rPr>
          <w:rFonts w:ascii="Tahoma" w:hAnsi="Tahoma" w:cs="Tahoma"/>
        </w:rPr>
        <w:t>.</w:t>
      </w:r>
    </w:p>
    <w:p w14:paraId="51DA6D80" w14:textId="5DF82216" w:rsidR="007E792F" w:rsidRPr="00206972" w:rsidRDefault="00EC2CAE" w:rsidP="00AE235A">
      <w:pPr>
        <w:numPr>
          <w:ilvl w:val="0"/>
          <w:numId w:val="1"/>
        </w:numPr>
        <w:tabs>
          <w:tab w:val="clear" w:pos="720"/>
        </w:tabs>
        <w:spacing w:before="120"/>
        <w:ind w:left="360"/>
        <w:jc w:val="both"/>
        <w:rPr>
          <w:rFonts w:ascii="Tahoma" w:hAnsi="Tahoma" w:cs="Tahoma"/>
        </w:rPr>
      </w:pPr>
      <w:r w:rsidRPr="00206972">
        <w:rPr>
          <w:rFonts w:ascii="Tahoma" w:hAnsi="Tahoma" w:cs="Tahoma"/>
        </w:rPr>
        <w:t>Pro</w:t>
      </w:r>
      <w:r w:rsidR="007430C6" w:rsidRPr="00206972">
        <w:rPr>
          <w:rFonts w:ascii="Tahoma" w:hAnsi="Tahoma" w:cs="Tahoma"/>
        </w:rPr>
        <w:t xml:space="preserve">najímatel prohlašuje, že na Předmětu nájmu </w:t>
      </w:r>
      <w:r w:rsidRPr="00206972">
        <w:rPr>
          <w:rFonts w:ascii="Tahoma" w:hAnsi="Tahoma" w:cs="Tahoma"/>
        </w:rPr>
        <w:t xml:space="preserve">neváznou žádné dluhy, zástavní práva, </w:t>
      </w:r>
      <w:r w:rsidR="00B1145A">
        <w:rPr>
          <w:rFonts w:ascii="Tahoma" w:hAnsi="Tahoma" w:cs="Tahoma"/>
        </w:rPr>
        <w:t>služebnosti</w:t>
      </w:r>
      <w:r w:rsidRPr="00206972">
        <w:rPr>
          <w:rFonts w:ascii="Tahoma" w:hAnsi="Tahoma" w:cs="Tahoma"/>
        </w:rPr>
        <w:t xml:space="preserve"> ani jiná práva třetích osob, která by </w:t>
      </w:r>
      <w:r w:rsidR="00CD68C2" w:rsidRPr="00206972">
        <w:rPr>
          <w:rFonts w:ascii="Tahoma" w:hAnsi="Tahoma" w:cs="Tahoma"/>
        </w:rPr>
        <w:t>jej zatěžovala, s</w:t>
      </w:r>
      <w:r w:rsidR="00C410B6">
        <w:rPr>
          <w:rFonts w:ascii="Tahoma" w:hAnsi="Tahoma" w:cs="Tahoma"/>
        </w:rPr>
        <w:t> </w:t>
      </w:r>
      <w:r w:rsidR="00CD68C2" w:rsidRPr="00206972">
        <w:rPr>
          <w:rFonts w:ascii="Tahoma" w:hAnsi="Tahoma" w:cs="Tahoma"/>
        </w:rPr>
        <w:t>výjimkou</w:t>
      </w:r>
      <w:r w:rsidR="001336F2">
        <w:rPr>
          <w:rFonts w:ascii="Tahoma" w:hAnsi="Tahoma" w:cs="Tahoma"/>
        </w:rPr>
        <w:t xml:space="preserve"> práv uvedených na LV č</w:t>
      </w:r>
      <w:r w:rsidR="001336F2" w:rsidRPr="00027442">
        <w:rPr>
          <w:rFonts w:ascii="Tahoma" w:hAnsi="Tahoma" w:cs="Tahoma"/>
        </w:rPr>
        <w:t>. </w:t>
      </w:r>
      <w:r w:rsidR="00D81330" w:rsidRPr="00027442">
        <w:rPr>
          <w:rFonts w:ascii="Tahoma" w:hAnsi="Tahoma" w:cs="Tahoma"/>
        </w:rPr>
        <w:t>3393</w:t>
      </w:r>
      <w:r w:rsidR="00C410B6" w:rsidRPr="00027442">
        <w:rPr>
          <w:rFonts w:ascii="Tahoma" w:hAnsi="Tahoma" w:cs="Tahoma"/>
        </w:rPr>
        <w:t xml:space="preserve"> </w:t>
      </w:r>
      <w:r w:rsidR="00C410B6">
        <w:rPr>
          <w:rFonts w:ascii="Tahoma" w:hAnsi="Tahoma" w:cs="Tahoma"/>
        </w:rPr>
        <w:t>pro</w:t>
      </w:r>
      <w:r w:rsidR="00591C5E">
        <w:rPr>
          <w:rFonts w:ascii="Tahoma" w:hAnsi="Tahoma" w:cs="Tahoma"/>
        </w:rPr>
        <w:t> </w:t>
      </w:r>
      <w:r w:rsidR="00C410B6">
        <w:rPr>
          <w:rFonts w:ascii="Tahoma" w:hAnsi="Tahoma" w:cs="Tahoma"/>
        </w:rPr>
        <w:t>k.</w:t>
      </w:r>
      <w:r w:rsidR="00B93419">
        <w:rPr>
          <w:rFonts w:ascii="Tahoma" w:hAnsi="Tahoma" w:cs="Tahoma"/>
        </w:rPr>
        <w:t> </w:t>
      </w:r>
      <w:proofErr w:type="spellStart"/>
      <w:r w:rsidR="00C410B6">
        <w:rPr>
          <w:rFonts w:ascii="Tahoma" w:hAnsi="Tahoma" w:cs="Tahoma"/>
        </w:rPr>
        <w:t>ú.</w:t>
      </w:r>
      <w:proofErr w:type="spellEnd"/>
      <w:r w:rsidR="00C410B6">
        <w:rPr>
          <w:rFonts w:ascii="Tahoma" w:hAnsi="Tahoma" w:cs="Tahoma"/>
        </w:rPr>
        <w:t xml:space="preserve"> </w:t>
      </w:r>
      <w:r w:rsidR="00933E94">
        <w:rPr>
          <w:rFonts w:ascii="Tahoma" w:hAnsi="Tahoma" w:cs="Tahoma"/>
        </w:rPr>
        <w:t>Opava-</w:t>
      </w:r>
      <w:r w:rsidR="00527A3B">
        <w:rPr>
          <w:rFonts w:ascii="Tahoma" w:hAnsi="Tahoma" w:cs="Tahoma"/>
        </w:rPr>
        <w:t>Předměstí</w:t>
      </w:r>
      <w:r w:rsidR="00C410B6">
        <w:rPr>
          <w:rFonts w:ascii="Tahoma" w:hAnsi="Tahoma" w:cs="Tahoma"/>
        </w:rPr>
        <w:t>, obec</w:t>
      </w:r>
      <w:r w:rsidR="00AA3521">
        <w:rPr>
          <w:rFonts w:ascii="Tahoma" w:hAnsi="Tahoma" w:cs="Tahoma"/>
        </w:rPr>
        <w:t xml:space="preserve"> O</w:t>
      </w:r>
      <w:r w:rsidR="00933E94">
        <w:rPr>
          <w:rFonts w:ascii="Tahoma" w:hAnsi="Tahoma" w:cs="Tahoma"/>
        </w:rPr>
        <w:t>pa</w:t>
      </w:r>
      <w:r w:rsidR="00AA3521">
        <w:rPr>
          <w:rFonts w:ascii="Tahoma" w:hAnsi="Tahoma" w:cs="Tahoma"/>
        </w:rPr>
        <w:t>va</w:t>
      </w:r>
      <w:r w:rsidR="00AE13A6">
        <w:rPr>
          <w:rFonts w:ascii="Tahoma" w:hAnsi="Tahoma" w:cs="Tahoma"/>
        </w:rPr>
        <w:t xml:space="preserve"> ke dni uzavření této smlouvy.</w:t>
      </w:r>
    </w:p>
    <w:p w14:paraId="43A79EA4" w14:textId="77777777" w:rsidR="0094240D" w:rsidRDefault="004C7741" w:rsidP="00AE235A">
      <w:pPr>
        <w:numPr>
          <w:ilvl w:val="0"/>
          <w:numId w:val="1"/>
        </w:numPr>
        <w:tabs>
          <w:tab w:val="clear" w:pos="720"/>
        </w:tabs>
        <w:spacing w:before="120"/>
        <w:ind w:left="360"/>
        <w:jc w:val="both"/>
        <w:rPr>
          <w:rFonts w:ascii="Tahoma" w:hAnsi="Tahoma" w:cs="Tahoma"/>
        </w:rPr>
      </w:pPr>
      <w:r>
        <w:rPr>
          <w:rFonts w:ascii="Tahoma" w:hAnsi="Tahoma" w:cs="Tahoma"/>
        </w:rPr>
        <w:t>Nájemc</w:t>
      </w:r>
      <w:r w:rsidR="005315B8">
        <w:rPr>
          <w:rFonts w:ascii="Tahoma" w:hAnsi="Tahoma" w:cs="Tahoma"/>
        </w:rPr>
        <w:t>e</w:t>
      </w:r>
      <w:r>
        <w:rPr>
          <w:rFonts w:ascii="Tahoma" w:hAnsi="Tahoma" w:cs="Tahoma"/>
        </w:rPr>
        <w:t xml:space="preserve"> prohlašuj</w:t>
      </w:r>
      <w:r w:rsidR="005315B8">
        <w:rPr>
          <w:rFonts w:ascii="Tahoma" w:hAnsi="Tahoma" w:cs="Tahoma"/>
        </w:rPr>
        <w:t>e</w:t>
      </w:r>
      <w:r w:rsidR="0064757F" w:rsidRPr="00171416">
        <w:rPr>
          <w:rFonts w:ascii="Tahoma" w:hAnsi="Tahoma" w:cs="Tahoma"/>
        </w:rPr>
        <w:t>, že měl možnost se</w:t>
      </w:r>
      <w:r w:rsidR="00965B24">
        <w:rPr>
          <w:rFonts w:ascii="Tahoma" w:hAnsi="Tahoma" w:cs="Tahoma"/>
        </w:rPr>
        <w:t xml:space="preserve"> seznámit se stávajícím stavem P</w:t>
      </w:r>
      <w:r w:rsidR="00525B09">
        <w:rPr>
          <w:rFonts w:ascii="Tahoma" w:hAnsi="Tahoma" w:cs="Tahoma"/>
        </w:rPr>
        <w:t>ředmětu nájmu a že je mu</w:t>
      </w:r>
      <w:r>
        <w:rPr>
          <w:rFonts w:ascii="Tahoma" w:hAnsi="Tahoma" w:cs="Tahoma"/>
        </w:rPr>
        <w:t xml:space="preserve"> </w:t>
      </w:r>
      <w:r w:rsidR="0064757F" w:rsidRPr="00171416">
        <w:rPr>
          <w:rFonts w:ascii="Tahoma" w:hAnsi="Tahoma" w:cs="Tahoma"/>
        </w:rPr>
        <w:t>jeho stav ke dni podpisu této smlouvy znám.</w:t>
      </w:r>
    </w:p>
    <w:p w14:paraId="107DDCF0" w14:textId="77777777" w:rsidR="00B1145A" w:rsidRDefault="00B1145A" w:rsidP="00AE235A">
      <w:pPr>
        <w:numPr>
          <w:ilvl w:val="0"/>
          <w:numId w:val="1"/>
        </w:numPr>
        <w:tabs>
          <w:tab w:val="clear" w:pos="720"/>
        </w:tabs>
        <w:spacing w:before="120"/>
        <w:ind w:left="360"/>
        <w:jc w:val="both"/>
        <w:rPr>
          <w:rFonts w:ascii="Tahoma" w:hAnsi="Tahoma" w:cs="Tahoma"/>
        </w:rPr>
      </w:pPr>
      <w:r w:rsidRPr="00B1145A">
        <w:rPr>
          <w:rFonts w:ascii="Tahoma" w:hAnsi="Tahoma" w:cs="Tahoma"/>
        </w:rPr>
        <w:t>Popis jednotlivých místností včetně vybavení a podlahové plochy, stav bytu a jeho vybavení jsou uvedeny v </w:t>
      </w:r>
      <w:r w:rsidRPr="00000498">
        <w:rPr>
          <w:rFonts w:ascii="Tahoma" w:hAnsi="Tahoma" w:cs="Tahoma"/>
        </w:rPr>
        <w:t>evidenčním listu, který je přílohou č. 1 této smlouvy</w:t>
      </w:r>
      <w:r>
        <w:rPr>
          <w:rFonts w:ascii="Tahoma" w:hAnsi="Tahoma" w:cs="Tahoma"/>
        </w:rPr>
        <w:t>.</w:t>
      </w:r>
    </w:p>
    <w:p w14:paraId="4791911E" w14:textId="77777777" w:rsidR="00B1145A" w:rsidRDefault="00B1145A" w:rsidP="00AE235A">
      <w:pPr>
        <w:numPr>
          <w:ilvl w:val="0"/>
          <w:numId w:val="1"/>
        </w:numPr>
        <w:tabs>
          <w:tab w:val="clear" w:pos="720"/>
        </w:tabs>
        <w:spacing w:before="120"/>
        <w:ind w:left="360"/>
        <w:jc w:val="both"/>
        <w:rPr>
          <w:rFonts w:ascii="Tahoma" w:hAnsi="Tahoma" w:cs="Tahoma"/>
        </w:rPr>
      </w:pPr>
      <w:r w:rsidRPr="00B1145A">
        <w:rPr>
          <w:rFonts w:ascii="Tahoma" w:hAnsi="Tahoma" w:cs="Tahoma"/>
        </w:rPr>
        <w:t xml:space="preserve">Nájemce bere na vědomí, že předmět nájmu dle této smlouvy se nachází v prostorách budovy sloužící k výkonu činnosti </w:t>
      </w:r>
      <w:r w:rsidR="00EC7865">
        <w:rPr>
          <w:rFonts w:ascii="Tahoma" w:hAnsi="Tahoma" w:cs="Tahoma"/>
        </w:rPr>
        <w:t>školy</w:t>
      </w:r>
      <w:r w:rsidRPr="00B1145A">
        <w:rPr>
          <w:rFonts w:ascii="Tahoma" w:hAnsi="Tahoma" w:cs="Tahoma"/>
        </w:rPr>
        <w:t xml:space="preserve">. Nájemce prohlašuje, že se podrobně seznámil s režimem </w:t>
      </w:r>
      <w:r w:rsidR="00EC7865">
        <w:rPr>
          <w:rFonts w:ascii="Tahoma" w:hAnsi="Tahoma" w:cs="Tahoma"/>
        </w:rPr>
        <w:t>školy</w:t>
      </w:r>
      <w:r w:rsidRPr="00B1145A">
        <w:rPr>
          <w:rFonts w:ascii="Tahoma" w:hAnsi="Tahoma" w:cs="Tahoma"/>
        </w:rPr>
        <w:t xml:space="preserve"> jsou mu známy poměry v budově a tyto skutečnosti vyhodnotil ještě před uzavřením této smlouvy.</w:t>
      </w:r>
    </w:p>
    <w:p w14:paraId="36791300" w14:textId="77777777" w:rsidR="002B75DE" w:rsidRDefault="002B75DE" w:rsidP="00305BBE">
      <w:pPr>
        <w:spacing w:before="120"/>
        <w:jc w:val="center"/>
        <w:rPr>
          <w:rFonts w:ascii="Tahoma" w:hAnsi="Tahoma" w:cs="Tahoma"/>
          <w:b/>
          <w:bCs/>
        </w:rPr>
      </w:pPr>
    </w:p>
    <w:p w14:paraId="5190742E" w14:textId="77777777" w:rsidR="00083A5F" w:rsidRDefault="00083A5F" w:rsidP="00305BBE">
      <w:pPr>
        <w:spacing w:before="120"/>
        <w:jc w:val="center"/>
        <w:rPr>
          <w:rFonts w:ascii="Tahoma" w:hAnsi="Tahoma" w:cs="Tahoma"/>
          <w:b/>
          <w:bCs/>
        </w:rPr>
      </w:pPr>
    </w:p>
    <w:p w14:paraId="2DC5F150" w14:textId="77777777" w:rsidR="0094240D" w:rsidRPr="00171416" w:rsidRDefault="0064757F" w:rsidP="00305BBE">
      <w:pPr>
        <w:spacing w:before="120"/>
        <w:jc w:val="center"/>
        <w:rPr>
          <w:rFonts w:ascii="Tahoma" w:hAnsi="Tahoma" w:cs="Tahoma"/>
          <w:b/>
          <w:bCs/>
        </w:rPr>
      </w:pPr>
      <w:r w:rsidRPr="00171416">
        <w:rPr>
          <w:rFonts w:ascii="Tahoma" w:hAnsi="Tahoma" w:cs="Tahoma"/>
          <w:b/>
          <w:bCs/>
        </w:rPr>
        <w:lastRenderedPageBreak/>
        <w:t>III</w:t>
      </w:r>
      <w:r w:rsidR="0094240D" w:rsidRPr="00171416">
        <w:rPr>
          <w:rFonts w:ascii="Tahoma" w:hAnsi="Tahoma" w:cs="Tahoma"/>
          <w:b/>
          <w:bCs/>
        </w:rPr>
        <w:t>.</w:t>
      </w:r>
    </w:p>
    <w:p w14:paraId="1DC7536B" w14:textId="77777777" w:rsidR="00C83386" w:rsidRPr="00EC7865" w:rsidRDefault="0094240D" w:rsidP="00EC7865">
      <w:pPr>
        <w:spacing w:before="120"/>
        <w:jc w:val="center"/>
        <w:rPr>
          <w:rFonts w:ascii="Tahoma" w:hAnsi="Tahoma" w:cs="Tahoma"/>
          <w:b/>
          <w:bCs/>
        </w:rPr>
      </w:pPr>
      <w:r w:rsidRPr="00171416">
        <w:rPr>
          <w:rFonts w:ascii="Tahoma" w:hAnsi="Tahoma" w:cs="Tahoma"/>
          <w:b/>
          <w:bCs/>
        </w:rPr>
        <w:t>Účel nájmu</w:t>
      </w:r>
    </w:p>
    <w:p w14:paraId="02D8030C" w14:textId="77777777" w:rsidR="0094240D" w:rsidRPr="00171416" w:rsidRDefault="002E1131" w:rsidP="00AE235A">
      <w:pPr>
        <w:numPr>
          <w:ilvl w:val="0"/>
          <w:numId w:val="2"/>
        </w:numPr>
        <w:tabs>
          <w:tab w:val="clear" w:pos="720"/>
        </w:tabs>
        <w:overflowPunct/>
        <w:autoSpaceDE/>
        <w:autoSpaceDN/>
        <w:adjustRightInd/>
        <w:spacing w:before="120"/>
        <w:ind w:left="360"/>
        <w:jc w:val="both"/>
        <w:textAlignment w:val="auto"/>
        <w:rPr>
          <w:rFonts w:ascii="Tahoma" w:hAnsi="Tahoma" w:cs="Tahoma"/>
        </w:rPr>
      </w:pPr>
      <w:r>
        <w:rPr>
          <w:rFonts w:ascii="Tahoma" w:hAnsi="Tahoma" w:cs="Tahoma"/>
        </w:rPr>
        <w:t>Pronajímatel prohlašuje, že P</w:t>
      </w:r>
      <w:r w:rsidR="0094240D" w:rsidRPr="00171416">
        <w:rPr>
          <w:rFonts w:ascii="Tahoma" w:hAnsi="Tahoma" w:cs="Tahoma"/>
        </w:rPr>
        <w:t>ředmět nájmu je podle svého stavebně</w:t>
      </w:r>
      <w:r w:rsidR="003654C5">
        <w:rPr>
          <w:rFonts w:ascii="Tahoma" w:hAnsi="Tahoma" w:cs="Tahoma"/>
        </w:rPr>
        <w:t xml:space="preserve"> </w:t>
      </w:r>
      <w:r w:rsidR="0094240D" w:rsidRPr="00171416">
        <w:rPr>
          <w:rFonts w:ascii="Tahoma" w:hAnsi="Tahoma" w:cs="Tahoma"/>
        </w:rPr>
        <w:t>-</w:t>
      </w:r>
      <w:r w:rsidR="003654C5">
        <w:rPr>
          <w:rFonts w:ascii="Tahoma" w:hAnsi="Tahoma" w:cs="Tahoma"/>
        </w:rPr>
        <w:t xml:space="preserve"> </w:t>
      </w:r>
      <w:r w:rsidR="0094240D" w:rsidRPr="00171416">
        <w:rPr>
          <w:rFonts w:ascii="Tahoma" w:hAnsi="Tahoma" w:cs="Tahoma"/>
        </w:rPr>
        <w:t>technického určení vhodný pro sjednaný účel nájmu.</w:t>
      </w:r>
      <w:r w:rsidR="001312E1">
        <w:rPr>
          <w:rFonts w:ascii="Tahoma" w:hAnsi="Tahoma" w:cs="Tahoma"/>
        </w:rPr>
        <w:t xml:space="preserve"> </w:t>
      </w:r>
      <w:r w:rsidR="001312E1" w:rsidRPr="001312E1">
        <w:rPr>
          <w:rFonts w:ascii="Tahoma" w:hAnsi="Tahoma" w:cs="Tahoma"/>
        </w:rPr>
        <w:t>Nájemce je oprávněn užívat byt pouze k bytovým účelům (zajištění základní lidské potřeby bydlení).</w:t>
      </w:r>
    </w:p>
    <w:p w14:paraId="33F9884D" w14:textId="77777777" w:rsidR="009F39CA" w:rsidRDefault="009F39CA" w:rsidP="00ED7259">
      <w:pPr>
        <w:jc w:val="center"/>
        <w:rPr>
          <w:rFonts w:ascii="Tahoma" w:hAnsi="Tahoma" w:cs="Tahoma"/>
          <w:b/>
          <w:bCs/>
        </w:rPr>
      </w:pPr>
    </w:p>
    <w:p w14:paraId="06EEBA82" w14:textId="77777777" w:rsidR="0094240D" w:rsidRPr="00171416" w:rsidRDefault="0064757F" w:rsidP="00305BBE">
      <w:pPr>
        <w:spacing w:before="120"/>
        <w:jc w:val="center"/>
        <w:rPr>
          <w:rFonts w:ascii="Tahoma" w:hAnsi="Tahoma" w:cs="Tahoma"/>
          <w:b/>
          <w:bCs/>
        </w:rPr>
      </w:pPr>
      <w:r w:rsidRPr="00171416">
        <w:rPr>
          <w:rFonts w:ascii="Tahoma" w:hAnsi="Tahoma" w:cs="Tahoma"/>
          <w:b/>
          <w:bCs/>
        </w:rPr>
        <w:t>I</w:t>
      </w:r>
      <w:r w:rsidR="0094240D" w:rsidRPr="00171416">
        <w:rPr>
          <w:rFonts w:ascii="Tahoma" w:hAnsi="Tahoma" w:cs="Tahoma"/>
          <w:b/>
          <w:bCs/>
        </w:rPr>
        <w:t>V.</w:t>
      </w:r>
    </w:p>
    <w:p w14:paraId="0F75D11D" w14:textId="77777777" w:rsidR="0094240D" w:rsidRDefault="00BB13E1" w:rsidP="00305BBE">
      <w:pPr>
        <w:spacing w:before="120"/>
        <w:jc w:val="center"/>
        <w:rPr>
          <w:rFonts w:ascii="Tahoma" w:hAnsi="Tahoma" w:cs="Tahoma"/>
          <w:b/>
          <w:bCs/>
        </w:rPr>
      </w:pPr>
      <w:r w:rsidRPr="00171416">
        <w:rPr>
          <w:rFonts w:ascii="Tahoma" w:hAnsi="Tahoma" w:cs="Tahoma"/>
          <w:b/>
          <w:bCs/>
        </w:rPr>
        <w:t>Doba</w:t>
      </w:r>
      <w:r w:rsidR="0094240D" w:rsidRPr="00171416">
        <w:rPr>
          <w:rFonts w:ascii="Tahoma" w:hAnsi="Tahoma" w:cs="Tahoma"/>
          <w:b/>
          <w:bCs/>
        </w:rPr>
        <w:t xml:space="preserve"> nájmu</w:t>
      </w:r>
      <w:r w:rsidR="001312E1">
        <w:rPr>
          <w:rFonts w:ascii="Tahoma" w:hAnsi="Tahoma" w:cs="Tahoma"/>
          <w:b/>
          <w:bCs/>
        </w:rPr>
        <w:t xml:space="preserve"> a zánik nájmu bytu</w:t>
      </w:r>
    </w:p>
    <w:p w14:paraId="35E40EBE" w14:textId="15A1ABF3" w:rsidR="00BB13E1" w:rsidRDefault="00BB13E1" w:rsidP="00AE235A">
      <w:pPr>
        <w:numPr>
          <w:ilvl w:val="0"/>
          <w:numId w:val="3"/>
        </w:numPr>
        <w:tabs>
          <w:tab w:val="clear" w:pos="720"/>
        </w:tabs>
        <w:spacing w:before="120"/>
        <w:ind w:left="360"/>
        <w:jc w:val="both"/>
        <w:rPr>
          <w:rFonts w:ascii="Tahoma" w:hAnsi="Tahoma" w:cs="Tahoma"/>
        </w:rPr>
      </w:pPr>
      <w:r w:rsidRPr="006A2AB0">
        <w:rPr>
          <w:rFonts w:ascii="Tahoma" w:hAnsi="Tahoma" w:cs="Tahoma"/>
        </w:rPr>
        <w:t xml:space="preserve">Tato smlouva se uzavírá na </w:t>
      </w:r>
      <w:r w:rsidR="007A2B19" w:rsidRPr="0057384D">
        <w:rPr>
          <w:rFonts w:ascii="Tahoma" w:hAnsi="Tahoma" w:cs="Tahoma"/>
        </w:rPr>
        <w:t>dobu</w:t>
      </w:r>
      <w:r w:rsidR="004716DF" w:rsidRPr="0057384D">
        <w:rPr>
          <w:rFonts w:ascii="Tahoma" w:hAnsi="Tahoma" w:cs="Tahoma"/>
        </w:rPr>
        <w:t xml:space="preserve"> </w:t>
      </w:r>
      <w:r w:rsidR="001312E1" w:rsidRPr="0057384D">
        <w:rPr>
          <w:rFonts w:ascii="Tahoma" w:hAnsi="Tahoma" w:cs="Tahoma"/>
        </w:rPr>
        <w:t>trvání pracovního poměru nájemce k</w:t>
      </w:r>
      <w:r w:rsidR="00DB356E" w:rsidRPr="0057384D">
        <w:rPr>
          <w:rFonts w:ascii="Tahoma" w:hAnsi="Tahoma" w:cs="Tahoma"/>
        </w:rPr>
        <w:t> </w:t>
      </w:r>
      <w:r w:rsidR="001312E1" w:rsidRPr="0057384D">
        <w:rPr>
          <w:rFonts w:ascii="Tahoma" w:hAnsi="Tahoma" w:cs="Tahoma"/>
        </w:rPr>
        <w:t>pronajímateli</w:t>
      </w:r>
      <w:r w:rsidR="00F570C3" w:rsidRPr="0057384D">
        <w:rPr>
          <w:rFonts w:ascii="Tahoma" w:hAnsi="Tahoma" w:cs="Tahoma"/>
        </w:rPr>
        <w:t>, a t</w:t>
      </w:r>
      <w:r w:rsidR="00F570C3" w:rsidRPr="006A2AB0">
        <w:rPr>
          <w:rFonts w:ascii="Tahoma" w:hAnsi="Tahoma" w:cs="Tahoma"/>
        </w:rPr>
        <w:t>o ode</w:t>
      </w:r>
      <w:r w:rsidR="003654C5" w:rsidRPr="006A2AB0">
        <w:rPr>
          <w:rFonts w:ascii="Tahoma" w:hAnsi="Tahoma" w:cs="Tahoma"/>
        </w:rPr>
        <w:t xml:space="preserve"> </w:t>
      </w:r>
      <w:r w:rsidR="00F570C3" w:rsidRPr="00057FF2">
        <w:rPr>
          <w:rFonts w:ascii="Tahoma" w:hAnsi="Tahoma" w:cs="Tahoma"/>
        </w:rPr>
        <w:t xml:space="preserve">dne </w:t>
      </w:r>
      <w:r w:rsidR="00DB356E" w:rsidRPr="00057FF2">
        <w:rPr>
          <w:rFonts w:ascii="Tahoma" w:hAnsi="Tahoma" w:cs="Tahoma"/>
        </w:rPr>
        <w:t>1. 1. 2023</w:t>
      </w:r>
      <w:r w:rsidR="00EC7865">
        <w:rPr>
          <w:rFonts w:ascii="Tahoma" w:hAnsi="Tahoma" w:cs="Tahoma"/>
        </w:rPr>
        <w:t>.</w:t>
      </w:r>
    </w:p>
    <w:p w14:paraId="09165443" w14:textId="56A9A0B3" w:rsidR="001312E1" w:rsidRPr="006A2AB0" w:rsidRDefault="001312E1" w:rsidP="00AE235A">
      <w:pPr>
        <w:numPr>
          <w:ilvl w:val="0"/>
          <w:numId w:val="3"/>
        </w:numPr>
        <w:tabs>
          <w:tab w:val="clear" w:pos="720"/>
        </w:tabs>
        <w:spacing w:before="120"/>
        <w:ind w:left="360"/>
        <w:jc w:val="both"/>
        <w:rPr>
          <w:rFonts w:ascii="Tahoma" w:hAnsi="Tahoma" w:cs="Tahoma"/>
        </w:rPr>
      </w:pPr>
      <w:r w:rsidRPr="001312E1">
        <w:rPr>
          <w:rFonts w:ascii="Tahoma" w:hAnsi="Tahoma" w:cs="Tahoma"/>
        </w:rPr>
        <w:t xml:space="preserve">Nájem bytu </w:t>
      </w:r>
      <w:r>
        <w:rPr>
          <w:rFonts w:ascii="Tahoma" w:hAnsi="Tahoma" w:cs="Tahoma"/>
        </w:rPr>
        <w:t xml:space="preserve">může </w:t>
      </w:r>
      <w:r w:rsidRPr="001312E1">
        <w:rPr>
          <w:rFonts w:ascii="Tahoma" w:hAnsi="Tahoma" w:cs="Tahoma"/>
        </w:rPr>
        <w:t>zanikn</w:t>
      </w:r>
      <w:r>
        <w:rPr>
          <w:rFonts w:ascii="Tahoma" w:hAnsi="Tahoma" w:cs="Tahoma"/>
        </w:rPr>
        <w:t>out</w:t>
      </w:r>
      <w:r w:rsidRPr="001312E1">
        <w:rPr>
          <w:rFonts w:ascii="Tahoma" w:hAnsi="Tahoma" w:cs="Tahoma"/>
        </w:rPr>
        <w:t xml:space="preserve"> písemnou dohodou mezi pronajímatelem a nájemcem</w:t>
      </w:r>
      <w:r>
        <w:rPr>
          <w:rFonts w:ascii="Tahoma" w:hAnsi="Tahoma" w:cs="Tahoma"/>
        </w:rPr>
        <w:t>,</w:t>
      </w:r>
      <w:r w:rsidRPr="001312E1">
        <w:rPr>
          <w:rFonts w:ascii="Tahoma" w:hAnsi="Tahoma" w:cs="Tahoma"/>
        </w:rPr>
        <w:t xml:space="preserve"> písemnou výpovědí</w:t>
      </w:r>
      <w:r w:rsidR="00542120">
        <w:rPr>
          <w:rFonts w:ascii="Tahoma" w:hAnsi="Tahoma" w:cs="Tahoma"/>
        </w:rPr>
        <w:t>, uplynutím sjednané doby, resp.</w:t>
      </w:r>
      <w:r>
        <w:rPr>
          <w:rFonts w:ascii="Tahoma" w:hAnsi="Tahoma" w:cs="Tahoma"/>
        </w:rPr>
        <w:t xml:space="preserve"> ukončením pracovního poměru nájemce s</w:t>
      </w:r>
      <w:r w:rsidR="0053651F">
        <w:rPr>
          <w:rFonts w:ascii="Tahoma" w:hAnsi="Tahoma" w:cs="Tahoma"/>
        </w:rPr>
        <w:t> </w:t>
      </w:r>
      <w:r>
        <w:rPr>
          <w:rFonts w:ascii="Tahoma" w:hAnsi="Tahoma" w:cs="Tahoma"/>
        </w:rPr>
        <w:t>pronajímatelem</w:t>
      </w:r>
      <w:r w:rsidR="0053651F">
        <w:rPr>
          <w:rFonts w:ascii="Tahoma" w:hAnsi="Tahoma" w:cs="Tahoma"/>
        </w:rPr>
        <w:t xml:space="preserve"> (</w:t>
      </w:r>
      <w:proofErr w:type="spellStart"/>
      <w:r w:rsidR="0053651F">
        <w:rPr>
          <w:rFonts w:ascii="Tahoma" w:hAnsi="Tahoma" w:cs="Tahoma"/>
        </w:rPr>
        <w:t>ust</w:t>
      </w:r>
      <w:proofErr w:type="spellEnd"/>
      <w:r w:rsidR="0053651F">
        <w:rPr>
          <w:rFonts w:ascii="Tahoma" w:hAnsi="Tahoma" w:cs="Tahoma"/>
        </w:rPr>
        <w:t>. § 2298 zák. č. 89/2012, občanského zákoníku, ve znění pozdějších předpisů).</w:t>
      </w:r>
      <w:r w:rsidR="00954131">
        <w:rPr>
          <w:rFonts w:ascii="Tahoma" w:hAnsi="Tahoma" w:cs="Tahoma"/>
        </w:rPr>
        <w:t xml:space="preserve"> </w:t>
      </w:r>
    </w:p>
    <w:p w14:paraId="38AB3B86" w14:textId="0CE703C4" w:rsidR="002974E0" w:rsidRDefault="00542120" w:rsidP="002B75DE">
      <w:pPr>
        <w:numPr>
          <w:ilvl w:val="0"/>
          <w:numId w:val="3"/>
        </w:numPr>
        <w:tabs>
          <w:tab w:val="clear" w:pos="720"/>
        </w:tabs>
        <w:spacing w:before="120"/>
        <w:ind w:left="360"/>
        <w:jc w:val="both"/>
        <w:rPr>
          <w:rFonts w:ascii="Tahoma" w:hAnsi="Tahoma" w:cs="Tahoma"/>
        </w:rPr>
      </w:pPr>
      <w:r w:rsidRPr="00542120">
        <w:rPr>
          <w:rFonts w:ascii="Tahoma" w:hAnsi="Tahoma" w:cs="Tahoma"/>
        </w:rPr>
        <w:t xml:space="preserve">Nájemce i pronajímatel je oprávněn tuto smlouvu vypovědět v situacích, způsobem a z důvodů stanovených v zákoně. </w:t>
      </w:r>
      <w:r w:rsidR="00342C51">
        <w:rPr>
          <w:rFonts w:ascii="Tahoma" w:hAnsi="Tahoma" w:cs="Tahoma"/>
        </w:rPr>
        <w:t>V</w:t>
      </w:r>
      <w:r w:rsidR="00923977">
        <w:rPr>
          <w:rFonts w:ascii="Tahoma" w:hAnsi="Tahoma" w:cs="Tahoma"/>
        </w:rPr>
        <w:t>ý</w:t>
      </w:r>
      <w:r w:rsidR="00342C51">
        <w:rPr>
          <w:rFonts w:ascii="Tahoma" w:hAnsi="Tahoma" w:cs="Tahoma"/>
        </w:rPr>
        <w:t>povědní doba</w:t>
      </w:r>
      <w:r w:rsidR="008E6586">
        <w:rPr>
          <w:rFonts w:ascii="Tahoma" w:hAnsi="Tahoma" w:cs="Tahoma"/>
        </w:rPr>
        <w:t xml:space="preserve"> je třím</w:t>
      </w:r>
      <w:r w:rsidR="00923977">
        <w:rPr>
          <w:rFonts w:ascii="Tahoma" w:hAnsi="Tahoma" w:cs="Tahoma"/>
        </w:rPr>
        <w:t>ěsíč</w:t>
      </w:r>
      <w:r w:rsidR="008E6586">
        <w:rPr>
          <w:rFonts w:ascii="Tahoma" w:hAnsi="Tahoma" w:cs="Tahoma"/>
        </w:rPr>
        <w:t>ní, ne</w:t>
      </w:r>
      <w:r w:rsidR="00923977">
        <w:rPr>
          <w:rFonts w:ascii="Tahoma" w:hAnsi="Tahoma" w:cs="Tahoma"/>
        </w:rPr>
        <w:t>ní-li</w:t>
      </w:r>
      <w:r w:rsidR="008E6586">
        <w:rPr>
          <w:rFonts w:ascii="Tahoma" w:hAnsi="Tahoma" w:cs="Tahoma"/>
        </w:rPr>
        <w:t xml:space="preserve"> dál</w:t>
      </w:r>
      <w:r w:rsidR="00923977">
        <w:rPr>
          <w:rFonts w:ascii="Tahoma" w:hAnsi="Tahoma" w:cs="Tahoma"/>
        </w:rPr>
        <w:t>e</w:t>
      </w:r>
      <w:r w:rsidR="008E6586">
        <w:rPr>
          <w:rFonts w:ascii="Tahoma" w:hAnsi="Tahoma" w:cs="Tahoma"/>
        </w:rPr>
        <w:t xml:space="preserve"> stano</w:t>
      </w:r>
      <w:r w:rsidR="00923977">
        <w:rPr>
          <w:rFonts w:ascii="Tahoma" w:hAnsi="Tahoma" w:cs="Tahoma"/>
        </w:rPr>
        <w:t>veno</w:t>
      </w:r>
      <w:r w:rsidR="008E6586">
        <w:rPr>
          <w:rFonts w:ascii="Tahoma" w:hAnsi="Tahoma" w:cs="Tahoma"/>
        </w:rPr>
        <w:t xml:space="preserve"> jinak. </w:t>
      </w:r>
      <w:r w:rsidRPr="00542120">
        <w:rPr>
          <w:rFonts w:ascii="Tahoma" w:hAnsi="Tahoma" w:cs="Tahoma"/>
        </w:rPr>
        <w:t>Výpověď nájmu vyžaduje písemnou formu a musí dojít druhé straně</w:t>
      </w:r>
      <w:r>
        <w:rPr>
          <w:rFonts w:ascii="Tahoma" w:hAnsi="Tahoma" w:cs="Tahoma"/>
        </w:rPr>
        <w:t xml:space="preserve"> na adresu uvedenou v záhlaví této smlouvy</w:t>
      </w:r>
      <w:r w:rsidRPr="00542120">
        <w:rPr>
          <w:rFonts w:ascii="Tahoma" w:hAnsi="Tahoma" w:cs="Tahoma"/>
        </w:rPr>
        <w:t>. Pronajímatel i nájemce uvede důvod výpovědi, a zda se jedná o výpověď bez výpovědní doby; pronajímatel navíc poučí nájemce o jeho právu vznést proti výpovědi námitky a navrhnout přezkoumání oprávněnosti výpovědi soudem. Výpovědní doba začne běžet prvním dnem měsíce následujícího po měsíci, v němž byla výpověď doručena druhé straně, leda by šlo o výpověď bez výpovědní doby.</w:t>
      </w:r>
      <w:r w:rsidR="00FE1CEB">
        <w:rPr>
          <w:rFonts w:ascii="Tahoma" w:hAnsi="Tahoma" w:cs="Tahoma"/>
        </w:rPr>
        <w:t xml:space="preserve"> </w:t>
      </w:r>
    </w:p>
    <w:p w14:paraId="1C174B77" w14:textId="77777777" w:rsidR="002974E0" w:rsidRPr="002974E0" w:rsidRDefault="002974E0" w:rsidP="002B75DE">
      <w:pPr>
        <w:numPr>
          <w:ilvl w:val="0"/>
          <w:numId w:val="3"/>
        </w:numPr>
        <w:tabs>
          <w:tab w:val="clear" w:pos="720"/>
        </w:tabs>
        <w:spacing w:before="120"/>
        <w:ind w:left="360"/>
        <w:jc w:val="both"/>
        <w:rPr>
          <w:rFonts w:ascii="Tahoma" w:hAnsi="Tahoma" w:cs="Tahoma"/>
        </w:rPr>
      </w:pPr>
      <w:r w:rsidRPr="002974E0">
        <w:rPr>
          <w:rFonts w:ascii="Tahoma" w:hAnsi="Tahoma" w:cs="Tahoma"/>
        </w:rPr>
        <w:t xml:space="preserve">Nájemce hrubě poruší svoji povinnost vyplývající z nájmu, jestliže </w:t>
      </w:r>
    </w:p>
    <w:p w14:paraId="44B6C828" w14:textId="77777777" w:rsidR="002974E0" w:rsidRPr="002B75DE" w:rsidRDefault="002974E0" w:rsidP="002974E0">
      <w:pPr>
        <w:ind w:left="851" w:hanging="284"/>
        <w:jc w:val="both"/>
        <w:rPr>
          <w:rFonts w:ascii="Tahoma" w:hAnsi="Tahoma" w:cs="Tahoma"/>
        </w:rPr>
      </w:pPr>
      <w:r w:rsidRPr="002B75DE">
        <w:rPr>
          <w:rFonts w:ascii="Tahoma" w:hAnsi="Tahoma" w:cs="Tahoma"/>
        </w:rPr>
        <w:t>a)</w:t>
      </w:r>
      <w:r w:rsidRPr="002B75DE">
        <w:rPr>
          <w:rFonts w:ascii="Tahoma" w:hAnsi="Tahoma" w:cs="Tahoma"/>
        </w:rPr>
        <w:tab/>
        <w:t>dá byt nebo jeho část do podnájmu či bezplatnému užívání třetí osobě, aniž by obdržel předchozí písemný souhlas pronajímatele,</w:t>
      </w:r>
    </w:p>
    <w:p w14:paraId="33297BA7" w14:textId="77777777" w:rsidR="002974E0" w:rsidRPr="002B75DE" w:rsidRDefault="002974E0" w:rsidP="002974E0">
      <w:pPr>
        <w:ind w:left="851" w:hanging="284"/>
        <w:jc w:val="both"/>
        <w:rPr>
          <w:rFonts w:ascii="Tahoma" w:hAnsi="Tahoma" w:cs="Tahoma"/>
        </w:rPr>
      </w:pPr>
      <w:r w:rsidRPr="002B75DE">
        <w:rPr>
          <w:rFonts w:ascii="Tahoma" w:hAnsi="Tahoma" w:cs="Tahoma"/>
        </w:rPr>
        <w:t>b)</w:t>
      </w:r>
      <w:r w:rsidRPr="002B75DE">
        <w:rPr>
          <w:rFonts w:ascii="Tahoma" w:hAnsi="Tahoma" w:cs="Tahoma"/>
        </w:rPr>
        <w:tab/>
        <w:t>provede stavební úpravy nebo jiné podstatné změny bez souhlasu pronajímatele,</w:t>
      </w:r>
    </w:p>
    <w:p w14:paraId="59797654" w14:textId="77777777" w:rsidR="002974E0" w:rsidRPr="002B75DE" w:rsidRDefault="002974E0" w:rsidP="002974E0">
      <w:pPr>
        <w:ind w:left="851" w:hanging="284"/>
        <w:jc w:val="both"/>
        <w:rPr>
          <w:rFonts w:ascii="Tahoma" w:hAnsi="Tahoma" w:cs="Tahoma"/>
        </w:rPr>
      </w:pPr>
      <w:r w:rsidRPr="002B75DE">
        <w:rPr>
          <w:rFonts w:ascii="Tahoma" w:hAnsi="Tahoma" w:cs="Tahoma"/>
        </w:rPr>
        <w:t>c)</w:t>
      </w:r>
      <w:r w:rsidRPr="002B75DE">
        <w:rPr>
          <w:rFonts w:ascii="Tahoma" w:hAnsi="Tahoma" w:cs="Tahoma"/>
        </w:rPr>
        <w:tab/>
        <w:t>neoznámí pronajímateli potřebu oprav nad rámec běžné údržby a neumožní mu provedení těchto oprav, v důsledku čehož vznikne na majetku pronajímatele či třetích osob škoda ve výši desetinásobku měsíčního nájemného,</w:t>
      </w:r>
    </w:p>
    <w:p w14:paraId="23BD6B5B" w14:textId="77777777" w:rsidR="002974E0" w:rsidRPr="002B75DE" w:rsidRDefault="002974E0" w:rsidP="002974E0">
      <w:pPr>
        <w:ind w:left="851" w:hanging="284"/>
        <w:jc w:val="both"/>
        <w:rPr>
          <w:rFonts w:ascii="Tahoma" w:hAnsi="Tahoma" w:cs="Tahoma"/>
        </w:rPr>
      </w:pPr>
      <w:r w:rsidRPr="002B75DE">
        <w:rPr>
          <w:rFonts w:ascii="Tahoma" w:hAnsi="Tahoma" w:cs="Tahoma"/>
        </w:rPr>
        <w:t>d)</w:t>
      </w:r>
      <w:r w:rsidRPr="002B75DE">
        <w:rPr>
          <w:rFonts w:ascii="Tahoma" w:hAnsi="Tahoma" w:cs="Tahoma"/>
        </w:rPr>
        <w:tab/>
      </w:r>
      <w:r w:rsidRPr="007F05C5">
        <w:rPr>
          <w:rFonts w:ascii="Tahoma" w:hAnsi="Tahoma" w:cs="Tahoma"/>
        </w:rPr>
        <w:t>přijme-li dalšího člena své domácnosti a překročí tím limit stanovený v</w:t>
      </w:r>
      <w:r w:rsidR="005A78D6" w:rsidRPr="007F05C5">
        <w:rPr>
          <w:rFonts w:ascii="Tahoma" w:hAnsi="Tahoma" w:cs="Tahoma"/>
        </w:rPr>
        <w:t xml:space="preserve"> čl. VIII </w:t>
      </w:r>
      <w:r w:rsidRPr="007F05C5">
        <w:rPr>
          <w:rFonts w:ascii="Tahoma" w:hAnsi="Tahoma" w:cs="Tahoma"/>
        </w:rPr>
        <w:t xml:space="preserve">bodu </w:t>
      </w:r>
      <w:r w:rsidR="005A78D6" w:rsidRPr="007F05C5">
        <w:rPr>
          <w:rFonts w:ascii="Tahoma" w:hAnsi="Tahoma" w:cs="Tahoma"/>
        </w:rPr>
        <w:t>11</w:t>
      </w:r>
      <w:r w:rsidRPr="007F05C5">
        <w:rPr>
          <w:rFonts w:ascii="Tahoma" w:hAnsi="Tahoma" w:cs="Tahoma"/>
        </w:rPr>
        <w:t>,</w:t>
      </w:r>
    </w:p>
    <w:p w14:paraId="34CC38AF" w14:textId="77777777" w:rsidR="002974E0" w:rsidRPr="002B75DE" w:rsidRDefault="002974E0" w:rsidP="002974E0">
      <w:pPr>
        <w:ind w:left="851" w:hanging="284"/>
        <w:jc w:val="both"/>
        <w:rPr>
          <w:rFonts w:ascii="Tahoma" w:hAnsi="Tahoma" w:cs="Tahoma"/>
        </w:rPr>
      </w:pPr>
      <w:r w:rsidRPr="002B75DE">
        <w:rPr>
          <w:rFonts w:ascii="Tahoma" w:hAnsi="Tahoma" w:cs="Tahoma"/>
        </w:rPr>
        <w:t>e)</w:t>
      </w:r>
      <w:r w:rsidRPr="002B75DE">
        <w:rPr>
          <w:rFonts w:ascii="Tahoma" w:hAnsi="Tahoma" w:cs="Tahoma"/>
        </w:rPr>
        <w:tab/>
        <w:t>nájemcem chovan</w:t>
      </w:r>
      <w:r w:rsidR="00C73C7F">
        <w:rPr>
          <w:rFonts w:ascii="Tahoma" w:hAnsi="Tahoma" w:cs="Tahoma"/>
        </w:rPr>
        <w:t>é</w:t>
      </w:r>
      <w:r w:rsidRPr="002B75DE">
        <w:rPr>
          <w:rFonts w:ascii="Tahoma" w:hAnsi="Tahoma" w:cs="Tahoma"/>
        </w:rPr>
        <w:t xml:space="preserve"> zvíř</w:t>
      </w:r>
      <w:r w:rsidR="00C73C7F">
        <w:rPr>
          <w:rFonts w:ascii="Tahoma" w:hAnsi="Tahoma" w:cs="Tahoma"/>
        </w:rPr>
        <w:t>e</w:t>
      </w:r>
      <w:r w:rsidRPr="002B75DE">
        <w:rPr>
          <w:rFonts w:ascii="Tahoma" w:hAnsi="Tahoma" w:cs="Tahoma"/>
        </w:rPr>
        <w:t xml:space="preserve"> nebo jiné organismy budou obtěž</w:t>
      </w:r>
      <w:r w:rsidR="00CB104E" w:rsidRPr="00CB104E">
        <w:rPr>
          <w:rFonts w:ascii="Tahoma" w:hAnsi="Tahoma" w:cs="Tahoma"/>
        </w:rPr>
        <w:t>ovat zaměstnance pronajímatele</w:t>
      </w:r>
      <w:r w:rsidR="00CB104E">
        <w:rPr>
          <w:rFonts w:ascii="Tahoma" w:hAnsi="Tahoma" w:cs="Tahoma"/>
        </w:rPr>
        <w:t>,</w:t>
      </w:r>
      <w:r w:rsidRPr="002B75DE">
        <w:rPr>
          <w:rFonts w:ascii="Tahoma" w:hAnsi="Tahoma" w:cs="Tahoma"/>
        </w:rPr>
        <w:t xml:space="preserve"> klienty školy </w:t>
      </w:r>
      <w:r w:rsidR="00CB104E">
        <w:rPr>
          <w:rFonts w:ascii="Tahoma" w:hAnsi="Tahoma" w:cs="Tahoma"/>
        </w:rPr>
        <w:t xml:space="preserve">a sociální partnery školy </w:t>
      </w:r>
      <w:r w:rsidRPr="002B75DE">
        <w:rPr>
          <w:rFonts w:ascii="Tahoma" w:hAnsi="Tahoma" w:cs="Tahoma"/>
        </w:rPr>
        <w:t>nebo nájemce opakovaně neodstraní případné znečištění domu způsobené jím chovaným zvířetem, a i přes upozornění nesjedná nápravu,</w:t>
      </w:r>
    </w:p>
    <w:p w14:paraId="19A75503" w14:textId="77777777" w:rsidR="002974E0" w:rsidRPr="00FE1CEB" w:rsidRDefault="002974E0" w:rsidP="002B75DE">
      <w:pPr>
        <w:ind w:left="851" w:hanging="284"/>
        <w:jc w:val="both"/>
        <w:rPr>
          <w:rFonts w:ascii="Tahoma" w:hAnsi="Tahoma" w:cs="Tahoma"/>
        </w:rPr>
      </w:pPr>
      <w:r w:rsidRPr="002B75DE">
        <w:rPr>
          <w:rFonts w:ascii="Tahoma" w:hAnsi="Tahoma" w:cs="Tahoma"/>
        </w:rPr>
        <w:t xml:space="preserve">f) </w:t>
      </w:r>
      <w:r w:rsidR="00624929">
        <w:rPr>
          <w:rFonts w:ascii="Tahoma" w:hAnsi="Tahoma" w:cs="Tahoma"/>
        </w:rPr>
        <w:tab/>
      </w:r>
      <w:r w:rsidRPr="002B75DE">
        <w:rPr>
          <w:rFonts w:ascii="Tahoma" w:hAnsi="Tahoma" w:cs="Tahoma"/>
        </w:rPr>
        <w:t>realizací práva nájmu k předmětu nájmu dojde k negativnímu ovlivnění činnosti školy v areálu či budově, v nichž se předmět nájmu nachází, ať už v důsledku činnosti či nečinnosti jeho nebo osob žijících v jeho domácnosti nebo třetích osob, které jeho domácnost navštíví</w:t>
      </w:r>
      <w:r w:rsidR="00C34BEB">
        <w:rPr>
          <w:rFonts w:ascii="Tahoma" w:hAnsi="Tahoma" w:cs="Tahoma"/>
        </w:rPr>
        <w:t>.</w:t>
      </w:r>
    </w:p>
    <w:p w14:paraId="437519D9" w14:textId="77777777" w:rsidR="009D11C0" w:rsidRPr="009D11C0" w:rsidRDefault="00C34BEB" w:rsidP="00AE235A">
      <w:pPr>
        <w:numPr>
          <w:ilvl w:val="0"/>
          <w:numId w:val="3"/>
        </w:numPr>
        <w:tabs>
          <w:tab w:val="clear" w:pos="720"/>
        </w:tabs>
        <w:spacing w:before="120"/>
        <w:ind w:left="360"/>
        <w:jc w:val="both"/>
        <w:rPr>
          <w:rFonts w:ascii="Tahoma" w:hAnsi="Tahoma" w:cs="Tahoma"/>
        </w:rPr>
      </w:pPr>
      <w:r w:rsidRPr="00C34BEB">
        <w:rPr>
          <w:rFonts w:ascii="Tahoma" w:hAnsi="Tahoma" w:cs="Tahoma"/>
        </w:rPr>
        <w:t xml:space="preserve">Nájemce poruší svoji povinnost vyplývající z nájmu zvlášť závažným způsobem zejména, jestliže dluh za nezaplacené nájemné nebo zálohy na služby, s jejichž úhradou bude nájemce v prodlení, přesáhne výši odpovídající </w:t>
      </w:r>
      <w:r>
        <w:rPr>
          <w:rFonts w:ascii="Tahoma" w:hAnsi="Tahoma" w:cs="Tahoma"/>
        </w:rPr>
        <w:t xml:space="preserve">jednoho měsíčního </w:t>
      </w:r>
      <w:r w:rsidRPr="00C34BEB">
        <w:rPr>
          <w:rFonts w:ascii="Tahoma" w:hAnsi="Tahoma" w:cs="Tahoma"/>
        </w:rPr>
        <w:t xml:space="preserve">nájemného, nebo nedoplatek za vyúčtování nebude za dobu </w:t>
      </w:r>
      <w:r>
        <w:rPr>
          <w:rFonts w:ascii="Tahoma" w:hAnsi="Tahoma" w:cs="Tahoma"/>
        </w:rPr>
        <w:t>jednoho</w:t>
      </w:r>
      <w:r w:rsidRPr="00C34BEB">
        <w:rPr>
          <w:rFonts w:ascii="Tahoma" w:hAnsi="Tahoma" w:cs="Tahoma"/>
        </w:rPr>
        <w:t xml:space="preserve"> měsíc</w:t>
      </w:r>
      <w:r>
        <w:rPr>
          <w:rFonts w:ascii="Tahoma" w:hAnsi="Tahoma" w:cs="Tahoma"/>
        </w:rPr>
        <w:t>e</w:t>
      </w:r>
      <w:r w:rsidRPr="00C34BEB">
        <w:rPr>
          <w:rFonts w:ascii="Tahoma" w:hAnsi="Tahoma" w:cs="Tahoma"/>
        </w:rPr>
        <w:t xml:space="preserve"> ode dne jeho splatnosti zcela uhrazen.</w:t>
      </w:r>
      <w:r>
        <w:rPr>
          <w:rFonts w:ascii="Tahoma" w:hAnsi="Tahoma" w:cs="Tahoma"/>
        </w:rPr>
        <w:t xml:space="preserve"> </w:t>
      </w:r>
      <w:r w:rsidR="009D11C0" w:rsidRPr="009D11C0">
        <w:rPr>
          <w:rFonts w:ascii="Tahoma" w:hAnsi="Tahoma" w:cs="Tahoma"/>
        </w:rPr>
        <w:t>V</w:t>
      </w:r>
      <w:r>
        <w:rPr>
          <w:rFonts w:ascii="Tahoma" w:hAnsi="Tahoma" w:cs="Tahoma"/>
        </w:rPr>
        <w:t xml:space="preserve"> takovém </w:t>
      </w:r>
      <w:r w:rsidR="009D11C0" w:rsidRPr="009D11C0">
        <w:rPr>
          <w:rFonts w:ascii="Tahoma" w:hAnsi="Tahoma" w:cs="Tahoma"/>
        </w:rPr>
        <w:t>případě je pronajímatel oprávněn smlouvu vypovědět v měsíční výpovědní době, která začíná běžet prvního dne měsíce následujícího po doručení výpovědi.</w:t>
      </w:r>
    </w:p>
    <w:p w14:paraId="7E6D77CA" w14:textId="77777777" w:rsidR="009D11C0" w:rsidRPr="009D11C0" w:rsidRDefault="00C34BEB" w:rsidP="00AE235A">
      <w:pPr>
        <w:numPr>
          <w:ilvl w:val="0"/>
          <w:numId w:val="3"/>
        </w:numPr>
        <w:tabs>
          <w:tab w:val="clear" w:pos="720"/>
        </w:tabs>
        <w:spacing w:before="120"/>
        <w:ind w:left="360"/>
        <w:jc w:val="both"/>
        <w:rPr>
          <w:rFonts w:ascii="Tahoma" w:hAnsi="Tahoma" w:cs="Tahoma"/>
          <w:color w:val="000000"/>
        </w:rPr>
      </w:pPr>
      <w:r w:rsidRPr="00C34BEB">
        <w:rPr>
          <w:rFonts w:ascii="Tahoma" w:hAnsi="Tahoma" w:cs="Tahoma"/>
        </w:rPr>
        <w:t>Nájemce je povinen nejpozději dnem ukončení nájemního vztahu na své náklady byt vyklidit, odstranit veškerá zařízení a příslušenství, která v předmětu nájmu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4899780B" w14:textId="77777777" w:rsidR="00BB13E1" w:rsidRPr="002B75DE" w:rsidRDefault="00C34BEB" w:rsidP="00AE235A">
      <w:pPr>
        <w:numPr>
          <w:ilvl w:val="0"/>
          <w:numId w:val="3"/>
        </w:numPr>
        <w:tabs>
          <w:tab w:val="clear" w:pos="720"/>
        </w:tabs>
        <w:spacing w:before="120"/>
        <w:ind w:left="360"/>
        <w:jc w:val="both"/>
        <w:rPr>
          <w:rFonts w:ascii="Tahoma" w:hAnsi="Tahoma" w:cs="Tahoma"/>
          <w:color w:val="000000"/>
        </w:rPr>
      </w:pPr>
      <w:r w:rsidRPr="00C34BEB">
        <w:rPr>
          <w:rFonts w:ascii="Tahoma" w:hAnsi="Tahoma" w:cs="Tahoma"/>
        </w:rPr>
        <w:t>Pro případ prodlení nájemce s vyklizením či předáním bytu má pronajímatel právo kdykoli byt na náklady nájemce sám vyklidit, s čímž nájemce výslovně souhlasí.</w:t>
      </w:r>
    </w:p>
    <w:p w14:paraId="429F1AFB" w14:textId="77777777" w:rsidR="00C34BEB" w:rsidRDefault="00C34BEB" w:rsidP="00342848">
      <w:pPr>
        <w:numPr>
          <w:ilvl w:val="0"/>
          <w:numId w:val="3"/>
        </w:numPr>
        <w:tabs>
          <w:tab w:val="clear" w:pos="720"/>
        </w:tabs>
        <w:spacing w:before="120"/>
        <w:ind w:left="357" w:hanging="357"/>
        <w:jc w:val="both"/>
        <w:rPr>
          <w:rFonts w:ascii="Tahoma" w:hAnsi="Tahoma" w:cs="Tahoma"/>
          <w:color w:val="000000"/>
        </w:rPr>
      </w:pPr>
      <w:r w:rsidRPr="00C34BEB">
        <w:rPr>
          <w:rFonts w:ascii="Tahoma" w:hAnsi="Tahoma" w:cs="Tahoma"/>
          <w:color w:val="000000"/>
        </w:rPr>
        <w:lastRenderedPageBreak/>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6CDAF8FB" w14:textId="77777777" w:rsidR="00C34BEB" w:rsidRPr="009D11C0" w:rsidRDefault="00C34BEB" w:rsidP="00AE235A">
      <w:pPr>
        <w:numPr>
          <w:ilvl w:val="0"/>
          <w:numId w:val="3"/>
        </w:numPr>
        <w:tabs>
          <w:tab w:val="clear" w:pos="720"/>
        </w:tabs>
        <w:spacing w:before="120"/>
        <w:ind w:left="360"/>
        <w:jc w:val="both"/>
        <w:rPr>
          <w:rFonts w:ascii="Tahoma" w:hAnsi="Tahoma" w:cs="Tahoma"/>
          <w:color w:val="000000"/>
        </w:rPr>
      </w:pPr>
      <w:r w:rsidRPr="00C34BEB">
        <w:rPr>
          <w:rFonts w:ascii="Tahoma" w:hAnsi="Tahoma" w:cs="Tahoma"/>
          <w:color w:val="00000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r>
        <w:rPr>
          <w:rFonts w:ascii="Tahoma" w:hAnsi="Tahoma" w:cs="Tahoma"/>
          <w:color w:val="000000"/>
        </w:rPr>
        <w:t xml:space="preserve">. </w:t>
      </w:r>
      <w:r w:rsidRPr="00C34BEB">
        <w:rPr>
          <w:rFonts w:ascii="Tahoma" w:hAnsi="Tahoma" w:cs="Tahoma"/>
          <w:color w:val="000000"/>
        </w:rPr>
        <w:t xml:space="preserve">O odevzdání bytu </w:t>
      </w:r>
      <w:r>
        <w:rPr>
          <w:rFonts w:ascii="Tahoma" w:hAnsi="Tahoma" w:cs="Tahoma"/>
          <w:color w:val="000000"/>
        </w:rPr>
        <w:t>bude</w:t>
      </w:r>
      <w:r w:rsidRPr="00C34BEB">
        <w:rPr>
          <w:rFonts w:ascii="Tahoma" w:hAnsi="Tahoma" w:cs="Tahoma"/>
          <w:color w:val="000000"/>
        </w:rPr>
        <w:t xml:space="preserve"> proveden zápis podepsaný oběma stranami.</w:t>
      </w:r>
    </w:p>
    <w:p w14:paraId="278EA14F" w14:textId="77777777" w:rsidR="009F39CA" w:rsidRDefault="009F39CA" w:rsidP="00ED7259">
      <w:pPr>
        <w:jc w:val="center"/>
        <w:rPr>
          <w:rFonts w:ascii="Tahoma" w:hAnsi="Tahoma" w:cs="Tahoma"/>
          <w:b/>
          <w:bCs/>
        </w:rPr>
      </w:pPr>
    </w:p>
    <w:p w14:paraId="25CF0B5F" w14:textId="77777777" w:rsidR="0094240D" w:rsidRPr="00171416" w:rsidRDefault="0094240D" w:rsidP="00305BBE">
      <w:pPr>
        <w:spacing w:before="120"/>
        <w:jc w:val="center"/>
        <w:rPr>
          <w:rFonts w:ascii="Tahoma" w:hAnsi="Tahoma" w:cs="Tahoma"/>
          <w:b/>
          <w:bCs/>
        </w:rPr>
      </w:pPr>
      <w:r w:rsidRPr="00171416">
        <w:rPr>
          <w:rFonts w:ascii="Tahoma" w:hAnsi="Tahoma" w:cs="Tahoma"/>
          <w:b/>
          <w:bCs/>
        </w:rPr>
        <w:t>V.</w:t>
      </w:r>
    </w:p>
    <w:p w14:paraId="12F413C8" w14:textId="77777777" w:rsidR="000616A2" w:rsidRDefault="00057337" w:rsidP="00305BBE">
      <w:pPr>
        <w:spacing w:before="120"/>
        <w:jc w:val="center"/>
        <w:rPr>
          <w:rFonts w:ascii="Tahoma" w:hAnsi="Tahoma" w:cs="Tahoma"/>
          <w:b/>
          <w:bCs/>
        </w:rPr>
      </w:pPr>
      <w:r>
        <w:rPr>
          <w:rFonts w:ascii="Tahoma" w:hAnsi="Tahoma" w:cs="Tahoma"/>
          <w:b/>
          <w:bCs/>
        </w:rPr>
        <w:t>Nájemné</w:t>
      </w:r>
    </w:p>
    <w:p w14:paraId="2210BA06" w14:textId="63445671" w:rsidR="00D23D21" w:rsidRPr="00C32677" w:rsidRDefault="00D23D21" w:rsidP="00342848">
      <w:pPr>
        <w:pStyle w:val="Odstavecseseznamem"/>
        <w:numPr>
          <w:ilvl w:val="0"/>
          <w:numId w:val="18"/>
        </w:numPr>
        <w:spacing w:before="120"/>
        <w:jc w:val="both"/>
        <w:rPr>
          <w:rFonts w:ascii="Tahoma" w:hAnsi="Tahoma" w:cs="Tahoma"/>
          <w:sz w:val="20"/>
          <w:szCs w:val="20"/>
        </w:rPr>
      </w:pPr>
      <w:r w:rsidRPr="00C32677">
        <w:rPr>
          <w:rFonts w:ascii="Tahoma" w:hAnsi="Tahoma" w:cs="Tahoma"/>
          <w:sz w:val="20"/>
          <w:szCs w:val="20"/>
        </w:rPr>
        <w:t xml:space="preserve">Nájemce se zavazuje platit pronajímateli za užívání bytu nájemné ve výši </w:t>
      </w:r>
      <w:r w:rsidRPr="00342848">
        <w:rPr>
          <w:rFonts w:ascii="Tahoma" w:hAnsi="Tahoma" w:cs="Tahoma"/>
          <w:sz w:val="20"/>
          <w:szCs w:val="20"/>
        </w:rPr>
        <w:t xml:space="preserve">4.925 </w:t>
      </w:r>
      <w:r w:rsidRPr="00C32677">
        <w:rPr>
          <w:rFonts w:ascii="Tahoma" w:hAnsi="Tahoma" w:cs="Tahoma"/>
          <w:sz w:val="20"/>
          <w:szCs w:val="20"/>
        </w:rPr>
        <w:t xml:space="preserve">Kč měsíčně. Pronajímatel se zavazuje zajistit nájemci prostřednictvím dodavatelů v souvislosti s užíváním bytu následující služby: vodné a stočné. Pronajímatel není povinen zajišťovat: </w:t>
      </w:r>
      <w:r w:rsidR="005C3E9D">
        <w:rPr>
          <w:rFonts w:ascii="Tahoma" w:hAnsi="Tahoma" w:cs="Tahoma"/>
          <w:sz w:val="20"/>
          <w:szCs w:val="20"/>
        </w:rPr>
        <w:t xml:space="preserve">dodávku elektrické energie, plynu, internet a </w:t>
      </w:r>
      <w:r w:rsidR="001A5A6A" w:rsidRPr="00C32677">
        <w:rPr>
          <w:rFonts w:ascii="Tahoma" w:hAnsi="Tahoma" w:cs="Tahoma"/>
          <w:sz w:val="20"/>
          <w:szCs w:val="20"/>
        </w:rPr>
        <w:t>odvoz domovního a biologického odpadu</w:t>
      </w:r>
      <w:r w:rsidRPr="00C32677">
        <w:rPr>
          <w:rFonts w:ascii="Tahoma" w:hAnsi="Tahoma" w:cs="Tahoma"/>
          <w:sz w:val="20"/>
          <w:szCs w:val="20"/>
        </w:rPr>
        <w:t>.</w:t>
      </w:r>
    </w:p>
    <w:p w14:paraId="4A3BAA33" w14:textId="3D3FB058" w:rsidR="00BF281F" w:rsidRPr="00380526" w:rsidRDefault="00BF281F" w:rsidP="00342848">
      <w:pPr>
        <w:pStyle w:val="Odstavecseseznamem"/>
        <w:numPr>
          <w:ilvl w:val="0"/>
          <w:numId w:val="18"/>
        </w:numPr>
        <w:spacing w:before="120"/>
        <w:jc w:val="both"/>
        <w:rPr>
          <w:rFonts w:ascii="Tahoma" w:hAnsi="Tahoma" w:cs="Tahoma"/>
          <w:sz w:val="20"/>
          <w:szCs w:val="20"/>
        </w:rPr>
      </w:pPr>
      <w:r w:rsidRPr="00380526">
        <w:rPr>
          <w:rFonts w:ascii="Tahoma" w:hAnsi="Tahoma" w:cs="Tahoma"/>
          <w:sz w:val="20"/>
          <w:szCs w:val="20"/>
        </w:rPr>
        <w:t xml:space="preserve">K nájemnému dle odst. 1 </w:t>
      </w:r>
      <w:r w:rsidR="00D3748E" w:rsidRPr="00380526">
        <w:rPr>
          <w:rFonts w:ascii="Tahoma" w:hAnsi="Tahoma" w:cs="Tahoma"/>
          <w:sz w:val="20"/>
          <w:szCs w:val="20"/>
        </w:rPr>
        <w:t>nájemce</w:t>
      </w:r>
      <w:r w:rsidRPr="00380526">
        <w:rPr>
          <w:rFonts w:ascii="Tahoma" w:hAnsi="Tahoma" w:cs="Tahoma"/>
          <w:sz w:val="20"/>
          <w:szCs w:val="20"/>
        </w:rPr>
        <w:t xml:space="preserve"> měsíčně platí </w:t>
      </w:r>
      <w:r w:rsidR="00D3748E" w:rsidRPr="00380526">
        <w:rPr>
          <w:rFonts w:ascii="Tahoma" w:hAnsi="Tahoma" w:cs="Tahoma"/>
          <w:sz w:val="20"/>
          <w:szCs w:val="20"/>
        </w:rPr>
        <w:t>pronajímateli</w:t>
      </w:r>
      <w:r w:rsidRPr="00380526">
        <w:rPr>
          <w:rFonts w:ascii="Tahoma" w:hAnsi="Tahoma" w:cs="Tahoma"/>
          <w:sz w:val="20"/>
          <w:szCs w:val="20"/>
        </w:rPr>
        <w:t xml:space="preserve"> následující služby – vodné a stočné</w:t>
      </w:r>
      <w:r w:rsidR="00D3748E" w:rsidRPr="00380526">
        <w:rPr>
          <w:rFonts w:ascii="Tahoma" w:hAnsi="Tahoma" w:cs="Tahoma"/>
          <w:sz w:val="20"/>
          <w:szCs w:val="20"/>
        </w:rPr>
        <w:t>.</w:t>
      </w:r>
      <w:r w:rsidRPr="00380526">
        <w:rPr>
          <w:rFonts w:ascii="Tahoma" w:hAnsi="Tahoma" w:cs="Tahoma"/>
          <w:sz w:val="20"/>
          <w:szCs w:val="20"/>
        </w:rPr>
        <w:t xml:space="preserve"> </w:t>
      </w:r>
      <w:r w:rsidR="00D76D0E" w:rsidRPr="00380526">
        <w:rPr>
          <w:rFonts w:ascii="Tahoma" w:hAnsi="Tahoma" w:cs="Tahoma"/>
          <w:sz w:val="20"/>
          <w:szCs w:val="20"/>
        </w:rPr>
        <w:t>P</w:t>
      </w:r>
      <w:r w:rsidRPr="00380526">
        <w:rPr>
          <w:rFonts w:ascii="Tahoma" w:hAnsi="Tahoma" w:cs="Tahoma"/>
          <w:sz w:val="20"/>
          <w:szCs w:val="20"/>
        </w:rPr>
        <w:t xml:space="preserve">ronajímatelem </w:t>
      </w:r>
      <w:r w:rsidR="00D76D0E" w:rsidRPr="00380526">
        <w:rPr>
          <w:rFonts w:ascii="Tahoma" w:hAnsi="Tahoma" w:cs="Tahoma"/>
          <w:sz w:val="20"/>
          <w:szCs w:val="20"/>
        </w:rPr>
        <w:t xml:space="preserve">bude </w:t>
      </w:r>
      <w:r w:rsidRPr="00380526">
        <w:rPr>
          <w:rFonts w:ascii="Tahoma" w:hAnsi="Tahoma" w:cs="Tahoma"/>
          <w:sz w:val="20"/>
          <w:szCs w:val="20"/>
        </w:rPr>
        <w:t xml:space="preserve">fakturováno 1x měsíčně na základě podružného vodoměru dle skutečně odebraného množství vody vždy následující měsíc za spotřebu měsíce předešlého (podkladem pro výpočet bude ceník </w:t>
      </w:r>
      <w:proofErr w:type="spellStart"/>
      <w:r w:rsidRPr="00380526">
        <w:rPr>
          <w:rFonts w:ascii="Tahoma" w:hAnsi="Tahoma" w:cs="Tahoma"/>
          <w:sz w:val="20"/>
          <w:szCs w:val="20"/>
        </w:rPr>
        <w:t>SmVaK</w:t>
      </w:r>
      <w:proofErr w:type="spellEnd"/>
      <w:r w:rsidRPr="00380526">
        <w:rPr>
          <w:rFonts w:ascii="Tahoma" w:hAnsi="Tahoma" w:cs="Tahoma"/>
          <w:sz w:val="20"/>
          <w:szCs w:val="20"/>
        </w:rPr>
        <w:t>).</w:t>
      </w:r>
    </w:p>
    <w:p w14:paraId="6DFD50D9" w14:textId="2484C2F0" w:rsidR="00BF281F" w:rsidRPr="00342848" w:rsidRDefault="00BF281F" w:rsidP="00342848">
      <w:pPr>
        <w:pStyle w:val="Odstavecseseznamem"/>
        <w:numPr>
          <w:ilvl w:val="0"/>
          <w:numId w:val="18"/>
        </w:numPr>
        <w:spacing w:before="120"/>
        <w:jc w:val="both"/>
        <w:rPr>
          <w:rFonts w:ascii="Tahoma" w:hAnsi="Tahoma" w:cs="Tahoma"/>
          <w:sz w:val="20"/>
          <w:szCs w:val="20"/>
        </w:rPr>
      </w:pPr>
      <w:r w:rsidRPr="00342848">
        <w:rPr>
          <w:rFonts w:ascii="Tahoma" w:hAnsi="Tahoma" w:cs="Tahoma"/>
          <w:sz w:val="20"/>
          <w:szCs w:val="20"/>
        </w:rPr>
        <w:t xml:space="preserve">Odběr elektrické energie je registrován samostatnými měřícími hodinami. Úhrady platí nájemce samostatně. Přihlášku k odběru řeší nájemce samostatně.  </w:t>
      </w:r>
    </w:p>
    <w:p w14:paraId="2A138B5F" w14:textId="02667101" w:rsidR="00BF281F" w:rsidRPr="00342848" w:rsidRDefault="00BF281F" w:rsidP="00342848">
      <w:pPr>
        <w:pStyle w:val="Odstavecseseznamem"/>
        <w:numPr>
          <w:ilvl w:val="0"/>
          <w:numId w:val="18"/>
        </w:numPr>
        <w:spacing w:before="120"/>
        <w:jc w:val="both"/>
        <w:rPr>
          <w:rFonts w:ascii="Tahoma" w:hAnsi="Tahoma" w:cs="Tahoma"/>
          <w:sz w:val="20"/>
          <w:szCs w:val="20"/>
        </w:rPr>
      </w:pPr>
      <w:r w:rsidRPr="00342848">
        <w:rPr>
          <w:rFonts w:ascii="Tahoma" w:hAnsi="Tahoma" w:cs="Tahoma"/>
          <w:sz w:val="20"/>
          <w:szCs w:val="20"/>
        </w:rPr>
        <w:t>Odběr plynu (ohřev teplé vody a samostatné plynové topení) je registrován samostatnými měřícími hodinami. Úhrady platí nájemce samostatně. Přihlášku k odběru řeší nájemce samostatně.</w:t>
      </w:r>
    </w:p>
    <w:p w14:paraId="4AD67CC6" w14:textId="153BC13F" w:rsidR="00BF281F" w:rsidRPr="00342848" w:rsidRDefault="00BF281F" w:rsidP="00342848">
      <w:pPr>
        <w:pStyle w:val="Odstavecseseznamem"/>
        <w:numPr>
          <w:ilvl w:val="0"/>
          <w:numId w:val="18"/>
        </w:numPr>
        <w:spacing w:before="120"/>
        <w:jc w:val="both"/>
        <w:rPr>
          <w:rFonts w:ascii="Tahoma" w:hAnsi="Tahoma" w:cs="Tahoma"/>
          <w:sz w:val="20"/>
          <w:szCs w:val="20"/>
        </w:rPr>
      </w:pPr>
      <w:r w:rsidRPr="00342848">
        <w:rPr>
          <w:rFonts w:ascii="Tahoma" w:hAnsi="Tahoma" w:cs="Tahoma"/>
          <w:sz w:val="20"/>
          <w:szCs w:val="20"/>
        </w:rPr>
        <w:t>Odvoz domovního a biologického odpadu si nájemce řeší samostatně.</w:t>
      </w:r>
    </w:p>
    <w:p w14:paraId="3FF2649D" w14:textId="46532E69" w:rsidR="0061056E" w:rsidRPr="00342848" w:rsidRDefault="0061056E" w:rsidP="00342848">
      <w:pPr>
        <w:pStyle w:val="Odstavecseseznamem"/>
        <w:numPr>
          <w:ilvl w:val="0"/>
          <w:numId w:val="18"/>
        </w:numPr>
        <w:spacing w:before="120"/>
        <w:jc w:val="both"/>
        <w:rPr>
          <w:rFonts w:ascii="Tahoma" w:hAnsi="Tahoma" w:cs="Tahoma"/>
          <w:sz w:val="20"/>
          <w:szCs w:val="20"/>
        </w:rPr>
      </w:pPr>
      <w:r w:rsidRPr="00342848">
        <w:rPr>
          <w:rFonts w:ascii="Tahoma" w:hAnsi="Tahoma" w:cs="Tahoma"/>
          <w:sz w:val="20"/>
          <w:szCs w:val="20"/>
        </w:rPr>
        <w:t>Úhrada nájemného a spotřeby vodného a stočného spojené s užíváním předmětu nájmu bude prováděna na základě faktur, které pronajímatel vystaví do 6. dne příslušného měsíce se splatností 14 dnů. Faktury budou mít náležitosti daňového dokladu dle platných právních předpisů.</w:t>
      </w:r>
    </w:p>
    <w:p w14:paraId="5B87C63F" w14:textId="77777777" w:rsidR="003B2B93" w:rsidRDefault="005F2269" w:rsidP="00342848">
      <w:pPr>
        <w:pStyle w:val="Odstavecseseznamem"/>
        <w:numPr>
          <w:ilvl w:val="0"/>
          <w:numId w:val="18"/>
        </w:numPr>
        <w:spacing w:before="120"/>
        <w:jc w:val="both"/>
        <w:rPr>
          <w:rFonts w:ascii="Tahoma" w:hAnsi="Tahoma" w:cs="Tahoma"/>
          <w:sz w:val="20"/>
          <w:szCs w:val="20"/>
        </w:rPr>
      </w:pPr>
      <w:r w:rsidRPr="00342848">
        <w:rPr>
          <w:rFonts w:ascii="Tahoma" w:hAnsi="Tahoma" w:cs="Tahoma"/>
          <w:sz w:val="20"/>
          <w:szCs w:val="20"/>
        </w:rPr>
        <w:t>Nájemné a cenu za spotřebu vodného a stočného poskytované v souvislosti s užíváním bytu se nájemce zavazuje hradit vždy nejpozději do 20.</w:t>
      </w:r>
      <w:r w:rsidRPr="00342848">
        <w:rPr>
          <w:rFonts w:ascii="Tahoma" w:hAnsi="Tahoma" w:cs="Tahoma"/>
          <w:color w:val="FF0000"/>
          <w:sz w:val="20"/>
          <w:szCs w:val="20"/>
        </w:rPr>
        <w:t xml:space="preserve"> </w:t>
      </w:r>
      <w:r w:rsidRPr="00342848">
        <w:rPr>
          <w:rFonts w:ascii="Tahoma" w:hAnsi="Tahoma" w:cs="Tahoma"/>
          <w:sz w:val="20"/>
          <w:szCs w:val="20"/>
        </w:rPr>
        <w:t>dne kalendářního měsíce, za který je nájemné hrazeno, a to na účet pronajímatele číslo č. 200024365/0300 vedený bankou ČSOB a.s. (pro včasnost plateb je rozhodující den připsání platby na účet pronajímatele), nebo v hotovosti do pokladny organizace. Smluvní strany činí nesporným, že úhrada nájemného a spotřeby vodného a stočného v souvislosti s užíváním bytu, se považují za uhrazené složením k rukám pronajímatele nebo připsáním na účet pronajímatele.</w:t>
      </w:r>
    </w:p>
    <w:p w14:paraId="2112E1C9" w14:textId="307ECF7B" w:rsidR="005F2269" w:rsidRDefault="00052342" w:rsidP="00052342">
      <w:pPr>
        <w:widowControl w:val="0"/>
        <w:numPr>
          <w:ilvl w:val="0"/>
          <w:numId w:val="18"/>
        </w:numPr>
        <w:spacing w:before="120"/>
        <w:jc w:val="both"/>
        <w:rPr>
          <w:rFonts w:ascii="Tahoma" w:hAnsi="Tahoma" w:cs="Tahoma"/>
        </w:rPr>
      </w:pPr>
      <w:r>
        <w:rPr>
          <w:rFonts w:ascii="Tahoma" w:hAnsi="Tahoma" w:cs="Tahoma"/>
        </w:rPr>
        <w:t xml:space="preserve">Výši nájemného je pronajímatel oprávněn každoročně k datu 1. 1. zvyšovat. Zvýšení nájemného bude nájemci oznámeno písemně nejpozději do 20. 12. </w:t>
      </w:r>
    </w:p>
    <w:p w14:paraId="0BEA72C2" w14:textId="1E01BC80" w:rsidR="00F66A85" w:rsidRPr="00052342" w:rsidRDefault="00F66A85" w:rsidP="00052342">
      <w:pPr>
        <w:widowControl w:val="0"/>
        <w:numPr>
          <w:ilvl w:val="0"/>
          <w:numId w:val="18"/>
        </w:numPr>
        <w:spacing w:before="120"/>
        <w:jc w:val="both"/>
        <w:rPr>
          <w:rFonts w:ascii="Tahoma" w:hAnsi="Tahoma" w:cs="Tahoma"/>
        </w:rPr>
      </w:pPr>
      <w:r w:rsidRPr="00F6684C">
        <w:rPr>
          <w:rFonts w:ascii="Tahoma" w:hAnsi="Tahoma" w:cs="Tahoma"/>
        </w:rPr>
        <w:t>Výši nájemného je pronajímatel oprávněn každoročně k</w:t>
      </w:r>
      <w:r>
        <w:rPr>
          <w:rFonts w:ascii="Tahoma" w:hAnsi="Tahoma" w:cs="Tahoma"/>
        </w:rPr>
        <w:t> </w:t>
      </w:r>
      <w:r w:rsidRPr="00F6684C">
        <w:rPr>
          <w:rFonts w:ascii="Tahoma" w:hAnsi="Tahoma" w:cs="Tahoma"/>
        </w:rPr>
        <w:t>dat</w:t>
      </w:r>
      <w:r>
        <w:rPr>
          <w:rFonts w:ascii="Tahoma" w:hAnsi="Tahoma" w:cs="Tahoma"/>
        </w:rPr>
        <w:t>u 1. ledna</w:t>
      </w:r>
      <w:r w:rsidRPr="00F6684C">
        <w:rPr>
          <w:rFonts w:ascii="Tahoma" w:hAnsi="Tahoma" w:cs="Tahoma"/>
        </w:rPr>
        <w:t xml:space="preserve"> zvyšovat o </w:t>
      </w:r>
      <w:proofErr w:type="spellStart"/>
      <w:r w:rsidRPr="00F6684C">
        <w:rPr>
          <w:rFonts w:ascii="Tahoma" w:hAnsi="Tahoma" w:cs="Tahoma"/>
        </w:rPr>
        <w:t>percentuální</w:t>
      </w:r>
      <w:proofErr w:type="spellEnd"/>
      <w:r w:rsidRPr="00F6684C">
        <w:rPr>
          <w:rFonts w:ascii="Tahoma" w:hAnsi="Tahoma" w:cs="Tahoma"/>
        </w:rPr>
        <w:t xml:space="preserve"> nárůst inflace za bezprostředně předcházející kalendářní rok. Rozhodným údajem je údaj příslušného orgánu státní správy ČR (nyní Český statistický úřad) o </w:t>
      </w:r>
      <w:proofErr w:type="spellStart"/>
      <w:r w:rsidRPr="00F6684C">
        <w:rPr>
          <w:rFonts w:ascii="Tahoma" w:hAnsi="Tahoma" w:cs="Tahoma"/>
        </w:rPr>
        <w:t>percentuální</w:t>
      </w:r>
      <w:proofErr w:type="spellEnd"/>
      <w:r w:rsidRPr="00F6684C">
        <w:rPr>
          <w:rFonts w:ascii="Tahoma" w:hAnsi="Tahoma" w:cs="Tahoma"/>
        </w:rPr>
        <w:t xml:space="preserve"> výši inflace (meziroční procentní přírůstek indexů spotřebitelských cen) s tím, že základem pro výpočet </w:t>
      </w:r>
      <w:proofErr w:type="spellStart"/>
      <w:r w:rsidRPr="00F6684C">
        <w:rPr>
          <w:rFonts w:ascii="Tahoma" w:hAnsi="Tahoma" w:cs="Tahoma"/>
        </w:rPr>
        <w:t>percentuálního</w:t>
      </w:r>
      <w:proofErr w:type="spellEnd"/>
      <w:r w:rsidRPr="00F6684C">
        <w:rPr>
          <w:rFonts w:ascii="Tahoma" w:hAnsi="Tahoma" w:cs="Tahoma"/>
        </w:rPr>
        <w:t xml:space="preserve"> nárůstu částek nájemného je měsíční/čtvrtletní/roční výše částky nájemného za nájem předmětu nájmu v předcházejícím kalendářním roce. Pokud nárůst nájemného dle inflační doložky nelze stanovit ke dni splatnosti nájemného před vyúčtováním nájemného, bude nárůst nájemného za takové období uhrazen společně s nájemným za nejbližší následující období. Zvýšení nájemného bude nájemci oznámeno písemně nejpozději do </w:t>
      </w:r>
      <w:r>
        <w:rPr>
          <w:rFonts w:ascii="Tahoma" w:hAnsi="Tahoma" w:cs="Tahoma"/>
        </w:rPr>
        <w:t>20. prosince.</w:t>
      </w:r>
    </w:p>
    <w:p w14:paraId="4C6BA24E" w14:textId="3BC46933" w:rsidR="009F39CA" w:rsidRPr="006B172E" w:rsidRDefault="007F4945" w:rsidP="006B172E">
      <w:pPr>
        <w:pStyle w:val="Odstavecseseznamem"/>
        <w:numPr>
          <w:ilvl w:val="0"/>
          <w:numId w:val="18"/>
        </w:numPr>
        <w:spacing w:before="120"/>
        <w:jc w:val="both"/>
        <w:rPr>
          <w:rFonts w:ascii="Tahoma" w:hAnsi="Tahoma" w:cs="Tahoma"/>
          <w:sz w:val="20"/>
          <w:szCs w:val="20"/>
        </w:rPr>
      </w:pPr>
      <w:r w:rsidRPr="006B172E">
        <w:rPr>
          <w:rFonts w:ascii="Tahoma" w:hAnsi="Tahoma" w:cs="Tahoma"/>
          <w:sz w:val="20"/>
          <w:szCs w:val="20"/>
        </w:rPr>
        <w:t>Pronajímatel je oprávněn jednostranně stanovit nájemci novou výši záloh</w:t>
      </w:r>
      <w:r w:rsidR="004D3B53" w:rsidRPr="006B172E">
        <w:rPr>
          <w:rFonts w:ascii="Tahoma" w:hAnsi="Tahoma" w:cs="Tahoma"/>
          <w:sz w:val="20"/>
          <w:szCs w:val="20"/>
        </w:rPr>
        <w:t xml:space="preserve"> za užívání bytu</w:t>
      </w:r>
      <w:r w:rsidR="00613D2F" w:rsidRPr="006B172E">
        <w:rPr>
          <w:rFonts w:ascii="Tahoma" w:hAnsi="Tahoma" w:cs="Tahoma"/>
          <w:sz w:val="20"/>
          <w:szCs w:val="20"/>
        </w:rPr>
        <w:t xml:space="preserve"> /</w:t>
      </w:r>
      <w:r w:rsidRPr="006B172E">
        <w:rPr>
          <w:rFonts w:ascii="Tahoma" w:hAnsi="Tahoma" w:cs="Tahoma"/>
          <w:sz w:val="20"/>
          <w:szCs w:val="20"/>
        </w:rPr>
        <w:t xml:space="preserve">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w:t>
      </w:r>
      <w:r w:rsidRPr="006B172E">
        <w:rPr>
          <w:rFonts w:ascii="Tahoma" w:hAnsi="Tahoma" w:cs="Tahoma"/>
          <w:sz w:val="20"/>
          <w:szCs w:val="20"/>
        </w:rPr>
        <w:lastRenderedPageBreak/>
        <w:t xml:space="preserve">nebo ceny odebíraných služeb. Změna výše záloh je účinná od 1. dne měsíce následujícího po měsíci, v němž bylo oznámení o zvýšení záloh doručeno nájemci. S takovým způsobem stanovení záloh Nájemce souhlasí. </w:t>
      </w:r>
    </w:p>
    <w:p w14:paraId="583E60CD" w14:textId="2F92782E" w:rsidR="009F39CA" w:rsidRPr="006B172E" w:rsidRDefault="009F39CA" w:rsidP="006B172E">
      <w:pPr>
        <w:pStyle w:val="Odstavecseseznamem"/>
        <w:numPr>
          <w:ilvl w:val="0"/>
          <w:numId w:val="18"/>
        </w:numPr>
        <w:spacing w:before="120"/>
        <w:jc w:val="both"/>
        <w:rPr>
          <w:rFonts w:ascii="Tahoma" w:hAnsi="Tahoma" w:cs="Tahoma"/>
          <w:sz w:val="20"/>
          <w:szCs w:val="20"/>
        </w:rPr>
      </w:pPr>
      <w:r w:rsidRPr="006B172E">
        <w:rPr>
          <w:rFonts w:ascii="Tahoma" w:hAnsi="Tahoma" w:cs="Tahoma"/>
          <w:sz w:val="20"/>
          <w:szCs w:val="20"/>
        </w:rPr>
        <w:t>Pro případ, že nájemce nezaplatí náj</w:t>
      </w:r>
      <w:r w:rsidR="00EC7865" w:rsidRPr="006B172E">
        <w:rPr>
          <w:rFonts w:ascii="Tahoma" w:hAnsi="Tahoma" w:cs="Tahoma"/>
          <w:sz w:val="20"/>
          <w:szCs w:val="20"/>
        </w:rPr>
        <w:t xml:space="preserve">emné nebo cenu za služby do </w:t>
      </w:r>
      <w:r w:rsidR="003244D8" w:rsidRPr="006B172E">
        <w:rPr>
          <w:rFonts w:ascii="Tahoma" w:hAnsi="Tahoma" w:cs="Tahoma"/>
          <w:sz w:val="20"/>
          <w:szCs w:val="20"/>
        </w:rPr>
        <w:t>15</w:t>
      </w:r>
      <w:r w:rsidRPr="006B172E">
        <w:rPr>
          <w:rFonts w:ascii="Tahoma" w:hAnsi="Tahoma" w:cs="Tahoma"/>
          <w:sz w:val="20"/>
          <w:szCs w:val="20"/>
        </w:rPr>
        <w:t xml:space="preserve"> dnů od jejich splatnosti, je povinen zaplatit pronajímateli poplatek z prodlení ve výši 2,5 ‰ z dlužné částky, a to za každý den prodlení</w:t>
      </w:r>
      <w:r w:rsidR="00421841" w:rsidRPr="006B172E">
        <w:rPr>
          <w:rFonts w:ascii="Tahoma" w:hAnsi="Tahoma" w:cs="Tahoma"/>
          <w:sz w:val="20"/>
          <w:szCs w:val="20"/>
        </w:rPr>
        <w:t xml:space="preserve"> a </w:t>
      </w:r>
      <w:r w:rsidR="00F7724B" w:rsidRPr="006B172E">
        <w:rPr>
          <w:rFonts w:ascii="Tahoma" w:hAnsi="Tahoma" w:cs="Tahoma"/>
          <w:sz w:val="20"/>
          <w:szCs w:val="20"/>
        </w:rPr>
        <w:t>rovněž smluvní pokutu ve výši 0,05 % z dlužné částky za každý započatý den prodlení</w:t>
      </w:r>
      <w:r w:rsidR="006B172E">
        <w:rPr>
          <w:rFonts w:ascii="Tahoma" w:hAnsi="Tahoma" w:cs="Tahoma"/>
          <w:sz w:val="20"/>
          <w:szCs w:val="20"/>
        </w:rPr>
        <w:t>.</w:t>
      </w:r>
    </w:p>
    <w:p w14:paraId="6AF8D020" w14:textId="7CE3E8D0" w:rsidR="009F39CA" w:rsidRPr="00A15124" w:rsidRDefault="009F39CA" w:rsidP="00A15124">
      <w:pPr>
        <w:pStyle w:val="Odstavecseseznamem"/>
        <w:numPr>
          <w:ilvl w:val="0"/>
          <w:numId w:val="18"/>
        </w:numPr>
        <w:spacing w:before="120"/>
        <w:jc w:val="both"/>
        <w:rPr>
          <w:rFonts w:ascii="Tahoma" w:hAnsi="Tahoma" w:cs="Tahoma"/>
          <w:sz w:val="20"/>
          <w:szCs w:val="20"/>
        </w:rPr>
      </w:pPr>
      <w:r w:rsidRPr="00A15124">
        <w:rPr>
          <w:rFonts w:ascii="Tahoma" w:hAnsi="Tahoma" w:cs="Tahoma"/>
          <w:sz w:val="20"/>
          <w:szCs w:val="20"/>
        </w:rPr>
        <w:t xml:space="preserve">Nájemné zvýšené v souladu s ujednáními tohoto článku se považuje za platné nájemné. </w:t>
      </w:r>
    </w:p>
    <w:p w14:paraId="0F723519" w14:textId="77777777" w:rsidR="00805BA2" w:rsidRDefault="00805BA2" w:rsidP="006B172E">
      <w:pPr>
        <w:widowControl w:val="0"/>
        <w:numPr>
          <w:ilvl w:val="0"/>
          <w:numId w:val="18"/>
        </w:numPr>
        <w:spacing w:before="120"/>
        <w:jc w:val="both"/>
        <w:rPr>
          <w:rFonts w:ascii="Tahoma" w:hAnsi="Tahoma" w:cs="Tahoma"/>
        </w:rPr>
      </w:pPr>
      <w:r>
        <w:rPr>
          <w:rFonts w:ascii="Tahoma" w:hAnsi="Tahoma" w:cs="Tahoma"/>
        </w:rPr>
        <w:t>Po dobu prodlení se zaplacením nájemného, služeb či zálohy na služby (příp. paušálních náhrad) přesahujícího 15 dnů, může pronajímatel, odstoupit od dodávky služeb, jejichž poskytování je spojeno s nájmem a je oprávněn učinit jednostranná opatření, která zamezí nájemci používání vnitřních rozvodů pro poskytování služeb.</w:t>
      </w:r>
    </w:p>
    <w:p w14:paraId="6F6C56E7" w14:textId="77777777" w:rsidR="004378CD" w:rsidRDefault="004378CD" w:rsidP="006B172E">
      <w:pPr>
        <w:numPr>
          <w:ilvl w:val="0"/>
          <w:numId w:val="18"/>
        </w:numPr>
        <w:spacing w:before="120"/>
        <w:ind w:left="360"/>
        <w:jc w:val="both"/>
        <w:rPr>
          <w:rFonts w:ascii="Tahoma" w:hAnsi="Tahoma" w:cs="Tahoma"/>
        </w:rPr>
      </w:pPr>
      <w:r w:rsidRPr="004378CD">
        <w:rPr>
          <w:rFonts w:ascii="Tahoma" w:hAnsi="Tahoma" w:cs="Tahoma"/>
        </w:rPr>
        <w:t>Nájemce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2A4EDBBF" w14:textId="77777777" w:rsidR="004378CD" w:rsidRPr="009F39CA" w:rsidRDefault="004378CD" w:rsidP="006B172E">
      <w:pPr>
        <w:numPr>
          <w:ilvl w:val="0"/>
          <w:numId w:val="18"/>
        </w:numPr>
        <w:spacing w:before="120"/>
        <w:ind w:left="360"/>
        <w:jc w:val="both"/>
        <w:rPr>
          <w:rFonts w:ascii="Tahoma" w:hAnsi="Tahoma" w:cs="Tahoma"/>
        </w:rPr>
      </w:pPr>
      <w:r w:rsidRPr="004378CD">
        <w:rPr>
          <w:rFonts w:ascii="Tahoma" w:hAnsi="Tahoma" w:cs="Tahoma"/>
        </w:rPr>
        <w:t>Právo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2E5103BB" w14:textId="77777777" w:rsidR="009F39CA" w:rsidRDefault="009F39CA" w:rsidP="00321072">
      <w:pPr>
        <w:jc w:val="center"/>
        <w:rPr>
          <w:rFonts w:ascii="Tahoma" w:hAnsi="Tahoma" w:cs="Tahoma"/>
          <w:b/>
        </w:rPr>
      </w:pPr>
    </w:p>
    <w:p w14:paraId="7508F280" w14:textId="77777777" w:rsidR="00DD6DFF" w:rsidRPr="007F00CD" w:rsidRDefault="00BD650D" w:rsidP="00305BBE">
      <w:pPr>
        <w:spacing w:before="120"/>
        <w:jc w:val="center"/>
        <w:rPr>
          <w:rFonts w:ascii="Tahoma" w:hAnsi="Tahoma" w:cs="Tahoma"/>
          <w:b/>
        </w:rPr>
      </w:pPr>
      <w:r w:rsidRPr="007F00CD">
        <w:rPr>
          <w:rFonts w:ascii="Tahoma" w:hAnsi="Tahoma" w:cs="Tahoma"/>
          <w:b/>
        </w:rPr>
        <w:t>VI.</w:t>
      </w:r>
    </w:p>
    <w:p w14:paraId="734C02F8" w14:textId="77777777" w:rsidR="006617CF" w:rsidRPr="000717C1" w:rsidRDefault="00CE50D2" w:rsidP="00305BBE">
      <w:pPr>
        <w:spacing w:before="120"/>
        <w:jc w:val="center"/>
        <w:rPr>
          <w:rFonts w:ascii="Tahoma" w:hAnsi="Tahoma" w:cs="Tahoma"/>
          <w:b/>
          <w:bCs/>
        </w:rPr>
      </w:pPr>
      <w:r w:rsidRPr="000717C1">
        <w:rPr>
          <w:rFonts w:ascii="Tahoma" w:hAnsi="Tahoma" w:cs="Tahoma"/>
          <w:b/>
          <w:bCs/>
        </w:rPr>
        <w:t>S</w:t>
      </w:r>
      <w:r w:rsidR="00BD650D" w:rsidRPr="000717C1">
        <w:rPr>
          <w:rFonts w:ascii="Tahoma" w:hAnsi="Tahoma" w:cs="Tahoma"/>
          <w:b/>
          <w:bCs/>
        </w:rPr>
        <w:t>lužby související s</w:t>
      </w:r>
      <w:r w:rsidRPr="000717C1">
        <w:rPr>
          <w:rFonts w:ascii="Tahoma" w:hAnsi="Tahoma" w:cs="Tahoma"/>
          <w:b/>
          <w:bCs/>
        </w:rPr>
        <w:t> </w:t>
      </w:r>
      <w:r w:rsidR="00BD650D" w:rsidRPr="000717C1">
        <w:rPr>
          <w:rFonts w:ascii="Tahoma" w:hAnsi="Tahoma" w:cs="Tahoma"/>
          <w:b/>
          <w:bCs/>
        </w:rPr>
        <w:t>nájmem</w:t>
      </w:r>
      <w:r w:rsidRPr="000717C1">
        <w:rPr>
          <w:rFonts w:ascii="Tahoma" w:hAnsi="Tahoma" w:cs="Tahoma"/>
          <w:b/>
          <w:bCs/>
        </w:rPr>
        <w:t xml:space="preserve"> a jejich úhrada</w:t>
      </w:r>
    </w:p>
    <w:p w14:paraId="461AE8A4" w14:textId="77777777" w:rsidR="00DF460F" w:rsidRPr="00C56B1C" w:rsidRDefault="001048C9" w:rsidP="00AE235A">
      <w:pPr>
        <w:numPr>
          <w:ilvl w:val="0"/>
          <w:numId w:val="9"/>
        </w:numPr>
        <w:tabs>
          <w:tab w:val="clear" w:pos="720"/>
        </w:tabs>
        <w:spacing w:before="120"/>
        <w:ind w:left="360"/>
        <w:jc w:val="both"/>
        <w:rPr>
          <w:rFonts w:ascii="Tahoma" w:hAnsi="Tahoma" w:cs="Tahoma"/>
        </w:rPr>
      </w:pPr>
      <w:r w:rsidRPr="00C56B1C">
        <w:rPr>
          <w:rFonts w:ascii="Tahoma" w:hAnsi="Tahoma" w:cs="Tahoma"/>
          <w:bCs/>
        </w:rPr>
        <w:t>Kromě</w:t>
      </w:r>
      <w:r w:rsidR="00CD2911" w:rsidRPr="00C56B1C">
        <w:rPr>
          <w:rFonts w:ascii="Tahoma" w:hAnsi="Tahoma" w:cs="Tahoma"/>
          <w:bCs/>
        </w:rPr>
        <w:t xml:space="preserve"> nájemného je</w:t>
      </w:r>
      <w:r w:rsidR="003D2B7C" w:rsidRPr="00C56B1C">
        <w:rPr>
          <w:rFonts w:ascii="Tahoma" w:hAnsi="Tahoma" w:cs="Tahoma"/>
          <w:bCs/>
        </w:rPr>
        <w:t xml:space="preserve"> nájemc</w:t>
      </w:r>
      <w:r w:rsidR="00CD2911" w:rsidRPr="00C56B1C">
        <w:rPr>
          <w:rFonts w:ascii="Tahoma" w:hAnsi="Tahoma" w:cs="Tahoma"/>
          <w:bCs/>
        </w:rPr>
        <w:t>e povinen</w:t>
      </w:r>
      <w:r w:rsidR="00EF73B4" w:rsidRPr="00C56B1C">
        <w:rPr>
          <w:rFonts w:ascii="Tahoma" w:hAnsi="Tahoma" w:cs="Tahoma"/>
          <w:bCs/>
        </w:rPr>
        <w:t xml:space="preserve"> hradit náklady na dodávk</w:t>
      </w:r>
      <w:r w:rsidR="00D627E3" w:rsidRPr="00C56B1C">
        <w:rPr>
          <w:rFonts w:ascii="Tahoma" w:hAnsi="Tahoma" w:cs="Tahoma"/>
          <w:bCs/>
        </w:rPr>
        <w:t xml:space="preserve">u </w:t>
      </w:r>
      <w:r w:rsidR="00A4420C" w:rsidRPr="00C56B1C">
        <w:rPr>
          <w:rFonts w:ascii="Tahoma" w:hAnsi="Tahoma" w:cs="Tahoma"/>
          <w:bCs/>
        </w:rPr>
        <w:t>vodného a stočného</w:t>
      </w:r>
      <w:r w:rsidR="00024A52" w:rsidRPr="00C56B1C">
        <w:rPr>
          <w:rFonts w:ascii="Tahoma" w:hAnsi="Tahoma" w:cs="Tahoma"/>
          <w:bCs/>
        </w:rPr>
        <w:t xml:space="preserve"> </w:t>
      </w:r>
      <w:r w:rsidRPr="00C56B1C">
        <w:rPr>
          <w:rFonts w:ascii="Tahoma" w:hAnsi="Tahoma" w:cs="Tahoma"/>
          <w:bCs/>
        </w:rPr>
        <w:t>(dále jen „služby“).</w:t>
      </w:r>
    </w:p>
    <w:p w14:paraId="115BC1DC" w14:textId="55E0AE29" w:rsidR="00101DCC" w:rsidRPr="00C56B1C" w:rsidRDefault="000717C1" w:rsidP="00AE235A">
      <w:pPr>
        <w:numPr>
          <w:ilvl w:val="0"/>
          <w:numId w:val="9"/>
        </w:numPr>
        <w:tabs>
          <w:tab w:val="clear" w:pos="720"/>
        </w:tabs>
        <w:spacing w:before="120"/>
        <w:ind w:left="360"/>
        <w:jc w:val="both"/>
        <w:rPr>
          <w:rFonts w:ascii="Tahoma" w:hAnsi="Tahoma" w:cs="Tahoma"/>
        </w:rPr>
      </w:pPr>
      <w:r w:rsidRPr="00C56B1C">
        <w:rPr>
          <w:rFonts w:ascii="Tahoma" w:hAnsi="Tahoma" w:cs="Tahoma"/>
        </w:rPr>
        <w:t xml:space="preserve">Smluvní strany se dohodly, že služby bude pro nájemce zajišťovat pronajímatel a nájemce </w:t>
      </w:r>
      <w:r w:rsidR="002E7A43">
        <w:rPr>
          <w:rFonts w:ascii="Tahoma" w:hAnsi="Tahoma" w:cs="Tahoma"/>
        </w:rPr>
        <w:t>úhradu</w:t>
      </w:r>
      <w:r w:rsidRPr="00C56B1C">
        <w:rPr>
          <w:rFonts w:ascii="Tahoma" w:hAnsi="Tahoma" w:cs="Tahoma"/>
        </w:rPr>
        <w:t xml:space="preserve"> </w:t>
      </w:r>
      <w:r w:rsidR="00F266F2" w:rsidRPr="009D7E1F">
        <w:rPr>
          <w:rFonts w:ascii="Tahoma" w:hAnsi="Tahoma" w:cs="Tahoma"/>
        </w:rPr>
        <w:t>bude provádě</w:t>
      </w:r>
      <w:r w:rsidR="002E7A43" w:rsidRPr="009D7E1F">
        <w:rPr>
          <w:rFonts w:ascii="Tahoma" w:hAnsi="Tahoma" w:cs="Tahoma"/>
        </w:rPr>
        <w:t>t</w:t>
      </w:r>
      <w:r w:rsidR="00F266F2" w:rsidRPr="009D7E1F">
        <w:rPr>
          <w:rFonts w:ascii="Tahoma" w:hAnsi="Tahoma" w:cs="Tahoma"/>
        </w:rPr>
        <w:t xml:space="preserve"> na základě faktur, které pronajímatel vystaví do 6. dne příslušného měsíce se splatností 14 dnů. Faktury budou mít náležitosti daňového dokladu dle platných právních předpisů.</w:t>
      </w:r>
    </w:p>
    <w:p w14:paraId="1F43A6BD" w14:textId="77777777" w:rsidR="00256472" w:rsidRPr="00EC7865" w:rsidRDefault="00256472" w:rsidP="00AE235A">
      <w:pPr>
        <w:numPr>
          <w:ilvl w:val="0"/>
          <w:numId w:val="9"/>
        </w:numPr>
        <w:tabs>
          <w:tab w:val="clear" w:pos="720"/>
        </w:tabs>
        <w:spacing w:before="120"/>
        <w:ind w:left="360"/>
        <w:jc w:val="both"/>
        <w:rPr>
          <w:rFonts w:ascii="Tahoma" w:hAnsi="Tahoma" w:cs="Tahoma"/>
        </w:rPr>
      </w:pPr>
      <w:r w:rsidRPr="00EC7865">
        <w:rPr>
          <w:rFonts w:ascii="Tahoma" w:hAnsi="Tahoma" w:cs="Tahoma"/>
          <w:szCs w:val="28"/>
        </w:rPr>
        <w:t>Náklady na elektrickou energii a plyn jsou hrazeny přímo nájemcem bytu, dle samostatného měřidla pro byt. Náklady na odvoz odpadu jsou hrazeny přímo nájemcem.</w:t>
      </w:r>
    </w:p>
    <w:p w14:paraId="0160605A" w14:textId="16DFD311" w:rsidR="00CE50D2" w:rsidRPr="00256472" w:rsidRDefault="003D2B7C" w:rsidP="00AE235A">
      <w:pPr>
        <w:numPr>
          <w:ilvl w:val="0"/>
          <w:numId w:val="9"/>
        </w:numPr>
        <w:tabs>
          <w:tab w:val="clear" w:pos="720"/>
        </w:tabs>
        <w:spacing w:before="120"/>
        <w:ind w:left="360"/>
        <w:jc w:val="both"/>
        <w:rPr>
          <w:rFonts w:ascii="Tahoma" w:hAnsi="Tahoma" w:cs="Tahoma"/>
        </w:rPr>
      </w:pPr>
      <w:r w:rsidRPr="00256472">
        <w:rPr>
          <w:rFonts w:ascii="Tahoma" w:hAnsi="Tahoma" w:cs="Tahoma"/>
        </w:rPr>
        <w:t>V případě prodlení nájemc</w:t>
      </w:r>
      <w:r w:rsidR="00637FD6" w:rsidRPr="00256472">
        <w:rPr>
          <w:rFonts w:ascii="Tahoma" w:hAnsi="Tahoma" w:cs="Tahoma"/>
        </w:rPr>
        <w:t>e</w:t>
      </w:r>
      <w:r w:rsidR="00083A74" w:rsidRPr="00256472">
        <w:rPr>
          <w:rFonts w:ascii="Tahoma" w:hAnsi="Tahoma" w:cs="Tahoma"/>
        </w:rPr>
        <w:t xml:space="preserve"> s úhradami nákladů na služby je sjednána smluvní pokuta ve výši 0,05</w:t>
      </w:r>
      <w:r w:rsidR="00753613">
        <w:rPr>
          <w:rFonts w:ascii="Tahoma" w:hAnsi="Tahoma" w:cs="Tahoma"/>
        </w:rPr>
        <w:t> </w:t>
      </w:r>
      <w:r w:rsidR="007F00CD" w:rsidRPr="00256472">
        <w:rPr>
          <w:rFonts w:ascii="Tahoma" w:hAnsi="Tahoma" w:cs="Tahoma"/>
        </w:rPr>
        <w:t>% z dlužné částky denně.</w:t>
      </w:r>
    </w:p>
    <w:p w14:paraId="695D1F4E" w14:textId="77777777" w:rsidR="009F39CA" w:rsidRDefault="009F39CA" w:rsidP="00321072">
      <w:pPr>
        <w:rPr>
          <w:rFonts w:ascii="Tahoma" w:hAnsi="Tahoma" w:cs="Tahoma"/>
          <w:b/>
          <w:bCs/>
        </w:rPr>
      </w:pPr>
    </w:p>
    <w:p w14:paraId="3486DF89" w14:textId="77777777" w:rsidR="0094240D" w:rsidRPr="00727D2B" w:rsidRDefault="007B582C" w:rsidP="00305BBE">
      <w:pPr>
        <w:spacing w:before="120"/>
        <w:jc w:val="center"/>
        <w:rPr>
          <w:rFonts w:ascii="Tahoma" w:hAnsi="Tahoma" w:cs="Tahoma"/>
          <w:b/>
          <w:bCs/>
        </w:rPr>
      </w:pPr>
      <w:r w:rsidRPr="00727D2B">
        <w:rPr>
          <w:rFonts w:ascii="Tahoma" w:hAnsi="Tahoma" w:cs="Tahoma"/>
          <w:b/>
          <w:bCs/>
        </w:rPr>
        <w:t>V</w:t>
      </w:r>
      <w:r w:rsidR="0094240D" w:rsidRPr="00727D2B">
        <w:rPr>
          <w:rFonts w:ascii="Tahoma" w:hAnsi="Tahoma" w:cs="Tahoma"/>
          <w:b/>
          <w:bCs/>
        </w:rPr>
        <w:t>I</w:t>
      </w:r>
      <w:r w:rsidR="00BD650D" w:rsidRPr="00727D2B">
        <w:rPr>
          <w:rFonts w:ascii="Tahoma" w:hAnsi="Tahoma" w:cs="Tahoma"/>
          <w:b/>
          <w:bCs/>
        </w:rPr>
        <w:t>I</w:t>
      </w:r>
      <w:r w:rsidR="0094240D" w:rsidRPr="00727D2B">
        <w:rPr>
          <w:rFonts w:ascii="Tahoma" w:hAnsi="Tahoma" w:cs="Tahoma"/>
          <w:b/>
          <w:bCs/>
        </w:rPr>
        <w:t>.</w:t>
      </w:r>
    </w:p>
    <w:p w14:paraId="353A54CD" w14:textId="77777777" w:rsidR="0094240D" w:rsidRDefault="0094240D" w:rsidP="00305BBE">
      <w:pPr>
        <w:spacing w:before="120"/>
        <w:jc w:val="center"/>
        <w:rPr>
          <w:rFonts w:ascii="Tahoma" w:hAnsi="Tahoma" w:cs="Tahoma"/>
          <w:b/>
          <w:bCs/>
        </w:rPr>
      </w:pPr>
      <w:r w:rsidRPr="00727D2B">
        <w:rPr>
          <w:rFonts w:ascii="Tahoma" w:hAnsi="Tahoma" w:cs="Tahoma"/>
          <w:b/>
          <w:bCs/>
        </w:rPr>
        <w:t>Práva a povinnosti pronajímatele</w:t>
      </w:r>
    </w:p>
    <w:p w14:paraId="19D401A2" w14:textId="77777777" w:rsidR="004237AA" w:rsidRPr="00727D2B" w:rsidRDefault="004378CD" w:rsidP="00AE235A">
      <w:pPr>
        <w:numPr>
          <w:ilvl w:val="0"/>
          <w:numId w:val="5"/>
        </w:numPr>
        <w:tabs>
          <w:tab w:val="clear" w:pos="720"/>
        </w:tabs>
        <w:spacing w:before="120"/>
        <w:ind w:left="360"/>
        <w:jc w:val="both"/>
        <w:rPr>
          <w:rFonts w:ascii="Tahoma" w:hAnsi="Tahoma" w:cs="Tahoma"/>
        </w:rPr>
      </w:pPr>
      <w:r w:rsidRPr="004378CD">
        <w:rPr>
          <w:rFonts w:ascii="Tahoma" w:hAnsi="Tahoma" w:cs="Tahoma"/>
        </w:rPr>
        <w:t>Pronajímatel je povinen předat byt ve stavu způsobilém k řádnému užívání a zajistit nájemci plný a nerušený výkon práv spojených s užíváním bytu.</w:t>
      </w:r>
    </w:p>
    <w:p w14:paraId="754F706D" w14:textId="106ACF2F" w:rsidR="0094240D" w:rsidRDefault="0094240D" w:rsidP="00AE235A">
      <w:pPr>
        <w:numPr>
          <w:ilvl w:val="0"/>
          <w:numId w:val="5"/>
        </w:numPr>
        <w:tabs>
          <w:tab w:val="clear" w:pos="720"/>
        </w:tabs>
        <w:spacing w:before="120"/>
        <w:ind w:left="360"/>
        <w:jc w:val="both"/>
        <w:rPr>
          <w:rFonts w:ascii="Tahoma" w:hAnsi="Tahoma" w:cs="Tahoma"/>
        </w:rPr>
      </w:pPr>
      <w:r w:rsidRPr="00727D2B">
        <w:rPr>
          <w:rFonts w:ascii="Tahoma" w:hAnsi="Tahoma" w:cs="Tahoma"/>
        </w:rPr>
        <w:t xml:space="preserve">Pronajímatel nebo jiná jím pověřená osoba jsou oprávněny vstoupit do </w:t>
      </w:r>
      <w:r w:rsidR="00E958C4" w:rsidRPr="00727D2B">
        <w:rPr>
          <w:rFonts w:ascii="Tahoma" w:hAnsi="Tahoma" w:cs="Tahoma"/>
        </w:rPr>
        <w:t>P</w:t>
      </w:r>
      <w:r w:rsidRPr="00727D2B">
        <w:rPr>
          <w:rFonts w:ascii="Tahoma" w:hAnsi="Tahoma" w:cs="Tahoma"/>
        </w:rPr>
        <w:t xml:space="preserve">ředmětu </w:t>
      </w:r>
      <w:r w:rsidR="003365FE" w:rsidRPr="00727D2B">
        <w:rPr>
          <w:rFonts w:ascii="Tahoma" w:hAnsi="Tahoma" w:cs="Tahoma"/>
        </w:rPr>
        <w:t>nájmu spolu s</w:t>
      </w:r>
      <w:r w:rsidR="009D7E1F">
        <w:rPr>
          <w:rFonts w:ascii="Tahoma" w:hAnsi="Tahoma" w:cs="Tahoma"/>
        </w:rPr>
        <w:t> </w:t>
      </w:r>
      <w:r w:rsidR="003365FE" w:rsidRPr="00727D2B">
        <w:rPr>
          <w:rFonts w:ascii="Tahoma" w:hAnsi="Tahoma" w:cs="Tahoma"/>
        </w:rPr>
        <w:t>osobou oprávněnou</w:t>
      </w:r>
      <w:r w:rsidR="003D2B7C">
        <w:rPr>
          <w:rFonts w:ascii="Tahoma" w:hAnsi="Tahoma" w:cs="Tahoma"/>
        </w:rPr>
        <w:t xml:space="preserve"> jednat za nájemce</w:t>
      </w:r>
      <w:r w:rsidRPr="00727D2B">
        <w:rPr>
          <w:rFonts w:ascii="Tahoma" w:hAnsi="Tahoma" w:cs="Tahoma"/>
        </w:rPr>
        <w:t xml:space="preserve"> v pracovních dnech v běžných provozních h</w:t>
      </w:r>
      <w:r w:rsidR="003D2B7C">
        <w:rPr>
          <w:rFonts w:ascii="Tahoma" w:hAnsi="Tahoma" w:cs="Tahoma"/>
        </w:rPr>
        <w:t>odinách</w:t>
      </w:r>
      <w:r w:rsidRPr="00727D2B">
        <w:rPr>
          <w:rFonts w:ascii="Tahoma" w:hAnsi="Tahoma" w:cs="Tahoma"/>
        </w:rPr>
        <w:t xml:space="preserve">, a to zejména za účelem kontroly dodržování podmínek této smlouvy, nutných oprav či provádění kontroly elektrického, vodovodního a dalšího vedení, jestliže je toho zapotřebí. Současně je pronajímatel oprávněn vstoupit do předmětu </w:t>
      </w:r>
      <w:r w:rsidR="003365FE" w:rsidRPr="00727D2B">
        <w:rPr>
          <w:rFonts w:ascii="Tahoma" w:hAnsi="Tahoma" w:cs="Tahoma"/>
        </w:rPr>
        <w:t xml:space="preserve">nájmu </w:t>
      </w:r>
      <w:r w:rsidRPr="00727D2B">
        <w:rPr>
          <w:rFonts w:ascii="Tahoma" w:hAnsi="Tahoma" w:cs="Tahoma"/>
        </w:rPr>
        <w:t>ve výjimečných případech i mimo výše stano</w:t>
      </w:r>
      <w:r w:rsidR="00024A52">
        <w:rPr>
          <w:rFonts w:ascii="Tahoma" w:hAnsi="Tahoma" w:cs="Tahoma"/>
        </w:rPr>
        <w:t>venou dobu bez doprovodu nájemce</w:t>
      </w:r>
      <w:r w:rsidRPr="00727D2B">
        <w:rPr>
          <w:rFonts w:ascii="Tahoma" w:hAnsi="Tahoma" w:cs="Tahoma"/>
        </w:rPr>
        <w:t xml:space="preserve"> nebo jím pověřené osoby, jestliže to vyžaduje náhle vzniklý havarijní stav či jiná podobná skutečnost. O tomto musí pronajímatel nájemce neprodleně uvědomi</w:t>
      </w:r>
      <w:r w:rsidR="00E958C4" w:rsidRPr="00727D2B">
        <w:rPr>
          <w:rFonts w:ascii="Tahoma" w:hAnsi="Tahoma" w:cs="Tahoma"/>
        </w:rPr>
        <w:t>t ihned po takovémto vstupu do P</w:t>
      </w:r>
      <w:r w:rsidRPr="00727D2B">
        <w:rPr>
          <w:rFonts w:ascii="Tahoma" w:hAnsi="Tahoma" w:cs="Tahoma"/>
        </w:rPr>
        <w:t>ředmětu nájmu, jestliže nebylo m</w:t>
      </w:r>
      <w:r w:rsidR="00833C97" w:rsidRPr="00727D2B">
        <w:rPr>
          <w:rFonts w:ascii="Tahoma" w:hAnsi="Tahoma" w:cs="Tahoma"/>
        </w:rPr>
        <w:t>ožno nájemce informovat předem.</w:t>
      </w:r>
    </w:p>
    <w:p w14:paraId="0398F7DE" w14:textId="77777777" w:rsidR="00A565BD" w:rsidRDefault="00A565BD" w:rsidP="00AE235A">
      <w:pPr>
        <w:numPr>
          <w:ilvl w:val="0"/>
          <w:numId w:val="5"/>
        </w:numPr>
        <w:tabs>
          <w:tab w:val="clear" w:pos="720"/>
        </w:tabs>
        <w:spacing w:before="120"/>
        <w:ind w:left="360"/>
        <w:jc w:val="both"/>
        <w:rPr>
          <w:rFonts w:ascii="Tahoma" w:hAnsi="Tahoma" w:cs="Tahoma"/>
        </w:rPr>
      </w:pPr>
      <w:r>
        <w:rPr>
          <w:rFonts w:ascii="Tahoma" w:hAnsi="Tahoma" w:cs="Tahoma"/>
        </w:rPr>
        <w:lastRenderedPageBreak/>
        <w:t>Pronajímatel má právo, nikoli však povinnost, v případě, že n</w:t>
      </w:r>
      <w:r w:rsidRPr="00A565BD">
        <w:rPr>
          <w:rFonts w:ascii="Tahoma" w:hAnsi="Tahoma" w:cs="Tahoma"/>
        </w:rPr>
        <w:t>ájemcem chovan</w:t>
      </w:r>
      <w:r>
        <w:rPr>
          <w:rFonts w:ascii="Tahoma" w:hAnsi="Tahoma" w:cs="Tahoma"/>
        </w:rPr>
        <w:t>é</w:t>
      </w:r>
      <w:r w:rsidRPr="00A565BD">
        <w:rPr>
          <w:rFonts w:ascii="Tahoma" w:hAnsi="Tahoma" w:cs="Tahoma"/>
        </w:rPr>
        <w:t xml:space="preserve"> zvíř</w:t>
      </w:r>
      <w:r>
        <w:rPr>
          <w:rFonts w:ascii="Tahoma" w:hAnsi="Tahoma" w:cs="Tahoma"/>
        </w:rPr>
        <w:t>e</w:t>
      </w:r>
      <w:r w:rsidRPr="00A565BD">
        <w:rPr>
          <w:rFonts w:ascii="Tahoma" w:hAnsi="Tahoma" w:cs="Tahoma"/>
        </w:rPr>
        <w:t xml:space="preserve"> nebo jiné organismy budou obtěžovat zaměstnance pronajímatele, klienty školy/školského zařízení a sociální partnery školy/školského zařízení nebo nájemce opakovaně neodstraní případné znečištění domu </w:t>
      </w:r>
      <w:r>
        <w:rPr>
          <w:rFonts w:ascii="Tahoma" w:hAnsi="Tahoma" w:cs="Tahoma"/>
        </w:rPr>
        <w:t xml:space="preserve">a užívaných prostor </w:t>
      </w:r>
      <w:r w:rsidRPr="00A565BD">
        <w:rPr>
          <w:rFonts w:ascii="Tahoma" w:hAnsi="Tahoma" w:cs="Tahoma"/>
        </w:rPr>
        <w:t>způsobené jím chovaným zvířetem, a i přes upozornění nesjedná nápravu</w:t>
      </w:r>
      <w:r>
        <w:rPr>
          <w:rFonts w:ascii="Tahoma" w:hAnsi="Tahoma" w:cs="Tahoma"/>
        </w:rPr>
        <w:t>, namísto výpovědi nájmu bytu zakázat nájemci chov zvířete v bytě.</w:t>
      </w:r>
    </w:p>
    <w:p w14:paraId="1E69B347" w14:textId="2792930D" w:rsidR="00C73C7F" w:rsidRPr="00727D2B" w:rsidRDefault="00C73C7F" w:rsidP="00AE235A">
      <w:pPr>
        <w:numPr>
          <w:ilvl w:val="0"/>
          <w:numId w:val="5"/>
        </w:numPr>
        <w:tabs>
          <w:tab w:val="clear" w:pos="720"/>
        </w:tabs>
        <w:spacing w:before="120"/>
        <w:ind w:left="360"/>
        <w:jc w:val="both"/>
        <w:rPr>
          <w:rFonts w:ascii="Tahoma" w:hAnsi="Tahoma" w:cs="Tahoma"/>
        </w:rPr>
      </w:pPr>
      <w:r w:rsidRPr="00C73C7F">
        <w:rPr>
          <w:rFonts w:ascii="Tahoma" w:hAnsi="Tahoma" w:cs="Tahoma"/>
        </w:rPr>
        <w:t xml:space="preserve">Pronajímatel je oprávněn v souladu se zákonem </w:t>
      </w:r>
      <w:r w:rsidR="00C91814" w:rsidRPr="00C91814">
        <w:rPr>
          <w:rFonts w:ascii="Tahoma" w:hAnsi="Tahoma" w:cs="Tahoma"/>
        </w:rPr>
        <w:t>č. 110/2019 Sb.</w:t>
      </w:r>
      <w:r w:rsidR="00C91814">
        <w:rPr>
          <w:rFonts w:ascii="Tahoma" w:hAnsi="Tahoma" w:cs="Tahoma"/>
        </w:rPr>
        <w:t xml:space="preserve"> </w:t>
      </w:r>
      <w:r w:rsidR="00C91814" w:rsidRPr="00C91814">
        <w:rPr>
          <w:rFonts w:ascii="Tahoma" w:hAnsi="Tahoma" w:cs="Tahoma"/>
        </w:rPr>
        <w:t>o zpracování osobních údajů</w:t>
      </w:r>
      <w:r w:rsidR="00C91814">
        <w:rPr>
          <w:rFonts w:ascii="Tahoma" w:hAnsi="Tahoma" w:cs="Tahoma"/>
        </w:rPr>
        <w:t>, ve</w:t>
      </w:r>
      <w:r w:rsidR="00753613">
        <w:rPr>
          <w:rFonts w:ascii="Tahoma" w:hAnsi="Tahoma" w:cs="Tahoma"/>
        </w:rPr>
        <w:t> </w:t>
      </w:r>
      <w:r w:rsidR="00C91814">
        <w:rPr>
          <w:rFonts w:ascii="Tahoma" w:hAnsi="Tahoma" w:cs="Tahoma"/>
        </w:rPr>
        <w:t>znění pozdějších předpisů,</w:t>
      </w:r>
      <w:r w:rsidR="00C91814" w:rsidRPr="00C91814">
        <w:rPr>
          <w:rFonts w:ascii="Tahoma" w:hAnsi="Tahoma" w:cs="Tahoma"/>
        </w:rPr>
        <w:t xml:space="preserve"> </w:t>
      </w:r>
      <w:r w:rsidRPr="00C73C7F">
        <w:rPr>
          <w:rFonts w:ascii="Tahoma" w:hAnsi="Tahoma" w:cs="Tahoma"/>
        </w:rPr>
        <w:t>shromažďovat osobní údaje o nájemci a dalších uživatelích v rozsahu nezbytném k řádnému uzavření nájemní smlouvy, plnění povinností účastníků z</w:t>
      </w:r>
      <w:r>
        <w:rPr>
          <w:rFonts w:ascii="Tahoma" w:hAnsi="Tahoma" w:cs="Tahoma"/>
        </w:rPr>
        <w:t> nájemní smlouvy</w:t>
      </w:r>
      <w:r w:rsidR="00C91814">
        <w:rPr>
          <w:rFonts w:ascii="Tahoma" w:hAnsi="Tahoma" w:cs="Tahoma"/>
        </w:rPr>
        <w:br/>
      </w:r>
      <w:r>
        <w:rPr>
          <w:rFonts w:ascii="Tahoma" w:hAnsi="Tahoma" w:cs="Tahoma"/>
        </w:rPr>
        <w:t>a v souvislosti</w:t>
      </w:r>
      <w:r w:rsidRPr="00C73C7F">
        <w:rPr>
          <w:rFonts w:ascii="Tahoma" w:hAnsi="Tahoma" w:cs="Tahoma"/>
        </w:rPr>
        <w:t xml:space="preserve"> s ní včetně poskytování služeb a plateb za služby spojené s nájmem a bankovním spojení.</w:t>
      </w:r>
    </w:p>
    <w:p w14:paraId="580F6409" w14:textId="77777777" w:rsidR="0094240D" w:rsidRPr="00727D2B" w:rsidRDefault="007B582C" w:rsidP="00305BBE">
      <w:pPr>
        <w:spacing w:before="120"/>
        <w:jc w:val="center"/>
        <w:rPr>
          <w:rFonts w:ascii="Tahoma" w:hAnsi="Tahoma" w:cs="Tahoma"/>
          <w:b/>
          <w:bCs/>
        </w:rPr>
      </w:pPr>
      <w:r w:rsidRPr="00727D2B">
        <w:rPr>
          <w:rFonts w:ascii="Tahoma" w:hAnsi="Tahoma" w:cs="Tahoma"/>
          <w:b/>
          <w:bCs/>
        </w:rPr>
        <w:t>V</w:t>
      </w:r>
      <w:r w:rsidR="0094240D" w:rsidRPr="00727D2B">
        <w:rPr>
          <w:rFonts w:ascii="Tahoma" w:hAnsi="Tahoma" w:cs="Tahoma"/>
          <w:b/>
          <w:bCs/>
        </w:rPr>
        <w:t>II</w:t>
      </w:r>
      <w:r w:rsidR="00BD650D" w:rsidRPr="00727D2B">
        <w:rPr>
          <w:rFonts w:ascii="Tahoma" w:hAnsi="Tahoma" w:cs="Tahoma"/>
          <w:b/>
          <w:bCs/>
        </w:rPr>
        <w:t>I</w:t>
      </w:r>
      <w:r w:rsidR="0094240D" w:rsidRPr="00727D2B">
        <w:rPr>
          <w:rFonts w:ascii="Tahoma" w:hAnsi="Tahoma" w:cs="Tahoma"/>
          <w:b/>
          <w:bCs/>
        </w:rPr>
        <w:t>.</w:t>
      </w:r>
    </w:p>
    <w:p w14:paraId="617DA4C7" w14:textId="77777777" w:rsidR="0094240D" w:rsidRDefault="00CD2911" w:rsidP="00305BBE">
      <w:pPr>
        <w:spacing w:before="120"/>
        <w:jc w:val="center"/>
        <w:rPr>
          <w:rFonts w:ascii="Tahoma" w:hAnsi="Tahoma" w:cs="Tahoma"/>
          <w:b/>
          <w:bCs/>
        </w:rPr>
      </w:pPr>
      <w:r>
        <w:rPr>
          <w:rFonts w:ascii="Tahoma" w:hAnsi="Tahoma" w:cs="Tahoma"/>
          <w:b/>
          <w:bCs/>
        </w:rPr>
        <w:t>Práva a povinnosti nájemce</w:t>
      </w:r>
    </w:p>
    <w:p w14:paraId="2C275BA2" w14:textId="77777777" w:rsidR="00FA23EF" w:rsidRDefault="00F64E43" w:rsidP="00AE235A">
      <w:pPr>
        <w:numPr>
          <w:ilvl w:val="0"/>
          <w:numId w:val="6"/>
        </w:numPr>
        <w:tabs>
          <w:tab w:val="clear" w:pos="720"/>
        </w:tabs>
        <w:spacing w:before="120"/>
        <w:ind w:left="360"/>
        <w:jc w:val="both"/>
        <w:rPr>
          <w:rFonts w:ascii="Tahoma" w:hAnsi="Tahoma" w:cs="Tahoma"/>
        </w:rPr>
      </w:pPr>
      <w:r>
        <w:rPr>
          <w:rFonts w:ascii="Tahoma" w:hAnsi="Tahoma" w:cs="Tahoma"/>
        </w:rPr>
        <w:t>Nájemce je</w:t>
      </w:r>
      <w:r w:rsidR="00FA23EF" w:rsidRPr="00727D2B">
        <w:rPr>
          <w:rFonts w:ascii="Tahoma" w:hAnsi="Tahoma" w:cs="Tahoma"/>
        </w:rPr>
        <w:t xml:space="preserve"> oprávněn užívat </w:t>
      </w:r>
      <w:r w:rsidR="00384319" w:rsidRPr="00727D2B">
        <w:rPr>
          <w:rFonts w:ascii="Tahoma" w:hAnsi="Tahoma" w:cs="Tahoma"/>
        </w:rPr>
        <w:t>P</w:t>
      </w:r>
      <w:r w:rsidR="00FA23EF" w:rsidRPr="00727D2B">
        <w:rPr>
          <w:rFonts w:ascii="Tahoma" w:hAnsi="Tahoma" w:cs="Tahoma"/>
        </w:rPr>
        <w:t>ředmět nájmu v rozsahu a k účelu dle této smlouvy, a to po celou dobu nájemního vztahu.</w:t>
      </w:r>
    </w:p>
    <w:p w14:paraId="7CF31A8F" w14:textId="77777777" w:rsidR="003B4580" w:rsidRPr="00426C00" w:rsidRDefault="003B4580" w:rsidP="00AE235A">
      <w:pPr>
        <w:numPr>
          <w:ilvl w:val="0"/>
          <w:numId w:val="6"/>
        </w:numPr>
        <w:tabs>
          <w:tab w:val="clear" w:pos="720"/>
        </w:tabs>
        <w:spacing w:before="120"/>
        <w:ind w:left="360"/>
        <w:jc w:val="both"/>
        <w:rPr>
          <w:rFonts w:ascii="Tahoma" w:hAnsi="Tahoma" w:cs="Tahoma"/>
        </w:rPr>
      </w:pPr>
      <w:r w:rsidRPr="003B4580">
        <w:rPr>
          <w:rFonts w:ascii="Tahoma" w:hAnsi="Tahoma" w:cs="Tahoma"/>
        </w:rPr>
        <w:t>Nájemce se zavazuje o byt pečovat, udržovat jej v řádném a čistém stavu, chránit jej před škodou a zabezpečovat vlastním nákladem jeho drobné opravy</w:t>
      </w:r>
      <w:r>
        <w:rPr>
          <w:rFonts w:ascii="Tahoma" w:hAnsi="Tahoma" w:cs="Tahoma"/>
        </w:rPr>
        <w:t>, úklid</w:t>
      </w:r>
      <w:r w:rsidRPr="003B4580">
        <w:rPr>
          <w:rFonts w:ascii="Tahoma" w:hAnsi="Tahoma" w:cs="Tahoma"/>
        </w:rPr>
        <w:t xml:space="preserve"> a běžnou údržbu. Nájemce je povinen zachovávat čistotu ve společných prostorách </w:t>
      </w:r>
      <w:r w:rsidRPr="00426C00">
        <w:rPr>
          <w:rFonts w:ascii="Tahoma" w:hAnsi="Tahoma" w:cs="Tahoma"/>
        </w:rPr>
        <w:t>domu a přiléhajících pozemcích.</w:t>
      </w:r>
    </w:p>
    <w:p w14:paraId="154ECF72" w14:textId="77777777" w:rsidR="003B4580" w:rsidRPr="00727D2B" w:rsidRDefault="003B4580" w:rsidP="00AE235A">
      <w:pPr>
        <w:numPr>
          <w:ilvl w:val="0"/>
          <w:numId w:val="6"/>
        </w:numPr>
        <w:tabs>
          <w:tab w:val="clear" w:pos="720"/>
        </w:tabs>
        <w:spacing w:before="120"/>
        <w:ind w:left="360"/>
        <w:jc w:val="both"/>
        <w:rPr>
          <w:rFonts w:ascii="Tahoma" w:hAnsi="Tahoma" w:cs="Tahoma"/>
        </w:rPr>
      </w:pPr>
      <w:r w:rsidRPr="003B4580">
        <w:rPr>
          <w:rFonts w:ascii="Tahoma" w:hAnsi="Tahoma" w:cs="Tahoma"/>
        </w:rPr>
        <w:t xml:space="preserve">Nájemce bytu a osoby, které žijí ve společné domácnosti s nájemcem, mají vedle práva užívat byt i právo užívat přístupové komunikace související se vstupem do budovy, </w:t>
      </w:r>
      <w:r w:rsidRPr="00426C00">
        <w:rPr>
          <w:rFonts w:ascii="Tahoma" w:hAnsi="Tahoma" w:cs="Tahoma"/>
        </w:rPr>
        <w:t xml:space="preserve">popř. vedlejších vstupních prostor. </w:t>
      </w:r>
      <w:r w:rsidRPr="003B4580">
        <w:rPr>
          <w:rFonts w:ascii="Tahoma" w:hAnsi="Tahoma" w:cs="Tahoma"/>
        </w:rPr>
        <w:t>Nájemce i osoby, které žijí ve společné domácnosti, dbají na řádné zabezpečení při příchodu i odchodu z budovy proti vniknutí třetích osob.</w:t>
      </w:r>
    </w:p>
    <w:p w14:paraId="0B7906AF" w14:textId="77777777" w:rsidR="00FA23EF" w:rsidRPr="00727D2B" w:rsidRDefault="00FA23EF" w:rsidP="00AE235A">
      <w:pPr>
        <w:numPr>
          <w:ilvl w:val="0"/>
          <w:numId w:val="6"/>
        </w:numPr>
        <w:tabs>
          <w:tab w:val="clear" w:pos="720"/>
        </w:tabs>
        <w:spacing w:before="120"/>
        <w:ind w:left="360"/>
        <w:jc w:val="both"/>
        <w:rPr>
          <w:rFonts w:ascii="Tahoma" w:hAnsi="Tahoma" w:cs="Tahoma"/>
        </w:rPr>
      </w:pPr>
      <w:r w:rsidRPr="00727D2B">
        <w:rPr>
          <w:rFonts w:ascii="Tahoma" w:hAnsi="Tahoma" w:cs="Tahoma"/>
        </w:rPr>
        <w:t>N</w:t>
      </w:r>
      <w:r w:rsidR="00F64E43">
        <w:rPr>
          <w:rFonts w:ascii="Tahoma" w:hAnsi="Tahoma" w:cs="Tahoma"/>
        </w:rPr>
        <w:t>ájemce je povinen</w:t>
      </w:r>
      <w:r w:rsidR="0028106B" w:rsidRPr="00727D2B">
        <w:rPr>
          <w:rFonts w:ascii="Tahoma" w:hAnsi="Tahoma" w:cs="Tahoma"/>
        </w:rPr>
        <w:t xml:space="preserve"> hradit úhrady </w:t>
      </w:r>
      <w:r w:rsidRPr="00727D2B">
        <w:rPr>
          <w:rFonts w:ascii="Tahoma" w:hAnsi="Tahoma" w:cs="Tahoma"/>
        </w:rPr>
        <w:t xml:space="preserve">dle </w:t>
      </w:r>
      <w:r w:rsidR="00725314" w:rsidRPr="00727D2B">
        <w:rPr>
          <w:rFonts w:ascii="Tahoma" w:hAnsi="Tahoma" w:cs="Tahoma"/>
        </w:rPr>
        <w:t>č</w:t>
      </w:r>
      <w:r w:rsidR="0028106B" w:rsidRPr="00727D2B">
        <w:rPr>
          <w:rFonts w:ascii="Tahoma" w:hAnsi="Tahoma" w:cs="Tahoma"/>
        </w:rPr>
        <w:t>l</w:t>
      </w:r>
      <w:r w:rsidR="00725314" w:rsidRPr="00727D2B">
        <w:rPr>
          <w:rFonts w:ascii="Tahoma" w:hAnsi="Tahoma" w:cs="Tahoma"/>
        </w:rPr>
        <w:t>. V.</w:t>
      </w:r>
      <w:r w:rsidR="006D10F0" w:rsidRPr="00727D2B">
        <w:rPr>
          <w:rFonts w:ascii="Tahoma" w:hAnsi="Tahoma" w:cs="Tahoma"/>
        </w:rPr>
        <w:t xml:space="preserve"> a VI.</w:t>
      </w:r>
      <w:r w:rsidR="00725314" w:rsidRPr="00727D2B">
        <w:rPr>
          <w:rFonts w:ascii="Tahoma" w:hAnsi="Tahoma" w:cs="Tahoma"/>
        </w:rPr>
        <w:t xml:space="preserve"> </w:t>
      </w:r>
      <w:r w:rsidRPr="00727D2B">
        <w:rPr>
          <w:rFonts w:ascii="Tahoma" w:hAnsi="Tahoma" w:cs="Tahoma"/>
        </w:rPr>
        <w:t>této smlouvy.</w:t>
      </w:r>
    </w:p>
    <w:p w14:paraId="3D0218E1" w14:textId="77777777" w:rsidR="00024979" w:rsidRPr="00727D2B" w:rsidRDefault="00B47BCE" w:rsidP="00AE235A">
      <w:pPr>
        <w:numPr>
          <w:ilvl w:val="0"/>
          <w:numId w:val="6"/>
        </w:numPr>
        <w:tabs>
          <w:tab w:val="clear" w:pos="720"/>
        </w:tabs>
        <w:spacing w:before="120"/>
        <w:ind w:left="360"/>
        <w:jc w:val="both"/>
        <w:rPr>
          <w:rFonts w:ascii="Tahoma" w:hAnsi="Tahoma" w:cs="Tahoma"/>
        </w:rPr>
      </w:pPr>
      <w:r w:rsidRPr="00727D2B">
        <w:rPr>
          <w:rFonts w:ascii="Tahoma" w:hAnsi="Tahoma" w:cs="Tahoma"/>
        </w:rPr>
        <w:t>Nájemc</w:t>
      </w:r>
      <w:r w:rsidR="00F64E43">
        <w:rPr>
          <w:rFonts w:ascii="Tahoma" w:hAnsi="Tahoma" w:cs="Tahoma"/>
        </w:rPr>
        <w:t>e</w:t>
      </w:r>
      <w:r w:rsidRPr="00727D2B">
        <w:rPr>
          <w:rFonts w:ascii="Tahoma" w:hAnsi="Tahoma" w:cs="Tahoma"/>
        </w:rPr>
        <w:t xml:space="preserve"> </w:t>
      </w:r>
      <w:r w:rsidR="00F64E43">
        <w:rPr>
          <w:rFonts w:ascii="Tahoma" w:hAnsi="Tahoma" w:cs="Tahoma"/>
        </w:rPr>
        <w:t>není</w:t>
      </w:r>
      <w:r w:rsidR="003D2B7C">
        <w:rPr>
          <w:rFonts w:ascii="Tahoma" w:hAnsi="Tahoma" w:cs="Tahoma"/>
        </w:rPr>
        <w:t xml:space="preserve"> </w:t>
      </w:r>
      <w:r w:rsidR="00630089" w:rsidRPr="00727D2B">
        <w:rPr>
          <w:rFonts w:ascii="Tahoma" w:hAnsi="Tahoma" w:cs="Tahoma"/>
        </w:rPr>
        <w:t xml:space="preserve">oprávněn </w:t>
      </w:r>
      <w:r w:rsidRPr="00727D2B">
        <w:rPr>
          <w:rFonts w:ascii="Tahoma" w:hAnsi="Tahoma" w:cs="Tahoma"/>
        </w:rPr>
        <w:t>přenechat Předmět nájmu</w:t>
      </w:r>
      <w:r w:rsidR="003B4580">
        <w:rPr>
          <w:rFonts w:ascii="Tahoma" w:hAnsi="Tahoma" w:cs="Tahoma"/>
        </w:rPr>
        <w:t xml:space="preserve"> nebo jeho část</w:t>
      </w:r>
      <w:r w:rsidRPr="00727D2B">
        <w:rPr>
          <w:rFonts w:ascii="Tahoma" w:hAnsi="Tahoma" w:cs="Tahoma"/>
        </w:rPr>
        <w:t xml:space="preserve"> do podnájmu </w:t>
      </w:r>
      <w:r w:rsidR="003B4580">
        <w:rPr>
          <w:rFonts w:ascii="Tahoma" w:hAnsi="Tahoma" w:cs="Tahoma"/>
        </w:rPr>
        <w:t xml:space="preserve">nebo k jinému užívání dalším osobám </w:t>
      </w:r>
      <w:r w:rsidRPr="00727D2B">
        <w:rPr>
          <w:rFonts w:ascii="Tahoma" w:hAnsi="Tahoma" w:cs="Tahoma"/>
        </w:rPr>
        <w:t xml:space="preserve">bez předchozího písemného souhlasu pronajímatele. </w:t>
      </w:r>
    </w:p>
    <w:p w14:paraId="14813726" w14:textId="77777777" w:rsidR="00687465" w:rsidRPr="00727D2B" w:rsidRDefault="003B4580" w:rsidP="00AE235A">
      <w:pPr>
        <w:numPr>
          <w:ilvl w:val="0"/>
          <w:numId w:val="6"/>
        </w:numPr>
        <w:tabs>
          <w:tab w:val="clear" w:pos="720"/>
        </w:tabs>
        <w:spacing w:before="120"/>
        <w:ind w:left="360"/>
        <w:jc w:val="both"/>
        <w:rPr>
          <w:rFonts w:ascii="Tahoma" w:hAnsi="Tahoma" w:cs="Tahoma"/>
        </w:rPr>
      </w:pPr>
      <w:r w:rsidRPr="003B4580">
        <w:rPr>
          <w:rFonts w:ascii="Tahoma" w:hAnsi="Tahoma" w:cs="Tahoma"/>
        </w:rPr>
        <w:t>Nájemce je povinen odstranit závady a poškození, které způsobil sám nebo ti, kdo s ním bydlí. Nestane-li se tak ani po předchozím upozornění pronajímatele, budou závady a poškození odstraněny na jeho náklady.</w:t>
      </w:r>
    </w:p>
    <w:p w14:paraId="3C2D6441" w14:textId="77777777" w:rsidR="00EB1A61" w:rsidRDefault="00A36194" w:rsidP="00AE235A">
      <w:pPr>
        <w:numPr>
          <w:ilvl w:val="0"/>
          <w:numId w:val="6"/>
        </w:numPr>
        <w:tabs>
          <w:tab w:val="clear" w:pos="720"/>
        </w:tabs>
        <w:spacing w:before="120"/>
        <w:ind w:left="360"/>
        <w:jc w:val="both"/>
        <w:rPr>
          <w:rFonts w:ascii="Tahoma" w:hAnsi="Tahoma" w:cs="Tahoma"/>
        </w:rPr>
      </w:pPr>
      <w:r>
        <w:rPr>
          <w:rFonts w:ascii="Tahoma" w:hAnsi="Tahoma" w:cs="Tahoma"/>
        </w:rPr>
        <w:t xml:space="preserve">Nájemce je povinen </w:t>
      </w:r>
      <w:r w:rsidR="00687465" w:rsidRPr="00727D2B">
        <w:rPr>
          <w:rFonts w:ascii="Tahoma" w:hAnsi="Tahoma" w:cs="Tahoma"/>
        </w:rPr>
        <w:t>oznámit bez zbytečného odkladu pronajímateli veškeré změny, které nastaly v a na Předmětu nájm</w:t>
      </w:r>
      <w:r w:rsidR="003D2B7C">
        <w:rPr>
          <w:rFonts w:ascii="Tahoma" w:hAnsi="Tahoma" w:cs="Tahoma"/>
        </w:rPr>
        <w:t xml:space="preserve">u, a to jak </w:t>
      </w:r>
      <w:r w:rsidR="00AB09E4">
        <w:rPr>
          <w:rFonts w:ascii="Tahoma" w:hAnsi="Tahoma" w:cs="Tahoma"/>
        </w:rPr>
        <w:t xml:space="preserve">jeho zapříčiněním </w:t>
      </w:r>
      <w:r w:rsidR="00687465" w:rsidRPr="00727D2B">
        <w:rPr>
          <w:rFonts w:ascii="Tahoma" w:hAnsi="Tahoma" w:cs="Tahoma"/>
        </w:rPr>
        <w:t xml:space="preserve">tak i bez jeho vlivu a vůle, a současně je povinen bez zbytečného odkladu oznámit pronajímateli potřebu oprav, které má pronajímatel provést a umožnit </w:t>
      </w:r>
      <w:r w:rsidR="003B4580">
        <w:rPr>
          <w:rFonts w:ascii="Tahoma" w:hAnsi="Tahoma" w:cs="Tahoma"/>
        </w:rPr>
        <w:t xml:space="preserve">mu přístup do pronajatého bytu za účelem </w:t>
      </w:r>
      <w:r w:rsidR="00687465" w:rsidRPr="00727D2B">
        <w:rPr>
          <w:rFonts w:ascii="Tahoma" w:hAnsi="Tahoma" w:cs="Tahoma"/>
        </w:rPr>
        <w:t>provedení těchto i jiných nezbytných oprav</w:t>
      </w:r>
      <w:r w:rsidR="003B4580">
        <w:rPr>
          <w:rFonts w:ascii="Tahoma" w:hAnsi="Tahoma" w:cs="Tahoma"/>
        </w:rPr>
        <w:t xml:space="preserve">, úprav a rekonstrukcí, </w:t>
      </w:r>
      <w:r w:rsidR="003B4580" w:rsidRPr="003B4580">
        <w:rPr>
          <w:rFonts w:ascii="Tahoma" w:hAnsi="Tahoma" w:cs="Tahoma"/>
        </w:rPr>
        <w:t>jinak odpovídá za škodu, která porušením této povinnosti pronajímateli vznikne</w:t>
      </w:r>
      <w:r w:rsidR="00687465" w:rsidRPr="00727D2B">
        <w:rPr>
          <w:rFonts w:ascii="Tahoma" w:hAnsi="Tahoma" w:cs="Tahoma"/>
        </w:rPr>
        <w:t>; a dále informovat o rozs</w:t>
      </w:r>
      <w:r w:rsidR="00AB09E4">
        <w:rPr>
          <w:rFonts w:ascii="Tahoma" w:hAnsi="Tahoma" w:cs="Tahoma"/>
        </w:rPr>
        <w:t>ahu oprav, které provádí nájemce</w:t>
      </w:r>
      <w:r w:rsidR="00687465" w:rsidRPr="00727D2B">
        <w:rPr>
          <w:rFonts w:ascii="Tahoma" w:hAnsi="Tahoma" w:cs="Tahoma"/>
        </w:rPr>
        <w:t>.</w:t>
      </w:r>
    </w:p>
    <w:p w14:paraId="346BD4FA" w14:textId="77777777" w:rsidR="003B4580" w:rsidRPr="00727D2B" w:rsidRDefault="003B4580" w:rsidP="00AE235A">
      <w:pPr>
        <w:numPr>
          <w:ilvl w:val="0"/>
          <w:numId w:val="6"/>
        </w:numPr>
        <w:tabs>
          <w:tab w:val="clear" w:pos="720"/>
        </w:tabs>
        <w:spacing w:before="120"/>
        <w:ind w:left="360"/>
        <w:jc w:val="both"/>
        <w:rPr>
          <w:rFonts w:ascii="Tahoma" w:hAnsi="Tahoma" w:cs="Tahoma"/>
        </w:rPr>
      </w:pPr>
      <w:r w:rsidRPr="003B4580">
        <w:rPr>
          <w:rFonts w:ascii="Tahoma" w:hAnsi="Tahoma" w:cs="Tahoma"/>
        </w:rPr>
        <w:t>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27D6399D" w14:textId="77777777" w:rsidR="00EB1A61" w:rsidRDefault="00AB09E4" w:rsidP="00AE235A">
      <w:pPr>
        <w:numPr>
          <w:ilvl w:val="0"/>
          <w:numId w:val="6"/>
        </w:numPr>
        <w:tabs>
          <w:tab w:val="clear" w:pos="720"/>
        </w:tabs>
        <w:spacing w:before="120"/>
        <w:ind w:left="360"/>
        <w:jc w:val="both"/>
        <w:rPr>
          <w:rFonts w:ascii="Tahoma" w:hAnsi="Tahoma" w:cs="Tahoma"/>
        </w:rPr>
      </w:pPr>
      <w:r>
        <w:rPr>
          <w:rFonts w:ascii="Tahoma" w:hAnsi="Tahoma" w:cs="Tahoma"/>
        </w:rPr>
        <w:t xml:space="preserve">Nájemce je povinen </w:t>
      </w:r>
      <w:r w:rsidR="006D10F0" w:rsidRPr="00727D2B">
        <w:rPr>
          <w:rFonts w:ascii="Tahoma" w:hAnsi="Tahoma" w:cs="Tahoma"/>
        </w:rPr>
        <w:t>zabezpečit P</w:t>
      </w:r>
      <w:r w:rsidR="00FA23EF" w:rsidRPr="00727D2B">
        <w:rPr>
          <w:rFonts w:ascii="Tahoma" w:hAnsi="Tahoma" w:cs="Tahoma"/>
        </w:rPr>
        <w:t>ředmět nájmu z hlediska protipožární ochra</w:t>
      </w:r>
      <w:r w:rsidR="00727D2B" w:rsidRPr="00727D2B">
        <w:rPr>
          <w:rFonts w:ascii="Tahoma" w:hAnsi="Tahoma" w:cs="Tahoma"/>
        </w:rPr>
        <w:t>ny a o</w:t>
      </w:r>
      <w:r w:rsidR="006D10F0" w:rsidRPr="00727D2B">
        <w:rPr>
          <w:rFonts w:ascii="Tahoma" w:hAnsi="Tahoma" w:cs="Tahoma"/>
        </w:rPr>
        <w:t>chrany životního prostředí</w:t>
      </w:r>
      <w:r w:rsidR="00EB1A61" w:rsidRPr="00727D2B">
        <w:rPr>
          <w:rFonts w:ascii="Tahoma" w:hAnsi="Tahoma" w:cs="Tahoma"/>
        </w:rPr>
        <w:t>.</w:t>
      </w:r>
    </w:p>
    <w:p w14:paraId="606CF7C0" w14:textId="77777777" w:rsidR="00C12063" w:rsidRDefault="00C12063" w:rsidP="00AE235A">
      <w:pPr>
        <w:numPr>
          <w:ilvl w:val="0"/>
          <w:numId w:val="6"/>
        </w:numPr>
        <w:tabs>
          <w:tab w:val="clear" w:pos="720"/>
        </w:tabs>
        <w:spacing w:before="120"/>
        <w:ind w:left="360"/>
        <w:jc w:val="both"/>
        <w:rPr>
          <w:rFonts w:ascii="Tahoma" w:hAnsi="Tahoma" w:cs="Tahoma"/>
        </w:rPr>
      </w:pPr>
      <w:r w:rsidRPr="00C12063">
        <w:rPr>
          <w:rFonts w:ascii="Tahoma" w:hAnsi="Tahoma" w:cs="Tahoma"/>
        </w:rPr>
        <w:t xml:space="preserve">Nájemce má právo přijímat ve své domácnosti kohokoli. Přijme-li nájemce nového člena své domácnosti, oznámí zvýšení počtu osob žijících v bytě bez zbytečného odkladu pronajímateli; </w:t>
      </w:r>
      <w:r w:rsidRPr="00C12063">
        <w:rPr>
          <w:rFonts w:ascii="Tahoma" w:hAnsi="Tahoma" w:cs="Tahoma"/>
        </w:rPr>
        <w:lastRenderedPageBreak/>
        <w:t>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Nájemce v oznámení o zvýšení počtu osob žijících v bytě uvede jména, příjmení, data narození a státní příslušnost těchto osob k vyjádření.</w:t>
      </w:r>
    </w:p>
    <w:p w14:paraId="4F697809" w14:textId="222C5845" w:rsidR="005A78D6" w:rsidRDefault="005A78D6" w:rsidP="00AE235A">
      <w:pPr>
        <w:numPr>
          <w:ilvl w:val="0"/>
          <w:numId w:val="6"/>
        </w:numPr>
        <w:tabs>
          <w:tab w:val="clear" w:pos="720"/>
        </w:tabs>
        <w:spacing w:before="120"/>
        <w:ind w:left="360"/>
        <w:jc w:val="both"/>
        <w:rPr>
          <w:rFonts w:ascii="Tahoma" w:hAnsi="Tahoma" w:cs="Tahoma"/>
        </w:rPr>
      </w:pPr>
      <w:r w:rsidRPr="005A78D6">
        <w:rPr>
          <w:rFonts w:ascii="Tahoma" w:hAnsi="Tahoma" w:cs="Tahoma"/>
        </w:rPr>
        <w:t>Pro účely této smlouvy, ke dni jejího uzavření, tvoří nájemcovu domácnost ve smyslu § 227</w:t>
      </w:r>
      <w:r w:rsidR="00EC7865">
        <w:rPr>
          <w:rFonts w:ascii="Tahoma" w:hAnsi="Tahoma" w:cs="Tahoma"/>
        </w:rPr>
        <w:t xml:space="preserve">2 občanského zákoníku </w:t>
      </w:r>
      <w:r w:rsidR="00EC7865" w:rsidRPr="00426C00">
        <w:rPr>
          <w:rFonts w:ascii="Tahoma" w:hAnsi="Tahoma" w:cs="Tahoma"/>
        </w:rPr>
        <w:t xml:space="preserve">celkem </w:t>
      </w:r>
      <w:r w:rsidR="00A032F5" w:rsidRPr="00426C00">
        <w:rPr>
          <w:rFonts w:ascii="Tahoma" w:hAnsi="Tahoma" w:cs="Tahoma"/>
        </w:rPr>
        <w:t>tři</w:t>
      </w:r>
      <w:r w:rsidR="00EC7865" w:rsidRPr="00426C00">
        <w:rPr>
          <w:rFonts w:ascii="Tahoma" w:hAnsi="Tahoma" w:cs="Tahoma"/>
        </w:rPr>
        <w:t xml:space="preserve"> osob</w:t>
      </w:r>
      <w:r w:rsidR="00A032F5" w:rsidRPr="00426C00">
        <w:rPr>
          <w:rFonts w:ascii="Tahoma" w:hAnsi="Tahoma" w:cs="Tahoma"/>
        </w:rPr>
        <w:t>y</w:t>
      </w:r>
      <w:r w:rsidR="00624929" w:rsidRPr="00426C00">
        <w:rPr>
          <w:rFonts w:ascii="Tahoma" w:hAnsi="Tahoma" w:cs="Tahoma"/>
        </w:rPr>
        <w:t xml:space="preserve"> </w:t>
      </w:r>
      <w:r w:rsidR="00A032F5" w:rsidRPr="00426C00">
        <w:rPr>
          <w:rFonts w:ascii="Tahoma" w:hAnsi="Tahoma" w:cs="Tahoma"/>
        </w:rPr>
        <w:t>–</w:t>
      </w:r>
      <w:r w:rsidR="00624929" w:rsidRPr="00426C00">
        <w:rPr>
          <w:rFonts w:ascii="Tahoma" w:hAnsi="Tahoma" w:cs="Tahoma"/>
        </w:rPr>
        <w:t xml:space="preserve"> </w:t>
      </w:r>
      <w:r w:rsidR="00A032F5" w:rsidRPr="00426C00">
        <w:rPr>
          <w:rFonts w:ascii="Tahoma" w:hAnsi="Tahoma" w:cs="Tahoma"/>
        </w:rPr>
        <w:t xml:space="preserve">matka, syn, </w:t>
      </w:r>
      <w:r w:rsidR="00426C00" w:rsidRPr="00426C00">
        <w:rPr>
          <w:rFonts w:ascii="Tahoma" w:hAnsi="Tahoma" w:cs="Tahoma"/>
        </w:rPr>
        <w:t>přítel matky</w:t>
      </w:r>
      <w:r w:rsidR="00EC7865">
        <w:rPr>
          <w:rFonts w:ascii="Tahoma" w:hAnsi="Tahoma" w:cs="Tahoma"/>
        </w:rPr>
        <w:t>.</w:t>
      </w:r>
      <w:r w:rsidRPr="005A78D6">
        <w:rPr>
          <w:rFonts w:ascii="Tahoma" w:hAnsi="Tahoma" w:cs="Tahoma"/>
        </w:rPr>
        <w:t xml:space="preserve"> K tomuto dni se do bytu spolu s</w:t>
      </w:r>
      <w:r w:rsidR="004D055E">
        <w:rPr>
          <w:rFonts w:ascii="Tahoma" w:hAnsi="Tahoma" w:cs="Tahoma"/>
        </w:rPr>
        <w:t> </w:t>
      </w:r>
      <w:r w:rsidRPr="005A78D6">
        <w:rPr>
          <w:rFonts w:ascii="Tahoma" w:hAnsi="Tahoma" w:cs="Tahoma"/>
        </w:rPr>
        <w:t>nájemcem nebudou stěhovat další osoby coby příslušníci jeho domácnosti</w:t>
      </w:r>
      <w:r w:rsidR="00EC7865">
        <w:rPr>
          <w:rFonts w:ascii="Tahoma" w:hAnsi="Tahoma" w:cs="Tahoma"/>
        </w:rPr>
        <w:t>.</w:t>
      </w:r>
    </w:p>
    <w:p w14:paraId="1C2ED1B4" w14:textId="77777777" w:rsidR="00C12063" w:rsidRDefault="005A78D6" w:rsidP="00AE235A">
      <w:pPr>
        <w:numPr>
          <w:ilvl w:val="0"/>
          <w:numId w:val="6"/>
        </w:numPr>
        <w:tabs>
          <w:tab w:val="clear" w:pos="720"/>
        </w:tabs>
        <w:spacing w:before="120"/>
        <w:ind w:left="360"/>
        <w:jc w:val="both"/>
        <w:rPr>
          <w:rFonts w:ascii="Tahoma" w:hAnsi="Tahoma" w:cs="Tahoma"/>
        </w:rPr>
      </w:pPr>
      <w:r w:rsidRPr="005A78D6">
        <w:rPr>
          <w:rFonts w:ascii="Tahoma" w:hAnsi="Tahoma" w:cs="Tahoma"/>
        </w:rPr>
        <w:t>Nájemce se zavazuje po dobu nájmu realizovat své právo nájmu k bytu tak, aby žádným způsobem neovlivnil činnost školy/školského zařízení v budově a areálu, v nichž se předmět nájmu nachází. Totéž zabezpečí i ve vztahu k členům domácnosti a třetím osobám, které jeho domácnost navštíví</w:t>
      </w:r>
      <w:r>
        <w:rPr>
          <w:rFonts w:ascii="Tahoma" w:hAnsi="Tahoma" w:cs="Tahoma"/>
        </w:rPr>
        <w:t>.</w:t>
      </w:r>
    </w:p>
    <w:p w14:paraId="4B2FB776" w14:textId="77777777" w:rsidR="005A78D6" w:rsidRDefault="005A78D6" w:rsidP="00AE235A">
      <w:pPr>
        <w:numPr>
          <w:ilvl w:val="0"/>
          <w:numId w:val="6"/>
        </w:numPr>
        <w:tabs>
          <w:tab w:val="clear" w:pos="720"/>
        </w:tabs>
        <w:spacing w:before="120"/>
        <w:ind w:left="360"/>
        <w:jc w:val="both"/>
        <w:rPr>
          <w:rFonts w:ascii="Tahoma" w:hAnsi="Tahoma" w:cs="Tahoma"/>
        </w:rPr>
      </w:pPr>
      <w:r w:rsidRPr="005A78D6">
        <w:rPr>
          <w:rFonts w:ascii="Tahoma" w:hAnsi="Tahoma" w:cs="Tahoma"/>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 ve větě první </w:t>
      </w:r>
      <w:proofErr w:type="gramStart"/>
      <w:r w:rsidRPr="005A78D6">
        <w:rPr>
          <w:rFonts w:ascii="Tahoma" w:hAnsi="Tahoma" w:cs="Tahoma"/>
        </w:rPr>
        <w:t>tohoto</w:t>
      </w:r>
      <w:proofErr w:type="gramEnd"/>
      <w:r w:rsidRPr="005A78D6">
        <w:rPr>
          <w:rFonts w:ascii="Tahoma" w:hAnsi="Tahoma" w:cs="Tahoma"/>
        </w:rPr>
        <w:t xml:space="preserve"> odstavce.</w:t>
      </w:r>
    </w:p>
    <w:p w14:paraId="009E183E" w14:textId="2B23068B" w:rsidR="00A565BD" w:rsidRDefault="00A565BD" w:rsidP="00AE235A">
      <w:pPr>
        <w:numPr>
          <w:ilvl w:val="0"/>
          <w:numId w:val="6"/>
        </w:numPr>
        <w:tabs>
          <w:tab w:val="clear" w:pos="720"/>
        </w:tabs>
        <w:spacing w:before="120"/>
        <w:ind w:left="360"/>
        <w:jc w:val="both"/>
        <w:rPr>
          <w:rFonts w:ascii="Tahoma" w:hAnsi="Tahoma" w:cs="Tahoma"/>
        </w:rPr>
      </w:pPr>
      <w:r>
        <w:rPr>
          <w:rFonts w:ascii="Tahoma" w:hAnsi="Tahoma" w:cs="Tahoma"/>
        </w:rPr>
        <w:t>N</w:t>
      </w:r>
      <w:r w:rsidRPr="00876B28">
        <w:rPr>
          <w:rFonts w:ascii="Tahoma" w:hAnsi="Tahoma" w:cs="Tahoma"/>
        </w:rPr>
        <w:t xml:space="preserve">ájemce </w:t>
      </w:r>
      <w:r>
        <w:rPr>
          <w:rFonts w:ascii="Tahoma" w:hAnsi="Tahoma" w:cs="Tahoma"/>
        </w:rPr>
        <w:t xml:space="preserve">má právo v bytě chovat </w:t>
      </w:r>
      <w:r w:rsidRPr="00876B28">
        <w:rPr>
          <w:rFonts w:ascii="Tahoma" w:hAnsi="Tahoma" w:cs="Tahoma"/>
        </w:rPr>
        <w:t>zvíř</w:t>
      </w:r>
      <w:r>
        <w:rPr>
          <w:rFonts w:ascii="Tahoma" w:hAnsi="Tahoma" w:cs="Tahoma"/>
        </w:rPr>
        <w:t>e za předpokladu, že toto ne</w:t>
      </w:r>
      <w:r w:rsidRPr="00876B28">
        <w:rPr>
          <w:rFonts w:ascii="Tahoma" w:hAnsi="Tahoma" w:cs="Tahoma"/>
        </w:rPr>
        <w:t>bud</w:t>
      </w:r>
      <w:r>
        <w:rPr>
          <w:rFonts w:ascii="Tahoma" w:hAnsi="Tahoma" w:cs="Tahoma"/>
        </w:rPr>
        <w:t>e</w:t>
      </w:r>
      <w:r w:rsidRPr="00876B28">
        <w:rPr>
          <w:rFonts w:ascii="Tahoma" w:hAnsi="Tahoma" w:cs="Tahoma"/>
        </w:rPr>
        <w:t xml:space="preserve"> obtěž</w:t>
      </w:r>
      <w:r w:rsidRPr="00CB104E">
        <w:rPr>
          <w:rFonts w:ascii="Tahoma" w:hAnsi="Tahoma" w:cs="Tahoma"/>
        </w:rPr>
        <w:t>ovat zaměstnance pronajímatele</w:t>
      </w:r>
      <w:r>
        <w:rPr>
          <w:rFonts w:ascii="Tahoma" w:hAnsi="Tahoma" w:cs="Tahoma"/>
        </w:rPr>
        <w:t>,</w:t>
      </w:r>
      <w:r w:rsidRPr="00876B28">
        <w:rPr>
          <w:rFonts w:ascii="Tahoma" w:hAnsi="Tahoma" w:cs="Tahoma"/>
        </w:rPr>
        <w:t xml:space="preserve"> klienty školy </w:t>
      </w:r>
      <w:r>
        <w:rPr>
          <w:rFonts w:ascii="Tahoma" w:hAnsi="Tahoma" w:cs="Tahoma"/>
        </w:rPr>
        <w:t xml:space="preserve">a sociální partnery školy a </w:t>
      </w:r>
      <w:r w:rsidRPr="00876B28">
        <w:rPr>
          <w:rFonts w:ascii="Tahoma" w:hAnsi="Tahoma" w:cs="Tahoma"/>
        </w:rPr>
        <w:t xml:space="preserve">nájemce </w:t>
      </w:r>
      <w:r>
        <w:rPr>
          <w:rFonts w:ascii="Tahoma" w:hAnsi="Tahoma" w:cs="Tahoma"/>
        </w:rPr>
        <w:t xml:space="preserve">vždy </w:t>
      </w:r>
      <w:r w:rsidRPr="00876B28">
        <w:rPr>
          <w:rFonts w:ascii="Tahoma" w:hAnsi="Tahoma" w:cs="Tahoma"/>
        </w:rPr>
        <w:t xml:space="preserve">odstraní případné znečištění domu </w:t>
      </w:r>
      <w:r>
        <w:rPr>
          <w:rFonts w:ascii="Tahoma" w:hAnsi="Tahoma" w:cs="Tahoma"/>
        </w:rPr>
        <w:t xml:space="preserve">a užívaných prostor </w:t>
      </w:r>
      <w:r w:rsidRPr="00876B28">
        <w:rPr>
          <w:rFonts w:ascii="Tahoma" w:hAnsi="Tahoma" w:cs="Tahoma"/>
        </w:rPr>
        <w:t xml:space="preserve">způsobené jím chovaným zvířetem, a </w:t>
      </w:r>
      <w:r>
        <w:rPr>
          <w:rFonts w:ascii="Tahoma" w:hAnsi="Tahoma" w:cs="Tahoma"/>
        </w:rPr>
        <w:t xml:space="preserve">za podmínky, že pronajímatel chov zvířete nezakázal dle čl. VII odst. 3 této smlouvy. </w:t>
      </w:r>
    </w:p>
    <w:p w14:paraId="79BED9A2" w14:textId="77777777" w:rsidR="001B7ACA" w:rsidRPr="00727D2B" w:rsidRDefault="001B7ACA" w:rsidP="001374DE">
      <w:pPr>
        <w:ind w:left="357"/>
        <w:jc w:val="both"/>
        <w:rPr>
          <w:rFonts w:ascii="Tahoma" w:hAnsi="Tahoma" w:cs="Tahoma"/>
        </w:rPr>
      </w:pPr>
    </w:p>
    <w:p w14:paraId="4C14A4FD" w14:textId="77777777" w:rsidR="0094240D" w:rsidRPr="00727D2B" w:rsidRDefault="00BD650D" w:rsidP="00305BBE">
      <w:pPr>
        <w:spacing w:before="120"/>
        <w:jc w:val="center"/>
        <w:rPr>
          <w:rFonts w:ascii="Tahoma" w:hAnsi="Tahoma" w:cs="Tahoma"/>
          <w:b/>
          <w:bCs/>
        </w:rPr>
      </w:pPr>
      <w:r w:rsidRPr="00727D2B">
        <w:rPr>
          <w:rFonts w:ascii="Tahoma" w:hAnsi="Tahoma" w:cs="Tahoma"/>
          <w:b/>
          <w:bCs/>
        </w:rPr>
        <w:t>IX</w:t>
      </w:r>
      <w:r w:rsidR="0094240D" w:rsidRPr="00727D2B">
        <w:rPr>
          <w:rFonts w:ascii="Tahoma" w:hAnsi="Tahoma" w:cs="Tahoma"/>
          <w:b/>
          <w:bCs/>
        </w:rPr>
        <w:t>.</w:t>
      </w:r>
    </w:p>
    <w:p w14:paraId="4F0A6D08" w14:textId="77777777" w:rsidR="0094240D" w:rsidRDefault="0094240D" w:rsidP="00305BBE">
      <w:pPr>
        <w:spacing w:before="120"/>
        <w:jc w:val="center"/>
        <w:rPr>
          <w:rFonts w:ascii="Tahoma" w:hAnsi="Tahoma" w:cs="Tahoma"/>
          <w:b/>
          <w:bCs/>
        </w:rPr>
      </w:pPr>
      <w:r w:rsidRPr="00727D2B">
        <w:rPr>
          <w:rFonts w:ascii="Tahoma" w:hAnsi="Tahoma" w:cs="Tahoma"/>
          <w:b/>
          <w:bCs/>
        </w:rPr>
        <w:t>Stavební a jiné úpravy</w:t>
      </w:r>
    </w:p>
    <w:p w14:paraId="5E059928" w14:textId="77777777" w:rsidR="00833C97" w:rsidRPr="00727D2B" w:rsidRDefault="00C12063" w:rsidP="00AE235A">
      <w:pPr>
        <w:numPr>
          <w:ilvl w:val="0"/>
          <w:numId w:val="7"/>
        </w:numPr>
        <w:tabs>
          <w:tab w:val="clear" w:pos="720"/>
        </w:tabs>
        <w:spacing w:before="120"/>
        <w:ind w:left="360"/>
        <w:jc w:val="both"/>
        <w:rPr>
          <w:rFonts w:ascii="Tahoma" w:hAnsi="Tahoma" w:cs="Tahoma"/>
        </w:rPr>
      </w:pPr>
      <w:r w:rsidRPr="00C12063">
        <w:rPr>
          <w:rFonts w:ascii="Tahoma" w:hAnsi="Tahoma" w:cs="Tahoma"/>
        </w:rPr>
        <w:t>Nájemce není oprávněn provádět v bytě stavební úpravy ani jiné podstatné změny bez souhlasu pronajímatele, a to ani na svůj náklad</w:t>
      </w:r>
      <w:r w:rsidR="0050584E" w:rsidRPr="00727D2B">
        <w:rPr>
          <w:rFonts w:ascii="Tahoma" w:hAnsi="Tahoma" w:cs="Tahoma"/>
        </w:rPr>
        <w:t>.</w:t>
      </w:r>
      <w:r>
        <w:rPr>
          <w:rFonts w:ascii="Tahoma" w:hAnsi="Tahoma" w:cs="Tahoma"/>
        </w:rPr>
        <w:t xml:space="preserve"> </w:t>
      </w:r>
      <w:r w:rsidRPr="00C12063">
        <w:rPr>
          <w:rFonts w:ascii="Tahoma" w:hAnsi="Tahoma" w:cs="Tahoma"/>
        </w:rPr>
        <w:t>Souhlas pronajímatele nenahrazuje ohlášení stavby ani stavební povolení či jiné rozhodnutí stavebního úřadu, které je nutné k provádění stavebních úprav stavebník povinen získat.</w:t>
      </w:r>
    </w:p>
    <w:p w14:paraId="17D177CA" w14:textId="2D2C3F15" w:rsidR="0094240D" w:rsidRDefault="00A664D2" w:rsidP="00AE235A">
      <w:pPr>
        <w:numPr>
          <w:ilvl w:val="0"/>
          <w:numId w:val="7"/>
        </w:numPr>
        <w:tabs>
          <w:tab w:val="clear" w:pos="720"/>
        </w:tabs>
        <w:spacing w:before="120"/>
        <w:ind w:left="360"/>
        <w:jc w:val="both"/>
        <w:rPr>
          <w:rFonts w:ascii="Tahoma" w:hAnsi="Tahoma" w:cs="Tahoma"/>
        </w:rPr>
      </w:pPr>
      <w:r>
        <w:rPr>
          <w:rFonts w:ascii="Tahoma" w:hAnsi="Tahoma" w:cs="Tahoma"/>
        </w:rPr>
        <w:t>Bude-li nájemcem</w:t>
      </w:r>
      <w:r w:rsidR="0094240D" w:rsidRPr="00727D2B">
        <w:rPr>
          <w:rFonts w:ascii="Tahoma" w:hAnsi="Tahoma" w:cs="Tahoma"/>
        </w:rPr>
        <w:t xml:space="preserve"> provedena stavební úprava typu technického zhodnocení</w:t>
      </w:r>
      <w:r w:rsidR="00DE4E2C" w:rsidRPr="00727D2B">
        <w:rPr>
          <w:rFonts w:ascii="Tahoma" w:hAnsi="Tahoma" w:cs="Tahoma"/>
        </w:rPr>
        <w:t xml:space="preserve"> Předmětu nájmu</w:t>
      </w:r>
      <w:r>
        <w:rPr>
          <w:rFonts w:ascii="Tahoma" w:hAnsi="Tahoma" w:cs="Tahoma"/>
        </w:rPr>
        <w:t>, je</w:t>
      </w:r>
      <w:r w:rsidR="0094240D" w:rsidRPr="00727D2B">
        <w:rPr>
          <w:rFonts w:ascii="Tahoma" w:hAnsi="Tahoma" w:cs="Tahoma"/>
        </w:rPr>
        <w:t xml:space="preserve"> nájemc</w:t>
      </w:r>
      <w:r>
        <w:rPr>
          <w:rFonts w:ascii="Tahoma" w:hAnsi="Tahoma" w:cs="Tahoma"/>
        </w:rPr>
        <w:t>e</w:t>
      </w:r>
      <w:r w:rsidR="0094240D" w:rsidRPr="00727D2B">
        <w:rPr>
          <w:rFonts w:ascii="Tahoma" w:hAnsi="Tahoma" w:cs="Tahoma"/>
        </w:rPr>
        <w:t xml:space="preserve"> oprávněn odpisovat toto technické zhodnocení v souladu s příslušnými ustanoveními zákona o dani z příjmů, nedoho</w:t>
      </w:r>
      <w:r w:rsidR="00833C97" w:rsidRPr="00727D2B">
        <w:rPr>
          <w:rFonts w:ascii="Tahoma" w:hAnsi="Tahoma" w:cs="Tahoma"/>
        </w:rPr>
        <w:t>dnou-li se smluvní strany jinak.</w:t>
      </w:r>
    </w:p>
    <w:p w14:paraId="157CE53E" w14:textId="77777777" w:rsidR="00A032F5" w:rsidRPr="00727D2B" w:rsidRDefault="00A032F5" w:rsidP="001374DE">
      <w:pPr>
        <w:ind w:left="357"/>
        <w:jc w:val="both"/>
        <w:rPr>
          <w:rFonts w:ascii="Tahoma" w:hAnsi="Tahoma" w:cs="Tahoma"/>
        </w:rPr>
      </w:pPr>
    </w:p>
    <w:p w14:paraId="59ED3535" w14:textId="77777777" w:rsidR="0094240D" w:rsidRPr="00727D2B" w:rsidRDefault="0094240D" w:rsidP="00305BBE">
      <w:pPr>
        <w:spacing w:before="120"/>
        <w:jc w:val="center"/>
        <w:rPr>
          <w:rFonts w:ascii="Tahoma" w:hAnsi="Tahoma" w:cs="Tahoma"/>
          <w:b/>
          <w:bCs/>
        </w:rPr>
      </w:pPr>
      <w:r w:rsidRPr="00727D2B">
        <w:rPr>
          <w:rFonts w:ascii="Tahoma" w:hAnsi="Tahoma" w:cs="Tahoma"/>
          <w:b/>
          <w:bCs/>
        </w:rPr>
        <w:t>X.</w:t>
      </w:r>
    </w:p>
    <w:p w14:paraId="7C1F0E43" w14:textId="77777777" w:rsidR="005A0B7D" w:rsidRDefault="0094240D" w:rsidP="00305BBE">
      <w:pPr>
        <w:spacing w:before="120"/>
        <w:jc w:val="center"/>
        <w:rPr>
          <w:rFonts w:ascii="Tahoma" w:hAnsi="Tahoma" w:cs="Tahoma"/>
          <w:b/>
          <w:bCs/>
        </w:rPr>
      </w:pPr>
      <w:r w:rsidRPr="00727D2B">
        <w:rPr>
          <w:rFonts w:ascii="Tahoma" w:hAnsi="Tahoma" w:cs="Tahoma"/>
          <w:b/>
          <w:bCs/>
        </w:rPr>
        <w:t>Závěrečná ujednání</w:t>
      </w:r>
    </w:p>
    <w:p w14:paraId="4E7322A4" w14:textId="759F9729" w:rsidR="0024125A" w:rsidRPr="00426C00" w:rsidRDefault="005A0B7D" w:rsidP="00C04556">
      <w:pPr>
        <w:numPr>
          <w:ilvl w:val="0"/>
          <w:numId w:val="8"/>
        </w:numPr>
        <w:tabs>
          <w:tab w:val="clear" w:pos="720"/>
        </w:tabs>
        <w:spacing w:before="120"/>
        <w:ind w:left="360"/>
        <w:jc w:val="both"/>
        <w:rPr>
          <w:rFonts w:ascii="Tahoma" w:hAnsi="Tahoma" w:cs="Tahoma"/>
        </w:rPr>
      </w:pPr>
      <w:r w:rsidRPr="0024125A">
        <w:rPr>
          <w:rFonts w:ascii="Tahoma" w:hAnsi="Tahoma" w:cs="Tahoma"/>
        </w:rPr>
        <w:t xml:space="preserve">Tato smlouva nabývá platnosti </w:t>
      </w:r>
      <w:r w:rsidR="00C73C7F" w:rsidRPr="0024125A">
        <w:rPr>
          <w:rFonts w:ascii="Tahoma" w:hAnsi="Tahoma" w:cs="Tahoma"/>
        </w:rPr>
        <w:t>dnem</w:t>
      </w:r>
      <w:r w:rsidRPr="0024125A">
        <w:rPr>
          <w:rFonts w:ascii="Tahoma" w:hAnsi="Tahoma" w:cs="Tahoma"/>
        </w:rPr>
        <w:t xml:space="preserve"> jejího podpisu oběma </w:t>
      </w:r>
      <w:r w:rsidR="00AE235A" w:rsidRPr="0024125A">
        <w:rPr>
          <w:rFonts w:ascii="Tahoma" w:hAnsi="Tahoma" w:cs="Tahoma"/>
        </w:rPr>
        <w:t xml:space="preserve">smluvními stranami a účinnosti </w:t>
      </w:r>
      <w:r w:rsidR="00C73C7F" w:rsidRPr="00426C00">
        <w:rPr>
          <w:rFonts w:ascii="Tahoma" w:hAnsi="Tahoma" w:cs="Tahoma"/>
        </w:rPr>
        <w:t>dnem</w:t>
      </w:r>
      <w:r w:rsidR="00AE235A" w:rsidRPr="00426C00">
        <w:rPr>
          <w:rFonts w:ascii="Tahoma" w:hAnsi="Tahoma" w:cs="Tahoma"/>
        </w:rPr>
        <w:t> </w:t>
      </w:r>
      <w:r w:rsidR="00A757E2" w:rsidRPr="00426C00">
        <w:rPr>
          <w:rFonts w:ascii="Tahoma" w:hAnsi="Tahoma" w:cs="Tahoma"/>
        </w:rPr>
        <w:t>uvedení</w:t>
      </w:r>
      <w:r w:rsidR="0075767F" w:rsidRPr="00426C00">
        <w:rPr>
          <w:rFonts w:ascii="Tahoma" w:hAnsi="Tahoma" w:cs="Tahoma"/>
        </w:rPr>
        <w:t xml:space="preserve"> v Registru smluv</w:t>
      </w:r>
      <w:r w:rsidR="00A757E2" w:rsidRPr="00426C00">
        <w:rPr>
          <w:rFonts w:ascii="Tahoma" w:hAnsi="Tahoma" w:cs="Tahoma"/>
        </w:rPr>
        <w:t>.</w:t>
      </w:r>
    </w:p>
    <w:p w14:paraId="3204C29F" w14:textId="77777777" w:rsidR="0087140E" w:rsidRPr="0024125A" w:rsidRDefault="0087140E" w:rsidP="00C04556">
      <w:pPr>
        <w:numPr>
          <w:ilvl w:val="0"/>
          <w:numId w:val="8"/>
        </w:numPr>
        <w:tabs>
          <w:tab w:val="clear" w:pos="720"/>
        </w:tabs>
        <w:spacing w:before="120"/>
        <w:ind w:left="360"/>
        <w:jc w:val="both"/>
        <w:rPr>
          <w:rFonts w:ascii="Tahoma" w:hAnsi="Tahoma" w:cs="Tahoma"/>
        </w:rPr>
      </w:pPr>
      <w:r w:rsidRPr="0024125A">
        <w:rPr>
          <w:rFonts w:ascii="Tahoma" w:hAnsi="Tahoma" w:cs="Tahoma"/>
        </w:rPr>
        <w:t>Není-li ve smlouvě uvedeno jinak, řídí se vztahy mezi účastníky příslušnými ustanoveními</w:t>
      </w:r>
      <w:r w:rsidR="00EB2450" w:rsidRPr="0024125A">
        <w:rPr>
          <w:rFonts w:ascii="Tahoma" w:hAnsi="Tahoma" w:cs="Tahoma"/>
        </w:rPr>
        <w:t xml:space="preserve"> zákona</w:t>
      </w:r>
      <w:r w:rsidR="0024125A">
        <w:rPr>
          <w:rFonts w:ascii="Tahoma" w:hAnsi="Tahoma" w:cs="Tahoma"/>
        </w:rPr>
        <w:br/>
      </w:r>
      <w:r w:rsidR="00EB2450" w:rsidRPr="0024125A">
        <w:rPr>
          <w:rFonts w:ascii="Tahoma" w:hAnsi="Tahoma" w:cs="Tahoma"/>
        </w:rPr>
        <w:t>č. 89/2012 Sb. občanský zákoník</w:t>
      </w:r>
      <w:r w:rsidR="0024125A">
        <w:rPr>
          <w:rFonts w:ascii="Tahoma" w:hAnsi="Tahoma" w:cs="Tahoma"/>
        </w:rPr>
        <w:t>, ve znění pozdějších předpisů.</w:t>
      </w:r>
    </w:p>
    <w:p w14:paraId="7BAB2DD1" w14:textId="77777777" w:rsidR="00D639AF" w:rsidRPr="00727D2B" w:rsidRDefault="00D639AF" w:rsidP="00AE235A">
      <w:pPr>
        <w:numPr>
          <w:ilvl w:val="0"/>
          <w:numId w:val="8"/>
        </w:numPr>
        <w:tabs>
          <w:tab w:val="clear" w:pos="720"/>
        </w:tabs>
        <w:spacing w:before="120"/>
        <w:ind w:left="360"/>
        <w:jc w:val="both"/>
        <w:rPr>
          <w:rFonts w:ascii="Tahoma" w:hAnsi="Tahoma" w:cs="Tahoma"/>
        </w:rPr>
      </w:pPr>
      <w:r w:rsidRPr="00727D2B">
        <w:rPr>
          <w:rFonts w:ascii="Tahoma" w:hAnsi="Tahoma" w:cs="Tahoma"/>
        </w:rPr>
        <w:t>Změny a doplňky této smlouvy lze sjednat pouze formou písemného dodatku v jednotné číselné řadě.</w:t>
      </w:r>
    </w:p>
    <w:p w14:paraId="7109A5E1" w14:textId="77777777" w:rsidR="00042206" w:rsidRPr="00727D2B" w:rsidRDefault="00042206" w:rsidP="00AE235A">
      <w:pPr>
        <w:numPr>
          <w:ilvl w:val="0"/>
          <w:numId w:val="8"/>
        </w:numPr>
        <w:tabs>
          <w:tab w:val="clear" w:pos="720"/>
        </w:tabs>
        <w:spacing w:before="120"/>
        <w:ind w:left="360"/>
        <w:jc w:val="both"/>
        <w:rPr>
          <w:rFonts w:ascii="Tahoma" w:hAnsi="Tahoma" w:cs="Tahoma"/>
        </w:rPr>
      </w:pPr>
      <w:r w:rsidRPr="00727D2B">
        <w:rPr>
          <w:rFonts w:ascii="Tahoma" w:hAnsi="Tahoma" w:cs="Tahoma"/>
        </w:rPr>
        <w:t>Písemnosti d</w:t>
      </w:r>
      <w:r w:rsidR="007C55AE">
        <w:rPr>
          <w:rFonts w:ascii="Tahoma" w:hAnsi="Tahoma" w:cs="Tahoma"/>
        </w:rPr>
        <w:t>oručené nájemci a pronajímateli</w:t>
      </w:r>
      <w:r w:rsidRPr="00727D2B">
        <w:rPr>
          <w:rFonts w:ascii="Tahoma" w:hAnsi="Tahoma" w:cs="Tahoma"/>
        </w:rPr>
        <w:t xml:space="preserve"> na adresy uvedené v záhlaví této smlouvy se považují za doručené uplynutím 10 dnů ode dne uložení písemnosti.</w:t>
      </w:r>
    </w:p>
    <w:p w14:paraId="1A2DABCA" w14:textId="77777777" w:rsidR="00D639AF" w:rsidRPr="00727D2B" w:rsidRDefault="00D639AF" w:rsidP="00AE235A">
      <w:pPr>
        <w:numPr>
          <w:ilvl w:val="0"/>
          <w:numId w:val="8"/>
        </w:numPr>
        <w:tabs>
          <w:tab w:val="clear" w:pos="720"/>
        </w:tabs>
        <w:spacing w:before="120"/>
        <w:ind w:left="360"/>
        <w:jc w:val="both"/>
        <w:rPr>
          <w:rFonts w:ascii="Tahoma" w:hAnsi="Tahoma" w:cs="Tahoma"/>
        </w:rPr>
      </w:pPr>
      <w:r w:rsidRPr="00727D2B">
        <w:rPr>
          <w:rFonts w:ascii="Tahoma" w:hAnsi="Tahoma" w:cs="Tahoma"/>
          <w:bCs/>
        </w:rPr>
        <w:t>Smluvní strany prohlašují, že si tuto smlouvu před jejím podpisem přečetly, že byla uzavřena po vzájemném projednání a je projevem svobodné vůle, určitě, vážně a srozumitelně, a že se dohodly o celém jejím obsahu, což stvrzují svými podpisy.</w:t>
      </w:r>
    </w:p>
    <w:p w14:paraId="65243262" w14:textId="0FA3B505" w:rsidR="00AC7B66" w:rsidRDefault="00D639AF" w:rsidP="00AE235A">
      <w:pPr>
        <w:numPr>
          <w:ilvl w:val="0"/>
          <w:numId w:val="8"/>
        </w:numPr>
        <w:tabs>
          <w:tab w:val="clear" w:pos="720"/>
        </w:tabs>
        <w:spacing w:before="120"/>
        <w:ind w:left="360"/>
        <w:jc w:val="both"/>
        <w:rPr>
          <w:rFonts w:ascii="Tahoma" w:hAnsi="Tahoma" w:cs="Tahoma"/>
        </w:rPr>
      </w:pPr>
      <w:r w:rsidRPr="00727D2B">
        <w:rPr>
          <w:rFonts w:ascii="Tahoma" w:hAnsi="Tahoma" w:cs="Tahoma"/>
        </w:rPr>
        <w:t>Smlouva je vyhotovena ve čtyřech vyhotoveních, z nichž každá ze smluvních stran obdrží po dvou exemplářích.</w:t>
      </w:r>
    </w:p>
    <w:p w14:paraId="1664393E" w14:textId="36F9E06A" w:rsidR="008312CE" w:rsidRPr="00426C00" w:rsidRDefault="001B7ACA" w:rsidP="00AE235A">
      <w:pPr>
        <w:numPr>
          <w:ilvl w:val="0"/>
          <w:numId w:val="8"/>
        </w:numPr>
        <w:tabs>
          <w:tab w:val="clear" w:pos="720"/>
        </w:tabs>
        <w:spacing w:before="120"/>
        <w:ind w:left="360"/>
        <w:jc w:val="both"/>
        <w:rPr>
          <w:rFonts w:ascii="Tahoma" w:hAnsi="Tahoma" w:cs="Tahoma"/>
        </w:rPr>
      </w:pPr>
      <w:r w:rsidRPr="00426C00">
        <w:rPr>
          <w:rFonts w:ascii="Tahoma" w:hAnsi="Tahoma" w:cs="Tahoma"/>
        </w:rPr>
        <w:t>Nedílnou součástí této smlouvy je evidenční list, který je přílohou č. 1.</w:t>
      </w:r>
    </w:p>
    <w:p w14:paraId="38ADB6D0" w14:textId="597DEBD4" w:rsidR="00211692" w:rsidRPr="003061C9" w:rsidRDefault="002B10D7" w:rsidP="003061C9">
      <w:pPr>
        <w:numPr>
          <w:ilvl w:val="0"/>
          <w:numId w:val="8"/>
        </w:numPr>
        <w:tabs>
          <w:tab w:val="clear" w:pos="720"/>
        </w:tabs>
        <w:spacing w:before="120"/>
        <w:ind w:left="360"/>
        <w:jc w:val="both"/>
        <w:rPr>
          <w:rFonts w:ascii="Tahoma" w:hAnsi="Tahoma" w:cs="Tahoma"/>
        </w:rPr>
      </w:pPr>
      <w:r w:rsidRPr="009F39CA">
        <w:rPr>
          <w:rFonts w:ascii="Tahoma" w:hAnsi="Tahoma" w:cs="Tahoma"/>
        </w:rPr>
        <w:lastRenderedPageBreak/>
        <w:t>S </w:t>
      </w:r>
      <w:r w:rsidR="008A24D7">
        <w:rPr>
          <w:rFonts w:ascii="Tahoma" w:hAnsi="Tahoma" w:cs="Tahoma"/>
        </w:rPr>
        <w:t xml:space="preserve">pronájmem prostor dle </w:t>
      </w:r>
      <w:r w:rsidR="005A0B7D" w:rsidRPr="009F39CA">
        <w:rPr>
          <w:rFonts w:ascii="Tahoma" w:hAnsi="Tahoma" w:cs="Tahoma"/>
        </w:rPr>
        <w:t xml:space="preserve">této </w:t>
      </w:r>
      <w:r w:rsidRPr="009F39CA">
        <w:rPr>
          <w:rFonts w:ascii="Tahoma" w:hAnsi="Tahoma" w:cs="Tahoma"/>
        </w:rPr>
        <w:t xml:space="preserve">smlouvy souhlasila rada kraje </w:t>
      </w:r>
      <w:r w:rsidR="00181C9C" w:rsidRPr="009F39CA">
        <w:rPr>
          <w:rFonts w:ascii="Tahoma" w:hAnsi="Tahoma" w:cs="Tahoma"/>
        </w:rPr>
        <w:t xml:space="preserve">usnesením č. </w:t>
      </w:r>
      <w:r w:rsidR="003061C9">
        <w:rPr>
          <w:rFonts w:ascii="Tahoma" w:hAnsi="Tahoma" w:cs="Tahoma"/>
        </w:rPr>
        <w:t xml:space="preserve">58/4325 </w:t>
      </w:r>
      <w:r w:rsidR="00181C9C" w:rsidRPr="009F39CA">
        <w:rPr>
          <w:rFonts w:ascii="Tahoma" w:hAnsi="Tahoma" w:cs="Tahoma"/>
        </w:rPr>
        <w:t xml:space="preserve">ze dne </w:t>
      </w:r>
      <w:r w:rsidR="003061C9">
        <w:rPr>
          <w:rFonts w:ascii="Tahoma" w:hAnsi="Tahoma" w:cs="Tahoma"/>
        </w:rPr>
        <w:t xml:space="preserve">               </w:t>
      </w:r>
      <w:r w:rsidR="003061C9" w:rsidRPr="003061C9">
        <w:rPr>
          <w:rFonts w:ascii="Tahoma" w:hAnsi="Tahoma" w:cs="Tahoma"/>
        </w:rPr>
        <w:t xml:space="preserve">12. 12. </w:t>
      </w:r>
      <w:r w:rsidR="0024125A" w:rsidRPr="003061C9">
        <w:rPr>
          <w:rFonts w:ascii="Tahoma" w:hAnsi="Tahoma" w:cs="Tahoma"/>
        </w:rPr>
        <w:t>202</w:t>
      </w:r>
      <w:r w:rsidR="00436834" w:rsidRPr="003061C9">
        <w:rPr>
          <w:rFonts w:ascii="Tahoma" w:hAnsi="Tahoma" w:cs="Tahoma"/>
        </w:rPr>
        <w:t>2</w:t>
      </w:r>
      <w:r w:rsidR="00181C9C" w:rsidRPr="003061C9">
        <w:rPr>
          <w:rFonts w:ascii="Tahoma" w:hAnsi="Tahoma" w:cs="Tahoma"/>
        </w:rPr>
        <w:t>.</w:t>
      </w:r>
    </w:p>
    <w:p w14:paraId="7B4B21E6" w14:textId="67D26E11" w:rsidR="00037567" w:rsidRDefault="00037567" w:rsidP="001374DE">
      <w:pPr>
        <w:ind w:left="357"/>
        <w:jc w:val="both"/>
        <w:rPr>
          <w:rFonts w:ascii="Tahoma" w:hAnsi="Tahoma" w:cs="Tahoma"/>
        </w:rPr>
      </w:pPr>
    </w:p>
    <w:p w14:paraId="0ED56EE6" w14:textId="77777777" w:rsidR="001374DE" w:rsidRDefault="001374DE" w:rsidP="001374DE">
      <w:pPr>
        <w:ind w:left="357"/>
        <w:jc w:val="both"/>
        <w:rPr>
          <w:rFonts w:ascii="Tahoma" w:hAnsi="Tahoma" w:cs="Tahoma"/>
        </w:rPr>
      </w:pPr>
    </w:p>
    <w:p w14:paraId="2446A757" w14:textId="1DBA6E6D" w:rsidR="00F93ADE" w:rsidRPr="00727D2B" w:rsidRDefault="004C3C6D" w:rsidP="00F93ADE">
      <w:pPr>
        <w:jc w:val="both"/>
        <w:rPr>
          <w:rFonts w:ascii="Tahoma" w:hAnsi="Tahoma" w:cs="Tahoma"/>
        </w:rPr>
      </w:pPr>
      <w:r w:rsidRPr="00727D2B">
        <w:rPr>
          <w:rFonts w:ascii="Tahoma" w:hAnsi="Tahoma" w:cs="Tahoma"/>
        </w:rPr>
        <w:t xml:space="preserve">V </w:t>
      </w:r>
      <w:r w:rsidR="00901013">
        <w:rPr>
          <w:rFonts w:ascii="Tahoma" w:hAnsi="Tahoma" w:cs="Tahoma"/>
        </w:rPr>
        <w:t>......</w:t>
      </w:r>
      <w:r w:rsidR="00DA53BA">
        <w:rPr>
          <w:rFonts w:ascii="Tahoma" w:hAnsi="Tahoma" w:cs="Tahoma"/>
        </w:rPr>
        <w:t>...................</w:t>
      </w:r>
      <w:r w:rsidRPr="00727D2B">
        <w:rPr>
          <w:rFonts w:ascii="Tahoma" w:hAnsi="Tahoma" w:cs="Tahoma"/>
        </w:rPr>
        <w:t xml:space="preserve"> dne</w:t>
      </w:r>
      <w:r w:rsidR="00F93ADE" w:rsidRPr="00727D2B">
        <w:rPr>
          <w:rFonts w:ascii="Tahoma" w:hAnsi="Tahoma" w:cs="Tahoma"/>
        </w:rPr>
        <w:t xml:space="preserve"> </w:t>
      </w:r>
      <w:r w:rsidR="00D96F6A">
        <w:rPr>
          <w:rFonts w:ascii="Tahoma" w:hAnsi="Tahoma" w:cs="Tahoma"/>
        </w:rPr>
        <w:t>22.12.2022</w:t>
      </w:r>
      <w:r w:rsidR="00F93ADE" w:rsidRPr="00727D2B">
        <w:rPr>
          <w:rFonts w:ascii="Tahoma" w:hAnsi="Tahoma" w:cs="Tahoma"/>
        </w:rPr>
        <w:t>..</w:t>
      </w:r>
      <w:r w:rsidR="00F93ADE" w:rsidRPr="00727D2B">
        <w:rPr>
          <w:rFonts w:ascii="Tahoma" w:hAnsi="Tahoma" w:cs="Tahoma"/>
        </w:rPr>
        <w:tab/>
      </w:r>
      <w:r w:rsidR="00F93ADE" w:rsidRPr="00727D2B">
        <w:rPr>
          <w:rFonts w:ascii="Tahoma" w:hAnsi="Tahoma" w:cs="Tahoma"/>
        </w:rPr>
        <w:tab/>
      </w:r>
      <w:r w:rsidR="00F93ADE" w:rsidRPr="00727D2B">
        <w:rPr>
          <w:rFonts w:ascii="Tahoma" w:hAnsi="Tahoma" w:cs="Tahoma"/>
        </w:rPr>
        <w:tab/>
      </w:r>
      <w:r w:rsidR="00DA53BA">
        <w:rPr>
          <w:rFonts w:ascii="Tahoma" w:hAnsi="Tahoma" w:cs="Tahoma"/>
        </w:rPr>
        <w:tab/>
        <w:t xml:space="preserve">V </w:t>
      </w:r>
      <w:r w:rsidR="00901013">
        <w:rPr>
          <w:rFonts w:ascii="Tahoma" w:hAnsi="Tahoma" w:cs="Tahoma"/>
        </w:rPr>
        <w:t>.</w:t>
      </w:r>
      <w:r w:rsidR="00DA53BA">
        <w:rPr>
          <w:rFonts w:ascii="Tahoma" w:hAnsi="Tahoma" w:cs="Tahoma"/>
        </w:rPr>
        <w:t>...</w:t>
      </w:r>
      <w:r w:rsidR="00901013">
        <w:rPr>
          <w:rFonts w:ascii="Tahoma" w:hAnsi="Tahoma" w:cs="Tahoma"/>
        </w:rPr>
        <w:t>.</w:t>
      </w:r>
      <w:r w:rsidR="00DA53BA">
        <w:rPr>
          <w:rFonts w:ascii="Tahoma" w:hAnsi="Tahoma" w:cs="Tahoma"/>
        </w:rPr>
        <w:t>...............</w:t>
      </w:r>
      <w:r w:rsidR="00901013">
        <w:rPr>
          <w:rFonts w:ascii="Tahoma" w:hAnsi="Tahoma" w:cs="Tahoma"/>
        </w:rPr>
        <w:t>.</w:t>
      </w:r>
      <w:r w:rsidR="00DA53BA">
        <w:rPr>
          <w:rFonts w:ascii="Tahoma" w:hAnsi="Tahoma" w:cs="Tahoma"/>
        </w:rPr>
        <w:t xml:space="preserve"> </w:t>
      </w:r>
      <w:proofErr w:type="gramStart"/>
      <w:r w:rsidR="00DA53BA">
        <w:rPr>
          <w:rFonts w:ascii="Tahoma" w:hAnsi="Tahoma" w:cs="Tahoma"/>
        </w:rPr>
        <w:t>dne</w:t>
      </w:r>
      <w:r w:rsidR="00D96F6A">
        <w:rPr>
          <w:rFonts w:ascii="Tahoma" w:hAnsi="Tahoma" w:cs="Tahoma"/>
        </w:rPr>
        <w:t>.22.12.2022</w:t>
      </w:r>
      <w:proofErr w:type="gramEnd"/>
      <w:r w:rsidR="00F93ADE" w:rsidRPr="00727D2B">
        <w:rPr>
          <w:rFonts w:ascii="Tahoma" w:hAnsi="Tahoma" w:cs="Tahoma"/>
        </w:rPr>
        <w:t>…..</w:t>
      </w:r>
      <w:r w:rsidR="00F93ADE" w:rsidRPr="00727D2B">
        <w:rPr>
          <w:rFonts w:ascii="Tahoma" w:hAnsi="Tahoma" w:cs="Tahoma"/>
        </w:rPr>
        <w:tab/>
      </w:r>
    </w:p>
    <w:p w14:paraId="4894FC76" w14:textId="77777777" w:rsidR="001374DE" w:rsidRDefault="001374DE" w:rsidP="004C3C6D">
      <w:pPr>
        <w:jc w:val="both"/>
        <w:rPr>
          <w:rFonts w:ascii="Tahoma" w:hAnsi="Tahoma" w:cs="Tahoma"/>
        </w:rPr>
      </w:pPr>
    </w:p>
    <w:p w14:paraId="42232B4B" w14:textId="1BD6F122" w:rsidR="00337B90" w:rsidRPr="00727D2B" w:rsidRDefault="00F93ADE" w:rsidP="004C3C6D">
      <w:pPr>
        <w:jc w:val="both"/>
        <w:rPr>
          <w:rFonts w:ascii="Tahoma" w:hAnsi="Tahoma" w:cs="Tahoma"/>
        </w:rPr>
      </w:pPr>
      <w:r w:rsidRPr="00727D2B">
        <w:rPr>
          <w:rFonts w:ascii="Tahoma" w:hAnsi="Tahoma" w:cs="Tahoma"/>
        </w:rPr>
        <w:tab/>
      </w:r>
    </w:p>
    <w:p w14:paraId="5A40AC1E" w14:textId="77777777" w:rsidR="004C3C6D" w:rsidRPr="00727D2B" w:rsidRDefault="00CD2911" w:rsidP="004C3C6D">
      <w:pPr>
        <w:jc w:val="both"/>
        <w:rPr>
          <w:rFonts w:ascii="Tahoma" w:hAnsi="Tahoma" w:cs="Tahoma"/>
        </w:rPr>
      </w:pPr>
      <w:r>
        <w:rPr>
          <w:rFonts w:ascii="Tahoma" w:hAnsi="Tahoma" w:cs="Tahoma"/>
        </w:rPr>
        <w:t>………………………………………</w:t>
      </w:r>
      <w:r>
        <w:rPr>
          <w:rFonts w:ascii="Tahoma" w:hAnsi="Tahoma" w:cs="Tahoma"/>
        </w:rPr>
        <w:tab/>
      </w:r>
      <w:r w:rsidR="004C3C6D" w:rsidRPr="00727D2B">
        <w:rPr>
          <w:rFonts w:ascii="Tahoma" w:hAnsi="Tahoma" w:cs="Tahoma"/>
        </w:rPr>
        <w:tab/>
      </w:r>
      <w:r w:rsidR="004C3C6D" w:rsidRPr="00727D2B">
        <w:rPr>
          <w:rFonts w:ascii="Tahoma" w:hAnsi="Tahoma" w:cs="Tahoma"/>
        </w:rPr>
        <w:tab/>
      </w:r>
      <w:r w:rsidR="004C3C6D" w:rsidRPr="00727D2B">
        <w:rPr>
          <w:rFonts w:ascii="Tahoma" w:hAnsi="Tahoma" w:cs="Tahoma"/>
        </w:rPr>
        <w:tab/>
      </w:r>
      <w:r w:rsidR="00B56C98" w:rsidRPr="00727D2B">
        <w:rPr>
          <w:rFonts w:ascii="Tahoma" w:hAnsi="Tahoma" w:cs="Tahoma"/>
        </w:rPr>
        <w:tab/>
      </w:r>
      <w:r w:rsidR="004C3C6D" w:rsidRPr="00727D2B">
        <w:rPr>
          <w:rFonts w:ascii="Tahoma" w:hAnsi="Tahoma" w:cs="Tahoma"/>
        </w:rPr>
        <w:t>………………………………………</w:t>
      </w:r>
      <w:r w:rsidR="00337B90">
        <w:rPr>
          <w:rFonts w:ascii="Tahoma" w:hAnsi="Tahoma" w:cs="Tahoma"/>
        </w:rPr>
        <w:t>……….</w:t>
      </w:r>
    </w:p>
    <w:p w14:paraId="7E17ECDC" w14:textId="77777777" w:rsidR="0094240D" w:rsidRPr="00337B90" w:rsidRDefault="00901013" w:rsidP="0071335B">
      <w:pPr>
        <w:jc w:val="both"/>
        <w:rPr>
          <w:rFonts w:ascii="Tahoma" w:hAnsi="Tahoma" w:cs="Tahoma"/>
          <w:b/>
        </w:rPr>
      </w:pPr>
      <w:r>
        <w:rPr>
          <w:rFonts w:ascii="Tahoma" w:hAnsi="Tahoma" w:cs="Tahoma"/>
        </w:rPr>
        <w:tab/>
      </w:r>
      <w:r>
        <w:rPr>
          <w:rFonts w:ascii="Tahoma" w:hAnsi="Tahoma" w:cs="Tahoma"/>
        </w:rPr>
        <w:tab/>
      </w:r>
      <w:r>
        <w:rPr>
          <w:rFonts w:ascii="Tahoma" w:hAnsi="Tahoma" w:cs="Tahoma"/>
        </w:rPr>
        <w:tab/>
      </w:r>
      <w:r w:rsidR="00F93ADE" w:rsidRPr="00727D2B">
        <w:rPr>
          <w:rFonts w:ascii="Tahoma" w:hAnsi="Tahoma" w:cs="Tahoma"/>
        </w:rPr>
        <w:tab/>
      </w:r>
      <w:r w:rsidR="00F93ADE" w:rsidRPr="00727D2B">
        <w:rPr>
          <w:rFonts w:ascii="Tahoma" w:hAnsi="Tahoma" w:cs="Tahoma"/>
        </w:rPr>
        <w:tab/>
      </w:r>
      <w:r w:rsidR="00F93ADE" w:rsidRPr="00727D2B">
        <w:rPr>
          <w:rFonts w:ascii="Tahoma" w:hAnsi="Tahoma" w:cs="Tahoma"/>
        </w:rPr>
        <w:tab/>
      </w:r>
      <w:r w:rsidR="00F93ADE" w:rsidRPr="00727D2B">
        <w:rPr>
          <w:rFonts w:ascii="Tahoma" w:hAnsi="Tahoma" w:cs="Tahoma"/>
        </w:rPr>
        <w:tab/>
      </w:r>
      <w:r w:rsidR="00337B90">
        <w:rPr>
          <w:rFonts w:ascii="Tahoma" w:hAnsi="Tahoma" w:cs="Tahoma"/>
        </w:rPr>
        <w:tab/>
      </w:r>
      <w:r w:rsidR="00337B90" w:rsidRPr="00337B90">
        <w:rPr>
          <w:rFonts w:ascii="Tahoma" w:hAnsi="Tahoma" w:cs="Tahoma"/>
        </w:rPr>
        <w:t xml:space="preserve"> </w:t>
      </w:r>
    </w:p>
    <w:p w14:paraId="76E6BEB0" w14:textId="77777777" w:rsidR="0071335B" w:rsidRPr="001D0A21" w:rsidRDefault="0024125A" w:rsidP="00454324">
      <w:pPr>
        <w:jc w:val="both"/>
        <w:rPr>
          <w:rFonts w:ascii="Tahoma" w:hAnsi="Tahoma" w:cs="Tahoma"/>
        </w:rPr>
      </w:pPr>
      <w:r>
        <w:rPr>
          <w:rFonts w:ascii="Tahoma" w:hAnsi="Tahoma" w:cs="Tahoma"/>
        </w:rPr>
        <w:t>pronajímatel</w:t>
      </w:r>
      <w:r w:rsidR="0071335B" w:rsidRPr="002B10D7">
        <w:rPr>
          <w:rFonts w:ascii="Tahoma" w:hAnsi="Tahoma" w:cs="Tahoma"/>
        </w:rPr>
        <w:tab/>
      </w:r>
      <w:r w:rsidR="0071335B" w:rsidRPr="002B10D7">
        <w:rPr>
          <w:rFonts w:ascii="Tahoma" w:hAnsi="Tahoma" w:cs="Tahoma"/>
        </w:rPr>
        <w:tab/>
      </w:r>
      <w:r w:rsidR="0071335B" w:rsidRPr="002B10D7">
        <w:rPr>
          <w:rFonts w:ascii="Tahoma" w:hAnsi="Tahoma" w:cs="Tahoma"/>
        </w:rPr>
        <w:tab/>
      </w:r>
      <w:r w:rsidR="0071335B" w:rsidRPr="002B10D7">
        <w:rPr>
          <w:rFonts w:ascii="Tahoma" w:hAnsi="Tahoma" w:cs="Tahoma"/>
        </w:rPr>
        <w:tab/>
      </w:r>
      <w:r w:rsidR="0071335B" w:rsidRPr="002B10D7">
        <w:rPr>
          <w:rFonts w:ascii="Tahoma" w:hAnsi="Tahoma" w:cs="Tahoma"/>
        </w:rPr>
        <w:tab/>
      </w:r>
      <w:r w:rsidR="0071335B" w:rsidRPr="002B10D7">
        <w:rPr>
          <w:rFonts w:ascii="Tahoma" w:hAnsi="Tahoma" w:cs="Tahoma"/>
        </w:rPr>
        <w:tab/>
      </w:r>
      <w:r w:rsidR="009F39CA">
        <w:rPr>
          <w:rFonts w:ascii="Tahoma" w:hAnsi="Tahoma" w:cs="Tahoma"/>
        </w:rPr>
        <w:tab/>
        <w:t>nájemce</w:t>
      </w:r>
    </w:p>
    <w:sectPr w:rsidR="0071335B" w:rsidRPr="001D0A21" w:rsidSect="007A10CA">
      <w:headerReference w:type="default" r:id="rId12"/>
      <w:footerReference w:type="default" r:id="rId13"/>
      <w:footerReference w:type="first" r:id="rId14"/>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7FC21" w14:textId="77777777" w:rsidR="00034AE3" w:rsidRDefault="00034AE3" w:rsidP="007A10CA">
      <w:r>
        <w:separator/>
      </w:r>
    </w:p>
  </w:endnote>
  <w:endnote w:type="continuationSeparator" w:id="0">
    <w:p w14:paraId="666D93F9" w14:textId="77777777" w:rsidR="00034AE3" w:rsidRDefault="00034AE3" w:rsidP="007A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xi Sans">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6046E" w14:textId="6FAA8A24" w:rsidR="001D78C2" w:rsidRDefault="001D78C2">
    <w:pPr>
      <w:pStyle w:val="Zpat"/>
    </w:pPr>
    <w:r>
      <w:rPr>
        <w:noProof/>
      </w:rPr>
      <mc:AlternateContent>
        <mc:Choice Requires="wps">
          <w:drawing>
            <wp:anchor distT="0" distB="0" distL="114300" distR="114300" simplePos="0" relativeHeight="251659264" behindDoc="0" locked="0" layoutInCell="0" allowOverlap="1" wp14:anchorId="7C8286FA" wp14:editId="2FE2AA56">
              <wp:simplePos x="0" y="0"/>
              <wp:positionH relativeFrom="page">
                <wp:posOffset>0</wp:posOffset>
              </wp:positionH>
              <wp:positionV relativeFrom="page">
                <wp:posOffset>10227945</wp:posOffset>
              </wp:positionV>
              <wp:extent cx="7560310" cy="273050"/>
              <wp:effectExtent l="0" t="0" r="0" b="12700"/>
              <wp:wrapNone/>
              <wp:docPr id="1" name="MSIPCM56e141499c9795bb786b5c38"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21518" w14:textId="6117DBC5" w:rsidR="001D78C2" w:rsidRPr="001D78C2" w:rsidRDefault="001D78C2" w:rsidP="001D78C2">
                          <w:pPr>
                            <w:rPr>
                              <w:rFonts w:ascii="Calibri" w:hAnsi="Calibri" w:cs="Calibri"/>
                              <w:color w:val="000000"/>
                              <w:sz w:val="18"/>
                            </w:rPr>
                          </w:pPr>
                          <w:r w:rsidRPr="001D78C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286FA" id="_x0000_t202" coordsize="21600,21600" o:spt="202" path="m,l,21600r21600,l21600,xe">
              <v:stroke joinstyle="miter"/>
              <v:path gradientshapeok="t" o:connecttype="rect"/>
            </v:shapetype>
            <v:shape id="MSIPCM56e141499c9795bb786b5c38"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F621518" w14:textId="6117DBC5" w:rsidR="001D78C2" w:rsidRPr="001D78C2" w:rsidRDefault="001D78C2" w:rsidP="001D78C2">
                    <w:pPr>
                      <w:rPr>
                        <w:rFonts w:ascii="Calibri" w:hAnsi="Calibri" w:cs="Calibri"/>
                        <w:color w:val="000000"/>
                        <w:sz w:val="18"/>
                      </w:rPr>
                    </w:pPr>
                    <w:r w:rsidRPr="001D78C2">
                      <w:rPr>
                        <w:rFonts w:ascii="Calibri" w:hAnsi="Calibri" w:cs="Calibri"/>
                        <w:color w:val="000000"/>
                        <w:sz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0AF85" w14:textId="0A224F20" w:rsidR="001D78C2" w:rsidRDefault="001D78C2">
    <w:pPr>
      <w:pStyle w:val="Zpat"/>
    </w:pPr>
    <w:r>
      <w:rPr>
        <w:noProof/>
      </w:rPr>
      <mc:AlternateContent>
        <mc:Choice Requires="wps">
          <w:drawing>
            <wp:anchor distT="0" distB="0" distL="114300" distR="114300" simplePos="0" relativeHeight="251660288" behindDoc="0" locked="0" layoutInCell="0" allowOverlap="1" wp14:anchorId="61423CF7" wp14:editId="06DBFCF3">
              <wp:simplePos x="0" y="0"/>
              <wp:positionH relativeFrom="page">
                <wp:posOffset>0</wp:posOffset>
              </wp:positionH>
              <wp:positionV relativeFrom="page">
                <wp:posOffset>10227945</wp:posOffset>
              </wp:positionV>
              <wp:extent cx="7560310" cy="273050"/>
              <wp:effectExtent l="0" t="0" r="0" b="12700"/>
              <wp:wrapNone/>
              <wp:docPr id="2" name="MSIPCMaf294a588e86e6fe0d0abb13"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3F382" w14:textId="1AF2BD69" w:rsidR="001D78C2" w:rsidRPr="001D78C2" w:rsidRDefault="001D78C2" w:rsidP="001D78C2">
                          <w:pPr>
                            <w:rPr>
                              <w:rFonts w:ascii="Calibri" w:hAnsi="Calibri" w:cs="Calibri"/>
                              <w:color w:val="000000"/>
                              <w:sz w:val="18"/>
                            </w:rPr>
                          </w:pPr>
                          <w:r w:rsidRPr="001D78C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423CF7" id="_x0000_t202" coordsize="21600,21600" o:spt="202" path="m,l,21600r21600,l21600,xe">
              <v:stroke joinstyle="miter"/>
              <v:path gradientshapeok="t" o:connecttype="rect"/>
            </v:shapetype>
            <v:shape id="MSIPCMaf294a588e86e6fe0d0abb13"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543F382" w14:textId="1AF2BD69" w:rsidR="001D78C2" w:rsidRPr="001D78C2" w:rsidRDefault="001D78C2" w:rsidP="001D78C2">
                    <w:pPr>
                      <w:rPr>
                        <w:rFonts w:ascii="Calibri" w:hAnsi="Calibri" w:cs="Calibri"/>
                        <w:color w:val="000000"/>
                        <w:sz w:val="18"/>
                      </w:rPr>
                    </w:pPr>
                    <w:r w:rsidRPr="001D78C2">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9C30E" w14:textId="77777777" w:rsidR="00034AE3" w:rsidRDefault="00034AE3" w:rsidP="007A10CA">
      <w:r>
        <w:separator/>
      </w:r>
    </w:p>
  </w:footnote>
  <w:footnote w:type="continuationSeparator" w:id="0">
    <w:p w14:paraId="314D1660" w14:textId="77777777" w:rsidR="00034AE3" w:rsidRDefault="00034AE3" w:rsidP="007A1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9A1CD" w14:textId="77777777" w:rsidR="007A10CA" w:rsidRDefault="007A10CA">
    <w:pPr>
      <w:pStyle w:val="Zhlav"/>
    </w:pPr>
  </w:p>
  <w:p w14:paraId="7E510066" w14:textId="77777777" w:rsidR="007A10CA" w:rsidRDefault="007A10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AA6"/>
    <w:multiLevelType w:val="hybridMultilevel"/>
    <w:tmpl w:val="31E806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B47464"/>
    <w:multiLevelType w:val="hybridMultilevel"/>
    <w:tmpl w:val="3C10B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B96667"/>
    <w:multiLevelType w:val="hybridMultilevel"/>
    <w:tmpl w:val="33E2EEC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0371EB8"/>
    <w:multiLevelType w:val="hybridMultilevel"/>
    <w:tmpl w:val="53FC63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0BA4379"/>
    <w:multiLevelType w:val="hybridMultilevel"/>
    <w:tmpl w:val="718A2AC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2245758C"/>
    <w:multiLevelType w:val="hybridMultilevel"/>
    <w:tmpl w:val="25268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332E99"/>
    <w:multiLevelType w:val="hybridMultilevel"/>
    <w:tmpl w:val="77BE44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DC74223"/>
    <w:multiLevelType w:val="hybridMultilevel"/>
    <w:tmpl w:val="81669E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ECB4583"/>
    <w:multiLevelType w:val="hybridMultilevel"/>
    <w:tmpl w:val="F496C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DC6E22"/>
    <w:multiLevelType w:val="hybridMultilevel"/>
    <w:tmpl w:val="0BA05370"/>
    <w:lvl w:ilvl="0" w:tplc="0405000F">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AAA1EC6"/>
    <w:multiLevelType w:val="hybridMultilevel"/>
    <w:tmpl w:val="9F1A41E2"/>
    <w:lvl w:ilvl="0" w:tplc="E8AA7B04">
      <w:start w:val="1"/>
      <w:numFmt w:val="decimal"/>
      <w:lvlText w:val="%1."/>
      <w:lvlJc w:val="left"/>
      <w:pPr>
        <w:tabs>
          <w:tab w:val="num" w:pos="720"/>
        </w:tabs>
        <w:ind w:left="720" w:hanging="360"/>
      </w:pPr>
      <w:rPr>
        <w:rFonts w:ascii="Tahoma" w:hAnsi="Tahoma" w:cs="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BF665F7"/>
    <w:multiLevelType w:val="hybridMultilevel"/>
    <w:tmpl w:val="33E2EEC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C02346B"/>
    <w:multiLevelType w:val="hybridMultilevel"/>
    <w:tmpl w:val="5C5819DE"/>
    <w:lvl w:ilvl="0" w:tplc="84F8B7F0">
      <w:start w:val="1"/>
      <w:numFmt w:val="decimal"/>
      <w:lvlText w:val="%1."/>
      <w:lvlJc w:val="left"/>
      <w:pPr>
        <w:tabs>
          <w:tab w:val="num" w:pos="720"/>
        </w:tabs>
        <w:ind w:left="397" w:hanging="397"/>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0A85AA8"/>
    <w:multiLevelType w:val="hybridMultilevel"/>
    <w:tmpl w:val="5F884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17C2B74"/>
    <w:multiLevelType w:val="hybridMultilevel"/>
    <w:tmpl w:val="CAFA5F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22C08A8"/>
    <w:multiLevelType w:val="hybridMultilevel"/>
    <w:tmpl w:val="0318F8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2EC12CB"/>
    <w:multiLevelType w:val="hybridMultilevel"/>
    <w:tmpl w:val="4198AF30"/>
    <w:lvl w:ilvl="0" w:tplc="0405000F">
      <w:start w:val="1"/>
      <w:numFmt w:val="decimal"/>
      <w:lvlText w:val="%1."/>
      <w:lvlJc w:val="left"/>
      <w:pPr>
        <w:tabs>
          <w:tab w:val="num" w:pos="720"/>
        </w:tabs>
        <w:ind w:left="720" w:hanging="360"/>
      </w:pPr>
      <w:rPr>
        <w:rFonts w:hint="default"/>
      </w:rPr>
    </w:lvl>
    <w:lvl w:ilvl="1" w:tplc="187823DC">
      <w:start w:val="1"/>
      <w:numFmt w:val="lowerLetter"/>
      <w:lvlText w:val="%2)"/>
      <w:lvlJc w:val="left"/>
      <w:pPr>
        <w:tabs>
          <w:tab w:val="num" w:pos="1440"/>
        </w:tabs>
        <w:ind w:left="1440" w:hanging="360"/>
      </w:pPr>
      <w:rPr>
        <w:rFonts w:hint="default"/>
        <w:b w:val="0"/>
      </w:rPr>
    </w:lvl>
    <w:lvl w:ilvl="2" w:tplc="2ED2A884">
      <w:start w:val="1"/>
      <w:numFmt w:val="bullet"/>
      <w:lvlText w:val="-"/>
      <w:lvlJc w:val="left"/>
      <w:pPr>
        <w:tabs>
          <w:tab w:val="num" w:pos="2340"/>
        </w:tabs>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D127693"/>
    <w:multiLevelType w:val="hybridMultilevel"/>
    <w:tmpl w:val="0A943A4C"/>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16"/>
  </w:num>
  <w:num w:numId="5">
    <w:abstractNumId w:val="14"/>
  </w:num>
  <w:num w:numId="6">
    <w:abstractNumId w:val="15"/>
  </w:num>
  <w:num w:numId="7">
    <w:abstractNumId w:val="7"/>
  </w:num>
  <w:num w:numId="8">
    <w:abstractNumId w:val="0"/>
  </w:num>
  <w:num w:numId="9">
    <w:abstractNumId w:val="3"/>
  </w:num>
  <w:num w:numId="10">
    <w:abstractNumId w:val="13"/>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8"/>
  </w:num>
  <w:num w:numId="18">
    <w:abstractNumId w:val="12"/>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73"/>
    <w:rsid w:val="00000468"/>
    <w:rsid w:val="00000498"/>
    <w:rsid w:val="00000E3E"/>
    <w:rsid w:val="00001E06"/>
    <w:rsid w:val="00002D67"/>
    <w:rsid w:val="00003CD0"/>
    <w:rsid w:val="00007607"/>
    <w:rsid w:val="00007A5E"/>
    <w:rsid w:val="00016F53"/>
    <w:rsid w:val="00021417"/>
    <w:rsid w:val="00021AD6"/>
    <w:rsid w:val="00021F2F"/>
    <w:rsid w:val="00024979"/>
    <w:rsid w:val="00024A52"/>
    <w:rsid w:val="000252AE"/>
    <w:rsid w:val="00025FE5"/>
    <w:rsid w:val="00026B3B"/>
    <w:rsid w:val="00027442"/>
    <w:rsid w:val="00032835"/>
    <w:rsid w:val="0003451F"/>
    <w:rsid w:val="00034AE3"/>
    <w:rsid w:val="000355A7"/>
    <w:rsid w:val="00037567"/>
    <w:rsid w:val="00037FAB"/>
    <w:rsid w:val="00040811"/>
    <w:rsid w:val="00042206"/>
    <w:rsid w:val="00046AAF"/>
    <w:rsid w:val="000477E9"/>
    <w:rsid w:val="000518D9"/>
    <w:rsid w:val="00051B89"/>
    <w:rsid w:val="00052342"/>
    <w:rsid w:val="000528E5"/>
    <w:rsid w:val="00054B19"/>
    <w:rsid w:val="00057337"/>
    <w:rsid w:val="00057D90"/>
    <w:rsid w:val="00057FF2"/>
    <w:rsid w:val="000616A2"/>
    <w:rsid w:val="00064B1F"/>
    <w:rsid w:val="000717C1"/>
    <w:rsid w:val="0007526B"/>
    <w:rsid w:val="00075333"/>
    <w:rsid w:val="00080365"/>
    <w:rsid w:val="000808ED"/>
    <w:rsid w:val="00080EA8"/>
    <w:rsid w:val="0008163D"/>
    <w:rsid w:val="00083A5F"/>
    <w:rsid w:val="00083A74"/>
    <w:rsid w:val="0008462E"/>
    <w:rsid w:val="00085057"/>
    <w:rsid w:val="000934FB"/>
    <w:rsid w:val="00093A5C"/>
    <w:rsid w:val="00093E74"/>
    <w:rsid w:val="000956DB"/>
    <w:rsid w:val="000961BB"/>
    <w:rsid w:val="00096224"/>
    <w:rsid w:val="0009782B"/>
    <w:rsid w:val="000A3F3A"/>
    <w:rsid w:val="000B22D6"/>
    <w:rsid w:val="000B344E"/>
    <w:rsid w:val="000C0507"/>
    <w:rsid w:val="000C1700"/>
    <w:rsid w:val="000C1BF4"/>
    <w:rsid w:val="000C1C23"/>
    <w:rsid w:val="000C21D2"/>
    <w:rsid w:val="000D479B"/>
    <w:rsid w:val="000D4996"/>
    <w:rsid w:val="000D76FA"/>
    <w:rsid w:val="000E0888"/>
    <w:rsid w:val="000E1E44"/>
    <w:rsid w:val="000F319D"/>
    <w:rsid w:val="000F3A6E"/>
    <w:rsid w:val="000F673E"/>
    <w:rsid w:val="00101DCC"/>
    <w:rsid w:val="00102660"/>
    <w:rsid w:val="001048C9"/>
    <w:rsid w:val="00105373"/>
    <w:rsid w:val="0011467D"/>
    <w:rsid w:val="00115F17"/>
    <w:rsid w:val="001237EF"/>
    <w:rsid w:val="001312E1"/>
    <w:rsid w:val="00131E78"/>
    <w:rsid w:val="001336F2"/>
    <w:rsid w:val="001364A6"/>
    <w:rsid w:val="001374DE"/>
    <w:rsid w:val="00140268"/>
    <w:rsid w:val="0014040B"/>
    <w:rsid w:val="001419A9"/>
    <w:rsid w:val="00141FF4"/>
    <w:rsid w:val="0014568E"/>
    <w:rsid w:val="0014706C"/>
    <w:rsid w:val="00150499"/>
    <w:rsid w:val="00152F31"/>
    <w:rsid w:val="00153B66"/>
    <w:rsid w:val="00157090"/>
    <w:rsid w:val="001577B3"/>
    <w:rsid w:val="00161F01"/>
    <w:rsid w:val="00162D3B"/>
    <w:rsid w:val="0016404D"/>
    <w:rsid w:val="001652A5"/>
    <w:rsid w:val="00166042"/>
    <w:rsid w:val="0016775E"/>
    <w:rsid w:val="00171416"/>
    <w:rsid w:val="001778D7"/>
    <w:rsid w:val="00177B96"/>
    <w:rsid w:val="00181C9C"/>
    <w:rsid w:val="00185CAA"/>
    <w:rsid w:val="00187AF8"/>
    <w:rsid w:val="001903A5"/>
    <w:rsid w:val="00191FB0"/>
    <w:rsid w:val="00193B38"/>
    <w:rsid w:val="001A1666"/>
    <w:rsid w:val="001A43DC"/>
    <w:rsid w:val="001A59DD"/>
    <w:rsid w:val="001A5A6A"/>
    <w:rsid w:val="001B5B55"/>
    <w:rsid w:val="001B7ACA"/>
    <w:rsid w:val="001C025E"/>
    <w:rsid w:val="001C6FD6"/>
    <w:rsid w:val="001D0A21"/>
    <w:rsid w:val="001D59BA"/>
    <w:rsid w:val="001D78C2"/>
    <w:rsid w:val="001E48E8"/>
    <w:rsid w:val="001E4900"/>
    <w:rsid w:val="001E74A2"/>
    <w:rsid w:val="001F0380"/>
    <w:rsid w:val="001F16C8"/>
    <w:rsid w:val="001F1BD0"/>
    <w:rsid w:val="001F27D5"/>
    <w:rsid w:val="001F7AEA"/>
    <w:rsid w:val="00201080"/>
    <w:rsid w:val="00202CC7"/>
    <w:rsid w:val="00206972"/>
    <w:rsid w:val="00210B72"/>
    <w:rsid w:val="00211594"/>
    <w:rsid w:val="00211692"/>
    <w:rsid w:val="002119D3"/>
    <w:rsid w:val="00211B6D"/>
    <w:rsid w:val="002216C2"/>
    <w:rsid w:val="00221B43"/>
    <w:rsid w:val="002272B8"/>
    <w:rsid w:val="00235CD3"/>
    <w:rsid w:val="002364D5"/>
    <w:rsid w:val="0023699A"/>
    <w:rsid w:val="00240846"/>
    <w:rsid w:val="0024125A"/>
    <w:rsid w:val="002444A0"/>
    <w:rsid w:val="00251374"/>
    <w:rsid w:val="002544B6"/>
    <w:rsid w:val="00254E39"/>
    <w:rsid w:val="00256472"/>
    <w:rsid w:val="00265A9B"/>
    <w:rsid w:val="00270430"/>
    <w:rsid w:val="002719A0"/>
    <w:rsid w:val="002765D9"/>
    <w:rsid w:val="00276C96"/>
    <w:rsid w:val="00277154"/>
    <w:rsid w:val="0027749A"/>
    <w:rsid w:val="0028106B"/>
    <w:rsid w:val="0028316D"/>
    <w:rsid w:val="002839D6"/>
    <w:rsid w:val="002847D1"/>
    <w:rsid w:val="00286120"/>
    <w:rsid w:val="00286291"/>
    <w:rsid w:val="00287259"/>
    <w:rsid w:val="00287C91"/>
    <w:rsid w:val="00293E88"/>
    <w:rsid w:val="002974E0"/>
    <w:rsid w:val="00297F12"/>
    <w:rsid w:val="002A4C39"/>
    <w:rsid w:val="002A5B98"/>
    <w:rsid w:val="002B10D7"/>
    <w:rsid w:val="002B1975"/>
    <w:rsid w:val="002B2FF8"/>
    <w:rsid w:val="002B3071"/>
    <w:rsid w:val="002B6D57"/>
    <w:rsid w:val="002B75DE"/>
    <w:rsid w:val="002C0903"/>
    <w:rsid w:val="002C6FE3"/>
    <w:rsid w:val="002D2267"/>
    <w:rsid w:val="002D40DF"/>
    <w:rsid w:val="002D6698"/>
    <w:rsid w:val="002D6D2D"/>
    <w:rsid w:val="002E1131"/>
    <w:rsid w:val="002E5EF9"/>
    <w:rsid w:val="002E7501"/>
    <w:rsid w:val="002E7A43"/>
    <w:rsid w:val="002F2A1F"/>
    <w:rsid w:val="002F5A8B"/>
    <w:rsid w:val="002F6355"/>
    <w:rsid w:val="00302F58"/>
    <w:rsid w:val="00305BBE"/>
    <w:rsid w:val="003061C9"/>
    <w:rsid w:val="00306729"/>
    <w:rsid w:val="0030723E"/>
    <w:rsid w:val="00307E75"/>
    <w:rsid w:val="00314AAC"/>
    <w:rsid w:val="00320427"/>
    <w:rsid w:val="00321072"/>
    <w:rsid w:val="003215CE"/>
    <w:rsid w:val="003244D8"/>
    <w:rsid w:val="003249A1"/>
    <w:rsid w:val="00331621"/>
    <w:rsid w:val="003365FE"/>
    <w:rsid w:val="00336F64"/>
    <w:rsid w:val="00337A46"/>
    <w:rsid w:val="00337B90"/>
    <w:rsid w:val="00342618"/>
    <w:rsid w:val="00342848"/>
    <w:rsid w:val="003428B6"/>
    <w:rsid w:val="00342C51"/>
    <w:rsid w:val="003503C2"/>
    <w:rsid w:val="0035260E"/>
    <w:rsid w:val="00353A25"/>
    <w:rsid w:val="003634A2"/>
    <w:rsid w:val="003637D8"/>
    <w:rsid w:val="00364B71"/>
    <w:rsid w:val="00364CCE"/>
    <w:rsid w:val="003654C5"/>
    <w:rsid w:val="00366472"/>
    <w:rsid w:val="00367277"/>
    <w:rsid w:val="0037049F"/>
    <w:rsid w:val="00370A8D"/>
    <w:rsid w:val="0037221C"/>
    <w:rsid w:val="003758CA"/>
    <w:rsid w:val="0037672B"/>
    <w:rsid w:val="003776E1"/>
    <w:rsid w:val="00380526"/>
    <w:rsid w:val="00383D1D"/>
    <w:rsid w:val="0038420A"/>
    <w:rsid w:val="00384319"/>
    <w:rsid w:val="00385553"/>
    <w:rsid w:val="00387FAD"/>
    <w:rsid w:val="0039003C"/>
    <w:rsid w:val="00392490"/>
    <w:rsid w:val="003940CC"/>
    <w:rsid w:val="003B212C"/>
    <w:rsid w:val="003B2B93"/>
    <w:rsid w:val="003B4580"/>
    <w:rsid w:val="003B7FCF"/>
    <w:rsid w:val="003C042B"/>
    <w:rsid w:val="003C1B7C"/>
    <w:rsid w:val="003D0708"/>
    <w:rsid w:val="003D284C"/>
    <w:rsid w:val="003D2B7C"/>
    <w:rsid w:val="003D4919"/>
    <w:rsid w:val="003D4C72"/>
    <w:rsid w:val="003D658F"/>
    <w:rsid w:val="003D66A3"/>
    <w:rsid w:val="003D7914"/>
    <w:rsid w:val="003E27AF"/>
    <w:rsid w:val="003E381A"/>
    <w:rsid w:val="003E3A51"/>
    <w:rsid w:val="003E4F85"/>
    <w:rsid w:val="003E6745"/>
    <w:rsid w:val="003E6EA3"/>
    <w:rsid w:val="003F1495"/>
    <w:rsid w:val="003F5D33"/>
    <w:rsid w:val="003F5FEC"/>
    <w:rsid w:val="003F6B93"/>
    <w:rsid w:val="003F7524"/>
    <w:rsid w:val="004042EB"/>
    <w:rsid w:val="00405612"/>
    <w:rsid w:val="00407F1B"/>
    <w:rsid w:val="004158BA"/>
    <w:rsid w:val="00416003"/>
    <w:rsid w:val="00421841"/>
    <w:rsid w:val="004237AA"/>
    <w:rsid w:val="00426C00"/>
    <w:rsid w:val="0042763F"/>
    <w:rsid w:val="00432AF4"/>
    <w:rsid w:val="004332D0"/>
    <w:rsid w:val="00436834"/>
    <w:rsid w:val="00436C87"/>
    <w:rsid w:val="004378CD"/>
    <w:rsid w:val="00440C40"/>
    <w:rsid w:val="004433AD"/>
    <w:rsid w:val="00443AE0"/>
    <w:rsid w:val="00445284"/>
    <w:rsid w:val="00447BA9"/>
    <w:rsid w:val="00447FC8"/>
    <w:rsid w:val="0045178B"/>
    <w:rsid w:val="004518F1"/>
    <w:rsid w:val="00451E4A"/>
    <w:rsid w:val="004525FB"/>
    <w:rsid w:val="00452914"/>
    <w:rsid w:val="00454324"/>
    <w:rsid w:val="00454D22"/>
    <w:rsid w:val="00457414"/>
    <w:rsid w:val="004628DE"/>
    <w:rsid w:val="00463311"/>
    <w:rsid w:val="0046629F"/>
    <w:rsid w:val="004716DF"/>
    <w:rsid w:val="00471EA9"/>
    <w:rsid w:val="00472430"/>
    <w:rsid w:val="00473388"/>
    <w:rsid w:val="00475635"/>
    <w:rsid w:val="00477841"/>
    <w:rsid w:val="00481F90"/>
    <w:rsid w:val="0048231C"/>
    <w:rsid w:val="004850B2"/>
    <w:rsid w:val="004908BE"/>
    <w:rsid w:val="00493B28"/>
    <w:rsid w:val="00497620"/>
    <w:rsid w:val="004A160E"/>
    <w:rsid w:val="004A1854"/>
    <w:rsid w:val="004A2273"/>
    <w:rsid w:val="004A65E4"/>
    <w:rsid w:val="004A6FF4"/>
    <w:rsid w:val="004B036A"/>
    <w:rsid w:val="004B1227"/>
    <w:rsid w:val="004B5053"/>
    <w:rsid w:val="004B5A72"/>
    <w:rsid w:val="004B69D0"/>
    <w:rsid w:val="004C24B7"/>
    <w:rsid w:val="004C2B1C"/>
    <w:rsid w:val="004C395E"/>
    <w:rsid w:val="004C398C"/>
    <w:rsid w:val="004C3C6D"/>
    <w:rsid w:val="004C49FA"/>
    <w:rsid w:val="004C7741"/>
    <w:rsid w:val="004C7E72"/>
    <w:rsid w:val="004D055E"/>
    <w:rsid w:val="004D22CF"/>
    <w:rsid w:val="004D3B53"/>
    <w:rsid w:val="004E3FFA"/>
    <w:rsid w:val="004E432F"/>
    <w:rsid w:val="004E4F55"/>
    <w:rsid w:val="004E69CF"/>
    <w:rsid w:val="004E7AB8"/>
    <w:rsid w:val="004F18C6"/>
    <w:rsid w:val="004F2B69"/>
    <w:rsid w:val="004F5D92"/>
    <w:rsid w:val="005033E4"/>
    <w:rsid w:val="00503C1E"/>
    <w:rsid w:val="0050584E"/>
    <w:rsid w:val="00505B27"/>
    <w:rsid w:val="00511AD4"/>
    <w:rsid w:val="00514721"/>
    <w:rsid w:val="0051479C"/>
    <w:rsid w:val="00520D33"/>
    <w:rsid w:val="00525B09"/>
    <w:rsid w:val="005264F3"/>
    <w:rsid w:val="00527A3B"/>
    <w:rsid w:val="005315B8"/>
    <w:rsid w:val="00531C82"/>
    <w:rsid w:val="0053539D"/>
    <w:rsid w:val="00535F40"/>
    <w:rsid w:val="0053651F"/>
    <w:rsid w:val="00541522"/>
    <w:rsid w:val="00542120"/>
    <w:rsid w:val="00545943"/>
    <w:rsid w:val="005470B7"/>
    <w:rsid w:val="00551067"/>
    <w:rsid w:val="00554786"/>
    <w:rsid w:val="00556ECC"/>
    <w:rsid w:val="00563FBB"/>
    <w:rsid w:val="005653BE"/>
    <w:rsid w:val="00566E3A"/>
    <w:rsid w:val="00567C78"/>
    <w:rsid w:val="0057036D"/>
    <w:rsid w:val="0057384D"/>
    <w:rsid w:val="00577846"/>
    <w:rsid w:val="005808E8"/>
    <w:rsid w:val="00585DBB"/>
    <w:rsid w:val="0058640B"/>
    <w:rsid w:val="00587268"/>
    <w:rsid w:val="00587A63"/>
    <w:rsid w:val="00590A48"/>
    <w:rsid w:val="00591C5E"/>
    <w:rsid w:val="00592FD3"/>
    <w:rsid w:val="005945AD"/>
    <w:rsid w:val="00595AEA"/>
    <w:rsid w:val="005A0B7D"/>
    <w:rsid w:val="005A1563"/>
    <w:rsid w:val="005A365C"/>
    <w:rsid w:val="005A5D1D"/>
    <w:rsid w:val="005A78D6"/>
    <w:rsid w:val="005B015E"/>
    <w:rsid w:val="005C3CB3"/>
    <w:rsid w:val="005C3E9D"/>
    <w:rsid w:val="005C56C0"/>
    <w:rsid w:val="005D104D"/>
    <w:rsid w:val="005D22FC"/>
    <w:rsid w:val="005D2DF3"/>
    <w:rsid w:val="005D2E5C"/>
    <w:rsid w:val="005D3D36"/>
    <w:rsid w:val="005D713B"/>
    <w:rsid w:val="005E2F74"/>
    <w:rsid w:val="005E3C67"/>
    <w:rsid w:val="005E5285"/>
    <w:rsid w:val="005E6A8D"/>
    <w:rsid w:val="005F2269"/>
    <w:rsid w:val="005F4EC3"/>
    <w:rsid w:val="005F5B20"/>
    <w:rsid w:val="005F6C3E"/>
    <w:rsid w:val="006006D9"/>
    <w:rsid w:val="006069AC"/>
    <w:rsid w:val="0061056E"/>
    <w:rsid w:val="00610C20"/>
    <w:rsid w:val="00610D1E"/>
    <w:rsid w:val="00610D21"/>
    <w:rsid w:val="00613D2F"/>
    <w:rsid w:val="00614280"/>
    <w:rsid w:val="00615F71"/>
    <w:rsid w:val="006177A2"/>
    <w:rsid w:val="00623D82"/>
    <w:rsid w:val="006244D3"/>
    <w:rsid w:val="00624929"/>
    <w:rsid w:val="00630089"/>
    <w:rsid w:val="0063019B"/>
    <w:rsid w:val="0063692D"/>
    <w:rsid w:val="0063768A"/>
    <w:rsid w:val="00637FD6"/>
    <w:rsid w:val="0064369F"/>
    <w:rsid w:val="00645A32"/>
    <w:rsid w:val="0064757F"/>
    <w:rsid w:val="00650A12"/>
    <w:rsid w:val="00656EFE"/>
    <w:rsid w:val="006575D5"/>
    <w:rsid w:val="006617BB"/>
    <w:rsid w:val="006617CF"/>
    <w:rsid w:val="00662867"/>
    <w:rsid w:val="00664A61"/>
    <w:rsid w:val="00664C68"/>
    <w:rsid w:val="00664E52"/>
    <w:rsid w:val="00667F23"/>
    <w:rsid w:val="00671BAB"/>
    <w:rsid w:val="00671C6C"/>
    <w:rsid w:val="0067442D"/>
    <w:rsid w:val="00674CCB"/>
    <w:rsid w:val="006773A7"/>
    <w:rsid w:val="00683019"/>
    <w:rsid w:val="0068341A"/>
    <w:rsid w:val="006860FF"/>
    <w:rsid w:val="00686527"/>
    <w:rsid w:val="00687465"/>
    <w:rsid w:val="006911AD"/>
    <w:rsid w:val="006A0CBA"/>
    <w:rsid w:val="006A0DBC"/>
    <w:rsid w:val="006A2056"/>
    <w:rsid w:val="006A2AB0"/>
    <w:rsid w:val="006A3121"/>
    <w:rsid w:val="006A4633"/>
    <w:rsid w:val="006A5451"/>
    <w:rsid w:val="006B172E"/>
    <w:rsid w:val="006B3A87"/>
    <w:rsid w:val="006B3CFC"/>
    <w:rsid w:val="006B5F18"/>
    <w:rsid w:val="006B7789"/>
    <w:rsid w:val="006C1F09"/>
    <w:rsid w:val="006C3C5F"/>
    <w:rsid w:val="006C3E80"/>
    <w:rsid w:val="006D10F0"/>
    <w:rsid w:val="006D3862"/>
    <w:rsid w:val="006E44CF"/>
    <w:rsid w:val="006E6A22"/>
    <w:rsid w:val="006E79DE"/>
    <w:rsid w:val="006F31F9"/>
    <w:rsid w:val="006F6097"/>
    <w:rsid w:val="006F7390"/>
    <w:rsid w:val="006F758E"/>
    <w:rsid w:val="0071335B"/>
    <w:rsid w:val="007142CC"/>
    <w:rsid w:val="00714631"/>
    <w:rsid w:val="0072127F"/>
    <w:rsid w:val="00721487"/>
    <w:rsid w:val="00725182"/>
    <w:rsid w:val="00725314"/>
    <w:rsid w:val="00726B1E"/>
    <w:rsid w:val="00727D2B"/>
    <w:rsid w:val="00730148"/>
    <w:rsid w:val="00732893"/>
    <w:rsid w:val="0073724A"/>
    <w:rsid w:val="00737591"/>
    <w:rsid w:val="00740559"/>
    <w:rsid w:val="00741D87"/>
    <w:rsid w:val="00742BDC"/>
    <w:rsid w:val="007430C6"/>
    <w:rsid w:val="00753613"/>
    <w:rsid w:val="007564F4"/>
    <w:rsid w:val="0075767F"/>
    <w:rsid w:val="00771554"/>
    <w:rsid w:val="00772B88"/>
    <w:rsid w:val="00773EE7"/>
    <w:rsid w:val="00775473"/>
    <w:rsid w:val="007836E5"/>
    <w:rsid w:val="00784088"/>
    <w:rsid w:val="00784FF8"/>
    <w:rsid w:val="00786C6B"/>
    <w:rsid w:val="007932D2"/>
    <w:rsid w:val="00793EF2"/>
    <w:rsid w:val="00794FB3"/>
    <w:rsid w:val="0079561E"/>
    <w:rsid w:val="00796D34"/>
    <w:rsid w:val="00797165"/>
    <w:rsid w:val="007A10CA"/>
    <w:rsid w:val="007A2B19"/>
    <w:rsid w:val="007A7C67"/>
    <w:rsid w:val="007B582C"/>
    <w:rsid w:val="007C3E95"/>
    <w:rsid w:val="007C47FF"/>
    <w:rsid w:val="007C48FC"/>
    <w:rsid w:val="007C5257"/>
    <w:rsid w:val="007C5286"/>
    <w:rsid w:val="007C55AE"/>
    <w:rsid w:val="007C6169"/>
    <w:rsid w:val="007C7173"/>
    <w:rsid w:val="007C75B1"/>
    <w:rsid w:val="007D1639"/>
    <w:rsid w:val="007D2981"/>
    <w:rsid w:val="007D59A5"/>
    <w:rsid w:val="007E10DC"/>
    <w:rsid w:val="007E1D25"/>
    <w:rsid w:val="007E3DD7"/>
    <w:rsid w:val="007E3E07"/>
    <w:rsid w:val="007E3EF8"/>
    <w:rsid w:val="007E47AC"/>
    <w:rsid w:val="007E792F"/>
    <w:rsid w:val="007F00CD"/>
    <w:rsid w:val="007F05C5"/>
    <w:rsid w:val="007F3C10"/>
    <w:rsid w:val="007F4945"/>
    <w:rsid w:val="007F7B65"/>
    <w:rsid w:val="00802CE8"/>
    <w:rsid w:val="00802FEF"/>
    <w:rsid w:val="00805BA2"/>
    <w:rsid w:val="008068EB"/>
    <w:rsid w:val="00813E58"/>
    <w:rsid w:val="0081450B"/>
    <w:rsid w:val="008159BF"/>
    <w:rsid w:val="00816FC4"/>
    <w:rsid w:val="00822236"/>
    <w:rsid w:val="008312CE"/>
    <w:rsid w:val="00833267"/>
    <w:rsid w:val="00833C97"/>
    <w:rsid w:val="008363ED"/>
    <w:rsid w:val="00836572"/>
    <w:rsid w:val="00836AAC"/>
    <w:rsid w:val="00840593"/>
    <w:rsid w:val="00840FAB"/>
    <w:rsid w:val="0084519E"/>
    <w:rsid w:val="00845938"/>
    <w:rsid w:val="00846255"/>
    <w:rsid w:val="008534D0"/>
    <w:rsid w:val="00855AA6"/>
    <w:rsid w:val="00865D8E"/>
    <w:rsid w:val="00870C52"/>
    <w:rsid w:val="0087140E"/>
    <w:rsid w:val="00871A0A"/>
    <w:rsid w:val="00873DE6"/>
    <w:rsid w:val="00875912"/>
    <w:rsid w:val="00875971"/>
    <w:rsid w:val="0088007E"/>
    <w:rsid w:val="0088278F"/>
    <w:rsid w:val="00882F2B"/>
    <w:rsid w:val="00884AFC"/>
    <w:rsid w:val="00885222"/>
    <w:rsid w:val="00891ADF"/>
    <w:rsid w:val="00892F63"/>
    <w:rsid w:val="0089576F"/>
    <w:rsid w:val="00897424"/>
    <w:rsid w:val="008A00A7"/>
    <w:rsid w:val="008A24D7"/>
    <w:rsid w:val="008A44D7"/>
    <w:rsid w:val="008B0545"/>
    <w:rsid w:val="008B5D26"/>
    <w:rsid w:val="008B6D4F"/>
    <w:rsid w:val="008B74D2"/>
    <w:rsid w:val="008C4C98"/>
    <w:rsid w:val="008C6D2D"/>
    <w:rsid w:val="008D0A93"/>
    <w:rsid w:val="008D3DE9"/>
    <w:rsid w:val="008D4569"/>
    <w:rsid w:val="008D4D26"/>
    <w:rsid w:val="008D742F"/>
    <w:rsid w:val="008E03B0"/>
    <w:rsid w:val="008E2DCD"/>
    <w:rsid w:val="008E49BB"/>
    <w:rsid w:val="008E50F4"/>
    <w:rsid w:val="008E6586"/>
    <w:rsid w:val="008F62E3"/>
    <w:rsid w:val="00900AFF"/>
    <w:rsid w:val="00901013"/>
    <w:rsid w:val="00906528"/>
    <w:rsid w:val="00906A0F"/>
    <w:rsid w:val="00910B7F"/>
    <w:rsid w:val="009128F3"/>
    <w:rsid w:val="00922234"/>
    <w:rsid w:val="00923977"/>
    <w:rsid w:val="009276BA"/>
    <w:rsid w:val="00927FB9"/>
    <w:rsid w:val="00930CB8"/>
    <w:rsid w:val="00932CBC"/>
    <w:rsid w:val="0093338F"/>
    <w:rsid w:val="00933E94"/>
    <w:rsid w:val="0093596B"/>
    <w:rsid w:val="00935B90"/>
    <w:rsid w:val="00936DAC"/>
    <w:rsid w:val="00937197"/>
    <w:rsid w:val="0094240D"/>
    <w:rsid w:val="00944B4E"/>
    <w:rsid w:val="00944EFE"/>
    <w:rsid w:val="0095096C"/>
    <w:rsid w:val="00954131"/>
    <w:rsid w:val="00957B0F"/>
    <w:rsid w:val="009605C7"/>
    <w:rsid w:val="00962EF2"/>
    <w:rsid w:val="00963063"/>
    <w:rsid w:val="00965B24"/>
    <w:rsid w:val="00967961"/>
    <w:rsid w:val="009727FF"/>
    <w:rsid w:val="009764BA"/>
    <w:rsid w:val="00976798"/>
    <w:rsid w:val="00980CC9"/>
    <w:rsid w:val="00981B5F"/>
    <w:rsid w:val="00985578"/>
    <w:rsid w:val="0098736A"/>
    <w:rsid w:val="0099681A"/>
    <w:rsid w:val="009A0365"/>
    <w:rsid w:val="009A04C0"/>
    <w:rsid w:val="009A2F02"/>
    <w:rsid w:val="009A70C7"/>
    <w:rsid w:val="009B1DC6"/>
    <w:rsid w:val="009B1E55"/>
    <w:rsid w:val="009B222E"/>
    <w:rsid w:val="009B4747"/>
    <w:rsid w:val="009B5CD8"/>
    <w:rsid w:val="009B5DDE"/>
    <w:rsid w:val="009B637A"/>
    <w:rsid w:val="009B63A1"/>
    <w:rsid w:val="009C0C19"/>
    <w:rsid w:val="009C0F72"/>
    <w:rsid w:val="009C1D72"/>
    <w:rsid w:val="009C4D03"/>
    <w:rsid w:val="009D0563"/>
    <w:rsid w:val="009D11C0"/>
    <w:rsid w:val="009D46C5"/>
    <w:rsid w:val="009D4A15"/>
    <w:rsid w:val="009D65B7"/>
    <w:rsid w:val="009D670B"/>
    <w:rsid w:val="009D7E1F"/>
    <w:rsid w:val="009E0EF1"/>
    <w:rsid w:val="009E2D58"/>
    <w:rsid w:val="009E35AB"/>
    <w:rsid w:val="009F39CA"/>
    <w:rsid w:val="009F4689"/>
    <w:rsid w:val="009F6983"/>
    <w:rsid w:val="00A00EB7"/>
    <w:rsid w:val="00A01844"/>
    <w:rsid w:val="00A01862"/>
    <w:rsid w:val="00A032F5"/>
    <w:rsid w:val="00A14B5D"/>
    <w:rsid w:val="00A15124"/>
    <w:rsid w:val="00A20EBB"/>
    <w:rsid w:val="00A21FAD"/>
    <w:rsid w:val="00A23D10"/>
    <w:rsid w:val="00A24FEC"/>
    <w:rsid w:val="00A25EC9"/>
    <w:rsid w:val="00A263F8"/>
    <w:rsid w:val="00A32F75"/>
    <w:rsid w:val="00A33884"/>
    <w:rsid w:val="00A354CA"/>
    <w:rsid w:val="00A36194"/>
    <w:rsid w:val="00A42D00"/>
    <w:rsid w:val="00A43377"/>
    <w:rsid w:val="00A43A42"/>
    <w:rsid w:val="00A4420C"/>
    <w:rsid w:val="00A45B79"/>
    <w:rsid w:val="00A51EB3"/>
    <w:rsid w:val="00A5303B"/>
    <w:rsid w:val="00A56228"/>
    <w:rsid w:val="00A565BD"/>
    <w:rsid w:val="00A60383"/>
    <w:rsid w:val="00A60A5C"/>
    <w:rsid w:val="00A6570E"/>
    <w:rsid w:val="00A664D2"/>
    <w:rsid w:val="00A701D6"/>
    <w:rsid w:val="00A71E8F"/>
    <w:rsid w:val="00A725F3"/>
    <w:rsid w:val="00A738F0"/>
    <w:rsid w:val="00A757E2"/>
    <w:rsid w:val="00A82535"/>
    <w:rsid w:val="00A82E58"/>
    <w:rsid w:val="00A84CC3"/>
    <w:rsid w:val="00A85207"/>
    <w:rsid w:val="00A8579B"/>
    <w:rsid w:val="00A87D21"/>
    <w:rsid w:val="00A91C47"/>
    <w:rsid w:val="00A92E83"/>
    <w:rsid w:val="00A94D5D"/>
    <w:rsid w:val="00A96F41"/>
    <w:rsid w:val="00A973D1"/>
    <w:rsid w:val="00AA12FF"/>
    <w:rsid w:val="00AA17DD"/>
    <w:rsid w:val="00AA3521"/>
    <w:rsid w:val="00AB07BC"/>
    <w:rsid w:val="00AB09E4"/>
    <w:rsid w:val="00AB1CFF"/>
    <w:rsid w:val="00AB6217"/>
    <w:rsid w:val="00AC22C9"/>
    <w:rsid w:val="00AC3D3E"/>
    <w:rsid w:val="00AC4F35"/>
    <w:rsid w:val="00AC7247"/>
    <w:rsid w:val="00AC7B66"/>
    <w:rsid w:val="00AD03AD"/>
    <w:rsid w:val="00AD0666"/>
    <w:rsid w:val="00AD6893"/>
    <w:rsid w:val="00AD73DE"/>
    <w:rsid w:val="00AE13A6"/>
    <w:rsid w:val="00AE235A"/>
    <w:rsid w:val="00AE264A"/>
    <w:rsid w:val="00AE350E"/>
    <w:rsid w:val="00AE3942"/>
    <w:rsid w:val="00AF0062"/>
    <w:rsid w:val="00AF0A86"/>
    <w:rsid w:val="00AF0D7C"/>
    <w:rsid w:val="00AF4CD7"/>
    <w:rsid w:val="00B006DC"/>
    <w:rsid w:val="00B0424B"/>
    <w:rsid w:val="00B1145A"/>
    <w:rsid w:val="00B13A3F"/>
    <w:rsid w:val="00B15EB6"/>
    <w:rsid w:val="00B17291"/>
    <w:rsid w:val="00B20E03"/>
    <w:rsid w:val="00B20EAD"/>
    <w:rsid w:val="00B2526C"/>
    <w:rsid w:val="00B27EA0"/>
    <w:rsid w:val="00B30653"/>
    <w:rsid w:val="00B3209C"/>
    <w:rsid w:val="00B33D0B"/>
    <w:rsid w:val="00B36AAB"/>
    <w:rsid w:val="00B42996"/>
    <w:rsid w:val="00B42EEC"/>
    <w:rsid w:val="00B43E5E"/>
    <w:rsid w:val="00B45C31"/>
    <w:rsid w:val="00B46B74"/>
    <w:rsid w:val="00B47BCE"/>
    <w:rsid w:val="00B50737"/>
    <w:rsid w:val="00B55B00"/>
    <w:rsid w:val="00B55D2F"/>
    <w:rsid w:val="00B56C98"/>
    <w:rsid w:val="00B56DB8"/>
    <w:rsid w:val="00B57AB0"/>
    <w:rsid w:val="00B6502B"/>
    <w:rsid w:val="00B700A7"/>
    <w:rsid w:val="00B73E28"/>
    <w:rsid w:val="00B75356"/>
    <w:rsid w:val="00B75916"/>
    <w:rsid w:val="00B75FD5"/>
    <w:rsid w:val="00B7776B"/>
    <w:rsid w:val="00B80651"/>
    <w:rsid w:val="00B809D8"/>
    <w:rsid w:val="00B80D26"/>
    <w:rsid w:val="00B824E0"/>
    <w:rsid w:val="00B82B89"/>
    <w:rsid w:val="00B854C6"/>
    <w:rsid w:val="00B93419"/>
    <w:rsid w:val="00B93AE5"/>
    <w:rsid w:val="00B94730"/>
    <w:rsid w:val="00B96987"/>
    <w:rsid w:val="00B9765C"/>
    <w:rsid w:val="00BA03B4"/>
    <w:rsid w:val="00BA441E"/>
    <w:rsid w:val="00BA55C2"/>
    <w:rsid w:val="00BA7392"/>
    <w:rsid w:val="00BA7D99"/>
    <w:rsid w:val="00BB13E1"/>
    <w:rsid w:val="00BB3160"/>
    <w:rsid w:val="00BB3944"/>
    <w:rsid w:val="00BB39F8"/>
    <w:rsid w:val="00BB3EBB"/>
    <w:rsid w:val="00BB4217"/>
    <w:rsid w:val="00BB73AC"/>
    <w:rsid w:val="00BC348E"/>
    <w:rsid w:val="00BC3A56"/>
    <w:rsid w:val="00BC40B3"/>
    <w:rsid w:val="00BC6B00"/>
    <w:rsid w:val="00BD2186"/>
    <w:rsid w:val="00BD3107"/>
    <w:rsid w:val="00BD5D08"/>
    <w:rsid w:val="00BD650D"/>
    <w:rsid w:val="00BD7609"/>
    <w:rsid w:val="00BE5DDC"/>
    <w:rsid w:val="00BE7D60"/>
    <w:rsid w:val="00BF072F"/>
    <w:rsid w:val="00BF281F"/>
    <w:rsid w:val="00BF5A9F"/>
    <w:rsid w:val="00C01C29"/>
    <w:rsid w:val="00C039F3"/>
    <w:rsid w:val="00C04361"/>
    <w:rsid w:val="00C05C01"/>
    <w:rsid w:val="00C06FD8"/>
    <w:rsid w:val="00C12063"/>
    <w:rsid w:val="00C21F3B"/>
    <w:rsid w:val="00C21F99"/>
    <w:rsid w:val="00C23B59"/>
    <w:rsid w:val="00C255F6"/>
    <w:rsid w:val="00C266E3"/>
    <w:rsid w:val="00C26E6A"/>
    <w:rsid w:val="00C313B5"/>
    <w:rsid w:val="00C32677"/>
    <w:rsid w:val="00C34786"/>
    <w:rsid w:val="00C34BEB"/>
    <w:rsid w:val="00C410B6"/>
    <w:rsid w:val="00C41331"/>
    <w:rsid w:val="00C41C74"/>
    <w:rsid w:val="00C45F74"/>
    <w:rsid w:val="00C47B22"/>
    <w:rsid w:val="00C52F8B"/>
    <w:rsid w:val="00C563A7"/>
    <w:rsid w:val="00C56B1C"/>
    <w:rsid w:val="00C56B92"/>
    <w:rsid w:val="00C60E36"/>
    <w:rsid w:val="00C61E03"/>
    <w:rsid w:val="00C62B13"/>
    <w:rsid w:val="00C62C95"/>
    <w:rsid w:val="00C650B9"/>
    <w:rsid w:val="00C65B40"/>
    <w:rsid w:val="00C664E8"/>
    <w:rsid w:val="00C7065B"/>
    <w:rsid w:val="00C735E6"/>
    <w:rsid w:val="00C73C7F"/>
    <w:rsid w:val="00C7458D"/>
    <w:rsid w:val="00C7620E"/>
    <w:rsid w:val="00C83386"/>
    <w:rsid w:val="00C85C62"/>
    <w:rsid w:val="00C87893"/>
    <w:rsid w:val="00C91814"/>
    <w:rsid w:val="00C92EBD"/>
    <w:rsid w:val="00C93629"/>
    <w:rsid w:val="00C95219"/>
    <w:rsid w:val="00C96378"/>
    <w:rsid w:val="00CA0428"/>
    <w:rsid w:val="00CA0559"/>
    <w:rsid w:val="00CA0CAE"/>
    <w:rsid w:val="00CA13F5"/>
    <w:rsid w:val="00CB104E"/>
    <w:rsid w:val="00CB2552"/>
    <w:rsid w:val="00CC1EF6"/>
    <w:rsid w:val="00CC44A0"/>
    <w:rsid w:val="00CC7F03"/>
    <w:rsid w:val="00CD0AC2"/>
    <w:rsid w:val="00CD0FC4"/>
    <w:rsid w:val="00CD2911"/>
    <w:rsid w:val="00CD68C2"/>
    <w:rsid w:val="00CE0009"/>
    <w:rsid w:val="00CE1704"/>
    <w:rsid w:val="00CE448F"/>
    <w:rsid w:val="00CE4B15"/>
    <w:rsid w:val="00CE50D2"/>
    <w:rsid w:val="00CF085E"/>
    <w:rsid w:val="00CF7102"/>
    <w:rsid w:val="00CF7575"/>
    <w:rsid w:val="00D021AA"/>
    <w:rsid w:val="00D02387"/>
    <w:rsid w:val="00D05B92"/>
    <w:rsid w:val="00D067BA"/>
    <w:rsid w:val="00D06CD3"/>
    <w:rsid w:val="00D07FD9"/>
    <w:rsid w:val="00D110D9"/>
    <w:rsid w:val="00D112A5"/>
    <w:rsid w:val="00D118AE"/>
    <w:rsid w:val="00D11B7F"/>
    <w:rsid w:val="00D11DB0"/>
    <w:rsid w:val="00D13179"/>
    <w:rsid w:val="00D1735F"/>
    <w:rsid w:val="00D20A16"/>
    <w:rsid w:val="00D21DEF"/>
    <w:rsid w:val="00D23D21"/>
    <w:rsid w:val="00D24050"/>
    <w:rsid w:val="00D25FFC"/>
    <w:rsid w:val="00D3096B"/>
    <w:rsid w:val="00D327BF"/>
    <w:rsid w:val="00D33514"/>
    <w:rsid w:val="00D3498C"/>
    <w:rsid w:val="00D35BB4"/>
    <w:rsid w:val="00D371F2"/>
    <w:rsid w:val="00D3748E"/>
    <w:rsid w:val="00D378C6"/>
    <w:rsid w:val="00D40B60"/>
    <w:rsid w:val="00D40D0F"/>
    <w:rsid w:val="00D42E5A"/>
    <w:rsid w:val="00D44111"/>
    <w:rsid w:val="00D46F6E"/>
    <w:rsid w:val="00D50D54"/>
    <w:rsid w:val="00D5360E"/>
    <w:rsid w:val="00D5473E"/>
    <w:rsid w:val="00D55633"/>
    <w:rsid w:val="00D56759"/>
    <w:rsid w:val="00D56A96"/>
    <w:rsid w:val="00D56F23"/>
    <w:rsid w:val="00D60C25"/>
    <w:rsid w:val="00D627E3"/>
    <w:rsid w:val="00D639AF"/>
    <w:rsid w:val="00D648B7"/>
    <w:rsid w:val="00D675F7"/>
    <w:rsid w:val="00D729D7"/>
    <w:rsid w:val="00D749CC"/>
    <w:rsid w:val="00D76D0E"/>
    <w:rsid w:val="00D77652"/>
    <w:rsid w:val="00D80F33"/>
    <w:rsid w:val="00D81330"/>
    <w:rsid w:val="00D82B99"/>
    <w:rsid w:val="00D835BF"/>
    <w:rsid w:val="00D84E84"/>
    <w:rsid w:val="00D87D85"/>
    <w:rsid w:val="00D938F1"/>
    <w:rsid w:val="00D954AF"/>
    <w:rsid w:val="00D96F6A"/>
    <w:rsid w:val="00D97883"/>
    <w:rsid w:val="00DA0865"/>
    <w:rsid w:val="00DA1139"/>
    <w:rsid w:val="00DA3F41"/>
    <w:rsid w:val="00DA4352"/>
    <w:rsid w:val="00DA53BA"/>
    <w:rsid w:val="00DA77DA"/>
    <w:rsid w:val="00DA7B2E"/>
    <w:rsid w:val="00DB356E"/>
    <w:rsid w:val="00DB4A20"/>
    <w:rsid w:val="00DB52E2"/>
    <w:rsid w:val="00DB60F4"/>
    <w:rsid w:val="00DB768C"/>
    <w:rsid w:val="00DC18F1"/>
    <w:rsid w:val="00DC366A"/>
    <w:rsid w:val="00DC74AF"/>
    <w:rsid w:val="00DD5BA4"/>
    <w:rsid w:val="00DD6DFF"/>
    <w:rsid w:val="00DD7781"/>
    <w:rsid w:val="00DE2A32"/>
    <w:rsid w:val="00DE3BEE"/>
    <w:rsid w:val="00DE4E2C"/>
    <w:rsid w:val="00DE7404"/>
    <w:rsid w:val="00DF2EBF"/>
    <w:rsid w:val="00DF308A"/>
    <w:rsid w:val="00DF460F"/>
    <w:rsid w:val="00DF5F7C"/>
    <w:rsid w:val="00DF603B"/>
    <w:rsid w:val="00DF6FEE"/>
    <w:rsid w:val="00E00621"/>
    <w:rsid w:val="00E023D8"/>
    <w:rsid w:val="00E10B44"/>
    <w:rsid w:val="00E13580"/>
    <w:rsid w:val="00E31EB7"/>
    <w:rsid w:val="00E32EA1"/>
    <w:rsid w:val="00E3377C"/>
    <w:rsid w:val="00E35C74"/>
    <w:rsid w:val="00E449C4"/>
    <w:rsid w:val="00E467D3"/>
    <w:rsid w:val="00E46CB1"/>
    <w:rsid w:val="00E50AA6"/>
    <w:rsid w:val="00E5190D"/>
    <w:rsid w:val="00E60419"/>
    <w:rsid w:val="00E60C28"/>
    <w:rsid w:val="00E613CE"/>
    <w:rsid w:val="00E62A98"/>
    <w:rsid w:val="00E64344"/>
    <w:rsid w:val="00E64E0E"/>
    <w:rsid w:val="00E661EE"/>
    <w:rsid w:val="00E66B7F"/>
    <w:rsid w:val="00E6712B"/>
    <w:rsid w:val="00E715AF"/>
    <w:rsid w:val="00E803F3"/>
    <w:rsid w:val="00E8166F"/>
    <w:rsid w:val="00E83B64"/>
    <w:rsid w:val="00E87757"/>
    <w:rsid w:val="00E90C63"/>
    <w:rsid w:val="00E92FB5"/>
    <w:rsid w:val="00E9357F"/>
    <w:rsid w:val="00E940C8"/>
    <w:rsid w:val="00E9420A"/>
    <w:rsid w:val="00E958AA"/>
    <w:rsid w:val="00E958C4"/>
    <w:rsid w:val="00E95A9E"/>
    <w:rsid w:val="00EA2AEA"/>
    <w:rsid w:val="00EA550F"/>
    <w:rsid w:val="00EA5D13"/>
    <w:rsid w:val="00EA64BE"/>
    <w:rsid w:val="00EA6DA4"/>
    <w:rsid w:val="00EB1A61"/>
    <w:rsid w:val="00EB22C6"/>
    <w:rsid w:val="00EB2450"/>
    <w:rsid w:val="00EC0144"/>
    <w:rsid w:val="00EC1727"/>
    <w:rsid w:val="00EC26D8"/>
    <w:rsid w:val="00EC2CAE"/>
    <w:rsid w:val="00EC7865"/>
    <w:rsid w:val="00ED094E"/>
    <w:rsid w:val="00ED1C89"/>
    <w:rsid w:val="00ED56FB"/>
    <w:rsid w:val="00ED7259"/>
    <w:rsid w:val="00EE464E"/>
    <w:rsid w:val="00EE4FBA"/>
    <w:rsid w:val="00EF2994"/>
    <w:rsid w:val="00EF2C19"/>
    <w:rsid w:val="00EF31E2"/>
    <w:rsid w:val="00EF73B4"/>
    <w:rsid w:val="00F008BE"/>
    <w:rsid w:val="00F00B61"/>
    <w:rsid w:val="00F012B8"/>
    <w:rsid w:val="00F01BB1"/>
    <w:rsid w:val="00F02B8E"/>
    <w:rsid w:val="00F03247"/>
    <w:rsid w:val="00F03831"/>
    <w:rsid w:val="00F1197A"/>
    <w:rsid w:val="00F1376C"/>
    <w:rsid w:val="00F143DA"/>
    <w:rsid w:val="00F14B25"/>
    <w:rsid w:val="00F2160D"/>
    <w:rsid w:val="00F216B3"/>
    <w:rsid w:val="00F2388A"/>
    <w:rsid w:val="00F266F2"/>
    <w:rsid w:val="00F325CC"/>
    <w:rsid w:val="00F330A5"/>
    <w:rsid w:val="00F347E0"/>
    <w:rsid w:val="00F4599F"/>
    <w:rsid w:val="00F5518D"/>
    <w:rsid w:val="00F570C3"/>
    <w:rsid w:val="00F57811"/>
    <w:rsid w:val="00F57F26"/>
    <w:rsid w:val="00F61578"/>
    <w:rsid w:val="00F61B34"/>
    <w:rsid w:val="00F64E43"/>
    <w:rsid w:val="00F65521"/>
    <w:rsid w:val="00F66A85"/>
    <w:rsid w:val="00F70013"/>
    <w:rsid w:val="00F709C4"/>
    <w:rsid w:val="00F71D23"/>
    <w:rsid w:val="00F736AD"/>
    <w:rsid w:val="00F757CB"/>
    <w:rsid w:val="00F7724B"/>
    <w:rsid w:val="00F77FA8"/>
    <w:rsid w:val="00F8057A"/>
    <w:rsid w:val="00F84195"/>
    <w:rsid w:val="00F9002F"/>
    <w:rsid w:val="00F908C1"/>
    <w:rsid w:val="00F93ADE"/>
    <w:rsid w:val="00FA1159"/>
    <w:rsid w:val="00FA20E8"/>
    <w:rsid w:val="00FA23EF"/>
    <w:rsid w:val="00FA251B"/>
    <w:rsid w:val="00FA33C9"/>
    <w:rsid w:val="00FA6DEC"/>
    <w:rsid w:val="00FA7599"/>
    <w:rsid w:val="00FB126C"/>
    <w:rsid w:val="00FB1F44"/>
    <w:rsid w:val="00FB48F1"/>
    <w:rsid w:val="00FB64EB"/>
    <w:rsid w:val="00FB7F0E"/>
    <w:rsid w:val="00FC1EFF"/>
    <w:rsid w:val="00FC21D6"/>
    <w:rsid w:val="00FC3C94"/>
    <w:rsid w:val="00FC46A3"/>
    <w:rsid w:val="00FD080C"/>
    <w:rsid w:val="00FD1DC6"/>
    <w:rsid w:val="00FD3CB6"/>
    <w:rsid w:val="00FD51E7"/>
    <w:rsid w:val="00FD781D"/>
    <w:rsid w:val="00FE03B4"/>
    <w:rsid w:val="00FE1C09"/>
    <w:rsid w:val="00FE1CEB"/>
    <w:rsid w:val="00FE28A6"/>
    <w:rsid w:val="00FE3A10"/>
    <w:rsid w:val="00FE3F8C"/>
    <w:rsid w:val="00FE74A4"/>
    <w:rsid w:val="00FF3782"/>
    <w:rsid w:val="00FF37C3"/>
    <w:rsid w:val="00FF447B"/>
    <w:rsid w:val="00FF59E1"/>
    <w:rsid w:val="00FF5D79"/>
    <w:rsid w:val="00FF651A"/>
    <w:rsid w:val="00FF7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9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84C"/>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775473"/>
    <w:pPr>
      <w:keepNext/>
      <w:jc w:val="center"/>
      <w:outlineLvl w:val="0"/>
    </w:pPr>
    <w:rPr>
      <w:b/>
      <w:bCs/>
      <w:sz w:val="36"/>
      <w:lang w:val="x-none"/>
    </w:rPr>
  </w:style>
  <w:style w:type="paragraph" w:styleId="Nadpis4">
    <w:name w:val="heading 4"/>
    <w:basedOn w:val="Normln"/>
    <w:next w:val="Normln"/>
    <w:qFormat/>
    <w:rsid w:val="00D639A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75473"/>
    <w:rPr>
      <w:rFonts w:ascii="Times New Roman" w:eastAsia="Times New Roman" w:hAnsi="Times New Roman" w:cs="Times New Roman"/>
      <w:b/>
      <w:bCs/>
      <w:sz w:val="36"/>
      <w:szCs w:val="20"/>
      <w:lang w:eastAsia="cs-CZ"/>
    </w:rPr>
  </w:style>
  <w:style w:type="paragraph" w:styleId="Zkladntext">
    <w:name w:val="Body Text"/>
    <w:basedOn w:val="Normln"/>
    <w:link w:val="ZkladntextChar"/>
    <w:semiHidden/>
    <w:rsid w:val="00775473"/>
    <w:pPr>
      <w:jc w:val="both"/>
    </w:pPr>
    <w:rPr>
      <w:lang w:val="x-none"/>
    </w:rPr>
  </w:style>
  <w:style w:type="character" w:customStyle="1" w:styleId="ZkladntextChar">
    <w:name w:val="Základní text Char"/>
    <w:link w:val="Zkladntext"/>
    <w:semiHidden/>
    <w:rsid w:val="00775473"/>
    <w:rPr>
      <w:rFonts w:ascii="Times New Roman" w:eastAsia="Times New Roman" w:hAnsi="Times New Roman" w:cs="Times New Roman"/>
      <w:szCs w:val="20"/>
      <w:lang w:eastAsia="cs-CZ"/>
    </w:rPr>
  </w:style>
  <w:style w:type="paragraph" w:customStyle="1" w:styleId="NormlnIMP">
    <w:name w:val="Normální_IMP"/>
    <w:basedOn w:val="Normln"/>
    <w:rsid w:val="002444A0"/>
    <w:pPr>
      <w:suppressAutoHyphens/>
      <w:spacing w:line="228" w:lineRule="auto"/>
      <w:textAlignment w:val="auto"/>
    </w:pPr>
  </w:style>
  <w:style w:type="paragraph" w:customStyle="1" w:styleId="ZkladntextIMP">
    <w:name w:val="Základní text_IMP"/>
    <w:basedOn w:val="NormlnIMP"/>
    <w:rsid w:val="002D6D2D"/>
    <w:pPr>
      <w:spacing w:line="264" w:lineRule="auto"/>
    </w:pPr>
    <w:rPr>
      <w:sz w:val="24"/>
    </w:rPr>
  </w:style>
  <w:style w:type="paragraph" w:customStyle="1" w:styleId="Zkladntext1">
    <w:name w:val="Základní text1"/>
    <w:basedOn w:val="NormlnIMP"/>
    <w:rsid w:val="002D6D2D"/>
    <w:pPr>
      <w:jc w:val="both"/>
    </w:pPr>
    <w:rPr>
      <w:sz w:val="22"/>
    </w:rPr>
  </w:style>
  <w:style w:type="character" w:customStyle="1" w:styleId="platne1">
    <w:name w:val="platne1"/>
    <w:basedOn w:val="Standardnpsmoodstavce"/>
    <w:rsid w:val="00D327BF"/>
  </w:style>
  <w:style w:type="paragraph" w:styleId="Podtitul">
    <w:name w:val="Subtitle"/>
    <w:basedOn w:val="Normln"/>
    <w:qFormat/>
    <w:rsid w:val="00E13580"/>
    <w:pPr>
      <w:widowControl w:val="0"/>
      <w:overflowPunct/>
      <w:jc w:val="center"/>
      <w:textAlignment w:val="auto"/>
    </w:pPr>
    <w:rPr>
      <w:b/>
      <w:bCs/>
      <w:sz w:val="32"/>
      <w:szCs w:val="32"/>
    </w:rPr>
  </w:style>
  <w:style w:type="paragraph" w:styleId="Zkladntext-prvnodsazen">
    <w:name w:val="Body Text First Indent"/>
    <w:basedOn w:val="Zkladntext"/>
    <w:rsid w:val="00E13580"/>
    <w:pPr>
      <w:spacing w:after="120"/>
      <w:ind w:firstLine="210"/>
      <w:jc w:val="left"/>
    </w:pPr>
  </w:style>
  <w:style w:type="character" w:styleId="Odkaznakoment">
    <w:name w:val="annotation reference"/>
    <w:semiHidden/>
    <w:rsid w:val="00C23B59"/>
    <w:rPr>
      <w:sz w:val="16"/>
      <w:szCs w:val="16"/>
    </w:rPr>
  </w:style>
  <w:style w:type="paragraph" w:styleId="Textkomente">
    <w:name w:val="annotation text"/>
    <w:basedOn w:val="Normln"/>
    <w:link w:val="TextkomenteChar"/>
    <w:semiHidden/>
    <w:rsid w:val="00C23B59"/>
    <w:pPr>
      <w:overflowPunct/>
      <w:autoSpaceDE/>
      <w:autoSpaceDN/>
      <w:adjustRightInd/>
      <w:textAlignment w:val="auto"/>
    </w:pPr>
    <w:rPr>
      <w:lang w:val="x-none" w:eastAsia="x-none"/>
    </w:rPr>
  </w:style>
  <w:style w:type="paragraph" w:styleId="Textbubliny">
    <w:name w:val="Balloon Text"/>
    <w:basedOn w:val="Normln"/>
    <w:semiHidden/>
    <w:rsid w:val="00C23B59"/>
    <w:rPr>
      <w:rFonts w:ascii="Tahoma" w:hAnsi="Tahoma" w:cs="Tahoma"/>
      <w:sz w:val="16"/>
      <w:szCs w:val="16"/>
    </w:rPr>
  </w:style>
  <w:style w:type="paragraph" w:customStyle="1" w:styleId="Standard">
    <w:name w:val="Standard"/>
    <w:rsid w:val="000528E5"/>
    <w:pPr>
      <w:widowControl w:val="0"/>
      <w:suppressAutoHyphens/>
      <w:textAlignment w:val="baseline"/>
    </w:pPr>
    <w:rPr>
      <w:rFonts w:ascii="Times New Roman" w:eastAsia="Luxi Sans" w:hAnsi="Times New Roman"/>
      <w:kern w:val="1"/>
      <w:sz w:val="24"/>
      <w:szCs w:val="24"/>
      <w:lang w:eastAsia="ar-SA"/>
    </w:rPr>
  </w:style>
  <w:style w:type="paragraph" w:styleId="Zkladntextodsazen">
    <w:name w:val="Body Text Indent"/>
    <w:basedOn w:val="Normln"/>
    <w:rsid w:val="0094240D"/>
    <w:pPr>
      <w:spacing w:after="120"/>
      <w:ind w:left="283"/>
    </w:pPr>
  </w:style>
  <w:style w:type="paragraph" w:styleId="Zkladntext3">
    <w:name w:val="Body Text 3"/>
    <w:basedOn w:val="Normln"/>
    <w:rsid w:val="00BB13E1"/>
    <w:pPr>
      <w:spacing w:after="120"/>
    </w:pPr>
    <w:rPr>
      <w:sz w:val="16"/>
      <w:szCs w:val="16"/>
    </w:rPr>
  </w:style>
  <w:style w:type="paragraph" w:styleId="Odstavecseseznamem">
    <w:name w:val="List Paragraph"/>
    <w:basedOn w:val="Normln"/>
    <w:qFormat/>
    <w:rsid w:val="003D7914"/>
    <w:pPr>
      <w:overflowPunct/>
      <w:autoSpaceDE/>
      <w:autoSpaceDN/>
      <w:adjustRightInd/>
      <w:ind w:left="708"/>
      <w:textAlignment w:val="auto"/>
    </w:pPr>
    <w:rPr>
      <w:sz w:val="24"/>
      <w:szCs w:val="24"/>
    </w:rPr>
  </w:style>
  <w:style w:type="paragraph" w:customStyle="1" w:styleId="CharCharCharCharChar">
    <w:name w:val="Char Char Char Char Char"/>
    <w:basedOn w:val="Normln"/>
    <w:rsid w:val="00686527"/>
    <w:pPr>
      <w:overflowPunct/>
      <w:autoSpaceDE/>
      <w:autoSpaceDN/>
      <w:adjustRightInd/>
      <w:spacing w:after="160" w:line="240" w:lineRule="exact"/>
      <w:textAlignment w:val="auto"/>
    </w:pPr>
    <w:rPr>
      <w:rFonts w:ascii="Verdana" w:hAnsi="Verdana"/>
      <w:lang w:val="en-US" w:eastAsia="en-US"/>
    </w:rPr>
  </w:style>
  <w:style w:type="paragraph" w:styleId="Pedmtkomente">
    <w:name w:val="annotation subject"/>
    <w:basedOn w:val="Textkomente"/>
    <w:next w:val="Textkomente"/>
    <w:link w:val="PedmtkomenteChar"/>
    <w:uiPriority w:val="99"/>
    <w:semiHidden/>
    <w:unhideWhenUsed/>
    <w:rsid w:val="0008462E"/>
    <w:pPr>
      <w:overflowPunct w:val="0"/>
      <w:autoSpaceDE w:val="0"/>
      <w:autoSpaceDN w:val="0"/>
      <w:adjustRightInd w:val="0"/>
      <w:textAlignment w:val="baseline"/>
    </w:pPr>
    <w:rPr>
      <w:b/>
      <w:bCs/>
    </w:rPr>
  </w:style>
  <w:style w:type="character" w:customStyle="1" w:styleId="TextkomenteChar">
    <w:name w:val="Text komentáře Char"/>
    <w:link w:val="Textkomente"/>
    <w:semiHidden/>
    <w:rsid w:val="0008462E"/>
    <w:rPr>
      <w:rFonts w:ascii="Times New Roman" w:eastAsia="Times New Roman" w:hAnsi="Times New Roman"/>
    </w:rPr>
  </w:style>
  <w:style w:type="character" w:customStyle="1" w:styleId="PedmtkomenteChar">
    <w:name w:val="Předmět komentáře Char"/>
    <w:basedOn w:val="TextkomenteChar"/>
    <w:link w:val="Pedmtkomente"/>
    <w:rsid w:val="0008462E"/>
    <w:rPr>
      <w:rFonts w:ascii="Times New Roman" w:eastAsia="Times New Roman" w:hAnsi="Times New Roman"/>
    </w:rPr>
  </w:style>
  <w:style w:type="paragraph" w:styleId="Zkladntext2">
    <w:name w:val="Body Text 2"/>
    <w:basedOn w:val="Normln"/>
    <w:rsid w:val="001048C9"/>
    <w:pPr>
      <w:spacing w:after="120" w:line="480" w:lineRule="auto"/>
    </w:pPr>
  </w:style>
  <w:style w:type="paragraph" w:styleId="Zhlav">
    <w:name w:val="header"/>
    <w:basedOn w:val="Normln"/>
    <w:link w:val="ZhlavChar"/>
    <w:uiPriority w:val="99"/>
    <w:unhideWhenUsed/>
    <w:rsid w:val="007A10CA"/>
    <w:pPr>
      <w:tabs>
        <w:tab w:val="center" w:pos="4536"/>
        <w:tab w:val="right" w:pos="9072"/>
      </w:tabs>
    </w:pPr>
  </w:style>
  <w:style w:type="character" w:customStyle="1" w:styleId="ZhlavChar">
    <w:name w:val="Záhlaví Char"/>
    <w:link w:val="Zhlav"/>
    <w:uiPriority w:val="99"/>
    <w:rsid w:val="007A10CA"/>
    <w:rPr>
      <w:rFonts w:ascii="Times New Roman" w:eastAsia="Times New Roman" w:hAnsi="Times New Roman"/>
    </w:rPr>
  </w:style>
  <w:style w:type="paragraph" w:styleId="Zpat">
    <w:name w:val="footer"/>
    <w:basedOn w:val="Normln"/>
    <w:link w:val="ZpatChar"/>
    <w:uiPriority w:val="99"/>
    <w:unhideWhenUsed/>
    <w:rsid w:val="007A10CA"/>
    <w:pPr>
      <w:tabs>
        <w:tab w:val="center" w:pos="4536"/>
        <w:tab w:val="right" w:pos="9072"/>
      </w:tabs>
    </w:pPr>
  </w:style>
  <w:style w:type="character" w:customStyle="1" w:styleId="ZpatChar">
    <w:name w:val="Zápatí Char"/>
    <w:link w:val="Zpat"/>
    <w:uiPriority w:val="99"/>
    <w:rsid w:val="007A10CA"/>
    <w:rPr>
      <w:rFonts w:ascii="Times New Roman" w:eastAsia="Times New Roman" w:hAnsi="Times New Roman"/>
    </w:rPr>
  </w:style>
  <w:style w:type="paragraph" w:styleId="Revize">
    <w:name w:val="Revision"/>
    <w:hidden/>
    <w:uiPriority w:val="99"/>
    <w:semiHidden/>
    <w:rsid w:val="002B75DE"/>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84C"/>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775473"/>
    <w:pPr>
      <w:keepNext/>
      <w:jc w:val="center"/>
      <w:outlineLvl w:val="0"/>
    </w:pPr>
    <w:rPr>
      <w:b/>
      <w:bCs/>
      <w:sz w:val="36"/>
      <w:lang w:val="x-none"/>
    </w:rPr>
  </w:style>
  <w:style w:type="paragraph" w:styleId="Nadpis4">
    <w:name w:val="heading 4"/>
    <w:basedOn w:val="Normln"/>
    <w:next w:val="Normln"/>
    <w:qFormat/>
    <w:rsid w:val="00D639A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75473"/>
    <w:rPr>
      <w:rFonts w:ascii="Times New Roman" w:eastAsia="Times New Roman" w:hAnsi="Times New Roman" w:cs="Times New Roman"/>
      <w:b/>
      <w:bCs/>
      <w:sz w:val="36"/>
      <w:szCs w:val="20"/>
      <w:lang w:eastAsia="cs-CZ"/>
    </w:rPr>
  </w:style>
  <w:style w:type="paragraph" w:styleId="Zkladntext">
    <w:name w:val="Body Text"/>
    <w:basedOn w:val="Normln"/>
    <w:link w:val="ZkladntextChar"/>
    <w:semiHidden/>
    <w:rsid w:val="00775473"/>
    <w:pPr>
      <w:jc w:val="both"/>
    </w:pPr>
    <w:rPr>
      <w:lang w:val="x-none"/>
    </w:rPr>
  </w:style>
  <w:style w:type="character" w:customStyle="1" w:styleId="ZkladntextChar">
    <w:name w:val="Základní text Char"/>
    <w:link w:val="Zkladntext"/>
    <w:semiHidden/>
    <w:rsid w:val="00775473"/>
    <w:rPr>
      <w:rFonts w:ascii="Times New Roman" w:eastAsia="Times New Roman" w:hAnsi="Times New Roman" w:cs="Times New Roman"/>
      <w:szCs w:val="20"/>
      <w:lang w:eastAsia="cs-CZ"/>
    </w:rPr>
  </w:style>
  <w:style w:type="paragraph" w:customStyle="1" w:styleId="NormlnIMP">
    <w:name w:val="Normální_IMP"/>
    <w:basedOn w:val="Normln"/>
    <w:rsid w:val="002444A0"/>
    <w:pPr>
      <w:suppressAutoHyphens/>
      <w:spacing w:line="228" w:lineRule="auto"/>
      <w:textAlignment w:val="auto"/>
    </w:pPr>
  </w:style>
  <w:style w:type="paragraph" w:customStyle="1" w:styleId="ZkladntextIMP">
    <w:name w:val="Základní text_IMP"/>
    <w:basedOn w:val="NormlnIMP"/>
    <w:rsid w:val="002D6D2D"/>
    <w:pPr>
      <w:spacing w:line="264" w:lineRule="auto"/>
    </w:pPr>
    <w:rPr>
      <w:sz w:val="24"/>
    </w:rPr>
  </w:style>
  <w:style w:type="paragraph" w:customStyle="1" w:styleId="Zkladntext1">
    <w:name w:val="Základní text1"/>
    <w:basedOn w:val="NormlnIMP"/>
    <w:rsid w:val="002D6D2D"/>
    <w:pPr>
      <w:jc w:val="both"/>
    </w:pPr>
    <w:rPr>
      <w:sz w:val="22"/>
    </w:rPr>
  </w:style>
  <w:style w:type="character" w:customStyle="1" w:styleId="platne1">
    <w:name w:val="platne1"/>
    <w:basedOn w:val="Standardnpsmoodstavce"/>
    <w:rsid w:val="00D327BF"/>
  </w:style>
  <w:style w:type="paragraph" w:styleId="Podtitul">
    <w:name w:val="Subtitle"/>
    <w:basedOn w:val="Normln"/>
    <w:qFormat/>
    <w:rsid w:val="00E13580"/>
    <w:pPr>
      <w:widowControl w:val="0"/>
      <w:overflowPunct/>
      <w:jc w:val="center"/>
      <w:textAlignment w:val="auto"/>
    </w:pPr>
    <w:rPr>
      <w:b/>
      <w:bCs/>
      <w:sz w:val="32"/>
      <w:szCs w:val="32"/>
    </w:rPr>
  </w:style>
  <w:style w:type="paragraph" w:styleId="Zkladntext-prvnodsazen">
    <w:name w:val="Body Text First Indent"/>
    <w:basedOn w:val="Zkladntext"/>
    <w:rsid w:val="00E13580"/>
    <w:pPr>
      <w:spacing w:after="120"/>
      <w:ind w:firstLine="210"/>
      <w:jc w:val="left"/>
    </w:pPr>
  </w:style>
  <w:style w:type="character" w:styleId="Odkaznakoment">
    <w:name w:val="annotation reference"/>
    <w:semiHidden/>
    <w:rsid w:val="00C23B59"/>
    <w:rPr>
      <w:sz w:val="16"/>
      <w:szCs w:val="16"/>
    </w:rPr>
  </w:style>
  <w:style w:type="paragraph" w:styleId="Textkomente">
    <w:name w:val="annotation text"/>
    <w:basedOn w:val="Normln"/>
    <w:link w:val="TextkomenteChar"/>
    <w:semiHidden/>
    <w:rsid w:val="00C23B59"/>
    <w:pPr>
      <w:overflowPunct/>
      <w:autoSpaceDE/>
      <w:autoSpaceDN/>
      <w:adjustRightInd/>
      <w:textAlignment w:val="auto"/>
    </w:pPr>
    <w:rPr>
      <w:lang w:val="x-none" w:eastAsia="x-none"/>
    </w:rPr>
  </w:style>
  <w:style w:type="paragraph" w:styleId="Textbubliny">
    <w:name w:val="Balloon Text"/>
    <w:basedOn w:val="Normln"/>
    <w:semiHidden/>
    <w:rsid w:val="00C23B59"/>
    <w:rPr>
      <w:rFonts w:ascii="Tahoma" w:hAnsi="Tahoma" w:cs="Tahoma"/>
      <w:sz w:val="16"/>
      <w:szCs w:val="16"/>
    </w:rPr>
  </w:style>
  <w:style w:type="paragraph" w:customStyle="1" w:styleId="Standard">
    <w:name w:val="Standard"/>
    <w:rsid w:val="000528E5"/>
    <w:pPr>
      <w:widowControl w:val="0"/>
      <w:suppressAutoHyphens/>
      <w:textAlignment w:val="baseline"/>
    </w:pPr>
    <w:rPr>
      <w:rFonts w:ascii="Times New Roman" w:eastAsia="Luxi Sans" w:hAnsi="Times New Roman"/>
      <w:kern w:val="1"/>
      <w:sz w:val="24"/>
      <w:szCs w:val="24"/>
      <w:lang w:eastAsia="ar-SA"/>
    </w:rPr>
  </w:style>
  <w:style w:type="paragraph" w:styleId="Zkladntextodsazen">
    <w:name w:val="Body Text Indent"/>
    <w:basedOn w:val="Normln"/>
    <w:rsid w:val="0094240D"/>
    <w:pPr>
      <w:spacing w:after="120"/>
      <w:ind w:left="283"/>
    </w:pPr>
  </w:style>
  <w:style w:type="paragraph" w:styleId="Zkladntext3">
    <w:name w:val="Body Text 3"/>
    <w:basedOn w:val="Normln"/>
    <w:rsid w:val="00BB13E1"/>
    <w:pPr>
      <w:spacing w:after="120"/>
    </w:pPr>
    <w:rPr>
      <w:sz w:val="16"/>
      <w:szCs w:val="16"/>
    </w:rPr>
  </w:style>
  <w:style w:type="paragraph" w:styleId="Odstavecseseznamem">
    <w:name w:val="List Paragraph"/>
    <w:basedOn w:val="Normln"/>
    <w:qFormat/>
    <w:rsid w:val="003D7914"/>
    <w:pPr>
      <w:overflowPunct/>
      <w:autoSpaceDE/>
      <w:autoSpaceDN/>
      <w:adjustRightInd/>
      <w:ind w:left="708"/>
      <w:textAlignment w:val="auto"/>
    </w:pPr>
    <w:rPr>
      <w:sz w:val="24"/>
      <w:szCs w:val="24"/>
    </w:rPr>
  </w:style>
  <w:style w:type="paragraph" w:customStyle="1" w:styleId="CharCharCharCharChar">
    <w:name w:val="Char Char Char Char Char"/>
    <w:basedOn w:val="Normln"/>
    <w:rsid w:val="00686527"/>
    <w:pPr>
      <w:overflowPunct/>
      <w:autoSpaceDE/>
      <w:autoSpaceDN/>
      <w:adjustRightInd/>
      <w:spacing w:after="160" w:line="240" w:lineRule="exact"/>
      <w:textAlignment w:val="auto"/>
    </w:pPr>
    <w:rPr>
      <w:rFonts w:ascii="Verdana" w:hAnsi="Verdana"/>
      <w:lang w:val="en-US" w:eastAsia="en-US"/>
    </w:rPr>
  </w:style>
  <w:style w:type="paragraph" w:styleId="Pedmtkomente">
    <w:name w:val="annotation subject"/>
    <w:basedOn w:val="Textkomente"/>
    <w:next w:val="Textkomente"/>
    <w:link w:val="PedmtkomenteChar"/>
    <w:uiPriority w:val="99"/>
    <w:semiHidden/>
    <w:unhideWhenUsed/>
    <w:rsid w:val="0008462E"/>
    <w:pPr>
      <w:overflowPunct w:val="0"/>
      <w:autoSpaceDE w:val="0"/>
      <w:autoSpaceDN w:val="0"/>
      <w:adjustRightInd w:val="0"/>
      <w:textAlignment w:val="baseline"/>
    </w:pPr>
    <w:rPr>
      <w:b/>
      <w:bCs/>
    </w:rPr>
  </w:style>
  <w:style w:type="character" w:customStyle="1" w:styleId="TextkomenteChar">
    <w:name w:val="Text komentáře Char"/>
    <w:link w:val="Textkomente"/>
    <w:semiHidden/>
    <w:rsid w:val="0008462E"/>
    <w:rPr>
      <w:rFonts w:ascii="Times New Roman" w:eastAsia="Times New Roman" w:hAnsi="Times New Roman"/>
    </w:rPr>
  </w:style>
  <w:style w:type="character" w:customStyle="1" w:styleId="PedmtkomenteChar">
    <w:name w:val="Předmět komentáře Char"/>
    <w:basedOn w:val="TextkomenteChar"/>
    <w:link w:val="Pedmtkomente"/>
    <w:rsid w:val="0008462E"/>
    <w:rPr>
      <w:rFonts w:ascii="Times New Roman" w:eastAsia="Times New Roman" w:hAnsi="Times New Roman"/>
    </w:rPr>
  </w:style>
  <w:style w:type="paragraph" w:styleId="Zkladntext2">
    <w:name w:val="Body Text 2"/>
    <w:basedOn w:val="Normln"/>
    <w:rsid w:val="001048C9"/>
    <w:pPr>
      <w:spacing w:after="120" w:line="480" w:lineRule="auto"/>
    </w:pPr>
  </w:style>
  <w:style w:type="paragraph" w:styleId="Zhlav">
    <w:name w:val="header"/>
    <w:basedOn w:val="Normln"/>
    <w:link w:val="ZhlavChar"/>
    <w:uiPriority w:val="99"/>
    <w:unhideWhenUsed/>
    <w:rsid w:val="007A10CA"/>
    <w:pPr>
      <w:tabs>
        <w:tab w:val="center" w:pos="4536"/>
        <w:tab w:val="right" w:pos="9072"/>
      </w:tabs>
    </w:pPr>
  </w:style>
  <w:style w:type="character" w:customStyle="1" w:styleId="ZhlavChar">
    <w:name w:val="Záhlaví Char"/>
    <w:link w:val="Zhlav"/>
    <w:uiPriority w:val="99"/>
    <w:rsid w:val="007A10CA"/>
    <w:rPr>
      <w:rFonts w:ascii="Times New Roman" w:eastAsia="Times New Roman" w:hAnsi="Times New Roman"/>
    </w:rPr>
  </w:style>
  <w:style w:type="paragraph" w:styleId="Zpat">
    <w:name w:val="footer"/>
    <w:basedOn w:val="Normln"/>
    <w:link w:val="ZpatChar"/>
    <w:uiPriority w:val="99"/>
    <w:unhideWhenUsed/>
    <w:rsid w:val="007A10CA"/>
    <w:pPr>
      <w:tabs>
        <w:tab w:val="center" w:pos="4536"/>
        <w:tab w:val="right" w:pos="9072"/>
      </w:tabs>
    </w:pPr>
  </w:style>
  <w:style w:type="character" w:customStyle="1" w:styleId="ZpatChar">
    <w:name w:val="Zápatí Char"/>
    <w:link w:val="Zpat"/>
    <w:uiPriority w:val="99"/>
    <w:rsid w:val="007A10CA"/>
    <w:rPr>
      <w:rFonts w:ascii="Times New Roman" w:eastAsia="Times New Roman" w:hAnsi="Times New Roman"/>
    </w:rPr>
  </w:style>
  <w:style w:type="paragraph" w:styleId="Revize">
    <w:name w:val="Revision"/>
    <w:hidden/>
    <w:uiPriority w:val="99"/>
    <w:semiHidden/>
    <w:rsid w:val="002B75D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01128">
      <w:bodyDiv w:val="1"/>
      <w:marLeft w:val="0"/>
      <w:marRight w:val="0"/>
      <w:marTop w:val="0"/>
      <w:marBottom w:val="0"/>
      <w:divBdr>
        <w:top w:val="none" w:sz="0" w:space="0" w:color="auto"/>
        <w:left w:val="none" w:sz="0" w:space="0" w:color="auto"/>
        <w:bottom w:val="none" w:sz="0" w:space="0" w:color="auto"/>
        <w:right w:val="none" w:sz="0" w:space="0" w:color="auto"/>
      </w:divBdr>
    </w:div>
    <w:div w:id="656880463">
      <w:bodyDiv w:val="1"/>
      <w:marLeft w:val="0"/>
      <w:marRight w:val="0"/>
      <w:marTop w:val="0"/>
      <w:marBottom w:val="0"/>
      <w:divBdr>
        <w:top w:val="none" w:sz="0" w:space="0" w:color="auto"/>
        <w:left w:val="none" w:sz="0" w:space="0" w:color="auto"/>
        <w:bottom w:val="none" w:sz="0" w:space="0" w:color="auto"/>
        <w:right w:val="none" w:sz="0" w:space="0" w:color="auto"/>
      </w:divBdr>
    </w:div>
    <w:div w:id="1080715235">
      <w:bodyDiv w:val="1"/>
      <w:marLeft w:val="0"/>
      <w:marRight w:val="0"/>
      <w:marTop w:val="0"/>
      <w:marBottom w:val="0"/>
      <w:divBdr>
        <w:top w:val="none" w:sz="0" w:space="0" w:color="auto"/>
        <w:left w:val="none" w:sz="0" w:space="0" w:color="auto"/>
        <w:bottom w:val="none" w:sz="0" w:space="0" w:color="auto"/>
        <w:right w:val="none" w:sz="0" w:space="0" w:color="auto"/>
      </w:divBdr>
    </w:div>
    <w:div w:id="1411653888">
      <w:bodyDiv w:val="1"/>
      <w:marLeft w:val="0"/>
      <w:marRight w:val="0"/>
      <w:marTop w:val="0"/>
      <w:marBottom w:val="0"/>
      <w:divBdr>
        <w:top w:val="none" w:sz="0" w:space="0" w:color="auto"/>
        <w:left w:val="none" w:sz="0" w:space="0" w:color="auto"/>
        <w:bottom w:val="none" w:sz="0" w:space="0" w:color="auto"/>
        <w:right w:val="none" w:sz="0" w:space="0" w:color="auto"/>
      </w:divBdr>
    </w:div>
    <w:div w:id="1452087081">
      <w:bodyDiv w:val="1"/>
      <w:marLeft w:val="0"/>
      <w:marRight w:val="0"/>
      <w:marTop w:val="0"/>
      <w:marBottom w:val="0"/>
      <w:divBdr>
        <w:top w:val="none" w:sz="0" w:space="0" w:color="auto"/>
        <w:left w:val="none" w:sz="0" w:space="0" w:color="auto"/>
        <w:bottom w:val="none" w:sz="0" w:space="0" w:color="auto"/>
        <w:right w:val="none" w:sz="0" w:space="0" w:color="auto"/>
      </w:divBdr>
      <w:divsChild>
        <w:div w:id="1476987904">
          <w:marLeft w:val="0"/>
          <w:marRight w:val="0"/>
          <w:marTop w:val="0"/>
          <w:marBottom w:val="0"/>
          <w:divBdr>
            <w:top w:val="none" w:sz="0" w:space="0" w:color="auto"/>
            <w:left w:val="none" w:sz="0" w:space="0" w:color="auto"/>
            <w:bottom w:val="none" w:sz="0" w:space="0" w:color="auto"/>
            <w:right w:val="none" w:sz="0" w:space="0" w:color="auto"/>
          </w:divBdr>
          <w:divsChild>
            <w:div w:id="990671635">
              <w:marLeft w:val="0"/>
              <w:marRight w:val="0"/>
              <w:marTop w:val="0"/>
              <w:marBottom w:val="0"/>
              <w:divBdr>
                <w:top w:val="none" w:sz="0" w:space="0" w:color="auto"/>
                <w:left w:val="none" w:sz="0" w:space="0" w:color="auto"/>
                <w:bottom w:val="none" w:sz="0" w:space="0" w:color="auto"/>
                <w:right w:val="none" w:sz="0" w:space="0" w:color="auto"/>
              </w:divBdr>
              <w:divsChild>
                <w:div w:id="1139034429">
                  <w:marLeft w:val="0"/>
                  <w:marRight w:val="0"/>
                  <w:marTop w:val="0"/>
                  <w:marBottom w:val="0"/>
                  <w:divBdr>
                    <w:top w:val="none" w:sz="0" w:space="0" w:color="auto"/>
                    <w:left w:val="none" w:sz="0" w:space="0" w:color="auto"/>
                    <w:bottom w:val="none" w:sz="0" w:space="0" w:color="auto"/>
                    <w:right w:val="none" w:sz="0" w:space="0" w:color="auto"/>
                  </w:divBdr>
                  <w:divsChild>
                    <w:div w:id="1993288075">
                      <w:marLeft w:val="0"/>
                      <w:marRight w:val="0"/>
                      <w:marTop w:val="0"/>
                      <w:marBottom w:val="0"/>
                      <w:divBdr>
                        <w:top w:val="none" w:sz="0" w:space="0" w:color="auto"/>
                        <w:left w:val="none" w:sz="0" w:space="0" w:color="auto"/>
                        <w:bottom w:val="none" w:sz="0" w:space="0" w:color="auto"/>
                        <w:right w:val="none" w:sz="0" w:space="0" w:color="auto"/>
                      </w:divBdr>
                      <w:divsChild>
                        <w:div w:id="18512604">
                          <w:marLeft w:val="0"/>
                          <w:marRight w:val="0"/>
                          <w:marTop w:val="0"/>
                          <w:marBottom w:val="0"/>
                          <w:divBdr>
                            <w:top w:val="none" w:sz="0" w:space="0" w:color="auto"/>
                            <w:left w:val="none" w:sz="0" w:space="0" w:color="auto"/>
                            <w:bottom w:val="none" w:sz="0" w:space="0" w:color="auto"/>
                            <w:right w:val="none" w:sz="0" w:space="0" w:color="auto"/>
                          </w:divBdr>
                          <w:divsChild>
                            <w:div w:id="8944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575238">
      <w:bodyDiv w:val="1"/>
      <w:marLeft w:val="0"/>
      <w:marRight w:val="0"/>
      <w:marTop w:val="0"/>
      <w:marBottom w:val="0"/>
      <w:divBdr>
        <w:top w:val="none" w:sz="0" w:space="0" w:color="auto"/>
        <w:left w:val="none" w:sz="0" w:space="0" w:color="auto"/>
        <w:bottom w:val="none" w:sz="0" w:space="0" w:color="auto"/>
        <w:right w:val="none" w:sz="0" w:space="0" w:color="auto"/>
      </w:divBdr>
    </w:div>
    <w:div w:id="2103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2B93636D12F4C9F6C235281A39C80" ma:contentTypeVersion="2" ma:contentTypeDescription="Create a new document." ma:contentTypeScope="" ma:versionID="723a062adff0d2cfc07343cddf235ec9">
  <xsd:schema xmlns:xsd="http://www.w3.org/2001/XMLSchema" xmlns:xs="http://www.w3.org/2001/XMLSchema" xmlns:p="http://schemas.microsoft.com/office/2006/metadata/properties" xmlns:ns3="772aeeef-6667-4bf0-ae6d-c6e52bf39ee5" targetNamespace="http://schemas.microsoft.com/office/2006/metadata/properties" ma:root="true" ma:fieldsID="48e736b28d32c4b70655e6397607b89b" ns3:_="">
    <xsd:import namespace="772aeeef-6667-4bf0-ae6d-c6e52bf39ee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aeeef-6667-4bf0-ae6d-c6e52bf39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ADAD4-D465-462C-ABA8-07C9F40C8CE5}">
  <ds:schemaRefs>
    <ds:schemaRef ds:uri="http://schemas.microsoft.com/sharepoint/v3/contenttype/forms"/>
  </ds:schemaRefs>
</ds:datastoreItem>
</file>

<file path=customXml/itemProps2.xml><?xml version="1.0" encoding="utf-8"?>
<ds:datastoreItem xmlns:ds="http://schemas.openxmlformats.org/officeDocument/2006/customXml" ds:itemID="{03CF37EB-7CF1-45A4-BE58-7D45F986FEA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72aeeef-6667-4bf0-ae6d-c6e52bf39ee5"/>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A55A570-D46D-43DD-B6D6-ACA24393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aeeef-6667-4bf0-ae6d-c6e52bf39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FF61A-D85B-4E22-AEE1-F5187DC6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3046</Words>
  <Characters>17973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nájmu nebytových prostor</vt:lpstr>
    </vt:vector>
  </TitlesOfParts>
  <Company>Hewlett-Packard Company</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ales novotny</dc:creator>
  <cp:lastModifiedBy>Valentová Iveta</cp:lastModifiedBy>
  <cp:revision>3</cp:revision>
  <cp:lastPrinted>2023-01-18T11:24:00Z</cp:lastPrinted>
  <dcterms:created xsi:type="dcterms:W3CDTF">2023-01-18T11:26:00Z</dcterms:created>
  <dcterms:modified xsi:type="dcterms:W3CDTF">2023-01-18T11:26:00Z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0x01010009C2B93636D12F4C9F6C235281A39C80</vt:lpwstr>
  </property>
  <property fmtid="{D5CDD505-2E9C-101B-9397-08002B2CF9AE}" pid="3" name="MSIP_Label_215ad6d0-798b-44f9-b3fd-112ad6275fb4_Enabled">
    <vt:lpwstr>true</vt:lpwstr>
  </property>
  <property fmtid="{D5CDD505-2E9C-101B-9397-08002B2CF9AE}" pid="4" name="MSIP_Label_215ad6d0-798b-44f9-b3fd-112ad6275fb4_SetDate">
    <vt:lpwstr>2022-12-05T12:46:23Z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bb771b7a-8c06-4f44-96c4-65a40e2b8897</vt:lpwstr>
  </property>
  <property fmtid="{D5CDD505-2E9C-101B-9397-08002B2CF9AE}" pid="9" name="MSIP_Label_215ad6d0-798b-44f9-b3fd-112ad6275fb4_ContentBits">
    <vt:lpwstr>2</vt:lpwstr>
  </property>
</Properties>
</file>