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D149" w14:textId="50E65F78" w:rsidR="00D4344C" w:rsidRPr="00DC5F58" w:rsidRDefault="00051C77" w:rsidP="00D4344C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VEŘEJNOPRÁVNÍ</w:t>
      </w:r>
      <w:r w:rsidR="00142789">
        <w:rPr>
          <w:rFonts w:asciiTheme="minorHAnsi" w:hAnsiTheme="minorHAnsi" w:cstheme="minorHAnsi"/>
          <w:sz w:val="22"/>
          <w:szCs w:val="22"/>
        </w:rPr>
        <w:t xml:space="preserve"> </w:t>
      </w:r>
      <w:r w:rsidR="00D4344C" w:rsidRPr="00DC5F58">
        <w:rPr>
          <w:rFonts w:asciiTheme="minorHAnsi" w:hAnsiTheme="minorHAnsi" w:cstheme="minorHAnsi"/>
          <w:sz w:val="22"/>
          <w:szCs w:val="22"/>
        </w:rPr>
        <w:t>SMLOUVA</w:t>
      </w:r>
    </w:p>
    <w:p w14:paraId="255DE644" w14:textId="77777777" w:rsidR="00D4344C" w:rsidRPr="00DC5F58" w:rsidRDefault="00D4344C" w:rsidP="00D434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F58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E578537" w14:textId="77777777" w:rsidR="00D4344C" w:rsidRPr="00DC5F58" w:rsidRDefault="00D4344C" w:rsidP="00D4344C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E3F89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I. SMLUVNÍ STRANY</w:t>
      </w:r>
    </w:p>
    <w:p w14:paraId="37F83938" w14:textId="77777777" w:rsidR="00D4344C" w:rsidRPr="00DC5F58" w:rsidRDefault="00D4344C" w:rsidP="00D434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B7FA00" w14:textId="77777777" w:rsidR="00D4344C" w:rsidRPr="00AF66DE" w:rsidRDefault="00D4344C" w:rsidP="00D434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66DE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54FEB7FA" w14:textId="77777777" w:rsidR="00D4344C" w:rsidRPr="00AF66DE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4AE4D3D4" w14:textId="77777777" w:rsidR="00D4344C" w:rsidRPr="00AF66DE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>zastoupeno Ing. Luďkem Šimko, starostou města</w:t>
      </w:r>
    </w:p>
    <w:p w14:paraId="479F35F8" w14:textId="6D211DA2" w:rsidR="00D4344C" w:rsidRPr="00AF66DE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 xml:space="preserve">IČO: </w:t>
      </w:r>
      <w:r w:rsidR="00051C77">
        <w:rPr>
          <w:rFonts w:asciiTheme="minorHAnsi" w:hAnsiTheme="minorHAnsi" w:cstheme="minorHAnsi"/>
          <w:sz w:val="22"/>
          <w:szCs w:val="22"/>
        </w:rPr>
        <w:t>00</w:t>
      </w:r>
      <w:r w:rsidRPr="00AF66DE">
        <w:rPr>
          <w:rFonts w:asciiTheme="minorHAnsi" w:hAnsiTheme="minorHAnsi" w:cstheme="minorHAnsi"/>
          <w:sz w:val="22"/>
          <w:szCs w:val="22"/>
        </w:rPr>
        <w:t>296 31</w:t>
      </w:r>
    </w:p>
    <w:p w14:paraId="41E64FA6" w14:textId="72ADCA82" w:rsidR="00D4344C" w:rsidRPr="00DD10BD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</w:t>
      </w:r>
      <w:r w:rsidR="005B0C0C" w:rsidRPr="007D5896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="005B0C0C" w:rsidRPr="007D589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5B0C0C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5B0C0C">
        <w:rPr>
          <w:rFonts w:asciiTheme="minorHAnsi" w:hAnsiTheme="minorHAnsi" w:cstheme="minorHAnsi"/>
          <w:sz w:val="22"/>
          <w:szCs w:val="22"/>
        </w:rPr>
        <w:t>19–1421771/0100</w:t>
      </w:r>
    </w:p>
    <w:p w14:paraId="3B8A6401" w14:textId="77777777" w:rsidR="00D4344C" w:rsidRPr="00DD10BD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DD10BD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72B45E4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62251943" w14:textId="151CD6A2" w:rsidR="00D4344C" w:rsidRDefault="0013572F" w:rsidP="00D434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09AF0C5" w14:textId="77777777" w:rsidR="00A449E9" w:rsidRPr="00026D53" w:rsidRDefault="00A449E9" w:rsidP="00A449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26D53">
        <w:rPr>
          <w:rFonts w:asciiTheme="minorHAnsi" w:hAnsiTheme="minorHAnsi" w:cstheme="minorHAnsi"/>
          <w:b/>
          <w:bCs/>
          <w:sz w:val="22"/>
          <w:szCs w:val="22"/>
        </w:rPr>
        <w:t>Hope House, z.s.</w:t>
      </w:r>
    </w:p>
    <w:p w14:paraId="3313A240" w14:textId="77777777" w:rsidR="00A449E9" w:rsidRPr="00DC5F58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se sídlem Sokolovská 143, Břidličná</w:t>
      </w:r>
    </w:p>
    <w:p w14:paraId="134449F8" w14:textId="77777777" w:rsidR="00A449E9" w:rsidRPr="00DC5F58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zastoupen Davidem Kadeřábkem</w:t>
      </w:r>
    </w:p>
    <w:p w14:paraId="3DD664F8" w14:textId="77777777" w:rsidR="00A449E9" w:rsidRPr="00DC5F58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O:</w:t>
      </w:r>
      <w:r w:rsidRPr="00DC5F58">
        <w:rPr>
          <w:rFonts w:asciiTheme="minorHAnsi" w:hAnsiTheme="minorHAnsi" w:cstheme="minorHAnsi"/>
          <w:sz w:val="22"/>
          <w:szCs w:val="22"/>
        </w:rPr>
        <w:t xml:space="preserve"> 02876434</w:t>
      </w:r>
    </w:p>
    <w:p w14:paraId="64EC4892" w14:textId="3AF7A28E" w:rsidR="00A449E9" w:rsidRPr="00DC5F58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0341CD">
        <w:rPr>
          <w:rFonts w:asciiTheme="minorHAnsi" w:hAnsiTheme="minorHAnsi" w:cstheme="minorHAnsi"/>
          <w:sz w:val="22"/>
          <w:szCs w:val="22"/>
        </w:rPr>
        <w:t xml:space="preserve">Fio banka, a.s, č. </w:t>
      </w:r>
      <w:proofErr w:type="spellStart"/>
      <w:r w:rsidR="000341C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341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2000588632/2010</w:t>
      </w:r>
    </w:p>
    <w:p w14:paraId="57A8F802" w14:textId="77777777" w:rsidR="00A449E9" w:rsidRPr="00DC5F58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4EE049A8" w14:textId="3971B786" w:rsidR="00D4344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1D109732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0852824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2F61B1CA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51EE5B83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40399538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7C1E5D02" w14:textId="391E302A" w:rsidR="00D4344C" w:rsidRPr="00DC5F58" w:rsidRDefault="00D4344C" w:rsidP="00051C77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 w:rsidR="00051C77"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>1724 a násl. zákona č. 89/2012 Sb., občanský zákoník, ve znění pozdějších předpisů. Nestanoví-li tato smlouva jinak, použijí se na závazky z ní vyplývající ustanovení občanského zákoníku, která upravují závazky jim nejbližší.</w:t>
      </w:r>
    </w:p>
    <w:p w14:paraId="33E3037F" w14:textId="5C7B8027" w:rsidR="00D4344C" w:rsidRPr="00DC5F58" w:rsidRDefault="00D4344C" w:rsidP="00051C77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2709FD06" w14:textId="0198C9F4" w:rsidR="00D4344C" w:rsidRPr="00DC5F58" w:rsidRDefault="00D4344C" w:rsidP="00051C77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250/2000 Sb., o rozpočtových pravidlech územních rozpočtů, ve znění pozdějších předpisů se všemi právními důsledky s tím spojenými.</w:t>
      </w:r>
    </w:p>
    <w:p w14:paraId="453C9982" w14:textId="77777777" w:rsidR="00D4344C" w:rsidRPr="00DC5F58" w:rsidRDefault="00D4344C" w:rsidP="00CE5837">
      <w:pPr>
        <w:pStyle w:val="Nadpis5"/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0D9F142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04095370" w14:textId="37007BC9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III. PŘEDMĚT SMLOUVY</w:t>
      </w:r>
    </w:p>
    <w:p w14:paraId="74D296B9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4DED2966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1E5A0101" w14:textId="2899A40A" w:rsidR="00D4344C" w:rsidRDefault="00D4344C" w:rsidP="00D4344C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2936DB31" w14:textId="77777777" w:rsidR="00051C77" w:rsidRPr="00051C77" w:rsidRDefault="00051C77" w:rsidP="00051C77"/>
    <w:p w14:paraId="7DE539C2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5DE5C2BB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7C84EF22" w14:textId="3B0C73D4" w:rsidR="0013572F" w:rsidRPr="00165861" w:rsidRDefault="00D4344C" w:rsidP="0013572F">
      <w:pPr>
        <w:rPr>
          <w:rFonts w:ascii="Calibri Light" w:hAnsi="Calibri Light" w:cs="Calibri Light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Poskytovatel podle této smlouvy poskytne účelově určenou neinvestiční dotaci v celkové výši</w:t>
      </w:r>
      <w:bookmarkStart w:id="0" w:name="_Hlk54262908"/>
      <w:r w:rsidR="004E7A37">
        <w:rPr>
          <w:rFonts w:asciiTheme="minorHAnsi" w:hAnsiTheme="minorHAnsi" w:cstheme="minorHAnsi"/>
          <w:sz w:val="22"/>
          <w:szCs w:val="22"/>
        </w:rPr>
        <w:t xml:space="preserve"> </w:t>
      </w:r>
      <w:r w:rsidR="004E7A37">
        <w:rPr>
          <w:rFonts w:asciiTheme="minorHAnsi" w:hAnsiTheme="minorHAnsi" w:cstheme="minorHAnsi"/>
          <w:b/>
          <w:sz w:val="22"/>
          <w:szCs w:val="22"/>
        </w:rPr>
        <w:t>94.500</w:t>
      </w:r>
      <w:r w:rsidR="00E32F93">
        <w:rPr>
          <w:rFonts w:asciiTheme="minorHAnsi" w:hAnsiTheme="minorHAnsi" w:cstheme="minorHAnsi"/>
          <w:b/>
          <w:sz w:val="22"/>
          <w:szCs w:val="22"/>
        </w:rPr>
        <w:t>,</w:t>
      </w:r>
      <w:r w:rsidRPr="00DC5F58">
        <w:rPr>
          <w:rFonts w:asciiTheme="minorHAnsi" w:hAnsiTheme="minorHAnsi" w:cstheme="minorHAnsi"/>
          <w:b/>
          <w:sz w:val="22"/>
          <w:szCs w:val="22"/>
        </w:rPr>
        <w:t>00 Kč (slovy:</w:t>
      </w:r>
      <w:r w:rsidR="00A449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A37">
        <w:rPr>
          <w:rFonts w:asciiTheme="minorHAnsi" w:hAnsiTheme="minorHAnsi" w:cstheme="minorHAnsi"/>
          <w:b/>
          <w:sz w:val="22"/>
          <w:szCs w:val="22"/>
        </w:rPr>
        <w:t xml:space="preserve">devadesát čtyři tisíc pět set </w:t>
      </w:r>
      <w:r>
        <w:rPr>
          <w:rFonts w:asciiTheme="minorHAnsi" w:hAnsiTheme="minorHAnsi" w:cstheme="minorHAnsi"/>
          <w:b/>
          <w:sz w:val="22"/>
          <w:szCs w:val="22"/>
        </w:rPr>
        <w:t>korun českých</w:t>
      </w:r>
      <w:r w:rsidRPr="00DC5F58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End w:id="0"/>
      <w:r w:rsidRPr="00DC5F58">
        <w:rPr>
          <w:rFonts w:asciiTheme="minorHAnsi" w:hAnsiTheme="minorHAnsi" w:cstheme="minorHAnsi"/>
          <w:sz w:val="22"/>
          <w:szCs w:val="22"/>
        </w:rPr>
        <w:t xml:space="preserve">z rozpočtu poskytovatele na úhradu nákladů souvisejících se </w:t>
      </w:r>
      <w:r w:rsidR="00A449E9" w:rsidRPr="00DC5F58">
        <w:rPr>
          <w:rFonts w:asciiTheme="minorHAnsi" w:hAnsiTheme="minorHAnsi" w:cstheme="minorHAnsi"/>
          <w:sz w:val="22"/>
          <w:szCs w:val="22"/>
        </w:rPr>
        <w:t xml:space="preserve">zajištěním </w:t>
      </w:r>
      <w:r w:rsidR="00593C89">
        <w:rPr>
          <w:rFonts w:asciiTheme="minorHAnsi" w:hAnsiTheme="minorHAnsi" w:cstheme="minorHAnsi"/>
          <w:sz w:val="22"/>
          <w:szCs w:val="22"/>
        </w:rPr>
        <w:t>sociální služby nízkoprahové zařízení pro děti a mládež</w:t>
      </w:r>
      <w:r w:rsidR="00E32F93">
        <w:rPr>
          <w:rFonts w:asciiTheme="minorHAnsi" w:hAnsiTheme="minorHAnsi" w:cstheme="minorHAnsi"/>
          <w:sz w:val="22"/>
          <w:szCs w:val="22"/>
        </w:rPr>
        <w:t xml:space="preserve"> v roce 2023</w:t>
      </w:r>
      <w:r w:rsidR="00A449E9">
        <w:rPr>
          <w:rFonts w:asciiTheme="minorHAnsi" w:hAnsiTheme="minorHAnsi" w:cstheme="minorHAnsi"/>
          <w:sz w:val="22"/>
          <w:szCs w:val="22"/>
        </w:rPr>
        <w:t>.</w:t>
      </w:r>
    </w:p>
    <w:p w14:paraId="67B0F4FA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lastRenderedPageBreak/>
        <w:t>V. ZÁVAZKY SMLUVNÍCH STRAN</w:t>
      </w:r>
    </w:p>
    <w:p w14:paraId="0AB3043F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2363C2D3" w14:textId="62226440" w:rsidR="00926462" w:rsidRPr="00E96826" w:rsidRDefault="00D4344C" w:rsidP="006F130C">
      <w:pPr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A1F60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4E7A37" w:rsidRPr="006A1F60">
        <w:rPr>
          <w:rFonts w:asciiTheme="minorHAnsi" w:hAnsiTheme="minorHAnsi" w:cstheme="minorHAnsi"/>
          <w:b/>
          <w:sz w:val="22"/>
          <w:szCs w:val="22"/>
        </w:rPr>
        <w:t xml:space="preserve">94.500,00 Kč (slovy: devadesát čtyři tisíc pět set korun českých) </w:t>
      </w:r>
      <w:r w:rsidR="001D22D5" w:rsidRPr="006A1F60">
        <w:rPr>
          <w:rFonts w:asciiTheme="minorHAnsi" w:hAnsiTheme="minorHAnsi" w:cstheme="minorHAnsi"/>
          <w:bCs/>
          <w:sz w:val="22"/>
          <w:szCs w:val="22"/>
        </w:rPr>
        <w:t>na realizaci záměru</w:t>
      </w:r>
      <w:r w:rsidR="001D22D5" w:rsidRPr="006A1F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1F60">
        <w:rPr>
          <w:rFonts w:asciiTheme="minorHAnsi" w:hAnsiTheme="minorHAnsi" w:cstheme="minorHAnsi"/>
          <w:sz w:val="22"/>
          <w:szCs w:val="22"/>
        </w:rPr>
        <w:t xml:space="preserve">dle jejího účelového určení uvedeného v článku IV. na výše uvedený účet příjemce jednorázovou úhradou ve lhůtě </w:t>
      </w:r>
      <w:r w:rsidRPr="00E96826">
        <w:rPr>
          <w:rFonts w:asciiTheme="minorHAnsi" w:hAnsiTheme="minorHAnsi" w:cstheme="minorHAnsi"/>
          <w:sz w:val="22"/>
          <w:szCs w:val="22"/>
        </w:rPr>
        <w:t xml:space="preserve">do </w:t>
      </w:r>
      <w:r w:rsidR="00926462" w:rsidRPr="00E96826">
        <w:rPr>
          <w:rFonts w:asciiTheme="minorHAnsi" w:hAnsiTheme="minorHAnsi" w:cstheme="minorHAnsi"/>
          <w:sz w:val="22"/>
          <w:szCs w:val="22"/>
        </w:rPr>
        <w:t>3</w:t>
      </w:r>
      <w:r w:rsidRPr="00E96826">
        <w:rPr>
          <w:rFonts w:asciiTheme="minorHAnsi" w:hAnsiTheme="minorHAnsi" w:cstheme="minorHAnsi"/>
          <w:sz w:val="22"/>
          <w:szCs w:val="22"/>
        </w:rPr>
        <w:t xml:space="preserve">0 dnů ode dne </w:t>
      </w:r>
      <w:r w:rsidR="00BC338B" w:rsidRPr="00E96826">
        <w:rPr>
          <w:rFonts w:asciiTheme="minorHAnsi" w:hAnsiTheme="minorHAnsi" w:cstheme="minorHAnsi"/>
          <w:sz w:val="22"/>
          <w:szCs w:val="22"/>
        </w:rPr>
        <w:t xml:space="preserve">předložení platné a účinné </w:t>
      </w:r>
      <w:r w:rsidR="00926462" w:rsidRPr="00E96826">
        <w:rPr>
          <w:rFonts w:asciiTheme="minorHAnsi" w:hAnsiTheme="minorHAnsi" w:cstheme="minorHAnsi"/>
          <w:sz w:val="22"/>
          <w:szCs w:val="22"/>
        </w:rPr>
        <w:t>registrace služby</w:t>
      </w:r>
      <w:r w:rsidR="006A1F60" w:rsidRPr="00E96826">
        <w:rPr>
          <w:rFonts w:asciiTheme="minorHAnsi" w:hAnsiTheme="minorHAnsi" w:cstheme="minorHAnsi"/>
          <w:sz w:val="22"/>
          <w:szCs w:val="22"/>
        </w:rPr>
        <w:t xml:space="preserve"> (zákon č. 108/2006 Sb. o sociálních službách</w:t>
      </w:r>
      <w:r w:rsidR="00BC338B" w:rsidRPr="00E96826">
        <w:rPr>
          <w:rFonts w:asciiTheme="minorHAnsi" w:hAnsiTheme="minorHAnsi" w:cstheme="minorHAnsi"/>
          <w:sz w:val="22"/>
          <w:szCs w:val="22"/>
        </w:rPr>
        <w:t>,</w:t>
      </w:r>
      <w:r w:rsidR="006A1F60" w:rsidRPr="00E96826">
        <w:rPr>
          <w:rFonts w:asciiTheme="minorHAnsi" w:hAnsiTheme="minorHAnsi" w:cstheme="minorHAnsi"/>
          <w:sz w:val="22"/>
          <w:szCs w:val="22"/>
        </w:rPr>
        <w:t xml:space="preserve"> ve znění pozdějších předpisů)</w:t>
      </w:r>
      <w:r w:rsidR="00BC338B" w:rsidRPr="00E96826">
        <w:rPr>
          <w:rFonts w:asciiTheme="minorHAnsi" w:hAnsiTheme="minorHAnsi" w:cstheme="minorHAnsi"/>
          <w:sz w:val="22"/>
          <w:szCs w:val="22"/>
        </w:rPr>
        <w:t xml:space="preserve"> poskytovateli dotace</w:t>
      </w:r>
      <w:r w:rsidR="00926462" w:rsidRPr="00E968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4473D3" w14:textId="77777777" w:rsidR="00D4344C" w:rsidRPr="00DC5F58" w:rsidRDefault="00D4344C" w:rsidP="00051C77">
      <w:pPr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32820B5C" w14:textId="3A64D9AD" w:rsidR="005A41A7" w:rsidRPr="00E96826" w:rsidRDefault="005A41A7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6826">
        <w:rPr>
          <w:rFonts w:asciiTheme="minorHAnsi" w:hAnsiTheme="minorHAnsi" w:cstheme="minorHAnsi"/>
          <w:sz w:val="22"/>
          <w:szCs w:val="22"/>
        </w:rPr>
        <w:t>předložit poskytovateli rozhodnutí o registraci služby;</w:t>
      </w:r>
    </w:p>
    <w:p w14:paraId="1C1C3514" w14:textId="046F0791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012D086D" w14:textId="77777777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37A8EE01" w14:textId="0BF9CDC4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použít dotaci poskytnutou dle článku IV. nejpozději do 15.12.202</w:t>
      </w:r>
      <w:r w:rsidR="00E32F93">
        <w:rPr>
          <w:rFonts w:asciiTheme="minorHAnsi" w:hAnsiTheme="minorHAnsi" w:cstheme="minorHAnsi"/>
          <w:sz w:val="22"/>
          <w:szCs w:val="22"/>
        </w:rPr>
        <w:t>3</w:t>
      </w:r>
      <w:r w:rsidRPr="00DC5F58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 vyúčtováním a vyčíslením konečného použití jednotlivých účelově přidělených částek do 31.12.202</w:t>
      </w:r>
      <w:r w:rsidR="00E32F93">
        <w:rPr>
          <w:rFonts w:asciiTheme="minorHAnsi" w:hAnsiTheme="minorHAnsi" w:cstheme="minorHAnsi"/>
          <w:sz w:val="22"/>
          <w:szCs w:val="22"/>
        </w:rPr>
        <w:t>3</w:t>
      </w:r>
      <w:r w:rsidRPr="00DC5F58">
        <w:rPr>
          <w:rFonts w:asciiTheme="minorHAnsi" w:hAnsiTheme="minorHAnsi" w:cstheme="minorHAnsi"/>
          <w:sz w:val="22"/>
          <w:szCs w:val="22"/>
        </w:rPr>
        <w:t>;</w:t>
      </w:r>
    </w:p>
    <w:p w14:paraId="66BF5CE0" w14:textId="64799F09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 31.12.202</w:t>
      </w:r>
      <w:r w:rsidR="00E32F93">
        <w:rPr>
          <w:rFonts w:asciiTheme="minorHAnsi" w:hAnsiTheme="minorHAnsi" w:cstheme="minorHAnsi"/>
          <w:sz w:val="22"/>
          <w:szCs w:val="22"/>
        </w:rPr>
        <w:t>3</w:t>
      </w:r>
      <w:r w:rsidR="006A1F60">
        <w:rPr>
          <w:rFonts w:asciiTheme="minorHAnsi" w:hAnsiTheme="minorHAnsi" w:cstheme="minorHAnsi"/>
          <w:sz w:val="22"/>
          <w:szCs w:val="22"/>
        </w:rPr>
        <w:t>;</w:t>
      </w:r>
    </w:p>
    <w:p w14:paraId="565AF1BD" w14:textId="77777777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79F8BCDE" w14:textId="65BED2CB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 finanční kontrole),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56728F5A" w14:textId="52020335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03F24F88" w14:textId="4F1C269F" w:rsidR="00D4344C" w:rsidRPr="00DC5F58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</w:t>
      </w:r>
      <w:r w:rsidR="00051C77">
        <w:rPr>
          <w:rFonts w:asciiTheme="minorHAnsi" w:hAnsiTheme="minorHAnsi" w:cstheme="minorHAnsi"/>
          <w:sz w:val="22"/>
          <w:szCs w:val="22"/>
        </w:rPr>
        <w:t>;</w:t>
      </w:r>
    </w:p>
    <w:p w14:paraId="01E1D419" w14:textId="70C7E6F1" w:rsidR="00D4344C" w:rsidRDefault="00D4344C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  <w:r w:rsidR="00051C77">
        <w:rPr>
          <w:rFonts w:asciiTheme="minorHAnsi" w:hAnsiTheme="minorHAnsi" w:cstheme="minorHAnsi"/>
          <w:sz w:val="22"/>
          <w:szCs w:val="22"/>
        </w:rPr>
        <w:t>;</w:t>
      </w:r>
    </w:p>
    <w:p w14:paraId="3FF3A216" w14:textId="009E0D9F" w:rsidR="00051C77" w:rsidRPr="00DC5F58" w:rsidRDefault="00051C77" w:rsidP="00051C77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bookmarkStart w:id="1" w:name="_Hlk120773813"/>
      <w:r>
        <w:rPr>
          <w:rFonts w:asciiTheme="minorHAnsi" w:hAnsiTheme="minorHAnsi" w:cstheme="minorHAnsi"/>
          <w:sz w:val="22"/>
          <w:szCs w:val="22"/>
        </w:rPr>
        <w:t>v případě přeměny nebo zrušení právnické osoby příjemce s likvidací je příjemce povinen vrátit poskytovateli dotaci nebo její poměrnou část, a to do 14 dnů ode dne účinnosti přeměny právnické osoby nebo do 14 dnů ode dne zrušení právnické osoby s likvidací.</w:t>
      </w:r>
      <w:bookmarkEnd w:id="1"/>
    </w:p>
    <w:p w14:paraId="4F9285B1" w14:textId="78AC4F41" w:rsidR="00D4344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05697996" w14:textId="77777777" w:rsidR="00CE5837" w:rsidRPr="00DC5F58" w:rsidRDefault="00CE5837" w:rsidP="00D4344C">
      <w:pPr>
        <w:rPr>
          <w:rFonts w:asciiTheme="minorHAnsi" w:hAnsiTheme="minorHAnsi" w:cstheme="minorHAnsi"/>
          <w:sz w:val="22"/>
          <w:szCs w:val="22"/>
        </w:rPr>
      </w:pPr>
    </w:p>
    <w:p w14:paraId="431FC380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349BDB12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5A3005A6" w14:textId="354FB98C" w:rsidR="00D4344C" w:rsidRPr="00DC5F58" w:rsidRDefault="00D4344C" w:rsidP="00051C7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 pokud by mezi nimi vznikly spory o těchto právech a povinnostech, budou řešeny přednostně vzájemnou dohodou smluvních stran.</w:t>
      </w:r>
      <w:r w:rsidR="00051C77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20773570"/>
      <w:r w:rsidR="00051C77" w:rsidRPr="00890D45">
        <w:rPr>
          <w:rFonts w:asciiTheme="minorHAnsi" w:hAnsiTheme="minorHAnsi" w:cstheme="minorHAnsi"/>
          <w:sz w:val="22"/>
          <w:szCs w:val="22"/>
        </w:rPr>
        <w:t>V případě, že nedojde k dohodě smluvních stran, spory z právních poměrů při poskytnutí dotace rozhoduje Krajský úřad Moravskoslezského kraje.</w:t>
      </w:r>
      <w:bookmarkEnd w:id="2"/>
    </w:p>
    <w:p w14:paraId="7F558F69" w14:textId="77777777" w:rsidR="00D4344C" w:rsidRPr="00DC5F58" w:rsidRDefault="00D4344C" w:rsidP="00051C7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106BB4BF" w14:textId="77777777" w:rsidR="00D4344C" w:rsidRPr="00DC5F58" w:rsidRDefault="00D4344C" w:rsidP="00051C7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0F01B1C5" w14:textId="77777777" w:rsidR="00D4344C" w:rsidRPr="00DC5F58" w:rsidRDefault="00D4344C" w:rsidP="00051C7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lastRenderedPageBreak/>
        <w:t>Tato smlouva se vyhotovuje ve 3 vyhotoveních, z nichž každé má platnost originálu. Dvě vyhotovení si ponechá poskytovatel a jedno vyhotovení příjemce.</w:t>
      </w:r>
    </w:p>
    <w:p w14:paraId="4EADC2B2" w14:textId="7B130B11" w:rsidR="00051C77" w:rsidRDefault="00051C77" w:rsidP="00051C7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3" w:name="_Hlk120773860"/>
      <w:r w:rsidRPr="00890D45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 případě, že příjemce poruší své povinnosti stanovené v čl.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90D45">
        <w:rPr>
          <w:rFonts w:asciiTheme="minorHAnsi" w:hAnsiTheme="minorHAnsi" w:cstheme="minorHAnsi"/>
          <w:sz w:val="22"/>
          <w:szCs w:val="22"/>
        </w:rPr>
        <w:t>. odst. 2 této smlouvy. Výpovědní lhůta činí 15 dnů ode dne doručení písemné výpovědi příjemci. V 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  <w:bookmarkEnd w:id="3"/>
    </w:p>
    <w:p w14:paraId="2903B83B" w14:textId="3BC457D8" w:rsidR="004E7A37" w:rsidRDefault="00CE5837" w:rsidP="006721CB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05FD4">
        <w:rPr>
          <w:rFonts w:asciiTheme="minorHAnsi" w:hAnsiTheme="minorHAnsi" w:cstheme="minorHAnsi"/>
          <w:sz w:val="22"/>
          <w:szCs w:val="22"/>
        </w:rPr>
        <w:t>Tato smlouva je uzavřena v souladu s usnesením Zastupitelstva města Rýmařova č</w:t>
      </w:r>
      <w:r w:rsidR="004E7A37" w:rsidRPr="00E05FD4">
        <w:rPr>
          <w:rFonts w:asciiTheme="minorHAnsi" w:hAnsiTheme="minorHAnsi" w:cstheme="minorHAnsi"/>
          <w:sz w:val="22"/>
          <w:szCs w:val="22"/>
        </w:rPr>
        <w:t>.</w:t>
      </w:r>
      <w:r w:rsidR="00E05FD4" w:rsidRPr="00E05FD4">
        <w:rPr>
          <w:rFonts w:asciiTheme="minorHAnsi" w:hAnsiTheme="minorHAnsi" w:cstheme="minorHAnsi"/>
          <w:sz w:val="22"/>
          <w:szCs w:val="22"/>
        </w:rPr>
        <w:t xml:space="preserve"> 83/3/22 </w:t>
      </w:r>
      <w:r w:rsidR="004E7A37" w:rsidRPr="00E05FD4">
        <w:rPr>
          <w:rFonts w:asciiTheme="minorHAnsi" w:hAnsiTheme="minorHAnsi" w:cstheme="minorHAnsi"/>
          <w:sz w:val="22"/>
          <w:szCs w:val="22"/>
        </w:rPr>
        <w:t>ze dne</w:t>
      </w:r>
      <w:r w:rsidR="00E05FD4">
        <w:rPr>
          <w:rFonts w:asciiTheme="minorHAnsi" w:hAnsiTheme="minorHAnsi" w:cstheme="minorHAnsi"/>
          <w:sz w:val="22"/>
          <w:szCs w:val="22"/>
        </w:rPr>
        <w:t xml:space="preserve"> 15.12.2022.</w:t>
      </w:r>
    </w:p>
    <w:p w14:paraId="65248DB9" w14:textId="465DE047" w:rsidR="00E05FD4" w:rsidRDefault="00E05FD4" w:rsidP="00E05FD4">
      <w:pPr>
        <w:rPr>
          <w:rFonts w:asciiTheme="minorHAnsi" w:hAnsiTheme="minorHAnsi" w:cstheme="minorHAnsi"/>
          <w:sz w:val="22"/>
          <w:szCs w:val="22"/>
        </w:rPr>
      </w:pPr>
    </w:p>
    <w:p w14:paraId="1A71D71E" w14:textId="77777777" w:rsidR="00E05FD4" w:rsidRPr="00E05FD4" w:rsidRDefault="00E05FD4" w:rsidP="00E05FD4">
      <w:pPr>
        <w:rPr>
          <w:rFonts w:asciiTheme="minorHAnsi" w:hAnsiTheme="minorHAnsi" w:cstheme="minorHAnsi"/>
          <w:sz w:val="22"/>
          <w:szCs w:val="22"/>
        </w:rPr>
      </w:pPr>
    </w:p>
    <w:p w14:paraId="29F3BF64" w14:textId="23424988" w:rsidR="00051C77" w:rsidRDefault="00051C77" w:rsidP="00D4344C">
      <w:pPr>
        <w:rPr>
          <w:rFonts w:asciiTheme="minorHAnsi" w:hAnsiTheme="minorHAnsi" w:cstheme="minorHAnsi"/>
          <w:sz w:val="22"/>
          <w:szCs w:val="22"/>
        </w:rPr>
      </w:pPr>
    </w:p>
    <w:p w14:paraId="2BF42821" w14:textId="48AE0090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CA46CB">
        <w:rPr>
          <w:rFonts w:asciiTheme="minorHAnsi" w:hAnsiTheme="minorHAnsi" w:cstheme="minorHAnsi"/>
          <w:sz w:val="22"/>
          <w:szCs w:val="22"/>
        </w:rPr>
        <w:t>11.1.2023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r w:rsidR="00EE1895" w:rsidRPr="0089572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9572C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CA46CB">
        <w:rPr>
          <w:rFonts w:asciiTheme="minorHAnsi" w:hAnsiTheme="minorHAnsi" w:cstheme="minorHAnsi"/>
          <w:sz w:val="22"/>
          <w:szCs w:val="22"/>
        </w:rPr>
        <w:t>11. 1. 2023</w:t>
      </w:r>
    </w:p>
    <w:p w14:paraId="72DF6952" w14:textId="4340DEE3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2AB37698" w14:textId="0702259D" w:rsidR="0078761C" w:rsidRDefault="0078761C" w:rsidP="00D4344C">
      <w:pPr>
        <w:rPr>
          <w:rFonts w:asciiTheme="minorHAnsi" w:hAnsiTheme="minorHAnsi" w:cstheme="minorHAnsi"/>
          <w:sz w:val="22"/>
          <w:szCs w:val="22"/>
        </w:rPr>
      </w:pPr>
    </w:p>
    <w:p w14:paraId="7869BA0B" w14:textId="77777777" w:rsidR="00051C77" w:rsidRPr="0089572C" w:rsidRDefault="00051C77" w:rsidP="00D4344C">
      <w:pPr>
        <w:rPr>
          <w:rFonts w:asciiTheme="minorHAnsi" w:hAnsiTheme="minorHAnsi" w:cstheme="minorHAnsi"/>
          <w:sz w:val="22"/>
          <w:szCs w:val="22"/>
        </w:rPr>
      </w:pPr>
    </w:p>
    <w:p w14:paraId="4D515220" w14:textId="77777777" w:rsidR="0078761C" w:rsidRPr="0089572C" w:rsidRDefault="0078761C" w:rsidP="00D4344C">
      <w:pPr>
        <w:rPr>
          <w:rFonts w:asciiTheme="minorHAnsi" w:hAnsiTheme="minorHAnsi" w:cstheme="minorHAnsi"/>
          <w:sz w:val="22"/>
          <w:szCs w:val="22"/>
        </w:rPr>
      </w:pPr>
    </w:p>
    <w:p w14:paraId="7FD871C3" w14:textId="77777777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………………………………………</w:t>
      </w:r>
    </w:p>
    <w:p w14:paraId="103285A3" w14:textId="43FBDE0B" w:rsidR="009C18A5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za příjemce</w:t>
      </w:r>
    </w:p>
    <w:sectPr w:rsidR="009C18A5" w:rsidRPr="0089572C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46C2" w14:textId="77777777" w:rsidR="00EC6E8B" w:rsidRDefault="00EC6E8B" w:rsidP="008079D2">
      <w:r>
        <w:separator/>
      </w:r>
    </w:p>
  </w:endnote>
  <w:endnote w:type="continuationSeparator" w:id="0">
    <w:p w14:paraId="4EA69DBB" w14:textId="77777777" w:rsidR="00EC6E8B" w:rsidRDefault="00EC6E8B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2993" w14:textId="77777777" w:rsidR="00EC6E8B" w:rsidRDefault="00EC6E8B" w:rsidP="008079D2">
      <w:r>
        <w:separator/>
      </w:r>
    </w:p>
  </w:footnote>
  <w:footnote w:type="continuationSeparator" w:id="0">
    <w:p w14:paraId="70D735A5" w14:textId="77777777" w:rsidR="00EC6E8B" w:rsidRDefault="00EC6E8B" w:rsidP="008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821992">
    <w:abstractNumId w:val="1"/>
  </w:num>
  <w:num w:numId="2" w16cid:durableId="1350450818">
    <w:abstractNumId w:val="2"/>
  </w:num>
  <w:num w:numId="3" w16cid:durableId="1082995533">
    <w:abstractNumId w:val="0"/>
  </w:num>
  <w:num w:numId="4" w16cid:durableId="1463616253">
    <w:abstractNumId w:val="3"/>
  </w:num>
  <w:num w:numId="5" w16cid:durableId="611090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4C"/>
    <w:rsid w:val="000341CD"/>
    <w:rsid w:val="00051C77"/>
    <w:rsid w:val="000D7684"/>
    <w:rsid w:val="0013572F"/>
    <w:rsid w:val="00142789"/>
    <w:rsid w:val="001D22D5"/>
    <w:rsid w:val="004A7E5B"/>
    <w:rsid w:val="004E7A37"/>
    <w:rsid w:val="00555191"/>
    <w:rsid w:val="00593C89"/>
    <w:rsid w:val="005A41A7"/>
    <w:rsid w:val="005B0C0C"/>
    <w:rsid w:val="006A1F60"/>
    <w:rsid w:val="0078761C"/>
    <w:rsid w:val="008079D2"/>
    <w:rsid w:val="008319EF"/>
    <w:rsid w:val="0089572C"/>
    <w:rsid w:val="00926462"/>
    <w:rsid w:val="009C18A5"/>
    <w:rsid w:val="00A01B8A"/>
    <w:rsid w:val="00A449E9"/>
    <w:rsid w:val="00A6060F"/>
    <w:rsid w:val="00AF66DE"/>
    <w:rsid w:val="00B64B17"/>
    <w:rsid w:val="00BC338B"/>
    <w:rsid w:val="00C74EF2"/>
    <w:rsid w:val="00CA46CB"/>
    <w:rsid w:val="00CB1F1B"/>
    <w:rsid w:val="00CE5837"/>
    <w:rsid w:val="00D4344C"/>
    <w:rsid w:val="00E05FD4"/>
    <w:rsid w:val="00E32F93"/>
    <w:rsid w:val="00E96826"/>
    <w:rsid w:val="00EC6E8B"/>
    <w:rsid w:val="00E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6904"/>
  <w15:chartTrackingRefBased/>
  <w15:docId w15:val="{0B1072EF-3B78-4ECD-B37E-94ED1E9B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4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5">
    <w:name w:val="heading 5"/>
    <w:basedOn w:val="Normln"/>
    <w:next w:val="Normln"/>
    <w:link w:val="Nadpis5Char"/>
    <w:qFormat/>
    <w:rsid w:val="00D4344C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rsid w:val="00D434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Iveta Podzemná</dc:creator>
  <cp:keywords/>
  <dc:description/>
  <cp:lastModifiedBy>Světlana Laštůvková</cp:lastModifiedBy>
  <cp:revision>4</cp:revision>
  <cp:lastPrinted>2023-01-11T08:43:00Z</cp:lastPrinted>
  <dcterms:created xsi:type="dcterms:W3CDTF">2022-12-02T06:05:00Z</dcterms:created>
  <dcterms:modified xsi:type="dcterms:W3CDTF">2023-01-17T11:41:00Z</dcterms:modified>
</cp:coreProperties>
</file>