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9509" w14:textId="371E2D37" w:rsidR="008D2557" w:rsidRPr="0010050F" w:rsidRDefault="00135A54" w:rsidP="001E1DFA">
      <w:pPr>
        <w:widowControl w:val="0"/>
        <w:autoSpaceDE/>
        <w:autoSpaceDN/>
        <w:ind w:left="0" w:right="-710" w:firstLine="0"/>
        <w:jc w:val="center"/>
        <w:rPr>
          <w:rFonts w:eastAsia="Times New Roman"/>
          <w:b/>
          <w:snapToGrid w:val="0"/>
          <w:sz w:val="22"/>
          <w:szCs w:val="22"/>
        </w:rPr>
      </w:pPr>
      <w:proofErr w:type="gramStart"/>
      <w:r w:rsidRPr="0010050F">
        <w:rPr>
          <w:rFonts w:eastAsia="Times New Roman"/>
          <w:b/>
          <w:snapToGrid w:val="0"/>
          <w:sz w:val="22"/>
          <w:szCs w:val="22"/>
        </w:rPr>
        <w:t>R á m c o v á    k u p n í    s m l o u v a</w:t>
      </w:r>
      <w:proofErr w:type="gramEnd"/>
      <w:r w:rsidRPr="0010050F">
        <w:rPr>
          <w:rFonts w:eastAsia="Times New Roman"/>
          <w:b/>
          <w:snapToGrid w:val="0"/>
          <w:sz w:val="22"/>
          <w:szCs w:val="22"/>
        </w:rPr>
        <w:t xml:space="preserve">  </w:t>
      </w:r>
    </w:p>
    <w:p w14:paraId="2D95950B" w14:textId="0BCEF024" w:rsidR="00C9442C" w:rsidRPr="0010050F" w:rsidRDefault="00C27426"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 xml:space="preserve">č. </w:t>
      </w:r>
      <w:r w:rsidR="0083430D">
        <w:t>100/2023</w:t>
      </w:r>
    </w:p>
    <w:p w14:paraId="2D95950C" w14:textId="77777777"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o opakovaných dodávkách zboží,</w:t>
      </w:r>
    </w:p>
    <w:p w14:paraId="2D95950D" w14:textId="77777777"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kterou uzavřely dále uvedeného dne, měsíce a roku,</w:t>
      </w:r>
    </w:p>
    <w:p w14:paraId="2D95950E" w14:textId="77777777"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níže uvedené smluvní strany:</w:t>
      </w:r>
    </w:p>
    <w:p w14:paraId="2D95950F" w14:textId="77777777" w:rsidR="00135A54" w:rsidRPr="0010050F" w:rsidRDefault="00135A54" w:rsidP="001E1DFA">
      <w:pPr>
        <w:widowControl w:val="0"/>
        <w:autoSpaceDE/>
        <w:autoSpaceDN/>
        <w:ind w:left="0" w:right="-710" w:firstLine="0"/>
        <w:jc w:val="center"/>
        <w:rPr>
          <w:rFonts w:eastAsia="Times New Roman"/>
          <w:b/>
          <w:snapToGrid w:val="0"/>
          <w:sz w:val="22"/>
          <w:szCs w:val="22"/>
        </w:rPr>
      </w:pPr>
    </w:p>
    <w:p w14:paraId="2D959510" w14:textId="77777777" w:rsidR="00135A54" w:rsidRPr="0010050F" w:rsidRDefault="008D2557" w:rsidP="001E1DFA">
      <w:pPr>
        <w:widowControl w:val="0"/>
        <w:autoSpaceDE/>
        <w:autoSpaceDN/>
        <w:ind w:left="0" w:right="-710" w:firstLine="0"/>
        <w:jc w:val="center"/>
        <w:rPr>
          <w:rFonts w:eastAsia="Times New Roman"/>
          <w:b/>
          <w:snapToGrid w:val="0"/>
          <w:sz w:val="22"/>
          <w:szCs w:val="22"/>
        </w:rPr>
      </w:pPr>
      <w:proofErr w:type="spellStart"/>
      <w:r w:rsidRPr="0010050F">
        <w:rPr>
          <w:rFonts w:eastAsia="Times New Roman"/>
          <w:b/>
          <w:snapToGrid w:val="0"/>
          <w:sz w:val="22"/>
          <w:szCs w:val="22"/>
        </w:rPr>
        <w:t>Kemwater</w:t>
      </w:r>
      <w:proofErr w:type="spellEnd"/>
      <w:r w:rsidRPr="0010050F">
        <w:rPr>
          <w:rFonts w:eastAsia="Times New Roman"/>
          <w:b/>
          <w:snapToGrid w:val="0"/>
          <w:sz w:val="22"/>
          <w:szCs w:val="22"/>
        </w:rPr>
        <w:t xml:space="preserve"> </w:t>
      </w:r>
      <w:proofErr w:type="spellStart"/>
      <w:r w:rsidRPr="0010050F">
        <w:rPr>
          <w:rFonts w:eastAsia="Times New Roman"/>
          <w:b/>
          <w:snapToGrid w:val="0"/>
          <w:sz w:val="22"/>
          <w:szCs w:val="22"/>
        </w:rPr>
        <w:t>ProChemie</w:t>
      </w:r>
      <w:proofErr w:type="spellEnd"/>
      <w:r w:rsidRPr="0010050F">
        <w:rPr>
          <w:rFonts w:eastAsia="Times New Roman"/>
          <w:b/>
          <w:snapToGrid w:val="0"/>
          <w:sz w:val="22"/>
          <w:szCs w:val="22"/>
        </w:rPr>
        <w:t xml:space="preserve"> s.r.o.</w:t>
      </w:r>
    </w:p>
    <w:p w14:paraId="2D959511" w14:textId="77777777"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IČ</w:t>
      </w:r>
      <w:r w:rsidR="00A81960" w:rsidRPr="0010050F">
        <w:rPr>
          <w:rFonts w:eastAsia="Times New Roman"/>
          <w:snapToGrid w:val="0"/>
          <w:sz w:val="22"/>
          <w:szCs w:val="22"/>
        </w:rPr>
        <w:t>O</w:t>
      </w:r>
      <w:r w:rsidRPr="0010050F">
        <w:rPr>
          <w:rFonts w:eastAsia="Times New Roman"/>
          <w:snapToGrid w:val="0"/>
          <w:sz w:val="22"/>
          <w:szCs w:val="22"/>
        </w:rPr>
        <w:t xml:space="preserve">: </w:t>
      </w:r>
      <w:r w:rsidR="008D2557" w:rsidRPr="0010050F">
        <w:rPr>
          <w:rFonts w:eastAsia="Times New Roman"/>
          <w:snapToGrid w:val="0"/>
          <w:sz w:val="22"/>
          <w:szCs w:val="22"/>
        </w:rPr>
        <w:t>62954237</w:t>
      </w:r>
      <w:r w:rsidRPr="0010050F">
        <w:rPr>
          <w:rFonts w:eastAsia="Times New Roman"/>
          <w:snapToGrid w:val="0"/>
          <w:sz w:val="22"/>
          <w:szCs w:val="22"/>
        </w:rPr>
        <w:t>, DIČ: CZ</w:t>
      </w:r>
      <w:r w:rsidR="008D2557" w:rsidRPr="0010050F">
        <w:rPr>
          <w:rFonts w:eastAsia="Times New Roman"/>
          <w:snapToGrid w:val="0"/>
          <w:sz w:val="22"/>
          <w:szCs w:val="22"/>
        </w:rPr>
        <w:t>62954237</w:t>
      </w:r>
    </w:p>
    <w:p w14:paraId="2D959512" w14:textId="77777777" w:rsidR="00135A54" w:rsidRPr="0010050F" w:rsidRDefault="00135A54" w:rsidP="001E1DFA">
      <w:pPr>
        <w:widowControl w:val="0"/>
        <w:autoSpaceDE/>
        <w:autoSpaceDN/>
        <w:ind w:left="0" w:right="-710" w:firstLine="0"/>
        <w:jc w:val="center"/>
        <w:rPr>
          <w:rFonts w:eastAsia="Times New Roman"/>
          <w:snapToGrid w:val="0"/>
          <w:sz w:val="22"/>
          <w:szCs w:val="22"/>
        </w:rPr>
      </w:pPr>
    </w:p>
    <w:p w14:paraId="2D959513" w14:textId="77777777"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se sídlem v</w:t>
      </w:r>
      <w:r w:rsidR="008D2557" w:rsidRPr="0010050F">
        <w:rPr>
          <w:rFonts w:eastAsia="Times New Roman"/>
          <w:snapToGrid w:val="0"/>
          <w:sz w:val="22"/>
          <w:szCs w:val="22"/>
        </w:rPr>
        <w:t xml:space="preserve"> Bradleci, Bezdězská 253,  PSČ 293 06 </w:t>
      </w:r>
    </w:p>
    <w:p w14:paraId="2D959514" w14:textId="77777777" w:rsidR="001770E5" w:rsidRPr="0010050F" w:rsidRDefault="001770E5" w:rsidP="001E1DFA">
      <w:pPr>
        <w:widowControl w:val="0"/>
        <w:autoSpaceDE/>
        <w:autoSpaceDN/>
        <w:ind w:left="0" w:right="-710" w:firstLine="0"/>
        <w:jc w:val="center"/>
        <w:rPr>
          <w:rFonts w:eastAsia="Times New Roman"/>
          <w:snapToGrid w:val="0"/>
          <w:sz w:val="22"/>
          <w:szCs w:val="22"/>
        </w:rPr>
      </w:pPr>
    </w:p>
    <w:p w14:paraId="2D959515" w14:textId="77777777"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obchodní společnost zapsaná v obchodním rejstříku</w:t>
      </w:r>
    </w:p>
    <w:p w14:paraId="2D959516" w14:textId="77777777"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 xml:space="preserve">vedeném </w:t>
      </w:r>
      <w:r w:rsidR="008D2557" w:rsidRPr="0010050F">
        <w:rPr>
          <w:rFonts w:eastAsia="Times New Roman"/>
          <w:snapToGrid w:val="0"/>
          <w:sz w:val="22"/>
          <w:szCs w:val="22"/>
        </w:rPr>
        <w:t>Městským</w:t>
      </w:r>
      <w:r w:rsidRPr="0010050F">
        <w:rPr>
          <w:rFonts w:eastAsia="Times New Roman"/>
          <w:snapToGrid w:val="0"/>
          <w:sz w:val="22"/>
          <w:szCs w:val="22"/>
        </w:rPr>
        <w:t xml:space="preserve"> soudem v </w:t>
      </w:r>
      <w:r w:rsidR="008D2557" w:rsidRPr="0010050F">
        <w:rPr>
          <w:rFonts w:eastAsia="Times New Roman"/>
          <w:snapToGrid w:val="0"/>
          <w:sz w:val="22"/>
          <w:szCs w:val="22"/>
        </w:rPr>
        <w:t>Praze</w:t>
      </w:r>
      <w:r w:rsidRPr="0010050F">
        <w:rPr>
          <w:rFonts w:eastAsia="Times New Roman"/>
          <w:snapToGrid w:val="0"/>
          <w:sz w:val="22"/>
          <w:szCs w:val="22"/>
        </w:rPr>
        <w:t xml:space="preserve">, v oddíle </w:t>
      </w:r>
      <w:r w:rsidR="008D2557" w:rsidRPr="0010050F">
        <w:rPr>
          <w:rFonts w:eastAsia="Times New Roman"/>
          <w:snapToGrid w:val="0"/>
          <w:sz w:val="22"/>
          <w:szCs w:val="22"/>
        </w:rPr>
        <w:t>C</w:t>
      </w:r>
      <w:r w:rsidRPr="0010050F">
        <w:rPr>
          <w:rFonts w:eastAsia="Times New Roman"/>
          <w:snapToGrid w:val="0"/>
          <w:sz w:val="22"/>
          <w:szCs w:val="22"/>
        </w:rPr>
        <w:t xml:space="preserve">, vložce </w:t>
      </w:r>
      <w:r w:rsidR="008D2557" w:rsidRPr="0010050F">
        <w:rPr>
          <w:rFonts w:eastAsia="Times New Roman"/>
          <w:snapToGrid w:val="0"/>
          <w:sz w:val="22"/>
          <w:szCs w:val="22"/>
        </w:rPr>
        <w:t>40016</w:t>
      </w:r>
      <w:r w:rsidRPr="0010050F">
        <w:rPr>
          <w:rFonts w:eastAsia="Times New Roman"/>
          <w:snapToGrid w:val="0"/>
          <w:sz w:val="22"/>
          <w:szCs w:val="22"/>
        </w:rPr>
        <w:t>,</w:t>
      </w:r>
    </w:p>
    <w:p w14:paraId="2D959517" w14:textId="0CF2EF63"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 xml:space="preserve">bankovní spojení: </w:t>
      </w:r>
      <w:r w:rsidR="00C34C81">
        <w:rPr>
          <w:rFonts w:eastAsia="Times New Roman"/>
          <w:snapToGrid w:val="0"/>
          <w:sz w:val="22"/>
          <w:szCs w:val="22"/>
        </w:rPr>
        <w:t>XXX</w:t>
      </w:r>
    </w:p>
    <w:p w14:paraId="2D959518" w14:textId="77777777" w:rsidR="0044522B" w:rsidRPr="0010050F" w:rsidRDefault="00135A54" w:rsidP="001E1DFA">
      <w:pPr>
        <w:ind w:left="0" w:right="-710" w:firstLine="0"/>
        <w:jc w:val="center"/>
        <w:rPr>
          <w:sz w:val="22"/>
          <w:szCs w:val="22"/>
        </w:rPr>
      </w:pPr>
      <w:r w:rsidRPr="0010050F">
        <w:rPr>
          <w:rFonts w:eastAsia="Times New Roman"/>
          <w:sz w:val="22"/>
          <w:szCs w:val="22"/>
        </w:rPr>
        <w:t xml:space="preserve">zastoupena </w:t>
      </w:r>
      <w:r w:rsidR="0044522B" w:rsidRPr="0010050F">
        <w:rPr>
          <w:sz w:val="22"/>
          <w:szCs w:val="22"/>
        </w:rPr>
        <w:t xml:space="preserve">Ing. </w:t>
      </w:r>
      <w:r w:rsidR="008D2557" w:rsidRPr="0010050F">
        <w:rPr>
          <w:sz w:val="22"/>
          <w:szCs w:val="22"/>
        </w:rPr>
        <w:t>Vladimírem Kloučkem</w:t>
      </w:r>
      <w:r w:rsidR="00BA6C77" w:rsidRPr="0010050F">
        <w:rPr>
          <w:sz w:val="22"/>
          <w:szCs w:val="22"/>
        </w:rPr>
        <w:t xml:space="preserve">, </w:t>
      </w:r>
      <w:r w:rsidR="008D2557" w:rsidRPr="0010050F">
        <w:rPr>
          <w:sz w:val="22"/>
          <w:szCs w:val="22"/>
        </w:rPr>
        <w:t xml:space="preserve">jednatelem a </w:t>
      </w:r>
      <w:r w:rsidR="00BA6C77" w:rsidRPr="0010050F">
        <w:rPr>
          <w:sz w:val="22"/>
          <w:szCs w:val="22"/>
        </w:rPr>
        <w:t>ředitelem společnosti</w:t>
      </w:r>
      <w:r w:rsidR="0044522B" w:rsidRPr="0010050F">
        <w:rPr>
          <w:sz w:val="22"/>
          <w:szCs w:val="22"/>
        </w:rPr>
        <w:t>,</w:t>
      </w:r>
    </w:p>
    <w:p w14:paraId="2D959519" w14:textId="77777777" w:rsidR="0044522B" w:rsidRPr="0010050F" w:rsidRDefault="0044522B" w:rsidP="001E1DFA">
      <w:pPr>
        <w:widowControl w:val="0"/>
        <w:autoSpaceDE/>
        <w:autoSpaceDN/>
        <w:ind w:left="0" w:right="-710" w:firstLine="0"/>
        <w:jc w:val="center"/>
        <w:rPr>
          <w:rFonts w:eastAsia="Times New Roman"/>
          <w:snapToGrid w:val="0"/>
          <w:sz w:val="22"/>
          <w:szCs w:val="22"/>
        </w:rPr>
      </w:pPr>
    </w:p>
    <w:p w14:paraId="2D95951A" w14:textId="77777777" w:rsidR="000B7001" w:rsidRPr="0010050F" w:rsidRDefault="0044522B" w:rsidP="001E1DFA">
      <w:pPr>
        <w:ind w:left="0" w:right="-710" w:firstLine="0"/>
        <w:jc w:val="center"/>
        <w:rPr>
          <w:sz w:val="22"/>
          <w:szCs w:val="22"/>
        </w:rPr>
      </w:pPr>
      <w:r w:rsidRPr="0010050F">
        <w:rPr>
          <w:sz w:val="22"/>
          <w:szCs w:val="22"/>
        </w:rPr>
        <w:t xml:space="preserve">jako </w:t>
      </w:r>
      <w:r w:rsidR="00135A54" w:rsidRPr="0010050F">
        <w:rPr>
          <w:b/>
          <w:sz w:val="22"/>
          <w:szCs w:val="22"/>
        </w:rPr>
        <w:t>P</w:t>
      </w:r>
      <w:r w:rsidRPr="0010050F">
        <w:rPr>
          <w:b/>
          <w:sz w:val="22"/>
          <w:szCs w:val="22"/>
        </w:rPr>
        <w:t>rodávající</w:t>
      </w:r>
      <w:r w:rsidRPr="0010050F">
        <w:rPr>
          <w:sz w:val="22"/>
          <w:szCs w:val="22"/>
        </w:rPr>
        <w:t xml:space="preserve"> na straně jedné</w:t>
      </w:r>
    </w:p>
    <w:p w14:paraId="2D95951B" w14:textId="77777777" w:rsidR="00733791" w:rsidRPr="0010050F" w:rsidRDefault="00733791" w:rsidP="001E1DFA">
      <w:pPr>
        <w:ind w:left="0" w:right="-710" w:firstLine="0"/>
        <w:jc w:val="center"/>
        <w:rPr>
          <w:sz w:val="22"/>
          <w:szCs w:val="22"/>
        </w:rPr>
      </w:pPr>
    </w:p>
    <w:p w14:paraId="2D95951C" w14:textId="77777777" w:rsidR="007B1421" w:rsidRPr="0010050F" w:rsidRDefault="007B1421" w:rsidP="001E1DFA">
      <w:pPr>
        <w:pStyle w:val="Zkladntext"/>
        <w:widowControl/>
        <w:ind w:left="0" w:right="-710" w:firstLine="0"/>
        <w:jc w:val="center"/>
        <w:rPr>
          <w:rFonts w:ascii="Times New Roman" w:hAnsi="Times New Roman" w:cs="Times New Roman"/>
          <w:color w:val="auto"/>
          <w:sz w:val="22"/>
          <w:szCs w:val="22"/>
        </w:rPr>
      </w:pPr>
      <w:r w:rsidRPr="0010050F">
        <w:rPr>
          <w:rFonts w:ascii="Times New Roman" w:hAnsi="Times New Roman" w:cs="Times New Roman"/>
          <w:color w:val="auto"/>
          <w:sz w:val="22"/>
          <w:szCs w:val="22"/>
        </w:rPr>
        <w:t>a</w:t>
      </w:r>
    </w:p>
    <w:p w14:paraId="2D95951D" w14:textId="77777777" w:rsidR="005C2AE1" w:rsidRPr="0010050F" w:rsidRDefault="005C2AE1" w:rsidP="001E1DFA">
      <w:pPr>
        <w:pStyle w:val="Zkladntext"/>
        <w:widowControl/>
        <w:ind w:left="0" w:right="-710" w:firstLine="0"/>
        <w:jc w:val="center"/>
        <w:rPr>
          <w:rFonts w:ascii="Times New Roman" w:hAnsi="Times New Roman" w:cs="Times New Roman"/>
          <w:b/>
          <w:bCs/>
          <w:color w:val="auto"/>
          <w:sz w:val="22"/>
          <w:szCs w:val="22"/>
        </w:rPr>
      </w:pPr>
    </w:p>
    <w:p w14:paraId="2D95951E" w14:textId="77777777" w:rsidR="007B1421" w:rsidRPr="0010050F" w:rsidRDefault="007B1421" w:rsidP="001E1DFA">
      <w:pPr>
        <w:widowControl w:val="0"/>
        <w:autoSpaceDE/>
        <w:autoSpaceDN/>
        <w:ind w:left="0" w:right="-710" w:firstLine="0"/>
        <w:jc w:val="center"/>
        <w:rPr>
          <w:rFonts w:eastAsia="Times New Roman"/>
          <w:b/>
          <w:snapToGrid w:val="0"/>
          <w:sz w:val="22"/>
          <w:szCs w:val="22"/>
        </w:rPr>
      </w:pPr>
      <w:r w:rsidRPr="0010050F">
        <w:rPr>
          <w:rFonts w:eastAsia="Times New Roman"/>
          <w:b/>
          <w:snapToGrid w:val="0"/>
          <w:sz w:val="22"/>
          <w:szCs w:val="22"/>
        </w:rPr>
        <w:t>Brněnské vodárny a kanalizace, a.s.</w:t>
      </w:r>
    </w:p>
    <w:p w14:paraId="2D95951F" w14:textId="77777777" w:rsidR="007B1421"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IČ</w:t>
      </w:r>
      <w:r w:rsidR="00A81960" w:rsidRPr="0010050F">
        <w:rPr>
          <w:rFonts w:eastAsia="Times New Roman"/>
          <w:snapToGrid w:val="0"/>
          <w:sz w:val="22"/>
          <w:szCs w:val="22"/>
        </w:rPr>
        <w:t>O</w:t>
      </w:r>
      <w:r w:rsidRPr="0010050F">
        <w:rPr>
          <w:rFonts w:eastAsia="Times New Roman"/>
          <w:snapToGrid w:val="0"/>
          <w:sz w:val="22"/>
          <w:szCs w:val="22"/>
        </w:rPr>
        <w:t>: 463 47</w:t>
      </w:r>
      <w:r w:rsidR="0079473E" w:rsidRPr="0010050F">
        <w:rPr>
          <w:rFonts w:eastAsia="Times New Roman"/>
          <w:snapToGrid w:val="0"/>
          <w:sz w:val="22"/>
          <w:szCs w:val="22"/>
        </w:rPr>
        <w:t> </w:t>
      </w:r>
      <w:r w:rsidRPr="0010050F">
        <w:rPr>
          <w:rFonts w:eastAsia="Times New Roman"/>
          <w:snapToGrid w:val="0"/>
          <w:sz w:val="22"/>
          <w:szCs w:val="22"/>
        </w:rPr>
        <w:t>275</w:t>
      </w:r>
      <w:r w:rsidR="0079473E" w:rsidRPr="0010050F">
        <w:rPr>
          <w:rFonts w:eastAsia="Times New Roman"/>
          <w:snapToGrid w:val="0"/>
          <w:sz w:val="22"/>
          <w:szCs w:val="22"/>
        </w:rPr>
        <w:t xml:space="preserve">, </w:t>
      </w:r>
      <w:r w:rsidRPr="0010050F">
        <w:rPr>
          <w:rFonts w:eastAsia="Times New Roman"/>
          <w:snapToGrid w:val="0"/>
          <w:sz w:val="22"/>
          <w:szCs w:val="22"/>
        </w:rPr>
        <w:t>DIČ: CZ46347275,</w:t>
      </w:r>
    </w:p>
    <w:p w14:paraId="2D959520" w14:textId="77777777" w:rsidR="00F9706A" w:rsidRPr="0010050F" w:rsidRDefault="00F9706A" w:rsidP="001E1DFA">
      <w:pPr>
        <w:widowControl w:val="0"/>
        <w:autoSpaceDE/>
        <w:autoSpaceDN/>
        <w:ind w:left="0" w:right="-710" w:firstLine="0"/>
        <w:jc w:val="center"/>
        <w:rPr>
          <w:rFonts w:eastAsia="Times New Roman"/>
          <w:snapToGrid w:val="0"/>
          <w:sz w:val="22"/>
          <w:szCs w:val="22"/>
        </w:rPr>
      </w:pPr>
    </w:p>
    <w:p w14:paraId="7CD61622" w14:textId="28F82393" w:rsidR="00C27426" w:rsidRPr="0010050F" w:rsidRDefault="000B7001" w:rsidP="00C27426">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se sídlem</w:t>
      </w:r>
      <w:r w:rsidR="007B1421" w:rsidRPr="0010050F">
        <w:rPr>
          <w:rFonts w:eastAsia="Times New Roman"/>
          <w:snapToGrid w:val="0"/>
          <w:sz w:val="22"/>
          <w:szCs w:val="22"/>
        </w:rPr>
        <w:t xml:space="preserve"> </w:t>
      </w:r>
      <w:r w:rsidR="00F9706A" w:rsidRPr="0010050F">
        <w:rPr>
          <w:rFonts w:eastAsia="Times New Roman"/>
          <w:snapToGrid w:val="0"/>
          <w:sz w:val="22"/>
          <w:szCs w:val="22"/>
        </w:rPr>
        <w:t xml:space="preserve">v Brně, </w:t>
      </w:r>
      <w:r w:rsidR="00C27426" w:rsidRPr="0010050F">
        <w:t>Pisárecká 555/1a, Pisárky, 603 00 Brno</w:t>
      </w:r>
    </w:p>
    <w:p w14:paraId="2D959522" w14:textId="77777777" w:rsidR="001770E5" w:rsidRPr="0010050F" w:rsidRDefault="001770E5" w:rsidP="001E1DFA">
      <w:pPr>
        <w:widowControl w:val="0"/>
        <w:autoSpaceDE/>
        <w:autoSpaceDN/>
        <w:ind w:left="0" w:right="-710" w:firstLine="0"/>
        <w:jc w:val="center"/>
        <w:rPr>
          <w:rFonts w:eastAsia="Times New Roman"/>
          <w:snapToGrid w:val="0"/>
          <w:sz w:val="22"/>
          <w:szCs w:val="22"/>
        </w:rPr>
      </w:pPr>
    </w:p>
    <w:p w14:paraId="2D959523" w14:textId="77777777" w:rsidR="00135A54"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 xml:space="preserve">obchodní společnost </w:t>
      </w:r>
      <w:r w:rsidR="007B1421" w:rsidRPr="0010050F">
        <w:rPr>
          <w:rFonts w:eastAsia="Times New Roman"/>
          <w:snapToGrid w:val="0"/>
          <w:sz w:val="22"/>
          <w:szCs w:val="22"/>
        </w:rPr>
        <w:t>zaps</w:t>
      </w:r>
      <w:r w:rsidRPr="0010050F">
        <w:rPr>
          <w:rFonts w:eastAsia="Times New Roman"/>
          <w:snapToGrid w:val="0"/>
          <w:sz w:val="22"/>
          <w:szCs w:val="22"/>
        </w:rPr>
        <w:t>a</w:t>
      </w:r>
      <w:r w:rsidR="007B1421" w:rsidRPr="0010050F">
        <w:rPr>
          <w:rFonts w:eastAsia="Times New Roman"/>
          <w:snapToGrid w:val="0"/>
          <w:sz w:val="22"/>
          <w:szCs w:val="22"/>
        </w:rPr>
        <w:t>n</w:t>
      </w:r>
      <w:r w:rsidRPr="0010050F">
        <w:rPr>
          <w:rFonts w:eastAsia="Times New Roman"/>
          <w:snapToGrid w:val="0"/>
          <w:sz w:val="22"/>
          <w:szCs w:val="22"/>
        </w:rPr>
        <w:t>á</w:t>
      </w:r>
      <w:r w:rsidR="007B1421" w:rsidRPr="0010050F">
        <w:rPr>
          <w:rFonts w:eastAsia="Times New Roman"/>
          <w:snapToGrid w:val="0"/>
          <w:sz w:val="22"/>
          <w:szCs w:val="22"/>
        </w:rPr>
        <w:t xml:space="preserve"> v obchodním rejstříku</w:t>
      </w:r>
    </w:p>
    <w:p w14:paraId="2D959524" w14:textId="77777777" w:rsidR="007B1421" w:rsidRPr="0010050F" w:rsidRDefault="00135A54"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 xml:space="preserve">vedeném </w:t>
      </w:r>
      <w:r w:rsidR="007B1421" w:rsidRPr="0010050F">
        <w:rPr>
          <w:rFonts w:eastAsia="Times New Roman"/>
          <w:snapToGrid w:val="0"/>
          <w:sz w:val="22"/>
          <w:szCs w:val="22"/>
        </w:rPr>
        <w:t>Krajsk</w:t>
      </w:r>
      <w:r w:rsidRPr="0010050F">
        <w:rPr>
          <w:rFonts w:eastAsia="Times New Roman"/>
          <w:snapToGrid w:val="0"/>
          <w:sz w:val="22"/>
          <w:szCs w:val="22"/>
        </w:rPr>
        <w:t>ým</w:t>
      </w:r>
      <w:r w:rsidR="007B1421" w:rsidRPr="0010050F">
        <w:rPr>
          <w:rFonts w:eastAsia="Times New Roman"/>
          <w:snapToGrid w:val="0"/>
          <w:sz w:val="22"/>
          <w:szCs w:val="22"/>
        </w:rPr>
        <w:t xml:space="preserve"> soud</w:t>
      </w:r>
      <w:r w:rsidRPr="0010050F">
        <w:rPr>
          <w:rFonts w:eastAsia="Times New Roman"/>
          <w:snapToGrid w:val="0"/>
          <w:sz w:val="22"/>
          <w:szCs w:val="22"/>
        </w:rPr>
        <w:t>em v</w:t>
      </w:r>
      <w:r w:rsidR="007B1421" w:rsidRPr="0010050F">
        <w:rPr>
          <w:rFonts w:eastAsia="Times New Roman"/>
          <w:snapToGrid w:val="0"/>
          <w:sz w:val="22"/>
          <w:szCs w:val="22"/>
        </w:rPr>
        <w:t xml:space="preserve"> Brn</w:t>
      </w:r>
      <w:r w:rsidRPr="0010050F">
        <w:rPr>
          <w:rFonts w:eastAsia="Times New Roman"/>
          <w:snapToGrid w:val="0"/>
          <w:sz w:val="22"/>
          <w:szCs w:val="22"/>
        </w:rPr>
        <w:t>ě</w:t>
      </w:r>
      <w:r w:rsidR="007B1421" w:rsidRPr="0010050F">
        <w:rPr>
          <w:rFonts w:eastAsia="Times New Roman"/>
          <w:snapToGrid w:val="0"/>
          <w:sz w:val="22"/>
          <w:szCs w:val="22"/>
        </w:rPr>
        <w:t xml:space="preserve">, </w:t>
      </w:r>
      <w:r w:rsidR="00285321" w:rsidRPr="0010050F">
        <w:rPr>
          <w:rFonts w:eastAsia="Times New Roman"/>
          <w:snapToGrid w:val="0"/>
          <w:sz w:val="22"/>
          <w:szCs w:val="22"/>
        </w:rPr>
        <w:t xml:space="preserve">v </w:t>
      </w:r>
      <w:r w:rsidR="007B1421" w:rsidRPr="0010050F">
        <w:rPr>
          <w:rFonts w:eastAsia="Times New Roman"/>
          <w:snapToGrid w:val="0"/>
          <w:sz w:val="22"/>
          <w:szCs w:val="22"/>
        </w:rPr>
        <w:t>oddíl</w:t>
      </w:r>
      <w:r w:rsidR="00285321" w:rsidRPr="0010050F">
        <w:rPr>
          <w:rFonts w:eastAsia="Times New Roman"/>
          <w:snapToGrid w:val="0"/>
          <w:sz w:val="22"/>
          <w:szCs w:val="22"/>
        </w:rPr>
        <w:t>e</w:t>
      </w:r>
      <w:r w:rsidR="007B1421" w:rsidRPr="0010050F">
        <w:rPr>
          <w:rFonts w:eastAsia="Times New Roman"/>
          <w:snapToGrid w:val="0"/>
          <w:sz w:val="22"/>
          <w:szCs w:val="22"/>
        </w:rPr>
        <w:t xml:space="preserve"> B, </w:t>
      </w:r>
      <w:r w:rsidR="00285321" w:rsidRPr="0010050F">
        <w:rPr>
          <w:rFonts w:eastAsia="Times New Roman"/>
          <w:snapToGrid w:val="0"/>
          <w:sz w:val="22"/>
          <w:szCs w:val="22"/>
        </w:rPr>
        <w:t xml:space="preserve">vložce </w:t>
      </w:r>
      <w:r w:rsidR="007B1421" w:rsidRPr="0010050F">
        <w:rPr>
          <w:rFonts w:eastAsia="Times New Roman"/>
          <w:snapToGrid w:val="0"/>
          <w:sz w:val="22"/>
          <w:szCs w:val="22"/>
        </w:rPr>
        <w:t>783</w:t>
      </w:r>
      <w:r w:rsidR="00FC48A4" w:rsidRPr="0010050F">
        <w:rPr>
          <w:rFonts w:eastAsia="Times New Roman"/>
          <w:snapToGrid w:val="0"/>
          <w:sz w:val="22"/>
          <w:szCs w:val="22"/>
        </w:rPr>
        <w:t>,</w:t>
      </w:r>
    </w:p>
    <w:p w14:paraId="2D959525" w14:textId="63410CB6" w:rsidR="007B1421" w:rsidRPr="0010050F" w:rsidRDefault="007B1421" w:rsidP="001E1DFA">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bankovní spojení: Komerční banka, a. s.</w:t>
      </w:r>
      <w:r w:rsidR="00285321" w:rsidRPr="0010050F">
        <w:rPr>
          <w:rFonts w:eastAsia="Times New Roman"/>
          <w:snapToGrid w:val="0"/>
          <w:sz w:val="22"/>
          <w:szCs w:val="22"/>
        </w:rPr>
        <w:t>,</w:t>
      </w:r>
      <w:r w:rsidRPr="0010050F">
        <w:rPr>
          <w:rFonts w:eastAsia="Times New Roman"/>
          <w:snapToGrid w:val="0"/>
          <w:sz w:val="22"/>
          <w:szCs w:val="22"/>
        </w:rPr>
        <w:t xml:space="preserve"> pobočk</w:t>
      </w:r>
      <w:r w:rsidR="000B7001" w:rsidRPr="0010050F">
        <w:rPr>
          <w:rFonts w:eastAsia="Times New Roman"/>
          <w:snapToGrid w:val="0"/>
          <w:sz w:val="22"/>
          <w:szCs w:val="22"/>
        </w:rPr>
        <w:t>a Brno, č</w:t>
      </w:r>
      <w:r w:rsidR="00285321" w:rsidRPr="0010050F">
        <w:rPr>
          <w:rFonts w:eastAsia="Times New Roman"/>
          <w:snapToGrid w:val="0"/>
          <w:sz w:val="22"/>
          <w:szCs w:val="22"/>
        </w:rPr>
        <w:t>íslo</w:t>
      </w:r>
      <w:r w:rsidR="000B7001" w:rsidRPr="0010050F">
        <w:rPr>
          <w:rFonts w:eastAsia="Times New Roman"/>
          <w:snapToGrid w:val="0"/>
          <w:sz w:val="22"/>
          <w:szCs w:val="22"/>
        </w:rPr>
        <w:t xml:space="preserve"> účtu 5501621/0100,</w:t>
      </w:r>
    </w:p>
    <w:p w14:paraId="0362042A" w14:textId="405D687A" w:rsidR="00B8109E" w:rsidRPr="0010050F" w:rsidRDefault="007B1421" w:rsidP="00B8109E">
      <w:pPr>
        <w:widowControl w:val="0"/>
        <w:autoSpaceDE/>
        <w:autoSpaceDN/>
        <w:ind w:left="0" w:right="-710" w:firstLine="0"/>
        <w:jc w:val="center"/>
        <w:rPr>
          <w:rFonts w:eastAsia="Times New Roman"/>
          <w:snapToGrid w:val="0"/>
          <w:sz w:val="22"/>
          <w:szCs w:val="22"/>
        </w:rPr>
      </w:pPr>
      <w:r w:rsidRPr="0010050F">
        <w:rPr>
          <w:rFonts w:eastAsia="Times New Roman"/>
          <w:snapToGrid w:val="0"/>
          <w:sz w:val="22"/>
          <w:szCs w:val="22"/>
        </w:rPr>
        <w:t>zastoupen</w:t>
      </w:r>
      <w:r w:rsidR="00F9706A" w:rsidRPr="0010050F">
        <w:rPr>
          <w:rFonts w:eastAsia="Times New Roman"/>
          <w:snapToGrid w:val="0"/>
          <w:sz w:val="22"/>
          <w:szCs w:val="22"/>
        </w:rPr>
        <w:t>a</w:t>
      </w:r>
      <w:r w:rsidR="002B57AA" w:rsidRPr="0010050F">
        <w:rPr>
          <w:rFonts w:eastAsia="Times New Roman"/>
          <w:snapToGrid w:val="0"/>
          <w:sz w:val="22"/>
          <w:szCs w:val="22"/>
        </w:rPr>
        <w:t xml:space="preserve"> </w:t>
      </w:r>
      <w:r w:rsidR="008025DE" w:rsidRPr="0010050F">
        <w:rPr>
          <w:rFonts w:eastAsia="Times New Roman"/>
          <w:snapToGrid w:val="0"/>
          <w:sz w:val="22"/>
          <w:szCs w:val="22"/>
        </w:rPr>
        <w:t xml:space="preserve">Ing. Daniel </w:t>
      </w:r>
      <w:proofErr w:type="spellStart"/>
      <w:r w:rsidR="008025DE" w:rsidRPr="0010050F">
        <w:rPr>
          <w:rFonts w:eastAsia="Times New Roman"/>
          <w:snapToGrid w:val="0"/>
          <w:sz w:val="22"/>
          <w:szCs w:val="22"/>
        </w:rPr>
        <w:t>Struž</w:t>
      </w:r>
      <w:proofErr w:type="spellEnd"/>
      <w:r w:rsidR="00B8109E" w:rsidRPr="0010050F">
        <w:rPr>
          <w:rFonts w:eastAsia="Times New Roman"/>
          <w:snapToGrid w:val="0"/>
          <w:sz w:val="22"/>
          <w:szCs w:val="22"/>
        </w:rPr>
        <w:t xml:space="preserve">, MBA, předseda představenstva </w:t>
      </w:r>
    </w:p>
    <w:p w14:paraId="2D959526" w14:textId="01BFC599" w:rsidR="00F9706A" w:rsidRPr="0010050F" w:rsidRDefault="00F9706A" w:rsidP="001E1DFA">
      <w:pPr>
        <w:widowControl w:val="0"/>
        <w:autoSpaceDE/>
        <w:autoSpaceDN/>
        <w:ind w:left="0" w:right="-710" w:firstLine="0"/>
        <w:jc w:val="center"/>
        <w:rPr>
          <w:rFonts w:eastAsia="Times New Roman"/>
          <w:snapToGrid w:val="0"/>
          <w:sz w:val="22"/>
          <w:szCs w:val="22"/>
        </w:rPr>
      </w:pPr>
    </w:p>
    <w:p w14:paraId="2D959528" w14:textId="77777777" w:rsidR="007B1421" w:rsidRPr="0010050F" w:rsidRDefault="007B1421" w:rsidP="001E1DFA">
      <w:pPr>
        <w:pStyle w:val="Zkladntext"/>
        <w:widowControl/>
        <w:ind w:left="0" w:right="-710" w:firstLine="0"/>
        <w:jc w:val="center"/>
        <w:rPr>
          <w:rFonts w:ascii="Times New Roman" w:hAnsi="Times New Roman" w:cs="Times New Roman"/>
          <w:color w:val="auto"/>
          <w:sz w:val="22"/>
          <w:szCs w:val="22"/>
        </w:rPr>
      </w:pPr>
      <w:r w:rsidRPr="0010050F">
        <w:rPr>
          <w:rFonts w:ascii="Times New Roman" w:hAnsi="Times New Roman" w:cs="Times New Roman"/>
          <w:color w:val="auto"/>
          <w:sz w:val="22"/>
          <w:szCs w:val="22"/>
        </w:rPr>
        <w:t xml:space="preserve">jako </w:t>
      </w:r>
      <w:r w:rsidR="00F9706A" w:rsidRPr="0010050F">
        <w:rPr>
          <w:rFonts w:ascii="Times New Roman" w:hAnsi="Times New Roman" w:cs="Times New Roman"/>
          <w:b/>
          <w:bCs/>
          <w:color w:val="auto"/>
          <w:sz w:val="22"/>
          <w:szCs w:val="22"/>
        </w:rPr>
        <w:t>K</w:t>
      </w:r>
      <w:r w:rsidRPr="0010050F">
        <w:rPr>
          <w:rFonts w:ascii="Times New Roman" w:hAnsi="Times New Roman" w:cs="Times New Roman"/>
          <w:b/>
          <w:bCs/>
          <w:color w:val="auto"/>
          <w:sz w:val="22"/>
          <w:szCs w:val="22"/>
        </w:rPr>
        <w:t>upující</w:t>
      </w:r>
      <w:r w:rsidRPr="0010050F">
        <w:rPr>
          <w:rFonts w:ascii="Times New Roman" w:hAnsi="Times New Roman" w:cs="Times New Roman"/>
          <w:color w:val="auto"/>
          <w:sz w:val="22"/>
          <w:szCs w:val="22"/>
        </w:rPr>
        <w:t xml:space="preserve"> na straně druhé</w:t>
      </w:r>
    </w:p>
    <w:p w14:paraId="2D959529" w14:textId="77777777" w:rsidR="004E2628" w:rsidRPr="0010050F" w:rsidRDefault="004E2628" w:rsidP="001E1DFA">
      <w:pPr>
        <w:pStyle w:val="Zkladntext"/>
        <w:widowControl/>
        <w:ind w:left="0" w:right="-710" w:firstLine="0"/>
        <w:jc w:val="center"/>
        <w:rPr>
          <w:rFonts w:ascii="Times New Roman" w:hAnsi="Times New Roman" w:cs="Times New Roman"/>
          <w:color w:val="auto"/>
          <w:sz w:val="22"/>
          <w:szCs w:val="22"/>
        </w:rPr>
      </w:pPr>
    </w:p>
    <w:p w14:paraId="2D95952A" w14:textId="2883ACEB" w:rsidR="007B1421" w:rsidRPr="0010050F" w:rsidRDefault="007B1421" w:rsidP="001E1DFA">
      <w:pPr>
        <w:pStyle w:val="Zkladntext"/>
        <w:widowControl/>
        <w:ind w:left="0" w:right="-710" w:firstLine="0"/>
        <w:jc w:val="center"/>
        <w:rPr>
          <w:rFonts w:ascii="Times New Roman" w:hAnsi="Times New Roman" w:cs="Times New Roman"/>
          <w:color w:val="auto"/>
          <w:sz w:val="22"/>
          <w:szCs w:val="22"/>
        </w:rPr>
      </w:pPr>
      <w:r w:rsidRPr="0010050F">
        <w:rPr>
          <w:rFonts w:ascii="Times New Roman" w:hAnsi="Times New Roman" w:cs="Times New Roman"/>
          <w:color w:val="auto"/>
          <w:sz w:val="22"/>
          <w:szCs w:val="22"/>
        </w:rPr>
        <w:t xml:space="preserve">(č. smlouvy </w:t>
      </w:r>
      <w:r w:rsidR="00FA0B65" w:rsidRPr="0010050F">
        <w:rPr>
          <w:rFonts w:ascii="Times New Roman" w:hAnsi="Times New Roman" w:cs="Times New Roman"/>
          <w:color w:val="auto"/>
          <w:sz w:val="22"/>
          <w:szCs w:val="22"/>
        </w:rPr>
        <w:t>K</w:t>
      </w:r>
      <w:r w:rsidRPr="0010050F">
        <w:rPr>
          <w:rFonts w:ascii="Times New Roman" w:hAnsi="Times New Roman" w:cs="Times New Roman"/>
          <w:color w:val="auto"/>
          <w:sz w:val="22"/>
          <w:szCs w:val="22"/>
        </w:rPr>
        <w:t>upujícího</w:t>
      </w:r>
      <w:r w:rsidR="004D15BA" w:rsidRPr="0010050F">
        <w:rPr>
          <w:rFonts w:ascii="Times New Roman" w:hAnsi="Times New Roman" w:cs="Times New Roman"/>
          <w:color w:val="auto"/>
          <w:sz w:val="22"/>
          <w:szCs w:val="22"/>
        </w:rPr>
        <w:t>: SML/0585/22</w:t>
      </w:r>
      <w:r w:rsidR="00C27426" w:rsidRPr="0010050F">
        <w:rPr>
          <w:rFonts w:ascii="Times New Roman" w:hAnsi="Times New Roman" w:cs="Times New Roman"/>
          <w:color w:val="auto"/>
          <w:sz w:val="22"/>
          <w:szCs w:val="22"/>
        </w:rPr>
        <w:t xml:space="preserve"> </w:t>
      </w:r>
      <w:r w:rsidRPr="0010050F">
        <w:rPr>
          <w:rFonts w:ascii="Times New Roman" w:hAnsi="Times New Roman" w:cs="Times New Roman"/>
          <w:color w:val="auto"/>
          <w:sz w:val="22"/>
          <w:szCs w:val="22"/>
        </w:rPr>
        <w:t>)</w:t>
      </w:r>
    </w:p>
    <w:p w14:paraId="2D95952B" w14:textId="77777777" w:rsidR="007B1421" w:rsidRPr="0010050F" w:rsidRDefault="007B1421" w:rsidP="001E1DFA">
      <w:pPr>
        <w:pStyle w:val="Zkladntext"/>
        <w:widowControl/>
        <w:ind w:left="0" w:right="-710" w:firstLine="0"/>
        <w:jc w:val="center"/>
        <w:rPr>
          <w:rFonts w:ascii="Times New Roman" w:hAnsi="Times New Roman" w:cs="Times New Roman"/>
          <w:color w:val="auto"/>
          <w:sz w:val="22"/>
          <w:szCs w:val="22"/>
        </w:rPr>
      </w:pPr>
      <w:r w:rsidRPr="0010050F">
        <w:rPr>
          <w:rFonts w:ascii="Times New Roman" w:hAnsi="Times New Roman" w:cs="Times New Roman"/>
          <w:color w:val="auto"/>
          <w:sz w:val="22"/>
          <w:szCs w:val="22"/>
        </w:rPr>
        <w:t>takto:</w:t>
      </w:r>
    </w:p>
    <w:p w14:paraId="0F241DC1" w14:textId="3DD8E795" w:rsidR="006B1029" w:rsidRDefault="006B1029" w:rsidP="002D7AE4">
      <w:pPr>
        <w:widowControl w:val="0"/>
        <w:autoSpaceDE/>
        <w:autoSpaceDN/>
        <w:ind w:left="0" w:right="0" w:firstLine="0"/>
        <w:jc w:val="center"/>
        <w:rPr>
          <w:rFonts w:eastAsia="Times New Roman"/>
          <w:b/>
          <w:snapToGrid w:val="0"/>
          <w:sz w:val="22"/>
          <w:szCs w:val="22"/>
        </w:rPr>
      </w:pPr>
    </w:p>
    <w:p w14:paraId="453919F1" w14:textId="315ADB2A" w:rsidR="00396520" w:rsidRDefault="00396520" w:rsidP="002D7AE4">
      <w:pPr>
        <w:widowControl w:val="0"/>
        <w:autoSpaceDE/>
        <w:autoSpaceDN/>
        <w:ind w:left="0" w:right="0" w:firstLine="0"/>
        <w:jc w:val="center"/>
        <w:rPr>
          <w:rFonts w:eastAsia="Times New Roman"/>
          <w:b/>
          <w:snapToGrid w:val="0"/>
          <w:sz w:val="22"/>
          <w:szCs w:val="22"/>
        </w:rPr>
      </w:pPr>
    </w:p>
    <w:p w14:paraId="05969D19" w14:textId="77777777" w:rsidR="004A62ED" w:rsidRPr="0010050F" w:rsidRDefault="004A62ED" w:rsidP="002D7AE4">
      <w:pPr>
        <w:widowControl w:val="0"/>
        <w:autoSpaceDE/>
        <w:autoSpaceDN/>
        <w:ind w:left="0" w:right="0" w:firstLine="0"/>
        <w:jc w:val="center"/>
        <w:rPr>
          <w:rFonts w:eastAsia="Times New Roman"/>
          <w:b/>
          <w:snapToGrid w:val="0"/>
          <w:sz w:val="22"/>
          <w:szCs w:val="22"/>
        </w:rPr>
      </w:pPr>
    </w:p>
    <w:p w14:paraId="2D95952C" w14:textId="403011B5" w:rsidR="00F9706A" w:rsidRPr="0010050F" w:rsidRDefault="00E41FEA"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lastRenderedPageBreak/>
        <w:t>I.</w:t>
      </w:r>
    </w:p>
    <w:p w14:paraId="2D95952D" w14:textId="77777777" w:rsidR="00DA37B8" w:rsidRPr="0010050F" w:rsidRDefault="00E41FEA"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Předmět a cíl smlouvy</w:t>
      </w:r>
    </w:p>
    <w:p w14:paraId="2D95952F" w14:textId="77777777" w:rsidR="00813D1B" w:rsidRPr="0010050F" w:rsidRDefault="005779C0" w:rsidP="00EB322A">
      <w:pPr>
        <w:pStyle w:val="Zkladntext"/>
        <w:widowControl/>
        <w:ind w:left="709" w:right="0" w:hanging="709"/>
        <w:jc w:val="both"/>
        <w:rPr>
          <w:rFonts w:ascii="Times New Roman" w:hAnsi="Times New Roman" w:cs="Times New Roman"/>
          <w:color w:val="auto"/>
          <w:sz w:val="22"/>
          <w:szCs w:val="22"/>
        </w:rPr>
      </w:pPr>
      <w:r w:rsidRPr="0010050F">
        <w:rPr>
          <w:rFonts w:ascii="Times New Roman" w:eastAsia="Times New Roman" w:hAnsi="Times New Roman" w:cs="Times New Roman"/>
          <w:snapToGrid w:val="0"/>
          <w:sz w:val="22"/>
          <w:szCs w:val="22"/>
        </w:rPr>
        <w:t>1.</w:t>
      </w:r>
      <w:r w:rsidRPr="0010050F">
        <w:rPr>
          <w:rFonts w:ascii="Times New Roman" w:eastAsia="Times New Roman" w:hAnsi="Times New Roman" w:cs="Times New Roman"/>
          <w:snapToGrid w:val="0"/>
          <w:sz w:val="22"/>
          <w:szCs w:val="22"/>
        </w:rPr>
        <w:tab/>
      </w:r>
      <w:r w:rsidR="00E41FEA" w:rsidRPr="0010050F">
        <w:rPr>
          <w:rFonts w:ascii="Times New Roman" w:hAnsi="Times New Roman" w:cs="Times New Roman"/>
          <w:color w:val="auto"/>
          <w:sz w:val="22"/>
          <w:szCs w:val="22"/>
        </w:rPr>
        <w:t>Prodávající je podnikatelským subjektem, který se zabývá výrobou a prodejem chemikálií pro úpravu a čištění vod, mezi jinými i</w:t>
      </w:r>
      <w:r w:rsidRPr="0010050F">
        <w:rPr>
          <w:rFonts w:ascii="Times New Roman" w:eastAsia="Times New Roman" w:hAnsi="Times New Roman" w:cs="Times New Roman"/>
          <w:snapToGrid w:val="0"/>
          <w:sz w:val="22"/>
          <w:szCs w:val="22"/>
        </w:rPr>
        <w:t xml:space="preserve"> </w:t>
      </w:r>
      <w:r w:rsidR="008D2557" w:rsidRPr="0010050F">
        <w:rPr>
          <w:rFonts w:ascii="Times New Roman" w:hAnsi="Times New Roman" w:cs="Times New Roman"/>
          <w:color w:val="auto"/>
          <w:sz w:val="22"/>
          <w:szCs w:val="22"/>
        </w:rPr>
        <w:t>výrobou tekutého síranu hlinitého</w:t>
      </w:r>
      <w:r w:rsidRPr="0010050F">
        <w:rPr>
          <w:rFonts w:ascii="Times New Roman" w:hAnsi="Times New Roman" w:cs="Times New Roman"/>
          <w:color w:val="auto"/>
          <w:sz w:val="22"/>
          <w:szCs w:val="22"/>
        </w:rPr>
        <w:t xml:space="preserve">, a Kupující je podnikatelským subjektem, který v rámci své podnikatelské činnosti </w:t>
      </w:r>
      <w:r w:rsidR="00B24438" w:rsidRPr="0010050F">
        <w:rPr>
          <w:rFonts w:ascii="Times New Roman" w:hAnsi="Times New Roman" w:cs="Times New Roman"/>
          <w:color w:val="auto"/>
          <w:sz w:val="22"/>
          <w:szCs w:val="22"/>
        </w:rPr>
        <w:t>tekutý síran hlinitý</w:t>
      </w:r>
      <w:r w:rsidR="00E41FEA" w:rsidRPr="0010050F">
        <w:rPr>
          <w:rFonts w:ascii="Times New Roman" w:hAnsi="Times New Roman" w:cs="Times New Roman"/>
          <w:color w:val="auto"/>
          <w:sz w:val="22"/>
          <w:szCs w:val="22"/>
        </w:rPr>
        <w:t xml:space="preserve"> </w:t>
      </w:r>
      <w:r w:rsidRPr="0010050F">
        <w:rPr>
          <w:rFonts w:ascii="Times New Roman" w:hAnsi="Times New Roman" w:cs="Times New Roman"/>
          <w:color w:val="auto"/>
          <w:sz w:val="22"/>
          <w:szCs w:val="22"/>
        </w:rPr>
        <w:t>kupuje</w:t>
      </w:r>
      <w:r w:rsidR="00E41FEA" w:rsidRPr="0010050F">
        <w:rPr>
          <w:rFonts w:ascii="Times New Roman" w:hAnsi="Times New Roman" w:cs="Times New Roman"/>
          <w:color w:val="auto"/>
          <w:sz w:val="22"/>
          <w:szCs w:val="22"/>
        </w:rPr>
        <w:t>.</w:t>
      </w:r>
    </w:p>
    <w:p w14:paraId="2D959530" w14:textId="77777777" w:rsidR="00813D1B" w:rsidRPr="0010050F" w:rsidRDefault="00E41FEA" w:rsidP="00EB322A">
      <w:pPr>
        <w:pStyle w:val="Zkladntext"/>
        <w:widowControl/>
        <w:ind w:left="709" w:right="0" w:hanging="709"/>
        <w:jc w:val="both"/>
        <w:rPr>
          <w:rFonts w:ascii="Times New Roman" w:hAnsi="Times New Roman" w:cs="Times New Roman"/>
          <w:color w:val="auto"/>
          <w:sz w:val="22"/>
          <w:szCs w:val="22"/>
        </w:rPr>
      </w:pPr>
      <w:r w:rsidRPr="0010050F">
        <w:rPr>
          <w:rFonts w:ascii="Times New Roman" w:hAnsi="Times New Roman" w:cs="Times New Roman"/>
          <w:color w:val="auto"/>
          <w:sz w:val="22"/>
          <w:szCs w:val="22"/>
        </w:rPr>
        <w:t>2.</w:t>
      </w:r>
      <w:r w:rsidRPr="0010050F">
        <w:rPr>
          <w:rFonts w:ascii="Times New Roman" w:hAnsi="Times New Roman" w:cs="Times New Roman"/>
          <w:color w:val="auto"/>
          <w:sz w:val="22"/>
          <w:szCs w:val="22"/>
        </w:rPr>
        <w:tab/>
      </w:r>
      <w:r w:rsidR="005779C0" w:rsidRPr="0010050F">
        <w:rPr>
          <w:rFonts w:ascii="Times New Roman" w:hAnsi="Times New Roman" w:cs="Times New Roman"/>
          <w:color w:val="auto"/>
          <w:sz w:val="22"/>
          <w:szCs w:val="22"/>
        </w:rPr>
        <w:t xml:space="preserve">Kupující prohlašuje, že má zájem kupovat od Prodávajícího </w:t>
      </w:r>
      <w:r w:rsidR="008D2557" w:rsidRPr="0010050F">
        <w:rPr>
          <w:rFonts w:ascii="Times New Roman" w:hAnsi="Times New Roman" w:cs="Times New Roman"/>
          <w:color w:val="auto"/>
          <w:sz w:val="22"/>
          <w:szCs w:val="22"/>
        </w:rPr>
        <w:t>tekutý síran hlinitý</w:t>
      </w:r>
      <w:r w:rsidR="005779C0" w:rsidRPr="0010050F">
        <w:rPr>
          <w:rFonts w:ascii="Times New Roman" w:hAnsi="Times New Roman" w:cs="Times New Roman"/>
          <w:color w:val="auto"/>
          <w:sz w:val="22"/>
          <w:szCs w:val="22"/>
        </w:rPr>
        <w:t xml:space="preserve">, </w:t>
      </w:r>
      <w:r w:rsidRPr="0010050F">
        <w:rPr>
          <w:rFonts w:ascii="Times New Roman" w:hAnsi="Times New Roman" w:cs="Times New Roman"/>
          <w:color w:val="auto"/>
          <w:sz w:val="22"/>
          <w:szCs w:val="22"/>
        </w:rPr>
        <w:t xml:space="preserve">a </w:t>
      </w:r>
      <w:r w:rsidR="005779C0" w:rsidRPr="0010050F">
        <w:rPr>
          <w:rFonts w:ascii="Times New Roman" w:hAnsi="Times New Roman" w:cs="Times New Roman"/>
          <w:color w:val="auto"/>
          <w:sz w:val="22"/>
          <w:szCs w:val="22"/>
        </w:rPr>
        <w:t xml:space="preserve">Prodávající prohlašuje, že má zájem </w:t>
      </w:r>
      <w:r w:rsidR="008D2557" w:rsidRPr="0010050F">
        <w:rPr>
          <w:rFonts w:ascii="Times New Roman" w:hAnsi="Times New Roman" w:cs="Times New Roman"/>
          <w:color w:val="auto"/>
          <w:sz w:val="22"/>
          <w:szCs w:val="22"/>
        </w:rPr>
        <w:t xml:space="preserve">tekutý síran hlinitý </w:t>
      </w:r>
      <w:r w:rsidR="005779C0" w:rsidRPr="0010050F">
        <w:rPr>
          <w:rFonts w:ascii="Times New Roman" w:hAnsi="Times New Roman" w:cs="Times New Roman"/>
          <w:color w:val="auto"/>
          <w:sz w:val="22"/>
          <w:szCs w:val="22"/>
        </w:rPr>
        <w:t>Kupujícímu prodávat</w:t>
      </w:r>
      <w:r w:rsidRPr="0010050F">
        <w:rPr>
          <w:rFonts w:ascii="Times New Roman" w:hAnsi="Times New Roman" w:cs="Times New Roman"/>
          <w:color w:val="auto"/>
          <w:sz w:val="22"/>
          <w:szCs w:val="22"/>
        </w:rPr>
        <w:t>.</w:t>
      </w:r>
    </w:p>
    <w:p w14:paraId="2D959531" w14:textId="39FDB576" w:rsidR="00813D1B" w:rsidRPr="0010050F" w:rsidRDefault="00E41FEA" w:rsidP="00EB322A">
      <w:pPr>
        <w:pStyle w:val="Zkladntext"/>
        <w:widowControl/>
        <w:ind w:left="709" w:right="0" w:hanging="709"/>
        <w:jc w:val="both"/>
        <w:rPr>
          <w:rFonts w:ascii="Times New Roman" w:hAnsi="Times New Roman" w:cs="Times New Roman"/>
          <w:color w:val="auto"/>
          <w:sz w:val="22"/>
          <w:szCs w:val="22"/>
        </w:rPr>
      </w:pPr>
      <w:r w:rsidRPr="0010050F">
        <w:rPr>
          <w:rFonts w:ascii="Times New Roman" w:hAnsi="Times New Roman" w:cs="Times New Roman"/>
          <w:color w:val="auto"/>
          <w:sz w:val="22"/>
          <w:szCs w:val="22"/>
        </w:rPr>
        <w:t>3.</w:t>
      </w:r>
      <w:r w:rsidRPr="0010050F">
        <w:rPr>
          <w:rFonts w:ascii="Times New Roman" w:hAnsi="Times New Roman" w:cs="Times New Roman"/>
          <w:color w:val="auto"/>
          <w:sz w:val="22"/>
          <w:szCs w:val="22"/>
        </w:rPr>
        <w:tab/>
        <w:t xml:space="preserve">Cílem této smlouvy je tedy dohodnout smluvní podmínky, za kterých bude Prodávající opakovaně prodávat (dodávat - odevzdávat) Kupujícímu </w:t>
      </w:r>
      <w:r w:rsidR="008D2557" w:rsidRPr="0010050F">
        <w:rPr>
          <w:rFonts w:ascii="Times New Roman" w:hAnsi="Times New Roman" w:cs="Times New Roman"/>
          <w:color w:val="auto"/>
          <w:sz w:val="22"/>
          <w:szCs w:val="22"/>
        </w:rPr>
        <w:t>tekutý síran hlinitý</w:t>
      </w:r>
      <w:r w:rsidRPr="0010050F">
        <w:rPr>
          <w:rFonts w:ascii="Times New Roman" w:hAnsi="Times New Roman" w:cs="Times New Roman"/>
          <w:color w:val="auto"/>
          <w:sz w:val="22"/>
          <w:szCs w:val="22"/>
        </w:rPr>
        <w:t xml:space="preserve">, a to v období </w:t>
      </w:r>
      <w:r w:rsidR="00B45CA4" w:rsidRPr="0010050F">
        <w:rPr>
          <w:rFonts w:ascii="Times New Roman" w:hAnsi="Times New Roman" w:cs="Times New Roman"/>
          <w:color w:val="auto"/>
          <w:sz w:val="22"/>
          <w:szCs w:val="22"/>
        </w:rPr>
        <w:t xml:space="preserve">12 </w:t>
      </w:r>
      <w:r w:rsidRPr="0010050F">
        <w:rPr>
          <w:rFonts w:ascii="Times New Roman" w:hAnsi="Times New Roman" w:cs="Times New Roman"/>
          <w:color w:val="auto"/>
          <w:sz w:val="22"/>
          <w:szCs w:val="22"/>
        </w:rPr>
        <w:t xml:space="preserve">měsíců v předpokládaném celkovém objemu </w:t>
      </w:r>
      <w:r w:rsidR="00A06EBF">
        <w:rPr>
          <w:rFonts w:ascii="Times New Roman" w:hAnsi="Times New Roman" w:cs="Times New Roman"/>
          <w:color w:val="auto"/>
          <w:sz w:val="22"/>
          <w:szCs w:val="22"/>
        </w:rPr>
        <w:t>XXX</w:t>
      </w:r>
      <w:r w:rsidRPr="0010050F">
        <w:rPr>
          <w:rFonts w:ascii="Times New Roman" w:hAnsi="Times New Roman" w:cs="Times New Roman"/>
          <w:color w:val="auto"/>
          <w:sz w:val="22"/>
          <w:szCs w:val="22"/>
        </w:rPr>
        <w:t xml:space="preserve"> tun, včetně dopravy </w:t>
      </w:r>
      <w:r w:rsidR="008D2557" w:rsidRPr="0010050F">
        <w:rPr>
          <w:rFonts w:ascii="Times New Roman" w:hAnsi="Times New Roman" w:cs="Times New Roman"/>
          <w:color w:val="auto"/>
          <w:sz w:val="22"/>
          <w:szCs w:val="22"/>
        </w:rPr>
        <w:t xml:space="preserve">tekutého síranu hlinitého </w:t>
      </w:r>
      <w:r w:rsidRPr="0010050F">
        <w:rPr>
          <w:rFonts w:ascii="Times New Roman" w:hAnsi="Times New Roman" w:cs="Times New Roman"/>
          <w:color w:val="auto"/>
          <w:sz w:val="22"/>
          <w:szCs w:val="22"/>
        </w:rPr>
        <w:t>autocisternou na místo plnění, a Kupující</w:t>
      </w:r>
      <w:r w:rsidR="008D2557" w:rsidRPr="0010050F">
        <w:rPr>
          <w:rFonts w:ascii="Times New Roman" w:hAnsi="Times New Roman" w:cs="Times New Roman"/>
          <w:color w:val="auto"/>
          <w:sz w:val="22"/>
          <w:szCs w:val="22"/>
        </w:rPr>
        <w:t xml:space="preserve"> bude</w:t>
      </w:r>
      <w:r w:rsidRPr="0010050F">
        <w:rPr>
          <w:rFonts w:ascii="Times New Roman" w:hAnsi="Times New Roman" w:cs="Times New Roman"/>
          <w:color w:val="auto"/>
          <w:sz w:val="22"/>
          <w:szCs w:val="22"/>
        </w:rPr>
        <w:t xml:space="preserve"> </w:t>
      </w:r>
      <w:r w:rsidR="008D2557" w:rsidRPr="0010050F">
        <w:rPr>
          <w:rFonts w:ascii="Times New Roman" w:hAnsi="Times New Roman" w:cs="Times New Roman"/>
          <w:color w:val="auto"/>
          <w:sz w:val="22"/>
          <w:szCs w:val="22"/>
        </w:rPr>
        <w:t xml:space="preserve">tekutý síran hlinitý </w:t>
      </w:r>
      <w:r w:rsidRPr="0010050F">
        <w:rPr>
          <w:rFonts w:ascii="Times New Roman" w:hAnsi="Times New Roman" w:cs="Times New Roman"/>
          <w:color w:val="auto"/>
          <w:sz w:val="22"/>
          <w:szCs w:val="22"/>
        </w:rPr>
        <w:t xml:space="preserve">od Prodávajícího kupovat (odebírat). Jednotlivé dodávky </w:t>
      </w:r>
      <w:r w:rsidR="008D2557" w:rsidRPr="0010050F">
        <w:rPr>
          <w:rFonts w:ascii="Times New Roman" w:hAnsi="Times New Roman" w:cs="Times New Roman"/>
          <w:color w:val="auto"/>
          <w:sz w:val="22"/>
          <w:szCs w:val="22"/>
        </w:rPr>
        <w:t xml:space="preserve">tekutého síranu hlinitého </w:t>
      </w:r>
      <w:r w:rsidRPr="0010050F">
        <w:rPr>
          <w:rFonts w:ascii="Times New Roman" w:hAnsi="Times New Roman" w:cs="Times New Roman"/>
          <w:color w:val="auto"/>
          <w:sz w:val="22"/>
          <w:szCs w:val="22"/>
        </w:rPr>
        <w:t xml:space="preserve">uskutečněné Prodávajícím Kupujícímu po dobu trvání této smlouvy budou uskutečňovány na základě objednávek Kupujícího, přičemž pro veškeré tyto dodávky </w:t>
      </w:r>
      <w:r w:rsidR="008D2557" w:rsidRPr="0010050F">
        <w:rPr>
          <w:rFonts w:ascii="Times New Roman" w:hAnsi="Times New Roman" w:cs="Times New Roman"/>
          <w:color w:val="auto"/>
          <w:sz w:val="22"/>
          <w:szCs w:val="22"/>
        </w:rPr>
        <w:t xml:space="preserve">tekutého síranu hlinitého </w:t>
      </w:r>
      <w:r w:rsidRPr="0010050F">
        <w:rPr>
          <w:rFonts w:ascii="Times New Roman" w:hAnsi="Times New Roman" w:cs="Times New Roman"/>
          <w:color w:val="auto"/>
          <w:sz w:val="22"/>
          <w:szCs w:val="22"/>
        </w:rPr>
        <w:t>budou platné podmínky dohodnuté v této smlouvě, pokud se smluvní strany v jednotlivých případech písemně nedohodnou jinak.</w:t>
      </w:r>
    </w:p>
    <w:p w14:paraId="2D959532" w14:textId="77777777" w:rsidR="005779C0" w:rsidRPr="0010050F" w:rsidRDefault="00E41FEA" w:rsidP="005779C0">
      <w:pPr>
        <w:ind w:left="709" w:right="26" w:hanging="709"/>
        <w:jc w:val="both"/>
      </w:pPr>
      <w:r w:rsidRPr="0010050F">
        <w:rPr>
          <w:sz w:val="22"/>
          <w:szCs w:val="22"/>
        </w:rPr>
        <w:t xml:space="preserve">4. </w:t>
      </w:r>
      <w:r w:rsidRPr="0010050F">
        <w:rPr>
          <w:sz w:val="22"/>
          <w:szCs w:val="22"/>
        </w:rPr>
        <w:tab/>
      </w:r>
      <w:r w:rsidR="008D2557" w:rsidRPr="0010050F">
        <w:rPr>
          <w:sz w:val="22"/>
          <w:szCs w:val="22"/>
        </w:rPr>
        <w:t xml:space="preserve">Tekutý síran hlinitý </w:t>
      </w:r>
      <w:r w:rsidR="003906DF" w:rsidRPr="0010050F">
        <w:rPr>
          <w:sz w:val="22"/>
          <w:szCs w:val="22"/>
        </w:rPr>
        <w:t xml:space="preserve">prodávaný na základě této smlouvy musí vyhovovat této </w:t>
      </w:r>
      <w:proofErr w:type="gramStart"/>
      <w:r w:rsidR="003906DF" w:rsidRPr="0010050F">
        <w:rPr>
          <w:sz w:val="22"/>
          <w:szCs w:val="22"/>
        </w:rPr>
        <w:t>specifikaci</w:t>
      </w:r>
      <w:r w:rsidR="005779C0" w:rsidRPr="0010050F">
        <w:t xml:space="preserve"> :</w:t>
      </w:r>
      <w:proofErr w:type="gramEnd"/>
    </w:p>
    <w:p w14:paraId="2D959533" w14:textId="7279BF6A" w:rsidR="005779C0" w:rsidRPr="0010050F" w:rsidRDefault="00E41FEA" w:rsidP="005779C0">
      <w:pPr>
        <w:widowControl w:val="0"/>
        <w:autoSpaceDE/>
        <w:autoSpaceDN/>
        <w:ind w:left="1134" w:right="0" w:hanging="425"/>
        <w:jc w:val="both"/>
        <w:rPr>
          <w:sz w:val="22"/>
          <w:szCs w:val="22"/>
        </w:rPr>
      </w:pPr>
      <w:r w:rsidRPr="0010050F">
        <w:rPr>
          <w:sz w:val="22"/>
          <w:szCs w:val="22"/>
        </w:rPr>
        <w:t>-</w:t>
      </w:r>
      <w:r w:rsidRPr="0010050F">
        <w:rPr>
          <w:sz w:val="22"/>
          <w:szCs w:val="22"/>
        </w:rPr>
        <w:tab/>
      </w:r>
      <w:r w:rsidR="00E94372" w:rsidRPr="0010050F">
        <w:rPr>
          <w:sz w:val="22"/>
          <w:szCs w:val="22"/>
        </w:rPr>
        <w:t>Obsah Al vyjádřený jako Al</w:t>
      </w:r>
      <w:r w:rsidR="00E94372" w:rsidRPr="0010050F">
        <w:rPr>
          <w:sz w:val="22"/>
          <w:szCs w:val="22"/>
          <w:vertAlign w:val="subscript"/>
        </w:rPr>
        <w:t>2</w:t>
      </w:r>
      <w:r w:rsidR="00E94372" w:rsidRPr="0010050F">
        <w:rPr>
          <w:sz w:val="22"/>
          <w:szCs w:val="22"/>
        </w:rPr>
        <w:t>O</w:t>
      </w:r>
      <w:r w:rsidR="00E94372" w:rsidRPr="0010050F">
        <w:rPr>
          <w:sz w:val="22"/>
          <w:szCs w:val="22"/>
          <w:vertAlign w:val="subscript"/>
        </w:rPr>
        <w:t>3</w:t>
      </w:r>
      <w:r w:rsidR="00E94372" w:rsidRPr="0010050F">
        <w:rPr>
          <w:sz w:val="22"/>
          <w:szCs w:val="22"/>
        </w:rPr>
        <w:t xml:space="preserve"> 7,6 +/- 0,3%, </w:t>
      </w:r>
      <w:r w:rsidR="002B1F68" w:rsidRPr="0010050F">
        <w:rPr>
          <w:sz w:val="22"/>
          <w:szCs w:val="22"/>
        </w:rPr>
        <w:t xml:space="preserve">koncentrace síranu hlinitého 50%, obsah volné kyseliny sírové 0,2 +/- </w:t>
      </w:r>
      <w:proofErr w:type="gramStart"/>
      <w:r w:rsidR="002B1F68" w:rsidRPr="0010050F">
        <w:rPr>
          <w:sz w:val="22"/>
          <w:szCs w:val="22"/>
        </w:rPr>
        <w:t xml:space="preserve">0,5%, </w:t>
      </w:r>
      <w:r w:rsidR="00B2563C" w:rsidRPr="0010050F">
        <w:rPr>
          <w:sz w:val="22"/>
          <w:szCs w:val="22"/>
        </w:rPr>
        <w:t xml:space="preserve"> měrná</w:t>
      </w:r>
      <w:proofErr w:type="gramEnd"/>
      <w:r w:rsidR="00B2563C" w:rsidRPr="0010050F">
        <w:rPr>
          <w:sz w:val="22"/>
          <w:szCs w:val="22"/>
        </w:rPr>
        <w:t xml:space="preserve"> hmotnost min. 1,</w:t>
      </w:r>
      <w:r w:rsidR="00E94372" w:rsidRPr="0010050F">
        <w:rPr>
          <w:sz w:val="22"/>
          <w:szCs w:val="22"/>
        </w:rPr>
        <w:t>3</w:t>
      </w:r>
      <w:r w:rsidR="00B2563C" w:rsidRPr="0010050F">
        <w:rPr>
          <w:sz w:val="22"/>
          <w:szCs w:val="22"/>
        </w:rPr>
        <w:t xml:space="preserve"> t/m</w:t>
      </w:r>
      <w:r w:rsidR="00B2563C" w:rsidRPr="0010050F">
        <w:rPr>
          <w:sz w:val="22"/>
          <w:szCs w:val="22"/>
          <w:vertAlign w:val="superscript"/>
        </w:rPr>
        <w:t>3</w:t>
      </w:r>
      <w:r w:rsidR="00B2563C" w:rsidRPr="0010050F">
        <w:rPr>
          <w:sz w:val="22"/>
          <w:szCs w:val="22"/>
        </w:rPr>
        <w:t xml:space="preserve">, určen pro </w:t>
      </w:r>
      <w:r w:rsidR="00E94372" w:rsidRPr="0010050F">
        <w:rPr>
          <w:sz w:val="22"/>
          <w:szCs w:val="22"/>
        </w:rPr>
        <w:t>úpravu pitné vody</w:t>
      </w:r>
      <w:r w:rsidR="002B1F68" w:rsidRPr="0010050F">
        <w:rPr>
          <w:sz w:val="22"/>
          <w:szCs w:val="22"/>
        </w:rPr>
        <w:t>, splňuje požadavky ČSN EN 878</w:t>
      </w:r>
    </w:p>
    <w:p w14:paraId="2D959534" w14:textId="77777777" w:rsidR="005779C0" w:rsidRPr="0010050F" w:rsidRDefault="00E41FEA" w:rsidP="005779C0">
      <w:pPr>
        <w:widowControl w:val="0"/>
        <w:autoSpaceDE/>
        <w:autoSpaceDN/>
        <w:ind w:left="1418" w:right="0" w:hanging="709"/>
        <w:jc w:val="both"/>
        <w:rPr>
          <w:rFonts w:eastAsia="Times New Roman"/>
          <w:snapToGrid w:val="0"/>
          <w:sz w:val="22"/>
          <w:szCs w:val="22"/>
        </w:rPr>
      </w:pPr>
      <w:r w:rsidRPr="0010050F">
        <w:rPr>
          <w:sz w:val="22"/>
          <w:szCs w:val="22"/>
        </w:rPr>
        <w:t xml:space="preserve">(dále také jen </w:t>
      </w:r>
      <w:r w:rsidR="00353BA4" w:rsidRPr="0010050F">
        <w:rPr>
          <w:sz w:val="22"/>
          <w:szCs w:val="22"/>
        </w:rPr>
        <w:t>„</w:t>
      </w:r>
      <w:r w:rsidRPr="0010050F">
        <w:rPr>
          <w:sz w:val="22"/>
          <w:szCs w:val="22"/>
        </w:rPr>
        <w:t>Zboží”)</w:t>
      </w:r>
      <w:r w:rsidR="00353BA4" w:rsidRPr="0010050F">
        <w:rPr>
          <w:sz w:val="22"/>
          <w:szCs w:val="22"/>
        </w:rPr>
        <w:t>.</w:t>
      </w:r>
    </w:p>
    <w:p w14:paraId="2D959535" w14:textId="77777777" w:rsidR="00220756" w:rsidRPr="0010050F" w:rsidRDefault="00E41FEA"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5.</w:t>
      </w:r>
      <w:r w:rsidRPr="0010050F">
        <w:rPr>
          <w:rFonts w:eastAsia="Times New Roman"/>
          <w:snapToGrid w:val="0"/>
          <w:sz w:val="22"/>
          <w:szCs w:val="22"/>
        </w:rPr>
        <w:tab/>
        <w:t>Smluvní strany výslovně uvádějí, že tato smlouva se bude vztahovat na veškeré dodávky Zboží, které Prodávající dodá Kupujícímu po dobu trvání této smlouvy.</w:t>
      </w:r>
    </w:p>
    <w:p w14:paraId="2D959536" w14:textId="65954331" w:rsidR="007B1421" w:rsidRPr="0010050F" w:rsidRDefault="00E41FEA"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6.</w:t>
      </w:r>
      <w:r w:rsidRPr="0010050F">
        <w:rPr>
          <w:rFonts w:eastAsia="Times New Roman"/>
          <w:snapToGrid w:val="0"/>
          <w:sz w:val="22"/>
          <w:szCs w:val="22"/>
        </w:rPr>
        <w:tab/>
        <w:t>Smlouva je uzavřena na základě nabídky Prodávajícího ze dne</w:t>
      </w:r>
      <w:r w:rsidR="00B45CA4" w:rsidRPr="0010050F">
        <w:rPr>
          <w:rFonts w:eastAsia="Times New Roman"/>
          <w:snapToGrid w:val="0"/>
          <w:sz w:val="22"/>
          <w:szCs w:val="22"/>
        </w:rPr>
        <w:t xml:space="preserve"> </w:t>
      </w:r>
      <w:r w:rsidR="004D15BA" w:rsidRPr="0010050F">
        <w:rPr>
          <w:rFonts w:eastAsia="Times New Roman"/>
          <w:snapToGrid w:val="0"/>
          <w:sz w:val="22"/>
          <w:szCs w:val="22"/>
        </w:rPr>
        <w:t>2</w:t>
      </w:r>
      <w:r w:rsidR="00B45CA4" w:rsidRPr="0010050F">
        <w:rPr>
          <w:rFonts w:eastAsia="Times New Roman"/>
          <w:snapToGrid w:val="0"/>
          <w:sz w:val="22"/>
          <w:szCs w:val="22"/>
        </w:rPr>
        <w:t>.</w:t>
      </w:r>
      <w:r w:rsidR="004D15BA" w:rsidRPr="0010050F">
        <w:rPr>
          <w:rFonts w:eastAsia="Times New Roman"/>
          <w:snapToGrid w:val="0"/>
          <w:sz w:val="22"/>
          <w:szCs w:val="22"/>
        </w:rPr>
        <w:t xml:space="preserve"> </w:t>
      </w:r>
      <w:r w:rsidR="00B45CA4" w:rsidRPr="0010050F">
        <w:rPr>
          <w:rFonts w:eastAsia="Times New Roman"/>
          <w:snapToGrid w:val="0"/>
          <w:sz w:val="22"/>
          <w:szCs w:val="22"/>
        </w:rPr>
        <w:t>1</w:t>
      </w:r>
      <w:r w:rsidR="00AF39DE" w:rsidRPr="0010050F">
        <w:rPr>
          <w:rFonts w:eastAsia="Times New Roman"/>
          <w:snapToGrid w:val="0"/>
          <w:sz w:val="22"/>
          <w:szCs w:val="22"/>
        </w:rPr>
        <w:t>2</w:t>
      </w:r>
      <w:r w:rsidR="00B45CA4" w:rsidRPr="0010050F">
        <w:rPr>
          <w:rFonts w:eastAsia="Times New Roman"/>
          <w:snapToGrid w:val="0"/>
          <w:sz w:val="22"/>
          <w:szCs w:val="22"/>
        </w:rPr>
        <w:t>.</w:t>
      </w:r>
      <w:r w:rsidR="004D15BA" w:rsidRPr="0010050F">
        <w:rPr>
          <w:rFonts w:eastAsia="Times New Roman"/>
          <w:snapToGrid w:val="0"/>
          <w:sz w:val="22"/>
          <w:szCs w:val="22"/>
        </w:rPr>
        <w:t xml:space="preserve"> </w:t>
      </w:r>
      <w:r w:rsidR="00D72AB9" w:rsidRPr="0010050F">
        <w:rPr>
          <w:rFonts w:eastAsia="Times New Roman"/>
          <w:snapToGrid w:val="0"/>
          <w:sz w:val="22"/>
          <w:szCs w:val="22"/>
        </w:rPr>
        <w:t>20</w:t>
      </w:r>
      <w:r w:rsidR="00B45CA4" w:rsidRPr="0010050F">
        <w:rPr>
          <w:rFonts w:eastAsia="Times New Roman"/>
          <w:snapToGrid w:val="0"/>
          <w:sz w:val="22"/>
          <w:szCs w:val="22"/>
        </w:rPr>
        <w:t>22</w:t>
      </w:r>
      <w:r w:rsidRPr="0010050F">
        <w:rPr>
          <w:rFonts w:eastAsia="Times New Roman"/>
          <w:snapToGrid w:val="0"/>
          <w:sz w:val="22"/>
          <w:szCs w:val="22"/>
        </w:rPr>
        <w:t>.</w:t>
      </w:r>
    </w:p>
    <w:p w14:paraId="2D959538" w14:textId="77777777" w:rsidR="008869A4" w:rsidRPr="0010050F" w:rsidRDefault="008869A4">
      <w:pPr>
        <w:pStyle w:val="Zkladntext"/>
        <w:widowControl/>
        <w:ind w:right="-710"/>
        <w:rPr>
          <w:rFonts w:ascii="Times New Roman" w:hAnsi="Times New Roman" w:cs="Times New Roman"/>
          <w:color w:val="auto"/>
          <w:sz w:val="22"/>
          <w:szCs w:val="22"/>
        </w:rPr>
      </w:pPr>
    </w:p>
    <w:p w14:paraId="2D959539" w14:textId="77777777" w:rsidR="00220756" w:rsidRPr="0010050F" w:rsidRDefault="00220756"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II.</w:t>
      </w:r>
    </w:p>
    <w:p w14:paraId="2D95953A" w14:textId="77777777" w:rsidR="00220756" w:rsidRPr="0010050F" w:rsidRDefault="00220756"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Dodací podmínky</w:t>
      </w:r>
    </w:p>
    <w:p w14:paraId="2D95953C" w14:textId="77777777" w:rsidR="00220756" w:rsidRPr="0010050F" w:rsidRDefault="00220756" w:rsidP="00EB322A">
      <w:pPr>
        <w:widowControl w:val="0"/>
        <w:autoSpaceDE/>
        <w:autoSpaceDN/>
        <w:ind w:left="567" w:right="0" w:hanging="567"/>
        <w:jc w:val="both"/>
        <w:rPr>
          <w:rFonts w:eastAsia="Times New Roman"/>
          <w:snapToGrid w:val="0"/>
          <w:sz w:val="22"/>
          <w:szCs w:val="22"/>
        </w:rPr>
      </w:pPr>
      <w:r w:rsidRPr="0010050F">
        <w:rPr>
          <w:rFonts w:eastAsia="Times New Roman"/>
          <w:snapToGrid w:val="0"/>
          <w:sz w:val="22"/>
          <w:szCs w:val="22"/>
        </w:rPr>
        <w:t>1.</w:t>
      </w:r>
      <w:r w:rsidRPr="0010050F">
        <w:rPr>
          <w:rFonts w:eastAsia="Times New Roman"/>
          <w:snapToGrid w:val="0"/>
          <w:sz w:val="22"/>
          <w:szCs w:val="22"/>
        </w:rPr>
        <w:tab/>
      </w:r>
      <w:r w:rsidR="004B6249" w:rsidRPr="0010050F">
        <w:rPr>
          <w:rFonts w:eastAsia="Times New Roman"/>
          <w:snapToGrid w:val="0"/>
          <w:sz w:val="22"/>
          <w:szCs w:val="22"/>
        </w:rPr>
        <w:t xml:space="preserve">Prodávající se touto smlouvou zavazuje opakovaně prodávat Kupujícímu Zboží a Kupující se touto smlouvou zavazuje Zboží od Prodávajícího opakovaně kupovat. </w:t>
      </w:r>
    </w:p>
    <w:p w14:paraId="2D95953D" w14:textId="634D8527" w:rsidR="00B47C4F" w:rsidRPr="0010050F" w:rsidRDefault="004B6249" w:rsidP="00EB322A">
      <w:pPr>
        <w:pStyle w:val="Zkladntext"/>
        <w:widowControl/>
        <w:ind w:left="567" w:right="0" w:hanging="567"/>
        <w:jc w:val="both"/>
        <w:rPr>
          <w:rFonts w:ascii="Times New Roman" w:hAnsi="Times New Roman" w:cs="Times New Roman"/>
          <w:b/>
          <w:color w:val="auto"/>
          <w:sz w:val="22"/>
          <w:szCs w:val="22"/>
        </w:rPr>
      </w:pPr>
      <w:r w:rsidRPr="0010050F">
        <w:rPr>
          <w:rFonts w:ascii="Times New Roman" w:eastAsia="Times New Roman" w:hAnsi="Times New Roman" w:cs="Times New Roman"/>
          <w:snapToGrid w:val="0"/>
          <w:sz w:val="22"/>
          <w:szCs w:val="22"/>
        </w:rPr>
        <w:t>2.</w:t>
      </w:r>
      <w:r w:rsidRPr="0010050F">
        <w:rPr>
          <w:rFonts w:ascii="Times New Roman" w:eastAsia="Times New Roman" w:hAnsi="Times New Roman" w:cs="Times New Roman"/>
          <w:snapToGrid w:val="0"/>
          <w:sz w:val="22"/>
          <w:szCs w:val="22"/>
        </w:rPr>
        <w:tab/>
        <w:t xml:space="preserve">Předpokládaný celkový odběr Zboží Kupujícím </w:t>
      </w:r>
      <w:r w:rsidR="00285321" w:rsidRPr="0010050F">
        <w:rPr>
          <w:rFonts w:ascii="Times New Roman" w:eastAsia="Times New Roman" w:hAnsi="Times New Roman" w:cs="Times New Roman"/>
          <w:snapToGrid w:val="0"/>
          <w:sz w:val="22"/>
          <w:szCs w:val="22"/>
        </w:rPr>
        <w:t xml:space="preserve">rozložený </w:t>
      </w:r>
      <w:r w:rsidR="004E2628" w:rsidRPr="0010050F">
        <w:rPr>
          <w:rFonts w:ascii="Times New Roman" w:eastAsia="Times New Roman" w:hAnsi="Times New Roman" w:cs="Times New Roman"/>
          <w:snapToGrid w:val="0"/>
          <w:sz w:val="22"/>
          <w:szCs w:val="22"/>
        </w:rPr>
        <w:t xml:space="preserve">v období </w:t>
      </w:r>
      <w:r w:rsidR="00B45CA4" w:rsidRPr="0010050F">
        <w:rPr>
          <w:rFonts w:ascii="Times New Roman" w:eastAsia="Times New Roman" w:hAnsi="Times New Roman" w:cs="Times New Roman"/>
          <w:snapToGrid w:val="0"/>
          <w:sz w:val="22"/>
          <w:szCs w:val="22"/>
        </w:rPr>
        <w:t>12</w:t>
      </w:r>
      <w:r w:rsidR="004E2628" w:rsidRPr="0010050F">
        <w:rPr>
          <w:rFonts w:ascii="Times New Roman" w:eastAsia="Times New Roman" w:hAnsi="Times New Roman" w:cs="Times New Roman"/>
          <w:snapToGrid w:val="0"/>
          <w:sz w:val="22"/>
          <w:szCs w:val="22"/>
        </w:rPr>
        <w:t xml:space="preserve"> měsíců </w:t>
      </w:r>
      <w:proofErr w:type="gramStart"/>
      <w:r w:rsidR="00220756" w:rsidRPr="0010050F">
        <w:rPr>
          <w:rFonts w:ascii="Times New Roman" w:eastAsia="Times New Roman" w:hAnsi="Times New Roman" w:cs="Times New Roman"/>
          <w:snapToGrid w:val="0"/>
          <w:sz w:val="22"/>
          <w:szCs w:val="22"/>
        </w:rPr>
        <w:t xml:space="preserve">činí </w:t>
      </w:r>
      <w:r w:rsidR="00B45CA4" w:rsidRPr="0010050F">
        <w:rPr>
          <w:rFonts w:ascii="Times New Roman" w:eastAsia="Times New Roman" w:hAnsi="Times New Roman" w:cs="Times New Roman"/>
          <w:snapToGrid w:val="0"/>
          <w:sz w:val="22"/>
          <w:szCs w:val="22"/>
        </w:rPr>
        <w:t xml:space="preserve"> </w:t>
      </w:r>
      <w:r w:rsidR="00A06EBF">
        <w:rPr>
          <w:rFonts w:ascii="Times New Roman" w:eastAsia="Times New Roman" w:hAnsi="Times New Roman" w:cs="Times New Roman"/>
          <w:b/>
          <w:bCs/>
          <w:snapToGrid w:val="0"/>
          <w:sz w:val="22"/>
          <w:szCs w:val="22"/>
        </w:rPr>
        <w:t>XXX</w:t>
      </w:r>
      <w:proofErr w:type="gramEnd"/>
      <w:r w:rsidR="005779C0" w:rsidRPr="0010050F">
        <w:rPr>
          <w:rFonts w:ascii="Times New Roman" w:hAnsi="Times New Roman" w:cs="Times New Roman"/>
          <w:b/>
          <w:color w:val="auto"/>
          <w:sz w:val="22"/>
          <w:szCs w:val="22"/>
        </w:rPr>
        <w:t xml:space="preserve">  </w:t>
      </w:r>
      <w:r w:rsidR="00220756" w:rsidRPr="0010050F">
        <w:rPr>
          <w:rFonts w:ascii="Times New Roman" w:eastAsia="Times New Roman" w:hAnsi="Times New Roman" w:cs="Times New Roman"/>
          <w:b/>
          <w:snapToGrid w:val="0"/>
          <w:sz w:val="22"/>
          <w:szCs w:val="22"/>
        </w:rPr>
        <w:t>tun</w:t>
      </w:r>
      <w:r w:rsidR="005779C0" w:rsidRPr="0010050F">
        <w:rPr>
          <w:rFonts w:ascii="Times New Roman" w:eastAsia="Times New Roman" w:hAnsi="Times New Roman" w:cs="Times New Roman"/>
          <w:b/>
          <w:snapToGrid w:val="0"/>
          <w:sz w:val="22"/>
          <w:szCs w:val="22"/>
        </w:rPr>
        <w:t>.</w:t>
      </w:r>
      <w:r w:rsidR="005779C0" w:rsidRPr="0010050F">
        <w:rPr>
          <w:rFonts w:ascii="Times New Roman" w:hAnsi="Times New Roman" w:cs="Times New Roman"/>
          <w:b/>
          <w:color w:val="auto"/>
          <w:sz w:val="22"/>
          <w:szCs w:val="22"/>
        </w:rPr>
        <w:t xml:space="preserve"> </w:t>
      </w:r>
    </w:p>
    <w:p w14:paraId="2D95953E" w14:textId="77777777" w:rsidR="002B5929" w:rsidRPr="0010050F" w:rsidRDefault="00B47C4F" w:rsidP="00EB322A">
      <w:pPr>
        <w:widowControl w:val="0"/>
        <w:autoSpaceDE/>
        <w:autoSpaceDN/>
        <w:ind w:left="567" w:right="0" w:hanging="567"/>
        <w:jc w:val="both"/>
        <w:rPr>
          <w:rFonts w:eastAsia="Times New Roman"/>
          <w:snapToGrid w:val="0"/>
          <w:sz w:val="22"/>
          <w:szCs w:val="22"/>
        </w:rPr>
      </w:pPr>
      <w:r w:rsidRPr="0010050F">
        <w:rPr>
          <w:rFonts w:eastAsia="Times New Roman"/>
          <w:snapToGrid w:val="0"/>
          <w:sz w:val="22"/>
          <w:szCs w:val="22"/>
        </w:rPr>
        <w:t>3.</w:t>
      </w:r>
      <w:r w:rsidRPr="0010050F">
        <w:rPr>
          <w:rFonts w:eastAsia="Times New Roman"/>
          <w:snapToGrid w:val="0"/>
          <w:sz w:val="22"/>
          <w:szCs w:val="22"/>
        </w:rPr>
        <w:tab/>
      </w:r>
      <w:r w:rsidR="00A16582" w:rsidRPr="0010050F">
        <w:rPr>
          <w:rFonts w:eastAsia="Times New Roman"/>
          <w:snapToGrid w:val="0"/>
          <w:sz w:val="22"/>
          <w:szCs w:val="22"/>
        </w:rPr>
        <w:t>Prodávající se z</w:t>
      </w:r>
      <w:r w:rsidR="00C9442C" w:rsidRPr="0010050F">
        <w:rPr>
          <w:rFonts w:eastAsia="Times New Roman"/>
          <w:snapToGrid w:val="0"/>
          <w:sz w:val="22"/>
          <w:szCs w:val="22"/>
        </w:rPr>
        <w:t>aru</w:t>
      </w:r>
      <w:r w:rsidR="00B87093" w:rsidRPr="0010050F">
        <w:rPr>
          <w:rFonts w:eastAsia="Times New Roman"/>
          <w:snapToGrid w:val="0"/>
          <w:sz w:val="22"/>
          <w:szCs w:val="22"/>
        </w:rPr>
        <w:t>č</w:t>
      </w:r>
      <w:r w:rsidR="00C9442C" w:rsidRPr="0010050F">
        <w:rPr>
          <w:rFonts w:eastAsia="Times New Roman"/>
          <w:snapToGrid w:val="0"/>
          <w:sz w:val="22"/>
          <w:szCs w:val="22"/>
        </w:rPr>
        <w:t>uje</w:t>
      </w:r>
      <w:r w:rsidR="00A16582" w:rsidRPr="0010050F">
        <w:rPr>
          <w:rFonts w:eastAsia="Times New Roman"/>
          <w:snapToGrid w:val="0"/>
          <w:sz w:val="22"/>
          <w:szCs w:val="22"/>
        </w:rPr>
        <w:t>, že bude Zboží</w:t>
      </w:r>
      <w:r w:rsidRPr="0010050F">
        <w:rPr>
          <w:rFonts w:eastAsia="Times New Roman"/>
          <w:snapToGrid w:val="0"/>
          <w:sz w:val="22"/>
          <w:szCs w:val="22"/>
        </w:rPr>
        <w:t xml:space="preserve"> Kupujícímu dodávat průběžně dílčími dodávkami v </w:t>
      </w:r>
      <w:r w:rsidR="00F612B0" w:rsidRPr="0010050F">
        <w:rPr>
          <w:rFonts w:eastAsia="Times New Roman"/>
          <w:snapToGrid w:val="0"/>
          <w:sz w:val="22"/>
          <w:szCs w:val="22"/>
        </w:rPr>
        <w:t xml:space="preserve">odhadovaném </w:t>
      </w:r>
      <w:r w:rsidR="006331ED" w:rsidRPr="0010050F">
        <w:rPr>
          <w:rFonts w:eastAsia="Times New Roman"/>
          <w:snapToGrid w:val="0"/>
          <w:sz w:val="22"/>
          <w:szCs w:val="22"/>
        </w:rPr>
        <w:t>měsíčním</w:t>
      </w:r>
      <w:r w:rsidRPr="0010050F">
        <w:rPr>
          <w:rFonts w:eastAsia="Times New Roman"/>
          <w:snapToGrid w:val="0"/>
          <w:sz w:val="22"/>
          <w:szCs w:val="22"/>
        </w:rPr>
        <w:t xml:space="preserve"> množství </w:t>
      </w:r>
      <w:r w:rsidR="006331ED" w:rsidRPr="0010050F">
        <w:rPr>
          <w:rFonts w:eastAsia="Times New Roman"/>
          <w:snapToGrid w:val="0"/>
          <w:sz w:val="22"/>
          <w:szCs w:val="22"/>
        </w:rPr>
        <w:t>3</w:t>
      </w:r>
      <w:r w:rsidR="00E91A9B" w:rsidRPr="0010050F">
        <w:rPr>
          <w:rFonts w:eastAsia="Times New Roman"/>
          <w:snapToGrid w:val="0"/>
          <w:sz w:val="22"/>
          <w:szCs w:val="22"/>
        </w:rPr>
        <w:t xml:space="preserve"> autocistern</w:t>
      </w:r>
      <w:r w:rsidR="006331ED" w:rsidRPr="0010050F">
        <w:rPr>
          <w:rFonts w:eastAsia="Times New Roman"/>
          <w:snapToGrid w:val="0"/>
          <w:sz w:val="22"/>
          <w:szCs w:val="22"/>
        </w:rPr>
        <w:t>y</w:t>
      </w:r>
      <w:r w:rsidRPr="0010050F">
        <w:rPr>
          <w:rFonts w:eastAsia="Times New Roman"/>
          <w:snapToGrid w:val="0"/>
          <w:sz w:val="22"/>
          <w:szCs w:val="22"/>
        </w:rPr>
        <w:t xml:space="preserve"> po 25 tunách</w:t>
      </w:r>
      <w:r w:rsidR="00F612B0" w:rsidRPr="0010050F">
        <w:rPr>
          <w:rFonts w:eastAsia="Times New Roman"/>
          <w:snapToGrid w:val="0"/>
          <w:sz w:val="22"/>
          <w:szCs w:val="22"/>
        </w:rPr>
        <w:t xml:space="preserve"> na místo plnění. Prodávající bere na vědomí, že Kupujícím odebrané množství Zboží bude závislé na aktuální potřebě provozu a zaručuje tedy </w:t>
      </w:r>
      <w:r w:rsidR="00B87093" w:rsidRPr="0010050F">
        <w:rPr>
          <w:rFonts w:eastAsia="Times New Roman"/>
          <w:snapToGrid w:val="0"/>
          <w:sz w:val="22"/>
          <w:szCs w:val="22"/>
        </w:rPr>
        <w:t xml:space="preserve">Kupujícímu </w:t>
      </w:r>
      <w:r w:rsidR="004B6249" w:rsidRPr="0010050F">
        <w:rPr>
          <w:rFonts w:eastAsia="Times New Roman"/>
          <w:snapToGrid w:val="0"/>
          <w:sz w:val="22"/>
          <w:szCs w:val="22"/>
        </w:rPr>
        <w:t>flexibilitu v dodávaném množství – tj. Prodávající zaručuje možnost operativní domluvy s dopravcem o konkrétních dodávkách Zboží. Výše uvedené množství je tak jen orientační a Kupující si vyhrazuje právo odebrat Zboží v menším objemu, než jak je v tomto odstavci uvedeno.</w:t>
      </w:r>
    </w:p>
    <w:p w14:paraId="2D95953F" w14:textId="731BBF56" w:rsidR="005779C0" w:rsidRPr="0010050F" w:rsidRDefault="004B6249" w:rsidP="005779C0">
      <w:pPr>
        <w:widowControl w:val="0"/>
        <w:autoSpaceDE/>
        <w:autoSpaceDN/>
        <w:ind w:left="567" w:right="0" w:firstLine="0"/>
        <w:jc w:val="both"/>
        <w:rPr>
          <w:rFonts w:eastAsia="Times New Roman"/>
          <w:snapToGrid w:val="0"/>
          <w:sz w:val="22"/>
          <w:szCs w:val="22"/>
        </w:rPr>
      </w:pPr>
      <w:r w:rsidRPr="0010050F">
        <w:rPr>
          <w:rFonts w:eastAsia="Times New Roman"/>
          <w:snapToGrid w:val="0"/>
          <w:sz w:val="22"/>
          <w:szCs w:val="22"/>
        </w:rPr>
        <w:t xml:space="preserve">Zaručené týdenní množství </w:t>
      </w:r>
      <w:r w:rsidR="00FA0B65" w:rsidRPr="0010050F">
        <w:rPr>
          <w:rFonts w:eastAsia="Times New Roman"/>
          <w:snapToGrid w:val="0"/>
          <w:sz w:val="22"/>
          <w:szCs w:val="22"/>
        </w:rPr>
        <w:t>Z</w:t>
      </w:r>
      <w:r w:rsidRPr="0010050F">
        <w:rPr>
          <w:rFonts w:eastAsia="Times New Roman"/>
          <w:snapToGrid w:val="0"/>
          <w:sz w:val="22"/>
          <w:szCs w:val="22"/>
        </w:rPr>
        <w:t xml:space="preserve">boží, které je Prodávající schopen maximálně Kupujícímu dodat, </w:t>
      </w:r>
      <w:proofErr w:type="gramStart"/>
      <w:r w:rsidRPr="0010050F">
        <w:rPr>
          <w:rFonts w:eastAsia="Times New Roman"/>
          <w:snapToGrid w:val="0"/>
          <w:sz w:val="22"/>
          <w:szCs w:val="22"/>
        </w:rPr>
        <w:t xml:space="preserve">činí : </w:t>
      </w:r>
      <w:r w:rsidR="00762A9A" w:rsidRPr="0010050F">
        <w:rPr>
          <w:rFonts w:eastAsia="Times New Roman"/>
          <w:snapToGrid w:val="0"/>
          <w:sz w:val="22"/>
          <w:szCs w:val="22"/>
        </w:rPr>
        <w:t>25</w:t>
      </w:r>
      <w:proofErr w:type="gramEnd"/>
      <w:r w:rsidR="00D72AB9" w:rsidRPr="0010050F">
        <w:rPr>
          <w:rFonts w:eastAsia="Times New Roman"/>
          <w:snapToGrid w:val="0"/>
          <w:sz w:val="22"/>
          <w:szCs w:val="22"/>
        </w:rPr>
        <w:t xml:space="preserve"> tun</w:t>
      </w:r>
      <w:r w:rsidR="005779C0" w:rsidRPr="0010050F">
        <w:rPr>
          <w:rFonts w:eastAsia="Times New Roman"/>
          <w:snapToGrid w:val="0"/>
          <w:sz w:val="22"/>
          <w:szCs w:val="22"/>
        </w:rPr>
        <w:t>.</w:t>
      </w:r>
    </w:p>
    <w:p w14:paraId="2D959540" w14:textId="77777777" w:rsidR="005779C0" w:rsidRPr="0010050F" w:rsidRDefault="00F37BF1" w:rsidP="005779C0">
      <w:pPr>
        <w:pStyle w:val="Zkladntext"/>
        <w:widowControl/>
        <w:ind w:left="567" w:right="0" w:firstLine="0"/>
        <w:jc w:val="both"/>
        <w:rPr>
          <w:rFonts w:ascii="Times New Roman" w:eastAsia="Times New Roman" w:hAnsi="Times New Roman" w:cs="Times New Roman"/>
          <w:snapToGrid w:val="0"/>
          <w:sz w:val="22"/>
          <w:szCs w:val="22"/>
        </w:rPr>
      </w:pPr>
      <w:r w:rsidRPr="0010050F">
        <w:rPr>
          <w:rFonts w:ascii="Times New Roman" w:eastAsia="Times New Roman" w:hAnsi="Times New Roman" w:cs="Times New Roman"/>
          <w:snapToGrid w:val="0"/>
          <w:sz w:val="22"/>
          <w:szCs w:val="22"/>
        </w:rPr>
        <w:t xml:space="preserve">Prodávající splní svoji povinnost dodat Kupujícímu </w:t>
      </w:r>
      <w:r w:rsidR="00FA0B65" w:rsidRPr="0010050F">
        <w:rPr>
          <w:rFonts w:ascii="Times New Roman" w:eastAsia="Times New Roman" w:hAnsi="Times New Roman" w:cs="Times New Roman"/>
          <w:snapToGrid w:val="0"/>
          <w:sz w:val="22"/>
          <w:szCs w:val="22"/>
        </w:rPr>
        <w:t>Z</w:t>
      </w:r>
      <w:r w:rsidRPr="0010050F">
        <w:rPr>
          <w:rFonts w:ascii="Times New Roman" w:eastAsia="Times New Roman" w:hAnsi="Times New Roman" w:cs="Times New Roman"/>
          <w:snapToGrid w:val="0"/>
          <w:sz w:val="22"/>
          <w:szCs w:val="22"/>
        </w:rPr>
        <w:t xml:space="preserve">boží tím, že požadované množství Zboží dodá Kupujícímu do provozovny Kupujícího na </w:t>
      </w:r>
      <w:proofErr w:type="gramStart"/>
      <w:r w:rsidRPr="0010050F">
        <w:rPr>
          <w:rFonts w:ascii="Times New Roman" w:eastAsia="Times New Roman" w:hAnsi="Times New Roman" w:cs="Times New Roman"/>
          <w:snapToGrid w:val="0"/>
          <w:sz w:val="22"/>
          <w:szCs w:val="22"/>
        </w:rPr>
        <w:t>adrese :</w:t>
      </w:r>
      <w:proofErr w:type="gramEnd"/>
    </w:p>
    <w:p w14:paraId="2D959541" w14:textId="2AB4FA2B" w:rsidR="005779C0" w:rsidRPr="0010050F" w:rsidRDefault="005779C0" w:rsidP="005779C0">
      <w:pPr>
        <w:pStyle w:val="Zkladntext"/>
        <w:widowControl/>
        <w:ind w:left="567" w:right="0" w:firstLine="0"/>
        <w:jc w:val="both"/>
        <w:rPr>
          <w:rFonts w:ascii="Times New Roman" w:hAnsi="Times New Roman" w:cs="Times New Roman"/>
          <w:b/>
          <w:bCs/>
          <w:color w:val="auto"/>
          <w:sz w:val="22"/>
          <w:szCs w:val="22"/>
        </w:rPr>
      </w:pPr>
      <w:r w:rsidRPr="0010050F">
        <w:rPr>
          <w:rFonts w:ascii="Times New Roman" w:eastAsia="Times New Roman" w:hAnsi="Times New Roman" w:cs="Times New Roman"/>
          <w:b/>
          <w:snapToGrid w:val="0"/>
          <w:sz w:val="22"/>
          <w:szCs w:val="22"/>
        </w:rPr>
        <w:t xml:space="preserve">Brněnské vodárny a kanalizace, a.s., </w:t>
      </w:r>
      <w:r w:rsidR="00E91A9B" w:rsidRPr="0010050F">
        <w:rPr>
          <w:rFonts w:ascii="Times New Roman" w:hAnsi="Times New Roman" w:cs="Times New Roman"/>
          <w:b/>
          <w:bCs/>
          <w:color w:val="auto"/>
          <w:sz w:val="22"/>
          <w:szCs w:val="22"/>
        </w:rPr>
        <w:t xml:space="preserve">úpravna vody </w:t>
      </w:r>
      <w:proofErr w:type="spellStart"/>
      <w:r w:rsidR="00E91A9B" w:rsidRPr="0010050F">
        <w:rPr>
          <w:rFonts w:ascii="Times New Roman" w:hAnsi="Times New Roman" w:cs="Times New Roman"/>
          <w:b/>
          <w:bCs/>
          <w:color w:val="auto"/>
          <w:sz w:val="22"/>
          <w:szCs w:val="22"/>
        </w:rPr>
        <w:t>Švařec</w:t>
      </w:r>
      <w:proofErr w:type="spellEnd"/>
      <w:r w:rsidR="00E91A9B" w:rsidRPr="0010050F">
        <w:rPr>
          <w:rFonts w:ascii="Times New Roman" w:hAnsi="Times New Roman" w:cs="Times New Roman"/>
          <w:b/>
          <w:bCs/>
          <w:color w:val="auto"/>
          <w:sz w:val="22"/>
          <w:szCs w:val="22"/>
        </w:rPr>
        <w:t xml:space="preserve">, </w:t>
      </w:r>
      <w:proofErr w:type="spellStart"/>
      <w:r w:rsidR="004D15BA" w:rsidRPr="0010050F">
        <w:rPr>
          <w:rFonts w:ascii="Times New Roman" w:hAnsi="Times New Roman" w:cs="Times New Roman"/>
          <w:b/>
          <w:bCs/>
          <w:color w:val="auto"/>
          <w:sz w:val="22"/>
          <w:szCs w:val="22"/>
        </w:rPr>
        <w:t>Švařec</w:t>
      </w:r>
      <w:proofErr w:type="spellEnd"/>
      <w:r w:rsidR="004D15BA" w:rsidRPr="0010050F">
        <w:rPr>
          <w:rFonts w:ascii="Times New Roman" w:hAnsi="Times New Roman" w:cs="Times New Roman"/>
          <w:b/>
          <w:bCs/>
          <w:color w:val="auto"/>
          <w:sz w:val="22"/>
          <w:szCs w:val="22"/>
        </w:rPr>
        <w:t xml:space="preserve"> 41, </w:t>
      </w:r>
      <w:r w:rsidR="008F7C69" w:rsidRPr="0010050F">
        <w:rPr>
          <w:rFonts w:ascii="Times New Roman" w:hAnsi="Times New Roman" w:cs="Times New Roman"/>
          <w:b/>
          <w:bCs/>
          <w:color w:val="auto"/>
          <w:sz w:val="22"/>
          <w:szCs w:val="22"/>
        </w:rPr>
        <w:t xml:space="preserve">593 01 </w:t>
      </w:r>
      <w:r w:rsidR="004D15BA" w:rsidRPr="0010050F">
        <w:rPr>
          <w:rFonts w:ascii="Times New Roman" w:hAnsi="Times New Roman" w:cs="Times New Roman"/>
          <w:b/>
          <w:bCs/>
          <w:color w:val="auto"/>
          <w:sz w:val="22"/>
          <w:szCs w:val="22"/>
        </w:rPr>
        <w:t>Koroužné -</w:t>
      </w:r>
      <w:proofErr w:type="spellStart"/>
      <w:r w:rsidR="008F7C69" w:rsidRPr="0010050F">
        <w:rPr>
          <w:rFonts w:ascii="Times New Roman" w:hAnsi="Times New Roman" w:cs="Times New Roman"/>
          <w:b/>
          <w:bCs/>
          <w:color w:val="auto"/>
          <w:sz w:val="22"/>
          <w:szCs w:val="22"/>
        </w:rPr>
        <w:t>Švařec</w:t>
      </w:r>
      <w:proofErr w:type="spellEnd"/>
      <w:r w:rsidR="00C9442C" w:rsidRPr="0010050F">
        <w:rPr>
          <w:rFonts w:ascii="Times New Roman" w:hAnsi="Times New Roman" w:cs="Times New Roman"/>
          <w:b/>
          <w:bCs/>
          <w:color w:val="auto"/>
          <w:sz w:val="22"/>
          <w:szCs w:val="22"/>
        </w:rPr>
        <w:t>.</w:t>
      </w:r>
    </w:p>
    <w:p w14:paraId="2D959542" w14:textId="77777777" w:rsidR="00207D09" w:rsidRPr="0010050F" w:rsidRDefault="00E91A9B" w:rsidP="00EB322A">
      <w:pPr>
        <w:pStyle w:val="Zkladntext"/>
        <w:widowControl/>
        <w:ind w:left="567" w:right="0" w:hanging="567"/>
        <w:jc w:val="both"/>
        <w:rPr>
          <w:rFonts w:ascii="Times New Roman" w:hAnsi="Times New Roman" w:cs="Times New Roman"/>
          <w:color w:val="auto"/>
          <w:sz w:val="22"/>
          <w:szCs w:val="22"/>
        </w:rPr>
      </w:pPr>
      <w:r w:rsidRPr="0010050F">
        <w:rPr>
          <w:rFonts w:ascii="Times New Roman" w:hAnsi="Times New Roman" w:cs="Times New Roman"/>
          <w:color w:val="auto"/>
          <w:sz w:val="22"/>
          <w:szCs w:val="22"/>
        </w:rPr>
        <w:t>4</w:t>
      </w:r>
      <w:r w:rsidR="00207D09" w:rsidRPr="0010050F">
        <w:rPr>
          <w:rFonts w:ascii="Times New Roman" w:hAnsi="Times New Roman" w:cs="Times New Roman"/>
          <w:color w:val="auto"/>
          <w:sz w:val="22"/>
          <w:szCs w:val="22"/>
        </w:rPr>
        <w:t>.</w:t>
      </w:r>
      <w:r w:rsidR="00207D09" w:rsidRPr="0010050F">
        <w:rPr>
          <w:rFonts w:ascii="Times New Roman" w:hAnsi="Times New Roman" w:cs="Times New Roman"/>
          <w:color w:val="auto"/>
          <w:sz w:val="22"/>
          <w:szCs w:val="22"/>
        </w:rPr>
        <w:tab/>
      </w:r>
      <w:r w:rsidR="007B1421" w:rsidRPr="0010050F">
        <w:rPr>
          <w:rFonts w:ascii="Times New Roman" w:hAnsi="Times New Roman" w:cs="Times New Roman"/>
          <w:color w:val="auto"/>
          <w:sz w:val="22"/>
          <w:szCs w:val="22"/>
        </w:rPr>
        <w:t xml:space="preserve">Skutečně odebrané množství </w:t>
      </w:r>
      <w:r w:rsidR="004B6249" w:rsidRPr="0010050F">
        <w:rPr>
          <w:rFonts w:ascii="Times New Roman" w:hAnsi="Times New Roman" w:cs="Times New Roman"/>
          <w:color w:val="auto"/>
          <w:sz w:val="22"/>
          <w:szCs w:val="22"/>
        </w:rPr>
        <w:t xml:space="preserve">Zboží bude závislé na aktuální potřebě a bude upřesněno pro každou konkrétní dodávku. Jednotlivé dodávky Zboží uskuteční Prodávající na základě </w:t>
      </w:r>
      <w:r w:rsidRPr="0010050F">
        <w:rPr>
          <w:rFonts w:ascii="Times New Roman" w:hAnsi="Times New Roman" w:cs="Times New Roman"/>
          <w:color w:val="auto"/>
          <w:sz w:val="22"/>
          <w:szCs w:val="22"/>
        </w:rPr>
        <w:lastRenderedPageBreak/>
        <w:t xml:space="preserve">telefonických či </w:t>
      </w:r>
      <w:r w:rsidR="004B6249" w:rsidRPr="0010050F">
        <w:rPr>
          <w:rFonts w:ascii="Times New Roman" w:hAnsi="Times New Roman" w:cs="Times New Roman"/>
          <w:color w:val="auto"/>
          <w:sz w:val="22"/>
          <w:szCs w:val="22"/>
        </w:rPr>
        <w:t xml:space="preserve">e-mailových objednávek Kupujícího obsahujících požadované množství Zboží. Prodávající tuto objednávku stejným způsobem </w:t>
      </w:r>
      <w:r w:rsidR="00285321" w:rsidRPr="0010050F">
        <w:rPr>
          <w:rFonts w:ascii="Times New Roman" w:hAnsi="Times New Roman" w:cs="Times New Roman"/>
          <w:color w:val="auto"/>
          <w:sz w:val="22"/>
          <w:szCs w:val="22"/>
        </w:rPr>
        <w:t>K</w:t>
      </w:r>
      <w:r w:rsidR="007B1421" w:rsidRPr="0010050F">
        <w:rPr>
          <w:rFonts w:ascii="Times New Roman" w:hAnsi="Times New Roman" w:cs="Times New Roman"/>
          <w:color w:val="auto"/>
          <w:sz w:val="22"/>
          <w:szCs w:val="22"/>
        </w:rPr>
        <w:t xml:space="preserve">upujícímu potvrdí.  Pro objednávky </w:t>
      </w:r>
      <w:r w:rsidR="00C9442C" w:rsidRPr="0010050F">
        <w:rPr>
          <w:rFonts w:ascii="Times New Roman" w:hAnsi="Times New Roman" w:cs="Times New Roman"/>
          <w:color w:val="auto"/>
          <w:sz w:val="22"/>
          <w:szCs w:val="22"/>
        </w:rPr>
        <w:t>K</w:t>
      </w:r>
      <w:r w:rsidR="007B1421" w:rsidRPr="0010050F">
        <w:rPr>
          <w:rFonts w:ascii="Times New Roman" w:hAnsi="Times New Roman" w:cs="Times New Roman"/>
          <w:color w:val="auto"/>
          <w:sz w:val="22"/>
          <w:szCs w:val="22"/>
        </w:rPr>
        <w:t xml:space="preserve">upujícího platí ceny uvedené níže v této smlouvě. </w:t>
      </w:r>
    </w:p>
    <w:p w14:paraId="2D959543" w14:textId="77777777" w:rsidR="00207D09" w:rsidRPr="0010050F" w:rsidRDefault="00E91A9B" w:rsidP="00EB322A">
      <w:pPr>
        <w:widowControl w:val="0"/>
        <w:autoSpaceDE/>
        <w:autoSpaceDN/>
        <w:ind w:left="567" w:right="0" w:hanging="567"/>
        <w:jc w:val="both"/>
        <w:rPr>
          <w:rFonts w:eastAsia="Times New Roman"/>
          <w:snapToGrid w:val="0"/>
          <w:sz w:val="22"/>
          <w:szCs w:val="22"/>
        </w:rPr>
      </w:pPr>
      <w:r w:rsidRPr="0010050F">
        <w:rPr>
          <w:rFonts w:eastAsia="Times New Roman"/>
          <w:snapToGrid w:val="0"/>
          <w:sz w:val="22"/>
          <w:szCs w:val="22"/>
        </w:rPr>
        <w:t>5</w:t>
      </w:r>
      <w:r w:rsidR="00207D09" w:rsidRPr="0010050F">
        <w:rPr>
          <w:rFonts w:eastAsia="Times New Roman"/>
          <w:snapToGrid w:val="0"/>
          <w:sz w:val="22"/>
          <w:szCs w:val="22"/>
        </w:rPr>
        <w:t>.</w:t>
      </w:r>
      <w:r w:rsidR="00207D09" w:rsidRPr="0010050F">
        <w:rPr>
          <w:rFonts w:eastAsia="Times New Roman"/>
          <w:snapToGrid w:val="0"/>
          <w:sz w:val="22"/>
          <w:szCs w:val="22"/>
        </w:rPr>
        <w:tab/>
        <w:t xml:space="preserve">Prodávající dodá Zboží Kupujícímu bez zbytečného odkladu po obdržení objednávky Kupujícího, resp. po jejím potvrzení, a to v souladu se svými provozními možnostmi a v souladu se smluvní praxí zavedenou mezi smluvními stranami, nejpozději však </w:t>
      </w:r>
      <w:r w:rsidR="005779C0" w:rsidRPr="0010050F">
        <w:rPr>
          <w:rFonts w:eastAsia="Times New Roman"/>
          <w:snapToGrid w:val="0"/>
          <w:sz w:val="22"/>
          <w:szCs w:val="22"/>
        </w:rPr>
        <w:t xml:space="preserve">do </w:t>
      </w:r>
      <w:r w:rsidR="00D14DF1" w:rsidRPr="0010050F">
        <w:rPr>
          <w:rFonts w:eastAsia="Times New Roman"/>
          <w:sz w:val="22"/>
          <w:szCs w:val="22"/>
        </w:rPr>
        <w:t>5</w:t>
      </w:r>
      <w:r w:rsidR="005779C0" w:rsidRPr="0010050F">
        <w:rPr>
          <w:rFonts w:eastAsia="Times New Roman"/>
          <w:sz w:val="22"/>
          <w:szCs w:val="22"/>
        </w:rPr>
        <w:t xml:space="preserve"> pracovních dnů ode dne doručení objednávky</w:t>
      </w:r>
      <w:r w:rsidR="00207D09" w:rsidRPr="0010050F">
        <w:rPr>
          <w:rFonts w:eastAsia="Times New Roman"/>
          <w:snapToGrid w:val="0"/>
          <w:sz w:val="22"/>
          <w:szCs w:val="22"/>
        </w:rPr>
        <w:t>.</w:t>
      </w:r>
    </w:p>
    <w:p w14:paraId="2D959544" w14:textId="7B1848D4" w:rsidR="004E2EAC" w:rsidRPr="0010050F" w:rsidRDefault="00D4573F" w:rsidP="00EB322A">
      <w:pPr>
        <w:widowControl w:val="0"/>
        <w:autoSpaceDE/>
        <w:autoSpaceDN/>
        <w:ind w:left="567" w:right="0" w:hanging="567"/>
        <w:jc w:val="both"/>
        <w:rPr>
          <w:rFonts w:eastAsia="Times New Roman"/>
          <w:snapToGrid w:val="0"/>
          <w:sz w:val="22"/>
          <w:szCs w:val="22"/>
        </w:rPr>
      </w:pPr>
      <w:r w:rsidRPr="0010050F">
        <w:rPr>
          <w:rFonts w:eastAsia="Times New Roman"/>
          <w:snapToGrid w:val="0"/>
          <w:sz w:val="22"/>
          <w:szCs w:val="22"/>
        </w:rPr>
        <w:t>7.</w:t>
      </w:r>
      <w:r w:rsidRPr="0010050F">
        <w:rPr>
          <w:rFonts w:eastAsia="Times New Roman"/>
          <w:snapToGrid w:val="0"/>
          <w:sz w:val="22"/>
          <w:szCs w:val="22"/>
        </w:rPr>
        <w:tab/>
        <w:t xml:space="preserve">Prodávající bude dodávat Zboží Kupujícímu </w:t>
      </w:r>
      <w:r w:rsidR="004E2EAC" w:rsidRPr="0010050F">
        <w:rPr>
          <w:rFonts w:eastAsia="Times New Roman"/>
          <w:snapToGrid w:val="0"/>
          <w:sz w:val="22"/>
          <w:szCs w:val="22"/>
        </w:rPr>
        <w:t xml:space="preserve">prostřednictvím dopravce </w:t>
      </w:r>
      <w:r w:rsidR="005D4F6D" w:rsidRPr="0010050F">
        <w:rPr>
          <w:rFonts w:eastAsia="Times New Roman"/>
          <w:snapToGrid w:val="0"/>
          <w:sz w:val="22"/>
          <w:szCs w:val="22"/>
        </w:rPr>
        <w:t xml:space="preserve">automobilovými </w:t>
      </w:r>
      <w:r w:rsidR="004E2EAC" w:rsidRPr="0010050F">
        <w:rPr>
          <w:rFonts w:eastAsia="Times New Roman"/>
          <w:snapToGrid w:val="0"/>
          <w:sz w:val="22"/>
          <w:szCs w:val="22"/>
        </w:rPr>
        <w:t>cistern</w:t>
      </w:r>
      <w:r w:rsidR="005D4F6D" w:rsidRPr="0010050F">
        <w:rPr>
          <w:rFonts w:eastAsia="Times New Roman"/>
          <w:snapToGrid w:val="0"/>
          <w:sz w:val="22"/>
          <w:szCs w:val="22"/>
        </w:rPr>
        <w:t>a</w:t>
      </w:r>
      <w:r w:rsidR="004B6249" w:rsidRPr="0010050F">
        <w:rPr>
          <w:rFonts w:eastAsia="Times New Roman"/>
          <w:snapToGrid w:val="0"/>
          <w:sz w:val="22"/>
          <w:szCs w:val="22"/>
        </w:rPr>
        <w:t>mi. Smluvní strany prohlašují, že jsou srozuměny s objemem automobilových cisteren užívaných ke dni podpisu této smlouvy smluvním dopravcem Prodávajícího, který činí 25 (slovy: dvacet</w:t>
      </w:r>
      <w:r w:rsidR="00FC34C1" w:rsidRPr="0010050F">
        <w:rPr>
          <w:rFonts w:eastAsia="Times New Roman"/>
          <w:snapToGrid w:val="0"/>
          <w:sz w:val="22"/>
          <w:szCs w:val="22"/>
        </w:rPr>
        <w:t xml:space="preserve"> </w:t>
      </w:r>
      <w:r w:rsidR="004B6249" w:rsidRPr="0010050F">
        <w:rPr>
          <w:rFonts w:eastAsia="Times New Roman"/>
          <w:snapToGrid w:val="0"/>
          <w:sz w:val="22"/>
          <w:szCs w:val="22"/>
        </w:rPr>
        <w:t>pět) tun. Smluvní strany jsou srozuměny i s tím, že jednotlivé dodávky Zboží budou prováděny tak, aby došlo k řádnému, pokud možno plnému, vytížení použité přepravní techniky, tedy automobilových cisteren.</w:t>
      </w:r>
    </w:p>
    <w:p w14:paraId="2D959545" w14:textId="77777777" w:rsidR="00D4573F" w:rsidRPr="0010050F" w:rsidRDefault="004B6249" w:rsidP="00EB322A">
      <w:pPr>
        <w:widowControl w:val="0"/>
        <w:autoSpaceDE/>
        <w:autoSpaceDN/>
        <w:ind w:left="567" w:right="0" w:hanging="567"/>
        <w:jc w:val="both"/>
        <w:rPr>
          <w:rFonts w:eastAsia="Times New Roman"/>
          <w:snapToGrid w:val="0"/>
          <w:color w:val="000000" w:themeColor="text1"/>
          <w:sz w:val="22"/>
          <w:szCs w:val="22"/>
        </w:rPr>
      </w:pPr>
      <w:r w:rsidRPr="0010050F">
        <w:rPr>
          <w:rFonts w:eastAsia="Times New Roman"/>
          <w:snapToGrid w:val="0"/>
          <w:sz w:val="22"/>
          <w:szCs w:val="22"/>
        </w:rPr>
        <w:t>8.</w:t>
      </w:r>
      <w:r w:rsidRPr="0010050F">
        <w:rPr>
          <w:rFonts w:eastAsia="Times New Roman"/>
          <w:snapToGrid w:val="0"/>
          <w:sz w:val="22"/>
          <w:szCs w:val="22"/>
        </w:rPr>
        <w:tab/>
        <w:t>Kupující se zavazuje, že místo dodání Zboží včetně přístupových cest bude řádně přístupné, resp. průjezdné pro automobilové cisterny smluvního dopravce Prodávajícího, a zásobník či zařízení Kupujícího, do kterého bude prováděna vykládka Zboží, bude splňovat technické parametry pro řádné připojení na vykládací (</w:t>
      </w:r>
      <w:proofErr w:type="spellStart"/>
      <w:r w:rsidRPr="0010050F">
        <w:rPr>
          <w:rFonts w:eastAsia="Times New Roman"/>
          <w:snapToGrid w:val="0"/>
          <w:sz w:val="22"/>
          <w:szCs w:val="22"/>
        </w:rPr>
        <w:t>vypr</w:t>
      </w:r>
      <w:r w:rsidR="003A087A" w:rsidRPr="0010050F">
        <w:rPr>
          <w:rFonts w:eastAsia="Times New Roman"/>
          <w:snapToGrid w:val="0"/>
          <w:sz w:val="22"/>
          <w:szCs w:val="22"/>
        </w:rPr>
        <w:t>á</w:t>
      </w:r>
      <w:r w:rsidRPr="0010050F">
        <w:rPr>
          <w:rFonts w:eastAsia="Times New Roman"/>
          <w:snapToGrid w:val="0"/>
          <w:sz w:val="22"/>
          <w:szCs w:val="22"/>
        </w:rPr>
        <w:t>zdňovací</w:t>
      </w:r>
      <w:proofErr w:type="spellEnd"/>
      <w:r w:rsidRPr="0010050F">
        <w:rPr>
          <w:rFonts w:eastAsia="Times New Roman"/>
          <w:snapToGrid w:val="0"/>
          <w:sz w:val="22"/>
          <w:szCs w:val="22"/>
        </w:rPr>
        <w:t>) zařízení použitých automobilových cisteren, to vše dle specifikace, která tvoří</w:t>
      </w:r>
      <w:r w:rsidRPr="0010050F">
        <w:rPr>
          <w:rFonts w:eastAsia="Times New Roman"/>
          <w:snapToGrid w:val="0"/>
          <w:color w:val="FF0000"/>
          <w:sz w:val="22"/>
          <w:szCs w:val="22"/>
        </w:rPr>
        <w:t xml:space="preserve"> </w:t>
      </w:r>
      <w:r w:rsidRPr="0010050F">
        <w:rPr>
          <w:rFonts w:eastAsia="Times New Roman"/>
          <w:snapToGrid w:val="0"/>
          <w:color w:val="000000" w:themeColor="text1"/>
          <w:sz w:val="22"/>
          <w:szCs w:val="22"/>
        </w:rPr>
        <w:t xml:space="preserve">přílohu č. 1 této smlouvy.   </w:t>
      </w:r>
    </w:p>
    <w:p w14:paraId="2D959546" w14:textId="0217E126" w:rsidR="00D4573F" w:rsidRPr="0010050F" w:rsidRDefault="004B6249" w:rsidP="00EB322A">
      <w:pPr>
        <w:widowControl w:val="0"/>
        <w:autoSpaceDE/>
        <w:autoSpaceDN/>
        <w:ind w:left="567" w:right="0" w:hanging="567"/>
        <w:jc w:val="both"/>
        <w:rPr>
          <w:rFonts w:eastAsia="Times New Roman"/>
          <w:snapToGrid w:val="0"/>
          <w:sz w:val="22"/>
          <w:szCs w:val="22"/>
        </w:rPr>
      </w:pPr>
      <w:r w:rsidRPr="0010050F">
        <w:rPr>
          <w:rFonts w:eastAsia="Times New Roman"/>
          <w:snapToGrid w:val="0"/>
          <w:sz w:val="22"/>
          <w:szCs w:val="22"/>
        </w:rPr>
        <w:t>9.</w:t>
      </w:r>
      <w:r w:rsidRPr="0010050F">
        <w:rPr>
          <w:rFonts w:eastAsia="Times New Roman"/>
          <w:snapToGrid w:val="0"/>
          <w:sz w:val="22"/>
          <w:szCs w:val="22"/>
        </w:rPr>
        <w:tab/>
        <w:t xml:space="preserve">Prodávající splní svoji povinnost dodat Kupujícímu Zboží tím, že Zboží dodá Kupujícímu do jeho provozovny </w:t>
      </w:r>
      <w:r w:rsidR="00FC34C1" w:rsidRPr="0010050F">
        <w:rPr>
          <w:sz w:val="22"/>
          <w:szCs w:val="22"/>
        </w:rPr>
        <w:t>Ú</w:t>
      </w:r>
      <w:r w:rsidR="008F7C69" w:rsidRPr="0010050F">
        <w:rPr>
          <w:sz w:val="22"/>
          <w:szCs w:val="22"/>
        </w:rPr>
        <w:t xml:space="preserve">pravna vody </w:t>
      </w:r>
      <w:proofErr w:type="spellStart"/>
      <w:r w:rsidR="008F7C69" w:rsidRPr="0010050F">
        <w:rPr>
          <w:sz w:val="22"/>
          <w:szCs w:val="22"/>
        </w:rPr>
        <w:t>Švařec</w:t>
      </w:r>
      <w:proofErr w:type="spellEnd"/>
      <w:r w:rsidR="008F7C69" w:rsidRPr="0010050F">
        <w:rPr>
          <w:sz w:val="22"/>
          <w:szCs w:val="22"/>
        </w:rPr>
        <w:t xml:space="preserve">, </w:t>
      </w:r>
      <w:proofErr w:type="spellStart"/>
      <w:r w:rsidR="00FC34C1" w:rsidRPr="0010050F">
        <w:rPr>
          <w:sz w:val="22"/>
          <w:szCs w:val="22"/>
        </w:rPr>
        <w:t>Švařec</w:t>
      </w:r>
      <w:proofErr w:type="spellEnd"/>
      <w:r w:rsidR="00FC34C1" w:rsidRPr="0010050F">
        <w:rPr>
          <w:sz w:val="22"/>
          <w:szCs w:val="22"/>
        </w:rPr>
        <w:t xml:space="preserve"> 41, </w:t>
      </w:r>
      <w:r w:rsidR="008F7C69" w:rsidRPr="0010050F">
        <w:rPr>
          <w:sz w:val="22"/>
          <w:szCs w:val="22"/>
        </w:rPr>
        <w:t xml:space="preserve">593 01 </w:t>
      </w:r>
      <w:r w:rsidR="00FC34C1" w:rsidRPr="0010050F">
        <w:rPr>
          <w:sz w:val="22"/>
          <w:szCs w:val="22"/>
        </w:rPr>
        <w:t xml:space="preserve">Koroužné - </w:t>
      </w:r>
      <w:proofErr w:type="spellStart"/>
      <w:r w:rsidR="008F7C69" w:rsidRPr="0010050F">
        <w:rPr>
          <w:sz w:val="22"/>
          <w:szCs w:val="22"/>
        </w:rPr>
        <w:t>Švařec</w:t>
      </w:r>
      <w:proofErr w:type="spellEnd"/>
      <w:r w:rsidRPr="0010050F">
        <w:rPr>
          <w:rFonts w:eastAsia="Times New Roman"/>
          <w:snapToGrid w:val="0"/>
          <w:sz w:val="22"/>
          <w:szCs w:val="22"/>
        </w:rPr>
        <w:t xml:space="preserve">. Vzhledem k charakteru Zboží a použité přepravní techniky bude vykládka Zboží zajišťována zaměstnanci smluvního dopravce Prodávajícího za přítomnosti zaměstnance Kupujícího a dle jeho pokynů. </w:t>
      </w:r>
    </w:p>
    <w:p w14:paraId="2D959547" w14:textId="77777777" w:rsidR="00D4573F" w:rsidRPr="0010050F" w:rsidRDefault="004B6249" w:rsidP="00EB322A">
      <w:pPr>
        <w:widowControl w:val="0"/>
        <w:autoSpaceDE/>
        <w:autoSpaceDN/>
        <w:ind w:left="567" w:right="0" w:hanging="567"/>
        <w:jc w:val="both"/>
        <w:rPr>
          <w:rFonts w:eastAsia="Times New Roman"/>
          <w:snapToGrid w:val="0"/>
          <w:sz w:val="22"/>
          <w:szCs w:val="22"/>
        </w:rPr>
      </w:pPr>
      <w:r w:rsidRPr="0010050F">
        <w:rPr>
          <w:rFonts w:eastAsia="Times New Roman"/>
          <w:snapToGrid w:val="0"/>
          <w:sz w:val="22"/>
          <w:szCs w:val="22"/>
        </w:rPr>
        <w:t>1</w:t>
      </w:r>
      <w:r w:rsidR="00D14DF1" w:rsidRPr="0010050F">
        <w:rPr>
          <w:rFonts w:eastAsia="Times New Roman"/>
          <w:snapToGrid w:val="0"/>
          <w:sz w:val="22"/>
          <w:szCs w:val="22"/>
        </w:rPr>
        <w:t>0</w:t>
      </w:r>
      <w:r w:rsidRPr="0010050F">
        <w:rPr>
          <w:rFonts w:eastAsia="Times New Roman"/>
          <w:snapToGrid w:val="0"/>
          <w:sz w:val="22"/>
          <w:szCs w:val="22"/>
        </w:rPr>
        <w:t>.</w:t>
      </w:r>
      <w:r w:rsidRPr="0010050F">
        <w:rPr>
          <w:rFonts w:eastAsia="Times New Roman"/>
          <w:snapToGrid w:val="0"/>
          <w:sz w:val="22"/>
          <w:szCs w:val="22"/>
        </w:rPr>
        <w:tab/>
        <w:t>Kupující je povinen potvrdit Prodávajícímu převzetí Zboží na dodacím listu.</w:t>
      </w:r>
    </w:p>
    <w:p w14:paraId="2D959548" w14:textId="448E9F98" w:rsidR="00D4573F" w:rsidRPr="0010050F" w:rsidRDefault="004B6249" w:rsidP="00EB322A">
      <w:pPr>
        <w:widowControl w:val="0"/>
        <w:autoSpaceDE/>
        <w:autoSpaceDN/>
        <w:ind w:left="567" w:right="0" w:hanging="567"/>
        <w:jc w:val="both"/>
        <w:rPr>
          <w:rFonts w:eastAsia="Times New Roman"/>
          <w:snapToGrid w:val="0"/>
          <w:sz w:val="22"/>
          <w:szCs w:val="22"/>
        </w:rPr>
      </w:pPr>
      <w:r w:rsidRPr="0010050F">
        <w:rPr>
          <w:rFonts w:eastAsia="Times New Roman"/>
          <w:snapToGrid w:val="0"/>
          <w:sz w:val="22"/>
          <w:szCs w:val="22"/>
        </w:rPr>
        <w:t>1</w:t>
      </w:r>
      <w:r w:rsidR="00D14DF1" w:rsidRPr="0010050F">
        <w:rPr>
          <w:rFonts w:eastAsia="Times New Roman"/>
          <w:snapToGrid w:val="0"/>
          <w:sz w:val="22"/>
          <w:szCs w:val="22"/>
        </w:rPr>
        <w:t>1</w:t>
      </w:r>
      <w:r w:rsidRPr="0010050F">
        <w:rPr>
          <w:rFonts w:eastAsia="Times New Roman"/>
          <w:snapToGrid w:val="0"/>
          <w:sz w:val="22"/>
          <w:szCs w:val="22"/>
        </w:rPr>
        <w:t>.</w:t>
      </w:r>
      <w:r w:rsidRPr="0010050F">
        <w:rPr>
          <w:rFonts w:eastAsia="Times New Roman"/>
          <w:snapToGrid w:val="0"/>
          <w:sz w:val="22"/>
          <w:szCs w:val="22"/>
        </w:rPr>
        <w:tab/>
        <w:t xml:space="preserve">Spolu s každou dodávkou Zboží dodá Prodávající Kupujícímu </w:t>
      </w:r>
      <w:r w:rsidR="004C47D1">
        <w:rPr>
          <w:rFonts w:eastAsia="Times New Roman"/>
          <w:snapToGrid w:val="0"/>
          <w:sz w:val="22"/>
          <w:szCs w:val="22"/>
        </w:rPr>
        <w:t xml:space="preserve">na jeho vyžádání </w:t>
      </w:r>
      <w:r w:rsidRPr="0010050F">
        <w:rPr>
          <w:rFonts w:eastAsia="Times New Roman"/>
          <w:snapToGrid w:val="0"/>
          <w:sz w:val="22"/>
          <w:szCs w:val="22"/>
        </w:rPr>
        <w:t>i chemickou analýzu dodaného Zboží.</w:t>
      </w:r>
    </w:p>
    <w:p w14:paraId="2D959549" w14:textId="77777777" w:rsidR="00B2563C" w:rsidRPr="0010050F" w:rsidRDefault="009323D7">
      <w:pPr>
        <w:pStyle w:val="Zkladntext"/>
        <w:widowControl/>
        <w:ind w:left="567" w:right="26" w:hanging="567"/>
        <w:jc w:val="both"/>
        <w:rPr>
          <w:rFonts w:ascii="Times New Roman" w:hAnsi="Times New Roman" w:cs="Times New Roman"/>
          <w:color w:val="auto"/>
          <w:sz w:val="22"/>
          <w:szCs w:val="22"/>
        </w:rPr>
      </w:pPr>
      <w:r w:rsidRPr="0010050F">
        <w:rPr>
          <w:rFonts w:ascii="Times New Roman" w:hAnsi="Times New Roman" w:cs="Times New Roman"/>
          <w:color w:val="auto"/>
          <w:sz w:val="22"/>
          <w:szCs w:val="22"/>
        </w:rPr>
        <w:t>1</w:t>
      </w:r>
      <w:r w:rsidR="00D14DF1" w:rsidRPr="0010050F">
        <w:rPr>
          <w:rFonts w:ascii="Times New Roman" w:hAnsi="Times New Roman" w:cs="Times New Roman"/>
          <w:color w:val="auto"/>
          <w:sz w:val="22"/>
          <w:szCs w:val="22"/>
        </w:rPr>
        <w:t>2</w:t>
      </w:r>
      <w:r w:rsidRPr="0010050F">
        <w:rPr>
          <w:rFonts w:ascii="Times New Roman" w:hAnsi="Times New Roman" w:cs="Times New Roman"/>
          <w:color w:val="auto"/>
          <w:sz w:val="22"/>
          <w:szCs w:val="22"/>
        </w:rPr>
        <w:t>.</w:t>
      </w:r>
      <w:r w:rsidRPr="0010050F">
        <w:rPr>
          <w:rFonts w:ascii="Times New Roman" w:hAnsi="Times New Roman" w:cs="Times New Roman"/>
          <w:color w:val="auto"/>
          <w:sz w:val="22"/>
          <w:szCs w:val="22"/>
        </w:rPr>
        <w:tab/>
        <w:t>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w:t>
      </w:r>
    </w:p>
    <w:p w14:paraId="2D95954B" w14:textId="77777777" w:rsidR="00480D46" w:rsidRPr="0010050F" w:rsidRDefault="00480D46" w:rsidP="002D7AE4">
      <w:pPr>
        <w:pStyle w:val="Zkladntext"/>
        <w:widowControl/>
        <w:ind w:right="0"/>
        <w:jc w:val="center"/>
        <w:outlineLvl w:val="0"/>
        <w:rPr>
          <w:rFonts w:ascii="Times New Roman" w:hAnsi="Times New Roman" w:cs="Times New Roman"/>
          <w:b/>
          <w:bCs/>
          <w:color w:val="auto"/>
          <w:sz w:val="22"/>
          <w:szCs w:val="22"/>
        </w:rPr>
      </w:pPr>
    </w:p>
    <w:p w14:paraId="2D95954C" w14:textId="77777777" w:rsidR="007B1421" w:rsidRPr="0010050F" w:rsidRDefault="00E41FEA" w:rsidP="002D7AE4">
      <w:pPr>
        <w:pStyle w:val="Zkladntext"/>
        <w:widowControl/>
        <w:ind w:right="0"/>
        <w:jc w:val="center"/>
        <w:outlineLvl w:val="0"/>
        <w:rPr>
          <w:rFonts w:ascii="Times New Roman" w:hAnsi="Times New Roman" w:cs="Times New Roman"/>
          <w:b/>
          <w:bCs/>
          <w:color w:val="auto"/>
          <w:sz w:val="22"/>
          <w:szCs w:val="22"/>
        </w:rPr>
      </w:pPr>
      <w:r w:rsidRPr="0010050F">
        <w:rPr>
          <w:rFonts w:ascii="Times New Roman" w:hAnsi="Times New Roman" w:cs="Times New Roman"/>
          <w:b/>
          <w:bCs/>
          <w:color w:val="auto"/>
          <w:sz w:val="22"/>
          <w:szCs w:val="22"/>
        </w:rPr>
        <w:t>III.</w:t>
      </w:r>
    </w:p>
    <w:p w14:paraId="2D95954D" w14:textId="77777777" w:rsidR="007B1421" w:rsidRPr="0010050F" w:rsidRDefault="00E41FEA" w:rsidP="002D7AE4">
      <w:pPr>
        <w:pStyle w:val="Zkladntext"/>
        <w:widowControl/>
        <w:ind w:right="0"/>
        <w:jc w:val="center"/>
        <w:outlineLvl w:val="0"/>
        <w:rPr>
          <w:rFonts w:ascii="Times New Roman" w:hAnsi="Times New Roman" w:cs="Times New Roman"/>
          <w:b/>
          <w:bCs/>
          <w:color w:val="auto"/>
          <w:sz w:val="22"/>
          <w:szCs w:val="22"/>
        </w:rPr>
      </w:pPr>
      <w:r w:rsidRPr="0010050F">
        <w:rPr>
          <w:rFonts w:ascii="Times New Roman" w:hAnsi="Times New Roman" w:cs="Times New Roman"/>
          <w:b/>
          <w:bCs/>
          <w:color w:val="auto"/>
          <w:sz w:val="22"/>
          <w:szCs w:val="22"/>
        </w:rPr>
        <w:t>Kupní cena</w:t>
      </w:r>
    </w:p>
    <w:p w14:paraId="0912BE67" w14:textId="77777777" w:rsidR="00097AEA" w:rsidRDefault="00E41FEA"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1.</w:t>
      </w:r>
      <w:r w:rsidRPr="0010050F">
        <w:rPr>
          <w:rFonts w:eastAsia="Times New Roman"/>
          <w:snapToGrid w:val="0"/>
          <w:sz w:val="22"/>
          <w:szCs w:val="22"/>
        </w:rPr>
        <w:tab/>
        <w:t xml:space="preserve">Smluvní strany se dohodly na tom, že pro veškeré dodávky Zboží uskutečněné Prodávajícím Kupujícímu na základě této smlouvy platí kupní cena uvedená níže v této smlouvě. </w:t>
      </w:r>
      <w:r w:rsidR="00097AEA" w:rsidRPr="00097AEA">
        <w:rPr>
          <w:rFonts w:eastAsia="Times New Roman"/>
          <w:snapToGrid w:val="0"/>
          <w:sz w:val="22"/>
          <w:szCs w:val="22"/>
        </w:rPr>
        <w:t xml:space="preserve">Kupní cena byla dohodnuta při použití dále uvedených obchodních podmínek </w:t>
      </w:r>
      <w:proofErr w:type="spellStart"/>
      <w:r w:rsidR="00097AEA" w:rsidRPr="00097AEA">
        <w:rPr>
          <w:rFonts w:eastAsia="Times New Roman"/>
          <w:snapToGrid w:val="0"/>
          <w:sz w:val="22"/>
          <w:szCs w:val="22"/>
        </w:rPr>
        <w:t>Incoterms</w:t>
      </w:r>
      <w:proofErr w:type="spellEnd"/>
      <w:r w:rsidR="00097AEA" w:rsidRPr="00097AEA">
        <w:rPr>
          <w:rFonts w:eastAsia="Times New Roman"/>
          <w:snapToGrid w:val="0"/>
          <w:sz w:val="22"/>
          <w:szCs w:val="22"/>
        </w:rPr>
        <w:t xml:space="preserve"> 2010 sjednaných smluvními stranami pro tuto smlouvu a vztahy z ní vyplývající: DAP.</w:t>
      </w:r>
    </w:p>
    <w:p w14:paraId="2D959550" w14:textId="62704BA4" w:rsidR="00DA27F6" w:rsidRPr="0010050F" w:rsidRDefault="00E41FEA"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2.</w:t>
      </w:r>
      <w:r w:rsidRPr="0010050F">
        <w:rPr>
          <w:rFonts w:eastAsia="Times New Roman"/>
          <w:snapToGrid w:val="0"/>
          <w:sz w:val="22"/>
          <w:szCs w:val="22"/>
        </w:rPr>
        <w:tab/>
        <w:t>Smluvní strany se dohodly na tom, že kupní cena za jednu tunu Zboží činí:</w:t>
      </w:r>
    </w:p>
    <w:p w14:paraId="2D959551" w14:textId="3D022F92" w:rsidR="005779C0" w:rsidRPr="0010050F" w:rsidRDefault="00A06EBF" w:rsidP="005779C0">
      <w:pPr>
        <w:widowControl w:val="0"/>
        <w:autoSpaceDE/>
        <w:autoSpaceDN/>
        <w:ind w:left="709" w:right="0" w:firstLine="0"/>
        <w:jc w:val="both"/>
        <w:rPr>
          <w:b/>
          <w:sz w:val="22"/>
          <w:szCs w:val="22"/>
        </w:rPr>
      </w:pPr>
      <w:r>
        <w:rPr>
          <w:b/>
          <w:sz w:val="22"/>
          <w:szCs w:val="22"/>
        </w:rPr>
        <w:t>XXX</w:t>
      </w:r>
      <w:r w:rsidR="00E41FEA" w:rsidRPr="0010050F">
        <w:rPr>
          <w:rFonts w:eastAsia="Times New Roman"/>
          <w:snapToGrid w:val="0"/>
          <w:sz w:val="22"/>
          <w:szCs w:val="22"/>
        </w:rPr>
        <w:t xml:space="preserve">, </w:t>
      </w:r>
      <w:r w:rsidR="00E41FEA" w:rsidRPr="0010050F">
        <w:rPr>
          <w:sz w:val="22"/>
          <w:szCs w:val="22"/>
        </w:rPr>
        <w:t xml:space="preserve">což představuje částku </w:t>
      </w:r>
      <w:r w:rsidR="00B45CA4" w:rsidRPr="0010050F">
        <w:rPr>
          <w:b/>
          <w:bCs/>
          <w:sz w:val="22"/>
          <w:szCs w:val="22"/>
        </w:rPr>
        <w:t>4</w:t>
      </w:r>
      <w:r w:rsidR="008F7C69" w:rsidRPr="0010050F">
        <w:rPr>
          <w:b/>
          <w:bCs/>
          <w:sz w:val="22"/>
          <w:szCs w:val="22"/>
        </w:rPr>
        <w:t>.</w:t>
      </w:r>
      <w:r w:rsidR="00AF39DE" w:rsidRPr="0010050F">
        <w:rPr>
          <w:b/>
          <w:bCs/>
          <w:sz w:val="22"/>
          <w:szCs w:val="22"/>
        </w:rPr>
        <w:t>590</w:t>
      </w:r>
      <w:r w:rsidR="008F7C69" w:rsidRPr="0010050F">
        <w:rPr>
          <w:sz w:val="22"/>
          <w:szCs w:val="22"/>
        </w:rPr>
        <w:t>.</w:t>
      </w:r>
      <w:r w:rsidR="00D72AB9" w:rsidRPr="0010050F">
        <w:rPr>
          <w:b/>
          <w:sz w:val="22"/>
          <w:szCs w:val="22"/>
        </w:rPr>
        <w:t>000,-</w:t>
      </w:r>
      <w:r w:rsidR="005779C0" w:rsidRPr="0010050F">
        <w:rPr>
          <w:b/>
          <w:sz w:val="22"/>
          <w:szCs w:val="22"/>
        </w:rPr>
        <w:t xml:space="preserve"> Kč </w:t>
      </w:r>
      <w:r w:rsidR="00E41FEA" w:rsidRPr="0010050F">
        <w:rPr>
          <w:sz w:val="22"/>
          <w:szCs w:val="22"/>
        </w:rPr>
        <w:t xml:space="preserve">za </w:t>
      </w:r>
      <w:r>
        <w:rPr>
          <w:sz w:val="22"/>
          <w:szCs w:val="22"/>
        </w:rPr>
        <w:t>XXX</w:t>
      </w:r>
      <w:r w:rsidR="00E41FEA" w:rsidRPr="0010050F">
        <w:rPr>
          <w:sz w:val="22"/>
          <w:szCs w:val="22"/>
        </w:rPr>
        <w:t xml:space="preserve"> tun.</w:t>
      </w:r>
    </w:p>
    <w:p w14:paraId="2D959552" w14:textId="77777777" w:rsidR="00DA27F6" w:rsidRPr="0010050F" w:rsidRDefault="00E41FEA" w:rsidP="00EB322A">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Výše uvedená kupní cena je bez DPH, která k ní bude účtována navíc dle platných právních předpisů.</w:t>
      </w:r>
    </w:p>
    <w:p w14:paraId="2D959553" w14:textId="77777777" w:rsidR="00B37419" w:rsidRPr="0010050F" w:rsidRDefault="00E41FEA" w:rsidP="00EB322A">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Výše uvedená jednotková kupní cena Zboží zahrnuje veškeré náklady Prodávajícího na splnění dodávky Zboží. Výše uvedená celková cena je včetně veškerých dalších nákladů s plněním dodávky souvisejících a zisku Prodávajícího.</w:t>
      </w:r>
    </w:p>
    <w:p w14:paraId="2D959554" w14:textId="7B3DBF2E" w:rsidR="008D5768" w:rsidRPr="0010050F" w:rsidRDefault="00B2563C">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Tato kupní cena platí pouze při vytížení použit</w:t>
      </w:r>
      <w:r w:rsidR="00095AAA">
        <w:rPr>
          <w:rFonts w:eastAsia="Times New Roman"/>
          <w:snapToGrid w:val="0"/>
          <w:sz w:val="22"/>
          <w:szCs w:val="22"/>
        </w:rPr>
        <w:t xml:space="preserve">é přepravní techniky v rozsahu </w:t>
      </w:r>
      <w:r w:rsidRPr="0010050F">
        <w:rPr>
          <w:rFonts w:eastAsia="Times New Roman"/>
          <w:snapToGrid w:val="0"/>
          <w:sz w:val="22"/>
          <w:szCs w:val="22"/>
        </w:rPr>
        <w:t>25 tun na</w:t>
      </w:r>
      <w:r w:rsidR="005779C0" w:rsidRPr="0010050F">
        <w:rPr>
          <w:rFonts w:eastAsia="Times New Roman"/>
          <w:snapToGrid w:val="0"/>
          <w:sz w:val="22"/>
          <w:szCs w:val="22"/>
        </w:rPr>
        <w:t xml:space="preserve"> autocisternu, v případě požadavku Kupujícího na dodání menšího množství Zboží tak, že by nedošlo k výše uvedenému vytížení použité přepravní techniky, musí být mezi smluvními stranami předem dohodnuta zvláštní kupní cena platná pro tuto dodávku.</w:t>
      </w:r>
    </w:p>
    <w:p w14:paraId="2D54469D" w14:textId="5C0A0E65" w:rsidR="000714BB" w:rsidRPr="0010050F" w:rsidRDefault="000714BB">
      <w:pPr>
        <w:widowControl w:val="0"/>
        <w:autoSpaceDE/>
        <w:autoSpaceDN/>
        <w:ind w:left="709" w:right="0" w:firstLine="0"/>
        <w:jc w:val="both"/>
        <w:rPr>
          <w:rFonts w:eastAsia="Times New Roman"/>
          <w:b/>
          <w:bCs/>
          <w:snapToGrid w:val="0"/>
          <w:sz w:val="22"/>
          <w:szCs w:val="22"/>
        </w:rPr>
      </w:pPr>
      <w:r w:rsidRPr="0010050F">
        <w:rPr>
          <w:rFonts w:eastAsia="Times New Roman"/>
          <w:b/>
          <w:bCs/>
          <w:snapToGrid w:val="0"/>
          <w:sz w:val="22"/>
          <w:szCs w:val="22"/>
        </w:rPr>
        <w:lastRenderedPageBreak/>
        <w:t>Dodavatel garantuje platnost ceny do 31.</w:t>
      </w:r>
      <w:r w:rsidR="00BB2A9B" w:rsidRPr="0010050F">
        <w:rPr>
          <w:rFonts w:eastAsia="Times New Roman"/>
          <w:b/>
          <w:bCs/>
          <w:snapToGrid w:val="0"/>
          <w:sz w:val="22"/>
          <w:szCs w:val="22"/>
        </w:rPr>
        <w:t xml:space="preserve"> </w:t>
      </w:r>
      <w:r w:rsidRPr="0010050F">
        <w:rPr>
          <w:rFonts w:eastAsia="Times New Roman"/>
          <w:b/>
          <w:bCs/>
          <w:snapToGrid w:val="0"/>
          <w:sz w:val="22"/>
          <w:szCs w:val="22"/>
        </w:rPr>
        <w:t>3.</w:t>
      </w:r>
      <w:r w:rsidR="00BB2A9B" w:rsidRPr="0010050F">
        <w:rPr>
          <w:rFonts w:eastAsia="Times New Roman"/>
          <w:b/>
          <w:bCs/>
          <w:snapToGrid w:val="0"/>
          <w:sz w:val="22"/>
          <w:szCs w:val="22"/>
        </w:rPr>
        <w:t xml:space="preserve"> </w:t>
      </w:r>
      <w:r w:rsidRPr="0010050F">
        <w:rPr>
          <w:rFonts w:eastAsia="Times New Roman"/>
          <w:b/>
          <w:bCs/>
          <w:snapToGrid w:val="0"/>
          <w:sz w:val="22"/>
          <w:szCs w:val="22"/>
        </w:rPr>
        <w:t>2023.</w:t>
      </w:r>
      <w:r w:rsidR="001519FB" w:rsidRPr="0010050F">
        <w:rPr>
          <w:rFonts w:eastAsia="Times New Roman"/>
          <w:snapToGrid w:val="0"/>
          <w:sz w:val="22"/>
          <w:szCs w:val="22"/>
        </w:rPr>
        <w:t xml:space="preserve"> </w:t>
      </w:r>
      <w:r w:rsidR="00522A08" w:rsidRPr="0010050F">
        <w:rPr>
          <w:rFonts w:eastAsia="Times New Roman"/>
          <w:snapToGrid w:val="0"/>
          <w:sz w:val="22"/>
          <w:szCs w:val="22"/>
        </w:rPr>
        <w:t xml:space="preserve">Na další období bude cena stanovena dle </w:t>
      </w:r>
      <w:r w:rsidR="00BB2A9B" w:rsidRPr="0010050F">
        <w:rPr>
          <w:rFonts w:eastAsia="Times New Roman"/>
          <w:snapToGrid w:val="0"/>
          <w:sz w:val="22"/>
          <w:szCs w:val="22"/>
        </w:rPr>
        <w:t>článku X.</w:t>
      </w:r>
      <w:r w:rsidR="00522A08" w:rsidRPr="0010050F">
        <w:rPr>
          <w:rFonts w:eastAsia="Times New Roman"/>
          <w:snapToGrid w:val="0"/>
          <w:sz w:val="22"/>
          <w:szCs w:val="22"/>
        </w:rPr>
        <w:t>, odst. 6.</w:t>
      </w:r>
    </w:p>
    <w:p w14:paraId="2D959556" w14:textId="77777777" w:rsidR="00423FF9" w:rsidRPr="0010050F" w:rsidRDefault="00423FF9" w:rsidP="002D7AE4">
      <w:pPr>
        <w:widowControl w:val="0"/>
        <w:autoSpaceDE/>
        <w:autoSpaceDN/>
        <w:ind w:left="0" w:right="0" w:firstLine="0"/>
        <w:jc w:val="both"/>
        <w:rPr>
          <w:rFonts w:eastAsia="Times New Roman"/>
          <w:snapToGrid w:val="0"/>
          <w:sz w:val="22"/>
          <w:szCs w:val="22"/>
        </w:rPr>
      </w:pPr>
    </w:p>
    <w:p w14:paraId="2D959557" w14:textId="77777777" w:rsidR="005117D3" w:rsidRPr="0010050F" w:rsidRDefault="005117D3"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IV.</w:t>
      </w:r>
    </w:p>
    <w:p w14:paraId="2D959558" w14:textId="77777777" w:rsidR="005117D3" w:rsidRPr="0010050F" w:rsidRDefault="005117D3"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Platební podmínky</w:t>
      </w:r>
    </w:p>
    <w:p w14:paraId="2D95955A" w14:textId="09901584" w:rsidR="005117D3"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1.</w:t>
      </w:r>
      <w:r w:rsidRPr="0010050F">
        <w:rPr>
          <w:rFonts w:eastAsia="Times New Roman"/>
          <w:snapToGrid w:val="0"/>
          <w:sz w:val="22"/>
          <w:szCs w:val="22"/>
        </w:rPr>
        <w:tab/>
        <w:t xml:space="preserve">Kupní cena dodaného Zboží bude uhrazena na základě faktury Prodávajícího se splatností </w:t>
      </w:r>
      <w:r w:rsidR="00B45CA4" w:rsidRPr="0010050F">
        <w:rPr>
          <w:rFonts w:eastAsia="Times New Roman"/>
          <w:snapToGrid w:val="0"/>
          <w:sz w:val="22"/>
          <w:szCs w:val="22"/>
        </w:rPr>
        <w:t>30</w:t>
      </w:r>
      <w:r w:rsidRPr="0010050F">
        <w:rPr>
          <w:rFonts w:eastAsia="Times New Roman"/>
          <w:snapToGrid w:val="0"/>
          <w:sz w:val="22"/>
          <w:szCs w:val="22"/>
        </w:rPr>
        <w:t xml:space="preserve"> dní od doručení faktury Kupujícímu. V případě prodlení s platbou je Kupující povinen uhradit Prodávajícímu úrok </w:t>
      </w:r>
      <w:r w:rsidR="00E226AC" w:rsidRPr="0010050F">
        <w:rPr>
          <w:rFonts w:eastAsia="Times New Roman"/>
          <w:snapToGrid w:val="0"/>
          <w:sz w:val="22"/>
          <w:szCs w:val="22"/>
        </w:rPr>
        <w:t xml:space="preserve">z prodlení </w:t>
      </w:r>
      <w:r w:rsidRPr="0010050F">
        <w:rPr>
          <w:rFonts w:eastAsia="Times New Roman"/>
          <w:snapToGrid w:val="0"/>
          <w:sz w:val="22"/>
          <w:szCs w:val="22"/>
        </w:rPr>
        <w:t>ve výši stanovené právním předpisem.</w:t>
      </w:r>
    </w:p>
    <w:p w14:paraId="2D95955B" w14:textId="77777777" w:rsidR="005117D3"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2.</w:t>
      </w:r>
      <w:r w:rsidRPr="0010050F">
        <w:rPr>
          <w:rFonts w:eastAsia="Times New Roman"/>
          <w:snapToGrid w:val="0"/>
          <w:sz w:val="22"/>
          <w:szCs w:val="22"/>
        </w:rPr>
        <w:tab/>
        <w:t>Platba bude provedena převodem na účet Prodávajícího uvedený ve faktuře. Prodávající na faktuře uvede číslo smlouvy Kupujícího.</w:t>
      </w:r>
    </w:p>
    <w:p w14:paraId="2D95955C" w14:textId="77777777" w:rsidR="001207E6"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3.</w:t>
      </w:r>
      <w:r w:rsidRPr="0010050F">
        <w:rPr>
          <w:rFonts w:eastAsia="Times New Roman"/>
          <w:snapToGrid w:val="0"/>
          <w:sz w:val="22"/>
          <w:szCs w:val="22"/>
        </w:rPr>
        <w:tab/>
        <w:t>Adresa pro doručování faktur a písemností je sídlo Kupujícího. Elektronická faktura se doručuje na adresu faktury@bvk.cz.</w:t>
      </w:r>
    </w:p>
    <w:p w14:paraId="2D95955D" w14:textId="77777777" w:rsidR="001207E6"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4.</w:t>
      </w:r>
      <w:r w:rsidRPr="0010050F">
        <w:rPr>
          <w:rFonts w:eastAsia="Times New Roman"/>
          <w:snapToGrid w:val="0"/>
          <w:sz w:val="22"/>
          <w:szCs w:val="22"/>
        </w:rPr>
        <w:tab/>
        <w:t>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zákona č. 235/2004 Sb., o dani z přidané hodnoty,</w:t>
      </w:r>
      <w:r w:rsidR="00A53956" w:rsidRPr="0010050F">
        <w:rPr>
          <w:rFonts w:eastAsia="Times New Roman"/>
          <w:snapToGrid w:val="0"/>
          <w:sz w:val="22"/>
          <w:szCs w:val="22"/>
        </w:rPr>
        <w:t xml:space="preserve"> ve znění pozdějších předpisů,</w:t>
      </w:r>
      <w:r w:rsidRPr="0010050F">
        <w:rPr>
          <w:rFonts w:eastAsia="Times New Roman"/>
          <w:snapToGrid w:val="0"/>
          <w:sz w:val="22"/>
          <w:szCs w:val="22"/>
        </w:rPr>
        <w:t xml:space="preserve"> přímo příslušnému správci daně namísto Prodávajícího a následně uhradí Prodávajícímu sjednanou cenu za poskytnuté plnění, poníženou o takto zaplacenou daň.</w:t>
      </w:r>
    </w:p>
    <w:p w14:paraId="2D95955E" w14:textId="77777777" w:rsidR="003778B2"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5.</w:t>
      </w:r>
      <w:r w:rsidRPr="0010050F">
        <w:rPr>
          <w:rFonts w:eastAsia="Times New Roman"/>
          <w:snapToGrid w:val="0"/>
          <w:sz w:val="22"/>
          <w:szCs w:val="22"/>
        </w:rPr>
        <w:tab/>
        <w:t xml:space="preserve">Kupující tuto skutečnost využití „zvláštního způsobu zajištění daně“ písemně oznámí Prodávajícímu </w:t>
      </w:r>
      <w:proofErr w:type="gramStart"/>
      <w:r w:rsidRPr="0010050F">
        <w:rPr>
          <w:rFonts w:eastAsia="Times New Roman"/>
          <w:snapToGrid w:val="0"/>
          <w:sz w:val="22"/>
          <w:szCs w:val="22"/>
        </w:rPr>
        <w:t>do 5-ti</w:t>
      </w:r>
      <w:proofErr w:type="gramEnd"/>
      <w:r w:rsidRPr="0010050F">
        <w:rPr>
          <w:rFonts w:eastAsia="Times New Roman"/>
          <w:snapToGrid w:val="0"/>
          <w:sz w:val="22"/>
          <w:szCs w:val="22"/>
        </w:rPr>
        <w:t xml:space="preserve"> dnů od úhrady a zároveň připojí kopii dokladu o uhrazení DPH včetně identifikace úhrady podle § 109a zákona č. 235/2004 Sb., o dani z přidané hodnoty</w:t>
      </w:r>
      <w:r w:rsidR="00A53956" w:rsidRPr="0010050F">
        <w:rPr>
          <w:rFonts w:eastAsia="Times New Roman"/>
          <w:snapToGrid w:val="0"/>
          <w:sz w:val="22"/>
          <w:szCs w:val="22"/>
        </w:rPr>
        <w:t>, ve znění pozdějších předpisů</w:t>
      </w:r>
      <w:r w:rsidRPr="0010050F">
        <w:rPr>
          <w:rFonts w:eastAsia="Times New Roman"/>
          <w:snapToGrid w:val="0"/>
          <w:sz w:val="22"/>
          <w:szCs w:val="22"/>
        </w:rPr>
        <w:t>.</w:t>
      </w:r>
    </w:p>
    <w:p w14:paraId="2D95955F" w14:textId="77777777" w:rsidR="001207E6"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6.</w:t>
      </w:r>
      <w:r w:rsidRPr="0010050F">
        <w:rPr>
          <w:rFonts w:eastAsia="Times New Roman"/>
          <w:snapToGrid w:val="0"/>
          <w:sz w:val="22"/>
          <w:szCs w:val="22"/>
        </w:rPr>
        <w:tab/>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počítá běžet dnem doručení opravené faktury s uvedením správného účtu Prodávajícího, tj. účtu zveřejněného správcem daně.</w:t>
      </w:r>
    </w:p>
    <w:p w14:paraId="2D959562" w14:textId="77777777" w:rsidR="00D14DF1" w:rsidRPr="0010050F" w:rsidRDefault="00D14DF1" w:rsidP="002D7AE4">
      <w:pPr>
        <w:ind w:right="0"/>
        <w:jc w:val="center"/>
        <w:outlineLvl w:val="0"/>
        <w:rPr>
          <w:b/>
          <w:bCs/>
          <w:color w:val="000000" w:themeColor="text1"/>
          <w:sz w:val="22"/>
          <w:szCs w:val="22"/>
        </w:rPr>
      </w:pPr>
    </w:p>
    <w:p w14:paraId="2D959563" w14:textId="77777777" w:rsidR="00DA37B8" w:rsidRPr="0010050F" w:rsidRDefault="00E41FEA" w:rsidP="002D7AE4">
      <w:pPr>
        <w:ind w:right="0"/>
        <w:jc w:val="center"/>
        <w:outlineLvl w:val="0"/>
        <w:rPr>
          <w:b/>
          <w:bCs/>
          <w:color w:val="000000" w:themeColor="text1"/>
          <w:sz w:val="22"/>
          <w:szCs w:val="22"/>
        </w:rPr>
      </w:pPr>
      <w:r w:rsidRPr="0010050F">
        <w:rPr>
          <w:b/>
          <w:bCs/>
          <w:color w:val="000000" w:themeColor="text1"/>
          <w:sz w:val="22"/>
          <w:szCs w:val="22"/>
        </w:rPr>
        <w:t>V.</w:t>
      </w:r>
    </w:p>
    <w:p w14:paraId="2D959564" w14:textId="77777777" w:rsidR="00B4392A" w:rsidRPr="0010050F" w:rsidRDefault="00E41FEA" w:rsidP="002D7AE4">
      <w:pPr>
        <w:ind w:right="0"/>
        <w:jc w:val="center"/>
        <w:outlineLvl w:val="0"/>
        <w:rPr>
          <w:b/>
          <w:bCs/>
          <w:sz w:val="22"/>
          <w:szCs w:val="22"/>
        </w:rPr>
      </w:pPr>
      <w:r w:rsidRPr="0010050F">
        <w:rPr>
          <w:b/>
          <w:bCs/>
          <w:sz w:val="22"/>
          <w:szCs w:val="22"/>
        </w:rPr>
        <w:t>Nabytí vlastnického práva ke Zboží</w:t>
      </w:r>
    </w:p>
    <w:p w14:paraId="2D959566" w14:textId="77777777" w:rsidR="005779C0" w:rsidRPr="0010050F" w:rsidRDefault="00E41FEA" w:rsidP="00D73EA9">
      <w:pPr>
        <w:ind w:left="709" w:right="0" w:firstLine="0"/>
        <w:jc w:val="both"/>
        <w:outlineLvl w:val="0"/>
        <w:rPr>
          <w:b/>
          <w:bCs/>
          <w:sz w:val="22"/>
          <w:szCs w:val="22"/>
        </w:rPr>
      </w:pPr>
      <w:r w:rsidRPr="0010050F">
        <w:rPr>
          <w:sz w:val="22"/>
          <w:szCs w:val="22"/>
        </w:rPr>
        <w:t>Nebezpečí škody na Zboží a vlastnické právo ke Zboží přechází  na Kupujícího okamžikem předání Zboží Kupujícímu.</w:t>
      </w:r>
    </w:p>
    <w:p w14:paraId="1C2A41BA" w14:textId="77777777" w:rsidR="00762A9A" w:rsidRPr="0010050F" w:rsidRDefault="00762A9A" w:rsidP="002D7AE4">
      <w:pPr>
        <w:ind w:right="0"/>
        <w:jc w:val="center"/>
        <w:outlineLvl w:val="0"/>
        <w:rPr>
          <w:b/>
          <w:bCs/>
          <w:sz w:val="22"/>
          <w:szCs w:val="22"/>
        </w:rPr>
      </w:pPr>
    </w:p>
    <w:p w14:paraId="2D959568" w14:textId="55BBAEB5" w:rsidR="00B4392A" w:rsidRPr="0010050F" w:rsidRDefault="008D337D" w:rsidP="002D7AE4">
      <w:pPr>
        <w:ind w:right="0"/>
        <w:jc w:val="center"/>
        <w:outlineLvl w:val="0"/>
        <w:rPr>
          <w:b/>
          <w:bCs/>
          <w:sz w:val="22"/>
          <w:szCs w:val="22"/>
        </w:rPr>
      </w:pPr>
      <w:r w:rsidRPr="0010050F">
        <w:rPr>
          <w:b/>
          <w:bCs/>
          <w:sz w:val="22"/>
          <w:szCs w:val="22"/>
        </w:rPr>
        <w:t>VI.</w:t>
      </w:r>
    </w:p>
    <w:p w14:paraId="2D959569" w14:textId="77777777" w:rsidR="00B4392A" w:rsidRPr="0010050F" w:rsidRDefault="00E41FEA" w:rsidP="002D7AE4">
      <w:pPr>
        <w:ind w:right="0"/>
        <w:jc w:val="center"/>
        <w:outlineLvl w:val="0"/>
        <w:rPr>
          <w:b/>
          <w:bCs/>
          <w:sz w:val="22"/>
          <w:szCs w:val="22"/>
        </w:rPr>
      </w:pPr>
      <w:r w:rsidRPr="0010050F">
        <w:rPr>
          <w:b/>
          <w:bCs/>
          <w:sz w:val="22"/>
          <w:szCs w:val="22"/>
        </w:rPr>
        <w:t>Odpovědnost za vady</w:t>
      </w:r>
    </w:p>
    <w:p w14:paraId="2D95956B" w14:textId="01805E4C" w:rsidR="00B4392A" w:rsidRPr="0010050F" w:rsidRDefault="00E41FEA" w:rsidP="00EB322A">
      <w:pPr>
        <w:ind w:left="709" w:right="0" w:hanging="709"/>
        <w:jc w:val="both"/>
        <w:rPr>
          <w:snapToGrid w:val="0"/>
          <w:sz w:val="22"/>
          <w:szCs w:val="22"/>
        </w:rPr>
      </w:pPr>
      <w:r w:rsidRPr="0010050F">
        <w:rPr>
          <w:rFonts w:eastAsia="Times New Roman"/>
          <w:snapToGrid w:val="0"/>
          <w:sz w:val="22"/>
          <w:szCs w:val="22"/>
        </w:rPr>
        <w:t>1.</w:t>
      </w:r>
      <w:r w:rsidRPr="0010050F">
        <w:rPr>
          <w:rFonts w:eastAsia="Times New Roman"/>
          <w:snapToGrid w:val="0"/>
          <w:sz w:val="22"/>
          <w:szCs w:val="22"/>
        </w:rPr>
        <w:tab/>
      </w:r>
      <w:r w:rsidRPr="0010050F">
        <w:rPr>
          <w:snapToGrid w:val="0"/>
          <w:sz w:val="22"/>
          <w:szCs w:val="22"/>
        </w:rPr>
        <w:t xml:space="preserve">Prodávající se zavazuje, že </w:t>
      </w:r>
      <w:r w:rsidR="005779C0" w:rsidRPr="0010050F">
        <w:rPr>
          <w:snapToGrid w:val="0"/>
          <w:sz w:val="22"/>
          <w:szCs w:val="22"/>
        </w:rPr>
        <w:t>Z</w:t>
      </w:r>
      <w:r w:rsidRPr="0010050F">
        <w:rPr>
          <w:snapToGrid w:val="0"/>
          <w:sz w:val="22"/>
          <w:szCs w:val="22"/>
        </w:rPr>
        <w:t xml:space="preserve">boží bude předáno </w:t>
      </w:r>
      <w:r w:rsidR="005779C0" w:rsidRPr="0010050F">
        <w:rPr>
          <w:snapToGrid w:val="0"/>
          <w:sz w:val="22"/>
          <w:szCs w:val="22"/>
        </w:rPr>
        <w:t>K</w:t>
      </w:r>
      <w:r w:rsidRPr="0010050F">
        <w:rPr>
          <w:snapToGrid w:val="0"/>
          <w:sz w:val="22"/>
          <w:szCs w:val="22"/>
        </w:rPr>
        <w:t>upujícímu be</w:t>
      </w:r>
      <w:r w:rsidR="00FC34C1" w:rsidRPr="0010050F">
        <w:rPr>
          <w:snapToGrid w:val="0"/>
          <w:sz w:val="22"/>
          <w:szCs w:val="22"/>
        </w:rPr>
        <w:t xml:space="preserve">z vad a dále, že Zboží bude po </w:t>
      </w:r>
      <w:r w:rsidRPr="0010050F">
        <w:rPr>
          <w:snapToGrid w:val="0"/>
          <w:sz w:val="22"/>
          <w:szCs w:val="22"/>
        </w:rPr>
        <w:t>dobu záruční doby způsobilé k použití pro obvyklý účel a zachová si obvyklé vlastnosti.</w:t>
      </w:r>
    </w:p>
    <w:p w14:paraId="2D95956C" w14:textId="77777777" w:rsidR="00B4392A" w:rsidRPr="0010050F" w:rsidRDefault="00B2563C" w:rsidP="00EB322A">
      <w:pPr>
        <w:ind w:left="709" w:right="0" w:hanging="709"/>
        <w:jc w:val="both"/>
        <w:rPr>
          <w:snapToGrid w:val="0"/>
          <w:sz w:val="22"/>
          <w:szCs w:val="22"/>
        </w:rPr>
      </w:pPr>
      <w:r w:rsidRPr="0010050F">
        <w:rPr>
          <w:rFonts w:eastAsia="Times New Roman"/>
          <w:snapToGrid w:val="0"/>
          <w:sz w:val="22"/>
          <w:szCs w:val="22"/>
        </w:rPr>
        <w:t>2.</w:t>
      </w:r>
      <w:r w:rsidRPr="0010050F">
        <w:rPr>
          <w:rFonts w:eastAsia="Times New Roman"/>
          <w:snapToGrid w:val="0"/>
          <w:sz w:val="22"/>
          <w:szCs w:val="22"/>
        </w:rPr>
        <w:tab/>
      </w:r>
      <w:r w:rsidRPr="0010050F">
        <w:rPr>
          <w:snapToGrid w:val="0"/>
          <w:sz w:val="22"/>
          <w:szCs w:val="22"/>
        </w:rPr>
        <w:t>Prodávající poskytuje Kupujícímu záruku za jakost, záruční doba činí 6 měsíců a počíná běžet od data předání Zboží Kupujícímu.</w:t>
      </w:r>
    </w:p>
    <w:p w14:paraId="2D95956D" w14:textId="77777777" w:rsidR="00B4392A" w:rsidRPr="0010050F" w:rsidRDefault="00E41FEA" w:rsidP="00EB322A">
      <w:pPr>
        <w:ind w:left="709" w:right="0" w:hanging="709"/>
        <w:jc w:val="both"/>
        <w:rPr>
          <w:snapToGrid w:val="0"/>
          <w:sz w:val="22"/>
          <w:szCs w:val="22"/>
        </w:rPr>
      </w:pPr>
      <w:r w:rsidRPr="0010050F">
        <w:rPr>
          <w:rFonts w:eastAsia="Times New Roman"/>
          <w:snapToGrid w:val="0"/>
          <w:sz w:val="22"/>
          <w:szCs w:val="22"/>
        </w:rPr>
        <w:t>3.</w:t>
      </w:r>
      <w:r w:rsidRPr="0010050F">
        <w:rPr>
          <w:rFonts w:eastAsia="Times New Roman"/>
          <w:snapToGrid w:val="0"/>
          <w:sz w:val="22"/>
          <w:szCs w:val="22"/>
        </w:rPr>
        <w:tab/>
      </w:r>
      <w:r w:rsidRPr="0010050F">
        <w:rPr>
          <w:snapToGrid w:val="0"/>
          <w:sz w:val="22"/>
          <w:szCs w:val="22"/>
        </w:rPr>
        <w:t xml:space="preserve">Zjevné vady dodávky a případné množstevní nesrovnalosti je </w:t>
      </w:r>
      <w:r w:rsidR="005779C0" w:rsidRPr="0010050F">
        <w:rPr>
          <w:snapToGrid w:val="0"/>
          <w:sz w:val="22"/>
          <w:szCs w:val="22"/>
        </w:rPr>
        <w:t>K</w:t>
      </w:r>
      <w:r w:rsidRPr="0010050F">
        <w:rPr>
          <w:snapToGrid w:val="0"/>
          <w:sz w:val="22"/>
          <w:szCs w:val="22"/>
        </w:rPr>
        <w:t xml:space="preserve">upující povinen oznámit při přejímání Zboží. Ostatní vady budou řešeny ve smyslu občanského zákoníku. Oznámení vad musí být zasláno </w:t>
      </w:r>
      <w:r w:rsidR="005779C0" w:rsidRPr="0010050F">
        <w:rPr>
          <w:snapToGrid w:val="0"/>
          <w:sz w:val="22"/>
          <w:szCs w:val="22"/>
        </w:rPr>
        <w:t>P</w:t>
      </w:r>
      <w:r w:rsidRPr="0010050F">
        <w:rPr>
          <w:snapToGrid w:val="0"/>
          <w:sz w:val="22"/>
          <w:szCs w:val="22"/>
        </w:rPr>
        <w:t>rodávajícímu písemně bez zbytečného odkladu ihned po jejich zjištění.</w:t>
      </w:r>
    </w:p>
    <w:p w14:paraId="2D95956E" w14:textId="77777777" w:rsidR="00B4392A" w:rsidRPr="0010050F" w:rsidRDefault="00E41FEA" w:rsidP="00EB322A">
      <w:pPr>
        <w:ind w:left="709" w:right="0" w:hanging="709"/>
        <w:jc w:val="both"/>
        <w:rPr>
          <w:snapToGrid w:val="0"/>
          <w:sz w:val="22"/>
          <w:szCs w:val="22"/>
        </w:rPr>
      </w:pPr>
      <w:r w:rsidRPr="0010050F">
        <w:rPr>
          <w:rFonts w:eastAsia="Times New Roman"/>
          <w:snapToGrid w:val="0"/>
          <w:sz w:val="22"/>
          <w:szCs w:val="22"/>
        </w:rPr>
        <w:t>4.</w:t>
      </w:r>
      <w:r w:rsidRPr="0010050F">
        <w:rPr>
          <w:rFonts w:eastAsia="Times New Roman"/>
          <w:snapToGrid w:val="0"/>
          <w:sz w:val="22"/>
          <w:szCs w:val="22"/>
        </w:rPr>
        <w:tab/>
      </w:r>
      <w:r w:rsidRPr="0010050F">
        <w:rPr>
          <w:snapToGrid w:val="0"/>
          <w:sz w:val="22"/>
          <w:szCs w:val="22"/>
        </w:rPr>
        <w:t xml:space="preserve">Drobné nepodstatné vady nemají za následek odklad povinnosti </w:t>
      </w:r>
      <w:r w:rsidR="005779C0" w:rsidRPr="0010050F">
        <w:rPr>
          <w:snapToGrid w:val="0"/>
          <w:sz w:val="22"/>
          <w:szCs w:val="22"/>
        </w:rPr>
        <w:t>K</w:t>
      </w:r>
      <w:r w:rsidRPr="0010050F">
        <w:rPr>
          <w:snapToGrid w:val="0"/>
          <w:sz w:val="22"/>
          <w:szCs w:val="22"/>
        </w:rPr>
        <w:t>upujícího zaplatit kupní cenu v dohodnuté době splatnosti.</w:t>
      </w:r>
    </w:p>
    <w:p w14:paraId="2D95956F" w14:textId="77777777" w:rsidR="00DA37B8" w:rsidRPr="0010050F" w:rsidRDefault="00DA37B8" w:rsidP="005117D3">
      <w:pPr>
        <w:widowControl w:val="0"/>
        <w:autoSpaceDE/>
        <w:autoSpaceDN/>
        <w:ind w:left="0" w:right="-710" w:firstLine="0"/>
        <w:jc w:val="center"/>
        <w:rPr>
          <w:rFonts w:eastAsia="Times New Roman"/>
          <w:b/>
          <w:snapToGrid w:val="0"/>
          <w:sz w:val="22"/>
          <w:szCs w:val="22"/>
        </w:rPr>
      </w:pPr>
    </w:p>
    <w:p w14:paraId="2D959570" w14:textId="77777777" w:rsidR="005117D3" w:rsidRPr="0010050F" w:rsidRDefault="00E41FEA" w:rsidP="002D7AE4">
      <w:pPr>
        <w:widowControl w:val="0"/>
        <w:autoSpaceDE/>
        <w:autoSpaceDN/>
        <w:ind w:left="0" w:right="0" w:firstLine="0"/>
        <w:jc w:val="center"/>
        <w:rPr>
          <w:rFonts w:eastAsia="Times New Roman"/>
          <w:b/>
          <w:snapToGrid w:val="0"/>
          <w:color w:val="000000" w:themeColor="text1"/>
          <w:sz w:val="22"/>
          <w:szCs w:val="22"/>
        </w:rPr>
      </w:pPr>
      <w:r w:rsidRPr="0010050F">
        <w:rPr>
          <w:rFonts w:eastAsia="Times New Roman"/>
          <w:b/>
          <w:snapToGrid w:val="0"/>
          <w:color w:val="000000" w:themeColor="text1"/>
          <w:sz w:val="22"/>
          <w:szCs w:val="22"/>
        </w:rPr>
        <w:t>VII.</w:t>
      </w:r>
    </w:p>
    <w:p w14:paraId="2D959571" w14:textId="77777777" w:rsidR="005117D3" w:rsidRPr="0010050F" w:rsidRDefault="00E41FEA"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Další ujednání</w:t>
      </w:r>
    </w:p>
    <w:p w14:paraId="2D959573" w14:textId="77777777" w:rsidR="005117D3" w:rsidRPr="0010050F" w:rsidRDefault="00E41FEA"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1.</w:t>
      </w:r>
      <w:r w:rsidRPr="0010050F">
        <w:rPr>
          <w:rFonts w:eastAsia="Times New Roman"/>
          <w:snapToGrid w:val="0"/>
          <w:sz w:val="22"/>
          <w:szCs w:val="22"/>
        </w:rPr>
        <w:tab/>
        <w:t xml:space="preserve">Kupující prohlašuje, že je ke dni podpisu této smlouvy plátcem daně z přidané hodnoty (DPH). Kupující se zavazuje, že změny v plátcovství daně z přidané hodnoty u své osoby písemně oznámí Prodávajícímu, a to </w:t>
      </w:r>
      <w:proofErr w:type="gramStart"/>
      <w:r w:rsidRPr="0010050F">
        <w:rPr>
          <w:rFonts w:eastAsia="Times New Roman"/>
          <w:snapToGrid w:val="0"/>
          <w:sz w:val="22"/>
          <w:szCs w:val="22"/>
        </w:rPr>
        <w:t>do 5-ti</w:t>
      </w:r>
      <w:proofErr w:type="gramEnd"/>
      <w:r w:rsidRPr="0010050F">
        <w:rPr>
          <w:rFonts w:eastAsia="Times New Roman"/>
          <w:snapToGrid w:val="0"/>
          <w:sz w:val="22"/>
          <w:szCs w:val="22"/>
        </w:rPr>
        <w:t xml:space="preserve"> dnů ode dne, kdy tyto změny nastanou. Poruší-li Kupující tuto povinnost, odpovídá Prodávajícímu za vzniklou škodu.</w:t>
      </w:r>
    </w:p>
    <w:p w14:paraId="2D959574" w14:textId="77777777" w:rsidR="005117D3" w:rsidRPr="0010050F" w:rsidRDefault="00E41FEA"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2.</w:t>
      </w:r>
      <w:r w:rsidRPr="0010050F">
        <w:rPr>
          <w:rFonts w:eastAsia="Times New Roman"/>
          <w:snapToGrid w:val="0"/>
          <w:sz w:val="22"/>
          <w:szCs w:val="22"/>
        </w:rPr>
        <w:tab/>
        <w:t xml:space="preserve">Kupující prohlašuje, že byl před podpisem této smlouvy Prodávajícím řádně seznámen s nebezpečnými vlastnostmi Zboží, s pravidly jeho aplikace i se způsobem jeho přepravy a skladování, jakož i s dalšími skutečnostmi týkajícími se Zboží, jeho vlastností a jeho používání, a veškeré z tohoto pohledu významné skutečnosti jsou Kupujícímu ke dni podpisu této smlouvy řádně a dokonale známy. </w:t>
      </w:r>
    </w:p>
    <w:p w14:paraId="2D959575" w14:textId="77777777" w:rsidR="001A7FDE" w:rsidRPr="0010050F" w:rsidRDefault="00D14DF1"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3</w:t>
      </w:r>
      <w:r w:rsidR="00E41FEA" w:rsidRPr="0010050F">
        <w:rPr>
          <w:rFonts w:eastAsia="Times New Roman"/>
          <w:snapToGrid w:val="0"/>
          <w:sz w:val="22"/>
          <w:szCs w:val="22"/>
        </w:rPr>
        <w:t>.</w:t>
      </w:r>
      <w:r w:rsidR="00E41FEA" w:rsidRPr="0010050F">
        <w:rPr>
          <w:rFonts w:eastAsia="Times New Roman"/>
          <w:snapToGrid w:val="0"/>
          <w:sz w:val="22"/>
          <w:szCs w:val="22"/>
        </w:rPr>
        <w:tab/>
      </w:r>
      <w:r w:rsidR="00E41FEA" w:rsidRPr="0010050F">
        <w:rPr>
          <w:sz w:val="22"/>
          <w:szCs w:val="22"/>
        </w:rPr>
        <w:t>V případě neodebrání celkového množství Zboží Kupujícím tak, jak je uvedeno v článku II. této smlouvy, nebude Prodávající vůči Kupujícímu uplatňovat žádné sankce. Tyto budou uplatňovány pouze u neodebraného Zboží, které bylo již objednáno na základě jednotlivých potvrzených dílčích objednávek.</w:t>
      </w:r>
      <w:r w:rsidR="00E41FEA" w:rsidRPr="0010050F">
        <w:rPr>
          <w:rFonts w:eastAsia="Times New Roman"/>
          <w:snapToGrid w:val="0"/>
          <w:sz w:val="22"/>
          <w:szCs w:val="22"/>
        </w:rPr>
        <w:t xml:space="preserve"> </w:t>
      </w:r>
    </w:p>
    <w:p w14:paraId="2D959576" w14:textId="77777777" w:rsidR="00D14DF1" w:rsidRPr="0010050F" w:rsidRDefault="00D14DF1" w:rsidP="002D7AE4">
      <w:pPr>
        <w:widowControl w:val="0"/>
        <w:autoSpaceDE/>
        <w:autoSpaceDN/>
        <w:ind w:left="0" w:right="0" w:firstLine="0"/>
        <w:rPr>
          <w:rFonts w:eastAsia="Times New Roman"/>
          <w:b/>
          <w:snapToGrid w:val="0"/>
          <w:sz w:val="22"/>
          <w:szCs w:val="22"/>
        </w:rPr>
      </w:pPr>
    </w:p>
    <w:p w14:paraId="2D959577" w14:textId="77777777" w:rsidR="005117D3" w:rsidRPr="0010050F" w:rsidRDefault="00D14DF1"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color w:val="000000" w:themeColor="text1"/>
          <w:sz w:val="22"/>
          <w:szCs w:val="22"/>
        </w:rPr>
        <w:t>VIII</w:t>
      </w:r>
      <w:r w:rsidR="005117D3" w:rsidRPr="0010050F">
        <w:rPr>
          <w:rFonts w:eastAsia="Times New Roman"/>
          <w:b/>
          <w:snapToGrid w:val="0"/>
          <w:sz w:val="22"/>
          <w:szCs w:val="22"/>
        </w:rPr>
        <w:t>.</w:t>
      </w:r>
    </w:p>
    <w:p w14:paraId="2D959578" w14:textId="77777777" w:rsidR="005117D3" w:rsidRPr="0010050F" w:rsidRDefault="005117D3"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Doručování</w:t>
      </w:r>
    </w:p>
    <w:p w14:paraId="2D95957A" w14:textId="77777777" w:rsidR="005117D3"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1.</w:t>
      </w:r>
      <w:r w:rsidRPr="0010050F">
        <w:rPr>
          <w:rFonts w:eastAsia="Times New Roman"/>
          <w:snapToGrid w:val="0"/>
          <w:sz w:val="22"/>
          <w:szCs w:val="22"/>
        </w:rPr>
        <w:tab/>
        <w:t xml:space="preserve">Veškerá oznámení, zprávy či jiné úkony související s touto smlouvou, pro něž je stanovena písemná forma nebo pro něž si smluvní strana písemnou formu sama zvolí, si budou smluvní strany doručovat na adresy uvedené v záhlaví této smlouvy, v případě změny sídla Prodávajícího či Kupujícího na změněnou adresu, pokud tato změna byla druhé smluvní straně písemně oznámena nebo bude zapsána v obchodním rejstříku. Pro případ, že nebude možné některé smluvní straně písemnost výše uvedeným způsobem doručit, dohodly se smluvní strany na tom, že se pro účely této smlouvy písemnost považuje za doručenou dnem, kdy bude zásilka obsahující písemnost odeslaná druhé smluvní straně doporučeným dopisem s doručenkou prostřednictvím příslušné pošty vrácena příslušnou poštou odesílající smluvní straně jako nedoručená, pokud z obecně závazného právního předpisu nebo z výkladu podávaného soudní judikaturou nevyplyne </w:t>
      </w:r>
      <w:r w:rsidR="004E50DC" w:rsidRPr="0010050F">
        <w:rPr>
          <w:rFonts w:eastAsia="Times New Roman"/>
          <w:snapToGrid w:val="0"/>
          <w:sz w:val="22"/>
          <w:szCs w:val="22"/>
        </w:rPr>
        <w:t>jiný</w:t>
      </w:r>
      <w:r w:rsidRPr="0010050F">
        <w:rPr>
          <w:rFonts w:eastAsia="Times New Roman"/>
          <w:snapToGrid w:val="0"/>
          <w:sz w:val="22"/>
          <w:szCs w:val="22"/>
        </w:rPr>
        <w:t xml:space="preserve"> den doručení. Smluvní strany si mohou doručovat písemnosti související s touto smlouvou i osobním doručením. Účinky doručení písemnosti nastanou i v případě, pokud při osobním doručování písemnosti smluvní strana odmítne osobně doručovanou písemnost převzít.</w:t>
      </w:r>
    </w:p>
    <w:p w14:paraId="2D95957B" w14:textId="77777777" w:rsidR="005117D3"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2.</w:t>
      </w:r>
      <w:r w:rsidRPr="0010050F">
        <w:rPr>
          <w:rFonts w:eastAsia="Times New Roman"/>
          <w:snapToGrid w:val="0"/>
          <w:sz w:val="22"/>
          <w:szCs w:val="22"/>
        </w:rPr>
        <w:tab/>
        <w:t>Objednávky Zboží dle této smlouvy a jejich potvrzení, jakož i operativní komunikace ve věci této smlouvy, budou smluvní strany činit prostřednictvím níže uvedených zaměstnanců a kontaktů:</w:t>
      </w:r>
    </w:p>
    <w:p w14:paraId="2D95957C" w14:textId="77777777" w:rsidR="005779C0" w:rsidRPr="0010050F" w:rsidRDefault="004B6249" w:rsidP="005779C0">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a)</w:t>
      </w:r>
      <w:r w:rsidRPr="0010050F">
        <w:rPr>
          <w:rFonts w:eastAsia="Times New Roman"/>
          <w:snapToGrid w:val="0"/>
          <w:sz w:val="22"/>
          <w:szCs w:val="22"/>
        </w:rPr>
        <w:tab/>
        <w:t>Prodávající:</w:t>
      </w:r>
    </w:p>
    <w:p w14:paraId="2D95957D" w14:textId="69BA763F" w:rsidR="005117D3" w:rsidRPr="0010050F" w:rsidRDefault="005779C0" w:rsidP="002D7AE4">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 xml:space="preserve">osoba: </w:t>
      </w:r>
      <w:r w:rsidR="00C34C81">
        <w:rPr>
          <w:rFonts w:eastAsia="Times New Roman"/>
          <w:snapToGrid w:val="0"/>
          <w:sz w:val="22"/>
          <w:szCs w:val="22"/>
        </w:rPr>
        <w:t>XXX</w:t>
      </w:r>
      <w:r w:rsidRPr="0010050F">
        <w:rPr>
          <w:rFonts w:eastAsia="Times New Roman"/>
          <w:snapToGrid w:val="0"/>
          <w:sz w:val="22"/>
          <w:szCs w:val="22"/>
        </w:rPr>
        <w:t xml:space="preserve"> </w:t>
      </w:r>
    </w:p>
    <w:p w14:paraId="2D95957E" w14:textId="630F210F" w:rsidR="005117D3" w:rsidRPr="0010050F" w:rsidRDefault="005779C0" w:rsidP="002D7AE4">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kontakty:</w:t>
      </w:r>
      <w:r w:rsidR="002B1F68" w:rsidRPr="0010050F">
        <w:rPr>
          <w:rFonts w:eastAsia="Times New Roman"/>
          <w:snapToGrid w:val="0"/>
          <w:sz w:val="22"/>
          <w:szCs w:val="22"/>
        </w:rPr>
        <w:t xml:space="preserve"> </w:t>
      </w:r>
      <w:r w:rsidR="00C34C81">
        <w:rPr>
          <w:rFonts w:eastAsia="Times New Roman"/>
          <w:snapToGrid w:val="0"/>
          <w:sz w:val="22"/>
          <w:szCs w:val="22"/>
        </w:rPr>
        <w:t>XXX</w:t>
      </w:r>
      <w:r w:rsidRPr="0010050F">
        <w:rPr>
          <w:rFonts w:eastAsia="Times New Roman"/>
          <w:snapToGrid w:val="0"/>
          <w:sz w:val="22"/>
          <w:szCs w:val="22"/>
        </w:rPr>
        <w:tab/>
      </w:r>
    </w:p>
    <w:p w14:paraId="2D95957F" w14:textId="56C82799" w:rsidR="005117D3" w:rsidRPr="0010050F" w:rsidRDefault="005779C0" w:rsidP="002D7AE4">
      <w:pPr>
        <w:widowControl w:val="0"/>
        <w:autoSpaceDE/>
        <w:autoSpaceDN/>
        <w:ind w:left="709" w:right="0" w:firstLine="0"/>
        <w:jc w:val="both"/>
        <w:rPr>
          <w:rStyle w:val="Hypertextovodkaz"/>
          <w:color w:val="auto"/>
          <w:sz w:val="22"/>
          <w:szCs w:val="22"/>
        </w:rPr>
      </w:pPr>
      <w:r w:rsidRPr="0010050F">
        <w:rPr>
          <w:rFonts w:eastAsia="Times New Roman"/>
          <w:snapToGrid w:val="0"/>
          <w:sz w:val="22"/>
          <w:szCs w:val="22"/>
        </w:rPr>
        <w:t xml:space="preserve">osoba: </w:t>
      </w:r>
      <w:r w:rsidR="00307DE5" w:rsidRPr="0010050F">
        <w:rPr>
          <w:rFonts w:eastAsia="Times New Roman"/>
          <w:snapToGrid w:val="0"/>
          <w:sz w:val="22"/>
          <w:szCs w:val="22"/>
        </w:rPr>
        <w:t xml:space="preserve"> </w:t>
      </w:r>
      <w:r w:rsidR="00C34C81">
        <w:rPr>
          <w:rFonts w:eastAsia="Times New Roman"/>
          <w:snapToGrid w:val="0"/>
          <w:sz w:val="22"/>
          <w:szCs w:val="22"/>
        </w:rPr>
        <w:t>XXX</w:t>
      </w:r>
      <w:r w:rsidRPr="0010050F">
        <w:rPr>
          <w:sz w:val="22"/>
          <w:szCs w:val="22"/>
        </w:rPr>
        <w:t xml:space="preserve"> </w:t>
      </w:r>
    </w:p>
    <w:p w14:paraId="2D959580" w14:textId="474C5BC9" w:rsidR="005117D3" w:rsidRPr="0010050F" w:rsidRDefault="005779C0" w:rsidP="002D7AE4">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kontakty:</w:t>
      </w:r>
      <w:r w:rsidR="002B1F68" w:rsidRPr="0010050F">
        <w:rPr>
          <w:rFonts w:eastAsia="Times New Roman"/>
          <w:snapToGrid w:val="0"/>
          <w:sz w:val="22"/>
          <w:szCs w:val="22"/>
        </w:rPr>
        <w:t xml:space="preserve"> </w:t>
      </w:r>
      <w:r w:rsidR="00C34C81">
        <w:rPr>
          <w:rFonts w:eastAsia="Times New Roman"/>
          <w:snapToGrid w:val="0"/>
          <w:sz w:val="22"/>
          <w:szCs w:val="22"/>
        </w:rPr>
        <w:t>XXX</w:t>
      </w:r>
      <w:r w:rsidRPr="0010050F">
        <w:rPr>
          <w:rFonts w:eastAsia="Times New Roman"/>
          <w:snapToGrid w:val="0"/>
          <w:sz w:val="22"/>
          <w:szCs w:val="22"/>
        </w:rPr>
        <w:tab/>
      </w:r>
    </w:p>
    <w:p w14:paraId="5501374E" w14:textId="77777777" w:rsidR="00B45CA4" w:rsidRPr="0010050F" w:rsidRDefault="00B45CA4" w:rsidP="005779C0">
      <w:pPr>
        <w:widowControl w:val="0"/>
        <w:autoSpaceDE/>
        <w:autoSpaceDN/>
        <w:ind w:left="709" w:right="0" w:firstLine="0"/>
        <w:jc w:val="both"/>
        <w:rPr>
          <w:rFonts w:eastAsia="Times New Roman"/>
          <w:snapToGrid w:val="0"/>
          <w:sz w:val="22"/>
          <w:szCs w:val="22"/>
        </w:rPr>
      </w:pPr>
    </w:p>
    <w:p w14:paraId="2D959581" w14:textId="77961DC6" w:rsidR="005779C0" w:rsidRPr="0010050F" w:rsidRDefault="005117D3" w:rsidP="005779C0">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b)</w:t>
      </w:r>
      <w:r w:rsidRPr="0010050F">
        <w:rPr>
          <w:rFonts w:eastAsia="Times New Roman"/>
          <w:snapToGrid w:val="0"/>
          <w:sz w:val="22"/>
          <w:szCs w:val="22"/>
        </w:rPr>
        <w:tab/>
        <w:t>Kupující:</w:t>
      </w:r>
    </w:p>
    <w:p w14:paraId="614EC760" w14:textId="2B4243A7" w:rsidR="00C27426" w:rsidRPr="0010050F" w:rsidRDefault="005779C0" w:rsidP="00C27426">
      <w:pPr>
        <w:ind w:firstLine="352"/>
        <w:rPr>
          <w:sz w:val="22"/>
          <w:szCs w:val="22"/>
        </w:rPr>
      </w:pPr>
      <w:r w:rsidRPr="0010050F">
        <w:rPr>
          <w:rFonts w:eastAsia="Times New Roman"/>
          <w:snapToGrid w:val="0"/>
          <w:sz w:val="22"/>
          <w:szCs w:val="22"/>
        </w:rPr>
        <w:t>osoba:</w:t>
      </w:r>
      <w:r w:rsidR="00C27426" w:rsidRPr="0010050F">
        <w:rPr>
          <w:rFonts w:eastAsia="Times New Roman"/>
          <w:snapToGrid w:val="0"/>
          <w:sz w:val="22"/>
          <w:szCs w:val="22"/>
        </w:rPr>
        <w:t xml:space="preserve"> </w:t>
      </w:r>
      <w:r w:rsidR="00C34C81">
        <w:rPr>
          <w:rFonts w:eastAsia="Times New Roman"/>
          <w:snapToGrid w:val="0"/>
          <w:sz w:val="22"/>
          <w:szCs w:val="22"/>
        </w:rPr>
        <w:t>XXX</w:t>
      </w:r>
    </w:p>
    <w:p w14:paraId="117497D8" w14:textId="16CB535F" w:rsidR="00C27426" w:rsidRPr="0010050F" w:rsidRDefault="005779C0" w:rsidP="00C27426">
      <w:pPr>
        <w:ind w:firstLine="352"/>
        <w:rPr>
          <w:sz w:val="22"/>
          <w:szCs w:val="22"/>
        </w:rPr>
      </w:pPr>
      <w:r w:rsidRPr="0010050F">
        <w:rPr>
          <w:rFonts w:eastAsia="Times New Roman"/>
          <w:snapToGrid w:val="0"/>
          <w:sz w:val="22"/>
          <w:szCs w:val="22"/>
        </w:rPr>
        <w:t xml:space="preserve">kontakty: </w:t>
      </w:r>
      <w:r w:rsidR="00C34C81">
        <w:rPr>
          <w:sz w:val="22"/>
          <w:szCs w:val="22"/>
        </w:rPr>
        <w:t>XXX</w:t>
      </w:r>
    </w:p>
    <w:p w14:paraId="0E878545" w14:textId="79344739" w:rsidR="00C27426" w:rsidRPr="0010050F" w:rsidRDefault="005779C0" w:rsidP="00C27426">
      <w:pPr>
        <w:ind w:firstLine="352"/>
        <w:rPr>
          <w:sz w:val="22"/>
          <w:szCs w:val="22"/>
        </w:rPr>
      </w:pPr>
      <w:r w:rsidRPr="0010050F">
        <w:rPr>
          <w:rFonts w:eastAsia="Times New Roman"/>
          <w:snapToGrid w:val="0"/>
          <w:sz w:val="22"/>
          <w:szCs w:val="22"/>
        </w:rPr>
        <w:lastRenderedPageBreak/>
        <w:t xml:space="preserve">osoba: </w:t>
      </w:r>
      <w:r w:rsidR="00C34C81">
        <w:rPr>
          <w:sz w:val="22"/>
          <w:szCs w:val="22"/>
        </w:rPr>
        <w:t>XXX</w:t>
      </w:r>
    </w:p>
    <w:p w14:paraId="162B8C56" w14:textId="0AB1716A" w:rsidR="00C27426" w:rsidRPr="0010050F" w:rsidRDefault="005779C0" w:rsidP="00C27426">
      <w:pPr>
        <w:ind w:firstLine="352"/>
        <w:rPr>
          <w:sz w:val="22"/>
          <w:szCs w:val="22"/>
        </w:rPr>
      </w:pPr>
      <w:r w:rsidRPr="0010050F">
        <w:rPr>
          <w:rFonts w:eastAsia="Times New Roman"/>
          <w:snapToGrid w:val="0"/>
          <w:sz w:val="22"/>
          <w:szCs w:val="22"/>
        </w:rPr>
        <w:t xml:space="preserve">kontakty: </w:t>
      </w:r>
      <w:r w:rsidR="00C34C81">
        <w:rPr>
          <w:sz w:val="22"/>
          <w:szCs w:val="22"/>
        </w:rPr>
        <w:t>XXX</w:t>
      </w:r>
    </w:p>
    <w:p w14:paraId="2D959586" w14:textId="77777777" w:rsidR="005779C0" w:rsidRPr="0010050F" w:rsidRDefault="005117D3" w:rsidP="005779C0">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V případě změny některého z výše uvedených údajů u některé smluvní strany je ta smluvní strana, jíž se změna týká, povinna do tří dnů tuto změnu písemně, faxem nebo e-mailem oznámit druhé smluvní straně.</w:t>
      </w:r>
    </w:p>
    <w:p w14:paraId="2D959588" w14:textId="77777777" w:rsidR="00DA37B8" w:rsidRPr="0010050F" w:rsidRDefault="00DA37B8" w:rsidP="002D7AE4">
      <w:pPr>
        <w:widowControl w:val="0"/>
        <w:autoSpaceDE/>
        <w:autoSpaceDN/>
        <w:ind w:left="0" w:right="0" w:firstLine="0"/>
        <w:jc w:val="center"/>
        <w:rPr>
          <w:rFonts w:eastAsia="Times New Roman"/>
          <w:b/>
          <w:snapToGrid w:val="0"/>
          <w:color w:val="000000" w:themeColor="text1"/>
          <w:sz w:val="22"/>
          <w:szCs w:val="22"/>
        </w:rPr>
      </w:pPr>
    </w:p>
    <w:p w14:paraId="2D959589" w14:textId="77777777" w:rsidR="005117D3" w:rsidRPr="0010050F" w:rsidRDefault="00D14DF1"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color w:val="000000" w:themeColor="text1"/>
          <w:sz w:val="22"/>
          <w:szCs w:val="22"/>
        </w:rPr>
        <w:t>I</w:t>
      </w:r>
      <w:r w:rsidR="00A9117A" w:rsidRPr="0010050F">
        <w:rPr>
          <w:rFonts w:eastAsia="Times New Roman"/>
          <w:b/>
          <w:snapToGrid w:val="0"/>
          <w:color w:val="000000" w:themeColor="text1"/>
          <w:sz w:val="22"/>
          <w:szCs w:val="22"/>
        </w:rPr>
        <w:t>X.</w:t>
      </w:r>
      <w:r w:rsidR="00733791" w:rsidRPr="0010050F">
        <w:rPr>
          <w:rFonts w:eastAsia="Times New Roman"/>
          <w:b/>
          <w:snapToGrid w:val="0"/>
          <w:sz w:val="22"/>
          <w:szCs w:val="22"/>
        </w:rPr>
        <w:t xml:space="preserve"> </w:t>
      </w:r>
    </w:p>
    <w:p w14:paraId="2D95958A" w14:textId="77777777" w:rsidR="005117D3" w:rsidRPr="0010050F" w:rsidRDefault="005779C0"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Prohlášení a ostatní ujednání smluvních stran</w:t>
      </w:r>
    </w:p>
    <w:p w14:paraId="2D95958C" w14:textId="77777777" w:rsidR="005117D3" w:rsidRPr="0010050F" w:rsidRDefault="005779C0"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1.</w:t>
      </w:r>
      <w:r w:rsidRPr="0010050F">
        <w:rPr>
          <w:rFonts w:eastAsia="Times New Roman"/>
          <w:snapToGrid w:val="0"/>
          <w:sz w:val="22"/>
          <w:szCs w:val="22"/>
        </w:rPr>
        <w:tab/>
        <w:t>Smluvní strany prohlašují, že nejsou v úpadku ani v hrozícím úpadku ve smyslu zákona č. 182/2006 Sb. v účinném znění, že vůči nim nebylo zahájeno žádné řízení podle zákona č. 182/2006 Sb. v účinném znění ani nejsou dány zákonné podmínky pro to, aby byl podán návrh na zahájení takového řízení. Smluvní strany dále prohlašují, že vůči nim není vedeno exekuční řízení ani řízení o soudní výkon rozhodnutí a že neexistují žádné skutečnosti, které by zahájení exekučního řízení či řízení o soudní výkon rozhodnutí odůvodňovaly. Smluvní strany zejména prohlašují, že nemají nevyrovnané závazky po splatnosti vůči třetím osobám ani vůči státu či jiným veřejnoprávním subjektům.</w:t>
      </w:r>
    </w:p>
    <w:p w14:paraId="2D95958D" w14:textId="77777777" w:rsidR="005117D3" w:rsidRPr="0010050F" w:rsidRDefault="005779C0"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2.</w:t>
      </w:r>
      <w:r w:rsidRPr="0010050F">
        <w:rPr>
          <w:rFonts w:eastAsia="Times New Roman"/>
          <w:snapToGrid w:val="0"/>
          <w:sz w:val="22"/>
          <w:szCs w:val="22"/>
        </w:rPr>
        <w:tab/>
        <w:t>Smluvní strany dále prohlašují, že jsou oprávněny tuto smlouvu uzavřít a že jejím uzavřením neporušují žádnou povinnost, která by pro ně vyplývala ze zákona, z rozhodnutí soudu, jiného státního orgánu či jejich vnitřního orgánu, z jejich vnitřních předpisů či z jiných pro ně závazných pravidel či norem.</w:t>
      </w:r>
    </w:p>
    <w:p w14:paraId="2D95958E" w14:textId="77777777" w:rsidR="005117D3" w:rsidRPr="0010050F" w:rsidRDefault="005779C0"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3.</w:t>
      </w:r>
      <w:r w:rsidRPr="0010050F">
        <w:rPr>
          <w:rFonts w:eastAsia="Times New Roman"/>
          <w:snapToGrid w:val="0"/>
          <w:sz w:val="22"/>
          <w:szCs w:val="22"/>
        </w:rPr>
        <w:tab/>
        <w:t>V případě, že se kterékoli prohlášení některé smluvní strany uvedené v odst. 1. a 2. tohoto článku této smlouvy ukáže jako nepravdivé, bude druhá smluvní strana oprávněna od této smlouvy odstoupit.</w:t>
      </w:r>
    </w:p>
    <w:p w14:paraId="2D95958F" w14:textId="77777777" w:rsidR="00C1440D" w:rsidRPr="0010050F" w:rsidRDefault="005779C0" w:rsidP="002D7AE4">
      <w:pPr>
        <w:pStyle w:val="odstaveccl1ctrlshiftF3"/>
        <w:ind w:left="0" w:right="0" w:firstLine="0"/>
        <w:rPr>
          <w:rFonts w:eastAsia="Times New Roman"/>
          <w:snapToGrid w:val="0"/>
        </w:rPr>
      </w:pPr>
      <w:bookmarkStart w:id="0" w:name="OLE_LINK1"/>
      <w:r w:rsidRPr="0010050F">
        <w:rPr>
          <w:rFonts w:eastAsia="Times New Roman"/>
          <w:snapToGrid w:val="0"/>
        </w:rPr>
        <w:t>4.</w:t>
      </w:r>
      <w:r w:rsidRPr="0010050F">
        <w:rPr>
          <w:rFonts w:eastAsia="Times New Roman"/>
          <w:snapToGrid w:val="0"/>
        </w:rPr>
        <w:tab/>
        <w:t xml:space="preserve">Prodávající se dále zavazuje, </w:t>
      </w:r>
      <w:proofErr w:type="gramStart"/>
      <w:r w:rsidRPr="0010050F">
        <w:rPr>
          <w:rFonts w:eastAsia="Times New Roman"/>
          <w:snapToGrid w:val="0"/>
        </w:rPr>
        <w:t>že :</w:t>
      </w:r>
      <w:proofErr w:type="gramEnd"/>
    </w:p>
    <w:p w14:paraId="2D959590" w14:textId="77777777" w:rsidR="005779C0" w:rsidRPr="0010050F" w:rsidRDefault="005779C0" w:rsidP="005779C0">
      <w:pPr>
        <w:pStyle w:val="odstaveccl1ctrlshiftF3"/>
        <w:numPr>
          <w:ilvl w:val="0"/>
          <w:numId w:val="34"/>
        </w:numPr>
        <w:ind w:left="1418" w:right="0" w:hanging="284"/>
        <w:rPr>
          <w:rFonts w:eastAsia="Times New Roman"/>
          <w:snapToGrid w:val="0"/>
        </w:rPr>
      </w:pPr>
      <w:r w:rsidRPr="0010050F">
        <w:rPr>
          <w:rFonts w:eastAsia="Times New Roman"/>
          <w:snapToGrid w:val="0"/>
        </w:rPr>
        <w:t>zajistí dodávku Zboží v souladu s obecně závaznými právními předpisy v oblasti bezpečnosti a ochrany zdraví při práci (BOZP), požární ochrany (PO) a životního prostředí,</w:t>
      </w:r>
    </w:p>
    <w:p w14:paraId="2D959591" w14:textId="77777777" w:rsidR="005779C0" w:rsidRPr="0010050F" w:rsidRDefault="005779C0" w:rsidP="005779C0">
      <w:pPr>
        <w:pStyle w:val="odstaveccl1ctrlshiftF3"/>
        <w:numPr>
          <w:ilvl w:val="0"/>
          <w:numId w:val="34"/>
        </w:numPr>
        <w:ind w:left="1418" w:right="0" w:hanging="284"/>
        <w:rPr>
          <w:rFonts w:eastAsia="Times New Roman"/>
          <w:snapToGrid w:val="0"/>
        </w:rPr>
      </w:pPr>
      <w:r w:rsidRPr="0010050F">
        <w:rPr>
          <w:rFonts w:eastAsia="Times New Roman"/>
          <w:snapToGrid w:val="0"/>
        </w:rPr>
        <w:t>bude v areálech Kupujícího jednat v souladu s pokyny, se kterými bude prokazatelně seznámen,</w:t>
      </w:r>
    </w:p>
    <w:p w14:paraId="2D959592" w14:textId="77777777" w:rsidR="005779C0" w:rsidRPr="0010050F" w:rsidRDefault="005779C0" w:rsidP="005779C0">
      <w:pPr>
        <w:pStyle w:val="odstaveccl1ctrlshiftF3"/>
        <w:numPr>
          <w:ilvl w:val="0"/>
          <w:numId w:val="34"/>
        </w:numPr>
        <w:ind w:left="1418" w:right="0" w:hanging="284"/>
        <w:rPr>
          <w:rFonts w:eastAsia="Times New Roman"/>
          <w:snapToGrid w:val="0"/>
        </w:rPr>
      </w:pPr>
      <w:r w:rsidRPr="0010050F">
        <w:rPr>
          <w:rFonts w:eastAsia="Times New Roman"/>
          <w:snapToGrid w:val="0"/>
        </w:rPr>
        <w:t>předá Kupujícímu bezpečnostní listy ke Zboží (v případě chemikálií),</w:t>
      </w:r>
    </w:p>
    <w:p w14:paraId="2D959593" w14:textId="144CC618" w:rsidR="005779C0" w:rsidRPr="0010050F" w:rsidRDefault="005779C0" w:rsidP="005779C0">
      <w:pPr>
        <w:pStyle w:val="odstaveccl1ctrlshiftF3"/>
        <w:numPr>
          <w:ilvl w:val="0"/>
          <w:numId w:val="34"/>
        </w:numPr>
        <w:ind w:left="1418" w:right="0" w:hanging="284"/>
        <w:rPr>
          <w:rFonts w:eastAsia="Times New Roman"/>
          <w:snapToGrid w:val="0"/>
        </w:rPr>
      </w:pPr>
      <w:r w:rsidRPr="0010050F">
        <w:rPr>
          <w:rFonts w:eastAsia="Times New Roman"/>
          <w:snapToGrid w:val="0"/>
        </w:rPr>
        <w:t xml:space="preserve">předá Kupujícímu </w:t>
      </w:r>
      <w:r w:rsidR="00534426">
        <w:rPr>
          <w:rFonts w:eastAsia="Times New Roman"/>
          <w:snapToGrid w:val="0"/>
        </w:rPr>
        <w:t xml:space="preserve">na vyžádání </w:t>
      </w:r>
      <w:r w:rsidRPr="0010050F">
        <w:rPr>
          <w:rFonts w:eastAsia="Times New Roman"/>
          <w:snapToGrid w:val="0"/>
        </w:rPr>
        <w:t>atest kvality ke Zboží s každou uskutečněnou dodávkou Zboží.</w:t>
      </w:r>
    </w:p>
    <w:bookmarkEnd w:id="0"/>
    <w:p w14:paraId="441DFCD3" w14:textId="77777777" w:rsidR="0059215D" w:rsidRPr="0010050F" w:rsidRDefault="005779C0" w:rsidP="00EB322A">
      <w:pPr>
        <w:pStyle w:val="CtrlshiftF3"/>
        <w:ind w:left="709" w:right="0" w:hanging="709"/>
        <w:rPr>
          <w:rFonts w:eastAsia="Times New Roman"/>
          <w:snapToGrid w:val="0"/>
        </w:rPr>
      </w:pPr>
      <w:r w:rsidRPr="0010050F">
        <w:rPr>
          <w:rFonts w:eastAsia="Times New Roman"/>
          <w:snapToGrid w:val="0"/>
        </w:rPr>
        <w:t>5.</w:t>
      </w:r>
      <w:r w:rsidRPr="0010050F">
        <w:rPr>
          <w:rFonts w:eastAsia="Times New Roman"/>
          <w:snapToGrid w:val="0"/>
        </w:rPr>
        <w:tab/>
      </w:r>
      <w:r w:rsidR="0059215D" w:rsidRPr="0010050F">
        <w:rPr>
          <w:rFonts w:eastAsia="Times New Roman"/>
          <w:snapToGrid w:val="0"/>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14:paraId="2D959595" w14:textId="117A9311" w:rsidR="00A9117A" w:rsidRPr="0010050F" w:rsidRDefault="005779C0" w:rsidP="00EB322A">
      <w:pPr>
        <w:pStyle w:val="CtrlshiftF3"/>
        <w:ind w:left="709" w:right="0" w:hanging="709"/>
        <w:rPr>
          <w:rFonts w:eastAsia="Times New Roman"/>
          <w:snapToGrid w:val="0"/>
        </w:rPr>
      </w:pPr>
      <w:r w:rsidRPr="0010050F">
        <w:rPr>
          <w:rFonts w:eastAsia="Times New Roman"/>
          <w:snapToGrid w:val="0"/>
        </w:rPr>
        <w:t>6.</w:t>
      </w:r>
      <w:r w:rsidRPr="0010050F">
        <w:rPr>
          <w:rFonts w:eastAsia="Times New Roman"/>
          <w:snapToGrid w:val="0"/>
        </w:rPr>
        <w:tab/>
      </w:r>
      <w:r w:rsidR="0059215D" w:rsidRPr="0010050F">
        <w:rPr>
          <w:rFonts w:eastAsia="Times New Roman"/>
          <w:snapToGrid w:val="0"/>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59215D" w:rsidRPr="0010050F">
          <w:rPr>
            <w:rStyle w:val="Hypertextovodkaz"/>
            <w:rFonts w:eastAsia="Times New Roman"/>
            <w:snapToGrid w:val="0"/>
          </w:rPr>
          <w:t>ethics@suez.com</w:t>
        </w:r>
      </w:hyperlink>
      <w:r w:rsidR="0059215D" w:rsidRPr="0010050F">
        <w:rPr>
          <w:rFonts w:eastAsia="Times New Roman"/>
          <w:snapToGrid w:val="0"/>
        </w:rPr>
        <w:t>.</w:t>
      </w:r>
    </w:p>
    <w:p w14:paraId="2541693D" w14:textId="180D4FE3" w:rsidR="00FD5EC5" w:rsidRPr="0010050F" w:rsidRDefault="000D5E77" w:rsidP="00FD5EC5">
      <w:pPr>
        <w:pStyle w:val="CtrlshiftF3"/>
        <w:ind w:left="705" w:hanging="705"/>
        <w:rPr>
          <w:rFonts w:eastAsia="Times New Roman"/>
          <w:snapToGrid w:val="0"/>
        </w:rPr>
      </w:pPr>
      <w:r>
        <w:rPr>
          <w:rFonts w:eastAsia="Times New Roman"/>
          <w:snapToGrid w:val="0"/>
        </w:rPr>
        <w:t>7</w:t>
      </w:r>
      <w:r w:rsidR="00FD5EC5" w:rsidRPr="0010050F">
        <w:rPr>
          <w:rFonts w:eastAsia="Times New Roman"/>
          <w:snapToGrid w:val="0"/>
        </w:rPr>
        <w:t xml:space="preserve">. </w:t>
      </w:r>
      <w:r w:rsidR="00FD5EC5" w:rsidRPr="0010050F">
        <w:rPr>
          <w:rFonts w:eastAsia="Times New Roman"/>
          <w:snapToGrid w:val="0"/>
        </w:rPr>
        <w:tab/>
        <w:t>Prodávající se zavazuje, že ve smyslu a dle obsahu jím vyplněného čestného prohlášení, dostojí svým závazkům, vyplývajícím ze zásady společensky odpovědného zadávání dle § 6 odst. 4 zákona č. 134/2016 Sb., o zadávání veřejných zakázek, ve znění pozdějších předpisů, a to zejména:</w:t>
      </w:r>
    </w:p>
    <w:p w14:paraId="596F1D01" w14:textId="63D21E22" w:rsidR="00FD5EC5" w:rsidRPr="0010050F" w:rsidRDefault="00FD5EC5" w:rsidP="00FD5EC5">
      <w:pPr>
        <w:pStyle w:val="CtrlshiftF3"/>
        <w:ind w:left="705" w:firstLine="0"/>
        <w:rPr>
          <w:rFonts w:eastAsia="Times New Roman"/>
          <w:snapToGrid w:val="0"/>
        </w:rPr>
      </w:pPr>
      <w:r w:rsidRPr="0010050F">
        <w:rPr>
          <w:rFonts w:eastAsia="Times New Roman"/>
          <w:snapToGrid w:val="0"/>
        </w:rPr>
        <w:lastRenderedPageBreak/>
        <w:t>- 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w:t>
      </w:r>
      <w:r w:rsidR="00D03658">
        <w:rPr>
          <w:rFonts w:eastAsia="Times New Roman"/>
          <w:snapToGrid w:val="0"/>
        </w:rPr>
        <w:t>álních či pracovních právech a P</w:t>
      </w:r>
      <w:r w:rsidR="00546608">
        <w:rPr>
          <w:rFonts w:eastAsia="Times New Roman"/>
          <w:snapToGrid w:val="0"/>
        </w:rPr>
        <w:t>rodávající bude odpovídat vůči K</w:t>
      </w:r>
      <w:r w:rsidRPr="0010050F">
        <w:rPr>
          <w:rFonts w:eastAsia="Times New Roman"/>
          <w:snapToGrid w:val="0"/>
        </w:rPr>
        <w:t>upujícímu za to, aby ani jeho zaměstnanci, ani jiné osoby provádějící pro něho činnost související s touto smlouvou nevykonávali takovou činnost jako nelegální práci ve smyslu § 5 písm. e) zák. č. 435/2004 Sb., o zaměstnanosti, v platném znění. Prodávající se zavazuje vynaložit náležitou péči a podniknout veškerá opatření zejména pokud jde o předcházení výskytu nelegální práce při plnění této smlouvy, a to i u svých subdodavatelů</w:t>
      </w:r>
    </w:p>
    <w:p w14:paraId="16B89305" w14:textId="77777777" w:rsidR="00FD5EC5" w:rsidRPr="0010050F" w:rsidRDefault="00FD5EC5" w:rsidP="00FD5EC5">
      <w:pPr>
        <w:pStyle w:val="CtrlshiftF3"/>
        <w:ind w:left="705" w:firstLine="0"/>
        <w:rPr>
          <w:rFonts w:eastAsia="Times New Roman"/>
          <w:snapToGrid w:val="0"/>
        </w:rPr>
      </w:pPr>
      <w:r w:rsidRPr="0010050F">
        <w:rPr>
          <w:rFonts w:eastAsia="Times New Roman"/>
          <w:snapToGrid w:val="0"/>
        </w:rPr>
        <w:t>- 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1ECF09F" w14:textId="77777777" w:rsidR="00FD5EC5" w:rsidRPr="0010050F" w:rsidRDefault="00FD5EC5" w:rsidP="00FD5EC5">
      <w:pPr>
        <w:pStyle w:val="CtrlshiftF3"/>
        <w:ind w:left="705" w:firstLine="0"/>
        <w:rPr>
          <w:rFonts w:eastAsia="Times New Roman"/>
          <w:snapToGrid w:val="0"/>
        </w:rPr>
      </w:pPr>
      <w:r w:rsidRPr="0010050F">
        <w:rPr>
          <w:rFonts w:eastAsia="Times New Roman"/>
          <w:snapToGrid w:val="0"/>
        </w:rPr>
        <w:t>- 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39D7DA61" w14:textId="77777777" w:rsidR="00FD5EC5" w:rsidRPr="0010050F" w:rsidRDefault="00FD5EC5" w:rsidP="00FD5EC5">
      <w:pPr>
        <w:pStyle w:val="CtrlshiftF3"/>
        <w:ind w:left="705" w:firstLine="0"/>
        <w:rPr>
          <w:rFonts w:eastAsia="Times New Roman"/>
          <w:snapToGrid w:val="0"/>
        </w:rPr>
      </w:pPr>
      <w:r w:rsidRPr="0010050F">
        <w:rPr>
          <w:rFonts w:eastAsia="Times New Roman"/>
          <w:snapToGrid w:val="0"/>
        </w:rPr>
        <w:t>- při plnění zakázky bude preferováno ekonomicky přijatelné řešení pro inovaci, tedy pro implementaci nového nebo značně zlepšeného produktu nebo služby</w:t>
      </w:r>
    </w:p>
    <w:p w14:paraId="28E1942E" w14:textId="77777777" w:rsidR="00FD5EC5" w:rsidRPr="0010050F" w:rsidRDefault="00FD5EC5" w:rsidP="00FD5EC5">
      <w:pPr>
        <w:pStyle w:val="CtrlshiftF3"/>
        <w:ind w:left="705" w:firstLine="0"/>
        <w:rPr>
          <w:rFonts w:eastAsia="Times New Roman"/>
          <w:snapToGrid w:val="0"/>
        </w:rPr>
      </w:pPr>
      <w:r w:rsidRPr="0010050F">
        <w:rPr>
          <w:rFonts w:eastAsia="Times New Roman"/>
          <w:snapToGrid w:val="0"/>
        </w:rPr>
        <w:t xml:space="preserve">- při plnění zakázky bude kladen důraz na dodržení postupů a použití materiálů zajišťujících kvalitu služby a tento postup doloží příslušnými doklady. </w:t>
      </w:r>
    </w:p>
    <w:p w14:paraId="2668AF45" w14:textId="065F1529" w:rsidR="00FD5EC5" w:rsidRPr="0010050F" w:rsidRDefault="00FD5EC5" w:rsidP="00410F81">
      <w:pPr>
        <w:pStyle w:val="CtrlshiftF3"/>
        <w:ind w:left="705" w:firstLine="0"/>
        <w:rPr>
          <w:rFonts w:eastAsia="Times New Roman"/>
          <w:snapToGrid w:val="0"/>
        </w:rPr>
      </w:pPr>
      <w:r w:rsidRPr="0010050F">
        <w:rPr>
          <w:rFonts w:eastAsia="Times New Roman"/>
          <w:snapToGrid w:val="0"/>
        </w:rPr>
        <w:t>Prodávající bere na vědomí a souhlasí s tím, že porušování uvedených povinností může být bráno jako podstatné porušení smluvního vztahu.</w:t>
      </w:r>
    </w:p>
    <w:p w14:paraId="012543FE" w14:textId="13AE937B" w:rsidR="00FD5EC5" w:rsidRPr="0010050F" w:rsidRDefault="000D5E77" w:rsidP="00FD5EC5">
      <w:pPr>
        <w:pStyle w:val="CtrlshiftF3"/>
        <w:ind w:left="705" w:hanging="705"/>
        <w:rPr>
          <w:rFonts w:eastAsia="Times New Roman"/>
          <w:snapToGrid w:val="0"/>
        </w:rPr>
      </w:pPr>
      <w:r>
        <w:rPr>
          <w:rFonts w:eastAsia="Times New Roman"/>
          <w:snapToGrid w:val="0"/>
        </w:rPr>
        <w:t>8</w:t>
      </w:r>
      <w:r w:rsidR="00D03658">
        <w:rPr>
          <w:rFonts w:eastAsia="Times New Roman"/>
          <w:snapToGrid w:val="0"/>
        </w:rPr>
        <w:t xml:space="preserve">. </w:t>
      </w:r>
      <w:r w:rsidR="00D03658">
        <w:rPr>
          <w:rFonts w:eastAsia="Times New Roman"/>
          <w:snapToGrid w:val="0"/>
        </w:rPr>
        <w:tab/>
        <w:t>Vznikne-li P</w:t>
      </w:r>
      <w:r w:rsidR="00FD5EC5" w:rsidRPr="0010050F">
        <w:rPr>
          <w:rFonts w:eastAsia="Times New Roman"/>
          <w:snapToGrid w:val="0"/>
        </w:rPr>
        <w:t>rodávajícímu při pln</w:t>
      </w:r>
      <w:r w:rsidR="00D03658">
        <w:rPr>
          <w:rFonts w:eastAsia="Times New Roman"/>
          <w:snapToGrid w:val="0"/>
        </w:rPr>
        <w:t>ění předmětu smlouvy odpad, je P</w:t>
      </w:r>
      <w:r w:rsidR="00FD5EC5" w:rsidRPr="0010050F">
        <w:rPr>
          <w:rFonts w:eastAsia="Times New Roman"/>
          <w:snapToGrid w:val="0"/>
        </w:rPr>
        <w:t>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w:t>
      </w:r>
    </w:p>
    <w:p w14:paraId="0DAE0F10" w14:textId="19A4A8F2" w:rsidR="00FD5EC5" w:rsidRPr="0010050F" w:rsidRDefault="000D5E77" w:rsidP="00FD5EC5">
      <w:pPr>
        <w:pStyle w:val="CtrlshiftF3"/>
        <w:ind w:left="705" w:hanging="705"/>
        <w:rPr>
          <w:rFonts w:eastAsia="Times New Roman"/>
          <w:snapToGrid w:val="0"/>
        </w:rPr>
      </w:pPr>
      <w:r>
        <w:rPr>
          <w:rFonts w:eastAsia="Times New Roman"/>
          <w:snapToGrid w:val="0"/>
        </w:rPr>
        <w:t>9</w:t>
      </w:r>
      <w:r w:rsidR="00FD5EC5" w:rsidRPr="0010050F">
        <w:rPr>
          <w:rFonts w:eastAsia="Times New Roman"/>
          <w:snapToGrid w:val="0"/>
        </w:rPr>
        <w:t xml:space="preserve">. </w:t>
      </w:r>
      <w:r w:rsidR="00FD5EC5" w:rsidRPr="0010050F">
        <w:rPr>
          <w:rFonts w:eastAsia="Times New Roman"/>
          <w:snapToGrid w:val="0"/>
        </w:rPr>
        <w:tab/>
        <w:t>Prodávající bere na vědomí, že společnost Brněnské vodárny a kanalizace, a.s. je povinným subjektem dle zákona č. 106/1999 Sb., o svobodném přístupu k informacím, ve znění pozdějších předpisů.</w:t>
      </w:r>
    </w:p>
    <w:p w14:paraId="2F88522E" w14:textId="77777777" w:rsidR="0059215D" w:rsidRPr="0010050F" w:rsidRDefault="0059215D" w:rsidP="00EB322A">
      <w:pPr>
        <w:pStyle w:val="CtrlshiftF3"/>
        <w:ind w:left="709" w:right="0" w:hanging="709"/>
        <w:rPr>
          <w:rFonts w:eastAsia="Times New Roman"/>
          <w:snapToGrid w:val="0"/>
        </w:rPr>
      </w:pPr>
    </w:p>
    <w:p w14:paraId="2D959598" w14:textId="77777777" w:rsidR="005117D3" w:rsidRPr="0010050F" w:rsidRDefault="005117D3"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X</w:t>
      </w:r>
      <w:r w:rsidR="005779C0" w:rsidRPr="0010050F">
        <w:rPr>
          <w:rFonts w:eastAsia="Times New Roman"/>
          <w:b/>
          <w:snapToGrid w:val="0"/>
          <w:sz w:val="22"/>
          <w:szCs w:val="22"/>
        </w:rPr>
        <w:t>.</w:t>
      </w:r>
    </w:p>
    <w:p w14:paraId="2D959599" w14:textId="54A5403B" w:rsidR="00A53956" w:rsidRPr="0010050F" w:rsidRDefault="005779C0"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Trvání smlouvy</w:t>
      </w:r>
      <w:r w:rsidR="000714BB" w:rsidRPr="0010050F">
        <w:rPr>
          <w:rFonts w:eastAsia="Times New Roman"/>
          <w:b/>
          <w:snapToGrid w:val="0"/>
          <w:sz w:val="22"/>
          <w:szCs w:val="22"/>
        </w:rPr>
        <w:t>, sankce, změna ceny</w:t>
      </w:r>
    </w:p>
    <w:p w14:paraId="2D95959B" w14:textId="5003E6D1" w:rsidR="005779C0" w:rsidRPr="0010050F" w:rsidRDefault="005779C0" w:rsidP="005779C0">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1.</w:t>
      </w:r>
      <w:r w:rsidRPr="0010050F">
        <w:rPr>
          <w:rFonts w:eastAsia="Times New Roman"/>
          <w:snapToGrid w:val="0"/>
          <w:sz w:val="22"/>
          <w:szCs w:val="22"/>
        </w:rPr>
        <w:tab/>
      </w:r>
      <w:r w:rsidR="0054571A" w:rsidRPr="0010050F">
        <w:rPr>
          <w:rFonts w:eastAsia="Times New Roman"/>
          <w:snapToGrid w:val="0"/>
          <w:sz w:val="22"/>
          <w:szCs w:val="22"/>
        </w:rPr>
        <w:t>Tato smlouva je účinná od 1. 1. 2023 do 31. 12. 2023.</w:t>
      </w:r>
      <w:r w:rsidRPr="0010050F">
        <w:rPr>
          <w:rFonts w:eastAsia="Times New Roman"/>
          <w:snapToGrid w:val="0"/>
          <w:sz w:val="22"/>
          <w:szCs w:val="22"/>
        </w:rPr>
        <w:t xml:space="preserve"> Kupující si vyhrazuje možnost pozdějšího zahájení plnění v případě delšího trvání zadávacího řízení, na základě kterého je uzavřena tato smlouva.</w:t>
      </w:r>
    </w:p>
    <w:p w14:paraId="2D95959C" w14:textId="77777777" w:rsidR="005779C0" w:rsidRPr="0010050F" w:rsidRDefault="004E50DC" w:rsidP="005779C0">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2.</w:t>
      </w:r>
      <w:r w:rsidR="002D1F9C" w:rsidRPr="0010050F">
        <w:rPr>
          <w:rFonts w:eastAsia="Times New Roman"/>
          <w:snapToGrid w:val="0"/>
          <w:sz w:val="22"/>
          <w:szCs w:val="22"/>
        </w:rPr>
        <w:tab/>
      </w:r>
      <w:r w:rsidRPr="0010050F">
        <w:rPr>
          <w:rFonts w:eastAsia="Times New Roman"/>
          <w:snapToGrid w:val="0"/>
          <w:sz w:val="22"/>
          <w:szCs w:val="22"/>
        </w:rPr>
        <w:t>Od této smlouvy může odstoupit kterákoli</w:t>
      </w:r>
      <w:r w:rsidR="00A53740" w:rsidRPr="0010050F">
        <w:rPr>
          <w:rFonts w:eastAsia="Times New Roman"/>
          <w:snapToGrid w:val="0"/>
          <w:sz w:val="22"/>
          <w:szCs w:val="22"/>
        </w:rPr>
        <w:t>v</w:t>
      </w:r>
      <w:r w:rsidRPr="0010050F">
        <w:rPr>
          <w:rFonts w:eastAsia="Times New Roman"/>
          <w:snapToGrid w:val="0"/>
          <w:sz w:val="22"/>
          <w:szCs w:val="22"/>
        </w:rPr>
        <w:t xml:space="preserve"> smluvní strana, pokud lze prokazatelně zjistit podstatné porušení této smlouvy druhou smluvní stranou. Právní účinky odstoupení od smlouvy nastávají dnem následujícím po písemném doručení oznámení o odstoupení druhé smluvní straně. Podstatným porušením této smlouvy se rozumí zejména:</w:t>
      </w:r>
    </w:p>
    <w:p w14:paraId="2D95959D" w14:textId="77777777" w:rsidR="004E50DC" w:rsidRPr="0010050F" w:rsidRDefault="004E50DC" w:rsidP="004E50DC">
      <w:pPr>
        <w:pStyle w:val="Odstavecseseznamem"/>
        <w:widowControl w:val="0"/>
        <w:numPr>
          <w:ilvl w:val="0"/>
          <w:numId w:val="35"/>
        </w:numPr>
        <w:autoSpaceDE/>
        <w:autoSpaceDN/>
        <w:ind w:left="1701" w:right="0" w:hanging="283"/>
        <w:jc w:val="both"/>
        <w:rPr>
          <w:rFonts w:eastAsia="Times New Roman"/>
          <w:snapToGrid w:val="0"/>
          <w:sz w:val="22"/>
          <w:szCs w:val="22"/>
        </w:rPr>
      </w:pPr>
      <w:r w:rsidRPr="0010050F">
        <w:rPr>
          <w:rFonts w:eastAsia="Times New Roman"/>
          <w:snapToGrid w:val="0"/>
          <w:sz w:val="22"/>
          <w:szCs w:val="22"/>
        </w:rPr>
        <w:t>nedodržení deklarované technické specifikace Zboží při jeho jakékoliv dodávce,</w:t>
      </w:r>
    </w:p>
    <w:p w14:paraId="2D95959E" w14:textId="77777777" w:rsidR="004E50DC" w:rsidRPr="0010050F" w:rsidRDefault="004E50DC" w:rsidP="004E50DC">
      <w:pPr>
        <w:pStyle w:val="Odstavecseseznamem"/>
        <w:widowControl w:val="0"/>
        <w:numPr>
          <w:ilvl w:val="0"/>
          <w:numId w:val="35"/>
        </w:numPr>
        <w:autoSpaceDE/>
        <w:autoSpaceDN/>
        <w:ind w:left="1701" w:right="0" w:hanging="283"/>
        <w:jc w:val="both"/>
        <w:rPr>
          <w:rFonts w:eastAsia="Times New Roman"/>
          <w:snapToGrid w:val="0"/>
          <w:sz w:val="22"/>
          <w:szCs w:val="22"/>
        </w:rPr>
      </w:pPr>
      <w:r w:rsidRPr="0010050F">
        <w:rPr>
          <w:rFonts w:eastAsia="Times New Roman"/>
          <w:snapToGrid w:val="0"/>
          <w:sz w:val="22"/>
          <w:szCs w:val="22"/>
        </w:rPr>
        <w:t>nedodržení doby plnění bez řádné dohody s Kupujícím,</w:t>
      </w:r>
    </w:p>
    <w:p w14:paraId="2D95959F" w14:textId="77777777" w:rsidR="004E50DC" w:rsidRPr="0010050F" w:rsidRDefault="004E50DC" w:rsidP="004E50DC">
      <w:pPr>
        <w:pStyle w:val="Odstavecseseznamem"/>
        <w:widowControl w:val="0"/>
        <w:numPr>
          <w:ilvl w:val="0"/>
          <w:numId w:val="35"/>
        </w:numPr>
        <w:autoSpaceDE/>
        <w:autoSpaceDN/>
        <w:ind w:left="1701" w:right="0" w:hanging="283"/>
        <w:jc w:val="both"/>
        <w:rPr>
          <w:rFonts w:eastAsia="Times New Roman"/>
          <w:snapToGrid w:val="0"/>
          <w:sz w:val="22"/>
          <w:szCs w:val="22"/>
        </w:rPr>
      </w:pPr>
      <w:r w:rsidRPr="0010050F">
        <w:rPr>
          <w:rFonts w:eastAsia="Times New Roman"/>
          <w:snapToGrid w:val="0"/>
          <w:sz w:val="22"/>
          <w:szCs w:val="22"/>
        </w:rPr>
        <w:t>nedodržení smluvních cen bez řádné dohody s Kupujícím,</w:t>
      </w:r>
    </w:p>
    <w:p w14:paraId="2D9595A0" w14:textId="77777777" w:rsidR="004E50DC" w:rsidRPr="0010050F" w:rsidRDefault="004E50DC" w:rsidP="004E50DC">
      <w:pPr>
        <w:pStyle w:val="Odstavecseseznamem"/>
        <w:widowControl w:val="0"/>
        <w:numPr>
          <w:ilvl w:val="0"/>
          <w:numId w:val="35"/>
        </w:numPr>
        <w:autoSpaceDE/>
        <w:autoSpaceDN/>
        <w:ind w:left="1701" w:right="0" w:hanging="283"/>
        <w:jc w:val="both"/>
        <w:rPr>
          <w:rFonts w:eastAsia="Times New Roman"/>
          <w:snapToGrid w:val="0"/>
          <w:sz w:val="22"/>
          <w:szCs w:val="22"/>
        </w:rPr>
      </w:pPr>
      <w:r w:rsidRPr="0010050F">
        <w:rPr>
          <w:rFonts w:eastAsia="Times New Roman"/>
          <w:snapToGrid w:val="0"/>
          <w:sz w:val="22"/>
          <w:szCs w:val="22"/>
        </w:rPr>
        <w:t>neuhrazení faktury Kupujícím po dobu 14 dní po lhůtě splatnosti.</w:t>
      </w:r>
    </w:p>
    <w:p w14:paraId="2D9595A1" w14:textId="77777777" w:rsidR="005117D3" w:rsidRPr="0010050F" w:rsidRDefault="004E50DC" w:rsidP="002D7AE4">
      <w:pPr>
        <w:widowControl w:val="0"/>
        <w:autoSpaceDE/>
        <w:autoSpaceDN/>
        <w:ind w:left="0" w:right="0" w:firstLine="0"/>
        <w:jc w:val="both"/>
        <w:rPr>
          <w:rFonts w:eastAsia="Times New Roman"/>
          <w:snapToGrid w:val="0"/>
          <w:sz w:val="22"/>
          <w:szCs w:val="22"/>
        </w:rPr>
      </w:pPr>
      <w:r w:rsidRPr="0010050F">
        <w:rPr>
          <w:rFonts w:eastAsia="Times New Roman"/>
          <w:snapToGrid w:val="0"/>
          <w:sz w:val="22"/>
          <w:szCs w:val="22"/>
        </w:rPr>
        <w:t xml:space="preserve">3. </w:t>
      </w:r>
      <w:r w:rsidR="002D1F9C" w:rsidRPr="0010050F">
        <w:rPr>
          <w:rFonts w:eastAsia="Times New Roman"/>
          <w:snapToGrid w:val="0"/>
          <w:sz w:val="22"/>
          <w:szCs w:val="22"/>
        </w:rPr>
        <w:tab/>
      </w:r>
      <w:r w:rsidR="005779C0" w:rsidRPr="0010050F">
        <w:rPr>
          <w:rFonts w:eastAsia="Times New Roman"/>
          <w:snapToGrid w:val="0"/>
          <w:sz w:val="22"/>
          <w:szCs w:val="22"/>
        </w:rPr>
        <w:t>Tuto smlouvu lze ukončit:</w:t>
      </w:r>
    </w:p>
    <w:p w14:paraId="2D9595A2" w14:textId="77777777" w:rsidR="005117D3" w:rsidRPr="0010050F" w:rsidRDefault="005779C0" w:rsidP="002D7AE4">
      <w:pPr>
        <w:widowControl w:val="0"/>
        <w:autoSpaceDE/>
        <w:autoSpaceDN/>
        <w:ind w:left="709" w:right="0" w:firstLine="0"/>
        <w:jc w:val="both"/>
        <w:rPr>
          <w:rFonts w:eastAsia="Times New Roman"/>
          <w:snapToGrid w:val="0"/>
          <w:sz w:val="22"/>
          <w:szCs w:val="22"/>
        </w:rPr>
      </w:pPr>
      <w:r w:rsidRPr="0010050F">
        <w:rPr>
          <w:rFonts w:eastAsia="Times New Roman"/>
          <w:snapToGrid w:val="0"/>
          <w:sz w:val="22"/>
          <w:szCs w:val="22"/>
        </w:rPr>
        <w:t>a)</w:t>
      </w:r>
      <w:r w:rsidRPr="0010050F">
        <w:rPr>
          <w:rFonts w:eastAsia="Times New Roman"/>
          <w:snapToGrid w:val="0"/>
          <w:sz w:val="22"/>
          <w:szCs w:val="22"/>
        </w:rPr>
        <w:tab/>
        <w:t>písemnou dohodou obou smluvních stran,</w:t>
      </w:r>
    </w:p>
    <w:p w14:paraId="2D9595A3" w14:textId="77777777" w:rsidR="005779C0" w:rsidRPr="0010050F" w:rsidRDefault="005779C0" w:rsidP="005779C0">
      <w:pPr>
        <w:widowControl w:val="0"/>
        <w:autoSpaceDE/>
        <w:autoSpaceDN/>
        <w:ind w:left="1418" w:right="0" w:hanging="709"/>
        <w:jc w:val="both"/>
        <w:rPr>
          <w:rFonts w:eastAsia="Times New Roman"/>
          <w:snapToGrid w:val="0"/>
          <w:sz w:val="22"/>
          <w:szCs w:val="22"/>
        </w:rPr>
      </w:pPr>
      <w:r w:rsidRPr="0010050F">
        <w:rPr>
          <w:rFonts w:eastAsia="Times New Roman"/>
          <w:snapToGrid w:val="0"/>
          <w:sz w:val="22"/>
          <w:szCs w:val="22"/>
        </w:rPr>
        <w:t>b)</w:t>
      </w:r>
      <w:r w:rsidRPr="0010050F">
        <w:rPr>
          <w:rFonts w:eastAsia="Times New Roman"/>
          <w:snapToGrid w:val="0"/>
          <w:sz w:val="22"/>
          <w:szCs w:val="22"/>
        </w:rPr>
        <w:tab/>
        <w:t>písemnou výpovědí s výpovědní dobou 3 měsíců. Výpovědní doba počíná běžet první den měsíce následujícího po obdržení výpovědi,</w:t>
      </w:r>
    </w:p>
    <w:p w14:paraId="2D9595A4" w14:textId="77777777" w:rsidR="005779C0" w:rsidRPr="0010050F" w:rsidRDefault="005779C0" w:rsidP="005779C0">
      <w:pPr>
        <w:widowControl w:val="0"/>
        <w:autoSpaceDE/>
        <w:autoSpaceDN/>
        <w:ind w:left="1418" w:right="0" w:hanging="709"/>
        <w:jc w:val="both"/>
        <w:rPr>
          <w:rFonts w:eastAsia="Times New Roman"/>
          <w:snapToGrid w:val="0"/>
          <w:sz w:val="22"/>
          <w:szCs w:val="22"/>
        </w:rPr>
      </w:pPr>
      <w:r w:rsidRPr="0010050F">
        <w:rPr>
          <w:rFonts w:eastAsia="Times New Roman"/>
          <w:snapToGrid w:val="0"/>
          <w:sz w:val="22"/>
          <w:szCs w:val="22"/>
        </w:rPr>
        <w:t>c)</w:t>
      </w:r>
      <w:r w:rsidRPr="0010050F">
        <w:rPr>
          <w:rFonts w:eastAsia="Times New Roman"/>
          <w:snapToGrid w:val="0"/>
          <w:sz w:val="22"/>
          <w:szCs w:val="22"/>
        </w:rPr>
        <w:tab/>
        <w:t>zánikem jedné ze smluvních stran bez právního nástupce</w:t>
      </w:r>
      <w:r w:rsidR="005417A2" w:rsidRPr="0010050F">
        <w:rPr>
          <w:rFonts w:eastAsia="Times New Roman"/>
          <w:snapToGrid w:val="0"/>
          <w:sz w:val="22"/>
          <w:szCs w:val="22"/>
        </w:rPr>
        <w:t>.</w:t>
      </w:r>
    </w:p>
    <w:p w14:paraId="2D9595A5" w14:textId="3CB23367" w:rsidR="0021421D" w:rsidRPr="0010050F" w:rsidRDefault="004E50DC"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lastRenderedPageBreak/>
        <w:t>4</w:t>
      </w:r>
      <w:r w:rsidR="0080034E" w:rsidRPr="0010050F">
        <w:rPr>
          <w:rFonts w:eastAsia="Times New Roman"/>
          <w:snapToGrid w:val="0"/>
          <w:sz w:val="22"/>
          <w:szCs w:val="22"/>
        </w:rPr>
        <w:t>.</w:t>
      </w:r>
      <w:r w:rsidR="005117D3" w:rsidRPr="0010050F">
        <w:rPr>
          <w:rFonts w:eastAsia="Times New Roman"/>
          <w:snapToGrid w:val="0"/>
          <w:sz w:val="22"/>
          <w:szCs w:val="22"/>
        </w:rPr>
        <w:tab/>
      </w:r>
      <w:r w:rsidR="0021421D" w:rsidRPr="0010050F">
        <w:rPr>
          <w:rFonts w:eastAsia="Times New Roman"/>
          <w:snapToGrid w:val="0"/>
          <w:sz w:val="22"/>
          <w:szCs w:val="22"/>
        </w:rPr>
        <w:t>V případě ukončení smlouvy se smluvní strany zavazují dohodnout se na způsobu vypořádání vzájemných závazků.</w:t>
      </w:r>
    </w:p>
    <w:p w14:paraId="17A7AAAA" w14:textId="4F352CC2" w:rsidR="000714BB" w:rsidRPr="0010050F" w:rsidRDefault="000714BB" w:rsidP="000714BB">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 xml:space="preserve">5. </w:t>
      </w:r>
      <w:r w:rsidRPr="0010050F">
        <w:rPr>
          <w:rFonts w:eastAsia="Times New Roman"/>
          <w:snapToGrid w:val="0"/>
          <w:sz w:val="22"/>
          <w:szCs w:val="22"/>
        </w:rPr>
        <w:tab/>
        <w:t>V pří</w:t>
      </w:r>
      <w:r w:rsidR="00D03658">
        <w:rPr>
          <w:rFonts w:eastAsia="Times New Roman"/>
          <w:snapToGrid w:val="0"/>
          <w:sz w:val="22"/>
          <w:szCs w:val="22"/>
        </w:rPr>
        <w:t>padě nedodržení termínu dodání P</w:t>
      </w:r>
      <w:r w:rsidRPr="0010050F">
        <w:rPr>
          <w:rFonts w:eastAsia="Times New Roman"/>
          <w:snapToGrid w:val="0"/>
          <w:sz w:val="22"/>
          <w:szCs w:val="22"/>
        </w:rPr>
        <w:t xml:space="preserve">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31EA9E9A" w14:textId="77777777" w:rsidR="000714BB" w:rsidRPr="0010050F" w:rsidRDefault="000714BB" w:rsidP="00B8109E">
      <w:pPr>
        <w:pStyle w:val="Default"/>
        <w:rPr>
          <w:sz w:val="20"/>
          <w:szCs w:val="20"/>
        </w:rPr>
      </w:pPr>
    </w:p>
    <w:p w14:paraId="31034904" w14:textId="47C973B2" w:rsidR="0054571A" w:rsidRPr="0010050F" w:rsidRDefault="000714BB" w:rsidP="0054571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6</w:t>
      </w:r>
      <w:r w:rsidRPr="0010050F">
        <w:rPr>
          <w:rFonts w:eastAsia="Times New Roman"/>
          <w:snapToGrid w:val="0"/>
          <w:sz w:val="22"/>
          <w:szCs w:val="22"/>
        </w:rPr>
        <w:tab/>
      </w:r>
      <w:r w:rsidR="00D03658">
        <w:rPr>
          <w:rFonts w:eastAsia="Times New Roman"/>
          <w:snapToGrid w:val="0"/>
          <w:sz w:val="22"/>
          <w:szCs w:val="22"/>
        </w:rPr>
        <w:t>Kupující je oprávněn jednat s P</w:t>
      </w:r>
      <w:r w:rsidR="0054571A" w:rsidRPr="0010050F">
        <w:rPr>
          <w:rFonts w:eastAsia="Times New Roman"/>
          <w:snapToGrid w:val="0"/>
          <w:sz w:val="22"/>
          <w:szCs w:val="22"/>
        </w:rPr>
        <w:t xml:space="preserve">rodávajícím o změně ceny, a to i opakovaně, dojde-li v průběhu smluvního období ke </w:t>
      </w:r>
      <w:r w:rsidR="00D03658">
        <w:rPr>
          <w:rFonts w:eastAsia="Times New Roman"/>
          <w:snapToGrid w:val="0"/>
          <w:sz w:val="22"/>
          <w:szCs w:val="22"/>
        </w:rPr>
        <w:t>zvýšení ceny komodit uvedených P</w:t>
      </w:r>
      <w:r w:rsidR="0054571A" w:rsidRPr="0010050F">
        <w:rPr>
          <w:rFonts w:eastAsia="Times New Roman"/>
          <w:snapToGrid w:val="0"/>
          <w:sz w:val="22"/>
          <w:szCs w:val="22"/>
        </w:rPr>
        <w:t xml:space="preserve">rodávajícím v příloze č. </w:t>
      </w:r>
      <w:r w:rsidR="0090596E" w:rsidRPr="0010050F">
        <w:rPr>
          <w:rFonts w:eastAsia="Times New Roman"/>
          <w:snapToGrid w:val="0"/>
          <w:sz w:val="22"/>
          <w:szCs w:val="22"/>
        </w:rPr>
        <w:t>2</w:t>
      </w:r>
      <w:r w:rsidR="0054571A" w:rsidRPr="0010050F">
        <w:rPr>
          <w:rFonts w:eastAsia="Times New Roman"/>
          <w:snapToGrid w:val="0"/>
          <w:sz w:val="22"/>
          <w:szCs w:val="22"/>
        </w:rPr>
        <w:t xml:space="preserve">, která tvoří nedílnou součást této smlouvy, v jehož důsledku se zvýší kupní cena sjednaná v této smlouvě při prvním zvýšení alespoň o 15 % z celkové ceny uvedené v čl. III., dále pak alespoň o 1% této ceny při každém případném dalším zvýšení cen. Součet všech zvýšení může činit nejvýše 20% původní ceny závazku uvedené v čl. III. této smlouvy. Tímto není dotčena možnost změny závazku ve smyslu § 222 odst. 4 zákona o zadávání veřejných zakázek, v platném znění. </w:t>
      </w:r>
    </w:p>
    <w:p w14:paraId="6614FCB6" w14:textId="00162A8D" w:rsidR="0054571A" w:rsidRPr="0010050F" w:rsidRDefault="00D03658" w:rsidP="0054571A">
      <w:pPr>
        <w:widowControl w:val="0"/>
        <w:autoSpaceDE/>
        <w:autoSpaceDN/>
        <w:ind w:left="709" w:right="0" w:hanging="709"/>
        <w:jc w:val="both"/>
        <w:rPr>
          <w:rFonts w:eastAsia="Times New Roman"/>
          <w:snapToGrid w:val="0"/>
          <w:sz w:val="22"/>
          <w:szCs w:val="22"/>
        </w:rPr>
      </w:pPr>
      <w:r>
        <w:rPr>
          <w:rFonts w:eastAsia="Times New Roman"/>
          <w:snapToGrid w:val="0"/>
          <w:sz w:val="22"/>
          <w:szCs w:val="22"/>
        </w:rPr>
        <w:t xml:space="preserve">5. </w:t>
      </w:r>
      <w:r>
        <w:rPr>
          <w:rFonts w:eastAsia="Times New Roman"/>
          <w:snapToGrid w:val="0"/>
          <w:sz w:val="22"/>
          <w:szCs w:val="22"/>
        </w:rPr>
        <w:tab/>
        <w:t>Změnu ceny komodity P</w:t>
      </w:r>
      <w:r w:rsidR="00546608">
        <w:rPr>
          <w:rFonts w:eastAsia="Times New Roman"/>
          <w:snapToGrid w:val="0"/>
          <w:sz w:val="22"/>
          <w:szCs w:val="22"/>
        </w:rPr>
        <w:t>rodávající K</w:t>
      </w:r>
      <w:r w:rsidR="0054571A" w:rsidRPr="0010050F">
        <w:rPr>
          <w:rFonts w:eastAsia="Times New Roman"/>
          <w:snapToGrid w:val="0"/>
          <w:sz w:val="22"/>
          <w:szCs w:val="22"/>
        </w:rPr>
        <w:t xml:space="preserve">upujícímu doloží způsobem, uvedeným v příloze č. </w:t>
      </w:r>
      <w:r w:rsidR="0090596E" w:rsidRPr="0010050F">
        <w:rPr>
          <w:rFonts w:eastAsia="Times New Roman"/>
          <w:snapToGrid w:val="0"/>
          <w:sz w:val="22"/>
          <w:szCs w:val="22"/>
        </w:rPr>
        <w:t>2</w:t>
      </w:r>
      <w:r w:rsidR="0054571A" w:rsidRPr="0010050F">
        <w:rPr>
          <w:rFonts w:eastAsia="Times New Roman"/>
          <w:snapToGrid w:val="0"/>
          <w:sz w:val="22"/>
          <w:szCs w:val="22"/>
        </w:rPr>
        <w:t xml:space="preserve"> této smlouvy. Posouzení dostatečnosti a relevantnosti před</w:t>
      </w:r>
      <w:r w:rsidR="00546608">
        <w:rPr>
          <w:rFonts w:eastAsia="Times New Roman"/>
          <w:snapToGrid w:val="0"/>
          <w:sz w:val="22"/>
          <w:szCs w:val="22"/>
        </w:rPr>
        <w:t>ložených dokladů je na uvážení K</w:t>
      </w:r>
      <w:r w:rsidR="0054571A" w:rsidRPr="0010050F">
        <w:rPr>
          <w:rFonts w:eastAsia="Times New Roman"/>
          <w:snapToGrid w:val="0"/>
          <w:sz w:val="22"/>
          <w:szCs w:val="22"/>
        </w:rPr>
        <w:t xml:space="preserve">upujícího. V případě pochybností je </w:t>
      </w:r>
      <w:r w:rsidR="00546608">
        <w:rPr>
          <w:rFonts w:eastAsia="Times New Roman"/>
          <w:snapToGrid w:val="0"/>
          <w:sz w:val="22"/>
          <w:szCs w:val="22"/>
        </w:rPr>
        <w:t>K</w:t>
      </w:r>
      <w:r>
        <w:rPr>
          <w:rFonts w:eastAsia="Times New Roman"/>
          <w:snapToGrid w:val="0"/>
          <w:sz w:val="22"/>
          <w:szCs w:val="22"/>
        </w:rPr>
        <w:t>upující oprávněn požadovat po P</w:t>
      </w:r>
      <w:r w:rsidR="0054571A" w:rsidRPr="0010050F">
        <w:rPr>
          <w:rFonts w:eastAsia="Times New Roman"/>
          <w:snapToGrid w:val="0"/>
          <w:sz w:val="22"/>
          <w:szCs w:val="22"/>
        </w:rPr>
        <w:t>ro</w:t>
      </w:r>
      <w:r>
        <w:rPr>
          <w:rFonts w:eastAsia="Times New Roman"/>
          <w:snapToGrid w:val="0"/>
          <w:sz w:val="22"/>
          <w:szCs w:val="22"/>
        </w:rPr>
        <w:t>dávajícím doložení jiných, než P</w:t>
      </w:r>
      <w:r w:rsidR="0054571A" w:rsidRPr="0010050F">
        <w:rPr>
          <w:rFonts w:eastAsia="Times New Roman"/>
          <w:snapToGrid w:val="0"/>
          <w:sz w:val="22"/>
          <w:szCs w:val="22"/>
        </w:rPr>
        <w:t>rodávajícím předložených dokumentů vztahujících se ke zvýšení ceny komodity.</w:t>
      </w:r>
    </w:p>
    <w:p w14:paraId="4E2FBF4A" w14:textId="05743516" w:rsidR="0054571A" w:rsidRPr="0010050F" w:rsidRDefault="0054571A" w:rsidP="0054571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 xml:space="preserve">6. </w:t>
      </w:r>
      <w:r w:rsidRPr="0010050F">
        <w:rPr>
          <w:rFonts w:eastAsia="Times New Roman"/>
          <w:snapToGrid w:val="0"/>
          <w:sz w:val="22"/>
          <w:szCs w:val="22"/>
        </w:rPr>
        <w:tab/>
        <w:t>V případě, že bude cena ko</w:t>
      </w:r>
      <w:r w:rsidR="00D03658">
        <w:rPr>
          <w:rFonts w:eastAsia="Times New Roman"/>
          <w:snapToGrid w:val="0"/>
          <w:sz w:val="22"/>
          <w:szCs w:val="22"/>
        </w:rPr>
        <w:t>modity uvedená v cizí měně, je P</w:t>
      </w:r>
      <w:r w:rsidRPr="0010050F">
        <w:rPr>
          <w:rFonts w:eastAsia="Times New Roman"/>
          <w:snapToGrid w:val="0"/>
          <w:sz w:val="22"/>
          <w:szCs w:val="22"/>
        </w:rPr>
        <w:t>rodávající povinen doložit kurz této měny vedený Českou národní bankou, jenž bude platný k datu, které je uvedeno na jím předkládaném dokumentu. Bude-li na předkládaném dokumentu uvedeno více dat, je rozhodující datum odeslání platby za komoditu.</w:t>
      </w:r>
    </w:p>
    <w:p w14:paraId="18CA4650" w14:textId="6E0D2E6D" w:rsidR="0054571A" w:rsidRPr="0010050F" w:rsidRDefault="0054571A" w:rsidP="0054571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 xml:space="preserve">7. </w:t>
      </w:r>
      <w:r w:rsidRPr="0010050F">
        <w:rPr>
          <w:rFonts w:eastAsia="Times New Roman"/>
          <w:snapToGrid w:val="0"/>
          <w:sz w:val="22"/>
          <w:szCs w:val="22"/>
        </w:rPr>
        <w:tab/>
        <w:t xml:space="preserve">Výsledná nová celková nebo jednotková cena zboží se určí tak, že z předložených dokladů určených prodávajícím v příloze č. </w:t>
      </w:r>
      <w:r w:rsidR="0090596E" w:rsidRPr="0010050F">
        <w:rPr>
          <w:rFonts w:eastAsia="Times New Roman"/>
          <w:snapToGrid w:val="0"/>
          <w:sz w:val="22"/>
          <w:szCs w:val="22"/>
        </w:rPr>
        <w:t>2</w:t>
      </w:r>
      <w:r w:rsidRPr="0010050F">
        <w:rPr>
          <w:rFonts w:eastAsia="Times New Roman"/>
          <w:snapToGrid w:val="0"/>
          <w:sz w:val="22"/>
          <w:szCs w:val="22"/>
        </w:rPr>
        <w:t xml:space="preserve"> této smlouvy se vypočítá hodnota změny ceny jedné či více komodit, které </w:t>
      </w:r>
      <w:r w:rsidR="00D03658">
        <w:rPr>
          <w:rFonts w:eastAsia="Times New Roman"/>
          <w:snapToGrid w:val="0"/>
          <w:sz w:val="22"/>
          <w:szCs w:val="22"/>
        </w:rPr>
        <w:t>P</w:t>
      </w:r>
      <w:r w:rsidRPr="0010050F">
        <w:rPr>
          <w:rFonts w:eastAsia="Times New Roman"/>
          <w:snapToGrid w:val="0"/>
          <w:sz w:val="22"/>
          <w:szCs w:val="22"/>
        </w:rPr>
        <w:t xml:space="preserve">rodávající uvedl v příloze č. </w:t>
      </w:r>
      <w:r w:rsidR="0090596E" w:rsidRPr="0010050F">
        <w:rPr>
          <w:rFonts w:eastAsia="Times New Roman"/>
          <w:snapToGrid w:val="0"/>
          <w:sz w:val="22"/>
          <w:szCs w:val="22"/>
        </w:rPr>
        <w:t>2</w:t>
      </w:r>
      <w:r w:rsidRPr="0010050F">
        <w:rPr>
          <w:rFonts w:eastAsia="Times New Roman"/>
          <w:snapToGrid w:val="0"/>
          <w:sz w:val="22"/>
          <w:szCs w:val="22"/>
        </w:rPr>
        <w:t xml:space="preserve"> této smlouvy. Tato hodnota bude dále krácena dle podílu, který má konkrétní komodita na výsledné ceně zboží. Takto získaná hodnota/hodnoty (zvýšení) přičtená / přičtené k původní ceně představuje / představují cenu novou. </w:t>
      </w:r>
    </w:p>
    <w:p w14:paraId="2D9595A8" w14:textId="57089B28" w:rsidR="00423FF9" w:rsidRPr="0010050F" w:rsidRDefault="0054571A" w:rsidP="0054571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 xml:space="preserve">8. </w:t>
      </w:r>
      <w:r w:rsidRPr="0010050F">
        <w:rPr>
          <w:rFonts w:eastAsia="Times New Roman"/>
          <w:snapToGrid w:val="0"/>
          <w:sz w:val="22"/>
          <w:szCs w:val="22"/>
        </w:rPr>
        <w:tab/>
        <w:t>Změna ceny závazku na základě shora uvedeného způsobu určení ceny bude realizována dodatkem k této smlouvě. Účinnost nové ceny bude stanovena dodatkem. Zpětná účinnost nové ceny se nepřipouští.</w:t>
      </w:r>
    </w:p>
    <w:p w14:paraId="2D9595A9" w14:textId="77777777" w:rsidR="005117D3" w:rsidRPr="0010050F" w:rsidRDefault="005117D3"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X</w:t>
      </w:r>
      <w:r w:rsidR="00322CE8" w:rsidRPr="0010050F">
        <w:rPr>
          <w:rFonts w:eastAsia="Times New Roman"/>
          <w:b/>
          <w:snapToGrid w:val="0"/>
          <w:sz w:val="22"/>
          <w:szCs w:val="22"/>
        </w:rPr>
        <w:t>I</w:t>
      </w:r>
      <w:r w:rsidRPr="0010050F">
        <w:rPr>
          <w:rFonts w:eastAsia="Times New Roman"/>
          <w:b/>
          <w:snapToGrid w:val="0"/>
          <w:sz w:val="22"/>
          <w:szCs w:val="22"/>
        </w:rPr>
        <w:t>.</w:t>
      </w:r>
    </w:p>
    <w:p w14:paraId="2D9595AA" w14:textId="77777777" w:rsidR="00A53956" w:rsidRPr="0010050F" w:rsidRDefault="005117D3"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Právní ujednání, příslušnost soudů</w:t>
      </w:r>
    </w:p>
    <w:p w14:paraId="2D9595AC" w14:textId="5A277F53" w:rsidR="008D5768" w:rsidRPr="0010050F" w:rsidRDefault="005117D3">
      <w:pPr>
        <w:widowControl w:val="0"/>
        <w:autoSpaceDE/>
        <w:autoSpaceDN/>
        <w:ind w:left="709" w:right="0" w:hanging="709"/>
        <w:jc w:val="both"/>
        <w:rPr>
          <w:rFonts w:eastAsia="Times New Roman"/>
          <w:snapToGrid w:val="0"/>
          <w:color w:val="000000" w:themeColor="text1"/>
          <w:sz w:val="22"/>
          <w:szCs w:val="22"/>
        </w:rPr>
      </w:pPr>
      <w:r w:rsidRPr="0010050F">
        <w:rPr>
          <w:rFonts w:eastAsia="Times New Roman"/>
          <w:snapToGrid w:val="0"/>
          <w:sz w:val="22"/>
          <w:szCs w:val="22"/>
        </w:rPr>
        <w:t>1.</w:t>
      </w:r>
      <w:r w:rsidRPr="0010050F">
        <w:rPr>
          <w:rFonts w:eastAsia="Times New Roman"/>
          <w:snapToGrid w:val="0"/>
          <w:sz w:val="22"/>
          <w:szCs w:val="22"/>
        </w:rPr>
        <w:tab/>
        <w:t>Smluvní strany se dohodly na tom, že tato smlouva a veškeré právní vztahy z ní vzniklé se řídí právními předpisy České republiky</w:t>
      </w:r>
      <w:r w:rsidRPr="0010050F">
        <w:rPr>
          <w:rFonts w:eastAsia="Times New Roman"/>
          <w:snapToGrid w:val="0"/>
          <w:color w:val="000000" w:themeColor="text1"/>
          <w:sz w:val="22"/>
          <w:szCs w:val="22"/>
        </w:rPr>
        <w:t>. Otázky, které nejsou výslovně upraveny v této smlouvě</w:t>
      </w:r>
      <w:r w:rsidR="00903514" w:rsidRPr="0010050F">
        <w:rPr>
          <w:rFonts w:eastAsia="Times New Roman"/>
          <w:snapToGrid w:val="0"/>
          <w:color w:val="000000" w:themeColor="text1"/>
          <w:sz w:val="22"/>
          <w:szCs w:val="22"/>
        </w:rPr>
        <w:t>,</w:t>
      </w:r>
      <w:r w:rsidRPr="0010050F">
        <w:rPr>
          <w:rFonts w:eastAsia="Times New Roman"/>
          <w:snapToGrid w:val="0"/>
          <w:color w:val="000000" w:themeColor="text1"/>
          <w:sz w:val="22"/>
          <w:szCs w:val="22"/>
        </w:rPr>
        <w:t xml:space="preserve"> </w:t>
      </w:r>
      <w:r w:rsidR="00BB7FE0" w:rsidRPr="0010050F">
        <w:rPr>
          <w:rFonts w:eastAsia="Times New Roman"/>
          <w:snapToGrid w:val="0"/>
          <w:color w:val="000000" w:themeColor="text1"/>
          <w:sz w:val="22"/>
          <w:szCs w:val="22"/>
        </w:rPr>
        <w:t>se řídí</w:t>
      </w:r>
      <w:r w:rsidR="001C3610" w:rsidRPr="0010050F">
        <w:rPr>
          <w:rFonts w:eastAsia="Times New Roman"/>
          <w:snapToGrid w:val="0"/>
          <w:color w:val="000000" w:themeColor="text1"/>
          <w:sz w:val="22"/>
          <w:szCs w:val="22"/>
        </w:rPr>
        <w:t xml:space="preserve"> </w:t>
      </w:r>
      <w:r w:rsidR="004B6249" w:rsidRPr="0010050F">
        <w:rPr>
          <w:rFonts w:eastAsia="Times New Roman"/>
          <w:snapToGrid w:val="0"/>
          <w:color w:val="000000" w:themeColor="text1"/>
          <w:sz w:val="22"/>
          <w:szCs w:val="22"/>
        </w:rPr>
        <w:t xml:space="preserve">všeobecnými obchodními podmínkami skupiny </w:t>
      </w:r>
      <w:proofErr w:type="spellStart"/>
      <w:r w:rsidR="004B6249" w:rsidRPr="0010050F">
        <w:rPr>
          <w:rFonts w:eastAsia="Times New Roman"/>
          <w:snapToGrid w:val="0"/>
          <w:color w:val="000000" w:themeColor="text1"/>
          <w:sz w:val="22"/>
          <w:szCs w:val="22"/>
        </w:rPr>
        <w:t>Kemira</w:t>
      </w:r>
      <w:proofErr w:type="spellEnd"/>
      <w:r w:rsidR="004B6249" w:rsidRPr="0010050F">
        <w:rPr>
          <w:rFonts w:eastAsia="Times New Roman"/>
          <w:snapToGrid w:val="0"/>
          <w:color w:val="000000" w:themeColor="text1"/>
          <w:sz w:val="22"/>
          <w:szCs w:val="22"/>
        </w:rPr>
        <w:t xml:space="preserve"> (příloha </w:t>
      </w:r>
      <w:r w:rsidR="00A53740" w:rsidRPr="0010050F">
        <w:rPr>
          <w:rFonts w:eastAsia="Times New Roman"/>
          <w:snapToGrid w:val="0"/>
          <w:color w:val="000000" w:themeColor="text1"/>
          <w:sz w:val="22"/>
          <w:szCs w:val="22"/>
        </w:rPr>
        <w:t xml:space="preserve">č. </w:t>
      </w:r>
      <w:r w:rsidR="004B6249" w:rsidRPr="0010050F">
        <w:rPr>
          <w:rFonts w:eastAsia="Times New Roman"/>
          <w:snapToGrid w:val="0"/>
          <w:color w:val="000000" w:themeColor="text1"/>
          <w:sz w:val="22"/>
          <w:szCs w:val="22"/>
        </w:rPr>
        <w:t>2</w:t>
      </w:r>
      <w:r w:rsidR="00903514" w:rsidRPr="0010050F">
        <w:rPr>
          <w:rFonts w:eastAsia="Times New Roman"/>
          <w:snapToGrid w:val="0"/>
          <w:color w:val="000000" w:themeColor="text1"/>
          <w:sz w:val="22"/>
          <w:szCs w:val="22"/>
        </w:rPr>
        <w:t xml:space="preserve"> této smlouvy</w:t>
      </w:r>
      <w:r w:rsidR="004B6249" w:rsidRPr="0010050F">
        <w:rPr>
          <w:rFonts w:eastAsia="Times New Roman"/>
          <w:snapToGrid w:val="0"/>
          <w:color w:val="000000" w:themeColor="text1"/>
          <w:sz w:val="22"/>
          <w:szCs w:val="22"/>
        </w:rPr>
        <w:t>)</w:t>
      </w:r>
      <w:r w:rsidR="00903514" w:rsidRPr="0010050F">
        <w:rPr>
          <w:rFonts w:eastAsia="Times New Roman"/>
          <w:snapToGrid w:val="0"/>
          <w:color w:val="000000" w:themeColor="text1"/>
          <w:sz w:val="22"/>
          <w:szCs w:val="22"/>
        </w:rPr>
        <w:t xml:space="preserve">, </w:t>
      </w:r>
      <w:r w:rsidR="000B6CB4" w:rsidRPr="0010050F">
        <w:rPr>
          <w:rFonts w:eastAsia="Times New Roman"/>
          <w:snapToGrid w:val="0"/>
          <w:sz w:val="22"/>
          <w:szCs w:val="22"/>
        </w:rPr>
        <w:t>O</w:t>
      </w:r>
      <w:r w:rsidR="00903514" w:rsidRPr="0010050F">
        <w:rPr>
          <w:rFonts w:eastAsia="Times New Roman"/>
          <w:snapToGrid w:val="0"/>
          <w:sz w:val="22"/>
          <w:szCs w:val="22"/>
        </w:rPr>
        <w:t xml:space="preserve">tázky, které nejsou výslovně upraveny ani v této smlouvě ani ve všeobecných obchodních podmínkách skupiny </w:t>
      </w:r>
      <w:proofErr w:type="spellStart"/>
      <w:r w:rsidR="00903514" w:rsidRPr="0010050F">
        <w:rPr>
          <w:rFonts w:eastAsia="Times New Roman"/>
          <w:snapToGrid w:val="0"/>
          <w:sz w:val="22"/>
          <w:szCs w:val="22"/>
        </w:rPr>
        <w:t>Kemira</w:t>
      </w:r>
      <w:proofErr w:type="spellEnd"/>
      <w:r w:rsidR="00903514" w:rsidRPr="0010050F">
        <w:rPr>
          <w:rFonts w:eastAsia="Times New Roman"/>
          <w:snapToGrid w:val="0"/>
          <w:sz w:val="22"/>
          <w:szCs w:val="22"/>
        </w:rPr>
        <w:t>, se řídí</w:t>
      </w:r>
      <w:r w:rsidR="004B6249" w:rsidRPr="0010050F">
        <w:rPr>
          <w:rFonts w:eastAsia="Times New Roman"/>
          <w:snapToGrid w:val="0"/>
          <w:color w:val="000000" w:themeColor="text1"/>
          <w:sz w:val="22"/>
          <w:szCs w:val="22"/>
        </w:rPr>
        <w:t xml:space="preserve"> příslušnou českou obecně platnou právní úpravou, a to zejména příslušnými ustanoveními občanského zákoníku (zákon České republiky č. 89/2012 Sb. v účinném znění)</w:t>
      </w:r>
      <w:r w:rsidR="00903514" w:rsidRPr="0010050F">
        <w:rPr>
          <w:rFonts w:eastAsia="Times New Roman"/>
          <w:snapToGrid w:val="0"/>
          <w:color w:val="000000" w:themeColor="text1"/>
          <w:sz w:val="22"/>
          <w:szCs w:val="22"/>
        </w:rPr>
        <w:t xml:space="preserve">, zejména pak </w:t>
      </w:r>
      <w:proofErr w:type="spellStart"/>
      <w:r w:rsidR="00903514" w:rsidRPr="0010050F">
        <w:rPr>
          <w:rFonts w:eastAsia="Times New Roman"/>
          <w:snapToGrid w:val="0"/>
          <w:sz w:val="22"/>
          <w:szCs w:val="22"/>
        </w:rPr>
        <w:t>ust</w:t>
      </w:r>
      <w:proofErr w:type="spellEnd"/>
      <w:r w:rsidR="00903514" w:rsidRPr="0010050F">
        <w:rPr>
          <w:rFonts w:eastAsia="Times New Roman"/>
          <w:snapToGrid w:val="0"/>
          <w:sz w:val="22"/>
          <w:szCs w:val="22"/>
        </w:rPr>
        <w:t>. § 2079 a násl. občanského zákoníku</w:t>
      </w:r>
      <w:r w:rsidR="004B6249" w:rsidRPr="0010050F">
        <w:rPr>
          <w:rFonts w:eastAsia="Times New Roman"/>
          <w:snapToGrid w:val="0"/>
          <w:color w:val="000000" w:themeColor="text1"/>
          <w:sz w:val="22"/>
          <w:szCs w:val="22"/>
        </w:rPr>
        <w:t>.</w:t>
      </w:r>
      <w:r w:rsidR="00903514" w:rsidRPr="0010050F">
        <w:rPr>
          <w:rFonts w:eastAsia="Times New Roman"/>
          <w:snapToGrid w:val="0"/>
          <w:color w:val="000000" w:themeColor="text1"/>
          <w:sz w:val="22"/>
          <w:szCs w:val="22"/>
        </w:rPr>
        <w:t xml:space="preserve"> </w:t>
      </w:r>
      <w:r w:rsidR="00461D68" w:rsidRPr="0010050F">
        <w:rPr>
          <w:rFonts w:eastAsia="Times New Roman"/>
          <w:snapToGrid w:val="0"/>
          <w:color w:val="000000" w:themeColor="text1"/>
          <w:sz w:val="22"/>
          <w:szCs w:val="22"/>
        </w:rPr>
        <w:t>V případě kolize má ú</w:t>
      </w:r>
      <w:r w:rsidR="00903514" w:rsidRPr="0010050F">
        <w:rPr>
          <w:rFonts w:eastAsia="Times New Roman"/>
          <w:snapToGrid w:val="0"/>
          <w:sz w:val="22"/>
          <w:szCs w:val="22"/>
        </w:rPr>
        <w:t xml:space="preserve">prava obsažená v této smlouvě přednost před úpravou obsaženou ve všeobecných obchodních podmínkách skupiny </w:t>
      </w:r>
      <w:proofErr w:type="spellStart"/>
      <w:r w:rsidR="00903514" w:rsidRPr="0010050F">
        <w:rPr>
          <w:rFonts w:eastAsia="Times New Roman"/>
          <w:snapToGrid w:val="0"/>
          <w:sz w:val="22"/>
          <w:szCs w:val="22"/>
        </w:rPr>
        <w:t>Kemira</w:t>
      </w:r>
      <w:proofErr w:type="spellEnd"/>
      <w:r w:rsidR="00903514" w:rsidRPr="0010050F">
        <w:rPr>
          <w:rFonts w:eastAsia="Times New Roman"/>
          <w:snapToGrid w:val="0"/>
          <w:sz w:val="22"/>
          <w:szCs w:val="22"/>
        </w:rPr>
        <w:t xml:space="preserve">. </w:t>
      </w:r>
      <w:r w:rsidR="00902D77" w:rsidRPr="0010050F">
        <w:rPr>
          <w:rFonts w:eastAsia="Times New Roman"/>
          <w:snapToGrid w:val="0"/>
          <w:sz w:val="22"/>
          <w:szCs w:val="22"/>
        </w:rPr>
        <w:t>Ujednání čl. XII., odst. 10. této smlouvy tímto není dotčeno.</w:t>
      </w:r>
    </w:p>
    <w:p w14:paraId="2D9595AD" w14:textId="77777777" w:rsidR="005117D3" w:rsidRPr="0010050F" w:rsidRDefault="00D14DF1"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2</w:t>
      </w:r>
      <w:r w:rsidR="005779C0" w:rsidRPr="0010050F">
        <w:rPr>
          <w:rFonts w:eastAsia="Times New Roman"/>
          <w:snapToGrid w:val="0"/>
          <w:sz w:val="22"/>
          <w:szCs w:val="22"/>
        </w:rPr>
        <w:t>.</w:t>
      </w:r>
      <w:r w:rsidR="005779C0" w:rsidRPr="0010050F">
        <w:rPr>
          <w:rFonts w:eastAsia="Times New Roman"/>
          <w:snapToGrid w:val="0"/>
          <w:sz w:val="22"/>
          <w:szCs w:val="22"/>
        </w:rPr>
        <w:tab/>
      </w:r>
      <w:r w:rsidR="005117D3" w:rsidRPr="0010050F">
        <w:rPr>
          <w:rFonts w:eastAsia="Times New Roman"/>
          <w:snapToGrid w:val="0"/>
          <w:sz w:val="22"/>
          <w:szCs w:val="22"/>
        </w:rPr>
        <w:t>Smluvní strany se dohodly na tom, že veškeré spory mezi nimi vyplývající z této smlouvy a veškeré spory jakýmkoli způsobem týkající se této smlouvy či s touto smlouvou jakkoli související, včetně sporů o</w:t>
      </w:r>
      <w:r w:rsidR="00D829F3" w:rsidRPr="0010050F">
        <w:rPr>
          <w:rFonts w:eastAsia="Times New Roman"/>
          <w:snapToGrid w:val="0"/>
          <w:sz w:val="22"/>
          <w:szCs w:val="22"/>
        </w:rPr>
        <w:t> </w:t>
      </w:r>
      <w:r w:rsidR="005117D3" w:rsidRPr="0010050F">
        <w:rPr>
          <w:rFonts w:eastAsia="Times New Roman"/>
          <w:snapToGrid w:val="0"/>
          <w:sz w:val="22"/>
          <w:szCs w:val="22"/>
        </w:rPr>
        <w:t>platnost této smlouvy, budou řešeny soudy v České republice.</w:t>
      </w:r>
    </w:p>
    <w:p w14:paraId="2D9595AE" w14:textId="77777777" w:rsidR="005117D3" w:rsidRPr="0010050F" w:rsidRDefault="00D14DF1"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3</w:t>
      </w:r>
      <w:r w:rsidR="005117D3" w:rsidRPr="0010050F">
        <w:rPr>
          <w:rFonts w:eastAsia="Times New Roman"/>
          <w:snapToGrid w:val="0"/>
          <w:sz w:val="22"/>
          <w:szCs w:val="22"/>
        </w:rPr>
        <w:t>.</w:t>
      </w:r>
      <w:r w:rsidR="005117D3" w:rsidRPr="0010050F">
        <w:rPr>
          <w:rFonts w:eastAsia="Times New Roman"/>
          <w:snapToGrid w:val="0"/>
          <w:sz w:val="22"/>
          <w:szCs w:val="22"/>
        </w:rPr>
        <w:tab/>
        <w:t xml:space="preserve">V případě, že některé ujednání této smlouvy bude neplatným, nemá tato skutečnost vliv na platnost ostatních ujednání ani na platnost této smlouvy jako celku, pokud z obsahu dotčeného ujednání nebo z jeho povahy nebo z okolností uzavření této smlouvy a zejména z vůle smluvních stran či některé z nich projevené při jejím uzavírání nebude zřejmé, že dotčené </w:t>
      </w:r>
      <w:r w:rsidR="005117D3" w:rsidRPr="0010050F">
        <w:rPr>
          <w:rFonts w:eastAsia="Times New Roman"/>
          <w:snapToGrid w:val="0"/>
          <w:sz w:val="22"/>
          <w:szCs w:val="22"/>
        </w:rPr>
        <w:lastRenderedPageBreak/>
        <w:t>ujednání nelze oddělit od ostatního obsahu této smlouvy. V</w:t>
      </w:r>
      <w:r w:rsidR="00D829F3" w:rsidRPr="0010050F">
        <w:rPr>
          <w:rFonts w:eastAsia="Times New Roman"/>
          <w:snapToGrid w:val="0"/>
          <w:sz w:val="22"/>
          <w:szCs w:val="22"/>
        </w:rPr>
        <w:t> </w:t>
      </w:r>
      <w:r w:rsidR="004B6249" w:rsidRPr="0010050F">
        <w:rPr>
          <w:rFonts w:eastAsia="Times New Roman"/>
          <w:snapToGrid w:val="0"/>
          <w:sz w:val="22"/>
          <w:szCs w:val="22"/>
        </w:rPr>
        <w:t xml:space="preserve">případě, že nastane neplatnost některého oddělitelného ujednání této smlouvy, zavazují se smluvní strany, že do 15 (slovy: patnácti) dnů ode dne, kdy neplatnost oddělitelného ujednání této smlouvy vyjde najevo, nahradí neplatné oddělitelné ujednání ujednáním novým a platným, které bude svým obsahem a účelem nejlépe odpovídat vůli smluvních stran či některé z nich, která při uzavření této smlouvy vedla ke sjednání neplatného oddělitelného ujednání. </w:t>
      </w:r>
    </w:p>
    <w:p w14:paraId="2D9595B2" w14:textId="77777777" w:rsidR="00307DE5" w:rsidRPr="0010050F" w:rsidRDefault="00307DE5" w:rsidP="002D7AE4">
      <w:pPr>
        <w:widowControl w:val="0"/>
        <w:autoSpaceDE/>
        <w:autoSpaceDN/>
        <w:ind w:left="0" w:right="0" w:firstLine="0"/>
        <w:jc w:val="center"/>
        <w:rPr>
          <w:rFonts w:eastAsia="Times New Roman"/>
          <w:b/>
          <w:snapToGrid w:val="0"/>
          <w:sz w:val="22"/>
          <w:szCs w:val="22"/>
        </w:rPr>
      </w:pPr>
    </w:p>
    <w:p w14:paraId="2D9595B3" w14:textId="77777777" w:rsidR="005117D3" w:rsidRPr="0010050F" w:rsidRDefault="005117D3"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XI</w:t>
      </w:r>
      <w:r w:rsidR="000963B4" w:rsidRPr="0010050F">
        <w:rPr>
          <w:rFonts w:eastAsia="Times New Roman"/>
          <w:b/>
          <w:snapToGrid w:val="0"/>
          <w:sz w:val="22"/>
          <w:szCs w:val="22"/>
        </w:rPr>
        <w:t>I</w:t>
      </w:r>
      <w:r w:rsidRPr="0010050F">
        <w:rPr>
          <w:rFonts w:eastAsia="Times New Roman"/>
          <w:b/>
          <w:snapToGrid w:val="0"/>
          <w:sz w:val="22"/>
          <w:szCs w:val="22"/>
        </w:rPr>
        <w:t>.</w:t>
      </w:r>
    </w:p>
    <w:p w14:paraId="2D9595B4" w14:textId="77777777" w:rsidR="005117D3" w:rsidRPr="0010050F" w:rsidRDefault="005117D3" w:rsidP="002D7AE4">
      <w:pPr>
        <w:widowControl w:val="0"/>
        <w:autoSpaceDE/>
        <w:autoSpaceDN/>
        <w:ind w:left="0" w:right="0" w:firstLine="0"/>
        <w:jc w:val="center"/>
        <w:rPr>
          <w:rFonts w:eastAsia="Times New Roman"/>
          <w:b/>
          <w:snapToGrid w:val="0"/>
          <w:sz w:val="22"/>
          <w:szCs w:val="22"/>
        </w:rPr>
      </w:pPr>
      <w:r w:rsidRPr="0010050F">
        <w:rPr>
          <w:rFonts w:eastAsia="Times New Roman"/>
          <w:b/>
          <w:snapToGrid w:val="0"/>
          <w:sz w:val="22"/>
          <w:szCs w:val="22"/>
        </w:rPr>
        <w:t>Závěrečná ustanovení</w:t>
      </w:r>
    </w:p>
    <w:p w14:paraId="2D9595B6" w14:textId="77777777" w:rsidR="005117D3"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1.</w:t>
      </w:r>
      <w:r w:rsidRPr="0010050F">
        <w:rPr>
          <w:rFonts w:eastAsia="Times New Roman"/>
          <w:snapToGrid w:val="0"/>
          <w:sz w:val="22"/>
          <w:szCs w:val="22"/>
        </w:rPr>
        <w:tab/>
        <w:t>Tato smlouva je platná podpisem oběma smluvními stranami.</w:t>
      </w:r>
    </w:p>
    <w:p w14:paraId="2D9595B7" w14:textId="77777777" w:rsidR="005117D3" w:rsidRPr="0010050F" w:rsidRDefault="004B6249"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2.</w:t>
      </w:r>
      <w:r w:rsidRPr="0010050F">
        <w:rPr>
          <w:rFonts w:eastAsia="Times New Roman"/>
          <w:snapToGrid w:val="0"/>
          <w:sz w:val="22"/>
          <w:szCs w:val="22"/>
        </w:rPr>
        <w:tab/>
        <w:t>Fyzické osoby, které tuto smlouvu uzavírají za jednotlivé smluvní strany, svým podpisem této smlouvy výslovně prohlašují, že jsou oprávněny tuto smlouvu jakožto zástupci smluvních stran uzavřít.</w:t>
      </w:r>
      <w:r w:rsidRPr="0010050F">
        <w:rPr>
          <w:rFonts w:eastAsia="Times New Roman"/>
          <w:snapToGrid w:val="0"/>
          <w:color w:val="FF0000"/>
          <w:sz w:val="22"/>
          <w:szCs w:val="22"/>
        </w:rPr>
        <w:t xml:space="preserve"> </w:t>
      </w:r>
      <w:r w:rsidRPr="0010050F">
        <w:rPr>
          <w:rFonts w:eastAsia="Times New Roman"/>
          <w:snapToGrid w:val="0"/>
          <w:sz w:val="22"/>
          <w:szCs w:val="22"/>
        </w:rPr>
        <w:t xml:space="preserve">Smluvní strany si před podpisem této smlouvy vzájemně předložily listiny, které oprávnění fyzických osob zastupovat jednotlivé smluvní strany a uzavřít tuto smlouvu za jednotlivé smluvní strany prokazují. </w:t>
      </w:r>
    </w:p>
    <w:p w14:paraId="2D9595B8" w14:textId="6583C9EB" w:rsidR="00646CC1" w:rsidRPr="0010050F" w:rsidRDefault="004B6249" w:rsidP="00646CC1">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3.</w:t>
      </w:r>
      <w:r w:rsidRPr="0010050F">
        <w:rPr>
          <w:rFonts w:eastAsia="Times New Roman"/>
          <w:snapToGrid w:val="0"/>
          <w:sz w:val="22"/>
          <w:szCs w:val="22"/>
        </w:rPr>
        <w:tab/>
        <w:t xml:space="preserve">Smluvní strany berou na vědomí a souhlasí s tím, že Kupující jakožto zadavatel veřejné zakázky si v rámci odst. </w:t>
      </w:r>
      <w:proofErr w:type="gramStart"/>
      <w:r w:rsidRPr="0010050F">
        <w:rPr>
          <w:rFonts w:eastAsia="Times New Roman"/>
          <w:snapToGrid w:val="0"/>
          <w:sz w:val="22"/>
          <w:szCs w:val="22"/>
        </w:rPr>
        <w:t>29.3. zadávací</w:t>
      </w:r>
      <w:proofErr w:type="gramEnd"/>
      <w:r w:rsidRPr="0010050F">
        <w:rPr>
          <w:rFonts w:eastAsia="Times New Roman"/>
          <w:snapToGrid w:val="0"/>
          <w:sz w:val="22"/>
          <w:szCs w:val="22"/>
        </w:rPr>
        <w:t xml:space="preserve"> dokumentace </w:t>
      </w:r>
      <w:r w:rsidRPr="0010050F">
        <w:rPr>
          <w:sz w:val="22"/>
          <w:szCs w:val="22"/>
        </w:rPr>
        <w:t xml:space="preserve">k této  veřejné zakázce </w:t>
      </w:r>
      <w:r w:rsidRPr="0010050F">
        <w:rPr>
          <w:rFonts w:eastAsia="Times New Roman"/>
          <w:snapToGrid w:val="0"/>
          <w:sz w:val="22"/>
          <w:szCs w:val="22"/>
        </w:rPr>
        <w:t>v souladu s § 100, odst. 2 zákona č. 134/2016 Sb., o zadávání veřejných zakázek, vyhradil možnost změny závazku z této smlouvy v osobě Prodávajícího jakožto vybraného dodavatele v průběhu plnění veřejné zakázky vybraného dodavatele na nového dodavatele, a to v případě, že budou splněny následující podmínky :</w:t>
      </w:r>
    </w:p>
    <w:p w14:paraId="2D9595B9" w14:textId="77777777" w:rsidR="005779C0" w:rsidRPr="0010050F" w:rsidRDefault="005779C0" w:rsidP="005779C0">
      <w:pPr>
        <w:pStyle w:val="Odstavecseseznamem"/>
        <w:widowControl w:val="0"/>
        <w:numPr>
          <w:ilvl w:val="0"/>
          <w:numId w:val="38"/>
        </w:numPr>
        <w:autoSpaceDE/>
        <w:autoSpaceDN/>
        <w:ind w:right="0"/>
        <w:jc w:val="both"/>
        <w:rPr>
          <w:rFonts w:eastAsia="Times New Roman"/>
          <w:snapToGrid w:val="0"/>
          <w:sz w:val="22"/>
          <w:szCs w:val="22"/>
        </w:rPr>
      </w:pPr>
      <w:r w:rsidRPr="0010050F">
        <w:rPr>
          <w:rFonts w:eastAsia="Times New Roman"/>
          <w:snapToGrid w:val="0"/>
          <w:sz w:val="22"/>
          <w:szCs w:val="22"/>
        </w:rPr>
        <w:t>osoba vybraného dodavatele bude dotčena přeměnou,</w:t>
      </w:r>
    </w:p>
    <w:p w14:paraId="2D9595BA" w14:textId="77777777" w:rsidR="005779C0" w:rsidRPr="0010050F" w:rsidRDefault="005779C0" w:rsidP="005779C0">
      <w:pPr>
        <w:pStyle w:val="Odstavecseseznamem"/>
        <w:widowControl w:val="0"/>
        <w:numPr>
          <w:ilvl w:val="0"/>
          <w:numId w:val="38"/>
        </w:numPr>
        <w:autoSpaceDE/>
        <w:autoSpaceDN/>
        <w:ind w:right="0"/>
        <w:jc w:val="both"/>
        <w:rPr>
          <w:rFonts w:eastAsia="Times New Roman"/>
          <w:snapToGrid w:val="0"/>
          <w:sz w:val="22"/>
          <w:szCs w:val="22"/>
        </w:rPr>
      </w:pPr>
      <w:r w:rsidRPr="0010050F">
        <w:rPr>
          <w:rFonts w:eastAsia="Times New Roman"/>
          <w:snapToGrid w:val="0"/>
          <w:sz w:val="22"/>
          <w:szCs w:val="22"/>
        </w:rPr>
        <w:t>nový dodavatel bude nástupnickou společností vybraného dodavatele v důsledku přeměny,</w:t>
      </w:r>
    </w:p>
    <w:p w14:paraId="2D9595BB" w14:textId="77777777" w:rsidR="005779C0" w:rsidRPr="0010050F" w:rsidRDefault="005779C0" w:rsidP="005779C0">
      <w:pPr>
        <w:pStyle w:val="Odstavecseseznamem"/>
        <w:widowControl w:val="0"/>
        <w:numPr>
          <w:ilvl w:val="0"/>
          <w:numId w:val="38"/>
        </w:numPr>
        <w:autoSpaceDE/>
        <w:autoSpaceDN/>
        <w:ind w:right="0"/>
        <w:jc w:val="both"/>
        <w:rPr>
          <w:rFonts w:eastAsia="Times New Roman"/>
          <w:snapToGrid w:val="0"/>
          <w:sz w:val="22"/>
          <w:szCs w:val="22"/>
        </w:rPr>
      </w:pPr>
      <w:r w:rsidRPr="0010050F">
        <w:rPr>
          <w:rFonts w:eastAsia="Times New Roman"/>
          <w:snapToGrid w:val="0"/>
          <w:sz w:val="22"/>
          <w:szCs w:val="22"/>
        </w:rPr>
        <w:t>na nového dodavatele v důsledku přeměny přejdou dle soukromoprávních předpisů a/nebo projektu přem</w:t>
      </w:r>
      <w:r w:rsidR="00646CC1" w:rsidRPr="0010050F">
        <w:rPr>
          <w:rFonts w:eastAsia="Times New Roman"/>
          <w:snapToGrid w:val="0"/>
          <w:sz w:val="22"/>
          <w:szCs w:val="22"/>
        </w:rPr>
        <w:t>ě</w:t>
      </w:r>
      <w:r w:rsidRPr="0010050F">
        <w:rPr>
          <w:rFonts w:eastAsia="Times New Roman"/>
          <w:snapToGrid w:val="0"/>
          <w:sz w:val="22"/>
          <w:szCs w:val="22"/>
        </w:rPr>
        <w:t>ny práva a povinnosti vybraného dodavatele z této smlouvy.</w:t>
      </w:r>
    </w:p>
    <w:p w14:paraId="3EF75B0D" w14:textId="3A566AF1" w:rsidR="00BF4EB3" w:rsidRPr="0010050F" w:rsidRDefault="00646CC1" w:rsidP="00EB322A">
      <w:pPr>
        <w:widowControl w:val="0"/>
        <w:autoSpaceDE/>
        <w:autoSpaceDN/>
        <w:ind w:left="709" w:right="0" w:hanging="709"/>
        <w:jc w:val="both"/>
        <w:rPr>
          <w:sz w:val="22"/>
          <w:szCs w:val="22"/>
        </w:rPr>
      </w:pPr>
      <w:r w:rsidRPr="0010050F">
        <w:rPr>
          <w:sz w:val="22"/>
          <w:szCs w:val="22"/>
        </w:rPr>
        <w:t>4</w:t>
      </w:r>
      <w:r w:rsidR="00807E44" w:rsidRPr="0010050F">
        <w:rPr>
          <w:sz w:val="22"/>
          <w:szCs w:val="22"/>
        </w:rPr>
        <w:t>.</w:t>
      </w:r>
      <w:r w:rsidR="00807E44" w:rsidRPr="0010050F">
        <w:rPr>
          <w:sz w:val="22"/>
          <w:szCs w:val="22"/>
        </w:rPr>
        <w:tab/>
      </w:r>
      <w:r w:rsidR="00BF4EB3" w:rsidRPr="0010050F">
        <w:rPr>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00BF4EB3" w:rsidRPr="0010050F">
        <w:rPr>
          <w:sz w:val="22"/>
          <w:szCs w:val="22"/>
          <w:u w:val="single"/>
        </w:rPr>
        <w:t xml:space="preserve">s </w:t>
      </w:r>
      <w:r w:rsidR="0077799D">
        <w:rPr>
          <w:sz w:val="22"/>
          <w:szCs w:val="22"/>
          <w:u w:val="single"/>
        </w:rPr>
        <w:t xml:space="preserve">výjimkou </w:t>
      </w:r>
      <w:r w:rsidR="0077799D" w:rsidRPr="0077799D">
        <w:rPr>
          <w:sz w:val="22"/>
          <w:szCs w:val="22"/>
          <w:u w:val="single"/>
        </w:rPr>
        <w:t>číselného množstevního údaje uvedeného v čl. I odst. 3 této smlouvy, číselného množstevního údaje uvedeného v článku II. odst. 2 této smlouvy, jednotkové ceny zboží a číselného množstevního údaje uvedeného v čl. III. odst. 2 této smlouvy</w:t>
      </w:r>
      <w:r w:rsidR="00BF4EB3" w:rsidRPr="0010050F">
        <w:rPr>
          <w:sz w:val="22"/>
          <w:szCs w:val="22"/>
          <w:u w:val="single"/>
        </w:rPr>
        <w:t xml:space="preserve"> a skutečností uvedených v příloze č. </w:t>
      </w:r>
      <w:r w:rsidR="0090596E" w:rsidRPr="0010050F">
        <w:rPr>
          <w:sz w:val="22"/>
          <w:szCs w:val="22"/>
          <w:u w:val="single"/>
        </w:rPr>
        <w:t>2</w:t>
      </w:r>
      <w:r w:rsidR="00D03658">
        <w:rPr>
          <w:sz w:val="22"/>
          <w:szCs w:val="22"/>
          <w:u w:val="single"/>
        </w:rPr>
        <w:t xml:space="preserve"> této smlouvy, které P</w:t>
      </w:r>
      <w:r w:rsidR="00BF4EB3" w:rsidRPr="0010050F">
        <w:rPr>
          <w:sz w:val="22"/>
          <w:szCs w:val="22"/>
          <w:u w:val="single"/>
        </w:rPr>
        <w:t>rodávající považuje za svoje obchodní ta</w:t>
      </w:r>
      <w:r w:rsidR="00D03658">
        <w:rPr>
          <w:sz w:val="22"/>
          <w:szCs w:val="22"/>
          <w:u w:val="single"/>
        </w:rPr>
        <w:t>jemství a k jejichž uveřejnění P</w:t>
      </w:r>
      <w:r w:rsidR="00BF4EB3" w:rsidRPr="0010050F">
        <w:rPr>
          <w:sz w:val="22"/>
          <w:szCs w:val="22"/>
          <w:u w:val="single"/>
        </w:rPr>
        <w:t>rodávající souhlas neuděluje</w:t>
      </w:r>
      <w:r w:rsidR="00BF4EB3" w:rsidRPr="0010050F">
        <w:rPr>
          <w:sz w:val="22"/>
          <w:szCs w:val="22"/>
        </w:rPr>
        <w:t>.</w:t>
      </w:r>
    </w:p>
    <w:p w14:paraId="2D9595BE" w14:textId="3B2B793A" w:rsidR="00807E44" w:rsidRPr="0010050F" w:rsidRDefault="004B6249" w:rsidP="0090596E">
      <w:pPr>
        <w:widowControl w:val="0"/>
        <w:autoSpaceDE/>
        <w:autoSpaceDN/>
        <w:ind w:left="709" w:right="0" w:hanging="709"/>
        <w:jc w:val="both"/>
        <w:rPr>
          <w:sz w:val="22"/>
          <w:szCs w:val="22"/>
        </w:rPr>
      </w:pPr>
      <w:r w:rsidRPr="0010050F">
        <w:rPr>
          <w:sz w:val="22"/>
          <w:szCs w:val="22"/>
        </w:rPr>
        <w:t>5.</w:t>
      </w:r>
      <w:r w:rsidRPr="0010050F">
        <w:rPr>
          <w:sz w:val="22"/>
          <w:szCs w:val="22"/>
        </w:rPr>
        <w:tab/>
        <w:t xml:space="preserve">Smluvní strany prohlašují, že údaje uvedené v této smlouvě nejsou informacemi požívajícími ochrany důvěrnosti majetkových poměrů. </w:t>
      </w:r>
    </w:p>
    <w:p w14:paraId="2D9595BF" w14:textId="227B98F4" w:rsidR="00E66794" w:rsidRPr="0010050F" w:rsidRDefault="0090596E" w:rsidP="00EB322A">
      <w:pPr>
        <w:widowControl w:val="0"/>
        <w:autoSpaceDE/>
        <w:autoSpaceDN/>
        <w:ind w:left="709" w:right="0" w:hanging="709"/>
        <w:jc w:val="both"/>
        <w:rPr>
          <w:sz w:val="22"/>
          <w:szCs w:val="22"/>
        </w:rPr>
      </w:pPr>
      <w:r w:rsidRPr="0010050F">
        <w:rPr>
          <w:rFonts w:eastAsia="Times New Roman"/>
          <w:snapToGrid w:val="0"/>
          <w:sz w:val="22"/>
          <w:szCs w:val="22"/>
        </w:rPr>
        <w:t>6</w:t>
      </w:r>
      <w:r w:rsidR="004B6249" w:rsidRPr="0010050F">
        <w:rPr>
          <w:rFonts w:eastAsia="Times New Roman"/>
          <w:snapToGrid w:val="0"/>
          <w:sz w:val="22"/>
          <w:szCs w:val="22"/>
        </w:rPr>
        <w:t>.</w:t>
      </w:r>
      <w:r w:rsidR="004B6249" w:rsidRPr="0010050F">
        <w:rPr>
          <w:rFonts w:eastAsia="Times New Roman"/>
          <w:snapToGrid w:val="0"/>
          <w:sz w:val="22"/>
          <w:szCs w:val="22"/>
        </w:rPr>
        <w:tab/>
      </w:r>
      <w:r w:rsidR="004B6249" w:rsidRPr="0010050F">
        <w:rPr>
          <w:sz w:val="22"/>
          <w:szCs w:val="22"/>
        </w:rPr>
        <w:t xml:space="preserve">Tuto smlouvu lze měnit, doplnit nebo zrušit pouze písemnými průběžně číslovanými smluvními dodatky, jež musí být jako takové označeny a právoplatně potvrzeny oběma </w:t>
      </w:r>
      <w:r w:rsidR="00A53956" w:rsidRPr="0010050F">
        <w:rPr>
          <w:sz w:val="22"/>
          <w:szCs w:val="22"/>
        </w:rPr>
        <w:t>smluvními stranami</w:t>
      </w:r>
      <w:r w:rsidR="004B6249" w:rsidRPr="0010050F">
        <w:rPr>
          <w:sz w:val="22"/>
          <w:szCs w:val="22"/>
        </w:rPr>
        <w:t xml:space="preserve">. Tyto dodatky podléhají témuž smluvnímu režimu jako tato smlouva a stanou se její integrální součástí. </w:t>
      </w:r>
    </w:p>
    <w:p w14:paraId="2D9595C0" w14:textId="13D0ECFA" w:rsidR="005117D3" w:rsidRPr="0010050F" w:rsidRDefault="0090596E" w:rsidP="00EB322A">
      <w:pPr>
        <w:widowControl w:val="0"/>
        <w:autoSpaceDE/>
        <w:autoSpaceDN/>
        <w:ind w:left="709" w:right="0" w:hanging="709"/>
        <w:jc w:val="both"/>
        <w:rPr>
          <w:rFonts w:eastAsia="Times New Roman"/>
          <w:snapToGrid w:val="0"/>
          <w:sz w:val="22"/>
          <w:szCs w:val="22"/>
        </w:rPr>
      </w:pPr>
      <w:r w:rsidRPr="0010050F">
        <w:rPr>
          <w:sz w:val="22"/>
          <w:szCs w:val="22"/>
        </w:rPr>
        <w:t>7</w:t>
      </w:r>
      <w:r w:rsidR="004B6249" w:rsidRPr="0010050F">
        <w:rPr>
          <w:sz w:val="22"/>
          <w:szCs w:val="22"/>
        </w:rPr>
        <w:t xml:space="preserve">. </w:t>
      </w:r>
      <w:r w:rsidR="00423FF9" w:rsidRPr="0010050F">
        <w:rPr>
          <w:sz w:val="22"/>
          <w:szCs w:val="22"/>
        </w:rPr>
        <w:tab/>
      </w:r>
      <w:r w:rsidR="002424F6" w:rsidRPr="0010050F">
        <w:rPr>
          <w:sz w:val="22"/>
          <w:szCs w:val="22"/>
        </w:rPr>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w:t>
      </w:r>
      <w:r w:rsidR="002424F6" w:rsidRPr="0010050F">
        <w:rPr>
          <w:sz w:val="22"/>
          <w:szCs w:val="22"/>
        </w:rPr>
        <w:lastRenderedPageBreak/>
        <w:t>stanou se její integrální součástí. Smluvní strany neakceptují právní jednání protistrany učiněné elektronicky nebo jinými technickými prostředky. Smluvní strany vylučují přijetí nabídky s dodatkem nebo odchylkou.</w:t>
      </w:r>
    </w:p>
    <w:p w14:paraId="2D9595C1" w14:textId="40C05749" w:rsidR="005117D3" w:rsidRPr="0010050F" w:rsidRDefault="0090596E" w:rsidP="00EB322A">
      <w:pPr>
        <w:widowControl w:val="0"/>
        <w:autoSpaceDE/>
        <w:autoSpaceDN/>
        <w:ind w:left="709" w:right="0" w:hanging="709"/>
        <w:jc w:val="both"/>
        <w:rPr>
          <w:sz w:val="22"/>
          <w:szCs w:val="22"/>
        </w:rPr>
      </w:pPr>
      <w:r w:rsidRPr="0010050F">
        <w:rPr>
          <w:sz w:val="22"/>
          <w:szCs w:val="22"/>
        </w:rPr>
        <w:t>8</w:t>
      </w:r>
      <w:r w:rsidR="005117D3" w:rsidRPr="0010050F">
        <w:rPr>
          <w:sz w:val="22"/>
          <w:szCs w:val="22"/>
        </w:rPr>
        <w:t>.</w:t>
      </w:r>
      <w:r w:rsidR="005117D3" w:rsidRPr="0010050F">
        <w:rPr>
          <w:sz w:val="22"/>
          <w:szCs w:val="22"/>
        </w:rPr>
        <w:tab/>
      </w:r>
      <w:r w:rsidR="002B1F68" w:rsidRPr="0010050F">
        <w:rPr>
          <w:sz w:val="22"/>
          <w:szCs w:val="22"/>
        </w:rPr>
        <w:t>Smlouva je  vyhotovena v elektronické a listinné podobě. Listinná podoba je vyhotovena ve 2 stejno</w:t>
      </w:r>
      <w:r w:rsidR="00BA10FC">
        <w:rPr>
          <w:sz w:val="22"/>
          <w:szCs w:val="22"/>
        </w:rPr>
        <w:t>pisech, z nichž  jeden obdrží  P</w:t>
      </w:r>
      <w:r w:rsidR="002B1F68" w:rsidRPr="0010050F">
        <w:rPr>
          <w:sz w:val="22"/>
          <w:szCs w:val="22"/>
        </w:rPr>
        <w:t>rod</w:t>
      </w:r>
      <w:r w:rsidR="00C94F66">
        <w:rPr>
          <w:sz w:val="22"/>
          <w:szCs w:val="22"/>
        </w:rPr>
        <w:t>ávající a druhý K</w:t>
      </w:r>
      <w:r w:rsidR="002B1F68" w:rsidRPr="0010050F">
        <w:rPr>
          <w:sz w:val="22"/>
          <w:szCs w:val="22"/>
        </w:rPr>
        <w:t xml:space="preserve">upující. V případě rozporu je rozhodující  listinné vyhotovení smlouvy. </w:t>
      </w:r>
    </w:p>
    <w:p w14:paraId="2D9595C2" w14:textId="3984DB18" w:rsidR="00AB2BB0" w:rsidRPr="0010050F" w:rsidRDefault="0090596E" w:rsidP="00EB322A">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9</w:t>
      </w:r>
      <w:r w:rsidR="004B6249" w:rsidRPr="0010050F">
        <w:rPr>
          <w:rFonts w:eastAsia="Times New Roman"/>
          <w:snapToGrid w:val="0"/>
          <w:sz w:val="22"/>
          <w:szCs w:val="22"/>
        </w:rPr>
        <w:t xml:space="preserve">. </w:t>
      </w:r>
      <w:r w:rsidR="004B6249" w:rsidRPr="0010050F">
        <w:rPr>
          <w:rFonts w:eastAsia="Times New Roman"/>
          <w:snapToGrid w:val="0"/>
          <w:sz w:val="22"/>
          <w:szCs w:val="22"/>
        </w:rPr>
        <w:tab/>
      </w:r>
      <w:r w:rsidR="001F2431" w:rsidRPr="0010050F">
        <w:rPr>
          <w:rFonts w:eastAsia="Times New Roman"/>
          <w:snapToGrid w:val="0"/>
          <w:sz w:val="22"/>
          <w:szCs w:val="22"/>
        </w:rPr>
        <w:t xml:space="preserve">Tato smlouva byla vypracována v souladu se zadávacími podmínkami </w:t>
      </w:r>
      <w:r w:rsidR="001F2431" w:rsidRPr="0010050F">
        <w:rPr>
          <w:sz w:val="22"/>
          <w:szCs w:val="22"/>
        </w:rPr>
        <w:t>zadávací dokumentace k veřejné zakázce s názvem „Síran</w:t>
      </w:r>
      <w:r w:rsidR="00522A08" w:rsidRPr="0010050F">
        <w:rPr>
          <w:sz w:val="22"/>
          <w:szCs w:val="22"/>
        </w:rPr>
        <w:t xml:space="preserve">y </w:t>
      </w:r>
      <w:r w:rsidR="001F2431" w:rsidRPr="0010050F">
        <w:rPr>
          <w:sz w:val="22"/>
          <w:szCs w:val="22"/>
        </w:rPr>
        <w:t>202</w:t>
      </w:r>
      <w:r w:rsidR="00522A08" w:rsidRPr="0010050F">
        <w:rPr>
          <w:sz w:val="22"/>
          <w:szCs w:val="22"/>
        </w:rPr>
        <w:t>3</w:t>
      </w:r>
      <w:r w:rsidR="001F2431" w:rsidRPr="0010050F">
        <w:rPr>
          <w:sz w:val="22"/>
          <w:szCs w:val="22"/>
        </w:rPr>
        <w:t>“, (dále jen „Zadávací dokumentace“). Tato smlouva respektuje veškeré zadávací podmínky stanovené v Zadávací dokumentaci a jejích přílohách a obsahuje text uvedený v části OBCHODNÍ A SMLUVNÍ PODMÍNKY</w:t>
      </w:r>
      <w:r w:rsidR="00B85CE9" w:rsidRPr="0010050F">
        <w:rPr>
          <w:sz w:val="22"/>
          <w:szCs w:val="22"/>
        </w:rPr>
        <w:t xml:space="preserve"> Zadávací dokumentace. </w:t>
      </w:r>
      <w:r w:rsidR="00530970" w:rsidRPr="0010050F">
        <w:rPr>
          <w:sz w:val="22"/>
          <w:szCs w:val="22"/>
        </w:rPr>
        <w:t>Smluvní strany z právní opatrnosti dodávají, že p</w:t>
      </w:r>
      <w:r w:rsidR="00B85CE9" w:rsidRPr="0010050F">
        <w:rPr>
          <w:sz w:val="22"/>
          <w:szCs w:val="22"/>
        </w:rPr>
        <w:t xml:space="preserve">ro případ, že by přes výše uvedené některá otázka byla upravena jinak v této smlouvě či ve </w:t>
      </w:r>
      <w:r w:rsidR="00B85CE9" w:rsidRPr="0010050F">
        <w:rPr>
          <w:rFonts w:eastAsia="Times New Roman"/>
          <w:snapToGrid w:val="0"/>
          <w:sz w:val="22"/>
          <w:szCs w:val="22"/>
        </w:rPr>
        <w:t xml:space="preserve">všeobecných obchodních podmínkách skupiny </w:t>
      </w:r>
      <w:proofErr w:type="spellStart"/>
      <w:r w:rsidR="00B85CE9" w:rsidRPr="0010050F">
        <w:rPr>
          <w:rFonts w:eastAsia="Times New Roman"/>
          <w:snapToGrid w:val="0"/>
          <w:sz w:val="22"/>
          <w:szCs w:val="22"/>
        </w:rPr>
        <w:t>Kemira</w:t>
      </w:r>
      <w:proofErr w:type="spellEnd"/>
      <w:r w:rsidR="00B85CE9" w:rsidRPr="0010050F">
        <w:rPr>
          <w:sz w:val="22"/>
          <w:szCs w:val="22"/>
        </w:rPr>
        <w:t xml:space="preserve"> a jinak v Zadávací dokumentaci, pak má vždy přednost úprava obsažená v Zadávací dokumentaci. </w:t>
      </w:r>
      <w:r w:rsidR="00530970" w:rsidRPr="0010050F">
        <w:rPr>
          <w:sz w:val="22"/>
          <w:szCs w:val="22"/>
        </w:rPr>
        <w:t>Smluvní strany dále z právní opatrnosti dodávají, že p</w:t>
      </w:r>
      <w:r w:rsidR="00B85CE9" w:rsidRPr="0010050F">
        <w:rPr>
          <w:sz w:val="22"/>
          <w:szCs w:val="22"/>
        </w:rPr>
        <w:t xml:space="preserve">ro případ, že by přes výše uvedené obsahem této smlouvy nebyla některá ze zadávacích  podmínek stanovené v Zadávací dokumentaci a jejích přílohách, ač tak být mělo, pak se součástí této smlouvy stává i </w:t>
      </w:r>
      <w:r w:rsidR="00B3127F" w:rsidRPr="0010050F">
        <w:rPr>
          <w:sz w:val="22"/>
          <w:szCs w:val="22"/>
        </w:rPr>
        <w:t xml:space="preserve">tato příslušná </w:t>
      </w:r>
      <w:r w:rsidR="00B85CE9" w:rsidRPr="0010050F">
        <w:rPr>
          <w:sz w:val="22"/>
          <w:szCs w:val="22"/>
        </w:rPr>
        <w:t>podmínka stanovená v Zadávací dokumentaci a jejích přílohách</w:t>
      </w:r>
      <w:r w:rsidR="004F04A4" w:rsidRPr="0010050F">
        <w:rPr>
          <w:sz w:val="22"/>
          <w:szCs w:val="22"/>
        </w:rPr>
        <w:t xml:space="preserve"> a tato smlouva se v tomto smyslu automaticky mění či doplňuje</w:t>
      </w:r>
      <w:r w:rsidR="00E67EC8" w:rsidRPr="0010050F">
        <w:rPr>
          <w:sz w:val="22"/>
          <w:szCs w:val="22"/>
        </w:rPr>
        <w:t xml:space="preserve"> tak, aby byla plně v souladu se Zadávací dokumentací a jejími přílohami</w:t>
      </w:r>
      <w:r w:rsidR="004F04A4" w:rsidRPr="0010050F">
        <w:rPr>
          <w:sz w:val="22"/>
          <w:szCs w:val="22"/>
        </w:rPr>
        <w:t>.</w:t>
      </w:r>
    </w:p>
    <w:p w14:paraId="2D9595C3" w14:textId="58AAD095" w:rsidR="005117D3" w:rsidRPr="0010050F" w:rsidRDefault="004B6249" w:rsidP="002D7AE4">
      <w:pPr>
        <w:widowControl w:val="0"/>
        <w:autoSpaceDE/>
        <w:autoSpaceDN/>
        <w:ind w:left="0" w:right="0" w:firstLine="0"/>
        <w:jc w:val="both"/>
        <w:rPr>
          <w:rFonts w:eastAsia="Times New Roman"/>
          <w:snapToGrid w:val="0"/>
          <w:sz w:val="22"/>
          <w:szCs w:val="22"/>
        </w:rPr>
      </w:pPr>
      <w:r w:rsidRPr="0010050F">
        <w:rPr>
          <w:rFonts w:eastAsia="Times New Roman"/>
          <w:snapToGrid w:val="0"/>
          <w:sz w:val="22"/>
          <w:szCs w:val="22"/>
        </w:rPr>
        <w:t>1</w:t>
      </w:r>
      <w:r w:rsidR="0090596E" w:rsidRPr="0010050F">
        <w:rPr>
          <w:rFonts w:eastAsia="Times New Roman"/>
          <w:snapToGrid w:val="0"/>
          <w:sz w:val="22"/>
          <w:szCs w:val="22"/>
        </w:rPr>
        <w:t>0</w:t>
      </w:r>
      <w:r w:rsidRPr="0010050F">
        <w:rPr>
          <w:rFonts w:eastAsia="Times New Roman"/>
          <w:snapToGrid w:val="0"/>
          <w:sz w:val="22"/>
          <w:szCs w:val="22"/>
        </w:rPr>
        <w:t>.</w:t>
      </w:r>
      <w:r w:rsidRPr="0010050F">
        <w:rPr>
          <w:rFonts w:eastAsia="Times New Roman"/>
          <w:snapToGrid w:val="0"/>
          <w:sz w:val="22"/>
          <w:szCs w:val="22"/>
        </w:rPr>
        <w:tab/>
        <w:t xml:space="preserve">Tato </w:t>
      </w:r>
      <w:r w:rsidR="00A20293">
        <w:rPr>
          <w:rFonts w:eastAsia="Times New Roman"/>
          <w:snapToGrid w:val="0"/>
          <w:sz w:val="22"/>
          <w:szCs w:val="22"/>
        </w:rPr>
        <w:t>smlouva má níže uvedené přílohy</w:t>
      </w:r>
      <w:r w:rsidR="00157170" w:rsidRPr="0010050F">
        <w:rPr>
          <w:rFonts w:eastAsia="Times New Roman"/>
          <w:snapToGrid w:val="0"/>
          <w:sz w:val="22"/>
          <w:szCs w:val="22"/>
        </w:rPr>
        <w:t>:</w:t>
      </w:r>
    </w:p>
    <w:p w14:paraId="2D9595C4" w14:textId="5D9665AB" w:rsidR="00EA1649" w:rsidRPr="0010050F" w:rsidRDefault="00EA1649" w:rsidP="00EB322A">
      <w:pPr>
        <w:widowControl w:val="0"/>
        <w:autoSpaceDE/>
        <w:autoSpaceDN/>
        <w:ind w:left="709" w:right="0" w:firstLine="0"/>
        <w:jc w:val="both"/>
        <w:rPr>
          <w:rFonts w:eastAsia="Times New Roman"/>
          <w:snapToGrid w:val="0"/>
          <w:color w:val="000000" w:themeColor="text1"/>
          <w:sz w:val="22"/>
          <w:szCs w:val="22"/>
        </w:rPr>
      </w:pPr>
      <w:r w:rsidRPr="0010050F">
        <w:rPr>
          <w:rFonts w:eastAsia="Times New Roman"/>
          <w:snapToGrid w:val="0"/>
          <w:sz w:val="22"/>
          <w:szCs w:val="22"/>
        </w:rPr>
        <w:t>-</w:t>
      </w:r>
      <w:r w:rsidRPr="0010050F">
        <w:rPr>
          <w:rFonts w:eastAsia="Times New Roman"/>
          <w:snapToGrid w:val="0"/>
          <w:sz w:val="22"/>
          <w:szCs w:val="22"/>
        </w:rPr>
        <w:tab/>
      </w:r>
      <w:r w:rsidRPr="0010050F">
        <w:rPr>
          <w:rFonts w:eastAsia="Times New Roman"/>
          <w:snapToGrid w:val="0"/>
          <w:color w:val="000000" w:themeColor="text1"/>
          <w:sz w:val="22"/>
          <w:szCs w:val="22"/>
        </w:rPr>
        <w:t xml:space="preserve">přílohu č. </w:t>
      </w:r>
      <w:r w:rsidR="00583FD5" w:rsidRPr="0010050F">
        <w:rPr>
          <w:rFonts w:eastAsia="Times New Roman"/>
          <w:snapToGrid w:val="0"/>
          <w:color w:val="000000" w:themeColor="text1"/>
          <w:sz w:val="22"/>
          <w:szCs w:val="22"/>
        </w:rPr>
        <w:t>1</w:t>
      </w:r>
      <w:r w:rsidRPr="0010050F">
        <w:rPr>
          <w:rFonts w:eastAsia="Times New Roman"/>
          <w:snapToGrid w:val="0"/>
          <w:color w:val="000000" w:themeColor="text1"/>
          <w:sz w:val="22"/>
          <w:szCs w:val="22"/>
        </w:rPr>
        <w:t xml:space="preserve"> </w:t>
      </w:r>
      <w:r w:rsidR="00A53740" w:rsidRPr="0010050F">
        <w:rPr>
          <w:rFonts w:eastAsia="Times New Roman"/>
          <w:snapToGrid w:val="0"/>
          <w:color w:val="000000" w:themeColor="text1"/>
          <w:sz w:val="22"/>
          <w:szCs w:val="22"/>
        </w:rPr>
        <w:t xml:space="preserve">- </w:t>
      </w:r>
      <w:r w:rsidRPr="0010050F">
        <w:rPr>
          <w:rFonts w:eastAsia="Times New Roman"/>
          <w:snapToGrid w:val="0"/>
          <w:color w:val="000000" w:themeColor="text1"/>
          <w:sz w:val="22"/>
          <w:szCs w:val="22"/>
        </w:rPr>
        <w:t>„Všeobecné obchodní</w:t>
      </w:r>
      <w:r w:rsidR="0059769C" w:rsidRPr="0010050F">
        <w:rPr>
          <w:rFonts w:eastAsia="Times New Roman"/>
          <w:snapToGrid w:val="0"/>
          <w:color w:val="000000" w:themeColor="text1"/>
          <w:sz w:val="22"/>
          <w:szCs w:val="22"/>
        </w:rPr>
        <w:t xml:space="preserve"> </w:t>
      </w:r>
      <w:r w:rsidRPr="0010050F">
        <w:rPr>
          <w:rFonts w:eastAsia="Times New Roman"/>
          <w:snapToGrid w:val="0"/>
          <w:color w:val="000000" w:themeColor="text1"/>
          <w:sz w:val="22"/>
          <w:szCs w:val="22"/>
        </w:rPr>
        <w:t xml:space="preserve">podmínky skupiny </w:t>
      </w:r>
      <w:proofErr w:type="spellStart"/>
      <w:r w:rsidRPr="0010050F">
        <w:rPr>
          <w:rFonts w:eastAsia="Times New Roman"/>
          <w:snapToGrid w:val="0"/>
          <w:color w:val="000000" w:themeColor="text1"/>
          <w:sz w:val="22"/>
          <w:szCs w:val="22"/>
        </w:rPr>
        <w:t>Kemira</w:t>
      </w:r>
      <w:proofErr w:type="spellEnd"/>
      <w:r w:rsidR="00A81960" w:rsidRPr="0010050F">
        <w:rPr>
          <w:rFonts w:eastAsia="Times New Roman"/>
          <w:snapToGrid w:val="0"/>
          <w:color w:val="000000" w:themeColor="text1"/>
          <w:sz w:val="22"/>
          <w:szCs w:val="22"/>
        </w:rPr>
        <w:t>“</w:t>
      </w:r>
      <w:r w:rsidR="00285321" w:rsidRPr="0010050F">
        <w:rPr>
          <w:rFonts w:eastAsia="Times New Roman"/>
          <w:snapToGrid w:val="0"/>
          <w:color w:val="000000" w:themeColor="text1"/>
          <w:sz w:val="22"/>
          <w:szCs w:val="22"/>
        </w:rPr>
        <w:t>.</w:t>
      </w:r>
    </w:p>
    <w:p w14:paraId="6DC727F6" w14:textId="7BCB6171" w:rsidR="0090596E" w:rsidRPr="0010050F" w:rsidRDefault="0090596E" w:rsidP="00EB322A">
      <w:pPr>
        <w:widowControl w:val="0"/>
        <w:autoSpaceDE/>
        <w:autoSpaceDN/>
        <w:ind w:left="709" w:right="0" w:firstLine="0"/>
        <w:jc w:val="both"/>
        <w:rPr>
          <w:rFonts w:eastAsia="Times New Roman"/>
          <w:snapToGrid w:val="0"/>
          <w:color w:val="000000" w:themeColor="text1"/>
          <w:sz w:val="22"/>
          <w:szCs w:val="22"/>
        </w:rPr>
      </w:pPr>
      <w:r w:rsidRPr="0010050F">
        <w:rPr>
          <w:rFonts w:eastAsia="Times New Roman"/>
          <w:snapToGrid w:val="0"/>
          <w:color w:val="000000" w:themeColor="text1"/>
          <w:sz w:val="22"/>
          <w:szCs w:val="22"/>
        </w:rPr>
        <w:t xml:space="preserve">- </w:t>
      </w:r>
      <w:r w:rsidRPr="0010050F">
        <w:rPr>
          <w:rFonts w:eastAsia="Times New Roman"/>
          <w:snapToGrid w:val="0"/>
          <w:color w:val="000000" w:themeColor="text1"/>
          <w:sz w:val="22"/>
          <w:szCs w:val="22"/>
        </w:rPr>
        <w:tab/>
        <w:t>přílohu č. 2 – Seznam komodit a určení způsobu doložení změny cen komodit</w:t>
      </w:r>
    </w:p>
    <w:p w14:paraId="30F52346" w14:textId="77777777" w:rsidR="00762A9A" w:rsidRPr="0010050F" w:rsidRDefault="00762A9A" w:rsidP="005779C0">
      <w:pPr>
        <w:widowControl w:val="0"/>
        <w:autoSpaceDE/>
        <w:autoSpaceDN/>
        <w:ind w:left="709" w:right="0" w:hanging="709"/>
        <w:jc w:val="both"/>
        <w:rPr>
          <w:rFonts w:eastAsia="Times New Roman"/>
          <w:snapToGrid w:val="0"/>
          <w:sz w:val="22"/>
          <w:szCs w:val="22"/>
        </w:rPr>
      </w:pPr>
    </w:p>
    <w:p w14:paraId="2D9595C5" w14:textId="43C9C68D" w:rsidR="005779C0" w:rsidRPr="0010050F" w:rsidRDefault="00F46E35" w:rsidP="005779C0">
      <w:pPr>
        <w:widowControl w:val="0"/>
        <w:autoSpaceDE/>
        <w:autoSpaceDN/>
        <w:ind w:left="709" w:right="0" w:hanging="709"/>
        <w:jc w:val="both"/>
        <w:rPr>
          <w:rFonts w:eastAsia="Times New Roman"/>
          <w:snapToGrid w:val="0"/>
          <w:sz w:val="22"/>
          <w:szCs w:val="22"/>
        </w:rPr>
      </w:pPr>
      <w:r w:rsidRPr="0010050F">
        <w:rPr>
          <w:rFonts w:eastAsia="Times New Roman"/>
          <w:snapToGrid w:val="0"/>
          <w:sz w:val="22"/>
          <w:szCs w:val="22"/>
        </w:rPr>
        <w:t>1</w:t>
      </w:r>
      <w:r w:rsidR="0090596E" w:rsidRPr="0010050F">
        <w:rPr>
          <w:rFonts w:eastAsia="Times New Roman"/>
          <w:snapToGrid w:val="0"/>
          <w:sz w:val="22"/>
          <w:szCs w:val="22"/>
        </w:rPr>
        <w:t>1</w:t>
      </w:r>
      <w:r w:rsidR="005117D3" w:rsidRPr="0010050F">
        <w:rPr>
          <w:rFonts w:eastAsia="Times New Roman"/>
          <w:snapToGrid w:val="0"/>
          <w:sz w:val="22"/>
          <w:szCs w:val="22"/>
        </w:rPr>
        <w:t>.</w:t>
      </w:r>
      <w:r w:rsidR="005117D3" w:rsidRPr="0010050F">
        <w:rPr>
          <w:rFonts w:eastAsia="Times New Roman"/>
          <w:snapToGrid w:val="0"/>
          <w:sz w:val="22"/>
          <w:szCs w:val="22"/>
        </w:rPr>
        <w:tab/>
        <w:t>Tato smlouva je projevem svobodné a vážné vůle obou smluvních stran, které ji na důkaz toho stvrzují svými podpisy.</w:t>
      </w:r>
    </w:p>
    <w:p w14:paraId="2D9595C6" w14:textId="77777777" w:rsidR="001770E5" w:rsidRPr="0010050F" w:rsidRDefault="001770E5" w:rsidP="002D7AE4">
      <w:pPr>
        <w:widowControl w:val="0"/>
        <w:autoSpaceDE/>
        <w:autoSpaceDN/>
        <w:ind w:left="0" w:right="0" w:firstLine="0"/>
        <w:jc w:val="both"/>
        <w:rPr>
          <w:rFonts w:eastAsia="Times New Roman"/>
          <w:b/>
          <w:snapToGrid w:val="0"/>
          <w:sz w:val="22"/>
          <w:szCs w:val="22"/>
        </w:rPr>
      </w:pPr>
    </w:p>
    <w:p w14:paraId="2D9595C8" w14:textId="7D0C0CCB" w:rsidR="005117D3" w:rsidRPr="0010050F" w:rsidRDefault="005117D3" w:rsidP="002D7AE4">
      <w:pPr>
        <w:widowControl w:val="0"/>
        <w:autoSpaceDE/>
        <w:autoSpaceDN/>
        <w:ind w:left="0" w:right="0" w:firstLine="0"/>
        <w:rPr>
          <w:rFonts w:eastAsia="Times New Roman"/>
          <w:snapToGrid w:val="0"/>
          <w:sz w:val="22"/>
          <w:szCs w:val="22"/>
        </w:rPr>
      </w:pPr>
      <w:r w:rsidRPr="0010050F">
        <w:rPr>
          <w:rFonts w:eastAsia="Times New Roman"/>
          <w:snapToGrid w:val="0"/>
          <w:sz w:val="22"/>
          <w:szCs w:val="22"/>
        </w:rPr>
        <w:t xml:space="preserve">V </w:t>
      </w:r>
      <w:r w:rsidR="006165B7" w:rsidRPr="0010050F">
        <w:rPr>
          <w:rFonts w:eastAsia="Times New Roman"/>
          <w:snapToGrid w:val="0"/>
          <w:sz w:val="22"/>
          <w:szCs w:val="22"/>
        </w:rPr>
        <w:t>Bradleci</w:t>
      </w:r>
      <w:r w:rsidRPr="0010050F">
        <w:rPr>
          <w:rFonts w:eastAsia="Times New Roman"/>
          <w:snapToGrid w:val="0"/>
          <w:sz w:val="22"/>
          <w:szCs w:val="22"/>
        </w:rPr>
        <w:t xml:space="preserve"> dne </w:t>
      </w:r>
      <w:r w:rsidR="00E46ECD">
        <w:rPr>
          <w:rFonts w:eastAsia="Times New Roman"/>
          <w:snapToGrid w:val="0"/>
          <w:sz w:val="22"/>
          <w:szCs w:val="22"/>
        </w:rPr>
        <w:t>22. 12. 2022</w:t>
      </w:r>
      <w:r w:rsidR="00517382" w:rsidRPr="0010050F">
        <w:rPr>
          <w:rFonts w:eastAsia="Times New Roman"/>
          <w:snapToGrid w:val="0"/>
          <w:sz w:val="22"/>
          <w:szCs w:val="22"/>
        </w:rPr>
        <w:tab/>
      </w:r>
      <w:r w:rsidR="00517382" w:rsidRPr="0010050F">
        <w:rPr>
          <w:rFonts w:eastAsia="Times New Roman"/>
          <w:snapToGrid w:val="0"/>
          <w:sz w:val="22"/>
          <w:szCs w:val="22"/>
        </w:rPr>
        <w:tab/>
      </w:r>
      <w:r w:rsidR="00517382" w:rsidRPr="0010050F">
        <w:rPr>
          <w:rFonts w:eastAsia="Times New Roman"/>
          <w:snapToGrid w:val="0"/>
          <w:sz w:val="22"/>
          <w:szCs w:val="22"/>
        </w:rPr>
        <w:tab/>
      </w:r>
      <w:r w:rsidR="00517382" w:rsidRPr="0010050F">
        <w:rPr>
          <w:rFonts w:eastAsia="Times New Roman"/>
          <w:snapToGrid w:val="0"/>
          <w:sz w:val="22"/>
          <w:szCs w:val="22"/>
        </w:rPr>
        <w:tab/>
      </w:r>
      <w:r w:rsidRPr="0010050F">
        <w:rPr>
          <w:rFonts w:eastAsia="Times New Roman"/>
          <w:snapToGrid w:val="0"/>
          <w:sz w:val="22"/>
          <w:szCs w:val="22"/>
        </w:rPr>
        <w:t xml:space="preserve">V </w:t>
      </w:r>
      <w:r w:rsidR="00517382" w:rsidRPr="0010050F">
        <w:rPr>
          <w:rFonts w:eastAsia="Times New Roman"/>
          <w:snapToGrid w:val="0"/>
          <w:sz w:val="22"/>
          <w:szCs w:val="22"/>
        </w:rPr>
        <w:t>Brně</w:t>
      </w:r>
      <w:r w:rsidRPr="0010050F">
        <w:rPr>
          <w:rFonts w:eastAsia="Times New Roman"/>
          <w:snapToGrid w:val="0"/>
          <w:sz w:val="22"/>
          <w:szCs w:val="22"/>
        </w:rPr>
        <w:t xml:space="preserve"> dne </w:t>
      </w:r>
      <w:r w:rsidR="00E46ECD">
        <w:rPr>
          <w:rFonts w:eastAsia="Times New Roman"/>
          <w:snapToGrid w:val="0"/>
          <w:sz w:val="22"/>
          <w:szCs w:val="22"/>
        </w:rPr>
        <w:t>22. 12. 2022</w:t>
      </w:r>
      <w:bookmarkStart w:id="1" w:name="_GoBack"/>
      <w:bookmarkEnd w:id="1"/>
    </w:p>
    <w:p w14:paraId="2D9595CA" w14:textId="3B269076" w:rsidR="005117D3" w:rsidRPr="0010050F" w:rsidRDefault="00CA4610" w:rsidP="002D7AE4">
      <w:pPr>
        <w:widowControl w:val="0"/>
        <w:autoSpaceDE/>
        <w:autoSpaceDN/>
        <w:ind w:left="0" w:right="0" w:firstLine="0"/>
        <w:rPr>
          <w:rFonts w:eastAsia="Times New Roman"/>
          <w:b/>
          <w:snapToGrid w:val="0"/>
          <w:sz w:val="22"/>
          <w:szCs w:val="22"/>
        </w:rPr>
      </w:pPr>
      <w:r w:rsidRPr="0010050F">
        <w:rPr>
          <w:rFonts w:eastAsia="Times New Roman"/>
          <w:snapToGrid w:val="0"/>
          <w:sz w:val="22"/>
          <w:szCs w:val="22"/>
        </w:rPr>
        <w:t xml:space="preserve">   </w:t>
      </w:r>
      <w:r w:rsidR="005117D3" w:rsidRPr="0010050F">
        <w:rPr>
          <w:rFonts w:eastAsia="Times New Roman"/>
          <w:b/>
          <w:snapToGrid w:val="0"/>
          <w:sz w:val="22"/>
          <w:szCs w:val="22"/>
        </w:rPr>
        <w:t>Prodávající:</w:t>
      </w:r>
      <w:r w:rsidR="004B6249" w:rsidRPr="0010050F">
        <w:rPr>
          <w:rFonts w:eastAsia="Times New Roman"/>
          <w:b/>
          <w:snapToGrid w:val="0"/>
          <w:sz w:val="22"/>
          <w:szCs w:val="22"/>
        </w:rPr>
        <w:tab/>
      </w:r>
      <w:r w:rsidR="004B6249" w:rsidRPr="0010050F">
        <w:rPr>
          <w:rFonts w:eastAsia="Times New Roman"/>
          <w:b/>
          <w:snapToGrid w:val="0"/>
          <w:sz w:val="22"/>
          <w:szCs w:val="22"/>
        </w:rPr>
        <w:tab/>
      </w:r>
      <w:r w:rsidR="004B6249" w:rsidRPr="0010050F">
        <w:rPr>
          <w:rFonts w:eastAsia="Times New Roman"/>
          <w:b/>
          <w:snapToGrid w:val="0"/>
          <w:sz w:val="22"/>
          <w:szCs w:val="22"/>
        </w:rPr>
        <w:tab/>
      </w:r>
      <w:r w:rsidR="004B6249" w:rsidRPr="0010050F">
        <w:rPr>
          <w:rFonts w:eastAsia="Times New Roman"/>
          <w:b/>
          <w:snapToGrid w:val="0"/>
          <w:sz w:val="22"/>
          <w:szCs w:val="22"/>
        </w:rPr>
        <w:tab/>
      </w:r>
      <w:r w:rsidR="004B6249" w:rsidRPr="0010050F">
        <w:rPr>
          <w:rFonts w:eastAsia="Times New Roman"/>
          <w:b/>
          <w:snapToGrid w:val="0"/>
          <w:sz w:val="22"/>
          <w:szCs w:val="22"/>
        </w:rPr>
        <w:tab/>
      </w:r>
      <w:r w:rsidR="004B6249" w:rsidRPr="0010050F">
        <w:rPr>
          <w:rFonts w:eastAsia="Times New Roman"/>
          <w:b/>
          <w:snapToGrid w:val="0"/>
          <w:sz w:val="22"/>
          <w:szCs w:val="22"/>
        </w:rPr>
        <w:tab/>
        <w:t xml:space="preserve">Kupující: </w:t>
      </w:r>
    </w:p>
    <w:p w14:paraId="2D9595CB" w14:textId="77777777" w:rsidR="009A6B1A" w:rsidRPr="0010050F" w:rsidRDefault="009A6B1A" w:rsidP="002D7AE4">
      <w:pPr>
        <w:ind w:right="0"/>
        <w:jc w:val="both"/>
        <w:rPr>
          <w:sz w:val="22"/>
          <w:szCs w:val="22"/>
        </w:rPr>
      </w:pPr>
    </w:p>
    <w:p w14:paraId="2D9595CC" w14:textId="5D21E0E2" w:rsidR="009A6B1A" w:rsidRDefault="009A6B1A" w:rsidP="002D7AE4">
      <w:pPr>
        <w:ind w:right="0"/>
        <w:jc w:val="both"/>
        <w:rPr>
          <w:sz w:val="22"/>
          <w:szCs w:val="22"/>
        </w:rPr>
      </w:pPr>
    </w:p>
    <w:p w14:paraId="77BD3263" w14:textId="3042FC92" w:rsidR="008E1BAA" w:rsidRDefault="008E1BAA" w:rsidP="002D7AE4">
      <w:pPr>
        <w:ind w:right="0"/>
        <w:jc w:val="both"/>
        <w:rPr>
          <w:sz w:val="22"/>
          <w:szCs w:val="22"/>
        </w:rPr>
      </w:pPr>
    </w:p>
    <w:p w14:paraId="14E04994" w14:textId="77777777" w:rsidR="008E1BAA" w:rsidRPr="0010050F" w:rsidRDefault="008E1BAA" w:rsidP="002D7AE4">
      <w:pPr>
        <w:ind w:right="0"/>
        <w:jc w:val="both"/>
        <w:rPr>
          <w:sz w:val="22"/>
          <w:szCs w:val="22"/>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9A6B1A" w:rsidRPr="0010050F" w14:paraId="2D9595CF" w14:textId="77777777" w:rsidTr="00EC0511">
        <w:tc>
          <w:tcPr>
            <w:tcW w:w="4605" w:type="dxa"/>
          </w:tcPr>
          <w:p w14:paraId="2D9595CD" w14:textId="1C900BD0" w:rsidR="009A6B1A" w:rsidRPr="008E1BAA" w:rsidRDefault="005779C0" w:rsidP="008E1BAA">
            <w:pPr>
              <w:ind w:left="0" w:right="0" w:firstLine="0"/>
              <w:rPr>
                <w:sz w:val="22"/>
                <w:szCs w:val="22"/>
              </w:rPr>
            </w:pPr>
            <w:r w:rsidRPr="0010050F">
              <w:rPr>
                <w:sz w:val="22"/>
                <w:szCs w:val="22"/>
              </w:rPr>
              <w:t>…………………………</w:t>
            </w:r>
          </w:p>
        </w:tc>
        <w:tc>
          <w:tcPr>
            <w:tcW w:w="4605" w:type="dxa"/>
          </w:tcPr>
          <w:p w14:paraId="2D9595CE" w14:textId="77777777" w:rsidR="009A6B1A" w:rsidRPr="0010050F" w:rsidRDefault="005779C0" w:rsidP="002D7AE4">
            <w:pPr>
              <w:ind w:right="0" w:hanging="70"/>
            </w:pPr>
            <w:r w:rsidRPr="0010050F">
              <w:rPr>
                <w:sz w:val="22"/>
                <w:szCs w:val="22"/>
              </w:rPr>
              <w:t>…………………………</w:t>
            </w:r>
          </w:p>
        </w:tc>
      </w:tr>
      <w:tr w:rsidR="00EC0511" w:rsidRPr="004B1A29" w14:paraId="2D9595D6" w14:textId="77777777" w:rsidTr="00EC0511">
        <w:tc>
          <w:tcPr>
            <w:tcW w:w="4605" w:type="dxa"/>
          </w:tcPr>
          <w:p w14:paraId="2D9595D0" w14:textId="77777777" w:rsidR="00EC0511" w:rsidRPr="0010050F" w:rsidRDefault="006165B7" w:rsidP="002D7AE4">
            <w:pPr>
              <w:ind w:right="0"/>
            </w:pPr>
            <w:r w:rsidRPr="0010050F">
              <w:rPr>
                <w:noProof/>
                <w:sz w:val="22"/>
                <w:szCs w:val="22"/>
              </w:rPr>
              <w:t>Kemwater ProChemie s.r.o.</w:t>
            </w:r>
          </w:p>
          <w:p w14:paraId="2D9595D1" w14:textId="77777777" w:rsidR="00D829F3" w:rsidRPr="0010050F" w:rsidRDefault="00EC0511" w:rsidP="002D7AE4">
            <w:pPr>
              <w:ind w:right="0"/>
            </w:pPr>
            <w:r w:rsidRPr="0010050F">
              <w:rPr>
                <w:sz w:val="22"/>
                <w:szCs w:val="22"/>
              </w:rPr>
              <w:t xml:space="preserve">Ing. </w:t>
            </w:r>
            <w:r w:rsidR="006165B7" w:rsidRPr="0010050F">
              <w:rPr>
                <w:sz w:val="22"/>
                <w:szCs w:val="22"/>
              </w:rPr>
              <w:t>Vladimír Klouček</w:t>
            </w:r>
          </w:p>
          <w:p w14:paraId="2D9595D2" w14:textId="33BAA289" w:rsidR="00EC0511" w:rsidRPr="0010050F" w:rsidRDefault="006165B7" w:rsidP="000C0F61">
            <w:pPr>
              <w:ind w:right="0"/>
            </w:pPr>
            <w:r w:rsidRPr="0010050F">
              <w:rPr>
                <w:sz w:val="22"/>
                <w:szCs w:val="22"/>
              </w:rPr>
              <w:t xml:space="preserve">jednatel a </w:t>
            </w:r>
            <w:r w:rsidR="00BB462A" w:rsidRPr="0010050F">
              <w:rPr>
                <w:sz w:val="22"/>
                <w:szCs w:val="22"/>
              </w:rPr>
              <w:t>ředitel</w:t>
            </w:r>
          </w:p>
        </w:tc>
        <w:tc>
          <w:tcPr>
            <w:tcW w:w="4605" w:type="dxa"/>
          </w:tcPr>
          <w:p w14:paraId="2D9595D3" w14:textId="77777777" w:rsidR="00EC0511" w:rsidRPr="0010050F" w:rsidRDefault="00EC0511" w:rsidP="002D7AE4">
            <w:pPr>
              <w:ind w:right="0" w:hanging="70"/>
            </w:pPr>
            <w:r w:rsidRPr="0010050F">
              <w:rPr>
                <w:sz w:val="22"/>
                <w:szCs w:val="22"/>
              </w:rPr>
              <w:t>Brněnské vodárny a kanalizace, a.s.</w:t>
            </w:r>
          </w:p>
          <w:p w14:paraId="25E7BF34" w14:textId="77777777" w:rsidR="008025DE" w:rsidRPr="0010050F" w:rsidRDefault="008025DE" w:rsidP="008025DE">
            <w:pPr>
              <w:ind w:right="0" w:hanging="70"/>
              <w:rPr>
                <w:sz w:val="22"/>
                <w:szCs w:val="22"/>
              </w:rPr>
            </w:pPr>
            <w:r w:rsidRPr="0010050F">
              <w:rPr>
                <w:sz w:val="22"/>
                <w:szCs w:val="22"/>
              </w:rPr>
              <w:t xml:space="preserve">Ing. Daniel </w:t>
            </w:r>
            <w:proofErr w:type="spellStart"/>
            <w:r w:rsidRPr="0010050F">
              <w:rPr>
                <w:sz w:val="22"/>
                <w:szCs w:val="22"/>
              </w:rPr>
              <w:t>Struž</w:t>
            </w:r>
            <w:proofErr w:type="spellEnd"/>
            <w:r w:rsidRPr="0010050F">
              <w:rPr>
                <w:sz w:val="22"/>
                <w:szCs w:val="22"/>
              </w:rPr>
              <w:t xml:space="preserve">, MBA, </w:t>
            </w:r>
          </w:p>
          <w:p w14:paraId="2D9595D5" w14:textId="357007CB" w:rsidR="00EC0511" w:rsidRPr="004B1A29" w:rsidRDefault="00546449" w:rsidP="008025DE">
            <w:pPr>
              <w:ind w:right="0" w:hanging="70"/>
            </w:pPr>
            <w:r w:rsidRPr="0010050F">
              <w:rPr>
                <w:sz w:val="22"/>
                <w:szCs w:val="22"/>
              </w:rPr>
              <w:t>předseda představenstva</w:t>
            </w:r>
          </w:p>
        </w:tc>
      </w:tr>
    </w:tbl>
    <w:p w14:paraId="2D959602" w14:textId="7CCC647F" w:rsidR="007B1421" w:rsidRPr="004B1A29" w:rsidRDefault="007B1421" w:rsidP="008E1BAA">
      <w:pPr>
        <w:tabs>
          <w:tab w:val="left" w:pos="7453"/>
        </w:tabs>
        <w:ind w:left="0" w:firstLine="0"/>
        <w:rPr>
          <w:sz w:val="22"/>
          <w:szCs w:val="22"/>
        </w:rPr>
      </w:pPr>
    </w:p>
    <w:sectPr w:rsidR="007B1421" w:rsidRPr="004B1A29" w:rsidSect="00EA022D">
      <w:footerReference w:type="default" r:id="rId9"/>
      <w:type w:val="oddPage"/>
      <w:pgSz w:w="11906" w:h="16838"/>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44407" w14:textId="77777777" w:rsidR="006565C0" w:rsidRDefault="006565C0">
      <w:r>
        <w:separator/>
      </w:r>
    </w:p>
  </w:endnote>
  <w:endnote w:type="continuationSeparator" w:id="0">
    <w:p w14:paraId="6F7D9884" w14:textId="77777777" w:rsidR="006565C0" w:rsidRDefault="0065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960D" w14:textId="21F5A5AE" w:rsidR="00B8109E" w:rsidRPr="001770E5" w:rsidRDefault="00B8109E" w:rsidP="002B1F68">
    <w:pPr>
      <w:ind w:left="0" w:firstLine="0"/>
      <w:rPr>
        <w:rFonts w:eastAsia="Times New Roman"/>
        <w:sz w:val="16"/>
        <w:szCs w:val="16"/>
      </w:rPr>
    </w:pPr>
    <w:r>
      <w:rPr>
        <w:sz w:val="16"/>
        <w:szCs w:val="16"/>
      </w:rPr>
      <w:tab/>
    </w:r>
    <w:r>
      <w:rPr>
        <w:sz w:val="16"/>
        <w:szCs w:val="16"/>
      </w:rPr>
      <w:tab/>
    </w:r>
    <w:r>
      <w:rPr>
        <w:sz w:val="16"/>
        <w:szCs w:val="16"/>
      </w:rPr>
      <w:tab/>
    </w:r>
  </w:p>
  <w:p w14:paraId="2D95960E" w14:textId="77777777" w:rsidR="00B8109E" w:rsidRDefault="00B8109E" w:rsidP="006512CC">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55E3E" w14:textId="77777777" w:rsidR="006565C0" w:rsidRDefault="006565C0">
      <w:r>
        <w:separator/>
      </w:r>
    </w:p>
  </w:footnote>
  <w:footnote w:type="continuationSeparator" w:id="0">
    <w:p w14:paraId="34830702" w14:textId="77777777" w:rsidR="006565C0" w:rsidRDefault="0065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2716"/>
    <w:multiLevelType w:val="singleLevel"/>
    <w:tmpl w:val="502CFD44"/>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09F70C8A"/>
    <w:multiLevelType w:val="hybridMultilevel"/>
    <w:tmpl w:val="54E8C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F2377"/>
    <w:multiLevelType w:val="hybridMultilevel"/>
    <w:tmpl w:val="8A427F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111D3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15:restartNumberingAfterBreak="0">
    <w:nsid w:val="0D9128FD"/>
    <w:multiLevelType w:val="singleLevel"/>
    <w:tmpl w:val="5BA4204E"/>
    <w:lvl w:ilvl="0">
      <w:start w:val="1"/>
      <w:numFmt w:val="upperRoman"/>
      <w:pStyle w:val="ClanekIctrlshiftf4"/>
      <w:lvlText w:val="Článek %1."/>
      <w:lvlJc w:val="right"/>
      <w:pPr>
        <w:tabs>
          <w:tab w:val="num" w:pos="6521"/>
        </w:tabs>
        <w:ind w:left="6521" w:hanging="284"/>
      </w:pPr>
      <w:rPr>
        <w:rFonts w:ascii="Times New Roman" w:hAnsi="Times New Roman" w:cs="Times New Roman" w:hint="default"/>
        <w:b/>
        <w:bCs/>
        <w:i w:val="0"/>
        <w:iCs w:val="0"/>
        <w:sz w:val="22"/>
        <w:szCs w:val="22"/>
      </w:rPr>
    </w:lvl>
  </w:abstractNum>
  <w:abstractNum w:abstractNumId="5" w15:restartNumberingAfterBreak="0">
    <w:nsid w:val="10803A2D"/>
    <w:multiLevelType w:val="hybridMultilevel"/>
    <w:tmpl w:val="1D745B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578B9"/>
    <w:multiLevelType w:val="multilevel"/>
    <w:tmpl w:val="3964152E"/>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2295D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A07524"/>
    <w:multiLevelType w:val="hybridMultilevel"/>
    <w:tmpl w:val="720E0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E3757B"/>
    <w:multiLevelType w:val="multilevel"/>
    <w:tmpl w:val="66DC8CE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14E95E9E"/>
    <w:multiLevelType w:val="hybridMultilevel"/>
    <w:tmpl w:val="A746B9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E0F6018"/>
    <w:multiLevelType w:val="multilevel"/>
    <w:tmpl w:val="A22CE1E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3070DFF"/>
    <w:multiLevelType w:val="hybridMultilevel"/>
    <w:tmpl w:val="E00475DA"/>
    <w:lvl w:ilvl="0" w:tplc="187CAF5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E85AF0"/>
    <w:multiLevelType w:val="singleLevel"/>
    <w:tmpl w:val="C19C2392"/>
    <w:lvl w:ilvl="0">
      <w:start w:val="1"/>
      <w:numFmt w:val="lowerLetter"/>
      <w:lvlText w:val="%1)"/>
      <w:lvlJc w:val="left"/>
      <w:pPr>
        <w:tabs>
          <w:tab w:val="num" w:pos="360"/>
        </w:tabs>
        <w:ind w:left="360" w:hanging="360"/>
      </w:pPr>
      <w:rPr>
        <w:rFonts w:cs="Times New Roman" w:hint="default"/>
      </w:rPr>
    </w:lvl>
  </w:abstractNum>
  <w:abstractNum w:abstractNumId="14" w15:restartNumberingAfterBreak="0">
    <w:nsid w:val="2C917A8B"/>
    <w:multiLevelType w:val="multilevel"/>
    <w:tmpl w:val="98D6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821543"/>
    <w:multiLevelType w:val="hybridMultilevel"/>
    <w:tmpl w:val="DAD498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F4CE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3A47763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3B3D508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8833A5"/>
    <w:multiLevelType w:val="hybridMultilevel"/>
    <w:tmpl w:val="AF1E9F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38D2A40"/>
    <w:multiLevelType w:val="hybridMultilevel"/>
    <w:tmpl w:val="2EA6049C"/>
    <w:lvl w:ilvl="0" w:tplc="FF08A3B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6F01926"/>
    <w:multiLevelType w:val="singleLevel"/>
    <w:tmpl w:val="D808360C"/>
    <w:lvl w:ilvl="0">
      <w:start w:val="4"/>
      <w:numFmt w:val="decimal"/>
      <w:lvlText w:val="%1."/>
      <w:lvlJc w:val="left"/>
      <w:pPr>
        <w:tabs>
          <w:tab w:val="num" w:pos="360"/>
        </w:tabs>
        <w:ind w:left="360" w:hanging="360"/>
      </w:pPr>
      <w:rPr>
        <w:rFonts w:cs="Times New Roman"/>
        <w:b/>
        <w:bCs/>
        <w:i w:val="0"/>
        <w:iCs w:val="0"/>
        <w:sz w:val="24"/>
        <w:szCs w:val="24"/>
        <w:u w:val="none"/>
      </w:rPr>
    </w:lvl>
  </w:abstractNum>
  <w:abstractNum w:abstractNumId="22" w15:restartNumberingAfterBreak="0">
    <w:nsid w:val="4A7C332A"/>
    <w:multiLevelType w:val="singleLevel"/>
    <w:tmpl w:val="0405000F"/>
    <w:lvl w:ilvl="0">
      <w:start w:val="1"/>
      <w:numFmt w:val="decimal"/>
      <w:lvlText w:val="%1."/>
      <w:lvlJc w:val="left"/>
      <w:pPr>
        <w:ind w:left="720" w:hanging="360"/>
      </w:pPr>
      <w:rPr>
        <w:rFonts w:cs="Times New Roman" w:hint="default"/>
      </w:rPr>
    </w:lvl>
  </w:abstractNum>
  <w:abstractNum w:abstractNumId="23" w15:restartNumberingAfterBreak="0">
    <w:nsid w:val="4E431D4C"/>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4" w15:restartNumberingAfterBreak="0">
    <w:nsid w:val="4FE96066"/>
    <w:multiLevelType w:val="singleLevel"/>
    <w:tmpl w:val="04050001"/>
    <w:lvl w:ilvl="0">
      <w:start w:val="1"/>
      <w:numFmt w:val="bullet"/>
      <w:lvlText w:val=""/>
      <w:lvlJc w:val="left"/>
      <w:pPr>
        <w:ind w:left="720" w:hanging="360"/>
      </w:pPr>
      <w:rPr>
        <w:rFonts w:ascii="Symbol" w:hAnsi="Symbol" w:hint="default"/>
      </w:rPr>
    </w:lvl>
  </w:abstractNum>
  <w:abstractNum w:abstractNumId="25" w15:restartNumberingAfterBreak="0">
    <w:nsid w:val="588F3069"/>
    <w:multiLevelType w:val="multilevel"/>
    <w:tmpl w:val="E6EA1F3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B9C2E53"/>
    <w:multiLevelType w:val="hybridMultilevel"/>
    <w:tmpl w:val="E04445C6"/>
    <w:lvl w:ilvl="0" w:tplc="FF08A3B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C24A26"/>
    <w:multiLevelType w:val="hybridMultilevel"/>
    <w:tmpl w:val="A4B64D28"/>
    <w:lvl w:ilvl="0" w:tplc="187CAF5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17289F"/>
    <w:multiLevelType w:val="multilevel"/>
    <w:tmpl w:val="267CE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BFE45CC"/>
    <w:multiLevelType w:val="multilevel"/>
    <w:tmpl w:val="AC1C31B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1534C6D"/>
    <w:multiLevelType w:val="hybridMultilevel"/>
    <w:tmpl w:val="6D96A670"/>
    <w:lvl w:ilvl="0" w:tplc="A13E6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1C0576"/>
    <w:multiLevelType w:val="hybridMultilevel"/>
    <w:tmpl w:val="543E2B4C"/>
    <w:lvl w:ilvl="0" w:tplc="FF08A3B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8BB6FA7"/>
    <w:multiLevelType w:val="multilevel"/>
    <w:tmpl w:val="A182A49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7FA06C29"/>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3"/>
  </w:num>
  <w:num w:numId="2">
    <w:abstractNumId w:val="21"/>
  </w:num>
  <w:num w:numId="3">
    <w:abstractNumId w:val="23"/>
  </w:num>
  <w:num w:numId="4">
    <w:abstractNumId w:val="24"/>
  </w:num>
  <w:num w:numId="5">
    <w:abstractNumId w:val="3"/>
  </w:num>
  <w:num w:numId="6">
    <w:abstractNumId w:val="22"/>
  </w:num>
  <w:num w:numId="7">
    <w:abstractNumId w:val="22"/>
  </w:num>
  <w:num w:numId="8">
    <w:abstractNumId w:val="4"/>
  </w:num>
  <w:num w:numId="9">
    <w:abstractNumId w:val="33"/>
  </w:num>
  <w:num w:numId="10">
    <w:abstractNumId w:val="6"/>
  </w:num>
  <w:num w:numId="11">
    <w:abstractNumId w:val="29"/>
  </w:num>
  <w:num w:numId="12">
    <w:abstractNumId w:val="14"/>
  </w:num>
  <w:num w:numId="13">
    <w:abstractNumId w:val="9"/>
  </w:num>
  <w:num w:numId="14">
    <w:abstractNumId w:val="4"/>
  </w:num>
  <w:num w:numId="15">
    <w:abstractNumId w:val="25"/>
  </w:num>
  <w:num w:numId="16">
    <w:abstractNumId w:val="32"/>
  </w:num>
  <w:num w:numId="17">
    <w:abstractNumId w:val="22"/>
    <w:lvlOverride w:ilvl="0">
      <w:startOverride w:val="1"/>
    </w:lvlOverride>
  </w:num>
  <w:num w:numId="18">
    <w:abstractNumId w:val="18"/>
  </w:num>
  <w:num w:numId="19">
    <w:abstractNumId w:val="11"/>
  </w:num>
  <w:num w:numId="20">
    <w:abstractNumId w:val="28"/>
  </w:num>
  <w:num w:numId="21">
    <w:abstractNumId w:val="0"/>
  </w:num>
  <w:num w:numId="22">
    <w:abstractNumId w:val="4"/>
  </w:num>
  <w:num w:numId="23">
    <w:abstractNumId w:val="16"/>
  </w:num>
  <w:num w:numId="24">
    <w:abstractNumId w:val="17"/>
  </w:num>
  <w:num w:numId="25">
    <w:abstractNumId w:val="8"/>
  </w:num>
  <w:num w:numId="26">
    <w:abstractNumId w:val="15"/>
  </w:num>
  <w:num w:numId="27">
    <w:abstractNumId w:val="12"/>
  </w:num>
  <w:num w:numId="28">
    <w:abstractNumId w:val="5"/>
  </w:num>
  <w:num w:numId="29">
    <w:abstractNumId w:val="27"/>
  </w:num>
  <w:num w:numId="30">
    <w:abstractNumId w:val="30"/>
  </w:num>
  <w:num w:numId="31">
    <w:abstractNumId w:val="2"/>
  </w:num>
  <w:num w:numId="32">
    <w:abstractNumId w:val="1"/>
  </w:num>
  <w:num w:numId="33">
    <w:abstractNumId w:val="19"/>
  </w:num>
  <w:num w:numId="34">
    <w:abstractNumId w:val="26"/>
  </w:num>
  <w:num w:numId="35">
    <w:abstractNumId w:val="20"/>
  </w:num>
  <w:num w:numId="36">
    <w:abstractNumId w:val="7"/>
  </w:num>
  <w:num w:numId="37">
    <w:abstractNumId w:val="1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02"/>
    <w:rsid w:val="000029DE"/>
    <w:rsid w:val="000061C6"/>
    <w:rsid w:val="0001288C"/>
    <w:rsid w:val="00015F31"/>
    <w:rsid w:val="00025AF3"/>
    <w:rsid w:val="00026CD2"/>
    <w:rsid w:val="00030A9A"/>
    <w:rsid w:val="00036B3D"/>
    <w:rsid w:val="00043DF2"/>
    <w:rsid w:val="000500FC"/>
    <w:rsid w:val="00061B39"/>
    <w:rsid w:val="000714BB"/>
    <w:rsid w:val="0007332A"/>
    <w:rsid w:val="00081AE2"/>
    <w:rsid w:val="00081B4E"/>
    <w:rsid w:val="000854B8"/>
    <w:rsid w:val="000910E9"/>
    <w:rsid w:val="000937D6"/>
    <w:rsid w:val="00095AAA"/>
    <w:rsid w:val="00095AC7"/>
    <w:rsid w:val="000963B4"/>
    <w:rsid w:val="00097AEA"/>
    <w:rsid w:val="000A0405"/>
    <w:rsid w:val="000A5204"/>
    <w:rsid w:val="000B08FC"/>
    <w:rsid w:val="000B2164"/>
    <w:rsid w:val="000B6CB4"/>
    <w:rsid w:val="000B7001"/>
    <w:rsid w:val="000C0F61"/>
    <w:rsid w:val="000D5584"/>
    <w:rsid w:val="000D5E77"/>
    <w:rsid w:val="000E4991"/>
    <w:rsid w:val="000E7E58"/>
    <w:rsid w:val="000F393A"/>
    <w:rsid w:val="000F5DF8"/>
    <w:rsid w:val="0010050F"/>
    <w:rsid w:val="001024D7"/>
    <w:rsid w:val="00114EAC"/>
    <w:rsid w:val="00117E55"/>
    <w:rsid w:val="001207E6"/>
    <w:rsid w:val="00122691"/>
    <w:rsid w:val="001246E7"/>
    <w:rsid w:val="0012740F"/>
    <w:rsid w:val="00131453"/>
    <w:rsid w:val="00135A54"/>
    <w:rsid w:val="001519FB"/>
    <w:rsid w:val="00157170"/>
    <w:rsid w:val="001759DE"/>
    <w:rsid w:val="00175A0E"/>
    <w:rsid w:val="001770E5"/>
    <w:rsid w:val="001A7FDE"/>
    <w:rsid w:val="001B0813"/>
    <w:rsid w:val="001B12C7"/>
    <w:rsid w:val="001B312D"/>
    <w:rsid w:val="001B7BE8"/>
    <w:rsid w:val="001C00D8"/>
    <w:rsid w:val="001C3610"/>
    <w:rsid w:val="001C71A5"/>
    <w:rsid w:val="001E055B"/>
    <w:rsid w:val="001E1DFA"/>
    <w:rsid w:val="001F2431"/>
    <w:rsid w:val="0020022E"/>
    <w:rsid w:val="00204D0F"/>
    <w:rsid w:val="00206A44"/>
    <w:rsid w:val="0020706C"/>
    <w:rsid w:val="00207D09"/>
    <w:rsid w:val="00210E10"/>
    <w:rsid w:val="0021421D"/>
    <w:rsid w:val="00215E32"/>
    <w:rsid w:val="00220756"/>
    <w:rsid w:val="00232445"/>
    <w:rsid w:val="002424F6"/>
    <w:rsid w:val="00281D73"/>
    <w:rsid w:val="00285321"/>
    <w:rsid w:val="002A0C2B"/>
    <w:rsid w:val="002A5F89"/>
    <w:rsid w:val="002A64F0"/>
    <w:rsid w:val="002B18E7"/>
    <w:rsid w:val="002B1F68"/>
    <w:rsid w:val="002B21AA"/>
    <w:rsid w:val="002B57AA"/>
    <w:rsid w:val="002B5929"/>
    <w:rsid w:val="002C3A93"/>
    <w:rsid w:val="002C57F3"/>
    <w:rsid w:val="002C5E37"/>
    <w:rsid w:val="002C629A"/>
    <w:rsid w:val="002D1F9C"/>
    <w:rsid w:val="002D263B"/>
    <w:rsid w:val="002D7161"/>
    <w:rsid w:val="002D7AE4"/>
    <w:rsid w:val="002E044A"/>
    <w:rsid w:val="002E151C"/>
    <w:rsid w:val="002E65A4"/>
    <w:rsid w:val="00303209"/>
    <w:rsid w:val="00307DE5"/>
    <w:rsid w:val="00311BA2"/>
    <w:rsid w:val="00322CE8"/>
    <w:rsid w:val="00334172"/>
    <w:rsid w:val="00335EE1"/>
    <w:rsid w:val="00353BA4"/>
    <w:rsid w:val="0037448E"/>
    <w:rsid w:val="00375027"/>
    <w:rsid w:val="00375C42"/>
    <w:rsid w:val="003778B2"/>
    <w:rsid w:val="00382E99"/>
    <w:rsid w:val="00383D8B"/>
    <w:rsid w:val="003906DF"/>
    <w:rsid w:val="00391570"/>
    <w:rsid w:val="00396520"/>
    <w:rsid w:val="003A087A"/>
    <w:rsid w:val="003A3339"/>
    <w:rsid w:val="003A3C6A"/>
    <w:rsid w:val="003A79BA"/>
    <w:rsid w:val="003F2C66"/>
    <w:rsid w:val="003F5E71"/>
    <w:rsid w:val="003F69B2"/>
    <w:rsid w:val="0040649D"/>
    <w:rsid w:val="004069B8"/>
    <w:rsid w:val="00406B4C"/>
    <w:rsid w:val="00410F81"/>
    <w:rsid w:val="0042260A"/>
    <w:rsid w:val="00423FF9"/>
    <w:rsid w:val="00425610"/>
    <w:rsid w:val="00430334"/>
    <w:rsid w:val="004419F9"/>
    <w:rsid w:val="00445090"/>
    <w:rsid w:val="0044522B"/>
    <w:rsid w:val="00451133"/>
    <w:rsid w:val="00455B7E"/>
    <w:rsid w:val="00461D68"/>
    <w:rsid w:val="00480D46"/>
    <w:rsid w:val="00482338"/>
    <w:rsid w:val="00485635"/>
    <w:rsid w:val="00487847"/>
    <w:rsid w:val="0049467C"/>
    <w:rsid w:val="004A34F3"/>
    <w:rsid w:val="004A62ED"/>
    <w:rsid w:val="004B1A29"/>
    <w:rsid w:val="004B2551"/>
    <w:rsid w:val="004B6249"/>
    <w:rsid w:val="004C47D1"/>
    <w:rsid w:val="004C7E85"/>
    <w:rsid w:val="004D0C96"/>
    <w:rsid w:val="004D15BA"/>
    <w:rsid w:val="004E2628"/>
    <w:rsid w:val="004E2B95"/>
    <w:rsid w:val="004E2EAC"/>
    <w:rsid w:val="004E50DC"/>
    <w:rsid w:val="004F04A4"/>
    <w:rsid w:val="004F2BD7"/>
    <w:rsid w:val="004F3A4F"/>
    <w:rsid w:val="005117D3"/>
    <w:rsid w:val="0051400D"/>
    <w:rsid w:val="00517382"/>
    <w:rsid w:val="00522A08"/>
    <w:rsid w:val="00530970"/>
    <w:rsid w:val="00530B0D"/>
    <w:rsid w:val="00534426"/>
    <w:rsid w:val="0053708F"/>
    <w:rsid w:val="005417A2"/>
    <w:rsid w:val="00543560"/>
    <w:rsid w:val="00543B19"/>
    <w:rsid w:val="0054571A"/>
    <w:rsid w:val="00546449"/>
    <w:rsid w:val="00546608"/>
    <w:rsid w:val="0056691A"/>
    <w:rsid w:val="005729E0"/>
    <w:rsid w:val="005779C0"/>
    <w:rsid w:val="00583FD5"/>
    <w:rsid w:val="0059215D"/>
    <w:rsid w:val="00592486"/>
    <w:rsid w:val="00594E12"/>
    <w:rsid w:val="0059769C"/>
    <w:rsid w:val="005A2AB1"/>
    <w:rsid w:val="005A6EE5"/>
    <w:rsid w:val="005B106A"/>
    <w:rsid w:val="005B35F1"/>
    <w:rsid w:val="005C2AE1"/>
    <w:rsid w:val="005C2CFF"/>
    <w:rsid w:val="005C3D1F"/>
    <w:rsid w:val="005C6E90"/>
    <w:rsid w:val="005D25F0"/>
    <w:rsid w:val="005D4F6D"/>
    <w:rsid w:val="005D6F02"/>
    <w:rsid w:val="005E1C93"/>
    <w:rsid w:val="005E675A"/>
    <w:rsid w:val="005F7C0B"/>
    <w:rsid w:val="00600562"/>
    <w:rsid w:val="00605801"/>
    <w:rsid w:val="00607460"/>
    <w:rsid w:val="006165B7"/>
    <w:rsid w:val="006331ED"/>
    <w:rsid w:val="00644F7C"/>
    <w:rsid w:val="00646CC1"/>
    <w:rsid w:val="006511F2"/>
    <w:rsid w:val="006512CC"/>
    <w:rsid w:val="006565C0"/>
    <w:rsid w:val="00662232"/>
    <w:rsid w:val="00671B73"/>
    <w:rsid w:val="0069350C"/>
    <w:rsid w:val="006A1CE8"/>
    <w:rsid w:val="006B1029"/>
    <w:rsid w:val="006C4BBD"/>
    <w:rsid w:val="006D2D1F"/>
    <w:rsid w:val="006E2677"/>
    <w:rsid w:val="006F3C2E"/>
    <w:rsid w:val="00702196"/>
    <w:rsid w:val="0070347A"/>
    <w:rsid w:val="00704876"/>
    <w:rsid w:val="00707D65"/>
    <w:rsid w:val="00725346"/>
    <w:rsid w:val="007309AE"/>
    <w:rsid w:val="00733791"/>
    <w:rsid w:val="00735F9B"/>
    <w:rsid w:val="0073799C"/>
    <w:rsid w:val="007516FE"/>
    <w:rsid w:val="0075221D"/>
    <w:rsid w:val="00762A9A"/>
    <w:rsid w:val="00764838"/>
    <w:rsid w:val="0077799D"/>
    <w:rsid w:val="0079473E"/>
    <w:rsid w:val="0079658C"/>
    <w:rsid w:val="007A0338"/>
    <w:rsid w:val="007A3223"/>
    <w:rsid w:val="007A3856"/>
    <w:rsid w:val="007A4509"/>
    <w:rsid w:val="007B1421"/>
    <w:rsid w:val="007C6C17"/>
    <w:rsid w:val="007E1C18"/>
    <w:rsid w:val="007F3D19"/>
    <w:rsid w:val="0080034E"/>
    <w:rsid w:val="008025DE"/>
    <w:rsid w:val="00802695"/>
    <w:rsid w:val="00804679"/>
    <w:rsid w:val="00806741"/>
    <w:rsid w:val="00807E44"/>
    <w:rsid w:val="00813D1B"/>
    <w:rsid w:val="00816952"/>
    <w:rsid w:val="00817A9F"/>
    <w:rsid w:val="00824501"/>
    <w:rsid w:val="008321AF"/>
    <w:rsid w:val="0083430D"/>
    <w:rsid w:val="008346FE"/>
    <w:rsid w:val="00836D68"/>
    <w:rsid w:val="0085179E"/>
    <w:rsid w:val="008519CD"/>
    <w:rsid w:val="00855C93"/>
    <w:rsid w:val="00862197"/>
    <w:rsid w:val="0086316C"/>
    <w:rsid w:val="00866395"/>
    <w:rsid w:val="00871407"/>
    <w:rsid w:val="00872C5C"/>
    <w:rsid w:val="00873EBA"/>
    <w:rsid w:val="0087562A"/>
    <w:rsid w:val="008869A4"/>
    <w:rsid w:val="00892323"/>
    <w:rsid w:val="00893F18"/>
    <w:rsid w:val="008A04A2"/>
    <w:rsid w:val="008A3CA5"/>
    <w:rsid w:val="008A4879"/>
    <w:rsid w:val="008A502C"/>
    <w:rsid w:val="008C51C5"/>
    <w:rsid w:val="008D0F10"/>
    <w:rsid w:val="008D2557"/>
    <w:rsid w:val="008D337D"/>
    <w:rsid w:val="008D5768"/>
    <w:rsid w:val="008D687B"/>
    <w:rsid w:val="008E1BAA"/>
    <w:rsid w:val="008E3C2B"/>
    <w:rsid w:val="008F073F"/>
    <w:rsid w:val="008F13AA"/>
    <w:rsid w:val="008F3D8A"/>
    <w:rsid w:val="008F67F4"/>
    <w:rsid w:val="008F7C69"/>
    <w:rsid w:val="00902D77"/>
    <w:rsid w:val="00903514"/>
    <w:rsid w:val="009035E2"/>
    <w:rsid w:val="009043A0"/>
    <w:rsid w:val="0090596E"/>
    <w:rsid w:val="00905A53"/>
    <w:rsid w:val="00912C96"/>
    <w:rsid w:val="00917981"/>
    <w:rsid w:val="009215B2"/>
    <w:rsid w:val="0093229B"/>
    <w:rsid w:val="009323D7"/>
    <w:rsid w:val="009342F6"/>
    <w:rsid w:val="00940C0C"/>
    <w:rsid w:val="00941D8C"/>
    <w:rsid w:val="009422A7"/>
    <w:rsid w:val="00942ACF"/>
    <w:rsid w:val="00942CE9"/>
    <w:rsid w:val="00947188"/>
    <w:rsid w:val="00982F4D"/>
    <w:rsid w:val="00992ABA"/>
    <w:rsid w:val="009A59DD"/>
    <w:rsid w:val="009A6B1A"/>
    <w:rsid w:val="009B1C48"/>
    <w:rsid w:val="009B3997"/>
    <w:rsid w:val="009B4470"/>
    <w:rsid w:val="009D3D05"/>
    <w:rsid w:val="009D7AD2"/>
    <w:rsid w:val="009E00A2"/>
    <w:rsid w:val="009E7A69"/>
    <w:rsid w:val="009F05D7"/>
    <w:rsid w:val="009F7A61"/>
    <w:rsid w:val="00A06EBF"/>
    <w:rsid w:val="00A16582"/>
    <w:rsid w:val="00A167A0"/>
    <w:rsid w:val="00A20293"/>
    <w:rsid w:val="00A217A4"/>
    <w:rsid w:val="00A22555"/>
    <w:rsid w:val="00A232E4"/>
    <w:rsid w:val="00A23F6C"/>
    <w:rsid w:val="00A34E59"/>
    <w:rsid w:val="00A42745"/>
    <w:rsid w:val="00A51497"/>
    <w:rsid w:val="00A51560"/>
    <w:rsid w:val="00A53740"/>
    <w:rsid w:val="00A53956"/>
    <w:rsid w:val="00A65F9C"/>
    <w:rsid w:val="00A72BD5"/>
    <w:rsid w:val="00A81960"/>
    <w:rsid w:val="00A8308C"/>
    <w:rsid w:val="00A9117A"/>
    <w:rsid w:val="00A916A7"/>
    <w:rsid w:val="00A927D2"/>
    <w:rsid w:val="00AB01D9"/>
    <w:rsid w:val="00AB276C"/>
    <w:rsid w:val="00AB2BB0"/>
    <w:rsid w:val="00AB6B9B"/>
    <w:rsid w:val="00AF39DE"/>
    <w:rsid w:val="00AF43DE"/>
    <w:rsid w:val="00AF4944"/>
    <w:rsid w:val="00AF6932"/>
    <w:rsid w:val="00B0232C"/>
    <w:rsid w:val="00B055CD"/>
    <w:rsid w:val="00B22A5E"/>
    <w:rsid w:val="00B22FDB"/>
    <w:rsid w:val="00B24438"/>
    <w:rsid w:val="00B2563C"/>
    <w:rsid w:val="00B3127F"/>
    <w:rsid w:val="00B36AF5"/>
    <w:rsid w:val="00B37419"/>
    <w:rsid w:val="00B4392A"/>
    <w:rsid w:val="00B45CA4"/>
    <w:rsid w:val="00B46E2D"/>
    <w:rsid w:val="00B47C4F"/>
    <w:rsid w:val="00B5086E"/>
    <w:rsid w:val="00B56698"/>
    <w:rsid w:val="00B64BD6"/>
    <w:rsid w:val="00B75340"/>
    <w:rsid w:val="00B8109E"/>
    <w:rsid w:val="00B85CE9"/>
    <w:rsid w:val="00B87093"/>
    <w:rsid w:val="00BA0819"/>
    <w:rsid w:val="00BA10FC"/>
    <w:rsid w:val="00BA6C77"/>
    <w:rsid w:val="00BB2A9B"/>
    <w:rsid w:val="00BB462A"/>
    <w:rsid w:val="00BB47B9"/>
    <w:rsid w:val="00BB7FE0"/>
    <w:rsid w:val="00BD4EBD"/>
    <w:rsid w:val="00BF4EB3"/>
    <w:rsid w:val="00C03FB0"/>
    <w:rsid w:val="00C068F4"/>
    <w:rsid w:val="00C07F8C"/>
    <w:rsid w:val="00C1440D"/>
    <w:rsid w:val="00C14801"/>
    <w:rsid w:val="00C27426"/>
    <w:rsid w:val="00C3472C"/>
    <w:rsid w:val="00C34C81"/>
    <w:rsid w:val="00C36CD7"/>
    <w:rsid w:val="00C44F9E"/>
    <w:rsid w:val="00C668AD"/>
    <w:rsid w:val="00C7404F"/>
    <w:rsid w:val="00C93209"/>
    <w:rsid w:val="00C94175"/>
    <w:rsid w:val="00C9442C"/>
    <w:rsid w:val="00C94F66"/>
    <w:rsid w:val="00C95632"/>
    <w:rsid w:val="00C95C71"/>
    <w:rsid w:val="00C96134"/>
    <w:rsid w:val="00CA16B0"/>
    <w:rsid w:val="00CA4610"/>
    <w:rsid w:val="00CA7EAA"/>
    <w:rsid w:val="00CB04E4"/>
    <w:rsid w:val="00CB1515"/>
    <w:rsid w:val="00CD07C7"/>
    <w:rsid w:val="00CD2689"/>
    <w:rsid w:val="00CE0675"/>
    <w:rsid w:val="00CE4275"/>
    <w:rsid w:val="00CE6089"/>
    <w:rsid w:val="00CE7236"/>
    <w:rsid w:val="00D003DC"/>
    <w:rsid w:val="00D03658"/>
    <w:rsid w:val="00D05CDE"/>
    <w:rsid w:val="00D0723C"/>
    <w:rsid w:val="00D14DF1"/>
    <w:rsid w:val="00D25F37"/>
    <w:rsid w:val="00D44091"/>
    <w:rsid w:val="00D455B5"/>
    <w:rsid w:val="00D456FD"/>
    <w:rsid w:val="00D4573F"/>
    <w:rsid w:val="00D50A78"/>
    <w:rsid w:val="00D516DC"/>
    <w:rsid w:val="00D52679"/>
    <w:rsid w:val="00D6213A"/>
    <w:rsid w:val="00D72AB9"/>
    <w:rsid w:val="00D73EA9"/>
    <w:rsid w:val="00D829F3"/>
    <w:rsid w:val="00D8489B"/>
    <w:rsid w:val="00D92777"/>
    <w:rsid w:val="00D97452"/>
    <w:rsid w:val="00DA27F6"/>
    <w:rsid w:val="00DA37B8"/>
    <w:rsid w:val="00DB05D4"/>
    <w:rsid w:val="00DC3C71"/>
    <w:rsid w:val="00DF4992"/>
    <w:rsid w:val="00E0669B"/>
    <w:rsid w:val="00E11457"/>
    <w:rsid w:val="00E135AD"/>
    <w:rsid w:val="00E226AC"/>
    <w:rsid w:val="00E23B0E"/>
    <w:rsid w:val="00E26D89"/>
    <w:rsid w:val="00E26DB4"/>
    <w:rsid w:val="00E41FEA"/>
    <w:rsid w:val="00E46647"/>
    <w:rsid w:val="00E46ECD"/>
    <w:rsid w:val="00E5229E"/>
    <w:rsid w:val="00E62970"/>
    <w:rsid w:val="00E62F98"/>
    <w:rsid w:val="00E66794"/>
    <w:rsid w:val="00E67EC8"/>
    <w:rsid w:val="00E91A9B"/>
    <w:rsid w:val="00E92060"/>
    <w:rsid w:val="00E94372"/>
    <w:rsid w:val="00E9552B"/>
    <w:rsid w:val="00EA022D"/>
    <w:rsid w:val="00EA1649"/>
    <w:rsid w:val="00EA29D5"/>
    <w:rsid w:val="00EA56AB"/>
    <w:rsid w:val="00EB322A"/>
    <w:rsid w:val="00EB67C7"/>
    <w:rsid w:val="00EC0409"/>
    <w:rsid w:val="00EC0511"/>
    <w:rsid w:val="00EE2B50"/>
    <w:rsid w:val="00EF663C"/>
    <w:rsid w:val="00F15919"/>
    <w:rsid w:val="00F26C85"/>
    <w:rsid w:val="00F26D05"/>
    <w:rsid w:val="00F2713C"/>
    <w:rsid w:val="00F32598"/>
    <w:rsid w:val="00F3431C"/>
    <w:rsid w:val="00F37BF1"/>
    <w:rsid w:val="00F41B05"/>
    <w:rsid w:val="00F46E35"/>
    <w:rsid w:val="00F53E38"/>
    <w:rsid w:val="00F6096C"/>
    <w:rsid w:val="00F612B0"/>
    <w:rsid w:val="00F62253"/>
    <w:rsid w:val="00F66B18"/>
    <w:rsid w:val="00F72C4A"/>
    <w:rsid w:val="00F8192B"/>
    <w:rsid w:val="00F9706A"/>
    <w:rsid w:val="00FA021D"/>
    <w:rsid w:val="00FA0B65"/>
    <w:rsid w:val="00FA1FEE"/>
    <w:rsid w:val="00FA334B"/>
    <w:rsid w:val="00FB1006"/>
    <w:rsid w:val="00FB2342"/>
    <w:rsid w:val="00FC22E1"/>
    <w:rsid w:val="00FC34C1"/>
    <w:rsid w:val="00FC48A4"/>
    <w:rsid w:val="00FD3B46"/>
    <w:rsid w:val="00FD5EC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959508"/>
  <w15:docId w15:val="{8D0564A5-FFDE-433E-8A32-AF685C91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C2E"/>
    <w:pPr>
      <w:autoSpaceDE w:val="0"/>
      <w:autoSpaceDN w:val="0"/>
      <w:spacing w:before="120" w:after="0" w:line="240" w:lineRule="auto"/>
      <w:ind w:left="357" w:right="-709" w:hanging="357"/>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3C2E"/>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sid w:val="006F3C2E"/>
    <w:rPr>
      <w:rFonts w:ascii="Times New Roman" w:hAnsi="Times New Roman" w:cs="Times New Roman"/>
      <w:sz w:val="24"/>
      <w:szCs w:val="24"/>
    </w:rPr>
  </w:style>
  <w:style w:type="character" w:customStyle="1" w:styleId="FooterChar">
    <w:name w:val="Footer Char"/>
    <w:basedOn w:val="Standardnpsmoodstavce"/>
    <w:uiPriority w:val="99"/>
    <w:rsid w:val="006F3C2E"/>
    <w:rPr>
      <w:rFonts w:cs="Times New Roman"/>
    </w:rPr>
  </w:style>
  <w:style w:type="paragraph" w:styleId="Zkladntext">
    <w:name w:val="Body Text"/>
    <w:basedOn w:val="Normln"/>
    <w:link w:val="ZkladntextChar"/>
    <w:uiPriority w:val="99"/>
    <w:rsid w:val="006F3C2E"/>
    <w:pPr>
      <w:widowControl w:val="0"/>
    </w:pPr>
    <w:rPr>
      <w:rFonts w:ascii="Arial" w:hAnsi="Arial" w:cs="Arial"/>
      <w:color w:val="000000"/>
      <w:sz w:val="20"/>
      <w:szCs w:val="20"/>
    </w:rPr>
  </w:style>
  <w:style w:type="character" w:customStyle="1" w:styleId="ZkladntextChar">
    <w:name w:val="Základní text Char"/>
    <w:basedOn w:val="Standardnpsmoodstavce"/>
    <w:link w:val="Zkladntext"/>
    <w:uiPriority w:val="99"/>
    <w:semiHidden/>
    <w:locked/>
    <w:rsid w:val="006F3C2E"/>
    <w:rPr>
      <w:rFonts w:ascii="Times New Roman" w:hAnsi="Times New Roman" w:cs="Times New Roman"/>
      <w:sz w:val="24"/>
      <w:szCs w:val="24"/>
    </w:rPr>
  </w:style>
  <w:style w:type="character" w:customStyle="1" w:styleId="BodyTextChar">
    <w:name w:val="Body Text Char"/>
    <w:basedOn w:val="Standardnpsmoodstavce"/>
    <w:uiPriority w:val="99"/>
    <w:rsid w:val="006F3C2E"/>
    <w:rPr>
      <w:rFonts w:ascii="Arial" w:hAnsi="Arial" w:cs="Arial"/>
      <w:color w:val="000000"/>
    </w:rPr>
  </w:style>
  <w:style w:type="paragraph" w:customStyle="1" w:styleId="Nadpis">
    <w:name w:val="Nadpis"/>
    <w:uiPriority w:val="99"/>
    <w:rsid w:val="006F3C2E"/>
    <w:pPr>
      <w:widowControl w:val="0"/>
      <w:autoSpaceDE w:val="0"/>
      <w:autoSpaceDN w:val="0"/>
      <w:spacing w:before="120" w:after="0" w:line="240" w:lineRule="auto"/>
      <w:ind w:left="357" w:right="-709" w:hanging="357"/>
      <w:jc w:val="center"/>
    </w:pPr>
    <w:rPr>
      <w:rFonts w:ascii="Arial" w:hAnsi="Arial" w:cs="Arial"/>
      <w:b/>
      <w:bCs/>
      <w:color w:val="000000"/>
      <w:sz w:val="36"/>
      <w:szCs w:val="36"/>
    </w:rPr>
  </w:style>
  <w:style w:type="paragraph" w:customStyle="1" w:styleId="Zna">
    <w:name w:val="Zna"/>
    <w:uiPriority w:val="99"/>
    <w:rsid w:val="006F3C2E"/>
    <w:pPr>
      <w:widowControl w:val="0"/>
      <w:autoSpaceDE w:val="0"/>
      <w:autoSpaceDN w:val="0"/>
      <w:spacing w:before="120" w:after="0" w:line="240" w:lineRule="auto"/>
      <w:ind w:left="288" w:right="-709" w:hanging="357"/>
    </w:pPr>
    <w:rPr>
      <w:rFonts w:ascii="Times New Roman" w:hAnsi="Times New Roman"/>
      <w:color w:val="000000"/>
      <w:sz w:val="24"/>
      <w:szCs w:val="24"/>
    </w:rPr>
  </w:style>
  <w:style w:type="paragraph" w:styleId="Zkladntext2">
    <w:name w:val="Body Text 2"/>
    <w:basedOn w:val="Normln"/>
    <w:link w:val="Zkladntext2Char"/>
    <w:uiPriority w:val="99"/>
    <w:rsid w:val="006F3C2E"/>
    <w:pPr>
      <w:spacing w:after="120" w:line="480" w:lineRule="auto"/>
    </w:pPr>
  </w:style>
  <w:style w:type="character" w:customStyle="1" w:styleId="Zkladntext2Char">
    <w:name w:val="Základní text 2 Char"/>
    <w:basedOn w:val="Standardnpsmoodstavce"/>
    <w:link w:val="Zkladntext2"/>
    <w:uiPriority w:val="99"/>
    <w:semiHidden/>
    <w:locked/>
    <w:rsid w:val="006F3C2E"/>
    <w:rPr>
      <w:rFonts w:ascii="Times New Roman" w:hAnsi="Times New Roman" w:cs="Times New Roman"/>
      <w:sz w:val="24"/>
      <w:szCs w:val="24"/>
    </w:rPr>
  </w:style>
  <w:style w:type="character" w:customStyle="1" w:styleId="BodyText2Char">
    <w:name w:val="Body Text 2 Char"/>
    <w:basedOn w:val="Standardnpsmoodstavce"/>
    <w:uiPriority w:val="99"/>
    <w:rsid w:val="006F3C2E"/>
    <w:rPr>
      <w:rFonts w:cs="Times New Roman"/>
      <w:sz w:val="24"/>
      <w:szCs w:val="24"/>
    </w:rPr>
  </w:style>
  <w:style w:type="paragraph" w:customStyle="1" w:styleId="odstaveccl1ctrlshiftF3">
    <w:name w:val="odstavec cl.1 ctrl shift F3"/>
    <w:basedOn w:val="Zkladntext"/>
    <w:uiPriority w:val="99"/>
    <w:rsid w:val="006F3C2E"/>
    <w:pPr>
      <w:widowControl/>
      <w:ind w:left="720" w:hanging="360"/>
      <w:jc w:val="both"/>
    </w:pPr>
    <w:rPr>
      <w:rFonts w:ascii="Times New Roman" w:hAnsi="Times New Roman" w:cs="Times New Roman"/>
      <w:color w:val="auto"/>
      <w:sz w:val="22"/>
      <w:szCs w:val="22"/>
    </w:rPr>
  </w:style>
  <w:style w:type="paragraph" w:customStyle="1" w:styleId="CtrlshiftF3">
    <w:name w:val="Ctrl_shift_F3"/>
    <w:basedOn w:val="Normln"/>
    <w:uiPriority w:val="99"/>
    <w:rsid w:val="006F3C2E"/>
    <w:pPr>
      <w:jc w:val="both"/>
    </w:pPr>
    <w:rPr>
      <w:sz w:val="22"/>
      <w:szCs w:val="22"/>
    </w:rPr>
  </w:style>
  <w:style w:type="paragraph" w:customStyle="1" w:styleId="ClanekIctrlshiftf4">
    <w:name w:val="Clanek I. ctrl shift f4"/>
    <w:basedOn w:val="Zkladntext"/>
    <w:uiPriority w:val="99"/>
    <w:rsid w:val="006F3C2E"/>
    <w:pPr>
      <w:keepNext/>
      <w:keepLines/>
      <w:numPr>
        <w:numId w:val="8"/>
      </w:numPr>
      <w:suppressAutoHyphens/>
      <w:spacing w:before="360"/>
      <w:jc w:val="center"/>
    </w:pPr>
    <w:rPr>
      <w:rFonts w:ascii="Times New Roman" w:hAnsi="Times New Roman" w:cs="Times New Roman"/>
      <w:b/>
      <w:bCs/>
      <w:color w:val="auto"/>
      <w:sz w:val="22"/>
      <w:szCs w:val="22"/>
    </w:rPr>
  </w:style>
  <w:style w:type="character" w:styleId="Hypertextovodkaz">
    <w:name w:val="Hyperlink"/>
    <w:basedOn w:val="Standardnpsmoodstavce"/>
    <w:uiPriority w:val="99"/>
    <w:rsid w:val="006F3C2E"/>
    <w:rPr>
      <w:rFonts w:cs="Times New Roman"/>
      <w:color w:val="0000FF"/>
      <w:u w:val="single"/>
    </w:rPr>
  </w:style>
  <w:style w:type="paragraph" w:styleId="Zhlav">
    <w:name w:val="header"/>
    <w:basedOn w:val="Normln"/>
    <w:link w:val="ZhlavChar"/>
    <w:uiPriority w:val="99"/>
    <w:rsid w:val="006F3C2E"/>
    <w:pPr>
      <w:tabs>
        <w:tab w:val="center" w:pos="4536"/>
        <w:tab w:val="right" w:pos="9072"/>
      </w:tabs>
    </w:pPr>
  </w:style>
  <w:style w:type="character" w:customStyle="1" w:styleId="ZhlavChar">
    <w:name w:val="Záhlaví Char"/>
    <w:basedOn w:val="Standardnpsmoodstavce"/>
    <w:link w:val="Zhlav"/>
    <w:uiPriority w:val="99"/>
    <w:semiHidden/>
    <w:locked/>
    <w:rsid w:val="006F3C2E"/>
    <w:rPr>
      <w:rFonts w:ascii="Times New Roman" w:hAnsi="Times New Roman" w:cs="Times New Roman"/>
      <w:sz w:val="24"/>
      <w:szCs w:val="24"/>
    </w:rPr>
  </w:style>
  <w:style w:type="character" w:customStyle="1" w:styleId="HeaderChar">
    <w:name w:val="Header Char"/>
    <w:basedOn w:val="Standardnpsmoodstavce"/>
    <w:uiPriority w:val="99"/>
    <w:rsid w:val="006F3C2E"/>
    <w:rPr>
      <w:rFonts w:cs="Times New Roman"/>
      <w:sz w:val="24"/>
      <w:szCs w:val="24"/>
    </w:rPr>
  </w:style>
  <w:style w:type="paragraph" w:styleId="Rozloendokumentu">
    <w:name w:val="Document Map"/>
    <w:basedOn w:val="Normln"/>
    <w:link w:val="RozloendokumentuChar"/>
    <w:uiPriority w:val="99"/>
    <w:rsid w:val="006F3C2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6F3C2E"/>
    <w:rPr>
      <w:rFonts w:ascii="Tahoma" w:hAnsi="Tahoma" w:cs="Tahoma"/>
      <w:sz w:val="16"/>
      <w:szCs w:val="16"/>
    </w:rPr>
  </w:style>
  <w:style w:type="character" w:customStyle="1" w:styleId="DocumentMapChar">
    <w:name w:val="Document Map Char"/>
    <w:basedOn w:val="Standardnpsmoodstavce"/>
    <w:uiPriority w:val="99"/>
    <w:rsid w:val="006F3C2E"/>
    <w:rPr>
      <w:rFonts w:ascii="Tahoma" w:hAnsi="Tahoma" w:cs="Tahoma"/>
      <w:sz w:val="16"/>
      <w:szCs w:val="16"/>
    </w:rPr>
  </w:style>
  <w:style w:type="paragraph" w:styleId="Textbubliny">
    <w:name w:val="Balloon Text"/>
    <w:basedOn w:val="Normln"/>
    <w:link w:val="TextbublinyChar"/>
    <w:uiPriority w:val="99"/>
    <w:semiHidden/>
    <w:unhideWhenUsed/>
    <w:rsid w:val="005D6F02"/>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D6F02"/>
    <w:rPr>
      <w:rFonts w:ascii="Tahoma" w:hAnsi="Tahoma" w:cs="Tahoma"/>
      <w:sz w:val="16"/>
      <w:szCs w:val="16"/>
    </w:rPr>
  </w:style>
  <w:style w:type="paragraph" w:styleId="Odstavecseseznamem">
    <w:name w:val="List Paragraph"/>
    <w:basedOn w:val="Normln"/>
    <w:uiPriority w:val="34"/>
    <w:qFormat/>
    <w:rsid w:val="00FB1006"/>
    <w:pPr>
      <w:ind w:left="720"/>
      <w:contextualSpacing/>
    </w:pPr>
  </w:style>
  <w:style w:type="paragraph" w:styleId="Revize">
    <w:name w:val="Revision"/>
    <w:hidden/>
    <w:uiPriority w:val="99"/>
    <w:semiHidden/>
    <w:rsid w:val="0087562A"/>
    <w:pPr>
      <w:spacing w:after="0" w:line="240" w:lineRule="auto"/>
    </w:pPr>
    <w:rPr>
      <w:rFonts w:ascii="Times New Roman" w:hAnsi="Times New Roman"/>
      <w:sz w:val="24"/>
      <w:szCs w:val="24"/>
    </w:rPr>
  </w:style>
  <w:style w:type="character" w:styleId="Odkaznakoment">
    <w:name w:val="annotation reference"/>
    <w:basedOn w:val="Standardnpsmoodstavce"/>
    <w:uiPriority w:val="99"/>
    <w:semiHidden/>
    <w:unhideWhenUsed/>
    <w:rsid w:val="0070347A"/>
    <w:rPr>
      <w:sz w:val="16"/>
      <w:szCs w:val="16"/>
    </w:rPr>
  </w:style>
  <w:style w:type="paragraph" w:styleId="Textkomente">
    <w:name w:val="annotation text"/>
    <w:basedOn w:val="Normln"/>
    <w:link w:val="TextkomenteChar"/>
    <w:uiPriority w:val="99"/>
    <w:semiHidden/>
    <w:unhideWhenUsed/>
    <w:rsid w:val="0070347A"/>
    <w:rPr>
      <w:sz w:val="20"/>
      <w:szCs w:val="20"/>
    </w:rPr>
  </w:style>
  <w:style w:type="character" w:customStyle="1" w:styleId="TextkomenteChar">
    <w:name w:val="Text komentáře Char"/>
    <w:basedOn w:val="Standardnpsmoodstavce"/>
    <w:link w:val="Textkomente"/>
    <w:uiPriority w:val="99"/>
    <w:semiHidden/>
    <w:rsid w:val="0070347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0347A"/>
    <w:rPr>
      <w:b/>
      <w:bCs/>
    </w:rPr>
  </w:style>
  <w:style w:type="character" w:customStyle="1" w:styleId="PedmtkomenteChar">
    <w:name w:val="Předmět komentáře Char"/>
    <w:basedOn w:val="TextkomenteChar"/>
    <w:link w:val="Pedmtkomente"/>
    <w:uiPriority w:val="99"/>
    <w:semiHidden/>
    <w:rsid w:val="0070347A"/>
    <w:rPr>
      <w:rFonts w:ascii="Times New Roman" w:hAnsi="Times New Roman"/>
      <w:b/>
      <w:bCs/>
      <w:sz w:val="20"/>
      <w:szCs w:val="20"/>
    </w:rPr>
  </w:style>
  <w:style w:type="character" w:customStyle="1" w:styleId="UnresolvedMention">
    <w:name w:val="Unresolved Mention"/>
    <w:basedOn w:val="Standardnpsmoodstavce"/>
    <w:uiPriority w:val="99"/>
    <w:semiHidden/>
    <w:unhideWhenUsed/>
    <w:rsid w:val="008F7C69"/>
    <w:rPr>
      <w:color w:val="605E5C"/>
      <w:shd w:val="clear" w:color="auto" w:fill="E1DFDD"/>
    </w:rPr>
  </w:style>
  <w:style w:type="paragraph" w:customStyle="1" w:styleId="Default">
    <w:name w:val="Default"/>
    <w:rsid w:val="00B8109E"/>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2059">
      <w:bodyDiv w:val="1"/>
      <w:marLeft w:val="0"/>
      <w:marRight w:val="0"/>
      <w:marTop w:val="0"/>
      <w:marBottom w:val="0"/>
      <w:divBdr>
        <w:top w:val="none" w:sz="0" w:space="0" w:color="auto"/>
        <w:left w:val="none" w:sz="0" w:space="0" w:color="auto"/>
        <w:bottom w:val="none" w:sz="0" w:space="0" w:color="auto"/>
        <w:right w:val="none" w:sz="0" w:space="0" w:color="auto"/>
      </w:divBdr>
    </w:div>
    <w:div w:id="306134865">
      <w:bodyDiv w:val="1"/>
      <w:marLeft w:val="0"/>
      <w:marRight w:val="0"/>
      <w:marTop w:val="0"/>
      <w:marBottom w:val="0"/>
      <w:divBdr>
        <w:top w:val="none" w:sz="0" w:space="0" w:color="auto"/>
        <w:left w:val="none" w:sz="0" w:space="0" w:color="auto"/>
        <w:bottom w:val="none" w:sz="0" w:space="0" w:color="auto"/>
        <w:right w:val="none" w:sz="0" w:space="0" w:color="auto"/>
      </w:divBdr>
    </w:div>
    <w:div w:id="636186313">
      <w:bodyDiv w:val="1"/>
      <w:marLeft w:val="0"/>
      <w:marRight w:val="0"/>
      <w:marTop w:val="0"/>
      <w:marBottom w:val="0"/>
      <w:divBdr>
        <w:top w:val="none" w:sz="0" w:space="0" w:color="auto"/>
        <w:left w:val="none" w:sz="0" w:space="0" w:color="auto"/>
        <w:bottom w:val="none" w:sz="0" w:space="0" w:color="auto"/>
        <w:right w:val="none" w:sz="0" w:space="0" w:color="auto"/>
      </w:divBdr>
    </w:div>
    <w:div w:id="925529983">
      <w:bodyDiv w:val="1"/>
      <w:marLeft w:val="0"/>
      <w:marRight w:val="0"/>
      <w:marTop w:val="0"/>
      <w:marBottom w:val="0"/>
      <w:divBdr>
        <w:top w:val="none" w:sz="0" w:space="0" w:color="auto"/>
        <w:left w:val="none" w:sz="0" w:space="0" w:color="auto"/>
        <w:bottom w:val="none" w:sz="0" w:space="0" w:color="auto"/>
        <w:right w:val="none" w:sz="0" w:space="0" w:color="auto"/>
      </w:divBdr>
    </w:div>
    <w:div w:id="975331230">
      <w:bodyDiv w:val="1"/>
      <w:marLeft w:val="0"/>
      <w:marRight w:val="0"/>
      <w:marTop w:val="0"/>
      <w:marBottom w:val="0"/>
      <w:divBdr>
        <w:top w:val="none" w:sz="0" w:space="0" w:color="auto"/>
        <w:left w:val="none" w:sz="0" w:space="0" w:color="auto"/>
        <w:bottom w:val="none" w:sz="0" w:space="0" w:color="auto"/>
        <w:right w:val="none" w:sz="0" w:space="0" w:color="auto"/>
      </w:divBdr>
    </w:div>
    <w:div w:id="20301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880C-BAAF-424A-9A04-747FA335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4251</Words>
  <Characters>25086</Characters>
  <Application>Microsoft Office Word</Application>
  <DocSecurity>0</DocSecurity>
  <Lines>209</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 u p n í   s m l o u v a  č</vt:lpstr>
      <vt:lpstr>K u p n í   s m l o u v a  č</vt:lpstr>
    </vt:vector>
  </TitlesOfParts>
  <Company>Poland</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Karol Wojtyla</dc:creator>
  <cp:lastModifiedBy>Petr Sedláček</cp:lastModifiedBy>
  <cp:revision>5</cp:revision>
  <cp:lastPrinted>2022-12-02T08:46:00Z</cp:lastPrinted>
  <dcterms:created xsi:type="dcterms:W3CDTF">2023-01-18T06:00:00Z</dcterms:created>
  <dcterms:modified xsi:type="dcterms:W3CDTF">2023-01-18T06:06:00Z</dcterms:modified>
</cp:coreProperties>
</file>