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2412" w14:textId="77777777" w:rsidR="00053023" w:rsidRDefault="00053023" w:rsidP="004E5DD1">
      <w:pPr>
        <w:pStyle w:val="Nzev"/>
        <w:spacing w:line="276" w:lineRule="auto"/>
        <w:rPr>
          <w:sz w:val="24"/>
          <w:szCs w:val="24"/>
        </w:rPr>
      </w:pPr>
    </w:p>
    <w:p w14:paraId="437320F5" w14:textId="77777777" w:rsidR="00F675C4" w:rsidRDefault="00F675C4" w:rsidP="004E5DD1">
      <w:pPr>
        <w:pStyle w:val="Nzev"/>
        <w:spacing w:line="276" w:lineRule="auto"/>
        <w:rPr>
          <w:sz w:val="24"/>
          <w:szCs w:val="24"/>
        </w:rPr>
      </w:pPr>
    </w:p>
    <w:p w14:paraId="2BCAFB23" w14:textId="77777777" w:rsidR="00F675C4" w:rsidRDefault="00F675C4" w:rsidP="004E5DD1">
      <w:pPr>
        <w:pStyle w:val="Nzev"/>
        <w:spacing w:line="276" w:lineRule="auto"/>
        <w:rPr>
          <w:sz w:val="24"/>
          <w:szCs w:val="24"/>
        </w:rPr>
      </w:pPr>
    </w:p>
    <w:p w14:paraId="4CA73660" w14:textId="25114768" w:rsidR="00E907C6" w:rsidRDefault="00E907C6" w:rsidP="004E5DD1">
      <w:pPr>
        <w:pStyle w:val="Nzev"/>
        <w:spacing w:line="276" w:lineRule="auto"/>
        <w:rPr>
          <w:sz w:val="24"/>
          <w:szCs w:val="24"/>
        </w:rPr>
      </w:pPr>
      <w:r>
        <w:rPr>
          <w:sz w:val="24"/>
          <w:szCs w:val="24"/>
        </w:rPr>
        <w:t xml:space="preserve">Dodatek č. 1 </w:t>
      </w:r>
    </w:p>
    <w:p w14:paraId="7B071587" w14:textId="06F8D9A3" w:rsidR="00745E57" w:rsidRDefault="009848BD" w:rsidP="004E5DD1">
      <w:pPr>
        <w:pStyle w:val="Nzev"/>
        <w:spacing w:line="276" w:lineRule="auto"/>
        <w:rPr>
          <w:sz w:val="24"/>
          <w:szCs w:val="24"/>
        </w:rPr>
      </w:pPr>
      <w:r w:rsidRPr="00E72205">
        <w:rPr>
          <w:sz w:val="24"/>
          <w:szCs w:val="24"/>
        </w:rPr>
        <w:t>Smlouv</w:t>
      </w:r>
      <w:r w:rsidR="00E907C6">
        <w:rPr>
          <w:sz w:val="24"/>
          <w:szCs w:val="24"/>
        </w:rPr>
        <w:t>y</w:t>
      </w:r>
      <w:r w:rsidRPr="00E72205">
        <w:rPr>
          <w:sz w:val="24"/>
          <w:szCs w:val="24"/>
        </w:rPr>
        <w:t xml:space="preserve"> </w:t>
      </w:r>
      <w:r w:rsidR="00745E57" w:rsidRPr="00E72205">
        <w:rPr>
          <w:sz w:val="24"/>
          <w:szCs w:val="24"/>
        </w:rPr>
        <w:t xml:space="preserve">o </w:t>
      </w:r>
      <w:r w:rsidR="00053023">
        <w:rPr>
          <w:sz w:val="24"/>
          <w:szCs w:val="24"/>
        </w:rPr>
        <w:t>spolupráci při výzkumu a</w:t>
      </w:r>
      <w:r w:rsidR="0095540D">
        <w:rPr>
          <w:sz w:val="24"/>
          <w:szCs w:val="24"/>
        </w:rPr>
        <w:t xml:space="preserve"> </w:t>
      </w:r>
      <w:r w:rsidR="002F6CA5">
        <w:rPr>
          <w:sz w:val="24"/>
          <w:szCs w:val="24"/>
        </w:rPr>
        <w:t>vývoji v oblasti</w:t>
      </w:r>
      <w:r w:rsidR="00053023">
        <w:rPr>
          <w:sz w:val="24"/>
          <w:szCs w:val="24"/>
        </w:rPr>
        <w:t xml:space="preserve"> </w:t>
      </w:r>
      <w:r w:rsidR="002F6CA5">
        <w:rPr>
          <w:sz w:val="24"/>
          <w:szCs w:val="24"/>
        </w:rPr>
        <w:t>diagnostiky</w:t>
      </w:r>
      <w:r w:rsidR="00053023">
        <w:rPr>
          <w:sz w:val="24"/>
          <w:szCs w:val="24"/>
        </w:rPr>
        <w:t xml:space="preserve"> COVID-19</w:t>
      </w:r>
      <w:r w:rsidR="002F6CA5">
        <w:rPr>
          <w:sz w:val="24"/>
          <w:szCs w:val="24"/>
        </w:rPr>
        <w:t xml:space="preserve"> a dalších infekčních onemocnění</w:t>
      </w:r>
    </w:p>
    <w:p w14:paraId="63645E73" w14:textId="7347CB28" w:rsidR="002B11CB" w:rsidRPr="002B11CB" w:rsidRDefault="002B11CB" w:rsidP="004E5DD1">
      <w:pPr>
        <w:pStyle w:val="Nzev"/>
        <w:spacing w:line="276" w:lineRule="auto"/>
        <w:rPr>
          <w:b w:val="0"/>
          <w:sz w:val="20"/>
          <w:szCs w:val="24"/>
        </w:rPr>
      </w:pPr>
      <w:r w:rsidRPr="002B11CB">
        <w:rPr>
          <w:b w:val="0"/>
          <w:sz w:val="20"/>
          <w:szCs w:val="24"/>
        </w:rPr>
        <w:t xml:space="preserve">č. </w:t>
      </w:r>
      <w:r w:rsidR="00E907C6">
        <w:rPr>
          <w:b w:val="0"/>
          <w:sz w:val="20"/>
          <w:szCs w:val="24"/>
        </w:rPr>
        <w:t>2020S-0025</w:t>
      </w:r>
    </w:p>
    <w:p w14:paraId="72EEEB89" w14:textId="2449A289" w:rsidR="00E679EC" w:rsidRPr="00E72205" w:rsidRDefault="00FC03E4" w:rsidP="000F103A">
      <w:pPr>
        <w:pStyle w:val="Nzev"/>
        <w:spacing w:line="276" w:lineRule="auto"/>
        <w:rPr>
          <w:b w:val="0"/>
          <w:bCs/>
          <w:sz w:val="20"/>
        </w:rPr>
      </w:pPr>
      <w:r>
        <w:rPr>
          <w:b w:val="0"/>
          <w:bCs/>
          <w:sz w:val="20"/>
        </w:rPr>
        <w:t>mezi smluvními stranami:</w:t>
      </w:r>
    </w:p>
    <w:p w14:paraId="65ADD9B8" w14:textId="2EC1C8E4" w:rsidR="004E5DD1" w:rsidRDefault="004E5DD1" w:rsidP="004E5DD1">
      <w:pPr>
        <w:pStyle w:val="Bezseznamu1"/>
        <w:rPr>
          <w:rFonts w:ascii="Times New Roman" w:eastAsia="Arial" w:hAnsi="Times New Roman"/>
        </w:rPr>
      </w:pPr>
    </w:p>
    <w:p w14:paraId="5B44A52C" w14:textId="77777777" w:rsidR="00B27942" w:rsidRPr="00E72205" w:rsidRDefault="00B27942" w:rsidP="004E5DD1">
      <w:pPr>
        <w:pStyle w:val="Bezseznamu1"/>
        <w:rPr>
          <w:rFonts w:ascii="Times New Roman" w:eastAsia="Arial" w:hAnsi="Times New Roman"/>
        </w:rPr>
      </w:pPr>
    </w:p>
    <w:p w14:paraId="7DB1F295" w14:textId="31B751CA" w:rsidR="00FC03E4" w:rsidRPr="00E72205" w:rsidRDefault="00FC03E4" w:rsidP="00FC03E4">
      <w:pPr>
        <w:pStyle w:val="Bezseznamu1"/>
        <w:tabs>
          <w:tab w:val="left" w:pos="284"/>
          <w:tab w:val="left" w:pos="2835"/>
        </w:tabs>
        <w:spacing w:before="40"/>
        <w:rPr>
          <w:rFonts w:ascii="Times New Roman" w:hAnsi="Times New Roman"/>
          <w:b/>
        </w:rPr>
      </w:pPr>
      <w:r w:rsidRPr="00E72205">
        <w:rPr>
          <w:rFonts w:ascii="Times New Roman" w:eastAsia="Arial" w:hAnsi="Times New Roman"/>
          <w:b/>
          <w:bCs/>
        </w:rPr>
        <w:t>Univerzita Karlova</w:t>
      </w:r>
      <w:r w:rsidR="00053023">
        <w:rPr>
          <w:rFonts w:ascii="Times New Roman" w:eastAsia="Arial" w:hAnsi="Times New Roman"/>
          <w:b/>
          <w:bCs/>
        </w:rPr>
        <w:t>, 1. lékařská fakulta</w:t>
      </w:r>
    </w:p>
    <w:p w14:paraId="2EB43BA3" w14:textId="13C1FDF0" w:rsidR="00FC03E4" w:rsidRDefault="00FC03E4" w:rsidP="00FC03E4">
      <w:pPr>
        <w:pStyle w:val="Zhlav"/>
        <w:tabs>
          <w:tab w:val="clear" w:pos="4536"/>
          <w:tab w:val="clear" w:pos="9072"/>
        </w:tabs>
        <w:spacing w:before="40" w:line="276" w:lineRule="auto"/>
        <w:rPr>
          <w:rFonts w:eastAsia="Arial"/>
          <w:bCs/>
          <w:sz w:val="20"/>
        </w:rPr>
      </w:pPr>
      <w:r w:rsidRPr="00E72205">
        <w:rPr>
          <w:sz w:val="20"/>
        </w:rPr>
        <w:t>sídlo:</w:t>
      </w:r>
      <w:r w:rsidRPr="00E72205">
        <w:rPr>
          <w:rFonts w:eastAsia="Arial"/>
          <w:bCs/>
          <w:sz w:val="20"/>
        </w:rPr>
        <w:tab/>
      </w:r>
      <w:r>
        <w:rPr>
          <w:rFonts w:eastAsia="Arial"/>
          <w:bCs/>
          <w:sz w:val="20"/>
        </w:rPr>
        <w:tab/>
      </w:r>
      <w:r w:rsidRPr="00E72205">
        <w:rPr>
          <w:rFonts w:eastAsia="Arial"/>
          <w:bCs/>
          <w:sz w:val="20"/>
        </w:rPr>
        <w:t>Ovocný trh 560/5, 116 36 Praha 1</w:t>
      </w:r>
    </w:p>
    <w:p w14:paraId="14378AC0" w14:textId="38D1B33D" w:rsidR="002F6CA5" w:rsidRDefault="002F6CA5" w:rsidP="00FC03E4">
      <w:pPr>
        <w:pStyle w:val="Zhlav"/>
        <w:tabs>
          <w:tab w:val="clear" w:pos="4536"/>
          <w:tab w:val="clear" w:pos="9072"/>
        </w:tabs>
        <w:spacing w:before="40" w:line="276" w:lineRule="auto"/>
        <w:rPr>
          <w:rFonts w:eastAsia="Arial"/>
          <w:bCs/>
          <w:sz w:val="20"/>
        </w:rPr>
      </w:pPr>
      <w:r>
        <w:rPr>
          <w:rFonts w:eastAsia="Arial"/>
          <w:bCs/>
          <w:sz w:val="20"/>
        </w:rPr>
        <w:t>ve věci součásti:</w:t>
      </w:r>
      <w:r>
        <w:rPr>
          <w:rFonts w:eastAsia="Arial"/>
          <w:bCs/>
          <w:sz w:val="20"/>
        </w:rPr>
        <w:tab/>
      </w:r>
      <w:r w:rsidRPr="002F6CA5">
        <w:rPr>
          <w:rFonts w:eastAsia="Arial"/>
          <w:b/>
          <w:sz w:val="20"/>
        </w:rPr>
        <w:t>1. lékařská fakulta</w:t>
      </w:r>
    </w:p>
    <w:p w14:paraId="2D54CC8E" w14:textId="10CC5304" w:rsidR="00053023" w:rsidRPr="00E72205" w:rsidRDefault="00053023" w:rsidP="00FC03E4">
      <w:pPr>
        <w:pStyle w:val="Zhlav"/>
        <w:tabs>
          <w:tab w:val="clear" w:pos="4536"/>
          <w:tab w:val="clear" w:pos="9072"/>
        </w:tabs>
        <w:spacing w:before="40" w:line="276" w:lineRule="auto"/>
        <w:rPr>
          <w:rFonts w:eastAsia="Arial"/>
          <w:bCs/>
          <w:sz w:val="20"/>
        </w:rPr>
      </w:pPr>
      <w:r>
        <w:rPr>
          <w:rFonts w:eastAsia="Arial"/>
          <w:bCs/>
          <w:sz w:val="20"/>
        </w:rPr>
        <w:t>na adrese:</w:t>
      </w:r>
      <w:r>
        <w:rPr>
          <w:rFonts w:eastAsia="Arial"/>
          <w:bCs/>
          <w:sz w:val="20"/>
        </w:rPr>
        <w:tab/>
        <w:t>Kateřinská 32, 121 08 Praha 2</w:t>
      </w:r>
    </w:p>
    <w:p w14:paraId="63FEFDD9" w14:textId="35D2156B" w:rsidR="00FC03E4" w:rsidRPr="00E72205" w:rsidRDefault="00FC03E4" w:rsidP="00FC03E4">
      <w:pPr>
        <w:pStyle w:val="Zhlav"/>
        <w:tabs>
          <w:tab w:val="clear" w:pos="4536"/>
          <w:tab w:val="clear" w:pos="9072"/>
        </w:tabs>
        <w:spacing w:before="40" w:line="276" w:lineRule="auto"/>
        <w:rPr>
          <w:sz w:val="20"/>
        </w:rPr>
      </w:pPr>
      <w:r w:rsidRPr="00E72205">
        <w:rPr>
          <w:sz w:val="20"/>
        </w:rPr>
        <w:t xml:space="preserve">IČO: </w:t>
      </w:r>
      <w:r w:rsidRPr="00E72205">
        <w:rPr>
          <w:sz w:val="20"/>
        </w:rPr>
        <w:tab/>
      </w:r>
      <w:r>
        <w:rPr>
          <w:sz w:val="20"/>
        </w:rPr>
        <w:tab/>
      </w:r>
      <w:r w:rsidRPr="00E72205">
        <w:rPr>
          <w:rFonts w:eastAsia="Arial"/>
          <w:bCs/>
          <w:sz w:val="20"/>
        </w:rPr>
        <w:t>00216208</w:t>
      </w:r>
      <w:r>
        <w:rPr>
          <w:rFonts w:eastAsia="Arial"/>
          <w:bCs/>
          <w:sz w:val="20"/>
        </w:rPr>
        <w:t xml:space="preserve"> | </w:t>
      </w:r>
      <w:r w:rsidRPr="00E72205">
        <w:rPr>
          <w:sz w:val="20"/>
        </w:rPr>
        <w:t xml:space="preserve">DIČ: </w:t>
      </w:r>
      <w:r w:rsidRPr="00E72205">
        <w:rPr>
          <w:rFonts w:eastAsia="Arial"/>
          <w:bCs/>
          <w:sz w:val="20"/>
        </w:rPr>
        <w:t>CZ00216208</w:t>
      </w:r>
    </w:p>
    <w:p w14:paraId="4305846F" w14:textId="328A2E8D" w:rsidR="00FC03E4" w:rsidRPr="00977030" w:rsidRDefault="00FC03E4" w:rsidP="00977030">
      <w:pPr>
        <w:pStyle w:val="Bezseznamu1"/>
        <w:spacing w:before="40"/>
        <w:ind w:left="1418" w:hanging="1418"/>
        <w:rPr>
          <w:rFonts w:ascii="Times New Roman" w:hAnsi="Times New Roman"/>
        </w:rPr>
      </w:pPr>
      <w:r w:rsidRPr="00E72205">
        <w:rPr>
          <w:rFonts w:ascii="Times New Roman" w:hAnsi="Times New Roman"/>
        </w:rPr>
        <w:t>zastoupen</w:t>
      </w:r>
      <w:r>
        <w:rPr>
          <w:rFonts w:ascii="Times New Roman" w:hAnsi="Times New Roman"/>
        </w:rPr>
        <w:t>í</w:t>
      </w:r>
      <w:r w:rsidRPr="00E72205">
        <w:rPr>
          <w:rFonts w:ascii="Times New Roman" w:hAnsi="Times New Roman"/>
        </w:rPr>
        <w:t>:</w:t>
      </w:r>
      <w:r>
        <w:rPr>
          <w:rFonts w:ascii="Times New Roman" w:hAnsi="Times New Roman"/>
        </w:rPr>
        <w:tab/>
      </w:r>
      <w:r w:rsidR="00977030">
        <w:rPr>
          <w:rFonts w:ascii="Times New Roman" w:hAnsi="Times New Roman"/>
        </w:rPr>
        <w:t>prof</w:t>
      </w:r>
      <w:r w:rsidR="00053023">
        <w:rPr>
          <w:rFonts w:ascii="Times New Roman" w:eastAsia="Arial" w:hAnsi="Times New Roman"/>
          <w:bCs/>
        </w:rPr>
        <w:t xml:space="preserve">. </w:t>
      </w:r>
      <w:r w:rsidR="00053023" w:rsidRPr="006F642C">
        <w:rPr>
          <w:rFonts w:ascii="Times New Roman" w:eastAsia="Arial" w:hAnsi="Times New Roman"/>
          <w:bCs/>
        </w:rPr>
        <w:t>MUDr. Martin Vokurka, CSc., děkan</w:t>
      </w:r>
      <w:r w:rsidR="00977030" w:rsidRPr="006F642C">
        <w:rPr>
          <w:rFonts w:ascii="Times New Roman" w:eastAsia="Arial" w:hAnsi="Times New Roman"/>
          <w:bCs/>
        </w:rPr>
        <w:t>, nebo Ing. Tereza Lukášová, tajemnice, na základě opatření děkana</w:t>
      </w:r>
    </w:p>
    <w:p w14:paraId="0255F44E" w14:textId="2F647C28" w:rsidR="00FC03E4" w:rsidRPr="00E72205" w:rsidRDefault="00FC03E4" w:rsidP="00FC03E4">
      <w:pPr>
        <w:pStyle w:val="Bezseznamu1"/>
        <w:spacing w:before="40"/>
        <w:rPr>
          <w:rFonts w:ascii="Times New Roman" w:eastAsia="Arial" w:hAnsi="Times New Roman"/>
          <w:bCs/>
        </w:rPr>
      </w:pPr>
      <w:r w:rsidRPr="00E72205">
        <w:rPr>
          <w:rFonts w:ascii="Times New Roman" w:eastAsia="Arial" w:hAnsi="Times New Roman"/>
        </w:rPr>
        <w:t>kontaktní osoba</w:t>
      </w:r>
      <w:r w:rsidR="007103BB">
        <w:rPr>
          <w:rFonts w:ascii="Times New Roman" w:eastAsia="Arial" w:hAnsi="Times New Roman"/>
        </w:rPr>
        <w:t>:</w:t>
      </w:r>
      <w:r w:rsidR="007103BB">
        <w:rPr>
          <w:rFonts w:ascii="Times New Roman" w:eastAsia="Arial" w:hAnsi="Times New Roman"/>
        </w:rPr>
        <w:tab/>
      </w:r>
      <w:r w:rsidR="008041B9">
        <w:rPr>
          <w:rFonts w:ascii="Times New Roman" w:eastAsia="Arial" w:hAnsi="Times New Roman"/>
          <w:bCs/>
        </w:rPr>
        <w:t>xxxxxxxxxxxxxxxxxxxxxxxxxxxxxxxxxxxx</w:t>
      </w:r>
    </w:p>
    <w:p w14:paraId="368A0C15" w14:textId="36B9802F" w:rsidR="00FC03E4" w:rsidRPr="00E72205" w:rsidRDefault="00FC03E4" w:rsidP="00FC03E4">
      <w:pPr>
        <w:pStyle w:val="Zhlav"/>
        <w:tabs>
          <w:tab w:val="clear" w:pos="4536"/>
          <w:tab w:val="clear" w:pos="9072"/>
        </w:tabs>
        <w:spacing w:before="80" w:line="252" w:lineRule="auto"/>
        <w:rPr>
          <w:bCs/>
          <w:sz w:val="20"/>
        </w:rPr>
      </w:pPr>
      <w:r w:rsidRPr="003F1512">
        <w:rPr>
          <w:bCs/>
          <w:sz w:val="20"/>
        </w:rPr>
        <w:t>(dále jen „</w:t>
      </w:r>
      <w:r w:rsidR="00053023">
        <w:rPr>
          <w:bCs/>
          <w:sz w:val="20"/>
        </w:rPr>
        <w:t>Instituce</w:t>
      </w:r>
      <w:r w:rsidRPr="003F1512">
        <w:rPr>
          <w:bCs/>
          <w:sz w:val="20"/>
        </w:rPr>
        <w:t>“</w:t>
      </w:r>
      <w:r w:rsidRPr="003F1512">
        <w:rPr>
          <w:bCs/>
        </w:rPr>
        <w:t>)</w:t>
      </w:r>
    </w:p>
    <w:p w14:paraId="65BE659A" w14:textId="77777777" w:rsidR="00FC03E4" w:rsidRDefault="00FC03E4" w:rsidP="00FC03E4">
      <w:pPr>
        <w:pStyle w:val="Zhlav"/>
        <w:tabs>
          <w:tab w:val="clear" w:pos="4536"/>
          <w:tab w:val="clear" w:pos="9072"/>
        </w:tabs>
        <w:spacing w:line="276" w:lineRule="auto"/>
        <w:rPr>
          <w:bCs/>
          <w:sz w:val="20"/>
        </w:rPr>
      </w:pPr>
    </w:p>
    <w:p w14:paraId="2C955B21" w14:textId="78015247" w:rsidR="00FC03E4" w:rsidRPr="00FC03E4" w:rsidRDefault="00FC03E4" w:rsidP="00FC03E4">
      <w:pPr>
        <w:pStyle w:val="Zhlav"/>
        <w:tabs>
          <w:tab w:val="clear" w:pos="4536"/>
          <w:tab w:val="clear" w:pos="9072"/>
        </w:tabs>
        <w:spacing w:line="276" w:lineRule="auto"/>
        <w:rPr>
          <w:bCs/>
          <w:sz w:val="20"/>
        </w:rPr>
      </w:pPr>
      <w:r w:rsidRPr="00FC03E4">
        <w:rPr>
          <w:bCs/>
          <w:sz w:val="20"/>
        </w:rPr>
        <w:t>a</w:t>
      </w:r>
    </w:p>
    <w:p w14:paraId="44CC39AA" w14:textId="77777777" w:rsidR="00FC03E4" w:rsidRPr="00FC03E4" w:rsidRDefault="00FC03E4" w:rsidP="004E5DD1">
      <w:pPr>
        <w:pStyle w:val="Bezseznamu1"/>
        <w:spacing w:after="60"/>
        <w:rPr>
          <w:rFonts w:ascii="Times New Roman" w:hAnsi="Times New Roman"/>
          <w:bCs/>
        </w:rPr>
      </w:pPr>
    </w:p>
    <w:p w14:paraId="5ED4DC6A" w14:textId="77777777" w:rsidR="00053023" w:rsidRDefault="00053023" w:rsidP="00053023">
      <w:pPr>
        <w:pStyle w:val="Zhlav"/>
        <w:tabs>
          <w:tab w:val="clear" w:pos="4536"/>
          <w:tab w:val="clear" w:pos="9072"/>
        </w:tabs>
        <w:spacing w:before="40" w:line="276" w:lineRule="auto"/>
        <w:rPr>
          <w:rFonts w:eastAsia="Arial"/>
          <w:b/>
          <w:bCs/>
          <w:sz w:val="20"/>
        </w:rPr>
      </w:pPr>
      <w:r w:rsidRPr="00053023">
        <w:rPr>
          <w:rFonts w:eastAsia="Arial"/>
          <w:b/>
          <w:bCs/>
          <w:sz w:val="20"/>
        </w:rPr>
        <w:t>GeneSpector s.r.o.</w:t>
      </w:r>
    </w:p>
    <w:p w14:paraId="522DAA29" w14:textId="4D608A6D" w:rsidR="00053023" w:rsidRPr="00E72205" w:rsidRDefault="00053023" w:rsidP="00053023">
      <w:pPr>
        <w:pStyle w:val="Zhlav"/>
        <w:tabs>
          <w:tab w:val="clear" w:pos="4536"/>
          <w:tab w:val="clear" w:pos="9072"/>
        </w:tabs>
        <w:spacing w:before="40" w:line="276" w:lineRule="auto"/>
        <w:rPr>
          <w:rFonts w:eastAsia="Arial"/>
          <w:bCs/>
          <w:sz w:val="20"/>
        </w:rPr>
      </w:pPr>
      <w:r w:rsidRPr="00E72205">
        <w:rPr>
          <w:sz w:val="20"/>
        </w:rPr>
        <w:t>sídlo:</w:t>
      </w:r>
      <w:r w:rsidRPr="00E72205">
        <w:rPr>
          <w:rFonts w:eastAsia="Arial"/>
          <w:bCs/>
          <w:sz w:val="20"/>
        </w:rPr>
        <w:tab/>
      </w:r>
      <w:r>
        <w:rPr>
          <w:rFonts w:eastAsia="Arial"/>
          <w:bCs/>
          <w:sz w:val="20"/>
        </w:rPr>
        <w:tab/>
      </w:r>
      <w:r w:rsidRPr="00053023">
        <w:rPr>
          <w:rFonts w:eastAsia="Arial"/>
          <w:bCs/>
          <w:sz w:val="20"/>
        </w:rPr>
        <w:t>Petrská 1180/3, 110 00 Praha 1</w:t>
      </w:r>
    </w:p>
    <w:p w14:paraId="3CE5BC50" w14:textId="7E37C2D5" w:rsidR="00053023" w:rsidRPr="00E72205" w:rsidRDefault="00053023" w:rsidP="00053023">
      <w:pPr>
        <w:pStyle w:val="Zhlav"/>
        <w:tabs>
          <w:tab w:val="clear" w:pos="4536"/>
          <w:tab w:val="clear" w:pos="9072"/>
        </w:tabs>
        <w:spacing w:before="40" w:line="276" w:lineRule="auto"/>
        <w:rPr>
          <w:sz w:val="20"/>
        </w:rPr>
      </w:pPr>
      <w:r w:rsidRPr="00E72205">
        <w:rPr>
          <w:sz w:val="20"/>
        </w:rPr>
        <w:t xml:space="preserve">IČO: </w:t>
      </w:r>
      <w:r w:rsidRPr="00E72205">
        <w:rPr>
          <w:sz w:val="20"/>
        </w:rPr>
        <w:tab/>
      </w:r>
      <w:r>
        <w:rPr>
          <w:sz w:val="20"/>
        </w:rPr>
        <w:tab/>
      </w:r>
      <w:r w:rsidRPr="00053023">
        <w:rPr>
          <w:rFonts w:eastAsia="Arial"/>
          <w:bCs/>
          <w:sz w:val="20"/>
        </w:rPr>
        <w:t>09404546</w:t>
      </w:r>
      <w:r>
        <w:rPr>
          <w:rFonts w:eastAsia="Arial"/>
          <w:bCs/>
          <w:sz w:val="20"/>
        </w:rPr>
        <w:t xml:space="preserve">| </w:t>
      </w:r>
      <w:r w:rsidRPr="00E72205">
        <w:rPr>
          <w:sz w:val="20"/>
        </w:rPr>
        <w:t xml:space="preserve">DIČ: </w:t>
      </w:r>
      <w:r w:rsidRPr="00E72205">
        <w:rPr>
          <w:rFonts w:eastAsia="Arial"/>
          <w:bCs/>
          <w:sz w:val="20"/>
        </w:rPr>
        <w:t>CZ</w:t>
      </w:r>
      <w:r w:rsidRPr="00053023">
        <w:rPr>
          <w:rFonts w:eastAsia="Arial"/>
          <w:bCs/>
          <w:sz w:val="20"/>
        </w:rPr>
        <w:t>09404546</w:t>
      </w:r>
    </w:p>
    <w:p w14:paraId="538D44EF" w14:textId="6D884DB2" w:rsidR="00053023" w:rsidRDefault="00053023" w:rsidP="00053023">
      <w:pPr>
        <w:pStyle w:val="Bezseznamu1"/>
        <w:spacing w:before="40"/>
        <w:rPr>
          <w:rFonts w:ascii="Times New Roman" w:eastAsia="Arial" w:hAnsi="Times New Roman"/>
          <w:bCs/>
        </w:rPr>
      </w:pPr>
      <w:r w:rsidRPr="00E72205">
        <w:rPr>
          <w:rFonts w:ascii="Times New Roman" w:hAnsi="Times New Roman"/>
        </w:rPr>
        <w:t>zastoupen</w:t>
      </w:r>
      <w:r>
        <w:rPr>
          <w:rFonts w:ascii="Times New Roman" w:hAnsi="Times New Roman"/>
        </w:rPr>
        <w:t>í</w:t>
      </w:r>
      <w:r w:rsidRPr="00E72205">
        <w:rPr>
          <w:rFonts w:ascii="Times New Roman" w:hAnsi="Times New Roman"/>
        </w:rPr>
        <w:t>:</w:t>
      </w:r>
      <w:r>
        <w:rPr>
          <w:rFonts w:ascii="Times New Roman" w:hAnsi="Times New Roman"/>
        </w:rPr>
        <w:tab/>
      </w:r>
      <w:r>
        <w:rPr>
          <w:rFonts w:ascii="Times New Roman" w:eastAsia="Arial" w:hAnsi="Times New Roman"/>
          <w:bCs/>
        </w:rPr>
        <w:t>PharmDr. Radovan Haluza, jednatel</w:t>
      </w:r>
    </w:p>
    <w:p w14:paraId="2632A412" w14:textId="497822DF" w:rsidR="00053023" w:rsidRPr="00E72205" w:rsidRDefault="00053023" w:rsidP="00053023">
      <w:pPr>
        <w:pStyle w:val="Bezseznamu1"/>
        <w:spacing w:before="40"/>
        <w:rPr>
          <w:rFonts w:ascii="Times New Roman" w:hAnsi="Times New Roman"/>
        </w:rPr>
      </w:pPr>
      <w:r>
        <w:rPr>
          <w:rFonts w:ascii="Times New Roman" w:eastAsia="Arial" w:hAnsi="Times New Roman"/>
          <w:bCs/>
        </w:rPr>
        <w:tab/>
      </w:r>
      <w:r>
        <w:rPr>
          <w:rFonts w:ascii="Times New Roman" w:eastAsia="Arial" w:hAnsi="Times New Roman"/>
          <w:bCs/>
        </w:rPr>
        <w:tab/>
        <w:t>Ing. Michal Pohludka, Ph.D., jednatel</w:t>
      </w:r>
    </w:p>
    <w:p w14:paraId="30011CD0" w14:textId="5D376CCE" w:rsidR="002B11CB" w:rsidRPr="00FC03E4" w:rsidRDefault="00053023" w:rsidP="008041B9">
      <w:pPr>
        <w:pStyle w:val="Bezseznamu1"/>
        <w:spacing w:before="40"/>
        <w:rPr>
          <w:bCs/>
        </w:rPr>
      </w:pPr>
      <w:r w:rsidRPr="00E72205">
        <w:rPr>
          <w:rFonts w:ascii="Times New Roman" w:eastAsia="Arial" w:hAnsi="Times New Roman"/>
        </w:rPr>
        <w:t>kontaktní osoba</w:t>
      </w:r>
      <w:r>
        <w:rPr>
          <w:rFonts w:ascii="Times New Roman" w:eastAsia="Arial" w:hAnsi="Times New Roman"/>
        </w:rPr>
        <w:t>:</w:t>
      </w:r>
      <w:r>
        <w:rPr>
          <w:rFonts w:ascii="Times New Roman" w:eastAsia="Arial" w:hAnsi="Times New Roman"/>
        </w:rPr>
        <w:tab/>
      </w:r>
      <w:r>
        <w:rPr>
          <w:rFonts w:ascii="Times New Roman" w:eastAsia="Arial" w:hAnsi="Times New Roman"/>
          <w:bCs/>
        </w:rPr>
        <w:t xml:space="preserve">Ing. Michal Pohludka, Ph.D. </w:t>
      </w:r>
      <w:r w:rsidR="008041B9">
        <w:rPr>
          <w:rFonts w:ascii="Times New Roman" w:eastAsia="Arial" w:hAnsi="Times New Roman"/>
        </w:rPr>
        <w:t>xxxxxxxxxxxxxxxxxxxxxxxxxxxxxxxxxx</w:t>
      </w:r>
    </w:p>
    <w:p w14:paraId="20BA3047" w14:textId="77777777" w:rsidR="002B11CB" w:rsidRDefault="002B11CB" w:rsidP="004E5DD1">
      <w:pPr>
        <w:pStyle w:val="Zhlav"/>
        <w:tabs>
          <w:tab w:val="clear" w:pos="4536"/>
          <w:tab w:val="clear" w:pos="9072"/>
        </w:tabs>
        <w:spacing w:after="120" w:line="276" w:lineRule="auto"/>
        <w:rPr>
          <w:bCs/>
          <w:sz w:val="20"/>
        </w:rPr>
      </w:pPr>
    </w:p>
    <w:p w14:paraId="0EE7EA99" w14:textId="7EB761BE" w:rsidR="00741CAE" w:rsidRPr="002B11CB" w:rsidRDefault="00076573" w:rsidP="002B11CB">
      <w:pPr>
        <w:pStyle w:val="Nzev"/>
        <w:spacing w:line="276" w:lineRule="auto"/>
        <w:rPr>
          <w:b w:val="0"/>
          <w:bCs/>
          <w:sz w:val="20"/>
        </w:rPr>
      </w:pPr>
      <w:r>
        <w:rPr>
          <w:b w:val="0"/>
          <w:bCs/>
          <w:sz w:val="20"/>
        </w:rPr>
        <w:t>Instituce</w:t>
      </w:r>
      <w:r w:rsidR="002B11CB" w:rsidRPr="002B11CB">
        <w:rPr>
          <w:b w:val="0"/>
          <w:bCs/>
          <w:sz w:val="20"/>
        </w:rPr>
        <w:t xml:space="preserve"> a </w:t>
      </w:r>
      <w:r>
        <w:rPr>
          <w:b w:val="0"/>
          <w:bCs/>
          <w:sz w:val="20"/>
        </w:rPr>
        <w:t>Partner</w:t>
      </w:r>
      <w:r w:rsidR="002B11CB" w:rsidRPr="002B11CB">
        <w:rPr>
          <w:b w:val="0"/>
          <w:bCs/>
          <w:sz w:val="20"/>
        </w:rPr>
        <w:t xml:space="preserve"> </w:t>
      </w:r>
      <w:r w:rsidR="001F6AF3" w:rsidRPr="002B11CB">
        <w:rPr>
          <w:b w:val="0"/>
          <w:bCs/>
          <w:sz w:val="20"/>
        </w:rPr>
        <w:t>(</w:t>
      </w:r>
      <w:r w:rsidR="002B11CB" w:rsidRPr="002B11CB">
        <w:rPr>
          <w:b w:val="0"/>
          <w:bCs/>
          <w:sz w:val="20"/>
        </w:rPr>
        <w:t xml:space="preserve">dále </w:t>
      </w:r>
      <w:r w:rsidR="001F6AF3" w:rsidRPr="002B11CB">
        <w:rPr>
          <w:b w:val="0"/>
          <w:bCs/>
          <w:sz w:val="20"/>
        </w:rPr>
        <w:t>společně rovněž jako „Smluvní strany“</w:t>
      </w:r>
      <w:r w:rsidR="002B11CB" w:rsidRPr="002B11CB">
        <w:rPr>
          <w:b w:val="0"/>
          <w:bCs/>
          <w:sz w:val="20"/>
        </w:rPr>
        <w:t>,</w:t>
      </w:r>
      <w:r w:rsidR="001F6AF3" w:rsidRPr="002B11CB">
        <w:rPr>
          <w:b w:val="0"/>
          <w:bCs/>
          <w:sz w:val="20"/>
        </w:rPr>
        <w:t xml:space="preserve"> jednotlivě „Smluvní strana“)</w:t>
      </w:r>
      <w:r w:rsidR="002B11CB" w:rsidRPr="002B11CB">
        <w:rPr>
          <w:b w:val="0"/>
          <w:bCs/>
          <w:sz w:val="20"/>
        </w:rPr>
        <w:t xml:space="preserve"> uzavřeli níže uvedeného dne, měsíce a roku </w:t>
      </w:r>
      <w:r w:rsidR="00C120C3">
        <w:rPr>
          <w:b w:val="0"/>
          <w:bCs/>
          <w:sz w:val="20"/>
        </w:rPr>
        <w:t>tento dodatek č. 1</w:t>
      </w:r>
      <w:r w:rsidR="007103BB">
        <w:rPr>
          <w:b w:val="0"/>
          <w:bCs/>
          <w:sz w:val="20"/>
        </w:rPr>
        <w:t xml:space="preserve"> </w:t>
      </w:r>
      <w:r w:rsidR="002B11CB" w:rsidRPr="002B11CB">
        <w:rPr>
          <w:b w:val="0"/>
          <w:bCs/>
          <w:sz w:val="20"/>
        </w:rPr>
        <w:t>(dále jen „</w:t>
      </w:r>
      <w:r w:rsidR="00C120C3">
        <w:rPr>
          <w:b w:val="0"/>
          <w:bCs/>
          <w:sz w:val="20"/>
        </w:rPr>
        <w:t>Dodatek</w:t>
      </w:r>
      <w:r w:rsidR="002B11CB" w:rsidRPr="002B11CB">
        <w:rPr>
          <w:b w:val="0"/>
          <w:bCs/>
          <w:sz w:val="20"/>
        </w:rPr>
        <w:t>“)</w:t>
      </w:r>
      <w:r w:rsidR="00BF1911">
        <w:rPr>
          <w:b w:val="0"/>
          <w:bCs/>
          <w:sz w:val="20"/>
        </w:rPr>
        <w:t xml:space="preserve"> ke </w:t>
      </w:r>
      <w:r w:rsidR="00BF1911" w:rsidRPr="00BF1911">
        <w:rPr>
          <w:b w:val="0"/>
          <w:bCs/>
          <w:sz w:val="20"/>
        </w:rPr>
        <w:t>Smlouv</w:t>
      </w:r>
      <w:r w:rsidR="00BF1911">
        <w:rPr>
          <w:b w:val="0"/>
          <w:bCs/>
          <w:sz w:val="20"/>
        </w:rPr>
        <w:t>ě</w:t>
      </w:r>
      <w:r w:rsidR="00BF1911" w:rsidRPr="00BF1911">
        <w:rPr>
          <w:b w:val="0"/>
          <w:bCs/>
          <w:sz w:val="20"/>
        </w:rPr>
        <w:t xml:space="preserve"> o spolupráci při výzkumu a vývoji v oblasti diagnostiky COVID-19 a dalších infekčních onemocnění</w:t>
      </w:r>
      <w:r w:rsidR="00BF1911">
        <w:rPr>
          <w:b w:val="0"/>
          <w:bCs/>
          <w:sz w:val="20"/>
        </w:rPr>
        <w:t xml:space="preserve"> ze dne 30.11.2020</w:t>
      </w:r>
      <w:r w:rsidR="007103BB">
        <w:rPr>
          <w:b w:val="0"/>
          <w:bCs/>
          <w:sz w:val="20"/>
        </w:rPr>
        <w:t>.</w:t>
      </w:r>
    </w:p>
    <w:p w14:paraId="0D521D5A" w14:textId="77777777" w:rsidR="00E72205" w:rsidRPr="00E72205" w:rsidRDefault="00E72205" w:rsidP="004E5DD1">
      <w:pPr>
        <w:pStyle w:val="Zhlav"/>
        <w:tabs>
          <w:tab w:val="clear" w:pos="4536"/>
          <w:tab w:val="clear" w:pos="9072"/>
        </w:tabs>
        <w:spacing w:after="120" w:line="276" w:lineRule="auto"/>
        <w:rPr>
          <w:bCs/>
          <w:sz w:val="20"/>
        </w:rPr>
      </w:pPr>
    </w:p>
    <w:p w14:paraId="0CD5BE08" w14:textId="37ED35EA" w:rsidR="003A016C" w:rsidRDefault="003A016C" w:rsidP="0095540D">
      <w:pPr>
        <w:pStyle w:val="Bezseznamu1"/>
        <w:spacing w:before="120"/>
        <w:ind w:left="284"/>
        <w:jc w:val="both"/>
        <w:rPr>
          <w:rFonts w:ascii="Times New Roman" w:eastAsia="Arial" w:hAnsi="Times New Roman"/>
        </w:rPr>
      </w:pPr>
    </w:p>
    <w:p w14:paraId="419FD50E" w14:textId="7475EB9B" w:rsidR="004E5DD1" w:rsidRPr="00E72205" w:rsidRDefault="009A7AC3" w:rsidP="006807B6">
      <w:pPr>
        <w:pStyle w:val="Bezseznamu1"/>
        <w:keepNext/>
        <w:numPr>
          <w:ilvl w:val="0"/>
          <w:numId w:val="4"/>
        </w:numPr>
        <w:spacing w:before="120" w:after="120"/>
        <w:ind w:left="567" w:hanging="567"/>
        <w:jc w:val="center"/>
        <w:outlineLvl w:val="4"/>
        <w:rPr>
          <w:rFonts w:ascii="Times New Roman" w:eastAsia="Arial" w:hAnsi="Times New Roman"/>
          <w:b/>
          <w:u w:val="single"/>
        </w:rPr>
      </w:pPr>
      <w:r w:rsidRPr="00E72205">
        <w:rPr>
          <w:rFonts w:ascii="Times New Roman" w:eastAsia="Arial" w:hAnsi="Times New Roman"/>
          <w:b/>
          <w:u w:val="single"/>
        </w:rPr>
        <w:t>PŘEDMĚT</w:t>
      </w:r>
      <w:r w:rsidR="009848BD" w:rsidRPr="00E72205">
        <w:rPr>
          <w:rFonts w:ascii="Times New Roman" w:eastAsia="Arial" w:hAnsi="Times New Roman"/>
          <w:b/>
          <w:u w:val="single"/>
        </w:rPr>
        <w:t xml:space="preserve"> </w:t>
      </w:r>
      <w:r w:rsidR="009012AE">
        <w:rPr>
          <w:rFonts w:ascii="Times New Roman" w:eastAsia="Arial" w:hAnsi="Times New Roman"/>
          <w:b/>
          <w:u w:val="single"/>
        </w:rPr>
        <w:t>DODATKU</w:t>
      </w:r>
    </w:p>
    <w:p w14:paraId="0572DD4F" w14:textId="7A28988F" w:rsidR="00312C29" w:rsidRDefault="00312C29" w:rsidP="00B03599">
      <w:pPr>
        <w:pStyle w:val="Bezseznamu1"/>
        <w:numPr>
          <w:ilvl w:val="1"/>
          <w:numId w:val="4"/>
        </w:numPr>
        <w:spacing w:before="120"/>
        <w:ind w:left="284" w:hanging="284"/>
        <w:jc w:val="both"/>
        <w:rPr>
          <w:rFonts w:ascii="Times New Roman" w:eastAsia="Arial" w:hAnsi="Times New Roman"/>
        </w:rPr>
      </w:pPr>
      <w:r>
        <w:rPr>
          <w:rFonts w:ascii="Times New Roman" w:eastAsia="Arial" w:hAnsi="Times New Roman"/>
        </w:rPr>
        <w:t xml:space="preserve">Smluvní strany uzavřely </w:t>
      </w:r>
      <w:r w:rsidR="00CE4AEA">
        <w:rPr>
          <w:rFonts w:ascii="Times New Roman" w:eastAsia="Arial" w:hAnsi="Times New Roman"/>
        </w:rPr>
        <w:t xml:space="preserve">dne 30.11.2020 </w:t>
      </w:r>
      <w:r w:rsidR="00376127">
        <w:rPr>
          <w:rFonts w:ascii="Times New Roman" w:eastAsia="Arial" w:hAnsi="Times New Roman"/>
        </w:rPr>
        <w:t xml:space="preserve">Smlouvu </w:t>
      </w:r>
      <w:r w:rsidR="00CE4AEA" w:rsidRPr="00CE4AEA">
        <w:rPr>
          <w:rFonts w:ascii="Times New Roman" w:eastAsia="Arial" w:hAnsi="Times New Roman"/>
        </w:rPr>
        <w:t>o spolupráci při výzkumu a vývoji v oblasti diagnostiky COVID-19 a dalších infekčních onemocnění</w:t>
      </w:r>
      <w:r w:rsidR="00376127">
        <w:rPr>
          <w:rFonts w:ascii="Times New Roman" w:eastAsia="Arial" w:hAnsi="Times New Roman"/>
        </w:rPr>
        <w:t xml:space="preserve"> (dále jen „Smlouva“) </w:t>
      </w:r>
      <w:r w:rsidR="00BF1911">
        <w:rPr>
          <w:rFonts w:ascii="Times New Roman" w:eastAsia="Arial" w:hAnsi="Times New Roman"/>
        </w:rPr>
        <w:t>a pro posílení právní jistoty svorně prohlašují</w:t>
      </w:r>
      <w:r w:rsidR="00376127">
        <w:rPr>
          <w:rFonts w:ascii="Times New Roman" w:eastAsia="Arial" w:hAnsi="Times New Roman"/>
        </w:rPr>
        <w:t xml:space="preserve">, že Smlouva </w:t>
      </w:r>
      <w:r w:rsidR="00BF1911">
        <w:rPr>
          <w:rFonts w:ascii="Times New Roman" w:eastAsia="Arial" w:hAnsi="Times New Roman"/>
        </w:rPr>
        <w:t xml:space="preserve">a právní vztah mezi nimi vzniklý na jejím základě </w:t>
      </w:r>
      <w:r w:rsidR="00376127">
        <w:rPr>
          <w:rFonts w:ascii="Times New Roman" w:eastAsia="Arial" w:hAnsi="Times New Roman"/>
        </w:rPr>
        <w:t>nadále trvá.</w:t>
      </w:r>
    </w:p>
    <w:p w14:paraId="6A1192B5" w14:textId="71AE3798" w:rsidR="00376127" w:rsidRPr="00DC197D" w:rsidRDefault="009012AE" w:rsidP="00B03599">
      <w:pPr>
        <w:pStyle w:val="Bezseznamu1"/>
        <w:numPr>
          <w:ilvl w:val="1"/>
          <w:numId w:val="4"/>
        </w:numPr>
        <w:spacing w:before="120"/>
        <w:ind w:left="284" w:hanging="284"/>
        <w:jc w:val="both"/>
        <w:rPr>
          <w:rFonts w:ascii="Times New Roman" w:eastAsia="Arial" w:hAnsi="Times New Roman"/>
        </w:rPr>
      </w:pPr>
      <w:r w:rsidRPr="00DC197D">
        <w:rPr>
          <w:rFonts w:ascii="Times New Roman" w:eastAsia="Arial" w:hAnsi="Times New Roman"/>
        </w:rPr>
        <w:t xml:space="preserve">Tímto </w:t>
      </w:r>
      <w:r w:rsidR="00376127" w:rsidRPr="00DC197D">
        <w:rPr>
          <w:rFonts w:ascii="Times New Roman" w:eastAsia="Arial" w:hAnsi="Times New Roman"/>
        </w:rPr>
        <w:t xml:space="preserve">Dodatkem </w:t>
      </w:r>
      <w:r w:rsidR="00DC197D">
        <w:rPr>
          <w:rFonts w:ascii="Times New Roman" w:eastAsia="Arial" w:hAnsi="Times New Roman"/>
        </w:rPr>
        <w:t>se sjednává snížení paušálního rozsahu poskytování Služeb stanoveného v čl. III odst. 3 s tím, že tento odstavec nyní zní následovně</w:t>
      </w:r>
      <w:r w:rsidR="00376127" w:rsidRPr="00DC197D">
        <w:rPr>
          <w:rFonts w:ascii="Times New Roman" w:eastAsia="Arial" w:hAnsi="Times New Roman"/>
        </w:rPr>
        <w:t>:</w:t>
      </w:r>
    </w:p>
    <w:p w14:paraId="2E403C54" w14:textId="2DCFA1B7" w:rsidR="00376127" w:rsidRDefault="00DC197D" w:rsidP="00DC197D">
      <w:pPr>
        <w:pStyle w:val="Bezseznamu1"/>
        <w:spacing w:before="120"/>
        <w:ind w:left="567"/>
        <w:jc w:val="both"/>
        <w:rPr>
          <w:rFonts w:ascii="Times New Roman" w:eastAsia="Arial" w:hAnsi="Times New Roman"/>
        </w:rPr>
      </w:pPr>
      <w:r w:rsidRPr="00DC197D">
        <w:rPr>
          <w:rFonts w:ascii="Times New Roman" w:eastAsia="Arial" w:hAnsi="Times New Roman"/>
        </w:rPr>
        <w:t xml:space="preserve">Služby budou poskytovány kontinuálně v paušálním rozsahu </w:t>
      </w:r>
      <w:r w:rsidRPr="00CE4AEA">
        <w:rPr>
          <w:rFonts w:ascii="Times New Roman" w:eastAsia="Arial" w:hAnsi="Times New Roman"/>
          <w:b/>
          <w:bCs/>
        </w:rPr>
        <w:t>25 hod / měsíc</w:t>
      </w:r>
      <w:r w:rsidRPr="00DC197D">
        <w:rPr>
          <w:rFonts w:ascii="Times New Roman" w:eastAsia="Arial" w:hAnsi="Times New Roman"/>
        </w:rPr>
        <w:t>, přičemž Služby nad rámec sjednaného paušálního rozsahu bude Partner objednávat u Instituce formou dílčích objednávek s uvedením předmětu daných Služeb a jejich hodinového rozsahu, přičemž tyto Služby je Instituce povinna poskytovat pouze v případě jejího potvrzení dílčí objednávky.</w:t>
      </w:r>
    </w:p>
    <w:p w14:paraId="6120F248" w14:textId="79F7E138" w:rsidR="00DC197D" w:rsidRPr="00DC197D" w:rsidRDefault="00DC197D" w:rsidP="00DC197D">
      <w:pPr>
        <w:pStyle w:val="Bezseznamu1"/>
        <w:numPr>
          <w:ilvl w:val="1"/>
          <w:numId w:val="4"/>
        </w:numPr>
        <w:spacing w:before="120"/>
        <w:ind w:left="284" w:hanging="284"/>
        <w:jc w:val="both"/>
        <w:rPr>
          <w:rFonts w:ascii="Times New Roman" w:eastAsia="Arial" w:hAnsi="Times New Roman"/>
        </w:rPr>
      </w:pPr>
      <w:r>
        <w:rPr>
          <w:rFonts w:ascii="Times New Roman" w:eastAsia="Arial" w:hAnsi="Times New Roman"/>
        </w:rPr>
        <w:t>Souladně se snížením paušálního rozsahu se tímto Dodatkem snižuje paušální měsíční odměna stanovená v čl. IV odst. 1 s tím, že tento odstavec nyní zní následovně</w:t>
      </w:r>
      <w:r w:rsidRPr="00DC197D">
        <w:rPr>
          <w:rFonts w:ascii="Times New Roman" w:eastAsia="Arial" w:hAnsi="Times New Roman"/>
        </w:rPr>
        <w:t>:</w:t>
      </w:r>
    </w:p>
    <w:p w14:paraId="47FBA5E6" w14:textId="370E7B31" w:rsidR="00DC197D" w:rsidRDefault="00DC197D" w:rsidP="00DC197D">
      <w:pPr>
        <w:pStyle w:val="Bezseznamu1"/>
        <w:spacing w:before="120"/>
        <w:ind w:left="567"/>
        <w:jc w:val="both"/>
        <w:rPr>
          <w:rFonts w:ascii="Times New Roman" w:eastAsia="Arial" w:hAnsi="Times New Roman"/>
        </w:rPr>
      </w:pPr>
      <w:r w:rsidRPr="00DC197D">
        <w:rPr>
          <w:rFonts w:ascii="Times New Roman" w:eastAsia="Arial" w:hAnsi="Times New Roman"/>
        </w:rPr>
        <w:t xml:space="preserve">Partner se zavazuje, že Instituci bude hradit paušální měsíční odměnu za poskytování Služeb ve výši </w:t>
      </w:r>
      <w:r w:rsidRPr="00CE4AEA">
        <w:rPr>
          <w:rFonts w:ascii="Times New Roman" w:eastAsia="Arial" w:hAnsi="Times New Roman"/>
          <w:b/>
          <w:bCs/>
        </w:rPr>
        <w:t>17.500,- Kč</w:t>
      </w:r>
      <w:r w:rsidRPr="00DC197D">
        <w:rPr>
          <w:rFonts w:ascii="Times New Roman" w:eastAsia="Arial" w:hAnsi="Times New Roman"/>
        </w:rPr>
        <w:t xml:space="preserve"> bez DPH.</w:t>
      </w:r>
    </w:p>
    <w:p w14:paraId="1D965036" w14:textId="0286C98E" w:rsidR="00B27771" w:rsidRPr="00376127" w:rsidRDefault="00B27771" w:rsidP="00B27771">
      <w:pPr>
        <w:pStyle w:val="Bezseznamu1"/>
        <w:numPr>
          <w:ilvl w:val="1"/>
          <w:numId w:val="4"/>
        </w:numPr>
        <w:spacing w:before="120"/>
        <w:ind w:left="284" w:hanging="284"/>
        <w:jc w:val="both"/>
        <w:rPr>
          <w:rFonts w:ascii="Times New Roman" w:eastAsia="Arial" w:hAnsi="Times New Roman"/>
        </w:rPr>
      </w:pPr>
      <w:r>
        <w:rPr>
          <w:rFonts w:ascii="Times New Roman" w:eastAsia="Arial" w:hAnsi="Times New Roman"/>
        </w:rPr>
        <w:t>Ustanovení Smlouvy tímto Dodatkem ne</w:t>
      </w:r>
      <w:r w:rsidR="001F0BC4">
        <w:rPr>
          <w:rFonts w:ascii="Times New Roman" w:eastAsia="Arial" w:hAnsi="Times New Roman"/>
        </w:rPr>
        <w:t>dot</w:t>
      </w:r>
      <w:r>
        <w:rPr>
          <w:rFonts w:ascii="Times New Roman" w:eastAsia="Arial" w:hAnsi="Times New Roman"/>
        </w:rPr>
        <w:t>čená zůstávají v platnosti v původním znění.</w:t>
      </w:r>
    </w:p>
    <w:p w14:paraId="09096AAA" w14:textId="4096D657" w:rsidR="009012AE" w:rsidRDefault="009012AE" w:rsidP="00312C29">
      <w:pPr>
        <w:pStyle w:val="Bezseznamu1"/>
        <w:spacing w:before="120"/>
        <w:ind w:left="284"/>
        <w:jc w:val="both"/>
        <w:rPr>
          <w:rFonts w:ascii="Times New Roman" w:eastAsia="Arial" w:hAnsi="Times New Roman"/>
        </w:rPr>
      </w:pPr>
    </w:p>
    <w:p w14:paraId="12D15E56" w14:textId="77777777" w:rsidR="008F63B6" w:rsidRPr="00E72205" w:rsidRDefault="008F63B6" w:rsidP="00A543AD">
      <w:pPr>
        <w:pStyle w:val="Bezseznamu1"/>
        <w:jc w:val="both"/>
        <w:rPr>
          <w:rFonts w:ascii="Times New Roman" w:eastAsia="Arial" w:hAnsi="Times New Roman"/>
        </w:rPr>
      </w:pPr>
    </w:p>
    <w:p w14:paraId="090665CE" w14:textId="4848C30E" w:rsidR="004E5DD1" w:rsidRPr="00E72205" w:rsidRDefault="003A016C" w:rsidP="001E4E8E">
      <w:pPr>
        <w:pStyle w:val="Bezseznamu1"/>
        <w:keepNext/>
        <w:numPr>
          <w:ilvl w:val="0"/>
          <w:numId w:val="4"/>
        </w:numPr>
        <w:spacing w:before="120" w:after="120"/>
        <w:ind w:left="567" w:hanging="567"/>
        <w:jc w:val="center"/>
        <w:outlineLvl w:val="4"/>
        <w:rPr>
          <w:rFonts w:ascii="Times New Roman" w:eastAsia="Arial" w:hAnsi="Times New Roman"/>
          <w:b/>
          <w:u w:val="single"/>
        </w:rPr>
      </w:pPr>
      <w:r>
        <w:rPr>
          <w:rFonts w:ascii="Times New Roman" w:eastAsia="Arial" w:hAnsi="Times New Roman"/>
          <w:b/>
          <w:u w:val="single"/>
        </w:rPr>
        <w:t xml:space="preserve">DALŠÍ A </w:t>
      </w:r>
      <w:r w:rsidR="009848BD" w:rsidRPr="00E72205">
        <w:rPr>
          <w:rFonts w:ascii="Times New Roman" w:eastAsia="Arial" w:hAnsi="Times New Roman"/>
          <w:b/>
          <w:u w:val="single"/>
        </w:rPr>
        <w:t>ZÁVĚREČNÁ USTANOVENÍ</w:t>
      </w:r>
    </w:p>
    <w:p w14:paraId="557C369C" w14:textId="5B9DB3FE" w:rsidR="004E5DD1" w:rsidRPr="002B11CB" w:rsidRDefault="003A5380" w:rsidP="006A04F0">
      <w:pPr>
        <w:pStyle w:val="Bezseznamu1"/>
        <w:numPr>
          <w:ilvl w:val="1"/>
          <w:numId w:val="4"/>
        </w:numPr>
        <w:spacing w:before="120"/>
        <w:ind w:left="284" w:hanging="284"/>
        <w:jc w:val="both"/>
        <w:rPr>
          <w:rFonts w:ascii="Times New Roman" w:eastAsia="Arial" w:hAnsi="Times New Roman"/>
          <w:color w:val="000000"/>
        </w:rPr>
      </w:pPr>
      <w:r w:rsidRPr="002B11CB">
        <w:rPr>
          <w:rFonts w:ascii="Times New Roman" w:eastAsia="Arial" w:hAnsi="Times New Roman"/>
          <w:color w:val="000000"/>
        </w:rPr>
        <w:t>T</w:t>
      </w:r>
      <w:r w:rsidR="00312C29">
        <w:rPr>
          <w:rFonts w:ascii="Times New Roman" w:eastAsia="Arial" w:hAnsi="Times New Roman"/>
          <w:color w:val="000000"/>
        </w:rPr>
        <w:t>ento</w:t>
      </w:r>
      <w:r w:rsidRPr="002B11CB">
        <w:rPr>
          <w:rFonts w:ascii="Times New Roman" w:eastAsia="Arial" w:hAnsi="Times New Roman"/>
          <w:color w:val="000000"/>
        </w:rPr>
        <w:t xml:space="preserve"> </w:t>
      </w:r>
      <w:r w:rsidR="00312C29">
        <w:rPr>
          <w:rFonts w:ascii="Times New Roman" w:eastAsia="Arial" w:hAnsi="Times New Roman"/>
          <w:color w:val="000000"/>
        </w:rPr>
        <w:t>Dodatek</w:t>
      </w:r>
      <w:r w:rsidRPr="002B11CB">
        <w:rPr>
          <w:rFonts w:ascii="Times New Roman" w:eastAsia="Arial" w:hAnsi="Times New Roman"/>
          <w:color w:val="000000"/>
        </w:rPr>
        <w:t xml:space="preserve"> se povinně uveřejňuje prostřednictvím registru smluv dle zákona č. 340/2015 Sb., </w:t>
      </w:r>
      <w:r w:rsidR="00652923" w:rsidRPr="002B11CB">
        <w:rPr>
          <w:rFonts w:ascii="Times New Roman" w:eastAsia="Arial" w:hAnsi="Times New Roman"/>
          <w:color w:val="000000"/>
        </w:rPr>
        <w:t xml:space="preserve">zákona </w:t>
      </w:r>
      <w:r w:rsidR="00652923" w:rsidRPr="002B11CB">
        <w:rPr>
          <w:rFonts w:ascii="Times New Roman" w:hAnsi="Times New Roman"/>
        </w:rPr>
        <w:t>o zvláštních podmínkách účinnosti některých smluv a o registru smluv, ve znění pozdějších předpisů</w:t>
      </w:r>
      <w:r w:rsidR="0089788B" w:rsidRPr="002B11CB">
        <w:rPr>
          <w:rFonts w:ascii="Times New Roman" w:hAnsi="Times New Roman"/>
        </w:rPr>
        <w:t xml:space="preserve"> (</w:t>
      </w:r>
      <w:r w:rsidR="00ED3B8B">
        <w:rPr>
          <w:rFonts w:ascii="Times New Roman" w:hAnsi="Times New Roman"/>
        </w:rPr>
        <w:t>dále jen „</w:t>
      </w:r>
      <w:r w:rsidR="0089788B" w:rsidRPr="002B11CB">
        <w:rPr>
          <w:rFonts w:ascii="Times New Roman" w:hAnsi="Times New Roman"/>
        </w:rPr>
        <w:t>zákon o registru smluv</w:t>
      </w:r>
      <w:r w:rsidR="00ED3B8B">
        <w:rPr>
          <w:rFonts w:ascii="Times New Roman" w:hAnsi="Times New Roman"/>
        </w:rPr>
        <w:t>“</w:t>
      </w:r>
      <w:r w:rsidR="0089788B" w:rsidRPr="002B11CB">
        <w:rPr>
          <w:rFonts w:ascii="Times New Roman" w:hAnsi="Times New Roman"/>
        </w:rPr>
        <w:t>)</w:t>
      </w:r>
      <w:r w:rsidR="00652923" w:rsidRPr="002B11CB">
        <w:rPr>
          <w:rFonts w:ascii="Times New Roman" w:hAnsi="Times New Roman"/>
        </w:rPr>
        <w:t>.</w:t>
      </w:r>
      <w:r w:rsidR="00652923" w:rsidRPr="002B11CB">
        <w:rPr>
          <w:rFonts w:ascii="Times New Roman" w:eastAsia="Arial" w:hAnsi="Times New Roman"/>
          <w:color w:val="000000"/>
        </w:rPr>
        <w:t xml:space="preserve"> </w:t>
      </w:r>
      <w:r w:rsidR="00F675C4">
        <w:rPr>
          <w:rFonts w:ascii="Times New Roman" w:eastAsia="Arial" w:hAnsi="Times New Roman"/>
          <w:color w:val="000000"/>
        </w:rPr>
        <w:t>Instituce a Partne</w:t>
      </w:r>
      <w:r w:rsidR="00977030">
        <w:rPr>
          <w:rFonts w:ascii="Times New Roman" w:eastAsia="Arial" w:hAnsi="Times New Roman"/>
          <w:color w:val="000000"/>
        </w:rPr>
        <w:t>r</w:t>
      </w:r>
      <w:r w:rsidRPr="002B11CB">
        <w:rPr>
          <w:rFonts w:ascii="Times New Roman" w:eastAsia="Arial" w:hAnsi="Times New Roman"/>
          <w:color w:val="000000"/>
        </w:rPr>
        <w:t xml:space="preserve"> </w:t>
      </w:r>
      <w:r w:rsidR="00652923" w:rsidRPr="002B11CB">
        <w:rPr>
          <w:rFonts w:ascii="Times New Roman" w:eastAsia="Arial" w:hAnsi="Times New Roman"/>
          <w:color w:val="000000"/>
        </w:rPr>
        <w:t>potvrzuj</w:t>
      </w:r>
      <w:r w:rsidR="001A725B">
        <w:rPr>
          <w:rFonts w:ascii="Times New Roman" w:eastAsia="Arial" w:hAnsi="Times New Roman"/>
          <w:color w:val="000000"/>
        </w:rPr>
        <w:t>í</w:t>
      </w:r>
      <w:r w:rsidR="00652923" w:rsidRPr="002B11CB">
        <w:rPr>
          <w:rFonts w:ascii="Times New Roman" w:eastAsia="Arial" w:hAnsi="Times New Roman"/>
          <w:color w:val="000000"/>
        </w:rPr>
        <w:t xml:space="preserve">, že </w:t>
      </w:r>
      <w:r w:rsidR="006E4AE0">
        <w:rPr>
          <w:rFonts w:ascii="Times New Roman" w:eastAsia="Arial" w:hAnsi="Times New Roman"/>
          <w:color w:val="000000"/>
        </w:rPr>
        <w:t>S</w:t>
      </w:r>
      <w:r w:rsidR="00652923" w:rsidRPr="002B11CB">
        <w:rPr>
          <w:rFonts w:ascii="Times New Roman" w:eastAsia="Arial" w:hAnsi="Times New Roman"/>
          <w:color w:val="000000"/>
        </w:rPr>
        <w:t xml:space="preserve">mlouva neobsahuje obchodní </w:t>
      </w:r>
      <w:r w:rsidRPr="002B11CB">
        <w:rPr>
          <w:rFonts w:ascii="Times New Roman" w:eastAsia="Arial" w:hAnsi="Times New Roman"/>
          <w:color w:val="000000"/>
        </w:rPr>
        <w:t>tajemství žádné</w:t>
      </w:r>
      <w:r w:rsidR="00652923" w:rsidRPr="002B11CB">
        <w:rPr>
          <w:rFonts w:ascii="Times New Roman" w:hAnsi="Times New Roman"/>
        </w:rPr>
        <w:t xml:space="preserve"> </w:t>
      </w:r>
      <w:r w:rsidRPr="002B11CB">
        <w:rPr>
          <w:rFonts w:ascii="Times New Roman" w:eastAsia="Arial" w:hAnsi="Times New Roman"/>
          <w:color w:val="000000"/>
        </w:rPr>
        <w:t>z</w:t>
      </w:r>
      <w:r w:rsidR="00652923" w:rsidRPr="002B11CB">
        <w:rPr>
          <w:rFonts w:ascii="Times New Roman" w:eastAsia="Arial" w:hAnsi="Times New Roman"/>
          <w:color w:val="000000"/>
        </w:rPr>
        <w:t> </w:t>
      </w:r>
      <w:r w:rsidRPr="002B11CB">
        <w:rPr>
          <w:rFonts w:ascii="Times New Roman" w:eastAsia="Arial" w:hAnsi="Times New Roman"/>
          <w:color w:val="000000"/>
        </w:rPr>
        <w:t>nich</w:t>
      </w:r>
      <w:r w:rsidR="00652923" w:rsidRPr="002B11CB">
        <w:rPr>
          <w:rFonts w:ascii="Times New Roman" w:eastAsia="Arial" w:hAnsi="Times New Roman"/>
          <w:color w:val="000000"/>
        </w:rPr>
        <w:t>,</w:t>
      </w:r>
      <w:r w:rsidRPr="002B11CB">
        <w:rPr>
          <w:rFonts w:ascii="Times New Roman" w:eastAsia="Arial" w:hAnsi="Times New Roman"/>
          <w:color w:val="000000"/>
        </w:rPr>
        <w:t xml:space="preserve"> a že žádnou část </w:t>
      </w:r>
      <w:r w:rsidR="006E4AE0">
        <w:rPr>
          <w:rFonts w:ascii="Times New Roman" w:eastAsia="Arial" w:hAnsi="Times New Roman"/>
          <w:color w:val="000000"/>
        </w:rPr>
        <w:t>S</w:t>
      </w:r>
      <w:r w:rsidRPr="002B11CB">
        <w:rPr>
          <w:rFonts w:ascii="Times New Roman" w:eastAsia="Arial" w:hAnsi="Times New Roman"/>
          <w:color w:val="000000"/>
        </w:rPr>
        <w:t>mlouvy nevyloučily z</w:t>
      </w:r>
      <w:r w:rsidR="007E3FB2" w:rsidRPr="002B11CB">
        <w:rPr>
          <w:rFonts w:ascii="Times New Roman" w:eastAsia="Arial" w:hAnsi="Times New Roman"/>
          <w:color w:val="000000"/>
        </w:rPr>
        <w:t> </w:t>
      </w:r>
      <w:r w:rsidRPr="002B11CB">
        <w:rPr>
          <w:rFonts w:ascii="Times New Roman" w:eastAsia="Arial" w:hAnsi="Times New Roman"/>
          <w:color w:val="000000"/>
        </w:rPr>
        <w:t>uveřejnění</w:t>
      </w:r>
      <w:r w:rsidR="007E3FB2" w:rsidRPr="002B11CB">
        <w:rPr>
          <w:rFonts w:ascii="Times New Roman" w:eastAsia="Arial" w:hAnsi="Times New Roman"/>
          <w:color w:val="000000"/>
        </w:rPr>
        <w:t xml:space="preserve"> s výjimkou osobních údajů, které se dle § 3 odst. 1 zákona o registru smluv a ve smyslu § 8a z</w:t>
      </w:r>
      <w:r w:rsidR="00ED3B8B">
        <w:rPr>
          <w:rFonts w:ascii="Times New Roman" w:eastAsia="Arial" w:hAnsi="Times New Roman"/>
          <w:color w:val="000000"/>
        </w:rPr>
        <w:t>ákona</w:t>
      </w:r>
      <w:r w:rsidR="007E3FB2" w:rsidRPr="002B11CB">
        <w:rPr>
          <w:rFonts w:ascii="Times New Roman" w:eastAsia="Arial" w:hAnsi="Times New Roman"/>
          <w:color w:val="000000"/>
        </w:rPr>
        <w:t xml:space="preserve"> č. 106/1999 Sb., o svobodném přístupu k informacím, ve znění pozdějších předpisů, neuveřejňují.</w:t>
      </w:r>
    </w:p>
    <w:p w14:paraId="1947EBA8" w14:textId="378DC9CE" w:rsidR="004E5DD1" w:rsidRPr="00E72205" w:rsidRDefault="009848BD" w:rsidP="002B11CB">
      <w:pPr>
        <w:pStyle w:val="Bezseznamu1"/>
        <w:numPr>
          <w:ilvl w:val="1"/>
          <w:numId w:val="4"/>
        </w:numPr>
        <w:spacing w:before="120"/>
        <w:ind w:left="284" w:hanging="284"/>
        <w:jc w:val="both"/>
        <w:rPr>
          <w:rFonts w:ascii="Times New Roman" w:hAnsi="Times New Roman"/>
        </w:rPr>
      </w:pPr>
      <w:r w:rsidRPr="00E72205">
        <w:rPr>
          <w:rFonts w:ascii="Times New Roman" w:hAnsi="Times New Roman"/>
        </w:rPr>
        <w:t>Splnění povinnosti</w:t>
      </w:r>
      <w:r w:rsidR="002B0370" w:rsidRPr="00E72205">
        <w:rPr>
          <w:rFonts w:ascii="Times New Roman" w:hAnsi="Times New Roman"/>
        </w:rPr>
        <w:t xml:space="preserve"> uveřejnit </w:t>
      </w:r>
      <w:r w:rsidR="00312C29">
        <w:rPr>
          <w:rFonts w:ascii="Times New Roman" w:hAnsi="Times New Roman"/>
        </w:rPr>
        <w:t>Dodatek</w:t>
      </w:r>
      <w:r w:rsidR="002B0370" w:rsidRPr="00E72205">
        <w:rPr>
          <w:rFonts w:ascii="Times New Roman" w:hAnsi="Times New Roman"/>
        </w:rPr>
        <w:t xml:space="preserve"> </w:t>
      </w:r>
      <w:r w:rsidR="00ED3B8B">
        <w:rPr>
          <w:rFonts w:ascii="Times New Roman" w:hAnsi="Times New Roman"/>
        </w:rPr>
        <w:t xml:space="preserve">v registru smluv </w:t>
      </w:r>
      <w:r w:rsidR="002B0370" w:rsidRPr="00E72205">
        <w:rPr>
          <w:rFonts w:ascii="Times New Roman" w:hAnsi="Times New Roman"/>
        </w:rPr>
        <w:t xml:space="preserve">zajistí </w:t>
      </w:r>
      <w:r w:rsidR="006E4AE0">
        <w:rPr>
          <w:rFonts w:ascii="Times New Roman" w:hAnsi="Times New Roman"/>
        </w:rPr>
        <w:t>Instituce</w:t>
      </w:r>
      <w:r w:rsidRPr="00E72205">
        <w:rPr>
          <w:rFonts w:ascii="Times New Roman" w:hAnsi="Times New Roman"/>
        </w:rPr>
        <w:t>.</w:t>
      </w:r>
    </w:p>
    <w:p w14:paraId="4F810EFC" w14:textId="37A997A1" w:rsidR="00745E57" w:rsidRPr="00E72205" w:rsidRDefault="00F675C4" w:rsidP="002B11CB">
      <w:pPr>
        <w:pStyle w:val="Bezseznamu10"/>
        <w:numPr>
          <w:ilvl w:val="1"/>
          <w:numId w:val="4"/>
        </w:numPr>
        <w:spacing w:before="120"/>
        <w:ind w:left="284" w:hanging="284"/>
        <w:jc w:val="both"/>
        <w:rPr>
          <w:rFonts w:ascii="Times New Roman" w:eastAsia="Arial" w:hAnsi="Times New Roman"/>
        </w:rPr>
      </w:pPr>
      <w:r>
        <w:rPr>
          <w:rFonts w:ascii="Times New Roman" w:eastAsia="Arial" w:hAnsi="Times New Roman"/>
        </w:rPr>
        <w:t>Dodatek</w:t>
      </w:r>
      <w:r w:rsidR="00745E57" w:rsidRPr="00E72205">
        <w:rPr>
          <w:rFonts w:ascii="Times New Roman" w:eastAsia="Arial" w:hAnsi="Times New Roman"/>
        </w:rPr>
        <w:t xml:space="preserve"> je </w:t>
      </w:r>
      <w:r w:rsidR="00ED3B8B">
        <w:rPr>
          <w:rFonts w:ascii="Times New Roman" w:eastAsia="Arial" w:hAnsi="Times New Roman"/>
        </w:rPr>
        <w:t xml:space="preserve">vyhotoven </w:t>
      </w:r>
      <w:r w:rsidR="00745E57" w:rsidRPr="00E72205">
        <w:rPr>
          <w:rFonts w:ascii="Times New Roman" w:eastAsia="Arial" w:hAnsi="Times New Roman"/>
        </w:rPr>
        <w:t xml:space="preserve">v elektronické </w:t>
      </w:r>
      <w:r w:rsidRPr="00E72205">
        <w:rPr>
          <w:rFonts w:ascii="Times New Roman" w:eastAsia="Arial" w:hAnsi="Times New Roman"/>
        </w:rPr>
        <w:t>podobě,</w:t>
      </w:r>
      <w:r w:rsidR="00745E57" w:rsidRPr="00E72205">
        <w:rPr>
          <w:rFonts w:ascii="Times New Roman" w:eastAsia="Arial" w:hAnsi="Times New Roman"/>
        </w:rPr>
        <w:t xml:space="preserve"> a to se zaručenými e</w:t>
      </w:r>
      <w:r w:rsidR="00E31D1F" w:rsidRPr="00E72205">
        <w:rPr>
          <w:rFonts w:ascii="Times New Roman" w:eastAsia="Arial" w:hAnsi="Times New Roman"/>
        </w:rPr>
        <w:t xml:space="preserve">lektronickými podpisy zástupců </w:t>
      </w:r>
      <w:r>
        <w:rPr>
          <w:rFonts w:ascii="Times New Roman" w:eastAsia="Arial" w:hAnsi="Times New Roman"/>
        </w:rPr>
        <w:t xml:space="preserve">Instituce a Partnerů </w:t>
      </w:r>
      <w:r w:rsidR="00745E57" w:rsidRPr="00E72205">
        <w:rPr>
          <w:rFonts w:ascii="Times New Roman" w:eastAsia="Arial" w:hAnsi="Times New Roman"/>
        </w:rPr>
        <w:t>založenými na kvalifikovaném certifikátu</w:t>
      </w:r>
      <w:r>
        <w:rPr>
          <w:rFonts w:ascii="Times New Roman" w:eastAsia="Arial" w:hAnsi="Times New Roman"/>
        </w:rPr>
        <w:t xml:space="preserve">. Instituce a Partneři </w:t>
      </w:r>
      <w:r w:rsidR="00745E57" w:rsidRPr="00E72205">
        <w:rPr>
          <w:rFonts w:ascii="Times New Roman" w:eastAsia="Arial" w:hAnsi="Times New Roman"/>
        </w:rPr>
        <w:t>se současně dohodl</w:t>
      </w:r>
      <w:r>
        <w:rPr>
          <w:rFonts w:ascii="Times New Roman" w:eastAsia="Arial" w:hAnsi="Times New Roman"/>
        </w:rPr>
        <w:t>i</w:t>
      </w:r>
      <w:r w:rsidR="00745E57" w:rsidRPr="00E72205">
        <w:rPr>
          <w:rFonts w:ascii="Times New Roman" w:eastAsia="Arial" w:hAnsi="Times New Roman"/>
        </w:rPr>
        <w:t xml:space="preserve">, že pokud </w:t>
      </w:r>
      <w:r>
        <w:rPr>
          <w:rFonts w:ascii="Times New Roman" w:eastAsia="Arial" w:hAnsi="Times New Roman"/>
        </w:rPr>
        <w:t>jeden z P</w:t>
      </w:r>
      <w:r w:rsidR="006E4AE0">
        <w:rPr>
          <w:rFonts w:ascii="Times New Roman" w:eastAsia="Arial" w:hAnsi="Times New Roman"/>
        </w:rPr>
        <w:t>artner</w:t>
      </w:r>
      <w:r>
        <w:rPr>
          <w:rFonts w:ascii="Times New Roman" w:eastAsia="Arial" w:hAnsi="Times New Roman"/>
        </w:rPr>
        <w:t>ů</w:t>
      </w:r>
      <w:r w:rsidR="00745E57" w:rsidRPr="00E72205">
        <w:rPr>
          <w:rFonts w:ascii="Times New Roman" w:eastAsia="Arial" w:hAnsi="Times New Roman"/>
        </w:rPr>
        <w:t xml:space="preserve"> nedisponuje podpisem založeným na kvalifikovaném elektronic</w:t>
      </w:r>
      <w:r w:rsidR="003D2F3B" w:rsidRPr="00E72205">
        <w:rPr>
          <w:rFonts w:ascii="Times New Roman" w:eastAsia="Arial" w:hAnsi="Times New Roman"/>
        </w:rPr>
        <w:t>kém certifikátu, může být t</w:t>
      </w:r>
      <w:r>
        <w:rPr>
          <w:rFonts w:ascii="Times New Roman" w:eastAsia="Arial" w:hAnsi="Times New Roman"/>
        </w:rPr>
        <w:t>ento Dodatek</w:t>
      </w:r>
      <w:r w:rsidR="00745E57" w:rsidRPr="00E72205">
        <w:rPr>
          <w:rFonts w:ascii="Times New Roman" w:eastAsia="Arial" w:hAnsi="Times New Roman"/>
        </w:rPr>
        <w:t xml:space="preserve"> podepsán tak, že </w:t>
      </w:r>
      <w:r w:rsidR="00E000F3">
        <w:rPr>
          <w:rFonts w:ascii="Times New Roman" w:eastAsia="Arial" w:hAnsi="Times New Roman"/>
        </w:rPr>
        <w:t>příslušný</w:t>
      </w:r>
      <w:r>
        <w:rPr>
          <w:rFonts w:ascii="Times New Roman" w:eastAsia="Arial" w:hAnsi="Times New Roman"/>
        </w:rPr>
        <w:t xml:space="preserve"> partner</w:t>
      </w:r>
      <w:r w:rsidR="003D2F3B" w:rsidRPr="00E72205">
        <w:rPr>
          <w:rFonts w:ascii="Times New Roman" w:eastAsia="Arial" w:hAnsi="Times New Roman"/>
        </w:rPr>
        <w:t xml:space="preserve"> opatří vytištěnou S</w:t>
      </w:r>
      <w:r w:rsidR="00745E57" w:rsidRPr="00E72205">
        <w:rPr>
          <w:rFonts w:ascii="Times New Roman" w:eastAsia="Arial" w:hAnsi="Times New Roman"/>
        </w:rPr>
        <w:t>mlouvu podpisem oprávněné osoby a následně podepsanou naskenova</w:t>
      </w:r>
      <w:r w:rsidR="003D2F3B" w:rsidRPr="00E72205">
        <w:rPr>
          <w:rFonts w:ascii="Times New Roman" w:eastAsia="Arial" w:hAnsi="Times New Roman"/>
        </w:rPr>
        <w:t xml:space="preserve">nou smlouvu zašle elektronicky </w:t>
      </w:r>
      <w:r w:rsidR="006E4AE0">
        <w:rPr>
          <w:rFonts w:ascii="Times New Roman" w:eastAsia="Arial" w:hAnsi="Times New Roman"/>
        </w:rPr>
        <w:t>Instituce</w:t>
      </w:r>
      <w:r w:rsidR="00745E57" w:rsidRPr="00E72205">
        <w:rPr>
          <w:rFonts w:ascii="Times New Roman" w:eastAsia="Arial" w:hAnsi="Times New Roman"/>
        </w:rPr>
        <w:t xml:space="preserve"> (e-mailem nebo prostřednictvím datové schránky).</w:t>
      </w:r>
    </w:p>
    <w:p w14:paraId="27903674" w14:textId="2DBD6013" w:rsidR="00E071BC" w:rsidRPr="00043600" w:rsidRDefault="00F675C4" w:rsidP="00043600">
      <w:pPr>
        <w:pStyle w:val="Bezseznamu10"/>
        <w:numPr>
          <w:ilvl w:val="1"/>
          <w:numId w:val="4"/>
        </w:numPr>
        <w:spacing w:before="120"/>
        <w:ind w:left="284" w:hanging="284"/>
        <w:jc w:val="both"/>
        <w:rPr>
          <w:rFonts w:ascii="Times New Roman" w:hAnsi="Times New Roman"/>
        </w:rPr>
      </w:pPr>
      <w:r>
        <w:rPr>
          <w:rFonts w:ascii="Times New Roman" w:hAnsi="Times New Roman"/>
        </w:rPr>
        <w:t>Dodatek</w:t>
      </w:r>
      <w:r w:rsidR="009848BD" w:rsidRPr="00E72205">
        <w:rPr>
          <w:rFonts w:ascii="Times New Roman" w:hAnsi="Times New Roman"/>
        </w:rPr>
        <w:t xml:space="preserve"> je </w:t>
      </w:r>
      <w:r w:rsidR="009848BD" w:rsidRPr="00E72205">
        <w:rPr>
          <w:rFonts w:ascii="Times New Roman" w:eastAsia="Arial" w:hAnsi="Times New Roman"/>
        </w:rPr>
        <w:t>uzavřen</w:t>
      </w:r>
      <w:r w:rsidR="009848BD" w:rsidRPr="00E72205">
        <w:rPr>
          <w:rFonts w:ascii="Times New Roman" w:hAnsi="Times New Roman"/>
        </w:rPr>
        <w:t xml:space="preserve"> dnem </w:t>
      </w:r>
      <w:r w:rsidR="00E000F3">
        <w:rPr>
          <w:rFonts w:ascii="Times New Roman" w:hAnsi="Times New Roman"/>
        </w:rPr>
        <w:t xml:space="preserve">posledního z </w:t>
      </w:r>
      <w:r w:rsidR="009848BD" w:rsidRPr="00E72205">
        <w:rPr>
          <w:rFonts w:ascii="Times New Roman" w:hAnsi="Times New Roman"/>
        </w:rPr>
        <w:t>podpis</w:t>
      </w:r>
      <w:r w:rsidR="00E000F3">
        <w:rPr>
          <w:rFonts w:ascii="Times New Roman" w:hAnsi="Times New Roman"/>
        </w:rPr>
        <w:t>ů</w:t>
      </w:r>
      <w:r w:rsidR="009848BD" w:rsidRPr="00E72205">
        <w:rPr>
          <w:rFonts w:ascii="Times New Roman" w:hAnsi="Times New Roman"/>
        </w:rPr>
        <w:t xml:space="preserve"> a nabývá účinnosti dnem </w:t>
      </w:r>
      <w:r w:rsidR="00BF1790" w:rsidRPr="00E72205">
        <w:rPr>
          <w:rFonts w:ascii="Times New Roman" w:hAnsi="Times New Roman"/>
        </w:rPr>
        <w:t>uveřejnění v registru smluv dle z</w:t>
      </w:r>
      <w:r w:rsidR="00E72205">
        <w:rPr>
          <w:rFonts w:ascii="Times New Roman" w:hAnsi="Times New Roman"/>
        </w:rPr>
        <w:t>ákona</w:t>
      </w:r>
      <w:r w:rsidR="00CA5265" w:rsidRPr="00E72205">
        <w:rPr>
          <w:rFonts w:ascii="Times New Roman" w:hAnsi="Times New Roman"/>
        </w:rPr>
        <w:t xml:space="preserve"> </w:t>
      </w:r>
      <w:r w:rsidR="00ED3B8B">
        <w:rPr>
          <w:rFonts w:ascii="Times New Roman" w:hAnsi="Times New Roman"/>
        </w:rPr>
        <w:t>o registru smluv</w:t>
      </w:r>
      <w:r w:rsidR="00BF1790" w:rsidRPr="00E72205">
        <w:rPr>
          <w:rFonts w:ascii="Times New Roman" w:hAnsi="Times New Roman"/>
        </w:rPr>
        <w:t>.</w:t>
      </w:r>
    </w:p>
    <w:p w14:paraId="1418E987" w14:textId="31960A0A" w:rsidR="004E5DD1" w:rsidRPr="00043600" w:rsidRDefault="004E5DD1" w:rsidP="00043600">
      <w:pPr>
        <w:pStyle w:val="Bezseznamu1"/>
        <w:jc w:val="both"/>
        <w:rPr>
          <w:rFonts w:ascii="Times New Roman" w:eastAsia="Arial" w:hAnsi="Times New Roman"/>
          <w:sz w:val="16"/>
          <w:szCs w:val="16"/>
        </w:rPr>
      </w:pPr>
    </w:p>
    <w:p w14:paraId="640BFADF" w14:textId="77777777" w:rsidR="00043600" w:rsidRPr="00043600" w:rsidRDefault="00043600" w:rsidP="00043600">
      <w:pPr>
        <w:pStyle w:val="Bezseznamu1"/>
        <w:jc w:val="both"/>
        <w:rPr>
          <w:rFonts w:ascii="Times New Roman" w:eastAsia="Arial" w:hAnsi="Times New Roman"/>
          <w:sz w:val="16"/>
          <w:szCs w:val="16"/>
        </w:rPr>
      </w:pPr>
    </w:p>
    <w:p w14:paraId="1AC39B2A" w14:textId="4B0C4DE2" w:rsidR="004E5DD1" w:rsidRPr="00043600" w:rsidRDefault="00043600" w:rsidP="00043600">
      <w:pPr>
        <w:pStyle w:val="Bezseznamu1"/>
        <w:tabs>
          <w:tab w:val="left" w:pos="4678"/>
        </w:tabs>
        <w:ind w:left="993" w:hanging="993"/>
        <w:rPr>
          <w:rFonts w:ascii="Times New Roman" w:hAnsi="Times New Roman"/>
        </w:rPr>
      </w:pPr>
      <w:r>
        <w:rPr>
          <w:rFonts w:ascii="Times New Roman" w:hAnsi="Times New Roman"/>
        </w:rPr>
        <w:t xml:space="preserve">za </w:t>
      </w:r>
      <w:r w:rsidR="006E4AE0">
        <w:rPr>
          <w:rFonts w:ascii="Times New Roman" w:hAnsi="Times New Roman"/>
        </w:rPr>
        <w:t>Instituci</w:t>
      </w:r>
      <w:r>
        <w:rPr>
          <w:rFonts w:ascii="Times New Roman" w:hAnsi="Times New Roman"/>
        </w:rPr>
        <w:t>:</w:t>
      </w:r>
      <w:r>
        <w:rPr>
          <w:rFonts w:ascii="Times New Roman" w:hAnsi="Times New Roman"/>
        </w:rPr>
        <w:tab/>
      </w:r>
      <w:r w:rsidR="006E4AE0">
        <w:rPr>
          <w:rFonts w:ascii="Times New Roman" w:hAnsi="Times New Roman"/>
        </w:rPr>
        <w:tab/>
      </w:r>
      <w:r>
        <w:rPr>
          <w:rFonts w:ascii="Times New Roman" w:hAnsi="Times New Roman"/>
        </w:rPr>
        <w:t xml:space="preserve">za </w:t>
      </w:r>
      <w:r w:rsidR="006E4AE0">
        <w:rPr>
          <w:rFonts w:ascii="Times New Roman" w:hAnsi="Times New Roman"/>
        </w:rPr>
        <w:t>Part</w:t>
      </w:r>
      <w:r w:rsidR="00B27771">
        <w:rPr>
          <w:rFonts w:ascii="Times New Roman" w:hAnsi="Times New Roman"/>
        </w:rPr>
        <w:t>n</w:t>
      </w:r>
      <w:r w:rsidR="006E4AE0">
        <w:rPr>
          <w:rFonts w:ascii="Times New Roman" w:hAnsi="Times New Roman"/>
        </w:rPr>
        <w:t>e</w:t>
      </w:r>
      <w:r w:rsidR="00B27771">
        <w:rPr>
          <w:rFonts w:ascii="Times New Roman" w:hAnsi="Times New Roman"/>
        </w:rPr>
        <w:t>ry</w:t>
      </w:r>
      <w:r w:rsidR="009848BD" w:rsidRPr="00043600">
        <w:rPr>
          <w:rFonts w:ascii="Times New Roman" w:hAnsi="Times New Roman"/>
        </w:rPr>
        <w:t>:</w:t>
      </w:r>
    </w:p>
    <w:p w14:paraId="5695C225" w14:textId="77777777" w:rsidR="00745E57" w:rsidRPr="00043600" w:rsidRDefault="00745E57" w:rsidP="00745E57">
      <w:pPr>
        <w:pStyle w:val="Bezseznamu10"/>
        <w:ind w:left="993" w:hanging="993"/>
        <w:rPr>
          <w:rFonts w:ascii="Times New Roman" w:hAnsi="Times New Roman"/>
        </w:rPr>
      </w:pPr>
      <w:bookmarkStart w:id="0" w:name="Text56"/>
    </w:p>
    <w:p w14:paraId="4A45F9E1" w14:textId="77777777" w:rsidR="00745E57" w:rsidRPr="00043600" w:rsidRDefault="00745E57" w:rsidP="00745E57">
      <w:pPr>
        <w:pStyle w:val="Bezseznamu10"/>
        <w:ind w:left="993" w:hanging="993"/>
        <w:rPr>
          <w:rFonts w:ascii="Times New Roman" w:hAnsi="Times New Roman"/>
        </w:rPr>
      </w:pPr>
    </w:p>
    <w:p w14:paraId="799010EA" w14:textId="77777777" w:rsidR="00745E57" w:rsidRPr="00043600" w:rsidRDefault="00745E57" w:rsidP="00745E57">
      <w:pPr>
        <w:pStyle w:val="Bezseznamu10"/>
        <w:ind w:left="993" w:hanging="993"/>
        <w:rPr>
          <w:rFonts w:ascii="Times New Roman" w:hAnsi="Times New Roman"/>
        </w:rPr>
      </w:pPr>
    </w:p>
    <w:tbl>
      <w:tblPr>
        <w:tblStyle w:val="Svt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5153"/>
      </w:tblGrid>
      <w:tr w:rsidR="00797730" w:rsidRPr="00E72205" w14:paraId="0B494159" w14:textId="77777777" w:rsidTr="000F103A">
        <w:tc>
          <w:tcPr>
            <w:tcW w:w="4536" w:type="dxa"/>
          </w:tcPr>
          <w:p w14:paraId="7534CD5B" w14:textId="3066A4AA" w:rsidR="00797730" w:rsidRPr="00E72205" w:rsidRDefault="00E262CF" w:rsidP="000F103A">
            <w:pPr>
              <w:pStyle w:val="Bezseznamu10"/>
              <w:pBdr>
                <w:bottom w:val="single" w:sz="4" w:space="1" w:color="auto"/>
              </w:pBdr>
              <w:rPr>
                <w:rFonts w:ascii="Times New Roman" w:eastAsia="Arial" w:hAnsi="Times New Roman"/>
                <w:b/>
              </w:rPr>
            </w:pPr>
            <w:r>
              <w:rPr>
                <w:rFonts w:ascii="Times New Roman" w:eastAsia="Arial" w:hAnsi="Times New Roman"/>
                <w:b/>
              </w:rPr>
              <w:t xml:space="preserve"> </w:t>
            </w:r>
          </w:p>
          <w:p w14:paraId="5F2CA320" w14:textId="77777777" w:rsidR="006E4AE0" w:rsidRDefault="006E4AE0" w:rsidP="00E72205">
            <w:pPr>
              <w:pStyle w:val="Bezseznamu10"/>
              <w:rPr>
                <w:rFonts w:ascii="Times New Roman" w:eastAsia="Arial" w:hAnsi="Times New Roman"/>
                <w:b/>
              </w:rPr>
            </w:pPr>
            <w:r w:rsidRPr="006E4AE0">
              <w:rPr>
                <w:rFonts w:ascii="Times New Roman" w:eastAsia="Arial" w:hAnsi="Times New Roman"/>
                <w:b/>
              </w:rPr>
              <w:t>Univerzita Karlova, 1. lékařská fakulta</w:t>
            </w:r>
          </w:p>
          <w:p w14:paraId="444CE539" w14:textId="4C0EF2E9" w:rsidR="00797730" w:rsidRPr="00E72205" w:rsidRDefault="00977030" w:rsidP="00E72205">
            <w:pPr>
              <w:pStyle w:val="Bezseznamu10"/>
              <w:rPr>
                <w:rFonts w:ascii="Times New Roman" w:eastAsia="Arial" w:hAnsi="Times New Roman"/>
              </w:rPr>
            </w:pPr>
            <w:r>
              <w:rPr>
                <w:rFonts w:ascii="Times New Roman" w:eastAsia="Arial" w:hAnsi="Times New Roman"/>
                <w:bCs/>
              </w:rPr>
              <w:t>prof</w:t>
            </w:r>
            <w:r w:rsidR="006E4AE0">
              <w:rPr>
                <w:rFonts w:ascii="Times New Roman" w:eastAsia="Arial" w:hAnsi="Times New Roman"/>
                <w:bCs/>
              </w:rPr>
              <w:t>. MUDr. Martin Vokurka, CSc., děkan</w:t>
            </w:r>
          </w:p>
        </w:tc>
        <w:tc>
          <w:tcPr>
            <w:tcW w:w="5210" w:type="dxa"/>
          </w:tcPr>
          <w:p w14:paraId="5502A44E" w14:textId="4A495E8F" w:rsidR="00797730" w:rsidRPr="00E72205" w:rsidRDefault="00E262CF" w:rsidP="000F103A">
            <w:pPr>
              <w:pStyle w:val="Bezseznamu10"/>
              <w:pBdr>
                <w:bottom w:val="single" w:sz="4" w:space="1" w:color="auto"/>
              </w:pBdr>
              <w:rPr>
                <w:rFonts w:ascii="Times New Roman" w:hAnsi="Times New Roman"/>
              </w:rPr>
            </w:pPr>
            <w:r>
              <w:rPr>
                <w:rFonts w:ascii="Times New Roman" w:hAnsi="Times New Roman"/>
              </w:rPr>
              <w:t xml:space="preserve"> </w:t>
            </w:r>
          </w:p>
          <w:p w14:paraId="1DE30EE3" w14:textId="77777777" w:rsidR="006E4AE0" w:rsidRDefault="006E4AE0" w:rsidP="006E4AE0">
            <w:pPr>
              <w:pStyle w:val="Zhlav"/>
              <w:tabs>
                <w:tab w:val="clear" w:pos="4536"/>
                <w:tab w:val="clear" w:pos="9072"/>
              </w:tabs>
              <w:spacing w:before="40" w:line="276" w:lineRule="auto"/>
              <w:rPr>
                <w:rFonts w:eastAsia="Arial"/>
                <w:b/>
                <w:bCs/>
                <w:sz w:val="20"/>
              </w:rPr>
            </w:pPr>
            <w:r w:rsidRPr="00053023">
              <w:rPr>
                <w:rFonts w:eastAsia="Arial"/>
                <w:b/>
                <w:bCs/>
                <w:sz w:val="20"/>
              </w:rPr>
              <w:t>GeneSpector s.r.o.</w:t>
            </w:r>
          </w:p>
          <w:p w14:paraId="5E6CB42E" w14:textId="3A5E115F" w:rsidR="00797730" w:rsidRPr="00E72205" w:rsidRDefault="006E4AE0" w:rsidP="00E72205">
            <w:pPr>
              <w:pStyle w:val="Bezseznamu1"/>
              <w:rPr>
                <w:rFonts w:ascii="Times New Roman" w:eastAsia="Arial" w:hAnsi="Times New Roman"/>
                <w:bCs/>
              </w:rPr>
            </w:pPr>
            <w:r>
              <w:rPr>
                <w:rFonts w:ascii="Times New Roman" w:eastAsia="Arial" w:hAnsi="Times New Roman"/>
                <w:bCs/>
              </w:rPr>
              <w:t>PharmDr. Radovan Haluza, jednatel</w:t>
            </w:r>
          </w:p>
        </w:tc>
      </w:tr>
    </w:tbl>
    <w:bookmarkEnd w:id="0"/>
    <w:p w14:paraId="3C297F61" w14:textId="26205F21" w:rsidR="00BF1911" w:rsidRPr="00BF1911" w:rsidRDefault="001A725B" w:rsidP="00BF1911">
      <w:pPr>
        <w:pStyle w:val="Bezseznamu10"/>
        <w:pBdr>
          <w:bottom w:val="single" w:sz="4" w:space="1" w:color="auto"/>
        </w:pBdr>
        <w:rPr>
          <w:rFonts w:ascii="Times New Roman" w:eastAsia="Arial" w:hAnsi="Times New Roman"/>
          <w:bCs/>
        </w:rPr>
      </w:pPr>
      <w:r>
        <w:rPr>
          <w:rFonts w:ascii="Times New Roman" w:eastAsia="Arial" w:hAnsi="Times New Roman"/>
          <w:bCs/>
        </w:rPr>
        <w:t xml:space="preserve">  </w:t>
      </w:r>
      <w:r w:rsidR="00977030" w:rsidRPr="00BF1911">
        <w:rPr>
          <w:rFonts w:ascii="Times New Roman" w:eastAsia="Arial" w:hAnsi="Times New Roman"/>
          <w:bCs/>
        </w:rPr>
        <w:t xml:space="preserve">nebo </w:t>
      </w:r>
      <w:r>
        <w:rPr>
          <w:rFonts w:ascii="Times New Roman" w:eastAsia="Arial" w:hAnsi="Times New Roman"/>
          <w:iCs/>
        </w:rPr>
        <w:t>Ing. Tereza Lukášová, tajemnice</w:t>
      </w:r>
    </w:p>
    <w:p w14:paraId="444F8204" w14:textId="7A0DE0A5" w:rsidR="00745E57" w:rsidRDefault="00745E57" w:rsidP="00BF1911">
      <w:pPr>
        <w:pStyle w:val="Bezseznamu1"/>
        <w:tabs>
          <w:tab w:val="num" w:pos="426"/>
        </w:tabs>
        <w:ind w:left="142"/>
        <w:rPr>
          <w:rFonts w:ascii="Times New Roman" w:eastAsia="Arial" w:hAnsi="Times New Roman"/>
          <w:i/>
        </w:rPr>
      </w:pPr>
    </w:p>
    <w:p w14:paraId="0893C132" w14:textId="77777777" w:rsidR="006E4AE0" w:rsidRPr="00043600" w:rsidRDefault="006E4AE0" w:rsidP="006E4AE0">
      <w:pPr>
        <w:pStyle w:val="Bezseznamu10"/>
        <w:ind w:left="993" w:hanging="993"/>
        <w:rPr>
          <w:rFonts w:ascii="Times New Roman" w:hAnsi="Times New Roman"/>
        </w:rPr>
      </w:pPr>
    </w:p>
    <w:p w14:paraId="276751B7" w14:textId="153FA5F9" w:rsidR="006E4AE0" w:rsidRDefault="006E4AE0" w:rsidP="006E4AE0">
      <w:pPr>
        <w:pStyle w:val="Bezseznamu10"/>
        <w:ind w:left="993" w:hanging="993"/>
        <w:rPr>
          <w:rFonts w:ascii="Times New Roman" w:hAnsi="Times New Roman"/>
        </w:rPr>
      </w:pPr>
    </w:p>
    <w:p w14:paraId="45CEEFFD" w14:textId="77777777" w:rsidR="006E4AE0" w:rsidRPr="006E4AE0" w:rsidRDefault="006E4AE0" w:rsidP="006E4AE0">
      <w:pPr>
        <w:pStyle w:val="Bezseznamu1"/>
      </w:pPr>
    </w:p>
    <w:p w14:paraId="41B695F3" w14:textId="77777777" w:rsidR="006E4AE0" w:rsidRPr="00043600" w:rsidRDefault="006E4AE0" w:rsidP="006E4AE0">
      <w:pPr>
        <w:pStyle w:val="Bezseznamu10"/>
        <w:ind w:left="993" w:hanging="993"/>
        <w:rPr>
          <w:rFonts w:ascii="Times New Roman" w:hAnsi="Times New Roman"/>
        </w:rPr>
      </w:pPr>
    </w:p>
    <w:tbl>
      <w:tblPr>
        <w:tblStyle w:val="Svtlmkatabulky"/>
        <w:tblW w:w="18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gridCol w:w="4479"/>
        <w:gridCol w:w="5159"/>
      </w:tblGrid>
      <w:tr w:rsidR="00B27771" w:rsidRPr="00E72205" w14:paraId="6888D12A" w14:textId="77777777" w:rsidTr="00B27771">
        <w:tc>
          <w:tcPr>
            <w:tcW w:w="4479" w:type="dxa"/>
          </w:tcPr>
          <w:p w14:paraId="75E15D8A" w14:textId="77777777" w:rsidR="00B27771" w:rsidRPr="00E72205" w:rsidRDefault="00B27771" w:rsidP="00B27771">
            <w:pPr>
              <w:pStyle w:val="Bezseznamu10"/>
              <w:rPr>
                <w:rFonts w:ascii="Times New Roman" w:eastAsia="Arial" w:hAnsi="Times New Roman"/>
              </w:rPr>
            </w:pPr>
          </w:p>
        </w:tc>
        <w:tc>
          <w:tcPr>
            <w:tcW w:w="4479" w:type="dxa"/>
          </w:tcPr>
          <w:p w14:paraId="5BD43E84" w14:textId="77777777" w:rsidR="00B27771" w:rsidRPr="00E72205" w:rsidRDefault="00B27771" w:rsidP="00B27771">
            <w:pPr>
              <w:pStyle w:val="Bezseznamu10"/>
              <w:pBdr>
                <w:bottom w:val="single" w:sz="4" w:space="1" w:color="auto"/>
              </w:pBdr>
              <w:rPr>
                <w:rFonts w:ascii="Times New Roman" w:hAnsi="Times New Roman"/>
              </w:rPr>
            </w:pPr>
            <w:r>
              <w:rPr>
                <w:rFonts w:ascii="Times New Roman" w:hAnsi="Times New Roman"/>
              </w:rPr>
              <w:t xml:space="preserve"> </w:t>
            </w:r>
          </w:p>
          <w:p w14:paraId="786F3906" w14:textId="77777777" w:rsidR="00B27771" w:rsidRDefault="00B27771" w:rsidP="00B27771">
            <w:pPr>
              <w:pStyle w:val="Zhlav"/>
              <w:tabs>
                <w:tab w:val="clear" w:pos="4536"/>
                <w:tab w:val="clear" w:pos="9072"/>
              </w:tabs>
              <w:spacing w:before="40" w:line="276" w:lineRule="auto"/>
              <w:rPr>
                <w:rFonts w:eastAsia="Arial"/>
                <w:b/>
                <w:bCs/>
                <w:sz w:val="20"/>
              </w:rPr>
            </w:pPr>
            <w:r w:rsidRPr="00053023">
              <w:rPr>
                <w:rFonts w:eastAsia="Arial"/>
                <w:b/>
                <w:bCs/>
                <w:sz w:val="20"/>
              </w:rPr>
              <w:t>GeneSpector s.r.o.</w:t>
            </w:r>
          </w:p>
          <w:p w14:paraId="61CE5E62" w14:textId="5DEB8AAC" w:rsidR="00B27771" w:rsidRPr="00E72205" w:rsidRDefault="00B27771" w:rsidP="00B27771">
            <w:pPr>
              <w:pStyle w:val="Bezseznamu10"/>
              <w:rPr>
                <w:rFonts w:ascii="Times New Roman" w:eastAsia="Arial" w:hAnsi="Times New Roman"/>
              </w:rPr>
            </w:pPr>
            <w:r>
              <w:rPr>
                <w:rFonts w:ascii="Times New Roman" w:eastAsia="Arial" w:hAnsi="Times New Roman"/>
                <w:bCs/>
              </w:rPr>
              <w:t>Ing. Michal Pohludka, Ph.D., jednatel</w:t>
            </w:r>
          </w:p>
        </w:tc>
        <w:tc>
          <w:tcPr>
            <w:tcW w:w="4479" w:type="dxa"/>
          </w:tcPr>
          <w:p w14:paraId="7291FCB7" w14:textId="3B959E29" w:rsidR="00B27771" w:rsidRPr="00E72205" w:rsidRDefault="00B27771" w:rsidP="00B27771">
            <w:pPr>
              <w:pStyle w:val="Bezseznamu10"/>
              <w:rPr>
                <w:rFonts w:ascii="Times New Roman" w:eastAsia="Arial" w:hAnsi="Times New Roman"/>
              </w:rPr>
            </w:pPr>
          </w:p>
        </w:tc>
        <w:tc>
          <w:tcPr>
            <w:tcW w:w="5159" w:type="dxa"/>
          </w:tcPr>
          <w:p w14:paraId="6598E9FF" w14:textId="77777777" w:rsidR="00B27771" w:rsidRPr="00E72205" w:rsidRDefault="00B27771" w:rsidP="00B27771">
            <w:pPr>
              <w:pStyle w:val="Bezseznamu10"/>
              <w:pBdr>
                <w:bottom w:val="single" w:sz="4" w:space="1" w:color="auto"/>
              </w:pBdr>
              <w:rPr>
                <w:rFonts w:ascii="Times New Roman" w:hAnsi="Times New Roman"/>
              </w:rPr>
            </w:pPr>
            <w:r>
              <w:rPr>
                <w:rFonts w:ascii="Times New Roman" w:hAnsi="Times New Roman"/>
              </w:rPr>
              <w:t xml:space="preserve"> </w:t>
            </w:r>
          </w:p>
          <w:p w14:paraId="5144C6C2" w14:textId="77777777" w:rsidR="00B27771" w:rsidRDefault="00B27771" w:rsidP="00B27771">
            <w:pPr>
              <w:pStyle w:val="Zhlav"/>
              <w:tabs>
                <w:tab w:val="clear" w:pos="4536"/>
                <w:tab w:val="clear" w:pos="9072"/>
              </w:tabs>
              <w:spacing w:before="40" w:line="276" w:lineRule="auto"/>
              <w:rPr>
                <w:rFonts w:eastAsia="Arial"/>
                <w:b/>
                <w:bCs/>
                <w:sz w:val="20"/>
              </w:rPr>
            </w:pPr>
            <w:r w:rsidRPr="00053023">
              <w:rPr>
                <w:rFonts w:eastAsia="Arial"/>
                <w:b/>
                <w:bCs/>
                <w:sz w:val="20"/>
              </w:rPr>
              <w:t>GeneSpector s.r.o.</w:t>
            </w:r>
          </w:p>
          <w:p w14:paraId="1233CE94" w14:textId="58461949" w:rsidR="00B27771" w:rsidRPr="00E72205" w:rsidRDefault="00B27771" w:rsidP="00B27771">
            <w:pPr>
              <w:pStyle w:val="Bezseznamu1"/>
              <w:rPr>
                <w:rFonts w:ascii="Times New Roman" w:eastAsia="Arial" w:hAnsi="Times New Roman"/>
                <w:bCs/>
              </w:rPr>
            </w:pPr>
            <w:r>
              <w:rPr>
                <w:rFonts w:ascii="Times New Roman" w:eastAsia="Arial" w:hAnsi="Times New Roman"/>
                <w:bCs/>
              </w:rPr>
              <w:t>Ing. Michal Pohludka, Ph.D., jednatel</w:t>
            </w:r>
          </w:p>
        </w:tc>
      </w:tr>
      <w:tr w:rsidR="00B27771" w:rsidRPr="00E72205" w14:paraId="27386109" w14:textId="77777777" w:rsidTr="00DC197D">
        <w:trPr>
          <w:trHeight w:val="392"/>
        </w:trPr>
        <w:tc>
          <w:tcPr>
            <w:tcW w:w="4479" w:type="dxa"/>
          </w:tcPr>
          <w:p w14:paraId="42D1A1E5" w14:textId="38EF62B2" w:rsidR="00B27771" w:rsidRPr="00B27771" w:rsidRDefault="00B27771" w:rsidP="00B27771">
            <w:pPr>
              <w:pStyle w:val="Bezseznamu1"/>
              <w:rPr>
                <w:rFonts w:eastAsia="Arial"/>
              </w:rPr>
            </w:pPr>
          </w:p>
        </w:tc>
        <w:tc>
          <w:tcPr>
            <w:tcW w:w="4479" w:type="dxa"/>
          </w:tcPr>
          <w:p w14:paraId="4761D2FF" w14:textId="04271C34" w:rsidR="00B27771" w:rsidRPr="00E72205" w:rsidRDefault="00B27771" w:rsidP="00C36212">
            <w:pPr>
              <w:pStyle w:val="Bezseznamu10"/>
              <w:rPr>
                <w:rFonts w:ascii="Times New Roman" w:eastAsia="Arial" w:hAnsi="Times New Roman"/>
              </w:rPr>
            </w:pPr>
          </w:p>
        </w:tc>
        <w:tc>
          <w:tcPr>
            <w:tcW w:w="4479" w:type="dxa"/>
          </w:tcPr>
          <w:p w14:paraId="0EE852E9" w14:textId="77777777" w:rsidR="00B27771" w:rsidRPr="00E72205" w:rsidRDefault="00B27771" w:rsidP="00C36212">
            <w:pPr>
              <w:pStyle w:val="Bezseznamu10"/>
              <w:rPr>
                <w:rFonts w:ascii="Times New Roman" w:eastAsia="Arial" w:hAnsi="Times New Roman"/>
              </w:rPr>
            </w:pPr>
          </w:p>
        </w:tc>
        <w:tc>
          <w:tcPr>
            <w:tcW w:w="5159" w:type="dxa"/>
          </w:tcPr>
          <w:p w14:paraId="24D8AB82" w14:textId="0C9D287E" w:rsidR="00B27771" w:rsidRPr="00E72205" w:rsidRDefault="00B27771" w:rsidP="00C36212">
            <w:pPr>
              <w:pStyle w:val="Bezseznamu1"/>
              <w:rPr>
                <w:rFonts w:ascii="Times New Roman" w:eastAsia="Arial" w:hAnsi="Times New Roman"/>
                <w:bCs/>
              </w:rPr>
            </w:pPr>
          </w:p>
        </w:tc>
      </w:tr>
    </w:tbl>
    <w:p w14:paraId="340CB4CF" w14:textId="77777777" w:rsidR="006E4AE0" w:rsidRPr="00E72205" w:rsidRDefault="006E4AE0" w:rsidP="00E72205">
      <w:pPr>
        <w:pStyle w:val="Bezseznamu1"/>
        <w:tabs>
          <w:tab w:val="num" w:pos="426"/>
        </w:tabs>
        <w:rPr>
          <w:rFonts w:ascii="Times New Roman" w:eastAsia="Arial" w:hAnsi="Times New Roman"/>
          <w:i/>
        </w:rPr>
      </w:pPr>
    </w:p>
    <w:sectPr w:rsidR="006E4AE0" w:rsidRPr="00E72205" w:rsidSect="004E5DD1">
      <w:footerReference w:type="default" r:id="rId8"/>
      <w:headerReference w:type="firs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73E4" w14:textId="77777777" w:rsidR="003D77D4" w:rsidRDefault="003D77D4" w:rsidP="000339BC">
      <w:pPr>
        <w:spacing w:after="0" w:line="240" w:lineRule="auto"/>
      </w:pPr>
      <w:r>
        <w:separator/>
      </w:r>
    </w:p>
  </w:endnote>
  <w:endnote w:type="continuationSeparator" w:id="0">
    <w:p w14:paraId="6BD02867" w14:textId="77777777" w:rsidR="003D77D4" w:rsidRDefault="003D77D4" w:rsidP="0003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5651" w14:textId="78D0C781" w:rsidR="006D458C" w:rsidRPr="00E72205" w:rsidRDefault="006D458C" w:rsidP="00E72205">
    <w:pPr>
      <w:pStyle w:val="Zpat"/>
      <w:spacing w:line="240" w:lineRule="auto"/>
      <w:jc w:val="right"/>
      <w:rPr>
        <w:i/>
      </w:rPr>
    </w:pPr>
    <w:r w:rsidRPr="00E72205">
      <w:rPr>
        <w:i/>
        <w:sz w:val="16"/>
        <w:szCs w:val="16"/>
      </w:rPr>
      <w:fldChar w:fldCharType="begin"/>
    </w:r>
    <w:r w:rsidRPr="00E72205">
      <w:rPr>
        <w:i/>
        <w:sz w:val="16"/>
        <w:szCs w:val="16"/>
      </w:rPr>
      <w:instrText xml:space="preserve"> PAGE  \* Arabic </w:instrText>
    </w:r>
    <w:r w:rsidRPr="00E72205">
      <w:rPr>
        <w:i/>
        <w:sz w:val="16"/>
        <w:szCs w:val="16"/>
      </w:rPr>
      <w:fldChar w:fldCharType="separate"/>
    </w:r>
    <w:r w:rsidR="00AB2330">
      <w:rPr>
        <w:i/>
        <w:noProof/>
        <w:sz w:val="16"/>
        <w:szCs w:val="16"/>
      </w:rPr>
      <w:t>2</w:t>
    </w:r>
    <w:r w:rsidRPr="00E72205">
      <w:rPr>
        <w:i/>
        <w:sz w:val="16"/>
        <w:szCs w:val="16"/>
      </w:rPr>
      <w:fldChar w:fldCharType="end"/>
    </w:r>
    <w:r w:rsidRPr="00E72205">
      <w:rPr>
        <w:i/>
        <w:sz w:val="16"/>
        <w:szCs w:val="16"/>
      </w:rPr>
      <w:t xml:space="preserve"> </w:t>
    </w:r>
    <w:r w:rsidR="00E72205" w:rsidRPr="00E72205">
      <w:rPr>
        <w:i/>
        <w:sz w:val="16"/>
        <w:szCs w:val="16"/>
      </w:rPr>
      <w:t>/</w:t>
    </w:r>
    <w:r w:rsidRPr="00E72205">
      <w:rPr>
        <w:i/>
        <w:sz w:val="16"/>
        <w:szCs w:val="16"/>
      </w:rPr>
      <w:t xml:space="preserve"> </w:t>
    </w:r>
    <w:r w:rsidRPr="00E72205">
      <w:rPr>
        <w:i/>
        <w:sz w:val="16"/>
        <w:szCs w:val="16"/>
      </w:rPr>
      <w:fldChar w:fldCharType="begin"/>
    </w:r>
    <w:r w:rsidRPr="00E72205">
      <w:rPr>
        <w:i/>
        <w:sz w:val="16"/>
        <w:szCs w:val="16"/>
      </w:rPr>
      <w:instrText>NUMPAGES</w:instrText>
    </w:r>
    <w:r w:rsidRPr="00E72205">
      <w:rPr>
        <w:i/>
        <w:sz w:val="16"/>
        <w:szCs w:val="16"/>
      </w:rPr>
      <w:fldChar w:fldCharType="separate"/>
    </w:r>
    <w:r w:rsidR="00AB2330">
      <w:rPr>
        <w:i/>
        <w:noProof/>
        <w:sz w:val="16"/>
        <w:szCs w:val="16"/>
      </w:rPr>
      <w:t>5</w:t>
    </w:r>
    <w:r w:rsidRPr="00E72205">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5694" w14:textId="1073FAA5" w:rsidR="006D458C" w:rsidRDefault="006D458C" w:rsidP="004E5DD1">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AB2330">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AB2330">
      <w:rPr>
        <w:rFonts w:ascii="Arial" w:hAnsi="Arial" w:cs="Arial"/>
        <w:noProof/>
        <w:sz w:val="16"/>
        <w:szCs w:val="16"/>
      </w:rPr>
      <w:t>5</w:t>
    </w:r>
    <w:r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6E1A" w14:textId="77777777" w:rsidR="003D77D4" w:rsidRDefault="003D77D4" w:rsidP="000339BC">
      <w:pPr>
        <w:spacing w:after="0" w:line="240" w:lineRule="auto"/>
      </w:pPr>
      <w:r>
        <w:separator/>
      </w:r>
    </w:p>
  </w:footnote>
  <w:footnote w:type="continuationSeparator" w:id="0">
    <w:p w14:paraId="4ABEEAE1" w14:textId="77777777" w:rsidR="003D77D4" w:rsidRDefault="003D77D4" w:rsidP="00033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E2DC" w14:textId="0EF1B61B" w:rsidR="00053023" w:rsidRDefault="00F675C4">
    <w:pPr>
      <w:pStyle w:val="Zhlav"/>
    </w:pPr>
    <w:r>
      <w:rPr>
        <w:noProof/>
      </w:rPr>
      <w:drawing>
        <wp:anchor distT="0" distB="0" distL="114300" distR="114300" simplePos="0" relativeHeight="251658240" behindDoc="0" locked="0" layoutInCell="1" allowOverlap="1" wp14:anchorId="00E0F57D" wp14:editId="006E93B2">
          <wp:simplePos x="0" y="0"/>
          <wp:positionH relativeFrom="margin">
            <wp:posOffset>4319905</wp:posOffset>
          </wp:positionH>
          <wp:positionV relativeFrom="paragraph">
            <wp:posOffset>219710</wp:posOffset>
          </wp:positionV>
          <wp:extent cx="1901190" cy="45593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01190" cy="4559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106F997" wp14:editId="6938C0F4">
          <wp:simplePos x="0" y="0"/>
          <wp:positionH relativeFrom="column">
            <wp:posOffset>-167640</wp:posOffset>
          </wp:positionH>
          <wp:positionV relativeFrom="paragraph">
            <wp:posOffset>-2540</wp:posOffset>
          </wp:positionV>
          <wp:extent cx="2266950" cy="80264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66950" cy="802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633"/>
    <w:multiLevelType w:val="multilevel"/>
    <w:tmpl w:val="0F046968"/>
    <w:lvl w:ilvl="0">
      <w:start w:val="13"/>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A6021"/>
    <w:multiLevelType w:val="hybridMultilevel"/>
    <w:tmpl w:val="EE804D0E"/>
    <w:lvl w:ilvl="0" w:tplc="ABD0D75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C342144"/>
    <w:multiLevelType w:val="hybridMultilevel"/>
    <w:tmpl w:val="B82CE26C"/>
    <w:lvl w:ilvl="0" w:tplc="0F6E6BCA">
      <w:numFmt w:val="bullet"/>
      <w:lvlText w:val="-"/>
      <w:lvlJc w:val="left"/>
      <w:pPr>
        <w:ind w:left="720" w:hanging="360"/>
      </w:pPr>
      <w:rPr>
        <w:rFonts w:ascii="Times New Roman" w:eastAsia="Times New Roman" w:hAnsi="Times New Roman" w:cs="Times New Roman" w:hint="default"/>
      </w:rPr>
    </w:lvl>
    <w:lvl w:ilvl="1" w:tplc="A84E48B4" w:tentative="1">
      <w:start w:val="1"/>
      <w:numFmt w:val="bullet"/>
      <w:lvlText w:val="o"/>
      <w:lvlJc w:val="left"/>
      <w:pPr>
        <w:ind w:left="1440" w:hanging="360"/>
      </w:pPr>
      <w:rPr>
        <w:rFonts w:ascii="Courier New" w:hAnsi="Courier New" w:cs="Courier New" w:hint="default"/>
      </w:rPr>
    </w:lvl>
    <w:lvl w:ilvl="2" w:tplc="6FE086FA" w:tentative="1">
      <w:start w:val="1"/>
      <w:numFmt w:val="bullet"/>
      <w:lvlText w:val=""/>
      <w:lvlJc w:val="left"/>
      <w:pPr>
        <w:ind w:left="2160" w:hanging="360"/>
      </w:pPr>
      <w:rPr>
        <w:rFonts w:ascii="Wingdings" w:hAnsi="Wingdings" w:hint="default"/>
      </w:rPr>
    </w:lvl>
    <w:lvl w:ilvl="3" w:tplc="CB5AF506" w:tentative="1">
      <w:start w:val="1"/>
      <w:numFmt w:val="bullet"/>
      <w:lvlText w:val=""/>
      <w:lvlJc w:val="left"/>
      <w:pPr>
        <w:ind w:left="2880" w:hanging="360"/>
      </w:pPr>
      <w:rPr>
        <w:rFonts w:ascii="Symbol" w:hAnsi="Symbol" w:hint="default"/>
      </w:rPr>
    </w:lvl>
    <w:lvl w:ilvl="4" w:tplc="A28C5D2A" w:tentative="1">
      <w:start w:val="1"/>
      <w:numFmt w:val="bullet"/>
      <w:lvlText w:val="o"/>
      <w:lvlJc w:val="left"/>
      <w:pPr>
        <w:ind w:left="3600" w:hanging="360"/>
      </w:pPr>
      <w:rPr>
        <w:rFonts w:ascii="Courier New" w:hAnsi="Courier New" w:cs="Courier New" w:hint="default"/>
      </w:rPr>
    </w:lvl>
    <w:lvl w:ilvl="5" w:tplc="B2C6CC90" w:tentative="1">
      <w:start w:val="1"/>
      <w:numFmt w:val="bullet"/>
      <w:lvlText w:val=""/>
      <w:lvlJc w:val="left"/>
      <w:pPr>
        <w:ind w:left="4320" w:hanging="360"/>
      </w:pPr>
      <w:rPr>
        <w:rFonts w:ascii="Wingdings" w:hAnsi="Wingdings" w:hint="default"/>
      </w:rPr>
    </w:lvl>
    <w:lvl w:ilvl="6" w:tplc="4EA6A986" w:tentative="1">
      <w:start w:val="1"/>
      <w:numFmt w:val="bullet"/>
      <w:lvlText w:val=""/>
      <w:lvlJc w:val="left"/>
      <w:pPr>
        <w:ind w:left="5040" w:hanging="360"/>
      </w:pPr>
      <w:rPr>
        <w:rFonts w:ascii="Symbol" w:hAnsi="Symbol" w:hint="default"/>
      </w:rPr>
    </w:lvl>
    <w:lvl w:ilvl="7" w:tplc="F38CF4C6" w:tentative="1">
      <w:start w:val="1"/>
      <w:numFmt w:val="bullet"/>
      <w:lvlText w:val="o"/>
      <w:lvlJc w:val="left"/>
      <w:pPr>
        <w:ind w:left="5760" w:hanging="360"/>
      </w:pPr>
      <w:rPr>
        <w:rFonts w:ascii="Courier New" w:hAnsi="Courier New" w:cs="Courier New" w:hint="default"/>
      </w:rPr>
    </w:lvl>
    <w:lvl w:ilvl="8" w:tplc="DE001FD8" w:tentative="1">
      <w:start w:val="1"/>
      <w:numFmt w:val="bullet"/>
      <w:lvlText w:val=""/>
      <w:lvlJc w:val="left"/>
      <w:pPr>
        <w:ind w:left="6480" w:hanging="360"/>
      </w:pPr>
      <w:rPr>
        <w:rFonts w:ascii="Wingdings" w:hAnsi="Wingdings" w:hint="default"/>
      </w:rPr>
    </w:lvl>
  </w:abstractNum>
  <w:abstractNum w:abstractNumId="5" w15:restartNumberingAfterBreak="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5724D6"/>
    <w:multiLevelType w:val="hybridMultilevel"/>
    <w:tmpl w:val="A9686974"/>
    <w:lvl w:ilvl="0" w:tplc="8596542E">
      <w:start w:val="1"/>
      <w:numFmt w:val="bullet"/>
      <w:lvlText w:val="-"/>
      <w:lvlJc w:val="left"/>
      <w:pPr>
        <w:ind w:left="1080" w:hanging="360"/>
      </w:pPr>
      <w:rPr>
        <w:rFonts w:ascii="Arial" w:eastAsia="Arial" w:hAnsi="Arial" w:cs="Arial" w:hint="default"/>
        <w:i w:val="0"/>
      </w:rPr>
    </w:lvl>
    <w:lvl w:ilvl="1" w:tplc="D8C6B520" w:tentative="1">
      <w:start w:val="1"/>
      <w:numFmt w:val="bullet"/>
      <w:lvlText w:val="o"/>
      <w:lvlJc w:val="left"/>
      <w:pPr>
        <w:ind w:left="1800" w:hanging="360"/>
      </w:pPr>
      <w:rPr>
        <w:rFonts w:ascii="Courier New" w:hAnsi="Courier New" w:cs="Courier New" w:hint="default"/>
      </w:rPr>
    </w:lvl>
    <w:lvl w:ilvl="2" w:tplc="081C55D0" w:tentative="1">
      <w:start w:val="1"/>
      <w:numFmt w:val="bullet"/>
      <w:lvlText w:val=""/>
      <w:lvlJc w:val="left"/>
      <w:pPr>
        <w:ind w:left="2520" w:hanging="360"/>
      </w:pPr>
      <w:rPr>
        <w:rFonts w:ascii="Wingdings" w:hAnsi="Wingdings" w:hint="default"/>
      </w:rPr>
    </w:lvl>
    <w:lvl w:ilvl="3" w:tplc="8988A28A" w:tentative="1">
      <w:start w:val="1"/>
      <w:numFmt w:val="bullet"/>
      <w:lvlText w:val=""/>
      <w:lvlJc w:val="left"/>
      <w:pPr>
        <w:ind w:left="3240" w:hanging="360"/>
      </w:pPr>
      <w:rPr>
        <w:rFonts w:ascii="Symbol" w:hAnsi="Symbol" w:hint="default"/>
      </w:rPr>
    </w:lvl>
    <w:lvl w:ilvl="4" w:tplc="20BAFE8E" w:tentative="1">
      <w:start w:val="1"/>
      <w:numFmt w:val="bullet"/>
      <w:lvlText w:val="o"/>
      <w:lvlJc w:val="left"/>
      <w:pPr>
        <w:ind w:left="3960" w:hanging="360"/>
      </w:pPr>
      <w:rPr>
        <w:rFonts w:ascii="Courier New" w:hAnsi="Courier New" w:cs="Courier New" w:hint="default"/>
      </w:rPr>
    </w:lvl>
    <w:lvl w:ilvl="5" w:tplc="51A2224A" w:tentative="1">
      <w:start w:val="1"/>
      <w:numFmt w:val="bullet"/>
      <w:lvlText w:val=""/>
      <w:lvlJc w:val="left"/>
      <w:pPr>
        <w:ind w:left="4680" w:hanging="360"/>
      </w:pPr>
      <w:rPr>
        <w:rFonts w:ascii="Wingdings" w:hAnsi="Wingdings" w:hint="default"/>
      </w:rPr>
    </w:lvl>
    <w:lvl w:ilvl="6" w:tplc="F2B0F3B0" w:tentative="1">
      <w:start w:val="1"/>
      <w:numFmt w:val="bullet"/>
      <w:lvlText w:val=""/>
      <w:lvlJc w:val="left"/>
      <w:pPr>
        <w:ind w:left="5400" w:hanging="360"/>
      </w:pPr>
      <w:rPr>
        <w:rFonts w:ascii="Symbol" w:hAnsi="Symbol" w:hint="default"/>
      </w:rPr>
    </w:lvl>
    <w:lvl w:ilvl="7" w:tplc="4F78150C" w:tentative="1">
      <w:start w:val="1"/>
      <w:numFmt w:val="bullet"/>
      <w:lvlText w:val="o"/>
      <w:lvlJc w:val="left"/>
      <w:pPr>
        <w:ind w:left="6120" w:hanging="360"/>
      </w:pPr>
      <w:rPr>
        <w:rFonts w:ascii="Courier New" w:hAnsi="Courier New" w:cs="Courier New" w:hint="default"/>
      </w:rPr>
    </w:lvl>
    <w:lvl w:ilvl="8" w:tplc="E65AADF6" w:tentative="1">
      <w:start w:val="1"/>
      <w:numFmt w:val="bullet"/>
      <w:lvlText w:val=""/>
      <w:lvlJc w:val="left"/>
      <w:pPr>
        <w:ind w:left="6840" w:hanging="360"/>
      </w:pPr>
      <w:rPr>
        <w:rFonts w:ascii="Wingdings" w:hAnsi="Wingdings" w:hint="default"/>
      </w:rPr>
    </w:lvl>
  </w:abstractNum>
  <w:abstractNum w:abstractNumId="7" w15:restartNumberingAfterBreak="0">
    <w:nsid w:val="32577C2F"/>
    <w:multiLevelType w:val="hybridMultilevel"/>
    <w:tmpl w:val="F1422AAC"/>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5A65221"/>
    <w:multiLevelType w:val="hybridMultilevel"/>
    <w:tmpl w:val="857A4176"/>
    <w:lvl w:ilvl="0" w:tplc="8E6414F0">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1B570A"/>
    <w:multiLevelType w:val="hybridMultilevel"/>
    <w:tmpl w:val="B41C1B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9A703A7"/>
    <w:multiLevelType w:val="hybridMultilevel"/>
    <w:tmpl w:val="82C08040"/>
    <w:lvl w:ilvl="0" w:tplc="7876A9F4">
      <w:start w:val="1"/>
      <w:numFmt w:val="decimal"/>
      <w:lvlText w:val="%1)"/>
      <w:lvlJc w:val="left"/>
      <w:pPr>
        <w:ind w:left="1080" w:hanging="360"/>
      </w:pPr>
      <w:rPr>
        <w:rFonts w:hint="default"/>
        <w:i w:val="0"/>
      </w:rPr>
    </w:lvl>
    <w:lvl w:ilvl="1" w:tplc="97E823E8" w:tentative="1">
      <w:start w:val="1"/>
      <w:numFmt w:val="lowerLetter"/>
      <w:lvlText w:val="%2."/>
      <w:lvlJc w:val="left"/>
      <w:pPr>
        <w:ind w:left="1800" w:hanging="360"/>
      </w:pPr>
    </w:lvl>
    <w:lvl w:ilvl="2" w:tplc="E668BED8" w:tentative="1">
      <w:start w:val="1"/>
      <w:numFmt w:val="lowerRoman"/>
      <w:lvlText w:val="%3."/>
      <w:lvlJc w:val="right"/>
      <w:pPr>
        <w:ind w:left="2520" w:hanging="180"/>
      </w:pPr>
    </w:lvl>
    <w:lvl w:ilvl="3" w:tplc="E828EC4A" w:tentative="1">
      <w:start w:val="1"/>
      <w:numFmt w:val="decimal"/>
      <w:lvlText w:val="%4."/>
      <w:lvlJc w:val="left"/>
      <w:pPr>
        <w:ind w:left="3240" w:hanging="360"/>
      </w:pPr>
    </w:lvl>
    <w:lvl w:ilvl="4" w:tplc="8E968492" w:tentative="1">
      <w:start w:val="1"/>
      <w:numFmt w:val="lowerLetter"/>
      <w:lvlText w:val="%5."/>
      <w:lvlJc w:val="left"/>
      <w:pPr>
        <w:ind w:left="3960" w:hanging="360"/>
      </w:pPr>
    </w:lvl>
    <w:lvl w:ilvl="5" w:tplc="55C86522" w:tentative="1">
      <w:start w:val="1"/>
      <w:numFmt w:val="lowerRoman"/>
      <w:lvlText w:val="%6."/>
      <w:lvlJc w:val="right"/>
      <w:pPr>
        <w:ind w:left="4680" w:hanging="180"/>
      </w:pPr>
    </w:lvl>
    <w:lvl w:ilvl="6" w:tplc="31EEFE26" w:tentative="1">
      <w:start w:val="1"/>
      <w:numFmt w:val="decimal"/>
      <w:lvlText w:val="%7."/>
      <w:lvlJc w:val="left"/>
      <w:pPr>
        <w:ind w:left="5400" w:hanging="360"/>
      </w:pPr>
    </w:lvl>
    <w:lvl w:ilvl="7" w:tplc="7C1837D2" w:tentative="1">
      <w:start w:val="1"/>
      <w:numFmt w:val="lowerLetter"/>
      <w:lvlText w:val="%8."/>
      <w:lvlJc w:val="left"/>
      <w:pPr>
        <w:ind w:left="6120" w:hanging="360"/>
      </w:pPr>
    </w:lvl>
    <w:lvl w:ilvl="8" w:tplc="C6F07756" w:tentative="1">
      <w:start w:val="1"/>
      <w:numFmt w:val="lowerRoman"/>
      <w:lvlText w:val="%9."/>
      <w:lvlJc w:val="right"/>
      <w:pPr>
        <w:ind w:left="6840" w:hanging="180"/>
      </w:pPr>
    </w:lvl>
  </w:abstractNum>
  <w:abstractNum w:abstractNumId="11" w15:restartNumberingAfterBreak="0">
    <w:nsid w:val="4C7039AD"/>
    <w:multiLevelType w:val="hybridMultilevel"/>
    <w:tmpl w:val="F31AE358"/>
    <w:lvl w:ilvl="0" w:tplc="81C029AC">
      <w:start w:val="1"/>
      <w:numFmt w:val="decimal"/>
      <w:lvlText w:val="%1)"/>
      <w:lvlJc w:val="left"/>
      <w:pPr>
        <w:ind w:left="720" w:hanging="360"/>
      </w:pPr>
      <w:rPr>
        <w:rFonts w:hint="default"/>
        <w:i w:val="0"/>
      </w:rPr>
    </w:lvl>
    <w:lvl w:ilvl="1" w:tplc="2D72B686" w:tentative="1">
      <w:start w:val="1"/>
      <w:numFmt w:val="lowerLetter"/>
      <w:lvlText w:val="%2."/>
      <w:lvlJc w:val="left"/>
      <w:pPr>
        <w:ind w:left="1440" w:hanging="360"/>
      </w:pPr>
    </w:lvl>
    <w:lvl w:ilvl="2" w:tplc="C2642D24" w:tentative="1">
      <w:start w:val="1"/>
      <w:numFmt w:val="lowerRoman"/>
      <w:lvlText w:val="%3."/>
      <w:lvlJc w:val="right"/>
      <w:pPr>
        <w:ind w:left="2160" w:hanging="180"/>
      </w:pPr>
    </w:lvl>
    <w:lvl w:ilvl="3" w:tplc="280CD148" w:tentative="1">
      <w:start w:val="1"/>
      <w:numFmt w:val="decimal"/>
      <w:lvlText w:val="%4."/>
      <w:lvlJc w:val="left"/>
      <w:pPr>
        <w:ind w:left="2880" w:hanging="360"/>
      </w:pPr>
    </w:lvl>
    <w:lvl w:ilvl="4" w:tplc="3AE010A8" w:tentative="1">
      <w:start w:val="1"/>
      <w:numFmt w:val="lowerLetter"/>
      <w:lvlText w:val="%5."/>
      <w:lvlJc w:val="left"/>
      <w:pPr>
        <w:ind w:left="3600" w:hanging="360"/>
      </w:pPr>
    </w:lvl>
    <w:lvl w:ilvl="5" w:tplc="4502F428" w:tentative="1">
      <w:start w:val="1"/>
      <w:numFmt w:val="lowerRoman"/>
      <w:lvlText w:val="%6."/>
      <w:lvlJc w:val="right"/>
      <w:pPr>
        <w:ind w:left="4320" w:hanging="180"/>
      </w:pPr>
    </w:lvl>
    <w:lvl w:ilvl="6" w:tplc="5E64850C" w:tentative="1">
      <w:start w:val="1"/>
      <w:numFmt w:val="decimal"/>
      <w:lvlText w:val="%7."/>
      <w:lvlJc w:val="left"/>
      <w:pPr>
        <w:ind w:left="5040" w:hanging="360"/>
      </w:pPr>
    </w:lvl>
    <w:lvl w:ilvl="7" w:tplc="9DCAC070" w:tentative="1">
      <w:start w:val="1"/>
      <w:numFmt w:val="lowerLetter"/>
      <w:lvlText w:val="%8."/>
      <w:lvlJc w:val="left"/>
      <w:pPr>
        <w:ind w:left="5760" w:hanging="360"/>
      </w:pPr>
    </w:lvl>
    <w:lvl w:ilvl="8" w:tplc="F9D4F61A" w:tentative="1">
      <w:start w:val="1"/>
      <w:numFmt w:val="lowerRoman"/>
      <w:lvlText w:val="%9."/>
      <w:lvlJc w:val="right"/>
      <w:pPr>
        <w:ind w:left="6480" w:hanging="180"/>
      </w:pPr>
    </w:lvl>
  </w:abstractNum>
  <w:abstractNum w:abstractNumId="12"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63042F"/>
    <w:multiLevelType w:val="hybridMultilevel"/>
    <w:tmpl w:val="7A6609F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F824C08"/>
    <w:multiLevelType w:val="multilevel"/>
    <w:tmpl w:val="5852C2EE"/>
    <w:lvl w:ilvl="0">
      <w:start w:val="1"/>
      <w:numFmt w:val="none"/>
      <w:pStyle w:val="Odstavec3"/>
      <w:suff w:val="nothing"/>
      <w:lvlText w:val="%1"/>
      <w:lvlJc w:val="left"/>
      <w:rPr>
        <w:rFonts w:cs="Times New Roman"/>
      </w:rPr>
    </w:lvl>
    <w:lvl w:ilvl="1">
      <w:start w:val="1"/>
      <w:numFmt w:val="decimal"/>
      <w:pStyle w:val="Odstavec1"/>
      <w:lvlText w:val="%2."/>
      <w:lvlJc w:val="left"/>
      <w:pPr>
        <w:tabs>
          <w:tab w:val="num" w:pos="502"/>
        </w:tabs>
        <w:ind w:left="502" w:hanging="360"/>
      </w:pPr>
      <w:rPr>
        <w:rFonts w:ascii="Times New Roman" w:hAnsi="Times New Roman" w:cs="Times New Roman" w:hint="default"/>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6866C8C"/>
    <w:multiLevelType w:val="multilevel"/>
    <w:tmpl w:val="79E023F0"/>
    <w:lvl w:ilvl="0">
      <w:start w:val="1"/>
      <w:numFmt w:val="upperRoman"/>
      <w:lvlText w:val="%1."/>
      <w:lvlJc w:val="left"/>
      <w:pPr>
        <w:ind w:left="1080" w:hanging="720"/>
      </w:pPr>
      <w:rPr>
        <w:rFonts w:hint="default"/>
      </w:rPr>
    </w:lvl>
    <w:lvl w:ilvl="1">
      <w:start w:val="1"/>
      <w:numFmt w:val="decimal"/>
      <w:lvlText w:val="%2."/>
      <w:lvlJc w:val="left"/>
      <w:pPr>
        <w:ind w:left="360" w:hanging="360"/>
      </w:pPr>
      <w:rPr>
        <w:rFonts w:hint="default"/>
        <w:b w:val="0"/>
        <w:color w:val="auto"/>
        <w:sz w:val="18"/>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866C8D"/>
    <w:multiLevelType w:val="hybridMultilevel"/>
    <w:tmpl w:val="99799372"/>
    <w:lvl w:ilvl="0" w:tplc="638EA5B0">
      <w:start w:val="1"/>
      <w:numFmt w:val="lowerLetter"/>
      <w:lvlText w:val="%1)"/>
      <w:lvlJc w:val="left"/>
      <w:pPr>
        <w:ind w:left="1287" w:hanging="360"/>
      </w:pPr>
      <w:rPr>
        <w:rFonts w:cs="Times New Roman"/>
        <w:b w:val="0"/>
        <w:i w:val="0"/>
        <w:sz w:val="20"/>
        <w:szCs w:val="20"/>
      </w:rPr>
    </w:lvl>
    <w:lvl w:ilvl="1" w:tplc="CB925CAA">
      <w:start w:val="1"/>
      <w:numFmt w:val="lowerLetter"/>
      <w:lvlText w:val="%2."/>
      <w:lvlJc w:val="left"/>
      <w:pPr>
        <w:ind w:left="2007" w:hanging="360"/>
      </w:pPr>
    </w:lvl>
    <w:lvl w:ilvl="2" w:tplc="3AFC4EB8">
      <w:start w:val="1"/>
      <w:numFmt w:val="lowerRoman"/>
      <w:lvlText w:val="%3."/>
      <w:lvlJc w:val="right"/>
      <w:pPr>
        <w:ind w:left="2727" w:hanging="180"/>
      </w:pPr>
    </w:lvl>
    <w:lvl w:ilvl="3" w:tplc="579C94FC">
      <w:start w:val="1"/>
      <w:numFmt w:val="decimal"/>
      <w:lvlText w:val="%4."/>
      <w:lvlJc w:val="left"/>
      <w:pPr>
        <w:ind w:left="3447" w:hanging="360"/>
      </w:pPr>
    </w:lvl>
    <w:lvl w:ilvl="4" w:tplc="2FB82936">
      <w:start w:val="1"/>
      <w:numFmt w:val="lowerLetter"/>
      <w:lvlText w:val="%5."/>
      <w:lvlJc w:val="left"/>
      <w:pPr>
        <w:ind w:left="4167" w:hanging="360"/>
      </w:pPr>
    </w:lvl>
    <w:lvl w:ilvl="5" w:tplc="886AB790">
      <w:start w:val="1"/>
      <w:numFmt w:val="lowerRoman"/>
      <w:lvlText w:val="%6."/>
      <w:lvlJc w:val="right"/>
      <w:pPr>
        <w:ind w:left="4887" w:hanging="180"/>
      </w:pPr>
    </w:lvl>
    <w:lvl w:ilvl="6" w:tplc="A03EDD7E">
      <w:start w:val="1"/>
      <w:numFmt w:val="decimal"/>
      <w:lvlText w:val="%7."/>
      <w:lvlJc w:val="left"/>
      <w:pPr>
        <w:ind w:left="5607" w:hanging="360"/>
      </w:pPr>
    </w:lvl>
    <w:lvl w:ilvl="7" w:tplc="ECA414B2">
      <w:start w:val="1"/>
      <w:numFmt w:val="lowerLetter"/>
      <w:lvlText w:val="%8."/>
      <w:lvlJc w:val="left"/>
      <w:pPr>
        <w:ind w:left="6327" w:hanging="360"/>
      </w:pPr>
    </w:lvl>
    <w:lvl w:ilvl="8" w:tplc="2DA6A05A">
      <w:start w:val="1"/>
      <w:numFmt w:val="lowerRoman"/>
      <w:lvlText w:val="%9."/>
      <w:lvlJc w:val="right"/>
      <w:pPr>
        <w:ind w:left="7047" w:hanging="180"/>
      </w:pPr>
    </w:lvl>
  </w:abstractNum>
  <w:abstractNum w:abstractNumId="21" w15:restartNumberingAfterBreak="0">
    <w:nsid w:val="70716C38"/>
    <w:multiLevelType w:val="hybridMultilevel"/>
    <w:tmpl w:val="884A2A1C"/>
    <w:lvl w:ilvl="0" w:tplc="16284002">
      <w:numFmt w:val="bullet"/>
      <w:lvlText w:val="-"/>
      <w:lvlJc w:val="left"/>
      <w:pPr>
        <w:ind w:left="405" w:hanging="360"/>
      </w:pPr>
      <w:rPr>
        <w:rFonts w:ascii="Times New Roman" w:eastAsia="Times New Roman" w:hAnsi="Times New Roman" w:cs="Times New Roman" w:hint="default"/>
      </w:rPr>
    </w:lvl>
    <w:lvl w:ilvl="1" w:tplc="DA6ACB5A" w:tentative="1">
      <w:start w:val="1"/>
      <w:numFmt w:val="bullet"/>
      <w:lvlText w:val="o"/>
      <w:lvlJc w:val="left"/>
      <w:pPr>
        <w:ind w:left="1125" w:hanging="360"/>
      </w:pPr>
      <w:rPr>
        <w:rFonts w:ascii="Courier New" w:hAnsi="Courier New" w:cs="Courier New" w:hint="default"/>
      </w:rPr>
    </w:lvl>
    <w:lvl w:ilvl="2" w:tplc="C3400C38" w:tentative="1">
      <w:start w:val="1"/>
      <w:numFmt w:val="bullet"/>
      <w:lvlText w:val=""/>
      <w:lvlJc w:val="left"/>
      <w:pPr>
        <w:ind w:left="1845" w:hanging="360"/>
      </w:pPr>
      <w:rPr>
        <w:rFonts w:ascii="Wingdings" w:hAnsi="Wingdings" w:hint="default"/>
      </w:rPr>
    </w:lvl>
    <w:lvl w:ilvl="3" w:tplc="33C0A948" w:tentative="1">
      <w:start w:val="1"/>
      <w:numFmt w:val="bullet"/>
      <w:lvlText w:val=""/>
      <w:lvlJc w:val="left"/>
      <w:pPr>
        <w:ind w:left="2565" w:hanging="360"/>
      </w:pPr>
      <w:rPr>
        <w:rFonts w:ascii="Symbol" w:hAnsi="Symbol" w:hint="default"/>
      </w:rPr>
    </w:lvl>
    <w:lvl w:ilvl="4" w:tplc="CDD28492" w:tentative="1">
      <w:start w:val="1"/>
      <w:numFmt w:val="bullet"/>
      <w:lvlText w:val="o"/>
      <w:lvlJc w:val="left"/>
      <w:pPr>
        <w:ind w:left="3285" w:hanging="360"/>
      </w:pPr>
      <w:rPr>
        <w:rFonts w:ascii="Courier New" w:hAnsi="Courier New" w:cs="Courier New" w:hint="default"/>
      </w:rPr>
    </w:lvl>
    <w:lvl w:ilvl="5" w:tplc="5B5660EE" w:tentative="1">
      <w:start w:val="1"/>
      <w:numFmt w:val="bullet"/>
      <w:lvlText w:val=""/>
      <w:lvlJc w:val="left"/>
      <w:pPr>
        <w:ind w:left="4005" w:hanging="360"/>
      </w:pPr>
      <w:rPr>
        <w:rFonts w:ascii="Wingdings" w:hAnsi="Wingdings" w:hint="default"/>
      </w:rPr>
    </w:lvl>
    <w:lvl w:ilvl="6" w:tplc="0D20C4CE" w:tentative="1">
      <w:start w:val="1"/>
      <w:numFmt w:val="bullet"/>
      <w:lvlText w:val=""/>
      <w:lvlJc w:val="left"/>
      <w:pPr>
        <w:ind w:left="4725" w:hanging="360"/>
      </w:pPr>
      <w:rPr>
        <w:rFonts w:ascii="Symbol" w:hAnsi="Symbol" w:hint="default"/>
      </w:rPr>
    </w:lvl>
    <w:lvl w:ilvl="7" w:tplc="B2F4C2BE" w:tentative="1">
      <w:start w:val="1"/>
      <w:numFmt w:val="bullet"/>
      <w:lvlText w:val="o"/>
      <w:lvlJc w:val="left"/>
      <w:pPr>
        <w:ind w:left="5445" w:hanging="360"/>
      </w:pPr>
      <w:rPr>
        <w:rFonts w:ascii="Courier New" w:hAnsi="Courier New" w:cs="Courier New" w:hint="default"/>
      </w:rPr>
    </w:lvl>
    <w:lvl w:ilvl="8" w:tplc="9D182AD8" w:tentative="1">
      <w:start w:val="1"/>
      <w:numFmt w:val="bullet"/>
      <w:lvlText w:val=""/>
      <w:lvlJc w:val="left"/>
      <w:pPr>
        <w:ind w:left="6165" w:hanging="360"/>
      </w:pPr>
      <w:rPr>
        <w:rFonts w:ascii="Wingdings" w:hAnsi="Wingdings" w:hint="default"/>
      </w:rPr>
    </w:lvl>
  </w:abstractNum>
  <w:abstractNum w:abstractNumId="22" w15:restartNumberingAfterBreak="0">
    <w:nsid w:val="760D2D54"/>
    <w:multiLevelType w:val="hybridMultilevel"/>
    <w:tmpl w:val="6CAC5D46"/>
    <w:lvl w:ilvl="0" w:tplc="1FC659EC">
      <w:numFmt w:val="bullet"/>
      <w:lvlText w:val="-"/>
      <w:lvlJc w:val="left"/>
      <w:pPr>
        <w:ind w:left="720" w:hanging="360"/>
      </w:pPr>
      <w:rPr>
        <w:rFonts w:ascii="Arial" w:eastAsia="Arial" w:hAnsi="Arial" w:cs="Arial" w:hint="default"/>
      </w:rPr>
    </w:lvl>
    <w:lvl w:ilvl="1" w:tplc="2AD0FB24" w:tentative="1">
      <w:start w:val="1"/>
      <w:numFmt w:val="bullet"/>
      <w:lvlText w:val="o"/>
      <w:lvlJc w:val="left"/>
      <w:pPr>
        <w:ind w:left="1440" w:hanging="360"/>
      </w:pPr>
      <w:rPr>
        <w:rFonts w:ascii="Courier New" w:hAnsi="Courier New" w:cs="Courier New" w:hint="default"/>
      </w:rPr>
    </w:lvl>
    <w:lvl w:ilvl="2" w:tplc="2946AC06" w:tentative="1">
      <w:start w:val="1"/>
      <w:numFmt w:val="bullet"/>
      <w:lvlText w:val=""/>
      <w:lvlJc w:val="left"/>
      <w:pPr>
        <w:ind w:left="2160" w:hanging="360"/>
      </w:pPr>
      <w:rPr>
        <w:rFonts w:ascii="Wingdings" w:hAnsi="Wingdings" w:hint="default"/>
      </w:rPr>
    </w:lvl>
    <w:lvl w:ilvl="3" w:tplc="D09C98E0" w:tentative="1">
      <w:start w:val="1"/>
      <w:numFmt w:val="bullet"/>
      <w:lvlText w:val=""/>
      <w:lvlJc w:val="left"/>
      <w:pPr>
        <w:ind w:left="2880" w:hanging="360"/>
      </w:pPr>
      <w:rPr>
        <w:rFonts w:ascii="Symbol" w:hAnsi="Symbol" w:hint="default"/>
      </w:rPr>
    </w:lvl>
    <w:lvl w:ilvl="4" w:tplc="389E5B66" w:tentative="1">
      <w:start w:val="1"/>
      <w:numFmt w:val="bullet"/>
      <w:lvlText w:val="o"/>
      <w:lvlJc w:val="left"/>
      <w:pPr>
        <w:ind w:left="3600" w:hanging="360"/>
      </w:pPr>
      <w:rPr>
        <w:rFonts w:ascii="Courier New" w:hAnsi="Courier New" w:cs="Courier New" w:hint="default"/>
      </w:rPr>
    </w:lvl>
    <w:lvl w:ilvl="5" w:tplc="CEA299CC" w:tentative="1">
      <w:start w:val="1"/>
      <w:numFmt w:val="bullet"/>
      <w:lvlText w:val=""/>
      <w:lvlJc w:val="left"/>
      <w:pPr>
        <w:ind w:left="4320" w:hanging="360"/>
      </w:pPr>
      <w:rPr>
        <w:rFonts w:ascii="Wingdings" w:hAnsi="Wingdings" w:hint="default"/>
      </w:rPr>
    </w:lvl>
    <w:lvl w:ilvl="6" w:tplc="AA4A72F8" w:tentative="1">
      <w:start w:val="1"/>
      <w:numFmt w:val="bullet"/>
      <w:lvlText w:val=""/>
      <w:lvlJc w:val="left"/>
      <w:pPr>
        <w:ind w:left="5040" w:hanging="360"/>
      </w:pPr>
      <w:rPr>
        <w:rFonts w:ascii="Symbol" w:hAnsi="Symbol" w:hint="default"/>
      </w:rPr>
    </w:lvl>
    <w:lvl w:ilvl="7" w:tplc="1C30DEBC" w:tentative="1">
      <w:start w:val="1"/>
      <w:numFmt w:val="bullet"/>
      <w:lvlText w:val="o"/>
      <w:lvlJc w:val="left"/>
      <w:pPr>
        <w:ind w:left="5760" w:hanging="360"/>
      </w:pPr>
      <w:rPr>
        <w:rFonts w:ascii="Courier New" w:hAnsi="Courier New" w:cs="Courier New" w:hint="default"/>
      </w:rPr>
    </w:lvl>
    <w:lvl w:ilvl="8" w:tplc="8CC27F22" w:tentative="1">
      <w:start w:val="1"/>
      <w:numFmt w:val="bullet"/>
      <w:lvlText w:val=""/>
      <w:lvlJc w:val="left"/>
      <w:pPr>
        <w:ind w:left="6480" w:hanging="360"/>
      </w:pPr>
      <w:rPr>
        <w:rFonts w:ascii="Wingdings" w:hAnsi="Wingdings" w:hint="default"/>
      </w:rPr>
    </w:lvl>
  </w:abstractNum>
  <w:abstractNum w:abstractNumId="23" w15:restartNumberingAfterBreak="0">
    <w:nsid w:val="78397E1E"/>
    <w:multiLevelType w:val="hybridMultilevel"/>
    <w:tmpl w:val="1BD870B4"/>
    <w:lvl w:ilvl="0" w:tplc="ABD0D752">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7DC13195"/>
    <w:multiLevelType w:val="hybridMultilevel"/>
    <w:tmpl w:val="D9841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16"/>
  </w:num>
  <w:num w:numId="2">
    <w:abstractNumId w:val="17"/>
  </w:num>
  <w:num w:numId="3">
    <w:abstractNumId w:val="18"/>
  </w:num>
  <w:num w:numId="4">
    <w:abstractNumId w:val="19"/>
  </w:num>
  <w:num w:numId="5">
    <w:abstractNumId w:val="20"/>
  </w:num>
  <w:num w:numId="6">
    <w:abstractNumId w:val="12"/>
  </w:num>
  <w:num w:numId="7">
    <w:abstractNumId w:val="4"/>
  </w:num>
  <w:num w:numId="8">
    <w:abstractNumId w:val="21"/>
  </w:num>
  <w:num w:numId="9">
    <w:abstractNumId w:val="22"/>
  </w:num>
  <w:num w:numId="10">
    <w:abstractNumId w:val="15"/>
  </w:num>
  <w:num w:numId="11">
    <w:abstractNumId w:val="5"/>
  </w:num>
  <w:num w:numId="12">
    <w:abstractNumId w:val="10"/>
  </w:num>
  <w:num w:numId="13">
    <w:abstractNumId w:val="11"/>
  </w:num>
  <w:num w:numId="14">
    <w:abstractNumId w:val="6"/>
  </w:num>
  <w:num w:numId="15">
    <w:abstractNumId w:val="25"/>
  </w:num>
  <w:num w:numId="16">
    <w:abstractNumId w:val="0"/>
  </w:num>
  <w:num w:numId="17">
    <w:abstractNumId w:val="2"/>
  </w:num>
  <w:num w:numId="18">
    <w:abstractNumId w:val="1"/>
  </w:num>
  <w:num w:numId="19">
    <w:abstractNumId w:val="7"/>
  </w:num>
  <w:num w:numId="20">
    <w:abstractNumId w:val="13"/>
  </w:num>
  <w:num w:numId="21">
    <w:abstractNumId w:val="3"/>
  </w:num>
  <w:num w:numId="22">
    <w:abstractNumId w:val="9"/>
  </w:num>
  <w:num w:numId="23">
    <w:abstractNumId w:val="8"/>
  </w:num>
  <w:num w:numId="24">
    <w:abstractNumId w:val="24"/>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BC"/>
    <w:rsid w:val="000126D5"/>
    <w:rsid w:val="000153AA"/>
    <w:rsid w:val="00027FD2"/>
    <w:rsid w:val="000339BC"/>
    <w:rsid w:val="00043600"/>
    <w:rsid w:val="00044C7C"/>
    <w:rsid w:val="00051A6A"/>
    <w:rsid w:val="0005221A"/>
    <w:rsid w:val="00053023"/>
    <w:rsid w:val="0007069B"/>
    <w:rsid w:val="0007109B"/>
    <w:rsid w:val="000716D9"/>
    <w:rsid w:val="0007522D"/>
    <w:rsid w:val="00076573"/>
    <w:rsid w:val="00083E02"/>
    <w:rsid w:val="000A0655"/>
    <w:rsid w:val="000A487C"/>
    <w:rsid w:val="000A4DD4"/>
    <w:rsid w:val="000C08E8"/>
    <w:rsid w:val="000C32C4"/>
    <w:rsid w:val="000C3A48"/>
    <w:rsid w:val="000D4AF6"/>
    <w:rsid w:val="000E3F5F"/>
    <w:rsid w:val="000F103A"/>
    <w:rsid w:val="001043C5"/>
    <w:rsid w:val="00106F73"/>
    <w:rsid w:val="00124532"/>
    <w:rsid w:val="00126135"/>
    <w:rsid w:val="00134109"/>
    <w:rsid w:val="00136014"/>
    <w:rsid w:val="00136AC9"/>
    <w:rsid w:val="001450B2"/>
    <w:rsid w:val="00150F49"/>
    <w:rsid w:val="00156EC3"/>
    <w:rsid w:val="0015751D"/>
    <w:rsid w:val="00163C83"/>
    <w:rsid w:val="00170452"/>
    <w:rsid w:val="00171AD7"/>
    <w:rsid w:val="00171C97"/>
    <w:rsid w:val="00173A09"/>
    <w:rsid w:val="0017411D"/>
    <w:rsid w:val="00174922"/>
    <w:rsid w:val="0017660D"/>
    <w:rsid w:val="001812E5"/>
    <w:rsid w:val="00182E8D"/>
    <w:rsid w:val="00194444"/>
    <w:rsid w:val="001A725B"/>
    <w:rsid w:val="001B39B8"/>
    <w:rsid w:val="001B46B3"/>
    <w:rsid w:val="001B6FD3"/>
    <w:rsid w:val="001C20B9"/>
    <w:rsid w:val="001C5037"/>
    <w:rsid w:val="001E4A28"/>
    <w:rsid w:val="001E4D02"/>
    <w:rsid w:val="001E4E8E"/>
    <w:rsid w:val="001F0BC4"/>
    <w:rsid w:val="001F6AF3"/>
    <w:rsid w:val="00201DE6"/>
    <w:rsid w:val="00210A53"/>
    <w:rsid w:val="00212939"/>
    <w:rsid w:val="002211AA"/>
    <w:rsid w:val="0022150E"/>
    <w:rsid w:val="00222D5F"/>
    <w:rsid w:val="00223853"/>
    <w:rsid w:val="00231353"/>
    <w:rsid w:val="002415EB"/>
    <w:rsid w:val="00241C8F"/>
    <w:rsid w:val="00264C67"/>
    <w:rsid w:val="00264D90"/>
    <w:rsid w:val="00265384"/>
    <w:rsid w:val="002803DD"/>
    <w:rsid w:val="002816EA"/>
    <w:rsid w:val="0029351B"/>
    <w:rsid w:val="002A2CAC"/>
    <w:rsid w:val="002A7604"/>
    <w:rsid w:val="002B0370"/>
    <w:rsid w:val="002B0A6B"/>
    <w:rsid w:val="002B11CB"/>
    <w:rsid w:val="002B264A"/>
    <w:rsid w:val="002D472F"/>
    <w:rsid w:val="002E3B2D"/>
    <w:rsid w:val="002E4334"/>
    <w:rsid w:val="002F6CA5"/>
    <w:rsid w:val="003075C1"/>
    <w:rsid w:val="00310828"/>
    <w:rsid w:val="00312C29"/>
    <w:rsid w:val="00336F8D"/>
    <w:rsid w:val="00343E8F"/>
    <w:rsid w:val="00355657"/>
    <w:rsid w:val="0037070D"/>
    <w:rsid w:val="00376127"/>
    <w:rsid w:val="0038133B"/>
    <w:rsid w:val="003820C4"/>
    <w:rsid w:val="00385866"/>
    <w:rsid w:val="00391BA4"/>
    <w:rsid w:val="003970B5"/>
    <w:rsid w:val="003A016C"/>
    <w:rsid w:val="003A5380"/>
    <w:rsid w:val="003C00A9"/>
    <w:rsid w:val="003D2F3B"/>
    <w:rsid w:val="003D3FC9"/>
    <w:rsid w:val="003D44D1"/>
    <w:rsid w:val="003D77D4"/>
    <w:rsid w:val="003E17BE"/>
    <w:rsid w:val="003E4DB8"/>
    <w:rsid w:val="003F1512"/>
    <w:rsid w:val="003F73DE"/>
    <w:rsid w:val="00400889"/>
    <w:rsid w:val="00437B9D"/>
    <w:rsid w:val="00441C3B"/>
    <w:rsid w:val="00456DA8"/>
    <w:rsid w:val="004634B3"/>
    <w:rsid w:val="004665EA"/>
    <w:rsid w:val="00470169"/>
    <w:rsid w:val="00492DBD"/>
    <w:rsid w:val="004A1A25"/>
    <w:rsid w:val="004B2F60"/>
    <w:rsid w:val="004B462D"/>
    <w:rsid w:val="004D473A"/>
    <w:rsid w:val="004E5DD1"/>
    <w:rsid w:val="005062D4"/>
    <w:rsid w:val="005163E4"/>
    <w:rsid w:val="00525409"/>
    <w:rsid w:val="00567BDA"/>
    <w:rsid w:val="0058677A"/>
    <w:rsid w:val="005917DC"/>
    <w:rsid w:val="005A6E9D"/>
    <w:rsid w:val="005C0C6A"/>
    <w:rsid w:val="005C129F"/>
    <w:rsid w:val="005C2EE9"/>
    <w:rsid w:val="005C70F1"/>
    <w:rsid w:val="005D09BD"/>
    <w:rsid w:val="005D3A7C"/>
    <w:rsid w:val="005E5787"/>
    <w:rsid w:val="00606EE3"/>
    <w:rsid w:val="006155AF"/>
    <w:rsid w:val="00636D16"/>
    <w:rsid w:val="00652923"/>
    <w:rsid w:val="00654C76"/>
    <w:rsid w:val="00665448"/>
    <w:rsid w:val="00676007"/>
    <w:rsid w:val="006807B6"/>
    <w:rsid w:val="00683A5D"/>
    <w:rsid w:val="006852DE"/>
    <w:rsid w:val="006867BC"/>
    <w:rsid w:val="006A3099"/>
    <w:rsid w:val="006B0B67"/>
    <w:rsid w:val="006B3159"/>
    <w:rsid w:val="006C5313"/>
    <w:rsid w:val="006D14D0"/>
    <w:rsid w:val="006D458C"/>
    <w:rsid w:val="006E4AE0"/>
    <w:rsid w:val="006F0E9B"/>
    <w:rsid w:val="006F4860"/>
    <w:rsid w:val="006F642C"/>
    <w:rsid w:val="007103BB"/>
    <w:rsid w:val="00726C91"/>
    <w:rsid w:val="00732360"/>
    <w:rsid w:val="0073367F"/>
    <w:rsid w:val="00741CAE"/>
    <w:rsid w:val="00745E57"/>
    <w:rsid w:val="00777CBF"/>
    <w:rsid w:val="00782D3D"/>
    <w:rsid w:val="007947AD"/>
    <w:rsid w:val="00797730"/>
    <w:rsid w:val="007A0FFD"/>
    <w:rsid w:val="007A2EC1"/>
    <w:rsid w:val="007A34AC"/>
    <w:rsid w:val="007A62B0"/>
    <w:rsid w:val="007B6869"/>
    <w:rsid w:val="007D1EAB"/>
    <w:rsid w:val="007D47DA"/>
    <w:rsid w:val="007D564A"/>
    <w:rsid w:val="007D5915"/>
    <w:rsid w:val="007E3FB2"/>
    <w:rsid w:val="007F0F97"/>
    <w:rsid w:val="007F47A9"/>
    <w:rsid w:val="008041B9"/>
    <w:rsid w:val="008041F6"/>
    <w:rsid w:val="008139FD"/>
    <w:rsid w:val="00816AAA"/>
    <w:rsid w:val="008454E5"/>
    <w:rsid w:val="0085279C"/>
    <w:rsid w:val="00856D0C"/>
    <w:rsid w:val="00870D16"/>
    <w:rsid w:val="0088307B"/>
    <w:rsid w:val="00897408"/>
    <w:rsid w:val="0089788B"/>
    <w:rsid w:val="008A2FA7"/>
    <w:rsid w:val="008B0AA1"/>
    <w:rsid w:val="008F10E9"/>
    <w:rsid w:val="008F63B6"/>
    <w:rsid w:val="009012AE"/>
    <w:rsid w:val="00904BA8"/>
    <w:rsid w:val="00913F50"/>
    <w:rsid w:val="009154F1"/>
    <w:rsid w:val="00922394"/>
    <w:rsid w:val="00922EB6"/>
    <w:rsid w:val="00935FA2"/>
    <w:rsid w:val="00936F9E"/>
    <w:rsid w:val="00941325"/>
    <w:rsid w:val="009446F9"/>
    <w:rsid w:val="0095540D"/>
    <w:rsid w:val="00960EFA"/>
    <w:rsid w:val="0096418F"/>
    <w:rsid w:val="00977030"/>
    <w:rsid w:val="00983128"/>
    <w:rsid w:val="009848BD"/>
    <w:rsid w:val="00993BD8"/>
    <w:rsid w:val="009A1C03"/>
    <w:rsid w:val="009A1E40"/>
    <w:rsid w:val="009A449A"/>
    <w:rsid w:val="009A7AC3"/>
    <w:rsid w:val="009B7A7F"/>
    <w:rsid w:val="009C06A2"/>
    <w:rsid w:val="009C123E"/>
    <w:rsid w:val="009D5A11"/>
    <w:rsid w:val="009D5DEE"/>
    <w:rsid w:val="009E0585"/>
    <w:rsid w:val="009F0101"/>
    <w:rsid w:val="009F5DD0"/>
    <w:rsid w:val="00A4289E"/>
    <w:rsid w:val="00A543AD"/>
    <w:rsid w:val="00A605EB"/>
    <w:rsid w:val="00A67628"/>
    <w:rsid w:val="00A74367"/>
    <w:rsid w:val="00A75AB0"/>
    <w:rsid w:val="00A75B40"/>
    <w:rsid w:val="00A76C06"/>
    <w:rsid w:val="00A825E8"/>
    <w:rsid w:val="00AA078E"/>
    <w:rsid w:val="00AB09B2"/>
    <w:rsid w:val="00AB2330"/>
    <w:rsid w:val="00AB4E76"/>
    <w:rsid w:val="00AC4581"/>
    <w:rsid w:val="00AC4B69"/>
    <w:rsid w:val="00AD613B"/>
    <w:rsid w:val="00AF4D85"/>
    <w:rsid w:val="00B03599"/>
    <w:rsid w:val="00B13336"/>
    <w:rsid w:val="00B24B6B"/>
    <w:rsid w:val="00B27771"/>
    <w:rsid w:val="00B27942"/>
    <w:rsid w:val="00B309B8"/>
    <w:rsid w:val="00B34CCC"/>
    <w:rsid w:val="00B42C48"/>
    <w:rsid w:val="00B45AC9"/>
    <w:rsid w:val="00B569DE"/>
    <w:rsid w:val="00B63160"/>
    <w:rsid w:val="00B83CD1"/>
    <w:rsid w:val="00B840AA"/>
    <w:rsid w:val="00B921D4"/>
    <w:rsid w:val="00B9381F"/>
    <w:rsid w:val="00BA6D85"/>
    <w:rsid w:val="00BE7119"/>
    <w:rsid w:val="00BF1790"/>
    <w:rsid w:val="00BF1911"/>
    <w:rsid w:val="00BF1BB7"/>
    <w:rsid w:val="00C120A1"/>
    <w:rsid w:val="00C120C3"/>
    <w:rsid w:val="00C177B2"/>
    <w:rsid w:val="00C20964"/>
    <w:rsid w:val="00C443A2"/>
    <w:rsid w:val="00C45268"/>
    <w:rsid w:val="00C62533"/>
    <w:rsid w:val="00C64E3E"/>
    <w:rsid w:val="00C8631A"/>
    <w:rsid w:val="00C9376D"/>
    <w:rsid w:val="00CA5265"/>
    <w:rsid w:val="00CC29B1"/>
    <w:rsid w:val="00CD13C7"/>
    <w:rsid w:val="00CD4A2C"/>
    <w:rsid w:val="00CE1276"/>
    <w:rsid w:val="00CE4AEA"/>
    <w:rsid w:val="00CE4F80"/>
    <w:rsid w:val="00CE7265"/>
    <w:rsid w:val="00CF2584"/>
    <w:rsid w:val="00CF2A84"/>
    <w:rsid w:val="00D0292C"/>
    <w:rsid w:val="00D10714"/>
    <w:rsid w:val="00D21AAD"/>
    <w:rsid w:val="00D26913"/>
    <w:rsid w:val="00D3307E"/>
    <w:rsid w:val="00D37A35"/>
    <w:rsid w:val="00D540FC"/>
    <w:rsid w:val="00D5561C"/>
    <w:rsid w:val="00D5766A"/>
    <w:rsid w:val="00D64B18"/>
    <w:rsid w:val="00D7010C"/>
    <w:rsid w:val="00D711ED"/>
    <w:rsid w:val="00D8269A"/>
    <w:rsid w:val="00D843DF"/>
    <w:rsid w:val="00D87205"/>
    <w:rsid w:val="00D912FE"/>
    <w:rsid w:val="00DA2131"/>
    <w:rsid w:val="00DA7E95"/>
    <w:rsid w:val="00DC1516"/>
    <w:rsid w:val="00DC197D"/>
    <w:rsid w:val="00DC521E"/>
    <w:rsid w:val="00DD20D5"/>
    <w:rsid w:val="00DE08A5"/>
    <w:rsid w:val="00DE6468"/>
    <w:rsid w:val="00DF168C"/>
    <w:rsid w:val="00E000F3"/>
    <w:rsid w:val="00E071BC"/>
    <w:rsid w:val="00E17681"/>
    <w:rsid w:val="00E23544"/>
    <w:rsid w:val="00E262CF"/>
    <w:rsid w:val="00E276F1"/>
    <w:rsid w:val="00E31431"/>
    <w:rsid w:val="00E31D1F"/>
    <w:rsid w:val="00E403DD"/>
    <w:rsid w:val="00E40673"/>
    <w:rsid w:val="00E4645F"/>
    <w:rsid w:val="00E529DD"/>
    <w:rsid w:val="00E546B3"/>
    <w:rsid w:val="00E600CB"/>
    <w:rsid w:val="00E668E1"/>
    <w:rsid w:val="00E672EA"/>
    <w:rsid w:val="00E679EC"/>
    <w:rsid w:val="00E72205"/>
    <w:rsid w:val="00E77B27"/>
    <w:rsid w:val="00E80406"/>
    <w:rsid w:val="00E907C6"/>
    <w:rsid w:val="00EA0F5A"/>
    <w:rsid w:val="00EA2DCF"/>
    <w:rsid w:val="00EC5C9A"/>
    <w:rsid w:val="00ED0F96"/>
    <w:rsid w:val="00ED3B8B"/>
    <w:rsid w:val="00ED5240"/>
    <w:rsid w:val="00EE1FB5"/>
    <w:rsid w:val="00EF0A5D"/>
    <w:rsid w:val="00EF1418"/>
    <w:rsid w:val="00EF2BB2"/>
    <w:rsid w:val="00EF7925"/>
    <w:rsid w:val="00F04B50"/>
    <w:rsid w:val="00F07137"/>
    <w:rsid w:val="00F17431"/>
    <w:rsid w:val="00F2409D"/>
    <w:rsid w:val="00F41019"/>
    <w:rsid w:val="00F44C6D"/>
    <w:rsid w:val="00F54386"/>
    <w:rsid w:val="00F60290"/>
    <w:rsid w:val="00F64BA2"/>
    <w:rsid w:val="00F66140"/>
    <w:rsid w:val="00F675C4"/>
    <w:rsid w:val="00F7263F"/>
    <w:rsid w:val="00F8100F"/>
    <w:rsid w:val="00F82A37"/>
    <w:rsid w:val="00F85EB0"/>
    <w:rsid w:val="00F970BF"/>
    <w:rsid w:val="00FA321F"/>
    <w:rsid w:val="00FB4FC0"/>
    <w:rsid w:val="00FC03E4"/>
    <w:rsid w:val="00FE0F5D"/>
    <w:rsid w:val="00FF1304"/>
    <w:rsid w:val="00FF45C7"/>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0F7FC"/>
  <w15:docId w15:val="{78078722-9806-4CB2-A2F2-46E63952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paragraph" w:customStyle="1" w:styleId="Header0">
    <w:name w:val="Header_0"/>
    <w:basedOn w:val="Normln"/>
    <w:rsid w:val="00A548AC"/>
    <w:pPr>
      <w:tabs>
        <w:tab w:val="center" w:pos="4536"/>
        <w:tab w:val="right" w:pos="9072"/>
      </w:tabs>
      <w:spacing w:after="0" w:line="264" w:lineRule="auto"/>
      <w:jc w:val="both"/>
    </w:pPr>
    <w:rPr>
      <w:rFonts w:ascii="Times New Roman" w:hAnsi="Times New Roman"/>
      <w:sz w:val="24"/>
      <w:szCs w:val="24"/>
      <w:lang w:eastAsia="ar-SA"/>
    </w:rPr>
  </w:style>
  <w:style w:type="paragraph" w:styleId="Zkladntextodsazen2">
    <w:name w:val="Body Text Indent 2"/>
    <w:basedOn w:val="Normln"/>
    <w:link w:val="Zkladntextodsazen2Char"/>
    <w:uiPriority w:val="99"/>
    <w:semiHidden/>
    <w:unhideWhenUsed/>
    <w:rsid w:val="00745E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45E57"/>
    <w:rPr>
      <w:sz w:val="22"/>
      <w:szCs w:val="22"/>
    </w:rPr>
  </w:style>
  <w:style w:type="table" w:styleId="Svtlmkatabulky">
    <w:name w:val="Grid Table Light"/>
    <w:basedOn w:val="Normlntabulka"/>
    <w:uiPriority w:val="40"/>
    <w:rsid w:val="007977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dstavec1">
    <w:name w:val="Odstavec1"/>
    <w:basedOn w:val="Normln"/>
    <w:autoRedefine/>
    <w:uiPriority w:val="99"/>
    <w:rsid w:val="006B3159"/>
    <w:pPr>
      <w:numPr>
        <w:ilvl w:val="1"/>
        <w:numId w:val="25"/>
      </w:numPr>
      <w:spacing w:after="120" w:line="264" w:lineRule="auto"/>
      <w:ind w:left="540" w:hanging="398"/>
      <w:jc w:val="both"/>
      <w:outlineLvl w:val="1"/>
    </w:pPr>
    <w:rPr>
      <w:rFonts w:ascii="Times New Roman" w:hAnsi="Times New Roman"/>
    </w:rPr>
  </w:style>
  <w:style w:type="paragraph" w:customStyle="1" w:styleId="Odstavec2">
    <w:name w:val="Odstavec2"/>
    <w:autoRedefine/>
    <w:uiPriority w:val="99"/>
    <w:rsid w:val="006B3159"/>
    <w:pPr>
      <w:keepNext/>
      <w:keepLines/>
      <w:spacing w:before="240"/>
      <w:jc w:val="center"/>
    </w:pPr>
    <w:rPr>
      <w:rFonts w:ascii="Times New Roman" w:hAnsi="Times New Roman"/>
      <w:b/>
      <w:sz w:val="22"/>
    </w:rPr>
  </w:style>
  <w:style w:type="paragraph" w:customStyle="1" w:styleId="Odstavec3">
    <w:name w:val="Odstavec3"/>
    <w:basedOn w:val="Normln"/>
    <w:uiPriority w:val="99"/>
    <w:rsid w:val="006B3159"/>
    <w:pPr>
      <w:keepNext/>
      <w:keepLines/>
      <w:numPr>
        <w:numId w:val="25"/>
      </w:numPr>
      <w:tabs>
        <w:tab w:val="left" w:pos="11624"/>
      </w:tabs>
      <w:spacing w:after="0" w:line="240" w:lineRule="auto"/>
      <w:jc w:val="center"/>
    </w:pPr>
    <w:rPr>
      <w:rFonts w:ascii="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FA5C-6CF0-477A-9618-21A3C8A6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575</Words>
  <Characters>3396</Characters>
  <Application>Microsoft Office Word</Application>
  <DocSecurity>0</DocSecurity>
  <Lines>28</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JUDr. Andrea Rečková</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Dana Mesteková</cp:lastModifiedBy>
  <cp:revision>7</cp:revision>
  <cp:lastPrinted>2022-12-28T19:09:00Z</cp:lastPrinted>
  <dcterms:created xsi:type="dcterms:W3CDTF">2022-12-23T11:19:00Z</dcterms:created>
  <dcterms:modified xsi:type="dcterms:W3CDTF">2023-01-18T06:07:00Z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y fmtid="{D5CDD505-2E9C-101B-9397-08002B2CF9AE}" pid="3" name="MSIP_Label_2063cd7f-2d21-486a-9f29-9c1683fdd175_Enabled">
    <vt:lpwstr>True</vt:lpwstr>
  </property>
  <property fmtid="{D5CDD505-2E9C-101B-9397-08002B2CF9AE}" pid="4" name="MSIP_Label_2063cd7f-2d21-486a-9f29-9c1683fdd175_SiteId">
    <vt:lpwstr>00000000-0000-0000-0000-000000000000</vt:lpwstr>
  </property>
  <property fmtid="{D5CDD505-2E9C-101B-9397-08002B2CF9AE}" pid="5" name="MSIP_Label_2063cd7f-2d21-486a-9f29-9c1683fdd175_Owner">
    <vt:lpwstr>100272@vfn.cz</vt:lpwstr>
  </property>
  <property fmtid="{D5CDD505-2E9C-101B-9397-08002B2CF9AE}" pid="6" name="MSIP_Label_2063cd7f-2d21-486a-9f29-9c1683fdd175_SetDate">
    <vt:lpwstr>2019-03-26T12:47:10.6982308Z</vt:lpwstr>
  </property>
  <property fmtid="{D5CDD505-2E9C-101B-9397-08002B2CF9AE}" pid="7" name="MSIP_Label_2063cd7f-2d21-486a-9f29-9c1683fdd175_Name">
    <vt:lpwstr>Veřejné</vt:lpwstr>
  </property>
  <property fmtid="{D5CDD505-2E9C-101B-9397-08002B2CF9AE}" pid="8" name="MSIP_Label_2063cd7f-2d21-486a-9f29-9c1683fdd175_Application">
    <vt:lpwstr>Microsoft Azure Information Protection</vt:lpwstr>
  </property>
  <property fmtid="{D5CDD505-2E9C-101B-9397-08002B2CF9AE}" pid="9" name="MSIP_Label_2063cd7f-2d21-486a-9f29-9c1683fdd175_Extended_MSFT_Method">
    <vt:lpwstr>Automatic</vt:lpwstr>
  </property>
  <property fmtid="{D5CDD505-2E9C-101B-9397-08002B2CF9AE}" pid="10" name="Sensitivity">
    <vt:lpwstr>Veřejné</vt:lpwstr>
  </property>
  <property fmtid="{D5CDD505-2E9C-101B-9397-08002B2CF9AE}" pid="11" name="GrammarlyDocumentId">
    <vt:lpwstr>6f1cb6c25c6e5dfda38c71c87117893d076f7c21d619ba5b07ac48b378f617d5</vt:lpwstr>
  </property>
</Properties>
</file>