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Ing. David Štojdl</w:t>
            </w:r>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6CED2EE"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77EB75F"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0333DAF" w:rsidR="00F63754" w:rsidRPr="00550DB5" w:rsidRDefault="00F63754" w:rsidP="00F63754">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34D993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2FBCDCA"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1128D0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47D14F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63754">
              <w:rPr>
                <w:rFonts w:ascii="Arial" w:hAnsi="Arial" w:cs="Arial"/>
                <w:b/>
                <w:sz w:val="22"/>
                <w:szCs w:val="22"/>
              </w:rPr>
              <w:t>Modernizace ZŠ Trhové Sviny</w:t>
            </w:r>
            <w:r w:rsidR="002C62A5" w:rsidRPr="001E2276">
              <w:rPr>
                <w:rFonts w:ascii="Arial" w:hAnsi="Arial" w:cs="Arial"/>
                <w:sz w:val="22"/>
                <w:szCs w:val="22"/>
              </w:rPr>
              <w:t xml:space="preserve">: </w:t>
            </w:r>
          </w:p>
          <w:p w14:paraId="00294D07" w14:textId="443E9F3A"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CC6F5AF"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F63754" w:rsidRPr="00F63754">
              <w:rPr>
                <w:rFonts w:ascii="Arial" w:hAnsi="Arial" w:cs="Arial"/>
                <w:b/>
                <w:bCs/>
                <w:sz w:val="22"/>
                <w:szCs w:val="22"/>
              </w:rPr>
              <w:t>18</w:t>
            </w:r>
            <w:r w:rsidRPr="00F63754">
              <w:rPr>
                <w:rFonts w:ascii="Arial" w:hAnsi="Arial" w:cs="Arial"/>
                <w:b/>
                <w:bCs/>
                <w:sz w:val="22"/>
                <w:szCs w:val="22"/>
              </w:rPr>
              <w:t>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0A04C7E" w:rsidR="00D1542A" w:rsidRPr="002E4762" w:rsidRDefault="005C56D1" w:rsidP="00D1542A">
            <w:pPr>
              <w:numPr>
                <w:ilvl w:val="0"/>
                <w:numId w:val="9"/>
              </w:numPr>
              <w:jc w:val="both"/>
              <w:rPr>
                <w:rFonts w:ascii="Arial" w:hAnsi="Arial" w:cs="Arial"/>
              </w:rPr>
            </w:pPr>
            <w:r>
              <w:rPr>
                <w:rFonts w:ascii="Arial" w:hAnsi="Arial" w:cs="Arial"/>
                <w:sz w:val="22"/>
                <w:szCs w:val="22"/>
              </w:rPr>
              <w:t>Tato smlouva byla schválena radou města dne 19.12.2022, číslo usnesení 399/2022,</w:t>
            </w:r>
            <w:r w:rsidR="00D1542A" w:rsidRPr="002E4762">
              <w:rPr>
                <w:rFonts w:ascii="Arial" w:hAnsi="Arial" w:cs="Arial"/>
                <w:sz w:val="22"/>
                <w:szCs w:val="22"/>
              </w:rPr>
              <w:t xml:space="preserve">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375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89D1097" w:rsidR="00D1542A" w:rsidRPr="005C56D1" w:rsidRDefault="005C56D1" w:rsidP="00D1542A">
            <w:pPr>
              <w:jc w:val="both"/>
              <w:rPr>
                <w:rFonts w:ascii="Arial" w:hAnsi="Arial" w:cs="Arial"/>
              </w:rPr>
            </w:pPr>
            <w:r w:rsidRPr="005C56D1">
              <w:rPr>
                <w:rFonts w:ascii="Arial" w:hAnsi="Arial" w:cs="Arial"/>
                <w:sz w:val="22"/>
                <w:szCs w:val="22"/>
              </w:rPr>
              <w:t>Usnesení rady města ze dne 19.12.2022, číslo usnesení 399/2022.</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Ing. David Štojdl</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750E" w14:textId="77777777" w:rsidR="00524A11" w:rsidRDefault="00524A11" w:rsidP="008A339B">
      <w:r>
        <w:separator/>
      </w:r>
    </w:p>
  </w:endnote>
  <w:endnote w:type="continuationSeparator" w:id="0">
    <w:p w14:paraId="0386198F" w14:textId="77777777" w:rsidR="00524A11" w:rsidRDefault="00524A1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3C43" w14:textId="77777777" w:rsidR="00524A11" w:rsidRDefault="00524A11" w:rsidP="008A339B">
      <w:r>
        <w:separator/>
      </w:r>
    </w:p>
  </w:footnote>
  <w:footnote w:type="continuationSeparator" w:id="0">
    <w:p w14:paraId="4B9E1541" w14:textId="77777777" w:rsidR="00524A11" w:rsidRDefault="00524A1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24A11"/>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C56D1"/>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3754"/>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2043</Words>
  <Characters>12055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2022-10-26T08:12:00Z</dcterms:created>
  <dcterms:modified xsi:type="dcterms:W3CDTF">2023-01-17T12:55:00Z</dcterms:modified>
</cp:coreProperties>
</file>