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B8266" w14:textId="774C8574" w:rsidR="000A2708" w:rsidRPr="00653E75" w:rsidRDefault="000A2708" w:rsidP="00404F3F">
      <w:pPr>
        <w:autoSpaceDE w:val="0"/>
        <w:autoSpaceDN w:val="0"/>
        <w:adjustRightInd w:val="0"/>
        <w:jc w:val="both"/>
        <w:rPr>
          <w:rFonts w:asciiTheme="minorHAnsi" w:eastAsiaTheme="minorHAnsi" w:hAnsiTheme="minorHAnsi" w:cstheme="minorHAnsi"/>
          <w:sz w:val="22"/>
          <w:szCs w:val="22"/>
          <w:lang w:eastAsia="en-US"/>
        </w:rPr>
      </w:pPr>
    </w:p>
    <w:p w14:paraId="7FE62585" w14:textId="77777777" w:rsidR="000A2708" w:rsidRPr="00653E75" w:rsidRDefault="000A2708" w:rsidP="00404F3F">
      <w:pPr>
        <w:autoSpaceDE w:val="0"/>
        <w:autoSpaceDN w:val="0"/>
        <w:adjustRightInd w:val="0"/>
        <w:jc w:val="both"/>
        <w:rPr>
          <w:rFonts w:asciiTheme="minorHAnsi" w:eastAsiaTheme="minorHAnsi" w:hAnsiTheme="minorHAnsi" w:cstheme="minorHAnsi"/>
          <w:sz w:val="22"/>
          <w:szCs w:val="22"/>
          <w:lang w:eastAsia="en-US"/>
        </w:rPr>
      </w:pPr>
    </w:p>
    <w:p w14:paraId="3B3A4E70" w14:textId="2DAE0D7E" w:rsidR="00C92EAD" w:rsidRDefault="000A2708" w:rsidP="00775324">
      <w:pPr>
        <w:autoSpaceDE w:val="0"/>
        <w:autoSpaceDN w:val="0"/>
        <w:adjustRightInd w:val="0"/>
        <w:jc w:val="right"/>
        <w:rPr>
          <w:rFonts w:asciiTheme="minorHAnsi" w:eastAsiaTheme="minorHAnsi" w:hAnsiTheme="minorHAnsi" w:cstheme="minorHAnsi"/>
          <w:b/>
          <w:sz w:val="22"/>
          <w:szCs w:val="22"/>
          <w:lang w:eastAsia="en-US"/>
        </w:rPr>
      </w:pPr>
      <w:r w:rsidRPr="00653E75">
        <w:rPr>
          <w:rFonts w:asciiTheme="minorHAnsi" w:eastAsiaTheme="minorHAnsi" w:hAnsiTheme="minorHAnsi" w:cstheme="minorHAnsi"/>
          <w:sz w:val="22"/>
          <w:szCs w:val="22"/>
          <w:lang w:eastAsia="en-US"/>
        </w:rPr>
        <w:tab/>
      </w:r>
      <w:r w:rsidRPr="00653E75">
        <w:rPr>
          <w:rFonts w:asciiTheme="minorHAnsi" w:eastAsiaTheme="minorHAnsi" w:hAnsiTheme="minorHAnsi" w:cstheme="minorHAnsi"/>
          <w:sz w:val="22"/>
          <w:szCs w:val="22"/>
          <w:lang w:eastAsia="en-US"/>
        </w:rPr>
        <w:tab/>
      </w:r>
      <w:r w:rsidRPr="00653E75">
        <w:rPr>
          <w:rFonts w:asciiTheme="minorHAnsi" w:eastAsiaTheme="minorHAnsi" w:hAnsiTheme="minorHAnsi" w:cstheme="minorHAnsi"/>
          <w:sz w:val="22"/>
          <w:szCs w:val="22"/>
          <w:lang w:eastAsia="en-US"/>
        </w:rPr>
        <w:tab/>
      </w:r>
      <w:r w:rsidR="00C92EAD" w:rsidRPr="00A238ED">
        <w:rPr>
          <w:rFonts w:asciiTheme="minorHAnsi" w:eastAsiaTheme="minorHAnsi" w:hAnsiTheme="minorHAnsi" w:cstheme="minorHAnsi"/>
          <w:b/>
          <w:sz w:val="22"/>
          <w:szCs w:val="22"/>
          <w:lang w:eastAsia="en-US"/>
        </w:rPr>
        <w:t xml:space="preserve">č. j. </w:t>
      </w:r>
      <w:r w:rsidR="00C92EAD" w:rsidRPr="00A238ED">
        <w:rPr>
          <w:rFonts w:asciiTheme="minorHAnsi" w:hAnsiTheme="minorHAnsi"/>
          <w:b/>
          <w:sz w:val="22"/>
          <w:szCs w:val="22"/>
        </w:rPr>
        <w:t>NPU-</w:t>
      </w:r>
      <w:r w:rsidR="00C92EAD" w:rsidRPr="00A238ED">
        <w:rPr>
          <w:rFonts w:asciiTheme="minorHAnsi" w:eastAsiaTheme="minorHAnsi" w:hAnsiTheme="minorHAnsi" w:cstheme="minorHAnsi"/>
          <w:b/>
          <w:sz w:val="22"/>
          <w:szCs w:val="22"/>
          <w:lang w:eastAsia="en-US"/>
        </w:rPr>
        <w:t>430</w:t>
      </w:r>
      <w:r w:rsidR="00A70FAD" w:rsidRPr="00A238ED">
        <w:rPr>
          <w:rFonts w:asciiTheme="minorHAnsi" w:eastAsiaTheme="minorHAnsi" w:hAnsiTheme="minorHAnsi" w:cstheme="minorHAnsi"/>
          <w:b/>
          <w:sz w:val="22"/>
          <w:szCs w:val="22"/>
          <w:lang w:eastAsia="en-US"/>
        </w:rPr>
        <w:t>/</w:t>
      </w:r>
      <w:r w:rsidR="00A70FAD">
        <w:rPr>
          <w:rFonts w:asciiTheme="minorHAnsi" w:eastAsiaTheme="minorHAnsi" w:hAnsiTheme="minorHAnsi" w:cstheme="minorHAnsi"/>
          <w:b/>
          <w:sz w:val="22"/>
          <w:szCs w:val="22"/>
          <w:lang w:eastAsia="en-US"/>
        </w:rPr>
        <w:t>104002</w:t>
      </w:r>
      <w:r w:rsidR="00A70FAD" w:rsidRPr="00A238ED">
        <w:rPr>
          <w:rFonts w:asciiTheme="minorHAnsi" w:eastAsiaTheme="minorHAnsi" w:hAnsiTheme="minorHAnsi" w:cstheme="minorHAnsi"/>
          <w:b/>
          <w:sz w:val="22"/>
          <w:szCs w:val="22"/>
          <w:lang w:eastAsia="en-US"/>
        </w:rPr>
        <w:t>/</w:t>
      </w:r>
      <w:r w:rsidR="00C92EAD" w:rsidRPr="00A238ED">
        <w:rPr>
          <w:rFonts w:asciiTheme="minorHAnsi" w:eastAsiaTheme="minorHAnsi" w:hAnsiTheme="minorHAnsi" w:cstheme="minorHAnsi"/>
          <w:b/>
          <w:sz w:val="22"/>
          <w:szCs w:val="22"/>
          <w:lang w:eastAsia="en-US"/>
        </w:rPr>
        <w:t>20</w:t>
      </w:r>
      <w:r w:rsidR="006B5FAE">
        <w:rPr>
          <w:rFonts w:asciiTheme="minorHAnsi" w:eastAsiaTheme="minorHAnsi" w:hAnsiTheme="minorHAnsi" w:cstheme="minorHAnsi"/>
          <w:b/>
          <w:sz w:val="22"/>
          <w:szCs w:val="22"/>
          <w:lang w:eastAsia="en-US"/>
        </w:rPr>
        <w:t>22</w:t>
      </w:r>
    </w:p>
    <w:p w14:paraId="46DFE08D" w14:textId="1D5E1035" w:rsidR="00FF0BF6" w:rsidRDefault="00FF0BF6" w:rsidP="00775324">
      <w:pPr>
        <w:autoSpaceDE w:val="0"/>
        <w:autoSpaceDN w:val="0"/>
        <w:adjustRightInd w:val="0"/>
        <w:jc w:val="right"/>
        <w:rPr>
          <w:rFonts w:asciiTheme="minorHAnsi" w:hAnsiTheme="minorHAnsi"/>
          <w:b/>
          <w:sz w:val="22"/>
          <w:szCs w:val="22"/>
        </w:rPr>
      </w:pPr>
      <w:r w:rsidRPr="00A238ED">
        <w:rPr>
          <w:rFonts w:asciiTheme="minorHAnsi" w:eastAsiaTheme="minorHAnsi" w:hAnsiTheme="minorHAnsi" w:cstheme="minorHAnsi"/>
          <w:b/>
          <w:sz w:val="22"/>
          <w:szCs w:val="22"/>
          <w:lang w:eastAsia="en-US"/>
        </w:rPr>
        <w:t xml:space="preserve">Smlouva č.: </w:t>
      </w:r>
      <w:r w:rsidR="006B5FAE" w:rsidRPr="00A238ED">
        <w:rPr>
          <w:rFonts w:asciiTheme="minorHAnsi" w:hAnsiTheme="minorHAnsi"/>
          <w:b/>
          <w:sz w:val="22"/>
          <w:szCs w:val="22"/>
        </w:rPr>
        <w:t>30</w:t>
      </w:r>
      <w:r w:rsidR="006B5FAE">
        <w:rPr>
          <w:rFonts w:asciiTheme="minorHAnsi" w:hAnsiTheme="minorHAnsi"/>
          <w:b/>
          <w:sz w:val="22"/>
          <w:szCs w:val="22"/>
        </w:rPr>
        <w:t>04J122</w:t>
      </w:r>
      <w:r w:rsidR="00A70FAD">
        <w:rPr>
          <w:rFonts w:asciiTheme="minorHAnsi" w:hAnsiTheme="minorHAnsi"/>
          <w:b/>
          <w:sz w:val="22"/>
          <w:szCs w:val="22"/>
        </w:rPr>
        <w:t>040</w:t>
      </w:r>
    </w:p>
    <w:p w14:paraId="0DDEFCDC" w14:textId="77777777" w:rsidR="00AD4A3E" w:rsidRPr="00A238ED" w:rsidRDefault="00FF0BF6" w:rsidP="00AC3DC9">
      <w:pPr>
        <w:spacing w:line="100" w:lineRule="atLeast"/>
        <w:jc w:val="both"/>
        <w:rPr>
          <w:rFonts w:asciiTheme="minorHAnsi" w:eastAsiaTheme="minorHAnsi" w:hAnsiTheme="minorHAnsi" w:cstheme="minorHAnsi"/>
          <w:b/>
          <w:sz w:val="22"/>
          <w:szCs w:val="22"/>
          <w:lang w:eastAsia="en-US"/>
        </w:rPr>
      </w:pPr>
      <w:r w:rsidRPr="00775324">
        <w:rPr>
          <w:rFonts w:asciiTheme="minorHAnsi" w:eastAsiaTheme="minorHAnsi" w:hAnsiTheme="minorHAnsi" w:cstheme="minorHAnsi"/>
          <w:b/>
          <w:sz w:val="22"/>
          <w:szCs w:val="22"/>
          <w:lang w:eastAsia="en-US"/>
        </w:rPr>
        <w:tab/>
      </w:r>
      <w:r w:rsidRPr="00775324">
        <w:rPr>
          <w:rFonts w:asciiTheme="minorHAnsi" w:eastAsiaTheme="minorHAnsi" w:hAnsiTheme="minorHAnsi" w:cstheme="minorHAnsi"/>
          <w:b/>
          <w:sz w:val="22"/>
          <w:szCs w:val="22"/>
          <w:lang w:eastAsia="en-US"/>
        </w:rPr>
        <w:tab/>
      </w:r>
      <w:r w:rsidRPr="00775324">
        <w:rPr>
          <w:rFonts w:asciiTheme="minorHAnsi" w:eastAsiaTheme="minorHAnsi" w:hAnsiTheme="minorHAnsi" w:cstheme="minorHAnsi"/>
          <w:b/>
          <w:sz w:val="22"/>
          <w:szCs w:val="22"/>
          <w:lang w:eastAsia="en-US"/>
        </w:rPr>
        <w:tab/>
      </w:r>
      <w:r w:rsidRPr="00775324">
        <w:rPr>
          <w:rFonts w:asciiTheme="minorHAnsi" w:eastAsiaTheme="minorHAnsi" w:hAnsiTheme="minorHAnsi" w:cstheme="minorHAnsi"/>
          <w:b/>
          <w:sz w:val="22"/>
          <w:szCs w:val="22"/>
          <w:lang w:eastAsia="en-US"/>
        </w:rPr>
        <w:tab/>
      </w:r>
      <w:r w:rsidRPr="00775324">
        <w:rPr>
          <w:rFonts w:asciiTheme="minorHAnsi" w:eastAsiaTheme="minorHAnsi" w:hAnsiTheme="minorHAnsi" w:cstheme="minorHAnsi"/>
          <w:b/>
          <w:sz w:val="22"/>
          <w:szCs w:val="22"/>
          <w:lang w:eastAsia="en-US"/>
        </w:rPr>
        <w:tab/>
      </w:r>
      <w:r w:rsidRPr="00775324">
        <w:rPr>
          <w:rFonts w:asciiTheme="minorHAnsi" w:eastAsiaTheme="minorHAnsi" w:hAnsiTheme="minorHAnsi" w:cstheme="minorHAnsi"/>
          <w:b/>
          <w:sz w:val="22"/>
          <w:szCs w:val="22"/>
          <w:lang w:eastAsia="en-US"/>
        </w:rPr>
        <w:tab/>
      </w:r>
      <w:r w:rsidRPr="00775324">
        <w:rPr>
          <w:rFonts w:asciiTheme="minorHAnsi" w:eastAsiaTheme="minorHAnsi" w:hAnsiTheme="minorHAnsi" w:cstheme="minorHAnsi"/>
          <w:b/>
          <w:sz w:val="22"/>
          <w:szCs w:val="22"/>
          <w:lang w:eastAsia="en-US"/>
        </w:rPr>
        <w:tab/>
      </w:r>
      <w:r w:rsidRPr="00775324">
        <w:rPr>
          <w:rFonts w:asciiTheme="minorHAnsi" w:eastAsiaTheme="minorHAnsi" w:hAnsiTheme="minorHAnsi" w:cstheme="minorHAnsi"/>
          <w:b/>
          <w:sz w:val="22"/>
          <w:szCs w:val="22"/>
          <w:lang w:eastAsia="en-US"/>
        </w:rPr>
        <w:tab/>
      </w:r>
    </w:p>
    <w:p w14:paraId="3E974D5A" w14:textId="77777777" w:rsidR="00AC3DC9" w:rsidRPr="00DE3389" w:rsidRDefault="00AC3DC9" w:rsidP="00AC3DC9">
      <w:pPr>
        <w:spacing w:line="100" w:lineRule="atLeast"/>
        <w:jc w:val="both"/>
        <w:rPr>
          <w:rFonts w:ascii="Calibri" w:hAnsi="Calibri"/>
          <w:sz w:val="22"/>
          <w:szCs w:val="22"/>
        </w:rPr>
      </w:pPr>
      <w:r w:rsidRPr="00DE3389">
        <w:rPr>
          <w:rFonts w:ascii="Calibri" w:hAnsi="Calibri"/>
          <w:b/>
          <w:bCs/>
          <w:sz w:val="22"/>
          <w:szCs w:val="22"/>
        </w:rPr>
        <w:t>Národní památkový ústav</w:t>
      </w:r>
      <w:r w:rsidRPr="00DE3389">
        <w:rPr>
          <w:rFonts w:ascii="Calibri" w:hAnsi="Calibri"/>
          <w:sz w:val="22"/>
          <w:szCs w:val="22"/>
        </w:rPr>
        <w:t xml:space="preserve">, </w:t>
      </w:r>
    </w:p>
    <w:p w14:paraId="4D7F4FD5" w14:textId="77777777" w:rsidR="00AC3DC9" w:rsidRPr="00DE3389" w:rsidRDefault="00AC3DC9" w:rsidP="00AC3DC9">
      <w:pPr>
        <w:spacing w:line="100" w:lineRule="atLeast"/>
        <w:jc w:val="both"/>
        <w:rPr>
          <w:rFonts w:ascii="Calibri" w:hAnsi="Calibri"/>
          <w:sz w:val="22"/>
          <w:szCs w:val="22"/>
        </w:rPr>
      </w:pPr>
      <w:bookmarkStart w:id="0" w:name="_GoBack"/>
      <w:bookmarkEnd w:id="0"/>
      <w:r w:rsidRPr="00DE3389">
        <w:rPr>
          <w:rFonts w:ascii="Calibri" w:hAnsi="Calibri"/>
          <w:sz w:val="22"/>
          <w:szCs w:val="22"/>
        </w:rPr>
        <w:t xml:space="preserve">státní příspěvková organizace, zřízená rozhodnutím MK ČR </w:t>
      </w:r>
      <w:proofErr w:type="gramStart"/>
      <w:r w:rsidRPr="00DE3389">
        <w:rPr>
          <w:rFonts w:ascii="Calibri" w:hAnsi="Calibri"/>
          <w:sz w:val="22"/>
          <w:szCs w:val="22"/>
        </w:rPr>
        <w:t>č.j.</w:t>
      </w:r>
      <w:proofErr w:type="gramEnd"/>
      <w:r w:rsidRPr="00DE3389">
        <w:rPr>
          <w:rFonts w:ascii="Calibri" w:hAnsi="Calibri"/>
          <w:sz w:val="22"/>
          <w:szCs w:val="22"/>
        </w:rPr>
        <w:t xml:space="preserve"> 11617/2002 </w:t>
      </w:r>
    </w:p>
    <w:p w14:paraId="28268BED" w14:textId="77777777" w:rsidR="00AC3DC9" w:rsidRPr="00DE3389" w:rsidRDefault="00AC3DC9" w:rsidP="00AC3DC9">
      <w:pPr>
        <w:spacing w:line="100" w:lineRule="atLeast"/>
        <w:jc w:val="both"/>
        <w:rPr>
          <w:rFonts w:ascii="Calibri" w:hAnsi="Calibri"/>
          <w:sz w:val="22"/>
          <w:szCs w:val="22"/>
        </w:rPr>
      </w:pPr>
      <w:r w:rsidRPr="00DE3389">
        <w:rPr>
          <w:rFonts w:ascii="Calibri" w:hAnsi="Calibri"/>
          <w:sz w:val="22"/>
          <w:szCs w:val="22"/>
        </w:rPr>
        <w:t xml:space="preserve">se sídlem Valdštejnské nám. 3, 118 01 Praha 1- Malá Strana, </w:t>
      </w:r>
    </w:p>
    <w:p w14:paraId="69D2CC00" w14:textId="77777777" w:rsidR="00AC3DC9" w:rsidRPr="00DE3389" w:rsidRDefault="00B261C0" w:rsidP="00AC3DC9">
      <w:pPr>
        <w:spacing w:line="100" w:lineRule="atLeast"/>
        <w:jc w:val="both"/>
        <w:rPr>
          <w:rFonts w:ascii="Calibri" w:hAnsi="Calibri"/>
          <w:sz w:val="22"/>
          <w:szCs w:val="22"/>
        </w:rPr>
      </w:pPr>
      <w:r>
        <w:rPr>
          <w:rFonts w:ascii="Calibri" w:hAnsi="Calibri"/>
          <w:sz w:val="22"/>
          <w:szCs w:val="22"/>
        </w:rPr>
        <w:t>IČO</w:t>
      </w:r>
      <w:r w:rsidR="00AC3DC9" w:rsidRPr="00DE3389">
        <w:rPr>
          <w:rFonts w:ascii="Calibri" w:hAnsi="Calibri"/>
          <w:sz w:val="22"/>
          <w:szCs w:val="22"/>
        </w:rPr>
        <w:t>: 75032333, DIČ: C</w:t>
      </w:r>
      <w:r w:rsidR="006C269E">
        <w:rPr>
          <w:rFonts w:ascii="Calibri" w:hAnsi="Calibri"/>
          <w:sz w:val="22"/>
          <w:szCs w:val="22"/>
        </w:rPr>
        <w:t>Z</w:t>
      </w:r>
      <w:r w:rsidR="00AC3DC9" w:rsidRPr="00DE3389">
        <w:rPr>
          <w:rFonts w:ascii="Calibri" w:hAnsi="Calibri"/>
          <w:sz w:val="22"/>
          <w:szCs w:val="22"/>
        </w:rPr>
        <w:t xml:space="preserve"> 75032333,</w:t>
      </w:r>
    </w:p>
    <w:p w14:paraId="56E91216" w14:textId="77777777" w:rsidR="00B3132F" w:rsidRPr="00DE3389" w:rsidRDefault="00B3132F" w:rsidP="00B3132F">
      <w:pPr>
        <w:spacing w:line="100" w:lineRule="atLeast"/>
        <w:jc w:val="both"/>
        <w:rPr>
          <w:rFonts w:ascii="Calibri" w:hAnsi="Calibri"/>
          <w:sz w:val="22"/>
          <w:szCs w:val="22"/>
        </w:rPr>
      </w:pPr>
      <w:r w:rsidRPr="00DE3389">
        <w:rPr>
          <w:rFonts w:ascii="Calibri" w:hAnsi="Calibri"/>
          <w:sz w:val="22"/>
          <w:szCs w:val="22"/>
        </w:rPr>
        <w:t xml:space="preserve">bankovní spojení: </w:t>
      </w:r>
      <w:r w:rsidRPr="00D83CF9">
        <w:rPr>
          <w:rFonts w:ascii="Calibri" w:hAnsi="Calibri"/>
          <w:sz w:val="22"/>
          <w:szCs w:val="22"/>
        </w:rPr>
        <w:t>Č</w:t>
      </w:r>
      <w:r>
        <w:rPr>
          <w:rFonts w:ascii="Calibri" w:hAnsi="Calibri"/>
          <w:sz w:val="22"/>
          <w:szCs w:val="22"/>
        </w:rPr>
        <w:t>NB</w:t>
      </w:r>
      <w:r w:rsidRPr="00D83CF9">
        <w:rPr>
          <w:rFonts w:ascii="Calibri" w:hAnsi="Calibri"/>
          <w:sz w:val="22"/>
          <w:szCs w:val="22"/>
        </w:rPr>
        <w:t>, č. </w:t>
      </w:r>
      <w:proofErr w:type="spellStart"/>
      <w:r w:rsidRPr="00D83CF9">
        <w:rPr>
          <w:rFonts w:ascii="Calibri" w:hAnsi="Calibri"/>
          <w:sz w:val="22"/>
          <w:szCs w:val="22"/>
        </w:rPr>
        <w:t>ú.</w:t>
      </w:r>
      <w:proofErr w:type="spellEnd"/>
      <w:r w:rsidRPr="00D83CF9">
        <w:rPr>
          <w:rFonts w:ascii="Calibri" w:hAnsi="Calibri"/>
          <w:sz w:val="22"/>
          <w:szCs w:val="22"/>
        </w:rPr>
        <w:t>:</w:t>
      </w:r>
      <w:r>
        <w:rPr>
          <w:rFonts w:ascii="Calibri" w:hAnsi="Calibri"/>
          <w:sz w:val="22"/>
          <w:szCs w:val="22"/>
        </w:rPr>
        <w:t xml:space="preserve"> </w:t>
      </w:r>
      <w:r w:rsidRPr="00263AD7">
        <w:rPr>
          <w:rFonts w:ascii="Calibri" w:hAnsi="Calibri"/>
          <w:sz w:val="22"/>
          <w:szCs w:val="22"/>
        </w:rPr>
        <w:t>300003-60039011/0710</w:t>
      </w:r>
    </w:p>
    <w:p w14:paraId="4667BA05" w14:textId="104D4292" w:rsidR="00B3132F" w:rsidRDefault="00AC3DC9" w:rsidP="00AC3DC9">
      <w:pPr>
        <w:spacing w:line="100" w:lineRule="atLeast"/>
        <w:jc w:val="both"/>
        <w:rPr>
          <w:rFonts w:ascii="Calibri" w:hAnsi="Calibri"/>
          <w:sz w:val="22"/>
          <w:szCs w:val="22"/>
        </w:rPr>
      </w:pPr>
      <w:r w:rsidRPr="00DE3389">
        <w:rPr>
          <w:rFonts w:ascii="Calibri" w:hAnsi="Calibri"/>
          <w:sz w:val="22"/>
          <w:szCs w:val="22"/>
        </w:rPr>
        <w:t xml:space="preserve">Zastoupená Mgr. Petrem Pavelcem, </w:t>
      </w:r>
      <w:r w:rsidR="00173268">
        <w:rPr>
          <w:rFonts w:ascii="Calibri" w:hAnsi="Calibri"/>
          <w:sz w:val="22"/>
          <w:szCs w:val="22"/>
        </w:rPr>
        <w:t xml:space="preserve">Ph.D., </w:t>
      </w:r>
      <w:r w:rsidRPr="00DE3389">
        <w:rPr>
          <w:rFonts w:ascii="Calibri" w:hAnsi="Calibri"/>
          <w:sz w:val="22"/>
          <w:szCs w:val="22"/>
        </w:rPr>
        <w:t>ředitelem územní památkové správy v Českých Budějovicích</w:t>
      </w:r>
    </w:p>
    <w:p w14:paraId="7EFF9388" w14:textId="77777777" w:rsidR="00587C0C" w:rsidRDefault="00587C0C" w:rsidP="00AC3DC9">
      <w:pPr>
        <w:spacing w:line="100" w:lineRule="atLeast"/>
        <w:jc w:val="both"/>
        <w:rPr>
          <w:rFonts w:ascii="Calibri" w:hAnsi="Calibri"/>
          <w:sz w:val="22"/>
          <w:szCs w:val="22"/>
        </w:rPr>
      </w:pPr>
    </w:p>
    <w:p w14:paraId="18611D3F" w14:textId="77777777" w:rsidR="00B3132F" w:rsidRDefault="00B3132F" w:rsidP="00AC3DC9">
      <w:pPr>
        <w:spacing w:line="100" w:lineRule="atLeast"/>
        <w:jc w:val="both"/>
        <w:rPr>
          <w:rFonts w:ascii="Calibri" w:hAnsi="Calibri"/>
          <w:sz w:val="22"/>
          <w:szCs w:val="22"/>
        </w:rPr>
      </w:pPr>
      <w:r>
        <w:rPr>
          <w:rFonts w:ascii="Calibri" w:hAnsi="Calibri"/>
          <w:sz w:val="22"/>
          <w:szCs w:val="22"/>
        </w:rPr>
        <w:t xml:space="preserve">Doručovací adresa: </w:t>
      </w:r>
    </w:p>
    <w:p w14:paraId="236C4436" w14:textId="77777777" w:rsidR="00587C0C" w:rsidRDefault="00B3132F" w:rsidP="00AC3DC9">
      <w:pPr>
        <w:spacing w:line="100" w:lineRule="atLeast"/>
        <w:jc w:val="both"/>
        <w:rPr>
          <w:rFonts w:ascii="Calibri" w:hAnsi="Calibri"/>
          <w:sz w:val="22"/>
          <w:szCs w:val="22"/>
        </w:rPr>
      </w:pPr>
      <w:r>
        <w:rPr>
          <w:rFonts w:ascii="Calibri" w:hAnsi="Calibri"/>
          <w:sz w:val="22"/>
          <w:szCs w:val="22"/>
        </w:rPr>
        <w:t>Národní památkový ústav</w:t>
      </w:r>
      <w:r w:rsidR="00587C0C">
        <w:rPr>
          <w:rFonts w:ascii="Calibri" w:hAnsi="Calibri"/>
          <w:sz w:val="22"/>
          <w:szCs w:val="22"/>
        </w:rPr>
        <w:t>,</w:t>
      </w:r>
    </w:p>
    <w:p w14:paraId="354BF8C7" w14:textId="6012F071" w:rsidR="00AC3DC9" w:rsidRPr="00DE3389" w:rsidRDefault="00B3132F" w:rsidP="00AC3DC9">
      <w:pPr>
        <w:spacing w:line="100" w:lineRule="atLeast"/>
        <w:jc w:val="both"/>
        <w:rPr>
          <w:rFonts w:ascii="Calibri" w:hAnsi="Calibri"/>
          <w:sz w:val="22"/>
          <w:szCs w:val="22"/>
        </w:rPr>
      </w:pPr>
      <w:r>
        <w:rPr>
          <w:rFonts w:ascii="Calibri" w:hAnsi="Calibri"/>
          <w:sz w:val="22"/>
          <w:szCs w:val="22"/>
        </w:rPr>
        <w:t>územní památková správa v Českých Budějovicích</w:t>
      </w:r>
      <w:r w:rsidR="00AC3DC9" w:rsidRPr="00DE3389">
        <w:rPr>
          <w:rFonts w:ascii="Calibri" w:hAnsi="Calibri"/>
          <w:sz w:val="22"/>
          <w:szCs w:val="22"/>
        </w:rPr>
        <w:t xml:space="preserve"> </w:t>
      </w:r>
    </w:p>
    <w:p w14:paraId="3E93B479" w14:textId="3F85D02B" w:rsidR="00AC3DC9" w:rsidRPr="00DE3389" w:rsidRDefault="00AC3DC9" w:rsidP="006B5FAE">
      <w:pPr>
        <w:tabs>
          <w:tab w:val="left" w:pos="6948"/>
          <w:tab w:val="right" w:pos="9072"/>
        </w:tabs>
        <w:spacing w:line="100" w:lineRule="atLeast"/>
        <w:jc w:val="both"/>
        <w:rPr>
          <w:rFonts w:ascii="Calibri" w:hAnsi="Calibri"/>
          <w:sz w:val="22"/>
          <w:szCs w:val="22"/>
        </w:rPr>
      </w:pPr>
      <w:r w:rsidRPr="00DE3389">
        <w:rPr>
          <w:rFonts w:ascii="Calibri" w:hAnsi="Calibri"/>
          <w:sz w:val="22"/>
          <w:szCs w:val="22"/>
        </w:rPr>
        <w:t>nám. Přemysla Otakara II. 34, 370 21 České Budějovice,</w:t>
      </w:r>
      <w:r w:rsidR="006B5FAE">
        <w:rPr>
          <w:rFonts w:ascii="Calibri" w:hAnsi="Calibri"/>
          <w:sz w:val="22"/>
          <w:szCs w:val="22"/>
        </w:rPr>
        <w:tab/>
      </w:r>
      <w:r w:rsidR="006B5FAE">
        <w:rPr>
          <w:rFonts w:ascii="Calibri" w:hAnsi="Calibri"/>
          <w:sz w:val="22"/>
          <w:szCs w:val="22"/>
        </w:rPr>
        <w:tab/>
      </w:r>
    </w:p>
    <w:p w14:paraId="437F590D" w14:textId="77777777" w:rsidR="00004243" w:rsidRPr="00653E75" w:rsidRDefault="00B3132F" w:rsidP="00404F3F">
      <w:pPr>
        <w:autoSpaceDE w:val="0"/>
        <w:autoSpaceDN w:val="0"/>
        <w:adjustRightInd w:val="0"/>
        <w:jc w:val="both"/>
        <w:rPr>
          <w:rFonts w:asciiTheme="minorHAnsi" w:eastAsiaTheme="minorHAnsi" w:hAnsiTheme="minorHAnsi" w:cstheme="minorHAnsi"/>
          <w:sz w:val="22"/>
          <w:szCs w:val="22"/>
          <w:lang w:eastAsia="en-US"/>
        </w:rPr>
      </w:pPr>
      <w:r w:rsidRPr="00DE3389" w:rsidDel="00B3132F">
        <w:rPr>
          <w:rFonts w:ascii="Calibri" w:hAnsi="Calibri"/>
          <w:sz w:val="22"/>
          <w:szCs w:val="22"/>
        </w:rPr>
        <w:t xml:space="preserve"> </w:t>
      </w:r>
      <w:r w:rsidR="00802D1E">
        <w:rPr>
          <w:rFonts w:asciiTheme="minorHAnsi" w:eastAsiaTheme="minorHAnsi" w:hAnsiTheme="minorHAnsi" w:cstheme="minorHAnsi"/>
          <w:sz w:val="22"/>
          <w:szCs w:val="22"/>
          <w:lang w:eastAsia="en-US"/>
        </w:rPr>
        <w:t>(dále jen „</w:t>
      </w:r>
      <w:r w:rsidR="00802D1E" w:rsidRPr="00C32272">
        <w:rPr>
          <w:rFonts w:asciiTheme="minorHAnsi" w:eastAsiaTheme="minorHAnsi" w:hAnsiTheme="minorHAnsi" w:cstheme="minorHAnsi"/>
          <w:b/>
          <w:i/>
          <w:sz w:val="22"/>
          <w:szCs w:val="22"/>
          <w:lang w:eastAsia="en-US"/>
        </w:rPr>
        <w:t>poskytovatel</w:t>
      </w:r>
      <w:r w:rsidR="00802D1E">
        <w:rPr>
          <w:rFonts w:asciiTheme="minorHAnsi" w:eastAsiaTheme="minorHAnsi" w:hAnsiTheme="minorHAnsi" w:cstheme="minorHAnsi"/>
          <w:sz w:val="22"/>
          <w:szCs w:val="22"/>
          <w:lang w:eastAsia="en-US"/>
        </w:rPr>
        <w:t>“)</w:t>
      </w:r>
    </w:p>
    <w:p w14:paraId="0788326D" w14:textId="77777777" w:rsidR="00004243" w:rsidRPr="00653E75" w:rsidRDefault="00004243" w:rsidP="00404F3F">
      <w:pPr>
        <w:autoSpaceDE w:val="0"/>
        <w:autoSpaceDN w:val="0"/>
        <w:adjustRightInd w:val="0"/>
        <w:jc w:val="both"/>
        <w:rPr>
          <w:rFonts w:asciiTheme="minorHAnsi" w:eastAsiaTheme="minorHAnsi" w:hAnsiTheme="minorHAnsi" w:cstheme="minorHAnsi"/>
          <w:sz w:val="22"/>
          <w:szCs w:val="22"/>
          <w:lang w:eastAsia="en-US"/>
        </w:rPr>
      </w:pPr>
    </w:p>
    <w:p w14:paraId="0F0325E4" w14:textId="77777777" w:rsidR="00802D1E" w:rsidRDefault="00802D1E" w:rsidP="00404F3F">
      <w:pPr>
        <w:autoSpaceDE w:val="0"/>
        <w:autoSpaceDN w:val="0"/>
        <w:adjustRightInd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w:t>
      </w:r>
    </w:p>
    <w:p w14:paraId="06D14857" w14:textId="77777777" w:rsidR="00802D1E" w:rsidRDefault="00802D1E" w:rsidP="00404F3F">
      <w:pPr>
        <w:autoSpaceDE w:val="0"/>
        <w:autoSpaceDN w:val="0"/>
        <w:adjustRightInd w:val="0"/>
        <w:jc w:val="both"/>
        <w:rPr>
          <w:rFonts w:asciiTheme="minorHAnsi" w:eastAsiaTheme="minorHAnsi" w:hAnsiTheme="minorHAnsi" w:cstheme="minorHAnsi"/>
          <w:sz w:val="22"/>
          <w:szCs w:val="22"/>
          <w:lang w:eastAsia="en-US"/>
        </w:rPr>
      </w:pPr>
    </w:p>
    <w:p w14:paraId="25D0E109" w14:textId="77777777" w:rsidR="00B261C0" w:rsidRPr="00C32272" w:rsidRDefault="004C55F5" w:rsidP="00B261C0">
      <w:pPr>
        <w:spacing w:line="100" w:lineRule="atLeast"/>
        <w:jc w:val="both"/>
        <w:rPr>
          <w:rFonts w:ascii="Calibri" w:hAnsi="Calibri"/>
          <w:b/>
          <w:sz w:val="22"/>
          <w:szCs w:val="22"/>
        </w:rPr>
      </w:pPr>
      <w:r>
        <w:rPr>
          <w:rFonts w:ascii="Calibri" w:hAnsi="Calibri"/>
          <w:b/>
          <w:sz w:val="22"/>
          <w:szCs w:val="22"/>
        </w:rPr>
        <w:t>T-MOBILE Czech Republic, a.s.</w:t>
      </w:r>
    </w:p>
    <w:p w14:paraId="5955EF48" w14:textId="77777777" w:rsidR="00B261C0" w:rsidRPr="00B261C0" w:rsidRDefault="00B261C0" w:rsidP="00B261C0">
      <w:pPr>
        <w:spacing w:line="100" w:lineRule="atLeast"/>
        <w:jc w:val="both"/>
        <w:rPr>
          <w:rFonts w:ascii="Calibri" w:hAnsi="Calibri"/>
          <w:sz w:val="22"/>
          <w:szCs w:val="22"/>
        </w:rPr>
      </w:pPr>
      <w:r w:rsidRPr="00B261C0">
        <w:rPr>
          <w:rFonts w:ascii="Calibri" w:hAnsi="Calibri"/>
          <w:sz w:val="22"/>
          <w:szCs w:val="22"/>
        </w:rPr>
        <w:t xml:space="preserve">se sídlem </w:t>
      </w:r>
      <w:r w:rsidR="00407297">
        <w:rPr>
          <w:rFonts w:ascii="Calibri" w:hAnsi="Calibri"/>
          <w:sz w:val="22"/>
          <w:szCs w:val="22"/>
        </w:rPr>
        <w:t>Tomíčkova 2144/1, 148 00 Praha 4</w:t>
      </w:r>
    </w:p>
    <w:p w14:paraId="50C99544" w14:textId="77777777" w:rsidR="00B261C0" w:rsidRDefault="00B261C0" w:rsidP="00B261C0">
      <w:pPr>
        <w:spacing w:line="100" w:lineRule="atLeast"/>
        <w:jc w:val="both"/>
        <w:rPr>
          <w:rFonts w:ascii="Calibri" w:hAnsi="Calibri"/>
          <w:sz w:val="22"/>
          <w:szCs w:val="22"/>
        </w:rPr>
      </w:pPr>
      <w:r w:rsidRPr="00B261C0">
        <w:rPr>
          <w:rFonts w:ascii="Calibri" w:hAnsi="Calibri"/>
          <w:sz w:val="22"/>
          <w:szCs w:val="22"/>
        </w:rPr>
        <w:t>IČ</w:t>
      </w:r>
      <w:r>
        <w:rPr>
          <w:rFonts w:ascii="Calibri" w:hAnsi="Calibri"/>
          <w:sz w:val="22"/>
          <w:szCs w:val="22"/>
        </w:rPr>
        <w:t>O</w:t>
      </w:r>
      <w:r w:rsidRPr="00B261C0">
        <w:rPr>
          <w:rFonts w:ascii="Calibri" w:hAnsi="Calibri"/>
          <w:sz w:val="22"/>
          <w:szCs w:val="22"/>
        </w:rPr>
        <w:t xml:space="preserve"> </w:t>
      </w:r>
      <w:r w:rsidR="00407297">
        <w:rPr>
          <w:rFonts w:ascii="Calibri" w:hAnsi="Calibri"/>
          <w:sz w:val="22"/>
          <w:szCs w:val="22"/>
        </w:rPr>
        <w:t>649 49 681</w:t>
      </w:r>
      <w:r w:rsidR="00C92EAD">
        <w:rPr>
          <w:rFonts w:ascii="Calibri" w:hAnsi="Calibri"/>
          <w:sz w:val="22"/>
          <w:szCs w:val="22"/>
        </w:rPr>
        <w:t xml:space="preserve">, DIČ: </w:t>
      </w:r>
      <w:r w:rsidR="00407297">
        <w:rPr>
          <w:rFonts w:ascii="Calibri" w:hAnsi="Calibri"/>
          <w:sz w:val="22"/>
          <w:szCs w:val="22"/>
        </w:rPr>
        <w:t>CZ64949681</w:t>
      </w:r>
    </w:p>
    <w:p w14:paraId="6070320F" w14:textId="77777777" w:rsidR="00407297" w:rsidRDefault="004C55F5" w:rsidP="00B261C0">
      <w:pPr>
        <w:spacing w:line="100" w:lineRule="atLeast"/>
        <w:jc w:val="both"/>
        <w:rPr>
          <w:rFonts w:ascii="Calibri" w:hAnsi="Calibri"/>
          <w:sz w:val="22"/>
          <w:szCs w:val="22"/>
        </w:rPr>
      </w:pPr>
      <w:r>
        <w:rPr>
          <w:rFonts w:ascii="Calibri" w:hAnsi="Calibri"/>
          <w:sz w:val="22"/>
          <w:szCs w:val="22"/>
        </w:rPr>
        <w:t>z</w:t>
      </w:r>
      <w:r w:rsidR="00407297">
        <w:rPr>
          <w:rFonts w:ascii="Calibri" w:hAnsi="Calibri"/>
          <w:sz w:val="22"/>
          <w:szCs w:val="22"/>
        </w:rPr>
        <w:t>apsaná v obchodním rejstříku vedeném u Městského soudu v Praze, oddíl B, vložka 3787</w:t>
      </w:r>
    </w:p>
    <w:p w14:paraId="4B3D59EB" w14:textId="77777777" w:rsidR="00B3132F" w:rsidRPr="00B261C0" w:rsidRDefault="00B3132F" w:rsidP="00B3132F">
      <w:pPr>
        <w:spacing w:line="100" w:lineRule="atLeast"/>
        <w:jc w:val="both"/>
        <w:rPr>
          <w:rFonts w:ascii="Calibri" w:hAnsi="Calibri"/>
          <w:sz w:val="22"/>
          <w:szCs w:val="22"/>
        </w:rPr>
      </w:pPr>
      <w:r>
        <w:rPr>
          <w:rFonts w:ascii="Calibri" w:hAnsi="Calibri"/>
          <w:sz w:val="22"/>
          <w:szCs w:val="22"/>
        </w:rPr>
        <w:t xml:space="preserve">bankovní spojení: </w:t>
      </w:r>
      <w:r w:rsidR="00407297">
        <w:rPr>
          <w:rFonts w:ascii="Calibri" w:hAnsi="Calibri"/>
          <w:sz w:val="22"/>
          <w:szCs w:val="22"/>
        </w:rPr>
        <w:t>Komerční banka</w:t>
      </w:r>
      <w:r>
        <w:rPr>
          <w:rFonts w:ascii="Calibri" w:hAnsi="Calibri"/>
          <w:sz w:val="22"/>
          <w:szCs w:val="22"/>
        </w:rPr>
        <w:t xml:space="preserve">, č. účtu: </w:t>
      </w:r>
      <w:r w:rsidR="00407297">
        <w:rPr>
          <w:rFonts w:ascii="Calibri" w:hAnsi="Calibri"/>
          <w:sz w:val="22"/>
          <w:szCs w:val="22"/>
        </w:rPr>
        <w:t>192235200217/0100</w:t>
      </w:r>
    </w:p>
    <w:p w14:paraId="0BAF5880" w14:textId="0EB96195" w:rsidR="00B261C0" w:rsidRDefault="00B261C0" w:rsidP="00B261C0">
      <w:pPr>
        <w:spacing w:line="100" w:lineRule="atLeast"/>
        <w:jc w:val="both"/>
        <w:rPr>
          <w:rFonts w:ascii="Calibri" w:hAnsi="Calibri"/>
          <w:sz w:val="22"/>
          <w:szCs w:val="22"/>
        </w:rPr>
      </w:pPr>
      <w:r>
        <w:rPr>
          <w:rFonts w:ascii="Calibri" w:hAnsi="Calibri"/>
          <w:sz w:val="22"/>
          <w:szCs w:val="22"/>
        </w:rPr>
        <w:t>zastoupen</w:t>
      </w:r>
      <w:r w:rsidR="00C820C5">
        <w:rPr>
          <w:rFonts w:ascii="Calibri" w:hAnsi="Calibri"/>
          <w:sz w:val="22"/>
          <w:szCs w:val="22"/>
        </w:rPr>
        <w:t xml:space="preserve"> XXXXXXXXXXX</w:t>
      </w:r>
      <w:r w:rsidR="008F09B7">
        <w:rPr>
          <w:rFonts w:ascii="Calibri" w:hAnsi="Calibri"/>
          <w:sz w:val="22"/>
          <w:szCs w:val="22"/>
        </w:rPr>
        <w:t>, na základě pověření</w:t>
      </w:r>
    </w:p>
    <w:p w14:paraId="60E2EEF4" w14:textId="77777777" w:rsidR="00802D1E" w:rsidRPr="00653E75" w:rsidRDefault="00802D1E" w:rsidP="00802D1E">
      <w:pPr>
        <w:autoSpaceDE w:val="0"/>
        <w:autoSpaceDN w:val="0"/>
        <w:adjustRightInd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(dále jen „</w:t>
      </w:r>
      <w:r w:rsidRPr="00C32272">
        <w:rPr>
          <w:rFonts w:asciiTheme="minorHAnsi" w:eastAsiaTheme="minorHAnsi" w:hAnsiTheme="minorHAnsi" w:cstheme="minorHAnsi"/>
          <w:b/>
          <w:i/>
          <w:sz w:val="22"/>
          <w:szCs w:val="22"/>
          <w:lang w:eastAsia="en-US"/>
        </w:rPr>
        <w:t>uživatel</w:t>
      </w:r>
      <w:r>
        <w:rPr>
          <w:rFonts w:asciiTheme="minorHAnsi" w:eastAsiaTheme="minorHAnsi" w:hAnsiTheme="minorHAnsi" w:cstheme="minorHAnsi"/>
          <w:sz w:val="22"/>
          <w:szCs w:val="22"/>
          <w:lang w:eastAsia="en-US"/>
        </w:rPr>
        <w:t>“)</w:t>
      </w:r>
    </w:p>
    <w:p w14:paraId="7CF5F947" w14:textId="77777777" w:rsidR="00004243" w:rsidRPr="00653E75" w:rsidRDefault="00004243" w:rsidP="00404F3F">
      <w:pPr>
        <w:autoSpaceDE w:val="0"/>
        <w:autoSpaceDN w:val="0"/>
        <w:adjustRightInd w:val="0"/>
        <w:jc w:val="both"/>
        <w:rPr>
          <w:rFonts w:asciiTheme="minorHAnsi" w:eastAsiaTheme="minorHAnsi" w:hAnsiTheme="minorHAnsi" w:cstheme="minorHAnsi"/>
          <w:sz w:val="22"/>
          <w:szCs w:val="22"/>
          <w:lang w:eastAsia="en-US"/>
        </w:rPr>
      </w:pPr>
    </w:p>
    <w:p w14:paraId="0369158D" w14:textId="77777777" w:rsidR="00802D1E" w:rsidRPr="00802D1E" w:rsidRDefault="00802D1E" w:rsidP="00802D1E">
      <w:pPr>
        <w:autoSpaceDE w:val="0"/>
        <w:autoSpaceDN w:val="0"/>
        <w:adjustRightInd w:val="0"/>
        <w:jc w:val="both"/>
        <w:rPr>
          <w:rFonts w:asciiTheme="minorHAnsi" w:eastAsiaTheme="minorHAnsi" w:hAnsiTheme="minorHAnsi" w:cstheme="minorHAnsi"/>
          <w:sz w:val="22"/>
          <w:szCs w:val="22"/>
          <w:lang w:eastAsia="en-US"/>
        </w:rPr>
      </w:pPr>
      <w:r w:rsidRPr="00802D1E">
        <w:rPr>
          <w:rFonts w:asciiTheme="minorHAnsi" w:eastAsiaTheme="minorHAnsi" w:hAnsiTheme="minorHAnsi" w:cstheme="minorHAnsi"/>
          <w:sz w:val="22"/>
          <w:szCs w:val="22"/>
          <w:lang w:eastAsia="en-US"/>
        </w:rPr>
        <w:t>jako smluvní strany uzavřely níže uvedeného dne, měsíce a roku tuto</w:t>
      </w:r>
    </w:p>
    <w:p w14:paraId="716C8654" w14:textId="77777777" w:rsidR="00802D1E" w:rsidRPr="00802D1E" w:rsidRDefault="00802D1E" w:rsidP="00802D1E">
      <w:pPr>
        <w:autoSpaceDE w:val="0"/>
        <w:autoSpaceDN w:val="0"/>
        <w:adjustRightInd w:val="0"/>
        <w:jc w:val="both"/>
        <w:rPr>
          <w:rFonts w:asciiTheme="minorHAnsi" w:eastAsiaTheme="minorHAnsi" w:hAnsiTheme="minorHAnsi" w:cstheme="minorHAnsi"/>
          <w:sz w:val="22"/>
          <w:szCs w:val="22"/>
          <w:lang w:eastAsia="en-US"/>
        </w:rPr>
      </w:pPr>
    </w:p>
    <w:p w14:paraId="6B6A48FD" w14:textId="77777777" w:rsidR="00802D1E" w:rsidRDefault="00802D1E" w:rsidP="00802D1E">
      <w:pPr>
        <w:autoSpaceDE w:val="0"/>
        <w:autoSpaceDN w:val="0"/>
        <w:adjustRightInd w:val="0"/>
        <w:jc w:val="center"/>
        <w:rPr>
          <w:rFonts w:asciiTheme="minorHAnsi" w:eastAsiaTheme="minorHAnsi" w:hAnsiTheme="minorHAnsi" w:cstheme="minorHAnsi"/>
          <w:b/>
          <w:sz w:val="22"/>
          <w:szCs w:val="22"/>
          <w:lang w:eastAsia="en-US"/>
        </w:rPr>
      </w:pPr>
      <w:r w:rsidRPr="00802D1E">
        <w:rPr>
          <w:rFonts w:asciiTheme="minorHAnsi" w:eastAsiaTheme="minorHAnsi" w:hAnsiTheme="minorHAnsi" w:cstheme="minorHAnsi"/>
          <w:b/>
          <w:sz w:val="22"/>
          <w:szCs w:val="22"/>
          <w:lang w:eastAsia="en-US"/>
        </w:rPr>
        <w:t>smlouvu o poskytnutí služby – umístění zařízení:</w:t>
      </w:r>
    </w:p>
    <w:p w14:paraId="677EF124" w14:textId="55ABFAEB" w:rsidR="005355BF" w:rsidRDefault="005355BF" w:rsidP="00802D1E">
      <w:pPr>
        <w:autoSpaceDE w:val="0"/>
        <w:autoSpaceDN w:val="0"/>
        <w:adjustRightInd w:val="0"/>
        <w:jc w:val="center"/>
        <w:rPr>
          <w:rFonts w:asciiTheme="minorHAnsi" w:eastAsiaTheme="minorHAnsi" w:hAnsiTheme="minorHAnsi" w:cstheme="minorHAnsi"/>
          <w:b/>
          <w:sz w:val="22"/>
          <w:szCs w:val="22"/>
          <w:lang w:eastAsia="en-US"/>
        </w:rPr>
      </w:pPr>
    </w:p>
    <w:p w14:paraId="41C5FA10" w14:textId="77777777" w:rsidR="00587C0C" w:rsidRPr="00802D1E" w:rsidRDefault="00587C0C" w:rsidP="00802D1E">
      <w:pPr>
        <w:autoSpaceDE w:val="0"/>
        <w:autoSpaceDN w:val="0"/>
        <w:adjustRightInd w:val="0"/>
        <w:jc w:val="center"/>
        <w:rPr>
          <w:rFonts w:asciiTheme="minorHAnsi" w:eastAsiaTheme="minorHAnsi" w:hAnsiTheme="minorHAnsi" w:cstheme="minorHAnsi"/>
          <w:b/>
          <w:sz w:val="22"/>
          <w:szCs w:val="22"/>
          <w:lang w:eastAsia="en-US"/>
        </w:rPr>
      </w:pPr>
    </w:p>
    <w:p w14:paraId="0BF5ED30" w14:textId="77777777" w:rsidR="00004243" w:rsidRPr="00AC1883" w:rsidRDefault="00FB29D5" w:rsidP="005355BF">
      <w:pPr>
        <w:autoSpaceDE w:val="0"/>
        <w:autoSpaceDN w:val="0"/>
        <w:adjustRightInd w:val="0"/>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Článek </w:t>
      </w:r>
      <w:r w:rsidR="005355BF" w:rsidRPr="00AC1883">
        <w:rPr>
          <w:rFonts w:asciiTheme="minorHAnsi" w:eastAsiaTheme="minorHAnsi" w:hAnsiTheme="minorHAnsi" w:cstheme="minorHAnsi"/>
          <w:b/>
          <w:sz w:val="22"/>
          <w:szCs w:val="22"/>
          <w:lang w:eastAsia="en-US"/>
        </w:rPr>
        <w:t>I.</w:t>
      </w:r>
    </w:p>
    <w:p w14:paraId="74990E9F" w14:textId="77777777" w:rsidR="005355BF" w:rsidRPr="00AC1883" w:rsidRDefault="005355BF" w:rsidP="00AC1883">
      <w:pPr>
        <w:autoSpaceDE w:val="0"/>
        <w:autoSpaceDN w:val="0"/>
        <w:adjustRightInd w:val="0"/>
        <w:ind w:left="360"/>
        <w:jc w:val="center"/>
        <w:rPr>
          <w:rFonts w:asciiTheme="minorHAnsi" w:eastAsiaTheme="minorHAnsi" w:hAnsiTheme="minorHAnsi" w:cstheme="minorHAnsi"/>
          <w:b/>
          <w:sz w:val="22"/>
          <w:szCs w:val="22"/>
          <w:lang w:eastAsia="en-US"/>
        </w:rPr>
      </w:pPr>
      <w:r w:rsidRPr="00AC1883">
        <w:rPr>
          <w:rFonts w:asciiTheme="minorHAnsi" w:eastAsiaTheme="minorHAnsi" w:hAnsiTheme="minorHAnsi" w:cstheme="minorHAnsi"/>
          <w:b/>
          <w:sz w:val="22"/>
          <w:szCs w:val="22"/>
          <w:lang w:eastAsia="en-US"/>
        </w:rPr>
        <w:t>Úvodní ustanovení</w:t>
      </w:r>
    </w:p>
    <w:p w14:paraId="6855E94B" w14:textId="541F34F5" w:rsidR="00C92EAD" w:rsidRDefault="00802D1E" w:rsidP="00F50DB9">
      <w:pPr>
        <w:numPr>
          <w:ilvl w:val="0"/>
          <w:numId w:val="35"/>
        </w:numPr>
        <w:ind w:left="426"/>
        <w:jc w:val="both"/>
      </w:pPr>
      <w:r w:rsidRPr="00624421">
        <w:rPr>
          <w:rFonts w:asciiTheme="minorHAnsi" w:eastAsiaTheme="minorHAnsi" w:hAnsiTheme="minorHAnsi" w:cstheme="minorHAnsi"/>
          <w:sz w:val="22"/>
          <w:szCs w:val="22"/>
          <w:lang w:eastAsia="en-US"/>
        </w:rPr>
        <w:t xml:space="preserve">Poskytovatel </w:t>
      </w:r>
      <w:r w:rsidR="00864961" w:rsidRPr="00624421">
        <w:rPr>
          <w:rFonts w:asciiTheme="minorHAnsi" w:eastAsiaTheme="minorHAnsi" w:hAnsiTheme="minorHAnsi" w:cstheme="minorHAnsi"/>
          <w:sz w:val="22"/>
          <w:szCs w:val="22"/>
          <w:lang w:eastAsia="en-US"/>
        </w:rPr>
        <w:t xml:space="preserve">jako státní příspěvková organizace </w:t>
      </w:r>
      <w:r w:rsidRPr="00624421">
        <w:rPr>
          <w:rFonts w:asciiTheme="minorHAnsi" w:eastAsiaTheme="minorHAnsi" w:hAnsiTheme="minorHAnsi" w:cstheme="minorHAnsi"/>
          <w:sz w:val="22"/>
          <w:szCs w:val="22"/>
          <w:lang w:eastAsia="en-US"/>
        </w:rPr>
        <w:t>je příslušný hospodařit s</w:t>
      </w:r>
      <w:r w:rsidR="00864961" w:rsidRPr="00624421">
        <w:rPr>
          <w:rFonts w:asciiTheme="minorHAnsi" w:eastAsiaTheme="minorHAnsi" w:hAnsiTheme="minorHAnsi" w:cstheme="minorHAnsi"/>
          <w:sz w:val="22"/>
          <w:szCs w:val="22"/>
          <w:lang w:eastAsia="en-US"/>
        </w:rPr>
        <w:t xml:space="preserve"> majetkem státu </w:t>
      </w:r>
      <w:r w:rsidRPr="00624421">
        <w:rPr>
          <w:rFonts w:asciiTheme="minorHAnsi" w:eastAsiaTheme="minorHAnsi" w:hAnsiTheme="minorHAnsi" w:cstheme="minorHAnsi"/>
          <w:sz w:val="22"/>
          <w:szCs w:val="22"/>
          <w:lang w:eastAsia="en-US"/>
        </w:rPr>
        <w:t xml:space="preserve">– </w:t>
      </w:r>
      <w:r w:rsidR="00C92EAD" w:rsidRPr="00235706">
        <w:rPr>
          <w:rFonts w:asciiTheme="minorHAnsi" w:eastAsiaTheme="minorHAnsi" w:hAnsiTheme="minorHAnsi" w:cstheme="minorHAnsi"/>
          <w:sz w:val="22"/>
          <w:szCs w:val="22"/>
          <w:lang w:eastAsia="en-US"/>
        </w:rPr>
        <w:t xml:space="preserve">objektem </w:t>
      </w:r>
      <w:r w:rsidR="00986673">
        <w:rPr>
          <w:rFonts w:asciiTheme="minorHAnsi" w:eastAsiaTheme="minorHAnsi" w:hAnsiTheme="minorHAnsi" w:cstheme="minorHAnsi"/>
          <w:sz w:val="22"/>
          <w:szCs w:val="22"/>
          <w:lang w:eastAsia="en-US"/>
        </w:rPr>
        <w:t>SZ Hluboká nad Vltavou</w:t>
      </w:r>
      <w:r w:rsidR="00407297">
        <w:rPr>
          <w:rFonts w:asciiTheme="minorHAnsi" w:eastAsiaTheme="minorHAnsi" w:hAnsiTheme="minorHAnsi" w:cstheme="minorHAnsi"/>
          <w:sz w:val="22"/>
          <w:szCs w:val="22"/>
          <w:lang w:eastAsia="en-US"/>
        </w:rPr>
        <w:t xml:space="preserve"> – nemovitost </w:t>
      </w:r>
      <w:r w:rsidR="009B693A">
        <w:rPr>
          <w:rFonts w:asciiTheme="minorHAnsi" w:eastAsiaTheme="minorHAnsi" w:hAnsiTheme="minorHAnsi" w:cstheme="minorHAnsi"/>
          <w:sz w:val="22"/>
          <w:szCs w:val="22"/>
          <w:lang w:eastAsia="en-US"/>
        </w:rPr>
        <w:t xml:space="preserve">na pozemku </w:t>
      </w:r>
      <w:proofErr w:type="spellStart"/>
      <w:r w:rsidR="009B693A">
        <w:rPr>
          <w:rFonts w:asciiTheme="minorHAnsi" w:eastAsiaTheme="minorHAnsi" w:hAnsiTheme="minorHAnsi" w:cstheme="minorHAnsi"/>
          <w:sz w:val="22"/>
          <w:szCs w:val="22"/>
          <w:lang w:eastAsia="en-US"/>
        </w:rPr>
        <w:t>parc</w:t>
      </w:r>
      <w:proofErr w:type="spellEnd"/>
      <w:r w:rsidR="009B693A">
        <w:rPr>
          <w:rFonts w:asciiTheme="minorHAnsi" w:eastAsiaTheme="minorHAnsi" w:hAnsiTheme="minorHAnsi" w:cstheme="minorHAnsi"/>
          <w:sz w:val="22"/>
          <w:szCs w:val="22"/>
          <w:lang w:eastAsia="en-US"/>
        </w:rPr>
        <w:t xml:space="preserve">. </w:t>
      </w:r>
      <w:proofErr w:type="gramStart"/>
      <w:r w:rsidR="009B693A">
        <w:rPr>
          <w:rFonts w:asciiTheme="minorHAnsi" w:eastAsiaTheme="minorHAnsi" w:hAnsiTheme="minorHAnsi" w:cstheme="minorHAnsi"/>
          <w:sz w:val="22"/>
          <w:szCs w:val="22"/>
          <w:lang w:eastAsia="en-US"/>
        </w:rPr>
        <w:t>č.</w:t>
      </w:r>
      <w:proofErr w:type="gramEnd"/>
      <w:r w:rsidR="009B693A">
        <w:rPr>
          <w:rFonts w:asciiTheme="minorHAnsi" w:eastAsiaTheme="minorHAnsi" w:hAnsiTheme="minorHAnsi" w:cstheme="minorHAnsi"/>
          <w:sz w:val="22"/>
          <w:szCs w:val="22"/>
          <w:lang w:eastAsia="en-US"/>
        </w:rPr>
        <w:t xml:space="preserve"> st. 145, budova č. p. 142, </w:t>
      </w:r>
      <w:r w:rsidR="00986673">
        <w:rPr>
          <w:rFonts w:asciiTheme="minorHAnsi" w:eastAsiaTheme="minorHAnsi" w:hAnsiTheme="minorHAnsi" w:cstheme="minorHAnsi"/>
          <w:sz w:val="22"/>
          <w:szCs w:val="22"/>
          <w:lang w:eastAsia="en-US"/>
        </w:rPr>
        <w:t xml:space="preserve">zapsaná Katastrálním úřadem pro Jihočeský kraj, Katastrálním pracovištěm České Budějovice, na LV č. 432 pro </w:t>
      </w:r>
      <w:proofErr w:type="spellStart"/>
      <w:r w:rsidR="00986673">
        <w:rPr>
          <w:rFonts w:asciiTheme="minorHAnsi" w:eastAsiaTheme="minorHAnsi" w:hAnsiTheme="minorHAnsi" w:cstheme="minorHAnsi"/>
          <w:sz w:val="22"/>
          <w:szCs w:val="22"/>
          <w:lang w:eastAsia="en-US"/>
        </w:rPr>
        <w:t>k.ú</w:t>
      </w:r>
      <w:proofErr w:type="spellEnd"/>
      <w:r w:rsidR="00986673">
        <w:rPr>
          <w:rFonts w:asciiTheme="minorHAnsi" w:eastAsiaTheme="minorHAnsi" w:hAnsiTheme="minorHAnsi" w:cstheme="minorHAnsi"/>
          <w:sz w:val="22"/>
          <w:szCs w:val="22"/>
          <w:lang w:eastAsia="en-US"/>
        </w:rPr>
        <w:t xml:space="preserve">. a obec Hluboká nad Vltavou. </w:t>
      </w:r>
    </w:p>
    <w:p w14:paraId="42E3BE42" w14:textId="77777777" w:rsidR="00624421" w:rsidRPr="00C92EAD" w:rsidRDefault="00624421" w:rsidP="00C92EAD">
      <w:pPr>
        <w:pStyle w:val="Odstavecseseznamem"/>
        <w:numPr>
          <w:ilvl w:val="0"/>
          <w:numId w:val="35"/>
        </w:numPr>
        <w:autoSpaceDE w:val="0"/>
        <w:autoSpaceDN w:val="0"/>
        <w:adjustRightInd w:val="0"/>
        <w:ind w:left="426" w:hanging="426"/>
        <w:jc w:val="both"/>
        <w:rPr>
          <w:rFonts w:asciiTheme="minorHAnsi" w:eastAsiaTheme="minorHAnsi" w:hAnsiTheme="minorHAnsi" w:cstheme="minorHAnsi"/>
          <w:sz w:val="22"/>
          <w:szCs w:val="22"/>
          <w:lang w:eastAsia="en-US"/>
        </w:rPr>
      </w:pPr>
      <w:r w:rsidRPr="00C92EAD">
        <w:rPr>
          <w:rFonts w:asciiTheme="minorHAnsi" w:eastAsiaTheme="minorHAnsi" w:hAnsiTheme="minorHAnsi" w:cstheme="minorHAnsi"/>
          <w:sz w:val="22"/>
          <w:szCs w:val="22"/>
          <w:lang w:eastAsia="en-US"/>
        </w:rPr>
        <w:t xml:space="preserve">Poskytovatel konstatuje, že </w:t>
      </w:r>
      <w:r w:rsidR="00610608" w:rsidRPr="00C92EAD">
        <w:rPr>
          <w:rFonts w:asciiTheme="minorHAnsi" w:eastAsiaTheme="minorHAnsi" w:hAnsiTheme="minorHAnsi" w:cstheme="minorHAnsi"/>
          <w:sz w:val="22"/>
          <w:szCs w:val="22"/>
          <w:lang w:eastAsia="en-US"/>
        </w:rPr>
        <w:t xml:space="preserve">umožněním umístění zařízení </w:t>
      </w:r>
      <w:r w:rsidRPr="00C92EAD">
        <w:rPr>
          <w:rFonts w:asciiTheme="minorHAnsi" w:eastAsiaTheme="minorHAnsi" w:hAnsiTheme="minorHAnsi" w:cstheme="minorHAnsi"/>
          <w:sz w:val="22"/>
          <w:szCs w:val="22"/>
          <w:lang w:eastAsia="en-US"/>
        </w:rPr>
        <w:t xml:space="preserve">je dosaženo účelnějšího nebo hospodárnějšího využití </w:t>
      </w:r>
      <w:r w:rsidR="00610608" w:rsidRPr="00C92EAD">
        <w:rPr>
          <w:rFonts w:asciiTheme="minorHAnsi" w:eastAsiaTheme="minorHAnsi" w:hAnsiTheme="minorHAnsi" w:cstheme="minorHAnsi"/>
          <w:sz w:val="22"/>
          <w:szCs w:val="22"/>
          <w:lang w:eastAsia="en-US"/>
        </w:rPr>
        <w:t xml:space="preserve">prostor, ve kterých je umístění umožněno </w:t>
      </w:r>
      <w:r w:rsidRPr="00C92EAD">
        <w:rPr>
          <w:rFonts w:asciiTheme="minorHAnsi" w:eastAsiaTheme="minorHAnsi" w:hAnsiTheme="minorHAnsi" w:cstheme="minorHAnsi"/>
          <w:sz w:val="22"/>
          <w:szCs w:val="22"/>
          <w:lang w:eastAsia="en-US"/>
        </w:rPr>
        <w:t>při zachování hlavního účelu</w:t>
      </w:r>
      <w:r w:rsidR="00AC1883" w:rsidRPr="00C92EAD">
        <w:rPr>
          <w:rFonts w:asciiTheme="minorHAnsi" w:eastAsiaTheme="minorHAnsi" w:hAnsiTheme="minorHAnsi" w:cstheme="minorHAnsi"/>
          <w:sz w:val="22"/>
          <w:szCs w:val="22"/>
          <w:lang w:eastAsia="en-US"/>
        </w:rPr>
        <w:t xml:space="preserve">, </w:t>
      </w:r>
      <w:r w:rsidRPr="00C92EAD">
        <w:rPr>
          <w:rFonts w:asciiTheme="minorHAnsi" w:eastAsiaTheme="minorHAnsi" w:hAnsiTheme="minorHAnsi" w:cstheme="minorHAnsi"/>
          <w:sz w:val="22"/>
          <w:szCs w:val="22"/>
          <w:lang w:eastAsia="en-US"/>
        </w:rPr>
        <w:t xml:space="preserve">ke kterému poskytovateli slouží. </w:t>
      </w:r>
    </w:p>
    <w:p w14:paraId="3606C5EA" w14:textId="79C6F793" w:rsidR="00C92EAD" w:rsidRDefault="00C92EAD" w:rsidP="00C92EAD">
      <w:pPr>
        <w:pStyle w:val="Odstavecseseznamem"/>
        <w:numPr>
          <w:ilvl w:val="0"/>
          <w:numId w:val="35"/>
        </w:numPr>
        <w:autoSpaceDE w:val="0"/>
        <w:autoSpaceDN w:val="0"/>
        <w:adjustRightInd w:val="0"/>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Smluvní strany se dohodly, v souladu s příslušnými ustanoveními obecně závazných právních předpisů, a </w:t>
      </w:r>
      <w:r w:rsidR="00A31B12">
        <w:rPr>
          <w:rFonts w:asciiTheme="minorHAnsi" w:eastAsiaTheme="minorHAnsi" w:hAnsiTheme="minorHAnsi" w:cstheme="minorHAnsi"/>
          <w:sz w:val="22"/>
          <w:szCs w:val="22"/>
          <w:lang w:eastAsia="en-US"/>
        </w:rPr>
        <w:t xml:space="preserve">to </w:t>
      </w:r>
      <w:r>
        <w:rPr>
          <w:rFonts w:asciiTheme="minorHAnsi" w:eastAsiaTheme="minorHAnsi" w:hAnsiTheme="minorHAnsi" w:cstheme="minorHAnsi"/>
          <w:sz w:val="22"/>
          <w:szCs w:val="22"/>
          <w:lang w:eastAsia="en-US"/>
        </w:rPr>
        <w:t xml:space="preserve">zejména zákona č. 89/2012 Sb., občanský zákoník, ve znění pozdějších předpisů </w:t>
      </w:r>
      <w:r w:rsidR="004C55F5">
        <w:rPr>
          <w:rFonts w:asciiTheme="minorHAnsi" w:eastAsiaTheme="minorHAnsi" w:hAnsiTheme="minorHAnsi" w:cstheme="minorHAnsi"/>
          <w:sz w:val="22"/>
          <w:szCs w:val="22"/>
          <w:lang w:eastAsia="en-US"/>
        </w:rPr>
        <w:br/>
      </w:r>
      <w:r>
        <w:rPr>
          <w:rFonts w:asciiTheme="minorHAnsi" w:eastAsiaTheme="minorHAnsi" w:hAnsiTheme="minorHAnsi" w:cstheme="minorHAnsi"/>
          <w:sz w:val="22"/>
          <w:szCs w:val="22"/>
          <w:lang w:eastAsia="en-US"/>
        </w:rPr>
        <w:t xml:space="preserve">a zákona č. 219/2000 Sb., o majetku České republiky a jejím vystupování v právních vztazích, </w:t>
      </w:r>
      <w:r w:rsidR="004C55F5">
        <w:rPr>
          <w:rFonts w:asciiTheme="minorHAnsi" w:eastAsiaTheme="minorHAnsi" w:hAnsiTheme="minorHAnsi" w:cstheme="minorHAnsi"/>
          <w:sz w:val="22"/>
          <w:szCs w:val="22"/>
          <w:lang w:eastAsia="en-US"/>
        </w:rPr>
        <w:br/>
      </w:r>
      <w:r>
        <w:rPr>
          <w:rFonts w:asciiTheme="minorHAnsi" w:eastAsiaTheme="minorHAnsi" w:hAnsiTheme="minorHAnsi" w:cstheme="minorHAnsi"/>
          <w:sz w:val="22"/>
          <w:szCs w:val="22"/>
          <w:lang w:eastAsia="en-US"/>
        </w:rPr>
        <w:t>ve znění pozdějších předpisů</w:t>
      </w:r>
      <w:r w:rsidR="00EC15C8">
        <w:rPr>
          <w:rFonts w:asciiTheme="minorHAnsi" w:eastAsiaTheme="minorHAnsi" w:hAnsiTheme="minorHAnsi" w:cstheme="minorHAnsi"/>
          <w:sz w:val="22"/>
          <w:szCs w:val="22"/>
          <w:lang w:eastAsia="en-US"/>
        </w:rPr>
        <w:t xml:space="preserve"> a dále dle §104 zákona č. 127/2005 Sb. o elektronických komunikacích ve znění pozdějších předpisů (dále jen „ZEK“)</w:t>
      </w:r>
      <w:r>
        <w:rPr>
          <w:rFonts w:asciiTheme="minorHAnsi" w:eastAsiaTheme="minorHAnsi" w:hAnsiTheme="minorHAnsi" w:cstheme="minorHAnsi"/>
          <w:sz w:val="22"/>
          <w:szCs w:val="22"/>
          <w:lang w:eastAsia="en-US"/>
        </w:rPr>
        <w:t xml:space="preserve"> na této smlouvě o umístění zařízení. </w:t>
      </w:r>
    </w:p>
    <w:p w14:paraId="7D582DE8" w14:textId="1B151F74" w:rsidR="00624421" w:rsidRDefault="00587C0C" w:rsidP="00404F3F">
      <w:pPr>
        <w:autoSpaceDE w:val="0"/>
        <w:autoSpaceDN w:val="0"/>
        <w:adjustRightInd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br/>
      </w:r>
      <w:r>
        <w:rPr>
          <w:rFonts w:asciiTheme="minorHAnsi" w:eastAsiaTheme="minorHAnsi" w:hAnsiTheme="minorHAnsi" w:cstheme="minorHAnsi"/>
          <w:sz w:val="22"/>
          <w:szCs w:val="22"/>
          <w:lang w:eastAsia="en-US"/>
        </w:rPr>
        <w:br/>
      </w:r>
      <w:r>
        <w:rPr>
          <w:rFonts w:asciiTheme="minorHAnsi" w:eastAsiaTheme="minorHAnsi" w:hAnsiTheme="minorHAnsi" w:cstheme="minorHAnsi"/>
          <w:sz w:val="22"/>
          <w:szCs w:val="22"/>
          <w:lang w:eastAsia="en-US"/>
        </w:rPr>
        <w:br/>
      </w:r>
      <w:r>
        <w:rPr>
          <w:rFonts w:asciiTheme="minorHAnsi" w:eastAsiaTheme="minorHAnsi" w:hAnsiTheme="minorHAnsi" w:cstheme="minorHAnsi"/>
          <w:sz w:val="22"/>
          <w:szCs w:val="22"/>
          <w:lang w:eastAsia="en-US"/>
        </w:rPr>
        <w:lastRenderedPageBreak/>
        <w:br/>
      </w:r>
      <w:r>
        <w:rPr>
          <w:rFonts w:asciiTheme="minorHAnsi" w:eastAsiaTheme="minorHAnsi" w:hAnsiTheme="minorHAnsi" w:cstheme="minorHAnsi"/>
          <w:sz w:val="22"/>
          <w:szCs w:val="22"/>
          <w:lang w:eastAsia="en-US"/>
        </w:rPr>
        <w:br/>
      </w:r>
    </w:p>
    <w:p w14:paraId="0857A120" w14:textId="77777777" w:rsidR="000C4EA8" w:rsidRPr="00653E75" w:rsidRDefault="000C4EA8" w:rsidP="00587C0C">
      <w:pPr>
        <w:tabs>
          <w:tab w:val="left" w:pos="142"/>
        </w:tabs>
        <w:autoSpaceDE w:val="0"/>
        <w:autoSpaceDN w:val="0"/>
        <w:adjustRightInd w:val="0"/>
        <w:jc w:val="both"/>
        <w:rPr>
          <w:rFonts w:asciiTheme="minorHAnsi" w:eastAsiaTheme="minorHAnsi" w:hAnsiTheme="minorHAnsi" w:cstheme="minorHAnsi"/>
          <w:sz w:val="22"/>
          <w:szCs w:val="22"/>
          <w:lang w:eastAsia="en-US"/>
        </w:rPr>
      </w:pPr>
    </w:p>
    <w:p w14:paraId="3AE61C5C" w14:textId="77777777" w:rsidR="00802D1E" w:rsidRPr="00AC1883" w:rsidRDefault="00FB29D5" w:rsidP="00AC1883">
      <w:pPr>
        <w:autoSpaceDE w:val="0"/>
        <w:autoSpaceDN w:val="0"/>
        <w:adjustRightInd w:val="0"/>
        <w:ind w:left="360"/>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Článek </w:t>
      </w:r>
      <w:r w:rsidR="005355BF" w:rsidRPr="00AC1883">
        <w:rPr>
          <w:rFonts w:asciiTheme="minorHAnsi" w:eastAsiaTheme="minorHAnsi" w:hAnsiTheme="minorHAnsi" w:cstheme="minorHAnsi"/>
          <w:b/>
          <w:sz w:val="22"/>
          <w:szCs w:val="22"/>
          <w:lang w:eastAsia="en-US"/>
        </w:rPr>
        <w:t>II.</w:t>
      </w:r>
    </w:p>
    <w:p w14:paraId="39EA0A8C" w14:textId="77777777" w:rsidR="00587C0C" w:rsidRDefault="00723872" w:rsidP="00587C0C">
      <w:pPr>
        <w:pStyle w:val="Odstavecseseznamem"/>
        <w:autoSpaceDE w:val="0"/>
        <w:autoSpaceDN w:val="0"/>
        <w:adjustRightInd w:val="0"/>
        <w:ind w:left="0"/>
        <w:jc w:val="center"/>
        <w:rPr>
          <w:rFonts w:asciiTheme="minorHAnsi" w:eastAsiaTheme="minorHAnsi" w:hAnsiTheme="minorHAnsi" w:cstheme="minorHAnsi"/>
          <w:b/>
          <w:sz w:val="22"/>
          <w:szCs w:val="22"/>
          <w:lang w:eastAsia="en-US"/>
        </w:rPr>
      </w:pPr>
      <w:r w:rsidRPr="00653E75">
        <w:rPr>
          <w:rFonts w:asciiTheme="minorHAnsi" w:eastAsiaTheme="minorHAnsi" w:hAnsiTheme="minorHAnsi" w:cstheme="minorHAnsi"/>
          <w:b/>
          <w:sz w:val="22"/>
          <w:szCs w:val="22"/>
          <w:lang w:eastAsia="en-US"/>
        </w:rPr>
        <w:t>Předmět smlouvy</w:t>
      </w:r>
    </w:p>
    <w:p w14:paraId="2F6FFBFB" w14:textId="0E6E561B" w:rsidR="00C32581" w:rsidRDefault="00277EE5" w:rsidP="00587C0C">
      <w:pPr>
        <w:pStyle w:val="Odstavecseseznamem"/>
        <w:numPr>
          <w:ilvl w:val="0"/>
          <w:numId w:val="39"/>
        </w:numPr>
        <w:autoSpaceDE w:val="0"/>
        <w:autoSpaceDN w:val="0"/>
        <w:adjustRightInd w:val="0"/>
        <w:ind w:left="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Předmětem smlouvy je umístění </w:t>
      </w:r>
      <w:r w:rsidR="00F50DB9" w:rsidRPr="009840A3">
        <w:rPr>
          <w:rFonts w:asciiTheme="minorHAnsi" w:eastAsiaTheme="minorHAnsi" w:hAnsiTheme="minorHAnsi" w:cstheme="minorHAnsi"/>
          <w:b/>
          <w:sz w:val="22"/>
          <w:szCs w:val="22"/>
          <w:lang w:eastAsia="en-US"/>
        </w:rPr>
        <w:t>telekomunikačního zařízení</w:t>
      </w:r>
      <w:r w:rsidR="00986673" w:rsidRPr="009840A3">
        <w:rPr>
          <w:rFonts w:asciiTheme="minorHAnsi" w:eastAsiaTheme="minorHAnsi" w:hAnsiTheme="minorHAnsi" w:cstheme="minorHAnsi"/>
          <w:b/>
          <w:sz w:val="22"/>
          <w:szCs w:val="22"/>
          <w:lang w:eastAsia="en-US"/>
        </w:rPr>
        <w:t xml:space="preserve"> a uložení přívodního </w:t>
      </w:r>
      <w:proofErr w:type="spellStart"/>
      <w:r w:rsidR="00986673" w:rsidRPr="009840A3">
        <w:rPr>
          <w:rFonts w:asciiTheme="minorHAnsi" w:eastAsiaTheme="minorHAnsi" w:hAnsiTheme="minorHAnsi" w:cstheme="minorHAnsi"/>
          <w:b/>
          <w:sz w:val="22"/>
          <w:szCs w:val="22"/>
          <w:lang w:eastAsia="en-US"/>
        </w:rPr>
        <w:t>elektronapájecího</w:t>
      </w:r>
      <w:proofErr w:type="spellEnd"/>
      <w:r w:rsidR="00986673" w:rsidRPr="009840A3">
        <w:rPr>
          <w:rFonts w:asciiTheme="minorHAnsi" w:eastAsiaTheme="minorHAnsi" w:hAnsiTheme="minorHAnsi" w:cstheme="minorHAnsi"/>
          <w:b/>
          <w:sz w:val="22"/>
          <w:szCs w:val="22"/>
          <w:lang w:eastAsia="en-US"/>
        </w:rPr>
        <w:t xml:space="preserve"> kabelu</w:t>
      </w:r>
      <w:r w:rsidR="00986673">
        <w:rPr>
          <w:rFonts w:asciiTheme="minorHAnsi" w:eastAsiaTheme="minorHAnsi" w:hAnsiTheme="minorHAnsi" w:cstheme="minorHAnsi"/>
          <w:sz w:val="22"/>
          <w:szCs w:val="22"/>
          <w:lang w:eastAsia="en-US"/>
        </w:rPr>
        <w:t xml:space="preserve"> jako přípojky pro rozvodnou síť</w:t>
      </w:r>
      <w:r w:rsidR="009B693A">
        <w:rPr>
          <w:rFonts w:asciiTheme="minorHAnsi" w:eastAsiaTheme="minorHAnsi" w:hAnsiTheme="minorHAnsi" w:cstheme="minorHAnsi"/>
          <w:sz w:val="22"/>
          <w:szCs w:val="22"/>
          <w:lang w:eastAsia="en-US"/>
        </w:rPr>
        <w:t>,</w:t>
      </w:r>
      <w:r w:rsidR="009840A3">
        <w:rPr>
          <w:rFonts w:asciiTheme="minorHAnsi" w:eastAsiaTheme="minorHAnsi" w:hAnsiTheme="minorHAnsi" w:cstheme="minorHAnsi"/>
          <w:sz w:val="22"/>
          <w:szCs w:val="22"/>
          <w:lang w:eastAsia="en-US"/>
        </w:rPr>
        <w:t xml:space="preserve"> umístění zařízení a jeho příslušenství jsou </w:t>
      </w:r>
      <w:r w:rsidR="00720D49">
        <w:rPr>
          <w:rFonts w:asciiTheme="minorHAnsi" w:eastAsiaTheme="minorHAnsi" w:hAnsiTheme="minorHAnsi" w:cstheme="minorHAnsi"/>
          <w:sz w:val="22"/>
          <w:szCs w:val="22"/>
          <w:lang w:eastAsia="en-US"/>
        </w:rPr>
        <w:t>ve vlastnictví uživatele</w:t>
      </w:r>
      <w:r w:rsidR="00A31B12">
        <w:rPr>
          <w:rFonts w:asciiTheme="minorHAnsi" w:eastAsiaTheme="minorHAnsi" w:hAnsiTheme="minorHAnsi" w:cstheme="minorHAnsi"/>
          <w:sz w:val="22"/>
          <w:szCs w:val="22"/>
          <w:lang w:eastAsia="en-US"/>
        </w:rPr>
        <w:t xml:space="preserve"> (dále jen „zařízení“).</w:t>
      </w:r>
      <w:r w:rsidR="00235706">
        <w:rPr>
          <w:rFonts w:asciiTheme="minorHAnsi" w:eastAsiaTheme="minorHAnsi" w:hAnsiTheme="minorHAnsi" w:cstheme="minorHAnsi"/>
          <w:sz w:val="22"/>
          <w:szCs w:val="22"/>
          <w:lang w:eastAsia="en-US"/>
        </w:rPr>
        <w:t xml:space="preserve">  </w:t>
      </w:r>
    </w:p>
    <w:p w14:paraId="58A9C86E" w14:textId="01057001" w:rsidR="009B693A" w:rsidRPr="009B693A" w:rsidRDefault="00F94856" w:rsidP="00587C0C">
      <w:pPr>
        <w:pStyle w:val="Odstavecseseznamem"/>
        <w:numPr>
          <w:ilvl w:val="0"/>
          <w:numId w:val="39"/>
        </w:numPr>
        <w:autoSpaceDE w:val="0"/>
        <w:autoSpaceDN w:val="0"/>
        <w:adjustRightInd w:val="0"/>
        <w:ind w:left="426"/>
        <w:jc w:val="both"/>
        <w:rPr>
          <w:rFonts w:asciiTheme="minorHAnsi" w:eastAsiaTheme="minorHAnsi" w:hAnsiTheme="minorHAnsi" w:cstheme="minorHAnsi"/>
          <w:b/>
          <w:sz w:val="22"/>
          <w:szCs w:val="22"/>
          <w:lang w:eastAsia="en-US"/>
        </w:rPr>
      </w:pPr>
      <w:r w:rsidRPr="009B693A">
        <w:rPr>
          <w:rFonts w:asciiTheme="minorHAnsi" w:eastAsiaTheme="minorHAnsi" w:hAnsiTheme="minorHAnsi" w:cstheme="minorHAnsi"/>
          <w:sz w:val="22"/>
          <w:szCs w:val="22"/>
          <w:lang w:eastAsia="en-US"/>
        </w:rPr>
        <w:t xml:space="preserve">Poskytovatel poskytuje touto smlouvou </w:t>
      </w:r>
      <w:r w:rsidR="002D7D65" w:rsidRPr="009B693A">
        <w:rPr>
          <w:rFonts w:asciiTheme="minorHAnsi" w:eastAsiaTheme="minorHAnsi" w:hAnsiTheme="minorHAnsi" w:cstheme="minorHAnsi"/>
          <w:sz w:val="22"/>
          <w:szCs w:val="22"/>
          <w:lang w:eastAsia="en-US"/>
        </w:rPr>
        <w:t xml:space="preserve">uživateli </w:t>
      </w:r>
      <w:r w:rsidRPr="009B693A">
        <w:rPr>
          <w:rFonts w:asciiTheme="minorHAnsi" w:eastAsiaTheme="minorHAnsi" w:hAnsiTheme="minorHAnsi" w:cstheme="minorHAnsi"/>
          <w:sz w:val="22"/>
          <w:szCs w:val="22"/>
          <w:lang w:eastAsia="en-US"/>
        </w:rPr>
        <w:t>k umístění zařízení tyto prostory</w:t>
      </w:r>
      <w:r w:rsidR="00235706" w:rsidRPr="009B693A">
        <w:rPr>
          <w:rFonts w:asciiTheme="minorHAnsi" w:eastAsiaTheme="minorHAnsi" w:hAnsiTheme="minorHAnsi" w:cstheme="minorHAnsi"/>
          <w:sz w:val="22"/>
          <w:szCs w:val="22"/>
          <w:lang w:eastAsia="en-US"/>
        </w:rPr>
        <w:t xml:space="preserve"> nacházející</w:t>
      </w:r>
      <w:r w:rsidR="00EB1FF3" w:rsidRPr="009B693A">
        <w:rPr>
          <w:rFonts w:asciiTheme="minorHAnsi" w:eastAsiaTheme="minorHAnsi" w:hAnsiTheme="minorHAnsi" w:cstheme="minorHAnsi"/>
          <w:sz w:val="22"/>
          <w:szCs w:val="22"/>
          <w:lang w:eastAsia="en-US"/>
        </w:rPr>
        <w:t xml:space="preserve"> </w:t>
      </w:r>
      <w:r w:rsidR="00235706" w:rsidRPr="009B693A">
        <w:rPr>
          <w:rFonts w:asciiTheme="minorHAnsi" w:eastAsiaTheme="minorHAnsi" w:hAnsiTheme="minorHAnsi" w:cstheme="minorHAnsi"/>
          <w:sz w:val="22"/>
          <w:szCs w:val="22"/>
          <w:lang w:eastAsia="en-US"/>
        </w:rPr>
        <w:t>se v nemovitosti specifikované v čl. I. odst. 1</w:t>
      </w:r>
      <w:r w:rsidR="009B693A" w:rsidRPr="009B693A">
        <w:rPr>
          <w:rFonts w:asciiTheme="minorHAnsi" w:eastAsiaTheme="minorHAnsi" w:hAnsiTheme="minorHAnsi" w:cstheme="minorHAnsi"/>
          <w:sz w:val="22"/>
          <w:szCs w:val="22"/>
          <w:lang w:eastAsia="en-US"/>
        </w:rPr>
        <w:t xml:space="preserve"> – </w:t>
      </w:r>
      <w:r w:rsidR="009B693A" w:rsidRPr="009840A3">
        <w:rPr>
          <w:rFonts w:asciiTheme="minorHAnsi" w:eastAsiaTheme="minorHAnsi" w:hAnsiTheme="minorHAnsi" w:cstheme="minorHAnsi"/>
          <w:b/>
          <w:sz w:val="22"/>
          <w:szCs w:val="22"/>
          <w:lang w:eastAsia="en-US"/>
        </w:rPr>
        <w:t>prostory v části hlavní věže –</w:t>
      </w:r>
      <w:r w:rsidR="009B693A" w:rsidRPr="009B693A">
        <w:rPr>
          <w:rFonts w:asciiTheme="minorHAnsi" w:eastAsiaTheme="minorHAnsi" w:hAnsiTheme="minorHAnsi" w:cstheme="minorHAnsi"/>
          <w:sz w:val="22"/>
          <w:szCs w:val="22"/>
          <w:lang w:eastAsia="en-US"/>
        </w:rPr>
        <w:t xml:space="preserve"> horním cimbuří a podkroví viz přiložená mapa a půdorys věže (dále jen</w:t>
      </w:r>
      <w:r w:rsidR="009B693A">
        <w:rPr>
          <w:rFonts w:asciiTheme="minorHAnsi" w:eastAsiaTheme="minorHAnsi" w:hAnsiTheme="minorHAnsi" w:cstheme="minorHAnsi"/>
          <w:sz w:val="22"/>
          <w:szCs w:val="22"/>
          <w:lang w:eastAsia="en-US"/>
        </w:rPr>
        <w:t xml:space="preserve"> „</w:t>
      </w:r>
      <w:r w:rsidR="009B693A" w:rsidRPr="009B693A">
        <w:rPr>
          <w:rFonts w:asciiTheme="minorHAnsi" w:eastAsiaTheme="minorHAnsi" w:hAnsiTheme="minorHAnsi" w:cstheme="minorHAnsi"/>
          <w:sz w:val="22"/>
          <w:szCs w:val="22"/>
          <w:lang w:eastAsia="en-US"/>
        </w:rPr>
        <w:t>předmět smlouvy“)</w:t>
      </w:r>
      <w:r w:rsidR="009B693A">
        <w:rPr>
          <w:rFonts w:asciiTheme="minorHAnsi" w:eastAsiaTheme="minorHAnsi" w:hAnsiTheme="minorHAnsi" w:cstheme="minorHAnsi"/>
          <w:sz w:val="22"/>
          <w:szCs w:val="22"/>
          <w:lang w:eastAsia="en-US"/>
        </w:rPr>
        <w:t>.</w:t>
      </w:r>
      <w:r w:rsidR="009B693A" w:rsidRPr="009B693A">
        <w:rPr>
          <w:rFonts w:asciiTheme="minorHAnsi" w:eastAsiaTheme="minorHAnsi" w:hAnsiTheme="minorHAnsi" w:cstheme="minorHAnsi"/>
          <w:b/>
          <w:sz w:val="22"/>
          <w:szCs w:val="22"/>
          <w:lang w:eastAsia="en-US"/>
        </w:rPr>
        <w:t xml:space="preserve"> </w:t>
      </w:r>
    </w:p>
    <w:p w14:paraId="47B49FC2" w14:textId="77777777" w:rsidR="00756C73" w:rsidRDefault="0037187B" w:rsidP="00587C0C">
      <w:pPr>
        <w:pStyle w:val="odstavce"/>
        <w:numPr>
          <w:ilvl w:val="0"/>
          <w:numId w:val="39"/>
        </w:numPr>
        <w:ind w:left="426"/>
        <w:rPr>
          <w:rFonts w:cs="Arial"/>
          <w:lang w:val="cs-CZ"/>
        </w:rPr>
      </w:pPr>
      <w:r>
        <w:rPr>
          <w:rFonts w:asciiTheme="minorHAnsi" w:eastAsiaTheme="minorHAnsi" w:hAnsiTheme="minorHAnsi" w:cstheme="minorHAnsi"/>
          <w:lang w:eastAsia="en-US"/>
        </w:rPr>
        <w:t xml:space="preserve">Změny umístění telekomunikačního zařízení </w:t>
      </w:r>
      <w:r w:rsidR="00756C73">
        <w:rPr>
          <w:rFonts w:asciiTheme="minorHAnsi" w:eastAsiaTheme="minorHAnsi" w:hAnsiTheme="minorHAnsi" w:cstheme="minorHAnsi"/>
          <w:lang w:eastAsia="en-US"/>
        </w:rPr>
        <w:t xml:space="preserve">a změny počtu zařízení lze provést pouze </w:t>
      </w:r>
      <w:r w:rsidR="004C55F5">
        <w:rPr>
          <w:rFonts w:asciiTheme="minorHAnsi" w:eastAsiaTheme="minorHAnsi" w:hAnsiTheme="minorHAnsi" w:cstheme="minorHAnsi"/>
          <w:lang w:val="cs-CZ" w:eastAsia="en-US"/>
        </w:rPr>
        <w:br/>
      </w:r>
      <w:r w:rsidR="00756C73">
        <w:rPr>
          <w:rFonts w:asciiTheme="minorHAnsi" w:eastAsiaTheme="minorHAnsi" w:hAnsiTheme="minorHAnsi" w:cstheme="minorHAnsi"/>
          <w:lang w:eastAsia="en-US"/>
        </w:rPr>
        <w:t xml:space="preserve">na základě písemného souhlasu poskytovatele. </w:t>
      </w:r>
      <w:r w:rsidR="00756C73">
        <w:rPr>
          <w:rFonts w:cs="Arial"/>
          <w:lang w:val="cs-CZ"/>
        </w:rPr>
        <w:t xml:space="preserve">Uživatel </w:t>
      </w:r>
      <w:r w:rsidR="00756C73" w:rsidRPr="008440FA">
        <w:rPr>
          <w:rFonts w:cs="Arial"/>
          <w:lang w:val="cs-CZ"/>
        </w:rPr>
        <w:t xml:space="preserve">je povinen zajistit na svoje náklady rozhodnutí příslušného správního orgánu, je-li takové rozhodnutí pro </w:t>
      </w:r>
      <w:r w:rsidR="00756C73">
        <w:rPr>
          <w:rFonts w:cs="Arial"/>
          <w:lang w:val="cs-CZ"/>
        </w:rPr>
        <w:t xml:space="preserve">realizaci změn </w:t>
      </w:r>
      <w:r w:rsidR="00756C73" w:rsidRPr="008440FA">
        <w:rPr>
          <w:rFonts w:cs="Arial"/>
          <w:lang w:val="cs-CZ"/>
        </w:rPr>
        <w:t xml:space="preserve">vyžadováno. </w:t>
      </w:r>
    </w:p>
    <w:p w14:paraId="7761B36F" w14:textId="505D2E39" w:rsidR="00756C73" w:rsidRDefault="00756C73" w:rsidP="00587C0C">
      <w:pPr>
        <w:pStyle w:val="odstavce"/>
        <w:numPr>
          <w:ilvl w:val="0"/>
          <w:numId w:val="39"/>
        </w:numPr>
        <w:ind w:left="426"/>
        <w:rPr>
          <w:rFonts w:cs="Arial"/>
          <w:lang w:val="cs-CZ"/>
        </w:rPr>
      </w:pPr>
      <w:r>
        <w:rPr>
          <w:rFonts w:cs="Arial"/>
          <w:lang w:val="cs-CZ"/>
        </w:rPr>
        <w:t xml:space="preserve">Uživatel musí při umístění a provozu </w:t>
      </w:r>
      <w:r w:rsidR="009C6001">
        <w:rPr>
          <w:rFonts w:cs="Arial"/>
          <w:lang w:val="cs-CZ"/>
        </w:rPr>
        <w:t xml:space="preserve">zařízení </w:t>
      </w:r>
      <w:r>
        <w:rPr>
          <w:rFonts w:cs="Arial"/>
          <w:lang w:val="cs-CZ"/>
        </w:rPr>
        <w:t xml:space="preserve">dodržovat platné technické normy, obecně závazné právní normy, vnitřní předpisy poskytovatele, se kterými byl seznámen. Dále musí respektovat oprávněné zájmy, potřeby a požadavky poskytovatele a dalších uživatelů nemovitosti. </w:t>
      </w:r>
    </w:p>
    <w:p w14:paraId="7A2DA0FB" w14:textId="77777777" w:rsidR="00A754E9" w:rsidRDefault="00A754E9" w:rsidP="00404F3F">
      <w:pPr>
        <w:autoSpaceDE w:val="0"/>
        <w:autoSpaceDN w:val="0"/>
        <w:adjustRightInd w:val="0"/>
        <w:jc w:val="both"/>
        <w:rPr>
          <w:rFonts w:asciiTheme="minorHAnsi" w:eastAsiaTheme="minorHAnsi" w:hAnsiTheme="minorHAnsi" w:cstheme="minorHAnsi"/>
          <w:sz w:val="22"/>
          <w:szCs w:val="22"/>
          <w:lang w:eastAsia="en-US"/>
        </w:rPr>
      </w:pPr>
    </w:p>
    <w:p w14:paraId="4385C088" w14:textId="77777777" w:rsidR="005D6D7D" w:rsidRPr="00AC1883" w:rsidRDefault="00FB29D5" w:rsidP="000C4EA8">
      <w:pPr>
        <w:autoSpaceDE w:val="0"/>
        <w:autoSpaceDN w:val="0"/>
        <w:adjustRightInd w:val="0"/>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Článek </w:t>
      </w:r>
      <w:r w:rsidR="005355BF">
        <w:rPr>
          <w:rFonts w:asciiTheme="minorHAnsi" w:eastAsiaTheme="minorHAnsi" w:hAnsiTheme="minorHAnsi" w:cstheme="minorHAnsi"/>
          <w:b/>
          <w:sz w:val="22"/>
          <w:szCs w:val="22"/>
          <w:lang w:eastAsia="en-US"/>
        </w:rPr>
        <w:t>III.</w:t>
      </w:r>
    </w:p>
    <w:p w14:paraId="7D380B47" w14:textId="77777777" w:rsidR="00723872" w:rsidRDefault="00A754E9" w:rsidP="005D6D7D">
      <w:pPr>
        <w:autoSpaceDE w:val="0"/>
        <w:autoSpaceDN w:val="0"/>
        <w:adjustRightInd w:val="0"/>
        <w:jc w:val="center"/>
        <w:rPr>
          <w:rFonts w:asciiTheme="minorHAnsi" w:eastAsiaTheme="minorHAnsi" w:hAnsiTheme="minorHAnsi" w:cstheme="minorHAnsi"/>
          <w:b/>
          <w:sz w:val="22"/>
          <w:szCs w:val="22"/>
          <w:lang w:eastAsia="en-US"/>
        </w:rPr>
      </w:pPr>
      <w:r w:rsidRPr="005D6D7D">
        <w:rPr>
          <w:rFonts w:asciiTheme="minorHAnsi" w:eastAsiaTheme="minorHAnsi" w:hAnsiTheme="minorHAnsi" w:cstheme="minorHAnsi"/>
          <w:b/>
          <w:sz w:val="22"/>
          <w:szCs w:val="22"/>
          <w:lang w:eastAsia="en-US"/>
        </w:rPr>
        <w:t>Ú</w:t>
      </w:r>
      <w:r w:rsidR="00723872" w:rsidRPr="005D6D7D">
        <w:rPr>
          <w:rFonts w:asciiTheme="minorHAnsi" w:eastAsiaTheme="minorHAnsi" w:hAnsiTheme="minorHAnsi" w:cstheme="minorHAnsi"/>
          <w:b/>
          <w:sz w:val="22"/>
          <w:szCs w:val="22"/>
          <w:lang w:eastAsia="en-US"/>
        </w:rPr>
        <w:t>čel smlou</w:t>
      </w:r>
      <w:r w:rsidRPr="005D6D7D">
        <w:rPr>
          <w:rFonts w:asciiTheme="minorHAnsi" w:eastAsiaTheme="minorHAnsi" w:hAnsiTheme="minorHAnsi" w:cstheme="minorHAnsi"/>
          <w:b/>
          <w:sz w:val="22"/>
          <w:szCs w:val="22"/>
          <w:lang w:eastAsia="en-US"/>
        </w:rPr>
        <w:t>vy</w:t>
      </w:r>
    </w:p>
    <w:p w14:paraId="5923D8F0" w14:textId="77777777" w:rsidR="007C2FAA" w:rsidRDefault="007C2FAA" w:rsidP="003F7709">
      <w:pPr>
        <w:pStyle w:val="Odstavecseseznamem"/>
        <w:numPr>
          <w:ilvl w:val="0"/>
          <w:numId w:val="18"/>
        </w:numPr>
        <w:autoSpaceDE w:val="0"/>
        <w:autoSpaceDN w:val="0"/>
        <w:adjustRightInd w:val="0"/>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Účelem této smlouvy je </w:t>
      </w:r>
      <w:r w:rsidR="00072631">
        <w:rPr>
          <w:rFonts w:asciiTheme="minorHAnsi" w:eastAsiaTheme="minorHAnsi" w:hAnsiTheme="minorHAnsi" w:cstheme="minorHAnsi"/>
          <w:sz w:val="22"/>
          <w:szCs w:val="22"/>
          <w:lang w:eastAsia="en-US"/>
        </w:rPr>
        <w:t>úprava práv a povinností smluvních stran při umístění a provozování zařízení v rozsahu dle této smlouvy.</w:t>
      </w:r>
    </w:p>
    <w:p w14:paraId="4F466739" w14:textId="388511EA" w:rsidR="00310AAD" w:rsidRPr="009C6001" w:rsidRDefault="007A3864" w:rsidP="009C6001">
      <w:pPr>
        <w:pStyle w:val="Odstavecseseznamem"/>
        <w:numPr>
          <w:ilvl w:val="0"/>
          <w:numId w:val="18"/>
        </w:numPr>
        <w:autoSpaceDE w:val="0"/>
        <w:autoSpaceDN w:val="0"/>
        <w:adjustRightInd w:val="0"/>
        <w:ind w:left="426" w:hanging="426"/>
        <w:jc w:val="both"/>
        <w:rPr>
          <w:rFonts w:asciiTheme="minorHAnsi" w:eastAsiaTheme="minorHAnsi" w:hAnsiTheme="minorHAnsi" w:cstheme="minorHAnsi"/>
          <w:sz w:val="22"/>
          <w:szCs w:val="22"/>
          <w:lang w:eastAsia="en-US"/>
        </w:rPr>
      </w:pPr>
      <w:r w:rsidRPr="009C6001">
        <w:rPr>
          <w:rFonts w:asciiTheme="minorHAnsi" w:eastAsiaTheme="minorHAnsi" w:hAnsiTheme="minorHAnsi" w:cstheme="minorHAnsi"/>
          <w:sz w:val="22"/>
          <w:szCs w:val="22"/>
          <w:lang w:eastAsia="en-US"/>
        </w:rPr>
        <w:t>Prostory určené poskytovatelem k umístění zařízení už</w:t>
      </w:r>
      <w:r w:rsidR="00F30877" w:rsidRPr="009C6001">
        <w:rPr>
          <w:rFonts w:asciiTheme="minorHAnsi" w:eastAsiaTheme="minorHAnsi" w:hAnsiTheme="minorHAnsi" w:cstheme="minorHAnsi"/>
          <w:sz w:val="22"/>
          <w:szCs w:val="22"/>
          <w:lang w:eastAsia="en-US"/>
        </w:rPr>
        <w:t>ivatele</w:t>
      </w:r>
      <w:r w:rsidR="00310AAD" w:rsidRPr="009C6001">
        <w:rPr>
          <w:rFonts w:asciiTheme="minorHAnsi" w:eastAsiaTheme="minorHAnsi" w:hAnsiTheme="minorHAnsi" w:cstheme="minorHAnsi"/>
          <w:sz w:val="22"/>
          <w:szCs w:val="22"/>
          <w:lang w:eastAsia="en-US"/>
        </w:rPr>
        <w:t xml:space="preserve"> bud</w:t>
      </w:r>
      <w:r w:rsidR="00F30877" w:rsidRPr="009C6001">
        <w:rPr>
          <w:rFonts w:asciiTheme="minorHAnsi" w:eastAsiaTheme="minorHAnsi" w:hAnsiTheme="minorHAnsi" w:cstheme="minorHAnsi"/>
          <w:sz w:val="22"/>
          <w:szCs w:val="22"/>
          <w:lang w:eastAsia="en-US"/>
        </w:rPr>
        <w:t>ou</w:t>
      </w:r>
      <w:r w:rsidR="0080579B" w:rsidRPr="009C6001">
        <w:rPr>
          <w:rFonts w:asciiTheme="minorHAnsi" w:eastAsiaTheme="minorHAnsi" w:hAnsiTheme="minorHAnsi" w:cstheme="minorHAnsi"/>
          <w:sz w:val="22"/>
          <w:szCs w:val="22"/>
          <w:lang w:eastAsia="en-US"/>
        </w:rPr>
        <w:t xml:space="preserve"> uživatelem</w:t>
      </w:r>
      <w:r w:rsidR="00310AAD" w:rsidRPr="009C6001">
        <w:rPr>
          <w:rFonts w:asciiTheme="minorHAnsi" w:eastAsiaTheme="minorHAnsi" w:hAnsiTheme="minorHAnsi" w:cstheme="minorHAnsi"/>
          <w:sz w:val="22"/>
          <w:szCs w:val="22"/>
          <w:lang w:eastAsia="en-US"/>
        </w:rPr>
        <w:t xml:space="preserve"> užíván</w:t>
      </w:r>
      <w:r w:rsidR="00F30877" w:rsidRPr="009C6001">
        <w:rPr>
          <w:rFonts w:asciiTheme="minorHAnsi" w:eastAsiaTheme="minorHAnsi" w:hAnsiTheme="minorHAnsi" w:cstheme="minorHAnsi"/>
          <w:sz w:val="22"/>
          <w:szCs w:val="22"/>
          <w:lang w:eastAsia="en-US"/>
        </w:rPr>
        <w:t>y</w:t>
      </w:r>
      <w:r w:rsidR="00310AAD" w:rsidRPr="009C6001">
        <w:rPr>
          <w:rFonts w:asciiTheme="minorHAnsi" w:eastAsiaTheme="minorHAnsi" w:hAnsiTheme="minorHAnsi" w:cstheme="minorHAnsi"/>
          <w:sz w:val="22"/>
          <w:szCs w:val="22"/>
          <w:lang w:eastAsia="en-US"/>
        </w:rPr>
        <w:t xml:space="preserve"> výlučně k </w:t>
      </w:r>
      <w:r w:rsidR="00310AAD" w:rsidRPr="009B5EFA">
        <w:rPr>
          <w:rFonts w:asciiTheme="minorHAnsi" w:eastAsiaTheme="minorHAnsi" w:hAnsiTheme="minorHAnsi" w:cstheme="minorHAnsi"/>
          <w:sz w:val="22"/>
          <w:szCs w:val="22"/>
          <w:lang w:eastAsia="en-US"/>
        </w:rPr>
        <w:t>účelu a činnostem</w:t>
      </w:r>
      <w:r w:rsidR="009C6001" w:rsidRPr="009B5EFA">
        <w:rPr>
          <w:rFonts w:asciiTheme="minorHAnsi" w:eastAsiaTheme="minorHAnsi" w:hAnsiTheme="minorHAnsi" w:cstheme="minorHAnsi"/>
          <w:sz w:val="22"/>
          <w:szCs w:val="22"/>
          <w:lang w:eastAsia="en-US"/>
        </w:rPr>
        <w:t xml:space="preserve"> uvedeným v  </w:t>
      </w:r>
      <w:r w:rsidR="009840A3" w:rsidRPr="009B5EFA">
        <w:rPr>
          <w:rFonts w:asciiTheme="minorHAnsi" w:eastAsiaTheme="minorHAnsi" w:hAnsiTheme="minorHAnsi" w:cstheme="minorHAnsi"/>
          <w:sz w:val="22"/>
          <w:szCs w:val="22"/>
          <w:lang w:eastAsia="en-US"/>
        </w:rPr>
        <w:t>předchozí</w:t>
      </w:r>
      <w:r w:rsidR="009840A3">
        <w:rPr>
          <w:rFonts w:asciiTheme="minorHAnsi" w:eastAsiaTheme="minorHAnsi" w:hAnsiTheme="minorHAnsi" w:cstheme="minorHAnsi"/>
          <w:sz w:val="22"/>
          <w:szCs w:val="22"/>
          <w:lang w:eastAsia="en-US"/>
        </w:rPr>
        <w:t>m</w:t>
      </w:r>
      <w:r w:rsidR="009840A3" w:rsidRPr="009B5EFA">
        <w:rPr>
          <w:rFonts w:asciiTheme="minorHAnsi" w:eastAsiaTheme="minorHAnsi" w:hAnsiTheme="minorHAnsi" w:cstheme="minorHAnsi"/>
          <w:sz w:val="22"/>
          <w:szCs w:val="22"/>
          <w:lang w:eastAsia="en-US"/>
        </w:rPr>
        <w:t xml:space="preserve"> </w:t>
      </w:r>
      <w:r w:rsidR="009C6001" w:rsidRPr="009B5EFA">
        <w:rPr>
          <w:rFonts w:asciiTheme="minorHAnsi" w:eastAsiaTheme="minorHAnsi" w:hAnsiTheme="minorHAnsi" w:cstheme="minorHAnsi"/>
          <w:sz w:val="22"/>
          <w:szCs w:val="22"/>
          <w:lang w:eastAsia="en-US"/>
        </w:rPr>
        <w:t xml:space="preserve">článku. </w:t>
      </w:r>
      <w:r w:rsidR="00310AAD" w:rsidRPr="009C6001">
        <w:rPr>
          <w:rFonts w:asciiTheme="minorHAnsi" w:eastAsiaTheme="minorHAnsi" w:hAnsiTheme="minorHAnsi" w:cstheme="minorHAnsi"/>
          <w:sz w:val="22"/>
          <w:szCs w:val="22"/>
          <w:lang w:eastAsia="en-US"/>
        </w:rPr>
        <w:t>Poskytovatel</w:t>
      </w:r>
      <w:r w:rsidR="0037187B" w:rsidRPr="009C6001">
        <w:rPr>
          <w:rFonts w:asciiTheme="minorHAnsi" w:eastAsiaTheme="minorHAnsi" w:hAnsiTheme="minorHAnsi" w:cstheme="minorHAnsi"/>
          <w:sz w:val="22"/>
          <w:szCs w:val="22"/>
          <w:lang w:eastAsia="en-US"/>
        </w:rPr>
        <w:t xml:space="preserve"> </w:t>
      </w:r>
      <w:r w:rsidR="00310AAD" w:rsidRPr="009C6001">
        <w:rPr>
          <w:rFonts w:asciiTheme="minorHAnsi" w:eastAsiaTheme="minorHAnsi" w:hAnsiTheme="minorHAnsi" w:cstheme="minorHAnsi"/>
          <w:sz w:val="22"/>
          <w:szCs w:val="22"/>
          <w:lang w:eastAsia="en-US"/>
        </w:rPr>
        <w:t xml:space="preserve">prohlašuje, že </w:t>
      </w:r>
      <w:r w:rsidR="009C6001">
        <w:rPr>
          <w:rFonts w:asciiTheme="minorHAnsi" w:eastAsiaTheme="minorHAnsi" w:hAnsiTheme="minorHAnsi" w:cstheme="minorHAnsi"/>
          <w:sz w:val="22"/>
          <w:szCs w:val="22"/>
          <w:lang w:eastAsia="en-US"/>
        </w:rPr>
        <w:t>objekt</w:t>
      </w:r>
      <w:r w:rsidR="00310AAD" w:rsidRPr="009C6001">
        <w:rPr>
          <w:rFonts w:asciiTheme="minorHAnsi" w:eastAsiaTheme="minorHAnsi" w:hAnsiTheme="minorHAnsi" w:cstheme="minorHAnsi"/>
          <w:sz w:val="22"/>
          <w:szCs w:val="22"/>
          <w:lang w:eastAsia="en-US"/>
        </w:rPr>
        <w:t xml:space="preserve"> je podle svého stavebně-technického určení vhodný pro účel </w:t>
      </w:r>
      <w:r w:rsidR="009C6001">
        <w:rPr>
          <w:rFonts w:asciiTheme="minorHAnsi" w:eastAsiaTheme="minorHAnsi" w:hAnsiTheme="minorHAnsi" w:cstheme="minorHAnsi"/>
          <w:sz w:val="22"/>
          <w:szCs w:val="22"/>
          <w:lang w:eastAsia="en-US"/>
        </w:rPr>
        <w:t xml:space="preserve">této </w:t>
      </w:r>
      <w:r w:rsidR="00310AAD" w:rsidRPr="009C6001">
        <w:rPr>
          <w:rFonts w:asciiTheme="minorHAnsi" w:eastAsiaTheme="minorHAnsi" w:hAnsiTheme="minorHAnsi" w:cstheme="minorHAnsi"/>
          <w:sz w:val="22"/>
          <w:szCs w:val="22"/>
          <w:lang w:eastAsia="en-US"/>
        </w:rPr>
        <w:t>smlouvy</w:t>
      </w:r>
      <w:r w:rsidR="009C6001">
        <w:rPr>
          <w:rFonts w:asciiTheme="minorHAnsi" w:eastAsiaTheme="minorHAnsi" w:hAnsiTheme="minorHAnsi" w:cstheme="minorHAnsi"/>
          <w:sz w:val="22"/>
          <w:szCs w:val="22"/>
          <w:lang w:eastAsia="en-US"/>
        </w:rPr>
        <w:t>.</w:t>
      </w:r>
      <w:r w:rsidR="00310AAD" w:rsidRPr="009C6001">
        <w:rPr>
          <w:rFonts w:asciiTheme="minorHAnsi" w:eastAsiaTheme="minorHAnsi" w:hAnsiTheme="minorHAnsi" w:cstheme="minorHAnsi"/>
          <w:sz w:val="22"/>
          <w:szCs w:val="22"/>
          <w:lang w:eastAsia="en-US"/>
        </w:rPr>
        <w:t xml:space="preserve"> </w:t>
      </w:r>
    </w:p>
    <w:p w14:paraId="5AF2CF18" w14:textId="77777777" w:rsidR="00723872" w:rsidRDefault="00624421" w:rsidP="003F7709">
      <w:pPr>
        <w:pStyle w:val="Odstavecseseznamem"/>
        <w:numPr>
          <w:ilvl w:val="0"/>
          <w:numId w:val="18"/>
        </w:numPr>
        <w:autoSpaceDE w:val="0"/>
        <w:autoSpaceDN w:val="0"/>
        <w:adjustRightInd w:val="0"/>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Uživatel může v určených prostorách umístit specifikované zařízení v rozsahu podle čl. II. této smlouvy</w:t>
      </w:r>
      <w:r w:rsidR="00610608">
        <w:rPr>
          <w:rFonts w:asciiTheme="minorHAnsi" w:eastAsiaTheme="minorHAnsi" w:hAnsiTheme="minorHAnsi" w:cstheme="minorHAnsi"/>
          <w:sz w:val="22"/>
          <w:szCs w:val="22"/>
          <w:lang w:eastAsia="en-US"/>
        </w:rPr>
        <w:t xml:space="preserve"> a </w:t>
      </w:r>
      <w:r w:rsidR="0037187B">
        <w:rPr>
          <w:rFonts w:asciiTheme="minorHAnsi" w:eastAsiaTheme="minorHAnsi" w:hAnsiTheme="minorHAnsi" w:cstheme="minorHAnsi"/>
          <w:sz w:val="22"/>
          <w:szCs w:val="22"/>
          <w:lang w:eastAsia="en-US"/>
        </w:rPr>
        <w:t>dle pokynů poskytovatele.</w:t>
      </w:r>
      <w:r w:rsidR="00610608">
        <w:rPr>
          <w:rFonts w:asciiTheme="minorHAnsi" w:eastAsiaTheme="minorHAnsi" w:hAnsiTheme="minorHAnsi" w:cstheme="minorHAnsi"/>
          <w:sz w:val="22"/>
          <w:szCs w:val="22"/>
          <w:lang w:eastAsia="en-US"/>
        </w:rPr>
        <w:t xml:space="preserve"> Uživatel může </w:t>
      </w:r>
      <w:r>
        <w:rPr>
          <w:rFonts w:asciiTheme="minorHAnsi" w:eastAsiaTheme="minorHAnsi" w:hAnsiTheme="minorHAnsi" w:cstheme="minorHAnsi"/>
          <w:sz w:val="22"/>
          <w:szCs w:val="22"/>
          <w:lang w:eastAsia="en-US"/>
        </w:rPr>
        <w:t xml:space="preserve">provozovat zařízení </w:t>
      </w:r>
      <w:r w:rsidR="00A64273">
        <w:rPr>
          <w:rFonts w:asciiTheme="minorHAnsi" w:eastAsiaTheme="minorHAnsi" w:hAnsiTheme="minorHAnsi" w:cstheme="minorHAnsi"/>
          <w:sz w:val="22"/>
          <w:szCs w:val="22"/>
          <w:lang w:eastAsia="en-US"/>
        </w:rPr>
        <w:t xml:space="preserve">v rozsahu </w:t>
      </w:r>
      <w:r>
        <w:rPr>
          <w:rFonts w:asciiTheme="minorHAnsi" w:eastAsiaTheme="minorHAnsi" w:hAnsiTheme="minorHAnsi" w:cstheme="minorHAnsi"/>
          <w:sz w:val="22"/>
          <w:szCs w:val="22"/>
          <w:lang w:eastAsia="en-US"/>
        </w:rPr>
        <w:t xml:space="preserve">podle podmínek stanovených touto smlouvou.  </w:t>
      </w:r>
    </w:p>
    <w:p w14:paraId="2FFFC04F" w14:textId="77777777" w:rsidR="00A64273" w:rsidRDefault="00A64273" w:rsidP="005355BF">
      <w:pPr>
        <w:pStyle w:val="Odstavecseseznamem"/>
        <w:numPr>
          <w:ilvl w:val="0"/>
          <w:numId w:val="18"/>
        </w:numPr>
        <w:autoSpaceDE w:val="0"/>
        <w:autoSpaceDN w:val="0"/>
        <w:adjustRightInd w:val="0"/>
        <w:ind w:left="426" w:hanging="426"/>
        <w:jc w:val="both"/>
        <w:rPr>
          <w:rFonts w:asciiTheme="minorHAnsi" w:eastAsiaTheme="minorHAnsi" w:hAnsiTheme="minorHAnsi" w:cstheme="minorHAnsi"/>
          <w:sz w:val="22"/>
          <w:szCs w:val="22"/>
          <w:lang w:eastAsia="en-US"/>
        </w:rPr>
      </w:pPr>
      <w:r w:rsidRPr="005355BF">
        <w:rPr>
          <w:rFonts w:asciiTheme="minorHAnsi" w:eastAsiaTheme="minorHAnsi" w:hAnsiTheme="minorHAnsi" w:cstheme="minorHAnsi"/>
          <w:sz w:val="22"/>
          <w:szCs w:val="22"/>
          <w:lang w:eastAsia="en-US"/>
        </w:rPr>
        <w:t xml:space="preserve">Uživatel není oprávněn poskytnout </w:t>
      </w:r>
      <w:r w:rsidR="007C2FAA" w:rsidRPr="005355BF">
        <w:rPr>
          <w:rFonts w:asciiTheme="minorHAnsi" w:eastAsiaTheme="minorHAnsi" w:hAnsiTheme="minorHAnsi" w:cstheme="minorHAnsi"/>
          <w:sz w:val="22"/>
          <w:szCs w:val="22"/>
          <w:lang w:eastAsia="en-US"/>
        </w:rPr>
        <w:t xml:space="preserve">poskytované </w:t>
      </w:r>
      <w:r w:rsidRPr="005355BF">
        <w:rPr>
          <w:rFonts w:asciiTheme="minorHAnsi" w:eastAsiaTheme="minorHAnsi" w:hAnsiTheme="minorHAnsi" w:cstheme="minorHAnsi"/>
          <w:sz w:val="22"/>
          <w:szCs w:val="22"/>
          <w:lang w:eastAsia="en-US"/>
        </w:rPr>
        <w:t>prostor</w:t>
      </w:r>
      <w:r w:rsidR="007C2FAA" w:rsidRPr="005355BF">
        <w:rPr>
          <w:rFonts w:asciiTheme="minorHAnsi" w:eastAsiaTheme="minorHAnsi" w:hAnsiTheme="minorHAnsi" w:cstheme="minorHAnsi"/>
          <w:sz w:val="22"/>
          <w:szCs w:val="22"/>
          <w:lang w:eastAsia="en-US"/>
        </w:rPr>
        <w:t xml:space="preserve">y k využití </w:t>
      </w:r>
      <w:r w:rsidRPr="005355BF">
        <w:rPr>
          <w:rFonts w:asciiTheme="minorHAnsi" w:eastAsiaTheme="minorHAnsi" w:hAnsiTheme="minorHAnsi" w:cstheme="minorHAnsi"/>
          <w:sz w:val="22"/>
          <w:szCs w:val="22"/>
          <w:lang w:eastAsia="en-US"/>
        </w:rPr>
        <w:t>třetím osobám</w:t>
      </w:r>
      <w:r w:rsidR="005355BF" w:rsidRPr="005355BF">
        <w:rPr>
          <w:rFonts w:asciiTheme="minorHAnsi" w:eastAsiaTheme="minorHAnsi" w:hAnsiTheme="minorHAnsi" w:cstheme="minorHAnsi"/>
          <w:sz w:val="22"/>
          <w:szCs w:val="22"/>
          <w:lang w:eastAsia="en-US"/>
        </w:rPr>
        <w:t>, s výjimkou případu předchozího písemného souhlasu poskytovatele a MK ČR</w:t>
      </w:r>
      <w:r w:rsidR="007C2FAA" w:rsidRPr="005355BF">
        <w:rPr>
          <w:rFonts w:asciiTheme="minorHAnsi" w:eastAsiaTheme="minorHAnsi" w:hAnsiTheme="minorHAnsi" w:cstheme="minorHAnsi"/>
          <w:sz w:val="22"/>
          <w:szCs w:val="22"/>
          <w:lang w:eastAsia="en-US"/>
        </w:rPr>
        <w:t>.</w:t>
      </w:r>
      <w:r w:rsidR="00072631" w:rsidRPr="005355BF">
        <w:rPr>
          <w:rFonts w:asciiTheme="minorHAnsi" w:eastAsiaTheme="minorHAnsi" w:hAnsiTheme="minorHAnsi" w:cstheme="minorHAnsi"/>
          <w:sz w:val="22"/>
          <w:szCs w:val="22"/>
          <w:lang w:eastAsia="en-US"/>
        </w:rPr>
        <w:t xml:space="preserve"> Porušení tohoto ujednání </w:t>
      </w:r>
      <w:r w:rsidR="00DF5B2A">
        <w:rPr>
          <w:rFonts w:asciiTheme="minorHAnsi" w:eastAsiaTheme="minorHAnsi" w:hAnsiTheme="minorHAnsi" w:cstheme="minorHAnsi"/>
          <w:sz w:val="22"/>
          <w:szCs w:val="22"/>
          <w:lang w:eastAsia="en-US"/>
        </w:rPr>
        <w:br/>
      </w:r>
      <w:r w:rsidR="00072631" w:rsidRPr="005355BF">
        <w:rPr>
          <w:rFonts w:asciiTheme="minorHAnsi" w:eastAsiaTheme="minorHAnsi" w:hAnsiTheme="minorHAnsi" w:cstheme="minorHAnsi"/>
          <w:sz w:val="22"/>
          <w:szCs w:val="22"/>
          <w:lang w:eastAsia="en-US"/>
        </w:rPr>
        <w:t xml:space="preserve">se považuje za podstatné porušení smlouvy a může být důvodem pro odstoupení od smlouvy </w:t>
      </w:r>
      <w:r w:rsidR="00DF5B2A">
        <w:rPr>
          <w:rFonts w:asciiTheme="minorHAnsi" w:eastAsiaTheme="minorHAnsi" w:hAnsiTheme="minorHAnsi" w:cstheme="minorHAnsi"/>
          <w:sz w:val="22"/>
          <w:szCs w:val="22"/>
          <w:lang w:eastAsia="en-US"/>
        </w:rPr>
        <w:br/>
      </w:r>
      <w:r w:rsidR="00072631" w:rsidRPr="005355BF">
        <w:rPr>
          <w:rFonts w:asciiTheme="minorHAnsi" w:eastAsiaTheme="minorHAnsi" w:hAnsiTheme="minorHAnsi" w:cstheme="minorHAnsi"/>
          <w:sz w:val="22"/>
          <w:szCs w:val="22"/>
          <w:lang w:eastAsia="en-US"/>
        </w:rPr>
        <w:t xml:space="preserve">ze strany poskytovatele. </w:t>
      </w:r>
    </w:p>
    <w:p w14:paraId="5BAAC81E" w14:textId="77777777" w:rsidR="00A754E9" w:rsidRPr="00653E75" w:rsidRDefault="00A754E9" w:rsidP="00404F3F">
      <w:pPr>
        <w:pStyle w:val="Odstavecseseznamem"/>
        <w:autoSpaceDE w:val="0"/>
        <w:autoSpaceDN w:val="0"/>
        <w:adjustRightInd w:val="0"/>
        <w:jc w:val="both"/>
        <w:rPr>
          <w:rFonts w:asciiTheme="minorHAnsi" w:eastAsiaTheme="minorHAnsi" w:hAnsiTheme="minorHAnsi" w:cstheme="minorHAnsi"/>
          <w:sz w:val="22"/>
          <w:szCs w:val="22"/>
          <w:lang w:eastAsia="en-US"/>
        </w:rPr>
      </w:pPr>
    </w:p>
    <w:p w14:paraId="41CC07C8" w14:textId="77777777" w:rsidR="00A754E9" w:rsidRPr="00AC1883" w:rsidRDefault="00FB29D5" w:rsidP="00AC1883">
      <w:pPr>
        <w:autoSpaceDE w:val="0"/>
        <w:autoSpaceDN w:val="0"/>
        <w:adjustRightInd w:val="0"/>
        <w:ind w:left="360"/>
        <w:jc w:val="center"/>
        <w:rPr>
          <w:rFonts w:asciiTheme="minorHAnsi" w:eastAsiaTheme="minorHAnsi" w:hAnsiTheme="minorHAnsi" w:cstheme="minorHAnsi"/>
          <w:sz w:val="22"/>
          <w:szCs w:val="22"/>
          <w:lang w:eastAsia="en-US"/>
        </w:rPr>
      </w:pPr>
      <w:r>
        <w:rPr>
          <w:rFonts w:asciiTheme="minorHAnsi" w:eastAsiaTheme="minorHAnsi" w:hAnsiTheme="minorHAnsi" w:cstheme="minorHAnsi"/>
          <w:b/>
          <w:sz w:val="22"/>
          <w:szCs w:val="22"/>
          <w:lang w:eastAsia="en-US"/>
        </w:rPr>
        <w:t xml:space="preserve">Článek </w:t>
      </w:r>
      <w:r w:rsidR="00AC1883" w:rsidRPr="00AC1883">
        <w:rPr>
          <w:rFonts w:asciiTheme="minorHAnsi" w:eastAsiaTheme="minorHAnsi" w:hAnsiTheme="minorHAnsi" w:cstheme="minorHAnsi"/>
          <w:b/>
          <w:sz w:val="22"/>
          <w:szCs w:val="22"/>
          <w:lang w:eastAsia="en-US"/>
        </w:rPr>
        <w:t>IV</w:t>
      </w:r>
      <w:r w:rsidR="00AC1883" w:rsidRPr="00AC1883">
        <w:rPr>
          <w:rFonts w:asciiTheme="minorHAnsi" w:eastAsiaTheme="minorHAnsi" w:hAnsiTheme="minorHAnsi" w:cstheme="minorHAnsi"/>
          <w:sz w:val="22"/>
          <w:szCs w:val="22"/>
          <w:lang w:eastAsia="en-US"/>
        </w:rPr>
        <w:t>.</w:t>
      </w:r>
    </w:p>
    <w:p w14:paraId="4B5363A4" w14:textId="77777777" w:rsidR="00723872" w:rsidRDefault="00723872" w:rsidP="00404F3F">
      <w:pPr>
        <w:autoSpaceDE w:val="0"/>
        <w:autoSpaceDN w:val="0"/>
        <w:adjustRightInd w:val="0"/>
        <w:jc w:val="center"/>
        <w:rPr>
          <w:rFonts w:asciiTheme="minorHAnsi" w:eastAsiaTheme="minorHAnsi" w:hAnsiTheme="minorHAnsi" w:cstheme="minorHAnsi"/>
          <w:b/>
          <w:sz w:val="22"/>
          <w:szCs w:val="22"/>
          <w:lang w:eastAsia="en-US"/>
        </w:rPr>
      </w:pPr>
      <w:r w:rsidRPr="00653E75">
        <w:rPr>
          <w:rFonts w:asciiTheme="minorHAnsi" w:eastAsiaTheme="minorHAnsi" w:hAnsiTheme="minorHAnsi" w:cstheme="minorHAnsi"/>
          <w:b/>
          <w:sz w:val="22"/>
          <w:szCs w:val="22"/>
          <w:lang w:eastAsia="en-US"/>
        </w:rPr>
        <w:t xml:space="preserve">Provozní režim instalovaných </w:t>
      </w:r>
      <w:r w:rsidR="00A754E9" w:rsidRPr="00653E75">
        <w:rPr>
          <w:rFonts w:asciiTheme="minorHAnsi" w:eastAsiaTheme="minorHAnsi" w:hAnsiTheme="minorHAnsi" w:cstheme="minorHAnsi"/>
          <w:b/>
          <w:sz w:val="22"/>
          <w:szCs w:val="22"/>
          <w:lang w:eastAsia="en-US"/>
        </w:rPr>
        <w:t>zařízení</w:t>
      </w:r>
    </w:p>
    <w:p w14:paraId="159EA3A0" w14:textId="77777777" w:rsidR="00CC07FF" w:rsidRDefault="00A754E9" w:rsidP="00C56D9B">
      <w:pPr>
        <w:pStyle w:val="Odstavecseseznamem"/>
        <w:numPr>
          <w:ilvl w:val="0"/>
          <w:numId w:val="33"/>
        </w:numPr>
        <w:autoSpaceDE w:val="0"/>
        <w:autoSpaceDN w:val="0"/>
        <w:adjustRightInd w:val="0"/>
        <w:ind w:left="426" w:hanging="426"/>
        <w:jc w:val="both"/>
        <w:rPr>
          <w:rFonts w:asciiTheme="minorHAnsi" w:eastAsiaTheme="minorHAnsi" w:hAnsiTheme="minorHAnsi" w:cstheme="minorHAnsi"/>
          <w:sz w:val="22"/>
          <w:szCs w:val="22"/>
          <w:lang w:eastAsia="en-US"/>
        </w:rPr>
      </w:pPr>
      <w:r w:rsidRPr="00C56D9B">
        <w:rPr>
          <w:rFonts w:asciiTheme="minorHAnsi" w:eastAsiaTheme="minorHAnsi" w:hAnsiTheme="minorHAnsi" w:cstheme="minorHAnsi"/>
          <w:sz w:val="22"/>
          <w:szCs w:val="22"/>
          <w:lang w:eastAsia="en-US"/>
        </w:rPr>
        <w:t>Instalovan</w:t>
      </w:r>
      <w:r w:rsidR="00030671" w:rsidRPr="00C56D9B">
        <w:rPr>
          <w:rFonts w:asciiTheme="minorHAnsi" w:eastAsiaTheme="minorHAnsi" w:hAnsiTheme="minorHAnsi" w:cstheme="minorHAnsi"/>
          <w:sz w:val="22"/>
          <w:szCs w:val="22"/>
          <w:lang w:eastAsia="en-US"/>
        </w:rPr>
        <w:t>é</w:t>
      </w:r>
      <w:r w:rsidR="00723872" w:rsidRPr="00C56D9B">
        <w:rPr>
          <w:rFonts w:asciiTheme="minorHAnsi" w:eastAsiaTheme="minorHAnsi" w:hAnsiTheme="minorHAnsi" w:cstheme="minorHAnsi"/>
          <w:sz w:val="22"/>
          <w:szCs w:val="22"/>
          <w:lang w:eastAsia="en-US"/>
        </w:rPr>
        <w:t xml:space="preserve"> </w:t>
      </w:r>
      <w:r w:rsidRPr="00C56D9B">
        <w:rPr>
          <w:rFonts w:asciiTheme="minorHAnsi" w:eastAsiaTheme="minorHAnsi" w:hAnsiTheme="minorHAnsi" w:cstheme="minorHAnsi"/>
          <w:sz w:val="22"/>
          <w:szCs w:val="22"/>
          <w:lang w:eastAsia="en-US"/>
        </w:rPr>
        <w:t xml:space="preserve">zařízení </w:t>
      </w:r>
      <w:r w:rsidR="00802D1E" w:rsidRPr="00C56D9B">
        <w:rPr>
          <w:rFonts w:asciiTheme="minorHAnsi" w:eastAsiaTheme="minorHAnsi" w:hAnsiTheme="minorHAnsi" w:cstheme="minorHAnsi"/>
          <w:sz w:val="22"/>
          <w:szCs w:val="22"/>
          <w:lang w:eastAsia="en-US"/>
        </w:rPr>
        <w:t>uživatel</w:t>
      </w:r>
      <w:r w:rsidR="00310AAD" w:rsidRPr="00C56D9B">
        <w:rPr>
          <w:rFonts w:asciiTheme="minorHAnsi" w:eastAsiaTheme="minorHAnsi" w:hAnsiTheme="minorHAnsi" w:cstheme="minorHAnsi"/>
          <w:sz w:val="22"/>
          <w:szCs w:val="22"/>
          <w:lang w:eastAsia="en-US"/>
        </w:rPr>
        <w:t>e</w:t>
      </w:r>
      <w:r w:rsidR="00723872" w:rsidRPr="00C56D9B">
        <w:rPr>
          <w:rFonts w:asciiTheme="minorHAnsi" w:eastAsiaTheme="minorHAnsi" w:hAnsiTheme="minorHAnsi" w:cstheme="minorHAnsi"/>
          <w:sz w:val="22"/>
          <w:szCs w:val="22"/>
          <w:lang w:eastAsia="en-US"/>
        </w:rPr>
        <w:t xml:space="preserve"> </w:t>
      </w:r>
      <w:r w:rsidRPr="00C56D9B">
        <w:rPr>
          <w:rFonts w:asciiTheme="minorHAnsi" w:eastAsiaTheme="minorHAnsi" w:hAnsiTheme="minorHAnsi" w:cstheme="minorHAnsi"/>
          <w:sz w:val="22"/>
          <w:szCs w:val="22"/>
          <w:lang w:eastAsia="en-US"/>
        </w:rPr>
        <w:t>pracuj</w:t>
      </w:r>
      <w:r w:rsidR="00030671" w:rsidRPr="00C56D9B">
        <w:rPr>
          <w:rFonts w:asciiTheme="minorHAnsi" w:eastAsiaTheme="minorHAnsi" w:hAnsiTheme="minorHAnsi" w:cstheme="minorHAnsi"/>
          <w:sz w:val="22"/>
          <w:szCs w:val="22"/>
          <w:lang w:eastAsia="en-US"/>
        </w:rPr>
        <w:t>e</w:t>
      </w:r>
      <w:r w:rsidRPr="00C56D9B">
        <w:rPr>
          <w:rFonts w:asciiTheme="minorHAnsi" w:eastAsiaTheme="minorHAnsi" w:hAnsiTheme="minorHAnsi" w:cstheme="minorHAnsi"/>
          <w:sz w:val="22"/>
          <w:szCs w:val="22"/>
          <w:lang w:eastAsia="en-US"/>
        </w:rPr>
        <w:t xml:space="preserve"> v</w:t>
      </w:r>
      <w:r w:rsidR="00723872" w:rsidRPr="00C56D9B">
        <w:rPr>
          <w:rFonts w:asciiTheme="minorHAnsi" w:eastAsiaTheme="minorHAnsi" w:hAnsiTheme="minorHAnsi" w:cstheme="minorHAnsi"/>
          <w:sz w:val="22"/>
          <w:szCs w:val="22"/>
          <w:lang w:eastAsia="en-US"/>
        </w:rPr>
        <w:t xml:space="preserve"> </w:t>
      </w:r>
      <w:r w:rsidRPr="00C56D9B">
        <w:rPr>
          <w:rFonts w:asciiTheme="minorHAnsi" w:eastAsiaTheme="minorHAnsi" w:hAnsiTheme="minorHAnsi" w:cstheme="minorHAnsi"/>
          <w:sz w:val="22"/>
          <w:szCs w:val="22"/>
          <w:lang w:eastAsia="en-US"/>
        </w:rPr>
        <w:t>automatickém</w:t>
      </w:r>
      <w:r w:rsidR="00723872" w:rsidRPr="00C56D9B">
        <w:rPr>
          <w:rFonts w:asciiTheme="minorHAnsi" w:eastAsiaTheme="minorHAnsi" w:hAnsiTheme="minorHAnsi" w:cstheme="minorHAnsi"/>
          <w:sz w:val="22"/>
          <w:szCs w:val="22"/>
          <w:lang w:eastAsia="en-US"/>
        </w:rPr>
        <w:t xml:space="preserve"> </w:t>
      </w:r>
      <w:r w:rsidRPr="00C56D9B">
        <w:rPr>
          <w:rFonts w:asciiTheme="minorHAnsi" w:eastAsiaTheme="minorHAnsi" w:hAnsiTheme="minorHAnsi" w:cstheme="minorHAnsi"/>
          <w:sz w:val="22"/>
          <w:szCs w:val="22"/>
          <w:lang w:eastAsia="en-US"/>
        </w:rPr>
        <w:t>rež</w:t>
      </w:r>
      <w:r w:rsidR="00723872" w:rsidRPr="00C56D9B">
        <w:rPr>
          <w:rFonts w:asciiTheme="minorHAnsi" w:eastAsiaTheme="minorHAnsi" w:hAnsiTheme="minorHAnsi" w:cstheme="minorHAnsi"/>
          <w:sz w:val="22"/>
          <w:szCs w:val="22"/>
          <w:lang w:eastAsia="en-US"/>
        </w:rPr>
        <w:t>imu bez obsluhy s</w:t>
      </w:r>
      <w:r w:rsidR="005D6D7D" w:rsidRPr="00C56D9B">
        <w:rPr>
          <w:rFonts w:asciiTheme="minorHAnsi" w:eastAsiaTheme="minorHAnsi" w:hAnsiTheme="minorHAnsi" w:cstheme="minorHAnsi"/>
          <w:sz w:val="22"/>
          <w:szCs w:val="22"/>
          <w:lang w:eastAsia="en-US"/>
        </w:rPr>
        <w:t> </w:t>
      </w:r>
      <w:r w:rsidR="00723872" w:rsidRPr="00C56D9B">
        <w:rPr>
          <w:rFonts w:asciiTheme="minorHAnsi" w:eastAsiaTheme="minorHAnsi" w:hAnsiTheme="minorHAnsi" w:cstheme="minorHAnsi"/>
          <w:sz w:val="22"/>
          <w:szCs w:val="22"/>
          <w:lang w:eastAsia="en-US"/>
        </w:rPr>
        <w:t>občasnou</w:t>
      </w:r>
      <w:r w:rsidR="005D6D7D" w:rsidRPr="00C56D9B">
        <w:rPr>
          <w:rFonts w:asciiTheme="minorHAnsi" w:eastAsiaTheme="minorHAnsi" w:hAnsiTheme="minorHAnsi" w:cstheme="minorHAnsi"/>
          <w:sz w:val="22"/>
          <w:szCs w:val="22"/>
          <w:lang w:eastAsia="en-US"/>
        </w:rPr>
        <w:t xml:space="preserve"> </w:t>
      </w:r>
      <w:r w:rsidR="00723872" w:rsidRPr="00C56D9B">
        <w:rPr>
          <w:rFonts w:asciiTheme="minorHAnsi" w:eastAsiaTheme="minorHAnsi" w:hAnsiTheme="minorHAnsi" w:cstheme="minorHAnsi"/>
          <w:sz w:val="22"/>
          <w:szCs w:val="22"/>
          <w:lang w:eastAsia="en-US"/>
        </w:rPr>
        <w:t xml:space="preserve">kontrolou servisního technika. </w:t>
      </w:r>
      <w:r w:rsidR="00802D1E" w:rsidRPr="00C56D9B">
        <w:rPr>
          <w:rFonts w:asciiTheme="minorHAnsi" w:eastAsiaTheme="minorHAnsi" w:hAnsiTheme="minorHAnsi" w:cstheme="minorHAnsi"/>
          <w:sz w:val="22"/>
          <w:szCs w:val="22"/>
          <w:lang w:eastAsia="en-US"/>
        </w:rPr>
        <w:t>Uživatel</w:t>
      </w:r>
      <w:r w:rsidR="00723872" w:rsidRPr="00C56D9B">
        <w:rPr>
          <w:rFonts w:asciiTheme="minorHAnsi" w:eastAsiaTheme="minorHAnsi" w:hAnsiTheme="minorHAnsi" w:cstheme="minorHAnsi"/>
          <w:sz w:val="22"/>
          <w:szCs w:val="22"/>
          <w:lang w:eastAsia="en-US"/>
        </w:rPr>
        <w:t xml:space="preserve"> má povinnost v </w:t>
      </w:r>
      <w:r w:rsidRPr="00C56D9B">
        <w:rPr>
          <w:rFonts w:asciiTheme="minorHAnsi" w:eastAsiaTheme="minorHAnsi" w:hAnsiTheme="minorHAnsi" w:cstheme="minorHAnsi"/>
          <w:sz w:val="22"/>
          <w:szCs w:val="22"/>
          <w:lang w:eastAsia="en-US"/>
        </w:rPr>
        <w:t>z</w:t>
      </w:r>
      <w:r w:rsidR="00723872" w:rsidRPr="00C56D9B">
        <w:rPr>
          <w:rFonts w:asciiTheme="minorHAnsi" w:eastAsiaTheme="minorHAnsi" w:hAnsiTheme="minorHAnsi" w:cstheme="minorHAnsi"/>
          <w:sz w:val="22"/>
          <w:szCs w:val="22"/>
          <w:lang w:eastAsia="en-US"/>
        </w:rPr>
        <w:t>ájm</w:t>
      </w:r>
      <w:r w:rsidRPr="00C56D9B">
        <w:rPr>
          <w:rFonts w:asciiTheme="minorHAnsi" w:eastAsiaTheme="minorHAnsi" w:hAnsiTheme="minorHAnsi" w:cstheme="minorHAnsi"/>
          <w:sz w:val="22"/>
          <w:szCs w:val="22"/>
          <w:lang w:eastAsia="en-US"/>
        </w:rPr>
        <w:t xml:space="preserve">u ochrany majetku </w:t>
      </w:r>
      <w:r w:rsidR="00802D1E" w:rsidRPr="00C56D9B">
        <w:rPr>
          <w:rFonts w:asciiTheme="minorHAnsi" w:eastAsiaTheme="minorHAnsi" w:hAnsiTheme="minorHAnsi" w:cstheme="minorHAnsi"/>
          <w:sz w:val="22"/>
          <w:szCs w:val="22"/>
          <w:lang w:eastAsia="en-US"/>
        </w:rPr>
        <w:t>poskytovatel</w:t>
      </w:r>
      <w:r w:rsidRPr="00C56D9B">
        <w:rPr>
          <w:rFonts w:asciiTheme="minorHAnsi" w:eastAsiaTheme="minorHAnsi" w:hAnsiTheme="minorHAnsi" w:cstheme="minorHAnsi"/>
          <w:sz w:val="22"/>
          <w:szCs w:val="22"/>
          <w:lang w:eastAsia="en-US"/>
        </w:rPr>
        <w:t>e zajistit</w:t>
      </w:r>
      <w:r w:rsidR="00723872" w:rsidRPr="00C56D9B">
        <w:rPr>
          <w:rFonts w:asciiTheme="minorHAnsi" w:eastAsiaTheme="minorHAnsi" w:hAnsiTheme="minorHAnsi" w:cstheme="minorHAnsi"/>
          <w:sz w:val="22"/>
          <w:szCs w:val="22"/>
          <w:lang w:eastAsia="en-US"/>
        </w:rPr>
        <w:t xml:space="preserve"> </w:t>
      </w:r>
      <w:r w:rsidRPr="00C56D9B">
        <w:rPr>
          <w:rFonts w:asciiTheme="minorHAnsi" w:eastAsiaTheme="minorHAnsi" w:hAnsiTheme="minorHAnsi" w:cstheme="minorHAnsi"/>
          <w:sz w:val="22"/>
          <w:szCs w:val="22"/>
          <w:lang w:eastAsia="en-US"/>
        </w:rPr>
        <w:t>p</w:t>
      </w:r>
      <w:r w:rsidR="00723872" w:rsidRPr="00C56D9B">
        <w:rPr>
          <w:rFonts w:asciiTheme="minorHAnsi" w:eastAsiaTheme="minorHAnsi" w:hAnsiTheme="minorHAnsi" w:cstheme="minorHAnsi"/>
          <w:sz w:val="22"/>
          <w:szCs w:val="22"/>
          <w:lang w:eastAsia="en-US"/>
        </w:rPr>
        <w:t>ravidelné</w:t>
      </w:r>
      <w:r w:rsidRPr="00C56D9B">
        <w:rPr>
          <w:rFonts w:asciiTheme="minorHAnsi" w:eastAsiaTheme="minorHAnsi" w:hAnsiTheme="minorHAnsi" w:cstheme="minorHAnsi"/>
          <w:sz w:val="22"/>
          <w:szCs w:val="22"/>
          <w:lang w:eastAsia="en-US"/>
        </w:rPr>
        <w:t xml:space="preserve"> </w:t>
      </w:r>
      <w:r w:rsidR="00723872" w:rsidRPr="00C56D9B">
        <w:rPr>
          <w:rFonts w:asciiTheme="minorHAnsi" w:eastAsiaTheme="minorHAnsi" w:hAnsiTheme="minorHAnsi" w:cstheme="minorHAnsi"/>
          <w:sz w:val="22"/>
          <w:szCs w:val="22"/>
          <w:lang w:eastAsia="en-US"/>
        </w:rPr>
        <w:t xml:space="preserve">revize </w:t>
      </w:r>
      <w:r w:rsidRPr="00C56D9B">
        <w:rPr>
          <w:rFonts w:asciiTheme="minorHAnsi" w:eastAsiaTheme="minorHAnsi" w:hAnsiTheme="minorHAnsi" w:cstheme="minorHAnsi"/>
          <w:sz w:val="22"/>
          <w:szCs w:val="22"/>
          <w:lang w:eastAsia="en-US"/>
        </w:rPr>
        <w:t>zařízení d</w:t>
      </w:r>
      <w:r w:rsidR="00723872" w:rsidRPr="00C56D9B">
        <w:rPr>
          <w:rFonts w:asciiTheme="minorHAnsi" w:eastAsiaTheme="minorHAnsi" w:hAnsiTheme="minorHAnsi" w:cstheme="minorHAnsi"/>
          <w:sz w:val="22"/>
          <w:szCs w:val="22"/>
          <w:lang w:eastAsia="en-US"/>
        </w:rPr>
        <w:t xml:space="preserve">le </w:t>
      </w:r>
      <w:r w:rsidRPr="00C56D9B">
        <w:rPr>
          <w:rFonts w:asciiTheme="minorHAnsi" w:eastAsiaTheme="minorHAnsi" w:hAnsiTheme="minorHAnsi" w:cstheme="minorHAnsi"/>
          <w:sz w:val="22"/>
          <w:szCs w:val="22"/>
          <w:lang w:eastAsia="en-US"/>
        </w:rPr>
        <w:t>platných</w:t>
      </w:r>
      <w:r w:rsidR="00723872" w:rsidRPr="00C56D9B">
        <w:rPr>
          <w:rFonts w:asciiTheme="minorHAnsi" w:eastAsiaTheme="minorHAnsi" w:hAnsiTheme="minorHAnsi" w:cstheme="minorHAnsi"/>
          <w:sz w:val="22"/>
          <w:szCs w:val="22"/>
          <w:lang w:eastAsia="en-US"/>
        </w:rPr>
        <w:t xml:space="preserve"> předpisů</w:t>
      </w:r>
      <w:r w:rsidR="003F7709" w:rsidRPr="00C56D9B">
        <w:rPr>
          <w:rFonts w:asciiTheme="minorHAnsi" w:eastAsiaTheme="minorHAnsi" w:hAnsiTheme="minorHAnsi" w:cstheme="minorHAnsi"/>
          <w:sz w:val="22"/>
          <w:szCs w:val="22"/>
          <w:lang w:eastAsia="en-US"/>
        </w:rPr>
        <w:t>.</w:t>
      </w:r>
      <w:r w:rsidRPr="00C56D9B">
        <w:rPr>
          <w:rFonts w:asciiTheme="minorHAnsi" w:eastAsiaTheme="minorHAnsi" w:hAnsiTheme="minorHAnsi" w:cstheme="minorHAnsi"/>
          <w:sz w:val="22"/>
          <w:szCs w:val="22"/>
          <w:lang w:eastAsia="en-US"/>
        </w:rPr>
        <w:t xml:space="preserve"> </w:t>
      </w:r>
      <w:r w:rsidR="00072631" w:rsidRPr="00C56D9B">
        <w:rPr>
          <w:rFonts w:asciiTheme="minorHAnsi" w:eastAsiaTheme="minorHAnsi" w:hAnsiTheme="minorHAnsi" w:cstheme="minorHAnsi"/>
          <w:sz w:val="22"/>
          <w:szCs w:val="22"/>
          <w:lang w:eastAsia="en-US"/>
        </w:rPr>
        <w:t xml:space="preserve"> </w:t>
      </w:r>
    </w:p>
    <w:p w14:paraId="20E6B8A4" w14:textId="501D5C26" w:rsidR="00A238ED" w:rsidRPr="00A238ED" w:rsidRDefault="00A238ED" w:rsidP="00A238ED">
      <w:pPr>
        <w:autoSpaceDE w:val="0"/>
        <w:autoSpaceDN w:val="0"/>
        <w:adjustRightInd w:val="0"/>
        <w:ind w:left="1146"/>
        <w:jc w:val="both"/>
        <w:rPr>
          <w:rFonts w:asciiTheme="minorHAnsi" w:eastAsiaTheme="minorHAnsi" w:hAnsiTheme="minorHAnsi" w:cstheme="minorHAnsi"/>
          <w:sz w:val="22"/>
          <w:szCs w:val="22"/>
          <w:lang w:eastAsia="en-US"/>
        </w:rPr>
      </w:pPr>
    </w:p>
    <w:p w14:paraId="4E4635E9" w14:textId="77777777" w:rsidR="00CB52E8" w:rsidRPr="00CB52E8" w:rsidRDefault="00CB52E8" w:rsidP="00CB52E8">
      <w:pPr>
        <w:autoSpaceDE w:val="0"/>
        <w:autoSpaceDN w:val="0"/>
        <w:adjustRightInd w:val="0"/>
        <w:jc w:val="both"/>
        <w:rPr>
          <w:rFonts w:asciiTheme="minorHAnsi" w:eastAsiaTheme="minorHAnsi" w:hAnsiTheme="minorHAnsi" w:cstheme="minorHAnsi"/>
          <w:sz w:val="22"/>
          <w:szCs w:val="22"/>
          <w:lang w:eastAsia="en-US"/>
        </w:rPr>
      </w:pPr>
    </w:p>
    <w:p w14:paraId="768EFD50" w14:textId="77777777" w:rsidR="00404F3F" w:rsidRPr="00AC1883" w:rsidRDefault="00FB29D5" w:rsidP="00AC1883">
      <w:pPr>
        <w:autoSpaceDE w:val="0"/>
        <w:autoSpaceDN w:val="0"/>
        <w:adjustRightInd w:val="0"/>
        <w:ind w:left="360"/>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Článek </w:t>
      </w:r>
      <w:r w:rsidR="00AC1883" w:rsidRPr="00AC1883">
        <w:rPr>
          <w:rFonts w:asciiTheme="minorHAnsi" w:eastAsiaTheme="minorHAnsi" w:hAnsiTheme="minorHAnsi" w:cstheme="minorHAnsi"/>
          <w:b/>
          <w:sz w:val="22"/>
          <w:szCs w:val="22"/>
          <w:lang w:eastAsia="en-US"/>
        </w:rPr>
        <w:t xml:space="preserve">V. </w:t>
      </w:r>
    </w:p>
    <w:p w14:paraId="6698E5D0" w14:textId="77777777" w:rsidR="00404F3F" w:rsidRDefault="00723872" w:rsidP="00404F3F">
      <w:pPr>
        <w:autoSpaceDE w:val="0"/>
        <w:autoSpaceDN w:val="0"/>
        <w:adjustRightInd w:val="0"/>
        <w:jc w:val="center"/>
        <w:rPr>
          <w:rFonts w:asciiTheme="minorHAnsi" w:eastAsiaTheme="minorHAnsi" w:hAnsiTheme="minorHAnsi" w:cstheme="minorHAnsi"/>
          <w:b/>
          <w:sz w:val="22"/>
          <w:szCs w:val="22"/>
          <w:lang w:eastAsia="en-US"/>
        </w:rPr>
      </w:pPr>
      <w:r w:rsidRPr="00653E75">
        <w:rPr>
          <w:rFonts w:asciiTheme="minorHAnsi" w:eastAsiaTheme="minorHAnsi" w:hAnsiTheme="minorHAnsi" w:cstheme="minorHAnsi"/>
          <w:b/>
          <w:sz w:val="22"/>
          <w:szCs w:val="22"/>
          <w:lang w:eastAsia="en-US"/>
        </w:rPr>
        <w:t xml:space="preserve">Sjednaná doba pro umístění </w:t>
      </w:r>
      <w:r w:rsidR="00404F3F" w:rsidRPr="00653E75">
        <w:rPr>
          <w:rFonts w:asciiTheme="minorHAnsi" w:eastAsiaTheme="minorHAnsi" w:hAnsiTheme="minorHAnsi" w:cstheme="minorHAnsi"/>
          <w:b/>
          <w:sz w:val="22"/>
          <w:szCs w:val="22"/>
          <w:lang w:eastAsia="en-US"/>
        </w:rPr>
        <w:t>zařízení</w:t>
      </w:r>
    </w:p>
    <w:p w14:paraId="50F9F0CA" w14:textId="20036346" w:rsidR="004C2D5D" w:rsidRPr="004C2D5D" w:rsidRDefault="00723872" w:rsidP="004C2D5D">
      <w:pPr>
        <w:pStyle w:val="Odstavecseseznamem"/>
        <w:numPr>
          <w:ilvl w:val="0"/>
          <w:numId w:val="23"/>
        </w:numPr>
        <w:autoSpaceDE w:val="0"/>
        <w:autoSpaceDN w:val="0"/>
        <w:adjustRightInd w:val="0"/>
        <w:ind w:left="360" w:hanging="426"/>
        <w:jc w:val="both"/>
        <w:rPr>
          <w:rFonts w:asciiTheme="minorHAnsi" w:eastAsiaTheme="minorHAnsi" w:hAnsiTheme="minorHAnsi" w:cstheme="minorHAnsi"/>
          <w:b/>
          <w:sz w:val="22"/>
          <w:szCs w:val="22"/>
          <w:lang w:eastAsia="en-US"/>
        </w:rPr>
      </w:pPr>
      <w:r w:rsidRPr="004C2D5D">
        <w:rPr>
          <w:rFonts w:asciiTheme="minorHAnsi" w:eastAsiaTheme="minorHAnsi" w:hAnsiTheme="minorHAnsi" w:cstheme="minorHAnsi"/>
          <w:sz w:val="22"/>
          <w:szCs w:val="22"/>
          <w:lang w:eastAsia="en-US"/>
        </w:rPr>
        <w:t>Smlouva</w:t>
      </w:r>
      <w:r w:rsidR="00404F3F" w:rsidRPr="004C2D5D">
        <w:rPr>
          <w:rFonts w:asciiTheme="minorHAnsi" w:eastAsiaTheme="minorHAnsi" w:hAnsiTheme="minorHAnsi" w:cstheme="minorHAnsi"/>
          <w:sz w:val="22"/>
          <w:szCs w:val="22"/>
          <w:lang w:eastAsia="en-US"/>
        </w:rPr>
        <w:t xml:space="preserve"> </w:t>
      </w:r>
      <w:r w:rsidRPr="004C2D5D">
        <w:rPr>
          <w:rFonts w:asciiTheme="minorHAnsi" w:eastAsiaTheme="minorHAnsi" w:hAnsiTheme="minorHAnsi" w:cstheme="minorHAnsi"/>
          <w:sz w:val="22"/>
          <w:szCs w:val="22"/>
          <w:lang w:eastAsia="en-US"/>
        </w:rPr>
        <w:t xml:space="preserve">se </w:t>
      </w:r>
      <w:r w:rsidR="00404F3F" w:rsidRPr="004C2D5D">
        <w:rPr>
          <w:rFonts w:asciiTheme="minorHAnsi" w:eastAsiaTheme="minorHAnsi" w:hAnsiTheme="minorHAnsi" w:cstheme="minorHAnsi"/>
          <w:sz w:val="22"/>
          <w:szCs w:val="22"/>
          <w:lang w:eastAsia="en-US"/>
        </w:rPr>
        <w:t>uzavírá</w:t>
      </w:r>
      <w:r w:rsidRPr="004C2D5D">
        <w:rPr>
          <w:rFonts w:asciiTheme="minorHAnsi" w:eastAsiaTheme="minorHAnsi" w:hAnsiTheme="minorHAnsi" w:cstheme="minorHAnsi"/>
          <w:sz w:val="22"/>
          <w:szCs w:val="22"/>
          <w:lang w:eastAsia="en-US"/>
        </w:rPr>
        <w:t xml:space="preserve"> </w:t>
      </w:r>
      <w:r w:rsidR="00404F3F" w:rsidRPr="004C2D5D">
        <w:rPr>
          <w:rFonts w:asciiTheme="minorHAnsi" w:eastAsiaTheme="minorHAnsi" w:hAnsiTheme="minorHAnsi" w:cstheme="minorHAnsi"/>
          <w:sz w:val="22"/>
          <w:szCs w:val="22"/>
          <w:lang w:eastAsia="en-US"/>
        </w:rPr>
        <w:t>na</w:t>
      </w:r>
      <w:r w:rsidRPr="004C2D5D">
        <w:rPr>
          <w:rFonts w:asciiTheme="minorHAnsi" w:eastAsiaTheme="minorHAnsi" w:hAnsiTheme="minorHAnsi" w:cstheme="minorHAnsi"/>
          <w:sz w:val="22"/>
          <w:szCs w:val="22"/>
          <w:lang w:eastAsia="en-US"/>
        </w:rPr>
        <w:t xml:space="preserve"> </w:t>
      </w:r>
      <w:r w:rsidR="00404F3F" w:rsidRPr="004C2D5D">
        <w:rPr>
          <w:rFonts w:asciiTheme="minorHAnsi" w:eastAsiaTheme="minorHAnsi" w:hAnsiTheme="minorHAnsi" w:cstheme="minorHAnsi"/>
          <w:sz w:val="22"/>
          <w:szCs w:val="22"/>
          <w:lang w:eastAsia="en-US"/>
        </w:rPr>
        <w:t xml:space="preserve">dobu </w:t>
      </w:r>
      <w:r w:rsidR="002D7D65">
        <w:rPr>
          <w:rFonts w:asciiTheme="minorHAnsi" w:eastAsiaTheme="minorHAnsi" w:hAnsiTheme="minorHAnsi" w:cstheme="minorHAnsi"/>
          <w:sz w:val="22"/>
          <w:szCs w:val="22"/>
          <w:lang w:eastAsia="en-US"/>
        </w:rPr>
        <w:t xml:space="preserve">určitou </w:t>
      </w:r>
      <w:r w:rsidR="00404F3F" w:rsidRPr="004C2D5D">
        <w:rPr>
          <w:rFonts w:asciiTheme="minorHAnsi" w:eastAsiaTheme="minorHAnsi" w:hAnsiTheme="minorHAnsi" w:cstheme="minorHAnsi"/>
          <w:b/>
          <w:sz w:val="22"/>
          <w:szCs w:val="22"/>
          <w:lang w:eastAsia="en-US"/>
        </w:rPr>
        <w:t>od</w:t>
      </w:r>
      <w:r w:rsidR="00A80398">
        <w:rPr>
          <w:rFonts w:asciiTheme="minorHAnsi" w:eastAsiaTheme="minorHAnsi" w:hAnsiTheme="minorHAnsi" w:cstheme="minorHAnsi"/>
          <w:b/>
          <w:sz w:val="22"/>
          <w:szCs w:val="22"/>
          <w:lang w:eastAsia="en-US"/>
        </w:rPr>
        <w:t xml:space="preserve">e dne </w:t>
      </w:r>
      <w:r w:rsidR="009840A3">
        <w:rPr>
          <w:rFonts w:asciiTheme="minorHAnsi" w:eastAsiaTheme="minorHAnsi" w:hAnsiTheme="minorHAnsi" w:cstheme="minorHAnsi"/>
          <w:b/>
          <w:sz w:val="22"/>
          <w:szCs w:val="22"/>
          <w:lang w:eastAsia="en-US"/>
        </w:rPr>
        <w:t>1.</w:t>
      </w:r>
      <w:r w:rsidR="00187228">
        <w:rPr>
          <w:rFonts w:asciiTheme="minorHAnsi" w:eastAsiaTheme="minorHAnsi" w:hAnsiTheme="minorHAnsi" w:cstheme="minorHAnsi"/>
          <w:b/>
          <w:sz w:val="22"/>
          <w:szCs w:val="22"/>
          <w:lang w:eastAsia="en-US"/>
        </w:rPr>
        <w:t xml:space="preserve"> </w:t>
      </w:r>
      <w:r w:rsidR="009840A3">
        <w:rPr>
          <w:rFonts w:asciiTheme="minorHAnsi" w:eastAsiaTheme="minorHAnsi" w:hAnsiTheme="minorHAnsi" w:cstheme="minorHAnsi"/>
          <w:b/>
          <w:sz w:val="22"/>
          <w:szCs w:val="22"/>
          <w:lang w:eastAsia="en-US"/>
        </w:rPr>
        <w:t>1.</w:t>
      </w:r>
      <w:r w:rsidR="00187228">
        <w:rPr>
          <w:rFonts w:asciiTheme="minorHAnsi" w:eastAsiaTheme="minorHAnsi" w:hAnsiTheme="minorHAnsi" w:cstheme="minorHAnsi"/>
          <w:b/>
          <w:sz w:val="22"/>
          <w:szCs w:val="22"/>
          <w:lang w:eastAsia="en-US"/>
        </w:rPr>
        <w:t xml:space="preserve"> </w:t>
      </w:r>
      <w:r w:rsidR="00DE393A">
        <w:rPr>
          <w:rFonts w:asciiTheme="minorHAnsi" w:eastAsiaTheme="minorHAnsi" w:hAnsiTheme="minorHAnsi" w:cstheme="minorHAnsi"/>
          <w:b/>
          <w:sz w:val="22"/>
          <w:szCs w:val="22"/>
          <w:lang w:eastAsia="en-US"/>
        </w:rPr>
        <w:t>20</w:t>
      </w:r>
      <w:r w:rsidR="00464FCC">
        <w:rPr>
          <w:rFonts w:asciiTheme="minorHAnsi" w:eastAsiaTheme="minorHAnsi" w:hAnsiTheme="minorHAnsi" w:cstheme="minorHAnsi"/>
          <w:b/>
          <w:sz w:val="22"/>
          <w:szCs w:val="22"/>
          <w:lang w:eastAsia="en-US"/>
        </w:rPr>
        <w:t>23 do 31. 12. 2025.</w:t>
      </w:r>
      <w:r w:rsidR="00066B0B" w:rsidRPr="004C2D5D">
        <w:rPr>
          <w:rFonts w:asciiTheme="minorHAnsi" w:eastAsiaTheme="minorHAnsi" w:hAnsiTheme="minorHAnsi" w:cstheme="minorHAnsi"/>
          <w:sz w:val="22"/>
          <w:szCs w:val="22"/>
          <w:lang w:eastAsia="en-US"/>
        </w:rPr>
        <w:t xml:space="preserve"> </w:t>
      </w:r>
    </w:p>
    <w:p w14:paraId="1F97639B" w14:textId="77777777" w:rsidR="004C2D5D" w:rsidRDefault="004C2D5D" w:rsidP="004C2D5D">
      <w:pPr>
        <w:autoSpaceDE w:val="0"/>
        <w:autoSpaceDN w:val="0"/>
        <w:adjustRightInd w:val="0"/>
        <w:ind w:left="360"/>
        <w:jc w:val="both"/>
        <w:rPr>
          <w:rFonts w:asciiTheme="minorHAnsi" w:eastAsiaTheme="minorHAnsi" w:hAnsiTheme="minorHAnsi" w:cstheme="minorHAnsi"/>
          <w:b/>
          <w:sz w:val="22"/>
          <w:szCs w:val="22"/>
          <w:lang w:eastAsia="en-US"/>
        </w:rPr>
      </w:pPr>
    </w:p>
    <w:p w14:paraId="0DD4EC35" w14:textId="77777777" w:rsidR="00A238ED" w:rsidRDefault="00A238ED" w:rsidP="004C2D5D">
      <w:pPr>
        <w:autoSpaceDE w:val="0"/>
        <w:autoSpaceDN w:val="0"/>
        <w:adjustRightInd w:val="0"/>
        <w:ind w:left="360"/>
        <w:jc w:val="both"/>
        <w:rPr>
          <w:rFonts w:asciiTheme="minorHAnsi" w:eastAsiaTheme="minorHAnsi" w:hAnsiTheme="minorHAnsi" w:cstheme="minorHAnsi"/>
          <w:b/>
          <w:sz w:val="22"/>
          <w:szCs w:val="22"/>
          <w:lang w:eastAsia="en-US"/>
        </w:rPr>
      </w:pPr>
    </w:p>
    <w:p w14:paraId="3C7657E3" w14:textId="77777777" w:rsidR="00404F3F" w:rsidRPr="004C2D5D" w:rsidRDefault="00FB29D5" w:rsidP="004C2D5D">
      <w:pPr>
        <w:autoSpaceDE w:val="0"/>
        <w:autoSpaceDN w:val="0"/>
        <w:adjustRightInd w:val="0"/>
        <w:ind w:left="360"/>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Článek </w:t>
      </w:r>
      <w:r w:rsidR="00AC1883" w:rsidRPr="004C2D5D">
        <w:rPr>
          <w:rFonts w:asciiTheme="minorHAnsi" w:eastAsiaTheme="minorHAnsi" w:hAnsiTheme="minorHAnsi" w:cstheme="minorHAnsi"/>
          <w:b/>
          <w:sz w:val="22"/>
          <w:szCs w:val="22"/>
          <w:lang w:eastAsia="en-US"/>
        </w:rPr>
        <w:t>VI.</w:t>
      </w:r>
    </w:p>
    <w:p w14:paraId="231686DE" w14:textId="77777777" w:rsidR="00404F3F" w:rsidRDefault="005D6D7D" w:rsidP="005D6D7D">
      <w:pPr>
        <w:autoSpaceDE w:val="0"/>
        <w:autoSpaceDN w:val="0"/>
        <w:adjustRightInd w:val="0"/>
        <w:jc w:val="center"/>
        <w:rPr>
          <w:rFonts w:asciiTheme="minorHAnsi" w:eastAsiaTheme="minorHAnsi" w:hAnsiTheme="minorHAnsi" w:cstheme="minorHAnsi"/>
          <w:b/>
          <w:sz w:val="22"/>
          <w:szCs w:val="22"/>
          <w:lang w:eastAsia="en-US"/>
        </w:rPr>
      </w:pPr>
      <w:r w:rsidRPr="005D6D7D">
        <w:rPr>
          <w:rFonts w:asciiTheme="minorHAnsi" w:eastAsiaTheme="minorHAnsi" w:hAnsiTheme="minorHAnsi" w:cstheme="minorHAnsi"/>
          <w:b/>
          <w:sz w:val="22"/>
          <w:szCs w:val="22"/>
          <w:lang w:eastAsia="en-US"/>
        </w:rPr>
        <w:t>Platební podmínky</w:t>
      </w:r>
    </w:p>
    <w:p w14:paraId="7346C024" w14:textId="1032624D" w:rsidR="00464FCC" w:rsidRPr="00D831F5" w:rsidRDefault="00464FCC" w:rsidP="00D831F5">
      <w:pPr>
        <w:pStyle w:val="Odstavecseseznamem"/>
        <w:keepNext/>
        <w:numPr>
          <w:ilvl w:val="0"/>
          <w:numId w:val="38"/>
        </w:numPr>
        <w:ind w:left="426" w:hanging="426"/>
        <w:jc w:val="both"/>
        <w:rPr>
          <w:rFonts w:asciiTheme="minorHAnsi" w:eastAsiaTheme="minorHAnsi" w:hAnsiTheme="minorHAnsi" w:cstheme="minorHAnsi"/>
          <w:sz w:val="22"/>
          <w:szCs w:val="22"/>
          <w:lang w:eastAsia="en-US"/>
        </w:rPr>
      </w:pPr>
      <w:r w:rsidRPr="00D831F5">
        <w:rPr>
          <w:rFonts w:asciiTheme="minorHAnsi" w:eastAsiaTheme="minorHAnsi" w:hAnsiTheme="minorHAnsi" w:cstheme="minorHAnsi"/>
          <w:sz w:val="22"/>
          <w:szCs w:val="22"/>
          <w:lang w:eastAsia="en-US"/>
        </w:rPr>
        <w:t xml:space="preserve">Vzhledem k tomu, že smluvní strany uzavírají tuto nájemní smlouvu předtím než je známa míra inflace za rok 2022 (vypočtenou Harmonizovaným indexem spotřebitelských cen (HICP) vyhlášeným Českým statistickým úřadem (či obdobným úřadem oprávněným k vyhlašování </w:t>
      </w:r>
      <w:r w:rsidRPr="00D831F5">
        <w:rPr>
          <w:rFonts w:asciiTheme="minorHAnsi" w:eastAsiaTheme="minorHAnsi" w:hAnsiTheme="minorHAnsi" w:cstheme="minorHAnsi"/>
          <w:sz w:val="22"/>
          <w:szCs w:val="22"/>
          <w:lang w:eastAsia="en-US"/>
        </w:rPr>
        <w:lastRenderedPageBreak/>
        <w:t>zmíněného indexu) za uplynulý kalendářní rok) bude cena nájmu za rok 2023 stanovena výše uvedeným postupem z částky 289.577 Kč</w:t>
      </w:r>
      <w:r w:rsidR="00D831F5" w:rsidRPr="00D831F5">
        <w:rPr>
          <w:rFonts w:asciiTheme="minorHAnsi" w:eastAsiaTheme="minorHAnsi" w:hAnsiTheme="minorHAnsi" w:cstheme="minorHAnsi"/>
          <w:sz w:val="22"/>
          <w:szCs w:val="22"/>
          <w:lang w:eastAsia="en-US"/>
        </w:rPr>
        <w:t>,</w:t>
      </w:r>
      <w:r w:rsidRPr="00D831F5">
        <w:rPr>
          <w:rFonts w:asciiTheme="minorHAnsi" w:eastAsiaTheme="minorHAnsi" w:hAnsiTheme="minorHAnsi" w:cstheme="minorHAnsi"/>
          <w:sz w:val="22"/>
          <w:szCs w:val="22"/>
          <w:lang w:eastAsia="en-US"/>
        </w:rPr>
        <w:t xml:space="preserve"> </w:t>
      </w:r>
      <w:r w:rsidR="00D831F5" w:rsidRPr="00D831F5">
        <w:rPr>
          <w:rFonts w:asciiTheme="minorHAnsi" w:eastAsiaTheme="minorHAnsi" w:hAnsiTheme="minorHAnsi" w:cstheme="minorHAnsi"/>
          <w:sz w:val="22"/>
          <w:szCs w:val="22"/>
          <w:lang w:eastAsia="en-US"/>
        </w:rPr>
        <w:t xml:space="preserve">k uvedené částce bude připočtena platná sazba DPH dle zákona 235/2004 Sb., o DPH v platném znění </w:t>
      </w:r>
      <w:r w:rsidRPr="00D831F5">
        <w:rPr>
          <w:rFonts w:asciiTheme="minorHAnsi" w:eastAsiaTheme="minorHAnsi" w:hAnsiTheme="minorHAnsi" w:cstheme="minorHAnsi"/>
          <w:sz w:val="22"/>
          <w:szCs w:val="22"/>
          <w:lang w:eastAsia="en-US"/>
        </w:rPr>
        <w:t xml:space="preserve">a pronajímatel oznámí cenu nájmu nájemci písemně do 30. 1. 2023. </w:t>
      </w:r>
    </w:p>
    <w:p w14:paraId="79033F53" w14:textId="066A867E" w:rsidR="00305F10" w:rsidRPr="00D831F5" w:rsidRDefault="00246505" w:rsidP="00D831F5">
      <w:pPr>
        <w:pStyle w:val="Odstavecseseznamem"/>
        <w:numPr>
          <w:ilvl w:val="0"/>
          <w:numId w:val="38"/>
        </w:numPr>
        <w:autoSpaceDE w:val="0"/>
        <w:autoSpaceDN w:val="0"/>
        <w:adjustRightInd w:val="0"/>
        <w:ind w:left="426" w:hanging="426"/>
        <w:jc w:val="both"/>
        <w:rPr>
          <w:rFonts w:asciiTheme="minorHAnsi" w:eastAsiaTheme="minorHAnsi" w:hAnsiTheme="minorHAnsi" w:cstheme="minorHAnsi"/>
          <w:b/>
          <w:sz w:val="22"/>
          <w:szCs w:val="22"/>
          <w:lang w:eastAsia="en-US"/>
        </w:rPr>
      </w:pPr>
      <w:r w:rsidRPr="00D831F5">
        <w:rPr>
          <w:rFonts w:asciiTheme="minorHAnsi" w:eastAsiaTheme="minorHAnsi" w:hAnsiTheme="minorHAnsi" w:cstheme="minorHAnsi"/>
          <w:b/>
          <w:sz w:val="22"/>
          <w:szCs w:val="22"/>
          <w:lang w:eastAsia="en-US"/>
        </w:rPr>
        <w:t xml:space="preserve">Úhrada je splatná ve čtvrtletních splátkách, splatných </w:t>
      </w:r>
      <w:r w:rsidR="00F64C6E" w:rsidRPr="00D831F5">
        <w:rPr>
          <w:rFonts w:asciiTheme="minorHAnsi" w:eastAsiaTheme="minorHAnsi" w:hAnsiTheme="minorHAnsi" w:cstheme="minorHAnsi"/>
          <w:b/>
          <w:sz w:val="22"/>
          <w:szCs w:val="22"/>
          <w:lang w:eastAsia="en-US"/>
        </w:rPr>
        <w:t>na základě daňového dokladu – faktury vystavené poskytovatelem</w:t>
      </w:r>
      <w:r w:rsidR="001E4195" w:rsidRPr="00D831F5">
        <w:rPr>
          <w:rFonts w:asciiTheme="minorHAnsi" w:eastAsiaTheme="minorHAnsi" w:hAnsiTheme="minorHAnsi" w:cstheme="minorHAnsi"/>
          <w:b/>
          <w:sz w:val="22"/>
          <w:szCs w:val="22"/>
          <w:lang w:eastAsia="en-US"/>
        </w:rPr>
        <w:t xml:space="preserve"> k</w:t>
      </w:r>
      <w:r w:rsidR="00247B07" w:rsidRPr="00D831F5">
        <w:rPr>
          <w:rFonts w:asciiTheme="minorHAnsi" w:eastAsiaTheme="minorHAnsi" w:hAnsiTheme="minorHAnsi" w:cstheme="minorHAnsi"/>
          <w:b/>
          <w:sz w:val="22"/>
          <w:szCs w:val="22"/>
          <w:lang w:eastAsia="en-US"/>
        </w:rPr>
        <w:t> </w:t>
      </w:r>
      <w:proofErr w:type="gramStart"/>
      <w:r w:rsidR="00247B07" w:rsidRPr="00D831F5">
        <w:rPr>
          <w:rFonts w:asciiTheme="minorHAnsi" w:eastAsiaTheme="minorHAnsi" w:hAnsiTheme="minorHAnsi" w:cstheme="minorHAnsi"/>
          <w:b/>
          <w:sz w:val="22"/>
          <w:szCs w:val="22"/>
          <w:lang w:eastAsia="en-US"/>
        </w:rPr>
        <w:t>1</w:t>
      </w:r>
      <w:r w:rsidR="00C9451C" w:rsidRPr="00D831F5">
        <w:rPr>
          <w:rFonts w:asciiTheme="minorHAnsi" w:eastAsiaTheme="minorHAnsi" w:hAnsiTheme="minorHAnsi" w:cstheme="minorHAnsi"/>
          <w:b/>
          <w:sz w:val="22"/>
          <w:szCs w:val="22"/>
          <w:lang w:eastAsia="en-US"/>
        </w:rPr>
        <w:t>0</w:t>
      </w:r>
      <w:proofErr w:type="gramEnd"/>
      <w:r w:rsidR="00247B07" w:rsidRPr="00D831F5">
        <w:rPr>
          <w:rFonts w:asciiTheme="minorHAnsi" w:eastAsiaTheme="minorHAnsi" w:hAnsiTheme="minorHAnsi" w:cstheme="minorHAnsi"/>
          <w:b/>
          <w:sz w:val="22"/>
          <w:szCs w:val="22"/>
          <w:lang w:eastAsia="en-US"/>
        </w:rPr>
        <w:t>.</w:t>
      </w:r>
      <w:r w:rsidR="00446879" w:rsidRPr="00D831F5">
        <w:rPr>
          <w:rFonts w:asciiTheme="minorHAnsi" w:eastAsiaTheme="minorHAnsi" w:hAnsiTheme="minorHAnsi" w:cstheme="minorHAnsi"/>
          <w:b/>
          <w:sz w:val="22"/>
          <w:szCs w:val="22"/>
          <w:lang w:eastAsia="en-US"/>
        </w:rPr>
        <w:t xml:space="preserve"> </w:t>
      </w:r>
      <w:r w:rsidR="00C9451C" w:rsidRPr="00D831F5">
        <w:rPr>
          <w:rFonts w:asciiTheme="minorHAnsi" w:eastAsiaTheme="minorHAnsi" w:hAnsiTheme="minorHAnsi" w:cstheme="minorHAnsi"/>
          <w:b/>
          <w:sz w:val="22"/>
          <w:szCs w:val="22"/>
          <w:lang w:eastAsia="en-US"/>
        </w:rPr>
        <w:t>února</w:t>
      </w:r>
      <w:r w:rsidR="00247B07" w:rsidRPr="00D831F5">
        <w:rPr>
          <w:rFonts w:asciiTheme="minorHAnsi" w:eastAsiaTheme="minorHAnsi" w:hAnsiTheme="minorHAnsi" w:cstheme="minorHAnsi"/>
          <w:b/>
          <w:sz w:val="22"/>
          <w:szCs w:val="22"/>
          <w:lang w:eastAsia="en-US"/>
        </w:rPr>
        <w:t>, 10.</w:t>
      </w:r>
      <w:r w:rsidR="00446879" w:rsidRPr="00D831F5">
        <w:rPr>
          <w:rFonts w:asciiTheme="minorHAnsi" w:eastAsiaTheme="minorHAnsi" w:hAnsiTheme="minorHAnsi" w:cstheme="minorHAnsi"/>
          <w:b/>
          <w:sz w:val="22"/>
          <w:szCs w:val="22"/>
          <w:lang w:eastAsia="en-US"/>
        </w:rPr>
        <w:t xml:space="preserve"> </w:t>
      </w:r>
      <w:r w:rsidR="00247B07" w:rsidRPr="00D831F5">
        <w:rPr>
          <w:rFonts w:asciiTheme="minorHAnsi" w:eastAsiaTheme="minorHAnsi" w:hAnsiTheme="minorHAnsi" w:cstheme="minorHAnsi"/>
          <w:b/>
          <w:sz w:val="22"/>
          <w:szCs w:val="22"/>
          <w:lang w:eastAsia="en-US"/>
        </w:rPr>
        <w:t>dubnu, 10. červenci a 10.</w:t>
      </w:r>
      <w:r w:rsidR="00446879" w:rsidRPr="00D831F5">
        <w:rPr>
          <w:rFonts w:asciiTheme="minorHAnsi" w:eastAsiaTheme="minorHAnsi" w:hAnsiTheme="minorHAnsi" w:cstheme="minorHAnsi"/>
          <w:b/>
          <w:sz w:val="22"/>
          <w:szCs w:val="22"/>
          <w:lang w:eastAsia="en-US"/>
        </w:rPr>
        <w:t xml:space="preserve"> </w:t>
      </w:r>
      <w:r w:rsidR="00247B07" w:rsidRPr="00D831F5">
        <w:rPr>
          <w:rFonts w:asciiTheme="minorHAnsi" w:eastAsiaTheme="minorHAnsi" w:hAnsiTheme="minorHAnsi" w:cstheme="minorHAnsi"/>
          <w:b/>
          <w:sz w:val="22"/>
          <w:szCs w:val="22"/>
          <w:lang w:eastAsia="en-US"/>
        </w:rPr>
        <w:t>říjnu</w:t>
      </w:r>
      <w:r w:rsidR="00F64C6E" w:rsidRPr="00D831F5">
        <w:rPr>
          <w:rFonts w:asciiTheme="minorHAnsi" w:eastAsiaTheme="minorHAnsi" w:hAnsiTheme="minorHAnsi" w:cstheme="minorHAnsi"/>
          <w:b/>
          <w:sz w:val="22"/>
          <w:szCs w:val="22"/>
          <w:lang w:eastAsia="en-US"/>
        </w:rPr>
        <w:t xml:space="preserve">, se splatností </w:t>
      </w:r>
      <w:r w:rsidR="00C27F09" w:rsidRPr="00D831F5">
        <w:rPr>
          <w:rFonts w:asciiTheme="minorHAnsi" w:eastAsiaTheme="minorHAnsi" w:hAnsiTheme="minorHAnsi" w:cstheme="minorHAnsi"/>
          <w:b/>
          <w:sz w:val="22"/>
          <w:szCs w:val="22"/>
          <w:lang w:eastAsia="en-US"/>
        </w:rPr>
        <w:t xml:space="preserve">21 </w:t>
      </w:r>
      <w:r w:rsidR="00F64C6E" w:rsidRPr="00D831F5">
        <w:rPr>
          <w:rFonts w:asciiTheme="minorHAnsi" w:eastAsiaTheme="minorHAnsi" w:hAnsiTheme="minorHAnsi" w:cstheme="minorHAnsi"/>
          <w:b/>
          <w:sz w:val="22"/>
          <w:szCs w:val="22"/>
          <w:lang w:eastAsia="en-US"/>
        </w:rPr>
        <w:t>dnů ode dne  vystavení.  </w:t>
      </w:r>
    </w:p>
    <w:p w14:paraId="0CA13ED4" w14:textId="77777777" w:rsidR="004857C1" w:rsidRPr="00D831F5" w:rsidRDefault="00071F49" w:rsidP="00D831F5">
      <w:pPr>
        <w:pStyle w:val="Odstavecseseznamem"/>
        <w:numPr>
          <w:ilvl w:val="0"/>
          <w:numId w:val="38"/>
        </w:numPr>
        <w:autoSpaceDE w:val="0"/>
        <w:autoSpaceDN w:val="0"/>
        <w:adjustRightInd w:val="0"/>
        <w:ind w:left="426" w:hanging="426"/>
        <w:jc w:val="both"/>
        <w:rPr>
          <w:rFonts w:asciiTheme="minorHAnsi" w:eastAsiaTheme="minorHAnsi" w:hAnsiTheme="minorHAnsi" w:cstheme="minorHAnsi"/>
          <w:sz w:val="22"/>
          <w:szCs w:val="22"/>
          <w:lang w:eastAsia="en-US"/>
        </w:rPr>
      </w:pPr>
      <w:r w:rsidRPr="00D831F5">
        <w:rPr>
          <w:rFonts w:asciiTheme="minorHAnsi" w:hAnsiTheme="minorHAnsi" w:cstheme="minorHAnsi"/>
          <w:sz w:val="22"/>
          <w:szCs w:val="22"/>
        </w:rPr>
        <w:t xml:space="preserve">Úhradu elektrické energie spotřebované na provoz zařízení hradí uživatel přímo dodavateli el. </w:t>
      </w:r>
      <w:proofErr w:type="gramStart"/>
      <w:r w:rsidRPr="00D831F5">
        <w:rPr>
          <w:rFonts w:asciiTheme="minorHAnsi" w:hAnsiTheme="minorHAnsi" w:cstheme="minorHAnsi"/>
          <w:sz w:val="22"/>
          <w:szCs w:val="22"/>
        </w:rPr>
        <w:t>energie</w:t>
      </w:r>
      <w:proofErr w:type="gramEnd"/>
      <w:r w:rsidRPr="00D831F5">
        <w:rPr>
          <w:rFonts w:asciiTheme="minorHAnsi" w:hAnsiTheme="minorHAnsi" w:cstheme="minorHAnsi"/>
          <w:sz w:val="22"/>
          <w:szCs w:val="22"/>
        </w:rPr>
        <w:t xml:space="preserve"> na základě vlastní samostatné smlouvy uzavřené přímo s dodavatelem e. energie. </w:t>
      </w:r>
    </w:p>
    <w:p w14:paraId="20F3FF3E" w14:textId="52E587C5" w:rsidR="005355BF" w:rsidRPr="00D831F5" w:rsidRDefault="00623BAF" w:rsidP="00D831F5">
      <w:pPr>
        <w:pStyle w:val="Odstavecseseznamem"/>
        <w:numPr>
          <w:ilvl w:val="0"/>
          <w:numId w:val="38"/>
        </w:numPr>
        <w:autoSpaceDE w:val="0"/>
        <w:autoSpaceDN w:val="0"/>
        <w:adjustRightInd w:val="0"/>
        <w:ind w:left="426" w:hanging="426"/>
        <w:jc w:val="both"/>
        <w:rPr>
          <w:rFonts w:asciiTheme="minorHAnsi" w:eastAsiaTheme="minorHAnsi" w:hAnsiTheme="minorHAnsi" w:cstheme="minorHAnsi"/>
          <w:sz w:val="22"/>
          <w:szCs w:val="22"/>
          <w:lang w:eastAsia="en-US"/>
        </w:rPr>
      </w:pPr>
      <w:r w:rsidRPr="00D831F5">
        <w:rPr>
          <w:rFonts w:asciiTheme="minorHAnsi" w:eastAsiaTheme="minorHAnsi" w:hAnsiTheme="minorHAnsi" w:cstheme="minorHAnsi"/>
          <w:sz w:val="22"/>
          <w:szCs w:val="22"/>
          <w:lang w:eastAsia="en-US"/>
        </w:rPr>
        <w:t>Počínaje rokem 202</w:t>
      </w:r>
      <w:r w:rsidR="00D831F5" w:rsidRPr="00D831F5">
        <w:rPr>
          <w:rFonts w:asciiTheme="minorHAnsi" w:eastAsiaTheme="minorHAnsi" w:hAnsiTheme="minorHAnsi" w:cstheme="minorHAnsi"/>
          <w:sz w:val="22"/>
          <w:szCs w:val="22"/>
          <w:lang w:eastAsia="en-US"/>
        </w:rPr>
        <w:t>4</w:t>
      </w:r>
      <w:r w:rsidRPr="00D831F5">
        <w:rPr>
          <w:rFonts w:asciiTheme="minorHAnsi" w:eastAsiaTheme="minorHAnsi" w:hAnsiTheme="minorHAnsi" w:cstheme="minorHAnsi"/>
          <w:sz w:val="22"/>
          <w:szCs w:val="22"/>
          <w:lang w:eastAsia="en-US"/>
        </w:rPr>
        <w:t xml:space="preserve"> </w:t>
      </w:r>
      <w:r w:rsidR="005A4415" w:rsidRPr="00D831F5">
        <w:rPr>
          <w:rFonts w:asciiTheme="minorHAnsi" w:eastAsiaTheme="minorHAnsi" w:hAnsiTheme="minorHAnsi" w:cstheme="minorHAnsi"/>
          <w:sz w:val="22"/>
          <w:szCs w:val="22"/>
          <w:lang w:eastAsia="en-US"/>
        </w:rPr>
        <w:t xml:space="preserve">bude roční úhrada </w:t>
      </w:r>
      <w:r w:rsidR="00310AAD" w:rsidRPr="00D831F5">
        <w:rPr>
          <w:rFonts w:asciiTheme="minorHAnsi" w:eastAsiaTheme="minorHAnsi" w:hAnsiTheme="minorHAnsi" w:cstheme="minorHAnsi"/>
          <w:sz w:val="22"/>
          <w:szCs w:val="22"/>
          <w:lang w:eastAsia="en-US"/>
        </w:rPr>
        <w:t xml:space="preserve">za umístění zařízení </w:t>
      </w:r>
      <w:r w:rsidR="0082158F" w:rsidRPr="00D831F5">
        <w:rPr>
          <w:rFonts w:asciiTheme="minorHAnsi" w:eastAsiaTheme="minorHAnsi" w:hAnsiTheme="minorHAnsi" w:cstheme="minorHAnsi"/>
          <w:sz w:val="22"/>
          <w:szCs w:val="22"/>
          <w:lang w:eastAsia="en-US"/>
        </w:rPr>
        <w:t>zvýšena</w:t>
      </w:r>
      <w:r w:rsidR="00723872" w:rsidRPr="00D831F5">
        <w:rPr>
          <w:rFonts w:asciiTheme="minorHAnsi" w:eastAsiaTheme="minorHAnsi" w:hAnsiTheme="minorHAnsi" w:cstheme="minorHAnsi"/>
          <w:sz w:val="22"/>
          <w:szCs w:val="22"/>
          <w:lang w:eastAsia="en-US"/>
        </w:rPr>
        <w:t xml:space="preserve"> o míru</w:t>
      </w:r>
      <w:r w:rsidR="0082158F" w:rsidRPr="00D831F5">
        <w:rPr>
          <w:rFonts w:asciiTheme="minorHAnsi" w:eastAsiaTheme="minorHAnsi" w:hAnsiTheme="minorHAnsi" w:cstheme="minorHAnsi"/>
          <w:sz w:val="22"/>
          <w:szCs w:val="22"/>
          <w:lang w:eastAsia="en-US"/>
        </w:rPr>
        <w:t xml:space="preserve"> i</w:t>
      </w:r>
      <w:r w:rsidR="00723872" w:rsidRPr="00D831F5">
        <w:rPr>
          <w:rFonts w:asciiTheme="minorHAnsi" w:eastAsiaTheme="minorHAnsi" w:hAnsiTheme="minorHAnsi" w:cstheme="minorHAnsi"/>
          <w:sz w:val="22"/>
          <w:szCs w:val="22"/>
          <w:lang w:eastAsia="en-US"/>
        </w:rPr>
        <w:t>nflace v České republice, vyjádřenou zvýšením průměrné cenové hladiny v</w:t>
      </w:r>
      <w:r w:rsidR="0082158F" w:rsidRPr="00D831F5">
        <w:rPr>
          <w:rFonts w:asciiTheme="minorHAnsi" w:eastAsiaTheme="minorHAnsi" w:hAnsiTheme="minorHAnsi" w:cstheme="minorHAnsi"/>
          <w:sz w:val="22"/>
          <w:szCs w:val="22"/>
          <w:lang w:eastAsia="en-US"/>
        </w:rPr>
        <w:t xml:space="preserve"> </w:t>
      </w:r>
      <w:r w:rsidR="00723872" w:rsidRPr="00D831F5">
        <w:rPr>
          <w:rFonts w:asciiTheme="minorHAnsi" w:eastAsiaTheme="minorHAnsi" w:hAnsiTheme="minorHAnsi" w:cstheme="minorHAnsi"/>
          <w:sz w:val="22"/>
          <w:szCs w:val="22"/>
          <w:lang w:eastAsia="en-US"/>
        </w:rPr>
        <w:t>minulém kalendářním roce proti roku předminulému, vyhlášenou Českým</w:t>
      </w:r>
      <w:r w:rsidR="0082158F" w:rsidRPr="00D831F5">
        <w:rPr>
          <w:rFonts w:asciiTheme="minorHAnsi" w:eastAsiaTheme="minorHAnsi" w:hAnsiTheme="minorHAnsi" w:cstheme="minorHAnsi"/>
          <w:sz w:val="22"/>
          <w:szCs w:val="22"/>
          <w:lang w:eastAsia="en-US"/>
        </w:rPr>
        <w:t xml:space="preserve"> s</w:t>
      </w:r>
      <w:r w:rsidR="00723872" w:rsidRPr="00D831F5">
        <w:rPr>
          <w:rFonts w:asciiTheme="minorHAnsi" w:eastAsiaTheme="minorHAnsi" w:hAnsiTheme="minorHAnsi" w:cstheme="minorHAnsi"/>
          <w:sz w:val="22"/>
          <w:szCs w:val="22"/>
          <w:lang w:eastAsia="en-US"/>
        </w:rPr>
        <w:t>tatistickým</w:t>
      </w:r>
      <w:r w:rsidR="0082158F" w:rsidRPr="00D831F5">
        <w:rPr>
          <w:rFonts w:asciiTheme="minorHAnsi" w:eastAsiaTheme="minorHAnsi" w:hAnsiTheme="minorHAnsi" w:cstheme="minorHAnsi"/>
          <w:sz w:val="22"/>
          <w:szCs w:val="22"/>
          <w:lang w:eastAsia="en-US"/>
        </w:rPr>
        <w:t xml:space="preserve"> úřadem</w:t>
      </w:r>
      <w:r w:rsidR="00723872" w:rsidRPr="00D831F5">
        <w:rPr>
          <w:rFonts w:asciiTheme="minorHAnsi" w:eastAsiaTheme="minorHAnsi" w:hAnsiTheme="minorHAnsi" w:cstheme="minorHAnsi"/>
          <w:sz w:val="22"/>
          <w:szCs w:val="22"/>
          <w:lang w:eastAsia="en-US"/>
        </w:rPr>
        <w:t>.</w:t>
      </w:r>
      <w:r w:rsidR="0082158F" w:rsidRPr="00D831F5">
        <w:rPr>
          <w:rFonts w:asciiTheme="minorHAnsi" w:eastAsiaTheme="minorHAnsi" w:hAnsiTheme="minorHAnsi" w:cstheme="minorHAnsi"/>
          <w:sz w:val="22"/>
          <w:szCs w:val="22"/>
          <w:lang w:eastAsia="en-US"/>
        </w:rPr>
        <w:t xml:space="preserve"> </w:t>
      </w:r>
      <w:r w:rsidR="005A4415" w:rsidRPr="00D831F5">
        <w:rPr>
          <w:rFonts w:asciiTheme="minorHAnsi" w:eastAsiaTheme="minorHAnsi" w:hAnsiTheme="minorHAnsi" w:cstheme="minorHAnsi"/>
          <w:sz w:val="22"/>
          <w:szCs w:val="22"/>
          <w:lang w:eastAsia="en-US"/>
        </w:rPr>
        <w:t xml:space="preserve">Poskytovatel oznámí písemně </w:t>
      </w:r>
      <w:r w:rsidR="00112320" w:rsidRPr="00D831F5">
        <w:rPr>
          <w:rFonts w:asciiTheme="minorHAnsi" w:eastAsiaTheme="minorHAnsi" w:hAnsiTheme="minorHAnsi" w:cstheme="minorHAnsi"/>
          <w:sz w:val="22"/>
          <w:szCs w:val="22"/>
          <w:lang w:eastAsia="en-US"/>
        </w:rPr>
        <w:t>aktuální výši úhrady pro daný</w:t>
      </w:r>
      <w:r w:rsidR="004C55F5" w:rsidRPr="00D831F5">
        <w:rPr>
          <w:rFonts w:asciiTheme="minorHAnsi" w:eastAsiaTheme="minorHAnsi" w:hAnsiTheme="minorHAnsi" w:cstheme="minorHAnsi"/>
          <w:sz w:val="22"/>
          <w:szCs w:val="22"/>
          <w:lang w:eastAsia="en-US"/>
        </w:rPr>
        <w:t xml:space="preserve"> rok </w:t>
      </w:r>
      <w:r w:rsidR="005A4415" w:rsidRPr="00D831F5">
        <w:rPr>
          <w:rFonts w:asciiTheme="minorHAnsi" w:eastAsiaTheme="minorHAnsi" w:hAnsiTheme="minorHAnsi" w:cstheme="minorHAnsi"/>
          <w:sz w:val="22"/>
          <w:szCs w:val="22"/>
          <w:lang w:eastAsia="en-US"/>
        </w:rPr>
        <w:t xml:space="preserve">do 31. </w:t>
      </w:r>
      <w:r w:rsidRPr="00D831F5">
        <w:rPr>
          <w:rFonts w:asciiTheme="minorHAnsi" w:eastAsiaTheme="minorHAnsi" w:hAnsiTheme="minorHAnsi" w:cstheme="minorHAnsi"/>
          <w:sz w:val="22"/>
          <w:szCs w:val="22"/>
          <w:lang w:eastAsia="en-US"/>
        </w:rPr>
        <w:t xml:space="preserve">1. </w:t>
      </w:r>
      <w:r w:rsidR="005A4415" w:rsidRPr="00D831F5">
        <w:rPr>
          <w:rFonts w:asciiTheme="minorHAnsi" w:eastAsiaTheme="minorHAnsi" w:hAnsiTheme="minorHAnsi" w:cstheme="minorHAnsi"/>
          <w:sz w:val="22"/>
          <w:szCs w:val="22"/>
          <w:lang w:eastAsia="en-US"/>
        </w:rPr>
        <w:t xml:space="preserve">příslušného roku. </w:t>
      </w:r>
    </w:p>
    <w:p w14:paraId="4B93B827" w14:textId="29CD3359" w:rsidR="00723872" w:rsidRPr="00D831F5" w:rsidRDefault="00723872" w:rsidP="00D831F5">
      <w:pPr>
        <w:pStyle w:val="Odstavecseseznamem"/>
        <w:numPr>
          <w:ilvl w:val="0"/>
          <w:numId w:val="38"/>
        </w:numPr>
        <w:autoSpaceDE w:val="0"/>
        <w:autoSpaceDN w:val="0"/>
        <w:adjustRightInd w:val="0"/>
        <w:ind w:left="426" w:hanging="426"/>
        <w:jc w:val="both"/>
        <w:rPr>
          <w:rFonts w:asciiTheme="minorHAnsi" w:eastAsiaTheme="minorHAnsi" w:hAnsiTheme="minorHAnsi" w:cstheme="minorHAnsi"/>
          <w:sz w:val="22"/>
          <w:szCs w:val="22"/>
          <w:lang w:eastAsia="en-US"/>
        </w:rPr>
      </w:pPr>
      <w:r w:rsidRPr="00D831F5">
        <w:rPr>
          <w:rFonts w:asciiTheme="minorHAnsi" w:eastAsiaTheme="minorHAnsi" w:hAnsiTheme="minorHAnsi" w:cstheme="minorHAnsi"/>
          <w:sz w:val="22"/>
          <w:szCs w:val="22"/>
          <w:lang w:eastAsia="en-US"/>
        </w:rPr>
        <w:t>V</w:t>
      </w:r>
      <w:r w:rsidR="0082158F" w:rsidRPr="00D831F5">
        <w:rPr>
          <w:rFonts w:asciiTheme="minorHAnsi" w:eastAsiaTheme="minorHAnsi" w:hAnsiTheme="minorHAnsi" w:cstheme="minorHAnsi"/>
          <w:sz w:val="22"/>
          <w:szCs w:val="22"/>
          <w:lang w:eastAsia="en-US"/>
        </w:rPr>
        <w:t> </w:t>
      </w:r>
      <w:r w:rsidRPr="00D831F5">
        <w:rPr>
          <w:rFonts w:asciiTheme="minorHAnsi" w:eastAsiaTheme="minorHAnsi" w:hAnsiTheme="minorHAnsi" w:cstheme="minorHAnsi"/>
          <w:sz w:val="22"/>
          <w:szCs w:val="22"/>
          <w:lang w:eastAsia="en-US"/>
        </w:rPr>
        <w:t>případě</w:t>
      </w:r>
      <w:r w:rsidR="0082158F" w:rsidRPr="00D831F5">
        <w:rPr>
          <w:rFonts w:asciiTheme="minorHAnsi" w:eastAsiaTheme="minorHAnsi" w:hAnsiTheme="minorHAnsi" w:cstheme="minorHAnsi"/>
          <w:sz w:val="22"/>
          <w:szCs w:val="22"/>
          <w:lang w:eastAsia="en-US"/>
        </w:rPr>
        <w:t xml:space="preserve"> p</w:t>
      </w:r>
      <w:r w:rsidRPr="00D831F5">
        <w:rPr>
          <w:rFonts w:asciiTheme="minorHAnsi" w:eastAsiaTheme="minorHAnsi" w:hAnsiTheme="minorHAnsi" w:cstheme="minorHAnsi"/>
          <w:sz w:val="22"/>
          <w:szCs w:val="22"/>
          <w:lang w:eastAsia="en-US"/>
        </w:rPr>
        <w:t>rodlení</w:t>
      </w:r>
      <w:r w:rsidR="0082158F" w:rsidRPr="00D831F5">
        <w:rPr>
          <w:rFonts w:asciiTheme="minorHAnsi" w:eastAsiaTheme="minorHAnsi" w:hAnsiTheme="minorHAnsi" w:cstheme="minorHAnsi"/>
          <w:sz w:val="22"/>
          <w:szCs w:val="22"/>
          <w:lang w:eastAsia="en-US"/>
        </w:rPr>
        <w:t xml:space="preserve"> </w:t>
      </w:r>
      <w:r w:rsidRPr="00D831F5">
        <w:rPr>
          <w:rFonts w:asciiTheme="minorHAnsi" w:eastAsiaTheme="minorHAnsi" w:hAnsiTheme="minorHAnsi" w:cstheme="minorHAnsi"/>
          <w:sz w:val="22"/>
          <w:szCs w:val="22"/>
          <w:lang w:eastAsia="en-US"/>
        </w:rPr>
        <w:t>s</w:t>
      </w:r>
      <w:r w:rsidR="0082158F" w:rsidRPr="00D831F5">
        <w:rPr>
          <w:rFonts w:asciiTheme="minorHAnsi" w:eastAsiaTheme="minorHAnsi" w:hAnsiTheme="minorHAnsi" w:cstheme="minorHAnsi"/>
          <w:sz w:val="22"/>
          <w:szCs w:val="22"/>
          <w:lang w:eastAsia="en-US"/>
        </w:rPr>
        <w:t xml:space="preserve"> </w:t>
      </w:r>
      <w:r w:rsidRPr="00D831F5">
        <w:rPr>
          <w:rFonts w:asciiTheme="minorHAnsi" w:eastAsiaTheme="minorHAnsi" w:hAnsiTheme="minorHAnsi" w:cstheme="minorHAnsi"/>
          <w:sz w:val="22"/>
          <w:szCs w:val="22"/>
          <w:lang w:eastAsia="en-US"/>
        </w:rPr>
        <w:t>platb</w:t>
      </w:r>
      <w:r w:rsidR="00686200" w:rsidRPr="00D831F5">
        <w:rPr>
          <w:rFonts w:asciiTheme="minorHAnsi" w:eastAsiaTheme="minorHAnsi" w:hAnsiTheme="minorHAnsi" w:cstheme="minorHAnsi"/>
          <w:sz w:val="22"/>
          <w:szCs w:val="22"/>
          <w:lang w:eastAsia="en-US"/>
        </w:rPr>
        <w:t>ami</w:t>
      </w:r>
      <w:r w:rsidRPr="00D831F5">
        <w:rPr>
          <w:rFonts w:asciiTheme="minorHAnsi" w:eastAsiaTheme="minorHAnsi" w:hAnsiTheme="minorHAnsi" w:cstheme="minorHAnsi"/>
          <w:sz w:val="22"/>
          <w:szCs w:val="22"/>
          <w:lang w:eastAsia="en-US"/>
        </w:rPr>
        <w:t xml:space="preserve"> uhradí</w:t>
      </w:r>
      <w:r w:rsidR="0082158F" w:rsidRPr="00D831F5">
        <w:rPr>
          <w:rFonts w:asciiTheme="minorHAnsi" w:eastAsiaTheme="minorHAnsi" w:hAnsiTheme="minorHAnsi" w:cstheme="minorHAnsi"/>
          <w:sz w:val="22"/>
          <w:szCs w:val="22"/>
          <w:lang w:eastAsia="en-US"/>
        </w:rPr>
        <w:t xml:space="preserve"> </w:t>
      </w:r>
      <w:r w:rsidR="00802D1E" w:rsidRPr="00D831F5">
        <w:rPr>
          <w:rFonts w:asciiTheme="minorHAnsi" w:eastAsiaTheme="minorHAnsi" w:hAnsiTheme="minorHAnsi" w:cstheme="minorHAnsi"/>
          <w:sz w:val="22"/>
          <w:szCs w:val="22"/>
          <w:lang w:eastAsia="en-US"/>
        </w:rPr>
        <w:t>uživatel</w:t>
      </w:r>
      <w:r w:rsidR="0082158F" w:rsidRPr="00D831F5">
        <w:rPr>
          <w:rFonts w:asciiTheme="minorHAnsi" w:eastAsiaTheme="minorHAnsi" w:hAnsiTheme="minorHAnsi" w:cstheme="minorHAnsi"/>
          <w:sz w:val="22"/>
          <w:szCs w:val="22"/>
          <w:lang w:eastAsia="en-US"/>
        </w:rPr>
        <w:t xml:space="preserve"> </w:t>
      </w:r>
      <w:r w:rsidR="00802D1E" w:rsidRPr="00D831F5">
        <w:rPr>
          <w:rFonts w:asciiTheme="minorHAnsi" w:eastAsiaTheme="minorHAnsi" w:hAnsiTheme="minorHAnsi" w:cstheme="minorHAnsi"/>
          <w:sz w:val="22"/>
          <w:szCs w:val="22"/>
          <w:lang w:eastAsia="en-US"/>
        </w:rPr>
        <w:t>poskytovatel</w:t>
      </w:r>
      <w:r w:rsidRPr="00D831F5">
        <w:rPr>
          <w:rFonts w:asciiTheme="minorHAnsi" w:eastAsiaTheme="minorHAnsi" w:hAnsiTheme="minorHAnsi" w:cstheme="minorHAnsi"/>
          <w:sz w:val="22"/>
          <w:szCs w:val="22"/>
          <w:lang w:eastAsia="en-US"/>
        </w:rPr>
        <w:t xml:space="preserve">i </w:t>
      </w:r>
      <w:r w:rsidR="0082158F" w:rsidRPr="00D831F5">
        <w:rPr>
          <w:rFonts w:asciiTheme="minorHAnsi" w:eastAsiaTheme="minorHAnsi" w:hAnsiTheme="minorHAnsi" w:cstheme="minorHAnsi"/>
          <w:sz w:val="22"/>
          <w:szCs w:val="22"/>
          <w:lang w:eastAsia="en-US"/>
        </w:rPr>
        <w:t>ú</w:t>
      </w:r>
      <w:r w:rsidRPr="00D831F5">
        <w:rPr>
          <w:rFonts w:asciiTheme="minorHAnsi" w:eastAsiaTheme="minorHAnsi" w:hAnsiTheme="minorHAnsi" w:cstheme="minorHAnsi"/>
          <w:sz w:val="22"/>
          <w:szCs w:val="22"/>
          <w:lang w:eastAsia="en-US"/>
        </w:rPr>
        <w:t>rok</w:t>
      </w:r>
      <w:r w:rsidR="0082158F" w:rsidRPr="00D831F5">
        <w:rPr>
          <w:rFonts w:asciiTheme="minorHAnsi" w:eastAsiaTheme="minorHAnsi" w:hAnsiTheme="minorHAnsi" w:cstheme="minorHAnsi"/>
          <w:sz w:val="22"/>
          <w:szCs w:val="22"/>
          <w:lang w:eastAsia="en-US"/>
        </w:rPr>
        <w:t xml:space="preserve"> </w:t>
      </w:r>
      <w:r w:rsidRPr="00D831F5">
        <w:rPr>
          <w:rFonts w:asciiTheme="minorHAnsi" w:eastAsiaTheme="minorHAnsi" w:hAnsiTheme="minorHAnsi" w:cstheme="minorHAnsi"/>
          <w:sz w:val="22"/>
          <w:szCs w:val="22"/>
          <w:lang w:eastAsia="en-US"/>
        </w:rPr>
        <w:t>z</w:t>
      </w:r>
      <w:r w:rsidR="0082158F" w:rsidRPr="00D831F5">
        <w:rPr>
          <w:rFonts w:asciiTheme="minorHAnsi" w:eastAsiaTheme="minorHAnsi" w:hAnsiTheme="minorHAnsi" w:cstheme="minorHAnsi"/>
          <w:sz w:val="22"/>
          <w:szCs w:val="22"/>
          <w:lang w:eastAsia="en-US"/>
        </w:rPr>
        <w:t> </w:t>
      </w:r>
      <w:r w:rsidRPr="00D831F5">
        <w:rPr>
          <w:rFonts w:asciiTheme="minorHAnsi" w:eastAsiaTheme="minorHAnsi" w:hAnsiTheme="minorHAnsi" w:cstheme="minorHAnsi"/>
          <w:sz w:val="22"/>
          <w:szCs w:val="22"/>
          <w:lang w:eastAsia="en-US"/>
        </w:rPr>
        <w:t>prodlení</w:t>
      </w:r>
      <w:r w:rsidR="0082158F" w:rsidRPr="00D831F5">
        <w:rPr>
          <w:rFonts w:asciiTheme="minorHAnsi" w:eastAsiaTheme="minorHAnsi" w:hAnsiTheme="minorHAnsi" w:cstheme="minorHAnsi"/>
          <w:sz w:val="22"/>
          <w:szCs w:val="22"/>
          <w:lang w:eastAsia="en-US"/>
        </w:rPr>
        <w:t xml:space="preserve"> </w:t>
      </w:r>
      <w:r w:rsidRPr="00D831F5">
        <w:rPr>
          <w:rFonts w:asciiTheme="minorHAnsi" w:eastAsiaTheme="minorHAnsi" w:hAnsiTheme="minorHAnsi" w:cstheme="minorHAnsi"/>
          <w:sz w:val="22"/>
          <w:szCs w:val="22"/>
          <w:lang w:eastAsia="en-US"/>
        </w:rPr>
        <w:t>ve výši</w:t>
      </w:r>
      <w:r w:rsidR="0082158F" w:rsidRPr="00D831F5">
        <w:rPr>
          <w:rFonts w:asciiTheme="minorHAnsi" w:eastAsiaTheme="minorHAnsi" w:hAnsiTheme="minorHAnsi" w:cstheme="minorHAnsi"/>
          <w:sz w:val="22"/>
          <w:szCs w:val="22"/>
          <w:lang w:eastAsia="en-US"/>
        </w:rPr>
        <w:t xml:space="preserve"> </w:t>
      </w:r>
      <w:r w:rsidRPr="00D831F5">
        <w:rPr>
          <w:rFonts w:asciiTheme="minorHAnsi" w:eastAsiaTheme="minorHAnsi" w:hAnsiTheme="minorHAnsi" w:cstheme="minorHAnsi"/>
          <w:sz w:val="22"/>
          <w:szCs w:val="22"/>
          <w:lang w:eastAsia="en-US"/>
        </w:rPr>
        <w:t>0,</w:t>
      </w:r>
      <w:r w:rsidR="006B7D5B" w:rsidRPr="00D831F5">
        <w:rPr>
          <w:rFonts w:asciiTheme="minorHAnsi" w:eastAsiaTheme="minorHAnsi" w:hAnsiTheme="minorHAnsi" w:cstheme="minorHAnsi"/>
          <w:sz w:val="22"/>
          <w:szCs w:val="22"/>
          <w:lang w:eastAsia="en-US"/>
        </w:rPr>
        <w:t xml:space="preserve">05 </w:t>
      </w:r>
      <w:r w:rsidR="0082158F" w:rsidRPr="00D831F5">
        <w:rPr>
          <w:rFonts w:asciiTheme="minorHAnsi" w:eastAsiaTheme="minorHAnsi" w:hAnsiTheme="minorHAnsi" w:cstheme="minorHAnsi"/>
          <w:sz w:val="22"/>
          <w:szCs w:val="22"/>
          <w:lang w:eastAsia="en-US"/>
        </w:rPr>
        <w:t>%</w:t>
      </w:r>
      <w:r w:rsidRPr="00D831F5">
        <w:rPr>
          <w:rFonts w:asciiTheme="minorHAnsi" w:eastAsiaTheme="minorHAnsi" w:hAnsiTheme="minorHAnsi" w:cstheme="minorHAnsi"/>
          <w:sz w:val="22"/>
          <w:szCs w:val="22"/>
          <w:lang w:eastAsia="en-US"/>
        </w:rPr>
        <w:t xml:space="preserve"> dlužné</w:t>
      </w:r>
      <w:r w:rsidR="0082158F" w:rsidRPr="00D831F5">
        <w:rPr>
          <w:rFonts w:asciiTheme="minorHAnsi" w:eastAsiaTheme="minorHAnsi" w:hAnsiTheme="minorHAnsi" w:cstheme="minorHAnsi"/>
          <w:sz w:val="22"/>
          <w:szCs w:val="22"/>
          <w:lang w:eastAsia="en-US"/>
        </w:rPr>
        <w:t xml:space="preserve"> </w:t>
      </w:r>
      <w:r w:rsidRPr="00D831F5">
        <w:rPr>
          <w:rFonts w:asciiTheme="minorHAnsi" w:eastAsiaTheme="minorHAnsi" w:hAnsiTheme="minorHAnsi" w:cstheme="minorHAnsi"/>
          <w:sz w:val="22"/>
          <w:szCs w:val="22"/>
          <w:lang w:eastAsia="en-US"/>
        </w:rPr>
        <w:t>částky</w:t>
      </w:r>
      <w:r w:rsidR="0082158F" w:rsidRPr="00D831F5">
        <w:rPr>
          <w:rFonts w:asciiTheme="minorHAnsi" w:eastAsiaTheme="minorHAnsi" w:hAnsiTheme="minorHAnsi" w:cstheme="minorHAnsi"/>
          <w:sz w:val="22"/>
          <w:szCs w:val="22"/>
          <w:lang w:eastAsia="en-US"/>
        </w:rPr>
        <w:t xml:space="preserve"> z</w:t>
      </w:r>
      <w:r w:rsidRPr="00D831F5">
        <w:rPr>
          <w:rFonts w:asciiTheme="minorHAnsi" w:eastAsiaTheme="minorHAnsi" w:hAnsiTheme="minorHAnsi" w:cstheme="minorHAnsi"/>
          <w:sz w:val="22"/>
          <w:szCs w:val="22"/>
          <w:lang w:eastAsia="en-US"/>
        </w:rPr>
        <w:t>a</w:t>
      </w:r>
      <w:r w:rsidR="0082158F" w:rsidRPr="00D831F5">
        <w:rPr>
          <w:rFonts w:asciiTheme="minorHAnsi" w:eastAsiaTheme="minorHAnsi" w:hAnsiTheme="minorHAnsi" w:cstheme="minorHAnsi"/>
          <w:sz w:val="22"/>
          <w:szCs w:val="22"/>
          <w:lang w:eastAsia="en-US"/>
        </w:rPr>
        <w:t xml:space="preserve"> každý </w:t>
      </w:r>
      <w:r w:rsidRPr="00D831F5">
        <w:rPr>
          <w:rFonts w:asciiTheme="minorHAnsi" w:eastAsiaTheme="minorHAnsi" w:hAnsiTheme="minorHAnsi" w:cstheme="minorHAnsi"/>
          <w:sz w:val="22"/>
          <w:szCs w:val="22"/>
          <w:lang w:eastAsia="en-US"/>
        </w:rPr>
        <w:t>den</w:t>
      </w:r>
      <w:r w:rsidR="0082158F" w:rsidRPr="00D831F5">
        <w:rPr>
          <w:rFonts w:asciiTheme="minorHAnsi" w:eastAsiaTheme="minorHAnsi" w:hAnsiTheme="minorHAnsi" w:cstheme="minorHAnsi"/>
          <w:sz w:val="22"/>
          <w:szCs w:val="22"/>
          <w:lang w:eastAsia="en-US"/>
        </w:rPr>
        <w:t xml:space="preserve"> </w:t>
      </w:r>
      <w:r w:rsidRPr="00D831F5">
        <w:rPr>
          <w:rFonts w:asciiTheme="minorHAnsi" w:eastAsiaTheme="minorHAnsi" w:hAnsiTheme="minorHAnsi" w:cstheme="minorHAnsi"/>
          <w:sz w:val="22"/>
          <w:szCs w:val="22"/>
          <w:lang w:eastAsia="en-US"/>
        </w:rPr>
        <w:t>prodlení.</w:t>
      </w:r>
      <w:r w:rsidR="0009017A" w:rsidRPr="00D831F5">
        <w:rPr>
          <w:rFonts w:asciiTheme="minorHAnsi" w:eastAsiaTheme="minorHAnsi" w:hAnsiTheme="minorHAnsi" w:cstheme="minorHAnsi"/>
          <w:sz w:val="22"/>
          <w:szCs w:val="22"/>
          <w:lang w:eastAsia="en-US"/>
        </w:rPr>
        <w:t xml:space="preserve"> </w:t>
      </w:r>
    </w:p>
    <w:p w14:paraId="7D0C86B5" w14:textId="77777777" w:rsidR="0009017A" w:rsidRPr="00D831F5" w:rsidRDefault="0009017A" w:rsidP="00D831F5">
      <w:pPr>
        <w:pStyle w:val="Odstavecseseznamem"/>
        <w:numPr>
          <w:ilvl w:val="0"/>
          <w:numId w:val="38"/>
        </w:numPr>
        <w:autoSpaceDE w:val="0"/>
        <w:autoSpaceDN w:val="0"/>
        <w:adjustRightInd w:val="0"/>
        <w:ind w:left="426" w:hanging="426"/>
        <w:jc w:val="both"/>
        <w:rPr>
          <w:rFonts w:asciiTheme="minorHAnsi" w:eastAsiaTheme="minorHAnsi" w:hAnsiTheme="minorHAnsi" w:cstheme="minorHAnsi"/>
          <w:sz w:val="22"/>
          <w:szCs w:val="22"/>
          <w:lang w:eastAsia="en-US"/>
        </w:rPr>
      </w:pPr>
      <w:r w:rsidRPr="00D831F5">
        <w:rPr>
          <w:rFonts w:asciiTheme="minorHAnsi" w:eastAsiaTheme="minorHAnsi" w:hAnsiTheme="minorHAnsi" w:cstheme="minorHAnsi"/>
          <w:sz w:val="22"/>
          <w:szCs w:val="22"/>
          <w:lang w:eastAsia="en-US"/>
        </w:rPr>
        <w:t>V případě ukončení smluvního vztahu se úhrada za umístění zařízení hradí až do okamžiku vyklizení a předání objektu.</w:t>
      </w:r>
    </w:p>
    <w:p w14:paraId="6498C616" w14:textId="77777777" w:rsidR="0009017A" w:rsidRPr="00D831F5" w:rsidRDefault="0009017A" w:rsidP="00D831F5">
      <w:pPr>
        <w:pStyle w:val="Odstavecseseznamem"/>
        <w:numPr>
          <w:ilvl w:val="0"/>
          <w:numId w:val="38"/>
        </w:numPr>
        <w:autoSpaceDE w:val="0"/>
        <w:autoSpaceDN w:val="0"/>
        <w:adjustRightInd w:val="0"/>
        <w:ind w:left="426" w:hanging="426"/>
        <w:jc w:val="both"/>
        <w:rPr>
          <w:rFonts w:asciiTheme="minorHAnsi" w:eastAsiaTheme="minorHAnsi" w:hAnsiTheme="minorHAnsi" w:cstheme="minorHAnsi"/>
          <w:sz w:val="22"/>
          <w:szCs w:val="22"/>
          <w:lang w:eastAsia="en-US"/>
        </w:rPr>
      </w:pPr>
      <w:r w:rsidRPr="00D831F5">
        <w:rPr>
          <w:rFonts w:asciiTheme="minorHAnsi" w:eastAsiaTheme="minorHAnsi" w:hAnsiTheme="minorHAnsi" w:cstheme="minorHAnsi"/>
          <w:sz w:val="22"/>
          <w:szCs w:val="22"/>
          <w:lang w:eastAsia="en-US"/>
        </w:rPr>
        <w:t>V případě ukončení smluvního vztahu před zaplacením úhrady za umístění zařízení zaplatí uživatel poměrnou část z roční úhrady za umístění zařízení.</w:t>
      </w:r>
    </w:p>
    <w:p w14:paraId="2D0687A9" w14:textId="77777777" w:rsidR="00C9451C" w:rsidRPr="00C9451C" w:rsidRDefault="00C9451C" w:rsidP="00C9451C">
      <w:pPr>
        <w:autoSpaceDE w:val="0"/>
        <w:autoSpaceDN w:val="0"/>
        <w:adjustRightInd w:val="0"/>
        <w:ind w:left="360"/>
        <w:jc w:val="both"/>
        <w:rPr>
          <w:rFonts w:asciiTheme="minorHAnsi" w:eastAsiaTheme="minorHAnsi" w:hAnsiTheme="minorHAnsi" w:cstheme="minorHAnsi"/>
          <w:sz w:val="22"/>
          <w:szCs w:val="22"/>
          <w:lang w:eastAsia="en-US"/>
        </w:rPr>
      </w:pPr>
    </w:p>
    <w:p w14:paraId="53F42F67" w14:textId="77777777" w:rsidR="005D6D7D" w:rsidRPr="005D6D7D" w:rsidRDefault="005D6D7D" w:rsidP="005D6D7D">
      <w:pPr>
        <w:autoSpaceDE w:val="0"/>
        <w:autoSpaceDN w:val="0"/>
        <w:adjustRightInd w:val="0"/>
        <w:jc w:val="center"/>
        <w:rPr>
          <w:rFonts w:asciiTheme="minorHAnsi" w:eastAsiaTheme="minorHAnsi" w:hAnsiTheme="minorHAnsi" w:cstheme="minorHAnsi"/>
          <w:sz w:val="22"/>
          <w:szCs w:val="22"/>
          <w:lang w:eastAsia="en-US"/>
        </w:rPr>
      </w:pPr>
    </w:p>
    <w:p w14:paraId="59CB7475" w14:textId="77777777" w:rsidR="005D6D7D" w:rsidRPr="00AC1883" w:rsidRDefault="00FB29D5" w:rsidP="00AC1883">
      <w:pPr>
        <w:autoSpaceDE w:val="0"/>
        <w:autoSpaceDN w:val="0"/>
        <w:adjustRightInd w:val="0"/>
        <w:ind w:left="360"/>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Článek </w:t>
      </w:r>
      <w:r w:rsidR="00AC1883">
        <w:rPr>
          <w:rFonts w:asciiTheme="minorHAnsi" w:eastAsiaTheme="minorHAnsi" w:hAnsiTheme="minorHAnsi" w:cstheme="minorHAnsi"/>
          <w:b/>
          <w:sz w:val="22"/>
          <w:szCs w:val="22"/>
          <w:lang w:eastAsia="en-US"/>
        </w:rPr>
        <w:t>VII.</w:t>
      </w:r>
    </w:p>
    <w:p w14:paraId="6D3F97E0" w14:textId="77777777" w:rsidR="00723872" w:rsidRDefault="00723872" w:rsidP="00F1468A">
      <w:pPr>
        <w:autoSpaceDE w:val="0"/>
        <w:autoSpaceDN w:val="0"/>
        <w:adjustRightInd w:val="0"/>
        <w:ind w:left="360"/>
        <w:jc w:val="center"/>
        <w:rPr>
          <w:rFonts w:asciiTheme="minorHAnsi" w:eastAsiaTheme="minorHAnsi" w:hAnsiTheme="minorHAnsi" w:cstheme="minorHAnsi"/>
          <w:b/>
          <w:sz w:val="22"/>
          <w:szCs w:val="22"/>
          <w:lang w:eastAsia="en-US"/>
        </w:rPr>
      </w:pPr>
      <w:r w:rsidRPr="005D6D7D">
        <w:rPr>
          <w:rFonts w:asciiTheme="minorHAnsi" w:eastAsiaTheme="minorHAnsi" w:hAnsiTheme="minorHAnsi" w:cstheme="minorHAnsi"/>
          <w:b/>
          <w:sz w:val="22"/>
          <w:szCs w:val="22"/>
          <w:lang w:eastAsia="en-US"/>
        </w:rPr>
        <w:t xml:space="preserve">Práva a povinnosti </w:t>
      </w:r>
      <w:r w:rsidR="00B97638">
        <w:rPr>
          <w:rFonts w:asciiTheme="minorHAnsi" w:eastAsiaTheme="minorHAnsi" w:hAnsiTheme="minorHAnsi" w:cstheme="minorHAnsi"/>
          <w:b/>
          <w:sz w:val="22"/>
          <w:szCs w:val="22"/>
          <w:lang w:eastAsia="en-US"/>
        </w:rPr>
        <w:t>uživatele</w:t>
      </w:r>
    </w:p>
    <w:p w14:paraId="42E8CA62" w14:textId="77777777" w:rsidR="00F1468A" w:rsidRDefault="00396158" w:rsidP="00B97638">
      <w:pPr>
        <w:pStyle w:val="Odstavecseseznamem"/>
        <w:numPr>
          <w:ilvl w:val="0"/>
          <w:numId w:val="5"/>
        </w:numPr>
        <w:autoSpaceDE w:val="0"/>
        <w:autoSpaceDN w:val="0"/>
        <w:adjustRightInd w:val="0"/>
        <w:ind w:left="426" w:hanging="426"/>
        <w:jc w:val="both"/>
        <w:rPr>
          <w:rFonts w:asciiTheme="minorHAnsi" w:eastAsiaTheme="minorHAnsi" w:hAnsiTheme="minorHAnsi" w:cstheme="minorHAnsi"/>
          <w:sz w:val="22"/>
          <w:szCs w:val="22"/>
          <w:lang w:eastAsia="en-US"/>
        </w:rPr>
      </w:pPr>
      <w:r w:rsidRPr="00063EB9">
        <w:rPr>
          <w:rFonts w:asciiTheme="minorHAnsi" w:eastAsiaTheme="minorHAnsi" w:hAnsiTheme="minorHAnsi" w:cstheme="minorHAnsi"/>
          <w:sz w:val="22"/>
          <w:szCs w:val="22"/>
          <w:lang w:eastAsia="en-US"/>
        </w:rPr>
        <w:t xml:space="preserve">Uživatel si bude počínat tak, aby nedošlo ke škodě na majetku poskytovatele, na majetku </w:t>
      </w:r>
      <w:r w:rsidR="00DF5B2A">
        <w:rPr>
          <w:rFonts w:asciiTheme="minorHAnsi" w:eastAsiaTheme="minorHAnsi" w:hAnsiTheme="minorHAnsi" w:cstheme="minorHAnsi"/>
          <w:sz w:val="22"/>
          <w:szCs w:val="22"/>
          <w:lang w:eastAsia="en-US"/>
        </w:rPr>
        <w:br/>
      </w:r>
      <w:r w:rsidRPr="00063EB9">
        <w:rPr>
          <w:rFonts w:asciiTheme="minorHAnsi" w:eastAsiaTheme="minorHAnsi" w:hAnsiTheme="minorHAnsi" w:cstheme="minorHAnsi"/>
          <w:sz w:val="22"/>
          <w:szCs w:val="22"/>
          <w:lang w:eastAsia="en-US"/>
        </w:rPr>
        <w:t xml:space="preserve">a zdraví dalších osob. Jakékoliv závady nebo škodní události bude neprodleně hlásit poskytovateli. Uživatel odpovídá poskytovateli za všechny škody, které by mu vznikly </w:t>
      </w:r>
      <w:r w:rsidR="004857C1">
        <w:rPr>
          <w:rFonts w:asciiTheme="minorHAnsi" w:eastAsiaTheme="minorHAnsi" w:hAnsiTheme="minorHAnsi" w:cstheme="minorHAnsi"/>
          <w:sz w:val="22"/>
          <w:szCs w:val="22"/>
          <w:lang w:eastAsia="en-US"/>
        </w:rPr>
        <w:br/>
      </w:r>
      <w:r w:rsidRPr="00063EB9">
        <w:rPr>
          <w:rFonts w:asciiTheme="minorHAnsi" w:eastAsiaTheme="minorHAnsi" w:hAnsiTheme="minorHAnsi" w:cstheme="minorHAnsi"/>
          <w:sz w:val="22"/>
          <w:szCs w:val="22"/>
          <w:lang w:eastAsia="en-US"/>
        </w:rPr>
        <w:t>v souvislosti s užíváním prostorů podle této smlouvy</w:t>
      </w:r>
      <w:r>
        <w:rPr>
          <w:rFonts w:asciiTheme="minorHAnsi" w:eastAsiaTheme="minorHAnsi" w:hAnsiTheme="minorHAnsi" w:cstheme="minorHAnsi"/>
          <w:sz w:val="22"/>
          <w:szCs w:val="22"/>
          <w:lang w:eastAsia="en-US"/>
        </w:rPr>
        <w:t xml:space="preserve">. </w:t>
      </w:r>
      <w:r w:rsidR="00723872" w:rsidRPr="00F1468A">
        <w:rPr>
          <w:rFonts w:asciiTheme="minorHAnsi" w:eastAsiaTheme="minorHAnsi" w:hAnsiTheme="minorHAnsi" w:cstheme="minorHAnsi"/>
          <w:sz w:val="22"/>
          <w:szCs w:val="22"/>
          <w:lang w:eastAsia="en-US"/>
        </w:rPr>
        <w:t>Pokud jeho</w:t>
      </w:r>
      <w:r w:rsidR="009D50B3" w:rsidRPr="00F1468A">
        <w:rPr>
          <w:rFonts w:asciiTheme="minorHAnsi" w:eastAsiaTheme="minorHAnsi" w:hAnsiTheme="minorHAnsi" w:cstheme="minorHAnsi"/>
          <w:sz w:val="22"/>
          <w:szCs w:val="22"/>
          <w:lang w:eastAsia="en-US"/>
        </w:rPr>
        <w:t xml:space="preserve"> </w:t>
      </w:r>
      <w:r w:rsidR="00723872" w:rsidRPr="00F1468A">
        <w:rPr>
          <w:rFonts w:asciiTheme="minorHAnsi" w:eastAsiaTheme="minorHAnsi" w:hAnsiTheme="minorHAnsi" w:cstheme="minorHAnsi"/>
          <w:sz w:val="22"/>
          <w:szCs w:val="22"/>
          <w:lang w:eastAsia="en-US"/>
        </w:rPr>
        <w:t xml:space="preserve">činností nebo v důsledku instalace údržby </w:t>
      </w:r>
      <w:r w:rsidR="009D50B3" w:rsidRPr="00F1468A">
        <w:rPr>
          <w:rFonts w:asciiTheme="minorHAnsi" w:eastAsiaTheme="minorHAnsi" w:hAnsiTheme="minorHAnsi" w:cstheme="minorHAnsi"/>
          <w:sz w:val="22"/>
          <w:szCs w:val="22"/>
          <w:lang w:eastAsia="en-US"/>
        </w:rPr>
        <w:t>zařízení</w:t>
      </w:r>
      <w:r w:rsidR="00723872" w:rsidRPr="00F1468A">
        <w:rPr>
          <w:rFonts w:asciiTheme="minorHAnsi" w:eastAsiaTheme="minorHAnsi" w:hAnsiTheme="minorHAnsi" w:cstheme="minorHAnsi"/>
          <w:sz w:val="22"/>
          <w:szCs w:val="22"/>
          <w:lang w:eastAsia="en-US"/>
        </w:rPr>
        <w:t xml:space="preserve"> </w:t>
      </w:r>
      <w:r w:rsidR="00F1468A" w:rsidRPr="00F1468A">
        <w:rPr>
          <w:rFonts w:asciiTheme="minorHAnsi" w:eastAsiaTheme="minorHAnsi" w:hAnsiTheme="minorHAnsi" w:cstheme="minorHAnsi"/>
          <w:sz w:val="22"/>
          <w:szCs w:val="22"/>
          <w:lang w:eastAsia="en-US"/>
        </w:rPr>
        <w:t xml:space="preserve">nebo odstranění zařízení </w:t>
      </w:r>
      <w:r w:rsidR="00723872" w:rsidRPr="00F1468A">
        <w:rPr>
          <w:rFonts w:asciiTheme="minorHAnsi" w:eastAsiaTheme="minorHAnsi" w:hAnsiTheme="minorHAnsi" w:cstheme="minorHAnsi"/>
          <w:sz w:val="22"/>
          <w:szCs w:val="22"/>
          <w:lang w:eastAsia="en-US"/>
        </w:rPr>
        <w:t>v</w:t>
      </w:r>
      <w:r w:rsidR="009D50B3" w:rsidRPr="00F1468A">
        <w:rPr>
          <w:rFonts w:asciiTheme="minorHAnsi" w:eastAsiaTheme="minorHAnsi" w:hAnsiTheme="minorHAnsi" w:cstheme="minorHAnsi"/>
          <w:sz w:val="22"/>
          <w:szCs w:val="22"/>
          <w:lang w:eastAsia="en-US"/>
        </w:rPr>
        <w:t> </w:t>
      </w:r>
      <w:r w:rsidR="00723872" w:rsidRPr="00F1468A">
        <w:rPr>
          <w:rFonts w:asciiTheme="minorHAnsi" w:eastAsiaTheme="minorHAnsi" w:hAnsiTheme="minorHAnsi" w:cstheme="minorHAnsi"/>
          <w:sz w:val="22"/>
          <w:szCs w:val="22"/>
          <w:lang w:eastAsia="en-US"/>
        </w:rPr>
        <w:t>objek</w:t>
      </w:r>
      <w:r w:rsidR="009D50B3" w:rsidRPr="00F1468A">
        <w:rPr>
          <w:rFonts w:asciiTheme="minorHAnsi" w:eastAsiaTheme="minorHAnsi" w:hAnsiTheme="minorHAnsi" w:cstheme="minorHAnsi"/>
          <w:sz w:val="22"/>
          <w:szCs w:val="22"/>
          <w:lang w:eastAsia="en-US"/>
        </w:rPr>
        <w:t>tu</w:t>
      </w:r>
      <w:r w:rsidR="00723872" w:rsidRPr="00F1468A">
        <w:rPr>
          <w:rFonts w:asciiTheme="minorHAnsi" w:eastAsiaTheme="minorHAnsi" w:hAnsiTheme="minorHAnsi" w:cstheme="minorHAnsi"/>
          <w:sz w:val="22"/>
          <w:szCs w:val="22"/>
          <w:lang w:eastAsia="en-US"/>
        </w:rPr>
        <w:t xml:space="preserve"> dojde ke škodám</w:t>
      </w:r>
      <w:r w:rsidR="009D50B3" w:rsidRPr="00F1468A">
        <w:rPr>
          <w:rFonts w:asciiTheme="minorHAnsi" w:eastAsiaTheme="minorHAnsi" w:hAnsiTheme="minorHAnsi" w:cstheme="minorHAnsi"/>
          <w:sz w:val="22"/>
          <w:szCs w:val="22"/>
          <w:lang w:eastAsia="en-US"/>
        </w:rPr>
        <w:t xml:space="preserve"> </w:t>
      </w:r>
      <w:r w:rsidR="00723872" w:rsidRPr="00F1468A">
        <w:rPr>
          <w:rFonts w:asciiTheme="minorHAnsi" w:eastAsiaTheme="minorHAnsi" w:hAnsiTheme="minorHAnsi" w:cstheme="minorHAnsi"/>
          <w:sz w:val="22"/>
          <w:szCs w:val="22"/>
          <w:lang w:eastAsia="en-US"/>
        </w:rPr>
        <w:t xml:space="preserve">na majetku NPÚ, je </w:t>
      </w:r>
      <w:r w:rsidR="00063EB9" w:rsidRPr="00F1468A">
        <w:rPr>
          <w:rFonts w:asciiTheme="minorHAnsi" w:eastAsiaTheme="minorHAnsi" w:hAnsiTheme="minorHAnsi" w:cstheme="minorHAnsi"/>
          <w:sz w:val="22"/>
          <w:szCs w:val="22"/>
          <w:lang w:eastAsia="en-US"/>
        </w:rPr>
        <w:t>uživatel</w:t>
      </w:r>
      <w:r w:rsidR="00F1468A" w:rsidRPr="00F1468A">
        <w:rPr>
          <w:rFonts w:asciiTheme="minorHAnsi" w:eastAsiaTheme="minorHAnsi" w:hAnsiTheme="minorHAnsi" w:cstheme="minorHAnsi"/>
          <w:sz w:val="22"/>
          <w:szCs w:val="22"/>
          <w:lang w:eastAsia="en-US"/>
        </w:rPr>
        <w:t xml:space="preserve"> </w:t>
      </w:r>
      <w:r w:rsidR="009D50B3" w:rsidRPr="00F1468A">
        <w:rPr>
          <w:rFonts w:asciiTheme="minorHAnsi" w:eastAsiaTheme="minorHAnsi" w:hAnsiTheme="minorHAnsi" w:cstheme="minorHAnsi"/>
          <w:sz w:val="22"/>
          <w:szCs w:val="22"/>
          <w:lang w:eastAsia="en-US"/>
        </w:rPr>
        <w:t>povinen tyto škody nahradit</w:t>
      </w:r>
      <w:r w:rsidR="00723872" w:rsidRPr="00F1468A">
        <w:rPr>
          <w:rFonts w:asciiTheme="minorHAnsi" w:eastAsiaTheme="minorHAnsi" w:hAnsiTheme="minorHAnsi" w:cstheme="minorHAnsi"/>
          <w:sz w:val="22"/>
          <w:szCs w:val="22"/>
          <w:lang w:eastAsia="en-US"/>
        </w:rPr>
        <w:t>.</w:t>
      </w:r>
      <w:r w:rsidR="0022726F">
        <w:rPr>
          <w:rFonts w:asciiTheme="minorHAnsi" w:eastAsiaTheme="minorHAnsi" w:hAnsiTheme="minorHAnsi" w:cstheme="minorHAnsi"/>
          <w:sz w:val="22"/>
          <w:szCs w:val="22"/>
          <w:lang w:eastAsia="en-US"/>
        </w:rPr>
        <w:t xml:space="preserve"> Uživatel může využívat předmětné prostory v rozsahu stanoveném článkem II. této smlouvy. </w:t>
      </w:r>
    </w:p>
    <w:p w14:paraId="77A8EAC3" w14:textId="77777777" w:rsidR="00F1468A" w:rsidRPr="009B5EFA" w:rsidRDefault="009B5EFA" w:rsidP="009B5EFA">
      <w:pPr>
        <w:pStyle w:val="Odstavecseseznamem"/>
        <w:numPr>
          <w:ilvl w:val="0"/>
          <w:numId w:val="5"/>
        </w:numPr>
        <w:autoSpaceDE w:val="0"/>
        <w:autoSpaceDN w:val="0"/>
        <w:adjustRightInd w:val="0"/>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V</w:t>
      </w:r>
      <w:r w:rsidR="00F1468A" w:rsidRPr="009B5EFA">
        <w:rPr>
          <w:rFonts w:asciiTheme="minorHAnsi" w:eastAsiaTheme="minorHAnsi" w:hAnsiTheme="minorHAnsi" w:cstheme="minorHAnsi"/>
          <w:sz w:val="22"/>
          <w:szCs w:val="22"/>
          <w:lang w:eastAsia="en-US"/>
        </w:rPr>
        <w:t xml:space="preserve">eškeré opravy a stavební úpravy prováděné na přání uživatele, které bude uživatel </w:t>
      </w:r>
      <w:r w:rsidR="00DF5B2A" w:rsidRPr="009B5EFA">
        <w:rPr>
          <w:rFonts w:asciiTheme="minorHAnsi" w:eastAsiaTheme="minorHAnsi" w:hAnsiTheme="minorHAnsi" w:cstheme="minorHAnsi"/>
          <w:sz w:val="22"/>
          <w:szCs w:val="22"/>
          <w:lang w:eastAsia="en-US"/>
        </w:rPr>
        <w:br/>
      </w:r>
      <w:r w:rsidR="00F1468A" w:rsidRPr="009B5EFA">
        <w:rPr>
          <w:rFonts w:asciiTheme="minorHAnsi" w:eastAsiaTheme="minorHAnsi" w:hAnsiTheme="minorHAnsi" w:cstheme="minorHAnsi"/>
          <w:sz w:val="22"/>
          <w:szCs w:val="22"/>
          <w:lang w:eastAsia="en-US"/>
        </w:rPr>
        <w:t>v předmětných prostorách provádět, budou realizovány na jeho náklad.</w:t>
      </w:r>
      <w:r w:rsidR="00071F49">
        <w:rPr>
          <w:rFonts w:asciiTheme="minorHAnsi" w:eastAsiaTheme="minorHAnsi" w:hAnsiTheme="minorHAnsi" w:cstheme="minorHAnsi"/>
          <w:sz w:val="22"/>
          <w:szCs w:val="22"/>
          <w:lang w:eastAsia="en-US"/>
        </w:rPr>
        <w:t xml:space="preserve"> Uživatel je povinen veškeré stavební úpravy předmětu smlouvy písemně oznámit poskytovateli a vyžádat si předem jeho písemný souhlas s jejich provedením. Uživatel je dále povinen před započetím stavebních úprav vyžadujících ohlášení nebo povolení ve smyslu zákona č. 183/2006 Sb., o územním plánování a stavebním řádu (stavební zákon), v pozdějším znění a vyžádat si patřičná povolení nebo takovou činnost orgánu určenému tímto předpisem. </w:t>
      </w:r>
    </w:p>
    <w:p w14:paraId="264340E3" w14:textId="77777777" w:rsidR="00063EB9" w:rsidRDefault="00063EB9" w:rsidP="00B97638">
      <w:pPr>
        <w:pStyle w:val="Odstavecseseznamem"/>
        <w:numPr>
          <w:ilvl w:val="0"/>
          <w:numId w:val="5"/>
        </w:numPr>
        <w:autoSpaceDE w:val="0"/>
        <w:autoSpaceDN w:val="0"/>
        <w:adjustRightInd w:val="0"/>
        <w:ind w:left="426" w:hanging="426"/>
        <w:jc w:val="both"/>
        <w:rPr>
          <w:rFonts w:asciiTheme="minorHAnsi" w:eastAsiaTheme="minorHAnsi" w:hAnsiTheme="minorHAnsi" w:cstheme="minorHAnsi"/>
          <w:sz w:val="22"/>
          <w:szCs w:val="22"/>
          <w:lang w:eastAsia="en-US"/>
        </w:rPr>
      </w:pPr>
      <w:r w:rsidRPr="00063EB9">
        <w:rPr>
          <w:rFonts w:asciiTheme="minorHAnsi" w:eastAsiaTheme="minorHAnsi" w:hAnsiTheme="minorHAnsi" w:cstheme="minorHAnsi"/>
          <w:sz w:val="22"/>
          <w:szCs w:val="22"/>
          <w:lang w:eastAsia="en-US"/>
        </w:rPr>
        <w:t xml:space="preserve">Uživatel </w:t>
      </w:r>
      <w:r w:rsidR="00FD5266">
        <w:rPr>
          <w:rFonts w:asciiTheme="minorHAnsi" w:eastAsiaTheme="minorHAnsi" w:hAnsiTheme="minorHAnsi" w:cstheme="minorHAnsi"/>
          <w:sz w:val="22"/>
          <w:szCs w:val="22"/>
          <w:lang w:eastAsia="en-US"/>
        </w:rPr>
        <w:t>hradí veškeré náklady spojené s instalací a provozem zařízení. Změny umístění, počtu či provozování zařízení lze provést jen na základě předem získaného písemného souhlasu poskytovatele.</w:t>
      </w:r>
      <w:r w:rsidR="005355BF">
        <w:rPr>
          <w:rFonts w:asciiTheme="minorHAnsi" w:eastAsiaTheme="minorHAnsi" w:hAnsiTheme="minorHAnsi" w:cstheme="minorHAnsi"/>
          <w:sz w:val="22"/>
          <w:szCs w:val="22"/>
          <w:lang w:eastAsia="en-US"/>
        </w:rPr>
        <w:t xml:space="preserve"> </w:t>
      </w:r>
    </w:p>
    <w:p w14:paraId="7D1D1CA7" w14:textId="77777777" w:rsidR="00071F49" w:rsidRPr="00063EB9" w:rsidRDefault="00071F49" w:rsidP="00B97638">
      <w:pPr>
        <w:pStyle w:val="Odstavecseseznamem"/>
        <w:numPr>
          <w:ilvl w:val="0"/>
          <w:numId w:val="5"/>
        </w:numPr>
        <w:autoSpaceDE w:val="0"/>
        <w:autoSpaceDN w:val="0"/>
        <w:adjustRightInd w:val="0"/>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Vzhledem k tomu, že zařízení a</w:t>
      </w:r>
      <w:r w:rsidR="004736F1">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technologie mohou být provozovány v tzv. sdíleném režimu, mohou být na/v zařízení umístěny součástky ve vlastnictví podnikatele zajiš</w:t>
      </w:r>
      <w:r w:rsidR="004736F1">
        <w:rPr>
          <w:rFonts w:asciiTheme="minorHAnsi" w:eastAsiaTheme="minorHAnsi" w:hAnsiTheme="minorHAnsi" w:cstheme="minorHAnsi"/>
          <w:sz w:val="22"/>
          <w:szCs w:val="22"/>
          <w:lang w:eastAsia="en-US"/>
        </w:rPr>
        <w:t>ťující</w:t>
      </w:r>
      <w:r>
        <w:rPr>
          <w:rFonts w:asciiTheme="minorHAnsi" w:eastAsiaTheme="minorHAnsi" w:hAnsiTheme="minorHAnsi" w:cstheme="minorHAnsi"/>
          <w:sz w:val="22"/>
          <w:szCs w:val="22"/>
          <w:lang w:eastAsia="en-US"/>
        </w:rPr>
        <w:t>ho veřejnou telekomunikační síť, odlišného od uživatele</w:t>
      </w:r>
      <w:r w:rsidR="004736F1">
        <w:rPr>
          <w:rFonts w:asciiTheme="minorHAnsi" w:eastAsiaTheme="minorHAnsi" w:hAnsiTheme="minorHAnsi" w:cstheme="minorHAnsi"/>
          <w:sz w:val="22"/>
          <w:szCs w:val="22"/>
          <w:lang w:eastAsia="en-US"/>
        </w:rPr>
        <w:t xml:space="preserve">, přičemž uživatel je k jejich umístění a provozování oprávněn a nese za jejich umístění a provozování plnou odpovědnost. </w:t>
      </w:r>
    </w:p>
    <w:p w14:paraId="60E12ADA" w14:textId="77777777" w:rsidR="00723872" w:rsidRPr="00063EB9" w:rsidRDefault="00802D1E" w:rsidP="00B97638">
      <w:pPr>
        <w:pStyle w:val="Odstavecseseznamem"/>
        <w:numPr>
          <w:ilvl w:val="0"/>
          <w:numId w:val="5"/>
        </w:numPr>
        <w:autoSpaceDE w:val="0"/>
        <w:autoSpaceDN w:val="0"/>
        <w:adjustRightInd w:val="0"/>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Uživatel</w:t>
      </w:r>
      <w:r w:rsidR="009D50B3" w:rsidRPr="00653E75">
        <w:rPr>
          <w:rFonts w:asciiTheme="minorHAnsi" w:eastAsiaTheme="minorHAnsi" w:hAnsiTheme="minorHAnsi" w:cstheme="minorHAnsi"/>
          <w:sz w:val="22"/>
          <w:szCs w:val="22"/>
          <w:lang w:eastAsia="en-US"/>
        </w:rPr>
        <w:t xml:space="preserve"> je povinen </w:t>
      </w:r>
      <w:r w:rsidR="00723872" w:rsidRPr="00653E75">
        <w:rPr>
          <w:rFonts w:asciiTheme="minorHAnsi" w:eastAsiaTheme="minorHAnsi" w:hAnsiTheme="minorHAnsi" w:cstheme="minorHAnsi"/>
          <w:sz w:val="22"/>
          <w:szCs w:val="22"/>
          <w:lang w:eastAsia="en-US"/>
        </w:rPr>
        <w:t xml:space="preserve">upozornit </w:t>
      </w:r>
      <w:r>
        <w:rPr>
          <w:rFonts w:asciiTheme="minorHAnsi" w:eastAsiaTheme="minorHAnsi" w:hAnsiTheme="minorHAnsi" w:cstheme="minorHAnsi"/>
          <w:sz w:val="22"/>
          <w:szCs w:val="22"/>
          <w:lang w:eastAsia="en-US"/>
        </w:rPr>
        <w:t>poskytovatel</w:t>
      </w:r>
      <w:r w:rsidR="00723872" w:rsidRPr="00653E75">
        <w:rPr>
          <w:rFonts w:asciiTheme="minorHAnsi" w:eastAsiaTheme="minorHAnsi" w:hAnsiTheme="minorHAnsi" w:cstheme="minorHAnsi"/>
          <w:sz w:val="22"/>
          <w:szCs w:val="22"/>
          <w:lang w:eastAsia="en-US"/>
        </w:rPr>
        <w:t>e na všechna z</w:t>
      </w:r>
      <w:r w:rsidR="000A2708" w:rsidRPr="00653E75">
        <w:rPr>
          <w:rFonts w:asciiTheme="minorHAnsi" w:eastAsiaTheme="minorHAnsi" w:hAnsiTheme="minorHAnsi" w:cstheme="minorHAnsi"/>
          <w:sz w:val="22"/>
          <w:szCs w:val="22"/>
          <w:lang w:eastAsia="en-US"/>
        </w:rPr>
        <w:t xml:space="preserve">jištěná </w:t>
      </w:r>
      <w:r w:rsidR="00723872" w:rsidRPr="00653E75">
        <w:rPr>
          <w:rFonts w:asciiTheme="minorHAnsi" w:eastAsiaTheme="minorHAnsi" w:hAnsiTheme="minorHAnsi" w:cstheme="minorHAnsi"/>
          <w:sz w:val="22"/>
          <w:szCs w:val="22"/>
          <w:lang w:eastAsia="en-US"/>
        </w:rPr>
        <w:t>nebezpečí</w:t>
      </w:r>
      <w:r w:rsidR="000A2708" w:rsidRPr="00653E75">
        <w:rPr>
          <w:rFonts w:asciiTheme="minorHAnsi" w:eastAsiaTheme="minorHAnsi" w:hAnsiTheme="minorHAnsi" w:cstheme="minorHAnsi"/>
          <w:sz w:val="22"/>
          <w:szCs w:val="22"/>
          <w:lang w:eastAsia="en-US"/>
        </w:rPr>
        <w:t xml:space="preserve"> </w:t>
      </w:r>
      <w:r w:rsidR="00723872" w:rsidRPr="00653E75">
        <w:rPr>
          <w:rFonts w:asciiTheme="minorHAnsi" w:eastAsiaTheme="minorHAnsi" w:hAnsiTheme="minorHAnsi" w:cstheme="minorHAnsi"/>
          <w:sz w:val="22"/>
          <w:szCs w:val="22"/>
          <w:lang w:eastAsia="en-US"/>
        </w:rPr>
        <w:t>a závady,</w:t>
      </w:r>
      <w:r w:rsidR="00063EB9">
        <w:rPr>
          <w:rFonts w:asciiTheme="minorHAnsi" w:eastAsiaTheme="minorHAnsi" w:hAnsiTheme="minorHAnsi" w:cstheme="minorHAnsi"/>
          <w:sz w:val="22"/>
          <w:szCs w:val="22"/>
          <w:lang w:eastAsia="en-US"/>
        </w:rPr>
        <w:t xml:space="preserve"> </w:t>
      </w:r>
      <w:r w:rsidR="00723872" w:rsidRPr="00063EB9">
        <w:rPr>
          <w:rFonts w:asciiTheme="minorHAnsi" w:eastAsiaTheme="minorHAnsi" w:hAnsiTheme="minorHAnsi" w:cstheme="minorHAnsi"/>
          <w:sz w:val="22"/>
          <w:szCs w:val="22"/>
          <w:lang w:eastAsia="en-US"/>
        </w:rPr>
        <w:t xml:space="preserve">která mohou vést ke vzniku škod </w:t>
      </w:r>
      <w:r w:rsidRPr="00063EB9">
        <w:rPr>
          <w:rFonts w:asciiTheme="minorHAnsi" w:eastAsiaTheme="minorHAnsi" w:hAnsiTheme="minorHAnsi" w:cstheme="minorHAnsi"/>
          <w:sz w:val="22"/>
          <w:szCs w:val="22"/>
          <w:lang w:eastAsia="en-US"/>
        </w:rPr>
        <w:t>poskytovatel</w:t>
      </w:r>
      <w:r w:rsidR="00723872" w:rsidRPr="00063EB9">
        <w:rPr>
          <w:rFonts w:asciiTheme="minorHAnsi" w:eastAsiaTheme="minorHAnsi" w:hAnsiTheme="minorHAnsi" w:cstheme="minorHAnsi"/>
          <w:sz w:val="22"/>
          <w:szCs w:val="22"/>
          <w:lang w:eastAsia="en-US"/>
        </w:rPr>
        <w:t xml:space="preserve">i. Stejnou povinnost má i </w:t>
      </w:r>
      <w:r w:rsidRPr="00063EB9">
        <w:rPr>
          <w:rFonts w:asciiTheme="minorHAnsi" w:eastAsiaTheme="minorHAnsi" w:hAnsiTheme="minorHAnsi" w:cstheme="minorHAnsi"/>
          <w:sz w:val="22"/>
          <w:szCs w:val="22"/>
          <w:lang w:eastAsia="en-US"/>
        </w:rPr>
        <w:t>poskytovatel</w:t>
      </w:r>
      <w:r w:rsidR="00723872" w:rsidRPr="00063EB9">
        <w:rPr>
          <w:rFonts w:asciiTheme="minorHAnsi" w:eastAsiaTheme="minorHAnsi" w:hAnsiTheme="minorHAnsi" w:cstheme="minorHAnsi"/>
          <w:sz w:val="22"/>
          <w:szCs w:val="22"/>
          <w:lang w:eastAsia="en-US"/>
        </w:rPr>
        <w:t xml:space="preserve"> vůči</w:t>
      </w:r>
      <w:r w:rsidR="000A2708" w:rsidRPr="00063EB9">
        <w:rPr>
          <w:rFonts w:asciiTheme="minorHAnsi" w:eastAsiaTheme="minorHAnsi" w:hAnsiTheme="minorHAnsi" w:cstheme="minorHAnsi"/>
          <w:sz w:val="22"/>
          <w:szCs w:val="22"/>
          <w:lang w:eastAsia="en-US"/>
        </w:rPr>
        <w:t xml:space="preserve"> </w:t>
      </w:r>
      <w:r w:rsidR="00E77126">
        <w:rPr>
          <w:rFonts w:asciiTheme="minorHAnsi" w:eastAsiaTheme="minorHAnsi" w:hAnsiTheme="minorHAnsi" w:cstheme="minorHAnsi"/>
          <w:sz w:val="22"/>
          <w:szCs w:val="22"/>
          <w:lang w:eastAsia="en-US"/>
        </w:rPr>
        <w:t>uživateli</w:t>
      </w:r>
      <w:r w:rsidR="00723872" w:rsidRPr="00063EB9">
        <w:rPr>
          <w:rFonts w:asciiTheme="minorHAnsi" w:eastAsiaTheme="minorHAnsi" w:hAnsiTheme="minorHAnsi" w:cstheme="minorHAnsi"/>
          <w:sz w:val="22"/>
          <w:szCs w:val="22"/>
          <w:lang w:eastAsia="en-US"/>
        </w:rPr>
        <w:t xml:space="preserve">. </w:t>
      </w:r>
      <w:r w:rsidR="004C55F5">
        <w:rPr>
          <w:rFonts w:asciiTheme="minorHAnsi" w:eastAsiaTheme="minorHAnsi" w:hAnsiTheme="minorHAnsi" w:cstheme="minorHAnsi"/>
          <w:sz w:val="22"/>
          <w:szCs w:val="22"/>
          <w:lang w:eastAsia="en-US"/>
        </w:rPr>
        <w:br/>
      </w:r>
      <w:r w:rsidR="00723872" w:rsidRPr="00063EB9">
        <w:rPr>
          <w:rFonts w:asciiTheme="minorHAnsi" w:eastAsiaTheme="minorHAnsi" w:hAnsiTheme="minorHAnsi" w:cstheme="minorHAnsi"/>
          <w:sz w:val="22"/>
          <w:szCs w:val="22"/>
          <w:lang w:eastAsia="en-US"/>
        </w:rPr>
        <w:t>V případě, že upozorněná strana nebezpečí a závady bez zbytečného</w:t>
      </w:r>
      <w:r w:rsidR="000A2708" w:rsidRPr="00063EB9">
        <w:rPr>
          <w:rFonts w:asciiTheme="minorHAnsi" w:eastAsiaTheme="minorHAnsi" w:hAnsiTheme="minorHAnsi" w:cstheme="minorHAnsi"/>
          <w:sz w:val="22"/>
          <w:szCs w:val="22"/>
          <w:lang w:eastAsia="en-US"/>
        </w:rPr>
        <w:t xml:space="preserve"> </w:t>
      </w:r>
      <w:r w:rsidR="00723872" w:rsidRPr="00063EB9">
        <w:rPr>
          <w:rFonts w:asciiTheme="minorHAnsi" w:eastAsiaTheme="minorHAnsi" w:hAnsiTheme="minorHAnsi" w:cstheme="minorHAnsi"/>
          <w:sz w:val="22"/>
          <w:szCs w:val="22"/>
          <w:lang w:eastAsia="en-US"/>
        </w:rPr>
        <w:t>odkladu neodstraní,</w:t>
      </w:r>
      <w:r w:rsidR="000A2708" w:rsidRPr="00063EB9">
        <w:rPr>
          <w:rFonts w:asciiTheme="minorHAnsi" w:eastAsiaTheme="minorHAnsi" w:hAnsiTheme="minorHAnsi" w:cstheme="minorHAnsi"/>
          <w:sz w:val="22"/>
          <w:szCs w:val="22"/>
          <w:lang w:eastAsia="en-US"/>
        </w:rPr>
        <w:t xml:space="preserve"> </w:t>
      </w:r>
      <w:r w:rsidR="004C55F5">
        <w:rPr>
          <w:rFonts w:asciiTheme="minorHAnsi" w:eastAsiaTheme="minorHAnsi" w:hAnsiTheme="minorHAnsi" w:cstheme="minorHAnsi"/>
          <w:sz w:val="22"/>
          <w:szCs w:val="22"/>
          <w:lang w:eastAsia="en-US"/>
        </w:rPr>
        <w:br/>
      </w:r>
      <w:r w:rsidR="00723872" w:rsidRPr="00063EB9">
        <w:rPr>
          <w:rFonts w:asciiTheme="minorHAnsi" w:eastAsiaTheme="minorHAnsi" w:hAnsiTheme="minorHAnsi" w:cstheme="minorHAnsi"/>
          <w:sz w:val="22"/>
          <w:szCs w:val="22"/>
          <w:lang w:eastAsia="en-US"/>
        </w:rPr>
        <w:t>je ohro</w:t>
      </w:r>
      <w:r w:rsidR="000A2708" w:rsidRPr="00063EB9">
        <w:rPr>
          <w:rFonts w:asciiTheme="minorHAnsi" w:eastAsiaTheme="minorHAnsi" w:hAnsiTheme="minorHAnsi" w:cstheme="minorHAnsi"/>
          <w:sz w:val="22"/>
          <w:szCs w:val="22"/>
          <w:lang w:eastAsia="en-US"/>
        </w:rPr>
        <w:t>ž</w:t>
      </w:r>
      <w:r w:rsidR="00723872" w:rsidRPr="00063EB9">
        <w:rPr>
          <w:rFonts w:asciiTheme="minorHAnsi" w:eastAsiaTheme="minorHAnsi" w:hAnsiTheme="minorHAnsi" w:cstheme="minorHAnsi"/>
          <w:sz w:val="22"/>
          <w:szCs w:val="22"/>
          <w:lang w:eastAsia="en-US"/>
        </w:rPr>
        <w:t xml:space="preserve">ená </w:t>
      </w:r>
      <w:r w:rsidR="000A2708" w:rsidRPr="00063EB9">
        <w:rPr>
          <w:rFonts w:asciiTheme="minorHAnsi" w:eastAsiaTheme="minorHAnsi" w:hAnsiTheme="minorHAnsi" w:cstheme="minorHAnsi"/>
          <w:sz w:val="22"/>
          <w:szCs w:val="22"/>
          <w:lang w:eastAsia="en-US"/>
        </w:rPr>
        <w:t>strana</w:t>
      </w:r>
      <w:r w:rsidR="00723872" w:rsidRPr="00063EB9">
        <w:rPr>
          <w:rFonts w:asciiTheme="minorHAnsi" w:eastAsiaTheme="minorHAnsi" w:hAnsiTheme="minorHAnsi" w:cstheme="minorHAnsi"/>
          <w:sz w:val="22"/>
          <w:szCs w:val="22"/>
          <w:lang w:eastAsia="en-US"/>
        </w:rPr>
        <w:t xml:space="preserve"> oprávněna</w:t>
      </w:r>
      <w:r w:rsidR="000A2708" w:rsidRPr="00063EB9">
        <w:rPr>
          <w:rFonts w:asciiTheme="minorHAnsi" w:eastAsiaTheme="minorHAnsi" w:hAnsiTheme="minorHAnsi" w:cstheme="minorHAnsi"/>
          <w:sz w:val="22"/>
          <w:szCs w:val="22"/>
          <w:lang w:eastAsia="en-US"/>
        </w:rPr>
        <w:t xml:space="preserve"> </w:t>
      </w:r>
      <w:r w:rsidR="00723872" w:rsidRPr="00063EB9">
        <w:rPr>
          <w:rFonts w:asciiTheme="minorHAnsi" w:eastAsiaTheme="minorHAnsi" w:hAnsiTheme="minorHAnsi" w:cstheme="minorHAnsi"/>
          <w:sz w:val="22"/>
          <w:szCs w:val="22"/>
          <w:lang w:eastAsia="en-US"/>
        </w:rPr>
        <w:t>odstranit</w:t>
      </w:r>
      <w:r w:rsidR="000A2708" w:rsidRPr="00063EB9">
        <w:rPr>
          <w:rFonts w:asciiTheme="minorHAnsi" w:eastAsiaTheme="minorHAnsi" w:hAnsiTheme="minorHAnsi" w:cstheme="minorHAnsi"/>
          <w:sz w:val="22"/>
          <w:szCs w:val="22"/>
          <w:lang w:eastAsia="en-US"/>
        </w:rPr>
        <w:t xml:space="preserve"> </w:t>
      </w:r>
      <w:r w:rsidR="00723872" w:rsidRPr="00063EB9">
        <w:rPr>
          <w:rFonts w:asciiTheme="minorHAnsi" w:eastAsiaTheme="minorHAnsi" w:hAnsiTheme="minorHAnsi" w:cstheme="minorHAnsi"/>
          <w:sz w:val="22"/>
          <w:szCs w:val="22"/>
          <w:lang w:eastAsia="en-US"/>
        </w:rPr>
        <w:t>nebezpečí</w:t>
      </w:r>
      <w:r w:rsidR="000A2708" w:rsidRPr="00063EB9">
        <w:rPr>
          <w:rFonts w:asciiTheme="minorHAnsi" w:eastAsiaTheme="minorHAnsi" w:hAnsiTheme="minorHAnsi" w:cstheme="minorHAnsi"/>
          <w:sz w:val="22"/>
          <w:szCs w:val="22"/>
          <w:lang w:eastAsia="en-US"/>
        </w:rPr>
        <w:t xml:space="preserve"> </w:t>
      </w:r>
      <w:r w:rsidR="00723872" w:rsidRPr="00063EB9">
        <w:rPr>
          <w:rFonts w:asciiTheme="minorHAnsi" w:eastAsiaTheme="minorHAnsi" w:hAnsiTheme="minorHAnsi" w:cstheme="minorHAnsi"/>
          <w:sz w:val="22"/>
          <w:szCs w:val="22"/>
          <w:lang w:eastAsia="en-US"/>
        </w:rPr>
        <w:t>a závady na náklady</w:t>
      </w:r>
      <w:r w:rsidR="000A2708" w:rsidRPr="00063EB9">
        <w:rPr>
          <w:rFonts w:asciiTheme="minorHAnsi" w:eastAsiaTheme="minorHAnsi" w:hAnsiTheme="minorHAnsi" w:cstheme="minorHAnsi"/>
          <w:sz w:val="22"/>
          <w:szCs w:val="22"/>
          <w:lang w:eastAsia="en-US"/>
        </w:rPr>
        <w:t xml:space="preserve"> </w:t>
      </w:r>
      <w:r w:rsidR="00723872" w:rsidRPr="00063EB9">
        <w:rPr>
          <w:rFonts w:asciiTheme="minorHAnsi" w:eastAsiaTheme="minorHAnsi" w:hAnsiTheme="minorHAnsi" w:cstheme="minorHAnsi"/>
          <w:sz w:val="22"/>
          <w:szCs w:val="22"/>
          <w:lang w:eastAsia="en-US"/>
        </w:rPr>
        <w:t>st</w:t>
      </w:r>
      <w:r w:rsidR="000A2708" w:rsidRPr="00063EB9">
        <w:rPr>
          <w:rFonts w:asciiTheme="minorHAnsi" w:eastAsiaTheme="minorHAnsi" w:hAnsiTheme="minorHAnsi" w:cstheme="minorHAnsi"/>
          <w:sz w:val="22"/>
          <w:szCs w:val="22"/>
          <w:lang w:eastAsia="en-US"/>
        </w:rPr>
        <w:t>r</w:t>
      </w:r>
      <w:r w:rsidR="00723872" w:rsidRPr="00063EB9">
        <w:rPr>
          <w:rFonts w:asciiTheme="minorHAnsi" w:eastAsiaTheme="minorHAnsi" w:hAnsiTheme="minorHAnsi" w:cstheme="minorHAnsi"/>
          <w:sz w:val="22"/>
          <w:szCs w:val="22"/>
          <w:lang w:eastAsia="en-US"/>
        </w:rPr>
        <w:t>any v prodlení.</w:t>
      </w:r>
    </w:p>
    <w:p w14:paraId="3935D486" w14:textId="77777777" w:rsidR="00BE1409" w:rsidRPr="00063EB9" w:rsidRDefault="00802D1E" w:rsidP="00B97638">
      <w:pPr>
        <w:pStyle w:val="Odstavecseseznamem"/>
        <w:numPr>
          <w:ilvl w:val="0"/>
          <w:numId w:val="5"/>
        </w:numPr>
        <w:autoSpaceDE w:val="0"/>
        <w:autoSpaceDN w:val="0"/>
        <w:adjustRightInd w:val="0"/>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Uživatel</w:t>
      </w:r>
      <w:r w:rsidR="00723872" w:rsidRPr="00653E75">
        <w:rPr>
          <w:rFonts w:asciiTheme="minorHAnsi" w:eastAsiaTheme="minorHAnsi" w:hAnsiTheme="minorHAnsi" w:cstheme="minorHAnsi"/>
          <w:sz w:val="22"/>
          <w:szCs w:val="22"/>
          <w:lang w:eastAsia="en-US"/>
        </w:rPr>
        <w:t xml:space="preserve"> odpovídá za </w:t>
      </w:r>
      <w:r w:rsidR="000A2708" w:rsidRPr="00653E75">
        <w:rPr>
          <w:rFonts w:asciiTheme="minorHAnsi" w:eastAsiaTheme="minorHAnsi" w:hAnsiTheme="minorHAnsi" w:cstheme="minorHAnsi"/>
          <w:sz w:val="22"/>
          <w:szCs w:val="22"/>
          <w:lang w:eastAsia="en-US"/>
        </w:rPr>
        <w:t>bezpečnost</w:t>
      </w:r>
      <w:r w:rsidR="00723872" w:rsidRPr="00653E75">
        <w:rPr>
          <w:rFonts w:asciiTheme="minorHAnsi" w:eastAsiaTheme="minorHAnsi" w:hAnsiTheme="minorHAnsi" w:cstheme="minorHAnsi"/>
          <w:sz w:val="22"/>
          <w:szCs w:val="22"/>
          <w:lang w:eastAsia="en-US"/>
        </w:rPr>
        <w:t xml:space="preserve"> práce a </w:t>
      </w:r>
      <w:r w:rsidR="000A2708" w:rsidRPr="00653E75">
        <w:rPr>
          <w:rFonts w:asciiTheme="minorHAnsi" w:eastAsiaTheme="minorHAnsi" w:hAnsiTheme="minorHAnsi" w:cstheme="minorHAnsi"/>
          <w:sz w:val="22"/>
          <w:szCs w:val="22"/>
          <w:lang w:eastAsia="en-US"/>
        </w:rPr>
        <w:t xml:space="preserve">požární </w:t>
      </w:r>
      <w:r w:rsidR="00723872" w:rsidRPr="00653E75">
        <w:rPr>
          <w:rFonts w:asciiTheme="minorHAnsi" w:eastAsiaTheme="minorHAnsi" w:hAnsiTheme="minorHAnsi" w:cstheme="minorHAnsi"/>
          <w:sz w:val="22"/>
          <w:szCs w:val="22"/>
          <w:lang w:eastAsia="en-US"/>
        </w:rPr>
        <w:t>ochra</w:t>
      </w:r>
      <w:r w:rsidR="000A2708" w:rsidRPr="00653E75">
        <w:rPr>
          <w:rFonts w:asciiTheme="minorHAnsi" w:eastAsiaTheme="minorHAnsi" w:hAnsiTheme="minorHAnsi" w:cstheme="minorHAnsi"/>
          <w:sz w:val="22"/>
          <w:szCs w:val="22"/>
          <w:lang w:eastAsia="en-US"/>
        </w:rPr>
        <w:t>n</w:t>
      </w:r>
      <w:r w:rsidR="00723872" w:rsidRPr="00653E75">
        <w:rPr>
          <w:rFonts w:asciiTheme="minorHAnsi" w:eastAsiaTheme="minorHAnsi" w:hAnsiTheme="minorHAnsi" w:cstheme="minorHAnsi"/>
          <w:sz w:val="22"/>
          <w:szCs w:val="22"/>
          <w:lang w:eastAsia="en-US"/>
        </w:rPr>
        <w:t xml:space="preserve">u při montáži, </w:t>
      </w:r>
      <w:r w:rsidR="000A2708" w:rsidRPr="00653E75">
        <w:rPr>
          <w:rFonts w:asciiTheme="minorHAnsi" w:eastAsiaTheme="minorHAnsi" w:hAnsiTheme="minorHAnsi" w:cstheme="minorHAnsi"/>
          <w:sz w:val="22"/>
          <w:szCs w:val="22"/>
          <w:lang w:eastAsia="en-US"/>
        </w:rPr>
        <w:t>údržbě</w:t>
      </w:r>
      <w:r w:rsidR="00723872" w:rsidRPr="00653E75">
        <w:rPr>
          <w:rFonts w:asciiTheme="minorHAnsi" w:eastAsiaTheme="minorHAnsi" w:hAnsiTheme="minorHAnsi" w:cstheme="minorHAnsi"/>
          <w:sz w:val="22"/>
          <w:szCs w:val="22"/>
          <w:lang w:eastAsia="en-US"/>
        </w:rPr>
        <w:t xml:space="preserve"> a</w:t>
      </w:r>
      <w:r w:rsidR="00063EB9">
        <w:rPr>
          <w:rFonts w:asciiTheme="minorHAnsi" w:eastAsiaTheme="minorHAnsi" w:hAnsiTheme="minorHAnsi" w:cstheme="minorHAnsi"/>
          <w:sz w:val="22"/>
          <w:szCs w:val="22"/>
          <w:lang w:eastAsia="en-US"/>
        </w:rPr>
        <w:t xml:space="preserve"> </w:t>
      </w:r>
      <w:r w:rsidR="00723872" w:rsidRPr="00063EB9">
        <w:rPr>
          <w:rFonts w:asciiTheme="minorHAnsi" w:eastAsiaTheme="minorHAnsi" w:hAnsiTheme="minorHAnsi" w:cstheme="minorHAnsi"/>
          <w:sz w:val="22"/>
          <w:szCs w:val="22"/>
          <w:lang w:eastAsia="en-US"/>
        </w:rPr>
        <w:t xml:space="preserve">provozu svého </w:t>
      </w:r>
      <w:r w:rsidR="000A2708" w:rsidRPr="00063EB9">
        <w:rPr>
          <w:rFonts w:asciiTheme="minorHAnsi" w:eastAsiaTheme="minorHAnsi" w:hAnsiTheme="minorHAnsi" w:cstheme="minorHAnsi"/>
          <w:sz w:val="22"/>
          <w:szCs w:val="22"/>
          <w:lang w:eastAsia="en-US"/>
        </w:rPr>
        <w:t>zařízení</w:t>
      </w:r>
      <w:r w:rsidR="00723872" w:rsidRPr="00063EB9">
        <w:rPr>
          <w:rFonts w:asciiTheme="minorHAnsi" w:eastAsiaTheme="minorHAnsi" w:hAnsiTheme="minorHAnsi" w:cstheme="minorHAnsi"/>
          <w:sz w:val="22"/>
          <w:szCs w:val="22"/>
          <w:lang w:eastAsia="en-US"/>
        </w:rPr>
        <w:t>.</w:t>
      </w:r>
      <w:r w:rsidR="000A2708" w:rsidRPr="00063EB9">
        <w:rPr>
          <w:rFonts w:asciiTheme="minorHAnsi" w:eastAsiaTheme="minorHAnsi" w:hAnsiTheme="minorHAnsi" w:cstheme="minorHAnsi"/>
          <w:sz w:val="22"/>
          <w:szCs w:val="22"/>
          <w:lang w:eastAsia="en-US"/>
        </w:rPr>
        <w:t xml:space="preserve"> </w:t>
      </w:r>
    </w:p>
    <w:p w14:paraId="6126DEA9" w14:textId="01AF5DEA" w:rsidR="00723872" w:rsidRPr="00653E75" w:rsidRDefault="00802D1E" w:rsidP="00B97638">
      <w:pPr>
        <w:pStyle w:val="Odstavecseseznamem"/>
        <w:numPr>
          <w:ilvl w:val="0"/>
          <w:numId w:val="5"/>
        </w:numPr>
        <w:autoSpaceDE w:val="0"/>
        <w:autoSpaceDN w:val="0"/>
        <w:adjustRightInd w:val="0"/>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Uživatel</w:t>
      </w:r>
      <w:r w:rsidR="00723872" w:rsidRPr="00653E75">
        <w:rPr>
          <w:rFonts w:asciiTheme="minorHAnsi" w:eastAsiaTheme="minorHAnsi" w:hAnsiTheme="minorHAnsi" w:cstheme="minorHAnsi"/>
          <w:sz w:val="22"/>
          <w:szCs w:val="22"/>
          <w:lang w:eastAsia="en-US"/>
        </w:rPr>
        <w:t xml:space="preserve"> odpovídá za to, že </w:t>
      </w:r>
      <w:r w:rsidR="000A2708" w:rsidRPr="00653E75">
        <w:rPr>
          <w:rFonts w:asciiTheme="minorHAnsi" w:eastAsiaTheme="minorHAnsi" w:hAnsiTheme="minorHAnsi" w:cstheme="minorHAnsi"/>
          <w:sz w:val="22"/>
          <w:szCs w:val="22"/>
          <w:lang w:eastAsia="en-US"/>
        </w:rPr>
        <w:t>provoz</w:t>
      </w:r>
      <w:r w:rsidR="00723872" w:rsidRPr="00653E75">
        <w:rPr>
          <w:rFonts w:asciiTheme="minorHAnsi" w:eastAsiaTheme="minorHAnsi" w:hAnsiTheme="minorHAnsi" w:cstheme="minorHAnsi"/>
          <w:sz w:val="22"/>
          <w:szCs w:val="22"/>
          <w:lang w:eastAsia="en-US"/>
        </w:rPr>
        <w:t xml:space="preserve"> předmětného </w:t>
      </w:r>
      <w:r w:rsidR="000A2708" w:rsidRPr="00653E75">
        <w:rPr>
          <w:rFonts w:asciiTheme="minorHAnsi" w:eastAsiaTheme="minorHAnsi" w:hAnsiTheme="minorHAnsi" w:cstheme="minorHAnsi"/>
          <w:sz w:val="22"/>
          <w:szCs w:val="22"/>
          <w:lang w:eastAsia="en-US"/>
        </w:rPr>
        <w:t>zařízení</w:t>
      </w:r>
      <w:r w:rsidR="00CC130A" w:rsidRPr="00653E75">
        <w:rPr>
          <w:rFonts w:asciiTheme="minorHAnsi" w:eastAsiaTheme="minorHAnsi" w:hAnsiTheme="minorHAnsi" w:cstheme="minorHAnsi"/>
          <w:sz w:val="22"/>
          <w:szCs w:val="22"/>
          <w:lang w:eastAsia="en-US"/>
        </w:rPr>
        <w:t xml:space="preserve"> n</w:t>
      </w:r>
      <w:r w:rsidR="00723872" w:rsidRPr="00653E75">
        <w:rPr>
          <w:rFonts w:asciiTheme="minorHAnsi" w:eastAsiaTheme="minorHAnsi" w:hAnsiTheme="minorHAnsi" w:cstheme="minorHAnsi"/>
          <w:sz w:val="22"/>
          <w:szCs w:val="22"/>
          <w:lang w:eastAsia="en-US"/>
        </w:rPr>
        <w:t>ebude zasahovat do</w:t>
      </w:r>
      <w:r w:rsidR="000A2708" w:rsidRPr="00653E75">
        <w:rPr>
          <w:rFonts w:asciiTheme="minorHAnsi" w:eastAsiaTheme="minorHAnsi" w:hAnsiTheme="minorHAnsi" w:cstheme="minorHAnsi"/>
          <w:sz w:val="22"/>
          <w:szCs w:val="22"/>
          <w:lang w:eastAsia="en-US"/>
        </w:rPr>
        <w:t xml:space="preserve"> radiového anebo televizního</w:t>
      </w:r>
      <w:r w:rsidR="00723872" w:rsidRPr="00653E75">
        <w:rPr>
          <w:rFonts w:asciiTheme="minorHAnsi" w:eastAsiaTheme="minorHAnsi" w:hAnsiTheme="minorHAnsi" w:cstheme="minorHAnsi"/>
          <w:sz w:val="22"/>
          <w:szCs w:val="22"/>
          <w:lang w:eastAsia="en-US"/>
        </w:rPr>
        <w:t xml:space="preserve"> </w:t>
      </w:r>
      <w:r w:rsidR="00404F3F" w:rsidRPr="00653E75">
        <w:rPr>
          <w:rFonts w:asciiTheme="minorHAnsi" w:eastAsiaTheme="minorHAnsi" w:hAnsiTheme="minorHAnsi" w:cstheme="minorHAnsi"/>
          <w:sz w:val="22"/>
          <w:szCs w:val="22"/>
          <w:lang w:eastAsia="en-US"/>
        </w:rPr>
        <w:t>zařízení</w:t>
      </w:r>
      <w:r w:rsidR="000A2708" w:rsidRPr="00653E75">
        <w:rPr>
          <w:rFonts w:asciiTheme="minorHAnsi" w:eastAsiaTheme="minorHAnsi" w:hAnsiTheme="minorHAnsi" w:cstheme="minorHAnsi"/>
          <w:sz w:val="22"/>
          <w:szCs w:val="22"/>
          <w:lang w:eastAsia="en-US"/>
        </w:rPr>
        <w:t xml:space="preserve"> </w:t>
      </w:r>
      <w:r w:rsidR="00723872" w:rsidRPr="00653E75">
        <w:rPr>
          <w:rFonts w:asciiTheme="minorHAnsi" w:eastAsiaTheme="minorHAnsi" w:hAnsiTheme="minorHAnsi" w:cstheme="minorHAnsi"/>
          <w:sz w:val="22"/>
          <w:szCs w:val="22"/>
          <w:lang w:eastAsia="en-US"/>
        </w:rPr>
        <w:t xml:space="preserve">nebo jiného elektronického zařízeni </w:t>
      </w:r>
      <w:r>
        <w:rPr>
          <w:rFonts w:asciiTheme="minorHAnsi" w:eastAsiaTheme="minorHAnsi" w:hAnsiTheme="minorHAnsi" w:cstheme="minorHAnsi"/>
          <w:sz w:val="22"/>
          <w:szCs w:val="22"/>
          <w:lang w:eastAsia="en-US"/>
        </w:rPr>
        <w:t>poskytovatel</w:t>
      </w:r>
      <w:r w:rsidR="00723872" w:rsidRPr="00653E75">
        <w:rPr>
          <w:rFonts w:asciiTheme="minorHAnsi" w:eastAsiaTheme="minorHAnsi" w:hAnsiTheme="minorHAnsi" w:cstheme="minorHAnsi"/>
          <w:sz w:val="22"/>
          <w:szCs w:val="22"/>
          <w:lang w:eastAsia="en-US"/>
        </w:rPr>
        <w:t>e.</w:t>
      </w:r>
      <w:r w:rsidR="000A2708" w:rsidRPr="00653E75">
        <w:rPr>
          <w:rFonts w:asciiTheme="minorHAnsi" w:eastAsiaTheme="minorHAnsi" w:hAnsiTheme="minorHAnsi" w:cstheme="minorHAnsi"/>
          <w:sz w:val="22"/>
          <w:szCs w:val="22"/>
          <w:lang w:eastAsia="en-US"/>
        </w:rPr>
        <w:t xml:space="preserve"> </w:t>
      </w:r>
      <w:r w:rsidR="00723872" w:rsidRPr="00653E75">
        <w:rPr>
          <w:rFonts w:asciiTheme="minorHAnsi" w:eastAsiaTheme="minorHAnsi" w:hAnsiTheme="minorHAnsi" w:cstheme="minorHAnsi"/>
          <w:sz w:val="22"/>
          <w:szCs w:val="22"/>
          <w:lang w:eastAsia="en-US"/>
        </w:rPr>
        <w:t xml:space="preserve">Pokud by toto </w:t>
      </w:r>
      <w:r w:rsidR="000A2708" w:rsidRPr="00653E75">
        <w:rPr>
          <w:rFonts w:asciiTheme="minorHAnsi" w:eastAsiaTheme="minorHAnsi" w:hAnsiTheme="minorHAnsi" w:cstheme="minorHAnsi"/>
          <w:sz w:val="22"/>
          <w:szCs w:val="22"/>
          <w:lang w:eastAsia="en-US"/>
        </w:rPr>
        <w:t>zařízení</w:t>
      </w:r>
      <w:r w:rsidR="00723872" w:rsidRPr="00653E75">
        <w:rPr>
          <w:rFonts w:asciiTheme="minorHAnsi" w:eastAsiaTheme="minorHAnsi" w:hAnsiTheme="minorHAnsi" w:cstheme="minorHAnsi"/>
          <w:sz w:val="22"/>
          <w:szCs w:val="22"/>
          <w:lang w:eastAsia="en-US"/>
        </w:rPr>
        <w:t xml:space="preserve"> přesto způsobilo tako</w:t>
      </w:r>
      <w:r w:rsidR="000A2708" w:rsidRPr="00653E75">
        <w:rPr>
          <w:rFonts w:asciiTheme="minorHAnsi" w:eastAsiaTheme="minorHAnsi" w:hAnsiTheme="minorHAnsi" w:cstheme="minorHAnsi"/>
          <w:sz w:val="22"/>
          <w:szCs w:val="22"/>
          <w:lang w:eastAsia="en-US"/>
        </w:rPr>
        <w:t>vý</w:t>
      </w:r>
      <w:r w:rsidR="00723872" w:rsidRPr="00653E75">
        <w:rPr>
          <w:rFonts w:asciiTheme="minorHAnsi" w:eastAsiaTheme="minorHAnsi" w:hAnsiTheme="minorHAnsi" w:cstheme="minorHAnsi"/>
          <w:sz w:val="22"/>
          <w:szCs w:val="22"/>
          <w:lang w:eastAsia="en-US"/>
        </w:rPr>
        <w:t xml:space="preserve"> zásah, </w:t>
      </w:r>
      <w:r w:rsidR="00063EB9">
        <w:rPr>
          <w:rFonts w:asciiTheme="minorHAnsi" w:eastAsiaTheme="minorHAnsi" w:hAnsiTheme="minorHAnsi" w:cstheme="minorHAnsi"/>
          <w:sz w:val="22"/>
          <w:szCs w:val="22"/>
          <w:lang w:eastAsia="en-US"/>
        </w:rPr>
        <w:t>uživatel</w:t>
      </w:r>
      <w:r w:rsidR="00723872" w:rsidRPr="00653E75">
        <w:rPr>
          <w:rFonts w:asciiTheme="minorHAnsi" w:eastAsiaTheme="minorHAnsi" w:hAnsiTheme="minorHAnsi" w:cstheme="minorHAnsi"/>
          <w:sz w:val="22"/>
          <w:szCs w:val="22"/>
          <w:lang w:eastAsia="en-US"/>
        </w:rPr>
        <w:t xml:space="preserve"> se zavaz</w:t>
      </w:r>
      <w:r w:rsidR="000A2708" w:rsidRPr="00653E75">
        <w:rPr>
          <w:rFonts w:asciiTheme="minorHAnsi" w:eastAsiaTheme="minorHAnsi" w:hAnsiTheme="minorHAnsi" w:cstheme="minorHAnsi"/>
          <w:sz w:val="22"/>
          <w:szCs w:val="22"/>
          <w:lang w:eastAsia="en-US"/>
        </w:rPr>
        <w:t>u</w:t>
      </w:r>
      <w:r w:rsidR="00723872" w:rsidRPr="00653E75">
        <w:rPr>
          <w:rFonts w:asciiTheme="minorHAnsi" w:eastAsiaTheme="minorHAnsi" w:hAnsiTheme="minorHAnsi" w:cstheme="minorHAnsi"/>
          <w:sz w:val="22"/>
          <w:szCs w:val="22"/>
          <w:lang w:eastAsia="en-US"/>
        </w:rPr>
        <w:t>je odst</w:t>
      </w:r>
      <w:r w:rsidR="000A2708" w:rsidRPr="00653E75">
        <w:rPr>
          <w:rFonts w:asciiTheme="minorHAnsi" w:eastAsiaTheme="minorHAnsi" w:hAnsiTheme="minorHAnsi" w:cstheme="minorHAnsi"/>
          <w:sz w:val="22"/>
          <w:szCs w:val="22"/>
          <w:lang w:eastAsia="en-US"/>
        </w:rPr>
        <w:t>r</w:t>
      </w:r>
      <w:r w:rsidR="00723872" w:rsidRPr="00653E75">
        <w:rPr>
          <w:rFonts w:asciiTheme="minorHAnsi" w:eastAsiaTheme="minorHAnsi" w:hAnsiTheme="minorHAnsi" w:cstheme="minorHAnsi"/>
          <w:sz w:val="22"/>
          <w:szCs w:val="22"/>
          <w:lang w:eastAsia="en-US"/>
        </w:rPr>
        <w:t>anit</w:t>
      </w:r>
      <w:r w:rsidR="000A2708" w:rsidRPr="00653E75">
        <w:rPr>
          <w:rFonts w:asciiTheme="minorHAnsi" w:eastAsiaTheme="minorHAnsi" w:hAnsiTheme="minorHAnsi" w:cstheme="minorHAnsi"/>
          <w:sz w:val="22"/>
          <w:szCs w:val="22"/>
          <w:lang w:eastAsia="en-US"/>
        </w:rPr>
        <w:t xml:space="preserve"> takový</w:t>
      </w:r>
      <w:r w:rsidR="00723872" w:rsidRPr="00653E75">
        <w:rPr>
          <w:rFonts w:asciiTheme="minorHAnsi" w:eastAsiaTheme="minorHAnsi" w:hAnsiTheme="minorHAnsi" w:cstheme="minorHAnsi"/>
          <w:sz w:val="22"/>
          <w:szCs w:val="22"/>
          <w:lang w:eastAsia="en-US"/>
        </w:rPr>
        <w:t xml:space="preserve"> z</w:t>
      </w:r>
      <w:r w:rsidR="000A2708" w:rsidRPr="00653E75">
        <w:rPr>
          <w:rFonts w:asciiTheme="minorHAnsi" w:eastAsiaTheme="minorHAnsi" w:hAnsiTheme="minorHAnsi" w:cstheme="minorHAnsi"/>
          <w:sz w:val="22"/>
          <w:szCs w:val="22"/>
          <w:lang w:eastAsia="en-US"/>
        </w:rPr>
        <w:t>á</w:t>
      </w:r>
      <w:r w:rsidR="00723872" w:rsidRPr="00653E75">
        <w:rPr>
          <w:rFonts w:asciiTheme="minorHAnsi" w:eastAsiaTheme="minorHAnsi" w:hAnsiTheme="minorHAnsi" w:cstheme="minorHAnsi"/>
          <w:sz w:val="22"/>
          <w:szCs w:val="22"/>
          <w:lang w:eastAsia="en-US"/>
        </w:rPr>
        <w:t>sah</w:t>
      </w:r>
      <w:r w:rsidR="000A2708" w:rsidRPr="00653E75">
        <w:rPr>
          <w:rFonts w:asciiTheme="minorHAnsi" w:eastAsiaTheme="minorHAnsi" w:hAnsiTheme="minorHAnsi" w:cstheme="minorHAnsi"/>
          <w:sz w:val="22"/>
          <w:szCs w:val="22"/>
          <w:lang w:eastAsia="en-US"/>
        </w:rPr>
        <w:t xml:space="preserve"> </w:t>
      </w:r>
      <w:r w:rsidR="00723872" w:rsidRPr="00653E75">
        <w:rPr>
          <w:rFonts w:asciiTheme="minorHAnsi" w:eastAsiaTheme="minorHAnsi" w:hAnsiTheme="minorHAnsi" w:cstheme="minorHAnsi"/>
          <w:sz w:val="22"/>
          <w:szCs w:val="22"/>
          <w:lang w:eastAsia="en-US"/>
        </w:rPr>
        <w:t xml:space="preserve">do </w:t>
      </w:r>
      <w:r w:rsidR="00C04171">
        <w:rPr>
          <w:rFonts w:asciiTheme="minorHAnsi" w:eastAsiaTheme="minorHAnsi" w:hAnsiTheme="minorHAnsi" w:cstheme="minorHAnsi"/>
          <w:sz w:val="22"/>
          <w:szCs w:val="22"/>
          <w:lang w:eastAsia="en-US"/>
        </w:rPr>
        <w:t>5</w:t>
      </w:r>
      <w:r w:rsidR="00C04171" w:rsidRPr="00653E75">
        <w:rPr>
          <w:rFonts w:asciiTheme="minorHAnsi" w:eastAsiaTheme="minorHAnsi" w:hAnsiTheme="minorHAnsi" w:cstheme="minorHAnsi"/>
          <w:sz w:val="22"/>
          <w:szCs w:val="22"/>
          <w:lang w:eastAsia="en-US"/>
        </w:rPr>
        <w:t xml:space="preserve"> </w:t>
      </w:r>
      <w:r w:rsidR="00723872" w:rsidRPr="00653E75">
        <w:rPr>
          <w:rFonts w:asciiTheme="minorHAnsi" w:eastAsiaTheme="minorHAnsi" w:hAnsiTheme="minorHAnsi" w:cstheme="minorHAnsi"/>
          <w:sz w:val="22"/>
          <w:szCs w:val="22"/>
          <w:lang w:eastAsia="en-US"/>
        </w:rPr>
        <w:t>dnů</w:t>
      </w:r>
      <w:r w:rsidR="000A2708" w:rsidRPr="00653E75">
        <w:rPr>
          <w:rFonts w:asciiTheme="minorHAnsi" w:eastAsiaTheme="minorHAnsi" w:hAnsiTheme="minorHAnsi" w:cstheme="minorHAnsi"/>
          <w:sz w:val="22"/>
          <w:szCs w:val="22"/>
          <w:lang w:eastAsia="en-US"/>
        </w:rPr>
        <w:t xml:space="preserve"> </w:t>
      </w:r>
      <w:r w:rsidR="00723872" w:rsidRPr="00653E75">
        <w:rPr>
          <w:rFonts w:asciiTheme="minorHAnsi" w:eastAsiaTheme="minorHAnsi" w:hAnsiTheme="minorHAnsi" w:cstheme="minorHAnsi"/>
          <w:sz w:val="22"/>
          <w:szCs w:val="22"/>
          <w:lang w:eastAsia="en-US"/>
        </w:rPr>
        <w:t>po obdržení</w:t>
      </w:r>
      <w:r w:rsidR="000A2708" w:rsidRPr="00653E75">
        <w:rPr>
          <w:rFonts w:asciiTheme="minorHAnsi" w:eastAsiaTheme="minorHAnsi" w:hAnsiTheme="minorHAnsi" w:cstheme="minorHAnsi"/>
          <w:sz w:val="22"/>
          <w:szCs w:val="22"/>
          <w:lang w:eastAsia="en-US"/>
        </w:rPr>
        <w:t xml:space="preserve"> </w:t>
      </w:r>
      <w:r w:rsidR="00723872" w:rsidRPr="00653E75">
        <w:rPr>
          <w:rFonts w:asciiTheme="minorHAnsi" w:eastAsiaTheme="minorHAnsi" w:hAnsiTheme="minorHAnsi" w:cstheme="minorHAnsi"/>
          <w:sz w:val="22"/>
          <w:szCs w:val="22"/>
          <w:lang w:eastAsia="en-US"/>
        </w:rPr>
        <w:t>písemné</w:t>
      </w:r>
      <w:r w:rsidR="000A2708" w:rsidRPr="00653E75">
        <w:rPr>
          <w:rFonts w:asciiTheme="minorHAnsi" w:eastAsiaTheme="minorHAnsi" w:hAnsiTheme="minorHAnsi" w:cstheme="minorHAnsi"/>
          <w:sz w:val="22"/>
          <w:szCs w:val="22"/>
          <w:lang w:eastAsia="en-US"/>
        </w:rPr>
        <w:t xml:space="preserve"> </w:t>
      </w:r>
      <w:r w:rsidR="00723872" w:rsidRPr="00653E75">
        <w:rPr>
          <w:rFonts w:asciiTheme="minorHAnsi" w:eastAsiaTheme="minorHAnsi" w:hAnsiTheme="minorHAnsi" w:cstheme="minorHAnsi"/>
          <w:sz w:val="22"/>
          <w:szCs w:val="22"/>
          <w:lang w:eastAsia="en-US"/>
        </w:rPr>
        <w:t>žádosti</w:t>
      </w:r>
      <w:r w:rsidR="000A2708" w:rsidRPr="00653E75">
        <w:rPr>
          <w:rFonts w:asciiTheme="minorHAnsi" w:eastAsiaTheme="minorHAnsi" w:hAnsiTheme="minorHAnsi" w:cstheme="minorHAnsi"/>
          <w:sz w:val="22"/>
          <w:szCs w:val="22"/>
          <w:lang w:eastAsia="en-US"/>
        </w:rPr>
        <w:t xml:space="preserve"> NPÚ Ú</w:t>
      </w:r>
      <w:r w:rsidR="00063EB9">
        <w:rPr>
          <w:rFonts w:asciiTheme="minorHAnsi" w:eastAsiaTheme="minorHAnsi" w:hAnsiTheme="minorHAnsi" w:cstheme="minorHAnsi"/>
          <w:sz w:val="22"/>
          <w:szCs w:val="22"/>
          <w:lang w:eastAsia="en-US"/>
        </w:rPr>
        <w:t>P</w:t>
      </w:r>
      <w:r w:rsidR="000A2708" w:rsidRPr="00653E75">
        <w:rPr>
          <w:rFonts w:asciiTheme="minorHAnsi" w:eastAsiaTheme="minorHAnsi" w:hAnsiTheme="minorHAnsi" w:cstheme="minorHAnsi"/>
          <w:sz w:val="22"/>
          <w:szCs w:val="22"/>
          <w:lang w:eastAsia="en-US"/>
        </w:rPr>
        <w:t>S v Českých Budějovicích</w:t>
      </w:r>
      <w:r w:rsidR="00723872" w:rsidRPr="00653E75">
        <w:rPr>
          <w:rFonts w:asciiTheme="minorHAnsi" w:eastAsiaTheme="minorHAnsi" w:hAnsiTheme="minorHAnsi" w:cstheme="minorHAnsi"/>
          <w:sz w:val="22"/>
          <w:szCs w:val="22"/>
          <w:lang w:eastAsia="en-US"/>
        </w:rPr>
        <w:t>.</w:t>
      </w:r>
      <w:r w:rsidR="0022726F">
        <w:rPr>
          <w:rFonts w:asciiTheme="minorHAnsi" w:eastAsiaTheme="minorHAnsi" w:hAnsiTheme="minorHAnsi" w:cstheme="minorHAnsi"/>
          <w:sz w:val="22"/>
          <w:szCs w:val="22"/>
          <w:lang w:eastAsia="en-US"/>
        </w:rPr>
        <w:t xml:space="preserve"> Uživatel bere na vědomí, že v objektu mohou být nai</w:t>
      </w:r>
      <w:r w:rsidR="00FB7D6E">
        <w:rPr>
          <w:rFonts w:asciiTheme="minorHAnsi" w:eastAsiaTheme="minorHAnsi" w:hAnsiTheme="minorHAnsi" w:cstheme="minorHAnsi"/>
          <w:sz w:val="22"/>
          <w:szCs w:val="22"/>
          <w:lang w:eastAsia="en-US"/>
        </w:rPr>
        <w:t>n</w:t>
      </w:r>
      <w:r w:rsidR="0022726F">
        <w:rPr>
          <w:rFonts w:asciiTheme="minorHAnsi" w:eastAsiaTheme="minorHAnsi" w:hAnsiTheme="minorHAnsi" w:cstheme="minorHAnsi"/>
          <w:sz w:val="22"/>
          <w:szCs w:val="22"/>
          <w:lang w:eastAsia="en-US"/>
        </w:rPr>
        <w:t>stalované obdobné systémy a zavazuje se své zařízení provozovat tak, aby nedošlo k</w:t>
      </w:r>
      <w:r w:rsidR="004C55F5">
        <w:rPr>
          <w:rFonts w:asciiTheme="minorHAnsi" w:eastAsiaTheme="minorHAnsi" w:hAnsiTheme="minorHAnsi" w:cstheme="minorHAnsi"/>
          <w:sz w:val="22"/>
          <w:szCs w:val="22"/>
          <w:lang w:eastAsia="en-US"/>
        </w:rPr>
        <w:t xml:space="preserve"> </w:t>
      </w:r>
      <w:r w:rsidR="0022726F">
        <w:rPr>
          <w:rFonts w:asciiTheme="minorHAnsi" w:eastAsiaTheme="minorHAnsi" w:hAnsiTheme="minorHAnsi" w:cstheme="minorHAnsi"/>
          <w:sz w:val="22"/>
          <w:szCs w:val="22"/>
          <w:lang w:eastAsia="en-US"/>
        </w:rPr>
        <w:t>jejich rušení.</w:t>
      </w:r>
    </w:p>
    <w:p w14:paraId="2B38EC43" w14:textId="3059606D" w:rsidR="00723872" w:rsidRPr="004857C1" w:rsidRDefault="00063EB9" w:rsidP="003509FE">
      <w:pPr>
        <w:pStyle w:val="Odstavecseseznamem"/>
        <w:numPr>
          <w:ilvl w:val="0"/>
          <w:numId w:val="5"/>
        </w:numPr>
        <w:autoSpaceDE w:val="0"/>
        <w:autoSpaceDN w:val="0"/>
        <w:adjustRightInd w:val="0"/>
        <w:ind w:left="426" w:hanging="426"/>
        <w:jc w:val="both"/>
        <w:rPr>
          <w:rFonts w:asciiTheme="minorHAnsi" w:eastAsiaTheme="minorHAnsi" w:hAnsiTheme="minorHAnsi" w:cstheme="minorHAnsi"/>
          <w:sz w:val="22"/>
          <w:szCs w:val="22"/>
          <w:lang w:eastAsia="en-US"/>
        </w:rPr>
      </w:pPr>
      <w:r w:rsidRPr="003509FE">
        <w:rPr>
          <w:rFonts w:asciiTheme="minorHAnsi" w:eastAsiaTheme="minorHAnsi" w:hAnsiTheme="minorHAnsi" w:cstheme="minorHAnsi"/>
          <w:sz w:val="22"/>
          <w:szCs w:val="22"/>
          <w:lang w:eastAsia="en-US"/>
        </w:rPr>
        <w:t>Uživatel</w:t>
      </w:r>
      <w:r w:rsidR="00723872" w:rsidRPr="003509FE">
        <w:rPr>
          <w:rFonts w:asciiTheme="minorHAnsi" w:eastAsiaTheme="minorHAnsi" w:hAnsiTheme="minorHAnsi" w:cstheme="minorHAnsi"/>
          <w:sz w:val="22"/>
          <w:szCs w:val="22"/>
          <w:lang w:eastAsia="en-US"/>
        </w:rPr>
        <w:t xml:space="preserve"> </w:t>
      </w:r>
      <w:r w:rsidR="00A60089" w:rsidRPr="003509FE">
        <w:rPr>
          <w:rFonts w:asciiTheme="minorHAnsi" w:eastAsiaTheme="minorHAnsi" w:hAnsiTheme="minorHAnsi" w:cstheme="minorHAnsi"/>
          <w:sz w:val="22"/>
          <w:szCs w:val="22"/>
          <w:lang w:eastAsia="en-US"/>
        </w:rPr>
        <w:t xml:space="preserve">je odpovědný za škody způsobené umístěním a provozem zařízení poskytovateli </w:t>
      </w:r>
      <w:r w:rsidR="004C55F5">
        <w:rPr>
          <w:rFonts w:asciiTheme="minorHAnsi" w:eastAsiaTheme="minorHAnsi" w:hAnsiTheme="minorHAnsi" w:cstheme="minorHAnsi"/>
          <w:sz w:val="22"/>
          <w:szCs w:val="22"/>
          <w:lang w:eastAsia="en-US"/>
        </w:rPr>
        <w:br/>
      </w:r>
      <w:r w:rsidR="00A60089" w:rsidRPr="003509FE">
        <w:rPr>
          <w:rFonts w:asciiTheme="minorHAnsi" w:eastAsiaTheme="minorHAnsi" w:hAnsiTheme="minorHAnsi" w:cstheme="minorHAnsi"/>
          <w:sz w:val="22"/>
          <w:szCs w:val="22"/>
          <w:lang w:eastAsia="en-US"/>
        </w:rPr>
        <w:t xml:space="preserve">a třetím osobám.  </w:t>
      </w:r>
      <w:r w:rsidR="0022726F">
        <w:rPr>
          <w:rFonts w:asciiTheme="minorHAnsi" w:eastAsiaTheme="minorHAnsi" w:hAnsiTheme="minorHAnsi" w:cstheme="minorHAnsi"/>
          <w:sz w:val="22"/>
          <w:szCs w:val="22"/>
          <w:lang w:eastAsia="en-US"/>
        </w:rPr>
        <w:t xml:space="preserve">Uživatel se zavazuje mít po celou dobu užívání prostor k umístění zařízení uzavřenou platnou pojistnou smlouvu, kopii pojistného certifikátu předloží poskytovateli </w:t>
      </w:r>
      <w:r w:rsidR="005D1D56">
        <w:rPr>
          <w:rFonts w:asciiTheme="minorHAnsi" w:eastAsiaTheme="minorHAnsi" w:hAnsiTheme="minorHAnsi" w:cstheme="minorHAnsi"/>
          <w:sz w:val="22"/>
          <w:szCs w:val="22"/>
          <w:lang w:eastAsia="en-US"/>
        </w:rPr>
        <w:br/>
      </w:r>
      <w:r w:rsidR="0022726F">
        <w:rPr>
          <w:rFonts w:asciiTheme="minorHAnsi" w:eastAsiaTheme="minorHAnsi" w:hAnsiTheme="minorHAnsi" w:cstheme="minorHAnsi"/>
          <w:sz w:val="22"/>
          <w:szCs w:val="22"/>
          <w:lang w:eastAsia="en-US"/>
        </w:rPr>
        <w:t>do 31.</w:t>
      </w:r>
      <w:r w:rsidR="005D1D56">
        <w:rPr>
          <w:rFonts w:asciiTheme="minorHAnsi" w:eastAsiaTheme="minorHAnsi" w:hAnsiTheme="minorHAnsi" w:cstheme="minorHAnsi"/>
          <w:sz w:val="22"/>
          <w:szCs w:val="22"/>
          <w:lang w:eastAsia="en-US"/>
        </w:rPr>
        <w:t xml:space="preserve"> </w:t>
      </w:r>
      <w:r w:rsidR="00C9451C">
        <w:rPr>
          <w:rFonts w:asciiTheme="minorHAnsi" w:eastAsiaTheme="minorHAnsi" w:hAnsiTheme="minorHAnsi" w:cstheme="minorHAnsi"/>
          <w:sz w:val="22"/>
          <w:szCs w:val="22"/>
          <w:lang w:eastAsia="en-US"/>
        </w:rPr>
        <w:t>1</w:t>
      </w:r>
      <w:r w:rsidR="0022726F">
        <w:rPr>
          <w:rFonts w:asciiTheme="minorHAnsi" w:eastAsiaTheme="minorHAnsi" w:hAnsiTheme="minorHAnsi" w:cstheme="minorHAnsi"/>
          <w:sz w:val="22"/>
          <w:szCs w:val="22"/>
          <w:lang w:eastAsia="en-US"/>
        </w:rPr>
        <w:t>.</w:t>
      </w:r>
      <w:r w:rsidR="005D1D56">
        <w:rPr>
          <w:rFonts w:asciiTheme="minorHAnsi" w:eastAsiaTheme="minorHAnsi" w:hAnsiTheme="minorHAnsi" w:cstheme="minorHAnsi"/>
          <w:sz w:val="22"/>
          <w:szCs w:val="22"/>
          <w:lang w:eastAsia="en-US"/>
        </w:rPr>
        <w:t xml:space="preserve"> </w:t>
      </w:r>
      <w:r w:rsidR="0022726F">
        <w:rPr>
          <w:rFonts w:asciiTheme="minorHAnsi" w:eastAsiaTheme="minorHAnsi" w:hAnsiTheme="minorHAnsi" w:cstheme="minorHAnsi"/>
          <w:sz w:val="22"/>
          <w:szCs w:val="22"/>
          <w:lang w:eastAsia="en-US"/>
        </w:rPr>
        <w:t>20</w:t>
      </w:r>
      <w:r w:rsidR="00C9451C">
        <w:rPr>
          <w:rFonts w:asciiTheme="minorHAnsi" w:eastAsiaTheme="minorHAnsi" w:hAnsiTheme="minorHAnsi" w:cstheme="minorHAnsi"/>
          <w:sz w:val="22"/>
          <w:szCs w:val="22"/>
          <w:lang w:eastAsia="en-US"/>
        </w:rPr>
        <w:t>2</w:t>
      </w:r>
      <w:r w:rsidR="00E16B35">
        <w:rPr>
          <w:rFonts w:asciiTheme="minorHAnsi" w:eastAsiaTheme="minorHAnsi" w:hAnsiTheme="minorHAnsi" w:cstheme="minorHAnsi"/>
          <w:sz w:val="22"/>
          <w:szCs w:val="22"/>
          <w:lang w:eastAsia="en-US"/>
        </w:rPr>
        <w:t>3</w:t>
      </w:r>
      <w:r w:rsidR="000B5105">
        <w:rPr>
          <w:rFonts w:asciiTheme="minorHAnsi" w:eastAsiaTheme="minorHAnsi" w:hAnsiTheme="minorHAnsi" w:cstheme="minorHAnsi"/>
          <w:sz w:val="22"/>
          <w:szCs w:val="22"/>
          <w:lang w:eastAsia="en-US"/>
        </w:rPr>
        <w:t>. Ne</w:t>
      </w:r>
      <w:r w:rsidR="0022726F">
        <w:rPr>
          <w:rFonts w:asciiTheme="minorHAnsi" w:eastAsiaTheme="minorHAnsi" w:hAnsiTheme="minorHAnsi" w:cstheme="minorHAnsi"/>
          <w:sz w:val="22"/>
          <w:szCs w:val="22"/>
          <w:lang w:eastAsia="en-US"/>
        </w:rPr>
        <w:t xml:space="preserve">splnění této povinnosti lze považovat za </w:t>
      </w:r>
      <w:r w:rsidR="000B5105">
        <w:rPr>
          <w:rFonts w:asciiTheme="minorHAnsi" w:eastAsiaTheme="minorHAnsi" w:hAnsiTheme="minorHAnsi" w:cstheme="minorHAnsi"/>
          <w:sz w:val="22"/>
          <w:szCs w:val="22"/>
          <w:lang w:eastAsia="en-US"/>
        </w:rPr>
        <w:t xml:space="preserve">závažné porušení smlouvy, které může být důvodem pro výpověď smlouvy. </w:t>
      </w:r>
    </w:p>
    <w:p w14:paraId="41CC8B46" w14:textId="01566D7D" w:rsidR="00063EB9" w:rsidRPr="006C15BE" w:rsidRDefault="00063EB9" w:rsidP="00B97638">
      <w:pPr>
        <w:pStyle w:val="Odstavecseseznamem"/>
        <w:numPr>
          <w:ilvl w:val="0"/>
          <w:numId w:val="5"/>
        </w:numPr>
        <w:autoSpaceDE w:val="0"/>
        <w:autoSpaceDN w:val="0"/>
        <w:adjustRightInd w:val="0"/>
        <w:ind w:left="426" w:hanging="426"/>
        <w:jc w:val="both"/>
        <w:rPr>
          <w:rFonts w:asciiTheme="minorHAnsi" w:eastAsiaTheme="minorHAnsi" w:hAnsiTheme="minorHAnsi" w:cstheme="minorHAnsi"/>
          <w:sz w:val="22"/>
          <w:szCs w:val="22"/>
          <w:lang w:eastAsia="en-US"/>
        </w:rPr>
      </w:pPr>
      <w:r w:rsidRPr="006C15BE">
        <w:rPr>
          <w:rFonts w:asciiTheme="minorHAnsi" w:eastAsiaTheme="minorHAnsi" w:hAnsiTheme="minorHAnsi" w:cstheme="minorHAnsi"/>
          <w:sz w:val="22"/>
          <w:szCs w:val="22"/>
          <w:lang w:eastAsia="en-US"/>
        </w:rPr>
        <w:t>Uživatel je povinen na svůj náklad provádět běžnou údržbu předmětu smlouvy</w:t>
      </w:r>
      <w:r w:rsidR="00FD5266">
        <w:rPr>
          <w:rFonts w:asciiTheme="minorHAnsi" w:eastAsiaTheme="minorHAnsi" w:hAnsiTheme="minorHAnsi" w:cstheme="minorHAnsi"/>
          <w:sz w:val="22"/>
          <w:szCs w:val="22"/>
          <w:lang w:eastAsia="en-US"/>
        </w:rPr>
        <w:t>, zejména nezbytné periodické revize instalovaných zařízení a systémů</w:t>
      </w:r>
      <w:r w:rsidRPr="006C15BE">
        <w:rPr>
          <w:rFonts w:asciiTheme="minorHAnsi" w:eastAsiaTheme="minorHAnsi" w:hAnsiTheme="minorHAnsi" w:cstheme="minorHAnsi"/>
          <w:sz w:val="22"/>
          <w:szCs w:val="22"/>
          <w:lang w:eastAsia="en-US"/>
        </w:rPr>
        <w:t xml:space="preserve">. </w:t>
      </w:r>
      <w:r w:rsidR="00FD5266">
        <w:rPr>
          <w:rFonts w:asciiTheme="minorHAnsi" w:eastAsiaTheme="minorHAnsi" w:hAnsiTheme="minorHAnsi" w:cstheme="minorHAnsi"/>
          <w:sz w:val="22"/>
          <w:szCs w:val="22"/>
          <w:lang w:eastAsia="en-US"/>
        </w:rPr>
        <w:t>Kopii revizních zpráv předloží jednou ročně poskytovateli.</w:t>
      </w:r>
      <w:r w:rsidR="00CA7FCC">
        <w:rPr>
          <w:rFonts w:asciiTheme="minorHAnsi" w:eastAsiaTheme="minorHAnsi" w:hAnsiTheme="minorHAnsi" w:cstheme="minorHAnsi"/>
          <w:sz w:val="22"/>
          <w:szCs w:val="22"/>
          <w:lang w:eastAsia="en-US"/>
        </w:rPr>
        <w:t xml:space="preserve"> </w:t>
      </w:r>
      <w:r w:rsidR="00FD5266">
        <w:rPr>
          <w:rFonts w:asciiTheme="minorHAnsi" w:eastAsiaTheme="minorHAnsi" w:hAnsiTheme="minorHAnsi" w:cstheme="minorHAnsi"/>
          <w:sz w:val="22"/>
          <w:szCs w:val="22"/>
          <w:lang w:eastAsia="en-US"/>
        </w:rPr>
        <w:t>Je</w:t>
      </w:r>
      <w:r w:rsidR="003D21B1">
        <w:rPr>
          <w:rFonts w:asciiTheme="minorHAnsi" w:eastAsiaTheme="minorHAnsi" w:hAnsiTheme="minorHAnsi" w:cstheme="minorHAnsi"/>
          <w:sz w:val="22"/>
          <w:szCs w:val="22"/>
          <w:lang w:eastAsia="en-US"/>
        </w:rPr>
        <w:t>-</w:t>
      </w:r>
      <w:r w:rsidR="00FD5266">
        <w:rPr>
          <w:rFonts w:asciiTheme="minorHAnsi" w:eastAsiaTheme="minorHAnsi" w:hAnsiTheme="minorHAnsi" w:cstheme="minorHAnsi"/>
          <w:sz w:val="22"/>
          <w:szCs w:val="22"/>
          <w:lang w:eastAsia="en-US"/>
        </w:rPr>
        <w:t>li</w:t>
      </w:r>
      <w:r w:rsidR="00CA7FCC">
        <w:rPr>
          <w:rFonts w:asciiTheme="minorHAnsi" w:eastAsiaTheme="minorHAnsi" w:hAnsiTheme="minorHAnsi" w:cstheme="minorHAnsi"/>
          <w:sz w:val="22"/>
          <w:szCs w:val="22"/>
          <w:lang w:eastAsia="en-US"/>
        </w:rPr>
        <w:t xml:space="preserve"> </w:t>
      </w:r>
      <w:r w:rsidR="00FD5266">
        <w:rPr>
          <w:rFonts w:asciiTheme="minorHAnsi" w:eastAsiaTheme="minorHAnsi" w:hAnsiTheme="minorHAnsi" w:cstheme="minorHAnsi"/>
          <w:sz w:val="22"/>
          <w:szCs w:val="22"/>
          <w:lang w:eastAsia="en-US"/>
        </w:rPr>
        <w:t xml:space="preserve">k provádění </w:t>
      </w:r>
      <w:r w:rsidRPr="006C15BE">
        <w:rPr>
          <w:rFonts w:asciiTheme="minorHAnsi" w:eastAsiaTheme="minorHAnsi" w:hAnsiTheme="minorHAnsi" w:cstheme="minorHAnsi"/>
          <w:sz w:val="22"/>
          <w:szCs w:val="22"/>
          <w:lang w:eastAsia="en-US"/>
        </w:rPr>
        <w:t xml:space="preserve">údržbových prací </w:t>
      </w:r>
      <w:r w:rsidR="00FD5266">
        <w:rPr>
          <w:rFonts w:asciiTheme="minorHAnsi" w:eastAsiaTheme="minorHAnsi" w:hAnsiTheme="minorHAnsi" w:cstheme="minorHAnsi"/>
          <w:sz w:val="22"/>
          <w:szCs w:val="22"/>
          <w:lang w:eastAsia="en-US"/>
        </w:rPr>
        <w:t xml:space="preserve">nezbytné rozhodnutí </w:t>
      </w:r>
      <w:r w:rsidR="004C55F5">
        <w:rPr>
          <w:rFonts w:asciiTheme="minorHAnsi" w:eastAsiaTheme="minorHAnsi" w:hAnsiTheme="minorHAnsi" w:cstheme="minorHAnsi"/>
          <w:sz w:val="22"/>
          <w:szCs w:val="22"/>
          <w:lang w:eastAsia="en-US"/>
        </w:rPr>
        <w:br/>
      </w:r>
      <w:r w:rsidRPr="006C15BE">
        <w:rPr>
          <w:rFonts w:asciiTheme="minorHAnsi" w:eastAsiaTheme="minorHAnsi" w:hAnsiTheme="minorHAnsi" w:cstheme="minorHAnsi"/>
          <w:sz w:val="22"/>
          <w:szCs w:val="22"/>
          <w:lang w:eastAsia="en-US"/>
        </w:rPr>
        <w:t>od příslušného správního orgánu</w:t>
      </w:r>
      <w:r w:rsidR="00E42343">
        <w:rPr>
          <w:rFonts w:asciiTheme="minorHAnsi" w:eastAsiaTheme="minorHAnsi" w:hAnsiTheme="minorHAnsi" w:cstheme="minorHAnsi"/>
          <w:sz w:val="22"/>
          <w:szCs w:val="22"/>
          <w:lang w:eastAsia="en-US"/>
        </w:rPr>
        <w:t>,</w:t>
      </w:r>
      <w:r w:rsidRPr="006C15BE">
        <w:rPr>
          <w:rFonts w:asciiTheme="minorHAnsi" w:eastAsiaTheme="minorHAnsi" w:hAnsiTheme="minorHAnsi" w:cstheme="minorHAnsi"/>
          <w:sz w:val="22"/>
          <w:szCs w:val="22"/>
          <w:lang w:eastAsia="en-US"/>
        </w:rPr>
        <w:t xml:space="preserve"> zajišťuje </w:t>
      </w:r>
      <w:r w:rsidR="00FD5266">
        <w:rPr>
          <w:rFonts w:asciiTheme="minorHAnsi" w:eastAsiaTheme="minorHAnsi" w:hAnsiTheme="minorHAnsi" w:cstheme="minorHAnsi"/>
          <w:sz w:val="22"/>
          <w:szCs w:val="22"/>
          <w:lang w:eastAsia="en-US"/>
        </w:rPr>
        <w:t xml:space="preserve">vydání takového rozhodnutí </w:t>
      </w:r>
      <w:r w:rsidRPr="006C15BE">
        <w:rPr>
          <w:rFonts w:asciiTheme="minorHAnsi" w:eastAsiaTheme="minorHAnsi" w:hAnsiTheme="minorHAnsi" w:cstheme="minorHAnsi"/>
          <w:sz w:val="22"/>
          <w:szCs w:val="22"/>
          <w:lang w:eastAsia="en-US"/>
        </w:rPr>
        <w:t>a hradí náklady spojené s</w:t>
      </w:r>
      <w:r w:rsidR="00FD5266">
        <w:rPr>
          <w:rFonts w:asciiTheme="minorHAnsi" w:eastAsiaTheme="minorHAnsi" w:hAnsiTheme="minorHAnsi" w:cstheme="minorHAnsi"/>
          <w:sz w:val="22"/>
          <w:szCs w:val="22"/>
          <w:lang w:eastAsia="en-US"/>
        </w:rPr>
        <w:t xml:space="preserve">e získáním takového rozhodnutí uživatel. </w:t>
      </w:r>
    </w:p>
    <w:p w14:paraId="5F07DA77" w14:textId="77777777" w:rsidR="00063EB9" w:rsidRPr="00063EB9" w:rsidRDefault="00063EB9" w:rsidP="00B97638">
      <w:pPr>
        <w:pStyle w:val="Odstavecseseznamem"/>
        <w:numPr>
          <w:ilvl w:val="0"/>
          <w:numId w:val="5"/>
        </w:numPr>
        <w:autoSpaceDE w:val="0"/>
        <w:autoSpaceDN w:val="0"/>
        <w:adjustRightInd w:val="0"/>
        <w:ind w:left="426" w:hanging="426"/>
        <w:jc w:val="both"/>
        <w:rPr>
          <w:rFonts w:asciiTheme="minorHAnsi" w:eastAsiaTheme="minorHAnsi" w:hAnsiTheme="minorHAnsi" w:cstheme="minorHAnsi"/>
          <w:sz w:val="22"/>
          <w:szCs w:val="22"/>
          <w:lang w:eastAsia="en-US"/>
        </w:rPr>
      </w:pPr>
      <w:r w:rsidRPr="00063EB9">
        <w:rPr>
          <w:rFonts w:asciiTheme="minorHAnsi" w:eastAsiaTheme="minorHAnsi" w:hAnsiTheme="minorHAnsi" w:cstheme="minorHAnsi"/>
          <w:sz w:val="22"/>
          <w:szCs w:val="22"/>
          <w:lang w:eastAsia="en-US"/>
        </w:rPr>
        <w:t>Uživatel je povinen oznámit bez zbytečného odkladu poskytovateli potřebu oprav, které má poskytovatel provést a umožnit provedení těchto i jiných nezbytných oprav; jinak uživatel odpovídá za škodu, která nesplněním povinnosti poskytovateli vznikla.</w:t>
      </w:r>
    </w:p>
    <w:p w14:paraId="4B54DF7F" w14:textId="77777777" w:rsidR="00F1468A" w:rsidRDefault="006C15BE" w:rsidP="00B97638">
      <w:pPr>
        <w:pStyle w:val="Odstavecseseznamem"/>
        <w:numPr>
          <w:ilvl w:val="0"/>
          <w:numId w:val="5"/>
        </w:numPr>
        <w:autoSpaceDE w:val="0"/>
        <w:autoSpaceDN w:val="0"/>
        <w:adjustRightInd w:val="0"/>
        <w:ind w:left="426" w:hanging="426"/>
        <w:jc w:val="both"/>
        <w:rPr>
          <w:rFonts w:asciiTheme="minorHAnsi" w:eastAsiaTheme="minorHAnsi" w:hAnsiTheme="minorHAnsi" w:cstheme="minorHAnsi"/>
          <w:sz w:val="22"/>
          <w:szCs w:val="22"/>
          <w:lang w:eastAsia="en-US"/>
        </w:rPr>
      </w:pPr>
      <w:r w:rsidRPr="00F1468A">
        <w:rPr>
          <w:rFonts w:asciiTheme="minorHAnsi" w:eastAsiaTheme="minorHAnsi" w:hAnsiTheme="minorHAnsi" w:cstheme="minorHAnsi"/>
          <w:sz w:val="22"/>
          <w:szCs w:val="22"/>
          <w:lang w:eastAsia="en-US"/>
        </w:rPr>
        <w:t>Uživatel bere</w:t>
      </w:r>
      <w:r w:rsidR="00063EB9" w:rsidRPr="00F1468A">
        <w:rPr>
          <w:rFonts w:asciiTheme="minorHAnsi" w:eastAsiaTheme="minorHAnsi" w:hAnsiTheme="minorHAnsi" w:cstheme="minorHAnsi"/>
          <w:sz w:val="22"/>
          <w:szCs w:val="22"/>
          <w:lang w:eastAsia="en-US"/>
        </w:rPr>
        <w:t xml:space="preserve"> na vědomí, že předmět smlouvy je </w:t>
      </w:r>
      <w:r w:rsidRPr="00F1468A">
        <w:rPr>
          <w:rFonts w:asciiTheme="minorHAnsi" w:eastAsiaTheme="minorHAnsi" w:hAnsiTheme="minorHAnsi" w:cstheme="minorHAnsi"/>
          <w:sz w:val="22"/>
          <w:szCs w:val="22"/>
          <w:lang w:eastAsia="en-US"/>
        </w:rPr>
        <w:t>součástí kulturní</w:t>
      </w:r>
      <w:r w:rsidR="00063EB9" w:rsidRPr="00F1468A">
        <w:rPr>
          <w:rFonts w:asciiTheme="minorHAnsi" w:eastAsiaTheme="minorHAnsi" w:hAnsiTheme="minorHAnsi" w:cstheme="minorHAnsi"/>
          <w:sz w:val="22"/>
          <w:szCs w:val="22"/>
          <w:lang w:eastAsia="en-US"/>
        </w:rPr>
        <w:t xml:space="preserve"> památky a zavazuje </w:t>
      </w:r>
      <w:r w:rsidR="004C55F5">
        <w:rPr>
          <w:rFonts w:asciiTheme="minorHAnsi" w:eastAsiaTheme="minorHAnsi" w:hAnsiTheme="minorHAnsi" w:cstheme="minorHAnsi"/>
          <w:sz w:val="22"/>
          <w:szCs w:val="22"/>
          <w:lang w:eastAsia="en-US"/>
        </w:rPr>
        <w:br/>
      </w:r>
      <w:r w:rsidR="00063EB9" w:rsidRPr="00F1468A">
        <w:rPr>
          <w:rFonts w:asciiTheme="minorHAnsi" w:eastAsiaTheme="minorHAnsi" w:hAnsiTheme="minorHAnsi" w:cstheme="minorHAnsi"/>
          <w:sz w:val="22"/>
          <w:szCs w:val="22"/>
          <w:lang w:eastAsia="en-US"/>
        </w:rPr>
        <w:t>se dodržovat všechny obecně závazné právní předpisy, zejména předpisy na úseku památkové péče. V prostoru vymezeném v čl. II za plnění úkolů na úseku požární ochrany odpovídá uživatel a bude dodržovat povinnosti vyplývající ze zákona č.</w:t>
      </w:r>
      <w:r w:rsidR="009B5EFA">
        <w:rPr>
          <w:rFonts w:asciiTheme="minorHAnsi" w:eastAsiaTheme="minorHAnsi" w:hAnsiTheme="minorHAnsi" w:cstheme="minorHAnsi"/>
          <w:sz w:val="22"/>
          <w:szCs w:val="22"/>
          <w:lang w:eastAsia="en-US"/>
        </w:rPr>
        <w:t xml:space="preserve"> </w:t>
      </w:r>
      <w:r w:rsidR="00063EB9" w:rsidRPr="00F1468A">
        <w:rPr>
          <w:rFonts w:asciiTheme="minorHAnsi" w:eastAsiaTheme="minorHAnsi" w:hAnsiTheme="minorHAnsi" w:cstheme="minorHAnsi"/>
          <w:sz w:val="22"/>
          <w:szCs w:val="22"/>
          <w:lang w:eastAsia="en-US"/>
        </w:rPr>
        <w:t>133/85 Sb., o požární ochraně, ve znění pozdějších předpisů a z vyhlášky č.</w:t>
      </w:r>
      <w:r w:rsidR="00A94C07">
        <w:rPr>
          <w:rFonts w:asciiTheme="minorHAnsi" w:eastAsiaTheme="minorHAnsi" w:hAnsiTheme="minorHAnsi" w:cstheme="minorHAnsi"/>
          <w:sz w:val="22"/>
          <w:szCs w:val="22"/>
          <w:lang w:eastAsia="en-US"/>
        </w:rPr>
        <w:t xml:space="preserve"> </w:t>
      </w:r>
      <w:r w:rsidR="00063EB9" w:rsidRPr="00F1468A">
        <w:rPr>
          <w:rFonts w:asciiTheme="minorHAnsi" w:eastAsiaTheme="minorHAnsi" w:hAnsiTheme="minorHAnsi" w:cstheme="minorHAnsi"/>
          <w:sz w:val="22"/>
          <w:szCs w:val="22"/>
          <w:lang w:eastAsia="en-US"/>
        </w:rPr>
        <w:t xml:space="preserve">246/2001 Sb., o stanovení podmínek požární bezpečnosti </w:t>
      </w:r>
      <w:r w:rsidR="00DF5B2A">
        <w:rPr>
          <w:rFonts w:asciiTheme="minorHAnsi" w:eastAsiaTheme="minorHAnsi" w:hAnsiTheme="minorHAnsi" w:cstheme="minorHAnsi"/>
          <w:sz w:val="22"/>
          <w:szCs w:val="22"/>
          <w:lang w:eastAsia="en-US"/>
        </w:rPr>
        <w:br/>
      </w:r>
      <w:r w:rsidR="00063EB9" w:rsidRPr="00F1468A">
        <w:rPr>
          <w:rFonts w:asciiTheme="minorHAnsi" w:eastAsiaTheme="minorHAnsi" w:hAnsiTheme="minorHAnsi" w:cstheme="minorHAnsi"/>
          <w:sz w:val="22"/>
          <w:szCs w:val="22"/>
          <w:lang w:eastAsia="en-US"/>
        </w:rPr>
        <w:t xml:space="preserve">a výkonu státního požárního dozoru (vyhláška o požární prevenci). </w:t>
      </w:r>
    </w:p>
    <w:p w14:paraId="120EE3EE" w14:textId="77777777" w:rsidR="00063EB9" w:rsidRPr="00F1468A" w:rsidRDefault="00063EB9" w:rsidP="00B97638">
      <w:pPr>
        <w:pStyle w:val="Odstavecseseznamem"/>
        <w:numPr>
          <w:ilvl w:val="0"/>
          <w:numId w:val="5"/>
        </w:numPr>
        <w:autoSpaceDE w:val="0"/>
        <w:autoSpaceDN w:val="0"/>
        <w:adjustRightInd w:val="0"/>
        <w:ind w:left="426" w:hanging="426"/>
        <w:jc w:val="both"/>
        <w:rPr>
          <w:rFonts w:asciiTheme="minorHAnsi" w:eastAsiaTheme="minorHAnsi" w:hAnsiTheme="minorHAnsi" w:cstheme="minorHAnsi"/>
          <w:sz w:val="22"/>
          <w:szCs w:val="22"/>
          <w:lang w:eastAsia="en-US"/>
        </w:rPr>
      </w:pPr>
      <w:r w:rsidRPr="00F1468A">
        <w:rPr>
          <w:rFonts w:asciiTheme="minorHAnsi" w:eastAsiaTheme="minorHAnsi" w:hAnsiTheme="minorHAnsi" w:cstheme="minorHAnsi"/>
          <w:sz w:val="22"/>
          <w:szCs w:val="22"/>
          <w:lang w:eastAsia="en-US"/>
        </w:rPr>
        <w:t xml:space="preserve">Uživatel v pronajatém prostoru zajišťuje péči o bezpečnost a ochranu zdraví při práci ve smyslu obecně závazných předpisů a je odpovědný za dodržování ustanovení těchto předpisů </w:t>
      </w:r>
      <w:r w:rsidR="00DF5B2A">
        <w:rPr>
          <w:rFonts w:asciiTheme="minorHAnsi" w:eastAsiaTheme="minorHAnsi" w:hAnsiTheme="minorHAnsi" w:cstheme="minorHAnsi"/>
          <w:sz w:val="22"/>
          <w:szCs w:val="22"/>
          <w:lang w:eastAsia="en-US"/>
        </w:rPr>
        <w:br/>
      </w:r>
      <w:r w:rsidRPr="00F1468A">
        <w:rPr>
          <w:rFonts w:asciiTheme="minorHAnsi" w:eastAsiaTheme="minorHAnsi" w:hAnsiTheme="minorHAnsi" w:cstheme="minorHAnsi"/>
          <w:sz w:val="22"/>
          <w:szCs w:val="22"/>
          <w:lang w:eastAsia="en-US"/>
        </w:rPr>
        <w:t>a za škody, které vzniknou jeho činností.</w:t>
      </w:r>
    </w:p>
    <w:p w14:paraId="604ADE4D" w14:textId="77777777" w:rsidR="00063EB9" w:rsidRPr="00063EB9" w:rsidRDefault="006C15BE" w:rsidP="00B97638">
      <w:pPr>
        <w:pStyle w:val="Odstavecseseznamem"/>
        <w:numPr>
          <w:ilvl w:val="0"/>
          <w:numId w:val="5"/>
        </w:numPr>
        <w:autoSpaceDE w:val="0"/>
        <w:autoSpaceDN w:val="0"/>
        <w:adjustRightInd w:val="0"/>
        <w:ind w:left="426" w:hanging="426"/>
        <w:jc w:val="both"/>
        <w:rPr>
          <w:rFonts w:asciiTheme="minorHAnsi" w:eastAsiaTheme="minorHAnsi" w:hAnsiTheme="minorHAnsi" w:cstheme="minorHAnsi"/>
          <w:sz w:val="22"/>
          <w:szCs w:val="22"/>
          <w:lang w:eastAsia="en-US"/>
        </w:rPr>
      </w:pPr>
      <w:r w:rsidRPr="00063EB9">
        <w:rPr>
          <w:rFonts w:asciiTheme="minorHAnsi" w:eastAsiaTheme="minorHAnsi" w:hAnsiTheme="minorHAnsi" w:cstheme="minorHAnsi"/>
          <w:sz w:val="22"/>
          <w:szCs w:val="22"/>
          <w:lang w:eastAsia="en-US"/>
        </w:rPr>
        <w:t>Uživatel se</w:t>
      </w:r>
      <w:r w:rsidR="00063EB9" w:rsidRPr="00063EB9">
        <w:rPr>
          <w:rFonts w:asciiTheme="minorHAnsi" w:eastAsiaTheme="minorHAnsi" w:hAnsiTheme="minorHAnsi" w:cstheme="minorHAnsi"/>
          <w:sz w:val="22"/>
          <w:szCs w:val="22"/>
          <w:lang w:eastAsia="en-US"/>
        </w:rPr>
        <w:t xml:space="preserve"> zavazuje během </w:t>
      </w:r>
      <w:r w:rsidRPr="00063EB9">
        <w:rPr>
          <w:rFonts w:asciiTheme="minorHAnsi" w:eastAsiaTheme="minorHAnsi" w:hAnsiTheme="minorHAnsi" w:cstheme="minorHAnsi"/>
          <w:sz w:val="22"/>
          <w:szCs w:val="22"/>
          <w:lang w:eastAsia="en-US"/>
        </w:rPr>
        <w:t>užívání prostor</w:t>
      </w:r>
      <w:r w:rsidR="00063EB9" w:rsidRPr="00063EB9">
        <w:rPr>
          <w:rFonts w:asciiTheme="minorHAnsi" w:eastAsiaTheme="minorHAnsi" w:hAnsiTheme="minorHAnsi" w:cstheme="minorHAnsi"/>
          <w:sz w:val="22"/>
          <w:szCs w:val="22"/>
          <w:lang w:eastAsia="en-US"/>
        </w:rPr>
        <w:t xml:space="preserve"> dodržovat organizační a bezpečnostní pokyny odpovědných zaměstnanců poskytovatele.</w:t>
      </w:r>
    </w:p>
    <w:p w14:paraId="333F1CB2" w14:textId="77777777" w:rsidR="00063EB9" w:rsidRPr="00063EB9" w:rsidRDefault="006C15BE" w:rsidP="00B97638">
      <w:pPr>
        <w:pStyle w:val="Odstavecseseznamem"/>
        <w:numPr>
          <w:ilvl w:val="0"/>
          <w:numId w:val="5"/>
        </w:numPr>
        <w:autoSpaceDE w:val="0"/>
        <w:autoSpaceDN w:val="0"/>
        <w:adjustRightInd w:val="0"/>
        <w:ind w:left="426" w:hanging="426"/>
        <w:jc w:val="both"/>
        <w:rPr>
          <w:rFonts w:asciiTheme="minorHAnsi" w:eastAsiaTheme="minorHAnsi" w:hAnsiTheme="minorHAnsi" w:cstheme="minorHAnsi"/>
          <w:sz w:val="22"/>
          <w:szCs w:val="22"/>
          <w:lang w:eastAsia="en-US"/>
        </w:rPr>
      </w:pPr>
      <w:r w:rsidRPr="00063EB9">
        <w:rPr>
          <w:rFonts w:asciiTheme="minorHAnsi" w:eastAsiaTheme="minorHAnsi" w:hAnsiTheme="minorHAnsi" w:cstheme="minorHAnsi"/>
          <w:sz w:val="22"/>
          <w:szCs w:val="22"/>
          <w:lang w:eastAsia="en-US"/>
        </w:rPr>
        <w:t>Uživatel odpovídá</w:t>
      </w:r>
      <w:r w:rsidR="00063EB9" w:rsidRPr="00063EB9">
        <w:rPr>
          <w:rFonts w:asciiTheme="minorHAnsi" w:eastAsiaTheme="minorHAnsi" w:hAnsiTheme="minorHAnsi" w:cstheme="minorHAnsi"/>
          <w:sz w:val="22"/>
          <w:szCs w:val="22"/>
          <w:lang w:eastAsia="en-US"/>
        </w:rPr>
        <w:t xml:space="preserve"> za prověření a bezúhonnost všech zaměstnanců, kterým z důvodu účelu smlouvy umožní přístup do předmětných prostor. Uživatel odpovídá za škodu, které tyto osoby způsobí.</w:t>
      </w:r>
    </w:p>
    <w:p w14:paraId="173CA1A6" w14:textId="77777777" w:rsidR="00063EB9" w:rsidRPr="00063EB9" w:rsidRDefault="00063EB9" w:rsidP="00B97638">
      <w:pPr>
        <w:pStyle w:val="Odstavecseseznamem"/>
        <w:numPr>
          <w:ilvl w:val="0"/>
          <w:numId w:val="5"/>
        </w:numPr>
        <w:autoSpaceDE w:val="0"/>
        <w:autoSpaceDN w:val="0"/>
        <w:adjustRightInd w:val="0"/>
        <w:ind w:left="426" w:hanging="426"/>
        <w:jc w:val="both"/>
        <w:rPr>
          <w:rFonts w:asciiTheme="minorHAnsi" w:eastAsiaTheme="minorHAnsi" w:hAnsiTheme="minorHAnsi" w:cstheme="minorHAnsi"/>
          <w:sz w:val="22"/>
          <w:szCs w:val="22"/>
          <w:lang w:eastAsia="en-US"/>
        </w:rPr>
      </w:pPr>
      <w:r w:rsidRPr="00063EB9">
        <w:rPr>
          <w:rFonts w:asciiTheme="minorHAnsi" w:eastAsiaTheme="minorHAnsi" w:hAnsiTheme="minorHAnsi" w:cstheme="minorHAnsi"/>
          <w:sz w:val="22"/>
          <w:szCs w:val="22"/>
          <w:lang w:eastAsia="en-US"/>
        </w:rPr>
        <w:t>Uživatel se zavazuje provozovat svoji činnost tak, aby nebylo poškozováno dobré jméno poskytovatele.</w:t>
      </w:r>
    </w:p>
    <w:p w14:paraId="0C120DA3" w14:textId="77777777" w:rsidR="00063EB9" w:rsidRDefault="00063EB9" w:rsidP="00B97638">
      <w:pPr>
        <w:pStyle w:val="Odstavecseseznamem"/>
        <w:numPr>
          <w:ilvl w:val="0"/>
          <w:numId w:val="5"/>
        </w:numPr>
        <w:autoSpaceDE w:val="0"/>
        <w:autoSpaceDN w:val="0"/>
        <w:adjustRightInd w:val="0"/>
        <w:ind w:left="426" w:hanging="426"/>
        <w:jc w:val="both"/>
        <w:rPr>
          <w:rFonts w:asciiTheme="minorHAnsi" w:eastAsiaTheme="minorHAnsi" w:hAnsiTheme="minorHAnsi" w:cstheme="minorHAnsi"/>
          <w:sz w:val="22"/>
          <w:szCs w:val="22"/>
          <w:lang w:eastAsia="en-US"/>
        </w:rPr>
      </w:pPr>
      <w:r w:rsidRPr="00063EB9">
        <w:rPr>
          <w:rFonts w:asciiTheme="minorHAnsi" w:eastAsiaTheme="minorHAnsi" w:hAnsiTheme="minorHAnsi" w:cstheme="minorHAnsi"/>
          <w:sz w:val="22"/>
          <w:szCs w:val="22"/>
          <w:lang w:eastAsia="en-US"/>
        </w:rPr>
        <w:t xml:space="preserve">Souhlasu poskytovatele je zapotřebí rovněž pro umístění jakékoliv reklamy či informačního zařízení (informačního štítu tabulky a podobně) na objektu poskytovatele. </w:t>
      </w:r>
    </w:p>
    <w:p w14:paraId="2BA1DFC3" w14:textId="4037A56A" w:rsidR="0022726F" w:rsidRDefault="0022726F" w:rsidP="00B97638">
      <w:pPr>
        <w:pStyle w:val="Odstavecseseznamem"/>
        <w:numPr>
          <w:ilvl w:val="0"/>
          <w:numId w:val="5"/>
        </w:numPr>
        <w:autoSpaceDE w:val="0"/>
        <w:autoSpaceDN w:val="0"/>
        <w:adjustRightInd w:val="0"/>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Parkování v</w:t>
      </w:r>
      <w:r w:rsidR="00C9451C">
        <w:rPr>
          <w:rFonts w:asciiTheme="minorHAnsi" w:eastAsiaTheme="minorHAnsi" w:hAnsiTheme="minorHAnsi" w:cstheme="minorHAnsi"/>
          <w:sz w:val="22"/>
          <w:szCs w:val="22"/>
          <w:lang w:eastAsia="en-US"/>
        </w:rPr>
        <w:t> </w:t>
      </w:r>
      <w:r>
        <w:rPr>
          <w:rFonts w:asciiTheme="minorHAnsi" w:eastAsiaTheme="minorHAnsi" w:hAnsiTheme="minorHAnsi" w:cstheme="minorHAnsi"/>
          <w:sz w:val="22"/>
          <w:szCs w:val="22"/>
          <w:lang w:eastAsia="en-US"/>
        </w:rPr>
        <w:t>areálu</w:t>
      </w:r>
      <w:r w:rsidR="00C9451C">
        <w:rPr>
          <w:rFonts w:asciiTheme="minorHAnsi" w:eastAsiaTheme="minorHAnsi" w:hAnsiTheme="minorHAnsi" w:cstheme="minorHAnsi"/>
          <w:sz w:val="22"/>
          <w:szCs w:val="22"/>
          <w:lang w:eastAsia="en-US"/>
        </w:rPr>
        <w:t xml:space="preserve"> </w:t>
      </w:r>
      <w:r w:rsidR="006B7D5B">
        <w:rPr>
          <w:rFonts w:asciiTheme="minorHAnsi" w:eastAsiaTheme="minorHAnsi" w:hAnsiTheme="minorHAnsi" w:cstheme="minorHAnsi"/>
          <w:sz w:val="22"/>
          <w:szCs w:val="22"/>
          <w:lang w:eastAsia="en-US"/>
        </w:rPr>
        <w:t>SZ Hluboká nad Vltavou</w:t>
      </w:r>
      <w:r>
        <w:rPr>
          <w:rFonts w:asciiTheme="minorHAnsi" w:eastAsiaTheme="minorHAnsi" w:hAnsiTheme="minorHAnsi" w:cstheme="minorHAnsi"/>
          <w:sz w:val="22"/>
          <w:szCs w:val="22"/>
          <w:lang w:eastAsia="en-US"/>
        </w:rPr>
        <w:t xml:space="preserve"> je zakázáno. </w:t>
      </w:r>
    </w:p>
    <w:p w14:paraId="7C12027E" w14:textId="77777777" w:rsidR="0022726F" w:rsidRPr="00063EB9" w:rsidRDefault="00576336" w:rsidP="00B97638">
      <w:pPr>
        <w:pStyle w:val="Odstavecseseznamem"/>
        <w:numPr>
          <w:ilvl w:val="0"/>
          <w:numId w:val="5"/>
        </w:numPr>
        <w:autoSpaceDE w:val="0"/>
        <w:autoSpaceDN w:val="0"/>
        <w:adjustRightInd w:val="0"/>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Uživatelem uhrazené provedené úpravy předmětu smlouvy či jiné další úpravy provedené se souhlasem poskytovatele, které budou mít charakter technického zhodnocení ve smyslu § 33a zákona č. 586/1992 Sb., o daních z příjmů (dále jen „</w:t>
      </w:r>
      <w:r w:rsidR="00843CDB">
        <w:rPr>
          <w:rFonts w:asciiTheme="minorHAnsi" w:eastAsiaTheme="minorHAnsi" w:hAnsiTheme="minorHAnsi" w:cstheme="minorHAnsi"/>
          <w:sz w:val="22"/>
          <w:szCs w:val="22"/>
          <w:lang w:eastAsia="en-US"/>
        </w:rPr>
        <w:t>ZDP“)</w:t>
      </w:r>
      <w:r>
        <w:rPr>
          <w:rFonts w:asciiTheme="minorHAnsi" w:eastAsiaTheme="minorHAnsi" w:hAnsiTheme="minorHAnsi" w:cstheme="minorHAnsi"/>
          <w:sz w:val="22"/>
          <w:szCs w:val="22"/>
          <w:lang w:eastAsia="en-US"/>
        </w:rPr>
        <w:t>, ve znění pozdějších předpisů, bude po dobu trvání smlouvy odepisovat uživatel. V souladu s </w:t>
      </w:r>
      <w:proofErr w:type="spellStart"/>
      <w:r>
        <w:rPr>
          <w:rFonts w:asciiTheme="minorHAnsi" w:eastAsiaTheme="minorHAnsi" w:hAnsiTheme="minorHAnsi" w:cstheme="minorHAnsi"/>
          <w:sz w:val="22"/>
          <w:szCs w:val="22"/>
          <w:lang w:eastAsia="en-US"/>
        </w:rPr>
        <w:t>ust</w:t>
      </w:r>
      <w:proofErr w:type="spellEnd"/>
      <w:r>
        <w:rPr>
          <w:rFonts w:asciiTheme="minorHAnsi" w:eastAsiaTheme="minorHAnsi" w:hAnsiTheme="minorHAnsi" w:cstheme="minorHAnsi"/>
          <w:sz w:val="22"/>
          <w:szCs w:val="22"/>
          <w:lang w:eastAsia="en-US"/>
        </w:rPr>
        <w:t xml:space="preserve">. § 28 odst. 3 </w:t>
      </w:r>
      <w:r w:rsidR="00843CDB">
        <w:rPr>
          <w:rFonts w:asciiTheme="minorHAnsi" w:eastAsiaTheme="minorHAnsi" w:hAnsiTheme="minorHAnsi" w:cstheme="minorHAnsi"/>
          <w:sz w:val="22"/>
          <w:szCs w:val="22"/>
          <w:lang w:eastAsia="en-US"/>
        </w:rPr>
        <w:t>ZDP nezvýší poskytovatel vstupní cenu předmětu smlouvy o hodnotu těchto úprav. Poskytovatel se zavazuje na základě žádosti uživatele písemně mu sdělit údaje potřebné ke správnému zařazení budovy pro účely odepisování v souladu se ZDP.</w:t>
      </w:r>
    </w:p>
    <w:p w14:paraId="59F6A6FD" w14:textId="77777777" w:rsidR="00B97638" w:rsidRDefault="00B97638" w:rsidP="00404F3F">
      <w:pPr>
        <w:autoSpaceDE w:val="0"/>
        <w:autoSpaceDN w:val="0"/>
        <w:adjustRightInd w:val="0"/>
        <w:jc w:val="both"/>
        <w:rPr>
          <w:rFonts w:asciiTheme="minorHAnsi" w:eastAsiaTheme="minorHAnsi" w:hAnsiTheme="minorHAnsi" w:cstheme="minorHAnsi"/>
          <w:b/>
          <w:sz w:val="22"/>
          <w:szCs w:val="22"/>
          <w:lang w:eastAsia="en-US"/>
        </w:rPr>
      </w:pPr>
    </w:p>
    <w:p w14:paraId="667124A1" w14:textId="77777777" w:rsidR="00B97638" w:rsidRPr="00AC1883" w:rsidRDefault="00FB29D5" w:rsidP="00AC1883">
      <w:pPr>
        <w:autoSpaceDE w:val="0"/>
        <w:autoSpaceDN w:val="0"/>
        <w:adjustRightInd w:val="0"/>
        <w:ind w:left="360"/>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Článek </w:t>
      </w:r>
      <w:r w:rsidR="00AC1883">
        <w:rPr>
          <w:rFonts w:asciiTheme="minorHAnsi" w:eastAsiaTheme="minorHAnsi" w:hAnsiTheme="minorHAnsi" w:cstheme="minorHAnsi"/>
          <w:b/>
          <w:sz w:val="22"/>
          <w:szCs w:val="22"/>
          <w:lang w:eastAsia="en-US"/>
        </w:rPr>
        <w:t>VIII.</w:t>
      </w:r>
    </w:p>
    <w:p w14:paraId="1D9723D6" w14:textId="77777777" w:rsidR="00723872" w:rsidRDefault="00723872" w:rsidP="00B97638">
      <w:pPr>
        <w:autoSpaceDE w:val="0"/>
        <w:autoSpaceDN w:val="0"/>
        <w:adjustRightInd w:val="0"/>
        <w:jc w:val="center"/>
        <w:rPr>
          <w:rFonts w:asciiTheme="minorHAnsi" w:eastAsiaTheme="minorHAnsi" w:hAnsiTheme="minorHAnsi" w:cstheme="minorHAnsi"/>
          <w:b/>
          <w:sz w:val="22"/>
          <w:szCs w:val="22"/>
          <w:lang w:eastAsia="en-US"/>
        </w:rPr>
      </w:pPr>
      <w:r w:rsidRPr="00B97638">
        <w:rPr>
          <w:rFonts w:asciiTheme="minorHAnsi" w:eastAsiaTheme="minorHAnsi" w:hAnsiTheme="minorHAnsi" w:cstheme="minorHAnsi"/>
          <w:b/>
          <w:sz w:val="22"/>
          <w:szCs w:val="22"/>
          <w:lang w:eastAsia="en-US"/>
        </w:rPr>
        <w:t xml:space="preserve">Práva a povinnosti </w:t>
      </w:r>
      <w:r w:rsidR="00802D1E" w:rsidRPr="00B97638">
        <w:rPr>
          <w:rFonts w:asciiTheme="minorHAnsi" w:eastAsiaTheme="minorHAnsi" w:hAnsiTheme="minorHAnsi" w:cstheme="minorHAnsi"/>
          <w:b/>
          <w:sz w:val="22"/>
          <w:szCs w:val="22"/>
          <w:lang w:eastAsia="en-US"/>
        </w:rPr>
        <w:t>poskytovatel</w:t>
      </w:r>
      <w:r w:rsidRPr="00B97638">
        <w:rPr>
          <w:rFonts w:asciiTheme="minorHAnsi" w:eastAsiaTheme="minorHAnsi" w:hAnsiTheme="minorHAnsi" w:cstheme="minorHAnsi"/>
          <w:b/>
          <w:sz w:val="22"/>
          <w:szCs w:val="22"/>
          <w:lang w:eastAsia="en-US"/>
        </w:rPr>
        <w:t>e</w:t>
      </w:r>
    </w:p>
    <w:p w14:paraId="0C9F8773" w14:textId="77777777" w:rsidR="00063EB9" w:rsidRPr="00063EB9" w:rsidRDefault="00063EB9" w:rsidP="00B97638">
      <w:pPr>
        <w:pStyle w:val="Odstavecseseznamem"/>
        <w:numPr>
          <w:ilvl w:val="0"/>
          <w:numId w:val="13"/>
        </w:numPr>
        <w:autoSpaceDE w:val="0"/>
        <w:autoSpaceDN w:val="0"/>
        <w:adjustRightInd w:val="0"/>
        <w:ind w:left="426" w:hanging="426"/>
        <w:jc w:val="both"/>
        <w:rPr>
          <w:rFonts w:asciiTheme="minorHAnsi" w:eastAsiaTheme="minorHAnsi" w:hAnsiTheme="minorHAnsi" w:cstheme="minorHAnsi"/>
          <w:sz w:val="22"/>
          <w:szCs w:val="22"/>
          <w:lang w:eastAsia="en-US"/>
        </w:rPr>
      </w:pPr>
      <w:r w:rsidRPr="00063EB9">
        <w:rPr>
          <w:rFonts w:asciiTheme="minorHAnsi" w:eastAsiaTheme="minorHAnsi" w:hAnsiTheme="minorHAnsi" w:cstheme="minorHAnsi"/>
          <w:sz w:val="22"/>
          <w:szCs w:val="22"/>
          <w:lang w:eastAsia="en-US"/>
        </w:rPr>
        <w:t xml:space="preserve">Poskytovatel je povinen zajistit řádný a nerušený výkon práv uživatele po celou dobu smluvního vztahu, aby bylo možno dosáhnout účelu smlouvy. </w:t>
      </w:r>
    </w:p>
    <w:p w14:paraId="5F1C0D6F" w14:textId="77777777" w:rsidR="00305F10" w:rsidRDefault="00305F10" w:rsidP="00B97638">
      <w:pPr>
        <w:pStyle w:val="Odstavecseseznamem"/>
        <w:numPr>
          <w:ilvl w:val="0"/>
          <w:numId w:val="13"/>
        </w:numPr>
        <w:autoSpaceDE w:val="0"/>
        <w:autoSpaceDN w:val="0"/>
        <w:adjustRightInd w:val="0"/>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Poskytovatel neodpovídá za jakékoliv škody na zařízení nebo jeho zničení způsobené třetí osobou nebo vyšší mocí. </w:t>
      </w:r>
    </w:p>
    <w:p w14:paraId="523C402D" w14:textId="77777777" w:rsidR="00B87C5F" w:rsidRDefault="00063EB9" w:rsidP="00F822F6">
      <w:pPr>
        <w:pStyle w:val="Odstavecseseznamem"/>
        <w:numPr>
          <w:ilvl w:val="0"/>
          <w:numId w:val="13"/>
        </w:numPr>
        <w:autoSpaceDE w:val="0"/>
        <w:autoSpaceDN w:val="0"/>
        <w:adjustRightInd w:val="0"/>
        <w:ind w:left="426" w:hanging="426"/>
        <w:jc w:val="both"/>
        <w:rPr>
          <w:rFonts w:asciiTheme="minorHAnsi" w:eastAsiaTheme="minorHAnsi" w:hAnsiTheme="minorHAnsi" w:cstheme="minorHAnsi"/>
          <w:sz w:val="22"/>
          <w:szCs w:val="22"/>
          <w:lang w:eastAsia="en-US"/>
        </w:rPr>
      </w:pPr>
      <w:r w:rsidRPr="00F822F6">
        <w:rPr>
          <w:rFonts w:asciiTheme="minorHAnsi" w:eastAsiaTheme="minorHAnsi" w:hAnsiTheme="minorHAnsi" w:cstheme="minorHAnsi"/>
          <w:sz w:val="22"/>
          <w:szCs w:val="22"/>
          <w:lang w:eastAsia="en-US"/>
        </w:rPr>
        <w:t xml:space="preserve">Pověření pracovníci poskytovatele jsou oprávněni </w:t>
      </w:r>
      <w:r w:rsidR="00305F10" w:rsidRPr="00F822F6">
        <w:rPr>
          <w:rFonts w:asciiTheme="minorHAnsi" w:eastAsiaTheme="minorHAnsi" w:hAnsiTheme="minorHAnsi" w:cstheme="minorHAnsi"/>
          <w:sz w:val="22"/>
          <w:szCs w:val="22"/>
          <w:lang w:eastAsia="en-US"/>
        </w:rPr>
        <w:t>provádět kontrolu dodržování podmínek této smlouvy</w:t>
      </w:r>
      <w:r w:rsidR="004736F1">
        <w:rPr>
          <w:rFonts w:asciiTheme="minorHAnsi" w:eastAsiaTheme="minorHAnsi" w:hAnsiTheme="minorHAnsi" w:cstheme="minorHAnsi"/>
          <w:sz w:val="22"/>
          <w:szCs w:val="22"/>
          <w:lang w:eastAsia="en-US"/>
        </w:rPr>
        <w:t xml:space="preserve"> a vstoupit do předmětných prostor, a to v době, kdy se v těchto prostorách nachází jakýkoli pracovník uživatele</w:t>
      </w:r>
      <w:r w:rsidR="00305F10" w:rsidRPr="00F822F6">
        <w:rPr>
          <w:rFonts w:asciiTheme="minorHAnsi" w:eastAsiaTheme="minorHAnsi" w:hAnsiTheme="minorHAnsi" w:cstheme="minorHAnsi"/>
          <w:sz w:val="22"/>
          <w:szCs w:val="22"/>
          <w:lang w:eastAsia="en-US"/>
        </w:rPr>
        <w:t xml:space="preserve">. </w:t>
      </w:r>
      <w:r w:rsidR="002B6698" w:rsidRPr="00F822F6">
        <w:rPr>
          <w:rFonts w:asciiTheme="minorHAnsi" w:eastAsiaTheme="minorHAnsi" w:hAnsiTheme="minorHAnsi" w:cstheme="minorHAnsi"/>
          <w:sz w:val="22"/>
          <w:szCs w:val="22"/>
          <w:lang w:eastAsia="en-US"/>
        </w:rPr>
        <w:t xml:space="preserve"> </w:t>
      </w:r>
      <w:r w:rsidR="004736F1">
        <w:rPr>
          <w:rFonts w:asciiTheme="minorHAnsi" w:eastAsiaTheme="minorHAnsi" w:hAnsiTheme="minorHAnsi" w:cstheme="minorHAnsi"/>
          <w:sz w:val="22"/>
          <w:szCs w:val="22"/>
          <w:lang w:eastAsia="en-US"/>
        </w:rPr>
        <w:t xml:space="preserve">Současně jsou pověření pracovníci poskytovatele oprávněni vstoupit i v případech, kdy to vyžaduje náhle vzniklý havarijní stav či jiná podobná skutečnost. </w:t>
      </w:r>
      <w:r w:rsidR="004C55F5">
        <w:rPr>
          <w:rFonts w:asciiTheme="minorHAnsi" w:eastAsiaTheme="minorHAnsi" w:hAnsiTheme="minorHAnsi" w:cstheme="minorHAnsi"/>
          <w:sz w:val="22"/>
          <w:szCs w:val="22"/>
          <w:lang w:eastAsia="en-US"/>
        </w:rPr>
        <w:br/>
      </w:r>
      <w:r w:rsidR="004736F1">
        <w:rPr>
          <w:rFonts w:asciiTheme="minorHAnsi" w:eastAsiaTheme="minorHAnsi" w:hAnsiTheme="minorHAnsi" w:cstheme="minorHAnsi"/>
          <w:sz w:val="22"/>
          <w:szCs w:val="22"/>
          <w:lang w:eastAsia="en-US"/>
        </w:rPr>
        <w:t>O tomto musí poskytovatel uži</w:t>
      </w:r>
      <w:r w:rsidR="0024372E">
        <w:rPr>
          <w:rFonts w:asciiTheme="minorHAnsi" w:eastAsiaTheme="minorHAnsi" w:hAnsiTheme="minorHAnsi" w:cstheme="minorHAnsi"/>
          <w:sz w:val="22"/>
          <w:szCs w:val="22"/>
          <w:lang w:eastAsia="en-US"/>
        </w:rPr>
        <w:t>v</w:t>
      </w:r>
      <w:r w:rsidR="004736F1">
        <w:rPr>
          <w:rFonts w:asciiTheme="minorHAnsi" w:eastAsiaTheme="minorHAnsi" w:hAnsiTheme="minorHAnsi" w:cstheme="minorHAnsi"/>
          <w:sz w:val="22"/>
          <w:szCs w:val="22"/>
          <w:lang w:eastAsia="en-US"/>
        </w:rPr>
        <w:t xml:space="preserve">atele neprodleně uvědomit ihned po takovém vstupu do prostor, pokud nebylo možné uživatele informovat předem. </w:t>
      </w:r>
    </w:p>
    <w:p w14:paraId="6C76EAEB" w14:textId="53E503D9" w:rsidR="00EB1FF3" w:rsidRPr="0024372E" w:rsidRDefault="00EB1FF3" w:rsidP="004C55F5">
      <w:pPr>
        <w:pStyle w:val="Odstavecseseznamem"/>
        <w:numPr>
          <w:ilvl w:val="0"/>
          <w:numId w:val="13"/>
        </w:numPr>
        <w:autoSpaceDE w:val="0"/>
        <w:autoSpaceDN w:val="0"/>
        <w:adjustRightInd w:val="0"/>
        <w:ind w:left="360" w:hanging="426"/>
        <w:jc w:val="both"/>
        <w:rPr>
          <w:rFonts w:asciiTheme="minorHAnsi" w:eastAsiaTheme="minorHAnsi" w:hAnsiTheme="minorHAnsi" w:cstheme="minorHAnsi"/>
          <w:sz w:val="22"/>
          <w:szCs w:val="22"/>
          <w:lang w:eastAsia="en-US"/>
        </w:rPr>
      </w:pPr>
      <w:r w:rsidRPr="0024372E">
        <w:rPr>
          <w:rFonts w:asciiTheme="minorHAnsi" w:eastAsiaTheme="minorHAnsi" w:hAnsiTheme="minorHAnsi" w:cstheme="minorHAnsi"/>
          <w:sz w:val="22"/>
          <w:szCs w:val="22"/>
          <w:lang w:eastAsia="en-US"/>
        </w:rPr>
        <w:t xml:space="preserve">Poskytovatel umožní </w:t>
      </w:r>
      <w:r w:rsidR="004736F1" w:rsidRPr="0024372E">
        <w:rPr>
          <w:rFonts w:asciiTheme="minorHAnsi" w:eastAsiaTheme="minorHAnsi" w:hAnsiTheme="minorHAnsi" w:cstheme="minorHAnsi"/>
          <w:sz w:val="22"/>
          <w:szCs w:val="22"/>
          <w:lang w:eastAsia="en-US"/>
        </w:rPr>
        <w:t xml:space="preserve">určeným pracovníkům uživatele </w:t>
      </w:r>
      <w:r w:rsidR="0024372E" w:rsidRPr="0024372E">
        <w:rPr>
          <w:rFonts w:asciiTheme="minorHAnsi" w:eastAsiaTheme="minorHAnsi" w:hAnsiTheme="minorHAnsi" w:cstheme="minorHAnsi"/>
          <w:sz w:val="22"/>
          <w:szCs w:val="22"/>
          <w:lang w:eastAsia="en-US"/>
        </w:rPr>
        <w:t xml:space="preserve">přístup k předmětu smlouvy při preventivní a běžné údržbě </w:t>
      </w:r>
      <w:r w:rsidR="00C9451C">
        <w:rPr>
          <w:rFonts w:asciiTheme="minorHAnsi" w:eastAsiaTheme="minorHAnsi" w:hAnsiTheme="minorHAnsi" w:cstheme="minorHAnsi"/>
          <w:sz w:val="22"/>
          <w:szCs w:val="22"/>
          <w:lang w:eastAsia="en-US"/>
        </w:rPr>
        <w:t xml:space="preserve">v pracovní dny od 8:00 do 13:00 hod. V ostatních dnech a hodinách, při havárii či vstupu třetího oprávněného subjektu bude přístup umožněn po předchozí domluvě s vedoucím správy objektu na tel. č. </w:t>
      </w:r>
      <w:r w:rsidR="0044033C">
        <w:rPr>
          <w:rFonts w:asciiTheme="minorHAnsi" w:eastAsiaTheme="minorHAnsi" w:hAnsiTheme="minorHAnsi" w:cstheme="minorHAnsi"/>
          <w:sz w:val="22"/>
          <w:szCs w:val="22"/>
          <w:lang w:eastAsia="en-US"/>
        </w:rPr>
        <w:t>XXXXXXXXX</w:t>
      </w:r>
      <w:r w:rsidR="00C9451C">
        <w:rPr>
          <w:rFonts w:asciiTheme="minorHAnsi" w:eastAsiaTheme="minorHAnsi" w:hAnsiTheme="minorHAnsi" w:cstheme="minorHAnsi"/>
          <w:sz w:val="22"/>
          <w:szCs w:val="22"/>
          <w:lang w:eastAsia="en-US"/>
        </w:rPr>
        <w:t xml:space="preserve">. Seznam pracovníků bude předán správě objektu a podle potřeby bude aktualizován. </w:t>
      </w:r>
      <w:r w:rsidR="001F04F9">
        <w:rPr>
          <w:rFonts w:asciiTheme="minorHAnsi" w:eastAsiaTheme="minorHAnsi" w:hAnsiTheme="minorHAnsi" w:cstheme="minorHAnsi"/>
          <w:sz w:val="22"/>
          <w:szCs w:val="22"/>
          <w:lang w:eastAsia="en-US"/>
        </w:rPr>
        <w:t xml:space="preserve">Pro hlášení závad a řešení všech záležitostí souvisejících s touto smlouvou se bude pronajímatel obracet na emailovou adresu: </w:t>
      </w:r>
      <w:r w:rsidR="0044033C">
        <w:rPr>
          <w:rFonts w:asciiTheme="minorHAnsi" w:eastAsiaTheme="minorHAnsi" w:hAnsiTheme="minorHAnsi" w:cstheme="minorHAnsi"/>
          <w:sz w:val="22"/>
          <w:szCs w:val="22"/>
          <w:lang w:eastAsia="en-US"/>
        </w:rPr>
        <w:t>XXXXXXXXXX</w:t>
      </w:r>
    </w:p>
    <w:p w14:paraId="291F1AC8" w14:textId="77777777" w:rsidR="00B87C5F" w:rsidRPr="00B87C5F" w:rsidRDefault="00B87C5F" w:rsidP="00B87C5F">
      <w:pPr>
        <w:autoSpaceDE w:val="0"/>
        <w:autoSpaceDN w:val="0"/>
        <w:adjustRightInd w:val="0"/>
        <w:jc w:val="both"/>
        <w:rPr>
          <w:rFonts w:asciiTheme="minorHAnsi" w:eastAsiaTheme="minorHAnsi" w:hAnsiTheme="minorHAnsi" w:cstheme="minorHAnsi"/>
          <w:sz w:val="22"/>
          <w:szCs w:val="22"/>
          <w:lang w:eastAsia="en-US"/>
        </w:rPr>
      </w:pPr>
    </w:p>
    <w:p w14:paraId="2953233B" w14:textId="77777777" w:rsidR="00063EB9" w:rsidRPr="00063EB9" w:rsidRDefault="00063EB9" w:rsidP="00063EB9">
      <w:pPr>
        <w:autoSpaceDE w:val="0"/>
        <w:autoSpaceDN w:val="0"/>
        <w:adjustRightInd w:val="0"/>
        <w:jc w:val="both"/>
        <w:rPr>
          <w:rFonts w:asciiTheme="minorHAnsi" w:eastAsiaTheme="minorHAnsi" w:hAnsiTheme="minorHAnsi" w:cstheme="minorHAnsi"/>
          <w:sz w:val="22"/>
          <w:szCs w:val="22"/>
          <w:lang w:eastAsia="en-US"/>
        </w:rPr>
      </w:pPr>
    </w:p>
    <w:p w14:paraId="757B473A" w14:textId="77777777" w:rsidR="007227FD" w:rsidRPr="00AC1883" w:rsidRDefault="00FB29D5" w:rsidP="00AC1883">
      <w:pPr>
        <w:autoSpaceDE w:val="0"/>
        <w:autoSpaceDN w:val="0"/>
        <w:adjustRightInd w:val="0"/>
        <w:ind w:left="360"/>
        <w:jc w:val="center"/>
        <w:rPr>
          <w:rFonts w:asciiTheme="minorHAnsi" w:eastAsiaTheme="minorHAnsi" w:hAnsiTheme="minorHAnsi" w:cstheme="minorHAnsi"/>
          <w:sz w:val="22"/>
          <w:szCs w:val="22"/>
          <w:lang w:eastAsia="en-US"/>
        </w:rPr>
      </w:pPr>
      <w:r>
        <w:rPr>
          <w:rFonts w:asciiTheme="minorHAnsi" w:eastAsiaTheme="minorHAnsi" w:hAnsiTheme="minorHAnsi" w:cstheme="minorHAnsi"/>
          <w:b/>
          <w:sz w:val="22"/>
          <w:szCs w:val="22"/>
          <w:lang w:eastAsia="en-US"/>
        </w:rPr>
        <w:t xml:space="preserve">Článek </w:t>
      </w:r>
      <w:r w:rsidR="00AC1883" w:rsidRPr="00AC1883">
        <w:rPr>
          <w:rFonts w:asciiTheme="minorHAnsi" w:eastAsiaTheme="minorHAnsi" w:hAnsiTheme="minorHAnsi" w:cstheme="minorHAnsi"/>
          <w:b/>
          <w:sz w:val="22"/>
          <w:szCs w:val="22"/>
          <w:lang w:eastAsia="en-US"/>
        </w:rPr>
        <w:t>IX</w:t>
      </w:r>
      <w:r w:rsidR="00AC1883">
        <w:rPr>
          <w:rFonts w:asciiTheme="minorHAnsi" w:eastAsiaTheme="minorHAnsi" w:hAnsiTheme="minorHAnsi" w:cstheme="minorHAnsi"/>
          <w:sz w:val="22"/>
          <w:szCs w:val="22"/>
          <w:lang w:eastAsia="en-US"/>
        </w:rPr>
        <w:t>.</w:t>
      </w:r>
    </w:p>
    <w:p w14:paraId="15687023" w14:textId="77777777" w:rsidR="00063EB9" w:rsidRDefault="00843DE3" w:rsidP="007227FD">
      <w:pPr>
        <w:autoSpaceDE w:val="0"/>
        <w:autoSpaceDN w:val="0"/>
        <w:adjustRightInd w:val="0"/>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Odstoupení od smlouvy a zánik smlouvy</w:t>
      </w:r>
    </w:p>
    <w:p w14:paraId="164BAB6C" w14:textId="77777777" w:rsidR="00E2447D" w:rsidRPr="00E2447D" w:rsidRDefault="00E2447D" w:rsidP="00B97638">
      <w:pPr>
        <w:pStyle w:val="Odstavecseseznamem"/>
        <w:numPr>
          <w:ilvl w:val="0"/>
          <w:numId w:val="24"/>
        </w:numPr>
        <w:autoSpaceDE w:val="0"/>
        <w:autoSpaceDN w:val="0"/>
        <w:adjustRightInd w:val="0"/>
        <w:ind w:left="426" w:hanging="426"/>
        <w:jc w:val="both"/>
        <w:rPr>
          <w:rFonts w:asciiTheme="minorHAnsi" w:eastAsiaTheme="minorHAnsi" w:hAnsiTheme="minorHAnsi" w:cstheme="minorHAnsi"/>
          <w:sz w:val="22"/>
          <w:szCs w:val="22"/>
          <w:lang w:eastAsia="en-US"/>
        </w:rPr>
      </w:pPr>
      <w:r w:rsidRPr="00E2447D">
        <w:rPr>
          <w:rFonts w:asciiTheme="minorHAnsi" w:eastAsiaTheme="minorHAnsi" w:hAnsiTheme="minorHAnsi" w:cstheme="minorHAnsi"/>
          <w:sz w:val="22"/>
          <w:szCs w:val="22"/>
          <w:lang w:eastAsia="en-US"/>
        </w:rPr>
        <w:t>Poskytovatel je oprávněn od smlouvy písemně odstoupit v těchto případech:</w:t>
      </w:r>
    </w:p>
    <w:p w14:paraId="6FFC0202" w14:textId="5239C74E" w:rsidR="00E2447D" w:rsidRPr="00F822F6" w:rsidRDefault="00F822F6" w:rsidP="00F822F6">
      <w:pPr>
        <w:autoSpaceDE w:val="0"/>
        <w:autoSpaceDN w:val="0"/>
        <w:adjustRightInd w:val="0"/>
        <w:ind w:left="2586" w:hanging="187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a) </w:t>
      </w:r>
      <w:r w:rsidR="00E2447D" w:rsidRPr="00F822F6">
        <w:rPr>
          <w:rFonts w:asciiTheme="minorHAnsi" w:eastAsiaTheme="minorHAnsi" w:hAnsiTheme="minorHAnsi" w:cstheme="minorHAnsi"/>
          <w:sz w:val="22"/>
          <w:szCs w:val="22"/>
          <w:lang w:eastAsia="en-US"/>
        </w:rPr>
        <w:t xml:space="preserve">jestliže uživatel neplní či </w:t>
      </w:r>
      <w:r w:rsidR="00C27F09">
        <w:rPr>
          <w:rFonts w:asciiTheme="minorHAnsi" w:eastAsiaTheme="minorHAnsi" w:hAnsiTheme="minorHAnsi" w:cstheme="minorHAnsi"/>
          <w:sz w:val="22"/>
          <w:szCs w:val="22"/>
          <w:lang w:eastAsia="en-US"/>
        </w:rPr>
        <w:t xml:space="preserve">závažně </w:t>
      </w:r>
      <w:r w:rsidR="00E2447D" w:rsidRPr="00F822F6">
        <w:rPr>
          <w:rFonts w:asciiTheme="minorHAnsi" w:eastAsiaTheme="minorHAnsi" w:hAnsiTheme="minorHAnsi" w:cstheme="minorHAnsi"/>
          <w:sz w:val="22"/>
          <w:szCs w:val="22"/>
          <w:lang w:eastAsia="en-US"/>
        </w:rPr>
        <w:t>poruší svoje povinnosti uvedené v této smlouvě</w:t>
      </w:r>
      <w:r>
        <w:rPr>
          <w:rFonts w:asciiTheme="minorHAnsi" w:eastAsiaTheme="minorHAnsi" w:hAnsiTheme="minorHAnsi" w:cstheme="minorHAnsi"/>
          <w:sz w:val="22"/>
          <w:szCs w:val="22"/>
          <w:lang w:eastAsia="en-US"/>
        </w:rPr>
        <w:t>,</w:t>
      </w:r>
    </w:p>
    <w:p w14:paraId="31E5F446" w14:textId="77777777" w:rsidR="00E2447D" w:rsidRPr="00F822F6" w:rsidRDefault="00F822F6" w:rsidP="00F822F6">
      <w:pPr>
        <w:autoSpaceDE w:val="0"/>
        <w:autoSpaceDN w:val="0"/>
        <w:adjustRightInd w:val="0"/>
        <w:ind w:left="2586" w:hanging="187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b) </w:t>
      </w:r>
      <w:r w:rsidR="00E2447D" w:rsidRPr="00F822F6">
        <w:rPr>
          <w:rFonts w:asciiTheme="minorHAnsi" w:eastAsiaTheme="minorHAnsi" w:hAnsiTheme="minorHAnsi" w:cstheme="minorHAnsi"/>
          <w:sz w:val="22"/>
          <w:szCs w:val="22"/>
          <w:lang w:eastAsia="en-US"/>
        </w:rPr>
        <w:t>jestliže uživatel bude v prodlení s placením úhrad po dobu delší 15 dnů</w:t>
      </w:r>
      <w:r>
        <w:rPr>
          <w:rFonts w:asciiTheme="minorHAnsi" w:eastAsiaTheme="minorHAnsi" w:hAnsiTheme="minorHAnsi" w:cstheme="minorHAnsi"/>
          <w:sz w:val="22"/>
          <w:szCs w:val="22"/>
          <w:lang w:eastAsia="en-US"/>
        </w:rPr>
        <w:t>,</w:t>
      </w:r>
      <w:r w:rsidR="00E2447D" w:rsidRPr="00F822F6">
        <w:rPr>
          <w:rFonts w:asciiTheme="minorHAnsi" w:eastAsiaTheme="minorHAnsi" w:hAnsiTheme="minorHAnsi" w:cstheme="minorHAnsi"/>
          <w:sz w:val="22"/>
          <w:szCs w:val="22"/>
          <w:lang w:eastAsia="en-US"/>
        </w:rPr>
        <w:t xml:space="preserve"> </w:t>
      </w:r>
    </w:p>
    <w:p w14:paraId="5DD8EA7C" w14:textId="77777777" w:rsidR="0082387C" w:rsidRDefault="00F822F6" w:rsidP="00F822F6">
      <w:pPr>
        <w:autoSpaceDE w:val="0"/>
        <w:autoSpaceDN w:val="0"/>
        <w:adjustRightInd w:val="0"/>
        <w:ind w:left="993"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w:t>
      </w:r>
      <w:r w:rsidR="002B6698" w:rsidRPr="002B6698">
        <w:rPr>
          <w:rFonts w:asciiTheme="minorHAnsi" w:eastAsiaTheme="minorHAnsi" w:hAnsiTheme="minorHAnsi" w:cstheme="minorHAnsi"/>
          <w:sz w:val="22"/>
          <w:szCs w:val="22"/>
          <w:lang w:eastAsia="en-US"/>
        </w:rPr>
        <w:t xml:space="preserve"> </w:t>
      </w:r>
      <w:r w:rsidR="00E2447D" w:rsidRPr="002B6698">
        <w:rPr>
          <w:rFonts w:asciiTheme="minorHAnsi" w:eastAsiaTheme="minorHAnsi" w:hAnsiTheme="minorHAnsi" w:cstheme="minorHAnsi"/>
          <w:sz w:val="22"/>
          <w:szCs w:val="22"/>
          <w:lang w:eastAsia="en-US"/>
        </w:rPr>
        <w:t xml:space="preserve">poskytovatel má rovněž možnost ukončit smluvní vztah odstoupením od smlouvy, pokud přestane být plněna podmínka, že </w:t>
      </w:r>
      <w:r w:rsidR="002B6698" w:rsidRPr="002B6698">
        <w:rPr>
          <w:rFonts w:asciiTheme="minorHAnsi" w:eastAsiaTheme="minorHAnsi" w:hAnsiTheme="minorHAnsi" w:cstheme="minorHAnsi"/>
          <w:sz w:val="22"/>
          <w:szCs w:val="22"/>
          <w:lang w:eastAsia="en-US"/>
        </w:rPr>
        <w:t>poskytnutím prostor k umístění zařízení je dosaženo účelnějšího nebo hospodárnějšího využití prostor</w:t>
      </w:r>
      <w:r>
        <w:rPr>
          <w:rFonts w:asciiTheme="minorHAnsi" w:eastAsiaTheme="minorHAnsi" w:hAnsiTheme="minorHAnsi" w:cstheme="minorHAnsi"/>
          <w:sz w:val="22"/>
          <w:szCs w:val="22"/>
          <w:lang w:eastAsia="en-US"/>
        </w:rPr>
        <w:t>.</w:t>
      </w:r>
      <w:r w:rsidR="002B6698" w:rsidRPr="002B6698">
        <w:rPr>
          <w:rFonts w:asciiTheme="minorHAnsi" w:eastAsiaTheme="minorHAnsi" w:hAnsiTheme="minorHAnsi" w:cstheme="minorHAnsi"/>
          <w:sz w:val="22"/>
          <w:szCs w:val="22"/>
          <w:lang w:eastAsia="en-US"/>
        </w:rPr>
        <w:t xml:space="preserve"> </w:t>
      </w:r>
    </w:p>
    <w:p w14:paraId="65A874B5" w14:textId="31D1A34F" w:rsidR="00E2447D" w:rsidRPr="00066B0B" w:rsidRDefault="00DD0302" w:rsidP="00AA5400">
      <w:pPr>
        <w:autoSpaceDE w:val="0"/>
        <w:autoSpaceDN w:val="0"/>
        <w:adjustRightInd w:val="0"/>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2. </w:t>
      </w:r>
      <w:r w:rsidR="00AA5400">
        <w:rPr>
          <w:rFonts w:asciiTheme="minorHAnsi" w:eastAsiaTheme="minorHAnsi" w:hAnsiTheme="minorHAnsi" w:cstheme="minorHAnsi"/>
          <w:sz w:val="22"/>
          <w:szCs w:val="22"/>
          <w:lang w:eastAsia="en-US"/>
        </w:rPr>
        <w:t xml:space="preserve">   </w:t>
      </w:r>
      <w:r w:rsidR="00E2447D" w:rsidRPr="00066B0B">
        <w:rPr>
          <w:rFonts w:asciiTheme="minorHAnsi" w:eastAsiaTheme="minorHAnsi" w:hAnsiTheme="minorHAnsi" w:cstheme="minorHAnsi"/>
          <w:sz w:val="22"/>
          <w:szCs w:val="22"/>
          <w:lang w:eastAsia="en-US"/>
        </w:rPr>
        <w:t xml:space="preserve">Smluvní vztah zaniká </w:t>
      </w:r>
      <w:r w:rsidR="00C27F09">
        <w:rPr>
          <w:rFonts w:asciiTheme="minorHAnsi" w:eastAsiaTheme="minorHAnsi" w:hAnsiTheme="minorHAnsi" w:cstheme="minorHAnsi"/>
          <w:sz w:val="22"/>
          <w:szCs w:val="22"/>
          <w:lang w:eastAsia="en-US"/>
        </w:rPr>
        <w:t xml:space="preserve">prvním </w:t>
      </w:r>
      <w:r w:rsidR="00E2447D" w:rsidRPr="00066B0B">
        <w:rPr>
          <w:rFonts w:asciiTheme="minorHAnsi" w:eastAsiaTheme="minorHAnsi" w:hAnsiTheme="minorHAnsi" w:cstheme="minorHAnsi"/>
          <w:sz w:val="22"/>
          <w:szCs w:val="22"/>
          <w:lang w:eastAsia="en-US"/>
        </w:rPr>
        <w:t xml:space="preserve">dnem </w:t>
      </w:r>
      <w:r w:rsidR="00C27F09">
        <w:rPr>
          <w:rFonts w:asciiTheme="minorHAnsi" w:eastAsiaTheme="minorHAnsi" w:hAnsiTheme="minorHAnsi" w:cstheme="minorHAnsi"/>
          <w:sz w:val="22"/>
          <w:szCs w:val="22"/>
          <w:lang w:eastAsia="en-US"/>
        </w:rPr>
        <w:t xml:space="preserve">měsíce </w:t>
      </w:r>
      <w:r w:rsidR="00E2447D" w:rsidRPr="00066B0B">
        <w:rPr>
          <w:rFonts w:asciiTheme="minorHAnsi" w:eastAsiaTheme="minorHAnsi" w:hAnsiTheme="minorHAnsi" w:cstheme="minorHAnsi"/>
          <w:sz w:val="22"/>
          <w:szCs w:val="22"/>
          <w:lang w:eastAsia="en-US"/>
        </w:rPr>
        <w:t>následující</w:t>
      </w:r>
      <w:r w:rsidR="00C27F09">
        <w:rPr>
          <w:rFonts w:asciiTheme="minorHAnsi" w:eastAsiaTheme="minorHAnsi" w:hAnsiTheme="minorHAnsi" w:cstheme="minorHAnsi"/>
          <w:sz w:val="22"/>
          <w:szCs w:val="22"/>
          <w:lang w:eastAsia="en-US"/>
        </w:rPr>
        <w:t xml:space="preserve">ho </w:t>
      </w:r>
      <w:r w:rsidR="00E2447D" w:rsidRPr="00066B0B">
        <w:rPr>
          <w:rFonts w:asciiTheme="minorHAnsi" w:eastAsiaTheme="minorHAnsi" w:hAnsiTheme="minorHAnsi" w:cstheme="minorHAnsi"/>
          <w:sz w:val="22"/>
          <w:szCs w:val="22"/>
          <w:lang w:eastAsia="en-US"/>
        </w:rPr>
        <w:t xml:space="preserve">po </w:t>
      </w:r>
      <w:r w:rsidR="00C27F09">
        <w:rPr>
          <w:rFonts w:asciiTheme="minorHAnsi" w:eastAsiaTheme="minorHAnsi" w:hAnsiTheme="minorHAnsi" w:cstheme="minorHAnsi"/>
          <w:sz w:val="22"/>
          <w:szCs w:val="22"/>
          <w:lang w:eastAsia="en-US"/>
        </w:rPr>
        <w:t xml:space="preserve">měsíci, ve kterém došlo k </w:t>
      </w:r>
      <w:r w:rsidR="00E2447D" w:rsidRPr="00066B0B">
        <w:rPr>
          <w:rFonts w:asciiTheme="minorHAnsi" w:eastAsiaTheme="minorHAnsi" w:hAnsiTheme="minorHAnsi" w:cstheme="minorHAnsi"/>
          <w:sz w:val="22"/>
          <w:szCs w:val="22"/>
          <w:lang w:eastAsia="en-US"/>
        </w:rPr>
        <w:t>doručení písemného odstoupení</w:t>
      </w:r>
      <w:r>
        <w:rPr>
          <w:rFonts w:asciiTheme="minorHAnsi" w:eastAsiaTheme="minorHAnsi" w:hAnsiTheme="minorHAnsi" w:cstheme="minorHAnsi"/>
          <w:sz w:val="22"/>
          <w:szCs w:val="22"/>
          <w:lang w:eastAsia="en-US"/>
        </w:rPr>
        <w:t>.</w:t>
      </w:r>
      <w:r w:rsidR="00E2447D" w:rsidRPr="00066B0B">
        <w:rPr>
          <w:rFonts w:asciiTheme="minorHAnsi" w:eastAsiaTheme="minorHAnsi" w:hAnsiTheme="minorHAnsi" w:cstheme="minorHAnsi"/>
          <w:sz w:val="22"/>
          <w:szCs w:val="22"/>
          <w:lang w:eastAsia="en-US"/>
        </w:rPr>
        <w:t xml:space="preserve"> </w:t>
      </w:r>
    </w:p>
    <w:p w14:paraId="0A921F8B" w14:textId="77777777" w:rsidR="00066B0B" w:rsidRPr="00066B0B" w:rsidRDefault="00DD0302" w:rsidP="00AA5400">
      <w:pPr>
        <w:autoSpaceDE w:val="0"/>
        <w:autoSpaceDN w:val="0"/>
        <w:adjustRightInd w:val="0"/>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3</w:t>
      </w:r>
      <w:r w:rsidR="00066B0B" w:rsidRPr="00066B0B">
        <w:rPr>
          <w:rFonts w:asciiTheme="minorHAnsi" w:eastAsiaTheme="minorHAnsi" w:hAnsiTheme="minorHAnsi" w:cstheme="minorHAnsi"/>
          <w:sz w:val="22"/>
          <w:szCs w:val="22"/>
          <w:lang w:eastAsia="en-US"/>
        </w:rPr>
        <w:t>.</w:t>
      </w:r>
      <w:r w:rsidR="00066B0B">
        <w:rPr>
          <w:rFonts w:asciiTheme="minorHAnsi" w:eastAsiaTheme="minorHAnsi" w:hAnsiTheme="minorHAnsi" w:cstheme="minorHAnsi"/>
          <w:sz w:val="22"/>
          <w:szCs w:val="22"/>
          <w:lang w:eastAsia="en-US"/>
        </w:rPr>
        <w:t xml:space="preserve">   </w:t>
      </w:r>
      <w:r w:rsidR="00AA5400">
        <w:rPr>
          <w:rFonts w:asciiTheme="minorHAnsi" w:eastAsiaTheme="minorHAnsi" w:hAnsiTheme="minorHAnsi" w:cstheme="minorHAnsi"/>
          <w:sz w:val="22"/>
          <w:szCs w:val="22"/>
          <w:lang w:eastAsia="en-US"/>
        </w:rPr>
        <w:t xml:space="preserve"> </w:t>
      </w:r>
      <w:r w:rsidR="00066B0B" w:rsidRPr="00066B0B">
        <w:rPr>
          <w:rFonts w:asciiTheme="minorHAnsi" w:eastAsiaTheme="minorHAnsi" w:hAnsiTheme="minorHAnsi" w:cstheme="minorHAnsi"/>
          <w:sz w:val="22"/>
          <w:szCs w:val="22"/>
          <w:lang w:eastAsia="en-US"/>
        </w:rPr>
        <w:t>Smlouva může být dále ukončena</w:t>
      </w:r>
      <w:r w:rsidR="00066B0B">
        <w:rPr>
          <w:rFonts w:asciiTheme="minorHAnsi" w:eastAsiaTheme="minorHAnsi" w:hAnsiTheme="minorHAnsi" w:cstheme="minorHAnsi"/>
          <w:sz w:val="22"/>
          <w:szCs w:val="22"/>
          <w:lang w:eastAsia="en-US"/>
        </w:rPr>
        <w:t>:</w:t>
      </w:r>
    </w:p>
    <w:p w14:paraId="22D0DE88" w14:textId="77777777" w:rsidR="00066B0B" w:rsidRPr="00066B0B" w:rsidRDefault="00066B0B" w:rsidP="00066B0B">
      <w:pPr>
        <w:pStyle w:val="Odstavecseseznamem"/>
        <w:numPr>
          <w:ilvl w:val="0"/>
          <w:numId w:val="31"/>
        </w:numPr>
        <w:rPr>
          <w:rFonts w:asciiTheme="minorHAnsi" w:eastAsiaTheme="minorHAnsi" w:hAnsiTheme="minorHAnsi" w:cstheme="minorHAnsi"/>
          <w:sz w:val="22"/>
          <w:szCs w:val="22"/>
          <w:lang w:eastAsia="en-US"/>
        </w:rPr>
      </w:pPr>
      <w:r w:rsidRPr="00066B0B">
        <w:rPr>
          <w:rFonts w:asciiTheme="minorHAnsi" w:eastAsiaTheme="minorHAnsi" w:hAnsiTheme="minorHAnsi" w:cstheme="minorHAnsi"/>
          <w:sz w:val="22"/>
          <w:szCs w:val="22"/>
          <w:lang w:eastAsia="en-US"/>
        </w:rPr>
        <w:t>písemnou dohodou obou smluvních stran</w:t>
      </w:r>
      <w:r w:rsidR="00DD0302">
        <w:rPr>
          <w:rFonts w:asciiTheme="minorHAnsi" w:eastAsiaTheme="minorHAnsi" w:hAnsiTheme="minorHAnsi" w:cstheme="minorHAnsi"/>
          <w:sz w:val="22"/>
          <w:szCs w:val="22"/>
          <w:lang w:eastAsia="en-US"/>
        </w:rPr>
        <w:t xml:space="preserve"> s uvedením data, ke kterému smlouva pozbývá účinnosti. </w:t>
      </w:r>
    </w:p>
    <w:p w14:paraId="41F5C260" w14:textId="77777777" w:rsidR="00066B0B" w:rsidRPr="00066B0B" w:rsidRDefault="00066B0B" w:rsidP="00066B0B">
      <w:pPr>
        <w:pStyle w:val="Odstavecseseznamem"/>
        <w:numPr>
          <w:ilvl w:val="0"/>
          <w:numId w:val="31"/>
        </w:numPr>
        <w:jc w:val="both"/>
        <w:rPr>
          <w:rFonts w:asciiTheme="minorHAnsi" w:eastAsiaTheme="minorHAnsi" w:hAnsiTheme="minorHAnsi" w:cstheme="minorHAnsi"/>
          <w:sz w:val="22"/>
          <w:szCs w:val="22"/>
          <w:lang w:eastAsia="en-US"/>
        </w:rPr>
      </w:pPr>
      <w:r w:rsidRPr="00066B0B">
        <w:rPr>
          <w:rFonts w:asciiTheme="minorHAnsi" w:eastAsiaTheme="minorHAnsi" w:hAnsiTheme="minorHAnsi" w:cstheme="minorHAnsi"/>
          <w:sz w:val="22"/>
          <w:szCs w:val="22"/>
          <w:lang w:eastAsia="en-US"/>
        </w:rPr>
        <w:t xml:space="preserve">písemnou výpovědí jedné smluvní strany z jakéhokoli důvodu nebo bez uvedení důvodu s tím, že výpovědní lhůta je </w:t>
      </w:r>
      <w:r w:rsidR="009C6001">
        <w:rPr>
          <w:rFonts w:asciiTheme="minorHAnsi" w:eastAsiaTheme="minorHAnsi" w:hAnsiTheme="minorHAnsi" w:cstheme="minorHAnsi"/>
          <w:sz w:val="22"/>
          <w:szCs w:val="22"/>
          <w:lang w:eastAsia="en-US"/>
        </w:rPr>
        <w:t>šesti</w:t>
      </w:r>
      <w:r w:rsidR="009C6001" w:rsidRPr="00066B0B">
        <w:rPr>
          <w:rFonts w:asciiTheme="minorHAnsi" w:eastAsiaTheme="minorHAnsi" w:hAnsiTheme="minorHAnsi" w:cstheme="minorHAnsi"/>
          <w:sz w:val="22"/>
          <w:szCs w:val="22"/>
          <w:lang w:eastAsia="en-US"/>
        </w:rPr>
        <w:t xml:space="preserve">měsíční </w:t>
      </w:r>
      <w:r w:rsidRPr="00066B0B">
        <w:rPr>
          <w:rFonts w:asciiTheme="minorHAnsi" w:eastAsiaTheme="minorHAnsi" w:hAnsiTheme="minorHAnsi" w:cstheme="minorHAnsi"/>
          <w:sz w:val="22"/>
          <w:szCs w:val="22"/>
          <w:lang w:eastAsia="en-US"/>
        </w:rPr>
        <w:t>a počíná běžet od prvního dne měsíce následujícího po doručení písemné výpovědi druhé smluvní straně.</w:t>
      </w:r>
    </w:p>
    <w:p w14:paraId="0C2EB4D8" w14:textId="78EFC6A9" w:rsidR="00E2447D" w:rsidRPr="0082387C" w:rsidRDefault="00DD0302" w:rsidP="00066B0B">
      <w:pPr>
        <w:autoSpaceDE w:val="0"/>
        <w:autoSpaceDN w:val="0"/>
        <w:adjustRightInd w:val="0"/>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4</w:t>
      </w:r>
      <w:r w:rsidR="00066B0B">
        <w:rPr>
          <w:rFonts w:asciiTheme="minorHAnsi" w:eastAsiaTheme="minorHAnsi" w:hAnsiTheme="minorHAnsi" w:cstheme="minorHAnsi"/>
          <w:sz w:val="22"/>
          <w:szCs w:val="22"/>
          <w:lang w:eastAsia="en-US"/>
        </w:rPr>
        <w:t xml:space="preserve">.   </w:t>
      </w:r>
      <w:r w:rsidR="00E2447D" w:rsidRPr="0082387C">
        <w:rPr>
          <w:rFonts w:asciiTheme="minorHAnsi" w:eastAsiaTheme="minorHAnsi" w:hAnsiTheme="minorHAnsi" w:cstheme="minorHAnsi"/>
          <w:sz w:val="22"/>
          <w:szCs w:val="22"/>
          <w:lang w:eastAsia="en-US"/>
        </w:rPr>
        <w:t xml:space="preserve">Uživatel je povinen předmět smlouvy </w:t>
      </w:r>
      <w:r w:rsidR="005355BF" w:rsidRPr="0082387C">
        <w:rPr>
          <w:rFonts w:asciiTheme="minorHAnsi" w:eastAsiaTheme="minorHAnsi" w:hAnsiTheme="minorHAnsi" w:cstheme="minorHAnsi"/>
          <w:sz w:val="22"/>
          <w:szCs w:val="22"/>
          <w:lang w:eastAsia="en-US"/>
        </w:rPr>
        <w:t xml:space="preserve">odstranit z prostor poskytovatele </w:t>
      </w:r>
      <w:r w:rsidR="00E2447D" w:rsidRPr="0082387C">
        <w:rPr>
          <w:rFonts w:asciiTheme="minorHAnsi" w:eastAsiaTheme="minorHAnsi" w:hAnsiTheme="minorHAnsi" w:cstheme="minorHAnsi"/>
          <w:sz w:val="22"/>
          <w:szCs w:val="22"/>
          <w:lang w:eastAsia="en-US"/>
        </w:rPr>
        <w:t>nejpozději v poslední den smluvního vztahu s tím, že o předání</w:t>
      </w:r>
      <w:r w:rsidR="005355BF" w:rsidRPr="0082387C">
        <w:rPr>
          <w:rFonts w:asciiTheme="minorHAnsi" w:eastAsiaTheme="minorHAnsi" w:hAnsiTheme="minorHAnsi" w:cstheme="minorHAnsi"/>
          <w:sz w:val="22"/>
          <w:szCs w:val="22"/>
          <w:lang w:eastAsia="en-US"/>
        </w:rPr>
        <w:t xml:space="preserve"> prostor</w:t>
      </w:r>
      <w:r w:rsidR="00E2447D" w:rsidRPr="0082387C">
        <w:rPr>
          <w:rFonts w:asciiTheme="minorHAnsi" w:eastAsiaTheme="minorHAnsi" w:hAnsiTheme="minorHAnsi" w:cstheme="minorHAnsi"/>
          <w:sz w:val="22"/>
          <w:szCs w:val="22"/>
          <w:lang w:eastAsia="en-US"/>
        </w:rPr>
        <w:t xml:space="preserve"> bude vypracován písemný zápis. V případě prodlení se splněním povinnosti vyklidit a předat předmět smlouvy nebo jeho část, uhradí uživatel smluvní pokutu 1.000 Kč za každý den prodlení se splněním této povinnosti a to bez ohledu na jeho zavinění.</w:t>
      </w:r>
    </w:p>
    <w:p w14:paraId="76DC7F62" w14:textId="4D955D29" w:rsidR="00723872" w:rsidRDefault="00AA5400" w:rsidP="00066B0B">
      <w:pPr>
        <w:autoSpaceDE w:val="0"/>
        <w:autoSpaceDN w:val="0"/>
        <w:adjustRightInd w:val="0"/>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5</w:t>
      </w:r>
      <w:r w:rsidR="0082387C">
        <w:rPr>
          <w:rFonts w:asciiTheme="minorHAnsi" w:eastAsiaTheme="minorHAnsi" w:hAnsiTheme="minorHAnsi" w:cstheme="minorHAnsi"/>
          <w:sz w:val="22"/>
          <w:szCs w:val="22"/>
          <w:lang w:eastAsia="en-US"/>
        </w:rPr>
        <w:t xml:space="preserve">.  </w:t>
      </w:r>
      <w:r w:rsidR="004C55F5">
        <w:rPr>
          <w:rFonts w:asciiTheme="minorHAnsi" w:eastAsiaTheme="minorHAnsi" w:hAnsiTheme="minorHAnsi" w:cstheme="minorHAnsi"/>
          <w:sz w:val="22"/>
          <w:szCs w:val="22"/>
          <w:lang w:eastAsia="en-US"/>
        </w:rPr>
        <w:t>Nedohodnou-li se smluvní strany jinak, je u</w:t>
      </w:r>
      <w:r w:rsidR="00DD0302">
        <w:rPr>
          <w:rFonts w:asciiTheme="minorHAnsi" w:eastAsiaTheme="minorHAnsi" w:hAnsiTheme="minorHAnsi" w:cstheme="minorHAnsi"/>
          <w:sz w:val="22"/>
          <w:szCs w:val="22"/>
          <w:lang w:eastAsia="en-US"/>
        </w:rPr>
        <w:t xml:space="preserve">živatel povinen po skončení smluvního vztahu odevzdat objekt v takovém stavu, v jakém mu byl předán s přihlédnutím k běžnému opotřebení, anebo ve stavu, jaký vyplynul z provedených změn, úprav a investic provozovatele uskutečněných se souhlasem poskytovatele, a to opět s přihlédnutím k obvyklému opotřebení, pokud se smluvní strany nedohodnou jinak. </w:t>
      </w:r>
    </w:p>
    <w:p w14:paraId="040FC64B" w14:textId="77777777" w:rsidR="004C55F5" w:rsidRPr="0082387C" w:rsidRDefault="004C55F5" w:rsidP="00066B0B">
      <w:pPr>
        <w:autoSpaceDE w:val="0"/>
        <w:autoSpaceDN w:val="0"/>
        <w:adjustRightInd w:val="0"/>
        <w:ind w:left="426" w:hanging="426"/>
        <w:jc w:val="both"/>
        <w:rPr>
          <w:rFonts w:asciiTheme="minorHAnsi" w:eastAsiaTheme="minorHAnsi" w:hAnsiTheme="minorHAnsi" w:cstheme="minorHAnsi"/>
          <w:sz w:val="22"/>
          <w:szCs w:val="22"/>
          <w:lang w:eastAsia="en-US"/>
        </w:rPr>
      </w:pPr>
    </w:p>
    <w:p w14:paraId="6C36F01A" w14:textId="77777777" w:rsidR="00723872" w:rsidRDefault="00723872" w:rsidP="00404F3F">
      <w:pPr>
        <w:autoSpaceDE w:val="0"/>
        <w:autoSpaceDN w:val="0"/>
        <w:adjustRightInd w:val="0"/>
        <w:jc w:val="both"/>
        <w:rPr>
          <w:rFonts w:asciiTheme="minorHAnsi" w:eastAsiaTheme="minorHAnsi" w:hAnsiTheme="minorHAnsi" w:cstheme="minorHAnsi"/>
          <w:sz w:val="22"/>
          <w:szCs w:val="22"/>
          <w:lang w:eastAsia="en-US"/>
        </w:rPr>
      </w:pPr>
    </w:p>
    <w:p w14:paraId="12A612E1" w14:textId="77777777" w:rsidR="00D8713A" w:rsidRPr="00AC1883" w:rsidRDefault="00FB29D5" w:rsidP="00AC1883">
      <w:pPr>
        <w:autoSpaceDE w:val="0"/>
        <w:autoSpaceDN w:val="0"/>
        <w:adjustRightInd w:val="0"/>
        <w:ind w:left="360"/>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Článek </w:t>
      </w:r>
      <w:r w:rsidR="00AC1883">
        <w:rPr>
          <w:rFonts w:asciiTheme="minorHAnsi" w:eastAsiaTheme="minorHAnsi" w:hAnsiTheme="minorHAnsi" w:cstheme="minorHAnsi"/>
          <w:b/>
          <w:sz w:val="22"/>
          <w:szCs w:val="22"/>
          <w:lang w:eastAsia="en-US"/>
        </w:rPr>
        <w:t>X.</w:t>
      </w:r>
    </w:p>
    <w:p w14:paraId="082EF7EA" w14:textId="77777777" w:rsidR="006C15BE" w:rsidRPr="006C15BE" w:rsidRDefault="006C15BE" w:rsidP="006C15BE">
      <w:pPr>
        <w:autoSpaceDE w:val="0"/>
        <w:autoSpaceDN w:val="0"/>
        <w:adjustRightInd w:val="0"/>
        <w:jc w:val="center"/>
        <w:rPr>
          <w:rFonts w:asciiTheme="minorHAnsi" w:eastAsiaTheme="minorHAnsi" w:hAnsiTheme="minorHAnsi" w:cstheme="minorHAnsi"/>
          <w:b/>
          <w:sz w:val="22"/>
          <w:szCs w:val="22"/>
          <w:lang w:eastAsia="en-US"/>
        </w:rPr>
      </w:pPr>
      <w:r w:rsidRPr="006C15BE">
        <w:rPr>
          <w:rFonts w:asciiTheme="minorHAnsi" w:eastAsiaTheme="minorHAnsi" w:hAnsiTheme="minorHAnsi" w:cstheme="minorHAnsi"/>
          <w:b/>
          <w:sz w:val="22"/>
          <w:szCs w:val="22"/>
          <w:lang w:eastAsia="en-US"/>
        </w:rPr>
        <w:t>Ustanovení přechodná a závěrečná</w:t>
      </w:r>
    </w:p>
    <w:p w14:paraId="76AC941E" w14:textId="5272D255" w:rsidR="0082387C" w:rsidRPr="0082387C" w:rsidRDefault="0082387C" w:rsidP="00DF5B2A">
      <w:pPr>
        <w:numPr>
          <w:ilvl w:val="0"/>
          <w:numId w:val="16"/>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Uživatel</w:t>
      </w:r>
      <w:r w:rsidRPr="0082387C">
        <w:rPr>
          <w:rFonts w:asciiTheme="minorHAnsi" w:eastAsiaTheme="minorHAnsi" w:hAnsiTheme="minorHAnsi" w:cstheme="minorHAnsi"/>
          <w:sz w:val="22"/>
          <w:szCs w:val="22"/>
          <w:lang w:eastAsia="en-US"/>
        </w:rPr>
        <w:t xml:space="preserve"> se vzdává svého práva namítat nepřiměřenou výši smluvní pokuty u soudu ve smyslu § 2051 zákona č. 89/2012 Sb., občanský zákoník, ve znění pozdějších předpisů Smluvní pokuty dle této smlouvy jsou splatné do 21 dnů od písemného vyúčtování odeslaného druhé smluvní straně. Uhrazením smluvní pokuty není dotčen nárok na náhradu škody. Nárok na úhradu smluvní pokuty ani škody není nikterak dotčen odstoupením od smlouvy.</w:t>
      </w:r>
    </w:p>
    <w:p w14:paraId="55BB44F9" w14:textId="77777777" w:rsidR="0082387C" w:rsidRPr="0082387C" w:rsidRDefault="0082387C" w:rsidP="00DF5B2A">
      <w:pPr>
        <w:numPr>
          <w:ilvl w:val="0"/>
          <w:numId w:val="16"/>
        </w:numPr>
        <w:ind w:left="426" w:hanging="426"/>
        <w:jc w:val="both"/>
        <w:rPr>
          <w:rFonts w:asciiTheme="minorHAnsi" w:eastAsiaTheme="minorHAnsi" w:hAnsiTheme="minorHAnsi" w:cstheme="minorHAnsi"/>
          <w:sz w:val="22"/>
          <w:szCs w:val="22"/>
          <w:lang w:eastAsia="en-US"/>
        </w:rPr>
      </w:pPr>
      <w:r w:rsidRPr="0082387C">
        <w:rPr>
          <w:rFonts w:asciiTheme="minorHAnsi" w:eastAsiaTheme="minorHAnsi" w:hAnsiTheme="minorHAnsi" w:cstheme="minorHAnsi"/>
          <w:sz w:val="22"/>
          <w:szCs w:val="22"/>
          <w:lang w:eastAsia="en-US"/>
        </w:rPr>
        <w:t>Tato smlouva byla sepsána ve dvou vyhotoveních. Každá ze smluvních stran obdržela po jednom totožném vyhotovení.</w:t>
      </w:r>
    </w:p>
    <w:p w14:paraId="0C51EAE3" w14:textId="77777777" w:rsidR="0082387C" w:rsidRPr="0082387C" w:rsidRDefault="0082387C" w:rsidP="00DF5B2A">
      <w:pPr>
        <w:numPr>
          <w:ilvl w:val="0"/>
          <w:numId w:val="16"/>
        </w:numPr>
        <w:ind w:left="426" w:hanging="426"/>
        <w:jc w:val="both"/>
        <w:rPr>
          <w:rFonts w:asciiTheme="minorHAnsi" w:eastAsiaTheme="minorHAnsi" w:hAnsiTheme="minorHAnsi" w:cstheme="minorHAnsi"/>
          <w:sz w:val="22"/>
          <w:szCs w:val="22"/>
          <w:lang w:eastAsia="en-US"/>
        </w:rPr>
      </w:pPr>
      <w:r w:rsidRPr="0082387C">
        <w:rPr>
          <w:rFonts w:asciiTheme="minorHAnsi" w:eastAsiaTheme="minorHAnsi" w:hAnsiTheme="minorHAnsi" w:cstheme="minorHAnsi"/>
          <w:sz w:val="22"/>
          <w:szCs w:val="22"/>
          <w:lang w:eastAsia="en-US"/>
        </w:rPr>
        <w:t>Tato smlouva nabývá platnosti a účinnosti dnem podpisu oběma smluvními stranami. Pokud tato smlouva podléhá povinnosti uveřejnění dle zákona č. 340/2015 Sb., o zvláštních podmínkách účinnosti některých smluv, uveřejňování těchto smluv a o registru smluv (zákon o registru smluv), nabude účinnosti dnem uveřejnění a její uveřejnění zajistí p</w:t>
      </w:r>
      <w:r>
        <w:rPr>
          <w:rFonts w:asciiTheme="minorHAnsi" w:eastAsiaTheme="minorHAnsi" w:hAnsiTheme="minorHAnsi" w:cstheme="minorHAnsi"/>
          <w:sz w:val="22"/>
          <w:szCs w:val="22"/>
          <w:lang w:eastAsia="en-US"/>
        </w:rPr>
        <w:t>oskytovatel</w:t>
      </w:r>
      <w:r w:rsidRPr="0082387C">
        <w:rPr>
          <w:rFonts w:asciiTheme="minorHAnsi" w:eastAsiaTheme="minorHAnsi" w:hAnsiTheme="minorHAnsi" w:cstheme="minorHAnsi"/>
          <w:sz w:val="22"/>
          <w:szCs w:val="22"/>
          <w:lang w:eastAsia="en-US"/>
        </w:rPr>
        <w:t>. Smluvní strany berou na vědomí, že tato smlouva může být předmětem zveřejnění i dle jiných právních předpisů.</w:t>
      </w:r>
    </w:p>
    <w:p w14:paraId="3DACC58E" w14:textId="77777777" w:rsidR="0082387C" w:rsidRPr="0082387C" w:rsidRDefault="0082387C" w:rsidP="00DF5B2A">
      <w:pPr>
        <w:numPr>
          <w:ilvl w:val="0"/>
          <w:numId w:val="16"/>
        </w:numPr>
        <w:ind w:left="426" w:hanging="426"/>
        <w:jc w:val="both"/>
        <w:rPr>
          <w:rFonts w:asciiTheme="minorHAnsi" w:eastAsiaTheme="minorHAnsi" w:hAnsiTheme="minorHAnsi" w:cstheme="minorHAnsi"/>
          <w:sz w:val="22"/>
          <w:szCs w:val="22"/>
          <w:lang w:eastAsia="en-US"/>
        </w:rPr>
      </w:pPr>
      <w:r w:rsidRPr="0082387C">
        <w:rPr>
          <w:rFonts w:asciiTheme="minorHAnsi" w:eastAsiaTheme="minorHAnsi" w:hAnsiTheme="minorHAnsi" w:cstheme="minorHAnsi"/>
          <w:sz w:val="22"/>
          <w:szCs w:val="22"/>
          <w:lang w:eastAsia="en-US"/>
        </w:rPr>
        <w:t>Smluvní strany se zavazují spolupůsobit jako osoba povinná v souladu se zákonem č. 320/2001 Sb., o finanční kontrole ve veřejné správě a o změně některých zákonů (zákon o finanční kontrole), ve znění pozdějších předpisů.</w:t>
      </w:r>
    </w:p>
    <w:p w14:paraId="2823B02E" w14:textId="581FF90C" w:rsidR="0082387C" w:rsidRPr="0082387C" w:rsidRDefault="0082387C" w:rsidP="00DF5B2A">
      <w:pPr>
        <w:numPr>
          <w:ilvl w:val="0"/>
          <w:numId w:val="16"/>
        </w:numPr>
        <w:ind w:left="426" w:hanging="426"/>
        <w:jc w:val="both"/>
        <w:rPr>
          <w:rFonts w:asciiTheme="minorHAnsi" w:eastAsiaTheme="minorHAnsi" w:hAnsiTheme="minorHAnsi" w:cstheme="minorHAnsi"/>
          <w:sz w:val="22"/>
          <w:szCs w:val="22"/>
          <w:lang w:eastAsia="en-US"/>
        </w:rPr>
      </w:pPr>
      <w:r w:rsidRPr="0082387C">
        <w:rPr>
          <w:rFonts w:asciiTheme="minorHAnsi" w:eastAsiaTheme="minorHAnsi" w:hAnsiTheme="minorHAnsi" w:cstheme="minorHAnsi"/>
          <w:sz w:val="22"/>
          <w:szCs w:val="22"/>
          <w:lang w:eastAsia="en-US"/>
        </w:rPr>
        <w:t>Smlouvu je možno měnit či doplňovat výhradně písemnými číslovanými dodatky</w:t>
      </w:r>
      <w:r w:rsidR="00C27F09">
        <w:rPr>
          <w:rFonts w:asciiTheme="minorHAnsi" w:eastAsiaTheme="minorHAnsi" w:hAnsiTheme="minorHAnsi" w:cstheme="minorHAnsi"/>
          <w:sz w:val="22"/>
          <w:szCs w:val="22"/>
          <w:lang w:eastAsia="en-US"/>
        </w:rPr>
        <w:t xml:space="preserve"> podepsanými oprávněnými zástupci smluvních stran</w:t>
      </w:r>
      <w:r w:rsidRPr="0082387C">
        <w:rPr>
          <w:rFonts w:asciiTheme="minorHAnsi" w:eastAsiaTheme="minorHAnsi" w:hAnsiTheme="minorHAnsi" w:cstheme="minorHAnsi"/>
          <w:sz w:val="22"/>
          <w:szCs w:val="22"/>
          <w:lang w:eastAsia="en-US"/>
        </w:rPr>
        <w:t xml:space="preserve">. </w:t>
      </w:r>
    </w:p>
    <w:p w14:paraId="7C2A9525" w14:textId="77777777" w:rsidR="0082387C" w:rsidRPr="0082387C" w:rsidRDefault="0082387C" w:rsidP="00DF5B2A">
      <w:pPr>
        <w:numPr>
          <w:ilvl w:val="0"/>
          <w:numId w:val="16"/>
        </w:numPr>
        <w:ind w:left="426" w:hanging="426"/>
        <w:jc w:val="both"/>
        <w:rPr>
          <w:rFonts w:asciiTheme="minorHAnsi" w:eastAsiaTheme="minorHAnsi" w:hAnsiTheme="minorHAnsi" w:cstheme="minorHAnsi"/>
          <w:sz w:val="22"/>
          <w:szCs w:val="22"/>
          <w:lang w:eastAsia="en-US"/>
        </w:rPr>
      </w:pPr>
      <w:r w:rsidRPr="0082387C">
        <w:rPr>
          <w:rFonts w:asciiTheme="minorHAnsi" w:eastAsiaTheme="minorHAnsi" w:hAnsiTheme="minorHAnsi" w:cstheme="minorHAnsi"/>
          <w:sz w:val="22"/>
          <w:szCs w:val="22"/>
          <w:lang w:eastAsia="en-US"/>
        </w:rPr>
        <w:t>Smluvní strany prohlašují, že tuto smlouvu uzavřely podle své pravé a svobodné vůle prosté omylů, nikoliv v tísni a že vzájemné plnění dle této smlouvy není v hrubém nepoměru. Smlouva je pro obě smluvní strany určitá a srozumitelná.</w:t>
      </w:r>
    </w:p>
    <w:p w14:paraId="08A8B4BD" w14:textId="77777777" w:rsidR="0082387C" w:rsidRPr="00534634" w:rsidRDefault="0082387C" w:rsidP="00DF5B2A">
      <w:pPr>
        <w:pStyle w:val="Zkladntext"/>
        <w:numPr>
          <w:ilvl w:val="0"/>
          <w:numId w:val="16"/>
        </w:numPr>
        <w:ind w:left="426" w:hanging="426"/>
        <w:rPr>
          <w:rFonts w:ascii="Calibri" w:hAnsi="Calibri"/>
          <w:szCs w:val="22"/>
        </w:rPr>
      </w:pPr>
      <w:r w:rsidRPr="00534634">
        <w:rPr>
          <w:rFonts w:ascii="Calibri" w:hAnsi="Calibri"/>
          <w:iCs/>
          <w:szCs w:val="22"/>
        </w:rPr>
        <w:t xml:space="preserve">Informace k ochraně osobních údajů jsou ze strany NPÚ uveřejněny na webových stránkách </w:t>
      </w:r>
      <w:hyperlink r:id="rId9" w:history="1">
        <w:r w:rsidRPr="00534634">
          <w:rPr>
            <w:rStyle w:val="Hypertextovodkaz"/>
            <w:rFonts w:ascii="Calibri" w:hAnsi="Calibri"/>
            <w:iCs/>
            <w:szCs w:val="22"/>
          </w:rPr>
          <w:t>www.npu.cz</w:t>
        </w:r>
      </w:hyperlink>
      <w:r w:rsidRPr="00534634">
        <w:rPr>
          <w:rFonts w:ascii="Calibri" w:hAnsi="Calibri"/>
          <w:iCs/>
          <w:szCs w:val="22"/>
        </w:rPr>
        <w:t xml:space="preserve"> v sekci „Ochrana osobních údajů“.</w:t>
      </w:r>
    </w:p>
    <w:p w14:paraId="4B2A79B8" w14:textId="77777777" w:rsidR="006C15BE" w:rsidRPr="006C15BE" w:rsidRDefault="006C15BE" w:rsidP="006C15BE">
      <w:pPr>
        <w:autoSpaceDE w:val="0"/>
        <w:autoSpaceDN w:val="0"/>
        <w:adjustRightInd w:val="0"/>
        <w:jc w:val="both"/>
        <w:rPr>
          <w:rFonts w:asciiTheme="minorHAnsi" w:eastAsiaTheme="minorHAnsi" w:hAnsiTheme="minorHAnsi" w:cstheme="minorHAnsi"/>
          <w:sz w:val="22"/>
          <w:szCs w:val="22"/>
          <w:lang w:eastAsia="en-US"/>
        </w:rPr>
      </w:pPr>
    </w:p>
    <w:p w14:paraId="378C777D" w14:textId="56BDAEE4" w:rsidR="006C15BE" w:rsidRDefault="00F8764C" w:rsidP="006C15BE">
      <w:pPr>
        <w:autoSpaceDE w:val="0"/>
        <w:autoSpaceDN w:val="0"/>
        <w:adjustRightInd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Příloha č. 1 – </w:t>
      </w:r>
      <w:r w:rsidR="00C9451C">
        <w:rPr>
          <w:rFonts w:asciiTheme="minorHAnsi" w:eastAsiaTheme="minorHAnsi" w:hAnsiTheme="minorHAnsi" w:cstheme="minorHAnsi"/>
          <w:sz w:val="22"/>
          <w:szCs w:val="22"/>
          <w:lang w:eastAsia="en-US"/>
        </w:rPr>
        <w:t>Mapa, půdorys věže</w:t>
      </w:r>
    </w:p>
    <w:p w14:paraId="22D0C29D" w14:textId="36E83B83" w:rsidR="00F8764C" w:rsidRDefault="005A4415" w:rsidP="006C15BE">
      <w:pPr>
        <w:autoSpaceDE w:val="0"/>
        <w:autoSpaceDN w:val="0"/>
        <w:adjustRightInd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Příloha č. 2  - </w:t>
      </w:r>
      <w:r w:rsidR="00843CDB">
        <w:rPr>
          <w:rFonts w:asciiTheme="minorHAnsi" w:eastAsiaTheme="minorHAnsi" w:hAnsiTheme="minorHAnsi" w:cstheme="minorHAnsi"/>
          <w:sz w:val="22"/>
          <w:szCs w:val="22"/>
          <w:lang w:eastAsia="en-US"/>
        </w:rPr>
        <w:t xml:space="preserve">Pověření </w:t>
      </w:r>
      <w:r w:rsidR="00EF5719">
        <w:rPr>
          <w:rFonts w:asciiTheme="minorHAnsi" w:eastAsiaTheme="minorHAnsi" w:hAnsiTheme="minorHAnsi" w:cstheme="minorHAnsi"/>
          <w:sz w:val="22"/>
          <w:szCs w:val="22"/>
          <w:lang w:eastAsia="en-US"/>
        </w:rPr>
        <w:t>zástupce uživatele</w:t>
      </w:r>
    </w:p>
    <w:p w14:paraId="3DC6D076" w14:textId="77777777" w:rsidR="00F8764C" w:rsidRPr="006C15BE" w:rsidRDefault="00F8764C" w:rsidP="006C15BE">
      <w:pPr>
        <w:autoSpaceDE w:val="0"/>
        <w:autoSpaceDN w:val="0"/>
        <w:adjustRightInd w:val="0"/>
        <w:jc w:val="both"/>
        <w:rPr>
          <w:rFonts w:asciiTheme="minorHAnsi" w:eastAsiaTheme="minorHAnsi" w:hAnsiTheme="minorHAnsi" w:cstheme="minorHAnsi"/>
          <w:sz w:val="22"/>
          <w:szCs w:val="22"/>
          <w:lang w:eastAsia="en-US"/>
        </w:rPr>
      </w:pPr>
    </w:p>
    <w:p w14:paraId="0F380707" w14:textId="77777777" w:rsidR="00653E75" w:rsidRPr="00653E75" w:rsidRDefault="00653E75" w:rsidP="00653E75">
      <w:pPr>
        <w:autoSpaceDE w:val="0"/>
        <w:autoSpaceDN w:val="0"/>
        <w:adjustRightInd w:val="0"/>
        <w:ind w:firstLine="708"/>
        <w:jc w:val="both"/>
        <w:rPr>
          <w:rFonts w:asciiTheme="minorHAnsi" w:eastAsiaTheme="minorHAnsi" w:hAnsiTheme="minorHAnsi" w:cstheme="minorHAnsi"/>
          <w:sz w:val="22"/>
          <w:szCs w:val="22"/>
          <w:lang w:eastAsia="en-US"/>
        </w:rPr>
      </w:pPr>
    </w:p>
    <w:p w14:paraId="737247F2" w14:textId="302E0FF6" w:rsidR="00653E75" w:rsidRPr="00653E75" w:rsidRDefault="00653E75" w:rsidP="00653E75">
      <w:pPr>
        <w:autoSpaceDE w:val="0"/>
        <w:autoSpaceDN w:val="0"/>
        <w:adjustRightInd w:val="0"/>
        <w:jc w:val="both"/>
        <w:rPr>
          <w:rFonts w:asciiTheme="minorHAnsi" w:eastAsiaTheme="minorHAnsi" w:hAnsiTheme="minorHAnsi" w:cstheme="minorHAnsi"/>
          <w:sz w:val="22"/>
          <w:szCs w:val="22"/>
          <w:lang w:eastAsia="en-US"/>
        </w:rPr>
      </w:pPr>
      <w:r w:rsidRPr="00653E75">
        <w:rPr>
          <w:rFonts w:asciiTheme="minorHAnsi" w:eastAsiaTheme="minorHAnsi" w:hAnsiTheme="minorHAnsi" w:cstheme="minorHAnsi"/>
          <w:sz w:val="22"/>
          <w:szCs w:val="22"/>
          <w:lang w:eastAsia="en-US"/>
        </w:rPr>
        <w:t>České Budějovice dne</w:t>
      </w:r>
      <w:r w:rsidR="00B927EF">
        <w:rPr>
          <w:rFonts w:asciiTheme="minorHAnsi" w:eastAsiaTheme="minorHAnsi" w:hAnsiTheme="minorHAnsi" w:cstheme="minorHAnsi"/>
          <w:sz w:val="22"/>
          <w:szCs w:val="22"/>
          <w:lang w:eastAsia="en-US"/>
        </w:rPr>
        <w:t xml:space="preserve"> 21. 12. 2022</w:t>
      </w:r>
      <w:r>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ab/>
      </w:r>
      <w:r w:rsidR="00B927EF">
        <w:rPr>
          <w:rFonts w:asciiTheme="minorHAnsi" w:eastAsiaTheme="minorHAnsi" w:hAnsiTheme="minorHAnsi" w:cstheme="minorHAnsi"/>
          <w:sz w:val="22"/>
          <w:szCs w:val="22"/>
          <w:lang w:eastAsia="en-US"/>
        </w:rPr>
        <w:tab/>
      </w:r>
      <w:r w:rsidR="005355BF">
        <w:rPr>
          <w:rFonts w:asciiTheme="minorHAnsi" w:eastAsiaTheme="minorHAnsi" w:hAnsiTheme="minorHAnsi" w:cstheme="minorHAnsi"/>
          <w:sz w:val="22"/>
          <w:szCs w:val="22"/>
          <w:lang w:eastAsia="en-US"/>
        </w:rPr>
        <w:t xml:space="preserve">České Budějovice </w:t>
      </w:r>
      <w:r w:rsidRPr="00653E75">
        <w:rPr>
          <w:rFonts w:asciiTheme="minorHAnsi" w:eastAsiaTheme="minorHAnsi" w:hAnsiTheme="minorHAnsi" w:cstheme="minorHAnsi"/>
          <w:sz w:val="22"/>
          <w:szCs w:val="22"/>
          <w:lang w:eastAsia="en-US"/>
        </w:rPr>
        <w:t>dne</w:t>
      </w:r>
      <w:r w:rsidR="00B927EF">
        <w:rPr>
          <w:rFonts w:asciiTheme="minorHAnsi" w:eastAsiaTheme="minorHAnsi" w:hAnsiTheme="minorHAnsi" w:cstheme="minorHAnsi"/>
          <w:sz w:val="22"/>
          <w:szCs w:val="22"/>
          <w:lang w:eastAsia="en-US"/>
        </w:rPr>
        <w:t xml:space="preserve"> 19. 12. 2022</w:t>
      </w:r>
    </w:p>
    <w:p w14:paraId="023EF5CB" w14:textId="77777777" w:rsidR="00653E75" w:rsidRPr="00653E75" w:rsidRDefault="00653E75" w:rsidP="00653E75">
      <w:pPr>
        <w:autoSpaceDE w:val="0"/>
        <w:autoSpaceDN w:val="0"/>
        <w:adjustRightInd w:val="0"/>
        <w:ind w:firstLine="708"/>
        <w:jc w:val="both"/>
        <w:rPr>
          <w:rFonts w:asciiTheme="minorHAnsi" w:eastAsiaTheme="minorHAnsi" w:hAnsiTheme="minorHAnsi" w:cstheme="minorHAnsi"/>
          <w:sz w:val="22"/>
          <w:szCs w:val="22"/>
          <w:lang w:eastAsia="en-US"/>
        </w:rPr>
      </w:pPr>
    </w:p>
    <w:p w14:paraId="44682F5B" w14:textId="77777777" w:rsidR="00653E75" w:rsidRPr="00653E75" w:rsidRDefault="00653E75" w:rsidP="00653E75">
      <w:pPr>
        <w:autoSpaceDE w:val="0"/>
        <w:autoSpaceDN w:val="0"/>
        <w:adjustRightInd w:val="0"/>
        <w:ind w:firstLine="708"/>
        <w:jc w:val="both"/>
        <w:rPr>
          <w:rFonts w:asciiTheme="minorHAnsi" w:eastAsiaTheme="minorHAnsi" w:hAnsiTheme="minorHAnsi" w:cstheme="minorHAnsi"/>
          <w:sz w:val="22"/>
          <w:szCs w:val="22"/>
          <w:lang w:eastAsia="en-US"/>
        </w:rPr>
      </w:pPr>
    </w:p>
    <w:p w14:paraId="6BEDA241" w14:textId="77777777" w:rsidR="00653E75" w:rsidRPr="00653E75" w:rsidRDefault="00653E75" w:rsidP="00653E75">
      <w:pPr>
        <w:autoSpaceDE w:val="0"/>
        <w:autoSpaceDN w:val="0"/>
        <w:adjustRightInd w:val="0"/>
        <w:ind w:firstLine="708"/>
        <w:jc w:val="both"/>
        <w:rPr>
          <w:rFonts w:asciiTheme="minorHAnsi" w:eastAsiaTheme="minorHAnsi" w:hAnsiTheme="minorHAnsi" w:cstheme="minorHAnsi"/>
          <w:sz w:val="22"/>
          <w:szCs w:val="22"/>
          <w:lang w:eastAsia="en-US"/>
        </w:rPr>
      </w:pPr>
    </w:p>
    <w:p w14:paraId="1676938C" w14:textId="77777777" w:rsidR="00653E75" w:rsidRPr="00653E75" w:rsidRDefault="00653E75" w:rsidP="00653E75">
      <w:pPr>
        <w:autoSpaceDE w:val="0"/>
        <w:autoSpaceDN w:val="0"/>
        <w:adjustRightInd w:val="0"/>
        <w:ind w:firstLine="708"/>
        <w:jc w:val="both"/>
        <w:rPr>
          <w:rFonts w:asciiTheme="minorHAnsi" w:eastAsiaTheme="minorHAnsi" w:hAnsiTheme="minorHAnsi" w:cstheme="minorHAnsi"/>
          <w:sz w:val="22"/>
          <w:szCs w:val="22"/>
          <w:lang w:eastAsia="en-US"/>
        </w:rPr>
      </w:pPr>
    </w:p>
    <w:p w14:paraId="5E07261E" w14:textId="77777777" w:rsidR="00653E75" w:rsidRPr="00653E75" w:rsidRDefault="00653E75" w:rsidP="00653E75">
      <w:pPr>
        <w:autoSpaceDE w:val="0"/>
        <w:autoSpaceDN w:val="0"/>
        <w:adjustRightInd w:val="0"/>
        <w:ind w:firstLine="708"/>
        <w:jc w:val="both"/>
        <w:rPr>
          <w:rFonts w:asciiTheme="minorHAnsi" w:eastAsiaTheme="minorHAnsi" w:hAnsiTheme="minorHAnsi" w:cstheme="minorHAnsi"/>
          <w:sz w:val="22"/>
          <w:szCs w:val="22"/>
          <w:lang w:eastAsia="en-US"/>
        </w:rPr>
      </w:pPr>
    </w:p>
    <w:p w14:paraId="534E38F2" w14:textId="77777777" w:rsidR="00653E75" w:rsidRDefault="00653E75" w:rsidP="00653E75">
      <w:pPr>
        <w:autoSpaceDE w:val="0"/>
        <w:autoSpaceDN w:val="0"/>
        <w:adjustRightInd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ab/>
      </w:r>
      <w:r w:rsidRPr="00653E75">
        <w:rPr>
          <w:rFonts w:asciiTheme="minorHAnsi" w:eastAsiaTheme="minorHAnsi" w:hAnsiTheme="minorHAnsi" w:cstheme="minorHAnsi"/>
          <w:sz w:val="22"/>
          <w:szCs w:val="22"/>
          <w:lang w:eastAsia="en-US"/>
        </w:rPr>
        <w:t>……………………………………………………………………</w:t>
      </w:r>
    </w:p>
    <w:p w14:paraId="7AEB72E7" w14:textId="64377D2A" w:rsidR="00653E75" w:rsidRDefault="00653E75" w:rsidP="00653E75">
      <w:pPr>
        <w:autoSpaceDE w:val="0"/>
        <w:autoSpaceDN w:val="0"/>
        <w:adjustRightInd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Za </w:t>
      </w:r>
      <w:r w:rsidR="00802D1E">
        <w:rPr>
          <w:rFonts w:asciiTheme="minorHAnsi" w:eastAsiaTheme="minorHAnsi" w:hAnsiTheme="minorHAnsi" w:cstheme="minorHAnsi"/>
          <w:sz w:val="22"/>
          <w:szCs w:val="22"/>
          <w:lang w:eastAsia="en-US"/>
        </w:rPr>
        <w:t>poskytovatel</w:t>
      </w:r>
      <w:r w:rsidR="00AC3DC9">
        <w:rPr>
          <w:rFonts w:asciiTheme="minorHAnsi" w:eastAsiaTheme="minorHAnsi" w:hAnsiTheme="minorHAnsi" w:cstheme="minorHAnsi"/>
          <w:sz w:val="22"/>
          <w:szCs w:val="22"/>
          <w:lang w:eastAsia="en-US"/>
        </w:rPr>
        <w:t>e, Mgr. Petr Pavelec, Ph.D.</w:t>
      </w:r>
      <w:r>
        <w:rPr>
          <w:rFonts w:asciiTheme="minorHAnsi" w:eastAsiaTheme="minorHAnsi" w:hAnsiTheme="minorHAnsi" w:cstheme="minorHAnsi"/>
          <w:sz w:val="22"/>
          <w:szCs w:val="22"/>
          <w:lang w:eastAsia="en-US"/>
        </w:rPr>
        <w:tab/>
      </w:r>
      <w:r w:rsidR="00480832">
        <w:rPr>
          <w:rFonts w:asciiTheme="minorHAnsi" w:eastAsiaTheme="minorHAnsi" w:hAnsiTheme="minorHAnsi" w:cstheme="minorHAnsi"/>
          <w:sz w:val="22"/>
          <w:szCs w:val="22"/>
          <w:lang w:eastAsia="en-US"/>
        </w:rPr>
        <w:t>Z</w:t>
      </w:r>
      <w:r>
        <w:rPr>
          <w:rFonts w:asciiTheme="minorHAnsi" w:eastAsiaTheme="minorHAnsi" w:hAnsiTheme="minorHAnsi" w:cstheme="minorHAnsi"/>
          <w:sz w:val="22"/>
          <w:szCs w:val="22"/>
          <w:lang w:eastAsia="en-US"/>
        </w:rPr>
        <w:t xml:space="preserve">a </w:t>
      </w:r>
      <w:r w:rsidR="00802D1E">
        <w:rPr>
          <w:rFonts w:asciiTheme="minorHAnsi" w:eastAsiaTheme="minorHAnsi" w:hAnsiTheme="minorHAnsi" w:cstheme="minorHAnsi"/>
          <w:sz w:val="22"/>
          <w:szCs w:val="22"/>
          <w:lang w:eastAsia="en-US"/>
        </w:rPr>
        <w:t>uživatel</w:t>
      </w:r>
      <w:r w:rsidR="006C15BE">
        <w:rPr>
          <w:rFonts w:asciiTheme="minorHAnsi" w:eastAsiaTheme="minorHAnsi" w:hAnsiTheme="minorHAnsi" w:cstheme="minorHAnsi"/>
          <w:sz w:val="22"/>
          <w:szCs w:val="22"/>
          <w:lang w:eastAsia="en-US"/>
        </w:rPr>
        <w:t>e</w:t>
      </w:r>
      <w:r>
        <w:rPr>
          <w:rFonts w:asciiTheme="minorHAnsi" w:eastAsiaTheme="minorHAnsi" w:hAnsiTheme="minorHAnsi" w:cstheme="minorHAnsi"/>
          <w:sz w:val="22"/>
          <w:szCs w:val="22"/>
          <w:lang w:eastAsia="en-US"/>
        </w:rPr>
        <w:t>:</w:t>
      </w:r>
      <w:r w:rsidR="00B927EF">
        <w:rPr>
          <w:rFonts w:asciiTheme="minorHAnsi" w:eastAsiaTheme="minorHAnsi" w:hAnsiTheme="minorHAnsi" w:cstheme="minorHAnsi"/>
          <w:sz w:val="22"/>
          <w:szCs w:val="22"/>
          <w:lang w:eastAsia="en-US"/>
        </w:rPr>
        <w:t xml:space="preserve"> XXXXXXXXXX</w:t>
      </w:r>
      <w:r w:rsidR="006B58B0">
        <w:rPr>
          <w:rFonts w:asciiTheme="minorHAnsi" w:eastAsiaTheme="minorHAnsi" w:hAnsiTheme="minorHAnsi" w:cstheme="minorHAnsi"/>
          <w:sz w:val="22"/>
          <w:szCs w:val="22"/>
          <w:lang w:eastAsia="en-US"/>
        </w:rPr>
        <w:t xml:space="preserve">, </w:t>
      </w:r>
      <w:r w:rsidR="00EF5719">
        <w:rPr>
          <w:rFonts w:asciiTheme="minorHAnsi" w:eastAsiaTheme="minorHAnsi" w:hAnsiTheme="minorHAnsi" w:cstheme="minorHAnsi"/>
          <w:sz w:val="22"/>
          <w:szCs w:val="22"/>
          <w:lang w:eastAsia="en-US"/>
        </w:rPr>
        <w:t xml:space="preserve">na základě </w:t>
      </w:r>
    </w:p>
    <w:p w14:paraId="35A403B3" w14:textId="60B0E7E9" w:rsidR="00B87C5F" w:rsidRDefault="00B87C5F" w:rsidP="00653E75">
      <w:pPr>
        <w:autoSpaceDE w:val="0"/>
        <w:autoSpaceDN w:val="0"/>
        <w:adjustRightInd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ředitel NPÚ, ÚPS České Budějovice                       </w:t>
      </w:r>
      <w:r w:rsidR="00EF5719">
        <w:rPr>
          <w:rFonts w:asciiTheme="minorHAnsi" w:eastAsiaTheme="minorHAnsi" w:hAnsiTheme="minorHAnsi" w:cstheme="minorHAnsi"/>
          <w:sz w:val="22"/>
          <w:szCs w:val="22"/>
          <w:lang w:eastAsia="en-US"/>
        </w:rPr>
        <w:t xml:space="preserve">pověření ze dne </w:t>
      </w:r>
      <w:proofErr w:type="gramStart"/>
      <w:r w:rsidR="006B58B0">
        <w:rPr>
          <w:rFonts w:asciiTheme="minorHAnsi" w:eastAsiaTheme="minorHAnsi" w:hAnsiTheme="minorHAnsi" w:cstheme="minorHAnsi"/>
          <w:sz w:val="22"/>
          <w:szCs w:val="22"/>
          <w:lang w:eastAsia="en-US"/>
        </w:rPr>
        <w:t>23.6.2016</w:t>
      </w:r>
      <w:proofErr w:type="gramEnd"/>
    </w:p>
    <w:p w14:paraId="702EC690" w14:textId="77777777" w:rsidR="00B87C5F" w:rsidRDefault="00B87C5F" w:rsidP="00653E75">
      <w:pPr>
        <w:autoSpaceDE w:val="0"/>
        <w:autoSpaceDN w:val="0"/>
        <w:adjustRightInd w:val="0"/>
        <w:jc w:val="both"/>
        <w:rPr>
          <w:rFonts w:asciiTheme="minorHAnsi" w:eastAsiaTheme="minorHAnsi" w:hAnsiTheme="minorHAnsi" w:cstheme="minorHAnsi"/>
          <w:sz w:val="22"/>
          <w:szCs w:val="22"/>
          <w:lang w:eastAsia="en-US"/>
        </w:rPr>
      </w:pPr>
    </w:p>
    <w:p w14:paraId="4D8468AA" w14:textId="77777777" w:rsidR="00843DE3" w:rsidRDefault="00843DE3" w:rsidP="00653E75">
      <w:pPr>
        <w:autoSpaceDE w:val="0"/>
        <w:autoSpaceDN w:val="0"/>
        <w:adjustRightInd w:val="0"/>
        <w:jc w:val="both"/>
        <w:rPr>
          <w:rFonts w:asciiTheme="minorHAnsi" w:eastAsiaTheme="minorHAnsi" w:hAnsiTheme="minorHAnsi" w:cstheme="minorHAnsi"/>
          <w:sz w:val="22"/>
          <w:szCs w:val="22"/>
          <w:lang w:eastAsia="en-US"/>
        </w:rPr>
      </w:pPr>
    </w:p>
    <w:p w14:paraId="6BB02064" w14:textId="77777777" w:rsidR="00843DE3" w:rsidRPr="00653E75" w:rsidRDefault="00843DE3" w:rsidP="00653E75">
      <w:pPr>
        <w:autoSpaceDE w:val="0"/>
        <w:autoSpaceDN w:val="0"/>
        <w:adjustRightInd w:val="0"/>
        <w:jc w:val="both"/>
        <w:rPr>
          <w:rFonts w:asciiTheme="minorHAnsi" w:eastAsiaTheme="minorHAnsi" w:hAnsiTheme="minorHAnsi" w:cstheme="minorHAnsi"/>
          <w:sz w:val="22"/>
          <w:szCs w:val="22"/>
          <w:lang w:eastAsia="en-US"/>
        </w:rPr>
      </w:pPr>
    </w:p>
    <w:sectPr w:rsidR="00843DE3" w:rsidRPr="00653E75" w:rsidSect="006B5FAE">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31A13" w14:textId="77777777" w:rsidR="00B47D24" w:rsidRDefault="00B47D24" w:rsidP="007A3864">
      <w:r>
        <w:separator/>
      </w:r>
    </w:p>
  </w:endnote>
  <w:endnote w:type="continuationSeparator" w:id="0">
    <w:p w14:paraId="6987AA55" w14:textId="77777777" w:rsidR="00B47D24" w:rsidRDefault="00B47D24" w:rsidP="007A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167713"/>
      <w:docPartObj>
        <w:docPartGallery w:val="Page Numbers (Bottom of Page)"/>
        <w:docPartUnique/>
      </w:docPartObj>
    </w:sdtPr>
    <w:sdtEndPr/>
    <w:sdtContent>
      <w:p w14:paraId="33404EC4" w14:textId="3B42C4AA" w:rsidR="007A3864" w:rsidRDefault="007A3864">
        <w:pPr>
          <w:pStyle w:val="Zpat"/>
          <w:jc w:val="right"/>
        </w:pPr>
        <w:r>
          <w:fldChar w:fldCharType="begin"/>
        </w:r>
        <w:r>
          <w:instrText>PAGE   \* MERGEFORMAT</w:instrText>
        </w:r>
        <w:r>
          <w:fldChar w:fldCharType="separate"/>
        </w:r>
        <w:r w:rsidR="00980D25">
          <w:rPr>
            <w:noProof/>
          </w:rPr>
          <w:t>6</w:t>
        </w:r>
        <w:r>
          <w:fldChar w:fldCharType="end"/>
        </w:r>
      </w:p>
    </w:sdtContent>
  </w:sdt>
  <w:p w14:paraId="451A71E5" w14:textId="77777777" w:rsidR="007A3864" w:rsidRDefault="007A386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E6AF1" w14:textId="77777777" w:rsidR="00B47D24" w:rsidRDefault="00B47D24" w:rsidP="007A3864">
      <w:r>
        <w:separator/>
      </w:r>
    </w:p>
  </w:footnote>
  <w:footnote w:type="continuationSeparator" w:id="0">
    <w:p w14:paraId="4940AC20" w14:textId="77777777" w:rsidR="00B47D24" w:rsidRDefault="00B47D24" w:rsidP="007A3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C53F8" w14:textId="75344EFA" w:rsidR="006B5FAE" w:rsidRDefault="00E16B35">
    <w:pPr>
      <w:pStyle w:val="Zhlav"/>
    </w:pPr>
    <w:r>
      <w:rPr>
        <w:noProof/>
      </w:rPr>
      <w:drawing>
        <wp:inline distT="0" distB="0" distL="0" distR="0" wp14:anchorId="6F75310D" wp14:editId="3C25121A">
          <wp:extent cx="1775460" cy="487680"/>
          <wp:effectExtent l="0" t="0" r="0" b="7620"/>
          <wp:docPr id="2" name="obrázek 4" descr="cid:image001.jpg@01D4E965.984D2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1.jpg@01D4E965.984D2B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5460" cy="48768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78703" w14:textId="31022E9B" w:rsidR="006B5FAE" w:rsidRDefault="00E16B35">
    <w:pPr>
      <w:pStyle w:val="Zhlav"/>
    </w:pPr>
    <w:r>
      <w:rPr>
        <w:noProof/>
      </w:rPr>
      <w:drawing>
        <wp:inline distT="0" distB="0" distL="0" distR="0" wp14:anchorId="23B5E9E6" wp14:editId="2D7D0A55">
          <wp:extent cx="1775460" cy="487680"/>
          <wp:effectExtent l="0" t="0" r="0" b="7620"/>
          <wp:docPr id="10" name="obrázek 4" descr="cid:image001.jpg@01D4E965.984D2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1.jpg@01D4E965.984D2B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5460" cy="487680"/>
                  </a:xfrm>
                  <a:prstGeom prst="rect">
                    <a:avLst/>
                  </a:prstGeom>
                  <a:noFill/>
                  <a:ln>
                    <a:noFill/>
                  </a:ln>
                </pic:spPr>
              </pic:pic>
            </a:graphicData>
          </a:graphic>
        </wp:inline>
      </w:drawing>
    </w:r>
  </w:p>
  <w:p w14:paraId="05FA7B3C" w14:textId="162BE471" w:rsidR="006B5FAE" w:rsidRDefault="006B5FA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6F0"/>
    <w:multiLevelType w:val="hybridMultilevel"/>
    <w:tmpl w:val="AB288E88"/>
    <w:lvl w:ilvl="0" w:tplc="2B4C8666">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C506E4"/>
    <w:multiLevelType w:val="hybridMultilevel"/>
    <w:tmpl w:val="304C4A64"/>
    <w:lvl w:ilvl="0" w:tplc="6BC0410E">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2BA4602"/>
    <w:multiLevelType w:val="hybridMultilevel"/>
    <w:tmpl w:val="D84A3452"/>
    <w:lvl w:ilvl="0" w:tplc="0466FF26">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3CF4E21"/>
    <w:multiLevelType w:val="hybridMultilevel"/>
    <w:tmpl w:val="163C4762"/>
    <w:lvl w:ilvl="0" w:tplc="E2685576">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4276A4B"/>
    <w:multiLevelType w:val="hybridMultilevel"/>
    <w:tmpl w:val="0CFC7D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8056764"/>
    <w:multiLevelType w:val="hybridMultilevel"/>
    <w:tmpl w:val="55AC2942"/>
    <w:lvl w:ilvl="0" w:tplc="6F84BF28">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C3A39E2"/>
    <w:multiLevelType w:val="hybridMultilevel"/>
    <w:tmpl w:val="979A7F6E"/>
    <w:lvl w:ilvl="0" w:tplc="2034EEF6">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C930B42"/>
    <w:multiLevelType w:val="hybridMultilevel"/>
    <w:tmpl w:val="0BDA1F30"/>
    <w:lvl w:ilvl="0" w:tplc="32E87D02">
      <w:start w:val="1"/>
      <w:numFmt w:val="upperRoman"/>
      <w:lvlText w:val="%1."/>
      <w:lvlJc w:val="righ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D4C4704"/>
    <w:multiLevelType w:val="hybridMultilevel"/>
    <w:tmpl w:val="6F0805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2A27AF9"/>
    <w:multiLevelType w:val="multilevel"/>
    <w:tmpl w:val="4E4E5668"/>
    <w:lvl w:ilvl="0">
      <w:start w:val="1"/>
      <w:numFmt w:val="upperRoman"/>
      <w:pStyle w:val="Nadpis1"/>
      <w:suff w:val="nothing"/>
      <w:lvlText w:val="Článek %1."/>
      <w:lvlJc w:val="center"/>
      <w:pPr>
        <w:ind w:left="653" w:firstLine="34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ce"/>
      <w:lvlText w:val="%2."/>
      <w:lvlJc w:val="left"/>
      <w:pPr>
        <w:ind w:left="425" w:hanging="425"/>
      </w:pPr>
      <w:rPr>
        <w:rFonts w:hint="default"/>
      </w:rPr>
    </w:lvl>
    <w:lvl w:ilvl="2">
      <w:start w:val="1"/>
      <w:numFmt w:val="lowerLetter"/>
      <w:pStyle w:val="psm"/>
      <w:lvlText w:val="%3."/>
      <w:lvlJc w:val="left"/>
      <w:pPr>
        <w:ind w:left="992"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6DC231B"/>
    <w:multiLevelType w:val="hybridMultilevel"/>
    <w:tmpl w:val="13ECA5AC"/>
    <w:lvl w:ilvl="0" w:tplc="04050017">
      <w:start w:val="1"/>
      <w:numFmt w:val="lowerLetter"/>
      <w:lvlText w:val="%1)"/>
      <w:lvlJc w:val="left"/>
      <w:pPr>
        <w:ind w:left="771" w:hanging="360"/>
      </w:pPr>
    </w:lvl>
    <w:lvl w:ilvl="1" w:tplc="04050019">
      <w:start w:val="1"/>
      <w:numFmt w:val="lowerLetter"/>
      <w:lvlText w:val="%2."/>
      <w:lvlJc w:val="left"/>
      <w:pPr>
        <w:ind w:left="1491" w:hanging="360"/>
      </w:pPr>
    </w:lvl>
    <w:lvl w:ilvl="2" w:tplc="0405001B" w:tentative="1">
      <w:start w:val="1"/>
      <w:numFmt w:val="lowerRoman"/>
      <w:lvlText w:val="%3."/>
      <w:lvlJc w:val="right"/>
      <w:pPr>
        <w:ind w:left="2211" w:hanging="180"/>
      </w:pPr>
    </w:lvl>
    <w:lvl w:ilvl="3" w:tplc="0405000F" w:tentative="1">
      <w:start w:val="1"/>
      <w:numFmt w:val="decimal"/>
      <w:lvlText w:val="%4."/>
      <w:lvlJc w:val="left"/>
      <w:pPr>
        <w:ind w:left="2931" w:hanging="360"/>
      </w:pPr>
    </w:lvl>
    <w:lvl w:ilvl="4" w:tplc="04050019" w:tentative="1">
      <w:start w:val="1"/>
      <w:numFmt w:val="lowerLetter"/>
      <w:lvlText w:val="%5."/>
      <w:lvlJc w:val="left"/>
      <w:pPr>
        <w:ind w:left="3651" w:hanging="360"/>
      </w:pPr>
    </w:lvl>
    <w:lvl w:ilvl="5" w:tplc="0405001B" w:tentative="1">
      <w:start w:val="1"/>
      <w:numFmt w:val="lowerRoman"/>
      <w:lvlText w:val="%6."/>
      <w:lvlJc w:val="right"/>
      <w:pPr>
        <w:ind w:left="4371" w:hanging="180"/>
      </w:pPr>
    </w:lvl>
    <w:lvl w:ilvl="6" w:tplc="0405000F" w:tentative="1">
      <w:start w:val="1"/>
      <w:numFmt w:val="decimal"/>
      <w:lvlText w:val="%7."/>
      <w:lvlJc w:val="left"/>
      <w:pPr>
        <w:ind w:left="5091" w:hanging="360"/>
      </w:pPr>
    </w:lvl>
    <w:lvl w:ilvl="7" w:tplc="04050019" w:tentative="1">
      <w:start w:val="1"/>
      <w:numFmt w:val="lowerLetter"/>
      <w:lvlText w:val="%8."/>
      <w:lvlJc w:val="left"/>
      <w:pPr>
        <w:ind w:left="5811" w:hanging="360"/>
      </w:pPr>
    </w:lvl>
    <w:lvl w:ilvl="8" w:tplc="0405001B" w:tentative="1">
      <w:start w:val="1"/>
      <w:numFmt w:val="lowerRoman"/>
      <w:lvlText w:val="%9."/>
      <w:lvlJc w:val="right"/>
      <w:pPr>
        <w:ind w:left="6531" w:hanging="180"/>
      </w:pPr>
    </w:lvl>
  </w:abstractNum>
  <w:abstractNum w:abstractNumId="11">
    <w:nsid w:val="16E87E0D"/>
    <w:multiLevelType w:val="hybridMultilevel"/>
    <w:tmpl w:val="D84A3452"/>
    <w:lvl w:ilvl="0" w:tplc="0466FF26">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E9B660F"/>
    <w:multiLevelType w:val="hybridMultilevel"/>
    <w:tmpl w:val="62167C2E"/>
    <w:lvl w:ilvl="0" w:tplc="04050017">
      <w:start w:val="1"/>
      <w:numFmt w:val="lowerLetter"/>
      <w:lvlText w:val="%1)"/>
      <w:lvlJc w:val="left"/>
      <w:pPr>
        <w:ind w:left="1866" w:hanging="360"/>
      </w:pPr>
    </w:lvl>
    <w:lvl w:ilvl="1" w:tplc="04050019" w:tentative="1">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13">
    <w:nsid w:val="26D272F1"/>
    <w:multiLevelType w:val="hybridMultilevel"/>
    <w:tmpl w:val="13C81F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28FE4F3B"/>
    <w:multiLevelType w:val="hybridMultilevel"/>
    <w:tmpl w:val="AD46D0DE"/>
    <w:lvl w:ilvl="0" w:tplc="AD1C8C28">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E8D1387"/>
    <w:multiLevelType w:val="hybridMultilevel"/>
    <w:tmpl w:val="AE521900"/>
    <w:lvl w:ilvl="0" w:tplc="2B4C8666">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1763A7D"/>
    <w:multiLevelType w:val="hybridMultilevel"/>
    <w:tmpl w:val="739A3A5E"/>
    <w:lvl w:ilvl="0" w:tplc="2B4C8666">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31C7418"/>
    <w:multiLevelType w:val="hybridMultilevel"/>
    <w:tmpl w:val="350EE19C"/>
    <w:lvl w:ilvl="0" w:tplc="C75247A2">
      <w:start w:val="1"/>
      <w:numFmt w:val="upperRoman"/>
      <w:lvlText w:val="%1."/>
      <w:lvlJc w:val="center"/>
      <w:pPr>
        <w:ind w:left="720" w:hanging="360"/>
      </w:pPr>
      <w:rPr>
        <w:rFonts w:hint="default"/>
        <w:b/>
        <w:i w:val="0"/>
      </w:rPr>
    </w:lvl>
    <w:lvl w:ilvl="1" w:tplc="A462C498">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6AF1E17"/>
    <w:multiLevelType w:val="hybridMultilevel"/>
    <w:tmpl w:val="28B629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6FB0498"/>
    <w:multiLevelType w:val="hybridMultilevel"/>
    <w:tmpl w:val="D0E2F558"/>
    <w:lvl w:ilvl="0" w:tplc="2B4C8666">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E632092"/>
    <w:multiLevelType w:val="hybridMultilevel"/>
    <w:tmpl w:val="8168052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1">
    <w:nsid w:val="413135C5"/>
    <w:multiLevelType w:val="hybridMultilevel"/>
    <w:tmpl w:val="F496BF4E"/>
    <w:lvl w:ilvl="0" w:tplc="2DD82CC8">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3357904"/>
    <w:multiLevelType w:val="hybridMultilevel"/>
    <w:tmpl w:val="E5E2B124"/>
    <w:lvl w:ilvl="0" w:tplc="0405000F">
      <w:start w:val="1"/>
      <w:numFmt w:val="decimal"/>
      <w:lvlText w:val="%1."/>
      <w:lvlJc w:val="left"/>
      <w:pPr>
        <w:ind w:left="1506" w:hanging="360"/>
      </w:p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3">
    <w:nsid w:val="467418BB"/>
    <w:multiLevelType w:val="hybridMultilevel"/>
    <w:tmpl w:val="DA4ACFB6"/>
    <w:lvl w:ilvl="0" w:tplc="80D871C8">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838621C"/>
    <w:multiLevelType w:val="hybridMultilevel"/>
    <w:tmpl w:val="3FE46A4E"/>
    <w:lvl w:ilvl="0" w:tplc="D24E88E8">
      <w:start w:val="1"/>
      <w:numFmt w:val="lowerLetter"/>
      <w:lvlText w:val="%1."/>
      <w:lvlJc w:val="left"/>
      <w:pPr>
        <w:ind w:left="2946" w:hanging="360"/>
      </w:pPr>
      <w:rPr>
        <w:rFonts w:hint="default"/>
        <w:b w:val="0"/>
        <w:i w:val="0"/>
      </w:rPr>
    </w:lvl>
    <w:lvl w:ilvl="1" w:tplc="04050019" w:tentative="1">
      <w:start w:val="1"/>
      <w:numFmt w:val="lowerLetter"/>
      <w:lvlText w:val="%2."/>
      <w:lvlJc w:val="left"/>
      <w:pPr>
        <w:ind w:left="3666" w:hanging="360"/>
      </w:pPr>
    </w:lvl>
    <w:lvl w:ilvl="2" w:tplc="0405001B" w:tentative="1">
      <w:start w:val="1"/>
      <w:numFmt w:val="lowerRoman"/>
      <w:lvlText w:val="%3."/>
      <w:lvlJc w:val="right"/>
      <w:pPr>
        <w:ind w:left="4386" w:hanging="180"/>
      </w:pPr>
    </w:lvl>
    <w:lvl w:ilvl="3" w:tplc="0405000F" w:tentative="1">
      <w:start w:val="1"/>
      <w:numFmt w:val="decimal"/>
      <w:lvlText w:val="%4."/>
      <w:lvlJc w:val="left"/>
      <w:pPr>
        <w:ind w:left="5106" w:hanging="360"/>
      </w:pPr>
    </w:lvl>
    <w:lvl w:ilvl="4" w:tplc="04050019" w:tentative="1">
      <w:start w:val="1"/>
      <w:numFmt w:val="lowerLetter"/>
      <w:lvlText w:val="%5."/>
      <w:lvlJc w:val="left"/>
      <w:pPr>
        <w:ind w:left="5826" w:hanging="360"/>
      </w:pPr>
    </w:lvl>
    <w:lvl w:ilvl="5" w:tplc="0405001B" w:tentative="1">
      <w:start w:val="1"/>
      <w:numFmt w:val="lowerRoman"/>
      <w:lvlText w:val="%6."/>
      <w:lvlJc w:val="right"/>
      <w:pPr>
        <w:ind w:left="6546" w:hanging="180"/>
      </w:pPr>
    </w:lvl>
    <w:lvl w:ilvl="6" w:tplc="0405000F" w:tentative="1">
      <w:start w:val="1"/>
      <w:numFmt w:val="decimal"/>
      <w:lvlText w:val="%7."/>
      <w:lvlJc w:val="left"/>
      <w:pPr>
        <w:ind w:left="7266" w:hanging="360"/>
      </w:pPr>
    </w:lvl>
    <w:lvl w:ilvl="7" w:tplc="04050019" w:tentative="1">
      <w:start w:val="1"/>
      <w:numFmt w:val="lowerLetter"/>
      <w:lvlText w:val="%8."/>
      <w:lvlJc w:val="left"/>
      <w:pPr>
        <w:ind w:left="7986" w:hanging="360"/>
      </w:pPr>
    </w:lvl>
    <w:lvl w:ilvl="8" w:tplc="0405001B" w:tentative="1">
      <w:start w:val="1"/>
      <w:numFmt w:val="lowerRoman"/>
      <w:lvlText w:val="%9."/>
      <w:lvlJc w:val="right"/>
      <w:pPr>
        <w:ind w:left="8706" w:hanging="180"/>
      </w:pPr>
    </w:lvl>
  </w:abstractNum>
  <w:abstractNum w:abstractNumId="25">
    <w:nsid w:val="48412EE9"/>
    <w:multiLevelType w:val="hybridMultilevel"/>
    <w:tmpl w:val="C99ABC6C"/>
    <w:lvl w:ilvl="0" w:tplc="04050019">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4A637882"/>
    <w:multiLevelType w:val="hybridMultilevel"/>
    <w:tmpl w:val="F10AC2CE"/>
    <w:lvl w:ilvl="0" w:tplc="9BC2E8AC">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ACB17AB"/>
    <w:multiLevelType w:val="hybridMultilevel"/>
    <w:tmpl w:val="DE062E54"/>
    <w:lvl w:ilvl="0" w:tplc="B48C0618">
      <w:start w:val="1"/>
      <w:numFmt w:val="decimal"/>
      <w:lvlText w:val="%1."/>
      <w:lvlJc w:val="left"/>
      <w:pPr>
        <w:ind w:left="1506" w:hanging="360"/>
      </w:pPr>
      <w:rPr>
        <w:b w:val="0"/>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8">
    <w:nsid w:val="4B996C38"/>
    <w:multiLevelType w:val="hybridMultilevel"/>
    <w:tmpl w:val="E3CEE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CDB2AC4"/>
    <w:multiLevelType w:val="hybridMultilevel"/>
    <w:tmpl w:val="B426AF1A"/>
    <w:lvl w:ilvl="0" w:tplc="04050001">
      <w:start w:val="1"/>
      <w:numFmt w:val="bullet"/>
      <w:lvlText w:val=""/>
      <w:lvlJc w:val="left"/>
      <w:pPr>
        <w:ind w:left="1866" w:hanging="360"/>
      </w:pPr>
      <w:rPr>
        <w:rFonts w:ascii="Symbol" w:hAnsi="Symbol" w:hint="default"/>
      </w:rPr>
    </w:lvl>
    <w:lvl w:ilvl="1" w:tplc="04050003" w:tentative="1">
      <w:start w:val="1"/>
      <w:numFmt w:val="bullet"/>
      <w:lvlText w:val="o"/>
      <w:lvlJc w:val="left"/>
      <w:pPr>
        <w:ind w:left="2586" w:hanging="360"/>
      </w:pPr>
      <w:rPr>
        <w:rFonts w:ascii="Courier New" w:hAnsi="Courier New" w:cs="Courier New" w:hint="default"/>
      </w:rPr>
    </w:lvl>
    <w:lvl w:ilvl="2" w:tplc="04050005" w:tentative="1">
      <w:start w:val="1"/>
      <w:numFmt w:val="bullet"/>
      <w:lvlText w:val=""/>
      <w:lvlJc w:val="left"/>
      <w:pPr>
        <w:ind w:left="3306" w:hanging="360"/>
      </w:pPr>
      <w:rPr>
        <w:rFonts w:ascii="Wingdings" w:hAnsi="Wingdings" w:hint="default"/>
      </w:rPr>
    </w:lvl>
    <w:lvl w:ilvl="3" w:tplc="04050001" w:tentative="1">
      <w:start w:val="1"/>
      <w:numFmt w:val="bullet"/>
      <w:lvlText w:val=""/>
      <w:lvlJc w:val="left"/>
      <w:pPr>
        <w:ind w:left="4026" w:hanging="360"/>
      </w:pPr>
      <w:rPr>
        <w:rFonts w:ascii="Symbol" w:hAnsi="Symbol" w:hint="default"/>
      </w:rPr>
    </w:lvl>
    <w:lvl w:ilvl="4" w:tplc="04050003" w:tentative="1">
      <w:start w:val="1"/>
      <w:numFmt w:val="bullet"/>
      <w:lvlText w:val="o"/>
      <w:lvlJc w:val="left"/>
      <w:pPr>
        <w:ind w:left="4746" w:hanging="360"/>
      </w:pPr>
      <w:rPr>
        <w:rFonts w:ascii="Courier New" w:hAnsi="Courier New" w:cs="Courier New" w:hint="default"/>
      </w:rPr>
    </w:lvl>
    <w:lvl w:ilvl="5" w:tplc="04050005" w:tentative="1">
      <w:start w:val="1"/>
      <w:numFmt w:val="bullet"/>
      <w:lvlText w:val=""/>
      <w:lvlJc w:val="left"/>
      <w:pPr>
        <w:ind w:left="5466" w:hanging="360"/>
      </w:pPr>
      <w:rPr>
        <w:rFonts w:ascii="Wingdings" w:hAnsi="Wingdings" w:hint="default"/>
      </w:rPr>
    </w:lvl>
    <w:lvl w:ilvl="6" w:tplc="04050001" w:tentative="1">
      <w:start w:val="1"/>
      <w:numFmt w:val="bullet"/>
      <w:lvlText w:val=""/>
      <w:lvlJc w:val="left"/>
      <w:pPr>
        <w:ind w:left="6186" w:hanging="360"/>
      </w:pPr>
      <w:rPr>
        <w:rFonts w:ascii="Symbol" w:hAnsi="Symbol" w:hint="default"/>
      </w:rPr>
    </w:lvl>
    <w:lvl w:ilvl="7" w:tplc="04050003" w:tentative="1">
      <w:start w:val="1"/>
      <w:numFmt w:val="bullet"/>
      <w:lvlText w:val="o"/>
      <w:lvlJc w:val="left"/>
      <w:pPr>
        <w:ind w:left="6906" w:hanging="360"/>
      </w:pPr>
      <w:rPr>
        <w:rFonts w:ascii="Courier New" w:hAnsi="Courier New" w:cs="Courier New" w:hint="default"/>
      </w:rPr>
    </w:lvl>
    <w:lvl w:ilvl="8" w:tplc="04050005" w:tentative="1">
      <w:start w:val="1"/>
      <w:numFmt w:val="bullet"/>
      <w:lvlText w:val=""/>
      <w:lvlJc w:val="left"/>
      <w:pPr>
        <w:ind w:left="7626" w:hanging="360"/>
      </w:pPr>
      <w:rPr>
        <w:rFonts w:ascii="Wingdings" w:hAnsi="Wingdings" w:hint="default"/>
      </w:rPr>
    </w:lvl>
  </w:abstractNum>
  <w:abstractNum w:abstractNumId="30">
    <w:nsid w:val="503422C3"/>
    <w:multiLevelType w:val="hybridMultilevel"/>
    <w:tmpl w:val="D84A3452"/>
    <w:lvl w:ilvl="0" w:tplc="0466FF26">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3DC54BA"/>
    <w:multiLevelType w:val="hybridMultilevel"/>
    <w:tmpl w:val="72081790"/>
    <w:lvl w:ilvl="0" w:tplc="D24E88E8">
      <w:start w:val="1"/>
      <w:numFmt w:val="lowerLetter"/>
      <w:lvlText w:val="%1."/>
      <w:lvlJc w:val="left"/>
      <w:pPr>
        <w:ind w:left="1068" w:hanging="360"/>
      </w:pPr>
      <w:rPr>
        <w:rFonts w:hint="default"/>
        <w:b w:val="0"/>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2">
    <w:nsid w:val="58F86B55"/>
    <w:multiLevelType w:val="multilevel"/>
    <w:tmpl w:val="456245FE"/>
    <w:lvl w:ilvl="0">
      <w:start w:val="1"/>
      <w:numFmt w:val="decimal"/>
      <w:lvlText w:val="%1."/>
      <w:lvlJc w:val="left"/>
      <w:pPr>
        <w:ind w:left="360" w:hanging="360"/>
      </w:pPr>
      <w:rPr>
        <w:rFonts w:ascii="Calibri" w:hAnsi="Calibri"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5E08294F"/>
    <w:multiLevelType w:val="hybridMultilevel"/>
    <w:tmpl w:val="DD2C5B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4E452EE"/>
    <w:multiLevelType w:val="hybridMultilevel"/>
    <w:tmpl w:val="810E6F0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nsid w:val="70C92401"/>
    <w:multiLevelType w:val="hybridMultilevel"/>
    <w:tmpl w:val="FD880C50"/>
    <w:lvl w:ilvl="0" w:tplc="DB0C1340">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C662B56"/>
    <w:multiLevelType w:val="hybridMultilevel"/>
    <w:tmpl w:val="14FC8F08"/>
    <w:lvl w:ilvl="0" w:tplc="04050001">
      <w:start w:val="1"/>
      <w:numFmt w:val="bullet"/>
      <w:lvlText w:val=""/>
      <w:lvlJc w:val="left"/>
      <w:pPr>
        <w:ind w:left="1068" w:hanging="360"/>
      </w:pPr>
      <w:rPr>
        <w:rFonts w:ascii="Symbol" w:hAnsi="Symbol" w:hint="default"/>
      </w:rPr>
    </w:lvl>
    <w:lvl w:ilvl="1" w:tplc="90929FB0">
      <w:numFmt w:val="bullet"/>
      <w:lvlText w:val="-"/>
      <w:lvlJc w:val="left"/>
      <w:pPr>
        <w:ind w:left="1788" w:hanging="360"/>
      </w:pPr>
      <w:rPr>
        <w:rFonts w:ascii="Calibri" w:eastAsiaTheme="minorHAnsi" w:hAnsi="Calibri" w:cs="Calibri"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7">
    <w:nsid w:val="7D807538"/>
    <w:multiLevelType w:val="hybridMultilevel"/>
    <w:tmpl w:val="7B40D62C"/>
    <w:lvl w:ilvl="0" w:tplc="4FD63080">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EC52DF4"/>
    <w:multiLevelType w:val="hybridMultilevel"/>
    <w:tmpl w:val="6472C120"/>
    <w:lvl w:ilvl="0" w:tplc="3022F5CA">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9"/>
  </w:num>
  <w:num w:numId="3">
    <w:abstractNumId w:val="14"/>
  </w:num>
  <w:num w:numId="4">
    <w:abstractNumId w:val="15"/>
  </w:num>
  <w:num w:numId="5">
    <w:abstractNumId w:val="23"/>
  </w:num>
  <w:num w:numId="6">
    <w:abstractNumId w:val="0"/>
  </w:num>
  <w:num w:numId="7">
    <w:abstractNumId w:val="16"/>
  </w:num>
  <w:num w:numId="8">
    <w:abstractNumId w:val="35"/>
  </w:num>
  <w:num w:numId="9">
    <w:abstractNumId w:val="36"/>
  </w:num>
  <w:num w:numId="10">
    <w:abstractNumId w:val="8"/>
  </w:num>
  <w:num w:numId="11">
    <w:abstractNumId w:val="37"/>
  </w:num>
  <w:num w:numId="12">
    <w:abstractNumId w:val="7"/>
  </w:num>
  <w:num w:numId="13">
    <w:abstractNumId w:val="6"/>
  </w:num>
  <w:num w:numId="14">
    <w:abstractNumId w:val="24"/>
  </w:num>
  <w:num w:numId="15">
    <w:abstractNumId w:val="31"/>
  </w:num>
  <w:num w:numId="16">
    <w:abstractNumId w:val="5"/>
  </w:num>
  <w:num w:numId="17">
    <w:abstractNumId w:val="20"/>
  </w:num>
  <w:num w:numId="18">
    <w:abstractNumId w:val="38"/>
  </w:num>
  <w:num w:numId="19">
    <w:abstractNumId w:val="34"/>
  </w:num>
  <w:num w:numId="20">
    <w:abstractNumId w:val="3"/>
  </w:num>
  <w:num w:numId="21">
    <w:abstractNumId w:val="1"/>
  </w:num>
  <w:num w:numId="22">
    <w:abstractNumId w:val="2"/>
  </w:num>
  <w:num w:numId="23">
    <w:abstractNumId w:val="21"/>
  </w:num>
  <w:num w:numId="24">
    <w:abstractNumId w:val="26"/>
  </w:num>
  <w:num w:numId="25">
    <w:abstractNumId w:val="11"/>
  </w:num>
  <w:num w:numId="26">
    <w:abstractNumId w:val="27"/>
  </w:num>
  <w:num w:numId="27">
    <w:abstractNumId w:val="29"/>
  </w:num>
  <w:num w:numId="28">
    <w:abstractNumId w:val="4"/>
  </w:num>
  <w:num w:numId="29">
    <w:abstractNumId w:val="30"/>
  </w:num>
  <w:num w:numId="30">
    <w:abstractNumId w:val="25"/>
  </w:num>
  <w:num w:numId="31">
    <w:abstractNumId w:val="10"/>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9"/>
  </w:num>
  <w:num w:numId="35">
    <w:abstractNumId w:val="18"/>
  </w:num>
  <w:num w:numId="36">
    <w:abstractNumId w:val="12"/>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B75"/>
    <w:rsid w:val="000011E2"/>
    <w:rsid w:val="00004243"/>
    <w:rsid w:val="00014F2B"/>
    <w:rsid w:val="00020F69"/>
    <w:rsid w:val="00030671"/>
    <w:rsid w:val="00063EB9"/>
    <w:rsid w:val="00066B0B"/>
    <w:rsid w:val="00067975"/>
    <w:rsid w:val="00071F49"/>
    <w:rsid w:val="00072631"/>
    <w:rsid w:val="0009017A"/>
    <w:rsid w:val="000A2708"/>
    <w:rsid w:val="000B2031"/>
    <w:rsid w:val="000B5105"/>
    <w:rsid w:val="000B7D58"/>
    <w:rsid w:val="000C4EA8"/>
    <w:rsid w:val="000E7F9A"/>
    <w:rsid w:val="000F3838"/>
    <w:rsid w:val="00103B06"/>
    <w:rsid w:val="001065C9"/>
    <w:rsid w:val="00112320"/>
    <w:rsid w:val="00112D42"/>
    <w:rsid w:val="00114FE5"/>
    <w:rsid w:val="001211F7"/>
    <w:rsid w:val="00134558"/>
    <w:rsid w:val="00143485"/>
    <w:rsid w:val="00172611"/>
    <w:rsid w:val="0017315F"/>
    <w:rsid w:val="00173268"/>
    <w:rsid w:val="001871FC"/>
    <w:rsid w:val="00187228"/>
    <w:rsid w:val="00190CC6"/>
    <w:rsid w:val="001B3C30"/>
    <w:rsid w:val="001B57EB"/>
    <w:rsid w:val="001D3CCD"/>
    <w:rsid w:val="001D7A45"/>
    <w:rsid w:val="001E4195"/>
    <w:rsid w:val="001F04F9"/>
    <w:rsid w:val="002014C7"/>
    <w:rsid w:val="00213E65"/>
    <w:rsid w:val="00215D11"/>
    <w:rsid w:val="0021612C"/>
    <w:rsid w:val="002167D2"/>
    <w:rsid w:val="0022363A"/>
    <w:rsid w:val="0022726F"/>
    <w:rsid w:val="00235706"/>
    <w:rsid w:val="00236EFD"/>
    <w:rsid w:val="0024372E"/>
    <w:rsid w:val="002459DA"/>
    <w:rsid w:val="00246505"/>
    <w:rsid w:val="00247B07"/>
    <w:rsid w:val="00255B0B"/>
    <w:rsid w:val="00277EE5"/>
    <w:rsid w:val="002813DB"/>
    <w:rsid w:val="002B6698"/>
    <w:rsid w:val="002C2566"/>
    <w:rsid w:val="002C3BEE"/>
    <w:rsid w:val="002D7D65"/>
    <w:rsid w:val="00305F10"/>
    <w:rsid w:val="0030669C"/>
    <w:rsid w:val="00310A58"/>
    <w:rsid w:val="00310AAD"/>
    <w:rsid w:val="003509FE"/>
    <w:rsid w:val="00351AAA"/>
    <w:rsid w:val="00361C21"/>
    <w:rsid w:val="0037187B"/>
    <w:rsid w:val="0039165C"/>
    <w:rsid w:val="00396158"/>
    <w:rsid w:val="003A0E35"/>
    <w:rsid w:val="003B4729"/>
    <w:rsid w:val="003B4B0F"/>
    <w:rsid w:val="003C1D94"/>
    <w:rsid w:val="003D21B1"/>
    <w:rsid w:val="003E644A"/>
    <w:rsid w:val="003F7709"/>
    <w:rsid w:val="00404A67"/>
    <w:rsid w:val="00404F3F"/>
    <w:rsid w:val="00405478"/>
    <w:rsid w:val="00407297"/>
    <w:rsid w:val="00425FA2"/>
    <w:rsid w:val="00437E1B"/>
    <w:rsid w:val="0044033C"/>
    <w:rsid w:val="004434E2"/>
    <w:rsid w:val="00446879"/>
    <w:rsid w:val="00464FCC"/>
    <w:rsid w:val="00467575"/>
    <w:rsid w:val="00473641"/>
    <w:rsid w:val="004736F1"/>
    <w:rsid w:val="00480832"/>
    <w:rsid w:val="004857C1"/>
    <w:rsid w:val="00487B75"/>
    <w:rsid w:val="0049640D"/>
    <w:rsid w:val="00496A16"/>
    <w:rsid w:val="004C2D5D"/>
    <w:rsid w:val="004C55F5"/>
    <w:rsid w:val="004E3FF1"/>
    <w:rsid w:val="004E6E9C"/>
    <w:rsid w:val="004F5D6A"/>
    <w:rsid w:val="00511814"/>
    <w:rsid w:val="00515F7B"/>
    <w:rsid w:val="00527301"/>
    <w:rsid w:val="00534103"/>
    <w:rsid w:val="005355BF"/>
    <w:rsid w:val="00552BDF"/>
    <w:rsid w:val="005740D7"/>
    <w:rsid w:val="00576336"/>
    <w:rsid w:val="00581FF3"/>
    <w:rsid w:val="00587C0C"/>
    <w:rsid w:val="005A4415"/>
    <w:rsid w:val="005D0038"/>
    <w:rsid w:val="005D1D56"/>
    <w:rsid w:val="005D6D7D"/>
    <w:rsid w:val="0060639D"/>
    <w:rsid w:val="00610608"/>
    <w:rsid w:val="00623BAF"/>
    <w:rsid w:val="00624421"/>
    <w:rsid w:val="00625150"/>
    <w:rsid w:val="00635CE5"/>
    <w:rsid w:val="00653E75"/>
    <w:rsid w:val="00686200"/>
    <w:rsid w:val="006A3AF8"/>
    <w:rsid w:val="006A66D8"/>
    <w:rsid w:val="006B58B0"/>
    <w:rsid w:val="006B5FAE"/>
    <w:rsid w:val="006B7D5B"/>
    <w:rsid w:val="006C15BE"/>
    <w:rsid w:val="006C269E"/>
    <w:rsid w:val="006D2B71"/>
    <w:rsid w:val="006D75DD"/>
    <w:rsid w:val="00720D49"/>
    <w:rsid w:val="007227FD"/>
    <w:rsid w:val="00723872"/>
    <w:rsid w:val="00727B30"/>
    <w:rsid w:val="00756C73"/>
    <w:rsid w:val="00766179"/>
    <w:rsid w:val="00775324"/>
    <w:rsid w:val="007A3864"/>
    <w:rsid w:val="007C0FA7"/>
    <w:rsid w:val="007C2FAA"/>
    <w:rsid w:val="007E67A8"/>
    <w:rsid w:val="00800638"/>
    <w:rsid w:val="00802D1E"/>
    <w:rsid w:val="0080579B"/>
    <w:rsid w:val="0082158F"/>
    <w:rsid w:val="0082387C"/>
    <w:rsid w:val="0083664F"/>
    <w:rsid w:val="00843CDB"/>
    <w:rsid w:val="00843DE3"/>
    <w:rsid w:val="0084504B"/>
    <w:rsid w:val="00847EB3"/>
    <w:rsid w:val="00864961"/>
    <w:rsid w:val="0088153B"/>
    <w:rsid w:val="0088630E"/>
    <w:rsid w:val="00896A27"/>
    <w:rsid w:val="008A09E9"/>
    <w:rsid w:val="008B2EF1"/>
    <w:rsid w:val="008C57EC"/>
    <w:rsid w:val="008F09B7"/>
    <w:rsid w:val="00911146"/>
    <w:rsid w:val="00912069"/>
    <w:rsid w:val="009200D2"/>
    <w:rsid w:val="00932446"/>
    <w:rsid w:val="00975B46"/>
    <w:rsid w:val="00980D25"/>
    <w:rsid w:val="009840A3"/>
    <w:rsid w:val="00986673"/>
    <w:rsid w:val="009B02B4"/>
    <w:rsid w:val="009B5EFA"/>
    <w:rsid w:val="009B693A"/>
    <w:rsid w:val="009B7AFA"/>
    <w:rsid w:val="009C6001"/>
    <w:rsid w:val="009D50B3"/>
    <w:rsid w:val="009E3067"/>
    <w:rsid w:val="009F4D2E"/>
    <w:rsid w:val="00A06B51"/>
    <w:rsid w:val="00A076C0"/>
    <w:rsid w:val="00A21FFF"/>
    <w:rsid w:val="00A238ED"/>
    <w:rsid w:val="00A31703"/>
    <w:rsid w:val="00A31B12"/>
    <w:rsid w:val="00A35416"/>
    <w:rsid w:val="00A60089"/>
    <w:rsid w:val="00A64273"/>
    <w:rsid w:val="00A70FAD"/>
    <w:rsid w:val="00A754E9"/>
    <w:rsid w:val="00A80398"/>
    <w:rsid w:val="00A94C07"/>
    <w:rsid w:val="00AA5400"/>
    <w:rsid w:val="00AC03B3"/>
    <w:rsid w:val="00AC1883"/>
    <w:rsid w:val="00AC3DC9"/>
    <w:rsid w:val="00AC7D5C"/>
    <w:rsid w:val="00AD0ECD"/>
    <w:rsid w:val="00AD4A3E"/>
    <w:rsid w:val="00AF36A4"/>
    <w:rsid w:val="00B02FC8"/>
    <w:rsid w:val="00B10A4D"/>
    <w:rsid w:val="00B261C0"/>
    <w:rsid w:val="00B3132F"/>
    <w:rsid w:val="00B447B6"/>
    <w:rsid w:val="00B47D24"/>
    <w:rsid w:val="00B568B8"/>
    <w:rsid w:val="00B65BD0"/>
    <w:rsid w:val="00B7292A"/>
    <w:rsid w:val="00B834D1"/>
    <w:rsid w:val="00B87C5F"/>
    <w:rsid w:val="00B927EF"/>
    <w:rsid w:val="00B96FA9"/>
    <w:rsid w:val="00B97638"/>
    <w:rsid w:val="00BB7211"/>
    <w:rsid w:val="00BC6582"/>
    <w:rsid w:val="00BD1542"/>
    <w:rsid w:val="00BD43A5"/>
    <w:rsid w:val="00BE1409"/>
    <w:rsid w:val="00BE7397"/>
    <w:rsid w:val="00C04171"/>
    <w:rsid w:val="00C07358"/>
    <w:rsid w:val="00C27F09"/>
    <w:rsid w:val="00C32272"/>
    <w:rsid w:val="00C32581"/>
    <w:rsid w:val="00C56D9B"/>
    <w:rsid w:val="00C820C5"/>
    <w:rsid w:val="00C92EAD"/>
    <w:rsid w:val="00C9451C"/>
    <w:rsid w:val="00C94D4B"/>
    <w:rsid w:val="00CA3EEB"/>
    <w:rsid w:val="00CA7FCC"/>
    <w:rsid w:val="00CB52E8"/>
    <w:rsid w:val="00CC07FF"/>
    <w:rsid w:val="00CC130A"/>
    <w:rsid w:val="00CC53B3"/>
    <w:rsid w:val="00CD5054"/>
    <w:rsid w:val="00CE0512"/>
    <w:rsid w:val="00CF585F"/>
    <w:rsid w:val="00D0122E"/>
    <w:rsid w:val="00D14D99"/>
    <w:rsid w:val="00D273A2"/>
    <w:rsid w:val="00D831F5"/>
    <w:rsid w:val="00D8487F"/>
    <w:rsid w:val="00D8713A"/>
    <w:rsid w:val="00DC2AC1"/>
    <w:rsid w:val="00DD0302"/>
    <w:rsid w:val="00DE393A"/>
    <w:rsid w:val="00DF3CFB"/>
    <w:rsid w:val="00DF5B2A"/>
    <w:rsid w:val="00E1400A"/>
    <w:rsid w:val="00E16B35"/>
    <w:rsid w:val="00E2447D"/>
    <w:rsid w:val="00E36F88"/>
    <w:rsid w:val="00E42343"/>
    <w:rsid w:val="00E42559"/>
    <w:rsid w:val="00E67BBE"/>
    <w:rsid w:val="00E72429"/>
    <w:rsid w:val="00E77126"/>
    <w:rsid w:val="00E97EF4"/>
    <w:rsid w:val="00EA04A3"/>
    <w:rsid w:val="00EA58CF"/>
    <w:rsid w:val="00EB1FF3"/>
    <w:rsid w:val="00EC15C8"/>
    <w:rsid w:val="00EC554A"/>
    <w:rsid w:val="00EE5FE0"/>
    <w:rsid w:val="00EF520A"/>
    <w:rsid w:val="00EF5719"/>
    <w:rsid w:val="00F1468A"/>
    <w:rsid w:val="00F30877"/>
    <w:rsid w:val="00F50DB9"/>
    <w:rsid w:val="00F64C6E"/>
    <w:rsid w:val="00F822F6"/>
    <w:rsid w:val="00F86EA8"/>
    <w:rsid w:val="00F8764C"/>
    <w:rsid w:val="00F9415F"/>
    <w:rsid w:val="00F94856"/>
    <w:rsid w:val="00FA586C"/>
    <w:rsid w:val="00FA733C"/>
    <w:rsid w:val="00FB29D5"/>
    <w:rsid w:val="00FB7D6E"/>
    <w:rsid w:val="00FC67C6"/>
    <w:rsid w:val="00FD5266"/>
    <w:rsid w:val="00FE2AF8"/>
    <w:rsid w:val="00FF0BF6"/>
    <w:rsid w:val="00FF51B5"/>
    <w:rsid w:val="00FF72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09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7B75"/>
    <w:pPr>
      <w:spacing w:after="0" w:line="240" w:lineRule="auto"/>
    </w:pPr>
    <w:rPr>
      <w:rFonts w:ascii="Times New Roman" w:eastAsia="Times New Roman" w:hAnsi="Times New Roman" w:cs="Times New Roman"/>
      <w:sz w:val="20"/>
      <w:szCs w:val="20"/>
      <w:lang w:eastAsia="cs-CZ"/>
    </w:rPr>
  </w:style>
  <w:style w:type="paragraph" w:styleId="Nadpis1">
    <w:name w:val="heading 1"/>
    <w:aliases w:val="článek smlouva"/>
    <w:basedOn w:val="Normln"/>
    <w:next w:val="Normln"/>
    <w:link w:val="Nadpis1Char"/>
    <w:uiPriority w:val="9"/>
    <w:qFormat/>
    <w:rsid w:val="00C92EAD"/>
    <w:pPr>
      <w:keepNext/>
      <w:keepLines/>
      <w:widowControl w:val="0"/>
      <w:numPr>
        <w:numId w:val="34"/>
      </w:numPr>
      <w:spacing w:before="240" w:after="120"/>
      <w:jc w:val="center"/>
      <w:outlineLvl w:val="0"/>
    </w:pPr>
    <w:rPr>
      <w:rFonts w:ascii="Calibri" w:hAnsi="Calibri"/>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04243"/>
    <w:pPr>
      <w:ind w:left="720"/>
      <w:contextualSpacing/>
    </w:pPr>
  </w:style>
  <w:style w:type="paragraph" w:styleId="Textbubliny">
    <w:name w:val="Balloon Text"/>
    <w:basedOn w:val="Normln"/>
    <w:link w:val="TextbublinyChar"/>
    <w:uiPriority w:val="99"/>
    <w:semiHidden/>
    <w:unhideWhenUsed/>
    <w:rsid w:val="000A2708"/>
    <w:rPr>
      <w:rFonts w:ascii="Tahoma" w:hAnsi="Tahoma" w:cs="Tahoma"/>
      <w:sz w:val="16"/>
      <w:szCs w:val="16"/>
    </w:rPr>
  </w:style>
  <w:style w:type="character" w:customStyle="1" w:styleId="TextbublinyChar">
    <w:name w:val="Text bubliny Char"/>
    <w:basedOn w:val="Standardnpsmoodstavce"/>
    <w:link w:val="Textbubliny"/>
    <w:uiPriority w:val="99"/>
    <w:semiHidden/>
    <w:rsid w:val="000A2708"/>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10A58"/>
    <w:rPr>
      <w:sz w:val="16"/>
      <w:szCs w:val="16"/>
    </w:rPr>
  </w:style>
  <w:style w:type="paragraph" w:styleId="Textkomente">
    <w:name w:val="annotation text"/>
    <w:basedOn w:val="Normln"/>
    <w:link w:val="TextkomenteChar"/>
    <w:uiPriority w:val="99"/>
    <w:semiHidden/>
    <w:unhideWhenUsed/>
    <w:rsid w:val="00310A58"/>
  </w:style>
  <w:style w:type="character" w:customStyle="1" w:styleId="TextkomenteChar">
    <w:name w:val="Text komentáře Char"/>
    <w:basedOn w:val="Standardnpsmoodstavce"/>
    <w:link w:val="Textkomente"/>
    <w:uiPriority w:val="99"/>
    <w:semiHidden/>
    <w:rsid w:val="00310A5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10A58"/>
    <w:rPr>
      <w:b/>
      <w:bCs/>
    </w:rPr>
  </w:style>
  <w:style w:type="character" w:customStyle="1" w:styleId="PedmtkomenteChar">
    <w:name w:val="Předmět komentáře Char"/>
    <w:basedOn w:val="TextkomenteChar"/>
    <w:link w:val="Pedmtkomente"/>
    <w:uiPriority w:val="99"/>
    <w:semiHidden/>
    <w:rsid w:val="00310A58"/>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7A3864"/>
    <w:pPr>
      <w:tabs>
        <w:tab w:val="center" w:pos="4536"/>
        <w:tab w:val="right" w:pos="9072"/>
      </w:tabs>
    </w:pPr>
  </w:style>
  <w:style w:type="character" w:customStyle="1" w:styleId="ZhlavChar">
    <w:name w:val="Záhlaví Char"/>
    <w:basedOn w:val="Standardnpsmoodstavce"/>
    <w:link w:val="Zhlav"/>
    <w:uiPriority w:val="99"/>
    <w:rsid w:val="007A3864"/>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7A3864"/>
    <w:pPr>
      <w:tabs>
        <w:tab w:val="center" w:pos="4536"/>
        <w:tab w:val="right" w:pos="9072"/>
      </w:tabs>
    </w:pPr>
  </w:style>
  <w:style w:type="character" w:customStyle="1" w:styleId="ZpatChar">
    <w:name w:val="Zápatí Char"/>
    <w:basedOn w:val="Standardnpsmoodstavce"/>
    <w:link w:val="Zpat"/>
    <w:uiPriority w:val="99"/>
    <w:rsid w:val="007A3864"/>
    <w:rPr>
      <w:rFonts w:ascii="Times New Roman" w:eastAsia="Times New Roman" w:hAnsi="Times New Roman" w:cs="Times New Roman"/>
      <w:sz w:val="20"/>
      <w:szCs w:val="20"/>
      <w:lang w:eastAsia="cs-CZ"/>
    </w:rPr>
  </w:style>
  <w:style w:type="paragraph" w:styleId="Zkladntext">
    <w:name w:val="Body Text"/>
    <w:basedOn w:val="Normln"/>
    <w:link w:val="ZkladntextChar"/>
    <w:semiHidden/>
    <w:rsid w:val="0082387C"/>
    <w:pPr>
      <w:jc w:val="both"/>
    </w:pPr>
    <w:rPr>
      <w:rFonts w:ascii="Arial" w:hAnsi="Arial" w:cs="Arial"/>
      <w:sz w:val="22"/>
      <w:szCs w:val="24"/>
    </w:rPr>
  </w:style>
  <w:style w:type="character" w:customStyle="1" w:styleId="ZkladntextChar">
    <w:name w:val="Základní text Char"/>
    <w:basedOn w:val="Standardnpsmoodstavce"/>
    <w:link w:val="Zkladntext"/>
    <w:semiHidden/>
    <w:rsid w:val="0082387C"/>
    <w:rPr>
      <w:rFonts w:ascii="Arial" w:eastAsia="Times New Roman" w:hAnsi="Arial" w:cs="Arial"/>
      <w:szCs w:val="24"/>
      <w:lang w:eastAsia="cs-CZ"/>
    </w:rPr>
  </w:style>
  <w:style w:type="character" w:styleId="Hypertextovodkaz">
    <w:name w:val="Hyperlink"/>
    <w:uiPriority w:val="99"/>
    <w:unhideWhenUsed/>
    <w:rsid w:val="0082387C"/>
    <w:rPr>
      <w:color w:val="0000FF"/>
      <w:u w:val="single"/>
    </w:rPr>
  </w:style>
  <w:style w:type="character" w:customStyle="1" w:styleId="Nadpis1Char">
    <w:name w:val="Nadpis 1 Char"/>
    <w:aliases w:val="článek smlouva Char"/>
    <w:basedOn w:val="Standardnpsmoodstavce"/>
    <w:link w:val="Nadpis1"/>
    <w:uiPriority w:val="9"/>
    <w:rsid w:val="00C92EAD"/>
    <w:rPr>
      <w:rFonts w:ascii="Calibri" w:eastAsia="Times New Roman" w:hAnsi="Calibri" w:cs="Times New Roman"/>
      <w:b/>
      <w:szCs w:val="20"/>
      <w:lang w:eastAsia="cs-CZ"/>
    </w:rPr>
  </w:style>
  <w:style w:type="paragraph" w:customStyle="1" w:styleId="odstavce">
    <w:name w:val="odstavce"/>
    <w:basedOn w:val="Normln"/>
    <w:link w:val="odstavceChar"/>
    <w:qFormat/>
    <w:rsid w:val="00C92EAD"/>
    <w:pPr>
      <w:numPr>
        <w:ilvl w:val="1"/>
        <w:numId w:val="34"/>
      </w:numPr>
      <w:spacing w:after="60"/>
      <w:jc w:val="both"/>
      <w:outlineLvl w:val="1"/>
    </w:pPr>
    <w:rPr>
      <w:rFonts w:ascii="Calibri" w:hAnsi="Calibri"/>
      <w:sz w:val="22"/>
      <w:szCs w:val="22"/>
      <w:lang w:val="x-none" w:eastAsia="x-none"/>
    </w:rPr>
  </w:style>
  <w:style w:type="paragraph" w:customStyle="1" w:styleId="psm">
    <w:name w:val="písm"/>
    <w:basedOn w:val="odstavce"/>
    <w:qFormat/>
    <w:rsid w:val="00C92EAD"/>
    <w:pPr>
      <w:numPr>
        <w:ilvl w:val="2"/>
      </w:numPr>
      <w:ind w:left="2160" w:hanging="180"/>
    </w:pPr>
  </w:style>
  <w:style w:type="character" w:customStyle="1" w:styleId="odstavceChar">
    <w:name w:val="odstavce Char"/>
    <w:link w:val="odstavce"/>
    <w:rsid w:val="00C92EAD"/>
    <w:rPr>
      <w:rFonts w:ascii="Calibri" w:eastAsia="Times New Roman" w:hAnsi="Calibri" w:cs="Times New Roman"/>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7B75"/>
    <w:pPr>
      <w:spacing w:after="0" w:line="240" w:lineRule="auto"/>
    </w:pPr>
    <w:rPr>
      <w:rFonts w:ascii="Times New Roman" w:eastAsia="Times New Roman" w:hAnsi="Times New Roman" w:cs="Times New Roman"/>
      <w:sz w:val="20"/>
      <w:szCs w:val="20"/>
      <w:lang w:eastAsia="cs-CZ"/>
    </w:rPr>
  </w:style>
  <w:style w:type="paragraph" w:styleId="Nadpis1">
    <w:name w:val="heading 1"/>
    <w:aliases w:val="článek smlouva"/>
    <w:basedOn w:val="Normln"/>
    <w:next w:val="Normln"/>
    <w:link w:val="Nadpis1Char"/>
    <w:uiPriority w:val="9"/>
    <w:qFormat/>
    <w:rsid w:val="00C92EAD"/>
    <w:pPr>
      <w:keepNext/>
      <w:keepLines/>
      <w:widowControl w:val="0"/>
      <w:numPr>
        <w:numId w:val="34"/>
      </w:numPr>
      <w:spacing w:before="240" w:after="120"/>
      <w:jc w:val="center"/>
      <w:outlineLvl w:val="0"/>
    </w:pPr>
    <w:rPr>
      <w:rFonts w:ascii="Calibri" w:hAnsi="Calibri"/>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04243"/>
    <w:pPr>
      <w:ind w:left="720"/>
      <w:contextualSpacing/>
    </w:pPr>
  </w:style>
  <w:style w:type="paragraph" w:styleId="Textbubliny">
    <w:name w:val="Balloon Text"/>
    <w:basedOn w:val="Normln"/>
    <w:link w:val="TextbublinyChar"/>
    <w:uiPriority w:val="99"/>
    <w:semiHidden/>
    <w:unhideWhenUsed/>
    <w:rsid w:val="000A2708"/>
    <w:rPr>
      <w:rFonts w:ascii="Tahoma" w:hAnsi="Tahoma" w:cs="Tahoma"/>
      <w:sz w:val="16"/>
      <w:szCs w:val="16"/>
    </w:rPr>
  </w:style>
  <w:style w:type="character" w:customStyle="1" w:styleId="TextbublinyChar">
    <w:name w:val="Text bubliny Char"/>
    <w:basedOn w:val="Standardnpsmoodstavce"/>
    <w:link w:val="Textbubliny"/>
    <w:uiPriority w:val="99"/>
    <w:semiHidden/>
    <w:rsid w:val="000A2708"/>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10A58"/>
    <w:rPr>
      <w:sz w:val="16"/>
      <w:szCs w:val="16"/>
    </w:rPr>
  </w:style>
  <w:style w:type="paragraph" w:styleId="Textkomente">
    <w:name w:val="annotation text"/>
    <w:basedOn w:val="Normln"/>
    <w:link w:val="TextkomenteChar"/>
    <w:uiPriority w:val="99"/>
    <w:semiHidden/>
    <w:unhideWhenUsed/>
    <w:rsid w:val="00310A58"/>
  </w:style>
  <w:style w:type="character" w:customStyle="1" w:styleId="TextkomenteChar">
    <w:name w:val="Text komentáře Char"/>
    <w:basedOn w:val="Standardnpsmoodstavce"/>
    <w:link w:val="Textkomente"/>
    <w:uiPriority w:val="99"/>
    <w:semiHidden/>
    <w:rsid w:val="00310A5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10A58"/>
    <w:rPr>
      <w:b/>
      <w:bCs/>
    </w:rPr>
  </w:style>
  <w:style w:type="character" w:customStyle="1" w:styleId="PedmtkomenteChar">
    <w:name w:val="Předmět komentáře Char"/>
    <w:basedOn w:val="TextkomenteChar"/>
    <w:link w:val="Pedmtkomente"/>
    <w:uiPriority w:val="99"/>
    <w:semiHidden/>
    <w:rsid w:val="00310A58"/>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7A3864"/>
    <w:pPr>
      <w:tabs>
        <w:tab w:val="center" w:pos="4536"/>
        <w:tab w:val="right" w:pos="9072"/>
      </w:tabs>
    </w:pPr>
  </w:style>
  <w:style w:type="character" w:customStyle="1" w:styleId="ZhlavChar">
    <w:name w:val="Záhlaví Char"/>
    <w:basedOn w:val="Standardnpsmoodstavce"/>
    <w:link w:val="Zhlav"/>
    <w:uiPriority w:val="99"/>
    <w:rsid w:val="007A3864"/>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7A3864"/>
    <w:pPr>
      <w:tabs>
        <w:tab w:val="center" w:pos="4536"/>
        <w:tab w:val="right" w:pos="9072"/>
      </w:tabs>
    </w:pPr>
  </w:style>
  <w:style w:type="character" w:customStyle="1" w:styleId="ZpatChar">
    <w:name w:val="Zápatí Char"/>
    <w:basedOn w:val="Standardnpsmoodstavce"/>
    <w:link w:val="Zpat"/>
    <w:uiPriority w:val="99"/>
    <w:rsid w:val="007A3864"/>
    <w:rPr>
      <w:rFonts w:ascii="Times New Roman" w:eastAsia="Times New Roman" w:hAnsi="Times New Roman" w:cs="Times New Roman"/>
      <w:sz w:val="20"/>
      <w:szCs w:val="20"/>
      <w:lang w:eastAsia="cs-CZ"/>
    </w:rPr>
  </w:style>
  <w:style w:type="paragraph" w:styleId="Zkladntext">
    <w:name w:val="Body Text"/>
    <w:basedOn w:val="Normln"/>
    <w:link w:val="ZkladntextChar"/>
    <w:semiHidden/>
    <w:rsid w:val="0082387C"/>
    <w:pPr>
      <w:jc w:val="both"/>
    </w:pPr>
    <w:rPr>
      <w:rFonts w:ascii="Arial" w:hAnsi="Arial" w:cs="Arial"/>
      <w:sz w:val="22"/>
      <w:szCs w:val="24"/>
    </w:rPr>
  </w:style>
  <w:style w:type="character" w:customStyle="1" w:styleId="ZkladntextChar">
    <w:name w:val="Základní text Char"/>
    <w:basedOn w:val="Standardnpsmoodstavce"/>
    <w:link w:val="Zkladntext"/>
    <w:semiHidden/>
    <w:rsid w:val="0082387C"/>
    <w:rPr>
      <w:rFonts w:ascii="Arial" w:eastAsia="Times New Roman" w:hAnsi="Arial" w:cs="Arial"/>
      <w:szCs w:val="24"/>
      <w:lang w:eastAsia="cs-CZ"/>
    </w:rPr>
  </w:style>
  <w:style w:type="character" w:styleId="Hypertextovodkaz">
    <w:name w:val="Hyperlink"/>
    <w:uiPriority w:val="99"/>
    <w:unhideWhenUsed/>
    <w:rsid w:val="0082387C"/>
    <w:rPr>
      <w:color w:val="0000FF"/>
      <w:u w:val="single"/>
    </w:rPr>
  </w:style>
  <w:style w:type="character" w:customStyle="1" w:styleId="Nadpis1Char">
    <w:name w:val="Nadpis 1 Char"/>
    <w:aliases w:val="článek smlouva Char"/>
    <w:basedOn w:val="Standardnpsmoodstavce"/>
    <w:link w:val="Nadpis1"/>
    <w:uiPriority w:val="9"/>
    <w:rsid w:val="00C92EAD"/>
    <w:rPr>
      <w:rFonts w:ascii="Calibri" w:eastAsia="Times New Roman" w:hAnsi="Calibri" w:cs="Times New Roman"/>
      <w:b/>
      <w:szCs w:val="20"/>
      <w:lang w:eastAsia="cs-CZ"/>
    </w:rPr>
  </w:style>
  <w:style w:type="paragraph" w:customStyle="1" w:styleId="odstavce">
    <w:name w:val="odstavce"/>
    <w:basedOn w:val="Normln"/>
    <w:link w:val="odstavceChar"/>
    <w:qFormat/>
    <w:rsid w:val="00C92EAD"/>
    <w:pPr>
      <w:numPr>
        <w:ilvl w:val="1"/>
        <w:numId w:val="34"/>
      </w:numPr>
      <w:spacing w:after="60"/>
      <w:jc w:val="both"/>
      <w:outlineLvl w:val="1"/>
    </w:pPr>
    <w:rPr>
      <w:rFonts w:ascii="Calibri" w:hAnsi="Calibri"/>
      <w:sz w:val="22"/>
      <w:szCs w:val="22"/>
      <w:lang w:val="x-none" w:eastAsia="x-none"/>
    </w:rPr>
  </w:style>
  <w:style w:type="paragraph" w:customStyle="1" w:styleId="psm">
    <w:name w:val="písm"/>
    <w:basedOn w:val="odstavce"/>
    <w:qFormat/>
    <w:rsid w:val="00C92EAD"/>
    <w:pPr>
      <w:numPr>
        <w:ilvl w:val="2"/>
      </w:numPr>
      <w:ind w:left="2160" w:hanging="180"/>
    </w:pPr>
  </w:style>
  <w:style w:type="character" w:customStyle="1" w:styleId="odstavceChar">
    <w:name w:val="odstavce Char"/>
    <w:link w:val="odstavce"/>
    <w:rsid w:val="00C92EAD"/>
    <w:rPr>
      <w:rFonts w:ascii="Calibri" w:eastAsia="Times New Roman"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184067">
      <w:bodyDiv w:val="1"/>
      <w:marLeft w:val="0"/>
      <w:marRight w:val="0"/>
      <w:marTop w:val="0"/>
      <w:marBottom w:val="0"/>
      <w:divBdr>
        <w:top w:val="none" w:sz="0" w:space="0" w:color="auto"/>
        <w:left w:val="none" w:sz="0" w:space="0" w:color="auto"/>
        <w:bottom w:val="none" w:sz="0" w:space="0" w:color="auto"/>
        <w:right w:val="none" w:sz="0" w:space="0" w:color="auto"/>
      </w:divBdr>
    </w:div>
    <w:div w:id="1207065310">
      <w:bodyDiv w:val="1"/>
      <w:marLeft w:val="0"/>
      <w:marRight w:val="0"/>
      <w:marTop w:val="0"/>
      <w:marBottom w:val="0"/>
      <w:divBdr>
        <w:top w:val="none" w:sz="0" w:space="0" w:color="auto"/>
        <w:left w:val="none" w:sz="0" w:space="0" w:color="auto"/>
        <w:bottom w:val="none" w:sz="0" w:space="0" w:color="auto"/>
        <w:right w:val="none" w:sz="0" w:space="0" w:color="auto"/>
      </w:divBdr>
      <w:divsChild>
        <w:div w:id="279841015">
          <w:marLeft w:val="0"/>
          <w:marRight w:val="0"/>
          <w:marTop w:val="0"/>
          <w:marBottom w:val="0"/>
          <w:divBdr>
            <w:top w:val="none" w:sz="0" w:space="0" w:color="auto"/>
            <w:left w:val="none" w:sz="0" w:space="0" w:color="auto"/>
            <w:bottom w:val="none" w:sz="0" w:space="0" w:color="auto"/>
            <w:right w:val="none" w:sz="0" w:space="0" w:color="auto"/>
          </w:divBdr>
        </w:div>
        <w:div w:id="2142069433">
          <w:marLeft w:val="0"/>
          <w:marRight w:val="0"/>
          <w:marTop w:val="0"/>
          <w:marBottom w:val="0"/>
          <w:divBdr>
            <w:top w:val="none" w:sz="0" w:space="0" w:color="auto"/>
            <w:left w:val="none" w:sz="0" w:space="0" w:color="auto"/>
            <w:bottom w:val="none" w:sz="0" w:space="0" w:color="auto"/>
            <w:right w:val="none" w:sz="0" w:space="0" w:color="auto"/>
          </w:divBdr>
        </w:div>
        <w:div w:id="1889494055">
          <w:marLeft w:val="0"/>
          <w:marRight w:val="0"/>
          <w:marTop w:val="0"/>
          <w:marBottom w:val="0"/>
          <w:divBdr>
            <w:top w:val="none" w:sz="0" w:space="0" w:color="auto"/>
            <w:left w:val="none" w:sz="0" w:space="0" w:color="auto"/>
            <w:bottom w:val="none" w:sz="0" w:space="0" w:color="auto"/>
            <w:right w:val="none" w:sz="0" w:space="0" w:color="auto"/>
          </w:divBdr>
        </w:div>
        <w:div w:id="1366052788">
          <w:marLeft w:val="0"/>
          <w:marRight w:val="0"/>
          <w:marTop w:val="0"/>
          <w:marBottom w:val="0"/>
          <w:divBdr>
            <w:top w:val="none" w:sz="0" w:space="0" w:color="auto"/>
            <w:left w:val="none" w:sz="0" w:space="0" w:color="auto"/>
            <w:bottom w:val="none" w:sz="0" w:space="0" w:color="auto"/>
            <w:right w:val="none" w:sz="0" w:space="0" w:color="auto"/>
          </w:divBdr>
        </w:div>
        <w:div w:id="1014843935">
          <w:marLeft w:val="0"/>
          <w:marRight w:val="0"/>
          <w:marTop w:val="0"/>
          <w:marBottom w:val="0"/>
          <w:divBdr>
            <w:top w:val="none" w:sz="0" w:space="0" w:color="auto"/>
            <w:left w:val="none" w:sz="0" w:space="0" w:color="auto"/>
            <w:bottom w:val="none" w:sz="0" w:space="0" w:color="auto"/>
            <w:right w:val="none" w:sz="0" w:space="0" w:color="auto"/>
          </w:divBdr>
        </w:div>
        <w:div w:id="427238937">
          <w:marLeft w:val="0"/>
          <w:marRight w:val="0"/>
          <w:marTop w:val="0"/>
          <w:marBottom w:val="0"/>
          <w:divBdr>
            <w:top w:val="none" w:sz="0" w:space="0" w:color="auto"/>
            <w:left w:val="none" w:sz="0" w:space="0" w:color="auto"/>
            <w:bottom w:val="none" w:sz="0" w:space="0" w:color="auto"/>
            <w:right w:val="none" w:sz="0" w:space="0" w:color="auto"/>
          </w:divBdr>
        </w:div>
        <w:div w:id="361713627">
          <w:marLeft w:val="0"/>
          <w:marRight w:val="0"/>
          <w:marTop w:val="0"/>
          <w:marBottom w:val="0"/>
          <w:divBdr>
            <w:top w:val="none" w:sz="0" w:space="0" w:color="auto"/>
            <w:left w:val="none" w:sz="0" w:space="0" w:color="auto"/>
            <w:bottom w:val="none" w:sz="0" w:space="0" w:color="auto"/>
            <w:right w:val="none" w:sz="0" w:space="0" w:color="auto"/>
          </w:divBdr>
        </w:div>
        <w:div w:id="380638841">
          <w:marLeft w:val="0"/>
          <w:marRight w:val="0"/>
          <w:marTop w:val="0"/>
          <w:marBottom w:val="0"/>
          <w:divBdr>
            <w:top w:val="none" w:sz="0" w:space="0" w:color="auto"/>
            <w:left w:val="none" w:sz="0" w:space="0" w:color="auto"/>
            <w:bottom w:val="none" w:sz="0" w:space="0" w:color="auto"/>
            <w:right w:val="none" w:sz="0" w:space="0" w:color="auto"/>
          </w:divBdr>
        </w:div>
        <w:div w:id="964001464">
          <w:marLeft w:val="0"/>
          <w:marRight w:val="0"/>
          <w:marTop w:val="0"/>
          <w:marBottom w:val="0"/>
          <w:divBdr>
            <w:top w:val="none" w:sz="0" w:space="0" w:color="auto"/>
            <w:left w:val="none" w:sz="0" w:space="0" w:color="auto"/>
            <w:bottom w:val="none" w:sz="0" w:space="0" w:color="auto"/>
            <w:right w:val="none" w:sz="0" w:space="0" w:color="auto"/>
          </w:divBdr>
        </w:div>
        <w:div w:id="32392282">
          <w:marLeft w:val="0"/>
          <w:marRight w:val="0"/>
          <w:marTop w:val="0"/>
          <w:marBottom w:val="0"/>
          <w:divBdr>
            <w:top w:val="none" w:sz="0" w:space="0" w:color="auto"/>
            <w:left w:val="none" w:sz="0" w:space="0" w:color="auto"/>
            <w:bottom w:val="none" w:sz="0" w:space="0" w:color="auto"/>
            <w:right w:val="none" w:sz="0" w:space="0" w:color="auto"/>
          </w:divBdr>
        </w:div>
        <w:div w:id="1006664485">
          <w:marLeft w:val="0"/>
          <w:marRight w:val="0"/>
          <w:marTop w:val="0"/>
          <w:marBottom w:val="0"/>
          <w:divBdr>
            <w:top w:val="none" w:sz="0" w:space="0" w:color="auto"/>
            <w:left w:val="none" w:sz="0" w:space="0" w:color="auto"/>
            <w:bottom w:val="none" w:sz="0" w:space="0" w:color="auto"/>
            <w:right w:val="none" w:sz="0" w:space="0" w:color="auto"/>
          </w:divBdr>
        </w:div>
        <w:div w:id="1698655548">
          <w:marLeft w:val="0"/>
          <w:marRight w:val="0"/>
          <w:marTop w:val="0"/>
          <w:marBottom w:val="0"/>
          <w:divBdr>
            <w:top w:val="none" w:sz="0" w:space="0" w:color="auto"/>
            <w:left w:val="none" w:sz="0" w:space="0" w:color="auto"/>
            <w:bottom w:val="none" w:sz="0" w:space="0" w:color="auto"/>
            <w:right w:val="none" w:sz="0" w:space="0" w:color="auto"/>
          </w:divBdr>
        </w:div>
        <w:div w:id="1158766643">
          <w:marLeft w:val="0"/>
          <w:marRight w:val="0"/>
          <w:marTop w:val="0"/>
          <w:marBottom w:val="0"/>
          <w:divBdr>
            <w:top w:val="none" w:sz="0" w:space="0" w:color="auto"/>
            <w:left w:val="none" w:sz="0" w:space="0" w:color="auto"/>
            <w:bottom w:val="none" w:sz="0" w:space="0" w:color="auto"/>
            <w:right w:val="none" w:sz="0" w:space="0" w:color="auto"/>
          </w:divBdr>
        </w:div>
        <w:div w:id="557547499">
          <w:marLeft w:val="0"/>
          <w:marRight w:val="0"/>
          <w:marTop w:val="0"/>
          <w:marBottom w:val="0"/>
          <w:divBdr>
            <w:top w:val="none" w:sz="0" w:space="0" w:color="auto"/>
            <w:left w:val="none" w:sz="0" w:space="0" w:color="auto"/>
            <w:bottom w:val="none" w:sz="0" w:space="0" w:color="auto"/>
            <w:right w:val="none" w:sz="0" w:space="0" w:color="auto"/>
          </w:divBdr>
        </w:div>
        <w:div w:id="81532556">
          <w:marLeft w:val="0"/>
          <w:marRight w:val="0"/>
          <w:marTop w:val="0"/>
          <w:marBottom w:val="0"/>
          <w:divBdr>
            <w:top w:val="none" w:sz="0" w:space="0" w:color="auto"/>
            <w:left w:val="none" w:sz="0" w:space="0" w:color="auto"/>
            <w:bottom w:val="none" w:sz="0" w:space="0" w:color="auto"/>
            <w:right w:val="none" w:sz="0" w:space="0" w:color="auto"/>
          </w:divBdr>
        </w:div>
        <w:div w:id="432937616">
          <w:marLeft w:val="0"/>
          <w:marRight w:val="0"/>
          <w:marTop w:val="0"/>
          <w:marBottom w:val="0"/>
          <w:divBdr>
            <w:top w:val="none" w:sz="0" w:space="0" w:color="auto"/>
            <w:left w:val="none" w:sz="0" w:space="0" w:color="auto"/>
            <w:bottom w:val="none" w:sz="0" w:space="0" w:color="auto"/>
            <w:right w:val="none" w:sz="0" w:space="0" w:color="auto"/>
          </w:divBdr>
        </w:div>
        <w:div w:id="357465071">
          <w:marLeft w:val="0"/>
          <w:marRight w:val="0"/>
          <w:marTop w:val="0"/>
          <w:marBottom w:val="0"/>
          <w:divBdr>
            <w:top w:val="none" w:sz="0" w:space="0" w:color="auto"/>
            <w:left w:val="none" w:sz="0" w:space="0" w:color="auto"/>
            <w:bottom w:val="none" w:sz="0" w:space="0" w:color="auto"/>
            <w:right w:val="none" w:sz="0" w:space="0" w:color="auto"/>
          </w:divBdr>
        </w:div>
        <w:div w:id="1053188494">
          <w:marLeft w:val="0"/>
          <w:marRight w:val="0"/>
          <w:marTop w:val="0"/>
          <w:marBottom w:val="0"/>
          <w:divBdr>
            <w:top w:val="none" w:sz="0" w:space="0" w:color="auto"/>
            <w:left w:val="none" w:sz="0" w:space="0" w:color="auto"/>
            <w:bottom w:val="none" w:sz="0" w:space="0" w:color="auto"/>
            <w:right w:val="none" w:sz="0" w:space="0" w:color="auto"/>
          </w:divBdr>
        </w:div>
        <w:div w:id="798375607">
          <w:marLeft w:val="0"/>
          <w:marRight w:val="0"/>
          <w:marTop w:val="0"/>
          <w:marBottom w:val="0"/>
          <w:divBdr>
            <w:top w:val="none" w:sz="0" w:space="0" w:color="auto"/>
            <w:left w:val="none" w:sz="0" w:space="0" w:color="auto"/>
            <w:bottom w:val="none" w:sz="0" w:space="0" w:color="auto"/>
            <w:right w:val="none" w:sz="0" w:space="0" w:color="auto"/>
          </w:divBdr>
        </w:div>
        <w:div w:id="2053646384">
          <w:marLeft w:val="0"/>
          <w:marRight w:val="0"/>
          <w:marTop w:val="0"/>
          <w:marBottom w:val="0"/>
          <w:divBdr>
            <w:top w:val="none" w:sz="0" w:space="0" w:color="auto"/>
            <w:left w:val="none" w:sz="0" w:space="0" w:color="auto"/>
            <w:bottom w:val="none" w:sz="0" w:space="0" w:color="auto"/>
            <w:right w:val="none" w:sz="0" w:space="0" w:color="auto"/>
          </w:divBdr>
        </w:div>
        <w:div w:id="1597788914">
          <w:marLeft w:val="0"/>
          <w:marRight w:val="0"/>
          <w:marTop w:val="0"/>
          <w:marBottom w:val="0"/>
          <w:divBdr>
            <w:top w:val="none" w:sz="0" w:space="0" w:color="auto"/>
            <w:left w:val="none" w:sz="0" w:space="0" w:color="auto"/>
            <w:bottom w:val="none" w:sz="0" w:space="0" w:color="auto"/>
            <w:right w:val="none" w:sz="0" w:space="0" w:color="auto"/>
          </w:divBdr>
        </w:div>
        <w:div w:id="958102624">
          <w:marLeft w:val="0"/>
          <w:marRight w:val="0"/>
          <w:marTop w:val="0"/>
          <w:marBottom w:val="0"/>
          <w:divBdr>
            <w:top w:val="none" w:sz="0" w:space="0" w:color="auto"/>
            <w:left w:val="none" w:sz="0" w:space="0" w:color="auto"/>
            <w:bottom w:val="none" w:sz="0" w:space="0" w:color="auto"/>
            <w:right w:val="none" w:sz="0" w:space="0" w:color="auto"/>
          </w:divBdr>
        </w:div>
        <w:div w:id="544483402">
          <w:marLeft w:val="0"/>
          <w:marRight w:val="0"/>
          <w:marTop w:val="0"/>
          <w:marBottom w:val="0"/>
          <w:divBdr>
            <w:top w:val="none" w:sz="0" w:space="0" w:color="auto"/>
            <w:left w:val="none" w:sz="0" w:space="0" w:color="auto"/>
            <w:bottom w:val="none" w:sz="0" w:space="0" w:color="auto"/>
            <w:right w:val="none" w:sz="0" w:space="0" w:color="auto"/>
          </w:divBdr>
        </w:div>
        <w:div w:id="1164277454">
          <w:marLeft w:val="0"/>
          <w:marRight w:val="0"/>
          <w:marTop w:val="0"/>
          <w:marBottom w:val="0"/>
          <w:divBdr>
            <w:top w:val="none" w:sz="0" w:space="0" w:color="auto"/>
            <w:left w:val="none" w:sz="0" w:space="0" w:color="auto"/>
            <w:bottom w:val="none" w:sz="0" w:space="0" w:color="auto"/>
            <w:right w:val="none" w:sz="0" w:space="0" w:color="auto"/>
          </w:divBdr>
        </w:div>
        <w:div w:id="2031179813">
          <w:marLeft w:val="0"/>
          <w:marRight w:val="0"/>
          <w:marTop w:val="0"/>
          <w:marBottom w:val="0"/>
          <w:divBdr>
            <w:top w:val="none" w:sz="0" w:space="0" w:color="auto"/>
            <w:left w:val="none" w:sz="0" w:space="0" w:color="auto"/>
            <w:bottom w:val="none" w:sz="0" w:space="0" w:color="auto"/>
            <w:right w:val="none" w:sz="0" w:space="0" w:color="auto"/>
          </w:divBdr>
        </w:div>
        <w:div w:id="632449163">
          <w:marLeft w:val="0"/>
          <w:marRight w:val="0"/>
          <w:marTop w:val="0"/>
          <w:marBottom w:val="0"/>
          <w:divBdr>
            <w:top w:val="none" w:sz="0" w:space="0" w:color="auto"/>
            <w:left w:val="none" w:sz="0" w:space="0" w:color="auto"/>
            <w:bottom w:val="none" w:sz="0" w:space="0" w:color="auto"/>
            <w:right w:val="none" w:sz="0" w:space="0" w:color="auto"/>
          </w:divBdr>
        </w:div>
        <w:div w:id="1077096444">
          <w:marLeft w:val="0"/>
          <w:marRight w:val="0"/>
          <w:marTop w:val="0"/>
          <w:marBottom w:val="0"/>
          <w:divBdr>
            <w:top w:val="none" w:sz="0" w:space="0" w:color="auto"/>
            <w:left w:val="none" w:sz="0" w:space="0" w:color="auto"/>
            <w:bottom w:val="none" w:sz="0" w:space="0" w:color="auto"/>
            <w:right w:val="none" w:sz="0" w:space="0" w:color="auto"/>
          </w:divBdr>
        </w:div>
        <w:div w:id="1651866693">
          <w:marLeft w:val="0"/>
          <w:marRight w:val="0"/>
          <w:marTop w:val="0"/>
          <w:marBottom w:val="0"/>
          <w:divBdr>
            <w:top w:val="none" w:sz="0" w:space="0" w:color="auto"/>
            <w:left w:val="none" w:sz="0" w:space="0" w:color="auto"/>
            <w:bottom w:val="none" w:sz="0" w:space="0" w:color="auto"/>
            <w:right w:val="none" w:sz="0" w:space="0" w:color="auto"/>
          </w:divBdr>
        </w:div>
        <w:div w:id="450444214">
          <w:marLeft w:val="0"/>
          <w:marRight w:val="0"/>
          <w:marTop w:val="0"/>
          <w:marBottom w:val="0"/>
          <w:divBdr>
            <w:top w:val="none" w:sz="0" w:space="0" w:color="auto"/>
            <w:left w:val="none" w:sz="0" w:space="0" w:color="auto"/>
            <w:bottom w:val="none" w:sz="0" w:space="0" w:color="auto"/>
            <w:right w:val="none" w:sz="0" w:space="0" w:color="auto"/>
          </w:divBdr>
        </w:div>
      </w:divsChild>
    </w:div>
    <w:div w:id="1402947267">
      <w:bodyDiv w:val="1"/>
      <w:marLeft w:val="0"/>
      <w:marRight w:val="0"/>
      <w:marTop w:val="0"/>
      <w:marBottom w:val="0"/>
      <w:divBdr>
        <w:top w:val="none" w:sz="0" w:space="0" w:color="auto"/>
        <w:left w:val="none" w:sz="0" w:space="0" w:color="auto"/>
        <w:bottom w:val="none" w:sz="0" w:space="0" w:color="auto"/>
        <w:right w:val="none" w:sz="0" w:space="0" w:color="auto"/>
      </w:divBdr>
    </w:div>
    <w:div w:id="158664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pu.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4E965.984D2BB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1.jpg@01D4E965.984D2BB0" TargetMode="External"/><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EAF49-B981-4A49-BD66-AB7BE0B56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2486</Words>
  <Characters>14671</Characters>
  <Application>Microsoft Office Word</Application>
  <DocSecurity>0</DocSecurity>
  <Lines>122</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houdkova</dc:creator>
  <cp:lastModifiedBy>frankova</cp:lastModifiedBy>
  <cp:revision>6</cp:revision>
  <dcterms:created xsi:type="dcterms:W3CDTF">2023-01-17T10:25:00Z</dcterms:created>
  <dcterms:modified xsi:type="dcterms:W3CDTF">2023-01-17T10:41:00Z</dcterms:modified>
</cp:coreProperties>
</file>