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3FDE3" w14:textId="77777777" w:rsidR="008823E2" w:rsidRPr="00084CA1" w:rsidRDefault="008823E2" w:rsidP="00084CA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B8FD9E3" w14:textId="77777777" w:rsidR="008823E2" w:rsidRPr="00084CA1" w:rsidRDefault="008823E2" w:rsidP="00084CA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8A6ACEF" w14:textId="77777777" w:rsidR="008823E2" w:rsidRPr="00084CA1" w:rsidRDefault="008823E2" w:rsidP="00084CA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84CA1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2D453400" w14:textId="77777777" w:rsidR="008823E2" w:rsidRPr="00084CA1" w:rsidRDefault="008823E2" w:rsidP="00084CA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84CA1">
        <w:rPr>
          <w:rFonts w:ascii="Arial" w:hAnsi="Arial" w:cs="Arial"/>
          <w:color w:val="auto"/>
          <w:sz w:val="22"/>
          <w:szCs w:val="22"/>
        </w:rPr>
        <w:t xml:space="preserve">ev. čís. odběratele: </w:t>
      </w:r>
      <w:r w:rsidRPr="00084CA1">
        <w:rPr>
          <w:rFonts w:ascii="Arial" w:hAnsi="Arial" w:cs="Arial"/>
          <w:sz w:val="22"/>
          <w:szCs w:val="22"/>
        </w:rPr>
        <w:t xml:space="preserve"> </w:t>
      </w:r>
      <w:r w:rsidRPr="00084CA1">
        <w:rPr>
          <w:rFonts w:ascii="Arial" w:hAnsi="Arial" w:cs="Arial"/>
          <w:sz w:val="22"/>
          <w:szCs w:val="22"/>
        </w:rPr>
        <w:tab/>
      </w:r>
      <w:r w:rsidRPr="00084CA1">
        <w:rPr>
          <w:rFonts w:ascii="Arial" w:hAnsi="Arial" w:cs="Arial"/>
          <w:sz w:val="22"/>
          <w:szCs w:val="22"/>
        </w:rPr>
        <w:tab/>
      </w:r>
      <w:r w:rsidRPr="00084CA1">
        <w:rPr>
          <w:rFonts w:ascii="Arial" w:hAnsi="Arial" w:cs="Arial"/>
          <w:sz w:val="22"/>
          <w:szCs w:val="22"/>
        </w:rPr>
        <w:tab/>
      </w:r>
      <w:r w:rsidRPr="00084CA1">
        <w:rPr>
          <w:rFonts w:ascii="Arial" w:hAnsi="Arial" w:cs="Arial"/>
          <w:sz w:val="22"/>
          <w:szCs w:val="22"/>
        </w:rPr>
        <w:tab/>
      </w:r>
      <w:r w:rsidRPr="00084CA1">
        <w:rPr>
          <w:rFonts w:ascii="Arial" w:hAnsi="Arial" w:cs="Arial"/>
          <w:sz w:val="22"/>
          <w:szCs w:val="22"/>
        </w:rPr>
        <w:tab/>
      </w:r>
      <w:r w:rsidRPr="00084CA1">
        <w:rPr>
          <w:rFonts w:ascii="Arial" w:hAnsi="Arial" w:cs="Arial"/>
          <w:sz w:val="22"/>
          <w:szCs w:val="22"/>
        </w:rPr>
        <w:tab/>
      </w:r>
      <w:r w:rsidRPr="00084CA1">
        <w:rPr>
          <w:rFonts w:ascii="Arial" w:hAnsi="Arial" w:cs="Arial"/>
          <w:color w:val="auto"/>
          <w:sz w:val="22"/>
          <w:szCs w:val="22"/>
        </w:rPr>
        <w:t xml:space="preserve"> ev. čís. dodavatele:</w:t>
      </w:r>
    </w:p>
    <w:p w14:paraId="52E8C27C" w14:textId="77777777" w:rsidR="008823E2" w:rsidRPr="00084CA1" w:rsidRDefault="008823E2" w:rsidP="00084CA1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4679EAC2" w14:textId="77777777" w:rsidR="008823E2" w:rsidRDefault="008823E2" w:rsidP="00084CA1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084CA1">
        <w:rPr>
          <w:rFonts w:ascii="Arial" w:hAnsi="Arial" w:cs="Arial"/>
          <w:b/>
          <w:bCs/>
          <w:color w:val="auto"/>
        </w:rPr>
        <w:t xml:space="preserve">SMLOUVA O POSKYTNUTÍ A </w:t>
      </w:r>
      <w:r w:rsidR="008701F3">
        <w:rPr>
          <w:rFonts w:ascii="Arial" w:hAnsi="Arial" w:cs="Arial"/>
          <w:b/>
          <w:bCs/>
          <w:color w:val="auto"/>
        </w:rPr>
        <w:t>PŘEFAKTURACI</w:t>
      </w:r>
      <w:r w:rsidR="008701F3" w:rsidRPr="00084CA1">
        <w:rPr>
          <w:rFonts w:ascii="Arial" w:hAnsi="Arial" w:cs="Arial"/>
          <w:b/>
          <w:bCs/>
          <w:color w:val="auto"/>
        </w:rPr>
        <w:t xml:space="preserve"> </w:t>
      </w:r>
      <w:r w:rsidRPr="00084CA1">
        <w:rPr>
          <w:rFonts w:ascii="Arial" w:hAnsi="Arial" w:cs="Arial"/>
          <w:b/>
          <w:bCs/>
          <w:color w:val="auto"/>
        </w:rPr>
        <w:t>ELEKTRICKÉ ENERGIE</w:t>
      </w:r>
    </w:p>
    <w:p w14:paraId="4E2FFAE7" w14:textId="77777777" w:rsidR="001418CF" w:rsidRPr="00084CA1" w:rsidRDefault="001418CF" w:rsidP="00084CA1">
      <w:pPr>
        <w:pStyle w:val="Default"/>
        <w:jc w:val="center"/>
        <w:rPr>
          <w:rFonts w:ascii="Arial" w:hAnsi="Arial" w:cs="Arial"/>
          <w:color w:val="auto"/>
        </w:rPr>
      </w:pPr>
    </w:p>
    <w:p w14:paraId="273F418C" w14:textId="77777777" w:rsidR="007D6BBD" w:rsidRDefault="008823E2" w:rsidP="00F53D6E">
      <w:pPr>
        <w:jc w:val="center"/>
        <w:rPr>
          <w:rFonts w:ascii="Arial" w:hAnsi="Arial" w:cs="Arial"/>
        </w:rPr>
      </w:pPr>
      <w:r w:rsidRPr="00084CA1">
        <w:rPr>
          <w:rFonts w:ascii="Arial" w:hAnsi="Arial" w:cs="Arial"/>
        </w:rPr>
        <w:t>uzavřená podle § 1746 odst. 2 zákona č. 89/2012 Sb., občanský zákoník, ve znění pozdějších předpisů</w:t>
      </w:r>
      <w:r w:rsidR="00903B9B">
        <w:rPr>
          <w:rFonts w:ascii="Arial" w:hAnsi="Arial" w:cs="Arial"/>
        </w:rPr>
        <w:t>,</w:t>
      </w:r>
      <w:r w:rsidRPr="00084CA1">
        <w:rPr>
          <w:rFonts w:ascii="Arial" w:hAnsi="Arial" w:cs="Arial"/>
        </w:rPr>
        <w:t xml:space="preserve"> zákona č. 458/2000 Sb., </w:t>
      </w:r>
      <w:r w:rsidR="007D6BBD">
        <w:rPr>
          <w:rFonts w:ascii="Arial" w:hAnsi="Arial" w:cs="Arial"/>
        </w:rPr>
        <w:t>o podmínkách podnikání a o výkonu státní správy v energetických odvětvích a o změně některých zákonů (energetický zákon), ve znění pozdějších předpisů</w:t>
      </w:r>
    </w:p>
    <w:p w14:paraId="5E0CF51A" w14:textId="77777777" w:rsidR="00142AD0" w:rsidRPr="00084CA1" w:rsidRDefault="00142AD0" w:rsidP="007D6BBD">
      <w:pPr>
        <w:jc w:val="both"/>
        <w:rPr>
          <w:rFonts w:ascii="Arial" w:hAnsi="Arial" w:cs="Arial"/>
        </w:rPr>
      </w:pPr>
    </w:p>
    <w:p w14:paraId="3223CD40" w14:textId="77777777" w:rsidR="00142AD0" w:rsidRPr="00084CA1" w:rsidRDefault="00142AD0" w:rsidP="00084CA1">
      <w:pPr>
        <w:pStyle w:val="Bezmezer"/>
        <w:jc w:val="both"/>
        <w:rPr>
          <w:rFonts w:ascii="Arial" w:hAnsi="Arial" w:cs="Arial"/>
        </w:rPr>
      </w:pPr>
    </w:p>
    <w:p w14:paraId="2285CBD2" w14:textId="77777777" w:rsidR="00142AD0" w:rsidRPr="00084CA1" w:rsidRDefault="00142AD0" w:rsidP="00692649">
      <w:pPr>
        <w:pStyle w:val="Bezmezer"/>
        <w:numPr>
          <w:ilvl w:val="0"/>
          <w:numId w:val="30"/>
        </w:numPr>
        <w:jc w:val="both"/>
        <w:rPr>
          <w:rFonts w:ascii="Arial" w:hAnsi="Arial" w:cs="Arial"/>
          <w:b/>
        </w:rPr>
      </w:pPr>
      <w:r w:rsidRPr="00084CA1">
        <w:rPr>
          <w:rFonts w:ascii="Arial" w:hAnsi="Arial" w:cs="Arial"/>
          <w:b/>
        </w:rPr>
        <w:t>SMLUVNÍ STRANY</w:t>
      </w:r>
    </w:p>
    <w:p w14:paraId="01E8FA47" w14:textId="77777777" w:rsidR="00142AD0" w:rsidRPr="00084CA1" w:rsidRDefault="00142AD0" w:rsidP="00084CA1">
      <w:pPr>
        <w:pStyle w:val="Bezmezer"/>
        <w:jc w:val="both"/>
        <w:rPr>
          <w:rFonts w:ascii="Arial" w:hAnsi="Arial" w:cs="Arial"/>
          <w:b/>
        </w:rPr>
      </w:pPr>
    </w:p>
    <w:p w14:paraId="61D6381A" w14:textId="77777777" w:rsidR="00142AD0" w:rsidRPr="00084CA1" w:rsidRDefault="006463B3" w:rsidP="00084CA1">
      <w:pPr>
        <w:pStyle w:val="Bezmezer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084CA1">
        <w:rPr>
          <w:rFonts w:ascii="Arial" w:hAnsi="Arial" w:cs="Arial"/>
          <w:b/>
        </w:rPr>
        <w:t>Odběratel</w:t>
      </w:r>
    </w:p>
    <w:p w14:paraId="72333422" w14:textId="77777777" w:rsidR="00142AD0" w:rsidRPr="00084CA1" w:rsidRDefault="00142AD0" w:rsidP="00084CA1">
      <w:pPr>
        <w:pStyle w:val="Bezmezer"/>
        <w:jc w:val="both"/>
        <w:rPr>
          <w:rFonts w:ascii="Arial" w:hAnsi="Arial" w:cs="Arial"/>
        </w:rPr>
      </w:pPr>
      <w:r w:rsidRPr="00084CA1">
        <w:rPr>
          <w:rFonts w:ascii="Arial" w:hAnsi="Arial" w:cs="Arial"/>
          <w:b/>
        </w:rPr>
        <w:t>Název:</w:t>
      </w:r>
      <w:r w:rsidR="002F7E96" w:rsidRPr="00084CA1">
        <w:rPr>
          <w:rFonts w:ascii="Arial" w:hAnsi="Arial" w:cs="Arial"/>
          <w:b/>
        </w:rPr>
        <w:t xml:space="preserve"> </w:t>
      </w:r>
      <w:r w:rsidRPr="00084CA1">
        <w:rPr>
          <w:rFonts w:ascii="Arial" w:hAnsi="Arial" w:cs="Arial"/>
          <w:b/>
        </w:rPr>
        <w:t xml:space="preserve"> </w:t>
      </w:r>
      <w:r w:rsidRPr="00084CA1">
        <w:rPr>
          <w:rFonts w:ascii="Arial" w:hAnsi="Arial" w:cs="Arial"/>
        </w:rPr>
        <w:t>Univerzita Jana Evangelisty Purkyně v Ústí nad Labem</w:t>
      </w:r>
    </w:p>
    <w:p w14:paraId="3163E268" w14:textId="77777777" w:rsidR="00142AD0" w:rsidRPr="00084CA1" w:rsidRDefault="00142AD0" w:rsidP="00084CA1">
      <w:pPr>
        <w:pStyle w:val="Bezmezer"/>
        <w:jc w:val="both"/>
        <w:rPr>
          <w:rFonts w:ascii="Arial" w:hAnsi="Arial" w:cs="Arial"/>
        </w:rPr>
      </w:pPr>
      <w:r w:rsidRPr="00084CA1">
        <w:rPr>
          <w:rFonts w:ascii="Arial" w:hAnsi="Arial" w:cs="Arial"/>
          <w:b/>
        </w:rPr>
        <w:t>Sídlo:</w:t>
      </w:r>
      <w:r w:rsidR="002F7E96" w:rsidRPr="00084CA1">
        <w:rPr>
          <w:rFonts w:ascii="Arial" w:hAnsi="Arial" w:cs="Arial"/>
          <w:b/>
        </w:rPr>
        <w:t xml:space="preserve"> </w:t>
      </w:r>
      <w:r w:rsidRPr="00084CA1">
        <w:rPr>
          <w:rFonts w:ascii="Arial" w:hAnsi="Arial" w:cs="Arial"/>
          <w:b/>
        </w:rPr>
        <w:t xml:space="preserve"> </w:t>
      </w:r>
      <w:r w:rsidRPr="00084CA1">
        <w:rPr>
          <w:rFonts w:ascii="Arial" w:hAnsi="Arial" w:cs="Arial"/>
        </w:rPr>
        <w:t>Pasteurova 3544/1, 400 96 Ústí nad Labem</w:t>
      </w:r>
    </w:p>
    <w:p w14:paraId="5FF1728A" w14:textId="77777777" w:rsidR="00142AD0" w:rsidRPr="00084CA1" w:rsidRDefault="00142AD0" w:rsidP="00084CA1">
      <w:pPr>
        <w:pStyle w:val="Bezmezer"/>
        <w:jc w:val="both"/>
        <w:rPr>
          <w:rFonts w:ascii="Arial" w:hAnsi="Arial" w:cs="Arial"/>
        </w:rPr>
      </w:pPr>
      <w:r w:rsidRPr="00084CA1">
        <w:rPr>
          <w:rFonts w:ascii="Arial" w:hAnsi="Arial" w:cs="Arial"/>
          <w:b/>
        </w:rPr>
        <w:t xml:space="preserve">Zastoupená: </w:t>
      </w:r>
      <w:r w:rsidR="002F7E96" w:rsidRPr="00084CA1">
        <w:rPr>
          <w:rFonts w:ascii="Arial" w:hAnsi="Arial" w:cs="Arial"/>
          <w:b/>
        </w:rPr>
        <w:t xml:space="preserve"> </w:t>
      </w:r>
      <w:r w:rsidRPr="00084CA1">
        <w:rPr>
          <w:rFonts w:ascii="Arial" w:hAnsi="Arial" w:cs="Arial"/>
        </w:rPr>
        <w:t>Doc. RNDr. Martin</w:t>
      </w:r>
      <w:r w:rsidR="002F7E96" w:rsidRPr="00084CA1">
        <w:rPr>
          <w:rFonts w:ascii="Arial" w:hAnsi="Arial" w:cs="Arial"/>
        </w:rPr>
        <w:t>em</w:t>
      </w:r>
      <w:r w:rsidRPr="00084CA1">
        <w:rPr>
          <w:rFonts w:ascii="Arial" w:hAnsi="Arial" w:cs="Arial"/>
        </w:rPr>
        <w:t xml:space="preserve"> Balej</w:t>
      </w:r>
      <w:r w:rsidR="002F7E96" w:rsidRPr="00084CA1">
        <w:rPr>
          <w:rFonts w:ascii="Arial" w:hAnsi="Arial" w:cs="Arial"/>
        </w:rPr>
        <w:t>em</w:t>
      </w:r>
      <w:r w:rsidRPr="00084CA1">
        <w:rPr>
          <w:rFonts w:ascii="Arial" w:hAnsi="Arial" w:cs="Arial"/>
        </w:rPr>
        <w:t>, Ph.D.</w:t>
      </w:r>
      <w:r w:rsidR="002F7E96" w:rsidRPr="00084CA1">
        <w:rPr>
          <w:rFonts w:ascii="Arial" w:hAnsi="Arial" w:cs="Arial"/>
        </w:rPr>
        <w:t>, rektorem</w:t>
      </w:r>
    </w:p>
    <w:p w14:paraId="4CC41244" w14:textId="77777777" w:rsidR="00142AD0" w:rsidRPr="00084CA1" w:rsidRDefault="002F7E96" w:rsidP="00084CA1">
      <w:pPr>
        <w:pStyle w:val="Bezmezer"/>
        <w:jc w:val="both"/>
        <w:rPr>
          <w:rFonts w:ascii="Arial" w:hAnsi="Arial" w:cs="Arial"/>
        </w:rPr>
      </w:pPr>
      <w:r w:rsidRPr="00084CA1">
        <w:rPr>
          <w:rFonts w:ascii="Arial" w:hAnsi="Arial" w:cs="Arial"/>
          <w:b/>
        </w:rPr>
        <w:t xml:space="preserve">IČO: </w:t>
      </w:r>
      <w:r w:rsidRPr="00084CA1">
        <w:rPr>
          <w:rFonts w:ascii="Arial" w:hAnsi="Arial" w:cs="Arial"/>
        </w:rPr>
        <w:t>44555601</w:t>
      </w:r>
    </w:p>
    <w:p w14:paraId="18FD9764" w14:textId="77777777" w:rsidR="002F7E96" w:rsidRPr="00084CA1" w:rsidRDefault="002F7E96" w:rsidP="00084CA1">
      <w:pPr>
        <w:pStyle w:val="Bezmezer"/>
        <w:jc w:val="both"/>
        <w:rPr>
          <w:rFonts w:ascii="Arial" w:hAnsi="Arial" w:cs="Arial"/>
        </w:rPr>
      </w:pPr>
      <w:r w:rsidRPr="00084CA1">
        <w:rPr>
          <w:rFonts w:ascii="Arial" w:hAnsi="Arial" w:cs="Arial"/>
          <w:b/>
        </w:rPr>
        <w:t xml:space="preserve">DIČ: </w:t>
      </w:r>
      <w:r w:rsidRPr="00084CA1">
        <w:rPr>
          <w:rFonts w:ascii="Arial" w:hAnsi="Arial" w:cs="Arial"/>
        </w:rPr>
        <w:t>CZ44555601</w:t>
      </w:r>
    </w:p>
    <w:p w14:paraId="4926898F" w14:textId="2DFB734F" w:rsidR="00FC3ACE" w:rsidRPr="008E5655" w:rsidRDefault="00FC3ACE" w:rsidP="00FC3ACE">
      <w:pPr>
        <w:pStyle w:val="Bezmezer"/>
        <w:jc w:val="both"/>
        <w:rPr>
          <w:rFonts w:ascii="Arial" w:hAnsi="Arial" w:cs="Arial"/>
          <w:b/>
        </w:rPr>
      </w:pPr>
      <w:r w:rsidRPr="00084CA1">
        <w:rPr>
          <w:rFonts w:ascii="Arial" w:hAnsi="Arial" w:cs="Arial"/>
          <w:b/>
        </w:rPr>
        <w:t xml:space="preserve">Bankovní spojení: </w:t>
      </w:r>
      <w:r w:rsidRPr="008E5655">
        <w:rPr>
          <w:rFonts w:ascii="Arial" w:hAnsi="Arial" w:cs="Arial"/>
        </w:rPr>
        <w:t>ČSOB, a.s.</w:t>
      </w:r>
    </w:p>
    <w:p w14:paraId="66782164" w14:textId="77777777" w:rsidR="00FC3ACE" w:rsidRPr="008E5655" w:rsidRDefault="00FC3ACE" w:rsidP="00FC3ACE">
      <w:pPr>
        <w:pStyle w:val="Bezmezer"/>
        <w:jc w:val="both"/>
        <w:rPr>
          <w:rFonts w:ascii="Arial" w:hAnsi="Arial" w:cs="Arial"/>
          <w:b/>
        </w:rPr>
      </w:pPr>
      <w:r w:rsidRPr="008E5655">
        <w:rPr>
          <w:rFonts w:ascii="Arial" w:hAnsi="Arial" w:cs="Arial"/>
          <w:b/>
        </w:rPr>
        <w:t>Číslo účtu:</w:t>
      </w:r>
      <w:r w:rsidRPr="008E5655">
        <w:rPr>
          <w:rFonts w:ascii="Arial" w:hAnsi="Arial" w:cs="Arial"/>
        </w:rPr>
        <w:t xml:space="preserve"> 260112295/0300</w:t>
      </w:r>
    </w:p>
    <w:p w14:paraId="5F12A205" w14:textId="77777777" w:rsidR="002F7E96" w:rsidRPr="00084CA1" w:rsidRDefault="002F7E96" w:rsidP="00084CA1">
      <w:pPr>
        <w:pStyle w:val="Bezmezer"/>
        <w:jc w:val="both"/>
        <w:rPr>
          <w:rFonts w:ascii="Arial" w:hAnsi="Arial" w:cs="Arial"/>
        </w:rPr>
      </w:pPr>
      <w:r w:rsidRPr="00084CA1">
        <w:rPr>
          <w:rFonts w:ascii="Arial" w:hAnsi="Arial" w:cs="Arial"/>
          <w:b/>
        </w:rPr>
        <w:t xml:space="preserve">Datová schránka: </w:t>
      </w:r>
      <w:r w:rsidRPr="00084CA1">
        <w:rPr>
          <w:rFonts w:ascii="Arial" w:hAnsi="Arial" w:cs="Arial"/>
        </w:rPr>
        <w:t>6nhjadq</w:t>
      </w:r>
    </w:p>
    <w:p w14:paraId="68DE7933" w14:textId="77777777" w:rsidR="002F7E96" w:rsidRPr="00084CA1" w:rsidRDefault="002F7E96" w:rsidP="00084CA1">
      <w:pPr>
        <w:pStyle w:val="Bezmezer"/>
        <w:jc w:val="both"/>
        <w:rPr>
          <w:rFonts w:ascii="Arial" w:hAnsi="Arial" w:cs="Arial"/>
        </w:rPr>
      </w:pPr>
      <w:r w:rsidRPr="00084CA1">
        <w:rPr>
          <w:rFonts w:ascii="Arial" w:hAnsi="Arial" w:cs="Arial"/>
        </w:rPr>
        <w:t xml:space="preserve">(dále jen </w:t>
      </w:r>
      <w:r w:rsidR="006463B3">
        <w:rPr>
          <w:rFonts w:ascii="Arial" w:hAnsi="Arial" w:cs="Arial"/>
        </w:rPr>
        <w:t>Odběratel</w:t>
      </w:r>
      <w:r w:rsidRPr="00084CA1">
        <w:rPr>
          <w:rFonts w:ascii="Arial" w:hAnsi="Arial" w:cs="Arial"/>
        </w:rPr>
        <w:t>)</w:t>
      </w:r>
    </w:p>
    <w:p w14:paraId="39DC7C22" w14:textId="77777777" w:rsidR="002F7E96" w:rsidRPr="00084CA1" w:rsidRDefault="002F7E96" w:rsidP="00084CA1">
      <w:pPr>
        <w:pStyle w:val="Bezmezer"/>
        <w:jc w:val="both"/>
        <w:rPr>
          <w:rFonts w:ascii="Arial" w:hAnsi="Arial" w:cs="Arial"/>
        </w:rPr>
      </w:pPr>
    </w:p>
    <w:p w14:paraId="5A92FFB0" w14:textId="77777777" w:rsidR="002F7E96" w:rsidRPr="00084CA1" w:rsidRDefault="002F7E96" w:rsidP="00084CA1">
      <w:pPr>
        <w:pStyle w:val="Bezmezer"/>
        <w:jc w:val="both"/>
        <w:rPr>
          <w:rFonts w:ascii="Arial" w:hAnsi="Arial" w:cs="Arial"/>
        </w:rPr>
      </w:pPr>
      <w:r w:rsidRPr="00084CA1">
        <w:rPr>
          <w:rFonts w:ascii="Arial" w:hAnsi="Arial" w:cs="Arial"/>
        </w:rPr>
        <w:t>a</w:t>
      </w:r>
    </w:p>
    <w:p w14:paraId="5467ECE3" w14:textId="77777777" w:rsidR="002F7E96" w:rsidRPr="00084CA1" w:rsidRDefault="002F7E96" w:rsidP="00084CA1">
      <w:pPr>
        <w:pStyle w:val="Bezmezer"/>
        <w:jc w:val="both"/>
        <w:rPr>
          <w:rFonts w:ascii="Arial" w:hAnsi="Arial" w:cs="Arial"/>
        </w:rPr>
      </w:pPr>
    </w:p>
    <w:p w14:paraId="31F79429" w14:textId="77777777" w:rsidR="002F7E96" w:rsidRPr="00084CA1" w:rsidRDefault="002F7E96" w:rsidP="00084CA1">
      <w:pPr>
        <w:pStyle w:val="Bezmezer"/>
        <w:jc w:val="both"/>
        <w:rPr>
          <w:rFonts w:ascii="Arial" w:hAnsi="Arial" w:cs="Arial"/>
          <w:b/>
        </w:rPr>
      </w:pPr>
      <w:r w:rsidRPr="00084CA1">
        <w:rPr>
          <w:rFonts w:ascii="Arial" w:hAnsi="Arial" w:cs="Arial"/>
          <w:b/>
        </w:rPr>
        <w:t>1.2. Dodavatel</w:t>
      </w:r>
    </w:p>
    <w:p w14:paraId="01FBBE9E" w14:textId="77777777" w:rsidR="002F7E96" w:rsidRPr="00084CA1" w:rsidRDefault="002F7E96" w:rsidP="00084CA1">
      <w:pPr>
        <w:pStyle w:val="Bezmezer"/>
        <w:jc w:val="both"/>
        <w:rPr>
          <w:rFonts w:ascii="Arial" w:hAnsi="Arial" w:cs="Arial"/>
        </w:rPr>
      </w:pPr>
      <w:r w:rsidRPr="00084CA1">
        <w:rPr>
          <w:rFonts w:ascii="Arial" w:hAnsi="Arial" w:cs="Arial"/>
          <w:b/>
        </w:rPr>
        <w:t xml:space="preserve">Název:  </w:t>
      </w:r>
      <w:r w:rsidRPr="00084CA1">
        <w:rPr>
          <w:rFonts w:ascii="Arial" w:hAnsi="Arial" w:cs="Arial"/>
        </w:rPr>
        <w:t>Krajská zdravotní, a.s.</w:t>
      </w:r>
    </w:p>
    <w:p w14:paraId="31CC5F15" w14:textId="77777777" w:rsidR="002F7E96" w:rsidRPr="00084CA1" w:rsidRDefault="002F7E96" w:rsidP="00084CA1">
      <w:pPr>
        <w:pStyle w:val="Bezmezer"/>
        <w:jc w:val="both"/>
        <w:rPr>
          <w:rFonts w:ascii="Arial" w:hAnsi="Arial" w:cs="Arial"/>
        </w:rPr>
      </w:pPr>
      <w:r w:rsidRPr="00084CA1">
        <w:rPr>
          <w:rFonts w:ascii="Arial" w:hAnsi="Arial" w:cs="Arial"/>
          <w:b/>
        </w:rPr>
        <w:t xml:space="preserve">Sídlo:  </w:t>
      </w:r>
      <w:r w:rsidRPr="00084CA1">
        <w:rPr>
          <w:rFonts w:ascii="Arial" w:hAnsi="Arial" w:cs="Arial"/>
        </w:rPr>
        <w:t>Sociální péče 3316/12A, 401 13 Ústí nad Labem</w:t>
      </w:r>
    </w:p>
    <w:p w14:paraId="08687E81" w14:textId="77777777" w:rsidR="002F7E96" w:rsidRPr="00084CA1" w:rsidRDefault="002F7E96" w:rsidP="00084CA1">
      <w:pPr>
        <w:pStyle w:val="Bezmezer"/>
        <w:jc w:val="both"/>
        <w:rPr>
          <w:rFonts w:ascii="Arial" w:hAnsi="Arial" w:cs="Arial"/>
        </w:rPr>
      </w:pPr>
      <w:r w:rsidRPr="00084CA1">
        <w:rPr>
          <w:rFonts w:ascii="Arial" w:hAnsi="Arial" w:cs="Arial"/>
          <w:b/>
        </w:rPr>
        <w:t xml:space="preserve">Zastoupená:  </w:t>
      </w:r>
      <w:r w:rsidRPr="00084CA1">
        <w:rPr>
          <w:rFonts w:ascii="Arial" w:hAnsi="Arial" w:cs="Arial"/>
        </w:rPr>
        <w:t>MUDr. Petrem Malým, MBA, generálním ředitelem</w:t>
      </w:r>
    </w:p>
    <w:p w14:paraId="2BC9C520" w14:textId="77777777" w:rsidR="002F7E96" w:rsidRPr="00084CA1" w:rsidRDefault="002F7E96" w:rsidP="00084CA1">
      <w:pPr>
        <w:pStyle w:val="Bezmezer"/>
        <w:jc w:val="both"/>
        <w:rPr>
          <w:rFonts w:ascii="Arial" w:hAnsi="Arial" w:cs="Arial"/>
        </w:rPr>
      </w:pPr>
      <w:r w:rsidRPr="00084CA1">
        <w:rPr>
          <w:rFonts w:ascii="Arial" w:hAnsi="Arial" w:cs="Arial"/>
          <w:b/>
        </w:rPr>
        <w:t xml:space="preserve">IČO: </w:t>
      </w:r>
      <w:r w:rsidRPr="00084CA1">
        <w:rPr>
          <w:rFonts w:ascii="Arial" w:hAnsi="Arial" w:cs="Arial"/>
        </w:rPr>
        <w:t>25488627</w:t>
      </w:r>
    </w:p>
    <w:p w14:paraId="769C212E" w14:textId="77777777" w:rsidR="002F7E96" w:rsidRPr="00084CA1" w:rsidRDefault="002F7E96" w:rsidP="00084CA1">
      <w:pPr>
        <w:pStyle w:val="Bezmezer"/>
        <w:jc w:val="both"/>
        <w:rPr>
          <w:rFonts w:ascii="Arial" w:hAnsi="Arial" w:cs="Arial"/>
        </w:rPr>
      </w:pPr>
      <w:r w:rsidRPr="00084CA1">
        <w:rPr>
          <w:rFonts w:ascii="Arial" w:hAnsi="Arial" w:cs="Arial"/>
          <w:b/>
        </w:rPr>
        <w:t xml:space="preserve">DIČ: </w:t>
      </w:r>
      <w:r w:rsidRPr="00084CA1">
        <w:rPr>
          <w:rFonts w:ascii="Arial" w:hAnsi="Arial" w:cs="Arial"/>
        </w:rPr>
        <w:t>CZ25488627</w:t>
      </w:r>
    </w:p>
    <w:p w14:paraId="5EB1E9A1" w14:textId="77777777" w:rsidR="002F7E96" w:rsidRPr="00084CA1" w:rsidRDefault="002F7E96" w:rsidP="00084CA1">
      <w:pPr>
        <w:pStyle w:val="Bezmezer"/>
        <w:jc w:val="both"/>
        <w:rPr>
          <w:rFonts w:ascii="Arial" w:hAnsi="Arial" w:cs="Arial"/>
        </w:rPr>
      </w:pPr>
      <w:r w:rsidRPr="00084CA1">
        <w:rPr>
          <w:rFonts w:ascii="Arial" w:hAnsi="Arial" w:cs="Arial"/>
          <w:b/>
        </w:rPr>
        <w:t xml:space="preserve">Bankovní spojení: </w:t>
      </w:r>
      <w:r w:rsidRPr="00084CA1">
        <w:rPr>
          <w:rFonts w:ascii="Arial" w:hAnsi="Arial" w:cs="Arial"/>
        </w:rPr>
        <w:t>ČSOB, a.s.</w:t>
      </w:r>
    </w:p>
    <w:p w14:paraId="6A5CB282" w14:textId="77777777" w:rsidR="002F7E96" w:rsidRPr="00084CA1" w:rsidRDefault="002F7E96" w:rsidP="00084CA1">
      <w:pPr>
        <w:pStyle w:val="Bezmezer"/>
        <w:jc w:val="both"/>
        <w:rPr>
          <w:rFonts w:ascii="Arial" w:hAnsi="Arial" w:cs="Arial"/>
        </w:rPr>
      </w:pPr>
      <w:r w:rsidRPr="00084CA1">
        <w:rPr>
          <w:rFonts w:ascii="Arial" w:hAnsi="Arial" w:cs="Arial"/>
          <w:b/>
        </w:rPr>
        <w:t xml:space="preserve">Číslo účtu: </w:t>
      </w:r>
      <w:r w:rsidRPr="00084CA1">
        <w:rPr>
          <w:rFonts w:ascii="Arial" w:hAnsi="Arial" w:cs="Arial"/>
        </w:rPr>
        <w:t>216686400/0300</w:t>
      </w:r>
    </w:p>
    <w:p w14:paraId="01390A16" w14:textId="77777777" w:rsidR="002F7E96" w:rsidRPr="00084CA1" w:rsidRDefault="002F7E96" w:rsidP="00084CA1">
      <w:pPr>
        <w:pStyle w:val="Bezmezer"/>
        <w:jc w:val="both"/>
        <w:rPr>
          <w:rFonts w:ascii="Arial" w:hAnsi="Arial" w:cs="Arial"/>
        </w:rPr>
      </w:pPr>
      <w:r w:rsidRPr="00084CA1">
        <w:rPr>
          <w:rFonts w:ascii="Arial" w:hAnsi="Arial" w:cs="Arial"/>
          <w:b/>
        </w:rPr>
        <w:t xml:space="preserve">Datová schránka: </w:t>
      </w:r>
      <w:r w:rsidRPr="00084CA1">
        <w:rPr>
          <w:rFonts w:ascii="Arial" w:hAnsi="Arial" w:cs="Arial"/>
        </w:rPr>
        <w:t>5gueuef</w:t>
      </w:r>
    </w:p>
    <w:p w14:paraId="04448DD7" w14:textId="77777777" w:rsidR="002F7E96" w:rsidRPr="00084CA1" w:rsidRDefault="002F7E96" w:rsidP="00084CA1">
      <w:pPr>
        <w:pStyle w:val="Bezmezer"/>
        <w:jc w:val="both"/>
        <w:rPr>
          <w:rFonts w:ascii="Arial" w:hAnsi="Arial" w:cs="Arial"/>
          <w:b/>
        </w:rPr>
      </w:pPr>
      <w:r w:rsidRPr="00084CA1">
        <w:rPr>
          <w:rFonts w:ascii="Arial" w:hAnsi="Arial" w:cs="Arial"/>
        </w:rPr>
        <w:t xml:space="preserve">(dále jen </w:t>
      </w:r>
      <w:r w:rsidR="006463B3">
        <w:rPr>
          <w:rFonts w:ascii="Arial" w:hAnsi="Arial" w:cs="Arial"/>
        </w:rPr>
        <w:t>D</w:t>
      </w:r>
      <w:r w:rsidR="006463B3" w:rsidRPr="00084CA1">
        <w:rPr>
          <w:rFonts w:ascii="Arial" w:hAnsi="Arial" w:cs="Arial"/>
        </w:rPr>
        <w:t>odavatel</w:t>
      </w:r>
      <w:r w:rsidRPr="00084CA1">
        <w:rPr>
          <w:rFonts w:ascii="Arial" w:hAnsi="Arial" w:cs="Arial"/>
        </w:rPr>
        <w:t>)</w:t>
      </w:r>
    </w:p>
    <w:p w14:paraId="55022C26" w14:textId="77777777" w:rsidR="002F7E96" w:rsidRPr="00084CA1" w:rsidRDefault="002F7E96" w:rsidP="00084CA1">
      <w:pPr>
        <w:pStyle w:val="Bezmezer"/>
        <w:jc w:val="both"/>
        <w:rPr>
          <w:rFonts w:ascii="Arial" w:hAnsi="Arial" w:cs="Arial"/>
        </w:rPr>
      </w:pPr>
    </w:p>
    <w:p w14:paraId="4F64983C" w14:textId="77777777" w:rsidR="00E8482C" w:rsidRPr="00084CA1" w:rsidRDefault="00E8482C" w:rsidP="00084CA1">
      <w:pPr>
        <w:pStyle w:val="Bezmezer"/>
        <w:jc w:val="both"/>
        <w:rPr>
          <w:rFonts w:ascii="Arial" w:hAnsi="Arial" w:cs="Arial"/>
        </w:rPr>
      </w:pPr>
      <w:r w:rsidRPr="00084CA1">
        <w:rPr>
          <w:rFonts w:ascii="Arial" w:hAnsi="Arial" w:cs="Arial"/>
        </w:rPr>
        <w:t>Uzavírají tuto smlouvu o dílo:</w:t>
      </w:r>
    </w:p>
    <w:p w14:paraId="61311BFF" w14:textId="77777777" w:rsidR="00E8482C" w:rsidRPr="00084CA1" w:rsidRDefault="00E8482C" w:rsidP="00084CA1">
      <w:pPr>
        <w:pStyle w:val="Bezmezer"/>
        <w:jc w:val="both"/>
        <w:rPr>
          <w:rFonts w:ascii="Arial" w:hAnsi="Arial" w:cs="Arial"/>
        </w:rPr>
      </w:pPr>
    </w:p>
    <w:p w14:paraId="340BFC8D" w14:textId="77777777" w:rsidR="00692649" w:rsidRDefault="00692649" w:rsidP="00910634">
      <w:pPr>
        <w:pStyle w:val="Bezmezer"/>
        <w:jc w:val="center"/>
        <w:rPr>
          <w:rFonts w:ascii="Arial" w:hAnsi="Arial" w:cs="Arial"/>
          <w:b/>
        </w:rPr>
      </w:pPr>
    </w:p>
    <w:p w14:paraId="4AE46AD0" w14:textId="77777777" w:rsidR="00E8482C" w:rsidRPr="00084CA1" w:rsidRDefault="00E8482C" w:rsidP="00692649">
      <w:pPr>
        <w:pStyle w:val="Bezmezer"/>
        <w:numPr>
          <w:ilvl w:val="0"/>
          <w:numId w:val="30"/>
        </w:numPr>
        <w:jc w:val="center"/>
        <w:rPr>
          <w:rFonts w:ascii="Arial" w:hAnsi="Arial" w:cs="Arial"/>
          <w:b/>
        </w:rPr>
      </w:pPr>
      <w:r w:rsidRPr="00084CA1">
        <w:rPr>
          <w:rFonts w:ascii="Arial" w:hAnsi="Arial" w:cs="Arial"/>
          <w:b/>
        </w:rPr>
        <w:t>Předmět smlouvy</w:t>
      </w:r>
    </w:p>
    <w:p w14:paraId="37E2933E" w14:textId="77777777" w:rsidR="00E8482C" w:rsidRPr="00084CA1" w:rsidRDefault="00E8482C" w:rsidP="00084CA1">
      <w:pPr>
        <w:pStyle w:val="Bezmezer"/>
        <w:jc w:val="both"/>
        <w:rPr>
          <w:rFonts w:ascii="Arial" w:hAnsi="Arial" w:cs="Arial"/>
          <w:b/>
        </w:rPr>
      </w:pPr>
    </w:p>
    <w:p w14:paraId="0CF64279" w14:textId="60B02526" w:rsidR="004F50EB" w:rsidRPr="00B648F7" w:rsidRDefault="008823E2" w:rsidP="00084CA1">
      <w:pPr>
        <w:pStyle w:val="Default"/>
        <w:numPr>
          <w:ilvl w:val="0"/>
          <w:numId w:val="3"/>
        </w:numPr>
        <w:ind w:left="851" w:hanging="491"/>
        <w:jc w:val="both"/>
        <w:rPr>
          <w:rFonts w:ascii="Arial" w:hAnsi="Arial" w:cs="Arial"/>
        </w:rPr>
      </w:pPr>
      <w:r w:rsidRPr="00084CA1">
        <w:rPr>
          <w:rFonts w:ascii="Arial" w:hAnsi="Arial" w:cs="Arial"/>
          <w:color w:val="auto"/>
          <w:sz w:val="22"/>
          <w:szCs w:val="22"/>
        </w:rPr>
        <w:t xml:space="preserve">Dodavatel se touto smlouvou zavazuje poskytovat </w:t>
      </w:r>
      <w:r w:rsidR="006463B3" w:rsidRPr="004F50EB">
        <w:rPr>
          <w:rFonts w:ascii="Arial" w:hAnsi="Arial" w:cs="Arial"/>
          <w:color w:val="auto"/>
          <w:sz w:val="22"/>
          <w:szCs w:val="22"/>
        </w:rPr>
        <w:t>O</w:t>
      </w:r>
      <w:r w:rsidRPr="00084CA1">
        <w:rPr>
          <w:rFonts w:ascii="Arial" w:hAnsi="Arial" w:cs="Arial"/>
          <w:color w:val="auto"/>
          <w:sz w:val="22"/>
          <w:szCs w:val="22"/>
        </w:rPr>
        <w:t xml:space="preserve">dběrateli elektrickou energii z rozvodné sítě </w:t>
      </w:r>
      <w:r w:rsidR="006C3E05">
        <w:rPr>
          <w:rFonts w:ascii="Arial" w:hAnsi="Arial" w:cs="Arial"/>
          <w:color w:val="auto"/>
          <w:sz w:val="22"/>
          <w:szCs w:val="22"/>
        </w:rPr>
        <w:t>D</w:t>
      </w:r>
      <w:r w:rsidR="006C3E05" w:rsidRPr="00084CA1">
        <w:rPr>
          <w:rFonts w:ascii="Arial" w:hAnsi="Arial" w:cs="Arial"/>
          <w:color w:val="auto"/>
          <w:sz w:val="22"/>
          <w:szCs w:val="22"/>
        </w:rPr>
        <w:t>odavatele</w:t>
      </w:r>
      <w:r w:rsidRPr="00084CA1">
        <w:rPr>
          <w:rFonts w:ascii="Arial" w:hAnsi="Arial" w:cs="Arial"/>
          <w:color w:val="auto"/>
          <w:sz w:val="22"/>
          <w:szCs w:val="22"/>
        </w:rPr>
        <w:t xml:space="preserve"> [podle § 28 odst. 1 písm. g) zákona č. 458/2000 Sb., </w:t>
      </w:r>
      <w:r w:rsidR="0094296E">
        <w:rPr>
          <w:rFonts w:ascii="Arial" w:hAnsi="Arial" w:cs="Arial"/>
          <w:color w:val="auto"/>
          <w:sz w:val="22"/>
          <w:szCs w:val="22"/>
        </w:rPr>
        <w:t xml:space="preserve">o podmínkách podnikání a o výkonu správy v energetických odvětvích a o změně některých zákonů, </w:t>
      </w:r>
      <w:r w:rsidRPr="00084CA1">
        <w:rPr>
          <w:rFonts w:ascii="Arial" w:hAnsi="Arial" w:cs="Arial"/>
          <w:color w:val="auto"/>
          <w:sz w:val="22"/>
          <w:szCs w:val="22"/>
        </w:rPr>
        <w:t>ve znění pozdějších předpisů</w:t>
      </w:r>
      <w:r w:rsidR="005011BA">
        <w:rPr>
          <w:rFonts w:ascii="Arial" w:hAnsi="Arial" w:cs="Arial"/>
          <w:color w:val="auto"/>
          <w:sz w:val="22"/>
          <w:szCs w:val="22"/>
        </w:rPr>
        <w:t xml:space="preserve"> (</w:t>
      </w:r>
      <w:r w:rsidR="005011BA" w:rsidRPr="00084CA1">
        <w:rPr>
          <w:rFonts w:ascii="Arial" w:hAnsi="Arial" w:cs="Arial"/>
          <w:color w:val="auto"/>
          <w:sz w:val="22"/>
          <w:szCs w:val="22"/>
        </w:rPr>
        <w:t>energetický zákon</w:t>
      </w:r>
      <w:r w:rsidR="005011BA">
        <w:rPr>
          <w:rFonts w:ascii="Arial" w:hAnsi="Arial" w:cs="Arial"/>
          <w:color w:val="auto"/>
          <w:sz w:val="22"/>
          <w:szCs w:val="22"/>
        </w:rPr>
        <w:t>)</w:t>
      </w:r>
      <w:r w:rsidRPr="00084CA1">
        <w:rPr>
          <w:rFonts w:ascii="Arial" w:hAnsi="Arial" w:cs="Arial"/>
          <w:color w:val="auto"/>
          <w:sz w:val="22"/>
          <w:szCs w:val="22"/>
        </w:rPr>
        <w:t xml:space="preserve">] v odběrném místě dle </w:t>
      </w:r>
      <w:r w:rsidR="006463B3" w:rsidRPr="004F50EB">
        <w:rPr>
          <w:rFonts w:ascii="Arial" w:hAnsi="Arial" w:cs="Arial"/>
          <w:color w:val="auto"/>
          <w:sz w:val="22"/>
          <w:szCs w:val="22"/>
        </w:rPr>
        <w:t>čl.</w:t>
      </w:r>
      <w:r w:rsidRPr="00084CA1">
        <w:rPr>
          <w:rFonts w:ascii="Arial" w:hAnsi="Arial" w:cs="Arial"/>
          <w:color w:val="auto"/>
          <w:sz w:val="22"/>
          <w:szCs w:val="22"/>
        </w:rPr>
        <w:t xml:space="preserve"> III</w:t>
      </w:r>
      <w:r w:rsidR="005011BA">
        <w:rPr>
          <w:rFonts w:ascii="Arial" w:hAnsi="Arial" w:cs="Arial"/>
          <w:color w:val="auto"/>
          <w:sz w:val="22"/>
          <w:szCs w:val="22"/>
        </w:rPr>
        <w:t>.</w:t>
      </w:r>
      <w:r w:rsidRPr="00084CA1">
        <w:rPr>
          <w:rFonts w:ascii="Arial" w:hAnsi="Arial" w:cs="Arial"/>
          <w:color w:val="auto"/>
          <w:sz w:val="22"/>
          <w:szCs w:val="22"/>
        </w:rPr>
        <w:t xml:space="preserve"> odst. </w:t>
      </w:r>
      <w:r w:rsidR="00206DAF">
        <w:rPr>
          <w:rFonts w:ascii="Arial" w:hAnsi="Arial" w:cs="Arial"/>
          <w:color w:val="auto"/>
          <w:sz w:val="22"/>
          <w:szCs w:val="22"/>
        </w:rPr>
        <w:t>3.</w:t>
      </w:r>
      <w:r w:rsidRPr="00084CA1">
        <w:rPr>
          <w:rFonts w:ascii="Arial" w:hAnsi="Arial" w:cs="Arial"/>
          <w:color w:val="auto"/>
          <w:sz w:val="22"/>
          <w:szCs w:val="22"/>
        </w:rPr>
        <w:t>1</w:t>
      </w:r>
      <w:r w:rsidR="00206DAF">
        <w:rPr>
          <w:rFonts w:ascii="Arial" w:hAnsi="Arial" w:cs="Arial"/>
          <w:color w:val="auto"/>
          <w:sz w:val="22"/>
          <w:szCs w:val="22"/>
        </w:rPr>
        <w:t>.</w:t>
      </w:r>
      <w:r w:rsidRPr="00084CA1">
        <w:rPr>
          <w:rFonts w:ascii="Arial" w:hAnsi="Arial" w:cs="Arial"/>
          <w:color w:val="auto"/>
          <w:sz w:val="22"/>
          <w:szCs w:val="22"/>
        </w:rPr>
        <w:t xml:space="preserve"> této smlouvy. </w:t>
      </w:r>
      <w:r w:rsidR="006463B3" w:rsidRPr="00084CA1">
        <w:rPr>
          <w:rFonts w:ascii="Arial" w:hAnsi="Arial" w:cs="Arial"/>
          <w:color w:val="auto"/>
          <w:sz w:val="22"/>
          <w:szCs w:val="22"/>
        </w:rPr>
        <w:t xml:space="preserve">Elektrická energie dle předchozí věty je </w:t>
      </w:r>
      <w:r w:rsidR="007E72B8">
        <w:rPr>
          <w:rFonts w:ascii="Arial" w:hAnsi="Arial" w:cs="Arial"/>
          <w:color w:val="auto"/>
          <w:sz w:val="22"/>
          <w:szCs w:val="22"/>
        </w:rPr>
        <w:t>O</w:t>
      </w:r>
      <w:r w:rsidR="006463B3" w:rsidRPr="00084CA1">
        <w:rPr>
          <w:rFonts w:ascii="Arial" w:hAnsi="Arial" w:cs="Arial"/>
          <w:color w:val="auto"/>
          <w:sz w:val="22"/>
          <w:szCs w:val="22"/>
        </w:rPr>
        <w:t>dběrateli poskytována v souvislosti s užíváním stavby v areálu Dodavatele.</w:t>
      </w:r>
    </w:p>
    <w:p w14:paraId="5E60D8A6" w14:textId="77777777" w:rsidR="004F50EB" w:rsidRPr="00B648F7" w:rsidRDefault="008823E2" w:rsidP="00084CA1">
      <w:pPr>
        <w:pStyle w:val="Default"/>
        <w:numPr>
          <w:ilvl w:val="0"/>
          <w:numId w:val="3"/>
        </w:numPr>
        <w:ind w:left="851" w:hanging="491"/>
        <w:jc w:val="both"/>
        <w:rPr>
          <w:rFonts w:ascii="Arial" w:hAnsi="Arial" w:cs="Arial"/>
        </w:rPr>
      </w:pPr>
      <w:r w:rsidRPr="00084CA1">
        <w:rPr>
          <w:rFonts w:ascii="Arial" w:hAnsi="Arial" w:cs="Arial"/>
          <w:color w:val="auto"/>
          <w:sz w:val="22"/>
          <w:szCs w:val="22"/>
        </w:rPr>
        <w:t>Odběratel se zavazuje za odebranou elektrickou energii zaplatit cenu podle čl. V</w:t>
      </w:r>
      <w:r w:rsidR="003C6A41">
        <w:rPr>
          <w:rFonts w:ascii="Arial" w:hAnsi="Arial" w:cs="Arial"/>
          <w:color w:val="auto"/>
          <w:sz w:val="22"/>
          <w:szCs w:val="22"/>
        </w:rPr>
        <w:t>.</w:t>
      </w:r>
      <w:r w:rsidRPr="00084CA1">
        <w:rPr>
          <w:rFonts w:ascii="Arial" w:hAnsi="Arial" w:cs="Arial"/>
          <w:color w:val="auto"/>
          <w:sz w:val="22"/>
          <w:szCs w:val="22"/>
        </w:rPr>
        <w:t xml:space="preserve"> této smlouvy.</w:t>
      </w:r>
    </w:p>
    <w:p w14:paraId="44643717" w14:textId="77777777" w:rsidR="008823E2" w:rsidRPr="00477223" w:rsidRDefault="008823E2" w:rsidP="00477223">
      <w:pPr>
        <w:pStyle w:val="Default"/>
        <w:ind w:left="851"/>
        <w:jc w:val="both"/>
        <w:rPr>
          <w:rFonts w:ascii="Arial" w:hAnsi="Arial" w:cs="Arial"/>
        </w:rPr>
      </w:pPr>
    </w:p>
    <w:p w14:paraId="53A23E94" w14:textId="77777777" w:rsidR="008823E2" w:rsidRDefault="008823E2" w:rsidP="00692649">
      <w:pPr>
        <w:pStyle w:val="Bezmezer"/>
        <w:numPr>
          <w:ilvl w:val="0"/>
          <w:numId w:val="30"/>
        </w:numPr>
        <w:jc w:val="center"/>
        <w:rPr>
          <w:rFonts w:ascii="Arial" w:hAnsi="Arial" w:cs="Arial"/>
          <w:b/>
        </w:rPr>
      </w:pPr>
      <w:r w:rsidRPr="00084CA1">
        <w:rPr>
          <w:rFonts w:ascii="Arial" w:hAnsi="Arial" w:cs="Arial"/>
          <w:b/>
        </w:rPr>
        <w:lastRenderedPageBreak/>
        <w:t>Místo plnění</w:t>
      </w:r>
      <w:r w:rsidR="00910634">
        <w:rPr>
          <w:rFonts w:ascii="Arial" w:hAnsi="Arial" w:cs="Arial"/>
          <w:b/>
        </w:rPr>
        <w:t>, připojení</w:t>
      </w:r>
      <w:r w:rsidRPr="00084CA1">
        <w:rPr>
          <w:rFonts w:ascii="Arial" w:hAnsi="Arial" w:cs="Arial"/>
          <w:b/>
        </w:rPr>
        <w:t xml:space="preserve"> a měření</w:t>
      </w:r>
    </w:p>
    <w:p w14:paraId="124789B6" w14:textId="77777777" w:rsidR="004F50EB" w:rsidRPr="00084CA1" w:rsidRDefault="004F50EB" w:rsidP="00084CA1">
      <w:pPr>
        <w:pStyle w:val="Bezmezer"/>
        <w:jc w:val="center"/>
        <w:rPr>
          <w:rFonts w:ascii="Arial" w:hAnsi="Arial" w:cs="Arial"/>
          <w:b/>
        </w:rPr>
      </w:pPr>
    </w:p>
    <w:p w14:paraId="5D7ACBB4" w14:textId="77777777" w:rsidR="004F50EB" w:rsidRDefault="008823E2" w:rsidP="00084CA1">
      <w:pPr>
        <w:pStyle w:val="Bezmezer"/>
        <w:numPr>
          <w:ilvl w:val="0"/>
          <w:numId w:val="4"/>
        </w:numPr>
        <w:ind w:left="851" w:hanging="425"/>
        <w:jc w:val="both"/>
        <w:rPr>
          <w:rFonts w:ascii="Arial" w:hAnsi="Arial" w:cs="Arial"/>
        </w:rPr>
      </w:pPr>
      <w:r w:rsidRPr="00084CA1">
        <w:rPr>
          <w:rFonts w:ascii="Arial" w:hAnsi="Arial" w:cs="Arial"/>
        </w:rPr>
        <w:t xml:space="preserve">Místem plnění je </w:t>
      </w:r>
      <w:r w:rsidR="007A6F9F">
        <w:rPr>
          <w:rFonts w:ascii="Arial" w:hAnsi="Arial" w:cs="Arial"/>
        </w:rPr>
        <w:t>objekt</w:t>
      </w:r>
      <w:r w:rsidRPr="00084CA1">
        <w:rPr>
          <w:rFonts w:ascii="Arial" w:hAnsi="Arial" w:cs="Arial"/>
        </w:rPr>
        <w:t xml:space="preserve"> </w:t>
      </w:r>
      <w:r w:rsidR="006463B3">
        <w:rPr>
          <w:rFonts w:ascii="Arial" w:hAnsi="Arial" w:cs="Arial"/>
        </w:rPr>
        <w:t xml:space="preserve">Odběratele </w:t>
      </w:r>
      <w:r w:rsidRPr="00084CA1">
        <w:rPr>
          <w:rFonts w:ascii="Arial" w:hAnsi="Arial" w:cs="Arial"/>
        </w:rPr>
        <w:t xml:space="preserve"> - </w:t>
      </w:r>
      <w:r w:rsidR="003D58A5">
        <w:rPr>
          <w:rFonts w:ascii="Arial" w:hAnsi="Arial" w:cs="Arial"/>
        </w:rPr>
        <w:t>„</w:t>
      </w:r>
      <w:r w:rsidR="006463B3">
        <w:rPr>
          <w:rFonts w:ascii="Arial" w:hAnsi="Arial" w:cs="Arial"/>
        </w:rPr>
        <w:t>Fakulta Zdravotnických studií</w:t>
      </w:r>
      <w:r w:rsidR="00D81C14">
        <w:rPr>
          <w:rFonts w:ascii="Arial" w:hAnsi="Arial" w:cs="Arial"/>
        </w:rPr>
        <w:t xml:space="preserve"> Univerzity J. E. Purkyně v</w:t>
      </w:r>
      <w:r w:rsidR="009539FB">
        <w:rPr>
          <w:rFonts w:ascii="Arial" w:hAnsi="Arial" w:cs="Arial"/>
        </w:rPr>
        <w:t> Ústí nad Labem</w:t>
      </w:r>
      <w:r w:rsidR="008701F3">
        <w:rPr>
          <w:rFonts w:ascii="Arial" w:hAnsi="Arial" w:cs="Arial"/>
        </w:rPr>
        <w:t>, rok výstavby 2022</w:t>
      </w:r>
      <w:r w:rsidR="007A6F9F">
        <w:rPr>
          <w:rFonts w:ascii="Arial" w:hAnsi="Arial" w:cs="Arial"/>
        </w:rPr>
        <w:t>“</w:t>
      </w:r>
      <w:r w:rsidR="009539FB">
        <w:rPr>
          <w:rFonts w:ascii="Arial" w:hAnsi="Arial" w:cs="Arial"/>
        </w:rPr>
        <w:t xml:space="preserve">, </w:t>
      </w:r>
      <w:r w:rsidR="007A6F9F">
        <w:rPr>
          <w:rFonts w:ascii="Arial" w:hAnsi="Arial" w:cs="Arial"/>
        </w:rPr>
        <w:t>připojený k odběrnému elektrickému zařízení Dodavatele</w:t>
      </w:r>
      <w:r w:rsidR="00D81C14">
        <w:rPr>
          <w:rFonts w:ascii="Arial" w:hAnsi="Arial" w:cs="Arial"/>
        </w:rPr>
        <w:t xml:space="preserve">, ul. </w:t>
      </w:r>
      <w:r w:rsidR="00D81C14" w:rsidRPr="00B71FB1">
        <w:rPr>
          <w:rFonts w:ascii="Arial" w:hAnsi="Arial" w:cs="Arial"/>
        </w:rPr>
        <w:t>Sociální péče 3316/12A, 401 13 Ústí nad Labem</w:t>
      </w:r>
      <w:r w:rsidR="008701F3">
        <w:rPr>
          <w:rFonts w:ascii="Arial" w:hAnsi="Arial" w:cs="Arial"/>
        </w:rPr>
        <w:t>.</w:t>
      </w:r>
    </w:p>
    <w:p w14:paraId="4AE5A842" w14:textId="77777777" w:rsidR="00D55BE6" w:rsidRPr="00017C28" w:rsidRDefault="006463B3">
      <w:pPr>
        <w:pStyle w:val="Bezmezer"/>
        <w:numPr>
          <w:ilvl w:val="0"/>
          <w:numId w:val="4"/>
        </w:numPr>
        <w:ind w:left="851" w:hanging="425"/>
        <w:jc w:val="both"/>
        <w:rPr>
          <w:rFonts w:ascii="Arial" w:hAnsi="Arial" w:cs="Arial"/>
        </w:rPr>
      </w:pPr>
      <w:r w:rsidRPr="00017C28">
        <w:rPr>
          <w:rFonts w:ascii="Arial" w:hAnsi="Arial" w:cs="Arial"/>
        </w:rPr>
        <w:t xml:space="preserve">Místem připojení na rozvodnou síť </w:t>
      </w:r>
      <w:r w:rsidR="00910634" w:rsidRPr="00017C28">
        <w:rPr>
          <w:rFonts w:ascii="Arial" w:hAnsi="Arial" w:cs="Arial"/>
        </w:rPr>
        <w:t>Dodavatele</w:t>
      </w:r>
      <w:r w:rsidRPr="00017C28">
        <w:rPr>
          <w:rFonts w:ascii="Arial" w:hAnsi="Arial" w:cs="Arial"/>
        </w:rPr>
        <w:t xml:space="preserve"> je </w:t>
      </w:r>
      <w:r w:rsidR="008701F3" w:rsidRPr="00017C28">
        <w:rPr>
          <w:rFonts w:ascii="Arial" w:hAnsi="Arial" w:cs="Arial"/>
        </w:rPr>
        <w:t xml:space="preserve">pole č. 6 („AJA6)“ </w:t>
      </w:r>
      <w:r w:rsidR="00D81C14" w:rsidRPr="00017C28">
        <w:rPr>
          <w:rFonts w:ascii="Arial" w:hAnsi="Arial" w:cs="Arial"/>
        </w:rPr>
        <w:t xml:space="preserve">rozvaděče VN ve stávající trafostanici </w:t>
      </w:r>
      <w:r w:rsidR="008701F3" w:rsidRPr="00017C28">
        <w:rPr>
          <w:rFonts w:ascii="Arial" w:hAnsi="Arial" w:cs="Arial"/>
        </w:rPr>
        <w:t xml:space="preserve">TS2 </w:t>
      </w:r>
      <w:r w:rsidR="00910634" w:rsidRPr="00017C28">
        <w:rPr>
          <w:rFonts w:ascii="Arial" w:hAnsi="Arial" w:cs="Arial"/>
        </w:rPr>
        <w:t>Dodavatele</w:t>
      </w:r>
      <w:r w:rsidR="008701F3" w:rsidRPr="00017C28">
        <w:rPr>
          <w:rFonts w:ascii="Arial" w:hAnsi="Arial" w:cs="Arial"/>
        </w:rPr>
        <w:t>,</w:t>
      </w:r>
      <w:r w:rsidR="00017C28" w:rsidRPr="00017C28">
        <w:rPr>
          <w:rFonts w:ascii="Arial" w:hAnsi="Arial" w:cs="Arial"/>
        </w:rPr>
        <w:t xml:space="preserve"> kde začíná elektrické zařízení Odběratele kabelovými koncovkami </w:t>
      </w:r>
      <w:r w:rsidR="00017C28">
        <w:rPr>
          <w:rFonts w:ascii="Arial" w:hAnsi="Arial" w:cs="Arial"/>
        </w:rPr>
        <w:t>areálového vedení</w:t>
      </w:r>
      <w:r w:rsidR="00017C28" w:rsidRPr="00017C28">
        <w:rPr>
          <w:rFonts w:ascii="Arial" w:hAnsi="Arial" w:cs="Arial"/>
        </w:rPr>
        <w:t xml:space="preserve"> VN (3x 22-AXEKVCEY 120 mm2) vedoucí</w:t>
      </w:r>
      <w:r w:rsidR="00017C28">
        <w:rPr>
          <w:rFonts w:ascii="Arial" w:hAnsi="Arial" w:cs="Arial"/>
        </w:rPr>
        <w:t>ho</w:t>
      </w:r>
      <w:r w:rsidR="00017C28" w:rsidRPr="00017C28">
        <w:rPr>
          <w:rFonts w:ascii="Arial" w:hAnsi="Arial" w:cs="Arial"/>
        </w:rPr>
        <w:t xml:space="preserve"> do </w:t>
      </w:r>
      <w:r w:rsidR="003D58A5" w:rsidRPr="00017C28">
        <w:rPr>
          <w:rFonts w:ascii="Arial" w:hAnsi="Arial" w:cs="Arial"/>
        </w:rPr>
        <w:t>trafostanice TS4</w:t>
      </w:r>
      <w:r w:rsidR="00017C28">
        <w:rPr>
          <w:rFonts w:ascii="Arial" w:hAnsi="Arial" w:cs="Arial"/>
        </w:rPr>
        <w:t xml:space="preserve">, jehož </w:t>
      </w:r>
      <w:r w:rsidR="0092205D" w:rsidRPr="00017C28">
        <w:rPr>
          <w:rFonts w:ascii="Arial" w:hAnsi="Arial" w:cs="Arial"/>
        </w:rPr>
        <w:t>trasa je</w:t>
      </w:r>
      <w:r w:rsidR="00D55BE6" w:rsidRPr="00017C28">
        <w:rPr>
          <w:rFonts w:ascii="Arial" w:hAnsi="Arial" w:cs="Arial"/>
        </w:rPr>
        <w:t xml:space="preserve"> uvedena na koordinační situaci</w:t>
      </w:r>
      <w:r w:rsidR="0092205D" w:rsidRPr="00017C28">
        <w:rPr>
          <w:rFonts w:ascii="Arial" w:hAnsi="Arial" w:cs="Arial"/>
        </w:rPr>
        <w:t xml:space="preserve">, která tvoří </w:t>
      </w:r>
      <w:r w:rsidR="00D55BE6" w:rsidRPr="00017C28">
        <w:rPr>
          <w:rFonts w:ascii="Arial" w:hAnsi="Arial" w:cs="Arial"/>
        </w:rPr>
        <w:t>Příloh</w:t>
      </w:r>
      <w:r w:rsidR="0092205D" w:rsidRPr="00017C28">
        <w:rPr>
          <w:rFonts w:ascii="Arial" w:hAnsi="Arial" w:cs="Arial"/>
        </w:rPr>
        <w:t>u</w:t>
      </w:r>
      <w:r w:rsidR="00D55BE6" w:rsidRPr="00017C28">
        <w:rPr>
          <w:rFonts w:ascii="Arial" w:hAnsi="Arial" w:cs="Arial"/>
        </w:rPr>
        <w:t xml:space="preserve"> č. 1 této smlouvy. </w:t>
      </w:r>
      <w:r w:rsidR="00DB3A96">
        <w:rPr>
          <w:rFonts w:ascii="Arial" w:hAnsi="Arial" w:cs="Arial"/>
        </w:rPr>
        <w:t>Elektrické zařízení Odběratele</w:t>
      </w:r>
      <w:r w:rsidR="00D55BE6" w:rsidRPr="00017C28">
        <w:rPr>
          <w:rFonts w:ascii="Arial" w:hAnsi="Arial" w:cs="Arial"/>
        </w:rPr>
        <w:t xml:space="preserve"> je v majetku a správě Odběratele.</w:t>
      </w:r>
    </w:p>
    <w:p w14:paraId="6774CD15" w14:textId="77777777" w:rsidR="00E6712E" w:rsidRDefault="008823E2" w:rsidP="00084CA1">
      <w:pPr>
        <w:pStyle w:val="Bezmezer"/>
        <w:numPr>
          <w:ilvl w:val="0"/>
          <w:numId w:val="4"/>
        </w:numPr>
        <w:ind w:left="851" w:hanging="425"/>
        <w:jc w:val="both"/>
        <w:rPr>
          <w:rFonts w:ascii="Arial" w:hAnsi="Arial" w:cs="Arial"/>
        </w:rPr>
      </w:pPr>
      <w:r w:rsidRPr="00084CA1">
        <w:rPr>
          <w:rFonts w:ascii="Arial" w:hAnsi="Arial" w:cs="Arial"/>
        </w:rPr>
        <w:t>Spotřeba elektrické energie</w:t>
      </w:r>
      <w:r w:rsidR="00DB3A96">
        <w:rPr>
          <w:rFonts w:ascii="Arial" w:hAnsi="Arial" w:cs="Arial"/>
        </w:rPr>
        <w:t xml:space="preserve"> Odběratele</w:t>
      </w:r>
      <w:r w:rsidRPr="00084CA1">
        <w:rPr>
          <w:rFonts w:ascii="Arial" w:hAnsi="Arial" w:cs="Arial"/>
        </w:rPr>
        <w:t xml:space="preserve"> bude měřena v</w:t>
      </w:r>
      <w:r w:rsidR="004834B5">
        <w:rPr>
          <w:rFonts w:ascii="Arial" w:hAnsi="Arial" w:cs="Arial"/>
        </w:rPr>
        <w:t> hlavní objektové rozvodně</w:t>
      </w:r>
      <w:r w:rsidR="003D58A5">
        <w:rPr>
          <w:rFonts w:ascii="Arial" w:hAnsi="Arial" w:cs="Arial"/>
        </w:rPr>
        <w:t xml:space="preserve"> objektu</w:t>
      </w:r>
      <w:r w:rsidR="004834B5">
        <w:rPr>
          <w:rFonts w:ascii="Arial" w:hAnsi="Arial" w:cs="Arial"/>
        </w:rPr>
        <w:t xml:space="preserve"> </w:t>
      </w:r>
      <w:r w:rsidR="003D58A5">
        <w:rPr>
          <w:rFonts w:ascii="Arial" w:hAnsi="Arial" w:cs="Arial"/>
        </w:rPr>
        <w:t xml:space="preserve">„Fakulta Zdravotnických studií Univerzity J. E. Purkyně v Ústí nad Labem“ </w:t>
      </w:r>
      <w:r w:rsidR="004834B5">
        <w:rPr>
          <w:rFonts w:ascii="Arial" w:hAnsi="Arial" w:cs="Arial"/>
        </w:rPr>
        <w:t>v</w:t>
      </w:r>
      <w:r w:rsidR="006463B3" w:rsidRPr="00910634">
        <w:rPr>
          <w:rFonts w:ascii="Arial" w:hAnsi="Arial" w:cs="Arial"/>
        </w:rPr>
        <w:t xml:space="preserve"> rozvaděči</w:t>
      </w:r>
      <w:r w:rsidRPr="00084CA1">
        <w:rPr>
          <w:rFonts w:ascii="Arial" w:hAnsi="Arial" w:cs="Arial"/>
        </w:rPr>
        <w:t xml:space="preserve"> </w:t>
      </w:r>
      <w:r w:rsidR="008701F3">
        <w:rPr>
          <w:rFonts w:ascii="Arial" w:hAnsi="Arial" w:cs="Arial"/>
        </w:rPr>
        <w:t xml:space="preserve">NN </w:t>
      </w:r>
      <w:r w:rsidR="004834B5">
        <w:rPr>
          <w:rFonts w:ascii="Arial" w:hAnsi="Arial" w:cs="Arial"/>
        </w:rPr>
        <w:t xml:space="preserve">RH v 1. PP </w:t>
      </w:r>
      <w:r w:rsidR="00E6712E">
        <w:rPr>
          <w:rFonts w:ascii="Arial" w:hAnsi="Arial" w:cs="Arial"/>
        </w:rPr>
        <w:t xml:space="preserve">dvěma </w:t>
      </w:r>
      <w:r w:rsidRPr="00084CA1">
        <w:rPr>
          <w:rFonts w:ascii="Arial" w:hAnsi="Arial" w:cs="Arial"/>
        </w:rPr>
        <w:t>podružným</w:t>
      </w:r>
      <w:r w:rsidR="00E6712E">
        <w:rPr>
          <w:rFonts w:ascii="Arial" w:hAnsi="Arial" w:cs="Arial"/>
        </w:rPr>
        <w:t>i</w:t>
      </w:r>
      <w:r w:rsidRPr="00084CA1">
        <w:rPr>
          <w:rFonts w:ascii="Arial" w:hAnsi="Arial" w:cs="Arial"/>
        </w:rPr>
        <w:t xml:space="preserve"> elektroměr</w:t>
      </w:r>
      <w:r w:rsidR="00E6712E">
        <w:rPr>
          <w:rFonts w:ascii="Arial" w:hAnsi="Arial" w:cs="Arial"/>
        </w:rPr>
        <w:t>y</w:t>
      </w:r>
      <w:r w:rsidRPr="00084CA1">
        <w:rPr>
          <w:rFonts w:ascii="Arial" w:hAnsi="Arial" w:cs="Arial"/>
        </w:rPr>
        <w:t xml:space="preserve"> odběratele</w:t>
      </w:r>
      <w:r w:rsidR="00E6712E">
        <w:rPr>
          <w:rFonts w:ascii="Arial" w:hAnsi="Arial" w:cs="Arial"/>
        </w:rPr>
        <w:t>:</w:t>
      </w:r>
    </w:p>
    <w:p w14:paraId="06EC880F" w14:textId="77777777" w:rsidR="00E6712E" w:rsidRDefault="00E6712E" w:rsidP="00084CA1">
      <w:pPr>
        <w:pStyle w:val="Bezmezer"/>
        <w:ind w:left="851"/>
        <w:jc w:val="both"/>
        <w:rPr>
          <w:rFonts w:ascii="Arial" w:hAnsi="Arial" w:cs="Arial"/>
        </w:rPr>
      </w:pPr>
    </w:p>
    <w:p w14:paraId="3B2C4A5E" w14:textId="77777777" w:rsidR="00E6712E" w:rsidRDefault="00E6712E" w:rsidP="00084CA1">
      <w:pPr>
        <w:pStyle w:val="Bezmezer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PRO </w:t>
      </w:r>
      <w:r w:rsidR="00DB101D">
        <w:rPr>
          <w:rFonts w:ascii="Arial" w:hAnsi="Arial" w:cs="Arial"/>
        </w:rPr>
        <w:t>380</w:t>
      </w:r>
      <w:r>
        <w:rPr>
          <w:rFonts w:ascii="Arial" w:hAnsi="Arial" w:cs="Arial"/>
        </w:rPr>
        <w:t xml:space="preserve"> třídy </w:t>
      </w:r>
      <w:r w:rsidR="009539FB">
        <w:rPr>
          <w:rFonts w:ascii="Arial" w:hAnsi="Arial" w:cs="Arial"/>
        </w:rPr>
        <w:t>1</w:t>
      </w:r>
      <w:r w:rsidR="00AD2C7E">
        <w:rPr>
          <w:rFonts w:ascii="Arial" w:hAnsi="Arial" w:cs="Arial"/>
        </w:rPr>
        <w:t>/2</w:t>
      </w:r>
      <w:r>
        <w:rPr>
          <w:rFonts w:ascii="Arial" w:hAnsi="Arial" w:cs="Arial"/>
        </w:rPr>
        <w:t xml:space="preserve"> </w:t>
      </w:r>
      <w:r w:rsidR="001418C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bjektový v. </w:t>
      </w:r>
      <w:r w:rsidR="00AD2C7E">
        <w:rPr>
          <w:rFonts w:ascii="Arial" w:hAnsi="Arial" w:cs="Arial"/>
        </w:rPr>
        <w:t xml:space="preserve">č. </w:t>
      </w:r>
      <w:r w:rsidR="00AD2C7E" w:rsidRPr="00C94514">
        <w:rPr>
          <w:rFonts w:ascii="Arial" w:hAnsi="Arial" w:cs="Arial"/>
        </w:rPr>
        <w:t>025921070066</w:t>
      </w:r>
    </w:p>
    <w:p w14:paraId="2D2DC45A" w14:textId="77777777" w:rsidR="008823E2" w:rsidRPr="00084CA1" w:rsidRDefault="00E6712E" w:rsidP="00084CA1">
      <w:pPr>
        <w:pStyle w:val="Bezmezer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PRO 380 třídy 0,5S </w:t>
      </w:r>
      <w:r w:rsidR="001418CF">
        <w:rPr>
          <w:rFonts w:ascii="Arial" w:hAnsi="Arial" w:cs="Arial"/>
        </w:rPr>
        <w:t>p</w:t>
      </w:r>
      <w:r>
        <w:rPr>
          <w:rFonts w:ascii="Arial" w:hAnsi="Arial" w:cs="Arial"/>
        </w:rPr>
        <w:t>ožárn</w:t>
      </w:r>
      <w:r w:rsidR="00DB101D">
        <w:rPr>
          <w:rFonts w:ascii="Arial" w:hAnsi="Arial" w:cs="Arial"/>
        </w:rPr>
        <w:t>í zařízení</w:t>
      </w:r>
      <w:r>
        <w:rPr>
          <w:rFonts w:ascii="Arial" w:hAnsi="Arial" w:cs="Arial"/>
        </w:rPr>
        <w:t xml:space="preserve"> v. č. </w:t>
      </w:r>
      <w:r w:rsidR="00AD2C7E" w:rsidRPr="00C94514">
        <w:rPr>
          <w:rFonts w:ascii="Arial" w:hAnsi="Arial" w:cs="Arial"/>
        </w:rPr>
        <w:t>025921070077</w:t>
      </w:r>
    </w:p>
    <w:p w14:paraId="4FD2801E" w14:textId="77777777" w:rsidR="00E8482C" w:rsidRPr="00084CA1" w:rsidRDefault="00E8482C" w:rsidP="00084CA1">
      <w:pPr>
        <w:pStyle w:val="Bezmezer"/>
        <w:jc w:val="both"/>
        <w:rPr>
          <w:rFonts w:ascii="Arial" w:hAnsi="Arial" w:cs="Arial"/>
        </w:rPr>
      </w:pPr>
    </w:p>
    <w:p w14:paraId="5989ED6B" w14:textId="77777777" w:rsidR="00692649" w:rsidRDefault="00692649" w:rsidP="00084CA1">
      <w:pPr>
        <w:pStyle w:val="Bezmezer"/>
        <w:jc w:val="center"/>
        <w:rPr>
          <w:rFonts w:ascii="Arial" w:hAnsi="Arial" w:cs="Arial"/>
          <w:b/>
        </w:rPr>
      </w:pPr>
    </w:p>
    <w:p w14:paraId="1B65F8A4" w14:textId="77777777" w:rsidR="00E8482C" w:rsidRPr="00692649" w:rsidRDefault="00E8482C" w:rsidP="00692649">
      <w:pPr>
        <w:pStyle w:val="Bezmezer"/>
        <w:numPr>
          <w:ilvl w:val="0"/>
          <w:numId w:val="30"/>
        </w:numPr>
        <w:jc w:val="center"/>
        <w:rPr>
          <w:rFonts w:ascii="Arial" w:hAnsi="Arial" w:cs="Arial"/>
          <w:b/>
        </w:rPr>
      </w:pPr>
      <w:r w:rsidRPr="00692649">
        <w:rPr>
          <w:rFonts w:ascii="Arial" w:hAnsi="Arial" w:cs="Arial"/>
          <w:b/>
        </w:rPr>
        <w:t>Doba plnění</w:t>
      </w:r>
    </w:p>
    <w:p w14:paraId="32006C18" w14:textId="77777777" w:rsidR="00E8482C" w:rsidRPr="00084CA1" w:rsidRDefault="00E8482C" w:rsidP="00084CA1">
      <w:pPr>
        <w:pStyle w:val="Bezmezer"/>
        <w:jc w:val="both"/>
        <w:rPr>
          <w:rFonts w:ascii="Arial" w:hAnsi="Arial" w:cs="Arial"/>
          <w:b/>
        </w:rPr>
      </w:pPr>
    </w:p>
    <w:p w14:paraId="553F9741" w14:textId="77777777" w:rsidR="00B648F7" w:rsidRPr="00084CA1" w:rsidRDefault="00E8482C" w:rsidP="00084CA1">
      <w:pPr>
        <w:pStyle w:val="Bezmezer"/>
        <w:numPr>
          <w:ilvl w:val="0"/>
          <w:numId w:val="6"/>
        </w:numPr>
        <w:ind w:left="851" w:hanging="425"/>
        <w:jc w:val="both"/>
        <w:rPr>
          <w:rFonts w:ascii="Arial" w:hAnsi="Arial" w:cs="Arial"/>
        </w:rPr>
      </w:pPr>
      <w:r w:rsidRPr="00084CA1">
        <w:rPr>
          <w:rFonts w:ascii="Arial" w:hAnsi="Arial" w:cs="Arial"/>
        </w:rPr>
        <w:t>Smlouva se uzavírá s účinností od</w:t>
      </w:r>
      <w:r w:rsidR="00CC38BA">
        <w:rPr>
          <w:rFonts w:ascii="Arial" w:hAnsi="Arial" w:cs="Arial"/>
        </w:rPr>
        <w:t>e</w:t>
      </w:r>
      <w:r w:rsidRPr="00084CA1">
        <w:rPr>
          <w:rFonts w:ascii="Arial" w:hAnsi="Arial" w:cs="Arial"/>
        </w:rPr>
        <w:t xml:space="preserve"> </w:t>
      </w:r>
      <w:r w:rsidR="00CC38BA">
        <w:rPr>
          <w:rFonts w:ascii="Arial" w:hAnsi="Arial" w:cs="Arial"/>
        </w:rPr>
        <w:t xml:space="preserve">dne, kdy byla tato smlouva vložena do registru smluv MV </w:t>
      </w:r>
      <w:r w:rsidRPr="00084CA1">
        <w:rPr>
          <w:rFonts w:ascii="Arial" w:hAnsi="Arial" w:cs="Arial"/>
        </w:rPr>
        <w:t>na dobu neurčitou.</w:t>
      </w:r>
    </w:p>
    <w:p w14:paraId="039A7DD8" w14:textId="77777777" w:rsidR="00C53B84" w:rsidRDefault="00C53B84" w:rsidP="00C53B84">
      <w:pPr>
        <w:pStyle w:val="Bezmezer"/>
        <w:numPr>
          <w:ilvl w:val="0"/>
          <w:numId w:val="6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 dni započetí dodávky proběhne místní šetření za účasti odpovědných zástupců obou stran ke kontrole výchozího stavu měřidel, o čemž bude vyhotoven protokol. </w:t>
      </w:r>
    </w:p>
    <w:p w14:paraId="58DA8A27" w14:textId="77777777" w:rsidR="00B648F7" w:rsidRPr="00084CA1" w:rsidRDefault="00E8482C" w:rsidP="00084CA1">
      <w:pPr>
        <w:pStyle w:val="Bezmezer"/>
        <w:numPr>
          <w:ilvl w:val="0"/>
          <w:numId w:val="6"/>
        </w:numPr>
        <w:ind w:left="851" w:hanging="425"/>
        <w:jc w:val="both"/>
        <w:rPr>
          <w:rFonts w:ascii="Arial" w:hAnsi="Arial" w:cs="Arial"/>
        </w:rPr>
      </w:pPr>
      <w:r w:rsidRPr="00084CA1">
        <w:rPr>
          <w:rFonts w:ascii="Arial" w:hAnsi="Arial" w:cs="Arial"/>
        </w:rPr>
        <w:t xml:space="preserve">Tuto smlouvu je </w:t>
      </w:r>
      <w:r w:rsidR="00C53B84">
        <w:rPr>
          <w:rFonts w:ascii="Arial" w:hAnsi="Arial" w:cs="Arial"/>
        </w:rPr>
        <w:t xml:space="preserve">možné </w:t>
      </w:r>
      <w:r w:rsidRPr="00084CA1">
        <w:rPr>
          <w:rFonts w:ascii="Arial" w:hAnsi="Arial" w:cs="Arial"/>
        </w:rPr>
        <w:t>vypovědět písemně</w:t>
      </w:r>
      <w:r w:rsidR="00B648F7">
        <w:rPr>
          <w:rFonts w:ascii="Arial" w:hAnsi="Arial" w:cs="Arial"/>
        </w:rPr>
        <w:t xml:space="preserve"> </w:t>
      </w:r>
      <w:r w:rsidRPr="00084CA1">
        <w:rPr>
          <w:rFonts w:ascii="Arial" w:hAnsi="Arial" w:cs="Arial"/>
        </w:rPr>
        <w:t>s </w:t>
      </w:r>
      <w:r w:rsidR="00B648F7" w:rsidRPr="009F2E89">
        <w:rPr>
          <w:rFonts w:ascii="Arial" w:hAnsi="Arial" w:cs="Arial"/>
        </w:rPr>
        <w:t>36</w:t>
      </w:r>
      <w:r w:rsidRPr="00084CA1">
        <w:rPr>
          <w:rFonts w:ascii="Arial" w:hAnsi="Arial" w:cs="Arial"/>
        </w:rPr>
        <w:t xml:space="preserve"> měsíční výpovědní lhůtou, přičemž výpovědní lhůta počíná běžet prvním dnem následujícího měsíce po doručení písemné výpovědi druhé straně.</w:t>
      </w:r>
    </w:p>
    <w:p w14:paraId="52F2ED55" w14:textId="77777777" w:rsidR="00BE7A50" w:rsidRPr="00084CA1" w:rsidRDefault="00BE7A50" w:rsidP="00084CA1">
      <w:pPr>
        <w:pStyle w:val="Bezmezer"/>
        <w:numPr>
          <w:ilvl w:val="0"/>
          <w:numId w:val="6"/>
        </w:numPr>
        <w:ind w:left="851" w:hanging="425"/>
        <w:jc w:val="both"/>
        <w:rPr>
          <w:rFonts w:ascii="Arial" w:hAnsi="Arial" w:cs="Arial"/>
        </w:rPr>
      </w:pPr>
      <w:r w:rsidRPr="00084CA1">
        <w:rPr>
          <w:rFonts w:ascii="Arial" w:hAnsi="Arial" w:cs="Arial"/>
        </w:rPr>
        <w:t>Smlouvu lze ukončit vzájemnou dohodou obou smluvních stran.</w:t>
      </w:r>
    </w:p>
    <w:p w14:paraId="4C87B6B0" w14:textId="77777777" w:rsidR="00B648F7" w:rsidRDefault="00B648F7">
      <w:pPr>
        <w:pStyle w:val="Bezmezer"/>
        <w:jc w:val="both"/>
        <w:rPr>
          <w:rFonts w:ascii="Arial" w:hAnsi="Arial" w:cs="Arial"/>
        </w:rPr>
      </w:pPr>
    </w:p>
    <w:p w14:paraId="0D784B7E" w14:textId="77777777" w:rsidR="00E40161" w:rsidRDefault="00E40161">
      <w:pPr>
        <w:pStyle w:val="Bezmezer"/>
        <w:jc w:val="both"/>
        <w:rPr>
          <w:rFonts w:ascii="Arial" w:hAnsi="Arial" w:cs="Arial"/>
        </w:rPr>
      </w:pPr>
    </w:p>
    <w:p w14:paraId="5AF4D42C" w14:textId="77777777" w:rsidR="008823E2" w:rsidRDefault="008823E2" w:rsidP="00692649">
      <w:pPr>
        <w:pStyle w:val="Bezmezer"/>
        <w:numPr>
          <w:ilvl w:val="0"/>
          <w:numId w:val="30"/>
        </w:numPr>
        <w:jc w:val="center"/>
        <w:rPr>
          <w:rFonts w:ascii="Arial" w:hAnsi="Arial" w:cs="Arial"/>
          <w:b/>
        </w:rPr>
      </w:pPr>
      <w:r w:rsidRPr="00084CA1">
        <w:rPr>
          <w:rFonts w:ascii="Arial" w:hAnsi="Arial" w:cs="Arial"/>
          <w:b/>
        </w:rPr>
        <w:t>Cena plnění a způsob její úhrady</w:t>
      </w:r>
    </w:p>
    <w:p w14:paraId="7D7C8D0C" w14:textId="77777777" w:rsidR="00B648F7" w:rsidRPr="00084CA1" w:rsidRDefault="00B648F7" w:rsidP="00084CA1">
      <w:pPr>
        <w:pStyle w:val="Bezmezer"/>
        <w:ind w:hanging="426"/>
        <w:jc w:val="center"/>
        <w:rPr>
          <w:rFonts w:ascii="Arial" w:hAnsi="Arial" w:cs="Arial"/>
          <w:b/>
        </w:rPr>
      </w:pPr>
    </w:p>
    <w:p w14:paraId="2E3C093C" w14:textId="77777777" w:rsidR="00B648F7" w:rsidRDefault="008823E2" w:rsidP="00084CA1">
      <w:pPr>
        <w:pStyle w:val="Bezmezer"/>
        <w:numPr>
          <w:ilvl w:val="0"/>
          <w:numId w:val="7"/>
        </w:numPr>
        <w:ind w:left="851" w:hanging="426"/>
        <w:jc w:val="both"/>
        <w:rPr>
          <w:rFonts w:ascii="Arial" w:hAnsi="Arial" w:cs="Arial"/>
        </w:rPr>
      </w:pPr>
      <w:r w:rsidRPr="00084CA1">
        <w:rPr>
          <w:rFonts w:ascii="Arial" w:hAnsi="Arial" w:cs="Arial"/>
        </w:rPr>
        <w:t xml:space="preserve">Cena </w:t>
      </w:r>
      <w:r w:rsidR="00B41EA8" w:rsidRPr="001418CF">
        <w:rPr>
          <w:rFonts w:ascii="Arial" w:hAnsi="Arial" w:cs="Arial"/>
        </w:rPr>
        <w:t xml:space="preserve">za spotřebovanou elektrickou energii </w:t>
      </w:r>
      <w:r w:rsidRPr="00084CA1">
        <w:rPr>
          <w:rFonts w:ascii="Arial" w:hAnsi="Arial" w:cs="Arial"/>
        </w:rPr>
        <w:t xml:space="preserve">je stanovena ve výši skutečných nákladů na dodávku ekvivalentní (naměřené) části elektrické energie, které budou </w:t>
      </w:r>
      <w:r w:rsidR="00DB3A96">
        <w:rPr>
          <w:rFonts w:ascii="Arial" w:hAnsi="Arial" w:cs="Arial"/>
        </w:rPr>
        <w:t>D</w:t>
      </w:r>
      <w:r w:rsidRPr="00084CA1">
        <w:rPr>
          <w:rFonts w:ascii="Arial" w:hAnsi="Arial" w:cs="Arial"/>
        </w:rPr>
        <w:t xml:space="preserve">odavateli účtovány licencovaným dodavatelem elektrické energie pro odběrné místo </w:t>
      </w:r>
      <w:r w:rsidR="00745345" w:rsidRPr="00084CA1">
        <w:rPr>
          <w:rFonts w:ascii="Arial" w:hAnsi="Arial" w:cs="Arial"/>
        </w:rPr>
        <w:t>Dodavatele</w:t>
      </w:r>
      <w:r w:rsidRPr="00084CA1">
        <w:rPr>
          <w:rFonts w:ascii="Arial" w:hAnsi="Arial" w:cs="Arial"/>
        </w:rPr>
        <w:t xml:space="preserve">. </w:t>
      </w:r>
    </w:p>
    <w:p w14:paraId="6914A4B2" w14:textId="7053DB15" w:rsidR="00F53D6E" w:rsidRDefault="000A274E" w:rsidP="000A274E">
      <w:pPr>
        <w:pStyle w:val="Bezmezer"/>
        <w:numPr>
          <w:ilvl w:val="0"/>
          <w:numId w:val="7"/>
        </w:numPr>
        <w:ind w:left="851" w:hanging="426"/>
        <w:jc w:val="both"/>
        <w:rPr>
          <w:rFonts w:ascii="Arial" w:hAnsi="Arial" w:cs="Arial"/>
        </w:rPr>
      </w:pPr>
      <w:r w:rsidRPr="001418CF">
        <w:rPr>
          <w:rFonts w:ascii="Arial" w:hAnsi="Arial" w:cs="Arial"/>
        </w:rPr>
        <w:t xml:space="preserve">Cena za spotřebovanou elektrickou energii bude </w:t>
      </w:r>
      <w:r w:rsidR="00484AA7">
        <w:rPr>
          <w:rFonts w:ascii="Arial" w:hAnsi="Arial" w:cs="Arial"/>
        </w:rPr>
        <w:t>Odběratelem</w:t>
      </w:r>
      <w:r w:rsidRPr="001418CF">
        <w:rPr>
          <w:rFonts w:ascii="Arial" w:hAnsi="Arial" w:cs="Arial"/>
        </w:rPr>
        <w:t xml:space="preserve"> hrazena na základě </w:t>
      </w:r>
      <w:r w:rsidR="006C6863">
        <w:rPr>
          <w:rFonts w:ascii="Arial" w:hAnsi="Arial" w:cs="Arial"/>
        </w:rPr>
        <w:t xml:space="preserve">daňového dokladu </w:t>
      </w:r>
      <w:r w:rsidR="00C22006">
        <w:rPr>
          <w:rFonts w:ascii="Arial" w:hAnsi="Arial" w:cs="Arial"/>
        </w:rPr>
        <w:t xml:space="preserve">(faktury) </w:t>
      </w:r>
      <w:r w:rsidR="006C6863">
        <w:rPr>
          <w:rFonts w:ascii="Arial" w:hAnsi="Arial" w:cs="Arial"/>
        </w:rPr>
        <w:t xml:space="preserve">vystaveného </w:t>
      </w:r>
      <w:r w:rsidRPr="001418CF">
        <w:rPr>
          <w:rFonts w:ascii="Arial" w:hAnsi="Arial" w:cs="Arial"/>
        </w:rPr>
        <w:t>Dodavatele</w:t>
      </w:r>
      <w:r w:rsidR="006C6863">
        <w:rPr>
          <w:rFonts w:ascii="Arial" w:hAnsi="Arial" w:cs="Arial"/>
        </w:rPr>
        <w:t>m</w:t>
      </w:r>
      <w:r w:rsidRPr="001418CF">
        <w:rPr>
          <w:rFonts w:ascii="Arial" w:hAnsi="Arial" w:cs="Arial"/>
        </w:rPr>
        <w:t>, je</w:t>
      </w:r>
      <w:r w:rsidR="006C6863">
        <w:rPr>
          <w:rFonts w:ascii="Arial" w:hAnsi="Arial" w:cs="Arial"/>
        </w:rPr>
        <w:t>hož</w:t>
      </w:r>
      <w:r w:rsidRPr="001418CF">
        <w:rPr>
          <w:rFonts w:ascii="Arial" w:hAnsi="Arial" w:cs="Arial"/>
        </w:rPr>
        <w:t xml:space="preserve"> přílohou bude </w:t>
      </w:r>
      <w:r>
        <w:rPr>
          <w:rFonts w:ascii="Arial" w:hAnsi="Arial" w:cs="Arial"/>
        </w:rPr>
        <w:t>výpočet</w:t>
      </w:r>
      <w:r w:rsidR="0042654A">
        <w:rPr>
          <w:rFonts w:ascii="Arial" w:hAnsi="Arial" w:cs="Arial"/>
        </w:rPr>
        <w:t xml:space="preserve"> ceny</w:t>
      </w:r>
      <w:r w:rsidRPr="001418CF">
        <w:rPr>
          <w:rFonts w:ascii="Arial" w:hAnsi="Arial" w:cs="Arial"/>
        </w:rPr>
        <w:t xml:space="preserve"> spotřebované elektřiny</w:t>
      </w:r>
      <w:r w:rsidR="0042654A">
        <w:rPr>
          <w:rFonts w:ascii="Arial" w:hAnsi="Arial" w:cs="Arial"/>
        </w:rPr>
        <w:t>, jejíž jednotková cena bude odpovídat průměrné jednotkové ceně z faktury licencovaného dodavatele elektřiny</w:t>
      </w:r>
      <w:r w:rsidR="008B2F67">
        <w:rPr>
          <w:rFonts w:ascii="Arial" w:hAnsi="Arial" w:cs="Arial"/>
        </w:rPr>
        <w:t xml:space="preserve"> včetně DPH. </w:t>
      </w:r>
      <w:r w:rsidR="00D6508E">
        <w:rPr>
          <w:rFonts w:ascii="Arial" w:hAnsi="Arial" w:cs="Arial"/>
        </w:rPr>
        <w:t xml:space="preserve"> </w:t>
      </w:r>
    </w:p>
    <w:p w14:paraId="503B10A6" w14:textId="5FED1793" w:rsidR="000A274E" w:rsidRPr="00F53D6E" w:rsidRDefault="00F53D6E" w:rsidP="00F53D6E">
      <w:pPr>
        <w:pStyle w:val="Bezmezer"/>
        <w:numPr>
          <w:ilvl w:val="0"/>
          <w:numId w:val="7"/>
        </w:numPr>
        <w:ind w:left="851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shodně konstatují, že za měsíc září 2022 již Dodavatel vystavil a doručil Odběrateli daňový doklad (fakturu) za spotřebovanou elektrickou energii</w:t>
      </w:r>
      <w:r w:rsidR="00C2200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Za měsíc říjen 2022 Dodavatel vystaví daňový doklad (fakturu) za spotřebovanou elektrickou energii spolu s daňovým dokladem (fakturou) za měsíc listopad 2022.   </w:t>
      </w:r>
      <w:r w:rsidR="00745345" w:rsidRPr="00F53D6E">
        <w:rPr>
          <w:rFonts w:ascii="Arial" w:hAnsi="Arial" w:cs="Arial"/>
        </w:rPr>
        <w:t xml:space="preserve"> </w:t>
      </w:r>
    </w:p>
    <w:p w14:paraId="04FA7F95" w14:textId="53B14455" w:rsidR="00A25BA4" w:rsidRPr="00FD6400" w:rsidRDefault="006C6863" w:rsidP="00084CA1">
      <w:pPr>
        <w:pStyle w:val="Bezmezer"/>
        <w:numPr>
          <w:ilvl w:val="0"/>
          <w:numId w:val="7"/>
        </w:numPr>
        <w:ind w:left="851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Daňový doklad</w:t>
      </w:r>
      <w:r w:rsidR="00BF4014">
        <w:rPr>
          <w:rFonts w:ascii="Arial" w:hAnsi="Arial" w:cs="Arial"/>
        </w:rPr>
        <w:t xml:space="preserve"> (fakturu) </w:t>
      </w:r>
      <w:r w:rsidR="00B41EA8">
        <w:rPr>
          <w:rFonts w:ascii="Arial" w:hAnsi="Arial" w:cs="Arial"/>
        </w:rPr>
        <w:t>za</w:t>
      </w:r>
      <w:r w:rsidR="00B41EA8" w:rsidRPr="001418CF">
        <w:rPr>
          <w:rFonts w:ascii="Arial" w:hAnsi="Arial" w:cs="Arial"/>
        </w:rPr>
        <w:t xml:space="preserve"> spotřebovanou elektrickou energii </w:t>
      </w:r>
      <w:r w:rsidR="00BF4014">
        <w:rPr>
          <w:rFonts w:ascii="Arial" w:hAnsi="Arial" w:cs="Arial"/>
        </w:rPr>
        <w:t xml:space="preserve">v dalších měsících </w:t>
      </w:r>
      <w:r w:rsidR="008823E2" w:rsidRPr="00084CA1">
        <w:rPr>
          <w:rFonts w:ascii="Arial" w:hAnsi="Arial" w:cs="Arial"/>
        </w:rPr>
        <w:t xml:space="preserve">vystaví </w:t>
      </w:r>
      <w:r w:rsidR="00E40161">
        <w:rPr>
          <w:rFonts w:ascii="Arial" w:hAnsi="Arial" w:cs="Arial"/>
        </w:rPr>
        <w:t>D</w:t>
      </w:r>
      <w:r w:rsidR="008823E2" w:rsidRPr="00084CA1">
        <w:rPr>
          <w:rFonts w:ascii="Arial" w:hAnsi="Arial" w:cs="Arial"/>
        </w:rPr>
        <w:t xml:space="preserve">odavatel </w:t>
      </w:r>
      <w:r w:rsidR="00E40161">
        <w:rPr>
          <w:rFonts w:ascii="Arial" w:hAnsi="Arial" w:cs="Arial"/>
        </w:rPr>
        <w:t>O</w:t>
      </w:r>
      <w:r w:rsidR="008823E2" w:rsidRPr="00084CA1">
        <w:rPr>
          <w:rFonts w:ascii="Arial" w:hAnsi="Arial" w:cs="Arial"/>
        </w:rPr>
        <w:t>dběrateli měsíčně</w:t>
      </w:r>
      <w:r w:rsidR="00E40161">
        <w:rPr>
          <w:rFonts w:ascii="Arial" w:hAnsi="Arial" w:cs="Arial"/>
        </w:rPr>
        <w:t xml:space="preserve"> nejpozději do </w:t>
      </w:r>
      <w:r w:rsidR="0042654A">
        <w:rPr>
          <w:rFonts w:ascii="Arial" w:hAnsi="Arial" w:cs="Arial"/>
        </w:rPr>
        <w:t>20</w:t>
      </w:r>
      <w:r w:rsidR="00E40161">
        <w:rPr>
          <w:rFonts w:ascii="Arial" w:hAnsi="Arial" w:cs="Arial"/>
        </w:rPr>
        <w:t xml:space="preserve"> dnů</w:t>
      </w:r>
      <w:r w:rsidR="00DA2A10">
        <w:rPr>
          <w:rFonts w:ascii="Arial" w:hAnsi="Arial" w:cs="Arial"/>
        </w:rPr>
        <w:t xml:space="preserve"> </w:t>
      </w:r>
      <w:r w:rsidR="000A274E">
        <w:rPr>
          <w:rFonts w:ascii="Arial" w:hAnsi="Arial" w:cs="Arial"/>
        </w:rPr>
        <w:t>od data uskutečnění</w:t>
      </w:r>
      <w:r w:rsidR="00DA2A10">
        <w:rPr>
          <w:rFonts w:ascii="Arial" w:hAnsi="Arial" w:cs="Arial"/>
        </w:rPr>
        <w:t xml:space="preserve"> zdanitelného plnění.</w:t>
      </w:r>
      <w:r w:rsidR="008823E2" w:rsidRPr="00084C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Daňový doklad bude splatný</w:t>
      </w:r>
      <w:r w:rsidR="00A25BA4" w:rsidRPr="00FD6400">
        <w:rPr>
          <w:rFonts w:ascii="Arial" w:hAnsi="Arial" w:cs="Arial"/>
        </w:rPr>
        <w:t xml:space="preserve"> do 15 dnů ode dne doručení </w:t>
      </w:r>
      <w:r w:rsidR="00484AA7">
        <w:rPr>
          <w:rFonts w:ascii="Arial" w:hAnsi="Arial" w:cs="Arial"/>
        </w:rPr>
        <w:t>Odběrateli</w:t>
      </w:r>
      <w:r w:rsidR="00A25BA4" w:rsidRPr="00FD6400">
        <w:rPr>
          <w:rFonts w:ascii="Arial" w:hAnsi="Arial" w:cs="Arial"/>
        </w:rPr>
        <w:t xml:space="preserve">. </w:t>
      </w:r>
    </w:p>
    <w:p w14:paraId="18FD315A" w14:textId="1DF9558F" w:rsidR="00A25BA4" w:rsidRDefault="006C6863" w:rsidP="00084CA1">
      <w:pPr>
        <w:pStyle w:val="Bezmezer"/>
        <w:numPr>
          <w:ilvl w:val="0"/>
          <w:numId w:val="7"/>
        </w:numPr>
        <w:ind w:left="851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Daňový doklad</w:t>
      </w:r>
      <w:r w:rsidR="008823E2" w:rsidRPr="00084CA1">
        <w:rPr>
          <w:rFonts w:ascii="Arial" w:hAnsi="Arial" w:cs="Arial"/>
        </w:rPr>
        <w:t xml:space="preserve"> bud</w:t>
      </w:r>
      <w:r>
        <w:rPr>
          <w:rFonts w:ascii="Arial" w:hAnsi="Arial" w:cs="Arial"/>
        </w:rPr>
        <w:t>e</w:t>
      </w:r>
      <w:r w:rsidR="008823E2" w:rsidRPr="00084CA1">
        <w:rPr>
          <w:rFonts w:ascii="Arial" w:hAnsi="Arial" w:cs="Arial"/>
        </w:rPr>
        <w:t xml:space="preserve"> splňovat náležitosti daňového dokladu podle § 29 zákona č. 235/2004 Sb., o DPH, ve znění pozdějších předpisů. Datum uskutečnění zdanitelného plnění bude datum </w:t>
      </w:r>
      <w:r>
        <w:rPr>
          <w:rFonts w:ascii="Arial" w:hAnsi="Arial" w:cs="Arial"/>
        </w:rPr>
        <w:t xml:space="preserve">zjištění výše </w:t>
      </w:r>
      <w:r w:rsidR="008823E2" w:rsidRPr="00084CA1">
        <w:rPr>
          <w:rFonts w:ascii="Arial" w:hAnsi="Arial" w:cs="Arial"/>
        </w:rPr>
        <w:t>vyúčtování dodávky</w:t>
      </w:r>
      <w:r>
        <w:rPr>
          <w:rFonts w:ascii="Arial" w:hAnsi="Arial" w:cs="Arial"/>
        </w:rPr>
        <w:t>,</w:t>
      </w:r>
      <w:r w:rsidR="00512F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tj.</w:t>
      </w:r>
      <w:r w:rsidR="00512F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obdržení daňového dokladu od </w:t>
      </w:r>
      <w:r w:rsidR="00DB3A96">
        <w:rPr>
          <w:rFonts w:ascii="Arial" w:hAnsi="Arial" w:cs="Arial"/>
        </w:rPr>
        <w:t>licencovaného dodavatele</w:t>
      </w:r>
      <w:r w:rsidR="00C82264">
        <w:rPr>
          <w:rFonts w:ascii="Arial" w:hAnsi="Arial" w:cs="Arial"/>
        </w:rPr>
        <w:t xml:space="preserve"> elektrické energie.</w:t>
      </w:r>
      <w:r w:rsidR="008823E2" w:rsidRPr="00084CA1">
        <w:rPr>
          <w:rFonts w:ascii="Arial" w:hAnsi="Arial" w:cs="Arial"/>
        </w:rPr>
        <w:t xml:space="preserve"> Smluvní strany se dohodly, že fakturovaná peněžitá částka se považuje za uhrazenou okamžikem jejího připsání na bankovní účet </w:t>
      </w:r>
      <w:r w:rsidR="001D2E63">
        <w:rPr>
          <w:rFonts w:ascii="Arial" w:hAnsi="Arial" w:cs="Arial"/>
        </w:rPr>
        <w:t>D</w:t>
      </w:r>
      <w:r w:rsidR="008823E2" w:rsidRPr="00084CA1">
        <w:rPr>
          <w:rFonts w:ascii="Arial" w:hAnsi="Arial" w:cs="Arial"/>
        </w:rPr>
        <w:t xml:space="preserve">odavatele. </w:t>
      </w:r>
      <w:r>
        <w:rPr>
          <w:rFonts w:ascii="Arial" w:hAnsi="Arial" w:cs="Arial"/>
        </w:rPr>
        <w:t>Daňové doklady</w:t>
      </w:r>
      <w:r w:rsidR="00D420F9" w:rsidRPr="001418CF">
        <w:rPr>
          <w:rFonts w:ascii="Arial" w:hAnsi="Arial" w:cs="Arial"/>
        </w:rPr>
        <w:t xml:space="preserve"> </w:t>
      </w:r>
      <w:r w:rsidR="00DB3A96">
        <w:rPr>
          <w:rFonts w:ascii="Arial" w:hAnsi="Arial" w:cs="Arial"/>
        </w:rPr>
        <w:t>zasílá Dodavatel</w:t>
      </w:r>
      <w:r w:rsidR="00D420F9" w:rsidRPr="001418CF">
        <w:rPr>
          <w:rFonts w:ascii="Arial" w:hAnsi="Arial" w:cs="Arial"/>
        </w:rPr>
        <w:t xml:space="preserve"> </w:t>
      </w:r>
      <w:r w:rsidR="00477223">
        <w:rPr>
          <w:rFonts w:ascii="Arial" w:hAnsi="Arial" w:cs="Arial"/>
        </w:rPr>
        <w:lastRenderedPageBreak/>
        <w:t xml:space="preserve">Odběrateli v listinné podobě a zároveň </w:t>
      </w:r>
      <w:r w:rsidR="00D420F9" w:rsidRPr="001418CF">
        <w:rPr>
          <w:rFonts w:ascii="Arial" w:hAnsi="Arial" w:cs="Arial"/>
        </w:rPr>
        <w:t>elektronicky na</w:t>
      </w:r>
      <w:r w:rsidR="00477223">
        <w:rPr>
          <w:rFonts w:ascii="Arial" w:hAnsi="Arial" w:cs="Arial"/>
        </w:rPr>
        <w:t xml:space="preserve"> e-mail kontaktní osoby ve věcech smluvních.</w:t>
      </w:r>
    </w:p>
    <w:p w14:paraId="445B0257" w14:textId="1F166A84" w:rsidR="00B648F7" w:rsidRDefault="00BD2061" w:rsidP="00084CA1">
      <w:pPr>
        <w:pStyle w:val="Bezmezer"/>
        <w:ind w:left="851" w:hanging="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25BA4" w:rsidRPr="00F732F6">
        <w:rPr>
          <w:rFonts w:ascii="Arial" w:hAnsi="Arial" w:cs="Arial"/>
        </w:rPr>
        <w:t>V případě prodlení s </w:t>
      </w:r>
      <w:r w:rsidR="007E082D">
        <w:rPr>
          <w:rFonts w:ascii="Arial" w:hAnsi="Arial" w:cs="Arial"/>
        </w:rPr>
        <w:t>úhradou ceny</w:t>
      </w:r>
      <w:r w:rsidR="007E082D" w:rsidRPr="00F732F6">
        <w:rPr>
          <w:rFonts w:ascii="Arial" w:hAnsi="Arial" w:cs="Arial"/>
        </w:rPr>
        <w:t xml:space="preserve"> </w:t>
      </w:r>
      <w:r w:rsidR="00A25BA4" w:rsidRPr="00F732F6">
        <w:rPr>
          <w:rFonts w:ascii="Arial" w:hAnsi="Arial" w:cs="Arial"/>
        </w:rPr>
        <w:t xml:space="preserve">ze strany </w:t>
      </w:r>
      <w:r w:rsidR="001D2E63">
        <w:rPr>
          <w:rFonts w:ascii="Arial" w:hAnsi="Arial" w:cs="Arial"/>
        </w:rPr>
        <w:t>O</w:t>
      </w:r>
      <w:r w:rsidR="00A25BA4">
        <w:rPr>
          <w:rFonts w:ascii="Arial" w:hAnsi="Arial" w:cs="Arial"/>
        </w:rPr>
        <w:t>dběratele</w:t>
      </w:r>
      <w:r w:rsidR="00A25BA4" w:rsidRPr="00F732F6">
        <w:rPr>
          <w:rFonts w:ascii="Arial" w:hAnsi="Arial" w:cs="Arial"/>
        </w:rPr>
        <w:t xml:space="preserve"> je tento povinen uhradit </w:t>
      </w:r>
      <w:r w:rsidR="001D2E63">
        <w:rPr>
          <w:rFonts w:ascii="Arial" w:hAnsi="Arial" w:cs="Arial"/>
        </w:rPr>
        <w:t>D</w:t>
      </w:r>
      <w:r w:rsidR="00A25BA4" w:rsidRPr="00F732F6">
        <w:rPr>
          <w:rFonts w:ascii="Arial" w:hAnsi="Arial" w:cs="Arial"/>
        </w:rPr>
        <w:t>odavateli smluvní pokutu ve výši 0,05 % za každý den prodlení z nezaplacené částky.</w:t>
      </w:r>
    </w:p>
    <w:p w14:paraId="7275A9BB" w14:textId="3A00FEA1" w:rsidR="003C7DB5" w:rsidRPr="00A67484" w:rsidRDefault="001418CF" w:rsidP="00A67484">
      <w:pPr>
        <w:pStyle w:val="Bezmezer"/>
        <w:numPr>
          <w:ilvl w:val="0"/>
          <w:numId w:val="7"/>
        </w:numPr>
        <w:ind w:left="851" w:hanging="426"/>
        <w:jc w:val="both"/>
        <w:rPr>
          <w:rFonts w:ascii="Arial" w:hAnsi="Arial" w:cs="Arial"/>
        </w:rPr>
      </w:pPr>
      <w:r w:rsidRPr="001418CF">
        <w:rPr>
          <w:rFonts w:ascii="Arial" w:hAnsi="Arial" w:cs="Arial"/>
        </w:rPr>
        <w:t xml:space="preserve">Odběratel se dále zavazuje uhradit alikvotní část nákladů vynaložených </w:t>
      </w:r>
      <w:r w:rsidR="00BB360C">
        <w:rPr>
          <w:rFonts w:ascii="Arial" w:hAnsi="Arial" w:cs="Arial"/>
        </w:rPr>
        <w:t xml:space="preserve">v příslušném kalendářním roce </w:t>
      </w:r>
      <w:r w:rsidRPr="001418CF">
        <w:rPr>
          <w:rFonts w:ascii="Arial" w:hAnsi="Arial" w:cs="Arial"/>
        </w:rPr>
        <w:t xml:space="preserve">na revize, údržbu, provoz, pravidelné zkoušky a kontroly, opravy poruch a havárií a vybavení </w:t>
      </w:r>
      <w:r w:rsidR="00BB360C">
        <w:rPr>
          <w:rFonts w:ascii="Arial" w:hAnsi="Arial" w:cs="Arial"/>
        </w:rPr>
        <w:t>zařízení Dodavatele sloužící</w:t>
      </w:r>
      <w:r w:rsidR="00064430">
        <w:rPr>
          <w:rFonts w:ascii="Arial" w:hAnsi="Arial" w:cs="Arial"/>
        </w:rPr>
        <w:t>ho</w:t>
      </w:r>
      <w:r w:rsidR="00BB360C">
        <w:rPr>
          <w:rFonts w:ascii="Arial" w:hAnsi="Arial" w:cs="Arial"/>
        </w:rPr>
        <w:t xml:space="preserve"> k distribuci elektrické energie Odběrateli</w:t>
      </w:r>
      <w:r w:rsidR="00571FA2">
        <w:rPr>
          <w:rFonts w:ascii="Arial" w:hAnsi="Arial" w:cs="Arial"/>
        </w:rPr>
        <w:t xml:space="preserve"> (dále “</w:t>
      </w:r>
      <w:r w:rsidR="00C633D7">
        <w:rPr>
          <w:rFonts w:ascii="Arial" w:hAnsi="Arial" w:cs="Arial"/>
        </w:rPr>
        <w:t>Cena za služby</w:t>
      </w:r>
      <w:r w:rsidR="00571FA2">
        <w:rPr>
          <w:rFonts w:ascii="Arial" w:hAnsi="Arial" w:cs="Arial"/>
        </w:rPr>
        <w:t xml:space="preserve"> spojené s</w:t>
      </w:r>
      <w:r w:rsidR="00745345">
        <w:rPr>
          <w:rFonts w:ascii="Arial" w:hAnsi="Arial" w:cs="Arial"/>
        </w:rPr>
        <w:t> </w:t>
      </w:r>
      <w:r w:rsidR="00571FA2">
        <w:rPr>
          <w:rFonts w:ascii="Arial" w:hAnsi="Arial" w:cs="Arial"/>
        </w:rPr>
        <w:t>p</w:t>
      </w:r>
      <w:r w:rsidR="00745345">
        <w:rPr>
          <w:rFonts w:ascii="Arial" w:hAnsi="Arial" w:cs="Arial"/>
        </w:rPr>
        <w:t>rovozem odběrného elektrického zařízení Dodavatele</w:t>
      </w:r>
      <w:r w:rsidR="00571FA2">
        <w:rPr>
          <w:rFonts w:ascii="Arial" w:hAnsi="Arial" w:cs="Arial"/>
        </w:rPr>
        <w:t>“)</w:t>
      </w:r>
      <w:r w:rsidR="00FE1F8A">
        <w:rPr>
          <w:rFonts w:ascii="Arial" w:hAnsi="Arial" w:cs="Arial"/>
        </w:rPr>
        <w:t>, která</w:t>
      </w:r>
      <w:r w:rsidR="00B41EA8">
        <w:rPr>
          <w:rFonts w:ascii="Arial" w:hAnsi="Arial" w:cs="Arial"/>
        </w:rPr>
        <w:t xml:space="preserve"> bude tvořit samostatnou položku na měsíčně vystavovaném </w:t>
      </w:r>
      <w:r w:rsidR="00064430">
        <w:rPr>
          <w:rFonts w:ascii="Arial" w:hAnsi="Arial" w:cs="Arial"/>
        </w:rPr>
        <w:t xml:space="preserve">daňovém </w:t>
      </w:r>
      <w:r w:rsidR="00B41EA8">
        <w:rPr>
          <w:rFonts w:ascii="Arial" w:hAnsi="Arial" w:cs="Arial"/>
        </w:rPr>
        <w:t>dokladu za spotřebu elektrick</w:t>
      </w:r>
      <w:r w:rsidR="00064430">
        <w:rPr>
          <w:rFonts w:ascii="Arial" w:hAnsi="Arial" w:cs="Arial"/>
        </w:rPr>
        <w:t>é</w:t>
      </w:r>
      <w:r w:rsidR="00B41EA8">
        <w:rPr>
          <w:rFonts w:ascii="Arial" w:hAnsi="Arial" w:cs="Arial"/>
        </w:rPr>
        <w:t xml:space="preserve"> energi</w:t>
      </w:r>
      <w:r w:rsidR="00064430">
        <w:rPr>
          <w:rFonts w:ascii="Arial" w:hAnsi="Arial" w:cs="Arial"/>
        </w:rPr>
        <w:t>e</w:t>
      </w:r>
      <w:r w:rsidR="00B41EA8">
        <w:rPr>
          <w:rFonts w:ascii="Arial" w:hAnsi="Arial" w:cs="Arial"/>
        </w:rPr>
        <w:t xml:space="preserve">. </w:t>
      </w:r>
      <w:r w:rsidR="00FE1F8A">
        <w:rPr>
          <w:rFonts w:ascii="Arial" w:hAnsi="Arial" w:cs="Arial"/>
        </w:rPr>
        <w:t>Cena za služby spojené s provozem odběrného elektrického zařízení Dodavatele</w:t>
      </w:r>
      <w:r w:rsidR="00A67484" w:rsidRPr="00A67484">
        <w:rPr>
          <w:rFonts w:ascii="Arial" w:hAnsi="Arial" w:cs="Arial"/>
        </w:rPr>
        <w:t xml:space="preserve"> bude vztažena k výši spotřeby elektrické energie</w:t>
      </w:r>
      <w:r w:rsidR="00A67484">
        <w:rPr>
          <w:rFonts w:ascii="Arial" w:hAnsi="Arial" w:cs="Arial"/>
        </w:rPr>
        <w:t>,</w:t>
      </w:r>
      <w:r w:rsidR="00A67484" w:rsidRPr="00A67484">
        <w:rPr>
          <w:rFonts w:ascii="Arial" w:hAnsi="Arial" w:cs="Arial"/>
        </w:rPr>
        <w:t xml:space="preserve"> </w:t>
      </w:r>
      <w:r w:rsidR="00A67484">
        <w:rPr>
          <w:rFonts w:ascii="Arial" w:hAnsi="Arial" w:cs="Arial"/>
        </w:rPr>
        <w:t>jako Sazba ×</w:t>
      </w:r>
      <w:r w:rsidR="00A67484" w:rsidRPr="00A67484">
        <w:rPr>
          <w:rFonts w:ascii="Arial" w:hAnsi="Arial" w:cs="Arial"/>
        </w:rPr>
        <w:t> </w:t>
      </w:r>
      <w:r w:rsidR="00477223">
        <w:rPr>
          <w:rFonts w:ascii="Arial" w:hAnsi="Arial" w:cs="Arial"/>
        </w:rPr>
        <w:t xml:space="preserve">Spotřeba </w:t>
      </w:r>
      <w:r w:rsidR="00094F4B">
        <w:rPr>
          <w:rFonts w:ascii="Arial" w:hAnsi="Arial" w:cs="Arial"/>
        </w:rPr>
        <w:t xml:space="preserve">v Kč. </w:t>
      </w:r>
    </w:p>
    <w:p w14:paraId="26FD5AE1" w14:textId="1D25843B" w:rsidR="000A274E" w:rsidRDefault="00A67484" w:rsidP="00A67484">
      <w:pPr>
        <w:pStyle w:val="Bezmezer"/>
        <w:numPr>
          <w:ilvl w:val="0"/>
          <w:numId w:val="7"/>
        </w:numPr>
        <w:ind w:left="851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Výš</w:t>
      </w:r>
      <w:r w:rsidR="00FE1F8A">
        <w:rPr>
          <w:rFonts w:ascii="Arial" w:hAnsi="Arial" w:cs="Arial"/>
        </w:rPr>
        <w:t>i</w:t>
      </w:r>
      <w:r w:rsidR="000A274E" w:rsidRPr="00571FA2">
        <w:rPr>
          <w:rFonts w:ascii="Arial" w:hAnsi="Arial" w:cs="Arial"/>
        </w:rPr>
        <w:t xml:space="preserve"> </w:t>
      </w:r>
      <w:r w:rsidR="00FE1F8A">
        <w:rPr>
          <w:rFonts w:ascii="Arial" w:hAnsi="Arial" w:cs="Arial"/>
        </w:rPr>
        <w:t>Sazby</w:t>
      </w:r>
      <w:r w:rsidR="00745345" w:rsidRPr="000A274E">
        <w:rPr>
          <w:rFonts w:ascii="Arial" w:hAnsi="Arial" w:cs="Arial"/>
        </w:rPr>
        <w:t xml:space="preserve"> </w:t>
      </w:r>
      <w:r w:rsidR="002272E2">
        <w:rPr>
          <w:rFonts w:ascii="Arial" w:hAnsi="Arial" w:cs="Arial"/>
        </w:rPr>
        <w:t xml:space="preserve">je </w:t>
      </w:r>
      <w:r w:rsidR="00FE1F8A">
        <w:rPr>
          <w:rFonts w:ascii="Arial" w:hAnsi="Arial" w:cs="Arial"/>
        </w:rPr>
        <w:t>stanov</w:t>
      </w:r>
      <w:r w:rsidR="002272E2">
        <w:rPr>
          <w:rFonts w:ascii="Arial" w:hAnsi="Arial" w:cs="Arial"/>
        </w:rPr>
        <w:t>ena dohodou</w:t>
      </w:r>
      <w:r w:rsidR="00FE1F8A">
        <w:rPr>
          <w:rFonts w:ascii="Arial" w:hAnsi="Arial" w:cs="Arial"/>
        </w:rPr>
        <w:t xml:space="preserve"> </w:t>
      </w:r>
      <w:r w:rsidR="002272E2">
        <w:rPr>
          <w:rFonts w:ascii="Arial" w:hAnsi="Arial" w:cs="Arial"/>
        </w:rPr>
        <w:t>mezi Dodavatele a Odběratelem</w:t>
      </w:r>
      <w:r w:rsidR="000A274E" w:rsidRPr="000A274E">
        <w:rPr>
          <w:rFonts w:ascii="Arial" w:hAnsi="Arial" w:cs="Arial"/>
        </w:rPr>
        <w:t xml:space="preserve"> </w:t>
      </w:r>
      <w:r w:rsidR="00FE1F8A">
        <w:rPr>
          <w:rFonts w:ascii="Arial" w:hAnsi="Arial" w:cs="Arial"/>
        </w:rPr>
        <w:t xml:space="preserve">vždy pro období 1. 4. – </w:t>
      </w:r>
      <w:r w:rsidR="002272E2">
        <w:rPr>
          <w:rFonts w:ascii="Arial" w:hAnsi="Arial" w:cs="Arial"/>
        </w:rPr>
        <w:t>31. 3. Výši</w:t>
      </w:r>
      <w:r w:rsidR="00FE1F8A">
        <w:rPr>
          <w:rFonts w:ascii="Arial" w:hAnsi="Arial" w:cs="Arial"/>
        </w:rPr>
        <w:t xml:space="preserve"> </w:t>
      </w:r>
      <w:r w:rsidR="002272E2">
        <w:rPr>
          <w:rFonts w:ascii="Arial" w:hAnsi="Arial" w:cs="Arial"/>
        </w:rPr>
        <w:t>Sazby navrhuje</w:t>
      </w:r>
      <w:r w:rsidR="00FE1F8A">
        <w:rPr>
          <w:rFonts w:ascii="Arial" w:hAnsi="Arial" w:cs="Arial"/>
        </w:rPr>
        <w:t xml:space="preserve"> </w:t>
      </w:r>
      <w:r w:rsidR="002272E2">
        <w:rPr>
          <w:rFonts w:ascii="Arial" w:hAnsi="Arial" w:cs="Arial"/>
        </w:rPr>
        <w:t xml:space="preserve">Dodavatel </w:t>
      </w:r>
      <w:r w:rsidR="00FE1F8A">
        <w:rPr>
          <w:rFonts w:ascii="Arial" w:hAnsi="Arial" w:cs="Arial"/>
        </w:rPr>
        <w:t xml:space="preserve">Odběrateli nejpozději do </w:t>
      </w:r>
      <w:r w:rsidR="002272E2">
        <w:rPr>
          <w:rFonts w:ascii="Arial" w:hAnsi="Arial" w:cs="Arial"/>
        </w:rPr>
        <w:t>14</w:t>
      </w:r>
      <w:r w:rsidR="00FE1F8A">
        <w:rPr>
          <w:rFonts w:ascii="Arial" w:hAnsi="Arial" w:cs="Arial"/>
        </w:rPr>
        <w:t>. 3. předcházejícího období</w:t>
      </w:r>
      <w:r w:rsidR="002272E2">
        <w:rPr>
          <w:rFonts w:ascii="Arial" w:hAnsi="Arial" w:cs="Arial"/>
        </w:rPr>
        <w:t>, k návrhu připojuje informaci o r</w:t>
      </w:r>
      <w:r w:rsidR="00007867">
        <w:rPr>
          <w:rFonts w:ascii="Arial" w:hAnsi="Arial" w:cs="Arial"/>
        </w:rPr>
        <w:t>ozsah</w:t>
      </w:r>
      <w:r w:rsidR="002272E2">
        <w:rPr>
          <w:rFonts w:ascii="Arial" w:hAnsi="Arial" w:cs="Arial"/>
        </w:rPr>
        <w:t>u</w:t>
      </w:r>
      <w:r w:rsidR="00007867">
        <w:rPr>
          <w:rFonts w:ascii="Arial" w:hAnsi="Arial" w:cs="Arial"/>
        </w:rPr>
        <w:t xml:space="preserve"> </w:t>
      </w:r>
      <w:r w:rsidR="00FE1F8A">
        <w:rPr>
          <w:rFonts w:ascii="Arial" w:hAnsi="Arial" w:cs="Arial"/>
        </w:rPr>
        <w:t>a cen</w:t>
      </w:r>
      <w:r w:rsidR="002272E2">
        <w:rPr>
          <w:rFonts w:ascii="Arial" w:hAnsi="Arial" w:cs="Arial"/>
        </w:rPr>
        <w:t>ách</w:t>
      </w:r>
      <w:r w:rsidR="00FE1F8A">
        <w:rPr>
          <w:rFonts w:ascii="Arial" w:hAnsi="Arial" w:cs="Arial"/>
        </w:rPr>
        <w:t xml:space="preserve"> </w:t>
      </w:r>
      <w:r w:rsidR="00007867">
        <w:rPr>
          <w:rFonts w:ascii="Arial" w:hAnsi="Arial" w:cs="Arial"/>
        </w:rPr>
        <w:t>služeb spojených s provozem odběrného elektrického zařízení</w:t>
      </w:r>
      <w:r w:rsidR="002272E2">
        <w:rPr>
          <w:rFonts w:ascii="Arial" w:hAnsi="Arial" w:cs="Arial"/>
        </w:rPr>
        <w:t xml:space="preserve"> k</w:t>
      </w:r>
      <w:r w:rsidR="00ED2B95">
        <w:rPr>
          <w:rFonts w:ascii="Arial" w:hAnsi="Arial" w:cs="Arial"/>
        </w:rPr>
        <w:t xml:space="preserve"> oboustrannému </w:t>
      </w:r>
      <w:r w:rsidR="002272E2">
        <w:rPr>
          <w:rFonts w:ascii="Arial" w:hAnsi="Arial" w:cs="Arial"/>
        </w:rPr>
        <w:t>odso</w:t>
      </w:r>
      <w:r w:rsidR="00007867">
        <w:rPr>
          <w:rFonts w:ascii="Arial" w:hAnsi="Arial" w:cs="Arial"/>
        </w:rPr>
        <w:t>uhlasení</w:t>
      </w:r>
      <w:r w:rsidR="002272E2">
        <w:rPr>
          <w:rFonts w:ascii="Arial" w:hAnsi="Arial" w:cs="Arial"/>
        </w:rPr>
        <w:t>, které musí proběhnout nejpozději do 31. 3</w:t>
      </w:r>
      <w:r w:rsidR="00ED2B95">
        <w:rPr>
          <w:rFonts w:ascii="Arial" w:hAnsi="Arial" w:cs="Arial"/>
        </w:rPr>
        <w:t>. předcházejícího období</w:t>
      </w:r>
      <w:r w:rsidR="002272E2">
        <w:rPr>
          <w:rFonts w:ascii="Arial" w:hAnsi="Arial" w:cs="Arial"/>
        </w:rPr>
        <w:t>.</w:t>
      </w:r>
      <w:r w:rsidR="00007867">
        <w:rPr>
          <w:rFonts w:ascii="Arial" w:hAnsi="Arial" w:cs="Arial"/>
        </w:rPr>
        <w:t xml:space="preserve"> </w:t>
      </w:r>
      <w:r w:rsidR="00B769F2">
        <w:rPr>
          <w:rFonts w:ascii="Arial" w:hAnsi="Arial" w:cs="Arial"/>
        </w:rPr>
        <w:t xml:space="preserve">Tento proces nastane </w:t>
      </w:r>
      <w:r w:rsidR="00B769F2" w:rsidRPr="00007867">
        <w:rPr>
          <w:rFonts w:ascii="Arial" w:hAnsi="Arial" w:cs="Arial"/>
        </w:rPr>
        <w:t xml:space="preserve">e-mailovou </w:t>
      </w:r>
      <w:r w:rsidR="00B769F2">
        <w:rPr>
          <w:rFonts w:ascii="Arial" w:hAnsi="Arial" w:cs="Arial"/>
        </w:rPr>
        <w:t>k</w:t>
      </w:r>
      <w:r w:rsidR="008331AC">
        <w:rPr>
          <w:rFonts w:ascii="Arial" w:hAnsi="Arial" w:cs="Arial"/>
        </w:rPr>
        <w:t>omunikac</w:t>
      </w:r>
      <w:r w:rsidR="00B769F2">
        <w:rPr>
          <w:rFonts w:ascii="Arial" w:hAnsi="Arial" w:cs="Arial"/>
        </w:rPr>
        <w:t>í</w:t>
      </w:r>
      <w:r w:rsidR="008331AC">
        <w:rPr>
          <w:rFonts w:ascii="Arial" w:hAnsi="Arial" w:cs="Arial"/>
        </w:rPr>
        <w:t xml:space="preserve"> mezi </w:t>
      </w:r>
      <w:r w:rsidR="00B769F2">
        <w:rPr>
          <w:rFonts w:ascii="Arial" w:hAnsi="Arial" w:cs="Arial"/>
        </w:rPr>
        <w:t xml:space="preserve">kontaktními osobami </w:t>
      </w:r>
      <w:r w:rsidR="006A0CBD">
        <w:rPr>
          <w:rFonts w:ascii="Arial" w:hAnsi="Arial" w:cs="Arial"/>
        </w:rPr>
        <w:t xml:space="preserve">ve věcech </w:t>
      </w:r>
      <w:r w:rsidR="00B769F2">
        <w:rPr>
          <w:rFonts w:ascii="Arial" w:hAnsi="Arial" w:cs="Arial"/>
        </w:rPr>
        <w:t>smluvní</w:t>
      </w:r>
      <w:r w:rsidR="006A0CBD">
        <w:rPr>
          <w:rFonts w:ascii="Arial" w:hAnsi="Arial" w:cs="Arial"/>
        </w:rPr>
        <w:t>ch</w:t>
      </w:r>
      <w:r w:rsidR="00B769F2">
        <w:rPr>
          <w:rFonts w:ascii="Arial" w:hAnsi="Arial" w:cs="Arial"/>
        </w:rPr>
        <w:t>.</w:t>
      </w:r>
      <w:r w:rsidR="002272E2">
        <w:rPr>
          <w:rFonts w:ascii="Arial" w:hAnsi="Arial" w:cs="Arial"/>
        </w:rPr>
        <w:t xml:space="preserve"> </w:t>
      </w:r>
    </w:p>
    <w:p w14:paraId="5E7EBF70" w14:textId="623AF023" w:rsidR="00CE687C" w:rsidRPr="00CE687C" w:rsidRDefault="00CE687C" w:rsidP="00F53D6E">
      <w:pPr>
        <w:pStyle w:val="Odstavecseseznamem"/>
        <w:numPr>
          <w:ilvl w:val="0"/>
          <w:numId w:val="7"/>
        </w:numPr>
        <w:ind w:left="851" w:hanging="425"/>
        <w:jc w:val="both"/>
        <w:rPr>
          <w:rFonts w:ascii="Arial" w:hAnsi="Arial" w:cs="Arial"/>
        </w:rPr>
      </w:pPr>
      <w:r w:rsidRPr="00CE687C">
        <w:rPr>
          <w:rFonts w:ascii="Arial" w:hAnsi="Arial" w:cs="Arial"/>
        </w:rPr>
        <w:t>Smluvní strany se dohodly,</w:t>
      </w:r>
      <w:r w:rsidR="007C04C5">
        <w:rPr>
          <w:rFonts w:ascii="Arial" w:hAnsi="Arial" w:cs="Arial"/>
        </w:rPr>
        <w:t xml:space="preserve"> že ustanovení bodů 5.6</w:t>
      </w:r>
      <w:r w:rsidRPr="00CE687C">
        <w:rPr>
          <w:rFonts w:ascii="Arial" w:hAnsi="Arial" w:cs="Arial"/>
        </w:rPr>
        <w:t>. a 5.</w:t>
      </w:r>
      <w:r w:rsidR="007C04C5">
        <w:rPr>
          <w:rFonts w:ascii="Arial" w:hAnsi="Arial" w:cs="Arial"/>
        </w:rPr>
        <w:t>7</w:t>
      </w:r>
      <w:r w:rsidRPr="00CE687C">
        <w:rPr>
          <w:rFonts w:ascii="Arial" w:hAnsi="Arial" w:cs="Arial"/>
        </w:rPr>
        <w:t xml:space="preserve">. této smlouvy se neuplatní pro období od 1. 9. 2022 do 31. 8. 2023 s tím, že úhrada nákladů Dodavatele vynaložených v tomto období (od 1. 9. 2022 do 31. 8. 2023) na </w:t>
      </w:r>
      <w:r w:rsidR="00D52DBD" w:rsidRPr="001418CF">
        <w:rPr>
          <w:rFonts w:ascii="Arial" w:hAnsi="Arial" w:cs="Arial"/>
        </w:rPr>
        <w:t xml:space="preserve">revize, údržbu, provoz, pravidelné zkoušky a kontroly, opravy poruch a havárií a vybavení </w:t>
      </w:r>
      <w:r w:rsidR="00D52DBD">
        <w:rPr>
          <w:rFonts w:ascii="Arial" w:hAnsi="Arial" w:cs="Arial"/>
        </w:rPr>
        <w:t>zařízení Dodavatele sloužícího k distribuci elektrické energie Odběrateli,</w:t>
      </w:r>
      <w:r w:rsidRPr="00CE687C">
        <w:rPr>
          <w:rFonts w:ascii="Arial" w:hAnsi="Arial" w:cs="Arial"/>
        </w:rPr>
        <w:t xml:space="preserve"> bude upravena v samostatné smlouvě – Smlouvě o paušální úhradě režií za odběr pitné vody, odvádění odpadních vod a za odběr elektrické energie.       </w:t>
      </w:r>
    </w:p>
    <w:p w14:paraId="434E9696" w14:textId="77777777" w:rsidR="00CE687C" w:rsidRPr="00007867" w:rsidRDefault="00CE687C" w:rsidP="00F53D6E">
      <w:pPr>
        <w:pStyle w:val="Bezmezer"/>
        <w:ind w:left="142"/>
        <w:jc w:val="both"/>
        <w:rPr>
          <w:rFonts w:ascii="Arial" w:hAnsi="Arial" w:cs="Arial"/>
        </w:rPr>
      </w:pPr>
    </w:p>
    <w:p w14:paraId="60942B99" w14:textId="77777777" w:rsidR="003C7DB5" w:rsidRPr="00084CA1" w:rsidRDefault="003C7DB5">
      <w:pPr>
        <w:pStyle w:val="Bezmezer"/>
        <w:jc w:val="both"/>
        <w:rPr>
          <w:rFonts w:ascii="Arial" w:hAnsi="Arial" w:cs="Arial"/>
        </w:rPr>
      </w:pPr>
    </w:p>
    <w:p w14:paraId="2F597FD3" w14:textId="77777777" w:rsidR="003C7DB5" w:rsidRPr="00084CA1" w:rsidRDefault="003C7DB5">
      <w:pPr>
        <w:pStyle w:val="Bezmezer"/>
        <w:jc w:val="both"/>
        <w:rPr>
          <w:rFonts w:ascii="Arial" w:hAnsi="Arial" w:cs="Arial"/>
        </w:rPr>
      </w:pPr>
    </w:p>
    <w:p w14:paraId="17898311" w14:textId="77777777" w:rsidR="009F2E89" w:rsidRDefault="003C7DB5" w:rsidP="00692649">
      <w:pPr>
        <w:pStyle w:val="Bezmezer"/>
        <w:numPr>
          <w:ilvl w:val="0"/>
          <w:numId w:val="30"/>
        </w:numPr>
        <w:jc w:val="center"/>
        <w:rPr>
          <w:rFonts w:ascii="Arial" w:hAnsi="Arial" w:cs="Arial"/>
          <w:b/>
        </w:rPr>
      </w:pPr>
      <w:r w:rsidRPr="00084CA1">
        <w:rPr>
          <w:rFonts w:ascii="Arial" w:hAnsi="Arial" w:cs="Arial"/>
          <w:b/>
        </w:rPr>
        <w:t>Práva a povinnosti</w:t>
      </w:r>
      <w:r w:rsidR="006D6024">
        <w:rPr>
          <w:rFonts w:ascii="Arial" w:hAnsi="Arial" w:cs="Arial"/>
          <w:b/>
        </w:rPr>
        <w:t xml:space="preserve"> Dodavatele</w:t>
      </w:r>
    </w:p>
    <w:p w14:paraId="1175EC9C" w14:textId="77777777" w:rsidR="008F251C" w:rsidRPr="008F251C" w:rsidRDefault="008F251C" w:rsidP="008F251C">
      <w:pPr>
        <w:pStyle w:val="Bezmezer"/>
        <w:jc w:val="center"/>
        <w:rPr>
          <w:rFonts w:ascii="Arial" w:hAnsi="Arial" w:cs="Arial"/>
        </w:rPr>
      </w:pPr>
    </w:p>
    <w:p w14:paraId="7402D072" w14:textId="77777777" w:rsidR="006A3D6F" w:rsidRDefault="006A3D6F" w:rsidP="00084CA1">
      <w:pPr>
        <w:pStyle w:val="Bezmezer"/>
        <w:numPr>
          <w:ilvl w:val="0"/>
          <w:numId w:val="25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Pr="006A3D6F">
        <w:rPr>
          <w:rFonts w:ascii="Arial" w:hAnsi="Arial" w:cs="Arial"/>
        </w:rPr>
        <w:t xml:space="preserve"> je povinen </w:t>
      </w:r>
      <w:r w:rsidR="006D6024">
        <w:rPr>
          <w:rFonts w:ascii="Arial" w:hAnsi="Arial" w:cs="Arial"/>
        </w:rPr>
        <w:t>k jím vystavené faktuře přiložit kopii f</w:t>
      </w:r>
      <w:r>
        <w:rPr>
          <w:rFonts w:ascii="Arial" w:hAnsi="Arial" w:cs="Arial"/>
        </w:rPr>
        <w:t>aktur</w:t>
      </w:r>
      <w:r w:rsidR="006D602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od licencovaného </w:t>
      </w:r>
      <w:r w:rsidRPr="004D1501">
        <w:rPr>
          <w:rFonts w:ascii="Arial" w:hAnsi="Arial" w:cs="Arial"/>
        </w:rPr>
        <w:t>dodavatele elektrické energie</w:t>
      </w:r>
      <w:r w:rsidR="006D6024">
        <w:rPr>
          <w:rFonts w:ascii="Arial" w:hAnsi="Arial" w:cs="Arial"/>
        </w:rPr>
        <w:t>.</w:t>
      </w:r>
    </w:p>
    <w:p w14:paraId="2B0392F6" w14:textId="77777777" w:rsidR="00021887" w:rsidRPr="00084CA1" w:rsidRDefault="00021887" w:rsidP="00084CA1">
      <w:pPr>
        <w:pStyle w:val="Bezmezer"/>
        <w:numPr>
          <w:ilvl w:val="0"/>
          <w:numId w:val="25"/>
        </w:numPr>
        <w:ind w:left="851" w:hanging="425"/>
        <w:jc w:val="both"/>
        <w:rPr>
          <w:rFonts w:ascii="Arial" w:hAnsi="Arial" w:cs="Arial"/>
        </w:rPr>
      </w:pPr>
      <w:r w:rsidRPr="00084CA1">
        <w:rPr>
          <w:rFonts w:ascii="Arial" w:hAnsi="Arial" w:cs="Arial"/>
        </w:rPr>
        <w:t xml:space="preserve">Dodavatel je povinen jednostranným oznámením Odběrateli oznámit </w:t>
      </w:r>
      <w:r w:rsidR="006D6024">
        <w:rPr>
          <w:rFonts w:ascii="Arial" w:hAnsi="Arial" w:cs="Arial"/>
        </w:rPr>
        <w:t xml:space="preserve">případnou </w:t>
      </w:r>
      <w:r w:rsidRPr="00084CA1">
        <w:rPr>
          <w:rFonts w:ascii="Arial" w:hAnsi="Arial" w:cs="Arial"/>
        </w:rPr>
        <w:t>změnu výše cen</w:t>
      </w:r>
      <w:r w:rsidR="006D6024">
        <w:rPr>
          <w:rFonts w:ascii="Arial" w:hAnsi="Arial" w:cs="Arial"/>
        </w:rPr>
        <w:t>y dodávky silové elektřiny</w:t>
      </w:r>
      <w:r w:rsidRPr="00084CA1">
        <w:rPr>
          <w:rFonts w:ascii="Arial" w:hAnsi="Arial" w:cs="Arial"/>
        </w:rPr>
        <w:t xml:space="preserve"> </w:t>
      </w:r>
      <w:r w:rsidR="006D6024">
        <w:rPr>
          <w:rFonts w:ascii="Arial" w:hAnsi="Arial" w:cs="Arial"/>
        </w:rPr>
        <w:t>od licencovaného dodavatele</w:t>
      </w:r>
      <w:r w:rsidRPr="00084CA1">
        <w:rPr>
          <w:rFonts w:ascii="Arial" w:hAnsi="Arial" w:cs="Arial"/>
        </w:rPr>
        <w:t xml:space="preserve"> pro následující fakturační období.</w:t>
      </w:r>
    </w:p>
    <w:p w14:paraId="4329B06C" w14:textId="77777777" w:rsidR="008F251C" w:rsidRDefault="008F251C" w:rsidP="00084CA1">
      <w:pPr>
        <w:pStyle w:val="Bezmezer"/>
        <w:numPr>
          <w:ilvl w:val="0"/>
          <w:numId w:val="25"/>
        </w:numPr>
        <w:ind w:left="851" w:hanging="425"/>
        <w:jc w:val="both"/>
        <w:rPr>
          <w:rFonts w:ascii="Arial" w:hAnsi="Arial" w:cs="Arial"/>
        </w:rPr>
      </w:pPr>
      <w:r w:rsidRPr="008F251C">
        <w:rPr>
          <w:rFonts w:ascii="Arial" w:hAnsi="Arial" w:cs="Arial"/>
        </w:rPr>
        <w:t>Dodavatel je povinen provádět údržbu, opravy, revize a pravidelné kontroly trafostanice</w:t>
      </w:r>
      <w:r w:rsidR="006A3D6F">
        <w:rPr>
          <w:rFonts w:ascii="Arial" w:hAnsi="Arial" w:cs="Arial"/>
        </w:rPr>
        <w:t xml:space="preserve"> TS</w:t>
      </w:r>
      <w:r w:rsidR="005F263E">
        <w:rPr>
          <w:rFonts w:ascii="Arial" w:hAnsi="Arial" w:cs="Arial"/>
        </w:rPr>
        <w:t>2</w:t>
      </w:r>
      <w:r w:rsidRPr="008F251C">
        <w:rPr>
          <w:rFonts w:ascii="Arial" w:hAnsi="Arial" w:cs="Arial"/>
        </w:rPr>
        <w:t>.</w:t>
      </w:r>
    </w:p>
    <w:p w14:paraId="3161FCE5" w14:textId="77777777" w:rsidR="008F251C" w:rsidRDefault="008F251C" w:rsidP="00084CA1">
      <w:pPr>
        <w:pStyle w:val="Bezmezer"/>
        <w:numPr>
          <w:ilvl w:val="0"/>
          <w:numId w:val="25"/>
        </w:numPr>
        <w:ind w:left="851" w:hanging="425"/>
        <w:jc w:val="both"/>
        <w:rPr>
          <w:rFonts w:ascii="Arial" w:hAnsi="Arial" w:cs="Arial"/>
        </w:rPr>
      </w:pPr>
      <w:r w:rsidRPr="001418CF">
        <w:rPr>
          <w:rFonts w:ascii="Arial" w:hAnsi="Arial" w:cs="Arial"/>
        </w:rPr>
        <w:t>Dodavatel nesmí bezdůvodně omezit, či přerušit dodávku elektrické energie. Přípustnými důvody k přerušení dodávky el</w:t>
      </w:r>
      <w:r w:rsidR="006A3D6F">
        <w:rPr>
          <w:rFonts w:ascii="Arial" w:hAnsi="Arial" w:cs="Arial"/>
        </w:rPr>
        <w:t>ektrické</w:t>
      </w:r>
      <w:r w:rsidRPr="001418CF">
        <w:rPr>
          <w:rFonts w:ascii="Arial" w:hAnsi="Arial" w:cs="Arial"/>
        </w:rPr>
        <w:t xml:space="preserve"> energie jsou pouze havárie, odstávka ohlášená příslušným distributorem, či nutná údržba nebo revize rozvodů Do</w:t>
      </w:r>
      <w:r>
        <w:rPr>
          <w:rFonts w:ascii="Arial" w:hAnsi="Arial" w:cs="Arial"/>
        </w:rPr>
        <w:t>davatele</w:t>
      </w:r>
      <w:r w:rsidRPr="001418CF">
        <w:rPr>
          <w:rFonts w:ascii="Arial" w:hAnsi="Arial" w:cs="Arial"/>
        </w:rPr>
        <w:t>.</w:t>
      </w:r>
    </w:p>
    <w:p w14:paraId="172FB8FB" w14:textId="77777777" w:rsidR="008F251C" w:rsidRDefault="008F251C" w:rsidP="00084CA1">
      <w:pPr>
        <w:pStyle w:val="Bezmezer"/>
        <w:numPr>
          <w:ilvl w:val="0"/>
          <w:numId w:val="25"/>
        </w:numPr>
        <w:ind w:left="851" w:hanging="425"/>
        <w:jc w:val="both"/>
        <w:rPr>
          <w:rFonts w:ascii="Arial" w:hAnsi="Arial" w:cs="Arial"/>
        </w:rPr>
      </w:pPr>
      <w:r w:rsidRPr="001418CF">
        <w:rPr>
          <w:rFonts w:ascii="Arial" w:hAnsi="Arial" w:cs="Arial"/>
        </w:rPr>
        <w:t>Dodavatel je povinen ohlásit Odběrateli havárie zařízení Dodavatele, nebo příslušného distributora, a to telefonicky obratem s podáním informace o předpokládaném termínu odstranění. O havárii zároveň Dodavatel podá do 2 pracovních dnů Odběrateli písemnou zprávu o celkovém i aktuálním stavu, příčině, termínu vzniku a odstranění vzniklé havárie.</w:t>
      </w:r>
    </w:p>
    <w:p w14:paraId="1CD83C38" w14:textId="1B25F347" w:rsidR="0021741E" w:rsidRDefault="008F251C" w:rsidP="0021741E">
      <w:pPr>
        <w:pStyle w:val="Bezmezer"/>
        <w:numPr>
          <w:ilvl w:val="0"/>
          <w:numId w:val="25"/>
        </w:numPr>
        <w:ind w:left="851" w:hanging="491"/>
        <w:jc w:val="both"/>
        <w:rPr>
          <w:rFonts w:ascii="Arial" w:hAnsi="Arial" w:cs="Arial"/>
        </w:rPr>
      </w:pPr>
      <w:r w:rsidRPr="001418CF">
        <w:rPr>
          <w:rFonts w:ascii="Arial" w:hAnsi="Arial" w:cs="Arial"/>
        </w:rPr>
        <w:t xml:space="preserve">Dodavatel je povinen oznámit Odběrateli veškeré plánované zásahy vedoucí k omezení, či přerušení dodávky elektřiny minimálně s 14 denním předstihem. </w:t>
      </w:r>
    </w:p>
    <w:p w14:paraId="2E8AEB50" w14:textId="26C3B479" w:rsidR="008F251C" w:rsidRPr="0021741E" w:rsidRDefault="0021741E" w:rsidP="0021741E">
      <w:pPr>
        <w:pStyle w:val="Bezmezer"/>
        <w:numPr>
          <w:ilvl w:val="0"/>
          <w:numId w:val="25"/>
        </w:numPr>
        <w:ind w:left="851" w:hanging="491"/>
        <w:jc w:val="both"/>
        <w:rPr>
          <w:rFonts w:ascii="Arial" w:hAnsi="Arial" w:cs="Arial"/>
        </w:rPr>
      </w:pPr>
      <w:r w:rsidRPr="0021741E">
        <w:rPr>
          <w:rFonts w:ascii="Arial" w:hAnsi="Arial" w:cs="Arial"/>
        </w:rPr>
        <w:t xml:space="preserve">Dodavatel umožní </w:t>
      </w:r>
      <w:r w:rsidR="008701F3">
        <w:rPr>
          <w:rFonts w:ascii="Arial" w:hAnsi="Arial" w:cs="Arial"/>
        </w:rPr>
        <w:t>O</w:t>
      </w:r>
      <w:r w:rsidRPr="0021741E">
        <w:rPr>
          <w:rFonts w:ascii="Arial" w:hAnsi="Arial" w:cs="Arial"/>
        </w:rPr>
        <w:t xml:space="preserve">dběrateli umístit, řádně udržovat a provozovat kabelové </w:t>
      </w:r>
      <w:r w:rsidR="00477223">
        <w:rPr>
          <w:rFonts w:ascii="Arial" w:hAnsi="Arial" w:cs="Arial"/>
        </w:rPr>
        <w:t>vedení</w:t>
      </w:r>
      <w:r w:rsidRPr="0021741E">
        <w:rPr>
          <w:rFonts w:ascii="Arial" w:hAnsi="Arial" w:cs="Arial"/>
        </w:rPr>
        <w:t xml:space="preserve"> VN ve smyslu čl. III</w:t>
      </w:r>
      <w:r w:rsidR="00A85CD8">
        <w:rPr>
          <w:rFonts w:ascii="Arial" w:hAnsi="Arial" w:cs="Arial"/>
        </w:rPr>
        <w:t>.</w:t>
      </w:r>
      <w:r w:rsidRPr="0021741E">
        <w:rPr>
          <w:rFonts w:ascii="Arial" w:hAnsi="Arial" w:cs="Arial"/>
        </w:rPr>
        <w:t xml:space="preserve"> bod č. </w:t>
      </w:r>
      <w:r w:rsidR="00A052E2">
        <w:rPr>
          <w:rFonts w:ascii="Arial" w:hAnsi="Arial" w:cs="Arial"/>
        </w:rPr>
        <w:t>3.</w:t>
      </w:r>
      <w:r w:rsidR="00477223">
        <w:rPr>
          <w:rFonts w:ascii="Arial" w:hAnsi="Arial" w:cs="Arial"/>
        </w:rPr>
        <w:t>2</w:t>
      </w:r>
      <w:r w:rsidR="00A052E2">
        <w:rPr>
          <w:rFonts w:ascii="Arial" w:hAnsi="Arial" w:cs="Arial"/>
        </w:rPr>
        <w:t>.</w:t>
      </w:r>
      <w:r w:rsidR="00477223">
        <w:rPr>
          <w:rFonts w:ascii="Arial" w:hAnsi="Arial" w:cs="Arial"/>
        </w:rPr>
        <w:t xml:space="preserve"> </w:t>
      </w:r>
      <w:r w:rsidRPr="0021741E">
        <w:rPr>
          <w:rFonts w:ascii="Arial" w:hAnsi="Arial" w:cs="Arial"/>
        </w:rPr>
        <w:t>této smlouvy</w:t>
      </w:r>
      <w:r w:rsidR="008701F3">
        <w:rPr>
          <w:rFonts w:ascii="Arial" w:hAnsi="Arial" w:cs="Arial"/>
        </w:rPr>
        <w:t xml:space="preserve"> a za těmito účely umožní Odběrateli přístup k veškerému elektrickému zařízení Odběratele.</w:t>
      </w:r>
    </w:p>
    <w:p w14:paraId="22723408" w14:textId="77777777" w:rsidR="006D6024" w:rsidRDefault="006D6024" w:rsidP="00084CA1">
      <w:pPr>
        <w:pStyle w:val="Bezmezer"/>
        <w:ind w:left="720"/>
        <w:jc w:val="both"/>
        <w:rPr>
          <w:rFonts w:ascii="Arial" w:hAnsi="Arial" w:cs="Arial"/>
        </w:rPr>
      </w:pPr>
    </w:p>
    <w:p w14:paraId="1242D3D3" w14:textId="77777777" w:rsidR="00692649" w:rsidRPr="000B2465" w:rsidRDefault="00692649" w:rsidP="00084CA1">
      <w:pPr>
        <w:pStyle w:val="Bezmezer"/>
        <w:ind w:left="720"/>
        <w:jc w:val="both"/>
        <w:rPr>
          <w:rFonts w:ascii="Arial" w:hAnsi="Arial" w:cs="Arial"/>
        </w:rPr>
      </w:pPr>
    </w:p>
    <w:p w14:paraId="28C512FB" w14:textId="77777777" w:rsidR="006D6024" w:rsidRPr="000B2465" w:rsidRDefault="006D6024" w:rsidP="00084CA1">
      <w:pPr>
        <w:pStyle w:val="Bezmezer"/>
        <w:ind w:left="3552" w:firstLine="696"/>
        <w:jc w:val="both"/>
        <w:rPr>
          <w:rFonts w:ascii="Arial" w:hAnsi="Arial" w:cs="Arial"/>
          <w:b/>
        </w:rPr>
      </w:pPr>
    </w:p>
    <w:p w14:paraId="2B75EC0B" w14:textId="77777777" w:rsidR="006D6024" w:rsidRDefault="006D6024" w:rsidP="00692649">
      <w:pPr>
        <w:pStyle w:val="Bezmezer"/>
        <w:numPr>
          <w:ilvl w:val="0"/>
          <w:numId w:val="30"/>
        </w:numPr>
        <w:ind w:left="3402" w:hanging="283"/>
        <w:jc w:val="both"/>
        <w:rPr>
          <w:rFonts w:ascii="Arial" w:hAnsi="Arial" w:cs="Arial"/>
          <w:b/>
        </w:rPr>
      </w:pPr>
      <w:r w:rsidRPr="000B2465">
        <w:rPr>
          <w:rFonts w:ascii="Arial" w:hAnsi="Arial" w:cs="Arial"/>
          <w:b/>
        </w:rPr>
        <w:t>Práva a povinnosti</w:t>
      </w:r>
      <w:r>
        <w:rPr>
          <w:rFonts w:ascii="Arial" w:hAnsi="Arial" w:cs="Arial"/>
          <w:b/>
        </w:rPr>
        <w:t xml:space="preserve"> Odběratele</w:t>
      </w:r>
    </w:p>
    <w:p w14:paraId="65ED3910" w14:textId="77777777" w:rsidR="006D6024" w:rsidRDefault="006D6024" w:rsidP="00084CA1">
      <w:pPr>
        <w:pStyle w:val="Bezmezer"/>
        <w:ind w:left="2136" w:firstLine="696"/>
        <w:jc w:val="both"/>
        <w:rPr>
          <w:rFonts w:ascii="Arial" w:hAnsi="Arial" w:cs="Arial"/>
        </w:rPr>
      </w:pPr>
    </w:p>
    <w:p w14:paraId="58B2F733" w14:textId="77777777" w:rsidR="0021741E" w:rsidRDefault="00E831B3" w:rsidP="00064430">
      <w:pPr>
        <w:pStyle w:val="Bezmezer"/>
        <w:numPr>
          <w:ilvl w:val="0"/>
          <w:numId w:val="32"/>
        </w:numPr>
        <w:ind w:left="851" w:hanging="491"/>
        <w:jc w:val="both"/>
        <w:rPr>
          <w:rFonts w:ascii="Arial" w:hAnsi="Arial" w:cs="Arial"/>
        </w:rPr>
      </w:pPr>
      <w:r w:rsidRPr="0021741E">
        <w:rPr>
          <w:rFonts w:ascii="Arial" w:hAnsi="Arial" w:cs="Arial"/>
        </w:rPr>
        <w:t>Odběratel bude emailovou formou zasílat Dodavateli ke dni zahájení dodávky a následně pravidelně měsíčně do 7. dne následujícího měsíce spotřebu kWh za uplynulý měsíc, včetně zdokumentovaného stavu elektroměru – fotografie.</w:t>
      </w:r>
    </w:p>
    <w:p w14:paraId="64C237F1" w14:textId="77777777" w:rsidR="0021741E" w:rsidRDefault="008F251C" w:rsidP="00064430">
      <w:pPr>
        <w:pStyle w:val="Bezmezer"/>
        <w:numPr>
          <w:ilvl w:val="0"/>
          <w:numId w:val="32"/>
        </w:numPr>
        <w:ind w:left="851" w:hanging="491"/>
        <w:jc w:val="both"/>
        <w:rPr>
          <w:rFonts w:ascii="Arial" w:hAnsi="Arial" w:cs="Arial"/>
        </w:rPr>
      </w:pPr>
      <w:r w:rsidRPr="0021741E">
        <w:rPr>
          <w:rFonts w:ascii="Arial" w:hAnsi="Arial" w:cs="Arial"/>
        </w:rPr>
        <w:t xml:space="preserve">Odběratel je </w:t>
      </w:r>
      <w:r w:rsidR="00477223">
        <w:rPr>
          <w:rFonts w:ascii="Arial" w:hAnsi="Arial" w:cs="Arial"/>
        </w:rPr>
        <w:t xml:space="preserve">povinen </w:t>
      </w:r>
      <w:r w:rsidRPr="0021741E">
        <w:rPr>
          <w:rFonts w:ascii="Arial" w:hAnsi="Arial" w:cs="Arial"/>
        </w:rPr>
        <w:t>provádě</w:t>
      </w:r>
      <w:r w:rsidR="00477223">
        <w:rPr>
          <w:rFonts w:ascii="Arial" w:hAnsi="Arial" w:cs="Arial"/>
        </w:rPr>
        <w:t>t</w:t>
      </w:r>
      <w:r w:rsidRPr="0021741E">
        <w:rPr>
          <w:rFonts w:ascii="Arial" w:hAnsi="Arial" w:cs="Arial"/>
        </w:rPr>
        <w:t xml:space="preserve"> předepsan</w:t>
      </w:r>
      <w:r w:rsidR="00477223">
        <w:rPr>
          <w:rFonts w:ascii="Arial" w:hAnsi="Arial" w:cs="Arial"/>
        </w:rPr>
        <w:t>é</w:t>
      </w:r>
      <w:r w:rsidRPr="0021741E">
        <w:rPr>
          <w:rFonts w:ascii="Arial" w:hAnsi="Arial" w:cs="Arial"/>
        </w:rPr>
        <w:t xml:space="preserve"> prohlídk</w:t>
      </w:r>
      <w:r w:rsidR="00477223">
        <w:rPr>
          <w:rFonts w:ascii="Arial" w:hAnsi="Arial" w:cs="Arial"/>
        </w:rPr>
        <w:t>y</w:t>
      </w:r>
      <w:r w:rsidRPr="0021741E">
        <w:rPr>
          <w:rFonts w:ascii="Arial" w:hAnsi="Arial" w:cs="Arial"/>
        </w:rPr>
        <w:t>, kontrol</w:t>
      </w:r>
      <w:r w:rsidR="00477223">
        <w:rPr>
          <w:rFonts w:ascii="Arial" w:hAnsi="Arial" w:cs="Arial"/>
        </w:rPr>
        <w:t>y</w:t>
      </w:r>
      <w:r w:rsidRPr="0021741E">
        <w:rPr>
          <w:rFonts w:ascii="Arial" w:hAnsi="Arial" w:cs="Arial"/>
        </w:rPr>
        <w:t xml:space="preserve"> a reviz</w:t>
      </w:r>
      <w:r w:rsidR="00477223">
        <w:rPr>
          <w:rFonts w:ascii="Arial" w:hAnsi="Arial" w:cs="Arial"/>
        </w:rPr>
        <w:t>e</w:t>
      </w:r>
      <w:r w:rsidRPr="0021741E">
        <w:rPr>
          <w:rFonts w:ascii="Arial" w:hAnsi="Arial" w:cs="Arial"/>
        </w:rPr>
        <w:t xml:space="preserve"> na elektrickém zařízení</w:t>
      </w:r>
      <w:r w:rsidR="0006779A">
        <w:rPr>
          <w:rFonts w:ascii="Arial" w:hAnsi="Arial" w:cs="Arial"/>
        </w:rPr>
        <w:t xml:space="preserve"> Odběratele.</w:t>
      </w:r>
    </w:p>
    <w:p w14:paraId="09E8FF48" w14:textId="19F2B7BF" w:rsidR="0021741E" w:rsidRDefault="008F251C" w:rsidP="00064430">
      <w:pPr>
        <w:pStyle w:val="Bezmezer"/>
        <w:numPr>
          <w:ilvl w:val="0"/>
          <w:numId w:val="32"/>
        </w:numPr>
        <w:ind w:left="851" w:hanging="491"/>
        <w:jc w:val="both"/>
        <w:rPr>
          <w:rFonts w:ascii="Arial" w:hAnsi="Arial" w:cs="Arial"/>
        </w:rPr>
      </w:pPr>
      <w:r w:rsidRPr="0021741E">
        <w:rPr>
          <w:rFonts w:ascii="Arial" w:hAnsi="Arial" w:cs="Arial"/>
        </w:rPr>
        <w:t xml:space="preserve">Odběratel umožní </w:t>
      </w:r>
      <w:r w:rsidR="00EE3EE3">
        <w:rPr>
          <w:rFonts w:ascii="Arial" w:hAnsi="Arial" w:cs="Arial"/>
        </w:rPr>
        <w:t>D</w:t>
      </w:r>
      <w:r w:rsidRPr="0021741E">
        <w:rPr>
          <w:rFonts w:ascii="Arial" w:hAnsi="Arial" w:cs="Arial"/>
        </w:rPr>
        <w:t xml:space="preserve">odavateli na požádání přístup </w:t>
      </w:r>
      <w:r w:rsidR="00477223">
        <w:rPr>
          <w:rFonts w:ascii="Arial" w:hAnsi="Arial" w:cs="Arial"/>
        </w:rPr>
        <w:t xml:space="preserve">za účelem </w:t>
      </w:r>
      <w:r w:rsidR="00654823" w:rsidRPr="0021741E">
        <w:rPr>
          <w:rFonts w:ascii="Arial" w:hAnsi="Arial" w:cs="Arial"/>
        </w:rPr>
        <w:t>kontrol</w:t>
      </w:r>
      <w:r w:rsidR="00477223">
        <w:rPr>
          <w:rFonts w:ascii="Arial" w:hAnsi="Arial" w:cs="Arial"/>
        </w:rPr>
        <w:t>y</w:t>
      </w:r>
      <w:r w:rsidR="00654823" w:rsidRPr="0021741E">
        <w:rPr>
          <w:rFonts w:ascii="Arial" w:hAnsi="Arial" w:cs="Arial"/>
        </w:rPr>
        <w:t> elektroměrů</w:t>
      </w:r>
      <w:r w:rsidRPr="0021741E">
        <w:rPr>
          <w:rFonts w:ascii="Arial" w:hAnsi="Arial" w:cs="Arial"/>
        </w:rPr>
        <w:t>.</w:t>
      </w:r>
    </w:p>
    <w:p w14:paraId="4A9621C1" w14:textId="53353490" w:rsidR="0021741E" w:rsidRDefault="008F251C" w:rsidP="00064430">
      <w:pPr>
        <w:pStyle w:val="Bezmezer"/>
        <w:numPr>
          <w:ilvl w:val="0"/>
          <w:numId w:val="32"/>
        </w:numPr>
        <w:ind w:left="851" w:hanging="491"/>
        <w:jc w:val="both"/>
        <w:rPr>
          <w:rFonts w:ascii="Arial" w:hAnsi="Arial" w:cs="Arial"/>
        </w:rPr>
      </w:pPr>
      <w:r w:rsidRPr="0021741E">
        <w:rPr>
          <w:rFonts w:ascii="Arial" w:hAnsi="Arial" w:cs="Arial"/>
        </w:rPr>
        <w:t>Odběratel je povinen instalovat a udržovat elektroměr</w:t>
      </w:r>
      <w:r w:rsidR="00654823" w:rsidRPr="0021741E">
        <w:rPr>
          <w:rFonts w:ascii="Arial" w:hAnsi="Arial" w:cs="Arial"/>
        </w:rPr>
        <w:t>y</w:t>
      </w:r>
      <w:r w:rsidRPr="0021741E">
        <w:rPr>
          <w:rFonts w:ascii="Arial" w:hAnsi="Arial" w:cs="Arial"/>
        </w:rPr>
        <w:t xml:space="preserve"> jako stanovené měřidlo dle </w:t>
      </w:r>
      <w:r w:rsidR="006B213C">
        <w:rPr>
          <w:rFonts w:ascii="Arial" w:hAnsi="Arial" w:cs="Arial"/>
        </w:rPr>
        <w:t>z</w:t>
      </w:r>
      <w:r w:rsidRPr="0021741E">
        <w:rPr>
          <w:rFonts w:ascii="Arial" w:hAnsi="Arial" w:cs="Arial"/>
        </w:rPr>
        <w:t>ákona č. 505/1990 Sb., o metrologii, ve znění pozdějších předpisů a jeho stav je povinen na vyžádání objednatele doložit protokolem.</w:t>
      </w:r>
    </w:p>
    <w:p w14:paraId="7C99D695" w14:textId="77777777" w:rsidR="00E831B3" w:rsidRDefault="008F251C" w:rsidP="00064430">
      <w:pPr>
        <w:pStyle w:val="Bezmezer"/>
        <w:numPr>
          <w:ilvl w:val="0"/>
          <w:numId w:val="32"/>
        </w:numPr>
        <w:ind w:left="851" w:hanging="491"/>
        <w:jc w:val="both"/>
        <w:rPr>
          <w:rFonts w:ascii="Arial" w:hAnsi="Arial" w:cs="Arial"/>
        </w:rPr>
      </w:pPr>
      <w:r w:rsidRPr="0021741E">
        <w:rPr>
          <w:rFonts w:ascii="Arial" w:hAnsi="Arial" w:cs="Arial"/>
        </w:rPr>
        <w:t>Odběratel je povinen na objektovou elektroinstalaci připojit pouze spotřebiče, které musí odpovídat podmínkám bezpečného výrobku ve znění zákona č. 22/1997 Sb., o technických požadavcích na výrobky a o změně a doplnění některých zákonů, ve znění pozdějších předpisů.</w:t>
      </w:r>
    </w:p>
    <w:p w14:paraId="34C9FA6E" w14:textId="77777777" w:rsidR="00064430" w:rsidRPr="0021741E" w:rsidRDefault="00064430" w:rsidP="00064430">
      <w:pPr>
        <w:pStyle w:val="Bezmezer"/>
        <w:numPr>
          <w:ilvl w:val="0"/>
          <w:numId w:val="32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Odběratel je povinen do 25. dne měsíce pravidelně oznamovat</w:t>
      </w:r>
      <w:r w:rsidR="0006779A">
        <w:rPr>
          <w:rFonts w:ascii="Arial" w:hAnsi="Arial" w:cs="Arial"/>
        </w:rPr>
        <w:t xml:space="preserve"> </w:t>
      </w:r>
      <w:r w:rsidR="00477223">
        <w:rPr>
          <w:rFonts w:ascii="Arial" w:hAnsi="Arial" w:cs="Arial"/>
        </w:rPr>
        <w:t xml:space="preserve">Dodavateli </w:t>
      </w:r>
      <w:r w:rsidR="0006779A">
        <w:rPr>
          <w:rFonts w:ascii="Arial" w:hAnsi="Arial" w:cs="Arial"/>
        </w:rPr>
        <w:t>žádanou</w:t>
      </w:r>
      <w:r>
        <w:rPr>
          <w:rFonts w:ascii="Arial" w:hAnsi="Arial" w:cs="Arial"/>
        </w:rPr>
        <w:t xml:space="preserve"> výši měsíční rezervované kapacity pro násled</w:t>
      </w:r>
      <w:r w:rsidR="0006779A">
        <w:rPr>
          <w:rFonts w:ascii="Arial" w:hAnsi="Arial" w:cs="Arial"/>
        </w:rPr>
        <w:t>ující</w:t>
      </w:r>
      <w:r>
        <w:rPr>
          <w:rFonts w:ascii="Arial" w:hAnsi="Arial" w:cs="Arial"/>
        </w:rPr>
        <w:t xml:space="preserve"> měsíc. </w:t>
      </w:r>
    </w:p>
    <w:p w14:paraId="439921CE" w14:textId="77777777" w:rsidR="00D420F9" w:rsidRDefault="00D420F9" w:rsidP="00084CA1">
      <w:pPr>
        <w:pStyle w:val="Bezmezer"/>
        <w:ind w:left="1276"/>
        <w:jc w:val="both"/>
        <w:rPr>
          <w:rFonts w:ascii="Arial" w:hAnsi="Arial" w:cs="Arial"/>
        </w:rPr>
      </w:pPr>
    </w:p>
    <w:p w14:paraId="64B2BF7D" w14:textId="77777777" w:rsidR="00692649" w:rsidRPr="001418CF" w:rsidRDefault="00692649" w:rsidP="00084CA1">
      <w:pPr>
        <w:pStyle w:val="Bezmezer"/>
        <w:ind w:left="1276"/>
        <w:jc w:val="both"/>
        <w:rPr>
          <w:rFonts w:ascii="Arial" w:hAnsi="Arial" w:cs="Arial"/>
        </w:rPr>
      </w:pPr>
    </w:p>
    <w:p w14:paraId="38690E94" w14:textId="77777777" w:rsidR="00007280" w:rsidRPr="00084CA1" w:rsidRDefault="00007280" w:rsidP="00084CA1">
      <w:pPr>
        <w:pStyle w:val="Bezmezer"/>
        <w:jc w:val="center"/>
        <w:rPr>
          <w:rFonts w:ascii="Arial" w:hAnsi="Arial" w:cs="Arial"/>
          <w:b/>
        </w:rPr>
      </w:pPr>
    </w:p>
    <w:p w14:paraId="31611A62" w14:textId="77777777" w:rsidR="00F423A3" w:rsidRDefault="00F423A3" w:rsidP="00692649">
      <w:pPr>
        <w:pStyle w:val="Bezmezer"/>
        <w:numPr>
          <w:ilvl w:val="0"/>
          <w:numId w:val="30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Kontaktní osoby</w:t>
      </w:r>
    </w:p>
    <w:p w14:paraId="753DFA8A" w14:textId="77777777" w:rsidR="00F423A3" w:rsidRPr="00A907F6" w:rsidRDefault="00F423A3" w:rsidP="00F423A3">
      <w:pPr>
        <w:pStyle w:val="Textvbloku"/>
        <w:ind w:left="0" w:right="0"/>
        <w:jc w:val="center"/>
        <w:rPr>
          <w:rFonts w:cs="Arial"/>
          <w:b/>
          <w:bCs/>
          <w:sz w:val="20"/>
        </w:rPr>
      </w:pPr>
    </w:p>
    <w:p w14:paraId="65C17146" w14:textId="77777777" w:rsidR="0091462C" w:rsidRPr="00084CA1" w:rsidRDefault="0091462C" w:rsidP="00084CA1">
      <w:pPr>
        <w:pStyle w:val="Textvbloku"/>
        <w:ind w:left="993" w:right="0" w:hanging="426"/>
        <w:jc w:val="left"/>
        <w:rPr>
          <w:rFonts w:cs="Arial"/>
          <w:b/>
          <w:bCs/>
          <w:sz w:val="22"/>
          <w:szCs w:val="22"/>
        </w:rPr>
      </w:pPr>
      <w:r w:rsidRPr="00084CA1">
        <w:rPr>
          <w:rFonts w:cs="Arial"/>
          <w:b/>
          <w:bCs/>
          <w:sz w:val="22"/>
          <w:szCs w:val="22"/>
        </w:rPr>
        <w:t xml:space="preserve">Dodavatel: </w:t>
      </w:r>
    </w:p>
    <w:p w14:paraId="49236F0F" w14:textId="2F807EFF" w:rsidR="0091462C" w:rsidRPr="00084CA1" w:rsidRDefault="0091462C" w:rsidP="00084CA1">
      <w:pPr>
        <w:pStyle w:val="Textvbloku"/>
        <w:ind w:left="993" w:right="0" w:hanging="426"/>
        <w:jc w:val="left"/>
        <w:rPr>
          <w:rFonts w:cs="Arial"/>
          <w:sz w:val="22"/>
          <w:szCs w:val="22"/>
        </w:rPr>
      </w:pPr>
      <w:r w:rsidRPr="00084CA1">
        <w:rPr>
          <w:rFonts w:cs="Arial"/>
          <w:sz w:val="22"/>
          <w:szCs w:val="22"/>
        </w:rPr>
        <w:t>Kontaktní osoba</w:t>
      </w:r>
      <w:r>
        <w:rPr>
          <w:rFonts w:cs="Arial"/>
          <w:sz w:val="22"/>
          <w:szCs w:val="22"/>
        </w:rPr>
        <w:t xml:space="preserve"> pro technické záležitosti</w:t>
      </w:r>
      <w:r w:rsidRPr="00084CA1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proofErr w:type="spellStart"/>
      <w:r w:rsidR="000975D9">
        <w:rPr>
          <w:rFonts w:cs="Arial"/>
          <w:sz w:val="22"/>
          <w:szCs w:val="22"/>
        </w:rPr>
        <w:t>xxx</w:t>
      </w:r>
      <w:proofErr w:type="spellEnd"/>
      <w:r w:rsidRPr="00084CA1">
        <w:rPr>
          <w:rFonts w:cs="Arial"/>
          <w:sz w:val="22"/>
          <w:szCs w:val="22"/>
        </w:rPr>
        <w:tab/>
      </w:r>
      <w:r w:rsidRPr="00084CA1">
        <w:rPr>
          <w:rFonts w:cs="Arial"/>
          <w:sz w:val="22"/>
          <w:szCs w:val="22"/>
        </w:rPr>
        <w:tab/>
      </w:r>
    </w:p>
    <w:p w14:paraId="6F686A1D" w14:textId="14FB995E" w:rsidR="0091462C" w:rsidRPr="00084CA1" w:rsidRDefault="0091462C" w:rsidP="00084CA1">
      <w:pPr>
        <w:pStyle w:val="Textvbloku"/>
        <w:tabs>
          <w:tab w:val="num" w:pos="0"/>
        </w:tabs>
        <w:ind w:left="993" w:right="0" w:hanging="426"/>
        <w:jc w:val="left"/>
        <w:rPr>
          <w:rFonts w:cs="Arial"/>
          <w:b/>
          <w:bCs/>
          <w:sz w:val="22"/>
          <w:szCs w:val="22"/>
        </w:rPr>
      </w:pPr>
      <w:r w:rsidRPr="00084CA1">
        <w:rPr>
          <w:rFonts w:cs="Arial"/>
          <w:sz w:val="22"/>
          <w:szCs w:val="22"/>
        </w:rPr>
        <w:t>Tel.:</w:t>
      </w:r>
      <w:r w:rsidRPr="00084CA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proofErr w:type="spellStart"/>
      <w:r w:rsidR="000975D9">
        <w:rPr>
          <w:rFonts w:cs="Arial"/>
          <w:sz w:val="22"/>
          <w:szCs w:val="22"/>
        </w:rPr>
        <w:t>xxx</w:t>
      </w:r>
      <w:proofErr w:type="spellEnd"/>
      <w:r>
        <w:rPr>
          <w:rFonts w:cs="Arial"/>
          <w:sz w:val="22"/>
          <w:szCs w:val="22"/>
        </w:rPr>
        <w:tab/>
      </w:r>
    </w:p>
    <w:p w14:paraId="13BBC84F" w14:textId="7C7C7C77" w:rsidR="00B769F2" w:rsidRDefault="0091462C" w:rsidP="00084CA1">
      <w:pPr>
        <w:pStyle w:val="Textvbloku"/>
        <w:tabs>
          <w:tab w:val="num" w:pos="0"/>
        </w:tabs>
        <w:ind w:left="993" w:right="0" w:hanging="426"/>
        <w:jc w:val="left"/>
        <w:rPr>
          <w:rFonts w:cs="Arial"/>
          <w:color w:val="000000" w:themeColor="text1"/>
          <w:sz w:val="22"/>
          <w:szCs w:val="22"/>
        </w:rPr>
      </w:pPr>
      <w:proofErr w:type="gramStart"/>
      <w:r w:rsidRPr="004D1501">
        <w:rPr>
          <w:rFonts w:cs="Arial"/>
          <w:color w:val="000000" w:themeColor="text1"/>
          <w:sz w:val="22"/>
          <w:szCs w:val="22"/>
        </w:rPr>
        <w:t>E-mail:</w:t>
      </w:r>
      <w:r w:rsidR="0060003A">
        <w:rPr>
          <w:rFonts w:cs="Arial"/>
          <w:color w:val="000000" w:themeColor="text1"/>
          <w:sz w:val="22"/>
          <w:szCs w:val="22"/>
        </w:rPr>
        <w:t xml:space="preserve">   </w:t>
      </w:r>
      <w:proofErr w:type="gramEnd"/>
      <w:r w:rsidR="0060003A">
        <w:rPr>
          <w:rFonts w:cs="Arial"/>
          <w:color w:val="000000" w:themeColor="text1"/>
          <w:sz w:val="22"/>
          <w:szCs w:val="22"/>
        </w:rPr>
        <w:t xml:space="preserve">                                                          </w:t>
      </w:r>
      <w:proofErr w:type="spellStart"/>
      <w:r w:rsidR="000975D9">
        <w:rPr>
          <w:rFonts w:cs="Arial"/>
          <w:color w:val="000000" w:themeColor="text1"/>
          <w:sz w:val="22"/>
          <w:szCs w:val="22"/>
        </w:rPr>
        <w:t>xxx</w:t>
      </w:r>
      <w:proofErr w:type="spellEnd"/>
    </w:p>
    <w:p w14:paraId="26003639" w14:textId="77777777" w:rsidR="0006779A" w:rsidRDefault="0006779A" w:rsidP="00084CA1">
      <w:pPr>
        <w:pStyle w:val="Textvbloku"/>
        <w:tabs>
          <w:tab w:val="num" w:pos="0"/>
        </w:tabs>
        <w:ind w:left="993" w:right="0" w:hanging="426"/>
        <w:jc w:val="left"/>
        <w:rPr>
          <w:rFonts w:cs="Arial"/>
          <w:color w:val="000000" w:themeColor="text1"/>
          <w:sz w:val="22"/>
          <w:szCs w:val="22"/>
        </w:rPr>
      </w:pPr>
    </w:p>
    <w:p w14:paraId="712CF309" w14:textId="59F51F59" w:rsidR="00B769F2" w:rsidRPr="004D1501" w:rsidRDefault="00B769F2" w:rsidP="00B769F2">
      <w:pPr>
        <w:pStyle w:val="Textvbloku"/>
        <w:ind w:left="993" w:right="0" w:hanging="426"/>
        <w:jc w:val="left"/>
        <w:rPr>
          <w:rFonts w:cs="Arial"/>
          <w:sz w:val="22"/>
          <w:szCs w:val="22"/>
        </w:rPr>
      </w:pPr>
      <w:r w:rsidRPr="004D1501">
        <w:rPr>
          <w:rFonts w:cs="Arial"/>
          <w:sz w:val="22"/>
          <w:szCs w:val="22"/>
        </w:rPr>
        <w:t>Kontaktní osoba</w:t>
      </w:r>
      <w:r>
        <w:rPr>
          <w:rFonts w:cs="Arial"/>
          <w:sz w:val="22"/>
          <w:szCs w:val="22"/>
        </w:rPr>
        <w:t xml:space="preserve"> ve věcech smluvních</w:t>
      </w:r>
      <w:r w:rsidRPr="004D1501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proofErr w:type="spellStart"/>
      <w:r w:rsidR="000975D9">
        <w:rPr>
          <w:rFonts w:cs="Arial"/>
          <w:sz w:val="22"/>
          <w:szCs w:val="22"/>
        </w:rPr>
        <w:t>xxx</w:t>
      </w:r>
      <w:proofErr w:type="spellEnd"/>
      <w:r w:rsidRPr="004D1501">
        <w:rPr>
          <w:rFonts w:cs="Arial"/>
          <w:sz w:val="22"/>
          <w:szCs w:val="22"/>
        </w:rPr>
        <w:tab/>
      </w:r>
    </w:p>
    <w:p w14:paraId="6474814D" w14:textId="0FDBB305" w:rsidR="00B769F2" w:rsidRPr="004D1501" w:rsidRDefault="00B769F2" w:rsidP="00B769F2">
      <w:pPr>
        <w:pStyle w:val="Textvbloku"/>
        <w:tabs>
          <w:tab w:val="num" w:pos="0"/>
        </w:tabs>
        <w:ind w:left="993" w:right="0" w:hanging="426"/>
        <w:jc w:val="left"/>
        <w:rPr>
          <w:rFonts w:cs="Arial"/>
          <w:b/>
          <w:bCs/>
          <w:sz w:val="22"/>
          <w:szCs w:val="22"/>
        </w:rPr>
      </w:pPr>
      <w:r w:rsidRPr="004D1501">
        <w:rPr>
          <w:rFonts w:cs="Arial"/>
          <w:sz w:val="22"/>
          <w:szCs w:val="22"/>
        </w:rPr>
        <w:t>Tel.:</w:t>
      </w:r>
      <w:r w:rsidRPr="004D150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proofErr w:type="spellStart"/>
      <w:r w:rsidR="000975D9">
        <w:rPr>
          <w:rFonts w:cs="Arial"/>
          <w:sz w:val="22"/>
          <w:szCs w:val="22"/>
        </w:rPr>
        <w:t>xxx</w:t>
      </w:r>
      <w:proofErr w:type="spellEnd"/>
    </w:p>
    <w:p w14:paraId="64914980" w14:textId="4D0B48F2" w:rsidR="00B769F2" w:rsidRDefault="00B769F2" w:rsidP="00B769F2">
      <w:pPr>
        <w:pStyle w:val="Textvbloku"/>
        <w:tabs>
          <w:tab w:val="num" w:pos="0"/>
        </w:tabs>
        <w:ind w:left="993" w:right="0" w:hanging="426"/>
        <w:jc w:val="left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E-mail:</w:t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tab/>
      </w:r>
      <w:proofErr w:type="spellStart"/>
      <w:r w:rsidR="000975D9">
        <w:rPr>
          <w:rFonts w:cs="Arial"/>
          <w:color w:val="000000" w:themeColor="text1"/>
          <w:sz w:val="22"/>
          <w:szCs w:val="22"/>
        </w:rPr>
        <w:t>xxx</w:t>
      </w:r>
      <w:proofErr w:type="spellEnd"/>
    </w:p>
    <w:p w14:paraId="34BDAE3C" w14:textId="77777777" w:rsidR="0091462C" w:rsidRDefault="0091462C" w:rsidP="00084CA1">
      <w:pPr>
        <w:pStyle w:val="Textvbloku"/>
        <w:tabs>
          <w:tab w:val="num" w:pos="0"/>
        </w:tabs>
        <w:ind w:left="993" w:right="0" w:hanging="426"/>
        <w:jc w:val="left"/>
        <w:rPr>
          <w:rFonts w:cs="Arial"/>
          <w:color w:val="000000" w:themeColor="text1"/>
          <w:sz w:val="22"/>
          <w:szCs w:val="22"/>
        </w:rPr>
      </w:pPr>
      <w:r w:rsidRPr="004D1501">
        <w:rPr>
          <w:rFonts w:cs="Arial"/>
          <w:color w:val="000000" w:themeColor="text1"/>
          <w:sz w:val="22"/>
          <w:szCs w:val="22"/>
        </w:rPr>
        <w:tab/>
      </w:r>
    </w:p>
    <w:p w14:paraId="6BD1FB80" w14:textId="1BFB260D" w:rsidR="0091462C" w:rsidRPr="004D1501" w:rsidRDefault="0091462C" w:rsidP="00084CA1">
      <w:pPr>
        <w:pStyle w:val="Textvbloku"/>
        <w:ind w:left="993" w:right="0" w:hanging="426"/>
        <w:jc w:val="left"/>
        <w:rPr>
          <w:rFonts w:cs="Arial"/>
          <w:sz w:val="22"/>
          <w:szCs w:val="22"/>
        </w:rPr>
      </w:pPr>
      <w:r w:rsidRPr="004D1501">
        <w:rPr>
          <w:rFonts w:cs="Arial"/>
          <w:sz w:val="22"/>
          <w:szCs w:val="22"/>
        </w:rPr>
        <w:t>Kontaktní osoba</w:t>
      </w:r>
      <w:r>
        <w:rPr>
          <w:rFonts w:cs="Arial"/>
          <w:sz w:val="22"/>
          <w:szCs w:val="22"/>
        </w:rPr>
        <w:t xml:space="preserve"> pro ekonomické záležitosti</w:t>
      </w:r>
      <w:r w:rsidRPr="004D1501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proofErr w:type="spellStart"/>
      <w:r w:rsidR="000975D9">
        <w:rPr>
          <w:rFonts w:cs="Arial"/>
          <w:sz w:val="22"/>
          <w:szCs w:val="22"/>
        </w:rPr>
        <w:t>xxx</w:t>
      </w:r>
      <w:proofErr w:type="spellEnd"/>
    </w:p>
    <w:p w14:paraId="71AA572E" w14:textId="3D355F16" w:rsidR="0091462C" w:rsidRPr="004D1501" w:rsidRDefault="0091462C" w:rsidP="00084CA1">
      <w:pPr>
        <w:pStyle w:val="Textvbloku"/>
        <w:tabs>
          <w:tab w:val="num" w:pos="0"/>
        </w:tabs>
        <w:ind w:left="993" w:right="0" w:hanging="426"/>
        <w:jc w:val="left"/>
        <w:rPr>
          <w:rFonts w:cs="Arial"/>
          <w:b/>
          <w:bCs/>
          <w:sz w:val="22"/>
          <w:szCs w:val="22"/>
        </w:rPr>
      </w:pPr>
      <w:r w:rsidRPr="004D1501">
        <w:rPr>
          <w:rFonts w:cs="Arial"/>
          <w:sz w:val="22"/>
          <w:szCs w:val="22"/>
        </w:rPr>
        <w:t>Tel.:</w:t>
      </w:r>
      <w:r w:rsidRPr="004D150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proofErr w:type="spellStart"/>
      <w:r w:rsidR="000975D9">
        <w:rPr>
          <w:rFonts w:cs="Arial"/>
          <w:sz w:val="22"/>
          <w:szCs w:val="22"/>
        </w:rPr>
        <w:t>xxx</w:t>
      </w:r>
      <w:proofErr w:type="spellEnd"/>
    </w:p>
    <w:p w14:paraId="2EDF7F51" w14:textId="74E61020" w:rsidR="0091462C" w:rsidRPr="004D1501" w:rsidRDefault="0091462C" w:rsidP="00084CA1">
      <w:pPr>
        <w:pStyle w:val="Textvbloku"/>
        <w:tabs>
          <w:tab w:val="num" w:pos="0"/>
        </w:tabs>
        <w:ind w:left="993" w:right="0" w:hanging="426"/>
        <w:jc w:val="left"/>
        <w:rPr>
          <w:rFonts w:cs="Arial"/>
          <w:bCs/>
          <w:sz w:val="22"/>
          <w:szCs w:val="22"/>
        </w:rPr>
      </w:pPr>
      <w:r w:rsidRPr="004D1501">
        <w:rPr>
          <w:rFonts w:cs="Arial"/>
          <w:color w:val="000000" w:themeColor="text1"/>
          <w:sz w:val="22"/>
          <w:szCs w:val="22"/>
        </w:rPr>
        <w:t>E-mail:</w:t>
      </w:r>
      <w:r w:rsidRPr="004D1501">
        <w:rPr>
          <w:rFonts w:cs="Arial"/>
          <w:color w:val="000000" w:themeColor="text1"/>
          <w:sz w:val="22"/>
          <w:szCs w:val="22"/>
        </w:rPr>
        <w:tab/>
      </w:r>
      <w:r w:rsidR="0060003A">
        <w:rPr>
          <w:rFonts w:cs="Arial"/>
          <w:color w:val="000000" w:themeColor="text1"/>
          <w:sz w:val="22"/>
          <w:szCs w:val="22"/>
        </w:rPr>
        <w:t xml:space="preserve">                                                          </w:t>
      </w:r>
      <w:proofErr w:type="spellStart"/>
      <w:r w:rsidR="000975D9">
        <w:rPr>
          <w:rFonts w:cs="Arial"/>
          <w:color w:val="000000" w:themeColor="text1"/>
          <w:sz w:val="22"/>
          <w:szCs w:val="22"/>
        </w:rPr>
        <w:t>xxx</w:t>
      </w:r>
      <w:proofErr w:type="spellEnd"/>
    </w:p>
    <w:p w14:paraId="4F2406CA" w14:textId="77777777" w:rsidR="0091462C" w:rsidRPr="00084CA1" w:rsidRDefault="0091462C" w:rsidP="00F423A3">
      <w:pPr>
        <w:pStyle w:val="Textvbloku"/>
        <w:tabs>
          <w:tab w:val="num" w:pos="0"/>
        </w:tabs>
        <w:ind w:left="993" w:right="0" w:hanging="426"/>
        <w:jc w:val="left"/>
        <w:rPr>
          <w:rFonts w:cs="Arial"/>
          <w:bCs/>
          <w:sz w:val="22"/>
          <w:szCs w:val="22"/>
        </w:rPr>
      </w:pPr>
    </w:p>
    <w:p w14:paraId="34254E59" w14:textId="77777777" w:rsidR="00F423A3" w:rsidRPr="00084CA1" w:rsidRDefault="00F423A3" w:rsidP="00084CA1">
      <w:pPr>
        <w:pStyle w:val="Textvbloku"/>
        <w:tabs>
          <w:tab w:val="num" w:pos="0"/>
        </w:tabs>
        <w:ind w:left="993" w:right="0" w:hanging="426"/>
        <w:jc w:val="left"/>
        <w:rPr>
          <w:rFonts w:cs="Arial"/>
          <w:sz w:val="22"/>
          <w:szCs w:val="22"/>
        </w:rPr>
      </w:pPr>
      <w:r w:rsidRPr="00084CA1">
        <w:rPr>
          <w:rFonts w:cs="Arial"/>
          <w:b/>
          <w:bCs/>
          <w:sz w:val="22"/>
          <w:szCs w:val="22"/>
        </w:rPr>
        <w:t>Odběratel</w:t>
      </w:r>
      <w:r w:rsidRPr="00084CA1">
        <w:rPr>
          <w:rFonts w:cs="Arial"/>
          <w:sz w:val="22"/>
          <w:szCs w:val="22"/>
        </w:rPr>
        <w:t>:</w:t>
      </w:r>
    </w:p>
    <w:p w14:paraId="163B7371" w14:textId="53E1CBC4" w:rsidR="0091462C" w:rsidRPr="00084CA1" w:rsidRDefault="00F423A3" w:rsidP="00084CA1">
      <w:pPr>
        <w:pStyle w:val="Textvbloku"/>
        <w:ind w:left="993" w:right="0" w:hanging="426"/>
        <w:jc w:val="left"/>
        <w:rPr>
          <w:rFonts w:cs="Arial"/>
          <w:color w:val="FF0000"/>
          <w:sz w:val="22"/>
          <w:szCs w:val="22"/>
        </w:rPr>
      </w:pPr>
      <w:r w:rsidRPr="00084CA1">
        <w:rPr>
          <w:rFonts w:cs="Arial"/>
          <w:sz w:val="22"/>
          <w:szCs w:val="22"/>
        </w:rPr>
        <w:t>Kontaktní osoba</w:t>
      </w:r>
      <w:r w:rsidR="0091462C">
        <w:rPr>
          <w:rFonts w:cs="Arial"/>
          <w:sz w:val="22"/>
          <w:szCs w:val="22"/>
        </w:rPr>
        <w:t xml:space="preserve"> pro technické záležitosti</w:t>
      </w:r>
      <w:r w:rsidR="0091462C" w:rsidRPr="004D1501">
        <w:rPr>
          <w:rFonts w:cs="Arial"/>
          <w:sz w:val="22"/>
          <w:szCs w:val="22"/>
        </w:rPr>
        <w:t>:</w:t>
      </w:r>
      <w:r w:rsidRPr="00084CA1">
        <w:rPr>
          <w:rFonts w:cs="Arial"/>
          <w:sz w:val="22"/>
          <w:szCs w:val="22"/>
        </w:rPr>
        <w:tab/>
      </w:r>
      <w:proofErr w:type="spellStart"/>
      <w:r w:rsidR="000975D9">
        <w:rPr>
          <w:rFonts w:cs="Arial"/>
          <w:sz w:val="22"/>
          <w:szCs w:val="22"/>
        </w:rPr>
        <w:t>xxx</w:t>
      </w:r>
      <w:proofErr w:type="spellEnd"/>
    </w:p>
    <w:p w14:paraId="01C877FE" w14:textId="1218EBCD" w:rsidR="00F423A3" w:rsidRPr="00084CA1" w:rsidRDefault="00F423A3" w:rsidP="00084CA1">
      <w:pPr>
        <w:pStyle w:val="Textvbloku"/>
        <w:ind w:left="993" w:right="0" w:hanging="426"/>
        <w:jc w:val="left"/>
        <w:rPr>
          <w:rFonts w:cs="Arial"/>
          <w:color w:val="000000" w:themeColor="text1"/>
          <w:sz w:val="22"/>
          <w:szCs w:val="22"/>
        </w:rPr>
      </w:pPr>
      <w:r w:rsidRPr="00084CA1">
        <w:rPr>
          <w:rFonts w:cs="Arial"/>
          <w:color w:val="000000" w:themeColor="text1"/>
          <w:sz w:val="22"/>
          <w:szCs w:val="22"/>
        </w:rPr>
        <w:t>Tel.:</w:t>
      </w:r>
      <w:r w:rsidRPr="00084CA1">
        <w:rPr>
          <w:rFonts w:cs="Arial"/>
          <w:color w:val="000000" w:themeColor="text1"/>
          <w:sz w:val="22"/>
          <w:szCs w:val="22"/>
        </w:rPr>
        <w:tab/>
      </w:r>
      <w:r w:rsidRPr="00084CA1">
        <w:rPr>
          <w:rFonts w:cs="Arial"/>
          <w:color w:val="000000" w:themeColor="text1"/>
          <w:sz w:val="22"/>
          <w:szCs w:val="22"/>
        </w:rPr>
        <w:tab/>
      </w:r>
      <w:r w:rsidRPr="00084CA1">
        <w:rPr>
          <w:rFonts w:cs="Arial"/>
          <w:color w:val="000000" w:themeColor="text1"/>
          <w:sz w:val="22"/>
          <w:szCs w:val="22"/>
        </w:rPr>
        <w:tab/>
      </w:r>
      <w:r w:rsidRPr="00084CA1">
        <w:rPr>
          <w:rFonts w:cs="Arial"/>
          <w:color w:val="000000" w:themeColor="text1"/>
          <w:sz w:val="22"/>
          <w:szCs w:val="22"/>
        </w:rPr>
        <w:tab/>
      </w:r>
      <w:r w:rsidR="0091462C">
        <w:rPr>
          <w:rFonts w:cs="Arial"/>
          <w:color w:val="000000" w:themeColor="text1"/>
          <w:sz w:val="22"/>
          <w:szCs w:val="22"/>
        </w:rPr>
        <w:tab/>
      </w:r>
      <w:r w:rsidR="0091462C">
        <w:rPr>
          <w:rFonts w:cs="Arial"/>
          <w:color w:val="000000" w:themeColor="text1"/>
          <w:sz w:val="22"/>
          <w:szCs w:val="22"/>
        </w:rPr>
        <w:tab/>
      </w:r>
      <w:proofErr w:type="spellStart"/>
      <w:r w:rsidR="000975D9">
        <w:rPr>
          <w:rFonts w:cs="Arial"/>
          <w:sz w:val="22"/>
          <w:szCs w:val="22"/>
        </w:rPr>
        <w:t>xxx</w:t>
      </w:r>
      <w:proofErr w:type="spellEnd"/>
    </w:p>
    <w:p w14:paraId="02AFF8C2" w14:textId="153FDE97" w:rsidR="00F423A3" w:rsidRPr="00084CA1" w:rsidRDefault="00F423A3" w:rsidP="00084CA1">
      <w:pPr>
        <w:pStyle w:val="Textvbloku"/>
        <w:ind w:left="993" w:right="0" w:hanging="426"/>
        <w:jc w:val="left"/>
        <w:rPr>
          <w:rFonts w:cs="Arial"/>
          <w:b/>
          <w:bCs/>
          <w:color w:val="000000" w:themeColor="text1"/>
          <w:sz w:val="22"/>
          <w:szCs w:val="22"/>
        </w:rPr>
      </w:pPr>
      <w:r w:rsidRPr="00084CA1">
        <w:rPr>
          <w:rFonts w:cs="Arial"/>
          <w:color w:val="000000" w:themeColor="text1"/>
          <w:sz w:val="22"/>
          <w:szCs w:val="22"/>
        </w:rPr>
        <w:t>E-mail:</w:t>
      </w:r>
      <w:r w:rsidRPr="00084CA1">
        <w:rPr>
          <w:rFonts w:cs="Arial"/>
          <w:color w:val="000000" w:themeColor="text1"/>
          <w:sz w:val="22"/>
          <w:szCs w:val="22"/>
        </w:rPr>
        <w:tab/>
      </w:r>
      <w:r w:rsidRPr="00084CA1">
        <w:rPr>
          <w:rFonts w:cs="Arial"/>
          <w:color w:val="000000" w:themeColor="text1"/>
          <w:sz w:val="22"/>
          <w:szCs w:val="22"/>
        </w:rPr>
        <w:tab/>
      </w:r>
      <w:r w:rsidRPr="00084CA1">
        <w:rPr>
          <w:rFonts w:cs="Arial"/>
          <w:color w:val="000000" w:themeColor="text1"/>
          <w:sz w:val="22"/>
          <w:szCs w:val="22"/>
        </w:rPr>
        <w:tab/>
      </w:r>
      <w:r w:rsidR="0091462C" w:rsidRPr="00084CA1">
        <w:rPr>
          <w:rFonts w:cs="Arial"/>
          <w:color w:val="000000" w:themeColor="text1"/>
          <w:sz w:val="22"/>
          <w:szCs w:val="22"/>
        </w:rPr>
        <w:tab/>
      </w:r>
      <w:r w:rsidR="0091462C">
        <w:rPr>
          <w:rFonts w:cs="Arial"/>
          <w:color w:val="000000" w:themeColor="text1"/>
          <w:sz w:val="22"/>
          <w:szCs w:val="22"/>
        </w:rPr>
        <w:tab/>
      </w:r>
      <w:r w:rsidR="0091462C">
        <w:rPr>
          <w:rFonts w:cs="Arial"/>
          <w:color w:val="000000" w:themeColor="text1"/>
          <w:sz w:val="22"/>
          <w:szCs w:val="22"/>
        </w:rPr>
        <w:tab/>
      </w:r>
      <w:proofErr w:type="spellStart"/>
      <w:r w:rsidR="000975D9">
        <w:rPr>
          <w:rFonts w:cs="Arial"/>
          <w:color w:val="000000" w:themeColor="text1"/>
          <w:sz w:val="22"/>
          <w:szCs w:val="22"/>
        </w:rPr>
        <w:t>xxx</w:t>
      </w:r>
      <w:proofErr w:type="spellEnd"/>
    </w:p>
    <w:p w14:paraId="33E6E7C5" w14:textId="77777777" w:rsidR="0091462C" w:rsidRDefault="00F423A3" w:rsidP="0091462C">
      <w:pPr>
        <w:pStyle w:val="Textvbloku"/>
        <w:ind w:left="993" w:right="0" w:hanging="426"/>
        <w:jc w:val="left"/>
        <w:rPr>
          <w:rFonts w:cs="Arial"/>
          <w:bCs/>
          <w:sz w:val="22"/>
          <w:szCs w:val="22"/>
        </w:rPr>
      </w:pPr>
      <w:r w:rsidRPr="00084CA1">
        <w:rPr>
          <w:rFonts w:cs="Arial"/>
          <w:bCs/>
          <w:sz w:val="22"/>
          <w:szCs w:val="22"/>
        </w:rPr>
        <w:tab/>
      </w:r>
    </w:p>
    <w:p w14:paraId="3C56515F" w14:textId="78B6A2CC" w:rsidR="0091462C" w:rsidRPr="004D1501" w:rsidRDefault="0091462C" w:rsidP="0091462C">
      <w:pPr>
        <w:pStyle w:val="Textvbloku"/>
        <w:ind w:left="993" w:right="0" w:hanging="426"/>
        <w:jc w:val="left"/>
        <w:rPr>
          <w:rFonts w:cs="Arial"/>
          <w:sz w:val="22"/>
          <w:szCs w:val="22"/>
        </w:rPr>
      </w:pPr>
      <w:r w:rsidRPr="004D1501">
        <w:rPr>
          <w:rFonts w:cs="Arial"/>
          <w:sz w:val="22"/>
          <w:szCs w:val="22"/>
        </w:rPr>
        <w:t>Kontaktní osoba</w:t>
      </w:r>
      <w:r>
        <w:rPr>
          <w:rFonts w:cs="Arial"/>
          <w:sz w:val="22"/>
          <w:szCs w:val="22"/>
        </w:rPr>
        <w:t xml:space="preserve"> </w:t>
      </w:r>
      <w:r w:rsidR="0011025D">
        <w:rPr>
          <w:rFonts w:cs="Arial"/>
          <w:sz w:val="22"/>
          <w:szCs w:val="22"/>
        </w:rPr>
        <w:t>ve věcech smluvních</w:t>
      </w:r>
      <w:r w:rsidRPr="004D1501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proofErr w:type="spellStart"/>
      <w:r w:rsidR="000975D9">
        <w:rPr>
          <w:rFonts w:cs="Arial"/>
          <w:sz w:val="22"/>
          <w:szCs w:val="22"/>
        </w:rPr>
        <w:t>xxx</w:t>
      </w:r>
      <w:proofErr w:type="spellEnd"/>
      <w:r w:rsidRPr="004D1501">
        <w:rPr>
          <w:rFonts w:cs="Arial"/>
          <w:sz w:val="22"/>
          <w:szCs w:val="22"/>
        </w:rPr>
        <w:tab/>
      </w:r>
    </w:p>
    <w:p w14:paraId="567C6F6B" w14:textId="2BC47EF6" w:rsidR="0091462C" w:rsidRPr="0060003A" w:rsidRDefault="0091462C" w:rsidP="0091462C">
      <w:pPr>
        <w:pStyle w:val="Textvbloku"/>
        <w:tabs>
          <w:tab w:val="num" w:pos="0"/>
        </w:tabs>
        <w:ind w:left="993" w:right="0" w:hanging="426"/>
        <w:jc w:val="left"/>
        <w:rPr>
          <w:rFonts w:cs="Arial"/>
          <w:b/>
          <w:bCs/>
          <w:sz w:val="22"/>
          <w:szCs w:val="22"/>
        </w:rPr>
      </w:pPr>
      <w:r w:rsidRPr="004D1501">
        <w:rPr>
          <w:rFonts w:cs="Arial"/>
          <w:sz w:val="22"/>
          <w:szCs w:val="22"/>
        </w:rPr>
        <w:t>Tel.:</w:t>
      </w:r>
      <w:r w:rsidRPr="004D150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proofErr w:type="spellStart"/>
      <w:r w:rsidR="000975D9">
        <w:rPr>
          <w:rFonts w:cs="Arial"/>
          <w:sz w:val="22"/>
          <w:szCs w:val="22"/>
        </w:rPr>
        <w:t>xxx</w:t>
      </w:r>
      <w:proofErr w:type="spellEnd"/>
    </w:p>
    <w:p w14:paraId="7ECB47C4" w14:textId="21B09404" w:rsidR="0011025D" w:rsidRDefault="0091462C" w:rsidP="0091462C">
      <w:pPr>
        <w:pStyle w:val="Textvbloku"/>
        <w:tabs>
          <w:tab w:val="num" w:pos="0"/>
        </w:tabs>
        <w:ind w:left="993" w:right="0" w:hanging="426"/>
        <w:jc w:val="left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E-mail:</w:t>
      </w:r>
      <w:r>
        <w:rPr>
          <w:rFonts w:cs="Arial"/>
          <w:color w:val="000000" w:themeColor="text1"/>
          <w:sz w:val="22"/>
          <w:szCs w:val="22"/>
        </w:rPr>
        <w:tab/>
      </w:r>
      <w:r w:rsidR="00423942">
        <w:rPr>
          <w:rFonts w:cs="Arial"/>
          <w:color w:val="000000" w:themeColor="text1"/>
          <w:sz w:val="22"/>
          <w:szCs w:val="22"/>
        </w:rPr>
        <w:tab/>
      </w:r>
      <w:r w:rsidR="00423942">
        <w:rPr>
          <w:rFonts w:cs="Arial"/>
          <w:color w:val="000000" w:themeColor="text1"/>
          <w:sz w:val="22"/>
          <w:szCs w:val="22"/>
        </w:rPr>
        <w:tab/>
      </w:r>
      <w:r w:rsidR="00423942">
        <w:rPr>
          <w:rFonts w:cs="Arial"/>
          <w:color w:val="000000" w:themeColor="text1"/>
          <w:sz w:val="22"/>
          <w:szCs w:val="22"/>
        </w:rPr>
        <w:tab/>
      </w:r>
      <w:r w:rsidR="00423942">
        <w:rPr>
          <w:rFonts w:cs="Arial"/>
          <w:color w:val="000000" w:themeColor="text1"/>
          <w:sz w:val="22"/>
          <w:szCs w:val="22"/>
        </w:rPr>
        <w:tab/>
      </w:r>
      <w:r w:rsidR="00423942">
        <w:rPr>
          <w:rFonts w:cs="Arial"/>
          <w:color w:val="000000" w:themeColor="text1"/>
          <w:sz w:val="22"/>
          <w:szCs w:val="22"/>
        </w:rPr>
        <w:tab/>
      </w:r>
      <w:proofErr w:type="spellStart"/>
      <w:r w:rsidR="000975D9">
        <w:rPr>
          <w:rFonts w:cs="Arial"/>
          <w:color w:val="000000" w:themeColor="text1"/>
          <w:sz w:val="22"/>
          <w:szCs w:val="22"/>
        </w:rPr>
        <w:t>xxx</w:t>
      </w:r>
      <w:proofErr w:type="spellEnd"/>
    </w:p>
    <w:p w14:paraId="578D199F" w14:textId="77777777" w:rsidR="0011025D" w:rsidRDefault="0011025D" w:rsidP="0091462C">
      <w:pPr>
        <w:pStyle w:val="Textvbloku"/>
        <w:tabs>
          <w:tab w:val="num" w:pos="0"/>
        </w:tabs>
        <w:ind w:left="993" w:right="0" w:hanging="426"/>
        <w:jc w:val="left"/>
        <w:rPr>
          <w:rFonts w:cs="Arial"/>
          <w:color w:val="000000" w:themeColor="text1"/>
          <w:sz w:val="22"/>
          <w:szCs w:val="22"/>
        </w:rPr>
      </w:pPr>
    </w:p>
    <w:p w14:paraId="5B1CC67F" w14:textId="4A73665E" w:rsidR="0011025D" w:rsidRPr="004D1501" w:rsidRDefault="0011025D" w:rsidP="0011025D">
      <w:pPr>
        <w:pStyle w:val="Textvbloku"/>
        <w:ind w:left="993" w:right="0" w:hanging="426"/>
        <w:jc w:val="left"/>
        <w:rPr>
          <w:rFonts w:cs="Arial"/>
          <w:sz w:val="22"/>
          <w:szCs w:val="22"/>
        </w:rPr>
      </w:pPr>
      <w:r w:rsidRPr="004D1501">
        <w:rPr>
          <w:rFonts w:cs="Arial"/>
          <w:sz w:val="22"/>
          <w:szCs w:val="22"/>
        </w:rPr>
        <w:t>Kontaktní osoba</w:t>
      </w:r>
      <w:r>
        <w:rPr>
          <w:rFonts w:cs="Arial"/>
          <w:sz w:val="22"/>
          <w:szCs w:val="22"/>
        </w:rPr>
        <w:t xml:space="preserve"> pro ekonomické záležitosti</w:t>
      </w:r>
      <w:r w:rsidRPr="004D1501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proofErr w:type="spellStart"/>
      <w:r w:rsidR="000975D9">
        <w:rPr>
          <w:rFonts w:cs="Arial"/>
          <w:sz w:val="22"/>
          <w:szCs w:val="22"/>
        </w:rPr>
        <w:t>xxx</w:t>
      </w:r>
      <w:proofErr w:type="spellEnd"/>
      <w:r w:rsidRPr="004D1501">
        <w:rPr>
          <w:rFonts w:cs="Arial"/>
          <w:sz w:val="22"/>
          <w:szCs w:val="22"/>
        </w:rPr>
        <w:tab/>
      </w:r>
    </w:p>
    <w:p w14:paraId="79F7D8E4" w14:textId="0235007A" w:rsidR="0011025D" w:rsidRPr="004D1501" w:rsidRDefault="0011025D" w:rsidP="0011025D">
      <w:pPr>
        <w:pStyle w:val="Textvbloku"/>
        <w:tabs>
          <w:tab w:val="num" w:pos="0"/>
        </w:tabs>
        <w:ind w:left="993" w:right="0" w:hanging="426"/>
        <w:jc w:val="left"/>
        <w:rPr>
          <w:rFonts w:cs="Arial"/>
          <w:b/>
          <w:bCs/>
          <w:sz w:val="22"/>
          <w:szCs w:val="22"/>
        </w:rPr>
      </w:pPr>
      <w:r w:rsidRPr="004D1501">
        <w:rPr>
          <w:rFonts w:cs="Arial"/>
          <w:sz w:val="22"/>
          <w:szCs w:val="22"/>
        </w:rPr>
        <w:t>Tel.:</w:t>
      </w:r>
      <w:r w:rsidRPr="004D150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proofErr w:type="spellStart"/>
      <w:r w:rsidR="000975D9">
        <w:rPr>
          <w:rFonts w:cs="Arial"/>
          <w:sz w:val="22"/>
          <w:szCs w:val="22"/>
        </w:rPr>
        <w:t>xxx</w:t>
      </w:r>
      <w:proofErr w:type="spellEnd"/>
    </w:p>
    <w:p w14:paraId="34488C1A" w14:textId="5C8C3FB1" w:rsidR="0011025D" w:rsidRPr="004D1501" w:rsidRDefault="0011025D" w:rsidP="0011025D">
      <w:pPr>
        <w:pStyle w:val="Textvbloku"/>
        <w:tabs>
          <w:tab w:val="num" w:pos="0"/>
        </w:tabs>
        <w:ind w:left="993" w:right="0" w:hanging="426"/>
        <w:jc w:val="left"/>
        <w:rPr>
          <w:rFonts w:cs="Arial"/>
          <w:bCs/>
          <w:sz w:val="22"/>
          <w:szCs w:val="22"/>
        </w:rPr>
      </w:pPr>
      <w:r w:rsidRPr="004D1501">
        <w:rPr>
          <w:rFonts w:cs="Arial"/>
          <w:color w:val="000000" w:themeColor="text1"/>
          <w:sz w:val="22"/>
          <w:szCs w:val="22"/>
        </w:rPr>
        <w:t>E-mail:</w:t>
      </w:r>
      <w:r w:rsidRPr="004D1501">
        <w:rPr>
          <w:rFonts w:cs="Arial"/>
          <w:color w:val="000000" w:themeColor="text1"/>
          <w:sz w:val="22"/>
          <w:szCs w:val="22"/>
        </w:rPr>
        <w:tab/>
      </w:r>
      <w:r w:rsidR="00423942">
        <w:rPr>
          <w:rFonts w:cs="Arial"/>
          <w:color w:val="000000" w:themeColor="text1"/>
          <w:sz w:val="22"/>
          <w:szCs w:val="22"/>
        </w:rPr>
        <w:tab/>
      </w:r>
      <w:r w:rsidR="00423942">
        <w:rPr>
          <w:rFonts w:cs="Arial"/>
          <w:color w:val="000000" w:themeColor="text1"/>
          <w:sz w:val="22"/>
          <w:szCs w:val="22"/>
        </w:rPr>
        <w:tab/>
      </w:r>
      <w:r w:rsidR="00423942">
        <w:rPr>
          <w:rFonts w:cs="Arial"/>
          <w:color w:val="000000" w:themeColor="text1"/>
          <w:sz w:val="22"/>
          <w:szCs w:val="22"/>
        </w:rPr>
        <w:tab/>
      </w:r>
      <w:r w:rsidR="00423942">
        <w:rPr>
          <w:rFonts w:cs="Arial"/>
          <w:color w:val="000000" w:themeColor="text1"/>
          <w:sz w:val="22"/>
          <w:szCs w:val="22"/>
        </w:rPr>
        <w:tab/>
      </w:r>
      <w:r w:rsidR="00423942">
        <w:rPr>
          <w:rFonts w:cs="Arial"/>
          <w:color w:val="000000" w:themeColor="text1"/>
          <w:sz w:val="22"/>
          <w:szCs w:val="22"/>
        </w:rPr>
        <w:tab/>
      </w:r>
      <w:proofErr w:type="spellStart"/>
      <w:r w:rsidR="000975D9">
        <w:rPr>
          <w:rFonts w:cs="Arial"/>
          <w:color w:val="000000" w:themeColor="text1"/>
          <w:sz w:val="22"/>
          <w:szCs w:val="22"/>
        </w:rPr>
        <w:t>xxx</w:t>
      </w:r>
      <w:proofErr w:type="spellEnd"/>
    </w:p>
    <w:p w14:paraId="5E33A33A" w14:textId="77777777" w:rsidR="0091462C" w:rsidRDefault="0091462C" w:rsidP="0091462C">
      <w:pPr>
        <w:pStyle w:val="Textvbloku"/>
        <w:tabs>
          <w:tab w:val="num" w:pos="0"/>
        </w:tabs>
        <w:ind w:left="993" w:right="0" w:hanging="426"/>
        <w:jc w:val="left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tab/>
      </w:r>
    </w:p>
    <w:p w14:paraId="7E09C37B" w14:textId="77777777" w:rsidR="00B769F2" w:rsidRPr="004D1501" w:rsidRDefault="00B769F2" w:rsidP="0091462C">
      <w:pPr>
        <w:pStyle w:val="Textvbloku"/>
        <w:tabs>
          <w:tab w:val="num" w:pos="0"/>
        </w:tabs>
        <w:ind w:left="993" w:right="0" w:hanging="426"/>
        <w:jc w:val="left"/>
        <w:rPr>
          <w:rFonts w:cs="Arial"/>
          <w:bCs/>
          <w:sz w:val="22"/>
          <w:szCs w:val="22"/>
        </w:rPr>
      </w:pPr>
    </w:p>
    <w:p w14:paraId="579D3699" w14:textId="77777777" w:rsidR="0084090C" w:rsidRPr="0006779A" w:rsidRDefault="0084090C" w:rsidP="00477223">
      <w:pPr>
        <w:pStyle w:val="Bezmezer"/>
        <w:numPr>
          <w:ilvl w:val="0"/>
          <w:numId w:val="30"/>
        </w:numPr>
        <w:ind w:left="851"/>
        <w:jc w:val="center"/>
        <w:rPr>
          <w:rFonts w:ascii="Arial" w:hAnsi="Arial" w:cs="Arial"/>
          <w:b/>
        </w:rPr>
      </w:pPr>
      <w:r w:rsidRPr="0006779A">
        <w:rPr>
          <w:rFonts w:ascii="Arial" w:hAnsi="Arial" w:cs="Arial"/>
          <w:b/>
        </w:rPr>
        <w:t>Závěrečná ujednání</w:t>
      </w:r>
    </w:p>
    <w:p w14:paraId="45448198" w14:textId="77777777" w:rsidR="0006779A" w:rsidRDefault="0006779A" w:rsidP="0006779A">
      <w:pPr>
        <w:pStyle w:val="Bezmezer"/>
        <w:ind w:left="993"/>
        <w:jc w:val="both"/>
        <w:rPr>
          <w:rFonts w:ascii="Arial" w:hAnsi="Arial" w:cs="Arial"/>
        </w:rPr>
      </w:pPr>
    </w:p>
    <w:p w14:paraId="702C8147" w14:textId="77777777" w:rsidR="0006779A" w:rsidRDefault="0006779A" w:rsidP="00D75DBC">
      <w:pPr>
        <w:pStyle w:val="Bezmezer"/>
        <w:numPr>
          <w:ilvl w:val="0"/>
          <w:numId w:val="33"/>
        </w:numPr>
        <w:ind w:left="993" w:hanging="426"/>
        <w:jc w:val="both"/>
        <w:rPr>
          <w:rFonts w:ascii="Arial" w:hAnsi="Arial" w:cs="Arial"/>
        </w:rPr>
      </w:pPr>
      <w:r w:rsidRPr="00D75DBC">
        <w:rPr>
          <w:rFonts w:ascii="Arial" w:hAnsi="Arial" w:cs="Arial"/>
        </w:rPr>
        <w:lastRenderedPageBreak/>
        <w:t>Jakékoliv změny smlouvy musí být provedeny písemně a vzájemně odsouhlaseny, jinak jsou neplatné</w:t>
      </w:r>
      <w:r w:rsidR="00477223">
        <w:rPr>
          <w:rFonts w:ascii="Arial" w:hAnsi="Arial" w:cs="Arial"/>
        </w:rPr>
        <w:t>.</w:t>
      </w:r>
    </w:p>
    <w:p w14:paraId="7668718F" w14:textId="77777777" w:rsidR="0006779A" w:rsidRPr="0006779A" w:rsidRDefault="0006779A">
      <w:pPr>
        <w:pStyle w:val="Bezmezer"/>
        <w:numPr>
          <w:ilvl w:val="0"/>
          <w:numId w:val="33"/>
        </w:numPr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Situace vztahující se k předmětu této smlouvy, které nejsou touto smlouvou upraveny, se smluvní strany zavazují řešit vzájemnou spoluprací a dohodou.</w:t>
      </w:r>
    </w:p>
    <w:p w14:paraId="1FD96307" w14:textId="77777777" w:rsidR="00D75DBC" w:rsidRDefault="00D75DBC" w:rsidP="00D75DBC">
      <w:pPr>
        <w:pStyle w:val="Bezmezer"/>
        <w:numPr>
          <w:ilvl w:val="0"/>
          <w:numId w:val="33"/>
        </w:numPr>
        <w:ind w:left="993" w:hanging="426"/>
        <w:jc w:val="both"/>
        <w:rPr>
          <w:rFonts w:ascii="Arial" w:hAnsi="Arial" w:cs="Arial"/>
        </w:rPr>
      </w:pPr>
      <w:r w:rsidRPr="00D75DBC">
        <w:rPr>
          <w:rFonts w:ascii="Arial" w:hAnsi="Arial" w:cs="Arial"/>
        </w:rPr>
        <w:t>Smluvní strany prohlašují, že si tuto smlouvu před jejím podpisem přečetly, že byla uzavřena po vzájemném projednání podle jejich pravé a svobodné vůle, určitě, vážně a srozumitelně, nikoli v tísni za nápadně nevýhodných podmínek. Pravost a původnost smlouvy potvrzují smluvní strany podpisem.</w:t>
      </w:r>
    </w:p>
    <w:p w14:paraId="71B8C28E" w14:textId="77777777" w:rsidR="00D75DBC" w:rsidRDefault="00D75DBC" w:rsidP="00D75DBC">
      <w:pPr>
        <w:pStyle w:val="Bezmezer"/>
        <w:numPr>
          <w:ilvl w:val="0"/>
          <w:numId w:val="33"/>
        </w:numPr>
        <w:ind w:left="993" w:hanging="426"/>
        <w:jc w:val="both"/>
        <w:rPr>
          <w:rFonts w:ascii="Arial" w:hAnsi="Arial" w:cs="Arial"/>
        </w:rPr>
      </w:pPr>
      <w:r w:rsidRPr="00D75DBC">
        <w:rPr>
          <w:rFonts w:ascii="Arial" w:hAnsi="Arial" w:cs="Arial"/>
        </w:rPr>
        <w:t xml:space="preserve">Smlouva je vyhotovena v čtyřech stejnopisech, z nichž </w:t>
      </w:r>
      <w:r>
        <w:rPr>
          <w:rFonts w:ascii="Arial" w:hAnsi="Arial" w:cs="Arial"/>
        </w:rPr>
        <w:t xml:space="preserve">každá strana </w:t>
      </w:r>
      <w:r w:rsidRPr="00D75DBC">
        <w:rPr>
          <w:rFonts w:ascii="Arial" w:hAnsi="Arial" w:cs="Arial"/>
        </w:rPr>
        <w:t xml:space="preserve">obdrží </w:t>
      </w:r>
      <w:r>
        <w:rPr>
          <w:rFonts w:ascii="Arial" w:hAnsi="Arial" w:cs="Arial"/>
        </w:rPr>
        <w:t>po dvou stejnopisech</w:t>
      </w:r>
      <w:r w:rsidRPr="00D75DBC">
        <w:rPr>
          <w:rFonts w:ascii="Arial" w:hAnsi="Arial" w:cs="Arial"/>
        </w:rPr>
        <w:t>.</w:t>
      </w:r>
    </w:p>
    <w:p w14:paraId="580CB892" w14:textId="3B2E5C7E" w:rsidR="00D75DBC" w:rsidRDefault="00D75DBC" w:rsidP="00D75DBC">
      <w:pPr>
        <w:pStyle w:val="Bezmezer"/>
        <w:numPr>
          <w:ilvl w:val="0"/>
          <w:numId w:val="33"/>
        </w:numPr>
        <w:ind w:left="993" w:hanging="426"/>
        <w:jc w:val="both"/>
        <w:rPr>
          <w:rFonts w:ascii="Arial" w:hAnsi="Arial" w:cs="Arial"/>
        </w:rPr>
      </w:pPr>
      <w:r w:rsidRPr="00D75DBC">
        <w:rPr>
          <w:rFonts w:ascii="Arial" w:hAnsi="Arial" w:cs="Arial"/>
        </w:rPr>
        <w:t>Tato smlouva nabývá platnosti</w:t>
      </w:r>
      <w:r w:rsidR="009E488E">
        <w:rPr>
          <w:rFonts w:ascii="Arial" w:hAnsi="Arial" w:cs="Arial"/>
        </w:rPr>
        <w:t xml:space="preserve"> dnem jejího podpisu oběma smluvními stranami </w:t>
      </w:r>
      <w:r w:rsidRPr="00D75DBC">
        <w:rPr>
          <w:rFonts w:ascii="Arial" w:hAnsi="Arial" w:cs="Arial"/>
        </w:rPr>
        <w:t xml:space="preserve">a účinnosti </w:t>
      </w:r>
      <w:r w:rsidR="008701F3">
        <w:rPr>
          <w:rFonts w:ascii="Arial" w:hAnsi="Arial" w:cs="Arial"/>
        </w:rPr>
        <w:t xml:space="preserve">nejdříve </w:t>
      </w:r>
      <w:r w:rsidRPr="00D75DBC">
        <w:rPr>
          <w:rFonts w:ascii="Arial" w:hAnsi="Arial" w:cs="Arial"/>
        </w:rPr>
        <w:t>dnem jejího uveřejnění v registru smluv</w:t>
      </w:r>
      <w:r w:rsidR="009E488E">
        <w:rPr>
          <w:rFonts w:ascii="Arial" w:hAnsi="Arial" w:cs="Arial"/>
        </w:rPr>
        <w:t xml:space="preserve"> v souladu se zákonem o registru smluv</w:t>
      </w:r>
      <w:r w:rsidR="009E488E" w:rsidRPr="00FA3821">
        <w:rPr>
          <w:rFonts w:ascii="Arial" w:hAnsi="Arial" w:cs="Arial"/>
        </w:rPr>
        <w:t>.</w:t>
      </w:r>
      <w:r w:rsidR="009E488E">
        <w:rPr>
          <w:rFonts w:ascii="Arial" w:hAnsi="Arial" w:cs="Arial"/>
        </w:rPr>
        <w:t xml:space="preserve"> Smluvní strany se výslovně dohodly, že na práva a povinnosti vztahující se k předmětu této smlouvy, které vznikly smluvním stranám v období od 1. 9. 2022 do doby nabytí účinnosti této smlouvy, se vztahují ustanovení této smlouvy</w:t>
      </w:r>
      <w:r w:rsidRPr="00D75DBC">
        <w:rPr>
          <w:rFonts w:ascii="Arial" w:hAnsi="Arial" w:cs="Arial"/>
        </w:rPr>
        <w:t>.</w:t>
      </w:r>
    </w:p>
    <w:p w14:paraId="7B11A3F5" w14:textId="77777777" w:rsidR="00D75DBC" w:rsidRDefault="00D75DBC" w:rsidP="00D75DBC">
      <w:pPr>
        <w:pStyle w:val="Bezmezer"/>
        <w:numPr>
          <w:ilvl w:val="0"/>
          <w:numId w:val="33"/>
        </w:numPr>
        <w:ind w:left="993" w:hanging="426"/>
        <w:jc w:val="both"/>
        <w:rPr>
          <w:rFonts w:ascii="Arial" w:hAnsi="Arial" w:cs="Arial"/>
        </w:rPr>
      </w:pPr>
      <w:r w:rsidRPr="00D75DBC">
        <w:rPr>
          <w:rFonts w:ascii="Arial" w:hAnsi="Arial" w:cs="Arial"/>
        </w:rPr>
        <w:t>Smluvní strany berou na vědomí, že UJEP je ve smyslu § 2 odst. 1 písm. e) osobou, na níž se vztahuje povinnost uveřejnění smluv v registru smluv ve smyslu zákona č. 340/2015 Sb. v platném znění a berou tuto skutečnost na vědomí a proti uveřejnění této smlouvy nemají žádných námitek. Smluvní strany prohlašují, že se dohodly, že žádná z informací, které jsou obsaženy v této smlouvě, není obchodním tajemstvím či citlivou informací, které by bylo třeba před zveřejněním smlouvy v registru smluv znečitelnit. Uveřejnění této smlouvy prostřednictvím registru smluv zajistí UJEP do 15 dnů od uzavření smlouvy.</w:t>
      </w:r>
    </w:p>
    <w:p w14:paraId="6ECBF5EC" w14:textId="77777777" w:rsidR="00D75DBC" w:rsidRDefault="00D75DBC" w:rsidP="00D75DBC">
      <w:pPr>
        <w:pStyle w:val="Bezmezer"/>
        <w:jc w:val="both"/>
        <w:rPr>
          <w:rFonts w:ascii="Arial" w:hAnsi="Arial" w:cs="Arial"/>
        </w:rPr>
      </w:pPr>
    </w:p>
    <w:p w14:paraId="03B5100C" w14:textId="77777777" w:rsidR="00D75DBC" w:rsidRPr="00D75DBC" w:rsidRDefault="00D75DBC" w:rsidP="00D75DBC">
      <w:pPr>
        <w:pStyle w:val="Bezmezer"/>
        <w:jc w:val="both"/>
        <w:rPr>
          <w:rFonts w:ascii="Arial" w:hAnsi="Arial" w:cs="Arial"/>
        </w:rPr>
      </w:pPr>
      <w:bookmarkStart w:id="0" w:name="_GoBack"/>
      <w:bookmarkEnd w:id="0"/>
    </w:p>
    <w:p w14:paraId="5435432C" w14:textId="77777777" w:rsidR="0084090C" w:rsidRPr="00084CA1" w:rsidRDefault="0084090C">
      <w:pPr>
        <w:pStyle w:val="Bezmezer"/>
        <w:jc w:val="both"/>
        <w:rPr>
          <w:rFonts w:ascii="Arial" w:hAnsi="Arial" w:cs="Arial"/>
        </w:rPr>
      </w:pPr>
    </w:p>
    <w:p w14:paraId="1A5ECC46" w14:textId="77777777" w:rsidR="0084090C" w:rsidRPr="00084CA1" w:rsidRDefault="0084090C">
      <w:pPr>
        <w:pStyle w:val="Bezmezer"/>
        <w:jc w:val="both"/>
        <w:rPr>
          <w:rFonts w:ascii="Arial" w:hAnsi="Arial" w:cs="Arial"/>
        </w:rPr>
      </w:pPr>
      <w:r w:rsidRPr="00084CA1">
        <w:rPr>
          <w:rFonts w:ascii="Arial" w:hAnsi="Arial" w:cs="Arial"/>
        </w:rPr>
        <w:t>V Ústí nad Labem dne:                                                         V Ústí nad Labem dne:</w:t>
      </w:r>
    </w:p>
    <w:p w14:paraId="41CF5260" w14:textId="77777777" w:rsidR="0084090C" w:rsidRPr="00084CA1" w:rsidRDefault="0084090C">
      <w:pPr>
        <w:pStyle w:val="Bezmezer"/>
        <w:jc w:val="both"/>
        <w:rPr>
          <w:rFonts w:ascii="Arial" w:hAnsi="Arial" w:cs="Arial"/>
        </w:rPr>
      </w:pPr>
      <w:r w:rsidRPr="00084CA1">
        <w:rPr>
          <w:rFonts w:ascii="Arial" w:hAnsi="Arial" w:cs="Arial"/>
        </w:rPr>
        <w:t xml:space="preserve">                                                                  </w:t>
      </w:r>
    </w:p>
    <w:p w14:paraId="49980883" w14:textId="77777777" w:rsidR="0084090C" w:rsidRPr="00084CA1" w:rsidRDefault="0084090C">
      <w:pPr>
        <w:pStyle w:val="Bezmezer"/>
        <w:jc w:val="both"/>
        <w:rPr>
          <w:rFonts w:ascii="Arial" w:hAnsi="Arial" w:cs="Arial"/>
        </w:rPr>
      </w:pPr>
    </w:p>
    <w:p w14:paraId="688B690C" w14:textId="77777777" w:rsidR="0084090C" w:rsidRPr="00084CA1" w:rsidRDefault="0084090C">
      <w:pPr>
        <w:pStyle w:val="Bezmezer"/>
        <w:jc w:val="both"/>
        <w:rPr>
          <w:rFonts w:ascii="Arial" w:hAnsi="Arial" w:cs="Arial"/>
        </w:rPr>
      </w:pPr>
    </w:p>
    <w:p w14:paraId="4749DAEF" w14:textId="77777777" w:rsidR="0084090C" w:rsidRPr="00084CA1" w:rsidRDefault="0084090C">
      <w:pPr>
        <w:pStyle w:val="Bezmezer"/>
        <w:jc w:val="both"/>
        <w:rPr>
          <w:rFonts w:ascii="Arial" w:hAnsi="Arial" w:cs="Arial"/>
        </w:rPr>
      </w:pPr>
    </w:p>
    <w:p w14:paraId="7760DA0A" w14:textId="77777777" w:rsidR="0084090C" w:rsidRPr="00084CA1" w:rsidRDefault="0084090C">
      <w:pPr>
        <w:pStyle w:val="Bezmezer"/>
        <w:jc w:val="both"/>
        <w:rPr>
          <w:rFonts w:ascii="Arial" w:hAnsi="Arial" w:cs="Arial"/>
        </w:rPr>
      </w:pPr>
      <w:r w:rsidRPr="00084CA1">
        <w:rPr>
          <w:rFonts w:ascii="Arial" w:hAnsi="Arial" w:cs="Arial"/>
        </w:rPr>
        <w:t>……………………………………                                                    ……………………………………</w:t>
      </w:r>
    </w:p>
    <w:p w14:paraId="59999BF4" w14:textId="77777777" w:rsidR="00075914" w:rsidRPr="00084CA1" w:rsidRDefault="0084090C">
      <w:pPr>
        <w:pStyle w:val="Bezmezer"/>
        <w:jc w:val="both"/>
        <w:rPr>
          <w:rFonts w:ascii="Arial" w:hAnsi="Arial" w:cs="Arial"/>
        </w:rPr>
      </w:pPr>
      <w:r w:rsidRPr="00084CA1">
        <w:rPr>
          <w:rFonts w:ascii="Arial" w:hAnsi="Arial" w:cs="Arial"/>
        </w:rPr>
        <w:t xml:space="preserve">Doc. RNDr. Martin Balej, </w:t>
      </w:r>
      <w:r w:rsidR="00075914" w:rsidRPr="00084CA1">
        <w:rPr>
          <w:rFonts w:ascii="Arial" w:hAnsi="Arial" w:cs="Arial"/>
        </w:rPr>
        <w:t>Ph.D.                                                            MUDr. Petr Malý, MBA</w:t>
      </w:r>
    </w:p>
    <w:p w14:paraId="7500D640" w14:textId="77777777" w:rsidR="008823E2" w:rsidRPr="00084CA1" w:rsidRDefault="00075914">
      <w:pPr>
        <w:pStyle w:val="Bezmezer"/>
        <w:jc w:val="both"/>
        <w:rPr>
          <w:rFonts w:ascii="Arial" w:hAnsi="Arial" w:cs="Arial"/>
        </w:rPr>
      </w:pPr>
      <w:r w:rsidRPr="00084CA1">
        <w:rPr>
          <w:rFonts w:ascii="Arial" w:hAnsi="Arial" w:cs="Arial"/>
        </w:rPr>
        <w:t xml:space="preserve">              Rektor </w:t>
      </w:r>
      <w:r w:rsidR="0084090C" w:rsidRPr="00084CA1">
        <w:rPr>
          <w:rFonts w:ascii="Arial" w:hAnsi="Arial" w:cs="Arial"/>
        </w:rPr>
        <w:t xml:space="preserve">                  </w:t>
      </w:r>
      <w:r w:rsidRPr="00084CA1">
        <w:rPr>
          <w:rFonts w:ascii="Arial" w:hAnsi="Arial" w:cs="Arial"/>
        </w:rPr>
        <w:t xml:space="preserve">                                                                    Generální ředitel</w:t>
      </w:r>
      <w:r w:rsidR="0084090C" w:rsidRPr="00084CA1">
        <w:rPr>
          <w:rFonts w:ascii="Arial" w:hAnsi="Arial" w:cs="Arial"/>
        </w:rPr>
        <w:t xml:space="preserve">             </w:t>
      </w:r>
    </w:p>
    <w:p w14:paraId="3C2843B2" w14:textId="77777777" w:rsidR="008823E2" w:rsidRDefault="008823E2">
      <w:pPr>
        <w:pStyle w:val="Bezmezer"/>
        <w:jc w:val="both"/>
        <w:rPr>
          <w:rFonts w:ascii="Arial" w:hAnsi="Arial" w:cs="Arial"/>
        </w:rPr>
      </w:pPr>
    </w:p>
    <w:p w14:paraId="6FB9D39C" w14:textId="77777777" w:rsidR="0084090C" w:rsidRPr="00084CA1" w:rsidRDefault="0084090C">
      <w:pPr>
        <w:pStyle w:val="Bezmezer"/>
        <w:jc w:val="both"/>
        <w:rPr>
          <w:rFonts w:ascii="Arial" w:hAnsi="Arial" w:cs="Arial"/>
        </w:rPr>
      </w:pPr>
    </w:p>
    <w:sectPr w:rsidR="0084090C" w:rsidRPr="00084C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0868B" w14:textId="77777777" w:rsidR="001D327C" w:rsidRDefault="001D327C" w:rsidP="005A7F8B">
      <w:pPr>
        <w:spacing w:after="0" w:line="240" w:lineRule="auto"/>
      </w:pPr>
      <w:r>
        <w:separator/>
      </w:r>
    </w:p>
  </w:endnote>
  <w:endnote w:type="continuationSeparator" w:id="0">
    <w:p w14:paraId="49E89642" w14:textId="77777777" w:rsidR="001D327C" w:rsidRDefault="001D327C" w:rsidP="005A7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955385"/>
      <w:docPartObj>
        <w:docPartGallery w:val="Page Numbers (Bottom of Page)"/>
        <w:docPartUnique/>
      </w:docPartObj>
    </w:sdtPr>
    <w:sdtEndPr/>
    <w:sdtContent>
      <w:p w14:paraId="0B30F0AC" w14:textId="100EC68B" w:rsidR="005A7F8B" w:rsidRDefault="005A7F8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6A">
          <w:rPr>
            <w:noProof/>
          </w:rPr>
          <w:t>5</w:t>
        </w:r>
        <w:r>
          <w:fldChar w:fldCharType="end"/>
        </w:r>
      </w:p>
    </w:sdtContent>
  </w:sdt>
  <w:p w14:paraId="6F8DAD8E" w14:textId="77777777" w:rsidR="005A7F8B" w:rsidRDefault="005A7F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92D76" w14:textId="77777777" w:rsidR="001D327C" w:rsidRDefault="001D327C" w:rsidP="005A7F8B">
      <w:pPr>
        <w:spacing w:after="0" w:line="240" w:lineRule="auto"/>
      </w:pPr>
      <w:r>
        <w:separator/>
      </w:r>
    </w:p>
  </w:footnote>
  <w:footnote w:type="continuationSeparator" w:id="0">
    <w:p w14:paraId="6BAB526B" w14:textId="77777777" w:rsidR="001D327C" w:rsidRDefault="001D327C" w:rsidP="005A7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4C7"/>
    <w:multiLevelType w:val="hybridMultilevel"/>
    <w:tmpl w:val="38383996"/>
    <w:lvl w:ilvl="0" w:tplc="AEB27AB8">
      <w:start w:val="1"/>
      <w:numFmt w:val="decimal"/>
      <w:lvlText w:val="3.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2E2EC8"/>
    <w:multiLevelType w:val="hybridMultilevel"/>
    <w:tmpl w:val="B164BC48"/>
    <w:lvl w:ilvl="0" w:tplc="3BB881B6">
      <w:start w:val="1"/>
      <w:numFmt w:val="decimal"/>
      <w:lvlText w:val="6.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C54900"/>
    <w:multiLevelType w:val="hybridMultilevel"/>
    <w:tmpl w:val="81226C56"/>
    <w:lvl w:ilvl="0" w:tplc="24B6DF46">
      <w:start w:val="1"/>
      <w:numFmt w:val="decimal"/>
      <w:lvlText w:val="4.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65FEC"/>
    <w:multiLevelType w:val="hybridMultilevel"/>
    <w:tmpl w:val="41C8F17E"/>
    <w:lvl w:ilvl="0" w:tplc="3A18224E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33025"/>
    <w:multiLevelType w:val="hybridMultilevel"/>
    <w:tmpl w:val="714E221C"/>
    <w:lvl w:ilvl="0" w:tplc="3BB881B6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01757"/>
    <w:multiLevelType w:val="hybridMultilevel"/>
    <w:tmpl w:val="2CC03892"/>
    <w:lvl w:ilvl="0" w:tplc="3BB881B6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1039D"/>
    <w:multiLevelType w:val="hybridMultilevel"/>
    <w:tmpl w:val="7A5A33EE"/>
    <w:lvl w:ilvl="0" w:tplc="0F8CCCDE">
      <w:start w:val="1"/>
      <w:numFmt w:val="decimal"/>
      <w:lvlText w:val="7.%1."/>
      <w:lvlJc w:val="left"/>
      <w:pPr>
        <w:ind w:left="21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1DE2636"/>
    <w:multiLevelType w:val="hybridMultilevel"/>
    <w:tmpl w:val="45A408C6"/>
    <w:lvl w:ilvl="0" w:tplc="31A4E7AA">
      <w:start w:val="1"/>
      <w:numFmt w:val="decimal"/>
      <w:lvlText w:val="9.%1."/>
      <w:lvlJc w:val="left"/>
      <w:pPr>
        <w:ind w:left="1571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F18202E"/>
    <w:multiLevelType w:val="hybridMultilevel"/>
    <w:tmpl w:val="1270CA24"/>
    <w:lvl w:ilvl="0" w:tplc="3BB881B6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40C66"/>
    <w:multiLevelType w:val="hybridMultilevel"/>
    <w:tmpl w:val="D0B42422"/>
    <w:lvl w:ilvl="0" w:tplc="145EC1C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3C64200"/>
    <w:multiLevelType w:val="hybridMultilevel"/>
    <w:tmpl w:val="D6065BBA"/>
    <w:lvl w:ilvl="0" w:tplc="3BB881B6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55B6A"/>
    <w:multiLevelType w:val="hybridMultilevel"/>
    <w:tmpl w:val="7E32A96C"/>
    <w:lvl w:ilvl="0" w:tplc="3BB881B6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02087"/>
    <w:multiLevelType w:val="hybridMultilevel"/>
    <w:tmpl w:val="38383996"/>
    <w:lvl w:ilvl="0" w:tplc="AEB27AB8">
      <w:start w:val="1"/>
      <w:numFmt w:val="decimal"/>
      <w:lvlText w:val="3.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AB690A"/>
    <w:multiLevelType w:val="hybridMultilevel"/>
    <w:tmpl w:val="ECD2FC86"/>
    <w:lvl w:ilvl="0" w:tplc="3BB881B6">
      <w:start w:val="1"/>
      <w:numFmt w:val="decimal"/>
      <w:lvlText w:val="6.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1D6204"/>
    <w:multiLevelType w:val="hybridMultilevel"/>
    <w:tmpl w:val="1AC426B2"/>
    <w:lvl w:ilvl="0" w:tplc="3BB881B6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114B7"/>
    <w:multiLevelType w:val="hybridMultilevel"/>
    <w:tmpl w:val="C4187DA8"/>
    <w:lvl w:ilvl="0" w:tplc="3BB881B6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A5869"/>
    <w:multiLevelType w:val="hybridMultilevel"/>
    <w:tmpl w:val="1BA61C8A"/>
    <w:lvl w:ilvl="0" w:tplc="A61CEAFE">
      <w:start w:val="1"/>
      <w:numFmt w:val="decimal"/>
      <w:lvlText w:val="9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27D97"/>
    <w:multiLevelType w:val="hybridMultilevel"/>
    <w:tmpl w:val="6A8E229E"/>
    <w:lvl w:ilvl="0" w:tplc="3A18224E">
      <w:start w:val="1"/>
      <w:numFmt w:val="decimal"/>
      <w:lvlText w:val="5.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F1FE9"/>
    <w:multiLevelType w:val="hybridMultilevel"/>
    <w:tmpl w:val="D2743E66"/>
    <w:lvl w:ilvl="0" w:tplc="3BB881B6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873F5"/>
    <w:multiLevelType w:val="hybridMultilevel"/>
    <w:tmpl w:val="164CA3E2"/>
    <w:lvl w:ilvl="0" w:tplc="0F8CCCDE">
      <w:start w:val="1"/>
      <w:numFmt w:val="decimal"/>
      <w:lvlText w:val="7.%1."/>
      <w:lvlJc w:val="left"/>
      <w:pPr>
        <w:ind w:left="157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15F53DD"/>
    <w:multiLevelType w:val="hybridMultilevel"/>
    <w:tmpl w:val="FF506BB8"/>
    <w:lvl w:ilvl="0" w:tplc="0F8CCCDE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95D8E"/>
    <w:multiLevelType w:val="hybridMultilevel"/>
    <w:tmpl w:val="10421D6E"/>
    <w:lvl w:ilvl="0" w:tplc="5DA8485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64461"/>
    <w:multiLevelType w:val="hybridMultilevel"/>
    <w:tmpl w:val="DDE09AD8"/>
    <w:lvl w:ilvl="0" w:tplc="3BB881B6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B198D"/>
    <w:multiLevelType w:val="hybridMultilevel"/>
    <w:tmpl w:val="BE206CA4"/>
    <w:lvl w:ilvl="0" w:tplc="3BB881B6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94E68"/>
    <w:multiLevelType w:val="hybridMultilevel"/>
    <w:tmpl w:val="52749A36"/>
    <w:lvl w:ilvl="0" w:tplc="3A18224E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E69C2"/>
    <w:multiLevelType w:val="hybridMultilevel"/>
    <w:tmpl w:val="23082AC8"/>
    <w:lvl w:ilvl="0" w:tplc="3A18224E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A096F"/>
    <w:multiLevelType w:val="hybridMultilevel"/>
    <w:tmpl w:val="EB9A15A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17C80"/>
    <w:multiLevelType w:val="hybridMultilevel"/>
    <w:tmpl w:val="FD6E21B6"/>
    <w:lvl w:ilvl="0" w:tplc="3BB881B6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41CF6"/>
    <w:multiLevelType w:val="hybridMultilevel"/>
    <w:tmpl w:val="1CAAE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378B0"/>
    <w:multiLevelType w:val="hybridMultilevel"/>
    <w:tmpl w:val="6E74C062"/>
    <w:lvl w:ilvl="0" w:tplc="3A18224E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D782B"/>
    <w:multiLevelType w:val="hybridMultilevel"/>
    <w:tmpl w:val="B3A0AB5A"/>
    <w:lvl w:ilvl="0" w:tplc="80604248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8352D"/>
    <w:multiLevelType w:val="multilevel"/>
    <w:tmpl w:val="E7FC53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FDA2557"/>
    <w:multiLevelType w:val="hybridMultilevel"/>
    <w:tmpl w:val="74EAD442"/>
    <w:lvl w:ilvl="0" w:tplc="3A18224E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30"/>
  </w:num>
  <w:num w:numId="4">
    <w:abstractNumId w:val="12"/>
  </w:num>
  <w:num w:numId="5">
    <w:abstractNumId w:val="0"/>
  </w:num>
  <w:num w:numId="6">
    <w:abstractNumId w:val="2"/>
  </w:num>
  <w:num w:numId="7">
    <w:abstractNumId w:val="17"/>
  </w:num>
  <w:num w:numId="8">
    <w:abstractNumId w:val="24"/>
  </w:num>
  <w:num w:numId="9">
    <w:abstractNumId w:val="32"/>
  </w:num>
  <w:num w:numId="10">
    <w:abstractNumId w:val="25"/>
  </w:num>
  <w:num w:numId="11">
    <w:abstractNumId w:val="3"/>
  </w:num>
  <w:num w:numId="12">
    <w:abstractNumId w:val="29"/>
  </w:num>
  <w:num w:numId="13">
    <w:abstractNumId w:val="4"/>
  </w:num>
  <w:num w:numId="14">
    <w:abstractNumId w:val="22"/>
  </w:num>
  <w:num w:numId="15">
    <w:abstractNumId w:val="8"/>
  </w:num>
  <w:num w:numId="16">
    <w:abstractNumId w:val="11"/>
  </w:num>
  <w:num w:numId="17">
    <w:abstractNumId w:val="5"/>
  </w:num>
  <w:num w:numId="18">
    <w:abstractNumId w:val="14"/>
  </w:num>
  <w:num w:numId="19">
    <w:abstractNumId w:val="20"/>
  </w:num>
  <w:num w:numId="20">
    <w:abstractNumId w:val="10"/>
  </w:num>
  <w:num w:numId="21">
    <w:abstractNumId w:val="15"/>
  </w:num>
  <w:num w:numId="22">
    <w:abstractNumId w:val="27"/>
  </w:num>
  <w:num w:numId="23">
    <w:abstractNumId w:val="1"/>
  </w:num>
  <w:num w:numId="24">
    <w:abstractNumId w:val="18"/>
  </w:num>
  <w:num w:numId="25">
    <w:abstractNumId w:val="23"/>
  </w:num>
  <w:num w:numId="26">
    <w:abstractNumId w:val="9"/>
  </w:num>
  <w:num w:numId="27">
    <w:abstractNumId w:val="21"/>
  </w:num>
  <w:num w:numId="28">
    <w:abstractNumId w:val="19"/>
  </w:num>
  <w:num w:numId="29">
    <w:abstractNumId w:val="7"/>
  </w:num>
  <w:num w:numId="30">
    <w:abstractNumId w:val="26"/>
  </w:num>
  <w:num w:numId="31">
    <w:abstractNumId w:val="13"/>
  </w:num>
  <w:num w:numId="32">
    <w:abstractNumId w:val="6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2D0"/>
    <w:rsid w:val="00007280"/>
    <w:rsid w:val="00007867"/>
    <w:rsid w:val="00010FE5"/>
    <w:rsid w:val="00017C28"/>
    <w:rsid w:val="00021887"/>
    <w:rsid w:val="0006068F"/>
    <w:rsid w:val="00064430"/>
    <w:rsid w:val="0006779A"/>
    <w:rsid w:val="00075914"/>
    <w:rsid w:val="00084CA1"/>
    <w:rsid w:val="000869BD"/>
    <w:rsid w:val="00094F4B"/>
    <w:rsid w:val="000975D9"/>
    <w:rsid w:val="000A274E"/>
    <w:rsid w:val="000C0A9F"/>
    <w:rsid w:val="000F0ECE"/>
    <w:rsid w:val="0011025D"/>
    <w:rsid w:val="001418CF"/>
    <w:rsid w:val="00142AD0"/>
    <w:rsid w:val="0017273E"/>
    <w:rsid w:val="001818ED"/>
    <w:rsid w:val="00194F31"/>
    <w:rsid w:val="001959F6"/>
    <w:rsid w:val="001D2E63"/>
    <w:rsid w:val="001D327C"/>
    <w:rsid w:val="001F09EC"/>
    <w:rsid w:val="001F0FC7"/>
    <w:rsid w:val="00206DAF"/>
    <w:rsid w:val="002118BF"/>
    <w:rsid w:val="0021741E"/>
    <w:rsid w:val="002272E2"/>
    <w:rsid w:val="00231A70"/>
    <w:rsid w:val="00235DAD"/>
    <w:rsid w:val="00246EDB"/>
    <w:rsid w:val="002F7E96"/>
    <w:rsid w:val="00332E85"/>
    <w:rsid w:val="00347157"/>
    <w:rsid w:val="003C2398"/>
    <w:rsid w:val="003C2CE2"/>
    <w:rsid w:val="003C6A41"/>
    <w:rsid w:val="003C7DB5"/>
    <w:rsid w:val="003D58A5"/>
    <w:rsid w:val="00415FB2"/>
    <w:rsid w:val="00423942"/>
    <w:rsid w:val="0042654A"/>
    <w:rsid w:val="004306FC"/>
    <w:rsid w:val="0043563C"/>
    <w:rsid w:val="004423E7"/>
    <w:rsid w:val="00473BDA"/>
    <w:rsid w:val="00477223"/>
    <w:rsid w:val="004834B5"/>
    <w:rsid w:val="00484AA7"/>
    <w:rsid w:val="00484C67"/>
    <w:rsid w:val="00492F17"/>
    <w:rsid w:val="004D513E"/>
    <w:rsid w:val="004E10CE"/>
    <w:rsid w:val="004F210F"/>
    <w:rsid w:val="004F50EB"/>
    <w:rsid w:val="005011BA"/>
    <w:rsid w:val="00512F8D"/>
    <w:rsid w:val="00517216"/>
    <w:rsid w:val="00571FA2"/>
    <w:rsid w:val="0059219E"/>
    <w:rsid w:val="00594187"/>
    <w:rsid w:val="005A7F8B"/>
    <w:rsid w:val="005F263E"/>
    <w:rsid w:val="0060003A"/>
    <w:rsid w:val="0061727A"/>
    <w:rsid w:val="00624043"/>
    <w:rsid w:val="006463B3"/>
    <w:rsid w:val="00646769"/>
    <w:rsid w:val="00654823"/>
    <w:rsid w:val="00684F13"/>
    <w:rsid w:val="006879F7"/>
    <w:rsid w:val="00692649"/>
    <w:rsid w:val="006A02A1"/>
    <w:rsid w:val="006A0CBD"/>
    <w:rsid w:val="006A3D6F"/>
    <w:rsid w:val="006B213C"/>
    <w:rsid w:val="006C2DB8"/>
    <w:rsid w:val="006C3E05"/>
    <w:rsid w:val="006C6863"/>
    <w:rsid w:val="006D0931"/>
    <w:rsid w:val="006D6024"/>
    <w:rsid w:val="00745345"/>
    <w:rsid w:val="00753DCD"/>
    <w:rsid w:val="00785DD1"/>
    <w:rsid w:val="00791800"/>
    <w:rsid w:val="007978B0"/>
    <w:rsid w:val="00797BAC"/>
    <w:rsid w:val="007A6F9F"/>
    <w:rsid w:val="007C04C5"/>
    <w:rsid w:val="007D6BBD"/>
    <w:rsid w:val="007E082D"/>
    <w:rsid w:val="007E72B8"/>
    <w:rsid w:val="00826114"/>
    <w:rsid w:val="008331AC"/>
    <w:rsid w:val="0084090C"/>
    <w:rsid w:val="008701F3"/>
    <w:rsid w:val="008770DF"/>
    <w:rsid w:val="008823E2"/>
    <w:rsid w:val="00882D6A"/>
    <w:rsid w:val="008A062A"/>
    <w:rsid w:val="008A0820"/>
    <w:rsid w:val="008A3132"/>
    <w:rsid w:val="008B2F67"/>
    <w:rsid w:val="008C784C"/>
    <w:rsid w:val="008F251C"/>
    <w:rsid w:val="00903B9B"/>
    <w:rsid w:val="00910634"/>
    <w:rsid w:val="0091462C"/>
    <w:rsid w:val="0092205D"/>
    <w:rsid w:val="009355D7"/>
    <w:rsid w:val="0094296E"/>
    <w:rsid w:val="00943629"/>
    <w:rsid w:val="009539FB"/>
    <w:rsid w:val="0097258B"/>
    <w:rsid w:val="00972C05"/>
    <w:rsid w:val="009844FD"/>
    <w:rsid w:val="00994ADD"/>
    <w:rsid w:val="009C18CF"/>
    <w:rsid w:val="009E488E"/>
    <w:rsid w:val="009F05A2"/>
    <w:rsid w:val="009F0FB1"/>
    <w:rsid w:val="009F10B7"/>
    <w:rsid w:val="009F2503"/>
    <w:rsid w:val="009F2E89"/>
    <w:rsid w:val="00A03FCB"/>
    <w:rsid w:val="00A052E2"/>
    <w:rsid w:val="00A17B0B"/>
    <w:rsid w:val="00A236F5"/>
    <w:rsid w:val="00A24066"/>
    <w:rsid w:val="00A25BA4"/>
    <w:rsid w:val="00A4065D"/>
    <w:rsid w:val="00A510FC"/>
    <w:rsid w:val="00A56788"/>
    <w:rsid w:val="00A67484"/>
    <w:rsid w:val="00A85CD8"/>
    <w:rsid w:val="00A902D0"/>
    <w:rsid w:val="00AA69C4"/>
    <w:rsid w:val="00AD010D"/>
    <w:rsid w:val="00AD2C7E"/>
    <w:rsid w:val="00B23F8D"/>
    <w:rsid w:val="00B41EA8"/>
    <w:rsid w:val="00B648F7"/>
    <w:rsid w:val="00B66CD4"/>
    <w:rsid w:val="00B769F2"/>
    <w:rsid w:val="00B928BB"/>
    <w:rsid w:val="00B9701E"/>
    <w:rsid w:val="00BB360C"/>
    <w:rsid w:val="00BB4ECB"/>
    <w:rsid w:val="00BD2061"/>
    <w:rsid w:val="00BE7A50"/>
    <w:rsid w:val="00BF4014"/>
    <w:rsid w:val="00C22006"/>
    <w:rsid w:val="00C23CF5"/>
    <w:rsid w:val="00C4093E"/>
    <w:rsid w:val="00C53B84"/>
    <w:rsid w:val="00C6096E"/>
    <w:rsid w:val="00C633D7"/>
    <w:rsid w:val="00C80A41"/>
    <w:rsid w:val="00C82264"/>
    <w:rsid w:val="00C94514"/>
    <w:rsid w:val="00CC38BA"/>
    <w:rsid w:val="00CE687C"/>
    <w:rsid w:val="00CF114E"/>
    <w:rsid w:val="00D16F17"/>
    <w:rsid w:val="00D17207"/>
    <w:rsid w:val="00D420F9"/>
    <w:rsid w:val="00D52DBD"/>
    <w:rsid w:val="00D55BE6"/>
    <w:rsid w:val="00D6508E"/>
    <w:rsid w:val="00D75DBC"/>
    <w:rsid w:val="00D81C14"/>
    <w:rsid w:val="00DA2A10"/>
    <w:rsid w:val="00DB101D"/>
    <w:rsid w:val="00DB3A96"/>
    <w:rsid w:val="00DE0E72"/>
    <w:rsid w:val="00DF6DA8"/>
    <w:rsid w:val="00E31CC4"/>
    <w:rsid w:val="00E40161"/>
    <w:rsid w:val="00E6712E"/>
    <w:rsid w:val="00E831B3"/>
    <w:rsid w:val="00E8482C"/>
    <w:rsid w:val="00ED2B95"/>
    <w:rsid w:val="00EE34EE"/>
    <w:rsid w:val="00EE3EE3"/>
    <w:rsid w:val="00EF50C3"/>
    <w:rsid w:val="00F04E38"/>
    <w:rsid w:val="00F423A3"/>
    <w:rsid w:val="00F42831"/>
    <w:rsid w:val="00F53D6E"/>
    <w:rsid w:val="00F76309"/>
    <w:rsid w:val="00FC3ACE"/>
    <w:rsid w:val="00FE1F8A"/>
    <w:rsid w:val="00FF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34008"/>
  <w15:docId w15:val="{1ECB4A65-4ED5-4DB7-8F57-A37E17FA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42AD0"/>
    <w:pPr>
      <w:spacing w:after="0" w:line="240" w:lineRule="auto"/>
    </w:pPr>
  </w:style>
  <w:style w:type="paragraph" w:customStyle="1" w:styleId="Default">
    <w:name w:val="Default"/>
    <w:rsid w:val="00882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3E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F2E8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A25B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5B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5B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5B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5BA4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25BA4"/>
    <w:rPr>
      <w:color w:val="0563C1" w:themeColor="hyperlink"/>
      <w:u w:val="single"/>
    </w:rPr>
  </w:style>
  <w:style w:type="paragraph" w:styleId="Textvbloku">
    <w:name w:val="Block Text"/>
    <w:basedOn w:val="Normln"/>
    <w:rsid w:val="00F423A3"/>
    <w:pPr>
      <w:spacing w:after="0" w:line="240" w:lineRule="auto"/>
      <w:ind w:left="-284" w:right="-284"/>
      <w:jc w:val="both"/>
    </w:pPr>
    <w:rPr>
      <w:rFonts w:ascii="Arial" w:eastAsia="Times New Roman" w:hAnsi="Arial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5A7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7F8B"/>
  </w:style>
  <w:style w:type="paragraph" w:styleId="Zpat">
    <w:name w:val="footer"/>
    <w:basedOn w:val="Normln"/>
    <w:link w:val="ZpatChar"/>
    <w:uiPriority w:val="99"/>
    <w:unhideWhenUsed/>
    <w:rsid w:val="005A7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7F8B"/>
  </w:style>
  <w:style w:type="paragraph" w:styleId="Revize">
    <w:name w:val="Revision"/>
    <w:hidden/>
    <w:uiPriority w:val="99"/>
    <w:semiHidden/>
    <w:rsid w:val="00492F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9F818-F127-493B-9931-8530BA11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1734</Words>
  <Characters>10232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11943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Macík Josef</dc:creator>
  <cp:lastModifiedBy>PekarkovaH</cp:lastModifiedBy>
  <cp:revision>3</cp:revision>
  <cp:lastPrinted>2022-12-19T07:51:00Z</cp:lastPrinted>
  <dcterms:created xsi:type="dcterms:W3CDTF">2023-01-13T10:06:00Z</dcterms:created>
  <dcterms:modified xsi:type="dcterms:W3CDTF">2023-01-17T08:18:00Z</dcterms:modified>
</cp:coreProperties>
</file>