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90C3" w14:textId="1F7F6C59" w:rsidR="005D09B8" w:rsidRPr="00463D23" w:rsidRDefault="00463D23" w:rsidP="00463D23">
      <w:pPr>
        <w:pStyle w:val="Nadpis1"/>
        <w:rPr>
          <w:u w:val="single"/>
          <w:lang w:val="cs-CZ"/>
        </w:rPr>
      </w:pPr>
      <w:r>
        <w:rPr>
          <w:lang w:val="cs-CZ"/>
        </w:rPr>
        <w:t xml:space="preserve">       </w:t>
      </w:r>
      <w:r w:rsidR="00A12D92">
        <w:rPr>
          <w:u w:val="single"/>
          <w:lang w:val="cs-CZ"/>
        </w:rPr>
        <w:t xml:space="preserve">Smlouva o </w:t>
      </w:r>
      <w:r>
        <w:rPr>
          <w:u w:val="single"/>
          <w:lang w:val="cs-CZ"/>
        </w:rPr>
        <w:t xml:space="preserve">ubytování  </w:t>
      </w:r>
      <w:r w:rsidR="00096262" w:rsidRPr="005D09B8">
        <w:rPr>
          <w:u w:val="single"/>
          <w:lang w:val="cs-CZ"/>
        </w:rPr>
        <w:t>školy v</w:t>
      </w:r>
      <w:r w:rsidR="00E5366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E5366C">
        <w:rPr>
          <w:u w:val="single"/>
          <w:lang w:val="cs-CZ"/>
        </w:rPr>
        <w:t xml:space="preserve"> včetně stravování</w:t>
      </w:r>
    </w:p>
    <w:p w14:paraId="131690C4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131690C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8" w14:textId="7723335B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131690C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Stodůlky, 155 00  Praha 5</w:t>
      </w:r>
    </w:p>
    <w:p w14:paraId="131690CA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131690CB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31690CC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131690CD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131690CE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CF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31690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D1" w14:textId="253E00EF" w:rsidR="00E046A2" w:rsidRPr="005D09B8" w:rsidRDefault="00E82B4E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OÁZA 97 s.r.o.</w:t>
      </w:r>
    </w:p>
    <w:p w14:paraId="131690D2" w14:textId="1AE33A44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E82B4E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Štědronín – Plazy 9</w:t>
      </w:r>
      <w:r w:rsidR="008C440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, 397 01  Varvažov</w:t>
      </w:r>
    </w:p>
    <w:p w14:paraId="131690D3" w14:textId="348AD8BA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8C440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25160991</w:t>
      </w:r>
    </w:p>
    <w:p w14:paraId="131690D4" w14:textId="423C2C06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B56715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31690D5" w14:textId="2955033C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Ing. Miloslavem Vaňáčem, jednatelem společnosti</w:t>
      </w:r>
    </w:p>
    <w:p w14:paraId="131690D6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131690D7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131690D8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D9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131690DA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DB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131690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131690D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DE" w14:textId="7F046F90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283998">
        <w:rPr>
          <w:rFonts w:ascii="Proxima Nova Lt" w:hAnsi="Proxima Nova Lt"/>
          <w:bCs/>
          <w:sz w:val="24"/>
          <w:szCs w:val="24"/>
          <w:lang w:val="cs-CZ"/>
        </w:rPr>
        <w:t xml:space="preserve">Penzion U Vaňáčů, </w:t>
      </w:r>
      <w:r w:rsidR="00FF5816">
        <w:rPr>
          <w:rFonts w:ascii="Proxima Nova Lt" w:hAnsi="Proxima Nova Lt"/>
          <w:bCs/>
          <w:sz w:val="24"/>
          <w:szCs w:val="24"/>
          <w:lang w:val="cs-CZ"/>
        </w:rPr>
        <w:t>Štědronín – Plazy 9</w:t>
      </w:r>
      <w:r w:rsidR="00693781">
        <w:rPr>
          <w:rFonts w:ascii="Proxima Nova Lt" w:hAnsi="Proxima Nova Lt"/>
          <w:bCs/>
          <w:sz w:val="24"/>
          <w:szCs w:val="24"/>
          <w:lang w:val="cs-CZ"/>
        </w:rPr>
        <w:t>, 397 01 Varvažov</w:t>
      </w:r>
      <w:r w:rsidR="0089461E">
        <w:rPr>
          <w:rFonts w:ascii="Proxima Nova Lt" w:hAnsi="Proxima Nova Lt"/>
          <w:bCs/>
          <w:sz w:val="24"/>
          <w:szCs w:val="24"/>
          <w:lang w:val="cs-CZ"/>
        </w:rPr>
        <w:t xml:space="preserve">, okres Písek </w:t>
      </w:r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131690DF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0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131690E1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2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131690E3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stravování</w:t>
      </w:r>
      <w:r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31690E4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5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31690E6" w14:textId="46D556E7" w:rsidR="00E046A2" w:rsidRPr="00D52799" w:rsidRDefault="00D52799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0B666A">
        <w:rPr>
          <w:rFonts w:ascii="Proxima Nova Lt" w:hAnsi="Proxima Nova Lt"/>
          <w:b/>
          <w:sz w:val="24"/>
          <w:szCs w:val="24"/>
          <w:lang w:val="cs-CZ"/>
        </w:rPr>
        <w:t>17. 4. 2023 – 21. 4. 2023</w:t>
      </w:r>
    </w:p>
    <w:p w14:paraId="131690E7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8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131690E9" w14:textId="6464C643" w:rsidR="00A12D92" w:rsidRDefault="000B666A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>Penzion U Vaňáčů, Štědronín – Plazy 9, 397 01  Varvažov</w:t>
      </w:r>
    </w:p>
    <w:p w14:paraId="131690EA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131690EB" w14:textId="77777777" w:rsidR="00E85914" w:rsidRDefault="00E85914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D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131690EE" w14:textId="2DD9DA6F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 </w:t>
      </w:r>
      <w:r w:rsidR="00795C7C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až </w:t>
      </w:r>
      <w:r w:rsidR="00795C7C">
        <w:rPr>
          <w:rFonts w:ascii="Proxima Nova Lt" w:hAnsi="Proxima Nova Lt"/>
          <w:sz w:val="24"/>
          <w:szCs w:val="24"/>
          <w:lang w:val="cs-CZ"/>
        </w:rPr>
        <w:t>5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 xml:space="preserve">lůžkových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131690EF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0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131690F1" w14:textId="047E88D1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047FA" w:rsidRPr="009F7909">
        <w:rPr>
          <w:rFonts w:ascii="Proxima Nova Lt" w:hAnsi="Proxima Nova Lt"/>
          <w:sz w:val="24"/>
          <w:szCs w:val="24"/>
          <w:lang w:val="cs-CZ"/>
        </w:rPr>
        <w:t>oběde</w:t>
      </w:r>
      <w:r w:rsidR="00174955">
        <w:rPr>
          <w:rFonts w:ascii="Proxima Nova Lt" w:hAnsi="Proxima Nova Lt"/>
          <w:sz w:val="24"/>
          <w:szCs w:val="24"/>
          <w:lang w:val="cs-CZ"/>
        </w:rPr>
        <w:t>m</w:t>
      </w:r>
      <w:r w:rsidR="0086035B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4B237D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131690F2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F3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31690F4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F5" w14:textId="29D6334A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žáků:  </w:t>
      </w:r>
      <w:r w:rsidR="00174955">
        <w:rPr>
          <w:rFonts w:ascii="Proxima Nova Rg" w:hAnsi="Proxima Nova Rg"/>
          <w:bCs/>
          <w:sz w:val="24"/>
          <w:szCs w:val="24"/>
          <w:lang w:val="cs-CZ"/>
        </w:rPr>
        <w:t>30  (</w:t>
      </w:r>
      <w:r w:rsidR="007A7CE9">
        <w:rPr>
          <w:rFonts w:ascii="Proxima Nova Rg" w:hAnsi="Proxima Nova Rg"/>
          <w:bCs/>
          <w:sz w:val="24"/>
          <w:szCs w:val="24"/>
          <w:lang w:val="cs-CZ"/>
        </w:rPr>
        <w:t xml:space="preserve">tolerance </w:t>
      </w:r>
      <w:r w:rsidR="008A2CE2">
        <w:rPr>
          <w:rFonts w:ascii="Proxima Nova Rg" w:hAnsi="Proxima Nova Rg"/>
          <w:bCs/>
          <w:sz w:val="24"/>
          <w:szCs w:val="24"/>
          <w:lang w:val="cs-CZ"/>
        </w:rPr>
        <w:t>+ 8 dětí)</w:t>
      </w:r>
    </w:p>
    <w:p w14:paraId="131690F6" w14:textId="0758E806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8A2CE2">
        <w:rPr>
          <w:rFonts w:ascii="Proxima Nova Rg" w:hAnsi="Proxima Nova Rg"/>
          <w:bCs/>
          <w:sz w:val="24"/>
          <w:szCs w:val="24"/>
          <w:lang w:val="cs-CZ"/>
        </w:rPr>
        <w:t>6</w:t>
      </w:r>
    </w:p>
    <w:p w14:paraId="131690F8" w14:textId="66A11C60" w:rsidR="006B0413" w:rsidRPr="00223F31" w:rsidRDefault="000346B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</w:p>
    <w:p w14:paraId="131690F9" w14:textId="1983EF43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let činí </w:t>
      </w:r>
      <w:r w:rsidR="00B56715">
        <w:rPr>
          <w:rFonts w:ascii="Proxima Nova Lt" w:hAnsi="Proxima Nova Lt"/>
          <w:sz w:val="24"/>
          <w:szCs w:val="24"/>
          <w:lang w:val="cs-CZ"/>
        </w:rPr>
        <w:t>……</w:t>
      </w:r>
      <w:r w:rsidR="00833890">
        <w:rPr>
          <w:rFonts w:ascii="Proxima Nova Lt" w:hAnsi="Proxima Nova Lt"/>
          <w:sz w:val="24"/>
          <w:szCs w:val="24"/>
          <w:lang w:val="cs-CZ"/>
        </w:rPr>
        <w:t>,</w:t>
      </w:r>
      <w:r w:rsidR="00774C8D">
        <w:rPr>
          <w:rFonts w:ascii="Proxima Nova Lt" w:hAnsi="Proxima Nova Lt"/>
          <w:sz w:val="24"/>
          <w:szCs w:val="24"/>
          <w:lang w:val="cs-CZ"/>
        </w:rPr>
        <w:t>-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 Kč vč. DPH</w:t>
      </w:r>
      <w:r w:rsidR="00364738">
        <w:rPr>
          <w:rFonts w:ascii="Proxima Nova Lt" w:hAnsi="Proxima Nova Lt"/>
          <w:sz w:val="24"/>
          <w:szCs w:val="24"/>
          <w:lang w:val="cs-CZ"/>
        </w:rPr>
        <w:t xml:space="preserve"> (450 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EA305F">
        <w:rPr>
          <w:rFonts w:ascii="Proxima Nova Lt" w:hAnsi="Proxima Nova Lt"/>
          <w:sz w:val="24"/>
          <w:szCs w:val="24"/>
          <w:lang w:val="cs-CZ"/>
        </w:rPr>
        <w:t>oběd a připravená svačina v den odjezdu</w:t>
      </w:r>
      <w:r w:rsidR="00E5477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56715">
        <w:rPr>
          <w:rFonts w:ascii="Proxima Nova Lt" w:hAnsi="Proxima Nova Lt"/>
          <w:sz w:val="24"/>
          <w:szCs w:val="24"/>
          <w:lang w:val="cs-CZ"/>
        </w:rPr>
        <w:t>….</w:t>
      </w:r>
      <w:r w:rsidR="00E54779">
        <w:rPr>
          <w:rFonts w:ascii="Proxima Nova Lt" w:hAnsi="Proxima Nova Lt"/>
          <w:sz w:val="24"/>
          <w:szCs w:val="24"/>
          <w:lang w:val="cs-CZ"/>
        </w:rPr>
        <w:t>Kč/dítě) .</w:t>
      </w:r>
      <w:r>
        <w:rPr>
          <w:rFonts w:ascii="Proxima Nova Lt" w:hAnsi="Proxima Nova Lt"/>
          <w:sz w:val="24"/>
          <w:szCs w:val="24"/>
          <w:lang w:val="cs-CZ"/>
        </w:rPr>
        <w:t>P</w:t>
      </w:r>
      <w:r w:rsidR="00092A8C">
        <w:rPr>
          <w:rFonts w:ascii="Proxima Nova Lt" w:hAnsi="Proxima Nova Lt"/>
          <w:sz w:val="24"/>
          <w:szCs w:val="24"/>
          <w:lang w:val="cs-CZ"/>
        </w:rPr>
        <w:t>ředpokládaný p</w:t>
      </w:r>
      <w:r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dětí v dohodnutém termínu je </w:t>
      </w:r>
      <w:r w:rsidR="00E54779">
        <w:rPr>
          <w:rFonts w:ascii="Proxima Nova Lt" w:hAnsi="Proxima Nova Lt"/>
          <w:sz w:val="24"/>
          <w:szCs w:val="24"/>
          <w:lang w:val="cs-CZ"/>
        </w:rPr>
        <w:t>30</w:t>
      </w:r>
      <w:r w:rsidR="00867DB6">
        <w:rPr>
          <w:rFonts w:ascii="Proxima Nova Lt" w:hAnsi="Proxima Nova Lt"/>
          <w:sz w:val="24"/>
          <w:szCs w:val="24"/>
          <w:lang w:val="cs-CZ"/>
        </w:rPr>
        <w:t>-</w:t>
      </w:r>
      <w:r w:rsidR="00FB0D83">
        <w:rPr>
          <w:rFonts w:ascii="Proxima Nova Lt" w:hAnsi="Proxima Nova Lt"/>
          <w:sz w:val="24"/>
          <w:szCs w:val="24"/>
          <w:lang w:val="cs-CZ"/>
        </w:rPr>
        <w:t>38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Počet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je </w:t>
      </w:r>
      <w:r w:rsidR="00092A8C">
        <w:rPr>
          <w:rFonts w:ascii="Proxima Nova Lt" w:hAnsi="Proxima Nova Lt"/>
          <w:sz w:val="24"/>
          <w:szCs w:val="24"/>
          <w:lang w:val="cs-CZ"/>
        </w:rPr>
        <w:t>1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Ubytování včetně ubytovacího poplatku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pro </w:t>
      </w:r>
      <w:r w:rsidR="00783307">
        <w:rPr>
          <w:rFonts w:ascii="Proxima Nova Lt" w:hAnsi="Proxima Nova Lt"/>
          <w:sz w:val="24"/>
          <w:szCs w:val="24"/>
          <w:lang w:val="cs-CZ"/>
        </w:rPr>
        <w:t>5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pedagog</w:t>
      </w:r>
      <w:r w:rsidR="00783307">
        <w:rPr>
          <w:rFonts w:ascii="Proxima Nova Lt" w:hAnsi="Proxima Nova Lt"/>
          <w:sz w:val="24"/>
          <w:szCs w:val="24"/>
          <w:lang w:val="cs-CZ"/>
        </w:rPr>
        <w:t>ů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 a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stravu 5 x denně pro </w:t>
      </w:r>
      <w:r w:rsidR="00783307">
        <w:rPr>
          <w:rFonts w:ascii="Proxima Nova Lt" w:hAnsi="Proxima Nova Lt"/>
          <w:sz w:val="24"/>
          <w:szCs w:val="24"/>
          <w:lang w:val="cs-CZ"/>
        </w:rPr>
        <w:t>5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pedagog</w:t>
      </w:r>
      <w:r w:rsidR="00783307">
        <w:rPr>
          <w:rFonts w:ascii="Proxima Nova Lt" w:hAnsi="Proxima Nova Lt"/>
          <w:sz w:val="24"/>
          <w:szCs w:val="24"/>
          <w:lang w:val="cs-CZ"/>
        </w:rPr>
        <w:t>ů</w:t>
      </w:r>
      <w:r w:rsidR="00867DB6">
        <w:rPr>
          <w:rFonts w:ascii="Proxima Nova Lt" w:hAnsi="Proxima Nova Lt"/>
          <w:sz w:val="24"/>
          <w:szCs w:val="24"/>
          <w:lang w:val="cs-CZ"/>
        </w:rPr>
        <w:t xml:space="preserve"> v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částce </w:t>
      </w:r>
      <w:r w:rsidR="00B56715">
        <w:rPr>
          <w:rFonts w:ascii="Proxima Nova Lt" w:hAnsi="Proxima Nova Lt"/>
          <w:sz w:val="24"/>
          <w:szCs w:val="24"/>
          <w:lang w:val="cs-CZ"/>
        </w:rPr>
        <w:t>…..</w:t>
      </w:r>
      <w:r w:rsidR="00774C8D">
        <w:rPr>
          <w:rFonts w:ascii="Proxima Nova Lt" w:hAnsi="Proxima Nova Lt"/>
          <w:sz w:val="24"/>
          <w:szCs w:val="24"/>
          <w:lang w:val="cs-CZ"/>
        </w:rPr>
        <w:t>Kč</w:t>
      </w:r>
      <w:r w:rsidR="00D7266F">
        <w:rPr>
          <w:rFonts w:ascii="Proxima Nova Lt" w:hAnsi="Proxima Nova Lt"/>
          <w:sz w:val="24"/>
          <w:szCs w:val="24"/>
          <w:lang w:val="cs-CZ"/>
        </w:rPr>
        <w:t xml:space="preserve"> vč. DPH/osob</w:t>
      </w:r>
      <w:r w:rsidR="00867DB6">
        <w:rPr>
          <w:rFonts w:ascii="Proxima Nova Lt" w:hAnsi="Proxima Nova Lt"/>
          <w:sz w:val="24"/>
          <w:szCs w:val="24"/>
          <w:lang w:val="cs-CZ"/>
        </w:rPr>
        <w:t>a,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,celkem </w:t>
      </w:r>
      <w:r w:rsidR="00B56715">
        <w:rPr>
          <w:rFonts w:ascii="Proxima Nova Lt" w:hAnsi="Proxima Nova Lt"/>
          <w:sz w:val="24"/>
          <w:szCs w:val="24"/>
          <w:lang w:val="cs-CZ"/>
        </w:rPr>
        <w:t>….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774C8D">
        <w:rPr>
          <w:rFonts w:ascii="Proxima Nova Lt" w:hAnsi="Proxima Nova Lt"/>
          <w:sz w:val="24"/>
          <w:szCs w:val="24"/>
          <w:lang w:val="cs-CZ"/>
        </w:rPr>
        <w:t>Škola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Zálohu ve výši </w:t>
      </w:r>
      <w:r w:rsidR="00B56715">
        <w:rPr>
          <w:rFonts w:ascii="Proxima Nova Lt" w:hAnsi="Proxima Nova Lt"/>
          <w:sz w:val="24"/>
          <w:szCs w:val="24"/>
          <w:lang w:val="cs-CZ"/>
        </w:rPr>
        <w:t>……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Kč škola uhradí bankovním převodem na účet poskytovatele na základě vystavené faktury poskytovatelem do 3. 4. 2023. Doplatek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bude vyúčtován poslední den pobytu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a pedagogů, 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škola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>
        <w:rPr>
          <w:rFonts w:ascii="Proxima Nova Lt" w:hAnsi="Proxima Nova Lt"/>
          <w:sz w:val="24"/>
          <w:szCs w:val="24"/>
          <w:lang w:val="cs-CZ"/>
        </w:rPr>
        <w:t>do 7 dnů od ukončení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vystavených faktur.</w:t>
      </w:r>
    </w:p>
    <w:p w14:paraId="131690FA" w14:textId="0468E002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pobytu, bude žákovi vrácena částka za příslušný počet nocí ponížená o skutečné náklady.</w:t>
      </w:r>
    </w:p>
    <w:p w14:paraId="131690FB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C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131690FE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F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13169100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1" w14:textId="46665005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13169102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13169104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1316910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6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lang w:val="cs-CZ"/>
        </w:rPr>
        <w:t>řídit se pokyny pedagogů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a dodržovat  ubytovací řád platný v místě objektu, kde je realizován Pobyt. V případě závažného narušování průběhu Pobytu je </w:t>
      </w: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13169107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F2D1D7F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způsobeny 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v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1316910C" w14:textId="21164A4D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1316910D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E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se zavazuje:</w:t>
      </w:r>
    </w:p>
    <w:p w14:paraId="1316910F" w14:textId="77777777" w:rsidR="006C00AE" w:rsidRPr="00412D07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Pronajatý objekt (ubytovací zařízení) využít výlučně pro dočasnou školu v přírodě</w:t>
      </w:r>
    </w:p>
    <w:p w14:paraId="13169110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13169112" w14:textId="397DB95B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13169113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4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13169115" w14:textId="77777777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 přírodě</w:t>
      </w:r>
    </w:p>
    <w:p w14:paraId="13169116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odpovídající stravování pro děti 5 krát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Min.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sz w:val="24"/>
          <w:szCs w:val="24"/>
          <w:lang w:val="cs-CZ"/>
        </w:rPr>
        <w:t>zdrav.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13169117" w14:textId="77777777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činnost, vždy pro</w:t>
      </w:r>
      <w:r>
        <w:rPr>
          <w:rFonts w:ascii="Proxima Nova Lt" w:hAnsi="Proxima Nova Lt"/>
          <w:sz w:val="24"/>
          <w:szCs w:val="24"/>
          <w:lang w:val="cs-CZ"/>
        </w:rPr>
        <w:t xml:space="preserve"> cca 30 žáků.</w:t>
      </w:r>
    </w:p>
    <w:p w14:paraId="13169118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13169119" w14:textId="6B10D683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1316911A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1316911B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1316911C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D" w14:textId="656CEE19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výše  uvedeného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údajů,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který nabyl účinnosti dne 24. 4. 2019.</w:t>
      </w:r>
    </w:p>
    <w:p w14:paraId="1316911F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0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13169122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3169124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5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169126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7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13169128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9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1316912A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B" w14:textId="6AA30D99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lastRenderedPageBreak/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14:paraId="0C4D867E" w14:textId="152D566F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07599ED1" w14:textId="233450A1" w:rsidR="00AA3955" w:rsidRPr="007624FE" w:rsidRDefault="00AA3955" w:rsidP="007624FE">
      <w:pPr>
        <w:rPr>
          <w:sz w:val="22"/>
          <w:szCs w:val="22"/>
        </w:rPr>
      </w:pPr>
      <w:r w:rsidRPr="00AA3955">
        <w:rPr>
          <w:sz w:val="22"/>
          <w:szCs w:val="22"/>
        </w:rPr>
        <w:t>V případě, že se pobyt nebude moci uskutečnit z důvodu nařízení státních orgánů souvisejících s epidemií nemoci COVID-19, bude částka za pobyt vrácena v plné výši.</w:t>
      </w:r>
    </w:p>
    <w:p w14:paraId="1316912C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316912E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13169130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1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1316913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1316913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5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13169136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7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14:paraId="13169138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9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obou smluvních stran.</w:t>
      </w:r>
    </w:p>
    <w:p w14:paraId="131691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B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1316913C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D" w14:textId="58C5EEF1" w:rsidR="00A40E9F" w:rsidRPr="00181416" w:rsidRDefault="007624FE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Smluvní strany </w:t>
      </w:r>
      <w:r w:rsidR="00A40E9F">
        <w:rPr>
          <w:rFonts w:ascii="Proxima Nova Lt" w:hAnsi="Proxima Nova Lt" w:cs="Calibri"/>
          <w:color w:val="auto"/>
          <w:lang w:val="cs-CZ"/>
        </w:rPr>
        <w:t>souhlasí</w:t>
      </w:r>
      <w:r>
        <w:rPr>
          <w:rFonts w:ascii="Proxima Nova Lt" w:hAnsi="Proxima Nova Lt" w:cs="Calibri"/>
          <w:color w:val="auto"/>
          <w:lang w:val="cs-CZ"/>
        </w:rPr>
        <w:t xml:space="preserve">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13169140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4231428C" w14:textId="77777777" w:rsidR="0062316E" w:rsidRDefault="009E0CD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</w:p>
    <w:p w14:paraId="13169141" w14:textId="190DD1AB" w:rsidR="00E046A2" w:rsidRPr="00181416" w:rsidRDefault="009E0CD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</w:t>
      </w:r>
      <w:r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>
        <w:rPr>
          <w:rFonts w:ascii="Proxima Nova Lt" w:hAnsi="Proxima Nova Lt"/>
          <w:iCs/>
          <w:sz w:val="24"/>
          <w:szCs w:val="24"/>
          <w:lang w:val="cs-CZ"/>
        </w:rPr>
        <w:t>,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F24CC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7624FE">
        <w:rPr>
          <w:rFonts w:ascii="Proxima Nova Lt" w:hAnsi="Proxima Nova Lt"/>
          <w:iCs/>
          <w:sz w:val="24"/>
          <w:szCs w:val="24"/>
          <w:lang w:val="cs-CZ"/>
        </w:rPr>
        <w:t>e Varvažově</w:t>
      </w:r>
      <w:r>
        <w:rPr>
          <w:rFonts w:ascii="Proxima Nova Lt" w:hAnsi="Proxima Nova Lt"/>
          <w:iCs/>
          <w:sz w:val="24"/>
          <w:szCs w:val="24"/>
          <w:lang w:val="cs-CZ"/>
        </w:rPr>
        <w:t>,</w:t>
      </w:r>
      <w:r w:rsidR="00B17EEE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13169142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3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4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5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6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7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8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9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4A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1316914B" w14:textId="12E79DDE"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</w:t>
      </w:r>
      <w:r w:rsidR="00A60F6D"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914E" w14:textId="77777777" w:rsidR="00546B96" w:rsidRDefault="00546B96" w:rsidP="00C54D6E">
      <w:r>
        <w:separator/>
      </w:r>
    </w:p>
  </w:endnote>
  <w:endnote w:type="continuationSeparator" w:id="0">
    <w:p w14:paraId="1316914F" w14:textId="77777777" w:rsidR="00546B96" w:rsidRDefault="00546B96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914C" w14:textId="77777777" w:rsidR="00546B96" w:rsidRDefault="00546B96" w:rsidP="00C54D6E">
      <w:r>
        <w:separator/>
      </w:r>
    </w:p>
  </w:footnote>
  <w:footnote w:type="continuationSeparator" w:id="0">
    <w:p w14:paraId="1316914D" w14:textId="77777777" w:rsidR="00546B96" w:rsidRDefault="00546B96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5054">
    <w:abstractNumId w:val="5"/>
  </w:num>
  <w:num w:numId="2" w16cid:durableId="465584205">
    <w:abstractNumId w:val="4"/>
  </w:num>
  <w:num w:numId="3" w16cid:durableId="568611179">
    <w:abstractNumId w:val="0"/>
  </w:num>
  <w:num w:numId="4" w16cid:durableId="1688633159">
    <w:abstractNumId w:val="2"/>
  </w:num>
  <w:num w:numId="5" w16cid:durableId="1469518924">
    <w:abstractNumId w:val="8"/>
  </w:num>
  <w:num w:numId="6" w16cid:durableId="682364257">
    <w:abstractNumId w:val="3"/>
  </w:num>
  <w:num w:numId="7" w16cid:durableId="1251740406">
    <w:abstractNumId w:val="6"/>
  </w:num>
  <w:num w:numId="8" w16cid:durableId="357317056">
    <w:abstractNumId w:val="1"/>
  </w:num>
  <w:num w:numId="9" w16cid:durableId="573318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321B4"/>
    <w:rsid w:val="00032219"/>
    <w:rsid w:val="000346B3"/>
    <w:rsid w:val="00056A47"/>
    <w:rsid w:val="00056F9C"/>
    <w:rsid w:val="00064865"/>
    <w:rsid w:val="00077477"/>
    <w:rsid w:val="0008196B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1037"/>
    <w:rsid w:val="000E383D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D0E43"/>
    <w:rsid w:val="002D2D62"/>
    <w:rsid w:val="002D4ABB"/>
    <w:rsid w:val="002E08E1"/>
    <w:rsid w:val="002F0D17"/>
    <w:rsid w:val="002F56DD"/>
    <w:rsid w:val="002F72C6"/>
    <w:rsid w:val="003230DF"/>
    <w:rsid w:val="00342153"/>
    <w:rsid w:val="00347D96"/>
    <w:rsid w:val="00357CEB"/>
    <w:rsid w:val="00364738"/>
    <w:rsid w:val="00372EFE"/>
    <w:rsid w:val="00393902"/>
    <w:rsid w:val="003A3909"/>
    <w:rsid w:val="003B188D"/>
    <w:rsid w:val="003B55BC"/>
    <w:rsid w:val="003C42A7"/>
    <w:rsid w:val="003C52E1"/>
    <w:rsid w:val="003D0EE9"/>
    <w:rsid w:val="003D3BC4"/>
    <w:rsid w:val="003E5BC1"/>
    <w:rsid w:val="003E7AEF"/>
    <w:rsid w:val="004077CB"/>
    <w:rsid w:val="00412D07"/>
    <w:rsid w:val="00415BF0"/>
    <w:rsid w:val="00424BAF"/>
    <w:rsid w:val="00425FB4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24BED"/>
    <w:rsid w:val="00531A76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93781"/>
    <w:rsid w:val="006A630C"/>
    <w:rsid w:val="006B0413"/>
    <w:rsid w:val="006C00AE"/>
    <w:rsid w:val="006C19FA"/>
    <w:rsid w:val="006C5276"/>
    <w:rsid w:val="006D1064"/>
    <w:rsid w:val="00715636"/>
    <w:rsid w:val="00723C1C"/>
    <w:rsid w:val="0076191A"/>
    <w:rsid w:val="007624FE"/>
    <w:rsid w:val="007635E5"/>
    <w:rsid w:val="007640E2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FC"/>
    <w:rsid w:val="007F2C4D"/>
    <w:rsid w:val="007F36B7"/>
    <w:rsid w:val="0082381F"/>
    <w:rsid w:val="00833890"/>
    <w:rsid w:val="00837784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332C"/>
    <w:rsid w:val="008C255A"/>
    <w:rsid w:val="008C4409"/>
    <w:rsid w:val="008D1788"/>
    <w:rsid w:val="008D3F84"/>
    <w:rsid w:val="008E20EE"/>
    <w:rsid w:val="008E413B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6F95"/>
    <w:rsid w:val="009A21EF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40E9F"/>
    <w:rsid w:val="00A449AC"/>
    <w:rsid w:val="00A45398"/>
    <w:rsid w:val="00A60F6D"/>
    <w:rsid w:val="00A62956"/>
    <w:rsid w:val="00A80AA7"/>
    <w:rsid w:val="00AA20F2"/>
    <w:rsid w:val="00AA3955"/>
    <w:rsid w:val="00AA7F4A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56715"/>
    <w:rsid w:val="00B614C3"/>
    <w:rsid w:val="00B6547B"/>
    <w:rsid w:val="00B70661"/>
    <w:rsid w:val="00B76E27"/>
    <w:rsid w:val="00BC40F0"/>
    <w:rsid w:val="00BC600D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5146E"/>
    <w:rsid w:val="00C54D6E"/>
    <w:rsid w:val="00C573CF"/>
    <w:rsid w:val="00C800F1"/>
    <w:rsid w:val="00C83D87"/>
    <w:rsid w:val="00CA2682"/>
    <w:rsid w:val="00CB2116"/>
    <w:rsid w:val="00CE0E41"/>
    <w:rsid w:val="00CE6BAF"/>
    <w:rsid w:val="00D06FF8"/>
    <w:rsid w:val="00D133C1"/>
    <w:rsid w:val="00D273D4"/>
    <w:rsid w:val="00D46F2B"/>
    <w:rsid w:val="00D52799"/>
    <w:rsid w:val="00D64D34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2105"/>
    <w:rsid w:val="00E52FF3"/>
    <w:rsid w:val="00E5366C"/>
    <w:rsid w:val="00E54779"/>
    <w:rsid w:val="00E71233"/>
    <w:rsid w:val="00E77506"/>
    <w:rsid w:val="00E82B4E"/>
    <w:rsid w:val="00E850A1"/>
    <w:rsid w:val="00E85914"/>
    <w:rsid w:val="00E91443"/>
    <w:rsid w:val="00EA305F"/>
    <w:rsid w:val="00EB29F4"/>
    <w:rsid w:val="00EC76EC"/>
    <w:rsid w:val="00ED49C2"/>
    <w:rsid w:val="00EF35E9"/>
    <w:rsid w:val="00EF721D"/>
    <w:rsid w:val="00F57796"/>
    <w:rsid w:val="00F70C31"/>
    <w:rsid w:val="00F917A2"/>
    <w:rsid w:val="00F97443"/>
    <w:rsid w:val="00FB0D83"/>
    <w:rsid w:val="00FC658D"/>
    <w:rsid w:val="00FD7A40"/>
    <w:rsid w:val="00FD7B62"/>
    <w:rsid w:val="00FE1C16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90C3"/>
  <w15:docId w15:val="{92D8E2E8-0FB7-4611-9DBF-7FA5E38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48824-5554-419B-9C28-680A87E1C2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c00b1e4-a53c-4e41-a229-1a17b26f5d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4</cp:revision>
  <cp:lastPrinted>2021-06-02T12:02:00Z</cp:lastPrinted>
  <dcterms:created xsi:type="dcterms:W3CDTF">2023-01-16T07:46:00Z</dcterms:created>
  <dcterms:modified xsi:type="dcterms:W3CDTF">2023-01-16T07:56:00Z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