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35" w:rsidRDefault="007B5C35">
      <w:pPr>
        <w:pStyle w:val="Zkladntext"/>
        <w:rPr>
          <w:rFonts w:ascii="Times New Roman"/>
          <w:sz w:val="12"/>
        </w:rPr>
      </w:pPr>
    </w:p>
    <w:p w:rsidR="007B5C35" w:rsidRDefault="00C2154C">
      <w:pPr>
        <w:pStyle w:val="Nadpis3"/>
        <w:spacing w:before="56"/>
        <w:ind w:left="0" w:right="15"/>
        <w:jc w:val="center"/>
      </w:pPr>
      <w:r>
        <w:t>KUPNÍ SMLOUVA</w:t>
      </w:r>
    </w:p>
    <w:p w:rsidR="007B5C35" w:rsidRDefault="007B5C35">
      <w:pPr>
        <w:pStyle w:val="Zkladntext"/>
        <w:spacing w:before="1"/>
        <w:rPr>
          <w:b/>
          <w:sz w:val="15"/>
        </w:rPr>
      </w:pPr>
    </w:p>
    <w:p w:rsidR="007B5C35" w:rsidRDefault="00C2154C">
      <w:pPr>
        <w:pStyle w:val="Zkladntext"/>
        <w:tabs>
          <w:tab w:val="left" w:pos="1574"/>
        </w:tabs>
        <w:spacing w:before="56"/>
        <w:ind w:left="158"/>
      </w:pPr>
      <w:r>
        <w:t>HPST</w:t>
      </w:r>
      <w:r>
        <w:rPr>
          <w:spacing w:val="-2"/>
        </w:rPr>
        <w:t xml:space="preserve"> </w:t>
      </w:r>
      <w:r>
        <w:t>Číslo:</w:t>
      </w:r>
      <w:r>
        <w:tab/>
        <w:t>NAB-49451-D7C0_0SML</w:t>
      </w:r>
    </w:p>
    <w:p w:rsidR="007B5C35" w:rsidRDefault="007B5C35">
      <w:pPr>
        <w:pStyle w:val="Zkladntext"/>
        <w:spacing w:before="1"/>
        <w:rPr>
          <w:sz w:val="15"/>
        </w:rPr>
      </w:pPr>
    </w:p>
    <w:p w:rsidR="007B5C35" w:rsidRDefault="00C2154C">
      <w:pPr>
        <w:pStyle w:val="Nadpis3"/>
        <w:numPr>
          <w:ilvl w:val="0"/>
          <w:numId w:val="13"/>
        </w:numPr>
        <w:tabs>
          <w:tab w:val="left" w:pos="4100"/>
        </w:tabs>
        <w:spacing w:before="57"/>
        <w:jc w:val="left"/>
      </w:pPr>
      <w:r>
        <w:t>Smluvní</w:t>
      </w:r>
      <w:r>
        <w:rPr>
          <w:spacing w:val="-1"/>
        </w:rPr>
        <w:t xml:space="preserve"> </w:t>
      </w:r>
      <w:r>
        <w:t>strany</w:t>
      </w:r>
    </w:p>
    <w:p w:rsidR="007B5C35" w:rsidRDefault="007B5C35">
      <w:pPr>
        <w:pStyle w:val="Zkladntext"/>
        <w:rPr>
          <w:b/>
          <w:sz w:val="15"/>
        </w:rPr>
      </w:pPr>
    </w:p>
    <w:p w:rsidR="007B5C35" w:rsidRDefault="00C2154C">
      <w:pPr>
        <w:pStyle w:val="Odstavecseseznamem"/>
        <w:numPr>
          <w:ilvl w:val="0"/>
          <w:numId w:val="12"/>
        </w:numPr>
        <w:tabs>
          <w:tab w:val="left" w:pos="382"/>
        </w:tabs>
        <w:spacing w:before="57"/>
        <w:ind w:hanging="224"/>
        <w:rPr>
          <w:b/>
        </w:rPr>
      </w:pPr>
      <w:r>
        <w:rPr>
          <w:b/>
        </w:rPr>
        <w:t>Kupující:</w:t>
      </w:r>
    </w:p>
    <w:p w:rsidR="007B5C35" w:rsidRDefault="007B5C35">
      <w:pPr>
        <w:pStyle w:val="Zkladntext"/>
        <w:spacing w:before="8"/>
        <w:rPr>
          <w:b/>
          <w:sz w:val="19"/>
        </w:rPr>
      </w:pPr>
    </w:p>
    <w:p w:rsidR="007B5C35" w:rsidRDefault="00C2154C">
      <w:pPr>
        <w:pStyle w:val="Zkladntext"/>
        <w:tabs>
          <w:tab w:val="left" w:pos="1415"/>
        </w:tabs>
        <w:ind w:right="4953"/>
        <w:jc w:val="center"/>
      </w:pPr>
      <w:r>
        <w:t>Společnost:</w:t>
      </w:r>
      <w:r>
        <w:tab/>
        <w:t>Geologický ústav AV ČR, v. v.</w:t>
      </w:r>
      <w:r>
        <w:rPr>
          <w:spacing w:val="-11"/>
        </w:rPr>
        <w:t xml:space="preserve"> </w:t>
      </w:r>
      <w:r>
        <w:t>i.</w:t>
      </w:r>
    </w:p>
    <w:p w:rsidR="007B5C35" w:rsidRDefault="00C2154C">
      <w:pPr>
        <w:pStyle w:val="Zkladntext"/>
        <w:spacing w:before="39"/>
        <w:ind w:right="4957"/>
        <w:jc w:val="center"/>
      </w:pPr>
      <w:r>
        <w:t>Rozvojová 269</w:t>
      </w:r>
    </w:p>
    <w:p w:rsidR="007B5C35" w:rsidRDefault="00C2154C">
      <w:pPr>
        <w:pStyle w:val="Zkladntext"/>
        <w:spacing w:before="41"/>
        <w:ind w:right="3995"/>
        <w:jc w:val="center"/>
      </w:pPr>
      <w:r>
        <w:t>165 00 Praha 6 – Lysolaje</w:t>
      </w:r>
    </w:p>
    <w:p w:rsidR="007B5C35" w:rsidRDefault="007B5C35">
      <w:pPr>
        <w:pStyle w:val="Zkladntext"/>
        <w:spacing w:before="7"/>
        <w:rPr>
          <w:sz w:val="28"/>
        </w:rPr>
      </w:pPr>
    </w:p>
    <w:p w:rsidR="007B5C35" w:rsidRDefault="00C2154C">
      <w:pPr>
        <w:pStyle w:val="Zkladntext"/>
        <w:tabs>
          <w:tab w:val="left" w:pos="1574"/>
        </w:tabs>
        <w:spacing w:line="453" w:lineRule="auto"/>
        <w:ind w:left="158" w:right="3267"/>
      </w:pPr>
      <w:r>
        <w:t>Zastoupená:</w:t>
      </w:r>
      <w:r>
        <w:tab/>
        <w:t>RNDr. Tomášem Přikrylem, Ph.D., ředitelem ústavu Peněžní ústav: Česká spořitelna,</w:t>
      </w:r>
      <w:r>
        <w:rPr>
          <w:spacing w:val="-28"/>
        </w:rPr>
        <w:t xml:space="preserve"> </w:t>
      </w:r>
      <w:r>
        <w:t>a.s.</w:t>
      </w:r>
    </w:p>
    <w:p w:rsidR="007B5C35" w:rsidRDefault="00C2154C">
      <w:pPr>
        <w:pStyle w:val="Zkladntext"/>
        <w:spacing w:before="2"/>
        <w:ind w:left="158"/>
      </w:pPr>
      <w:r>
        <w:t xml:space="preserve">Bankovní spojení: </w:t>
      </w:r>
    </w:p>
    <w:p w:rsidR="007B5C35" w:rsidRDefault="00C2154C">
      <w:pPr>
        <w:pStyle w:val="Zkladntext"/>
        <w:tabs>
          <w:tab w:val="right" w:pos="2468"/>
        </w:tabs>
        <w:spacing w:before="240"/>
        <w:ind w:left="158"/>
      </w:pPr>
      <w:r>
        <w:t>IČO:</w:t>
      </w:r>
      <w:r>
        <w:tab/>
        <w:t>67985831</w:t>
      </w:r>
    </w:p>
    <w:p w:rsidR="007B5C35" w:rsidRDefault="007B5C35">
      <w:pPr>
        <w:pStyle w:val="Zkladntext"/>
        <w:spacing w:before="9"/>
        <w:rPr>
          <w:sz w:val="19"/>
        </w:rPr>
      </w:pPr>
    </w:p>
    <w:p w:rsidR="007B5C35" w:rsidRDefault="00C2154C">
      <w:pPr>
        <w:pStyle w:val="Zkladntext"/>
        <w:tabs>
          <w:tab w:val="left" w:pos="1574"/>
        </w:tabs>
        <w:ind w:left="158"/>
      </w:pPr>
      <w:r>
        <w:t>DIČ:</w:t>
      </w:r>
      <w:r>
        <w:tab/>
        <w:t>CZ67985831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4"/>
        <w:rPr>
          <w:sz w:val="17"/>
        </w:rPr>
      </w:pPr>
    </w:p>
    <w:p w:rsidR="007B5C35" w:rsidRDefault="00C2154C">
      <w:pPr>
        <w:pStyle w:val="Nadpis3"/>
        <w:numPr>
          <w:ilvl w:val="0"/>
          <w:numId w:val="12"/>
        </w:numPr>
        <w:tabs>
          <w:tab w:val="left" w:pos="380"/>
        </w:tabs>
        <w:spacing w:before="1"/>
        <w:ind w:left="379" w:hanging="222"/>
      </w:pPr>
      <w:r>
        <w:t>Prodávající:</w:t>
      </w:r>
    </w:p>
    <w:p w:rsidR="007B5C35" w:rsidRDefault="007B5C35">
      <w:pPr>
        <w:pStyle w:val="Zkladntext"/>
        <w:spacing w:before="8"/>
        <w:rPr>
          <w:b/>
          <w:sz w:val="19"/>
        </w:rPr>
      </w:pPr>
    </w:p>
    <w:p w:rsidR="007B5C35" w:rsidRDefault="00C2154C">
      <w:pPr>
        <w:pStyle w:val="Zkladntext"/>
        <w:tabs>
          <w:tab w:val="left" w:pos="2282"/>
        </w:tabs>
        <w:ind w:left="158"/>
      </w:pPr>
      <w:r>
        <w:t>Společnost:</w:t>
      </w:r>
      <w:r>
        <w:tab/>
        <w:t>HPST,</w:t>
      </w:r>
      <w:r>
        <w:rPr>
          <w:spacing w:val="-2"/>
        </w:rPr>
        <w:t xml:space="preserve"> </w:t>
      </w:r>
      <w:r>
        <w:t>s.r.o.</w:t>
      </w:r>
    </w:p>
    <w:p w:rsidR="007B5C35" w:rsidRDefault="00C2154C">
      <w:pPr>
        <w:pStyle w:val="Zkladntext"/>
        <w:ind w:left="2282" w:right="5725"/>
      </w:pPr>
      <w:r>
        <w:t>Na Jetelce 69/2 190 00 Praha 9</w:t>
      </w: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9"/>
        <w:rPr>
          <w:sz w:val="19"/>
        </w:rPr>
      </w:pPr>
    </w:p>
    <w:p w:rsidR="007B5C35" w:rsidRDefault="00C2154C">
      <w:pPr>
        <w:pStyle w:val="Zkladntext"/>
        <w:tabs>
          <w:tab w:val="left" w:pos="2282"/>
        </w:tabs>
        <w:ind w:left="158"/>
      </w:pPr>
      <w:r>
        <w:t>Zastoupená:</w:t>
      </w:r>
      <w:r>
        <w:tab/>
        <w:t>RNDr. Karlem Vranovským, CSc., Jednatelem HPST,</w:t>
      </w:r>
      <w:r>
        <w:rPr>
          <w:spacing w:val="-8"/>
        </w:rPr>
        <w:t xml:space="preserve"> </w:t>
      </w:r>
      <w:r>
        <w:t>s.r.o.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tabs>
          <w:tab w:val="left" w:pos="2282"/>
        </w:tabs>
        <w:ind w:left="158"/>
      </w:pPr>
      <w:r>
        <w:t>Peněžní</w:t>
      </w:r>
      <w:r>
        <w:rPr>
          <w:spacing w:val="-2"/>
        </w:rPr>
        <w:t xml:space="preserve"> </w:t>
      </w:r>
      <w:r>
        <w:t>ústav:</w:t>
      </w:r>
      <w:r>
        <w:tab/>
      </w:r>
      <w:r>
        <w:rPr>
          <w:color w:val="414140"/>
        </w:rPr>
        <w:t>Raiffeisenbank a.s., Praha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4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tabs>
          <w:tab w:val="left" w:pos="2282"/>
        </w:tabs>
        <w:spacing w:before="1"/>
        <w:ind w:left="158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 xml:space="preserve">č. účtu 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tabs>
          <w:tab w:val="left" w:pos="2282"/>
        </w:tabs>
        <w:ind w:left="158"/>
      </w:pPr>
      <w:r>
        <w:t>IČO:</w:t>
      </w:r>
      <w:r>
        <w:tab/>
        <w:t>25791079</w:t>
      </w:r>
    </w:p>
    <w:p w:rsidR="007B5C35" w:rsidRDefault="007B5C35">
      <w:pPr>
        <w:pStyle w:val="Zkladntext"/>
        <w:spacing w:before="9"/>
        <w:rPr>
          <w:sz w:val="19"/>
        </w:rPr>
      </w:pPr>
    </w:p>
    <w:p w:rsidR="007B5C35" w:rsidRDefault="00C2154C">
      <w:pPr>
        <w:pStyle w:val="Zkladntext"/>
        <w:tabs>
          <w:tab w:val="left" w:pos="2282"/>
        </w:tabs>
        <w:ind w:left="158"/>
      </w:pPr>
      <w:r>
        <w:t>DIČ:</w:t>
      </w:r>
      <w:r>
        <w:tab/>
        <w:t>CZ25791079</w:t>
      </w:r>
    </w:p>
    <w:p w:rsidR="007B5C35" w:rsidRDefault="007B5C35">
      <w:pPr>
        <w:sectPr w:rsidR="007B5C35">
          <w:headerReference w:type="default" r:id="rId7"/>
          <w:footerReference w:type="default" r:id="rId8"/>
          <w:type w:val="continuous"/>
          <w:pgSz w:w="11910" w:h="16840"/>
          <w:pgMar w:top="2920" w:right="1240" w:bottom="1720" w:left="1260" w:header="852" w:footer="1539" w:gutter="0"/>
          <w:pgNumType w:start="1"/>
          <w:cols w:space="708"/>
        </w:sectPr>
      </w:pPr>
    </w:p>
    <w:p w:rsidR="007B5C35" w:rsidRDefault="007B5C35">
      <w:pPr>
        <w:pStyle w:val="Zkladntext"/>
        <w:rPr>
          <w:sz w:val="20"/>
        </w:rPr>
      </w:pPr>
    </w:p>
    <w:p w:rsidR="007B5C35" w:rsidRDefault="007B5C35">
      <w:pPr>
        <w:pStyle w:val="Zkladntext"/>
        <w:rPr>
          <w:sz w:val="20"/>
        </w:rPr>
      </w:pPr>
    </w:p>
    <w:p w:rsidR="007B5C35" w:rsidRDefault="007B5C35">
      <w:pPr>
        <w:pStyle w:val="Zkladntext"/>
        <w:spacing w:before="7"/>
        <w:rPr>
          <w:sz w:val="17"/>
        </w:rPr>
      </w:pPr>
    </w:p>
    <w:p w:rsidR="007B5C35" w:rsidRDefault="00C2154C">
      <w:pPr>
        <w:pStyle w:val="Nadpis3"/>
        <w:numPr>
          <w:ilvl w:val="0"/>
          <w:numId w:val="13"/>
        </w:numPr>
        <w:tabs>
          <w:tab w:val="left" w:pos="4035"/>
        </w:tabs>
        <w:ind w:left="4034" w:hanging="228"/>
        <w:jc w:val="left"/>
      </w:pPr>
      <w:r>
        <w:t>Zmocněné</w:t>
      </w:r>
      <w:r>
        <w:rPr>
          <w:spacing w:val="-2"/>
        </w:rPr>
        <w:t xml:space="preserve"> </w:t>
      </w:r>
      <w:r>
        <w:t>osoby</w:t>
      </w:r>
    </w:p>
    <w:p w:rsidR="007B5C35" w:rsidRDefault="007B5C35">
      <w:pPr>
        <w:pStyle w:val="Zkladntext"/>
        <w:rPr>
          <w:b/>
        </w:rPr>
      </w:pPr>
    </w:p>
    <w:p w:rsidR="007B5C35" w:rsidRDefault="007B5C35">
      <w:pPr>
        <w:pStyle w:val="Zkladntext"/>
        <w:rPr>
          <w:b/>
        </w:rPr>
      </w:pPr>
    </w:p>
    <w:p w:rsidR="007B5C35" w:rsidRDefault="007B5C35">
      <w:pPr>
        <w:pStyle w:val="Zkladntext"/>
        <w:spacing w:before="4"/>
        <w:rPr>
          <w:b/>
          <w:sz w:val="17"/>
        </w:rPr>
      </w:pPr>
    </w:p>
    <w:p w:rsidR="007B5C35" w:rsidRDefault="00C2154C">
      <w:pPr>
        <w:pStyle w:val="Zkladntext"/>
        <w:spacing w:before="1" w:line="273" w:lineRule="auto"/>
        <w:ind w:left="158" w:right="81"/>
      </w:pPr>
      <w:r>
        <w:t>Obě strany se zavazují v průběhu platnosti smlouvy spolupracovat při realizaci jejího předmětu plnění. K tomuto účelu určují osoby odpovědné za řešení a vyřizování záležitostí vyplývajících z této smlouvy: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C2154C">
      <w:pPr>
        <w:pStyle w:val="Odstavecseseznamem"/>
        <w:numPr>
          <w:ilvl w:val="0"/>
          <w:numId w:val="11"/>
        </w:numPr>
        <w:tabs>
          <w:tab w:val="left" w:pos="377"/>
        </w:tabs>
        <w:spacing w:before="176"/>
      </w:pPr>
      <w:r>
        <w:t>Odpovědnými osobami kupujícího za realizaci před</w:t>
      </w:r>
      <w:r>
        <w:t>mětu plnění jsou</w:t>
      </w:r>
      <w:r>
        <w:rPr>
          <w:spacing w:val="-11"/>
        </w:rPr>
        <w:t xml:space="preserve"> </w:t>
      </w:r>
      <w:r>
        <w:t>určeni: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ind w:left="158"/>
      </w:pPr>
      <w:r>
        <w:t>RNDr. Jan</w:t>
      </w:r>
      <w:r>
        <w:t>– vedoucí oddělení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ind w:left="158"/>
      </w:pPr>
      <w:r>
        <w:t xml:space="preserve">Telefon: 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Odstavecseseznamem"/>
        <w:numPr>
          <w:ilvl w:val="0"/>
          <w:numId w:val="11"/>
        </w:numPr>
        <w:tabs>
          <w:tab w:val="left" w:pos="377"/>
        </w:tabs>
        <w:spacing w:before="1"/>
      </w:pPr>
      <w:r>
        <w:t>Odpovědnými osobami prodávajícího za realizaci předmětu plnění jsou</w:t>
      </w:r>
      <w:r>
        <w:rPr>
          <w:spacing w:val="-7"/>
        </w:rPr>
        <w:t xml:space="preserve"> </w:t>
      </w:r>
      <w:r>
        <w:t>určeni: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ind w:left="158"/>
      </w:pPr>
      <w:r>
        <w:t>Bc. Monika</w:t>
      </w:r>
      <w:bookmarkStart w:id="0" w:name="_GoBack"/>
      <w:bookmarkEnd w:id="0"/>
      <w:r>
        <w:t>, obchodní administrativa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ind w:left="158"/>
      </w:pPr>
      <w:r>
        <w:t xml:space="preserve">Telefon: 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5"/>
        <w:rPr>
          <w:sz w:val="17"/>
        </w:rPr>
      </w:pPr>
    </w:p>
    <w:p w:rsidR="007B5C35" w:rsidRDefault="00C2154C">
      <w:pPr>
        <w:pStyle w:val="Nadpis3"/>
        <w:numPr>
          <w:ilvl w:val="0"/>
          <w:numId w:val="13"/>
        </w:numPr>
        <w:tabs>
          <w:tab w:val="left" w:pos="3361"/>
        </w:tabs>
        <w:ind w:left="3360" w:hanging="286"/>
        <w:jc w:val="left"/>
      </w:pPr>
      <w:r>
        <w:t>Předmět smlouvy a místo</w:t>
      </w:r>
      <w:r>
        <w:rPr>
          <w:spacing w:val="-5"/>
        </w:rPr>
        <w:t xml:space="preserve"> </w:t>
      </w:r>
      <w:r>
        <w:t>plnění</w:t>
      </w:r>
    </w:p>
    <w:p w:rsidR="007B5C35" w:rsidRDefault="007B5C35">
      <w:pPr>
        <w:pStyle w:val="Zkladntext"/>
        <w:spacing w:before="8"/>
        <w:rPr>
          <w:b/>
          <w:sz w:val="19"/>
        </w:rPr>
      </w:pPr>
    </w:p>
    <w:p w:rsidR="007B5C35" w:rsidRDefault="00C2154C">
      <w:pPr>
        <w:pStyle w:val="Zkladntext"/>
        <w:spacing w:line="453" w:lineRule="auto"/>
        <w:ind w:left="158" w:right="1936"/>
      </w:pPr>
      <w:r>
        <w:t>Předmět smlouvy (dále jen “zboží“) je specifikován v příloze č</w:t>
      </w:r>
      <w:r>
        <w:t>. 1 Prodejní nabídka. Kupující se zavazuje zboží převzít a zaplatit cenu dle čl. IV. této smlouvy.</w:t>
      </w: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1"/>
        <w:rPr>
          <w:sz w:val="20"/>
        </w:rPr>
      </w:pPr>
    </w:p>
    <w:p w:rsidR="007B5C35" w:rsidRDefault="00C2154C">
      <w:pPr>
        <w:pStyle w:val="Zkladntext"/>
        <w:ind w:left="158"/>
      </w:pPr>
      <w:r>
        <w:t>Zboží bude dodáno na adresu kupujícího: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spacing w:before="1" w:line="273" w:lineRule="auto"/>
        <w:ind w:left="1574" w:right="5100"/>
      </w:pPr>
      <w:r>
        <w:t>Geologický ústav AV ČR, v. v. i. Rozvojová 269</w:t>
      </w:r>
    </w:p>
    <w:p w:rsidR="007B5C35" w:rsidRDefault="00C2154C">
      <w:pPr>
        <w:pStyle w:val="Zkladntext"/>
        <w:spacing w:before="4"/>
        <w:ind w:left="1574"/>
      </w:pPr>
      <w:r>
        <w:t>165 00 Praha 6 – Lysolaje</w:t>
      </w:r>
    </w:p>
    <w:p w:rsidR="007B5C35" w:rsidRDefault="007B5C35">
      <w:pPr>
        <w:sectPr w:rsidR="007B5C35">
          <w:pgSz w:w="11910" w:h="16840"/>
          <w:pgMar w:top="2920" w:right="1240" w:bottom="1720" w:left="1260" w:header="852" w:footer="1539" w:gutter="0"/>
          <w:cols w:space="708"/>
        </w:sectPr>
      </w:pPr>
    </w:p>
    <w:p w:rsidR="007B5C35" w:rsidRDefault="007B5C35">
      <w:pPr>
        <w:pStyle w:val="Zkladntext"/>
        <w:rPr>
          <w:sz w:val="20"/>
        </w:rPr>
      </w:pPr>
    </w:p>
    <w:p w:rsidR="007B5C35" w:rsidRDefault="007B5C35">
      <w:pPr>
        <w:pStyle w:val="Zkladntext"/>
        <w:rPr>
          <w:sz w:val="20"/>
        </w:rPr>
      </w:pPr>
    </w:p>
    <w:p w:rsidR="007B5C35" w:rsidRDefault="007B5C35">
      <w:pPr>
        <w:pStyle w:val="Zkladntext"/>
        <w:spacing w:before="7"/>
        <w:rPr>
          <w:sz w:val="17"/>
        </w:rPr>
      </w:pPr>
    </w:p>
    <w:p w:rsidR="007B5C35" w:rsidRDefault="00C2154C">
      <w:pPr>
        <w:pStyle w:val="Nadpis3"/>
        <w:numPr>
          <w:ilvl w:val="0"/>
          <w:numId w:val="13"/>
        </w:numPr>
        <w:tabs>
          <w:tab w:val="left" w:pos="3970"/>
        </w:tabs>
        <w:ind w:left="3969" w:hanging="300"/>
        <w:jc w:val="left"/>
      </w:pPr>
      <w:r>
        <w:t>Základní</w:t>
      </w:r>
      <w:r>
        <w:rPr>
          <w:spacing w:val="-1"/>
        </w:rPr>
        <w:t xml:space="preserve"> </w:t>
      </w:r>
      <w:r>
        <w:t>informace</w:t>
      </w:r>
    </w:p>
    <w:p w:rsidR="007B5C35" w:rsidRDefault="007B5C35">
      <w:pPr>
        <w:pStyle w:val="Zkladntext"/>
        <w:rPr>
          <w:b/>
          <w:sz w:val="20"/>
        </w:rPr>
      </w:pPr>
    </w:p>
    <w:p w:rsidR="007B5C35" w:rsidRDefault="007B5C35">
      <w:pPr>
        <w:pStyle w:val="Zkladntext"/>
        <w:rPr>
          <w:b/>
          <w:sz w:val="20"/>
        </w:rPr>
      </w:pPr>
    </w:p>
    <w:p w:rsidR="007B5C35" w:rsidRDefault="007B5C35">
      <w:pPr>
        <w:pStyle w:val="Zkladntext"/>
        <w:spacing w:before="12"/>
        <w:rPr>
          <w:b/>
          <w:sz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588"/>
        <w:gridCol w:w="1348"/>
      </w:tblGrid>
      <w:tr w:rsidR="007B5C35">
        <w:trPr>
          <w:trHeight w:val="364"/>
        </w:trPr>
        <w:tc>
          <w:tcPr>
            <w:tcW w:w="2588" w:type="dxa"/>
          </w:tcPr>
          <w:p w:rsidR="007B5C35" w:rsidRDefault="00C2154C">
            <w:pPr>
              <w:pStyle w:val="TableParagraph"/>
              <w:spacing w:line="225" w:lineRule="exact"/>
              <w:ind w:left="50"/>
            </w:pPr>
            <w:r>
              <w:t>Základní cena (Kč)</w:t>
            </w:r>
          </w:p>
        </w:tc>
        <w:tc>
          <w:tcPr>
            <w:tcW w:w="1348" w:type="dxa"/>
          </w:tcPr>
          <w:p w:rsidR="007B5C35" w:rsidRDefault="00C2154C">
            <w:pPr>
              <w:pStyle w:val="TableParagraph"/>
              <w:spacing w:line="225" w:lineRule="exact"/>
              <w:ind w:left="0" w:right="47"/>
              <w:jc w:val="right"/>
            </w:pPr>
            <w:r>
              <w:t>800.000,00</w:t>
            </w:r>
          </w:p>
        </w:tc>
      </w:tr>
      <w:tr w:rsidR="007B5C35">
        <w:trPr>
          <w:trHeight w:val="509"/>
        </w:trPr>
        <w:tc>
          <w:tcPr>
            <w:tcW w:w="2588" w:type="dxa"/>
          </w:tcPr>
          <w:p w:rsidR="007B5C35" w:rsidRDefault="00C2154C">
            <w:pPr>
              <w:pStyle w:val="TableParagraph"/>
              <w:spacing w:before="100"/>
              <w:ind w:left="50"/>
            </w:pPr>
            <w:r>
              <w:t>DPH 21% (Kč)</w:t>
            </w:r>
          </w:p>
        </w:tc>
        <w:tc>
          <w:tcPr>
            <w:tcW w:w="1348" w:type="dxa"/>
          </w:tcPr>
          <w:p w:rsidR="007B5C35" w:rsidRDefault="00C2154C">
            <w:pPr>
              <w:pStyle w:val="TableParagraph"/>
              <w:spacing w:before="100"/>
              <w:ind w:left="0" w:right="47"/>
              <w:jc w:val="right"/>
            </w:pPr>
            <w:r>
              <w:t>168.000,00</w:t>
            </w:r>
          </w:p>
        </w:tc>
      </w:tr>
      <w:tr w:rsidR="007B5C35">
        <w:trPr>
          <w:trHeight w:val="365"/>
        </w:trPr>
        <w:tc>
          <w:tcPr>
            <w:tcW w:w="2588" w:type="dxa"/>
          </w:tcPr>
          <w:p w:rsidR="007B5C35" w:rsidRDefault="00C2154C">
            <w:pPr>
              <w:pStyle w:val="TableParagraph"/>
              <w:spacing w:before="100" w:line="245" w:lineRule="exact"/>
              <w:ind w:left="50"/>
            </w:pPr>
            <w:r>
              <w:t>Výsledná cena s DPH (Kč)</w:t>
            </w:r>
          </w:p>
        </w:tc>
        <w:tc>
          <w:tcPr>
            <w:tcW w:w="1348" w:type="dxa"/>
          </w:tcPr>
          <w:p w:rsidR="007B5C35" w:rsidRDefault="00C2154C">
            <w:pPr>
              <w:pStyle w:val="TableParagraph"/>
              <w:spacing w:before="100" w:line="245" w:lineRule="exact"/>
              <w:ind w:left="0" w:right="47"/>
              <w:jc w:val="right"/>
            </w:pPr>
            <w:r>
              <w:t>968.000,00</w:t>
            </w:r>
          </w:p>
        </w:tc>
      </w:tr>
    </w:tbl>
    <w:p w:rsidR="007B5C35" w:rsidRDefault="007B5C35">
      <w:pPr>
        <w:pStyle w:val="Zkladntext"/>
        <w:spacing w:before="4"/>
        <w:rPr>
          <w:b/>
          <w:sz w:val="15"/>
        </w:rPr>
      </w:pPr>
    </w:p>
    <w:p w:rsidR="007B5C35" w:rsidRDefault="00C2154C">
      <w:pPr>
        <w:pStyle w:val="Zkladntext"/>
        <w:spacing w:before="57"/>
        <w:ind w:left="158"/>
      </w:pPr>
      <w:r>
        <w:t>Platnost cen uvedených v nabídce je do 29.12.2022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ind w:left="158"/>
      </w:pPr>
      <w:r>
        <w:t>Termín plnění – do 4-6 týdnů po podpisu kupní smlouvy.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ind w:left="158"/>
      </w:pPr>
      <w:r>
        <w:t>Platební podmínka – zboží bude fakturováno po dodání se splatností 21 dnů.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5"/>
        <w:rPr>
          <w:sz w:val="17"/>
        </w:rPr>
      </w:pPr>
    </w:p>
    <w:p w:rsidR="007B5C35" w:rsidRDefault="00C2154C">
      <w:pPr>
        <w:pStyle w:val="Nadpis3"/>
        <w:numPr>
          <w:ilvl w:val="0"/>
          <w:numId w:val="13"/>
        </w:numPr>
        <w:tabs>
          <w:tab w:val="left" w:pos="3589"/>
        </w:tabs>
        <w:ind w:left="3588" w:hanging="240"/>
        <w:jc w:val="left"/>
      </w:pPr>
      <w:r>
        <w:t>Ostatní podmínky</w:t>
      </w:r>
      <w:r>
        <w:rPr>
          <w:spacing w:val="-5"/>
        </w:rPr>
        <w:t xml:space="preserve"> </w:t>
      </w:r>
      <w:r>
        <w:t>smlouvy</w:t>
      </w:r>
    </w:p>
    <w:p w:rsidR="007B5C35" w:rsidRDefault="007B5C35">
      <w:pPr>
        <w:pStyle w:val="Zkladntext"/>
        <w:rPr>
          <w:b/>
        </w:rPr>
      </w:pPr>
    </w:p>
    <w:p w:rsidR="007B5C35" w:rsidRDefault="007B5C35">
      <w:pPr>
        <w:pStyle w:val="Zkladntext"/>
        <w:rPr>
          <w:b/>
        </w:rPr>
      </w:pPr>
    </w:p>
    <w:p w:rsidR="007B5C35" w:rsidRDefault="007B5C35">
      <w:pPr>
        <w:pStyle w:val="Zkladntext"/>
        <w:spacing w:before="4"/>
        <w:rPr>
          <w:b/>
          <w:sz w:val="17"/>
        </w:rPr>
      </w:pPr>
    </w:p>
    <w:p w:rsidR="007B5C35" w:rsidRDefault="00C2154C">
      <w:pPr>
        <w:pStyle w:val="Zkladntext"/>
        <w:spacing w:before="1" w:line="273" w:lineRule="auto"/>
        <w:ind w:left="158"/>
      </w:pPr>
      <w:r>
        <w:t>Kupující/nájemce</w:t>
      </w:r>
      <w:r>
        <w:rPr>
          <w:spacing w:val="-14"/>
        </w:rPr>
        <w:t xml:space="preserve"> </w:t>
      </w:r>
      <w:r>
        <w:t>souhlasí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zasíláním</w:t>
      </w:r>
      <w:r>
        <w:rPr>
          <w:spacing w:val="-13"/>
        </w:rPr>
        <w:t xml:space="preserve"> </w:t>
      </w:r>
      <w:r>
        <w:t>faktur</w:t>
      </w:r>
      <w:r>
        <w:rPr>
          <w:spacing w:val="-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elektronické</w:t>
      </w:r>
      <w:r>
        <w:rPr>
          <w:spacing w:val="-13"/>
        </w:rPr>
        <w:t xml:space="preserve"> </w:t>
      </w:r>
      <w:r>
        <w:t>podobě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zákonem</w:t>
      </w:r>
      <w:r>
        <w:rPr>
          <w:spacing w:val="-13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235/2004 Sb. o dani z přidané hodnoty, § 26, odst. 4., a to na</w:t>
      </w:r>
      <w:r>
        <w:rPr>
          <w:spacing w:val="-13"/>
        </w:rPr>
        <w:t xml:space="preserve"> </w:t>
      </w:r>
      <w:r>
        <w:t>email:</w:t>
      </w:r>
    </w:p>
    <w:p w:rsidR="007B5C35" w:rsidRDefault="007B5C35">
      <w:pPr>
        <w:pStyle w:val="Zkladntext"/>
        <w:spacing w:before="8"/>
        <w:rPr>
          <w:sz w:val="16"/>
        </w:rPr>
      </w:pPr>
    </w:p>
    <w:p w:rsidR="007B5C35" w:rsidRDefault="00C2154C">
      <w:pPr>
        <w:pStyle w:val="Zkladntext"/>
        <w:spacing w:line="276" w:lineRule="auto"/>
        <w:ind w:left="158"/>
      </w:pPr>
      <w:r>
        <w:t>Pokud není uvedeno jinak, řídí se podmínky této smlouvy Obchodními podmínkami HPST, s.r.o., které jsou nedílnou součástí této smlouvy v příloze č. 2.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C2154C">
      <w:pPr>
        <w:pStyle w:val="Nadpis3"/>
        <w:numPr>
          <w:ilvl w:val="0"/>
          <w:numId w:val="13"/>
        </w:numPr>
        <w:tabs>
          <w:tab w:val="left" w:pos="3845"/>
        </w:tabs>
        <w:spacing w:before="144"/>
        <w:ind w:left="3844" w:hanging="300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B5C35" w:rsidRDefault="007B5C35">
      <w:pPr>
        <w:pStyle w:val="Zkladntext"/>
        <w:spacing w:before="8"/>
        <w:rPr>
          <w:b/>
          <w:sz w:val="19"/>
        </w:rPr>
      </w:pPr>
    </w:p>
    <w:p w:rsidR="007B5C35" w:rsidRDefault="00C2154C">
      <w:pPr>
        <w:pStyle w:val="Zkladntext"/>
        <w:ind w:left="158"/>
      </w:pPr>
      <w:r>
        <w:t>Smluvní strany souhlasí s tím, že všechny přílohy této smlouvy jsou její nedílnou součástí.</w:t>
      </w:r>
    </w:p>
    <w:p w:rsidR="007B5C35" w:rsidRDefault="007B5C35">
      <w:pPr>
        <w:pStyle w:val="Zkladntext"/>
        <w:spacing w:before="9"/>
        <w:rPr>
          <w:sz w:val="19"/>
        </w:rPr>
      </w:pPr>
    </w:p>
    <w:p w:rsidR="007B5C35" w:rsidRDefault="00C2154C">
      <w:pPr>
        <w:pStyle w:val="Zkladntext"/>
        <w:spacing w:line="276" w:lineRule="auto"/>
        <w:ind w:left="158"/>
      </w:pPr>
      <w:r>
        <w:t>Tuto smlouvu lze měnit a doplňovat pouze formou písemných vzestupně číslovaných dodatků, podepsaných oprávněnými zástupci obou smluvních stran.</w:t>
      </w:r>
    </w:p>
    <w:p w:rsidR="007B5C35" w:rsidRDefault="007B5C35">
      <w:pPr>
        <w:spacing w:line="276" w:lineRule="auto"/>
        <w:sectPr w:rsidR="007B5C35">
          <w:pgSz w:w="11910" w:h="16840"/>
          <w:pgMar w:top="2920" w:right="1240" w:bottom="1720" w:left="1260" w:header="852" w:footer="1539" w:gutter="0"/>
          <w:cols w:space="708"/>
        </w:sectPr>
      </w:pPr>
    </w:p>
    <w:p w:rsidR="007B5C35" w:rsidRDefault="007B5C35">
      <w:pPr>
        <w:pStyle w:val="Zkladntext"/>
        <w:spacing w:before="4"/>
        <w:rPr>
          <w:sz w:val="11"/>
        </w:rPr>
      </w:pPr>
    </w:p>
    <w:p w:rsidR="007B5C35" w:rsidRDefault="00C2154C">
      <w:pPr>
        <w:pStyle w:val="Zkladntext"/>
        <w:spacing w:before="56"/>
        <w:ind w:left="158"/>
      </w:pPr>
      <w:r>
        <w:t>Tato kupní smlouva nabývá platnost a účinnost po podpisu oprávněných zástupců obou smluvních</w:t>
      </w:r>
    </w:p>
    <w:p w:rsidR="007B5C35" w:rsidRDefault="00C2154C">
      <w:pPr>
        <w:pStyle w:val="Zkladntext"/>
        <w:spacing w:before="39"/>
        <w:ind w:left="158"/>
      </w:pPr>
      <w:r>
        <w:t>stran.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Nadpis3"/>
        <w:numPr>
          <w:ilvl w:val="0"/>
          <w:numId w:val="13"/>
        </w:numPr>
        <w:tabs>
          <w:tab w:val="left" w:pos="4225"/>
        </w:tabs>
        <w:ind w:left="4224" w:right="15" w:hanging="4225"/>
        <w:jc w:val="left"/>
      </w:pPr>
      <w:r>
        <w:t>Přehled</w:t>
      </w:r>
      <w:r>
        <w:rPr>
          <w:spacing w:val="-2"/>
        </w:rPr>
        <w:t xml:space="preserve"> </w:t>
      </w:r>
      <w:r>
        <w:t>příloh</w:t>
      </w:r>
    </w:p>
    <w:p w:rsidR="007B5C35" w:rsidRDefault="007B5C35">
      <w:pPr>
        <w:pStyle w:val="Zkladntext"/>
        <w:spacing w:before="8"/>
        <w:rPr>
          <w:b/>
          <w:sz w:val="19"/>
        </w:rPr>
      </w:pPr>
    </w:p>
    <w:p w:rsidR="007B5C35" w:rsidRDefault="00C2154C">
      <w:pPr>
        <w:pStyle w:val="Zkladntext"/>
        <w:ind w:left="158"/>
      </w:pPr>
      <w:r>
        <w:t>Příloha č. 1: Prodejní nabídka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spacing w:before="1"/>
        <w:ind w:left="158"/>
      </w:pPr>
      <w:r>
        <w:t>Příloha č. 2: Obchodní podmínky HPST, s.r.o.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C2154C">
      <w:pPr>
        <w:pStyle w:val="Zkladntext"/>
        <w:spacing w:before="184"/>
        <w:ind w:left="158"/>
      </w:pPr>
      <w:r>
        <w:t>Oprávnění zástupci obou smluvních stran potvrzují platnost</w:t>
      </w:r>
      <w:r>
        <w:t xml:space="preserve"> této kupní smlouvy svým podpisem.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4"/>
        <w:rPr>
          <w:sz w:val="17"/>
        </w:rPr>
      </w:pPr>
    </w:p>
    <w:p w:rsidR="007B5C35" w:rsidRDefault="00C2154C">
      <w:pPr>
        <w:pStyle w:val="Zkladntext"/>
        <w:tabs>
          <w:tab w:val="left" w:pos="5823"/>
        </w:tabs>
        <w:ind w:left="158"/>
      </w:pPr>
      <w:r>
        <w:t>Datum:</w:t>
      </w:r>
      <w:r>
        <w:tab/>
        <w:t>Datum:</w:t>
      </w:r>
    </w:p>
    <w:p w:rsidR="007B5C35" w:rsidRDefault="007B5C35">
      <w:pPr>
        <w:sectPr w:rsidR="007B5C35">
          <w:pgSz w:w="11910" w:h="16840"/>
          <w:pgMar w:top="2920" w:right="1240" w:bottom="1720" w:left="1260" w:header="852" w:footer="1539" w:gutter="0"/>
          <w:cols w:space="708"/>
        </w:sectPr>
      </w:pPr>
    </w:p>
    <w:p w:rsidR="007B5C35" w:rsidRDefault="00C2154C">
      <w:pPr>
        <w:pStyle w:val="Nadpis2"/>
        <w:spacing w:before="192"/>
        <w:ind w:left="262"/>
      </w:pPr>
      <w:r>
        <w:rPr>
          <w:w w:val="105"/>
        </w:rPr>
        <w:lastRenderedPageBreak/>
        <w:t>RNDr.</w:t>
      </w:r>
    </w:p>
    <w:p w:rsidR="007B5C35" w:rsidRDefault="00C2154C">
      <w:pPr>
        <w:spacing w:before="4"/>
        <w:ind w:left="262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6.15pt;margin-top:14.7pt;width:64.15pt;height:14.9pt;z-index:251660288;mso-position-horizontal-relative:page" filled="f" stroked="f">
            <v:textbox inset="0,0,0,0">
              <w:txbxContent>
                <w:p w:rsidR="007B5C35" w:rsidRDefault="00C2154C">
                  <w:pPr>
                    <w:spacing w:before="7" w:line="290" w:lineRule="exac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Přikryl,</w:t>
                  </w:r>
                  <w:r>
                    <w:rPr>
                      <w:spacing w:val="-25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4"/>
                      <w:w w:val="105"/>
                      <w:sz w:val="24"/>
                    </w:rPr>
                    <w:t>Ph.D.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Tomáš</w:t>
      </w:r>
    </w:p>
    <w:p w:rsidR="007B5C35" w:rsidRDefault="00C2154C">
      <w:pPr>
        <w:pStyle w:val="Zkladntext"/>
        <w:rPr>
          <w:sz w:val="10"/>
        </w:rPr>
      </w:pPr>
      <w:r>
        <w:br w:type="column"/>
      </w:r>
    </w:p>
    <w:p w:rsidR="007B5C35" w:rsidRDefault="007B5C35">
      <w:pPr>
        <w:pStyle w:val="Zkladntext"/>
        <w:spacing w:before="8"/>
        <w:rPr>
          <w:sz w:val="10"/>
        </w:rPr>
      </w:pPr>
    </w:p>
    <w:p w:rsidR="007B5C35" w:rsidRDefault="00C2154C">
      <w:pPr>
        <w:ind w:left="262" w:right="36"/>
        <w:rPr>
          <w:sz w:val="8"/>
        </w:rPr>
      </w:pPr>
      <w:r>
        <w:rPr>
          <w:sz w:val="8"/>
        </w:rPr>
        <w:t>Digitálně podepsal RNDr. Tomáš Přikryl, Ph.D.</w:t>
      </w:r>
    </w:p>
    <w:p w:rsidR="007B5C35" w:rsidRDefault="00C2154C">
      <w:pPr>
        <w:spacing w:before="4" w:line="97" w:lineRule="exact"/>
        <w:ind w:left="262"/>
        <w:rPr>
          <w:sz w:val="8"/>
        </w:rPr>
      </w:pPr>
      <w:r>
        <w:pict>
          <v:shape id="_x0000_s1032" style="position:absolute;left:0;text-align:left;margin-left:114.15pt;margin-top:-16.1pt;width:53.7pt;height:53.3pt;z-index:-252472320;mso-position-horizontal-relative:page" coordorigin="2283,-322" coordsize="1074,1066" o:spt="100" adj="0,,0" path="m2476,519r-93,60l2323,638r-31,51l2283,726r7,14l2296,744r72,l2371,742r-68,l2313,702r35,-56l2404,582r72,-63xm2742,-322r-22,14l2709,-274r-4,37l2705,-210r,24l2708,-160r3,27l2716,-104r5,28l2727,-45r7,29l2742,14r-6,27l2720,88r-25,65l2662,229r-38,84l2580,400r-46,86l2486,566r-49,70l2389,692r-45,37l2303,742r68,l2407,715r50,-54l2515,582r66,-107l2591,472r-10,l2645,355r47,-94l2725,185r22,-61l2761,74r39,l2776,10r8,-55l2761,-45r-12,-48l2740,-140r-4,-43l2734,-222r,-17l2737,-267r7,-29l2757,-315r27,l2770,-321r-28,-1xm3345,469r-30,l3303,480r,30l3315,521r30,l3351,515r-33,l3308,507r,-23l3318,475r33,l3345,469xm3351,475r-9,l3350,484r,23l3342,515r9,l3356,510r,-30l3351,475xm3336,478r-17,l3319,510r5,l3324,498r14,l3338,497r-4,-1l3341,494r-17,l3324,485r16,l3340,483r-4,-5xm3338,498r-7,l3333,501r1,3l3335,510r6,l3340,504r,-4l3338,498xm3340,485r-8,l3334,486r,6l3331,494r10,l3341,489r-1,-4xm2800,74r-39,l2808,172r49,73l2905,296r44,36l2986,355r-79,15l2826,389r-82,23l2661,440r-80,32l2591,472r57,-18l2720,434r75,-17l2872,403r78,-12l3026,382r82,l3090,374r75,-3l3334,371r-29,-15l3265,347r-223,l3017,333r-25,-16l2968,301r-24,-17l2890,229r-47,-67l2805,88r-5,-14xm3108,382r-82,l3098,414r71,25l3234,454r54,6l3311,458r17,-4l3339,446r2,-4l3311,442r-43,-5l3214,423r-60,-21l3108,382xm3345,435r-7,3l3325,442r16,l3345,435xm3334,371r-169,l3251,373r71,15l3350,422r3,-7l3356,412r,-8l3343,376r-9,-5xm3174,339r-30,1l3112,342r-70,5l3265,347r-17,-4l3174,339xm2794,-232r-6,32l2782,-159r-9,52l2761,-45r23,l2785,-52r4,-61l2792,-172r2,-60xm2784,-315r-27,l2769,-308r11,12l2789,-278r5,26l2798,-292r-9,-21l2784,-31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8"/>
        </w:rPr>
        <w:t>DN: c=CZ, 2.5.4.97=NTRCZ-67985831,</w:t>
      </w:r>
    </w:p>
    <w:p w:rsidR="007B5C35" w:rsidRDefault="00C2154C">
      <w:pPr>
        <w:spacing w:line="97" w:lineRule="exact"/>
        <w:ind w:left="262"/>
        <w:rPr>
          <w:sz w:val="8"/>
        </w:rPr>
      </w:pPr>
      <w:r>
        <w:pict>
          <v:shape id="_x0000_s1031" type="#_x0000_t202" style="position:absolute;left:0;text-align:left;margin-left:142.05pt;margin-top:4.95pt;width:62.9pt;height:9.8pt;z-index:251661312;mso-position-horizontal-relative:page" filled="f" stroked="f">
            <v:textbox inset="0,0,0,0">
              <w:txbxContent>
                <w:p w:rsidR="007B5C35" w:rsidRDefault="00C2154C">
                  <w:pPr>
                    <w:rPr>
                      <w:sz w:val="8"/>
                    </w:rPr>
                  </w:pPr>
                  <w:r>
                    <w:rPr>
                      <w:sz w:val="8"/>
                    </w:rPr>
                    <w:t>ou=3008223, cn=RNDr. Tomáš Přikryl, Ph.D., sn=Přikryl, givenName=Tomáš,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8"/>
        </w:rPr>
        <w:t>o=Geologický ústav AV ČR,</w:t>
      </w:r>
    </w:p>
    <w:p w:rsidR="007B5C35" w:rsidRDefault="00C2154C">
      <w:pPr>
        <w:pStyle w:val="Nadpis1"/>
        <w:spacing w:before="263"/>
        <w:ind w:left="262"/>
      </w:pPr>
      <w:r>
        <w:br w:type="column"/>
      </w:r>
      <w:r>
        <w:rPr>
          <w:w w:val="105"/>
        </w:rPr>
        <w:lastRenderedPageBreak/>
        <w:t>Ing.</w:t>
      </w:r>
    </w:p>
    <w:p w:rsidR="007B5C35" w:rsidRDefault="00C2154C">
      <w:pPr>
        <w:pStyle w:val="Zkladntext"/>
        <w:spacing w:before="6"/>
      </w:pPr>
      <w:r>
        <w:br w:type="column"/>
      </w:r>
    </w:p>
    <w:p w:rsidR="007B5C35" w:rsidRDefault="00C2154C">
      <w:pPr>
        <w:spacing w:line="247" w:lineRule="auto"/>
        <w:ind w:left="262" w:right="268"/>
        <w:rPr>
          <w:sz w:val="16"/>
        </w:rPr>
      </w:pPr>
      <w:r>
        <w:pict>
          <v:shape id="_x0000_s1030" style="position:absolute;left:0;text-align:left;margin-left:418.6pt;margin-top:.5pt;width:50.75pt;height:50.4pt;z-index:-252473344;mso-position-horizontal-relative:page" coordorigin="8372,10" coordsize="1015,1008" o:spt="100" adj="0,,0" path="m8555,804r-88,58l8410,917r-29,48l8372,1000r7,14l8384,1017r69,l8455,1015r-63,l8401,977r33,-53l8487,864r68,-60xm8806,10r-20,14l8775,55r-4,35l8771,115r1,23l8774,163r3,26l8781,215r5,27l8792,271r7,28l8806,327r-6,29l8782,408r-28,69l8718,559r-42,88l8630,737r-49,86l8530,899r-49,61l8434,1000r-42,15l8455,1015r35,-25l8537,939r55,-75l8654,763r10,-3l8654,760r61,-110l8759,561r31,-72l8811,431r13,-47l8861,384r-23,-60l8845,271r-21,l8813,226r-8,-44l8800,141r-1,-37l8799,88r2,-26l8808,35r12,-19l8846,16r-14,-5l8806,10xm9376,758r-29,l9336,768r,28l9347,806r29,l9381,801r-31,l9341,793r,-22l9350,763r31,l9376,758xm9381,763r-8,l9380,771r,22l9373,801r8,l9386,796r,-28l9381,763xm9368,766r-17,l9351,796r5,l9356,785r13,l9369,784r-3,-1l9372,780r-16,l9356,772r15,l9371,770r-3,-4xm9369,785r-6,l9365,788r1,3l9367,796r5,l9371,791r,-4l9369,785xm9371,772r-7,l9366,773r,6l9363,780r9,l9372,776r-1,-4xm8861,384r-37,l8880,496r58,76l8992,620r44,29l8962,664r-76,18l8808,704r-78,26l8654,760r10,l8731,739r82,-21l8900,700r88,-14l9074,675r78,l9135,668r70,-3l9365,665r-27,-15l9300,642r-210,l9066,628r-24,-14l9019,598r-22,-16l8946,530r-44,-63l8866,398r-5,-14xm9152,675r-78,l9142,706r67,23l9271,743r51,5l9344,747r16,-4l9370,735r2,-3l9344,732r-41,-5l9252,714r-57,-20l9152,675xm9376,725r-7,3l9357,732r15,l9376,725xm9365,665r-160,l9287,667r67,14l9380,713r3,-7l9386,703r,-7l9374,669r-9,-4xm9214,635r-28,1l9156,637r-66,5l9300,642r-16,-3l9214,635xm8855,95r-5,30l8843,164r-8,49l8824,271r21,l8846,265r5,-57l8853,152r2,-57xm8846,16r-26,l8832,23r10,11l8851,52r4,24l8859,38r-8,-20l8846,1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type="#_x0000_t202" style="position:absolute;left:0;text-align:left;margin-left:374.2pt;margin-top:15.7pt;width:50.35pt;height:16.45pt;z-index:251662336;mso-position-horizontal-relative:page" filled="f" stroked="f">
            <v:textbox inset="0,0,0,0">
              <w:txbxContent>
                <w:p w:rsidR="007B5C35" w:rsidRDefault="00C2154C">
                  <w:pPr>
                    <w:spacing w:before="3" w:line="325" w:lineRule="exact"/>
                    <w:rPr>
                      <w:sz w:val="27"/>
                    </w:rPr>
                  </w:pPr>
                  <w:r>
                    <w:rPr>
                      <w:w w:val="105"/>
                      <w:sz w:val="27"/>
                    </w:rPr>
                    <w:t>Naděžda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445.15pt;margin-top:20.1pt;width:34.45pt;height:9.8pt;z-index:251663360;mso-position-horizontal-relative:page" filled="f" stroked="f">
            <v:textbox inset="0,0,0,0">
              <w:txbxContent>
                <w:p w:rsidR="007B5C35" w:rsidRDefault="00C2154C">
                  <w:pPr>
                    <w:spacing w:before="2" w:line="193" w:lineRule="exac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Jeřábková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6"/>
        </w:rPr>
        <w:t>Digitálně podepsal Ing. Naděžda</w:t>
      </w:r>
    </w:p>
    <w:p w:rsidR="007B5C35" w:rsidRDefault="007B5C35">
      <w:pPr>
        <w:spacing w:line="247" w:lineRule="auto"/>
        <w:rPr>
          <w:sz w:val="16"/>
        </w:rPr>
        <w:sectPr w:rsidR="007B5C35">
          <w:type w:val="continuous"/>
          <w:pgSz w:w="11910" w:h="16840"/>
          <w:pgMar w:top="2920" w:right="1240" w:bottom="1720" w:left="1260" w:header="708" w:footer="708" w:gutter="0"/>
          <w:cols w:num="4" w:space="708" w:equalWidth="0">
            <w:col w:w="986" w:space="333"/>
            <w:col w:w="1551" w:space="3091"/>
            <w:col w:w="730" w:space="690"/>
            <w:col w:w="2029"/>
          </w:cols>
        </w:sectPr>
      </w:pPr>
    </w:p>
    <w:p w:rsidR="007B5C35" w:rsidRDefault="00C2154C">
      <w:pPr>
        <w:spacing w:before="64" w:line="97" w:lineRule="exact"/>
        <w:ind w:left="1580"/>
        <w:rPr>
          <w:sz w:val="8"/>
        </w:rPr>
      </w:pPr>
      <w:r>
        <w:rPr>
          <w:w w:val="105"/>
          <w:sz w:val="8"/>
        </w:rPr>
        <w:lastRenderedPageBreak/>
        <w:t>serialNumber=P595246</w:t>
      </w:r>
    </w:p>
    <w:p w:rsidR="007B5C35" w:rsidRDefault="00C2154C">
      <w:pPr>
        <w:spacing w:line="97" w:lineRule="exact"/>
        <w:ind w:left="1580"/>
        <w:rPr>
          <w:sz w:val="8"/>
        </w:rPr>
      </w:pPr>
      <w:r>
        <w:rPr>
          <w:sz w:val="8"/>
        </w:rPr>
        <w:t>Datum: 2022.12.15 11:19:38 +01'00'</w:t>
      </w:r>
    </w:p>
    <w:p w:rsidR="007B5C35" w:rsidRDefault="00C2154C">
      <w:pPr>
        <w:pStyle w:val="Nadpis1"/>
        <w:spacing w:before="149"/>
        <w:ind w:left="1580"/>
      </w:pPr>
      <w:r>
        <w:br w:type="column"/>
      </w:r>
      <w:r>
        <w:rPr>
          <w:w w:val="105"/>
        </w:rPr>
        <w:lastRenderedPageBreak/>
        <w:t>Jeřábková</w:t>
      </w:r>
    </w:p>
    <w:p w:rsidR="007B5C35" w:rsidRDefault="00C2154C">
      <w:pPr>
        <w:spacing w:before="99"/>
        <w:ind w:left="222"/>
        <w:rPr>
          <w:sz w:val="16"/>
        </w:rPr>
      </w:pPr>
      <w:r>
        <w:br w:type="column"/>
      </w:r>
      <w:r>
        <w:rPr>
          <w:sz w:val="16"/>
        </w:rPr>
        <w:lastRenderedPageBreak/>
        <w:t>Datum: 2022.12.09</w:t>
      </w:r>
    </w:p>
    <w:p w:rsidR="007B5C35" w:rsidRDefault="00C2154C">
      <w:pPr>
        <w:ind w:left="222"/>
        <w:rPr>
          <w:sz w:val="16"/>
        </w:rPr>
      </w:pPr>
      <w:r>
        <w:rPr>
          <w:sz w:val="16"/>
        </w:rPr>
        <w:t>20:18:37 +01'00'</w:t>
      </w:r>
    </w:p>
    <w:p w:rsidR="007B5C35" w:rsidRDefault="007B5C35">
      <w:pPr>
        <w:rPr>
          <w:sz w:val="16"/>
        </w:rPr>
        <w:sectPr w:rsidR="007B5C35">
          <w:type w:val="continuous"/>
          <w:pgSz w:w="11910" w:h="16840"/>
          <w:pgMar w:top="2920" w:right="1240" w:bottom="1720" w:left="1260" w:header="708" w:footer="708" w:gutter="0"/>
          <w:cols w:num="3" w:space="708" w:equalWidth="0">
            <w:col w:w="2803" w:space="1840"/>
            <w:col w:w="2738" w:space="40"/>
            <w:col w:w="1989"/>
          </w:cols>
        </w:sectPr>
      </w:pPr>
    </w:p>
    <w:p w:rsidR="007B5C35" w:rsidRDefault="00C2154C">
      <w:pPr>
        <w:pStyle w:val="Zkladntext"/>
        <w:tabs>
          <w:tab w:val="left" w:pos="5115"/>
        </w:tabs>
        <w:spacing w:line="255" w:lineRule="exact"/>
        <w:ind w:left="158"/>
      </w:pPr>
      <w:r>
        <w:lastRenderedPageBreak/>
        <w:t>Kupující:……………………………..</w:t>
      </w:r>
      <w:r>
        <w:tab/>
        <w:t>Prodávající:…………………………….</w:t>
      </w:r>
    </w:p>
    <w:p w:rsidR="007B5C35" w:rsidRDefault="007B5C35">
      <w:pPr>
        <w:pStyle w:val="Zkladntext"/>
        <w:spacing w:before="8"/>
        <w:rPr>
          <w:sz w:val="19"/>
        </w:rPr>
      </w:pPr>
    </w:p>
    <w:p w:rsidR="007B5C35" w:rsidRDefault="00C2154C">
      <w:pPr>
        <w:pStyle w:val="Zkladntext"/>
        <w:tabs>
          <w:tab w:val="left" w:pos="5106"/>
        </w:tabs>
        <w:ind w:left="158"/>
      </w:pPr>
      <w:r>
        <w:t>RNDr. Tomášem</w:t>
      </w:r>
      <w:r>
        <w:rPr>
          <w:spacing w:val="-4"/>
        </w:rPr>
        <w:t xml:space="preserve"> </w:t>
      </w:r>
      <w:r>
        <w:t>Přikrylem,</w:t>
      </w:r>
      <w:r>
        <w:rPr>
          <w:spacing w:val="-4"/>
        </w:rPr>
        <w:t xml:space="preserve"> </w:t>
      </w:r>
      <w:r>
        <w:t>Ph.D.,</w:t>
      </w:r>
      <w:r>
        <w:tab/>
        <w:t>Ing. Naděžda Jeřábková (na</w:t>
      </w:r>
      <w:r>
        <w:rPr>
          <w:spacing w:val="-2"/>
        </w:rPr>
        <w:t xml:space="preserve"> </w:t>
      </w:r>
      <w:r>
        <w:t>základě</w:t>
      </w:r>
    </w:p>
    <w:p w:rsidR="007B5C35" w:rsidRDefault="00C2154C">
      <w:pPr>
        <w:pStyle w:val="Zkladntext"/>
        <w:tabs>
          <w:tab w:val="left" w:pos="5115"/>
        </w:tabs>
        <w:spacing w:before="41"/>
        <w:ind w:left="158"/>
      </w:pPr>
      <w:r>
        <w:t>Ředitel ústavu</w:t>
      </w:r>
      <w:r>
        <w:tab/>
        <w:t>plné</w:t>
      </w:r>
      <w:r>
        <w:rPr>
          <w:spacing w:val="1"/>
        </w:rPr>
        <w:t xml:space="preserve"> </w:t>
      </w:r>
      <w:r>
        <w:t>moci)</w:t>
      </w:r>
    </w:p>
    <w:p w:rsidR="007B5C35" w:rsidRDefault="00C2154C">
      <w:pPr>
        <w:pStyle w:val="Zkladntext"/>
        <w:spacing w:before="42"/>
        <w:ind w:left="5106"/>
      </w:pPr>
      <w:r>
        <w:t>Obchodní ředitelka HPST, s.r.o.</w:t>
      </w:r>
    </w:p>
    <w:p w:rsidR="007B5C35" w:rsidRDefault="007B5C35">
      <w:pPr>
        <w:sectPr w:rsidR="007B5C35">
          <w:type w:val="continuous"/>
          <w:pgSz w:w="11910" w:h="16840"/>
          <w:pgMar w:top="2920" w:right="1240" w:bottom="1720" w:left="1260" w:header="708" w:footer="708" w:gutter="0"/>
          <w:cols w:space="708"/>
        </w:sectPr>
      </w:pPr>
    </w:p>
    <w:p w:rsidR="007B5C35" w:rsidRDefault="00C2154C">
      <w:pPr>
        <w:pStyle w:val="Zkladntext"/>
        <w:ind w:left="278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691696" cy="723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69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C35" w:rsidRDefault="007B5C35">
      <w:pPr>
        <w:pStyle w:val="Zkladntext"/>
        <w:spacing w:before="6"/>
        <w:rPr>
          <w:sz w:val="17"/>
        </w:rPr>
      </w:pPr>
    </w:p>
    <w:p w:rsidR="007B5C35" w:rsidRDefault="00C2154C">
      <w:pPr>
        <w:spacing w:before="20"/>
        <w:ind w:left="214"/>
        <w:rPr>
          <w:sz w:val="44"/>
        </w:rPr>
      </w:pPr>
      <w:r>
        <w:rPr>
          <w:color w:val="201F5E"/>
          <w:w w:val="105"/>
          <w:sz w:val="44"/>
        </w:rPr>
        <w:t>Prodejní nabídka</w:t>
      </w:r>
    </w:p>
    <w:p w:rsidR="007B5C35" w:rsidRDefault="00C2154C">
      <w:pPr>
        <w:pStyle w:val="Nadpis2"/>
        <w:tabs>
          <w:tab w:val="left" w:pos="4599"/>
          <w:tab w:val="left" w:pos="4875"/>
          <w:tab w:val="left" w:pos="9287"/>
        </w:tabs>
        <w:spacing w:before="249"/>
      </w:pPr>
      <w:r>
        <w:rPr>
          <w:color w:val="201F5E"/>
          <w:u w:val="single" w:color="201E5C"/>
        </w:rPr>
        <w:t>Dodavatel:</w:t>
      </w:r>
      <w:r>
        <w:rPr>
          <w:color w:val="201F5E"/>
          <w:u w:val="single" w:color="201E5C"/>
        </w:rPr>
        <w:tab/>
      </w:r>
      <w:r>
        <w:rPr>
          <w:color w:val="201F5E"/>
        </w:rPr>
        <w:tab/>
      </w:r>
      <w:r>
        <w:rPr>
          <w:color w:val="201F5E"/>
          <w:w w:val="79"/>
          <w:u w:val="single" w:color="201E5C"/>
        </w:rPr>
        <w:t xml:space="preserve"> </w:t>
      </w:r>
      <w:r>
        <w:rPr>
          <w:color w:val="201F5E"/>
          <w:u w:val="single" w:color="201E5C"/>
        </w:rPr>
        <w:tab/>
      </w:r>
    </w:p>
    <w:p w:rsidR="007B5C35" w:rsidRDefault="007B5C35">
      <w:pPr>
        <w:sectPr w:rsidR="007B5C35">
          <w:headerReference w:type="default" r:id="rId10"/>
          <w:footerReference w:type="default" r:id="rId11"/>
          <w:pgSz w:w="11910" w:h="16840"/>
          <w:pgMar w:top="840" w:right="1240" w:bottom="280" w:left="1260" w:header="0" w:footer="0" w:gutter="0"/>
          <w:cols w:space="708"/>
        </w:sectPr>
      </w:pPr>
    </w:p>
    <w:p w:rsidR="007B5C35" w:rsidRDefault="00C2154C">
      <w:pPr>
        <w:spacing w:before="36"/>
        <w:ind w:left="214"/>
        <w:rPr>
          <w:sz w:val="18"/>
        </w:rPr>
      </w:pPr>
      <w:r>
        <w:rPr>
          <w:color w:val="201F5E"/>
          <w:sz w:val="18"/>
        </w:rPr>
        <w:lastRenderedPageBreak/>
        <w:t>HPST, s.r.o.</w:t>
      </w:r>
    </w:p>
    <w:p w:rsidR="007B5C35" w:rsidRDefault="00C2154C">
      <w:pPr>
        <w:spacing w:before="5" w:line="244" w:lineRule="auto"/>
        <w:ind w:left="214" w:right="1152"/>
        <w:rPr>
          <w:sz w:val="18"/>
        </w:rPr>
      </w:pPr>
      <w:r>
        <w:rPr>
          <w:color w:val="201F5E"/>
          <w:sz w:val="18"/>
        </w:rPr>
        <w:t>Na Jetelce 69/2 190 00 Praha 9</w:t>
      </w:r>
    </w:p>
    <w:p w:rsidR="007B5C35" w:rsidRDefault="00C2154C">
      <w:pPr>
        <w:spacing w:before="2" w:line="244" w:lineRule="auto"/>
        <w:ind w:left="214" w:right="9"/>
        <w:rPr>
          <w:sz w:val="18"/>
        </w:rPr>
      </w:pPr>
      <w:r>
        <w:rPr>
          <w:color w:val="201F5E"/>
          <w:sz w:val="18"/>
        </w:rPr>
        <w:t xml:space="preserve">Tel/Fax: </w:t>
      </w:r>
      <w:r>
        <w:rPr>
          <w:color w:val="201F5E"/>
          <w:sz w:val="18"/>
        </w:rPr>
        <w:t>(DIČ) IČ: (CZ)25791079</w:t>
      </w:r>
    </w:p>
    <w:p w:rsidR="007B5C35" w:rsidRDefault="00C2154C">
      <w:pPr>
        <w:spacing w:before="1"/>
        <w:ind w:left="214"/>
        <w:rPr>
          <w:sz w:val="18"/>
        </w:rPr>
      </w:pPr>
      <w:hyperlink r:id="rId12">
        <w:r>
          <w:rPr>
            <w:color w:val="0000FF"/>
            <w:w w:val="105"/>
            <w:sz w:val="18"/>
            <w:u w:val="single" w:color="0000FF"/>
          </w:rPr>
          <w:t>info@hpst.cz</w:t>
        </w:r>
      </w:hyperlink>
    </w:p>
    <w:p w:rsidR="007B5C35" w:rsidRDefault="00C2154C">
      <w:pPr>
        <w:tabs>
          <w:tab w:val="left" w:pos="1631"/>
        </w:tabs>
        <w:spacing w:before="34" w:line="232" w:lineRule="exact"/>
        <w:ind w:left="213"/>
        <w:rPr>
          <w:sz w:val="18"/>
        </w:rPr>
      </w:pPr>
      <w:r>
        <w:br w:type="column"/>
      </w:r>
      <w:r>
        <w:rPr>
          <w:b/>
          <w:color w:val="201F5E"/>
          <w:w w:val="105"/>
          <w:sz w:val="18"/>
        </w:rPr>
        <w:lastRenderedPageBreak/>
        <w:t>Nabídka</w:t>
      </w:r>
      <w:r>
        <w:rPr>
          <w:b/>
          <w:color w:val="201F5E"/>
          <w:spacing w:val="-13"/>
          <w:w w:val="105"/>
          <w:sz w:val="18"/>
        </w:rPr>
        <w:t xml:space="preserve"> </w:t>
      </w:r>
      <w:r>
        <w:rPr>
          <w:b/>
          <w:color w:val="201F5E"/>
          <w:w w:val="105"/>
          <w:sz w:val="18"/>
        </w:rPr>
        <w:t>č.:</w:t>
      </w:r>
      <w:r>
        <w:rPr>
          <w:b/>
          <w:color w:val="201F5E"/>
          <w:w w:val="105"/>
          <w:sz w:val="18"/>
        </w:rPr>
        <w:tab/>
      </w:r>
      <w:r>
        <w:rPr>
          <w:color w:val="201F5E"/>
          <w:w w:val="105"/>
          <w:position w:val="2"/>
          <w:sz w:val="18"/>
        </w:rPr>
        <w:t>NAB-49451-D7C0_0</w:t>
      </w:r>
    </w:p>
    <w:p w:rsidR="007B5C35" w:rsidRDefault="00C2154C">
      <w:pPr>
        <w:tabs>
          <w:tab w:val="right" w:pos="2421"/>
        </w:tabs>
        <w:spacing w:line="225" w:lineRule="exact"/>
        <w:ind w:left="213"/>
        <w:rPr>
          <w:sz w:val="18"/>
        </w:rPr>
      </w:pPr>
      <w:r>
        <w:rPr>
          <w:b/>
          <w:color w:val="201F5E"/>
          <w:sz w:val="18"/>
        </w:rPr>
        <w:t>Platnost</w:t>
      </w:r>
      <w:r>
        <w:rPr>
          <w:b/>
          <w:color w:val="201F5E"/>
          <w:spacing w:val="-9"/>
          <w:sz w:val="18"/>
        </w:rPr>
        <w:t xml:space="preserve"> </w:t>
      </w:r>
      <w:r>
        <w:rPr>
          <w:b/>
          <w:color w:val="201F5E"/>
          <w:sz w:val="18"/>
        </w:rPr>
        <w:t>do:</w:t>
      </w:r>
      <w:r>
        <w:rPr>
          <w:b/>
          <w:color w:val="201F5E"/>
          <w:sz w:val="18"/>
        </w:rPr>
        <w:tab/>
      </w:r>
      <w:r>
        <w:rPr>
          <w:color w:val="201F5E"/>
          <w:position w:val="2"/>
          <w:sz w:val="18"/>
        </w:rPr>
        <w:t>29.12.2022</w:t>
      </w:r>
    </w:p>
    <w:p w:rsidR="007B5C35" w:rsidRDefault="00C2154C">
      <w:pPr>
        <w:tabs>
          <w:tab w:val="left" w:pos="1631"/>
        </w:tabs>
        <w:spacing w:line="225" w:lineRule="exact"/>
        <w:ind w:left="213"/>
        <w:rPr>
          <w:sz w:val="18"/>
        </w:rPr>
      </w:pPr>
      <w:r>
        <w:rPr>
          <w:b/>
          <w:color w:val="201F5E"/>
          <w:sz w:val="18"/>
        </w:rPr>
        <w:t>Měna:</w:t>
      </w:r>
      <w:r>
        <w:rPr>
          <w:b/>
          <w:color w:val="201F5E"/>
          <w:sz w:val="18"/>
        </w:rPr>
        <w:tab/>
      </w:r>
      <w:r>
        <w:rPr>
          <w:color w:val="201F5E"/>
          <w:position w:val="2"/>
          <w:sz w:val="18"/>
        </w:rPr>
        <w:t>CZK</w:t>
      </w:r>
    </w:p>
    <w:p w:rsidR="007B5C35" w:rsidRDefault="00C2154C">
      <w:pPr>
        <w:tabs>
          <w:tab w:val="left" w:pos="1631"/>
        </w:tabs>
        <w:spacing w:line="225" w:lineRule="exact"/>
        <w:ind w:left="213"/>
        <w:rPr>
          <w:sz w:val="18"/>
        </w:rPr>
      </w:pPr>
      <w:r>
        <w:rPr>
          <w:b/>
          <w:color w:val="201F5E"/>
          <w:sz w:val="18"/>
        </w:rPr>
        <w:t>Vypracoval:</w:t>
      </w:r>
      <w:r>
        <w:rPr>
          <w:b/>
          <w:color w:val="201F5E"/>
          <w:sz w:val="18"/>
        </w:rPr>
        <w:tab/>
      </w:r>
    </w:p>
    <w:p w:rsidR="007B5C35" w:rsidRDefault="00C2154C">
      <w:pPr>
        <w:tabs>
          <w:tab w:val="left" w:pos="1631"/>
        </w:tabs>
        <w:spacing w:line="225" w:lineRule="exact"/>
        <w:ind w:left="213"/>
        <w:rPr>
          <w:sz w:val="18"/>
        </w:rPr>
      </w:pPr>
      <w:r>
        <w:rPr>
          <w:b/>
          <w:color w:val="201F5E"/>
          <w:w w:val="105"/>
          <w:sz w:val="18"/>
        </w:rPr>
        <w:t>Tel:</w:t>
      </w:r>
      <w:r>
        <w:rPr>
          <w:b/>
          <w:color w:val="201F5E"/>
          <w:w w:val="105"/>
          <w:sz w:val="18"/>
        </w:rPr>
        <w:tab/>
      </w:r>
    </w:p>
    <w:p w:rsidR="007B5C35" w:rsidRDefault="00C2154C">
      <w:pPr>
        <w:tabs>
          <w:tab w:val="left" w:pos="1631"/>
        </w:tabs>
        <w:spacing w:line="232" w:lineRule="exact"/>
        <w:ind w:left="213"/>
        <w:rPr>
          <w:sz w:val="18"/>
        </w:rPr>
      </w:pPr>
      <w:r>
        <w:rPr>
          <w:b/>
          <w:color w:val="201F5E"/>
          <w:w w:val="105"/>
          <w:sz w:val="18"/>
        </w:rPr>
        <w:t>Email:</w:t>
      </w:r>
      <w:r>
        <w:rPr>
          <w:b/>
          <w:color w:val="201F5E"/>
          <w:w w:val="105"/>
          <w:sz w:val="18"/>
        </w:rPr>
        <w:tab/>
      </w:r>
    </w:p>
    <w:p w:rsidR="007B5C35" w:rsidRDefault="007B5C35">
      <w:pPr>
        <w:spacing w:line="232" w:lineRule="exact"/>
        <w:rPr>
          <w:sz w:val="18"/>
        </w:rPr>
        <w:sectPr w:rsidR="007B5C35">
          <w:type w:val="continuous"/>
          <w:pgSz w:w="11910" w:h="16840"/>
          <w:pgMar w:top="2920" w:right="1240" w:bottom="1720" w:left="1260" w:header="708" w:footer="708" w:gutter="0"/>
          <w:cols w:num="2" w:space="708" w:equalWidth="0">
            <w:col w:w="2517" w:space="2197"/>
            <w:col w:w="4696"/>
          </w:cols>
        </w:sectPr>
      </w:pPr>
    </w:p>
    <w:p w:rsidR="007B5C35" w:rsidRDefault="007B5C35">
      <w:pPr>
        <w:pStyle w:val="Zkladntext"/>
        <w:spacing w:before="6"/>
        <w:rPr>
          <w:sz w:val="12"/>
        </w:rPr>
      </w:pPr>
    </w:p>
    <w:p w:rsidR="007B5C35" w:rsidRDefault="00C2154C">
      <w:pPr>
        <w:pStyle w:val="Nadpis2"/>
        <w:tabs>
          <w:tab w:val="left" w:pos="4599"/>
          <w:tab w:val="left" w:pos="4875"/>
          <w:tab w:val="left" w:pos="9287"/>
        </w:tabs>
        <w:spacing w:before="56"/>
      </w:pPr>
      <w:r>
        <w:rPr>
          <w:color w:val="201F5E"/>
          <w:u w:val="single" w:color="201E5C"/>
        </w:rPr>
        <w:t>Odběratel:</w:t>
      </w:r>
      <w:r>
        <w:rPr>
          <w:color w:val="201F5E"/>
          <w:u w:val="single" w:color="201E5C"/>
        </w:rPr>
        <w:tab/>
      </w:r>
      <w:r>
        <w:rPr>
          <w:color w:val="201F5E"/>
        </w:rPr>
        <w:tab/>
      </w:r>
      <w:r>
        <w:rPr>
          <w:color w:val="201F5E"/>
          <w:w w:val="79"/>
          <w:u w:val="single" w:color="201E5C"/>
        </w:rPr>
        <w:t xml:space="preserve"> </w:t>
      </w:r>
      <w:r>
        <w:rPr>
          <w:color w:val="201F5E"/>
          <w:u w:val="single" w:color="201E5C"/>
        </w:rPr>
        <w:tab/>
      </w:r>
    </w:p>
    <w:p w:rsidR="007B5C35" w:rsidRDefault="007B5C35">
      <w:pPr>
        <w:sectPr w:rsidR="007B5C35">
          <w:type w:val="continuous"/>
          <w:pgSz w:w="11910" w:h="16840"/>
          <w:pgMar w:top="2920" w:right="1240" w:bottom="1720" w:left="1260" w:header="708" w:footer="708" w:gutter="0"/>
          <w:cols w:space="708"/>
        </w:sectPr>
      </w:pPr>
    </w:p>
    <w:p w:rsidR="007B5C35" w:rsidRDefault="00C2154C">
      <w:pPr>
        <w:spacing w:before="35" w:line="244" w:lineRule="auto"/>
        <w:ind w:left="214" w:right="26"/>
        <w:rPr>
          <w:sz w:val="18"/>
        </w:rPr>
      </w:pPr>
      <w:r>
        <w:rPr>
          <w:color w:val="201F5E"/>
          <w:sz w:val="18"/>
        </w:rPr>
        <w:lastRenderedPageBreak/>
        <w:t>Geologický ústav AV ČR, v.v.i. Rozvojová 269</w:t>
      </w:r>
    </w:p>
    <w:p w:rsidR="007B5C35" w:rsidRDefault="00C2154C">
      <w:pPr>
        <w:spacing w:before="2"/>
        <w:ind w:left="214"/>
        <w:rPr>
          <w:sz w:val="18"/>
        </w:rPr>
      </w:pPr>
      <w:r>
        <w:rPr>
          <w:color w:val="201F5E"/>
          <w:w w:val="105"/>
          <w:sz w:val="18"/>
        </w:rPr>
        <w:t>16500 Praha 620</w:t>
      </w:r>
    </w:p>
    <w:p w:rsidR="007B5C35" w:rsidRDefault="00C2154C" w:rsidP="00795A97">
      <w:pPr>
        <w:tabs>
          <w:tab w:val="left" w:pos="1631"/>
        </w:tabs>
        <w:spacing w:before="33" w:line="232" w:lineRule="exact"/>
        <w:ind w:left="213"/>
        <w:rPr>
          <w:sz w:val="18"/>
        </w:rPr>
      </w:pPr>
      <w:r>
        <w:br w:type="column"/>
      </w:r>
      <w:r>
        <w:rPr>
          <w:b/>
          <w:color w:val="201F5E"/>
          <w:w w:val="105"/>
          <w:sz w:val="18"/>
        </w:rPr>
        <w:lastRenderedPageBreak/>
        <w:t>Kontakt:</w:t>
      </w:r>
      <w:r>
        <w:rPr>
          <w:b/>
          <w:color w:val="201F5E"/>
          <w:w w:val="105"/>
          <w:sz w:val="18"/>
        </w:rPr>
        <w:tab/>
      </w:r>
    </w:p>
    <w:p w:rsidR="007B5C35" w:rsidRDefault="007B5C35">
      <w:pPr>
        <w:spacing w:line="232" w:lineRule="exact"/>
        <w:rPr>
          <w:sz w:val="18"/>
        </w:rPr>
        <w:sectPr w:rsidR="007B5C35">
          <w:type w:val="continuous"/>
          <w:pgSz w:w="11910" w:h="16840"/>
          <w:pgMar w:top="2920" w:right="1240" w:bottom="1720" w:left="1260" w:header="708" w:footer="708" w:gutter="0"/>
          <w:cols w:num="2" w:space="708" w:equalWidth="0">
            <w:col w:w="2401" w:space="2313"/>
            <w:col w:w="4696"/>
          </w:cols>
        </w:sectPr>
      </w:pPr>
    </w:p>
    <w:p w:rsidR="007B5C35" w:rsidRDefault="007B5C35">
      <w:pPr>
        <w:pStyle w:val="Zkladntext"/>
        <w:rPr>
          <w:sz w:val="20"/>
        </w:rPr>
      </w:pPr>
    </w:p>
    <w:p w:rsidR="007B5C35" w:rsidRDefault="007B5C35">
      <w:pPr>
        <w:pStyle w:val="Zkladntext"/>
        <w:spacing w:before="7"/>
        <w:rPr>
          <w:sz w:val="14"/>
        </w:rPr>
      </w:pPr>
    </w:p>
    <w:p w:rsidR="007B5C35" w:rsidRDefault="00C2154C">
      <w:pPr>
        <w:pStyle w:val="Zkladntext"/>
        <w:spacing w:line="20" w:lineRule="exact"/>
        <w:ind w:left="1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3.95pt;height:.3pt;mso-position-horizontal-relative:char;mso-position-vertical-relative:line" coordsize="9079,6">
            <v:line id="_x0000_s1027" style="position:absolute" from="0,3" to="9078,3" strokecolor="#201e5c" strokeweight=".3pt"/>
            <w10:anchorlock/>
          </v:group>
        </w:pict>
      </w:r>
    </w:p>
    <w:p w:rsidR="007B5C35" w:rsidRDefault="007B5C35">
      <w:pPr>
        <w:spacing w:line="20" w:lineRule="exact"/>
        <w:rPr>
          <w:sz w:val="2"/>
        </w:rPr>
        <w:sectPr w:rsidR="007B5C35">
          <w:type w:val="continuous"/>
          <w:pgSz w:w="11910" w:h="16840"/>
          <w:pgMar w:top="2920" w:right="1240" w:bottom="1720" w:left="1260" w:header="708" w:footer="708" w:gutter="0"/>
          <w:cols w:space="708"/>
        </w:sectPr>
      </w:pPr>
    </w:p>
    <w:p w:rsidR="007B5C35" w:rsidRDefault="00C2154C">
      <w:pPr>
        <w:tabs>
          <w:tab w:val="left" w:pos="4947"/>
          <w:tab w:val="left" w:pos="6774"/>
        </w:tabs>
        <w:spacing w:before="38" w:line="244" w:lineRule="auto"/>
        <w:ind w:left="6649" w:right="38" w:hanging="6488"/>
        <w:jc w:val="both"/>
        <w:rPr>
          <w:b/>
          <w:sz w:val="18"/>
        </w:rPr>
      </w:pPr>
      <w:r>
        <w:rPr>
          <w:b/>
          <w:color w:val="201F5E"/>
          <w:w w:val="105"/>
          <w:sz w:val="18"/>
        </w:rPr>
        <w:lastRenderedPageBreak/>
        <w:t>Číslo</w:t>
      </w:r>
      <w:r>
        <w:rPr>
          <w:b/>
          <w:color w:val="201F5E"/>
          <w:spacing w:val="-11"/>
          <w:w w:val="105"/>
          <w:sz w:val="18"/>
        </w:rPr>
        <w:t xml:space="preserve"> </w:t>
      </w:r>
      <w:r>
        <w:rPr>
          <w:b/>
          <w:color w:val="201F5E"/>
          <w:w w:val="105"/>
          <w:sz w:val="18"/>
        </w:rPr>
        <w:t xml:space="preserve">produktu        </w:t>
      </w:r>
      <w:r>
        <w:rPr>
          <w:b/>
          <w:color w:val="201F5E"/>
          <w:spacing w:val="15"/>
          <w:w w:val="105"/>
          <w:sz w:val="18"/>
        </w:rPr>
        <w:t xml:space="preserve"> </w:t>
      </w:r>
      <w:r>
        <w:rPr>
          <w:b/>
          <w:color w:val="201F5E"/>
          <w:w w:val="105"/>
          <w:sz w:val="18"/>
        </w:rPr>
        <w:t>Popis</w:t>
      </w:r>
      <w:r>
        <w:rPr>
          <w:b/>
          <w:color w:val="201F5E"/>
          <w:w w:val="105"/>
          <w:sz w:val="18"/>
        </w:rPr>
        <w:tab/>
        <w:t>Množství</w:t>
      </w:r>
      <w:r>
        <w:rPr>
          <w:b/>
          <w:color w:val="201F5E"/>
          <w:w w:val="105"/>
          <w:sz w:val="18"/>
        </w:rPr>
        <w:tab/>
      </w:r>
      <w:r>
        <w:rPr>
          <w:b/>
          <w:color w:val="201F5E"/>
          <w:w w:val="105"/>
          <w:sz w:val="18"/>
        </w:rPr>
        <w:tab/>
        <w:t xml:space="preserve">Cena </w:t>
      </w:r>
      <w:r>
        <w:rPr>
          <w:b/>
          <w:color w:val="201F5E"/>
          <w:spacing w:val="-9"/>
          <w:w w:val="105"/>
          <w:sz w:val="18"/>
        </w:rPr>
        <w:t xml:space="preserve">za </w:t>
      </w:r>
      <w:r>
        <w:rPr>
          <w:b/>
          <w:color w:val="201F5E"/>
          <w:w w:val="105"/>
          <w:sz w:val="18"/>
        </w:rPr>
        <w:t>jednotku bez</w:t>
      </w:r>
      <w:r>
        <w:rPr>
          <w:b/>
          <w:color w:val="201F5E"/>
          <w:spacing w:val="-12"/>
          <w:w w:val="105"/>
          <w:sz w:val="18"/>
        </w:rPr>
        <w:t xml:space="preserve"> </w:t>
      </w:r>
      <w:r>
        <w:rPr>
          <w:b/>
          <w:color w:val="201F5E"/>
          <w:w w:val="105"/>
          <w:sz w:val="18"/>
        </w:rPr>
        <w:t>DPH</w:t>
      </w:r>
    </w:p>
    <w:p w:rsidR="007B5C35" w:rsidRDefault="00C2154C">
      <w:pPr>
        <w:spacing w:before="38"/>
        <w:ind w:left="162"/>
        <w:rPr>
          <w:b/>
          <w:sz w:val="18"/>
        </w:rPr>
      </w:pPr>
      <w:r>
        <w:br w:type="column"/>
      </w:r>
      <w:r>
        <w:rPr>
          <w:b/>
          <w:color w:val="201F5E"/>
          <w:w w:val="105"/>
          <w:sz w:val="18"/>
        </w:rPr>
        <w:lastRenderedPageBreak/>
        <w:t>Cena za</w:t>
      </w:r>
      <w:r>
        <w:rPr>
          <w:b/>
          <w:color w:val="201F5E"/>
          <w:spacing w:val="-10"/>
          <w:w w:val="105"/>
          <w:sz w:val="18"/>
        </w:rPr>
        <w:t xml:space="preserve"> </w:t>
      </w:r>
      <w:r>
        <w:rPr>
          <w:b/>
          <w:color w:val="201F5E"/>
          <w:w w:val="105"/>
          <w:sz w:val="18"/>
        </w:rPr>
        <w:t>řádek</w:t>
      </w:r>
    </w:p>
    <w:p w:rsidR="007B5C35" w:rsidRDefault="00C2154C">
      <w:pPr>
        <w:spacing w:before="6"/>
        <w:ind w:left="599"/>
        <w:rPr>
          <w:b/>
          <w:sz w:val="18"/>
        </w:rPr>
      </w:pPr>
      <w:r>
        <w:rPr>
          <w:b/>
          <w:color w:val="201F5E"/>
          <w:w w:val="105"/>
          <w:sz w:val="18"/>
        </w:rPr>
        <w:t>bez</w:t>
      </w:r>
      <w:r>
        <w:rPr>
          <w:b/>
          <w:color w:val="201F5E"/>
          <w:spacing w:val="-9"/>
          <w:w w:val="105"/>
          <w:sz w:val="18"/>
        </w:rPr>
        <w:t xml:space="preserve"> </w:t>
      </w:r>
      <w:r>
        <w:rPr>
          <w:b/>
          <w:color w:val="201F5E"/>
          <w:w w:val="105"/>
          <w:sz w:val="18"/>
        </w:rPr>
        <w:t>DPH</w:t>
      </w:r>
    </w:p>
    <w:p w:rsidR="007B5C35" w:rsidRDefault="007B5C35">
      <w:pPr>
        <w:rPr>
          <w:sz w:val="18"/>
        </w:rPr>
        <w:sectPr w:rsidR="007B5C35">
          <w:type w:val="continuous"/>
          <w:pgSz w:w="11910" w:h="16840"/>
          <w:pgMar w:top="2920" w:right="1240" w:bottom="1720" w:left="1260" w:header="708" w:footer="708" w:gutter="0"/>
          <w:cols w:num="2" w:space="708" w:equalWidth="0">
            <w:col w:w="7409" w:space="585"/>
            <w:col w:w="1416"/>
          </w:cols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65"/>
        <w:gridCol w:w="3961"/>
        <w:gridCol w:w="969"/>
        <w:gridCol w:w="2005"/>
        <w:gridCol w:w="1178"/>
      </w:tblGrid>
      <w:tr w:rsidR="007B5C35">
        <w:trPr>
          <w:trHeight w:val="195"/>
        </w:trPr>
        <w:tc>
          <w:tcPr>
            <w:tcW w:w="1065" w:type="dxa"/>
          </w:tcPr>
          <w:p w:rsidR="007B5C35" w:rsidRDefault="007B5C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961" w:type="dxa"/>
          </w:tcPr>
          <w:p w:rsidR="007B5C35" w:rsidRDefault="00C2154C">
            <w:pPr>
              <w:pStyle w:val="TableParagraph"/>
              <w:spacing w:before="3" w:line="173" w:lineRule="exact"/>
              <w:ind w:left="515"/>
              <w:rPr>
                <w:b/>
                <w:sz w:val="16"/>
              </w:rPr>
            </w:pPr>
            <w:r>
              <w:rPr>
                <w:b/>
                <w:color w:val="201F5E"/>
                <w:w w:val="105"/>
                <w:sz w:val="16"/>
              </w:rPr>
              <w:t>Mikrovlnný rozkladný systém</w:t>
            </w:r>
          </w:p>
        </w:tc>
        <w:tc>
          <w:tcPr>
            <w:tcW w:w="4152" w:type="dxa"/>
            <w:gridSpan w:val="3"/>
          </w:tcPr>
          <w:p w:rsidR="007B5C35" w:rsidRDefault="007B5C3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B5C35">
        <w:trPr>
          <w:trHeight w:val="380"/>
        </w:trPr>
        <w:tc>
          <w:tcPr>
            <w:tcW w:w="1065" w:type="dxa"/>
          </w:tcPr>
          <w:p w:rsidR="007B5C35" w:rsidRDefault="007B5C35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7B5C35" w:rsidRDefault="00C2154C">
            <w:pPr>
              <w:pStyle w:val="TableParagraph"/>
              <w:spacing w:line="169" w:lineRule="exact"/>
              <w:ind w:left="50"/>
              <w:rPr>
                <w:sz w:val="16"/>
              </w:rPr>
            </w:pPr>
            <w:r>
              <w:rPr>
                <w:color w:val="201F5E"/>
                <w:sz w:val="16"/>
              </w:rPr>
              <w:t>PRE37A</w:t>
            </w:r>
          </w:p>
        </w:tc>
        <w:tc>
          <w:tcPr>
            <w:tcW w:w="3961" w:type="dxa"/>
          </w:tcPr>
          <w:p w:rsidR="007B5C35" w:rsidRDefault="00C2154C">
            <w:pPr>
              <w:pStyle w:val="TableParagraph"/>
              <w:spacing w:before="7" w:line="190" w:lineRule="exact"/>
              <w:ind w:left="515"/>
              <w:rPr>
                <w:b/>
                <w:sz w:val="16"/>
              </w:rPr>
            </w:pPr>
            <w:r>
              <w:rPr>
                <w:b/>
                <w:color w:val="201F5E"/>
                <w:w w:val="105"/>
                <w:sz w:val="16"/>
              </w:rPr>
              <w:t>PreeKem TOPEX+</w:t>
            </w:r>
          </w:p>
          <w:p w:rsidR="007B5C35" w:rsidRDefault="00C2154C">
            <w:pPr>
              <w:pStyle w:val="TableParagraph"/>
              <w:spacing w:line="163" w:lineRule="exact"/>
              <w:ind w:left="515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Mainframe of TOPEX plus</w:t>
            </w:r>
          </w:p>
        </w:tc>
        <w:tc>
          <w:tcPr>
            <w:tcW w:w="969" w:type="dxa"/>
          </w:tcPr>
          <w:p w:rsidR="007B5C35" w:rsidRDefault="007B5C35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7B5C35" w:rsidRDefault="00C2154C">
            <w:pPr>
              <w:pStyle w:val="TableParagraph"/>
              <w:spacing w:line="169" w:lineRule="exact"/>
              <w:ind w:left="269"/>
              <w:rPr>
                <w:sz w:val="16"/>
              </w:rPr>
            </w:pPr>
            <w:r>
              <w:rPr>
                <w:color w:val="201F5E"/>
                <w:sz w:val="16"/>
              </w:rPr>
              <w:t>1 KS</w:t>
            </w:r>
          </w:p>
        </w:tc>
        <w:tc>
          <w:tcPr>
            <w:tcW w:w="2005" w:type="dxa"/>
          </w:tcPr>
          <w:p w:rsidR="007B5C35" w:rsidRDefault="007B5C35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7B5C35" w:rsidRDefault="00C2154C">
            <w:pPr>
              <w:pStyle w:val="TableParagraph"/>
              <w:spacing w:line="169" w:lineRule="exact"/>
              <w:ind w:left="439"/>
              <w:rPr>
                <w:sz w:val="16"/>
              </w:rPr>
            </w:pPr>
            <w:r>
              <w:rPr>
                <w:color w:val="201F5E"/>
                <w:w w:val="115"/>
                <w:sz w:val="16"/>
              </w:rPr>
              <w:t>800 000,00</w:t>
            </w:r>
          </w:p>
        </w:tc>
        <w:tc>
          <w:tcPr>
            <w:tcW w:w="1178" w:type="dxa"/>
          </w:tcPr>
          <w:p w:rsidR="007B5C35" w:rsidRDefault="007B5C35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7B5C35" w:rsidRDefault="00C2154C">
            <w:pPr>
              <w:pStyle w:val="TableParagraph"/>
              <w:spacing w:line="169" w:lineRule="exact"/>
              <w:ind w:left="0" w:right="48"/>
              <w:jc w:val="right"/>
              <w:rPr>
                <w:sz w:val="16"/>
              </w:rPr>
            </w:pPr>
            <w:r>
              <w:rPr>
                <w:color w:val="201F5E"/>
                <w:w w:val="115"/>
                <w:sz w:val="16"/>
              </w:rPr>
              <w:t>800 000,00</w:t>
            </w:r>
          </w:p>
        </w:tc>
      </w:tr>
      <w:tr w:rsidR="007B5C35">
        <w:trPr>
          <w:trHeight w:val="473"/>
        </w:trPr>
        <w:tc>
          <w:tcPr>
            <w:tcW w:w="5026" w:type="dxa"/>
            <w:gridSpan w:val="2"/>
          </w:tcPr>
          <w:p w:rsidR="007B5C35" w:rsidRDefault="007B5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gridSpan w:val="2"/>
          </w:tcPr>
          <w:p w:rsidR="007B5C35" w:rsidRDefault="007B5C3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B5C35" w:rsidRDefault="00C2154C">
            <w:pPr>
              <w:pStyle w:val="TableParagraph"/>
              <w:spacing w:line="212" w:lineRule="exact"/>
              <w:ind w:left="1614"/>
              <w:rPr>
                <w:b/>
                <w:sz w:val="18"/>
              </w:rPr>
            </w:pPr>
            <w:r>
              <w:rPr>
                <w:b/>
                <w:color w:val="201F5E"/>
                <w:w w:val="105"/>
                <w:sz w:val="18"/>
              </w:rPr>
              <w:t>Cena (bez DPH)</w:t>
            </w:r>
          </w:p>
        </w:tc>
        <w:tc>
          <w:tcPr>
            <w:tcW w:w="1178" w:type="dxa"/>
          </w:tcPr>
          <w:p w:rsidR="007B5C35" w:rsidRDefault="007B5C3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7B5C35" w:rsidRDefault="00C2154C">
            <w:pPr>
              <w:pStyle w:val="TableParagraph"/>
              <w:spacing w:line="212" w:lineRule="exact"/>
              <w:ind w:left="0" w:right="51"/>
              <w:jc w:val="right"/>
              <w:rPr>
                <w:b/>
                <w:sz w:val="18"/>
              </w:rPr>
            </w:pPr>
            <w:r>
              <w:rPr>
                <w:b/>
                <w:color w:val="201F5E"/>
                <w:w w:val="120"/>
                <w:sz w:val="18"/>
              </w:rPr>
              <w:t>800 000,00</w:t>
            </w:r>
          </w:p>
        </w:tc>
      </w:tr>
      <w:tr w:rsidR="007B5C35">
        <w:trPr>
          <w:trHeight w:val="253"/>
        </w:trPr>
        <w:tc>
          <w:tcPr>
            <w:tcW w:w="5026" w:type="dxa"/>
            <w:gridSpan w:val="2"/>
          </w:tcPr>
          <w:p w:rsidR="007B5C35" w:rsidRDefault="007B5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gridSpan w:val="2"/>
          </w:tcPr>
          <w:p w:rsidR="007B5C35" w:rsidRDefault="00C2154C">
            <w:pPr>
              <w:pStyle w:val="TableParagraph"/>
              <w:spacing w:before="22" w:line="212" w:lineRule="exact"/>
              <w:ind w:left="0" w:right="177"/>
              <w:jc w:val="right"/>
              <w:rPr>
                <w:b/>
                <w:sz w:val="18"/>
              </w:rPr>
            </w:pPr>
            <w:r>
              <w:rPr>
                <w:b/>
                <w:color w:val="201F5E"/>
                <w:sz w:val="18"/>
              </w:rPr>
              <w:t>DPH (21%)</w:t>
            </w:r>
          </w:p>
        </w:tc>
        <w:tc>
          <w:tcPr>
            <w:tcW w:w="1178" w:type="dxa"/>
          </w:tcPr>
          <w:p w:rsidR="007B5C35" w:rsidRDefault="00C2154C">
            <w:pPr>
              <w:pStyle w:val="TableParagraph"/>
              <w:spacing w:before="22" w:line="212" w:lineRule="exact"/>
              <w:ind w:left="0" w:right="51"/>
              <w:jc w:val="right"/>
              <w:rPr>
                <w:b/>
                <w:sz w:val="18"/>
              </w:rPr>
            </w:pPr>
            <w:r>
              <w:rPr>
                <w:b/>
                <w:color w:val="201F5E"/>
                <w:w w:val="110"/>
                <w:sz w:val="18"/>
              </w:rPr>
              <w:t>168 000,00</w:t>
            </w:r>
          </w:p>
        </w:tc>
      </w:tr>
      <w:tr w:rsidR="007B5C35">
        <w:trPr>
          <w:trHeight w:val="450"/>
        </w:trPr>
        <w:tc>
          <w:tcPr>
            <w:tcW w:w="5026" w:type="dxa"/>
            <w:gridSpan w:val="2"/>
            <w:tcBorders>
              <w:bottom w:val="single" w:sz="4" w:space="0" w:color="201E5C"/>
            </w:tcBorders>
          </w:tcPr>
          <w:p w:rsidR="007B5C35" w:rsidRDefault="007B5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gridSpan w:val="2"/>
            <w:tcBorders>
              <w:bottom w:val="single" w:sz="4" w:space="0" w:color="201E5C"/>
            </w:tcBorders>
          </w:tcPr>
          <w:p w:rsidR="007B5C35" w:rsidRDefault="00C2154C">
            <w:pPr>
              <w:pStyle w:val="TableParagraph"/>
              <w:spacing w:before="22"/>
              <w:ind w:left="1482"/>
              <w:rPr>
                <w:b/>
                <w:sz w:val="18"/>
              </w:rPr>
            </w:pPr>
            <w:r>
              <w:rPr>
                <w:b/>
                <w:color w:val="201F5E"/>
                <w:w w:val="105"/>
                <w:sz w:val="18"/>
              </w:rPr>
              <w:t>Cena s DPH [CZK]</w:t>
            </w:r>
          </w:p>
        </w:tc>
        <w:tc>
          <w:tcPr>
            <w:tcW w:w="1178" w:type="dxa"/>
            <w:tcBorders>
              <w:bottom w:val="single" w:sz="4" w:space="0" w:color="201E5C"/>
            </w:tcBorders>
          </w:tcPr>
          <w:p w:rsidR="007B5C35" w:rsidRDefault="00C2154C">
            <w:pPr>
              <w:pStyle w:val="TableParagraph"/>
              <w:spacing w:before="22"/>
              <w:ind w:left="0" w:right="51"/>
              <w:jc w:val="right"/>
              <w:rPr>
                <w:b/>
                <w:sz w:val="18"/>
              </w:rPr>
            </w:pPr>
            <w:r>
              <w:rPr>
                <w:b/>
                <w:color w:val="201F5E"/>
                <w:w w:val="115"/>
                <w:sz w:val="18"/>
              </w:rPr>
              <w:t>968 000,00</w:t>
            </w:r>
          </w:p>
        </w:tc>
      </w:tr>
      <w:tr w:rsidR="007B5C35">
        <w:trPr>
          <w:trHeight w:val="243"/>
        </w:trPr>
        <w:tc>
          <w:tcPr>
            <w:tcW w:w="5026" w:type="dxa"/>
            <w:gridSpan w:val="2"/>
            <w:tcBorders>
              <w:top w:val="single" w:sz="4" w:space="0" w:color="201E5C"/>
            </w:tcBorders>
          </w:tcPr>
          <w:p w:rsidR="007B5C35" w:rsidRDefault="00C2154C">
            <w:pPr>
              <w:pStyle w:val="TableParagraph"/>
              <w:spacing w:before="34" w:line="189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Součástí dodávky:</w:t>
            </w:r>
          </w:p>
        </w:tc>
        <w:tc>
          <w:tcPr>
            <w:tcW w:w="4152" w:type="dxa"/>
            <w:gridSpan w:val="3"/>
            <w:vMerge w:val="restart"/>
            <w:tcBorders>
              <w:top w:val="single" w:sz="4" w:space="0" w:color="201E5C"/>
            </w:tcBorders>
          </w:tcPr>
          <w:p w:rsidR="007B5C35" w:rsidRDefault="007B5C3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5C35">
        <w:trPr>
          <w:trHeight w:val="3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PRE26TJ110 Basic accessory kit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3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before="91" w:line="189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Rotor GT240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PRE37TJ006 Bottom Rtemp Infrared temperature sensor assembly 2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PRE37TJ301 GT-240 Turntable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PRE37TJ302 GT-240 Metal Frame 8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PRE37TJ303 GT-240 high-performance digestion vessel 24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PRE30TJ206 Sample rack, 16 holes 2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3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PRE37TJ306 GT-240 Unscrew cover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3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before="91" w:line="189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Rotor KJ100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PRE37TJ219 Ceramic pressure sensor assembly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PRE26TJ203 Temperature sensor assembly 2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PRE26TJ204 Air-guide tube assembly 2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PRE26TJ208 Turntable assembly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PRE09TJ201 Control digestion vessel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PRE09TJ225 Standard digestion vessel 9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PRE26TJ109 Accessory kit for frame digestion vessel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2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PRE26TJ101 KJ100 accessory kit 1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3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color w:val="201F5E"/>
                <w:w w:val="105"/>
                <w:sz w:val="16"/>
              </w:rPr>
              <w:t>PREK09CA050 Safety diaphragm 1000 KS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30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before="91" w:line="189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Záruka 2 roky.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  <w:tr w:rsidR="007B5C35">
        <w:trPr>
          <w:trHeight w:val="180"/>
        </w:trPr>
        <w:tc>
          <w:tcPr>
            <w:tcW w:w="5026" w:type="dxa"/>
            <w:gridSpan w:val="2"/>
          </w:tcPr>
          <w:p w:rsidR="007B5C35" w:rsidRDefault="00C2154C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color w:val="201F5E"/>
                <w:sz w:val="16"/>
              </w:rPr>
              <w:t>Dodání do 2 týdnů.</w:t>
            </w:r>
          </w:p>
        </w:tc>
        <w:tc>
          <w:tcPr>
            <w:tcW w:w="4152" w:type="dxa"/>
            <w:gridSpan w:val="3"/>
            <w:vMerge/>
            <w:tcBorders>
              <w:top w:val="nil"/>
            </w:tcBorders>
          </w:tcPr>
          <w:p w:rsidR="007B5C35" w:rsidRDefault="007B5C35">
            <w:pPr>
              <w:rPr>
                <w:sz w:val="2"/>
                <w:szCs w:val="2"/>
              </w:rPr>
            </w:pPr>
          </w:p>
        </w:tc>
      </w:tr>
    </w:tbl>
    <w:p w:rsidR="007B5C35" w:rsidRDefault="007B5C35">
      <w:pPr>
        <w:pStyle w:val="Zkladntext"/>
        <w:spacing w:before="6"/>
        <w:rPr>
          <w:b/>
          <w:sz w:val="13"/>
        </w:rPr>
      </w:pPr>
    </w:p>
    <w:p w:rsidR="007B5C35" w:rsidRDefault="00C2154C">
      <w:pPr>
        <w:spacing w:before="71"/>
        <w:ind w:left="157"/>
        <w:rPr>
          <w:sz w:val="16"/>
        </w:rPr>
      </w:pPr>
      <w:r>
        <w:rPr>
          <w:color w:val="201F5E"/>
          <w:w w:val="105"/>
          <w:sz w:val="16"/>
        </w:rPr>
        <w:t xml:space="preserve">Objednávky zasílejte na adresu </w:t>
      </w:r>
      <w:hyperlink r:id="rId13">
        <w:r>
          <w:rPr>
            <w:color w:val="0000FF"/>
            <w:w w:val="105"/>
            <w:sz w:val="16"/>
            <w:u w:val="single" w:color="0000FF"/>
          </w:rPr>
          <w:t>objednavky@hpst.cz</w:t>
        </w:r>
      </w:hyperlink>
      <w:r>
        <w:rPr>
          <w:color w:val="201F5E"/>
          <w:w w:val="105"/>
          <w:sz w:val="16"/>
        </w:rPr>
        <w:t>. V objednávce vždy uveďte číslo cenové nabídky.</w:t>
      </w:r>
    </w:p>
    <w:p w:rsidR="007B5C35" w:rsidRDefault="007B5C35">
      <w:pPr>
        <w:pStyle w:val="Zkladntext"/>
        <w:spacing w:before="9"/>
        <w:rPr>
          <w:sz w:val="18"/>
        </w:rPr>
      </w:pPr>
    </w:p>
    <w:p w:rsidR="007B5C35" w:rsidRDefault="00C2154C">
      <w:pPr>
        <w:spacing w:before="1" w:line="244" w:lineRule="auto"/>
        <w:ind w:left="157"/>
        <w:rPr>
          <w:sz w:val="16"/>
        </w:rPr>
      </w:pPr>
      <w:r>
        <w:rPr>
          <w:color w:val="201F5E"/>
          <w:w w:val="105"/>
          <w:sz w:val="16"/>
        </w:rPr>
        <w:t xml:space="preserve">Firma HPST, s.r.o. je zapsána v Obchodním rejstříku vedeném Městským soudem v Praze, oddíl C, vložka 70568, dne 24. srpna 1999. Nedílnou a samostatnou součástí této nabídky jsou "Obchodní podmínky HPST", </w:t>
      </w:r>
      <w:hyperlink r:id="rId14">
        <w:r>
          <w:rPr>
            <w:color w:val="201F5E"/>
            <w:w w:val="105"/>
            <w:sz w:val="16"/>
          </w:rPr>
          <w:t>http://www.hpst.cz/obchodni-podminky</w:t>
        </w:r>
      </w:hyperlink>
    </w:p>
    <w:p w:rsidR="007B5C35" w:rsidRDefault="007B5C35">
      <w:pPr>
        <w:pStyle w:val="Zkladntext"/>
        <w:spacing w:before="5"/>
        <w:rPr>
          <w:sz w:val="18"/>
        </w:rPr>
      </w:pPr>
    </w:p>
    <w:p w:rsidR="007B5C35" w:rsidRDefault="00C2154C">
      <w:pPr>
        <w:ind w:left="157"/>
        <w:rPr>
          <w:sz w:val="18"/>
        </w:rPr>
      </w:pPr>
      <w:r>
        <w:rPr>
          <w:color w:val="201F5E"/>
          <w:sz w:val="18"/>
        </w:rPr>
        <w:t>Vypracoval/a Jan Marek, dne 29.11.2022</w:t>
      </w:r>
    </w:p>
    <w:p w:rsidR="007B5C35" w:rsidRDefault="007B5C35">
      <w:pPr>
        <w:rPr>
          <w:sz w:val="18"/>
        </w:rPr>
        <w:sectPr w:rsidR="007B5C35">
          <w:type w:val="continuous"/>
          <w:pgSz w:w="11910" w:h="16840"/>
          <w:pgMar w:top="2920" w:right="1240" w:bottom="1720" w:left="1260" w:header="708" w:footer="708" w:gutter="0"/>
          <w:cols w:space="708"/>
        </w:sectPr>
      </w:pPr>
    </w:p>
    <w:p w:rsidR="007B5C35" w:rsidRDefault="007B5C35">
      <w:pPr>
        <w:pStyle w:val="Zkladntext"/>
        <w:spacing w:before="8"/>
        <w:rPr>
          <w:sz w:val="9"/>
        </w:rPr>
      </w:pPr>
    </w:p>
    <w:p w:rsidR="007B5C35" w:rsidRDefault="00C2154C">
      <w:pPr>
        <w:spacing w:before="27"/>
        <w:ind w:left="158"/>
        <w:jc w:val="both"/>
        <w:rPr>
          <w:b/>
          <w:sz w:val="36"/>
        </w:rPr>
      </w:pPr>
      <w:r>
        <w:rPr>
          <w:b/>
          <w:sz w:val="36"/>
        </w:rPr>
        <w:t>Obchodní podmínky HPST, s.r.o.</w:t>
      </w:r>
    </w:p>
    <w:p w:rsidR="007B5C35" w:rsidRDefault="00C2154C">
      <w:pPr>
        <w:pStyle w:val="Zkladntext"/>
        <w:spacing w:before="263" w:line="276" w:lineRule="auto"/>
        <w:ind w:left="158" w:right="175"/>
        <w:jc w:val="both"/>
      </w:pPr>
      <w:r>
        <w:t>Tyto obchodní podmínky upravují vzájemná práva a povinnosti mezi společností HPST, s.r.o. (dále jen HPST) a zákazníkem vznikají</w:t>
      </w:r>
      <w:r>
        <w:t>cí na základě kupní smlouvy, smlouvy o dílo nebo smlouvy o poskytování servisních služeb (dále jen smlouva).</w:t>
      </w:r>
    </w:p>
    <w:p w:rsidR="007B5C35" w:rsidRDefault="007B5C35">
      <w:pPr>
        <w:pStyle w:val="Zkladntext"/>
        <w:spacing w:before="5"/>
        <w:rPr>
          <w:sz w:val="25"/>
        </w:rPr>
      </w:pPr>
    </w:p>
    <w:p w:rsidR="007B5C35" w:rsidRDefault="00C2154C">
      <w:pPr>
        <w:pStyle w:val="Zkladntext"/>
        <w:spacing w:line="276" w:lineRule="auto"/>
        <w:ind w:left="158" w:right="173"/>
        <w:jc w:val="both"/>
      </w:pPr>
      <w:r>
        <w:t>Tyto obchodní podmínky jsou nedílnou součástí každé smlouvy. Ustanovení odchylná od obchodních podmínek je možné sjednat ve smlouvě, přičemž odchy</w:t>
      </w:r>
      <w:r>
        <w:t>lná ujednání ve smlouvě mají přednost před ustanoveními obchodních podmínek.</w:t>
      </w:r>
    </w:p>
    <w:p w:rsidR="007B5C35" w:rsidRDefault="007B5C35">
      <w:pPr>
        <w:pStyle w:val="Zkladntext"/>
        <w:spacing w:before="7"/>
        <w:rPr>
          <w:sz w:val="21"/>
        </w:rPr>
      </w:pPr>
    </w:p>
    <w:p w:rsidR="007B5C35" w:rsidRDefault="00C2154C">
      <w:pPr>
        <w:pStyle w:val="Nadpis3"/>
        <w:tabs>
          <w:tab w:val="left" w:pos="585"/>
        </w:tabs>
        <w:spacing w:before="1"/>
      </w:pPr>
      <w:r>
        <w:t>1.</w:t>
      </w:r>
      <w:r>
        <w:tab/>
        <w:t>Smlouva</w:t>
      </w:r>
    </w:p>
    <w:p w:rsidR="007B5C35" w:rsidRDefault="007B5C35">
      <w:pPr>
        <w:pStyle w:val="Zkladntext"/>
        <w:spacing w:before="8"/>
        <w:rPr>
          <w:b/>
          <w:sz w:val="28"/>
        </w:rPr>
      </w:pPr>
    </w:p>
    <w:p w:rsidR="007B5C35" w:rsidRDefault="00C2154C">
      <w:pPr>
        <w:pStyle w:val="Odstavecseseznamem"/>
        <w:numPr>
          <w:ilvl w:val="0"/>
          <w:numId w:val="10"/>
        </w:numPr>
        <w:tabs>
          <w:tab w:val="left" w:pos="587"/>
        </w:tabs>
        <w:spacing w:line="276" w:lineRule="auto"/>
        <w:ind w:right="171"/>
        <w:jc w:val="both"/>
      </w:pPr>
      <w:r>
        <w:t>Smlouvu</w:t>
      </w:r>
      <w:r>
        <w:rPr>
          <w:spacing w:val="-13"/>
        </w:rPr>
        <w:t xml:space="preserve"> </w:t>
      </w:r>
      <w:r>
        <w:t>lze</w:t>
      </w:r>
      <w:r>
        <w:rPr>
          <w:spacing w:val="-13"/>
        </w:rPr>
        <w:t xml:space="preserve"> </w:t>
      </w:r>
      <w:r>
        <w:t>uzavřít</w:t>
      </w:r>
      <w:r>
        <w:rPr>
          <w:spacing w:val="-14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jedné</w:t>
      </w:r>
      <w:r>
        <w:rPr>
          <w:spacing w:val="-13"/>
        </w:rPr>
        <w:t xml:space="preserve"> </w:t>
      </w:r>
      <w:r>
        <w:t>listině</w:t>
      </w:r>
      <w:r>
        <w:rPr>
          <w:spacing w:val="-16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učiněním</w:t>
      </w:r>
      <w:r>
        <w:rPr>
          <w:spacing w:val="-13"/>
        </w:rPr>
        <w:t xml:space="preserve"> </w:t>
      </w:r>
      <w:r>
        <w:t>písemné</w:t>
      </w:r>
      <w:r>
        <w:rPr>
          <w:spacing w:val="-13"/>
        </w:rPr>
        <w:t xml:space="preserve"> </w:t>
      </w:r>
      <w:r>
        <w:t>objednávky</w:t>
      </w:r>
      <w:r>
        <w:rPr>
          <w:spacing w:val="-12"/>
        </w:rPr>
        <w:t xml:space="preserve"> </w:t>
      </w:r>
      <w:r>
        <w:t>(návrh na</w:t>
      </w:r>
      <w:r>
        <w:rPr>
          <w:spacing w:val="-10"/>
        </w:rPr>
        <w:t xml:space="preserve"> </w:t>
      </w:r>
      <w:r>
        <w:t>uzavření</w:t>
      </w:r>
      <w:r>
        <w:rPr>
          <w:spacing w:val="-11"/>
        </w:rPr>
        <w:t xml:space="preserve"> </w:t>
      </w:r>
      <w:r>
        <w:t>smlouvy)</w:t>
      </w:r>
      <w:r>
        <w:rPr>
          <w:spacing w:val="-10"/>
        </w:rPr>
        <w:t xml:space="preserve"> </w:t>
      </w:r>
      <w:r>
        <w:t>zákazníkem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jejím</w:t>
      </w:r>
      <w:r>
        <w:rPr>
          <w:spacing w:val="-9"/>
        </w:rPr>
        <w:t xml:space="preserve"> </w:t>
      </w:r>
      <w:r>
        <w:t>písemným</w:t>
      </w:r>
      <w:r>
        <w:rPr>
          <w:spacing w:val="-9"/>
        </w:rPr>
        <w:t xml:space="preserve"> </w:t>
      </w:r>
      <w:r>
        <w:t>odsouhlasením</w:t>
      </w:r>
      <w:r>
        <w:rPr>
          <w:spacing w:val="-9"/>
        </w:rPr>
        <w:t xml:space="preserve"> </w:t>
      </w:r>
      <w:r>
        <w:t>(akceptací)</w:t>
      </w:r>
      <w:r>
        <w:rPr>
          <w:spacing w:val="-9"/>
        </w:rPr>
        <w:t xml:space="preserve"> </w:t>
      </w:r>
      <w:r>
        <w:t>HPST.</w:t>
      </w:r>
      <w:r>
        <w:rPr>
          <w:spacing w:val="-11"/>
        </w:rPr>
        <w:t xml:space="preserve"> </w:t>
      </w:r>
      <w:r>
        <w:t>Objednávky spotřebního</w:t>
      </w:r>
      <w:r>
        <w:rPr>
          <w:spacing w:val="-8"/>
        </w:rPr>
        <w:t xml:space="preserve"> </w:t>
      </w:r>
      <w:r>
        <w:t>materiálu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servisních</w:t>
      </w:r>
      <w:r>
        <w:rPr>
          <w:spacing w:val="-7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učiněny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faxem,</w:t>
      </w:r>
      <w:r>
        <w:rPr>
          <w:spacing w:val="-8"/>
        </w:rPr>
        <w:t xml:space="preserve"> </w:t>
      </w:r>
      <w:r>
        <w:t>elektronickou</w:t>
      </w:r>
      <w:r>
        <w:rPr>
          <w:spacing w:val="-7"/>
        </w:rPr>
        <w:t xml:space="preserve"> </w:t>
      </w:r>
      <w:r>
        <w:t>poštou</w:t>
      </w:r>
      <w:r>
        <w:rPr>
          <w:spacing w:val="-6"/>
        </w:rPr>
        <w:t xml:space="preserve"> </w:t>
      </w:r>
      <w:r>
        <w:t xml:space="preserve">nebo elektronickou objednávkou přes objednávkový e-shop </w:t>
      </w:r>
      <w:hyperlink r:id="rId15">
        <w:r>
          <w:t>(https://eshop.labicom.cz</w:t>
        </w:r>
      </w:hyperlink>
      <w:r>
        <w:t>), popř. te</w:t>
      </w:r>
      <w:r>
        <w:t>lefonicky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současně</w:t>
      </w:r>
      <w:r>
        <w:rPr>
          <w:spacing w:val="-7"/>
        </w:rPr>
        <w:t xml:space="preserve"> </w:t>
      </w:r>
      <w:r>
        <w:t>elektronickou</w:t>
      </w:r>
      <w:r>
        <w:rPr>
          <w:spacing w:val="-6"/>
        </w:rPr>
        <w:t xml:space="preserve"> </w:t>
      </w:r>
      <w:r>
        <w:t>poštou.</w:t>
      </w:r>
      <w:r>
        <w:rPr>
          <w:spacing w:val="-5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přístrojů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přijímá</w:t>
      </w:r>
      <w:r>
        <w:rPr>
          <w:spacing w:val="-5"/>
        </w:rPr>
        <w:t xml:space="preserve"> </w:t>
      </w:r>
      <w:r>
        <w:t>HPST</w:t>
      </w:r>
      <w:r>
        <w:rPr>
          <w:spacing w:val="-5"/>
        </w:rPr>
        <w:t xml:space="preserve"> </w:t>
      </w:r>
      <w:r>
        <w:t>pouze jako písemné originály podepsané statutárními zástupci zákazníků nebo jimi zplnomocněnými osobami. Jednotlivé smlouvy jsou uzavřeny okamžikem podpisu smlouvy statutárním zástupcem HPST nebo odsouhlasením písemné, faxové či elektronické objednávky pra</w:t>
      </w:r>
      <w:r>
        <w:t>covníky</w:t>
      </w:r>
      <w:r>
        <w:rPr>
          <w:spacing w:val="-19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10"/>
        </w:numPr>
        <w:tabs>
          <w:tab w:val="left" w:pos="587"/>
        </w:tabs>
        <w:spacing w:line="276" w:lineRule="auto"/>
        <w:ind w:right="172"/>
        <w:jc w:val="both"/>
      </w:pPr>
      <w:r>
        <w:t>Veškeré změny uzavřených smluv musí písemně odsouhlasit obě smluvní strany; zákazník hradí veškeré dodatečné náklady a zvýšení ceny plnění v případě změn smluvních podmínek iniciovaných z jeho</w:t>
      </w:r>
      <w:r>
        <w:rPr>
          <w:spacing w:val="-1"/>
        </w:rPr>
        <w:t xml:space="preserve"> </w:t>
      </w:r>
      <w:r>
        <w:t>strany.</w:t>
      </w:r>
    </w:p>
    <w:p w:rsidR="007B5C35" w:rsidRDefault="00C2154C">
      <w:pPr>
        <w:pStyle w:val="Odstavecseseznamem"/>
        <w:numPr>
          <w:ilvl w:val="0"/>
          <w:numId w:val="10"/>
        </w:numPr>
        <w:tabs>
          <w:tab w:val="left" w:pos="587"/>
        </w:tabs>
        <w:spacing w:line="276" w:lineRule="auto"/>
        <w:ind w:right="174"/>
        <w:jc w:val="both"/>
      </w:pPr>
      <w:r>
        <w:t>HPST vyrozumí zákazníka neprodleně o všech modelových změnách nebo inovacích produktů v průběhu realizace smlouvy. Pokud tyto změny nevedou ke zhoršení parametrů zboží nebo k navýšení jeho konečné ceny, může je HPST provést bez písemného souhlasu</w:t>
      </w:r>
      <w:r>
        <w:rPr>
          <w:spacing w:val="-14"/>
        </w:rPr>
        <w:t xml:space="preserve"> </w:t>
      </w:r>
      <w:r>
        <w:t>zákazníka</w:t>
      </w:r>
      <w:r>
        <w:t>.</w:t>
      </w:r>
    </w:p>
    <w:p w:rsidR="007B5C35" w:rsidRDefault="00C2154C">
      <w:pPr>
        <w:pStyle w:val="Odstavecseseznamem"/>
        <w:numPr>
          <w:ilvl w:val="0"/>
          <w:numId w:val="10"/>
        </w:numPr>
        <w:tabs>
          <w:tab w:val="left" w:pos="587"/>
        </w:tabs>
        <w:spacing w:line="276" w:lineRule="auto"/>
        <w:ind w:right="175"/>
        <w:jc w:val="both"/>
      </w:pPr>
      <w:r>
        <w:t>Smlouvu lze uzavřít také jako smlouvu rámcovou, kdy na základě jednotlivých objednávek zákazníka dle rámcové smlouvy bude HPST dodáváno či poskytováno plnění opakovaně nebo dlouhodobě. V tomto případě se na objednávky zákazníka dle rámcové smlouvy vztahu</w:t>
      </w:r>
      <w:r>
        <w:t>jí podmínky dohodnuté v rámcové smlouvě a tyto obchodní</w:t>
      </w:r>
      <w:r>
        <w:rPr>
          <w:spacing w:val="-5"/>
        </w:rPr>
        <w:t xml:space="preserve"> </w:t>
      </w:r>
      <w:r>
        <w:t>podmínky.</w:t>
      </w: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6"/>
        <w:rPr>
          <w:sz w:val="21"/>
        </w:rPr>
      </w:pPr>
    </w:p>
    <w:p w:rsidR="007B5C35" w:rsidRDefault="00C2154C">
      <w:pPr>
        <w:pStyle w:val="Nadpis3"/>
        <w:tabs>
          <w:tab w:val="left" w:pos="585"/>
        </w:tabs>
      </w:pPr>
      <w:r>
        <w:t>2.</w:t>
      </w:r>
      <w:r>
        <w:tab/>
        <w:t>Nabídka, cena</w:t>
      </w:r>
    </w:p>
    <w:p w:rsidR="007B5C35" w:rsidRDefault="007B5C35">
      <w:pPr>
        <w:pStyle w:val="Zkladntext"/>
        <w:spacing w:before="6"/>
        <w:rPr>
          <w:b/>
          <w:sz w:val="28"/>
        </w:rPr>
      </w:pPr>
    </w:p>
    <w:p w:rsidR="007B5C35" w:rsidRDefault="00C2154C">
      <w:pPr>
        <w:pStyle w:val="Odstavecseseznamem"/>
        <w:numPr>
          <w:ilvl w:val="0"/>
          <w:numId w:val="9"/>
        </w:numPr>
        <w:tabs>
          <w:tab w:val="left" w:pos="587"/>
        </w:tabs>
        <w:spacing w:before="1" w:line="276" w:lineRule="auto"/>
        <w:ind w:right="171"/>
        <w:jc w:val="both"/>
      </w:pPr>
      <w:r>
        <w:t>Nabídka vyhotovená HPST a adresovaná zákazníkovi obsahuje zpravidla specifikaci základních podmínek smlouvy, zejména cenu zboží či služeb. Pouze tyto cenové informace jso</w:t>
      </w:r>
      <w:r>
        <w:t>u závazné. Pokud není uvedeno jinak, mají nabídky platnost 30 dnů od jejich</w:t>
      </w:r>
      <w:r>
        <w:rPr>
          <w:spacing w:val="-18"/>
        </w:rPr>
        <w:t xml:space="preserve"> </w:t>
      </w:r>
      <w:r>
        <w:t>vystavení.</w:t>
      </w:r>
    </w:p>
    <w:p w:rsidR="007B5C35" w:rsidRDefault="007B5C35">
      <w:pPr>
        <w:spacing w:line="276" w:lineRule="auto"/>
        <w:jc w:val="both"/>
        <w:sectPr w:rsidR="007B5C35">
          <w:headerReference w:type="default" r:id="rId16"/>
          <w:footerReference w:type="default" r:id="rId17"/>
          <w:pgSz w:w="11910" w:h="16840"/>
          <w:pgMar w:top="2960" w:right="1240" w:bottom="1720" w:left="1260" w:header="852" w:footer="1539" w:gutter="0"/>
          <w:pgNumType w:start="1"/>
          <w:cols w:space="708"/>
        </w:sectPr>
      </w:pPr>
    </w:p>
    <w:p w:rsidR="007B5C35" w:rsidRDefault="00C2154C">
      <w:pPr>
        <w:pStyle w:val="Odstavecseseznamem"/>
        <w:numPr>
          <w:ilvl w:val="0"/>
          <w:numId w:val="9"/>
        </w:numPr>
        <w:tabs>
          <w:tab w:val="left" w:pos="587"/>
        </w:tabs>
        <w:spacing w:before="144" w:line="276" w:lineRule="auto"/>
        <w:ind w:right="172"/>
        <w:jc w:val="both"/>
      </w:pPr>
      <w:r>
        <w:lastRenderedPageBreak/>
        <w:t>Nabídky za HPST podepisuje obchodní zástupce, který nabídku zpracovává. V případě potřeby bližších</w:t>
      </w:r>
      <w:r>
        <w:rPr>
          <w:spacing w:val="-9"/>
        </w:rPr>
        <w:t xml:space="preserve"> </w:t>
      </w:r>
      <w:r>
        <w:t>informací</w:t>
      </w:r>
      <w:r>
        <w:rPr>
          <w:spacing w:val="-11"/>
        </w:rPr>
        <w:t xml:space="preserve"> </w:t>
      </w:r>
      <w:r>
        <w:t>ohledně</w:t>
      </w:r>
      <w:r>
        <w:rPr>
          <w:spacing w:val="-10"/>
        </w:rPr>
        <w:t xml:space="preserve"> </w:t>
      </w:r>
      <w:r>
        <w:t>ceny,</w:t>
      </w:r>
      <w:r>
        <w:rPr>
          <w:spacing w:val="-7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nejsou</w:t>
      </w:r>
      <w:r>
        <w:rPr>
          <w:spacing w:val="-9"/>
        </w:rPr>
        <w:t xml:space="preserve"> </w:t>
      </w:r>
      <w:r>
        <w:t>uvedeny</w:t>
      </w:r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nabídce,</w:t>
      </w:r>
      <w:r>
        <w:rPr>
          <w:spacing w:val="-10"/>
        </w:rPr>
        <w:t xml:space="preserve"> </w:t>
      </w:r>
      <w:r>
        <w:t>tyto</w:t>
      </w:r>
      <w:r>
        <w:rPr>
          <w:spacing w:val="-6"/>
        </w:rPr>
        <w:t xml:space="preserve"> </w:t>
      </w:r>
      <w:r>
        <w:t>podává</w:t>
      </w:r>
      <w:r>
        <w:rPr>
          <w:spacing w:val="-11"/>
        </w:rPr>
        <w:t xml:space="preserve"> </w:t>
      </w:r>
      <w:r>
        <w:t>obchodní</w:t>
      </w:r>
      <w:r>
        <w:rPr>
          <w:spacing w:val="-8"/>
        </w:rPr>
        <w:t xml:space="preserve"> </w:t>
      </w:r>
      <w:r>
        <w:t>zástupce HPST.</w:t>
      </w:r>
    </w:p>
    <w:p w:rsidR="007B5C35" w:rsidRDefault="00C2154C">
      <w:pPr>
        <w:pStyle w:val="Odstavecseseznamem"/>
        <w:numPr>
          <w:ilvl w:val="0"/>
          <w:numId w:val="9"/>
        </w:numPr>
        <w:tabs>
          <w:tab w:val="left" w:pos="587"/>
        </w:tabs>
        <w:spacing w:line="276" w:lineRule="auto"/>
        <w:ind w:right="170"/>
        <w:jc w:val="both"/>
      </w:pPr>
      <w:r>
        <w:t>Na  základě  nabídky  je  následně  uzavřena  smlouva  nebo  zákazníkem  učiněna  objednávka.  V</w:t>
      </w:r>
      <w:r>
        <w:rPr>
          <w:spacing w:val="-3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nabídka</w:t>
      </w:r>
      <w:r>
        <w:rPr>
          <w:spacing w:val="-11"/>
        </w:rPr>
        <w:t xml:space="preserve"> </w:t>
      </w:r>
      <w:r>
        <w:t>obsahuje</w:t>
      </w:r>
      <w:r>
        <w:rPr>
          <w:spacing w:val="-9"/>
        </w:rPr>
        <w:t xml:space="preserve"> </w:t>
      </w:r>
      <w:r>
        <w:t>specifikaci</w:t>
      </w:r>
      <w:r>
        <w:rPr>
          <w:spacing w:val="-9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služeb,</w:t>
      </w:r>
      <w:r>
        <w:rPr>
          <w:spacing w:val="-9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cenu,</w:t>
      </w:r>
      <w:r>
        <w:rPr>
          <w:spacing w:val="-11"/>
        </w:rPr>
        <w:t xml:space="preserve"> </w:t>
      </w:r>
      <w:r>
        <w:t>místo,</w:t>
      </w:r>
      <w:r>
        <w:rPr>
          <w:spacing w:val="-10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způsob</w:t>
      </w:r>
      <w:r>
        <w:rPr>
          <w:spacing w:val="-10"/>
        </w:rPr>
        <w:t xml:space="preserve"> </w:t>
      </w:r>
      <w:r>
        <w:t>plnění a tato je zákazníkem bezvýhradně v době její platnosti akceptována, je uzavřena</w:t>
      </w:r>
      <w:r>
        <w:rPr>
          <w:spacing w:val="-9"/>
        </w:rPr>
        <w:t xml:space="preserve"> </w:t>
      </w:r>
      <w:r>
        <w:t>smlouva.</w:t>
      </w:r>
    </w:p>
    <w:p w:rsidR="007B5C35" w:rsidRDefault="00C2154C">
      <w:pPr>
        <w:pStyle w:val="Odstavecseseznamem"/>
        <w:numPr>
          <w:ilvl w:val="0"/>
          <w:numId w:val="9"/>
        </w:numPr>
        <w:tabs>
          <w:tab w:val="left" w:pos="587"/>
        </w:tabs>
        <w:spacing w:before="1" w:line="273" w:lineRule="auto"/>
        <w:ind w:right="177"/>
        <w:jc w:val="both"/>
      </w:pPr>
      <w:r>
        <w:t>Ceny jsou vždy uváděny bez DPH, v případě potřeby je DPH uváděno jako samostatná položka. O DPH jsou ceny navýšeny při vystavení faktury podle zákonů platných v</w:t>
      </w:r>
      <w:r>
        <w:t xml:space="preserve"> den zdanitelného</w:t>
      </w:r>
      <w:r>
        <w:rPr>
          <w:spacing w:val="-30"/>
        </w:rPr>
        <w:t xml:space="preserve"> </w:t>
      </w:r>
      <w:r>
        <w:t>plnění.</w:t>
      </w:r>
    </w:p>
    <w:p w:rsidR="007B5C35" w:rsidRDefault="00C2154C">
      <w:pPr>
        <w:pStyle w:val="Odstavecseseznamem"/>
        <w:numPr>
          <w:ilvl w:val="0"/>
          <w:numId w:val="9"/>
        </w:numPr>
        <w:tabs>
          <w:tab w:val="left" w:pos="587"/>
        </w:tabs>
        <w:spacing w:before="4" w:line="276" w:lineRule="auto"/>
        <w:ind w:right="171"/>
        <w:jc w:val="both"/>
      </w:pPr>
      <w:r>
        <w:t>Výsledná cena zboží je konečná a zahrnuje dopravu, pojištění a další výdaje spojené s dovozem zboží na místo určení. V některých případech jsou v cenách zahrnuty i servisní služby – instalace, familiarizace, školení</w:t>
      </w:r>
      <w:r>
        <w:rPr>
          <w:spacing w:val="-3"/>
        </w:rPr>
        <w:t xml:space="preserve"> </w:t>
      </w:r>
      <w:r>
        <w:t>atd.</w:t>
      </w:r>
    </w:p>
    <w:p w:rsidR="007B5C35" w:rsidRDefault="00C2154C">
      <w:pPr>
        <w:pStyle w:val="Odstavecseseznamem"/>
        <w:numPr>
          <w:ilvl w:val="0"/>
          <w:numId w:val="9"/>
        </w:numPr>
        <w:tabs>
          <w:tab w:val="left" w:pos="587"/>
        </w:tabs>
        <w:spacing w:line="276" w:lineRule="auto"/>
        <w:ind w:right="173"/>
        <w:jc w:val="both"/>
      </w:pPr>
      <w:r>
        <w:t>V ceně el</w:t>
      </w:r>
      <w:r>
        <w:t>ektrozařízení a přístrojů a IT techniky je zahrnut recyklační poplatek REMA systému (www.remasystem.cz). Na Záznamových médiích je zahrnut autorský</w:t>
      </w:r>
      <w:r>
        <w:rPr>
          <w:spacing w:val="-12"/>
        </w:rPr>
        <w:t xml:space="preserve"> </w:t>
      </w:r>
      <w:r>
        <w:t>poplatek.</w:t>
      </w:r>
    </w:p>
    <w:p w:rsidR="007B5C35" w:rsidRDefault="00C2154C">
      <w:pPr>
        <w:pStyle w:val="Odstavecseseznamem"/>
        <w:numPr>
          <w:ilvl w:val="0"/>
          <w:numId w:val="9"/>
        </w:numPr>
        <w:tabs>
          <w:tab w:val="left" w:pos="587"/>
        </w:tabs>
        <w:spacing w:line="268" w:lineRule="exact"/>
        <w:ind w:hanging="429"/>
        <w:jc w:val="both"/>
      </w:pPr>
      <w:r>
        <w:t>Konečná cena (kupní, díla nebo servisních služeb) je uvedena ve</w:t>
      </w:r>
      <w:r>
        <w:rPr>
          <w:spacing w:val="-14"/>
        </w:rPr>
        <w:t xml:space="preserve"> </w:t>
      </w:r>
      <w:r>
        <w:t>smlouvě.</w:t>
      </w:r>
    </w:p>
    <w:p w:rsidR="007B5C35" w:rsidRDefault="007B5C35">
      <w:pPr>
        <w:pStyle w:val="Zkladntext"/>
        <w:rPr>
          <w:sz w:val="25"/>
        </w:rPr>
      </w:pPr>
    </w:p>
    <w:p w:rsidR="007B5C35" w:rsidRDefault="00C2154C">
      <w:pPr>
        <w:pStyle w:val="Nadpis3"/>
        <w:jc w:val="both"/>
      </w:pPr>
      <w:r>
        <w:t>3. Dodávka zboží</w:t>
      </w:r>
    </w:p>
    <w:p w:rsidR="007B5C35" w:rsidRDefault="007B5C35">
      <w:pPr>
        <w:pStyle w:val="Zkladntext"/>
        <w:spacing w:before="9"/>
        <w:rPr>
          <w:b/>
          <w:sz w:val="28"/>
        </w:rPr>
      </w:pP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line="276" w:lineRule="auto"/>
        <w:ind w:right="172"/>
        <w:jc w:val="both"/>
      </w:pPr>
      <w:r>
        <w:t>Zboží je dodáváno na místo určení a v termínu specifikovaném ve smlouvě. Se zásilkou obdrží zákazník detailní dodací list s popisem a množstvím dodávaného zboží anebo služeb. HPST odpovídá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ztráty</w:t>
      </w:r>
      <w:r>
        <w:rPr>
          <w:spacing w:val="-8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poškození</w:t>
      </w:r>
      <w:r>
        <w:rPr>
          <w:spacing w:val="-11"/>
        </w:rPr>
        <w:t xml:space="preserve"> </w:t>
      </w:r>
      <w:r>
        <w:t>zboží</w:t>
      </w:r>
      <w:r>
        <w:rPr>
          <w:spacing w:val="-11"/>
        </w:rPr>
        <w:t xml:space="preserve"> </w:t>
      </w:r>
      <w:r>
        <w:t>až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doby</w:t>
      </w:r>
      <w:r>
        <w:rPr>
          <w:spacing w:val="-10"/>
        </w:rPr>
        <w:t xml:space="preserve"> </w:t>
      </w:r>
      <w:r>
        <w:t>jeho</w:t>
      </w:r>
      <w:r>
        <w:rPr>
          <w:spacing w:val="-7"/>
        </w:rPr>
        <w:t xml:space="preserve"> </w:t>
      </w:r>
      <w:r>
        <w:t>předání</w:t>
      </w:r>
      <w:r>
        <w:rPr>
          <w:spacing w:val="-12"/>
        </w:rPr>
        <w:t xml:space="preserve"> </w:t>
      </w:r>
      <w:r>
        <w:t>zákazníkovi</w:t>
      </w:r>
      <w:r>
        <w:rPr>
          <w:spacing w:val="-11"/>
        </w:rPr>
        <w:t xml:space="preserve"> </w:t>
      </w:r>
      <w:r>
        <w:t>dopravcem.</w:t>
      </w:r>
      <w:r>
        <w:rPr>
          <w:spacing w:val="-12"/>
        </w:rPr>
        <w:t xml:space="preserve"> </w:t>
      </w:r>
      <w:r>
        <w:t>Převzetí zboží stvrzuje zákazník podpisem přepravních dokumentů. V této fázi zákazník stvrzuje, že zásilka má</w:t>
      </w:r>
      <w:r>
        <w:rPr>
          <w:spacing w:val="-14"/>
        </w:rPr>
        <w:t xml:space="preserve"> </w:t>
      </w:r>
      <w:r>
        <w:t>přepravnímu</w:t>
      </w:r>
      <w:r>
        <w:rPr>
          <w:spacing w:val="-15"/>
        </w:rPr>
        <w:t xml:space="preserve"> </w:t>
      </w:r>
      <w:r>
        <w:t>dokumentu</w:t>
      </w:r>
      <w:r>
        <w:rPr>
          <w:spacing w:val="-14"/>
        </w:rPr>
        <w:t xml:space="preserve"> </w:t>
      </w:r>
      <w:r>
        <w:t>odpovídající</w:t>
      </w:r>
      <w:r>
        <w:rPr>
          <w:spacing w:val="-14"/>
        </w:rPr>
        <w:t xml:space="preserve"> </w:t>
      </w:r>
      <w:r>
        <w:t>počet</w:t>
      </w:r>
      <w:r>
        <w:rPr>
          <w:spacing w:val="-14"/>
        </w:rPr>
        <w:t xml:space="preserve"> </w:t>
      </w:r>
      <w:r>
        <w:t>balení</w:t>
      </w:r>
      <w:r>
        <w:rPr>
          <w:spacing w:val="-16"/>
        </w:rPr>
        <w:t xml:space="preserve"> </w:t>
      </w:r>
      <w:r>
        <w:t>(krabic,</w:t>
      </w:r>
      <w:r>
        <w:rPr>
          <w:spacing w:val="-14"/>
        </w:rPr>
        <w:t xml:space="preserve"> </w:t>
      </w:r>
      <w:r>
        <w:t>palet</w:t>
      </w:r>
      <w:r>
        <w:rPr>
          <w:spacing w:val="-12"/>
        </w:rPr>
        <w:t xml:space="preserve"> </w:t>
      </w:r>
      <w:r>
        <w:t>atd.)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zásilka</w:t>
      </w:r>
      <w:r>
        <w:rPr>
          <w:spacing w:val="-13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zřetelně poškozena.</w:t>
      </w: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line="276" w:lineRule="auto"/>
        <w:ind w:right="172"/>
        <w:jc w:val="both"/>
      </w:pPr>
      <w:r>
        <w:t>V případě dodávky spotřebníh</w:t>
      </w:r>
      <w:r>
        <w:t xml:space="preserve">o materiálu nebo zboží, které nevyžaduje instalaci servisním technikem HPST, zákazník sám provádí detailní kontrolu jednotlivých položek zásilky a informuje okamžitě HPST o případných zjevných vadách nebo nedostatcích. V těchto případech je nutno uplatnit </w:t>
      </w:r>
      <w:r>
        <w:t>reklamaci u HPST nejdéle do pěti pracovních dnů od převzetí zásilky zákazníkem od dopravce, na pozdější reklamace v těchto případech nebude HPST brát</w:t>
      </w:r>
      <w:r>
        <w:rPr>
          <w:spacing w:val="-8"/>
        </w:rPr>
        <w:t xml:space="preserve"> </w:t>
      </w:r>
      <w:r>
        <w:t>zřetel.</w:t>
      </w: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line="276" w:lineRule="auto"/>
        <w:ind w:right="174"/>
        <w:jc w:val="both"/>
      </w:pPr>
      <w:r>
        <w:t>V případě dodávky zboží, které vyžaduje instalaci servisním technikem HPST, zůstává zásilka po pře</w:t>
      </w:r>
      <w:r>
        <w:t>vzetí zákazníkem od dopravce nerozbalena. Detailní převzetí zboží provede se zákazníkem servisní technik HPST a veškeré nedostatky a vady zaznamená do instalačního protokolu</w:t>
      </w:r>
      <w:r>
        <w:rPr>
          <w:spacing w:val="-20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line="276" w:lineRule="auto"/>
        <w:ind w:right="171"/>
        <w:jc w:val="both"/>
      </w:pPr>
      <w:r>
        <w:t>HPST, není-li dohodnuto jinak, dodává předmět plnění v jakosti a provedení o</w:t>
      </w:r>
      <w:r>
        <w:t>dpovídající účelu, k němuž se předmět plnění obvykle používá. Jakékoliv specifické požadavky na předmět plnění je proto zákazník povinen sdělit do doby potvrzení objednávky – uzavření</w:t>
      </w:r>
      <w:r>
        <w:rPr>
          <w:spacing w:val="-10"/>
        </w:rPr>
        <w:t xml:space="preserve"> </w:t>
      </w:r>
      <w:r>
        <w:t>smlouvy.</w:t>
      </w: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line="276" w:lineRule="auto"/>
        <w:ind w:right="172"/>
        <w:jc w:val="both"/>
      </w:pPr>
      <w:r>
        <w:t>Pokud se jedná o nákup dle vzorku, vždy rozhoduje jakost a prov</w:t>
      </w:r>
      <w:r>
        <w:t>edení vzorku, který je zákazník povinen si bez zbytečného odkladu</w:t>
      </w:r>
      <w:r>
        <w:rPr>
          <w:spacing w:val="-6"/>
        </w:rPr>
        <w:t xml:space="preserve"> </w:t>
      </w:r>
      <w:r>
        <w:t>prohlédnout.</w:t>
      </w: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before="1"/>
        <w:ind w:hanging="429"/>
        <w:jc w:val="both"/>
      </w:pPr>
      <w:r>
        <w:t>Technická dokumentace – uživatelské příručky – jsou dodávány v anglickém a českém</w:t>
      </w:r>
      <w:r>
        <w:rPr>
          <w:spacing w:val="-18"/>
        </w:rPr>
        <w:t xml:space="preserve"> </w:t>
      </w:r>
      <w:r>
        <w:t>jazyce.</w:t>
      </w:r>
    </w:p>
    <w:p w:rsidR="007B5C35" w:rsidRDefault="007B5C35">
      <w:pPr>
        <w:jc w:val="both"/>
        <w:sectPr w:rsidR="007B5C35">
          <w:pgSz w:w="11910" w:h="16840"/>
          <w:pgMar w:top="2960" w:right="1240" w:bottom="1720" w:left="1260" w:header="852" w:footer="1539" w:gutter="0"/>
          <w:cols w:space="708"/>
        </w:sectPr>
      </w:pP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before="144"/>
        <w:ind w:hanging="429"/>
        <w:jc w:val="both"/>
      </w:pPr>
      <w:r>
        <w:lastRenderedPageBreak/>
        <w:t>Součástí</w:t>
      </w:r>
      <w:r>
        <w:rPr>
          <w:spacing w:val="20"/>
        </w:rPr>
        <w:t xml:space="preserve"> </w:t>
      </w:r>
      <w:r>
        <w:t>dodávky</w:t>
      </w:r>
      <w:r>
        <w:rPr>
          <w:spacing w:val="21"/>
        </w:rPr>
        <w:t xml:space="preserve"> </w:t>
      </w:r>
      <w:r>
        <w:t>přístrojů</w:t>
      </w:r>
      <w:r>
        <w:rPr>
          <w:spacing w:val="17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prohlášení</w:t>
      </w:r>
      <w:r>
        <w:rPr>
          <w:spacing w:val="1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shodě</w:t>
      </w:r>
      <w:r>
        <w:rPr>
          <w:spacing w:val="21"/>
        </w:rPr>
        <w:t xml:space="preserve"> </w:t>
      </w:r>
      <w:r>
        <w:t>zařízení</w:t>
      </w:r>
      <w:r>
        <w:rPr>
          <w:spacing w:val="20"/>
        </w:rPr>
        <w:t xml:space="preserve"> </w:t>
      </w:r>
      <w:r>
        <w:t>dle</w:t>
      </w:r>
      <w:r>
        <w:rPr>
          <w:spacing w:val="21"/>
        </w:rPr>
        <w:t xml:space="preserve"> </w:t>
      </w:r>
      <w:r>
        <w:t>ustanovení</w:t>
      </w:r>
      <w:r>
        <w:rPr>
          <w:spacing w:val="20"/>
        </w:rPr>
        <w:t xml:space="preserve"> </w:t>
      </w:r>
      <w:r>
        <w:t>zák.</w:t>
      </w:r>
      <w:r>
        <w:rPr>
          <w:spacing w:val="20"/>
        </w:rPr>
        <w:t xml:space="preserve"> </w:t>
      </w:r>
      <w:r>
        <w:t>č. 22/1997</w:t>
      </w:r>
      <w:r>
        <w:rPr>
          <w:spacing w:val="21"/>
        </w:rPr>
        <w:t xml:space="preserve"> </w:t>
      </w:r>
      <w:r>
        <w:t>Sb.,</w:t>
      </w:r>
      <w:r>
        <w:rPr>
          <w:spacing w:val="20"/>
        </w:rPr>
        <w:t xml:space="preserve"> </w:t>
      </w:r>
      <w:r>
        <w:t>o</w:t>
      </w:r>
    </w:p>
    <w:p w:rsidR="007B5C35" w:rsidRDefault="00C2154C">
      <w:pPr>
        <w:pStyle w:val="Zkladntext"/>
        <w:spacing w:before="39"/>
        <w:ind w:left="586"/>
        <w:jc w:val="both"/>
      </w:pPr>
      <w:r>
        <w:t>technických požadavcích na výrobky a o změně a doplnění některých zákonů, v platném znění.</w:t>
      </w: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before="41" w:line="276" w:lineRule="auto"/>
        <w:ind w:right="173"/>
        <w:jc w:val="both"/>
      </w:pPr>
      <w:r>
        <w:t>Nebezpečí škody na prodávané věci (zboží) přechází na zákazníka okamžikem předání zboží zákazníkovi.</w:t>
      </w:r>
    </w:p>
    <w:p w:rsidR="007B5C35" w:rsidRDefault="00C2154C">
      <w:pPr>
        <w:pStyle w:val="Odstavecseseznamem"/>
        <w:numPr>
          <w:ilvl w:val="0"/>
          <w:numId w:val="8"/>
        </w:numPr>
        <w:tabs>
          <w:tab w:val="left" w:pos="587"/>
        </w:tabs>
        <w:spacing w:line="276" w:lineRule="auto"/>
        <w:ind w:right="170"/>
        <w:jc w:val="both"/>
      </w:pPr>
      <w:r>
        <w:t>V případě, že si zákazník zaji</w:t>
      </w:r>
      <w:r>
        <w:t>šťuje dopravu zboží sám mimo území České republiky, je povinen předložit HPST bez zbytečného odkladu potřebné dokumenty podle Článku 45a odst. 1 písm. b), odst. 3 Prováděcího nařízení Rady (EU) č. 282/2011, ze dne 15. března 2011, kterým se stanoví provádě</w:t>
      </w:r>
      <w:r>
        <w:t>cí opatření ke směrnici 2006/112/ES o společném systému daně z přidané hodnoty (přepracování),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změn,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jinak</w:t>
      </w:r>
      <w:r>
        <w:rPr>
          <w:spacing w:val="-7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HPST</w:t>
      </w:r>
      <w:r>
        <w:rPr>
          <w:spacing w:val="-5"/>
        </w:rPr>
        <w:t xml:space="preserve"> </w:t>
      </w:r>
      <w:r>
        <w:t>v tomto</w:t>
      </w:r>
      <w:r>
        <w:rPr>
          <w:spacing w:val="-3"/>
        </w:rPr>
        <w:t xml:space="preserve"> </w:t>
      </w:r>
      <w:r>
        <w:t>ohledu</w:t>
      </w:r>
      <w:r>
        <w:rPr>
          <w:spacing w:val="-3"/>
        </w:rPr>
        <w:t xml:space="preserve"> </w:t>
      </w:r>
      <w:r>
        <w:t>veškerou nezbytnou</w:t>
      </w:r>
      <w:r>
        <w:rPr>
          <w:spacing w:val="-2"/>
        </w:rPr>
        <w:t xml:space="preserve"> </w:t>
      </w:r>
      <w:r>
        <w:t>součinnost.</w:t>
      </w:r>
    </w:p>
    <w:p w:rsidR="007B5C35" w:rsidRDefault="007B5C35">
      <w:pPr>
        <w:pStyle w:val="Zkladntext"/>
        <w:spacing w:before="9"/>
        <w:rPr>
          <w:sz w:val="21"/>
        </w:rPr>
      </w:pPr>
    </w:p>
    <w:p w:rsidR="007B5C35" w:rsidRDefault="00C2154C">
      <w:pPr>
        <w:pStyle w:val="Nadpis3"/>
        <w:jc w:val="both"/>
      </w:pPr>
      <w:r>
        <w:t>4. Platební podmínky, obchodní informace</w:t>
      </w:r>
    </w:p>
    <w:p w:rsidR="007B5C35" w:rsidRDefault="007B5C35">
      <w:pPr>
        <w:pStyle w:val="Zkladntext"/>
        <w:spacing w:before="10"/>
        <w:rPr>
          <w:b/>
          <w:sz w:val="24"/>
        </w:rPr>
      </w:pPr>
    </w:p>
    <w:p w:rsidR="007B5C35" w:rsidRDefault="00C2154C">
      <w:pPr>
        <w:pStyle w:val="Odstavecseseznamem"/>
        <w:numPr>
          <w:ilvl w:val="0"/>
          <w:numId w:val="7"/>
        </w:numPr>
        <w:tabs>
          <w:tab w:val="left" w:pos="587"/>
        </w:tabs>
        <w:spacing w:line="276" w:lineRule="auto"/>
        <w:ind w:right="172"/>
        <w:jc w:val="both"/>
      </w:pPr>
      <w:r>
        <w:t>Cena je splatná po dodání zboží, díla či služby na místo určení a to zpravidla na základě faktury vystavené</w:t>
      </w:r>
      <w:r>
        <w:rPr>
          <w:spacing w:val="-12"/>
        </w:rPr>
        <w:t xml:space="preserve"> </w:t>
      </w:r>
      <w:r>
        <w:t>HPST.</w:t>
      </w:r>
      <w:r>
        <w:rPr>
          <w:spacing w:val="-12"/>
        </w:rPr>
        <w:t xml:space="preserve"> </w:t>
      </w:r>
      <w:r>
        <w:t>Splatnost</w:t>
      </w:r>
      <w:r>
        <w:rPr>
          <w:spacing w:val="-11"/>
        </w:rPr>
        <w:t xml:space="preserve"> </w:t>
      </w:r>
      <w:r>
        <w:t>faktur,</w:t>
      </w:r>
      <w:r>
        <w:rPr>
          <w:spacing w:val="-12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specifikováno</w:t>
      </w:r>
      <w:r>
        <w:rPr>
          <w:spacing w:val="-10"/>
        </w:rPr>
        <w:t xml:space="preserve"> </w:t>
      </w:r>
      <w:r>
        <w:t>jinak,</w:t>
      </w:r>
      <w:r>
        <w:rPr>
          <w:spacing w:val="-11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spotřební</w:t>
      </w:r>
      <w:r>
        <w:rPr>
          <w:spacing w:val="-12"/>
        </w:rPr>
        <w:t xml:space="preserve"> </w:t>
      </w:r>
      <w:r>
        <w:t>materiál, servisní díly, služby a zboží dále neuvedené, 21 dnů na analytické systémy a konfigurace. Faktury obsahují všechny náležitosti daňového dokladu dle zákona č. 235/2004 Sb., o dani z přidané hodnoty, v platném znění. Zákazník se stává vlastníkem zb</w:t>
      </w:r>
      <w:r>
        <w:t>oží dnem jeho úplného zaplacení. Dokladem o zaplacení je potvrzení peněžního ústavu zákazníka o uskutečnění bezhotovostního převodu na účet</w:t>
      </w:r>
      <w:r>
        <w:rPr>
          <w:spacing w:val="-4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7"/>
        </w:numPr>
        <w:tabs>
          <w:tab w:val="left" w:pos="587"/>
        </w:tabs>
        <w:spacing w:before="1" w:line="276" w:lineRule="auto"/>
        <w:ind w:right="171"/>
        <w:jc w:val="both"/>
      </w:pPr>
      <w:r>
        <w:t>HPST je oprávněna požadovat platbu předem (zálohu) u nových zákazníků, zákazníků, kteří opakovaně nedodržují s</w:t>
      </w:r>
      <w:r>
        <w:t>jednanou splatnost faktur, nebo v případě požadavku na nestandardní plnění. Dodací lhůta v těchto případech začíná běžet až po uhrazení zálohy</w:t>
      </w:r>
      <w:r>
        <w:rPr>
          <w:spacing w:val="-13"/>
        </w:rPr>
        <w:t xml:space="preserve"> </w:t>
      </w:r>
      <w:r>
        <w:t>zákazníkem.</w:t>
      </w:r>
    </w:p>
    <w:p w:rsidR="007B5C35" w:rsidRDefault="00C2154C">
      <w:pPr>
        <w:pStyle w:val="Odstavecseseznamem"/>
        <w:numPr>
          <w:ilvl w:val="0"/>
          <w:numId w:val="7"/>
        </w:numPr>
        <w:tabs>
          <w:tab w:val="left" w:pos="587"/>
        </w:tabs>
        <w:spacing w:line="276" w:lineRule="auto"/>
        <w:ind w:right="170"/>
        <w:jc w:val="both"/>
      </w:pPr>
      <w:r>
        <w:t>Zákazník</w:t>
      </w:r>
      <w:r>
        <w:rPr>
          <w:spacing w:val="-11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převést</w:t>
      </w:r>
      <w:r>
        <w:rPr>
          <w:spacing w:val="-13"/>
        </w:rPr>
        <w:t xml:space="preserve"> </w:t>
      </w:r>
      <w:r>
        <w:t>jakákoliv</w:t>
      </w:r>
      <w:r>
        <w:rPr>
          <w:spacing w:val="-9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povinnosti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v souvislosti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ní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třetí</w:t>
      </w:r>
      <w:r>
        <w:t xml:space="preserve"> osobu, zejména postoupit jakoukoliv pohledávku za HPST, bez předchozího písemného souhlasu HPST.</w:t>
      </w:r>
    </w:p>
    <w:p w:rsidR="007B5C35" w:rsidRDefault="00C2154C">
      <w:pPr>
        <w:pStyle w:val="Odstavecseseznamem"/>
        <w:numPr>
          <w:ilvl w:val="0"/>
          <w:numId w:val="7"/>
        </w:numPr>
        <w:tabs>
          <w:tab w:val="left" w:pos="587"/>
        </w:tabs>
        <w:spacing w:line="276" w:lineRule="auto"/>
        <w:ind w:right="174"/>
        <w:jc w:val="both"/>
      </w:pPr>
      <w:r>
        <w:t>Zákazník není oprávněn bez dohody s HPST provádět žádné jednostranné zápočty, srážky nebo odklady vůči pohledávkám HPST, a to bez ohledu na jakékoliv probíhaj</w:t>
      </w:r>
      <w:r>
        <w:t>ící spory nebo vznášené nároky.</w:t>
      </w:r>
    </w:p>
    <w:p w:rsidR="007B5C35" w:rsidRDefault="00C2154C">
      <w:pPr>
        <w:pStyle w:val="Odstavecseseznamem"/>
        <w:numPr>
          <w:ilvl w:val="0"/>
          <w:numId w:val="7"/>
        </w:numPr>
        <w:tabs>
          <w:tab w:val="left" w:pos="587"/>
        </w:tabs>
        <w:ind w:hanging="429"/>
        <w:jc w:val="both"/>
      </w:pPr>
      <w:r>
        <w:t>HPST neposkytuje souhlas s postoupením jakékoli smlouvy nebo její části na třetí</w:t>
      </w:r>
      <w:r>
        <w:rPr>
          <w:spacing w:val="-22"/>
        </w:rPr>
        <w:t xml:space="preserve"> </w:t>
      </w:r>
      <w:r>
        <w:t>osobu.</w:t>
      </w:r>
    </w:p>
    <w:p w:rsidR="007B5C35" w:rsidRDefault="007B5C35">
      <w:pPr>
        <w:pStyle w:val="Zkladntext"/>
        <w:spacing w:before="9"/>
        <w:rPr>
          <w:sz w:val="28"/>
        </w:rPr>
      </w:pPr>
    </w:p>
    <w:p w:rsidR="007B5C35" w:rsidRDefault="00C2154C">
      <w:pPr>
        <w:pStyle w:val="Nadpis3"/>
        <w:jc w:val="both"/>
      </w:pPr>
      <w:r>
        <w:t>5. Instalace přístrojů, záruka, školení</w:t>
      </w:r>
    </w:p>
    <w:p w:rsidR="007B5C35" w:rsidRDefault="007B5C35">
      <w:pPr>
        <w:pStyle w:val="Zkladntext"/>
        <w:rPr>
          <w:b/>
          <w:sz w:val="25"/>
        </w:rPr>
      </w:pP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line="276" w:lineRule="auto"/>
        <w:ind w:right="171"/>
        <w:jc w:val="both"/>
      </w:pPr>
      <w:r>
        <w:t>V případě, že součástí dodávky zboží je i instalace, provádí se na základě výzvy zákazníka, ne</w:t>
      </w:r>
      <w:r>
        <w:t>jpozději</w:t>
      </w:r>
      <w:r>
        <w:rPr>
          <w:spacing w:val="-11"/>
        </w:rPr>
        <w:t xml:space="preserve"> </w:t>
      </w:r>
      <w:r>
        <w:t>však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dodávce</w:t>
      </w:r>
      <w:r>
        <w:rPr>
          <w:spacing w:val="-11"/>
        </w:rPr>
        <w:t xml:space="preserve"> </w:t>
      </w:r>
      <w:r>
        <w:t>zboží.</w:t>
      </w:r>
      <w:r>
        <w:rPr>
          <w:spacing w:val="-11"/>
        </w:rPr>
        <w:t xml:space="preserve"> </w:t>
      </w:r>
      <w:r>
        <w:t>Zákazník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poskytnout</w:t>
      </w:r>
      <w:r>
        <w:rPr>
          <w:spacing w:val="-11"/>
        </w:rPr>
        <w:t xml:space="preserve"> </w:t>
      </w:r>
      <w:r>
        <w:t>HPST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instalaci</w:t>
      </w:r>
      <w:r>
        <w:rPr>
          <w:spacing w:val="-12"/>
        </w:rPr>
        <w:t xml:space="preserve"> </w:t>
      </w:r>
      <w:r>
        <w:t>zboží potřebnou součinnost. Záruka na přístroje Agilent Technologies a jejich doplňky je 24 měsíců od instalace, záruka na přístroje jiných výrobců se řídí záručními pravidly těchto výrobců a může být specifikována</w:t>
      </w:r>
      <w:r>
        <w:rPr>
          <w:spacing w:val="24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průběhu</w:t>
      </w:r>
      <w:r>
        <w:rPr>
          <w:spacing w:val="27"/>
        </w:rPr>
        <w:t xml:space="preserve"> </w:t>
      </w:r>
      <w:r>
        <w:t>jednání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smlouvě.</w:t>
      </w:r>
      <w:r>
        <w:rPr>
          <w:spacing w:val="28"/>
        </w:rPr>
        <w:t xml:space="preserve"> </w:t>
      </w:r>
      <w:r>
        <w:t>Pokud</w:t>
      </w:r>
      <w:r>
        <w:rPr>
          <w:spacing w:val="26"/>
        </w:rPr>
        <w:t xml:space="preserve"> </w:t>
      </w:r>
      <w:r>
        <w:t>není</w:t>
      </w:r>
      <w:r>
        <w:rPr>
          <w:spacing w:val="28"/>
        </w:rPr>
        <w:t xml:space="preserve"> </w:t>
      </w:r>
      <w:r>
        <w:t>u</w:t>
      </w:r>
      <w:r>
        <w:t>vedeno</w:t>
      </w:r>
      <w:r>
        <w:rPr>
          <w:spacing w:val="29"/>
        </w:rPr>
        <w:t xml:space="preserve"> </w:t>
      </w:r>
      <w:r>
        <w:t>jinak,</w:t>
      </w:r>
      <w:r>
        <w:rPr>
          <w:spacing w:val="27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záruka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přístroje</w:t>
      </w:r>
    </w:p>
    <w:p w:rsidR="007B5C35" w:rsidRDefault="007B5C35">
      <w:pPr>
        <w:spacing w:line="276" w:lineRule="auto"/>
        <w:jc w:val="both"/>
        <w:sectPr w:rsidR="007B5C35">
          <w:pgSz w:w="11910" w:h="16840"/>
          <w:pgMar w:top="2960" w:right="1240" w:bottom="1720" w:left="1260" w:header="852" w:footer="1539" w:gutter="0"/>
          <w:cols w:space="708"/>
        </w:sectPr>
      </w:pPr>
    </w:p>
    <w:p w:rsidR="007B5C35" w:rsidRDefault="00C2154C">
      <w:pPr>
        <w:pStyle w:val="Zkladntext"/>
        <w:spacing w:before="144" w:line="276" w:lineRule="auto"/>
        <w:ind w:left="586" w:right="169"/>
        <w:jc w:val="both"/>
      </w:pPr>
      <w:r>
        <w:lastRenderedPageBreak/>
        <w:t>jiných</w:t>
      </w:r>
      <w:r>
        <w:rPr>
          <w:spacing w:val="-10"/>
        </w:rPr>
        <w:t xml:space="preserve"> </w:t>
      </w:r>
      <w:r>
        <w:t>výrobců</w:t>
      </w:r>
      <w:r>
        <w:rPr>
          <w:spacing w:val="-6"/>
        </w:rPr>
        <w:t xml:space="preserve"> </w:t>
      </w:r>
      <w:r>
        <w:t>standardně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měsíců</w:t>
      </w:r>
      <w:r>
        <w:rPr>
          <w:spacing w:val="-8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instalace.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spotřební</w:t>
      </w:r>
      <w:r>
        <w:rPr>
          <w:spacing w:val="-8"/>
        </w:rPr>
        <w:t xml:space="preserve"> </w:t>
      </w:r>
      <w:r>
        <w:t>materiál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náhradní</w:t>
      </w:r>
      <w:r>
        <w:rPr>
          <w:spacing w:val="-6"/>
        </w:rPr>
        <w:t xml:space="preserve"> </w:t>
      </w:r>
      <w:r>
        <w:t>díly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 xml:space="preserve">záruka 3 měsíce po dodání. Pokud není instalace provedena do 30 dnů po dodání zboží, může zákazník požádat o odklad – prodloužení záruky  – po dohodě s pracovníky obchodního oddělení HPST.    V případě písemně neodůvodněného prodlení v instalaci ze strany </w:t>
      </w:r>
      <w:r>
        <w:t>zákazníka začíná záruční doba běžet automaticky dnem dodání na místo plnění.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line="276" w:lineRule="auto"/>
        <w:ind w:right="173"/>
        <w:jc w:val="both"/>
      </w:pPr>
      <w:r>
        <w:t>Záruka se nevztahuje na vady spotřebního materiálu a zboží, které vznikly nesprávným použitím zboží,</w:t>
      </w:r>
      <w:r>
        <w:rPr>
          <w:spacing w:val="-8"/>
        </w:rPr>
        <w:t xml:space="preserve"> </w:t>
      </w:r>
      <w:r>
        <w:t>zejména</w:t>
      </w:r>
      <w:r>
        <w:rPr>
          <w:spacing w:val="-10"/>
        </w:rPr>
        <w:t xml:space="preserve"> </w:t>
      </w:r>
      <w:r>
        <w:t>nevhodným</w:t>
      </w:r>
      <w:r>
        <w:rPr>
          <w:spacing w:val="-9"/>
        </w:rPr>
        <w:t xml:space="preserve"> </w:t>
      </w:r>
      <w:r>
        <w:t>spojením</w:t>
      </w:r>
      <w:r>
        <w:rPr>
          <w:spacing w:val="-9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jinými</w:t>
      </w:r>
      <w:r>
        <w:rPr>
          <w:spacing w:val="-9"/>
        </w:rPr>
        <w:t xml:space="preserve"> </w:t>
      </w:r>
      <w:r>
        <w:t>zařízeními,</w:t>
      </w:r>
      <w:r>
        <w:rPr>
          <w:spacing w:val="-8"/>
        </w:rPr>
        <w:t xml:space="preserve"> </w:t>
      </w:r>
      <w:r>
        <w:t>použitím</w:t>
      </w:r>
      <w:r>
        <w:rPr>
          <w:spacing w:val="-7"/>
        </w:rPr>
        <w:t xml:space="preserve"> </w:t>
      </w:r>
      <w:r>
        <w:t>nevhodného</w:t>
      </w:r>
      <w:r>
        <w:rPr>
          <w:spacing w:val="-6"/>
        </w:rPr>
        <w:t xml:space="preserve"> </w:t>
      </w:r>
      <w:r>
        <w:t>spotřebního materiálu na zboží, nepřiměřenou údržbou zboží, HPST neautorizovanou modifikací zboží či porušením záruční nálepky</w:t>
      </w:r>
      <w:r>
        <w:rPr>
          <w:spacing w:val="-6"/>
        </w:rPr>
        <w:t xml:space="preserve"> </w:t>
      </w:r>
      <w:r>
        <w:t>apod.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ind w:hanging="429"/>
        <w:jc w:val="both"/>
      </w:pPr>
      <w:r>
        <w:t>Záruka se nevztahuje na vhodnost zboží pro určité speciální</w:t>
      </w:r>
      <w:r>
        <w:rPr>
          <w:spacing w:val="-8"/>
        </w:rPr>
        <w:t xml:space="preserve"> </w:t>
      </w:r>
      <w:r>
        <w:t>použití.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before="39" w:line="276" w:lineRule="auto"/>
        <w:ind w:right="171"/>
        <w:jc w:val="both"/>
      </w:pPr>
      <w:r>
        <w:t>HPST v rámci poskytnuté záruky ručí výhradně za odstra</w:t>
      </w:r>
      <w:r>
        <w:t>nění vady, která činí předmět plnění neupotřebitelným nebo jeho použitelnost je v důsledku výskytu vady velmi značně omezená a která vznikla v důsledku vady použitého materiálu nebo chybou</w:t>
      </w:r>
      <w:r>
        <w:rPr>
          <w:spacing w:val="-14"/>
        </w:rPr>
        <w:t xml:space="preserve"> </w:t>
      </w:r>
      <w:r>
        <w:t>výroby.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line="276" w:lineRule="auto"/>
        <w:ind w:right="170"/>
        <w:jc w:val="both"/>
      </w:pPr>
      <w:r>
        <w:t>Zákazník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oznámit</w:t>
      </w:r>
      <w:r>
        <w:rPr>
          <w:spacing w:val="-3"/>
        </w:rPr>
        <w:t xml:space="preserve"> </w:t>
      </w:r>
      <w:r>
        <w:t>HPST</w:t>
      </w:r>
      <w:r>
        <w:rPr>
          <w:spacing w:val="-4"/>
        </w:rPr>
        <w:t xml:space="preserve"> </w:t>
      </w:r>
      <w:r>
        <w:t>vady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záruční</w:t>
      </w:r>
      <w:r>
        <w:rPr>
          <w:spacing w:val="-4"/>
        </w:rPr>
        <w:t xml:space="preserve"> </w:t>
      </w:r>
      <w:r>
        <w:t>době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bezo</w:t>
      </w:r>
      <w:r>
        <w:t>dkladně</w:t>
      </w:r>
      <w:r>
        <w:rPr>
          <w:spacing w:val="-4"/>
        </w:rPr>
        <w:t xml:space="preserve"> </w:t>
      </w:r>
      <w:r>
        <w:t>poté,</w:t>
      </w:r>
      <w:r>
        <w:rPr>
          <w:spacing w:val="-3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zjistil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kdy mohly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vynaložení</w:t>
      </w:r>
      <w:r>
        <w:rPr>
          <w:spacing w:val="-6"/>
        </w:rPr>
        <w:t xml:space="preserve"> </w:t>
      </w:r>
      <w:r>
        <w:t>dostatečné</w:t>
      </w:r>
      <w:r>
        <w:rPr>
          <w:spacing w:val="-4"/>
        </w:rPr>
        <w:t xml:space="preserve"> </w:t>
      </w:r>
      <w:r>
        <w:t>péče</w:t>
      </w:r>
      <w:r>
        <w:rPr>
          <w:spacing w:val="-4"/>
        </w:rPr>
        <w:t xml:space="preserve"> </w:t>
      </w:r>
      <w:r>
        <w:t>zjištěny.</w:t>
      </w:r>
      <w:r>
        <w:rPr>
          <w:spacing w:val="-3"/>
        </w:rPr>
        <w:t xml:space="preserve"> </w:t>
      </w:r>
      <w:r>
        <w:t>Zákazník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reklamované</w:t>
      </w:r>
      <w:r>
        <w:rPr>
          <w:spacing w:val="-1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předat čisté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zdravotně</w:t>
      </w:r>
      <w:r>
        <w:rPr>
          <w:spacing w:val="-7"/>
        </w:rPr>
        <w:t xml:space="preserve"> </w:t>
      </w:r>
      <w:r>
        <w:t>nezávadné.</w:t>
      </w:r>
      <w:r>
        <w:rPr>
          <w:spacing w:val="-5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t>nezávadnost</w:t>
      </w:r>
      <w:r>
        <w:rPr>
          <w:spacing w:val="-5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deklarována</w:t>
      </w:r>
      <w:r>
        <w:rPr>
          <w:spacing w:val="-7"/>
        </w:rPr>
        <w:t xml:space="preserve"> </w:t>
      </w:r>
      <w:r>
        <w:t>formulářem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dekontaminaci (formulář je k dispozici u HPST na vyžádání). V opačném případě si HPST vyhrazuje právo reklamované</w:t>
      </w:r>
      <w:r>
        <w:rPr>
          <w:spacing w:val="-6"/>
        </w:rPr>
        <w:t xml:space="preserve"> </w:t>
      </w:r>
      <w:r>
        <w:t>zboží</w:t>
      </w:r>
      <w:r>
        <w:rPr>
          <w:spacing w:val="-7"/>
        </w:rPr>
        <w:t xml:space="preserve"> </w:t>
      </w:r>
      <w:r>
        <w:t>nepřevzít.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výsledku</w:t>
      </w:r>
      <w:r>
        <w:rPr>
          <w:spacing w:val="-6"/>
        </w:rPr>
        <w:t xml:space="preserve"> </w:t>
      </w:r>
      <w:r>
        <w:t>reklamace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zákazník</w:t>
      </w:r>
      <w:r>
        <w:rPr>
          <w:spacing w:val="-6"/>
        </w:rPr>
        <w:t xml:space="preserve"> </w:t>
      </w:r>
      <w:r>
        <w:t>informován</w:t>
      </w:r>
      <w:r>
        <w:rPr>
          <w:spacing w:val="-7"/>
        </w:rPr>
        <w:t xml:space="preserve"> </w:t>
      </w:r>
      <w:r>
        <w:t>nejpozději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týdnů od převzetí předmětu plnění k vyřízení reklamace. V případě</w:t>
      </w:r>
      <w:r>
        <w:t xml:space="preserve"> nutnosti posouzení vad zboží výrobcem obvykle do 4</w:t>
      </w:r>
      <w:r>
        <w:rPr>
          <w:spacing w:val="-4"/>
        </w:rPr>
        <w:t xml:space="preserve"> </w:t>
      </w:r>
      <w:r>
        <w:t>týdnů.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before="1" w:line="276" w:lineRule="auto"/>
        <w:ind w:right="171"/>
        <w:jc w:val="both"/>
      </w:pPr>
      <w:r>
        <w:t>V</w:t>
      </w:r>
      <w:r>
        <w:rPr>
          <w:spacing w:val="-9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vady</w:t>
      </w:r>
      <w:r>
        <w:rPr>
          <w:spacing w:val="-9"/>
        </w:rPr>
        <w:t xml:space="preserve"> </w:t>
      </w:r>
      <w:r>
        <w:t>zboží</w:t>
      </w:r>
      <w:r>
        <w:rPr>
          <w:spacing w:val="-8"/>
        </w:rPr>
        <w:t xml:space="preserve"> </w:t>
      </w:r>
      <w:r>
        <w:t>důvodně</w:t>
      </w:r>
      <w:r>
        <w:rPr>
          <w:spacing w:val="-7"/>
        </w:rPr>
        <w:t xml:space="preserve"> </w:t>
      </w:r>
      <w:r>
        <w:t>uplatněné</w:t>
      </w:r>
      <w:r>
        <w:rPr>
          <w:spacing w:val="-10"/>
        </w:rPr>
        <w:t xml:space="preserve"> </w:t>
      </w:r>
      <w:r>
        <w:t>zákazníkem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HPST</w:t>
      </w:r>
      <w:r>
        <w:rPr>
          <w:spacing w:val="-10"/>
        </w:rPr>
        <w:t xml:space="preserve"> </w:t>
      </w:r>
      <w:r>
        <w:t>oprávněna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své</w:t>
      </w:r>
      <w:r>
        <w:rPr>
          <w:spacing w:val="-10"/>
        </w:rPr>
        <w:t xml:space="preserve"> </w:t>
      </w:r>
      <w:r>
        <w:t>volby</w:t>
      </w:r>
      <w:r>
        <w:rPr>
          <w:spacing w:val="-10"/>
        </w:rPr>
        <w:t xml:space="preserve"> </w:t>
      </w:r>
      <w:r>
        <w:t>vadné</w:t>
      </w:r>
      <w:r>
        <w:rPr>
          <w:spacing w:val="-11"/>
        </w:rPr>
        <w:t xml:space="preserve"> </w:t>
      </w:r>
      <w:r>
        <w:t>zboží vyměnit nebo je</w:t>
      </w:r>
      <w:r>
        <w:rPr>
          <w:spacing w:val="-7"/>
        </w:rPr>
        <w:t xml:space="preserve"> </w:t>
      </w:r>
      <w:r>
        <w:t>opravit.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before="1" w:line="276" w:lineRule="auto"/>
        <w:ind w:right="170"/>
        <w:jc w:val="both"/>
      </w:pPr>
      <w:r>
        <w:t>Při neoprávněné reklamaci (nebude-li zjištěna oznámená vada nebo půjde o závadu nespadající do</w:t>
      </w:r>
      <w:r>
        <w:rPr>
          <w:spacing w:val="-5"/>
        </w:rPr>
        <w:t xml:space="preserve"> </w:t>
      </w:r>
      <w:r>
        <w:t>záruky)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zákazník</w:t>
      </w:r>
      <w:r>
        <w:rPr>
          <w:spacing w:val="-7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před</w:t>
      </w:r>
      <w:r>
        <w:rPr>
          <w:spacing w:val="-7"/>
        </w:rPr>
        <w:t xml:space="preserve"> </w:t>
      </w:r>
      <w:r>
        <w:t>zpětným</w:t>
      </w:r>
      <w:r>
        <w:rPr>
          <w:spacing w:val="-6"/>
        </w:rPr>
        <w:t xml:space="preserve"> </w:t>
      </w:r>
      <w:r>
        <w:t>převzetím</w:t>
      </w:r>
      <w:r>
        <w:rPr>
          <w:spacing w:val="-6"/>
        </w:rPr>
        <w:t xml:space="preserve"> </w:t>
      </w:r>
      <w:r>
        <w:t>zboží</w:t>
      </w:r>
      <w:r>
        <w:rPr>
          <w:spacing w:val="-7"/>
        </w:rPr>
        <w:t xml:space="preserve"> </w:t>
      </w:r>
      <w:r>
        <w:t>uhradit</w:t>
      </w:r>
      <w:r>
        <w:rPr>
          <w:spacing w:val="-8"/>
        </w:rPr>
        <w:t xml:space="preserve"> </w:t>
      </w:r>
      <w:r>
        <w:t>vzniklé</w:t>
      </w:r>
      <w:r>
        <w:rPr>
          <w:spacing w:val="-6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přepravu a prohlídku, případně</w:t>
      </w:r>
      <w:r>
        <w:rPr>
          <w:spacing w:val="-3"/>
        </w:rPr>
        <w:t xml:space="preserve"> </w:t>
      </w:r>
      <w:r>
        <w:t>opravu.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line="276" w:lineRule="auto"/>
        <w:ind w:right="171"/>
        <w:jc w:val="both"/>
      </w:pPr>
      <w:r>
        <w:t>Součástí</w:t>
      </w:r>
      <w:r>
        <w:rPr>
          <w:spacing w:val="-15"/>
        </w:rPr>
        <w:t xml:space="preserve"> </w:t>
      </w:r>
      <w:r>
        <w:t>instalace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prověření</w:t>
      </w:r>
      <w:r>
        <w:rPr>
          <w:spacing w:val="-12"/>
        </w:rPr>
        <w:t xml:space="preserve"> </w:t>
      </w:r>
      <w:r>
        <w:t>funkčn</w:t>
      </w:r>
      <w:r>
        <w:t>osti</w:t>
      </w:r>
      <w:r>
        <w:rPr>
          <w:spacing w:val="-12"/>
        </w:rPr>
        <w:t xml:space="preserve"> </w:t>
      </w:r>
      <w:r>
        <w:t>zařízení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základní</w:t>
      </w:r>
      <w:r>
        <w:rPr>
          <w:spacing w:val="-13"/>
        </w:rPr>
        <w:t xml:space="preserve"> </w:t>
      </w:r>
      <w:r>
        <w:t>seznámení</w:t>
      </w:r>
      <w:r>
        <w:rPr>
          <w:spacing w:val="-1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obsluhou</w:t>
      </w:r>
      <w:r>
        <w:rPr>
          <w:spacing w:val="-16"/>
        </w:rPr>
        <w:t xml:space="preserve"> </w:t>
      </w:r>
      <w:r>
        <w:t>(familiarizace). Náplň familiarizace se řídí osnovou HPST, která je součástí instalačního protokolu. Instalace a seznámení s obsluhou jsou stvrzovány oboustranným podpisem na instalačním</w:t>
      </w:r>
      <w:r>
        <w:rPr>
          <w:spacing w:val="-20"/>
        </w:rPr>
        <w:t xml:space="preserve"> </w:t>
      </w:r>
      <w:r>
        <w:t>protokolu.</w:t>
      </w:r>
    </w:p>
    <w:p w:rsidR="007B5C35" w:rsidRDefault="00C2154C">
      <w:pPr>
        <w:pStyle w:val="Odstavecseseznamem"/>
        <w:numPr>
          <w:ilvl w:val="0"/>
          <w:numId w:val="6"/>
        </w:numPr>
        <w:tabs>
          <w:tab w:val="left" w:pos="587"/>
        </w:tabs>
        <w:spacing w:before="1" w:line="276" w:lineRule="auto"/>
        <w:ind w:right="170"/>
        <w:jc w:val="both"/>
      </w:pPr>
      <w:r>
        <w:t>Pokud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součástí</w:t>
      </w:r>
      <w:r>
        <w:rPr>
          <w:spacing w:val="-13"/>
        </w:rPr>
        <w:t xml:space="preserve"> </w:t>
      </w:r>
      <w:r>
        <w:t>dodávky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externí</w:t>
      </w:r>
      <w:r>
        <w:rPr>
          <w:spacing w:val="-16"/>
        </w:rPr>
        <w:t xml:space="preserve"> </w:t>
      </w:r>
      <w:r>
        <w:t>školení</w:t>
      </w:r>
      <w:r>
        <w:rPr>
          <w:spacing w:val="-16"/>
        </w:rPr>
        <w:t xml:space="preserve"> </w:t>
      </w:r>
      <w:r>
        <w:t>obsluhy,</w:t>
      </w:r>
      <w:r>
        <w:rPr>
          <w:spacing w:val="-16"/>
        </w:rPr>
        <w:t xml:space="preserve"> </w:t>
      </w:r>
      <w:r>
        <w:t>dodává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formou</w:t>
      </w:r>
      <w:r>
        <w:rPr>
          <w:spacing w:val="-15"/>
        </w:rPr>
        <w:t xml:space="preserve"> </w:t>
      </w:r>
      <w:r>
        <w:t>skupinových</w:t>
      </w:r>
      <w:r>
        <w:rPr>
          <w:spacing w:val="-14"/>
        </w:rPr>
        <w:t xml:space="preserve"> </w:t>
      </w:r>
      <w:r>
        <w:t>školení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rámci kurzů, jejichž termíny vypisuje HPST v průběhu roku. Informaci o termínech se zákazník dozví na webových stránkách HPST v sekci “služby/školení“. Zákazník provede regi</w:t>
      </w:r>
      <w:r>
        <w:t>straci účastníka na vybraném školení pomocí webového formuláře, který je k dispozici na webových stránkách jednotlivých školení nebo na stránce https://hpst.cz/registrace-na-skoleni-zavazna-prihlaska. Školení předplacené v rámci instalace přístroje musí bý</w:t>
      </w:r>
      <w:r>
        <w:t>t vyčerpáno do 12 měsíců od</w:t>
      </w:r>
      <w:r>
        <w:rPr>
          <w:spacing w:val="-27"/>
        </w:rPr>
        <w:t xml:space="preserve"> </w:t>
      </w:r>
      <w:r>
        <w:t>instalace.</w:t>
      </w:r>
    </w:p>
    <w:p w:rsidR="007B5C35" w:rsidRDefault="007B5C35">
      <w:pPr>
        <w:spacing w:line="276" w:lineRule="auto"/>
        <w:jc w:val="both"/>
        <w:sectPr w:rsidR="007B5C35">
          <w:pgSz w:w="11910" w:h="16840"/>
          <w:pgMar w:top="2960" w:right="1240" w:bottom="1720" w:left="1260" w:header="852" w:footer="1539" w:gutter="0"/>
          <w:cols w:space="708"/>
        </w:sectPr>
      </w:pPr>
    </w:p>
    <w:p w:rsidR="007B5C35" w:rsidRDefault="00C2154C">
      <w:pPr>
        <w:pStyle w:val="Nadpis3"/>
        <w:spacing w:before="144"/>
        <w:jc w:val="both"/>
      </w:pPr>
      <w:r>
        <w:lastRenderedPageBreak/>
        <w:t>6. Záruční a pozáruční servis přístrojů</w:t>
      </w:r>
    </w:p>
    <w:p w:rsidR="007B5C35" w:rsidRDefault="007B5C35">
      <w:pPr>
        <w:pStyle w:val="Zkladntext"/>
        <w:spacing w:before="10"/>
        <w:rPr>
          <w:b/>
          <w:sz w:val="24"/>
        </w:rPr>
      </w:pPr>
    </w:p>
    <w:p w:rsidR="007B5C35" w:rsidRDefault="00C2154C">
      <w:pPr>
        <w:pStyle w:val="Odstavecseseznamem"/>
        <w:numPr>
          <w:ilvl w:val="0"/>
          <w:numId w:val="5"/>
        </w:numPr>
        <w:tabs>
          <w:tab w:val="left" w:pos="587"/>
        </w:tabs>
        <w:spacing w:line="276" w:lineRule="auto"/>
        <w:ind w:right="168"/>
        <w:jc w:val="both"/>
      </w:pPr>
      <w:r>
        <w:t xml:space="preserve">Záruční a pozáruční servis přístrojů zabezpečuje HPST prostřednictvím proškolených servisních techniků na základě požadavků zákazníků. V průběhu záruční lhůty jsou závady řešeny expresním způsobem při zahájení řešení závady nejpozději do 48 hod. od jejího </w:t>
      </w:r>
      <w:r>
        <w:t>nahlášení. Pozáruční závady mohou</w:t>
      </w:r>
      <w:r>
        <w:rPr>
          <w:spacing w:val="-10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řešeny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servisních</w:t>
      </w:r>
      <w:r>
        <w:rPr>
          <w:spacing w:val="-9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HPST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formou</w:t>
      </w:r>
      <w:r>
        <w:rPr>
          <w:spacing w:val="-10"/>
        </w:rPr>
        <w:t xml:space="preserve"> </w:t>
      </w:r>
      <w:r>
        <w:t>individuálních</w:t>
      </w:r>
      <w:r>
        <w:rPr>
          <w:spacing w:val="-9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 xml:space="preserve">(objednávka a její odsouhlasení). Servisní požadavky přijímá servisní oddělení HPST pomocí webového formuláře na stránce </w:t>
      </w:r>
      <w:hyperlink r:id="rId18">
        <w:r>
          <w:t>http://hpst.cz/servisni-pozadavek</w:t>
        </w:r>
      </w:hyperlink>
      <w:r>
        <w:t xml:space="preserve">. V případě, že je formulář dočasně mimo provoz nebo zákazník nemá přístup na internet, je možno požadavek nahlásit telefonicky na čísle 725 631 863 a následně písemně elektronickou poštou na </w:t>
      </w:r>
      <w:hyperlink r:id="rId19">
        <w:r>
          <w:t xml:space="preserve">servis@hpst.cz </w:t>
        </w:r>
      </w:hyperlink>
      <w:r>
        <w:t>nebo poštou na adresu sídla HPST. Pro urychlení řešení závad u výrobků Agilent Technologies využívá servisní oddělení HPST evropské konzultační středisko Agilent Technologies a jeho expertní systém se zn</w:t>
      </w:r>
      <w:r>
        <w:t>alostní databází.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některých</w:t>
      </w:r>
      <w:r>
        <w:rPr>
          <w:spacing w:val="-13"/>
        </w:rPr>
        <w:t xml:space="preserve"> </w:t>
      </w:r>
      <w:r>
        <w:t>případech</w:t>
      </w:r>
      <w:r>
        <w:rPr>
          <w:spacing w:val="-13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závada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doporučení</w:t>
      </w:r>
      <w:r>
        <w:rPr>
          <w:spacing w:val="-16"/>
        </w:rPr>
        <w:t xml:space="preserve"> </w:t>
      </w:r>
      <w:r>
        <w:t>výrobce</w:t>
      </w:r>
      <w:r>
        <w:rPr>
          <w:spacing w:val="-12"/>
        </w:rPr>
        <w:t xml:space="preserve"> </w:t>
      </w:r>
      <w:r>
        <w:t>řešena</w:t>
      </w:r>
      <w:r>
        <w:rPr>
          <w:spacing w:val="-16"/>
        </w:rPr>
        <w:t xml:space="preserve"> </w:t>
      </w:r>
      <w:r>
        <w:t>výměnou přístroje nebo jednotlivých</w:t>
      </w:r>
      <w:r>
        <w:rPr>
          <w:spacing w:val="-8"/>
        </w:rPr>
        <w:t xml:space="preserve"> </w:t>
      </w:r>
      <w:r>
        <w:t>modulů.</w:t>
      </w:r>
    </w:p>
    <w:p w:rsidR="007B5C35" w:rsidRDefault="00C2154C">
      <w:pPr>
        <w:pStyle w:val="Odstavecseseznamem"/>
        <w:numPr>
          <w:ilvl w:val="0"/>
          <w:numId w:val="5"/>
        </w:numPr>
        <w:tabs>
          <w:tab w:val="left" w:pos="587"/>
        </w:tabs>
        <w:spacing w:before="2" w:line="273" w:lineRule="auto"/>
        <w:ind w:right="174"/>
        <w:jc w:val="both"/>
      </w:pPr>
      <w:r>
        <w:t>Pozáruční opravy jsou účtovány jako materiál spotřebovaný při servisním zásahu, čas strávený u zákazníka a cestovní výlohy podle platného ceníku</w:t>
      </w:r>
      <w:r>
        <w:rPr>
          <w:spacing w:val="-8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5"/>
        </w:numPr>
        <w:tabs>
          <w:tab w:val="left" w:pos="587"/>
        </w:tabs>
        <w:spacing w:before="5"/>
        <w:ind w:hanging="429"/>
        <w:jc w:val="both"/>
      </w:pPr>
      <w:r>
        <w:t>Způsob odstranění vady a následný postup volí vždy HPST. Servis se poskytuje na území</w:t>
      </w:r>
      <w:r>
        <w:rPr>
          <w:spacing w:val="-28"/>
        </w:rPr>
        <w:t xml:space="preserve"> </w:t>
      </w:r>
      <w:r>
        <w:t>ČR/SR.</w:t>
      </w: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8"/>
        <w:rPr>
          <w:sz w:val="24"/>
        </w:rPr>
      </w:pPr>
    </w:p>
    <w:p w:rsidR="007B5C35" w:rsidRDefault="00C2154C">
      <w:pPr>
        <w:pStyle w:val="Nadpis3"/>
        <w:jc w:val="both"/>
      </w:pPr>
      <w:r>
        <w:t>7. Servisn</w:t>
      </w:r>
      <w:r>
        <w:t>í smlouvy, preventivní údržby, kvalifikační služby</w:t>
      </w:r>
    </w:p>
    <w:p w:rsidR="007B5C35" w:rsidRDefault="007B5C35">
      <w:pPr>
        <w:pStyle w:val="Zkladntext"/>
        <w:rPr>
          <w:b/>
          <w:sz w:val="25"/>
        </w:rPr>
      </w:pP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line="276" w:lineRule="auto"/>
        <w:ind w:right="171"/>
        <w:jc w:val="both"/>
      </w:pPr>
      <w:r>
        <w:t>HPST se zákazníkem uzavírá rámcové servisní smlouvy jak na provádění oprav po dobu trvání smlouvy, tak i na preventivní údržby a kvalifikační služby poskytované v tomto období (viz Rámcová smlouva o posky</w:t>
      </w:r>
      <w:r>
        <w:t>tování servisních služeb společností HPST, s.r.o.). Rámcová servisní smlouva definuje způsob spolupráce mezi zákazníky HPST a servisem HPST v oblasti poskytování a</w:t>
      </w:r>
      <w:r>
        <w:rPr>
          <w:spacing w:val="-3"/>
        </w:rPr>
        <w:t xml:space="preserve"> </w:t>
      </w:r>
      <w:r>
        <w:t>využívání</w:t>
      </w:r>
      <w:r>
        <w:rPr>
          <w:spacing w:val="-7"/>
        </w:rPr>
        <w:t xml:space="preserve"> </w:t>
      </w:r>
      <w:r>
        <w:t>servisních</w:t>
      </w:r>
      <w:r>
        <w:rPr>
          <w:spacing w:val="-9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HPST,</w:t>
      </w:r>
      <w:r>
        <w:rPr>
          <w:spacing w:val="-9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prodeje</w:t>
      </w:r>
      <w:r>
        <w:rPr>
          <w:spacing w:val="-9"/>
        </w:rPr>
        <w:t xml:space="preserve"> </w:t>
      </w:r>
      <w:r>
        <w:t>servisních</w:t>
      </w:r>
      <w:r>
        <w:rPr>
          <w:spacing w:val="-7"/>
        </w:rPr>
        <w:t xml:space="preserve"> </w:t>
      </w:r>
      <w:r>
        <w:t>dílů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spotřebního</w:t>
      </w:r>
      <w:r>
        <w:rPr>
          <w:spacing w:val="-7"/>
        </w:rPr>
        <w:t xml:space="preserve"> </w:t>
      </w:r>
      <w:r>
        <w:t>materiálu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</w:t>
      </w:r>
      <w:r>
        <w:t>ámci poskytování těchto služeb a je na vyžádání dostupná v obchodním i servisním oddělení</w:t>
      </w:r>
      <w:r>
        <w:rPr>
          <w:spacing w:val="-20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line="276" w:lineRule="auto"/>
        <w:ind w:right="168"/>
        <w:jc w:val="both"/>
      </w:pPr>
      <w:r>
        <w:t>Ceny preventivních údržeb a kvalifikačních služeb zahrnují i dopravu, vystavení protokolů a kvalifikační dokumentace. Ceny preventivních údržeb a kvalifikačních</w:t>
      </w:r>
      <w:r>
        <w:t xml:space="preserve"> služeb nezahrnují náklady na</w:t>
      </w:r>
      <w:r>
        <w:rPr>
          <w:spacing w:val="-2"/>
        </w:rPr>
        <w:t xml:space="preserve"> </w:t>
      </w:r>
      <w:r>
        <w:t>materiál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taktéž</w:t>
      </w:r>
      <w:r>
        <w:rPr>
          <w:spacing w:val="-3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spojené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opravou</w:t>
      </w:r>
      <w:r>
        <w:rPr>
          <w:spacing w:val="-2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údržbě</w:t>
      </w:r>
      <w:r>
        <w:rPr>
          <w:spacing w:val="-1"/>
        </w:rPr>
        <w:t xml:space="preserve"> </w:t>
      </w:r>
      <w:r>
        <w:t>shledaných</w:t>
      </w:r>
      <w:r>
        <w:rPr>
          <w:spacing w:val="-1"/>
        </w:rPr>
        <w:t xml:space="preserve"> </w:t>
      </w:r>
      <w:r>
        <w:t>závad.</w:t>
      </w:r>
      <w:r>
        <w:rPr>
          <w:spacing w:val="-3"/>
        </w:rPr>
        <w:t xml:space="preserve"> </w:t>
      </w:r>
      <w:r>
        <w:t>Opravy</w:t>
      </w:r>
      <w:r>
        <w:rPr>
          <w:spacing w:val="-3"/>
        </w:rPr>
        <w:t xml:space="preserve"> </w:t>
      </w:r>
      <w:r>
        <w:t>závad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 tomto případě řešeny jako zvláštní placená oprava na základě individuální</w:t>
      </w:r>
      <w:r>
        <w:rPr>
          <w:spacing w:val="-9"/>
        </w:rPr>
        <w:t xml:space="preserve"> </w:t>
      </w:r>
      <w:r>
        <w:t>objednávky.</w:t>
      </w: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before="1" w:line="276" w:lineRule="auto"/>
        <w:ind w:right="171"/>
        <w:jc w:val="both"/>
      </w:pPr>
      <w:r>
        <w:t xml:space="preserve">Kvalifikační služby na základě prováděných testů hodnotí aktuální stav systému a poskytují uživateli informaci o tom, zda dotčený systém splňuje či nesplňuje požadované technické specifikace. Kvalifikační služba nenahrazuje opravu ani výrobcem doporučenou </w:t>
      </w:r>
      <w:r>
        <w:t>pravidelnou preventivní</w:t>
      </w:r>
      <w:r>
        <w:rPr>
          <w:spacing w:val="-1"/>
        </w:rPr>
        <w:t xml:space="preserve"> </w:t>
      </w:r>
      <w:r>
        <w:t>údržbu.</w:t>
      </w: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line="276" w:lineRule="auto"/>
        <w:ind w:right="172"/>
        <w:jc w:val="both"/>
      </w:pPr>
      <w:r>
        <w:t>Termín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servisní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nahlášení</w:t>
      </w:r>
      <w:r>
        <w:rPr>
          <w:spacing w:val="-2"/>
        </w:rPr>
        <w:t xml:space="preserve"> </w:t>
      </w:r>
      <w:r>
        <w:t>závady</w:t>
      </w:r>
      <w:r>
        <w:rPr>
          <w:spacing w:val="-2"/>
        </w:rPr>
        <w:t xml:space="preserve"> </w:t>
      </w:r>
      <w:r>
        <w:t>zahájen</w:t>
      </w:r>
      <w:r>
        <w:rPr>
          <w:spacing w:val="-2"/>
        </w:rPr>
        <w:t xml:space="preserve"> </w:t>
      </w:r>
      <w:r>
        <w:t>servisní</w:t>
      </w:r>
      <w:r>
        <w:rPr>
          <w:spacing w:val="-2"/>
        </w:rPr>
        <w:t xml:space="preserve"> </w:t>
      </w:r>
      <w:r>
        <w:t>zásah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dvou dnů</w:t>
      </w:r>
      <w:r>
        <w:rPr>
          <w:spacing w:val="-4"/>
        </w:rPr>
        <w:t xml:space="preserve"> </w:t>
      </w:r>
      <w:r>
        <w:t>(48</w:t>
      </w:r>
      <w:r>
        <w:rPr>
          <w:spacing w:val="-4"/>
        </w:rPr>
        <w:t xml:space="preserve"> </w:t>
      </w:r>
      <w:r>
        <w:t>hod.).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preventivní</w:t>
      </w:r>
      <w:r>
        <w:rPr>
          <w:spacing w:val="-2"/>
        </w:rPr>
        <w:t xml:space="preserve"> </w:t>
      </w:r>
      <w:r>
        <w:t>údržby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kvalifikačních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činnost</w:t>
      </w:r>
      <w:r>
        <w:rPr>
          <w:spacing w:val="-1"/>
        </w:rPr>
        <w:t xml:space="preserve"> </w:t>
      </w:r>
      <w:r>
        <w:t>plánována</w:t>
      </w:r>
      <w:r>
        <w:rPr>
          <w:spacing w:val="-5"/>
        </w:rPr>
        <w:t xml:space="preserve"> </w:t>
      </w:r>
      <w:r>
        <w:t>společně se</w:t>
      </w:r>
      <w:r>
        <w:rPr>
          <w:spacing w:val="18"/>
        </w:rPr>
        <w:t xml:space="preserve"> </w:t>
      </w:r>
      <w:r>
        <w:t>zákazníkem</w:t>
      </w:r>
      <w:r>
        <w:rPr>
          <w:spacing w:val="18"/>
        </w:rPr>
        <w:t xml:space="preserve"> </w:t>
      </w:r>
      <w:r>
        <w:t>tak,</w:t>
      </w:r>
      <w:r>
        <w:rPr>
          <w:spacing w:val="18"/>
        </w:rPr>
        <w:t xml:space="preserve"> </w:t>
      </w:r>
      <w:r>
        <w:t>aby</w:t>
      </w:r>
      <w:r>
        <w:rPr>
          <w:spacing w:val="15"/>
        </w:rPr>
        <w:t xml:space="preserve"> </w:t>
      </w:r>
      <w:r>
        <w:t>vyhovovala</w:t>
      </w:r>
      <w:r>
        <w:rPr>
          <w:spacing w:val="16"/>
        </w:rPr>
        <w:t xml:space="preserve"> </w:t>
      </w:r>
      <w:r>
        <w:t>zákazníkem</w:t>
      </w:r>
      <w:r>
        <w:rPr>
          <w:spacing w:val="18"/>
        </w:rPr>
        <w:t xml:space="preserve"> </w:t>
      </w:r>
      <w:r>
        <w:t>stanoveným</w:t>
      </w:r>
      <w:r>
        <w:rPr>
          <w:spacing w:val="18"/>
        </w:rPr>
        <w:t xml:space="preserve"> </w:t>
      </w:r>
      <w:r>
        <w:t>lhůtám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termínům.</w:t>
      </w:r>
      <w:r>
        <w:rPr>
          <w:spacing w:val="16"/>
        </w:rPr>
        <w:t xml:space="preserve"> </w:t>
      </w:r>
      <w:r>
        <w:t>Požadavky</w:t>
      </w:r>
      <w:r>
        <w:rPr>
          <w:spacing w:val="18"/>
        </w:rPr>
        <w:t xml:space="preserve"> </w:t>
      </w:r>
      <w:r>
        <w:t>na</w:t>
      </w:r>
    </w:p>
    <w:p w:rsidR="007B5C35" w:rsidRDefault="007B5C35">
      <w:pPr>
        <w:spacing w:line="276" w:lineRule="auto"/>
        <w:jc w:val="both"/>
        <w:sectPr w:rsidR="007B5C35">
          <w:pgSz w:w="11910" w:h="16840"/>
          <w:pgMar w:top="2960" w:right="1240" w:bottom="1720" w:left="1260" w:header="852" w:footer="1539" w:gutter="0"/>
          <w:cols w:space="708"/>
        </w:sectPr>
      </w:pPr>
    </w:p>
    <w:p w:rsidR="007B5C35" w:rsidRDefault="00C2154C">
      <w:pPr>
        <w:pStyle w:val="Zkladntext"/>
        <w:spacing w:before="144" w:line="273" w:lineRule="auto"/>
        <w:ind w:left="586" w:right="176"/>
        <w:jc w:val="both"/>
      </w:pPr>
      <w:r>
        <w:lastRenderedPageBreak/>
        <w:t>termín kvalifikačních služeb předává zákazník HPST nejpozději 10 pracovních dnů před tímto termínem.</w:t>
      </w: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before="5" w:line="276" w:lineRule="auto"/>
        <w:ind w:right="169"/>
        <w:jc w:val="both"/>
      </w:pPr>
      <w:r>
        <w:t>Servisní oddělení HPST, s.r.o., přijímá objednávky na servisní práce v p</w:t>
      </w:r>
      <w:r>
        <w:t>racovní dny: pondělí – čtvrtek, 8:30 – 17:00 hod.; pátek, 8:30 – 15:00</w:t>
      </w:r>
      <w:r>
        <w:rPr>
          <w:spacing w:val="-9"/>
        </w:rPr>
        <w:t xml:space="preserve"> </w:t>
      </w:r>
      <w:r>
        <w:t>hod.</w:t>
      </w: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line="276" w:lineRule="auto"/>
        <w:ind w:right="169"/>
        <w:jc w:val="both"/>
      </w:pPr>
      <w:r>
        <w:t xml:space="preserve">Nahlášení závady, popř. požadavku na termín kvalifikačních služeb, zasílá zákazník pomocí webového formuláře na stránce </w:t>
      </w:r>
      <w:hyperlink r:id="rId20">
        <w:r>
          <w:t>http://</w:t>
        </w:r>
        <w:r>
          <w:t>hpst.cz/servisni-pozadavek</w:t>
        </w:r>
      </w:hyperlink>
      <w:r>
        <w:t>. V případě, že je formulář dočasně mimo provoz nebo zákazník nemá přístup na internet, je možno požadavek nahlásit telefonicky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čísle</w:t>
      </w:r>
      <w:r>
        <w:rPr>
          <w:spacing w:val="-16"/>
        </w:rPr>
        <w:t xml:space="preserve"> </w:t>
      </w:r>
      <w:r>
        <w:t>725</w:t>
      </w:r>
      <w:r>
        <w:rPr>
          <w:spacing w:val="-12"/>
        </w:rPr>
        <w:t xml:space="preserve"> </w:t>
      </w:r>
      <w:r>
        <w:t>631</w:t>
      </w:r>
      <w:r>
        <w:rPr>
          <w:spacing w:val="-13"/>
        </w:rPr>
        <w:t xml:space="preserve"> </w:t>
      </w:r>
      <w:r>
        <w:t>863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následně</w:t>
      </w:r>
      <w:r>
        <w:rPr>
          <w:spacing w:val="-13"/>
        </w:rPr>
        <w:t xml:space="preserve"> </w:t>
      </w:r>
      <w:r>
        <w:t>písemně</w:t>
      </w:r>
      <w:r>
        <w:rPr>
          <w:spacing w:val="-13"/>
        </w:rPr>
        <w:t xml:space="preserve"> </w:t>
      </w:r>
      <w:r>
        <w:t>elektronickou</w:t>
      </w:r>
      <w:r>
        <w:rPr>
          <w:spacing w:val="-12"/>
        </w:rPr>
        <w:t xml:space="preserve"> </w:t>
      </w:r>
      <w:r>
        <w:t>poštou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hyperlink r:id="rId21">
        <w:r>
          <w:t>servis@hpst.cz</w:t>
        </w:r>
        <w:r>
          <w:rPr>
            <w:spacing w:val="-11"/>
          </w:rPr>
          <w:t xml:space="preserve"> </w:t>
        </w:r>
      </w:hyperlink>
      <w:r>
        <w:t>nebo poštou na adresu sídla</w:t>
      </w:r>
      <w:r>
        <w:rPr>
          <w:spacing w:val="-5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before="1" w:line="276" w:lineRule="auto"/>
        <w:ind w:right="170"/>
        <w:jc w:val="both"/>
      </w:pPr>
      <w:r>
        <w:t>Servis HPST je oprávněn vydávat osvědčení o přístrojích pro potřeby auditů a kontrolních orgánů laboratoří v rámci regulovaného prostředí podle SOP Agilent Technologies, eventuálně jiných výrobců</w:t>
      </w:r>
      <w:r>
        <w:rPr>
          <w:spacing w:val="-8"/>
        </w:rPr>
        <w:t xml:space="preserve"> </w:t>
      </w:r>
      <w:r>
        <w:t>laboratorní</w:t>
      </w:r>
      <w:r>
        <w:rPr>
          <w:spacing w:val="-9"/>
        </w:rPr>
        <w:t xml:space="preserve"> </w:t>
      </w:r>
      <w:r>
        <w:t>techniky,</w:t>
      </w:r>
      <w:r>
        <w:rPr>
          <w:spacing w:val="-9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součástí</w:t>
      </w:r>
      <w:r>
        <w:rPr>
          <w:spacing w:val="-9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Zákazníkovi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zodpovědné</w:t>
      </w:r>
      <w:r>
        <w:rPr>
          <w:spacing w:val="-9"/>
        </w:rPr>
        <w:t xml:space="preserve"> </w:t>
      </w:r>
      <w:r>
        <w:t>osobě</w:t>
      </w:r>
      <w:r>
        <w:rPr>
          <w:spacing w:val="-8"/>
        </w:rPr>
        <w:t xml:space="preserve"> </w:t>
      </w:r>
      <w:r>
        <w:t>dle čl. II. 1. servisní smlouvy – je předáván originál certifikátu k provedené kvalifikační službě potvrzený</w:t>
      </w:r>
      <w:r>
        <w:rPr>
          <w:spacing w:val="-13"/>
        </w:rPr>
        <w:t xml:space="preserve"> </w:t>
      </w:r>
      <w:r>
        <w:t>odpovědným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pověřeným</w:t>
      </w:r>
      <w:r>
        <w:rPr>
          <w:spacing w:val="-10"/>
        </w:rPr>
        <w:t xml:space="preserve"> </w:t>
      </w:r>
      <w:r>
        <w:t>zástupcem</w:t>
      </w:r>
      <w:r>
        <w:rPr>
          <w:spacing w:val="-10"/>
        </w:rPr>
        <w:t xml:space="preserve"> </w:t>
      </w:r>
      <w:r>
        <w:t>zákazníka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servisním</w:t>
      </w:r>
      <w:r>
        <w:rPr>
          <w:spacing w:val="-13"/>
        </w:rPr>
        <w:t xml:space="preserve"> </w:t>
      </w:r>
      <w:r>
        <w:t>tech</w:t>
      </w:r>
      <w:r>
        <w:t>nikem</w:t>
      </w:r>
      <w:r>
        <w:rPr>
          <w:spacing w:val="-10"/>
        </w:rPr>
        <w:t xml:space="preserve"> </w:t>
      </w:r>
      <w:r>
        <w:t>HPST,</w:t>
      </w:r>
      <w:r>
        <w:rPr>
          <w:spacing w:val="-14"/>
        </w:rPr>
        <w:t xml:space="preserve"> </w:t>
      </w:r>
      <w:r>
        <w:t>který kvalifikační službu</w:t>
      </w:r>
      <w:r>
        <w:rPr>
          <w:spacing w:val="-3"/>
        </w:rPr>
        <w:t xml:space="preserve"> </w:t>
      </w:r>
      <w:r>
        <w:t>provádí.</w:t>
      </w:r>
    </w:p>
    <w:p w:rsidR="007B5C35" w:rsidRDefault="00C2154C">
      <w:pPr>
        <w:pStyle w:val="Odstavecseseznamem"/>
        <w:numPr>
          <w:ilvl w:val="0"/>
          <w:numId w:val="4"/>
        </w:numPr>
        <w:tabs>
          <w:tab w:val="left" w:pos="587"/>
        </w:tabs>
        <w:spacing w:line="276" w:lineRule="auto"/>
        <w:ind w:right="172"/>
        <w:jc w:val="both"/>
      </w:pPr>
      <w:r>
        <w:t>Závěrem</w:t>
      </w:r>
      <w:r>
        <w:rPr>
          <w:spacing w:val="-12"/>
        </w:rPr>
        <w:t xml:space="preserve"> </w:t>
      </w:r>
      <w:r>
        <w:t>každé</w:t>
      </w:r>
      <w:r>
        <w:rPr>
          <w:spacing w:val="-13"/>
        </w:rPr>
        <w:t xml:space="preserve"> </w:t>
      </w:r>
      <w:r>
        <w:t>servisní</w:t>
      </w:r>
      <w:r>
        <w:rPr>
          <w:spacing w:val="-14"/>
        </w:rPr>
        <w:t xml:space="preserve"> </w:t>
      </w:r>
      <w:r>
        <w:t>návštěvy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vystavena</w:t>
      </w:r>
      <w:r>
        <w:rPr>
          <w:spacing w:val="-14"/>
        </w:rPr>
        <w:t xml:space="preserve"> </w:t>
      </w:r>
      <w:r>
        <w:t>zpráva</w:t>
      </w:r>
      <w:r>
        <w:rPr>
          <w:spacing w:val="-1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provedeném</w:t>
      </w:r>
      <w:r>
        <w:rPr>
          <w:spacing w:val="-13"/>
        </w:rPr>
        <w:t xml:space="preserve"> </w:t>
      </w:r>
      <w:r>
        <w:t>servisním</w:t>
      </w:r>
      <w:r>
        <w:rPr>
          <w:spacing w:val="-13"/>
        </w:rPr>
        <w:t xml:space="preserve"> </w:t>
      </w:r>
      <w:r>
        <w:t>zásahu,</w:t>
      </w:r>
      <w:r>
        <w:rPr>
          <w:spacing w:val="-11"/>
        </w:rPr>
        <w:t xml:space="preserve"> </w:t>
      </w:r>
      <w:r>
        <w:t>tzv.</w:t>
      </w:r>
      <w:r>
        <w:rPr>
          <w:spacing w:val="-14"/>
        </w:rPr>
        <w:t xml:space="preserve"> </w:t>
      </w:r>
      <w:r>
        <w:t>servisní zakázka (SZ). SZ je vystavena a předána osobě přebírající servisní činnost buď v papírové formě, nebo zaslána el</w:t>
      </w:r>
      <w:r>
        <w:t>ektronicky</w:t>
      </w:r>
      <w:r>
        <w:rPr>
          <w:spacing w:val="-4"/>
        </w:rPr>
        <w:t xml:space="preserve"> </w:t>
      </w:r>
      <w:r>
        <w:t>(e-mailem).</w:t>
      </w:r>
    </w:p>
    <w:p w:rsidR="007B5C35" w:rsidRDefault="007B5C35">
      <w:pPr>
        <w:pStyle w:val="Zkladntext"/>
        <w:spacing w:before="4"/>
        <w:rPr>
          <w:sz w:val="25"/>
        </w:rPr>
      </w:pPr>
    </w:p>
    <w:p w:rsidR="007B5C35" w:rsidRDefault="00C2154C">
      <w:pPr>
        <w:pStyle w:val="Nadpis3"/>
        <w:tabs>
          <w:tab w:val="left" w:pos="585"/>
        </w:tabs>
      </w:pPr>
      <w:r>
        <w:t>8.</w:t>
      </w:r>
      <w:r>
        <w:tab/>
        <w:t>Sankce</w:t>
      </w:r>
    </w:p>
    <w:p w:rsidR="007B5C35" w:rsidRDefault="007B5C35">
      <w:pPr>
        <w:pStyle w:val="Zkladntext"/>
        <w:spacing w:before="10"/>
        <w:rPr>
          <w:b/>
          <w:sz w:val="24"/>
        </w:rPr>
      </w:pPr>
    </w:p>
    <w:p w:rsidR="007B5C35" w:rsidRDefault="00C2154C">
      <w:pPr>
        <w:pStyle w:val="Odstavecseseznamem"/>
        <w:numPr>
          <w:ilvl w:val="0"/>
          <w:numId w:val="3"/>
        </w:numPr>
        <w:tabs>
          <w:tab w:val="left" w:pos="587"/>
        </w:tabs>
        <w:spacing w:line="276" w:lineRule="auto"/>
        <w:ind w:right="172"/>
        <w:jc w:val="both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zákazníka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úhradou</w:t>
      </w:r>
      <w:r>
        <w:rPr>
          <w:spacing w:val="-7"/>
        </w:rPr>
        <w:t xml:space="preserve"> </w:t>
      </w:r>
      <w:r>
        <w:t>jakékoliv</w:t>
      </w:r>
      <w:r>
        <w:rPr>
          <w:spacing w:val="-7"/>
        </w:rPr>
        <w:t xml:space="preserve"> </w:t>
      </w:r>
      <w:r>
        <w:t>platby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sjednává</w:t>
      </w:r>
      <w:r>
        <w:rPr>
          <w:spacing w:val="-9"/>
        </w:rPr>
        <w:t xml:space="preserve"> </w:t>
      </w:r>
      <w:r>
        <w:t>úrok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0,05</w:t>
      </w:r>
      <w:r>
        <w:rPr>
          <w:spacing w:val="-12"/>
        </w:rPr>
        <w:t xml:space="preserve"> </w:t>
      </w:r>
      <w:r>
        <w:t>% z dlužné částky za každý kalendářní den prodlení, nejvíce však 5 % z celkové ceny. Povinnost uhradit platbu je splněna připsáním dlužné částky na účet HPST. V případě prodlení HPST s dodáním zboží dle smlouvy vzniká zákazníkovi právo účtovat HPST smluvní</w:t>
      </w:r>
      <w:r>
        <w:t xml:space="preserve"> pokutu ve výši 0,05 % za každý den prodlení, nejvíce však 5 % z celkové ceny nedodaného</w:t>
      </w:r>
      <w:r>
        <w:rPr>
          <w:spacing w:val="-11"/>
        </w:rPr>
        <w:t xml:space="preserve"> </w:t>
      </w:r>
      <w:r>
        <w:t>zboží.</w:t>
      </w:r>
    </w:p>
    <w:p w:rsidR="007B5C35" w:rsidRDefault="00C2154C">
      <w:pPr>
        <w:pStyle w:val="Odstavecseseznamem"/>
        <w:numPr>
          <w:ilvl w:val="0"/>
          <w:numId w:val="3"/>
        </w:numPr>
        <w:tabs>
          <w:tab w:val="left" w:pos="587"/>
        </w:tabs>
        <w:spacing w:before="1" w:line="276" w:lineRule="auto"/>
        <w:ind w:right="172"/>
        <w:jc w:val="both"/>
      </w:pPr>
      <w:r>
        <w:t>HPST je oprávněna pozastavit plnění závazků vyplývajících jí ze smlouvy, pokud bude zákazník v prodlení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jakoukoli</w:t>
      </w:r>
      <w:r>
        <w:rPr>
          <w:spacing w:val="-11"/>
        </w:rPr>
        <w:t xml:space="preserve"> </w:t>
      </w:r>
      <w:r>
        <w:t>platbou</w:t>
      </w:r>
      <w:r>
        <w:rPr>
          <w:spacing w:val="-15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těchto</w:t>
      </w:r>
      <w:r>
        <w:rPr>
          <w:spacing w:val="-14"/>
        </w:rPr>
        <w:t xml:space="preserve"> </w:t>
      </w:r>
      <w:r>
        <w:t>obchodních</w:t>
      </w:r>
      <w:r>
        <w:rPr>
          <w:spacing w:val="-12"/>
        </w:rPr>
        <w:t xml:space="preserve"> </w:t>
      </w:r>
      <w:r>
        <w:t>podmínek,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až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doby</w:t>
      </w:r>
      <w:r>
        <w:rPr>
          <w:spacing w:val="-13"/>
        </w:rPr>
        <w:t xml:space="preserve"> </w:t>
      </w:r>
      <w:r>
        <w:t>jejího úplného uhrazení. HPST není v prodlení, je-li zákazník v prodlení s úhradou dlužné částky či se splněním</w:t>
      </w:r>
      <w:r>
        <w:rPr>
          <w:spacing w:val="-7"/>
        </w:rPr>
        <w:t xml:space="preserve"> </w:t>
      </w:r>
      <w:r>
        <w:t>některé</w:t>
      </w:r>
      <w:r>
        <w:rPr>
          <w:spacing w:val="-7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poskytnutím nezbytné součinnosti nutné ke splnění závazku</w:t>
      </w:r>
      <w:r>
        <w:rPr>
          <w:spacing w:val="-3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3"/>
        </w:numPr>
        <w:tabs>
          <w:tab w:val="left" w:pos="587"/>
        </w:tabs>
        <w:spacing w:line="276" w:lineRule="auto"/>
        <w:ind w:right="172"/>
        <w:jc w:val="both"/>
      </w:pPr>
      <w:r>
        <w:t>Zákazník je povinen, je-li v prodlení se zaplacením ceny nebo její části, umožnit HPST výkon jejích vlastnických práv k předmětu plnění, tj. zejména sdělit, kde se předmět plnění nachází, umož</w:t>
      </w:r>
      <w:r>
        <w:t>nit HPST vstup k němu a předmět plnění vydat a umožnit jeho</w:t>
      </w:r>
      <w:r>
        <w:rPr>
          <w:spacing w:val="-18"/>
        </w:rPr>
        <w:t xml:space="preserve"> </w:t>
      </w:r>
      <w:r>
        <w:t>odvoz.</w:t>
      </w:r>
    </w:p>
    <w:p w:rsidR="007B5C35" w:rsidRDefault="00C2154C">
      <w:pPr>
        <w:pStyle w:val="Odstavecseseznamem"/>
        <w:numPr>
          <w:ilvl w:val="0"/>
          <w:numId w:val="3"/>
        </w:numPr>
        <w:tabs>
          <w:tab w:val="left" w:pos="587"/>
        </w:tabs>
        <w:spacing w:line="276" w:lineRule="auto"/>
        <w:ind w:right="172"/>
        <w:jc w:val="both"/>
      </w:pPr>
      <w:r>
        <w:t>Všechny slevy z ceny zboží, díla či služeb jsou poskytovány pod podmínkou dodržení sjednaných termínů splatnosti. Pokud zákazník bude v prodlení s plněním jakéhokoliv peněžitého závazku, zt</w:t>
      </w:r>
      <w:r>
        <w:t>rácí první den prodlení nárok na všechny dosud poskytnuté slevy z ceny předmětu</w:t>
      </w:r>
      <w:r>
        <w:rPr>
          <w:spacing w:val="-27"/>
        </w:rPr>
        <w:t xml:space="preserve"> </w:t>
      </w:r>
      <w:r>
        <w:t>plnění.</w:t>
      </w:r>
    </w:p>
    <w:p w:rsidR="007B5C35" w:rsidRDefault="007B5C35">
      <w:pPr>
        <w:spacing w:line="276" w:lineRule="auto"/>
        <w:jc w:val="both"/>
        <w:sectPr w:rsidR="007B5C35">
          <w:pgSz w:w="11910" w:h="16840"/>
          <w:pgMar w:top="2960" w:right="1240" w:bottom="1720" w:left="1260" w:header="852" w:footer="1539" w:gutter="0"/>
          <w:cols w:space="708"/>
        </w:sectPr>
      </w:pPr>
    </w:p>
    <w:p w:rsidR="007B5C35" w:rsidRDefault="00C2154C">
      <w:pPr>
        <w:pStyle w:val="Odstavecseseznamem"/>
        <w:numPr>
          <w:ilvl w:val="0"/>
          <w:numId w:val="3"/>
        </w:numPr>
        <w:tabs>
          <w:tab w:val="left" w:pos="587"/>
        </w:tabs>
        <w:spacing w:before="144" w:line="273" w:lineRule="auto"/>
        <w:ind w:right="174"/>
        <w:jc w:val="both"/>
      </w:pPr>
      <w:r>
        <w:lastRenderedPageBreak/>
        <w:t>Ocitne-li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zákazník</w:t>
      </w:r>
      <w:r>
        <w:rPr>
          <w:spacing w:val="-1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prodlení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svým</w:t>
      </w:r>
      <w:r>
        <w:rPr>
          <w:spacing w:val="-10"/>
        </w:rPr>
        <w:t xml:space="preserve"> </w:t>
      </w:r>
      <w:r>
        <w:t>dílčím</w:t>
      </w:r>
      <w:r>
        <w:rPr>
          <w:spacing w:val="-11"/>
        </w:rPr>
        <w:t xml:space="preserve"> </w:t>
      </w:r>
      <w:r>
        <w:t>platebním</w:t>
      </w:r>
      <w:r>
        <w:rPr>
          <w:spacing w:val="-12"/>
        </w:rPr>
        <w:t xml:space="preserve"> </w:t>
      </w:r>
      <w:r>
        <w:t>závazkem</w:t>
      </w:r>
      <w:r>
        <w:rPr>
          <w:spacing w:val="-10"/>
        </w:rPr>
        <w:t xml:space="preserve"> </w:t>
      </w:r>
      <w:r>
        <w:t>(splátkou),</w:t>
      </w:r>
      <w:r>
        <w:rPr>
          <w:spacing w:val="-12"/>
        </w:rPr>
        <w:t xml:space="preserve"> </w:t>
      </w:r>
      <w:r>
        <w:t>stává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celý</w:t>
      </w:r>
      <w:r>
        <w:rPr>
          <w:spacing w:val="-11"/>
        </w:rPr>
        <w:t xml:space="preserve"> </w:t>
      </w:r>
      <w:r>
        <w:t>zbytek nezaplaceného závazku (ceny předmětu plnění) okamž</w:t>
      </w:r>
      <w:r>
        <w:t>itě</w:t>
      </w:r>
      <w:r>
        <w:rPr>
          <w:spacing w:val="-9"/>
        </w:rPr>
        <w:t xml:space="preserve"> </w:t>
      </w:r>
      <w:r>
        <w:t>splatným.</w:t>
      </w:r>
    </w:p>
    <w:p w:rsidR="007B5C35" w:rsidRDefault="007B5C35">
      <w:pPr>
        <w:pStyle w:val="Zkladntext"/>
      </w:pPr>
    </w:p>
    <w:p w:rsidR="007B5C35" w:rsidRDefault="00C2154C">
      <w:pPr>
        <w:pStyle w:val="Nadpis3"/>
        <w:tabs>
          <w:tab w:val="left" w:pos="585"/>
        </w:tabs>
      </w:pPr>
      <w:r>
        <w:t>9.</w:t>
      </w:r>
      <w:r>
        <w:tab/>
        <w:t>Vyšší</w:t>
      </w:r>
      <w:r>
        <w:rPr>
          <w:spacing w:val="-1"/>
        </w:rPr>
        <w:t xml:space="preserve"> </w:t>
      </w:r>
      <w:r>
        <w:t>moc</w:t>
      </w:r>
    </w:p>
    <w:p w:rsidR="007B5C35" w:rsidRDefault="007B5C35">
      <w:pPr>
        <w:pStyle w:val="Zkladntext"/>
        <w:rPr>
          <w:b/>
          <w:sz w:val="25"/>
        </w:rPr>
      </w:pPr>
    </w:p>
    <w:p w:rsidR="007B5C35" w:rsidRDefault="00C2154C">
      <w:pPr>
        <w:pStyle w:val="Odstavecseseznamem"/>
        <w:numPr>
          <w:ilvl w:val="0"/>
          <w:numId w:val="2"/>
        </w:numPr>
        <w:tabs>
          <w:tab w:val="left" w:pos="587"/>
        </w:tabs>
        <w:spacing w:line="276" w:lineRule="auto"/>
        <w:ind w:right="117"/>
        <w:jc w:val="both"/>
      </w:pPr>
      <w:r>
        <w:t>Žádná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</w:t>
      </w:r>
      <w:r>
        <w:rPr>
          <w:spacing w:val="-12"/>
        </w:rPr>
        <w:t xml:space="preserve"> </w:t>
      </w:r>
      <w:r>
        <w:t>nenese</w:t>
      </w:r>
      <w:r>
        <w:rPr>
          <w:spacing w:val="-13"/>
        </w:rPr>
        <w:t xml:space="preserve"> </w:t>
      </w:r>
      <w:r>
        <w:t>odpovědnost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nesplnění</w:t>
      </w:r>
      <w:r>
        <w:rPr>
          <w:spacing w:val="-12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povinností</w:t>
      </w:r>
      <w:r>
        <w:rPr>
          <w:spacing w:val="-14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důsledku</w:t>
      </w:r>
      <w:r>
        <w:rPr>
          <w:spacing w:val="-12"/>
        </w:rPr>
        <w:t xml:space="preserve"> </w:t>
      </w:r>
      <w:r>
        <w:t>vyšší moci. Pro účely této smlouvy se za vyšší moc považují případy, které nejsou závislé na smluvních stranách a nemohou je ovlivnit. Pokud tato vyšší moc netrvá déle než šest (6) měsíců, prodlužuje se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závazků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dobu</w:t>
      </w:r>
      <w:r>
        <w:rPr>
          <w:spacing w:val="-14"/>
        </w:rPr>
        <w:t xml:space="preserve"> </w:t>
      </w:r>
      <w:r>
        <w:t>trvání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vyšší</w:t>
      </w:r>
      <w:r>
        <w:rPr>
          <w:spacing w:val="-13"/>
        </w:rPr>
        <w:t xml:space="preserve"> </w:t>
      </w:r>
      <w:r>
        <w:t>moci.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</w:t>
      </w:r>
      <w:r>
        <w:t>dě</w:t>
      </w:r>
      <w:r>
        <w:rPr>
          <w:spacing w:val="-12"/>
        </w:rPr>
        <w:t xml:space="preserve"> </w:t>
      </w:r>
      <w:r>
        <w:t>trvání</w:t>
      </w:r>
      <w:r>
        <w:rPr>
          <w:spacing w:val="-15"/>
        </w:rPr>
        <w:t xml:space="preserve"> </w:t>
      </w:r>
      <w:r>
        <w:t>vyšší</w:t>
      </w:r>
      <w:r>
        <w:rPr>
          <w:spacing w:val="-13"/>
        </w:rPr>
        <w:t xml:space="preserve"> </w:t>
      </w:r>
      <w:r>
        <w:t>moci</w:t>
      </w:r>
      <w:r>
        <w:rPr>
          <w:spacing w:val="-13"/>
        </w:rPr>
        <w:t xml:space="preserve"> </w:t>
      </w:r>
      <w:r>
        <w:t>déle</w:t>
      </w:r>
      <w:r>
        <w:rPr>
          <w:spacing w:val="-12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t>šest</w:t>
      </w:r>
      <w:r>
        <w:rPr>
          <w:spacing w:val="-12"/>
        </w:rPr>
        <w:t xml:space="preserve"> </w:t>
      </w:r>
      <w:r>
        <w:t>(6)</w:t>
      </w:r>
      <w:r>
        <w:rPr>
          <w:spacing w:val="-15"/>
        </w:rPr>
        <w:t xml:space="preserve"> </w:t>
      </w:r>
      <w:r>
        <w:t>měsíců, je nutné řešit vzniklou situaci vzájemnou dohodou mezi zákazníkem a</w:t>
      </w:r>
      <w:r>
        <w:rPr>
          <w:spacing w:val="-12"/>
        </w:rPr>
        <w:t xml:space="preserve"> </w:t>
      </w:r>
      <w:r>
        <w:t>HPST.</w:t>
      </w:r>
    </w:p>
    <w:p w:rsidR="007B5C35" w:rsidRDefault="00C2154C">
      <w:pPr>
        <w:pStyle w:val="Odstavecseseznamem"/>
        <w:numPr>
          <w:ilvl w:val="0"/>
          <w:numId w:val="2"/>
        </w:numPr>
        <w:tabs>
          <w:tab w:val="left" w:pos="587"/>
        </w:tabs>
        <w:spacing w:line="276" w:lineRule="auto"/>
        <w:ind w:right="169"/>
        <w:jc w:val="both"/>
      </w:pPr>
      <w:r>
        <w:t>Nastane-li situace vyšší moci, uvědomí HPST okamžitě zákazníka písemně o takovém stavu a jeho příčině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rovněž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skončení.</w:t>
      </w:r>
      <w:r>
        <w:rPr>
          <w:spacing w:val="-11"/>
        </w:rPr>
        <w:t xml:space="preserve"> </w:t>
      </w:r>
      <w:r>
        <w:t>Jestliže</w:t>
      </w:r>
      <w:r>
        <w:rPr>
          <w:spacing w:val="-11"/>
        </w:rPr>
        <w:t xml:space="preserve"> </w:t>
      </w:r>
      <w:r>
        <w:t>zákazník</w:t>
      </w:r>
      <w:r>
        <w:rPr>
          <w:spacing w:val="-10"/>
        </w:rPr>
        <w:t xml:space="preserve"> </w:t>
      </w:r>
      <w:r>
        <w:t>neuvede</w:t>
      </w:r>
      <w:r>
        <w:rPr>
          <w:spacing w:val="-10"/>
        </w:rPr>
        <w:t xml:space="preserve"> </w:t>
      </w:r>
      <w:r>
        <w:t>písemně</w:t>
      </w:r>
      <w:r>
        <w:rPr>
          <w:spacing w:val="-11"/>
        </w:rPr>
        <w:t xml:space="preserve"> </w:t>
      </w:r>
      <w:r>
        <w:t>jinak,</w:t>
      </w:r>
      <w:r>
        <w:rPr>
          <w:spacing w:val="-13"/>
        </w:rPr>
        <w:t xml:space="preserve"> </w:t>
      </w:r>
      <w:r>
        <w:t>HPST</w:t>
      </w:r>
      <w:r>
        <w:rPr>
          <w:spacing w:val="-11"/>
        </w:rPr>
        <w:t xml:space="preserve"> </w:t>
      </w:r>
      <w:r>
        <w:t>pokračuje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plnění svých závazků podle smlouvy, dokud je to rozumně praktické a musí hledat všechny rozumné alternativní prostředky pro plnění smlouvy, kterým nebrání událost vyšší</w:t>
      </w:r>
      <w:r>
        <w:rPr>
          <w:spacing w:val="-16"/>
        </w:rPr>
        <w:t xml:space="preserve"> </w:t>
      </w:r>
      <w:r>
        <w:t>moci.</w:t>
      </w:r>
    </w:p>
    <w:p w:rsidR="007B5C35" w:rsidRDefault="007B5C35">
      <w:pPr>
        <w:pStyle w:val="Zkladntext"/>
        <w:spacing w:before="5"/>
        <w:rPr>
          <w:sz w:val="25"/>
        </w:rPr>
      </w:pPr>
    </w:p>
    <w:p w:rsidR="007B5C35" w:rsidRDefault="00C2154C">
      <w:pPr>
        <w:pStyle w:val="Nadpis3"/>
      </w:pPr>
      <w:r>
        <w:t>10. Ostatní práva a po</w:t>
      </w:r>
      <w:r>
        <w:t>vinnosti smluvních stran</w:t>
      </w:r>
    </w:p>
    <w:p w:rsidR="007B5C35" w:rsidRDefault="007B5C35">
      <w:pPr>
        <w:pStyle w:val="Zkladntext"/>
        <w:rPr>
          <w:b/>
          <w:sz w:val="25"/>
        </w:rPr>
      </w:pPr>
    </w:p>
    <w:p w:rsidR="007B5C35" w:rsidRDefault="00C2154C">
      <w:pPr>
        <w:pStyle w:val="Odstavecseseznamem"/>
        <w:numPr>
          <w:ilvl w:val="0"/>
          <w:numId w:val="1"/>
        </w:numPr>
        <w:tabs>
          <w:tab w:val="left" w:pos="587"/>
        </w:tabs>
        <w:spacing w:line="273" w:lineRule="auto"/>
        <w:ind w:right="174"/>
        <w:jc w:val="both"/>
      </w:pPr>
      <w:r>
        <w:t>Právní vztahy neupravené smlouvou nebo těmito obchodními podmínkami se řídí ustanoveními zákona č. 89/2012 Sb., občanského zákoníku, v platném</w:t>
      </w:r>
      <w:r>
        <w:rPr>
          <w:spacing w:val="-10"/>
        </w:rPr>
        <w:t xml:space="preserve"> </w:t>
      </w:r>
      <w:r>
        <w:t>znění.</w:t>
      </w:r>
    </w:p>
    <w:p w:rsidR="007B5C35" w:rsidRDefault="00C2154C">
      <w:pPr>
        <w:pStyle w:val="Odstavecseseznamem"/>
        <w:numPr>
          <w:ilvl w:val="0"/>
          <w:numId w:val="1"/>
        </w:numPr>
        <w:tabs>
          <w:tab w:val="left" w:pos="587"/>
        </w:tabs>
        <w:spacing w:before="4" w:line="276" w:lineRule="auto"/>
        <w:ind w:right="171"/>
        <w:jc w:val="both"/>
      </w:pPr>
      <w:r>
        <w:t>Pokud právní vztah založený smlouvou obsahuje mezinárodní (zahraniční) prvek, pak smluvní strany sjednávají, že se tento vztah řídí českým</w:t>
      </w:r>
      <w:r>
        <w:rPr>
          <w:spacing w:val="-4"/>
        </w:rPr>
        <w:t xml:space="preserve"> </w:t>
      </w:r>
      <w:r>
        <w:t>právem.</w:t>
      </w:r>
    </w:p>
    <w:p w:rsidR="007B5C35" w:rsidRDefault="007B5C35">
      <w:pPr>
        <w:pStyle w:val="Zkladntext"/>
        <w:spacing w:before="4"/>
        <w:rPr>
          <w:sz w:val="25"/>
        </w:rPr>
      </w:pPr>
    </w:p>
    <w:p w:rsidR="007B5C35" w:rsidRDefault="00C2154C">
      <w:pPr>
        <w:pStyle w:val="Nadpis3"/>
      </w:pPr>
      <w:r>
        <w:t>11. Zpracování osobních údajů</w:t>
      </w:r>
    </w:p>
    <w:p w:rsidR="007B5C35" w:rsidRDefault="007B5C35">
      <w:pPr>
        <w:pStyle w:val="Zkladntext"/>
        <w:spacing w:before="9"/>
        <w:rPr>
          <w:b/>
          <w:sz w:val="28"/>
        </w:rPr>
      </w:pPr>
    </w:p>
    <w:p w:rsidR="007B5C35" w:rsidRDefault="00C2154C">
      <w:pPr>
        <w:pStyle w:val="Zkladntext"/>
        <w:spacing w:line="273" w:lineRule="auto"/>
        <w:ind w:left="158"/>
      </w:pPr>
      <w:r>
        <w:t>Podrobnosti k zásadám zpracování osobních údajů jsou uvedeny na webových strá</w:t>
      </w:r>
      <w:r>
        <w:t xml:space="preserve">nkách HPST v části Ochrana soukromí, </w:t>
      </w:r>
      <w:hyperlink r:id="rId22">
        <w:r>
          <w:t>http://hpst.cz/ochrana-soukromi</w:t>
        </w:r>
      </w:hyperlink>
      <w:r>
        <w:t>.</w:t>
      </w:r>
    </w:p>
    <w:p w:rsidR="007B5C35" w:rsidRDefault="007B5C35">
      <w:pPr>
        <w:pStyle w:val="Zkladntext"/>
      </w:pPr>
    </w:p>
    <w:p w:rsidR="007B5C35" w:rsidRDefault="00C2154C">
      <w:pPr>
        <w:pStyle w:val="Zkladntext"/>
        <w:spacing w:line="276" w:lineRule="auto"/>
        <w:ind w:left="158" w:right="81"/>
      </w:pPr>
      <w:r>
        <w:t>Tyto obchodní podmínky jsou vyhotoveny v českém a anglickém jazyce, přičemž v případě rozporů mezi oběma verzemi má přednost česká ver</w:t>
      </w:r>
      <w:r>
        <w:t>ze.</w:t>
      </w:r>
    </w:p>
    <w:p w:rsidR="007B5C35" w:rsidRDefault="007B5C35">
      <w:pPr>
        <w:pStyle w:val="Zkladntext"/>
        <w:spacing w:before="9"/>
        <w:rPr>
          <w:sz w:val="21"/>
        </w:rPr>
      </w:pPr>
    </w:p>
    <w:p w:rsidR="007B5C35" w:rsidRDefault="00C2154C">
      <w:pPr>
        <w:pStyle w:val="Zkladntext"/>
        <w:spacing w:before="1"/>
        <w:ind w:left="158"/>
      </w:pPr>
      <w:r>
        <w:t>V Praze dne 4. ledna 2021</w:t>
      </w: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</w:pPr>
    </w:p>
    <w:p w:rsidR="007B5C35" w:rsidRDefault="007B5C35">
      <w:pPr>
        <w:pStyle w:val="Zkladntext"/>
        <w:spacing w:before="5"/>
        <w:rPr>
          <w:sz w:val="16"/>
        </w:rPr>
      </w:pPr>
    </w:p>
    <w:p w:rsidR="007B5C35" w:rsidRDefault="00C2154C">
      <w:pPr>
        <w:pStyle w:val="Zkladntext"/>
        <w:spacing w:line="276" w:lineRule="auto"/>
        <w:ind w:left="158" w:right="6279"/>
      </w:pPr>
      <w:r>
        <w:t>RNDr. Karel Vranovský, CSc. jednatel společnosti HPST, s. r. o.</w:t>
      </w:r>
    </w:p>
    <w:sectPr w:rsidR="007B5C35">
      <w:pgSz w:w="11910" w:h="16840"/>
      <w:pgMar w:top="2960" w:right="1240" w:bottom="1720" w:left="1260" w:header="852" w:footer="1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4C" w:rsidRDefault="00C2154C">
      <w:r>
        <w:separator/>
      </w:r>
    </w:p>
  </w:endnote>
  <w:endnote w:type="continuationSeparator" w:id="0">
    <w:p w:rsidR="00C2154C" w:rsidRDefault="00C2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C2154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4.2pt;margin-top:753.95pt;width:389pt;height:26.4pt;z-index:-252463104;mso-position-horizontal-relative:page;mso-position-vertical-relative:page" filled="f" stroked="f">
          <v:textbox inset="0,0,0,0">
            <w:txbxContent>
              <w:p w:rsidR="007B5C35" w:rsidRDefault="00C2154C">
                <w:pPr>
                  <w:spacing w:line="162" w:lineRule="exact"/>
                  <w:jc w:val="center"/>
                  <w:rPr>
                    <w:sz w:val="14"/>
                  </w:rPr>
                </w:pPr>
                <w:r>
                  <w:rPr>
                    <w:b/>
                    <w:color w:val="131A48"/>
                    <w:sz w:val="14"/>
                  </w:rPr>
                  <w:t xml:space="preserve">HPST, s.r.o. | </w:t>
                </w:r>
                <w:r>
                  <w:rPr>
                    <w:color w:val="4D4D4B"/>
                    <w:sz w:val="14"/>
                  </w:rPr>
                  <w:t xml:space="preserve">Na Jetelce 69/2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190 00 Praha 9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Česká republika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t: +420 244 001 231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hyperlink r:id="rId1">
                  <w:r>
                    <w:rPr>
                      <w:color w:val="4D4D4B"/>
                      <w:sz w:val="14"/>
                    </w:rPr>
                    <w:t xml:space="preserve">info@hpst.cz </w:t>
                  </w:r>
                </w:hyperlink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hyperlink r:id="rId2">
                  <w:r>
                    <w:rPr>
                      <w:color w:val="4D4D4B"/>
                      <w:sz w:val="14"/>
                    </w:rPr>
                    <w:t xml:space="preserve">www.hpst.cz </w:t>
                  </w:r>
                </w:hyperlink>
                <w:r>
                  <w:rPr>
                    <w:b/>
                    <w:color w:val="4D4D4B"/>
                    <w:sz w:val="14"/>
                  </w:rPr>
                  <w:t xml:space="preserve">| </w:t>
                </w:r>
                <w:hyperlink r:id="rId3">
                  <w:r>
                    <w:rPr>
                      <w:color w:val="4D4D4B"/>
                      <w:sz w:val="14"/>
                    </w:rPr>
                    <w:t>www.labicom.cz</w:t>
                  </w:r>
                </w:hyperlink>
              </w:p>
              <w:p w:rsidR="007B5C35" w:rsidRDefault="00C2154C">
                <w:pPr>
                  <w:spacing w:before="2"/>
                  <w:ind w:left="356"/>
                  <w:jc w:val="center"/>
                  <w:rPr>
                    <w:sz w:val="14"/>
                  </w:rPr>
                </w:pPr>
                <w:r>
                  <w:rPr>
                    <w:color w:val="4D4D4B"/>
                    <w:sz w:val="14"/>
                  </w:rPr>
                  <w:t xml:space="preserve">IČ: 25791079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DIČ: CZ25791079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14140"/>
                    <w:sz w:val="14"/>
                  </w:rPr>
                  <w:t xml:space="preserve">Raiffeisenbank a.s., Praha 4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14140"/>
                    <w:sz w:val="14"/>
                  </w:rPr>
                  <w:t xml:space="preserve">č.ú.: </w:t>
                </w:r>
              </w:p>
              <w:p w:rsidR="007B5C35" w:rsidRDefault="00C2154C">
                <w:pPr>
                  <w:spacing w:before="28"/>
                  <w:ind w:left="358"/>
                  <w:jc w:val="center"/>
                  <w:rPr>
                    <w:sz w:val="11"/>
                  </w:rPr>
                </w:pPr>
                <w:r>
                  <w:rPr>
                    <w:color w:val="414140"/>
                    <w:sz w:val="12"/>
                  </w:rPr>
                  <w:t>Společnost</w:t>
                </w:r>
                <w:r>
                  <w:rPr>
                    <w:color w:val="414140"/>
                    <w:sz w:val="12"/>
                  </w:rPr>
                  <w:t xml:space="preserve"> je zapsaná v Obchodním rejstříku vedeném Městským soudem v Praze, oddíl C, vložka 70568, dne 24. srpna 1999</w:t>
                </w:r>
                <w:r>
                  <w:rPr>
                    <w:color w:val="414140"/>
                    <w:sz w:val="11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77.1pt;margin-top:790.7pt;width:32.5pt;height:9.6pt;z-index:-252462080;mso-position-horizontal-relative:page;mso-position-vertical-relative:page" filled="f" stroked="f">
          <v:textbox inset="0,0,0,0">
            <w:txbxContent>
              <w:p w:rsidR="007B5C35" w:rsidRDefault="00C2154C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color w:val="B4B5B4"/>
                    <w:sz w:val="15"/>
                  </w:rPr>
                  <w:t>9.12.2022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1.6pt;margin-top:790.7pt;width:28.85pt;height:9.6pt;z-index:-252461056;mso-position-horizontal-relative:page;mso-position-vertical-relative:page" filled="f" stroked="f">
          <v:textbox inset="0,0,0,0">
            <w:txbxContent>
              <w:p w:rsidR="007B5C35" w:rsidRDefault="00C2154C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color w:val="B4B5B4"/>
                    <w:sz w:val="15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B4B5B4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CC191C">
                  <w:rPr>
                    <w:noProof/>
                    <w:color w:val="B4B5B4"/>
                    <w:sz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C2154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2pt;margin-top:754pt;width:389pt;height:26.4pt;z-index:-252457984;mso-position-horizontal-relative:page;mso-position-vertical-relative:page" filled="f" stroked="f">
          <v:textbox inset="0,0,0,0">
            <w:txbxContent>
              <w:p w:rsidR="007B5C35" w:rsidRDefault="00C2154C">
                <w:pPr>
                  <w:spacing w:line="162" w:lineRule="exact"/>
                  <w:jc w:val="center"/>
                  <w:rPr>
                    <w:sz w:val="14"/>
                  </w:rPr>
                </w:pPr>
                <w:r>
                  <w:rPr>
                    <w:b/>
                    <w:color w:val="131A48"/>
                    <w:sz w:val="14"/>
                  </w:rPr>
                  <w:t xml:space="preserve">HPST, s.r.o. | </w:t>
                </w:r>
                <w:r>
                  <w:rPr>
                    <w:color w:val="4D4D4B"/>
                    <w:sz w:val="14"/>
                  </w:rPr>
                  <w:t xml:space="preserve">Na Jetelce 69/2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190 00 Praha 9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Česká republika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t: +420 244 001 231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hyperlink r:id="rId1">
                  <w:r>
                    <w:rPr>
                      <w:color w:val="4D4D4B"/>
                      <w:sz w:val="14"/>
                    </w:rPr>
                    <w:t xml:space="preserve">info@hpst.cz </w:t>
                  </w:r>
                </w:hyperlink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hyperlink r:id="rId2">
                  <w:r>
                    <w:rPr>
                      <w:color w:val="4D4D4B"/>
                      <w:sz w:val="14"/>
                    </w:rPr>
                    <w:t xml:space="preserve">www.hpst.cz </w:t>
                  </w:r>
                </w:hyperlink>
                <w:r>
                  <w:rPr>
                    <w:b/>
                    <w:color w:val="4D4D4B"/>
                    <w:sz w:val="14"/>
                  </w:rPr>
                  <w:t xml:space="preserve">| </w:t>
                </w:r>
                <w:hyperlink r:id="rId3">
                  <w:r>
                    <w:rPr>
                      <w:color w:val="4D4D4B"/>
                      <w:sz w:val="14"/>
                    </w:rPr>
                    <w:t>www.labicom.cz</w:t>
                  </w:r>
                </w:hyperlink>
              </w:p>
              <w:p w:rsidR="007B5C35" w:rsidRDefault="00C2154C">
                <w:pPr>
                  <w:spacing w:before="2"/>
                  <w:ind w:left="356"/>
                  <w:jc w:val="center"/>
                  <w:rPr>
                    <w:sz w:val="14"/>
                  </w:rPr>
                </w:pPr>
                <w:r>
                  <w:rPr>
                    <w:color w:val="4D4D4B"/>
                    <w:sz w:val="14"/>
                  </w:rPr>
                  <w:t xml:space="preserve">IČ: 25791079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D4D4B"/>
                    <w:sz w:val="14"/>
                  </w:rPr>
                  <w:t xml:space="preserve">DIČ: CZ25791079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14140"/>
                    <w:sz w:val="14"/>
                  </w:rPr>
                  <w:t xml:space="preserve">Raiffeisenbank a.s., Praha 4 </w:t>
                </w:r>
                <w:r>
                  <w:rPr>
                    <w:b/>
                    <w:color w:val="131A48"/>
                    <w:sz w:val="14"/>
                  </w:rPr>
                  <w:t xml:space="preserve">| </w:t>
                </w:r>
                <w:r>
                  <w:rPr>
                    <w:color w:val="414140"/>
                    <w:sz w:val="14"/>
                  </w:rPr>
                  <w:t xml:space="preserve">č.ú.: </w:t>
                </w:r>
              </w:p>
              <w:p w:rsidR="007B5C35" w:rsidRDefault="00C2154C">
                <w:pPr>
                  <w:spacing w:before="28"/>
                  <w:ind w:left="357"/>
                  <w:jc w:val="center"/>
                  <w:rPr>
                    <w:sz w:val="11"/>
                  </w:rPr>
                </w:pPr>
                <w:r>
                  <w:rPr>
                    <w:color w:val="414140"/>
                    <w:sz w:val="12"/>
                  </w:rPr>
                  <w:t>Společnost je zapsaná v Obchodním rejstříku vedeném Městským sou</w:t>
                </w:r>
                <w:r>
                  <w:rPr>
                    <w:color w:val="414140"/>
                    <w:sz w:val="12"/>
                  </w:rPr>
                  <w:t>dem v Praze, oddíl C, vložka 70568, dne 24. srpna 1999</w:t>
                </w:r>
                <w:r>
                  <w:rPr>
                    <w:color w:val="414140"/>
                    <w:sz w:val="11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pt;margin-top:790.75pt;width:28.85pt;height:9.6pt;z-index:-252456960;mso-position-horizontal-relative:page;mso-position-vertical-relative:page" filled="f" stroked="f">
          <v:textbox inset="0,0,0,0">
            <w:txbxContent>
              <w:p w:rsidR="007B5C35" w:rsidRDefault="00C2154C">
                <w:pPr>
                  <w:spacing w:line="174" w:lineRule="exact"/>
                  <w:ind w:left="20"/>
                  <w:rPr>
                    <w:sz w:val="15"/>
                  </w:rPr>
                </w:pPr>
                <w:r>
                  <w:rPr>
                    <w:color w:val="B4B5B4"/>
                    <w:sz w:val="15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B4B5B4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CC191C">
                  <w:rPr>
                    <w:noProof/>
                    <w:color w:val="B4B5B4"/>
                    <w:sz w:val="1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4C" w:rsidRDefault="00C2154C">
      <w:r>
        <w:separator/>
      </w:r>
    </w:p>
  </w:footnote>
  <w:footnote w:type="continuationSeparator" w:id="0">
    <w:p w:rsidR="00C2154C" w:rsidRDefault="00C2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C2154C">
    <w:pPr>
      <w:pStyle w:val="Zkladntext"/>
      <w:spacing w:line="14" w:lineRule="auto"/>
      <w:rPr>
        <w:sz w:val="20"/>
      </w:rPr>
    </w:pPr>
    <w:r>
      <w:pict>
        <v:group id="_x0000_s2062" style="position:absolute;margin-left:70.9pt;margin-top:42.6pt;width:50.9pt;height:55.9pt;z-index:-252473344;mso-position-horizontal-relative:page;mso-position-vertical-relative:page" coordorigin="1418,852" coordsize="1018,1118">
          <v:shape id="_x0000_s2064" style="position:absolute;left:1418;top:852;width:1018;height:1118" coordorigin="1418,852" coordsize="1018,1118" o:spt="100" adj="0,,0" path="m1946,852r-39,l1904,852r-20,4l1864,862r-19,9l1499,1072r-33,27l1440,1133r-16,40l1418,1217r,401l1424,1661r16,40l1466,1735r33,26l1845,1962r18,8l1989,1970r19,-8l2105,1906r-92,-92l1926,1814,1585,1615r,-397l1926,1019r87,l2105,927r-97,-56l1990,862r-20,-6l1948,852r-2,xm1982,1782r-56,32l2013,1814r-31,-32xm2013,1019r-87,l1982,1051r31,-32xm2348,1069r-16,40l2313,1146r-22,37l2265,1217r2,1l2267,1615r-2,2l2291,1651r22,36l2332,1725r16,40l2354,1761r34,-26l2413,1701r17,-40l2435,1618r,-401l2430,1173r-17,-40l2388,1099r-34,-27l2348,1069xe" fillcolor="#171d61" stroked="f">
            <v:stroke joinstyle="round"/>
            <v:formulas/>
            <v:path arrowok="t" o:connecttype="segments"/>
          </v:shape>
          <v:shape id="_x0000_s2063" style="position:absolute;left:1925;top:960;width:367;height:457" coordorigin="1925,960" coordsize="367,457" path="m2162,960r-123,125l2027,1096r-9,9l1973,1160r-34,59l1925,1294r10,44l1954,1380r29,37l2166,1232r17,-17l2190,1208r8,-8l2204,1193r6,-9l2236,1150r23,-37l2277,1075r15,-39l2162,960xe" fillcolor="#57585b" stroked="f">
            <v:path arrowok="t"/>
          </v:shape>
          <w10:wrap anchorx="page" anchory="page"/>
        </v:group>
      </w:pict>
    </w:r>
    <w:r>
      <w:pict>
        <v:shape id="_x0000_s2061" style="position:absolute;margin-left:245.75pt;margin-top:42.6pt;width:50.95pt;height:55.9pt;z-index:-252472320;mso-position-horizontal-relative:page;mso-position-vertical-relative:page" coordorigin="4915,852" coordsize="1019,1118" o:spt="100" adj="0,,0" path="m5444,852r-39,l5403,852r-21,4l5362,862r-19,9l4997,1072r-34,27l4937,1133r-17,40l4915,1217r,401l4920,1661r17,40l4963,1735r34,26l5343,1962r18,8l5488,1970r18,-8l5761,1814r-337,l5083,1615r,-397l5424,1019r337,l5506,871r-18,-9l5468,856r-22,-4l5444,852xm5761,1019r-337,l5765,1218r,397l5424,1814r337,l5852,1761r34,-26l5911,1701r17,-40l5933,1618r,-401l5928,1173r-17,-40l5886,1099r-34,-27l5761,1019xe" fillcolor="#dcddd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60" style="position:absolute;margin-left:321.9pt;margin-top:42.6pt;width:50.95pt;height:55.9pt;z-index:-252471296;mso-position-horizontal-relative:page;mso-position-vertical-relative:page" coordorigin="6438,852" coordsize="1019,1118" o:spt="100" adj="0,,0" path="m6966,852r-38,l6926,852r-21,4l6884,862r-19,9l6521,1072r-35,27l6460,1133r-16,40l6438,1217r,401l6444,1661r16,40l6486,1735r35,26l6865,1962r19,8l7011,1970r19,-8l7284,1814r-337,l6606,1615r,-397l6947,1019r337,l7030,871r-20,-9l6990,856r-21,-4l6966,852xm7284,1019r-337,l7288,1218r,397l6947,1814r337,l7374,1761r35,-26l7435,1701r16,-40l7457,1618r,-401l7451,1173r-16,-40l7409,1099r-35,-27l7284,1019xe" fillcolor="#dcddd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9" style="position:absolute;margin-left:398.1pt;margin-top:42.6pt;width:50.95pt;height:55.9pt;z-index:-252470272;mso-position-horizontal-relative:page;mso-position-vertical-relative:page" coordorigin="7962,852" coordsize="1019,1118" o:spt="100" adj="0,,0" path="m8490,852r-38,l8450,852r-21,4l8408,862r-19,9l8044,1072r-34,27l7984,1133r-17,40l7962,1217r,401l7967,1661r17,40l8010,1735r34,26l8389,1962r18,8l8535,1970r19,-8l8807,1814r-336,l8130,1615r,-397l8471,1019r336,l8554,871r-20,-9l8513,856r-21,-4l8490,852xm8807,1019r-336,l8812,1218r,397l8471,1814r336,l8898,1761r34,-26l8958,1701r17,-40l8980,1618r,-401l8975,1173r-17,-40l8932,1099r-34,-27l8807,1019xe" fillcolor="#dcddd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8" style="position:absolute;margin-left:474.25pt;margin-top:42.6pt;width:50.15pt;height:55.9pt;z-index:-252469248;mso-position-horizontal-relative:page;mso-position-vertical-relative:page" coordorigin="9485,852" coordsize="1003,1118" o:spt="100" adj="0,,0" path="m10014,852r-38,l9973,852r-21,4l9932,862r-20,9l9568,1072r-34,27l9507,1133r-16,40l9485,1217r,401l9491,1661r16,40l9534,1735r34,26l9912,1962r19,8l10058,1970r19,-8l10331,1814r-336,l9654,1615r,-397l9995,1019r336,l10077,871r-20,-9l10037,856r-21,-4l10014,852xm10331,1019r-336,l10336,1218r,397l9995,1814r336,l10421,1761r35,-26l10482,1701r6,-15l10488,1149r-6,-16l10456,1099r-35,-27l10331,1019xe" fillcolor="#dcddd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7" style="position:absolute;margin-left:160pt;margin-top:56.2pt;width:18.6pt;height:27.3pt;z-index:-252468224;mso-position-horizontal-relative:page;mso-position-vertical-relative:page" coordorigin="3200,1124" coordsize="372,546" o:spt="100" adj="0,,0" path="m3364,1124r-19,l3325,1125r-19,1l3270,1128r-17,2l3238,1131r-15,2l3211,1136r-5,3l3201,1142r-1,6l3200,1659r1,3l3204,1665r4,3l3211,1670r79,l3293,1668r3,-3l3299,1662r2,-3l3301,1465r109,l3424,1463r20,-4l3462,1455r17,-6l3495,1441r15,-9l3523,1421r11,-13l3545,1394r6,-9l3332,1385r-6,-2l3301,1383r,-174l3318,1209r7,-2l3552,1207r-7,-11l3534,1182r-11,-12l3510,1159r-15,-9l3479,1143r-17,-6l3444,1132r-20,-3l3405,1126r-20,-1l3364,1124xm3410,1465r-102,l3318,1467r13,l3343,1468r21,l3385,1467r20,-1l3410,1465xm3552,1207r-188,l3389,1208r22,4l3430,1217r15,9l3457,1237r8,15l3470,1270r2,21l3472,1298r-2,20l3465,1336r-8,15l3447,1364r-15,9l3414,1380r-23,4l3364,1385r187,l3555,1378r7,-17l3567,1342r3,-21l3571,1298r,-7l3570,1269r-3,-22l3562,1229r-7,-17l3552,1207xe" fillcolor="#57585b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6" style="position:absolute;margin-left:181.4pt;margin-top:56.2pt;width:17.3pt;height:27.55pt;z-index:-252467200;mso-position-horizontal-relative:page;mso-position-vertical-relative:page" coordorigin="3628,1124" coordsize="346,551" o:spt="100" adj="0,,0" path="m3666,1582r-12,l3651,1583r-3,2l3645,1588r-2,3l3643,1652r2,3l3648,1656r3,3l3654,1661r4,1l3671,1665r13,2l3699,1669r15,2l3729,1673r17,1l3765,1674r20,l3811,1674r23,-3l3855,1667r20,-5l3892,1655r15,-9l3921,1637r12,-10l3944,1616r9,-12l3960,1591r1,-3l3749,1588r-12,-2l3725,1586r-14,-1l3699,1585r-12,-2l3677,1583r-11,-1xm3834,1124r-25,l3785,1125r-22,2l3742,1130r-17,5l3708,1140r-15,6l3680,1154r-11,9l3659,1173r-8,10l3644,1194r-5,13l3635,1220r-4,14l3629,1247r-1,15l3628,1274r2,12l3633,1298r3,12l3640,1321r6,12l3652,1341r6,8l3665,1356r7,8l3681,1372r10,7l3702,1387r12,8l3809,1451r12,8l3831,1465r8,6l3846,1477r6,5l3857,1488r4,4l3866,1498r1,7l3869,1509r1,8l3870,1522r-1,16l3866,1551r-6,11l3852,1571r-11,8l3827,1584r-18,3l3786,1588r175,l3965,1577r4,-13l3972,1550r1,-14l3974,1522r,-10l3973,1502r-2,-10l3969,1482r-2,-10l3964,1462r-4,-9l3955,1444r-7,-9l3941,1426r-9,-9l3923,1409r-10,-9l3902,1392r-13,-8l3875,1376r-87,-49l3777,1320r-11,-6l3759,1309r-7,-6l3746,1298r-5,-4l3737,1288r-3,-5l3732,1279r-1,-6l3729,1268r,-6l3730,1250r4,-10l3739,1231r8,-7l3757,1218r13,-4l3786,1211r18,-1l3960,1210r1,-1l3961,1147r-2,-4l3956,1142r-1,-3l3952,1137r-5,l3941,1136r-9,-1l3911,1132r-24,-3l3876,1127r-10,l3856,1126r-10,l3834,1124xm3960,1210r-156,l3840,1210r17,1l3875,1212r18,1l3911,1214r18,2l3947,1218r5,l3955,1217r3,-4l3959,1212r1,-2xe" fillcolor="#57585b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5" style="position:absolute;margin-left:134.35pt;margin-top:56.5pt;width:20.25pt;height:27pt;z-index:-252466176;mso-position-horizontal-relative:page;mso-position-vertical-relative:page" coordorigin="2687,1130" coordsize="405,540" o:spt="100" adj="0,,0" path="m2778,1130r-80,l2695,1132r-3,1l2689,1136r-2,3l2687,1659r2,3l2692,1665r3,3l2698,1670r80,l2781,1668r3,-3l2787,1662r1,-3l2788,1432r304,l3092,1344r-304,l2788,1139r-1,-3l2784,1133r-6,-3xm3092,1432r-99,l2993,1659r1,3l2997,1665r3,3l3003,1670r78,l3084,1668r3,-3l3090,1662r2,-3l3092,1432xm3081,1130r-78,l2997,1133r-3,3l2993,1139r,205l3092,1344r,-205l3090,1136r-3,-3l3081,1130xe" fillcolor="#57585b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4" style="position:absolute;margin-left:201.25pt;margin-top:56.5pt;width:19.05pt;height:27pt;z-index:-252465152;mso-position-horizontal-relative:page;mso-position-vertical-relative:page" coordorigin="4025,1130" coordsize="381,540" o:spt="100" adj="0,,0" path="m4265,1213r-100,l4165,1659r1,3l4169,1665r4,3l4176,1670r79,l4258,1668r3,-3l4264,1662r1,-3l4265,1213xm4394,1130r-359,l4033,1132r-3,1l4027,1136r-2,3l4025,1204r2,3l4033,1213r364,l4401,1210r3,-3l4405,1204r,-65l4404,1136r-3,-3l4397,1132r-3,-2xe" fillcolor="#57585b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  <w:lang w:bidi="ar-SA"/>
      </w:rPr>
      <w:drawing>
        <wp:anchor distT="0" distB="0" distL="0" distR="0" simplePos="0" relativeHeight="25085235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1592706</wp:posOffset>
          </wp:positionV>
          <wp:extent cx="1168742" cy="2647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742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C2154C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85644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541019</wp:posOffset>
          </wp:positionV>
          <wp:extent cx="5759450" cy="74104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085747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1624647</wp:posOffset>
          </wp:positionV>
          <wp:extent cx="1168742" cy="26460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8742" cy="264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9FC"/>
    <w:multiLevelType w:val="hybridMultilevel"/>
    <w:tmpl w:val="A1085A34"/>
    <w:lvl w:ilvl="0" w:tplc="D960E2A8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E0B61FF6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6DB4273C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B4EE8A2A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E760E8E4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FB94283C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04AC7DC0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9846274A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A69085DE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01CA5C45"/>
    <w:multiLevelType w:val="hybridMultilevel"/>
    <w:tmpl w:val="3A566658"/>
    <w:lvl w:ilvl="0" w:tplc="AA8AF676">
      <w:start w:val="1"/>
      <w:numFmt w:val="decimal"/>
      <w:lvlText w:val="%1."/>
      <w:lvlJc w:val="left"/>
      <w:pPr>
        <w:ind w:left="37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2FAA29C">
      <w:numFmt w:val="bullet"/>
      <w:lvlText w:val="•"/>
      <w:lvlJc w:val="left"/>
      <w:pPr>
        <w:ind w:left="1282" w:hanging="219"/>
      </w:pPr>
      <w:rPr>
        <w:rFonts w:hint="default"/>
        <w:lang w:val="cs-CZ" w:eastAsia="cs-CZ" w:bidi="cs-CZ"/>
      </w:rPr>
    </w:lvl>
    <w:lvl w:ilvl="2" w:tplc="A2703B94">
      <w:numFmt w:val="bullet"/>
      <w:lvlText w:val="•"/>
      <w:lvlJc w:val="left"/>
      <w:pPr>
        <w:ind w:left="2185" w:hanging="219"/>
      </w:pPr>
      <w:rPr>
        <w:rFonts w:hint="default"/>
        <w:lang w:val="cs-CZ" w:eastAsia="cs-CZ" w:bidi="cs-CZ"/>
      </w:rPr>
    </w:lvl>
    <w:lvl w:ilvl="3" w:tplc="01EAE4D4">
      <w:numFmt w:val="bullet"/>
      <w:lvlText w:val="•"/>
      <w:lvlJc w:val="left"/>
      <w:pPr>
        <w:ind w:left="3087" w:hanging="219"/>
      </w:pPr>
      <w:rPr>
        <w:rFonts w:hint="default"/>
        <w:lang w:val="cs-CZ" w:eastAsia="cs-CZ" w:bidi="cs-CZ"/>
      </w:rPr>
    </w:lvl>
    <w:lvl w:ilvl="4" w:tplc="35C6425A">
      <w:numFmt w:val="bullet"/>
      <w:lvlText w:val="•"/>
      <w:lvlJc w:val="left"/>
      <w:pPr>
        <w:ind w:left="3990" w:hanging="219"/>
      </w:pPr>
      <w:rPr>
        <w:rFonts w:hint="default"/>
        <w:lang w:val="cs-CZ" w:eastAsia="cs-CZ" w:bidi="cs-CZ"/>
      </w:rPr>
    </w:lvl>
    <w:lvl w:ilvl="5" w:tplc="0CAEDA4A">
      <w:numFmt w:val="bullet"/>
      <w:lvlText w:val="•"/>
      <w:lvlJc w:val="left"/>
      <w:pPr>
        <w:ind w:left="4892" w:hanging="219"/>
      </w:pPr>
      <w:rPr>
        <w:rFonts w:hint="default"/>
        <w:lang w:val="cs-CZ" w:eastAsia="cs-CZ" w:bidi="cs-CZ"/>
      </w:rPr>
    </w:lvl>
    <w:lvl w:ilvl="6" w:tplc="FDFC44F8">
      <w:numFmt w:val="bullet"/>
      <w:lvlText w:val="•"/>
      <w:lvlJc w:val="left"/>
      <w:pPr>
        <w:ind w:left="5795" w:hanging="219"/>
      </w:pPr>
      <w:rPr>
        <w:rFonts w:hint="default"/>
        <w:lang w:val="cs-CZ" w:eastAsia="cs-CZ" w:bidi="cs-CZ"/>
      </w:rPr>
    </w:lvl>
    <w:lvl w:ilvl="7" w:tplc="4D7CF7CC">
      <w:numFmt w:val="bullet"/>
      <w:lvlText w:val="•"/>
      <w:lvlJc w:val="left"/>
      <w:pPr>
        <w:ind w:left="6697" w:hanging="219"/>
      </w:pPr>
      <w:rPr>
        <w:rFonts w:hint="default"/>
        <w:lang w:val="cs-CZ" w:eastAsia="cs-CZ" w:bidi="cs-CZ"/>
      </w:rPr>
    </w:lvl>
    <w:lvl w:ilvl="8" w:tplc="E15C0E38">
      <w:numFmt w:val="bullet"/>
      <w:lvlText w:val="•"/>
      <w:lvlJc w:val="left"/>
      <w:pPr>
        <w:ind w:left="7600" w:hanging="219"/>
      </w:pPr>
      <w:rPr>
        <w:rFonts w:hint="default"/>
        <w:lang w:val="cs-CZ" w:eastAsia="cs-CZ" w:bidi="cs-CZ"/>
      </w:rPr>
    </w:lvl>
  </w:abstractNum>
  <w:abstractNum w:abstractNumId="2" w15:restartNumberingAfterBreak="0">
    <w:nsid w:val="1B401EB9"/>
    <w:multiLevelType w:val="hybridMultilevel"/>
    <w:tmpl w:val="A776CB0A"/>
    <w:lvl w:ilvl="0" w:tplc="D04A5418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9582FF70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F83E0D50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126C2BAA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9FEA6C32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398623BC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4AF4D634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005888AA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5BAE9BD0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3DF476B0"/>
    <w:multiLevelType w:val="hybridMultilevel"/>
    <w:tmpl w:val="1654FBF2"/>
    <w:lvl w:ilvl="0" w:tplc="367222D0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E2741540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9066205E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F7A05F1C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34AC2588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48A2C29C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6ED663B6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AEDA63C8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7BAE2356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4A346050"/>
    <w:multiLevelType w:val="hybridMultilevel"/>
    <w:tmpl w:val="515A41CC"/>
    <w:lvl w:ilvl="0" w:tplc="83D6101E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A6C334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2312DB3C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4F749C74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B9989256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688EAB36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C1FC5A96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98080CD4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6AA2359C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4D05112C"/>
    <w:multiLevelType w:val="hybridMultilevel"/>
    <w:tmpl w:val="0C26578A"/>
    <w:lvl w:ilvl="0" w:tplc="B34E31BC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7C4AFFA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9B4C473A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EB5A7A24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36827174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D758CAF6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B9F2FA7A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A238E834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9C76FD54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558230EF"/>
    <w:multiLevelType w:val="hybridMultilevel"/>
    <w:tmpl w:val="FE22F18E"/>
    <w:lvl w:ilvl="0" w:tplc="5972DC64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BB69C22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5900C018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05C253F6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6A2A5DA4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E6B4303E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134A5D5E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370E8DB4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D8AA9440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5A5C514F"/>
    <w:multiLevelType w:val="hybridMultilevel"/>
    <w:tmpl w:val="119AA940"/>
    <w:lvl w:ilvl="0" w:tplc="8A1A8BA2">
      <w:start w:val="1"/>
      <w:numFmt w:val="decimal"/>
      <w:lvlText w:val="%1."/>
      <w:lvlJc w:val="left"/>
      <w:pPr>
        <w:ind w:left="38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5A12C4A2">
      <w:numFmt w:val="bullet"/>
      <w:lvlText w:val="•"/>
      <w:lvlJc w:val="left"/>
      <w:pPr>
        <w:ind w:left="1960" w:hanging="223"/>
      </w:pPr>
      <w:rPr>
        <w:rFonts w:hint="default"/>
        <w:lang w:val="cs-CZ" w:eastAsia="cs-CZ" w:bidi="cs-CZ"/>
      </w:rPr>
    </w:lvl>
    <w:lvl w:ilvl="2" w:tplc="058AE40A">
      <w:numFmt w:val="bullet"/>
      <w:lvlText w:val="•"/>
      <w:lvlJc w:val="left"/>
      <w:pPr>
        <w:ind w:left="2787" w:hanging="223"/>
      </w:pPr>
      <w:rPr>
        <w:rFonts w:hint="default"/>
        <w:lang w:val="cs-CZ" w:eastAsia="cs-CZ" w:bidi="cs-CZ"/>
      </w:rPr>
    </w:lvl>
    <w:lvl w:ilvl="3" w:tplc="F9A01AD2">
      <w:numFmt w:val="bullet"/>
      <w:lvlText w:val="•"/>
      <w:lvlJc w:val="left"/>
      <w:pPr>
        <w:ind w:left="3614" w:hanging="223"/>
      </w:pPr>
      <w:rPr>
        <w:rFonts w:hint="default"/>
        <w:lang w:val="cs-CZ" w:eastAsia="cs-CZ" w:bidi="cs-CZ"/>
      </w:rPr>
    </w:lvl>
    <w:lvl w:ilvl="4" w:tplc="3B6E4D0C">
      <w:numFmt w:val="bullet"/>
      <w:lvlText w:val="•"/>
      <w:lvlJc w:val="left"/>
      <w:pPr>
        <w:ind w:left="4441" w:hanging="223"/>
      </w:pPr>
      <w:rPr>
        <w:rFonts w:hint="default"/>
        <w:lang w:val="cs-CZ" w:eastAsia="cs-CZ" w:bidi="cs-CZ"/>
      </w:rPr>
    </w:lvl>
    <w:lvl w:ilvl="5" w:tplc="3170EC00">
      <w:numFmt w:val="bullet"/>
      <w:lvlText w:val="•"/>
      <w:lvlJc w:val="left"/>
      <w:pPr>
        <w:ind w:left="5269" w:hanging="223"/>
      </w:pPr>
      <w:rPr>
        <w:rFonts w:hint="default"/>
        <w:lang w:val="cs-CZ" w:eastAsia="cs-CZ" w:bidi="cs-CZ"/>
      </w:rPr>
    </w:lvl>
    <w:lvl w:ilvl="6" w:tplc="642433BE">
      <w:numFmt w:val="bullet"/>
      <w:lvlText w:val="•"/>
      <w:lvlJc w:val="left"/>
      <w:pPr>
        <w:ind w:left="6096" w:hanging="223"/>
      </w:pPr>
      <w:rPr>
        <w:rFonts w:hint="default"/>
        <w:lang w:val="cs-CZ" w:eastAsia="cs-CZ" w:bidi="cs-CZ"/>
      </w:rPr>
    </w:lvl>
    <w:lvl w:ilvl="7" w:tplc="80501B6C">
      <w:numFmt w:val="bullet"/>
      <w:lvlText w:val="•"/>
      <w:lvlJc w:val="left"/>
      <w:pPr>
        <w:ind w:left="6923" w:hanging="223"/>
      </w:pPr>
      <w:rPr>
        <w:rFonts w:hint="default"/>
        <w:lang w:val="cs-CZ" w:eastAsia="cs-CZ" w:bidi="cs-CZ"/>
      </w:rPr>
    </w:lvl>
    <w:lvl w:ilvl="8" w:tplc="61AC6E2C">
      <w:numFmt w:val="bullet"/>
      <w:lvlText w:val="•"/>
      <w:lvlJc w:val="left"/>
      <w:pPr>
        <w:ind w:left="7751" w:hanging="223"/>
      </w:pPr>
      <w:rPr>
        <w:rFonts w:hint="default"/>
        <w:lang w:val="cs-CZ" w:eastAsia="cs-CZ" w:bidi="cs-CZ"/>
      </w:rPr>
    </w:lvl>
  </w:abstractNum>
  <w:abstractNum w:abstractNumId="8" w15:restartNumberingAfterBreak="0">
    <w:nsid w:val="68A83053"/>
    <w:multiLevelType w:val="hybridMultilevel"/>
    <w:tmpl w:val="180E100E"/>
    <w:lvl w:ilvl="0" w:tplc="36524164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0B0CC46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2ED62302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59C09A7E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6CCAE034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CA18A2CE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60C8376E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EFBC885A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78FA9B50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7936539F"/>
    <w:multiLevelType w:val="hybridMultilevel"/>
    <w:tmpl w:val="A8D447F4"/>
    <w:lvl w:ilvl="0" w:tplc="CC4C3646">
      <w:start w:val="1"/>
      <w:numFmt w:val="upperRoman"/>
      <w:lvlText w:val="%1."/>
      <w:lvlJc w:val="left"/>
      <w:pPr>
        <w:ind w:left="4099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824E8CBC">
      <w:numFmt w:val="bullet"/>
      <w:lvlText w:val="•"/>
      <w:lvlJc w:val="left"/>
      <w:pPr>
        <w:ind w:left="4630" w:hanging="168"/>
      </w:pPr>
      <w:rPr>
        <w:rFonts w:hint="default"/>
        <w:lang w:val="cs-CZ" w:eastAsia="cs-CZ" w:bidi="cs-CZ"/>
      </w:rPr>
    </w:lvl>
    <w:lvl w:ilvl="2" w:tplc="7AD6F09E">
      <w:numFmt w:val="bullet"/>
      <w:lvlText w:val="•"/>
      <w:lvlJc w:val="left"/>
      <w:pPr>
        <w:ind w:left="5161" w:hanging="168"/>
      </w:pPr>
      <w:rPr>
        <w:rFonts w:hint="default"/>
        <w:lang w:val="cs-CZ" w:eastAsia="cs-CZ" w:bidi="cs-CZ"/>
      </w:rPr>
    </w:lvl>
    <w:lvl w:ilvl="3" w:tplc="68BC4C30">
      <w:numFmt w:val="bullet"/>
      <w:lvlText w:val="•"/>
      <w:lvlJc w:val="left"/>
      <w:pPr>
        <w:ind w:left="5691" w:hanging="168"/>
      </w:pPr>
      <w:rPr>
        <w:rFonts w:hint="default"/>
        <w:lang w:val="cs-CZ" w:eastAsia="cs-CZ" w:bidi="cs-CZ"/>
      </w:rPr>
    </w:lvl>
    <w:lvl w:ilvl="4" w:tplc="3CA01AD4">
      <w:numFmt w:val="bullet"/>
      <w:lvlText w:val="•"/>
      <w:lvlJc w:val="left"/>
      <w:pPr>
        <w:ind w:left="6222" w:hanging="168"/>
      </w:pPr>
      <w:rPr>
        <w:rFonts w:hint="default"/>
        <w:lang w:val="cs-CZ" w:eastAsia="cs-CZ" w:bidi="cs-CZ"/>
      </w:rPr>
    </w:lvl>
    <w:lvl w:ilvl="5" w:tplc="A2F074DE">
      <w:numFmt w:val="bullet"/>
      <w:lvlText w:val="•"/>
      <w:lvlJc w:val="left"/>
      <w:pPr>
        <w:ind w:left="6752" w:hanging="168"/>
      </w:pPr>
      <w:rPr>
        <w:rFonts w:hint="default"/>
        <w:lang w:val="cs-CZ" w:eastAsia="cs-CZ" w:bidi="cs-CZ"/>
      </w:rPr>
    </w:lvl>
    <w:lvl w:ilvl="6" w:tplc="F648C48C">
      <w:numFmt w:val="bullet"/>
      <w:lvlText w:val="•"/>
      <w:lvlJc w:val="left"/>
      <w:pPr>
        <w:ind w:left="7283" w:hanging="168"/>
      </w:pPr>
      <w:rPr>
        <w:rFonts w:hint="default"/>
        <w:lang w:val="cs-CZ" w:eastAsia="cs-CZ" w:bidi="cs-CZ"/>
      </w:rPr>
    </w:lvl>
    <w:lvl w:ilvl="7" w:tplc="CF3A681C">
      <w:numFmt w:val="bullet"/>
      <w:lvlText w:val="•"/>
      <w:lvlJc w:val="left"/>
      <w:pPr>
        <w:ind w:left="7813" w:hanging="168"/>
      </w:pPr>
      <w:rPr>
        <w:rFonts w:hint="default"/>
        <w:lang w:val="cs-CZ" w:eastAsia="cs-CZ" w:bidi="cs-CZ"/>
      </w:rPr>
    </w:lvl>
    <w:lvl w:ilvl="8" w:tplc="5FF0CDEC">
      <w:numFmt w:val="bullet"/>
      <w:lvlText w:val="•"/>
      <w:lvlJc w:val="left"/>
      <w:pPr>
        <w:ind w:left="8344" w:hanging="168"/>
      </w:pPr>
      <w:rPr>
        <w:rFonts w:hint="default"/>
        <w:lang w:val="cs-CZ" w:eastAsia="cs-CZ" w:bidi="cs-CZ"/>
      </w:rPr>
    </w:lvl>
  </w:abstractNum>
  <w:abstractNum w:abstractNumId="10" w15:restartNumberingAfterBreak="0">
    <w:nsid w:val="7B3E557F"/>
    <w:multiLevelType w:val="hybridMultilevel"/>
    <w:tmpl w:val="6FB048B2"/>
    <w:lvl w:ilvl="0" w:tplc="295E7B1A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BEA0ACA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5A14259E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AC2A5FF2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238044D0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4A0C18F2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629EC326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28B61FCC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2522DD76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11" w15:restartNumberingAfterBreak="0">
    <w:nsid w:val="7C603A68"/>
    <w:multiLevelType w:val="hybridMultilevel"/>
    <w:tmpl w:val="D61CA114"/>
    <w:lvl w:ilvl="0" w:tplc="144CE688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9D6A8C60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B8E25650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D1042EB8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C6869B36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D2C20BF4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02F27ACE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AFAAA176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CA9C5D02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abstractNum w:abstractNumId="12" w15:restartNumberingAfterBreak="0">
    <w:nsid w:val="7DFD26ED"/>
    <w:multiLevelType w:val="hybridMultilevel"/>
    <w:tmpl w:val="337C9880"/>
    <w:lvl w:ilvl="0" w:tplc="EE806546">
      <w:start w:val="1"/>
      <w:numFmt w:val="decimal"/>
      <w:lvlText w:val="%1."/>
      <w:lvlJc w:val="left"/>
      <w:pPr>
        <w:ind w:left="58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95324684">
      <w:numFmt w:val="bullet"/>
      <w:lvlText w:val="•"/>
      <w:lvlJc w:val="left"/>
      <w:pPr>
        <w:ind w:left="1462" w:hanging="428"/>
      </w:pPr>
      <w:rPr>
        <w:rFonts w:hint="default"/>
        <w:lang w:val="cs-CZ" w:eastAsia="cs-CZ" w:bidi="cs-CZ"/>
      </w:rPr>
    </w:lvl>
    <w:lvl w:ilvl="2" w:tplc="862A8576"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 w:tplc="67CC8D28">
      <w:numFmt w:val="bullet"/>
      <w:lvlText w:val="•"/>
      <w:lvlJc w:val="left"/>
      <w:pPr>
        <w:ind w:left="3227" w:hanging="428"/>
      </w:pPr>
      <w:rPr>
        <w:rFonts w:hint="default"/>
        <w:lang w:val="cs-CZ" w:eastAsia="cs-CZ" w:bidi="cs-CZ"/>
      </w:rPr>
    </w:lvl>
    <w:lvl w:ilvl="4" w:tplc="C9065E7C">
      <w:numFmt w:val="bullet"/>
      <w:lvlText w:val="•"/>
      <w:lvlJc w:val="left"/>
      <w:pPr>
        <w:ind w:left="4110" w:hanging="428"/>
      </w:pPr>
      <w:rPr>
        <w:rFonts w:hint="default"/>
        <w:lang w:val="cs-CZ" w:eastAsia="cs-CZ" w:bidi="cs-CZ"/>
      </w:rPr>
    </w:lvl>
    <w:lvl w:ilvl="5" w:tplc="5452685A">
      <w:numFmt w:val="bullet"/>
      <w:lvlText w:val="•"/>
      <w:lvlJc w:val="left"/>
      <w:pPr>
        <w:ind w:left="4992" w:hanging="428"/>
      </w:pPr>
      <w:rPr>
        <w:rFonts w:hint="default"/>
        <w:lang w:val="cs-CZ" w:eastAsia="cs-CZ" w:bidi="cs-CZ"/>
      </w:rPr>
    </w:lvl>
    <w:lvl w:ilvl="6" w:tplc="CCC07D26">
      <w:numFmt w:val="bullet"/>
      <w:lvlText w:val="•"/>
      <w:lvlJc w:val="left"/>
      <w:pPr>
        <w:ind w:left="5875" w:hanging="428"/>
      </w:pPr>
      <w:rPr>
        <w:rFonts w:hint="default"/>
        <w:lang w:val="cs-CZ" w:eastAsia="cs-CZ" w:bidi="cs-CZ"/>
      </w:rPr>
    </w:lvl>
    <w:lvl w:ilvl="7" w:tplc="956E0814">
      <w:numFmt w:val="bullet"/>
      <w:lvlText w:val="•"/>
      <w:lvlJc w:val="left"/>
      <w:pPr>
        <w:ind w:left="6757" w:hanging="428"/>
      </w:pPr>
      <w:rPr>
        <w:rFonts w:hint="default"/>
        <w:lang w:val="cs-CZ" w:eastAsia="cs-CZ" w:bidi="cs-CZ"/>
      </w:rPr>
    </w:lvl>
    <w:lvl w:ilvl="8" w:tplc="543E2340">
      <w:numFmt w:val="bullet"/>
      <w:lvlText w:val="•"/>
      <w:lvlJc w:val="left"/>
      <w:pPr>
        <w:ind w:left="7640" w:hanging="428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5C35"/>
    <w:rsid w:val="00795A97"/>
    <w:rsid w:val="007B5C35"/>
    <w:rsid w:val="00C2154C"/>
    <w:rsid w:val="00C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2C53DFFB-49A8-4350-8781-E35D464E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3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spacing w:before="4"/>
      <w:ind w:left="214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15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86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45"/>
    </w:pPr>
  </w:style>
  <w:style w:type="paragraph" w:styleId="Zhlav">
    <w:name w:val="header"/>
    <w:basedOn w:val="Normln"/>
    <w:link w:val="ZhlavChar"/>
    <w:uiPriority w:val="99"/>
    <w:unhideWhenUsed/>
    <w:rsid w:val="00795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A9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95A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A97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bjednavky@hpst.cz" TargetMode="External"/><Relationship Id="rId18" Type="http://schemas.openxmlformats.org/officeDocument/2006/relationships/hyperlink" Target="http://hpst.cz/servisni-pozadave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rvis@hpst.cz" TargetMode="External"/><Relationship Id="rId7" Type="http://schemas.openxmlformats.org/officeDocument/2006/relationships/header" Target="header1.xml"/><Relationship Id="rId12" Type="http://schemas.openxmlformats.org/officeDocument/2006/relationships/hyperlink" Target="mailto:info@hpst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hpst.cz/servisni-pozadav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hop.labicom.cz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servis@hp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hpst.cz/obchodni-podminky" TargetMode="External"/><Relationship Id="rId22" Type="http://schemas.openxmlformats.org/officeDocument/2006/relationships/hyperlink" Target="http://hpst.cz/ochrana-soukrom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icom.cz/" TargetMode="External"/><Relationship Id="rId2" Type="http://schemas.openxmlformats.org/officeDocument/2006/relationships/hyperlink" Target="http://www.hpst.cz/" TargetMode="External"/><Relationship Id="rId1" Type="http://schemas.openxmlformats.org/officeDocument/2006/relationships/hyperlink" Target="mailto:info@hpst.c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icom.cz/" TargetMode="External"/><Relationship Id="rId2" Type="http://schemas.openxmlformats.org/officeDocument/2006/relationships/hyperlink" Target="http://www.hpst.cz/" TargetMode="External"/><Relationship Id="rId1" Type="http://schemas.openxmlformats.org/officeDocument/2006/relationships/hyperlink" Target="mailto:info@hp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3381</Words>
  <Characters>19954</Characters>
  <Application>Microsoft Office Word</Application>
  <DocSecurity>0</DocSecurity>
  <Lines>166</Lines>
  <Paragraphs>46</Paragraphs>
  <ScaleCrop>false</ScaleCrop>
  <Company/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Fišera Ladislav GEO</cp:lastModifiedBy>
  <cp:revision>4</cp:revision>
  <dcterms:created xsi:type="dcterms:W3CDTF">2022-12-22T08:38:00Z</dcterms:created>
  <dcterms:modified xsi:type="dcterms:W3CDTF">2022-12-22T08:41:00Z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2022-12-22T00:00:00Z</vt:filetime>
  </property>
</Properties>
</file>