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3866C6BA" w:rsidR="00251913" w:rsidRP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O</w:t>
      </w:r>
      <w:r w:rsidR="008041CE">
        <w:rPr>
          <w:rFonts w:ascii="Calibri" w:hAnsi="Calibri"/>
          <w:b/>
          <w:color w:val="000000"/>
          <w:sz w:val="22"/>
          <w:szCs w:val="22"/>
        </w:rPr>
        <w:t>dběratel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Kancelář architekta města Brna, p.o.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05 128 820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2F897B73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133C44">
        <w:rPr>
          <w:rFonts w:asciiTheme="minorHAnsi" w:hAnsiTheme="minorHAnsi" w:cstheme="minorHAnsi"/>
          <w:sz w:val="22"/>
          <w:szCs w:val="22"/>
          <w:lang w:bidi="en-US"/>
        </w:rPr>
        <w:t>prof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. Ing. arch. Michalem Sedláčkem, ředitelem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2CD3BD6B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Odběratel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1F4DE937" w:rsidR="00251913" w:rsidRPr="00251913" w:rsidRDefault="008041CE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Dodavatel</w:t>
      </w:r>
    </w:p>
    <w:p w14:paraId="17FB0BC4" w14:textId="5D9762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="00FA77EF">
        <w:rPr>
          <w:rFonts w:asciiTheme="minorHAnsi" w:hAnsiTheme="minorHAnsi" w:cstheme="minorHAnsi"/>
          <w:b/>
          <w:sz w:val="22"/>
          <w:szCs w:val="22"/>
          <w:lang w:bidi="en-US"/>
        </w:rPr>
        <w:t>ADEON CZ</w:t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s</w:t>
      </w:r>
      <w:r w:rsidR="00FA77EF">
        <w:rPr>
          <w:rFonts w:asciiTheme="minorHAnsi" w:hAnsiTheme="minorHAnsi" w:cstheme="minorHAnsi"/>
          <w:b/>
          <w:sz w:val="22"/>
          <w:szCs w:val="22"/>
          <w:lang w:bidi="en-US"/>
        </w:rPr>
        <w:t>.</w:t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r.o.</w:t>
      </w:r>
    </w:p>
    <w:p w14:paraId="14FF1474" w14:textId="5DD0C1FB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FA77EF" w:rsidRPr="00FA77EF">
        <w:rPr>
          <w:rFonts w:asciiTheme="minorHAnsi" w:hAnsiTheme="minorHAnsi" w:cstheme="minorHAnsi"/>
          <w:bCs/>
          <w:sz w:val="22"/>
          <w:szCs w:val="22"/>
          <w:lang w:bidi="en-US"/>
        </w:rPr>
        <w:t>Tečovice 390, PSČ 76302</w:t>
      </w:r>
    </w:p>
    <w:p w14:paraId="18C06D1A" w14:textId="4D8A956D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FA77EF">
        <w:rPr>
          <w:rFonts w:asciiTheme="minorHAnsi" w:hAnsiTheme="minorHAnsi" w:cstheme="minorHAnsi"/>
          <w:bCs/>
          <w:sz w:val="22"/>
          <w:szCs w:val="22"/>
          <w:lang w:bidi="en-US"/>
        </w:rPr>
        <w:t>26276038</w:t>
      </w:r>
    </w:p>
    <w:p w14:paraId="396A1B80" w14:textId="0EEFFBE5" w:rsidR="00251913" w:rsidRPr="00251913" w:rsidRDefault="00251913" w:rsidP="00251913">
      <w:pPr>
        <w:rPr>
          <w:rFonts w:ascii="Calibri" w:hAnsi="Calibri"/>
          <w:sz w:val="22"/>
          <w:szCs w:val="22"/>
          <w:lang w:eastAsia="en-US" w:bidi="en-US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FA77EF">
        <w:rPr>
          <w:rFonts w:asciiTheme="minorHAnsi" w:hAnsiTheme="minorHAnsi" w:cstheme="minorHAnsi"/>
          <w:bCs/>
          <w:sz w:val="22"/>
          <w:szCs w:val="22"/>
          <w:lang w:bidi="en-US"/>
        </w:rPr>
        <w:t>Fio</w:t>
      </w:r>
      <w:r w:rsidR="00540A0A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 banka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a.s., č.ú. </w:t>
      </w:r>
      <w:r w:rsidR="00FA77EF">
        <w:rPr>
          <w:rFonts w:asciiTheme="minorHAnsi" w:hAnsiTheme="minorHAnsi" w:cstheme="minorHAnsi"/>
          <w:bCs/>
          <w:sz w:val="22"/>
          <w:szCs w:val="22"/>
          <w:lang w:bidi="en-US"/>
        </w:rPr>
        <w:t>2100209054/2010</w:t>
      </w:r>
    </w:p>
    <w:p w14:paraId="36ADE068" w14:textId="6211728A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Zápis v obchodním rejstříku: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sp. zn. C</w:t>
      </w:r>
      <w:r w:rsidR="007B58A1">
        <w:rPr>
          <w:rFonts w:asciiTheme="minorHAnsi" w:hAnsiTheme="minorHAnsi" w:cstheme="minorHAnsi"/>
          <w:bCs/>
          <w:sz w:val="22"/>
          <w:szCs w:val="22"/>
          <w:lang w:bidi="en-US"/>
        </w:rPr>
        <w:t>41438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OR vedená u Kraj. Soudu v </w:t>
      </w:r>
      <w:r w:rsidR="007B58A1">
        <w:rPr>
          <w:rFonts w:asciiTheme="minorHAnsi" w:hAnsiTheme="minorHAnsi" w:cstheme="minorHAnsi"/>
          <w:bCs/>
          <w:sz w:val="22"/>
          <w:szCs w:val="22"/>
          <w:lang w:bidi="en-US"/>
        </w:rPr>
        <w:t>Brn</w:t>
      </w:r>
      <w:r w:rsidR="00540A0A">
        <w:rPr>
          <w:rFonts w:asciiTheme="minorHAnsi" w:hAnsiTheme="minorHAnsi" w:cstheme="minorHAnsi"/>
          <w:bCs/>
          <w:sz w:val="22"/>
          <w:szCs w:val="22"/>
          <w:lang w:bidi="en-US"/>
        </w:rPr>
        <w:t>ě</w:t>
      </w:r>
    </w:p>
    <w:p w14:paraId="4786C6A1" w14:textId="1E26010E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Ing. </w:t>
      </w:r>
      <w:r w:rsidR="00676E6C">
        <w:rPr>
          <w:rFonts w:asciiTheme="minorHAnsi" w:hAnsiTheme="minorHAnsi" w:cstheme="minorHAnsi"/>
          <w:bCs/>
          <w:sz w:val="22"/>
          <w:szCs w:val="22"/>
          <w:lang w:bidi="en-US"/>
        </w:rPr>
        <w:t>Zdeněk Pohořelský, jednatelem</w:t>
      </w:r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126A11FF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Dodavatel</w:t>
      </w:r>
      <w:r w:rsidRPr="00251913">
        <w:rPr>
          <w:rFonts w:ascii="Calibri" w:hAnsi="Calibri"/>
          <w:color w:val="000000"/>
          <w:sz w:val="22"/>
          <w:szCs w:val="22"/>
        </w:rPr>
        <w:t xml:space="preserve">“; </w:t>
      </w:r>
      <w:r w:rsidR="00540A0A">
        <w:rPr>
          <w:rFonts w:ascii="Calibri" w:hAnsi="Calibri"/>
          <w:color w:val="000000"/>
          <w:sz w:val="22"/>
          <w:szCs w:val="22"/>
        </w:rPr>
        <w:t xml:space="preserve">společně </w:t>
      </w:r>
      <w:r w:rsidRPr="00251913">
        <w:rPr>
          <w:rFonts w:ascii="Calibri" w:hAnsi="Calibri"/>
          <w:color w:val="000000"/>
          <w:sz w:val="22"/>
          <w:szCs w:val="22"/>
        </w:rPr>
        <w:t>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56FFD2AD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7B58A1">
        <w:rPr>
          <w:rFonts w:asciiTheme="minorHAnsi" w:hAnsiTheme="minorHAnsi" w:cstheme="minorHAnsi"/>
          <w:sz w:val="22"/>
          <w:szCs w:val="22"/>
        </w:rPr>
        <w:t>18.6.2019</w:t>
      </w:r>
      <w:r w:rsidR="00540A0A">
        <w:rPr>
          <w:rFonts w:asciiTheme="minorHAnsi" w:hAnsiTheme="minorHAnsi" w:cstheme="minorHAnsi"/>
          <w:sz w:val="22"/>
          <w:szCs w:val="22"/>
        </w:rPr>
        <w:t xml:space="preserve"> </w:t>
      </w:r>
      <w:r w:rsidR="007B58A1">
        <w:rPr>
          <w:rFonts w:asciiTheme="minorHAnsi" w:hAnsiTheme="minorHAnsi" w:cstheme="minorHAnsi"/>
          <w:sz w:val="22"/>
          <w:szCs w:val="22"/>
        </w:rPr>
        <w:t>smlouvu na základě objednávky č. 192000116 ze dne 17.6.2019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</w:t>
      </w:r>
      <w:r w:rsidR="00540A0A">
        <w:rPr>
          <w:rFonts w:asciiTheme="minorHAnsi" w:hAnsiTheme="minorHAnsi" w:cstheme="minorHAnsi"/>
          <w:sz w:val="22"/>
          <w:szCs w:val="22"/>
        </w:rPr>
        <w:t>dodavatel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zavázal </w:t>
      </w:r>
      <w:r w:rsidR="00540A0A">
        <w:rPr>
          <w:rFonts w:asciiTheme="minorHAnsi" w:hAnsiTheme="minorHAnsi" w:cstheme="minorHAnsi"/>
          <w:sz w:val="22"/>
          <w:szCs w:val="22"/>
        </w:rPr>
        <w:t xml:space="preserve">pro odběratele poskytnout </w:t>
      </w:r>
      <w:r w:rsidR="007B58A1">
        <w:rPr>
          <w:rFonts w:asciiTheme="minorHAnsi" w:hAnsiTheme="minorHAnsi" w:cstheme="minorHAnsi"/>
          <w:sz w:val="22"/>
          <w:szCs w:val="22"/>
        </w:rPr>
        <w:t>roční pronájem AutoCAD 2020 1R – nové 2 licence</w:t>
      </w:r>
      <w:r w:rsidRPr="0025191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9A3DC7">
        <w:rPr>
          <w:rFonts w:asciiTheme="minorHAnsi" w:hAnsiTheme="minorHAnsi" w:cstheme="minorHAnsi"/>
          <w:b/>
          <w:bCs/>
          <w:sz w:val="22"/>
          <w:szCs w:val="22"/>
        </w:rPr>
        <w:t>dodávky a služby</w:t>
      </w:r>
      <w:r w:rsidRPr="00251913">
        <w:rPr>
          <w:rFonts w:asciiTheme="minorHAnsi" w:hAnsiTheme="minorHAnsi" w:cstheme="minorHAnsi"/>
          <w:sz w:val="22"/>
          <w:szCs w:val="22"/>
        </w:rPr>
        <w:t>“) a související dodávky</w:t>
      </w:r>
      <w:r w:rsidR="00540A0A">
        <w:rPr>
          <w:rFonts w:asciiTheme="minorHAnsi" w:hAnsiTheme="minorHAnsi" w:cstheme="minorHAnsi"/>
          <w:sz w:val="22"/>
          <w:szCs w:val="22"/>
        </w:rPr>
        <w:t xml:space="preserve"> služeb</w:t>
      </w:r>
      <w:r w:rsidRPr="00251913">
        <w:rPr>
          <w:rFonts w:asciiTheme="minorHAnsi" w:hAnsiTheme="minorHAnsi" w:cstheme="minorHAnsi"/>
          <w:sz w:val="22"/>
          <w:szCs w:val="22"/>
        </w:rPr>
        <w:t xml:space="preserve">, přičemž cena byla sjednána částkou ve výši </w:t>
      </w:r>
      <w:r w:rsidR="007B58A1">
        <w:rPr>
          <w:rFonts w:asciiTheme="minorHAnsi" w:hAnsiTheme="minorHAnsi" w:cstheme="minorHAnsi"/>
          <w:sz w:val="22"/>
          <w:szCs w:val="22"/>
        </w:rPr>
        <w:t>89.646</w:t>
      </w:r>
      <w:r w:rsidRPr="00251913">
        <w:rPr>
          <w:rFonts w:asciiTheme="minorHAnsi" w:hAnsiTheme="minorHAnsi" w:cstheme="minorHAnsi"/>
          <w:sz w:val="22"/>
          <w:szCs w:val="22"/>
        </w:rPr>
        <w:t>,- Kč bez DPH</w:t>
      </w:r>
      <w:r w:rsidR="00A35429">
        <w:rPr>
          <w:rFonts w:asciiTheme="minorHAnsi" w:hAnsiTheme="minorHAnsi" w:cstheme="minorHAnsi"/>
          <w:sz w:val="22"/>
          <w:szCs w:val="22"/>
        </w:rPr>
        <w:t xml:space="preserve">, </w:t>
      </w:r>
      <w:r w:rsidRPr="00251913">
        <w:rPr>
          <w:rFonts w:asciiTheme="minorHAnsi" w:hAnsiTheme="minorHAnsi" w:cstheme="minorHAnsi"/>
          <w:sz w:val="22"/>
          <w:szCs w:val="22"/>
        </w:rPr>
        <w:t>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251913">
        <w:rPr>
          <w:rFonts w:asciiTheme="minorHAnsi" w:hAnsiTheme="minorHAnsi" w:cstheme="minorHAnsi"/>
          <w:sz w:val="22"/>
          <w:szCs w:val="22"/>
        </w:rPr>
        <w:t>. Text smlouvy</w:t>
      </w:r>
      <w:r w:rsidR="007B58A1">
        <w:rPr>
          <w:rFonts w:asciiTheme="minorHAnsi" w:hAnsiTheme="minorHAnsi" w:cstheme="minorHAnsi"/>
          <w:sz w:val="22"/>
          <w:szCs w:val="22"/>
        </w:rPr>
        <w:t>, resp. objednávky</w:t>
      </w:r>
      <w:r w:rsidRPr="00251913">
        <w:rPr>
          <w:rFonts w:asciiTheme="minorHAnsi" w:hAnsiTheme="minorHAnsi" w:cstheme="minorHAnsi"/>
          <w:sz w:val="22"/>
          <w:szCs w:val="22"/>
        </w:rPr>
        <w:t xml:space="preserve"> tvoří přílohu č. 1 této dohody. Služby na základě smlouvy </w:t>
      </w:r>
      <w:r w:rsidR="00963602">
        <w:rPr>
          <w:rFonts w:asciiTheme="minorHAnsi" w:hAnsiTheme="minorHAnsi" w:cstheme="minorHAnsi"/>
          <w:sz w:val="22"/>
          <w:szCs w:val="22"/>
        </w:rPr>
        <w:t>byly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9A3DC7">
        <w:rPr>
          <w:rFonts w:asciiTheme="minorHAnsi" w:hAnsiTheme="minorHAnsi" w:cstheme="minorHAnsi"/>
          <w:sz w:val="22"/>
          <w:szCs w:val="22"/>
        </w:rPr>
        <w:t>dodavatelem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963602">
        <w:rPr>
          <w:rFonts w:asciiTheme="minorHAnsi" w:hAnsiTheme="minorHAnsi" w:cstheme="minorHAnsi"/>
          <w:sz w:val="22"/>
          <w:szCs w:val="22"/>
        </w:rPr>
        <w:t>řádně poskytnuty</w:t>
      </w:r>
      <w:r w:rsidRPr="00251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F871A" w14:textId="2EBE0DC8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Na smlouvu</w:t>
      </w:r>
      <w:r w:rsidR="007B58A1">
        <w:rPr>
          <w:rFonts w:asciiTheme="minorHAnsi" w:hAnsiTheme="minorHAnsi" w:cstheme="minorHAnsi"/>
          <w:sz w:val="22"/>
          <w:szCs w:val="22"/>
        </w:rPr>
        <w:t xml:space="preserve">, resp. objednávku </w:t>
      </w:r>
      <w:r w:rsidRPr="00251913">
        <w:rPr>
          <w:rFonts w:asciiTheme="minorHAnsi" w:hAnsiTheme="minorHAnsi" w:cstheme="minorHAnsi"/>
          <w:sz w:val="22"/>
          <w:szCs w:val="22"/>
        </w:rPr>
        <w:t>se vztahovala povinnost uveřejnění v registru smluv dle zákona č. 340/2015 Sb., o registru smluv, ve znění pozdějších předpisů. Administrativní chybou však smlouva</w:t>
      </w:r>
      <w:r w:rsidR="007B58A1">
        <w:rPr>
          <w:rFonts w:asciiTheme="minorHAnsi" w:hAnsiTheme="minorHAnsi" w:cstheme="minorHAnsi"/>
          <w:sz w:val="22"/>
          <w:szCs w:val="22"/>
        </w:rPr>
        <w:t xml:space="preserve"> (objednávka)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A35429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v registru smluv ani 3 měsíce od jej</w:t>
      </w:r>
      <w:r w:rsidR="00A35429">
        <w:rPr>
          <w:rFonts w:asciiTheme="minorHAnsi" w:hAnsiTheme="minorHAnsi" w:cstheme="minorHAnsi"/>
          <w:sz w:val="22"/>
          <w:szCs w:val="22"/>
        </w:rPr>
        <w:t xml:space="preserve">ího </w:t>
      </w:r>
      <w:r w:rsidRPr="00251913">
        <w:rPr>
          <w:rFonts w:asciiTheme="minorHAnsi" w:hAnsiTheme="minorHAnsi" w:cstheme="minorHAnsi"/>
          <w:sz w:val="22"/>
          <w:szCs w:val="22"/>
        </w:rPr>
        <w:t xml:space="preserve">uzavření, jsou smlouva i dodatek od počátku neplatné dle ust. § 7 odst. 1 zákona o registru smluv. </w:t>
      </w:r>
    </w:p>
    <w:p w14:paraId="1A22A651" w14:textId="10F58850" w:rsidR="00251913" w:rsidRPr="00A35429" w:rsidRDefault="00251913" w:rsidP="002B7342">
      <w:pPr>
        <w:pStyle w:val="Defaul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5429">
        <w:rPr>
          <w:rFonts w:asciiTheme="minorHAnsi" w:hAnsiTheme="minorHAnsi" w:cstheme="minorHAnsi"/>
          <w:sz w:val="22"/>
          <w:szCs w:val="22"/>
        </w:rPr>
        <w:t xml:space="preserve">Na základě neplatné smlouvy však již byly služby </w:t>
      </w:r>
      <w:r w:rsidR="00A35429">
        <w:rPr>
          <w:rFonts w:asciiTheme="minorHAnsi" w:hAnsiTheme="minorHAnsi" w:cstheme="minorHAnsi"/>
          <w:sz w:val="22"/>
          <w:szCs w:val="22"/>
        </w:rPr>
        <w:t>definované v odst. 1.1. této dohody</w:t>
      </w:r>
      <w:r w:rsidRPr="00A35429">
        <w:rPr>
          <w:rFonts w:asciiTheme="minorHAnsi" w:hAnsiTheme="minorHAnsi" w:cstheme="minorHAnsi"/>
          <w:sz w:val="22"/>
          <w:szCs w:val="22"/>
        </w:rPr>
        <w:t xml:space="preserve"> a </w:t>
      </w:r>
      <w:r w:rsidR="00A35429">
        <w:rPr>
          <w:rFonts w:asciiTheme="minorHAnsi" w:hAnsiTheme="minorHAnsi" w:cstheme="minorHAnsi"/>
          <w:sz w:val="22"/>
          <w:szCs w:val="22"/>
        </w:rPr>
        <w:t>dodavateli</w:t>
      </w:r>
      <w:r w:rsidRPr="00A35429">
        <w:rPr>
          <w:rFonts w:asciiTheme="minorHAnsi" w:hAnsiTheme="minorHAnsi" w:cstheme="minorHAnsi"/>
          <w:sz w:val="22"/>
          <w:szCs w:val="22"/>
        </w:rPr>
        <w:t xml:space="preserve"> byla </w:t>
      </w:r>
      <w:r w:rsidR="00A35429">
        <w:rPr>
          <w:rFonts w:asciiTheme="minorHAnsi" w:hAnsiTheme="minorHAnsi" w:cstheme="minorHAnsi"/>
          <w:sz w:val="22"/>
          <w:szCs w:val="22"/>
        </w:rPr>
        <w:t>odběratelem</w:t>
      </w:r>
      <w:r w:rsidRPr="00A35429">
        <w:rPr>
          <w:rFonts w:asciiTheme="minorHAnsi" w:hAnsiTheme="minorHAnsi" w:cstheme="minorHAnsi"/>
          <w:sz w:val="22"/>
          <w:szCs w:val="22"/>
        </w:rPr>
        <w:t xml:space="preserve"> uhrazena cena poskytnutých služeb a dodávek. Na straně </w:t>
      </w:r>
      <w:r w:rsidR="00A35429">
        <w:rPr>
          <w:rFonts w:asciiTheme="minorHAnsi" w:hAnsiTheme="minorHAnsi" w:cstheme="minorHAnsi"/>
          <w:sz w:val="22"/>
          <w:szCs w:val="22"/>
        </w:rPr>
        <w:t>odběratele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tak vzniklo bezdůvodné obohacení v hodnotě odpovídající ceně poskytnutých služeb a dodávek a na straně </w:t>
      </w:r>
      <w:r w:rsidR="00A35429">
        <w:rPr>
          <w:rFonts w:asciiTheme="minorHAnsi" w:hAnsiTheme="minorHAnsi" w:cstheme="minorHAnsi"/>
          <w:sz w:val="22"/>
          <w:szCs w:val="22"/>
        </w:rPr>
        <w:t>dodavatele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vzniklo bezdůvodné obohacení ve výši obdržených finančních prostředků. </w:t>
      </w:r>
      <w:r w:rsidRPr="00A35429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77D2AF7C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</w:t>
      </w:r>
      <w:r w:rsidR="00A35429">
        <w:rPr>
          <w:rFonts w:asciiTheme="minorHAnsi" w:hAnsiTheme="minorHAnsi" w:cstheme="minorHAnsi"/>
          <w:sz w:val="22"/>
          <w:szCs w:val="22"/>
        </w:rPr>
        <w:t>odběrateli</w:t>
      </w:r>
      <w:r w:rsidRPr="00251913">
        <w:rPr>
          <w:rFonts w:asciiTheme="minorHAnsi" w:hAnsiTheme="minorHAnsi" w:cstheme="minorHAnsi"/>
          <w:sz w:val="22"/>
          <w:szCs w:val="22"/>
        </w:rPr>
        <w:t xml:space="preserve"> byly poskytnuty požadované služby a je vlastníkem </w:t>
      </w:r>
      <w:r>
        <w:rPr>
          <w:rFonts w:asciiTheme="minorHAnsi" w:hAnsiTheme="minorHAnsi" w:cstheme="minorHAnsi"/>
          <w:sz w:val="22"/>
          <w:szCs w:val="22"/>
        </w:rPr>
        <w:t xml:space="preserve">případně </w:t>
      </w:r>
      <w:r w:rsidRPr="00251913">
        <w:rPr>
          <w:rFonts w:asciiTheme="minorHAnsi" w:hAnsiTheme="minorHAnsi" w:cstheme="minorHAnsi"/>
          <w:sz w:val="22"/>
          <w:szCs w:val="22"/>
        </w:rPr>
        <w:t xml:space="preserve">dodaného zboží a </w:t>
      </w:r>
      <w:r w:rsidR="00A35429">
        <w:rPr>
          <w:rFonts w:asciiTheme="minorHAnsi" w:hAnsiTheme="minorHAnsi" w:cstheme="minorHAnsi"/>
          <w:sz w:val="22"/>
          <w:szCs w:val="22"/>
        </w:rPr>
        <w:t>dodavatel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má uhrazeno veškeré peněžité plnění za služby a dodávky,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započtením veškerá jejich vzájemná práva a povinnosti vyrovnán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, že si vzájemně ničeho nedluží a nebudou po sobě na základě smlouvy, či v souvislosti s ní, zpětně (tj. od uveřejnění této dohody v registru smluv) nic požadovat, a to ani případně vzniklou škodu, či ušlý zisk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 xml:space="preserve"> nebo bezdůvodné obohacení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mimo případné nároky </w:t>
      </w:r>
      <w:r w:rsidR="00A35429">
        <w:rPr>
          <w:rFonts w:asciiTheme="minorHAnsi" w:hAnsiTheme="minorHAnsi" w:cstheme="minorHAnsi"/>
          <w:color w:val="auto"/>
          <w:sz w:val="22"/>
          <w:szCs w:val="22"/>
        </w:rPr>
        <w:t>odběratele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36E5C273" w:rsidR="00251913" w:rsidRPr="00251913" w:rsidRDefault="00A35429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mají zájem, aby jejich práva a povinnosti byly do budoucna upraveny smlouvu, a proto prohlašují, že jsou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smlouvou (objednávkou)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11FDCA88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smlouva (objednávka č. 192000116)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C383300" w14:textId="504F7528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č. 340/2015 Sb., o registru smluv, jelikož je 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 xml:space="preserve">odběratel 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povinnou osobou ve smyslu tohoto zákona, a s jejím zveřejněním souhlasí. Zveřejnění se zavazuje zajistit 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>odběratel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2AE3AFBC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vlastnoruční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0A53CD6E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133C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21.12.2022</w:t>
            </w:r>
          </w:p>
        </w:tc>
        <w:tc>
          <w:tcPr>
            <w:tcW w:w="4531" w:type="dxa"/>
          </w:tcPr>
          <w:p w14:paraId="5C522D42" w14:textId="3CF8FFA9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</w:t>
            </w:r>
            <w:r w:rsidR="00676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85C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Tečovicích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385C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22.12.2022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34D3BF25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A354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dběratel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Kancelář architekta města Brna, p.o.</w:t>
            </w:r>
          </w:p>
        </w:tc>
        <w:tc>
          <w:tcPr>
            <w:tcW w:w="4531" w:type="dxa"/>
          </w:tcPr>
          <w:p w14:paraId="63FB4DB8" w14:textId="4C18FAA1" w:rsidR="00B4737D" w:rsidRDefault="00A35429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Dodavatel</w:t>
            </w:r>
          </w:p>
          <w:p w14:paraId="3AD5D82A" w14:textId="483B3470" w:rsidR="00B4737D" w:rsidRDefault="007B58A1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ADEON CZ s.r.o.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FD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33C44"/>
    <w:rsid w:val="001B7BB6"/>
    <w:rsid w:val="00251913"/>
    <w:rsid w:val="00385C39"/>
    <w:rsid w:val="00540A0A"/>
    <w:rsid w:val="00574020"/>
    <w:rsid w:val="00676E6C"/>
    <w:rsid w:val="007B58A1"/>
    <w:rsid w:val="008041CE"/>
    <w:rsid w:val="008E1BEC"/>
    <w:rsid w:val="00963602"/>
    <w:rsid w:val="009A3DC7"/>
    <w:rsid w:val="009F39DA"/>
    <w:rsid w:val="00A35429"/>
    <w:rsid w:val="00B4737D"/>
    <w:rsid w:val="00EC7F3A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4</cp:revision>
  <dcterms:created xsi:type="dcterms:W3CDTF">2022-12-21T08:25:00Z</dcterms:created>
  <dcterms:modified xsi:type="dcterms:W3CDTF">2023-01-13T20:41:00Z</dcterms:modified>
</cp:coreProperties>
</file>