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7C11" w14:textId="40699D41" w:rsidR="00251913" w:rsidRDefault="00251913" w:rsidP="00251913">
      <w:pPr>
        <w:pStyle w:val="Odstavecseseznamem"/>
        <w:ind w:left="0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Dohoda o narovnání</w:t>
      </w:r>
    </w:p>
    <w:p w14:paraId="289B2A44" w14:textId="77777777" w:rsidR="00251913" w:rsidRDefault="00251913" w:rsidP="00251913">
      <w:pPr>
        <w:pStyle w:val="Odstavecseseznamem"/>
        <w:ind w:left="0"/>
        <w:rPr>
          <w:rFonts w:ascii="Calibri" w:hAnsi="Calibri"/>
          <w:b/>
          <w:color w:val="000000"/>
        </w:rPr>
      </w:pPr>
    </w:p>
    <w:p w14:paraId="185D7947" w14:textId="4A5502D3" w:rsidR="00251913" w:rsidRPr="00251913" w:rsidRDefault="00E44CAA" w:rsidP="00251913">
      <w:pPr>
        <w:pStyle w:val="Odstavecseseznamem"/>
        <w:ind w:left="0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Kupující</w:t>
      </w:r>
    </w:p>
    <w:p w14:paraId="55B033AB" w14:textId="12CDE8FA" w:rsidR="00251913" w:rsidRPr="00251913" w:rsidRDefault="00251913" w:rsidP="00251913">
      <w:pPr>
        <w:pStyle w:val="Odstavecseseznamem"/>
        <w:tabs>
          <w:tab w:val="left" w:pos="3544"/>
        </w:tabs>
        <w:ind w:left="0"/>
        <w:rPr>
          <w:rFonts w:ascii="Calibri" w:hAnsi="Calibri"/>
          <w:b/>
          <w:color w:val="000000"/>
          <w:sz w:val="22"/>
          <w:szCs w:val="22"/>
        </w:rPr>
      </w:pPr>
      <w:r w:rsidRPr="00251913">
        <w:rPr>
          <w:rFonts w:ascii="Calibri" w:hAnsi="Calibri"/>
          <w:b/>
          <w:sz w:val="22"/>
          <w:szCs w:val="22"/>
          <w:lang w:eastAsia="en-US" w:bidi="en-US"/>
        </w:rPr>
        <w:t>Název:</w:t>
      </w:r>
      <w:r w:rsidRPr="00251913">
        <w:rPr>
          <w:rFonts w:ascii="Calibri" w:hAnsi="Calibri"/>
          <w:b/>
          <w:sz w:val="22"/>
          <w:szCs w:val="22"/>
          <w:lang w:eastAsia="en-US" w:bidi="en-US"/>
        </w:rPr>
        <w:tab/>
      </w:r>
      <w:r w:rsidRPr="00251913">
        <w:rPr>
          <w:rFonts w:asciiTheme="minorHAnsi" w:hAnsiTheme="minorHAnsi" w:cstheme="minorHAnsi"/>
          <w:b/>
          <w:sz w:val="22"/>
          <w:szCs w:val="22"/>
          <w:lang w:bidi="en-US"/>
        </w:rPr>
        <w:t xml:space="preserve">Kancelář architekta města Brna, </w:t>
      </w:r>
      <w:proofErr w:type="spellStart"/>
      <w:r w:rsidRPr="00251913">
        <w:rPr>
          <w:rFonts w:asciiTheme="minorHAnsi" w:hAnsiTheme="minorHAnsi" w:cstheme="minorHAnsi"/>
          <w:b/>
          <w:sz w:val="22"/>
          <w:szCs w:val="22"/>
          <w:lang w:bidi="en-US"/>
        </w:rPr>
        <w:t>p.o</w:t>
      </w:r>
      <w:proofErr w:type="spellEnd"/>
      <w:r w:rsidRPr="00251913">
        <w:rPr>
          <w:rFonts w:asciiTheme="minorHAnsi" w:hAnsiTheme="minorHAnsi" w:cstheme="minorHAnsi"/>
          <w:b/>
          <w:sz w:val="22"/>
          <w:szCs w:val="22"/>
          <w:lang w:bidi="en-US"/>
        </w:rPr>
        <w:t>.</w:t>
      </w:r>
    </w:p>
    <w:p w14:paraId="63BAF99E" w14:textId="77777777" w:rsidR="00251913" w:rsidRPr="00251913" w:rsidRDefault="00251913" w:rsidP="00251913">
      <w:pPr>
        <w:rPr>
          <w:rFonts w:ascii="Calibri" w:hAnsi="Calibri"/>
          <w:bCs/>
          <w:color w:val="000000"/>
          <w:sz w:val="22"/>
          <w:szCs w:val="22"/>
        </w:rPr>
      </w:pPr>
      <w:r w:rsidRPr="00251913">
        <w:rPr>
          <w:rFonts w:ascii="Calibri" w:hAnsi="Calibri"/>
          <w:sz w:val="22"/>
          <w:szCs w:val="22"/>
        </w:rPr>
        <w:t xml:space="preserve">Sídlo: </w:t>
      </w:r>
      <w:r w:rsidRPr="00251913">
        <w:rPr>
          <w:rFonts w:ascii="Calibri" w:hAnsi="Calibri"/>
          <w:sz w:val="22"/>
          <w:szCs w:val="22"/>
        </w:rPr>
        <w:tab/>
      </w:r>
      <w:r w:rsidRPr="00251913">
        <w:rPr>
          <w:rFonts w:ascii="Calibri" w:hAnsi="Calibri"/>
          <w:sz w:val="22"/>
          <w:szCs w:val="22"/>
        </w:rPr>
        <w:tab/>
      </w:r>
      <w:r w:rsidRPr="00251913">
        <w:rPr>
          <w:rFonts w:ascii="Calibri" w:hAnsi="Calibri"/>
          <w:sz w:val="22"/>
          <w:szCs w:val="22"/>
        </w:rPr>
        <w:tab/>
      </w:r>
      <w:r w:rsidRPr="00251913">
        <w:rPr>
          <w:rFonts w:ascii="Calibri" w:hAnsi="Calibri"/>
          <w:sz w:val="22"/>
          <w:szCs w:val="22"/>
        </w:rPr>
        <w:tab/>
      </w:r>
      <w:r w:rsidRPr="00251913">
        <w:rPr>
          <w:rFonts w:ascii="Calibri" w:hAnsi="Calibri"/>
          <w:sz w:val="22"/>
          <w:szCs w:val="22"/>
        </w:rPr>
        <w:tab/>
      </w:r>
      <w:r w:rsidRPr="00251913">
        <w:rPr>
          <w:rFonts w:asciiTheme="minorHAnsi" w:hAnsiTheme="minorHAnsi" w:cstheme="minorHAnsi"/>
          <w:sz w:val="22"/>
          <w:szCs w:val="22"/>
          <w:lang w:bidi="en-US"/>
        </w:rPr>
        <w:t>Zelný trh 331/13, 602 00 Brno</w:t>
      </w:r>
    </w:p>
    <w:p w14:paraId="1706FBB7" w14:textId="77777777" w:rsidR="00251913" w:rsidRPr="00251913" w:rsidRDefault="00251913" w:rsidP="00251913">
      <w:pPr>
        <w:rPr>
          <w:rFonts w:ascii="Calibri" w:hAnsi="Calibri"/>
          <w:color w:val="000000"/>
          <w:sz w:val="22"/>
          <w:szCs w:val="22"/>
        </w:rPr>
      </w:pPr>
      <w:r w:rsidRPr="00251913">
        <w:rPr>
          <w:rFonts w:ascii="Calibri" w:hAnsi="Calibri"/>
          <w:color w:val="000000"/>
          <w:sz w:val="22"/>
          <w:szCs w:val="22"/>
        </w:rPr>
        <w:t xml:space="preserve">IČO: </w:t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Theme="minorHAnsi" w:hAnsiTheme="minorHAnsi" w:cstheme="minorHAnsi"/>
          <w:sz w:val="22"/>
          <w:szCs w:val="22"/>
          <w:lang w:bidi="en-US"/>
        </w:rPr>
        <w:t>05 128 820</w:t>
      </w:r>
    </w:p>
    <w:p w14:paraId="711FBC88" w14:textId="77777777" w:rsidR="00251913" w:rsidRPr="00251913" w:rsidRDefault="00251913" w:rsidP="00251913">
      <w:pPr>
        <w:rPr>
          <w:rFonts w:ascii="Calibri" w:hAnsi="Calibri" w:cs="Calibri"/>
          <w:sz w:val="22"/>
          <w:szCs w:val="22"/>
        </w:rPr>
      </w:pPr>
      <w:r w:rsidRPr="00251913">
        <w:rPr>
          <w:rFonts w:ascii="Calibri" w:hAnsi="Calibri"/>
          <w:color w:val="000000"/>
          <w:sz w:val="22"/>
          <w:szCs w:val="22"/>
        </w:rPr>
        <w:t xml:space="preserve">Bankovní spojení: </w:t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 w:cs="Calibri"/>
          <w:sz w:val="22"/>
          <w:szCs w:val="22"/>
        </w:rPr>
        <w:t>2001018746/2010</w:t>
      </w:r>
    </w:p>
    <w:p w14:paraId="69909F5F" w14:textId="3BF96B1A" w:rsidR="00251913" w:rsidRPr="00251913" w:rsidRDefault="00251913" w:rsidP="00251913">
      <w:pPr>
        <w:rPr>
          <w:rFonts w:ascii="Calibri" w:hAnsi="Calibri"/>
          <w:color w:val="000000"/>
          <w:sz w:val="22"/>
          <w:szCs w:val="22"/>
        </w:rPr>
      </w:pPr>
      <w:r w:rsidRPr="00251913">
        <w:rPr>
          <w:rFonts w:ascii="Calibri" w:hAnsi="Calibri"/>
          <w:color w:val="000000"/>
          <w:sz w:val="22"/>
          <w:szCs w:val="22"/>
        </w:rPr>
        <w:t>Zastoupený:</w:t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="00D55430">
        <w:rPr>
          <w:rFonts w:asciiTheme="minorHAnsi" w:hAnsiTheme="minorHAnsi" w:cstheme="minorHAnsi"/>
          <w:sz w:val="22"/>
          <w:szCs w:val="22"/>
          <w:lang w:bidi="en-US"/>
        </w:rPr>
        <w:t>prof</w:t>
      </w:r>
      <w:r w:rsidRPr="00251913">
        <w:rPr>
          <w:rFonts w:asciiTheme="minorHAnsi" w:hAnsiTheme="minorHAnsi" w:cstheme="minorHAnsi"/>
          <w:sz w:val="22"/>
          <w:szCs w:val="22"/>
          <w:lang w:bidi="en-US"/>
        </w:rPr>
        <w:t>. Ing. arch. Michalem Sedláčkem, ředitelem</w:t>
      </w:r>
    </w:p>
    <w:p w14:paraId="2FF5E4F1" w14:textId="77777777" w:rsidR="00251913" w:rsidRPr="00251913" w:rsidRDefault="00251913" w:rsidP="00251913">
      <w:pPr>
        <w:rPr>
          <w:rFonts w:ascii="Calibri" w:hAnsi="Calibri"/>
          <w:i/>
          <w:color w:val="000000"/>
          <w:sz w:val="22"/>
          <w:szCs w:val="22"/>
        </w:rPr>
      </w:pPr>
    </w:p>
    <w:p w14:paraId="075CB045" w14:textId="77777777" w:rsidR="00251913" w:rsidRPr="00251913" w:rsidRDefault="00251913" w:rsidP="00251913">
      <w:pPr>
        <w:rPr>
          <w:rFonts w:ascii="Calibri" w:hAnsi="Calibri"/>
          <w:color w:val="000000"/>
          <w:sz w:val="22"/>
          <w:szCs w:val="22"/>
        </w:rPr>
      </w:pPr>
      <w:r w:rsidRPr="00251913">
        <w:rPr>
          <w:rFonts w:ascii="Calibri" w:hAnsi="Calibri"/>
          <w:color w:val="000000"/>
          <w:sz w:val="22"/>
          <w:szCs w:val="22"/>
        </w:rPr>
        <w:t>(dále jen „</w:t>
      </w:r>
      <w:r w:rsidRPr="00251913">
        <w:rPr>
          <w:rFonts w:ascii="Calibri" w:hAnsi="Calibri"/>
          <w:b/>
          <w:i/>
          <w:color w:val="000000"/>
          <w:sz w:val="22"/>
          <w:szCs w:val="22"/>
        </w:rPr>
        <w:t>Objednatel</w:t>
      </w:r>
      <w:r w:rsidRPr="00251913">
        <w:rPr>
          <w:rFonts w:ascii="Calibri" w:hAnsi="Calibri"/>
          <w:color w:val="000000"/>
          <w:sz w:val="22"/>
          <w:szCs w:val="22"/>
        </w:rPr>
        <w:t>“)</w:t>
      </w:r>
    </w:p>
    <w:p w14:paraId="09E2FBD2" w14:textId="77777777" w:rsidR="00251913" w:rsidRPr="00251913" w:rsidRDefault="00251913" w:rsidP="00251913">
      <w:pPr>
        <w:spacing w:before="480"/>
        <w:rPr>
          <w:rFonts w:ascii="Calibri" w:hAnsi="Calibri"/>
          <w:color w:val="000000"/>
          <w:sz w:val="22"/>
          <w:szCs w:val="22"/>
        </w:rPr>
      </w:pPr>
      <w:r w:rsidRPr="00251913">
        <w:rPr>
          <w:rFonts w:ascii="Calibri" w:hAnsi="Calibri"/>
          <w:color w:val="000000"/>
          <w:sz w:val="22"/>
          <w:szCs w:val="22"/>
        </w:rPr>
        <w:t>a</w:t>
      </w:r>
    </w:p>
    <w:p w14:paraId="63E355F8" w14:textId="3FF66658" w:rsidR="00251913" w:rsidRPr="00251913" w:rsidRDefault="00E44CAA" w:rsidP="00251913">
      <w:pPr>
        <w:pStyle w:val="Odstavecseseznamem"/>
        <w:spacing w:before="480"/>
        <w:ind w:left="0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Prodávající</w:t>
      </w:r>
    </w:p>
    <w:p w14:paraId="17FB0BC4" w14:textId="0DD175F4" w:rsidR="00251913" w:rsidRPr="00251913" w:rsidRDefault="00251913" w:rsidP="00251913">
      <w:pPr>
        <w:pStyle w:val="Odstavecseseznamem"/>
        <w:tabs>
          <w:tab w:val="left" w:pos="3544"/>
        </w:tabs>
        <w:ind w:left="0"/>
        <w:rPr>
          <w:rFonts w:ascii="Calibri" w:hAnsi="Calibri"/>
          <w:b/>
          <w:color w:val="000000"/>
          <w:sz w:val="22"/>
          <w:szCs w:val="22"/>
        </w:rPr>
      </w:pPr>
      <w:r w:rsidRPr="00251913">
        <w:rPr>
          <w:rFonts w:ascii="Calibri" w:hAnsi="Calibri"/>
          <w:b/>
          <w:sz w:val="22"/>
          <w:szCs w:val="22"/>
          <w:lang w:eastAsia="en-US" w:bidi="en-US"/>
        </w:rPr>
        <w:t>Název:</w:t>
      </w:r>
      <w:r w:rsidRPr="00251913">
        <w:rPr>
          <w:rFonts w:ascii="Calibri" w:hAnsi="Calibri"/>
          <w:b/>
          <w:sz w:val="22"/>
          <w:szCs w:val="22"/>
          <w:lang w:eastAsia="en-US" w:bidi="en-US"/>
        </w:rPr>
        <w:tab/>
      </w:r>
      <w:r w:rsidR="00E44CAA">
        <w:rPr>
          <w:rFonts w:asciiTheme="minorHAnsi" w:hAnsiTheme="minorHAnsi" w:cstheme="minorHAnsi"/>
          <w:b/>
          <w:sz w:val="22"/>
          <w:szCs w:val="22"/>
          <w:lang w:bidi="en-US"/>
        </w:rPr>
        <w:t>AUTOCONT a.s.</w:t>
      </w:r>
    </w:p>
    <w:p w14:paraId="71C82D61" w14:textId="77777777" w:rsidR="00E44CAA" w:rsidRDefault="00251913" w:rsidP="00251913">
      <w:pPr>
        <w:rPr>
          <w:rFonts w:asciiTheme="minorHAnsi" w:hAnsiTheme="minorHAnsi" w:cstheme="minorHAnsi"/>
          <w:bCs/>
          <w:sz w:val="22"/>
          <w:szCs w:val="22"/>
          <w:lang w:bidi="en-US"/>
        </w:rPr>
      </w:pPr>
      <w:r w:rsidRPr="00251913">
        <w:rPr>
          <w:rFonts w:ascii="Calibri" w:hAnsi="Calibri"/>
          <w:sz w:val="22"/>
          <w:szCs w:val="22"/>
        </w:rPr>
        <w:t xml:space="preserve">Sídlo: </w:t>
      </w:r>
      <w:r w:rsidRPr="00251913">
        <w:rPr>
          <w:rFonts w:ascii="Calibri" w:hAnsi="Calibri"/>
          <w:sz w:val="22"/>
          <w:szCs w:val="22"/>
        </w:rPr>
        <w:tab/>
      </w:r>
      <w:r w:rsidRPr="00251913">
        <w:rPr>
          <w:rFonts w:ascii="Calibri" w:hAnsi="Calibri"/>
          <w:sz w:val="22"/>
          <w:szCs w:val="22"/>
        </w:rPr>
        <w:tab/>
      </w:r>
      <w:r w:rsidRPr="00251913">
        <w:rPr>
          <w:rFonts w:ascii="Calibri" w:hAnsi="Calibri"/>
          <w:sz w:val="22"/>
          <w:szCs w:val="22"/>
        </w:rPr>
        <w:tab/>
      </w:r>
      <w:r w:rsidRPr="00251913">
        <w:rPr>
          <w:rFonts w:ascii="Calibri" w:hAnsi="Calibri"/>
          <w:sz w:val="22"/>
          <w:szCs w:val="22"/>
        </w:rPr>
        <w:tab/>
      </w:r>
      <w:r w:rsidRPr="00251913">
        <w:rPr>
          <w:rFonts w:ascii="Calibri" w:hAnsi="Calibri"/>
          <w:sz w:val="22"/>
          <w:szCs w:val="22"/>
        </w:rPr>
        <w:tab/>
      </w:r>
      <w:r w:rsidR="00E44CAA" w:rsidRPr="00E44CAA">
        <w:rPr>
          <w:rFonts w:asciiTheme="minorHAnsi" w:hAnsiTheme="minorHAnsi" w:cstheme="minorHAnsi"/>
          <w:bCs/>
          <w:sz w:val="22"/>
          <w:szCs w:val="22"/>
          <w:lang w:bidi="en-US"/>
        </w:rPr>
        <w:t>Hornopolní 3322/34, Moravská Ostrava, 702 00 Ostrava</w:t>
      </w:r>
    </w:p>
    <w:p w14:paraId="18C06D1A" w14:textId="2E6E0968" w:rsidR="00251913" w:rsidRPr="00251913" w:rsidRDefault="00251913" w:rsidP="00251913">
      <w:pPr>
        <w:rPr>
          <w:rFonts w:ascii="Calibri" w:hAnsi="Calibri"/>
          <w:color w:val="000000"/>
          <w:sz w:val="22"/>
          <w:szCs w:val="22"/>
        </w:rPr>
      </w:pPr>
      <w:r w:rsidRPr="00251913">
        <w:rPr>
          <w:rFonts w:ascii="Calibri" w:hAnsi="Calibri"/>
          <w:color w:val="000000"/>
          <w:sz w:val="22"/>
          <w:szCs w:val="22"/>
        </w:rPr>
        <w:t xml:space="preserve">IČO: </w:t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="00E44CAA" w:rsidRPr="00E44CAA">
        <w:rPr>
          <w:rFonts w:asciiTheme="minorHAnsi" w:hAnsiTheme="minorHAnsi" w:cstheme="minorHAnsi"/>
          <w:bCs/>
          <w:sz w:val="22"/>
          <w:szCs w:val="22"/>
          <w:lang w:bidi="en-US"/>
        </w:rPr>
        <w:t>04308697</w:t>
      </w:r>
    </w:p>
    <w:p w14:paraId="396A1B80" w14:textId="11C2896A" w:rsidR="00251913" w:rsidRPr="00251913" w:rsidRDefault="00251913" w:rsidP="00251913">
      <w:pPr>
        <w:rPr>
          <w:rFonts w:ascii="Calibri" w:hAnsi="Calibri"/>
          <w:sz w:val="22"/>
          <w:szCs w:val="22"/>
          <w:lang w:eastAsia="en-US" w:bidi="en-US"/>
        </w:rPr>
      </w:pPr>
      <w:r w:rsidRPr="00251913">
        <w:rPr>
          <w:rFonts w:ascii="Calibri" w:hAnsi="Calibri"/>
          <w:color w:val="000000"/>
          <w:sz w:val="22"/>
          <w:szCs w:val="22"/>
        </w:rPr>
        <w:t xml:space="preserve">Bankovní spojení: </w:t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="00E44CAA">
        <w:rPr>
          <w:rFonts w:ascii="Calibri" w:hAnsi="Calibri"/>
          <w:color w:val="000000"/>
          <w:sz w:val="22"/>
          <w:szCs w:val="22"/>
        </w:rPr>
        <w:t>Česká spořitelna</w:t>
      </w:r>
      <w:r w:rsidRPr="00251913">
        <w:rPr>
          <w:rFonts w:asciiTheme="minorHAnsi" w:hAnsiTheme="minorHAnsi" w:cstheme="minorHAnsi"/>
          <w:bCs/>
          <w:sz w:val="22"/>
          <w:szCs w:val="22"/>
          <w:lang w:bidi="en-US"/>
        </w:rPr>
        <w:t xml:space="preserve">, a.s., </w:t>
      </w:r>
      <w:proofErr w:type="spellStart"/>
      <w:r w:rsidRPr="00251913">
        <w:rPr>
          <w:rFonts w:asciiTheme="minorHAnsi" w:hAnsiTheme="minorHAnsi" w:cstheme="minorHAnsi"/>
          <w:bCs/>
          <w:sz w:val="22"/>
          <w:szCs w:val="22"/>
          <w:lang w:bidi="en-US"/>
        </w:rPr>
        <w:t>č.ú</w:t>
      </w:r>
      <w:proofErr w:type="spellEnd"/>
      <w:r w:rsidRPr="00251913">
        <w:rPr>
          <w:rFonts w:asciiTheme="minorHAnsi" w:hAnsiTheme="minorHAnsi" w:cstheme="minorHAnsi"/>
          <w:bCs/>
          <w:sz w:val="22"/>
          <w:szCs w:val="22"/>
          <w:lang w:bidi="en-US"/>
        </w:rPr>
        <w:t xml:space="preserve">. </w:t>
      </w:r>
      <w:r w:rsidR="00E44CAA">
        <w:rPr>
          <w:rFonts w:asciiTheme="minorHAnsi" w:hAnsiTheme="minorHAnsi" w:cstheme="minorHAnsi"/>
          <w:bCs/>
          <w:sz w:val="22"/>
          <w:szCs w:val="22"/>
          <w:lang w:bidi="en-US"/>
        </w:rPr>
        <w:t>6563752/0800</w:t>
      </w:r>
    </w:p>
    <w:p w14:paraId="36ADE068" w14:textId="4C2B55F5" w:rsidR="00251913" w:rsidRPr="00251913" w:rsidRDefault="00251913" w:rsidP="00251913">
      <w:pPr>
        <w:rPr>
          <w:rFonts w:ascii="Calibri" w:hAnsi="Calibri"/>
          <w:color w:val="000000"/>
          <w:sz w:val="22"/>
          <w:szCs w:val="22"/>
        </w:rPr>
      </w:pPr>
      <w:r w:rsidRPr="00251913">
        <w:rPr>
          <w:rFonts w:ascii="Calibri" w:hAnsi="Calibri"/>
          <w:color w:val="000000"/>
          <w:sz w:val="22"/>
          <w:szCs w:val="22"/>
        </w:rPr>
        <w:t>Zápis v obchodním rejstříku:</w:t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proofErr w:type="spellStart"/>
      <w:r w:rsidRPr="00251913">
        <w:rPr>
          <w:rFonts w:asciiTheme="minorHAnsi" w:hAnsiTheme="minorHAnsi" w:cstheme="minorHAnsi"/>
          <w:bCs/>
          <w:sz w:val="22"/>
          <w:szCs w:val="22"/>
          <w:lang w:bidi="en-US"/>
        </w:rPr>
        <w:t>sp</w:t>
      </w:r>
      <w:proofErr w:type="spellEnd"/>
      <w:r w:rsidRPr="00251913">
        <w:rPr>
          <w:rFonts w:asciiTheme="minorHAnsi" w:hAnsiTheme="minorHAnsi" w:cstheme="minorHAnsi"/>
          <w:bCs/>
          <w:sz w:val="22"/>
          <w:szCs w:val="22"/>
          <w:lang w:bidi="en-US"/>
        </w:rPr>
        <w:t xml:space="preserve">. zn. </w:t>
      </w:r>
      <w:r w:rsidR="00E44CAA">
        <w:rPr>
          <w:rFonts w:asciiTheme="minorHAnsi" w:hAnsiTheme="minorHAnsi" w:cstheme="minorHAnsi"/>
          <w:bCs/>
          <w:sz w:val="22"/>
          <w:szCs w:val="22"/>
          <w:lang w:bidi="en-US"/>
        </w:rPr>
        <w:t>B11012</w:t>
      </w:r>
      <w:r w:rsidRPr="00251913">
        <w:rPr>
          <w:rFonts w:asciiTheme="minorHAnsi" w:hAnsiTheme="minorHAnsi" w:cstheme="minorHAnsi"/>
          <w:bCs/>
          <w:sz w:val="22"/>
          <w:szCs w:val="22"/>
          <w:lang w:bidi="en-US"/>
        </w:rPr>
        <w:t xml:space="preserve">, OR vedená u Kraj. Soudu v </w:t>
      </w:r>
      <w:r w:rsidR="00E44CAA">
        <w:rPr>
          <w:rFonts w:asciiTheme="minorHAnsi" w:hAnsiTheme="minorHAnsi" w:cstheme="minorHAnsi"/>
          <w:bCs/>
          <w:sz w:val="22"/>
          <w:szCs w:val="22"/>
          <w:lang w:bidi="en-US"/>
        </w:rPr>
        <w:t>Ostravě</w:t>
      </w:r>
    </w:p>
    <w:p w14:paraId="4786C6A1" w14:textId="2F250C91" w:rsidR="00251913" w:rsidRPr="00251913" w:rsidRDefault="00251913" w:rsidP="00251913">
      <w:pPr>
        <w:rPr>
          <w:rFonts w:ascii="Calibri" w:hAnsi="Calibri"/>
          <w:color w:val="000000"/>
          <w:sz w:val="22"/>
          <w:szCs w:val="22"/>
        </w:rPr>
      </w:pPr>
      <w:r w:rsidRPr="00251913">
        <w:rPr>
          <w:rFonts w:ascii="Calibri" w:hAnsi="Calibri"/>
          <w:color w:val="000000"/>
          <w:sz w:val="22"/>
          <w:szCs w:val="22"/>
        </w:rPr>
        <w:t>Zastoupený:</w:t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Pr="00251913">
        <w:rPr>
          <w:rFonts w:ascii="Calibri" w:hAnsi="Calibri"/>
          <w:color w:val="000000"/>
          <w:sz w:val="22"/>
          <w:szCs w:val="22"/>
        </w:rPr>
        <w:tab/>
      </w:r>
      <w:r w:rsidR="00E44CAA">
        <w:rPr>
          <w:rFonts w:asciiTheme="minorHAnsi" w:hAnsiTheme="minorHAnsi" w:cstheme="minorHAnsi"/>
          <w:bCs/>
          <w:sz w:val="22"/>
          <w:szCs w:val="22"/>
          <w:lang w:bidi="en-US"/>
        </w:rPr>
        <w:t>Petrem Konečným, ředitelem ROC-Jih</w:t>
      </w:r>
    </w:p>
    <w:p w14:paraId="52E7D43A" w14:textId="77777777" w:rsidR="00251913" w:rsidRPr="00251913" w:rsidRDefault="00251913" w:rsidP="00251913">
      <w:pPr>
        <w:rPr>
          <w:rFonts w:ascii="Calibri" w:hAnsi="Calibri"/>
          <w:i/>
          <w:color w:val="000000"/>
          <w:sz w:val="22"/>
          <w:szCs w:val="22"/>
        </w:rPr>
      </w:pPr>
    </w:p>
    <w:p w14:paraId="22C5926F" w14:textId="65CAF1AA" w:rsidR="00251913" w:rsidRPr="00251913" w:rsidRDefault="00251913" w:rsidP="00251913">
      <w:pPr>
        <w:rPr>
          <w:rFonts w:ascii="Calibri" w:hAnsi="Calibri"/>
          <w:color w:val="000000"/>
          <w:sz w:val="22"/>
          <w:szCs w:val="22"/>
        </w:rPr>
      </w:pPr>
      <w:r w:rsidRPr="00251913">
        <w:rPr>
          <w:rFonts w:ascii="Calibri" w:hAnsi="Calibri"/>
          <w:color w:val="000000"/>
          <w:sz w:val="22"/>
          <w:szCs w:val="22"/>
        </w:rPr>
        <w:t>(dále jen „</w:t>
      </w:r>
      <w:r w:rsidR="00E44CAA">
        <w:rPr>
          <w:rFonts w:ascii="Calibri" w:hAnsi="Calibri"/>
          <w:b/>
          <w:i/>
          <w:color w:val="000000"/>
          <w:sz w:val="22"/>
          <w:szCs w:val="22"/>
        </w:rPr>
        <w:t>Prodávající</w:t>
      </w:r>
      <w:r w:rsidRPr="00251913">
        <w:rPr>
          <w:rFonts w:ascii="Calibri" w:hAnsi="Calibri"/>
          <w:color w:val="000000"/>
          <w:sz w:val="22"/>
          <w:szCs w:val="22"/>
        </w:rPr>
        <w:t xml:space="preserve">“; </w:t>
      </w:r>
      <w:r w:rsidR="00E44CAA">
        <w:rPr>
          <w:rFonts w:ascii="Calibri" w:hAnsi="Calibri"/>
          <w:color w:val="000000"/>
          <w:sz w:val="22"/>
          <w:szCs w:val="22"/>
        </w:rPr>
        <w:t>společně</w:t>
      </w:r>
      <w:r w:rsidRPr="00251913">
        <w:rPr>
          <w:rFonts w:ascii="Calibri" w:hAnsi="Calibri"/>
          <w:color w:val="000000"/>
          <w:sz w:val="22"/>
          <w:szCs w:val="22"/>
        </w:rPr>
        <w:t xml:space="preserve"> dále také jako „</w:t>
      </w:r>
      <w:r w:rsidRPr="00251913">
        <w:rPr>
          <w:rFonts w:ascii="Calibri" w:hAnsi="Calibri"/>
          <w:b/>
          <w:bCs/>
          <w:i/>
          <w:iCs/>
          <w:color w:val="000000"/>
          <w:sz w:val="22"/>
          <w:szCs w:val="22"/>
        </w:rPr>
        <w:t>Smluvní strany</w:t>
      </w:r>
      <w:r w:rsidRPr="00251913">
        <w:rPr>
          <w:rFonts w:ascii="Calibri" w:hAnsi="Calibri"/>
          <w:color w:val="000000"/>
          <w:sz w:val="22"/>
          <w:szCs w:val="22"/>
        </w:rPr>
        <w:t>“)</w:t>
      </w:r>
    </w:p>
    <w:p w14:paraId="48460114" w14:textId="77777777" w:rsidR="00251913" w:rsidRDefault="00251913" w:rsidP="00251913">
      <w:pPr>
        <w:pStyle w:val="Default"/>
        <w:rPr>
          <w:b/>
          <w:bCs/>
          <w:sz w:val="22"/>
          <w:szCs w:val="22"/>
        </w:rPr>
      </w:pPr>
    </w:p>
    <w:p w14:paraId="7432D8B5" w14:textId="77777777" w:rsidR="00251913" w:rsidRPr="00251913" w:rsidRDefault="00251913" w:rsidP="00251913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65F8A7" w14:textId="3400F18C" w:rsidR="00251913" w:rsidRPr="00251913" w:rsidRDefault="00251913" w:rsidP="0025191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51913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070104A6" w14:textId="39E298FD" w:rsidR="00251913" w:rsidRDefault="00251913" w:rsidP="0025191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1913">
        <w:rPr>
          <w:rFonts w:asciiTheme="minorHAnsi" w:hAnsiTheme="minorHAnsi" w:cstheme="minorHAnsi"/>
          <w:b/>
          <w:bCs/>
          <w:sz w:val="22"/>
          <w:szCs w:val="22"/>
        </w:rPr>
        <w:t>Preambule</w:t>
      </w:r>
    </w:p>
    <w:p w14:paraId="4513FD3F" w14:textId="77777777" w:rsidR="00B4737D" w:rsidRPr="00251913" w:rsidRDefault="00B4737D" w:rsidP="0025191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4D1C1006" w14:textId="37D4A107" w:rsidR="00251913" w:rsidRPr="00251913" w:rsidRDefault="00251913" w:rsidP="00251913">
      <w:pPr>
        <w:pStyle w:val="Default"/>
        <w:numPr>
          <w:ilvl w:val="1"/>
          <w:numId w:val="1"/>
        </w:numPr>
        <w:spacing w:after="202"/>
        <w:jc w:val="both"/>
        <w:rPr>
          <w:rFonts w:asciiTheme="minorHAnsi" w:hAnsiTheme="minorHAnsi" w:cstheme="minorHAnsi"/>
          <w:sz w:val="22"/>
          <w:szCs w:val="22"/>
        </w:rPr>
      </w:pPr>
      <w:r w:rsidRPr="00251913">
        <w:rPr>
          <w:rFonts w:asciiTheme="minorHAnsi" w:hAnsiTheme="minorHAnsi" w:cstheme="minorHAnsi"/>
          <w:sz w:val="22"/>
          <w:szCs w:val="22"/>
        </w:rPr>
        <w:t xml:space="preserve">Strany této dohody uzavřely dne </w:t>
      </w:r>
      <w:r w:rsidR="00E44CAA">
        <w:rPr>
          <w:rFonts w:asciiTheme="minorHAnsi" w:hAnsiTheme="minorHAnsi" w:cstheme="minorHAnsi"/>
          <w:sz w:val="22"/>
          <w:szCs w:val="22"/>
        </w:rPr>
        <w:t>5.12.2019</w:t>
      </w:r>
      <w:r w:rsidRPr="00251913">
        <w:rPr>
          <w:rFonts w:asciiTheme="minorHAnsi" w:hAnsiTheme="minorHAnsi" w:cstheme="minorHAnsi"/>
          <w:sz w:val="22"/>
          <w:szCs w:val="22"/>
        </w:rPr>
        <w:t xml:space="preserve"> </w:t>
      </w:r>
      <w:r w:rsidR="00E44CAA">
        <w:rPr>
          <w:rFonts w:asciiTheme="minorHAnsi" w:hAnsiTheme="minorHAnsi" w:cstheme="minorHAnsi"/>
          <w:sz w:val="22"/>
          <w:szCs w:val="22"/>
        </w:rPr>
        <w:t>rámcovou kupní</w:t>
      </w:r>
      <w:r>
        <w:rPr>
          <w:rFonts w:asciiTheme="minorHAnsi" w:hAnsiTheme="minorHAnsi" w:cstheme="minorHAnsi"/>
          <w:sz w:val="22"/>
          <w:szCs w:val="22"/>
        </w:rPr>
        <w:t xml:space="preserve"> smlouvu č. </w:t>
      </w:r>
      <w:r w:rsidR="00E44CAA">
        <w:rPr>
          <w:rFonts w:asciiTheme="minorHAnsi" w:hAnsiTheme="minorHAnsi" w:cstheme="minorHAnsi"/>
          <w:sz w:val="22"/>
          <w:szCs w:val="22"/>
        </w:rPr>
        <w:t>K/006/2019</w:t>
      </w:r>
      <w:r w:rsidRPr="00251913">
        <w:rPr>
          <w:rFonts w:asciiTheme="minorHAnsi" w:hAnsiTheme="minorHAnsi" w:cstheme="minorHAnsi"/>
          <w:sz w:val="22"/>
          <w:szCs w:val="22"/>
        </w:rPr>
        <w:t xml:space="preserve">, kterou se </w:t>
      </w:r>
      <w:r w:rsidR="00E44CAA">
        <w:rPr>
          <w:rFonts w:asciiTheme="minorHAnsi" w:hAnsiTheme="minorHAnsi" w:cstheme="minorHAnsi"/>
          <w:sz w:val="22"/>
          <w:szCs w:val="22"/>
        </w:rPr>
        <w:t>prodávající</w:t>
      </w:r>
      <w:r w:rsidRPr="00251913">
        <w:rPr>
          <w:rFonts w:asciiTheme="minorHAnsi" w:hAnsiTheme="minorHAnsi" w:cstheme="minorHAnsi"/>
          <w:sz w:val="22"/>
          <w:szCs w:val="22"/>
        </w:rPr>
        <w:t xml:space="preserve"> zavázal </w:t>
      </w:r>
      <w:r w:rsidR="00E44CAA">
        <w:rPr>
          <w:rFonts w:asciiTheme="minorHAnsi" w:hAnsiTheme="minorHAnsi" w:cstheme="minorHAnsi"/>
          <w:sz w:val="22"/>
          <w:szCs w:val="22"/>
        </w:rPr>
        <w:t>kupujícímu dodat hardwarové vybavení (datové úložiště (NAS), switch a disky do zálohovací (NAS)) dle přílohy č. 1 smlouvy</w:t>
      </w:r>
      <w:r w:rsidRPr="00251913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E44CAA">
        <w:rPr>
          <w:rFonts w:asciiTheme="minorHAnsi" w:hAnsiTheme="minorHAnsi" w:cstheme="minorHAnsi"/>
          <w:b/>
          <w:bCs/>
          <w:sz w:val="22"/>
          <w:szCs w:val="22"/>
        </w:rPr>
        <w:t>zboží</w:t>
      </w:r>
      <w:r w:rsidRPr="00251913">
        <w:rPr>
          <w:rFonts w:asciiTheme="minorHAnsi" w:hAnsiTheme="minorHAnsi" w:cstheme="minorHAnsi"/>
          <w:sz w:val="22"/>
          <w:szCs w:val="22"/>
        </w:rPr>
        <w:t xml:space="preserve">“) a související dodávky, přičemž cena byla sjednána částkou ve výši </w:t>
      </w:r>
      <w:proofErr w:type="gramStart"/>
      <w:r w:rsidR="00E44CAA">
        <w:rPr>
          <w:rFonts w:asciiTheme="minorHAnsi" w:hAnsiTheme="minorHAnsi" w:cstheme="minorHAnsi"/>
          <w:sz w:val="22"/>
          <w:szCs w:val="22"/>
        </w:rPr>
        <w:t>220.670</w:t>
      </w:r>
      <w:r w:rsidRPr="00251913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Pr="00251913">
        <w:rPr>
          <w:rFonts w:asciiTheme="minorHAnsi" w:hAnsiTheme="minorHAnsi" w:cstheme="minorHAnsi"/>
          <w:sz w:val="22"/>
          <w:szCs w:val="22"/>
        </w:rPr>
        <w:t xml:space="preserve"> Kč bez DPH (dále jen „</w:t>
      </w:r>
      <w:r w:rsidRPr="00251913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Pr="00251913">
        <w:rPr>
          <w:rFonts w:asciiTheme="minorHAnsi" w:hAnsiTheme="minorHAnsi" w:cstheme="minorHAnsi"/>
          <w:sz w:val="22"/>
          <w:szCs w:val="22"/>
        </w:rPr>
        <w:t xml:space="preserve">“). Text smlouvy tvoří přílohu č. 1 této dohody. </w:t>
      </w:r>
      <w:r w:rsidR="00E44CAA">
        <w:rPr>
          <w:rFonts w:asciiTheme="minorHAnsi" w:hAnsiTheme="minorHAnsi" w:cstheme="minorHAnsi"/>
          <w:sz w:val="22"/>
          <w:szCs w:val="22"/>
        </w:rPr>
        <w:t>Zboží</w:t>
      </w:r>
      <w:r w:rsidRPr="00251913">
        <w:rPr>
          <w:rFonts w:asciiTheme="minorHAnsi" w:hAnsiTheme="minorHAnsi" w:cstheme="minorHAnsi"/>
          <w:sz w:val="22"/>
          <w:szCs w:val="22"/>
        </w:rPr>
        <w:t xml:space="preserve"> na základě smlouvy </w:t>
      </w:r>
      <w:r w:rsidR="00E44CAA">
        <w:rPr>
          <w:rFonts w:asciiTheme="minorHAnsi" w:hAnsiTheme="minorHAnsi" w:cstheme="minorHAnsi"/>
          <w:sz w:val="22"/>
          <w:szCs w:val="22"/>
        </w:rPr>
        <w:t>byly prodávajícím</w:t>
      </w:r>
      <w:r w:rsidRPr="00251913">
        <w:rPr>
          <w:rFonts w:asciiTheme="minorHAnsi" w:hAnsiTheme="minorHAnsi" w:cstheme="minorHAnsi"/>
          <w:sz w:val="22"/>
          <w:szCs w:val="22"/>
        </w:rPr>
        <w:t xml:space="preserve"> </w:t>
      </w:r>
      <w:r w:rsidR="00E44CAA">
        <w:rPr>
          <w:rFonts w:asciiTheme="minorHAnsi" w:hAnsiTheme="minorHAnsi" w:cstheme="minorHAnsi"/>
          <w:sz w:val="22"/>
          <w:szCs w:val="22"/>
        </w:rPr>
        <w:t>kupujícímu dodány</w:t>
      </w:r>
      <w:r w:rsidRPr="00251913">
        <w:rPr>
          <w:rFonts w:asciiTheme="minorHAnsi" w:hAnsiTheme="minorHAnsi" w:cstheme="minorHAnsi"/>
          <w:sz w:val="22"/>
          <w:szCs w:val="22"/>
        </w:rPr>
        <w:t xml:space="preserve"> </w:t>
      </w:r>
      <w:r w:rsidR="00E44CAA">
        <w:rPr>
          <w:rFonts w:asciiTheme="minorHAnsi" w:hAnsiTheme="minorHAnsi" w:cstheme="minorHAnsi"/>
          <w:sz w:val="22"/>
          <w:szCs w:val="22"/>
        </w:rPr>
        <w:t>a tento jej přijal</w:t>
      </w:r>
      <w:r w:rsidRPr="0025191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89F871A" w14:textId="4DE24A75" w:rsidR="00251913" w:rsidRPr="00251913" w:rsidRDefault="00251913" w:rsidP="00251913">
      <w:pPr>
        <w:pStyle w:val="Default"/>
        <w:numPr>
          <w:ilvl w:val="1"/>
          <w:numId w:val="1"/>
        </w:numPr>
        <w:spacing w:after="202"/>
        <w:jc w:val="both"/>
        <w:rPr>
          <w:rFonts w:asciiTheme="minorHAnsi" w:hAnsiTheme="minorHAnsi" w:cstheme="minorHAnsi"/>
          <w:sz w:val="22"/>
          <w:szCs w:val="22"/>
        </w:rPr>
      </w:pPr>
      <w:r w:rsidRPr="00251913">
        <w:rPr>
          <w:rFonts w:asciiTheme="minorHAnsi" w:hAnsiTheme="minorHAnsi" w:cstheme="minorHAnsi"/>
          <w:sz w:val="22"/>
          <w:szCs w:val="22"/>
        </w:rPr>
        <w:t xml:space="preserve">Na smlouvu se vztahovala povinnost uveřejnění v registru smluv dle zákona č. 340/2015 Sb., o registru smluv, ve znění pozdějších předpisů. Administrativní chybou však smlouva </w:t>
      </w:r>
      <w:r>
        <w:rPr>
          <w:rFonts w:asciiTheme="minorHAnsi" w:hAnsiTheme="minorHAnsi" w:cstheme="minorHAnsi"/>
          <w:sz w:val="22"/>
          <w:szCs w:val="22"/>
        </w:rPr>
        <w:t>nebyla zveřejněna v registru smluv ve strojově čitelném formátu</w:t>
      </w:r>
      <w:r w:rsidRPr="00251913">
        <w:rPr>
          <w:rFonts w:asciiTheme="minorHAnsi" w:hAnsiTheme="minorHAnsi" w:cstheme="minorHAnsi"/>
          <w:sz w:val="22"/>
          <w:szCs w:val="22"/>
        </w:rPr>
        <w:t>. Vzhledem k tomu, že smlouva nebyl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51913">
        <w:rPr>
          <w:rFonts w:asciiTheme="minorHAnsi" w:hAnsiTheme="minorHAnsi" w:cstheme="minorHAnsi"/>
          <w:sz w:val="22"/>
          <w:szCs w:val="22"/>
        </w:rPr>
        <w:t xml:space="preserve"> uveřejněn</w:t>
      </w:r>
      <w:r w:rsidR="00E44CAA">
        <w:rPr>
          <w:rFonts w:asciiTheme="minorHAnsi" w:hAnsiTheme="minorHAnsi" w:cstheme="minorHAnsi"/>
          <w:sz w:val="22"/>
          <w:szCs w:val="22"/>
        </w:rPr>
        <w:t>a</w:t>
      </w:r>
      <w:r w:rsidRPr="00251913">
        <w:rPr>
          <w:rFonts w:asciiTheme="minorHAnsi" w:hAnsiTheme="minorHAnsi" w:cstheme="minorHAnsi"/>
          <w:sz w:val="22"/>
          <w:szCs w:val="22"/>
        </w:rPr>
        <w:t xml:space="preserve"> v registru smluv ani 3 měsíce od jej</w:t>
      </w:r>
      <w:r w:rsidR="00E44CAA">
        <w:rPr>
          <w:rFonts w:asciiTheme="minorHAnsi" w:hAnsiTheme="minorHAnsi" w:cstheme="minorHAnsi"/>
          <w:sz w:val="22"/>
          <w:szCs w:val="22"/>
        </w:rPr>
        <w:t>ího</w:t>
      </w:r>
      <w:r w:rsidRPr="00251913">
        <w:rPr>
          <w:rFonts w:asciiTheme="minorHAnsi" w:hAnsiTheme="minorHAnsi" w:cstheme="minorHAnsi"/>
          <w:sz w:val="22"/>
          <w:szCs w:val="22"/>
        </w:rPr>
        <w:t xml:space="preserve"> uzavření, j</w:t>
      </w:r>
      <w:r w:rsidR="00BC60E8">
        <w:rPr>
          <w:rFonts w:asciiTheme="minorHAnsi" w:hAnsiTheme="minorHAnsi" w:cstheme="minorHAnsi"/>
          <w:sz w:val="22"/>
          <w:szCs w:val="22"/>
        </w:rPr>
        <w:t>e</w:t>
      </w:r>
      <w:r w:rsidRPr="00251913">
        <w:rPr>
          <w:rFonts w:asciiTheme="minorHAnsi" w:hAnsiTheme="minorHAnsi" w:cstheme="minorHAnsi"/>
          <w:sz w:val="22"/>
          <w:szCs w:val="22"/>
        </w:rPr>
        <w:t xml:space="preserve"> smlouva od počátku neplatn</w:t>
      </w:r>
      <w:r w:rsidR="00E44CAA">
        <w:rPr>
          <w:rFonts w:asciiTheme="minorHAnsi" w:hAnsiTheme="minorHAnsi" w:cstheme="minorHAnsi"/>
          <w:sz w:val="22"/>
          <w:szCs w:val="22"/>
        </w:rPr>
        <w:t>á</w:t>
      </w:r>
      <w:r w:rsidRPr="00251913">
        <w:rPr>
          <w:rFonts w:asciiTheme="minorHAnsi" w:hAnsiTheme="minorHAnsi" w:cstheme="minorHAnsi"/>
          <w:sz w:val="22"/>
          <w:szCs w:val="22"/>
        </w:rPr>
        <w:t xml:space="preserve"> dle </w:t>
      </w:r>
      <w:proofErr w:type="spellStart"/>
      <w:r w:rsidRPr="00251913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251913">
        <w:rPr>
          <w:rFonts w:asciiTheme="minorHAnsi" w:hAnsiTheme="minorHAnsi" w:cstheme="minorHAnsi"/>
          <w:sz w:val="22"/>
          <w:szCs w:val="22"/>
        </w:rPr>
        <w:t xml:space="preserve">. § 7 odst. 1 zákona o registru smluv. </w:t>
      </w:r>
    </w:p>
    <w:p w14:paraId="2B0ED0E1" w14:textId="3C375C58" w:rsidR="00251913" w:rsidRPr="00251913" w:rsidRDefault="00251913" w:rsidP="0025191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51913">
        <w:rPr>
          <w:rFonts w:asciiTheme="minorHAnsi" w:hAnsiTheme="minorHAnsi" w:cstheme="minorHAnsi"/>
          <w:sz w:val="22"/>
          <w:szCs w:val="22"/>
        </w:rPr>
        <w:t>Na základě neplatné smlouvy však již byl</w:t>
      </w:r>
      <w:r w:rsidR="00E44CAA">
        <w:rPr>
          <w:rFonts w:asciiTheme="minorHAnsi" w:hAnsiTheme="minorHAnsi" w:cstheme="minorHAnsi"/>
          <w:sz w:val="22"/>
          <w:szCs w:val="22"/>
        </w:rPr>
        <w:t xml:space="preserve">o zboží </w:t>
      </w:r>
      <w:r w:rsidRPr="00251913">
        <w:rPr>
          <w:rFonts w:asciiTheme="minorHAnsi" w:hAnsiTheme="minorHAnsi" w:cstheme="minorHAnsi"/>
          <w:sz w:val="22"/>
          <w:szCs w:val="22"/>
        </w:rPr>
        <w:t xml:space="preserve">spočívající </w:t>
      </w:r>
      <w:r w:rsidR="00E44CAA">
        <w:rPr>
          <w:rFonts w:asciiTheme="minorHAnsi" w:hAnsiTheme="minorHAnsi" w:cstheme="minorHAnsi"/>
          <w:sz w:val="22"/>
          <w:szCs w:val="22"/>
        </w:rPr>
        <w:t>v hardwarov</w:t>
      </w:r>
      <w:r w:rsidR="00476217">
        <w:rPr>
          <w:rFonts w:asciiTheme="minorHAnsi" w:hAnsiTheme="minorHAnsi" w:cstheme="minorHAnsi"/>
          <w:sz w:val="22"/>
          <w:szCs w:val="22"/>
        </w:rPr>
        <w:t>é</w:t>
      </w:r>
      <w:r w:rsidR="00E44CAA">
        <w:rPr>
          <w:rFonts w:asciiTheme="minorHAnsi" w:hAnsiTheme="minorHAnsi" w:cstheme="minorHAnsi"/>
          <w:sz w:val="22"/>
          <w:szCs w:val="22"/>
        </w:rPr>
        <w:t>m vybavení dle odst. 1.1. této dohody</w:t>
      </w:r>
      <w:r w:rsidRPr="00251913">
        <w:rPr>
          <w:rFonts w:asciiTheme="minorHAnsi" w:hAnsiTheme="minorHAnsi" w:cstheme="minorHAnsi"/>
          <w:sz w:val="22"/>
          <w:szCs w:val="22"/>
        </w:rPr>
        <w:t xml:space="preserve"> </w:t>
      </w:r>
      <w:r w:rsidR="00E44CAA">
        <w:rPr>
          <w:rFonts w:asciiTheme="minorHAnsi" w:hAnsiTheme="minorHAnsi" w:cstheme="minorHAnsi"/>
          <w:sz w:val="22"/>
          <w:szCs w:val="22"/>
        </w:rPr>
        <w:t>kupujícímu dodáno, a kupní cena za jeho dodání</w:t>
      </w:r>
      <w:r w:rsidRPr="00251913">
        <w:rPr>
          <w:rFonts w:asciiTheme="minorHAnsi" w:hAnsiTheme="minorHAnsi" w:cstheme="minorHAnsi"/>
          <w:sz w:val="22"/>
          <w:szCs w:val="22"/>
        </w:rPr>
        <w:t xml:space="preserve"> byl</w:t>
      </w:r>
      <w:r w:rsidR="00E44CAA">
        <w:rPr>
          <w:rFonts w:asciiTheme="minorHAnsi" w:hAnsiTheme="minorHAnsi" w:cstheme="minorHAnsi"/>
          <w:sz w:val="22"/>
          <w:szCs w:val="22"/>
        </w:rPr>
        <w:t>a</w:t>
      </w:r>
      <w:r w:rsidRPr="00251913">
        <w:rPr>
          <w:rFonts w:asciiTheme="minorHAnsi" w:hAnsiTheme="minorHAnsi" w:cstheme="minorHAnsi"/>
          <w:sz w:val="22"/>
          <w:szCs w:val="22"/>
        </w:rPr>
        <w:t xml:space="preserve"> </w:t>
      </w:r>
      <w:r w:rsidR="00E44CAA">
        <w:rPr>
          <w:rFonts w:asciiTheme="minorHAnsi" w:hAnsiTheme="minorHAnsi" w:cstheme="minorHAnsi"/>
          <w:sz w:val="22"/>
          <w:szCs w:val="22"/>
        </w:rPr>
        <w:t>kupujícím</w:t>
      </w:r>
      <w:r w:rsidRPr="00251913">
        <w:rPr>
          <w:rFonts w:asciiTheme="minorHAnsi" w:hAnsiTheme="minorHAnsi" w:cstheme="minorHAnsi"/>
          <w:sz w:val="22"/>
          <w:szCs w:val="22"/>
        </w:rPr>
        <w:t xml:space="preserve"> uhrazena</w:t>
      </w:r>
      <w:r w:rsidR="00EF110B">
        <w:rPr>
          <w:rFonts w:asciiTheme="minorHAnsi" w:hAnsiTheme="minorHAnsi" w:cstheme="minorHAnsi"/>
          <w:sz w:val="22"/>
          <w:szCs w:val="22"/>
        </w:rPr>
        <w:t xml:space="preserve">. </w:t>
      </w:r>
      <w:r w:rsidRPr="00251913">
        <w:rPr>
          <w:rFonts w:asciiTheme="minorHAnsi" w:hAnsiTheme="minorHAnsi" w:cstheme="minorHAnsi"/>
          <w:sz w:val="22"/>
          <w:szCs w:val="22"/>
        </w:rPr>
        <w:t xml:space="preserve">Na straně </w:t>
      </w:r>
      <w:r w:rsidR="00EF110B">
        <w:rPr>
          <w:rFonts w:asciiTheme="minorHAnsi" w:hAnsiTheme="minorHAnsi" w:cstheme="minorHAnsi"/>
          <w:sz w:val="22"/>
          <w:szCs w:val="22"/>
        </w:rPr>
        <w:t>Kupujícího</w:t>
      </w:r>
      <w:r w:rsidRPr="00251913">
        <w:rPr>
          <w:rFonts w:asciiTheme="minorHAnsi" w:hAnsiTheme="minorHAnsi" w:cstheme="minorHAnsi"/>
          <w:sz w:val="22"/>
          <w:szCs w:val="22"/>
        </w:rPr>
        <w:t xml:space="preserve"> tak vzniklo bezdůvodné obohacení v hodnotě odpovídající ceně </w:t>
      </w:r>
      <w:r w:rsidR="00EF110B">
        <w:rPr>
          <w:rFonts w:asciiTheme="minorHAnsi" w:hAnsiTheme="minorHAnsi" w:cstheme="minorHAnsi"/>
          <w:sz w:val="22"/>
          <w:szCs w:val="22"/>
        </w:rPr>
        <w:t>zboží</w:t>
      </w:r>
      <w:r w:rsidRPr="00251913">
        <w:rPr>
          <w:rFonts w:asciiTheme="minorHAnsi" w:hAnsiTheme="minorHAnsi" w:cstheme="minorHAnsi"/>
          <w:sz w:val="22"/>
          <w:szCs w:val="22"/>
        </w:rPr>
        <w:t xml:space="preserve"> a dodávek a na straně </w:t>
      </w:r>
      <w:r w:rsidR="00EF110B">
        <w:rPr>
          <w:rFonts w:asciiTheme="minorHAnsi" w:hAnsiTheme="minorHAnsi" w:cstheme="minorHAnsi"/>
          <w:sz w:val="22"/>
          <w:szCs w:val="22"/>
        </w:rPr>
        <w:t>prodávajícího</w:t>
      </w:r>
      <w:r w:rsidRPr="00251913">
        <w:rPr>
          <w:rFonts w:asciiTheme="minorHAnsi" w:hAnsiTheme="minorHAnsi" w:cstheme="minorHAnsi"/>
          <w:sz w:val="22"/>
          <w:szCs w:val="22"/>
        </w:rPr>
        <w:t xml:space="preserve"> vzniklo bezdůvodné obohacení ve výši obdržených finančních prostředků. </w:t>
      </w:r>
    </w:p>
    <w:p w14:paraId="727018CF" w14:textId="77777777" w:rsidR="00251913" w:rsidRPr="00251913" w:rsidRDefault="00251913" w:rsidP="0025191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A22A651" w14:textId="77777777" w:rsidR="00251913" w:rsidRDefault="00251913">
      <w:pPr>
        <w:spacing w:after="160" w:line="259" w:lineRule="auto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5174AB91" w14:textId="3273A8E2" w:rsidR="00251913" w:rsidRPr="00251913" w:rsidRDefault="00251913" w:rsidP="0025191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51913">
        <w:rPr>
          <w:rFonts w:asciiTheme="minorHAnsi" w:hAnsiTheme="minorHAnsi" w:cstheme="minorHAnsi"/>
          <w:b/>
          <w:bCs/>
          <w:sz w:val="22"/>
          <w:szCs w:val="22"/>
        </w:rPr>
        <w:lastRenderedPageBreak/>
        <w:t>II.</w:t>
      </w:r>
    </w:p>
    <w:p w14:paraId="03E6C8F3" w14:textId="2AE743D6" w:rsidR="00251913" w:rsidRDefault="00251913" w:rsidP="0025191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1913">
        <w:rPr>
          <w:rFonts w:asciiTheme="minorHAnsi" w:hAnsiTheme="minorHAnsi" w:cstheme="minorHAnsi"/>
          <w:b/>
          <w:bCs/>
          <w:sz w:val="22"/>
          <w:szCs w:val="22"/>
        </w:rPr>
        <w:t>Předmět dohody</w:t>
      </w:r>
    </w:p>
    <w:p w14:paraId="05223C71" w14:textId="77777777" w:rsidR="00B4737D" w:rsidRPr="00251913" w:rsidRDefault="00B4737D" w:rsidP="0025191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4FC19544" w14:textId="6EC2F998" w:rsidR="00251913" w:rsidRDefault="00251913" w:rsidP="00251913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1913">
        <w:rPr>
          <w:rFonts w:asciiTheme="minorHAnsi" w:hAnsiTheme="minorHAnsi" w:cstheme="minorHAnsi"/>
          <w:sz w:val="22"/>
          <w:szCs w:val="22"/>
        </w:rPr>
        <w:t xml:space="preserve">Smluvní strany touto dohodou vzájemně započítávají hodnotu vzniklého bezdůvodného obohacení dle odst. 1.3. této dohody. Vzhledem k tomu, že </w:t>
      </w:r>
      <w:r w:rsidR="00EF110B">
        <w:rPr>
          <w:rFonts w:asciiTheme="minorHAnsi" w:hAnsiTheme="minorHAnsi" w:cstheme="minorHAnsi"/>
          <w:sz w:val="22"/>
          <w:szCs w:val="22"/>
        </w:rPr>
        <w:t>kupujícímu</w:t>
      </w:r>
      <w:r w:rsidRPr="00251913">
        <w:rPr>
          <w:rFonts w:asciiTheme="minorHAnsi" w:hAnsiTheme="minorHAnsi" w:cstheme="minorHAnsi"/>
          <w:sz w:val="22"/>
          <w:szCs w:val="22"/>
        </w:rPr>
        <w:t xml:space="preserve"> </w:t>
      </w:r>
      <w:r w:rsidR="00EF110B">
        <w:rPr>
          <w:rFonts w:asciiTheme="minorHAnsi" w:hAnsiTheme="minorHAnsi" w:cstheme="minorHAnsi"/>
          <w:sz w:val="22"/>
          <w:szCs w:val="22"/>
        </w:rPr>
        <w:t>bylo předmětné zboží předáno</w:t>
      </w:r>
      <w:r w:rsidRPr="00251913">
        <w:rPr>
          <w:rFonts w:asciiTheme="minorHAnsi" w:hAnsiTheme="minorHAnsi" w:cstheme="minorHAnsi"/>
          <w:sz w:val="22"/>
          <w:szCs w:val="22"/>
        </w:rPr>
        <w:t xml:space="preserve"> a </w:t>
      </w:r>
      <w:r w:rsidR="00476217">
        <w:rPr>
          <w:rFonts w:asciiTheme="minorHAnsi" w:hAnsiTheme="minorHAnsi" w:cstheme="minorHAnsi"/>
          <w:sz w:val="22"/>
          <w:szCs w:val="22"/>
        </w:rPr>
        <w:t>vykonává k</w:t>
      </w:r>
      <w:r w:rsidRPr="00251913">
        <w:rPr>
          <w:rFonts w:asciiTheme="minorHAnsi" w:hAnsiTheme="minorHAnsi" w:cstheme="minorHAnsi"/>
          <w:sz w:val="22"/>
          <w:szCs w:val="22"/>
        </w:rPr>
        <w:t xml:space="preserve"> dodané</w:t>
      </w:r>
      <w:r w:rsidR="00476217">
        <w:rPr>
          <w:rFonts w:asciiTheme="minorHAnsi" w:hAnsiTheme="minorHAnsi" w:cstheme="minorHAnsi"/>
          <w:sz w:val="22"/>
          <w:szCs w:val="22"/>
        </w:rPr>
        <w:t>mu</w:t>
      </w:r>
      <w:r w:rsidRPr="00251913">
        <w:rPr>
          <w:rFonts w:asciiTheme="minorHAnsi" w:hAnsiTheme="minorHAnsi" w:cstheme="minorHAnsi"/>
          <w:sz w:val="22"/>
          <w:szCs w:val="22"/>
        </w:rPr>
        <w:t xml:space="preserve"> zboží </w:t>
      </w:r>
      <w:r w:rsidR="00476217">
        <w:rPr>
          <w:rFonts w:asciiTheme="minorHAnsi" w:hAnsiTheme="minorHAnsi" w:cstheme="minorHAnsi"/>
          <w:sz w:val="22"/>
          <w:szCs w:val="22"/>
        </w:rPr>
        <w:t xml:space="preserve">vlastnické právo, </w:t>
      </w:r>
      <w:r w:rsidRPr="00251913">
        <w:rPr>
          <w:rFonts w:asciiTheme="minorHAnsi" w:hAnsiTheme="minorHAnsi" w:cstheme="minorHAnsi"/>
          <w:sz w:val="22"/>
          <w:szCs w:val="22"/>
        </w:rPr>
        <w:t xml:space="preserve">a </w:t>
      </w:r>
      <w:r w:rsidR="00EF110B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Pr="00251913">
        <w:rPr>
          <w:rFonts w:asciiTheme="minorHAnsi" w:hAnsiTheme="minorHAnsi" w:cstheme="minorHAnsi"/>
          <w:sz w:val="22"/>
          <w:szCs w:val="22"/>
        </w:rPr>
        <w:t>má uhrazeno veškeré peněžité plnění za dodávky</w:t>
      </w:r>
      <w:r w:rsidR="00EF110B">
        <w:rPr>
          <w:rFonts w:asciiTheme="minorHAnsi" w:hAnsiTheme="minorHAnsi" w:cstheme="minorHAnsi"/>
          <w:sz w:val="22"/>
          <w:szCs w:val="22"/>
        </w:rPr>
        <w:t xml:space="preserve"> zboží</w:t>
      </w:r>
      <w:r w:rsidRPr="00251913">
        <w:rPr>
          <w:rFonts w:asciiTheme="minorHAnsi" w:hAnsiTheme="minorHAnsi" w:cstheme="minorHAnsi"/>
          <w:sz w:val="22"/>
          <w:szCs w:val="22"/>
        </w:rPr>
        <w:t xml:space="preserve">, strany této dohody prohlašují, že jsou tímto </w:t>
      </w:r>
      <w:r w:rsidRPr="00251913">
        <w:rPr>
          <w:rFonts w:asciiTheme="minorHAnsi" w:hAnsiTheme="minorHAnsi" w:cstheme="minorHAnsi"/>
          <w:color w:val="auto"/>
          <w:sz w:val="22"/>
          <w:szCs w:val="22"/>
        </w:rPr>
        <w:t>započtením veškerá jejich vzájemná práva a povinnosti vyrovnán</w:t>
      </w:r>
      <w:r w:rsidR="00476217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251913">
        <w:rPr>
          <w:rFonts w:asciiTheme="minorHAnsi" w:hAnsiTheme="minorHAnsi" w:cstheme="minorHAnsi"/>
          <w:color w:val="auto"/>
          <w:sz w:val="22"/>
          <w:szCs w:val="22"/>
        </w:rPr>
        <w:t>, že si vzájemně ničeho nedluží a nebudou po sobě na základě smlouvy, či v souvislosti s ní, zpětně (tj. od uveřejnění této dohody v registru smluv) nic požadovat, a to ani případně vzniklou škodu, či ušlý zisk</w:t>
      </w:r>
      <w:r w:rsidR="00476217">
        <w:rPr>
          <w:rFonts w:asciiTheme="minorHAnsi" w:hAnsiTheme="minorHAnsi" w:cstheme="minorHAnsi"/>
          <w:color w:val="auto"/>
          <w:sz w:val="22"/>
          <w:szCs w:val="22"/>
        </w:rPr>
        <w:t xml:space="preserve"> nebo bezdůvodné obohacení</w:t>
      </w:r>
      <w:r w:rsidRPr="00251913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B4737D">
        <w:rPr>
          <w:rFonts w:asciiTheme="minorHAnsi" w:hAnsiTheme="minorHAnsi" w:cstheme="minorHAnsi"/>
          <w:color w:val="auto"/>
          <w:sz w:val="22"/>
          <w:szCs w:val="22"/>
        </w:rPr>
        <w:t>a tyto nároky uzavřením této dohody zanikají</w:t>
      </w:r>
      <w:r w:rsidR="00B4737D" w:rsidRPr="0025191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51913">
        <w:rPr>
          <w:rFonts w:asciiTheme="minorHAnsi" w:hAnsiTheme="minorHAnsi" w:cstheme="minorHAnsi"/>
          <w:color w:val="auto"/>
          <w:sz w:val="22"/>
          <w:szCs w:val="22"/>
        </w:rPr>
        <w:t xml:space="preserve">mimo případné nároky </w:t>
      </w:r>
      <w:r w:rsidR="00EF110B">
        <w:rPr>
          <w:rFonts w:asciiTheme="minorHAnsi" w:hAnsiTheme="minorHAnsi" w:cstheme="minorHAnsi"/>
          <w:color w:val="auto"/>
          <w:sz w:val="22"/>
          <w:szCs w:val="22"/>
        </w:rPr>
        <w:t>odběratele</w:t>
      </w:r>
      <w:r w:rsidRPr="00251913">
        <w:rPr>
          <w:rFonts w:asciiTheme="minorHAnsi" w:hAnsiTheme="minorHAnsi" w:cstheme="minorHAnsi"/>
          <w:color w:val="auto"/>
          <w:sz w:val="22"/>
          <w:szCs w:val="22"/>
        </w:rPr>
        <w:t xml:space="preserve"> vyplývající z poskytnuté záruky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F110B">
        <w:rPr>
          <w:rFonts w:asciiTheme="minorHAnsi" w:hAnsiTheme="minorHAnsi" w:cstheme="minorHAnsi"/>
          <w:color w:val="auto"/>
          <w:sz w:val="22"/>
          <w:szCs w:val="22"/>
        </w:rPr>
        <w:t xml:space="preserve"> Vlastnické právo ke zboží náleží </w:t>
      </w:r>
      <w:r w:rsidR="00476217">
        <w:rPr>
          <w:rFonts w:asciiTheme="minorHAnsi" w:hAnsiTheme="minorHAnsi" w:cstheme="minorHAnsi"/>
          <w:color w:val="auto"/>
          <w:sz w:val="22"/>
          <w:szCs w:val="22"/>
        </w:rPr>
        <w:t xml:space="preserve">na základě této dohody </w:t>
      </w:r>
      <w:r w:rsidR="00EF110B">
        <w:rPr>
          <w:rFonts w:asciiTheme="minorHAnsi" w:hAnsiTheme="minorHAnsi" w:cstheme="minorHAnsi"/>
          <w:color w:val="auto"/>
          <w:sz w:val="22"/>
          <w:szCs w:val="22"/>
        </w:rPr>
        <w:t>kupujícímu.</w:t>
      </w:r>
    </w:p>
    <w:p w14:paraId="52BC4E78" w14:textId="77777777" w:rsidR="00251913" w:rsidRPr="00251913" w:rsidRDefault="00251913" w:rsidP="0025191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0882FF6" w14:textId="1FF42F0C" w:rsidR="00251913" w:rsidRPr="00251913" w:rsidRDefault="00EF110B" w:rsidP="00251913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Smluvní strany</w:t>
      </w:r>
      <w:r w:rsidR="00251913" w:rsidRPr="00251913">
        <w:rPr>
          <w:rFonts w:asciiTheme="minorHAnsi" w:hAnsiTheme="minorHAnsi" w:cstheme="minorHAnsi"/>
          <w:color w:val="auto"/>
          <w:sz w:val="22"/>
          <w:szCs w:val="22"/>
        </w:rPr>
        <w:t xml:space="preserve"> mají zájem, aby jejich práva a povinnosti byly do budoucna upraveny smlouvu, a proto prohlašují, že jsou smlouvu a jejím dodatkem od data jejich uveřejnění v registru smluv vázány a budou podle nich postupovat. </w:t>
      </w:r>
    </w:p>
    <w:p w14:paraId="13A4DD8A" w14:textId="77777777" w:rsidR="00251913" w:rsidRPr="00251913" w:rsidRDefault="00251913" w:rsidP="0025191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6D3C390" w14:textId="657B3C2B" w:rsidR="00251913" w:rsidRPr="00251913" w:rsidRDefault="00251913" w:rsidP="00251913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51913">
        <w:rPr>
          <w:rFonts w:asciiTheme="minorHAnsi" w:hAnsiTheme="minorHAnsi" w:cstheme="minorHAnsi"/>
          <w:b/>
          <w:bCs/>
          <w:color w:val="auto"/>
          <w:sz w:val="22"/>
          <w:szCs w:val="22"/>
        </w:rPr>
        <w:t>III.</w:t>
      </w:r>
    </w:p>
    <w:p w14:paraId="75022946" w14:textId="0D756A69" w:rsidR="00251913" w:rsidRDefault="00251913" w:rsidP="00251913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51913">
        <w:rPr>
          <w:rFonts w:asciiTheme="minorHAnsi" w:hAnsiTheme="minorHAnsi" w:cstheme="minorHAnsi"/>
          <w:b/>
          <w:bCs/>
          <w:color w:val="auto"/>
          <w:sz w:val="22"/>
          <w:szCs w:val="22"/>
        </w:rPr>
        <w:t>Závěrečná ustanovení</w:t>
      </w:r>
    </w:p>
    <w:p w14:paraId="6C7FE9D3" w14:textId="77777777" w:rsidR="00B4737D" w:rsidRPr="00251913" w:rsidRDefault="00B4737D" w:rsidP="00251913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6EF66AF2" w14:textId="176A9C13" w:rsidR="00251913" w:rsidRDefault="00251913" w:rsidP="00251913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1913">
        <w:rPr>
          <w:rFonts w:asciiTheme="minorHAnsi" w:hAnsiTheme="minorHAnsi" w:cstheme="minorHAnsi"/>
          <w:color w:val="auto"/>
          <w:sz w:val="22"/>
          <w:szCs w:val="22"/>
        </w:rPr>
        <w:t xml:space="preserve">Tato dohoda je sepsána ve dvou stejnopisech. </w:t>
      </w:r>
    </w:p>
    <w:p w14:paraId="6FF234DB" w14:textId="77777777" w:rsidR="00B4737D" w:rsidRPr="00251913" w:rsidRDefault="00B4737D" w:rsidP="00B4737D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174B680" w14:textId="77777777" w:rsidR="00251913" w:rsidRDefault="00251913" w:rsidP="00815BB2">
      <w:pPr>
        <w:pStyle w:val="Default"/>
        <w:numPr>
          <w:ilvl w:val="1"/>
          <w:numId w:val="6"/>
        </w:numPr>
        <w:spacing w:after="20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1913">
        <w:rPr>
          <w:rFonts w:asciiTheme="minorHAnsi" w:hAnsiTheme="minorHAnsi" w:cstheme="minorHAnsi"/>
          <w:color w:val="auto"/>
          <w:sz w:val="22"/>
          <w:szCs w:val="22"/>
        </w:rPr>
        <w:t xml:space="preserve">Tuto dohodu je možné měnit pouze písemnými, vzestupně číslovanými dodatky. </w:t>
      </w:r>
    </w:p>
    <w:p w14:paraId="516B2B57" w14:textId="434CA835" w:rsidR="00B4737D" w:rsidRDefault="00251913" w:rsidP="008A7E90">
      <w:pPr>
        <w:pStyle w:val="Default"/>
        <w:numPr>
          <w:ilvl w:val="1"/>
          <w:numId w:val="6"/>
        </w:numPr>
        <w:spacing w:after="20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737D">
        <w:rPr>
          <w:rFonts w:asciiTheme="minorHAnsi" w:hAnsiTheme="minorHAnsi" w:cstheme="minorHAnsi"/>
          <w:color w:val="auto"/>
          <w:sz w:val="22"/>
          <w:szCs w:val="22"/>
        </w:rPr>
        <w:t xml:space="preserve">Nedílnou součástí této dohody je příloha č. 1 – smlouva. </w:t>
      </w:r>
    </w:p>
    <w:p w14:paraId="2C383300" w14:textId="51C6BDF2" w:rsidR="00251913" w:rsidRPr="00B4737D" w:rsidRDefault="00251913" w:rsidP="008A7E90">
      <w:pPr>
        <w:pStyle w:val="Default"/>
        <w:numPr>
          <w:ilvl w:val="1"/>
          <w:numId w:val="6"/>
        </w:numPr>
        <w:spacing w:after="20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737D">
        <w:rPr>
          <w:rFonts w:asciiTheme="minorHAnsi" w:hAnsiTheme="minorHAnsi" w:cstheme="minorHAnsi"/>
          <w:color w:val="auto"/>
          <w:sz w:val="22"/>
          <w:szCs w:val="22"/>
        </w:rPr>
        <w:t xml:space="preserve">Smluvní strany berou na vědomí, že tato dohoda bude zveřejněna v registru smluv dle zákona č. 340/2015 Sb., o registru smluv, jelikož je </w:t>
      </w:r>
      <w:r w:rsidR="00EF110B">
        <w:rPr>
          <w:rFonts w:asciiTheme="minorHAnsi" w:hAnsiTheme="minorHAnsi" w:cstheme="minorHAnsi"/>
          <w:color w:val="auto"/>
          <w:sz w:val="22"/>
          <w:szCs w:val="22"/>
        </w:rPr>
        <w:t>kupující</w:t>
      </w:r>
      <w:r w:rsidRPr="00B4737D">
        <w:rPr>
          <w:rFonts w:asciiTheme="minorHAnsi" w:hAnsiTheme="minorHAnsi" w:cstheme="minorHAnsi"/>
          <w:color w:val="auto"/>
          <w:sz w:val="22"/>
          <w:szCs w:val="22"/>
        </w:rPr>
        <w:t xml:space="preserve"> povinnou osobou ve smyslu tohoto zákona, a s jejím zveřejněním souhlasí. Zveřejnění se zavazuje zajistit </w:t>
      </w:r>
      <w:r w:rsidR="00EF110B">
        <w:rPr>
          <w:rFonts w:asciiTheme="minorHAnsi" w:hAnsiTheme="minorHAnsi" w:cstheme="minorHAnsi"/>
          <w:color w:val="auto"/>
          <w:sz w:val="22"/>
          <w:szCs w:val="22"/>
        </w:rPr>
        <w:t>kupující</w:t>
      </w:r>
      <w:r w:rsidRPr="00B4737D">
        <w:rPr>
          <w:rFonts w:asciiTheme="minorHAnsi" w:hAnsiTheme="minorHAnsi" w:cstheme="minorHAnsi"/>
          <w:color w:val="auto"/>
          <w:sz w:val="22"/>
          <w:szCs w:val="22"/>
        </w:rPr>
        <w:t xml:space="preserve"> do 30 dnů od podpisu této dohody oběma smluvními stranami. </w:t>
      </w:r>
    </w:p>
    <w:p w14:paraId="7BD97EFC" w14:textId="77777777" w:rsidR="00B4737D" w:rsidRDefault="00251913" w:rsidP="00051BC8">
      <w:pPr>
        <w:pStyle w:val="Default"/>
        <w:numPr>
          <w:ilvl w:val="1"/>
          <w:numId w:val="6"/>
        </w:numPr>
        <w:spacing w:after="20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737D">
        <w:rPr>
          <w:rFonts w:asciiTheme="minorHAnsi" w:hAnsiTheme="minorHAnsi" w:cstheme="minorHAnsi"/>
          <w:color w:val="auto"/>
          <w:sz w:val="22"/>
          <w:szCs w:val="22"/>
        </w:rPr>
        <w:t>Tato dohoda nabývá účinnosti dnem uveřejnění v registru smluv.</w:t>
      </w:r>
    </w:p>
    <w:p w14:paraId="172E884D" w14:textId="2AE3AFBC" w:rsidR="00251913" w:rsidRPr="00B4737D" w:rsidRDefault="00251913" w:rsidP="00051BC8">
      <w:pPr>
        <w:pStyle w:val="Default"/>
        <w:numPr>
          <w:ilvl w:val="1"/>
          <w:numId w:val="6"/>
        </w:numPr>
        <w:spacing w:after="20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737D">
        <w:rPr>
          <w:rFonts w:asciiTheme="minorHAnsi" w:hAnsiTheme="minorHAnsi" w:cstheme="minorHAnsi"/>
          <w:color w:val="auto"/>
          <w:sz w:val="22"/>
          <w:szCs w:val="22"/>
        </w:rPr>
        <w:t xml:space="preserve">Na důkaz shody v obsahu i formě této dohody připojují smluvní strany své vlastnoruční podpisy.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737D" w14:paraId="579F34B6" w14:textId="77777777" w:rsidTr="00B4737D">
        <w:tc>
          <w:tcPr>
            <w:tcW w:w="4531" w:type="dxa"/>
          </w:tcPr>
          <w:p w14:paraId="19A14EA1" w14:textId="177D3111" w:rsidR="00B4737D" w:rsidRDefault="00B4737D" w:rsidP="0025191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V Brně dne </w:t>
            </w:r>
            <w:r w:rsidR="00D554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21.12. 2022</w:t>
            </w:r>
          </w:p>
        </w:tc>
        <w:tc>
          <w:tcPr>
            <w:tcW w:w="4531" w:type="dxa"/>
          </w:tcPr>
          <w:p w14:paraId="5C522D42" w14:textId="2AE95369" w:rsidR="00B4737D" w:rsidRDefault="00B4737D" w:rsidP="0025191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V </w:t>
            </w:r>
            <w:r w:rsidR="00476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Ostravě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dne</w:t>
            </w:r>
            <w:r w:rsidR="002C1A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30.12. 2022</w:t>
            </w:r>
          </w:p>
        </w:tc>
      </w:tr>
      <w:tr w:rsidR="00B4737D" w14:paraId="144FF697" w14:textId="77777777" w:rsidTr="00B4737D">
        <w:tc>
          <w:tcPr>
            <w:tcW w:w="4531" w:type="dxa"/>
          </w:tcPr>
          <w:p w14:paraId="5E29C0F2" w14:textId="77777777" w:rsidR="00B4737D" w:rsidRDefault="00B4737D" w:rsidP="0025191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B469F36" w14:textId="77777777" w:rsidR="00B4737D" w:rsidRDefault="00B4737D" w:rsidP="0025191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D024D6B" w14:textId="77777777" w:rsidR="00B4737D" w:rsidRDefault="00B4737D" w:rsidP="0025191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1B60E00" w14:textId="6F56B8F4" w:rsidR="00B4737D" w:rsidRDefault="00B4737D" w:rsidP="0025191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043CE59" w14:textId="77777777" w:rsidR="00B4737D" w:rsidRDefault="00B4737D" w:rsidP="0025191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4737D" w14:paraId="38D29049" w14:textId="77777777" w:rsidTr="00B4737D">
        <w:tc>
          <w:tcPr>
            <w:tcW w:w="4531" w:type="dxa"/>
          </w:tcPr>
          <w:p w14:paraId="32B8FDD3" w14:textId="09758991" w:rsidR="00B4737D" w:rsidRDefault="00EF110B" w:rsidP="0025191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Kupující</w:t>
            </w:r>
          </w:p>
          <w:p w14:paraId="5AB3B28E" w14:textId="5CB29DD1" w:rsidR="00B4737D" w:rsidRDefault="00B4737D" w:rsidP="0025191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Kancelář architekta města Brna,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p.o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4531" w:type="dxa"/>
          </w:tcPr>
          <w:p w14:paraId="63FB4DB8" w14:textId="0588B56C" w:rsidR="00B4737D" w:rsidRDefault="00EF110B" w:rsidP="0025191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Prodávající</w:t>
            </w:r>
          </w:p>
          <w:p w14:paraId="3AD5D82A" w14:textId="4C7EAFAB" w:rsidR="00B4737D" w:rsidRDefault="00EF110B" w:rsidP="0025191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AUTOCONT a.s.</w:t>
            </w:r>
          </w:p>
        </w:tc>
      </w:tr>
    </w:tbl>
    <w:p w14:paraId="6F2FB27C" w14:textId="77777777" w:rsidR="00251913" w:rsidRPr="00251913" w:rsidRDefault="00251913" w:rsidP="0025191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sectPr w:rsidR="00251913" w:rsidRPr="0025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86"/>
    <w:multiLevelType w:val="multilevel"/>
    <w:tmpl w:val="17EE5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193FCB"/>
    <w:multiLevelType w:val="multilevel"/>
    <w:tmpl w:val="2F2AB3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E973878"/>
    <w:multiLevelType w:val="multilevel"/>
    <w:tmpl w:val="E376B4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646246A2"/>
    <w:multiLevelType w:val="multilevel"/>
    <w:tmpl w:val="E376B4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69F12150"/>
    <w:multiLevelType w:val="multilevel"/>
    <w:tmpl w:val="17EE5E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BD0660"/>
    <w:multiLevelType w:val="multilevel"/>
    <w:tmpl w:val="17EE5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06713089">
    <w:abstractNumId w:val="0"/>
  </w:num>
  <w:num w:numId="2" w16cid:durableId="961300801">
    <w:abstractNumId w:val="5"/>
  </w:num>
  <w:num w:numId="3" w16cid:durableId="557789256">
    <w:abstractNumId w:val="3"/>
  </w:num>
  <w:num w:numId="4" w16cid:durableId="1141924855">
    <w:abstractNumId w:val="2"/>
  </w:num>
  <w:num w:numId="5" w16cid:durableId="653070107">
    <w:abstractNumId w:val="1"/>
  </w:num>
  <w:num w:numId="6" w16cid:durableId="643393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13"/>
    <w:rsid w:val="001B7BB6"/>
    <w:rsid w:val="00251913"/>
    <w:rsid w:val="002C1A18"/>
    <w:rsid w:val="00476217"/>
    <w:rsid w:val="008E1BEC"/>
    <w:rsid w:val="009F39DA"/>
    <w:rsid w:val="00B4737D"/>
    <w:rsid w:val="00BC60E8"/>
    <w:rsid w:val="00D55430"/>
    <w:rsid w:val="00E41755"/>
    <w:rsid w:val="00E44CAA"/>
    <w:rsid w:val="00E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ED24"/>
  <w15:chartTrackingRefBased/>
  <w15:docId w15:val="{E6B6AC3B-0408-46A8-AC99-57171C19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51913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2519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51913"/>
    <w:pPr>
      <w:ind w:left="720"/>
      <w:contextualSpacing/>
    </w:pPr>
  </w:style>
  <w:style w:type="table" w:styleId="Mkatabulky">
    <w:name w:val="Table Grid"/>
    <w:basedOn w:val="Normlntabulka"/>
    <w:uiPriority w:val="39"/>
    <w:rsid w:val="00B4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Nekuda</dc:creator>
  <cp:keywords/>
  <dc:description/>
  <cp:lastModifiedBy>Tereza Frkáňová</cp:lastModifiedBy>
  <cp:revision>3</cp:revision>
  <dcterms:created xsi:type="dcterms:W3CDTF">2022-12-21T11:47:00Z</dcterms:created>
  <dcterms:modified xsi:type="dcterms:W3CDTF">2023-01-13T20:29:00Z</dcterms:modified>
</cp:coreProperties>
</file>