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9982" w14:textId="038A80DF" w:rsidR="006E7F3F" w:rsidRDefault="006E7F3F" w:rsidP="00A14A78"/>
    <w:p w14:paraId="105D968E" w14:textId="77777777" w:rsidR="00A14A78" w:rsidRDefault="00A14A78" w:rsidP="00A14A78">
      <w:pPr>
        <w:ind w:left="-1134"/>
        <w:jc w:val="right"/>
        <w:rPr>
          <w:rFonts w:ascii="Times New Roman" w:hAnsi="Times New Roman"/>
          <w:b/>
          <w:noProof w:val="0"/>
          <w:u w:val="single"/>
          <w:lang w:eastAsia="en-US"/>
        </w:rPr>
      </w:pPr>
      <w:r>
        <w:rPr>
          <w:rFonts w:ascii="Times New Roman" w:hAnsi="Times New Roman"/>
          <w:b/>
          <w:u w:val="single"/>
        </w:rPr>
        <w:t>Společnost „INFRAM/IDS – Trojský kanál“</w:t>
      </w:r>
    </w:p>
    <w:p w14:paraId="71656FFE" w14:textId="77777777" w:rsidR="00A14A78" w:rsidRDefault="00A14A78" w:rsidP="00A14A78">
      <w:pPr>
        <w:ind w:left="-567"/>
        <w:jc w:val="right"/>
        <w:rPr>
          <w:rFonts w:ascii="Times New Roman" w:hAnsi="Times New Roman"/>
        </w:rPr>
      </w:pPr>
      <w:r>
        <w:rPr>
          <w:rFonts w:ascii="Times New Roman" w:hAnsi="Times New Roman"/>
        </w:rPr>
        <w:t>Zastoupená: INFRAM, a.s.</w:t>
      </w:r>
    </w:p>
    <w:p w14:paraId="5B865C22" w14:textId="28D3F14E" w:rsidR="00A14A78" w:rsidRDefault="00A14A78" w:rsidP="00A14A78">
      <w:pPr>
        <w:ind w:left="-567"/>
        <w:jc w:val="right"/>
        <w:rPr>
          <w:rFonts w:ascii="Times New Roman" w:hAnsi="Times New Roman"/>
        </w:rPr>
      </w:pPr>
      <w:r>
        <w:rPr>
          <w:rFonts w:ascii="Times New Roman" w:hAnsi="Times New Roman"/>
        </w:rPr>
        <w:t xml:space="preserve">K rukám: </w:t>
      </w:r>
      <w:r w:rsidR="00DF7C56">
        <w:rPr>
          <w:rFonts w:ascii="Times New Roman" w:hAnsi="Times New Roman"/>
        </w:rPr>
        <w:t>xxxxxxxxxxxxxx</w:t>
      </w:r>
      <w:r>
        <w:rPr>
          <w:rFonts w:ascii="Times New Roman" w:hAnsi="Times New Roman"/>
        </w:rPr>
        <w:t xml:space="preserve"> </w:t>
      </w:r>
    </w:p>
    <w:p w14:paraId="4C895DBE" w14:textId="77777777" w:rsidR="00A14A78" w:rsidRDefault="00A14A78" w:rsidP="00A14A78">
      <w:pPr>
        <w:ind w:left="-567"/>
        <w:jc w:val="right"/>
        <w:rPr>
          <w:rFonts w:ascii="Times New Roman" w:hAnsi="Times New Roman"/>
          <w:b/>
        </w:rPr>
      </w:pPr>
      <w:r>
        <w:rPr>
          <w:rFonts w:ascii="Times New Roman" w:hAnsi="Times New Roman"/>
          <w:b/>
          <w:color w:val="FF0000"/>
        </w:rPr>
        <w:t xml:space="preserve">                </w:t>
      </w:r>
      <w:r>
        <w:rPr>
          <w:rFonts w:ascii="Times New Roman" w:hAnsi="Times New Roman"/>
          <w:b/>
          <w:color w:val="FF0000"/>
        </w:rPr>
        <w:tab/>
      </w:r>
      <w:r>
        <w:rPr>
          <w:rFonts w:ascii="Times New Roman" w:hAnsi="Times New Roman"/>
          <w:b/>
        </w:rPr>
        <w:tab/>
        <w:t>V kopii: Ředitelství vodních cest ČR</w:t>
      </w:r>
    </w:p>
    <w:p w14:paraId="4CDE1040" w14:textId="77777777" w:rsidR="00A14A78" w:rsidRDefault="00A14A78" w:rsidP="00A14A78">
      <w:pPr>
        <w:ind w:left="-567"/>
        <w:jc w:val="right"/>
        <w:rPr>
          <w:rFonts w:ascii="Times New Roman" w:hAnsi="Times New Roman"/>
        </w:rPr>
      </w:pPr>
      <w:r>
        <w:rPr>
          <w:rFonts w:ascii="Times New Roman" w:hAnsi="Times New Roman"/>
        </w:rPr>
        <w:t>nábř. L. Svobody 1222/2</w:t>
      </w:r>
    </w:p>
    <w:p w14:paraId="7E223300" w14:textId="77777777" w:rsidR="00A14A78" w:rsidRDefault="00A14A78" w:rsidP="00A14A78">
      <w:pPr>
        <w:ind w:left="-567"/>
        <w:jc w:val="right"/>
        <w:rPr>
          <w:rFonts w:ascii="Times New Roman" w:hAnsi="Times New Roman"/>
        </w:rPr>
      </w:pPr>
      <w:r>
        <w:rPr>
          <w:rFonts w:ascii="Times New Roman" w:hAnsi="Times New Roman"/>
        </w:rPr>
        <w:t>11015  Praha 1</w:t>
      </w:r>
    </w:p>
    <w:p w14:paraId="010B7958" w14:textId="3C4C62B2" w:rsidR="00A14A78" w:rsidRDefault="00A14A78" w:rsidP="00A14A78">
      <w:pPr>
        <w:ind w:left="-567"/>
        <w:jc w:val="right"/>
        <w:rPr>
          <w:rFonts w:ascii="Times New Roman" w:hAnsi="Times New Roman"/>
          <w:color w:val="FF0000"/>
        </w:rPr>
      </w:pPr>
      <w:r>
        <w:rPr>
          <w:rFonts w:ascii="Times New Roman" w:hAnsi="Times New Roman"/>
        </w:rPr>
        <w:t xml:space="preserve">K rukám: </w:t>
      </w:r>
      <w:r w:rsidR="00DF7C56">
        <w:rPr>
          <w:rFonts w:ascii="Times New Roman" w:hAnsi="Times New Roman"/>
        </w:rPr>
        <w:t>xxxxxxxxxxxxx</w:t>
      </w:r>
      <w:r>
        <w:rPr>
          <w:rFonts w:ascii="Times New Roman" w:hAnsi="Times New Roman"/>
        </w:rPr>
        <w:t xml:space="preserve"> </w:t>
      </w:r>
    </w:p>
    <w:p w14:paraId="303ADFA4" w14:textId="77777777" w:rsidR="00A14A78" w:rsidRDefault="00A14A78" w:rsidP="00A14A78">
      <w:pPr>
        <w:rPr>
          <w:rFonts w:ascii="Times New Roman" w:hAnsi="Times New Roman"/>
          <w:b/>
        </w:rPr>
      </w:pPr>
    </w:p>
    <w:p w14:paraId="5DA252AC" w14:textId="77777777" w:rsidR="00A14A78" w:rsidRPr="008B36FE" w:rsidRDefault="00A14A78" w:rsidP="00A14A78">
      <w:pPr>
        <w:ind w:left="-567"/>
        <w:rPr>
          <w:rFonts w:ascii="Times New Roman" w:hAnsi="Times New Roman"/>
          <w:bCs/>
        </w:rPr>
      </w:pPr>
      <w:r w:rsidRPr="008B36FE">
        <w:rPr>
          <w:rFonts w:ascii="Times New Roman" w:hAnsi="Times New Roman"/>
          <w:b/>
        </w:rPr>
        <w:t>Číslo smlouvy:</w:t>
      </w:r>
      <w:r w:rsidRPr="008B36FE">
        <w:rPr>
          <w:rFonts w:ascii="Times New Roman" w:hAnsi="Times New Roman"/>
          <w:bCs/>
        </w:rPr>
        <w:t xml:space="preserve"> S/ŘVC/051/R/SoD/2020 a S/ŘVC/052/R/SoD/2020 </w:t>
      </w:r>
      <w:r w:rsidRPr="008B36FE">
        <w:rPr>
          <w:rFonts w:ascii="Times New Roman" w:hAnsi="Times New Roman"/>
          <w:bCs/>
        </w:rPr>
        <w:tab/>
      </w:r>
      <w:r w:rsidRPr="008B36FE">
        <w:rPr>
          <w:rFonts w:ascii="Times New Roman" w:hAnsi="Times New Roman"/>
          <w:bCs/>
        </w:rPr>
        <w:tab/>
      </w:r>
      <w:r w:rsidRPr="008B36FE">
        <w:rPr>
          <w:rFonts w:ascii="Times New Roman" w:hAnsi="Times New Roman"/>
          <w:bCs/>
        </w:rPr>
        <w:tab/>
      </w:r>
    </w:p>
    <w:p w14:paraId="374A6963" w14:textId="77777777" w:rsidR="00A14A78" w:rsidRPr="008B36FE" w:rsidRDefault="00A14A78" w:rsidP="00A14A78">
      <w:pPr>
        <w:ind w:left="-567"/>
        <w:rPr>
          <w:rFonts w:ascii="Times New Roman" w:hAnsi="Times New Roman"/>
          <w:bCs/>
        </w:rPr>
      </w:pPr>
      <w:r w:rsidRPr="008B36FE">
        <w:rPr>
          <w:rFonts w:ascii="Times New Roman" w:hAnsi="Times New Roman"/>
          <w:b/>
        </w:rPr>
        <w:t>Dílo:</w:t>
      </w:r>
      <w:r w:rsidRPr="008B36FE">
        <w:rPr>
          <w:rFonts w:ascii="Times New Roman" w:hAnsi="Times New Roman"/>
          <w:bCs/>
        </w:rPr>
        <w:t xml:space="preserve"> „Zabezpečení podjezdných výšek na vltavské vodní cestě – Stavba 005a – Most bývalé polní dráhy ÚČOV – Zhotovitel stavby“ a „Zabezpečení podjezdných výšek na vltavské vodní cestě – Stavba 005b – Silniční most na MK ÚČOV – Zhotovitel stavby“</w:t>
      </w:r>
    </w:p>
    <w:p w14:paraId="3CB9D57B" w14:textId="77777777" w:rsidR="00A14A78" w:rsidRPr="008B36FE" w:rsidRDefault="00A14A78" w:rsidP="00A14A78">
      <w:pPr>
        <w:ind w:left="-567"/>
        <w:rPr>
          <w:rFonts w:ascii="Times New Roman" w:hAnsi="Times New Roman"/>
          <w:bCs/>
        </w:rPr>
      </w:pPr>
    </w:p>
    <w:p w14:paraId="403F9358" w14:textId="77777777" w:rsidR="00A14A78" w:rsidRPr="008B36FE" w:rsidRDefault="00A14A78" w:rsidP="00A14A78">
      <w:pPr>
        <w:ind w:left="-567"/>
        <w:rPr>
          <w:rFonts w:ascii="Times New Roman" w:hAnsi="Times New Roman"/>
          <w:bCs/>
        </w:rPr>
      </w:pPr>
      <w:r w:rsidRPr="008B36FE">
        <w:rPr>
          <w:rFonts w:ascii="Times New Roman" w:hAnsi="Times New Roman"/>
          <w:b/>
        </w:rPr>
        <w:t>Zhotovitel:</w:t>
      </w:r>
      <w:r w:rsidRPr="008B36FE">
        <w:rPr>
          <w:rFonts w:ascii="Times New Roman" w:hAnsi="Times New Roman"/>
          <w:bCs/>
        </w:rPr>
        <w:t xml:space="preserve"> „Společnost SMP – OKT, Mosty u ÚČOV“</w:t>
      </w:r>
    </w:p>
    <w:p w14:paraId="620471A1" w14:textId="77777777" w:rsidR="00A14A78" w:rsidRPr="008B36FE" w:rsidRDefault="00A14A78" w:rsidP="00A14A78">
      <w:pPr>
        <w:ind w:left="-567"/>
        <w:rPr>
          <w:rFonts w:ascii="Times New Roman" w:hAnsi="Times New Roman"/>
          <w:bCs/>
        </w:rPr>
      </w:pPr>
    </w:p>
    <w:p w14:paraId="5F882572" w14:textId="77777777" w:rsidR="00A14A78" w:rsidRPr="008B36FE" w:rsidRDefault="00A14A78" w:rsidP="00A14A78">
      <w:pPr>
        <w:ind w:left="-567"/>
        <w:rPr>
          <w:rFonts w:ascii="Times New Roman" w:hAnsi="Times New Roman"/>
          <w:bCs/>
        </w:rPr>
      </w:pPr>
      <w:r w:rsidRPr="008B36FE">
        <w:rPr>
          <w:rFonts w:ascii="Times New Roman" w:hAnsi="Times New Roman"/>
          <w:b/>
        </w:rPr>
        <w:t>Věc:</w:t>
      </w:r>
      <w:r w:rsidRPr="008B36FE">
        <w:rPr>
          <w:rFonts w:ascii="Times New Roman" w:hAnsi="Times New Roman"/>
          <w:bCs/>
        </w:rPr>
        <w:t xml:space="preserve"> Oznámení detailního claimu Zhotovitele</w:t>
      </w:r>
    </w:p>
    <w:p w14:paraId="05117F34" w14:textId="77777777" w:rsidR="00A14A78" w:rsidRPr="008B36FE" w:rsidRDefault="00A14A78" w:rsidP="00A14A78">
      <w:pPr>
        <w:ind w:left="-567"/>
        <w:rPr>
          <w:rFonts w:ascii="Times New Roman" w:hAnsi="Times New Roman"/>
          <w:b/>
        </w:rPr>
      </w:pPr>
    </w:p>
    <w:p w14:paraId="0B4999E1" w14:textId="77777777" w:rsidR="00A14A78" w:rsidRPr="008B36FE" w:rsidRDefault="00A14A78" w:rsidP="00A14A78">
      <w:pPr>
        <w:ind w:left="-567"/>
        <w:rPr>
          <w:rFonts w:ascii="Times New Roman" w:hAnsi="Times New Roman"/>
          <w:b/>
        </w:rPr>
      </w:pPr>
    </w:p>
    <w:p w14:paraId="21A0F1C1" w14:textId="77777777" w:rsidR="00A14A78" w:rsidRPr="008B36FE" w:rsidRDefault="00A14A78" w:rsidP="00A14A78">
      <w:pPr>
        <w:ind w:left="-567"/>
        <w:rPr>
          <w:rFonts w:ascii="Times New Roman" w:hAnsi="Times New Roman"/>
        </w:rPr>
      </w:pPr>
    </w:p>
    <w:p w14:paraId="3667489D" w14:textId="77777777" w:rsidR="00A14A78" w:rsidRPr="008B36FE" w:rsidRDefault="00A14A78" w:rsidP="00A14A78">
      <w:pPr>
        <w:ind w:left="-567"/>
        <w:rPr>
          <w:rFonts w:ascii="Times New Roman" w:hAnsi="Times New Roman"/>
        </w:rPr>
      </w:pPr>
      <w:r w:rsidRPr="008B36FE">
        <w:rPr>
          <w:rFonts w:ascii="Times New Roman" w:hAnsi="Times New Roman"/>
        </w:rPr>
        <w:t>V Praze dne 19.10.2022</w:t>
      </w:r>
    </w:p>
    <w:p w14:paraId="33597E29" w14:textId="77777777" w:rsidR="00A14A78" w:rsidRPr="008B36FE" w:rsidRDefault="00A14A78" w:rsidP="00A14A78">
      <w:pPr>
        <w:ind w:left="-567"/>
        <w:rPr>
          <w:rFonts w:ascii="Times New Roman" w:hAnsi="Times New Roman"/>
        </w:rPr>
      </w:pPr>
    </w:p>
    <w:p w14:paraId="0B49BD8B" w14:textId="2C2722AF" w:rsidR="00A14A78" w:rsidRPr="008B36FE" w:rsidRDefault="00A14A78" w:rsidP="00A14A78">
      <w:pPr>
        <w:ind w:left="-567"/>
        <w:jc w:val="center"/>
        <w:rPr>
          <w:rFonts w:ascii="Times New Roman" w:hAnsi="Times New Roman"/>
          <w:b/>
        </w:rPr>
      </w:pPr>
      <w:r w:rsidRPr="008B36FE">
        <w:rPr>
          <w:rFonts w:ascii="Times New Roman" w:hAnsi="Times New Roman"/>
          <w:b/>
        </w:rPr>
        <w:t>OZNÁMENÍ detailního CLAIMU ZHOTOVITELE č. 14</w:t>
      </w:r>
      <w:r w:rsidR="003D3BA0" w:rsidRPr="008B36FE">
        <w:rPr>
          <w:rFonts w:ascii="Times New Roman" w:hAnsi="Times New Roman"/>
          <w:b/>
        </w:rPr>
        <w:t>A,B</w:t>
      </w:r>
      <w:r w:rsidRPr="008B36FE">
        <w:rPr>
          <w:rFonts w:ascii="Times New Roman" w:hAnsi="Times New Roman"/>
          <w:b/>
        </w:rPr>
        <w:t>/CL/2022</w:t>
      </w:r>
    </w:p>
    <w:p w14:paraId="26F93E63" w14:textId="77777777" w:rsidR="00A14A78" w:rsidRPr="008B36FE" w:rsidRDefault="00A14A78" w:rsidP="00A14A78">
      <w:pPr>
        <w:ind w:left="-567"/>
        <w:jc w:val="center"/>
        <w:rPr>
          <w:rFonts w:ascii="Times New Roman" w:hAnsi="Times New Roman"/>
        </w:rPr>
      </w:pPr>
      <w:r w:rsidRPr="008B36FE">
        <w:rPr>
          <w:rFonts w:ascii="Times New Roman" w:hAnsi="Times New Roman"/>
        </w:rPr>
        <w:t>v souladu s Pod-článkem 20.1.</w:t>
      </w:r>
    </w:p>
    <w:p w14:paraId="42DB1AFB" w14:textId="77777777" w:rsidR="00A14A78" w:rsidRPr="008B36FE" w:rsidRDefault="00A14A78" w:rsidP="00A14A78">
      <w:pPr>
        <w:ind w:left="-567"/>
        <w:rPr>
          <w:rFonts w:ascii="Times New Roman" w:hAnsi="Times New Roman"/>
        </w:rPr>
      </w:pPr>
    </w:p>
    <w:p w14:paraId="6AA6DFCE" w14:textId="77777777" w:rsidR="00A14A78" w:rsidRPr="008B36FE" w:rsidRDefault="00A14A78" w:rsidP="00A14A78">
      <w:pPr>
        <w:ind w:left="-567"/>
        <w:jc w:val="both"/>
        <w:rPr>
          <w:rFonts w:ascii="Times New Roman" w:hAnsi="Times New Roman"/>
        </w:rPr>
      </w:pPr>
      <w:r w:rsidRPr="008B36FE">
        <w:rPr>
          <w:rFonts w:ascii="Times New Roman" w:hAnsi="Times New Roman"/>
        </w:rPr>
        <w:t>Vážený Správce stavby,</w:t>
      </w:r>
    </w:p>
    <w:p w14:paraId="1EE4CCC3" w14:textId="77777777" w:rsidR="00A14A78" w:rsidRPr="008B36FE" w:rsidRDefault="00A14A78" w:rsidP="00A14A78">
      <w:pPr>
        <w:ind w:left="-567"/>
        <w:jc w:val="both"/>
        <w:rPr>
          <w:rFonts w:ascii="Times New Roman" w:hAnsi="Times New Roman"/>
        </w:rPr>
      </w:pPr>
      <w:r w:rsidRPr="008B36FE">
        <w:rPr>
          <w:rFonts w:ascii="Times New Roman" w:hAnsi="Times New Roman"/>
        </w:rPr>
        <w:t xml:space="preserve"> </w:t>
      </w:r>
    </w:p>
    <w:p w14:paraId="4A901008" w14:textId="77777777" w:rsidR="00A14A78" w:rsidRPr="008B36FE" w:rsidRDefault="00A14A78" w:rsidP="00A14A78">
      <w:pPr>
        <w:ind w:left="-567"/>
        <w:jc w:val="both"/>
        <w:rPr>
          <w:rFonts w:ascii="Times New Roman" w:hAnsi="Times New Roman"/>
        </w:rPr>
      </w:pPr>
      <w:r w:rsidRPr="008B36FE">
        <w:rPr>
          <w:rFonts w:ascii="Times New Roman" w:hAnsi="Times New Roman"/>
        </w:rPr>
        <w:t>Předkládáme Vám detailní claim s uvedením podpůrných skutečností na podporu pozdějšího vyčíslení požadovaného prodloužení doby a požadované dodatečné platby.</w:t>
      </w:r>
    </w:p>
    <w:p w14:paraId="13C3EFC8" w14:textId="77777777" w:rsidR="00A14A78" w:rsidRPr="008B36FE" w:rsidRDefault="00A14A78" w:rsidP="00A14A78">
      <w:pPr>
        <w:ind w:left="-567"/>
        <w:jc w:val="both"/>
        <w:rPr>
          <w:rFonts w:ascii="Times New Roman" w:hAnsi="Times New Roman"/>
        </w:rPr>
      </w:pPr>
      <w:r w:rsidRPr="008B36FE">
        <w:rPr>
          <w:rFonts w:ascii="Times New Roman" w:hAnsi="Times New Roman"/>
        </w:rPr>
        <w:t>Podpůrné skutečnosti jsou tyto skutečnost/události:</w:t>
      </w:r>
    </w:p>
    <w:p w14:paraId="5ED27C35" w14:textId="77777777" w:rsidR="00A14A78" w:rsidRPr="008B36FE" w:rsidRDefault="00A14A78" w:rsidP="00A14A78">
      <w:pPr>
        <w:ind w:left="-567"/>
        <w:jc w:val="both"/>
        <w:rPr>
          <w:rFonts w:ascii="Times New Roman" w:hAnsi="Times New Roman"/>
        </w:rPr>
      </w:pPr>
    </w:p>
    <w:p w14:paraId="4BF3F211" w14:textId="77777777" w:rsidR="00A14A78" w:rsidRPr="008B36FE" w:rsidRDefault="00A14A78" w:rsidP="00A14A78">
      <w:pPr>
        <w:ind w:left="-567"/>
        <w:jc w:val="both"/>
        <w:rPr>
          <w:rFonts w:ascii="Times New Roman" w:hAnsi="Times New Roman"/>
          <w:b/>
          <w:bCs/>
          <w:u w:val="single"/>
        </w:rPr>
      </w:pPr>
      <w:bookmarkStart w:id="0" w:name="_Hlk119085070"/>
      <w:bookmarkStart w:id="1" w:name="_Hlk119086141"/>
      <w:r w:rsidRPr="008B36FE">
        <w:rPr>
          <w:rFonts w:ascii="Times New Roman" w:hAnsi="Times New Roman"/>
          <w:b/>
          <w:bCs/>
          <w:u w:val="single"/>
        </w:rPr>
        <w:t xml:space="preserve">Události dle </w:t>
      </w:r>
      <w:bookmarkEnd w:id="0"/>
      <w:r w:rsidRPr="008B36FE">
        <w:rPr>
          <w:rFonts w:ascii="Times New Roman" w:hAnsi="Times New Roman"/>
          <w:b/>
          <w:bCs/>
          <w:u w:val="single"/>
        </w:rPr>
        <w:t>dohody o určení č. 1/005A, a č. 1/005B</w:t>
      </w:r>
    </w:p>
    <w:bookmarkEnd w:id="1"/>
    <w:p w14:paraId="689A56D5" w14:textId="77777777" w:rsidR="00A14A78" w:rsidRPr="008B36FE" w:rsidRDefault="00A14A78" w:rsidP="00A14A78">
      <w:pPr>
        <w:ind w:left="-567"/>
        <w:jc w:val="both"/>
        <w:rPr>
          <w:rFonts w:ascii="Times New Roman" w:hAnsi="Times New Roman"/>
          <w:b/>
          <w:bCs/>
          <w:u w:val="single"/>
        </w:rPr>
      </w:pPr>
    </w:p>
    <w:p w14:paraId="04020F5C"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 xml:space="preserve">Událost č. 1 - prodlužování platnosti SP </w:t>
      </w:r>
    </w:p>
    <w:p w14:paraId="5E13F810" w14:textId="77777777" w:rsidR="00A14A78" w:rsidRPr="008B36FE" w:rsidRDefault="00A14A78" w:rsidP="00A14A78">
      <w:pPr>
        <w:ind w:left="-567"/>
        <w:jc w:val="both"/>
        <w:rPr>
          <w:rFonts w:ascii="Times New Roman" w:hAnsi="Times New Roman"/>
        </w:rPr>
      </w:pPr>
      <w:r w:rsidRPr="008B36FE">
        <w:rPr>
          <w:rFonts w:ascii="Times New Roman" w:hAnsi="Times New Roman"/>
        </w:rPr>
        <w:t>V době podpisu smlouvy Objednatel neměl k dispozici platné stavební povolení (dále jen „SP“) – probíhalo řízení ohledně jeho prodloužení. Na tuto skutečnost reagoval Zhotovitel Oznámením Claimu č. 1 dne 01.12.2020. Svoje vyjádření k tomuto Claimu poskytnul Správce stavby Zhotoviteli ve svém Stanovisku ze dne 22.12.2020. Rozhodnutí o prodloužení platnosti SP nabylo právní moci 22.01.2021.</w:t>
      </w:r>
    </w:p>
    <w:p w14:paraId="3F206E21" w14:textId="77777777" w:rsidR="00A14A78" w:rsidRPr="008B36FE" w:rsidRDefault="00A14A78" w:rsidP="00A14A78">
      <w:pPr>
        <w:ind w:left="-567"/>
        <w:jc w:val="both"/>
        <w:rPr>
          <w:rFonts w:ascii="Times New Roman" w:hAnsi="Times New Roman"/>
        </w:rPr>
      </w:pPr>
      <w:r w:rsidRPr="008B36FE">
        <w:rPr>
          <w:rFonts w:ascii="Times New Roman" w:hAnsi="Times New Roman"/>
        </w:rPr>
        <w:t>Událost č.1 sama nemá vliv na prodloužení (její dořešení 22.1.2021 umožňovalo zahájení stavebních prací plánované na 27.1.21), pouze znemožňovala předstihové řešení události č.2</w:t>
      </w:r>
    </w:p>
    <w:p w14:paraId="5A2DCC8A" w14:textId="210DF6E5" w:rsidR="00A14A78" w:rsidRDefault="00A14A78" w:rsidP="00A14A78">
      <w:pPr>
        <w:ind w:left="-567"/>
        <w:jc w:val="both"/>
        <w:rPr>
          <w:rFonts w:ascii="Times New Roman" w:hAnsi="Times New Roman"/>
        </w:rPr>
      </w:pPr>
    </w:p>
    <w:p w14:paraId="2FC570D4" w14:textId="77777777" w:rsidR="00031998" w:rsidRPr="008B36FE" w:rsidRDefault="00031998" w:rsidP="00A14A78">
      <w:pPr>
        <w:ind w:left="-567"/>
        <w:jc w:val="both"/>
        <w:rPr>
          <w:rFonts w:ascii="Times New Roman" w:hAnsi="Times New Roman"/>
        </w:rPr>
      </w:pPr>
    </w:p>
    <w:p w14:paraId="2A0CC132"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lastRenderedPageBreak/>
        <w:t>Událost č. 2 – předání staveniště</w:t>
      </w:r>
    </w:p>
    <w:p w14:paraId="465C66B1" w14:textId="77777777" w:rsidR="00A14A78" w:rsidRPr="008B36FE" w:rsidRDefault="00A14A78" w:rsidP="00A14A78">
      <w:pPr>
        <w:ind w:left="-567"/>
        <w:jc w:val="both"/>
        <w:rPr>
          <w:rFonts w:ascii="Times New Roman" w:hAnsi="Times New Roman"/>
        </w:rPr>
      </w:pPr>
      <w:r w:rsidRPr="008B36FE">
        <w:rPr>
          <w:rFonts w:ascii="Times New Roman" w:hAnsi="Times New Roman"/>
        </w:rPr>
        <w:t xml:space="preserve">Po doručení rozhodnutí o prodloužení platnosti SP požádal Objednatel vlastníka ÚČOV (zastoupeného PVS) a provozovatele ÚČOV (zastoupeného PVK) o uzavření Dohody o podmínkách a organizaci výstavby na základě ustanovení smlouvy o úpravě mostních konstrukcí a zřízení inženýrských sítí z 16.02.2018. Tato dohoda mohla být uzavřena až 08.03.2021, což umožnilo předání staveniště až 17.03.2021, tj. nikoliv 12 týdnů po zahájení prací (04.11.2020), ale 19 týdnů po zahájení prací a časový nárok na prodloužení termínů prací související s Událostmi č. 1 a č. 2 činí 7 týdnů. </w:t>
      </w:r>
    </w:p>
    <w:p w14:paraId="61DC71BC" w14:textId="77777777" w:rsidR="00A14A78" w:rsidRPr="008B36FE" w:rsidRDefault="00A14A78" w:rsidP="00A14A78">
      <w:pPr>
        <w:ind w:left="-567"/>
        <w:jc w:val="both"/>
        <w:rPr>
          <w:rFonts w:ascii="Times New Roman" w:hAnsi="Times New Roman"/>
        </w:rPr>
      </w:pPr>
    </w:p>
    <w:p w14:paraId="6104268A" w14:textId="77777777" w:rsidR="00A14A78" w:rsidRPr="008B36FE" w:rsidRDefault="00A14A78" w:rsidP="00A14A78">
      <w:pPr>
        <w:ind w:left="-567"/>
        <w:jc w:val="both"/>
        <w:rPr>
          <w:rFonts w:ascii="Times New Roman" w:hAnsi="Times New Roman"/>
        </w:rPr>
      </w:pPr>
      <w:bookmarkStart w:id="2" w:name="_Hlk119089467"/>
      <w:r w:rsidRPr="008B36FE">
        <w:rPr>
          <w:rFonts w:ascii="Times New Roman" w:hAnsi="Times New Roman"/>
        </w:rPr>
        <w:t>Vzhledem k existenci Události č. 1–2 má zhotovitel časový nárok na prodloužení obou staveb</w:t>
      </w:r>
    </w:p>
    <w:p w14:paraId="774775E3"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obou staveb do provozu dle Pod-článku 1.1.3.10 Smluvních podmínek o 7 týdnů </w:t>
      </w:r>
    </w:p>
    <w:p w14:paraId="0B828C0A"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u obou staveb dle Pod-článku 1.1.3.3 Smluvních podmínek o 7 týdnů </w:t>
      </w:r>
    </w:p>
    <w:bookmarkEnd w:id="2"/>
    <w:p w14:paraId="2A4317CD" w14:textId="77777777" w:rsidR="00A14A78" w:rsidRPr="008B36FE" w:rsidRDefault="00A14A78" w:rsidP="00A14A78">
      <w:pPr>
        <w:ind w:left="-567"/>
        <w:jc w:val="both"/>
        <w:rPr>
          <w:rFonts w:ascii="Times New Roman" w:hAnsi="Times New Roman"/>
        </w:rPr>
      </w:pPr>
    </w:p>
    <w:p w14:paraId="6AF4E7D7" w14:textId="77777777" w:rsidR="00A14A78" w:rsidRPr="008B36FE" w:rsidRDefault="00A14A78" w:rsidP="00A14A78">
      <w:pPr>
        <w:ind w:left="-567"/>
        <w:jc w:val="both"/>
        <w:rPr>
          <w:rFonts w:ascii="Times New Roman" w:hAnsi="Times New Roman"/>
          <w:b/>
          <w:bCs/>
          <w:u w:val="single"/>
        </w:rPr>
      </w:pPr>
      <w:r w:rsidRPr="008B36FE">
        <w:rPr>
          <w:rFonts w:ascii="Times New Roman" w:hAnsi="Times New Roman"/>
          <w:b/>
          <w:bCs/>
          <w:u w:val="single"/>
        </w:rPr>
        <w:t>Události dle dohody o určení č. 1/005A</w:t>
      </w:r>
    </w:p>
    <w:p w14:paraId="506F112D" w14:textId="77777777" w:rsidR="00A14A78" w:rsidRPr="008B36FE" w:rsidRDefault="00A14A78" w:rsidP="00A14A78">
      <w:pPr>
        <w:ind w:left="-567"/>
        <w:jc w:val="both"/>
        <w:rPr>
          <w:rFonts w:ascii="Times New Roman" w:hAnsi="Times New Roman"/>
        </w:rPr>
      </w:pPr>
    </w:p>
    <w:p w14:paraId="4FF2BEBE" w14:textId="77777777" w:rsidR="00A14A78" w:rsidRPr="008B36FE" w:rsidRDefault="00A14A78" w:rsidP="00A14A78">
      <w:pPr>
        <w:ind w:left="-567"/>
        <w:jc w:val="both"/>
        <w:rPr>
          <w:rFonts w:ascii="Times New Roman" w:hAnsi="Times New Roman"/>
          <w:u w:val="single"/>
        </w:rPr>
      </w:pPr>
    </w:p>
    <w:p w14:paraId="2E8C5F3C"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3 Dodatečný korozní průzkum NK</w:t>
      </w:r>
    </w:p>
    <w:p w14:paraId="5A2E3CF7" w14:textId="77777777" w:rsidR="00A14A78" w:rsidRPr="008B36FE" w:rsidRDefault="00A14A78" w:rsidP="00A14A78">
      <w:pPr>
        <w:ind w:left="-567"/>
        <w:jc w:val="both"/>
        <w:rPr>
          <w:rFonts w:ascii="Times New Roman" w:hAnsi="Times New Roman"/>
        </w:rPr>
      </w:pPr>
      <w:r w:rsidRPr="008B36FE">
        <w:rPr>
          <w:rFonts w:ascii="Times New Roman" w:hAnsi="Times New Roman"/>
        </w:rPr>
        <w:t>Dne 09.06.2021 poskytnul Kloknerův ústav, zhotovitel dodatečného korozního průzkumu mostní konstrukce SO 209 průběžnou souhrnnou informaci o výsledcích korozního průzkumu se závěrem, že nelze doporučit žádnou část konstrukce mostovky k opětovnému využití. Zpracovatel RDS uvedenou informaci ze svého statického pohledu potvrdil a nařídil mostní konstrukci realizovat jako repliku. Zhotovitel na tyto informace reagoval dne 23.06.2021 Oznámením svého Claimu č. 009 /CL/005A a byl nucen toho dne přerušit veškeré práce na přípravě a realizaci nosné OK mostu.</w:t>
      </w:r>
    </w:p>
    <w:p w14:paraId="3AE5A41A" w14:textId="77777777" w:rsidR="00A14A78" w:rsidRPr="008B36FE" w:rsidRDefault="00A14A78" w:rsidP="00A14A78">
      <w:pPr>
        <w:ind w:left="-567"/>
        <w:jc w:val="both"/>
        <w:rPr>
          <w:rFonts w:ascii="Times New Roman" w:hAnsi="Times New Roman"/>
        </w:rPr>
      </w:pPr>
      <w:r w:rsidRPr="008B36FE">
        <w:rPr>
          <w:rFonts w:ascii="Times New Roman" w:hAnsi="Times New Roman"/>
        </w:rPr>
        <w:t>Na základě této informace a po předběžném projednání s NPÚ byl zpracován podrobný restaurátorský záměr počítající s realizací repliky. Tento záměr byl zaslán na OPP MHMP k posouzení (požadavek vyplývající ze závazného stanoviska OPP ke SP).</w:t>
      </w:r>
    </w:p>
    <w:p w14:paraId="16D54128" w14:textId="77777777" w:rsidR="00A14A78" w:rsidRPr="008B36FE" w:rsidRDefault="00A14A78" w:rsidP="00A14A78">
      <w:pPr>
        <w:ind w:left="-567"/>
        <w:jc w:val="both"/>
        <w:rPr>
          <w:rFonts w:ascii="Times New Roman" w:hAnsi="Times New Roman"/>
        </w:rPr>
      </w:pPr>
      <w:r w:rsidRPr="008B36FE">
        <w:rPr>
          <w:rFonts w:ascii="Times New Roman" w:hAnsi="Times New Roman"/>
        </w:rPr>
        <w:t>Dne 02.09.2021 OPP MHMP zaslal Správci stavby výzvu k doplnění žádosti o posudek od nezávislého statika. Uvedený požadavek také vznesl náměstek primátora HMP na místním šetření v mostárně v Novinách pod Ralskem.</w:t>
      </w:r>
    </w:p>
    <w:p w14:paraId="0E31487E" w14:textId="77777777" w:rsidR="00A14A78" w:rsidRPr="008B36FE" w:rsidRDefault="00A14A78" w:rsidP="00A14A78">
      <w:pPr>
        <w:ind w:left="-567"/>
        <w:jc w:val="both"/>
        <w:rPr>
          <w:rFonts w:ascii="Times New Roman" w:hAnsi="Times New Roman"/>
        </w:rPr>
      </w:pPr>
      <w:r w:rsidRPr="008B36FE">
        <w:rPr>
          <w:rFonts w:ascii="Times New Roman" w:hAnsi="Times New Roman"/>
        </w:rPr>
        <w:t>Objednatel bez zbytečného odkladu objednal požadovaný posudek/stanovisko u Kloknerova ústavu. Uvedený posudek byl 10.11.2021 odeslán s dalšími požadovanými podklady na OPP MHMP, který je povinen se do 30ti dnů k žádosti vyjádřit.</w:t>
      </w:r>
    </w:p>
    <w:p w14:paraId="13B6BCA7" w14:textId="77777777" w:rsidR="00A14A78" w:rsidRPr="008B36FE" w:rsidRDefault="00A14A78" w:rsidP="00A14A78">
      <w:pPr>
        <w:ind w:left="-567"/>
        <w:jc w:val="both"/>
        <w:rPr>
          <w:rFonts w:ascii="Times New Roman" w:hAnsi="Times New Roman"/>
        </w:rPr>
      </w:pPr>
      <w:r w:rsidRPr="008B36FE">
        <w:rPr>
          <w:rFonts w:ascii="Times New Roman" w:hAnsi="Times New Roman"/>
        </w:rPr>
        <w:t>Pokud OPP MHMP vydá kladné stanovisko k návrhu restaurátorského záměru stanovisko do 30ti dnů po převzetí žádosti tedy do 10.12.2021, zhotovitel obnoví přerušené práce 15.12.2021, tedy v 58 týdnu od zahájení prací a časový nárok na prodloužení termínů prací související s Událostí č. 3 činí 25 týdnů.</w:t>
      </w:r>
    </w:p>
    <w:p w14:paraId="647012F4" w14:textId="77777777" w:rsidR="00A14A78" w:rsidRPr="008B36FE" w:rsidRDefault="00A14A78" w:rsidP="00A14A78">
      <w:pPr>
        <w:ind w:left="-567"/>
        <w:jc w:val="both"/>
        <w:rPr>
          <w:rFonts w:ascii="Times New Roman" w:hAnsi="Times New Roman"/>
        </w:rPr>
      </w:pPr>
    </w:p>
    <w:p w14:paraId="3A941500" w14:textId="7777777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3 má zhotovitel časový nárok na prodloužení</w:t>
      </w:r>
    </w:p>
    <w:p w14:paraId="5DF66C3A"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18 týdnů </w:t>
      </w:r>
    </w:p>
    <w:p w14:paraId="51A2D4FF"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18 týdnů </w:t>
      </w:r>
    </w:p>
    <w:p w14:paraId="6ED21200" w14:textId="77777777" w:rsidR="00A14A78" w:rsidRPr="008B36FE" w:rsidRDefault="00A14A78" w:rsidP="00A14A78">
      <w:pPr>
        <w:ind w:left="-567"/>
        <w:jc w:val="both"/>
        <w:rPr>
          <w:rFonts w:ascii="Times New Roman" w:hAnsi="Times New Roman"/>
        </w:rPr>
      </w:pPr>
    </w:p>
    <w:p w14:paraId="0C098243" w14:textId="77777777" w:rsidR="00A14A78" w:rsidRPr="008B36FE" w:rsidRDefault="00A14A78" w:rsidP="00A14A78">
      <w:pPr>
        <w:ind w:left="-567"/>
        <w:jc w:val="both"/>
        <w:rPr>
          <w:rFonts w:ascii="Times New Roman" w:hAnsi="Times New Roman"/>
        </w:rPr>
      </w:pPr>
    </w:p>
    <w:p w14:paraId="63D70C58" w14:textId="77777777" w:rsidR="00A14A78" w:rsidRPr="008B36FE" w:rsidRDefault="00A14A78" w:rsidP="00A14A78">
      <w:pPr>
        <w:ind w:left="-567"/>
        <w:jc w:val="both"/>
        <w:rPr>
          <w:rFonts w:ascii="Times New Roman" w:hAnsi="Times New Roman"/>
        </w:rPr>
      </w:pPr>
    </w:p>
    <w:p w14:paraId="4C017B29" w14:textId="77777777" w:rsidR="00A14A78" w:rsidRPr="008B36FE" w:rsidRDefault="00A14A78" w:rsidP="00A14A78">
      <w:pPr>
        <w:ind w:left="-567"/>
        <w:jc w:val="both"/>
        <w:rPr>
          <w:rFonts w:ascii="Times New Roman" w:hAnsi="Times New Roman"/>
          <w:b/>
          <w:bCs/>
          <w:u w:val="single"/>
        </w:rPr>
      </w:pPr>
      <w:r w:rsidRPr="008B36FE">
        <w:rPr>
          <w:rFonts w:ascii="Times New Roman" w:hAnsi="Times New Roman"/>
          <w:b/>
          <w:bCs/>
          <w:u w:val="single"/>
        </w:rPr>
        <w:t>Události dle dohody o určení č. 1/005B</w:t>
      </w:r>
    </w:p>
    <w:p w14:paraId="6FDEC303" w14:textId="77777777" w:rsidR="00A14A78" w:rsidRPr="008B36FE" w:rsidRDefault="00A14A78" w:rsidP="00A14A78">
      <w:pPr>
        <w:ind w:left="-567"/>
        <w:jc w:val="both"/>
        <w:rPr>
          <w:rFonts w:ascii="Times New Roman" w:hAnsi="Times New Roman"/>
        </w:rPr>
      </w:pPr>
    </w:p>
    <w:p w14:paraId="4FEC323D"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3 – změna provizoria</w:t>
      </w:r>
    </w:p>
    <w:p w14:paraId="33503A95" w14:textId="77777777" w:rsidR="00A14A78" w:rsidRPr="008B36FE" w:rsidRDefault="00A14A78" w:rsidP="00A14A78">
      <w:pPr>
        <w:ind w:left="-567"/>
        <w:jc w:val="both"/>
        <w:rPr>
          <w:rFonts w:ascii="Times New Roman" w:hAnsi="Times New Roman"/>
        </w:rPr>
      </w:pPr>
      <w:r w:rsidRPr="008B36FE">
        <w:rPr>
          <w:rFonts w:ascii="Times New Roman" w:hAnsi="Times New Roman"/>
        </w:rPr>
        <w:lastRenderedPageBreak/>
        <w:t>S ohledem na požadavky a podmínky dotčených správců a provozovatelů v oblasti dočasného záboru stavby, či v jeho blízkosti a vzhledem k aktuální poloze stávajících sítí a stísněným poměrům pro vedení provizorní komunikace na pravém břehu zaslal zhotovitel správci stavby Oznámení budoucí události č. 001-CL-005B ze dne 15.12.2020. Po projednání požadavků a připomínek s dotčenými správci a provozovateli bylo rozhodnuto o úpravě projektového řešení provizorních komunikací a provizorního přemostění plavebního kanálu (SO 910.1,2 a SO 910.3 vč. dotčených objektů) a Správce stavby vydal Pokyn č. 2 k provedení Variace č.  1 – šikmá varianta provizorního přemostění dne 22.12.2021 k:</w:t>
      </w:r>
    </w:p>
    <w:p w14:paraId="27E4399A" w14:textId="77777777" w:rsidR="00A14A78" w:rsidRPr="008B36FE" w:rsidRDefault="00A14A78" w:rsidP="00A14A78">
      <w:pPr>
        <w:ind w:left="-567"/>
        <w:jc w:val="both"/>
        <w:rPr>
          <w:rFonts w:ascii="Times New Roman" w:hAnsi="Times New Roman"/>
        </w:rPr>
      </w:pPr>
    </w:p>
    <w:p w14:paraId="798289C1" w14:textId="7777777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3 má zhotovitel časový nárok na prodloužení</w:t>
      </w:r>
    </w:p>
    <w:p w14:paraId="1FEBB5E3"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13 týdnů </w:t>
      </w:r>
    </w:p>
    <w:p w14:paraId="30AD9A36"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13 týdnů </w:t>
      </w:r>
    </w:p>
    <w:p w14:paraId="0F01CDCE" w14:textId="77777777" w:rsidR="00A14A78" w:rsidRPr="008B36FE" w:rsidRDefault="00A14A78" w:rsidP="00A14A78">
      <w:pPr>
        <w:ind w:left="-567"/>
        <w:jc w:val="both"/>
        <w:rPr>
          <w:rFonts w:ascii="Times New Roman" w:hAnsi="Times New Roman"/>
        </w:rPr>
      </w:pPr>
    </w:p>
    <w:p w14:paraId="5341168D" w14:textId="77777777" w:rsidR="00A14A78" w:rsidRPr="008B36FE" w:rsidRDefault="00A14A78" w:rsidP="00A14A78">
      <w:pPr>
        <w:ind w:left="-567"/>
        <w:jc w:val="both"/>
        <w:rPr>
          <w:rFonts w:ascii="Times New Roman" w:hAnsi="Times New Roman"/>
        </w:rPr>
      </w:pPr>
    </w:p>
    <w:p w14:paraId="030AFA57" w14:textId="77777777" w:rsidR="00A14A78" w:rsidRPr="008B36FE" w:rsidRDefault="00A14A78" w:rsidP="00A14A78">
      <w:pPr>
        <w:ind w:left="-567"/>
        <w:jc w:val="both"/>
        <w:rPr>
          <w:rFonts w:ascii="Times New Roman" w:hAnsi="Times New Roman"/>
        </w:rPr>
      </w:pPr>
    </w:p>
    <w:p w14:paraId="57328A49" w14:textId="77777777" w:rsidR="00A14A78" w:rsidRPr="008B36FE" w:rsidRDefault="00A14A78" w:rsidP="00A14A78">
      <w:pPr>
        <w:ind w:left="-567"/>
        <w:jc w:val="both"/>
        <w:rPr>
          <w:rFonts w:ascii="Times New Roman" w:hAnsi="Times New Roman"/>
          <w:b/>
          <w:bCs/>
          <w:u w:val="single"/>
        </w:rPr>
      </w:pPr>
      <w:r w:rsidRPr="008B36FE">
        <w:rPr>
          <w:rFonts w:ascii="Times New Roman" w:hAnsi="Times New Roman"/>
          <w:b/>
          <w:bCs/>
          <w:u w:val="single"/>
        </w:rPr>
        <w:t>Události dle dohody o určení č. 2/005A</w:t>
      </w:r>
    </w:p>
    <w:p w14:paraId="48EFF294" w14:textId="77777777" w:rsidR="00A14A78" w:rsidRPr="008B36FE" w:rsidRDefault="00A14A78" w:rsidP="00A14A78">
      <w:pPr>
        <w:ind w:left="-567"/>
        <w:jc w:val="both"/>
        <w:rPr>
          <w:rFonts w:ascii="Times New Roman" w:hAnsi="Times New Roman"/>
        </w:rPr>
      </w:pPr>
    </w:p>
    <w:p w14:paraId="383A035D"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 xml:space="preserve">Událost č. 1 - SO 209 - Dodatečný korozní průzkum nosné konstrukce a posouzení návrhu zábradlí </w:t>
      </w:r>
    </w:p>
    <w:p w14:paraId="249FDA55" w14:textId="77777777" w:rsidR="00A14A78" w:rsidRPr="008B36FE" w:rsidRDefault="00A14A78" w:rsidP="00A14A78">
      <w:pPr>
        <w:ind w:left="-567"/>
        <w:jc w:val="both"/>
        <w:rPr>
          <w:rFonts w:ascii="Times New Roman" w:hAnsi="Times New Roman"/>
        </w:rPr>
      </w:pPr>
      <w:r w:rsidRPr="008B36FE">
        <w:rPr>
          <w:rFonts w:ascii="Times New Roman" w:hAnsi="Times New Roman"/>
        </w:rPr>
        <w:t>Dne 28.6.2021 Zhotovitel předložil Správci stavby s Oznámení claimu – nepředvídatelných fyzických podmínek – č. 009 ohledně Repase NOK mostu SO 209. Závěry z průzkumu, zpracované v Souhrnné informaci Kloknerova ústavu ČVUT, byly zpracovatelem RDS SO 209 zapracovány do statického posouzení nosné konstrukce mostu, které potvrdilo, že stávající prvky do nové konstrukce není vhodné použít a ocelovou nosnou konstrukci mostu je lépe navrhnout jako věrnou kopii stávající konstrukce. Samostatné správní řízení ve věci posouzení nového detailního restaurátorského záměru na sanaci nosné konstrukce mostu bývalé polní dráhy bylo ze strany OPP MHMP ukončeno dne 18.3.2022   a samostatné správní řízení ve věci posouzení detailního návrhu zábradlí na rampě a na mostě bývalé polní dráhy bylo ukončeno až dne 6.4.2022</w:t>
      </w:r>
    </w:p>
    <w:p w14:paraId="2387B6AA" w14:textId="77777777" w:rsidR="00A14A78" w:rsidRPr="008B36FE" w:rsidRDefault="00A14A78" w:rsidP="00A14A78">
      <w:pPr>
        <w:ind w:left="-567"/>
        <w:jc w:val="both"/>
        <w:rPr>
          <w:rFonts w:ascii="Times New Roman" w:hAnsi="Times New Roman"/>
        </w:rPr>
      </w:pPr>
    </w:p>
    <w:p w14:paraId="28774BAF"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2 - Covid 19</w:t>
      </w:r>
    </w:p>
    <w:p w14:paraId="039F4DB2" w14:textId="77777777" w:rsidR="00A14A78" w:rsidRPr="008B36FE" w:rsidRDefault="00A14A78" w:rsidP="00A14A78">
      <w:pPr>
        <w:ind w:left="-567"/>
        <w:jc w:val="both"/>
        <w:rPr>
          <w:rFonts w:ascii="Times New Roman" w:hAnsi="Times New Roman"/>
        </w:rPr>
      </w:pPr>
      <w:bookmarkStart w:id="3" w:name="_Hlk119095640"/>
      <w:r w:rsidRPr="008B36FE">
        <w:rPr>
          <w:rFonts w:ascii="Times New Roman" w:hAnsi="Times New Roman"/>
        </w:rPr>
        <w:t>Výpadky pracovníků zhotovitele v důsledku pandemického šíření onemocnění COVID-19</w:t>
      </w:r>
      <w:bookmarkEnd w:id="3"/>
      <w:r w:rsidRPr="008B36FE">
        <w:rPr>
          <w:rFonts w:ascii="Times New Roman" w:hAnsi="Times New Roman"/>
        </w:rPr>
        <w:t xml:space="preserve"> - viz Oznámení claimu č. 5 ze dne 7.2.2022.</w:t>
      </w:r>
    </w:p>
    <w:p w14:paraId="11746655" w14:textId="77777777" w:rsidR="00A14A78" w:rsidRPr="008B36FE" w:rsidRDefault="00A14A78" w:rsidP="00A14A78">
      <w:pPr>
        <w:ind w:left="-567"/>
        <w:jc w:val="both"/>
        <w:rPr>
          <w:rFonts w:ascii="Times New Roman" w:hAnsi="Times New Roman"/>
        </w:rPr>
      </w:pPr>
    </w:p>
    <w:p w14:paraId="398674FD" w14:textId="7777777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1 - 2 má zhotovitel časový nárok na prodloužení</w:t>
      </w:r>
    </w:p>
    <w:p w14:paraId="7642EAE5"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17 týdnů </w:t>
      </w:r>
    </w:p>
    <w:p w14:paraId="003A3CFF"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17 týdnů </w:t>
      </w:r>
    </w:p>
    <w:p w14:paraId="5542A208" w14:textId="77777777" w:rsidR="00A14A78" w:rsidRPr="008B36FE" w:rsidRDefault="00A14A78" w:rsidP="00A14A78">
      <w:pPr>
        <w:ind w:left="-567"/>
        <w:jc w:val="both"/>
        <w:rPr>
          <w:rFonts w:ascii="Times New Roman" w:hAnsi="Times New Roman"/>
        </w:rPr>
      </w:pPr>
    </w:p>
    <w:p w14:paraId="784EEADD" w14:textId="77777777" w:rsidR="00A14A78" w:rsidRPr="008B36FE" w:rsidRDefault="00A14A78" w:rsidP="00A14A78">
      <w:pPr>
        <w:ind w:left="-567"/>
        <w:jc w:val="both"/>
        <w:rPr>
          <w:rFonts w:ascii="Times New Roman" w:hAnsi="Times New Roman"/>
        </w:rPr>
      </w:pPr>
    </w:p>
    <w:p w14:paraId="06952656" w14:textId="44B1F25D" w:rsidR="00A14A78" w:rsidRDefault="00A14A78" w:rsidP="00A14A78">
      <w:pPr>
        <w:ind w:left="-567"/>
        <w:jc w:val="both"/>
        <w:rPr>
          <w:rFonts w:ascii="Times New Roman" w:hAnsi="Times New Roman"/>
          <w:b/>
          <w:bCs/>
          <w:u w:val="single"/>
        </w:rPr>
      </w:pPr>
      <w:r w:rsidRPr="008B36FE">
        <w:rPr>
          <w:rFonts w:ascii="Times New Roman" w:hAnsi="Times New Roman"/>
          <w:b/>
          <w:bCs/>
          <w:u w:val="single"/>
        </w:rPr>
        <w:t xml:space="preserve">Události dle dohody o určení č. 2/005B </w:t>
      </w:r>
    </w:p>
    <w:p w14:paraId="79ABB5F2" w14:textId="77777777" w:rsidR="008B36FE" w:rsidRPr="008B36FE" w:rsidRDefault="008B36FE" w:rsidP="00A14A78">
      <w:pPr>
        <w:ind w:left="-567"/>
        <w:jc w:val="both"/>
        <w:rPr>
          <w:rFonts w:ascii="Times New Roman" w:hAnsi="Times New Roman"/>
          <w:b/>
          <w:bCs/>
          <w:u w:val="single"/>
        </w:rPr>
      </w:pPr>
    </w:p>
    <w:p w14:paraId="22EC6312"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1 - SO 210 - Dodatečná sanace betonové části mostovky</w:t>
      </w:r>
    </w:p>
    <w:p w14:paraId="61A17B5C" w14:textId="77777777" w:rsidR="00A14A78" w:rsidRPr="008B36FE" w:rsidRDefault="00A14A78" w:rsidP="00A14A78">
      <w:pPr>
        <w:ind w:left="-567"/>
        <w:jc w:val="both"/>
        <w:rPr>
          <w:rFonts w:ascii="Times New Roman" w:hAnsi="Times New Roman"/>
        </w:rPr>
      </w:pPr>
      <w:r w:rsidRPr="008B36FE">
        <w:rPr>
          <w:rFonts w:ascii="Times New Roman" w:hAnsi="Times New Roman"/>
        </w:rPr>
        <w:t>Stávající stav konstrukce betonové mostovky byl v důsledku podstatně horší, než uváděli výchozí průzkumy – viz Oznámení claimu č. 11 ze dne 21.12.2021 - Kaverny NK SO 210 a Pokyn správce stavby č. 06 ze dne 28.12.2021 k provedení Sanace kaveren žlb. mostovky.</w:t>
      </w:r>
    </w:p>
    <w:p w14:paraId="0B065FC0" w14:textId="77777777" w:rsidR="00A14A78" w:rsidRPr="008B36FE" w:rsidRDefault="00A14A78" w:rsidP="00A14A78">
      <w:pPr>
        <w:ind w:left="-567"/>
        <w:jc w:val="both"/>
        <w:rPr>
          <w:rFonts w:ascii="Times New Roman" w:hAnsi="Times New Roman"/>
        </w:rPr>
      </w:pPr>
    </w:p>
    <w:p w14:paraId="0E940EBD"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 xml:space="preserve">Událost č. 2 - Nutnost časové a prostorové koordinace s ostatními stavbami v území </w:t>
      </w:r>
    </w:p>
    <w:p w14:paraId="61060ECC" w14:textId="77777777" w:rsidR="00A14A78" w:rsidRPr="008B36FE" w:rsidRDefault="00A14A78" w:rsidP="00A14A78">
      <w:pPr>
        <w:ind w:left="-567"/>
        <w:jc w:val="both"/>
        <w:rPr>
          <w:rFonts w:ascii="Times New Roman" w:hAnsi="Times New Roman"/>
        </w:rPr>
      </w:pPr>
      <w:r w:rsidRPr="008B36FE">
        <w:rPr>
          <w:rFonts w:ascii="Times New Roman" w:hAnsi="Times New Roman"/>
        </w:rPr>
        <w:lastRenderedPageBreak/>
        <w:t>Nutnost časové a prostorové koordinace s ostatními stavbami v území – Požadavky na chráničky pro stavbu OI HMP "Labyrint" (úprava projektu)</w:t>
      </w:r>
    </w:p>
    <w:p w14:paraId="40729368" w14:textId="77777777" w:rsidR="00A14A78" w:rsidRPr="008B36FE" w:rsidRDefault="00A14A78" w:rsidP="00A14A78">
      <w:pPr>
        <w:jc w:val="both"/>
        <w:rPr>
          <w:rFonts w:ascii="Times New Roman" w:hAnsi="Times New Roman"/>
        </w:rPr>
      </w:pPr>
    </w:p>
    <w:p w14:paraId="068DDAD2"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3 - Covid 19</w:t>
      </w:r>
    </w:p>
    <w:p w14:paraId="0B105C32" w14:textId="77777777" w:rsidR="00A14A78" w:rsidRPr="008B36FE" w:rsidRDefault="00A14A78" w:rsidP="00A14A78">
      <w:pPr>
        <w:ind w:left="-567"/>
        <w:jc w:val="both"/>
        <w:rPr>
          <w:rFonts w:ascii="Times New Roman" w:hAnsi="Times New Roman"/>
        </w:rPr>
      </w:pPr>
      <w:r w:rsidRPr="008B36FE">
        <w:rPr>
          <w:rFonts w:ascii="Times New Roman" w:hAnsi="Times New Roman"/>
        </w:rPr>
        <w:t>Výpadky pracovníků zhotovitele v důsledku pandemického šíření onemocnění COVID-19 - viz Oznámení claimu č. 5 ze dne 7.2.2022.</w:t>
      </w:r>
    </w:p>
    <w:p w14:paraId="0DAD9C98" w14:textId="77777777" w:rsidR="00A14A78" w:rsidRPr="008B36FE" w:rsidRDefault="00A14A78" w:rsidP="00A14A78">
      <w:pPr>
        <w:ind w:left="-567"/>
        <w:jc w:val="both"/>
        <w:rPr>
          <w:rFonts w:ascii="Times New Roman" w:hAnsi="Times New Roman"/>
        </w:rPr>
      </w:pPr>
    </w:p>
    <w:p w14:paraId="585D300F" w14:textId="77777777" w:rsidR="00A14A78" w:rsidRPr="008B36FE" w:rsidRDefault="00A14A78" w:rsidP="00A14A78">
      <w:pPr>
        <w:ind w:left="-567"/>
        <w:jc w:val="both"/>
        <w:rPr>
          <w:rFonts w:ascii="Times New Roman" w:hAnsi="Times New Roman"/>
        </w:rPr>
      </w:pPr>
      <w:bookmarkStart w:id="4" w:name="_Hlk119088871"/>
      <w:r w:rsidRPr="008B36FE">
        <w:rPr>
          <w:rFonts w:ascii="Times New Roman" w:hAnsi="Times New Roman"/>
        </w:rPr>
        <w:t>Vzhledem k existenci Události č. 1 - 3 má zhotovitel časový nárok na prodloužení</w:t>
      </w:r>
    </w:p>
    <w:p w14:paraId="0A099C2C"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17 týdnů </w:t>
      </w:r>
    </w:p>
    <w:p w14:paraId="2DB90CF7"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17 týdnů </w:t>
      </w:r>
    </w:p>
    <w:bookmarkEnd w:id="4"/>
    <w:p w14:paraId="2F33366D" w14:textId="77777777" w:rsidR="00A14A78" w:rsidRPr="008B36FE" w:rsidRDefault="00A14A78" w:rsidP="00A14A78">
      <w:pPr>
        <w:ind w:left="-567"/>
        <w:jc w:val="both"/>
        <w:rPr>
          <w:rFonts w:ascii="Times New Roman" w:hAnsi="Times New Roman"/>
        </w:rPr>
      </w:pPr>
    </w:p>
    <w:p w14:paraId="5ABBAD24" w14:textId="77777777" w:rsidR="00A14A78" w:rsidRPr="008B36FE" w:rsidRDefault="00A14A78" w:rsidP="00A14A78">
      <w:pPr>
        <w:ind w:left="-567"/>
        <w:jc w:val="both"/>
        <w:rPr>
          <w:rFonts w:ascii="Times New Roman" w:hAnsi="Times New Roman"/>
        </w:rPr>
      </w:pPr>
    </w:p>
    <w:p w14:paraId="6CEE2B19" w14:textId="63647CA0" w:rsidR="00A14A78" w:rsidRPr="008B36FE" w:rsidRDefault="00031998" w:rsidP="00A14A78">
      <w:pPr>
        <w:ind w:left="-567"/>
        <w:jc w:val="both"/>
        <w:rPr>
          <w:rFonts w:ascii="Times New Roman" w:hAnsi="Times New Roman"/>
          <w:b/>
          <w:bCs/>
          <w:u w:val="single"/>
        </w:rPr>
      </w:pPr>
      <w:r>
        <w:rPr>
          <w:rFonts w:ascii="Times New Roman" w:hAnsi="Times New Roman"/>
          <w:b/>
          <w:bCs/>
          <w:u w:val="single"/>
        </w:rPr>
        <w:t>Další u</w:t>
      </w:r>
      <w:r w:rsidR="00A14A78" w:rsidRPr="008B36FE">
        <w:rPr>
          <w:rFonts w:ascii="Times New Roman" w:hAnsi="Times New Roman"/>
          <w:b/>
          <w:bCs/>
          <w:u w:val="single"/>
        </w:rPr>
        <w:t xml:space="preserve">dálosti </w:t>
      </w:r>
      <w:r>
        <w:rPr>
          <w:rFonts w:ascii="Times New Roman" w:hAnsi="Times New Roman"/>
          <w:b/>
          <w:bCs/>
          <w:u w:val="single"/>
        </w:rPr>
        <w:t>pro stavbu 005A a 005B:</w:t>
      </w:r>
    </w:p>
    <w:p w14:paraId="5A2CB78B" w14:textId="77777777" w:rsidR="00A14A78" w:rsidRPr="008B36FE" w:rsidRDefault="00A14A78" w:rsidP="00A14A78">
      <w:pPr>
        <w:ind w:left="-567"/>
        <w:jc w:val="both"/>
        <w:rPr>
          <w:rFonts w:ascii="Times New Roman" w:hAnsi="Times New Roman"/>
        </w:rPr>
      </w:pPr>
    </w:p>
    <w:p w14:paraId="008A3ED8"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1 – posunutí původního termínu výsunu provizorního mostu SO 910.3 ze strany SPS</w:t>
      </w:r>
    </w:p>
    <w:p w14:paraId="529994CC" w14:textId="77777777" w:rsidR="00A14A78" w:rsidRPr="008B36FE" w:rsidRDefault="00A14A78" w:rsidP="00A14A78">
      <w:pPr>
        <w:ind w:left="-567"/>
        <w:jc w:val="both"/>
        <w:rPr>
          <w:rFonts w:ascii="Times New Roman" w:hAnsi="Times New Roman"/>
        </w:rPr>
      </w:pPr>
      <w:r w:rsidRPr="008B36FE">
        <w:rPr>
          <w:rFonts w:ascii="Times New Roman" w:hAnsi="Times New Roman"/>
        </w:rPr>
        <w:t>Z důvodu požadavku Statní plavební správy a ŘVC o posunutí původního termínu výsunu provizorního mostu SO 910.3 dle harmonogramu prací HMG V20 k dohodě o určení č. 2, tj. ode dne 7.10.2022 o 14 dní později, tedy od 21.10.2022, s ohledem na zabezpečení plavebního provozu s minimálním omezením – s ohledem na odstávku na Vraňansko-hořínském kanále, která bude prováděna Povodím Vltavy v termínu od 17. 10. 2022 na dobu tří týdnů. Dne 22.9.2022 Státní plavební správa na základě žádosti ŘVC rozhodla o zastavení plavby v plavebním kanále Trója – Podbaba v úseku k. km 0,60 – 2,00 od 21.10.2022 od 7:00 hodin do 28.10.2022 do 17:00 hodin z důvodu provedení výsunu (demontáže) provizorního mostu SO 910.3.</w:t>
      </w:r>
    </w:p>
    <w:p w14:paraId="68EE3604" w14:textId="77777777" w:rsidR="00A14A78" w:rsidRPr="008B36FE" w:rsidRDefault="00A14A78" w:rsidP="00A14A78">
      <w:pPr>
        <w:ind w:left="-567"/>
        <w:jc w:val="both"/>
        <w:rPr>
          <w:rFonts w:ascii="Times New Roman" w:hAnsi="Times New Roman"/>
        </w:rPr>
      </w:pPr>
      <w:r w:rsidRPr="008B36FE">
        <w:rPr>
          <w:rFonts w:ascii="Times New Roman" w:hAnsi="Times New Roman"/>
        </w:rPr>
        <w:t xml:space="preserve"> </w:t>
      </w:r>
    </w:p>
    <w:p w14:paraId="159B2FF1" w14:textId="77777777" w:rsidR="00A14A78" w:rsidRPr="008B36FE" w:rsidRDefault="00A14A78" w:rsidP="00A14A78">
      <w:pPr>
        <w:ind w:left="-567"/>
        <w:jc w:val="both"/>
        <w:rPr>
          <w:rFonts w:ascii="Times New Roman" w:hAnsi="Times New Roman"/>
        </w:rPr>
      </w:pPr>
      <w:r w:rsidRPr="008B36FE">
        <w:rPr>
          <w:rFonts w:ascii="Times New Roman" w:hAnsi="Times New Roman"/>
        </w:rPr>
        <w:t>Původně navržený termín v rámci projednání byl Státní plavební správou posunut do termínu plánovaných odstávek na vltavské vodní cestě, s ohledem na zabezpečení plavebního provozu s minimálním omezením</w:t>
      </w:r>
    </w:p>
    <w:p w14:paraId="7D8AE705" w14:textId="77777777" w:rsidR="00A14A78" w:rsidRPr="008B36FE" w:rsidRDefault="00A14A78" w:rsidP="00A14A78">
      <w:pPr>
        <w:ind w:left="-567"/>
        <w:jc w:val="both"/>
        <w:rPr>
          <w:rFonts w:ascii="Times New Roman" w:hAnsi="Times New Roman"/>
        </w:rPr>
      </w:pPr>
      <w:r w:rsidRPr="008B36FE">
        <w:rPr>
          <w:rFonts w:ascii="Times New Roman" w:hAnsi="Times New Roman"/>
        </w:rPr>
        <w:t>Teprve pro ukončení výsunu provizorního mostu SO 910.3. a vytažení štětovnic na levém břehu kanálu bude možné opravit opevnění kanálu pod silničním mostem SO 210, zlikvidovat příjezdovou cestu pře staveniště stavby 005B, dokončit terénní úpravy stavby 005A a následně stavbu 005A zkolaudovat společně se stavbou 005B (požadavek stavebního úřadu).</w:t>
      </w:r>
    </w:p>
    <w:p w14:paraId="54CDAD0A" w14:textId="77777777" w:rsidR="00A14A78" w:rsidRPr="008B36FE" w:rsidRDefault="00A14A78" w:rsidP="00A14A78">
      <w:pPr>
        <w:ind w:left="-567"/>
        <w:jc w:val="both"/>
        <w:rPr>
          <w:rFonts w:ascii="Times New Roman" w:hAnsi="Times New Roman"/>
        </w:rPr>
      </w:pPr>
    </w:p>
    <w:p w14:paraId="71744D25" w14:textId="025DB49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1</w:t>
      </w:r>
      <w:r w:rsidR="00031998">
        <w:rPr>
          <w:rFonts w:ascii="Times New Roman" w:hAnsi="Times New Roman"/>
        </w:rPr>
        <w:t xml:space="preserve"> </w:t>
      </w:r>
      <w:r w:rsidR="008B36FE">
        <w:rPr>
          <w:rFonts w:ascii="Times New Roman" w:hAnsi="Times New Roman"/>
          <w:strike/>
        </w:rPr>
        <w:t xml:space="preserve"> </w:t>
      </w:r>
      <w:r w:rsidRPr="008B36FE">
        <w:rPr>
          <w:rFonts w:ascii="Times New Roman" w:hAnsi="Times New Roman"/>
        </w:rPr>
        <w:t>má zhotovitel časový nárok na prodloužení obou staveb</w:t>
      </w:r>
    </w:p>
    <w:p w14:paraId="15C06F97"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Doby pro dokončení Díla u obou staveb dle Pod-článku 1.1.3.3 Smluvních podmínek o 4 týdny</w:t>
      </w:r>
    </w:p>
    <w:p w14:paraId="1285C41B" w14:textId="77777777" w:rsidR="00A14A78" w:rsidRPr="008B36FE" w:rsidRDefault="00A14A78" w:rsidP="00A14A78">
      <w:pPr>
        <w:ind w:left="-567"/>
        <w:jc w:val="both"/>
        <w:rPr>
          <w:rFonts w:ascii="Times New Roman" w:hAnsi="Times New Roman"/>
        </w:rPr>
      </w:pPr>
    </w:p>
    <w:p w14:paraId="30C107E4" w14:textId="77777777" w:rsidR="00A14A78" w:rsidRPr="008B36FE" w:rsidRDefault="00A14A78" w:rsidP="00A14A78">
      <w:pPr>
        <w:ind w:left="-567"/>
        <w:jc w:val="both"/>
        <w:rPr>
          <w:rFonts w:ascii="Times New Roman" w:hAnsi="Times New Roman" w:cstheme="minorBidi"/>
        </w:rPr>
      </w:pPr>
    </w:p>
    <w:p w14:paraId="785885A0" w14:textId="77777777" w:rsidR="00A14A78" w:rsidRPr="008B36FE" w:rsidRDefault="00A14A78" w:rsidP="00A14A78">
      <w:pPr>
        <w:ind w:left="-567"/>
        <w:jc w:val="both"/>
        <w:rPr>
          <w:rFonts w:ascii="Times New Roman" w:hAnsi="Times New Roman"/>
          <w:b/>
          <w:bCs/>
        </w:rPr>
      </w:pPr>
      <w:r w:rsidRPr="008B36FE">
        <w:rPr>
          <w:rFonts w:ascii="Times New Roman" w:hAnsi="Times New Roman"/>
          <w:b/>
          <w:bCs/>
        </w:rPr>
        <w:t xml:space="preserve">Na základě výše uvedeného podle Pod-článku 20.1 Smluvních podmínek oznamujeme claim na </w:t>
      </w:r>
      <w:r w:rsidRPr="008B36FE">
        <w:rPr>
          <w:rFonts w:ascii="Times New Roman" w:hAnsi="Times New Roman"/>
        </w:rPr>
        <w:t>dodatečné platby</w:t>
      </w:r>
      <w:r w:rsidRPr="008B36FE">
        <w:rPr>
          <w:rFonts w:ascii="Times New Roman" w:hAnsi="Times New Roman"/>
          <w:b/>
          <w:bCs/>
        </w:rPr>
        <w:t xml:space="preserve"> vzniklé dále uvedeným p</w:t>
      </w:r>
      <w:r w:rsidRPr="008B36FE">
        <w:rPr>
          <w:rFonts w:ascii="Times New Roman" w:hAnsi="Times New Roman"/>
        </w:rPr>
        <w:t>rodloužením Doby pro dokončení Díla příp. Doby pro uvedení stavby do provozu</w:t>
      </w:r>
    </w:p>
    <w:p w14:paraId="770B361F" w14:textId="77777777" w:rsidR="00A14A78" w:rsidRPr="008B36FE" w:rsidRDefault="00A14A78" w:rsidP="00A14A78">
      <w:pPr>
        <w:ind w:left="-567"/>
        <w:jc w:val="both"/>
        <w:rPr>
          <w:rFonts w:ascii="Times New Roman" w:hAnsi="Times New Roman"/>
        </w:rPr>
      </w:pPr>
    </w:p>
    <w:p w14:paraId="04282BCA" w14:textId="77777777"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t xml:space="preserve">celkové prodloužení </w:t>
      </w:r>
      <w:bookmarkStart w:id="5" w:name="_Hlk119089978"/>
      <w:r w:rsidRPr="008B36FE">
        <w:rPr>
          <w:rFonts w:ascii="Times New Roman" w:hAnsi="Times New Roman" w:cs="Times New Roman"/>
          <w:b/>
          <w:i/>
          <w:lang w:val="cs-CZ"/>
        </w:rPr>
        <w:t xml:space="preserve">Doby pro dokončení Díla – stavby 005A </w:t>
      </w:r>
      <w:bookmarkEnd w:id="5"/>
      <w:r w:rsidRPr="008B36FE">
        <w:rPr>
          <w:rFonts w:ascii="Times New Roman" w:hAnsi="Times New Roman" w:cs="Times New Roman"/>
          <w:lang w:val="cs-CZ"/>
        </w:rPr>
        <w:t>ve smyslu Pod-článku 1.1.3.3 Smluvních podmínek o 46 týdnů</w:t>
      </w:r>
    </w:p>
    <w:p w14:paraId="1424A6D9" w14:textId="5F693133"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t xml:space="preserve">celkové prodloužení </w:t>
      </w:r>
      <w:r w:rsidRPr="008B36FE">
        <w:rPr>
          <w:rFonts w:ascii="Times New Roman" w:hAnsi="Times New Roman" w:cs="Times New Roman"/>
          <w:b/>
          <w:i/>
          <w:lang w:val="cs-CZ"/>
        </w:rPr>
        <w:t>Doby pro dokončení Díla – stavby 005</w:t>
      </w:r>
      <w:r w:rsidR="00865D05">
        <w:rPr>
          <w:rFonts w:ascii="Times New Roman" w:hAnsi="Times New Roman" w:cs="Times New Roman"/>
          <w:b/>
          <w:i/>
          <w:lang w:val="cs-CZ"/>
        </w:rPr>
        <w:t>B</w:t>
      </w:r>
      <w:r w:rsidRPr="008B36FE">
        <w:rPr>
          <w:rFonts w:ascii="Times New Roman" w:hAnsi="Times New Roman" w:cs="Times New Roman"/>
          <w:b/>
          <w:i/>
          <w:lang w:val="cs-CZ"/>
        </w:rPr>
        <w:t xml:space="preserve"> </w:t>
      </w:r>
      <w:r w:rsidRPr="008B36FE">
        <w:rPr>
          <w:rFonts w:ascii="Times New Roman" w:hAnsi="Times New Roman" w:cs="Times New Roman"/>
          <w:lang w:val="cs-CZ"/>
        </w:rPr>
        <w:t>ve smyslu Pod-článku 1.1.3.3 Smluvních podmínek o 41 týdnů</w:t>
      </w:r>
    </w:p>
    <w:p w14:paraId="5D218ABA" w14:textId="6680A189"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t xml:space="preserve">celkové prodloužení </w:t>
      </w:r>
      <w:r w:rsidRPr="008B36FE">
        <w:rPr>
          <w:rFonts w:ascii="Times New Roman" w:hAnsi="Times New Roman" w:cs="Times New Roman"/>
          <w:b/>
          <w:bCs/>
          <w:i/>
          <w:iCs/>
          <w:lang w:val="cs-CZ"/>
        </w:rPr>
        <w:t>Doby pro uvedení stavby 005A do provozu</w:t>
      </w:r>
      <w:r w:rsidRPr="008B36FE">
        <w:rPr>
          <w:rFonts w:ascii="Times New Roman" w:hAnsi="Times New Roman" w:cs="Times New Roman"/>
          <w:lang w:val="cs-CZ"/>
        </w:rPr>
        <w:t xml:space="preserve"> ve smyslu Pod-článku 1.1.3.10 Smluvních podmínek </w:t>
      </w:r>
      <w:r w:rsidR="005F3282" w:rsidRPr="008B36FE">
        <w:rPr>
          <w:rFonts w:ascii="Times New Roman" w:hAnsi="Times New Roman" w:cs="Times New Roman"/>
          <w:lang w:val="cs-CZ"/>
        </w:rPr>
        <w:t>46</w:t>
      </w:r>
      <w:r w:rsidRPr="008B36FE">
        <w:rPr>
          <w:rFonts w:ascii="Times New Roman" w:hAnsi="Times New Roman" w:cs="Times New Roman"/>
          <w:lang w:val="cs-CZ"/>
        </w:rPr>
        <w:t xml:space="preserve"> týdnů</w:t>
      </w:r>
    </w:p>
    <w:p w14:paraId="6AD3EEBD" w14:textId="6C05D3FA"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lastRenderedPageBreak/>
        <w:t xml:space="preserve">celkové prodloužení </w:t>
      </w:r>
      <w:bookmarkStart w:id="6" w:name="_Hlk119089999"/>
      <w:r w:rsidRPr="008B36FE">
        <w:rPr>
          <w:rFonts w:ascii="Times New Roman" w:hAnsi="Times New Roman" w:cs="Times New Roman"/>
          <w:b/>
          <w:bCs/>
          <w:i/>
          <w:iCs/>
          <w:lang w:val="cs-CZ"/>
        </w:rPr>
        <w:t>Doby pro uvedení stavby 005B do provozu</w:t>
      </w:r>
      <w:r w:rsidRPr="008B36FE">
        <w:rPr>
          <w:rFonts w:ascii="Times New Roman" w:hAnsi="Times New Roman" w:cs="Times New Roman"/>
          <w:lang w:val="cs-CZ"/>
        </w:rPr>
        <w:t xml:space="preserve"> </w:t>
      </w:r>
      <w:bookmarkEnd w:id="6"/>
      <w:r w:rsidRPr="008B36FE">
        <w:rPr>
          <w:rFonts w:ascii="Times New Roman" w:hAnsi="Times New Roman" w:cs="Times New Roman"/>
          <w:lang w:val="cs-CZ"/>
        </w:rPr>
        <w:t>ve smyslu Pod-článku 1.1.3.10 Smluvn</w:t>
      </w:r>
      <w:r w:rsidRPr="008B36FE">
        <w:rPr>
          <w:rFonts w:ascii="Times New Roman" w:eastAsia="Times New Roman" w:hAnsi="Times New Roman" w:cs="Times New Roman"/>
          <w:noProof/>
          <w:sz w:val="22"/>
          <w:szCs w:val="20"/>
          <w:lang w:val="cs-CZ" w:eastAsia="fr-FR"/>
        </w:rPr>
        <w:t>ích</w:t>
      </w:r>
      <w:r w:rsidRPr="008B36FE">
        <w:rPr>
          <w:rFonts w:ascii="Times New Roman" w:hAnsi="Times New Roman" w:cs="Times New Roman"/>
          <w:lang w:val="cs-CZ"/>
        </w:rPr>
        <w:t xml:space="preserve"> podmínek </w:t>
      </w:r>
      <w:r w:rsidR="00031998">
        <w:rPr>
          <w:rFonts w:ascii="Times New Roman" w:hAnsi="Times New Roman" w:cs="Times New Roman"/>
          <w:lang w:val="cs-CZ"/>
        </w:rPr>
        <w:t>37</w:t>
      </w:r>
      <w:r w:rsidRPr="008B36FE">
        <w:rPr>
          <w:rFonts w:ascii="Times New Roman" w:hAnsi="Times New Roman" w:cs="Times New Roman"/>
          <w:lang w:val="cs-CZ"/>
        </w:rPr>
        <w:t xml:space="preserve"> týdnů</w:t>
      </w:r>
    </w:p>
    <w:p w14:paraId="5F7ABB73" w14:textId="77777777" w:rsidR="00A14A78" w:rsidRPr="008B36FE" w:rsidRDefault="00A14A78" w:rsidP="00A14A78">
      <w:pPr>
        <w:pStyle w:val="Odstavecseseznamem"/>
        <w:ind w:left="-207"/>
        <w:jc w:val="both"/>
        <w:rPr>
          <w:rFonts w:ascii="Times New Roman" w:hAnsi="Times New Roman" w:cs="Times New Roman"/>
          <w:lang w:val="cs-CZ"/>
        </w:rPr>
      </w:pPr>
    </w:p>
    <w:p w14:paraId="02760F1C" w14:textId="77777777" w:rsidR="00A14A78" w:rsidRPr="008B36FE" w:rsidRDefault="00A14A78" w:rsidP="00A14A78">
      <w:pPr>
        <w:ind w:left="-567"/>
        <w:jc w:val="both"/>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Nárok na dodatečné platby v důsledku výpadků pracovníků zhotovitele v důsledku pandemického šíření onemocnění COVID-19 byl již kompenzovány.</w:t>
      </w:r>
    </w:p>
    <w:p w14:paraId="062E60F8" w14:textId="77777777" w:rsidR="00A14A78" w:rsidRPr="008B36FE" w:rsidRDefault="00A14A78" w:rsidP="00A14A78">
      <w:pPr>
        <w:ind w:left="-567"/>
        <w:jc w:val="both"/>
        <w:rPr>
          <w:rFonts w:ascii="Times New Roman" w:eastAsiaTheme="minorEastAsia" w:hAnsi="Times New Roman"/>
          <w:noProof w:val="0"/>
          <w:sz w:val="24"/>
          <w:szCs w:val="24"/>
          <w:lang w:eastAsia="en-US"/>
        </w:rPr>
      </w:pPr>
    </w:p>
    <w:p w14:paraId="3C4ABBA0" w14:textId="77777777" w:rsidR="00A14A78" w:rsidRPr="008B36FE" w:rsidRDefault="00A14A78" w:rsidP="00A14A78">
      <w:pPr>
        <w:ind w:left="-567"/>
        <w:jc w:val="both"/>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 xml:space="preserve">Po celkovém vyčíslení těchto dodatečných nákladů Vám v nejbližší době předložíme kvantifikace našich nároků. </w:t>
      </w:r>
    </w:p>
    <w:p w14:paraId="1A0CB612" w14:textId="77777777" w:rsidR="00A14A78" w:rsidRPr="008B36FE" w:rsidRDefault="00A14A78" w:rsidP="00A14A78">
      <w:pPr>
        <w:ind w:left="-567"/>
        <w:jc w:val="both"/>
        <w:rPr>
          <w:rFonts w:ascii="Times New Roman" w:hAnsi="Times New Roman"/>
        </w:rPr>
      </w:pPr>
    </w:p>
    <w:p w14:paraId="74B189A2" w14:textId="77777777" w:rsidR="00A14A78" w:rsidRPr="008B36FE" w:rsidRDefault="00A14A78" w:rsidP="00A14A78">
      <w:pPr>
        <w:jc w:val="both"/>
        <w:rPr>
          <w:rFonts w:ascii="Times New Roman" w:hAnsi="Times New Roman"/>
        </w:rPr>
      </w:pPr>
    </w:p>
    <w:p w14:paraId="59F9F56D" w14:textId="77777777" w:rsidR="00A14A78" w:rsidRPr="008B36FE" w:rsidRDefault="00A14A78" w:rsidP="00A14A78">
      <w:pPr>
        <w:ind w:left="4887" w:firstLine="720"/>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S pozdravem</w:t>
      </w:r>
    </w:p>
    <w:p w14:paraId="65492DE3" w14:textId="77777777" w:rsidR="00A14A78" w:rsidRPr="008B36FE" w:rsidRDefault="00A14A78" w:rsidP="00A14A78">
      <w:pPr>
        <w:ind w:left="4887" w:firstLine="720"/>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Za zhotovitele</w:t>
      </w:r>
    </w:p>
    <w:p w14:paraId="43724EC2" w14:textId="77777777" w:rsidR="00A14A78" w:rsidRPr="008B36FE" w:rsidRDefault="00A14A78" w:rsidP="00A14A78">
      <w:pPr>
        <w:ind w:left="4320"/>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 xml:space="preserve">Stavby mostů, a.s., na základě plné moci </w:t>
      </w:r>
    </w:p>
    <w:p w14:paraId="13443488" w14:textId="77777777" w:rsidR="00A14A78" w:rsidRPr="008B36FE" w:rsidRDefault="00A14A78" w:rsidP="00A14A78">
      <w:pPr>
        <w:ind w:left="4320" w:firstLine="1287"/>
        <w:rPr>
          <w:rFonts w:ascii="Times New Roman" w:hAnsi="Times New Roman"/>
        </w:rPr>
      </w:pPr>
    </w:p>
    <w:p w14:paraId="3AA006E5" w14:textId="77777777" w:rsidR="00A14A78" w:rsidRPr="008B36FE" w:rsidRDefault="00A14A78" w:rsidP="00A14A78">
      <w:pPr>
        <w:ind w:left="4320" w:firstLine="1287"/>
        <w:rPr>
          <w:rFonts w:ascii="Times New Roman" w:hAnsi="Times New Roman"/>
        </w:rPr>
      </w:pPr>
    </w:p>
    <w:p w14:paraId="28354F97" w14:textId="77777777" w:rsidR="00A14A78" w:rsidRPr="008B36FE" w:rsidRDefault="00A14A78" w:rsidP="00A14A78">
      <w:pPr>
        <w:rPr>
          <w:rFonts w:ascii="Times New Roman" w:hAnsi="Times New Roman"/>
        </w:rPr>
      </w:pPr>
    </w:p>
    <w:p w14:paraId="203B29E0" w14:textId="77777777" w:rsidR="00A14A78" w:rsidRPr="008B36FE" w:rsidRDefault="00A14A78" w:rsidP="00A14A78">
      <w:pPr>
        <w:ind w:left="4320" w:firstLine="720"/>
        <w:rPr>
          <w:rFonts w:ascii="Times New Roman" w:hAnsi="Times New Roman"/>
        </w:rPr>
      </w:pPr>
      <w:r w:rsidRPr="008B36FE">
        <w:rPr>
          <w:rFonts w:ascii="Times New Roman" w:hAnsi="Times New Roman"/>
        </w:rPr>
        <w:t>___________________________</w:t>
      </w:r>
    </w:p>
    <w:p w14:paraId="18C23DEF" w14:textId="601CE006" w:rsidR="00A14A78" w:rsidRPr="008B36FE" w:rsidRDefault="00603CDC" w:rsidP="00A14A78">
      <w:pPr>
        <w:ind w:left="4473" w:firstLine="1287"/>
        <w:rPr>
          <w:rFonts w:ascii="Times New Roman" w:hAnsi="Times New Roman"/>
        </w:rPr>
      </w:pPr>
      <w:r>
        <w:rPr>
          <w:rFonts w:ascii="Times New Roman" w:hAnsi="Times New Roman"/>
        </w:rPr>
        <w:t>xxxxxxxxxxxxxx</w:t>
      </w:r>
    </w:p>
    <w:p w14:paraId="6ECEBF35" w14:textId="77777777" w:rsidR="00A14A78" w:rsidRPr="008B36FE" w:rsidRDefault="00A14A78" w:rsidP="00A14A78">
      <w:pPr>
        <w:ind w:left="4473" w:firstLine="1287"/>
        <w:rPr>
          <w:rFonts w:ascii="Times New Roman" w:hAnsi="Times New Roman"/>
        </w:rPr>
      </w:pPr>
      <w:r w:rsidRPr="008B36FE">
        <w:rPr>
          <w:rFonts w:ascii="Times New Roman" w:hAnsi="Times New Roman"/>
        </w:rPr>
        <w:t>Vedoucí projektu</w:t>
      </w:r>
    </w:p>
    <w:p w14:paraId="0C8A35BD" w14:textId="77777777" w:rsidR="00A14A78" w:rsidRPr="008B36FE" w:rsidRDefault="00A14A78" w:rsidP="00A14A78">
      <w:pPr>
        <w:ind w:left="5193" w:firstLine="567"/>
        <w:rPr>
          <w:rFonts w:ascii="Times New Roman" w:hAnsi="Times New Roman"/>
        </w:rPr>
      </w:pPr>
      <w:r w:rsidRPr="008B36FE">
        <w:rPr>
          <w:rFonts w:ascii="Times New Roman" w:hAnsi="Times New Roman"/>
        </w:rPr>
        <w:t>Stavby mostů, a.s.</w:t>
      </w:r>
      <w:r w:rsidRPr="008B36FE">
        <w:rPr>
          <w:rFonts w:ascii="Times New Roman" w:hAnsi="Times New Roman"/>
        </w:rPr>
        <w:tab/>
      </w:r>
    </w:p>
    <w:p w14:paraId="737E99B0" w14:textId="77777777" w:rsidR="00A14A78" w:rsidRPr="008B36FE" w:rsidRDefault="00A14A78" w:rsidP="00A14A78"/>
    <w:sectPr w:rsidR="00A14A78" w:rsidRPr="008B36FE" w:rsidSect="00625234">
      <w:headerReference w:type="default" r:id="rId8"/>
      <w:footerReference w:type="default" r:id="rId9"/>
      <w:headerReference w:type="first" r:id="rId10"/>
      <w:footerReference w:type="firs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6B13" w14:textId="77777777" w:rsidR="00B92DAD" w:rsidRDefault="00B92DAD" w:rsidP="00504E2D">
      <w:pPr>
        <w:spacing w:after="0"/>
      </w:pPr>
      <w:r>
        <w:separator/>
      </w:r>
    </w:p>
  </w:endnote>
  <w:endnote w:type="continuationSeparator" w:id="0">
    <w:p w14:paraId="76B2E2F2" w14:textId="77777777" w:rsidR="00B92DAD" w:rsidRDefault="00B92DAD" w:rsidP="00504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inci Sans">
    <w:altName w:val="Calibri"/>
    <w:charset w:val="EE"/>
    <w:family w:val="auto"/>
    <w:pitch w:val="variable"/>
    <w:sig w:usb0="A00000AF" w:usb1="4000205B" w:usb2="00000000" w:usb3="00000000" w:csb0="0000009B" w:csb1="00000000"/>
  </w:font>
  <w:font w:name="Vinci Sans Medium">
    <w:charset w:val="EE"/>
    <w:family w:val="auto"/>
    <w:pitch w:val="variable"/>
    <w:sig w:usb0="A00000AF" w:usb1="4000205B" w:usb2="00000000" w:usb3="00000000" w:csb0="0000009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830809"/>
      <w:docPartObj>
        <w:docPartGallery w:val="Page Numbers (Bottom of Page)"/>
        <w:docPartUnique/>
      </w:docPartObj>
    </w:sdtPr>
    <w:sdtContent>
      <w:p w14:paraId="21E7E7A2" w14:textId="268AC7EB" w:rsidR="00031998" w:rsidRDefault="00031998">
        <w:pPr>
          <w:pStyle w:val="Zpat"/>
          <w:jc w:val="center"/>
        </w:pPr>
        <w:r>
          <w:fldChar w:fldCharType="begin"/>
        </w:r>
        <w:r>
          <w:instrText>PAGE   \* MERGEFORMAT</w:instrText>
        </w:r>
        <w:r>
          <w:fldChar w:fldCharType="separate"/>
        </w:r>
        <w:r>
          <w:t>2</w:t>
        </w:r>
        <w:r>
          <w:fldChar w:fldCharType="end"/>
        </w:r>
      </w:p>
    </w:sdtContent>
  </w:sdt>
  <w:p w14:paraId="7FF3DC22" w14:textId="77777777" w:rsidR="000D5DD7" w:rsidRDefault="000D5D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9B67" w14:textId="77777777" w:rsidR="00A11A0C" w:rsidRPr="00504E2D" w:rsidRDefault="00A11A0C" w:rsidP="00A11A0C">
    <w:pPr>
      <w:pStyle w:val="Zpat"/>
      <w:rPr>
        <w:b/>
        <w:bCs/>
        <w:i/>
        <w:iCs/>
        <w:sz w:val="18"/>
        <w:szCs w:val="18"/>
      </w:rPr>
    </w:pPr>
    <w:r w:rsidRPr="00504E2D">
      <w:rPr>
        <w:b/>
        <w:bCs/>
        <w:i/>
        <w:iCs/>
        <w:sz w:val="18"/>
        <w:szCs w:val="18"/>
      </w:rPr>
      <w:t xml:space="preserve">Stavby mostů a.s. </w:t>
    </w:r>
  </w:p>
  <w:p w14:paraId="0F4BBBED" w14:textId="77777777" w:rsidR="00A11A0C" w:rsidRPr="00504E2D" w:rsidRDefault="00A11A0C" w:rsidP="00A11A0C">
    <w:pPr>
      <w:pStyle w:val="Zpat"/>
      <w:rPr>
        <w:i/>
        <w:iCs/>
        <w:sz w:val="18"/>
        <w:szCs w:val="18"/>
      </w:rPr>
    </w:pPr>
    <w:r w:rsidRPr="00504E2D">
      <w:rPr>
        <w:i/>
        <w:iCs/>
        <w:sz w:val="18"/>
        <w:szCs w:val="18"/>
      </w:rPr>
      <w:t>Vyskočilova 1566, Michle, 140 00 Praha 4</w:t>
    </w:r>
  </w:p>
  <w:p w14:paraId="67753BB3" w14:textId="1EA5B7B1" w:rsidR="00A11A0C" w:rsidRPr="00504E2D" w:rsidRDefault="00A11A0C" w:rsidP="00A11A0C">
    <w:pPr>
      <w:pStyle w:val="Zpat"/>
      <w:rPr>
        <w:i/>
        <w:iCs/>
        <w:sz w:val="18"/>
        <w:szCs w:val="18"/>
      </w:rPr>
    </w:pPr>
    <w:r w:rsidRPr="00504E2D">
      <w:rPr>
        <w:i/>
        <w:iCs/>
        <w:sz w:val="18"/>
        <w:szCs w:val="18"/>
      </w:rPr>
      <w:t>IČ</w:t>
    </w:r>
    <w:r w:rsidR="000B41F4">
      <w:rPr>
        <w:i/>
        <w:iCs/>
        <w:sz w:val="18"/>
        <w:szCs w:val="18"/>
      </w:rPr>
      <w:t>O</w:t>
    </w:r>
    <w:r w:rsidRPr="00504E2D">
      <w:rPr>
        <w:i/>
        <w:iCs/>
        <w:sz w:val="18"/>
        <w:szCs w:val="18"/>
      </w:rPr>
      <w:t>: 27195147 DIČ: CZ27195147</w:t>
    </w:r>
  </w:p>
  <w:p w14:paraId="1780429B" w14:textId="77777777" w:rsidR="00A11A0C" w:rsidRDefault="00A11A0C" w:rsidP="00A11A0C">
    <w:pPr>
      <w:pStyle w:val="Zpat"/>
    </w:pPr>
    <w:r w:rsidRPr="00504E2D">
      <w:rPr>
        <w:i/>
        <w:iCs/>
        <w:sz w:val="18"/>
        <w:szCs w:val="18"/>
      </w:rPr>
      <w:t>Zapsána v obchodním rejstříku vedeném Městským soudem v Praze, sp.zn. B 9654</w:t>
    </w:r>
  </w:p>
  <w:p w14:paraId="26C299E9" w14:textId="77777777" w:rsidR="00A11A0C" w:rsidRPr="00A11A0C" w:rsidRDefault="00A11A0C" w:rsidP="00A11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8F0C" w14:textId="77777777" w:rsidR="00B92DAD" w:rsidRDefault="00B92DAD" w:rsidP="00504E2D">
      <w:pPr>
        <w:spacing w:after="0"/>
      </w:pPr>
      <w:r>
        <w:separator/>
      </w:r>
    </w:p>
  </w:footnote>
  <w:footnote w:type="continuationSeparator" w:id="0">
    <w:p w14:paraId="53739D83" w14:textId="77777777" w:rsidR="00B92DAD" w:rsidRDefault="00B92DAD" w:rsidP="00504E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8B01" w14:textId="6E6BA12B" w:rsidR="000D5DD7" w:rsidRDefault="000D5DD7">
    <w:pPr>
      <w:pStyle w:val="Zhlav"/>
    </w:pPr>
    <w:r>
      <w:rPr>
        <w:lang w:eastAsia="cs-CZ"/>
      </w:rPr>
      <w:drawing>
        <wp:inline distT="0" distB="0" distL="0" distR="0" wp14:anchorId="3212E635" wp14:editId="1A165533">
          <wp:extent cx="1600200" cy="836371"/>
          <wp:effectExtent l="0" t="0" r="0" b="0"/>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07886" cy="8403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AEAD" w14:textId="7C40DBA0" w:rsidR="008A78B3" w:rsidRPr="008A78B3" w:rsidRDefault="008A78B3" w:rsidP="008A78B3">
    <w:pPr>
      <w:pStyle w:val="Zhlav"/>
    </w:pPr>
    <w:r>
      <w:rPr>
        <w:lang w:eastAsia="cs-CZ"/>
      </w:rPr>
      <w:drawing>
        <wp:inline distT="0" distB="0" distL="0" distR="0" wp14:anchorId="5F367A57" wp14:editId="48004721">
          <wp:extent cx="1600200" cy="836371"/>
          <wp:effectExtent l="0" t="0" r="0" b="0"/>
          <wp:docPr id="9" name="Grafický 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07886" cy="840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AA6"/>
    <w:multiLevelType w:val="hybridMultilevel"/>
    <w:tmpl w:val="AC7A37B2"/>
    <w:lvl w:ilvl="0" w:tplc="DA661994">
      <w:numFmt w:val="bullet"/>
      <w:lvlText w:val="-"/>
      <w:lvlJc w:val="left"/>
      <w:pPr>
        <w:ind w:left="-207" w:hanging="360"/>
      </w:pPr>
      <w:rPr>
        <w:rFonts w:ascii="Times New Roman" w:eastAsiaTheme="minorEastAsia" w:hAnsi="Times New Roman" w:cs="Times New Roman" w:hint="default"/>
      </w:rPr>
    </w:lvl>
    <w:lvl w:ilvl="1" w:tplc="04050003">
      <w:start w:val="1"/>
      <w:numFmt w:val="bullet"/>
      <w:lvlText w:val="o"/>
      <w:lvlJc w:val="left"/>
      <w:pPr>
        <w:ind w:left="513" w:hanging="360"/>
      </w:pPr>
      <w:rPr>
        <w:rFonts w:ascii="Courier New" w:hAnsi="Courier New" w:cs="Courier New" w:hint="default"/>
      </w:rPr>
    </w:lvl>
    <w:lvl w:ilvl="2" w:tplc="04050005">
      <w:start w:val="1"/>
      <w:numFmt w:val="bullet"/>
      <w:lvlText w:val=""/>
      <w:lvlJc w:val="left"/>
      <w:pPr>
        <w:ind w:left="1233" w:hanging="360"/>
      </w:pPr>
      <w:rPr>
        <w:rFonts w:ascii="Wingdings" w:hAnsi="Wingdings" w:hint="default"/>
      </w:rPr>
    </w:lvl>
    <w:lvl w:ilvl="3" w:tplc="04050001">
      <w:start w:val="1"/>
      <w:numFmt w:val="bullet"/>
      <w:lvlText w:val=""/>
      <w:lvlJc w:val="left"/>
      <w:pPr>
        <w:ind w:left="1953" w:hanging="360"/>
      </w:pPr>
      <w:rPr>
        <w:rFonts w:ascii="Symbol" w:hAnsi="Symbol" w:hint="default"/>
      </w:rPr>
    </w:lvl>
    <w:lvl w:ilvl="4" w:tplc="04050003">
      <w:start w:val="1"/>
      <w:numFmt w:val="bullet"/>
      <w:lvlText w:val="o"/>
      <w:lvlJc w:val="left"/>
      <w:pPr>
        <w:ind w:left="2673" w:hanging="360"/>
      </w:pPr>
      <w:rPr>
        <w:rFonts w:ascii="Courier New" w:hAnsi="Courier New" w:cs="Courier New" w:hint="default"/>
      </w:rPr>
    </w:lvl>
    <w:lvl w:ilvl="5" w:tplc="04050005">
      <w:start w:val="1"/>
      <w:numFmt w:val="bullet"/>
      <w:lvlText w:val=""/>
      <w:lvlJc w:val="left"/>
      <w:pPr>
        <w:ind w:left="3393" w:hanging="360"/>
      </w:pPr>
      <w:rPr>
        <w:rFonts w:ascii="Wingdings" w:hAnsi="Wingdings" w:hint="default"/>
      </w:rPr>
    </w:lvl>
    <w:lvl w:ilvl="6" w:tplc="04050001">
      <w:start w:val="1"/>
      <w:numFmt w:val="bullet"/>
      <w:lvlText w:val=""/>
      <w:lvlJc w:val="left"/>
      <w:pPr>
        <w:ind w:left="4113" w:hanging="360"/>
      </w:pPr>
      <w:rPr>
        <w:rFonts w:ascii="Symbol" w:hAnsi="Symbol" w:hint="default"/>
      </w:rPr>
    </w:lvl>
    <w:lvl w:ilvl="7" w:tplc="04050003">
      <w:start w:val="1"/>
      <w:numFmt w:val="bullet"/>
      <w:lvlText w:val="o"/>
      <w:lvlJc w:val="left"/>
      <w:pPr>
        <w:ind w:left="4833" w:hanging="360"/>
      </w:pPr>
      <w:rPr>
        <w:rFonts w:ascii="Courier New" w:hAnsi="Courier New" w:cs="Courier New" w:hint="default"/>
      </w:rPr>
    </w:lvl>
    <w:lvl w:ilvl="8" w:tplc="04050005">
      <w:start w:val="1"/>
      <w:numFmt w:val="bullet"/>
      <w:lvlText w:val=""/>
      <w:lvlJc w:val="left"/>
      <w:pPr>
        <w:ind w:left="5553" w:hanging="360"/>
      </w:pPr>
      <w:rPr>
        <w:rFonts w:ascii="Wingdings" w:hAnsi="Wingdings" w:hint="default"/>
      </w:rPr>
    </w:lvl>
  </w:abstractNum>
  <w:num w:numId="1" w16cid:durableId="145837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55"/>
    <w:rsid w:val="00031998"/>
    <w:rsid w:val="000541DE"/>
    <w:rsid w:val="0006138C"/>
    <w:rsid w:val="000B41F4"/>
    <w:rsid w:val="000D5DD7"/>
    <w:rsid w:val="000E7450"/>
    <w:rsid w:val="0010315F"/>
    <w:rsid w:val="00110E1C"/>
    <w:rsid w:val="00111306"/>
    <w:rsid w:val="001252B3"/>
    <w:rsid w:val="00137812"/>
    <w:rsid w:val="00137C81"/>
    <w:rsid w:val="00141B7C"/>
    <w:rsid w:val="0015525F"/>
    <w:rsid w:val="00176501"/>
    <w:rsid w:val="00183142"/>
    <w:rsid w:val="001E14E3"/>
    <w:rsid w:val="001F586D"/>
    <w:rsid w:val="002168DB"/>
    <w:rsid w:val="00222271"/>
    <w:rsid w:val="00252855"/>
    <w:rsid w:val="00285DBB"/>
    <w:rsid w:val="002E792B"/>
    <w:rsid w:val="002F0BA6"/>
    <w:rsid w:val="003002D2"/>
    <w:rsid w:val="00304D7B"/>
    <w:rsid w:val="003273DC"/>
    <w:rsid w:val="003376CB"/>
    <w:rsid w:val="00367D10"/>
    <w:rsid w:val="003922CA"/>
    <w:rsid w:val="003D3BA0"/>
    <w:rsid w:val="00417509"/>
    <w:rsid w:val="004363FB"/>
    <w:rsid w:val="004456E4"/>
    <w:rsid w:val="0049388A"/>
    <w:rsid w:val="0049696B"/>
    <w:rsid w:val="004B35BF"/>
    <w:rsid w:val="004D0A28"/>
    <w:rsid w:val="00504E2D"/>
    <w:rsid w:val="00522BC5"/>
    <w:rsid w:val="00526EA8"/>
    <w:rsid w:val="00542B73"/>
    <w:rsid w:val="005500F7"/>
    <w:rsid w:val="00585CDB"/>
    <w:rsid w:val="00586416"/>
    <w:rsid w:val="005B057D"/>
    <w:rsid w:val="005D5A22"/>
    <w:rsid w:val="005F3282"/>
    <w:rsid w:val="00603CDC"/>
    <w:rsid w:val="006134C1"/>
    <w:rsid w:val="00613A5A"/>
    <w:rsid w:val="00617CC0"/>
    <w:rsid w:val="00625234"/>
    <w:rsid w:val="006A1879"/>
    <w:rsid w:val="006C1EF6"/>
    <w:rsid w:val="006E7F3F"/>
    <w:rsid w:val="00715E8A"/>
    <w:rsid w:val="007B08E0"/>
    <w:rsid w:val="007B2A99"/>
    <w:rsid w:val="00806FC3"/>
    <w:rsid w:val="00833E16"/>
    <w:rsid w:val="00854E96"/>
    <w:rsid w:val="00860D07"/>
    <w:rsid w:val="00865D05"/>
    <w:rsid w:val="0086656B"/>
    <w:rsid w:val="008A78B3"/>
    <w:rsid w:val="008B36FE"/>
    <w:rsid w:val="009071BE"/>
    <w:rsid w:val="00914198"/>
    <w:rsid w:val="009216A4"/>
    <w:rsid w:val="0092633E"/>
    <w:rsid w:val="00942D8A"/>
    <w:rsid w:val="00950143"/>
    <w:rsid w:val="00966B93"/>
    <w:rsid w:val="00991888"/>
    <w:rsid w:val="00995F52"/>
    <w:rsid w:val="009A7733"/>
    <w:rsid w:val="009B63D8"/>
    <w:rsid w:val="009E1F8A"/>
    <w:rsid w:val="009F6B0C"/>
    <w:rsid w:val="00A11A0C"/>
    <w:rsid w:val="00A14A78"/>
    <w:rsid w:val="00A54851"/>
    <w:rsid w:val="00A54A9C"/>
    <w:rsid w:val="00A6608A"/>
    <w:rsid w:val="00AA083D"/>
    <w:rsid w:val="00AF3EE4"/>
    <w:rsid w:val="00AF7070"/>
    <w:rsid w:val="00B02B95"/>
    <w:rsid w:val="00B07DD5"/>
    <w:rsid w:val="00B21BDC"/>
    <w:rsid w:val="00B77117"/>
    <w:rsid w:val="00B92DAD"/>
    <w:rsid w:val="00BA4884"/>
    <w:rsid w:val="00BD429E"/>
    <w:rsid w:val="00BE7555"/>
    <w:rsid w:val="00C24E0E"/>
    <w:rsid w:val="00C61D2D"/>
    <w:rsid w:val="00C74B6E"/>
    <w:rsid w:val="00C775E0"/>
    <w:rsid w:val="00CC4F1E"/>
    <w:rsid w:val="00CE7E1B"/>
    <w:rsid w:val="00CF2ACC"/>
    <w:rsid w:val="00D0150E"/>
    <w:rsid w:val="00D02596"/>
    <w:rsid w:val="00D06823"/>
    <w:rsid w:val="00D1223F"/>
    <w:rsid w:val="00D12F28"/>
    <w:rsid w:val="00D14C16"/>
    <w:rsid w:val="00D37C2A"/>
    <w:rsid w:val="00D41770"/>
    <w:rsid w:val="00D57748"/>
    <w:rsid w:val="00D613E9"/>
    <w:rsid w:val="00DA3DBF"/>
    <w:rsid w:val="00DF3F50"/>
    <w:rsid w:val="00DF7C56"/>
    <w:rsid w:val="00E127BA"/>
    <w:rsid w:val="00E2126F"/>
    <w:rsid w:val="00E37402"/>
    <w:rsid w:val="00E4701E"/>
    <w:rsid w:val="00E81C70"/>
    <w:rsid w:val="00E84BF5"/>
    <w:rsid w:val="00EA1F93"/>
    <w:rsid w:val="00EF3AF5"/>
    <w:rsid w:val="00F03E77"/>
    <w:rsid w:val="00F30FCD"/>
    <w:rsid w:val="00F50645"/>
    <w:rsid w:val="00F816F6"/>
    <w:rsid w:val="00FA1CB3"/>
    <w:rsid w:val="00FB47DF"/>
    <w:rsid w:val="00FD0D6F"/>
    <w:rsid w:val="00FD255F"/>
    <w:rsid w:val="00FD2974"/>
    <w:rsid w:val="00FD7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FCB5"/>
  <w15:chartTrackingRefBased/>
  <w15:docId w15:val="{5F1207A9-D6EC-4A36-986D-B1C37E85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555"/>
    <w:pPr>
      <w:spacing w:after="80" w:line="240" w:lineRule="auto"/>
    </w:pPr>
    <w:rPr>
      <w:rFonts w:ascii="Vinci Sans" w:eastAsia="Times New Roman" w:hAnsi="Vinci Sans" w:cs="Times New Roman"/>
      <w:noProof/>
      <w:szCs w:val="20"/>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romTo">
    <w:name w:val="FromTo"/>
    <w:basedOn w:val="Normln"/>
    <w:rsid w:val="00BE7555"/>
    <w:pPr>
      <w:spacing w:after="0"/>
    </w:pPr>
    <w:rPr>
      <w:rFonts w:ascii="Vinci Sans Medium" w:hAnsi="Vinci Sans Medium"/>
    </w:rPr>
  </w:style>
  <w:style w:type="character" w:styleId="Hypertextovodkaz">
    <w:name w:val="Hyperlink"/>
    <w:basedOn w:val="Standardnpsmoodstavce"/>
    <w:uiPriority w:val="99"/>
    <w:unhideWhenUsed/>
    <w:rsid w:val="00BE7555"/>
    <w:rPr>
      <w:color w:val="0563C1"/>
      <w:u w:val="single"/>
    </w:rPr>
  </w:style>
  <w:style w:type="character" w:customStyle="1" w:styleId="Jin">
    <w:name w:val="Jiné_"/>
    <w:basedOn w:val="Standardnpsmoodstavce"/>
    <w:link w:val="Jin0"/>
    <w:rsid w:val="00DF3F50"/>
    <w:rPr>
      <w:rFonts w:ascii="Calibri" w:eastAsia="Calibri" w:hAnsi="Calibri" w:cs="Calibri"/>
      <w:shd w:val="clear" w:color="auto" w:fill="FFFFFF"/>
    </w:rPr>
  </w:style>
  <w:style w:type="paragraph" w:customStyle="1" w:styleId="Jin0">
    <w:name w:val="Jiné"/>
    <w:basedOn w:val="Normln"/>
    <w:link w:val="Jin"/>
    <w:rsid w:val="00DF3F50"/>
    <w:pPr>
      <w:widowControl w:val="0"/>
      <w:shd w:val="clear" w:color="auto" w:fill="FFFFFF"/>
      <w:spacing w:after="120"/>
    </w:pPr>
    <w:rPr>
      <w:rFonts w:ascii="Calibri" w:eastAsia="Calibri" w:hAnsi="Calibri" w:cs="Calibri"/>
      <w:noProof w:val="0"/>
      <w:szCs w:val="22"/>
      <w:lang w:eastAsia="en-US"/>
    </w:rPr>
  </w:style>
  <w:style w:type="table" w:styleId="Mkatabulky">
    <w:name w:val="Table Grid"/>
    <w:basedOn w:val="Normlntabulka"/>
    <w:uiPriority w:val="39"/>
    <w:rsid w:val="00DF3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4E2D"/>
    <w:pPr>
      <w:tabs>
        <w:tab w:val="center" w:pos="4536"/>
        <w:tab w:val="right" w:pos="9072"/>
      </w:tabs>
      <w:spacing w:after="0"/>
    </w:pPr>
  </w:style>
  <w:style w:type="character" w:customStyle="1" w:styleId="ZhlavChar">
    <w:name w:val="Záhlaví Char"/>
    <w:basedOn w:val="Standardnpsmoodstavce"/>
    <w:link w:val="Zhlav"/>
    <w:uiPriority w:val="99"/>
    <w:rsid w:val="00504E2D"/>
    <w:rPr>
      <w:rFonts w:ascii="Vinci Sans" w:eastAsia="Times New Roman" w:hAnsi="Vinci Sans" w:cs="Times New Roman"/>
      <w:noProof/>
      <w:szCs w:val="20"/>
      <w:lang w:eastAsia="fr-FR"/>
    </w:rPr>
  </w:style>
  <w:style w:type="paragraph" w:styleId="Zpat">
    <w:name w:val="footer"/>
    <w:basedOn w:val="Normln"/>
    <w:link w:val="ZpatChar"/>
    <w:uiPriority w:val="99"/>
    <w:unhideWhenUsed/>
    <w:rsid w:val="00504E2D"/>
    <w:pPr>
      <w:tabs>
        <w:tab w:val="center" w:pos="4536"/>
        <w:tab w:val="right" w:pos="9072"/>
      </w:tabs>
      <w:spacing w:after="0"/>
    </w:pPr>
  </w:style>
  <w:style w:type="character" w:customStyle="1" w:styleId="ZpatChar">
    <w:name w:val="Zápatí Char"/>
    <w:basedOn w:val="Standardnpsmoodstavce"/>
    <w:link w:val="Zpat"/>
    <w:uiPriority w:val="99"/>
    <w:rsid w:val="00504E2D"/>
    <w:rPr>
      <w:rFonts w:ascii="Vinci Sans" w:eastAsia="Times New Roman" w:hAnsi="Vinci Sans" w:cs="Times New Roman"/>
      <w:noProof/>
      <w:szCs w:val="20"/>
      <w:lang w:eastAsia="fr-FR"/>
    </w:rPr>
  </w:style>
  <w:style w:type="paragraph" w:styleId="Textbubliny">
    <w:name w:val="Balloon Text"/>
    <w:basedOn w:val="Normln"/>
    <w:link w:val="TextbublinyChar"/>
    <w:uiPriority w:val="99"/>
    <w:semiHidden/>
    <w:unhideWhenUsed/>
    <w:rsid w:val="003376C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76CB"/>
    <w:rPr>
      <w:rFonts w:ascii="Segoe UI" w:eastAsia="Times New Roman" w:hAnsi="Segoe UI" w:cs="Segoe UI"/>
      <w:noProof/>
      <w:sz w:val="18"/>
      <w:szCs w:val="18"/>
      <w:lang w:eastAsia="fr-FR"/>
    </w:rPr>
  </w:style>
  <w:style w:type="character" w:styleId="Odkaznakoment">
    <w:name w:val="annotation reference"/>
    <w:basedOn w:val="Standardnpsmoodstavce"/>
    <w:uiPriority w:val="99"/>
    <w:semiHidden/>
    <w:unhideWhenUsed/>
    <w:rsid w:val="003376CB"/>
    <w:rPr>
      <w:sz w:val="16"/>
      <w:szCs w:val="16"/>
    </w:rPr>
  </w:style>
  <w:style w:type="paragraph" w:styleId="Textkomente">
    <w:name w:val="annotation text"/>
    <w:basedOn w:val="Normln"/>
    <w:link w:val="TextkomenteChar"/>
    <w:uiPriority w:val="99"/>
    <w:semiHidden/>
    <w:unhideWhenUsed/>
    <w:rsid w:val="003376CB"/>
    <w:rPr>
      <w:sz w:val="20"/>
    </w:rPr>
  </w:style>
  <w:style w:type="character" w:customStyle="1" w:styleId="TextkomenteChar">
    <w:name w:val="Text komentáře Char"/>
    <w:basedOn w:val="Standardnpsmoodstavce"/>
    <w:link w:val="Textkomente"/>
    <w:uiPriority w:val="99"/>
    <w:semiHidden/>
    <w:rsid w:val="003376CB"/>
    <w:rPr>
      <w:rFonts w:ascii="Vinci Sans" w:eastAsia="Times New Roman" w:hAnsi="Vinci Sans" w:cs="Times New Roman"/>
      <w:noProof/>
      <w:sz w:val="20"/>
      <w:szCs w:val="20"/>
      <w:lang w:eastAsia="fr-FR"/>
    </w:rPr>
  </w:style>
  <w:style w:type="paragraph" w:styleId="Pedmtkomente">
    <w:name w:val="annotation subject"/>
    <w:basedOn w:val="Textkomente"/>
    <w:next w:val="Textkomente"/>
    <w:link w:val="PedmtkomenteChar"/>
    <w:uiPriority w:val="99"/>
    <w:semiHidden/>
    <w:unhideWhenUsed/>
    <w:rsid w:val="003376CB"/>
    <w:rPr>
      <w:b/>
      <w:bCs/>
    </w:rPr>
  </w:style>
  <w:style w:type="character" w:customStyle="1" w:styleId="PedmtkomenteChar">
    <w:name w:val="Předmět komentáře Char"/>
    <w:basedOn w:val="TextkomenteChar"/>
    <w:link w:val="Pedmtkomente"/>
    <w:uiPriority w:val="99"/>
    <w:semiHidden/>
    <w:rsid w:val="003376CB"/>
    <w:rPr>
      <w:rFonts w:ascii="Vinci Sans" w:eastAsia="Times New Roman" w:hAnsi="Vinci Sans" w:cs="Times New Roman"/>
      <w:b/>
      <w:bCs/>
      <w:noProof/>
      <w:sz w:val="20"/>
      <w:szCs w:val="20"/>
      <w:lang w:eastAsia="fr-FR"/>
    </w:rPr>
  </w:style>
  <w:style w:type="paragraph" w:styleId="Odstavecseseznamem">
    <w:name w:val="List Paragraph"/>
    <w:basedOn w:val="Normln"/>
    <w:uiPriority w:val="34"/>
    <w:qFormat/>
    <w:rsid w:val="00A14A78"/>
    <w:pPr>
      <w:spacing w:after="0"/>
      <w:ind w:left="720"/>
      <w:contextualSpacing/>
    </w:pPr>
    <w:rPr>
      <w:rFonts w:asciiTheme="minorHAnsi" w:eastAsiaTheme="minorEastAsia" w:hAnsiTheme="minorHAnsi" w:cstheme="minorBidi"/>
      <w:noProof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3558">
      <w:bodyDiv w:val="1"/>
      <w:marLeft w:val="0"/>
      <w:marRight w:val="0"/>
      <w:marTop w:val="0"/>
      <w:marBottom w:val="0"/>
      <w:divBdr>
        <w:top w:val="none" w:sz="0" w:space="0" w:color="auto"/>
        <w:left w:val="none" w:sz="0" w:space="0" w:color="auto"/>
        <w:bottom w:val="none" w:sz="0" w:space="0" w:color="auto"/>
        <w:right w:val="none" w:sz="0" w:space="0" w:color="auto"/>
      </w:divBdr>
    </w:div>
    <w:div w:id="615140538">
      <w:bodyDiv w:val="1"/>
      <w:marLeft w:val="0"/>
      <w:marRight w:val="0"/>
      <w:marTop w:val="0"/>
      <w:marBottom w:val="0"/>
      <w:divBdr>
        <w:top w:val="none" w:sz="0" w:space="0" w:color="auto"/>
        <w:left w:val="none" w:sz="0" w:space="0" w:color="auto"/>
        <w:bottom w:val="none" w:sz="0" w:space="0" w:color="auto"/>
        <w:right w:val="none" w:sz="0" w:space="0" w:color="auto"/>
      </w:divBdr>
    </w:div>
    <w:div w:id="794640234">
      <w:bodyDiv w:val="1"/>
      <w:marLeft w:val="0"/>
      <w:marRight w:val="0"/>
      <w:marTop w:val="0"/>
      <w:marBottom w:val="0"/>
      <w:divBdr>
        <w:top w:val="none" w:sz="0" w:space="0" w:color="auto"/>
        <w:left w:val="none" w:sz="0" w:space="0" w:color="auto"/>
        <w:bottom w:val="none" w:sz="0" w:space="0" w:color="auto"/>
        <w:right w:val="none" w:sz="0" w:space="0" w:color="auto"/>
      </w:divBdr>
    </w:div>
    <w:div w:id="14522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782-7282-4236-B4D4-EA192BCE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1511</Words>
  <Characters>8918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BARTÁČKOVÁ Martina</dc:creator>
  <cp:keywords/>
  <dc:description/>
  <cp:lastModifiedBy>Jana Mullerová</cp:lastModifiedBy>
  <cp:revision>4</cp:revision>
  <cp:lastPrinted>2022-11-14T10:20:00Z</cp:lastPrinted>
  <dcterms:created xsi:type="dcterms:W3CDTF">2023-01-12T16:15:00Z</dcterms:created>
  <dcterms:modified xsi:type="dcterms:W3CDTF">2023-01-12T16:33:00Z</dcterms:modified>
</cp:coreProperties>
</file>