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985B" w14:textId="77777777" w:rsidR="003E4734" w:rsidRPr="00717CB9" w:rsidRDefault="003E4734" w:rsidP="00F730A6">
      <w:pPr>
        <w:pStyle w:val="NADPISCENNETUC"/>
        <w:keepNext w:val="0"/>
        <w:keepLines w:val="0"/>
        <w:widowControl w:val="0"/>
        <w:rPr>
          <w:b/>
          <w:sz w:val="32"/>
          <w:szCs w:val="32"/>
          <w:u w:val="single"/>
        </w:rPr>
      </w:pPr>
      <w:r w:rsidRPr="00717CB9">
        <w:rPr>
          <w:b/>
          <w:sz w:val="32"/>
          <w:szCs w:val="32"/>
          <w:u w:val="single"/>
        </w:rPr>
        <w:t>Kupní smlouva</w:t>
      </w:r>
    </w:p>
    <w:p w14:paraId="645CE047" w14:textId="1E9255DB" w:rsidR="00210E0A" w:rsidRPr="00717CB9" w:rsidRDefault="00D439A1" w:rsidP="00F730A6">
      <w:pPr>
        <w:widowControl w:val="0"/>
        <w:spacing w:before="120"/>
        <w:jc w:val="center"/>
        <w:rPr>
          <w:b/>
          <w:sz w:val="24"/>
          <w:szCs w:val="24"/>
        </w:rPr>
      </w:pPr>
      <w:r w:rsidRPr="00717CB9">
        <w:rPr>
          <w:b/>
          <w:sz w:val="24"/>
          <w:szCs w:val="24"/>
        </w:rPr>
        <w:t>č. OLP/</w:t>
      </w:r>
      <w:r w:rsidRPr="00717CB9">
        <w:rPr>
          <w:b/>
          <w:sz w:val="24"/>
          <w:szCs w:val="24"/>
        </w:rPr>
        <w:fldChar w:fldCharType="begin">
          <w:ffData>
            <w:name w:val="Text14"/>
            <w:enabled/>
            <w:calcOnExit w:val="0"/>
            <w:textInput/>
          </w:ffData>
        </w:fldChar>
      </w:r>
      <w:bookmarkStart w:id="0" w:name="Text14"/>
      <w:r w:rsidRPr="00717CB9">
        <w:rPr>
          <w:b/>
          <w:sz w:val="24"/>
          <w:szCs w:val="24"/>
        </w:rPr>
        <w:instrText xml:space="preserve"> FORMTEXT </w:instrText>
      </w:r>
      <w:r w:rsidRPr="00717CB9">
        <w:rPr>
          <w:b/>
          <w:sz w:val="24"/>
          <w:szCs w:val="24"/>
        </w:rPr>
      </w:r>
      <w:r w:rsidRPr="00717CB9">
        <w:rPr>
          <w:b/>
          <w:sz w:val="24"/>
          <w:szCs w:val="24"/>
        </w:rPr>
        <w:fldChar w:fldCharType="separate"/>
      </w:r>
      <w:r w:rsidR="003B28B4">
        <w:rPr>
          <w:b/>
          <w:sz w:val="24"/>
          <w:szCs w:val="24"/>
        </w:rPr>
        <w:t>4</w:t>
      </w:r>
      <w:r w:rsidR="00E751A2">
        <w:rPr>
          <w:b/>
          <w:sz w:val="24"/>
          <w:szCs w:val="24"/>
        </w:rPr>
        <w:t>645</w:t>
      </w:r>
      <w:r w:rsidRPr="00717CB9">
        <w:rPr>
          <w:b/>
          <w:sz w:val="24"/>
          <w:szCs w:val="24"/>
        </w:rPr>
        <w:t>/20</w:t>
      </w:r>
      <w:r w:rsidR="001C365B" w:rsidRPr="00717CB9">
        <w:rPr>
          <w:b/>
          <w:sz w:val="24"/>
          <w:szCs w:val="24"/>
        </w:rPr>
        <w:t>2</w:t>
      </w:r>
      <w:r w:rsidR="002E4C87">
        <w:rPr>
          <w:b/>
          <w:sz w:val="24"/>
          <w:szCs w:val="24"/>
        </w:rPr>
        <w:t>2</w:t>
      </w:r>
      <w:r w:rsidRPr="00717CB9">
        <w:rPr>
          <w:b/>
          <w:sz w:val="24"/>
          <w:szCs w:val="24"/>
        </w:rPr>
        <w:fldChar w:fldCharType="end"/>
      </w:r>
      <w:bookmarkEnd w:id="0"/>
    </w:p>
    <w:p w14:paraId="5A15027F" w14:textId="2D7B816C" w:rsidR="009523C0" w:rsidRPr="00717CB9" w:rsidRDefault="009523C0" w:rsidP="00F730A6">
      <w:pPr>
        <w:widowControl w:val="0"/>
        <w:spacing w:before="120"/>
        <w:jc w:val="center"/>
        <w:rPr>
          <w:b/>
          <w:sz w:val="24"/>
          <w:szCs w:val="24"/>
        </w:rPr>
      </w:pPr>
      <w:r w:rsidRPr="00717CB9">
        <w:rPr>
          <w:b/>
          <w:sz w:val="24"/>
          <w:szCs w:val="24"/>
        </w:rPr>
        <w:fldChar w:fldCharType="begin">
          <w:ffData>
            <w:name w:val="Text51"/>
            <w:enabled/>
            <w:calcOnExit w:val="0"/>
            <w:textInput/>
          </w:ffData>
        </w:fldChar>
      </w:r>
      <w:r w:rsidRPr="00717CB9">
        <w:rPr>
          <w:b/>
          <w:sz w:val="24"/>
          <w:szCs w:val="24"/>
        </w:rPr>
        <w:instrText xml:space="preserve"> FORMTEXT </w:instrText>
      </w:r>
      <w:r w:rsidRPr="00717CB9">
        <w:rPr>
          <w:b/>
          <w:sz w:val="24"/>
          <w:szCs w:val="24"/>
        </w:rPr>
      </w:r>
      <w:r w:rsidRPr="00717CB9">
        <w:rPr>
          <w:b/>
          <w:sz w:val="24"/>
          <w:szCs w:val="24"/>
        </w:rPr>
        <w:fldChar w:fldCharType="separate"/>
      </w:r>
      <w:r w:rsidR="00136578" w:rsidRPr="00717CB9">
        <w:rPr>
          <w:b/>
          <w:sz w:val="24"/>
          <w:szCs w:val="24"/>
        </w:rPr>
        <w:t>"</w:t>
      </w:r>
      <w:r w:rsidR="006E4414" w:rsidRPr="006E4414">
        <w:rPr>
          <w:b/>
          <w:sz w:val="24"/>
          <w:szCs w:val="24"/>
        </w:rPr>
        <w:t>N</w:t>
      </w:r>
      <w:r w:rsidR="00930522">
        <w:rPr>
          <w:b/>
          <w:sz w:val="24"/>
          <w:szCs w:val="24"/>
        </w:rPr>
        <w:t>ákup</w:t>
      </w:r>
      <w:r w:rsidR="006E4414" w:rsidRPr="006E4414">
        <w:rPr>
          <w:b/>
          <w:sz w:val="24"/>
          <w:szCs w:val="24"/>
        </w:rPr>
        <w:t xml:space="preserve"> </w:t>
      </w:r>
      <w:r w:rsidR="00E751A2">
        <w:rPr>
          <w:b/>
          <w:sz w:val="24"/>
          <w:szCs w:val="24"/>
        </w:rPr>
        <w:t xml:space="preserve">IT </w:t>
      </w:r>
      <w:r w:rsidR="000912C1">
        <w:rPr>
          <w:b/>
          <w:sz w:val="24"/>
          <w:szCs w:val="24"/>
        </w:rPr>
        <w:t xml:space="preserve">vybavení </w:t>
      </w:r>
      <w:r w:rsidR="00E751A2">
        <w:rPr>
          <w:b/>
          <w:sz w:val="24"/>
          <w:szCs w:val="24"/>
        </w:rPr>
        <w:t>pro InfoPOINT Ukrajina</w:t>
      </w:r>
      <w:r w:rsidR="00982DEF" w:rsidRPr="00717CB9">
        <w:rPr>
          <w:b/>
          <w:sz w:val="24"/>
          <w:szCs w:val="24"/>
        </w:rPr>
        <w:t>"</w:t>
      </w:r>
      <w:r w:rsidRPr="00717CB9">
        <w:rPr>
          <w:b/>
          <w:sz w:val="24"/>
          <w:szCs w:val="24"/>
        </w:rPr>
        <w:fldChar w:fldCharType="end"/>
      </w:r>
    </w:p>
    <w:p w14:paraId="730DA1E4" w14:textId="77777777" w:rsidR="003E4734" w:rsidRPr="00717CB9" w:rsidRDefault="00C93C14" w:rsidP="00F730A6">
      <w:pPr>
        <w:widowControl w:val="0"/>
        <w:spacing w:before="120" w:line="276" w:lineRule="auto"/>
        <w:rPr>
          <w:sz w:val="24"/>
          <w:szCs w:val="24"/>
        </w:rPr>
      </w:pPr>
      <w:r w:rsidRPr="00717CB9">
        <w:rPr>
          <w:sz w:val="24"/>
          <w:szCs w:val="24"/>
        </w:rPr>
        <w:t>u</w:t>
      </w:r>
      <w:r w:rsidR="00AF287F" w:rsidRPr="00717CB9">
        <w:rPr>
          <w:sz w:val="24"/>
          <w:szCs w:val="24"/>
        </w:rPr>
        <w:t xml:space="preserve">zavřená v souladu s § </w:t>
      </w:r>
      <w:r w:rsidR="00A24AFE" w:rsidRPr="00717CB9">
        <w:rPr>
          <w:sz w:val="24"/>
          <w:szCs w:val="24"/>
        </w:rPr>
        <w:t>2079</w:t>
      </w:r>
      <w:r w:rsidR="003E4734" w:rsidRPr="00717CB9">
        <w:rPr>
          <w:sz w:val="24"/>
          <w:szCs w:val="24"/>
        </w:rPr>
        <w:t xml:space="preserve"> a násl. zákona č. </w:t>
      </w:r>
      <w:r w:rsidR="00A24AFE" w:rsidRPr="00717CB9">
        <w:rPr>
          <w:sz w:val="24"/>
          <w:szCs w:val="24"/>
        </w:rPr>
        <w:t>89/2012 Sb., občanský</w:t>
      </w:r>
      <w:r w:rsidR="00145529" w:rsidRPr="00717CB9">
        <w:rPr>
          <w:sz w:val="24"/>
          <w:szCs w:val="24"/>
        </w:rPr>
        <w:t xml:space="preserve"> zákoník</w:t>
      </w:r>
      <w:r w:rsidR="003E4734" w:rsidRPr="00717CB9">
        <w:rPr>
          <w:sz w:val="24"/>
          <w:szCs w:val="24"/>
        </w:rPr>
        <w:t>, ve znění pozdějších právních předpisů, mezi těmito smluvními stranami:</w:t>
      </w:r>
    </w:p>
    <w:p w14:paraId="6D08AD46" w14:textId="77777777" w:rsidR="003E4734" w:rsidRPr="00717CB9" w:rsidRDefault="003E4734" w:rsidP="00F730A6">
      <w:pPr>
        <w:widowControl w:val="0"/>
        <w:spacing w:before="120" w:line="276" w:lineRule="auto"/>
        <w:rPr>
          <w:sz w:val="24"/>
          <w:szCs w:val="24"/>
        </w:rPr>
      </w:pPr>
    </w:p>
    <w:p w14:paraId="00EC439B" w14:textId="77777777" w:rsidR="00954243" w:rsidRPr="00717CB9" w:rsidRDefault="00954243" w:rsidP="00F730A6">
      <w:pPr>
        <w:widowControl w:val="0"/>
        <w:spacing w:before="120" w:after="0" w:line="276" w:lineRule="auto"/>
        <w:rPr>
          <w:sz w:val="24"/>
          <w:szCs w:val="24"/>
        </w:rPr>
      </w:pPr>
      <w:r w:rsidRPr="00717CB9">
        <w:rPr>
          <w:b/>
          <w:bCs/>
          <w:sz w:val="24"/>
          <w:szCs w:val="24"/>
        </w:rPr>
        <w:t>Liberecký kraj</w:t>
      </w:r>
    </w:p>
    <w:p w14:paraId="02EA3773" w14:textId="77777777" w:rsidR="00954243" w:rsidRPr="00717CB9" w:rsidRDefault="00954243" w:rsidP="00F730A6">
      <w:pPr>
        <w:widowControl w:val="0"/>
        <w:spacing w:before="120" w:after="0" w:line="276" w:lineRule="auto"/>
        <w:rPr>
          <w:sz w:val="24"/>
          <w:szCs w:val="24"/>
        </w:rPr>
      </w:pPr>
      <w:r w:rsidRPr="00717CB9">
        <w:rPr>
          <w:sz w:val="24"/>
          <w:szCs w:val="24"/>
        </w:rPr>
        <w:t xml:space="preserve">se sídlem </w:t>
      </w:r>
      <w:r w:rsidR="00F730A6" w:rsidRPr="00717CB9">
        <w:rPr>
          <w:sz w:val="24"/>
          <w:szCs w:val="24"/>
        </w:rPr>
        <w:t>U Jezu 642/</w:t>
      </w:r>
      <w:proofErr w:type="gramStart"/>
      <w:r w:rsidR="00F730A6" w:rsidRPr="00717CB9">
        <w:rPr>
          <w:sz w:val="24"/>
          <w:szCs w:val="24"/>
        </w:rPr>
        <w:t>2a</w:t>
      </w:r>
      <w:proofErr w:type="gramEnd"/>
      <w:r w:rsidR="00F730A6" w:rsidRPr="00717CB9">
        <w:rPr>
          <w:sz w:val="24"/>
          <w:szCs w:val="24"/>
        </w:rPr>
        <w:t>, Liberec, 460 01</w:t>
      </w:r>
    </w:p>
    <w:p w14:paraId="6E5DFBB6" w14:textId="77777777" w:rsidR="00954243" w:rsidRPr="00717CB9" w:rsidRDefault="00954243" w:rsidP="00F730A6">
      <w:pPr>
        <w:widowControl w:val="0"/>
        <w:spacing w:before="120" w:after="0" w:line="276" w:lineRule="auto"/>
        <w:rPr>
          <w:sz w:val="24"/>
          <w:szCs w:val="24"/>
        </w:rPr>
      </w:pPr>
      <w:r w:rsidRPr="00717CB9">
        <w:rPr>
          <w:sz w:val="24"/>
          <w:szCs w:val="24"/>
        </w:rPr>
        <w:t>IČ</w:t>
      </w:r>
      <w:r w:rsidR="006B34CF" w:rsidRPr="00717CB9">
        <w:rPr>
          <w:sz w:val="24"/>
          <w:szCs w:val="24"/>
        </w:rPr>
        <w:t>O</w:t>
      </w:r>
      <w:r w:rsidRPr="00717CB9">
        <w:rPr>
          <w:sz w:val="24"/>
          <w:szCs w:val="24"/>
        </w:rPr>
        <w:t>: 70891508</w:t>
      </w:r>
    </w:p>
    <w:p w14:paraId="268E5EA7" w14:textId="77777777" w:rsidR="00954243" w:rsidRPr="00717CB9" w:rsidRDefault="00954243" w:rsidP="00F730A6">
      <w:pPr>
        <w:widowControl w:val="0"/>
        <w:spacing w:before="120" w:after="0" w:line="276" w:lineRule="auto"/>
        <w:rPr>
          <w:sz w:val="24"/>
          <w:szCs w:val="24"/>
        </w:rPr>
      </w:pPr>
      <w:r w:rsidRPr="00717CB9">
        <w:rPr>
          <w:sz w:val="24"/>
          <w:szCs w:val="24"/>
        </w:rPr>
        <w:t>DIČ: CZ70891508</w:t>
      </w:r>
    </w:p>
    <w:p w14:paraId="3ED1FC9E" w14:textId="40261BE1" w:rsidR="00954243" w:rsidRPr="00717CB9" w:rsidRDefault="00954243" w:rsidP="00F730A6">
      <w:pPr>
        <w:widowControl w:val="0"/>
        <w:spacing w:before="120" w:after="0" w:line="276" w:lineRule="auto"/>
        <w:rPr>
          <w:sz w:val="24"/>
        </w:rPr>
      </w:pPr>
      <w:r w:rsidRPr="00717CB9">
        <w:rPr>
          <w:sz w:val="24"/>
          <w:szCs w:val="24"/>
        </w:rPr>
        <w:t xml:space="preserve">zastoupený </w:t>
      </w:r>
      <w:r w:rsidR="00FE2057" w:rsidRPr="00717CB9">
        <w:rPr>
          <w:sz w:val="24"/>
          <w:szCs w:val="24"/>
        </w:rPr>
        <w:fldChar w:fldCharType="begin">
          <w:ffData>
            <w:name w:val="Text44"/>
            <w:enabled/>
            <w:calcOnExit w:val="0"/>
            <w:textInput/>
          </w:ffData>
        </w:fldChar>
      </w:r>
      <w:r w:rsidR="00FE2057" w:rsidRPr="00717CB9">
        <w:rPr>
          <w:sz w:val="24"/>
          <w:szCs w:val="24"/>
        </w:rPr>
        <w:instrText xml:space="preserve"> FORMTEXT </w:instrText>
      </w:r>
      <w:r w:rsidR="00FE2057" w:rsidRPr="00717CB9">
        <w:rPr>
          <w:sz w:val="24"/>
          <w:szCs w:val="24"/>
        </w:rPr>
      </w:r>
      <w:r w:rsidR="00FE2057" w:rsidRPr="00717CB9">
        <w:rPr>
          <w:sz w:val="24"/>
          <w:szCs w:val="24"/>
        </w:rPr>
        <w:fldChar w:fldCharType="separate"/>
      </w:r>
      <w:r w:rsidR="00FE2057" w:rsidRPr="00717CB9">
        <w:rPr>
          <w:noProof/>
          <w:sz w:val="24"/>
          <w:szCs w:val="24"/>
        </w:rPr>
        <w:t xml:space="preserve">Martinem Půtou, hejtmanem, v plné moci </w:t>
      </w:r>
      <w:r w:rsidR="00BC1CCA">
        <w:rPr>
          <w:noProof/>
          <w:sz w:val="24"/>
          <w:szCs w:val="24"/>
        </w:rPr>
        <w:t>Mgr. Michaelem Ottou,</w:t>
      </w:r>
      <w:r w:rsidR="00982DEF" w:rsidRPr="00717CB9">
        <w:rPr>
          <w:noProof/>
          <w:sz w:val="24"/>
          <w:szCs w:val="24"/>
        </w:rPr>
        <w:t xml:space="preserve"> </w:t>
      </w:r>
      <w:r w:rsidR="00BC1CCA">
        <w:rPr>
          <w:noProof/>
          <w:sz w:val="24"/>
          <w:szCs w:val="24"/>
        </w:rPr>
        <w:t xml:space="preserve">vedoucím odboru regionálního rozvoje a evropských projektů </w:t>
      </w:r>
      <w:r w:rsidR="00FE2057" w:rsidRPr="00717CB9">
        <w:rPr>
          <w:sz w:val="24"/>
          <w:szCs w:val="24"/>
        </w:rPr>
        <w:fldChar w:fldCharType="end"/>
      </w:r>
    </w:p>
    <w:p w14:paraId="18D50BF9" w14:textId="77777777" w:rsidR="00954243" w:rsidRPr="00717CB9" w:rsidRDefault="00954243" w:rsidP="00F730A6">
      <w:pPr>
        <w:widowControl w:val="0"/>
        <w:spacing w:before="120" w:after="0" w:line="276" w:lineRule="auto"/>
        <w:rPr>
          <w:sz w:val="24"/>
        </w:rPr>
      </w:pPr>
      <w:r w:rsidRPr="00717CB9">
        <w:rPr>
          <w:sz w:val="24"/>
        </w:rPr>
        <w:t xml:space="preserve">bankovní spojení: </w:t>
      </w:r>
      <w:r w:rsidRPr="00717CB9">
        <w:rPr>
          <w:sz w:val="24"/>
        </w:rPr>
        <w:fldChar w:fldCharType="begin">
          <w:ffData>
            <w:name w:val="Text5"/>
            <w:enabled/>
            <w:calcOnExit w:val="0"/>
            <w:textInput/>
          </w:ffData>
        </w:fldChar>
      </w:r>
      <w:bookmarkStart w:id="1" w:name="Text5"/>
      <w:r w:rsidRPr="00717CB9">
        <w:rPr>
          <w:sz w:val="24"/>
        </w:rPr>
        <w:instrText xml:space="preserve"> FORMTEXT </w:instrText>
      </w:r>
      <w:r w:rsidRPr="00717CB9">
        <w:rPr>
          <w:sz w:val="24"/>
        </w:rPr>
      </w:r>
      <w:r w:rsidRPr="00717CB9">
        <w:rPr>
          <w:sz w:val="24"/>
        </w:rPr>
        <w:fldChar w:fldCharType="separate"/>
      </w:r>
      <w:r w:rsidR="00982DEF" w:rsidRPr="00717CB9">
        <w:rPr>
          <w:noProof/>
          <w:sz w:val="24"/>
        </w:rPr>
        <w:t>Komerční banka</w:t>
      </w:r>
      <w:r w:rsidRPr="00717CB9">
        <w:rPr>
          <w:sz w:val="24"/>
        </w:rPr>
        <w:fldChar w:fldCharType="end"/>
      </w:r>
      <w:bookmarkEnd w:id="1"/>
    </w:p>
    <w:p w14:paraId="40390960" w14:textId="07BC31C3" w:rsidR="00706A61" w:rsidRPr="00717CB9" w:rsidRDefault="00954243" w:rsidP="00F730A6">
      <w:pPr>
        <w:widowControl w:val="0"/>
        <w:spacing w:before="120" w:after="0" w:line="276" w:lineRule="auto"/>
        <w:rPr>
          <w:sz w:val="24"/>
          <w:szCs w:val="24"/>
        </w:rPr>
      </w:pPr>
      <w:r w:rsidRPr="00717CB9">
        <w:rPr>
          <w:sz w:val="24"/>
        </w:rPr>
        <w:t xml:space="preserve">číslo účtu: </w:t>
      </w:r>
      <w:r w:rsidRPr="00717CB9">
        <w:rPr>
          <w:sz w:val="24"/>
        </w:rPr>
        <w:fldChar w:fldCharType="begin">
          <w:ffData>
            <w:name w:val="Text6"/>
            <w:enabled/>
            <w:calcOnExit w:val="0"/>
            <w:textInput/>
          </w:ffData>
        </w:fldChar>
      </w:r>
      <w:bookmarkStart w:id="2" w:name="Text6"/>
      <w:r w:rsidRPr="00717CB9">
        <w:rPr>
          <w:sz w:val="24"/>
        </w:rPr>
        <w:instrText xml:space="preserve"> FORMTEXT </w:instrText>
      </w:r>
      <w:r w:rsidRPr="00717CB9">
        <w:rPr>
          <w:sz w:val="24"/>
        </w:rPr>
      </w:r>
      <w:r w:rsidRPr="00717CB9">
        <w:rPr>
          <w:sz w:val="24"/>
        </w:rPr>
        <w:fldChar w:fldCharType="separate"/>
      </w:r>
      <w:r w:rsidR="00930522" w:rsidRPr="00930522">
        <w:rPr>
          <w:sz w:val="24"/>
        </w:rPr>
        <w:t>107-6482590257/0100</w:t>
      </w:r>
      <w:r w:rsidR="00982DEF" w:rsidRPr="00717CB9">
        <w:rPr>
          <w:noProof/>
          <w:sz w:val="24"/>
        </w:rPr>
        <w:t xml:space="preserve">          </w:t>
      </w:r>
      <w:r w:rsidRPr="00717CB9">
        <w:rPr>
          <w:sz w:val="24"/>
        </w:rPr>
        <w:fldChar w:fldCharType="end"/>
      </w:r>
      <w:bookmarkEnd w:id="2"/>
    </w:p>
    <w:p w14:paraId="6729915F" w14:textId="77777777" w:rsidR="00944E58" w:rsidRPr="00717CB9" w:rsidRDefault="00944E58" w:rsidP="00F730A6">
      <w:pPr>
        <w:widowControl w:val="0"/>
        <w:spacing w:before="120" w:after="0" w:line="276" w:lineRule="auto"/>
        <w:rPr>
          <w:sz w:val="24"/>
          <w:szCs w:val="24"/>
        </w:rPr>
      </w:pPr>
      <w:r w:rsidRPr="00717CB9">
        <w:rPr>
          <w:sz w:val="24"/>
        </w:rPr>
        <w:t xml:space="preserve">kontaktní osoby: </w:t>
      </w:r>
      <w:r w:rsidRPr="00717CB9">
        <w:rPr>
          <w:sz w:val="24"/>
        </w:rPr>
        <w:fldChar w:fldCharType="begin">
          <w:ffData>
            <w:name w:val="Text68"/>
            <w:enabled/>
            <w:calcOnExit w:val="0"/>
            <w:textInput/>
          </w:ffData>
        </w:fldChar>
      </w:r>
      <w:bookmarkStart w:id="3" w:name="Text68"/>
      <w:r w:rsidRPr="00717CB9">
        <w:rPr>
          <w:sz w:val="24"/>
        </w:rPr>
        <w:instrText xml:space="preserve"> FORMTEXT </w:instrText>
      </w:r>
      <w:r w:rsidRPr="00717CB9">
        <w:rPr>
          <w:sz w:val="24"/>
        </w:rPr>
      </w:r>
      <w:r w:rsidRPr="00717CB9">
        <w:rPr>
          <w:sz w:val="24"/>
        </w:rPr>
        <w:fldChar w:fldCharType="separate"/>
      </w:r>
      <w:r w:rsidR="00982DEF" w:rsidRPr="00717CB9">
        <w:rPr>
          <w:noProof/>
          <w:sz w:val="24"/>
        </w:rPr>
        <w:t>Ing. Pavel Tvrzník e-mail: pavel.tvrznik@kraj-lbc.cz, tel:485226502</w:t>
      </w:r>
      <w:r w:rsidRPr="00717CB9">
        <w:rPr>
          <w:sz w:val="24"/>
        </w:rPr>
        <w:fldChar w:fldCharType="end"/>
      </w:r>
      <w:bookmarkEnd w:id="3"/>
    </w:p>
    <w:p w14:paraId="40BAE020" w14:textId="77777777" w:rsidR="003E4734" w:rsidRPr="00717CB9" w:rsidRDefault="003E4734" w:rsidP="00F730A6">
      <w:pPr>
        <w:widowControl w:val="0"/>
        <w:spacing w:before="120" w:after="0" w:line="276" w:lineRule="auto"/>
        <w:rPr>
          <w:sz w:val="24"/>
          <w:szCs w:val="24"/>
        </w:rPr>
      </w:pPr>
      <w:r w:rsidRPr="00717CB9">
        <w:rPr>
          <w:sz w:val="24"/>
          <w:szCs w:val="24"/>
        </w:rPr>
        <w:t>dále jen</w:t>
      </w:r>
      <w:r w:rsidR="00210E0A" w:rsidRPr="00717CB9">
        <w:rPr>
          <w:sz w:val="24"/>
          <w:szCs w:val="24"/>
        </w:rPr>
        <w:t xml:space="preserve"> „</w:t>
      </w:r>
      <w:r w:rsidRPr="00717CB9">
        <w:rPr>
          <w:sz w:val="24"/>
          <w:szCs w:val="24"/>
        </w:rPr>
        <w:t>kupující</w:t>
      </w:r>
      <w:r w:rsidR="00210E0A" w:rsidRPr="00717CB9">
        <w:rPr>
          <w:sz w:val="24"/>
          <w:szCs w:val="24"/>
        </w:rPr>
        <w:t>“</w:t>
      </w:r>
    </w:p>
    <w:p w14:paraId="7676368D" w14:textId="77777777" w:rsidR="003E4734" w:rsidRPr="00717CB9" w:rsidRDefault="003E4734" w:rsidP="00F730A6">
      <w:pPr>
        <w:widowControl w:val="0"/>
        <w:spacing w:before="120" w:after="0" w:line="276" w:lineRule="auto"/>
        <w:rPr>
          <w:sz w:val="24"/>
          <w:szCs w:val="24"/>
        </w:rPr>
      </w:pPr>
      <w:r w:rsidRPr="00717CB9">
        <w:rPr>
          <w:sz w:val="24"/>
          <w:szCs w:val="24"/>
        </w:rPr>
        <w:t xml:space="preserve">a </w:t>
      </w:r>
    </w:p>
    <w:p w14:paraId="16EA0EDF" w14:textId="5D2DBD42" w:rsidR="00954243" w:rsidRPr="00717CB9" w:rsidRDefault="00954243" w:rsidP="00F730A6">
      <w:pPr>
        <w:widowControl w:val="0"/>
        <w:spacing w:before="120" w:after="0" w:line="276" w:lineRule="auto"/>
        <w:rPr>
          <w:b/>
          <w:sz w:val="24"/>
        </w:rPr>
      </w:pPr>
      <w:r w:rsidRPr="00717CB9">
        <w:rPr>
          <w:b/>
          <w:sz w:val="24"/>
        </w:rPr>
        <w:fldChar w:fldCharType="begin">
          <w:ffData>
            <w:name w:val="Text7"/>
            <w:enabled/>
            <w:calcOnExit w:val="0"/>
            <w:textInput/>
          </w:ffData>
        </w:fldChar>
      </w:r>
      <w:bookmarkStart w:id="4" w:name="Text7"/>
      <w:r w:rsidRPr="00717CB9">
        <w:rPr>
          <w:b/>
          <w:sz w:val="24"/>
        </w:rPr>
        <w:instrText xml:space="preserve"> FORMTEXT </w:instrText>
      </w:r>
      <w:r w:rsidRPr="00717CB9">
        <w:rPr>
          <w:b/>
          <w:sz w:val="24"/>
        </w:rPr>
      </w:r>
      <w:r w:rsidRPr="00717CB9">
        <w:rPr>
          <w:b/>
          <w:sz w:val="24"/>
        </w:rPr>
        <w:fldChar w:fldCharType="separate"/>
      </w:r>
      <w:r w:rsidR="00A440F9" w:rsidRPr="00A440F9">
        <w:rPr>
          <w:b/>
          <w:noProof/>
          <w:sz w:val="24"/>
        </w:rPr>
        <w:t>C Servis Liberec, s.r.o.</w:t>
      </w:r>
      <w:r w:rsidRPr="00717CB9">
        <w:rPr>
          <w:b/>
          <w:noProof/>
          <w:sz w:val="24"/>
        </w:rPr>
        <w:t xml:space="preserve">      </w:t>
      </w:r>
      <w:r w:rsidRPr="00717CB9">
        <w:rPr>
          <w:b/>
          <w:noProof/>
          <w:sz w:val="24"/>
        </w:rPr>
        <w:t> </w:t>
      </w:r>
      <w:r w:rsidRPr="00717CB9">
        <w:rPr>
          <w:b/>
          <w:sz w:val="24"/>
        </w:rPr>
        <w:fldChar w:fldCharType="end"/>
      </w:r>
      <w:bookmarkEnd w:id="4"/>
    </w:p>
    <w:p w14:paraId="2C494366" w14:textId="50EFE2DC" w:rsidR="00954243" w:rsidRPr="00717CB9" w:rsidRDefault="00954243" w:rsidP="00F730A6">
      <w:pPr>
        <w:widowControl w:val="0"/>
        <w:spacing w:before="120" w:after="0" w:line="276" w:lineRule="auto"/>
        <w:rPr>
          <w:sz w:val="24"/>
        </w:rPr>
      </w:pPr>
      <w:r w:rsidRPr="00717CB9">
        <w:rPr>
          <w:sz w:val="24"/>
        </w:rPr>
        <w:t xml:space="preserve">se sídlem </w:t>
      </w:r>
      <w:r w:rsidRPr="00717CB9">
        <w:rPr>
          <w:sz w:val="24"/>
        </w:rPr>
        <w:fldChar w:fldCharType="begin">
          <w:ffData>
            <w:name w:val="Text8"/>
            <w:enabled/>
            <w:calcOnExit w:val="0"/>
            <w:textInput/>
          </w:ffData>
        </w:fldChar>
      </w:r>
      <w:bookmarkStart w:id="5" w:name="Text8"/>
      <w:r w:rsidRPr="00717CB9">
        <w:rPr>
          <w:sz w:val="24"/>
        </w:rPr>
        <w:instrText xml:space="preserve"> FORMTEXT </w:instrText>
      </w:r>
      <w:r w:rsidRPr="00717CB9">
        <w:rPr>
          <w:sz w:val="24"/>
        </w:rPr>
      </w:r>
      <w:r w:rsidRPr="00717CB9">
        <w:rPr>
          <w:sz w:val="24"/>
        </w:rPr>
        <w:fldChar w:fldCharType="separate"/>
      </w:r>
      <w:r w:rsidR="00A440F9" w:rsidRPr="00A440F9">
        <w:rPr>
          <w:noProof/>
          <w:sz w:val="24"/>
        </w:rPr>
        <w:t>nám. Poštovní 24/7, Liberec VI-Rochlice, 460 06 Liberec</w:t>
      </w:r>
      <w:r w:rsidRPr="00717CB9">
        <w:rPr>
          <w:sz w:val="24"/>
        </w:rPr>
        <w:fldChar w:fldCharType="end"/>
      </w:r>
      <w:bookmarkEnd w:id="5"/>
      <w:r w:rsidRPr="00717CB9">
        <w:rPr>
          <w:sz w:val="24"/>
        </w:rPr>
        <w:t xml:space="preserve">  </w:t>
      </w:r>
    </w:p>
    <w:p w14:paraId="11AB7759" w14:textId="3406CE9C" w:rsidR="00954243" w:rsidRPr="00717CB9" w:rsidRDefault="00954243" w:rsidP="00F730A6">
      <w:pPr>
        <w:widowControl w:val="0"/>
        <w:spacing w:before="120" w:after="0" w:line="276" w:lineRule="auto"/>
        <w:rPr>
          <w:sz w:val="24"/>
        </w:rPr>
      </w:pPr>
      <w:r w:rsidRPr="00717CB9">
        <w:rPr>
          <w:sz w:val="24"/>
        </w:rPr>
        <w:t>IČ</w:t>
      </w:r>
      <w:r w:rsidR="006B34CF" w:rsidRPr="00717CB9">
        <w:rPr>
          <w:sz w:val="24"/>
        </w:rPr>
        <w:t>O</w:t>
      </w:r>
      <w:r w:rsidRPr="00717CB9">
        <w:rPr>
          <w:sz w:val="24"/>
        </w:rPr>
        <w:t xml:space="preserve">: </w:t>
      </w:r>
      <w:r w:rsidRPr="00717CB9">
        <w:rPr>
          <w:sz w:val="24"/>
        </w:rPr>
        <w:fldChar w:fldCharType="begin">
          <w:ffData>
            <w:name w:val="Text10"/>
            <w:enabled/>
            <w:calcOnExit w:val="0"/>
            <w:textInput/>
          </w:ffData>
        </w:fldChar>
      </w:r>
      <w:bookmarkStart w:id="6" w:name="Text10"/>
      <w:r w:rsidRPr="00717CB9">
        <w:rPr>
          <w:sz w:val="24"/>
        </w:rPr>
        <w:instrText xml:space="preserve"> FORMTEXT </w:instrText>
      </w:r>
      <w:r w:rsidRPr="00717CB9">
        <w:rPr>
          <w:sz w:val="24"/>
        </w:rPr>
      </w:r>
      <w:r w:rsidRPr="00717CB9">
        <w:rPr>
          <w:sz w:val="24"/>
        </w:rPr>
        <w:fldChar w:fldCharType="separate"/>
      </w:r>
      <w:r w:rsidR="00A440F9" w:rsidRPr="00A440F9">
        <w:rPr>
          <w:noProof/>
          <w:sz w:val="24"/>
        </w:rPr>
        <w:t>25022148</w:t>
      </w:r>
      <w:r w:rsidRPr="00717CB9">
        <w:rPr>
          <w:sz w:val="24"/>
        </w:rPr>
        <w:fldChar w:fldCharType="end"/>
      </w:r>
      <w:bookmarkEnd w:id="6"/>
    </w:p>
    <w:p w14:paraId="7A0E5C42" w14:textId="77A6926F" w:rsidR="00954243" w:rsidRPr="00717CB9" w:rsidRDefault="00954243" w:rsidP="00F730A6">
      <w:pPr>
        <w:widowControl w:val="0"/>
        <w:spacing w:before="120" w:after="0" w:line="276" w:lineRule="auto"/>
        <w:rPr>
          <w:sz w:val="24"/>
        </w:rPr>
      </w:pPr>
      <w:r w:rsidRPr="00717CB9">
        <w:rPr>
          <w:sz w:val="24"/>
        </w:rPr>
        <w:t xml:space="preserve">DIČ: </w:t>
      </w:r>
      <w:r w:rsidRPr="00717CB9">
        <w:rPr>
          <w:sz w:val="24"/>
        </w:rPr>
        <w:fldChar w:fldCharType="begin">
          <w:ffData>
            <w:name w:val="Text12"/>
            <w:enabled/>
            <w:calcOnExit w:val="0"/>
            <w:textInput/>
          </w:ffData>
        </w:fldChar>
      </w:r>
      <w:bookmarkStart w:id="7" w:name="Text12"/>
      <w:r w:rsidRPr="00717CB9">
        <w:rPr>
          <w:sz w:val="24"/>
        </w:rPr>
        <w:instrText xml:space="preserve"> FORMTEXT </w:instrText>
      </w:r>
      <w:r w:rsidRPr="00717CB9">
        <w:rPr>
          <w:sz w:val="24"/>
        </w:rPr>
      </w:r>
      <w:r w:rsidRPr="00717CB9">
        <w:rPr>
          <w:sz w:val="24"/>
        </w:rPr>
        <w:fldChar w:fldCharType="separate"/>
      </w:r>
      <w:r w:rsidR="00A440F9" w:rsidRPr="00A440F9">
        <w:rPr>
          <w:sz w:val="24"/>
        </w:rPr>
        <w:t>CZ25022148</w:t>
      </w:r>
      <w:r w:rsidRPr="00717CB9">
        <w:rPr>
          <w:sz w:val="24"/>
        </w:rPr>
        <w:t xml:space="preserve">       </w:t>
      </w:r>
      <w:r w:rsidRPr="00717CB9">
        <w:rPr>
          <w:noProof/>
          <w:sz w:val="24"/>
        </w:rPr>
        <w:t> </w:t>
      </w:r>
      <w:r w:rsidRPr="00717CB9">
        <w:rPr>
          <w:sz w:val="24"/>
        </w:rPr>
        <w:fldChar w:fldCharType="end"/>
      </w:r>
      <w:bookmarkEnd w:id="7"/>
      <w:r w:rsidRPr="00717CB9">
        <w:rPr>
          <w:sz w:val="24"/>
        </w:rPr>
        <w:t xml:space="preserve"> </w:t>
      </w:r>
    </w:p>
    <w:p w14:paraId="13F64265" w14:textId="4EFD204D" w:rsidR="00954243" w:rsidRPr="00717CB9" w:rsidRDefault="00954243" w:rsidP="00F730A6">
      <w:pPr>
        <w:widowControl w:val="0"/>
        <w:spacing w:before="120" w:after="0" w:line="276" w:lineRule="auto"/>
        <w:rPr>
          <w:sz w:val="24"/>
        </w:rPr>
      </w:pPr>
      <w:r w:rsidRPr="00717CB9">
        <w:rPr>
          <w:sz w:val="24"/>
        </w:rPr>
        <w:t xml:space="preserve">osoba oprávněná podepsat smlouvu: </w:t>
      </w:r>
      <w:r w:rsidRPr="00717CB9">
        <w:rPr>
          <w:sz w:val="24"/>
        </w:rPr>
        <w:fldChar w:fldCharType="begin">
          <w:ffData>
            <w:name w:val="Text11"/>
            <w:enabled/>
            <w:calcOnExit w:val="0"/>
            <w:textInput/>
          </w:ffData>
        </w:fldChar>
      </w:r>
      <w:bookmarkStart w:id="8" w:name="Text11"/>
      <w:r w:rsidRPr="00717CB9">
        <w:rPr>
          <w:sz w:val="24"/>
        </w:rPr>
        <w:instrText xml:space="preserve"> FORMTEXT </w:instrText>
      </w:r>
      <w:r w:rsidRPr="00717CB9">
        <w:rPr>
          <w:sz w:val="24"/>
        </w:rPr>
      </w:r>
      <w:r w:rsidRPr="00717CB9">
        <w:rPr>
          <w:sz w:val="24"/>
        </w:rPr>
        <w:fldChar w:fldCharType="separate"/>
      </w:r>
      <w:r w:rsidR="00A440F9">
        <w:rPr>
          <w:sz w:val="24"/>
        </w:rPr>
        <w:t>Vlastimil Chvojka, jednatel</w:t>
      </w:r>
      <w:r w:rsidRPr="00717CB9">
        <w:rPr>
          <w:sz w:val="24"/>
        </w:rPr>
        <w:t xml:space="preserve">    </w:t>
      </w:r>
      <w:r w:rsidRPr="00717CB9">
        <w:rPr>
          <w:noProof/>
          <w:sz w:val="24"/>
        </w:rPr>
        <w:t> </w:t>
      </w:r>
      <w:r w:rsidRPr="00717CB9">
        <w:rPr>
          <w:noProof/>
          <w:sz w:val="24"/>
        </w:rPr>
        <w:t> </w:t>
      </w:r>
      <w:r w:rsidRPr="00717CB9">
        <w:rPr>
          <w:sz w:val="24"/>
        </w:rPr>
        <w:fldChar w:fldCharType="end"/>
      </w:r>
      <w:bookmarkEnd w:id="8"/>
    </w:p>
    <w:p w14:paraId="695DDE40" w14:textId="6FA35E77" w:rsidR="00954243" w:rsidRPr="00717CB9" w:rsidRDefault="00954243" w:rsidP="00F730A6">
      <w:pPr>
        <w:widowControl w:val="0"/>
        <w:spacing w:before="120" w:after="0" w:line="276" w:lineRule="auto"/>
        <w:rPr>
          <w:sz w:val="24"/>
        </w:rPr>
      </w:pPr>
      <w:r w:rsidRPr="00717CB9">
        <w:rPr>
          <w:sz w:val="24"/>
        </w:rPr>
        <w:t xml:space="preserve">bankovní spojení: </w:t>
      </w:r>
      <w:r w:rsidRPr="00717CB9">
        <w:rPr>
          <w:sz w:val="24"/>
        </w:rPr>
        <w:fldChar w:fldCharType="begin">
          <w:ffData>
            <w:name w:val="Text15"/>
            <w:enabled/>
            <w:calcOnExit w:val="0"/>
            <w:textInput/>
          </w:ffData>
        </w:fldChar>
      </w:r>
      <w:bookmarkStart w:id="9" w:name="Text15"/>
      <w:r w:rsidRPr="00717CB9">
        <w:rPr>
          <w:sz w:val="24"/>
        </w:rPr>
        <w:instrText xml:space="preserve"> FORMTEXT </w:instrText>
      </w:r>
      <w:r w:rsidRPr="00717CB9">
        <w:rPr>
          <w:sz w:val="24"/>
        </w:rPr>
      </w:r>
      <w:r w:rsidRPr="00717CB9">
        <w:rPr>
          <w:sz w:val="24"/>
        </w:rPr>
        <w:fldChar w:fldCharType="separate"/>
      </w:r>
      <w:r w:rsidR="00A440F9">
        <w:rPr>
          <w:noProof/>
          <w:sz w:val="24"/>
        </w:rPr>
        <w:t>ČSOB, a.s.</w:t>
      </w:r>
      <w:r w:rsidRPr="00717CB9">
        <w:rPr>
          <w:sz w:val="24"/>
        </w:rPr>
        <w:fldChar w:fldCharType="end"/>
      </w:r>
      <w:bookmarkEnd w:id="9"/>
    </w:p>
    <w:p w14:paraId="51243AFB" w14:textId="009BB5F6" w:rsidR="00954243" w:rsidRPr="00717CB9" w:rsidRDefault="00954243" w:rsidP="00F730A6">
      <w:pPr>
        <w:widowControl w:val="0"/>
        <w:spacing w:before="120" w:after="0" w:line="276" w:lineRule="auto"/>
        <w:rPr>
          <w:sz w:val="24"/>
        </w:rPr>
      </w:pPr>
      <w:r w:rsidRPr="00717CB9">
        <w:rPr>
          <w:sz w:val="24"/>
        </w:rPr>
        <w:t xml:space="preserve">číslo účtu: </w:t>
      </w:r>
      <w:r w:rsidRPr="00717CB9">
        <w:rPr>
          <w:sz w:val="24"/>
        </w:rPr>
        <w:fldChar w:fldCharType="begin">
          <w:ffData>
            <w:name w:val="Text16"/>
            <w:enabled/>
            <w:calcOnExit w:val="0"/>
            <w:textInput/>
          </w:ffData>
        </w:fldChar>
      </w:r>
      <w:bookmarkStart w:id="10" w:name="Text16"/>
      <w:r w:rsidRPr="00717CB9">
        <w:rPr>
          <w:sz w:val="24"/>
        </w:rPr>
        <w:instrText xml:space="preserve"> FORMTEXT </w:instrText>
      </w:r>
      <w:r w:rsidRPr="00717CB9">
        <w:rPr>
          <w:sz w:val="24"/>
        </w:rPr>
      </w:r>
      <w:r w:rsidRPr="00717CB9">
        <w:rPr>
          <w:sz w:val="24"/>
        </w:rPr>
        <w:fldChar w:fldCharType="separate"/>
      </w:r>
      <w:r w:rsidR="00A440F9" w:rsidRPr="00A440F9">
        <w:rPr>
          <w:noProof/>
          <w:sz w:val="24"/>
        </w:rPr>
        <w:t>1805097393/0300</w:t>
      </w:r>
      <w:r w:rsidRPr="00717CB9">
        <w:rPr>
          <w:sz w:val="24"/>
        </w:rPr>
        <w:fldChar w:fldCharType="end"/>
      </w:r>
      <w:bookmarkEnd w:id="10"/>
    </w:p>
    <w:p w14:paraId="75F78114" w14:textId="24DFD9CC" w:rsidR="00293A27" w:rsidRPr="00717CB9" w:rsidRDefault="00954243" w:rsidP="00F730A6">
      <w:pPr>
        <w:widowControl w:val="0"/>
        <w:spacing w:before="120" w:after="0" w:line="276" w:lineRule="auto"/>
        <w:rPr>
          <w:i/>
          <w:sz w:val="24"/>
        </w:rPr>
      </w:pPr>
      <w:r w:rsidRPr="00717CB9">
        <w:rPr>
          <w:sz w:val="24"/>
        </w:rPr>
        <w:t xml:space="preserve">evidence: </w:t>
      </w:r>
      <w:r w:rsidRPr="00717CB9">
        <w:rPr>
          <w:sz w:val="24"/>
        </w:rPr>
        <w:fldChar w:fldCharType="begin">
          <w:ffData>
            <w:name w:val="Text32"/>
            <w:enabled/>
            <w:calcOnExit w:val="0"/>
            <w:textInput/>
          </w:ffData>
        </w:fldChar>
      </w:r>
      <w:bookmarkStart w:id="11" w:name="Text32"/>
      <w:r w:rsidRPr="00717CB9">
        <w:rPr>
          <w:sz w:val="24"/>
        </w:rPr>
        <w:instrText xml:space="preserve"> FORMTEXT </w:instrText>
      </w:r>
      <w:r w:rsidRPr="00717CB9">
        <w:rPr>
          <w:sz w:val="24"/>
        </w:rPr>
      </w:r>
      <w:r w:rsidRPr="00717CB9">
        <w:rPr>
          <w:sz w:val="24"/>
        </w:rPr>
        <w:fldChar w:fldCharType="separate"/>
      </w:r>
      <w:r w:rsidR="0007788F">
        <w:rPr>
          <w:sz w:val="24"/>
        </w:rPr>
        <w:t>vedená u Krajského soudu v Ústí nad Labem, sp. zn. C 12479</w:t>
      </w:r>
      <w:r w:rsidRPr="00717CB9">
        <w:rPr>
          <w:noProof/>
          <w:sz w:val="24"/>
        </w:rPr>
        <w:t xml:space="preserve">       </w:t>
      </w:r>
      <w:r w:rsidRPr="00717CB9">
        <w:rPr>
          <w:noProof/>
          <w:sz w:val="24"/>
        </w:rPr>
        <w:t> </w:t>
      </w:r>
      <w:r w:rsidRPr="00717CB9">
        <w:rPr>
          <w:sz w:val="24"/>
        </w:rPr>
        <w:fldChar w:fldCharType="end"/>
      </w:r>
      <w:bookmarkEnd w:id="11"/>
    </w:p>
    <w:p w14:paraId="331FCA90" w14:textId="479AAC99" w:rsidR="00944E58" w:rsidRPr="00717CB9" w:rsidRDefault="00944E58" w:rsidP="00F730A6">
      <w:pPr>
        <w:widowControl w:val="0"/>
        <w:spacing w:before="120" w:after="0" w:line="276" w:lineRule="auto"/>
        <w:rPr>
          <w:sz w:val="24"/>
          <w:szCs w:val="24"/>
        </w:rPr>
      </w:pPr>
      <w:r w:rsidRPr="00717CB9">
        <w:rPr>
          <w:sz w:val="24"/>
        </w:rPr>
        <w:t xml:space="preserve">kontaktní osoby: </w:t>
      </w:r>
      <w:r w:rsidRPr="00717CB9">
        <w:rPr>
          <w:sz w:val="24"/>
        </w:rPr>
        <w:fldChar w:fldCharType="begin">
          <w:ffData>
            <w:name w:val="Text68"/>
            <w:enabled/>
            <w:calcOnExit w:val="0"/>
            <w:textInput/>
          </w:ffData>
        </w:fldChar>
      </w:r>
      <w:r w:rsidRPr="00717CB9">
        <w:rPr>
          <w:sz w:val="24"/>
        </w:rPr>
        <w:instrText xml:space="preserve"> FORMTEXT </w:instrText>
      </w:r>
      <w:r w:rsidRPr="00717CB9">
        <w:rPr>
          <w:sz w:val="24"/>
        </w:rPr>
      </w:r>
      <w:r w:rsidRPr="00717CB9">
        <w:rPr>
          <w:sz w:val="24"/>
        </w:rPr>
        <w:fldChar w:fldCharType="separate"/>
      </w:r>
      <w:r w:rsidR="00A440F9">
        <w:rPr>
          <w:noProof/>
          <w:sz w:val="24"/>
        </w:rPr>
        <w:t xml:space="preserve">Vlastimil Chvojka, </w:t>
      </w:r>
      <w:r w:rsidRPr="00717CB9">
        <w:rPr>
          <w:noProof/>
          <w:sz w:val="24"/>
        </w:rPr>
        <w:t>e-mail:</w:t>
      </w:r>
      <w:r w:rsidR="00A440F9">
        <w:rPr>
          <w:noProof/>
          <w:sz w:val="24"/>
        </w:rPr>
        <w:t xml:space="preserve"> </w:t>
      </w:r>
      <w:r w:rsidR="00A440F9" w:rsidRPr="00A440F9">
        <w:rPr>
          <w:noProof/>
          <w:sz w:val="24"/>
        </w:rPr>
        <w:t>v.chvojka@cservislbc.cz</w:t>
      </w:r>
      <w:r w:rsidRPr="00717CB9">
        <w:rPr>
          <w:noProof/>
          <w:sz w:val="24"/>
        </w:rPr>
        <w:t>, tel:</w:t>
      </w:r>
      <w:r w:rsidR="00A440F9">
        <w:rPr>
          <w:noProof/>
          <w:sz w:val="24"/>
        </w:rPr>
        <w:t xml:space="preserve"> </w:t>
      </w:r>
      <w:r w:rsidR="00A440F9" w:rsidRPr="00A440F9">
        <w:rPr>
          <w:noProof/>
          <w:sz w:val="24"/>
        </w:rPr>
        <w:t>482 739 075</w:t>
      </w:r>
      <w:r w:rsidRPr="00717CB9">
        <w:rPr>
          <w:noProof/>
          <w:sz w:val="24"/>
        </w:rPr>
        <w:t xml:space="preserve"> </w:t>
      </w:r>
      <w:r w:rsidRPr="00717CB9">
        <w:rPr>
          <w:sz w:val="24"/>
        </w:rPr>
        <w:fldChar w:fldCharType="end"/>
      </w:r>
    </w:p>
    <w:p w14:paraId="65AAB82C" w14:textId="77777777" w:rsidR="003E4734" w:rsidRPr="00717CB9" w:rsidRDefault="003E4734" w:rsidP="00F730A6">
      <w:pPr>
        <w:widowControl w:val="0"/>
        <w:spacing w:before="120" w:after="0" w:line="276" w:lineRule="auto"/>
        <w:rPr>
          <w:sz w:val="24"/>
          <w:szCs w:val="24"/>
        </w:rPr>
      </w:pPr>
      <w:r w:rsidRPr="00717CB9">
        <w:rPr>
          <w:sz w:val="24"/>
          <w:szCs w:val="24"/>
        </w:rPr>
        <w:t xml:space="preserve">dále jen </w:t>
      </w:r>
      <w:r w:rsidR="00210E0A" w:rsidRPr="00717CB9">
        <w:rPr>
          <w:sz w:val="24"/>
          <w:szCs w:val="24"/>
        </w:rPr>
        <w:t>„</w:t>
      </w:r>
      <w:r w:rsidRPr="00717CB9">
        <w:rPr>
          <w:sz w:val="24"/>
          <w:szCs w:val="24"/>
        </w:rPr>
        <w:t>prodávajíc</w:t>
      </w:r>
      <w:r w:rsidR="00210E0A" w:rsidRPr="00717CB9">
        <w:rPr>
          <w:sz w:val="24"/>
          <w:szCs w:val="24"/>
        </w:rPr>
        <w:t>í“</w:t>
      </w:r>
    </w:p>
    <w:p w14:paraId="7CB3697B" w14:textId="77777777" w:rsidR="00FF505B" w:rsidRPr="00717CB9" w:rsidRDefault="003E4734" w:rsidP="00F730A6">
      <w:pPr>
        <w:widowControl w:val="0"/>
        <w:spacing w:before="120" w:line="276" w:lineRule="auto"/>
        <w:jc w:val="center"/>
        <w:rPr>
          <w:sz w:val="24"/>
          <w:szCs w:val="24"/>
        </w:rPr>
      </w:pPr>
      <w:r w:rsidRPr="00717CB9">
        <w:rPr>
          <w:sz w:val="24"/>
          <w:szCs w:val="24"/>
        </w:rPr>
        <w:t>takto:</w:t>
      </w:r>
    </w:p>
    <w:p w14:paraId="09E2837B" w14:textId="77777777" w:rsidR="004928D8" w:rsidRPr="00717CB9" w:rsidRDefault="004928D8" w:rsidP="00F730A6">
      <w:pPr>
        <w:widowControl w:val="0"/>
        <w:spacing w:before="120"/>
        <w:rPr>
          <w:b/>
          <w:sz w:val="24"/>
          <w:szCs w:val="24"/>
        </w:rPr>
      </w:pPr>
    </w:p>
    <w:p w14:paraId="29F8A3C0" w14:textId="77777777" w:rsidR="00E646D4" w:rsidRDefault="00E646D4" w:rsidP="00F730A6">
      <w:pPr>
        <w:pStyle w:val="NADPISCENNETUC"/>
        <w:keepNext w:val="0"/>
        <w:keepLines w:val="0"/>
        <w:widowControl w:val="0"/>
        <w:spacing w:before="0" w:after="0"/>
        <w:rPr>
          <w:b/>
          <w:sz w:val="24"/>
          <w:u w:val="single"/>
        </w:rPr>
      </w:pPr>
    </w:p>
    <w:p w14:paraId="51DAB975" w14:textId="0579BA9C" w:rsidR="0075613B" w:rsidRPr="00717CB9" w:rsidRDefault="0075613B" w:rsidP="00F730A6">
      <w:pPr>
        <w:pStyle w:val="NADPISCENNETUC"/>
        <w:keepNext w:val="0"/>
        <w:keepLines w:val="0"/>
        <w:widowControl w:val="0"/>
        <w:spacing w:before="0" w:after="0"/>
        <w:rPr>
          <w:sz w:val="24"/>
        </w:rPr>
      </w:pPr>
      <w:r w:rsidRPr="00717CB9">
        <w:rPr>
          <w:b/>
          <w:sz w:val="24"/>
          <w:u w:val="single"/>
        </w:rPr>
        <w:lastRenderedPageBreak/>
        <w:t>Úvodní ustanovení</w:t>
      </w:r>
    </w:p>
    <w:p w14:paraId="4F09AB0C" w14:textId="77777777" w:rsidR="00172F8C" w:rsidRPr="00717CB9" w:rsidRDefault="00172F8C" w:rsidP="00F730A6">
      <w:pPr>
        <w:widowControl w:val="0"/>
        <w:numPr>
          <w:ilvl w:val="0"/>
          <w:numId w:val="12"/>
        </w:numPr>
        <w:overflowPunct/>
        <w:autoSpaceDE/>
        <w:autoSpaceDN/>
        <w:adjustRightInd/>
        <w:spacing w:before="120" w:after="0" w:line="276" w:lineRule="auto"/>
        <w:ind w:left="284" w:hanging="284"/>
        <w:textAlignment w:val="auto"/>
        <w:rPr>
          <w:sz w:val="24"/>
          <w:szCs w:val="24"/>
        </w:rPr>
      </w:pPr>
      <w:r w:rsidRPr="00717CB9">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0F3DAA1" w14:textId="6E790584" w:rsidR="00172F8C" w:rsidRPr="00717CB9" w:rsidRDefault="006B6FB6" w:rsidP="00F730A6">
      <w:pPr>
        <w:widowControl w:val="0"/>
        <w:numPr>
          <w:ilvl w:val="0"/>
          <w:numId w:val="12"/>
        </w:numPr>
        <w:overflowPunct/>
        <w:autoSpaceDE/>
        <w:autoSpaceDN/>
        <w:adjustRightInd/>
        <w:spacing w:before="120" w:after="0" w:line="276" w:lineRule="auto"/>
        <w:ind w:left="284" w:hanging="284"/>
        <w:textAlignment w:val="auto"/>
        <w:rPr>
          <w:spacing w:val="3"/>
          <w:sz w:val="24"/>
          <w:szCs w:val="24"/>
        </w:rPr>
      </w:pPr>
      <w:bookmarkStart w:id="12" w:name="Text17"/>
      <w:r w:rsidRPr="00717CB9">
        <w:rPr>
          <w:spacing w:val="3"/>
          <w:sz w:val="24"/>
          <w:szCs w:val="24"/>
        </w:rPr>
        <w:t>Tato smlouva je uzavřena na základě výsledku výběru provedeného kupujícím v rámci veřejné zakázky malého rozsahu s názvem „</w:t>
      </w:r>
      <w:r w:rsidR="000912C1" w:rsidRPr="00B42C30">
        <w:rPr>
          <w:i/>
          <w:iCs/>
          <w:spacing w:val="3"/>
          <w:sz w:val="24"/>
          <w:szCs w:val="24"/>
        </w:rPr>
        <w:t>NÁKUP IT vybavení pro InfoPOINT Ukrajina</w:t>
      </w:r>
      <w:r w:rsidR="001A284E" w:rsidRPr="00717CB9">
        <w:rPr>
          <w:spacing w:val="3"/>
          <w:sz w:val="24"/>
          <w:szCs w:val="24"/>
        </w:rPr>
        <w:t>"</w:t>
      </w:r>
      <w:r w:rsidRPr="00717CB9">
        <w:rPr>
          <w:spacing w:val="3"/>
          <w:sz w:val="24"/>
          <w:szCs w:val="24"/>
        </w:rPr>
        <w:t xml:space="preserve"> (dále jen „</w:t>
      </w:r>
      <w:r w:rsidRPr="00B42C30">
        <w:rPr>
          <w:i/>
          <w:iCs/>
          <w:spacing w:val="3"/>
          <w:sz w:val="24"/>
          <w:szCs w:val="24"/>
        </w:rPr>
        <w:t>veřejná zakázka</w:t>
      </w:r>
      <w:r w:rsidRPr="00717CB9">
        <w:rPr>
          <w:spacing w:val="3"/>
          <w:sz w:val="24"/>
          <w:szCs w:val="24"/>
        </w:rPr>
        <w:t xml:space="preserve">“), ve které byla nabídka prodávajícího vybrána jako </w:t>
      </w:r>
      <w:r w:rsidR="00427724" w:rsidRPr="00717CB9">
        <w:rPr>
          <w:spacing w:val="3"/>
          <w:sz w:val="24"/>
          <w:szCs w:val="24"/>
        </w:rPr>
        <w:t xml:space="preserve">ekonomicky </w:t>
      </w:r>
      <w:r w:rsidRPr="00717CB9">
        <w:rPr>
          <w:spacing w:val="3"/>
          <w:sz w:val="24"/>
          <w:szCs w:val="24"/>
        </w:rPr>
        <w:t>nejv</w:t>
      </w:r>
      <w:r w:rsidR="005E1D62" w:rsidRPr="00717CB9">
        <w:rPr>
          <w:spacing w:val="3"/>
          <w:sz w:val="24"/>
          <w:szCs w:val="24"/>
        </w:rPr>
        <w:t>ý</w:t>
      </w:r>
      <w:r w:rsidRPr="00717CB9">
        <w:rPr>
          <w:spacing w:val="3"/>
          <w:sz w:val="24"/>
          <w:szCs w:val="24"/>
        </w:rPr>
        <w:t>hodnější.</w:t>
      </w:r>
      <w:r w:rsidR="00310139" w:rsidRPr="00717CB9">
        <w:rPr>
          <w:noProof/>
          <w:spacing w:val="3"/>
          <w:sz w:val="24"/>
          <w:szCs w:val="24"/>
        </w:rPr>
        <w:t xml:space="preserve"> </w:t>
      </w:r>
      <w:bookmarkEnd w:id="12"/>
    </w:p>
    <w:p w14:paraId="66172236" w14:textId="77777777" w:rsidR="002278CB" w:rsidRPr="00AD7773" w:rsidRDefault="002278CB" w:rsidP="00AD7773">
      <w:pPr>
        <w:widowControl w:val="0"/>
        <w:numPr>
          <w:ilvl w:val="0"/>
          <w:numId w:val="12"/>
        </w:numPr>
        <w:overflowPunct/>
        <w:autoSpaceDE/>
        <w:adjustRightInd/>
        <w:spacing w:before="120" w:after="0" w:line="276" w:lineRule="auto"/>
        <w:ind w:left="284" w:hanging="284"/>
        <w:textAlignment w:val="auto"/>
        <w:rPr>
          <w:i/>
          <w:sz w:val="24"/>
          <w:szCs w:val="24"/>
        </w:rPr>
      </w:pPr>
      <w:r w:rsidRPr="00AD7773">
        <w:rPr>
          <w:sz w:val="24"/>
          <w:szCs w:val="24"/>
        </w:rPr>
        <w:t>Prodávající prohlašuje:</w:t>
      </w:r>
    </w:p>
    <w:p w14:paraId="208855A6" w14:textId="77777777" w:rsidR="002278CB" w:rsidRPr="00AD7773" w:rsidRDefault="002278CB" w:rsidP="00AD7773">
      <w:pPr>
        <w:widowControl w:val="0"/>
        <w:numPr>
          <w:ilvl w:val="0"/>
          <w:numId w:val="40"/>
        </w:numPr>
        <w:overflowPunct/>
        <w:autoSpaceDE/>
        <w:adjustRightInd/>
        <w:spacing w:before="120" w:after="0" w:line="276" w:lineRule="auto"/>
        <w:ind w:left="709"/>
        <w:textAlignment w:val="auto"/>
        <w:rPr>
          <w:i/>
          <w:sz w:val="24"/>
          <w:szCs w:val="24"/>
        </w:rPr>
      </w:pPr>
      <w:r w:rsidRPr="00AD7773">
        <w:rPr>
          <w:sz w:val="24"/>
          <w:szCs w:val="24"/>
        </w:rPr>
        <w:t xml:space="preserve">že se detailně seznámil se všemi podklady k veřejné zakázce, s rozsahem a povahou předmětu plnění této smlouvy, </w:t>
      </w:r>
    </w:p>
    <w:p w14:paraId="294A8797" w14:textId="77777777" w:rsidR="002278CB" w:rsidRPr="00AD7773" w:rsidRDefault="002278CB" w:rsidP="00AD7773">
      <w:pPr>
        <w:widowControl w:val="0"/>
        <w:numPr>
          <w:ilvl w:val="0"/>
          <w:numId w:val="40"/>
        </w:numPr>
        <w:overflowPunct/>
        <w:autoSpaceDE/>
        <w:adjustRightInd/>
        <w:spacing w:before="120" w:after="0" w:line="276" w:lineRule="auto"/>
        <w:ind w:left="709"/>
        <w:textAlignment w:val="auto"/>
        <w:rPr>
          <w:i/>
          <w:sz w:val="24"/>
          <w:szCs w:val="24"/>
        </w:rPr>
      </w:pPr>
      <w:r w:rsidRPr="00AD7773">
        <w:rPr>
          <w:sz w:val="24"/>
          <w:szCs w:val="24"/>
        </w:rPr>
        <w:t>že mu jsou známy veškeré technické, kvalitativní a jiné podmínky nezbytné pro realizaci předmětu plnění této smlouvy,</w:t>
      </w:r>
    </w:p>
    <w:p w14:paraId="6C3B568B" w14:textId="21232902" w:rsidR="00B5552D" w:rsidRPr="00AD7773" w:rsidRDefault="002278CB" w:rsidP="00AD7773">
      <w:pPr>
        <w:widowControl w:val="0"/>
        <w:numPr>
          <w:ilvl w:val="0"/>
          <w:numId w:val="40"/>
        </w:numPr>
        <w:overflowPunct/>
        <w:autoSpaceDE/>
        <w:adjustRightInd/>
        <w:spacing w:before="120" w:after="0" w:line="276" w:lineRule="auto"/>
        <w:ind w:left="709"/>
        <w:textAlignment w:val="auto"/>
        <w:rPr>
          <w:i/>
          <w:sz w:val="24"/>
          <w:szCs w:val="24"/>
        </w:rPr>
      </w:pPr>
      <w:r w:rsidRPr="00AD7773">
        <w:rPr>
          <w:sz w:val="24"/>
          <w:szCs w:val="24"/>
        </w:rPr>
        <w:t>že disponuje takovými kapacitami a odbornými znalostmi, aby předmět plnění této smlouvy provedl za dohodnutou maximální cenu a v dohodnutém termínu</w:t>
      </w:r>
      <w:r w:rsidRPr="00AD7773">
        <w:rPr>
          <w:i/>
          <w:sz w:val="24"/>
          <w:szCs w:val="24"/>
        </w:rPr>
        <w:t>.</w:t>
      </w:r>
    </w:p>
    <w:p w14:paraId="5CE8E4E7" w14:textId="382B4C55" w:rsidR="00AD7773" w:rsidRPr="00AD7773" w:rsidRDefault="00AD7773" w:rsidP="00AD7773">
      <w:pPr>
        <w:pStyle w:val="Odstavecseseznamem"/>
        <w:widowControl w:val="0"/>
        <w:numPr>
          <w:ilvl w:val="0"/>
          <w:numId w:val="42"/>
        </w:numPr>
        <w:spacing w:before="120" w:line="276" w:lineRule="auto"/>
        <w:ind w:left="284" w:hanging="284"/>
        <w:contextualSpacing w:val="0"/>
        <w:rPr>
          <w:rFonts w:ascii="Times New Roman" w:hAnsi="Times New Roman"/>
          <w:iCs/>
          <w:sz w:val="24"/>
          <w:szCs w:val="24"/>
        </w:rPr>
      </w:pPr>
      <w:r w:rsidRPr="00AD7773">
        <w:rPr>
          <w:rFonts w:ascii="Times New Roman" w:hAnsi="Times New Roman"/>
          <w:iCs/>
          <w:sz w:val="24"/>
          <w:szCs w:val="24"/>
        </w:rPr>
        <w:t>Prodávající bere na vědomí, že plnění dle této smlouvy je financováno z projektu s názvem: „</w:t>
      </w:r>
      <w:r w:rsidRPr="00AD7773">
        <w:rPr>
          <w:rFonts w:ascii="Times New Roman" w:hAnsi="Times New Roman"/>
          <w:i/>
          <w:sz w:val="24"/>
          <w:szCs w:val="24"/>
        </w:rPr>
        <w:t>Jsme s vámi – společně pro Ukrajinu</w:t>
      </w:r>
      <w:r w:rsidRPr="00AD7773">
        <w:rPr>
          <w:rFonts w:ascii="Times New Roman" w:hAnsi="Times New Roman"/>
          <w:iCs/>
          <w:sz w:val="24"/>
          <w:szCs w:val="24"/>
        </w:rPr>
        <w:t>“, registrační číslo projektu: CZ.11.4.120/0.0/0.0/22_037/0003266, financovaného z programu INTERREG V-A Česká republika – Polsko 2014-2020 (dále jen „</w:t>
      </w:r>
      <w:r w:rsidRPr="00AD7773">
        <w:rPr>
          <w:rFonts w:ascii="Times New Roman" w:hAnsi="Times New Roman"/>
          <w:i/>
          <w:sz w:val="24"/>
          <w:szCs w:val="24"/>
        </w:rPr>
        <w:t>projekt</w:t>
      </w:r>
      <w:r w:rsidRPr="00AD7773">
        <w:rPr>
          <w:rFonts w:ascii="Times New Roman" w:hAnsi="Times New Roman"/>
          <w:iCs/>
          <w:sz w:val="24"/>
          <w:szCs w:val="24"/>
        </w:rPr>
        <w:t>“), a uvědomuje si, že neplnění svých povinností stanovených touto smlouvou může vést k uložení odvodu za porušení rozpočtové kázně ze strany poskytovatele dotace nebo ke krácení či ztrátě dotace, a tím ke vzniku škody kupujícímu.</w:t>
      </w:r>
    </w:p>
    <w:p w14:paraId="3B740583" w14:textId="632AC952" w:rsidR="00FF505B" w:rsidRPr="00717CB9" w:rsidRDefault="003E4734" w:rsidP="00F730A6">
      <w:pPr>
        <w:widowControl w:val="0"/>
        <w:spacing w:before="120" w:after="0"/>
        <w:jc w:val="center"/>
        <w:rPr>
          <w:b/>
          <w:sz w:val="24"/>
          <w:szCs w:val="24"/>
          <w:u w:val="single"/>
        </w:rPr>
      </w:pPr>
      <w:r w:rsidRPr="00717CB9">
        <w:rPr>
          <w:b/>
          <w:sz w:val="24"/>
          <w:szCs w:val="24"/>
        </w:rPr>
        <w:t>Článek I.</w:t>
      </w:r>
      <w:r w:rsidRPr="00717CB9">
        <w:rPr>
          <w:b/>
          <w:sz w:val="24"/>
          <w:szCs w:val="24"/>
        </w:rPr>
        <w:br/>
      </w:r>
      <w:r w:rsidRPr="00717CB9">
        <w:rPr>
          <w:b/>
          <w:sz w:val="24"/>
          <w:szCs w:val="24"/>
          <w:u w:val="single"/>
        </w:rPr>
        <w:t xml:space="preserve">Předmět </w:t>
      </w:r>
      <w:r w:rsidR="00C93C14" w:rsidRPr="00717CB9">
        <w:rPr>
          <w:b/>
          <w:sz w:val="24"/>
          <w:szCs w:val="24"/>
          <w:u w:val="single"/>
        </w:rPr>
        <w:t>smlouvy</w:t>
      </w:r>
    </w:p>
    <w:p w14:paraId="6D044588" w14:textId="77777777" w:rsidR="00FF505B" w:rsidRPr="00717CB9" w:rsidRDefault="00C93C14" w:rsidP="00F730A6">
      <w:pPr>
        <w:widowControl w:val="0"/>
        <w:numPr>
          <w:ilvl w:val="0"/>
          <w:numId w:val="3"/>
        </w:numPr>
        <w:tabs>
          <w:tab w:val="clear" w:pos="397"/>
          <w:tab w:val="num" w:pos="284"/>
        </w:tabs>
        <w:spacing w:before="120" w:line="276" w:lineRule="auto"/>
        <w:ind w:left="284"/>
        <w:rPr>
          <w:b/>
          <w:sz w:val="24"/>
          <w:szCs w:val="24"/>
        </w:rPr>
      </w:pPr>
      <w:r w:rsidRPr="00717CB9">
        <w:rPr>
          <w:sz w:val="24"/>
          <w:szCs w:val="24"/>
        </w:rPr>
        <w:t xml:space="preserve">Prodávající </w:t>
      </w:r>
      <w:r w:rsidR="00FF505B" w:rsidRPr="00717CB9">
        <w:rPr>
          <w:sz w:val="24"/>
          <w:szCs w:val="24"/>
        </w:rPr>
        <w:t xml:space="preserve">se zavazuje, že </w:t>
      </w:r>
      <w:r w:rsidR="00DE4DFE" w:rsidRPr="00717CB9">
        <w:rPr>
          <w:sz w:val="24"/>
          <w:szCs w:val="24"/>
        </w:rPr>
        <w:t>dodá</w:t>
      </w:r>
      <w:r w:rsidR="00FF505B" w:rsidRPr="00717CB9">
        <w:rPr>
          <w:sz w:val="24"/>
          <w:szCs w:val="24"/>
        </w:rPr>
        <w:t xml:space="preserve"> kupujícímu </w:t>
      </w:r>
      <w:r w:rsidR="008865C4" w:rsidRPr="00717CB9">
        <w:rPr>
          <w:sz w:val="24"/>
          <w:szCs w:val="24"/>
        </w:rPr>
        <w:t>níže</w:t>
      </w:r>
      <w:r w:rsidR="002D4956" w:rsidRPr="00717CB9">
        <w:rPr>
          <w:sz w:val="24"/>
          <w:szCs w:val="24"/>
        </w:rPr>
        <w:t xml:space="preserve"> vymezený předmět koupě</w:t>
      </w:r>
      <w:r w:rsidR="008865C4" w:rsidRPr="00717CB9">
        <w:rPr>
          <w:sz w:val="24"/>
          <w:szCs w:val="24"/>
        </w:rPr>
        <w:t xml:space="preserve"> (dále jen „zboží“)</w:t>
      </w:r>
      <w:r w:rsidR="002D4956" w:rsidRPr="00717CB9">
        <w:rPr>
          <w:sz w:val="24"/>
          <w:szCs w:val="24"/>
        </w:rPr>
        <w:t xml:space="preserve">, </w:t>
      </w:r>
      <w:r w:rsidR="00FF505B" w:rsidRPr="00717CB9">
        <w:rPr>
          <w:sz w:val="24"/>
          <w:szCs w:val="24"/>
        </w:rPr>
        <w:t>a</w:t>
      </w:r>
      <w:r w:rsidR="00EC1C78" w:rsidRPr="00717CB9">
        <w:rPr>
          <w:sz w:val="24"/>
          <w:szCs w:val="24"/>
        </w:rPr>
        <w:t xml:space="preserve"> umožní mu nabýt ke zboží vlastnické právo, a</w:t>
      </w:r>
      <w:r w:rsidR="00FF505B" w:rsidRPr="00717CB9">
        <w:rPr>
          <w:sz w:val="24"/>
          <w:szCs w:val="24"/>
        </w:rPr>
        <w:t xml:space="preserve"> kupující se zavazuje, že </w:t>
      </w:r>
      <w:r w:rsidR="008865C4" w:rsidRPr="00717CB9">
        <w:rPr>
          <w:sz w:val="24"/>
          <w:szCs w:val="24"/>
        </w:rPr>
        <w:t>zboží</w:t>
      </w:r>
      <w:r w:rsidR="002D4956" w:rsidRPr="00717CB9">
        <w:rPr>
          <w:sz w:val="24"/>
          <w:szCs w:val="24"/>
        </w:rPr>
        <w:t xml:space="preserve"> převezme </w:t>
      </w:r>
      <w:r w:rsidR="00FF505B" w:rsidRPr="00717CB9">
        <w:rPr>
          <w:sz w:val="24"/>
          <w:szCs w:val="24"/>
        </w:rPr>
        <w:t xml:space="preserve">a zaplatí </w:t>
      </w:r>
      <w:r w:rsidR="002D4956" w:rsidRPr="00717CB9">
        <w:rPr>
          <w:sz w:val="24"/>
          <w:szCs w:val="24"/>
        </w:rPr>
        <w:t xml:space="preserve">prodávajícímu </w:t>
      </w:r>
      <w:r w:rsidR="00FF505B" w:rsidRPr="00717CB9">
        <w:rPr>
          <w:sz w:val="24"/>
          <w:szCs w:val="24"/>
        </w:rPr>
        <w:t xml:space="preserve">kupní cenu. </w:t>
      </w:r>
    </w:p>
    <w:p w14:paraId="1EC1AF6F" w14:textId="77777777" w:rsidR="00E646D4" w:rsidRDefault="00E646D4" w:rsidP="00F730A6">
      <w:pPr>
        <w:widowControl w:val="0"/>
        <w:spacing w:before="0" w:after="0"/>
        <w:jc w:val="center"/>
        <w:rPr>
          <w:b/>
          <w:sz w:val="24"/>
          <w:szCs w:val="24"/>
        </w:rPr>
      </w:pPr>
    </w:p>
    <w:p w14:paraId="2565B774" w14:textId="7770001F" w:rsidR="00FF505B" w:rsidRPr="00717CB9" w:rsidRDefault="00FF505B" w:rsidP="00F730A6">
      <w:pPr>
        <w:widowControl w:val="0"/>
        <w:spacing w:before="0" w:after="0"/>
        <w:jc w:val="center"/>
        <w:rPr>
          <w:b/>
          <w:sz w:val="24"/>
          <w:szCs w:val="24"/>
        </w:rPr>
      </w:pPr>
      <w:r w:rsidRPr="00717CB9">
        <w:rPr>
          <w:b/>
          <w:sz w:val="24"/>
          <w:szCs w:val="24"/>
        </w:rPr>
        <w:t>Článek II.</w:t>
      </w:r>
    </w:p>
    <w:p w14:paraId="4A3B96D6" w14:textId="77777777" w:rsidR="00283630" w:rsidRPr="00717CB9" w:rsidRDefault="008865C4" w:rsidP="00F730A6">
      <w:pPr>
        <w:widowControl w:val="0"/>
        <w:spacing w:before="0" w:after="0"/>
        <w:jc w:val="center"/>
        <w:rPr>
          <w:b/>
          <w:sz w:val="24"/>
          <w:szCs w:val="24"/>
          <w:u w:val="single"/>
        </w:rPr>
      </w:pPr>
      <w:r w:rsidRPr="00717CB9">
        <w:rPr>
          <w:b/>
          <w:sz w:val="24"/>
          <w:szCs w:val="24"/>
          <w:u w:val="single"/>
        </w:rPr>
        <w:t>Specifikace zboží</w:t>
      </w:r>
    </w:p>
    <w:p w14:paraId="6B166455" w14:textId="0BE928A6" w:rsidR="00A158B4" w:rsidRPr="00717CB9" w:rsidRDefault="006F3307" w:rsidP="00256B66">
      <w:pPr>
        <w:widowControl w:val="0"/>
        <w:numPr>
          <w:ilvl w:val="0"/>
          <w:numId w:val="16"/>
        </w:numPr>
        <w:spacing w:before="120" w:after="0" w:line="276" w:lineRule="auto"/>
        <w:ind w:left="284" w:hanging="284"/>
        <w:rPr>
          <w:b/>
          <w:sz w:val="24"/>
          <w:szCs w:val="24"/>
          <w:u w:val="single"/>
        </w:rPr>
      </w:pPr>
      <w:bookmarkStart w:id="13" w:name="Text34"/>
      <w:r w:rsidRPr="00717CB9">
        <w:rPr>
          <w:sz w:val="24"/>
        </w:rPr>
        <w:t xml:space="preserve">Prodávající se zavazuje dodat toto zboží: </w:t>
      </w:r>
      <w:r w:rsidR="00824970" w:rsidRPr="00AD7773">
        <w:rPr>
          <w:b/>
          <w:bCs/>
          <w:sz w:val="24"/>
        </w:rPr>
        <w:t>2</w:t>
      </w:r>
      <w:r w:rsidR="00835470" w:rsidRPr="00AD7773">
        <w:rPr>
          <w:b/>
          <w:bCs/>
          <w:sz w:val="24"/>
        </w:rPr>
        <w:t xml:space="preserve"> notebook</w:t>
      </w:r>
      <w:r w:rsidR="00824970" w:rsidRPr="00AD7773">
        <w:rPr>
          <w:b/>
          <w:bCs/>
          <w:sz w:val="24"/>
        </w:rPr>
        <w:t>y</w:t>
      </w:r>
      <w:r w:rsidR="00835470" w:rsidRPr="00AD7773">
        <w:rPr>
          <w:b/>
          <w:bCs/>
          <w:sz w:val="24"/>
        </w:rPr>
        <w:t xml:space="preserve"> </w:t>
      </w:r>
      <w:r w:rsidR="00256B66" w:rsidRPr="00AD7773">
        <w:rPr>
          <w:b/>
          <w:bCs/>
          <w:sz w:val="24"/>
          <w:szCs w:val="24"/>
        </w:rPr>
        <w:t>vč</w:t>
      </w:r>
      <w:r w:rsidR="00073F68" w:rsidRPr="00AD7773">
        <w:rPr>
          <w:b/>
          <w:bCs/>
          <w:sz w:val="24"/>
          <w:szCs w:val="24"/>
        </w:rPr>
        <w:t>.</w:t>
      </w:r>
      <w:r w:rsidR="00256B66" w:rsidRPr="00AD7773">
        <w:rPr>
          <w:b/>
          <w:bCs/>
          <w:sz w:val="24"/>
          <w:szCs w:val="24"/>
        </w:rPr>
        <w:t xml:space="preserve"> příslušenství</w:t>
      </w:r>
      <w:r w:rsidR="00824970">
        <w:rPr>
          <w:sz w:val="24"/>
          <w:szCs w:val="24"/>
        </w:rPr>
        <w:t xml:space="preserve">, </w:t>
      </w:r>
      <w:r w:rsidR="00824970" w:rsidRPr="00AD7773">
        <w:rPr>
          <w:b/>
          <w:bCs/>
          <w:sz w:val="24"/>
          <w:szCs w:val="24"/>
        </w:rPr>
        <w:t>2</w:t>
      </w:r>
      <w:r w:rsidR="00256B66" w:rsidRPr="00AD7773">
        <w:rPr>
          <w:b/>
          <w:bCs/>
          <w:sz w:val="24"/>
          <w:szCs w:val="24"/>
        </w:rPr>
        <w:t xml:space="preserve"> </w:t>
      </w:r>
      <w:r w:rsidR="00B42C30">
        <w:rPr>
          <w:b/>
          <w:bCs/>
          <w:sz w:val="24"/>
          <w:szCs w:val="24"/>
        </w:rPr>
        <w:t xml:space="preserve">dokovací </w:t>
      </w:r>
      <w:r w:rsidR="00256B66" w:rsidRPr="00AD7773">
        <w:rPr>
          <w:b/>
          <w:bCs/>
          <w:sz w:val="24"/>
          <w:szCs w:val="24"/>
        </w:rPr>
        <w:t>monitor</w:t>
      </w:r>
      <w:r w:rsidR="00824970" w:rsidRPr="00AD7773">
        <w:rPr>
          <w:b/>
          <w:bCs/>
          <w:sz w:val="24"/>
          <w:szCs w:val="24"/>
        </w:rPr>
        <w:t xml:space="preserve">y a 1 </w:t>
      </w:r>
      <w:r w:rsidR="000912C1" w:rsidRPr="00AD7773">
        <w:rPr>
          <w:b/>
          <w:bCs/>
          <w:sz w:val="24"/>
          <w:szCs w:val="24"/>
        </w:rPr>
        <w:t xml:space="preserve">multifunkční </w:t>
      </w:r>
      <w:r w:rsidR="00824970" w:rsidRPr="00AD7773">
        <w:rPr>
          <w:b/>
          <w:bCs/>
          <w:sz w:val="24"/>
          <w:szCs w:val="24"/>
        </w:rPr>
        <w:t>tiskárnu</w:t>
      </w:r>
      <w:r w:rsidR="00256B66" w:rsidRPr="00717CB9">
        <w:rPr>
          <w:sz w:val="24"/>
          <w:szCs w:val="24"/>
        </w:rPr>
        <w:t xml:space="preserve"> </w:t>
      </w:r>
      <w:r w:rsidR="00835470" w:rsidRPr="00717CB9">
        <w:rPr>
          <w:sz w:val="24"/>
        </w:rPr>
        <w:t xml:space="preserve">dle </w:t>
      </w:r>
      <w:r w:rsidR="00AD7773">
        <w:rPr>
          <w:sz w:val="24"/>
        </w:rPr>
        <w:t xml:space="preserve">specifikace uvedené v </w:t>
      </w:r>
      <w:r w:rsidR="00835470" w:rsidRPr="00717CB9">
        <w:rPr>
          <w:sz w:val="24"/>
        </w:rPr>
        <w:t>přílo</w:t>
      </w:r>
      <w:r w:rsidR="00AD7773">
        <w:rPr>
          <w:sz w:val="24"/>
        </w:rPr>
        <w:t>ze</w:t>
      </w:r>
      <w:r w:rsidR="00835470" w:rsidRPr="00717CB9">
        <w:rPr>
          <w:sz w:val="24"/>
        </w:rPr>
        <w:t xml:space="preserve"> č. </w:t>
      </w:r>
      <w:r w:rsidR="00256B66" w:rsidRPr="00717CB9">
        <w:rPr>
          <w:sz w:val="24"/>
        </w:rPr>
        <w:t>1 této smlouvy</w:t>
      </w:r>
      <w:r w:rsidRPr="00717CB9">
        <w:rPr>
          <w:sz w:val="24"/>
        </w:rPr>
        <w:t xml:space="preserve">, která </w:t>
      </w:r>
      <w:proofErr w:type="gramStart"/>
      <w:r w:rsidRPr="00717CB9">
        <w:rPr>
          <w:sz w:val="24"/>
        </w:rPr>
        <w:t>tvoří</w:t>
      </w:r>
      <w:proofErr w:type="gramEnd"/>
      <w:r w:rsidRPr="00717CB9">
        <w:rPr>
          <w:sz w:val="24"/>
        </w:rPr>
        <w:t xml:space="preserve"> její nedílnou součást.</w:t>
      </w:r>
      <w:r w:rsidR="00AD7773" w:rsidRPr="00717CB9">
        <w:rPr>
          <w:noProof/>
          <w:sz w:val="24"/>
        </w:rPr>
        <w:t xml:space="preserve"> </w:t>
      </w:r>
      <w:bookmarkEnd w:id="13"/>
    </w:p>
    <w:p w14:paraId="1F651542" w14:textId="77777777" w:rsidR="005408D7" w:rsidRDefault="005408D7" w:rsidP="00F730A6">
      <w:pPr>
        <w:pStyle w:val="NADPISCENNETUC"/>
        <w:keepNext w:val="0"/>
        <w:keepLines w:val="0"/>
        <w:widowControl w:val="0"/>
        <w:spacing w:before="0" w:after="0"/>
        <w:rPr>
          <w:b/>
          <w:sz w:val="24"/>
        </w:rPr>
      </w:pPr>
    </w:p>
    <w:p w14:paraId="046655C5" w14:textId="77777777" w:rsidR="00E646D4" w:rsidRDefault="00E646D4" w:rsidP="00F730A6">
      <w:pPr>
        <w:pStyle w:val="NADPISCENNETUC"/>
        <w:keepNext w:val="0"/>
        <w:keepLines w:val="0"/>
        <w:widowControl w:val="0"/>
        <w:spacing w:before="0" w:after="0"/>
        <w:rPr>
          <w:b/>
          <w:sz w:val="24"/>
        </w:rPr>
      </w:pPr>
    </w:p>
    <w:p w14:paraId="551413DA" w14:textId="0773E6B5" w:rsidR="00912CAD" w:rsidRPr="00717CB9" w:rsidRDefault="00720F3A" w:rsidP="00F730A6">
      <w:pPr>
        <w:pStyle w:val="NADPISCENNETUC"/>
        <w:keepNext w:val="0"/>
        <w:keepLines w:val="0"/>
        <w:widowControl w:val="0"/>
        <w:spacing w:before="0" w:after="0"/>
        <w:rPr>
          <w:b/>
          <w:sz w:val="24"/>
        </w:rPr>
      </w:pPr>
      <w:r w:rsidRPr="00717CB9">
        <w:rPr>
          <w:b/>
          <w:sz w:val="24"/>
        </w:rPr>
        <w:lastRenderedPageBreak/>
        <w:t>Článek III.</w:t>
      </w:r>
    </w:p>
    <w:p w14:paraId="7E4A7F83" w14:textId="77777777" w:rsidR="00720F3A" w:rsidRPr="00717CB9" w:rsidRDefault="00517F16" w:rsidP="00F730A6">
      <w:pPr>
        <w:pStyle w:val="NADPISCENNETUC"/>
        <w:keepNext w:val="0"/>
        <w:keepLines w:val="0"/>
        <w:widowControl w:val="0"/>
        <w:spacing w:before="0" w:after="0"/>
        <w:rPr>
          <w:b/>
          <w:sz w:val="24"/>
          <w:u w:val="single"/>
        </w:rPr>
      </w:pPr>
      <w:r w:rsidRPr="00717CB9">
        <w:rPr>
          <w:b/>
          <w:sz w:val="24"/>
          <w:u w:val="single"/>
        </w:rPr>
        <w:t>Čas</w:t>
      </w:r>
      <w:r w:rsidR="00A46A63" w:rsidRPr="00717CB9">
        <w:rPr>
          <w:b/>
          <w:sz w:val="24"/>
          <w:u w:val="single"/>
        </w:rPr>
        <w:t xml:space="preserve"> a místo </w:t>
      </w:r>
      <w:r w:rsidR="00D8707A" w:rsidRPr="00717CB9">
        <w:rPr>
          <w:b/>
          <w:sz w:val="24"/>
          <w:u w:val="single"/>
        </w:rPr>
        <w:t>s</w:t>
      </w:r>
      <w:r w:rsidR="00236284" w:rsidRPr="00717CB9">
        <w:rPr>
          <w:b/>
          <w:sz w:val="24"/>
          <w:u w:val="single"/>
        </w:rPr>
        <w:t>plnění</w:t>
      </w:r>
    </w:p>
    <w:p w14:paraId="0B0AC552" w14:textId="43639269" w:rsidR="00720F3A" w:rsidRPr="00717CB9" w:rsidRDefault="001B0AD3" w:rsidP="00F730A6">
      <w:pPr>
        <w:widowControl w:val="0"/>
        <w:numPr>
          <w:ilvl w:val="0"/>
          <w:numId w:val="1"/>
        </w:numPr>
        <w:tabs>
          <w:tab w:val="clear" w:pos="397"/>
          <w:tab w:val="num" w:pos="284"/>
        </w:tabs>
        <w:spacing w:before="120" w:after="0" w:line="276" w:lineRule="auto"/>
        <w:ind w:left="284"/>
        <w:rPr>
          <w:sz w:val="24"/>
          <w:szCs w:val="24"/>
        </w:rPr>
      </w:pPr>
      <w:r w:rsidRPr="00717CB9">
        <w:rPr>
          <w:sz w:val="24"/>
          <w:szCs w:val="24"/>
        </w:rPr>
        <w:t>Prodávají</w:t>
      </w:r>
      <w:r w:rsidR="00755B08" w:rsidRPr="00717CB9">
        <w:rPr>
          <w:sz w:val="24"/>
          <w:szCs w:val="24"/>
        </w:rPr>
        <w:t>cí</w:t>
      </w:r>
      <w:r w:rsidRPr="00717CB9">
        <w:rPr>
          <w:sz w:val="24"/>
          <w:szCs w:val="24"/>
        </w:rPr>
        <w:t xml:space="preserve"> se zavazuje dodat kupujícímu zboží </w:t>
      </w:r>
      <w:r w:rsidRPr="00AD7773">
        <w:rPr>
          <w:b/>
          <w:bCs/>
          <w:sz w:val="24"/>
          <w:szCs w:val="24"/>
        </w:rPr>
        <w:t xml:space="preserve">nejpozději </w:t>
      </w:r>
      <w:r w:rsidR="00A6403E" w:rsidRPr="00AD7773">
        <w:rPr>
          <w:b/>
          <w:bCs/>
          <w:sz w:val="24"/>
          <w:szCs w:val="24"/>
        </w:rPr>
        <w:t>do</w:t>
      </w:r>
      <w:r w:rsidR="00A6403E" w:rsidRPr="00AD7773">
        <w:rPr>
          <w:b/>
          <w:bCs/>
        </w:rPr>
        <w:t xml:space="preserve"> </w:t>
      </w:r>
      <w:bookmarkStart w:id="14" w:name="Text35"/>
      <w:r w:rsidR="00824970" w:rsidRPr="00AD7773">
        <w:rPr>
          <w:b/>
          <w:bCs/>
          <w:sz w:val="24"/>
          <w:szCs w:val="24"/>
        </w:rPr>
        <w:t>3</w:t>
      </w:r>
      <w:r w:rsidR="002E4C87" w:rsidRPr="00AD7773">
        <w:rPr>
          <w:b/>
          <w:bCs/>
          <w:sz w:val="24"/>
          <w:szCs w:val="24"/>
        </w:rPr>
        <w:t>0</w:t>
      </w:r>
      <w:r w:rsidR="006E4414" w:rsidRPr="00AD7773">
        <w:rPr>
          <w:b/>
          <w:bCs/>
          <w:sz w:val="24"/>
          <w:szCs w:val="24"/>
        </w:rPr>
        <w:t xml:space="preserve"> dnů</w:t>
      </w:r>
      <w:r w:rsidR="00835470" w:rsidRPr="00AD7773">
        <w:rPr>
          <w:b/>
          <w:bCs/>
          <w:sz w:val="24"/>
          <w:szCs w:val="24"/>
        </w:rPr>
        <w:t xml:space="preserve"> od nabytí účinnosti této smlouvy</w:t>
      </w:r>
      <w:r w:rsidR="00835470" w:rsidRPr="00717CB9">
        <w:rPr>
          <w:sz w:val="24"/>
          <w:szCs w:val="24"/>
        </w:rPr>
        <w:t>.</w:t>
      </w:r>
      <w:r w:rsidR="0068527B" w:rsidRPr="00717CB9">
        <w:rPr>
          <w:noProof/>
          <w:sz w:val="24"/>
          <w:szCs w:val="24"/>
        </w:rPr>
        <w:t xml:space="preserve"> </w:t>
      </w:r>
      <w:bookmarkEnd w:id="14"/>
      <w:r w:rsidRPr="00717CB9">
        <w:rPr>
          <w:sz w:val="24"/>
          <w:szCs w:val="24"/>
        </w:rPr>
        <w:t>Prodávající je oprávněn dodat zboží kdykoli během dohodnuté lhůty, je však povinen alespoň 2 pracovní dny dopředu vyzvat kupujícího k převzetí zboží.</w:t>
      </w:r>
      <w:r w:rsidR="00256B66" w:rsidRPr="00717CB9">
        <w:rPr>
          <w:sz w:val="24"/>
          <w:szCs w:val="24"/>
        </w:rPr>
        <w:t xml:space="preserve"> </w:t>
      </w:r>
    </w:p>
    <w:p w14:paraId="374090AA" w14:textId="0C627B75" w:rsidR="001D4A9D" w:rsidRPr="00717CB9" w:rsidRDefault="00546241" w:rsidP="00F730A6">
      <w:pPr>
        <w:widowControl w:val="0"/>
        <w:numPr>
          <w:ilvl w:val="0"/>
          <w:numId w:val="1"/>
        </w:numPr>
        <w:tabs>
          <w:tab w:val="clear" w:pos="397"/>
          <w:tab w:val="num" w:pos="284"/>
        </w:tabs>
        <w:spacing w:before="120" w:after="0" w:line="276" w:lineRule="auto"/>
        <w:ind w:left="284"/>
        <w:rPr>
          <w:sz w:val="24"/>
          <w:szCs w:val="24"/>
        </w:rPr>
      </w:pPr>
      <w:r w:rsidRPr="00717CB9">
        <w:rPr>
          <w:sz w:val="24"/>
          <w:szCs w:val="24"/>
        </w:rPr>
        <w:t xml:space="preserve">Prodávající dodá zboží </w:t>
      </w:r>
      <w:r w:rsidR="000E50D8" w:rsidRPr="00717CB9">
        <w:rPr>
          <w:sz w:val="24"/>
          <w:szCs w:val="24"/>
        </w:rPr>
        <w:t xml:space="preserve">na tuto adresu: </w:t>
      </w:r>
      <w:bookmarkStart w:id="15" w:name="Text51"/>
      <w:r w:rsidR="00030F26" w:rsidRPr="00717CB9">
        <w:rPr>
          <w:sz w:val="24"/>
          <w:szCs w:val="24"/>
        </w:rPr>
        <w:t>U Jezu 642/</w:t>
      </w:r>
      <w:proofErr w:type="gramStart"/>
      <w:r w:rsidR="00030F26" w:rsidRPr="00717CB9">
        <w:rPr>
          <w:sz w:val="24"/>
          <w:szCs w:val="24"/>
        </w:rPr>
        <w:t>2a</w:t>
      </w:r>
      <w:proofErr w:type="gramEnd"/>
      <w:r w:rsidR="00030F26" w:rsidRPr="00717CB9">
        <w:rPr>
          <w:sz w:val="24"/>
          <w:szCs w:val="24"/>
        </w:rPr>
        <w:t>, 460 01 Liberec 1</w:t>
      </w:r>
      <w:r w:rsidR="000E50D8" w:rsidRPr="00717CB9">
        <w:rPr>
          <w:noProof/>
          <w:sz w:val="24"/>
          <w:szCs w:val="24"/>
        </w:rPr>
        <w:t>.</w:t>
      </w:r>
      <w:bookmarkEnd w:id="15"/>
      <w:r w:rsidR="00A73773" w:rsidRPr="00717CB9">
        <w:rPr>
          <w:i/>
          <w:sz w:val="24"/>
          <w:szCs w:val="24"/>
        </w:rPr>
        <w:t xml:space="preserve"> </w:t>
      </w:r>
      <w:r w:rsidR="001D4A9D" w:rsidRPr="00717CB9">
        <w:rPr>
          <w:sz w:val="24"/>
          <w:szCs w:val="24"/>
        </w:rPr>
        <w:t>Prodávající se zavazuje předat kupujícímu spolu se zbožím také doklady, jež jsou nutné k užívání zboží.</w:t>
      </w:r>
    </w:p>
    <w:p w14:paraId="42FA943D" w14:textId="77777777" w:rsidR="001B0AD3" w:rsidRPr="00717CB9" w:rsidRDefault="001B0AD3" w:rsidP="00F730A6">
      <w:pPr>
        <w:pStyle w:val="NADPISCENNETUC"/>
        <w:keepNext w:val="0"/>
        <w:keepLines w:val="0"/>
        <w:widowControl w:val="0"/>
        <w:spacing w:before="0" w:after="0"/>
        <w:jc w:val="both"/>
        <w:rPr>
          <w:b/>
          <w:sz w:val="24"/>
        </w:rPr>
      </w:pPr>
    </w:p>
    <w:p w14:paraId="2215B0C5" w14:textId="77777777" w:rsidR="001B0AD3" w:rsidRPr="00717CB9" w:rsidRDefault="001B0AD3" w:rsidP="00F730A6">
      <w:pPr>
        <w:pStyle w:val="NADPISCENNETUC"/>
        <w:keepNext w:val="0"/>
        <w:keepLines w:val="0"/>
        <w:widowControl w:val="0"/>
        <w:spacing w:before="0" w:after="0"/>
        <w:rPr>
          <w:b/>
          <w:sz w:val="24"/>
        </w:rPr>
      </w:pPr>
      <w:r w:rsidRPr="00717CB9">
        <w:rPr>
          <w:b/>
          <w:sz w:val="24"/>
        </w:rPr>
        <w:t>Článek IV.</w:t>
      </w:r>
    </w:p>
    <w:p w14:paraId="352B296B" w14:textId="77777777" w:rsidR="001B0AD3" w:rsidRPr="00717CB9" w:rsidRDefault="001B0AD3" w:rsidP="00F730A6">
      <w:pPr>
        <w:pStyle w:val="NADPISCENNETUC"/>
        <w:keepNext w:val="0"/>
        <w:keepLines w:val="0"/>
        <w:widowControl w:val="0"/>
        <w:spacing w:before="0" w:after="0"/>
        <w:rPr>
          <w:sz w:val="24"/>
        </w:rPr>
      </w:pPr>
      <w:r w:rsidRPr="00717CB9">
        <w:rPr>
          <w:b/>
          <w:sz w:val="24"/>
          <w:u w:val="single"/>
        </w:rPr>
        <w:t>Předání a převzetí zboží</w:t>
      </w:r>
    </w:p>
    <w:p w14:paraId="53E0BC05" w14:textId="77777777" w:rsidR="001B0AD3" w:rsidRPr="00717CB9" w:rsidRDefault="001B0AD3" w:rsidP="00717CB9">
      <w:pPr>
        <w:widowControl w:val="0"/>
        <w:numPr>
          <w:ilvl w:val="0"/>
          <w:numId w:val="9"/>
        </w:numPr>
        <w:spacing w:before="120" w:after="0" w:line="281" w:lineRule="auto"/>
        <w:ind w:left="284" w:hanging="284"/>
        <w:rPr>
          <w:color w:val="000000"/>
          <w:sz w:val="24"/>
          <w:szCs w:val="24"/>
        </w:rPr>
      </w:pPr>
      <w:r w:rsidRPr="00717CB9">
        <w:rPr>
          <w:color w:val="000000"/>
          <w:sz w:val="24"/>
          <w:szCs w:val="24"/>
        </w:rPr>
        <w:t xml:space="preserve">Prodávající se zavazuje zboží dodat v dohodnutém času, na dohodnutém místě a v dohodnutém množství, jakosti a provedení. </w:t>
      </w:r>
    </w:p>
    <w:p w14:paraId="58811B2B" w14:textId="77777777" w:rsidR="005408D7" w:rsidRPr="002E18DA" w:rsidRDefault="005408D7" w:rsidP="005408D7">
      <w:pPr>
        <w:widowControl w:val="0"/>
        <w:numPr>
          <w:ilvl w:val="0"/>
          <w:numId w:val="9"/>
        </w:numPr>
        <w:spacing w:before="120" w:after="0" w:line="276" w:lineRule="auto"/>
        <w:ind w:left="284" w:hanging="284"/>
        <w:rPr>
          <w:color w:val="000000"/>
          <w:sz w:val="24"/>
          <w:szCs w:val="24"/>
        </w:rPr>
      </w:pPr>
      <w:r w:rsidRPr="002E18DA">
        <w:rPr>
          <w:sz w:val="24"/>
        </w:rPr>
        <w:t xml:space="preserve">O předání zboží se sepíše </w:t>
      </w:r>
      <w:r>
        <w:rPr>
          <w:sz w:val="24"/>
        </w:rPr>
        <w:t>předávací protokol</w:t>
      </w:r>
      <w:r w:rsidRPr="002E18DA">
        <w:rPr>
          <w:sz w:val="24"/>
        </w:rPr>
        <w:t>, který musí obsahovat zejména:</w:t>
      </w:r>
    </w:p>
    <w:p w14:paraId="6BFC2B9E" w14:textId="37C94D19" w:rsidR="005408D7" w:rsidRPr="00484C7A" w:rsidRDefault="005408D7" w:rsidP="005408D7">
      <w:pPr>
        <w:pStyle w:val="Zkladntext"/>
        <w:widowControl w:val="0"/>
        <w:numPr>
          <w:ilvl w:val="0"/>
          <w:numId w:val="18"/>
        </w:numPr>
        <w:spacing w:before="120" w:line="276" w:lineRule="auto"/>
        <w:jc w:val="both"/>
        <w:rPr>
          <w:szCs w:val="24"/>
        </w:rPr>
      </w:pPr>
      <w:r w:rsidRPr="00484C7A">
        <w:rPr>
          <w:szCs w:val="24"/>
        </w:rPr>
        <w:t xml:space="preserve">označení osoby </w:t>
      </w:r>
      <w:r>
        <w:rPr>
          <w:szCs w:val="24"/>
        </w:rPr>
        <w:t>prodávajícího</w:t>
      </w:r>
      <w:r w:rsidRPr="00484C7A">
        <w:rPr>
          <w:szCs w:val="24"/>
        </w:rPr>
        <w:t xml:space="preserve"> včetně uvedení sídla a IČ</w:t>
      </w:r>
      <w:r w:rsidR="00025336">
        <w:rPr>
          <w:szCs w:val="24"/>
        </w:rPr>
        <w:t>O</w:t>
      </w:r>
      <w:r w:rsidRPr="00484C7A">
        <w:rPr>
          <w:szCs w:val="24"/>
        </w:rPr>
        <w:t>,</w:t>
      </w:r>
    </w:p>
    <w:p w14:paraId="442234EC" w14:textId="409F8C27" w:rsidR="005408D7" w:rsidRPr="00484C7A" w:rsidRDefault="005408D7" w:rsidP="005408D7">
      <w:pPr>
        <w:pStyle w:val="HLAVICKA"/>
        <w:keepLines w:val="0"/>
        <w:widowControl w:val="0"/>
        <w:numPr>
          <w:ilvl w:val="0"/>
          <w:numId w:val="18"/>
        </w:numPr>
        <w:tabs>
          <w:tab w:val="clear" w:pos="284"/>
          <w:tab w:val="clear" w:pos="1145"/>
        </w:tabs>
        <w:spacing w:before="120" w:after="0" w:line="276" w:lineRule="auto"/>
        <w:jc w:val="both"/>
        <w:rPr>
          <w:sz w:val="24"/>
          <w:szCs w:val="24"/>
        </w:rPr>
      </w:pPr>
      <w:r w:rsidRPr="00484C7A">
        <w:rPr>
          <w:sz w:val="24"/>
          <w:szCs w:val="24"/>
        </w:rPr>
        <w:t xml:space="preserve">označení osoby </w:t>
      </w:r>
      <w:r>
        <w:rPr>
          <w:sz w:val="24"/>
          <w:szCs w:val="24"/>
        </w:rPr>
        <w:t>kupujícího</w:t>
      </w:r>
      <w:r w:rsidRPr="00484C7A">
        <w:rPr>
          <w:sz w:val="24"/>
          <w:szCs w:val="24"/>
        </w:rPr>
        <w:t xml:space="preserve"> včetně uvedení sídla a IČ</w:t>
      </w:r>
      <w:r w:rsidR="00025336">
        <w:rPr>
          <w:sz w:val="24"/>
          <w:szCs w:val="24"/>
        </w:rPr>
        <w:t>O</w:t>
      </w:r>
      <w:r w:rsidRPr="00484C7A">
        <w:rPr>
          <w:sz w:val="24"/>
          <w:szCs w:val="24"/>
        </w:rPr>
        <w:t>,</w:t>
      </w:r>
    </w:p>
    <w:p w14:paraId="6F552A8E" w14:textId="77777777" w:rsidR="005408D7" w:rsidRPr="00484C7A" w:rsidRDefault="005408D7" w:rsidP="005408D7">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31BF8197" w14:textId="5680C6E5" w:rsidR="00025336" w:rsidRDefault="00025336" w:rsidP="005408D7">
      <w:pPr>
        <w:pStyle w:val="HLAVICKA"/>
        <w:keepLines w:val="0"/>
        <w:widowControl w:val="0"/>
        <w:numPr>
          <w:ilvl w:val="0"/>
          <w:numId w:val="17"/>
        </w:numPr>
        <w:tabs>
          <w:tab w:val="clear" w:pos="284"/>
          <w:tab w:val="clear" w:pos="1145"/>
        </w:tabs>
        <w:spacing w:before="120" w:after="0" w:line="276" w:lineRule="auto"/>
        <w:jc w:val="both"/>
        <w:rPr>
          <w:sz w:val="24"/>
        </w:rPr>
      </w:pPr>
      <w:r>
        <w:rPr>
          <w:sz w:val="24"/>
        </w:rPr>
        <w:t>název a registrační číslo projektu,</w:t>
      </w:r>
    </w:p>
    <w:p w14:paraId="314E8E36" w14:textId="43D0865D" w:rsidR="005408D7" w:rsidRDefault="005408D7" w:rsidP="005408D7">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2DB27493" w14:textId="77777777" w:rsidR="005408D7" w:rsidRDefault="005408D7" w:rsidP="005408D7">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w:t>
      </w:r>
      <w:r>
        <w:rPr>
          <w:sz w:val="24"/>
        </w:rPr>
        <w:t>zboží</w:t>
      </w:r>
      <w:r w:rsidRPr="00104C7C">
        <w:rPr>
          <w:sz w:val="24"/>
        </w:rPr>
        <w:t xml:space="preserve">, </w:t>
      </w:r>
    </w:p>
    <w:p w14:paraId="322F05C4" w14:textId="77777777" w:rsidR="005408D7" w:rsidRDefault="005408D7" w:rsidP="005408D7">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50FD0C4A" w14:textId="77777777" w:rsidR="005408D7" w:rsidRPr="00104C7C" w:rsidRDefault="005408D7" w:rsidP="005408D7">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kupujícího dle odst. 5, </w:t>
      </w:r>
      <w:r w:rsidRPr="00104C7C">
        <w:rPr>
          <w:sz w:val="24"/>
        </w:rPr>
        <w:t xml:space="preserve">pokud </w:t>
      </w:r>
      <w:r>
        <w:rPr>
          <w:sz w:val="24"/>
        </w:rPr>
        <w:t>kupující</w:t>
      </w:r>
      <w:r w:rsidRPr="00104C7C">
        <w:rPr>
          <w:sz w:val="24"/>
        </w:rPr>
        <w:t xml:space="preserve"> provede prohlídku </w:t>
      </w:r>
      <w:r>
        <w:rPr>
          <w:sz w:val="24"/>
        </w:rPr>
        <w:t xml:space="preserve">zboží </w:t>
      </w:r>
      <w:r w:rsidRPr="00104C7C">
        <w:rPr>
          <w:sz w:val="24"/>
        </w:rPr>
        <w:t xml:space="preserve">přímo při </w:t>
      </w:r>
      <w:r>
        <w:rPr>
          <w:sz w:val="24"/>
        </w:rPr>
        <w:t xml:space="preserve">jeho </w:t>
      </w:r>
      <w:r w:rsidRPr="00104C7C">
        <w:rPr>
          <w:sz w:val="24"/>
        </w:rPr>
        <w:t>předání.</w:t>
      </w:r>
    </w:p>
    <w:p w14:paraId="6A0E9834" w14:textId="77777777" w:rsidR="001B0AD3" w:rsidRPr="00717CB9" w:rsidRDefault="001B0AD3" w:rsidP="00717CB9">
      <w:pPr>
        <w:widowControl w:val="0"/>
        <w:numPr>
          <w:ilvl w:val="0"/>
          <w:numId w:val="9"/>
        </w:numPr>
        <w:spacing w:before="120" w:after="0" w:line="281" w:lineRule="auto"/>
        <w:ind w:left="284" w:hanging="284"/>
        <w:rPr>
          <w:color w:val="000000"/>
          <w:sz w:val="24"/>
          <w:szCs w:val="24"/>
        </w:rPr>
      </w:pPr>
      <w:r w:rsidRPr="00717CB9">
        <w:rPr>
          <w:color w:val="000000"/>
          <w:sz w:val="24"/>
          <w:szCs w:val="24"/>
        </w:rPr>
        <w:t>Je-li prodávajícím předložen při předání zboží dodací list nebo obdobný doklad, nahrazuje tento předávací protokol, nedohodnou-li se smluvní strany jinak.</w:t>
      </w:r>
    </w:p>
    <w:p w14:paraId="4CF1F62B" w14:textId="77777777" w:rsidR="001B0AD3" w:rsidRPr="00717CB9" w:rsidRDefault="001B0AD3" w:rsidP="00717CB9">
      <w:pPr>
        <w:widowControl w:val="0"/>
        <w:numPr>
          <w:ilvl w:val="0"/>
          <w:numId w:val="9"/>
        </w:numPr>
        <w:spacing w:before="120" w:after="0" w:line="281" w:lineRule="auto"/>
        <w:ind w:left="284" w:hanging="284"/>
        <w:rPr>
          <w:color w:val="000000"/>
          <w:sz w:val="24"/>
          <w:szCs w:val="24"/>
        </w:rPr>
      </w:pPr>
      <w:r w:rsidRPr="00717CB9">
        <w:rPr>
          <w:sz w:val="24"/>
        </w:rPr>
        <w:t>Prodávající se zavazuje umožnit kupujícímu prohlídku dodaného zboží</w:t>
      </w:r>
      <w:r w:rsidRPr="00717CB9">
        <w:rPr>
          <w:sz w:val="24"/>
          <w:szCs w:val="24"/>
        </w:rPr>
        <w:t>.</w:t>
      </w:r>
    </w:p>
    <w:p w14:paraId="797DA7BC" w14:textId="22D1D72E" w:rsidR="001B0AD3" w:rsidRPr="00717CB9" w:rsidRDefault="001B0AD3" w:rsidP="00717CB9">
      <w:pPr>
        <w:widowControl w:val="0"/>
        <w:numPr>
          <w:ilvl w:val="0"/>
          <w:numId w:val="9"/>
        </w:numPr>
        <w:spacing w:before="120" w:after="0" w:line="281" w:lineRule="auto"/>
        <w:ind w:left="284" w:hanging="284"/>
        <w:rPr>
          <w:color w:val="000000"/>
          <w:spacing w:val="2"/>
          <w:sz w:val="24"/>
          <w:szCs w:val="24"/>
        </w:rPr>
      </w:pPr>
      <w:r w:rsidRPr="00717CB9">
        <w:rPr>
          <w:spacing w:val="2"/>
          <w:sz w:val="24"/>
        </w:rPr>
        <w:t>Kupující se zavazuje provést prohlídku předaného zboží nejpozději do</w:t>
      </w:r>
      <w:r w:rsidR="00093450" w:rsidRPr="00717CB9">
        <w:rPr>
          <w:spacing w:val="2"/>
          <w:sz w:val="24"/>
        </w:rPr>
        <w:t xml:space="preserve"> </w:t>
      </w:r>
      <w:bookmarkStart w:id="16" w:name="Text36"/>
      <w:r w:rsidR="000D2689" w:rsidRPr="00717CB9">
        <w:rPr>
          <w:spacing w:val="2"/>
          <w:sz w:val="24"/>
        </w:rPr>
        <w:t>1</w:t>
      </w:r>
      <w:r w:rsidR="006E4414">
        <w:rPr>
          <w:spacing w:val="2"/>
          <w:sz w:val="24"/>
        </w:rPr>
        <w:t>5</w:t>
      </w:r>
      <w:bookmarkEnd w:id="16"/>
      <w:r w:rsidR="00093450" w:rsidRPr="00717CB9">
        <w:rPr>
          <w:spacing w:val="2"/>
          <w:sz w:val="24"/>
        </w:rPr>
        <w:t xml:space="preserve"> </w:t>
      </w:r>
      <w:r w:rsidRPr="00717CB9">
        <w:rPr>
          <w:spacing w:val="2"/>
          <w:sz w:val="24"/>
        </w:rPr>
        <w:t xml:space="preserve">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w:t>
      </w:r>
      <w:r w:rsidRPr="00717CB9">
        <w:rPr>
          <w:spacing w:val="2"/>
          <w:sz w:val="24"/>
        </w:rPr>
        <w:lastRenderedPageBreak/>
        <w:t>nepřevzal. Nepřevzaté zboží vrátí kupující zpět prodávajícímu, umožňuje-li to povaha věci a nedohodnou-li se smluvní strany jinak.</w:t>
      </w:r>
    </w:p>
    <w:p w14:paraId="6498C883" w14:textId="67716C0A" w:rsidR="001B0AD3" w:rsidRPr="00717CB9" w:rsidRDefault="001B0AD3" w:rsidP="00717CB9">
      <w:pPr>
        <w:widowControl w:val="0"/>
        <w:numPr>
          <w:ilvl w:val="0"/>
          <w:numId w:val="9"/>
        </w:numPr>
        <w:spacing w:before="120" w:after="0" w:line="281" w:lineRule="auto"/>
        <w:ind w:left="284" w:hanging="284"/>
        <w:rPr>
          <w:color w:val="000000"/>
          <w:sz w:val="24"/>
          <w:szCs w:val="24"/>
        </w:rPr>
      </w:pPr>
      <w:r w:rsidRPr="00717CB9">
        <w:rPr>
          <w:sz w:val="24"/>
        </w:rPr>
        <w:t xml:space="preserve">Kupující je oprávněn odmítnout převzetí zboží také tehdy, pokud prodávající nevyzve </w:t>
      </w:r>
      <w:r w:rsidR="00C246A6" w:rsidRPr="00717CB9">
        <w:rPr>
          <w:sz w:val="24"/>
        </w:rPr>
        <w:t>kupujícího</w:t>
      </w:r>
      <w:r w:rsidRPr="00717CB9">
        <w:rPr>
          <w:sz w:val="24"/>
        </w:rPr>
        <w:t xml:space="preserve"> k převzetí zboží </w:t>
      </w:r>
      <w:r w:rsidR="00AD7773">
        <w:rPr>
          <w:sz w:val="24"/>
        </w:rPr>
        <w:t>ve lhůtě</w:t>
      </w:r>
      <w:r w:rsidRPr="00717CB9">
        <w:rPr>
          <w:sz w:val="24"/>
        </w:rPr>
        <w:t xml:space="preserve"> dle článku III. odst. 1 této smlouvy.</w:t>
      </w:r>
    </w:p>
    <w:p w14:paraId="5451351C" w14:textId="091F4EC3" w:rsidR="001B0AD3" w:rsidRPr="00717CB9" w:rsidRDefault="001B0AD3" w:rsidP="00717CB9">
      <w:pPr>
        <w:widowControl w:val="0"/>
        <w:numPr>
          <w:ilvl w:val="0"/>
          <w:numId w:val="9"/>
        </w:numPr>
        <w:spacing w:before="120" w:after="0" w:line="281" w:lineRule="auto"/>
        <w:ind w:left="284" w:hanging="284"/>
        <w:rPr>
          <w:color w:val="000000"/>
          <w:sz w:val="24"/>
          <w:szCs w:val="24"/>
        </w:rPr>
      </w:pPr>
      <w:r w:rsidRPr="00717CB9">
        <w:rPr>
          <w:sz w:val="24"/>
        </w:rPr>
        <w:t>Oznámení o výhradách a oznámení o odmítnutí zboží</w:t>
      </w:r>
      <w:r w:rsidR="00574574" w:rsidRPr="00717CB9">
        <w:rPr>
          <w:sz w:val="24"/>
        </w:rPr>
        <w:t xml:space="preserve"> musí obsahovat popis vad zboží</w:t>
      </w:r>
      <w:r w:rsidRPr="00717CB9">
        <w:rPr>
          <w:sz w:val="24"/>
        </w:rPr>
        <w:t xml:space="preserve"> a právo, které kupující v důsledku vady zboží uplatňuje</w:t>
      </w:r>
      <w:r w:rsidR="00AD7773">
        <w:rPr>
          <w:sz w:val="24"/>
        </w:rPr>
        <w:t xml:space="preserve"> (např. právo na odstranění vady dodáním chybějící nebo nové věci, právo na odstranění vady opravou)</w:t>
      </w:r>
      <w:r w:rsidRPr="00717CB9">
        <w:rPr>
          <w:sz w:val="24"/>
        </w:rPr>
        <w:t xml:space="preserve">. </w:t>
      </w:r>
    </w:p>
    <w:p w14:paraId="4A6F661D" w14:textId="31EA1A7C" w:rsidR="001B0AD3" w:rsidRPr="00717CB9" w:rsidRDefault="001B0AD3" w:rsidP="00717CB9">
      <w:pPr>
        <w:widowControl w:val="0"/>
        <w:numPr>
          <w:ilvl w:val="0"/>
          <w:numId w:val="9"/>
        </w:numPr>
        <w:spacing w:before="120" w:after="0" w:line="281" w:lineRule="auto"/>
        <w:ind w:left="284" w:hanging="284"/>
        <w:rPr>
          <w:color w:val="000000"/>
          <w:sz w:val="24"/>
          <w:szCs w:val="24"/>
        </w:rPr>
      </w:pPr>
      <w:r w:rsidRPr="00717CB9">
        <w:rPr>
          <w:sz w:val="24"/>
        </w:rPr>
        <w:t>Prodávající se zavazuje bezplatně odstranit oznámené vady ve lhůtě dle článku VIII. této smlouvy</w:t>
      </w:r>
      <w:r w:rsidR="00AD7773">
        <w:rPr>
          <w:sz w:val="24"/>
        </w:rPr>
        <w:t>, nedohodnou-li se smluvní strany jinak.</w:t>
      </w:r>
    </w:p>
    <w:p w14:paraId="2EAD3270" w14:textId="77777777" w:rsidR="003125EF" w:rsidRPr="00717CB9" w:rsidRDefault="001B0AD3" w:rsidP="00310139">
      <w:pPr>
        <w:widowControl w:val="0"/>
        <w:numPr>
          <w:ilvl w:val="0"/>
          <w:numId w:val="9"/>
        </w:numPr>
        <w:spacing w:before="120" w:after="0" w:line="281" w:lineRule="auto"/>
        <w:ind w:left="284" w:hanging="284"/>
        <w:rPr>
          <w:color w:val="000000"/>
          <w:sz w:val="24"/>
          <w:szCs w:val="24"/>
        </w:rPr>
      </w:pPr>
      <w:r w:rsidRPr="00717CB9">
        <w:rPr>
          <w:sz w:val="24"/>
        </w:rPr>
        <w:t xml:space="preserve">Pro opětovné předání zboží se výše </w:t>
      </w:r>
      <w:r w:rsidRPr="00717CB9">
        <w:rPr>
          <w:sz w:val="24"/>
          <w:szCs w:val="24"/>
        </w:rPr>
        <w:t>uvedený</w:t>
      </w:r>
      <w:r w:rsidRPr="00717CB9">
        <w:rPr>
          <w:sz w:val="24"/>
        </w:rPr>
        <w:t xml:space="preserve"> postup uplatní obdobně</w:t>
      </w:r>
      <w:r w:rsidRPr="00717CB9">
        <w:rPr>
          <w:sz w:val="24"/>
          <w:szCs w:val="24"/>
        </w:rPr>
        <w:t>.</w:t>
      </w:r>
    </w:p>
    <w:p w14:paraId="4574CC9A" w14:textId="77777777" w:rsidR="00B5552D" w:rsidRPr="00717CB9" w:rsidRDefault="00B5552D" w:rsidP="00256B66"/>
    <w:p w14:paraId="2CDA0896" w14:textId="77777777" w:rsidR="00EC57E9" w:rsidRPr="00717CB9" w:rsidRDefault="00EC57E9" w:rsidP="00F730A6">
      <w:pPr>
        <w:pStyle w:val="NADPISCENNETUC"/>
        <w:keepNext w:val="0"/>
        <w:keepLines w:val="0"/>
        <w:widowControl w:val="0"/>
        <w:spacing w:after="0"/>
        <w:rPr>
          <w:b/>
          <w:sz w:val="24"/>
          <w:u w:val="single"/>
        </w:rPr>
      </w:pPr>
      <w:r w:rsidRPr="00717CB9">
        <w:rPr>
          <w:b/>
          <w:sz w:val="24"/>
        </w:rPr>
        <w:t>Článek V.</w:t>
      </w:r>
      <w:r w:rsidRPr="00717CB9">
        <w:rPr>
          <w:b/>
          <w:sz w:val="24"/>
        </w:rPr>
        <w:br/>
      </w:r>
      <w:r w:rsidR="00982D36" w:rsidRPr="00717CB9">
        <w:rPr>
          <w:b/>
          <w:sz w:val="24"/>
          <w:u w:val="single"/>
        </w:rPr>
        <w:t xml:space="preserve">Přechod </w:t>
      </w:r>
      <w:r w:rsidRPr="00717CB9">
        <w:rPr>
          <w:b/>
          <w:sz w:val="24"/>
          <w:u w:val="single"/>
        </w:rPr>
        <w:t>nebezpečí škody</w:t>
      </w:r>
      <w:r w:rsidR="007A196C" w:rsidRPr="00717CB9">
        <w:rPr>
          <w:b/>
          <w:sz w:val="24"/>
          <w:u w:val="single"/>
        </w:rPr>
        <w:t xml:space="preserve"> na zboží a nabytí </w:t>
      </w:r>
      <w:r w:rsidR="00982D36" w:rsidRPr="00717CB9">
        <w:rPr>
          <w:b/>
          <w:sz w:val="24"/>
          <w:u w:val="single"/>
        </w:rPr>
        <w:t>vlastnické</w:t>
      </w:r>
      <w:r w:rsidR="007A196C" w:rsidRPr="00717CB9">
        <w:rPr>
          <w:b/>
          <w:sz w:val="24"/>
          <w:u w:val="single"/>
        </w:rPr>
        <w:t>ho práva</w:t>
      </w:r>
    </w:p>
    <w:p w14:paraId="438837C3" w14:textId="77777777" w:rsidR="0006616E" w:rsidRPr="00717CB9" w:rsidRDefault="0006616E" w:rsidP="00F730A6">
      <w:pPr>
        <w:pStyle w:val="AJAKO1"/>
        <w:widowControl w:val="0"/>
        <w:numPr>
          <w:ilvl w:val="0"/>
          <w:numId w:val="8"/>
        </w:numPr>
        <w:spacing w:after="0" w:line="276" w:lineRule="auto"/>
        <w:ind w:left="284"/>
        <w:rPr>
          <w:sz w:val="24"/>
        </w:rPr>
      </w:pPr>
      <w:r w:rsidRPr="00717CB9">
        <w:rPr>
          <w:sz w:val="24"/>
        </w:rPr>
        <w:t>Nebezpečí škody přechází na kupujícího převzetím zboží.</w:t>
      </w:r>
    </w:p>
    <w:p w14:paraId="5BD00270" w14:textId="77777777" w:rsidR="000C1407" w:rsidRPr="00717CB9" w:rsidRDefault="0006616E" w:rsidP="00F730A6">
      <w:pPr>
        <w:pStyle w:val="AJAKO1"/>
        <w:widowControl w:val="0"/>
        <w:numPr>
          <w:ilvl w:val="0"/>
          <w:numId w:val="8"/>
        </w:numPr>
        <w:spacing w:after="0" w:line="276" w:lineRule="auto"/>
        <w:ind w:left="284"/>
        <w:rPr>
          <w:sz w:val="24"/>
        </w:rPr>
      </w:pPr>
      <w:r w:rsidRPr="00717CB9">
        <w:rPr>
          <w:sz w:val="24"/>
        </w:rPr>
        <w:t xml:space="preserve">Převzetím zboží nabývá kupující ke zboží vlastnické právo. </w:t>
      </w:r>
    </w:p>
    <w:p w14:paraId="55FA7148" w14:textId="77777777" w:rsidR="00253CA5" w:rsidRPr="00717CB9" w:rsidRDefault="00253CA5" w:rsidP="00256B66"/>
    <w:p w14:paraId="03D8B4E5" w14:textId="77777777" w:rsidR="003927FE" w:rsidRPr="00717CB9" w:rsidRDefault="003927FE" w:rsidP="00F730A6">
      <w:pPr>
        <w:pStyle w:val="AJAKO1"/>
        <w:widowControl w:val="0"/>
        <w:spacing w:before="0" w:after="0"/>
        <w:ind w:left="0" w:firstLine="0"/>
        <w:jc w:val="center"/>
        <w:rPr>
          <w:b/>
          <w:sz w:val="24"/>
          <w:szCs w:val="24"/>
        </w:rPr>
      </w:pPr>
      <w:r w:rsidRPr="00717CB9">
        <w:rPr>
          <w:b/>
          <w:sz w:val="24"/>
          <w:szCs w:val="24"/>
        </w:rPr>
        <w:t>Článek V</w:t>
      </w:r>
      <w:r w:rsidR="00EC57E9" w:rsidRPr="00717CB9">
        <w:rPr>
          <w:b/>
          <w:sz w:val="24"/>
          <w:szCs w:val="24"/>
        </w:rPr>
        <w:t>I</w:t>
      </w:r>
      <w:r w:rsidRPr="00717CB9">
        <w:rPr>
          <w:b/>
          <w:sz w:val="24"/>
          <w:szCs w:val="24"/>
        </w:rPr>
        <w:t>.</w:t>
      </w:r>
    </w:p>
    <w:p w14:paraId="2BA07196" w14:textId="77777777" w:rsidR="003927FE" w:rsidRPr="00717CB9" w:rsidRDefault="00656FF0" w:rsidP="00F730A6">
      <w:pPr>
        <w:pStyle w:val="AJAKO1"/>
        <w:widowControl w:val="0"/>
        <w:spacing w:before="0" w:after="0"/>
        <w:ind w:left="0" w:firstLine="0"/>
        <w:jc w:val="center"/>
        <w:rPr>
          <w:b/>
          <w:sz w:val="24"/>
          <w:szCs w:val="24"/>
          <w:u w:val="single"/>
        </w:rPr>
      </w:pPr>
      <w:r w:rsidRPr="00717CB9">
        <w:rPr>
          <w:b/>
          <w:sz w:val="24"/>
          <w:szCs w:val="24"/>
          <w:u w:val="single"/>
        </w:rPr>
        <w:t xml:space="preserve">Práva a </w:t>
      </w:r>
      <w:r w:rsidR="006C15A1" w:rsidRPr="00717CB9">
        <w:rPr>
          <w:b/>
          <w:sz w:val="24"/>
          <w:szCs w:val="24"/>
          <w:u w:val="single"/>
        </w:rPr>
        <w:t>p</w:t>
      </w:r>
      <w:r w:rsidR="003927FE" w:rsidRPr="00717CB9">
        <w:rPr>
          <w:b/>
          <w:sz w:val="24"/>
          <w:szCs w:val="24"/>
          <w:u w:val="single"/>
        </w:rPr>
        <w:t xml:space="preserve">ovinnosti </w:t>
      </w:r>
      <w:r w:rsidR="00C10D3C" w:rsidRPr="00717CB9">
        <w:rPr>
          <w:b/>
          <w:sz w:val="24"/>
          <w:szCs w:val="24"/>
          <w:u w:val="single"/>
        </w:rPr>
        <w:t xml:space="preserve">smluvních </w:t>
      </w:r>
      <w:r w:rsidR="0048312A" w:rsidRPr="00717CB9">
        <w:rPr>
          <w:b/>
          <w:sz w:val="24"/>
          <w:szCs w:val="24"/>
          <w:u w:val="single"/>
        </w:rPr>
        <w:t>s</w:t>
      </w:r>
      <w:r w:rsidR="00C10D3C" w:rsidRPr="00717CB9">
        <w:rPr>
          <w:b/>
          <w:sz w:val="24"/>
          <w:szCs w:val="24"/>
          <w:u w:val="single"/>
        </w:rPr>
        <w:t>tran</w:t>
      </w:r>
    </w:p>
    <w:p w14:paraId="45324A67" w14:textId="77777777" w:rsidR="00CF1EF6" w:rsidRPr="00717CB9" w:rsidRDefault="001B0AD3" w:rsidP="00717CB9">
      <w:pPr>
        <w:pStyle w:val="Zkladntext"/>
        <w:widowControl w:val="0"/>
        <w:numPr>
          <w:ilvl w:val="0"/>
          <w:numId w:val="5"/>
        </w:numPr>
        <w:tabs>
          <w:tab w:val="clear" w:pos="397"/>
        </w:tabs>
        <w:spacing w:before="120" w:line="281" w:lineRule="auto"/>
        <w:ind w:left="284"/>
        <w:jc w:val="both"/>
      </w:pPr>
      <w:r w:rsidRPr="00717CB9">
        <w:rPr>
          <w:szCs w:val="24"/>
        </w:rPr>
        <w:t>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w:t>
      </w:r>
    </w:p>
    <w:p w14:paraId="355D3320" w14:textId="77777777" w:rsidR="00AD629E" w:rsidRPr="00717CB9" w:rsidRDefault="007C7F91" w:rsidP="00717CB9">
      <w:pPr>
        <w:pStyle w:val="Zkladntext"/>
        <w:widowControl w:val="0"/>
        <w:numPr>
          <w:ilvl w:val="0"/>
          <w:numId w:val="5"/>
        </w:numPr>
        <w:tabs>
          <w:tab w:val="clear" w:pos="397"/>
        </w:tabs>
        <w:spacing w:before="120" w:line="281" w:lineRule="auto"/>
        <w:ind w:left="284"/>
        <w:jc w:val="both"/>
      </w:pPr>
      <w:r w:rsidRPr="00717CB9">
        <w:rPr>
          <w:szCs w:val="24"/>
        </w:rPr>
        <w:t>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w:t>
      </w:r>
    </w:p>
    <w:p w14:paraId="537F2711" w14:textId="33DC05F0" w:rsidR="00093450" w:rsidRPr="00AD7773" w:rsidRDefault="000327D2" w:rsidP="00717CB9">
      <w:pPr>
        <w:pStyle w:val="Zkladntext"/>
        <w:widowControl w:val="0"/>
        <w:numPr>
          <w:ilvl w:val="0"/>
          <w:numId w:val="5"/>
        </w:numPr>
        <w:tabs>
          <w:tab w:val="clear" w:pos="397"/>
        </w:tabs>
        <w:spacing w:before="120" w:line="281" w:lineRule="auto"/>
        <w:ind w:left="284"/>
        <w:jc w:val="both"/>
      </w:pPr>
      <w:r w:rsidRPr="00717CB9">
        <w:rPr>
          <w:szCs w:val="24"/>
        </w:rPr>
        <w:t>Prodávající se zavazuje neprodleně informovat kupujícího o všech skutečnostech, které by mu mohly způsobit finanční, nebo jinou újmu, o překážkách, které by mohly ohrozit termíny stanovené touto smlouvou a o eventuálních vadách dodaného zboží.</w:t>
      </w:r>
    </w:p>
    <w:p w14:paraId="3EC0118B" w14:textId="56B516F8" w:rsidR="00824970" w:rsidRPr="00AD7773" w:rsidRDefault="00824970" w:rsidP="00AD7773">
      <w:pPr>
        <w:pStyle w:val="Zkladntext"/>
        <w:widowControl w:val="0"/>
        <w:numPr>
          <w:ilvl w:val="0"/>
          <w:numId w:val="5"/>
        </w:numPr>
        <w:tabs>
          <w:tab w:val="clear" w:pos="397"/>
        </w:tabs>
        <w:spacing w:before="120" w:line="281" w:lineRule="auto"/>
        <w:ind w:left="284"/>
        <w:jc w:val="both"/>
      </w:pPr>
      <w:bookmarkStart w:id="17" w:name="Text37"/>
      <w:r w:rsidRPr="00AD7773">
        <w:rPr>
          <w:szCs w:val="24"/>
        </w:rPr>
        <w:t xml:space="preserve">Prodávající se zavazuje postupovat při plnění této smlouvy v souladu s platnou metodikou, která je k dispozici na webových stránkách a předem konzultovat s kupujícím případné nejasnosti. </w:t>
      </w:r>
    </w:p>
    <w:p w14:paraId="6E81C6D1" w14:textId="77444081" w:rsidR="00824970" w:rsidRPr="00AD7773" w:rsidRDefault="00824970" w:rsidP="00AD7773">
      <w:pPr>
        <w:pStyle w:val="Zkladntext"/>
        <w:widowControl w:val="0"/>
        <w:numPr>
          <w:ilvl w:val="0"/>
          <w:numId w:val="5"/>
        </w:numPr>
        <w:tabs>
          <w:tab w:val="clear" w:pos="397"/>
        </w:tabs>
        <w:spacing w:before="120" w:line="281" w:lineRule="auto"/>
        <w:ind w:left="284"/>
        <w:jc w:val="both"/>
      </w:pPr>
      <w:r w:rsidRPr="00AD7773">
        <w:rPr>
          <w:szCs w:val="24"/>
        </w:rPr>
        <w:t xml:space="preserve">Prodávající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w:t>
      </w:r>
      <w:r w:rsidRPr="00AD7773">
        <w:rPr>
          <w:szCs w:val="24"/>
        </w:rPr>
        <w:lastRenderedPageBreak/>
        <w:t>smlouvy a za tím účelem vytvořit potřebné podmínky, zejména poskytnout veškerou dokumentaci související s plněním této smlouvy.</w:t>
      </w:r>
    </w:p>
    <w:p w14:paraId="2288AF47" w14:textId="40D8343B" w:rsidR="00824970" w:rsidRPr="00AD7773" w:rsidRDefault="00824970" w:rsidP="00AD7773">
      <w:pPr>
        <w:pStyle w:val="Zkladntext"/>
        <w:widowControl w:val="0"/>
        <w:numPr>
          <w:ilvl w:val="0"/>
          <w:numId w:val="5"/>
        </w:numPr>
        <w:tabs>
          <w:tab w:val="clear" w:pos="397"/>
        </w:tabs>
        <w:spacing w:before="120" w:line="281" w:lineRule="auto"/>
        <w:ind w:left="284"/>
        <w:jc w:val="both"/>
      </w:pPr>
      <w:r w:rsidRPr="00AD7773">
        <w:rPr>
          <w:szCs w:val="24"/>
        </w:rPr>
        <w:t>Prodávající se zavazuje uchovávat odpovídajícím způsobem v souladu se zákonem č.</w:t>
      </w:r>
      <w:r w:rsidR="00AD7773" w:rsidRPr="00AD7773">
        <w:rPr>
          <w:szCs w:val="24"/>
        </w:rPr>
        <w:t> </w:t>
      </w:r>
      <w:r w:rsidRPr="00AD7773">
        <w:rPr>
          <w:szCs w:val="24"/>
        </w:rPr>
        <w:t xml:space="preserve">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 </w:t>
      </w:r>
    </w:p>
    <w:p w14:paraId="1CEBEA09" w14:textId="29EE661B" w:rsidR="00824970" w:rsidRPr="00AD7773" w:rsidRDefault="00824970" w:rsidP="00AD7773">
      <w:pPr>
        <w:pStyle w:val="Zkladntext"/>
        <w:widowControl w:val="0"/>
        <w:numPr>
          <w:ilvl w:val="0"/>
          <w:numId w:val="5"/>
        </w:numPr>
        <w:tabs>
          <w:tab w:val="clear" w:pos="397"/>
        </w:tabs>
        <w:spacing w:before="120" w:line="281" w:lineRule="auto"/>
        <w:ind w:left="284"/>
        <w:jc w:val="both"/>
      </w:pPr>
      <w:r w:rsidRPr="00AD7773">
        <w:rPr>
          <w:szCs w:val="24"/>
        </w:rPr>
        <w:t xml:space="preserve">Prodávající je povinen dodržovat pravidla publicity, resp. poskytnout nezbytnou součinnost objednateli k jejich provádění, v rozsahu vyplývajícím z příslušných právních předpisů. </w:t>
      </w:r>
    </w:p>
    <w:p w14:paraId="0B2EEA49" w14:textId="72AFB0FE" w:rsidR="003125EF" w:rsidRPr="00AD7773" w:rsidRDefault="00882C32" w:rsidP="00AD7773">
      <w:pPr>
        <w:pStyle w:val="Zkladntext"/>
        <w:widowControl w:val="0"/>
        <w:numPr>
          <w:ilvl w:val="0"/>
          <w:numId w:val="5"/>
        </w:numPr>
        <w:tabs>
          <w:tab w:val="clear" w:pos="397"/>
        </w:tabs>
        <w:spacing w:before="120" w:line="281" w:lineRule="auto"/>
        <w:ind w:left="284"/>
        <w:jc w:val="both"/>
      </w:pPr>
      <w:r w:rsidRPr="00AD7773">
        <w:rPr>
          <w:szCs w:val="24"/>
        </w:rPr>
        <w:t>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w:t>
      </w:r>
      <w:r w:rsidR="000C1A9E">
        <w:rPr>
          <w:szCs w:val="24"/>
        </w:rPr>
        <w:t>en</w:t>
      </w:r>
      <w:r w:rsidRPr="00AD7773">
        <w:rPr>
          <w:szCs w:val="24"/>
        </w:rPr>
        <w:t>é kupujícím předloženy.</w:t>
      </w:r>
      <w:r w:rsidR="00AD7773" w:rsidRPr="00AD7773">
        <w:rPr>
          <w:noProof/>
          <w:szCs w:val="24"/>
        </w:rPr>
        <w:t xml:space="preserve"> </w:t>
      </w:r>
      <w:bookmarkEnd w:id="17"/>
    </w:p>
    <w:p w14:paraId="21DEB1E9" w14:textId="77777777" w:rsidR="00256B66" w:rsidRPr="00717CB9" w:rsidRDefault="00256B66" w:rsidP="00F730A6">
      <w:pPr>
        <w:pStyle w:val="Zkladntextodsazen3"/>
        <w:widowControl w:val="0"/>
        <w:overflowPunct/>
        <w:autoSpaceDE/>
        <w:autoSpaceDN/>
        <w:adjustRightInd/>
        <w:spacing w:before="0" w:after="0"/>
        <w:ind w:left="0"/>
        <w:jc w:val="center"/>
        <w:textAlignment w:val="auto"/>
        <w:rPr>
          <w:b/>
          <w:sz w:val="24"/>
        </w:rPr>
      </w:pPr>
    </w:p>
    <w:p w14:paraId="775C04BE" w14:textId="77777777" w:rsidR="003E4734" w:rsidRPr="00717CB9" w:rsidRDefault="00DF5CE8" w:rsidP="00F730A6">
      <w:pPr>
        <w:pStyle w:val="Zkladntextodsazen3"/>
        <w:widowControl w:val="0"/>
        <w:overflowPunct/>
        <w:autoSpaceDE/>
        <w:autoSpaceDN/>
        <w:adjustRightInd/>
        <w:spacing w:before="0" w:after="0"/>
        <w:ind w:left="0"/>
        <w:jc w:val="center"/>
        <w:textAlignment w:val="auto"/>
        <w:rPr>
          <w:color w:val="A6A6A6"/>
          <w:sz w:val="24"/>
          <w:szCs w:val="24"/>
        </w:rPr>
      </w:pPr>
      <w:r w:rsidRPr="00717CB9">
        <w:rPr>
          <w:b/>
          <w:sz w:val="24"/>
        </w:rPr>
        <w:t>Článek V</w:t>
      </w:r>
      <w:r w:rsidR="00EC57E9" w:rsidRPr="00717CB9">
        <w:rPr>
          <w:b/>
          <w:sz w:val="24"/>
        </w:rPr>
        <w:t>I</w:t>
      </w:r>
      <w:r w:rsidR="00206DF4" w:rsidRPr="00717CB9">
        <w:rPr>
          <w:b/>
          <w:sz w:val="24"/>
        </w:rPr>
        <w:t>I</w:t>
      </w:r>
      <w:r w:rsidR="003E4734" w:rsidRPr="00717CB9">
        <w:rPr>
          <w:b/>
          <w:sz w:val="24"/>
        </w:rPr>
        <w:t>.</w:t>
      </w:r>
      <w:r w:rsidR="003E4734" w:rsidRPr="00717CB9">
        <w:rPr>
          <w:b/>
          <w:sz w:val="24"/>
        </w:rPr>
        <w:br/>
      </w:r>
      <w:r w:rsidR="00CB151E" w:rsidRPr="00717CB9">
        <w:rPr>
          <w:b/>
          <w:sz w:val="24"/>
          <w:u w:val="single"/>
        </w:rPr>
        <w:t xml:space="preserve">Kupní </w:t>
      </w:r>
      <w:r w:rsidR="003E4734" w:rsidRPr="00717CB9">
        <w:rPr>
          <w:b/>
          <w:sz w:val="24"/>
          <w:u w:val="single"/>
        </w:rPr>
        <w:t>cena</w:t>
      </w:r>
      <w:r w:rsidRPr="00717CB9">
        <w:rPr>
          <w:b/>
          <w:sz w:val="24"/>
          <w:u w:val="single"/>
        </w:rPr>
        <w:t xml:space="preserve"> a platební podmínky</w:t>
      </w:r>
    </w:p>
    <w:p w14:paraId="202EE9B5" w14:textId="20834D7F" w:rsidR="00FB3084" w:rsidRPr="00717CB9" w:rsidRDefault="00FB3084" w:rsidP="00101FE3">
      <w:pPr>
        <w:pStyle w:val="AJAKO1"/>
        <w:widowControl w:val="0"/>
        <w:numPr>
          <w:ilvl w:val="0"/>
          <w:numId w:val="4"/>
        </w:numPr>
        <w:spacing w:after="0" w:line="276" w:lineRule="auto"/>
        <w:ind w:left="284" w:hanging="255"/>
        <w:rPr>
          <w:color w:val="0070C0"/>
          <w:sz w:val="24"/>
        </w:rPr>
      </w:pPr>
      <w:r w:rsidRPr="00717CB9">
        <w:rPr>
          <w:sz w:val="24"/>
        </w:rPr>
        <w:t>Kupní cena</w:t>
      </w:r>
      <w:r w:rsidR="00256B66" w:rsidRPr="00717CB9">
        <w:rPr>
          <w:sz w:val="24"/>
        </w:rPr>
        <w:t xml:space="preserve"> </w:t>
      </w:r>
      <w:r w:rsidRPr="00717CB9">
        <w:rPr>
          <w:sz w:val="24"/>
        </w:rPr>
        <w:t>je smluvními stranami sjednána ve výši:</w:t>
      </w:r>
    </w:p>
    <w:p w14:paraId="42C881D2" w14:textId="4E90B053" w:rsidR="00CB151E" w:rsidRPr="00717CB9" w:rsidRDefault="00CB151E" w:rsidP="00F730A6">
      <w:pPr>
        <w:pStyle w:val="AJAKO1"/>
        <w:widowControl w:val="0"/>
        <w:numPr>
          <w:ilvl w:val="0"/>
          <w:numId w:val="20"/>
        </w:numPr>
        <w:spacing w:after="0" w:line="276" w:lineRule="auto"/>
        <w:ind w:left="709" w:hanging="283"/>
        <w:rPr>
          <w:sz w:val="24"/>
          <w:szCs w:val="24"/>
        </w:rPr>
      </w:pPr>
      <w:r w:rsidRPr="00717CB9">
        <w:rPr>
          <w:sz w:val="24"/>
          <w:szCs w:val="24"/>
        </w:rPr>
        <w:fldChar w:fldCharType="begin">
          <w:ffData>
            <w:name w:val="Text26"/>
            <w:enabled/>
            <w:calcOnExit w:val="0"/>
            <w:textInput/>
          </w:ffData>
        </w:fldChar>
      </w:r>
      <w:bookmarkStart w:id="18" w:name="Text26"/>
      <w:r w:rsidRPr="00717CB9">
        <w:rPr>
          <w:sz w:val="24"/>
          <w:szCs w:val="24"/>
        </w:rPr>
        <w:instrText xml:space="preserve"> FORMTEXT </w:instrText>
      </w:r>
      <w:r w:rsidRPr="00717CB9">
        <w:rPr>
          <w:sz w:val="24"/>
          <w:szCs w:val="24"/>
        </w:rPr>
      </w:r>
      <w:r w:rsidRPr="00717CB9">
        <w:rPr>
          <w:sz w:val="24"/>
          <w:szCs w:val="24"/>
        </w:rPr>
        <w:fldChar w:fldCharType="separate"/>
      </w:r>
      <w:r w:rsidR="00A440F9" w:rsidRPr="00A440F9">
        <w:rPr>
          <w:sz w:val="24"/>
          <w:szCs w:val="24"/>
        </w:rPr>
        <w:t>77.100</w:t>
      </w:r>
      <w:r w:rsidRPr="00717CB9">
        <w:rPr>
          <w:sz w:val="24"/>
          <w:szCs w:val="24"/>
        </w:rPr>
        <w:t>,- Kč (slovy:</w:t>
      </w:r>
      <w:r w:rsidR="00A440F9">
        <w:rPr>
          <w:sz w:val="24"/>
          <w:szCs w:val="24"/>
        </w:rPr>
        <w:t xml:space="preserve"> sedmdesát</w:t>
      </w:r>
      <w:r w:rsidR="00D40419">
        <w:rPr>
          <w:sz w:val="24"/>
          <w:szCs w:val="24"/>
        </w:rPr>
        <w:t xml:space="preserve"> </w:t>
      </w:r>
      <w:r w:rsidR="00A440F9">
        <w:rPr>
          <w:sz w:val="24"/>
          <w:szCs w:val="24"/>
        </w:rPr>
        <w:t>sedm</w:t>
      </w:r>
      <w:r w:rsidR="00D40419">
        <w:rPr>
          <w:sz w:val="24"/>
          <w:szCs w:val="24"/>
        </w:rPr>
        <w:t xml:space="preserve"> </w:t>
      </w:r>
      <w:r w:rsidR="00A440F9">
        <w:rPr>
          <w:sz w:val="24"/>
          <w:szCs w:val="24"/>
        </w:rPr>
        <w:t>tisíc</w:t>
      </w:r>
      <w:r w:rsidR="00D40419">
        <w:rPr>
          <w:sz w:val="24"/>
          <w:szCs w:val="24"/>
        </w:rPr>
        <w:t xml:space="preserve"> </w:t>
      </w:r>
      <w:r w:rsidR="00A440F9">
        <w:rPr>
          <w:sz w:val="24"/>
          <w:szCs w:val="24"/>
        </w:rPr>
        <w:t xml:space="preserve">sto </w:t>
      </w:r>
      <w:r w:rsidRPr="00717CB9">
        <w:rPr>
          <w:sz w:val="24"/>
          <w:szCs w:val="24"/>
        </w:rPr>
        <w:t>korun českých) bez DPH,</w:t>
      </w:r>
    </w:p>
    <w:p w14:paraId="2129308E" w14:textId="0349A92B" w:rsidR="00FB3084" w:rsidRPr="00717CB9" w:rsidRDefault="00D40419" w:rsidP="00F730A6">
      <w:pPr>
        <w:pStyle w:val="AJAKO1"/>
        <w:widowControl w:val="0"/>
        <w:numPr>
          <w:ilvl w:val="0"/>
          <w:numId w:val="20"/>
        </w:numPr>
        <w:spacing w:after="0" w:line="276" w:lineRule="auto"/>
        <w:ind w:left="709" w:hanging="255"/>
        <w:rPr>
          <w:color w:val="0070C0"/>
          <w:sz w:val="24"/>
        </w:rPr>
      </w:pPr>
      <w:r w:rsidRPr="00D40419">
        <w:rPr>
          <w:b/>
          <w:sz w:val="24"/>
          <w:szCs w:val="24"/>
        </w:rPr>
        <w:t>93.291</w:t>
      </w:r>
      <w:r w:rsidR="00CB151E" w:rsidRPr="00717CB9">
        <w:rPr>
          <w:b/>
          <w:sz w:val="24"/>
          <w:szCs w:val="24"/>
        </w:rPr>
        <w:t>,- Kč</w:t>
      </w:r>
      <w:r w:rsidR="00CB151E" w:rsidRPr="00717CB9">
        <w:rPr>
          <w:sz w:val="24"/>
          <w:szCs w:val="24"/>
        </w:rPr>
        <w:t xml:space="preserve"> (slovy </w:t>
      </w:r>
      <w:r>
        <w:rPr>
          <w:sz w:val="24"/>
          <w:szCs w:val="24"/>
        </w:rPr>
        <w:t>devadesát tři tisíc dvě stě devadesát jedna</w:t>
      </w:r>
      <w:r w:rsidR="00CB151E" w:rsidRPr="00717CB9">
        <w:rPr>
          <w:sz w:val="24"/>
          <w:szCs w:val="24"/>
        </w:rPr>
        <w:t xml:space="preserve"> korun českých) včetně DPH, jejíž sazba ke dni uzavření této smlouvy činí </w:t>
      </w:r>
      <w:r>
        <w:rPr>
          <w:sz w:val="24"/>
          <w:szCs w:val="24"/>
        </w:rPr>
        <w:t xml:space="preserve">21 </w:t>
      </w:r>
      <w:r w:rsidR="00CB151E" w:rsidRPr="00717CB9">
        <w:rPr>
          <w:sz w:val="24"/>
          <w:szCs w:val="24"/>
        </w:rPr>
        <w:t>%.</w:t>
      </w:r>
      <w:r w:rsidR="00CB151E" w:rsidRPr="00717CB9">
        <w:rPr>
          <w:noProof/>
          <w:sz w:val="24"/>
          <w:szCs w:val="24"/>
        </w:rPr>
        <w:t> </w:t>
      </w:r>
      <w:r w:rsidR="00CB151E" w:rsidRPr="00717CB9">
        <w:rPr>
          <w:sz w:val="24"/>
          <w:szCs w:val="24"/>
        </w:rPr>
        <w:fldChar w:fldCharType="end"/>
      </w:r>
      <w:bookmarkEnd w:id="18"/>
      <w:r w:rsidR="00FB3084" w:rsidRPr="00717CB9">
        <w:rPr>
          <w:sz w:val="24"/>
        </w:rPr>
        <w:t xml:space="preserve"> </w:t>
      </w:r>
    </w:p>
    <w:p w14:paraId="44387434" w14:textId="77777777" w:rsidR="00256B66" w:rsidRPr="00717CB9" w:rsidRDefault="00256B66" w:rsidP="00F730A6">
      <w:pPr>
        <w:widowControl w:val="0"/>
        <w:numPr>
          <w:ilvl w:val="0"/>
          <w:numId w:val="4"/>
        </w:numPr>
        <w:overflowPunct/>
        <w:autoSpaceDE/>
        <w:autoSpaceDN/>
        <w:adjustRightInd/>
        <w:spacing w:before="120" w:after="0" w:line="276" w:lineRule="auto"/>
        <w:ind w:left="284" w:hanging="255"/>
        <w:textAlignment w:val="auto"/>
        <w:rPr>
          <w:sz w:val="24"/>
          <w:szCs w:val="24"/>
        </w:rPr>
      </w:pPr>
      <w:r w:rsidRPr="00717CB9">
        <w:rPr>
          <w:sz w:val="24"/>
          <w:szCs w:val="24"/>
        </w:rPr>
        <w:t xml:space="preserve">Podrobný rozpis kupní ceny je uveden v příloze č. 1 této smlouvy, která </w:t>
      </w:r>
      <w:proofErr w:type="gramStart"/>
      <w:r w:rsidRPr="00717CB9">
        <w:rPr>
          <w:sz w:val="24"/>
          <w:szCs w:val="24"/>
        </w:rPr>
        <w:t>tvoří</w:t>
      </w:r>
      <w:proofErr w:type="gramEnd"/>
      <w:r w:rsidRPr="00717CB9">
        <w:rPr>
          <w:sz w:val="24"/>
          <w:szCs w:val="24"/>
        </w:rPr>
        <w:t xml:space="preserve"> její nedílnou součást.</w:t>
      </w:r>
    </w:p>
    <w:p w14:paraId="44CEC6B5" w14:textId="77777777" w:rsidR="00FB3084" w:rsidRPr="00717CB9" w:rsidRDefault="00256B66" w:rsidP="00F730A6">
      <w:pPr>
        <w:widowControl w:val="0"/>
        <w:numPr>
          <w:ilvl w:val="0"/>
          <w:numId w:val="4"/>
        </w:numPr>
        <w:overflowPunct/>
        <w:autoSpaceDE/>
        <w:autoSpaceDN/>
        <w:adjustRightInd/>
        <w:spacing w:before="120" w:after="0" w:line="276" w:lineRule="auto"/>
        <w:ind w:left="284" w:hanging="255"/>
        <w:textAlignment w:val="auto"/>
        <w:rPr>
          <w:sz w:val="24"/>
          <w:szCs w:val="24"/>
        </w:rPr>
      </w:pPr>
      <w:r w:rsidRPr="00717CB9">
        <w:rPr>
          <w:sz w:val="24"/>
          <w:szCs w:val="24"/>
        </w:rPr>
        <w:t>Ceny</w:t>
      </w:r>
      <w:r w:rsidR="00FB3084" w:rsidRPr="00717CB9">
        <w:rPr>
          <w:sz w:val="24"/>
          <w:szCs w:val="24"/>
        </w:rPr>
        <w:t xml:space="preserve"> dle odst. 1 </w:t>
      </w:r>
      <w:r w:rsidRPr="00717CB9">
        <w:rPr>
          <w:sz w:val="24"/>
          <w:szCs w:val="24"/>
        </w:rPr>
        <w:t>a 2 uvedené</w:t>
      </w:r>
      <w:r w:rsidR="00FB3084" w:rsidRPr="00717CB9">
        <w:rPr>
          <w:sz w:val="24"/>
          <w:szCs w:val="24"/>
        </w:rPr>
        <w:t xml:space="preserve"> bez DPH </w:t>
      </w:r>
      <w:r w:rsidRPr="00717CB9">
        <w:rPr>
          <w:sz w:val="24"/>
          <w:szCs w:val="24"/>
        </w:rPr>
        <w:t>jsou</w:t>
      </w:r>
      <w:r w:rsidR="00FB3084" w:rsidRPr="00717CB9">
        <w:rPr>
          <w:sz w:val="24"/>
          <w:szCs w:val="24"/>
        </w:rPr>
        <w:t xml:space="preserve"> stanoven</w:t>
      </w:r>
      <w:r w:rsidRPr="00717CB9">
        <w:rPr>
          <w:sz w:val="24"/>
          <w:szCs w:val="24"/>
        </w:rPr>
        <w:t>y</w:t>
      </w:r>
      <w:r w:rsidR="00FB3084" w:rsidRPr="00717CB9">
        <w:rPr>
          <w:sz w:val="24"/>
          <w:szCs w:val="24"/>
        </w:rPr>
        <w:t xml:space="preserve"> jako konečn</w:t>
      </w:r>
      <w:r w:rsidRPr="00717CB9">
        <w:rPr>
          <w:sz w:val="24"/>
          <w:szCs w:val="24"/>
        </w:rPr>
        <w:t>é a nepřekročitelné</w:t>
      </w:r>
      <w:r w:rsidR="00FB3084" w:rsidRPr="00717CB9">
        <w:rPr>
          <w:sz w:val="24"/>
          <w:szCs w:val="24"/>
        </w:rPr>
        <w:t xml:space="preserve"> </w:t>
      </w:r>
      <w:r w:rsidRPr="00717CB9">
        <w:rPr>
          <w:sz w:val="24"/>
          <w:szCs w:val="24"/>
        </w:rPr>
        <w:t>a zahrnují</w:t>
      </w:r>
      <w:r w:rsidR="00FB3084" w:rsidRPr="00717CB9">
        <w:rPr>
          <w:sz w:val="24"/>
          <w:szCs w:val="24"/>
        </w:rPr>
        <w:t xml:space="preserve"> veškeré náklady nezbytné k řádnému splnění závazků prodávajícího, včetně inflace. </w:t>
      </w:r>
    </w:p>
    <w:p w14:paraId="2EF91304" w14:textId="77777777" w:rsidR="005408D7" w:rsidRPr="00E86188" w:rsidRDefault="005408D7" w:rsidP="005408D7">
      <w:pPr>
        <w:pStyle w:val="Zkladntext"/>
        <w:widowControl w:val="0"/>
        <w:numPr>
          <w:ilvl w:val="0"/>
          <w:numId w:val="4"/>
        </w:numPr>
        <w:spacing w:before="120" w:line="276" w:lineRule="auto"/>
        <w:ind w:left="284" w:hanging="255"/>
        <w:jc w:val="both"/>
      </w:pPr>
      <w:r>
        <w:rPr>
          <w:szCs w:val="24"/>
        </w:rPr>
        <w:t>Prodávající</w:t>
      </w:r>
      <w:r w:rsidRPr="00E86188">
        <w:rPr>
          <w:szCs w:val="24"/>
        </w:rPr>
        <w:t xml:space="preserve"> je oprávněn fakturovat cenu po předání </w:t>
      </w:r>
      <w:r>
        <w:rPr>
          <w:szCs w:val="24"/>
        </w:rPr>
        <w:t>zboží</w:t>
      </w:r>
      <w:r w:rsidRPr="00E86188">
        <w:rPr>
          <w:szCs w:val="24"/>
        </w:rPr>
        <w:t xml:space="preserve"> za předpokladu, že podle článku </w:t>
      </w:r>
      <w:r>
        <w:rPr>
          <w:szCs w:val="24"/>
        </w:rPr>
        <w:t>I</w:t>
      </w:r>
      <w:r w:rsidRPr="00E86188">
        <w:rPr>
          <w:szCs w:val="24"/>
        </w:rPr>
        <w:t xml:space="preserve">V. této smlouvy je </w:t>
      </w:r>
      <w:r>
        <w:rPr>
          <w:szCs w:val="24"/>
        </w:rPr>
        <w:t>zboží</w:t>
      </w:r>
      <w:r w:rsidRPr="00E86188">
        <w:rPr>
          <w:szCs w:val="24"/>
        </w:rPr>
        <w:t xml:space="preserve"> akceptováno bez výhrad</w:t>
      </w:r>
      <w:r>
        <w:rPr>
          <w:szCs w:val="24"/>
        </w:rPr>
        <w:t xml:space="preserve"> a prodávající řádně splnil další závazky vyplývající z této smlouvy</w:t>
      </w:r>
      <w:r w:rsidRPr="00E86188">
        <w:rPr>
          <w:szCs w:val="24"/>
        </w:rPr>
        <w:t xml:space="preserve">.  </w:t>
      </w:r>
    </w:p>
    <w:p w14:paraId="39134E56" w14:textId="77777777" w:rsidR="00FB3084" w:rsidRPr="00717CB9" w:rsidRDefault="00FB3084" w:rsidP="00F730A6">
      <w:pPr>
        <w:pStyle w:val="BODY1"/>
        <w:widowControl w:val="0"/>
        <w:numPr>
          <w:ilvl w:val="0"/>
          <w:numId w:val="4"/>
        </w:numPr>
        <w:spacing w:before="120" w:after="0" w:line="276" w:lineRule="auto"/>
        <w:ind w:left="284" w:hanging="255"/>
        <w:rPr>
          <w:sz w:val="24"/>
        </w:rPr>
      </w:pPr>
      <w:r w:rsidRPr="00717CB9">
        <w:rPr>
          <w:sz w:val="24"/>
        </w:rPr>
        <w:t xml:space="preserve">Faktura (daňový doklad) je splatná ve lhůtě 30 dnů od </w:t>
      </w:r>
      <w:r w:rsidR="00D71D79" w:rsidRPr="00717CB9">
        <w:rPr>
          <w:sz w:val="24"/>
        </w:rPr>
        <w:t>jejího doručení</w:t>
      </w:r>
      <w:r w:rsidRPr="00717CB9">
        <w:rPr>
          <w:sz w:val="24"/>
        </w:rPr>
        <w:t xml:space="preserve"> </w:t>
      </w:r>
      <w:r w:rsidR="00A27CCD" w:rsidRPr="00717CB9">
        <w:rPr>
          <w:sz w:val="24"/>
        </w:rPr>
        <w:t>kupujícímu</w:t>
      </w:r>
      <w:r w:rsidRPr="00717CB9">
        <w:rPr>
          <w:sz w:val="24"/>
        </w:rPr>
        <w:t xml:space="preserve">. </w:t>
      </w:r>
    </w:p>
    <w:p w14:paraId="690D132F" w14:textId="77777777" w:rsidR="005408D7" w:rsidRDefault="005408D7" w:rsidP="005408D7">
      <w:pPr>
        <w:pStyle w:val="Zkladntext"/>
        <w:widowControl w:val="0"/>
        <w:numPr>
          <w:ilvl w:val="0"/>
          <w:numId w:val="4"/>
        </w:numPr>
        <w:spacing w:before="120" w:line="276" w:lineRule="auto"/>
        <w:ind w:left="284" w:hanging="255"/>
        <w:jc w:val="both"/>
      </w:pPr>
      <w:r>
        <w:t>Faktura (daňový doklad) musí obsahovat zejména:</w:t>
      </w:r>
      <w:r w:rsidRPr="00F570D1">
        <w:t xml:space="preserve"> </w:t>
      </w:r>
    </w:p>
    <w:p w14:paraId="35A5EDC8" w14:textId="348BD40C" w:rsidR="005408D7" w:rsidRDefault="005408D7" w:rsidP="005408D7">
      <w:pPr>
        <w:pStyle w:val="Zkladntext"/>
        <w:widowControl w:val="0"/>
        <w:numPr>
          <w:ilvl w:val="0"/>
          <w:numId w:val="21"/>
        </w:numPr>
        <w:spacing w:before="120" w:line="276" w:lineRule="auto"/>
        <w:ind w:left="709" w:hanging="255"/>
        <w:jc w:val="both"/>
      </w:pPr>
      <w:r>
        <w:t>označení osoby prodávajícího včetně uvedení sídla a IČ</w:t>
      </w:r>
      <w:r w:rsidR="00AD7773">
        <w:t>O</w:t>
      </w:r>
      <w:r>
        <w:t xml:space="preserve"> (DIČ),</w:t>
      </w:r>
    </w:p>
    <w:p w14:paraId="399FE73A" w14:textId="7352AADF" w:rsidR="005408D7" w:rsidRDefault="005408D7" w:rsidP="005408D7">
      <w:pPr>
        <w:pStyle w:val="Zkladntext"/>
        <w:widowControl w:val="0"/>
        <w:numPr>
          <w:ilvl w:val="0"/>
          <w:numId w:val="21"/>
        </w:numPr>
        <w:spacing w:before="120" w:line="276" w:lineRule="auto"/>
        <w:ind w:left="709" w:hanging="255"/>
        <w:jc w:val="both"/>
      </w:pPr>
      <w:r>
        <w:t>označení osoby kupujícího včetně uvedení sídla, IČ</w:t>
      </w:r>
      <w:r w:rsidR="00AD7773">
        <w:t>O</w:t>
      </w:r>
      <w:r>
        <w:t xml:space="preserve"> a DIČ,</w:t>
      </w:r>
    </w:p>
    <w:p w14:paraId="4DF80B1B" w14:textId="516F43E0" w:rsidR="00AD7773" w:rsidRDefault="00AD7773" w:rsidP="005408D7">
      <w:pPr>
        <w:pStyle w:val="Zkladntext"/>
        <w:widowControl w:val="0"/>
        <w:numPr>
          <w:ilvl w:val="0"/>
          <w:numId w:val="21"/>
        </w:numPr>
        <w:spacing w:before="120" w:line="276" w:lineRule="auto"/>
        <w:ind w:left="709" w:hanging="255"/>
        <w:jc w:val="both"/>
      </w:pPr>
      <w:r>
        <w:t>název a registrační číslo projektu,</w:t>
      </w:r>
    </w:p>
    <w:p w14:paraId="4676602E" w14:textId="2B7BF879" w:rsidR="005408D7" w:rsidRDefault="005408D7" w:rsidP="005408D7">
      <w:pPr>
        <w:pStyle w:val="Zkladntext"/>
        <w:widowControl w:val="0"/>
        <w:numPr>
          <w:ilvl w:val="0"/>
          <w:numId w:val="21"/>
        </w:numPr>
        <w:spacing w:before="120" w:line="276" w:lineRule="auto"/>
        <w:ind w:left="709" w:hanging="255"/>
        <w:jc w:val="both"/>
      </w:pPr>
      <w:r>
        <w:lastRenderedPageBreak/>
        <w:t>evidenční číslo faktury a datum vystavení faktury,</w:t>
      </w:r>
    </w:p>
    <w:p w14:paraId="4654A2D2" w14:textId="77777777" w:rsidR="005408D7" w:rsidRDefault="005408D7" w:rsidP="005408D7">
      <w:pPr>
        <w:pStyle w:val="Zkladntext"/>
        <w:widowControl w:val="0"/>
        <w:numPr>
          <w:ilvl w:val="0"/>
          <w:numId w:val="21"/>
        </w:numPr>
        <w:spacing w:before="120" w:line="276" w:lineRule="auto"/>
        <w:ind w:left="709" w:hanging="255"/>
        <w:jc w:val="both"/>
      </w:pPr>
      <w:r w:rsidRPr="005106E5">
        <w:t>rozsah a předmět plnění</w:t>
      </w:r>
      <w:r>
        <w:t xml:space="preserve"> (</w:t>
      </w:r>
      <w:proofErr w:type="gramStart"/>
      <w:r>
        <w:t>nestačí</w:t>
      </w:r>
      <w:proofErr w:type="gramEnd"/>
      <w:r>
        <w:t xml:space="preserve"> pouze odkaz na evidenční číslo této smlouvy),</w:t>
      </w:r>
    </w:p>
    <w:p w14:paraId="37F73186" w14:textId="77777777" w:rsidR="005408D7" w:rsidRDefault="005408D7" w:rsidP="005408D7">
      <w:pPr>
        <w:pStyle w:val="Zkladntext"/>
        <w:widowControl w:val="0"/>
        <w:numPr>
          <w:ilvl w:val="0"/>
          <w:numId w:val="21"/>
        </w:numPr>
        <w:spacing w:before="120" w:line="276" w:lineRule="auto"/>
        <w:ind w:left="709" w:hanging="255"/>
        <w:jc w:val="both"/>
      </w:pPr>
      <w:r>
        <w:t>den uskutečnění plnění,</w:t>
      </w:r>
    </w:p>
    <w:p w14:paraId="2133B65A" w14:textId="77777777" w:rsidR="005408D7" w:rsidRDefault="005408D7" w:rsidP="005408D7">
      <w:pPr>
        <w:pStyle w:val="Zkladntext"/>
        <w:widowControl w:val="0"/>
        <w:numPr>
          <w:ilvl w:val="0"/>
          <w:numId w:val="21"/>
        </w:numPr>
        <w:spacing w:before="120" w:line="276" w:lineRule="auto"/>
        <w:ind w:left="709" w:hanging="255"/>
        <w:jc w:val="both"/>
      </w:pPr>
      <w:r>
        <w:t>označení této smlouvy včetně uvedení jejího evidenčního čísla,</w:t>
      </w:r>
    </w:p>
    <w:p w14:paraId="57E757E9" w14:textId="77777777" w:rsidR="005408D7" w:rsidRDefault="005408D7" w:rsidP="005408D7">
      <w:pPr>
        <w:pStyle w:val="Zkladntext"/>
        <w:widowControl w:val="0"/>
        <w:numPr>
          <w:ilvl w:val="0"/>
          <w:numId w:val="21"/>
        </w:numPr>
        <w:spacing w:before="120" w:line="276" w:lineRule="auto"/>
        <w:ind w:left="709" w:hanging="255"/>
        <w:jc w:val="both"/>
      </w:pPr>
      <w:r>
        <w:t>lhůtu splatnosti v souladu s předchozím odstavcem,</w:t>
      </w:r>
    </w:p>
    <w:p w14:paraId="61246ED8" w14:textId="77777777" w:rsidR="005408D7" w:rsidRDefault="005408D7" w:rsidP="005408D7">
      <w:pPr>
        <w:pStyle w:val="Zkladntext"/>
        <w:widowControl w:val="0"/>
        <w:numPr>
          <w:ilvl w:val="0"/>
          <w:numId w:val="21"/>
        </w:numPr>
        <w:spacing w:before="120" w:line="276" w:lineRule="auto"/>
        <w:ind w:left="709" w:hanging="255"/>
        <w:jc w:val="both"/>
      </w:pPr>
      <w:r>
        <w:t>označení banky a číslo účtu, na který má být cena poukázána.</w:t>
      </w:r>
    </w:p>
    <w:p w14:paraId="78A1327B" w14:textId="77777777" w:rsidR="00FB3084" w:rsidRPr="00717CB9" w:rsidRDefault="00FB3084" w:rsidP="00F730A6">
      <w:pPr>
        <w:pStyle w:val="AJAKO1"/>
        <w:widowControl w:val="0"/>
        <w:numPr>
          <w:ilvl w:val="0"/>
          <w:numId w:val="4"/>
        </w:numPr>
        <w:spacing w:after="0" w:line="276" w:lineRule="auto"/>
        <w:ind w:left="284" w:hanging="255"/>
        <w:rPr>
          <w:sz w:val="24"/>
          <w:szCs w:val="24"/>
        </w:rPr>
      </w:pPr>
      <w:r w:rsidRPr="00717CB9">
        <w:rPr>
          <w:sz w:val="24"/>
          <w:szCs w:val="24"/>
        </w:rPr>
        <w:t xml:space="preserve">Kromě náležitostí uvedených </w:t>
      </w:r>
      <w:r w:rsidR="002D2B68" w:rsidRPr="00717CB9">
        <w:rPr>
          <w:sz w:val="24"/>
          <w:szCs w:val="24"/>
        </w:rPr>
        <w:t xml:space="preserve">v předchozím odstavci </w:t>
      </w:r>
      <w:r w:rsidRPr="00717CB9">
        <w:rPr>
          <w:sz w:val="24"/>
          <w:szCs w:val="24"/>
        </w:rPr>
        <w:t>musí faktura (daňový doklad) obsahovat náležitosti dle příslušných právních předpisů.</w:t>
      </w:r>
    </w:p>
    <w:p w14:paraId="5B1A89AD" w14:textId="77777777" w:rsidR="00FB3084" w:rsidRPr="00717CB9" w:rsidRDefault="00FB3084" w:rsidP="00F730A6">
      <w:pPr>
        <w:pStyle w:val="AJAKO1"/>
        <w:widowControl w:val="0"/>
        <w:numPr>
          <w:ilvl w:val="0"/>
          <w:numId w:val="4"/>
        </w:numPr>
        <w:spacing w:after="0" w:line="276" w:lineRule="auto"/>
        <w:ind w:left="284" w:hanging="255"/>
        <w:rPr>
          <w:sz w:val="24"/>
          <w:szCs w:val="24"/>
        </w:rPr>
      </w:pPr>
      <w:r w:rsidRPr="00717CB9">
        <w:rPr>
          <w:sz w:val="24"/>
          <w:szCs w:val="24"/>
        </w:rPr>
        <w:t xml:space="preserve">Jestliže faktura (daňový doklad) nebude obsahovat dohodnuté náležitosti, nebo náležitosti dle příslušných právních předpisů, nebo bude mít jiné vady, je </w:t>
      </w:r>
      <w:r w:rsidR="00A27CCD" w:rsidRPr="00717CB9">
        <w:rPr>
          <w:sz w:val="24"/>
          <w:szCs w:val="24"/>
        </w:rPr>
        <w:t>kupující</w:t>
      </w:r>
      <w:r w:rsidRPr="00717CB9">
        <w:rPr>
          <w:sz w:val="24"/>
          <w:szCs w:val="24"/>
        </w:rPr>
        <w:t xml:space="preserve"> oprávněn ji vrátit </w:t>
      </w:r>
      <w:r w:rsidR="00A27CCD" w:rsidRPr="00717CB9">
        <w:rPr>
          <w:sz w:val="24"/>
          <w:szCs w:val="24"/>
        </w:rPr>
        <w:t>prodávajícímu</w:t>
      </w:r>
      <w:r w:rsidRPr="00717CB9">
        <w:rPr>
          <w:sz w:val="24"/>
          <w:szCs w:val="24"/>
        </w:rPr>
        <w:t xml:space="preserve"> s uvedením vad. V takovém případě se </w:t>
      </w:r>
      <w:proofErr w:type="gramStart"/>
      <w:r w:rsidRPr="00717CB9">
        <w:rPr>
          <w:sz w:val="24"/>
          <w:szCs w:val="24"/>
        </w:rPr>
        <w:t>přeruší</w:t>
      </w:r>
      <w:proofErr w:type="gramEnd"/>
      <w:r w:rsidRPr="00717CB9">
        <w:rPr>
          <w:sz w:val="24"/>
          <w:szCs w:val="24"/>
        </w:rPr>
        <w:t xml:space="preserve"> lhůta splatnosti a počne běžet znovu ve stejné délce </w:t>
      </w:r>
      <w:r w:rsidR="00D71D79" w:rsidRPr="00717CB9">
        <w:rPr>
          <w:sz w:val="24"/>
          <w:szCs w:val="24"/>
        </w:rPr>
        <w:t>doručením</w:t>
      </w:r>
      <w:r w:rsidRPr="00717CB9">
        <w:rPr>
          <w:sz w:val="24"/>
          <w:szCs w:val="24"/>
        </w:rPr>
        <w:t xml:space="preserve"> opravené faktury (daňového dokladu). </w:t>
      </w:r>
    </w:p>
    <w:p w14:paraId="24208864" w14:textId="77777777" w:rsidR="009D6C3B" w:rsidRPr="00717CB9" w:rsidRDefault="00FB3084" w:rsidP="00F730A6">
      <w:pPr>
        <w:pStyle w:val="AJAKO1"/>
        <w:widowControl w:val="0"/>
        <w:numPr>
          <w:ilvl w:val="0"/>
          <w:numId w:val="4"/>
        </w:numPr>
        <w:spacing w:after="0" w:line="276" w:lineRule="auto"/>
        <w:ind w:left="284" w:hanging="242"/>
        <w:rPr>
          <w:sz w:val="24"/>
          <w:szCs w:val="24"/>
        </w:rPr>
      </w:pPr>
      <w:r w:rsidRPr="00717CB9">
        <w:rPr>
          <w:sz w:val="24"/>
          <w:szCs w:val="24"/>
        </w:rPr>
        <w:t xml:space="preserve">Dohodnutou </w:t>
      </w:r>
      <w:r w:rsidR="00A27CCD" w:rsidRPr="00717CB9">
        <w:rPr>
          <w:sz w:val="24"/>
          <w:szCs w:val="24"/>
        </w:rPr>
        <w:t xml:space="preserve">kupní </w:t>
      </w:r>
      <w:r w:rsidRPr="00717CB9">
        <w:rPr>
          <w:sz w:val="24"/>
          <w:szCs w:val="24"/>
        </w:rPr>
        <w:t xml:space="preserve">cenu uhradí </w:t>
      </w:r>
      <w:r w:rsidR="00A27CCD" w:rsidRPr="00717CB9">
        <w:rPr>
          <w:sz w:val="24"/>
          <w:szCs w:val="24"/>
        </w:rPr>
        <w:t>kupující</w:t>
      </w:r>
      <w:r w:rsidRPr="00717CB9">
        <w:rPr>
          <w:sz w:val="24"/>
          <w:szCs w:val="24"/>
        </w:rPr>
        <w:t xml:space="preserve"> na základě faktury (d</w:t>
      </w:r>
      <w:r w:rsidR="00CD6C40" w:rsidRPr="00717CB9">
        <w:rPr>
          <w:sz w:val="24"/>
          <w:szCs w:val="24"/>
        </w:rPr>
        <w:t>aňového dokladu), která obsahuje</w:t>
      </w:r>
      <w:r w:rsidRPr="00717CB9">
        <w:rPr>
          <w:sz w:val="24"/>
          <w:szCs w:val="24"/>
        </w:rPr>
        <w:t xml:space="preserve"> všechny náležitosti stanovené touto smlouvou a příslušnými právními předpisy, bezhotovostním převodem na účet </w:t>
      </w:r>
      <w:r w:rsidR="00A27CCD" w:rsidRPr="00717CB9">
        <w:rPr>
          <w:sz w:val="24"/>
          <w:szCs w:val="24"/>
        </w:rPr>
        <w:t>prodávajícího</w:t>
      </w:r>
      <w:r w:rsidRPr="00717CB9">
        <w:rPr>
          <w:sz w:val="24"/>
          <w:szCs w:val="24"/>
        </w:rPr>
        <w:t xml:space="preserve"> uvedený v této smlouvě nebo na účet, který </w:t>
      </w:r>
      <w:r w:rsidR="00A27CCD" w:rsidRPr="00717CB9">
        <w:rPr>
          <w:sz w:val="24"/>
          <w:szCs w:val="24"/>
        </w:rPr>
        <w:t>prodávající</w:t>
      </w:r>
      <w:r w:rsidRPr="00717CB9">
        <w:rPr>
          <w:sz w:val="24"/>
          <w:szCs w:val="24"/>
        </w:rPr>
        <w:t xml:space="preserve"> </w:t>
      </w:r>
      <w:r w:rsidR="00A27CCD" w:rsidRPr="00717CB9">
        <w:rPr>
          <w:sz w:val="24"/>
          <w:szCs w:val="24"/>
        </w:rPr>
        <w:t>kupujícímu</w:t>
      </w:r>
      <w:r w:rsidRPr="00717CB9">
        <w:rPr>
          <w:sz w:val="24"/>
          <w:szCs w:val="24"/>
        </w:rPr>
        <w:t xml:space="preserve"> písemně sdělí po uzavření této smlouvy.</w:t>
      </w:r>
      <w:r w:rsidR="00DF5CE8" w:rsidRPr="00717CB9">
        <w:rPr>
          <w:sz w:val="24"/>
          <w:szCs w:val="24"/>
        </w:rPr>
        <w:t xml:space="preserve"> </w:t>
      </w:r>
    </w:p>
    <w:p w14:paraId="0F1D364E" w14:textId="77777777" w:rsidR="00944E58" w:rsidRPr="00717CB9" w:rsidRDefault="00944E58" w:rsidP="00F730A6">
      <w:pPr>
        <w:pStyle w:val="NADPISCENNETUC"/>
        <w:keepNext w:val="0"/>
        <w:keepLines w:val="0"/>
        <w:widowControl w:val="0"/>
        <w:spacing w:before="0" w:after="0"/>
        <w:rPr>
          <w:b/>
          <w:sz w:val="24"/>
        </w:rPr>
      </w:pPr>
    </w:p>
    <w:p w14:paraId="6702FB09" w14:textId="77777777" w:rsidR="00AD7773" w:rsidRPr="003D1B01" w:rsidRDefault="00AD7773" w:rsidP="00AD7773">
      <w:pPr>
        <w:pStyle w:val="NADPISCENNETUC"/>
        <w:keepNext w:val="0"/>
        <w:keepLines w:val="0"/>
        <w:widowControl w:val="0"/>
        <w:spacing w:before="0" w:after="0"/>
        <w:rPr>
          <w:b/>
          <w:sz w:val="24"/>
        </w:rPr>
      </w:pPr>
      <w:r w:rsidRPr="001E4901">
        <w:rPr>
          <w:b/>
          <w:sz w:val="24"/>
        </w:rPr>
        <w:t>Článek VIII.</w:t>
      </w:r>
      <w:r w:rsidRPr="001E4901">
        <w:rPr>
          <w:b/>
          <w:sz w:val="24"/>
        </w:rPr>
        <w:br/>
      </w:r>
      <w:r>
        <w:rPr>
          <w:b/>
          <w:sz w:val="24"/>
          <w:u w:val="single"/>
        </w:rPr>
        <w:t>Záruka za jakost</w:t>
      </w:r>
    </w:p>
    <w:p w14:paraId="78656C4C" w14:textId="3CD47090" w:rsidR="00AD7773" w:rsidRDefault="00AD7773" w:rsidP="00AD7773">
      <w:pPr>
        <w:widowControl w:val="0"/>
        <w:numPr>
          <w:ilvl w:val="0"/>
          <w:numId w:val="2"/>
        </w:numPr>
        <w:tabs>
          <w:tab w:val="clear" w:pos="397"/>
        </w:tabs>
        <w:spacing w:before="120" w:after="0" w:line="276" w:lineRule="auto"/>
        <w:ind w:left="284"/>
        <w:rPr>
          <w:sz w:val="24"/>
        </w:rPr>
      </w:pPr>
      <w:r w:rsidRPr="0016142B">
        <w:rPr>
          <w:sz w:val="24"/>
        </w:rPr>
        <w:t xml:space="preserve">Prodávající </w:t>
      </w:r>
      <w:r>
        <w:rPr>
          <w:sz w:val="24"/>
        </w:rPr>
        <w:t xml:space="preserve">poskytuje záruku na dodané zboží </w:t>
      </w:r>
      <w:r w:rsidRPr="0016142B">
        <w:rPr>
          <w:sz w:val="24"/>
        </w:rPr>
        <w:t xml:space="preserve">po dobu </w:t>
      </w:r>
      <w:r>
        <w:rPr>
          <w:sz w:val="24"/>
        </w:rPr>
        <w:t>60 měsíců od předání bezvadného zboží. Záruka se vztahuje na všechny vlastnosti zboží. Pokud výrobce poskytuje na zboží nebo jeho jednotlivé komponenty záruku delší, platí tato záruka.</w:t>
      </w:r>
    </w:p>
    <w:p w14:paraId="65F88C41" w14:textId="77777777" w:rsidR="00AD7773" w:rsidRDefault="00AD7773" w:rsidP="00AD7773">
      <w:pPr>
        <w:widowControl w:val="0"/>
        <w:numPr>
          <w:ilvl w:val="0"/>
          <w:numId w:val="2"/>
        </w:numPr>
        <w:tabs>
          <w:tab w:val="clear" w:pos="397"/>
        </w:tabs>
        <w:spacing w:before="120" w:after="0" w:line="276" w:lineRule="auto"/>
        <w:ind w:left="284"/>
        <w:rPr>
          <w:sz w:val="24"/>
        </w:rPr>
      </w:pPr>
      <w:r>
        <w:rPr>
          <w:sz w:val="24"/>
        </w:rPr>
        <w:t xml:space="preserve">V případě odstranění vady dodáním nové věci, poskytuje prodávající na tuto věc novou záruku ve stejné délce jako podle odst. 1, která </w:t>
      </w:r>
      <w:proofErr w:type="gramStart"/>
      <w:r>
        <w:rPr>
          <w:sz w:val="24"/>
        </w:rPr>
        <w:t>běží</w:t>
      </w:r>
      <w:proofErr w:type="gramEnd"/>
      <w:r>
        <w:rPr>
          <w:sz w:val="24"/>
        </w:rPr>
        <w:t xml:space="preserve"> ode dne předání nové věci. To neplatí při dalším dodání nové věci. </w:t>
      </w:r>
    </w:p>
    <w:p w14:paraId="0B298224" w14:textId="5AEA6F68" w:rsidR="00AD7773" w:rsidRPr="00950F10" w:rsidRDefault="00AD7773" w:rsidP="00AD7773">
      <w:pPr>
        <w:widowControl w:val="0"/>
        <w:numPr>
          <w:ilvl w:val="0"/>
          <w:numId w:val="2"/>
        </w:numPr>
        <w:tabs>
          <w:tab w:val="clear" w:pos="397"/>
        </w:tabs>
        <w:spacing w:before="120" w:after="0" w:line="276" w:lineRule="auto"/>
        <w:ind w:left="284"/>
        <w:rPr>
          <w:sz w:val="24"/>
        </w:rPr>
      </w:pPr>
      <w:r>
        <w:rPr>
          <w:sz w:val="24"/>
        </w:rPr>
        <w:t>Pokud kupující bude požadovat odstranění vady, je prodávající</w:t>
      </w:r>
      <w:r w:rsidRPr="0033096B">
        <w:rPr>
          <w:sz w:val="24"/>
        </w:rPr>
        <w:t xml:space="preserve"> </w:t>
      </w:r>
      <w:r>
        <w:rPr>
          <w:sz w:val="24"/>
        </w:rPr>
        <w:t>povinen vadu odstranit nejpozději do 5</w:t>
      </w:r>
      <w:r w:rsidRPr="0033096B">
        <w:rPr>
          <w:sz w:val="24"/>
        </w:rPr>
        <w:t xml:space="preserve"> </w:t>
      </w:r>
      <w:r>
        <w:rPr>
          <w:sz w:val="24"/>
        </w:rPr>
        <w:t xml:space="preserve">dnů </w:t>
      </w:r>
      <w:r w:rsidRPr="0033096B">
        <w:rPr>
          <w:sz w:val="24"/>
        </w:rPr>
        <w:t xml:space="preserve">ode dne doručení </w:t>
      </w:r>
      <w:r>
        <w:rPr>
          <w:sz w:val="24"/>
        </w:rPr>
        <w:t xml:space="preserve">písemného </w:t>
      </w:r>
      <w:r w:rsidRPr="0033096B">
        <w:rPr>
          <w:sz w:val="24"/>
        </w:rPr>
        <w:t xml:space="preserve">oznámení </w:t>
      </w:r>
      <w:r>
        <w:rPr>
          <w:sz w:val="24"/>
        </w:rPr>
        <w:t>kupujícího, nedohodnou-li se smluvní strany jinak</w:t>
      </w:r>
      <w:r w:rsidRPr="0033096B">
        <w:rPr>
          <w:sz w:val="24"/>
        </w:rPr>
        <w:t>.</w:t>
      </w:r>
    </w:p>
    <w:p w14:paraId="4845D235" w14:textId="41129F60" w:rsidR="00E646D4" w:rsidRPr="00E646D4" w:rsidRDefault="00AD7773" w:rsidP="00E646D4">
      <w:pPr>
        <w:widowControl w:val="0"/>
        <w:numPr>
          <w:ilvl w:val="0"/>
          <w:numId w:val="2"/>
        </w:numPr>
        <w:tabs>
          <w:tab w:val="clear" w:pos="397"/>
        </w:tabs>
        <w:spacing w:before="120" w:after="0" w:line="276" w:lineRule="auto"/>
        <w:ind w:left="284"/>
        <w:rPr>
          <w:sz w:val="24"/>
        </w:rPr>
      </w:pPr>
      <w:r>
        <w:rPr>
          <w:sz w:val="24"/>
        </w:rPr>
        <w:t>Oznámení vady musí obsahovat její popis a právo, které kupující v důsledku vady zboží uplatňuje.</w:t>
      </w:r>
    </w:p>
    <w:p w14:paraId="6FBBE4C5" w14:textId="399E23DB" w:rsidR="001C365B" w:rsidRPr="00717CB9" w:rsidRDefault="001C365B" w:rsidP="001C365B">
      <w:pPr>
        <w:pStyle w:val="NADPISCENNETUC"/>
        <w:keepNext w:val="0"/>
        <w:keepLines w:val="0"/>
        <w:widowControl w:val="0"/>
        <w:spacing w:before="0" w:after="0"/>
        <w:rPr>
          <w:b/>
          <w:sz w:val="24"/>
        </w:rPr>
      </w:pPr>
      <w:r w:rsidRPr="00717CB9">
        <w:rPr>
          <w:b/>
          <w:sz w:val="24"/>
        </w:rPr>
        <w:t>Článek IX.</w:t>
      </w:r>
    </w:p>
    <w:p w14:paraId="164439A1" w14:textId="77777777" w:rsidR="001C365B" w:rsidRPr="00717CB9" w:rsidRDefault="001C365B" w:rsidP="001C365B">
      <w:pPr>
        <w:pStyle w:val="NADPISCENNETUC"/>
        <w:keepNext w:val="0"/>
        <w:keepLines w:val="0"/>
        <w:widowControl w:val="0"/>
        <w:spacing w:before="0" w:after="0"/>
        <w:rPr>
          <w:b/>
          <w:sz w:val="24"/>
          <w:u w:val="single"/>
        </w:rPr>
      </w:pPr>
      <w:r w:rsidRPr="00717CB9">
        <w:rPr>
          <w:b/>
          <w:sz w:val="24"/>
          <w:u w:val="single"/>
        </w:rPr>
        <w:t>Operační program</w:t>
      </w:r>
    </w:p>
    <w:p w14:paraId="526383DE" w14:textId="5AB7DCAB" w:rsidR="001C365B" w:rsidRPr="00717CB9" w:rsidRDefault="001C365B" w:rsidP="001C365B">
      <w:pPr>
        <w:widowControl w:val="0"/>
        <w:numPr>
          <w:ilvl w:val="0"/>
          <w:numId w:val="36"/>
        </w:numPr>
        <w:overflowPunct/>
        <w:autoSpaceDE/>
        <w:adjustRightInd/>
        <w:spacing w:before="120" w:after="0" w:line="276" w:lineRule="auto"/>
        <w:ind w:left="284"/>
        <w:textAlignment w:val="auto"/>
        <w:rPr>
          <w:sz w:val="24"/>
          <w:szCs w:val="24"/>
        </w:rPr>
      </w:pPr>
      <w:r w:rsidRPr="00717CB9">
        <w:rPr>
          <w:sz w:val="24"/>
          <w:szCs w:val="24"/>
        </w:rPr>
        <w:t xml:space="preserve">Součástí dodaného zboží bude operační systém specifikovaný v příloze této smlouvy (dále jen „software“), podléhající ochraně dle zákona č. 121/2000 Sb., o právu autorském, o právech souvisejících s právem autorským a o změně některých zákonů (autorský zákon), ve znění pozdějších předpisů. Kupující nejpozději dnem předání a převzetí zboží získá práva </w:t>
      </w:r>
      <w:r w:rsidRPr="00717CB9">
        <w:rPr>
          <w:sz w:val="24"/>
          <w:szCs w:val="24"/>
        </w:rPr>
        <w:lastRenderedPageBreak/>
        <w:t>související s ochranou duševního vlastnictví vztahující se k software, a to formou níže uvedeného licenčního ujednání (dále jen „licence“).</w:t>
      </w:r>
    </w:p>
    <w:p w14:paraId="4EC6C632" w14:textId="77777777" w:rsidR="001C365B" w:rsidRPr="00717CB9" w:rsidRDefault="001C365B" w:rsidP="001C365B">
      <w:pPr>
        <w:widowControl w:val="0"/>
        <w:numPr>
          <w:ilvl w:val="0"/>
          <w:numId w:val="36"/>
        </w:numPr>
        <w:overflowPunct/>
        <w:autoSpaceDE/>
        <w:adjustRightInd/>
        <w:spacing w:before="120" w:after="0" w:line="276" w:lineRule="auto"/>
        <w:ind w:left="284"/>
        <w:textAlignment w:val="auto"/>
        <w:rPr>
          <w:sz w:val="24"/>
          <w:szCs w:val="24"/>
        </w:rPr>
      </w:pPr>
      <w:r w:rsidRPr="00717CB9">
        <w:rPr>
          <w:sz w:val="24"/>
          <w:szCs w:val="24"/>
        </w:rPr>
        <w:t xml:space="preserve">Licence je udělena jako </w:t>
      </w:r>
      <w:r w:rsidRPr="00717CB9">
        <w:rPr>
          <w:b/>
          <w:sz w:val="24"/>
          <w:szCs w:val="24"/>
        </w:rPr>
        <w:t>nevýhradní</w:t>
      </w:r>
      <w:r w:rsidRPr="00717CB9">
        <w:rPr>
          <w:sz w:val="24"/>
          <w:szCs w:val="24"/>
        </w:rPr>
        <w:t xml:space="preserve"> ke všem známým způsobům užití software a k účelu, který vyplývá z této smlouvy, a to jako licence OEM (Original Equipment Manufacturer), tj. licence, která se vztahuje na software nainstalovaný na dodávaném zboží, jenž může být užíván pouze na něm.</w:t>
      </w:r>
    </w:p>
    <w:p w14:paraId="3AAE513E" w14:textId="77777777" w:rsidR="001C365B" w:rsidRPr="00717CB9" w:rsidRDefault="001C365B" w:rsidP="001C365B">
      <w:pPr>
        <w:widowControl w:val="0"/>
        <w:numPr>
          <w:ilvl w:val="0"/>
          <w:numId w:val="36"/>
        </w:numPr>
        <w:overflowPunct/>
        <w:autoSpaceDE/>
        <w:adjustRightInd/>
        <w:spacing w:before="120" w:after="0" w:line="276" w:lineRule="auto"/>
        <w:ind w:left="284"/>
        <w:textAlignment w:val="auto"/>
        <w:rPr>
          <w:sz w:val="24"/>
          <w:szCs w:val="24"/>
        </w:rPr>
      </w:pPr>
      <w:r w:rsidRPr="00717CB9">
        <w:rPr>
          <w:sz w:val="24"/>
          <w:szCs w:val="24"/>
        </w:rPr>
        <w:t>Smluvní strany se dohodly na tom, že odměna za poskytnutí licence je součástí kupní ceny.</w:t>
      </w:r>
    </w:p>
    <w:p w14:paraId="4C6F92A3" w14:textId="77777777" w:rsidR="001E4901" w:rsidRPr="00717CB9" w:rsidRDefault="001E4901" w:rsidP="00F730A6">
      <w:pPr>
        <w:pStyle w:val="NADPISCENNETUC"/>
        <w:keepNext w:val="0"/>
        <w:keepLines w:val="0"/>
        <w:widowControl w:val="0"/>
        <w:spacing w:before="0" w:after="0"/>
        <w:rPr>
          <w:b/>
          <w:sz w:val="24"/>
        </w:rPr>
      </w:pPr>
    </w:p>
    <w:p w14:paraId="6F594C42" w14:textId="77777777" w:rsidR="007509AE" w:rsidRPr="00717CB9" w:rsidRDefault="00206DF4" w:rsidP="00F730A6">
      <w:pPr>
        <w:pStyle w:val="NADPISCENNETUC"/>
        <w:keepNext w:val="0"/>
        <w:keepLines w:val="0"/>
        <w:widowControl w:val="0"/>
        <w:spacing w:after="0"/>
        <w:rPr>
          <w:b/>
          <w:sz w:val="24"/>
        </w:rPr>
      </w:pPr>
      <w:r w:rsidRPr="00717CB9">
        <w:rPr>
          <w:b/>
          <w:sz w:val="24"/>
        </w:rPr>
        <w:t xml:space="preserve">Článek </w:t>
      </w:r>
      <w:r w:rsidR="00EC57E9" w:rsidRPr="00717CB9">
        <w:rPr>
          <w:b/>
          <w:sz w:val="24"/>
        </w:rPr>
        <w:t>X</w:t>
      </w:r>
      <w:r w:rsidR="007509AE" w:rsidRPr="00717CB9">
        <w:rPr>
          <w:b/>
          <w:sz w:val="24"/>
        </w:rPr>
        <w:t>.</w:t>
      </w:r>
      <w:r w:rsidR="007509AE" w:rsidRPr="00717CB9">
        <w:rPr>
          <w:b/>
          <w:sz w:val="24"/>
        </w:rPr>
        <w:br/>
      </w:r>
      <w:r w:rsidR="007509AE" w:rsidRPr="00717CB9">
        <w:rPr>
          <w:b/>
          <w:sz w:val="24"/>
          <w:u w:val="single"/>
        </w:rPr>
        <w:t>Dohoda o sm</w:t>
      </w:r>
      <w:r w:rsidR="0010651F" w:rsidRPr="00717CB9">
        <w:rPr>
          <w:b/>
          <w:sz w:val="24"/>
          <w:u w:val="single"/>
        </w:rPr>
        <w:t xml:space="preserve">luvní pokutě, úrok z prodlení, </w:t>
      </w:r>
      <w:r w:rsidR="007509AE" w:rsidRPr="00717CB9">
        <w:rPr>
          <w:b/>
          <w:sz w:val="24"/>
          <w:u w:val="single"/>
        </w:rPr>
        <w:t>náhrada škody</w:t>
      </w:r>
      <w:r w:rsidR="0010651F" w:rsidRPr="00717CB9">
        <w:rPr>
          <w:b/>
          <w:sz w:val="24"/>
          <w:u w:val="single"/>
        </w:rPr>
        <w:t xml:space="preserve"> a započtení</w:t>
      </w:r>
    </w:p>
    <w:p w14:paraId="4FCF6009" w14:textId="77777777" w:rsidR="004B0BC5" w:rsidRPr="00717CB9" w:rsidRDefault="004B0BC5" w:rsidP="00F730A6">
      <w:pPr>
        <w:pStyle w:val="AJAKO1"/>
        <w:widowControl w:val="0"/>
        <w:numPr>
          <w:ilvl w:val="0"/>
          <w:numId w:val="10"/>
        </w:numPr>
        <w:spacing w:after="0" w:line="276" w:lineRule="auto"/>
        <w:ind w:left="284" w:hanging="284"/>
        <w:rPr>
          <w:sz w:val="24"/>
        </w:rPr>
      </w:pPr>
      <w:r w:rsidRPr="00717CB9">
        <w:rPr>
          <w:sz w:val="24"/>
        </w:rPr>
        <w:t xml:space="preserve">V případě, že prodávající nepředá zboží v dohodnutý čas na dohodnutém místě, zavazuje se kupujícímu uhradit smluvní pokutu ve výši </w:t>
      </w:r>
      <w:r w:rsidR="00B5552D" w:rsidRPr="00717CB9">
        <w:rPr>
          <w:sz w:val="24"/>
        </w:rPr>
        <w:t xml:space="preserve">0,5 % </w:t>
      </w:r>
      <w:r w:rsidR="006A3A55" w:rsidRPr="00717CB9">
        <w:rPr>
          <w:sz w:val="24"/>
        </w:rPr>
        <w:t>z</w:t>
      </w:r>
      <w:r w:rsidRPr="00717CB9">
        <w:rPr>
          <w:sz w:val="24"/>
        </w:rPr>
        <w:t xml:space="preserve"> kupní ceny včetně DPH za každý </w:t>
      </w:r>
      <w:r w:rsidR="00235AB7" w:rsidRPr="00717CB9">
        <w:rPr>
          <w:sz w:val="24"/>
        </w:rPr>
        <w:t xml:space="preserve">započatý </w:t>
      </w:r>
      <w:r w:rsidRPr="00717CB9">
        <w:rPr>
          <w:sz w:val="24"/>
        </w:rPr>
        <w:t>den prodlení.</w:t>
      </w:r>
      <w:r w:rsidR="00505080" w:rsidRPr="00717CB9">
        <w:rPr>
          <w:sz w:val="24"/>
        </w:rPr>
        <w:t xml:space="preserve"> </w:t>
      </w:r>
      <w:r w:rsidR="00505080" w:rsidRPr="00717CB9">
        <w:rPr>
          <w:sz w:val="24"/>
          <w:szCs w:val="24"/>
        </w:rPr>
        <w:t>V případě, že prodávající není plátcem DPH, počítá se smluvní pokuta z kupní ceny bez DPH.</w:t>
      </w:r>
    </w:p>
    <w:p w14:paraId="61A40E03" w14:textId="77777777" w:rsidR="007509AE" w:rsidRPr="00717CB9" w:rsidRDefault="00266134" w:rsidP="00F730A6">
      <w:pPr>
        <w:pStyle w:val="BODY1"/>
        <w:widowControl w:val="0"/>
        <w:numPr>
          <w:ilvl w:val="0"/>
          <w:numId w:val="10"/>
        </w:numPr>
        <w:spacing w:before="120" w:after="0" w:line="276" w:lineRule="auto"/>
        <w:ind w:left="284" w:hanging="284"/>
      </w:pPr>
      <w:r w:rsidRPr="00717CB9">
        <w:rPr>
          <w:sz w:val="24"/>
          <w:szCs w:val="24"/>
        </w:rPr>
        <w:t xml:space="preserve">V případě prodlení prodávajícího s odstraněním vad </w:t>
      </w:r>
      <w:r w:rsidR="006A3A55" w:rsidRPr="00717CB9">
        <w:rPr>
          <w:sz w:val="24"/>
          <w:szCs w:val="24"/>
        </w:rPr>
        <w:t xml:space="preserve">zboží </w:t>
      </w:r>
      <w:r w:rsidRPr="00717CB9">
        <w:rPr>
          <w:sz w:val="24"/>
          <w:szCs w:val="24"/>
        </w:rPr>
        <w:t xml:space="preserve">ve lhůtě stanovené touto smlouvou se prodávající zavazuje kupujícímu uhradit smluvní pokutu ve výši </w:t>
      </w:r>
      <w:r w:rsidR="00B5552D" w:rsidRPr="00717CB9">
        <w:rPr>
          <w:sz w:val="24"/>
        </w:rPr>
        <w:t>0,5 %</w:t>
      </w:r>
      <w:r w:rsidR="006A3A55" w:rsidRPr="00717CB9">
        <w:rPr>
          <w:sz w:val="24"/>
        </w:rPr>
        <w:t xml:space="preserve"> z</w:t>
      </w:r>
      <w:r w:rsidR="00F70DF5" w:rsidRPr="00717CB9">
        <w:rPr>
          <w:sz w:val="24"/>
        </w:rPr>
        <w:t xml:space="preserve"> kupní ceny včetně DPH</w:t>
      </w:r>
      <w:r w:rsidRPr="00717CB9">
        <w:rPr>
          <w:sz w:val="24"/>
          <w:szCs w:val="24"/>
        </w:rPr>
        <w:t xml:space="preserve"> za každý </w:t>
      </w:r>
      <w:r w:rsidR="00235AB7" w:rsidRPr="00717CB9">
        <w:rPr>
          <w:sz w:val="24"/>
        </w:rPr>
        <w:t>započatý</w:t>
      </w:r>
      <w:r w:rsidR="00235AB7" w:rsidRPr="00717CB9">
        <w:rPr>
          <w:sz w:val="24"/>
          <w:szCs w:val="24"/>
        </w:rPr>
        <w:t xml:space="preserve"> </w:t>
      </w:r>
      <w:r w:rsidRPr="00717CB9">
        <w:rPr>
          <w:sz w:val="24"/>
          <w:szCs w:val="24"/>
        </w:rPr>
        <w:t>den prodlení a jednotlivou vadu</w:t>
      </w:r>
      <w:r w:rsidRPr="00717CB9">
        <w:rPr>
          <w:i/>
          <w:sz w:val="24"/>
          <w:szCs w:val="24"/>
        </w:rPr>
        <w:t>.</w:t>
      </w:r>
      <w:r w:rsidR="00505080" w:rsidRPr="00717CB9">
        <w:rPr>
          <w:sz w:val="24"/>
        </w:rPr>
        <w:t xml:space="preserve"> </w:t>
      </w:r>
      <w:r w:rsidR="00505080" w:rsidRPr="00717CB9">
        <w:rPr>
          <w:sz w:val="24"/>
          <w:szCs w:val="24"/>
        </w:rPr>
        <w:t>V případě, že prodávající není plátcem DPH, počítá se smluvní pokuta z kupní ceny bez DPH.</w:t>
      </w:r>
    </w:p>
    <w:p w14:paraId="6DBA73A3" w14:textId="77777777" w:rsidR="00F258E9" w:rsidRPr="00717CB9" w:rsidRDefault="00F258E9" w:rsidP="00F730A6">
      <w:pPr>
        <w:widowControl w:val="0"/>
        <w:numPr>
          <w:ilvl w:val="0"/>
          <w:numId w:val="10"/>
        </w:numPr>
        <w:spacing w:before="120" w:after="0" w:line="276" w:lineRule="auto"/>
        <w:ind w:left="284" w:hanging="284"/>
        <w:rPr>
          <w:sz w:val="24"/>
          <w:szCs w:val="24"/>
        </w:rPr>
      </w:pPr>
      <w:r w:rsidRPr="00717CB9">
        <w:rPr>
          <w:sz w:val="24"/>
          <w:szCs w:val="24"/>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24F3194C" w14:textId="77777777" w:rsidR="00C36E7D" w:rsidRPr="00717CB9" w:rsidRDefault="00F258E9" w:rsidP="00F730A6">
      <w:pPr>
        <w:widowControl w:val="0"/>
        <w:numPr>
          <w:ilvl w:val="0"/>
          <w:numId w:val="10"/>
        </w:numPr>
        <w:spacing w:before="120" w:after="0" w:line="276" w:lineRule="auto"/>
        <w:ind w:left="284" w:hanging="284"/>
        <w:rPr>
          <w:sz w:val="24"/>
          <w:szCs w:val="24"/>
        </w:rPr>
      </w:pPr>
      <w:r w:rsidRPr="00717CB9">
        <w:rPr>
          <w:sz w:val="24"/>
          <w:szCs w:val="24"/>
        </w:rPr>
        <w:t>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w:t>
      </w:r>
      <w:r w:rsidR="00C36E7D" w:rsidRPr="00717CB9">
        <w:rPr>
          <w:sz w:val="24"/>
          <w:szCs w:val="24"/>
        </w:rPr>
        <w:t xml:space="preserve"> </w:t>
      </w:r>
    </w:p>
    <w:p w14:paraId="1D1E2D70" w14:textId="77777777" w:rsidR="007509AE" w:rsidRPr="00717CB9" w:rsidRDefault="00C740F3" w:rsidP="00F730A6">
      <w:pPr>
        <w:widowControl w:val="0"/>
        <w:numPr>
          <w:ilvl w:val="0"/>
          <w:numId w:val="10"/>
        </w:numPr>
        <w:spacing w:before="120" w:after="0" w:line="276" w:lineRule="auto"/>
        <w:ind w:left="284" w:hanging="284"/>
        <w:rPr>
          <w:sz w:val="24"/>
          <w:szCs w:val="24"/>
        </w:rPr>
      </w:pPr>
      <w:r w:rsidRPr="00717CB9">
        <w:rPr>
          <w:sz w:val="24"/>
          <w:szCs w:val="24"/>
        </w:rPr>
        <w:t>Kupující</w:t>
      </w:r>
      <w:r w:rsidR="007509AE" w:rsidRPr="00717CB9">
        <w:rPr>
          <w:sz w:val="24"/>
          <w:szCs w:val="24"/>
        </w:rPr>
        <w:t xml:space="preserve"> se zavazuje při prodlení se zaplacením faktury zaplatit </w:t>
      </w:r>
      <w:r w:rsidRPr="00717CB9">
        <w:rPr>
          <w:sz w:val="24"/>
          <w:szCs w:val="24"/>
        </w:rPr>
        <w:t>prodávajícímu</w:t>
      </w:r>
      <w:r w:rsidR="007509AE" w:rsidRPr="00717CB9">
        <w:rPr>
          <w:sz w:val="24"/>
          <w:szCs w:val="24"/>
        </w:rPr>
        <w:t xml:space="preserve"> úrok z prodlení ve výši 0,05</w:t>
      </w:r>
      <w:r w:rsidR="006B34CF" w:rsidRPr="00717CB9">
        <w:rPr>
          <w:sz w:val="24"/>
          <w:szCs w:val="24"/>
        </w:rPr>
        <w:t xml:space="preserve"> </w:t>
      </w:r>
      <w:r w:rsidR="007509AE" w:rsidRPr="00717CB9">
        <w:rPr>
          <w:sz w:val="24"/>
          <w:szCs w:val="24"/>
        </w:rPr>
        <w:t>% z fakturované částky za každý den prodlení.</w:t>
      </w:r>
    </w:p>
    <w:p w14:paraId="084F9498" w14:textId="43BAF697" w:rsidR="005408D7" w:rsidRDefault="00D76B01" w:rsidP="005408D7">
      <w:pPr>
        <w:widowControl w:val="0"/>
        <w:numPr>
          <w:ilvl w:val="0"/>
          <w:numId w:val="10"/>
        </w:numPr>
        <w:spacing w:before="120" w:after="0" w:line="276" w:lineRule="auto"/>
        <w:ind w:left="284" w:hanging="284"/>
        <w:rPr>
          <w:sz w:val="24"/>
          <w:szCs w:val="24"/>
        </w:rPr>
      </w:pPr>
      <w:r>
        <w:rPr>
          <w:sz w:val="24"/>
          <w:szCs w:val="24"/>
        </w:rPr>
        <w:t>Kupující má právo na náhradu škody způsobené prodávajícím porušením jakékoli jeho povinnosti vztahující se k této smlouvě. Prodávající je tak například povinen uhradit kupujícímu škodu v podobě odvodu za porušení rozpočtové kázně nebo v podobě ztráty nároku na dotaci či její části, nebo je povinen uhradit škodu vzniklou v důsledku porušení platného zákona o zadávání veřejných zakázek. Vznikne-li škoda v důsledku porušení povinnosti, která je utvrzena smluvní pokutou, má kupující právo na náhradu škody, která dohodnutou smluvní pokutu převyšuje.</w:t>
      </w:r>
      <w:r w:rsidR="005408D7" w:rsidRPr="00D80556">
        <w:rPr>
          <w:sz w:val="24"/>
          <w:szCs w:val="24"/>
        </w:rPr>
        <w:t xml:space="preserve"> </w:t>
      </w:r>
    </w:p>
    <w:p w14:paraId="70042F1B" w14:textId="5EACCE9B" w:rsidR="005408D7" w:rsidRPr="00F258E9" w:rsidRDefault="00D76B01" w:rsidP="005408D7">
      <w:pPr>
        <w:widowControl w:val="0"/>
        <w:numPr>
          <w:ilvl w:val="0"/>
          <w:numId w:val="10"/>
        </w:numPr>
        <w:spacing w:before="120" w:after="0" w:line="276" w:lineRule="auto"/>
        <w:ind w:left="284" w:hanging="284"/>
        <w:rPr>
          <w:sz w:val="24"/>
          <w:szCs w:val="24"/>
        </w:rPr>
      </w:pPr>
      <w:r>
        <w:rPr>
          <w:sz w:val="24"/>
          <w:szCs w:val="24"/>
        </w:rPr>
        <w:t xml:space="preserve">Kupující je oprávněn započíst svoji pohledávku, kterou má za prodávajícím, proti pohledávce prodávajícího za kupujícím, a to za podmínek stanovených touto smlouvou a </w:t>
      </w:r>
      <w:r>
        <w:rPr>
          <w:sz w:val="24"/>
          <w:szCs w:val="24"/>
        </w:rPr>
        <w:lastRenderedPageBreak/>
        <w:t xml:space="preserve">občanským zákoníkem. Pokud prodávající </w:t>
      </w:r>
      <w:proofErr w:type="gramStart"/>
      <w:r>
        <w:rPr>
          <w:sz w:val="24"/>
          <w:szCs w:val="24"/>
        </w:rPr>
        <w:t>poruší</w:t>
      </w:r>
      <w:proofErr w:type="gramEnd"/>
      <w:r>
        <w:rPr>
          <w:sz w:val="24"/>
          <w:szCs w:val="24"/>
        </w:rPr>
        <w:t xml:space="preserve"> některou ze svých povinností a v důsledku toho vznikne kupujícímu nárok na smluvní pokutu nebo nárok na náhradu vzniklé škody v podobě odvodu za porušení rozpočtové kázně nebo v podobě ztráty nároku na dotaci či její části, vylučují smluvní strany ve vztahu k jejich započtení aplikaci § 1987 odst. 2 občanského zákoníku.</w:t>
      </w:r>
    </w:p>
    <w:p w14:paraId="1EC24B4E" w14:textId="43A3D3ED" w:rsidR="00EC57E9" w:rsidRPr="00717CB9" w:rsidRDefault="00EC57E9" w:rsidP="00F730A6">
      <w:pPr>
        <w:pStyle w:val="NADPISCENNETUC"/>
        <w:keepNext w:val="0"/>
        <w:keepLines w:val="0"/>
        <w:widowControl w:val="0"/>
        <w:spacing w:before="0" w:after="0"/>
        <w:rPr>
          <w:b/>
          <w:sz w:val="24"/>
          <w:szCs w:val="24"/>
          <w:u w:val="single"/>
        </w:rPr>
      </w:pPr>
      <w:r w:rsidRPr="00717CB9">
        <w:rPr>
          <w:b/>
          <w:sz w:val="24"/>
          <w:szCs w:val="24"/>
        </w:rPr>
        <w:t>Článek X</w:t>
      </w:r>
      <w:r w:rsidR="001C365B" w:rsidRPr="00717CB9">
        <w:rPr>
          <w:b/>
          <w:sz w:val="24"/>
          <w:szCs w:val="24"/>
        </w:rPr>
        <w:t>I</w:t>
      </w:r>
      <w:r w:rsidRPr="00717CB9">
        <w:rPr>
          <w:b/>
          <w:sz w:val="24"/>
          <w:szCs w:val="24"/>
        </w:rPr>
        <w:t>.</w:t>
      </w:r>
      <w:r w:rsidRPr="00717CB9">
        <w:rPr>
          <w:b/>
          <w:sz w:val="24"/>
          <w:szCs w:val="24"/>
        </w:rPr>
        <w:br/>
      </w:r>
      <w:r w:rsidRPr="00717CB9">
        <w:rPr>
          <w:b/>
          <w:sz w:val="24"/>
          <w:szCs w:val="24"/>
          <w:u w:val="single"/>
        </w:rPr>
        <w:t>Odstoupení od smlouvy</w:t>
      </w:r>
    </w:p>
    <w:p w14:paraId="1ECFA1B1" w14:textId="77777777" w:rsidR="004B6079" w:rsidRPr="00717CB9" w:rsidRDefault="00EC57E9" w:rsidP="00F730A6">
      <w:pPr>
        <w:pStyle w:val="AJAKO1"/>
        <w:widowControl w:val="0"/>
        <w:numPr>
          <w:ilvl w:val="0"/>
          <w:numId w:val="11"/>
        </w:numPr>
        <w:spacing w:after="0" w:line="276" w:lineRule="auto"/>
        <w:ind w:left="284" w:hanging="284"/>
        <w:rPr>
          <w:sz w:val="24"/>
          <w:szCs w:val="24"/>
        </w:rPr>
      </w:pPr>
      <w:r w:rsidRPr="00717CB9">
        <w:rPr>
          <w:sz w:val="24"/>
          <w:szCs w:val="24"/>
        </w:rPr>
        <w:t xml:space="preserve">Smluvní strany mohou odstoupit od </w:t>
      </w:r>
      <w:r w:rsidR="00BD3C5E" w:rsidRPr="00717CB9">
        <w:rPr>
          <w:sz w:val="24"/>
          <w:szCs w:val="24"/>
        </w:rPr>
        <w:t xml:space="preserve">této </w:t>
      </w:r>
      <w:r w:rsidRPr="00717CB9">
        <w:rPr>
          <w:sz w:val="24"/>
          <w:szCs w:val="24"/>
        </w:rPr>
        <w:t xml:space="preserve">smlouvy z důvodů stanovených </w:t>
      </w:r>
      <w:r w:rsidR="007E4307" w:rsidRPr="00717CB9">
        <w:rPr>
          <w:sz w:val="24"/>
          <w:szCs w:val="24"/>
        </w:rPr>
        <w:t>zákonem</w:t>
      </w:r>
      <w:r w:rsidR="006627AB" w:rsidRPr="00717CB9">
        <w:rPr>
          <w:sz w:val="24"/>
          <w:szCs w:val="24"/>
        </w:rPr>
        <w:t xml:space="preserve"> nebo touto smlouvou</w:t>
      </w:r>
      <w:r w:rsidRPr="00717CB9">
        <w:rPr>
          <w:sz w:val="24"/>
          <w:szCs w:val="24"/>
        </w:rPr>
        <w:t>.</w:t>
      </w:r>
    </w:p>
    <w:p w14:paraId="1E7AB92D" w14:textId="77777777" w:rsidR="00F0576A" w:rsidRPr="00717CB9" w:rsidRDefault="001B0AD3" w:rsidP="00F730A6">
      <w:pPr>
        <w:pStyle w:val="BODY1"/>
        <w:numPr>
          <w:ilvl w:val="0"/>
          <w:numId w:val="11"/>
        </w:numPr>
        <w:spacing w:before="120" w:after="0" w:line="276" w:lineRule="auto"/>
        <w:ind w:left="284" w:hanging="284"/>
      </w:pPr>
      <w:r w:rsidRPr="00717CB9">
        <w:rPr>
          <w:sz w:val="24"/>
          <w:szCs w:val="24"/>
        </w:rPr>
        <w:t xml:space="preserve">Kupující je oprávněn od smlouvy odstoupit, pokud prodávající </w:t>
      </w:r>
      <w:proofErr w:type="gramStart"/>
      <w:r w:rsidRPr="00717CB9">
        <w:rPr>
          <w:sz w:val="24"/>
          <w:szCs w:val="24"/>
        </w:rPr>
        <w:t>poruší</w:t>
      </w:r>
      <w:proofErr w:type="gramEnd"/>
      <w:r w:rsidRPr="00717CB9">
        <w:rPr>
          <w:sz w:val="24"/>
          <w:szCs w:val="24"/>
        </w:rPr>
        <w:t xml:space="preserve"> jakoukoli svoji povinnost vyplývající z této smlouvy</w:t>
      </w:r>
      <w:r w:rsidR="003425CB" w:rsidRPr="00717CB9">
        <w:rPr>
          <w:sz w:val="24"/>
        </w:rPr>
        <w:t>, pokud prodávající vstoupí do likvidace nebo je proti němu zahájeno insolvenční řízení.</w:t>
      </w:r>
    </w:p>
    <w:p w14:paraId="651EBDD3" w14:textId="77777777" w:rsidR="003D2DC2" w:rsidRPr="00717CB9" w:rsidRDefault="003D2DC2" w:rsidP="00F730A6">
      <w:pPr>
        <w:pStyle w:val="BODY1"/>
        <w:widowControl w:val="0"/>
        <w:spacing w:before="0" w:after="0"/>
        <w:ind w:left="0"/>
        <w:rPr>
          <w:b/>
          <w:sz w:val="24"/>
        </w:rPr>
      </w:pPr>
    </w:p>
    <w:p w14:paraId="6765369E" w14:textId="77777777" w:rsidR="0061575E" w:rsidRPr="00717CB9" w:rsidRDefault="00206DF4" w:rsidP="00F730A6">
      <w:pPr>
        <w:pStyle w:val="BODY1"/>
        <w:widowControl w:val="0"/>
        <w:spacing w:before="0" w:after="0"/>
        <w:ind w:left="0"/>
        <w:jc w:val="center"/>
        <w:rPr>
          <w:b/>
          <w:sz w:val="24"/>
        </w:rPr>
      </w:pPr>
      <w:r w:rsidRPr="00717CB9">
        <w:rPr>
          <w:b/>
          <w:sz w:val="24"/>
        </w:rPr>
        <w:t xml:space="preserve">Článek </w:t>
      </w:r>
      <w:r w:rsidR="00056969" w:rsidRPr="00717CB9">
        <w:rPr>
          <w:b/>
          <w:sz w:val="24"/>
        </w:rPr>
        <w:t>X</w:t>
      </w:r>
      <w:r w:rsidR="001C365B" w:rsidRPr="00717CB9">
        <w:rPr>
          <w:b/>
          <w:sz w:val="24"/>
        </w:rPr>
        <w:t>I</w:t>
      </w:r>
      <w:r w:rsidR="00EC57E9" w:rsidRPr="00717CB9">
        <w:rPr>
          <w:b/>
          <w:sz w:val="24"/>
        </w:rPr>
        <w:t>I</w:t>
      </w:r>
      <w:r w:rsidR="00056969" w:rsidRPr="00717CB9">
        <w:rPr>
          <w:b/>
          <w:sz w:val="24"/>
        </w:rPr>
        <w:t>.</w:t>
      </w:r>
    </w:p>
    <w:p w14:paraId="30ED4BFA" w14:textId="77777777" w:rsidR="00063FD4" w:rsidRPr="00717CB9" w:rsidRDefault="00944E58" w:rsidP="00944E58">
      <w:pPr>
        <w:pStyle w:val="BODY1"/>
        <w:widowControl w:val="0"/>
        <w:spacing w:before="0" w:after="0"/>
        <w:ind w:left="0"/>
        <w:jc w:val="center"/>
        <w:rPr>
          <w:b/>
          <w:sz w:val="24"/>
          <w:u w:val="single"/>
        </w:rPr>
      </w:pPr>
      <w:r w:rsidRPr="00717CB9">
        <w:rPr>
          <w:b/>
          <w:sz w:val="24"/>
          <w:u w:val="single"/>
        </w:rPr>
        <w:t>Kontaktní osoby</w:t>
      </w:r>
      <w:r w:rsidR="00056969" w:rsidRPr="00717CB9">
        <w:rPr>
          <w:b/>
          <w:sz w:val="24"/>
          <w:u w:val="single"/>
        </w:rPr>
        <w:t xml:space="preserve"> a doručování písemností</w:t>
      </w:r>
    </w:p>
    <w:p w14:paraId="1A8883F9" w14:textId="77777777" w:rsidR="005A15A7" w:rsidRPr="00717CB9" w:rsidRDefault="00944E58" w:rsidP="00F730A6">
      <w:pPr>
        <w:widowControl w:val="0"/>
        <w:numPr>
          <w:ilvl w:val="0"/>
          <w:numId w:val="13"/>
        </w:numPr>
        <w:overflowPunct/>
        <w:autoSpaceDE/>
        <w:autoSpaceDN/>
        <w:adjustRightInd/>
        <w:spacing w:before="120" w:after="0" w:line="276" w:lineRule="auto"/>
        <w:ind w:left="284" w:hanging="284"/>
        <w:textAlignment w:val="auto"/>
        <w:rPr>
          <w:i/>
          <w:sz w:val="24"/>
          <w:szCs w:val="24"/>
        </w:rPr>
      </w:pPr>
      <w:r w:rsidRPr="00717CB9">
        <w:rPr>
          <w:sz w:val="24"/>
        </w:rPr>
        <w:t xml:space="preserve">Kontaktní osoby uvedené výše </w:t>
      </w:r>
      <w:r w:rsidRPr="00717CB9">
        <w:rPr>
          <w:sz w:val="24"/>
          <w:szCs w:val="24"/>
        </w:rPr>
        <w:t xml:space="preserve">jednají za smluvní strany ve všech věcech souvisejících s plněním této smlouvy, zejména podepisují zápisy z jednání smluvních stran a </w:t>
      </w:r>
      <w:r w:rsidRPr="00717CB9">
        <w:rPr>
          <w:sz w:val="24"/>
        </w:rPr>
        <w:t>předávací protokol.</w:t>
      </w:r>
      <w:r w:rsidR="005A15A7" w:rsidRPr="00717CB9">
        <w:rPr>
          <w:sz w:val="24"/>
          <w:szCs w:val="24"/>
        </w:rPr>
        <w:t xml:space="preserve"> </w:t>
      </w:r>
      <w:r w:rsidRPr="00717CB9">
        <w:rPr>
          <w:sz w:val="24"/>
          <w:szCs w:val="24"/>
        </w:rPr>
        <w:t xml:space="preserve">Kontaktní osoba kupujícího je </w:t>
      </w:r>
      <w:r w:rsidR="005A15A7" w:rsidRPr="00717CB9">
        <w:rPr>
          <w:sz w:val="24"/>
          <w:szCs w:val="24"/>
        </w:rPr>
        <w:t>též oprávněn</w:t>
      </w:r>
      <w:r w:rsidRPr="00717CB9">
        <w:rPr>
          <w:sz w:val="24"/>
          <w:szCs w:val="24"/>
        </w:rPr>
        <w:t>a</w:t>
      </w:r>
      <w:r w:rsidR="005A15A7" w:rsidRPr="00717CB9">
        <w:rPr>
          <w:sz w:val="24"/>
          <w:szCs w:val="24"/>
        </w:rPr>
        <w:t xml:space="preserve"> oznamovat za </w:t>
      </w:r>
      <w:r w:rsidR="00C1253B" w:rsidRPr="00717CB9">
        <w:rPr>
          <w:sz w:val="24"/>
          <w:szCs w:val="24"/>
        </w:rPr>
        <w:t xml:space="preserve">kupujícího </w:t>
      </w:r>
      <w:r w:rsidR="005A15A7" w:rsidRPr="00717CB9">
        <w:rPr>
          <w:sz w:val="24"/>
          <w:szCs w:val="24"/>
        </w:rPr>
        <w:t xml:space="preserve">vady </w:t>
      </w:r>
      <w:r w:rsidR="00C1253B" w:rsidRPr="00717CB9">
        <w:rPr>
          <w:sz w:val="24"/>
          <w:szCs w:val="24"/>
        </w:rPr>
        <w:t>zboží</w:t>
      </w:r>
      <w:r w:rsidR="005A15A7" w:rsidRPr="00717CB9">
        <w:rPr>
          <w:sz w:val="24"/>
          <w:szCs w:val="24"/>
        </w:rPr>
        <w:t xml:space="preserve"> a činit další oznámení, žádosti či jiné úkony podle této smlouvy.</w:t>
      </w:r>
      <w:r w:rsidR="005A15A7" w:rsidRPr="00717CB9">
        <w:rPr>
          <w:i/>
          <w:sz w:val="24"/>
          <w:szCs w:val="24"/>
        </w:rPr>
        <w:t xml:space="preserve"> </w:t>
      </w:r>
    </w:p>
    <w:p w14:paraId="023BAC3F" w14:textId="77777777" w:rsidR="00944E58" w:rsidRPr="00717CB9" w:rsidRDefault="00944E58" w:rsidP="00944E58">
      <w:pPr>
        <w:widowControl w:val="0"/>
        <w:numPr>
          <w:ilvl w:val="0"/>
          <w:numId w:val="13"/>
        </w:numPr>
        <w:overflowPunct/>
        <w:autoSpaceDE/>
        <w:autoSpaceDN/>
        <w:adjustRightInd/>
        <w:spacing w:before="120" w:after="0" w:line="276" w:lineRule="auto"/>
        <w:ind w:left="284" w:hanging="284"/>
        <w:textAlignment w:val="auto"/>
        <w:rPr>
          <w:sz w:val="24"/>
          <w:szCs w:val="24"/>
        </w:rPr>
      </w:pPr>
      <w:r w:rsidRPr="00717CB9">
        <w:rPr>
          <w:sz w:val="24"/>
          <w:szCs w:val="24"/>
        </w:rPr>
        <w:t>Změna určení kontaktních osob nevyžaduje změnu této smlouvy. Smluvní strana je však povinna změnu kontaktní osoby bez zbytečného odkladu písemně sdělit druhé smluvní straně.</w:t>
      </w:r>
    </w:p>
    <w:p w14:paraId="464B969F" w14:textId="118DE6FD" w:rsidR="00944E58" w:rsidRPr="00717CB9" w:rsidRDefault="00944E58" w:rsidP="00944E58">
      <w:pPr>
        <w:widowControl w:val="0"/>
        <w:numPr>
          <w:ilvl w:val="0"/>
          <w:numId w:val="13"/>
        </w:numPr>
        <w:overflowPunct/>
        <w:autoSpaceDE/>
        <w:autoSpaceDN/>
        <w:adjustRightInd/>
        <w:spacing w:before="120" w:after="0" w:line="276" w:lineRule="auto"/>
        <w:ind w:left="284" w:hanging="284"/>
        <w:textAlignment w:val="auto"/>
        <w:rPr>
          <w:sz w:val="24"/>
          <w:szCs w:val="24"/>
        </w:rPr>
      </w:pPr>
      <w:r w:rsidRPr="00717CB9">
        <w:rPr>
          <w:sz w:val="24"/>
          <w:szCs w:val="24"/>
        </w:rPr>
        <w:t>Kromě jiných způsobů komunikace dohodnutých mezi stranami se za účinné považují osobní doručování, doručování doporučenou poštou, datovou schránkou, faxem či elektronickou poštou. Pro doručování platí kontaktní údaje smluvních stran a jej</w:t>
      </w:r>
      <w:r w:rsidR="007B630A">
        <w:rPr>
          <w:sz w:val="24"/>
          <w:szCs w:val="24"/>
        </w:rPr>
        <w:t>i</w:t>
      </w:r>
      <w:r w:rsidRPr="00717CB9">
        <w:rPr>
          <w:sz w:val="24"/>
          <w:szCs w:val="24"/>
        </w:rPr>
        <w:t>ch kontaktních osob nebo kontaktní údaje, které si smluvní strany po uzavření této smlouvy písemně oznámily.</w:t>
      </w:r>
    </w:p>
    <w:p w14:paraId="533B701C" w14:textId="7B7108C5" w:rsidR="00937D7A" w:rsidRPr="00E646D4" w:rsidRDefault="00944E58" w:rsidP="00E646D4">
      <w:pPr>
        <w:pStyle w:val="AJAKO1"/>
        <w:widowControl w:val="0"/>
        <w:numPr>
          <w:ilvl w:val="0"/>
          <w:numId w:val="13"/>
        </w:numPr>
        <w:spacing w:after="0" w:line="276" w:lineRule="auto"/>
        <w:ind w:left="284" w:hanging="284"/>
        <w:rPr>
          <w:sz w:val="24"/>
        </w:rPr>
      </w:pPr>
      <w:r w:rsidRPr="00717CB9">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2A48C35B" w14:textId="37D38D2B" w:rsidR="00CD6F66" w:rsidRPr="00717CB9" w:rsidRDefault="00CD6F66" w:rsidP="00F730A6">
      <w:pPr>
        <w:widowControl w:val="0"/>
        <w:overflowPunct/>
        <w:autoSpaceDE/>
        <w:autoSpaceDN/>
        <w:adjustRightInd/>
        <w:spacing w:before="0" w:after="0"/>
        <w:jc w:val="center"/>
        <w:textAlignment w:val="auto"/>
        <w:rPr>
          <w:b/>
          <w:sz w:val="24"/>
          <w:szCs w:val="24"/>
        </w:rPr>
      </w:pPr>
      <w:r w:rsidRPr="00717CB9">
        <w:rPr>
          <w:b/>
          <w:sz w:val="24"/>
          <w:szCs w:val="24"/>
        </w:rPr>
        <w:t>Článek X</w:t>
      </w:r>
      <w:r w:rsidR="001C365B" w:rsidRPr="00717CB9">
        <w:rPr>
          <w:b/>
          <w:sz w:val="24"/>
          <w:szCs w:val="24"/>
        </w:rPr>
        <w:t>I</w:t>
      </w:r>
      <w:r w:rsidRPr="00717CB9">
        <w:rPr>
          <w:b/>
          <w:sz w:val="24"/>
          <w:szCs w:val="24"/>
        </w:rPr>
        <w:t>II.</w:t>
      </w:r>
    </w:p>
    <w:p w14:paraId="447B4416" w14:textId="77777777" w:rsidR="00CD6F66" w:rsidRPr="00717CB9" w:rsidRDefault="00CD6F66" w:rsidP="00F730A6">
      <w:pPr>
        <w:widowControl w:val="0"/>
        <w:overflowPunct/>
        <w:autoSpaceDE/>
        <w:autoSpaceDN/>
        <w:adjustRightInd/>
        <w:spacing w:before="0" w:after="0"/>
        <w:jc w:val="center"/>
        <w:textAlignment w:val="auto"/>
        <w:rPr>
          <w:sz w:val="24"/>
          <w:szCs w:val="24"/>
        </w:rPr>
      </w:pPr>
      <w:r w:rsidRPr="00717CB9">
        <w:rPr>
          <w:b/>
          <w:sz w:val="24"/>
          <w:szCs w:val="24"/>
          <w:u w:val="single"/>
        </w:rPr>
        <w:t>Zveřejnění smlouvy</w:t>
      </w:r>
      <w:r w:rsidR="00526377" w:rsidRPr="00717CB9">
        <w:rPr>
          <w:b/>
          <w:sz w:val="24"/>
          <w:szCs w:val="24"/>
          <w:u w:val="single"/>
        </w:rPr>
        <w:t xml:space="preserve"> a obchodní tajemství</w:t>
      </w:r>
    </w:p>
    <w:p w14:paraId="47EFEB84" w14:textId="77777777" w:rsidR="008F1C81" w:rsidRPr="00717CB9" w:rsidRDefault="008F1C81" w:rsidP="00F730A6">
      <w:pPr>
        <w:pStyle w:val="Odstavecseseznamem"/>
        <w:widowControl w:val="0"/>
        <w:numPr>
          <w:ilvl w:val="0"/>
          <w:numId w:val="35"/>
        </w:numPr>
        <w:spacing w:before="120" w:line="276" w:lineRule="auto"/>
        <w:ind w:left="284" w:hanging="284"/>
        <w:contextualSpacing w:val="0"/>
        <w:rPr>
          <w:rFonts w:ascii="Times New Roman" w:hAnsi="Times New Roman"/>
          <w:sz w:val="24"/>
          <w:szCs w:val="24"/>
        </w:rPr>
      </w:pPr>
      <w:r w:rsidRPr="00717CB9">
        <w:rPr>
          <w:rFonts w:ascii="Times New Roman" w:hAnsi="Times New Roman"/>
          <w:sz w:val="24"/>
          <w:szCs w:val="24"/>
        </w:rPr>
        <w:t xml:space="preserve">Prodávající bere na vědomí, že smlouvy s hodnotou předmětu převyšující 50.000 Kč bez DPH včetně dohod, na </w:t>
      </w:r>
      <w:proofErr w:type="gramStart"/>
      <w:r w:rsidRPr="00717CB9">
        <w:rPr>
          <w:rFonts w:ascii="Times New Roman" w:hAnsi="Times New Roman"/>
          <w:sz w:val="24"/>
          <w:szCs w:val="24"/>
        </w:rPr>
        <w:t>základě</w:t>
      </w:r>
      <w:proofErr w:type="gramEnd"/>
      <w:r w:rsidRPr="00717CB9">
        <w:rPr>
          <w:rFonts w:ascii="Times New Roman" w:hAnsi="Times New Roman"/>
          <w:sz w:val="24"/>
          <w:szCs w:val="24"/>
        </w:rPr>
        <w:t xml:space="preserve"> kterých se tyto smlouvy mění, nahrazují nebo ruší, zveřejní kupující v </w:t>
      </w:r>
      <w:r w:rsidRPr="00717CB9">
        <w:rPr>
          <w:rFonts w:ascii="Times New Roman" w:hAnsi="Times New Roman"/>
          <w:b/>
          <w:sz w:val="24"/>
          <w:szCs w:val="24"/>
        </w:rPr>
        <w:t xml:space="preserve">registru smluv </w:t>
      </w:r>
      <w:r w:rsidRPr="00717CB9">
        <w:rPr>
          <w:rFonts w:ascii="Times New Roman" w:hAnsi="Times New Roman"/>
          <w:sz w:val="24"/>
          <w:szCs w:val="24"/>
        </w:rPr>
        <w:t>zřízeném jako informační systém veřejné správy na základě zákona č. 340/2015 Sb., o registru smluv.</w:t>
      </w:r>
      <w:r w:rsidRPr="00717CB9">
        <w:rPr>
          <w:rFonts w:ascii="Times New Roman" w:hAnsi="Times New Roman"/>
          <w:i/>
          <w:sz w:val="24"/>
          <w:szCs w:val="24"/>
        </w:rPr>
        <w:t xml:space="preserve"> </w:t>
      </w:r>
      <w:r w:rsidRPr="00717CB9">
        <w:rPr>
          <w:rFonts w:ascii="Times New Roman" w:hAnsi="Times New Roman"/>
          <w:sz w:val="24"/>
          <w:szCs w:val="24"/>
        </w:rPr>
        <w:t xml:space="preserve">Prodávající výslovně souhlasí s tím, aby tato smlouva včetně případných dohod o její změně, nahrazení nebo zrušení byly v plném </w:t>
      </w:r>
      <w:r w:rsidRPr="00717CB9">
        <w:rPr>
          <w:rFonts w:ascii="Times New Roman" w:hAnsi="Times New Roman"/>
          <w:sz w:val="24"/>
          <w:szCs w:val="24"/>
        </w:rPr>
        <w:lastRenderedPageBreak/>
        <w:t xml:space="preserve">rozsahu v registru smluv kupujícím zveřejněny. </w:t>
      </w:r>
    </w:p>
    <w:p w14:paraId="5A2AF387" w14:textId="77777777" w:rsidR="00432566" w:rsidRPr="00717CB9" w:rsidRDefault="008F1C81" w:rsidP="00F730A6">
      <w:pPr>
        <w:pStyle w:val="Odstavecseseznamem"/>
        <w:widowControl w:val="0"/>
        <w:numPr>
          <w:ilvl w:val="0"/>
          <w:numId w:val="35"/>
        </w:numPr>
        <w:spacing w:before="120" w:line="276" w:lineRule="auto"/>
        <w:ind w:left="284" w:hanging="284"/>
        <w:contextualSpacing w:val="0"/>
        <w:rPr>
          <w:sz w:val="24"/>
          <w:szCs w:val="24"/>
        </w:rPr>
      </w:pPr>
      <w:r w:rsidRPr="00717CB9">
        <w:rPr>
          <w:rFonts w:ascii="Times New Roman" w:hAnsi="Times New Roman"/>
          <w:sz w:val="24"/>
          <w:szCs w:val="24"/>
        </w:rPr>
        <w:t>Prodávající prohlašuje, že skutečnosti uvedené v této smlouvě nepovažuje za obchodní tajemství a uděluje svolení k jejich užití a zveřejnění bez stanovení jakýchkoliv dalších podmínek.</w:t>
      </w:r>
      <w:r w:rsidR="00AA489C" w:rsidRPr="00717CB9">
        <w:rPr>
          <w:rFonts w:ascii="Times New Roman" w:hAnsi="Times New Roman"/>
          <w:sz w:val="24"/>
          <w:szCs w:val="24"/>
        </w:rPr>
        <w:t xml:space="preserve"> </w:t>
      </w:r>
    </w:p>
    <w:p w14:paraId="30F3D49D" w14:textId="77777777" w:rsidR="003712CC" w:rsidRPr="00717CB9" w:rsidRDefault="001C365B" w:rsidP="00F730A6">
      <w:pPr>
        <w:pStyle w:val="NADPISCENNETUC"/>
        <w:keepNext w:val="0"/>
        <w:keepLines w:val="0"/>
        <w:widowControl w:val="0"/>
        <w:spacing w:before="0" w:after="0"/>
        <w:rPr>
          <w:b/>
          <w:sz w:val="24"/>
        </w:rPr>
      </w:pPr>
      <w:r w:rsidRPr="00717CB9">
        <w:rPr>
          <w:b/>
          <w:sz w:val="24"/>
        </w:rPr>
        <w:t>Článek XIV</w:t>
      </w:r>
      <w:r w:rsidR="003712CC" w:rsidRPr="00717CB9">
        <w:rPr>
          <w:b/>
          <w:sz w:val="24"/>
        </w:rPr>
        <w:t>.</w:t>
      </w:r>
    </w:p>
    <w:p w14:paraId="153063AE" w14:textId="77777777" w:rsidR="003712CC" w:rsidRPr="00717CB9" w:rsidRDefault="003712CC" w:rsidP="00F730A6">
      <w:pPr>
        <w:pStyle w:val="NADPISCENNETUC"/>
        <w:keepNext w:val="0"/>
        <w:keepLines w:val="0"/>
        <w:widowControl w:val="0"/>
        <w:spacing w:before="0" w:after="0"/>
        <w:rPr>
          <w:b/>
          <w:sz w:val="24"/>
          <w:u w:val="single"/>
        </w:rPr>
      </w:pPr>
      <w:r w:rsidRPr="00717CB9">
        <w:rPr>
          <w:b/>
          <w:sz w:val="24"/>
          <w:u w:val="single"/>
        </w:rPr>
        <w:t>Ostatní ustanovení</w:t>
      </w:r>
    </w:p>
    <w:p w14:paraId="7C6CB91D" w14:textId="77777777" w:rsidR="003712CC" w:rsidRPr="00717CB9" w:rsidRDefault="003712CC" w:rsidP="00F730A6">
      <w:pPr>
        <w:pStyle w:val="Odstavecseseznamem"/>
        <w:widowControl w:val="0"/>
        <w:numPr>
          <w:ilvl w:val="1"/>
          <w:numId w:val="2"/>
        </w:numPr>
        <w:tabs>
          <w:tab w:val="clear" w:pos="397"/>
        </w:tabs>
        <w:spacing w:before="120" w:line="276" w:lineRule="auto"/>
        <w:ind w:left="284"/>
        <w:contextualSpacing w:val="0"/>
        <w:rPr>
          <w:rFonts w:ascii="Times New Roman" w:hAnsi="Times New Roman"/>
          <w:sz w:val="24"/>
          <w:szCs w:val="24"/>
        </w:rPr>
      </w:pPr>
      <w:r w:rsidRPr="00717CB9">
        <w:rPr>
          <w:rFonts w:ascii="Times New Roman" w:hAnsi="Times New Roman"/>
          <w:sz w:val="24"/>
          <w:szCs w:val="24"/>
        </w:rPr>
        <w:t>Prodávající není oprávněn postoupit třetí straně bez souhlasu kupujícího žádnou pohledávku, kterou vůči němu má a která vyplývá z této smlouvy.</w:t>
      </w:r>
    </w:p>
    <w:p w14:paraId="7206827F" w14:textId="77777777" w:rsidR="003712CC" w:rsidRPr="00717CB9" w:rsidRDefault="003712CC" w:rsidP="00F730A6">
      <w:pPr>
        <w:pStyle w:val="Odstavecseseznamem"/>
        <w:widowControl w:val="0"/>
        <w:numPr>
          <w:ilvl w:val="1"/>
          <w:numId w:val="2"/>
        </w:numPr>
        <w:tabs>
          <w:tab w:val="clear" w:pos="397"/>
        </w:tabs>
        <w:spacing w:before="120" w:line="276" w:lineRule="auto"/>
        <w:ind w:left="284"/>
        <w:contextualSpacing w:val="0"/>
        <w:rPr>
          <w:rFonts w:ascii="Times New Roman" w:hAnsi="Times New Roman"/>
          <w:sz w:val="24"/>
          <w:szCs w:val="24"/>
        </w:rPr>
      </w:pPr>
      <w:r w:rsidRPr="00717CB9">
        <w:rPr>
          <w:rFonts w:ascii="Times New Roman" w:hAnsi="Times New Roman"/>
          <w:sz w:val="24"/>
          <w:szCs w:val="24"/>
        </w:rPr>
        <w:t>Prodávající na sebe bere nebezpečí změny okolností ve smyslu § 1765 občanského zákoníku.</w:t>
      </w:r>
    </w:p>
    <w:p w14:paraId="7EC930CD" w14:textId="77777777" w:rsidR="003712CC" w:rsidRPr="00717CB9" w:rsidRDefault="003712CC" w:rsidP="00F730A6">
      <w:pPr>
        <w:pStyle w:val="Odstavecseseznamem"/>
        <w:widowControl w:val="0"/>
        <w:numPr>
          <w:ilvl w:val="1"/>
          <w:numId w:val="2"/>
        </w:numPr>
        <w:tabs>
          <w:tab w:val="clear" w:pos="397"/>
        </w:tabs>
        <w:spacing w:before="120" w:line="276" w:lineRule="auto"/>
        <w:ind w:left="284"/>
        <w:contextualSpacing w:val="0"/>
        <w:rPr>
          <w:sz w:val="24"/>
          <w:szCs w:val="24"/>
        </w:rPr>
      </w:pPr>
      <w:r w:rsidRPr="00717CB9">
        <w:rPr>
          <w:rFonts w:ascii="Times New Roman" w:hAnsi="Times New Roman"/>
          <w:sz w:val="24"/>
        </w:rPr>
        <w:t>Není-li v této smlouvě ujednáno jinak, vztahuje se na vztahy z ní vyplývající občanský zákoník.</w:t>
      </w:r>
    </w:p>
    <w:p w14:paraId="0762339E" w14:textId="77777777" w:rsidR="003712CC" w:rsidRPr="00717CB9" w:rsidRDefault="003712CC" w:rsidP="00F730A6">
      <w:pPr>
        <w:widowControl w:val="0"/>
        <w:spacing w:before="0" w:after="0"/>
        <w:rPr>
          <w:sz w:val="24"/>
          <w:szCs w:val="24"/>
        </w:rPr>
      </w:pPr>
    </w:p>
    <w:p w14:paraId="5D62F3B6" w14:textId="050DF933" w:rsidR="003E4734" w:rsidRPr="00717CB9" w:rsidRDefault="00056969" w:rsidP="00F730A6">
      <w:pPr>
        <w:pStyle w:val="NADPISCENNETUC"/>
        <w:keepNext w:val="0"/>
        <w:keepLines w:val="0"/>
        <w:widowControl w:val="0"/>
        <w:spacing w:before="0" w:after="0"/>
        <w:rPr>
          <w:b/>
          <w:sz w:val="24"/>
        </w:rPr>
      </w:pPr>
      <w:r w:rsidRPr="00717CB9">
        <w:rPr>
          <w:b/>
          <w:sz w:val="24"/>
        </w:rPr>
        <w:t>Článek X</w:t>
      </w:r>
      <w:r w:rsidR="003712CC" w:rsidRPr="00717CB9">
        <w:rPr>
          <w:b/>
          <w:sz w:val="24"/>
        </w:rPr>
        <w:t>V</w:t>
      </w:r>
      <w:r w:rsidR="003E4734" w:rsidRPr="00717CB9">
        <w:rPr>
          <w:b/>
          <w:sz w:val="24"/>
        </w:rPr>
        <w:t>.</w:t>
      </w:r>
      <w:r w:rsidR="003E4734" w:rsidRPr="00717CB9">
        <w:rPr>
          <w:b/>
          <w:sz w:val="24"/>
        </w:rPr>
        <w:br/>
      </w:r>
      <w:r w:rsidR="003E4734" w:rsidRPr="00717CB9">
        <w:rPr>
          <w:b/>
          <w:sz w:val="24"/>
          <w:u w:val="single"/>
        </w:rPr>
        <w:t>Závěrečná ustanovení</w:t>
      </w:r>
    </w:p>
    <w:p w14:paraId="382C799D" w14:textId="129932E1" w:rsidR="004935FE" w:rsidRPr="00717CB9" w:rsidRDefault="004935FE" w:rsidP="00F730A6">
      <w:pPr>
        <w:pStyle w:val="Odstavecseseznamem"/>
        <w:widowControl w:val="0"/>
        <w:numPr>
          <w:ilvl w:val="0"/>
          <w:numId w:val="6"/>
        </w:numPr>
        <w:spacing w:before="120" w:line="276" w:lineRule="auto"/>
        <w:ind w:left="284"/>
        <w:contextualSpacing w:val="0"/>
        <w:rPr>
          <w:rFonts w:ascii="Times New Roman" w:hAnsi="Times New Roman"/>
          <w:sz w:val="24"/>
        </w:rPr>
      </w:pPr>
      <w:r w:rsidRPr="00717CB9">
        <w:rPr>
          <w:rFonts w:ascii="Times New Roman" w:hAnsi="Times New Roman"/>
          <w:sz w:val="24"/>
        </w:rPr>
        <w:t>Tuto smlouvu je možno měnit pouze písemně na základě vzestupně číslovaných dodatků</w:t>
      </w:r>
      <w:r w:rsidR="00E20BD3">
        <w:rPr>
          <w:rFonts w:ascii="Times New Roman" w:hAnsi="Times New Roman"/>
          <w:sz w:val="24"/>
        </w:rPr>
        <w:t>,</w:t>
      </w:r>
      <w:r w:rsidRPr="00717CB9">
        <w:rPr>
          <w:rFonts w:ascii="Times New Roman" w:hAnsi="Times New Roman"/>
          <w:sz w:val="24"/>
        </w:rPr>
        <w:t xml:space="preserve"> a to prostřednictvím osob oprávněných k uzavření této smlouvy.</w:t>
      </w:r>
    </w:p>
    <w:p w14:paraId="1D42567A" w14:textId="26577761" w:rsidR="004935FE" w:rsidRPr="00717CB9" w:rsidRDefault="004935FE" w:rsidP="005408D7">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717CB9">
        <w:t>Tato smlouva je vyhotovena ve třech vyhotoveních, kter</w:t>
      </w:r>
      <w:r w:rsidR="007B630A">
        <w:t>á</w:t>
      </w:r>
      <w:r w:rsidRPr="00717CB9">
        <w:t xml:space="preserve"> mají platnost a závaznost originálu. Kupující </w:t>
      </w:r>
      <w:proofErr w:type="gramStart"/>
      <w:r w:rsidRPr="00717CB9">
        <w:t>obdrží</w:t>
      </w:r>
      <w:proofErr w:type="gramEnd"/>
      <w:r w:rsidRPr="00717CB9">
        <w:t xml:space="preserve"> dvě vyhotovení a jedno vyhotovení obdrží prodávající.</w:t>
      </w:r>
    </w:p>
    <w:p w14:paraId="14FC4304" w14:textId="77777777" w:rsidR="008F1C81" w:rsidRPr="00717CB9" w:rsidRDefault="008F1C81" w:rsidP="005408D7">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717CB9">
        <w:rPr>
          <w:szCs w:val="24"/>
        </w:rPr>
        <w:t>Tato smlouva nabývá účinnosti podpisem poslední smluvní strany. V případě, že bude zveřejněna kupujícím v registru smluv, nabývá však účinnosti nejdříve tímto dnem, a to i v případě, že bude v registru smluv zveřejněna protistranou nebo třetí osobou před tímto dnem.</w:t>
      </w:r>
    </w:p>
    <w:p w14:paraId="2CA3A8E0" w14:textId="3B91D41F" w:rsidR="00717CB9" w:rsidRPr="00717CB9" w:rsidRDefault="004935FE" w:rsidP="005408D7">
      <w:pPr>
        <w:pStyle w:val="Zkladntext"/>
        <w:widowControl w:val="0"/>
        <w:numPr>
          <w:ilvl w:val="0"/>
          <w:numId w:val="6"/>
        </w:numPr>
        <w:overflowPunct w:val="0"/>
        <w:autoSpaceDE w:val="0"/>
        <w:autoSpaceDN w:val="0"/>
        <w:adjustRightInd w:val="0"/>
        <w:spacing w:before="120" w:line="276" w:lineRule="auto"/>
        <w:ind w:left="284"/>
        <w:jc w:val="both"/>
        <w:textAlignment w:val="baseline"/>
      </w:pPr>
      <w:r w:rsidRPr="00717CB9">
        <w:t xml:space="preserve">Smluvní strany prohlašují, že souhlasí s textem této smlouvy. </w:t>
      </w:r>
      <w:bookmarkStart w:id="19" w:name="Text44"/>
      <w:r w:rsidRPr="00717CB9">
        <w:t xml:space="preserve">Smlouva byla schválena usnesením Rady Libereckého kraje č. </w:t>
      </w:r>
      <w:r w:rsidR="00D76B01">
        <w:fldChar w:fldCharType="begin">
          <w:ffData>
            <w:name w:val="Text69"/>
            <w:enabled/>
            <w:calcOnExit w:val="0"/>
            <w:textInput/>
          </w:ffData>
        </w:fldChar>
      </w:r>
      <w:bookmarkStart w:id="20" w:name="Text69"/>
      <w:r w:rsidR="00D76B01">
        <w:instrText xml:space="preserve"> FORMTEXT </w:instrText>
      </w:r>
      <w:r w:rsidR="00D76B01">
        <w:fldChar w:fldCharType="separate"/>
      </w:r>
      <w:r w:rsidR="00874441">
        <w:t xml:space="preserve">1977/22/RK </w:t>
      </w:r>
      <w:r w:rsidR="00D76B01">
        <w:rPr>
          <w:noProof/>
        </w:rPr>
        <w:t xml:space="preserve">ze dne </w:t>
      </w:r>
      <w:r w:rsidR="00930522">
        <w:rPr>
          <w:noProof/>
        </w:rPr>
        <w:t>15. 11. 2022.</w:t>
      </w:r>
      <w:r w:rsidR="00D76B01">
        <w:fldChar w:fldCharType="end"/>
      </w:r>
      <w:bookmarkEnd w:id="20"/>
    </w:p>
    <w:p w14:paraId="15104587" w14:textId="721B4762" w:rsidR="004935FE" w:rsidRPr="00D76B01" w:rsidRDefault="00717CB9" w:rsidP="00D76B01">
      <w:pPr>
        <w:widowControl w:val="0"/>
        <w:tabs>
          <w:tab w:val="left" w:pos="426"/>
          <w:tab w:val="left" w:pos="6096"/>
        </w:tabs>
        <w:spacing w:before="120" w:line="276" w:lineRule="auto"/>
        <w:ind w:left="284" w:hanging="284"/>
        <w:rPr>
          <w:sz w:val="24"/>
          <w:szCs w:val="24"/>
        </w:rPr>
      </w:pPr>
      <w:r w:rsidRPr="00717CB9">
        <w:rPr>
          <w:sz w:val="24"/>
        </w:rPr>
        <w:t>5.</w:t>
      </w:r>
      <w:r w:rsidRPr="00717CB9">
        <w:rPr>
          <w:sz w:val="24"/>
        </w:rPr>
        <w:tab/>
      </w:r>
      <w:r w:rsidRPr="00D76B01">
        <w:rPr>
          <w:sz w:val="24"/>
          <w:szCs w:val="24"/>
        </w:rPr>
        <w:t>Nedílnou součástí této smlouvy j</w:t>
      </w:r>
      <w:r w:rsidR="00D76B01" w:rsidRPr="00D76B01">
        <w:rPr>
          <w:sz w:val="24"/>
          <w:szCs w:val="24"/>
        </w:rPr>
        <w:t>e</w:t>
      </w:r>
      <w:r w:rsidRPr="00D76B01">
        <w:rPr>
          <w:sz w:val="24"/>
          <w:szCs w:val="24"/>
        </w:rPr>
        <w:t xml:space="preserve"> příloh</w:t>
      </w:r>
      <w:r w:rsidR="00D76B01" w:rsidRPr="00D76B01">
        <w:rPr>
          <w:sz w:val="24"/>
          <w:szCs w:val="24"/>
        </w:rPr>
        <w:t xml:space="preserve">a </w:t>
      </w:r>
      <w:r w:rsidRPr="00D76B01">
        <w:rPr>
          <w:sz w:val="24"/>
          <w:szCs w:val="24"/>
        </w:rPr>
        <w:t>č.  1 - technická specifikace</w:t>
      </w:r>
      <w:bookmarkEnd w:id="19"/>
      <w:r w:rsidR="00D76B01" w:rsidRPr="00D76B01">
        <w:rPr>
          <w:noProof/>
          <w:sz w:val="24"/>
          <w:szCs w:val="24"/>
        </w:rPr>
        <w:t xml:space="preserve"> zboží.</w:t>
      </w:r>
    </w:p>
    <w:p w14:paraId="2C480CA2" w14:textId="6902B109" w:rsidR="002D607F" w:rsidRPr="00717CB9" w:rsidRDefault="00B5552D" w:rsidP="005408D7">
      <w:pPr>
        <w:keepNext/>
        <w:keepLines/>
        <w:widowControl w:val="0"/>
        <w:tabs>
          <w:tab w:val="left" w:pos="426"/>
          <w:tab w:val="left" w:pos="6096"/>
        </w:tabs>
        <w:spacing w:before="120" w:line="276" w:lineRule="auto"/>
        <w:ind w:left="284" w:hanging="284"/>
        <w:rPr>
          <w:color w:val="BFBFBF"/>
          <w:sz w:val="24"/>
        </w:rPr>
      </w:pPr>
      <w:bookmarkStart w:id="21" w:name="Text50"/>
      <w:r w:rsidRPr="00717CB9">
        <w:rPr>
          <w:sz w:val="24"/>
        </w:rPr>
        <w:t>6</w:t>
      </w:r>
      <w:r w:rsidR="004935FE" w:rsidRPr="00717CB9">
        <w:rPr>
          <w:sz w:val="24"/>
        </w:rPr>
        <w:t>.</w:t>
      </w:r>
      <w:r w:rsidR="004935FE" w:rsidRPr="00717CB9">
        <w:rPr>
          <w:sz w:val="24"/>
        </w:rPr>
        <w:tab/>
        <w:t>V případě, že nelze vedle sebe aplikovat ustanovení této smlouvy a její přílohu tak, aby mohly být užity vedle sebe, pak mají přednost ustanovení této smlouvy</w:t>
      </w:r>
      <w:r w:rsidR="002F35BE">
        <w:rPr>
          <w:sz w:val="24"/>
        </w:rPr>
        <w:t>.</w:t>
      </w:r>
      <w:r w:rsidR="00D76B01" w:rsidRPr="00717CB9">
        <w:rPr>
          <w:noProof/>
          <w:sz w:val="24"/>
        </w:rPr>
        <w:t xml:space="preserve"> </w:t>
      </w:r>
      <w:bookmarkEnd w:id="21"/>
    </w:p>
    <w:p w14:paraId="7503D5EF" w14:textId="77777777" w:rsidR="00E646D4" w:rsidRDefault="00E646D4" w:rsidP="00717CB9">
      <w:pPr>
        <w:keepNext/>
        <w:keepLines/>
        <w:widowControl w:val="0"/>
        <w:tabs>
          <w:tab w:val="left" w:pos="6096"/>
        </w:tabs>
        <w:spacing w:before="120"/>
        <w:rPr>
          <w:sz w:val="24"/>
        </w:rPr>
      </w:pPr>
    </w:p>
    <w:p w14:paraId="615EC02A" w14:textId="26406BAE" w:rsidR="00C04F12" w:rsidRPr="00717CB9" w:rsidRDefault="00C04F12" w:rsidP="00717CB9">
      <w:pPr>
        <w:keepNext/>
        <w:keepLines/>
        <w:widowControl w:val="0"/>
        <w:tabs>
          <w:tab w:val="left" w:pos="6096"/>
        </w:tabs>
        <w:spacing w:before="120"/>
        <w:rPr>
          <w:sz w:val="24"/>
        </w:rPr>
      </w:pPr>
      <w:r w:rsidRPr="00717CB9">
        <w:rPr>
          <w:sz w:val="24"/>
        </w:rPr>
        <w:t xml:space="preserve">V Liberci dne </w:t>
      </w:r>
      <w:r w:rsidRPr="00717CB9">
        <w:rPr>
          <w:sz w:val="24"/>
        </w:rPr>
        <w:fldChar w:fldCharType="begin">
          <w:ffData>
            <w:name w:val="Text45"/>
            <w:enabled/>
            <w:calcOnExit w:val="0"/>
            <w:textInput/>
          </w:ffData>
        </w:fldChar>
      </w:r>
      <w:bookmarkStart w:id="22" w:name="Text45"/>
      <w:r w:rsidRPr="00717CB9">
        <w:rPr>
          <w:sz w:val="24"/>
        </w:rPr>
        <w:instrText xml:space="preserve"> FORMTEXT </w:instrText>
      </w:r>
      <w:r w:rsidRPr="00717CB9">
        <w:rPr>
          <w:sz w:val="24"/>
        </w:rPr>
      </w:r>
      <w:r w:rsidRPr="00717CB9">
        <w:rPr>
          <w:sz w:val="24"/>
        </w:rPr>
        <w:fldChar w:fldCharType="separate"/>
      </w:r>
      <w:r w:rsidRPr="00717CB9">
        <w:rPr>
          <w:noProof/>
          <w:sz w:val="24"/>
        </w:rPr>
        <w:t> </w:t>
      </w:r>
      <w:r w:rsidRPr="00717CB9">
        <w:rPr>
          <w:noProof/>
          <w:sz w:val="24"/>
        </w:rPr>
        <w:t> </w:t>
      </w:r>
      <w:r w:rsidRPr="00717CB9">
        <w:rPr>
          <w:noProof/>
          <w:sz w:val="24"/>
        </w:rPr>
        <w:t> </w:t>
      </w:r>
      <w:r w:rsidRPr="00717CB9">
        <w:rPr>
          <w:noProof/>
          <w:sz w:val="24"/>
        </w:rPr>
        <w:t> </w:t>
      </w:r>
      <w:r w:rsidRPr="00717CB9">
        <w:rPr>
          <w:noProof/>
          <w:sz w:val="24"/>
        </w:rPr>
        <w:t> </w:t>
      </w:r>
      <w:r w:rsidRPr="00717CB9">
        <w:rPr>
          <w:sz w:val="24"/>
        </w:rPr>
        <w:fldChar w:fldCharType="end"/>
      </w:r>
      <w:bookmarkEnd w:id="22"/>
      <w:r w:rsidRPr="00717CB9">
        <w:rPr>
          <w:sz w:val="24"/>
        </w:rPr>
        <w:tab/>
      </w:r>
      <w:r w:rsidRPr="00717CB9">
        <w:rPr>
          <w:sz w:val="24"/>
        </w:rPr>
        <w:fldChar w:fldCharType="begin">
          <w:ffData>
            <w:name w:val="Text52"/>
            <w:enabled/>
            <w:calcOnExit w:val="0"/>
            <w:textInput/>
          </w:ffData>
        </w:fldChar>
      </w:r>
      <w:r w:rsidRPr="00717CB9">
        <w:rPr>
          <w:sz w:val="24"/>
        </w:rPr>
        <w:instrText xml:space="preserve"> FORMTEXT </w:instrText>
      </w:r>
      <w:r w:rsidRPr="00717CB9">
        <w:rPr>
          <w:sz w:val="24"/>
        </w:rPr>
      </w:r>
      <w:r w:rsidRPr="00717CB9">
        <w:rPr>
          <w:sz w:val="24"/>
        </w:rPr>
        <w:fldChar w:fldCharType="separate"/>
      </w:r>
      <w:r w:rsidRPr="00717CB9">
        <w:rPr>
          <w:sz w:val="24"/>
        </w:rPr>
        <w:t>V</w:t>
      </w:r>
      <w:r w:rsidR="00E646D4">
        <w:rPr>
          <w:sz w:val="24"/>
        </w:rPr>
        <w:t xml:space="preserve"> Liberci </w:t>
      </w:r>
      <w:r w:rsidRPr="00717CB9">
        <w:rPr>
          <w:sz w:val="24"/>
        </w:rPr>
        <w:t xml:space="preserve">dne </w:t>
      </w:r>
      <w:r w:rsidRPr="00717CB9">
        <w:rPr>
          <w:noProof/>
          <w:sz w:val="24"/>
        </w:rPr>
        <w:t> </w:t>
      </w:r>
      <w:r w:rsidRPr="00717CB9">
        <w:rPr>
          <w:noProof/>
          <w:sz w:val="24"/>
        </w:rPr>
        <w:t> </w:t>
      </w:r>
      <w:r w:rsidRPr="00717CB9">
        <w:rPr>
          <w:sz w:val="24"/>
        </w:rPr>
        <w:fldChar w:fldCharType="end"/>
      </w:r>
      <w:r w:rsidRPr="00717CB9">
        <w:rPr>
          <w:sz w:val="24"/>
        </w:rPr>
        <w:t xml:space="preserve"> </w:t>
      </w:r>
    </w:p>
    <w:p w14:paraId="0AFEF4AF" w14:textId="77777777" w:rsidR="00C04F12" w:rsidRPr="005408D7" w:rsidRDefault="00C04F12" w:rsidP="00717CB9">
      <w:pPr>
        <w:keepNext/>
        <w:keepLines/>
        <w:widowControl w:val="0"/>
        <w:tabs>
          <w:tab w:val="left" w:pos="6660"/>
        </w:tabs>
        <w:spacing w:before="120" w:after="0"/>
        <w:rPr>
          <w:sz w:val="40"/>
          <w:szCs w:val="28"/>
          <w:u w:val="single"/>
        </w:rPr>
      </w:pPr>
    </w:p>
    <w:p w14:paraId="71FDA6DA" w14:textId="77777777" w:rsidR="00C04F12" w:rsidRPr="00717CB9" w:rsidRDefault="00C04F12" w:rsidP="00717CB9">
      <w:pPr>
        <w:keepNext/>
        <w:keepLines/>
      </w:pPr>
    </w:p>
    <w:p w14:paraId="2AF6EBC3" w14:textId="77777777" w:rsidR="00B5552D" w:rsidRPr="00717CB9" w:rsidRDefault="00B5552D" w:rsidP="00717CB9">
      <w:pPr>
        <w:keepNext/>
        <w:keepLines/>
      </w:pPr>
    </w:p>
    <w:p w14:paraId="5DBF6756" w14:textId="77777777" w:rsidR="00C04F12" w:rsidRPr="00717CB9" w:rsidRDefault="00C04F12" w:rsidP="00E646D4">
      <w:pPr>
        <w:keepNext/>
        <w:keepLines/>
        <w:widowControl w:val="0"/>
        <w:tabs>
          <w:tab w:val="left" w:pos="6096"/>
        </w:tabs>
        <w:spacing w:before="0" w:after="0"/>
        <w:rPr>
          <w:sz w:val="24"/>
        </w:rPr>
      </w:pPr>
      <w:r w:rsidRPr="00717CB9">
        <w:rPr>
          <w:sz w:val="24"/>
        </w:rPr>
        <w:t>………………………………</w:t>
      </w:r>
      <w:r w:rsidRPr="00717CB9">
        <w:rPr>
          <w:sz w:val="24"/>
        </w:rPr>
        <w:tab/>
        <w:t>…………………………</w:t>
      </w:r>
    </w:p>
    <w:p w14:paraId="12EC43BC" w14:textId="5BD2CE8E" w:rsidR="003C4DDE" w:rsidRPr="00717CB9" w:rsidRDefault="003C4DDE" w:rsidP="00E646D4">
      <w:pPr>
        <w:keepNext/>
        <w:keepLines/>
        <w:widowControl w:val="0"/>
        <w:tabs>
          <w:tab w:val="left" w:pos="6096"/>
        </w:tabs>
        <w:spacing w:before="0" w:after="0"/>
        <w:rPr>
          <w:noProof/>
          <w:sz w:val="24"/>
        </w:rPr>
      </w:pPr>
      <w:r w:rsidRPr="00717CB9">
        <w:rPr>
          <w:sz w:val="24"/>
        </w:rPr>
        <w:fldChar w:fldCharType="begin">
          <w:ffData>
            <w:name w:val="Text36"/>
            <w:enabled/>
            <w:calcOnExit w:val="0"/>
            <w:textInput/>
          </w:ffData>
        </w:fldChar>
      </w:r>
      <w:r w:rsidRPr="00717CB9">
        <w:rPr>
          <w:sz w:val="24"/>
        </w:rPr>
        <w:instrText xml:space="preserve"> FORMTEXT </w:instrText>
      </w:r>
      <w:r w:rsidRPr="00717CB9">
        <w:rPr>
          <w:sz w:val="24"/>
        </w:rPr>
      </w:r>
      <w:r w:rsidRPr="00717CB9">
        <w:rPr>
          <w:sz w:val="24"/>
        </w:rPr>
        <w:fldChar w:fldCharType="separate"/>
      </w:r>
      <w:r w:rsidR="00930522">
        <w:rPr>
          <w:sz w:val="24"/>
        </w:rPr>
        <w:t>Mgr. Michael Otta</w:t>
      </w:r>
      <w:r w:rsidRPr="00717CB9">
        <w:rPr>
          <w:noProof/>
          <w:sz w:val="24"/>
        </w:rPr>
        <w:t> </w:t>
      </w:r>
      <w:r w:rsidRPr="00717CB9">
        <w:rPr>
          <w:noProof/>
          <w:sz w:val="24"/>
        </w:rPr>
        <w:t> </w:t>
      </w:r>
      <w:r w:rsidRPr="00717CB9">
        <w:rPr>
          <w:noProof/>
          <w:sz w:val="24"/>
        </w:rPr>
        <w:t> </w:t>
      </w:r>
      <w:r w:rsidRPr="00717CB9">
        <w:rPr>
          <w:noProof/>
          <w:sz w:val="24"/>
        </w:rPr>
        <w:t> </w:t>
      </w:r>
      <w:r w:rsidRPr="00717CB9">
        <w:rPr>
          <w:noProof/>
          <w:sz w:val="24"/>
        </w:rPr>
        <w:tab/>
      </w:r>
      <w:r w:rsidR="00D40419" w:rsidRPr="00D40419">
        <w:rPr>
          <w:noProof/>
          <w:sz w:val="24"/>
        </w:rPr>
        <w:t>Vlastimil Chvojka,  </w:t>
      </w:r>
      <w:r w:rsidRPr="00717CB9">
        <w:rPr>
          <w:noProof/>
          <w:sz w:val="24"/>
        </w:rPr>
        <w:t xml:space="preserve">                                      </w:t>
      </w:r>
    </w:p>
    <w:p w14:paraId="2DA9EE48" w14:textId="0ABBA5C3" w:rsidR="00930522" w:rsidRDefault="00930522" w:rsidP="00E646D4">
      <w:pPr>
        <w:keepNext/>
        <w:keepLines/>
        <w:widowControl w:val="0"/>
        <w:tabs>
          <w:tab w:val="left" w:pos="6096"/>
        </w:tabs>
        <w:spacing w:before="0" w:after="0"/>
        <w:rPr>
          <w:noProof/>
          <w:sz w:val="24"/>
        </w:rPr>
      </w:pPr>
      <w:r>
        <w:rPr>
          <w:noProof/>
          <w:sz w:val="24"/>
        </w:rPr>
        <w:t>vedoucí odboru regionálního rozvoje</w:t>
      </w:r>
      <w:r w:rsidR="00D40419">
        <w:rPr>
          <w:noProof/>
          <w:sz w:val="24"/>
        </w:rPr>
        <w:t xml:space="preserve">                                           </w:t>
      </w:r>
      <w:r w:rsidR="00D40419" w:rsidRPr="00D40419">
        <w:rPr>
          <w:noProof/>
          <w:sz w:val="24"/>
        </w:rPr>
        <w:t xml:space="preserve">jednatel </w:t>
      </w:r>
    </w:p>
    <w:p w14:paraId="0CEF2F95" w14:textId="6726EF9C" w:rsidR="003D6B91" w:rsidRPr="00717CB9" w:rsidRDefault="00930522" w:rsidP="00E646D4">
      <w:pPr>
        <w:keepNext/>
        <w:keepLines/>
        <w:widowControl w:val="0"/>
        <w:tabs>
          <w:tab w:val="left" w:pos="6096"/>
        </w:tabs>
        <w:spacing w:before="0" w:after="0"/>
        <w:rPr>
          <w:sz w:val="24"/>
        </w:rPr>
      </w:pPr>
      <w:r>
        <w:rPr>
          <w:noProof/>
          <w:sz w:val="24"/>
        </w:rPr>
        <w:t xml:space="preserve">a evropských projektů </w:t>
      </w:r>
      <w:r w:rsidR="003C4DDE" w:rsidRPr="00717CB9">
        <w:rPr>
          <w:noProof/>
          <w:sz w:val="24"/>
        </w:rPr>
        <w:tab/>
        <w:t xml:space="preserve">                                      </w:t>
      </w:r>
      <w:r w:rsidR="003C4DDE" w:rsidRPr="00717CB9">
        <w:rPr>
          <w:noProof/>
          <w:sz w:val="24"/>
        </w:rPr>
        <w:t> </w:t>
      </w:r>
      <w:r w:rsidR="003C4DDE" w:rsidRPr="00717CB9">
        <w:rPr>
          <w:sz w:val="24"/>
        </w:rPr>
        <w:fldChar w:fldCharType="end"/>
      </w:r>
    </w:p>
    <w:sectPr w:rsidR="003D6B91" w:rsidRPr="00717CB9" w:rsidSect="00FF505B">
      <w:footerReference w:type="even" r:id="rId8"/>
      <w:footerReference w:type="default" r:id="rId9"/>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1424" w14:textId="77777777" w:rsidR="00F235E8" w:rsidRDefault="00F235E8">
      <w:r>
        <w:separator/>
      </w:r>
    </w:p>
  </w:endnote>
  <w:endnote w:type="continuationSeparator" w:id="0">
    <w:p w14:paraId="49EC2626" w14:textId="77777777" w:rsidR="00F235E8" w:rsidRDefault="00F2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F5B8" w14:textId="7BB06FAB" w:rsidR="00B1405D" w:rsidRDefault="00B1405D" w:rsidP="002D7E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80904">
      <w:rPr>
        <w:rStyle w:val="slostrnky"/>
        <w:noProof/>
      </w:rPr>
      <w:t>1</w:t>
    </w:r>
    <w:r>
      <w:rPr>
        <w:rStyle w:val="slostrnky"/>
      </w:rPr>
      <w:fldChar w:fldCharType="end"/>
    </w:r>
  </w:p>
  <w:p w14:paraId="180D5376" w14:textId="77777777" w:rsidR="00B1405D" w:rsidRDefault="00B140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601386"/>
      <w:docPartObj>
        <w:docPartGallery w:val="Page Numbers (Bottom of Page)"/>
        <w:docPartUnique/>
      </w:docPartObj>
    </w:sdtPr>
    <w:sdtContent>
      <w:sdt>
        <w:sdtPr>
          <w:id w:val="-1669238322"/>
          <w:docPartObj>
            <w:docPartGallery w:val="Page Numbers (Top of Page)"/>
            <w:docPartUnique/>
          </w:docPartObj>
        </w:sdtPr>
        <w:sdtContent>
          <w:p w14:paraId="06424F85" w14:textId="186D0E3E" w:rsidR="00680904" w:rsidRDefault="00680904">
            <w:pPr>
              <w:pStyle w:val="Zpat"/>
              <w:jc w:val="center"/>
            </w:pPr>
          </w:p>
          <w:p w14:paraId="2AC81187" w14:textId="3131FAC7" w:rsidR="00680904" w:rsidRDefault="00680904">
            <w:pPr>
              <w:pStyle w:val="Zpat"/>
              <w:jc w:val="center"/>
            </w:pPr>
            <w:r>
              <w:rPr>
                <w:noProof/>
              </w:rPr>
              <w:drawing>
                <wp:inline distT="0" distB="0" distL="0" distR="0" wp14:anchorId="31ED31E9" wp14:editId="442A98BA">
                  <wp:extent cx="5455920" cy="518160"/>
                  <wp:effectExtent l="0" t="0" r="11430" b="152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55920" cy="518160"/>
                          </a:xfrm>
                          <a:prstGeom prst="rect">
                            <a:avLst/>
                          </a:prstGeom>
                          <a:noFill/>
                          <a:ln>
                            <a:noFill/>
                          </a:ln>
                        </pic:spPr>
                      </pic:pic>
                    </a:graphicData>
                  </a:graphic>
                </wp:inline>
              </w:drawing>
            </w:r>
          </w:p>
          <w:p w14:paraId="1EA6188C" w14:textId="3AAC7CF3" w:rsidR="00F730A6" w:rsidRDefault="00F730A6">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E9421D">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9421D">
              <w:rPr>
                <w:b/>
                <w:bCs/>
                <w:noProof/>
              </w:rPr>
              <w:t>10</w:t>
            </w:r>
            <w:r>
              <w:rPr>
                <w:b/>
                <w:bCs/>
                <w:sz w:val="24"/>
                <w:szCs w:val="24"/>
              </w:rPr>
              <w:fldChar w:fldCharType="end"/>
            </w:r>
          </w:p>
        </w:sdtContent>
      </w:sdt>
    </w:sdtContent>
  </w:sdt>
  <w:p w14:paraId="6508710C" w14:textId="77777777" w:rsidR="00B1405D" w:rsidRDefault="00B140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B1FD" w14:textId="77777777" w:rsidR="00F235E8" w:rsidRDefault="00F235E8">
      <w:r>
        <w:separator/>
      </w:r>
    </w:p>
  </w:footnote>
  <w:footnote w:type="continuationSeparator" w:id="0">
    <w:p w14:paraId="35200D30" w14:textId="77777777" w:rsidR="00F235E8" w:rsidRDefault="00F23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73A"/>
    <w:multiLevelType w:val="hybridMultilevel"/>
    <w:tmpl w:val="7012054A"/>
    <w:lvl w:ilvl="0" w:tplc="2DC404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F2EAD"/>
    <w:multiLevelType w:val="hybridMultilevel"/>
    <w:tmpl w:val="C6CAC96E"/>
    <w:lvl w:ilvl="0" w:tplc="2DC4045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B6714"/>
    <w:multiLevelType w:val="hybridMultilevel"/>
    <w:tmpl w:val="9ED86ED8"/>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FF1068"/>
    <w:multiLevelType w:val="hybridMultilevel"/>
    <w:tmpl w:val="823A90BA"/>
    <w:lvl w:ilvl="0" w:tplc="52B8C020">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C15E1"/>
    <w:multiLevelType w:val="hybridMultilevel"/>
    <w:tmpl w:val="3930698E"/>
    <w:lvl w:ilvl="0" w:tplc="DAEC117A">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C16C5"/>
    <w:multiLevelType w:val="singleLevel"/>
    <w:tmpl w:val="8348CA32"/>
    <w:lvl w:ilvl="0">
      <w:start w:val="1"/>
      <w:numFmt w:val="decimal"/>
      <w:lvlText w:val="%1."/>
      <w:legacy w:legacy="1" w:legacySpace="120" w:legacyIndent="284"/>
      <w:lvlJc w:val="left"/>
      <w:pPr>
        <w:ind w:left="397" w:hanging="284"/>
      </w:pPr>
    </w:lvl>
  </w:abstractNum>
  <w:abstractNum w:abstractNumId="9" w15:restartNumberingAfterBreak="0">
    <w:nsid w:val="137C34A6"/>
    <w:multiLevelType w:val="hybridMultilevel"/>
    <w:tmpl w:val="9D9CD68E"/>
    <w:lvl w:ilvl="0" w:tplc="AAC6FEEA">
      <w:start w:val="1"/>
      <w:numFmt w:val="decimal"/>
      <w:lvlText w:val="%1."/>
      <w:lvlJc w:val="left"/>
      <w:pPr>
        <w:tabs>
          <w:tab w:val="num" w:pos="397"/>
        </w:tabs>
        <w:ind w:left="397" w:hanging="284"/>
      </w:pPr>
      <w:rPr>
        <w:rFonts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1" w15:restartNumberingAfterBreak="0">
    <w:nsid w:val="187A3F8A"/>
    <w:multiLevelType w:val="hybridMultilevel"/>
    <w:tmpl w:val="A2FC4F58"/>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DA65E8"/>
    <w:multiLevelType w:val="hybridMultilevel"/>
    <w:tmpl w:val="AAF88E92"/>
    <w:lvl w:ilvl="0" w:tplc="09C4EF2E">
      <w:start w:val="1"/>
      <w:numFmt w:val="decimal"/>
      <w:lvlText w:val="%1."/>
      <w:lvlJc w:val="left"/>
      <w:pPr>
        <w:ind w:left="720" w:hanging="360"/>
      </w:pPr>
      <w:rPr>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891A53"/>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CF053E4"/>
    <w:multiLevelType w:val="hybridMultilevel"/>
    <w:tmpl w:val="89703930"/>
    <w:lvl w:ilvl="0" w:tplc="51ACA3F6">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E23621"/>
    <w:multiLevelType w:val="singleLevel"/>
    <w:tmpl w:val="B3623110"/>
    <w:lvl w:ilvl="0">
      <w:start w:val="1"/>
      <w:numFmt w:val="decimal"/>
      <w:lvlText w:val="%1."/>
      <w:lvlJc w:val="left"/>
      <w:pPr>
        <w:ind w:left="720" w:hanging="360"/>
      </w:pPr>
      <w:rPr>
        <w:rFonts w:hint="default"/>
        <w:i w:val="0"/>
        <w:color w:val="auto"/>
      </w:rPr>
    </w:lvl>
  </w:abstractNum>
  <w:abstractNum w:abstractNumId="17" w15:restartNumberingAfterBreak="0">
    <w:nsid w:val="26A65EB9"/>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FE21D1"/>
    <w:multiLevelType w:val="hybridMultilevel"/>
    <w:tmpl w:val="BCCE9E1A"/>
    <w:lvl w:ilvl="0" w:tplc="58344E58">
      <w:start w:val="1"/>
      <w:numFmt w:val="decimal"/>
      <w:lvlText w:val="%1."/>
      <w:lvlJc w:val="left"/>
      <w:pPr>
        <w:tabs>
          <w:tab w:val="num" w:pos="397"/>
        </w:tabs>
        <w:ind w:left="397" w:hanging="284"/>
      </w:pPr>
      <w:rPr>
        <w:rFonts w:hint="default"/>
        <w:b w:val="0"/>
        <w:i w:val="0"/>
      </w:rPr>
    </w:lvl>
    <w:lvl w:ilvl="1" w:tplc="E6CE20F4">
      <w:start w:val="1"/>
      <w:numFmt w:val="decimal"/>
      <w:lvlText w:val="%2."/>
      <w:lvlJc w:val="left"/>
      <w:pPr>
        <w:tabs>
          <w:tab w:val="num" w:pos="397"/>
        </w:tabs>
        <w:ind w:left="397" w:hanging="284"/>
      </w:pPr>
      <w:rPr>
        <w:rFonts w:ascii="Times New Roman" w:hAnsi="Times New Roman" w:cs="Times New Roman" w:hint="default"/>
        <w:b w:val="0"/>
        <w:i w:val="0"/>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F1C0D44"/>
    <w:multiLevelType w:val="hybridMultilevel"/>
    <w:tmpl w:val="482E9D54"/>
    <w:lvl w:ilvl="0" w:tplc="07A0E9B8">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F112C6"/>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433B53"/>
    <w:multiLevelType w:val="hybridMultilevel"/>
    <w:tmpl w:val="253E3FCA"/>
    <w:lvl w:ilvl="0" w:tplc="58344E58">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C0A0A46"/>
    <w:multiLevelType w:val="hybridMultilevel"/>
    <w:tmpl w:val="C77A39AC"/>
    <w:lvl w:ilvl="0" w:tplc="2DC4045A">
      <w:start w:val="1"/>
      <w:numFmt w:val="bullet"/>
      <w:lvlText w:val=""/>
      <w:lvlJc w:val="left"/>
      <w:pPr>
        <w:ind w:left="786" w:hanging="360"/>
      </w:pPr>
      <w:rPr>
        <w:rFonts w:ascii="Symbol" w:hAnsi="Symbol"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3" w15:restartNumberingAfterBreak="0">
    <w:nsid w:val="3E074152"/>
    <w:multiLevelType w:val="hybridMultilevel"/>
    <w:tmpl w:val="D79C1474"/>
    <w:lvl w:ilvl="0" w:tplc="1DBC35A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E33D3C"/>
    <w:multiLevelType w:val="hybridMultilevel"/>
    <w:tmpl w:val="DD1AC4AE"/>
    <w:lvl w:ilvl="0" w:tplc="2DC4045A">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50104038"/>
    <w:multiLevelType w:val="singleLevel"/>
    <w:tmpl w:val="1CA65EE8"/>
    <w:lvl w:ilvl="0">
      <w:start w:val="1"/>
      <w:numFmt w:val="decimal"/>
      <w:lvlText w:val="%1."/>
      <w:legacy w:legacy="1" w:legacySpace="120" w:legacyIndent="284"/>
      <w:lvlJc w:val="left"/>
      <w:pPr>
        <w:ind w:left="397" w:hanging="284"/>
      </w:pPr>
      <w:rPr>
        <w:color w:val="auto"/>
      </w:rPr>
    </w:lvl>
  </w:abstractNum>
  <w:abstractNum w:abstractNumId="27" w15:restartNumberingAfterBreak="0">
    <w:nsid w:val="533E42EE"/>
    <w:multiLevelType w:val="hybridMultilevel"/>
    <w:tmpl w:val="CB6EDDEE"/>
    <w:lvl w:ilvl="0" w:tplc="2DC404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E21E70"/>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6653C3"/>
    <w:multiLevelType w:val="hybridMultilevel"/>
    <w:tmpl w:val="DC20778C"/>
    <w:lvl w:ilvl="0" w:tplc="C5943CDC">
      <w:start w:val="1"/>
      <w:numFmt w:val="decimal"/>
      <w:lvlText w:val="%1."/>
      <w:lvlJc w:val="left"/>
      <w:pPr>
        <w:tabs>
          <w:tab w:val="num" w:pos="397"/>
        </w:tabs>
        <w:ind w:left="397" w:hanging="28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E4372B"/>
    <w:multiLevelType w:val="hybridMultilevel"/>
    <w:tmpl w:val="159EAD4E"/>
    <w:lvl w:ilvl="0" w:tplc="197C207C">
      <w:start w:val="4"/>
      <w:numFmt w:val="decimal"/>
      <w:lvlText w:val="%1."/>
      <w:lvlJc w:val="left"/>
      <w:pPr>
        <w:ind w:left="720" w:hanging="360"/>
      </w:pPr>
      <w:rPr>
        <w:rFonts w:ascii="Times New Roman" w:hAnsi="Times New Roman" w:cs="Times New Roman" w:hint="default"/>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6261D9"/>
    <w:multiLevelType w:val="hybridMultilevel"/>
    <w:tmpl w:val="0CFC8442"/>
    <w:lvl w:ilvl="0" w:tplc="8B8873DA">
      <w:start w:val="1"/>
      <w:numFmt w:val="lowerLetter"/>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4105184"/>
    <w:multiLevelType w:val="hybridMultilevel"/>
    <w:tmpl w:val="7B4A5F1E"/>
    <w:lvl w:ilvl="0" w:tplc="5C48A71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074154"/>
    <w:multiLevelType w:val="hybridMultilevel"/>
    <w:tmpl w:val="DB1EBC18"/>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594F5B"/>
    <w:multiLevelType w:val="hybridMultilevel"/>
    <w:tmpl w:val="15B4EFC8"/>
    <w:lvl w:ilvl="0" w:tplc="7B90C702">
      <w:start w:val="1"/>
      <w:numFmt w:val="decimal"/>
      <w:lvlText w:val="%1."/>
      <w:lvlJc w:val="left"/>
      <w:pPr>
        <w:tabs>
          <w:tab w:val="num" w:pos="397"/>
        </w:tabs>
        <w:ind w:left="397" w:hanging="28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286396438">
    <w:abstractNumId w:val="21"/>
  </w:num>
  <w:num w:numId="2" w16cid:durableId="405305810">
    <w:abstractNumId w:val="18"/>
  </w:num>
  <w:num w:numId="3" w16cid:durableId="756554421">
    <w:abstractNumId w:val="29"/>
  </w:num>
  <w:num w:numId="4" w16cid:durableId="69429107">
    <w:abstractNumId w:val="16"/>
  </w:num>
  <w:num w:numId="5" w16cid:durableId="1184708451">
    <w:abstractNumId w:val="17"/>
  </w:num>
  <w:num w:numId="6" w16cid:durableId="1846239758">
    <w:abstractNumId w:val="26"/>
  </w:num>
  <w:num w:numId="7" w16cid:durableId="1825851773">
    <w:abstractNumId w:val="37"/>
  </w:num>
  <w:num w:numId="8" w16cid:durableId="1418595446">
    <w:abstractNumId w:val="8"/>
  </w:num>
  <w:num w:numId="9" w16cid:durableId="924385912">
    <w:abstractNumId w:val="23"/>
  </w:num>
  <w:num w:numId="10" w16cid:durableId="1749763669">
    <w:abstractNumId w:val="28"/>
  </w:num>
  <w:num w:numId="11" w16cid:durableId="696465518">
    <w:abstractNumId w:val="12"/>
  </w:num>
  <w:num w:numId="12" w16cid:durableId="393699185">
    <w:abstractNumId w:val="19"/>
  </w:num>
  <w:num w:numId="13" w16cid:durableId="104159557">
    <w:abstractNumId w:val="2"/>
  </w:num>
  <w:num w:numId="14" w16cid:durableId="914247314">
    <w:abstractNumId w:val="31"/>
  </w:num>
  <w:num w:numId="15" w16cid:durableId="1566455300">
    <w:abstractNumId w:val="30"/>
  </w:num>
  <w:num w:numId="16" w16cid:durableId="1352226337">
    <w:abstractNumId w:val="14"/>
  </w:num>
  <w:num w:numId="17" w16cid:durableId="464200458">
    <w:abstractNumId w:val="24"/>
  </w:num>
  <w:num w:numId="18" w16cid:durableId="1316105017">
    <w:abstractNumId w:val="5"/>
  </w:num>
  <w:num w:numId="19" w16cid:durableId="1644580449">
    <w:abstractNumId w:val="6"/>
  </w:num>
  <w:num w:numId="20" w16cid:durableId="739134816">
    <w:abstractNumId w:val="15"/>
  </w:num>
  <w:num w:numId="21" w16cid:durableId="35813996">
    <w:abstractNumId w:val="33"/>
  </w:num>
  <w:num w:numId="22" w16cid:durableId="2046715600">
    <w:abstractNumId w:val="4"/>
  </w:num>
  <w:num w:numId="23" w16cid:durableId="1201896261">
    <w:abstractNumId w:val="1"/>
  </w:num>
  <w:num w:numId="24" w16cid:durableId="1044059654">
    <w:abstractNumId w:val="20"/>
  </w:num>
  <w:num w:numId="25" w16cid:durableId="1631008046">
    <w:abstractNumId w:val="19"/>
  </w:num>
  <w:num w:numId="26" w16cid:durableId="66734069">
    <w:abstractNumId w:val="10"/>
  </w:num>
  <w:num w:numId="27" w16cid:durableId="1714689539">
    <w:abstractNumId w:val="35"/>
  </w:num>
  <w:num w:numId="28" w16cid:durableId="982924791">
    <w:abstractNumId w:val="34"/>
  </w:num>
  <w:num w:numId="29" w16cid:durableId="1712143591">
    <w:abstractNumId w:val="39"/>
  </w:num>
  <w:num w:numId="30" w16cid:durableId="1929538467">
    <w:abstractNumId w:val="11"/>
  </w:num>
  <w:num w:numId="31" w16cid:durableId="2040813301">
    <w:abstractNumId w:val="9"/>
  </w:num>
  <w:num w:numId="32" w16cid:durableId="248857366">
    <w:abstractNumId w:val="36"/>
  </w:num>
  <w:num w:numId="33" w16cid:durableId="1586761531">
    <w:abstractNumId w:val="13"/>
  </w:num>
  <w:num w:numId="34" w16cid:durableId="1160122625">
    <w:abstractNumId w:val="7"/>
  </w:num>
  <w:num w:numId="35" w16cid:durableId="1140072335">
    <w:abstractNumId w:val="38"/>
  </w:num>
  <w:num w:numId="36" w16cid:durableId="14597608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1234738">
    <w:abstractNumId w:val="0"/>
  </w:num>
  <w:num w:numId="38" w16cid:durableId="1968923764">
    <w:abstractNumId w:val="25"/>
  </w:num>
  <w:num w:numId="39" w16cid:durableId="1876237426">
    <w:abstractNumId w:val="3"/>
  </w:num>
  <w:num w:numId="40" w16cid:durableId="236521518">
    <w:abstractNumId w:val="22"/>
  </w:num>
  <w:num w:numId="41" w16cid:durableId="439836534">
    <w:abstractNumId w:val="27"/>
  </w:num>
  <w:num w:numId="42" w16cid:durableId="1604192535">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IoBQfxqvcvY3NESLtW8lAvq1LWHnpK26mmqnuRd6ao0vc4kgtaE18S0eq+D9nvHyYM4+6qwim9Qz+oAaMNVMA==" w:salt="0j9yYVMy1qP0vWP6dcTTpA=="/>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3140"/>
    <w:rsid w:val="00003F55"/>
    <w:rsid w:val="000057AB"/>
    <w:rsid w:val="000139C6"/>
    <w:rsid w:val="00014B83"/>
    <w:rsid w:val="00020517"/>
    <w:rsid w:val="000216E7"/>
    <w:rsid w:val="00025336"/>
    <w:rsid w:val="00030F26"/>
    <w:rsid w:val="000327D2"/>
    <w:rsid w:val="00037DD6"/>
    <w:rsid w:val="00046BB3"/>
    <w:rsid w:val="00056969"/>
    <w:rsid w:val="00063FD4"/>
    <w:rsid w:val="0006407E"/>
    <w:rsid w:val="00064EBF"/>
    <w:rsid w:val="00065321"/>
    <w:rsid w:val="0006616E"/>
    <w:rsid w:val="0006727B"/>
    <w:rsid w:val="00070081"/>
    <w:rsid w:val="0007174E"/>
    <w:rsid w:val="00073F68"/>
    <w:rsid w:val="00074088"/>
    <w:rsid w:val="000748C2"/>
    <w:rsid w:val="0007788F"/>
    <w:rsid w:val="000854C8"/>
    <w:rsid w:val="00086608"/>
    <w:rsid w:val="000868D2"/>
    <w:rsid w:val="000912C1"/>
    <w:rsid w:val="00093150"/>
    <w:rsid w:val="00093450"/>
    <w:rsid w:val="000954EC"/>
    <w:rsid w:val="00096D74"/>
    <w:rsid w:val="000A6909"/>
    <w:rsid w:val="000B0556"/>
    <w:rsid w:val="000B1AEC"/>
    <w:rsid w:val="000B535D"/>
    <w:rsid w:val="000C1407"/>
    <w:rsid w:val="000C1A9E"/>
    <w:rsid w:val="000C708E"/>
    <w:rsid w:val="000C78AC"/>
    <w:rsid w:val="000D20FF"/>
    <w:rsid w:val="000D2689"/>
    <w:rsid w:val="000D4C28"/>
    <w:rsid w:val="000D4CEA"/>
    <w:rsid w:val="000D5775"/>
    <w:rsid w:val="000D779E"/>
    <w:rsid w:val="000D7D51"/>
    <w:rsid w:val="000E334C"/>
    <w:rsid w:val="000E50D8"/>
    <w:rsid w:val="000F1D9C"/>
    <w:rsid w:val="000F4366"/>
    <w:rsid w:val="000F64BD"/>
    <w:rsid w:val="001015A6"/>
    <w:rsid w:val="00103785"/>
    <w:rsid w:val="0010651F"/>
    <w:rsid w:val="001072AE"/>
    <w:rsid w:val="0011190A"/>
    <w:rsid w:val="00112106"/>
    <w:rsid w:val="00113CCD"/>
    <w:rsid w:val="001206AB"/>
    <w:rsid w:val="001224E0"/>
    <w:rsid w:val="001269CF"/>
    <w:rsid w:val="001317E8"/>
    <w:rsid w:val="00133E81"/>
    <w:rsid w:val="00136578"/>
    <w:rsid w:val="001409BA"/>
    <w:rsid w:val="00142915"/>
    <w:rsid w:val="0014428E"/>
    <w:rsid w:val="00145529"/>
    <w:rsid w:val="001464C0"/>
    <w:rsid w:val="001503A4"/>
    <w:rsid w:val="00160BB0"/>
    <w:rsid w:val="0016142B"/>
    <w:rsid w:val="001630BB"/>
    <w:rsid w:val="00164066"/>
    <w:rsid w:val="00164E08"/>
    <w:rsid w:val="00164F33"/>
    <w:rsid w:val="001656C3"/>
    <w:rsid w:val="00172F8C"/>
    <w:rsid w:val="00175686"/>
    <w:rsid w:val="001818ED"/>
    <w:rsid w:val="00187CAC"/>
    <w:rsid w:val="00192994"/>
    <w:rsid w:val="00193000"/>
    <w:rsid w:val="00195D48"/>
    <w:rsid w:val="001A0189"/>
    <w:rsid w:val="001A1267"/>
    <w:rsid w:val="001A18EA"/>
    <w:rsid w:val="001A284E"/>
    <w:rsid w:val="001B0AD3"/>
    <w:rsid w:val="001C3264"/>
    <w:rsid w:val="001C356D"/>
    <w:rsid w:val="001C365B"/>
    <w:rsid w:val="001D0D0E"/>
    <w:rsid w:val="001D4A9D"/>
    <w:rsid w:val="001E089A"/>
    <w:rsid w:val="001E341B"/>
    <w:rsid w:val="001E3D78"/>
    <w:rsid w:val="001E4901"/>
    <w:rsid w:val="001F1224"/>
    <w:rsid w:val="001F1514"/>
    <w:rsid w:val="001F3AEB"/>
    <w:rsid w:val="001F5B01"/>
    <w:rsid w:val="001F5B91"/>
    <w:rsid w:val="001F6C97"/>
    <w:rsid w:val="001F714D"/>
    <w:rsid w:val="0020135B"/>
    <w:rsid w:val="002029B4"/>
    <w:rsid w:val="002029D1"/>
    <w:rsid w:val="00203A42"/>
    <w:rsid w:val="00206DF4"/>
    <w:rsid w:val="00210E0A"/>
    <w:rsid w:val="00211D45"/>
    <w:rsid w:val="00225596"/>
    <w:rsid w:val="002278CB"/>
    <w:rsid w:val="0023159C"/>
    <w:rsid w:val="00235AB7"/>
    <w:rsid w:val="00236284"/>
    <w:rsid w:val="00237CEA"/>
    <w:rsid w:val="00240244"/>
    <w:rsid w:val="00253CA5"/>
    <w:rsid w:val="002562DA"/>
    <w:rsid w:val="00256B66"/>
    <w:rsid w:val="00257CAA"/>
    <w:rsid w:val="002603D8"/>
    <w:rsid w:val="00266134"/>
    <w:rsid w:val="00270508"/>
    <w:rsid w:val="00270A70"/>
    <w:rsid w:val="0027494F"/>
    <w:rsid w:val="00275ABC"/>
    <w:rsid w:val="00283630"/>
    <w:rsid w:val="00284376"/>
    <w:rsid w:val="00285192"/>
    <w:rsid w:val="00291676"/>
    <w:rsid w:val="00293A27"/>
    <w:rsid w:val="002940BA"/>
    <w:rsid w:val="002A30C1"/>
    <w:rsid w:val="002C1C53"/>
    <w:rsid w:val="002C2127"/>
    <w:rsid w:val="002C4936"/>
    <w:rsid w:val="002C679B"/>
    <w:rsid w:val="002D2B68"/>
    <w:rsid w:val="002D3E8A"/>
    <w:rsid w:val="002D4956"/>
    <w:rsid w:val="002D607F"/>
    <w:rsid w:val="002D734B"/>
    <w:rsid w:val="002D7E38"/>
    <w:rsid w:val="002E0238"/>
    <w:rsid w:val="002E0243"/>
    <w:rsid w:val="002E18DA"/>
    <w:rsid w:val="002E2E60"/>
    <w:rsid w:val="002E4C87"/>
    <w:rsid w:val="002E5AFF"/>
    <w:rsid w:val="002E64ED"/>
    <w:rsid w:val="002F0184"/>
    <w:rsid w:val="002F35BE"/>
    <w:rsid w:val="002F3E9F"/>
    <w:rsid w:val="00310139"/>
    <w:rsid w:val="003125EF"/>
    <w:rsid w:val="0031305F"/>
    <w:rsid w:val="003225FF"/>
    <w:rsid w:val="00323626"/>
    <w:rsid w:val="0032785E"/>
    <w:rsid w:val="00330A82"/>
    <w:rsid w:val="00332CC0"/>
    <w:rsid w:val="0033409F"/>
    <w:rsid w:val="003425CB"/>
    <w:rsid w:val="003434B1"/>
    <w:rsid w:val="003541CB"/>
    <w:rsid w:val="00357257"/>
    <w:rsid w:val="003712CC"/>
    <w:rsid w:val="00373D4B"/>
    <w:rsid w:val="00373EDA"/>
    <w:rsid w:val="003878F4"/>
    <w:rsid w:val="003927FE"/>
    <w:rsid w:val="00395BAE"/>
    <w:rsid w:val="00397061"/>
    <w:rsid w:val="003A631C"/>
    <w:rsid w:val="003B01BB"/>
    <w:rsid w:val="003B28B4"/>
    <w:rsid w:val="003B66B8"/>
    <w:rsid w:val="003C4DDE"/>
    <w:rsid w:val="003D1B01"/>
    <w:rsid w:val="003D21FA"/>
    <w:rsid w:val="003D2222"/>
    <w:rsid w:val="003D2DC2"/>
    <w:rsid w:val="003D6B91"/>
    <w:rsid w:val="003E0A62"/>
    <w:rsid w:val="003E1FFA"/>
    <w:rsid w:val="003E270B"/>
    <w:rsid w:val="003E2BBE"/>
    <w:rsid w:val="003E4734"/>
    <w:rsid w:val="003E7188"/>
    <w:rsid w:val="003E7C97"/>
    <w:rsid w:val="003F0E0F"/>
    <w:rsid w:val="003F5828"/>
    <w:rsid w:val="004032E8"/>
    <w:rsid w:val="00403EF3"/>
    <w:rsid w:val="00404EED"/>
    <w:rsid w:val="00405CFF"/>
    <w:rsid w:val="0041380C"/>
    <w:rsid w:val="00415FAF"/>
    <w:rsid w:val="0042065A"/>
    <w:rsid w:val="004231BD"/>
    <w:rsid w:val="00424386"/>
    <w:rsid w:val="00424AC4"/>
    <w:rsid w:val="00427724"/>
    <w:rsid w:val="00432566"/>
    <w:rsid w:val="00434991"/>
    <w:rsid w:val="00434DA0"/>
    <w:rsid w:val="00437E94"/>
    <w:rsid w:val="00444F85"/>
    <w:rsid w:val="00450D3D"/>
    <w:rsid w:val="00452057"/>
    <w:rsid w:val="00454A09"/>
    <w:rsid w:val="0045668D"/>
    <w:rsid w:val="00481BD3"/>
    <w:rsid w:val="0048312A"/>
    <w:rsid w:val="00485D99"/>
    <w:rsid w:val="00485FA5"/>
    <w:rsid w:val="004928D8"/>
    <w:rsid w:val="004935FE"/>
    <w:rsid w:val="004A0D51"/>
    <w:rsid w:val="004A1220"/>
    <w:rsid w:val="004A2B8D"/>
    <w:rsid w:val="004A5C85"/>
    <w:rsid w:val="004B0BC5"/>
    <w:rsid w:val="004B58FC"/>
    <w:rsid w:val="004B6079"/>
    <w:rsid w:val="004B7DE7"/>
    <w:rsid w:val="004C7C13"/>
    <w:rsid w:val="004D4996"/>
    <w:rsid w:val="004D71C8"/>
    <w:rsid w:val="004E5EFB"/>
    <w:rsid w:val="004E60CD"/>
    <w:rsid w:val="004F2E77"/>
    <w:rsid w:val="004F3F2B"/>
    <w:rsid w:val="004F5409"/>
    <w:rsid w:val="0050160E"/>
    <w:rsid w:val="005019FA"/>
    <w:rsid w:val="00502728"/>
    <w:rsid w:val="00505080"/>
    <w:rsid w:val="00510339"/>
    <w:rsid w:val="00513C7C"/>
    <w:rsid w:val="005140C6"/>
    <w:rsid w:val="00517F16"/>
    <w:rsid w:val="005213AD"/>
    <w:rsid w:val="00521A28"/>
    <w:rsid w:val="00526377"/>
    <w:rsid w:val="00531E6D"/>
    <w:rsid w:val="0053289A"/>
    <w:rsid w:val="00533A1C"/>
    <w:rsid w:val="00533E99"/>
    <w:rsid w:val="00540727"/>
    <w:rsid w:val="005408D7"/>
    <w:rsid w:val="00542404"/>
    <w:rsid w:val="00546241"/>
    <w:rsid w:val="00560469"/>
    <w:rsid w:val="005727E2"/>
    <w:rsid w:val="00574574"/>
    <w:rsid w:val="005770C4"/>
    <w:rsid w:val="00580877"/>
    <w:rsid w:val="00581FE2"/>
    <w:rsid w:val="00583A15"/>
    <w:rsid w:val="005847E5"/>
    <w:rsid w:val="0058768C"/>
    <w:rsid w:val="00587E38"/>
    <w:rsid w:val="005919AE"/>
    <w:rsid w:val="00593B79"/>
    <w:rsid w:val="005A15A7"/>
    <w:rsid w:val="005A1FCA"/>
    <w:rsid w:val="005B2838"/>
    <w:rsid w:val="005B2D9F"/>
    <w:rsid w:val="005D6F5E"/>
    <w:rsid w:val="005E12BB"/>
    <w:rsid w:val="005E1D62"/>
    <w:rsid w:val="005E450B"/>
    <w:rsid w:val="005F410F"/>
    <w:rsid w:val="00612F5F"/>
    <w:rsid w:val="0061472E"/>
    <w:rsid w:val="0061575E"/>
    <w:rsid w:val="0061692D"/>
    <w:rsid w:val="006177A8"/>
    <w:rsid w:val="0062070B"/>
    <w:rsid w:val="0062665F"/>
    <w:rsid w:val="0063179F"/>
    <w:rsid w:val="00635F16"/>
    <w:rsid w:val="00642B3A"/>
    <w:rsid w:val="00643939"/>
    <w:rsid w:val="00643D24"/>
    <w:rsid w:val="006447EB"/>
    <w:rsid w:val="006519F7"/>
    <w:rsid w:val="00653372"/>
    <w:rsid w:val="00656FF0"/>
    <w:rsid w:val="006621EC"/>
    <w:rsid w:val="006627AB"/>
    <w:rsid w:val="00662EA9"/>
    <w:rsid w:val="006701FA"/>
    <w:rsid w:val="00680904"/>
    <w:rsid w:val="00683DE6"/>
    <w:rsid w:val="0068527B"/>
    <w:rsid w:val="006A00FC"/>
    <w:rsid w:val="006A3A55"/>
    <w:rsid w:val="006A7F56"/>
    <w:rsid w:val="006A7F8F"/>
    <w:rsid w:val="006B119C"/>
    <w:rsid w:val="006B34CF"/>
    <w:rsid w:val="006B6FB6"/>
    <w:rsid w:val="006C0EC4"/>
    <w:rsid w:val="006C15A1"/>
    <w:rsid w:val="006C59B5"/>
    <w:rsid w:val="006D16C5"/>
    <w:rsid w:val="006E1015"/>
    <w:rsid w:val="006E4414"/>
    <w:rsid w:val="006F0D6D"/>
    <w:rsid w:val="006F11EC"/>
    <w:rsid w:val="006F1A57"/>
    <w:rsid w:val="006F3307"/>
    <w:rsid w:val="006F5EC7"/>
    <w:rsid w:val="0070032F"/>
    <w:rsid w:val="00702B06"/>
    <w:rsid w:val="00706A61"/>
    <w:rsid w:val="00717CB9"/>
    <w:rsid w:val="00720F3A"/>
    <w:rsid w:val="007215AA"/>
    <w:rsid w:val="00722DE9"/>
    <w:rsid w:val="00726214"/>
    <w:rsid w:val="00727834"/>
    <w:rsid w:val="00731067"/>
    <w:rsid w:val="00731BD5"/>
    <w:rsid w:val="00735A0D"/>
    <w:rsid w:val="00735C2A"/>
    <w:rsid w:val="007449BF"/>
    <w:rsid w:val="00746D08"/>
    <w:rsid w:val="007509AE"/>
    <w:rsid w:val="00751EA8"/>
    <w:rsid w:val="00755599"/>
    <w:rsid w:val="00755B08"/>
    <w:rsid w:val="0075613B"/>
    <w:rsid w:val="0075745D"/>
    <w:rsid w:val="00762C66"/>
    <w:rsid w:val="00773327"/>
    <w:rsid w:val="0077526A"/>
    <w:rsid w:val="00781BCC"/>
    <w:rsid w:val="00781F49"/>
    <w:rsid w:val="0079217D"/>
    <w:rsid w:val="00794B1F"/>
    <w:rsid w:val="00797C99"/>
    <w:rsid w:val="007A196C"/>
    <w:rsid w:val="007A1EA0"/>
    <w:rsid w:val="007A24FC"/>
    <w:rsid w:val="007B630A"/>
    <w:rsid w:val="007C7F91"/>
    <w:rsid w:val="007D4803"/>
    <w:rsid w:val="007E25A8"/>
    <w:rsid w:val="007E4307"/>
    <w:rsid w:val="007E4A6E"/>
    <w:rsid w:val="007E7363"/>
    <w:rsid w:val="007E7D73"/>
    <w:rsid w:val="007F25EF"/>
    <w:rsid w:val="007F2E47"/>
    <w:rsid w:val="007F34A1"/>
    <w:rsid w:val="00802CC5"/>
    <w:rsid w:val="00805F1B"/>
    <w:rsid w:val="008118E9"/>
    <w:rsid w:val="0081500E"/>
    <w:rsid w:val="008172B7"/>
    <w:rsid w:val="00822953"/>
    <w:rsid w:val="00824970"/>
    <w:rsid w:val="00826B1A"/>
    <w:rsid w:val="00827C7D"/>
    <w:rsid w:val="0083266E"/>
    <w:rsid w:val="00834E2F"/>
    <w:rsid w:val="00835470"/>
    <w:rsid w:val="008400B5"/>
    <w:rsid w:val="00843C7B"/>
    <w:rsid w:val="008447EF"/>
    <w:rsid w:val="00851F33"/>
    <w:rsid w:val="00852DF4"/>
    <w:rsid w:val="00857228"/>
    <w:rsid w:val="00857615"/>
    <w:rsid w:val="00861A74"/>
    <w:rsid w:val="00870C56"/>
    <w:rsid w:val="0087183E"/>
    <w:rsid w:val="00873EC1"/>
    <w:rsid w:val="00874441"/>
    <w:rsid w:val="00874B78"/>
    <w:rsid w:val="008801DB"/>
    <w:rsid w:val="00882C32"/>
    <w:rsid w:val="00883438"/>
    <w:rsid w:val="008865C4"/>
    <w:rsid w:val="00890348"/>
    <w:rsid w:val="008A09DC"/>
    <w:rsid w:val="008A0EFC"/>
    <w:rsid w:val="008A2A4D"/>
    <w:rsid w:val="008A50C5"/>
    <w:rsid w:val="008A5529"/>
    <w:rsid w:val="008B7571"/>
    <w:rsid w:val="008C03C4"/>
    <w:rsid w:val="008C2192"/>
    <w:rsid w:val="008C2C6D"/>
    <w:rsid w:val="008C38A7"/>
    <w:rsid w:val="008C570A"/>
    <w:rsid w:val="008D18CB"/>
    <w:rsid w:val="008D4485"/>
    <w:rsid w:val="008D52F5"/>
    <w:rsid w:val="008D6486"/>
    <w:rsid w:val="008E1328"/>
    <w:rsid w:val="008F1C81"/>
    <w:rsid w:val="00903B68"/>
    <w:rsid w:val="00912CAD"/>
    <w:rsid w:val="009264B4"/>
    <w:rsid w:val="00930522"/>
    <w:rsid w:val="00937D7A"/>
    <w:rsid w:val="00940BE2"/>
    <w:rsid w:val="00944E58"/>
    <w:rsid w:val="009523C0"/>
    <w:rsid w:val="00954243"/>
    <w:rsid w:val="00956884"/>
    <w:rsid w:val="00965950"/>
    <w:rsid w:val="00965E10"/>
    <w:rsid w:val="009722D8"/>
    <w:rsid w:val="0097759D"/>
    <w:rsid w:val="009800A5"/>
    <w:rsid w:val="00981B0A"/>
    <w:rsid w:val="00982D36"/>
    <w:rsid w:val="00982DEF"/>
    <w:rsid w:val="00983CD6"/>
    <w:rsid w:val="00990166"/>
    <w:rsid w:val="009961E4"/>
    <w:rsid w:val="009974E0"/>
    <w:rsid w:val="009A2B83"/>
    <w:rsid w:val="009B68DC"/>
    <w:rsid w:val="009C01F7"/>
    <w:rsid w:val="009D0B1F"/>
    <w:rsid w:val="009D17C8"/>
    <w:rsid w:val="009D5FD3"/>
    <w:rsid w:val="009D6103"/>
    <w:rsid w:val="009D6C3B"/>
    <w:rsid w:val="009E0D02"/>
    <w:rsid w:val="009E1517"/>
    <w:rsid w:val="009E173D"/>
    <w:rsid w:val="009E780B"/>
    <w:rsid w:val="00A066FA"/>
    <w:rsid w:val="00A0673C"/>
    <w:rsid w:val="00A124D9"/>
    <w:rsid w:val="00A153BD"/>
    <w:rsid w:val="00A158B4"/>
    <w:rsid w:val="00A17A18"/>
    <w:rsid w:val="00A17D84"/>
    <w:rsid w:val="00A2086B"/>
    <w:rsid w:val="00A24AFE"/>
    <w:rsid w:val="00A26B12"/>
    <w:rsid w:val="00A27CCD"/>
    <w:rsid w:val="00A32580"/>
    <w:rsid w:val="00A34142"/>
    <w:rsid w:val="00A373D6"/>
    <w:rsid w:val="00A4274A"/>
    <w:rsid w:val="00A440F9"/>
    <w:rsid w:val="00A446D2"/>
    <w:rsid w:val="00A450BE"/>
    <w:rsid w:val="00A46A63"/>
    <w:rsid w:val="00A52AB1"/>
    <w:rsid w:val="00A55B96"/>
    <w:rsid w:val="00A60AA3"/>
    <w:rsid w:val="00A627BD"/>
    <w:rsid w:val="00A63C7F"/>
    <w:rsid w:val="00A63E6F"/>
    <w:rsid w:val="00A6403E"/>
    <w:rsid w:val="00A73773"/>
    <w:rsid w:val="00A7613C"/>
    <w:rsid w:val="00A83DDE"/>
    <w:rsid w:val="00A852FE"/>
    <w:rsid w:val="00A86E6D"/>
    <w:rsid w:val="00A91ACC"/>
    <w:rsid w:val="00A93AAB"/>
    <w:rsid w:val="00A9505D"/>
    <w:rsid w:val="00AA47A5"/>
    <w:rsid w:val="00AA489C"/>
    <w:rsid w:val="00AA4BFF"/>
    <w:rsid w:val="00AA4CA3"/>
    <w:rsid w:val="00AA59ED"/>
    <w:rsid w:val="00AB1518"/>
    <w:rsid w:val="00AB1727"/>
    <w:rsid w:val="00AB1E0C"/>
    <w:rsid w:val="00AB2C35"/>
    <w:rsid w:val="00AB2ED4"/>
    <w:rsid w:val="00AB3F8D"/>
    <w:rsid w:val="00AB4262"/>
    <w:rsid w:val="00AB7020"/>
    <w:rsid w:val="00AB71AE"/>
    <w:rsid w:val="00AC7A24"/>
    <w:rsid w:val="00AD2BDB"/>
    <w:rsid w:val="00AD3154"/>
    <w:rsid w:val="00AD32C4"/>
    <w:rsid w:val="00AD629E"/>
    <w:rsid w:val="00AD7773"/>
    <w:rsid w:val="00AD7D8D"/>
    <w:rsid w:val="00AF1AAA"/>
    <w:rsid w:val="00AF2053"/>
    <w:rsid w:val="00AF287F"/>
    <w:rsid w:val="00AF4873"/>
    <w:rsid w:val="00AF4935"/>
    <w:rsid w:val="00AF73F5"/>
    <w:rsid w:val="00AF788B"/>
    <w:rsid w:val="00B01151"/>
    <w:rsid w:val="00B04215"/>
    <w:rsid w:val="00B0700E"/>
    <w:rsid w:val="00B11551"/>
    <w:rsid w:val="00B12AE9"/>
    <w:rsid w:val="00B1405D"/>
    <w:rsid w:val="00B14BBF"/>
    <w:rsid w:val="00B15B8F"/>
    <w:rsid w:val="00B24CD9"/>
    <w:rsid w:val="00B326EE"/>
    <w:rsid w:val="00B3672F"/>
    <w:rsid w:val="00B42C30"/>
    <w:rsid w:val="00B439A3"/>
    <w:rsid w:val="00B46CE0"/>
    <w:rsid w:val="00B5552D"/>
    <w:rsid w:val="00B56FAA"/>
    <w:rsid w:val="00B57633"/>
    <w:rsid w:val="00B729DB"/>
    <w:rsid w:val="00B76822"/>
    <w:rsid w:val="00B77742"/>
    <w:rsid w:val="00B81068"/>
    <w:rsid w:val="00B8374F"/>
    <w:rsid w:val="00B8535E"/>
    <w:rsid w:val="00B90496"/>
    <w:rsid w:val="00B976A8"/>
    <w:rsid w:val="00BA0EC6"/>
    <w:rsid w:val="00BA2495"/>
    <w:rsid w:val="00BA34EC"/>
    <w:rsid w:val="00BB2BAC"/>
    <w:rsid w:val="00BB53F6"/>
    <w:rsid w:val="00BB7059"/>
    <w:rsid w:val="00BC1CCA"/>
    <w:rsid w:val="00BD3C5E"/>
    <w:rsid w:val="00BE2DBB"/>
    <w:rsid w:val="00BE2E5B"/>
    <w:rsid w:val="00BE66ED"/>
    <w:rsid w:val="00BF34AA"/>
    <w:rsid w:val="00BF711B"/>
    <w:rsid w:val="00C01E45"/>
    <w:rsid w:val="00C02DB0"/>
    <w:rsid w:val="00C03EBD"/>
    <w:rsid w:val="00C04F12"/>
    <w:rsid w:val="00C065C8"/>
    <w:rsid w:val="00C0686F"/>
    <w:rsid w:val="00C10D3C"/>
    <w:rsid w:val="00C1253B"/>
    <w:rsid w:val="00C14B27"/>
    <w:rsid w:val="00C169EB"/>
    <w:rsid w:val="00C200FF"/>
    <w:rsid w:val="00C246A6"/>
    <w:rsid w:val="00C32BF3"/>
    <w:rsid w:val="00C36E7D"/>
    <w:rsid w:val="00C50800"/>
    <w:rsid w:val="00C535AD"/>
    <w:rsid w:val="00C553A5"/>
    <w:rsid w:val="00C5594E"/>
    <w:rsid w:val="00C62036"/>
    <w:rsid w:val="00C700EC"/>
    <w:rsid w:val="00C71786"/>
    <w:rsid w:val="00C740F3"/>
    <w:rsid w:val="00C775DA"/>
    <w:rsid w:val="00C8247C"/>
    <w:rsid w:val="00C84D12"/>
    <w:rsid w:val="00C91989"/>
    <w:rsid w:val="00C93C14"/>
    <w:rsid w:val="00C96938"/>
    <w:rsid w:val="00CA3D18"/>
    <w:rsid w:val="00CA4568"/>
    <w:rsid w:val="00CB151E"/>
    <w:rsid w:val="00CB3CC7"/>
    <w:rsid w:val="00CB75D3"/>
    <w:rsid w:val="00CC0A08"/>
    <w:rsid w:val="00CC1072"/>
    <w:rsid w:val="00CC239C"/>
    <w:rsid w:val="00CC50DF"/>
    <w:rsid w:val="00CC6070"/>
    <w:rsid w:val="00CC7E38"/>
    <w:rsid w:val="00CD6C40"/>
    <w:rsid w:val="00CD6F66"/>
    <w:rsid w:val="00CD7658"/>
    <w:rsid w:val="00CE28CC"/>
    <w:rsid w:val="00CE6883"/>
    <w:rsid w:val="00CF1EF6"/>
    <w:rsid w:val="00CF3CAF"/>
    <w:rsid w:val="00CF4248"/>
    <w:rsid w:val="00CF5949"/>
    <w:rsid w:val="00CF7D9F"/>
    <w:rsid w:val="00D015B9"/>
    <w:rsid w:val="00D018CB"/>
    <w:rsid w:val="00D0352A"/>
    <w:rsid w:val="00D13317"/>
    <w:rsid w:val="00D162E4"/>
    <w:rsid w:val="00D27A74"/>
    <w:rsid w:val="00D30805"/>
    <w:rsid w:val="00D31865"/>
    <w:rsid w:val="00D32683"/>
    <w:rsid w:val="00D40419"/>
    <w:rsid w:val="00D421A7"/>
    <w:rsid w:val="00D439A1"/>
    <w:rsid w:val="00D43B80"/>
    <w:rsid w:val="00D462A3"/>
    <w:rsid w:val="00D5192A"/>
    <w:rsid w:val="00D528D9"/>
    <w:rsid w:val="00D53548"/>
    <w:rsid w:val="00D55464"/>
    <w:rsid w:val="00D57CD4"/>
    <w:rsid w:val="00D606EA"/>
    <w:rsid w:val="00D64161"/>
    <w:rsid w:val="00D65530"/>
    <w:rsid w:val="00D66935"/>
    <w:rsid w:val="00D71D79"/>
    <w:rsid w:val="00D752E3"/>
    <w:rsid w:val="00D76B01"/>
    <w:rsid w:val="00D81239"/>
    <w:rsid w:val="00D813A9"/>
    <w:rsid w:val="00D86178"/>
    <w:rsid w:val="00D8707A"/>
    <w:rsid w:val="00DB145F"/>
    <w:rsid w:val="00DB4ED4"/>
    <w:rsid w:val="00DC028B"/>
    <w:rsid w:val="00DC034C"/>
    <w:rsid w:val="00DC10FC"/>
    <w:rsid w:val="00DC3905"/>
    <w:rsid w:val="00DC6D6E"/>
    <w:rsid w:val="00DC7A0E"/>
    <w:rsid w:val="00DD0254"/>
    <w:rsid w:val="00DD1CEF"/>
    <w:rsid w:val="00DD3B5E"/>
    <w:rsid w:val="00DD62D6"/>
    <w:rsid w:val="00DD6A8C"/>
    <w:rsid w:val="00DE4DFE"/>
    <w:rsid w:val="00DE6996"/>
    <w:rsid w:val="00DF2D48"/>
    <w:rsid w:val="00DF30D4"/>
    <w:rsid w:val="00DF5CE8"/>
    <w:rsid w:val="00E0208A"/>
    <w:rsid w:val="00E10A14"/>
    <w:rsid w:val="00E12639"/>
    <w:rsid w:val="00E161EC"/>
    <w:rsid w:val="00E16B61"/>
    <w:rsid w:val="00E20BD3"/>
    <w:rsid w:val="00E24632"/>
    <w:rsid w:val="00E26056"/>
    <w:rsid w:val="00E30F9A"/>
    <w:rsid w:val="00E314BD"/>
    <w:rsid w:val="00E32671"/>
    <w:rsid w:val="00E32EEC"/>
    <w:rsid w:val="00E42918"/>
    <w:rsid w:val="00E5067B"/>
    <w:rsid w:val="00E50C50"/>
    <w:rsid w:val="00E53ABC"/>
    <w:rsid w:val="00E5573E"/>
    <w:rsid w:val="00E57BD0"/>
    <w:rsid w:val="00E646D4"/>
    <w:rsid w:val="00E65EA6"/>
    <w:rsid w:val="00E66954"/>
    <w:rsid w:val="00E66E15"/>
    <w:rsid w:val="00E66E31"/>
    <w:rsid w:val="00E73C9A"/>
    <w:rsid w:val="00E74A4D"/>
    <w:rsid w:val="00E751A2"/>
    <w:rsid w:val="00E82439"/>
    <w:rsid w:val="00E92B1C"/>
    <w:rsid w:val="00E93DF3"/>
    <w:rsid w:val="00E9421D"/>
    <w:rsid w:val="00E94FC6"/>
    <w:rsid w:val="00E97950"/>
    <w:rsid w:val="00EA65B0"/>
    <w:rsid w:val="00EB50DC"/>
    <w:rsid w:val="00EB5FFC"/>
    <w:rsid w:val="00EB751F"/>
    <w:rsid w:val="00EC012B"/>
    <w:rsid w:val="00EC1C78"/>
    <w:rsid w:val="00EC3233"/>
    <w:rsid w:val="00EC57E9"/>
    <w:rsid w:val="00ED060E"/>
    <w:rsid w:val="00ED0CAF"/>
    <w:rsid w:val="00ED368B"/>
    <w:rsid w:val="00EE0159"/>
    <w:rsid w:val="00EE055C"/>
    <w:rsid w:val="00EF2B03"/>
    <w:rsid w:val="00EF3DA4"/>
    <w:rsid w:val="00EF5B6B"/>
    <w:rsid w:val="00F0576A"/>
    <w:rsid w:val="00F07AD0"/>
    <w:rsid w:val="00F122A3"/>
    <w:rsid w:val="00F141C1"/>
    <w:rsid w:val="00F14548"/>
    <w:rsid w:val="00F22298"/>
    <w:rsid w:val="00F235E8"/>
    <w:rsid w:val="00F25124"/>
    <w:rsid w:val="00F258E9"/>
    <w:rsid w:val="00F37C46"/>
    <w:rsid w:val="00F40F4B"/>
    <w:rsid w:val="00F440D5"/>
    <w:rsid w:val="00F44A0B"/>
    <w:rsid w:val="00F46CE0"/>
    <w:rsid w:val="00F62C02"/>
    <w:rsid w:val="00F62EDB"/>
    <w:rsid w:val="00F65F53"/>
    <w:rsid w:val="00F665B1"/>
    <w:rsid w:val="00F70DF5"/>
    <w:rsid w:val="00F730A6"/>
    <w:rsid w:val="00F80D44"/>
    <w:rsid w:val="00F81EEC"/>
    <w:rsid w:val="00F8392B"/>
    <w:rsid w:val="00F867AC"/>
    <w:rsid w:val="00F86E97"/>
    <w:rsid w:val="00F87607"/>
    <w:rsid w:val="00F92D4F"/>
    <w:rsid w:val="00FA2C25"/>
    <w:rsid w:val="00FA4959"/>
    <w:rsid w:val="00FA4B40"/>
    <w:rsid w:val="00FB3084"/>
    <w:rsid w:val="00FB572A"/>
    <w:rsid w:val="00FC4690"/>
    <w:rsid w:val="00FC5155"/>
    <w:rsid w:val="00FC7F7C"/>
    <w:rsid w:val="00FD6F5B"/>
    <w:rsid w:val="00FD7881"/>
    <w:rsid w:val="00FE2057"/>
    <w:rsid w:val="00FE2636"/>
    <w:rsid w:val="00FE26BC"/>
    <w:rsid w:val="00FE2F2A"/>
    <w:rsid w:val="00FE3E72"/>
    <w:rsid w:val="00FE7070"/>
    <w:rsid w:val="00FF4557"/>
    <w:rsid w:val="00FF505B"/>
    <w:rsid w:val="00FF74A7"/>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4C2C0"/>
  <w15:docId w15:val="{FB486397-C44D-4007-A594-A4F0DAF2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734"/>
    <w:pPr>
      <w:overflowPunct w:val="0"/>
      <w:autoSpaceDE w:val="0"/>
      <w:autoSpaceDN w:val="0"/>
      <w:adjustRightInd w:val="0"/>
      <w:spacing w:before="60" w:after="60"/>
      <w:jc w:val="both"/>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3B">
    <w:name w:val="MEZERA 3B"/>
    <w:basedOn w:val="Normln"/>
    <w:rsid w:val="003E4734"/>
    <w:pPr>
      <w:spacing w:before="0" w:after="0"/>
      <w:jc w:val="center"/>
    </w:pPr>
    <w:rPr>
      <w:sz w:val="12"/>
    </w:rPr>
  </w:style>
  <w:style w:type="paragraph" w:customStyle="1" w:styleId="PODPISYDATUM">
    <w:name w:val="PODPISY DATUM"/>
    <w:basedOn w:val="Normln"/>
    <w:rsid w:val="003E4734"/>
    <w:pPr>
      <w:keepNext/>
      <w:keepLines/>
      <w:spacing w:before="300" w:after="240"/>
    </w:pPr>
  </w:style>
  <w:style w:type="paragraph" w:customStyle="1" w:styleId="PODPISYPODSML">
    <w:name w:val="PODPISY POD SML"/>
    <w:basedOn w:val="Normln"/>
    <w:rsid w:val="003E4734"/>
    <w:pPr>
      <w:keepNext/>
      <w:tabs>
        <w:tab w:val="center" w:pos="2552"/>
        <w:tab w:val="center" w:pos="7371"/>
      </w:tabs>
      <w:spacing w:before="0" w:after="0"/>
    </w:pPr>
  </w:style>
  <w:style w:type="paragraph" w:customStyle="1" w:styleId="BODY1">
    <w:name w:val="BODY (1)"/>
    <w:basedOn w:val="Normln"/>
    <w:rsid w:val="003E4734"/>
    <w:pPr>
      <w:ind w:left="284"/>
    </w:pPr>
  </w:style>
  <w:style w:type="paragraph" w:customStyle="1" w:styleId="NADPISCENNETUC">
    <w:name w:val="NADPIS CENNETUC"/>
    <w:basedOn w:val="Normln"/>
    <w:rsid w:val="003E4734"/>
    <w:pPr>
      <w:keepNext/>
      <w:keepLines/>
      <w:spacing w:before="120"/>
      <w:jc w:val="center"/>
    </w:pPr>
  </w:style>
  <w:style w:type="paragraph" w:customStyle="1" w:styleId="AJAKO1">
    <w:name w:val="A) JAKO (1)"/>
    <w:basedOn w:val="Normln"/>
    <w:next w:val="BODY1"/>
    <w:rsid w:val="003E4734"/>
    <w:pPr>
      <w:spacing w:before="120"/>
      <w:ind w:left="284" w:hanging="284"/>
    </w:pPr>
  </w:style>
  <w:style w:type="paragraph" w:styleId="Zkladntext">
    <w:name w:val="Body Text"/>
    <w:basedOn w:val="Normln"/>
    <w:link w:val="ZkladntextChar"/>
    <w:rsid w:val="003E4734"/>
    <w:pPr>
      <w:overflowPunct/>
      <w:autoSpaceDE/>
      <w:autoSpaceDN/>
      <w:adjustRightInd/>
      <w:spacing w:before="0" w:after="0"/>
      <w:jc w:val="left"/>
      <w:textAlignment w:val="auto"/>
    </w:pPr>
    <w:rPr>
      <w:sz w:val="24"/>
    </w:rPr>
  </w:style>
  <w:style w:type="paragraph" w:customStyle="1" w:styleId="PODPOMLCKA">
    <w:name w:val="PODPOMLCKA"/>
    <w:basedOn w:val="Normln"/>
    <w:rsid w:val="002D607F"/>
    <w:pPr>
      <w:tabs>
        <w:tab w:val="left" w:pos="284"/>
        <w:tab w:val="left" w:pos="360"/>
      </w:tabs>
      <w:ind w:left="568" w:hanging="284"/>
    </w:pPr>
  </w:style>
  <w:style w:type="paragraph" w:styleId="Zpat">
    <w:name w:val="footer"/>
    <w:basedOn w:val="Normln"/>
    <w:link w:val="ZpatChar"/>
    <w:uiPriority w:val="99"/>
    <w:rsid w:val="00B1405D"/>
    <w:pPr>
      <w:tabs>
        <w:tab w:val="center" w:pos="4536"/>
        <w:tab w:val="right" w:pos="9072"/>
      </w:tabs>
    </w:pPr>
  </w:style>
  <w:style w:type="character" w:styleId="slostrnky">
    <w:name w:val="page number"/>
    <w:basedOn w:val="Standardnpsmoodstavce"/>
    <w:rsid w:val="00B1405D"/>
  </w:style>
  <w:style w:type="character" w:styleId="Odkaznakoment">
    <w:name w:val="annotation reference"/>
    <w:rsid w:val="00AB1518"/>
    <w:rPr>
      <w:sz w:val="16"/>
      <w:szCs w:val="16"/>
    </w:rPr>
  </w:style>
  <w:style w:type="paragraph" w:styleId="Textkomente">
    <w:name w:val="annotation text"/>
    <w:basedOn w:val="Normln"/>
    <w:link w:val="TextkomenteChar"/>
    <w:rsid w:val="00AB1518"/>
  </w:style>
  <w:style w:type="character" w:customStyle="1" w:styleId="TextkomenteChar">
    <w:name w:val="Text komentáře Char"/>
    <w:basedOn w:val="Standardnpsmoodstavce"/>
    <w:link w:val="Textkomente"/>
    <w:rsid w:val="00AB1518"/>
  </w:style>
  <w:style w:type="paragraph" w:styleId="Pedmtkomente">
    <w:name w:val="annotation subject"/>
    <w:basedOn w:val="Textkomente"/>
    <w:next w:val="Textkomente"/>
    <w:link w:val="PedmtkomenteChar"/>
    <w:rsid w:val="00AB1518"/>
    <w:rPr>
      <w:b/>
      <w:bCs/>
    </w:rPr>
  </w:style>
  <w:style w:type="character" w:customStyle="1" w:styleId="PedmtkomenteChar">
    <w:name w:val="Předmět komentáře Char"/>
    <w:link w:val="Pedmtkomente"/>
    <w:rsid w:val="00AB1518"/>
    <w:rPr>
      <w:b/>
      <w:bCs/>
    </w:rPr>
  </w:style>
  <w:style w:type="paragraph" w:styleId="Textbubliny">
    <w:name w:val="Balloon Text"/>
    <w:basedOn w:val="Normln"/>
    <w:link w:val="TextbublinyChar"/>
    <w:rsid w:val="00AB1518"/>
    <w:pPr>
      <w:spacing w:before="0" w:after="0"/>
    </w:pPr>
    <w:rPr>
      <w:rFonts w:ascii="Tahoma" w:hAnsi="Tahoma" w:cs="Tahoma"/>
      <w:sz w:val="16"/>
      <w:szCs w:val="16"/>
    </w:rPr>
  </w:style>
  <w:style w:type="character" w:customStyle="1" w:styleId="TextbublinyChar">
    <w:name w:val="Text bubliny Char"/>
    <w:link w:val="Textbubliny"/>
    <w:rsid w:val="00AB1518"/>
    <w:rPr>
      <w:rFonts w:ascii="Tahoma" w:hAnsi="Tahoma" w:cs="Tahoma"/>
      <w:sz w:val="16"/>
      <w:szCs w:val="16"/>
    </w:rPr>
  </w:style>
  <w:style w:type="paragraph" w:customStyle="1" w:styleId="HLAVICKA">
    <w:name w:val="HLAVICKA"/>
    <w:basedOn w:val="Normln"/>
    <w:rsid w:val="00BB7059"/>
    <w:pPr>
      <w:keepLines/>
      <w:tabs>
        <w:tab w:val="left" w:pos="284"/>
        <w:tab w:val="left" w:pos="1145"/>
      </w:tabs>
      <w:spacing w:before="0"/>
      <w:jc w:val="left"/>
    </w:pPr>
  </w:style>
  <w:style w:type="paragraph" w:styleId="Zkladntextodsazen3">
    <w:name w:val="Body Text Indent 3"/>
    <w:basedOn w:val="Normln"/>
    <w:link w:val="Zkladntextodsazen3Char"/>
    <w:rsid w:val="00C50800"/>
    <w:pPr>
      <w:spacing w:after="120"/>
      <w:ind w:left="283"/>
    </w:pPr>
    <w:rPr>
      <w:sz w:val="16"/>
      <w:szCs w:val="16"/>
    </w:rPr>
  </w:style>
  <w:style w:type="character" w:customStyle="1" w:styleId="Zkladntextodsazen3Char">
    <w:name w:val="Základní text odsazený 3 Char"/>
    <w:link w:val="Zkladntextodsazen3"/>
    <w:rsid w:val="00C50800"/>
    <w:rPr>
      <w:sz w:val="16"/>
      <w:szCs w:val="16"/>
    </w:rPr>
  </w:style>
  <w:style w:type="paragraph" w:customStyle="1" w:styleId="HLAVICKASVAZAN">
    <w:name w:val="HLAVICKA SVAZAN"/>
    <w:basedOn w:val="HLAVICKA"/>
    <w:rsid w:val="00C50800"/>
    <w:pPr>
      <w:keepNext/>
    </w:pPr>
  </w:style>
  <w:style w:type="paragraph" w:styleId="Odstavecseseznamem">
    <w:name w:val="List Paragraph"/>
    <w:basedOn w:val="Normln"/>
    <w:uiPriority w:val="34"/>
    <w:qFormat/>
    <w:rsid w:val="00AA489C"/>
    <w:pPr>
      <w:overflowPunct/>
      <w:autoSpaceDE/>
      <w:autoSpaceDN/>
      <w:adjustRightInd/>
      <w:spacing w:before="0" w:after="0"/>
      <w:ind w:left="720"/>
      <w:contextualSpacing/>
      <w:textAlignment w:val="auto"/>
    </w:pPr>
    <w:rPr>
      <w:rFonts w:ascii="Arial" w:hAnsi="Arial"/>
      <w:sz w:val="22"/>
      <w:szCs w:val="22"/>
      <w:lang w:eastAsia="en-US"/>
    </w:rPr>
  </w:style>
  <w:style w:type="paragraph" w:styleId="Zhlav">
    <w:name w:val="header"/>
    <w:basedOn w:val="Normln"/>
    <w:link w:val="ZhlavChar"/>
    <w:rsid w:val="00F730A6"/>
    <w:pPr>
      <w:tabs>
        <w:tab w:val="center" w:pos="4536"/>
        <w:tab w:val="right" w:pos="9072"/>
      </w:tabs>
      <w:spacing w:before="0" w:after="0"/>
    </w:pPr>
  </w:style>
  <w:style w:type="character" w:customStyle="1" w:styleId="ZhlavChar">
    <w:name w:val="Záhlaví Char"/>
    <w:basedOn w:val="Standardnpsmoodstavce"/>
    <w:link w:val="Zhlav"/>
    <w:rsid w:val="00F730A6"/>
  </w:style>
  <w:style w:type="character" w:customStyle="1" w:styleId="ZpatChar">
    <w:name w:val="Zápatí Char"/>
    <w:basedOn w:val="Standardnpsmoodstavce"/>
    <w:link w:val="Zpat"/>
    <w:uiPriority w:val="99"/>
    <w:rsid w:val="00F730A6"/>
  </w:style>
  <w:style w:type="character" w:customStyle="1" w:styleId="ZkladntextChar">
    <w:name w:val="Základní text Char"/>
    <w:basedOn w:val="Standardnpsmoodstavce"/>
    <w:link w:val="Zkladntext"/>
    <w:rsid w:val="005408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7351">
      <w:bodyDiv w:val="1"/>
      <w:marLeft w:val="0"/>
      <w:marRight w:val="0"/>
      <w:marTop w:val="0"/>
      <w:marBottom w:val="0"/>
      <w:divBdr>
        <w:top w:val="none" w:sz="0" w:space="0" w:color="auto"/>
        <w:left w:val="none" w:sz="0" w:space="0" w:color="auto"/>
        <w:bottom w:val="none" w:sz="0" w:space="0" w:color="auto"/>
        <w:right w:val="none" w:sz="0" w:space="0" w:color="auto"/>
      </w:divBdr>
    </w:div>
    <w:div w:id="818964023">
      <w:bodyDiv w:val="1"/>
      <w:marLeft w:val="0"/>
      <w:marRight w:val="0"/>
      <w:marTop w:val="0"/>
      <w:marBottom w:val="0"/>
      <w:divBdr>
        <w:top w:val="none" w:sz="0" w:space="0" w:color="auto"/>
        <w:left w:val="none" w:sz="0" w:space="0" w:color="auto"/>
        <w:bottom w:val="none" w:sz="0" w:space="0" w:color="auto"/>
        <w:right w:val="none" w:sz="0" w:space="0" w:color="auto"/>
      </w:divBdr>
    </w:div>
    <w:div w:id="1032414459">
      <w:bodyDiv w:val="1"/>
      <w:marLeft w:val="0"/>
      <w:marRight w:val="0"/>
      <w:marTop w:val="0"/>
      <w:marBottom w:val="0"/>
      <w:divBdr>
        <w:top w:val="none" w:sz="0" w:space="0" w:color="auto"/>
        <w:left w:val="none" w:sz="0" w:space="0" w:color="auto"/>
        <w:bottom w:val="none" w:sz="0" w:space="0" w:color="auto"/>
        <w:right w:val="none" w:sz="0" w:space="0" w:color="auto"/>
      </w:divBdr>
    </w:div>
    <w:div w:id="1166478854">
      <w:bodyDiv w:val="1"/>
      <w:marLeft w:val="0"/>
      <w:marRight w:val="0"/>
      <w:marTop w:val="0"/>
      <w:marBottom w:val="0"/>
      <w:divBdr>
        <w:top w:val="none" w:sz="0" w:space="0" w:color="auto"/>
        <w:left w:val="none" w:sz="0" w:space="0" w:color="auto"/>
        <w:bottom w:val="none" w:sz="0" w:space="0" w:color="auto"/>
        <w:right w:val="none" w:sz="0" w:space="0" w:color="auto"/>
      </w:divBdr>
    </w:div>
    <w:div w:id="1293905447">
      <w:bodyDiv w:val="1"/>
      <w:marLeft w:val="0"/>
      <w:marRight w:val="0"/>
      <w:marTop w:val="0"/>
      <w:marBottom w:val="0"/>
      <w:divBdr>
        <w:top w:val="none" w:sz="0" w:space="0" w:color="auto"/>
        <w:left w:val="none" w:sz="0" w:space="0" w:color="auto"/>
        <w:bottom w:val="none" w:sz="0" w:space="0" w:color="auto"/>
        <w:right w:val="none" w:sz="0" w:space="0" w:color="auto"/>
      </w:divBdr>
    </w:div>
    <w:div w:id="1378312715">
      <w:bodyDiv w:val="1"/>
      <w:marLeft w:val="0"/>
      <w:marRight w:val="0"/>
      <w:marTop w:val="0"/>
      <w:marBottom w:val="0"/>
      <w:divBdr>
        <w:top w:val="none" w:sz="0" w:space="0" w:color="auto"/>
        <w:left w:val="none" w:sz="0" w:space="0" w:color="auto"/>
        <w:bottom w:val="none" w:sz="0" w:space="0" w:color="auto"/>
        <w:right w:val="none" w:sz="0" w:space="0" w:color="auto"/>
      </w:divBdr>
    </w:div>
    <w:div w:id="1575433604">
      <w:bodyDiv w:val="1"/>
      <w:marLeft w:val="0"/>
      <w:marRight w:val="0"/>
      <w:marTop w:val="0"/>
      <w:marBottom w:val="0"/>
      <w:divBdr>
        <w:top w:val="none" w:sz="0" w:space="0" w:color="auto"/>
        <w:left w:val="none" w:sz="0" w:space="0" w:color="auto"/>
        <w:bottom w:val="none" w:sz="0" w:space="0" w:color="auto"/>
        <w:right w:val="none" w:sz="0" w:space="0" w:color="auto"/>
      </w:divBdr>
    </w:div>
    <w:div w:id="1764647261">
      <w:bodyDiv w:val="1"/>
      <w:marLeft w:val="0"/>
      <w:marRight w:val="0"/>
      <w:marTop w:val="0"/>
      <w:marBottom w:val="0"/>
      <w:divBdr>
        <w:top w:val="none" w:sz="0" w:space="0" w:color="auto"/>
        <w:left w:val="none" w:sz="0" w:space="0" w:color="auto"/>
        <w:bottom w:val="none" w:sz="0" w:space="0" w:color="auto"/>
        <w:right w:val="none" w:sz="0" w:space="0" w:color="auto"/>
      </w:divBdr>
    </w:div>
    <w:div w:id="20571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cid:image001.jpg@01D8EF6A.50201000"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84D7D-3449-4911-911C-3EFE0DCE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2826</Words>
  <Characters>16679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kulb</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Anton Petr Mgr.</dc:creator>
  <cp:lastModifiedBy>Vejvodová Kateřina</cp:lastModifiedBy>
  <cp:revision>5</cp:revision>
  <cp:lastPrinted>2022-11-15T12:20:00Z</cp:lastPrinted>
  <dcterms:created xsi:type="dcterms:W3CDTF">2022-11-15T12:18:00Z</dcterms:created>
  <dcterms:modified xsi:type="dcterms:W3CDTF">2022-11-15T12:20:00Z</dcterms:modified>
</cp:coreProperties>
</file>