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BE813E7" w:rsidR="004620BF" w:rsidRDefault="008966B7">
      <w:pPr>
        <w:jc w:val="center"/>
        <w:rPr>
          <w:b/>
        </w:rPr>
      </w:pPr>
      <w:r>
        <w:rPr>
          <w:b/>
        </w:rPr>
        <w:t xml:space="preserve">DOHODA O NAROVNÁNÍ </w:t>
      </w:r>
    </w:p>
    <w:p w14:paraId="00000002" w14:textId="77777777" w:rsidR="004620BF" w:rsidRDefault="00250D1E">
      <w:pPr>
        <w:spacing w:line="240" w:lineRule="auto"/>
      </w:pPr>
      <w:r>
        <w:t>Níže uvedeného dne, měsíce a roku smluvní strany:</w:t>
      </w:r>
    </w:p>
    <w:p w14:paraId="00000003" w14:textId="0A744438" w:rsidR="004620BF" w:rsidRPr="00E74BA6" w:rsidRDefault="00E74BA6">
      <w:pPr>
        <w:rPr>
          <w:b/>
        </w:rPr>
        <w:sectPr w:rsidR="004620BF" w:rsidRPr="00E74BA6">
          <w:pgSz w:w="11906" w:h="16838"/>
          <w:pgMar w:top="992" w:right="862" w:bottom="973" w:left="992" w:header="708" w:footer="708" w:gutter="0"/>
          <w:pgNumType w:start="1"/>
          <w:cols w:space="708" w:equalWidth="0">
            <w:col w:w="9406"/>
          </w:cols>
        </w:sectPr>
      </w:pPr>
      <w:r w:rsidRPr="00E74BA6">
        <w:rPr>
          <w:b/>
        </w:rPr>
        <w:t>Objednatel</w:t>
      </w:r>
    </w:p>
    <w:p w14:paraId="00000004" w14:textId="77777777" w:rsidR="004620BF" w:rsidRPr="00E74BA6" w:rsidRDefault="00250D1E">
      <w:pPr>
        <w:spacing w:after="0"/>
        <w:ind w:right="-284"/>
      </w:pPr>
      <w:r w:rsidRPr="00E74BA6">
        <w:t>Právní forma:</w:t>
      </w:r>
    </w:p>
    <w:p w14:paraId="238EAB67" w14:textId="77777777" w:rsidR="00E74BA6" w:rsidRPr="00E74BA6" w:rsidRDefault="00E74BA6">
      <w:pPr>
        <w:spacing w:after="0"/>
      </w:pPr>
    </w:p>
    <w:p w14:paraId="00000005" w14:textId="77777777" w:rsidR="004620BF" w:rsidRPr="00E74BA6" w:rsidRDefault="00250D1E">
      <w:pPr>
        <w:spacing w:after="0"/>
      </w:pPr>
      <w:r w:rsidRPr="00E74BA6">
        <w:t>Se sídlem:</w:t>
      </w:r>
    </w:p>
    <w:p w14:paraId="00000006" w14:textId="77777777" w:rsidR="004620BF" w:rsidRPr="00E74BA6" w:rsidRDefault="00250D1E">
      <w:pPr>
        <w:spacing w:after="0"/>
      </w:pPr>
      <w:r w:rsidRPr="00E74BA6">
        <w:t>Zastoupená:</w:t>
      </w:r>
    </w:p>
    <w:p w14:paraId="00000007" w14:textId="77777777" w:rsidR="004620BF" w:rsidRPr="00E74BA6" w:rsidRDefault="00250D1E">
      <w:pPr>
        <w:spacing w:after="0"/>
      </w:pPr>
      <w:r w:rsidRPr="00E74BA6">
        <w:t>IČO:</w:t>
      </w:r>
    </w:p>
    <w:p w14:paraId="00000008" w14:textId="77777777" w:rsidR="004620BF" w:rsidRPr="00E74BA6" w:rsidRDefault="00250D1E">
      <w:pPr>
        <w:spacing w:after="0"/>
      </w:pPr>
      <w:r w:rsidRPr="00E74BA6">
        <w:t>DIČ:</w:t>
      </w:r>
    </w:p>
    <w:p w14:paraId="00000009" w14:textId="77777777" w:rsidR="004620BF" w:rsidRPr="00E74BA6" w:rsidRDefault="00250D1E">
      <w:pPr>
        <w:spacing w:after="0"/>
      </w:pPr>
      <w:r w:rsidRPr="00E74BA6">
        <w:t>Bankovní spojení:</w:t>
      </w:r>
    </w:p>
    <w:p w14:paraId="0000000A" w14:textId="77777777" w:rsidR="004620BF" w:rsidRPr="00E74BA6" w:rsidRDefault="00250D1E">
      <w:pPr>
        <w:spacing w:after="0"/>
      </w:pPr>
      <w:r w:rsidRPr="00E74BA6">
        <w:t>Číslo účtu:</w:t>
      </w:r>
    </w:p>
    <w:p w14:paraId="070E120F" w14:textId="0ED885B8" w:rsidR="007F6B73" w:rsidRPr="00E74BA6" w:rsidRDefault="00E74BA6">
      <w:pPr>
        <w:spacing w:after="0"/>
        <w:ind w:left="-850"/>
      </w:pPr>
      <w:r w:rsidRPr="00E74BA6">
        <w:t xml:space="preserve">Masarykova základní škola, </w:t>
      </w:r>
      <w:proofErr w:type="gramStart"/>
      <w:r w:rsidRPr="00E74BA6">
        <w:t>Praha 9-Újezd</w:t>
      </w:r>
      <w:proofErr w:type="gramEnd"/>
      <w:r w:rsidRPr="00E74BA6">
        <w:t xml:space="preserve"> nad Lesy, Polesná 1690</w:t>
      </w:r>
    </w:p>
    <w:p w14:paraId="0000000C" w14:textId="2879C0C2" w:rsidR="004620BF" w:rsidRPr="00E74BA6" w:rsidRDefault="00E74BA6">
      <w:pPr>
        <w:spacing w:after="0"/>
        <w:ind w:left="-850"/>
      </w:pPr>
      <w:r w:rsidRPr="00E74BA6">
        <w:t>Polesná 1690, 190 16 Praha 9</w:t>
      </w:r>
    </w:p>
    <w:p w14:paraId="0000000D" w14:textId="40B1E5B4" w:rsidR="004620BF" w:rsidRPr="00E74BA6" w:rsidRDefault="00E74BA6">
      <w:pPr>
        <w:spacing w:after="0"/>
        <w:ind w:left="-850"/>
      </w:pPr>
      <w:r w:rsidRPr="00E74BA6">
        <w:t>Mgr. Liborem Skalou – ředitelem školy</w:t>
      </w:r>
    </w:p>
    <w:p w14:paraId="0000000E" w14:textId="408CA163" w:rsidR="004620BF" w:rsidRPr="00E74BA6" w:rsidRDefault="00E74BA6">
      <w:pPr>
        <w:spacing w:after="0"/>
        <w:ind w:left="-850"/>
      </w:pPr>
      <w:r w:rsidRPr="00E74BA6">
        <w:t>47608579</w:t>
      </w:r>
    </w:p>
    <w:p w14:paraId="0000000F" w14:textId="1376B396" w:rsidR="004620BF" w:rsidRPr="00E74BA6" w:rsidRDefault="00E74BA6">
      <w:pPr>
        <w:spacing w:after="0"/>
        <w:ind w:left="-850"/>
      </w:pPr>
      <w:r w:rsidRPr="00E74BA6">
        <w:t>CZ47608579</w:t>
      </w:r>
    </w:p>
    <w:p w14:paraId="4155DAFE" w14:textId="7DD5ADA2" w:rsidR="00E74BA6" w:rsidRPr="00E74BA6" w:rsidRDefault="00E74BA6">
      <w:pPr>
        <w:spacing w:after="0"/>
        <w:ind w:left="-850"/>
      </w:pPr>
      <w:r w:rsidRPr="00E74BA6">
        <w:t>Česká spořitelna, a.s.</w:t>
      </w:r>
    </w:p>
    <w:p w14:paraId="15BF1D17" w14:textId="77777777" w:rsidR="00E74BA6" w:rsidRPr="00E74BA6" w:rsidRDefault="00E74BA6" w:rsidP="00E74BA6">
      <w:pPr>
        <w:spacing w:after="0"/>
        <w:ind w:left="-850"/>
      </w:pPr>
      <w:r w:rsidRPr="00E74BA6">
        <w:t>2000902329/0800</w:t>
      </w:r>
    </w:p>
    <w:p w14:paraId="00000011" w14:textId="43A682CD" w:rsidR="004620BF" w:rsidRDefault="004620BF">
      <w:pPr>
        <w:spacing w:after="0"/>
        <w:ind w:left="-850"/>
        <w:sectPr w:rsidR="004620BF">
          <w:type w:val="continuous"/>
          <w:pgSz w:w="11906" w:h="16838"/>
          <w:pgMar w:top="1417" w:right="862" w:bottom="1417" w:left="992" w:header="708" w:footer="708" w:gutter="0"/>
          <w:cols w:num="2" w:space="708" w:equalWidth="0">
            <w:col w:w="4173" w:space="1705"/>
            <w:col w:w="4173" w:space="0"/>
          </w:cols>
        </w:sectPr>
      </w:pPr>
    </w:p>
    <w:p w14:paraId="00000012" w14:textId="4776D3DA" w:rsidR="004620BF" w:rsidRDefault="00250D1E">
      <w:pPr>
        <w:spacing w:line="240" w:lineRule="auto"/>
      </w:pPr>
      <w:r>
        <w:br/>
        <w:t>Dále také jen („</w:t>
      </w:r>
      <w:r w:rsidR="007F6B73">
        <w:t>odběratel</w:t>
      </w:r>
      <w:r>
        <w:t>“)</w:t>
      </w:r>
      <w:bookmarkStart w:id="0" w:name="_GoBack"/>
      <w:bookmarkEnd w:id="0"/>
    </w:p>
    <w:p w14:paraId="00000013" w14:textId="77777777" w:rsidR="004620BF" w:rsidRDefault="00250D1E">
      <w:pPr>
        <w:spacing w:line="240" w:lineRule="auto"/>
      </w:pPr>
      <w:r>
        <w:rPr>
          <w:b/>
        </w:rPr>
        <w:t>a</w:t>
      </w:r>
    </w:p>
    <w:p w14:paraId="00000015" w14:textId="262386E2" w:rsidR="004620BF" w:rsidRPr="00250D1E" w:rsidRDefault="00E74BA6" w:rsidP="00E74BA6">
      <w:pPr>
        <w:spacing w:line="240" w:lineRule="auto"/>
        <w:sectPr w:rsidR="004620BF" w:rsidRPr="00250D1E">
          <w:type w:val="continuous"/>
          <w:pgSz w:w="11906" w:h="16838"/>
          <w:pgMar w:top="1417" w:right="862" w:bottom="1417" w:left="992" w:header="708" w:footer="708" w:gutter="0"/>
          <w:cols w:space="708" w:equalWidth="0">
            <w:col w:w="9406"/>
          </w:cols>
        </w:sectPr>
      </w:pPr>
      <w:r w:rsidRPr="00250D1E">
        <w:rPr>
          <w:b/>
        </w:rPr>
        <w:t>Dodavatel</w:t>
      </w:r>
    </w:p>
    <w:p w14:paraId="3BFA4EA3" w14:textId="79D534E5" w:rsidR="00E74BA6" w:rsidRPr="00250D1E" w:rsidRDefault="00E74BA6">
      <w:pPr>
        <w:spacing w:after="0" w:line="240" w:lineRule="auto"/>
      </w:pPr>
      <w:r w:rsidRPr="00250D1E">
        <w:t>Právní forma:</w:t>
      </w:r>
      <w:r w:rsidRPr="00250D1E">
        <w:tab/>
        <w:t xml:space="preserve">                                    </w:t>
      </w:r>
      <w:r w:rsidRPr="00250D1E">
        <w:tab/>
      </w:r>
      <w:r w:rsidRPr="00250D1E">
        <w:tab/>
      </w:r>
      <w:r w:rsidRPr="00250D1E">
        <w:tab/>
      </w:r>
      <w:r w:rsidRPr="00250D1E">
        <w:tab/>
      </w:r>
      <w:r w:rsidRPr="00250D1E">
        <w:tab/>
      </w:r>
    </w:p>
    <w:p w14:paraId="00000016" w14:textId="77777777" w:rsidR="004620BF" w:rsidRPr="00250D1E" w:rsidRDefault="00250D1E">
      <w:pPr>
        <w:spacing w:after="0" w:line="240" w:lineRule="auto"/>
      </w:pPr>
      <w:r w:rsidRPr="00250D1E">
        <w:t>Se sídlem:</w:t>
      </w:r>
    </w:p>
    <w:p w14:paraId="00000017" w14:textId="77777777" w:rsidR="004620BF" w:rsidRPr="00250D1E" w:rsidRDefault="00250D1E">
      <w:pPr>
        <w:spacing w:after="0" w:line="240" w:lineRule="auto"/>
      </w:pPr>
      <w:r w:rsidRPr="00250D1E">
        <w:t>Zastoupená:</w:t>
      </w:r>
    </w:p>
    <w:p w14:paraId="00000018" w14:textId="77777777" w:rsidR="004620BF" w:rsidRPr="00250D1E" w:rsidRDefault="00250D1E">
      <w:pPr>
        <w:spacing w:after="0" w:line="240" w:lineRule="auto"/>
      </w:pPr>
      <w:r w:rsidRPr="00250D1E">
        <w:t>IČO:</w:t>
      </w:r>
    </w:p>
    <w:p w14:paraId="00000019" w14:textId="77777777" w:rsidR="004620BF" w:rsidRPr="00250D1E" w:rsidRDefault="00250D1E">
      <w:pPr>
        <w:spacing w:after="0" w:line="240" w:lineRule="auto"/>
      </w:pPr>
      <w:r w:rsidRPr="00250D1E">
        <w:t>DIČ:</w:t>
      </w:r>
    </w:p>
    <w:p w14:paraId="0000001A" w14:textId="77777777" w:rsidR="004620BF" w:rsidRPr="00250D1E" w:rsidRDefault="00250D1E">
      <w:pPr>
        <w:spacing w:after="0" w:line="240" w:lineRule="auto"/>
      </w:pPr>
      <w:r w:rsidRPr="00250D1E">
        <w:t>Bankovní spojení:</w:t>
      </w:r>
    </w:p>
    <w:p w14:paraId="0000001B" w14:textId="77777777" w:rsidR="004620BF" w:rsidRPr="00250D1E" w:rsidRDefault="00250D1E">
      <w:pPr>
        <w:spacing w:after="0" w:line="240" w:lineRule="auto"/>
      </w:pPr>
      <w:r w:rsidRPr="00250D1E">
        <w:t>Číslo účtu:</w:t>
      </w:r>
    </w:p>
    <w:p w14:paraId="32C7C640" w14:textId="77777777" w:rsidR="00E74BA6" w:rsidRPr="00250D1E" w:rsidRDefault="00250D1E">
      <w:pPr>
        <w:spacing w:after="0" w:line="240" w:lineRule="auto"/>
      </w:pPr>
      <w:r w:rsidRPr="00250D1E">
        <w:t>Kontaktní osoba:</w:t>
      </w:r>
    </w:p>
    <w:p w14:paraId="0000001D" w14:textId="350D538D" w:rsidR="004620BF" w:rsidRPr="00250D1E" w:rsidRDefault="00E74BA6">
      <w:pPr>
        <w:spacing w:after="0" w:line="240" w:lineRule="auto"/>
      </w:pPr>
      <w:r w:rsidRPr="00250D1E">
        <w:t>Jílek Stavby s.r.o.</w:t>
      </w:r>
    </w:p>
    <w:p w14:paraId="7B926F63" w14:textId="33FE2BD6" w:rsidR="00E74BA6" w:rsidRPr="00250D1E" w:rsidRDefault="00E74BA6" w:rsidP="00E74BA6">
      <w:pPr>
        <w:spacing w:after="0" w:line="240" w:lineRule="auto"/>
        <w:ind w:hanging="135"/>
        <w:rPr>
          <w:rFonts w:ascii="Verdana" w:eastAsia="Verdana" w:hAnsi="Verdana" w:cs="Verdana"/>
          <w:color w:val="333333"/>
          <w:sz w:val="18"/>
          <w:szCs w:val="18"/>
        </w:rPr>
      </w:pPr>
    </w:p>
    <w:p w14:paraId="271213E8" w14:textId="5B4B1AF1" w:rsidR="00E74BA6" w:rsidRPr="00250D1E" w:rsidRDefault="00E74BA6" w:rsidP="00E74BA6">
      <w:pPr>
        <w:spacing w:after="0" w:line="240" w:lineRule="auto"/>
        <w:ind w:hanging="135"/>
      </w:pPr>
      <w:r w:rsidRPr="00250D1E">
        <w:rPr>
          <w:rFonts w:ascii="Verdana" w:eastAsia="Verdana" w:hAnsi="Verdana" w:cs="Verdana"/>
          <w:color w:val="333333"/>
          <w:sz w:val="18"/>
          <w:szCs w:val="18"/>
        </w:rPr>
        <w:t xml:space="preserve">  </w:t>
      </w:r>
      <w:r w:rsidRPr="00250D1E">
        <w:rPr>
          <w:rFonts w:ascii="Verdana" w:eastAsia="Verdana" w:hAnsi="Verdana" w:cs="Verdana"/>
          <w:color w:val="333333"/>
          <w:sz w:val="18"/>
          <w:szCs w:val="18"/>
        </w:rPr>
        <w:t>V Břízkách 290, 282 01 Doubravčice</w:t>
      </w:r>
    </w:p>
    <w:p w14:paraId="7489E12A" w14:textId="55D39EA1" w:rsidR="007F6B73" w:rsidRPr="00250D1E" w:rsidRDefault="00E74BA6" w:rsidP="007F6B73">
      <w:pPr>
        <w:spacing w:after="0" w:line="240" w:lineRule="auto"/>
        <w:ind w:hanging="135"/>
      </w:pPr>
      <w:r w:rsidRPr="00250D1E">
        <w:t xml:space="preserve">   Martinem Jílkem</w:t>
      </w:r>
    </w:p>
    <w:p w14:paraId="00000020" w14:textId="035DEE47" w:rsidR="004620BF" w:rsidRPr="00250D1E" w:rsidRDefault="00E74BA6" w:rsidP="007F6B73">
      <w:pPr>
        <w:spacing w:after="0" w:line="240" w:lineRule="auto"/>
        <w:ind w:hanging="135"/>
      </w:pPr>
      <w:r w:rsidRPr="00250D1E">
        <w:rPr>
          <w:rFonts w:ascii="Verdana" w:eastAsia="Verdana" w:hAnsi="Verdana" w:cs="Verdana"/>
          <w:color w:val="333333"/>
          <w:sz w:val="18"/>
          <w:szCs w:val="18"/>
        </w:rPr>
        <w:t xml:space="preserve">  04046331</w:t>
      </w:r>
    </w:p>
    <w:p w14:paraId="00000021" w14:textId="458ADA4E" w:rsidR="004620BF" w:rsidRPr="00250D1E" w:rsidRDefault="00E74BA6">
      <w:pPr>
        <w:spacing w:after="0" w:line="240" w:lineRule="auto"/>
        <w:ind w:hanging="135"/>
      </w:pPr>
      <w:r w:rsidRPr="00250D1E">
        <w:t xml:space="preserve">  CZ04046331</w:t>
      </w:r>
    </w:p>
    <w:p w14:paraId="13C11ABA" w14:textId="7AE5CB3B" w:rsidR="007F6B73" w:rsidRPr="00250D1E" w:rsidRDefault="00E74BA6">
      <w:pPr>
        <w:spacing w:after="0" w:line="240" w:lineRule="auto"/>
        <w:ind w:hanging="135"/>
      </w:pPr>
      <w:r w:rsidRPr="00250D1E">
        <w:t xml:space="preserve">  Komerční banka a.s.</w:t>
      </w:r>
    </w:p>
    <w:p w14:paraId="570F888C" w14:textId="77777777" w:rsidR="00E74BA6" w:rsidRDefault="00E74BA6" w:rsidP="00E74BA6">
      <w:pPr>
        <w:spacing w:after="0" w:line="240" w:lineRule="auto"/>
        <w:ind w:hanging="135"/>
      </w:pPr>
      <w:r w:rsidRPr="00250D1E">
        <w:t xml:space="preserve">  8660154001/0100</w:t>
      </w:r>
    </w:p>
    <w:p w14:paraId="00000025" w14:textId="47582721" w:rsidR="004620BF" w:rsidRDefault="00E74BA6" w:rsidP="00E74BA6">
      <w:pPr>
        <w:spacing w:after="0" w:line="240" w:lineRule="auto"/>
        <w:ind w:hanging="135"/>
      </w:pPr>
      <w:r>
        <w:t xml:space="preserve">  Martin Jílek</w:t>
      </w:r>
    </w:p>
    <w:p w14:paraId="772EF127" w14:textId="77777777" w:rsidR="00250D1E" w:rsidRDefault="00250D1E" w:rsidP="00E74BA6">
      <w:pPr>
        <w:spacing w:after="0" w:line="240" w:lineRule="auto"/>
        <w:ind w:hanging="135"/>
        <w:sectPr w:rsidR="00250D1E">
          <w:type w:val="continuous"/>
          <w:pgSz w:w="11906" w:h="16838"/>
          <w:pgMar w:top="1417" w:right="1209" w:bottom="1417" w:left="992" w:header="708" w:footer="708" w:gutter="0"/>
          <w:cols w:num="2" w:space="708" w:equalWidth="0">
            <w:col w:w="4710" w:space="284"/>
            <w:col w:w="4710" w:space="0"/>
          </w:cols>
        </w:sectPr>
      </w:pPr>
    </w:p>
    <w:p w14:paraId="5EE66166" w14:textId="77777777" w:rsidR="00250D1E" w:rsidRDefault="00250D1E">
      <w:pPr>
        <w:spacing w:after="0" w:line="240" w:lineRule="auto"/>
      </w:pPr>
    </w:p>
    <w:p w14:paraId="00000026" w14:textId="091ED270" w:rsidR="004620BF" w:rsidRDefault="00250D1E">
      <w:pPr>
        <w:spacing w:after="0" w:line="240" w:lineRule="auto"/>
      </w:pPr>
      <w:r>
        <w:t>Dále také jen („</w:t>
      </w:r>
      <w:r w:rsidR="007F6B73">
        <w:t>dodavatel</w:t>
      </w:r>
      <w:r>
        <w:t>“)</w:t>
      </w:r>
    </w:p>
    <w:p w14:paraId="289EC771" w14:textId="77777777" w:rsidR="00F2658F" w:rsidRDefault="00F2658F">
      <w:pPr>
        <w:spacing w:after="0" w:line="240" w:lineRule="auto"/>
      </w:pPr>
    </w:p>
    <w:p w14:paraId="7E7BD1A0" w14:textId="7623908F" w:rsidR="00F2658F" w:rsidRDefault="00F2658F">
      <w:pPr>
        <w:spacing w:after="0" w:line="240" w:lineRule="auto"/>
      </w:pPr>
      <w:r>
        <w:t>společně jako „smluvní strany“</w:t>
      </w:r>
    </w:p>
    <w:p w14:paraId="00000027" w14:textId="77777777" w:rsidR="004620BF" w:rsidRDefault="004620BF">
      <w:pPr>
        <w:spacing w:after="0" w:line="240" w:lineRule="auto"/>
      </w:pPr>
    </w:p>
    <w:p w14:paraId="00000028" w14:textId="77777777" w:rsidR="004620BF" w:rsidRDefault="00250D1E">
      <w:pPr>
        <w:spacing w:after="0" w:line="240" w:lineRule="auto"/>
      </w:pPr>
      <w:r>
        <w:t xml:space="preserve">uzavřely dle § 1903 a násl. zákona č. 89/2012 </w:t>
      </w:r>
      <w:proofErr w:type="spellStart"/>
      <w:r>
        <w:t>Sb</w:t>
      </w:r>
      <w:proofErr w:type="spellEnd"/>
      <w:r>
        <w:t>„ občanského zákoníku, ve znění pozdějších předpisů (dále jen „OZ“) tuto dohodu o narovnání:</w:t>
      </w:r>
    </w:p>
    <w:p w14:paraId="00000029" w14:textId="77777777" w:rsidR="004620BF" w:rsidRDefault="004620BF">
      <w:pPr>
        <w:spacing w:after="0" w:line="240" w:lineRule="auto"/>
      </w:pPr>
    </w:p>
    <w:p w14:paraId="0000002A" w14:textId="77777777" w:rsidR="004620BF" w:rsidRDefault="00250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Úvodní ustanovení</w:t>
      </w:r>
    </w:p>
    <w:p w14:paraId="0000002B" w14:textId="77777777" w:rsidR="004620BF" w:rsidRDefault="004620BF">
      <w:pPr>
        <w:spacing w:after="0" w:line="240" w:lineRule="auto"/>
        <w:rPr>
          <w:b/>
        </w:rPr>
      </w:pPr>
    </w:p>
    <w:p w14:paraId="0000002C" w14:textId="3EB23BB2" w:rsidR="004620BF" w:rsidRPr="008966B7" w:rsidRDefault="007F6B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8966B7">
        <w:rPr>
          <w:color w:val="000000"/>
        </w:rPr>
        <w:t xml:space="preserve">odběratel dne </w:t>
      </w:r>
      <w:r w:rsidR="008966B7" w:rsidRPr="008966B7">
        <w:t>23. 9. 2022</w:t>
      </w:r>
      <w:r w:rsidRPr="008966B7">
        <w:t xml:space="preserve"> </w:t>
      </w:r>
      <w:r w:rsidR="008966B7" w:rsidRPr="008966B7">
        <w:t>podepsal Smlouvu o dílo</w:t>
      </w:r>
      <w:r w:rsidRPr="008966B7">
        <w:rPr>
          <w:color w:val="000000"/>
        </w:rPr>
        <w:t xml:space="preserve"> na </w:t>
      </w:r>
      <w:r w:rsidRPr="008966B7">
        <w:t xml:space="preserve">stavební práce </w:t>
      </w:r>
      <w:r w:rsidR="008966B7" w:rsidRPr="008966B7">
        <w:t>pro potřeby OPPPR48 na MZŠ s</w:t>
      </w:r>
      <w:r w:rsidRPr="008966B7">
        <w:t xml:space="preserve"> dodavatel</w:t>
      </w:r>
      <w:r w:rsidR="008966B7" w:rsidRPr="008966B7">
        <w:t>em</w:t>
      </w:r>
      <w:r w:rsidRPr="008966B7">
        <w:rPr>
          <w:color w:val="000000"/>
        </w:rPr>
        <w:t xml:space="preserve">, kterou dodavatel dne </w:t>
      </w:r>
      <w:proofErr w:type="gramStart"/>
      <w:r w:rsidR="008966B7" w:rsidRPr="008966B7">
        <w:rPr>
          <w:color w:val="000000"/>
        </w:rPr>
        <w:t>23.9.2022</w:t>
      </w:r>
      <w:proofErr w:type="gramEnd"/>
      <w:r w:rsidRPr="008966B7">
        <w:t xml:space="preserve"> </w:t>
      </w:r>
      <w:r w:rsidR="008966B7" w:rsidRPr="008966B7">
        <w:rPr>
          <w:color w:val="000000"/>
        </w:rPr>
        <w:t>písemně též</w:t>
      </w:r>
      <w:r w:rsidRPr="008966B7">
        <w:rPr>
          <w:color w:val="000000"/>
        </w:rPr>
        <w:t xml:space="preserve"> potvrdil. Mezi smluvními stranami tedy došl</w:t>
      </w:r>
      <w:r w:rsidR="008966B7" w:rsidRPr="008966B7">
        <w:rPr>
          <w:color w:val="000000"/>
        </w:rPr>
        <w:t xml:space="preserve">o k uzavření smlouvy </w:t>
      </w:r>
      <w:r w:rsidRPr="008966B7">
        <w:rPr>
          <w:color w:val="000000"/>
        </w:rPr>
        <w:t xml:space="preserve">na požadované stavební práce. </w:t>
      </w:r>
    </w:p>
    <w:p w14:paraId="0000002D" w14:textId="4BC97752" w:rsidR="004620BF" w:rsidRDefault="00250D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8966B7">
        <w:rPr>
          <w:color w:val="000000"/>
        </w:rPr>
        <w:t xml:space="preserve">Dne </w:t>
      </w:r>
      <w:proofErr w:type="gramStart"/>
      <w:r w:rsidR="008966B7">
        <w:rPr>
          <w:color w:val="000000"/>
        </w:rPr>
        <w:t>30.11.2022</w:t>
      </w:r>
      <w:proofErr w:type="gramEnd"/>
      <w:r w:rsidRPr="008966B7">
        <w:t xml:space="preserve"> </w:t>
      </w:r>
      <w:r w:rsidRPr="008966B7">
        <w:rPr>
          <w:color w:val="000000"/>
        </w:rPr>
        <w:t>do</w:t>
      </w:r>
      <w:r w:rsidR="007F6B73" w:rsidRPr="008966B7">
        <w:rPr>
          <w:color w:val="000000"/>
        </w:rPr>
        <w:t xml:space="preserve">davatel dokončil sjednané dílo, předání díla bylo stvrzeno dne </w:t>
      </w:r>
      <w:r w:rsidR="008966B7" w:rsidRPr="008966B7">
        <w:rPr>
          <w:color w:val="000000"/>
        </w:rPr>
        <w:t>30.11.2022</w:t>
      </w:r>
      <w:r w:rsidR="007F6B73" w:rsidRPr="008966B7">
        <w:rPr>
          <w:color w:val="000000"/>
        </w:rPr>
        <w:t xml:space="preserve"> předávacím protokolem oběma smluvními stranami. </w:t>
      </w:r>
      <w:r w:rsidRPr="008966B7">
        <w:rPr>
          <w:color w:val="000000"/>
        </w:rPr>
        <w:t xml:space="preserve">Cena za </w:t>
      </w:r>
      <w:r w:rsidR="007F6B73" w:rsidRPr="008966B7">
        <w:rPr>
          <w:color w:val="000000"/>
        </w:rPr>
        <w:t xml:space="preserve">provedení stavebních prací a dokončení díla byla </w:t>
      </w:r>
      <w:r w:rsidRPr="008966B7">
        <w:rPr>
          <w:color w:val="000000"/>
        </w:rPr>
        <w:t xml:space="preserve">ve výši </w:t>
      </w:r>
      <w:r w:rsidR="008966B7" w:rsidRPr="008966B7">
        <w:t>455765,86</w:t>
      </w:r>
      <w:r w:rsidRPr="008966B7">
        <w:rPr>
          <w:color w:val="000000"/>
        </w:rPr>
        <w:t xml:space="preserve"> Kč</w:t>
      </w:r>
      <w:r>
        <w:rPr>
          <w:color w:val="000000"/>
        </w:rPr>
        <w:t xml:space="preserve"> </w:t>
      </w:r>
      <w:r w:rsidR="008966B7">
        <w:rPr>
          <w:color w:val="000000"/>
        </w:rPr>
        <w:t xml:space="preserve">včetně DPH </w:t>
      </w:r>
      <w:r w:rsidR="007F6B73">
        <w:rPr>
          <w:color w:val="000000"/>
        </w:rPr>
        <w:t>a</w:t>
      </w:r>
      <w:r w:rsidR="008966B7">
        <w:rPr>
          <w:color w:val="000000"/>
        </w:rPr>
        <w:t xml:space="preserve"> </w:t>
      </w:r>
      <w:r>
        <w:rPr>
          <w:color w:val="000000"/>
        </w:rPr>
        <w:t xml:space="preserve">byla </w:t>
      </w:r>
      <w:r w:rsidR="007F6B73">
        <w:rPr>
          <w:color w:val="000000"/>
        </w:rPr>
        <w:t>odběratelem</w:t>
      </w:r>
      <w:r>
        <w:rPr>
          <w:color w:val="000000"/>
        </w:rPr>
        <w:t xml:space="preserve"> zaplacena </w:t>
      </w:r>
      <w:r w:rsidR="007F6B73">
        <w:t>na bankovní účet dodavatele</w:t>
      </w:r>
      <w:r>
        <w:t xml:space="preserve"> v </w:t>
      </w:r>
      <w:r w:rsidR="008966B7">
        <w:t>1</w:t>
      </w:r>
      <w:r w:rsidR="007F6B73">
        <w:t xml:space="preserve"> </w:t>
      </w:r>
      <w:r w:rsidR="008966B7">
        <w:t xml:space="preserve">splátce dne </w:t>
      </w:r>
      <w:proofErr w:type="gramStart"/>
      <w:r w:rsidR="008966B7">
        <w:t>9.12.2022</w:t>
      </w:r>
      <w:proofErr w:type="gramEnd"/>
      <w:r w:rsidR="008966B7">
        <w:t>.</w:t>
      </w:r>
      <w:r w:rsidR="007F6B73">
        <w:t xml:space="preserve"> </w:t>
      </w:r>
      <w:r>
        <w:t xml:space="preserve"> </w:t>
      </w:r>
      <w:r w:rsidR="007F6B73">
        <w:rPr>
          <w:color w:val="000000"/>
        </w:rPr>
        <w:t xml:space="preserve">Uzavřená </w:t>
      </w:r>
      <w:r>
        <w:rPr>
          <w:color w:val="000000"/>
        </w:rPr>
        <w:t>smlo</w:t>
      </w:r>
      <w:r w:rsidR="008966B7">
        <w:rPr>
          <w:color w:val="000000"/>
        </w:rPr>
        <w:t xml:space="preserve">uva </w:t>
      </w:r>
      <w:r>
        <w:rPr>
          <w:color w:val="000000"/>
        </w:rPr>
        <w:t xml:space="preserve">však byla </w:t>
      </w:r>
      <w:r w:rsidR="007F6B73">
        <w:rPr>
          <w:color w:val="000000"/>
        </w:rPr>
        <w:t>odběratelem</w:t>
      </w:r>
      <w:r>
        <w:rPr>
          <w:color w:val="000000"/>
        </w:rPr>
        <w:t xml:space="preserve"> v registru smluv uveřejněna</w:t>
      </w:r>
      <w:r w:rsidR="008966B7">
        <w:rPr>
          <w:color w:val="000000"/>
        </w:rPr>
        <w:t xml:space="preserve"> až</w:t>
      </w:r>
      <w:r>
        <w:rPr>
          <w:color w:val="000000"/>
        </w:rPr>
        <w:t xml:space="preserve"> </w:t>
      </w:r>
      <w:r>
        <w:rPr>
          <w:color w:val="000000"/>
        </w:rPr>
        <w:t>dne</w:t>
      </w:r>
      <w:r w:rsidR="008966B7">
        <w:rPr>
          <w:color w:val="000000"/>
        </w:rPr>
        <w:t xml:space="preserve"> </w:t>
      </w:r>
      <w:proofErr w:type="gramStart"/>
      <w:r w:rsidR="008966B7">
        <w:rPr>
          <w:color w:val="000000"/>
        </w:rPr>
        <w:t>3.11.2022</w:t>
      </w:r>
      <w:proofErr w:type="gramEnd"/>
      <w:r w:rsidR="008966B7">
        <w:rPr>
          <w:color w:val="000000"/>
        </w:rPr>
        <w:t xml:space="preserve"> s chybou, kdy nebyla zadána </w:t>
      </w:r>
      <w:proofErr w:type="spellStart"/>
      <w:r w:rsidR="008966B7">
        <w:rPr>
          <w:color w:val="000000"/>
        </w:rPr>
        <w:t>metadata</w:t>
      </w:r>
      <w:proofErr w:type="spellEnd"/>
      <w:r w:rsidR="008966B7">
        <w:rPr>
          <w:color w:val="000000"/>
        </w:rPr>
        <w:t xml:space="preserve"> dodavatele.</w:t>
      </w:r>
    </w:p>
    <w:p w14:paraId="0000002E" w14:textId="1E859B44" w:rsidR="004620BF" w:rsidRDefault="00250D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Jelikož podle § 6 odst. 1 zákona č. 340/2015 Sb., o zvláštních podmínkách účinnosti některých smluv, uveřejňování těchto smluv a o registru smluv (zákon o registru smluv), ve znění pozdějších předpisů platí, že </w:t>
      </w:r>
      <w:r>
        <w:rPr>
          <w:color w:val="000000"/>
        </w:rPr>
        <w:t>smlouva, na niž se vztahuje povinnost uveřejnění prostřednictvím registru smluv, nabývá účinnosti nejdříve dnem uveřejnění, došlo ke vzájemnému plnění, tedy k</w:t>
      </w:r>
      <w:r w:rsidR="007F6B73">
        <w:rPr>
          <w:color w:val="000000"/>
        </w:rPr>
        <w:t xml:space="preserve"> provedení stavebních prací, dokončení díla </w:t>
      </w:r>
      <w:r>
        <w:rPr>
          <w:color w:val="000000"/>
        </w:rPr>
        <w:t>a zaplacení ceny, na základě neúčinné smlouvy, tj. sml</w:t>
      </w:r>
      <w:r w:rsidR="008966B7">
        <w:rPr>
          <w:color w:val="000000"/>
        </w:rPr>
        <w:t>ouvy, která byla chybně</w:t>
      </w:r>
      <w:r>
        <w:rPr>
          <w:color w:val="000000"/>
        </w:rPr>
        <w:t xml:space="preserve"> uveřejněna v registru smluv.</w:t>
      </w:r>
    </w:p>
    <w:p w14:paraId="0000002F" w14:textId="77777777" w:rsidR="004620BF" w:rsidRDefault="00250D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Mezi smluvními stranami tak vznikla sporná práva, která je třeba touto dohodou o narovnání vypořádat.</w:t>
      </w:r>
    </w:p>
    <w:p w14:paraId="00000030" w14:textId="77777777" w:rsidR="004620BF" w:rsidRDefault="00250D1E">
      <w:pPr>
        <w:ind w:left="720" w:hanging="360"/>
      </w:pPr>
      <w:r>
        <w:br w:type="page"/>
      </w:r>
    </w:p>
    <w:p w14:paraId="00000031" w14:textId="77777777" w:rsidR="004620BF" w:rsidRDefault="00250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Sporná práva a jejich narovnání</w:t>
      </w:r>
    </w:p>
    <w:p w14:paraId="00000032" w14:textId="77777777" w:rsidR="004620BF" w:rsidRDefault="004620BF">
      <w:pPr>
        <w:spacing w:after="0" w:line="240" w:lineRule="auto"/>
        <w:ind w:left="720" w:hanging="360"/>
        <w:jc w:val="center"/>
        <w:rPr>
          <w:b/>
        </w:rPr>
      </w:pPr>
    </w:p>
    <w:p w14:paraId="00000033" w14:textId="58763DCE" w:rsidR="004620BF" w:rsidRPr="00E74BA6" w:rsidRDefault="007F6B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Dodavatel provedl stavební práce a provedl dílo bez účinné kupní smlouvy. K úhradě stavebních prací ze strany odběratele došlo dne</w:t>
      </w:r>
      <w:r w:rsidR="008966B7">
        <w:rPr>
          <w:color w:val="000000"/>
        </w:rPr>
        <w:t xml:space="preserve"> </w:t>
      </w:r>
      <w:proofErr w:type="gramStart"/>
      <w:r w:rsidR="008966B7">
        <w:rPr>
          <w:color w:val="000000"/>
        </w:rPr>
        <w:t>9.12.2022</w:t>
      </w:r>
      <w:proofErr w:type="gramEnd"/>
      <w:r>
        <w:rPr>
          <w:color w:val="000000"/>
        </w:rPr>
        <w:t xml:space="preserve">, tj. také na základě neúčinné kupní smlouvy. </w:t>
      </w:r>
      <w:r w:rsidRPr="00E74BA6">
        <w:rPr>
          <w:color w:val="000000"/>
        </w:rPr>
        <w:t>Smluvní strany si tedy vzájemně poskytly plnění stejné hodnoty, avšak formálně bez platného právního důvodu.</w:t>
      </w:r>
    </w:p>
    <w:p w14:paraId="00000034" w14:textId="60C4E087" w:rsidR="004620BF" w:rsidRDefault="00250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74BA6">
        <w:rPr>
          <w:color w:val="000000"/>
        </w:rPr>
        <w:t xml:space="preserve">Smluvní strany prohlašují, že věcná plnění dodaná </w:t>
      </w:r>
      <w:r w:rsidR="007F6B73" w:rsidRPr="00E74BA6">
        <w:rPr>
          <w:color w:val="000000"/>
        </w:rPr>
        <w:t>dodavatelem s datem předání díla</w:t>
      </w:r>
      <w:r w:rsidRPr="00E74BA6">
        <w:t xml:space="preserve"> </w:t>
      </w:r>
      <w:r w:rsidR="007F6B73" w:rsidRPr="00E74BA6">
        <w:t>dne</w:t>
      </w:r>
      <w:r w:rsidRPr="00E74BA6">
        <w:rPr>
          <w:color w:val="000000"/>
        </w:rPr>
        <w:t xml:space="preserve"> </w:t>
      </w:r>
      <w:proofErr w:type="gramStart"/>
      <w:r w:rsidR="00E74BA6" w:rsidRPr="00E74BA6">
        <w:rPr>
          <w:color w:val="000000"/>
        </w:rPr>
        <w:t>30.11.2022</w:t>
      </w:r>
      <w:proofErr w:type="gramEnd"/>
      <w:r w:rsidRPr="00E74BA6">
        <w:rPr>
          <w:color w:val="000000"/>
        </w:rPr>
        <w:t xml:space="preserve"> odpovídají uhrazeným peněžním plněním ve výši </w:t>
      </w:r>
      <w:r w:rsidR="00E74BA6" w:rsidRPr="00E74BA6">
        <w:rPr>
          <w:color w:val="000000"/>
        </w:rPr>
        <w:t>455765,86</w:t>
      </w:r>
      <w:r w:rsidRPr="00E74BA6">
        <w:rPr>
          <w:color w:val="000000"/>
        </w:rPr>
        <w:t>,- Kč</w:t>
      </w:r>
      <w:r w:rsidR="00E74BA6" w:rsidRPr="00E74BA6">
        <w:rPr>
          <w:color w:val="000000"/>
        </w:rPr>
        <w:t xml:space="preserve"> s DPH</w:t>
      </w:r>
      <w:r w:rsidRPr="00E74BA6">
        <w:rPr>
          <w:color w:val="000000"/>
        </w:rPr>
        <w:t xml:space="preserve"> poskytnutým </w:t>
      </w:r>
      <w:r w:rsidR="007F6B73" w:rsidRPr="00E74BA6">
        <w:rPr>
          <w:color w:val="000000"/>
        </w:rPr>
        <w:t>odběratelem</w:t>
      </w:r>
      <w:r w:rsidRPr="00E74BA6">
        <w:rPr>
          <w:color w:val="000000"/>
        </w:rPr>
        <w:t xml:space="preserve"> </w:t>
      </w:r>
      <w:r w:rsidR="007F6B73" w:rsidRPr="00E74BA6">
        <w:rPr>
          <w:color w:val="000000"/>
        </w:rPr>
        <w:t>v </w:t>
      </w:r>
      <w:r w:rsidR="00E74BA6" w:rsidRPr="00E74BA6">
        <w:rPr>
          <w:color w:val="000000"/>
        </w:rPr>
        <w:t>1 splátce</w:t>
      </w:r>
      <w:r w:rsidRPr="00E74BA6">
        <w:rPr>
          <w:color w:val="000000"/>
        </w:rPr>
        <w:t xml:space="preserve"> </w:t>
      </w:r>
      <w:r w:rsidRPr="00E74BA6">
        <w:rPr>
          <w:color w:val="000000"/>
        </w:rPr>
        <w:t xml:space="preserve">dne </w:t>
      </w:r>
      <w:r w:rsidR="00E74BA6" w:rsidRPr="00E74BA6">
        <w:rPr>
          <w:color w:val="000000"/>
        </w:rPr>
        <w:t>9.12.2022</w:t>
      </w:r>
      <w:r w:rsidRPr="00E74BA6">
        <w:rPr>
          <w:color w:val="000000"/>
        </w:rPr>
        <w:t>.</w:t>
      </w:r>
      <w:r w:rsidRPr="00E74BA6">
        <w:rPr>
          <w:color w:val="000000"/>
        </w:rPr>
        <w:t xml:space="preserve"> Tímto jsou tedy sporná práva mezi stranami narovnán</w:t>
      </w:r>
      <w:r w:rsidRPr="00E74BA6">
        <w:rPr>
          <w:color w:val="000000"/>
        </w:rPr>
        <w:t>a</w:t>
      </w:r>
      <w:r>
        <w:rPr>
          <w:color w:val="000000"/>
        </w:rPr>
        <w:t>.</w:t>
      </w:r>
    </w:p>
    <w:p w14:paraId="00000035" w14:textId="77777777" w:rsidR="004620BF" w:rsidRDefault="004620BF">
      <w:pPr>
        <w:spacing w:after="0" w:line="240" w:lineRule="auto"/>
        <w:ind w:left="720" w:hanging="360"/>
      </w:pPr>
    </w:p>
    <w:p w14:paraId="00000036" w14:textId="77777777" w:rsidR="004620BF" w:rsidRDefault="00250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  <w:r>
        <w:rPr>
          <w:b/>
          <w:color w:val="000000"/>
        </w:rPr>
        <w:br/>
      </w:r>
    </w:p>
    <w:p w14:paraId="00000037" w14:textId="77777777" w:rsidR="004620BF" w:rsidRDefault="00250D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rPr>
          <w:color w:val="000000"/>
        </w:rPr>
        <w:t>V otázkách touto smlouvou výslovně neupravených se práva a povinnosti smluvních stran řídí příslušnými ustanoveními obecně závazných právních předpisů platných na území České republiky, zejména OZ.</w:t>
      </w:r>
    </w:p>
    <w:p w14:paraId="1D52B60D" w14:textId="77777777" w:rsidR="00F2658F" w:rsidRPr="00F2658F" w:rsidRDefault="00250D1E" w:rsidP="00F265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 w:rsidRPr="00F2658F">
        <w:rPr>
          <w:color w:val="000000"/>
        </w:rPr>
        <w:t>Tato smlouva podléhá povinnosti uveřejnění v registru smluv podle zákona č. 340/2015 Sb., o zvláštních podmínkách účinnosti některých smluv, uveřejňování těchto smluv a o registru smluv (zákon o registru smluv). Smluvní strany se dohodly, že uveřejnění v r</w:t>
      </w:r>
      <w:r w:rsidRPr="00F2658F">
        <w:rPr>
          <w:color w:val="000000"/>
        </w:rPr>
        <w:t xml:space="preserve">egistru smluv zajistí </w:t>
      </w:r>
      <w:r w:rsidR="00F2658F" w:rsidRPr="00F2658F">
        <w:rPr>
          <w:color w:val="000000"/>
        </w:rPr>
        <w:t>odběratel.</w:t>
      </w:r>
    </w:p>
    <w:p w14:paraId="00000039" w14:textId="4786E6D8" w:rsidR="004620BF" w:rsidRDefault="00250D1E" w:rsidP="00F265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 w:rsidRPr="00F2658F">
        <w:rPr>
          <w:color w:val="000000"/>
        </w:rPr>
        <w:t>Tato smlouva se vyhotovuje ve dvou vyhotoveních, z nichž každé má platnost originálu. Každá smluvní strana obdrží jedno vyhotovení.</w:t>
      </w:r>
    </w:p>
    <w:p w14:paraId="0000003A" w14:textId="77777777" w:rsidR="004620BF" w:rsidRDefault="00250D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rPr>
          <w:color w:val="000000"/>
        </w:rPr>
        <w:t>Smluvní strany prohlašují, že si tuto smlouvu přečetly, že byla ujednána po vzájemném proje</w:t>
      </w:r>
      <w:r>
        <w:rPr>
          <w:color w:val="000000"/>
        </w:rPr>
        <w:t>dnání, podle jejich svobodné vůle, určitě, vážně a srozumitelně, na základě pravdivých údajů, na důkaz čehož připojují oprávnění zástupci smluvních stran své vlastnoruční podpisy.</w:t>
      </w:r>
    </w:p>
    <w:p w14:paraId="0000003B" w14:textId="77777777" w:rsidR="004620BF" w:rsidRDefault="004620BF">
      <w:pPr>
        <w:spacing w:after="0" w:line="240" w:lineRule="auto"/>
      </w:pPr>
    </w:p>
    <w:p w14:paraId="0000003C" w14:textId="550D3D87" w:rsidR="004620BF" w:rsidRDefault="00250D1E">
      <w:pPr>
        <w:spacing w:after="0" w:line="240" w:lineRule="auto"/>
      </w:pPr>
      <w:r>
        <w:t xml:space="preserve">V </w:t>
      </w:r>
      <w:r w:rsidRPr="00E74BA6">
        <w:t xml:space="preserve">Praze dne </w:t>
      </w:r>
      <w:r w:rsidR="00E74BA6" w:rsidRPr="00E74BA6">
        <w:t>13. 1. 2022</w:t>
      </w:r>
    </w:p>
    <w:p w14:paraId="0000003D" w14:textId="77777777" w:rsidR="004620BF" w:rsidRDefault="004620BF">
      <w:pPr>
        <w:spacing w:after="0" w:line="240" w:lineRule="auto"/>
        <w:rPr>
          <w:color w:val="FF0000"/>
        </w:rPr>
      </w:pPr>
    </w:p>
    <w:p w14:paraId="0000003E" w14:textId="77777777" w:rsidR="004620BF" w:rsidRDefault="004620BF">
      <w:pPr>
        <w:spacing w:after="0" w:line="240" w:lineRule="auto"/>
      </w:pPr>
    </w:p>
    <w:p w14:paraId="0000003F" w14:textId="77777777" w:rsidR="004620BF" w:rsidRDefault="004620BF">
      <w:pPr>
        <w:spacing w:after="0" w:line="240" w:lineRule="auto"/>
        <w:sectPr w:rsidR="004620BF">
          <w:type w:val="continuous"/>
          <w:pgSz w:w="11906" w:h="16838"/>
          <w:pgMar w:top="850" w:right="862" w:bottom="1417" w:left="992" w:header="708" w:footer="708" w:gutter="0"/>
          <w:cols w:space="708" w:equalWidth="0">
            <w:col w:w="9406"/>
          </w:cols>
        </w:sectPr>
      </w:pPr>
    </w:p>
    <w:p w14:paraId="00000040" w14:textId="5BBC6BE5" w:rsidR="004620BF" w:rsidRDefault="00250D1E">
      <w:pPr>
        <w:spacing w:after="0" w:line="240" w:lineRule="auto"/>
      </w:pPr>
      <w:r>
        <w:t xml:space="preserve">Za </w:t>
      </w:r>
      <w:r w:rsidR="00F2658F">
        <w:t>odběratele</w:t>
      </w:r>
    </w:p>
    <w:p w14:paraId="00000041" w14:textId="42456C57" w:rsidR="004620BF" w:rsidRDefault="00250D1E">
      <w:pPr>
        <w:spacing w:after="0" w:line="240" w:lineRule="auto"/>
        <w:sectPr w:rsidR="004620BF">
          <w:type w:val="continuous"/>
          <w:pgSz w:w="11906" w:h="16838"/>
          <w:pgMar w:top="1417" w:right="862" w:bottom="1417" w:left="992" w:header="708" w:footer="708" w:gutter="0"/>
          <w:cols w:num="2" w:space="708" w:equalWidth="0">
            <w:col w:w="4671" w:space="708"/>
            <w:col w:w="4671" w:space="0"/>
          </w:cols>
        </w:sectPr>
      </w:pPr>
      <w:r>
        <w:t xml:space="preserve">Za </w:t>
      </w:r>
      <w:r w:rsidR="00F2658F">
        <w:t>dodavatele</w:t>
      </w:r>
    </w:p>
    <w:p w14:paraId="00000042" w14:textId="77777777" w:rsidR="004620BF" w:rsidRDefault="004620BF">
      <w:pPr>
        <w:spacing w:after="0" w:line="240" w:lineRule="auto"/>
      </w:pPr>
    </w:p>
    <w:p w14:paraId="00000043" w14:textId="77777777" w:rsidR="004620BF" w:rsidRDefault="004620BF">
      <w:pPr>
        <w:sectPr w:rsidR="004620BF">
          <w:type w:val="continuous"/>
          <w:pgSz w:w="11906" w:h="16838"/>
          <w:pgMar w:top="1417" w:right="862" w:bottom="1417" w:left="992" w:header="708" w:footer="708" w:gutter="0"/>
          <w:cols w:space="708" w:equalWidth="0">
            <w:col w:w="9406"/>
          </w:cols>
        </w:sectPr>
      </w:pPr>
    </w:p>
    <w:p w14:paraId="00000044" w14:textId="7C5A2656" w:rsidR="004620BF" w:rsidRDefault="00250D1E">
      <w:pPr>
        <w:spacing w:line="360" w:lineRule="auto"/>
      </w:pPr>
      <w:r>
        <w:t>_________________________</w:t>
      </w:r>
      <w:r>
        <w:br/>
      </w:r>
    </w:p>
    <w:p w14:paraId="00000045" w14:textId="77777777" w:rsidR="004620BF" w:rsidRDefault="004620BF">
      <w:pPr>
        <w:spacing w:after="0" w:line="240" w:lineRule="auto"/>
      </w:pPr>
    </w:p>
    <w:p w14:paraId="00000046" w14:textId="77777777" w:rsidR="004620BF" w:rsidRDefault="00250D1E">
      <w:pPr>
        <w:spacing w:after="0" w:line="360" w:lineRule="auto"/>
        <w:sectPr w:rsidR="004620BF">
          <w:type w:val="continuous"/>
          <w:pgSz w:w="11906" w:h="16838"/>
          <w:pgMar w:top="1417" w:right="862" w:bottom="1417" w:left="992" w:header="708" w:footer="708" w:gutter="0"/>
          <w:cols w:num="2" w:space="708" w:equalWidth="0">
            <w:col w:w="4671" w:space="708"/>
            <w:col w:w="4671" w:space="0"/>
          </w:cols>
        </w:sectPr>
      </w:pPr>
      <w:r>
        <w:t>_________________________</w:t>
      </w:r>
      <w:r>
        <w:br/>
      </w:r>
      <w:r>
        <w:br/>
      </w:r>
    </w:p>
    <w:p w14:paraId="00000047" w14:textId="77777777" w:rsidR="004620BF" w:rsidRDefault="004620BF">
      <w:pPr>
        <w:spacing w:after="0" w:line="240" w:lineRule="auto"/>
      </w:pPr>
      <w:bookmarkStart w:id="1" w:name="_heading=h.gjdgxs" w:colFirst="0" w:colLast="0"/>
      <w:bookmarkEnd w:id="1"/>
    </w:p>
    <w:sectPr w:rsidR="004620BF">
      <w:type w:val="continuous"/>
      <w:pgSz w:w="11906" w:h="16838"/>
      <w:pgMar w:top="1417" w:right="862" w:bottom="1417" w:left="992" w:header="708" w:footer="708" w:gutter="0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E384D"/>
    <w:multiLevelType w:val="multilevel"/>
    <w:tmpl w:val="337C7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F1559"/>
    <w:multiLevelType w:val="multilevel"/>
    <w:tmpl w:val="353CB5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97761"/>
    <w:multiLevelType w:val="multilevel"/>
    <w:tmpl w:val="1FC41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BF"/>
    <w:rsid w:val="00250D1E"/>
    <w:rsid w:val="004620BF"/>
    <w:rsid w:val="007F6B73"/>
    <w:rsid w:val="008966B7"/>
    <w:rsid w:val="00E74BA6"/>
    <w:rsid w:val="00F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1508"/>
  <w15:docId w15:val="{E48C50C1-256E-1548-AB18-8B5A3855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yxFxHJwRdBG2BmAwXmcZzS/Ig==">AMUW2mWIPDGJdFQMKnVTfJ2wkoz6RqpWFMGJmPeGOko9PDdiny0lxw/PPV+v9GkuJFLHQHOzN8+btBzkpQdCNPvQ13hKwQiIrvOEzv09d0HXS74zPHyIw3BWJxvXBNSDVp3kldCBZDTB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Vlčková</dc:creator>
  <cp:lastModifiedBy>Vladimíra Vlčková</cp:lastModifiedBy>
  <cp:revision>2</cp:revision>
  <cp:lastPrinted>2023-01-13T07:38:00Z</cp:lastPrinted>
  <dcterms:created xsi:type="dcterms:W3CDTF">2023-01-13T07:38:00Z</dcterms:created>
  <dcterms:modified xsi:type="dcterms:W3CDTF">2023-01-13T07:38:00Z</dcterms:modified>
</cp:coreProperties>
</file>