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44B84" w14:textId="77777777" w:rsidR="002E4C4C" w:rsidRPr="00CF0892" w:rsidRDefault="008E4E66" w:rsidP="00EB6F7F">
      <w:pPr>
        <w:pStyle w:val="Zkladntext"/>
        <w:keepNext/>
        <w:spacing w:after="120" w:line="276" w:lineRule="auto"/>
        <w:jc w:val="center"/>
        <w:rPr>
          <w:rFonts w:ascii="Arial" w:hAnsi="Arial" w:cs="Arial"/>
          <w:b/>
          <w:sz w:val="20"/>
          <w:szCs w:val="20"/>
        </w:rPr>
      </w:pPr>
      <w:r w:rsidRPr="00CF0892">
        <w:rPr>
          <w:rFonts w:ascii="Arial" w:hAnsi="Arial" w:cs="Arial"/>
          <w:b/>
          <w:sz w:val="20"/>
          <w:szCs w:val="20"/>
        </w:rPr>
        <w:t xml:space="preserve">Smlouva </w:t>
      </w:r>
      <w:r w:rsidR="002E4C4C" w:rsidRPr="00CF0892">
        <w:rPr>
          <w:rFonts w:ascii="Arial" w:hAnsi="Arial" w:cs="Arial"/>
          <w:b/>
          <w:sz w:val="20"/>
          <w:szCs w:val="20"/>
        </w:rPr>
        <w:t xml:space="preserve">o poskytování </w:t>
      </w:r>
      <w:r w:rsidR="00023B66" w:rsidRPr="00CF0892">
        <w:rPr>
          <w:rFonts w:ascii="Arial" w:hAnsi="Arial" w:cs="Arial"/>
          <w:b/>
          <w:sz w:val="20"/>
          <w:szCs w:val="20"/>
        </w:rPr>
        <w:t xml:space="preserve">služeb podpory infrastruktury DC </w:t>
      </w:r>
      <w:r w:rsidR="0006089E">
        <w:rPr>
          <w:rFonts w:ascii="Arial" w:hAnsi="Arial" w:cs="Arial"/>
          <w:b/>
          <w:sz w:val="20"/>
          <w:szCs w:val="20"/>
          <w:lang w:val="cs-CZ"/>
        </w:rPr>
        <w:t xml:space="preserve">a RP </w:t>
      </w:r>
      <w:r w:rsidR="00023B66" w:rsidRPr="00CF0892">
        <w:rPr>
          <w:rFonts w:ascii="Arial" w:hAnsi="Arial" w:cs="Arial"/>
          <w:b/>
          <w:sz w:val="20"/>
          <w:szCs w:val="20"/>
        </w:rPr>
        <w:t>VZP ČR</w:t>
      </w:r>
    </w:p>
    <w:p w14:paraId="3D2210D2" w14:textId="165FE3EA" w:rsidR="006D52D7" w:rsidRPr="00CF0892" w:rsidRDefault="446866BF" w:rsidP="446866BF">
      <w:pPr>
        <w:pStyle w:val="Zkladntext"/>
        <w:keepNext/>
        <w:spacing w:after="120" w:line="276" w:lineRule="auto"/>
        <w:jc w:val="center"/>
        <w:rPr>
          <w:rFonts w:ascii="Arial" w:hAnsi="Arial" w:cs="Arial"/>
          <w:sz w:val="20"/>
          <w:szCs w:val="20"/>
        </w:rPr>
      </w:pPr>
      <w:r w:rsidRPr="446866BF">
        <w:rPr>
          <w:rFonts w:ascii="Arial" w:hAnsi="Arial" w:cs="Arial"/>
          <w:b/>
          <w:bCs/>
          <w:sz w:val="20"/>
          <w:szCs w:val="20"/>
        </w:rPr>
        <w:t>č. 2200426/4100059750</w:t>
      </w:r>
    </w:p>
    <w:p w14:paraId="5EEC2A85" w14:textId="77777777" w:rsidR="008E4E66" w:rsidRPr="00CF0892" w:rsidRDefault="0066494A" w:rsidP="0066494A">
      <w:pPr>
        <w:keepNext/>
        <w:spacing w:after="120" w:line="276" w:lineRule="auto"/>
        <w:contextualSpacing/>
        <w:jc w:val="center"/>
        <w:rPr>
          <w:rFonts w:ascii="Arial" w:hAnsi="Arial" w:cs="Arial"/>
          <w:sz w:val="20"/>
          <w:szCs w:val="20"/>
        </w:rPr>
      </w:pPr>
      <w:r w:rsidRPr="00CF0892">
        <w:rPr>
          <w:rFonts w:ascii="Arial" w:hAnsi="Arial" w:cs="Arial"/>
          <w:sz w:val="20"/>
          <w:szCs w:val="20"/>
        </w:rPr>
        <w:t xml:space="preserve">uzavřená dle ustanovení § 1746 odst. 2 zákona č. 89/2012 Sb., občanský zákoník, </w:t>
      </w:r>
      <w:r w:rsidR="00C71DD1" w:rsidRPr="00CF0892">
        <w:rPr>
          <w:rFonts w:ascii="Arial" w:hAnsi="Arial" w:cs="Arial"/>
          <w:sz w:val="20"/>
          <w:szCs w:val="20"/>
        </w:rPr>
        <w:t xml:space="preserve">ve znění pozdějších předpisů, </w:t>
      </w:r>
      <w:r w:rsidRPr="00CF0892">
        <w:rPr>
          <w:rFonts w:ascii="Arial" w:hAnsi="Arial" w:cs="Arial"/>
          <w:sz w:val="20"/>
          <w:szCs w:val="20"/>
          <w:lang w:eastAsia="zh-CN"/>
        </w:rPr>
        <w:t>a v souladu se zákonem č. 121/2000 Sb., o právu autorském, o právech souvisejících s právem autorským a o změně některých zákonů (autorský zákon), ve znění pozdějších předpisů.</w:t>
      </w:r>
    </w:p>
    <w:p w14:paraId="25280F2D" w14:textId="69BDA7F6" w:rsidR="008E4E66" w:rsidRPr="00CF0892" w:rsidRDefault="008E4E66" w:rsidP="00EB6F7F">
      <w:pPr>
        <w:pStyle w:val="Zkladntext"/>
        <w:keepNext/>
        <w:spacing w:after="120" w:line="276" w:lineRule="auto"/>
        <w:jc w:val="center"/>
        <w:rPr>
          <w:rFonts w:ascii="Arial" w:hAnsi="Arial" w:cs="Arial"/>
          <w:b/>
          <w:sz w:val="20"/>
          <w:szCs w:val="20"/>
        </w:rPr>
      </w:pPr>
      <w:r w:rsidRPr="00CF0892">
        <w:rPr>
          <w:rFonts w:ascii="Arial" w:hAnsi="Arial" w:cs="Arial"/>
          <w:b/>
          <w:sz w:val="20"/>
          <w:szCs w:val="20"/>
        </w:rPr>
        <w:t>(dále jen „Smlouva“)</w:t>
      </w:r>
    </w:p>
    <w:p w14:paraId="0CDB098B" w14:textId="0C414133" w:rsidR="00100121" w:rsidRPr="00B72F2C" w:rsidRDefault="0066494A" w:rsidP="0066494A">
      <w:pPr>
        <w:pStyle w:val="Zkladntext"/>
        <w:keepNext/>
        <w:spacing w:after="120" w:line="276" w:lineRule="auto"/>
        <w:jc w:val="center"/>
        <w:rPr>
          <w:rFonts w:ascii="Arial" w:hAnsi="Arial" w:cs="Arial"/>
          <w:bCs/>
          <w:sz w:val="20"/>
          <w:szCs w:val="20"/>
          <w:lang w:val="cs-CZ"/>
        </w:rPr>
      </w:pPr>
      <w:r w:rsidRPr="00CF0892">
        <w:rPr>
          <w:rFonts w:ascii="Arial" w:hAnsi="Arial" w:cs="Arial"/>
          <w:b/>
          <w:sz w:val="20"/>
          <w:szCs w:val="20"/>
        </w:rPr>
        <w:t xml:space="preserve">ID VZ: </w:t>
      </w:r>
      <w:r w:rsidR="000359D4" w:rsidRPr="000359D4">
        <w:rPr>
          <w:rFonts w:ascii="Arial" w:hAnsi="Arial" w:cs="Arial"/>
          <w:b/>
          <w:sz w:val="20"/>
          <w:szCs w:val="20"/>
        </w:rPr>
        <w:t>2200426</w:t>
      </w:r>
    </w:p>
    <w:p w14:paraId="4A09C4F4" w14:textId="77777777" w:rsidR="008E4E66" w:rsidRPr="00CF0892" w:rsidRDefault="008E4E66" w:rsidP="00EB6F7F">
      <w:pPr>
        <w:pStyle w:val="Zkladntext"/>
        <w:keepNext/>
        <w:spacing w:after="120" w:line="276" w:lineRule="auto"/>
        <w:contextualSpacing/>
        <w:rPr>
          <w:rFonts w:ascii="Arial" w:hAnsi="Arial" w:cs="Arial"/>
          <w:sz w:val="20"/>
          <w:szCs w:val="20"/>
          <w:lang w:val="cs-CZ"/>
        </w:rPr>
      </w:pPr>
    </w:p>
    <w:p w14:paraId="73D5ABF7" w14:textId="77777777" w:rsidR="008E4E66" w:rsidRPr="00CF0892" w:rsidRDefault="008E4E66" w:rsidP="00CF0892">
      <w:pPr>
        <w:pStyle w:val="Zkladntext"/>
        <w:keepNext/>
        <w:spacing w:after="120" w:line="276" w:lineRule="auto"/>
        <w:contextualSpacing/>
        <w:rPr>
          <w:rFonts w:ascii="Arial" w:hAnsi="Arial" w:cs="Arial"/>
          <w:b/>
          <w:sz w:val="20"/>
          <w:szCs w:val="20"/>
        </w:rPr>
      </w:pPr>
      <w:r w:rsidRPr="00CF0892">
        <w:rPr>
          <w:rFonts w:ascii="Arial" w:hAnsi="Arial" w:cs="Arial"/>
          <w:b/>
          <w:sz w:val="20"/>
          <w:szCs w:val="20"/>
        </w:rPr>
        <w:t>Smluvní strany:</w:t>
      </w:r>
    </w:p>
    <w:p w14:paraId="67330F13" w14:textId="77777777" w:rsidR="000523A1" w:rsidRPr="00CF0892" w:rsidRDefault="000523A1" w:rsidP="000523A1">
      <w:pPr>
        <w:widowControl w:val="0"/>
        <w:numPr>
          <w:ilvl w:val="0"/>
          <w:numId w:val="4"/>
        </w:numPr>
        <w:spacing w:after="120" w:line="276" w:lineRule="auto"/>
        <w:ind w:left="425" w:hanging="425"/>
        <w:contextualSpacing/>
        <w:jc w:val="both"/>
        <w:outlineLvl w:val="1"/>
        <w:rPr>
          <w:rFonts w:ascii="Arial" w:hAnsi="Arial" w:cs="Arial"/>
          <w:b/>
          <w:sz w:val="20"/>
          <w:szCs w:val="20"/>
        </w:rPr>
      </w:pPr>
      <w:r w:rsidRPr="00CF0892">
        <w:rPr>
          <w:rFonts w:ascii="Arial" w:hAnsi="Arial" w:cs="Arial"/>
          <w:b/>
          <w:bCs/>
          <w:sz w:val="20"/>
          <w:szCs w:val="20"/>
        </w:rPr>
        <w:t>Všeobecná zdravotní pojišťovna České republiky</w:t>
      </w:r>
    </w:p>
    <w:p w14:paraId="2CD63EEB" w14:textId="77777777" w:rsidR="00AE43C0" w:rsidRPr="00CF0892" w:rsidRDefault="00AE43C0" w:rsidP="0057549B">
      <w:pPr>
        <w:pStyle w:val="Odstavecseseznamem"/>
        <w:tabs>
          <w:tab w:val="left" w:pos="1701"/>
        </w:tabs>
        <w:spacing w:line="280" w:lineRule="atLeast"/>
        <w:ind w:left="426"/>
        <w:rPr>
          <w:rFonts w:ascii="Arial" w:hAnsi="Arial" w:cs="Arial"/>
          <w:sz w:val="20"/>
          <w:szCs w:val="20"/>
        </w:rPr>
      </w:pPr>
      <w:r w:rsidRPr="00CF0892">
        <w:rPr>
          <w:rFonts w:ascii="Arial" w:hAnsi="Arial" w:cs="Arial"/>
          <w:sz w:val="20"/>
          <w:szCs w:val="20"/>
        </w:rPr>
        <w:t>se sídlem:</w:t>
      </w:r>
      <w:r w:rsidRPr="00CF0892">
        <w:rPr>
          <w:rFonts w:ascii="Arial" w:hAnsi="Arial" w:cs="Arial"/>
          <w:sz w:val="20"/>
          <w:szCs w:val="20"/>
        </w:rPr>
        <w:tab/>
        <w:t xml:space="preserve"> </w:t>
      </w:r>
      <w:r w:rsidRPr="00CF0892">
        <w:rPr>
          <w:rFonts w:ascii="Arial" w:hAnsi="Arial" w:cs="Arial"/>
          <w:sz w:val="20"/>
          <w:szCs w:val="20"/>
        </w:rPr>
        <w:tab/>
      </w:r>
      <w:r w:rsidR="0057549B" w:rsidRPr="00CF0892">
        <w:rPr>
          <w:rFonts w:ascii="Arial" w:hAnsi="Arial" w:cs="Arial"/>
          <w:sz w:val="20"/>
          <w:szCs w:val="20"/>
        </w:rPr>
        <w:tab/>
      </w:r>
      <w:r w:rsidRPr="00CF0892">
        <w:rPr>
          <w:rFonts w:ascii="Arial" w:hAnsi="Arial" w:cs="Arial"/>
          <w:sz w:val="20"/>
          <w:szCs w:val="20"/>
        </w:rPr>
        <w:t>Orlická 2020/4, 130 000 Praha 3</w:t>
      </w:r>
    </w:p>
    <w:p w14:paraId="3238903E" w14:textId="77777777" w:rsidR="00AE43C0" w:rsidRPr="00CF0892" w:rsidRDefault="0057549B" w:rsidP="0057549B">
      <w:pPr>
        <w:pStyle w:val="Odstavecseseznamem"/>
        <w:tabs>
          <w:tab w:val="left" w:pos="1701"/>
        </w:tabs>
        <w:spacing w:line="280" w:lineRule="atLeast"/>
        <w:ind w:left="426"/>
        <w:rPr>
          <w:rFonts w:ascii="Arial" w:hAnsi="Arial" w:cs="Arial"/>
          <w:sz w:val="20"/>
          <w:szCs w:val="20"/>
        </w:rPr>
      </w:pPr>
      <w:r w:rsidRPr="00CF0892">
        <w:rPr>
          <w:rFonts w:ascii="Arial" w:hAnsi="Arial" w:cs="Arial"/>
          <w:sz w:val="20"/>
          <w:szCs w:val="20"/>
        </w:rPr>
        <w:t xml:space="preserve">kterou zastupuje: </w:t>
      </w:r>
      <w:r w:rsidRPr="00CF0892">
        <w:rPr>
          <w:rFonts w:ascii="Arial" w:hAnsi="Arial" w:cs="Arial"/>
          <w:sz w:val="20"/>
          <w:szCs w:val="20"/>
        </w:rPr>
        <w:tab/>
      </w:r>
      <w:r w:rsidR="00CF0892">
        <w:rPr>
          <w:rFonts w:ascii="Arial" w:hAnsi="Arial" w:cs="Arial"/>
          <w:sz w:val="20"/>
          <w:szCs w:val="20"/>
        </w:rPr>
        <w:tab/>
      </w:r>
      <w:r w:rsidR="00AE43C0" w:rsidRPr="00CF0892">
        <w:rPr>
          <w:rFonts w:ascii="Arial" w:hAnsi="Arial" w:cs="Arial"/>
          <w:sz w:val="20"/>
          <w:szCs w:val="20"/>
        </w:rPr>
        <w:t>Ing. Zdeněk Kabátek, ředitel VZP ČR</w:t>
      </w:r>
    </w:p>
    <w:p w14:paraId="3F027051" w14:textId="77777777" w:rsidR="00AE43C0" w:rsidRPr="00CF0892" w:rsidRDefault="00AE43C0" w:rsidP="0057549B">
      <w:pPr>
        <w:pStyle w:val="Odstavecseseznamem"/>
        <w:tabs>
          <w:tab w:val="left" w:pos="1701"/>
        </w:tabs>
        <w:spacing w:line="280" w:lineRule="atLeast"/>
        <w:ind w:left="426"/>
        <w:rPr>
          <w:rFonts w:ascii="Arial" w:hAnsi="Arial" w:cs="Arial"/>
          <w:sz w:val="20"/>
          <w:szCs w:val="20"/>
        </w:rPr>
      </w:pPr>
      <w:r w:rsidRPr="00CF0892">
        <w:rPr>
          <w:rFonts w:ascii="Arial" w:hAnsi="Arial" w:cs="Arial"/>
          <w:sz w:val="20"/>
          <w:szCs w:val="20"/>
        </w:rPr>
        <w:t xml:space="preserve">IČO: </w:t>
      </w:r>
      <w:r w:rsidRPr="00CF0892">
        <w:rPr>
          <w:rFonts w:ascii="Arial" w:hAnsi="Arial" w:cs="Arial"/>
          <w:sz w:val="20"/>
          <w:szCs w:val="20"/>
        </w:rPr>
        <w:tab/>
      </w:r>
      <w:r w:rsidRPr="00CF0892">
        <w:rPr>
          <w:rFonts w:ascii="Arial" w:hAnsi="Arial" w:cs="Arial"/>
          <w:sz w:val="20"/>
          <w:szCs w:val="20"/>
        </w:rPr>
        <w:tab/>
      </w:r>
      <w:r w:rsidR="0057549B" w:rsidRPr="00CF0892">
        <w:rPr>
          <w:rFonts w:ascii="Arial" w:hAnsi="Arial" w:cs="Arial"/>
          <w:sz w:val="20"/>
          <w:szCs w:val="20"/>
        </w:rPr>
        <w:tab/>
      </w:r>
      <w:r w:rsidRPr="00CF0892">
        <w:rPr>
          <w:rFonts w:ascii="Arial" w:hAnsi="Arial" w:cs="Arial"/>
          <w:sz w:val="20"/>
          <w:szCs w:val="20"/>
        </w:rPr>
        <w:t>411 97 518</w:t>
      </w:r>
    </w:p>
    <w:p w14:paraId="5B9BAC70" w14:textId="77777777" w:rsidR="00AE43C0" w:rsidRPr="00CF0892" w:rsidRDefault="00AE43C0" w:rsidP="0057549B">
      <w:pPr>
        <w:pStyle w:val="Odstavecseseznamem"/>
        <w:tabs>
          <w:tab w:val="left" w:pos="1701"/>
        </w:tabs>
        <w:spacing w:line="280" w:lineRule="atLeast"/>
        <w:ind w:left="426"/>
        <w:rPr>
          <w:rFonts w:ascii="Arial" w:hAnsi="Arial" w:cs="Arial"/>
          <w:sz w:val="20"/>
          <w:szCs w:val="20"/>
        </w:rPr>
      </w:pPr>
      <w:r w:rsidRPr="00CF0892">
        <w:rPr>
          <w:rFonts w:ascii="Arial" w:hAnsi="Arial" w:cs="Arial"/>
          <w:sz w:val="20"/>
          <w:szCs w:val="20"/>
        </w:rPr>
        <w:t>DIČ:</w:t>
      </w:r>
      <w:r w:rsidRPr="00CF0892">
        <w:rPr>
          <w:rFonts w:ascii="Arial" w:hAnsi="Arial" w:cs="Arial"/>
          <w:sz w:val="20"/>
          <w:szCs w:val="20"/>
        </w:rPr>
        <w:tab/>
      </w:r>
      <w:r w:rsidRPr="00CF0892">
        <w:rPr>
          <w:rFonts w:ascii="Arial" w:hAnsi="Arial" w:cs="Arial"/>
          <w:sz w:val="20"/>
          <w:szCs w:val="20"/>
        </w:rPr>
        <w:tab/>
      </w:r>
      <w:r w:rsidR="0057549B" w:rsidRPr="00CF0892">
        <w:rPr>
          <w:rFonts w:ascii="Arial" w:hAnsi="Arial" w:cs="Arial"/>
          <w:sz w:val="20"/>
          <w:szCs w:val="20"/>
        </w:rPr>
        <w:tab/>
      </w:r>
      <w:r w:rsidRPr="00CF0892">
        <w:rPr>
          <w:rFonts w:ascii="Arial" w:hAnsi="Arial" w:cs="Arial"/>
          <w:color w:val="000000"/>
          <w:sz w:val="20"/>
          <w:szCs w:val="20"/>
        </w:rPr>
        <w:t>CZ</w:t>
      </w:r>
      <w:r w:rsidRPr="00CF0892">
        <w:rPr>
          <w:rFonts w:ascii="Arial" w:hAnsi="Arial" w:cs="Arial"/>
          <w:sz w:val="20"/>
          <w:szCs w:val="20"/>
        </w:rPr>
        <w:t>41197518</w:t>
      </w:r>
    </w:p>
    <w:p w14:paraId="7E333CCB" w14:textId="77777777" w:rsidR="00AE43C0" w:rsidRPr="00CF0892" w:rsidRDefault="00AE43C0" w:rsidP="0057549B">
      <w:pPr>
        <w:pStyle w:val="Odstavecseseznamem"/>
        <w:tabs>
          <w:tab w:val="left" w:pos="1701"/>
        </w:tabs>
        <w:spacing w:line="280" w:lineRule="atLeast"/>
        <w:ind w:left="426"/>
        <w:rPr>
          <w:rFonts w:ascii="Arial" w:hAnsi="Arial" w:cs="Arial"/>
          <w:sz w:val="20"/>
          <w:szCs w:val="20"/>
        </w:rPr>
      </w:pPr>
      <w:r w:rsidRPr="00CF0892">
        <w:rPr>
          <w:rFonts w:ascii="Arial" w:hAnsi="Arial" w:cs="Arial"/>
          <w:sz w:val="20"/>
          <w:szCs w:val="20"/>
        </w:rPr>
        <w:t>b</w:t>
      </w:r>
      <w:r w:rsidR="0057549B" w:rsidRPr="00CF0892">
        <w:rPr>
          <w:rFonts w:ascii="Arial" w:hAnsi="Arial" w:cs="Arial"/>
          <w:sz w:val="20"/>
          <w:szCs w:val="20"/>
        </w:rPr>
        <w:t xml:space="preserve">ankovní spojení: </w:t>
      </w:r>
      <w:r w:rsidR="0057549B" w:rsidRPr="00CF0892">
        <w:rPr>
          <w:rFonts w:ascii="Arial" w:hAnsi="Arial" w:cs="Arial"/>
          <w:sz w:val="20"/>
          <w:szCs w:val="20"/>
        </w:rPr>
        <w:tab/>
      </w:r>
      <w:r w:rsidR="00CF0892">
        <w:rPr>
          <w:rFonts w:ascii="Arial" w:hAnsi="Arial" w:cs="Arial"/>
          <w:sz w:val="20"/>
          <w:szCs w:val="20"/>
        </w:rPr>
        <w:tab/>
      </w:r>
      <w:r w:rsidRPr="00CF0892">
        <w:rPr>
          <w:rFonts w:ascii="Arial" w:hAnsi="Arial" w:cs="Arial"/>
          <w:sz w:val="20"/>
          <w:szCs w:val="20"/>
        </w:rPr>
        <w:t>Česká národní banka, Praha 1, Na Příkopě 28</w:t>
      </w:r>
    </w:p>
    <w:p w14:paraId="0EB03E78" w14:textId="77777777" w:rsidR="00AE43C0" w:rsidRPr="00CF0892" w:rsidRDefault="00AE43C0" w:rsidP="0057549B">
      <w:pPr>
        <w:pStyle w:val="Odstavecseseznamem"/>
        <w:tabs>
          <w:tab w:val="left" w:pos="1701"/>
        </w:tabs>
        <w:spacing w:line="280" w:lineRule="atLeast"/>
        <w:ind w:left="426"/>
        <w:rPr>
          <w:rFonts w:ascii="Arial" w:hAnsi="Arial" w:cs="Arial"/>
          <w:sz w:val="20"/>
          <w:szCs w:val="20"/>
        </w:rPr>
      </w:pPr>
      <w:r w:rsidRPr="00CF0892">
        <w:rPr>
          <w:rFonts w:ascii="Arial" w:hAnsi="Arial" w:cs="Arial"/>
          <w:sz w:val="20"/>
          <w:szCs w:val="20"/>
        </w:rPr>
        <w:t>čísla účtů:</w:t>
      </w:r>
      <w:r w:rsidRPr="00CF0892">
        <w:rPr>
          <w:rFonts w:ascii="Arial" w:hAnsi="Arial" w:cs="Arial"/>
          <w:sz w:val="20"/>
          <w:szCs w:val="20"/>
        </w:rPr>
        <w:tab/>
      </w:r>
      <w:r w:rsidRPr="00CF0892">
        <w:rPr>
          <w:rFonts w:ascii="Arial" w:hAnsi="Arial" w:cs="Arial"/>
          <w:sz w:val="20"/>
          <w:szCs w:val="20"/>
        </w:rPr>
        <w:tab/>
      </w:r>
      <w:r w:rsidR="0057549B" w:rsidRPr="00CF0892">
        <w:rPr>
          <w:rFonts w:ascii="Arial" w:hAnsi="Arial" w:cs="Arial"/>
          <w:sz w:val="20"/>
          <w:szCs w:val="20"/>
        </w:rPr>
        <w:tab/>
      </w:r>
      <w:r w:rsidRPr="00CF0892">
        <w:rPr>
          <w:rFonts w:ascii="Arial" w:hAnsi="Arial" w:cs="Arial"/>
          <w:sz w:val="20"/>
          <w:szCs w:val="20"/>
        </w:rPr>
        <w:t>1110205001/0710, 1110504001/0710</w:t>
      </w:r>
    </w:p>
    <w:p w14:paraId="1A594BDA" w14:textId="77777777" w:rsidR="00AE43C0" w:rsidRPr="00CF0892" w:rsidRDefault="00AE43C0" w:rsidP="0057549B">
      <w:pPr>
        <w:pStyle w:val="Odstavecseseznamem"/>
        <w:tabs>
          <w:tab w:val="left" w:pos="1701"/>
        </w:tabs>
        <w:spacing w:line="280" w:lineRule="atLeast"/>
        <w:ind w:left="426"/>
        <w:rPr>
          <w:rFonts w:ascii="Arial" w:hAnsi="Arial" w:cs="Arial"/>
          <w:sz w:val="20"/>
          <w:szCs w:val="20"/>
        </w:rPr>
      </w:pPr>
      <w:r w:rsidRPr="00CF0892">
        <w:rPr>
          <w:rFonts w:ascii="Arial" w:hAnsi="Arial" w:cs="Arial"/>
          <w:sz w:val="20"/>
          <w:szCs w:val="20"/>
        </w:rPr>
        <w:t>Zřízena zákonem č. 551/1991 Sb., o Všeobecné zdravotní pojišťovně České republiky,</w:t>
      </w:r>
    </w:p>
    <w:p w14:paraId="6EBF9DE5" w14:textId="77777777" w:rsidR="00AE43C0" w:rsidRPr="00CF0892" w:rsidRDefault="00AE43C0" w:rsidP="0057549B">
      <w:pPr>
        <w:pStyle w:val="Odstavecseseznamem"/>
        <w:tabs>
          <w:tab w:val="left" w:pos="1701"/>
        </w:tabs>
        <w:spacing w:line="280" w:lineRule="atLeast"/>
        <w:ind w:left="426"/>
        <w:rPr>
          <w:rFonts w:ascii="Arial" w:hAnsi="Arial" w:cs="Arial"/>
          <w:sz w:val="20"/>
          <w:szCs w:val="20"/>
        </w:rPr>
      </w:pPr>
      <w:r w:rsidRPr="00CF0892">
        <w:rPr>
          <w:rFonts w:ascii="Arial" w:hAnsi="Arial" w:cs="Arial"/>
          <w:sz w:val="20"/>
          <w:szCs w:val="20"/>
        </w:rPr>
        <w:t>ve znění pozdějších předpisů</w:t>
      </w:r>
    </w:p>
    <w:p w14:paraId="481940C5" w14:textId="77777777" w:rsidR="00700BE4" w:rsidRPr="00CF0892" w:rsidRDefault="00700BE4" w:rsidP="00C71DD1">
      <w:pPr>
        <w:tabs>
          <w:tab w:val="left" w:pos="1701"/>
        </w:tabs>
        <w:spacing w:line="280" w:lineRule="atLeast"/>
        <w:rPr>
          <w:rFonts w:ascii="Arial" w:hAnsi="Arial" w:cs="Arial"/>
          <w:sz w:val="20"/>
          <w:szCs w:val="20"/>
        </w:rPr>
      </w:pPr>
    </w:p>
    <w:p w14:paraId="0BD692AC" w14:textId="77777777" w:rsidR="008E4E66" w:rsidRPr="00CF0892" w:rsidRDefault="00700BE4" w:rsidP="00C71DD1">
      <w:pPr>
        <w:tabs>
          <w:tab w:val="left" w:pos="1701"/>
        </w:tabs>
        <w:spacing w:after="120" w:line="276" w:lineRule="auto"/>
        <w:ind w:left="426"/>
        <w:contextualSpacing/>
        <w:rPr>
          <w:rFonts w:ascii="Arial" w:hAnsi="Arial" w:cs="Arial"/>
          <w:sz w:val="20"/>
          <w:szCs w:val="20"/>
        </w:rPr>
      </w:pPr>
      <w:r w:rsidRPr="00CF0892">
        <w:rPr>
          <w:rFonts w:ascii="Arial" w:hAnsi="Arial" w:cs="Arial"/>
          <w:sz w:val="20"/>
          <w:szCs w:val="20"/>
        </w:rPr>
        <w:t>(dále jen „</w:t>
      </w:r>
      <w:r w:rsidRPr="00CF0892">
        <w:rPr>
          <w:rFonts w:ascii="Arial" w:hAnsi="Arial" w:cs="Arial"/>
          <w:b/>
          <w:sz w:val="20"/>
          <w:szCs w:val="20"/>
        </w:rPr>
        <w:t>Objednatel</w:t>
      </w:r>
      <w:r w:rsidRPr="00CF0892">
        <w:rPr>
          <w:rFonts w:ascii="Arial" w:hAnsi="Arial" w:cs="Arial"/>
          <w:sz w:val="20"/>
          <w:szCs w:val="20"/>
        </w:rPr>
        <w:t>“ nebo též „</w:t>
      </w:r>
      <w:r w:rsidRPr="00CF0892">
        <w:rPr>
          <w:rFonts w:ascii="Arial" w:hAnsi="Arial" w:cs="Arial"/>
          <w:b/>
          <w:sz w:val="20"/>
          <w:szCs w:val="20"/>
        </w:rPr>
        <w:t>VZP ČR</w:t>
      </w:r>
      <w:r w:rsidRPr="00CF0892">
        <w:rPr>
          <w:rFonts w:ascii="Arial" w:hAnsi="Arial" w:cs="Arial"/>
          <w:sz w:val="20"/>
          <w:szCs w:val="20"/>
        </w:rPr>
        <w:t>“)</w:t>
      </w:r>
      <w:r w:rsidR="008E4E66" w:rsidRPr="00CF0892">
        <w:rPr>
          <w:rFonts w:ascii="Arial" w:hAnsi="Arial" w:cs="Arial"/>
          <w:sz w:val="20"/>
          <w:szCs w:val="20"/>
        </w:rPr>
        <w:br/>
      </w:r>
      <w:bookmarkStart w:id="0" w:name="_GoBack"/>
    </w:p>
    <w:bookmarkEnd w:id="0"/>
    <w:p w14:paraId="41C58070" w14:textId="77777777" w:rsidR="008E4E66" w:rsidRPr="00CF0892" w:rsidRDefault="008E4E66" w:rsidP="00EB6F7F">
      <w:pPr>
        <w:keepNext/>
        <w:spacing w:after="120" w:line="276" w:lineRule="auto"/>
        <w:ind w:firstLine="360"/>
        <w:contextualSpacing/>
        <w:rPr>
          <w:rFonts w:ascii="Arial" w:hAnsi="Arial" w:cs="Arial"/>
          <w:sz w:val="20"/>
          <w:szCs w:val="20"/>
        </w:rPr>
      </w:pPr>
      <w:r w:rsidRPr="00CF0892">
        <w:rPr>
          <w:rFonts w:ascii="Arial" w:hAnsi="Arial" w:cs="Arial"/>
          <w:sz w:val="20"/>
          <w:szCs w:val="20"/>
        </w:rPr>
        <w:t>a</w:t>
      </w:r>
    </w:p>
    <w:p w14:paraId="50DD2C1E" w14:textId="77777777" w:rsidR="008E4E66" w:rsidRPr="00CF0892" w:rsidRDefault="008E4E66" w:rsidP="00EB6F7F">
      <w:pPr>
        <w:spacing w:after="120" w:line="276" w:lineRule="auto"/>
        <w:contextualSpacing/>
        <w:rPr>
          <w:rFonts w:ascii="Arial" w:hAnsi="Arial" w:cs="Arial"/>
          <w:sz w:val="20"/>
          <w:szCs w:val="20"/>
        </w:rPr>
      </w:pPr>
    </w:p>
    <w:p w14:paraId="4FF25629" w14:textId="5368FB4F" w:rsidR="00CF0892" w:rsidRPr="00B217F0" w:rsidRDefault="00B217F0" w:rsidP="00CF0892">
      <w:pPr>
        <w:widowControl w:val="0"/>
        <w:numPr>
          <w:ilvl w:val="0"/>
          <w:numId w:val="4"/>
        </w:numPr>
        <w:spacing w:after="120" w:line="276" w:lineRule="auto"/>
        <w:ind w:left="425" w:hanging="425"/>
        <w:contextualSpacing/>
        <w:jc w:val="both"/>
        <w:outlineLvl w:val="1"/>
        <w:rPr>
          <w:rFonts w:ascii="Arial" w:hAnsi="Arial" w:cs="Arial"/>
          <w:b/>
          <w:bCs/>
          <w:sz w:val="20"/>
          <w:szCs w:val="20"/>
        </w:rPr>
      </w:pPr>
      <w:r>
        <w:rPr>
          <w:rFonts w:ascii="Arial" w:hAnsi="Arial" w:cs="Arial"/>
          <w:b/>
          <w:bCs/>
          <w:sz w:val="20"/>
          <w:szCs w:val="20"/>
        </w:rPr>
        <w:t>TOTAL SERVICE a.s.</w:t>
      </w:r>
    </w:p>
    <w:p w14:paraId="1EE045E1" w14:textId="4F206AC2" w:rsidR="00CF0892" w:rsidRPr="00B217F0" w:rsidRDefault="00CF0892" w:rsidP="00CF0892">
      <w:pPr>
        <w:tabs>
          <w:tab w:val="left" w:pos="1701"/>
        </w:tabs>
        <w:spacing w:line="276" w:lineRule="auto"/>
        <w:ind w:left="425"/>
        <w:contextualSpacing/>
        <w:rPr>
          <w:rFonts w:ascii="Arial" w:hAnsi="Arial" w:cs="Arial"/>
          <w:sz w:val="20"/>
          <w:szCs w:val="20"/>
        </w:rPr>
      </w:pPr>
      <w:r w:rsidRPr="00B217F0">
        <w:rPr>
          <w:rFonts w:ascii="Arial" w:hAnsi="Arial" w:cs="Arial"/>
          <w:sz w:val="20"/>
          <w:szCs w:val="20"/>
        </w:rPr>
        <w:t>se sídlem:</w:t>
      </w:r>
      <w:r w:rsidRPr="00B217F0">
        <w:rPr>
          <w:rFonts w:ascii="Arial" w:hAnsi="Arial" w:cs="Arial"/>
          <w:sz w:val="20"/>
          <w:szCs w:val="20"/>
        </w:rPr>
        <w:tab/>
      </w:r>
      <w:r w:rsidRPr="00B217F0">
        <w:rPr>
          <w:rFonts w:ascii="Arial" w:hAnsi="Arial" w:cs="Arial"/>
          <w:sz w:val="20"/>
          <w:szCs w:val="20"/>
        </w:rPr>
        <w:tab/>
      </w:r>
      <w:r w:rsidRPr="00B217F0">
        <w:rPr>
          <w:rFonts w:ascii="Arial" w:hAnsi="Arial" w:cs="Arial"/>
          <w:sz w:val="20"/>
          <w:szCs w:val="20"/>
        </w:rPr>
        <w:tab/>
      </w:r>
      <w:r w:rsidR="00B217F0">
        <w:rPr>
          <w:rFonts w:ascii="Arial" w:hAnsi="Arial" w:cs="Arial"/>
          <w:sz w:val="20"/>
          <w:szCs w:val="20"/>
        </w:rPr>
        <w:t>U Uranie 954/18, Holešovice, 170 00 Praha 7</w:t>
      </w:r>
    </w:p>
    <w:p w14:paraId="1CE57A32" w14:textId="53AD29D2" w:rsidR="00CF0892" w:rsidRPr="00B217F0" w:rsidRDefault="00CF0892" w:rsidP="00CF0892">
      <w:pPr>
        <w:tabs>
          <w:tab w:val="left" w:pos="1701"/>
        </w:tabs>
        <w:spacing w:line="276" w:lineRule="auto"/>
        <w:ind w:left="425"/>
        <w:contextualSpacing/>
        <w:rPr>
          <w:rFonts w:ascii="Arial" w:hAnsi="Arial" w:cs="Arial"/>
          <w:sz w:val="20"/>
          <w:szCs w:val="20"/>
        </w:rPr>
      </w:pPr>
      <w:r w:rsidRPr="00B217F0">
        <w:rPr>
          <w:rFonts w:ascii="Arial" w:hAnsi="Arial" w:cs="Arial"/>
          <w:sz w:val="20"/>
          <w:szCs w:val="20"/>
        </w:rPr>
        <w:t>kterou zastupuje:</w:t>
      </w:r>
      <w:r w:rsidRPr="00B217F0">
        <w:rPr>
          <w:rFonts w:ascii="Arial" w:hAnsi="Arial" w:cs="Arial"/>
          <w:sz w:val="20"/>
          <w:szCs w:val="20"/>
        </w:rPr>
        <w:tab/>
      </w:r>
      <w:r w:rsidRPr="00B217F0">
        <w:rPr>
          <w:rFonts w:ascii="Arial" w:hAnsi="Arial" w:cs="Arial"/>
          <w:sz w:val="20"/>
          <w:szCs w:val="20"/>
        </w:rPr>
        <w:tab/>
      </w:r>
      <w:r w:rsidR="0042097D">
        <w:rPr>
          <w:rFonts w:ascii="Arial" w:hAnsi="Arial" w:cs="Arial"/>
          <w:sz w:val="20"/>
          <w:szCs w:val="20"/>
        </w:rPr>
        <w:t xml:space="preserve">Václav Novák, MBA, předseda </w:t>
      </w:r>
      <w:r w:rsidR="00B217F0">
        <w:rPr>
          <w:rFonts w:ascii="Arial" w:hAnsi="Arial" w:cs="Arial"/>
          <w:sz w:val="20"/>
          <w:szCs w:val="20"/>
        </w:rPr>
        <w:t>představenstva</w:t>
      </w:r>
    </w:p>
    <w:p w14:paraId="2A8D7F25" w14:textId="79CAE2FF" w:rsidR="00CF0892" w:rsidRPr="00B217F0" w:rsidRDefault="00CF0892" w:rsidP="00CF0892">
      <w:pPr>
        <w:tabs>
          <w:tab w:val="left" w:pos="1701"/>
        </w:tabs>
        <w:spacing w:line="276" w:lineRule="auto"/>
        <w:ind w:left="425"/>
        <w:contextualSpacing/>
        <w:rPr>
          <w:rFonts w:ascii="Arial" w:hAnsi="Arial" w:cs="Arial"/>
          <w:sz w:val="20"/>
          <w:szCs w:val="20"/>
        </w:rPr>
      </w:pPr>
      <w:r w:rsidRPr="00B217F0">
        <w:rPr>
          <w:rFonts w:ascii="Arial" w:hAnsi="Arial" w:cs="Arial"/>
          <w:sz w:val="20"/>
          <w:szCs w:val="20"/>
        </w:rPr>
        <w:t>IČO:</w:t>
      </w:r>
      <w:r w:rsidRPr="00B217F0">
        <w:rPr>
          <w:rFonts w:ascii="Arial" w:hAnsi="Arial" w:cs="Arial"/>
          <w:sz w:val="20"/>
          <w:szCs w:val="20"/>
        </w:rPr>
        <w:tab/>
      </w:r>
      <w:r w:rsidRPr="00B217F0">
        <w:rPr>
          <w:rFonts w:ascii="Arial" w:hAnsi="Arial" w:cs="Arial"/>
          <w:sz w:val="20"/>
          <w:szCs w:val="20"/>
        </w:rPr>
        <w:tab/>
      </w:r>
      <w:r w:rsidRPr="00B217F0">
        <w:rPr>
          <w:rFonts w:ascii="Arial" w:hAnsi="Arial" w:cs="Arial"/>
          <w:sz w:val="20"/>
          <w:szCs w:val="20"/>
        </w:rPr>
        <w:tab/>
      </w:r>
      <w:r w:rsidR="00B217F0">
        <w:rPr>
          <w:rFonts w:ascii="Arial" w:hAnsi="Arial" w:cs="Arial"/>
          <w:sz w:val="20"/>
          <w:szCs w:val="20"/>
        </w:rPr>
        <w:t>256 18 067</w:t>
      </w:r>
    </w:p>
    <w:p w14:paraId="11538403" w14:textId="3586EB3B" w:rsidR="00CF0892" w:rsidRPr="00B217F0" w:rsidRDefault="00CF0892" w:rsidP="00CF0892">
      <w:pPr>
        <w:tabs>
          <w:tab w:val="left" w:pos="1701"/>
        </w:tabs>
        <w:spacing w:line="276" w:lineRule="auto"/>
        <w:ind w:left="425"/>
        <w:contextualSpacing/>
        <w:rPr>
          <w:rFonts w:ascii="Arial" w:hAnsi="Arial" w:cs="Arial"/>
          <w:sz w:val="20"/>
          <w:szCs w:val="20"/>
        </w:rPr>
      </w:pPr>
      <w:r w:rsidRPr="00B217F0">
        <w:rPr>
          <w:rFonts w:ascii="Arial" w:hAnsi="Arial" w:cs="Arial"/>
          <w:sz w:val="20"/>
          <w:szCs w:val="20"/>
        </w:rPr>
        <w:t>DIČ:</w:t>
      </w:r>
      <w:r w:rsidRPr="00B217F0">
        <w:rPr>
          <w:rFonts w:ascii="Arial" w:hAnsi="Arial" w:cs="Arial"/>
          <w:sz w:val="20"/>
          <w:szCs w:val="20"/>
        </w:rPr>
        <w:tab/>
      </w:r>
      <w:r w:rsidRPr="00B217F0">
        <w:rPr>
          <w:rFonts w:ascii="Arial" w:hAnsi="Arial" w:cs="Arial"/>
          <w:sz w:val="20"/>
          <w:szCs w:val="20"/>
        </w:rPr>
        <w:tab/>
      </w:r>
      <w:r w:rsidRPr="00B217F0">
        <w:rPr>
          <w:rFonts w:ascii="Arial" w:hAnsi="Arial" w:cs="Arial"/>
          <w:sz w:val="20"/>
          <w:szCs w:val="20"/>
        </w:rPr>
        <w:tab/>
      </w:r>
      <w:r w:rsidR="00B217F0">
        <w:rPr>
          <w:rFonts w:ascii="Arial" w:hAnsi="Arial" w:cs="Arial"/>
          <w:sz w:val="20"/>
          <w:szCs w:val="20"/>
        </w:rPr>
        <w:t>CZ25618067</w:t>
      </w:r>
    </w:p>
    <w:p w14:paraId="4BFC2B33" w14:textId="1111D7CD" w:rsidR="00CF0892" w:rsidRPr="00B217F0" w:rsidRDefault="00CF0892" w:rsidP="00CF0892">
      <w:pPr>
        <w:tabs>
          <w:tab w:val="left" w:pos="1701"/>
        </w:tabs>
        <w:spacing w:line="276" w:lineRule="auto"/>
        <w:ind w:left="425"/>
        <w:contextualSpacing/>
        <w:rPr>
          <w:rFonts w:ascii="Arial" w:hAnsi="Arial" w:cs="Arial"/>
          <w:sz w:val="20"/>
          <w:szCs w:val="20"/>
        </w:rPr>
      </w:pPr>
      <w:r w:rsidRPr="00B217F0">
        <w:rPr>
          <w:rFonts w:ascii="Arial" w:hAnsi="Arial" w:cs="Arial"/>
          <w:sz w:val="20"/>
          <w:szCs w:val="20"/>
        </w:rPr>
        <w:t>bankovní spojení:</w:t>
      </w:r>
      <w:r w:rsidRPr="00B217F0">
        <w:rPr>
          <w:rFonts w:ascii="Arial" w:hAnsi="Arial" w:cs="Arial"/>
          <w:sz w:val="20"/>
          <w:szCs w:val="20"/>
        </w:rPr>
        <w:tab/>
      </w:r>
      <w:r w:rsidRPr="00B217F0">
        <w:rPr>
          <w:rFonts w:ascii="Arial" w:hAnsi="Arial" w:cs="Arial"/>
          <w:sz w:val="20"/>
          <w:szCs w:val="20"/>
        </w:rPr>
        <w:tab/>
      </w:r>
      <w:r w:rsidR="00B217F0">
        <w:rPr>
          <w:rFonts w:ascii="Arial" w:hAnsi="Arial" w:cs="Arial"/>
          <w:sz w:val="20"/>
          <w:szCs w:val="20"/>
        </w:rPr>
        <w:t>ČSOB, a.s.</w:t>
      </w:r>
    </w:p>
    <w:p w14:paraId="241221A4" w14:textId="6C645BC9" w:rsidR="00CF0892" w:rsidRPr="00B217F0" w:rsidRDefault="00CF0892" w:rsidP="00CF0892">
      <w:pPr>
        <w:tabs>
          <w:tab w:val="left" w:pos="1701"/>
        </w:tabs>
        <w:spacing w:line="276" w:lineRule="auto"/>
        <w:ind w:left="425"/>
        <w:contextualSpacing/>
        <w:rPr>
          <w:rFonts w:ascii="Arial" w:hAnsi="Arial" w:cs="Arial"/>
          <w:sz w:val="20"/>
          <w:szCs w:val="20"/>
        </w:rPr>
      </w:pPr>
      <w:r w:rsidRPr="00B217F0">
        <w:rPr>
          <w:rFonts w:ascii="Arial" w:hAnsi="Arial" w:cs="Arial"/>
          <w:sz w:val="20"/>
          <w:szCs w:val="20"/>
        </w:rPr>
        <w:t>číslo účtu:</w:t>
      </w:r>
      <w:r w:rsidRPr="00B217F0">
        <w:rPr>
          <w:rFonts w:ascii="Arial" w:hAnsi="Arial" w:cs="Arial"/>
          <w:sz w:val="20"/>
          <w:szCs w:val="20"/>
        </w:rPr>
        <w:tab/>
      </w:r>
      <w:r w:rsidRPr="00B217F0">
        <w:rPr>
          <w:rFonts w:ascii="Arial" w:hAnsi="Arial" w:cs="Arial"/>
          <w:sz w:val="20"/>
          <w:szCs w:val="20"/>
        </w:rPr>
        <w:tab/>
      </w:r>
      <w:r w:rsidRPr="00B217F0">
        <w:rPr>
          <w:rFonts w:ascii="Arial" w:hAnsi="Arial" w:cs="Arial"/>
          <w:sz w:val="20"/>
          <w:szCs w:val="20"/>
        </w:rPr>
        <w:tab/>
      </w:r>
      <w:r w:rsidR="00B217F0">
        <w:rPr>
          <w:rFonts w:ascii="Arial" w:hAnsi="Arial" w:cs="Arial"/>
          <w:sz w:val="20"/>
          <w:szCs w:val="20"/>
        </w:rPr>
        <w:t>579 579 583/0300</w:t>
      </w:r>
    </w:p>
    <w:p w14:paraId="66A14972" w14:textId="14F52D5B" w:rsidR="00CF0892" w:rsidRPr="00C67A81" w:rsidRDefault="00CF0892" w:rsidP="00CF0892">
      <w:pPr>
        <w:tabs>
          <w:tab w:val="left" w:pos="1701"/>
        </w:tabs>
        <w:spacing w:after="120" w:line="276" w:lineRule="auto"/>
        <w:ind w:left="426"/>
        <w:rPr>
          <w:rFonts w:ascii="Arial" w:hAnsi="Arial" w:cs="Arial"/>
          <w:sz w:val="20"/>
          <w:szCs w:val="20"/>
        </w:rPr>
      </w:pPr>
      <w:r w:rsidRPr="00B217F0">
        <w:rPr>
          <w:rFonts w:ascii="Arial" w:hAnsi="Arial" w:cs="Arial"/>
          <w:sz w:val="20"/>
          <w:szCs w:val="20"/>
        </w:rPr>
        <w:t xml:space="preserve">zapsaná v doplní Poskytovatel rejstříku vedeném </w:t>
      </w:r>
      <w:r w:rsidR="00B217F0">
        <w:rPr>
          <w:rFonts w:ascii="Arial" w:hAnsi="Arial" w:cs="Arial"/>
          <w:sz w:val="20"/>
          <w:szCs w:val="20"/>
        </w:rPr>
        <w:t>Městským soudem v Praze</w:t>
      </w:r>
      <w:r w:rsidRPr="00B217F0">
        <w:rPr>
          <w:rFonts w:ascii="Arial" w:hAnsi="Arial" w:cs="Arial"/>
          <w:sz w:val="20"/>
          <w:szCs w:val="20"/>
        </w:rPr>
        <w:t xml:space="preserve">, oddíl </w:t>
      </w:r>
      <w:r w:rsidR="00B217F0">
        <w:rPr>
          <w:rFonts w:ascii="Arial" w:hAnsi="Arial" w:cs="Arial"/>
          <w:sz w:val="20"/>
          <w:szCs w:val="20"/>
        </w:rPr>
        <w:t>B</w:t>
      </w:r>
      <w:r w:rsidRPr="00B217F0">
        <w:rPr>
          <w:rFonts w:ascii="Arial" w:hAnsi="Arial" w:cs="Arial"/>
          <w:sz w:val="20"/>
          <w:szCs w:val="20"/>
        </w:rPr>
        <w:t xml:space="preserve"> vložka </w:t>
      </w:r>
      <w:r w:rsidR="00B217F0">
        <w:rPr>
          <w:rFonts w:ascii="Arial" w:hAnsi="Arial" w:cs="Arial"/>
          <w:sz w:val="20"/>
          <w:szCs w:val="20"/>
        </w:rPr>
        <w:t>23580</w:t>
      </w:r>
    </w:p>
    <w:p w14:paraId="548B9572" w14:textId="77777777" w:rsidR="00CF0892" w:rsidRPr="00C67A81" w:rsidRDefault="00CF0892" w:rsidP="00CF0892">
      <w:pPr>
        <w:tabs>
          <w:tab w:val="left" w:pos="1701"/>
        </w:tabs>
        <w:spacing w:after="120" w:line="276" w:lineRule="auto"/>
        <w:ind w:left="426"/>
        <w:rPr>
          <w:rFonts w:ascii="Arial" w:hAnsi="Arial" w:cs="Arial"/>
          <w:sz w:val="20"/>
          <w:szCs w:val="20"/>
        </w:rPr>
      </w:pPr>
      <w:r w:rsidRPr="00C67A81">
        <w:rPr>
          <w:rFonts w:ascii="Arial" w:hAnsi="Arial" w:cs="Arial"/>
          <w:sz w:val="20"/>
          <w:szCs w:val="20"/>
        </w:rPr>
        <w:t>(dále jen „</w:t>
      </w:r>
      <w:r w:rsidRPr="00C67A81">
        <w:rPr>
          <w:rFonts w:ascii="Arial" w:hAnsi="Arial" w:cs="Arial"/>
          <w:b/>
          <w:sz w:val="20"/>
          <w:szCs w:val="20"/>
        </w:rPr>
        <w:t>Poskytovatel</w:t>
      </w:r>
      <w:r w:rsidRPr="00C67A81">
        <w:rPr>
          <w:rFonts w:ascii="Arial" w:hAnsi="Arial" w:cs="Arial"/>
          <w:sz w:val="20"/>
          <w:szCs w:val="20"/>
        </w:rPr>
        <w:t>“)</w:t>
      </w:r>
    </w:p>
    <w:p w14:paraId="09F119FF" w14:textId="77777777" w:rsidR="00CF0892" w:rsidRDefault="00CF0892" w:rsidP="00CF0892">
      <w:pPr>
        <w:tabs>
          <w:tab w:val="left" w:pos="1701"/>
        </w:tabs>
        <w:spacing w:after="120" w:line="276" w:lineRule="auto"/>
        <w:ind w:left="426"/>
        <w:rPr>
          <w:rFonts w:ascii="Arial" w:hAnsi="Arial" w:cs="Arial"/>
          <w:sz w:val="20"/>
          <w:szCs w:val="20"/>
        </w:rPr>
      </w:pPr>
      <w:r w:rsidRPr="00C67A81">
        <w:rPr>
          <w:rFonts w:ascii="Arial" w:hAnsi="Arial" w:cs="Arial"/>
          <w:sz w:val="20"/>
          <w:szCs w:val="20"/>
        </w:rPr>
        <w:t>(společně též „</w:t>
      </w:r>
      <w:r>
        <w:rPr>
          <w:rFonts w:ascii="Arial" w:hAnsi="Arial" w:cs="Arial"/>
          <w:sz w:val="20"/>
          <w:szCs w:val="20"/>
        </w:rPr>
        <w:t>S</w:t>
      </w:r>
      <w:r w:rsidRPr="00C67A81">
        <w:rPr>
          <w:rFonts w:ascii="Arial" w:hAnsi="Arial" w:cs="Arial"/>
          <w:sz w:val="20"/>
          <w:szCs w:val="20"/>
        </w:rPr>
        <w:t>mluvní strany“</w:t>
      </w:r>
      <w:r>
        <w:rPr>
          <w:rFonts w:ascii="Arial" w:hAnsi="Arial" w:cs="Arial"/>
          <w:sz w:val="20"/>
          <w:szCs w:val="20"/>
        </w:rPr>
        <w:t>, jednotlivě též „Smluvní strana“)</w:t>
      </w:r>
    </w:p>
    <w:p w14:paraId="017F0E7A" w14:textId="7540BDF1" w:rsidR="008E4E66" w:rsidRDefault="008E4E66" w:rsidP="00EB6F7F">
      <w:pPr>
        <w:tabs>
          <w:tab w:val="left" w:pos="1701"/>
        </w:tabs>
        <w:spacing w:after="120" w:line="276" w:lineRule="auto"/>
        <w:ind w:left="426"/>
        <w:contextualSpacing/>
        <w:rPr>
          <w:rFonts w:ascii="Arial" w:hAnsi="Arial" w:cs="Arial"/>
          <w:sz w:val="20"/>
          <w:szCs w:val="20"/>
        </w:rPr>
      </w:pPr>
    </w:p>
    <w:p w14:paraId="4FC3ABDA" w14:textId="5582A678" w:rsidR="00EA544E" w:rsidRDefault="00EA544E" w:rsidP="00EB6F7F">
      <w:pPr>
        <w:tabs>
          <w:tab w:val="left" w:pos="1701"/>
        </w:tabs>
        <w:spacing w:after="120" w:line="276" w:lineRule="auto"/>
        <w:ind w:left="426"/>
        <w:contextualSpacing/>
        <w:rPr>
          <w:rFonts w:ascii="Arial" w:hAnsi="Arial" w:cs="Arial"/>
          <w:sz w:val="20"/>
          <w:szCs w:val="20"/>
        </w:rPr>
      </w:pPr>
    </w:p>
    <w:p w14:paraId="103925AF" w14:textId="77777777" w:rsidR="00EA544E" w:rsidRPr="00CF0892" w:rsidRDefault="00EA544E" w:rsidP="00EB6F7F">
      <w:pPr>
        <w:tabs>
          <w:tab w:val="left" w:pos="1701"/>
        </w:tabs>
        <w:spacing w:after="120" w:line="276" w:lineRule="auto"/>
        <w:ind w:left="426"/>
        <w:contextualSpacing/>
        <w:rPr>
          <w:rFonts w:ascii="Arial" w:hAnsi="Arial" w:cs="Arial"/>
          <w:sz w:val="20"/>
          <w:szCs w:val="20"/>
        </w:rPr>
      </w:pPr>
    </w:p>
    <w:p w14:paraId="025B12B3" w14:textId="77777777" w:rsidR="008E4E66" w:rsidRPr="00CF0892" w:rsidRDefault="008E4E66" w:rsidP="00EB6F7F">
      <w:pPr>
        <w:spacing w:before="360" w:after="120" w:line="276" w:lineRule="auto"/>
        <w:jc w:val="center"/>
        <w:outlineLvl w:val="0"/>
        <w:rPr>
          <w:rFonts w:ascii="Arial" w:hAnsi="Arial" w:cs="Arial"/>
          <w:b/>
          <w:sz w:val="20"/>
          <w:szCs w:val="20"/>
        </w:rPr>
      </w:pPr>
      <w:r w:rsidRPr="00CF0892">
        <w:rPr>
          <w:rFonts w:ascii="Arial" w:hAnsi="Arial" w:cs="Arial"/>
          <w:b/>
          <w:sz w:val="20"/>
          <w:szCs w:val="20"/>
        </w:rPr>
        <w:t>Preambule</w:t>
      </w:r>
      <w:r w:rsidR="00B87540" w:rsidRPr="00CF0892">
        <w:rPr>
          <w:rFonts w:ascii="Arial" w:hAnsi="Arial" w:cs="Arial"/>
          <w:b/>
          <w:sz w:val="20"/>
          <w:szCs w:val="20"/>
        </w:rPr>
        <w:t xml:space="preserve"> </w:t>
      </w:r>
    </w:p>
    <w:p w14:paraId="7AE90F3A" w14:textId="12F8F6CE" w:rsidR="00032F67" w:rsidRPr="00CF0892" w:rsidRDefault="00032F67" w:rsidP="003745DC">
      <w:pPr>
        <w:numPr>
          <w:ilvl w:val="0"/>
          <w:numId w:val="37"/>
        </w:numPr>
        <w:spacing w:before="120" w:after="120" w:line="276" w:lineRule="auto"/>
        <w:ind w:left="284" w:hanging="284"/>
        <w:jc w:val="both"/>
        <w:rPr>
          <w:rFonts w:ascii="Arial" w:hAnsi="Arial" w:cs="Arial"/>
          <w:bCs/>
          <w:sz w:val="20"/>
          <w:szCs w:val="20"/>
        </w:rPr>
      </w:pPr>
      <w:r w:rsidRPr="00CF0892">
        <w:rPr>
          <w:rFonts w:ascii="Arial" w:hAnsi="Arial" w:cs="Arial"/>
          <w:bCs/>
          <w:sz w:val="20"/>
          <w:szCs w:val="20"/>
        </w:rPr>
        <w:t xml:space="preserve">Tato Smlouva upravuje vztah mezi </w:t>
      </w:r>
      <w:r w:rsidR="0011669D">
        <w:rPr>
          <w:rFonts w:ascii="Arial" w:hAnsi="Arial" w:cs="Arial"/>
          <w:bCs/>
          <w:sz w:val="20"/>
          <w:szCs w:val="20"/>
        </w:rPr>
        <w:t xml:space="preserve">Objednatelem </w:t>
      </w:r>
      <w:r w:rsidRPr="00CF0892">
        <w:rPr>
          <w:rFonts w:ascii="Arial" w:hAnsi="Arial" w:cs="Arial"/>
          <w:bCs/>
          <w:sz w:val="20"/>
          <w:szCs w:val="20"/>
        </w:rPr>
        <w:t>a Poskytovatelem, který vzešel z výsledku otevřeného zadávacího řízení na nadlimitní veřejnou zakázku s názvem „</w:t>
      </w:r>
      <w:r w:rsidR="009D52DF" w:rsidRPr="00656D41">
        <w:rPr>
          <w:rFonts w:ascii="Arial" w:hAnsi="Arial" w:cs="Arial"/>
          <w:b/>
          <w:bCs/>
          <w:sz w:val="20"/>
          <w:szCs w:val="20"/>
        </w:rPr>
        <w:t>Zajištění podpory ICT infrastruktury v</w:t>
      </w:r>
      <w:r w:rsidR="009D52DF">
        <w:rPr>
          <w:rFonts w:ascii="Arial" w:hAnsi="Arial" w:cs="Arial"/>
          <w:b/>
          <w:bCs/>
          <w:sz w:val="20"/>
          <w:szCs w:val="20"/>
        </w:rPr>
        <w:t> DC a RP</w:t>
      </w:r>
      <w:r w:rsidR="009D52DF" w:rsidRPr="00656D41">
        <w:rPr>
          <w:rFonts w:ascii="Arial" w:hAnsi="Arial" w:cs="Arial"/>
          <w:b/>
          <w:bCs/>
          <w:sz w:val="20"/>
          <w:szCs w:val="20"/>
        </w:rPr>
        <w:t xml:space="preserve"> VZP ČR </w:t>
      </w:r>
      <w:r w:rsidRPr="00CF0892">
        <w:rPr>
          <w:rFonts w:ascii="Arial" w:hAnsi="Arial" w:cs="Arial"/>
          <w:b/>
          <w:bCs/>
          <w:sz w:val="20"/>
          <w:szCs w:val="20"/>
        </w:rPr>
        <w:t>“</w:t>
      </w:r>
      <w:r w:rsidRPr="00CF0892">
        <w:rPr>
          <w:rFonts w:ascii="Arial" w:hAnsi="Arial" w:cs="Arial"/>
          <w:bCs/>
          <w:sz w:val="20"/>
          <w:szCs w:val="20"/>
        </w:rPr>
        <w:t>,</w:t>
      </w:r>
      <w:r w:rsidR="00CF0892">
        <w:rPr>
          <w:rFonts w:ascii="Arial" w:hAnsi="Arial" w:cs="Arial"/>
          <w:bCs/>
          <w:sz w:val="20"/>
          <w:szCs w:val="20"/>
        </w:rPr>
        <w:t xml:space="preserve"> </w:t>
      </w:r>
      <w:r w:rsidR="00CF0892" w:rsidRPr="00CF0892">
        <w:rPr>
          <w:rFonts w:ascii="Arial" w:hAnsi="Arial" w:cs="Arial"/>
          <w:bCs/>
          <w:sz w:val="20"/>
          <w:szCs w:val="20"/>
        </w:rPr>
        <w:t>evidovanou VZP ČR pod číslem ID</w:t>
      </w:r>
      <w:r w:rsidR="00CF0892">
        <w:rPr>
          <w:rFonts w:ascii="Arial" w:hAnsi="Arial" w:cs="Arial"/>
          <w:bCs/>
          <w:sz w:val="20"/>
          <w:szCs w:val="20"/>
        </w:rPr>
        <w:t xml:space="preserve"> </w:t>
      </w:r>
      <w:r w:rsidR="00CF0892" w:rsidRPr="00CF0892">
        <w:rPr>
          <w:rFonts w:ascii="Arial" w:hAnsi="Arial" w:cs="Arial"/>
          <w:bCs/>
          <w:sz w:val="20"/>
          <w:szCs w:val="20"/>
        </w:rPr>
        <w:t>VZ:</w:t>
      </w:r>
      <w:r w:rsidR="00C553D7">
        <w:rPr>
          <w:rFonts w:ascii="Arial" w:hAnsi="Arial" w:cs="Arial"/>
          <w:bCs/>
          <w:sz w:val="20"/>
          <w:szCs w:val="20"/>
        </w:rPr>
        <w:t xml:space="preserve"> </w:t>
      </w:r>
      <w:r w:rsidR="000359D4">
        <w:rPr>
          <w:rFonts w:ascii="Arial" w:hAnsi="Arial" w:cs="Arial"/>
          <w:sz w:val="20"/>
          <w:szCs w:val="20"/>
        </w:rPr>
        <w:t xml:space="preserve">2200426 </w:t>
      </w:r>
      <w:r w:rsidRPr="00CF0892">
        <w:rPr>
          <w:rFonts w:ascii="Arial" w:hAnsi="Arial" w:cs="Arial"/>
          <w:bCs/>
          <w:sz w:val="20"/>
          <w:szCs w:val="20"/>
        </w:rPr>
        <w:t xml:space="preserve">jež byla zahájena odesláním „Oznámení o zahájení zadávacího řízení“ do Věstníku veřejných zakázek a Úředního věstníku Evropské unie dne </w:t>
      </w:r>
      <w:r w:rsidR="00D97FFE" w:rsidRPr="00D97FFE">
        <w:rPr>
          <w:rFonts w:ascii="Arial" w:hAnsi="Arial" w:cs="Arial"/>
          <w:bCs/>
          <w:sz w:val="20"/>
          <w:szCs w:val="20"/>
        </w:rPr>
        <w:t>20.</w:t>
      </w:r>
      <w:r w:rsidR="00D97FFE">
        <w:rPr>
          <w:rFonts w:ascii="Arial" w:hAnsi="Arial" w:cs="Arial"/>
          <w:bCs/>
          <w:sz w:val="20"/>
          <w:szCs w:val="20"/>
        </w:rPr>
        <w:t> </w:t>
      </w:r>
      <w:r w:rsidR="00D97FFE" w:rsidRPr="00D97FFE">
        <w:rPr>
          <w:rFonts w:ascii="Arial" w:hAnsi="Arial" w:cs="Arial"/>
          <w:bCs/>
          <w:sz w:val="20"/>
          <w:szCs w:val="20"/>
        </w:rPr>
        <w:t>10.</w:t>
      </w:r>
      <w:r w:rsidR="00D97FFE">
        <w:rPr>
          <w:rFonts w:ascii="Arial" w:hAnsi="Arial" w:cs="Arial"/>
          <w:bCs/>
          <w:sz w:val="20"/>
          <w:szCs w:val="20"/>
        </w:rPr>
        <w:t> </w:t>
      </w:r>
      <w:r w:rsidR="00D97FFE" w:rsidRPr="00D97FFE">
        <w:rPr>
          <w:rFonts w:ascii="Arial" w:hAnsi="Arial" w:cs="Arial"/>
          <w:bCs/>
          <w:sz w:val="20"/>
          <w:szCs w:val="20"/>
        </w:rPr>
        <w:t xml:space="preserve">2022 </w:t>
      </w:r>
      <w:r w:rsidRPr="00CF0892">
        <w:rPr>
          <w:rFonts w:ascii="Arial" w:hAnsi="Arial" w:cs="Arial"/>
          <w:bCs/>
          <w:sz w:val="20"/>
          <w:szCs w:val="20"/>
        </w:rPr>
        <w:t>(dále jen „</w:t>
      </w:r>
      <w:r w:rsidR="00CF0892" w:rsidRPr="00CF0892">
        <w:rPr>
          <w:rFonts w:ascii="Arial" w:hAnsi="Arial" w:cs="Arial"/>
          <w:b/>
          <w:bCs/>
          <w:sz w:val="20"/>
          <w:szCs w:val="20"/>
        </w:rPr>
        <w:t>V</w:t>
      </w:r>
      <w:r w:rsidRPr="00CF0892">
        <w:rPr>
          <w:rFonts w:ascii="Arial" w:hAnsi="Arial" w:cs="Arial"/>
          <w:b/>
          <w:bCs/>
          <w:sz w:val="20"/>
          <w:szCs w:val="20"/>
        </w:rPr>
        <w:t>eřejná zakázka</w:t>
      </w:r>
      <w:r w:rsidRPr="00CF0892">
        <w:rPr>
          <w:rFonts w:ascii="Arial" w:hAnsi="Arial" w:cs="Arial"/>
          <w:bCs/>
          <w:sz w:val="20"/>
          <w:szCs w:val="20"/>
        </w:rPr>
        <w:t xml:space="preserve">“). Poskytovatel byl vybrán k uzavření Smlouvy v souladu s § 122 zákona č. 134/2016 Sb., o zadávání veřejných </w:t>
      </w:r>
      <w:r w:rsidRPr="00CF0892">
        <w:rPr>
          <w:rFonts w:ascii="Arial" w:hAnsi="Arial" w:cs="Arial"/>
          <w:bCs/>
          <w:sz w:val="20"/>
          <w:szCs w:val="20"/>
        </w:rPr>
        <w:lastRenderedPageBreak/>
        <w:t xml:space="preserve">zakázek, ve znění pozdějších předpisů (dále jen „ZZVZ“), a to na základě rozhodnutí ředitele VZP ČR ze dne </w:t>
      </w:r>
      <w:r w:rsidR="00FF1750">
        <w:rPr>
          <w:rFonts w:ascii="Arial" w:hAnsi="Arial" w:cs="Arial"/>
          <w:bCs/>
          <w:sz w:val="20"/>
          <w:szCs w:val="20"/>
        </w:rPr>
        <w:t>6. 12. 2022</w:t>
      </w:r>
      <w:r w:rsidRPr="00CF0892">
        <w:rPr>
          <w:rFonts w:ascii="Arial" w:hAnsi="Arial" w:cs="Arial"/>
          <w:bCs/>
          <w:sz w:val="20"/>
          <w:szCs w:val="20"/>
        </w:rPr>
        <w:t xml:space="preserve">. </w:t>
      </w:r>
    </w:p>
    <w:p w14:paraId="59FA243B" w14:textId="77777777" w:rsidR="00032F67" w:rsidRPr="00CF0892" w:rsidRDefault="00032F67" w:rsidP="003745DC">
      <w:pPr>
        <w:numPr>
          <w:ilvl w:val="0"/>
          <w:numId w:val="37"/>
        </w:numPr>
        <w:spacing w:before="120" w:after="120" w:line="276" w:lineRule="auto"/>
        <w:ind w:left="284" w:hanging="284"/>
        <w:jc w:val="both"/>
        <w:rPr>
          <w:rFonts w:ascii="Arial" w:hAnsi="Arial" w:cs="Arial"/>
          <w:bCs/>
          <w:sz w:val="20"/>
          <w:szCs w:val="20"/>
        </w:rPr>
      </w:pPr>
      <w:r w:rsidRPr="00CF0892">
        <w:rPr>
          <w:rFonts w:ascii="Arial" w:hAnsi="Arial" w:cs="Arial"/>
          <w:bCs/>
          <w:sz w:val="20"/>
          <w:szCs w:val="20"/>
        </w:rPr>
        <w:t>Tato Smlouva stanovuje základní obsah právního vztahu na poskytování požadovaného předmětu</w:t>
      </w:r>
      <w:r w:rsidRPr="00CF0892">
        <w:rPr>
          <w:rFonts w:ascii="Arial" w:hAnsi="Arial" w:cs="Arial"/>
          <w:sz w:val="20"/>
          <w:szCs w:val="20"/>
        </w:rPr>
        <w:t xml:space="preserve"> plnění mezi Smluvními stranami. </w:t>
      </w:r>
      <w:r w:rsidRPr="00CF0892">
        <w:rPr>
          <w:rFonts w:ascii="Arial" w:hAnsi="Arial" w:cs="Arial"/>
          <w:bCs/>
          <w:sz w:val="20"/>
          <w:szCs w:val="20"/>
        </w:rPr>
        <w:t xml:space="preserve">Ustanovení této Smlouvy je třeba vykládat v souladu se zadávacími podmínkami výše uvedené </w:t>
      </w:r>
      <w:r w:rsidR="00CF0892">
        <w:rPr>
          <w:rFonts w:ascii="Arial" w:hAnsi="Arial" w:cs="Arial"/>
          <w:bCs/>
          <w:sz w:val="20"/>
          <w:szCs w:val="20"/>
        </w:rPr>
        <w:t>V</w:t>
      </w:r>
      <w:r w:rsidRPr="00CF0892">
        <w:rPr>
          <w:rFonts w:ascii="Arial" w:hAnsi="Arial" w:cs="Arial"/>
          <w:bCs/>
          <w:sz w:val="20"/>
          <w:szCs w:val="20"/>
        </w:rPr>
        <w:t xml:space="preserve">eřejné zakázky. </w:t>
      </w:r>
    </w:p>
    <w:p w14:paraId="6C4CDC33" w14:textId="58D6E2CF" w:rsidR="00032F67" w:rsidRPr="00CF0892" w:rsidRDefault="00032F67" w:rsidP="003745DC">
      <w:pPr>
        <w:numPr>
          <w:ilvl w:val="0"/>
          <w:numId w:val="37"/>
        </w:numPr>
        <w:spacing w:before="120" w:after="120" w:line="276" w:lineRule="auto"/>
        <w:ind w:left="284" w:hanging="284"/>
        <w:jc w:val="both"/>
        <w:rPr>
          <w:rFonts w:ascii="Arial" w:hAnsi="Arial" w:cs="Arial"/>
          <w:bCs/>
          <w:sz w:val="20"/>
          <w:szCs w:val="20"/>
        </w:rPr>
      </w:pPr>
      <w:r w:rsidRPr="00CF0892">
        <w:rPr>
          <w:rFonts w:ascii="Arial" w:hAnsi="Arial" w:cs="Arial"/>
          <w:bCs/>
          <w:sz w:val="20"/>
          <w:szCs w:val="20"/>
        </w:rPr>
        <w:t xml:space="preserve">Poskytovatel výslovně prohlašuje, že se náležitě seznámil se všemi </w:t>
      </w:r>
      <w:r w:rsidR="00CF0892">
        <w:rPr>
          <w:rFonts w:ascii="Arial" w:hAnsi="Arial" w:cs="Arial"/>
          <w:bCs/>
          <w:sz w:val="20"/>
          <w:szCs w:val="20"/>
        </w:rPr>
        <w:t>zadávacími podmínkami této Veřejné zakázky</w:t>
      </w:r>
      <w:r w:rsidRPr="00CF0892">
        <w:rPr>
          <w:rFonts w:ascii="Arial" w:hAnsi="Arial" w:cs="Arial"/>
          <w:bCs/>
          <w:sz w:val="20"/>
          <w:szCs w:val="20"/>
        </w:rPr>
        <w:t>, že jsou mu známé veškeré technické, kvalitativní a jiné podmínky plnění stanovené Objednatelem, že disponuje kapacitami a odbornými znalostmi</w:t>
      </w:r>
      <w:r w:rsidR="00CF0892">
        <w:rPr>
          <w:rFonts w:ascii="Arial" w:hAnsi="Arial" w:cs="Arial"/>
          <w:bCs/>
          <w:sz w:val="20"/>
          <w:szCs w:val="20"/>
        </w:rPr>
        <w:t xml:space="preserve">, které jsou nezbytné k poskytnutí </w:t>
      </w:r>
      <w:r w:rsidR="008A523D">
        <w:rPr>
          <w:rFonts w:ascii="Arial" w:hAnsi="Arial" w:cs="Arial"/>
          <w:bCs/>
          <w:sz w:val="20"/>
          <w:szCs w:val="20"/>
        </w:rPr>
        <w:t xml:space="preserve">plnění </w:t>
      </w:r>
      <w:r w:rsidR="00CF0892">
        <w:rPr>
          <w:rFonts w:ascii="Arial" w:hAnsi="Arial" w:cs="Arial"/>
          <w:bCs/>
          <w:sz w:val="20"/>
          <w:szCs w:val="20"/>
        </w:rPr>
        <w:t xml:space="preserve">dle této </w:t>
      </w:r>
      <w:r w:rsidRPr="00CF0892">
        <w:rPr>
          <w:rFonts w:ascii="Arial" w:hAnsi="Arial" w:cs="Arial"/>
          <w:bCs/>
          <w:sz w:val="20"/>
          <w:szCs w:val="20"/>
        </w:rPr>
        <w:t xml:space="preserve">Smlouvy </w:t>
      </w:r>
      <w:r w:rsidR="00CF0892" w:rsidRPr="006E4579">
        <w:rPr>
          <w:rFonts w:ascii="Arial" w:hAnsi="Arial" w:cs="Arial"/>
          <w:sz w:val="20"/>
          <w:szCs w:val="20"/>
        </w:rPr>
        <w:t>a za ceny</w:t>
      </w:r>
      <w:r w:rsidR="00CF0892">
        <w:rPr>
          <w:rFonts w:ascii="Arial" w:hAnsi="Arial" w:cs="Arial"/>
          <w:sz w:val="20"/>
          <w:szCs w:val="20"/>
        </w:rPr>
        <w:t xml:space="preserve"> </w:t>
      </w:r>
      <w:r w:rsidR="00DC482F">
        <w:rPr>
          <w:rFonts w:ascii="Arial" w:hAnsi="Arial" w:cs="Arial"/>
          <w:sz w:val="20"/>
          <w:szCs w:val="20"/>
        </w:rPr>
        <w:t xml:space="preserve">sjednané </w:t>
      </w:r>
      <w:r w:rsidR="00C84E1A">
        <w:rPr>
          <w:rFonts w:ascii="Arial" w:hAnsi="Arial" w:cs="Arial"/>
          <w:sz w:val="20"/>
          <w:szCs w:val="20"/>
        </w:rPr>
        <w:t>v</w:t>
      </w:r>
      <w:r w:rsidR="00CF0892" w:rsidRPr="00881589">
        <w:rPr>
          <w:rFonts w:ascii="Arial" w:hAnsi="Arial" w:cs="Arial"/>
          <w:sz w:val="20"/>
          <w:szCs w:val="20"/>
        </w:rPr>
        <w:t xml:space="preserve"> této </w:t>
      </w:r>
      <w:r w:rsidR="00CF0892" w:rsidRPr="00817173">
        <w:rPr>
          <w:rFonts w:ascii="Arial" w:hAnsi="Arial" w:cs="Arial"/>
          <w:sz w:val="20"/>
          <w:szCs w:val="20"/>
        </w:rPr>
        <w:t>Smlouv</w:t>
      </w:r>
      <w:r w:rsidR="00DC482F">
        <w:rPr>
          <w:rFonts w:ascii="Arial" w:hAnsi="Arial" w:cs="Arial"/>
          <w:sz w:val="20"/>
          <w:szCs w:val="20"/>
        </w:rPr>
        <w:t>ě</w:t>
      </w:r>
      <w:r w:rsidR="00CF0892" w:rsidRPr="00817173">
        <w:rPr>
          <w:rFonts w:ascii="Arial" w:hAnsi="Arial" w:cs="Arial"/>
          <w:sz w:val="20"/>
          <w:szCs w:val="20"/>
        </w:rPr>
        <w:t xml:space="preserve"> </w:t>
      </w:r>
      <w:r w:rsidR="00CF0892">
        <w:rPr>
          <w:rFonts w:ascii="Arial" w:hAnsi="Arial" w:cs="Arial"/>
          <w:sz w:val="20"/>
          <w:szCs w:val="20"/>
        </w:rPr>
        <w:t>a že je způsobilý ke splnění všech svých závazků podle této Smlouvy.</w:t>
      </w:r>
    </w:p>
    <w:p w14:paraId="5BA87887" w14:textId="77777777" w:rsidR="00032F67" w:rsidRDefault="00032F67" w:rsidP="003745DC">
      <w:pPr>
        <w:numPr>
          <w:ilvl w:val="0"/>
          <w:numId w:val="37"/>
        </w:numPr>
        <w:spacing w:before="120" w:after="120" w:line="276" w:lineRule="auto"/>
        <w:ind w:left="284" w:hanging="284"/>
        <w:jc w:val="both"/>
        <w:rPr>
          <w:rFonts w:ascii="Arial" w:hAnsi="Arial" w:cs="Arial"/>
          <w:bCs/>
          <w:sz w:val="20"/>
          <w:szCs w:val="20"/>
        </w:rPr>
      </w:pPr>
      <w:r w:rsidRPr="00CF0892">
        <w:rPr>
          <w:rFonts w:ascii="Arial" w:hAnsi="Arial" w:cs="Arial"/>
          <w:bCs/>
          <w:sz w:val="20"/>
          <w:szCs w:val="20"/>
        </w:rPr>
        <w:t>Poskytovatel tímto výslovně prohlašuje, že je oprávněn poskytovat</w:t>
      </w:r>
      <w:r w:rsidR="00102F45">
        <w:rPr>
          <w:rFonts w:ascii="Arial" w:hAnsi="Arial" w:cs="Arial"/>
          <w:bCs/>
          <w:sz w:val="20"/>
          <w:szCs w:val="20"/>
        </w:rPr>
        <w:t xml:space="preserve"> </w:t>
      </w:r>
      <w:r w:rsidRPr="00CF0892">
        <w:rPr>
          <w:rFonts w:ascii="Arial" w:hAnsi="Arial" w:cs="Arial"/>
          <w:bCs/>
          <w:sz w:val="20"/>
          <w:szCs w:val="20"/>
        </w:rPr>
        <w:t>/</w:t>
      </w:r>
      <w:r w:rsidR="00102F45">
        <w:rPr>
          <w:rFonts w:ascii="Arial" w:hAnsi="Arial" w:cs="Arial"/>
          <w:bCs/>
          <w:sz w:val="20"/>
          <w:szCs w:val="20"/>
        </w:rPr>
        <w:t xml:space="preserve"> </w:t>
      </w:r>
      <w:r w:rsidRPr="00CF0892">
        <w:rPr>
          <w:rFonts w:ascii="Arial" w:hAnsi="Arial" w:cs="Arial"/>
          <w:bCs/>
          <w:sz w:val="20"/>
          <w:szCs w:val="20"/>
        </w:rPr>
        <w:t>zajistit poskytování plnění dle této Smlouvy</w:t>
      </w:r>
      <w:r w:rsidR="00706703" w:rsidRPr="00CF0892">
        <w:rPr>
          <w:rFonts w:ascii="Arial" w:hAnsi="Arial" w:cs="Arial"/>
          <w:bCs/>
          <w:sz w:val="20"/>
          <w:szCs w:val="20"/>
        </w:rPr>
        <w:t>.</w:t>
      </w:r>
    </w:p>
    <w:p w14:paraId="6924B160" w14:textId="77777777" w:rsidR="00CF0892" w:rsidRPr="00CF0892" w:rsidRDefault="00CF0892" w:rsidP="00CF0892">
      <w:pPr>
        <w:spacing w:before="120" w:after="120" w:line="276" w:lineRule="auto"/>
        <w:ind w:left="284"/>
        <w:jc w:val="both"/>
        <w:rPr>
          <w:rFonts w:ascii="Arial" w:hAnsi="Arial" w:cs="Arial"/>
          <w:bCs/>
          <w:sz w:val="20"/>
          <w:szCs w:val="20"/>
        </w:rPr>
      </w:pPr>
    </w:p>
    <w:p w14:paraId="3FB5A404" w14:textId="77777777" w:rsidR="008E4E66" w:rsidRPr="00CF0892" w:rsidRDefault="008E4E66" w:rsidP="006573B3">
      <w:pPr>
        <w:pStyle w:val="Nadpis1"/>
        <w:jc w:val="center"/>
        <w:rPr>
          <w:rFonts w:cs="Arial"/>
          <w:szCs w:val="20"/>
        </w:rPr>
      </w:pPr>
      <w:bookmarkStart w:id="1" w:name="_Článek_I._Předmět"/>
      <w:bookmarkEnd w:id="1"/>
      <w:r w:rsidRPr="00CF0892">
        <w:rPr>
          <w:rFonts w:cs="Arial"/>
          <w:szCs w:val="20"/>
        </w:rPr>
        <w:t xml:space="preserve">Článek I. </w:t>
      </w:r>
      <w:r w:rsidR="00CF0892">
        <w:rPr>
          <w:rFonts w:cs="Arial"/>
          <w:szCs w:val="20"/>
          <w:lang w:val="cs-CZ"/>
        </w:rPr>
        <w:t>Účel a p</w:t>
      </w:r>
      <w:proofErr w:type="spellStart"/>
      <w:r w:rsidRPr="00CF0892">
        <w:rPr>
          <w:rFonts w:cs="Arial"/>
          <w:szCs w:val="20"/>
        </w:rPr>
        <w:t>ředmět</w:t>
      </w:r>
      <w:proofErr w:type="spellEnd"/>
      <w:r w:rsidRPr="00CF0892">
        <w:rPr>
          <w:rFonts w:cs="Arial"/>
          <w:szCs w:val="20"/>
        </w:rPr>
        <w:t xml:space="preserve"> </w:t>
      </w:r>
      <w:r w:rsidR="00BA54BA" w:rsidRPr="00CF0892">
        <w:rPr>
          <w:rFonts w:cs="Arial"/>
          <w:szCs w:val="20"/>
        </w:rPr>
        <w:t>S</w:t>
      </w:r>
      <w:r w:rsidRPr="00CF0892">
        <w:rPr>
          <w:rFonts w:cs="Arial"/>
          <w:szCs w:val="20"/>
        </w:rPr>
        <w:t>mlouvy</w:t>
      </w:r>
    </w:p>
    <w:p w14:paraId="3661F5C3" w14:textId="77777777" w:rsidR="00CF0892" w:rsidRPr="00CF0892" w:rsidRDefault="005B7D81" w:rsidP="003745DC">
      <w:pPr>
        <w:numPr>
          <w:ilvl w:val="0"/>
          <w:numId w:val="38"/>
        </w:numPr>
        <w:spacing w:before="120" w:after="120" w:line="276" w:lineRule="auto"/>
        <w:ind w:left="284" w:hanging="284"/>
        <w:jc w:val="both"/>
        <w:rPr>
          <w:rFonts w:ascii="Arial" w:hAnsi="Arial" w:cs="Arial"/>
          <w:bCs/>
          <w:sz w:val="20"/>
          <w:szCs w:val="20"/>
        </w:rPr>
      </w:pPr>
      <w:r>
        <w:rPr>
          <w:rFonts w:ascii="Arial" w:hAnsi="Arial" w:cs="Arial"/>
          <w:bCs/>
          <w:sz w:val="20"/>
          <w:szCs w:val="20"/>
        </w:rPr>
        <w:t xml:space="preserve">Účelem této Smlouvy je zajistit pro Objednatele </w:t>
      </w:r>
      <w:r w:rsidR="00CF0892" w:rsidRPr="00CF0892">
        <w:rPr>
          <w:rFonts w:ascii="Arial" w:hAnsi="Arial" w:cs="Arial"/>
          <w:bCs/>
          <w:sz w:val="20"/>
          <w:szCs w:val="20"/>
        </w:rPr>
        <w:t xml:space="preserve">poskytování technické podpory </w:t>
      </w:r>
      <w:r w:rsidR="009D52DF">
        <w:rPr>
          <w:rFonts w:ascii="Arial" w:hAnsi="Arial" w:cs="Arial"/>
          <w:bCs/>
          <w:sz w:val="20"/>
          <w:szCs w:val="20"/>
        </w:rPr>
        <w:t xml:space="preserve">ICT </w:t>
      </w:r>
      <w:r w:rsidR="00CF0892" w:rsidRPr="00CF0892">
        <w:rPr>
          <w:rFonts w:ascii="Arial" w:hAnsi="Arial" w:cs="Arial"/>
          <w:bCs/>
          <w:sz w:val="20"/>
          <w:szCs w:val="20"/>
        </w:rPr>
        <w:t xml:space="preserve">infrastruktury </w:t>
      </w:r>
      <w:r w:rsidR="009D52DF" w:rsidRPr="009D52DF">
        <w:rPr>
          <w:rFonts w:ascii="Arial" w:hAnsi="Arial" w:cs="Arial"/>
          <w:bCs/>
          <w:sz w:val="20"/>
          <w:szCs w:val="20"/>
        </w:rPr>
        <w:t xml:space="preserve">umístěné v datových </w:t>
      </w:r>
      <w:r w:rsidR="009D52DF" w:rsidRPr="00D3139A">
        <w:rPr>
          <w:rFonts w:ascii="Arial" w:hAnsi="Arial" w:cs="Arial"/>
          <w:bCs/>
          <w:sz w:val="20"/>
          <w:szCs w:val="20"/>
        </w:rPr>
        <w:t>centrech a na dalších pracovištích</w:t>
      </w:r>
      <w:r w:rsidR="0016713D" w:rsidRPr="00D3139A">
        <w:rPr>
          <w:rFonts w:ascii="Arial" w:hAnsi="Arial" w:cs="Arial"/>
          <w:bCs/>
          <w:sz w:val="20"/>
          <w:szCs w:val="20"/>
        </w:rPr>
        <w:t xml:space="preserve"> VZP ČR</w:t>
      </w:r>
      <w:r w:rsidR="00F42329" w:rsidRPr="00D3139A">
        <w:rPr>
          <w:rFonts w:ascii="Arial" w:hAnsi="Arial" w:cs="Arial"/>
          <w:bCs/>
          <w:sz w:val="20"/>
          <w:szCs w:val="20"/>
        </w:rPr>
        <w:t xml:space="preserve"> na území ČR</w:t>
      </w:r>
      <w:r w:rsidR="009D52DF" w:rsidRPr="00D3139A">
        <w:rPr>
          <w:rFonts w:ascii="Arial" w:hAnsi="Arial" w:cs="Arial"/>
          <w:bCs/>
          <w:sz w:val="20"/>
          <w:szCs w:val="20"/>
        </w:rPr>
        <w:t xml:space="preserve"> </w:t>
      </w:r>
      <w:r w:rsidRPr="00D3139A">
        <w:rPr>
          <w:rFonts w:ascii="Arial" w:hAnsi="Arial" w:cs="Arial"/>
          <w:bCs/>
          <w:sz w:val="20"/>
          <w:szCs w:val="20"/>
        </w:rPr>
        <w:t>a zajistit</w:t>
      </w:r>
      <w:r>
        <w:rPr>
          <w:rFonts w:ascii="Arial" w:hAnsi="Arial" w:cs="Arial"/>
          <w:bCs/>
          <w:sz w:val="20"/>
          <w:szCs w:val="20"/>
        </w:rPr>
        <w:t xml:space="preserve"> tak </w:t>
      </w:r>
      <w:r w:rsidR="00CF0892" w:rsidRPr="00CF0892">
        <w:rPr>
          <w:rFonts w:ascii="Arial" w:hAnsi="Arial" w:cs="Arial"/>
          <w:bCs/>
          <w:sz w:val="20"/>
          <w:szCs w:val="20"/>
        </w:rPr>
        <w:t>bezporuchov</w:t>
      </w:r>
      <w:r>
        <w:rPr>
          <w:rFonts w:ascii="Arial" w:hAnsi="Arial" w:cs="Arial"/>
          <w:bCs/>
          <w:sz w:val="20"/>
          <w:szCs w:val="20"/>
        </w:rPr>
        <w:t>ý</w:t>
      </w:r>
      <w:r w:rsidR="00CF0892" w:rsidRPr="00CF0892">
        <w:rPr>
          <w:rFonts w:ascii="Arial" w:hAnsi="Arial" w:cs="Arial"/>
          <w:bCs/>
          <w:sz w:val="20"/>
          <w:szCs w:val="20"/>
        </w:rPr>
        <w:t xml:space="preserve"> provoz stávající infrastruktury v nejvyšší možné míře, a to způsobem umožňujícím co nejefektivnější využití stávající technologie VZP ČR. </w:t>
      </w:r>
    </w:p>
    <w:p w14:paraId="671DF82E" w14:textId="77777777" w:rsidR="0056282A" w:rsidRPr="00CF0892" w:rsidRDefault="0056282A" w:rsidP="003745DC">
      <w:pPr>
        <w:numPr>
          <w:ilvl w:val="0"/>
          <w:numId w:val="38"/>
        </w:numPr>
        <w:spacing w:before="120" w:after="120" w:line="276" w:lineRule="auto"/>
        <w:ind w:left="284" w:hanging="284"/>
        <w:jc w:val="both"/>
        <w:rPr>
          <w:rFonts w:ascii="Arial" w:hAnsi="Arial" w:cs="Arial"/>
          <w:bCs/>
          <w:sz w:val="20"/>
          <w:szCs w:val="20"/>
        </w:rPr>
      </w:pPr>
      <w:r w:rsidRPr="00CF0892">
        <w:rPr>
          <w:rFonts w:ascii="Arial" w:hAnsi="Arial" w:cs="Arial"/>
          <w:bCs/>
          <w:sz w:val="20"/>
          <w:szCs w:val="20"/>
        </w:rPr>
        <w:t xml:space="preserve">Předmětem </w:t>
      </w:r>
      <w:r w:rsidR="0047688F" w:rsidRPr="00CF0892">
        <w:rPr>
          <w:rFonts w:ascii="Arial" w:hAnsi="Arial" w:cs="Arial"/>
          <w:bCs/>
          <w:sz w:val="20"/>
          <w:szCs w:val="20"/>
        </w:rPr>
        <w:t xml:space="preserve">této </w:t>
      </w:r>
      <w:r w:rsidRPr="00CF0892">
        <w:rPr>
          <w:rFonts w:ascii="Arial" w:hAnsi="Arial" w:cs="Arial"/>
          <w:bCs/>
          <w:sz w:val="20"/>
          <w:szCs w:val="20"/>
        </w:rPr>
        <w:t xml:space="preserve">Smlouvy je závazek Poskytovatele </w:t>
      </w:r>
      <w:r w:rsidR="0047688F" w:rsidRPr="00CF0892">
        <w:rPr>
          <w:rFonts w:ascii="Arial" w:hAnsi="Arial" w:cs="Arial"/>
          <w:bCs/>
          <w:sz w:val="20"/>
          <w:szCs w:val="20"/>
        </w:rPr>
        <w:t xml:space="preserve">po dobu stanovenou touto Smlouvou </w:t>
      </w:r>
      <w:r w:rsidRPr="00CF0892">
        <w:rPr>
          <w:rFonts w:ascii="Arial" w:hAnsi="Arial" w:cs="Arial"/>
          <w:bCs/>
          <w:sz w:val="20"/>
          <w:szCs w:val="20"/>
        </w:rPr>
        <w:t>poskytovat /</w:t>
      </w:r>
      <w:r w:rsidR="00EB6F7F" w:rsidRPr="00CF0892">
        <w:rPr>
          <w:rFonts w:ascii="Arial" w:hAnsi="Arial" w:cs="Arial"/>
          <w:bCs/>
          <w:sz w:val="20"/>
          <w:szCs w:val="20"/>
        </w:rPr>
        <w:t> </w:t>
      </w:r>
      <w:r w:rsidR="005B7D81">
        <w:rPr>
          <w:rFonts w:ascii="Arial" w:hAnsi="Arial" w:cs="Arial"/>
          <w:bCs/>
          <w:sz w:val="20"/>
          <w:szCs w:val="20"/>
        </w:rPr>
        <w:t xml:space="preserve">zajistit poskytování </w:t>
      </w:r>
      <w:r w:rsidR="00C2017C">
        <w:rPr>
          <w:rFonts w:ascii="Arial" w:hAnsi="Arial" w:cs="Arial"/>
          <w:bCs/>
          <w:sz w:val="20"/>
          <w:szCs w:val="20"/>
        </w:rPr>
        <w:t xml:space="preserve">(dále jen „poskytovat“) </w:t>
      </w:r>
      <w:r w:rsidRPr="00CF0892">
        <w:rPr>
          <w:rFonts w:ascii="Arial" w:hAnsi="Arial" w:cs="Arial"/>
          <w:bCs/>
          <w:sz w:val="20"/>
          <w:szCs w:val="20"/>
        </w:rPr>
        <w:t xml:space="preserve">pro </w:t>
      </w:r>
      <w:r w:rsidR="005B7D81">
        <w:rPr>
          <w:rFonts w:ascii="Arial" w:hAnsi="Arial" w:cs="Arial"/>
          <w:bCs/>
          <w:sz w:val="20"/>
          <w:szCs w:val="20"/>
        </w:rPr>
        <w:t>Objednatele</w:t>
      </w:r>
      <w:r w:rsidRPr="00CF0892">
        <w:rPr>
          <w:rFonts w:ascii="Arial" w:hAnsi="Arial" w:cs="Arial"/>
          <w:bCs/>
          <w:sz w:val="20"/>
          <w:szCs w:val="20"/>
        </w:rPr>
        <w:t xml:space="preserve"> </w:t>
      </w:r>
      <w:r w:rsidR="00DD479C" w:rsidRPr="00CF0892">
        <w:rPr>
          <w:rFonts w:ascii="Arial" w:hAnsi="Arial" w:cs="Arial"/>
          <w:bCs/>
          <w:sz w:val="20"/>
          <w:szCs w:val="20"/>
        </w:rPr>
        <w:t>technick</w:t>
      </w:r>
      <w:r w:rsidR="00DD479C">
        <w:rPr>
          <w:rFonts w:ascii="Arial" w:hAnsi="Arial" w:cs="Arial"/>
          <w:bCs/>
          <w:sz w:val="20"/>
          <w:szCs w:val="20"/>
        </w:rPr>
        <w:t>ou</w:t>
      </w:r>
      <w:r w:rsidR="00DD479C" w:rsidRPr="00CF0892">
        <w:rPr>
          <w:rFonts w:ascii="Arial" w:hAnsi="Arial" w:cs="Arial"/>
          <w:bCs/>
          <w:sz w:val="20"/>
          <w:szCs w:val="20"/>
        </w:rPr>
        <w:t xml:space="preserve"> podpor</w:t>
      </w:r>
      <w:r w:rsidR="00DD479C">
        <w:rPr>
          <w:rFonts w:ascii="Arial" w:hAnsi="Arial" w:cs="Arial"/>
          <w:bCs/>
          <w:sz w:val="20"/>
          <w:szCs w:val="20"/>
        </w:rPr>
        <w:t>u</w:t>
      </w:r>
      <w:r w:rsidR="00DD479C" w:rsidRPr="00CF0892">
        <w:rPr>
          <w:rFonts w:ascii="Arial" w:hAnsi="Arial" w:cs="Arial"/>
          <w:bCs/>
          <w:sz w:val="20"/>
          <w:szCs w:val="20"/>
        </w:rPr>
        <w:t xml:space="preserve"> </w:t>
      </w:r>
      <w:r w:rsidR="00FC424A">
        <w:rPr>
          <w:rFonts w:ascii="Arial" w:hAnsi="Arial" w:cs="Arial"/>
          <w:bCs/>
          <w:sz w:val="20"/>
          <w:szCs w:val="20"/>
        </w:rPr>
        <w:t>ICT</w:t>
      </w:r>
      <w:r w:rsidR="00FC424A" w:rsidRPr="00CF0892">
        <w:rPr>
          <w:rFonts w:ascii="Arial" w:hAnsi="Arial" w:cs="Arial"/>
          <w:bCs/>
          <w:sz w:val="20"/>
          <w:szCs w:val="20"/>
        </w:rPr>
        <w:t xml:space="preserve"> </w:t>
      </w:r>
      <w:r w:rsidRPr="00CF0892">
        <w:rPr>
          <w:rFonts w:ascii="Arial" w:hAnsi="Arial" w:cs="Arial"/>
          <w:bCs/>
          <w:sz w:val="20"/>
          <w:szCs w:val="20"/>
        </w:rPr>
        <w:t>infrastruktury datových center VZP ČR</w:t>
      </w:r>
      <w:r w:rsidR="0016713D">
        <w:rPr>
          <w:rFonts w:ascii="Arial" w:hAnsi="Arial" w:cs="Arial"/>
          <w:bCs/>
          <w:sz w:val="20"/>
          <w:szCs w:val="20"/>
        </w:rPr>
        <w:t xml:space="preserve"> </w:t>
      </w:r>
      <w:r w:rsidR="00F42329">
        <w:rPr>
          <w:rFonts w:ascii="Arial" w:hAnsi="Arial" w:cs="Arial"/>
          <w:bCs/>
          <w:sz w:val="20"/>
          <w:szCs w:val="20"/>
        </w:rPr>
        <w:t>a</w:t>
      </w:r>
      <w:r w:rsidR="00F42329" w:rsidRPr="0016713D">
        <w:rPr>
          <w:rFonts w:ascii="Arial" w:hAnsi="Arial" w:cs="Arial"/>
          <w:bCs/>
          <w:sz w:val="20"/>
          <w:szCs w:val="20"/>
        </w:rPr>
        <w:t xml:space="preserve"> </w:t>
      </w:r>
      <w:r w:rsidR="0016713D" w:rsidRPr="0016713D">
        <w:rPr>
          <w:rFonts w:ascii="Arial" w:hAnsi="Arial" w:cs="Arial"/>
          <w:bCs/>
          <w:sz w:val="20"/>
          <w:szCs w:val="20"/>
        </w:rPr>
        <w:t>na regionálních pobočkách</w:t>
      </w:r>
      <w:r w:rsidRPr="00CF0892">
        <w:rPr>
          <w:rFonts w:ascii="Arial" w:hAnsi="Arial" w:cs="Arial"/>
          <w:bCs/>
          <w:sz w:val="20"/>
          <w:szCs w:val="20"/>
        </w:rPr>
        <w:t xml:space="preserve"> (dále též jen</w:t>
      </w:r>
      <w:r w:rsidR="00415064" w:rsidRPr="00CF0892">
        <w:rPr>
          <w:rFonts w:ascii="Arial" w:hAnsi="Arial" w:cs="Arial"/>
          <w:bCs/>
          <w:sz w:val="20"/>
          <w:szCs w:val="20"/>
        </w:rPr>
        <w:t xml:space="preserve"> „</w:t>
      </w:r>
      <w:r w:rsidR="0016713D">
        <w:rPr>
          <w:rFonts w:ascii="Arial" w:hAnsi="Arial" w:cs="Arial"/>
          <w:bCs/>
          <w:sz w:val="20"/>
          <w:szCs w:val="20"/>
        </w:rPr>
        <w:t>ICT</w:t>
      </w:r>
      <w:r w:rsidR="0016713D" w:rsidRPr="00CF0892">
        <w:rPr>
          <w:rFonts w:ascii="Arial" w:hAnsi="Arial" w:cs="Arial"/>
          <w:bCs/>
          <w:sz w:val="20"/>
          <w:szCs w:val="20"/>
        </w:rPr>
        <w:t xml:space="preserve"> </w:t>
      </w:r>
      <w:r w:rsidR="00415064" w:rsidRPr="00CF0892">
        <w:rPr>
          <w:rFonts w:ascii="Arial" w:hAnsi="Arial" w:cs="Arial"/>
          <w:bCs/>
          <w:sz w:val="20"/>
          <w:szCs w:val="20"/>
        </w:rPr>
        <w:t>infrastruktura</w:t>
      </w:r>
      <w:r w:rsidR="000022BE">
        <w:rPr>
          <w:rFonts w:ascii="Arial" w:hAnsi="Arial" w:cs="Arial"/>
          <w:bCs/>
          <w:sz w:val="20"/>
          <w:szCs w:val="20"/>
        </w:rPr>
        <w:t xml:space="preserve"> VZP ČR</w:t>
      </w:r>
      <w:r w:rsidR="00415064" w:rsidRPr="00CF0892">
        <w:rPr>
          <w:rFonts w:ascii="Arial" w:hAnsi="Arial" w:cs="Arial"/>
          <w:bCs/>
          <w:sz w:val="20"/>
          <w:szCs w:val="20"/>
        </w:rPr>
        <w:t>“</w:t>
      </w:r>
      <w:r w:rsidR="00C21FD0">
        <w:rPr>
          <w:rFonts w:ascii="Arial" w:hAnsi="Arial" w:cs="Arial"/>
          <w:bCs/>
          <w:sz w:val="20"/>
          <w:szCs w:val="20"/>
        </w:rPr>
        <w:t xml:space="preserve"> nebo „HW infrastruktura“</w:t>
      </w:r>
      <w:r w:rsidR="000022BE">
        <w:rPr>
          <w:rFonts w:ascii="Arial" w:hAnsi="Arial" w:cs="Arial"/>
          <w:bCs/>
          <w:sz w:val="20"/>
          <w:szCs w:val="20"/>
        </w:rPr>
        <w:t>,</w:t>
      </w:r>
      <w:r w:rsidR="00415064" w:rsidRPr="00CF0892">
        <w:rPr>
          <w:rFonts w:ascii="Arial" w:hAnsi="Arial" w:cs="Arial"/>
          <w:bCs/>
          <w:sz w:val="20"/>
          <w:szCs w:val="20"/>
        </w:rPr>
        <w:t xml:space="preserve"> „</w:t>
      </w:r>
      <w:r w:rsidRPr="00CF0892">
        <w:rPr>
          <w:rFonts w:ascii="Arial" w:hAnsi="Arial" w:cs="Arial"/>
          <w:bCs/>
          <w:sz w:val="20"/>
          <w:szCs w:val="20"/>
        </w:rPr>
        <w:t>DC“</w:t>
      </w:r>
      <w:r w:rsidR="0016713D">
        <w:rPr>
          <w:rFonts w:ascii="Arial" w:hAnsi="Arial" w:cs="Arial"/>
          <w:bCs/>
          <w:sz w:val="20"/>
          <w:szCs w:val="20"/>
        </w:rPr>
        <w:t xml:space="preserve"> a „RP“</w:t>
      </w:r>
      <w:r w:rsidRPr="00CF0892">
        <w:rPr>
          <w:rFonts w:ascii="Arial" w:hAnsi="Arial" w:cs="Arial"/>
          <w:bCs/>
          <w:sz w:val="20"/>
          <w:szCs w:val="20"/>
        </w:rPr>
        <w:t>)</w:t>
      </w:r>
      <w:r w:rsidR="00F37A6B" w:rsidRPr="00CF0892">
        <w:rPr>
          <w:rFonts w:ascii="Arial" w:hAnsi="Arial" w:cs="Arial"/>
          <w:bCs/>
          <w:sz w:val="20"/>
          <w:szCs w:val="20"/>
        </w:rPr>
        <w:t xml:space="preserve">, </w:t>
      </w:r>
      <w:r w:rsidRPr="00CF0892">
        <w:rPr>
          <w:rFonts w:ascii="Arial" w:hAnsi="Arial" w:cs="Arial"/>
          <w:bCs/>
          <w:sz w:val="20"/>
          <w:szCs w:val="20"/>
        </w:rPr>
        <w:t>to vše za podmínek stanovených touto Smlouvou.</w:t>
      </w:r>
    </w:p>
    <w:p w14:paraId="03C6DB59" w14:textId="77777777" w:rsidR="0056282A" w:rsidRPr="00CF0892" w:rsidRDefault="0056282A" w:rsidP="003745DC">
      <w:pPr>
        <w:numPr>
          <w:ilvl w:val="0"/>
          <w:numId w:val="38"/>
        </w:numPr>
        <w:spacing w:before="120" w:after="120" w:line="276" w:lineRule="auto"/>
        <w:ind w:left="284" w:hanging="284"/>
        <w:jc w:val="both"/>
        <w:rPr>
          <w:rFonts w:ascii="Arial" w:hAnsi="Arial" w:cs="Arial"/>
          <w:bCs/>
          <w:sz w:val="20"/>
          <w:szCs w:val="20"/>
        </w:rPr>
      </w:pPr>
      <w:r w:rsidRPr="00CF0892">
        <w:rPr>
          <w:rFonts w:ascii="Arial" w:hAnsi="Arial" w:cs="Arial"/>
          <w:bCs/>
          <w:sz w:val="20"/>
          <w:szCs w:val="20"/>
        </w:rPr>
        <w:t xml:space="preserve">Předmětem Smlouvy je dále závazek </w:t>
      </w:r>
      <w:r w:rsidR="005B7D81">
        <w:rPr>
          <w:rFonts w:ascii="Arial" w:hAnsi="Arial" w:cs="Arial"/>
          <w:bCs/>
          <w:sz w:val="20"/>
          <w:szCs w:val="20"/>
        </w:rPr>
        <w:t xml:space="preserve">Objednatele </w:t>
      </w:r>
      <w:r w:rsidRPr="00CF0892">
        <w:rPr>
          <w:rFonts w:ascii="Arial" w:hAnsi="Arial" w:cs="Arial"/>
          <w:bCs/>
          <w:sz w:val="20"/>
          <w:szCs w:val="20"/>
        </w:rPr>
        <w:t xml:space="preserve">zaplatit Poskytovateli za řádně poskytnuté </w:t>
      </w:r>
      <w:r w:rsidR="006831EF">
        <w:rPr>
          <w:rFonts w:ascii="Arial" w:hAnsi="Arial" w:cs="Arial"/>
          <w:bCs/>
          <w:sz w:val="20"/>
          <w:szCs w:val="20"/>
        </w:rPr>
        <w:t xml:space="preserve">plnění </w:t>
      </w:r>
      <w:r w:rsidR="005B7D81">
        <w:rPr>
          <w:rFonts w:ascii="Arial" w:hAnsi="Arial" w:cs="Arial"/>
          <w:bCs/>
          <w:sz w:val="20"/>
          <w:szCs w:val="20"/>
        </w:rPr>
        <w:t>sjednanou cenu</w:t>
      </w:r>
      <w:r w:rsidRPr="00CF0892">
        <w:rPr>
          <w:rFonts w:ascii="Arial" w:hAnsi="Arial" w:cs="Arial"/>
          <w:bCs/>
          <w:sz w:val="20"/>
          <w:szCs w:val="20"/>
        </w:rPr>
        <w:t>.</w:t>
      </w:r>
    </w:p>
    <w:p w14:paraId="7ED9A89D" w14:textId="77777777" w:rsidR="005B7D81" w:rsidRPr="005B7D81" w:rsidRDefault="005B7D81" w:rsidP="003745DC">
      <w:pPr>
        <w:numPr>
          <w:ilvl w:val="0"/>
          <w:numId w:val="38"/>
        </w:numPr>
        <w:tabs>
          <w:tab w:val="num" w:pos="1440"/>
        </w:tabs>
        <w:spacing w:before="120" w:after="120" w:line="276" w:lineRule="auto"/>
        <w:ind w:left="284" w:hanging="284"/>
        <w:jc w:val="both"/>
        <w:rPr>
          <w:rFonts w:ascii="Arial" w:hAnsi="Arial" w:cs="Arial"/>
          <w:bCs/>
          <w:sz w:val="20"/>
          <w:szCs w:val="20"/>
        </w:rPr>
      </w:pPr>
      <w:r w:rsidRPr="005B7D81">
        <w:rPr>
          <w:rFonts w:ascii="Arial" w:hAnsi="Arial" w:cs="Arial"/>
          <w:bCs/>
          <w:sz w:val="20"/>
          <w:szCs w:val="20"/>
        </w:rPr>
        <w:t xml:space="preserve">Poskytovatel se zavazuje poskytovat </w:t>
      </w:r>
      <w:r w:rsidR="006831EF">
        <w:rPr>
          <w:rFonts w:ascii="Arial" w:hAnsi="Arial" w:cs="Arial"/>
          <w:bCs/>
          <w:sz w:val="20"/>
          <w:szCs w:val="20"/>
        </w:rPr>
        <w:t xml:space="preserve">služby </w:t>
      </w:r>
      <w:r w:rsidR="006831EF" w:rsidRPr="00CF0892">
        <w:rPr>
          <w:rFonts w:ascii="Arial" w:hAnsi="Arial" w:cs="Arial"/>
          <w:bCs/>
          <w:sz w:val="20"/>
          <w:szCs w:val="20"/>
        </w:rPr>
        <w:t xml:space="preserve">technické podpory </w:t>
      </w:r>
      <w:r w:rsidR="0016713D">
        <w:rPr>
          <w:rFonts w:ascii="Arial" w:hAnsi="Arial" w:cs="Arial"/>
          <w:bCs/>
          <w:sz w:val="20"/>
          <w:szCs w:val="20"/>
        </w:rPr>
        <w:t>ICT</w:t>
      </w:r>
      <w:r w:rsidR="0016713D" w:rsidRPr="00CF0892">
        <w:rPr>
          <w:rFonts w:ascii="Arial" w:hAnsi="Arial" w:cs="Arial"/>
          <w:bCs/>
          <w:sz w:val="20"/>
          <w:szCs w:val="20"/>
        </w:rPr>
        <w:t xml:space="preserve"> </w:t>
      </w:r>
      <w:r w:rsidR="006831EF" w:rsidRPr="00CF0892">
        <w:rPr>
          <w:rFonts w:ascii="Arial" w:hAnsi="Arial" w:cs="Arial"/>
          <w:bCs/>
          <w:sz w:val="20"/>
          <w:szCs w:val="20"/>
        </w:rPr>
        <w:t xml:space="preserve">infrastruktury </w:t>
      </w:r>
      <w:r w:rsidR="001154F3">
        <w:rPr>
          <w:rFonts w:ascii="Arial" w:hAnsi="Arial" w:cs="Arial"/>
          <w:bCs/>
          <w:sz w:val="20"/>
          <w:szCs w:val="20"/>
        </w:rPr>
        <w:t xml:space="preserve">VZP ČR </w:t>
      </w:r>
      <w:r w:rsidRPr="005B7D81">
        <w:rPr>
          <w:rFonts w:ascii="Arial" w:hAnsi="Arial" w:cs="Arial"/>
          <w:bCs/>
          <w:sz w:val="20"/>
          <w:szCs w:val="20"/>
        </w:rPr>
        <w:t xml:space="preserve">plně v souladu se všemi požadavky </w:t>
      </w:r>
      <w:r>
        <w:rPr>
          <w:rFonts w:ascii="Arial" w:hAnsi="Arial" w:cs="Arial"/>
          <w:bCs/>
          <w:sz w:val="20"/>
          <w:szCs w:val="20"/>
        </w:rPr>
        <w:t>Objednatele</w:t>
      </w:r>
      <w:r w:rsidRPr="005B7D81">
        <w:rPr>
          <w:rFonts w:ascii="Arial" w:hAnsi="Arial" w:cs="Arial"/>
          <w:bCs/>
          <w:sz w:val="20"/>
          <w:szCs w:val="20"/>
        </w:rPr>
        <w:t xml:space="preserve"> uvedenými v Příloze č. 1 této Smlouvy a v zadávacích podmínkách výše uvedené Veřejné zakázky.</w:t>
      </w:r>
    </w:p>
    <w:p w14:paraId="7F269394" w14:textId="77777777" w:rsidR="006573B3" w:rsidRPr="00CF0892" w:rsidRDefault="006573B3" w:rsidP="006573B3">
      <w:pPr>
        <w:spacing w:before="120" w:after="120" w:line="276" w:lineRule="auto"/>
        <w:ind w:left="284"/>
        <w:jc w:val="both"/>
        <w:rPr>
          <w:rFonts w:ascii="Arial" w:hAnsi="Arial" w:cs="Arial"/>
          <w:bCs/>
          <w:sz w:val="20"/>
          <w:szCs w:val="20"/>
        </w:rPr>
      </w:pPr>
    </w:p>
    <w:p w14:paraId="05F8A169" w14:textId="77777777" w:rsidR="00F97AEE" w:rsidRPr="00CF0892" w:rsidRDefault="00F97AEE" w:rsidP="006573B3">
      <w:pPr>
        <w:pStyle w:val="Nadpis1"/>
        <w:jc w:val="center"/>
        <w:rPr>
          <w:rFonts w:cs="Arial"/>
          <w:szCs w:val="20"/>
        </w:rPr>
      </w:pPr>
      <w:r w:rsidRPr="00CF0892">
        <w:rPr>
          <w:rFonts w:cs="Arial"/>
          <w:szCs w:val="20"/>
        </w:rPr>
        <w:t>Článek II. Předmět plnění</w:t>
      </w:r>
    </w:p>
    <w:p w14:paraId="2E54EA60" w14:textId="77777777" w:rsidR="003A70F9" w:rsidRPr="00CF0892" w:rsidRDefault="003A70F9" w:rsidP="003745DC">
      <w:pPr>
        <w:numPr>
          <w:ilvl w:val="0"/>
          <w:numId w:val="44"/>
        </w:numPr>
        <w:spacing w:before="120" w:after="120" w:line="276" w:lineRule="auto"/>
        <w:ind w:left="284" w:hanging="284"/>
        <w:jc w:val="both"/>
        <w:rPr>
          <w:rFonts w:ascii="Arial" w:hAnsi="Arial" w:cs="Arial"/>
          <w:bCs/>
          <w:sz w:val="20"/>
          <w:szCs w:val="20"/>
        </w:rPr>
      </w:pPr>
      <w:r w:rsidRPr="00CF0892">
        <w:rPr>
          <w:rFonts w:ascii="Arial" w:hAnsi="Arial" w:cs="Arial"/>
          <w:bCs/>
          <w:sz w:val="20"/>
          <w:szCs w:val="20"/>
        </w:rPr>
        <w:t>Poskytovatel se zavazuje poskytovat VZP ČR služby technické podpory</w:t>
      </w:r>
      <w:r w:rsidR="00913AAB" w:rsidRPr="00CF0892">
        <w:rPr>
          <w:rFonts w:ascii="Arial" w:hAnsi="Arial" w:cs="Arial"/>
          <w:bCs/>
          <w:sz w:val="20"/>
          <w:szCs w:val="20"/>
        </w:rPr>
        <w:t xml:space="preserve"> </w:t>
      </w:r>
      <w:r w:rsidR="009D52DF">
        <w:rPr>
          <w:rFonts w:ascii="Arial" w:hAnsi="Arial" w:cs="Arial"/>
          <w:bCs/>
          <w:sz w:val="20"/>
          <w:szCs w:val="20"/>
        </w:rPr>
        <w:t xml:space="preserve">ICT </w:t>
      </w:r>
      <w:r w:rsidRPr="00CF0892">
        <w:rPr>
          <w:rFonts w:ascii="Arial" w:hAnsi="Arial" w:cs="Arial"/>
          <w:bCs/>
          <w:sz w:val="20"/>
          <w:szCs w:val="20"/>
        </w:rPr>
        <w:t>infrastruktury</w:t>
      </w:r>
      <w:r w:rsidR="00D04FE9">
        <w:rPr>
          <w:rFonts w:ascii="Arial" w:hAnsi="Arial" w:cs="Arial"/>
          <w:bCs/>
          <w:sz w:val="20"/>
          <w:szCs w:val="20"/>
        </w:rPr>
        <w:t xml:space="preserve"> VZP ČR</w:t>
      </w:r>
      <w:r w:rsidR="00566F67" w:rsidRPr="00CF0892">
        <w:rPr>
          <w:rFonts w:ascii="Arial" w:hAnsi="Arial" w:cs="Arial"/>
          <w:bCs/>
          <w:sz w:val="20"/>
          <w:szCs w:val="20"/>
        </w:rPr>
        <w:t xml:space="preserve"> </w:t>
      </w:r>
      <w:r w:rsidR="009D52DF" w:rsidRPr="009D52DF">
        <w:rPr>
          <w:rFonts w:ascii="Arial" w:hAnsi="Arial" w:cs="Arial"/>
          <w:bCs/>
          <w:sz w:val="20"/>
          <w:szCs w:val="20"/>
        </w:rPr>
        <w:t xml:space="preserve">umístěné v datových centrech a na dalších pracovištích </w:t>
      </w:r>
      <w:r w:rsidR="00F5117D" w:rsidRPr="00CF0892">
        <w:rPr>
          <w:rFonts w:ascii="Arial" w:hAnsi="Arial" w:cs="Arial"/>
          <w:bCs/>
          <w:sz w:val="20"/>
          <w:szCs w:val="20"/>
        </w:rPr>
        <w:t>(dále též jen „podpora“</w:t>
      </w:r>
      <w:r w:rsidR="00F95B00">
        <w:rPr>
          <w:rFonts w:ascii="Arial" w:hAnsi="Arial" w:cs="Arial"/>
          <w:bCs/>
          <w:sz w:val="20"/>
          <w:szCs w:val="20"/>
        </w:rPr>
        <w:t>, „služba podpory“</w:t>
      </w:r>
      <w:r w:rsidR="00F5117D" w:rsidRPr="00CF0892">
        <w:rPr>
          <w:rFonts w:ascii="Arial" w:hAnsi="Arial" w:cs="Arial"/>
          <w:bCs/>
          <w:sz w:val="20"/>
          <w:szCs w:val="20"/>
        </w:rPr>
        <w:t>)</w:t>
      </w:r>
      <w:r w:rsidR="00ED1164">
        <w:rPr>
          <w:rFonts w:ascii="Arial" w:hAnsi="Arial" w:cs="Arial"/>
          <w:bCs/>
          <w:sz w:val="20"/>
          <w:szCs w:val="20"/>
        </w:rPr>
        <w:t xml:space="preserve"> </w:t>
      </w:r>
      <w:r w:rsidR="00566F67" w:rsidRPr="00CF0892">
        <w:rPr>
          <w:rFonts w:ascii="Arial" w:hAnsi="Arial" w:cs="Arial"/>
          <w:bCs/>
          <w:sz w:val="20"/>
          <w:szCs w:val="20"/>
        </w:rPr>
        <w:t>v dále uvedeném členění</w:t>
      </w:r>
      <w:r w:rsidR="00AF27CA" w:rsidRPr="00CF0892">
        <w:rPr>
          <w:rFonts w:ascii="Arial" w:hAnsi="Arial" w:cs="Arial"/>
          <w:bCs/>
          <w:sz w:val="20"/>
          <w:szCs w:val="20"/>
        </w:rPr>
        <w:t>.</w:t>
      </w:r>
    </w:p>
    <w:p w14:paraId="0AB02551" w14:textId="77777777" w:rsidR="003A70F9" w:rsidRPr="00CF0892" w:rsidRDefault="00F5117D" w:rsidP="003745DC">
      <w:pPr>
        <w:numPr>
          <w:ilvl w:val="0"/>
          <w:numId w:val="44"/>
        </w:numPr>
        <w:spacing w:before="120" w:after="120" w:line="276" w:lineRule="auto"/>
        <w:ind w:left="284" w:hanging="284"/>
        <w:jc w:val="both"/>
        <w:rPr>
          <w:rFonts w:ascii="Arial" w:hAnsi="Arial" w:cs="Arial"/>
          <w:sz w:val="20"/>
          <w:szCs w:val="20"/>
        </w:rPr>
      </w:pPr>
      <w:r>
        <w:rPr>
          <w:rFonts w:ascii="Arial" w:hAnsi="Arial" w:cs="Arial"/>
          <w:bCs/>
          <w:sz w:val="20"/>
          <w:szCs w:val="20"/>
        </w:rPr>
        <w:t>P</w:t>
      </w:r>
      <w:r w:rsidR="003A70F9" w:rsidRPr="00CF0892">
        <w:rPr>
          <w:rFonts w:ascii="Arial" w:hAnsi="Arial" w:cs="Arial"/>
          <w:bCs/>
          <w:sz w:val="20"/>
          <w:szCs w:val="20"/>
        </w:rPr>
        <w:t xml:space="preserve">odpora </w:t>
      </w:r>
      <w:r w:rsidR="00B118C7" w:rsidRPr="00CF0892">
        <w:rPr>
          <w:rFonts w:ascii="Arial" w:hAnsi="Arial" w:cs="Arial"/>
          <w:bCs/>
          <w:sz w:val="20"/>
          <w:szCs w:val="20"/>
        </w:rPr>
        <w:t>zahrnuje</w:t>
      </w:r>
      <w:r w:rsidR="00B118C7" w:rsidRPr="00CF0892">
        <w:rPr>
          <w:rFonts w:ascii="Arial" w:hAnsi="Arial" w:cs="Arial"/>
          <w:b/>
          <w:sz w:val="20"/>
          <w:szCs w:val="20"/>
        </w:rPr>
        <w:t xml:space="preserve"> </w:t>
      </w:r>
      <w:r w:rsidR="00B32163" w:rsidRPr="00CF0892">
        <w:rPr>
          <w:rFonts w:ascii="Arial" w:hAnsi="Arial" w:cs="Arial"/>
          <w:sz w:val="20"/>
          <w:szCs w:val="20"/>
        </w:rPr>
        <w:t>p</w:t>
      </w:r>
      <w:r w:rsidR="007D6B17" w:rsidRPr="00CF0892">
        <w:rPr>
          <w:rFonts w:ascii="Arial" w:hAnsi="Arial" w:cs="Arial"/>
          <w:sz w:val="20"/>
          <w:szCs w:val="20"/>
        </w:rPr>
        <w:t xml:space="preserve">ozáruční </w:t>
      </w:r>
      <w:r w:rsidR="00B118C7" w:rsidRPr="00CF0892">
        <w:rPr>
          <w:rFonts w:ascii="Arial" w:hAnsi="Arial" w:cs="Arial"/>
          <w:sz w:val="20"/>
          <w:szCs w:val="20"/>
        </w:rPr>
        <w:t>t</w:t>
      </w:r>
      <w:r w:rsidR="003A70F9" w:rsidRPr="00CF0892">
        <w:rPr>
          <w:rFonts w:ascii="Arial" w:hAnsi="Arial" w:cs="Arial"/>
          <w:sz w:val="20"/>
          <w:szCs w:val="20"/>
        </w:rPr>
        <w:t>echnick</w:t>
      </w:r>
      <w:r w:rsidR="00566F67" w:rsidRPr="00CF0892">
        <w:rPr>
          <w:rFonts w:ascii="Arial" w:hAnsi="Arial" w:cs="Arial"/>
          <w:sz w:val="20"/>
          <w:szCs w:val="20"/>
        </w:rPr>
        <w:t>ou</w:t>
      </w:r>
      <w:r w:rsidR="003A70F9" w:rsidRPr="00CF0892">
        <w:rPr>
          <w:rFonts w:ascii="Arial" w:hAnsi="Arial" w:cs="Arial"/>
          <w:sz w:val="20"/>
          <w:szCs w:val="20"/>
        </w:rPr>
        <w:t xml:space="preserve"> podpor</w:t>
      </w:r>
      <w:r w:rsidR="00566F67" w:rsidRPr="00CF0892">
        <w:rPr>
          <w:rFonts w:ascii="Arial" w:hAnsi="Arial" w:cs="Arial"/>
          <w:sz w:val="20"/>
          <w:szCs w:val="20"/>
        </w:rPr>
        <w:t>u</w:t>
      </w:r>
      <w:r w:rsidR="006C7E97" w:rsidRPr="00CF0892">
        <w:rPr>
          <w:rFonts w:ascii="Arial" w:hAnsi="Arial" w:cs="Arial"/>
          <w:sz w:val="20"/>
          <w:szCs w:val="20"/>
        </w:rPr>
        <w:t>:</w:t>
      </w:r>
    </w:p>
    <w:p w14:paraId="22944FFF" w14:textId="77777777" w:rsidR="00213940" w:rsidRPr="00213940" w:rsidRDefault="00F52EE8" w:rsidP="003745DC">
      <w:pPr>
        <w:pStyle w:val="Odstavecseseznamem"/>
        <w:numPr>
          <w:ilvl w:val="0"/>
          <w:numId w:val="48"/>
        </w:numPr>
        <w:spacing w:after="120"/>
        <w:jc w:val="both"/>
        <w:rPr>
          <w:rFonts w:ascii="Arial" w:hAnsi="Arial" w:cs="Arial"/>
          <w:sz w:val="20"/>
          <w:szCs w:val="20"/>
        </w:rPr>
      </w:pPr>
      <w:bookmarkStart w:id="2" w:name="_Hlk74935293"/>
      <w:r>
        <w:rPr>
          <w:rFonts w:ascii="Arial" w:hAnsi="Arial" w:cs="Arial"/>
          <w:sz w:val="20"/>
          <w:szCs w:val="20"/>
        </w:rPr>
        <w:t>S</w:t>
      </w:r>
      <w:r w:rsidR="00213940" w:rsidRPr="00213940">
        <w:rPr>
          <w:rFonts w:ascii="Arial" w:hAnsi="Arial" w:cs="Arial"/>
          <w:sz w:val="20"/>
          <w:szCs w:val="20"/>
        </w:rPr>
        <w:t>erve</w:t>
      </w:r>
      <w:bookmarkStart w:id="3" w:name="predmet_plneni"/>
      <w:bookmarkEnd w:id="3"/>
      <w:r w:rsidR="00213940" w:rsidRPr="00213940">
        <w:rPr>
          <w:rFonts w:ascii="Arial" w:hAnsi="Arial" w:cs="Arial"/>
          <w:sz w:val="20"/>
          <w:szCs w:val="20"/>
        </w:rPr>
        <w:t xml:space="preserve">rů </w:t>
      </w:r>
      <w:r w:rsidR="00E2588B">
        <w:rPr>
          <w:rFonts w:ascii="Arial" w:hAnsi="Arial" w:cs="Arial"/>
          <w:sz w:val="20"/>
          <w:szCs w:val="20"/>
        </w:rPr>
        <w:t>DC</w:t>
      </w:r>
      <w:r w:rsidR="0016713D">
        <w:rPr>
          <w:rFonts w:ascii="Arial" w:hAnsi="Arial" w:cs="Arial"/>
          <w:sz w:val="20"/>
          <w:szCs w:val="20"/>
        </w:rPr>
        <w:t xml:space="preserve"> a RP</w:t>
      </w:r>
      <w:r w:rsidR="00213940" w:rsidRPr="00213940">
        <w:rPr>
          <w:rFonts w:ascii="Arial" w:hAnsi="Arial" w:cs="Arial"/>
          <w:sz w:val="20"/>
          <w:szCs w:val="20"/>
        </w:rPr>
        <w:t xml:space="preserve">: </w:t>
      </w:r>
    </w:p>
    <w:p w14:paraId="2ECDACA0" w14:textId="77777777" w:rsidR="00213940" w:rsidRPr="00213940" w:rsidRDefault="00213940" w:rsidP="00213940">
      <w:pPr>
        <w:pStyle w:val="Odstavecseseznamem"/>
        <w:numPr>
          <w:ilvl w:val="1"/>
          <w:numId w:val="15"/>
        </w:numPr>
        <w:tabs>
          <w:tab w:val="left" w:pos="1701"/>
        </w:tabs>
        <w:spacing w:after="120"/>
        <w:ind w:left="1701" w:firstLine="0"/>
        <w:jc w:val="both"/>
        <w:rPr>
          <w:rFonts w:ascii="Arial" w:hAnsi="Arial" w:cs="Arial"/>
          <w:sz w:val="20"/>
          <w:szCs w:val="20"/>
        </w:rPr>
      </w:pPr>
      <w:r w:rsidRPr="00213940">
        <w:rPr>
          <w:rFonts w:ascii="Arial" w:hAnsi="Arial" w:cs="Arial"/>
          <w:sz w:val="20"/>
          <w:szCs w:val="20"/>
        </w:rPr>
        <w:t>Intel Itanium (HP-UX),</w:t>
      </w:r>
    </w:p>
    <w:p w14:paraId="23643870" w14:textId="77777777" w:rsidR="00213940" w:rsidRPr="00213940" w:rsidRDefault="00213940" w:rsidP="00213940">
      <w:pPr>
        <w:pStyle w:val="Odstavecseseznamem"/>
        <w:numPr>
          <w:ilvl w:val="1"/>
          <w:numId w:val="15"/>
        </w:numPr>
        <w:tabs>
          <w:tab w:val="left" w:pos="1701"/>
        </w:tabs>
        <w:spacing w:after="120"/>
        <w:ind w:left="1701" w:firstLine="0"/>
        <w:jc w:val="both"/>
        <w:rPr>
          <w:rFonts w:ascii="Arial" w:hAnsi="Arial" w:cs="Arial"/>
          <w:sz w:val="20"/>
          <w:szCs w:val="20"/>
        </w:rPr>
      </w:pPr>
      <w:r w:rsidRPr="00213940">
        <w:rPr>
          <w:rFonts w:ascii="Arial" w:hAnsi="Arial" w:cs="Arial"/>
          <w:sz w:val="20"/>
          <w:szCs w:val="20"/>
        </w:rPr>
        <w:t>x86 (Linux, Windows)</w:t>
      </w:r>
      <w:r w:rsidR="004A0B7A">
        <w:rPr>
          <w:rFonts w:ascii="Arial" w:hAnsi="Arial" w:cs="Arial"/>
          <w:sz w:val="20"/>
          <w:szCs w:val="20"/>
        </w:rPr>
        <w:t>;</w:t>
      </w:r>
    </w:p>
    <w:p w14:paraId="56D5F102" w14:textId="77777777" w:rsidR="00213940" w:rsidRPr="00213940" w:rsidRDefault="00F52EE8" w:rsidP="003745DC">
      <w:pPr>
        <w:pStyle w:val="Odstavecseseznamem"/>
        <w:numPr>
          <w:ilvl w:val="0"/>
          <w:numId w:val="48"/>
        </w:numPr>
        <w:spacing w:after="120"/>
        <w:jc w:val="both"/>
        <w:rPr>
          <w:rFonts w:ascii="Arial" w:hAnsi="Arial" w:cs="Arial"/>
          <w:sz w:val="20"/>
          <w:szCs w:val="20"/>
        </w:rPr>
      </w:pPr>
      <w:r>
        <w:rPr>
          <w:rFonts w:ascii="Arial" w:hAnsi="Arial" w:cs="Arial"/>
          <w:sz w:val="20"/>
          <w:szCs w:val="20"/>
        </w:rPr>
        <w:t>A</w:t>
      </w:r>
      <w:r w:rsidR="00213940" w:rsidRPr="00213940">
        <w:rPr>
          <w:rFonts w:ascii="Arial" w:hAnsi="Arial" w:cs="Arial"/>
          <w:sz w:val="20"/>
          <w:szCs w:val="20"/>
        </w:rPr>
        <w:t xml:space="preserve">ktivních síťových prvků </w:t>
      </w:r>
      <w:r w:rsidR="003822C9">
        <w:rPr>
          <w:rFonts w:ascii="Arial" w:hAnsi="Arial" w:cs="Arial"/>
          <w:sz w:val="20"/>
          <w:szCs w:val="20"/>
        </w:rPr>
        <w:t>DC</w:t>
      </w:r>
      <w:r w:rsidR="0012392C">
        <w:rPr>
          <w:rFonts w:ascii="Arial" w:hAnsi="Arial" w:cs="Arial"/>
          <w:sz w:val="20"/>
          <w:szCs w:val="20"/>
        </w:rPr>
        <w:t>:</w:t>
      </w:r>
    </w:p>
    <w:p w14:paraId="688BCF23" w14:textId="77777777" w:rsidR="00213940" w:rsidRPr="00213940" w:rsidRDefault="00213940" w:rsidP="00213940">
      <w:pPr>
        <w:pStyle w:val="Odstavecseseznamem"/>
        <w:numPr>
          <w:ilvl w:val="1"/>
          <w:numId w:val="19"/>
        </w:numPr>
        <w:spacing w:after="120"/>
        <w:ind w:left="1701" w:firstLine="0"/>
        <w:jc w:val="both"/>
        <w:rPr>
          <w:rFonts w:ascii="Arial" w:hAnsi="Arial" w:cs="Arial"/>
          <w:sz w:val="20"/>
          <w:szCs w:val="20"/>
        </w:rPr>
      </w:pPr>
      <w:r w:rsidRPr="00213940">
        <w:rPr>
          <w:rFonts w:ascii="Arial" w:hAnsi="Arial" w:cs="Arial"/>
          <w:sz w:val="20"/>
          <w:szCs w:val="20"/>
        </w:rPr>
        <w:t>síťových prvků LAN</w:t>
      </w:r>
      <w:r w:rsidR="00D14035">
        <w:rPr>
          <w:rFonts w:ascii="Arial" w:hAnsi="Arial" w:cs="Arial"/>
          <w:sz w:val="20"/>
          <w:szCs w:val="20"/>
        </w:rPr>
        <w:t>,</w:t>
      </w:r>
      <w:r w:rsidRPr="00213940">
        <w:rPr>
          <w:rFonts w:ascii="Arial" w:hAnsi="Arial" w:cs="Arial"/>
          <w:sz w:val="20"/>
          <w:szCs w:val="20"/>
        </w:rPr>
        <w:t xml:space="preserve">  </w:t>
      </w:r>
    </w:p>
    <w:p w14:paraId="569663C1" w14:textId="77777777" w:rsidR="00213940" w:rsidRPr="00213940" w:rsidRDefault="00213940" w:rsidP="00213940">
      <w:pPr>
        <w:pStyle w:val="Odstavecseseznamem"/>
        <w:numPr>
          <w:ilvl w:val="1"/>
          <w:numId w:val="19"/>
        </w:numPr>
        <w:spacing w:after="120"/>
        <w:ind w:left="1701" w:firstLine="0"/>
        <w:jc w:val="both"/>
        <w:rPr>
          <w:rFonts w:ascii="Arial" w:hAnsi="Arial" w:cs="Arial"/>
          <w:sz w:val="20"/>
          <w:szCs w:val="20"/>
        </w:rPr>
      </w:pPr>
      <w:r w:rsidRPr="00213940">
        <w:rPr>
          <w:rFonts w:ascii="Arial" w:hAnsi="Arial" w:cs="Arial"/>
          <w:sz w:val="20"/>
          <w:szCs w:val="20"/>
        </w:rPr>
        <w:t>síťových prvků WAN</w:t>
      </w:r>
      <w:r w:rsidR="00D14035">
        <w:rPr>
          <w:rFonts w:ascii="Arial" w:hAnsi="Arial" w:cs="Arial"/>
          <w:sz w:val="20"/>
          <w:szCs w:val="20"/>
        </w:rPr>
        <w:t xml:space="preserve"> včetně SD WAN,</w:t>
      </w:r>
    </w:p>
    <w:p w14:paraId="627DCE7C" w14:textId="77777777" w:rsidR="00213940" w:rsidRDefault="00213940" w:rsidP="00213940">
      <w:pPr>
        <w:pStyle w:val="Odstavecseseznamem"/>
        <w:numPr>
          <w:ilvl w:val="1"/>
          <w:numId w:val="19"/>
        </w:numPr>
        <w:spacing w:after="120"/>
        <w:ind w:left="1701" w:firstLine="0"/>
        <w:jc w:val="both"/>
        <w:rPr>
          <w:rFonts w:ascii="Arial" w:hAnsi="Arial" w:cs="Arial"/>
          <w:sz w:val="20"/>
          <w:szCs w:val="20"/>
        </w:rPr>
      </w:pPr>
      <w:r w:rsidRPr="00213940">
        <w:rPr>
          <w:rFonts w:ascii="Arial" w:hAnsi="Arial" w:cs="Arial"/>
          <w:sz w:val="20"/>
          <w:szCs w:val="20"/>
        </w:rPr>
        <w:t>technologie DWDM</w:t>
      </w:r>
      <w:r w:rsidR="00D14035">
        <w:rPr>
          <w:rFonts w:ascii="Arial" w:hAnsi="Arial" w:cs="Arial"/>
          <w:sz w:val="20"/>
          <w:szCs w:val="20"/>
        </w:rPr>
        <w:t>,</w:t>
      </w:r>
    </w:p>
    <w:p w14:paraId="0F67500E" w14:textId="77777777" w:rsidR="00D14035" w:rsidRDefault="00D14035" w:rsidP="00213940">
      <w:pPr>
        <w:pStyle w:val="Odstavecseseznamem"/>
        <w:numPr>
          <w:ilvl w:val="1"/>
          <w:numId w:val="19"/>
        </w:numPr>
        <w:spacing w:after="120"/>
        <w:ind w:left="1701" w:firstLine="0"/>
        <w:jc w:val="both"/>
        <w:rPr>
          <w:rFonts w:ascii="Arial" w:hAnsi="Arial" w:cs="Arial"/>
          <w:sz w:val="20"/>
          <w:szCs w:val="20"/>
        </w:rPr>
      </w:pPr>
      <w:r>
        <w:rPr>
          <w:rFonts w:ascii="Arial" w:hAnsi="Arial" w:cs="Arial"/>
          <w:sz w:val="20"/>
          <w:szCs w:val="20"/>
        </w:rPr>
        <w:t>prvků a technologií ACI (Application cent</w:t>
      </w:r>
      <w:r w:rsidR="00F71C56">
        <w:rPr>
          <w:rFonts w:ascii="Arial" w:hAnsi="Arial" w:cs="Arial"/>
          <w:sz w:val="20"/>
          <w:szCs w:val="20"/>
        </w:rPr>
        <w:t>r</w:t>
      </w:r>
      <w:r>
        <w:rPr>
          <w:rFonts w:ascii="Arial" w:hAnsi="Arial" w:cs="Arial"/>
          <w:sz w:val="20"/>
          <w:szCs w:val="20"/>
        </w:rPr>
        <w:t>ic infrastructure),</w:t>
      </w:r>
    </w:p>
    <w:p w14:paraId="0976D6DF" w14:textId="77777777" w:rsidR="00D14035" w:rsidRDefault="00D14035" w:rsidP="00213940">
      <w:pPr>
        <w:pStyle w:val="Odstavecseseznamem"/>
        <w:numPr>
          <w:ilvl w:val="1"/>
          <w:numId w:val="19"/>
        </w:numPr>
        <w:spacing w:after="120"/>
        <w:ind w:left="1701" w:firstLine="0"/>
        <w:jc w:val="both"/>
        <w:rPr>
          <w:rFonts w:ascii="Arial" w:hAnsi="Arial" w:cs="Arial"/>
          <w:sz w:val="20"/>
          <w:szCs w:val="20"/>
        </w:rPr>
      </w:pPr>
      <w:r w:rsidRPr="00D14035">
        <w:rPr>
          <w:rFonts w:ascii="Arial" w:hAnsi="Arial" w:cs="Arial"/>
          <w:sz w:val="20"/>
          <w:szCs w:val="20"/>
        </w:rPr>
        <w:t xml:space="preserve">prvků a technologických celků SDN </w:t>
      </w:r>
      <w:r>
        <w:rPr>
          <w:rFonts w:ascii="Arial" w:hAnsi="Arial" w:cs="Arial"/>
          <w:sz w:val="20"/>
          <w:szCs w:val="20"/>
        </w:rPr>
        <w:t>(Software d</w:t>
      </w:r>
      <w:r w:rsidR="00F71C56">
        <w:rPr>
          <w:rFonts w:ascii="Arial" w:hAnsi="Arial" w:cs="Arial"/>
          <w:sz w:val="20"/>
          <w:szCs w:val="20"/>
        </w:rPr>
        <w:t>e</w:t>
      </w:r>
      <w:r>
        <w:rPr>
          <w:rFonts w:ascii="Arial" w:hAnsi="Arial" w:cs="Arial"/>
          <w:sz w:val="20"/>
          <w:szCs w:val="20"/>
        </w:rPr>
        <w:t>fined network),</w:t>
      </w:r>
    </w:p>
    <w:p w14:paraId="2F1DDBD1" w14:textId="77777777" w:rsidR="00D14035" w:rsidRDefault="00D14035" w:rsidP="00213940">
      <w:pPr>
        <w:pStyle w:val="Odstavecseseznamem"/>
        <w:numPr>
          <w:ilvl w:val="1"/>
          <w:numId w:val="19"/>
        </w:numPr>
        <w:spacing w:after="120"/>
        <w:ind w:left="1701" w:firstLine="0"/>
        <w:jc w:val="both"/>
        <w:rPr>
          <w:rFonts w:ascii="Arial" w:hAnsi="Arial" w:cs="Arial"/>
          <w:sz w:val="20"/>
          <w:szCs w:val="20"/>
        </w:rPr>
      </w:pPr>
      <w:r>
        <w:rPr>
          <w:rFonts w:ascii="Arial" w:hAnsi="Arial" w:cs="Arial"/>
          <w:sz w:val="20"/>
          <w:szCs w:val="20"/>
        </w:rPr>
        <w:t xml:space="preserve">prvků a </w:t>
      </w:r>
      <w:r w:rsidRPr="00D14035">
        <w:rPr>
          <w:rFonts w:ascii="Arial" w:hAnsi="Arial" w:cs="Arial"/>
          <w:sz w:val="20"/>
          <w:szCs w:val="20"/>
        </w:rPr>
        <w:t xml:space="preserve">technologií ADN </w:t>
      </w:r>
      <w:r>
        <w:rPr>
          <w:rFonts w:ascii="Arial" w:hAnsi="Arial" w:cs="Arial"/>
          <w:sz w:val="20"/>
          <w:szCs w:val="20"/>
        </w:rPr>
        <w:t>(Application delivery network),</w:t>
      </w:r>
    </w:p>
    <w:p w14:paraId="27869A3F" w14:textId="77777777" w:rsidR="00D14035" w:rsidRDefault="00D14035" w:rsidP="00213940">
      <w:pPr>
        <w:pStyle w:val="Odstavecseseznamem"/>
        <w:numPr>
          <w:ilvl w:val="1"/>
          <w:numId w:val="19"/>
        </w:numPr>
        <w:spacing w:after="120"/>
        <w:ind w:left="1701" w:firstLine="0"/>
        <w:jc w:val="both"/>
        <w:rPr>
          <w:rFonts w:ascii="Arial" w:hAnsi="Arial" w:cs="Arial"/>
          <w:sz w:val="20"/>
          <w:szCs w:val="20"/>
        </w:rPr>
      </w:pPr>
      <w:r>
        <w:rPr>
          <w:rFonts w:ascii="Arial" w:hAnsi="Arial" w:cs="Arial"/>
          <w:sz w:val="20"/>
          <w:szCs w:val="20"/>
        </w:rPr>
        <w:t xml:space="preserve">prvků a technologií vyvažování zátěže </w:t>
      </w:r>
      <w:r w:rsidRPr="00D14035">
        <w:rPr>
          <w:rFonts w:ascii="Arial" w:hAnsi="Arial" w:cs="Arial"/>
          <w:sz w:val="20"/>
          <w:szCs w:val="20"/>
        </w:rPr>
        <w:t>(Loadbalancing)</w:t>
      </w:r>
      <w:r>
        <w:rPr>
          <w:rFonts w:ascii="Arial" w:hAnsi="Arial" w:cs="Arial"/>
          <w:sz w:val="20"/>
          <w:szCs w:val="20"/>
        </w:rPr>
        <w:t>,</w:t>
      </w:r>
    </w:p>
    <w:p w14:paraId="71D83B00" w14:textId="77777777" w:rsidR="00D14035" w:rsidRDefault="00D14035" w:rsidP="00213940">
      <w:pPr>
        <w:pStyle w:val="Odstavecseseznamem"/>
        <w:numPr>
          <w:ilvl w:val="1"/>
          <w:numId w:val="19"/>
        </w:numPr>
        <w:spacing w:after="120"/>
        <w:ind w:left="1701" w:firstLine="0"/>
        <w:jc w:val="both"/>
        <w:rPr>
          <w:rFonts w:ascii="Arial" w:hAnsi="Arial" w:cs="Arial"/>
          <w:sz w:val="20"/>
          <w:szCs w:val="20"/>
        </w:rPr>
      </w:pPr>
      <w:r>
        <w:rPr>
          <w:rFonts w:ascii="Arial" w:hAnsi="Arial" w:cs="Arial"/>
          <w:sz w:val="20"/>
          <w:szCs w:val="20"/>
        </w:rPr>
        <w:t xml:space="preserve">prvků a technologií </w:t>
      </w:r>
      <w:r w:rsidRPr="00D14035">
        <w:rPr>
          <w:rFonts w:ascii="Arial" w:hAnsi="Arial" w:cs="Arial"/>
          <w:sz w:val="20"/>
          <w:szCs w:val="20"/>
        </w:rPr>
        <w:t>DDI (IPAM)</w:t>
      </w:r>
      <w:r w:rsidR="00943057">
        <w:rPr>
          <w:rFonts w:ascii="Arial" w:hAnsi="Arial" w:cs="Arial"/>
          <w:sz w:val="20"/>
          <w:szCs w:val="20"/>
        </w:rPr>
        <w:t>,</w:t>
      </w:r>
    </w:p>
    <w:p w14:paraId="0F5C6038" w14:textId="77777777" w:rsidR="00D14035" w:rsidRDefault="00D14035" w:rsidP="009519D0">
      <w:pPr>
        <w:pStyle w:val="Odstavecseseznamem"/>
        <w:numPr>
          <w:ilvl w:val="1"/>
          <w:numId w:val="19"/>
        </w:numPr>
        <w:spacing w:after="120"/>
        <w:ind w:left="2127" w:hanging="426"/>
        <w:rPr>
          <w:rFonts w:ascii="Arial" w:hAnsi="Arial" w:cs="Arial"/>
          <w:sz w:val="20"/>
          <w:szCs w:val="20"/>
        </w:rPr>
      </w:pPr>
      <w:r>
        <w:rPr>
          <w:rFonts w:ascii="Arial" w:hAnsi="Arial" w:cs="Arial"/>
          <w:sz w:val="20"/>
          <w:szCs w:val="20"/>
        </w:rPr>
        <w:lastRenderedPageBreak/>
        <w:t xml:space="preserve">prvků a technologií systému sjednocené komunikace včetně </w:t>
      </w:r>
      <w:r w:rsidR="00DD479C">
        <w:rPr>
          <w:rFonts w:ascii="Arial" w:hAnsi="Arial" w:cs="Arial"/>
          <w:sz w:val="20"/>
          <w:szCs w:val="20"/>
        </w:rPr>
        <w:t>v</w:t>
      </w:r>
      <w:r>
        <w:rPr>
          <w:rFonts w:ascii="Arial" w:hAnsi="Arial" w:cs="Arial"/>
          <w:sz w:val="20"/>
          <w:szCs w:val="20"/>
        </w:rPr>
        <w:t>ideokonferenčních služeb a služeb IP telefonie</w:t>
      </w:r>
      <w:r w:rsidR="00943057">
        <w:rPr>
          <w:rFonts w:ascii="Arial" w:hAnsi="Arial" w:cs="Arial"/>
          <w:sz w:val="20"/>
          <w:szCs w:val="20"/>
        </w:rPr>
        <w:t>,</w:t>
      </w:r>
    </w:p>
    <w:p w14:paraId="65E40980" w14:textId="77777777" w:rsidR="00D14035" w:rsidRDefault="00D14035" w:rsidP="00213940">
      <w:pPr>
        <w:pStyle w:val="Odstavecseseznamem"/>
        <w:numPr>
          <w:ilvl w:val="1"/>
          <w:numId w:val="19"/>
        </w:numPr>
        <w:spacing w:after="120"/>
        <w:ind w:left="1701" w:firstLine="0"/>
        <w:jc w:val="both"/>
        <w:rPr>
          <w:rFonts w:ascii="Arial" w:hAnsi="Arial" w:cs="Arial"/>
          <w:sz w:val="20"/>
          <w:szCs w:val="20"/>
        </w:rPr>
      </w:pPr>
      <w:r>
        <w:rPr>
          <w:rFonts w:ascii="Arial" w:hAnsi="Arial" w:cs="Arial"/>
          <w:sz w:val="20"/>
          <w:szCs w:val="20"/>
        </w:rPr>
        <w:t>prvků a technologií bezdrátové komunikace WiFi,</w:t>
      </w:r>
    </w:p>
    <w:p w14:paraId="784D6670" w14:textId="77777777" w:rsidR="00D14035" w:rsidRDefault="00D14035" w:rsidP="00213940">
      <w:pPr>
        <w:pStyle w:val="Odstavecseseznamem"/>
        <w:numPr>
          <w:ilvl w:val="1"/>
          <w:numId w:val="19"/>
        </w:numPr>
        <w:spacing w:after="120"/>
        <w:ind w:left="1701" w:firstLine="0"/>
        <w:jc w:val="both"/>
        <w:rPr>
          <w:rFonts w:ascii="Arial" w:hAnsi="Arial" w:cs="Arial"/>
          <w:sz w:val="20"/>
          <w:szCs w:val="20"/>
        </w:rPr>
      </w:pPr>
      <w:r>
        <w:rPr>
          <w:rFonts w:ascii="Arial" w:hAnsi="Arial" w:cs="Arial"/>
          <w:sz w:val="20"/>
          <w:szCs w:val="20"/>
        </w:rPr>
        <w:t>prvků a technologií vzdáleného přístupu VPN,</w:t>
      </w:r>
    </w:p>
    <w:p w14:paraId="4C5FC8F4" w14:textId="77777777" w:rsidR="00AB7DF9" w:rsidRPr="00213940" w:rsidRDefault="00AB7DF9" w:rsidP="00213940">
      <w:pPr>
        <w:pStyle w:val="Odstavecseseznamem"/>
        <w:numPr>
          <w:ilvl w:val="1"/>
          <w:numId w:val="19"/>
        </w:numPr>
        <w:spacing w:after="120"/>
        <w:ind w:left="1701" w:firstLine="0"/>
        <w:jc w:val="both"/>
        <w:rPr>
          <w:rFonts w:ascii="Arial" w:hAnsi="Arial" w:cs="Arial"/>
          <w:sz w:val="20"/>
          <w:szCs w:val="20"/>
        </w:rPr>
      </w:pPr>
      <w:r>
        <w:rPr>
          <w:rFonts w:ascii="Arial" w:hAnsi="Arial" w:cs="Arial"/>
          <w:sz w:val="20"/>
          <w:szCs w:val="20"/>
        </w:rPr>
        <w:t>prvků a technologií firewallové vrstvy</w:t>
      </w:r>
      <w:r w:rsidR="00943057">
        <w:rPr>
          <w:rFonts w:ascii="Arial" w:hAnsi="Arial" w:cs="Arial"/>
          <w:sz w:val="20"/>
          <w:szCs w:val="20"/>
        </w:rPr>
        <w:t>;</w:t>
      </w:r>
    </w:p>
    <w:p w14:paraId="11AD12A2" w14:textId="77777777" w:rsidR="00213940" w:rsidRPr="00213940" w:rsidRDefault="00F52EE8" w:rsidP="003745DC">
      <w:pPr>
        <w:pStyle w:val="Odstavecseseznamem"/>
        <w:numPr>
          <w:ilvl w:val="0"/>
          <w:numId w:val="48"/>
        </w:numPr>
        <w:spacing w:after="120"/>
        <w:jc w:val="both"/>
        <w:rPr>
          <w:rFonts w:ascii="Arial" w:hAnsi="Arial" w:cs="Arial"/>
          <w:sz w:val="20"/>
          <w:szCs w:val="20"/>
        </w:rPr>
      </w:pPr>
      <w:r>
        <w:rPr>
          <w:rFonts w:ascii="Arial" w:hAnsi="Arial" w:cs="Arial"/>
          <w:sz w:val="20"/>
          <w:szCs w:val="20"/>
        </w:rPr>
        <w:t>S</w:t>
      </w:r>
      <w:r w:rsidR="00213940" w:rsidRPr="00213940">
        <w:rPr>
          <w:rFonts w:ascii="Arial" w:hAnsi="Arial" w:cs="Arial"/>
          <w:sz w:val="20"/>
          <w:szCs w:val="20"/>
        </w:rPr>
        <w:t>oftwarových vrstev síťových technologií:</w:t>
      </w:r>
    </w:p>
    <w:p w14:paraId="37B08A19" w14:textId="77777777" w:rsidR="00213940" w:rsidRPr="00213940" w:rsidRDefault="00213940" w:rsidP="00213940">
      <w:pPr>
        <w:pStyle w:val="Odstavecseseznamem"/>
        <w:numPr>
          <w:ilvl w:val="1"/>
          <w:numId w:val="19"/>
        </w:numPr>
        <w:spacing w:after="120"/>
        <w:ind w:left="1701" w:firstLine="0"/>
        <w:jc w:val="both"/>
        <w:rPr>
          <w:rFonts w:ascii="Arial" w:hAnsi="Arial" w:cs="Arial"/>
          <w:sz w:val="20"/>
          <w:szCs w:val="20"/>
        </w:rPr>
      </w:pPr>
      <w:r w:rsidRPr="00213940">
        <w:rPr>
          <w:rFonts w:ascii="Arial" w:hAnsi="Arial" w:cs="Arial"/>
          <w:sz w:val="20"/>
          <w:szCs w:val="20"/>
        </w:rPr>
        <w:t>síťové virtualizace v</w:t>
      </w:r>
      <w:r w:rsidR="00BC5633">
        <w:rPr>
          <w:rFonts w:ascii="Arial" w:hAnsi="Arial" w:cs="Arial"/>
          <w:sz w:val="20"/>
          <w:szCs w:val="20"/>
        </w:rPr>
        <w:t> </w:t>
      </w:r>
      <w:r w:rsidRPr="00213940">
        <w:rPr>
          <w:rFonts w:ascii="Arial" w:hAnsi="Arial" w:cs="Arial"/>
          <w:sz w:val="20"/>
          <w:szCs w:val="20"/>
        </w:rPr>
        <w:t>DC</w:t>
      </w:r>
      <w:r w:rsidR="00BC5633">
        <w:rPr>
          <w:rFonts w:ascii="Arial" w:hAnsi="Arial" w:cs="Arial"/>
          <w:sz w:val="20"/>
          <w:szCs w:val="20"/>
        </w:rPr>
        <w:t>,</w:t>
      </w:r>
    </w:p>
    <w:p w14:paraId="0AAEB23C" w14:textId="77777777" w:rsidR="00213940" w:rsidRPr="00213940" w:rsidRDefault="00213940" w:rsidP="00213940">
      <w:pPr>
        <w:pStyle w:val="Odstavecseseznamem"/>
        <w:numPr>
          <w:ilvl w:val="1"/>
          <w:numId w:val="19"/>
        </w:numPr>
        <w:spacing w:after="120"/>
        <w:ind w:left="1701" w:firstLine="0"/>
        <w:jc w:val="both"/>
        <w:rPr>
          <w:rFonts w:ascii="Arial" w:hAnsi="Arial" w:cs="Arial"/>
          <w:sz w:val="20"/>
          <w:szCs w:val="20"/>
        </w:rPr>
      </w:pPr>
      <w:r w:rsidRPr="00213940">
        <w:rPr>
          <w:rFonts w:ascii="Arial" w:hAnsi="Arial" w:cs="Arial"/>
          <w:sz w:val="20"/>
          <w:szCs w:val="20"/>
        </w:rPr>
        <w:t>síťové virtualizace na pobočkách</w:t>
      </w:r>
      <w:r w:rsidR="00BC5633">
        <w:rPr>
          <w:rFonts w:ascii="Arial" w:hAnsi="Arial" w:cs="Arial"/>
          <w:sz w:val="20"/>
          <w:szCs w:val="20"/>
        </w:rPr>
        <w:t>,</w:t>
      </w:r>
    </w:p>
    <w:p w14:paraId="6AF85068" w14:textId="77777777" w:rsidR="00213940" w:rsidRPr="00213940" w:rsidRDefault="00213940" w:rsidP="00213940">
      <w:pPr>
        <w:pStyle w:val="Odstavecseseznamem"/>
        <w:numPr>
          <w:ilvl w:val="1"/>
          <w:numId w:val="19"/>
        </w:numPr>
        <w:spacing w:after="120"/>
        <w:ind w:left="1701" w:firstLine="0"/>
        <w:jc w:val="both"/>
        <w:rPr>
          <w:rFonts w:ascii="Arial" w:hAnsi="Arial" w:cs="Arial"/>
          <w:sz w:val="20"/>
          <w:szCs w:val="20"/>
        </w:rPr>
      </w:pPr>
      <w:r w:rsidRPr="00213940">
        <w:rPr>
          <w:rFonts w:ascii="Arial" w:hAnsi="Arial" w:cs="Arial"/>
          <w:sz w:val="20"/>
          <w:szCs w:val="20"/>
        </w:rPr>
        <w:t>síťové přístupové vrstvy</w:t>
      </w:r>
      <w:r w:rsidR="00943057">
        <w:rPr>
          <w:rFonts w:ascii="Arial" w:hAnsi="Arial" w:cs="Arial"/>
          <w:sz w:val="20"/>
          <w:szCs w:val="20"/>
        </w:rPr>
        <w:t>;</w:t>
      </w:r>
    </w:p>
    <w:p w14:paraId="533190DA" w14:textId="77777777" w:rsidR="00213940" w:rsidRPr="00213940" w:rsidRDefault="00F52EE8" w:rsidP="003745DC">
      <w:pPr>
        <w:pStyle w:val="Odstavecseseznamem"/>
        <w:numPr>
          <w:ilvl w:val="0"/>
          <w:numId w:val="48"/>
        </w:numPr>
        <w:spacing w:after="120"/>
        <w:jc w:val="both"/>
        <w:rPr>
          <w:rFonts w:ascii="Arial" w:hAnsi="Arial" w:cs="Arial"/>
          <w:sz w:val="20"/>
          <w:szCs w:val="20"/>
        </w:rPr>
      </w:pPr>
      <w:r>
        <w:rPr>
          <w:rFonts w:ascii="Arial" w:hAnsi="Arial" w:cs="Arial"/>
          <w:sz w:val="20"/>
          <w:szCs w:val="20"/>
        </w:rPr>
        <w:t>S</w:t>
      </w:r>
      <w:r w:rsidR="00213940" w:rsidRPr="00213940">
        <w:rPr>
          <w:rFonts w:ascii="Arial" w:hAnsi="Arial" w:cs="Arial"/>
          <w:sz w:val="20"/>
          <w:szCs w:val="20"/>
        </w:rPr>
        <w:t>erverových virtualizačních platforem;</w:t>
      </w:r>
    </w:p>
    <w:p w14:paraId="2F8EEAC4" w14:textId="77777777" w:rsidR="00213940" w:rsidRPr="00213940" w:rsidRDefault="00F52EE8" w:rsidP="003745DC">
      <w:pPr>
        <w:pStyle w:val="Odstavecseseznamem"/>
        <w:numPr>
          <w:ilvl w:val="0"/>
          <w:numId w:val="48"/>
        </w:numPr>
        <w:spacing w:after="120"/>
        <w:jc w:val="both"/>
        <w:rPr>
          <w:rFonts w:ascii="Arial" w:hAnsi="Arial" w:cs="Arial"/>
          <w:sz w:val="20"/>
          <w:szCs w:val="20"/>
        </w:rPr>
      </w:pPr>
      <w:r>
        <w:rPr>
          <w:rFonts w:ascii="Arial" w:hAnsi="Arial" w:cs="Arial"/>
          <w:sz w:val="20"/>
          <w:szCs w:val="20"/>
        </w:rPr>
        <w:t>K</w:t>
      </w:r>
      <w:r w:rsidR="00213940" w:rsidRPr="00213940">
        <w:rPr>
          <w:rFonts w:ascii="Arial" w:hAnsi="Arial" w:cs="Arial"/>
          <w:sz w:val="20"/>
          <w:szCs w:val="20"/>
        </w:rPr>
        <w:t>ontejnerizačních technologií;</w:t>
      </w:r>
    </w:p>
    <w:p w14:paraId="18D12671" w14:textId="77777777" w:rsidR="00213940" w:rsidRPr="00213940" w:rsidRDefault="00F52EE8" w:rsidP="003745DC">
      <w:pPr>
        <w:pStyle w:val="Odstavecseseznamem"/>
        <w:numPr>
          <w:ilvl w:val="0"/>
          <w:numId w:val="48"/>
        </w:numPr>
        <w:spacing w:after="120"/>
        <w:jc w:val="both"/>
        <w:rPr>
          <w:rFonts w:ascii="Arial" w:hAnsi="Arial" w:cs="Arial"/>
          <w:sz w:val="20"/>
          <w:szCs w:val="20"/>
        </w:rPr>
      </w:pPr>
      <w:r>
        <w:rPr>
          <w:rFonts w:ascii="Arial" w:hAnsi="Arial" w:cs="Arial"/>
          <w:sz w:val="20"/>
          <w:szCs w:val="20"/>
        </w:rPr>
        <w:t>T</w:t>
      </w:r>
      <w:r w:rsidR="00213940" w:rsidRPr="00213940">
        <w:rPr>
          <w:rFonts w:ascii="Arial" w:hAnsi="Arial" w:cs="Arial"/>
          <w:sz w:val="20"/>
          <w:szCs w:val="20"/>
        </w:rPr>
        <w:t>echnologií poskytujících infrastrukturu z prostředků veřejného cloudu;</w:t>
      </w:r>
    </w:p>
    <w:p w14:paraId="2ABC6A3C" w14:textId="77777777" w:rsidR="00213940" w:rsidRPr="00213940" w:rsidRDefault="00F52EE8" w:rsidP="003745DC">
      <w:pPr>
        <w:pStyle w:val="Odstavecseseznamem"/>
        <w:numPr>
          <w:ilvl w:val="0"/>
          <w:numId w:val="48"/>
        </w:numPr>
        <w:spacing w:after="120"/>
        <w:jc w:val="both"/>
        <w:rPr>
          <w:rFonts w:ascii="Arial" w:hAnsi="Arial" w:cs="Arial"/>
          <w:sz w:val="20"/>
          <w:szCs w:val="20"/>
        </w:rPr>
      </w:pPr>
      <w:r>
        <w:rPr>
          <w:rFonts w:ascii="Arial" w:hAnsi="Arial" w:cs="Arial"/>
          <w:sz w:val="20"/>
          <w:szCs w:val="20"/>
        </w:rPr>
        <w:t>O</w:t>
      </w:r>
      <w:r w:rsidR="00213940" w:rsidRPr="00213940">
        <w:rPr>
          <w:rFonts w:ascii="Arial" w:hAnsi="Arial" w:cs="Arial"/>
          <w:sz w:val="20"/>
          <w:szCs w:val="20"/>
        </w:rPr>
        <w:t xml:space="preserve">statních HW prvků </w:t>
      </w:r>
      <w:r w:rsidR="005C3978">
        <w:rPr>
          <w:rFonts w:ascii="Arial" w:hAnsi="Arial" w:cs="Arial"/>
          <w:sz w:val="20"/>
          <w:szCs w:val="20"/>
        </w:rPr>
        <w:t>DC</w:t>
      </w:r>
      <w:r w:rsidR="001B19A5" w:rsidDel="002926E2">
        <w:rPr>
          <w:rFonts w:ascii="Arial" w:hAnsi="Arial" w:cs="Arial"/>
          <w:sz w:val="20"/>
          <w:szCs w:val="20"/>
        </w:rPr>
        <w:t xml:space="preserve"> a RP</w:t>
      </w:r>
      <w:r w:rsidR="00213940" w:rsidRPr="00213940">
        <w:rPr>
          <w:rFonts w:ascii="Arial" w:hAnsi="Arial" w:cs="Arial"/>
          <w:sz w:val="20"/>
          <w:szCs w:val="20"/>
        </w:rPr>
        <w:t>:</w:t>
      </w:r>
    </w:p>
    <w:p w14:paraId="19444795" w14:textId="77777777" w:rsidR="00213940" w:rsidRPr="00213940" w:rsidRDefault="00213940" w:rsidP="00213940">
      <w:pPr>
        <w:pStyle w:val="Odstavecseseznamem"/>
        <w:numPr>
          <w:ilvl w:val="1"/>
          <w:numId w:val="19"/>
        </w:numPr>
        <w:spacing w:after="120"/>
        <w:ind w:left="1701" w:firstLine="0"/>
        <w:jc w:val="both"/>
        <w:rPr>
          <w:rFonts w:ascii="Arial" w:hAnsi="Arial" w:cs="Arial"/>
          <w:sz w:val="20"/>
          <w:szCs w:val="20"/>
        </w:rPr>
      </w:pPr>
      <w:r w:rsidRPr="00213940">
        <w:rPr>
          <w:rFonts w:ascii="Arial" w:hAnsi="Arial" w:cs="Arial"/>
          <w:sz w:val="20"/>
          <w:szCs w:val="20"/>
        </w:rPr>
        <w:t>diskových polí,</w:t>
      </w:r>
    </w:p>
    <w:p w14:paraId="6B7AD30D" w14:textId="77777777" w:rsidR="00213940" w:rsidRPr="00213940" w:rsidRDefault="00213940" w:rsidP="00213940">
      <w:pPr>
        <w:pStyle w:val="Odstavecseseznamem"/>
        <w:numPr>
          <w:ilvl w:val="1"/>
          <w:numId w:val="19"/>
        </w:numPr>
        <w:spacing w:after="120"/>
        <w:ind w:left="1701" w:firstLine="0"/>
        <w:jc w:val="both"/>
        <w:rPr>
          <w:rFonts w:ascii="Arial" w:hAnsi="Arial" w:cs="Arial"/>
          <w:sz w:val="20"/>
          <w:szCs w:val="20"/>
        </w:rPr>
      </w:pPr>
      <w:r w:rsidRPr="00213940">
        <w:rPr>
          <w:rFonts w:ascii="Arial" w:hAnsi="Arial" w:cs="Arial"/>
          <w:sz w:val="20"/>
          <w:szCs w:val="20"/>
        </w:rPr>
        <w:t>SAN infrastruktury,</w:t>
      </w:r>
    </w:p>
    <w:p w14:paraId="61FF9534" w14:textId="77777777" w:rsidR="00213940" w:rsidRPr="00213940" w:rsidRDefault="008E197E" w:rsidP="00213940">
      <w:pPr>
        <w:pStyle w:val="Odstavecseseznamem"/>
        <w:numPr>
          <w:ilvl w:val="1"/>
          <w:numId w:val="19"/>
        </w:numPr>
        <w:spacing w:after="120"/>
        <w:ind w:left="1701" w:firstLine="0"/>
        <w:jc w:val="both"/>
        <w:rPr>
          <w:rFonts w:ascii="Arial" w:hAnsi="Arial" w:cs="Arial"/>
          <w:sz w:val="20"/>
          <w:szCs w:val="20"/>
        </w:rPr>
      </w:pPr>
      <w:r>
        <w:rPr>
          <w:rFonts w:ascii="Arial" w:hAnsi="Arial" w:cs="Arial"/>
          <w:sz w:val="20"/>
          <w:szCs w:val="20"/>
        </w:rPr>
        <w:t xml:space="preserve">LTO </w:t>
      </w:r>
      <w:r w:rsidR="00213940" w:rsidRPr="00213940">
        <w:rPr>
          <w:rFonts w:ascii="Arial" w:hAnsi="Arial" w:cs="Arial"/>
          <w:sz w:val="20"/>
          <w:szCs w:val="20"/>
        </w:rPr>
        <w:t>páskových zálohovacích jednotek,</w:t>
      </w:r>
    </w:p>
    <w:p w14:paraId="250BD2EB" w14:textId="77777777" w:rsidR="00EE2545" w:rsidRDefault="008E197E" w:rsidP="00213940">
      <w:pPr>
        <w:pStyle w:val="Odstavecseseznamem"/>
        <w:numPr>
          <w:ilvl w:val="1"/>
          <w:numId w:val="19"/>
        </w:numPr>
        <w:spacing w:after="120"/>
        <w:ind w:left="1701" w:firstLine="0"/>
        <w:jc w:val="both"/>
        <w:rPr>
          <w:rFonts w:ascii="Arial" w:hAnsi="Arial" w:cs="Arial"/>
          <w:sz w:val="20"/>
          <w:szCs w:val="20"/>
        </w:rPr>
      </w:pPr>
      <w:r>
        <w:rPr>
          <w:rFonts w:ascii="Arial" w:hAnsi="Arial" w:cs="Arial"/>
          <w:sz w:val="20"/>
          <w:szCs w:val="20"/>
        </w:rPr>
        <w:t xml:space="preserve">appliance </w:t>
      </w:r>
      <w:r w:rsidR="00EE2545">
        <w:rPr>
          <w:rFonts w:ascii="Arial" w:hAnsi="Arial" w:cs="Arial"/>
          <w:sz w:val="20"/>
          <w:szCs w:val="20"/>
        </w:rPr>
        <w:t>Backup to Disk (B2D)</w:t>
      </w:r>
      <w:r w:rsidR="00AE5F44">
        <w:rPr>
          <w:rFonts w:ascii="Arial" w:hAnsi="Arial" w:cs="Arial"/>
          <w:sz w:val="20"/>
          <w:szCs w:val="20"/>
        </w:rPr>
        <w:t>,</w:t>
      </w:r>
    </w:p>
    <w:p w14:paraId="51A751D8" w14:textId="77777777" w:rsidR="00AE5F44" w:rsidRPr="00213940" w:rsidRDefault="00AE5F44" w:rsidP="00213940">
      <w:pPr>
        <w:pStyle w:val="Odstavecseseznamem"/>
        <w:numPr>
          <w:ilvl w:val="1"/>
          <w:numId w:val="19"/>
        </w:numPr>
        <w:spacing w:after="120"/>
        <w:ind w:left="1701" w:firstLine="0"/>
        <w:jc w:val="both"/>
        <w:rPr>
          <w:rFonts w:ascii="Arial" w:hAnsi="Arial" w:cs="Arial"/>
          <w:sz w:val="20"/>
          <w:szCs w:val="20"/>
        </w:rPr>
      </w:pPr>
      <w:r>
        <w:rPr>
          <w:rFonts w:ascii="Arial" w:hAnsi="Arial" w:cs="Arial"/>
          <w:sz w:val="20"/>
          <w:szCs w:val="20"/>
        </w:rPr>
        <w:t>UPS;</w:t>
      </w:r>
    </w:p>
    <w:p w14:paraId="1AFBA875" w14:textId="77777777" w:rsidR="00213940" w:rsidRPr="00213940" w:rsidRDefault="00F52EE8" w:rsidP="003745DC">
      <w:pPr>
        <w:pStyle w:val="Odstavecseseznamem"/>
        <w:numPr>
          <w:ilvl w:val="0"/>
          <w:numId w:val="48"/>
        </w:numPr>
        <w:spacing w:after="120"/>
        <w:jc w:val="both"/>
        <w:rPr>
          <w:rFonts w:ascii="Arial" w:hAnsi="Arial" w:cs="Arial"/>
          <w:sz w:val="20"/>
          <w:szCs w:val="20"/>
        </w:rPr>
      </w:pPr>
      <w:r>
        <w:rPr>
          <w:rFonts w:ascii="Arial" w:hAnsi="Arial" w:cs="Arial"/>
          <w:sz w:val="20"/>
          <w:szCs w:val="20"/>
        </w:rPr>
        <w:t>P</w:t>
      </w:r>
      <w:r w:rsidR="00985AB1">
        <w:rPr>
          <w:rFonts w:ascii="Arial" w:hAnsi="Arial" w:cs="Arial"/>
          <w:sz w:val="20"/>
          <w:szCs w:val="20"/>
        </w:rPr>
        <w:t>r</w:t>
      </w:r>
      <w:r w:rsidR="00213940" w:rsidRPr="00213940">
        <w:rPr>
          <w:rFonts w:ascii="Arial" w:hAnsi="Arial" w:cs="Arial"/>
          <w:sz w:val="20"/>
          <w:szCs w:val="20"/>
        </w:rPr>
        <w:t xml:space="preserve">vků pro zajištění kybernetické bezpečnosti: </w:t>
      </w:r>
    </w:p>
    <w:p w14:paraId="437A53F1" w14:textId="77777777" w:rsidR="00213940" w:rsidRPr="00213940" w:rsidRDefault="00213940" w:rsidP="00213940">
      <w:pPr>
        <w:pStyle w:val="Odstavecseseznamem"/>
        <w:numPr>
          <w:ilvl w:val="1"/>
          <w:numId w:val="19"/>
        </w:numPr>
        <w:spacing w:after="120"/>
        <w:ind w:left="1701" w:firstLine="0"/>
        <w:jc w:val="both"/>
        <w:rPr>
          <w:rFonts w:ascii="Arial" w:hAnsi="Arial" w:cs="Arial"/>
          <w:sz w:val="20"/>
          <w:szCs w:val="20"/>
        </w:rPr>
      </w:pPr>
      <w:r w:rsidRPr="00213940">
        <w:rPr>
          <w:rFonts w:ascii="Arial" w:hAnsi="Arial" w:cs="Arial"/>
          <w:sz w:val="20"/>
          <w:szCs w:val="20"/>
        </w:rPr>
        <w:t>systémů IPS,</w:t>
      </w:r>
    </w:p>
    <w:p w14:paraId="46F30A4F" w14:textId="77777777" w:rsidR="00213940" w:rsidRPr="00213940" w:rsidRDefault="00213940" w:rsidP="00213940">
      <w:pPr>
        <w:pStyle w:val="Odstavecseseznamem"/>
        <w:numPr>
          <w:ilvl w:val="1"/>
          <w:numId w:val="19"/>
        </w:numPr>
        <w:spacing w:after="120"/>
        <w:ind w:left="1701" w:firstLine="0"/>
        <w:jc w:val="both"/>
        <w:rPr>
          <w:rFonts w:ascii="Arial" w:hAnsi="Arial" w:cs="Arial"/>
          <w:sz w:val="20"/>
          <w:szCs w:val="20"/>
        </w:rPr>
      </w:pPr>
      <w:r w:rsidRPr="00213940">
        <w:rPr>
          <w:rFonts w:ascii="Arial" w:hAnsi="Arial" w:cs="Arial"/>
          <w:sz w:val="20"/>
          <w:szCs w:val="20"/>
        </w:rPr>
        <w:t>firewallů,</w:t>
      </w:r>
    </w:p>
    <w:p w14:paraId="74DF56A8" w14:textId="77777777" w:rsidR="00213940" w:rsidRPr="00213940" w:rsidRDefault="00213940" w:rsidP="00213940">
      <w:pPr>
        <w:pStyle w:val="Odstavecseseznamem"/>
        <w:numPr>
          <w:ilvl w:val="1"/>
          <w:numId w:val="19"/>
        </w:numPr>
        <w:spacing w:after="120"/>
        <w:ind w:left="1701" w:firstLine="0"/>
        <w:jc w:val="both"/>
        <w:rPr>
          <w:rFonts w:ascii="Arial" w:hAnsi="Arial" w:cs="Arial"/>
          <w:sz w:val="20"/>
          <w:szCs w:val="20"/>
        </w:rPr>
      </w:pPr>
      <w:r w:rsidRPr="00213940">
        <w:rPr>
          <w:rFonts w:ascii="Arial" w:hAnsi="Arial" w:cs="Arial"/>
          <w:sz w:val="20"/>
          <w:szCs w:val="20"/>
        </w:rPr>
        <w:t>web proxy serverů</w:t>
      </w:r>
      <w:r w:rsidR="00943057">
        <w:rPr>
          <w:rFonts w:ascii="Arial" w:hAnsi="Arial" w:cs="Arial"/>
          <w:sz w:val="20"/>
          <w:szCs w:val="20"/>
        </w:rPr>
        <w:t>;</w:t>
      </w:r>
    </w:p>
    <w:p w14:paraId="370C62B1" w14:textId="77777777" w:rsidR="00213940" w:rsidRPr="00213940" w:rsidRDefault="00F52EE8" w:rsidP="003745DC">
      <w:pPr>
        <w:pStyle w:val="Odstavecseseznamem"/>
        <w:numPr>
          <w:ilvl w:val="0"/>
          <w:numId w:val="48"/>
        </w:numPr>
        <w:spacing w:after="120"/>
        <w:jc w:val="both"/>
        <w:rPr>
          <w:rFonts w:ascii="Arial" w:hAnsi="Arial" w:cs="Arial"/>
          <w:sz w:val="20"/>
          <w:szCs w:val="20"/>
        </w:rPr>
      </w:pPr>
      <w:r>
        <w:rPr>
          <w:rFonts w:ascii="Arial" w:hAnsi="Arial" w:cs="Arial"/>
          <w:sz w:val="20"/>
          <w:szCs w:val="20"/>
        </w:rPr>
        <w:t>Z</w:t>
      </w:r>
      <w:r w:rsidR="00213940" w:rsidRPr="00213940">
        <w:rPr>
          <w:rFonts w:ascii="Arial" w:hAnsi="Arial" w:cs="Arial"/>
          <w:sz w:val="20"/>
          <w:szCs w:val="20"/>
        </w:rPr>
        <w:t>abezpečení přístupu do veřejných cloudů;</w:t>
      </w:r>
    </w:p>
    <w:p w14:paraId="7132FD49" w14:textId="77777777" w:rsidR="00213940" w:rsidRPr="00213940" w:rsidRDefault="00F52EE8" w:rsidP="003745DC">
      <w:pPr>
        <w:pStyle w:val="Odstavecseseznamem"/>
        <w:numPr>
          <w:ilvl w:val="0"/>
          <w:numId w:val="48"/>
        </w:numPr>
        <w:spacing w:after="120"/>
        <w:jc w:val="both"/>
        <w:rPr>
          <w:rFonts w:ascii="Arial" w:hAnsi="Arial" w:cs="Arial"/>
          <w:sz w:val="20"/>
          <w:szCs w:val="20"/>
        </w:rPr>
      </w:pPr>
      <w:r>
        <w:rPr>
          <w:rFonts w:ascii="Arial" w:hAnsi="Arial" w:cs="Arial"/>
          <w:sz w:val="20"/>
          <w:szCs w:val="20"/>
        </w:rPr>
        <w:t>C</w:t>
      </w:r>
      <w:r w:rsidR="00213940" w:rsidRPr="00213940">
        <w:rPr>
          <w:rFonts w:ascii="Arial" w:hAnsi="Arial" w:cs="Arial"/>
          <w:sz w:val="20"/>
          <w:szCs w:val="20"/>
        </w:rPr>
        <w:t>entrálního systému zálohování;</w:t>
      </w:r>
    </w:p>
    <w:p w14:paraId="4C2BC351" w14:textId="77777777" w:rsidR="00213940" w:rsidRPr="00213940" w:rsidRDefault="00F52EE8" w:rsidP="003745DC">
      <w:pPr>
        <w:pStyle w:val="Odstavecseseznamem"/>
        <w:numPr>
          <w:ilvl w:val="0"/>
          <w:numId w:val="48"/>
        </w:numPr>
        <w:spacing w:after="120"/>
        <w:jc w:val="both"/>
        <w:rPr>
          <w:rFonts w:ascii="Arial" w:hAnsi="Arial" w:cs="Arial"/>
          <w:sz w:val="20"/>
          <w:szCs w:val="20"/>
        </w:rPr>
      </w:pPr>
      <w:r>
        <w:rPr>
          <w:rFonts w:ascii="Arial" w:hAnsi="Arial" w:cs="Arial"/>
          <w:sz w:val="20"/>
          <w:szCs w:val="20"/>
        </w:rPr>
        <w:t>M</w:t>
      </w:r>
      <w:r w:rsidR="00213940" w:rsidRPr="00213940">
        <w:rPr>
          <w:rFonts w:ascii="Arial" w:hAnsi="Arial" w:cs="Arial"/>
          <w:sz w:val="20"/>
          <w:szCs w:val="20"/>
        </w:rPr>
        <w:t>onitoringu</w:t>
      </w:r>
      <w:r w:rsidR="00ED1164">
        <w:rPr>
          <w:rFonts w:ascii="Arial" w:hAnsi="Arial" w:cs="Arial"/>
          <w:sz w:val="20"/>
          <w:szCs w:val="20"/>
        </w:rPr>
        <w:t xml:space="preserve"> ICT</w:t>
      </w:r>
      <w:r w:rsidR="00213940" w:rsidRPr="00213940">
        <w:rPr>
          <w:rFonts w:ascii="Arial" w:hAnsi="Arial" w:cs="Arial"/>
          <w:sz w:val="20"/>
          <w:szCs w:val="20"/>
        </w:rPr>
        <w:t xml:space="preserve"> infrastruktury.</w:t>
      </w:r>
    </w:p>
    <w:bookmarkEnd w:id="2"/>
    <w:p w14:paraId="45F0E68C" w14:textId="77777777" w:rsidR="004011A0" w:rsidRPr="00CF0892" w:rsidRDefault="004011A0" w:rsidP="00EB6F7F">
      <w:pPr>
        <w:pStyle w:val="Odstavecseseznamem"/>
        <w:spacing w:after="120"/>
        <w:ind w:left="1701"/>
        <w:jc w:val="both"/>
        <w:rPr>
          <w:rFonts w:ascii="Arial" w:hAnsi="Arial" w:cs="Arial"/>
          <w:sz w:val="20"/>
          <w:szCs w:val="20"/>
        </w:rPr>
      </w:pPr>
    </w:p>
    <w:p w14:paraId="45C966D2" w14:textId="77777777" w:rsidR="00566F67" w:rsidRPr="00CF0892" w:rsidRDefault="00B118C7" w:rsidP="00B118C7">
      <w:pPr>
        <w:pStyle w:val="Zkladntextodsazen"/>
        <w:spacing w:before="120" w:line="276" w:lineRule="auto"/>
        <w:jc w:val="both"/>
        <w:rPr>
          <w:rFonts w:ascii="Arial" w:hAnsi="Arial" w:cs="Arial"/>
          <w:sz w:val="20"/>
          <w:szCs w:val="20"/>
        </w:rPr>
      </w:pPr>
      <w:r w:rsidRPr="00CF0892">
        <w:rPr>
          <w:rFonts w:ascii="Arial" w:hAnsi="Arial" w:cs="Arial"/>
          <w:b/>
          <w:sz w:val="20"/>
          <w:szCs w:val="20"/>
        </w:rPr>
        <w:t>D</w:t>
      </w:r>
      <w:r w:rsidR="00566F67" w:rsidRPr="00CF0892">
        <w:rPr>
          <w:rFonts w:ascii="Arial" w:hAnsi="Arial" w:cs="Arial"/>
          <w:b/>
          <w:sz w:val="20"/>
          <w:szCs w:val="20"/>
        </w:rPr>
        <w:t>le formy poskytování</w:t>
      </w:r>
      <w:r w:rsidR="00566F67" w:rsidRPr="00CF0892">
        <w:rPr>
          <w:rFonts w:ascii="Arial" w:hAnsi="Arial" w:cs="Arial"/>
          <w:sz w:val="20"/>
          <w:szCs w:val="20"/>
        </w:rPr>
        <w:t xml:space="preserve"> </w:t>
      </w:r>
      <w:r w:rsidR="00566F67" w:rsidRPr="00CF0892">
        <w:rPr>
          <w:rFonts w:ascii="Arial" w:hAnsi="Arial" w:cs="Arial"/>
          <w:b/>
          <w:sz w:val="20"/>
          <w:szCs w:val="20"/>
        </w:rPr>
        <w:t>podpory</w:t>
      </w:r>
      <w:r w:rsidRPr="00CF0892">
        <w:rPr>
          <w:rFonts w:ascii="Arial" w:hAnsi="Arial" w:cs="Arial"/>
          <w:b/>
          <w:sz w:val="20"/>
          <w:szCs w:val="20"/>
        </w:rPr>
        <w:t xml:space="preserve"> </w:t>
      </w:r>
      <w:r w:rsidRPr="00CF0892">
        <w:rPr>
          <w:rFonts w:ascii="Arial" w:hAnsi="Arial" w:cs="Arial"/>
          <w:sz w:val="20"/>
          <w:szCs w:val="20"/>
        </w:rPr>
        <w:t>se technická podpora rozděluje</w:t>
      </w:r>
      <w:r w:rsidR="00566F67" w:rsidRPr="00CF0892">
        <w:rPr>
          <w:rFonts w:ascii="Arial" w:hAnsi="Arial" w:cs="Arial"/>
          <w:sz w:val="20"/>
          <w:szCs w:val="20"/>
        </w:rPr>
        <w:t xml:space="preserve"> na:</w:t>
      </w:r>
    </w:p>
    <w:p w14:paraId="5A7A5796" w14:textId="77777777" w:rsidR="00566F67" w:rsidRPr="00CF0892" w:rsidRDefault="00F52EE8" w:rsidP="003745DC">
      <w:pPr>
        <w:pStyle w:val="Zkladntextodsazen"/>
        <w:numPr>
          <w:ilvl w:val="0"/>
          <w:numId w:val="36"/>
        </w:numPr>
        <w:spacing w:before="120" w:line="276" w:lineRule="auto"/>
        <w:ind w:left="1003" w:hanging="357"/>
        <w:contextualSpacing/>
        <w:jc w:val="both"/>
        <w:rPr>
          <w:rFonts w:ascii="Arial" w:hAnsi="Arial" w:cs="Arial"/>
          <w:b/>
          <w:sz w:val="20"/>
          <w:szCs w:val="20"/>
        </w:rPr>
      </w:pPr>
      <w:r>
        <w:rPr>
          <w:rFonts w:ascii="Arial" w:hAnsi="Arial" w:cs="Arial"/>
          <w:b/>
          <w:sz w:val="20"/>
          <w:szCs w:val="20"/>
          <w:lang w:eastAsia="en-US"/>
        </w:rPr>
        <w:t>Z</w:t>
      </w:r>
      <w:r w:rsidR="00566F67" w:rsidRPr="00CF0892">
        <w:rPr>
          <w:rFonts w:ascii="Arial" w:hAnsi="Arial" w:cs="Arial"/>
          <w:b/>
          <w:sz w:val="20"/>
          <w:szCs w:val="20"/>
          <w:lang w:eastAsia="en-US"/>
        </w:rPr>
        <w:t>ákladní</w:t>
      </w:r>
      <w:r w:rsidR="00566F67" w:rsidRPr="00CF0892">
        <w:rPr>
          <w:rFonts w:ascii="Arial" w:hAnsi="Arial" w:cs="Arial"/>
          <w:b/>
          <w:sz w:val="20"/>
          <w:szCs w:val="20"/>
        </w:rPr>
        <w:t xml:space="preserve"> služby podpory</w:t>
      </w:r>
    </w:p>
    <w:p w14:paraId="227EF268" w14:textId="77777777" w:rsidR="00566F67" w:rsidRPr="00CF0892" w:rsidRDefault="00F52EE8" w:rsidP="003745DC">
      <w:pPr>
        <w:pStyle w:val="Zkladntextodsazen"/>
        <w:numPr>
          <w:ilvl w:val="0"/>
          <w:numId w:val="36"/>
        </w:numPr>
        <w:spacing w:before="120" w:line="276" w:lineRule="auto"/>
        <w:ind w:left="1003" w:hanging="357"/>
        <w:contextualSpacing/>
        <w:jc w:val="both"/>
        <w:rPr>
          <w:rFonts w:ascii="Arial" w:hAnsi="Arial" w:cs="Arial"/>
          <w:b/>
          <w:sz w:val="20"/>
          <w:szCs w:val="20"/>
        </w:rPr>
      </w:pPr>
      <w:r>
        <w:rPr>
          <w:rFonts w:ascii="Arial" w:hAnsi="Arial" w:cs="Arial"/>
          <w:b/>
          <w:sz w:val="20"/>
          <w:szCs w:val="20"/>
        </w:rPr>
        <w:t>R</w:t>
      </w:r>
      <w:r w:rsidR="00566F67" w:rsidRPr="00CF0892">
        <w:rPr>
          <w:rFonts w:ascii="Arial" w:hAnsi="Arial" w:cs="Arial"/>
          <w:b/>
          <w:sz w:val="20"/>
          <w:szCs w:val="20"/>
        </w:rPr>
        <w:t xml:space="preserve">ozšiřující </w:t>
      </w:r>
      <w:r w:rsidR="0016713D" w:rsidRPr="00CF0892">
        <w:rPr>
          <w:rFonts w:ascii="Arial" w:hAnsi="Arial" w:cs="Arial"/>
          <w:b/>
          <w:sz w:val="20"/>
          <w:szCs w:val="20"/>
        </w:rPr>
        <w:t>služb</w:t>
      </w:r>
      <w:r w:rsidR="0016713D">
        <w:rPr>
          <w:rFonts w:ascii="Arial" w:hAnsi="Arial" w:cs="Arial"/>
          <w:b/>
          <w:sz w:val="20"/>
          <w:szCs w:val="20"/>
        </w:rPr>
        <w:t>u</w:t>
      </w:r>
      <w:r w:rsidR="0016713D" w:rsidRPr="00CF0892">
        <w:rPr>
          <w:rFonts w:ascii="Arial" w:hAnsi="Arial" w:cs="Arial"/>
          <w:b/>
          <w:sz w:val="20"/>
          <w:szCs w:val="20"/>
        </w:rPr>
        <w:t xml:space="preserve"> </w:t>
      </w:r>
      <w:r w:rsidR="00566F67" w:rsidRPr="00CF0892">
        <w:rPr>
          <w:rFonts w:ascii="Arial" w:hAnsi="Arial" w:cs="Arial"/>
          <w:b/>
          <w:sz w:val="20"/>
          <w:szCs w:val="20"/>
        </w:rPr>
        <w:t>podpory</w:t>
      </w:r>
    </w:p>
    <w:p w14:paraId="7B263C3F" w14:textId="77777777" w:rsidR="003A70F9" w:rsidRPr="00CF0892" w:rsidRDefault="003A70F9" w:rsidP="0016713D">
      <w:pPr>
        <w:pStyle w:val="Zkladntextodsazen"/>
        <w:spacing w:before="120" w:line="276" w:lineRule="auto"/>
        <w:ind w:left="709"/>
        <w:jc w:val="both"/>
        <w:rPr>
          <w:rFonts w:ascii="Arial" w:hAnsi="Arial" w:cs="Arial"/>
          <w:sz w:val="20"/>
          <w:szCs w:val="20"/>
        </w:rPr>
      </w:pPr>
      <w:r w:rsidRPr="00CF0892">
        <w:rPr>
          <w:rFonts w:ascii="Arial" w:hAnsi="Arial" w:cs="Arial"/>
          <w:sz w:val="20"/>
          <w:szCs w:val="20"/>
        </w:rPr>
        <w:t>(</w:t>
      </w:r>
      <w:r w:rsidR="00753846" w:rsidRPr="00CF0892">
        <w:rPr>
          <w:rFonts w:ascii="Arial" w:hAnsi="Arial" w:cs="Arial"/>
          <w:sz w:val="20"/>
          <w:szCs w:val="20"/>
        </w:rPr>
        <w:t xml:space="preserve">blíže </w:t>
      </w:r>
      <w:r w:rsidRPr="00CF0892">
        <w:rPr>
          <w:rFonts w:ascii="Arial" w:hAnsi="Arial" w:cs="Arial"/>
          <w:sz w:val="20"/>
          <w:szCs w:val="20"/>
        </w:rPr>
        <w:t xml:space="preserve">viz čl. III. Smlouvy). </w:t>
      </w:r>
    </w:p>
    <w:p w14:paraId="04E22D22" w14:textId="77777777" w:rsidR="00252973" w:rsidRPr="00CF0892" w:rsidRDefault="003A70F9" w:rsidP="003745DC">
      <w:pPr>
        <w:numPr>
          <w:ilvl w:val="0"/>
          <w:numId w:val="44"/>
        </w:numPr>
        <w:spacing w:before="120" w:after="120" w:line="276" w:lineRule="auto"/>
        <w:ind w:left="284" w:hanging="284"/>
        <w:jc w:val="both"/>
        <w:rPr>
          <w:rFonts w:ascii="Arial" w:hAnsi="Arial" w:cs="Arial"/>
          <w:bCs/>
          <w:sz w:val="20"/>
          <w:szCs w:val="20"/>
        </w:rPr>
      </w:pPr>
      <w:r w:rsidRPr="00CF0892">
        <w:rPr>
          <w:rFonts w:ascii="Arial" w:hAnsi="Arial" w:cs="Arial"/>
          <w:bCs/>
          <w:sz w:val="20"/>
          <w:szCs w:val="20"/>
        </w:rPr>
        <w:t xml:space="preserve">Detailní specifikace předmětu plnění je obsahem </w:t>
      </w:r>
      <w:hyperlink w:anchor="_Příloha_č._1–" w:history="1">
        <w:r w:rsidRPr="00CF0892">
          <w:rPr>
            <w:rStyle w:val="Hypertextovodkaz"/>
            <w:rFonts w:ascii="Arial" w:hAnsi="Arial" w:cs="Arial"/>
            <w:bCs/>
            <w:color w:val="auto"/>
            <w:sz w:val="20"/>
            <w:szCs w:val="20"/>
            <w:u w:val="none"/>
          </w:rPr>
          <w:t>Přílohy č. 1</w:t>
        </w:r>
      </w:hyperlink>
      <w:r w:rsidRPr="00CF0892">
        <w:rPr>
          <w:rFonts w:ascii="Arial" w:hAnsi="Arial" w:cs="Arial"/>
          <w:bCs/>
          <w:sz w:val="20"/>
          <w:szCs w:val="20"/>
        </w:rPr>
        <w:t xml:space="preserve"> této Smlouvy – „</w:t>
      </w:r>
      <w:r w:rsidR="009A767C" w:rsidRPr="00CF0892">
        <w:rPr>
          <w:rFonts w:ascii="Arial" w:hAnsi="Arial" w:cs="Arial"/>
          <w:bCs/>
          <w:sz w:val="20"/>
          <w:szCs w:val="20"/>
        </w:rPr>
        <w:t>S</w:t>
      </w:r>
      <w:r w:rsidRPr="00CF0892">
        <w:rPr>
          <w:rFonts w:ascii="Arial" w:hAnsi="Arial" w:cs="Arial"/>
          <w:bCs/>
          <w:sz w:val="20"/>
          <w:szCs w:val="20"/>
        </w:rPr>
        <w:t>pecifikace předmětu plnění“ (dále</w:t>
      </w:r>
      <w:r w:rsidR="001C1929" w:rsidRPr="00CF0892">
        <w:rPr>
          <w:rFonts w:ascii="Arial" w:hAnsi="Arial" w:cs="Arial"/>
          <w:bCs/>
          <w:sz w:val="20"/>
          <w:szCs w:val="20"/>
        </w:rPr>
        <w:t xml:space="preserve"> též</w:t>
      </w:r>
      <w:r w:rsidRPr="00CF0892">
        <w:rPr>
          <w:rFonts w:ascii="Arial" w:hAnsi="Arial" w:cs="Arial"/>
          <w:bCs/>
          <w:sz w:val="20"/>
          <w:szCs w:val="20"/>
        </w:rPr>
        <w:t xml:space="preserve"> jen „Příloha č.</w:t>
      </w:r>
      <w:r w:rsidR="00B70FB4" w:rsidRPr="00CF0892">
        <w:rPr>
          <w:rFonts w:ascii="Arial" w:hAnsi="Arial" w:cs="Arial"/>
          <w:bCs/>
          <w:sz w:val="20"/>
          <w:szCs w:val="20"/>
        </w:rPr>
        <w:t xml:space="preserve"> </w:t>
      </w:r>
      <w:r w:rsidRPr="00CF0892">
        <w:rPr>
          <w:rFonts w:ascii="Arial" w:hAnsi="Arial" w:cs="Arial"/>
          <w:bCs/>
          <w:sz w:val="20"/>
          <w:szCs w:val="20"/>
        </w:rPr>
        <w:t>1“).</w:t>
      </w:r>
    </w:p>
    <w:p w14:paraId="73EA28B9" w14:textId="77777777" w:rsidR="003A70F9" w:rsidRPr="00CF0892" w:rsidRDefault="00362A62" w:rsidP="00EB6F7F">
      <w:pPr>
        <w:spacing w:before="120" w:after="120" w:line="276" w:lineRule="auto"/>
        <w:ind w:left="284"/>
        <w:jc w:val="both"/>
        <w:rPr>
          <w:rFonts w:ascii="Arial" w:hAnsi="Arial" w:cs="Arial"/>
          <w:bCs/>
          <w:sz w:val="20"/>
          <w:szCs w:val="20"/>
        </w:rPr>
      </w:pPr>
      <w:r w:rsidRPr="00CF0892">
        <w:rPr>
          <w:rFonts w:ascii="Arial" w:hAnsi="Arial" w:cs="Arial"/>
          <w:bCs/>
          <w:sz w:val="20"/>
          <w:szCs w:val="20"/>
        </w:rPr>
        <w:t xml:space="preserve">Přehled HW </w:t>
      </w:r>
      <w:r w:rsidR="0078368F" w:rsidRPr="00CF0892">
        <w:rPr>
          <w:rFonts w:ascii="Arial" w:hAnsi="Arial" w:cs="Arial"/>
          <w:bCs/>
          <w:sz w:val="20"/>
          <w:szCs w:val="20"/>
        </w:rPr>
        <w:t xml:space="preserve">infrastruktury </w:t>
      </w:r>
      <w:r w:rsidRPr="00CF0892">
        <w:rPr>
          <w:rFonts w:ascii="Arial" w:hAnsi="Arial" w:cs="Arial"/>
          <w:bCs/>
          <w:sz w:val="20"/>
          <w:szCs w:val="20"/>
        </w:rPr>
        <w:t xml:space="preserve">datových center je </w:t>
      </w:r>
      <w:r w:rsidR="00AF141E" w:rsidRPr="00CF0892">
        <w:rPr>
          <w:rFonts w:ascii="Arial" w:hAnsi="Arial" w:cs="Arial"/>
          <w:bCs/>
          <w:sz w:val="20"/>
          <w:szCs w:val="20"/>
        </w:rPr>
        <w:t xml:space="preserve">uveden </w:t>
      </w:r>
      <w:r w:rsidRPr="00CF0892">
        <w:rPr>
          <w:rFonts w:ascii="Arial" w:hAnsi="Arial" w:cs="Arial"/>
          <w:bCs/>
          <w:sz w:val="20"/>
          <w:szCs w:val="20"/>
        </w:rPr>
        <w:t xml:space="preserve">v </w:t>
      </w:r>
      <w:r w:rsidR="00AF141E" w:rsidRPr="00CF0892">
        <w:rPr>
          <w:rFonts w:ascii="Arial" w:hAnsi="Arial" w:cs="Arial"/>
          <w:bCs/>
          <w:sz w:val="20"/>
          <w:szCs w:val="20"/>
        </w:rPr>
        <w:t>P</w:t>
      </w:r>
      <w:r w:rsidRPr="00CF0892">
        <w:rPr>
          <w:rFonts w:ascii="Arial" w:hAnsi="Arial" w:cs="Arial"/>
          <w:bCs/>
          <w:sz w:val="20"/>
          <w:szCs w:val="20"/>
        </w:rPr>
        <w:t xml:space="preserve">říloze č. </w:t>
      </w:r>
      <w:r w:rsidR="00C927F1" w:rsidRPr="00CF0892">
        <w:rPr>
          <w:rFonts w:ascii="Arial" w:hAnsi="Arial" w:cs="Arial"/>
          <w:bCs/>
          <w:sz w:val="20"/>
          <w:szCs w:val="20"/>
        </w:rPr>
        <w:t>4</w:t>
      </w:r>
      <w:r w:rsidR="00DD479C">
        <w:rPr>
          <w:rFonts w:ascii="Arial" w:hAnsi="Arial" w:cs="Arial"/>
          <w:bCs/>
          <w:sz w:val="20"/>
          <w:szCs w:val="20"/>
        </w:rPr>
        <w:t xml:space="preserve"> </w:t>
      </w:r>
      <w:r w:rsidR="00AF141E" w:rsidRPr="00CF0892">
        <w:rPr>
          <w:rFonts w:ascii="Arial" w:hAnsi="Arial" w:cs="Arial"/>
          <w:bCs/>
          <w:sz w:val="20"/>
          <w:szCs w:val="20"/>
        </w:rPr>
        <w:t>Smlouvy</w:t>
      </w:r>
      <w:r w:rsidR="00030967">
        <w:rPr>
          <w:rFonts w:ascii="Arial" w:hAnsi="Arial" w:cs="Arial"/>
          <w:bCs/>
          <w:sz w:val="20"/>
          <w:szCs w:val="20"/>
        </w:rPr>
        <w:t xml:space="preserve"> – </w:t>
      </w:r>
      <w:r w:rsidR="00030967" w:rsidRPr="00030967">
        <w:rPr>
          <w:rFonts w:ascii="Arial" w:hAnsi="Arial" w:cs="Arial"/>
          <w:sz w:val="20"/>
          <w:szCs w:val="20"/>
        </w:rPr>
        <w:t xml:space="preserve">HW infrastruktura datových center </w:t>
      </w:r>
      <w:r w:rsidR="0006089E">
        <w:rPr>
          <w:rFonts w:ascii="Arial" w:hAnsi="Arial" w:cs="Arial"/>
          <w:sz w:val="20"/>
          <w:szCs w:val="20"/>
        </w:rPr>
        <w:t xml:space="preserve">a RP </w:t>
      </w:r>
      <w:r w:rsidR="00030967" w:rsidRPr="00030967">
        <w:rPr>
          <w:rFonts w:ascii="Arial" w:hAnsi="Arial" w:cs="Arial"/>
          <w:sz w:val="20"/>
          <w:szCs w:val="20"/>
        </w:rPr>
        <w:t>VZP ČR s výjimkou síťových prvků</w:t>
      </w:r>
      <w:r w:rsidR="00AF141E" w:rsidRPr="00CF0892">
        <w:rPr>
          <w:rFonts w:ascii="Arial" w:hAnsi="Arial" w:cs="Arial"/>
          <w:bCs/>
          <w:sz w:val="20"/>
          <w:szCs w:val="20"/>
        </w:rPr>
        <w:t xml:space="preserve"> </w:t>
      </w:r>
      <w:r w:rsidRPr="00CF0892">
        <w:rPr>
          <w:rFonts w:ascii="Arial" w:hAnsi="Arial" w:cs="Arial"/>
          <w:bCs/>
          <w:sz w:val="20"/>
          <w:szCs w:val="20"/>
        </w:rPr>
        <w:t xml:space="preserve">a </w:t>
      </w:r>
      <w:r w:rsidR="00AF141E" w:rsidRPr="00CF0892">
        <w:rPr>
          <w:rFonts w:ascii="Arial" w:hAnsi="Arial" w:cs="Arial"/>
          <w:bCs/>
          <w:sz w:val="20"/>
          <w:szCs w:val="20"/>
        </w:rPr>
        <w:t>v P</w:t>
      </w:r>
      <w:r w:rsidRPr="00CF0892">
        <w:rPr>
          <w:rFonts w:ascii="Arial" w:hAnsi="Arial" w:cs="Arial"/>
          <w:bCs/>
          <w:sz w:val="20"/>
          <w:szCs w:val="20"/>
        </w:rPr>
        <w:t xml:space="preserve">říloze č. </w:t>
      </w:r>
      <w:r w:rsidR="00C927F1" w:rsidRPr="00CF0892">
        <w:rPr>
          <w:rFonts w:ascii="Arial" w:hAnsi="Arial" w:cs="Arial"/>
          <w:bCs/>
          <w:sz w:val="20"/>
          <w:szCs w:val="20"/>
        </w:rPr>
        <w:t xml:space="preserve">5 </w:t>
      </w:r>
      <w:r w:rsidR="00AF141E" w:rsidRPr="00CF0892">
        <w:rPr>
          <w:rFonts w:ascii="Arial" w:hAnsi="Arial" w:cs="Arial"/>
          <w:bCs/>
          <w:sz w:val="20"/>
          <w:szCs w:val="20"/>
        </w:rPr>
        <w:t>Smlouvy</w:t>
      </w:r>
      <w:r w:rsidR="00030967">
        <w:rPr>
          <w:rFonts w:ascii="Arial" w:hAnsi="Arial" w:cs="Arial"/>
          <w:bCs/>
          <w:sz w:val="20"/>
          <w:szCs w:val="20"/>
        </w:rPr>
        <w:t xml:space="preserve"> – </w:t>
      </w:r>
      <w:r w:rsidR="00030967" w:rsidRPr="00030967">
        <w:rPr>
          <w:rFonts w:ascii="Arial" w:hAnsi="Arial" w:cs="Arial"/>
          <w:sz w:val="20"/>
          <w:szCs w:val="20"/>
        </w:rPr>
        <w:t>Síťové prvky datových center VZP ČR</w:t>
      </w:r>
      <w:r w:rsidR="00AF141E" w:rsidRPr="00CF0892">
        <w:rPr>
          <w:rFonts w:ascii="Arial" w:hAnsi="Arial" w:cs="Arial"/>
          <w:bCs/>
          <w:sz w:val="20"/>
          <w:szCs w:val="20"/>
        </w:rPr>
        <w:t xml:space="preserve">. </w:t>
      </w:r>
    </w:p>
    <w:p w14:paraId="792923F6" w14:textId="77777777" w:rsidR="003A70F9" w:rsidRPr="00CF0892" w:rsidRDefault="003A70F9" w:rsidP="003745DC">
      <w:pPr>
        <w:numPr>
          <w:ilvl w:val="0"/>
          <w:numId w:val="44"/>
        </w:numPr>
        <w:spacing w:before="120" w:after="120" w:line="276" w:lineRule="auto"/>
        <w:ind w:left="284" w:hanging="284"/>
        <w:jc w:val="both"/>
        <w:rPr>
          <w:rFonts w:ascii="Arial" w:hAnsi="Arial" w:cs="Arial"/>
          <w:bCs/>
          <w:sz w:val="20"/>
          <w:szCs w:val="20"/>
        </w:rPr>
      </w:pPr>
      <w:r w:rsidRPr="00CF0892">
        <w:rPr>
          <w:rFonts w:ascii="Arial" w:hAnsi="Arial" w:cs="Arial"/>
          <w:bCs/>
          <w:sz w:val="20"/>
          <w:szCs w:val="20"/>
        </w:rPr>
        <w:t>Poskytovatel se zavazuje poskyt</w:t>
      </w:r>
      <w:r w:rsidR="00F91D36" w:rsidRPr="00CF0892">
        <w:rPr>
          <w:rFonts w:ascii="Arial" w:hAnsi="Arial" w:cs="Arial"/>
          <w:bCs/>
          <w:sz w:val="20"/>
          <w:szCs w:val="20"/>
        </w:rPr>
        <w:t>ovat</w:t>
      </w:r>
      <w:r w:rsidR="002B1330" w:rsidRPr="00CF0892">
        <w:rPr>
          <w:rFonts w:ascii="Arial" w:hAnsi="Arial" w:cs="Arial"/>
          <w:bCs/>
          <w:sz w:val="20"/>
          <w:szCs w:val="20"/>
        </w:rPr>
        <w:t xml:space="preserve"> </w:t>
      </w:r>
      <w:r w:rsidRPr="00CF0892">
        <w:rPr>
          <w:rFonts w:ascii="Arial" w:hAnsi="Arial" w:cs="Arial"/>
          <w:bCs/>
          <w:sz w:val="20"/>
          <w:szCs w:val="20"/>
        </w:rPr>
        <w:t>plnění dle této Smlouvy zcela v souladu se zněním Smlouvy a jejích příloh, které tvoří nedílnou součást</w:t>
      </w:r>
      <w:r w:rsidR="00EB6F7F" w:rsidRPr="00CF0892">
        <w:rPr>
          <w:rFonts w:ascii="Arial" w:hAnsi="Arial" w:cs="Arial"/>
          <w:bCs/>
          <w:sz w:val="20"/>
          <w:szCs w:val="20"/>
        </w:rPr>
        <w:t xml:space="preserve"> </w:t>
      </w:r>
      <w:r w:rsidRPr="00CF0892">
        <w:rPr>
          <w:rFonts w:ascii="Arial" w:hAnsi="Arial" w:cs="Arial"/>
          <w:bCs/>
          <w:sz w:val="20"/>
          <w:szCs w:val="20"/>
        </w:rPr>
        <w:t>Smlouvy.</w:t>
      </w:r>
    </w:p>
    <w:p w14:paraId="3A557DCB" w14:textId="77777777" w:rsidR="006573B3" w:rsidRPr="00CF0892" w:rsidRDefault="006573B3" w:rsidP="006573B3">
      <w:pPr>
        <w:spacing w:before="120" w:after="120" w:line="276" w:lineRule="auto"/>
        <w:ind w:left="284"/>
        <w:jc w:val="both"/>
        <w:rPr>
          <w:rFonts w:ascii="Arial" w:hAnsi="Arial" w:cs="Arial"/>
          <w:bCs/>
          <w:sz w:val="20"/>
          <w:szCs w:val="20"/>
        </w:rPr>
      </w:pPr>
    </w:p>
    <w:p w14:paraId="7CC79E19" w14:textId="77777777" w:rsidR="008E4E66" w:rsidRPr="00CF0892" w:rsidRDefault="008E4E66" w:rsidP="006573B3">
      <w:pPr>
        <w:pStyle w:val="Nadpis1"/>
        <w:jc w:val="center"/>
        <w:rPr>
          <w:rFonts w:cs="Arial"/>
          <w:szCs w:val="20"/>
        </w:rPr>
      </w:pPr>
      <w:bookmarkStart w:id="4" w:name="_Článek_III._Doba,"/>
      <w:bookmarkEnd w:id="4"/>
      <w:r w:rsidRPr="00CF0892">
        <w:rPr>
          <w:rFonts w:cs="Arial"/>
          <w:szCs w:val="20"/>
        </w:rPr>
        <w:t>Článek II</w:t>
      </w:r>
      <w:r w:rsidR="005544E4" w:rsidRPr="00CF0892">
        <w:rPr>
          <w:rFonts w:cs="Arial"/>
          <w:szCs w:val="20"/>
        </w:rPr>
        <w:t>I</w:t>
      </w:r>
      <w:r w:rsidRPr="00CF0892">
        <w:rPr>
          <w:rFonts w:cs="Arial"/>
          <w:szCs w:val="20"/>
        </w:rPr>
        <w:t xml:space="preserve">. Doba, místo </w:t>
      </w:r>
      <w:r w:rsidR="00B24092" w:rsidRPr="00CF0892">
        <w:rPr>
          <w:rFonts w:cs="Arial"/>
          <w:szCs w:val="20"/>
        </w:rPr>
        <w:t xml:space="preserve">a způsob </w:t>
      </w:r>
      <w:r w:rsidRPr="00CF0892">
        <w:rPr>
          <w:rFonts w:cs="Arial"/>
          <w:szCs w:val="20"/>
        </w:rPr>
        <w:t>plnění</w:t>
      </w:r>
    </w:p>
    <w:p w14:paraId="11091E9E" w14:textId="55C7DC42" w:rsidR="007D7241" w:rsidRPr="00CF0892" w:rsidRDefault="007D7241" w:rsidP="004D5BF0">
      <w:pPr>
        <w:pStyle w:val="SOdstavec"/>
        <w:numPr>
          <w:ilvl w:val="1"/>
          <w:numId w:val="7"/>
        </w:numPr>
        <w:tabs>
          <w:tab w:val="clear" w:pos="426"/>
          <w:tab w:val="left" w:pos="284"/>
        </w:tabs>
        <w:spacing w:after="120" w:line="276" w:lineRule="auto"/>
        <w:ind w:left="284" w:hanging="284"/>
        <w:rPr>
          <w:rFonts w:ascii="Arial" w:hAnsi="Arial" w:cs="Arial"/>
          <w:sz w:val="20"/>
          <w:szCs w:val="20"/>
        </w:rPr>
      </w:pPr>
      <w:r w:rsidRPr="00CF0892">
        <w:rPr>
          <w:rFonts w:ascii="Arial" w:hAnsi="Arial" w:cs="Arial"/>
          <w:sz w:val="20"/>
          <w:szCs w:val="20"/>
        </w:rPr>
        <w:t>Poskytovatel se zavazuje realizovat plnění dle Smlouvy řádně a v dohodnutých termínech, počínaje prvním dnem následující</w:t>
      </w:r>
      <w:r w:rsidR="002457D7">
        <w:rPr>
          <w:rFonts w:ascii="Arial" w:hAnsi="Arial" w:cs="Arial"/>
          <w:sz w:val="20"/>
          <w:szCs w:val="20"/>
        </w:rPr>
        <w:t>m</w:t>
      </w:r>
      <w:r w:rsidRPr="00CF0892">
        <w:rPr>
          <w:rFonts w:ascii="Arial" w:hAnsi="Arial" w:cs="Arial"/>
          <w:sz w:val="20"/>
          <w:szCs w:val="20"/>
        </w:rPr>
        <w:t xml:space="preserve"> po </w:t>
      </w:r>
      <w:r w:rsidR="002457D7">
        <w:rPr>
          <w:rFonts w:ascii="Arial" w:hAnsi="Arial" w:cs="Arial"/>
          <w:sz w:val="20"/>
          <w:szCs w:val="20"/>
        </w:rPr>
        <w:t>dni</w:t>
      </w:r>
      <w:r w:rsidRPr="00CF0892">
        <w:rPr>
          <w:rFonts w:ascii="Arial" w:hAnsi="Arial" w:cs="Arial"/>
          <w:sz w:val="20"/>
          <w:szCs w:val="20"/>
        </w:rPr>
        <w:t xml:space="preserve">, </w:t>
      </w:r>
      <w:r w:rsidR="002457D7">
        <w:rPr>
          <w:rFonts w:ascii="Arial" w:hAnsi="Arial" w:cs="Arial"/>
          <w:sz w:val="20"/>
          <w:szCs w:val="20"/>
        </w:rPr>
        <w:t>kterým nabyla tato Smlouva účinnosti</w:t>
      </w:r>
      <w:r w:rsidRPr="00CF0892">
        <w:rPr>
          <w:rFonts w:ascii="Arial" w:hAnsi="Arial" w:cs="Arial"/>
          <w:sz w:val="20"/>
          <w:szCs w:val="20"/>
        </w:rPr>
        <w:t xml:space="preserve"> </w:t>
      </w:r>
      <w:r w:rsidR="009D52DF" w:rsidRPr="009D52DF">
        <w:rPr>
          <w:rFonts w:ascii="Arial" w:hAnsi="Arial" w:cs="Arial"/>
          <w:b/>
          <w:sz w:val="20"/>
          <w:szCs w:val="20"/>
        </w:rPr>
        <w:t>nej</w:t>
      </w:r>
      <w:r w:rsidR="002457D7">
        <w:rPr>
          <w:rFonts w:ascii="Arial" w:hAnsi="Arial" w:cs="Arial"/>
          <w:b/>
          <w:sz w:val="20"/>
          <w:szCs w:val="20"/>
        </w:rPr>
        <w:t>dříve však</w:t>
      </w:r>
      <w:r w:rsidR="009D52DF" w:rsidRPr="009D52DF">
        <w:rPr>
          <w:rFonts w:ascii="Arial" w:hAnsi="Arial" w:cs="Arial"/>
          <w:b/>
          <w:sz w:val="20"/>
          <w:szCs w:val="20"/>
        </w:rPr>
        <w:t xml:space="preserve"> od 1. </w:t>
      </w:r>
      <w:r w:rsidR="00A96CF9">
        <w:rPr>
          <w:rFonts w:ascii="Arial" w:hAnsi="Arial" w:cs="Arial"/>
          <w:b/>
          <w:sz w:val="20"/>
          <w:szCs w:val="20"/>
        </w:rPr>
        <w:t>2</w:t>
      </w:r>
      <w:r w:rsidR="009D52DF" w:rsidRPr="009D52DF">
        <w:rPr>
          <w:rFonts w:ascii="Arial" w:hAnsi="Arial" w:cs="Arial"/>
          <w:b/>
          <w:sz w:val="20"/>
          <w:szCs w:val="20"/>
        </w:rPr>
        <w:t>. 202</w:t>
      </w:r>
      <w:r w:rsidR="00A96CF9">
        <w:rPr>
          <w:rFonts w:ascii="Arial" w:hAnsi="Arial" w:cs="Arial"/>
          <w:b/>
          <w:sz w:val="20"/>
          <w:szCs w:val="20"/>
        </w:rPr>
        <w:t>3</w:t>
      </w:r>
      <w:r w:rsidR="000A429A" w:rsidRPr="00CF0892">
        <w:rPr>
          <w:rFonts w:ascii="Arial" w:hAnsi="Arial" w:cs="Arial"/>
          <w:b/>
          <w:sz w:val="20"/>
          <w:szCs w:val="20"/>
        </w:rPr>
        <w:t xml:space="preserve"> do 3</w:t>
      </w:r>
      <w:r w:rsidR="00A96CF9">
        <w:rPr>
          <w:rFonts w:ascii="Arial" w:hAnsi="Arial" w:cs="Arial"/>
          <w:b/>
          <w:sz w:val="20"/>
          <w:szCs w:val="20"/>
        </w:rPr>
        <w:t>1</w:t>
      </w:r>
      <w:r w:rsidR="000A429A" w:rsidRPr="00CF0892">
        <w:rPr>
          <w:rFonts w:ascii="Arial" w:hAnsi="Arial" w:cs="Arial"/>
          <w:b/>
          <w:sz w:val="20"/>
          <w:szCs w:val="20"/>
        </w:rPr>
        <w:t xml:space="preserve">. </w:t>
      </w:r>
      <w:r w:rsidR="00A96CF9">
        <w:rPr>
          <w:rFonts w:ascii="Arial" w:hAnsi="Arial" w:cs="Arial"/>
          <w:b/>
          <w:sz w:val="20"/>
          <w:szCs w:val="20"/>
        </w:rPr>
        <w:t>1</w:t>
      </w:r>
      <w:r w:rsidR="000A429A" w:rsidRPr="00CF0892">
        <w:rPr>
          <w:rFonts w:ascii="Arial" w:hAnsi="Arial" w:cs="Arial"/>
          <w:b/>
          <w:sz w:val="20"/>
          <w:szCs w:val="20"/>
        </w:rPr>
        <w:t>. 202</w:t>
      </w:r>
      <w:r w:rsidR="00A96CF9">
        <w:rPr>
          <w:rFonts w:ascii="Arial" w:hAnsi="Arial" w:cs="Arial"/>
          <w:b/>
          <w:sz w:val="20"/>
          <w:szCs w:val="20"/>
        </w:rPr>
        <w:t>7</w:t>
      </w:r>
      <w:r w:rsidR="000A429A" w:rsidRPr="00CF0892">
        <w:rPr>
          <w:rFonts w:ascii="Arial" w:hAnsi="Arial" w:cs="Arial"/>
          <w:b/>
          <w:sz w:val="20"/>
          <w:szCs w:val="20"/>
        </w:rPr>
        <w:t>.</w:t>
      </w:r>
    </w:p>
    <w:p w14:paraId="25E85EDA" w14:textId="77777777" w:rsidR="00B41DDA" w:rsidRPr="00CF0892" w:rsidRDefault="00B41DDA" w:rsidP="004D5BF0">
      <w:pPr>
        <w:pStyle w:val="SOdstavec"/>
        <w:numPr>
          <w:ilvl w:val="1"/>
          <w:numId w:val="7"/>
        </w:numPr>
        <w:tabs>
          <w:tab w:val="clear" w:pos="426"/>
          <w:tab w:val="left" w:pos="284"/>
        </w:tabs>
        <w:spacing w:after="120" w:line="276" w:lineRule="auto"/>
        <w:ind w:left="284" w:hanging="284"/>
        <w:rPr>
          <w:rFonts w:ascii="Arial" w:hAnsi="Arial" w:cs="Arial"/>
          <w:sz w:val="20"/>
          <w:szCs w:val="20"/>
        </w:rPr>
      </w:pPr>
      <w:r w:rsidRPr="00CF0892">
        <w:rPr>
          <w:rFonts w:ascii="Arial" w:hAnsi="Arial" w:cs="Arial"/>
          <w:sz w:val="20"/>
          <w:szCs w:val="20"/>
        </w:rPr>
        <w:t>Místem plnění je</w:t>
      </w:r>
      <w:r w:rsidR="002E2C1D" w:rsidRPr="00CF0892">
        <w:rPr>
          <w:rFonts w:ascii="Arial" w:hAnsi="Arial" w:cs="Arial"/>
          <w:sz w:val="20"/>
          <w:szCs w:val="20"/>
        </w:rPr>
        <w:t xml:space="preserve"> </w:t>
      </w:r>
      <w:r w:rsidR="003E5A46" w:rsidRPr="00CF0892">
        <w:rPr>
          <w:rFonts w:ascii="Arial" w:hAnsi="Arial" w:cs="Arial"/>
          <w:sz w:val="20"/>
          <w:szCs w:val="20"/>
        </w:rPr>
        <w:t>Ústředí VZP ČR Orlic</w:t>
      </w:r>
      <w:r w:rsidRPr="00CF0892">
        <w:rPr>
          <w:rFonts w:ascii="Arial" w:hAnsi="Arial" w:cs="Arial"/>
          <w:sz w:val="20"/>
          <w:szCs w:val="20"/>
        </w:rPr>
        <w:t>ká 2020/4, Praha 3, PSČ 130 00</w:t>
      </w:r>
      <w:r w:rsidR="00F03F46" w:rsidRPr="00CF0892">
        <w:rPr>
          <w:rFonts w:ascii="Arial" w:hAnsi="Arial" w:cs="Arial"/>
          <w:sz w:val="20"/>
          <w:szCs w:val="20"/>
        </w:rPr>
        <w:t xml:space="preserve">, </w:t>
      </w:r>
      <w:r w:rsidR="002E2C1D" w:rsidRPr="00CF0892">
        <w:rPr>
          <w:rFonts w:ascii="Arial" w:hAnsi="Arial" w:cs="Arial"/>
          <w:sz w:val="20"/>
          <w:szCs w:val="20"/>
        </w:rPr>
        <w:t>datová centra VZP ČR</w:t>
      </w:r>
      <w:r w:rsidR="00F03F46" w:rsidRPr="00CF0892">
        <w:rPr>
          <w:rFonts w:ascii="Arial" w:hAnsi="Arial" w:cs="Arial"/>
          <w:sz w:val="20"/>
          <w:szCs w:val="20"/>
        </w:rPr>
        <w:t xml:space="preserve"> </w:t>
      </w:r>
      <w:r w:rsidR="000E06DD" w:rsidRPr="00CF0892">
        <w:rPr>
          <w:rFonts w:ascii="Arial" w:hAnsi="Arial" w:cs="Arial"/>
          <w:sz w:val="20"/>
          <w:szCs w:val="20"/>
        </w:rPr>
        <w:t>a další lokality VZP ČR</w:t>
      </w:r>
      <w:r w:rsidR="000E06DD" w:rsidRPr="00CF0892" w:rsidDel="000E06DD">
        <w:rPr>
          <w:rFonts w:ascii="Arial" w:hAnsi="Arial" w:cs="Arial"/>
          <w:sz w:val="20"/>
          <w:szCs w:val="20"/>
        </w:rPr>
        <w:t xml:space="preserve"> </w:t>
      </w:r>
      <w:r w:rsidR="00F03F46" w:rsidRPr="00CF0892">
        <w:rPr>
          <w:rFonts w:ascii="Arial" w:hAnsi="Arial" w:cs="Arial"/>
          <w:sz w:val="20"/>
          <w:szCs w:val="20"/>
        </w:rPr>
        <w:t xml:space="preserve">uvedené v </w:t>
      </w:r>
      <w:r w:rsidR="00706703" w:rsidRPr="00CF0892">
        <w:rPr>
          <w:rFonts w:ascii="Arial" w:hAnsi="Arial" w:cs="Arial"/>
          <w:sz w:val="20"/>
          <w:szCs w:val="20"/>
        </w:rPr>
        <w:t>P</w:t>
      </w:r>
      <w:r w:rsidR="00F03F46" w:rsidRPr="00CF0892">
        <w:rPr>
          <w:rFonts w:ascii="Arial" w:hAnsi="Arial" w:cs="Arial"/>
          <w:sz w:val="20"/>
          <w:szCs w:val="20"/>
        </w:rPr>
        <w:t xml:space="preserve">říloze č. </w:t>
      </w:r>
      <w:r w:rsidR="000E06DD" w:rsidRPr="00CF0892">
        <w:rPr>
          <w:rFonts w:ascii="Arial" w:hAnsi="Arial" w:cs="Arial"/>
          <w:sz w:val="20"/>
          <w:szCs w:val="20"/>
        </w:rPr>
        <w:t xml:space="preserve">3 </w:t>
      </w:r>
      <w:r w:rsidR="00F03F46" w:rsidRPr="00CF0892">
        <w:rPr>
          <w:rFonts w:ascii="Arial" w:hAnsi="Arial" w:cs="Arial"/>
          <w:sz w:val="20"/>
          <w:szCs w:val="20"/>
        </w:rPr>
        <w:t>Smlouvy</w:t>
      </w:r>
      <w:r w:rsidR="00030967">
        <w:rPr>
          <w:rFonts w:ascii="Arial" w:hAnsi="Arial" w:cs="Arial"/>
          <w:sz w:val="20"/>
          <w:szCs w:val="20"/>
        </w:rPr>
        <w:t xml:space="preserve"> – </w:t>
      </w:r>
      <w:r w:rsidR="00030967" w:rsidRPr="00030967">
        <w:rPr>
          <w:rFonts w:ascii="Arial" w:hAnsi="Arial" w:cs="Arial"/>
          <w:sz w:val="20"/>
          <w:szCs w:val="20"/>
        </w:rPr>
        <w:t>Seznam míst plnění (datová centra VZP ČR plus ostatní místa plnění)</w:t>
      </w:r>
      <w:r w:rsidR="00706703" w:rsidRPr="00CF0892">
        <w:rPr>
          <w:rFonts w:ascii="Arial" w:hAnsi="Arial" w:cs="Arial"/>
          <w:sz w:val="20"/>
          <w:szCs w:val="20"/>
        </w:rPr>
        <w:t>, kde jsou též uvedeny</w:t>
      </w:r>
      <w:r w:rsidR="00F03F46" w:rsidRPr="00CF0892">
        <w:rPr>
          <w:rFonts w:ascii="Arial" w:hAnsi="Arial" w:cs="Arial"/>
          <w:sz w:val="20"/>
          <w:szCs w:val="20"/>
        </w:rPr>
        <w:t xml:space="preserve"> </w:t>
      </w:r>
      <w:r w:rsidR="00706703" w:rsidRPr="00CF0892">
        <w:rPr>
          <w:rFonts w:ascii="Arial" w:hAnsi="Arial" w:cs="Arial"/>
          <w:sz w:val="20"/>
          <w:szCs w:val="20"/>
        </w:rPr>
        <w:t>a</w:t>
      </w:r>
      <w:r w:rsidR="001A5859" w:rsidRPr="00CF0892">
        <w:rPr>
          <w:rFonts w:ascii="Arial" w:hAnsi="Arial" w:cs="Arial"/>
          <w:sz w:val="20"/>
          <w:szCs w:val="20"/>
        </w:rPr>
        <w:t>dresy jednotlivých míst plnění</w:t>
      </w:r>
      <w:r w:rsidR="00706703" w:rsidRPr="00CF0892">
        <w:rPr>
          <w:rFonts w:ascii="Arial" w:hAnsi="Arial" w:cs="Arial"/>
          <w:sz w:val="20"/>
          <w:szCs w:val="20"/>
        </w:rPr>
        <w:t>.</w:t>
      </w:r>
      <w:r w:rsidR="00BD6089" w:rsidRPr="00CF0892">
        <w:rPr>
          <w:rFonts w:ascii="Arial" w:hAnsi="Arial" w:cs="Arial"/>
          <w:sz w:val="20"/>
          <w:szCs w:val="20"/>
        </w:rPr>
        <w:t xml:space="preserve"> </w:t>
      </w:r>
    </w:p>
    <w:p w14:paraId="5E8BA7A9" w14:textId="77777777" w:rsidR="00624F8B" w:rsidRPr="00CF0892" w:rsidRDefault="00624F8B" w:rsidP="004D5BF0">
      <w:pPr>
        <w:pStyle w:val="SOdstavec"/>
        <w:numPr>
          <w:ilvl w:val="1"/>
          <w:numId w:val="7"/>
        </w:numPr>
        <w:tabs>
          <w:tab w:val="clear" w:pos="426"/>
          <w:tab w:val="left" w:pos="284"/>
        </w:tabs>
        <w:spacing w:after="120" w:line="276" w:lineRule="auto"/>
        <w:ind w:left="284" w:hanging="284"/>
        <w:rPr>
          <w:rFonts w:ascii="Arial" w:hAnsi="Arial" w:cs="Arial"/>
          <w:sz w:val="20"/>
          <w:szCs w:val="20"/>
        </w:rPr>
      </w:pPr>
      <w:r w:rsidRPr="00CF0892">
        <w:rPr>
          <w:rFonts w:ascii="Arial" w:hAnsi="Arial" w:cs="Arial"/>
          <w:sz w:val="20"/>
          <w:szCs w:val="20"/>
        </w:rPr>
        <w:t>Technickou podporu</w:t>
      </w:r>
      <w:r w:rsidR="00890063" w:rsidRPr="00CF0892">
        <w:rPr>
          <w:rFonts w:ascii="Arial" w:hAnsi="Arial" w:cs="Arial"/>
          <w:sz w:val="20"/>
          <w:szCs w:val="20"/>
        </w:rPr>
        <w:t xml:space="preserve"> </w:t>
      </w:r>
      <w:r w:rsidR="001F303C">
        <w:rPr>
          <w:rFonts w:ascii="Arial" w:hAnsi="Arial" w:cs="Arial"/>
          <w:sz w:val="20"/>
          <w:szCs w:val="20"/>
        </w:rPr>
        <w:t>ICT</w:t>
      </w:r>
      <w:r w:rsidR="001F303C" w:rsidRPr="00CF0892">
        <w:rPr>
          <w:rFonts w:ascii="Arial" w:hAnsi="Arial" w:cs="Arial"/>
          <w:sz w:val="20"/>
          <w:szCs w:val="20"/>
        </w:rPr>
        <w:t xml:space="preserve"> </w:t>
      </w:r>
      <w:r w:rsidR="00890063" w:rsidRPr="00CF0892">
        <w:rPr>
          <w:rFonts w:ascii="Arial" w:hAnsi="Arial" w:cs="Arial"/>
          <w:sz w:val="20"/>
          <w:szCs w:val="20"/>
        </w:rPr>
        <w:t xml:space="preserve">infrastruktury VZP ČR </w:t>
      </w:r>
      <w:r w:rsidRPr="00CF0892">
        <w:rPr>
          <w:rFonts w:ascii="Arial" w:hAnsi="Arial" w:cs="Arial"/>
          <w:sz w:val="20"/>
          <w:szCs w:val="20"/>
        </w:rPr>
        <w:t>bude Poskytovatel poskytovat ve formě:</w:t>
      </w:r>
    </w:p>
    <w:p w14:paraId="2EABEFC3" w14:textId="77777777" w:rsidR="001D3FC3" w:rsidRPr="00CF0892" w:rsidRDefault="00624F8B" w:rsidP="0006079D">
      <w:pPr>
        <w:pStyle w:val="Slnek"/>
        <w:numPr>
          <w:ilvl w:val="0"/>
          <w:numId w:val="0"/>
        </w:numPr>
        <w:tabs>
          <w:tab w:val="left" w:pos="284"/>
        </w:tabs>
        <w:spacing w:before="120" w:after="120" w:line="276" w:lineRule="auto"/>
        <w:ind w:left="709" w:hanging="425"/>
        <w:jc w:val="both"/>
        <w:rPr>
          <w:rFonts w:ascii="Arial" w:hAnsi="Arial" w:cs="Arial"/>
          <w:sz w:val="20"/>
          <w:szCs w:val="20"/>
        </w:rPr>
      </w:pPr>
      <w:r w:rsidRPr="00CF0892">
        <w:rPr>
          <w:rFonts w:ascii="Arial" w:hAnsi="Arial" w:cs="Arial"/>
          <w:b w:val="0"/>
          <w:sz w:val="20"/>
          <w:szCs w:val="20"/>
        </w:rPr>
        <w:lastRenderedPageBreak/>
        <w:t xml:space="preserve">a) </w:t>
      </w:r>
      <w:r w:rsidR="00F006E9" w:rsidRPr="00CF0892">
        <w:rPr>
          <w:rFonts w:ascii="Arial" w:hAnsi="Arial" w:cs="Arial"/>
          <w:b w:val="0"/>
          <w:sz w:val="20"/>
          <w:szCs w:val="20"/>
        </w:rPr>
        <w:tab/>
      </w:r>
      <w:r w:rsidRPr="00CF0892">
        <w:rPr>
          <w:rFonts w:ascii="Arial" w:hAnsi="Arial" w:cs="Arial"/>
          <w:sz w:val="20"/>
          <w:szCs w:val="20"/>
        </w:rPr>
        <w:t>základních služeb podpory</w:t>
      </w:r>
      <w:r w:rsidR="003C5FD5">
        <w:rPr>
          <w:rFonts w:ascii="Arial" w:hAnsi="Arial" w:cs="Arial"/>
          <w:sz w:val="20"/>
          <w:szCs w:val="20"/>
        </w:rPr>
        <w:t xml:space="preserve"> ICT</w:t>
      </w:r>
      <w:r w:rsidR="00890063" w:rsidRPr="00CF0892">
        <w:rPr>
          <w:rFonts w:ascii="Arial" w:hAnsi="Arial" w:cs="Arial"/>
          <w:sz w:val="20"/>
          <w:szCs w:val="20"/>
        </w:rPr>
        <w:t xml:space="preserve"> infrastruktury VZP ČR</w:t>
      </w:r>
      <w:r w:rsidRPr="00CF0892">
        <w:rPr>
          <w:rFonts w:ascii="Arial" w:hAnsi="Arial" w:cs="Arial"/>
          <w:b w:val="0"/>
          <w:sz w:val="20"/>
          <w:szCs w:val="20"/>
        </w:rPr>
        <w:t>,</w:t>
      </w:r>
      <w:r w:rsidRPr="00CF0892">
        <w:rPr>
          <w:rFonts w:ascii="Arial" w:hAnsi="Arial" w:cs="Arial"/>
          <w:sz w:val="20"/>
          <w:szCs w:val="20"/>
        </w:rPr>
        <w:t xml:space="preserve"> </w:t>
      </w:r>
      <w:r w:rsidR="00374427" w:rsidRPr="00CF0892">
        <w:rPr>
          <w:rFonts w:ascii="Arial" w:hAnsi="Arial" w:cs="Arial"/>
          <w:b w:val="0"/>
          <w:sz w:val="20"/>
          <w:szCs w:val="20"/>
        </w:rPr>
        <w:t>tj. služ</w:t>
      </w:r>
      <w:r w:rsidR="00CD438B" w:rsidRPr="00CF0892">
        <w:rPr>
          <w:rFonts w:ascii="Arial" w:hAnsi="Arial" w:cs="Arial"/>
          <w:b w:val="0"/>
          <w:sz w:val="20"/>
          <w:szCs w:val="20"/>
        </w:rPr>
        <w:t>eb</w:t>
      </w:r>
      <w:r w:rsidR="00374427" w:rsidRPr="00CF0892">
        <w:rPr>
          <w:rFonts w:ascii="Arial" w:hAnsi="Arial" w:cs="Arial"/>
          <w:b w:val="0"/>
          <w:sz w:val="20"/>
          <w:szCs w:val="20"/>
        </w:rPr>
        <w:t xml:space="preserve"> placen</w:t>
      </w:r>
      <w:r w:rsidR="00CD438B" w:rsidRPr="00CF0892">
        <w:rPr>
          <w:rFonts w:ascii="Arial" w:hAnsi="Arial" w:cs="Arial"/>
          <w:b w:val="0"/>
          <w:sz w:val="20"/>
          <w:szCs w:val="20"/>
        </w:rPr>
        <w:t>ých</w:t>
      </w:r>
      <w:r w:rsidR="00B639BD" w:rsidRPr="00CF0892">
        <w:rPr>
          <w:rFonts w:ascii="Arial" w:hAnsi="Arial" w:cs="Arial"/>
          <w:b w:val="0"/>
          <w:sz w:val="20"/>
          <w:szCs w:val="20"/>
        </w:rPr>
        <w:t xml:space="preserve"> měsíčním paušálem</w:t>
      </w:r>
      <w:r w:rsidR="00CD438B" w:rsidRPr="00CF0892">
        <w:rPr>
          <w:rFonts w:ascii="Arial" w:hAnsi="Arial" w:cs="Arial"/>
          <w:b w:val="0"/>
          <w:sz w:val="20"/>
          <w:szCs w:val="20"/>
        </w:rPr>
        <w:t xml:space="preserve"> (dále jen</w:t>
      </w:r>
      <w:r w:rsidR="00CD438B" w:rsidRPr="00CF0892">
        <w:rPr>
          <w:rFonts w:ascii="Arial" w:hAnsi="Arial" w:cs="Arial"/>
          <w:sz w:val="20"/>
          <w:szCs w:val="20"/>
        </w:rPr>
        <w:t xml:space="preserve"> „Základní služby podpory“</w:t>
      </w:r>
      <w:r w:rsidR="00052FCD" w:rsidRPr="00CF0892">
        <w:rPr>
          <w:rFonts w:ascii="Arial" w:hAnsi="Arial" w:cs="Arial"/>
          <w:b w:val="0"/>
          <w:sz w:val="20"/>
          <w:szCs w:val="20"/>
        </w:rPr>
        <w:t>)</w:t>
      </w:r>
      <w:r w:rsidR="00CD438B" w:rsidRPr="00CF0892">
        <w:rPr>
          <w:rFonts w:ascii="Arial" w:hAnsi="Arial" w:cs="Arial"/>
          <w:b w:val="0"/>
          <w:sz w:val="20"/>
          <w:szCs w:val="20"/>
        </w:rPr>
        <w:t>, které zahrnují</w:t>
      </w:r>
      <w:r w:rsidR="00890063" w:rsidRPr="00CF0892">
        <w:rPr>
          <w:rFonts w:ascii="Arial" w:hAnsi="Arial" w:cs="Arial"/>
          <w:b w:val="0"/>
          <w:sz w:val="20"/>
          <w:szCs w:val="20"/>
        </w:rPr>
        <w:t>:</w:t>
      </w:r>
    </w:p>
    <w:p w14:paraId="1519DEDD" w14:textId="77777777" w:rsidR="00410E86" w:rsidRPr="00CF0892" w:rsidRDefault="00410E86" w:rsidP="003745DC">
      <w:pPr>
        <w:pStyle w:val="Slnek"/>
        <w:numPr>
          <w:ilvl w:val="0"/>
          <w:numId w:val="33"/>
        </w:numPr>
        <w:tabs>
          <w:tab w:val="left" w:pos="284"/>
        </w:tabs>
        <w:spacing w:before="0" w:after="120" w:line="276" w:lineRule="auto"/>
        <w:ind w:left="993" w:hanging="284"/>
        <w:jc w:val="both"/>
        <w:rPr>
          <w:rFonts w:ascii="Arial" w:hAnsi="Arial" w:cs="Arial"/>
          <w:b w:val="0"/>
          <w:sz w:val="20"/>
          <w:szCs w:val="20"/>
        </w:rPr>
      </w:pPr>
      <w:r w:rsidRPr="00CF0892">
        <w:rPr>
          <w:rFonts w:ascii="Arial" w:hAnsi="Arial" w:cs="Arial"/>
          <w:sz w:val="20"/>
          <w:szCs w:val="20"/>
        </w:rPr>
        <w:t xml:space="preserve">poskytování rad a konzultací </w:t>
      </w:r>
      <w:r w:rsidRPr="00CF0892">
        <w:rPr>
          <w:rFonts w:ascii="Arial" w:hAnsi="Arial" w:cs="Arial"/>
          <w:b w:val="0"/>
          <w:sz w:val="20"/>
          <w:szCs w:val="20"/>
        </w:rPr>
        <w:t>(</w:t>
      </w:r>
      <w:r w:rsidRPr="00C919F1">
        <w:rPr>
          <w:rFonts w:ascii="Arial" w:hAnsi="Arial" w:cs="Arial"/>
          <w:b w:val="0"/>
          <w:sz w:val="20"/>
          <w:szCs w:val="20"/>
        </w:rPr>
        <w:t>Hot-line, Service</w:t>
      </w:r>
      <w:r w:rsidR="00E76401">
        <w:rPr>
          <w:rFonts w:ascii="Arial" w:hAnsi="Arial" w:cs="Arial"/>
          <w:b w:val="0"/>
          <w:sz w:val="20"/>
          <w:szCs w:val="20"/>
        </w:rPr>
        <w:t xml:space="preserve"> </w:t>
      </w:r>
      <w:r w:rsidRPr="00C919F1">
        <w:rPr>
          <w:rFonts w:ascii="Arial" w:hAnsi="Arial" w:cs="Arial"/>
          <w:b w:val="0"/>
          <w:sz w:val="20"/>
          <w:szCs w:val="20"/>
        </w:rPr>
        <w:t>Desk a monitoring)</w:t>
      </w:r>
      <w:r w:rsidR="00F52EE8">
        <w:rPr>
          <w:rFonts w:ascii="Arial" w:hAnsi="Arial" w:cs="Arial"/>
          <w:b w:val="0"/>
          <w:sz w:val="20"/>
          <w:szCs w:val="20"/>
        </w:rPr>
        <w:t xml:space="preserve"> </w:t>
      </w:r>
      <w:r w:rsidRPr="00CF0892">
        <w:rPr>
          <w:rFonts w:ascii="Arial" w:hAnsi="Arial" w:cs="Arial"/>
          <w:b w:val="0"/>
          <w:sz w:val="20"/>
          <w:szCs w:val="20"/>
        </w:rPr>
        <w:t>tj. rychlou technickou pomoc formou poskytování rad a konzultací, viz bod</w:t>
      </w:r>
      <w:r w:rsidRPr="00CF0892">
        <w:rPr>
          <w:rFonts w:ascii="Arial" w:hAnsi="Arial" w:cs="Arial"/>
          <w:sz w:val="20"/>
          <w:szCs w:val="20"/>
        </w:rPr>
        <w:t xml:space="preserve"> </w:t>
      </w:r>
      <w:hyperlink w:anchor="_1.2.1_Poskytování_rad" w:history="1">
        <w:r w:rsidRPr="00CF0892">
          <w:rPr>
            <w:rStyle w:val="Hypertextovodkaz"/>
            <w:rFonts w:ascii="Arial" w:hAnsi="Arial" w:cs="Arial"/>
            <w:color w:val="auto"/>
            <w:sz w:val="20"/>
            <w:szCs w:val="20"/>
            <w:u w:val="none"/>
          </w:rPr>
          <w:t>1.2.1</w:t>
        </w:r>
      </w:hyperlink>
      <w:r w:rsidRPr="00CF0892">
        <w:rPr>
          <w:rFonts w:ascii="Arial" w:hAnsi="Arial" w:cs="Arial"/>
          <w:sz w:val="20"/>
          <w:szCs w:val="20"/>
        </w:rPr>
        <w:t xml:space="preserve"> Přílohy č. 1</w:t>
      </w:r>
      <w:r w:rsidR="00601F1E">
        <w:rPr>
          <w:rFonts w:ascii="Arial" w:hAnsi="Arial" w:cs="Arial"/>
          <w:b w:val="0"/>
          <w:sz w:val="20"/>
          <w:szCs w:val="20"/>
        </w:rPr>
        <w:t>;</w:t>
      </w:r>
      <w:r w:rsidRPr="00CF0892">
        <w:rPr>
          <w:rFonts w:ascii="Arial" w:hAnsi="Arial" w:cs="Arial"/>
          <w:b w:val="0"/>
          <w:sz w:val="20"/>
          <w:szCs w:val="20"/>
        </w:rPr>
        <w:t xml:space="preserve"> </w:t>
      </w:r>
    </w:p>
    <w:p w14:paraId="1C8781A7" w14:textId="47B911D2" w:rsidR="001D3FC3" w:rsidRPr="00CF0892" w:rsidRDefault="00706703" w:rsidP="003745DC">
      <w:pPr>
        <w:pStyle w:val="Slnek"/>
        <w:numPr>
          <w:ilvl w:val="0"/>
          <w:numId w:val="33"/>
        </w:numPr>
        <w:tabs>
          <w:tab w:val="left" w:pos="284"/>
        </w:tabs>
        <w:spacing w:before="0" w:after="120" w:line="276" w:lineRule="auto"/>
        <w:ind w:left="993" w:hanging="284"/>
        <w:jc w:val="left"/>
        <w:rPr>
          <w:rFonts w:ascii="Arial" w:hAnsi="Arial" w:cs="Arial"/>
          <w:sz w:val="20"/>
          <w:szCs w:val="20"/>
        </w:rPr>
      </w:pPr>
      <w:r w:rsidRPr="00CF0892">
        <w:rPr>
          <w:rFonts w:ascii="Arial" w:hAnsi="Arial" w:cs="Arial"/>
          <w:sz w:val="20"/>
          <w:szCs w:val="20"/>
        </w:rPr>
        <w:t xml:space="preserve">pravidelnou </w:t>
      </w:r>
      <w:r w:rsidR="001D3FC3" w:rsidRPr="00CF0892">
        <w:rPr>
          <w:rFonts w:ascii="Arial" w:hAnsi="Arial" w:cs="Arial"/>
          <w:sz w:val="20"/>
          <w:szCs w:val="20"/>
        </w:rPr>
        <w:t xml:space="preserve">vzdálenou kontrolu </w:t>
      </w:r>
      <w:r w:rsidR="00BC6329">
        <w:rPr>
          <w:rFonts w:ascii="Arial" w:hAnsi="Arial" w:cs="Arial"/>
          <w:sz w:val="20"/>
          <w:szCs w:val="20"/>
        </w:rPr>
        <w:t>ICT</w:t>
      </w:r>
      <w:r w:rsidR="00BC6329" w:rsidRPr="00CF0892">
        <w:rPr>
          <w:rFonts w:ascii="Arial" w:hAnsi="Arial" w:cs="Arial"/>
          <w:sz w:val="20"/>
          <w:szCs w:val="20"/>
        </w:rPr>
        <w:t xml:space="preserve"> </w:t>
      </w:r>
      <w:r w:rsidR="001D3FC3" w:rsidRPr="00CF0892">
        <w:rPr>
          <w:rFonts w:ascii="Arial" w:hAnsi="Arial" w:cs="Arial"/>
          <w:sz w:val="20"/>
          <w:szCs w:val="20"/>
        </w:rPr>
        <w:t xml:space="preserve">infrastruktury </w:t>
      </w:r>
      <w:r w:rsidR="005D2D61" w:rsidRPr="00CF0892">
        <w:rPr>
          <w:rFonts w:ascii="Arial" w:hAnsi="Arial" w:cs="Arial"/>
          <w:sz w:val="20"/>
          <w:szCs w:val="20"/>
        </w:rPr>
        <w:t>VZP ČR</w:t>
      </w:r>
      <w:r w:rsidR="001D3FC3" w:rsidRPr="00CF0892">
        <w:rPr>
          <w:rFonts w:ascii="Arial" w:hAnsi="Arial" w:cs="Arial"/>
          <w:sz w:val="20"/>
          <w:szCs w:val="20"/>
        </w:rPr>
        <w:t xml:space="preserve"> </w:t>
      </w:r>
      <w:r w:rsidR="001D3FC3" w:rsidRPr="00CF0892">
        <w:rPr>
          <w:rFonts w:ascii="Arial" w:hAnsi="Arial" w:cs="Arial"/>
          <w:b w:val="0"/>
          <w:sz w:val="20"/>
          <w:szCs w:val="20"/>
        </w:rPr>
        <w:t>(</w:t>
      </w:r>
      <w:r w:rsidR="00052FCD" w:rsidRPr="00CF0892">
        <w:rPr>
          <w:rFonts w:ascii="Arial" w:hAnsi="Arial" w:cs="Arial"/>
          <w:b w:val="0"/>
          <w:sz w:val="20"/>
          <w:szCs w:val="20"/>
        </w:rPr>
        <w:t>dále jen</w:t>
      </w:r>
      <w:r w:rsidR="00052FCD" w:rsidRPr="00CF0892">
        <w:rPr>
          <w:rFonts w:ascii="Arial" w:hAnsi="Arial" w:cs="Arial"/>
          <w:sz w:val="20"/>
          <w:szCs w:val="20"/>
        </w:rPr>
        <w:t xml:space="preserve"> „</w:t>
      </w:r>
      <w:r w:rsidR="001D3FC3" w:rsidRPr="00CF0892">
        <w:rPr>
          <w:rFonts w:ascii="Arial" w:hAnsi="Arial" w:cs="Arial"/>
          <w:sz w:val="20"/>
          <w:szCs w:val="20"/>
        </w:rPr>
        <w:t>On-Line profylaxe</w:t>
      </w:r>
      <w:r w:rsidR="00052FCD" w:rsidRPr="00CF0892">
        <w:rPr>
          <w:rFonts w:ascii="Arial" w:hAnsi="Arial" w:cs="Arial"/>
          <w:sz w:val="20"/>
          <w:szCs w:val="20"/>
        </w:rPr>
        <w:t>“</w:t>
      </w:r>
      <w:r w:rsidR="001D3FC3" w:rsidRPr="00CF0892">
        <w:rPr>
          <w:rFonts w:ascii="Arial" w:hAnsi="Arial" w:cs="Arial"/>
          <w:b w:val="0"/>
          <w:sz w:val="20"/>
          <w:szCs w:val="20"/>
        </w:rPr>
        <w:t>)</w:t>
      </w:r>
      <w:r w:rsidR="0027572A" w:rsidRPr="00CF0892">
        <w:rPr>
          <w:rFonts w:ascii="Arial" w:hAnsi="Arial" w:cs="Arial"/>
          <w:b w:val="0"/>
          <w:sz w:val="20"/>
          <w:szCs w:val="20"/>
        </w:rPr>
        <w:t xml:space="preserve">, viz bod </w:t>
      </w:r>
      <w:hyperlink w:anchor="_1.2.2._Pravidelná_kontrola" w:history="1">
        <w:r w:rsidR="0027572A" w:rsidRPr="00CF0892">
          <w:rPr>
            <w:rStyle w:val="Hypertextovodkaz"/>
            <w:rFonts w:ascii="Arial" w:hAnsi="Arial" w:cs="Arial"/>
            <w:color w:val="auto"/>
            <w:sz w:val="20"/>
            <w:szCs w:val="20"/>
            <w:u w:val="none"/>
          </w:rPr>
          <w:t>1.2.2</w:t>
        </w:r>
      </w:hyperlink>
      <w:r w:rsidR="0027572A" w:rsidRPr="00CF0892">
        <w:rPr>
          <w:rFonts w:ascii="Arial" w:hAnsi="Arial" w:cs="Arial"/>
          <w:sz w:val="20"/>
          <w:szCs w:val="20"/>
        </w:rPr>
        <w:t xml:space="preserve"> Přílohy č. 1</w:t>
      </w:r>
      <w:r w:rsidR="009F013D" w:rsidRPr="00CF0892">
        <w:rPr>
          <w:rFonts w:ascii="Arial" w:hAnsi="Arial" w:cs="Arial"/>
          <w:b w:val="0"/>
          <w:sz w:val="20"/>
          <w:szCs w:val="20"/>
        </w:rPr>
        <w:t>;</w:t>
      </w:r>
    </w:p>
    <w:p w14:paraId="1585B472" w14:textId="73082922" w:rsidR="001D3FC3" w:rsidRDefault="001D3FC3" w:rsidP="003745DC">
      <w:pPr>
        <w:pStyle w:val="Slnek"/>
        <w:numPr>
          <w:ilvl w:val="0"/>
          <w:numId w:val="33"/>
        </w:numPr>
        <w:tabs>
          <w:tab w:val="left" w:pos="284"/>
        </w:tabs>
        <w:spacing w:before="0" w:after="120" w:line="276" w:lineRule="auto"/>
        <w:ind w:left="993" w:hanging="284"/>
        <w:jc w:val="both"/>
        <w:rPr>
          <w:rFonts w:ascii="Arial" w:hAnsi="Arial" w:cs="Arial"/>
          <w:b w:val="0"/>
          <w:sz w:val="20"/>
          <w:szCs w:val="20"/>
        </w:rPr>
      </w:pPr>
      <w:r w:rsidRPr="00CF0892">
        <w:rPr>
          <w:rFonts w:ascii="Arial" w:hAnsi="Arial" w:cs="Arial"/>
          <w:sz w:val="20"/>
          <w:szCs w:val="20"/>
        </w:rPr>
        <w:t xml:space="preserve">preventivní diagnostické kontroly </w:t>
      </w:r>
      <w:r w:rsidR="00BC6329">
        <w:rPr>
          <w:rFonts w:ascii="Arial" w:hAnsi="Arial" w:cs="Arial"/>
          <w:sz w:val="20"/>
          <w:szCs w:val="20"/>
        </w:rPr>
        <w:t>ICT</w:t>
      </w:r>
      <w:r w:rsidR="00BC6329" w:rsidRPr="00CF0892">
        <w:rPr>
          <w:rFonts w:ascii="Arial" w:hAnsi="Arial" w:cs="Arial"/>
          <w:sz w:val="20"/>
          <w:szCs w:val="20"/>
        </w:rPr>
        <w:t xml:space="preserve"> </w:t>
      </w:r>
      <w:r w:rsidRPr="00CF0892">
        <w:rPr>
          <w:rFonts w:ascii="Arial" w:hAnsi="Arial" w:cs="Arial"/>
          <w:sz w:val="20"/>
          <w:szCs w:val="20"/>
        </w:rPr>
        <w:t>infrastruktury</w:t>
      </w:r>
      <w:r w:rsidR="005D2D61" w:rsidRPr="00CF0892">
        <w:rPr>
          <w:rFonts w:ascii="Arial" w:hAnsi="Arial" w:cs="Arial"/>
          <w:sz w:val="20"/>
          <w:szCs w:val="20"/>
        </w:rPr>
        <w:t xml:space="preserve"> </w:t>
      </w:r>
      <w:r w:rsidR="00295A48" w:rsidRPr="00CF0892">
        <w:rPr>
          <w:rFonts w:ascii="Arial" w:hAnsi="Arial" w:cs="Arial"/>
          <w:sz w:val="20"/>
          <w:szCs w:val="20"/>
        </w:rPr>
        <w:t xml:space="preserve">VZP ČR </w:t>
      </w:r>
      <w:r w:rsidRPr="00CF0892">
        <w:rPr>
          <w:rFonts w:ascii="Arial" w:hAnsi="Arial" w:cs="Arial"/>
          <w:sz w:val="20"/>
          <w:szCs w:val="20"/>
        </w:rPr>
        <w:t xml:space="preserve">na pracovišti Objednatele </w:t>
      </w:r>
      <w:r w:rsidRPr="00CF0892">
        <w:rPr>
          <w:rFonts w:ascii="Arial" w:hAnsi="Arial" w:cs="Arial"/>
          <w:b w:val="0"/>
          <w:sz w:val="20"/>
          <w:szCs w:val="20"/>
        </w:rPr>
        <w:t>(</w:t>
      </w:r>
      <w:r w:rsidR="00052FCD" w:rsidRPr="00CF0892">
        <w:rPr>
          <w:rFonts w:ascii="Arial" w:hAnsi="Arial" w:cs="Arial"/>
          <w:b w:val="0"/>
          <w:sz w:val="20"/>
          <w:szCs w:val="20"/>
        </w:rPr>
        <w:t>dále jen</w:t>
      </w:r>
      <w:r w:rsidR="00052FCD" w:rsidRPr="00CF0892">
        <w:rPr>
          <w:rFonts w:ascii="Arial" w:hAnsi="Arial" w:cs="Arial"/>
          <w:sz w:val="20"/>
          <w:szCs w:val="20"/>
        </w:rPr>
        <w:t xml:space="preserve"> „</w:t>
      </w:r>
      <w:r w:rsidRPr="00CF0892">
        <w:rPr>
          <w:rFonts w:ascii="Arial" w:hAnsi="Arial" w:cs="Arial"/>
          <w:sz w:val="20"/>
          <w:szCs w:val="20"/>
        </w:rPr>
        <w:t>On-Site profylaxe</w:t>
      </w:r>
      <w:r w:rsidR="00052FCD" w:rsidRPr="00CF0892">
        <w:rPr>
          <w:rFonts w:ascii="Arial" w:hAnsi="Arial" w:cs="Arial"/>
          <w:sz w:val="20"/>
          <w:szCs w:val="20"/>
        </w:rPr>
        <w:t>“</w:t>
      </w:r>
      <w:r w:rsidRPr="00CF0892">
        <w:rPr>
          <w:rFonts w:ascii="Arial" w:hAnsi="Arial" w:cs="Arial"/>
          <w:sz w:val="20"/>
          <w:szCs w:val="20"/>
        </w:rPr>
        <w:t>)</w:t>
      </w:r>
      <w:r w:rsidR="0027572A" w:rsidRPr="00CF0892">
        <w:rPr>
          <w:rFonts w:ascii="Arial" w:hAnsi="Arial" w:cs="Arial"/>
          <w:b w:val="0"/>
          <w:sz w:val="20"/>
          <w:szCs w:val="20"/>
        </w:rPr>
        <w:t xml:space="preserve">, viz bod </w:t>
      </w:r>
      <w:hyperlink w:anchor="_1.2.3_Preventivní_diagnostické" w:history="1">
        <w:r w:rsidR="0027572A" w:rsidRPr="00CF0892">
          <w:rPr>
            <w:rStyle w:val="Hypertextovodkaz"/>
            <w:rFonts w:ascii="Arial" w:hAnsi="Arial" w:cs="Arial"/>
            <w:color w:val="auto"/>
            <w:sz w:val="20"/>
            <w:szCs w:val="20"/>
            <w:u w:val="none"/>
          </w:rPr>
          <w:t>1.2.3</w:t>
        </w:r>
      </w:hyperlink>
      <w:r w:rsidR="0027572A" w:rsidRPr="00CF0892">
        <w:rPr>
          <w:rFonts w:ascii="Arial" w:hAnsi="Arial" w:cs="Arial"/>
          <w:sz w:val="20"/>
          <w:szCs w:val="20"/>
        </w:rPr>
        <w:t xml:space="preserve"> Přílohy č. 1</w:t>
      </w:r>
      <w:r w:rsidR="00601F1E">
        <w:rPr>
          <w:rFonts w:ascii="Arial" w:hAnsi="Arial" w:cs="Arial"/>
          <w:b w:val="0"/>
          <w:sz w:val="20"/>
          <w:szCs w:val="20"/>
        </w:rPr>
        <w:t>;</w:t>
      </w:r>
    </w:p>
    <w:p w14:paraId="4568258C" w14:textId="7F95D2B7" w:rsidR="001154F3" w:rsidRDefault="001154F3" w:rsidP="003745DC">
      <w:pPr>
        <w:pStyle w:val="Slnek"/>
        <w:numPr>
          <w:ilvl w:val="0"/>
          <w:numId w:val="33"/>
        </w:numPr>
        <w:tabs>
          <w:tab w:val="left" w:pos="284"/>
          <w:tab w:val="left" w:pos="993"/>
        </w:tabs>
        <w:spacing w:before="0" w:after="120" w:line="276" w:lineRule="auto"/>
        <w:ind w:left="993" w:hanging="284"/>
        <w:jc w:val="both"/>
        <w:rPr>
          <w:rFonts w:ascii="Arial" w:hAnsi="Arial" w:cs="Arial"/>
          <w:b w:val="0"/>
          <w:sz w:val="20"/>
          <w:szCs w:val="20"/>
        </w:rPr>
      </w:pPr>
      <w:r w:rsidRPr="00CF0892">
        <w:rPr>
          <w:rFonts w:ascii="Arial" w:hAnsi="Arial" w:cs="Arial"/>
          <w:sz w:val="20"/>
          <w:szCs w:val="20"/>
        </w:rPr>
        <w:t>pozáruční technickou podporu HW infrastruktury (vč. síťové</w:t>
      </w:r>
      <w:r>
        <w:rPr>
          <w:rFonts w:ascii="Arial" w:hAnsi="Arial" w:cs="Arial"/>
          <w:sz w:val="20"/>
          <w:szCs w:val="20"/>
        </w:rPr>
        <w:t xml:space="preserve"> infrastruktury</w:t>
      </w:r>
      <w:r w:rsidRPr="00CF0892">
        <w:rPr>
          <w:rFonts w:ascii="Arial" w:hAnsi="Arial" w:cs="Arial"/>
          <w:sz w:val="20"/>
          <w:szCs w:val="20"/>
        </w:rPr>
        <w:t xml:space="preserve">) </w:t>
      </w:r>
      <w:r>
        <w:rPr>
          <w:rFonts w:ascii="Arial" w:hAnsi="Arial" w:cs="Arial"/>
          <w:sz w:val="20"/>
          <w:szCs w:val="20"/>
        </w:rPr>
        <w:t>VZP ČR</w:t>
      </w:r>
      <w:r w:rsidRPr="00CF0892">
        <w:rPr>
          <w:rFonts w:ascii="Arial" w:hAnsi="Arial" w:cs="Arial"/>
          <w:b w:val="0"/>
          <w:sz w:val="20"/>
          <w:szCs w:val="20"/>
        </w:rPr>
        <w:t xml:space="preserve">, zahrnující veškeré opravy na provozované technice včetně ceny náhradních dílů, nákladů na dopravu a práce </w:t>
      </w:r>
      <w:r w:rsidRPr="007B61A7">
        <w:rPr>
          <w:rFonts w:ascii="Arial" w:hAnsi="Arial" w:cs="Arial"/>
          <w:b w:val="0"/>
          <w:sz w:val="20"/>
          <w:szCs w:val="20"/>
        </w:rPr>
        <w:t>techniků včetně zajištění aktuálních verzí firmware, viz</w:t>
      </w:r>
      <w:r w:rsidRPr="00CF0892">
        <w:rPr>
          <w:rFonts w:ascii="Arial" w:hAnsi="Arial" w:cs="Arial"/>
          <w:b w:val="0"/>
          <w:sz w:val="20"/>
          <w:szCs w:val="20"/>
        </w:rPr>
        <w:t xml:space="preserve"> bod</w:t>
      </w:r>
      <w:r w:rsidRPr="00CF0892">
        <w:rPr>
          <w:rFonts w:ascii="Arial" w:hAnsi="Arial" w:cs="Arial"/>
          <w:sz w:val="20"/>
          <w:szCs w:val="20"/>
        </w:rPr>
        <w:t xml:space="preserve"> </w:t>
      </w:r>
      <w:hyperlink w:anchor="_1.2.4_Pozáruční_technická" w:history="1">
        <w:r w:rsidRPr="00CF0892">
          <w:rPr>
            <w:rStyle w:val="Hypertextovodkaz"/>
            <w:rFonts w:ascii="Arial" w:hAnsi="Arial" w:cs="Arial"/>
            <w:color w:val="auto"/>
            <w:sz w:val="20"/>
            <w:szCs w:val="20"/>
            <w:u w:val="none"/>
          </w:rPr>
          <w:t>1.2.4</w:t>
        </w:r>
      </w:hyperlink>
      <w:r w:rsidRPr="00CF0892">
        <w:rPr>
          <w:rFonts w:ascii="Arial" w:hAnsi="Arial" w:cs="Arial"/>
          <w:sz w:val="20"/>
          <w:szCs w:val="20"/>
        </w:rPr>
        <w:t xml:space="preserve"> Přílohy č. 1</w:t>
      </w:r>
      <w:r w:rsidR="00645459">
        <w:rPr>
          <w:rFonts w:ascii="Arial" w:hAnsi="Arial" w:cs="Arial"/>
          <w:b w:val="0"/>
          <w:sz w:val="20"/>
          <w:szCs w:val="20"/>
        </w:rPr>
        <w:t>.</w:t>
      </w:r>
    </w:p>
    <w:p w14:paraId="4775452C" w14:textId="67687EE6" w:rsidR="00A51616" w:rsidRDefault="009D493F" w:rsidP="009D493F">
      <w:pPr>
        <w:ind w:left="284"/>
        <w:rPr>
          <w:rFonts w:ascii="Arial" w:eastAsia="Calibri" w:hAnsi="Arial" w:cs="Arial"/>
          <w:b/>
          <w:sz w:val="20"/>
          <w:szCs w:val="20"/>
          <w:lang w:eastAsia="en-US"/>
        </w:rPr>
      </w:pPr>
      <w:bookmarkStart w:id="5" w:name="_Hlk96346039"/>
      <w:r>
        <w:rPr>
          <w:rFonts w:ascii="Arial" w:eastAsia="Calibri" w:hAnsi="Arial" w:cs="Arial"/>
          <w:b/>
          <w:sz w:val="20"/>
          <w:szCs w:val="20"/>
          <w:lang w:eastAsia="en-US"/>
        </w:rPr>
        <w:t>Základní služby podpory budou poskytovány od</w:t>
      </w:r>
      <w:r w:rsidR="002457D7">
        <w:rPr>
          <w:rFonts w:ascii="Arial" w:eastAsia="Calibri" w:hAnsi="Arial" w:cs="Arial"/>
          <w:b/>
          <w:sz w:val="20"/>
          <w:szCs w:val="20"/>
          <w:lang w:eastAsia="en-US"/>
        </w:rPr>
        <w:t xml:space="preserve"> dne následujícího po nabytí účinností této Smlouvy nejdříve však od</w:t>
      </w:r>
      <w:r w:rsidR="00A96CF9">
        <w:rPr>
          <w:rFonts w:ascii="Arial" w:eastAsia="Calibri" w:hAnsi="Arial" w:cs="Arial"/>
          <w:b/>
          <w:sz w:val="20"/>
          <w:szCs w:val="20"/>
          <w:lang w:eastAsia="en-US"/>
        </w:rPr>
        <w:t xml:space="preserve"> </w:t>
      </w:r>
      <w:r w:rsidR="00A96CF9" w:rsidRPr="009D52DF">
        <w:rPr>
          <w:rFonts w:ascii="Arial" w:hAnsi="Arial" w:cs="Arial"/>
          <w:b/>
          <w:sz w:val="20"/>
          <w:szCs w:val="20"/>
        </w:rPr>
        <w:t xml:space="preserve">1. </w:t>
      </w:r>
      <w:r w:rsidR="00A96CF9">
        <w:rPr>
          <w:rFonts w:ascii="Arial" w:hAnsi="Arial" w:cs="Arial"/>
          <w:b/>
          <w:sz w:val="20"/>
          <w:szCs w:val="20"/>
        </w:rPr>
        <w:t>2</w:t>
      </w:r>
      <w:r w:rsidR="00A96CF9" w:rsidRPr="009D52DF">
        <w:rPr>
          <w:rFonts w:ascii="Arial" w:hAnsi="Arial" w:cs="Arial"/>
          <w:b/>
          <w:sz w:val="20"/>
          <w:szCs w:val="20"/>
        </w:rPr>
        <w:t>. 202</w:t>
      </w:r>
      <w:r w:rsidR="00A96CF9">
        <w:rPr>
          <w:rFonts w:ascii="Arial" w:hAnsi="Arial" w:cs="Arial"/>
          <w:b/>
          <w:sz w:val="20"/>
          <w:szCs w:val="20"/>
        </w:rPr>
        <w:t>3</w:t>
      </w:r>
      <w:r w:rsidR="00A96CF9" w:rsidRPr="00CF0892">
        <w:rPr>
          <w:rFonts w:ascii="Arial" w:hAnsi="Arial" w:cs="Arial"/>
          <w:b/>
          <w:sz w:val="20"/>
          <w:szCs w:val="20"/>
        </w:rPr>
        <w:t xml:space="preserve"> do 3</w:t>
      </w:r>
      <w:r w:rsidR="00A96CF9">
        <w:rPr>
          <w:rFonts w:ascii="Arial" w:hAnsi="Arial" w:cs="Arial"/>
          <w:b/>
          <w:sz w:val="20"/>
          <w:szCs w:val="20"/>
        </w:rPr>
        <w:t>1</w:t>
      </w:r>
      <w:r w:rsidR="00A96CF9" w:rsidRPr="00CF0892">
        <w:rPr>
          <w:rFonts w:ascii="Arial" w:hAnsi="Arial" w:cs="Arial"/>
          <w:b/>
          <w:sz w:val="20"/>
          <w:szCs w:val="20"/>
        </w:rPr>
        <w:t xml:space="preserve">. </w:t>
      </w:r>
      <w:r w:rsidR="00A96CF9">
        <w:rPr>
          <w:rFonts w:ascii="Arial" w:hAnsi="Arial" w:cs="Arial"/>
          <w:b/>
          <w:sz w:val="20"/>
          <w:szCs w:val="20"/>
        </w:rPr>
        <w:t>1</w:t>
      </w:r>
      <w:r w:rsidR="00A96CF9" w:rsidRPr="00CF0892">
        <w:rPr>
          <w:rFonts w:ascii="Arial" w:hAnsi="Arial" w:cs="Arial"/>
          <w:b/>
          <w:sz w:val="20"/>
          <w:szCs w:val="20"/>
        </w:rPr>
        <w:t>. 202</w:t>
      </w:r>
      <w:r w:rsidR="00A96CF9">
        <w:rPr>
          <w:rFonts w:ascii="Arial" w:hAnsi="Arial" w:cs="Arial"/>
          <w:b/>
          <w:sz w:val="20"/>
          <w:szCs w:val="20"/>
        </w:rPr>
        <w:t>7</w:t>
      </w:r>
      <w:r w:rsidR="002F0CB9">
        <w:rPr>
          <w:rFonts w:ascii="Arial" w:eastAsia="Calibri" w:hAnsi="Arial" w:cs="Arial"/>
          <w:b/>
          <w:sz w:val="20"/>
          <w:szCs w:val="20"/>
          <w:lang w:eastAsia="en-US"/>
        </w:rPr>
        <w:t>.</w:t>
      </w:r>
    </w:p>
    <w:bookmarkEnd w:id="5"/>
    <w:p w14:paraId="78EB969A" w14:textId="77777777" w:rsidR="00890063" w:rsidRPr="00CF0892" w:rsidRDefault="00624F8B" w:rsidP="00AF39DA">
      <w:pPr>
        <w:pStyle w:val="Slnek"/>
        <w:numPr>
          <w:ilvl w:val="2"/>
          <w:numId w:val="19"/>
        </w:numPr>
        <w:spacing w:after="120" w:line="276" w:lineRule="auto"/>
        <w:ind w:left="709" w:hanging="425"/>
        <w:jc w:val="left"/>
        <w:rPr>
          <w:rFonts w:ascii="Arial" w:hAnsi="Arial" w:cs="Arial"/>
          <w:b w:val="0"/>
          <w:sz w:val="20"/>
          <w:szCs w:val="20"/>
        </w:rPr>
      </w:pPr>
      <w:r w:rsidRPr="00CF0892">
        <w:rPr>
          <w:rFonts w:ascii="Arial" w:hAnsi="Arial" w:cs="Arial"/>
          <w:sz w:val="20"/>
          <w:szCs w:val="20"/>
        </w:rPr>
        <w:t xml:space="preserve">rozšiřující </w:t>
      </w:r>
      <w:r w:rsidR="00ED1164" w:rsidRPr="00CF0892">
        <w:rPr>
          <w:rFonts w:ascii="Arial" w:hAnsi="Arial" w:cs="Arial"/>
          <w:sz w:val="20"/>
          <w:szCs w:val="20"/>
        </w:rPr>
        <w:t>služ</w:t>
      </w:r>
      <w:r w:rsidR="00ED1164">
        <w:rPr>
          <w:rFonts w:ascii="Arial" w:hAnsi="Arial" w:cs="Arial"/>
          <w:sz w:val="20"/>
          <w:szCs w:val="20"/>
        </w:rPr>
        <w:t>bu</w:t>
      </w:r>
      <w:r w:rsidR="00ED1164" w:rsidRPr="00CF0892">
        <w:rPr>
          <w:rFonts w:ascii="Arial" w:hAnsi="Arial" w:cs="Arial"/>
          <w:sz w:val="20"/>
          <w:szCs w:val="20"/>
        </w:rPr>
        <w:t xml:space="preserve"> </w:t>
      </w:r>
      <w:r w:rsidRPr="00CF0892">
        <w:rPr>
          <w:rFonts w:ascii="Arial" w:hAnsi="Arial" w:cs="Arial"/>
          <w:sz w:val="20"/>
          <w:szCs w:val="20"/>
        </w:rPr>
        <w:t xml:space="preserve">podpory </w:t>
      </w:r>
      <w:r w:rsidR="00ED1164">
        <w:rPr>
          <w:rFonts w:ascii="Arial" w:hAnsi="Arial" w:cs="Arial"/>
          <w:sz w:val="20"/>
          <w:szCs w:val="20"/>
        </w:rPr>
        <w:t xml:space="preserve">ICT </w:t>
      </w:r>
      <w:r w:rsidRPr="00CF0892">
        <w:rPr>
          <w:rFonts w:ascii="Arial" w:hAnsi="Arial" w:cs="Arial"/>
          <w:sz w:val="20"/>
          <w:szCs w:val="20"/>
        </w:rPr>
        <w:t xml:space="preserve">infrastruktury </w:t>
      </w:r>
      <w:r w:rsidR="00ED1164">
        <w:rPr>
          <w:rFonts w:ascii="Arial" w:hAnsi="Arial" w:cs="Arial"/>
          <w:sz w:val="20"/>
          <w:szCs w:val="20"/>
        </w:rPr>
        <w:t>VZP ČR</w:t>
      </w:r>
      <w:r w:rsidR="00D26BF5">
        <w:rPr>
          <w:rFonts w:ascii="Arial" w:hAnsi="Arial" w:cs="Arial"/>
          <w:sz w:val="20"/>
          <w:szCs w:val="20"/>
        </w:rPr>
        <w:t xml:space="preserve"> (dále jen „Rozšiřující služby podpory“)</w:t>
      </w:r>
    </w:p>
    <w:p w14:paraId="00FD8830" w14:textId="77777777" w:rsidR="00E61F86" w:rsidRDefault="00E61F86" w:rsidP="00EB6F7F">
      <w:pPr>
        <w:spacing w:after="120" w:line="276" w:lineRule="auto"/>
        <w:ind w:left="284"/>
        <w:jc w:val="both"/>
        <w:rPr>
          <w:rFonts w:ascii="Arial" w:eastAsia="Calibri" w:hAnsi="Arial" w:cs="Arial"/>
          <w:sz w:val="20"/>
          <w:szCs w:val="20"/>
          <w:lang w:eastAsia="en-US"/>
        </w:rPr>
      </w:pPr>
      <w:r w:rsidRPr="00CF0892">
        <w:rPr>
          <w:rFonts w:ascii="Arial" w:eastAsia="Calibri" w:hAnsi="Arial" w:cs="Arial"/>
          <w:sz w:val="20"/>
          <w:szCs w:val="20"/>
          <w:lang w:eastAsia="en-US"/>
        </w:rPr>
        <w:t>Obsahem</w:t>
      </w:r>
      <w:r w:rsidR="00C942C5" w:rsidRPr="00CF0892">
        <w:rPr>
          <w:rFonts w:ascii="Arial" w:eastAsia="Calibri" w:hAnsi="Arial" w:cs="Arial"/>
          <w:sz w:val="20"/>
          <w:szCs w:val="20"/>
          <w:lang w:eastAsia="en-US"/>
        </w:rPr>
        <w:t xml:space="preserve"> poskytování rozšiřujících služeb podpory jsou činnosti uvedené v Příloze č. 1 v bodě 1.3, kde jsou též uvedeny podmínky a způsob poskytování těchto služeb.</w:t>
      </w:r>
    </w:p>
    <w:p w14:paraId="195E3ED4" w14:textId="6575213B" w:rsidR="009D493F" w:rsidRDefault="009D493F" w:rsidP="00DC482F">
      <w:pPr>
        <w:pStyle w:val="Slnek"/>
        <w:numPr>
          <w:ilvl w:val="0"/>
          <w:numId w:val="0"/>
        </w:numPr>
        <w:spacing w:before="120" w:after="120" w:line="276" w:lineRule="auto"/>
        <w:ind w:left="284"/>
        <w:jc w:val="both"/>
        <w:rPr>
          <w:rFonts w:ascii="Arial" w:hAnsi="Arial" w:cs="Arial"/>
          <w:sz w:val="20"/>
          <w:szCs w:val="20"/>
        </w:rPr>
      </w:pPr>
      <w:bookmarkStart w:id="6" w:name="_Hlk96346084"/>
      <w:r w:rsidRPr="009D493F">
        <w:rPr>
          <w:rFonts w:ascii="Arial" w:hAnsi="Arial" w:cs="Arial"/>
          <w:sz w:val="20"/>
          <w:szCs w:val="20"/>
        </w:rPr>
        <w:t xml:space="preserve">Rozšiřující </w:t>
      </w:r>
      <w:r w:rsidR="00ED1164" w:rsidRPr="009D493F">
        <w:rPr>
          <w:rFonts w:ascii="Arial" w:hAnsi="Arial" w:cs="Arial"/>
          <w:sz w:val="20"/>
          <w:szCs w:val="20"/>
        </w:rPr>
        <w:t>služb</w:t>
      </w:r>
      <w:r w:rsidR="00ED1164">
        <w:rPr>
          <w:rFonts w:ascii="Arial" w:hAnsi="Arial" w:cs="Arial"/>
          <w:sz w:val="20"/>
          <w:szCs w:val="20"/>
        </w:rPr>
        <w:t>a</w:t>
      </w:r>
      <w:r w:rsidR="00ED1164" w:rsidRPr="009D493F">
        <w:rPr>
          <w:rFonts w:ascii="Arial" w:hAnsi="Arial" w:cs="Arial"/>
          <w:sz w:val="20"/>
          <w:szCs w:val="20"/>
        </w:rPr>
        <w:t xml:space="preserve"> podpor</w:t>
      </w:r>
      <w:r w:rsidR="00ED1164">
        <w:rPr>
          <w:rFonts w:ascii="Arial" w:hAnsi="Arial" w:cs="Arial"/>
          <w:sz w:val="20"/>
          <w:szCs w:val="20"/>
        </w:rPr>
        <w:t>y</w:t>
      </w:r>
      <w:r w:rsidR="00ED1164" w:rsidRPr="009D493F">
        <w:rPr>
          <w:rFonts w:ascii="Arial" w:hAnsi="Arial" w:cs="Arial"/>
          <w:sz w:val="20"/>
          <w:szCs w:val="20"/>
        </w:rPr>
        <w:t xml:space="preserve"> bud</w:t>
      </w:r>
      <w:r w:rsidR="00ED1164">
        <w:rPr>
          <w:rFonts w:ascii="Arial" w:hAnsi="Arial" w:cs="Arial"/>
          <w:sz w:val="20"/>
          <w:szCs w:val="20"/>
        </w:rPr>
        <w:t>e</w:t>
      </w:r>
      <w:r w:rsidR="00ED1164" w:rsidRPr="009D493F">
        <w:rPr>
          <w:rFonts w:ascii="Arial" w:hAnsi="Arial" w:cs="Arial"/>
          <w:sz w:val="20"/>
          <w:szCs w:val="20"/>
        </w:rPr>
        <w:t xml:space="preserve"> </w:t>
      </w:r>
      <w:r w:rsidRPr="009D493F">
        <w:rPr>
          <w:rFonts w:ascii="Arial" w:hAnsi="Arial" w:cs="Arial"/>
          <w:sz w:val="20"/>
          <w:szCs w:val="20"/>
        </w:rPr>
        <w:t>poskytován</w:t>
      </w:r>
      <w:r w:rsidR="00ED1164">
        <w:rPr>
          <w:rFonts w:ascii="Arial" w:hAnsi="Arial" w:cs="Arial"/>
          <w:sz w:val="20"/>
          <w:szCs w:val="20"/>
        </w:rPr>
        <w:t>a</w:t>
      </w:r>
      <w:r w:rsidRPr="009D493F">
        <w:rPr>
          <w:rFonts w:ascii="Arial" w:hAnsi="Arial" w:cs="Arial"/>
          <w:sz w:val="20"/>
          <w:szCs w:val="20"/>
        </w:rPr>
        <w:t xml:space="preserve"> od</w:t>
      </w:r>
      <w:r w:rsidR="00960066">
        <w:rPr>
          <w:rFonts w:ascii="Arial" w:hAnsi="Arial" w:cs="Arial"/>
          <w:sz w:val="20"/>
          <w:szCs w:val="20"/>
        </w:rPr>
        <w:t>e dne následujícího po nabytí účinnosti této Smlouvy nejdříve však od</w:t>
      </w:r>
      <w:r w:rsidR="00A47958">
        <w:rPr>
          <w:rFonts w:ascii="Arial" w:hAnsi="Arial" w:cs="Arial"/>
          <w:sz w:val="20"/>
          <w:szCs w:val="20"/>
        </w:rPr>
        <w:t xml:space="preserve"> </w:t>
      </w:r>
      <w:r w:rsidR="00A47958" w:rsidRPr="009D52DF">
        <w:rPr>
          <w:rFonts w:ascii="Arial" w:hAnsi="Arial" w:cs="Arial"/>
          <w:sz w:val="20"/>
          <w:szCs w:val="20"/>
        </w:rPr>
        <w:t xml:space="preserve">1. </w:t>
      </w:r>
      <w:r w:rsidR="00A47958">
        <w:rPr>
          <w:rFonts w:ascii="Arial" w:hAnsi="Arial" w:cs="Arial"/>
          <w:sz w:val="20"/>
          <w:szCs w:val="20"/>
        </w:rPr>
        <w:t>2</w:t>
      </w:r>
      <w:r w:rsidR="00A47958" w:rsidRPr="009D52DF">
        <w:rPr>
          <w:rFonts w:ascii="Arial" w:hAnsi="Arial" w:cs="Arial"/>
          <w:sz w:val="20"/>
          <w:szCs w:val="20"/>
        </w:rPr>
        <w:t>. 202</w:t>
      </w:r>
      <w:r w:rsidR="00A47958">
        <w:rPr>
          <w:rFonts w:ascii="Arial" w:hAnsi="Arial" w:cs="Arial"/>
          <w:sz w:val="20"/>
          <w:szCs w:val="20"/>
        </w:rPr>
        <w:t>3</w:t>
      </w:r>
      <w:r w:rsidR="00A47958" w:rsidRPr="00CF0892">
        <w:rPr>
          <w:rFonts w:ascii="Arial" w:hAnsi="Arial" w:cs="Arial"/>
          <w:sz w:val="20"/>
          <w:szCs w:val="20"/>
        </w:rPr>
        <w:t xml:space="preserve"> do 3</w:t>
      </w:r>
      <w:r w:rsidR="00A47958">
        <w:rPr>
          <w:rFonts w:ascii="Arial" w:hAnsi="Arial" w:cs="Arial"/>
          <w:sz w:val="20"/>
          <w:szCs w:val="20"/>
        </w:rPr>
        <w:t>1</w:t>
      </w:r>
      <w:r w:rsidR="00A47958" w:rsidRPr="00CF0892">
        <w:rPr>
          <w:rFonts w:ascii="Arial" w:hAnsi="Arial" w:cs="Arial"/>
          <w:sz w:val="20"/>
          <w:szCs w:val="20"/>
        </w:rPr>
        <w:t xml:space="preserve">. </w:t>
      </w:r>
      <w:r w:rsidR="00A47958">
        <w:rPr>
          <w:rFonts w:ascii="Arial" w:hAnsi="Arial" w:cs="Arial"/>
          <w:sz w:val="20"/>
          <w:szCs w:val="20"/>
        </w:rPr>
        <w:t>1</w:t>
      </w:r>
      <w:r w:rsidR="00A47958" w:rsidRPr="00CF0892">
        <w:rPr>
          <w:rFonts w:ascii="Arial" w:hAnsi="Arial" w:cs="Arial"/>
          <w:sz w:val="20"/>
          <w:szCs w:val="20"/>
        </w:rPr>
        <w:t>. 202</w:t>
      </w:r>
      <w:r w:rsidR="00A47958">
        <w:rPr>
          <w:rFonts w:ascii="Arial" w:hAnsi="Arial" w:cs="Arial"/>
          <w:sz w:val="20"/>
          <w:szCs w:val="20"/>
        </w:rPr>
        <w:t>7</w:t>
      </w:r>
      <w:r w:rsidRPr="009D493F">
        <w:rPr>
          <w:rFonts w:ascii="Arial" w:hAnsi="Arial" w:cs="Arial"/>
          <w:sz w:val="20"/>
          <w:szCs w:val="20"/>
        </w:rPr>
        <w:t>.</w:t>
      </w:r>
    </w:p>
    <w:p w14:paraId="4F9D16FE" w14:textId="77777777" w:rsidR="00D26BF5" w:rsidRPr="00D26BF5" w:rsidRDefault="00D26BF5" w:rsidP="00D26BF5">
      <w:pPr>
        <w:rPr>
          <w:lang w:eastAsia="en-US"/>
        </w:rPr>
      </w:pPr>
    </w:p>
    <w:bookmarkEnd w:id="6"/>
    <w:p w14:paraId="5887FAA8" w14:textId="77777777" w:rsidR="00913AAB" w:rsidRPr="00CF0892" w:rsidRDefault="00E96C7D" w:rsidP="004D5BF0">
      <w:pPr>
        <w:pStyle w:val="SOdstavec"/>
        <w:numPr>
          <w:ilvl w:val="1"/>
          <w:numId w:val="7"/>
        </w:numPr>
        <w:tabs>
          <w:tab w:val="clear" w:pos="426"/>
          <w:tab w:val="left" w:pos="284"/>
        </w:tabs>
        <w:spacing w:after="120" w:line="276" w:lineRule="auto"/>
        <w:ind w:left="284" w:hanging="284"/>
        <w:rPr>
          <w:rFonts w:ascii="Arial" w:hAnsi="Arial" w:cs="Arial"/>
          <w:sz w:val="20"/>
          <w:szCs w:val="20"/>
        </w:rPr>
      </w:pPr>
      <w:r w:rsidRPr="00CF0892">
        <w:rPr>
          <w:rFonts w:ascii="Arial" w:hAnsi="Arial" w:cs="Arial"/>
          <w:sz w:val="20"/>
          <w:szCs w:val="20"/>
        </w:rPr>
        <w:t xml:space="preserve">Pozáruční technická podpora </w:t>
      </w:r>
      <w:r w:rsidR="00D344CF" w:rsidRPr="00CF0892">
        <w:rPr>
          <w:rFonts w:ascii="Arial" w:hAnsi="Arial" w:cs="Arial"/>
          <w:sz w:val="20"/>
          <w:szCs w:val="20"/>
        </w:rPr>
        <w:t xml:space="preserve">HW </w:t>
      </w:r>
      <w:r w:rsidRPr="00CF0892">
        <w:rPr>
          <w:rFonts w:ascii="Arial" w:hAnsi="Arial" w:cs="Arial"/>
          <w:sz w:val="20"/>
          <w:szCs w:val="20"/>
        </w:rPr>
        <w:t xml:space="preserve">infrastruktury </w:t>
      </w:r>
      <w:r w:rsidR="001154F3">
        <w:rPr>
          <w:rFonts w:ascii="Arial" w:hAnsi="Arial" w:cs="Arial"/>
          <w:sz w:val="20"/>
          <w:szCs w:val="20"/>
        </w:rPr>
        <w:t>VZP ČR</w:t>
      </w:r>
      <w:r w:rsidR="001B4259" w:rsidRPr="00CF0892">
        <w:rPr>
          <w:rFonts w:ascii="Arial" w:hAnsi="Arial" w:cs="Arial"/>
          <w:sz w:val="20"/>
          <w:szCs w:val="20"/>
        </w:rPr>
        <w:t xml:space="preserve"> bude poskytována </w:t>
      </w:r>
      <w:r w:rsidR="001B4259" w:rsidRPr="00CF0892">
        <w:rPr>
          <w:rFonts w:ascii="Arial" w:hAnsi="Arial" w:cs="Arial"/>
          <w:b/>
          <w:sz w:val="20"/>
          <w:szCs w:val="20"/>
        </w:rPr>
        <w:t>na</w:t>
      </w:r>
      <w:r w:rsidR="0006079D" w:rsidRPr="00CF0892">
        <w:rPr>
          <w:rFonts w:ascii="Arial" w:hAnsi="Arial" w:cs="Arial"/>
          <w:b/>
          <w:sz w:val="20"/>
          <w:szCs w:val="20"/>
        </w:rPr>
        <w:t> </w:t>
      </w:r>
      <w:r w:rsidR="001B4259" w:rsidRPr="00CF0892">
        <w:rPr>
          <w:rFonts w:ascii="Arial" w:hAnsi="Arial" w:cs="Arial"/>
          <w:b/>
          <w:sz w:val="20"/>
          <w:szCs w:val="20"/>
        </w:rPr>
        <w:t xml:space="preserve">základě </w:t>
      </w:r>
      <w:r w:rsidR="00F5050D" w:rsidRPr="00CF0892">
        <w:rPr>
          <w:rFonts w:ascii="Arial" w:hAnsi="Arial" w:cs="Arial"/>
          <w:b/>
          <w:sz w:val="20"/>
          <w:szCs w:val="20"/>
        </w:rPr>
        <w:t>s</w:t>
      </w:r>
      <w:r w:rsidR="001B4259" w:rsidRPr="00CF0892">
        <w:rPr>
          <w:rFonts w:ascii="Arial" w:hAnsi="Arial" w:cs="Arial"/>
          <w:b/>
          <w:sz w:val="20"/>
          <w:szCs w:val="20"/>
        </w:rPr>
        <w:t>ervisních požadavků</w:t>
      </w:r>
      <w:r w:rsidR="001B4259" w:rsidRPr="00CF0892">
        <w:rPr>
          <w:rFonts w:ascii="Arial" w:hAnsi="Arial" w:cs="Arial"/>
          <w:sz w:val="20"/>
          <w:szCs w:val="20"/>
        </w:rPr>
        <w:t xml:space="preserve"> Objednatele (dále jen</w:t>
      </w:r>
      <w:r w:rsidR="00F5050D" w:rsidRPr="00CF0892">
        <w:rPr>
          <w:rFonts w:ascii="Arial" w:hAnsi="Arial" w:cs="Arial"/>
          <w:sz w:val="20"/>
          <w:szCs w:val="20"/>
        </w:rPr>
        <w:t xml:space="preserve"> </w:t>
      </w:r>
      <w:r w:rsidR="001B4259" w:rsidRPr="00CF0892">
        <w:rPr>
          <w:rFonts w:ascii="Arial" w:hAnsi="Arial" w:cs="Arial"/>
          <w:sz w:val="20"/>
          <w:szCs w:val="20"/>
        </w:rPr>
        <w:t>„</w:t>
      </w:r>
      <w:r w:rsidR="001B4259" w:rsidRPr="00CF0892">
        <w:rPr>
          <w:rFonts w:ascii="Arial" w:hAnsi="Arial" w:cs="Arial"/>
          <w:b/>
          <w:sz w:val="20"/>
          <w:szCs w:val="20"/>
        </w:rPr>
        <w:t>SP</w:t>
      </w:r>
      <w:r w:rsidR="001B4259" w:rsidRPr="00CF0892">
        <w:rPr>
          <w:rFonts w:ascii="Arial" w:hAnsi="Arial" w:cs="Arial"/>
          <w:sz w:val="20"/>
          <w:szCs w:val="20"/>
        </w:rPr>
        <w:t>“)</w:t>
      </w:r>
      <w:r w:rsidR="002926B9" w:rsidRPr="00CF0892">
        <w:rPr>
          <w:rFonts w:ascii="Arial" w:hAnsi="Arial" w:cs="Arial"/>
          <w:sz w:val="20"/>
          <w:szCs w:val="20"/>
        </w:rPr>
        <w:t>,</w:t>
      </w:r>
      <w:r w:rsidR="001B4259" w:rsidRPr="00CF0892">
        <w:rPr>
          <w:rFonts w:ascii="Arial" w:hAnsi="Arial" w:cs="Arial"/>
          <w:sz w:val="20"/>
          <w:szCs w:val="20"/>
        </w:rPr>
        <w:t xml:space="preserve"> a to v rozsahu a v</w:t>
      </w:r>
      <w:r w:rsidR="002926B9" w:rsidRPr="00CF0892">
        <w:rPr>
          <w:rFonts w:ascii="Arial" w:hAnsi="Arial" w:cs="Arial"/>
          <w:sz w:val="20"/>
          <w:szCs w:val="20"/>
        </w:rPr>
        <w:t> dohodnuté úrovni poskytování služeb</w:t>
      </w:r>
      <w:r w:rsidR="00B33CB0" w:rsidRPr="00CF0892">
        <w:rPr>
          <w:rFonts w:ascii="Arial" w:hAnsi="Arial" w:cs="Arial"/>
          <w:sz w:val="20"/>
          <w:szCs w:val="20"/>
        </w:rPr>
        <w:t xml:space="preserve"> podpory</w:t>
      </w:r>
      <w:r w:rsidR="002926B9" w:rsidRPr="00CF0892">
        <w:rPr>
          <w:rFonts w:ascii="Arial" w:hAnsi="Arial" w:cs="Arial"/>
          <w:sz w:val="20"/>
          <w:szCs w:val="20"/>
        </w:rPr>
        <w:t xml:space="preserve"> </w:t>
      </w:r>
      <w:r w:rsidR="001B4259" w:rsidRPr="00CF0892">
        <w:rPr>
          <w:rFonts w:ascii="Arial" w:hAnsi="Arial" w:cs="Arial"/>
          <w:sz w:val="20"/>
          <w:szCs w:val="20"/>
        </w:rPr>
        <w:t>uveden</w:t>
      </w:r>
      <w:r w:rsidR="002926B9" w:rsidRPr="00CF0892">
        <w:rPr>
          <w:rFonts w:ascii="Arial" w:hAnsi="Arial" w:cs="Arial"/>
          <w:sz w:val="20"/>
          <w:szCs w:val="20"/>
        </w:rPr>
        <w:t>é</w:t>
      </w:r>
      <w:r w:rsidR="001B4259" w:rsidRPr="00CF0892">
        <w:rPr>
          <w:rFonts w:ascii="Arial" w:hAnsi="Arial" w:cs="Arial"/>
          <w:sz w:val="20"/>
          <w:szCs w:val="20"/>
        </w:rPr>
        <w:t xml:space="preserve"> v Příloze č.</w:t>
      </w:r>
      <w:r w:rsidR="00FA511A" w:rsidRPr="00CF0892">
        <w:rPr>
          <w:rFonts w:ascii="Arial" w:hAnsi="Arial" w:cs="Arial"/>
          <w:sz w:val="20"/>
          <w:szCs w:val="20"/>
        </w:rPr>
        <w:t xml:space="preserve"> </w:t>
      </w:r>
      <w:r w:rsidR="001B4259" w:rsidRPr="00CF0892">
        <w:rPr>
          <w:rFonts w:ascii="Arial" w:hAnsi="Arial" w:cs="Arial"/>
          <w:sz w:val="20"/>
          <w:szCs w:val="20"/>
        </w:rPr>
        <w:t>1 Smlouvy.</w:t>
      </w:r>
    </w:p>
    <w:p w14:paraId="73A7E23C" w14:textId="77777777" w:rsidR="00A30B4C" w:rsidRDefault="00A30B4C" w:rsidP="00EB6F7F">
      <w:pPr>
        <w:pStyle w:val="SOdstavec"/>
        <w:tabs>
          <w:tab w:val="clear" w:pos="426"/>
          <w:tab w:val="left" w:pos="284"/>
        </w:tabs>
        <w:spacing w:after="120" w:line="276" w:lineRule="auto"/>
        <w:ind w:left="284"/>
        <w:rPr>
          <w:rFonts w:ascii="Arial" w:hAnsi="Arial" w:cs="Arial"/>
          <w:b/>
          <w:sz w:val="20"/>
          <w:szCs w:val="20"/>
        </w:rPr>
      </w:pPr>
      <w:r w:rsidRPr="00CF0892">
        <w:rPr>
          <w:rFonts w:ascii="Arial" w:hAnsi="Arial" w:cs="Arial"/>
          <w:sz w:val="20"/>
          <w:szCs w:val="20"/>
        </w:rPr>
        <w:t xml:space="preserve">Jednotlivé </w:t>
      </w:r>
      <w:r w:rsidRPr="00CF0892">
        <w:rPr>
          <w:rFonts w:ascii="Arial" w:hAnsi="Arial" w:cs="Arial"/>
          <w:b/>
          <w:sz w:val="20"/>
          <w:szCs w:val="20"/>
        </w:rPr>
        <w:t>SP</w:t>
      </w:r>
      <w:r w:rsidRPr="00CF0892">
        <w:rPr>
          <w:rFonts w:ascii="Arial" w:hAnsi="Arial" w:cs="Arial"/>
          <w:sz w:val="20"/>
          <w:szCs w:val="20"/>
        </w:rPr>
        <w:t xml:space="preserve"> budou Poskytovateli odesílány prostřednictvím Service Desku</w:t>
      </w:r>
      <w:r w:rsidR="00BB2A23">
        <w:rPr>
          <w:rFonts w:ascii="Arial" w:hAnsi="Arial" w:cs="Arial"/>
          <w:sz w:val="20"/>
          <w:szCs w:val="20"/>
        </w:rPr>
        <w:t xml:space="preserve"> </w:t>
      </w:r>
      <w:r w:rsidR="00E95E1C">
        <w:rPr>
          <w:rFonts w:ascii="Arial" w:hAnsi="Arial" w:cs="Arial"/>
          <w:sz w:val="20"/>
          <w:szCs w:val="20"/>
        </w:rPr>
        <w:t>VZP ČR</w:t>
      </w:r>
      <w:r w:rsidRPr="00CF0892">
        <w:rPr>
          <w:rFonts w:ascii="Arial" w:hAnsi="Arial" w:cs="Arial"/>
          <w:sz w:val="20"/>
          <w:szCs w:val="20"/>
        </w:rPr>
        <w:t xml:space="preserve">. Způsob komunikace se Service Deskem </w:t>
      </w:r>
      <w:r w:rsidR="00E95E1C">
        <w:rPr>
          <w:rFonts w:ascii="Arial" w:hAnsi="Arial" w:cs="Arial"/>
          <w:sz w:val="20"/>
          <w:szCs w:val="20"/>
        </w:rPr>
        <w:t xml:space="preserve">VZP ČR </w:t>
      </w:r>
      <w:r w:rsidRPr="00CF0892">
        <w:rPr>
          <w:rFonts w:ascii="Arial" w:hAnsi="Arial" w:cs="Arial"/>
          <w:sz w:val="20"/>
          <w:szCs w:val="20"/>
        </w:rPr>
        <w:t>je uveden v Příloze č. 1 této Smlouvy</w:t>
      </w:r>
      <w:r w:rsidR="002F0CB9">
        <w:rPr>
          <w:rFonts w:ascii="Arial" w:hAnsi="Arial" w:cs="Arial"/>
          <w:sz w:val="20"/>
          <w:szCs w:val="20"/>
        </w:rPr>
        <w:t>,</w:t>
      </w:r>
      <w:r w:rsidRPr="00CF0892">
        <w:rPr>
          <w:rFonts w:ascii="Arial" w:hAnsi="Arial" w:cs="Arial"/>
          <w:sz w:val="20"/>
          <w:szCs w:val="20"/>
        </w:rPr>
        <w:t xml:space="preserve"> bod </w:t>
      </w:r>
      <w:hyperlink w:anchor="_1.2.8_Přehled_základních" w:history="1">
        <w:r w:rsidRPr="00CF0892">
          <w:rPr>
            <w:rStyle w:val="Hypertextovodkaz"/>
            <w:rFonts w:ascii="Arial" w:hAnsi="Arial" w:cs="Arial"/>
            <w:b/>
            <w:color w:val="auto"/>
            <w:sz w:val="20"/>
            <w:szCs w:val="20"/>
            <w:u w:val="none"/>
          </w:rPr>
          <w:t>1.2.</w:t>
        </w:r>
      </w:hyperlink>
      <w:r w:rsidR="003C17A9" w:rsidRPr="00CF0892">
        <w:rPr>
          <w:rStyle w:val="Hypertextovodkaz"/>
          <w:rFonts w:ascii="Arial" w:hAnsi="Arial" w:cs="Arial"/>
          <w:b/>
          <w:color w:val="auto"/>
          <w:sz w:val="20"/>
          <w:szCs w:val="20"/>
          <w:u w:val="none"/>
        </w:rPr>
        <w:t>7</w:t>
      </w:r>
      <w:r w:rsidRPr="00CF0892">
        <w:rPr>
          <w:rFonts w:ascii="Arial" w:hAnsi="Arial" w:cs="Arial"/>
          <w:b/>
          <w:sz w:val="20"/>
          <w:szCs w:val="20"/>
        </w:rPr>
        <w:t>.</w:t>
      </w:r>
    </w:p>
    <w:p w14:paraId="0A9F0485" w14:textId="77777777" w:rsidR="0080247E" w:rsidRPr="00CF0892" w:rsidRDefault="0080247E" w:rsidP="00EB6F7F">
      <w:pPr>
        <w:pStyle w:val="SOdstavec"/>
        <w:tabs>
          <w:tab w:val="clear" w:pos="426"/>
          <w:tab w:val="left" w:pos="284"/>
        </w:tabs>
        <w:spacing w:after="120" w:line="276" w:lineRule="auto"/>
        <w:ind w:left="284"/>
        <w:rPr>
          <w:rFonts w:ascii="Arial" w:hAnsi="Arial" w:cs="Arial"/>
          <w:sz w:val="20"/>
          <w:szCs w:val="20"/>
        </w:rPr>
      </w:pPr>
      <w:r>
        <w:rPr>
          <w:rFonts w:ascii="Arial" w:hAnsi="Arial" w:cs="Arial"/>
          <w:sz w:val="20"/>
          <w:szCs w:val="20"/>
        </w:rPr>
        <w:t xml:space="preserve">Výjimkou je </w:t>
      </w:r>
      <w:r w:rsidRPr="00CF0892">
        <w:rPr>
          <w:rFonts w:ascii="Arial" w:hAnsi="Arial" w:cs="Arial"/>
          <w:sz w:val="20"/>
          <w:szCs w:val="20"/>
        </w:rPr>
        <w:t>automaticky založený servisní případ</w:t>
      </w:r>
      <w:r>
        <w:rPr>
          <w:rFonts w:ascii="Arial" w:hAnsi="Arial" w:cs="Arial"/>
          <w:sz w:val="20"/>
          <w:szCs w:val="20"/>
        </w:rPr>
        <w:t xml:space="preserve">, který vznikne </w:t>
      </w:r>
      <w:r w:rsidR="00AF6ED0">
        <w:rPr>
          <w:rFonts w:ascii="Arial" w:hAnsi="Arial" w:cs="Arial"/>
          <w:sz w:val="20"/>
          <w:szCs w:val="20"/>
        </w:rPr>
        <w:t xml:space="preserve">v </w:t>
      </w:r>
      <w:r w:rsidRPr="00CF0892">
        <w:rPr>
          <w:rFonts w:ascii="Arial" w:hAnsi="Arial" w:cs="Arial"/>
          <w:sz w:val="20"/>
          <w:szCs w:val="20"/>
        </w:rPr>
        <w:t>případě incidentů, chyb a vad</w:t>
      </w:r>
      <w:r>
        <w:rPr>
          <w:rFonts w:ascii="Arial" w:hAnsi="Arial" w:cs="Arial"/>
          <w:sz w:val="20"/>
          <w:szCs w:val="20"/>
        </w:rPr>
        <w:t xml:space="preserve"> zjištěných monitoringem ICT infrastruktury ze strany </w:t>
      </w:r>
      <w:r w:rsidR="00E95E1C">
        <w:rPr>
          <w:rFonts w:ascii="Arial" w:hAnsi="Arial" w:cs="Arial"/>
          <w:sz w:val="20"/>
          <w:szCs w:val="20"/>
        </w:rPr>
        <w:t>Poskytovatele</w:t>
      </w:r>
      <w:r>
        <w:rPr>
          <w:rFonts w:ascii="Arial" w:hAnsi="Arial" w:cs="Arial"/>
          <w:sz w:val="20"/>
          <w:szCs w:val="20"/>
        </w:rPr>
        <w:t>. Bližší specifikace je</w:t>
      </w:r>
      <w:r w:rsidRPr="00CF0892">
        <w:rPr>
          <w:rFonts w:ascii="Arial" w:hAnsi="Arial" w:cs="Arial"/>
          <w:sz w:val="20"/>
          <w:szCs w:val="20"/>
        </w:rPr>
        <w:t xml:space="preserve"> uveden</w:t>
      </w:r>
      <w:r>
        <w:rPr>
          <w:rFonts w:ascii="Arial" w:hAnsi="Arial" w:cs="Arial"/>
          <w:sz w:val="20"/>
          <w:szCs w:val="20"/>
        </w:rPr>
        <w:t>a</w:t>
      </w:r>
      <w:r w:rsidRPr="00CF0892">
        <w:rPr>
          <w:rFonts w:ascii="Arial" w:hAnsi="Arial" w:cs="Arial"/>
          <w:sz w:val="20"/>
          <w:szCs w:val="20"/>
        </w:rPr>
        <w:t xml:space="preserve"> v Příloze č. 1 této Smlouvy</w:t>
      </w:r>
      <w:r>
        <w:rPr>
          <w:rFonts w:ascii="Arial" w:hAnsi="Arial" w:cs="Arial"/>
          <w:sz w:val="20"/>
          <w:szCs w:val="20"/>
        </w:rPr>
        <w:t>,</w:t>
      </w:r>
      <w:r w:rsidRPr="00CF0892">
        <w:rPr>
          <w:rFonts w:ascii="Arial" w:hAnsi="Arial" w:cs="Arial"/>
          <w:sz w:val="20"/>
          <w:szCs w:val="20"/>
        </w:rPr>
        <w:t xml:space="preserve"> bod </w:t>
      </w:r>
      <w:hyperlink w:anchor="_1.2.8_Přehled_základních" w:history="1">
        <w:r w:rsidRPr="00CF0892">
          <w:rPr>
            <w:rStyle w:val="Hypertextovodkaz"/>
            <w:rFonts w:ascii="Arial" w:hAnsi="Arial" w:cs="Arial"/>
            <w:b/>
            <w:color w:val="auto"/>
            <w:sz w:val="20"/>
            <w:szCs w:val="20"/>
            <w:u w:val="none"/>
          </w:rPr>
          <w:t>1.2.</w:t>
        </w:r>
      </w:hyperlink>
      <w:r>
        <w:rPr>
          <w:rStyle w:val="Hypertextovodkaz"/>
          <w:rFonts w:ascii="Arial" w:hAnsi="Arial" w:cs="Arial"/>
          <w:b/>
          <w:color w:val="auto"/>
          <w:sz w:val="20"/>
          <w:szCs w:val="20"/>
          <w:u w:val="none"/>
        </w:rPr>
        <w:t>4</w:t>
      </w:r>
      <w:r w:rsidRPr="00CF0892">
        <w:rPr>
          <w:rFonts w:ascii="Arial" w:hAnsi="Arial" w:cs="Arial"/>
          <w:b/>
          <w:sz w:val="20"/>
          <w:szCs w:val="20"/>
        </w:rPr>
        <w:t>.</w:t>
      </w:r>
    </w:p>
    <w:p w14:paraId="117D2B60" w14:textId="77777777" w:rsidR="00721601" w:rsidRPr="00CF0892" w:rsidRDefault="00977F58" w:rsidP="004D5BF0">
      <w:pPr>
        <w:pStyle w:val="SOdstavec"/>
        <w:numPr>
          <w:ilvl w:val="1"/>
          <w:numId w:val="7"/>
        </w:numPr>
        <w:tabs>
          <w:tab w:val="clear" w:pos="426"/>
          <w:tab w:val="left" w:pos="284"/>
        </w:tabs>
        <w:spacing w:after="120" w:line="276" w:lineRule="auto"/>
        <w:ind w:left="284" w:hanging="284"/>
        <w:rPr>
          <w:rFonts w:ascii="Arial" w:hAnsi="Arial" w:cs="Arial"/>
          <w:sz w:val="20"/>
          <w:szCs w:val="20"/>
        </w:rPr>
      </w:pPr>
      <w:r w:rsidRPr="00CF0892">
        <w:rPr>
          <w:rFonts w:ascii="Arial" w:hAnsi="Arial" w:cs="Arial"/>
          <w:sz w:val="20"/>
          <w:szCs w:val="20"/>
        </w:rPr>
        <w:t xml:space="preserve">Rozšiřující </w:t>
      </w:r>
      <w:r w:rsidR="000E6DF3" w:rsidRPr="00CF0892">
        <w:rPr>
          <w:rFonts w:ascii="Arial" w:hAnsi="Arial" w:cs="Arial"/>
          <w:sz w:val="20"/>
          <w:szCs w:val="20"/>
        </w:rPr>
        <w:t>služb</w:t>
      </w:r>
      <w:r w:rsidR="000E6DF3">
        <w:rPr>
          <w:rFonts w:ascii="Arial" w:hAnsi="Arial" w:cs="Arial"/>
          <w:sz w:val="20"/>
          <w:szCs w:val="20"/>
        </w:rPr>
        <w:t>a</w:t>
      </w:r>
      <w:r w:rsidR="000E6DF3" w:rsidRPr="00CF0892">
        <w:rPr>
          <w:rFonts w:ascii="Arial" w:hAnsi="Arial" w:cs="Arial"/>
          <w:sz w:val="20"/>
          <w:szCs w:val="20"/>
        </w:rPr>
        <w:t xml:space="preserve"> </w:t>
      </w:r>
      <w:r w:rsidRPr="00CF0892">
        <w:rPr>
          <w:rFonts w:ascii="Arial" w:hAnsi="Arial" w:cs="Arial"/>
          <w:sz w:val="20"/>
          <w:szCs w:val="20"/>
        </w:rPr>
        <w:t>podpory, bud</w:t>
      </w:r>
      <w:r w:rsidR="000E6DF3">
        <w:rPr>
          <w:rFonts w:ascii="Arial" w:hAnsi="Arial" w:cs="Arial"/>
          <w:sz w:val="20"/>
          <w:szCs w:val="20"/>
        </w:rPr>
        <w:t>e</w:t>
      </w:r>
      <w:r w:rsidR="002926B9" w:rsidRPr="00CF0892">
        <w:rPr>
          <w:rFonts w:ascii="Arial" w:hAnsi="Arial" w:cs="Arial"/>
          <w:sz w:val="20"/>
          <w:szCs w:val="20"/>
        </w:rPr>
        <w:t xml:space="preserve"> </w:t>
      </w:r>
      <w:r w:rsidR="007D0E98" w:rsidRPr="00CF0892">
        <w:rPr>
          <w:rFonts w:ascii="Arial" w:hAnsi="Arial" w:cs="Arial"/>
          <w:sz w:val="20"/>
          <w:szCs w:val="20"/>
        </w:rPr>
        <w:t xml:space="preserve">Poskytovatelem </w:t>
      </w:r>
      <w:r w:rsidR="0013579E" w:rsidRPr="00CF0892">
        <w:rPr>
          <w:rFonts w:ascii="Arial" w:hAnsi="Arial" w:cs="Arial"/>
          <w:sz w:val="20"/>
          <w:szCs w:val="20"/>
        </w:rPr>
        <w:t>poskytován</w:t>
      </w:r>
      <w:r w:rsidR="0013579E">
        <w:rPr>
          <w:rFonts w:ascii="Arial" w:hAnsi="Arial" w:cs="Arial"/>
          <w:sz w:val="20"/>
          <w:szCs w:val="20"/>
        </w:rPr>
        <w:t>a</w:t>
      </w:r>
      <w:r w:rsidR="0013579E" w:rsidRPr="00CF0892">
        <w:rPr>
          <w:rFonts w:ascii="Arial" w:hAnsi="Arial" w:cs="Arial"/>
          <w:sz w:val="20"/>
          <w:szCs w:val="20"/>
        </w:rPr>
        <w:t xml:space="preserve"> </w:t>
      </w:r>
      <w:r w:rsidR="007D0E98" w:rsidRPr="00CF0892">
        <w:rPr>
          <w:rFonts w:ascii="Arial" w:hAnsi="Arial" w:cs="Arial"/>
          <w:sz w:val="20"/>
          <w:szCs w:val="20"/>
        </w:rPr>
        <w:t xml:space="preserve">na </w:t>
      </w:r>
      <w:r w:rsidR="00796A5E" w:rsidRPr="00CF0892">
        <w:rPr>
          <w:rFonts w:ascii="Arial" w:hAnsi="Arial" w:cs="Arial"/>
          <w:sz w:val="20"/>
          <w:szCs w:val="20"/>
        </w:rPr>
        <w:t>základě požadavk</w:t>
      </w:r>
      <w:r w:rsidR="00E95E1C">
        <w:rPr>
          <w:rFonts w:ascii="Arial" w:hAnsi="Arial" w:cs="Arial"/>
          <w:sz w:val="20"/>
          <w:szCs w:val="20"/>
        </w:rPr>
        <w:t>ů</w:t>
      </w:r>
      <w:r w:rsidR="007D0E98" w:rsidRPr="00CF0892">
        <w:rPr>
          <w:rFonts w:ascii="Arial" w:hAnsi="Arial" w:cs="Arial"/>
          <w:sz w:val="20"/>
          <w:szCs w:val="20"/>
        </w:rPr>
        <w:t xml:space="preserve"> Objednatele, </w:t>
      </w:r>
      <w:r w:rsidR="00796A5E" w:rsidRPr="00CF0892">
        <w:rPr>
          <w:rFonts w:ascii="Arial" w:hAnsi="Arial" w:cs="Arial"/>
          <w:sz w:val="20"/>
          <w:szCs w:val="20"/>
        </w:rPr>
        <w:t xml:space="preserve">kterému bude předcházet </w:t>
      </w:r>
      <w:r w:rsidR="00F24D6A" w:rsidRPr="00CF0892">
        <w:rPr>
          <w:rFonts w:ascii="Arial" w:hAnsi="Arial" w:cs="Arial"/>
          <w:sz w:val="20"/>
          <w:szCs w:val="20"/>
        </w:rPr>
        <w:t xml:space="preserve">cenová </w:t>
      </w:r>
      <w:r w:rsidR="00796A5E" w:rsidRPr="00CF0892">
        <w:rPr>
          <w:rFonts w:ascii="Arial" w:hAnsi="Arial" w:cs="Arial"/>
          <w:sz w:val="20"/>
          <w:szCs w:val="20"/>
        </w:rPr>
        <w:t xml:space="preserve">nabídka </w:t>
      </w:r>
      <w:r w:rsidRPr="00CF0892">
        <w:rPr>
          <w:rFonts w:ascii="Arial" w:hAnsi="Arial" w:cs="Arial"/>
          <w:sz w:val="20"/>
          <w:szCs w:val="20"/>
        </w:rPr>
        <w:t>Poskytovatele</w:t>
      </w:r>
      <w:r w:rsidR="00F24D6A" w:rsidRPr="00CF0892">
        <w:rPr>
          <w:rFonts w:ascii="Arial" w:hAnsi="Arial" w:cs="Arial"/>
          <w:sz w:val="20"/>
          <w:szCs w:val="20"/>
        </w:rPr>
        <w:t xml:space="preserve"> vyjádřená počtem </w:t>
      </w:r>
      <w:r w:rsidR="002F0CB9">
        <w:rPr>
          <w:rFonts w:ascii="Arial" w:hAnsi="Arial" w:cs="Arial"/>
          <w:sz w:val="20"/>
          <w:szCs w:val="20"/>
        </w:rPr>
        <w:t>člověkohodin (dále též jen „</w:t>
      </w:r>
      <w:r w:rsidR="00985AB1" w:rsidRPr="00D05CC0">
        <w:rPr>
          <w:rFonts w:ascii="Arial" w:hAnsi="Arial" w:cs="Arial"/>
          <w:b/>
          <w:sz w:val="20"/>
          <w:szCs w:val="20"/>
        </w:rPr>
        <w:t>ČH</w:t>
      </w:r>
      <w:r w:rsidR="002F0CB9">
        <w:rPr>
          <w:rFonts w:ascii="Arial" w:hAnsi="Arial" w:cs="Arial"/>
          <w:sz w:val="20"/>
          <w:szCs w:val="20"/>
        </w:rPr>
        <w:t>“)</w:t>
      </w:r>
      <w:r w:rsidR="00985AB1">
        <w:rPr>
          <w:rFonts w:ascii="Arial" w:hAnsi="Arial" w:cs="Arial"/>
          <w:sz w:val="20"/>
          <w:szCs w:val="20"/>
        </w:rPr>
        <w:t xml:space="preserve"> jednotlivých expertních techniků </w:t>
      </w:r>
      <w:r w:rsidR="00E95E1C">
        <w:rPr>
          <w:rFonts w:ascii="Arial" w:hAnsi="Arial" w:cs="Arial"/>
          <w:sz w:val="20"/>
          <w:szCs w:val="20"/>
        </w:rPr>
        <w:t>S</w:t>
      </w:r>
      <w:r w:rsidR="00985AB1">
        <w:rPr>
          <w:rFonts w:ascii="Arial" w:hAnsi="Arial" w:cs="Arial"/>
          <w:sz w:val="20"/>
          <w:szCs w:val="20"/>
        </w:rPr>
        <w:t>ervisního týmu Poskytovatele.</w:t>
      </w:r>
      <w:r w:rsidRPr="00CF0892">
        <w:rPr>
          <w:rFonts w:ascii="Arial" w:hAnsi="Arial" w:cs="Arial"/>
          <w:sz w:val="20"/>
          <w:szCs w:val="20"/>
        </w:rPr>
        <w:t xml:space="preserve"> </w:t>
      </w:r>
      <w:r w:rsidR="007D0E98" w:rsidRPr="00CF0892">
        <w:rPr>
          <w:rFonts w:ascii="Arial" w:hAnsi="Arial" w:cs="Arial"/>
          <w:sz w:val="20"/>
          <w:szCs w:val="20"/>
        </w:rPr>
        <w:t>Požadavky na poskytnutí rozšiřujících služeb podpory jsou</w:t>
      </w:r>
      <w:r w:rsidR="00796A5E" w:rsidRPr="00CF0892">
        <w:rPr>
          <w:rFonts w:ascii="Arial" w:hAnsi="Arial" w:cs="Arial"/>
          <w:sz w:val="20"/>
          <w:szCs w:val="20"/>
        </w:rPr>
        <w:t xml:space="preserve"> v této Smlouvě </w:t>
      </w:r>
      <w:r w:rsidR="007D0E98" w:rsidRPr="00CF0892">
        <w:rPr>
          <w:rFonts w:ascii="Arial" w:hAnsi="Arial" w:cs="Arial"/>
          <w:sz w:val="20"/>
          <w:szCs w:val="20"/>
        </w:rPr>
        <w:t>označ</w:t>
      </w:r>
      <w:r w:rsidR="00796A5E" w:rsidRPr="00CF0892">
        <w:rPr>
          <w:rFonts w:ascii="Arial" w:hAnsi="Arial" w:cs="Arial"/>
          <w:sz w:val="20"/>
          <w:szCs w:val="20"/>
        </w:rPr>
        <w:t xml:space="preserve">ovány </w:t>
      </w:r>
      <w:r w:rsidR="007D0E98" w:rsidRPr="00CF0892">
        <w:rPr>
          <w:rFonts w:ascii="Arial" w:hAnsi="Arial" w:cs="Arial"/>
          <w:sz w:val="20"/>
          <w:szCs w:val="20"/>
        </w:rPr>
        <w:t>jako „</w:t>
      </w:r>
      <w:r w:rsidR="007D0E98" w:rsidRPr="00CF0892">
        <w:rPr>
          <w:rFonts w:ascii="Arial" w:hAnsi="Arial" w:cs="Arial"/>
          <w:b/>
          <w:sz w:val="20"/>
          <w:szCs w:val="20"/>
        </w:rPr>
        <w:t>Požadavky</w:t>
      </w:r>
      <w:r w:rsidR="007D0E98" w:rsidRPr="00CF0892">
        <w:rPr>
          <w:rFonts w:ascii="Arial" w:hAnsi="Arial" w:cs="Arial"/>
          <w:sz w:val="20"/>
          <w:szCs w:val="20"/>
        </w:rPr>
        <w:t>“</w:t>
      </w:r>
      <w:r w:rsidR="00D86FB5" w:rsidRPr="00CF0892">
        <w:rPr>
          <w:rFonts w:ascii="Arial" w:hAnsi="Arial" w:cs="Arial"/>
          <w:sz w:val="20"/>
          <w:szCs w:val="20"/>
        </w:rPr>
        <w:t>.</w:t>
      </w:r>
      <w:r w:rsidRPr="00CF0892">
        <w:rPr>
          <w:rFonts w:ascii="Arial" w:hAnsi="Arial" w:cs="Arial"/>
          <w:sz w:val="20"/>
          <w:szCs w:val="20"/>
        </w:rPr>
        <w:t xml:space="preserve"> </w:t>
      </w:r>
    </w:p>
    <w:p w14:paraId="09F5B92D" w14:textId="77777777" w:rsidR="00F5050D" w:rsidRDefault="00AA163B" w:rsidP="00EB6F7F">
      <w:pPr>
        <w:pStyle w:val="SOdstavec"/>
        <w:tabs>
          <w:tab w:val="clear" w:pos="426"/>
          <w:tab w:val="left" w:pos="284"/>
        </w:tabs>
        <w:spacing w:after="120" w:line="276" w:lineRule="auto"/>
        <w:ind w:left="284"/>
        <w:rPr>
          <w:rFonts w:ascii="Arial" w:hAnsi="Arial" w:cs="Arial"/>
          <w:sz w:val="20"/>
          <w:szCs w:val="20"/>
        </w:rPr>
      </w:pPr>
      <w:r w:rsidRPr="00CF0892">
        <w:rPr>
          <w:rFonts w:ascii="Arial" w:hAnsi="Arial" w:cs="Arial"/>
          <w:sz w:val="20"/>
          <w:szCs w:val="20"/>
        </w:rPr>
        <w:t xml:space="preserve">Jednotlivé </w:t>
      </w:r>
      <w:r w:rsidR="00F5050D" w:rsidRPr="00CF0892">
        <w:rPr>
          <w:rFonts w:ascii="Arial" w:hAnsi="Arial" w:cs="Arial"/>
          <w:b/>
          <w:sz w:val="20"/>
          <w:szCs w:val="20"/>
        </w:rPr>
        <w:t>Požadavky</w:t>
      </w:r>
      <w:r w:rsidR="00F5050D" w:rsidRPr="00CF0892">
        <w:rPr>
          <w:rFonts w:ascii="Arial" w:hAnsi="Arial" w:cs="Arial"/>
          <w:sz w:val="20"/>
          <w:szCs w:val="20"/>
        </w:rPr>
        <w:t xml:space="preserve"> budou Poskytovateli odesílány prostřednictvím Service Desku </w:t>
      </w:r>
      <w:r w:rsidR="00E95E1C">
        <w:rPr>
          <w:rFonts w:ascii="Arial" w:hAnsi="Arial" w:cs="Arial"/>
          <w:sz w:val="20"/>
          <w:szCs w:val="20"/>
        </w:rPr>
        <w:t>VZP ČR</w:t>
      </w:r>
      <w:r w:rsidR="00F5050D" w:rsidRPr="00CF0892">
        <w:rPr>
          <w:rFonts w:ascii="Arial" w:hAnsi="Arial" w:cs="Arial"/>
          <w:sz w:val="20"/>
          <w:szCs w:val="20"/>
        </w:rPr>
        <w:t xml:space="preserve">. Způsob komunikace se Service Deskem </w:t>
      </w:r>
      <w:r w:rsidR="00E95E1C">
        <w:rPr>
          <w:rFonts w:ascii="Arial" w:hAnsi="Arial" w:cs="Arial"/>
          <w:sz w:val="20"/>
          <w:szCs w:val="20"/>
        </w:rPr>
        <w:t>VZP ČR</w:t>
      </w:r>
      <w:r w:rsidR="00E95E1C" w:rsidRPr="00CF0892">
        <w:rPr>
          <w:rFonts w:ascii="Arial" w:hAnsi="Arial" w:cs="Arial"/>
          <w:sz w:val="20"/>
          <w:szCs w:val="20"/>
        </w:rPr>
        <w:t xml:space="preserve"> </w:t>
      </w:r>
      <w:r w:rsidR="00F93154" w:rsidRPr="00CF0892">
        <w:rPr>
          <w:rFonts w:ascii="Arial" w:hAnsi="Arial" w:cs="Arial"/>
          <w:sz w:val="20"/>
          <w:szCs w:val="20"/>
        </w:rPr>
        <w:t>je uveden</w:t>
      </w:r>
      <w:r w:rsidR="00F5050D" w:rsidRPr="00CF0892">
        <w:rPr>
          <w:rFonts w:ascii="Arial" w:hAnsi="Arial" w:cs="Arial"/>
          <w:sz w:val="20"/>
          <w:szCs w:val="20"/>
        </w:rPr>
        <w:t xml:space="preserve"> v Příloze č. 1 této Sml</w:t>
      </w:r>
      <w:r w:rsidR="002C6CCF" w:rsidRPr="00CF0892">
        <w:rPr>
          <w:rFonts w:ascii="Arial" w:hAnsi="Arial" w:cs="Arial"/>
          <w:sz w:val="20"/>
          <w:szCs w:val="20"/>
        </w:rPr>
        <w:t>ouvy</w:t>
      </w:r>
      <w:r w:rsidR="00F5050D" w:rsidRPr="00CF0892">
        <w:rPr>
          <w:rFonts w:ascii="Arial" w:hAnsi="Arial" w:cs="Arial"/>
          <w:sz w:val="20"/>
          <w:szCs w:val="20"/>
        </w:rPr>
        <w:t xml:space="preserve"> </w:t>
      </w:r>
      <w:r w:rsidRPr="00CF0892">
        <w:rPr>
          <w:rFonts w:ascii="Arial" w:hAnsi="Arial" w:cs="Arial"/>
          <w:sz w:val="20"/>
          <w:szCs w:val="20"/>
        </w:rPr>
        <w:t xml:space="preserve">bod </w:t>
      </w:r>
      <w:hyperlink w:anchor="_1.3.3._Způsob_objednávání" w:history="1">
        <w:r w:rsidRPr="00CF0892">
          <w:rPr>
            <w:rStyle w:val="Hypertextovodkaz"/>
            <w:rFonts w:ascii="Arial" w:hAnsi="Arial" w:cs="Arial"/>
            <w:b/>
            <w:color w:val="auto"/>
            <w:sz w:val="20"/>
            <w:szCs w:val="20"/>
            <w:u w:val="none"/>
          </w:rPr>
          <w:t>1.3.3</w:t>
        </w:r>
      </w:hyperlink>
      <w:r w:rsidRPr="00CF0892">
        <w:rPr>
          <w:rFonts w:ascii="Arial" w:hAnsi="Arial" w:cs="Arial"/>
          <w:b/>
          <w:sz w:val="20"/>
          <w:szCs w:val="20"/>
        </w:rPr>
        <w:t>.</w:t>
      </w:r>
      <w:r w:rsidRPr="00CF0892">
        <w:rPr>
          <w:rFonts w:ascii="Arial" w:hAnsi="Arial" w:cs="Arial"/>
          <w:sz w:val="20"/>
          <w:szCs w:val="20"/>
        </w:rPr>
        <w:t xml:space="preserve"> </w:t>
      </w:r>
    </w:p>
    <w:p w14:paraId="32CDA8C6" w14:textId="77777777" w:rsidR="00CB0A8D" w:rsidRPr="00CF0892" w:rsidRDefault="00732E62" w:rsidP="004D5BF0">
      <w:pPr>
        <w:pStyle w:val="SOdstavec"/>
        <w:numPr>
          <w:ilvl w:val="1"/>
          <w:numId w:val="7"/>
        </w:numPr>
        <w:tabs>
          <w:tab w:val="clear" w:pos="426"/>
          <w:tab w:val="left" w:pos="0"/>
        </w:tabs>
        <w:spacing w:after="120" w:line="276" w:lineRule="auto"/>
        <w:ind w:left="284" w:hanging="284"/>
        <w:rPr>
          <w:rFonts w:ascii="Arial" w:hAnsi="Arial" w:cs="Arial"/>
          <w:sz w:val="20"/>
          <w:szCs w:val="20"/>
        </w:rPr>
      </w:pPr>
      <w:r w:rsidRPr="00CF0892">
        <w:rPr>
          <w:rFonts w:ascii="Arial" w:hAnsi="Arial" w:cs="Arial"/>
          <w:sz w:val="20"/>
          <w:szCs w:val="20"/>
        </w:rPr>
        <w:t xml:space="preserve">Po dobu </w:t>
      </w:r>
      <w:r w:rsidR="00A66009" w:rsidRPr="00CF0892">
        <w:rPr>
          <w:rFonts w:ascii="Arial" w:hAnsi="Arial" w:cs="Arial"/>
          <w:sz w:val="20"/>
          <w:szCs w:val="20"/>
        </w:rPr>
        <w:t>účinnosti</w:t>
      </w:r>
      <w:r w:rsidRPr="00CF0892">
        <w:rPr>
          <w:rFonts w:ascii="Arial" w:hAnsi="Arial" w:cs="Arial"/>
          <w:sz w:val="20"/>
          <w:szCs w:val="20"/>
        </w:rPr>
        <w:t xml:space="preserve"> </w:t>
      </w:r>
      <w:r w:rsidR="0084545B">
        <w:rPr>
          <w:rFonts w:ascii="Arial" w:hAnsi="Arial" w:cs="Arial"/>
          <w:sz w:val="20"/>
          <w:szCs w:val="20"/>
        </w:rPr>
        <w:t xml:space="preserve">této </w:t>
      </w:r>
      <w:r w:rsidRPr="00CF0892">
        <w:rPr>
          <w:rFonts w:ascii="Arial" w:hAnsi="Arial" w:cs="Arial"/>
          <w:sz w:val="20"/>
          <w:szCs w:val="20"/>
        </w:rPr>
        <w:t xml:space="preserve">Smlouvy může </w:t>
      </w:r>
      <w:r w:rsidR="00BB2A23">
        <w:rPr>
          <w:rFonts w:ascii="Arial" w:hAnsi="Arial" w:cs="Arial"/>
          <w:sz w:val="20"/>
          <w:szCs w:val="20"/>
        </w:rPr>
        <w:t xml:space="preserve">Objednatel </w:t>
      </w:r>
      <w:r w:rsidRPr="00CF0892">
        <w:rPr>
          <w:rFonts w:ascii="Arial" w:hAnsi="Arial" w:cs="Arial"/>
          <w:sz w:val="20"/>
          <w:szCs w:val="20"/>
        </w:rPr>
        <w:t>podle vlastního uvážení kdykoliv</w:t>
      </w:r>
      <w:r w:rsidR="00246369" w:rsidRPr="00CF0892">
        <w:rPr>
          <w:rFonts w:ascii="Arial" w:hAnsi="Arial" w:cs="Arial"/>
          <w:sz w:val="20"/>
          <w:szCs w:val="20"/>
        </w:rPr>
        <w:t xml:space="preserve"> trvale</w:t>
      </w:r>
      <w:r w:rsidR="000578AC" w:rsidRPr="00CF0892">
        <w:rPr>
          <w:rFonts w:ascii="Arial" w:hAnsi="Arial" w:cs="Arial"/>
          <w:sz w:val="20"/>
          <w:szCs w:val="20"/>
        </w:rPr>
        <w:t xml:space="preserve"> vyřa</w:t>
      </w:r>
      <w:r w:rsidR="00246369" w:rsidRPr="00CF0892">
        <w:rPr>
          <w:rFonts w:ascii="Arial" w:hAnsi="Arial" w:cs="Arial"/>
          <w:sz w:val="20"/>
          <w:szCs w:val="20"/>
        </w:rPr>
        <w:t>dit</w:t>
      </w:r>
      <w:r w:rsidR="000578AC" w:rsidRPr="00CF0892">
        <w:rPr>
          <w:rFonts w:ascii="Arial" w:hAnsi="Arial" w:cs="Arial"/>
          <w:sz w:val="20"/>
          <w:szCs w:val="20"/>
        </w:rPr>
        <w:t xml:space="preserve"> </w:t>
      </w:r>
      <w:r w:rsidR="00CA6048" w:rsidRPr="00CF0892">
        <w:rPr>
          <w:rFonts w:ascii="Arial" w:hAnsi="Arial" w:cs="Arial"/>
          <w:sz w:val="20"/>
          <w:szCs w:val="20"/>
        </w:rPr>
        <w:t>kter</w:t>
      </w:r>
      <w:r w:rsidR="00B97588" w:rsidRPr="00CF0892">
        <w:rPr>
          <w:rFonts w:ascii="Arial" w:hAnsi="Arial" w:cs="Arial"/>
          <w:sz w:val="20"/>
          <w:szCs w:val="20"/>
        </w:rPr>
        <w:t>ékoliv</w:t>
      </w:r>
      <w:r w:rsidR="000578AC" w:rsidRPr="00CF0892">
        <w:rPr>
          <w:rFonts w:ascii="Arial" w:hAnsi="Arial" w:cs="Arial"/>
          <w:sz w:val="20"/>
          <w:szCs w:val="20"/>
        </w:rPr>
        <w:t xml:space="preserve"> </w:t>
      </w:r>
      <w:r w:rsidR="00B97588" w:rsidRPr="00CF0892">
        <w:rPr>
          <w:rFonts w:ascii="Arial" w:hAnsi="Arial" w:cs="Arial"/>
          <w:sz w:val="20"/>
          <w:szCs w:val="20"/>
        </w:rPr>
        <w:t>podporované zařízení HW infrastruktury VZP ČR (dále též jen „zařízení“)</w:t>
      </w:r>
      <w:r w:rsidR="00246369" w:rsidRPr="00CF0892">
        <w:rPr>
          <w:rFonts w:ascii="Arial" w:hAnsi="Arial" w:cs="Arial"/>
          <w:sz w:val="20"/>
          <w:szCs w:val="20"/>
        </w:rPr>
        <w:t xml:space="preserve"> </w:t>
      </w:r>
      <w:r w:rsidR="00B9553D" w:rsidRPr="00CF0892">
        <w:rPr>
          <w:rFonts w:ascii="Arial" w:hAnsi="Arial" w:cs="Arial"/>
          <w:sz w:val="20"/>
          <w:szCs w:val="20"/>
        </w:rPr>
        <w:t xml:space="preserve">z poskytování </w:t>
      </w:r>
      <w:r w:rsidR="00DA6D47" w:rsidRPr="00CF0892">
        <w:rPr>
          <w:rFonts w:ascii="Arial" w:hAnsi="Arial" w:cs="Arial"/>
          <w:sz w:val="20"/>
          <w:szCs w:val="20"/>
        </w:rPr>
        <w:t>pozáru</w:t>
      </w:r>
      <w:r w:rsidR="00475B37" w:rsidRPr="00CF0892">
        <w:rPr>
          <w:rFonts w:ascii="Arial" w:hAnsi="Arial" w:cs="Arial"/>
          <w:sz w:val="20"/>
          <w:szCs w:val="20"/>
        </w:rPr>
        <w:t>č</w:t>
      </w:r>
      <w:r w:rsidR="00DA6D47" w:rsidRPr="00CF0892">
        <w:rPr>
          <w:rFonts w:ascii="Arial" w:hAnsi="Arial" w:cs="Arial"/>
          <w:sz w:val="20"/>
          <w:szCs w:val="20"/>
        </w:rPr>
        <w:t xml:space="preserve">ní technické podpory </w:t>
      </w:r>
      <w:r w:rsidR="003A682E" w:rsidRPr="00CF0892">
        <w:rPr>
          <w:rFonts w:ascii="Arial" w:hAnsi="Arial" w:cs="Arial"/>
          <w:sz w:val="20"/>
          <w:szCs w:val="20"/>
        </w:rPr>
        <w:t xml:space="preserve">HW </w:t>
      </w:r>
      <w:r w:rsidR="00DA6D47" w:rsidRPr="00CF0892">
        <w:rPr>
          <w:rFonts w:ascii="Arial" w:hAnsi="Arial" w:cs="Arial"/>
          <w:sz w:val="20"/>
          <w:szCs w:val="20"/>
        </w:rPr>
        <w:t xml:space="preserve">infrastruktury </w:t>
      </w:r>
      <w:r w:rsidR="001154F3">
        <w:rPr>
          <w:rFonts w:ascii="Arial" w:hAnsi="Arial" w:cs="Arial"/>
          <w:sz w:val="20"/>
          <w:szCs w:val="20"/>
        </w:rPr>
        <w:t>VZP ČR</w:t>
      </w:r>
      <w:r w:rsidR="00D55BF0" w:rsidRPr="00CF0892">
        <w:rPr>
          <w:rFonts w:ascii="Arial" w:hAnsi="Arial" w:cs="Arial"/>
          <w:sz w:val="20"/>
          <w:szCs w:val="20"/>
        </w:rPr>
        <w:t>,</w:t>
      </w:r>
      <w:r w:rsidR="004F49F5" w:rsidRPr="00CF0892">
        <w:rPr>
          <w:rFonts w:ascii="Arial" w:hAnsi="Arial" w:cs="Arial"/>
          <w:sz w:val="20"/>
          <w:szCs w:val="20"/>
        </w:rPr>
        <w:t xml:space="preserve"> a to za současné</w:t>
      </w:r>
      <w:r w:rsidR="00246369" w:rsidRPr="00CF0892">
        <w:rPr>
          <w:rFonts w:ascii="Arial" w:hAnsi="Arial" w:cs="Arial"/>
          <w:sz w:val="20"/>
          <w:szCs w:val="20"/>
        </w:rPr>
        <w:t>ho snížení</w:t>
      </w:r>
      <w:r w:rsidR="004F49F5" w:rsidRPr="00CF0892">
        <w:rPr>
          <w:rFonts w:ascii="Arial" w:hAnsi="Arial" w:cs="Arial"/>
          <w:sz w:val="20"/>
          <w:szCs w:val="20"/>
        </w:rPr>
        <w:t xml:space="preserve"> celkové ceny plnění </w:t>
      </w:r>
      <w:r w:rsidR="00246369" w:rsidRPr="00CF0892">
        <w:rPr>
          <w:rFonts w:ascii="Arial" w:hAnsi="Arial" w:cs="Arial"/>
          <w:sz w:val="20"/>
          <w:szCs w:val="20"/>
        </w:rPr>
        <w:t xml:space="preserve">o cenu podpory vyřazeného </w:t>
      </w:r>
      <w:r w:rsidR="00B97588" w:rsidRPr="00CF0892">
        <w:rPr>
          <w:rFonts w:ascii="Arial" w:hAnsi="Arial" w:cs="Arial"/>
          <w:sz w:val="20"/>
          <w:szCs w:val="20"/>
        </w:rPr>
        <w:t>zařízení</w:t>
      </w:r>
      <w:r w:rsidR="00246369" w:rsidRPr="00CF0892">
        <w:rPr>
          <w:rFonts w:ascii="Arial" w:hAnsi="Arial" w:cs="Arial"/>
          <w:sz w:val="20"/>
          <w:szCs w:val="20"/>
        </w:rPr>
        <w:t>.</w:t>
      </w:r>
      <w:r w:rsidR="00BD3884" w:rsidRPr="00CF0892">
        <w:rPr>
          <w:rFonts w:ascii="Arial" w:hAnsi="Arial" w:cs="Arial"/>
          <w:sz w:val="20"/>
          <w:szCs w:val="20"/>
        </w:rPr>
        <w:t xml:space="preserve"> Smluvní strany se dohodly, že</w:t>
      </w:r>
      <w:r w:rsidR="00833CFD" w:rsidRPr="00CF0892">
        <w:rPr>
          <w:rFonts w:ascii="Arial" w:hAnsi="Arial" w:cs="Arial"/>
          <w:sz w:val="20"/>
          <w:szCs w:val="20"/>
        </w:rPr>
        <w:t xml:space="preserve"> </w:t>
      </w:r>
      <w:r w:rsidR="001342D3" w:rsidRPr="00CF0892">
        <w:rPr>
          <w:rFonts w:ascii="Arial" w:hAnsi="Arial" w:cs="Arial"/>
          <w:sz w:val="20"/>
          <w:szCs w:val="20"/>
        </w:rPr>
        <w:t>změn</w:t>
      </w:r>
      <w:r w:rsidR="006D7CC6" w:rsidRPr="00CF0892">
        <w:rPr>
          <w:rFonts w:ascii="Arial" w:hAnsi="Arial" w:cs="Arial"/>
          <w:sz w:val="20"/>
          <w:szCs w:val="20"/>
        </w:rPr>
        <w:t>a</w:t>
      </w:r>
      <w:r w:rsidR="001342D3" w:rsidRPr="00CF0892">
        <w:rPr>
          <w:rFonts w:ascii="Arial" w:hAnsi="Arial" w:cs="Arial"/>
          <w:sz w:val="20"/>
          <w:szCs w:val="20"/>
        </w:rPr>
        <w:t xml:space="preserve"> rozsahu poskytování pozáruční technické podpory</w:t>
      </w:r>
      <w:r w:rsidR="0043467D" w:rsidRPr="00CF0892">
        <w:rPr>
          <w:rFonts w:ascii="Arial" w:hAnsi="Arial" w:cs="Arial"/>
          <w:sz w:val="20"/>
          <w:szCs w:val="20"/>
        </w:rPr>
        <w:t xml:space="preserve"> </w:t>
      </w:r>
      <w:r w:rsidR="0043467D" w:rsidRPr="00CF0892">
        <w:rPr>
          <w:rFonts w:ascii="Arial" w:hAnsi="Arial" w:cs="Arial"/>
          <w:b/>
          <w:sz w:val="20"/>
          <w:szCs w:val="20"/>
        </w:rPr>
        <w:t xml:space="preserve">v důsledku vyřazení </w:t>
      </w:r>
      <w:r w:rsidR="00A47182" w:rsidRPr="00CF0892">
        <w:rPr>
          <w:rFonts w:ascii="Arial" w:hAnsi="Arial" w:cs="Arial"/>
          <w:b/>
          <w:sz w:val="20"/>
          <w:szCs w:val="20"/>
        </w:rPr>
        <w:t>kteréhokoliv zařízení</w:t>
      </w:r>
      <w:r w:rsidR="0043467D" w:rsidRPr="00CF0892">
        <w:rPr>
          <w:rFonts w:ascii="Arial" w:hAnsi="Arial" w:cs="Arial"/>
          <w:b/>
          <w:sz w:val="20"/>
          <w:szCs w:val="20"/>
        </w:rPr>
        <w:t xml:space="preserve"> z poskytování podpory</w:t>
      </w:r>
      <w:r w:rsidR="001342D3" w:rsidRPr="00CF0892">
        <w:rPr>
          <w:rFonts w:ascii="Arial" w:hAnsi="Arial" w:cs="Arial"/>
          <w:sz w:val="20"/>
          <w:szCs w:val="20"/>
        </w:rPr>
        <w:t xml:space="preserve"> bude vždy </w:t>
      </w:r>
      <w:r w:rsidR="006D7CC6" w:rsidRPr="00CF0892">
        <w:rPr>
          <w:rFonts w:ascii="Arial" w:hAnsi="Arial" w:cs="Arial"/>
          <w:sz w:val="20"/>
          <w:szCs w:val="20"/>
        </w:rPr>
        <w:t>proveden</w:t>
      </w:r>
      <w:r w:rsidR="001726E2" w:rsidRPr="00CF0892">
        <w:rPr>
          <w:rFonts w:ascii="Arial" w:hAnsi="Arial" w:cs="Arial"/>
          <w:sz w:val="20"/>
          <w:szCs w:val="20"/>
        </w:rPr>
        <w:t>a</w:t>
      </w:r>
      <w:r w:rsidR="006D7CC6" w:rsidRPr="00CF0892">
        <w:rPr>
          <w:rFonts w:ascii="Arial" w:hAnsi="Arial" w:cs="Arial"/>
          <w:sz w:val="20"/>
          <w:szCs w:val="20"/>
        </w:rPr>
        <w:t xml:space="preserve"> </w:t>
      </w:r>
      <w:r w:rsidR="006D7CC6" w:rsidRPr="00CF0892">
        <w:rPr>
          <w:rFonts w:ascii="Arial" w:hAnsi="Arial" w:cs="Arial"/>
          <w:b/>
          <w:sz w:val="20"/>
          <w:szCs w:val="20"/>
        </w:rPr>
        <w:t xml:space="preserve">formou </w:t>
      </w:r>
      <w:r w:rsidR="005B17F8" w:rsidRPr="00CF0892">
        <w:rPr>
          <w:rFonts w:ascii="Arial" w:hAnsi="Arial" w:cs="Arial"/>
          <w:b/>
          <w:sz w:val="20"/>
          <w:szCs w:val="20"/>
        </w:rPr>
        <w:t xml:space="preserve">písemného oznámení Objednatele o vyřazení zařízení z poskytování podpory </w:t>
      </w:r>
      <w:r w:rsidR="005B17F8" w:rsidRPr="00CF0892">
        <w:rPr>
          <w:rFonts w:ascii="Arial" w:hAnsi="Arial" w:cs="Arial"/>
          <w:sz w:val="20"/>
          <w:szCs w:val="20"/>
        </w:rPr>
        <w:t>(dále jen „Oznámení</w:t>
      </w:r>
      <w:r w:rsidR="00817CE7" w:rsidRPr="00CF0892">
        <w:rPr>
          <w:rFonts w:ascii="Arial" w:hAnsi="Arial" w:cs="Arial"/>
          <w:sz w:val="20"/>
          <w:szCs w:val="20"/>
        </w:rPr>
        <w:t xml:space="preserve"> o změně </w:t>
      </w:r>
      <w:r w:rsidR="00063F33" w:rsidRPr="00CF0892">
        <w:rPr>
          <w:rFonts w:ascii="Arial" w:hAnsi="Arial" w:cs="Arial"/>
          <w:sz w:val="20"/>
          <w:szCs w:val="20"/>
        </w:rPr>
        <w:t xml:space="preserve">rozsahu </w:t>
      </w:r>
      <w:r w:rsidR="00817CE7" w:rsidRPr="00CF0892">
        <w:rPr>
          <w:rFonts w:ascii="Arial" w:hAnsi="Arial" w:cs="Arial"/>
          <w:sz w:val="20"/>
          <w:szCs w:val="20"/>
        </w:rPr>
        <w:t>služby</w:t>
      </w:r>
      <w:r w:rsidR="005B17F8" w:rsidRPr="00CF0892">
        <w:rPr>
          <w:rFonts w:ascii="Arial" w:hAnsi="Arial" w:cs="Arial"/>
          <w:sz w:val="20"/>
          <w:szCs w:val="20"/>
        </w:rPr>
        <w:t>“</w:t>
      </w:r>
      <w:r w:rsidR="00817CE7" w:rsidRPr="00CF0892">
        <w:rPr>
          <w:rFonts w:ascii="Arial" w:hAnsi="Arial" w:cs="Arial"/>
          <w:sz w:val="20"/>
          <w:szCs w:val="20"/>
        </w:rPr>
        <w:t xml:space="preserve"> nebo též jen „Oznámení“</w:t>
      </w:r>
      <w:r w:rsidR="005B17F8" w:rsidRPr="00CF0892">
        <w:rPr>
          <w:rFonts w:ascii="Arial" w:hAnsi="Arial" w:cs="Arial"/>
          <w:sz w:val="20"/>
          <w:szCs w:val="20"/>
        </w:rPr>
        <w:t xml:space="preserve">), které bude obsahovat seznam všech zařízení vyřazovaných </w:t>
      </w:r>
      <w:r w:rsidR="00BC4B83" w:rsidRPr="00CF0892">
        <w:rPr>
          <w:rFonts w:ascii="Arial" w:hAnsi="Arial" w:cs="Arial"/>
          <w:sz w:val="20"/>
          <w:szCs w:val="20"/>
        </w:rPr>
        <w:t xml:space="preserve">na základě tohoto Oznámení </w:t>
      </w:r>
      <w:r w:rsidR="005B17F8" w:rsidRPr="00CF0892">
        <w:rPr>
          <w:rFonts w:ascii="Arial" w:hAnsi="Arial" w:cs="Arial"/>
          <w:sz w:val="20"/>
          <w:szCs w:val="20"/>
        </w:rPr>
        <w:t>z poskytování podpory</w:t>
      </w:r>
      <w:r w:rsidR="00BC4B83" w:rsidRPr="00CF0892">
        <w:rPr>
          <w:rFonts w:ascii="Arial" w:hAnsi="Arial" w:cs="Arial"/>
          <w:sz w:val="20"/>
          <w:szCs w:val="20"/>
        </w:rPr>
        <w:t>.</w:t>
      </w:r>
      <w:r w:rsidR="005B17F8" w:rsidRPr="00CF0892">
        <w:rPr>
          <w:rFonts w:ascii="Arial" w:hAnsi="Arial" w:cs="Arial"/>
          <w:sz w:val="20"/>
          <w:szCs w:val="20"/>
        </w:rPr>
        <w:t xml:space="preserve"> </w:t>
      </w:r>
      <w:r w:rsidR="00817CE7" w:rsidRPr="00CF0892">
        <w:rPr>
          <w:rFonts w:ascii="Arial" w:hAnsi="Arial" w:cs="Arial"/>
          <w:sz w:val="20"/>
          <w:szCs w:val="20"/>
        </w:rPr>
        <w:t xml:space="preserve">K podpisu Oznámení je </w:t>
      </w:r>
      <w:r w:rsidR="00895B52" w:rsidRPr="00CF0892">
        <w:rPr>
          <w:rFonts w:ascii="Arial" w:hAnsi="Arial" w:cs="Arial"/>
          <w:sz w:val="20"/>
          <w:szCs w:val="20"/>
        </w:rPr>
        <w:t xml:space="preserve">za VZP ČR </w:t>
      </w:r>
      <w:r w:rsidR="00817CE7" w:rsidRPr="00CF0892">
        <w:rPr>
          <w:rFonts w:ascii="Arial" w:hAnsi="Arial" w:cs="Arial"/>
          <w:sz w:val="20"/>
          <w:szCs w:val="20"/>
        </w:rPr>
        <w:t xml:space="preserve">pověřena osoba uvedená </w:t>
      </w:r>
      <w:r w:rsidR="00817CE7" w:rsidRPr="00CF0892">
        <w:rPr>
          <w:rFonts w:ascii="Arial" w:hAnsi="Arial" w:cs="Arial"/>
          <w:sz w:val="20"/>
          <w:szCs w:val="20"/>
        </w:rPr>
        <w:lastRenderedPageBreak/>
        <w:t>v čl.</w:t>
      </w:r>
      <w:r w:rsidR="00A571C0" w:rsidRPr="00CF0892">
        <w:rPr>
          <w:rFonts w:ascii="Arial" w:hAnsi="Arial" w:cs="Arial"/>
          <w:sz w:val="20"/>
          <w:szCs w:val="20"/>
        </w:rPr>
        <w:t xml:space="preserve"> </w:t>
      </w:r>
      <w:r w:rsidR="00817CE7" w:rsidRPr="00CF0892">
        <w:rPr>
          <w:rFonts w:ascii="Arial" w:hAnsi="Arial" w:cs="Arial"/>
          <w:sz w:val="20"/>
          <w:szCs w:val="20"/>
        </w:rPr>
        <w:t>XV.</w:t>
      </w:r>
      <w:r w:rsidR="00FB4DB0">
        <w:rPr>
          <w:rFonts w:ascii="Arial" w:hAnsi="Arial" w:cs="Arial"/>
          <w:sz w:val="20"/>
          <w:szCs w:val="20"/>
        </w:rPr>
        <w:t>,</w:t>
      </w:r>
      <w:r w:rsidR="00817CE7" w:rsidRPr="00CF0892">
        <w:rPr>
          <w:rFonts w:ascii="Arial" w:hAnsi="Arial" w:cs="Arial"/>
          <w:sz w:val="20"/>
          <w:szCs w:val="20"/>
        </w:rPr>
        <w:t xml:space="preserve"> odst. 1</w:t>
      </w:r>
      <w:r w:rsidR="0084545B">
        <w:rPr>
          <w:rFonts w:ascii="Arial" w:hAnsi="Arial" w:cs="Arial"/>
          <w:sz w:val="20"/>
          <w:szCs w:val="20"/>
        </w:rPr>
        <w:t>9</w:t>
      </w:r>
      <w:r w:rsidR="00817CE7" w:rsidRPr="00CF0892">
        <w:rPr>
          <w:rFonts w:ascii="Arial" w:hAnsi="Arial" w:cs="Arial"/>
          <w:sz w:val="20"/>
          <w:szCs w:val="20"/>
        </w:rPr>
        <w:t xml:space="preserve">. Smlouvy, která bude </w:t>
      </w:r>
      <w:r w:rsidR="00BC4B83" w:rsidRPr="00CF0892">
        <w:rPr>
          <w:rFonts w:ascii="Arial" w:hAnsi="Arial" w:cs="Arial"/>
          <w:sz w:val="20"/>
          <w:szCs w:val="20"/>
        </w:rPr>
        <w:t>O</w:t>
      </w:r>
      <w:r w:rsidR="00817CE7" w:rsidRPr="00CF0892">
        <w:rPr>
          <w:rFonts w:ascii="Arial" w:hAnsi="Arial" w:cs="Arial"/>
          <w:sz w:val="20"/>
          <w:szCs w:val="20"/>
        </w:rPr>
        <w:t>známení podepisovat elektronickým podpisem</w:t>
      </w:r>
      <w:r w:rsidR="00AF40EC" w:rsidRPr="00CF0892">
        <w:rPr>
          <w:rFonts w:ascii="Arial" w:hAnsi="Arial" w:cs="Arial"/>
          <w:sz w:val="20"/>
          <w:szCs w:val="20"/>
        </w:rPr>
        <w:t>.</w:t>
      </w:r>
      <w:r w:rsidRPr="00CF0892">
        <w:rPr>
          <w:rFonts w:ascii="Arial" w:hAnsi="Arial" w:cs="Arial"/>
          <w:sz w:val="20"/>
          <w:szCs w:val="20"/>
        </w:rPr>
        <w:t xml:space="preserve"> </w:t>
      </w:r>
      <w:r w:rsidR="00AE1C3C" w:rsidRPr="00CF0892">
        <w:rPr>
          <w:rFonts w:ascii="Arial" w:hAnsi="Arial" w:cs="Arial"/>
          <w:sz w:val="20"/>
          <w:szCs w:val="20"/>
        </w:rPr>
        <w:t>Uzavření smluvního dodatku není v případě vyřazení zařízení z poskytování podpory třeba.</w:t>
      </w:r>
    </w:p>
    <w:p w14:paraId="16D07AF7" w14:textId="3CB2660A" w:rsidR="00C76978" w:rsidRPr="00CF0892" w:rsidRDefault="00817CE7" w:rsidP="004D5BF0">
      <w:pPr>
        <w:pStyle w:val="SBod"/>
        <w:numPr>
          <w:ilvl w:val="1"/>
          <w:numId w:val="7"/>
        </w:numPr>
        <w:tabs>
          <w:tab w:val="clear" w:pos="993"/>
          <w:tab w:val="left" w:pos="-142"/>
        </w:tabs>
        <w:spacing w:after="120" w:line="276" w:lineRule="auto"/>
        <w:ind w:left="284" w:hanging="284"/>
        <w:rPr>
          <w:rFonts w:ascii="Arial" w:hAnsi="Arial" w:cs="Arial"/>
          <w:sz w:val="20"/>
          <w:szCs w:val="20"/>
        </w:rPr>
      </w:pPr>
      <w:r w:rsidRPr="00CF0892">
        <w:rPr>
          <w:rFonts w:ascii="Arial" w:hAnsi="Arial" w:cs="Arial"/>
          <w:sz w:val="20"/>
          <w:szCs w:val="20"/>
        </w:rPr>
        <w:t xml:space="preserve">Objednatel zašle Oznámení o změně </w:t>
      </w:r>
      <w:r w:rsidR="00063F33" w:rsidRPr="00CF0892">
        <w:rPr>
          <w:rFonts w:ascii="Arial" w:hAnsi="Arial" w:cs="Arial"/>
          <w:sz w:val="20"/>
          <w:szCs w:val="20"/>
        </w:rPr>
        <w:t xml:space="preserve">rozsahu </w:t>
      </w:r>
      <w:r w:rsidRPr="00CF0892">
        <w:rPr>
          <w:rFonts w:ascii="Arial" w:hAnsi="Arial" w:cs="Arial"/>
          <w:sz w:val="20"/>
          <w:szCs w:val="20"/>
        </w:rPr>
        <w:t>služby</w:t>
      </w:r>
      <w:r w:rsidR="00F95B00">
        <w:rPr>
          <w:rFonts w:ascii="Arial" w:hAnsi="Arial" w:cs="Arial"/>
          <w:sz w:val="20"/>
          <w:szCs w:val="20"/>
        </w:rPr>
        <w:t xml:space="preserve"> podpory</w:t>
      </w:r>
      <w:r w:rsidR="00762D3D" w:rsidRPr="00CF0892">
        <w:rPr>
          <w:rFonts w:ascii="Arial" w:hAnsi="Arial" w:cs="Arial"/>
          <w:sz w:val="20"/>
          <w:szCs w:val="20"/>
        </w:rPr>
        <w:t xml:space="preserve"> elektronickou poštou </w:t>
      </w:r>
      <w:r w:rsidR="000F5565" w:rsidRPr="00CF0892">
        <w:rPr>
          <w:rFonts w:ascii="Arial" w:hAnsi="Arial" w:cs="Arial"/>
          <w:sz w:val="20"/>
          <w:szCs w:val="20"/>
        </w:rPr>
        <w:t>P</w:t>
      </w:r>
      <w:r w:rsidR="00A571C0" w:rsidRPr="00CF0892">
        <w:rPr>
          <w:rFonts w:ascii="Arial" w:hAnsi="Arial" w:cs="Arial"/>
          <w:sz w:val="20"/>
          <w:szCs w:val="20"/>
        </w:rPr>
        <w:t>ověřené osobě Poskytovatele</w:t>
      </w:r>
      <w:r w:rsidR="00497097" w:rsidRPr="00CF0892">
        <w:rPr>
          <w:rFonts w:ascii="Arial" w:hAnsi="Arial" w:cs="Arial"/>
          <w:sz w:val="20"/>
          <w:szCs w:val="20"/>
        </w:rPr>
        <w:t xml:space="preserve"> (viz </w:t>
      </w:r>
      <w:r w:rsidR="00E551BA" w:rsidRPr="00CF0892">
        <w:rPr>
          <w:rFonts w:ascii="Arial" w:hAnsi="Arial" w:cs="Arial"/>
          <w:sz w:val="20"/>
          <w:szCs w:val="20"/>
        </w:rPr>
        <w:t>čl. XV.</w:t>
      </w:r>
      <w:r w:rsidR="00FB4DB0">
        <w:rPr>
          <w:rFonts w:ascii="Arial" w:hAnsi="Arial" w:cs="Arial"/>
          <w:sz w:val="20"/>
          <w:szCs w:val="20"/>
        </w:rPr>
        <w:t>,</w:t>
      </w:r>
      <w:r w:rsidR="00E551BA" w:rsidRPr="00CF0892">
        <w:rPr>
          <w:rFonts w:ascii="Arial" w:hAnsi="Arial" w:cs="Arial"/>
          <w:sz w:val="20"/>
          <w:szCs w:val="20"/>
        </w:rPr>
        <w:t xml:space="preserve"> </w:t>
      </w:r>
      <w:r w:rsidR="00497097" w:rsidRPr="00CF0892">
        <w:rPr>
          <w:rFonts w:ascii="Arial" w:hAnsi="Arial" w:cs="Arial"/>
          <w:sz w:val="20"/>
          <w:szCs w:val="20"/>
        </w:rPr>
        <w:t>odst.</w:t>
      </w:r>
      <w:r w:rsidR="00E551BA" w:rsidRPr="00CF0892">
        <w:rPr>
          <w:rFonts w:ascii="Arial" w:hAnsi="Arial" w:cs="Arial"/>
          <w:sz w:val="20"/>
          <w:szCs w:val="20"/>
        </w:rPr>
        <w:t xml:space="preserve"> </w:t>
      </w:r>
      <w:r w:rsidR="00497097" w:rsidRPr="00CF0892">
        <w:rPr>
          <w:rFonts w:ascii="Arial" w:hAnsi="Arial" w:cs="Arial"/>
          <w:sz w:val="20"/>
          <w:szCs w:val="20"/>
        </w:rPr>
        <w:t>1</w:t>
      </w:r>
      <w:r w:rsidR="001A58DE" w:rsidRPr="00CF0892">
        <w:rPr>
          <w:rFonts w:ascii="Arial" w:hAnsi="Arial" w:cs="Arial"/>
          <w:sz w:val="20"/>
          <w:szCs w:val="20"/>
        </w:rPr>
        <w:t>5</w:t>
      </w:r>
      <w:r w:rsidR="00497097" w:rsidRPr="00CF0892">
        <w:rPr>
          <w:rFonts w:ascii="Arial" w:hAnsi="Arial" w:cs="Arial"/>
          <w:sz w:val="20"/>
          <w:szCs w:val="20"/>
        </w:rPr>
        <w:t>.</w:t>
      </w:r>
      <w:r w:rsidR="00E551BA" w:rsidRPr="00CF0892">
        <w:rPr>
          <w:rFonts w:ascii="Arial" w:hAnsi="Arial" w:cs="Arial"/>
          <w:sz w:val="20"/>
          <w:szCs w:val="20"/>
        </w:rPr>
        <w:t xml:space="preserve"> </w:t>
      </w:r>
      <w:r w:rsidR="00497097" w:rsidRPr="00CF0892">
        <w:rPr>
          <w:rFonts w:ascii="Arial" w:hAnsi="Arial" w:cs="Arial"/>
          <w:sz w:val="20"/>
          <w:szCs w:val="20"/>
        </w:rPr>
        <w:t>Smlouvy)</w:t>
      </w:r>
      <w:r w:rsidR="00762D3D" w:rsidRPr="00CF0892">
        <w:rPr>
          <w:rFonts w:ascii="Arial" w:hAnsi="Arial" w:cs="Arial"/>
          <w:sz w:val="20"/>
          <w:szCs w:val="20"/>
        </w:rPr>
        <w:t xml:space="preserve">, a to do </w:t>
      </w:r>
      <w:r w:rsidR="00A56162" w:rsidRPr="00CF0892">
        <w:rPr>
          <w:rFonts w:ascii="Arial" w:hAnsi="Arial" w:cs="Arial"/>
          <w:sz w:val="20"/>
          <w:szCs w:val="20"/>
        </w:rPr>
        <w:t>5</w:t>
      </w:r>
      <w:r w:rsidR="00762D3D" w:rsidRPr="00CF0892">
        <w:rPr>
          <w:rFonts w:ascii="Arial" w:hAnsi="Arial" w:cs="Arial"/>
          <w:sz w:val="20"/>
          <w:szCs w:val="20"/>
        </w:rPr>
        <w:t xml:space="preserve">. </w:t>
      </w:r>
      <w:r w:rsidR="00B47C8F">
        <w:rPr>
          <w:rFonts w:ascii="Arial" w:hAnsi="Arial" w:cs="Arial"/>
          <w:sz w:val="20"/>
          <w:szCs w:val="20"/>
        </w:rPr>
        <w:t>pracovního</w:t>
      </w:r>
      <w:r w:rsidR="00B47C8F" w:rsidRPr="00CF0892">
        <w:rPr>
          <w:rFonts w:ascii="Arial" w:hAnsi="Arial" w:cs="Arial"/>
          <w:sz w:val="20"/>
          <w:szCs w:val="20"/>
        </w:rPr>
        <w:t xml:space="preserve"> </w:t>
      </w:r>
      <w:r w:rsidR="00762D3D" w:rsidRPr="00CF0892">
        <w:rPr>
          <w:rFonts w:ascii="Arial" w:hAnsi="Arial" w:cs="Arial"/>
          <w:sz w:val="20"/>
          <w:szCs w:val="20"/>
        </w:rPr>
        <w:t>dne měsíce předcházejícího měsíci, ve kterém má nastat účinnost požadované změny</w:t>
      </w:r>
      <w:r w:rsidR="00D55BF0" w:rsidRPr="00CF0892">
        <w:rPr>
          <w:rFonts w:ascii="Arial" w:hAnsi="Arial" w:cs="Arial"/>
          <w:sz w:val="20"/>
          <w:szCs w:val="20"/>
        </w:rPr>
        <w:t xml:space="preserve"> (viz odst</w:t>
      </w:r>
      <w:r w:rsidR="00497097" w:rsidRPr="00CF0892">
        <w:rPr>
          <w:rFonts w:ascii="Arial" w:hAnsi="Arial" w:cs="Arial"/>
          <w:sz w:val="20"/>
          <w:szCs w:val="20"/>
        </w:rPr>
        <w:t>.</w:t>
      </w:r>
      <w:r w:rsidR="009E3672" w:rsidRPr="00CF0892">
        <w:rPr>
          <w:rFonts w:ascii="Arial" w:hAnsi="Arial" w:cs="Arial"/>
          <w:sz w:val="20"/>
          <w:szCs w:val="20"/>
        </w:rPr>
        <w:t xml:space="preserve"> </w:t>
      </w:r>
      <w:r w:rsidR="0095057A">
        <w:rPr>
          <w:rFonts w:ascii="Arial" w:hAnsi="Arial" w:cs="Arial"/>
          <w:sz w:val="20"/>
          <w:szCs w:val="20"/>
        </w:rPr>
        <w:t>9</w:t>
      </w:r>
      <w:r w:rsidR="00497097" w:rsidRPr="00CF0892">
        <w:rPr>
          <w:rFonts w:ascii="Arial" w:hAnsi="Arial" w:cs="Arial"/>
          <w:sz w:val="20"/>
          <w:szCs w:val="20"/>
        </w:rPr>
        <w:t>.</w:t>
      </w:r>
      <w:r w:rsidR="00E551BA" w:rsidRPr="00CF0892">
        <w:rPr>
          <w:rFonts w:ascii="Arial" w:hAnsi="Arial" w:cs="Arial"/>
          <w:sz w:val="20"/>
          <w:szCs w:val="20"/>
        </w:rPr>
        <w:t xml:space="preserve"> </w:t>
      </w:r>
      <w:r w:rsidR="00D55BF0" w:rsidRPr="00CF0892">
        <w:rPr>
          <w:rFonts w:ascii="Arial" w:hAnsi="Arial" w:cs="Arial"/>
          <w:sz w:val="20"/>
          <w:szCs w:val="20"/>
        </w:rPr>
        <w:t>tohoto článku).</w:t>
      </w:r>
      <w:r w:rsidR="00762D3D" w:rsidRPr="00CF0892">
        <w:rPr>
          <w:rFonts w:ascii="Arial" w:hAnsi="Arial" w:cs="Arial"/>
          <w:sz w:val="20"/>
          <w:szCs w:val="20"/>
        </w:rPr>
        <w:t xml:space="preserve"> Poskytovatel se zavazuje</w:t>
      </w:r>
      <w:r w:rsidR="00A46D40" w:rsidRPr="00CF0892">
        <w:rPr>
          <w:rFonts w:ascii="Arial" w:hAnsi="Arial" w:cs="Arial"/>
          <w:sz w:val="20"/>
          <w:szCs w:val="20"/>
        </w:rPr>
        <w:t xml:space="preserve"> </w:t>
      </w:r>
      <w:r w:rsidR="002B338A" w:rsidRPr="00CF0892">
        <w:rPr>
          <w:rFonts w:ascii="Arial" w:hAnsi="Arial" w:cs="Arial"/>
          <w:sz w:val="20"/>
          <w:szCs w:val="20"/>
        </w:rPr>
        <w:t xml:space="preserve">na základě </w:t>
      </w:r>
      <w:r w:rsidR="00D55BF0" w:rsidRPr="00CF0892">
        <w:rPr>
          <w:rFonts w:ascii="Arial" w:hAnsi="Arial" w:cs="Arial"/>
          <w:sz w:val="20"/>
          <w:szCs w:val="20"/>
        </w:rPr>
        <w:t>zaslan</w:t>
      </w:r>
      <w:r w:rsidR="00A571C0" w:rsidRPr="00CF0892">
        <w:rPr>
          <w:rFonts w:ascii="Arial" w:hAnsi="Arial" w:cs="Arial"/>
          <w:sz w:val="20"/>
          <w:szCs w:val="20"/>
        </w:rPr>
        <w:t>é</w:t>
      </w:r>
      <w:r w:rsidR="002B338A" w:rsidRPr="00CF0892">
        <w:rPr>
          <w:rFonts w:ascii="Arial" w:hAnsi="Arial" w:cs="Arial"/>
          <w:sz w:val="20"/>
          <w:szCs w:val="20"/>
        </w:rPr>
        <w:t>ho</w:t>
      </w:r>
      <w:r w:rsidR="00A571C0" w:rsidRPr="00CF0892">
        <w:rPr>
          <w:rFonts w:ascii="Arial" w:hAnsi="Arial" w:cs="Arial"/>
          <w:sz w:val="20"/>
          <w:szCs w:val="20"/>
        </w:rPr>
        <w:t xml:space="preserve"> Oznámení o změně </w:t>
      </w:r>
      <w:r w:rsidR="00063F33" w:rsidRPr="00CF0892">
        <w:rPr>
          <w:rFonts w:ascii="Arial" w:hAnsi="Arial" w:cs="Arial"/>
          <w:sz w:val="20"/>
          <w:szCs w:val="20"/>
        </w:rPr>
        <w:t xml:space="preserve">rozsahu </w:t>
      </w:r>
      <w:r w:rsidR="00A571C0" w:rsidRPr="00CF0892">
        <w:rPr>
          <w:rFonts w:ascii="Arial" w:hAnsi="Arial" w:cs="Arial"/>
          <w:sz w:val="20"/>
          <w:szCs w:val="20"/>
        </w:rPr>
        <w:t xml:space="preserve">služby </w:t>
      </w:r>
      <w:r w:rsidR="00F95B00">
        <w:rPr>
          <w:rFonts w:ascii="Arial" w:hAnsi="Arial" w:cs="Arial"/>
          <w:sz w:val="20"/>
          <w:szCs w:val="20"/>
        </w:rPr>
        <w:t xml:space="preserve">podpory </w:t>
      </w:r>
      <w:r w:rsidR="002B338A" w:rsidRPr="00CF0892">
        <w:rPr>
          <w:rFonts w:ascii="Arial" w:hAnsi="Arial" w:cs="Arial"/>
          <w:sz w:val="20"/>
          <w:szCs w:val="20"/>
        </w:rPr>
        <w:t xml:space="preserve">vypracovat nový platební kalendář zohledňující změny uvedené v příslušném Oznámení a </w:t>
      </w:r>
      <w:r w:rsidR="00A571C0" w:rsidRPr="00CF0892">
        <w:rPr>
          <w:rFonts w:ascii="Arial" w:hAnsi="Arial" w:cs="Arial"/>
          <w:sz w:val="20"/>
          <w:szCs w:val="20"/>
        </w:rPr>
        <w:t xml:space="preserve">potvrdit </w:t>
      </w:r>
      <w:r w:rsidR="002B338A" w:rsidRPr="00CF0892">
        <w:rPr>
          <w:rFonts w:ascii="Arial" w:hAnsi="Arial" w:cs="Arial"/>
          <w:sz w:val="20"/>
          <w:szCs w:val="20"/>
        </w:rPr>
        <w:t xml:space="preserve">na Oznámení </w:t>
      </w:r>
      <w:r w:rsidR="00895B52" w:rsidRPr="00CF0892">
        <w:rPr>
          <w:rFonts w:ascii="Arial" w:hAnsi="Arial" w:cs="Arial"/>
          <w:sz w:val="20"/>
          <w:szCs w:val="20"/>
        </w:rPr>
        <w:t xml:space="preserve">podpisem </w:t>
      </w:r>
      <w:r w:rsidR="000F5565" w:rsidRPr="00CF0892">
        <w:rPr>
          <w:rFonts w:ascii="Arial" w:hAnsi="Arial" w:cs="Arial"/>
          <w:sz w:val="20"/>
          <w:szCs w:val="20"/>
        </w:rPr>
        <w:t>P</w:t>
      </w:r>
      <w:r w:rsidR="00895B52" w:rsidRPr="00CF0892">
        <w:rPr>
          <w:rFonts w:ascii="Arial" w:hAnsi="Arial" w:cs="Arial"/>
          <w:sz w:val="20"/>
          <w:szCs w:val="20"/>
        </w:rPr>
        <w:t xml:space="preserve">ověřené osoby </w:t>
      </w:r>
      <w:r w:rsidR="002B338A" w:rsidRPr="00CF0892">
        <w:rPr>
          <w:rFonts w:ascii="Arial" w:hAnsi="Arial" w:cs="Arial"/>
          <w:sz w:val="20"/>
          <w:szCs w:val="20"/>
        </w:rPr>
        <w:t>splnění této povinnosti. Podepsané Oznámení je Poskytovatel povinen</w:t>
      </w:r>
      <w:r w:rsidR="00AF40EC" w:rsidRPr="00CF0892">
        <w:rPr>
          <w:rFonts w:ascii="Arial" w:hAnsi="Arial" w:cs="Arial"/>
          <w:sz w:val="20"/>
          <w:szCs w:val="20"/>
        </w:rPr>
        <w:t xml:space="preserve"> </w:t>
      </w:r>
      <w:r w:rsidR="00D55BF0" w:rsidRPr="00CF0892">
        <w:rPr>
          <w:rFonts w:ascii="Arial" w:hAnsi="Arial" w:cs="Arial"/>
          <w:sz w:val="20"/>
          <w:szCs w:val="20"/>
        </w:rPr>
        <w:t>vrátit</w:t>
      </w:r>
      <w:r w:rsidR="00762D3D" w:rsidRPr="00CF0892">
        <w:rPr>
          <w:rFonts w:ascii="Arial" w:hAnsi="Arial" w:cs="Arial"/>
          <w:sz w:val="20"/>
          <w:szCs w:val="20"/>
        </w:rPr>
        <w:t xml:space="preserve"> Objednateli zpět na elektronickou adresu osoby, která mu </w:t>
      </w:r>
      <w:r w:rsidR="00895B52" w:rsidRPr="00CF0892">
        <w:rPr>
          <w:rFonts w:ascii="Arial" w:hAnsi="Arial" w:cs="Arial"/>
          <w:sz w:val="20"/>
          <w:szCs w:val="20"/>
        </w:rPr>
        <w:t>Oznámení</w:t>
      </w:r>
      <w:r w:rsidR="00762D3D" w:rsidRPr="00CF0892">
        <w:rPr>
          <w:rFonts w:ascii="Arial" w:hAnsi="Arial" w:cs="Arial"/>
          <w:sz w:val="20"/>
          <w:szCs w:val="20"/>
        </w:rPr>
        <w:t xml:space="preserve"> zaslala, a to</w:t>
      </w:r>
      <w:r w:rsidR="001416A2" w:rsidRPr="00CF0892">
        <w:rPr>
          <w:rFonts w:ascii="Arial" w:hAnsi="Arial" w:cs="Arial"/>
          <w:sz w:val="20"/>
          <w:szCs w:val="20"/>
        </w:rPr>
        <w:t xml:space="preserve"> vždy</w:t>
      </w:r>
      <w:r w:rsidR="00762D3D" w:rsidRPr="00CF0892">
        <w:rPr>
          <w:rFonts w:ascii="Arial" w:hAnsi="Arial" w:cs="Arial"/>
          <w:sz w:val="20"/>
          <w:szCs w:val="20"/>
        </w:rPr>
        <w:t xml:space="preserve"> nejp</w:t>
      </w:r>
      <w:r w:rsidR="00246D3D" w:rsidRPr="00CF0892">
        <w:rPr>
          <w:rFonts w:ascii="Arial" w:hAnsi="Arial" w:cs="Arial"/>
          <w:sz w:val="20"/>
          <w:szCs w:val="20"/>
        </w:rPr>
        <w:t>ozději</w:t>
      </w:r>
      <w:r w:rsidR="00762D3D" w:rsidRPr="00CF0892">
        <w:rPr>
          <w:rFonts w:ascii="Arial" w:hAnsi="Arial" w:cs="Arial"/>
          <w:sz w:val="20"/>
          <w:szCs w:val="20"/>
        </w:rPr>
        <w:t xml:space="preserve"> do </w:t>
      </w:r>
      <w:r w:rsidR="00A56162" w:rsidRPr="00CF0892">
        <w:rPr>
          <w:rFonts w:ascii="Arial" w:hAnsi="Arial" w:cs="Arial"/>
          <w:sz w:val="20"/>
          <w:szCs w:val="20"/>
        </w:rPr>
        <w:t>15</w:t>
      </w:r>
      <w:r w:rsidR="00762D3D" w:rsidRPr="00CF0892">
        <w:rPr>
          <w:rFonts w:ascii="Arial" w:hAnsi="Arial" w:cs="Arial"/>
          <w:sz w:val="20"/>
          <w:szCs w:val="20"/>
        </w:rPr>
        <w:t>. kalendářního dne měsíce, ve kterém mu byl</w:t>
      </w:r>
      <w:r w:rsidR="00A571C0" w:rsidRPr="00CF0892">
        <w:rPr>
          <w:rFonts w:ascii="Arial" w:hAnsi="Arial" w:cs="Arial"/>
          <w:sz w:val="20"/>
          <w:szCs w:val="20"/>
        </w:rPr>
        <w:t>o Oznámení</w:t>
      </w:r>
      <w:r w:rsidR="00762D3D" w:rsidRPr="00CF0892">
        <w:rPr>
          <w:rFonts w:ascii="Arial" w:hAnsi="Arial" w:cs="Arial"/>
          <w:sz w:val="20"/>
          <w:szCs w:val="20"/>
        </w:rPr>
        <w:t xml:space="preserve"> doručen</w:t>
      </w:r>
      <w:r w:rsidR="00A571C0" w:rsidRPr="00CF0892">
        <w:rPr>
          <w:rFonts w:ascii="Arial" w:hAnsi="Arial" w:cs="Arial"/>
          <w:sz w:val="20"/>
          <w:szCs w:val="20"/>
        </w:rPr>
        <w:t>o</w:t>
      </w:r>
      <w:r w:rsidR="00762D3D" w:rsidRPr="00CF0892">
        <w:rPr>
          <w:rFonts w:ascii="Arial" w:hAnsi="Arial" w:cs="Arial"/>
          <w:sz w:val="20"/>
          <w:szCs w:val="20"/>
        </w:rPr>
        <w:t xml:space="preserve">. </w:t>
      </w:r>
      <w:r w:rsidR="00762D3D" w:rsidRPr="00CF0892">
        <w:rPr>
          <w:rFonts w:ascii="Arial" w:hAnsi="Arial" w:cs="Arial"/>
          <w:b/>
          <w:sz w:val="20"/>
          <w:szCs w:val="20"/>
        </w:rPr>
        <w:t>K </w:t>
      </w:r>
      <w:r w:rsidR="00AC12AE" w:rsidRPr="00CF0892">
        <w:rPr>
          <w:rFonts w:ascii="Arial" w:hAnsi="Arial" w:cs="Arial"/>
          <w:b/>
          <w:sz w:val="20"/>
          <w:szCs w:val="20"/>
        </w:rPr>
        <w:t>podepsanému</w:t>
      </w:r>
      <w:r w:rsidR="00A571C0" w:rsidRPr="00CF0892">
        <w:rPr>
          <w:rFonts w:ascii="Arial" w:hAnsi="Arial" w:cs="Arial"/>
          <w:sz w:val="20"/>
          <w:szCs w:val="20"/>
        </w:rPr>
        <w:t xml:space="preserve"> </w:t>
      </w:r>
      <w:r w:rsidR="00A571C0" w:rsidRPr="00CF0892">
        <w:rPr>
          <w:rFonts w:ascii="Arial" w:hAnsi="Arial" w:cs="Arial"/>
          <w:b/>
          <w:sz w:val="20"/>
          <w:szCs w:val="20"/>
        </w:rPr>
        <w:t xml:space="preserve">Oznámení </w:t>
      </w:r>
      <w:r w:rsidR="00374BBD" w:rsidRPr="00CF0892">
        <w:rPr>
          <w:rFonts w:ascii="Arial" w:hAnsi="Arial" w:cs="Arial"/>
          <w:b/>
          <w:sz w:val="20"/>
          <w:szCs w:val="20"/>
        </w:rPr>
        <w:t xml:space="preserve">je </w:t>
      </w:r>
      <w:r w:rsidR="00762D3D" w:rsidRPr="00CF0892">
        <w:rPr>
          <w:rFonts w:ascii="Arial" w:hAnsi="Arial" w:cs="Arial"/>
          <w:b/>
          <w:sz w:val="20"/>
          <w:szCs w:val="20"/>
        </w:rPr>
        <w:t xml:space="preserve">Poskytovatel vždy </w:t>
      </w:r>
      <w:r w:rsidR="00374BBD" w:rsidRPr="00CF0892">
        <w:rPr>
          <w:rFonts w:ascii="Arial" w:hAnsi="Arial" w:cs="Arial"/>
          <w:b/>
          <w:sz w:val="20"/>
          <w:szCs w:val="20"/>
        </w:rPr>
        <w:t xml:space="preserve">povinen </w:t>
      </w:r>
      <w:r w:rsidR="00762D3D" w:rsidRPr="00CF0892">
        <w:rPr>
          <w:rFonts w:ascii="Arial" w:hAnsi="Arial" w:cs="Arial"/>
          <w:b/>
          <w:sz w:val="20"/>
          <w:szCs w:val="20"/>
        </w:rPr>
        <w:t>přilož</w:t>
      </w:r>
      <w:r w:rsidR="00374BBD" w:rsidRPr="00CF0892">
        <w:rPr>
          <w:rFonts w:ascii="Arial" w:hAnsi="Arial" w:cs="Arial"/>
          <w:b/>
          <w:sz w:val="20"/>
          <w:szCs w:val="20"/>
        </w:rPr>
        <w:t>it</w:t>
      </w:r>
      <w:r w:rsidR="00762D3D" w:rsidRPr="00CF0892">
        <w:rPr>
          <w:rFonts w:ascii="Arial" w:hAnsi="Arial" w:cs="Arial"/>
          <w:sz w:val="20"/>
          <w:szCs w:val="20"/>
        </w:rPr>
        <w:t xml:space="preserve"> </w:t>
      </w:r>
      <w:r w:rsidR="00762D3D" w:rsidRPr="00CF0892">
        <w:rPr>
          <w:rFonts w:ascii="Arial" w:hAnsi="Arial" w:cs="Arial"/>
          <w:b/>
          <w:sz w:val="20"/>
          <w:szCs w:val="20"/>
        </w:rPr>
        <w:t>aktualizovan</w:t>
      </w:r>
      <w:r w:rsidR="007B61A7">
        <w:rPr>
          <w:rFonts w:ascii="Arial" w:hAnsi="Arial" w:cs="Arial"/>
          <w:b/>
          <w:sz w:val="20"/>
          <w:szCs w:val="20"/>
        </w:rPr>
        <w:t>ou tabulku</w:t>
      </w:r>
      <w:r w:rsidR="00762D3D" w:rsidRPr="00CF0892">
        <w:rPr>
          <w:rFonts w:ascii="Arial" w:hAnsi="Arial" w:cs="Arial"/>
          <w:b/>
          <w:sz w:val="20"/>
          <w:szCs w:val="20"/>
        </w:rPr>
        <w:t xml:space="preserve"> </w:t>
      </w:r>
      <w:r w:rsidR="007B61A7">
        <w:rPr>
          <w:rFonts w:ascii="Arial" w:hAnsi="Arial" w:cs="Arial"/>
          <w:b/>
          <w:sz w:val="20"/>
          <w:szCs w:val="20"/>
        </w:rPr>
        <w:t>„P</w:t>
      </w:r>
      <w:r w:rsidR="00762D3D" w:rsidRPr="00CF0892">
        <w:rPr>
          <w:rFonts w:ascii="Arial" w:hAnsi="Arial" w:cs="Arial"/>
          <w:b/>
          <w:sz w:val="20"/>
          <w:szCs w:val="20"/>
        </w:rPr>
        <w:t xml:space="preserve">latební </w:t>
      </w:r>
      <w:r w:rsidR="00762D3D" w:rsidRPr="00D34B55">
        <w:rPr>
          <w:rFonts w:ascii="Arial" w:hAnsi="Arial" w:cs="Arial"/>
          <w:b/>
          <w:sz w:val="20"/>
          <w:szCs w:val="20"/>
        </w:rPr>
        <w:t>kalendář</w:t>
      </w:r>
      <w:r w:rsidR="007B61A7">
        <w:rPr>
          <w:rFonts w:ascii="Arial" w:hAnsi="Arial" w:cs="Arial"/>
          <w:b/>
          <w:sz w:val="20"/>
          <w:szCs w:val="20"/>
        </w:rPr>
        <w:t>“</w:t>
      </w:r>
      <w:r w:rsidR="007B61A7" w:rsidRPr="007B61A7">
        <w:rPr>
          <w:rFonts w:ascii="Arial" w:hAnsi="Arial" w:cs="Arial"/>
          <w:sz w:val="20"/>
          <w:szCs w:val="20"/>
        </w:rPr>
        <w:t xml:space="preserve"> </w:t>
      </w:r>
      <w:r w:rsidR="007B61A7" w:rsidRPr="00CF0892">
        <w:rPr>
          <w:rFonts w:ascii="Arial" w:hAnsi="Arial" w:cs="Arial"/>
          <w:sz w:val="20"/>
          <w:szCs w:val="20"/>
        </w:rPr>
        <w:t>(dále jen „</w:t>
      </w:r>
      <w:r w:rsidR="007B61A7" w:rsidRPr="007B61A7">
        <w:rPr>
          <w:rFonts w:ascii="Arial" w:hAnsi="Arial" w:cs="Arial"/>
          <w:b/>
          <w:sz w:val="20"/>
          <w:szCs w:val="20"/>
        </w:rPr>
        <w:t>Platební kalendář</w:t>
      </w:r>
      <w:r w:rsidR="007B61A7" w:rsidRPr="00CF0892">
        <w:rPr>
          <w:rFonts w:ascii="Arial" w:hAnsi="Arial" w:cs="Arial"/>
          <w:sz w:val="20"/>
          <w:szCs w:val="20"/>
        </w:rPr>
        <w:t>“)</w:t>
      </w:r>
      <w:r w:rsidR="00762D3D" w:rsidRPr="00D34B55">
        <w:rPr>
          <w:rFonts w:ascii="Arial" w:hAnsi="Arial" w:cs="Arial"/>
          <w:b/>
          <w:sz w:val="20"/>
          <w:szCs w:val="20"/>
        </w:rPr>
        <w:t xml:space="preserve"> Přílohy č.</w:t>
      </w:r>
      <w:r w:rsidR="00D84992" w:rsidRPr="00D34B55">
        <w:rPr>
          <w:rFonts w:ascii="Arial" w:hAnsi="Arial" w:cs="Arial"/>
          <w:b/>
          <w:sz w:val="20"/>
          <w:szCs w:val="20"/>
        </w:rPr>
        <w:t xml:space="preserve"> </w:t>
      </w:r>
      <w:r w:rsidR="00D34B55" w:rsidRPr="00D34B55">
        <w:rPr>
          <w:rFonts w:ascii="Arial" w:hAnsi="Arial" w:cs="Arial"/>
          <w:b/>
          <w:sz w:val="20"/>
          <w:szCs w:val="20"/>
        </w:rPr>
        <w:t>6</w:t>
      </w:r>
      <w:r w:rsidR="008C6299" w:rsidRPr="00D34B55">
        <w:rPr>
          <w:rFonts w:ascii="Arial" w:hAnsi="Arial" w:cs="Arial"/>
          <w:b/>
          <w:sz w:val="20"/>
          <w:szCs w:val="20"/>
        </w:rPr>
        <w:t xml:space="preserve"> </w:t>
      </w:r>
      <w:r w:rsidR="007B61A7">
        <w:rPr>
          <w:rFonts w:ascii="Arial" w:hAnsi="Arial" w:cs="Arial"/>
          <w:b/>
          <w:sz w:val="20"/>
          <w:szCs w:val="20"/>
        </w:rPr>
        <w:t xml:space="preserve">- </w:t>
      </w:r>
      <w:r w:rsidR="007B61A7" w:rsidRPr="007B61A7">
        <w:rPr>
          <w:rFonts w:ascii="Arial" w:hAnsi="Arial" w:cs="Arial"/>
          <w:b/>
          <w:sz w:val="20"/>
          <w:szCs w:val="20"/>
        </w:rPr>
        <w:t>Tabulky Zpracování nabídkové ceny včetně Platebního kalendáře a ceny služeb podpory (kromě služeb uvedených v Příloze č. 4 a 5)</w:t>
      </w:r>
      <w:r w:rsidR="007B61A7">
        <w:rPr>
          <w:rFonts w:ascii="Arial" w:hAnsi="Arial" w:cs="Arial"/>
          <w:b/>
          <w:sz w:val="20"/>
          <w:szCs w:val="20"/>
        </w:rPr>
        <w:t xml:space="preserve"> - </w:t>
      </w:r>
      <w:r w:rsidR="007B61A7" w:rsidRPr="005E226D">
        <w:rPr>
          <w:rFonts w:ascii="Arial" w:hAnsi="Arial" w:cs="Arial"/>
          <w:sz w:val="20"/>
          <w:szCs w:val="20"/>
        </w:rPr>
        <w:t>(dále jen „</w:t>
      </w:r>
      <w:r w:rsidR="007B61A7" w:rsidRPr="005E226D">
        <w:rPr>
          <w:rFonts w:ascii="Arial" w:hAnsi="Arial" w:cs="Arial"/>
          <w:b/>
          <w:sz w:val="20"/>
          <w:szCs w:val="20"/>
        </w:rPr>
        <w:t>Příloha č. 6</w:t>
      </w:r>
      <w:r w:rsidR="007B61A7" w:rsidRPr="005E226D">
        <w:rPr>
          <w:rFonts w:ascii="Arial" w:hAnsi="Arial" w:cs="Arial"/>
          <w:sz w:val="20"/>
          <w:szCs w:val="20"/>
        </w:rPr>
        <w:t xml:space="preserve">“) </w:t>
      </w:r>
      <w:r w:rsidR="008C6299" w:rsidRPr="00D34B55">
        <w:rPr>
          <w:rFonts w:ascii="Arial" w:hAnsi="Arial" w:cs="Arial"/>
          <w:b/>
          <w:sz w:val="20"/>
          <w:szCs w:val="20"/>
        </w:rPr>
        <w:t>této Smlouvy</w:t>
      </w:r>
      <w:r w:rsidR="00762D3D" w:rsidRPr="00CF0892">
        <w:rPr>
          <w:rFonts w:ascii="Arial" w:hAnsi="Arial" w:cs="Arial"/>
          <w:sz w:val="20"/>
          <w:szCs w:val="20"/>
        </w:rPr>
        <w:t xml:space="preserve">, který </w:t>
      </w:r>
      <w:r w:rsidR="00AA075C" w:rsidRPr="00CF0892">
        <w:rPr>
          <w:rFonts w:ascii="Arial" w:hAnsi="Arial" w:cs="Arial"/>
          <w:sz w:val="20"/>
          <w:szCs w:val="20"/>
        </w:rPr>
        <w:t>upravil</w:t>
      </w:r>
      <w:r w:rsidR="00762D3D" w:rsidRPr="00CF0892">
        <w:rPr>
          <w:rFonts w:ascii="Arial" w:hAnsi="Arial" w:cs="Arial"/>
          <w:sz w:val="20"/>
          <w:szCs w:val="20"/>
        </w:rPr>
        <w:t xml:space="preserve"> v souladu s Objednatelem požadovanou změnou, uvedenou v příslušném </w:t>
      </w:r>
      <w:r w:rsidR="00A571C0" w:rsidRPr="00CF0892">
        <w:rPr>
          <w:rFonts w:ascii="Arial" w:hAnsi="Arial" w:cs="Arial"/>
          <w:sz w:val="20"/>
          <w:szCs w:val="20"/>
        </w:rPr>
        <w:t>Oznámení.</w:t>
      </w:r>
      <w:r w:rsidR="007968F7" w:rsidRPr="00CF0892">
        <w:rPr>
          <w:rFonts w:ascii="Arial" w:hAnsi="Arial" w:cs="Arial"/>
          <w:sz w:val="20"/>
          <w:szCs w:val="20"/>
        </w:rPr>
        <w:t xml:space="preserve"> </w:t>
      </w:r>
      <w:r w:rsidR="00AF40EC" w:rsidRPr="00CF0892">
        <w:rPr>
          <w:rFonts w:ascii="Arial" w:hAnsi="Arial" w:cs="Arial"/>
          <w:sz w:val="20"/>
          <w:szCs w:val="20"/>
        </w:rPr>
        <w:t>Aktualizovan</w:t>
      </w:r>
      <w:r w:rsidR="00D03369" w:rsidRPr="00CF0892">
        <w:rPr>
          <w:rFonts w:ascii="Arial" w:hAnsi="Arial" w:cs="Arial"/>
          <w:sz w:val="20"/>
          <w:szCs w:val="20"/>
        </w:rPr>
        <w:t xml:space="preserve">ý platební kalendář </w:t>
      </w:r>
      <w:r w:rsidR="00193E94" w:rsidRPr="00CF0892">
        <w:rPr>
          <w:rFonts w:ascii="Arial" w:hAnsi="Arial" w:cs="Arial"/>
          <w:sz w:val="20"/>
          <w:szCs w:val="20"/>
        </w:rPr>
        <w:t>se stává</w:t>
      </w:r>
      <w:r w:rsidR="00AF40EC" w:rsidRPr="00CF0892">
        <w:rPr>
          <w:rFonts w:ascii="Arial" w:hAnsi="Arial" w:cs="Arial"/>
          <w:sz w:val="20"/>
          <w:szCs w:val="20"/>
        </w:rPr>
        <w:t xml:space="preserve"> nedílnou součástí příslušného Oznámení</w:t>
      </w:r>
      <w:r w:rsidR="00374BBD" w:rsidRPr="00CF0892">
        <w:rPr>
          <w:rFonts w:ascii="Arial" w:hAnsi="Arial" w:cs="Arial"/>
          <w:sz w:val="20"/>
          <w:szCs w:val="20"/>
        </w:rPr>
        <w:t xml:space="preserve"> a každé Oznámení se stane nedílnou součástí Přílohy č.</w:t>
      </w:r>
      <w:r w:rsidR="0095057A">
        <w:rPr>
          <w:rFonts w:ascii="Arial" w:hAnsi="Arial" w:cs="Arial"/>
          <w:sz w:val="20"/>
          <w:szCs w:val="20"/>
        </w:rPr>
        <w:t> </w:t>
      </w:r>
      <w:r w:rsidR="007B61A7">
        <w:rPr>
          <w:rFonts w:ascii="Arial" w:hAnsi="Arial" w:cs="Arial"/>
          <w:sz w:val="20"/>
          <w:szCs w:val="20"/>
        </w:rPr>
        <w:t>6</w:t>
      </w:r>
      <w:r w:rsidR="00374BBD" w:rsidRPr="00CF0892">
        <w:rPr>
          <w:rFonts w:ascii="Arial" w:hAnsi="Arial" w:cs="Arial"/>
          <w:sz w:val="20"/>
          <w:szCs w:val="20"/>
        </w:rPr>
        <w:t xml:space="preserve"> Smlouvy</w:t>
      </w:r>
      <w:r w:rsidR="001E75C5" w:rsidRPr="00CF0892">
        <w:rPr>
          <w:rFonts w:ascii="Arial" w:hAnsi="Arial" w:cs="Arial"/>
          <w:sz w:val="20"/>
          <w:szCs w:val="20"/>
        </w:rPr>
        <w:t>, aktualizované vždy příslušným platebním kalendářem.</w:t>
      </w:r>
      <w:r w:rsidR="00FD3033" w:rsidRPr="00CF0892">
        <w:rPr>
          <w:rFonts w:ascii="Arial" w:hAnsi="Arial" w:cs="Arial"/>
          <w:sz w:val="20"/>
          <w:szCs w:val="20"/>
        </w:rPr>
        <w:t xml:space="preserve"> </w:t>
      </w:r>
    </w:p>
    <w:p w14:paraId="570A10B3" w14:textId="77777777" w:rsidR="00F12F11" w:rsidRPr="00CF0892" w:rsidRDefault="00F12F11" w:rsidP="004D5BF0">
      <w:pPr>
        <w:pStyle w:val="SBod"/>
        <w:numPr>
          <w:ilvl w:val="1"/>
          <w:numId w:val="7"/>
        </w:numPr>
        <w:tabs>
          <w:tab w:val="clear" w:pos="993"/>
          <w:tab w:val="left" w:pos="-142"/>
        </w:tabs>
        <w:spacing w:after="120" w:line="276" w:lineRule="auto"/>
        <w:ind w:left="284" w:hanging="284"/>
        <w:rPr>
          <w:rFonts w:ascii="Arial" w:hAnsi="Arial" w:cs="Arial"/>
          <w:sz w:val="20"/>
          <w:szCs w:val="20"/>
        </w:rPr>
      </w:pPr>
      <w:r w:rsidRPr="00CF0892">
        <w:rPr>
          <w:rFonts w:ascii="Arial" w:hAnsi="Arial" w:cs="Arial"/>
          <w:sz w:val="20"/>
          <w:szCs w:val="20"/>
        </w:rPr>
        <w:t>V</w:t>
      </w:r>
      <w:r w:rsidR="00C443A1" w:rsidRPr="00CF0892">
        <w:rPr>
          <w:rFonts w:ascii="Arial" w:hAnsi="Arial" w:cs="Arial"/>
          <w:sz w:val="20"/>
          <w:szCs w:val="20"/>
        </w:rPr>
        <w:t> </w:t>
      </w:r>
      <w:r w:rsidRPr="00CF0892">
        <w:rPr>
          <w:rFonts w:ascii="Arial" w:hAnsi="Arial" w:cs="Arial"/>
          <w:sz w:val="20"/>
          <w:szCs w:val="20"/>
        </w:rPr>
        <w:t>případě</w:t>
      </w:r>
      <w:r w:rsidR="00C443A1" w:rsidRPr="00CF0892">
        <w:rPr>
          <w:rFonts w:ascii="Arial" w:hAnsi="Arial" w:cs="Arial"/>
          <w:sz w:val="20"/>
          <w:szCs w:val="20"/>
        </w:rPr>
        <w:t xml:space="preserve">, kdy Objednatel po obdržení </w:t>
      </w:r>
      <w:r w:rsidRPr="00CF0892">
        <w:rPr>
          <w:rFonts w:ascii="Arial" w:hAnsi="Arial" w:cs="Arial"/>
          <w:sz w:val="20"/>
          <w:szCs w:val="20"/>
        </w:rPr>
        <w:t>aktualizovan</w:t>
      </w:r>
      <w:r w:rsidR="00C443A1" w:rsidRPr="00CF0892">
        <w:rPr>
          <w:rFonts w:ascii="Arial" w:hAnsi="Arial" w:cs="Arial"/>
          <w:sz w:val="20"/>
          <w:szCs w:val="20"/>
        </w:rPr>
        <w:t>ého</w:t>
      </w:r>
      <w:r w:rsidRPr="00CF0892">
        <w:rPr>
          <w:rFonts w:ascii="Arial" w:hAnsi="Arial" w:cs="Arial"/>
          <w:sz w:val="20"/>
          <w:szCs w:val="20"/>
        </w:rPr>
        <w:t xml:space="preserve"> platební</w:t>
      </w:r>
      <w:r w:rsidR="00C443A1" w:rsidRPr="00CF0892">
        <w:rPr>
          <w:rFonts w:ascii="Arial" w:hAnsi="Arial" w:cs="Arial"/>
          <w:sz w:val="20"/>
          <w:szCs w:val="20"/>
        </w:rPr>
        <w:t>ho</w:t>
      </w:r>
      <w:r w:rsidRPr="00CF0892">
        <w:rPr>
          <w:rFonts w:ascii="Arial" w:hAnsi="Arial" w:cs="Arial"/>
          <w:sz w:val="20"/>
          <w:szCs w:val="20"/>
        </w:rPr>
        <w:t xml:space="preserve"> kalendář</w:t>
      </w:r>
      <w:r w:rsidR="00C443A1" w:rsidRPr="00CF0892">
        <w:rPr>
          <w:rFonts w:ascii="Arial" w:hAnsi="Arial" w:cs="Arial"/>
          <w:sz w:val="20"/>
          <w:szCs w:val="20"/>
        </w:rPr>
        <w:t>e zjistí, že tento kalendář</w:t>
      </w:r>
      <w:r w:rsidRPr="00CF0892">
        <w:rPr>
          <w:rFonts w:ascii="Arial" w:hAnsi="Arial" w:cs="Arial"/>
          <w:sz w:val="20"/>
          <w:szCs w:val="20"/>
        </w:rPr>
        <w:t xml:space="preserve"> obsahuje nesprávné údaje, vrátí ho neprodleně Poskytovateli zpět k provedení opravy. Poskytovatel je povinen zaslat Objednateli opravený platební kalendář nejp</w:t>
      </w:r>
      <w:r w:rsidR="0095057A">
        <w:rPr>
          <w:rFonts w:ascii="Arial" w:hAnsi="Arial" w:cs="Arial"/>
          <w:sz w:val="20"/>
          <w:szCs w:val="20"/>
        </w:rPr>
        <w:t>ozději</w:t>
      </w:r>
      <w:r w:rsidRPr="00CF0892">
        <w:rPr>
          <w:rFonts w:ascii="Arial" w:hAnsi="Arial" w:cs="Arial"/>
          <w:sz w:val="20"/>
          <w:szCs w:val="20"/>
        </w:rPr>
        <w:t xml:space="preserve"> do 5 kalendářních dnů po jeho obdržení k opravě. Vrácení a znovu</w:t>
      </w:r>
      <w:r w:rsidR="00E95E1C">
        <w:rPr>
          <w:rFonts w:ascii="Arial" w:hAnsi="Arial" w:cs="Arial"/>
          <w:sz w:val="20"/>
          <w:szCs w:val="20"/>
        </w:rPr>
        <w:t xml:space="preserve"> </w:t>
      </w:r>
      <w:r w:rsidRPr="00CF0892">
        <w:rPr>
          <w:rFonts w:ascii="Arial" w:hAnsi="Arial" w:cs="Arial"/>
          <w:sz w:val="20"/>
          <w:szCs w:val="20"/>
        </w:rPr>
        <w:t xml:space="preserve">zaslání platebního kalendáře dle předchozí věty bude realizováno </w:t>
      </w:r>
      <w:r w:rsidR="00C443A1" w:rsidRPr="00CF0892">
        <w:rPr>
          <w:rFonts w:ascii="Arial" w:hAnsi="Arial" w:cs="Arial"/>
          <w:sz w:val="20"/>
          <w:szCs w:val="20"/>
        </w:rPr>
        <w:t>P</w:t>
      </w:r>
      <w:r w:rsidRPr="00CF0892">
        <w:rPr>
          <w:rFonts w:ascii="Arial" w:hAnsi="Arial" w:cs="Arial"/>
          <w:sz w:val="20"/>
          <w:szCs w:val="20"/>
        </w:rPr>
        <w:t xml:space="preserve">ověřenými osobami </w:t>
      </w:r>
      <w:r w:rsidR="00C443A1" w:rsidRPr="00CF0892">
        <w:rPr>
          <w:rFonts w:ascii="Arial" w:hAnsi="Arial" w:cs="Arial"/>
          <w:sz w:val="20"/>
          <w:szCs w:val="20"/>
        </w:rPr>
        <w:t>S</w:t>
      </w:r>
      <w:r w:rsidRPr="00CF0892">
        <w:rPr>
          <w:rFonts w:ascii="Arial" w:hAnsi="Arial" w:cs="Arial"/>
          <w:sz w:val="20"/>
          <w:szCs w:val="20"/>
        </w:rPr>
        <w:t>mluvních stran prostřednictvím elektronické pošty</w:t>
      </w:r>
      <w:r w:rsidR="00EB254E" w:rsidRPr="00CF0892">
        <w:rPr>
          <w:rFonts w:ascii="Arial" w:hAnsi="Arial" w:cs="Arial"/>
          <w:sz w:val="20"/>
          <w:szCs w:val="20"/>
        </w:rPr>
        <w:t>.</w:t>
      </w:r>
    </w:p>
    <w:p w14:paraId="382F7AFE" w14:textId="77777777" w:rsidR="00762D3D" w:rsidRDefault="00762D3D" w:rsidP="000022BE">
      <w:pPr>
        <w:pStyle w:val="SBod"/>
        <w:numPr>
          <w:ilvl w:val="1"/>
          <w:numId w:val="7"/>
        </w:numPr>
        <w:tabs>
          <w:tab w:val="clear" w:pos="993"/>
          <w:tab w:val="left" w:pos="-142"/>
        </w:tabs>
        <w:spacing w:after="120" w:line="276" w:lineRule="auto"/>
        <w:ind w:left="284" w:hanging="284"/>
        <w:rPr>
          <w:rFonts w:ascii="Arial" w:hAnsi="Arial" w:cs="Arial"/>
          <w:sz w:val="20"/>
          <w:szCs w:val="20"/>
        </w:rPr>
      </w:pPr>
      <w:r w:rsidRPr="00CF0892">
        <w:rPr>
          <w:rFonts w:ascii="Arial" w:hAnsi="Arial" w:cs="Arial"/>
          <w:sz w:val="20"/>
          <w:szCs w:val="20"/>
        </w:rPr>
        <w:t xml:space="preserve">Smluvní strany se dohodly, že účinnost změn, které budou předmětem jednotlivých </w:t>
      </w:r>
      <w:r w:rsidR="00A571C0" w:rsidRPr="00CF0892">
        <w:rPr>
          <w:rFonts w:ascii="Arial" w:hAnsi="Arial" w:cs="Arial"/>
          <w:sz w:val="20"/>
          <w:szCs w:val="20"/>
        </w:rPr>
        <w:t xml:space="preserve">Oznámení o změně </w:t>
      </w:r>
      <w:r w:rsidR="00063F33" w:rsidRPr="00CF0892">
        <w:rPr>
          <w:rFonts w:ascii="Arial" w:hAnsi="Arial" w:cs="Arial"/>
          <w:sz w:val="20"/>
          <w:szCs w:val="20"/>
        </w:rPr>
        <w:t xml:space="preserve">rozsahu </w:t>
      </w:r>
      <w:r w:rsidR="00A571C0" w:rsidRPr="00CF0892">
        <w:rPr>
          <w:rFonts w:ascii="Arial" w:hAnsi="Arial" w:cs="Arial"/>
          <w:sz w:val="20"/>
          <w:szCs w:val="20"/>
        </w:rPr>
        <w:t>služby</w:t>
      </w:r>
      <w:r w:rsidR="00F95B00">
        <w:rPr>
          <w:rFonts w:ascii="Arial" w:hAnsi="Arial" w:cs="Arial"/>
          <w:sz w:val="20"/>
          <w:szCs w:val="20"/>
        </w:rPr>
        <w:t xml:space="preserve"> podpory</w:t>
      </w:r>
      <w:r w:rsidRPr="00CF0892">
        <w:rPr>
          <w:rFonts w:ascii="Arial" w:hAnsi="Arial" w:cs="Arial"/>
          <w:sz w:val="20"/>
          <w:szCs w:val="20"/>
        </w:rPr>
        <w:t xml:space="preserve">, bude vždy od 1. dne </w:t>
      </w:r>
      <w:r w:rsidR="00E339E7" w:rsidRPr="00CF0892">
        <w:rPr>
          <w:rFonts w:ascii="Arial" w:hAnsi="Arial" w:cs="Arial"/>
          <w:sz w:val="20"/>
          <w:szCs w:val="20"/>
        </w:rPr>
        <w:t xml:space="preserve">kalendářního </w:t>
      </w:r>
      <w:r w:rsidRPr="00CF0892">
        <w:rPr>
          <w:rFonts w:ascii="Arial" w:hAnsi="Arial" w:cs="Arial"/>
          <w:sz w:val="20"/>
          <w:szCs w:val="20"/>
        </w:rPr>
        <w:t xml:space="preserve">měsíce následujícího po měsíci, ve kterém </w:t>
      </w:r>
      <w:r w:rsidR="00E339E7" w:rsidRPr="00CF0892">
        <w:rPr>
          <w:rFonts w:ascii="Arial" w:hAnsi="Arial" w:cs="Arial"/>
          <w:sz w:val="20"/>
          <w:szCs w:val="20"/>
        </w:rPr>
        <w:t xml:space="preserve">Objednatel zaslal příslušné Oznámení </w:t>
      </w:r>
      <w:r w:rsidR="00830BA7" w:rsidRPr="00CF0892">
        <w:rPr>
          <w:rFonts w:ascii="Arial" w:hAnsi="Arial" w:cs="Arial"/>
          <w:sz w:val="20"/>
          <w:szCs w:val="20"/>
        </w:rPr>
        <w:t>o změně rozsahu služby</w:t>
      </w:r>
      <w:r w:rsidR="00F95B00">
        <w:rPr>
          <w:rFonts w:ascii="Arial" w:hAnsi="Arial" w:cs="Arial"/>
          <w:sz w:val="20"/>
          <w:szCs w:val="20"/>
        </w:rPr>
        <w:t xml:space="preserve"> podpory</w:t>
      </w:r>
      <w:r w:rsidR="00830BA7" w:rsidRPr="00CF0892">
        <w:rPr>
          <w:rFonts w:ascii="Arial" w:hAnsi="Arial" w:cs="Arial"/>
          <w:sz w:val="20"/>
          <w:szCs w:val="20"/>
        </w:rPr>
        <w:t xml:space="preserve"> </w:t>
      </w:r>
      <w:r w:rsidR="00E339E7" w:rsidRPr="00CF0892">
        <w:rPr>
          <w:rFonts w:ascii="Arial" w:hAnsi="Arial" w:cs="Arial"/>
          <w:sz w:val="20"/>
          <w:szCs w:val="20"/>
        </w:rPr>
        <w:t>Poskytovateli v souladu s odst. 8. tohoto článku.</w:t>
      </w:r>
      <w:r w:rsidR="00A571C0" w:rsidRPr="00CF0892">
        <w:rPr>
          <w:rFonts w:ascii="Arial" w:hAnsi="Arial" w:cs="Arial"/>
          <w:sz w:val="20"/>
          <w:szCs w:val="20"/>
        </w:rPr>
        <w:t xml:space="preserve"> </w:t>
      </w:r>
      <w:r w:rsidR="00C76978" w:rsidRPr="00CF0892">
        <w:rPr>
          <w:rFonts w:ascii="Arial" w:hAnsi="Arial" w:cs="Arial"/>
          <w:sz w:val="20"/>
          <w:szCs w:val="20"/>
        </w:rPr>
        <w:t>Poskytovatel se zavazuje postupovat v těchto případech při účtování ceny podpory vždy podle ust</w:t>
      </w:r>
      <w:r w:rsidR="00D84992" w:rsidRPr="00CF0892">
        <w:rPr>
          <w:rFonts w:ascii="Arial" w:hAnsi="Arial" w:cs="Arial"/>
          <w:sz w:val="20"/>
          <w:szCs w:val="20"/>
        </w:rPr>
        <w:t>anovení</w:t>
      </w:r>
      <w:r w:rsidR="00C76978" w:rsidRPr="00CF0892">
        <w:rPr>
          <w:rFonts w:ascii="Arial" w:hAnsi="Arial" w:cs="Arial"/>
          <w:sz w:val="20"/>
          <w:szCs w:val="20"/>
        </w:rPr>
        <w:t xml:space="preserve"> </w:t>
      </w:r>
      <w:r w:rsidR="0095057A">
        <w:rPr>
          <w:rFonts w:ascii="Arial" w:hAnsi="Arial" w:cs="Arial"/>
          <w:sz w:val="20"/>
          <w:szCs w:val="20"/>
        </w:rPr>
        <w:t>čl. IV.</w:t>
      </w:r>
      <w:r w:rsidR="00FB4DB0">
        <w:rPr>
          <w:rFonts w:ascii="Arial" w:hAnsi="Arial" w:cs="Arial"/>
          <w:sz w:val="20"/>
          <w:szCs w:val="20"/>
        </w:rPr>
        <w:t>,</w:t>
      </w:r>
      <w:r w:rsidR="0095057A">
        <w:rPr>
          <w:rFonts w:ascii="Arial" w:hAnsi="Arial" w:cs="Arial"/>
          <w:sz w:val="20"/>
          <w:szCs w:val="20"/>
        </w:rPr>
        <w:t xml:space="preserve"> </w:t>
      </w:r>
      <w:r w:rsidR="00C76978" w:rsidRPr="00CF0892">
        <w:rPr>
          <w:rFonts w:ascii="Arial" w:hAnsi="Arial" w:cs="Arial"/>
          <w:sz w:val="20"/>
          <w:szCs w:val="20"/>
        </w:rPr>
        <w:t>odst</w:t>
      </w:r>
      <w:r w:rsidR="00FB4DB0">
        <w:rPr>
          <w:rFonts w:ascii="Arial" w:hAnsi="Arial" w:cs="Arial"/>
          <w:sz w:val="20"/>
          <w:szCs w:val="20"/>
        </w:rPr>
        <w:t>.</w:t>
      </w:r>
      <w:r w:rsidR="00C76978" w:rsidRPr="00CF0892">
        <w:rPr>
          <w:rFonts w:ascii="Arial" w:hAnsi="Arial" w:cs="Arial"/>
          <w:sz w:val="20"/>
          <w:szCs w:val="20"/>
        </w:rPr>
        <w:t xml:space="preserve"> </w:t>
      </w:r>
      <w:r w:rsidR="003714E4" w:rsidRPr="00CF0892">
        <w:rPr>
          <w:rFonts w:ascii="Arial" w:hAnsi="Arial" w:cs="Arial"/>
          <w:sz w:val="20"/>
          <w:szCs w:val="20"/>
        </w:rPr>
        <w:t>7</w:t>
      </w:r>
      <w:r w:rsidR="00715F76" w:rsidRPr="00CF0892">
        <w:rPr>
          <w:rFonts w:ascii="Arial" w:hAnsi="Arial" w:cs="Arial"/>
          <w:sz w:val="20"/>
          <w:szCs w:val="20"/>
        </w:rPr>
        <w:t>.</w:t>
      </w:r>
      <w:r w:rsidR="00C76978" w:rsidRPr="00CF0892">
        <w:rPr>
          <w:rFonts w:ascii="Arial" w:hAnsi="Arial" w:cs="Arial"/>
          <w:sz w:val="20"/>
          <w:szCs w:val="20"/>
        </w:rPr>
        <w:t xml:space="preserve"> Smlouvy.</w:t>
      </w:r>
      <w:r w:rsidR="00D03369" w:rsidRPr="00CF0892">
        <w:rPr>
          <w:rFonts w:ascii="Arial" w:hAnsi="Arial" w:cs="Arial"/>
          <w:sz w:val="20"/>
          <w:szCs w:val="20"/>
        </w:rPr>
        <w:t xml:space="preserve"> </w:t>
      </w:r>
      <w:r w:rsidR="00830BA7" w:rsidRPr="00CF0892">
        <w:rPr>
          <w:rFonts w:ascii="Arial" w:hAnsi="Arial" w:cs="Arial"/>
          <w:sz w:val="20"/>
          <w:szCs w:val="20"/>
        </w:rPr>
        <w:t>Opožděné zaslání aktu</w:t>
      </w:r>
      <w:r w:rsidR="00D636F2" w:rsidRPr="00CF0892">
        <w:rPr>
          <w:rFonts w:ascii="Arial" w:hAnsi="Arial" w:cs="Arial"/>
          <w:sz w:val="20"/>
          <w:szCs w:val="20"/>
        </w:rPr>
        <w:t>alizovaného</w:t>
      </w:r>
      <w:r w:rsidR="00830BA7" w:rsidRPr="00CF0892">
        <w:rPr>
          <w:rFonts w:ascii="Arial" w:hAnsi="Arial" w:cs="Arial"/>
          <w:sz w:val="20"/>
          <w:szCs w:val="20"/>
        </w:rPr>
        <w:t xml:space="preserve"> platebního kalendáře Poskytovatelem nemá vliv na počátek účinnosti změn dle příslušného Oznámení, stanovený v 1. větě tohoto odstavce.</w:t>
      </w:r>
    </w:p>
    <w:p w14:paraId="108E458F" w14:textId="77777777" w:rsidR="003745DC" w:rsidRDefault="003745DC" w:rsidP="003745DC">
      <w:pPr>
        <w:pStyle w:val="SBod"/>
        <w:numPr>
          <w:ilvl w:val="0"/>
          <w:numId w:val="49"/>
        </w:numPr>
        <w:tabs>
          <w:tab w:val="clear" w:pos="993"/>
          <w:tab w:val="left" w:pos="-142"/>
        </w:tabs>
        <w:spacing w:after="120" w:line="276" w:lineRule="auto"/>
        <w:ind w:left="284" w:hanging="426"/>
        <w:rPr>
          <w:rFonts w:ascii="Arial" w:hAnsi="Arial" w:cs="Arial"/>
          <w:sz w:val="20"/>
          <w:szCs w:val="20"/>
        </w:rPr>
      </w:pPr>
      <w:r>
        <w:rPr>
          <w:rFonts w:ascii="Arial" w:hAnsi="Arial" w:cs="Arial"/>
          <w:sz w:val="20"/>
          <w:szCs w:val="20"/>
        </w:rPr>
        <w:t>Poskytovatel</w:t>
      </w:r>
      <w:r w:rsidRPr="00DE151F">
        <w:rPr>
          <w:rFonts w:ascii="Arial" w:hAnsi="Arial" w:cs="Arial"/>
          <w:sz w:val="20"/>
          <w:szCs w:val="20"/>
        </w:rPr>
        <w:t xml:space="preserve"> se zavazuje, že na poskytování </w:t>
      </w:r>
      <w:r>
        <w:rPr>
          <w:rFonts w:ascii="Arial" w:hAnsi="Arial" w:cs="Arial"/>
          <w:sz w:val="20"/>
          <w:szCs w:val="20"/>
        </w:rPr>
        <w:t>plnění</w:t>
      </w:r>
      <w:r w:rsidRPr="00DE151F">
        <w:rPr>
          <w:rFonts w:ascii="Arial" w:hAnsi="Arial" w:cs="Arial"/>
          <w:sz w:val="20"/>
          <w:szCs w:val="20"/>
        </w:rPr>
        <w:t xml:space="preserve"> dle této Smlouvy se budou podílet výhradně členové </w:t>
      </w:r>
      <w:r>
        <w:rPr>
          <w:rFonts w:ascii="Arial" w:hAnsi="Arial" w:cs="Arial"/>
          <w:sz w:val="20"/>
          <w:szCs w:val="20"/>
        </w:rPr>
        <w:t xml:space="preserve">Servisního </w:t>
      </w:r>
      <w:r w:rsidRPr="00DE151F">
        <w:rPr>
          <w:rFonts w:ascii="Arial" w:hAnsi="Arial" w:cs="Arial"/>
          <w:sz w:val="20"/>
          <w:szCs w:val="20"/>
        </w:rPr>
        <w:t xml:space="preserve">týmu </w:t>
      </w:r>
      <w:r>
        <w:rPr>
          <w:rFonts w:ascii="Arial" w:hAnsi="Arial" w:cs="Arial"/>
          <w:sz w:val="20"/>
          <w:szCs w:val="20"/>
        </w:rPr>
        <w:t xml:space="preserve">Poskytovatele </w:t>
      </w:r>
      <w:r w:rsidRPr="00CD19FD">
        <w:rPr>
          <w:rFonts w:ascii="Arial" w:hAnsi="Arial" w:cs="Arial"/>
          <w:sz w:val="20"/>
          <w:szCs w:val="20"/>
        </w:rPr>
        <w:t>(k tomu viz čl. XIII., odst. 4</w:t>
      </w:r>
      <w:r>
        <w:rPr>
          <w:rFonts w:ascii="Arial" w:hAnsi="Arial" w:cs="Arial"/>
          <w:sz w:val="20"/>
          <w:szCs w:val="20"/>
        </w:rPr>
        <w:t>.)</w:t>
      </w:r>
      <w:r w:rsidRPr="00DE151F">
        <w:rPr>
          <w:rFonts w:ascii="Arial" w:hAnsi="Arial" w:cs="Arial"/>
          <w:sz w:val="20"/>
          <w:szCs w:val="20"/>
        </w:rPr>
        <w:t xml:space="preserve">, jehož jmenné složení </w:t>
      </w:r>
      <w:r>
        <w:rPr>
          <w:rFonts w:ascii="Arial" w:hAnsi="Arial" w:cs="Arial"/>
          <w:sz w:val="20"/>
          <w:szCs w:val="20"/>
        </w:rPr>
        <w:t xml:space="preserve">(ke dni uzavření této Smlouvy), praxe a jejich certifikáty </w:t>
      </w:r>
      <w:r w:rsidRPr="00DE151F">
        <w:rPr>
          <w:rFonts w:ascii="Arial" w:hAnsi="Arial" w:cs="Arial"/>
          <w:sz w:val="20"/>
          <w:szCs w:val="20"/>
        </w:rPr>
        <w:t xml:space="preserve">jsou uvedeny v Příloze č. </w:t>
      </w:r>
      <w:r>
        <w:rPr>
          <w:rFonts w:ascii="Arial" w:hAnsi="Arial" w:cs="Arial"/>
          <w:sz w:val="20"/>
          <w:szCs w:val="20"/>
        </w:rPr>
        <w:t>2</w:t>
      </w:r>
      <w:r w:rsidRPr="00DE151F">
        <w:rPr>
          <w:rFonts w:ascii="Arial" w:hAnsi="Arial" w:cs="Arial"/>
          <w:sz w:val="20"/>
          <w:szCs w:val="20"/>
        </w:rPr>
        <w:t xml:space="preserve"> této Smlouvy.</w:t>
      </w:r>
      <w:r>
        <w:rPr>
          <w:rFonts w:ascii="Arial" w:hAnsi="Arial" w:cs="Arial"/>
          <w:sz w:val="20"/>
          <w:szCs w:val="20"/>
        </w:rPr>
        <w:t xml:space="preserve"> V Příloze č. 2 této Smlouvy jsou dále uvedeny minimální požadavky na Servisní tým a jednotlivé členy Servisního týmu, které musí být splněny po celou dobu účinnosti této Smlouvy. </w:t>
      </w:r>
      <w:r w:rsidRPr="00CD19FD">
        <w:rPr>
          <w:rFonts w:ascii="Arial" w:hAnsi="Arial" w:cs="Arial"/>
          <w:sz w:val="20"/>
          <w:szCs w:val="20"/>
        </w:rPr>
        <w:t xml:space="preserve">Poskytovatel za takto poskytnuté plnění plně odpovídá. </w:t>
      </w:r>
    </w:p>
    <w:p w14:paraId="3D0F25EA" w14:textId="77777777" w:rsidR="00AE2561" w:rsidRPr="00CF0892" w:rsidRDefault="00AE2561" w:rsidP="003745DC">
      <w:pPr>
        <w:pStyle w:val="SBod"/>
        <w:numPr>
          <w:ilvl w:val="0"/>
          <w:numId w:val="49"/>
        </w:numPr>
        <w:tabs>
          <w:tab w:val="clear" w:pos="993"/>
          <w:tab w:val="left" w:pos="-142"/>
        </w:tabs>
        <w:spacing w:after="120" w:line="276" w:lineRule="auto"/>
        <w:ind w:left="284" w:hanging="426"/>
        <w:rPr>
          <w:rFonts w:ascii="Arial" w:hAnsi="Arial" w:cs="Arial"/>
          <w:sz w:val="20"/>
          <w:szCs w:val="20"/>
        </w:rPr>
      </w:pPr>
      <w:r w:rsidRPr="00CD19FD">
        <w:rPr>
          <w:rFonts w:ascii="Arial" w:hAnsi="Arial" w:cs="Arial"/>
          <w:sz w:val="20"/>
          <w:szCs w:val="20"/>
        </w:rPr>
        <w:t>Poskytovatel je povinen zajistit, aby všechny osoby podílející se na plnění jeho závazků z této</w:t>
      </w:r>
      <w:r w:rsidRPr="00CF0892">
        <w:rPr>
          <w:rFonts w:ascii="Arial" w:hAnsi="Arial" w:cs="Arial"/>
          <w:sz w:val="20"/>
          <w:szCs w:val="20"/>
        </w:rPr>
        <w:t xml:space="preserve"> Smlouvy, které se budou zdržovat v prostorách nebo na pracovištích</w:t>
      </w:r>
      <w:r w:rsidR="00BB2A23">
        <w:rPr>
          <w:rFonts w:ascii="Arial" w:hAnsi="Arial" w:cs="Arial"/>
          <w:sz w:val="20"/>
          <w:szCs w:val="20"/>
        </w:rPr>
        <w:t xml:space="preserve"> Objednatele</w:t>
      </w:r>
      <w:r w:rsidRPr="00CF0892">
        <w:rPr>
          <w:rFonts w:ascii="Arial" w:hAnsi="Arial" w:cs="Arial"/>
          <w:sz w:val="20"/>
          <w:szCs w:val="20"/>
        </w:rPr>
        <w:t>, dodržovaly účinné právní předpisy o bezpečnosti a ochraně zdraví při práci, hygienické, požární, organizační a</w:t>
      </w:r>
      <w:r w:rsidR="0006079D" w:rsidRPr="00CF0892">
        <w:rPr>
          <w:rFonts w:ascii="Arial" w:hAnsi="Arial" w:cs="Arial"/>
          <w:sz w:val="20"/>
          <w:szCs w:val="20"/>
        </w:rPr>
        <w:t> </w:t>
      </w:r>
      <w:r w:rsidRPr="00CF0892">
        <w:rPr>
          <w:rFonts w:ascii="Arial" w:hAnsi="Arial" w:cs="Arial"/>
          <w:sz w:val="20"/>
          <w:szCs w:val="20"/>
        </w:rPr>
        <w:t>ekologické předpisy a veškeré interní předpisy</w:t>
      </w:r>
      <w:r w:rsidR="00BB2A23" w:rsidRPr="00BB2A23">
        <w:rPr>
          <w:rFonts w:ascii="Arial" w:hAnsi="Arial" w:cs="Arial"/>
          <w:sz w:val="20"/>
          <w:szCs w:val="20"/>
        </w:rPr>
        <w:t xml:space="preserve"> </w:t>
      </w:r>
      <w:r w:rsidR="00BB2A23">
        <w:rPr>
          <w:rFonts w:ascii="Arial" w:hAnsi="Arial" w:cs="Arial"/>
          <w:sz w:val="20"/>
          <w:szCs w:val="20"/>
        </w:rPr>
        <w:t>Objednatele</w:t>
      </w:r>
      <w:r w:rsidRPr="00CF0892">
        <w:rPr>
          <w:rFonts w:ascii="Arial" w:hAnsi="Arial" w:cs="Arial"/>
          <w:sz w:val="20"/>
          <w:szCs w:val="20"/>
        </w:rPr>
        <w:t xml:space="preserve">, s nimiž </w:t>
      </w:r>
      <w:r w:rsidR="00BB2A23">
        <w:rPr>
          <w:rFonts w:ascii="Arial" w:hAnsi="Arial" w:cs="Arial"/>
          <w:sz w:val="20"/>
          <w:szCs w:val="20"/>
        </w:rPr>
        <w:t xml:space="preserve">Objednatel </w:t>
      </w:r>
      <w:r w:rsidRPr="00CF0892">
        <w:rPr>
          <w:rFonts w:ascii="Arial" w:hAnsi="Arial" w:cs="Arial"/>
          <w:sz w:val="20"/>
          <w:szCs w:val="20"/>
        </w:rPr>
        <w:t>Poskytovatele předem obeznámil, nebo které jsou všeobecně známé.</w:t>
      </w:r>
    </w:p>
    <w:p w14:paraId="092E46DF" w14:textId="77777777" w:rsidR="00E87489" w:rsidRPr="00CD19FD" w:rsidRDefault="00395CD3" w:rsidP="00C73715">
      <w:pPr>
        <w:pStyle w:val="SBod"/>
        <w:numPr>
          <w:ilvl w:val="0"/>
          <w:numId w:val="49"/>
        </w:numPr>
        <w:tabs>
          <w:tab w:val="clear" w:pos="993"/>
          <w:tab w:val="left" w:pos="-142"/>
        </w:tabs>
        <w:spacing w:before="0" w:after="120" w:line="276" w:lineRule="auto"/>
        <w:ind w:left="284" w:hanging="426"/>
        <w:rPr>
          <w:rFonts w:ascii="Arial" w:hAnsi="Arial" w:cs="Arial"/>
          <w:sz w:val="20"/>
          <w:szCs w:val="20"/>
        </w:rPr>
      </w:pPr>
      <w:r w:rsidRPr="00CF0892">
        <w:rPr>
          <w:rFonts w:ascii="Arial" w:hAnsi="Arial" w:cs="Arial"/>
          <w:sz w:val="20"/>
          <w:szCs w:val="20"/>
        </w:rPr>
        <w:t xml:space="preserve">Specifikace podpory poskytované Poskytovatelem podle této Smlouvy, včetně </w:t>
      </w:r>
      <w:r w:rsidR="00434DD6" w:rsidRPr="00CF0892">
        <w:rPr>
          <w:rFonts w:ascii="Arial" w:hAnsi="Arial" w:cs="Arial"/>
          <w:sz w:val="20"/>
          <w:szCs w:val="20"/>
        </w:rPr>
        <w:t xml:space="preserve">základní formy komunikace, </w:t>
      </w:r>
      <w:r w:rsidRPr="00CF0892">
        <w:rPr>
          <w:rFonts w:ascii="Arial" w:hAnsi="Arial" w:cs="Arial"/>
          <w:sz w:val="20"/>
          <w:szCs w:val="20"/>
        </w:rPr>
        <w:t xml:space="preserve">lhůt pro reakční dobu od nahlášení </w:t>
      </w:r>
      <w:r w:rsidR="00770A98" w:rsidRPr="00CF0892">
        <w:rPr>
          <w:rFonts w:ascii="Arial" w:hAnsi="Arial" w:cs="Arial"/>
          <w:sz w:val="20"/>
          <w:szCs w:val="20"/>
        </w:rPr>
        <w:t>P</w:t>
      </w:r>
      <w:r w:rsidRPr="00CF0892">
        <w:rPr>
          <w:rFonts w:ascii="Arial" w:hAnsi="Arial" w:cs="Arial"/>
          <w:sz w:val="20"/>
          <w:szCs w:val="20"/>
        </w:rPr>
        <w:t>ožadavku</w:t>
      </w:r>
      <w:r w:rsidR="00576EBC" w:rsidRPr="00CF0892">
        <w:rPr>
          <w:rFonts w:ascii="Arial" w:hAnsi="Arial" w:cs="Arial"/>
          <w:sz w:val="20"/>
          <w:szCs w:val="20"/>
        </w:rPr>
        <w:t xml:space="preserve">/SP </w:t>
      </w:r>
      <w:r w:rsidR="00BB2A23">
        <w:rPr>
          <w:rFonts w:ascii="Arial" w:hAnsi="Arial" w:cs="Arial"/>
          <w:sz w:val="20"/>
          <w:szCs w:val="20"/>
        </w:rPr>
        <w:t>Objednatele</w:t>
      </w:r>
      <w:r w:rsidR="00BB2A23" w:rsidRPr="00CF0892">
        <w:rPr>
          <w:rFonts w:ascii="Arial" w:hAnsi="Arial" w:cs="Arial"/>
          <w:sz w:val="20"/>
          <w:szCs w:val="20"/>
        </w:rPr>
        <w:t xml:space="preserve"> </w:t>
      </w:r>
      <w:r w:rsidRPr="00CF0892">
        <w:rPr>
          <w:rFonts w:ascii="Arial" w:hAnsi="Arial" w:cs="Arial"/>
          <w:sz w:val="20"/>
          <w:szCs w:val="20"/>
        </w:rPr>
        <w:t xml:space="preserve">a pro vyřešení </w:t>
      </w:r>
      <w:r w:rsidRPr="00CD19FD">
        <w:rPr>
          <w:rFonts w:ascii="Arial" w:hAnsi="Arial" w:cs="Arial"/>
          <w:sz w:val="20"/>
          <w:szCs w:val="20"/>
        </w:rPr>
        <w:t xml:space="preserve">příslušného </w:t>
      </w:r>
      <w:r w:rsidR="00A56158" w:rsidRPr="00CD19FD">
        <w:rPr>
          <w:rFonts w:ascii="Arial" w:hAnsi="Arial" w:cs="Arial"/>
          <w:sz w:val="20"/>
          <w:szCs w:val="20"/>
        </w:rPr>
        <w:t>SP/P</w:t>
      </w:r>
      <w:r w:rsidRPr="00CD19FD">
        <w:rPr>
          <w:rFonts w:ascii="Arial" w:hAnsi="Arial" w:cs="Arial"/>
          <w:sz w:val="20"/>
          <w:szCs w:val="20"/>
        </w:rPr>
        <w:t>ožadavku, je uvedena v </w:t>
      </w:r>
      <w:hyperlink w:anchor="_Příloha_č._1–" w:history="1">
        <w:r w:rsidRPr="00CD19FD">
          <w:rPr>
            <w:rStyle w:val="Hypertextovodkaz"/>
            <w:rFonts w:ascii="Arial" w:hAnsi="Arial" w:cs="Arial"/>
            <w:color w:val="auto"/>
            <w:sz w:val="20"/>
            <w:szCs w:val="20"/>
            <w:u w:val="none"/>
          </w:rPr>
          <w:t>Příloze č.</w:t>
        </w:r>
        <w:r w:rsidR="009E3672" w:rsidRPr="00CD19FD">
          <w:rPr>
            <w:rStyle w:val="Hypertextovodkaz"/>
            <w:rFonts w:ascii="Arial" w:hAnsi="Arial" w:cs="Arial"/>
            <w:color w:val="auto"/>
            <w:sz w:val="20"/>
            <w:szCs w:val="20"/>
            <w:u w:val="none"/>
          </w:rPr>
          <w:t xml:space="preserve"> </w:t>
        </w:r>
        <w:r w:rsidR="00F304FD" w:rsidRPr="00CD19FD">
          <w:rPr>
            <w:rStyle w:val="Hypertextovodkaz"/>
            <w:rFonts w:ascii="Arial" w:hAnsi="Arial" w:cs="Arial"/>
            <w:color w:val="auto"/>
            <w:sz w:val="20"/>
            <w:szCs w:val="20"/>
            <w:u w:val="none"/>
          </w:rPr>
          <w:t>1</w:t>
        </w:r>
      </w:hyperlink>
      <w:r w:rsidRPr="00CD19FD">
        <w:rPr>
          <w:rFonts w:ascii="Arial" w:hAnsi="Arial" w:cs="Arial"/>
          <w:sz w:val="20"/>
          <w:szCs w:val="20"/>
        </w:rPr>
        <w:t xml:space="preserve"> této Smlouvy.</w:t>
      </w:r>
    </w:p>
    <w:p w14:paraId="4F6189B7" w14:textId="77777777" w:rsidR="005334AD" w:rsidRPr="00CD19FD" w:rsidRDefault="005334AD" w:rsidP="003745DC">
      <w:pPr>
        <w:pStyle w:val="SBod"/>
        <w:numPr>
          <w:ilvl w:val="0"/>
          <w:numId w:val="49"/>
        </w:numPr>
        <w:tabs>
          <w:tab w:val="clear" w:pos="993"/>
          <w:tab w:val="left" w:pos="-142"/>
        </w:tabs>
        <w:spacing w:after="120" w:line="276" w:lineRule="auto"/>
        <w:ind w:left="284" w:hanging="426"/>
        <w:rPr>
          <w:rFonts w:ascii="Arial" w:hAnsi="Arial" w:cs="Arial"/>
          <w:sz w:val="20"/>
          <w:szCs w:val="20"/>
        </w:rPr>
      </w:pPr>
      <w:r w:rsidRPr="00CD19FD">
        <w:rPr>
          <w:rFonts w:ascii="Arial" w:hAnsi="Arial" w:cs="Arial"/>
          <w:sz w:val="20"/>
          <w:szCs w:val="20"/>
        </w:rPr>
        <w:t>Bude</w:t>
      </w:r>
      <w:r w:rsidR="00CD19FD">
        <w:rPr>
          <w:rFonts w:ascii="Arial" w:hAnsi="Arial" w:cs="Arial"/>
          <w:sz w:val="20"/>
          <w:szCs w:val="20"/>
        </w:rPr>
        <w:t xml:space="preserve"> </w:t>
      </w:r>
      <w:r w:rsidRPr="00CD19FD">
        <w:rPr>
          <w:rFonts w:ascii="Arial" w:hAnsi="Arial" w:cs="Arial"/>
          <w:sz w:val="20"/>
          <w:szCs w:val="20"/>
        </w:rPr>
        <w:t xml:space="preserve">- </w:t>
      </w:r>
      <w:proofErr w:type="spellStart"/>
      <w:r w:rsidRPr="00CD19FD">
        <w:rPr>
          <w:rFonts w:ascii="Arial" w:hAnsi="Arial" w:cs="Arial"/>
          <w:sz w:val="20"/>
          <w:szCs w:val="20"/>
        </w:rPr>
        <w:t>li</w:t>
      </w:r>
      <w:proofErr w:type="spellEnd"/>
      <w:r w:rsidRPr="00CD19FD">
        <w:rPr>
          <w:rFonts w:ascii="Arial" w:hAnsi="Arial" w:cs="Arial"/>
          <w:sz w:val="20"/>
          <w:szCs w:val="20"/>
        </w:rPr>
        <w:t xml:space="preserve"> k zajištění řádného a včasného plnění této Smlouvy potřeba využívat vzdálený přístup do vnitřní sítě VZP ČR bude postupováno v souladu s podmínkami pro přístup Poskytovatele do vnitřní sítě VZP ČR, které tvoří Přílohu č. </w:t>
      </w:r>
      <w:r w:rsidR="007B61A7">
        <w:rPr>
          <w:rFonts w:ascii="Arial" w:hAnsi="Arial" w:cs="Arial"/>
          <w:sz w:val="20"/>
          <w:szCs w:val="20"/>
        </w:rPr>
        <w:t>8</w:t>
      </w:r>
      <w:r w:rsidRPr="00CD19FD">
        <w:rPr>
          <w:rFonts w:ascii="Arial" w:hAnsi="Arial" w:cs="Arial"/>
          <w:sz w:val="20"/>
          <w:szCs w:val="20"/>
        </w:rPr>
        <w:t xml:space="preserve"> - Podmínky pro přístup Poskytovatele do vnitřní sítě VZP ČR prostřednictvím VPN VZP ČR.</w:t>
      </w:r>
    </w:p>
    <w:p w14:paraId="6BED0DDD" w14:textId="77777777" w:rsidR="001A58DE" w:rsidRPr="00CF0892" w:rsidRDefault="001A58DE" w:rsidP="006573B3">
      <w:pPr>
        <w:pStyle w:val="Nadpis1"/>
        <w:jc w:val="center"/>
        <w:rPr>
          <w:rFonts w:cs="Arial"/>
          <w:szCs w:val="20"/>
          <w:lang w:val="cs-CZ"/>
        </w:rPr>
      </w:pPr>
      <w:bookmarkStart w:id="7" w:name="_Článek_IV._Cena"/>
      <w:bookmarkEnd w:id="7"/>
    </w:p>
    <w:p w14:paraId="0039D611" w14:textId="77777777" w:rsidR="003E2CD3" w:rsidRPr="00CF0892" w:rsidRDefault="003E2CD3" w:rsidP="006573B3">
      <w:pPr>
        <w:pStyle w:val="Nadpis1"/>
        <w:jc w:val="center"/>
        <w:rPr>
          <w:rFonts w:cs="Arial"/>
          <w:szCs w:val="20"/>
          <w:lang w:val="cs-CZ"/>
        </w:rPr>
      </w:pPr>
      <w:r w:rsidRPr="00CF0892">
        <w:rPr>
          <w:rFonts w:cs="Arial"/>
          <w:szCs w:val="20"/>
        </w:rPr>
        <w:t>Článek I</w:t>
      </w:r>
      <w:r w:rsidR="005544E4" w:rsidRPr="00CF0892">
        <w:rPr>
          <w:rFonts w:cs="Arial"/>
          <w:szCs w:val="20"/>
        </w:rPr>
        <w:t>V</w:t>
      </w:r>
      <w:r w:rsidR="006573B3" w:rsidRPr="00CF0892">
        <w:rPr>
          <w:rFonts w:cs="Arial"/>
          <w:szCs w:val="20"/>
        </w:rPr>
        <w:t>. Cena plnění</w:t>
      </w:r>
    </w:p>
    <w:p w14:paraId="45D60A8A" w14:textId="77777777" w:rsidR="006573B3" w:rsidRPr="00CF0892" w:rsidRDefault="006573B3" w:rsidP="006573B3">
      <w:pPr>
        <w:rPr>
          <w:rFonts w:ascii="Arial" w:hAnsi="Arial" w:cs="Arial"/>
          <w:sz w:val="20"/>
          <w:szCs w:val="20"/>
          <w:lang w:eastAsia="x-none"/>
        </w:rPr>
      </w:pPr>
    </w:p>
    <w:p w14:paraId="3F5F2B19" w14:textId="77777777" w:rsidR="003E2CD3" w:rsidRPr="00CF0892" w:rsidRDefault="00BB2A23" w:rsidP="004D5BF0">
      <w:pPr>
        <w:numPr>
          <w:ilvl w:val="0"/>
          <w:numId w:val="3"/>
        </w:numPr>
        <w:spacing w:after="120" w:line="276" w:lineRule="auto"/>
        <w:ind w:left="284" w:hanging="284"/>
        <w:jc w:val="both"/>
        <w:rPr>
          <w:rFonts w:ascii="Arial" w:hAnsi="Arial" w:cs="Arial"/>
          <w:sz w:val="20"/>
          <w:szCs w:val="20"/>
        </w:rPr>
      </w:pPr>
      <w:r>
        <w:rPr>
          <w:rFonts w:ascii="Arial" w:hAnsi="Arial" w:cs="Arial"/>
          <w:sz w:val="20"/>
          <w:szCs w:val="20"/>
        </w:rPr>
        <w:t xml:space="preserve">Objednatel </w:t>
      </w:r>
      <w:r w:rsidR="003E2CD3" w:rsidRPr="00CF0892">
        <w:rPr>
          <w:rFonts w:ascii="Arial" w:hAnsi="Arial" w:cs="Arial"/>
          <w:sz w:val="20"/>
          <w:szCs w:val="20"/>
        </w:rPr>
        <w:t>se zavazuje zaplatit Poskytovateli za řádné a včasné splnění předmětu plnění Smlouvy cenu ve výši a lhůtách splatnosti dohodnutých touto Smlouvou.</w:t>
      </w:r>
      <w:r w:rsidR="009A58D3" w:rsidRPr="00CF0892">
        <w:rPr>
          <w:rFonts w:ascii="Arial" w:hAnsi="Arial" w:cs="Arial"/>
          <w:sz w:val="20"/>
          <w:szCs w:val="20"/>
        </w:rPr>
        <w:t xml:space="preserve"> </w:t>
      </w:r>
    </w:p>
    <w:p w14:paraId="41053393" w14:textId="77777777" w:rsidR="00DD4B8B" w:rsidRPr="00CF0892" w:rsidRDefault="00BF4C63" w:rsidP="004D5BF0">
      <w:pPr>
        <w:numPr>
          <w:ilvl w:val="0"/>
          <w:numId w:val="3"/>
        </w:numPr>
        <w:spacing w:after="120" w:line="276" w:lineRule="auto"/>
        <w:ind w:left="284" w:hanging="284"/>
        <w:jc w:val="both"/>
        <w:rPr>
          <w:rFonts w:ascii="Arial" w:hAnsi="Arial" w:cs="Arial"/>
          <w:sz w:val="20"/>
          <w:szCs w:val="20"/>
        </w:rPr>
      </w:pPr>
      <w:r w:rsidRPr="00CF0892">
        <w:rPr>
          <w:rFonts w:ascii="Arial" w:hAnsi="Arial" w:cs="Arial"/>
          <w:sz w:val="20"/>
          <w:szCs w:val="20"/>
        </w:rPr>
        <w:t>C</w:t>
      </w:r>
      <w:r w:rsidR="003E2CD3" w:rsidRPr="00CF0892">
        <w:rPr>
          <w:rFonts w:ascii="Arial" w:hAnsi="Arial" w:cs="Arial"/>
          <w:sz w:val="20"/>
          <w:szCs w:val="20"/>
        </w:rPr>
        <w:t xml:space="preserve">ena plnění je stanovena dohodou </w:t>
      </w:r>
      <w:r w:rsidR="00532D7B" w:rsidRPr="00CF0892">
        <w:rPr>
          <w:rFonts w:ascii="Arial" w:hAnsi="Arial" w:cs="Arial"/>
          <w:sz w:val="20"/>
          <w:szCs w:val="20"/>
        </w:rPr>
        <w:t>S</w:t>
      </w:r>
      <w:r w:rsidR="003E2CD3" w:rsidRPr="00CF0892">
        <w:rPr>
          <w:rFonts w:ascii="Arial" w:hAnsi="Arial" w:cs="Arial"/>
          <w:sz w:val="20"/>
          <w:szCs w:val="20"/>
        </w:rPr>
        <w:t>mluvních stran v souladu se zákonem č. 526/1990 Sb., o</w:t>
      </w:r>
      <w:r w:rsidR="0006079D" w:rsidRPr="00CF0892">
        <w:rPr>
          <w:rFonts w:ascii="Arial" w:hAnsi="Arial" w:cs="Arial"/>
          <w:sz w:val="20"/>
          <w:szCs w:val="20"/>
        </w:rPr>
        <w:t> </w:t>
      </w:r>
      <w:r w:rsidR="003E2CD3" w:rsidRPr="00CF0892">
        <w:rPr>
          <w:rFonts w:ascii="Arial" w:hAnsi="Arial" w:cs="Arial"/>
          <w:sz w:val="20"/>
          <w:szCs w:val="20"/>
        </w:rPr>
        <w:t xml:space="preserve">cenách, ve znění pozdějších předpisů, a to na základě cenové nabídky obsažené v příslušné nabídce Poskytovatele. </w:t>
      </w:r>
      <w:r w:rsidR="00397A86" w:rsidRPr="00CF0892">
        <w:rPr>
          <w:rFonts w:ascii="Arial" w:hAnsi="Arial" w:cs="Arial"/>
          <w:b/>
          <w:sz w:val="20"/>
          <w:szCs w:val="20"/>
        </w:rPr>
        <w:t xml:space="preserve">Veškeré ceny </w:t>
      </w:r>
      <w:r w:rsidR="0057279F" w:rsidRPr="00CF0892">
        <w:rPr>
          <w:rFonts w:ascii="Arial" w:hAnsi="Arial" w:cs="Arial"/>
          <w:b/>
          <w:sz w:val="20"/>
          <w:szCs w:val="20"/>
        </w:rPr>
        <w:t>za jednotlivé služby</w:t>
      </w:r>
      <w:r w:rsidR="00DD4B8B" w:rsidRPr="00CF0892">
        <w:rPr>
          <w:rFonts w:ascii="Arial" w:hAnsi="Arial" w:cs="Arial"/>
          <w:b/>
          <w:sz w:val="20"/>
          <w:szCs w:val="20"/>
        </w:rPr>
        <w:t xml:space="preserve"> podpory</w:t>
      </w:r>
      <w:r w:rsidR="00397A86" w:rsidRPr="00CF0892">
        <w:rPr>
          <w:rFonts w:ascii="Arial" w:hAnsi="Arial" w:cs="Arial"/>
          <w:b/>
          <w:sz w:val="20"/>
          <w:szCs w:val="20"/>
        </w:rPr>
        <w:t xml:space="preserve"> </w:t>
      </w:r>
      <w:r w:rsidR="0057279F" w:rsidRPr="00CF0892">
        <w:rPr>
          <w:rFonts w:ascii="Arial" w:hAnsi="Arial" w:cs="Arial"/>
          <w:b/>
          <w:sz w:val="20"/>
          <w:szCs w:val="20"/>
        </w:rPr>
        <w:t xml:space="preserve">jsou </w:t>
      </w:r>
      <w:r w:rsidR="00BA5014" w:rsidRPr="00CF0892">
        <w:rPr>
          <w:rFonts w:ascii="Arial" w:hAnsi="Arial" w:cs="Arial"/>
          <w:b/>
          <w:sz w:val="20"/>
          <w:szCs w:val="20"/>
        </w:rPr>
        <w:t>v této Smlouvě i</w:t>
      </w:r>
      <w:r w:rsidR="0006079D" w:rsidRPr="00CF0892">
        <w:rPr>
          <w:rFonts w:ascii="Arial" w:hAnsi="Arial" w:cs="Arial"/>
          <w:b/>
          <w:sz w:val="20"/>
          <w:szCs w:val="20"/>
        </w:rPr>
        <w:t> </w:t>
      </w:r>
      <w:r w:rsidR="00BA5014" w:rsidRPr="00CF0892">
        <w:rPr>
          <w:rFonts w:ascii="Arial" w:hAnsi="Arial" w:cs="Arial"/>
          <w:b/>
          <w:sz w:val="20"/>
          <w:szCs w:val="20"/>
        </w:rPr>
        <w:t xml:space="preserve">jejích přílohách </w:t>
      </w:r>
      <w:r w:rsidR="0057279F" w:rsidRPr="00CF0892">
        <w:rPr>
          <w:rFonts w:ascii="Arial" w:hAnsi="Arial" w:cs="Arial"/>
          <w:b/>
          <w:sz w:val="20"/>
          <w:szCs w:val="20"/>
        </w:rPr>
        <w:t>uvedeny</w:t>
      </w:r>
      <w:r w:rsidR="00BA5014" w:rsidRPr="00CF0892">
        <w:rPr>
          <w:rFonts w:ascii="Arial" w:hAnsi="Arial" w:cs="Arial"/>
          <w:b/>
          <w:sz w:val="20"/>
          <w:szCs w:val="20"/>
        </w:rPr>
        <w:t xml:space="preserve"> vždy</w:t>
      </w:r>
      <w:r w:rsidR="00DD4B8B" w:rsidRPr="00CF0892">
        <w:rPr>
          <w:rFonts w:ascii="Arial" w:hAnsi="Arial" w:cs="Arial"/>
          <w:b/>
          <w:sz w:val="20"/>
          <w:szCs w:val="20"/>
        </w:rPr>
        <w:t xml:space="preserve"> bez daně z přidané hodnoty</w:t>
      </w:r>
      <w:r w:rsidR="00DD4B8B" w:rsidRPr="00CF0892">
        <w:rPr>
          <w:rFonts w:ascii="Arial" w:hAnsi="Arial" w:cs="Arial"/>
          <w:sz w:val="20"/>
          <w:szCs w:val="20"/>
        </w:rPr>
        <w:t xml:space="preserve"> (dále jen „DPH“)</w:t>
      </w:r>
      <w:r w:rsidR="0057279F" w:rsidRPr="00CF0892">
        <w:rPr>
          <w:rFonts w:ascii="Arial" w:hAnsi="Arial" w:cs="Arial"/>
          <w:sz w:val="20"/>
          <w:szCs w:val="20"/>
        </w:rPr>
        <w:t>.</w:t>
      </w:r>
      <w:r w:rsidR="00EB6F7F" w:rsidRPr="00CF0892">
        <w:rPr>
          <w:rFonts w:ascii="Arial" w:hAnsi="Arial" w:cs="Arial"/>
          <w:sz w:val="20"/>
          <w:szCs w:val="20"/>
        </w:rPr>
        <w:t xml:space="preserve"> </w:t>
      </w:r>
    </w:p>
    <w:p w14:paraId="7F9871E7" w14:textId="77777777" w:rsidR="003921F4" w:rsidRPr="00CF0892" w:rsidRDefault="0057279F" w:rsidP="004D5BF0">
      <w:pPr>
        <w:numPr>
          <w:ilvl w:val="0"/>
          <w:numId w:val="3"/>
        </w:numPr>
        <w:spacing w:after="120" w:line="276" w:lineRule="auto"/>
        <w:ind w:left="284" w:hanging="284"/>
        <w:jc w:val="both"/>
        <w:rPr>
          <w:rFonts w:ascii="Arial" w:hAnsi="Arial" w:cs="Arial"/>
          <w:sz w:val="20"/>
          <w:szCs w:val="20"/>
        </w:rPr>
      </w:pPr>
      <w:r w:rsidRPr="00CF0892">
        <w:rPr>
          <w:rFonts w:ascii="Arial" w:hAnsi="Arial" w:cs="Arial"/>
          <w:sz w:val="20"/>
          <w:szCs w:val="20"/>
        </w:rPr>
        <w:t xml:space="preserve">Ceny za jednotlivé </w:t>
      </w:r>
      <w:r w:rsidR="00110BAE" w:rsidRPr="00CF0892">
        <w:rPr>
          <w:rFonts w:ascii="Arial" w:hAnsi="Arial" w:cs="Arial"/>
          <w:sz w:val="20"/>
          <w:szCs w:val="20"/>
        </w:rPr>
        <w:t>Základní služby podpory</w:t>
      </w:r>
      <w:r w:rsidRPr="00CF0892">
        <w:rPr>
          <w:rFonts w:ascii="Arial" w:hAnsi="Arial" w:cs="Arial"/>
          <w:sz w:val="20"/>
          <w:szCs w:val="20"/>
        </w:rPr>
        <w:t xml:space="preserve">, tj. služby hrazené paušálem (viz </w:t>
      </w:r>
      <w:hyperlink w:anchor="_Článek_III._Doba," w:history="1">
        <w:r w:rsidRPr="00CF0892">
          <w:rPr>
            <w:rStyle w:val="Hypertextovodkaz"/>
            <w:rFonts w:ascii="Arial" w:hAnsi="Arial" w:cs="Arial"/>
            <w:color w:val="auto"/>
            <w:sz w:val="20"/>
            <w:szCs w:val="20"/>
            <w:u w:val="none"/>
          </w:rPr>
          <w:t>čl. III.</w:t>
        </w:r>
      </w:hyperlink>
      <w:r w:rsidRPr="00CF0892">
        <w:rPr>
          <w:rFonts w:ascii="Arial" w:hAnsi="Arial" w:cs="Arial"/>
          <w:sz w:val="20"/>
          <w:szCs w:val="20"/>
        </w:rPr>
        <w:t xml:space="preserve"> odst. </w:t>
      </w:r>
      <w:r w:rsidR="00601F1E">
        <w:rPr>
          <w:rFonts w:ascii="Arial" w:hAnsi="Arial" w:cs="Arial"/>
          <w:sz w:val="20"/>
          <w:szCs w:val="20"/>
        </w:rPr>
        <w:t>3</w:t>
      </w:r>
      <w:r w:rsidRPr="00CF0892">
        <w:rPr>
          <w:rFonts w:ascii="Arial" w:hAnsi="Arial" w:cs="Arial"/>
          <w:sz w:val="20"/>
          <w:szCs w:val="20"/>
        </w:rPr>
        <w:t>.</w:t>
      </w:r>
      <w:r w:rsidR="00601F1E">
        <w:rPr>
          <w:rFonts w:ascii="Arial" w:hAnsi="Arial" w:cs="Arial"/>
          <w:sz w:val="20"/>
          <w:szCs w:val="20"/>
        </w:rPr>
        <w:t xml:space="preserve"> písm. a)</w:t>
      </w:r>
      <w:r w:rsidRPr="00CF0892">
        <w:rPr>
          <w:rFonts w:ascii="Arial" w:hAnsi="Arial" w:cs="Arial"/>
          <w:sz w:val="20"/>
          <w:szCs w:val="20"/>
        </w:rPr>
        <w:t xml:space="preserve"> Smlouvy) pro jednotlivé </w:t>
      </w:r>
      <w:r w:rsidR="003921F4" w:rsidRPr="00CF0892">
        <w:rPr>
          <w:rFonts w:ascii="Arial" w:hAnsi="Arial" w:cs="Arial"/>
          <w:sz w:val="20"/>
          <w:szCs w:val="20"/>
        </w:rPr>
        <w:t xml:space="preserve">kalendářní </w:t>
      </w:r>
      <w:r w:rsidRPr="00CF0892">
        <w:rPr>
          <w:rFonts w:ascii="Arial" w:hAnsi="Arial" w:cs="Arial"/>
          <w:sz w:val="20"/>
          <w:szCs w:val="20"/>
        </w:rPr>
        <w:t>m</w:t>
      </w:r>
      <w:r w:rsidR="003921F4" w:rsidRPr="00CF0892">
        <w:rPr>
          <w:rFonts w:ascii="Arial" w:hAnsi="Arial" w:cs="Arial"/>
          <w:sz w:val="20"/>
          <w:szCs w:val="20"/>
        </w:rPr>
        <w:t xml:space="preserve">ěsíce trvání této Smlouvy </w:t>
      </w:r>
      <w:r w:rsidRPr="00CF0892">
        <w:rPr>
          <w:rFonts w:ascii="Arial" w:hAnsi="Arial" w:cs="Arial"/>
          <w:sz w:val="20"/>
          <w:szCs w:val="20"/>
        </w:rPr>
        <w:t xml:space="preserve">jsou uvedeny v Příloze č. </w:t>
      </w:r>
      <w:r w:rsidR="007B61A7">
        <w:rPr>
          <w:rFonts w:ascii="Arial" w:hAnsi="Arial" w:cs="Arial"/>
          <w:sz w:val="20"/>
          <w:szCs w:val="20"/>
        </w:rPr>
        <w:t>6</w:t>
      </w:r>
      <w:r w:rsidRPr="00CF0892">
        <w:rPr>
          <w:rFonts w:ascii="Arial" w:hAnsi="Arial" w:cs="Arial"/>
          <w:sz w:val="20"/>
          <w:szCs w:val="20"/>
        </w:rPr>
        <w:t xml:space="preserve"> této Smlouvy v tabulce „</w:t>
      </w:r>
      <w:r w:rsidRPr="00CF0892">
        <w:rPr>
          <w:rFonts w:ascii="Arial" w:hAnsi="Arial" w:cs="Arial"/>
          <w:b/>
          <w:sz w:val="20"/>
          <w:szCs w:val="20"/>
        </w:rPr>
        <w:t>Platební kalendář</w:t>
      </w:r>
      <w:r w:rsidRPr="00CF0892">
        <w:rPr>
          <w:rFonts w:ascii="Arial" w:hAnsi="Arial" w:cs="Arial"/>
          <w:sz w:val="20"/>
          <w:szCs w:val="20"/>
        </w:rPr>
        <w:t>“</w:t>
      </w:r>
      <w:r w:rsidR="007B61A7">
        <w:rPr>
          <w:rFonts w:ascii="Arial" w:hAnsi="Arial" w:cs="Arial"/>
          <w:sz w:val="20"/>
          <w:szCs w:val="20"/>
        </w:rPr>
        <w:t xml:space="preserve">. </w:t>
      </w:r>
      <w:r w:rsidR="003921F4" w:rsidRPr="00CF0892">
        <w:rPr>
          <w:rFonts w:ascii="Arial" w:hAnsi="Arial" w:cs="Arial"/>
          <w:sz w:val="20"/>
          <w:szCs w:val="20"/>
        </w:rPr>
        <w:t>Celkov</w:t>
      </w:r>
      <w:r w:rsidR="00855D80" w:rsidRPr="00CF0892">
        <w:rPr>
          <w:rFonts w:ascii="Arial" w:hAnsi="Arial" w:cs="Arial"/>
          <w:sz w:val="20"/>
          <w:szCs w:val="20"/>
        </w:rPr>
        <w:t>á</w:t>
      </w:r>
      <w:r w:rsidR="003921F4" w:rsidRPr="00CF0892">
        <w:rPr>
          <w:rFonts w:ascii="Arial" w:hAnsi="Arial" w:cs="Arial"/>
          <w:sz w:val="20"/>
          <w:szCs w:val="20"/>
        </w:rPr>
        <w:t xml:space="preserve"> cen</w:t>
      </w:r>
      <w:r w:rsidR="00855D80" w:rsidRPr="00CF0892">
        <w:rPr>
          <w:rFonts w:ascii="Arial" w:hAnsi="Arial" w:cs="Arial"/>
          <w:sz w:val="20"/>
          <w:szCs w:val="20"/>
        </w:rPr>
        <w:t>a</w:t>
      </w:r>
      <w:r w:rsidR="003921F4" w:rsidRPr="00CF0892">
        <w:rPr>
          <w:rFonts w:ascii="Arial" w:hAnsi="Arial" w:cs="Arial"/>
          <w:sz w:val="20"/>
          <w:szCs w:val="20"/>
        </w:rPr>
        <w:t xml:space="preserve"> za</w:t>
      </w:r>
      <w:r w:rsidR="00775455" w:rsidRPr="00CF0892">
        <w:rPr>
          <w:rFonts w:ascii="Arial" w:hAnsi="Arial" w:cs="Arial"/>
          <w:sz w:val="20"/>
          <w:szCs w:val="20"/>
        </w:rPr>
        <w:t xml:space="preserve"> všechny</w:t>
      </w:r>
      <w:r w:rsidR="003921F4" w:rsidRPr="00CF0892">
        <w:rPr>
          <w:rFonts w:ascii="Arial" w:hAnsi="Arial" w:cs="Arial"/>
          <w:sz w:val="20"/>
          <w:szCs w:val="20"/>
        </w:rPr>
        <w:t xml:space="preserve"> </w:t>
      </w:r>
      <w:r w:rsidR="00110BAE" w:rsidRPr="00CF0892">
        <w:rPr>
          <w:rFonts w:ascii="Arial" w:hAnsi="Arial" w:cs="Arial"/>
          <w:sz w:val="20"/>
          <w:szCs w:val="20"/>
        </w:rPr>
        <w:t xml:space="preserve">Základní služby podpory </w:t>
      </w:r>
      <w:r w:rsidR="003921F4" w:rsidRPr="00CF0892">
        <w:rPr>
          <w:rFonts w:ascii="Arial" w:hAnsi="Arial" w:cs="Arial"/>
          <w:sz w:val="20"/>
          <w:szCs w:val="20"/>
        </w:rPr>
        <w:t xml:space="preserve">pro </w:t>
      </w:r>
      <w:r w:rsidR="006F1B99" w:rsidRPr="00CF0892">
        <w:rPr>
          <w:rFonts w:ascii="Arial" w:hAnsi="Arial" w:cs="Arial"/>
          <w:sz w:val="20"/>
          <w:szCs w:val="20"/>
        </w:rPr>
        <w:t xml:space="preserve">každý </w:t>
      </w:r>
      <w:r w:rsidR="003921F4" w:rsidRPr="00CF0892">
        <w:rPr>
          <w:rFonts w:ascii="Arial" w:hAnsi="Arial" w:cs="Arial"/>
          <w:sz w:val="20"/>
          <w:szCs w:val="20"/>
        </w:rPr>
        <w:t>jednotliv</w:t>
      </w:r>
      <w:r w:rsidR="006F1B99" w:rsidRPr="00CF0892">
        <w:rPr>
          <w:rFonts w:ascii="Arial" w:hAnsi="Arial" w:cs="Arial"/>
          <w:sz w:val="20"/>
          <w:szCs w:val="20"/>
        </w:rPr>
        <w:t>ý</w:t>
      </w:r>
      <w:r w:rsidR="003921F4" w:rsidRPr="00CF0892">
        <w:rPr>
          <w:rFonts w:ascii="Arial" w:hAnsi="Arial" w:cs="Arial"/>
          <w:sz w:val="20"/>
          <w:szCs w:val="20"/>
        </w:rPr>
        <w:t xml:space="preserve"> kalendářní měsíc trvání této Smlouvy </w:t>
      </w:r>
      <w:r w:rsidR="00855D80" w:rsidRPr="00CF0892">
        <w:rPr>
          <w:rFonts w:ascii="Arial" w:hAnsi="Arial" w:cs="Arial"/>
          <w:sz w:val="20"/>
          <w:szCs w:val="20"/>
        </w:rPr>
        <w:t xml:space="preserve">je </w:t>
      </w:r>
      <w:r w:rsidR="003921F4" w:rsidRPr="00CF0892">
        <w:rPr>
          <w:rFonts w:ascii="Arial" w:hAnsi="Arial" w:cs="Arial"/>
          <w:sz w:val="20"/>
          <w:szCs w:val="20"/>
        </w:rPr>
        <w:t>uveden</w:t>
      </w:r>
      <w:r w:rsidR="00855D80" w:rsidRPr="00CF0892">
        <w:rPr>
          <w:rFonts w:ascii="Arial" w:hAnsi="Arial" w:cs="Arial"/>
          <w:sz w:val="20"/>
          <w:szCs w:val="20"/>
        </w:rPr>
        <w:t>a</w:t>
      </w:r>
      <w:r w:rsidR="003921F4" w:rsidRPr="00CF0892">
        <w:rPr>
          <w:rFonts w:ascii="Arial" w:hAnsi="Arial" w:cs="Arial"/>
          <w:sz w:val="20"/>
          <w:szCs w:val="20"/>
        </w:rPr>
        <w:t xml:space="preserve"> </w:t>
      </w:r>
      <w:r w:rsidR="00540869" w:rsidRPr="00CF0892">
        <w:rPr>
          <w:rFonts w:ascii="Arial" w:hAnsi="Arial" w:cs="Arial"/>
          <w:sz w:val="20"/>
          <w:szCs w:val="20"/>
        </w:rPr>
        <w:t>v posledním řádku Platebního kalendáře</w:t>
      </w:r>
      <w:r w:rsidR="006F1B99" w:rsidRPr="00CF0892">
        <w:rPr>
          <w:rFonts w:ascii="Arial" w:hAnsi="Arial" w:cs="Arial"/>
          <w:sz w:val="20"/>
          <w:szCs w:val="20"/>
        </w:rPr>
        <w:t xml:space="preserve"> ve sloupci pro příslušný kalendářní měsíc</w:t>
      </w:r>
      <w:r w:rsidR="00540869" w:rsidRPr="00CF0892">
        <w:rPr>
          <w:rFonts w:ascii="Arial" w:hAnsi="Arial" w:cs="Arial"/>
          <w:sz w:val="20"/>
          <w:szCs w:val="20"/>
        </w:rPr>
        <w:t xml:space="preserve">. </w:t>
      </w:r>
    </w:p>
    <w:p w14:paraId="1656B384" w14:textId="77777777" w:rsidR="005C5CCF" w:rsidRPr="00CF0892" w:rsidRDefault="005C5CCF" w:rsidP="00EB6F7F">
      <w:pPr>
        <w:spacing w:after="120" w:line="276" w:lineRule="auto"/>
        <w:ind w:left="284"/>
        <w:jc w:val="both"/>
        <w:rPr>
          <w:rFonts w:ascii="Arial" w:hAnsi="Arial" w:cs="Arial"/>
          <w:sz w:val="20"/>
          <w:szCs w:val="20"/>
        </w:rPr>
      </w:pPr>
      <w:r w:rsidRPr="00CF0892">
        <w:rPr>
          <w:rFonts w:ascii="Arial" w:hAnsi="Arial" w:cs="Arial"/>
          <w:sz w:val="20"/>
          <w:szCs w:val="20"/>
        </w:rPr>
        <w:t xml:space="preserve">V případě </w:t>
      </w:r>
      <w:r w:rsidR="00532D7B" w:rsidRPr="00CF0892">
        <w:rPr>
          <w:rFonts w:ascii="Arial" w:hAnsi="Arial" w:cs="Arial"/>
          <w:sz w:val="20"/>
          <w:szCs w:val="20"/>
        </w:rPr>
        <w:t>vyřazení</w:t>
      </w:r>
      <w:r w:rsidR="00374D26" w:rsidRPr="00CF0892">
        <w:rPr>
          <w:rFonts w:ascii="Arial" w:hAnsi="Arial" w:cs="Arial"/>
          <w:sz w:val="20"/>
          <w:szCs w:val="20"/>
        </w:rPr>
        <w:t xml:space="preserve"> zařízení z</w:t>
      </w:r>
      <w:r w:rsidR="0084545B">
        <w:rPr>
          <w:rFonts w:ascii="Arial" w:hAnsi="Arial" w:cs="Arial"/>
          <w:sz w:val="20"/>
          <w:szCs w:val="20"/>
        </w:rPr>
        <w:t> </w:t>
      </w:r>
      <w:r w:rsidR="00374D26" w:rsidRPr="00CF0892">
        <w:rPr>
          <w:rFonts w:ascii="Arial" w:hAnsi="Arial" w:cs="Arial"/>
          <w:sz w:val="20"/>
          <w:szCs w:val="20"/>
        </w:rPr>
        <w:t>poskytování podpory</w:t>
      </w:r>
      <w:r w:rsidRPr="00CF0892">
        <w:rPr>
          <w:rFonts w:ascii="Arial" w:hAnsi="Arial" w:cs="Arial"/>
          <w:sz w:val="20"/>
          <w:szCs w:val="20"/>
        </w:rPr>
        <w:t xml:space="preserve"> </w:t>
      </w:r>
      <w:r w:rsidR="00374D26" w:rsidRPr="00CF0892">
        <w:rPr>
          <w:rFonts w:ascii="Arial" w:hAnsi="Arial" w:cs="Arial"/>
          <w:sz w:val="20"/>
          <w:szCs w:val="20"/>
        </w:rPr>
        <w:t>v souladu s čl. III.</w:t>
      </w:r>
      <w:r w:rsidR="00FB4DB0">
        <w:rPr>
          <w:rFonts w:ascii="Arial" w:hAnsi="Arial" w:cs="Arial"/>
          <w:sz w:val="20"/>
          <w:szCs w:val="20"/>
        </w:rPr>
        <w:t>,</w:t>
      </w:r>
      <w:r w:rsidR="00374D26" w:rsidRPr="00CF0892">
        <w:rPr>
          <w:rFonts w:ascii="Arial" w:hAnsi="Arial" w:cs="Arial"/>
          <w:sz w:val="20"/>
          <w:szCs w:val="20"/>
        </w:rPr>
        <w:t xml:space="preserve"> odst. </w:t>
      </w:r>
      <w:r w:rsidR="00F47103">
        <w:rPr>
          <w:rFonts w:ascii="Arial" w:hAnsi="Arial" w:cs="Arial"/>
          <w:sz w:val="20"/>
          <w:szCs w:val="20"/>
        </w:rPr>
        <w:t>6</w:t>
      </w:r>
      <w:r w:rsidR="00374D26" w:rsidRPr="00CF0892">
        <w:rPr>
          <w:rFonts w:ascii="Arial" w:hAnsi="Arial" w:cs="Arial"/>
          <w:sz w:val="20"/>
          <w:szCs w:val="20"/>
        </w:rPr>
        <w:t xml:space="preserve">. Smlouvy </w:t>
      </w:r>
      <w:r w:rsidRPr="00CF0892">
        <w:rPr>
          <w:rFonts w:ascii="Arial" w:hAnsi="Arial" w:cs="Arial"/>
          <w:sz w:val="20"/>
          <w:szCs w:val="20"/>
        </w:rPr>
        <w:t>bude Platební kalendář aktualizován postupem dle článku III.</w:t>
      </w:r>
      <w:r w:rsidR="00FB4DB0">
        <w:rPr>
          <w:rFonts w:ascii="Arial" w:hAnsi="Arial" w:cs="Arial"/>
          <w:sz w:val="20"/>
          <w:szCs w:val="20"/>
        </w:rPr>
        <w:t>,</w:t>
      </w:r>
      <w:r w:rsidRPr="00CF0892">
        <w:rPr>
          <w:rFonts w:ascii="Arial" w:hAnsi="Arial" w:cs="Arial"/>
          <w:sz w:val="20"/>
          <w:szCs w:val="20"/>
        </w:rPr>
        <w:t xml:space="preserve"> odst.</w:t>
      </w:r>
      <w:r w:rsidR="00715F76" w:rsidRPr="00CF0892">
        <w:rPr>
          <w:rFonts w:ascii="Arial" w:hAnsi="Arial" w:cs="Arial"/>
          <w:sz w:val="20"/>
          <w:szCs w:val="20"/>
        </w:rPr>
        <w:t xml:space="preserve"> </w:t>
      </w:r>
      <w:r w:rsidR="0084545B">
        <w:rPr>
          <w:rFonts w:ascii="Arial" w:hAnsi="Arial" w:cs="Arial"/>
          <w:sz w:val="20"/>
          <w:szCs w:val="20"/>
        </w:rPr>
        <w:t>7</w:t>
      </w:r>
      <w:r w:rsidR="00715F76" w:rsidRPr="00CF0892">
        <w:rPr>
          <w:rFonts w:ascii="Arial" w:hAnsi="Arial" w:cs="Arial"/>
          <w:sz w:val="20"/>
          <w:szCs w:val="20"/>
        </w:rPr>
        <w:t xml:space="preserve">. </w:t>
      </w:r>
      <w:r w:rsidR="0084545B">
        <w:rPr>
          <w:rFonts w:ascii="Arial" w:hAnsi="Arial" w:cs="Arial"/>
          <w:sz w:val="20"/>
          <w:szCs w:val="20"/>
        </w:rPr>
        <w:t>až</w:t>
      </w:r>
      <w:r w:rsidRPr="00CF0892">
        <w:rPr>
          <w:rFonts w:ascii="Arial" w:hAnsi="Arial" w:cs="Arial"/>
          <w:sz w:val="20"/>
          <w:szCs w:val="20"/>
        </w:rPr>
        <w:t xml:space="preserve"> 9. této Smlouvy.</w:t>
      </w:r>
    </w:p>
    <w:p w14:paraId="17318787" w14:textId="77777777" w:rsidR="003921F4" w:rsidRPr="009519D0" w:rsidRDefault="003921F4" w:rsidP="004D5BF0">
      <w:pPr>
        <w:numPr>
          <w:ilvl w:val="0"/>
          <w:numId w:val="3"/>
        </w:numPr>
        <w:spacing w:after="120" w:line="276" w:lineRule="auto"/>
        <w:ind w:left="284" w:hanging="284"/>
        <w:jc w:val="both"/>
        <w:rPr>
          <w:rFonts w:ascii="Arial" w:hAnsi="Arial" w:cs="Arial"/>
          <w:sz w:val="20"/>
          <w:szCs w:val="20"/>
        </w:rPr>
      </w:pPr>
      <w:r w:rsidRPr="00CF0892">
        <w:rPr>
          <w:rFonts w:ascii="Arial" w:hAnsi="Arial" w:cs="Arial"/>
          <w:sz w:val="20"/>
          <w:szCs w:val="20"/>
        </w:rPr>
        <w:t>Cen</w:t>
      </w:r>
      <w:r w:rsidR="00013C03">
        <w:rPr>
          <w:rFonts w:ascii="Arial" w:hAnsi="Arial" w:cs="Arial"/>
          <w:sz w:val="20"/>
          <w:szCs w:val="20"/>
        </w:rPr>
        <w:t>y</w:t>
      </w:r>
      <w:r w:rsidRPr="00CF0892">
        <w:rPr>
          <w:rFonts w:ascii="Arial" w:hAnsi="Arial" w:cs="Arial"/>
          <w:sz w:val="20"/>
          <w:szCs w:val="20"/>
        </w:rPr>
        <w:t xml:space="preserve"> </w:t>
      </w:r>
      <w:r w:rsidR="000E6DF3" w:rsidRPr="000E6DF3">
        <w:rPr>
          <w:rFonts w:ascii="Arial" w:hAnsi="Arial" w:cs="Arial"/>
          <w:b/>
          <w:sz w:val="20"/>
          <w:szCs w:val="20"/>
        </w:rPr>
        <w:t xml:space="preserve">Rozšiřující služby </w:t>
      </w:r>
      <w:r w:rsidR="00013C03" w:rsidRPr="000E6DF3">
        <w:rPr>
          <w:rFonts w:ascii="Arial" w:hAnsi="Arial" w:cs="Arial"/>
          <w:b/>
          <w:sz w:val="20"/>
          <w:szCs w:val="20"/>
        </w:rPr>
        <w:t>podpory</w:t>
      </w:r>
      <w:r w:rsidR="00013C03">
        <w:rPr>
          <w:rFonts w:ascii="Arial" w:hAnsi="Arial" w:cs="Arial"/>
          <w:sz w:val="20"/>
          <w:szCs w:val="20"/>
        </w:rPr>
        <w:t>, tj. cen</w:t>
      </w:r>
      <w:r w:rsidR="009519D0">
        <w:rPr>
          <w:rFonts w:ascii="Arial" w:hAnsi="Arial" w:cs="Arial"/>
          <w:sz w:val="20"/>
          <w:szCs w:val="20"/>
        </w:rPr>
        <w:t>y</w:t>
      </w:r>
      <w:r w:rsidR="00013C03">
        <w:rPr>
          <w:rFonts w:ascii="Arial" w:hAnsi="Arial" w:cs="Arial"/>
          <w:sz w:val="20"/>
          <w:szCs w:val="20"/>
        </w:rPr>
        <w:t xml:space="preserve"> poskytovaných</w:t>
      </w:r>
      <w:r w:rsidR="000E6DF3">
        <w:rPr>
          <w:rFonts w:ascii="Arial" w:hAnsi="Arial" w:cs="Arial"/>
          <w:sz w:val="20"/>
          <w:szCs w:val="20"/>
        </w:rPr>
        <w:t xml:space="preserve"> služeb</w:t>
      </w:r>
      <w:r w:rsidR="00013C03">
        <w:rPr>
          <w:rFonts w:ascii="Arial" w:hAnsi="Arial" w:cs="Arial"/>
          <w:sz w:val="20"/>
          <w:szCs w:val="20"/>
        </w:rPr>
        <w:t xml:space="preserve"> </w:t>
      </w:r>
      <w:r w:rsidR="000A4F95">
        <w:rPr>
          <w:rFonts w:ascii="Arial" w:hAnsi="Arial" w:cs="Arial"/>
          <w:sz w:val="20"/>
          <w:szCs w:val="20"/>
        </w:rPr>
        <w:t>jednotlivý</w:t>
      </w:r>
      <w:r w:rsidR="00013C03">
        <w:rPr>
          <w:rFonts w:ascii="Arial" w:hAnsi="Arial" w:cs="Arial"/>
          <w:sz w:val="20"/>
          <w:szCs w:val="20"/>
        </w:rPr>
        <w:t>mi členy S</w:t>
      </w:r>
      <w:r w:rsidR="000A4F95">
        <w:rPr>
          <w:rFonts w:ascii="Arial" w:hAnsi="Arial" w:cs="Arial"/>
          <w:sz w:val="20"/>
          <w:szCs w:val="20"/>
        </w:rPr>
        <w:t xml:space="preserve">ervisního </w:t>
      </w:r>
      <w:r w:rsidR="000A4F95" w:rsidRPr="009519D0">
        <w:rPr>
          <w:rFonts w:ascii="Arial" w:hAnsi="Arial" w:cs="Arial"/>
          <w:sz w:val="20"/>
          <w:szCs w:val="20"/>
        </w:rPr>
        <w:t xml:space="preserve">týmu </w:t>
      </w:r>
      <w:r w:rsidR="003D1579" w:rsidRPr="009519D0">
        <w:rPr>
          <w:rFonts w:ascii="Arial" w:hAnsi="Arial" w:cs="Arial"/>
          <w:sz w:val="20"/>
          <w:szCs w:val="20"/>
        </w:rPr>
        <w:t>j</w:t>
      </w:r>
      <w:r w:rsidR="00B62340" w:rsidRPr="009519D0">
        <w:rPr>
          <w:rFonts w:ascii="Arial" w:hAnsi="Arial" w:cs="Arial"/>
          <w:sz w:val="20"/>
          <w:szCs w:val="20"/>
        </w:rPr>
        <w:t>sou</w:t>
      </w:r>
      <w:r w:rsidR="003D1579" w:rsidRPr="009519D0">
        <w:rPr>
          <w:rFonts w:ascii="Arial" w:hAnsi="Arial" w:cs="Arial"/>
          <w:sz w:val="20"/>
          <w:szCs w:val="20"/>
        </w:rPr>
        <w:t xml:space="preserve"> uveden</w:t>
      </w:r>
      <w:r w:rsidR="00B62340" w:rsidRPr="009519D0">
        <w:rPr>
          <w:rFonts w:ascii="Arial" w:hAnsi="Arial" w:cs="Arial"/>
          <w:sz w:val="20"/>
          <w:szCs w:val="20"/>
        </w:rPr>
        <w:t>y</w:t>
      </w:r>
      <w:r w:rsidR="003D1579" w:rsidRPr="009519D0">
        <w:rPr>
          <w:rFonts w:ascii="Arial" w:hAnsi="Arial" w:cs="Arial"/>
          <w:sz w:val="20"/>
          <w:szCs w:val="20"/>
        </w:rPr>
        <w:t xml:space="preserve"> v</w:t>
      </w:r>
      <w:r w:rsidR="00610A88">
        <w:rPr>
          <w:rFonts w:ascii="Arial" w:hAnsi="Arial" w:cs="Arial"/>
          <w:sz w:val="20"/>
          <w:szCs w:val="20"/>
        </w:rPr>
        <w:t> tabulce „</w:t>
      </w:r>
      <w:r w:rsidR="00610A88" w:rsidRPr="00610A88">
        <w:rPr>
          <w:rFonts w:ascii="Arial" w:hAnsi="Arial" w:cs="Arial"/>
          <w:b/>
          <w:sz w:val="20"/>
          <w:szCs w:val="20"/>
        </w:rPr>
        <w:t>Rozšiřující služba podpory</w:t>
      </w:r>
      <w:r w:rsidR="00610A88">
        <w:rPr>
          <w:rFonts w:ascii="Arial" w:hAnsi="Arial" w:cs="Arial"/>
          <w:sz w:val="20"/>
          <w:szCs w:val="20"/>
        </w:rPr>
        <w:t xml:space="preserve">“ </w:t>
      </w:r>
      <w:r w:rsidR="003D1579" w:rsidRPr="009519D0">
        <w:rPr>
          <w:rFonts w:ascii="Arial" w:hAnsi="Arial" w:cs="Arial"/>
          <w:b/>
          <w:sz w:val="20"/>
          <w:szCs w:val="20"/>
        </w:rPr>
        <w:t>Přílo</w:t>
      </w:r>
      <w:r w:rsidR="00610A88">
        <w:rPr>
          <w:rFonts w:ascii="Arial" w:hAnsi="Arial" w:cs="Arial"/>
          <w:b/>
          <w:sz w:val="20"/>
          <w:szCs w:val="20"/>
        </w:rPr>
        <w:t>hy</w:t>
      </w:r>
      <w:r w:rsidR="003D1579" w:rsidRPr="009519D0">
        <w:rPr>
          <w:rFonts w:ascii="Arial" w:hAnsi="Arial" w:cs="Arial"/>
          <w:b/>
          <w:sz w:val="20"/>
          <w:szCs w:val="20"/>
        </w:rPr>
        <w:t xml:space="preserve"> č. 6</w:t>
      </w:r>
      <w:r w:rsidR="00610A88">
        <w:rPr>
          <w:rFonts w:ascii="Arial" w:hAnsi="Arial" w:cs="Arial"/>
          <w:b/>
          <w:sz w:val="20"/>
          <w:szCs w:val="20"/>
        </w:rPr>
        <w:t xml:space="preserve"> této Smlouvy. </w:t>
      </w:r>
      <w:r w:rsidR="003D1579" w:rsidRPr="009519D0">
        <w:rPr>
          <w:rFonts w:ascii="Arial" w:hAnsi="Arial" w:cs="Arial"/>
          <w:b/>
          <w:sz w:val="20"/>
          <w:szCs w:val="20"/>
        </w:rPr>
        <w:t xml:space="preserve"> </w:t>
      </w:r>
      <w:r w:rsidR="009F7DDF" w:rsidRPr="009519D0">
        <w:rPr>
          <w:rFonts w:ascii="Arial" w:hAnsi="Arial" w:cs="Arial"/>
          <w:b/>
          <w:sz w:val="20"/>
          <w:szCs w:val="20"/>
        </w:rPr>
        <w:t xml:space="preserve"> </w:t>
      </w:r>
    </w:p>
    <w:p w14:paraId="6228FED6" w14:textId="04D3A7AB" w:rsidR="006A4BD9" w:rsidRPr="009519D0" w:rsidRDefault="006A4BD9" w:rsidP="004D5BF0">
      <w:pPr>
        <w:numPr>
          <w:ilvl w:val="0"/>
          <w:numId w:val="3"/>
        </w:numPr>
        <w:spacing w:after="120" w:line="276" w:lineRule="auto"/>
        <w:ind w:left="284" w:hanging="284"/>
        <w:jc w:val="both"/>
        <w:rPr>
          <w:rFonts w:ascii="Arial" w:hAnsi="Arial" w:cs="Arial"/>
          <w:sz w:val="20"/>
          <w:szCs w:val="20"/>
        </w:rPr>
      </w:pPr>
      <w:r w:rsidRPr="009519D0">
        <w:rPr>
          <w:rFonts w:ascii="Arial" w:hAnsi="Arial" w:cs="Arial"/>
          <w:sz w:val="20"/>
          <w:szCs w:val="20"/>
        </w:rPr>
        <w:t xml:space="preserve">Cena </w:t>
      </w:r>
      <w:r w:rsidR="009519D0" w:rsidRPr="009519D0">
        <w:rPr>
          <w:rFonts w:ascii="Arial" w:hAnsi="Arial" w:cs="Arial"/>
          <w:sz w:val="20"/>
          <w:szCs w:val="20"/>
        </w:rPr>
        <w:t xml:space="preserve">za </w:t>
      </w:r>
      <w:r w:rsidR="00C319F5" w:rsidRPr="009519D0">
        <w:rPr>
          <w:rFonts w:ascii="Arial" w:hAnsi="Arial" w:cs="Arial"/>
          <w:b/>
          <w:sz w:val="20"/>
          <w:szCs w:val="20"/>
        </w:rPr>
        <w:t>Rozšiřující službu podpory</w:t>
      </w:r>
      <w:r w:rsidR="00C319F5" w:rsidRPr="009519D0" w:rsidDel="00C319F5">
        <w:rPr>
          <w:rFonts w:ascii="Arial" w:hAnsi="Arial" w:cs="Arial"/>
          <w:b/>
          <w:sz w:val="20"/>
          <w:szCs w:val="20"/>
        </w:rPr>
        <w:t xml:space="preserve"> </w:t>
      </w:r>
      <w:r w:rsidR="00C319F5" w:rsidRPr="009519D0">
        <w:rPr>
          <w:rFonts w:ascii="Arial" w:hAnsi="Arial" w:cs="Arial"/>
          <w:sz w:val="20"/>
          <w:szCs w:val="20"/>
        </w:rPr>
        <w:t xml:space="preserve">je </w:t>
      </w:r>
      <w:r w:rsidRPr="009519D0">
        <w:rPr>
          <w:rFonts w:ascii="Arial" w:hAnsi="Arial" w:cs="Arial"/>
          <w:sz w:val="20"/>
          <w:szCs w:val="20"/>
        </w:rPr>
        <w:t xml:space="preserve">stanovena jako součin rozsahu </w:t>
      </w:r>
      <w:r w:rsidR="00AE55BF" w:rsidRPr="009519D0">
        <w:rPr>
          <w:rFonts w:ascii="Arial" w:hAnsi="Arial" w:cs="Arial"/>
          <w:sz w:val="20"/>
          <w:szCs w:val="20"/>
        </w:rPr>
        <w:t>služ</w:t>
      </w:r>
      <w:r w:rsidR="00013C03" w:rsidRPr="009519D0">
        <w:rPr>
          <w:rFonts w:ascii="Arial" w:hAnsi="Arial" w:cs="Arial"/>
          <w:sz w:val="20"/>
          <w:szCs w:val="20"/>
        </w:rPr>
        <w:t>e</w:t>
      </w:r>
      <w:r w:rsidR="00AE55BF" w:rsidRPr="009519D0">
        <w:rPr>
          <w:rFonts w:ascii="Arial" w:hAnsi="Arial" w:cs="Arial"/>
          <w:sz w:val="20"/>
          <w:szCs w:val="20"/>
        </w:rPr>
        <w:t>b</w:t>
      </w:r>
      <w:r w:rsidR="00013C03" w:rsidRPr="009519D0">
        <w:rPr>
          <w:rFonts w:ascii="Arial" w:hAnsi="Arial" w:cs="Arial"/>
          <w:sz w:val="20"/>
          <w:szCs w:val="20"/>
        </w:rPr>
        <w:t xml:space="preserve"> poskytnutých </w:t>
      </w:r>
      <w:r w:rsidR="00AA5E0F" w:rsidRPr="009519D0">
        <w:rPr>
          <w:rFonts w:ascii="Arial" w:hAnsi="Arial" w:cs="Arial"/>
          <w:sz w:val="20"/>
          <w:szCs w:val="20"/>
        </w:rPr>
        <w:t>jednotlivý</w:t>
      </w:r>
      <w:r w:rsidR="00013C03" w:rsidRPr="009519D0">
        <w:rPr>
          <w:rFonts w:ascii="Arial" w:hAnsi="Arial" w:cs="Arial"/>
          <w:sz w:val="20"/>
          <w:szCs w:val="20"/>
        </w:rPr>
        <w:t>mi členy</w:t>
      </w:r>
      <w:r w:rsidR="00AA5E0F" w:rsidRPr="009519D0">
        <w:rPr>
          <w:rFonts w:ascii="Arial" w:hAnsi="Arial" w:cs="Arial"/>
          <w:sz w:val="20"/>
          <w:szCs w:val="20"/>
        </w:rPr>
        <w:t xml:space="preserve"> </w:t>
      </w:r>
      <w:r w:rsidR="00013C03" w:rsidRPr="009519D0">
        <w:rPr>
          <w:rFonts w:ascii="Arial" w:hAnsi="Arial" w:cs="Arial"/>
          <w:sz w:val="20"/>
          <w:szCs w:val="20"/>
        </w:rPr>
        <w:t>S</w:t>
      </w:r>
      <w:r w:rsidR="000A4F95" w:rsidRPr="009519D0">
        <w:rPr>
          <w:rFonts w:ascii="Arial" w:hAnsi="Arial" w:cs="Arial"/>
          <w:sz w:val="20"/>
          <w:szCs w:val="20"/>
        </w:rPr>
        <w:t>ervisního týmu</w:t>
      </w:r>
      <w:r w:rsidRPr="009519D0">
        <w:rPr>
          <w:rFonts w:ascii="Arial" w:hAnsi="Arial" w:cs="Arial"/>
          <w:sz w:val="20"/>
          <w:szCs w:val="20"/>
        </w:rPr>
        <w:t xml:space="preserve"> </w:t>
      </w:r>
      <w:r w:rsidR="00013C03" w:rsidRPr="009519D0">
        <w:rPr>
          <w:rFonts w:ascii="Arial" w:hAnsi="Arial" w:cs="Arial"/>
          <w:sz w:val="20"/>
          <w:szCs w:val="20"/>
        </w:rPr>
        <w:t xml:space="preserve">Poskytovatele </w:t>
      </w:r>
      <w:r w:rsidRPr="009519D0">
        <w:rPr>
          <w:rFonts w:ascii="Arial" w:hAnsi="Arial" w:cs="Arial"/>
          <w:sz w:val="20"/>
          <w:szCs w:val="20"/>
        </w:rPr>
        <w:t>vyjádřen</w:t>
      </w:r>
      <w:r w:rsidR="00013C03" w:rsidRPr="009519D0">
        <w:rPr>
          <w:rFonts w:ascii="Arial" w:hAnsi="Arial" w:cs="Arial"/>
          <w:sz w:val="20"/>
          <w:szCs w:val="20"/>
        </w:rPr>
        <w:t>ý</w:t>
      </w:r>
      <w:r w:rsidRPr="009519D0">
        <w:rPr>
          <w:rFonts w:ascii="Arial" w:hAnsi="Arial" w:cs="Arial"/>
          <w:sz w:val="20"/>
          <w:szCs w:val="20"/>
        </w:rPr>
        <w:t xml:space="preserve"> </w:t>
      </w:r>
      <w:r w:rsidR="003D1579" w:rsidRPr="009519D0">
        <w:rPr>
          <w:rFonts w:ascii="Arial" w:hAnsi="Arial" w:cs="Arial"/>
          <w:sz w:val="20"/>
          <w:szCs w:val="20"/>
        </w:rPr>
        <w:t xml:space="preserve">v člověkohodinách </w:t>
      </w:r>
      <w:r w:rsidR="000A4F95" w:rsidRPr="009519D0">
        <w:rPr>
          <w:rFonts w:ascii="Arial" w:hAnsi="Arial" w:cs="Arial"/>
          <w:sz w:val="20"/>
          <w:szCs w:val="20"/>
        </w:rPr>
        <w:t>a</w:t>
      </w:r>
      <w:r w:rsidR="003D1579" w:rsidRPr="009519D0">
        <w:rPr>
          <w:rFonts w:ascii="Arial" w:hAnsi="Arial" w:cs="Arial"/>
          <w:sz w:val="20"/>
          <w:szCs w:val="20"/>
        </w:rPr>
        <w:t xml:space="preserve"> cenou jedné člověkohodiny, která </w:t>
      </w:r>
      <w:r w:rsidR="000A4F95" w:rsidRPr="009519D0">
        <w:rPr>
          <w:rFonts w:ascii="Arial" w:hAnsi="Arial" w:cs="Arial"/>
          <w:sz w:val="20"/>
          <w:szCs w:val="20"/>
        </w:rPr>
        <w:t>je uvedena v </w:t>
      </w:r>
      <w:r w:rsidR="00610A88">
        <w:rPr>
          <w:rFonts w:ascii="Arial" w:hAnsi="Arial" w:cs="Arial"/>
          <w:sz w:val="20"/>
          <w:szCs w:val="20"/>
        </w:rPr>
        <w:t>tabulce „</w:t>
      </w:r>
      <w:r w:rsidR="00610A88" w:rsidRPr="00610A88">
        <w:rPr>
          <w:rFonts w:ascii="Arial" w:hAnsi="Arial" w:cs="Arial"/>
          <w:b/>
          <w:sz w:val="20"/>
          <w:szCs w:val="20"/>
        </w:rPr>
        <w:t>Rozšiřující služba podpory</w:t>
      </w:r>
      <w:r w:rsidR="00610A88">
        <w:rPr>
          <w:rFonts w:ascii="Arial" w:hAnsi="Arial" w:cs="Arial"/>
          <w:b/>
          <w:sz w:val="20"/>
          <w:szCs w:val="20"/>
        </w:rPr>
        <w:t xml:space="preserve">“ </w:t>
      </w:r>
      <w:r w:rsidR="000A4F95" w:rsidRPr="009519D0">
        <w:rPr>
          <w:rFonts w:ascii="Arial" w:hAnsi="Arial" w:cs="Arial"/>
          <w:b/>
          <w:sz w:val="20"/>
          <w:szCs w:val="20"/>
        </w:rPr>
        <w:t>Přílo</w:t>
      </w:r>
      <w:r w:rsidR="00610A88">
        <w:rPr>
          <w:rFonts w:ascii="Arial" w:hAnsi="Arial" w:cs="Arial"/>
          <w:b/>
          <w:sz w:val="20"/>
          <w:szCs w:val="20"/>
        </w:rPr>
        <w:t>hy</w:t>
      </w:r>
      <w:r w:rsidR="000A4F95" w:rsidRPr="009519D0">
        <w:rPr>
          <w:rFonts w:ascii="Arial" w:hAnsi="Arial" w:cs="Arial"/>
          <w:b/>
          <w:sz w:val="20"/>
          <w:szCs w:val="20"/>
        </w:rPr>
        <w:t xml:space="preserve"> č. 6</w:t>
      </w:r>
      <w:r w:rsidR="00610A88">
        <w:rPr>
          <w:rFonts w:ascii="Arial" w:hAnsi="Arial" w:cs="Arial"/>
          <w:b/>
          <w:sz w:val="20"/>
          <w:szCs w:val="20"/>
        </w:rPr>
        <w:t xml:space="preserve"> této Smlouvy</w:t>
      </w:r>
      <w:r w:rsidRPr="009519D0">
        <w:rPr>
          <w:rFonts w:ascii="Arial" w:hAnsi="Arial" w:cs="Arial"/>
          <w:sz w:val="20"/>
          <w:szCs w:val="20"/>
        </w:rPr>
        <w:t xml:space="preserve">. Smluvní strany se dohodly, že </w:t>
      </w:r>
      <w:r w:rsidR="00013C03" w:rsidRPr="009519D0">
        <w:rPr>
          <w:rFonts w:ascii="Arial" w:hAnsi="Arial" w:cs="Arial"/>
          <w:sz w:val="20"/>
          <w:szCs w:val="20"/>
        </w:rPr>
        <w:t>počet</w:t>
      </w:r>
      <w:r w:rsidRPr="009519D0">
        <w:rPr>
          <w:rFonts w:ascii="Arial" w:hAnsi="Arial" w:cs="Arial"/>
          <w:sz w:val="20"/>
          <w:szCs w:val="20"/>
        </w:rPr>
        <w:t xml:space="preserve"> člověko</w:t>
      </w:r>
      <w:r w:rsidR="00B62340" w:rsidRPr="009519D0">
        <w:rPr>
          <w:rFonts w:ascii="Arial" w:hAnsi="Arial" w:cs="Arial"/>
          <w:sz w:val="20"/>
          <w:szCs w:val="20"/>
        </w:rPr>
        <w:t>hodin</w:t>
      </w:r>
      <w:r w:rsidRPr="009519D0">
        <w:rPr>
          <w:rFonts w:ascii="Arial" w:hAnsi="Arial" w:cs="Arial"/>
          <w:sz w:val="20"/>
          <w:szCs w:val="20"/>
        </w:rPr>
        <w:t xml:space="preserve"> vykázaný na příslušném Výkazu provedených prací dle </w:t>
      </w:r>
      <w:r w:rsidR="0040267B" w:rsidRPr="009519D0">
        <w:rPr>
          <w:rFonts w:ascii="Arial" w:hAnsi="Arial" w:cs="Arial"/>
          <w:sz w:val="20"/>
          <w:szCs w:val="20"/>
        </w:rPr>
        <w:t>č</w:t>
      </w:r>
      <w:r w:rsidRPr="009519D0">
        <w:rPr>
          <w:rFonts w:ascii="Arial" w:hAnsi="Arial" w:cs="Arial"/>
          <w:sz w:val="20"/>
          <w:szCs w:val="20"/>
        </w:rPr>
        <w:t>l.</w:t>
      </w:r>
      <w:r w:rsidR="009E3672" w:rsidRPr="009519D0">
        <w:rPr>
          <w:rFonts w:ascii="Arial" w:hAnsi="Arial" w:cs="Arial"/>
          <w:sz w:val="20"/>
          <w:szCs w:val="20"/>
        </w:rPr>
        <w:t> </w:t>
      </w:r>
      <w:r w:rsidRPr="009519D0">
        <w:rPr>
          <w:rFonts w:ascii="Arial" w:hAnsi="Arial" w:cs="Arial"/>
          <w:sz w:val="20"/>
          <w:szCs w:val="20"/>
        </w:rPr>
        <w:t xml:space="preserve">VI. této Smlouvy, nepřevýší </w:t>
      </w:r>
      <w:r w:rsidR="00013C03" w:rsidRPr="009519D0">
        <w:rPr>
          <w:rFonts w:ascii="Arial" w:hAnsi="Arial" w:cs="Arial"/>
          <w:sz w:val="20"/>
          <w:szCs w:val="20"/>
        </w:rPr>
        <w:t xml:space="preserve">počet </w:t>
      </w:r>
      <w:r w:rsidRPr="009519D0">
        <w:rPr>
          <w:rFonts w:ascii="Arial" w:hAnsi="Arial" w:cs="Arial"/>
          <w:sz w:val="20"/>
          <w:szCs w:val="20"/>
        </w:rPr>
        <w:t>člověko</w:t>
      </w:r>
      <w:r w:rsidR="00B62340" w:rsidRPr="009519D0">
        <w:rPr>
          <w:rFonts w:ascii="Arial" w:hAnsi="Arial" w:cs="Arial"/>
          <w:sz w:val="20"/>
          <w:szCs w:val="20"/>
        </w:rPr>
        <w:t>hodin</w:t>
      </w:r>
      <w:r w:rsidRPr="009519D0">
        <w:rPr>
          <w:rFonts w:ascii="Arial" w:hAnsi="Arial" w:cs="Arial"/>
          <w:sz w:val="20"/>
          <w:szCs w:val="20"/>
        </w:rPr>
        <w:t xml:space="preserve">, který byl odsouhlasen oběma </w:t>
      </w:r>
      <w:r w:rsidR="002965FA" w:rsidRPr="009519D0">
        <w:rPr>
          <w:rFonts w:ascii="Arial" w:hAnsi="Arial" w:cs="Arial"/>
          <w:sz w:val="20"/>
          <w:szCs w:val="20"/>
        </w:rPr>
        <w:t>S</w:t>
      </w:r>
      <w:r w:rsidRPr="009519D0">
        <w:rPr>
          <w:rFonts w:ascii="Arial" w:hAnsi="Arial" w:cs="Arial"/>
          <w:sz w:val="20"/>
          <w:szCs w:val="20"/>
        </w:rPr>
        <w:t>mluvními stranami v návrhu řešení příslušného Požadavku (viz Příloha č. 1 Smlouvy, bod 1.3.</w:t>
      </w:r>
      <w:r w:rsidR="00FE397E">
        <w:rPr>
          <w:rFonts w:ascii="Arial" w:hAnsi="Arial" w:cs="Arial"/>
          <w:sz w:val="20"/>
          <w:szCs w:val="20"/>
        </w:rPr>
        <w:t>2</w:t>
      </w:r>
      <w:r w:rsidRPr="009519D0">
        <w:rPr>
          <w:rFonts w:ascii="Arial" w:hAnsi="Arial" w:cs="Arial"/>
          <w:sz w:val="20"/>
          <w:szCs w:val="20"/>
        </w:rPr>
        <w:t>.).</w:t>
      </w:r>
    </w:p>
    <w:p w14:paraId="59C54BCE" w14:textId="77777777" w:rsidR="00A3496A" w:rsidRPr="00CF0892" w:rsidRDefault="00BA5014" w:rsidP="004D5BF0">
      <w:pPr>
        <w:numPr>
          <w:ilvl w:val="0"/>
          <w:numId w:val="3"/>
        </w:numPr>
        <w:spacing w:after="120" w:line="276" w:lineRule="auto"/>
        <w:ind w:left="284" w:hanging="284"/>
        <w:jc w:val="both"/>
        <w:rPr>
          <w:rFonts w:ascii="Arial" w:hAnsi="Arial" w:cs="Arial"/>
          <w:sz w:val="20"/>
          <w:szCs w:val="20"/>
        </w:rPr>
      </w:pPr>
      <w:r w:rsidRPr="00CF0892">
        <w:rPr>
          <w:rFonts w:ascii="Arial" w:hAnsi="Arial" w:cs="Arial"/>
          <w:sz w:val="20"/>
          <w:szCs w:val="20"/>
        </w:rPr>
        <w:t xml:space="preserve">Podrobný rozpis cen </w:t>
      </w:r>
      <w:r w:rsidR="00CC4A1F" w:rsidRPr="00CF0892">
        <w:rPr>
          <w:rFonts w:ascii="Arial" w:hAnsi="Arial" w:cs="Arial"/>
          <w:sz w:val="20"/>
          <w:szCs w:val="20"/>
        </w:rPr>
        <w:t>je uveden v</w:t>
      </w:r>
      <w:r w:rsidR="005A3255" w:rsidRPr="00CF0892">
        <w:rPr>
          <w:rFonts w:ascii="Arial" w:hAnsi="Arial" w:cs="Arial"/>
          <w:sz w:val="20"/>
          <w:szCs w:val="20"/>
        </w:rPr>
        <w:t> </w:t>
      </w:r>
      <w:r w:rsidR="00CC4A1F" w:rsidRPr="00CF0892">
        <w:rPr>
          <w:rFonts w:ascii="Arial" w:hAnsi="Arial" w:cs="Arial"/>
          <w:sz w:val="20"/>
          <w:szCs w:val="20"/>
        </w:rPr>
        <w:t>přílohách</w:t>
      </w:r>
      <w:r w:rsidR="005A3255" w:rsidRPr="00CF0892">
        <w:rPr>
          <w:rFonts w:ascii="Arial" w:hAnsi="Arial" w:cs="Arial"/>
          <w:sz w:val="20"/>
          <w:szCs w:val="20"/>
        </w:rPr>
        <w:t xml:space="preserve"> této Smlouvy</w:t>
      </w:r>
      <w:r w:rsidR="00CC4A1F" w:rsidRPr="00CF0892">
        <w:rPr>
          <w:rFonts w:ascii="Arial" w:hAnsi="Arial" w:cs="Arial"/>
          <w:sz w:val="20"/>
          <w:szCs w:val="20"/>
        </w:rPr>
        <w:t>:</w:t>
      </w:r>
    </w:p>
    <w:p w14:paraId="00FA058A" w14:textId="77777777" w:rsidR="00A3496A" w:rsidRPr="00CF0892" w:rsidRDefault="00A3496A" w:rsidP="003745DC">
      <w:pPr>
        <w:pStyle w:val="Odstavecseseznamem"/>
        <w:numPr>
          <w:ilvl w:val="0"/>
          <w:numId w:val="35"/>
        </w:numPr>
        <w:rPr>
          <w:rFonts w:ascii="Arial" w:hAnsi="Arial" w:cs="Arial"/>
          <w:sz w:val="20"/>
          <w:szCs w:val="20"/>
        </w:rPr>
      </w:pPr>
      <w:r w:rsidRPr="00CF0892">
        <w:rPr>
          <w:rFonts w:ascii="Arial" w:hAnsi="Arial" w:cs="Arial"/>
          <w:sz w:val="20"/>
          <w:szCs w:val="20"/>
        </w:rPr>
        <w:t xml:space="preserve">Příloha č. </w:t>
      </w:r>
      <w:r w:rsidR="006911BD" w:rsidRPr="00CF0892">
        <w:rPr>
          <w:rFonts w:ascii="Arial" w:hAnsi="Arial" w:cs="Arial"/>
          <w:sz w:val="20"/>
          <w:szCs w:val="20"/>
        </w:rPr>
        <w:t xml:space="preserve">4 </w:t>
      </w:r>
      <w:r w:rsidR="009E3672" w:rsidRPr="00CF0892">
        <w:rPr>
          <w:rFonts w:ascii="Arial" w:hAnsi="Arial" w:cs="Arial"/>
          <w:sz w:val="20"/>
          <w:szCs w:val="20"/>
        </w:rPr>
        <w:t>–</w:t>
      </w:r>
      <w:r w:rsidRPr="00CF0892">
        <w:rPr>
          <w:rFonts w:ascii="Arial" w:hAnsi="Arial" w:cs="Arial"/>
          <w:sz w:val="20"/>
          <w:szCs w:val="20"/>
        </w:rPr>
        <w:t xml:space="preserve"> HW infrastruktura datových center </w:t>
      </w:r>
      <w:r w:rsidR="0006089E">
        <w:rPr>
          <w:rFonts w:ascii="Arial" w:hAnsi="Arial" w:cs="Arial"/>
          <w:sz w:val="20"/>
          <w:szCs w:val="20"/>
        </w:rPr>
        <w:t xml:space="preserve">a RP </w:t>
      </w:r>
      <w:r w:rsidRPr="00CF0892">
        <w:rPr>
          <w:rFonts w:ascii="Arial" w:hAnsi="Arial" w:cs="Arial"/>
          <w:sz w:val="20"/>
          <w:szCs w:val="20"/>
        </w:rPr>
        <w:t>VZP ČR</w:t>
      </w:r>
      <w:r w:rsidR="00B901FA" w:rsidRPr="00CF0892">
        <w:rPr>
          <w:rFonts w:ascii="Arial" w:hAnsi="Arial" w:cs="Arial"/>
          <w:sz w:val="20"/>
          <w:szCs w:val="20"/>
        </w:rPr>
        <w:t>,</w:t>
      </w:r>
    </w:p>
    <w:p w14:paraId="12B34199" w14:textId="77777777" w:rsidR="00A3496A" w:rsidRPr="00CF0892" w:rsidRDefault="00A3496A" w:rsidP="003745DC">
      <w:pPr>
        <w:pStyle w:val="Odstavecseseznamem"/>
        <w:numPr>
          <w:ilvl w:val="0"/>
          <w:numId w:val="35"/>
        </w:numPr>
        <w:rPr>
          <w:rFonts w:ascii="Arial" w:hAnsi="Arial" w:cs="Arial"/>
          <w:sz w:val="20"/>
          <w:szCs w:val="20"/>
        </w:rPr>
      </w:pPr>
      <w:r w:rsidRPr="00CF0892">
        <w:rPr>
          <w:rFonts w:ascii="Arial" w:hAnsi="Arial" w:cs="Arial"/>
          <w:sz w:val="20"/>
          <w:szCs w:val="20"/>
        </w:rPr>
        <w:t xml:space="preserve">Příloha č. </w:t>
      </w:r>
      <w:r w:rsidR="006911BD" w:rsidRPr="00CF0892">
        <w:rPr>
          <w:rFonts w:ascii="Arial" w:hAnsi="Arial" w:cs="Arial"/>
          <w:sz w:val="20"/>
          <w:szCs w:val="20"/>
        </w:rPr>
        <w:t xml:space="preserve">5 </w:t>
      </w:r>
      <w:r w:rsidR="009E3672" w:rsidRPr="00CF0892">
        <w:rPr>
          <w:rFonts w:ascii="Arial" w:hAnsi="Arial" w:cs="Arial"/>
          <w:sz w:val="20"/>
          <w:szCs w:val="20"/>
        </w:rPr>
        <w:t>–</w:t>
      </w:r>
      <w:r w:rsidRPr="00CF0892">
        <w:rPr>
          <w:rFonts w:ascii="Arial" w:hAnsi="Arial" w:cs="Arial"/>
          <w:sz w:val="20"/>
          <w:szCs w:val="20"/>
        </w:rPr>
        <w:t xml:space="preserve"> Síťové prvky datových center VZP ČR</w:t>
      </w:r>
      <w:r w:rsidR="00B901FA" w:rsidRPr="00CF0892">
        <w:rPr>
          <w:rFonts w:ascii="Arial" w:hAnsi="Arial" w:cs="Arial"/>
          <w:sz w:val="20"/>
          <w:szCs w:val="20"/>
        </w:rPr>
        <w:t>,</w:t>
      </w:r>
    </w:p>
    <w:p w14:paraId="01E8427C" w14:textId="1B1EEC9F" w:rsidR="00A3496A" w:rsidRPr="00CF0892" w:rsidRDefault="006E4035" w:rsidP="003745DC">
      <w:pPr>
        <w:pStyle w:val="Odstavecseseznamem"/>
        <w:numPr>
          <w:ilvl w:val="0"/>
          <w:numId w:val="35"/>
        </w:numPr>
        <w:spacing w:after="120"/>
        <w:jc w:val="both"/>
        <w:rPr>
          <w:rFonts w:ascii="Arial" w:hAnsi="Arial" w:cs="Arial"/>
          <w:sz w:val="20"/>
          <w:szCs w:val="20"/>
        </w:rPr>
      </w:pPr>
      <w:r w:rsidRPr="00CF0892">
        <w:rPr>
          <w:rFonts w:ascii="Arial" w:hAnsi="Arial" w:cs="Arial"/>
          <w:sz w:val="20"/>
          <w:szCs w:val="20"/>
        </w:rPr>
        <w:t xml:space="preserve">Příloha č. </w:t>
      </w:r>
      <w:r w:rsidR="006911BD" w:rsidRPr="00CF0892">
        <w:rPr>
          <w:rFonts w:ascii="Arial" w:hAnsi="Arial" w:cs="Arial"/>
          <w:sz w:val="20"/>
          <w:szCs w:val="20"/>
        </w:rPr>
        <w:t xml:space="preserve">6 </w:t>
      </w:r>
      <w:r w:rsidRPr="00CF0892">
        <w:rPr>
          <w:rFonts w:ascii="Arial" w:hAnsi="Arial" w:cs="Arial"/>
          <w:sz w:val="20"/>
          <w:szCs w:val="20"/>
        </w:rPr>
        <w:t>–</w:t>
      </w:r>
      <w:r w:rsidR="005606FA" w:rsidRPr="00CF0892">
        <w:rPr>
          <w:rFonts w:ascii="Arial" w:hAnsi="Arial" w:cs="Arial"/>
          <w:sz w:val="20"/>
          <w:szCs w:val="20"/>
        </w:rPr>
        <w:t xml:space="preserve"> </w:t>
      </w:r>
      <w:r w:rsidR="00D34B55" w:rsidRPr="00D34B55">
        <w:rPr>
          <w:rFonts w:ascii="Arial" w:hAnsi="Arial" w:cs="Arial"/>
          <w:sz w:val="20"/>
          <w:szCs w:val="20"/>
        </w:rPr>
        <w:t xml:space="preserve">Tabulky </w:t>
      </w:r>
      <w:r w:rsidR="008709AB">
        <w:rPr>
          <w:rFonts w:ascii="Arial" w:hAnsi="Arial" w:cs="Arial"/>
          <w:sz w:val="20"/>
          <w:szCs w:val="20"/>
        </w:rPr>
        <w:t>cen plnění</w:t>
      </w:r>
      <w:r w:rsidR="00D34B55" w:rsidRPr="00D34B55">
        <w:rPr>
          <w:rFonts w:ascii="Arial" w:hAnsi="Arial" w:cs="Arial"/>
          <w:sz w:val="20"/>
          <w:szCs w:val="20"/>
        </w:rPr>
        <w:t xml:space="preserve"> včetně Platebního kalendáře a ceny služeb </w:t>
      </w:r>
      <w:r w:rsidR="00D34B55" w:rsidRPr="00CF4C61">
        <w:rPr>
          <w:rFonts w:ascii="Arial" w:hAnsi="Arial" w:cs="Arial"/>
          <w:sz w:val="20"/>
          <w:szCs w:val="20"/>
        </w:rPr>
        <w:t>podpory</w:t>
      </w:r>
      <w:r w:rsidR="00FD454A" w:rsidRPr="00CF4C61">
        <w:rPr>
          <w:rFonts w:ascii="Arial" w:hAnsi="Arial" w:cs="Arial"/>
          <w:sz w:val="20"/>
          <w:szCs w:val="20"/>
        </w:rPr>
        <w:t xml:space="preserve"> </w:t>
      </w:r>
      <w:r w:rsidR="00FD454A" w:rsidRPr="00CF4C61">
        <w:rPr>
          <w:rFonts w:ascii="Arial" w:hAnsi="Arial" w:cs="Arial"/>
          <w:iCs/>
          <w:sz w:val="20"/>
          <w:szCs w:val="20"/>
        </w:rPr>
        <w:t>(kromě služeb uvedených v Příloze č. 4 a 5)</w:t>
      </w:r>
      <w:r w:rsidR="0006089E" w:rsidRPr="00CF4C61">
        <w:rPr>
          <w:rFonts w:ascii="Arial" w:hAnsi="Arial" w:cs="Arial"/>
          <w:iCs/>
          <w:sz w:val="20"/>
          <w:szCs w:val="20"/>
        </w:rPr>
        <w:t>.</w:t>
      </w:r>
    </w:p>
    <w:p w14:paraId="464B3AFE" w14:textId="77777777" w:rsidR="00885044" w:rsidRPr="00CF0892" w:rsidRDefault="00885044" w:rsidP="004D5BF0">
      <w:pPr>
        <w:numPr>
          <w:ilvl w:val="0"/>
          <w:numId w:val="3"/>
        </w:numPr>
        <w:spacing w:after="120" w:line="276" w:lineRule="auto"/>
        <w:ind w:left="284" w:hanging="284"/>
        <w:jc w:val="both"/>
        <w:rPr>
          <w:rFonts w:ascii="Arial" w:hAnsi="Arial" w:cs="Arial"/>
          <w:sz w:val="20"/>
          <w:szCs w:val="20"/>
        </w:rPr>
      </w:pPr>
      <w:r w:rsidRPr="00CF0892">
        <w:rPr>
          <w:rFonts w:ascii="Arial" w:hAnsi="Arial" w:cs="Arial"/>
          <w:sz w:val="20"/>
          <w:szCs w:val="20"/>
        </w:rPr>
        <w:t xml:space="preserve">Při vyřazení </w:t>
      </w:r>
      <w:r w:rsidR="002A0853" w:rsidRPr="00CF0892">
        <w:rPr>
          <w:rFonts w:ascii="Arial" w:hAnsi="Arial" w:cs="Arial"/>
          <w:sz w:val="20"/>
          <w:szCs w:val="20"/>
        </w:rPr>
        <w:t>zařízení</w:t>
      </w:r>
      <w:r w:rsidR="00E27B2A" w:rsidRPr="00CF0892">
        <w:rPr>
          <w:rFonts w:ascii="Arial" w:hAnsi="Arial" w:cs="Arial"/>
          <w:sz w:val="20"/>
          <w:szCs w:val="20"/>
        </w:rPr>
        <w:t xml:space="preserve"> </w:t>
      </w:r>
      <w:r w:rsidRPr="00CF0892">
        <w:rPr>
          <w:rFonts w:ascii="Arial" w:hAnsi="Arial" w:cs="Arial"/>
          <w:sz w:val="20"/>
          <w:szCs w:val="20"/>
        </w:rPr>
        <w:t>z podpory bude</w:t>
      </w:r>
      <w:r w:rsidR="002F55F8" w:rsidRPr="00CF0892">
        <w:rPr>
          <w:rFonts w:ascii="Arial" w:hAnsi="Arial" w:cs="Arial"/>
          <w:sz w:val="20"/>
          <w:szCs w:val="20"/>
        </w:rPr>
        <w:t xml:space="preserve"> stávající</w:t>
      </w:r>
      <w:r w:rsidRPr="00CF0892">
        <w:rPr>
          <w:rFonts w:ascii="Arial" w:hAnsi="Arial" w:cs="Arial"/>
          <w:sz w:val="20"/>
          <w:szCs w:val="20"/>
        </w:rPr>
        <w:t xml:space="preserve"> cena za podporu </w:t>
      </w:r>
      <w:r w:rsidR="00AE625D" w:rsidRPr="00CF0892">
        <w:rPr>
          <w:rFonts w:ascii="Arial" w:hAnsi="Arial" w:cs="Arial"/>
          <w:sz w:val="20"/>
          <w:szCs w:val="20"/>
        </w:rPr>
        <w:t>předmětného</w:t>
      </w:r>
      <w:r w:rsidRPr="00CF0892">
        <w:rPr>
          <w:rFonts w:ascii="Arial" w:hAnsi="Arial" w:cs="Arial"/>
          <w:sz w:val="20"/>
          <w:szCs w:val="20"/>
        </w:rPr>
        <w:t xml:space="preserve"> </w:t>
      </w:r>
      <w:r w:rsidR="002A0853" w:rsidRPr="00CF0892">
        <w:rPr>
          <w:rFonts w:ascii="Arial" w:hAnsi="Arial" w:cs="Arial"/>
          <w:sz w:val="20"/>
          <w:szCs w:val="20"/>
        </w:rPr>
        <w:t>zařízení</w:t>
      </w:r>
      <w:r w:rsidR="00295A48" w:rsidRPr="00CF0892">
        <w:rPr>
          <w:rFonts w:ascii="Arial" w:hAnsi="Arial" w:cs="Arial"/>
          <w:sz w:val="20"/>
          <w:szCs w:val="20"/>
        </w:rPr>
        <w:t xml:space="preserve"> </w:t>
      </w:r>
      <w:r w:rsidRPr="00CF0892">
        <w:rPr>
          <w:rFonts w:ascii="Arial" w:hAnsi="Arial" w:cs="Arial"/>
          <w:sz w:val="20"/>
          <w:szCs w:val="20"/>
        </w:rPr>
        <w:t xml:space="preserve">účtována </w:t>
      </w:r>
      <w:r w:rsidR="000A152D" w:rsidRPr="00CF0892">
        <w:rPr>
          <w:rFonts w:ascii="Arial" w:hAnsi="Arial" w:cs="Arial"/>
          <w:sz w:val="20"/>
          <w:szCs w:val="20"/>
        </w:rPr>
        <w:t xml:space="preserve">Poskytovatelem </w:t>
      </w:r>
      <w:r w:rsidRPr="00CF0892">
        <w:rPr>
          <w:rFonts w:ascii="Arial" w:hAnsi="Arial" w:cs="Arial"/>
          <w:sz w:val="20"/>
          <w:szCs w:val="20"/>
        </w:rPr>
        <w:t>do</w:t>
      </w:r>
      <w:r w:rsidR="0096029D" w:rsidRPr="00CF0892">
        <w:rPr>
          <w:rFonts w:ascii="Arial" w:hAnsi="Arial" w:cs="Arial"/>
          <w:sz w:val="20"/>
          <w:szCs w:val="20"/>
        </w:rPr>
        <w:t> </w:t>
      </w:r>
      <w:r w:rsidRPr="00CF0892">
        <w:rPr>
          <w:rFonts w:ascii="Arial" w:hAnsi="Arial" w:cs="Arial"/>
          <w:sz w:val="20"/>
          <w:szCs w:val="20"/>
        </w:rPr>
        <w:t xml:space="preserve">posledního dne </w:t>
      </w:r>
      <w:r w:rsidR="004030D7" w:rsidRPr="00CF0892">
        <w:rPr>
          <w:rFonts w:ascii="Arial" w:hAnsi="Arial" w:cs="Arial"/>
          <w:sz w:val="20"/>
          <w:szCs w:val="20"/>
        </w:rPr>
        <w:t>kalendářního měsíce</w:t>
      </w:r>
      <w:r w:rsidRPr="00CF0892">
        <w:rPr>
          <w:rFonts w:ascii="Arial" w:hAnsi="Arial" w:cs="Arial"/>
          <w:sz w:val="20"/>
          <w:szCs w:val="20"/>
        </w:rPr>
        <w:t>, ve kterém</w:t>
      </w:r>
      <w:r w:rsidR="000C5747" w:rsidRPr="00CF0892">
        <w:rPr>
          <w:rFonts w:ascii="Arial" w:hAnsi="Arial" w:cs="Arial"/>
          <w:sz w:val="20"/>
          <w:szCs w:val="20"/>
        </w:rPr>
        <w:t xml:space="preserve"> </w:t>
      </w:r>
      <w:r w:rsidR="00C82EEC" w:rsidRPr="00CF0892">
        <w:rPr>
          <w:rFonts w:ascii="Arial" w:hAnsi="Arial" w:cs="Arial"/>
          <w:sz w:val="20"/>
          <w:szCs w:val="20"/>
        </w:rPr>
        <w:t xml:space="preserve">mu </w:t>
      </w:r>
      <w:r w:rsidR="00E21BDF" w:rsidRPr="00CF0892">
        <w:rPr>
          <w:rFonts w:ascii="Arial" w:hAnsi="Arial" w:cs="Arial"/>
          <w:sz w:val="20"/>
          <w:szCs w:val="20"/>
        </w:rPr>
        <w:t xml:space="preserve">Objednatel zaslal </w:t>
      </w:r>
      <w:r w:rsidR="002965FA" w:rsidRPr="00CF0892">
        <w:rPr>
          <w:rFonts w:ascii="Arial" w:hAnsi="Arial" w:cs="Arial"/>
          <w:sz w:val="20"/>
          <w:szCs w:val="20"/>
        </w:rPr>
        <w:t>příslušn</w:t>
      </w:r>
      <w:r w:rsidR="00063F33" w:rsidRPr="00CF0892">
        <w:rPr>
          <w:rFonts w:ascii="Arial" w:hAnsi="Arial" w:cs="Arial"/>
          <w:sz w:val="20"/>
          <w:szCs w:val="20"/>
        </w:rPr>
        <w:t>é</w:t>
      </w:r>
      <w:r w:rsidR="002965FA" w:rsidRPr="00CF0892">
        <w:rPr>
          <w:rFonts w:ascii="Arial" w:hAnsi="Arial" w:cs="Arial"/>
          <w:sz w:val="20"/>
          <w:szCs w:val="20"/>
        </w:rPr>
        <w:t xml:space="preserve"> </w:t>
      </w:r>
      <w:r w:rsidR="00063F33" w:rsidRPr="00CF0892">
        <w:rPr>
          <w:rFonts w:ascii="Arial" w:hAnsi="Arial" w:cs="Arial"/>
          <w:sz w:val="20"/>
          <w:szCs w:val="20"/>
        </w:rPr>
        <w:t>Oznámení</w:t>
      </w:r>
      <w:r w:rsidR="006C6673" w:rsidRPr="00CF0892">
        <w:rPr>
          <w:rFonts w:ascii="Arial" w:hAnsi="Arial" w:cs="Arial"/>
          <w:sz w:val="20"/>
          <w:szCs w:val="20"/>
        </w:rPr>
        <w:t xml:space="preserve"> o změně rozsahu </w:t>
      </w:r>
      <w:r w:rsidR="000C5747" w:rsidRPr="00CF0892">
        <w:rPr>
          <w:rFonts w:ascii="Arial" w:hAnsi="Arial" w:cs="Arial"/>
          <w:sz w:val="20"/>
          <w:szCs w:val="20"/>
        </w:rPr>
        <w:t>služby</w:t>
      </w:r>
      <w:r w:rsidR="005C5CCF" w:rsidRPr="00CF0892">
        <w:rPr>
          <w:rFonts w:ascii="Arial" w:hAnsi="Arial" w:cs="Arial"/>
          <w:sz w:val="20"/>
          <w:szCs w:val="20"/>
        </w:rPr>
        <w:t xml:space="preserve"> </w:t>
      </w:r>
      <w:r w:rsidR="004B7B2E" w:rsidRPr="00CF0892">
        <w:rPr>
          <w:rFonts w:ascii="Arial" w:hAnsi="Arial" w:cs="Arial"/>
          <w:sz w:val="20"/>
          <w:szCs w:val="20"/>
        </w:rPr>
        <w:t>v souladu s ustanoveními čl. III.</w:t>
      </w:r>
      <w:r w:rsidR="00FB4DB0">
        <w:rPr>
          <w:rFonts w:ascii="Arial" w:hAnsi="Arial" w:cs="Arial"/>
          <w:sz w:val="20"/>
          <w:szCs w:val="20"/>
        </w:rPr>
        <w:t>,</w:t>
      </w:r>
      <w:r w:rsidR="004B7B2E" w:rsidRPr="00CF0892">
        <w:rPr>
          <w:rFonts w:ascii="Arial" w:hAnsi="Arial" w:cs="Arial"/>
          <w:sz w:val="20"/>
          <w:szCs w:val="20"/>
        </w:rPr>
        <w:t xml:space="preserve"> </w:t>
      </w:r>
      <w:r w:rsidR="009D7E83">
        <w:rPr>
          <w:rFonts w:ascii="Arial" w:hAnsi="Arial" w:cs="Arial"/>
          <w:sz w:val="20"/>
          <w:szCs w:val="20"/>
        </w:rPr>
        <w:t xml:space="preserve">odst. 7. a 8. </w:t>
      </w:r>
      <w:r w:rsidR="004B7B2E" w:rsidRPr="00CF0892">
        <w:rPr>
          <w:rFonts w:ascii="Arial" w:hAnsi="Arial" w:cs="Arial"/>
          <w:sz w:val="20"/>
          <w:szCs w:val="20"/>
        </w:rPr>
        <w:t xml:space="preserve">Smlouvy </w:t>
      </w:r>
      <w:r w:rsidR="00E21BDF" w:rsidRPr="00CF0892">
        <w:rPr>
          <w:rFonts w:ascii="Arial" w:hAnsi="Arial" w:cs="Arial"/>
          <w:sz w:val="20"/>
          <w:szCs w:val="20"/>
        </w:rPr>
        <w:t>(</w:t>
      </w:r>
      <w:r w:rsidR="00E90D52" w:rsidRPr="00CF0892">
        <w:rPr>
          <w:rFonts w:ascii="Arial" w:hAnsi="Arial" w:cs="Arial"/>
          <w:sz w:val="20"/>
          <w:szCs w:val="20"/>
        </w:rPr>
        <w:t>viz</w:t>
      </w:r>
      <w:r w:rsidR="00EB6F7F" w:rsidRPr="00CF0892">
        <w:rPr>
          <w:rFonts w:ascii="Arial" w:hAnsi="Arial" w:cs="Arial"/>
          <w:sz w:val="20"/>
          <w:szCs w:val="20"/>
        </w:rPr>
        <w:t xml:space="preserve"> </w:t>
      </w:r>
      <w:r w:rsidR="008825E4" w:rsidRPr="00CF0892">
        <w:rPr>
          <w:rFonts w:ascii="Arial" w:hAnsi="Arial" w:cs="Arial"/>
          <w:sz w:val="20"/>
          <w:szCs w:val="20"/>
        </w:rPr>
        <w:t xml:space="preserve">též </w:t>
      </w:r>
      <w:r w:rsidRPr="00CF0892">
        <w:rPr>
          <w:rFonts w:ascii="Arial" w:hAnsi="Arial" w:cs="Arial"/>
          <w:sz w:val="20"/>
          <w:szCs w:val="20"/>
        </w:rPr>
        <w:t>Přílo</w:t>
      </w:r>
      <w:r w:rsidR="00E90D52" w:rsidRPr="00CF0892">
        <w:rPr>
          <w:rFonts w:ascii="Arial" w:hAnsi="Arial" w:cs="Arial"/>
          <w:sz w:val="20"/>
          <w:szCs w:val="20"/>
        </w:rPr>
        <w:t>ha</w:t>
      </w:r>
      <w:r w:rsidRPr="00CF0892">
        <w:rPr>
          <w:rFonts w:ascii="Arial" w:hAnsi="Arial" w:cs="Arial"/>
          <w:sz w:val="20"/>
          <w:szCs w:val="20"/>
        </w:rPr>
        <w:t xml:space="preserve"> č.</w:t>
      </w:r>
      <w:r w:rsidR="009E3672" w:rsidRPr="00CF0892">
        <w:rPr>
          <w:rFonts w:ascii="Arial" w:hAnsi="Arial" w:cs="Arial"/>
          <w:sz w:val="20"/>
          <w:szCs w:val="20"/>
        </w:rPr>
        <w:t xml:space="preserve"> </w:t>
      </w:r>
      <w:r w:rsidR="00E27B2A" w:rsidRPr="00CF0892">
        <w:rPr>
          <w:rFonts w:ascii="Arial" w:hAnsi="Arial" w:cs="Arial"/>
          <w:sz w:val="20"/>
          <w:szCs w:val="20"/>
        </w:rPr>
        <w:t xml:space="preserve">1 bod </w:t>
      </w:r>
      <w:hyperlink w:anchor="_1.2.7_Hlášení_servisních" w:history="1">
        <w:r w:rsidR="00E27B2A" w:rsidRPr="00CF0892">
          <w:rPr>
            <w:rStyle w:val="Hypertextovodkaz"/>
            <w:rFonts w:ascii="Arial" w:hAnsi="Arial" w:cs="Arial"/>
            <w:color w:val="auto"/>
            <w:sz w:val="20"/>
            <w:szCs w:val="20"/>
            <w:u w:val="none"/>
          </w:rPr>
          <w:t>1.2.</w:t>
        </w:r>
        <w:r w:rsidR="008825E4" w:rsidRPr="00CF0892">
          <w:rPr>
            <w:rStyle w:val="Hypertextovodkaz"/>
            <w:rFonts w:ascii="Arial" w:hAnsi="Arial" w:cs="Arial"/>
            <w:color w:val="auto"/>
            <w:sz w:val="20"/>
            <w:szCs w:val="20"/>
            <w:u w:val="none"/>
          </w:rPr>
          <w:t>6</w:t>
        </w:r>
      </w:hyperlink>
      <w:r w:rsidR="00347F31" w:rsidRPr="00CF0892">
        <w:rPr>
          <w:rStyle w:val="Hypertextovodkaz"/>
          <w:rFonts w:ascii="Arial" w:hAnsi="Arial" w:cs="Arial"/>
          <w:color w:val="auto"/>
          <w:sz w:val="20"/>
          <w:szCs w:val="20"/>
          <w:u w:val="none"/>
        </w:rPr>
        <w:t>.</w:t>
      </w:r>
      <w:r w:rsidRPr="00CF0892">
        <w:rPr>
          <w:rFonts w:ascii="Arial" w:hAnsi="Arial" w:cs="Arial"/>
          <w:sz w:val="20"/>
          <w:szCs w:val="20"/>
        </w:rPr>
        <w:t xml:space="preserve">). </w:t>
      </w:r>
    </w:p>
    <w:p w14:paraId="4F22FD5A" w14:textId="77777777" w:rsidR="00D83E82" w:rsidRPr="00CF0892" w:rsidRDefault="003E2CD3" w:rsidP="004D5BF0">
      <w:pPr>
        <w:numPr>
          <w:ilvl w:val="0"/>
          <w:numId w:val="3"/>
        </w:numPr>
        <w:spacing w:after="120" w:line="276" w:lineRule="auto"/>
        <w:ind w:left="284" w:hanging="284"/>
        <w:jc w:val="both"/>
        <w:rPr>
          <w:rFonts w:ascii="Arial" w:hAnsi="Arial" w:cs="Arial"/>
          <w:sz w:val="20"/>
          <w:szCs w:val="20"/>
        </w:rPr>
      </w:pPr>
      <w:r w:rsidRPr="00CF0892">
        <w:rPr>
          <w:rFonts w:ascii="Arial" w:hAnsi="Arial" w:cs="Arial"/>
          <w:sz w:val="20"/>
          <w:szCs w:val="20"/>
        </w:rPr>
        <w:t>K</w:t>
      </w:r>
      <w:r w:rsidR="00295A48" w:rsidRPr="00CF0892">
        <w:rPr>
          <w:rFonts w:ascii="Arial" w:hAnsi="Arial" w:cs="Arial"/>
          <w:sz w:val="20"/>
          <w:szCs w:val="20"/>
        </w:rPr>
        <w:t>e sjednaným</w:t>
      </w:r>
      <w:r w:rsidR="003322C6" w:rsidRPr="00CF0892">
        <w:rPr>
          <w:rFonts w:ascii="Arial" w:hAnsi="Arial" w:cs="Arial"/>
          <w:sz w:val="20"/>
          <w:szCs w:val="20"/>
        </w:rPr>
        <w:t> </w:t>
      </w:r>
      <w:r w:rsidRPr="00CF0892">
        <w:rPr>
          <w:rFonts w:ascii="Arial" w:hAnsi="Arial" w:cs="Arial"/>
          <w:sz w:val="20"/>
          <w:szCs w:val="20"/>
        </w:rPr>
        <w:t>cen</w:t>
      </w:r>
      <w:r w:rsidR="003322C6" w:rsidRPr="00CF0892">
        <w:rPr>
          <w:rFonts w:ascii="Arial" w:hAnsi="Arial" w:cs="Arial"/>
          <w:sz w:val="20"/>
          <w:szCs w:val="20"/>
        </w:rPr>
        <w:t xml:space="preserve">ám </w:t>
      </w:r>
      <w:r w:rsidR="003921F4" w:rsidRPr="00CF0892">
        <w:rPr>
          <w:rFonts w:ascii="Arial" w:hAnsi="Arial" w:cs="Arial"/>
          <w:sz w:val="20"/>
          <w:szCs w:val="20"/>
        </w:rPr>
        <w:t xml:space="preserve">za služby </w:t>
      </w:r>
      <w:r w:rsidR="00255BE5" w:rsidRPr="00CF0892">
        <w:rPr>
          <w:rFonts w:ascii="Arial" w:hAnsi="Arial" w:cs="Arial"/>
          <w:sz w:val="20"/>
          <w:szCs w:val="20"/>
        </w:rPr>
        <w:t xml:space="preserve">podpory </w:t>
      </w:r>
      <w:r w:rsidR="003921F4" w:rsidRPr="00CF0892">
        <w:rPr>
          <w:rFonts w:ascii="Arial" w:hAnsi="Arial" w:cs="Arial"/>
          <w:sz w:val="20"/>
          <w:szCs w:val="20"/>
        </w:rPr>
        <w:t>(</w:t>
      </w:r>
      <w:r w:rsidR="00295A48" w:rsidRPr="00CF0892">
        <w:rPr>
          <w:rFonts w:ascii="Arial" w:hAnsi="Arial" w:cs="Arial"/>
          <w:sz w:val="20"/>
          <w:szCs w:val="20"/>
        </w:rPr>
        <w:t>bez DPH</w:t>
      </w:r>
      <w:r w:rsidR="003921F4" w:rsidRPr="00CF0892">
        <w:rPr>
          <w:rFonts w:ascii="Arial" w:hAnsi="Arial" w:cs="Arial"/>
          <w:sz w:val="20"/>
          <w:szCs w:val="20"/>
        </w:rPr>
        <w:t>)</w:t>
      </w:r>
      <w:r w:rsidRPr="00CF0892">
        <w:rPr>
          <w:rFonts w:ascii="Arial" w:hAnsi="Arial" w:cs="Arial"/>
          <w:sz w:val="20"/>
          <w:szCs w:val="20"/>
        </w:rPr>
        <w:t xml:space="preserve"> bude Poskytovatelem účtována daň z přidané hodnoty ve výši stanovené příslušnými právními předpisy </w:t>
      </w:r>
      <w:r w:rsidR="003B0105" w:rsidRPr="00CF0892">
        <w:rPr>
          <w:rFonts w:ascii="Arial" w:hAnsi="Arial" w:cs="Arial"/>
          <w:sz w:val="20"/>
          <w:szCs w:val="20"/>
        </w:rPr>
        <w:t xml:space="preserve">účinnými </w:t>
      </w:r>
      <w:r w:rsidRPr="00CF0892">
        <w:rPr>
          <w:rFonts w:ascii="Arial" w:hAnsi="Arial" w:cs="Arial"/>
          <w:sz w:val="20"/>
          <w:szCs w:val="20"/>
        </w:rPr>
        <w:t>ke dni uskutečnění zdanitelného plnění. Za správnost stanovení sazby DPH a vyčíslení výše DPH odpovídá Poskytovatel.</w:t>
      </w:r>
    </w:p>
    <w:p w14:paraId="0C5E3B0B" w14:textId="77777777" w:rsidR="0075285C" w:rsidRDefault="0075285C" w:rsidP="004D5BF0">
      <w:pPr>
        <w:numPr>
          <w:ilvl w:val="0"/>
          <w:numId w:val="3"/>
        </w:numPr>
        <w:spacing w:after="120" w:line="276" w:lineRule="auto"/>
        <w:ind w:left="284" w:hanging="284"/>
        <w:jc w:val="both"/>
        <w:rPr>
          <w:rFonts w:ascii="Arial" w:hAnsi="Arial" w:cs="Arial"/>
          <w:sz w:val="20"/>
          <w:szCs w:val="20"/>
        </w:rPr>
      </w:pPr>
      <w:r w:rsidRPr="00CF0892">
        <w:rPr>
          <w:rFonts w:ascii="Arial" w:hAnsi="Arial" w:cs="Arial"/>
          <w:sz w:val="20"/>
          <w:szCs w:val="20"/>
        </w:rPr>
        <w:t>VZP ČR nebude poskytovat Poskytovateli jakékoli zálohy na úhradu ceny poskyt</w:t>
      </w:r>
      <w:r w:rsidR="00D83E82" w:rsidRPr="00CF0892">
        <w:rPr>
          <w:rFonts w:ascii="Arial" w:hAnsi="Arial" w:cs="Arial"/>
          <w:sz w:val="20"/>
          <w:szCs w:val="20"/>
        </w:rPr>
        <w:t>ovaných</w:t>
      </w:r>
      <w:r w:rsidRPr="00CF0892">
        <w:rPr>
          <w:rFonts w:ascii="Arial" w:hAnsi="Arial" w:cs="Arial"/>
          <w:sz w:val="20"/>
          <w:szCs w:val="20"/>
        </w:rPr>
        <w:t xml:space="preserve"> služeb.</w:t>
      </w:r>
    </w:p>
    <w:p w14:paraId="160BC434" w14:textId="77777777" w:rsidR="00BB2A23" w:rsidRPr="00CF0892" w:rsidRDefault="00BB2A23" w:rsidP="00BB2A23">
      <w:pPr>
        <w:spacing w:after="120" w:line="276" w:lineRule="auto"/>
        <w:ind w:left="284"/>
        <w:jc w:val="both"/>
        <w:rPr>
          <w:rFonts w:ascii="Arial" w:hAnsi="Arial" w:cs="Arial"/>
          <w:sz w:val="20"/>
          <w:szCs w:val="20"/>
        </w:rPr>
      </w:pPr>
    </w:p>
    <w:p w14:paraId="5C72C300" w14:textId="77777777" w:rsidR="008E4E66" w:rsidRPr="00CF0892" w:rsidRDefault="008E4E66" w:rsidP="006573B3">
      <w:pPr>
        <w:pStyle w:val="Nadpis1"/>
        <w:jc w:val="center"/>
        <w:rPr>
          <w:rFonts w:cs="Arial"/>
          <w:szCs w:val="20"/>
          <w:lang w:val="cs-CZ"/>
        </w:rPr>
      </w:pPr>
      <w:r w:rsidRPr="00CF0892">
        <w:rPr>
          <w:rFonts w:cs="Arial"/>
          <w:szCs w:val="20"/>
        </w:rPr>
        <w:t>Článek V.</w:t>
      </w:r>
      <w:r w:rsidR="009E3672" w:rsidRPr="00CF0892">
        <w:rPr>
          <w:rFonts w:cs="Arial"/>
          <w:szCs w:val="20"/>
        </w:rPr>
        <w:t xml:space="preserve"> Fakturační a platební podmínky</w:t>
      </w:r>
    </w:p>
    <w:p w14:paraId="39AFB51C" w14:textId="77777777" w:rsidR="006573B3" w:rsidRPr="00CF0892" w:rsidRDefault="006573B3" w:rsidP="006573B3">
      <w:pPr>
        <w:rPr>
          <w:rFonts w:ascii="Arial" w:hAnsi="Arial" w:cs="Arial"/>
          <w:sz w:val="20"/>
          <w:szCs w:val="20"/>
          <w:lang w:eastAsia="x-none"/>
        </w:rPr>
      </w:pPr>
    </w:p>
    <w:p w14:paraId="24C3D268" w14:textId="77777777" w:rsidR="00E77802" w:rsidRPr="009A7693" w:rsidRDefault="008E4E66" w:rsidP="00E77802">
      <w:pPr>
        <w:numPr>
          <w:ilvl w:val="0"/>
          <w:numId w:val="2"/>
        </w:numPr>
        <w:spacing w:after="120" w:line="276" w:lineRule="auto"/>
        <w:jc w:val="both"/>
        <w:rPr>
          <w:rFonts w:ascii="Arial" w:hAnsi="Arial" w:cs="Arial"/>
          <w:sz w:val="20"/>
          <w:szCs w:val="20"/>
        </w:rPr>
      </w:pPr>
      <w:r w:rsidRPr="00CF0892">
        <w:rPr>
          <w:rFonts w:ascii="Arial" w:hAnsi="Arial" w:cs="Arial"/>
          <w:sz w:val="20"/>
          <w:szCs w:val="20"/>
        </w:rPr>
        <w:t>Úhrad</w:t>
      </w:r>
      <w:r w:rsidR="00BA2056">
        <w:rPr>
          <w:rFonts w:ascii="Arial" w:hAnsi="Arial" w:cs="Arial"/>
          <w:sz w:val="20"/>
          <w:szCs w:val="20"/>
        </w:rPr>
        <w:t>y</w:t>
      </w:r>
      <w:r w:rsidRPr="00CF0892">
        <w:rPr>
          <w:rFonts w:ascii="Arial" w:hAnsi="Arial" w:cs="Arial"/>
          <w:sz w:val="20"/>
          <w:szCs w:val="20"/>
        </w:rPr>
        <w:t xml:space="preserve"> za poskytnutá plnění dle této </w:t>
      </w:r>
      <w:r w:rsidR="00C32A10" w:rsidRPr="00CF0892">
        <w:rPr>
          <w:rFonts w:ascii="Arial" w:hAnsi="Arial" w:cs="Arial"/>
          <w:sz w:val="20"/>
          <w:szCs w:val="20"/>
        </w:rPr>
        <w:t>S</w:t>
      </w:r>
      <w:r w:rsidRPr="00CF0892">
        <w:rPr>
          <w:rFonts w:ascii="Arial" w:hAnsi="Arial" w:cs="Arial"/>
          <w:sz w:val="20"/>
          <w:szCs w:val="20"/>
        </w:rPr>
        <w:t xml:space="preserve">mlouvy bude prováděna </w:t>
      </w:r>
      <w:r w:rsidR="00BA2056" w:rsidRPr="00520BC8">
        <w:rPr>
          <w:rFonts w:ascii="Arial" w:hAnsi="Arial" w:cs="Arial"/>
          <w:sz w:val="20"/>
          <w:szCs w:val="20"/>
        </w:rPr>
        <w:t>bezhotovostním převodem na bankovní účet</w:t>
      </w:r>
      <w:r w:rsidR="00BA2056">
        <w:rPr>
          <w:rFonts w:ascii="Arial" w:hAnsi="Arial" w:cs="Arial"/>
          <w:sz w:val="20"/>
          <w:szCs w:val="20"/>
        </w:rPr>
        <w:t xml:space="preserve"> Poskytovatele</w:t>
      </w:r>
      <w:r w:rsidR="00BA2056" w:rsidRPr="00520BC8">
        <w:rPr>
          <w:rFonts w:ascii="Arial" w:hAnsi="Arial" w:cs="Arial"/>
          <w:sz w:val="20"/>
          <w:szCs w:val="20"/>
        </w:rPr>
        <w:t>, uvedený v</w:t>
      </w:r>
      <w:r w:rsidR="00BA2056">
        <w:rPr>
          <w:rFonts w:ascii="Arial" w:hAnsi="Arial" w:cs="Arial"/>
          <w:sz w:val="20"/>
          <w:szCs w:val="20"/>
        </w:rPr>
        <w:t> </w:t>
      </w:r>
      <w:r w:rsidR="00BA2056" w:rsidRPr="00520BC8">
        <w:rPr>
          <w:rFonts w:ascii="Arial" w:hAnsi="Arial" w:cs="Arial"/>
          <w:sz w:val="20"/>
          <w:szCs w:val="20"/>
        </w:rPr>
        <w:t>záhlaví</w:t>
      </w:r>
      <w:r w:rsidR="00BA2056">
        <w:rPr>
          <w:rFonts w:ascii="Arial" w:hAnsi="Arial" w:cs="Arial"/>
          <w:sz w:val="20"/>
          <w:szCs w:val="20"/>
        </w:rPr>
        <w:t xml:space="preserve"> této Smlouvy</w:t>
      </w:r>
      <w:r w:rsidR="00BA2056" w:rsidRPr="00520BC8">
        <w:rPr>
          <w:rFonts w:ascii="Arial" w:hAnsi="Arial" w:cs="Arial"/>
          <w:sz w:val="20"/>
          <w:szCs w:val="20"/>
        </w:rPr>
        <w:t xml:space="preserve">, a to na základě daňových dokladů – faktur vystavených </w:t>
      </w:r>
      <w:r w:rsidR="00BA2056">
        <w:rPr>
          <w:rFonts w:ascii="Arial" w:hAnsi="Arial" w:cs="Arial"/>
          <w:sz w:val="20"/>
          <w:szCs w:val="20"/>
        </w:rPr>
        <w:t xml:space="preserve">Poskytovatelem </w:t>
      </w:r>
      <w:r w:rsidR="00BA2056" w:rsidRPr="00520BC8">
        <w:rPr>
          <w:rFonts w:ascii="Arial" w:hAnsi="Arial" w:cs="Arial"/>
          <w:sz w:val="20"/>
          <w:szCs w:val="20"/>
        </w:rPr>
        <w:t>(dále jen „faktura“) a zaslaných Objednateli.</w:t>
      </w:r>
      <w:r w:rsidR="00E77802">
        <w:rPr>
          <w:rFonts w:ascii="Arial" w:hAnsi="Arial" w:cs="Arial"/>
          <w:sz w:val="20"/>
          <w:szCs w:val="20"/>
        </w:rPr>
        <w:t xml:space="preserve"> </w:t>
      </w:r>
      <w:r w:rsidR="00E77802" w:rsidRPr="009A7693">
        <w:rPr>
          <w:rFonts w:ascii="Arial" w:hAnsi="Arial" w:cs="Arial"/>
          <w:sz w:val="20"/>
          <w:szCs w:val="20"/>
        </w:rPr>
        <w:t xml:space="preserve">Smluvní strany se dohodly, že bankovní účty uvedené u jejich identifikačních údajů v záhlaví </w:t>
      </w:r>
      <w:r w:rsidR="00E77802">
        <w:rPr>
          <w:rFonts w:ascii="Arial" w:hAnsi="Arial" w:cs="Arial"/>
          <w:sz w:val="20"/>
          <w:szCs w:val="20"/>
        </w:rPr>
        <w:t xml:space="preserve">Smlouvy </w:t>
      </w:r>
      <w:r w:rsidR="00E77802" w:rsidRPr="009A7693">
        <w:rPr>
          <w:rFonts w:ascii="Arial" w:hAnsi="Arial" w:cs="Arial"/>
          <w:sz w:val="20"/>
          <w:szCs w:val="20"/>
        </w:rPr>
        <w:t>mohou být měněny pouze formou písemných smluvních dodatků k</w:t>
      </w:r>
      <w:r w:rsidR="00E77802">
        <w:rPr>
          <w:rFonts w:ascii="Arial" w:hAnsi="Arial" w:cs="Arial"/>
          <w:sz w:val="20"/>
          <w:szCs w:val="20"/>
        </w:rPr>
        <w:t> </w:t>
      </w:r>
      <w:r w:rsidR="00E77802" w:rsidRPr="009A7693">
        <w:rPr>
          <w:rFonts w:ascii="Arial" w:hAnsi="Arial" w:cs="Arial"/>
          <w:sz w:val="20"/>
          <w:szCs w:val="20"/>
        </w:rPr>
        <w:t>této</w:t>
      </w:r>
      <w:r w:rsidR="00E77802">
        <w:rPr>
          <w:rFonts w:ascii="Arial" w:hAnsi="Arial" w:cs="Arial"/>
          <w:sz w:val="20"/>
          <w:szCs w:val="20"/>
        </w:rPr>
        <w:t xml:space="preserve"> Smlouvě</w:t>
      </w:r>
      <w:r w:rsidR="00E77802" w:rsidRPr="009A7693">
        <w:rPr>
          <w:rFonts w:ascii="Arial" w:hAnsi="Arial" w:cs="Arial"/>
          <w:sz w:val="20"/>
          <w:szCs w:val="20"/>
        </w:rPr>
        <w:t>, podepsaných oprávněnými zástupci Smluvních stran.</w:t>
      </w:r>
    </w:p>
    <w:p w14:paraId="076BB474" w14:textId="77777777" w:rsidR="00E77802" w:rsidRPr="00E77802" w:rsidRDefault="00E77802" w:rsidP="00E77802">
      <w:pPr>
        <w:numPr>
          <w:ilvl w:val="0"/>
          <w:numId w:val="2"/>
        </w:numPr>
        <w:spacing w:after="120" w:line="276" w:lineRule="auto"/>
        <w:jc w:val="both"/>
        <w:rPr>
          <w:rFonts w:ascii="Arial" w:hAnsi="Arial" w:cs="Arial"/>
          <w:sz w:val="20"/>
          <w:szCs w:val="20"/>
        </w:rPr>
      </w:pPr>
      <w:r w:rsidRPr="00E77802">
        <w:rPr>
          <w:rFonts w:ascii="Arial" w:hAnsi="Arial" w:cs="Arial"/>
          <w:sz w:val="20"/>
          <w:szCs w:val="20"/>
        </w:rPr>
        <w:lastRenderedPageBreak/>
        <w:t xml:space="preserve">Jednotlivé faktury bude Poskytovatel zasílat Objednateli v listinné podobě na adresu sídla Objednatele uvedenou v záhlaví této Smlouvy nebo v elektronické podobě do jeho datové schránky nebo e- mailem zaslaným na adresu </w:t>
      </w:r>
      <w:hyperlink r:id="rId11" w:history="1">
        <w:r w:rsidRPr="00E77802">
          <w:rPr>
            <w:rFonts w:ascii="Arial" w:hAnsi="Arial" w:cs="Arial"/>
            <w:sz w:val="20"/>
            <w:szCs w:val="20"/>
          </w:rPr>
          <w:t>podatelna@vzp.cz</w:t>
        </w:r>
      </w:hyperlink>
      <w:r w:rsidRPr="00E77802">
        <w:rPr>
          <w:rFonts w:ascii="Arial" w:hAnsi="Arial" w:cs="Arial"/>
          <w:sz w:val="20"/>
          <w:szCs w:val="20"/>
        </w:rPr>
        <w:t xml:space="preserve">, přičemž předmět (název) e-mailu musí začínat slovem „Faktura“. </w:t>
      </w:r>
    </w:p>
    <w:p w14:paraId="49F6835B" w14:textId="77777777" w:rsidR="00E77802" w:rsidRPr="00E77802" w:rsidRDefault="00E77802" w:rsidP="00E77802">
      <w:pPr>
        <w:spacing w:after="120" w:line="276" w:lineRule="auto"/>
        <w:ind w:left="283"/>
        <w:jc w:val="both"/>
        <w:rPr>
          <w:rFonts w:ascii="Arial" w:hAnsi="Arial" w:cs="Arial"/>
          <w:sz w:val="20"/>
          <w:szCs w:val="20"/>
        </w:rPr>
      </w:pPr>
      <w:r w:rsidRPr="00E77802">
        <w:rPr>
          <w:rFonts w:ascii="Arial" w:hAnsi="Arial" w:cs="Arial"/>
          <w:sz w:val="20"/>
          <w:szCs w:val="20"/>
        </w:rPr>
        <w:t>Jako odběratel musí být v obou případech vždy uvedena Všeobecná zdravotní pojišťovna České republiky, Orlická 2020/4, 130 00 Praha 3.</w:t>
      </w:r>
    </w:p>
    <w:p w14:paraId="111A2343" w14:textId="77777777" w:rsidR="00841E0C" w:rsidRPr="009519D0" w:rsidRDefault="008E4E66" w:rsidP="004D5BF0">
      <w:pPr>
        <w:numPr>
          <w:ilvl w:val="0"/>
          <w:numId w:val="2"/>
        </w:numPr>
        <w:spacing w:after="120" w:line="276" w:lineRule="auto"/>
        <w:jc w:val="both"/>
        <w:rPr>
          <w:rFonts w:ascii="Arial" w:hAnsi="Arial" w:cs="Arial"/>
          <w:sz w:val="20"/>
          <w:szCs w:val="20"/>
        </w:rPr>
      </w:pPr>
      <w:r w:rsidRPr="009519D0">
        <w:rPr>
          <w:rFonts w:ascii="Arial" w:hAnsi="Arial" w:cs="Arial"/>
          <w:sz w:val="20"/>
          <w:szCs w:val="20"/>
        </w:rPr>
        <w:t>Smluvní strany se dohodly, že úhrada ceny</w:t>
      </w:r>
      <w:r w:rsidR="00841E0C" w:rsidRPr="009519D0">
        <w:rPr>
          <w:rFonts w:ascii="Arial" w:hAnsi="Arial" w:cs="Arial"/>
          <w:sz w:val="20"/>
          <w:szCs w:val="20"/>
        </w:rPr>
        <w:t xml:space="preserve"> za </w:t>
      </w:r>
      <w:r w:rsidR="00013C03" w:rsidRPr="009519D0">
        <w:rPr>
          <w:rFonts w:ascii="Arial" w:hAnsi="Arial" w:cs="Arial"/>
          <w:sz w:val="20"/>
          <w:szCs w:val="20"/>
        </w:rPr>
        <w:t xml:space="preserve">Základní služby podpory </w:t>
      </w:r>
      <w:r w:rsidRPr="009519D0">
        <w:rPr>
          <w:rFonts w:ascii="Arial" w:hAnsi="Arial" w:cs="Arial"/>
          <w:sz w:val="20"/>
          <w:szCs w:val="20"/>
        </w:rPr>
        <w:t>bude prov</w:t>
      </w:r>
      <w:r w:rsidR="00821AA1" w:rsidRPr="009519D0">
        <w:rPr>
          <w:rFonts w:ascii="Arial" w:hAnsi="Arial" w:cs="Arial"/>
          <w:sz w:val="20"/>
          <w:szCs w:val="20"/>
        </w:rPr>
        <w:t>áděna</w:t>
      </w:r>
      <w:r w:rsidRPr="009519D0">
        <w:rPr>
          <w:rFonts w:ascii="Arial" w:hAnsi="Arial" w:cs="Arial"/>
          <w:sz w:val="20"/>
          <w:szCs w:val="20"/>
        </w:rPr>
        <w:t xml:space="preserve"> na základě daňových dokladů – faktur (dále též jen „faktura</w:t>
      </w:r>
      <w:r w:rsidR="00191D5D" w:rsidRPr="009519D0">
        <w:rPr>
          <w:rFonts w:ascii="Arial" w:hAnsi="Arial" w:cs="Arial"/>
          <w:sz w:val="20"/>
          <w:szCs w:val="20"/>
        </w:rPr>
        <w:t>“</w:t>
      </w:r>
      <w:r w:rsidR="0027443D" w:rsidRPr="009519D0">
        <w:rPr>
          <w:rFonts w:ascii="Arial" w:hAnsi="Arial" w:cs="Arial"/>
          <w:sz w:val="20"/>
          <w:szCs w:val="20"/>
        </w:rPr>
        <w:t>)</w:t>
      </w:r>
      <w:r w:rsidR="00434DD6" w:rsidRPr="009519D0">
        <w:rPr>
          <w:rFonts w:ascii="Arial" w:hAnsi="Arial" w:cs="Arial"/>
          <w:sz w:val="20"/>
          <w:szCs w:val="20"/>
        </w:rPr>
        <w:t xml:space="preserve"> vždy za ukončený kalendářní měsíc v</w:t>
      </w:r>
      <w:r w:rsidR="003322C6" w:rsidRPr="009519D0">
        <w:rPr>
          <w:rFonts w:ascii="Arial" w:hAnsi="Arial" w:cs="Arial"/>
          <w:sz w:val="20"/>
          <w:szCs w:val="20"/>
        </w:rPr>
        <w:t> </w:t>
      </w:r>
      <w:r w:rsidR="00434DD6" w:rsidRPr="009519D0">
        <w:rPr>
          <w:rFonts w:ascii="Arial" w:hAnsi="Arial" w:cs="Arial"/>
          <w:sz w:val="20"/>
          <w:szCs w:val="20"/>
        </w:rPr>
        <w:t>částce</w:t>
      </w:r>
      <w:r w:rsidR="003322C6" w:rsidRPr="009519D0">
        <w:rPr>
          <w:rFonts w:ascii="Arial" w:hAnsi="Arial" w:cs="Arial"/>
          <w:sz w:val="20"/>
          <w:szCs w:val="20"/>
        </w:rPr>
        <w:t xml:space="preserve"> dle</w:t>
      </w:r>
      <w:r w:rsidR="0096029D" w:rsidRPr="009519D0">
        <w:rPr>
          <w:rFonts w:ascii="Arial" w:hAnsi="Arial" w:cs="Arial"/>
          <w:sz w:val="20"/>
          <w:szCs w:val="20"/>
        </w:rPr>
        <w:t> </w:t>
      </w:r>
      <w:r w:rsidR="004B572F" w:rsidRPr="009519D0">
        <w:rPr>
          <w:rFonts w:ascii="Arial" w:hAnsi="Arial" w:cs="Arial"/>
          <w:sz w:val="20"/>
          <w:szCs w:val="20"/>
        </w:rPr>
        <w:t>Přílohy č.</w:t>
      </w:r>
      <w:r w:rsidR="003D1D61" w:rsidRPr="009519D0">
        <w:rPr>
          <w:rFonts w:ascii="Arial" w:hAnsi="Arial" w:cs="Arial"/>
          <w:sz w:val="20"/>
          <w:szCs w:val="20"/>
        </w:rPr>
        <w:t xml:space="preserve"> </w:t>
      </w:r>
      <w:r w:rsidR="00610A88">
        <w:rPr>
          <w:rFonts w:ascii="Arial" w:hAnsi="Arial" w:cs="Arial"/>
          <w:sz w:val="20"/>
          <w:szCs w:val="20"/>
        </w:rPr>
        <w:t>6</w:t>
      </w:r>
      <w:r w:rsidR="00344EF7" w:rsidRPr="009519D0">
        <w:rPr>
          <w:rFonts w:ascii="Arial" w:hAnsi="Arial" w:cs="Arial"/>
          <w:sz w:val="20"/>
          <w:szCs w:val="20"/>
        </w:rPr>
        <w:t xml:space="preserve"> –</w:t>
      </w:r>
      <w:r w:rsidR="003322C6" w:rsidRPr="009519D0">
        <w:rPr>
          <w:rFonts w:ascii="Arial" w:hAnsi="Arial" w:cs="Arial"/>
          <w:sz w:val="20"/>
          <w:szCs w:val="20"/>
        </w:rPr>
        <w:t xml:space="preserve"> </w:t>
      </w:r>
      <w:r w:rsidR="009E3672" w:rsidRPr="009519D0">
        <w:rPr>
          <w:rFonts w:ascii="Arial" w:hAnsi="Arial" w:cs="Arial"/>
          <w:sz w:val="20"/>
          <w:szCs w:val="20"/>
        </w:rPr>
        <w:t xml:space="preserve">Platební kalendář, </w:t>
      </w:r>
      <w:r w:rsidR="003322C6" w:rsidRPr="009519D0">
        <w:rPr>
          <w:rFonts w:ascii="Arial" w:hAnsi="Arial" w:cs="Arial"/>
          <w:sz w:val="20"/>
          <w:szCs w:val="20"/>
        </w:rPr>
        <w:t xml:space="preserve">pro </w:t>
      </w:r>
      <w:r w:rsidR="004030D7" w:rsidRPr="009519D0">
        <w:rPr>
          <w:rFonts w:ascii="Arial" w:hAnsi="Arial" w:cs="Arial"/>
          <w:sz w:val="20"/>
          <w:szCs w:val="20"/>
        </w:rPr>
        <w:t xml:space="preserve">kalendářní </w:t>
      </w:r>
      <w:r w:rsidR="003322C6" w:rsidRPr="009519D0">
        <w:rPr>
          <w:rFonts w:ascii="Arial" w:hAnsi="Arial" w:cs="Arial"/>
          <w:sz w:val="20"/>
          <w:szCs w:val="20"/>
        </w:rPr>
        <w:t>měsíc, ve kterém byly služby podpory poskytovány</w:t>
      </w:r>
      <w:r w:rsidR="00D218BA" w:rsidRPr="009519D0">
        <w:rPr>
          <w:rFonts w:ascii="Arial" w:hAnsi="Arial" w:cs="Arial"/>
          <w:sz w:val="20"/>
          <w:szCs w:val="20"/>
        </w:rPr>
        <w:t>,</w:t>
      </w:r>
      <w:r w:rsidR="00434DD6" w:rsidRPr="009519D0">
        <w:rPr>
          <w:rFonts w:ascii="Arial" w:hAnsi="Arial" w:cs="Arial"/>
          <w:sz w:val="20"/>
          <w:szCs w:val="20"/>
        </w:rPr>
        <w:t xml:space="preserve"> </w:t>
      </w:r>
      <w:r w:rsidR="00C30505" w:rsidRPr="009519D0">
        <w:rPr>
          <w:rFonts w:ascii="Arial" w:hAnsi="Arial" w:cs="Arial"/>
          <w:sz w:val="20"/>
          <w:szCs w:val="20"/>
        </w:rPr>
        <w:t>a to</w:t>
      </w:r>
      <w:r w:rsidR="00434DD6" w:rsidRPr="009519D0">
        <w:rPr>
          <w:rFonts w:ascii="Arial" w:hAnsi="Arial" w:cs="Arial"/>
          <w:sz w:val="20"/>
          <w:szCs w:val="20"/>
        </w:rPr>
        <w:t xml:space="preserve"> </w:t>
      </w:r>
      <w:r w:rsidR="003322C6" w:rsidRPr="009519D0">
        <w:rPr>
          <w:rFonts w:ascii="Arial" w:hAnsi="Arial" w:cs="Arial"/>
          <w:sz w:val="20"/>
          <w:szCs w:val="20"/>
        </w:rPr>
        <w:t xml:space="preserve">v </w:t>
      </w:r>
      <w:r w:rsidR="00434DD6" w:rsidRPr="009519D0">
        <w:rPr>
          <w:rFonts w:ascii="Arial" w:hAnsi="Arial" w:cs="Arial"/>
          <w:sz w:val="20"/>
          <w:szCs w:val="20"/>
        </w:rPr>
        <w:t>Kč bez DPH, ke které bude připočtena příslušná sazba DPH</w:t>
      </w:r>
      <w:r w:rsidR="004030D7" w:rsidRPr="009519D0">
        <w:rPr>
          <w:rFonts w:ascii="Arial" w:hAnsi="Arial" w:cs="Arial"/>
          <w:sz w:val="20"/>
          <w:szCs w:val="20"/>
        </w:rPr>
        <w:t>.</w:t>
      </w:r>
      <w:r w:rsidR="00434DD6" w:rsidRPr="009519D0">
        <w:rPr>
          <w:rFonts w:ascii="Arial" w:hAnsi="Arial" w:cs="Arial"/>
          <w:sz w:val="20"/>
          <w:szCs w:val="20"/>
        </w:rPr>
        <w:t xml:space="preserve"> </w:t>
      </w:r>
      <w:r w:rsidR="006F1B99" w:rsidRPr="009519D0">
        <w:rPr>
          <w:rFonts w:ascii="Arial" w:hAnsi="Arial" w:cs="Arial"/>
          <w:sz w:val="20"/>
          <w:szCs w:val="20"/>
        </w:rPr>
        <w:t xml:space="preserve">První faktura za poskytování </w:t>
      </w:r>
      <w:r w:rsidR="00BA2054">
        <w:rPr>
          <w:rFonts w:ascii="Arial" w:hAnsi="Arial" w:cs="Arial"/>
          <w:sz w:val="20"/>
          <w:szCs w:val="20"/>
        </w:rPr>
        <w:t>Základních s</w:t>
      </w:r>
      <w:r w:rsidR="00477BD8" w:rsidRPr="009519D0">
        <w:rPr>
          <w:rFonts w:ascii="Arial" w:hAnsi="Arial" w:cs="Arial"/>
          <w:sz w:val="20"/>
          <w:szCs w:val="20"/>
        </w:rPr>
        <w:t xml:space="preserve">lužeb </w:t>
      </w:r>
      <w:r w:rsidR="00BA2054">
        <w:rPr>
          <w:rFonts w:ascii="Arial" w:hAnsi="Arial" w:cs="Arial"/>
          <w:sz w:val="20"/>
          <w:szCs w:val="20"/>
        </w:rPr>
        <w:t>podpory</w:t>
      </w:r>
      <w:r w:rsidR="006F1B99" w:rsidRPr="009519D0">
        <w:rPr>
          <w:rFonts w:ascii="Arial" w:hAnsi="Arial" w:cs="Arial"/>
          <w:sz w:val="20"/>
          <w:szCs w:val="20"/>
        </w:rPr>
        <w:t xml:space="preserve"> bude vystavena do 15. </w:t>
      </w:r>
      <w:r w:rsidR="00FF31D9" w:rsidRPr="009519D0">
        <w:rPr>
          <w:rFonts w:ascii="Arial" w:hAnsi="Arial" w:cs="Arial"/>
          <w:sz w:val="20"/>
          <w:szCs w:val="20"/>
        </w:rPr>
        <w:t>d</w:t>
      </w:r>
      <w:r w:rsidR="006F1B99" w:rsidRPr="009519D0">
        <w:rPr>
          <w:rFonts w:ascii="Arial" w:hAnsi="Arial" w:cs="Arial"/>
          <w:sz w:val="20"/>
          <w:szCs w:val="20"/>
        </w:rPr>
        <w:t xml:space="preserve">ne kalendářního měsíce následujícího po měsíci, ve kterém </w:t>
      </w:r>
      <w:r w:rsidR="00BA2054">
        <w:rPr>
          <w:rFonts w:ascii="Arial" w:hAnsi="Arial" w:cs="Arial"/>
          <w:sz w:val="20"/>
          <w:szCs w:val="20"/>
        </w:rPr>
        <w:t>byly poskytnuty</w:t>
      </w:r>
      <w:r w:rsidR="00817F1F">
        <w:rPr>
          <w:rFonts w:ascii="Arial" w:hAnsi="Arial" w:cs="Arial"/>
          <w:sz w:val="20"/>
          <w:szCs w:val="20"/>
        </w:rPr>
        <w:t xml:space="preserve"> </w:t>
      </w:r>
      <w:r w:rsidR="00BA2054">
        <w:rPr>
          <w:rFonts w:ascii="Arial" w:hAnsi="Arial" w:cs="Arial"/>
          <w:sz w:val="20"/>
          <w:szCs w:val="20"/>
        </w:rPr>
        <w:t xml:space="preserve">Základní </w:t>
      </w:r>
      <w:r w:rsidR="00477BD8" w:rsidRPr="009519D0">
        <w:rPr>
          <w:rFonts w:ascii="Arial" w:hAnsi="Arial" w:cs="Arial"/>
          <w:sz w:val="20"/>
          <w:szCs w:val="20"/>
        </w:rPr>
        <w:t>služby podpory. Další f</w:t>
      </w:r>
      <w:r w:rsidR="00434DD6" w:rsidRPr="009519D0">
        <w:rPr>
          <w:rFonts w:ascii="Arial" w:hAnsi="Arial" w:cs="Arial"/>
          <w:sz w:val="20"/>
          <w:szCs w:val="20"/>
        </w:rPr>
        <w:t>aktur</w:t>
      </w:r>
      <w:r w:rsidR="00477BD8" w:rsidRPr="009519D0">
        <w:rPr>
          <w:rFonts w:ascii="Arial" w:hAnsi="Arial" w:cs="Arial"/>
          <w:sz w:val="20"/>
          <w:szCs w:val="20"/>
        </w:rPr>
        <w:t>y</w:t>
      </w:r>
      <w:r w:rsidR="00434DD6" w:rsidRPr="009519D0">
        <w:rPr>
          <w:rFonts w:ascii="Arial" w:hAnsi="Arial" w:cs="Arial"/>
          <w:sz w:val="20"/>
          <w:szCs w:val="20"/>
        </w:rPr>
        <w:t xml:space="preserve"> bud</w:t>
      </w:r>
      <w:r w:rsidR="00477BD8" w:rsidRPr="009519D0">
        <w:rPr>
          <w:rFonts w:ascii="Arial" w:hAnsi="Arial" w:cs="Arial"/>
          <w:sz w:val="20"/>
          <w:szCs w:val="20"/>
        </w:rPr>
        <w:t>ou</w:t>
      </w:r>
      <w:r w:rsidR="00434DD6" w:rsidRPr="009519D0">
        <w:rPr>
          <w:rFonts w:ascii="Arial" w:hAnsi="Arial" w:cs="Arial"/>
          <w:sz w:val="20"/>
          <w:szCs w:val="20"/>
        </w:rPr>
        <w:t xml:space="preserve"> vystaven</w:t>
      </w:r>
      <w:r w:rsidR="00477BD8" w:rsidRPr="009519D0">
        <w:rPr>
          <w:rFonts w:ascii="Arial" w:hAnsi="Arial" w:cs="Arial"/>
          <w:sz w:val="20"/>
          <w:szCs w:val="20"/>
        </w:rPr>
        <w:t>y</w:t>
      </w:r>
      <w:r w:rsidR="00434DD6" w:rsidRPr="009519D0">
        <w:rPr>
          <w:rFonts w:ascii="Arial" w:hAnsi="Arial" w:cs="Arial"/>
          <w:sz w:val="20"/>
          <w:szCs w:val="20"/>
        </w:rPr>
        <w:t xml:space="preserve"> </w:t>
      </w:r>
      <w:r w:rsidR="00963E56" w:rsidRPr="009519D0">
        <w:rPr>
          <w:rFonts w:ascii="Arial" w:hAnsi="Arial" w:cs="Arial"/>
          <w:sz w:val="20"/>
          <w:szCs w:val="20"/>
        </w:rPr>
        <w:t>vždy nejpozději do 1</w:t>
      </w:r>
      <w:r w:rsidR="00E400F3" w:rsidRPr="009519D0">
        <w:rPr>
          <w:rFonts w:ascii="Arial" w:hAnsi="Arial" w:cs="Arial"/>
          <w:sz w:val="20"/>
          <w:szCs w:val="20"/>
        </w:rPr>
        <w:t>5</w:t>
      </w:r>
      <w:r w:rsidR="00963E56" w:rsidRPr="009519D0">
        <w:rPr>
          <w:rFonts w:ascii="Arial" w:hAnsi="Arial" w:cs="Arial"/>
          <w:sz w:val="20"/>
          <w:szCs w:val="20"/>
        </w:rPr>
        <w:t>. dne kalendářní</w:t>
      </w:r>
      <w:r w:rsidR="00BA4837" w:rsidRPr="009519D0">
        <w:rPr>
          <w:rFonts w:ascii="Arial" w:hAnsi="Arial" w:cs="Arial"/>
          <w:sz w:val="20"/>
          <w:szCs w:val="20"/>
        </w:rPr>
        <w:t>ho</w:t>
      </w:r>
      <w:r w:rsidR="00963E56" w:rsidRPr="009519D0">
        <w:rPr>
          <w:rFonts w:ascii="Arial" w:hAnsi="Arial" w:cs="Arial"/>
          <w:sz w:val="20"/>
          <w:szCs w:val="20"/>
        </w:rPr>
        <w:t xml:space="preserve"> měsíc</w:t>
      </w:r>
      <w:r w:rsidR="00BA4837" w:rsidRPr="009519D0">
        <w:rPr>
          <w:rFonts w:ascii="Arial" w:hAnsi="Arial" w:cs="Arial"/>
          <w:sz w:val="20"/>
          <w:szCs w:val="20"/>
        </w:rPr>
        <w:t>e</w:t>
      </w:r>
      <w:r w:rsidR="00963E56" w:rsidRPr="009519D0">
        <w:rPr>
          <w:rFonts w:ascii="Arial" w:hAnsi="Arial" w:cs="Arial"/>
          <w:sz w:val="20"/>
          <w:szCs w:val="20"/>
        </w:rPr>
        <w:t xml:space="preserve"> bezprostředně následující</w:t>
      </w:r>
      <w:r w:rsidR="00BA4837" w:rsidRPr="009519D0">
        <w:rPr>
          <w:rFonts w:ascii="Arial" w:hAnsi="Arial" w:cs="Arial"/>
          <w:sz w:val="20"/>
          <w:szCs w:val="20"/>
        </w:rPr>
        <w:t>ho</w:t>
      </w:r>
      <w:r w:rsidR="00963E56" w:rsidRPr="009519D0">
        <w:rPr>
          <w:rFonts w:ascii="Arial" w:hAnsi="Arial" w:cs="Arial"/>
          <w:sz w:val="20"/>
          <w:szCs w:val="20"/>
        </w:rPr>
        <w:t xml:space="preserve"> po</w:t>
      </w:r>
      <w:r w:rsidR="0096029D" w:rsidRPr="009519D0">
        <w:rPr>
          <w:rFonts w:ascii="Arial" w:hAnsi="Arial" w:cs="Arial"/>
          <w:sz w:val="20"/>
          <w:szCs w:val="20"/>
        </w:rPr>
        <w:t> </w:t>
      </w:r>
      <w:r w:rsidR="00963E56" w:rsidRPr="009519D0">
        <w:rPr>
          <w:rFonts w:ascii="Arial" w:hAnsi="Arial" w:cs="Arial"/>
          <w:sz w:val="20"/>
          <w:szCs w:val="20"/>
        </w:rPr>
        <w:t xml:space="preserve">kalendářním měsíci, v němž došlo k </w:t>
      </w:r>
      <w:r w:rsidR="00BA2054">
        <w:rPr>
          <w:rFonts w:ascii="Arial" w:hAnsi="Arial" w:cs="Arial"/>
          <w:sz w:val="20"/>
          <w:szCs w:val="20"/>
        </w:rPr>
        <w:t>poskytnutí Základních</w:t>
      </w:r>
      <w:r w:rsidR="00BA2054" w:rsidRPr="009519D0">
        <w:rPr>
          <w:rFonts w:ascii="Arial" w:hAnsi="Arial" w:cs="Arial"/>
          <w:sz w:val="20"/>
          <w:szCs w:val="20"/>
        </w:rPr>
        <w:t xml:space="preserve"> </w:t>
      </w:r>
      <w:r w:rsidR="00821AA1" w:rsidRPr="009519D0">
        <w:rPr>
          <w:rFonts w:ascii="Arial" w:hAnsi="Arial" w:cs="Arial"/>
          <w:sz w:val="20"/>
          <w:szCs w:val="20"/>
        </w:rPr>
        <w:t>s</w:t>
      </w:r>
      <w:r w:rsidR="00963E56" w:rsidRPr="009519D0">
        <w:rPr>
          <w:rFonts w:ascii="Arial" w:hAnsi="Arial" w:cs="Arial"/>
          <w:sz w:val="20"/>
          <w:szCs w:val="20"/>
        </w:rPr>
        <w:t>lužeb</w:t>
      </w:r>
      <w:r w:rsidR="00BA2054">
        <w:rPr>
          <w:rFonts w:ascii="Arial" w:hAnsi="Arial" w:cs="Arial"/>
          <w:sz w:val="20"/>
          <w:szCs w:val="20"/>
        </w:rPr>
        <w:t xml:space="preserve"> podpory</w:t>
      </w:r>
      <w:r w:rsidR="00963E56" w:rsidRPr="009519D0">
        <w:rPr>
          <w:rFonts w:ascii="Arial" w:hAnsi="Arial" w:cs="Arial"/>
          <w:sz w:val="20"/>
          <w:szCs w:val="20"/>
        </w:rPr>
        <w:t xml:space="preserve">. </w:t>
      </w:r>
    </w:p>
    <w:p w14:paraId="32C775B7" w14:textId="77777777" w:rsidR="008D02A6" w:rsidRPr="009519D0" w:rsidRDefault="008D02A6" w:rsidP="004D5BF0">
      <w:pPr>
        <w:numPr>
          <w:ilvl w:val="0"/>
          <w:numId w:val="2"/>
        </w:numPr>
        <w:spacing w:after="120" w:line="276" w:lineRule="auto"/>
        <w:jc w:val="both"/>
        <w:rPr>
          <w:rFonts w:ascii="Arial" w:hAnsi="Arial" w:cs="Arial"/>
          <w:sz w:val="20"/>
          <w:szCs w:val="20"/>
        </w:rPr>
      </w:pPr>
      <w:r w:rsidRPr="009519D0">
        <w:rPr>
          <w:rFonts w:ascii="Arial" w:hAnsi="Arial" w:cs="Arial"/>
          <w:sz w:val="20"/>
          <w:szCs w:val="20"/>
        </w:rPr>
        <w:t xml:space="preserve">Smluvní strany se dohodly, že úhrada ceny za </w:t>
      </w:r>
      <w:r w:rsidR="009519D0" w:rsidRPr="009519D0">
        <w:rPr>
          <w:rFonts w:ascii="Arial" w:hAnsi="Arial" w:cs="Arial"/>
          <w:sz w:val="20"/>
          <w:szCs w:val="20"/>
        </w:rPr>
        <w:t>R</w:t>
      </w:r>
      <w:r w:rsidR="00410E86" w:rsidRPr="009519D0">
        <w:rPr>
          <w:rFonts w:ascii="Arial" w:hAnsi="Arial" w:cs="Arial"/>
          <w:sz w:val="20"/>
          <w:szCs w:val="20"/>
        </w:rPr>
        <w:t xml:space="preserve">ozšiřující </w:t>
      </w:r>
      <w:r w:rsidR="00821AA1" w:rsidRPr="009519D0">
        <w:rPr>
          <w:rFonts w:ascii="Arial" w:hAnsi="Arial" w:cs="Arial"/>
          <w:sz w:val="20"/>
          <w:szCs w:val="20"/>
        </w:rPr>
        <w:t>s</w:t>
      </w:r>
      <w:r w:rsidRPr="009519D0">
        <w:rPr>
          <w:rFonts w:ascii="Arial" w:hAnsi="Arial" w:cs="Arial"/>
          <w:sz w:val="20"/>
          <w:szCs w:val="20"/>
        </w:rPr>
        <w:t>lužb</w:t>
      </w:r>
      <w:r w:rsidR="009519D0" w:rsidRPr="009519D0">
        <w:rPr>
          <w:rFonts w:ascii="Arial" w:hAnsi="Arial" w:cs="Arial"/>
          <w:sz w:val="20"/>
          <w:szCs w:val="20"/>
        </w:rPr>
        <w:t>u</w:t>
      </w:r>
      <w:r w:rsidRPr="009519D0">
        <w:rPr>
          <w:rFonts w:ascii="Arial" w:hAnsi="Arial" w:cs="Arial"/>
          <w:sz w:val="20"/>
          <w:szCs w:val="20"/>
        </w:rPr>
        <w:t xml:space="preserve"> </w:t>
      </w:r>
      <w:r w:rsidR="00821AA1" w:rsidRPr="009519D0">
        <w:rPr>
          <w:rFonts w:ascii="Arial" w:hAnsi="Arial" w:cs="Arial"/>
          <w:sz w:val="20"/>
          <w:szCs w:val="20"/>
        </w:rPr>
        <w:t>podpory</w:t>
      </w:r>
      <w:r w:rsidR="003B1BBA" w:rsidRPr="009519D0">
        <w:rPr>
          <w:rFonts w:ascii="Arial" w:hAnsi="Arial" w:cs="Arial"/>
          <w:sz w:val="20"/>
          <w:szCs w:val="20"/>
        </w:rPr>
        <w:t xml:space="preserve"> </w:t>
      </w:r>
      <w:r w:rsidRPr="009519D0">
        <w:rPr>
          <w:rFonts w:ascii="Arial" w:hAnsi="Arial" w:cs="Arial"/>
          <w:sz w:val="20"/>
          <w:szCs w:val="20"/>
        </w:rPr>
        <w:t>bude prov</w:t>
      </w:r>
      <w:r w:rsidR="00821AA1" w:rsidRPr="009519D0">
        <w:rPr>
          <w:rFonts w:ascii="Arial" w:hAnsi="Arial" w:cs="Arial"/>
          <w:sz w:val="20"/>
          <w:szCs w:val="20"/>
        </w:rPr>
        <w:t>ádě</w:t>
      </w:r>
      <w:r w:rsidRPr="009519D0">
        <w:rPr>
          <w:rFonts w:ascii="Arial" w:hAnsi="Arial" w:cs="Arial"/>
          <w:sz w:val="20"/>
          <w:szCs w:val="20"/>
        </w:rPr>
        <w:t>na na</w:t>
      </w:r>
      <w:r w:rsidR="0096029D" w:rsidRPr="009519D0">
        <w:rPr>
          <w:rFonts w:ascii="Arial" w:hAnsi="Arial" w:cs="Arial"/>
          <w:sz w:val="20"/>
          <w:szCs w:val="20"/>
        </w:rPr>
        <w:t> </w:t>
      </w:r>
      <w:r w:rsidRPr="009519D0">
        <w:rPr>
          <w:rFonts w:ascii="Arial" w:hAnsi="Arial" w:cs="Arial"/>
          <w:sz w:val="20"/>
          <w:szCs w:val="20"/>
        </w:rPr>
        <w:t xml:space="preserve">základě daňových dokladů – faktur (dále též jen „faktura) </w:t>
      </w:r>
      <w:r w:rsidR="00C319F5" w:rsidRPr="009519D0">
        <w:rPr>
          <w:rFonts w:ascii="Arial" w:hAnsi="Arial" w:cs="Arial"/>
          <w:sz w:val="20"/>
          <w:szCs w:val="20"/>
        </w:rPr>
        <w:t>vždy až  po vyřešení Požadavku Poskytovatelem</w:t>
      </w:r>
      <w:r w:rsidR="00E92158" w:rsidRPr="009519D0">
        <w:rPr>
          <w:rFonts w:ascii="Arial" w:hAnsi="Arial" w:cs="Arial"/>
          <w:sz w:val="20"/>
          <w:szCs w:val="20"/>
        </w:rPr>
        <w:t xml:space="preserve"> (na základě prokázání poskytnutí služby ve specifikované kvalitě a množství a akceptace poskytnutí této </w:t>
      </w:r>
      <w:r w:rsidR="009519D0" w:rsidRPr="009519D0">
        <w:rPr>
          <w:rFonts w:ascii="Arial" w:hAnsi="Arial" w:cs="Arial"/>
          <w:sz w:val="20"/>
          <w:szCs w:val="20"/>
        </w:rPr>
        <w:t xml:space="preserve">služby </w:t>
      </w:r>
      <w:r w:rsidR="00E92158" w:rsidRPr="009519D0">
        <w:rPr>
          <w:rFonts w:ascii="Arial" w:hAnsi="Arial" w:cs="Arial"/>
          <w:sz w:val="20"/>
          <w:szCs w:val="20"/>
        </w:rPr>
        <w:t xml:space="preserve">podpory (pokud bude vyžadována) ze strany VZP ČR (Pracovní </w:t>
      </w:r>
      <w:r w:rsidR="00BA2054">
        <w:rPr>
          <w:rFonts w:ascii="Arial" w:hAnsi="Arial" w:cs="Arial"/>
          <w:sz w:val="20"/>
          <w:szCs w:val="20"/>
        </w:rPr>
        <w:t>listy</w:t>
      </w:r>
      <w:r w:rsidR="00E92158" w:rsidRPr="009519D0">
        <w:rPr>
          <w:rFonts w:ascii="Arial" w:hAnsi="Arial" w:cs="Arial"/>
          <w:sz w:val="20"/>
          <w:szCs w:val="20"/>
        </w:rPr>
        <w:t xml:space="preserve"> </w:t>
      </w:r>
      <w:r w:rsidR="00BA2054">
        <w:rPr>
          <w:rFonts w:ascii="Arial" w:hAnsi="Arial" w:cs="Arial"/>
          <w:sz w:val="20"/>
          <w:szCs w:val="20"/>
        </w:rPr>
        <w:t xml:space="preserve">+ </w:t>
      </w:r>
      <w:r w:rsidR="00E92158" w:rsidRPr="009519D0">
        <w:rPr>
          <w:rFonts w:ascii="Arial" w:hAnsi="Arial" w:cs="Arial"/>
          <w:sz w:val="20"/>
          <w:szCs w:val="20"/>
        </w:rPr>
        <w:t>Akceptační protokol</w:t>
      </w:r>
      <w:r w:rsidR="00BA2054">
        <w:rPr>
          <w:rFonts w:ascii="Arial" w:hAnsi="Arial" w:cs="Arial"/>
          <w:sz w:val="20"/>
          <w:szCs w:val="20"/>
        </w:rPr>
        <w:t xml:space="preserve"> je-li vyžadován</w:t>
      </w:r>
      <w:r w:rsidR="00E92158" w:rsidRPr="009519D0">
        <w:rPr>
          <w:rFonts w:ascii="Arial" w:hAnsi="Arial" w:cs="Arial"/>
          <w:sz w:val="20"/>
          <w:szCs w:val="20"/>
        </w:rPr>
        <w:t xml:space="preserve">), to znamená, že platba proběhne až </w:t>
      </w:r>
      <w:r w:rsidR="00E92158" w:rsidRPr="009519D0">
        <w:rPr>
          <w:rFonts w:ascii="Arial" w:hAnsi="Arial" w:cs="Arial"/>
          <w:b/>
          <w:sz w:val="20"/>
          <w:szCs w:val="20"/>
        </w:rPr>
        <w:t>po dodání</w:t>
      </w:r>
      <w:r w:rsidR="00E92158" w:rsidRPr="009519D0">
        <w:rPr>
          <w:rFonts w:ascii="Arial" w:hAnsi="Arial" w:cs="Arial"/>
          <w:sz w:val="20"/>
          <w:szCs w:val="20"/>
        </w:rPr>
        <w:t xml:space="preserve"> a případné akceptaci služby ze strany VZP ČR</w:t>
      </w:r>
      <w:r w:rsidR="009519D0">
        <w:rPr>
          <w:rFonts w:ascii="Arial" w:hAnsi="Arial" w:cs="Arial"/>
          <w:sz w:val="20"/>
          <w:szCs w:val="20"/>
        </w:rPr>
        <w:t>,</w:t>
      </w:r>
      <w:r w:rsidR="00C319F5" w:rsidRPr="009519D0">
        <w:rPr>
          <w:rFonts w:ascii="Arial" w:hAnsi="Arial" w:cs="Arial"/>
          <w:sz w:val="20"/>
          <w:szCs w:val="20"/>
        </w:rPr>
        <w:t xml:space="preserve"> a</w:t>
      </w:r>
      <w:r w:rsidR="00E92158" w:rsidRPr="009519D0">
        <w:rPr>
          <w:rFonts w:ascii="Arial" w:hAnsi="Arial" w:cs="Arial"/>
          <w:sz w:val="20"/>
          <w:szCs w:val="20"/>
        </w:rPr>
        <w:t xml:space="preserve"> to</w:t>
      </w:r>
      <w:r w:rsidR="00C319F5" w:rsidRPr="009519D0" w:rsidDel="00C319F5">
        <w:rPr>
          <w:rFonts w:ascii="Arial" w:hAnsi="Arial" w:cs="Arial"/>
          <w:sz w:val="20"/>
          <w:szCs w:val="20"/>
        </w:rPr>
        <w:t xml:space="preserve"> </w:t>
      </w:r>
      <w:r w:rsidR="009E3672" w:rsidRPr="009519D0">
        <w:rPr>
          <w:rFonts w:ascii="Arial" w:hAnsi="Arial" w:cs="Arial"/>
          <w:sz w:val="20"/>
          <w:szCs w:val="20"/>
        </w:rPr>
        <w:t>v </w:t>
      </w:r>
      <w:r w:rsidRPr="009519D0">
        <w:rPr>
          <w:rFonts w:ascii="Arial" w:hAnsi="Arial" w:cs="Arial"/>
          <w:sz w:val="20"/>
          <w:szCs w:val="20"/>
        </w:rPr>
        <w:t xml:space="preserve">částce odpovídající součinu rozsahu poskytnutého plnění Poskytovatele a příslušné </w:t>
      </w:r>
      <w:r w:rsidR="003D4214" w:rsidRPr="009519D0">
        <w:rPr>
          <w:rFonts w:ascii="Arial" w:hAnsi="Arial" w:cs="Arial"/>
          <w:sz w:val="20"/>
          <w:szCs w:val="20"/>
        </w:rPr>
        <w:t xml:space="preserve">jednotkové </w:t>
      </w:r>
      <w:r w:rsidR="00F3768B" w:rsidRPr="009519D0">
        <w:rPr>
          <w:rFonts w:ascii="Arial" w:hAnsi="Arial" w:cs="Arial"/>
          <w:sz w:val="20"/>
          <w:szCs w:val="20"/>
        </w:rPr>
        <w:t>ceny</w:t>
      </w:r>
      <w:r w:rsidR="00BA3DAA" w:rsidRPr="009519D0">
        <w:rPr>
          <w:rFonts w:ascii="Arial" w:hAnsi="Arial" w:cs="Arial"/>
          <w:sz w:val="20"/>
          <w:szCs w:val="20"/>
        </w:rPr>
        <w:t xml:space="preserve"> služby podpory pro danou roli</w:t>
      </w:r>
      <w:r w:rsidR="00E92158" w:rsidRPr="009519D0">
        <w:rPr>
          <w:rFonts w:ascii="Arial" w:hAnsi="Arial" w:cs="Arial"/>
          <w:sz w:val="20"/>
          <w:szCs w:val="20"/>
        </w:rPr>
        <w:t xml:space="preserve"> </w:t>
      </w:r>
      <w:r w:rsidRPr="009519D0">
        <w:rPr>
          <w:rFonts w:ascii="Arial" w:hAnsi="Arial" w:cs="Arial"/>
          <w:sz w:val="20"/>
          <w:szCs w:val="20"/>
        </w:rPr>
        <w:t>za</w:t>
      </w:r>
      <w:r w:rsidR="0096029D" w:rsidRPr="009519D0">
        <w:rPr>
          <w:rFonts w:ascii="Arial" w:hAnsi="Arial" w:cs="Arial"/>
          <w:sz w:val="20"/>
          <w:szCs w:val="20"/>
        </w:rPr>
        <w:t> </w:t>
      </w:r>
      <w:r w:rsidRPr="009519D0">
        <w:rPr>
          <w:rFonts w:ascii="Arial" w:hAnsi="Arial" w:cs="Arial"/>
          <w:sz w:val="20"/>
          <w:szCs w:val="20"/>
        </w:rPr>
        <w:t>toto plnění</w:t>
      </w:r>
      <w:r w:rsidR="000E63B0" w:rsidRPr="009519D0">
        <w:rPr>
          <w:rFonts w:ascii="Arial" w:hAnsi="Arial" w:cs="Arial"/>
          <w:sz w:val="20"/>
          <w:szCs w:val="20"/>
        </w:rPr>
        <w:t xml:space="preserve"> (viz </w:t>
      </w:r>
      <w:r w:rsidR="000F3142">
        <w:rPr>
          <w:rFonts w:ascii="Arial" w:hAnsi="Arial" w:cs="Arial"/>
          <w:sz w:val="20"/>
          <w:szCs w:val="20"/>
        </w:rPr>
        <w:t xml:space="preserve">čl. IV. </w:t>
      </w:r>
      <w:r w:rsidR="000E63B0" w:rsidRPr="009519D0">
        <w:rPr>
          <w:rFonts w:ascii="Arial" w:hAnsi="Arial" w:cs="Arial"/>
          <w:sz w:val="20"/>
          <w:szCs w:val="20"/>
        </w:rPr>
        <w:t>odst.</w:t>
      </w:r>
      <w:r w:rsidR="00DF1397" w:rsidRPr="009519D0">
        <w:rPr>
          <w:rFonts w:ascii="Arial" w:hAnsi="Arial" w:cs="Arial"/>
          <w:sz w:val="20"/>
          <w:szCs w:val="20"/>
        </w:rPr>
        <w:t xml:space="preserve"> 4. a </w:t>
      </w:r>
      <w:r w:rsidR="000E63B0" w:rsidRPr="009519D0">
        <w:rPr>
          <w:rFonts w:ascii="Arial" w:hAnsi="Arial" w:cs="Arial"/>
          <w:sz w:val="20"/>
          <w:szCs w:val="20"/>
        </w:rPr>
        <w:t>5.</w:t>
      </w:r>
      <w:r w:rsidR="000F3142">
        <w:rPr>
          <w:rFonts w:ascii="Arial" w:hAnsi="Arial" w:cs="Arial"/>
          <w:sz w:val="20"/>
          <w:szCs w:val="20"/>
        </w:rPr>
        <w:t xml:space="preserve"> </w:t>
      </w:r>
      <w:r w:rsidR="000E63B0" w:rsidRPr="009519D0">
        <w:rPr>
          <w:rFonts w:ascii="Arial" w:hAnsi="Arial" w:cs="Arial"/>
          <w:sz w:val="20"/>
          <w:szCs w:val="20"/>
        </w:rPr>
        <w:t>Smlouvy).</w:t>
      </w:r>
      <w:r w:rsidR="00BA3DAA" w:rsidRPr="009519D0">
        <w:rPr>
          <w:rFonts w:ascii="Arial" w:hAnsi="Arial" w:cs="Arial"/>
          <w:sz w:val="20"/>
          <w:szCs w:val="20"/>
        </w:rPr>
        <w:t xml:space="preserve"> </w:t>
      </w:r>
      <w:r w:rsidR="00E92158" w:rsidRPr="009519D0">
        <w:rPr>
          <w:rFonts w:ascii="Arial" w:hAnsi="Arial" w:cs="Arial"/>
          <w:sz w:val="20"/>
          <w:szCs w:val="20"/>
        </w:rPr>
        <w:t xml:space="preserve">V případě </w:t>
      </w:r>
      <w:r w:rsidR="00206EEE">
        <w:rPr>
          <w:rFonts w:ascii="Arial" w:hAnsi="Arial" w:cs="Arial"/>
          <w:sz w:val="20"/>
          <w:szCs w:val="20"/>
        </w:rPr>
        <w:t xml:space="preserve">dohody </w:t>
      </w:r>
      <w:r w:rsidR="009E5CDE">
        <w:rPr>
          <w:rFonts w:ascii="Arial" w:hAnsi="Arial" w:cs="Arial"/>
          <w:sz w:val="20"/>
          <w:szCs w:val="20"/>
        </w:rPr>
        <w:t xml:space="preserve">Pověřených osob </w:t>
      </w:r>
      <w:r w:rsidR="00206EEE">
        <w:rPr>
          <w:rFonts w:ascii="Arial" w:hAnsi="Arial" w:cs="Arial"/>
          <w:sz w:val="20"/>
          <w:szCs w:val="20"/>
        </w:rPr>
        <w:t>obou Smluvních stran</w:t>
      </w:r>
      <w:r w:rsidR="00E92158" w:rsidRPr="009519D0">
        <w:rPr>
          <w:rFonts w:ascii="Arial" w:hAnsi="Arial" w:cs="Arial"/>
          <w:sz w:val="20"/>
          <w:szCs w:val="20"/>
        </w:rPr>
        <w:t xml:space="preserve"> může být platba prováděna na základě dílčích akceptací průběžně, tj. před akceptací plnění jako celku. </w:t>
      </w:r>
      <w:r w:rsidR="00A852D6" w:rsidRPr="009519D0">
        <w:rPr>
          <w:rFonts w:ascii="Arial" w:hAnsi="Arial" w:cs="Arial"/>
          <w:sz w:val="20"/>
          <w:szCs w:val="20"/>
        </w:rPr>
        <w:t>Pro</w:t>
      </w:r>
      <w:r w:rsidR="00BA3DAA" w:rsidRPr="009519D0">
        <w:rPr>
          <w:rFonts w:ascii="Arial" w:hAnsi="Arial" w:cs="Arial"/>
          <w:sz w:val="20"/>
          <w:szCs w:val="20"/>
        </w:rPr>
        <w:t xml:space="preserve"> každou požadovanou </w:t>
      </w:r>
      <w:r w:rsidR="009762C1">
        <w:rPr>
          <w:rFonts w:ascii="Arial" w:hAnsi="Arial" w:cs="Arial"/>
          <w:sz w:val="20"/>
          <w:szCs w:val="20"/>
        </w:rPr>
        <w:t xml:space="preserve">Rozšiřující </w:t>
      </w:r>
      <w:r w:rsidR="00BA3DAA" w:rsidRPr="009519D0">
        <w:rPr>
          <w:rFonts w:ascii="Arial" w:hAnsi="Arial" w:cs="Arial"/>
          <w:sz w:val="20"/>
          <w:szCs w:val="20"/>
        </w:rPr>
        <w:t xml:space="preserve">službu </w:t>
      </w:r>
      <w:r w:rsidR="009762C1">
        <w:rPr>
          <w:rFonts w:ascii="Arial" w:hAnsi="Arial" w:cs="Arial"/>
          <w:sz w:val="20"/>
          <w:szCs w:val="20"/>
        </w:rPr>
        <w:t xml:space="preserve">podpory </w:t>
      </w:r>
      <w:r w:rsidR="00AC3374" w:rsidRPr="009519D0">
        <w:rPr>
          <w:rFonts w:ascii="Arial" w:hAnsi="Arial" w:cs="Arial"/>
          <w:sz w:val="20"/>
          <w:szCs w:val="20"/>
        </w:rPr>
        <w:t xml:space="preserve">zadanou přes Service Desk </w:t>
      </w:r>
      <w:r w:rsidR="00BA3DAA" w:rsidRPr="009519D0">
        <w:rPr>
          <w:rFonts w:ascii="Arial" w:hAnsi="Arial" w:cs="Arial"/>
          <w:sz w:val="20"/>
          <w:szCs w:val="20"/>
        </w:rPr>
        <w:t>bude</w:t>
      </w:r>
      <w:r w:rsidR="00206EEE">
        <w:rPr>
          <w:rFonts w:ascii="Arial" w:hAnsi="Arial" w:cs="Arial"/>
          <w:sz w:val="20"/>
          <w:szCs w:val="20"/>
        </w:rPr>
        <w:t xml:space="preserve"> vystavena </w:t>
      </w:r>
      <w:r w:rsidR="00BA3DAA" w:rsidRPr="009519D0">
        <w:rPr>
          <w:rFonts w:ascii="Arial" w:hAnsi="Arial" w:cs="Arial"/>
          <w:sz w:val="20"/>
          <w:szCs w:val="20"/>
        </w:rPr>
        <w:t>zvlášť faktura</w:t>
      </w:r>
      <w:r w:rsidR="009762C1">
        <w:rPr>
          <w:rFonts w:ascii="Arial" w:hAnsi="Arial" w:cs="Arial"/>
          <w:sz w:val="20"/>
          <w:szCs w:val="20"/>
        </w:rPr>
        <w:t xml:space="preserve"> (faktury)</w:t>
      </w:r>
      <w:r w:rsidR="00BA3DAA" w:rsidRPr="009519D0">
        <w:rPr>
          <w:rFonts w:ascii="Arial" w:hAnsi="Arial" w:cs="Arial"/>
          <w:sz w:val="20"/>
          <w:szCs w:val="20"/>
        </w:rPr>
        <w:t>.</w:t>
      </w:r>
      <w:r w:rsidRPr="009519D0">
        <w:rPr>
          <w:rFonts w:ascii="Arial" w:hAnsi="Arial" w:cs="Arial"/>
          <w:sz w:val="20"/>
          <w:szCs w:val="20"/>
        </w:rPr>
        <w:t xml:space="preserve"> Faktura</w:t>
      </w:r>
      <w:r w:rsidR="009762C1">
        <w:rPr>
          <w:rFonts w:ascii="Arial" w:hAnsi="Arial" w:cs="Arial"/>
          <w:sz w:val="20"/>
          <w:szCs w:val="20"/>
        </w:rPr>
        <w:t xml:space="preserve"> (faktury)</w:t>
      </w:r>
      <w:r w:rsidRPr="009519D0">
        <w:rPr>
          <w:rFonts w:ascii="Arial" w:hAnsi="Arial" w:cs="Arial"/>
          <w:sz w:val="20"/>
          <w:szCs w:val="20"/>
        </w:rPr>
        <w:t xml:space="preserve"> bude vystavena vždy nejpozději do</w:t>
      </w:r>
      <w:r w:rsidR="00F963BA" w:rsidRPr="009519D0">
        <w:rPr>
          <w:rFonts w:ascii="Arial" w:hAnsi="Arial" w:cs="Arial"/>
          <w:sz w:val="20"/>
          <w:szCs w:val="20"/>
        </w:rPr>
        <w:t> </w:t>
      </w:r>
      <w:r w:rsidRPr="009519D0">
        <w:rPr>
          <w:rFonts w:ascii="Arial" w:hAnsi="Arial" w:cs="Arial"/>
          <w:sz w:val="20"/>
          <w:szCs w:val="20"/>
        </w:rPr>
        <w:t>15. dne kalendářní</w:t>
      </w:r>
      <w:r w:rsidR="00BA4837" w:rsidRPr="009519D0">
        <w:rPr>
          <w:rFonts w:ascii="Arial" w:hAnsi="Arial" w:cs="Arial"/>
          <w:sz w:val="20"/>
          <w:szCs w:val="20"/>
        </w:rPr>
        <w:t>ho</w:t>
      </w:r>
      <w:r w:rsidRPr="009519D0">
        <w:rPr>
          <w:rFonts w:ascii="Arial" w:hAnsi="Arial" w:cs="Arial"/>
          <w:sz w:val="20"/>
          <w:szCs w:val="20"/>
        </w:rPr>
        <w:t xml:space="preserve"> měsíc</w:t>
      </w:r>
      <w:r w:rsidR="00BA4837" w:rsidRPr="009519D0">
        <w:rPr>
          <w:rFonts w:ascii="Arial" w:hAnsi="Arial" w:cs="Arial"/>
          <w:sz w:val="20"/>
          <w:szCs w:val="20"/>
        </w:rPr>
        <w:t>e</w:t>
      </w:r>
      <w:r w:rsidRPr="009519D0">
        <w:rPr>
          <w:rFonts w:ascii="Arial" w:hAnsi="Arial" w:cs="Arial"/>
          <w:sz w:val="20"/>
          <w:szCs w:val="20"/>
        </w:rPr>
        <w:t xml:space="preserve"> bezprostředně následující</w:t>
      </w:r>
      <w:r w:rsidR="00BA4837" w:rsidRPr="009519D0">
        <w:rPr>
          <w:rFonts w:ascii="Arial" w:hAnsi="Arial" w:cs="Arial"/>
          <w:sz w:val="20"/>
          <w:szCs w:val="20"/>
        </w:rPr>
        <w:t>ho</w:t>
      </w:r>
      <w:r w:rsidRPr="009519D0">
        <w:rPr>
          <w:rFonts w:ascii="Arial" w:hAnsi="Arial" w:cs="Arial"/>
          <w:sz w:val="20"/>
          <w:szCs w:val="20"/>
        </w:rPr>
        <w:t xml:space="preserve"> po kalendářním měsíci, v němž došlo k realizaci t</w:t>
      </w:r>
      <w:r w:rsidR="009519D0">
        <w:rPr>
          <w:rFonts w:ascii="Arial" w:hAnsi="Arial" w:cs="Arial"/>
          <w:sz w:val="20"/>
          <w:szCs w:val="20"/>
        </w:rPr>
        <w:t xml:space="preserve">éto </w:t>
      </w:r>
      <w:r w:rsidR="009762C1">
        <w:rPr>
          <w:rFonts w:ascii="Arial" w:hAnsi="Arial" w:cs="Arial"/>
          <w:sz w:val="20"/>
          <w:szCs w:val="20"/>
        </w:rPr>
        <w:t xml:space="preserve">Rozšiřující </w:t>
      </w:r>
      <w:r w:rsidR="00821AA1" w:rsidRPr="009519D0">
        <w:rPr>
          <w:rFonts w:ascii="Arial" w:hAnsi="Arial" w:cs="Arial"/>
          <w:sz w:val="20"/>
          <w:szCs w:val="20"/>
        </w:rPr>
        <w:t>s</w:t>
      </w:r>
      <w:r w:rsidRPr="009519D0">
        <w:rPr>
          <w:rFonts w:ascii="Arial" w:hAnsi="Arial" w:cs="Arial"/>
          <w:sz w:val="20"/>
          <w:szCs w:val="20"/>
        </w:rPr>
        <w:t>lužb</w:t>
      </w:r>
      <w:r w:rsidR="009519D0">
        <w:rPr>
          <w:rFonts w:ascii="Arial" w:hAnsi="Arial" w:cs="Arial"/>
          <w:sz w:val="20"/>
          <w:szCs w:val="20"/>
        </w:rPr>
        <w:t>y</w:t>
      </w:r>
      <w:r w:rsidR="009762C1">
        <w:rPr>
          <w:rFonts w:ascii="Arial" w:hAnsi="Arial" w:cs="Arial"/>
          <w:sz w:val="20"/>
          <w:szCs w:val="20"/>
        </w:rPr>
        <w:t xml:space="preserve"> podpory</w:t>
      </w:r>
      <w:r w:rsidR="00901745" w:rsidRPr="009519D0">
        <w:rPr>
          <w:rFonts w:ascii="Arial" w:hAnsi="Arial" w:cs="Arial"/>
          <w:sz w:val="20"/>
          <w:szCs w:val="20"/>
        </w:rPr>
        <w:t>.</w:t>
      </w:r>
      <w:r w:rsidR="00981761" w:rsidRPr="009519D0">
        <w:rPr>
          <w:rFonts w:ascii="Arial" w:hAnsi="Arial" w:cs="Arial"/>
          <w:sz w:val="20"/>
          <w:szCs w:val="20"/>
        </w:rPr>
        <w:t xml:space="preserve"> Nedílnou součástí faktury bude vždy </w:t>
      </w:r>
      <w:r w:rsidR="000808E2" w:rsidRPr="005E226D">
        <w:rPr>
          <w:rFonts w:ascii="Arial" w:hAnsi="Arial" w:cs="Arial"/>
          <w:sz w:val="20"/>
          <w:szCs w:val="20"/>
        </w:rPr>
        <w:t xml:space="preserve">buď </w:t>
      </w:r>
      <w:r w:rsidR="009762C1" w:rsidRPr="005E226D">
        <w:rPr>
          <w:rFonts w:ascii="Arial" w:hAnsi="Arial" w:cs="Arial"/>
          <w:sz w:val="20"/>
          <w:szCs w:val="20"/>
        </w:rPr>
        <w:t xml:space="preserve">Pracovní list </w:t>
      </w:r>
      <w:r w:rsidR="004E7BBF" w:rsidRPr="005E226D">
        <w:rPr>
          <w:rFonts w:ascii="Arial" w:hAnsi="Arial" w:cs="Arial"/>
          <w:sz w:val="20"/>
          <w:szCs w:val="20"/>
        </w:rPr>
        <w:t>(v</w:t>
      </w:r>
      <w:r w:rsidR="00945661" w:rsidRPr="005E226D">
        <w:rPr>
          <w:rFonts w:ascii="Arial" w:hAnsi="Arial" w:cs="Arial"/>
          <w:sz w:val="20"/>
          <w:szCs w:val="20"/>
        </w:rPr>
        <w:t> </w:t>
      </w:r>
      <w:r w:rsidR="004E7BBF" w:rsidRPr="009519D0">
        <w:rPr>
          <w:rFonts w:ascii="Arial" w:hAnsi="Arial" w:cs="Arial"/>
          <w:sz w:val="20"/>
          <w:szCs w:val="20"/>
        </w:rPr>
        <w:t>příp</w:t>
      </w:r>
      <w:r w:rsidR="00945661" w:rsidRPr="009519D0">
        <w:rPr>
          <w:rFonts w:ascii="Arial" w:hAnsi="Arial" w:cs="Arial"/>
          <w:sz w:val="20"/>
          <w:szCs w:val="20"/>
        </w:rPr>
        <w:t>adě, že cena Požadavku na službu nepřevýšila cenu 50 tis. bez DPH a byla realizována v průběhu jednoho kalendářního měsíce</w:t>
      </w:r>
      <w:r w:rsidR="00206EEE">
        <w:rPr>
          <w:rFonts w:ascii="Arial" w:hAnsi="Arial" w:cs="Arial"/>
          <w:sz w:val="20"/>
          <w:szCs w:val="20"/>
        </w:rPr>
        <w:t>)</w:t>
      </w:r>
      <w:r w:rsidR="00945661" w:rsidRPr="009519D0">
        <w:rPr>
          <w:rFonts w:ascii="Arial" w:hAnsi="Arial" w:cs="Arial"/>
          <w:sz w:val="20"/>
          <w:szCs w:val="20"/>
        </w:rPr>
        <w:t xml:space="preserve"> </w:t>
      </w:r>
      <w:r w:rsidR="000808E2" w:rsidRPr="009519D0">
        <w:rPr>
          <w:rFonts w:ascii="Arial" w:hAnsi="Arial" w:cs="Arial"/>
          <w:sz w:val="20"/>
          <w:szCs w:val="20"/>
        </w:rPr>
        <w:t>nebo Akceptační protokol</w:t>
      </w:r>
      <w:r w:rsidR="00981761" w:rsidRPr="009519D0">
        <w:rPr>
          <w:rFonts w:ascii="Arial" w:hAnsi="Arial" w:cs="Arial"/>
          <w:sz w:val="20"/>
          <w:szCs w:val="20"/>
        </w:rPr>
        <w:t xml:space="preserve"> </w:t>
      </w:r>
      <w:r w:rsidR="00945661" w:rsidRPr="009519D0">
        <w:rPr>
          <w:rFonts w:ascii="Arial" w:hAnsi="Arial" w:cs="Arial"/>
          <w:sz w:val="20"/>
          <w:szCs w:val="20"/>
        </w:rPr>
        <w:t xml:space="preserve">(v případě, že cena Požadavku na službu převyšuje cenu 50 tis. bez DPH </w:t>
      </w:r>
      <w:r w:rsidR="007A4857" w:rsidRPr="009519D0">
        <w:rPr>
          <w:rFonts w:ascii="Arial" w:hAnsi="Arial" w:cs="Arial"/>
          <w:sz w:val="20"/>
          <w:szCs w:val="20"/>
        </w:rPr>
        <w:t>a je nutno k Požadavku vystavit i elektronicky podepsanou Objednávku</w:t>
      </w:r>
      <w:r w:rsidR="00945661" w:rsidRPr="009519D0">
        <w:rPr>
          <w:rFonts w:ascii="Arial" w:hAnsi="Arial" w:cs="Arial"/>
          <w:sz w:val="20"/>
          <w:szCs w:val="20"/>
        </w:rPr>
        <w:t>)</w:t>
      </w:r>
      <w:r w:rsidR="009519D0">
        <w:rPr>
          <w:rFonts w:ascii="Arial" w:hAnsi="Arial" w:cs="Arial"/>
          <w:sz w:val="20"/>
          <w:szCs w:val="20"/>
        </w:rPr>
        <w:t>,</w:t>
      </w:r>
      <w:r w:rsidR="007A4857" w:rsidRPr="009519D0">
        <w:rPr>
          <w:rFonts w:ascii="Arial" w:hAnsi="Arial" w:cs="Arial"/>
          <w:sz w:val="20"/>
          <w:szCs w:val="20"/>
        </w:rPr>
        <w:t xml:space="preserve"> jehož vzor je uveden v Příloze č. 1 v bodě 1.4.</w:t>
      </w:r>
      <w:r w:rsidR="00206EEE">
        <w:rPr>
          <w:rFonts w:ascii="Arial" w:hAnsi="Arial" w:cs="Arial"/>
          <w:sz w:val="20"/>
          <w:szCs w:val="20"/>
        </w:rPr>
        <w:t>2.</w:t>
      </w:r>
      <w:r w:rsidR="00981761" w:rsidRPr="009519D0">
        <w:rPr>
          <w:rFonts w:ascii="Arial" w:hAnsi="Arial" w:cs="Arial"/>
          <w:sz w:val="20"/>
          <w:szCs w:val="20"/>
        </w:rPr>
        <w:t xml:space="preserve"> </w:t>
      </w:r>
    </w:p>
    <w:p w14:paraId="28FBC60C" w14:textId="77777777" w:rsidR="00BB56A9" w:rsidRPr="009A7693" w:rsidRDefault="00BB56A9" w:rsidP="00BB56A9">
      <w:pPr>
        <w:pStyle w:val="Odstavecseseznamem"/>
        <w:numPr>
          <w:ilvl w:val="0"/>
          <w:numId w:val="2"/>
        </w:numPr>
        <w:spacing w:after="120" w:line="280" w:lineRule="atLeast"/>
        <w:contextualSpacing w:val="0"/>
        <w:jc w:val="both"/>
        <w:rPr>
          <w:rFonts w:ascii="Arial" w:hAnsi="Arial" w:cs="Arial"/>
          <w:sz w:val="20"/>
          <w:szCs w:val="20"/>
        </w:rPr>
      </w:pPr>
      <w:r w:rsidRPr="009A7693">
        <w:rPr>
          <w:rFonts w:ascii="Arial" w:hAnsi="Arial" w:cs="Arial"/>
          <w:sz w:val="20"/>
          <w:szCs w:val="20"/>
        </w:rPr>
        <w:t xml:space="preserve">Úhrady za plnění budou prováděny v českých korunách. Peněžitá částka se považuje za zaplacenou (tj. peněžitý závazek se považuje za splněný) okamžikem jejího odepsání z účtu </w:t>
      </w:r>
      <w:r>
        <w:rPr>
          <w:rFonts w:ascii="Arial" w:hAnsi="Arial" w:cs="Arial"/>
          <w:sz w:val="20"/>
          <w:szCs w:val="20"/>
        </w:rPr>
        <w:t xml:space="preserve">Objednatele </w:t>
      </w:r>
      <w:r w:rsidRPr="009A7693">
        <w:rPr>
          <w:rFonts w:ascii="Arial" w:hAnsi="Arial" w:cs="Arial"/>
          <w:sz w:val="20"/>
          <w:szCs w:val="20"/>
        </w:rPr>
        <w:t xml:space="preserve">ve prospěch účtu </w:t>
      </w:r>
      <w:r>
        <w:rPr>
          <w:rFonts w:ascii="Arial" w:hAnsi="Arial" w:cs="Arial"/>
          <w:sz w:val="20"/>
          <w:szCs w:val="20"/>
        </w:rPr>
        <w:t>Poskytovatele</w:t>
      </w:r>
      <w:r w:rsidRPr="009A7693">
        <w:rPr>
          <w:rFonts w:ascii="Arial" w:hAnsi="Arial" w:cs="Arial"/>
          <w:sz w:val="20"/>
          <w:szCs w:val="20"/>
        </w:rPr>
        <w:t xml:space="preserve">. </w:t>
      </w:r>
      <w:r>
        <w:rPr>
          <w:rFonts w:ascii="Arial" w:hAnsi="Arial" w:cs="Arial"/>
          <w:sz w:val="20"/>
          <w:szCs w:val="20"/>
        </w:rPr>
        <w:t xml:space="preserve">Poskytovatel </w:t>
      </w:r>
      <w:r w:rsidRPr="009A7693">
        <w:rPr>
          <w:rFonts w:ascii="Arial" w:hAnsi="Arial" w:cs="Arial"/>
          <w:sz w:val="20"/>
          <w:szCs w:val="20"/>
        </w:rPr>
        <w:t>není oprávněn nárokovat bankovní poplatky nebo jiné náklady vztahující se k převodu poukazovaných částek mezi Smluvními stranami na základě této</w:t>
      </w:r>
      <w:r w:rsidR="00BD1C61">
        <w:rPr>
          <w:rFonts w:ascii="Arial" w:hAnsi="Arial" w:cs="Arial"/>
          <w:sz w:val="20"/>
          <w:szCs w:val="20"/>
        </w:rPr>
        <w:t xml:space="preserve"> Smlouvy</w:t>
      </w:r>
      <w:r w:rsidRPr="009A7693">
        <w:rPr>
          <w:rFonts w:ascii="Arial" w:hAnsi="Arial" w:cs="Arial"/>
          <w:sz w:val="20"/>
          <w:szCs w:val="20"/>
        </w:rPr>
        <w:t>.</w:t>
      </w:r>
    </w:p>
    <w:p w14:paraId="5DE988A8" w14:textId="77777777" w:rsidR="00050765" w:rsidRPr="00E77802" w:rsidRDefault="00E77802" w:rsidP="00D27653">
      <w:pPr>
        <w:pStyle w:val="Odstavecseseznamem"/>
        <w:numPr>
          <w:ilvl w:val="0"/>
          <w:numId w:val="2"/>
        </w:numPr>
        <w:spacing w:after="120"/>
        <w:contextualSpacing w:val="0"/>
        <w:jc w:val="both"/>
        <w:rPr>
          <w:rFonts w:ascii="Arial" w:hAnsi="Arial" w:cs="Arial"/>
          <w:sz w:val="20"/>
          <w:szCs w:val="20"/>
        </w:rPr>
      </w:pPr>
      <w:r w:rsidRPr="00E77802">
        <w:rPr>
          <w:rFonts w:ascii="Arial" w:hAnsi="Arial" w:cs="Arial"/>
          <w:sz w:val="20"/>
          <w:szCs w:val="20"/>
        </w:rPr>
        <w:t xml:space="preserve">Každá faktura musí obsahovat všechny náležitosti řádného účetního a daňového dokladu ve smyslu příslušných zákonných ustanovení, zejména zákona č. 235/2004 Sb., o dani z přidané hodnoty, ve znění pozdějších předpisů, zákona č. 563/1991 Sb., o účetnictví, ve znění pozdějších předpisů a § 435 občanského zákoníku. </w:t>
      </w:r>
      <w:r w:rsidR="00050765" w:rsidRPr="00E77802">
        <w:rPr>
          <w:rFonts w:ascii="Arial" w:hAnsi="Arial" w:cs="Arial"/>
          <w:sz w:val="20"/>
          <w:szCs w:val="20"/>
        </w:rPr>
        <w:t xml:space="preserve">V každé faktuře musí být uvedeno celé číslo této Smlouvy. </w:t>
      </w:r>
    </w:p>
    <w:p w14:paraId="632C8E1D" w14:textId="77777777" w:rsidR="008E4E66" w:rsidRPr="00CF0892" w:rsidRDefault="008E4E66" w:rsidP="004D5BF0">
      <w:pPr>
        <w:numPr>
          <w:ilvl w:val="0"/>
          <w:numId w:val="2"/>
        </w:numPr>
        <w:spacing w:after="120" w:line="276" w:lineRule="auto"/>
        <w:ind w:left="284" w:hanging="284"/>
        <w:jc w:val="both"/>
        <w:rPr>
          <w:rFonts w:ascii="Arial" w:hAnsi="Arial" w:cs="Arial"/>
          <w:sz w:val="20"/>
          <w:szCs w:val="20"/>
        </w:rPr>
      </w:pPr>
      <w:r w:rsidRPr="00CF0892">
        <w:rPr>
          <w:rFonts w:ascii="Arial" w:hAnsi="Arial" w:cs="Arial"/>
          <w:sz w:val="20"/>
          <w:szCs w:val="20"/>
        </w:rPr>
        <w:t xml:space="preserve">Smluvní strany se dohodly na lhůtě splatnosti faktur 30 dnů od data </w:t>
      </w:r>
      <w:r w:rsidR="009C79A6" w:rsidRPr="00CF0892">
        <w:rPr>
          <w:rFonts w:ascii="Arial" w:hAnsi="Arial" w:cs="Arial"/>
          <w:sz w:val="20"/>
          <w:szCs w:val="20"/>
        </w:rPr>
        <w:t xml:space="preserve">doručení </w:t>
      </w:r>
      <w:r w:rsidR="00821AA1" w:rsidRPr="00CF0892">
        <w:rPr>
          <w:rFonts w:ascii="Arial" w:hAnsi="Arial" w:cs="Arial"/>
          <w:sz w:val="20"/>
          <w:szCs w:val="20"/>
        </w:rPr>
        <w:t xml:space="preserve">příslušné </w:t>
      </w:r>
      <w:r w:rsidR="009C79A6" w:rsidRPr="00CF0892">
        <w:rPr>
          <w:rFonts w:ascii="Arial" w:hAnsi="Arial" w:cs="Arial"/>
          <w:sz w:val="20"/>
          <w:szCs w:val="20"/>
        </w:rPr>
        <w:t>faktury do</w:t>
      </w:r>
      <w:r w:rsidR="003D4214" w:rsidRPr="00CF0892">
        <w:rPr>
          <w:rFonts w:ascii="Arial" w:hAnsi="Arial" w:cs="Arial"/>
          <w:sz w:val="20"/>
          <w:szCs w:val="20"/>
        </w:rPr>
        <w:t> </w:t>
      </w:r>
      <w:r w:rsidR="009C79A6" w:rsidRPr="00CF0892">
        <w:rPr>
          <w:rFonts w:ascii="Arial" w:hAnsi="Arial" w:cs="Arial"/>
          <w:sz w:val="20"/>
          <w:szCs w:val="20"/>
        </w:rPr>
        <w:t>VZP ČR.</w:t>
      </w:r>
    </w:p>
    <w:p w14:paraId="3F54DCC1" w14:textId="77777777" w:rsidR="00BB56A9" w:rsidRPr="009A7693" w:rsidRDefault="00BB56A9" w:rsidP="00BB56A9">
      <w:pPr>
        <w:pStyle w:val="Odstavecseseznamem"/>
        <w:numPr>
          <w:ilvl w:val="0"/>
          <w:numId w:val="2"/>
        </w:numPr>
        <w:spacing w:after="120" w:line="280" w:lineRule="atLeast"/>
        <w:contextualSpacing w:val="0"/>
        <w:jc w:val="both"/>
        <w:rPr>
          <w:rFonts w:ascii="Arial" w:hAnsi="Arial" w:cs="Arial"/>
          <w:sz w:val="20"/>
          <w:szCs w:val="20"/>
        </w:rPr>
      </w:pPr>
      <w:r>
        <w:rPr>
          <w:rFonts w:ascii="Arial" w:hAnsi="Arial" w:cs="Arial"/>
          <w:sz w:val="20"/>
          <w:szCs w:val="20"/>
        </w:rPr>
        <w:t xml:space="preserve">Objednatel </w:t>
      </w:r>
      <w:r w:rsidRPr="009A7693">
        <w:rPr>
          <w:rFonts w:ascii="Arial" w:hAnsi="Arial" w:cs="Arial"/>
          <w:sz w:val="20"/>
          <w:szCs w:val="20"/>
        </w:rPr>
        <w:t xml:space="preserve">je oprávněn před uplynutím lhůty splatnosti vrátit bez zaplacení fakturu, která neobsahuje zákonem nebo touto </w:t>
      </w:r>
      <w:r>
        <w:rPr>
          <w:rFonts w:ascii="Arial" w:hAnsi="Arial" w:cs="Arial"/>
          <w:sz w:val="20"/>
          <w:szCs w:val="20"/>
        </w:rPr>
        <w:t xml:space="preserve">Smlouvou </w:t>
      </w:r>
      <w:r w:rsidRPr="009A7693">
        <w:rPr>
          <w:rFonts w:ascii="Arial" w:hAnsi="Arial" w:cs="Arial"/>
          <w:sz w:val="20"/>
          <w:szCs w:val="20"/>
        </w:rPr>
        <w:t xml:space="preserve">stanovené náležitosti, obsahuje nesprávné údaje, není doplněna dohodnutými přílohami nebo má jiné vady v obsahu podle této </w:t>
      </w:r>
      <w:r>
        <w:rPr>
          <w:rFonts w:ascii="Arial" w:hAnsi="Arial" w:cs="Arial"/>
          <w:sz w:val="20"/>
          <w:szCs w:val="20"/>
        </w:rPr>
        <w:t xml:space="preserve">Smlouvy </w:t>
      </w:r>
      <w:r w:rsidRPr="009A7693">
        <w:rPr>
          <w:rFonts w:ascii="Arial" w:hAnsi="Arial" w:cs="Arial"/>
          <w:sz w:val="20"/>
          <w:szCs w:val="20"/>
        </w:rPr>
        <w:t xml:space="preserve">nebo podle příslušných právních předpisů. V takovém případě je </w:t>
      </w:r>
      <w:r>
        <w:rPr>
          <w:rFonts w:ascii="Arial" w:hAnsi="Arial" w:cs="Arial"/>
          <w:sz w:val="20"/>
          <w:szCs w:val="20"/>
        </w:rPr>
        <w:t xml:space="preserve">Objednatel </w:t>
      </w:r>
      <w:r w:rsidRPr="009A7693">
        <w:rPr>
          <w:rFonts w:ascii="Arial" w:hAnsi="Arial" w:cs="Arial"/>
          <w:sz w:val="20"/>
          <w:szCs w:val="20"/>
        </w:rPr>
        <w:t>povin</w:t>
      </w:r>
      <w:r>
        <w:rPr>
          <w:rFonts w:ascii="Arial" w:hAnsi="Arial" w:cs="Arial"/>
          <w:sz w:val="20"/>
          <w:szCs w:val="20"/>
        </w:rPr>
        <w:t>en</w:t>
      </w:r>
      <w:r w:rsidRPr="009A7693">
        <w:rPr>
          <w:rFonts w:ascii="Arial" w:hAnsi="Arial" w:cs="Arial"/>
          <w:sz w:val="20"/>
          <w:szCs w:val="20"/>
        </w:rPr>
        <w:t xml:space="preserve"> </w:t>
      </w:r>
      <w:r w:rsidR="00E76401">
        <w:rPr>
          <w:rFonts w:ascii="Arial" w:hAnsi="Arial" w:cs="Arial"/>
          <w:sz w:val="20"/>
          <w:szCs w:val="20"/>
        </w:rPr>
        <w:t xml:space="preserve">v průvodním dopisu </w:t>
      </w:r>
      <w:r w:rsidRPr="009A7693">
        <w:rPr>
          <w:rFonts w:ascii="Arial" w:hAnsi="Arial" w:cs="Arial"/>
          <w:sz w:val="20"/>
          <w:szCs w:val="20"/>
        </w:rPr>
        <w:t xml:space="preserve">zároveň uvést důvod vrácení faktury. </w:t>
      </w:r>
      <w:r>
        <w:rPr>
          <w:rFonts w:ascii="Arial" w:hAnsi="Arial" w:cs="Arial"/>
          <w:sz w:val="20"/>
          <w:szCs w:val="20"/>
        </w:rPr>
        <w:t xml:space="preserve">Poskytovatel </w:t>
      </w:r>
      <w:r w:rsidRPr="009A7693">
        <w:rPr>
          <w:rFonts w:ascii="Arial" w:hAnsi="Arial" w:cs="Arial"/>
          <w:sz w:val="20"/>
          <w:szCs w:val="20"/>
        </w:rPr>
        <w:t xml:space="preserve">je povinen podle povahy nesprávnosti fakturu opravit nebo nově vyhotovit. Vrácením faktury přestává běžet původní lhůta splatnosti. Celá 30 denní lhůta splatnosti běží znovu ode dne doručení opravené nebo nově vyhotovené faktury </w:t>
      </w:r>
      <w:r>
        <w:rPr>
          <w:rFonts w:ascii="Arial" w:hAnsi="Arial" w:cs="Arial"/>
          <w:sz w:val="20"/>
          <w:szCs w:val="20"/>
        </w:rPr>
        <w:t>Objednateli.</w:t>
      </w:r>
    </w:p>
    <w:p w14:paraId="35A5B95F" w14:textId="77777777" w:rsidR="008E4E66" w:rsidRPr="00CF0892" w:rsidRDefault="008E4E66" w:rsidP="004D5BF0">
      <w:pPr>
        <w:numPr>
          <w:ilvl w:val="0"/>
          <w:numId w:val="2"/>
        </w:numPr>
        <w:spacing w:after="120" w:line="276" w:lineRule="auto"/>
        <w:ind w:left="284" w:hanging="284"/>
        <w:jc w:val="both"/>
        <w:rPr>
          <w:rFonts w:ascii="Arial" w:hAnsi="Arial" w:cs="Arial"/>
          <w:sz w:val="20"/>
          <w:szCs w:val="20"/>
        </w:rPr>
      </w:pPr>
      <w:r w:rsidRPr="00CF0892">
        <w:rPr>
          <w:rFonts w:ascii="Arial" w:hAnsi="Arial" w:cs="Arial"/>
          <w:sz w:val="20"/>
          <w:szCs w:val="20"/>
        </w:rPr>
        <w:lastRenderedPageBreak/>
        <w:t xml:space="preserve">Povinnost </w:t>
      </w:r>
      <w:r w:rsidR="000E7853" w:rsidRPr="00CF0892">
        <w:rPr>
          <w:rFonts w:ascii="Arial" w:hAnsi="Arial" w:cs="Arial"/>
          <w:sz w:val="20"/>
          <w:szCs w:val="20"/>
        </w:rPr>
        <w:t>VZP ČR</w:t>
      </w:r>
      <w:r w:rsidRPr="00CF0892">
        <w:rPr>
          <w:rFonts w:ascii="Arial" w:hAnsi="Arial" w:cs="Arial"/>
          <w:sz w:val="20"/>
          <w:szCs w:val="20"/>
        </w:rPr>
        <w:t xml:space="preserve"> zaplatit Poskytovateli </w:t>
      </w:r>
      <w:r w:rsidR="000E7853" w:rsidRPr="00CF0892">
        <w:rPr>
          <w:rFonts w:ascii="Arial" w:hAnsi="Arial" w:cs="Arial"/>
          <w:sz w:val="20"/>
          <w:szCs w:val="20"/>
        </w:rPr>
        <w:t xml:space="preserve">řádně </w:t>
      </w:r>
      <w:r w:rsidRPr="00CF0892">
        <w:rPr>
          <w:rFonts w:ascii="Arial" w:hAnsi="Arial" w:cs="Arial"/>
          <w:sz w:val="20"/>
          <w:szCs w:val="20"/>
        </w:rPr>
        <w:t xml:space="preserve">vyúčtovanou cenu je splněna dnem </w:t>
      </w:r>
      <w:r w:rsidR="000E7853" w:rsidRPr="00CF0892">
        <w:rPr>
          <w:rFonts w:ascii="Arial" w:hAnsi="Arial" w:cs="Arial"/>
          <w:sz w:val="20"/>
          <w:szCs w:val="20"/>
        </w:rPr>
        <w:t xml:space="preserve">odepsání příslušné částky z účtu VZP ČR </w:t>
      </w:r>
      <w:r w:rsidR="003D4214" w:rsidRPr="00CF0892">
        <w:rPr>
          <w:rFonts w:ascii="Arial" w:hAnsi="Arial" w:cs="Arial"/>
          <w:sz w:val="20"/>
          <w:szCs w:val="20"/>
        </w:rPr>
        <w:t>ve prospěch účtu</w:t>
      </w:r>
      <w:r w:rsidR="000E7853" w:rsidRPr="00CF0892">
        <w:rPr>
          <w:rFonts w:ascii="Arial" w:hAnsi="Arial" w:cs="Arial"/>
          <w:sz w:val="20"/>
          <w:szCs w:val="20"/>
        </w:rPr>
        <w:t xml:space="preserve"> Poskytovatele.</w:t>
      </w:r>
    </w:p>
    <w:p w14:paraId="31C54283" w14:textId="77777777" w:rsidR="00BB56A9" w:rsidRDefault="007C729D" w:rsidP="001F61FA">
      <w:pPr>
        <w:numPr>
          <w:ilvl w:val="0"/>
          <w:numId w:val="2"/>
        </w:numPr>
        <w:spacing w:before="120" w:after="120" w:line="276" w:lineRule="auto"/>
        <w:jc w:val="both"/>
        <w:rPr>
          <w:rFonts w:ascii="Arial" w:hAnsi="Arial" w:cs="Arial"/>
          <w:sz w:val="20"/>
          <w:szCs w:val="20"/>
        </w:rPr>
      </w:pPr>
      <w:r w:rsidRPr="00CF0892">
        <w:rPr>
          <w:rFonts w:ascii="Arial" w:hAnsi="Arial" w:cs="Arial"/>
          <w:sz w:val="20"/>
          <w:szCs w:val="20"/>
        </w:rPr>
        <w:t>Poskytovatel</w:t>
      </w:r>
      <w:r w:rsidR="001F61FA" w:rsidRPr="00CF0892">
        <w:rPr>
          <w:rFonts w:ascii="Arial" w:hAnsi="Arial" w:cs="Arial"/>
          <w:sz w:val="20"/>
          <w:szCs w:val="20"/>
        </w:rPr>
        <w:t xml:space="preserve"> prohlašuje, že účet uvedený v záhlaví Smlouvy je účtem zveřejněným správcem daně způsobem umožňujícím dálkový přístup ve smyslu § 96 odst. 2 zákona o DPH. </w:t>
      </w:r>
    </w:p>
    <w:p w14:paraId="77955CA0" w14:textId="77777777" w:rsidR="001F61FA" w:rsidRPr="00CF0892" w:rsidRDefault="001F61FA" w:rsidP="001F61FA">
      <w:pPr>
        <w:numPr>
          <w:ilvl w:val="0"/>
          <w:numId w:val="2"/>
        </w:numPr>
        <w:spacing w:before="120" w:after="120" w:line="276" w:lineRule="auto"/>
        <w:jc w:val="both"/>
        <w:rPr>
          <w:rFonts w:ascii="Arial" w:hAnsi="Arial" w:cs="Arial"/>
          <w:sz w:val="20"/>
          <w:szCs w:val="20"/>
        </w:rPr>
      </w:pPr>
      <w:r w:rsidRPr="00CF0892">
        <w:rPr>
          <w:rFonts w:ascii="Arial" w:hAnsi="Arial" w:cs="Arial"/>
          <w:sz w:val="20"/>
          <w:szCs w:val="20"/>
        </w:rPr>
        <w:t xml:space="preserve">V případě, že </w:t>
      </w:r>
      <w:r w:rsidR="007C729D" w:rsidRPr="00CF0892">
        <w:rPr>
          <w:rFonts w:ascii="Arial" w:hAnsi="Arial" w:cs="Arial"/>
          <w:sz w:val="20"/>
          <w:szCs w:val="20"/>
        </w:rPr>
        <w:t>Poskytovatel</w:t>
      </w:r>
      <w:r w:rsidRPr="00CF0892">
        <w:rPr>
          <w:rFonts w:ascii="Arial" w:hAnsi="Arial" w:cs="Arial"/>
          <w:sz w:val="20"/>
          <w:szCs w:val="20"/>
        </w:rPr>
        <w:t xml:space="preserve"> nebude mít v době uskutečnění zdanitelného plnění bankovní účet uvedený v záhlaví Smlouvy tímto způsobem zveřejněn, uhradí VZP ČR </w:t>
      </w:r>
      <w:r w:rsidR="007C729D" w:rsidRPr="00CF0892">
        <w:rPr>
          <w:rFonts w:ascii="Arial" w:hAnsi="Arial" w:cs="Arial"/>
          <w:sz w:val="20"/>
          <w:szCs w:val="20"/>
        </w:rPr>
        <w:t>Poskytovateli</w:t>
      </w:r>
      <w:r w:rsidRPr="00CF0892">
        <w:rPr>
          <w:rFonts w:ascii="Arial" w:hAnsi="Arial" w:cs="Arial"/>
          <w:sz w:val="20"/>
          <w:szCs w:val="20"/>
        </w:rPr>
        <w:t xml:space="preserve"> v dohodnutém termínu splatnosti příslušné faktury pouze částku představující dohodnutou cenu plnění bez DPH. Částku rovnající se výši DPH z </w:t>
      </w:r>
      <w:r w:rsidR="007C729D" w:rsidRPr="00CF0892">
        <w:rPr>
          <w:rFonts w:ascii="Arial" w:hAnsi="Arial" w:cs="Arial"/>
          <w:sz w:val="20"/>
          <w:szCs w:val="20"/>
        </w:rPr>
        <w:t>Poskytovatelem</w:t>
      </w:r>
      <w:r w:rsidRPr="00CF0892">
        <w:rPr>
          <w:rFonts w:ascii="Arial" w:hAnsi="Arial" w:cs="Arial"/>
          <w:sz w:val="20"/>
          <w:szCs w:val="20"/>
        </w:rPr>
        <w:t xml:space="preserve"> fakturované ceny plnění uhradí VZP ČR, v souladu s § 109a zákona o DPH, finančnímu úřadu místně příslušnému </w:t>
      </w:r>
      <w:r w:rsidR="007C729D" w:rsidRPr="00CF0892">
        <w:rPr>
          <w:rFonts w:ascii="Arial" w:hAnsi="Arial" w:cs="Arial"/>
          <w:sz w:val="20"/>
          <w:szCs w:val="20"/>
        </w:rPr>
        <w:t>Poskytovateli.</w:t>
      </w:r>
      <w:r w:rsidRPr="00CF0892">
        <w:rPr>
          <w:rFonts w:ascii="Arial" w:hAnsi="Arial" w:cs="Arial"/>
          <w:sz w:val="20"/>
          <w:szCs w:val="20"/>
        </w:rPr>
        <w:t xml:space="preserve"> </w:t>
      </w:r>
      <w:r w:rsidR="007C729D" w:rsidRPr="00CF0892">
        <w:rPr>
          <w:rFonts w:ascii="Arial" w:hAnsi="Arial" w:cs="Arial"/>
          <w:sz w:val="20"/>
          <w:szCs w:val="20"/>
        </w:rPr>
        <w:t>Poskytovatel</w:t>
      </w:r>
      <w:r w:rsidRPr="00CF0892">
        <w:rPr>
          <w:rFonts w:ascii="Arial" w:hAnsi="Arial" w:cs="Arial"/>
          <w:sz w:val="20"/>
          <w:szCs w:val="20"/>
        </w:rPr>
        <w:t xml:space="preserve"> výslovně prohlašuje, že </w:t>
      </w:r>
      <w:r w:rsidR="00DB4416" w:rsidRPr="00CF0892">
        <w:rPr>
          <w:rFonts w:ascii="Arial" w:hAnsi="Arial" w:cs="Arial"/>
          <w:sz w:val="20"/>
          <w:szCs w:val="20"/>
        </w:rPr>
        <w:t>fakturovanou</w:t>
      </w:r>
      <w:r w:rsidRPr="00CF0892">
        <w:rPr>
          <w:rFonts w:ascii="Arial" w:hAnsi="Arial" w:cs="Arial"/>
          <w:sz w:val="20"/>
          <w:szCs w:val="20"/>
        </w:rPr>
        <w:t xml:space="preserve"> cenu plnění</w:t>
      </w:r>
      <w:r w:rsidR="00DB4416" w:rsidRPr="00CF0892">
        <w:rPr>
          <w:rFonts w:ascii="Arial" w:hAnsi="Arial" w:cs="Arial"/>
          <w:sz w:val="20"/>
          <w:szCs w:val="20"/>
        </w:rPr>
        <w:t xml:space="preserve"> </w:t>
      </w:r>
      <w:r w:rsidRPr="00CF0892">
        <w:rPr>
          <w:rFonts w:ascii="Arial" w:hAnsi="Arial" w:cs="Arial"/>
          <w:sz w:val="20"/>
          <w:szCs w:val="20"/>
        </w:rPr>
        <w:t xml:space="preserve">bude považovat tímto za zaplacenou. </w:t>
      </w:r>
    </w:p>
    <w:p w14:paraId="380F5971" w14:textId="77777777" w:rsidR="001F61FA" w:rsidRPr="00CF0892" w:rsidRDefault="001F61FA" w:rsidP="001F61FA">
      <w:pPr>
        <w:numPr>
          <w:ilvl w:val="0"/>
          <w:numId w:val="2"/>
        </w:numPr>
        <w:spacing w:after="120" w:line="276" w:lineRule="auto"/>
        <w:jc w:val="both"/>
        <w:rPr>
          <w:rFonts w:ascii="Arial" w:hAnsi="Arial" w:cs="Arial"/>
          <w:sz w:val="20"/>
          <w:szCs w:val="20"/>
        </w:rPr>
      </w:pPr>
      <w:r w:rsidRPr="00CF0892">
        <w:rPr>
          <w:rFonts w:ascii="Arial" w:hAnsi="Arial" w:cs="Arial"/>
          <w:sz w:val="20"/>
          <w:szCs w:val="20"/>
        </w:rPr>
        <w:t xml:space="preserve">Pokud v době uskutečnění zdanitelného plnění bude </w:t>
      </w:r>
      <w:r w:rsidR="007C729D" w:rsidRPr="00CF0892">
        <w:rPr>
          <w:rFonts w:ascii="Arial" w:hAnsi="Arial" w:cs="Arial"/>
          <w:sz w:val="20"/>
          <w:szCs w:val="20"/>
        </w:rPr>
        <w:t>Poskytovatel</w:t>
      </w:r>
      <w:r w:rsidRPr="00CF0892">
        <w:rPr>
          <w:rFonts w:ascii="Arial" w:hAnsi="Arial" w:cs="Arial"/>
          <w:sz w:val="20"/>
          <w:szCs w:val="20"/>
        </w:rPr>
        <w:t xml:space="preserve"> uveden v aplikaci „Registr DPH“ jako Nespolehlivý plátce ve smyslu příslušných ustanovení zákona o DPH, dohodly se Smluvní strany, že VZP ČR bude postupovat při úhradě ceny plnění</w:t>
      </w:r>
      <w:r w:rsidR="00E76401">
        <w:rPr>
          <w:rFonts w:ascii="Arial" w:hAnsi="Arial" w:cs="Arial"/>
          <w:sz w:val="20"/>
          <w:szCs w:val="20"/>
        </w:rPr>
        <w:t xml:space="preserve"> </w:t>
      </w:r>
      <w:r w:rsidRPr="00CF0892">
        <w:rPr>
          <w:rFonts w:ascii="Arial" w:hAnsi="Arial" w:cs="Arial"/>
          <w:sz w:val="20"/>
          <w:szCs w:val="20"/>
        </w:rPr>
        <w:t>/</w:t>
      </w:r>
      <w:r w:rsidR="00E76401">
        <w:rPr>
          <w:rFonts w:ascii="Arial" w:hAnsi="Arial" w:cs="Arial"/>
          <w:sz w:val="20"/>
          <w:szCs w:val="20"/>
        </w:rPr>
        <w:t xml:space="preserve"> </w:t>
      </w:r>
      <w:r w:rsidRPr="00CF0892">
        <w:rPr>
          <w:rFonts w:ascii="Arial" w:hAnsi="Arial" w:cs="Arial"/>
          <w:sz w:val="20"/>
          <w:szCs w:val="20"/>
        </w:rPr>
        <w:t xml:space="preserve">dílčí ceny plnění způsobem uvedeným v odst. </w:t>
      </w:r>
      <w:r w:rsidR="00BD1C61">
        <w:rPr>
          <w:rFonts w:ascii="Arial" w:hAnsi="Arial" w:cs="Arial"/>
          <w:sz w:val="20"/>
          <w:szCs w:val="20"/>
        </w:rPr>
        <w:t>11</w:t>
      </w:r>
      <w:r w:rsidRPr="00CF0892">
        <w:rPr>
          <w:rFonts w:ascii="Arial" w:hAnsi="Arial" w:cs="Arial"/>
          <w:sz w:val="20"/>
          <w:szCs w:val="20"/>
        </w:rPr>
        <w:t>. tohoto článku.</w:t>
      </w:r>
    </w:p>
    <w:p w14:paraId="3FE70C82" w14:textId="77777777" w:rsidR="008743C3" w:rsidRPr="00CF0892" w:rsidRDefault="008743C3" w:rsidP="008743C3">
      <w:pPr>
        <w:spacing w:after="120" w:line="276" w:lineRule="auto"/>
        <w:ind w:left="283"/>
        <w:jc w:val="both"/>
        <w:rPr>
          <w:rFonts w:ascii="Arial" w:hAnsi="Arial" w:cs="Arial"/>
          <w:sz w:val="20"/>
          <w:szCs w:val="20"/>
        </w:rPr>
      </w:pPr>
    </w:p>
    <w:p w14:paraId="1DD7A382" w14:textId="77777777" w:rsidR="003F14D6" w:rsidRPr="00CF0892" w:rsidRDefault="003F14D6" w:rsidP="006573B3">
      <w:pPr>
        <w:pStyle w:val="Nadpis1"/>
        <w:jc w:val="center"/>
        <w:rPr>
          <w:rFonts w:cs="Arial"/>
          <w:szCs w:val="20"/>
          <w:lang w:val="cs-CZ"/>
        </w:rPr>
      </w:pPr>
      <w:bookmarkStart w:id="8" w:name="_Toc361381012"/>
      <w:bookmarkStart w:id="9" w:name="_Ref366077175"/>
      <w:bookmarkStart w:id="10" w:name="_Ref366078907"/>
      <w:r w:rsidRPr="00CF0892">
        <w:rPr>
          <w:rFonts w:cs="Arial"/>
          <w:szCs w:val="20"/>
        </w:rPr>
        <w:t>Článek V</w:t>
      </w:r>
      <w:r w:rsidR="006B676E" w:rsidRPr="00CF0892">
        <w:rPr>
          <w:rFonts w:cs="Arial"/>
          <w:szCs w:val="20"/>
        </w:rPr>
        <w:t>I</w:t>
      </w:r>
      <w:r w:rsidRPr="00CF0892">
        <w:rPr>
          <w:rFonts w:cs="Arial"/>
          <w:szCs w:val="20"/>
        </w:rPr>
        <w:t xml:space="preserve">. </w:t>
      </w:r>
      <w:r w:rsidR="0069474E" w:rsidRPr="00CF0892">
        <w:rPr>
          <w:rFonts w:cs="Arial"/>
          <w:szCs w:val="20"/>
        </w:rPr>
        <w:t>Převzetí p</w:t>
      </w:r>
      <w:r w:rsidRPr="00CF0892">
        <w:rPr>
          <w:rFonts w:cs="Arial"/>
          <w:szCs w:val="20"/>
        </w:rPr>
        <w:t>lnění</w:t>
      </w:r>
      <w:bookmarkEnd w:id="8"/>
      <w:bookmarkEnd w:id="9"/>
      <w:bookmarkEnd w:id="10"/>
    </w:p>
    <w:p w14:paraId="74A86241" w14:textId="77777777" w:rsidR="004570FE" w:rsidRPr="00CF0892" w:rsidRDefault="004570FE" w:rsidP="004570FE">
      <w:pPr>
        <w:rPr>
          <w:rFonts w:ascii="Arial" w:hAnsi="Arial" w:cs="Arial"/>
          <w:sz w:val="20"/>
          <w:szCs w:val="20"/>
          <w:lang w:eastAsia="x-none"/>
        </w:rPr>
      </w:pPr>
    </w:p>
    <w:p w14:paraId="7ACE4202" w14:textId="77777777" w:rsidR="0019717A" w:rsidRPr="00CF0892" w:rsidRDefault="0019717A" w:rsidP="004D5BF0">
      <w:pPr>
        <w:numPr>
          <w:ilvl w:val="0"/>
          <w:numId w:val="13"/>
        </w:numPr>
        <w:spacing w:after="120" w:line="276" w:lineRule="auto"/>
        <w:jc w:val="both"/>
        <w:rPr>
          <w:rFonts w:ascii="Arial" w:hAnsi="Arial" w:cs="Arial"/>
          <w:sz w:val="20"/>
          <w:szCs w:val="20"/>
        </w:rPr>
      </w:pPr>
      <w:bookmarkStart w:id="11" w:name="_Ref366078840"/>
      <w:r w:rsidRPr="00CF0892">
        <w:rPr>
          <w:rFonts w:ascii="Arial" w:hAnsi="Arial" w:cs="Arial"/>
          <w:sz w:val="20"/>
          <w:szCs w:val="20"/>
        </w:rPr>
        <w:t xml:space="preserve">Poskytovatel se zavazuje poskytovat </w:t>
      </w:r>
      <w:r w:rsidR="008A4067" w:rsidRPr="00CF0892">
        <w:rPr>
          <w:rFonts w:ascii="Arial" w:hAnsi="Arial" w:cs="Arial"/>
          <w:sz w:val="20"/>
          <w:szCs w:val="20"/>
        </w:rPr>
        <w:t xml:space="preserve">Objednateli </w:t>
      </w:r>
      <w:r w:rsidRPr="00CF0892">
        <w:rPr>
          <w:rFonts w:ascii="Arial" w:hAnsi="Arial" w:cs="Arial"/>
          <w:sz w:val="20"/>
          <w:szCs w:val="20"/>
        </w:rPr>
        <w:t xml:space="preserve">služby </w:t>
      </w:r>
      <w:r w:rsidR="00542B25">
        <w:rPr>
          <w:rFonts w:ascii="Arial" w:hAnsi="Arial" w:cs="Arial"/>
          <w:sz w:val="20"/>
          <w:szCs w:val="20"/>
        </w:rPr>
        <w:t xml:space="preserve">podpory </w:t>
      </w:r>
      <w:r w:rsidR="002214EC" w:rsidRPr="00CF0892">
        <w:rPr>
          <w:rFonts w:ascii="Arial" w:hAnsi="Arial" w:cs="Arial"/>
          <w:sz w:val="20"/>
          <w:szCs w:val="20"/>
        </w:rPr>
        <w:t xml:space="preserve">řádně a včas </w:t>
      </w:r>
      <w:r w:rsidRPr="00CF0892">
        <w:rPr>
          <w:rFonts w:ascii="Arial" w:hAnsi="Arial" w:cs="Arial"/>
          <w:sz w:val="20"/>
          <w:szCs w:val="20"/>
        </w:rPr>
        <w:t xml:space="preserve">v souladu </w:t>
      </w:r>
      <w:r w:rsidR="002214EC" w:rsidRPr="00CF0892">
        <w:rPr>
          <w:rFonts w:ascii="Arial" w:hAnsi="Arial" w:cs="Arial"/>
          <w:sz w:val="20"/>
          <w:szCs w:val="20"/>
        </w:rPr>
        <w:t>s</w:t>
      </w:r>
      <w:r w:rsidR="00817F1F">
        <w:rPr>
          <w:rFonts w:ascii="Arial" w:hAnsi="Arial" w:cs="Arial"/>
          <w:sz w:val="20"/>
          <w:szCs w:val="20"/>
        </w:rPr>
        <w:t> </w:t>
      </w:r>
      <w:r w:rsidR="00E00E6B">
        <w:rPr>
          <w:rFonts w:ascii="Arial" w:hAnsi="Arial" w:cs="Arial"/>
          <w:sz w:val="20"/>
          <w:szCs w:val="20"/>
        </w:rPr>
        <w:t>touto</w:t>
      </w:r>
      <w:r w:rsidR="00817F1F">
        <w:rPr>
          <w:rFonts w:ascii="Arial" w:hAnsi="Arial" w:cs="Arial"/>
          <w:sz w:val="20"/>
          <w:szCs w:val="20"/>
        </w:rPr>
        <w:t xml:space="preserve"> </w:t>
      </w:r>
      <w:r w:rsidR="002214EC" w:rsidRPr="00CF0892">
        <w:rPr>
          <w:rFonts w:ascii="Arial" w:hAnsi="Arial" w:cs="Arial"/>
          <w:sz w:val="20"/>
          <w:szCs w:val="20"/>
        </w:rPr>
        <w:t>Smlouvou.</w:t>
      </w:r>
    </w:p>
    <w:p w14:paraId="55C7443B" w14:textId="77777777" w:rsidR="002A0F87" w:rsidRPr="00CF0892" w:rsidRDefault="003F14D6" w:rsidP="004D5BF0">
      <w:pPr>
        <w:numPr>
          <w:ilvl w:val="0"/>
          <w:numId w:val="13"/>
        </w:numPr>
        <w:spacing w:after="120" w:line="276" w:lineRule="auto"/>
        <w:jc w:val="both"/>
        <w:rPr>
          <w:rFonts w:ascii="Arial" w:hAnsi="Arial" w:cs="Arial"/>
          <w:sz w:val="20"/>
          <w:szCs w:val="20"/>
        </w:rPr>
      </w:pPr>
      <w:r w:rsidRPr="00CF0892">
        <w:rPr>
          <w:rFonts w:ascii="Arial" w:hAnsi="Arial" w:cs="Arial"/>
          <w:sz w:val="20"/>
          <w:szCs w:val="20"/>
        </w:rPr>
        <w:t xml:space="preserve">Poskytovatel se zavazuje u </w:t>
      </w:r>
      <w:r w:rsidR="00EE2312" w:rsidRPr="00CF0892">
        <w:rPr>
          <w:rFonts w:ascii="Arial" w:hAnsi="Arial" w:cs="Arial"/>
          <w:sz w:val="20"/>
          <w:szCs w:val="20"/>
        </w:rPr>
        <w:t>všech s</w:t>
      </w:r>
      <w:r w:rsidRPr="00CF0892">
        <w:rPr>
          <w:rFonts w:ascii="Arial" w:hAnsi="Arial" w:cs="Arial"/>
          <w:sz w:val="20"/>
          <w:szCs w:val="20"/>
        </w:rPr>
        <w:t xml:space="preserve">lužeb </w:t>
      </w:r>
      <w:r w:rsidR="00EE2312" w:rsidRPr="00CF0892">
        <w:rPr>
          <w:rFonts w:ascii="Arial" w:hAnsi="Arial" w:cs="Arial"/>
          <w:sz w:val="20"/>
          <w:szCs w:val="20"/>
        </w:rPr>
        <w:t xml:space="preserve">poskytovaných dle </w:t>
      </w:r>
      <w:r w:rsidR="00ED69FC" w:rsidRPr="00CF0892">
        <w:rPr>
          <w:rFonts w:ascii="Arial" w:hAnsi="Arial" w:cs="Arial"/>
          <w:sz w:val="20"/>
          <w:szCs w:val="20"/>
        </w:rPr>
        <w:t xml:space="preserve">této </w:t>
      </w:r>
      <w:r w:rsidR="00EE2312" w:rsidRPr="00CF0892">
        <w:rPr>
          <w:rFonts w:ascii="Arial" w:hAnsi="Arial" w:cs="Arial"/>
          <w:sz w:val="20"/>
          <w:szCs w:val="20"/>
        </w:rPr>
        <w:t xml:space="preserve">Smlouvy </w:t>
      </w:r>
      <w:r w:rsidR="00497EF4" w:rsidRPr="00CF0892">
        <w:rPr>
          <w:rFonts w:ascii="Arial" w:hAnsi="Arial" w:cs="Arial"/>
          <w:sz w:val="20"/>
          <w:szCs w:val="20"/>
        </w:rPr>
        <w:t>vyhotovit</w:t>
      </w:r>
      <w:r w:rsidRPr="00CF0892">
        <w:rPr>
          <w:rFonts w:ascii="Arial" w:hAnsi="Arial" w:cs="Arial"/>
          <w:sz w:val="20"/>
          <w:szCs w:val="20"/>
        </w:rPr>
        <w:t xml:space="preserve"> </w:t>
      </w:r>
      <w:r w:rsidR="00497EF4" w:rsidRPr="00CF0892">
        <w:rPr>
          <w:rFonts w:ascii="Arial" w:hAnsi="Arial" w:cs="Arial"/>
          <w:sz w:val="20"/>
          <w:szCs w:val="20"/>
        </w:rPr>
        <w:t>ke každému Požadavku</w:t>
      </w:r>
      <w:r w:rsidR="004F2708">
        <w:rPr>
          <w:rFonts w:ascii="Arial" w:hAnsi="Arial" w:cs="Arial"/>
          <w:sz w:val="20"/>
          <w:szCs w:val="20"/>
        </w:rPr>
        <w:t>/SP</w:t>
      </w:r>
      <w:r w:rsidR="00497EF4" w:rsidRPr="00CF0892">
        <w:rPr>
          <w:rFonts w:ascii="Arial" w:hAnsi="Arial" w:cs="Arial"/>
          <w:sz w:val="20"/>
          <w:szCs w:val="20"/>
        </w:rPr>
        <w:t xml:space="preserve"> Objednatele příslušný pracovní list</w:t>
      </w:r>
      <w:r w:rsidR="00334EDB" w:rsidRPr="00CF0892">
        <w:rPr>
          <w:rFonts w:ascii="Arial" w:hAnsi="Arial" w:cs="Arial"/>
          <w:sz w:val="20"/>
          <w:szCs w:val="20"/>
        </w:rPr>
        <w:t xml:space="preserve"> (dále jen „Pracovní list“)</w:t>
      </w:r>
      <w:r w:rsidR="001C7673" w:rsidRPr="00CF0892">
        <w:rPr>
          <w:rFonts w:ascii="Arial" w:hAnsi="Arial" w:cs="Arial"/>
          <w:sz w:val="20"/>
          <w:szCs w:val="20"/>
        </w:rPr>
        <w:t>, kter</w:t>
      </w:r>
      <w:r w:rsidR="00497EF4" w:rsidRPr="00CF0892">
        <w:rPr>
          <w:rFonts w:ascii="Arial" w:hAnsi="Arial" w:cs="Arial"/>
          <w:sz w:val="20"/>
          <w:szCs w:val="20"/>
        </w:rPr>
        <w:t>ý</w:t>
      </w:r>
      <w:r w:rsidR="001C7673" w:rsidRPr="00CF0892">
        <w:rPr>
          <w:rFonts w:ascii="Arial" w:hAnsi="Arial" w:cs="Arial"/>
          <w:sz w:val="20"/>
          <w:szCs w:val="20"/>
        </w:rPr>
        <w:t xml:space="preserve"> musí obsahovat minimálně</w:t>
      </w:r>
      <w:r w:rsidR="002A0F87" w:rsidRPr="00CF0892">
        <w:rPr>
          <w:rFonts w:ascii="Arial" w:hAnsi="Arial" w:cs="Arial"/>
          <w:sz w:val="20"/>
          <w:szCs w:val="20"/>
        </w:rPr>
        <w:t>:</w:t>
      </w:r>
    </w:p>
    <w:p w14:paraId="58916EDD" w14:textId="77777777" w:rsidR="002A0F87" w:rsidRPr="00CF0892" w:rsidRDefault="002A0F87" w:rsidP="003745DC">
      <w:pPr>
        <w:pStyle w:val="Odstavecseseznamem"/>
        <w:numPr>
          <w:ilvl w:val="0"/>
          <w:numId w:val="29"/>
        </w:numPr>
        <w:tabs>
          <w:tab w:val="left" w:pos="993"/>
        </w:tabs>
        <w:spacing w:after="120"/>
        <w:ind w:left="993" w:hanging="284"/>
        <w:jc w:val="both"/>
        <w:rPr>
          <w:rFonts w:ascii="Arial" w:hAnsi="Arial" w:cs="Arial"/>
          <w:sz w:val="20"/>
          <w:szCs w:val="20"/>
        </w:rPr>
      </w:pPr>
      <w:r w:rsidRPr="00CF0892">
        <w:rPr>
          <w:rFonts w:ascii="Arial" w:hAnsi="Arial" w:cs="Arial"/>
          <w:sz w:val="20"/>
          <w:szCs w:val="20"/>
        </w:rPr>
        <w:t xml:space="preserve">ID </w:t>
      </w:r>
      <w:r w:rsidR="00EE1FD1" w:rsidRPr="00CF0892">
        <w:rPr>
          <w:rFonts w:ascii="Arial" w:hAnsi="Arial" w:cs="Arial"/>
          <w:sz w:val="20"/>
          <w:szCs w:val="20"/>
        </w:rPr>
        <w:t>P</w:t>
      </w:r>
      <w:r w:rsidRPr="00CF0892">
        <w:rPr>
          <w:rFonts w:ascii="Arial" w:hAnsi="Arial" w:cs="Arial"/>
          <w:sz w:val="20"/>
          <w:szCs w:val="20"/>
        </w:rPr>
        <w:t>racovního listu</w:t>
      </w:r>
      <w:r w:rsidR="009E3672" w:rsidRPr="00CF0892">
        <w:rPr>
          <w:rFonts w:ascii="Arial" w:hAnsi="Arial" w:cs="Arial"/>
          <w:sz w:val="20"/>
          <w:szCs w:val="20"/>
        </w:rPr>
        <w:t>,</w:t>
      </w:r>
    </w:p>
    <w:p w14:paraId="5E56EF8C" w14:textId="77777777" w:rsidR="002A0F87" w:rsidRPr="00CF0892" w:rsidRDefault="001C7673" w:rsidP="003745DC">
      <w:pPr>
        <w:pStyle w:val="Odstavecseseznamem"/>
        <w:numPr>
          <w:ilvl w:val="0"/>
          <w:numId w:val="29"/>
        </w:numPr>
        <w:tabs>
          <w:tab w:val="left" w:pos="993"/>
        </w:tabs>
        <w:spacing w:after="120"/>
        <w:ind w:left="993" w:hanging="284"/>
        <w:jc w:val="both"/>
        <w:rPr>
          <w:rFonts w:ascii="Arial" w:hAnsi="Arial" w:cs="Arial"/>
          <w:sz w:val="20"/>
          <w:szCs w:val="20"/>
        </w:rPr>
      </w:pPr>
      <w:r w:rsidRPr="00CF0892">
        <w:rPr>
          <w:rFonts w:ascii="Arial" w:hAnsi="Arial" w:cs="Arial"/>
          <w:sz w:val="20"/>
          <w:szCs w:val="20"/>
        </w:rPr>
        <w:t xml:space="preserve">číslo této </w:t>
      </w:r>
      <w:r w:rsidR="00BA4837" w:rsidRPr="00CF0892">
        <w:rPr>
          <w:rFonts w:ascii="Arial" w:hAnsi="Arial" w:cs="Arial"/>
          <w:sz w:val="20"/>
          <w:szCs w:val="20"/>
        </w:rPr>
        <w:t>S</w:t>
      </w:r>
      <w:r w:rsidRPr="00CF0892">
        <w:rPr>
          <w:rFonts w:ascii="Arial" w:hAnsi="Arial" w:cs="Arial"/>
          <w:sz w:val="20"/>
          <w:szCs w:val="20"/>
        </w:rPr>
        <w:t>mlouvy</w:t>
      </w:r>
      <w:r w:rsidR="009E3672" w:rsidRPr="00CF0892">
        <w:rPr>
          <w:rFonts w:ascii="Arial" w:hAnsi="Arial" w:cs="Arial"/>
          <w:sz w:val="20"/>
          <w:szCs w:val="20"/>
        </w:rPr>
        <w:t>,</w:t>
      </w:r>
    </w:p>
    <w:p w14:paraId="4830B0D7" w14:textId="77777777" w:rsidR="002A0F87" w:rsidRPr="00CF0892" w:rsidRDefault="002A0F87" w:rsidP="003745DC">
      <w:pPr>
        <w:pStyle w:val="Odstavecseseznamem"/>
        <w:numPr>
          <w:ilvl w:val="0"/>
          <w:numId w:val="29"/>
        </w:numPr>
        <w:tabs>
          <w:tab w:val="left" w:pos="993"/>
        </w:tabs>
        <w:spacing w:after="120"/>
        <w:ind w:left="993" w:hanging="284"/>
        <w:jc w:val="both"/>
        <w:rPr>
          <w:rFonts w:ascii="Arial" w:hAnsi="Arial" w:cs="Arial"/>
          <w:sz w:val="20"/>
          <w:szCs w:val="20"/>
        </w:rPr>
      </w:pPr>
      <w:r w:rsidRPr="00CF0892">
        <w:rPr>
          <w:rFonts w:ascii="Arial" w:hAnsi="Arial" w:cs="Arial"/>
          <w:sz w:val="20"/>
          <w:szCs w:val="20"/>
        </w:rPr>
        <w:t>číslo Požadavku</w:t>
      </w:r>
      <w:r w:rsidR="00355911" w:rsidRPr="00CF0892">
        <w:rPr>
          <w:rFonts w:ascii="Arial" w:hAnsi="Arial" w:cs="Arial"/>
          <w:sz w:val="20"/>
          <w:szCs w:val="20"/>
        </w:rPr>
        <w:t>/SP</w:t>
      </w:r>
      <w:r w:rsidR="009E3672" w:rsidRPr="00CF0892">
        <w:rPr>
          <w:rFonts w:ascii="Arial" w:hAnsi="Arial" w:cs="Arial"/>
          <w:sz w:val="20"/>
          <w:szCs w:val="20"/>
        </w:rPr>
        <w:t>,</w:t>
      </w:r>
    </w:p>
    <w:p w14:paraId="0EFCFFED" w14:textId="77777777" w:rsidR="00B0165F" w:rsidRPr="00CF0892" w:rsidRDefault="002A0F87" w:rsidP="003745DC">
      <w:pPr>
        <w:pStyle w:val="Odstavecseseznamem"/>
        <w:numPr>
          <w:ilvl w:val="0"/>
          <w:numId w:val="29"/>
        </w:numPr>
        <w:tabs>
          <w:tab w:val="left" w:pos="993"/>
        </w:tabs>
        <w:spacing w:after="120"/>
        <w:ind w:left="993" w:hanging="284"/>
        <w:jc w:val="both"/>
        <w:rPr>
          <w:rFonts w:ascii="Arial" w:hAnsi="Arial" w:cs="Arial"/>
          <w:sz w:val="20"/>
          <w:szCs w:val="20"/>
        </w:rPr>
      </w:pPr>
      <w:r w:rsidRPr="00CF0892">
        <w:rPr>
          <w:rFonts w:ascii="Arial" w:hAnsi="Arial" w:cs="Arial"/>
          <w:sz w:val="20"/>
          <w:szCs w:val="20"/>
        </w:rPr>
        <w:t xml:space="preserve">identifikaci a popis </w:t>
      </w:r>
      <w:r w:rsidR="00EE1FD1" w:rsidRPr="00CF0892">
        <w:rPr>
          <w:rFonts w:ascii="Arial" w:hAnsi="Arial" w:cs="Arial"/>
          <w:sz w:val="20"/>
          <w:szCs w:val="20"/>
        </w:rPr>
        <w:t>P</w:t>
      </w:r>
      <w:r w:rsidRPr="00CF0892">
        <w:rPr>
          <w:rFonts w:ascii="Arial" w:hAnsi="Arial" w:cs="Arial"/>
          <w:sz w:val="20"/>
          <w:szCs w:val="20"/>
        </w:rPr>
        <w:t>ožadavku</w:t>
      </w:r>
      <w:r w:rsidR="001544DB" w:rsidRPr="00CF0892">
        <w:rPr>
          <w:rFonts w:ascii="Arial" w:hAnsi="Arial" w:cs="Arial"/>
          <w:sz w:val="20"/>
          <w:szCs w:val="20"/>
        </w:rPr>
        <w:t>/SP</w:t>
      </w:r>
      <w:r w:rsidR="00576EBC" w:rsidRPr="00CF0892">
        <w:rPr>
          <w:rFonts w:ascii="Arial" w:hAnsi="Arial" w:cs="Arial"/>
          <w:sz w:val="20"/>
          <w:szCs w:val="20"/>
        </w:rPr>
        <w:t>,</w:t>
      </w:r>
    </w:p>
    <w:p w14:paraId="1AF2D615" w14:textId="77777777" w:rsidR="00B0165F" w:rsidRPr="00CF0892" w:rsidRDefault="00B0165F" w:rsidP="003745DC">
      <w:pPr>
        <w:pStyle w:val="Odstavecseseznamem"/>
        <w:numPr>
          <w:ilvl w:val="0"/>
          <w:numId w:val="29"/>
        </w:numPr>
        <w:tabs>
          <w:tab w:val="left" w:pos="993"/>
        </w:tabs>
        <w:spacing w:after="120"/>
        <w:ind w:left="993" w:hanging="284"/>
        <w:jc w:val="both"/>
        <w:rPr>
          <w:rFonts w:ascii="Arial" w:hAnsi="Arial" w:cs="Arial"/>
          <w:sz w:val="20"/>
          <w:szCs w:val="20"/>
        </w:rPr>
      </w:pPr>
      <w:r w:rsidRPr="00CF0892">
        <w:rPr>
          <w:rFonts w:ascii="Arial" w:hAnsi="Arial" w:cs="Arial"/>
          <w:sz w:val="20"/>
          <w:szCs w:val="20"/>
        </w:rPr>
        <w:t>datum a čas přijetí Požadavku/SP</w:t>
      </w:r>
      <w:r w:rsidR="00576EBC" w:rsidRPr="00CF0892">
        <w:rPr>
          <w:rFonts w:ascii="Arial" w:hAnsi="Arial" w:cs="Arial"/>
          <w:sz w:val="20"/>
          <w:szCs w:val="20"/>
        </w:rPr>
        <w:t>,</w:t>
      </w:r>
    </w:p>
    <w:p w14:paraId="710B92D5" w14:textId="77777777" w:rsidR="002A0F87" w:rsidRPr="00CF0892" w:rsidRDefault="002A0F87" w:rsidP="003745DC">
      <w:pPr>
        <w:pStyle w:val="Odstavecseseznamem"/>
        <w:numPr>
          <w:ilvl w:val="0"/>
          <w:numId w:val="29"/>
        </w:numPr>
        <w:tabs>
          <w:tab w:val="left" w:pos="993"/>
        </w:tabs>
        <w:spacing w:after="120"/>
        <w:ind w:left="993" w:hanging="284"/>
        <w:jc w:val="both"/>
        <w:rPr>
          <w:rFonts w:ascii="Arial" w:hAnsi="Arial" w:cs="Arial"/>
          <w:sz w:val="20"/>
          <w:szCs w:val="20"/>
        </w:rPr>
      </w:pPr>
      <w:r w:rsidRPr="00CF0892">
        <w:rPr>
          <w:rFonts w:ascii="Arial" w:hAnsi="Arial" w:cs="Arial"/>
          <w:sz w:val="20"/>
          <w:szCs w:val="20"/>
        </w:rPr>
        <w:t xml:space="preserve">popis řešení </w:t>
      </w:r>
      <w:r w:rsidR="00EE1FD1" w:rsidRPr="00CF0892">
        <w:rPr>
          <w:rFonts w:ascii="Arial" w:hAnsi="Arial" w:cs="Arial"/>
          <w:sz w:val="20"/>
          <w:szCs w:val="20"/>
        </w:rPr>
        <w:t>P</w:t>
      </w:r>
      <w:r w:rsidRPr="00CF0892">
        <w:rPr>
          <w:rFonts w:ascii="Arial" w:hAnsi="Arial" w:cs="Arial"/>
          <w:sz w:val="20"/>
          <w:szCs w:val="20"/>
        </w:rPr>
        <w:t>ožadavku</w:t>
      </w:r>
      <w:r w:rsidR="001544DB" w:rsidRPr="00CF0892">
        <w:rPr>
          <w:rFonts w:ascii="Arial" w:hAnsi="Arial" w:cs="Arial"/>
          <w:sz w:val="20"/>
          <w:szCs w:val="20"/>
        </w:rPr>
        <w:t>/SP</w:t>
      </w:r>
      <w:r w:rsidR="00576EBC" w:rsidRPr="00CF0892">
        <w:rPr>
          <w:rFonts w:ascii="Arial" w:hAnsi="Arial" w:cs="Arial"/>
          <w:sz w:val="20"/>
          <w:szCs w:val="20"/>
        </w:rPr>
        <w:t>,</w:t>
      </w:r>
    </w:p>
    <w:p w14:paraId="640CDFDA" w14:textId="77777777" w:rsidR="00A20B1F" w:rsidRPr="00CF0892" w:rsidRDefault="00A20B1F" w:rsidP="003745DC">
      <w:pPr>
        <w:pStyle w:val="Odstavecseseznamem"/>
        <w:numPr>
          <w:ilvl w:val="0"/>
          <w:numId w:val="29"/>
        </w:numPr>
        <w:tabs>
          <w:tab w:val="left" w:pos="993"/>
        </w:tabs>
        <w:spacing w:after="120"/>
        <w:ind w:left="993" w:hanging="284"/>
        <w:jc w:val="both"/>
        <w:rPr>
          <w:rFonts w:ascii="Arial" w:hAnsi="Arial" w:cs="Arial"/>
          <w:sz w:val="20"/>
          <w:szCs w:val="20"/>
        </w:rPr>
      </w:pPr>
      <w:r w:rsidRPr="00CF0892">
        <w:rPr>
          <w:rFonts w:ascii="Arial" w:hAnsi="Arial" w:cs="Arial"/>
          <w:sz w:val="20"/>
          <w:szCs w:val="20"/>
        </w:rPr>
        <w:t>jméno a příjmení osoby</w:t>
      </w:r>
      <w:r w:rsidR="00EE1FD1" w:rsidRPr="00CF0892">
        <w:rPr>
          <w:rFonts w:ascii="Arial" w:hAnsi="Arial" w:cs="Arial"/>
          <w:sz w:val="20"/>
          <w:szCs w:val="20"/>
        </w:rPr>
        <w:t>, která poskytla služby podpory, tj. vyřídila řádně Požadavek</w:t>
      </w:r>
      <w:r w:rsidR="001544DB" w:rsidRPr="00CF0892">
        <w:rPr>
          <w:rFonts w:ascii="Arial" w:hAnsi="Arial" w:cs="Arial"/>
          <w:sz w:val="20"/>
          <w:szCs w:val="20"/>
        </w:rPr>
        <w:t>/SP</w:t>
      </w:r>
      <w:r w:rsidR="00EE1FD1" w:rsidRPr="00CF0892">
        <w:rPr>
          <w:rFonts w:ascii="Arial" w:hAnsi="Arial" w:cs="Arial"/>
          <w:sz w:val="20"/>
          <w:szCs w:val="20"/>
        </w:rPr>
        <w:t>,</w:t>
      </w:r>
      <w:r w:rsidRPr="00CF0892">
        <w:rPr>
          <w:rFonts w:ascii="Arial" w:hAnsi="Arial" w:cs="Arial"/>
          <w:sz w:val="20"/>
          <w:szCs w:val="20"/>
        </w:rPr>
        <w:t xml:space="preserve"> (</w:t>
      </w:r>
      <w:r w:rsidR="00364859" w:rsidRPr="00CF0892">
        <w:rPr>
          <w:rFonts w:ascii="Arial" w:hAnsi="Arial" w:cs="Arial"/>
          <w:sz w:val="20"/>
          <w:szCs w:val="20"/>
        </w:rPr>
        <w:t xml:space="preserve">osoba pověřená jednat ve věcech plnění této Smlouvy ve věcech technických </w:t>
      </w:r>
      <w:r w:rsidR="009E3672" w:rsidRPr="00CF0892">
        <w:rPr>
          <w:rFonts w:ascii="Arial" w:hAnsi="Arial" w:cs="Arial"/>
          <w:sz w:val="20"/>
          <w:szCs w:val="20"/>
        </w:rPr>
        <w:t xml:space="preserve">– </w:t>
      </w:r>
      <w:r w:rsidRPr="00CF0892">
        <w:rPr>
          <w:rFonts w:ascii="Arial" w:hAnsi="Arial" w:cs="Arial"/>
          <w:sz w:val="20"/>
          <w:szCs w:val="20"/>
        </w:rPr>
        <w:t>Technik)</w:t>
      </w:r>
      <w:r w:rsidR="00335BBC" w:rsidRPr="00CF0892">
        <w:rPr>
          <w:rFonts w:ascii="Arial" w:hAnsi="Arial" w:cs="Arial"/>
          <w:sz w:val="20"/>
          <w:szCs w:val="20"/>
        </w:rPr>
        <w:t>,</w:t>
      </w:r>
    </w:p>
    <w:p w14:paraId="5CF48C61" w14:textId="77777777" w:rsidR="002A0F87" w:rsidRPr="00CF0892" w:rsidRDefault="002A0F87" w:rsidP="003745DC">
      <w:pPr>
        <w:pStyle w:val="Odstavecseseznamem"/>
        <w:numPr>
          <w:ilvl w:val="0"/>
          <w:numId w:val="29"/>
        </w:numPr>
        <w:tabs>
          <w:tab w:val="left" w:pos="993"/>
        </w:tabs>
        <w:spacing w:after="120"/>
        <w:ind w:left="993" w:hanging="284"/>
        <w:jc w:val="both"/>
        <w:rPr>
          <w:rFonts w:ascii="Arial" w:hAnsi="Arial" w:cs="Arial"/>
          <w:sz w:val="20"/>
          <w:szCs w:val="20"/>
        </w:rPr>
      </w:pPr>
      <w:r w:rsidRPr="00CF0892">
        <w:rPr>
          <w:rFonts w:ascii="Arial" w:hAnsi="Arial" w:cs="Arial"/>
          <w:sz w:val="20"/>
          <w:szCs w:val="20"/>
        </w:rPr>
        <w:t xml:space="preserve">počet </w:t>
      </w:r>
      <w:r w:rsidR="00B47C8F" w:rsidRPr="00CF0892">
        <w:rPr>
          <w:rFonts w:ascii="Arial" w:hAnsi="Arial" w:cs="Arial"/>
          <w:sz w:val="20"/>
          <w:szCs w:val="20"/>
        </w:rPr>
        <w:t>člověko</w:t>
      </w:r>
      <w:r w:rsidR="00B47C8F">
        <w:rPr>
          <w:rFonts w:ascii="Arial" w:hAnsi="Arial" w:cs="Arial"/>
          <w:sz w:val="20"/>
          <w:szCs w:val="20"/>
        </w:rPr>
        <w:t>hodin</w:t>
      </w:r>
      <w:r w:rsidR="00B47C8F" w:rsidRPr="00CF0892">
        <w:rPr>
          <w:rFonts w:ascii="Arial" w:hAnsi="Arial" w:cs="Arial"/>
          <w:sz w:val="20"/>
          <w:szCs w:val="20"/>
        </w:rPr>
        <w:t xml:space="preserve"> </w:t>
      </w:r>
      <w:r w:rsidR="00FC2BF8" w:rsidRPr="00CF0892">
        <w:rPr>
          <w:rFonts w:ascii="Arial" w:hAnsi="Arial" w:cs="Arial"/>
          <w:sz w:val="20"/>
          <w:szCs w:val="20"/>
        </w:rPr>
        <w:t>(</w:t>
      </w:r>
      <w:r w:rsidR="00B47C8F">
        <w:rPr>
          <w:rFonts w:ascii="Arial" w:hAnsi="Arial" w:cs="Arial"/>
          <w:sz w:val="20"/>
          <w:szCs w:val="20"/>
        </w:rPr>
        <w:t>ČH</w:t>
      </w:r>
      <w:r w:rsidR="00FC2BF8" w:rsidRPr="00CF0892">
        <w:rPr>
          <w:rFonts w:ascii="Arial" w:hAnsi="Arial" w:cs="Arial"/>
          <w:sz w:val="20"/>
          <w:szCs w:val="20"/>
        </w:rPr>
        <w:t xml:space="preserve">) </w:t>
      </w:r>
      <w:r w:rsidRPr="00CF0892">
        <w:rPr>
          <w:rFonts w:ascii="Arial" w:hAnsi="Arial" w:cs="Arial"/>
          <w:sz w:val="20"/>
          <w:szCs w:val="20"/>
        </w:rPr>
        <w:t xml:space="preserve">vynaložených na řešení </w:t>
      </w:r>
      <w:r w:rsidR="00EE1FD1" w:rsidRPr="00CF0892">
        <w:rPr>
          <w:rFonts w:ascii="Arial" w:hAnsi="Arial" w:cs="Arial"/>
          <w:sz w:val="20"/>
          <w:szCs w:val="20"/>
        </w:rPr>
        <w:t>P</w:t>
      </w:r>
      <w:r w:rsidRPr="00CF0892">
        <w:rPr>
          <w:rFonts w:ascii="Arial" w:hAnsi="Arial" w:cs="Arial"/>
          <w:sz w:val="20"/>
          <w:szCs w:val="20"/>
        </w:rPr>
        <w:t>ožadavku</w:t>
      </w:r>
      <w:r w:rsidR="00334EDB" w:rsidRPr="00CF0892">
        <w:rPr>
          <w:rFonts w:ascii="Arial" w:hAnsi="Arial" w:cs="Arial"/>
          <w:sz w:val="20"/>
          <w:szCs w:val="20"/>
        </w:rPr>
        <w:t xml:space="preserve"> včetně ceny za jejich poskytnutí (u </w:t>
      </w:r>
      <w:r w:rsidR="00551541">
        <w:rPr>
          <w:rFonts w:ascii="Arial" w:hAnsi="Arial" w:cs="Arial"/>
          <w:sz w:val="20"/>
          <w:szCs w:val="20"/>
        </w:rPr>
        <w:t>R</w:t>
      </w:r>
      <w:r w:rsidR="00334EDB" w:rsidRPr="00CF0892">
        <w:rPr>
          <w:rFonts w:ascii="Arial" w:hAnsi="Arial" w:cs="Arial"/>
          <w:sz w:val="20"/>
          <w:szCs w:val="20"/>
        </w:rPr>
        <w:t xml:space="preserve">ozšiřujících služeb podpory dle čl. </w:t>
      </w:r>
      <w:hyperlink w:anchor="_Článek_III._Doba," w:history="1">
        <w:r w:rsidR="00334EDB" w:rsidRPr="00CF0892">
          <w:rPr>
            <w:rStyle w:val="Hypertextovodkaz"/>
            <w:rFonts w:ascii="Arial" w:hAnsi="Arial" w:cs="Arial"/>
            <w:color w:val="auto"/>
            <w:sz w:val="20"/>
            <w:szCs w:val="20"/>
            <w:u w:val="none"/>
          </w:rPr>
          <w:t>III.</w:t>
        </w:r>
      </w:hyperlink>
      <w:r w:rsidR="00FB4DB0">
        <w:rPr>
          <w:rStyle w:val="Hypertextovodkaz"/>
          <w:rFonts w:ascii="Arial" w:hAnsi="Arial" w:cs="Arial"/>
          <w:color w:val="auto"/>
          <w:sz w:val="20"/>
          <w:szCs w:val="20"/>
          <w:u w:val="none"/>
        </w:rPr>
        <w:t>,</w:t>
      </w:r>
      <w:r w:rsidR="00334EDB" w:rsidRPr="00CF0892">
        <w:rPr>
          <w:rFonts w:ascii="Arial" w:hAnsi="Arial" w:cs="Arial"/>
          <w:sz w:val="20"/>
          <w:szCs w:val="20"/>
        </w:rPr>
        <w:t xml:space="preserve"> odst. </w:t>
      </w:r>
      <w:r w:rsidR="00A65513" w:rsidRPr="00CF0892">
        <w:rPr>
          <w:rFonts w:ascii="Arial" w:hAnsi="Arial" w:cs="Arial"/>
          <w:sz w:val="20"/>
          <w:szCs w:val="20"/>
        </w:rPr>
        <w:t>6</w:t>
      </w:r>
      <w:r w:rsidR="00334EDB" w:rsidRPr="00CF0892">
        <w:rPr>
          <w:rFonts w:ascii="Arial" w:hAnsi="Arial" w:cs="Arial"/>
          <w:sz w:val="20"/>
          <w:szCs w:val="20"/>
        </w:rPr>
        <w:t>. Smlouvy)</w:t>
      </w:r>
      <w:r w:rsidR="00335BBC" w:rsidRPr="00CF0892">
        <w:rPr>
          <w:rFonts w:ascii="Arial" w:hAnsi="Arial" w:cs="Arial"/>
          <w:sz w:val="20"/>
          <w:szCs w:val="20"/>
        </w:rPr>
        <w:t>,</w:t>
      </w:r>
    </w:p>
    <w:p w14:paraId="2CBA4B71" w14:textId="77777777" w:rsidR="002238D4" w:rsidRPr="00CF0892" w:rsidRDefault="002238D4" w:rsidP="003745DC">
      <w:pPr>
        <w:pStyle w:val="Odstavecseseznamem"/>
        <w:numPr>
          <w:ilvl w:val="0"/>
          <w:numId w:val="29"/>
        </w:numPr>
        <w:tabs>
          <w:tab w:val="left" w:pos="993"/>
        </w:tabs>
        <w:spacing w:after="120"/>
        <w:ind w:left="993" w:hanging="284"/>
        <w:jc w:val="both"/>
        <w:rPr>
          <w:rFonts w:ascii="Arial" w:hAnsi="Arial" w:cs="Arial"/>
          <w:sz w:val="20"/>
          <w:szCs w:val="20"/>
        </w:rPr>
      </w:pPr>
      <w:r w:rsidRPr="00CF0892">
        <w:rPr>
          <w:rFonts w:ascii="Arial" w:hAnsi="Arial" w:cs="Arial"/>
          <w:sz w:val="20"/>
          <w:szCs w:val="20"/>
        </w:rPr>
        <w:t>datum a čas vyřešení Požadavku</w:t>
      </w:r>
      <w:r w:rsidR="004F2708">
        <w:rPr>
          <w:rFonts w:ascii="Arial" w:hAnsi="Arial" w:cs="Arial"/>
          <w:sz w:val="20"/>
          <w:szCs w:val="20"/>
        </w:rPr>
        <w:t>/SP</w:t>
      </w:r>
      <w:r w:rsidR="00335BBC" w:rsidRPr="00CF0892">
        <w:rPr>
          <w:rFonts w:ascii="Arial" w:hAnsi="Arial" w:cs="Arial"/>
          <w:sz w:val="20"/>
          <w:szCs w:val="20"/>
        </w:rPr>
        <w:t>,</w:t>
      </w:r>
    </w:p>
    <w:p w14:paraId="01ECFE9A" w14:textId="77777777" w:rsidR="00432545" w:rsidRPr="00CF0892" w:rsidRDefault="002A0F87" w:rsidP="003745DC">
      <w:pPr>
        <w:pStyle w:val="Odstavecseseznamem"/>
        <w:numPr>
          <w:ilvl w:val="0"/>
          <w:numId w:val="29"/>
        </w:numPr>
        <w:tabs>
          <w:tab w:val="left" w:pos="993"/>
        </w:tabs>
        <w:spacing w:after="120"/>
        <w:ind w:left="993" w:hanging="284"/>
        <w:jc w:val="both"/>
        <w:rPr>
          <w:rFonts w:ascii="Arial" w:hAnsi="Arial" w:cs="Arial"/>
          <w:sz w:val="20"/>
          <w:szCs w:val="20"/>
        </w:rPr>
      </w:pPr>
      <w:r w:rsidRPr="00CF0892">
        <w:rPr>
          <w:rFonts w:ascii="Arial" w:hAnsi="Arial" w:cs="Arial"/>
          <w:sz w:val="20"/>
          <w:szCs w:val="20"/>
        </w:rPr>
        <w:t>datum a podpis osob pověřených jednat ve věcech plnění této Smlouvy</w:t>
      </w:r>
      <w:r w:rsidR="002C2C36" w:rsidRPr="00CF0892">
        <w:rPr>
          <w:rFonts w:ascii="Arial" w:hAnsi="Arial" w:cs="Arial"/>
          <w:sz w:val="20"/>
          <w:szCs w:val="20"/>
        </w:rPr>
        <w:t xml:space="preserve"> (</w:t>
      </w:r>
      <w:r w:rsidR="009D4289" w:rsidRPr="00CF0892">
        <w:rPr>
          <w:rFonts w:ascii="Arial" w:hAnsi="Arial" w:cs="Arial"/>
          <w:sz w:val="20"/>
          <w:szCs w:val="20"/>
        </w:rPr>
        <w:t>d</w:t>
      </w:r>
      <w:r w:rsidR="002C2C36" w:rsidRPr="00CF0892">
        <w:rPr>
          <w:rFonts w:ascii="Arial" w:hAnsi="Arial" w:cs="Arial"/>
          <w:sz w:val="20"/>
          <w:szCs w:val="20"/>
        </w:rPr>
        <w:t>ále jen Pověřená osoba)</w:t>
      </w:r>
      <w:r w:rsidR="003623F2" w:rsidRPr="00CF0892">
        <w:rPr>
          <w:rFonts w:ascii="Arial" w:hAnsi="Arial" w:cs="Arial"/>
          <w:sz w:val="20"/>
          <w:szCs w:val="20"/>
        </w:rPr>
        <w:t xml:space="preserve"> </w:t>
      </w:r>
      <w:r w:rsidR="00334EDB" w:rsidRPr="00CF0892">
        <w:rPr>
          <w:rFonts w:ascii="Arial" w:hAnsi="Arial" w:cs="Arial"/>
          <w:sz w:val="20"/>
          <w:szCs w:val="20"/>
        </w:rPr>
        <w:t xml:space="preserve">obou </w:t>
      </w:r>
      <w:r w:rsidR="003B158A" w:rsidRPr="00CF0892">
        <w:rPr>
          <w:rFonts w:ascii="Arial" w:hAnsi="Arial" w:cs="Arial"/>
          <w:sz w:val="20"/>
          <w:szCs w:val="20"/>
        </w:rPr>
        <w:t>S</w:t>
      </w:r>
      <w:r w:rsidR="00334EDB" w:rsidRPr="00CF0892">
        <w:rPr>
          <w:rFonts w:ascii="Arial" w:hAnsi="Arial" w:cs="Arial"/>
          <w:sz w:val="20"/>
          <w:szCs w:val="20"/>
        </w:rPr>
        <w:t>mluvních stran.</w:t>
      </w:r>
    </w:p>
    <w:p w14:paraId="7BF01788" w14:textId="77777777" w:rsidR="00355911" w:rsidRPr="00CF0892" w:rsidRDefault="00432545" w:rsidP="00EB6F7F">
      <w:pPr>
        <w:pStyle w:val="Odstavecseseznamem"/>
        <w:tabs>
          <w:tab w:val="left" w:pos="284"/>
        </w:tabs>
        <w:spacing w:after="120"/>
        <w:ind w:left="284"/>
        <w:jc w:val="both"/>
        <w:rPr>
          <w:rFonts w:ascii="Arial" w:hAnsi="Arial" w:cs="Arial"/>
          <w:sz w:val="20"/>
          <w:szCs w:val="20"/>
        </w:rPr>
      </w:pPr>
      <w:r w:rsidRPr="00CF0892">
        <w:rPr>
          <w:rFonts w:ascii="Arial" w:hAnsi="Arial" w:cs="Arial"/>
          <w:sz w:val="20"/>
          <w:szCs w:val="20"/>
        </w:rPr>
        <w:t xml:space="preserve">Pracovní list </w:t>
      </w:r>
      <w:r w:rsidR="0032542C" w:rsidRPr="00CF0892">
        <w:rPr>
          <w:rFonts w:ascii="Arial" w:hAnsi="Arial" w:cs="Arial"/>
          <w:sz w:val="20"/>
          <w:szCs w:val="20"/>
        </w:rPr>
        <w:t>(bez uvádění údajů týkajících se identifikace Požadavk</w:t>
      </w:r>
      <w:r w:rsidR="004F2708">
        <w:rPr>
          <w:rFonts w:ascii="Arial" w:hAnsi="Arial" w:cs="Arial"/>
          <w:sz w:val="20"/>
          <w:szCs w:val="20"/>
        </w:rPr>
        <w:t>u</w:t>
      </w:r>
      <w:r w:rsidR="0032542C" w:rsidRPr="00CF0892">
        <w:rPr>
          <w:rFonts w:ascii="Arial" w:hAnsi="Arial" w:cs="Arial"/>
          <w:sz w:val="20"/>
          <w:szCs w:val="20"/>
        </w:rPr>
        <w:t xml:space="preserve">/SP) </w:t>
      </w:r>
      <w:r w:rsidRPr="00CF0892">
        <w:rPr>
          <w:rFonts w:ascii="Arial" w:hAnsi="Arial" w:cs="Arial"/>
          <w:sz w:val="20"/>
          <w:szCs w:val="20"/>
        </w:rPr>
        <w:t xml:space="preserve">vyhotoví Poskytovatel vždy i </w:t>
      </w:r>
      <w:r w:rsidR="0032542C" w:rsidRPr="00CF0892">
        <w:rPr>
          <w:rFonts w:ascii="Arial" w:hAnsi="Arial" w:cs="Arial"/>
          <w:sz w:val="20"/>
          <w:szCs w:val="20"/>
        </w:rPr>
        <w:t>po provedení</w:t>
      </w:r>
      <w:r w:rsidRPr="00CF0892">
        <w:rPr>
          <w:rFonts w:ascii="Arial" w:hAnsi="Arial" w:cs="Arial"/>
          <w:sz w:val="20"/>
          <w:szCs w:val="20"/>
        </w:rPr>
        <w:t xml:space="preserve"> každé služb</w:t>
      </w:r>
      <w:r w:rsidR="0032542C" w:rsidRPr="00CF0892">
        <w:rPr>
          <w:rFonts w:ascii="Arial" w:hAnsi="Arial" w:cs="Arial"/>
          <w:sz w:val="20"/>
          <w:szCs w:val="20"/>
        </w:rPr>
        <w:t>y</w:t>
      </w:r>
      <w:r w:rsidRPr="00CF0892">
        <w:rPr>
          <w:rFonts w:ascii="Arial" w:hAnsi="Arial" w:cs="Arial"/>
          <w:sz w:val="20"/>
          <w:szCs w:val="20"/>
        </w:rPr>
        <w:t xml:space="preserve"> On</w:t>
      </w:r>
      <w:r w:rsidR="004F2708">
        <w:rPr>
          <w:rFonts w:ascii="Arial" w:hAnsi="Arial" w:cs="Arial"/>
          <w:sz w:val="20"/>
          <w:szCs w:val="20"/>
        </w:rPr>
        <w:t>-</w:t>
      </w:r>
      <w:r w:rsidRPr="00CF0892">
        <w:rPr>
          <w:rFonts w:ascii="Arial" w:hAnsi="Arial" w:cs="Arial"/>
          <w:sz w:val="20"/>
          <w:szCs w:val="20"/>
        </w:rPr>
        <w:t>Site profylaxe</w:t>
      </w:r>
      <w:r w:rsidR="00192E1E" w:rsidRPr="00CF0892">
        <w:rPr>
          <w:rFonts w:ascii="Arial" w:hAnsi="Arial" w:cs="Arial"/>
          <w:sz w:val="20"/>
          <w:szCs w:val="20"/>
        </w:rPr>
        <w:t>, kter</w:t>
      </w:r>
      <w:r w:rsidR="00A65513" w:rsidRPr="00CF0892">
        <w:rPr>
          <w:rFonts w:ascii="Arial" w:hAnsi="Arial" w:cs="Arial"/>
          <w:sz w:val="20"/>
          <w:szCs w:val="20"/>
        </w:rPr>
        <w:t>á</w:t>
      </w:r>
      <w:r w:rsidR="00192E1E" w:rsidRPr="00CF0892">
        <w:rPr>
          <w:rFonts w:ascii="Arial" w:hAnsi="Arial" w:cs="Arial"/>
          <w:sz w:val="20"/>
          <w:szCs w:val="20"/>
        </w:rPr>
        <w:t xml:space="preserve"> j</w:t>
      </w:r>
      <w:r w:rsidR="00A65513" w:rsidRPr="00CF0892">
        <w:rPr>
          <w:rFonts w:ascii="Arial" w:hAnsi="Arial" w:cs="Arial"/>
          <w:sz w:val="20"/>
          <w:szCs w:val="20"/>
        </w:rPr>
        <w:t xml:space="preserve">e </w:t>
      </w:r>
      <w:r w:rsidR="00192E1E" w:rsidRPr="00CF0892">
        <w:rPr>
          <w:rFonts w:ascii="Arial" w:hAnsi="Arial" w:cs="Arial"/>
          <w:sz w:val="20"/>
          <w:szCs w:val="20"/>
        </w:rPr>
        <w:t>Poskytovatelem prováděn</w:t>
      </w:r>
      <w:r w:rsidR="00A65513" w:rsidRPr="00CF0892">
        <w:rPr>
          <w:rFonts w:ascii="Arial" w:hAnsi="Arial" w:cs="Arial"/>
          <w:sz w:val="20"/>
          <w:szCs w:val="20"/>
        </w:rPr>
        <w:t>a</w:t>
      </w:r>
      <w:r w:rsidR="00192E1E" w:rsidRPr="00CF0892">
        <w:rPr>
          <w:rFonts w:ascii="Arial" w:hAnsi="Arial" w:cs="Arial"/>
          <w:sz w:val="20"/>
          <w:szCs w:val="20"/>
        </w:rPr>
        <w:t xml:space="preserve"> pravidelně bez vyzvání Objednatele.</w:t>
      </w:r>
      <w:r w:rsidR="0032542C" w:rsidRPr="00CF0892">
        <w:rPr>
          <w:rFonts w:ascii="Arial" w:hAnsi="Arial" w:cs="Arial"/>
          <w:sz w:val="20"/>
          <w:szCs w:val="20"/>
        </w:rPr>
        <w:t xml:space="preserve"> </w:t>
      </w:r>
    </w:p>
    <w:p w14:paraId="44C3C873" w14:textId="77777777" w:rsidR="00DD7CD0" w:rsidRPr="00CF0892" w:rsidRDefault="00A11DC9" w:rsidP="00EB6F7F">
      <w:pPr>
        <w:spacing w:after="120" w:line="276" w:lineRule="auto"/>
        <w:ind w:left="993" w:hanging="709"/>
        <w:jc w:val="both"/>
        <w:rPr>
          <w:rFonts w:ascii="Arial" w:hAnsi="Arial" w:cs="Arial"/>
          <w:sz w:val="20"/>
          <w:szCs w:val="20"/>
        </w:rPr>
      </w:pPr>
      <w:hyperlink w:anchor="_1.4.1._Vzor_pracovního" w:history="1">
        <w:r w:rsidR="00A41605" w:rsidRPr="00CF0892">
          <w:rPr>
            <w:rStyle w:val="Hypertextovodkaz"/>
            <w:rFonts w:ascii="Arial" w:hAnsi="Arial" w:cs="Arial"/>
            <w:color w:val="auto"/>
            <w:sz w:val="20"/>
            <w:szCs w:val="20"/>
            <w:u w:val="none"/>
          </w:rPr>
          <w:t>Vzor Pracovního listu</w:t>
        </w:r>
      </w:hyperlink>
      <w:r w:rsidR="00A41605" w:rsidRPr="00CF0892">
        <w:rPr>
          <w:rFonts w:ascii="Arial" w:hAnsi="Arial" w:cs="Arial"/>
          <w:sz w:val="20"/>
          <w:szCs w:val="20"/>
        </w:rPr>
        <w:t xml:space="preserve"> je součástí </w:t>
      </w:r>
      <w:hyperlink w:anchor="_Příloha_č._1–" w:history="1">
        <w:r w:rsidR="00A41605" w:rsidRPr="00CF0892">
          <w:rPr>
            <w:rStyle w:val="Hypertextovodkaz"/>
            <w:rFonts w:ascii="Arial" w:hAnsi="Arial" w:cs="Arial"/>
            <w:color w:val="auto"/>
            <w:sz w:val="20"/>
            <w:szCs w:val="20"/>
            <w:u w:val="none"/>
          </w:rPr>
          <w:t>Přílohy č.</w:t>
        </w:r>
        <w:r w:rsidR="009E3672" w:rsidRPr="00CF0892">
          <w:rPr>
            <w:rStyle w:val="Hypertextovodkaz"/>
            <w:rFonts w:ascii="Arial" w:hAnsi="Arial" w:cs="Arial"/>
            <w:color w:val="auto"/>
            <w:sz w:val="20"/>
            <w:szCs w:val="20"/>
            <w:u w:val="none"/>
          </w:rPr>
          <w:t xml:space="preserve"> </w:t>
        </w:r>
        <w:r w:rsidR="00A41605" w:rsidRPr="00CF0892">
          <w:rPr>
            <w:rStyle w:val="Hypertextovodkaz"/>
            <w:rFonts w:ascii="Arial" w:hAnsi="Arial" w:cs="Arial"/>
            <w:color w:val="auto"/>
            <w:sz w:val="20"/>
            <w:szCs w:val="20"/>
            <w:u w:val="none"/>
          </w:rPr>
          <w:t>1</w:t>
        </w:r>
      </w:hyperlink>
      <w:r w:rsidR="00050765" w:rsidRPr="00CF0892">
        <w:rPr>
          <w:rFonts w:ascii="Arial" w:hAnsi="Arial" w:cs="Arial"/>
          <w:sz w:val="20"/>
          <w:szCs w:val="20"/>
        </w:rPr>
        <w:t xml:space="preserve"> </w:t>
      </w:r>
      <w:r w:rsidR="00D255EE" w:rsidRPr="00CF0892">
        <w:rPr>
          <w:rFonts w:ascii="Arial" w:hAnsi="Arial" w:cs="Arial"/>
          <w:sz w:val="20"/>
          <w:szCs w:val="20"/>
        </w:rPr>
        <w:t>(bod 1.4.</w:t>
      </w:r>
      <w:r w:rsidR="003B158A" w:rsidRPr="00CF0892">
        <w:rPr>
          <w:rFonts w:ascii="Arial" w:hAnsi="Arial" w:cs="Arial"/>
          <w:sz w:val="20"/>
          <w:szCs w:val="20"/>
        </w:rPr>
        <w:t>1</w:t>
      </w:r>
      <w:r w:rsidR="00152A26" w:rsidRPr="00CF0892">
        <w:rPr>
          <w:rFonts w:ascii="Arial" w:hAnsi="Arial" w:cs="Arial"/>
          <w:sz w:val="20"/>
          <w:szCs w:val="20"/>
        </w:rPr>
        <w:t>.</w:t>
      </w:r>
      <w:r w:rsidR="00D255EE" w:rsidRPr="00CF0892">
        <w:rPr>
          <w:rFonts w:ascii="Arial" w:hAnsi="Arial" w:cs="Arial"/>
          <w:sz w:val="20"/>
          <w:szCs w:val="20"/>
        </w:rPr>
        <w:t xml:space="preserve">) </w:t>
      </w:r>
      <w:r w:rsidR="00050765" w:rsidRPr="00CF0892">
        <w:rPr>
          <w:rFonts w:ascii="Arial" w:hAnsi="Arial" w:cs="Arial"/>
          <w:sz w:val="20"/>
          <w:szCs w:val="20"/>
        </w:rPr>
        <w:t xml:space="preserve">této Smlouvy. </w:t>
      </w:r>
    </w:p>
    <w:p w14:paraId="25EDC0EA" w14:textId="77777777" w:rsidR="002A0F87" w:rsidRPr="00CF0892" w:rsidRDefault="00DD7CD0" w:rsidP="004D5BF0">
      <w:pPr>
        <w:numPr>
          <w:ilvl w:val="0"/>
          <w:numId w:val="13"/>
        </w:numPr>
        <w:spacing w:after="120" w:line="276" w:lineRule="auto"/>
        <w:jc w:val="both"/>
        <w:rPr>
          <w:rFonts w:ascii="Arial" w:hAnsi="Arial" w:cs="Arial"/>
          <w:sz w:val="20"/>
          <w:szCs w:val="20"/>
        </w:rPr>
      </w:pPr>
      <w:r w:rsidRPr="00CF0892">
        <w:rPr>
          <w:rFonts w:ascii="Arial" w:hAnsi="Arial" w:cs="Arial"/>
          <w:sz w:val="20"/>
          <w:szCs w:val="20"/>
        </w:rPr>
        <w:t xml:space="preserve">Objednatel svým podpisem na Pracovním listu potvrzuje řádné </w:t>
      </w:r>
      <w:r w:rsidR="00A41605" w:rsidRPr="00CF0892">
        <w:rPr>
          <w:rFonts w:ascii="Arial" w:hAnsi="Arial" w:cs="Arial"/>
          <w:sz w:val="20"/>
          <w:szCs w:val="20"/>
        </w:rPr>
        <w:t xml:space="preserve">vyřízení </w:t>
      </w:r>
      <w:r w:rsidR="00497EF4" w:rsidRPr="00CF0892">
        <w:rPr>
          <w:rFonts w:ascii="Arial" w:hAnsi="Arial" w:cs="Arial"/>
          <w:sz w:val="20"/>
          <w:szCs w:val="20"/>
        </w:rPr>
        <w:t>SP/</w:t>
      </w:r>
      <w:r w:rsidR="00A41605" w:rsidRPr="00CF0892">
        <w:rPr>
          <w:rFonts w:ascii="Arial" w:hAnsi="Arial" w:cs="Arial"/>
          <w:sz w:val="20"/>
          <w:szCs w:val="20"/>
        </w:rPr>
        <w:t xml:space="preserve">Požadavku, tj. řádné </w:t>
      </w:r>
      <w:r w:rsidRPr="00CF0892">
        <w:rPr>
          <w:rFonts w:ascii="Arial" w:hAnsi="Arial" w:cs="Arial"/>
          <w:sz w:val="20"/>
          <w:szCs w:val="20"/>
        </w:rPr>
        <w:t>poskytnutí služby/služeb dle předmětného Pracovního listu</w:t>
      </w:r>
      <w:r w:rsidR="00A41605" w:rsidRPr="00CF0892">
        <w:rPr>
          <w:rFonts w:ascii="Arial" w:hAnsi="Arial" w:cs="Arial"/>
          <w:sz w:val="20"/>
          <w:szCs w:val="20"/>
        </w:rPr>
        <w:t>.</w:t>
      </w:r>
    </w:p>
    <w:bookmarkEnd w:id="11"/>
    <w:p w14:paraId="2D0EA262" w14:textId="77777777" w:rsidR="00D543DC" w:rsidRPr="00CF0892" w:rsidRDefault="00D543DC" w:rsidP="00474408">
      <w:pPr>
        <w:spacing w:after="120" w:line="276" w:lineRule="auto"/>
        <w:ind w:left="283"/>
        <w:jc w:val="both"/>
        <w:rPr>
          <w:rFonts w:ascii="Arial" w:hAnsi="Arial" w:cs="Arial"/>
          <w:sz w:val="20"/>
          <w:szCs w:val="20"/>
        </w:rPr>
      </w:pPr>
    </w:p>
    <w:p w14:paraId="2578471F" w14:textId="77777777" w:rsidR="00A669A3" w:rsidRPr="00CF0892" w:rsidRDefault="00A669A3" w:rsidP="006573B3">
      <w:pPr>
        <w:pStyle w:val="Nadpis1"/>
        <w:jc w:val="center"/>
        <w:rPr>
          <w:rFonts w:cs="Arial"/>
          <w:szCs w:val="20"/>
          <w:lang w:val="cs-CZ"/>
        </w:rPr>
      </w:pPr>
      <w:bookmarkStart w:id="12" w:name="_Článek_VII._Požadavky"/>
      <w:bookmarkEnd w:id="12"/>
      <w:r w:rsidRPr="00CF0892">
        <w:rPr>
          <w:rFonts w:cs="Arial"/>
          <w:szCs w:val="20"/>
        </w:rPr>
        <w:t>Článek VI</w:t>
      </w:r>
      <w:r w:rsidR="00CF15C5" w:rsidRPr="00CF0892">
        <w:rPr>
          <w:rFonts w:cs="Arial"/>
          <w:szCs w:val="20"/>
        </w:rPr>
        <w:t>I.</w:t>
      </w:r>
      <w:r w:rsidRPr="00CF0892">
        <w:rPr>
          <w:rFonts w:cs="Arial"/>
          <w:szCs w:val="20"/>
        </w:rPr>
        <w:t xml:space="preserve"> Požadavky na součinnost</w:t>
      </w:r>
    </w:p>
    <w:p w14:paraId="124D289C" w14:textId="77777777" w:rsidR="00043669" w:rsidRPr="00CF0892" w:rsidRDefault="00043669" w:rsidP="00043669">
      <w:pPr>
        <w:rPr>
          <w:rFonts w:ascii="Arial" w:hAnsi="Arial" w:cs="Arial"/>
          <w:sz w:val="20"/>
          <w:szCs w:val="20"/>
          <w:lang w:eastAsia="x-none"/>
        </w:rPr>
      </w:pPr>
    </w:p>
    <w:p w14:paraId="351BB2ED" w14:textId="77777777" w:rsidR="00A669A3" w:rsidRPr="00CF0892" w:rsidRDefault="00A669A3" w:rsidP="00AF39DA">
      <w:pPr>
        <w:pStyle w:val="Zkladntext"/>
        <w:widowControl w:val="0"/>
        <w:numPr>
          <w:ilvl w:val="0"/>
          <w:numId w:val="17"/>
        </w:numPr>
        <w:spacing w:after="120" w:line="276" w:lineRule="auto"/>
        <w:jc w:val="both"/>
        <w:rPr>
          <w:rFonts w:ascii="Arial" w:hAnsi="Arial" w:cs="Arial"/>
          <w:sz w:val="20"/>
          <w:szCs w:val="20"/>
        </w:rPr>
      </w:pPr>
      <w:r w:rsidRPr="00CF0892">
        <w:rPr>
          <w:rFonts w:ascii="Arial" w:hAnsi="Arial" w:cs="Arial"/>
          <w:sz w:val="20"/>
          <w:szCs w:val="20"/>
        </w:rPr>
        <w:t xml:space="preserve">Nezbytným předpokladem pro poskytování </w:t>
      </w:r>
      <w:r w:rsidR="00DE6AEE" w:rsidRPr="00CF0892">
        <w:rPr>
          <w:rFonts w:ascii="Arial" w:hAnsi="Arial" w:cs="Arial"/>
          <w:sz w:val="20"/>
          <w:szCs w:val="20"/>
          <w:lang w:val="cs-CZ"/>
        </w:rPr>
        <w:t xml:space="preserve">podpory </w:t>
      </w:r>
      <w:r w:rsidRPr="00CF0892">
        <w:rPr>
          <w:rFonts w:ascii="Arial" w:hAnsi="Arial" w:cs="Arial"/>
          <w:sz w:val="20"/>
          <w:szCs w:val="20"/>
        </w:rPr>
        <w:t xml:space="preserve">dle této Smlouvy je účinná a kvalifikovaná </w:t>
      </w:r>
      <w:r w:rsidR="004E5A00" w:rsidRPr="00CF0892">
        <w:rPr>
          <w:rFonts w:ascii="Arial" w:hAnsi="Arial" w:cs="Arial"/>
          <w:sz w:val="20"/>
          <w:szCs w:val="20"/>
        </w:rPr>
        <w:t xml:space="preserve">spolupráce obou </w:t>
      </w:r>
      <w:r w:rsidR="004E5A00" w:rsidRPr="00CF0892">
        <w:rPr>
          <w:rFonts w:ascii="Arial" w:hAnsi="Arial" w:cs="Arial"/>
          <w:sz w:val="20"/>
          <w:szCs w:val="20"/>
          <w:lang w:val="cs-CZ"/>
        </w:rPr>
        <w:t>S</w:t>
      </w:r>
      <w:r w:rsidRPr="00CF0892">
        <w:rPr>
          <w:rFonts w:ascii="Arial" w:hAnsi="Arial" w:cs="Arial"/>
          <w:sz w:val="20"/>
          <w:szCs w:val="20"/>
        </w:rPr>
        <w:t xml:space="preserve">mluvních stran. </w:t>
      </w:r>
    </w:p>
    <w:p w14:paraId="02AC082A" w14:textId="77777777" w:rsidR="004E5A00" w:rsidRPr="00CF0892" w:rsidRDefault="00EB2B61" w:rsidP="00AF39DA">
      <w:pPr>
        <w:pStyle w:val="Zkladntext"/>
        <w:widowControl w:val="0"/>
        <w:numPr>
          <w:ilvl w:val="0"/>
          <w:numId w:val="17"/>
        </w:numPr>
        <w:spacing w:after="120" w:line="276" w:lineRule="auto"/>
        <w:jc w:val="both"/>
        <w:rPr>
          <w:rFonts w:ascii="Arial" w:hAnsi="Arial" w:cs="Arial"/>
          <w:sz w:val="20"/>
          <w:szCs w:val="20"/>
        </w:rPr>
      </w:pPr>
      <w:r w:rsidRPr="00CF0892">
        <w:rPr>
          <w:rFonts w:ascii="Arial" w:hAnsi="Arial" w:cs="Arial"/>
          <w:sz w:val="20"/>
          <w:szCs w:val="20"/>
        </w:rPr>
        <w:t xml:space="preserve">Poskytovatel se zavazuje požádat včas Objednatele o potřebnou součinnost za účelem řádného plnění této Smlouvy. Poskytovatel je v případě potřeby oprávněn v průběhu realizace předmětu této </w:t>
      </w:r>
      <w:r w:rsidRPr="00CF0892">
        <w:rPr>
          <w:rFonts w:ascii="Arial" w:hAnsi="Arial" w:cs="Arial"/>
          <w:sz w:val="20"/>
          <w:szCs w:val="20"/>
        </w:rPr>
        <w:lastRenderedPageBreak/>
        <w:t>Smlouvy požádat Objednatele o konzultační schůzku</w:t>
      </w:r>
      <w:r w:rsidR="00861A02" w:rsidRPr="00CF0892">
        <w:rPr>
          <w:rFonts w:ascii="Arial" w:hAnsi="Arial" w:cs="Arial"/>
          <w:sz w:val="20"/>
          <w:szCs w:val="20"/>
        </w:rPr>
        <w:t xml:space="preserve"> a Objednatel je povinen </w:t>
      </w:r>
      <w:r w:rsidR="001B7C09" w:rsidRPr="00CF0892">
        <w:rPr>
          <w:rFonts w:ascii="Arial" w:hAnsi="Arial" w:cs="Arial"/>
          <w:sz w:val="20"/>
          <w:szCs w:val="20"/>
        </w:rPr>
        <w:t xml:space="preserve">žádosti Poskytovatele vyhovět </w:t>
      </w:r>
      <w:r w:rsidRPr="00CF0892">
        <w:rPr>
          <w:rFonts w:ascii="Arial" w:hAnsi="Arial" w:cs="Arial"/>
          <w:sz w:val="20"/>
          <w:szCs w:val="20"/>
        </w:rPr>
        <w:t>nejpozději do 3 pracovních dnů</w:t>
      </w:r>
      <w:r w:rsidR="00861A02" w:rsidRPr="00CF0892">
        <w:rPr>
          <w:rFonts w:ascii="Arial" w:hAnsi="Arial" w:cs="Arial"/>
          <w:sz w:val="20"/>
          <w:szCs w:val="20"/>
        </w:rPr>
        <w:t xml:space="preserve"> ode dne obdržení žádosti</w:t>
      </w:r>
      <w:r w:rsidR="007F2FB1" w:rsidRPr="00CF0892">
        <w:rPr>
          <w:rFonts w:ascii="Arial" w:hAnsi="Arial" w:cs="Arial"/>
          <w:sz w:val="20"/>
          <w:szCs w:val="20"/>
        </w:rPr>
        <w:t>.</w:t>
      </w:r>
      <w:r w:rsidRPr="00CF0892">
        <w:rPr>
          <w:rFonts w:ascii="Arial" w:hAnsi="Arial" w:cs="Arial"/>
          <w:sz w:val="20"/>
          <w:szCs w:val="20"/>
        </w:rPr>
        <w:t xml:space="preserve"> V mimořádně naléhavých případech je možno termín po dohodě obou </w:t>
      </w:r>
      <w:r w:rsidR="00792C48" w:rsidRPr="00CF0892">
        <w:rPr>
          <w:rFonts w:ascii="Arial" w:hAnsi="Arial" w:cs="Arial"/>
          <w:sz w:val="20"/>
          <w:szCs w:val="20"/>
          <w:lang w:val="cs-CZ"/>
        </w:rPr>
        <w:t>S</w:t>
      </w:r>
      <w:r w:rsidRPr="00CF0892">
        <w:rPr>
          <w:rFonts w:ascii="Arial" w:hAnsi="Arial" w:cs="Arial"/>
          <w:sz w:val="20"/>
          <w:szCs w:val="20"/>
        </w:rPr>
        <w:t xml:space="preserve">mluvních stran zkrátit. O průběhu konzultační schůzky </w:t>
      </w:r>
      <w:r w:rsidR="00861A02" w:rsidRPr="00CF0892">
        <w:rPr>
          <w:rFonts w:ascii="Arial" w:hAnsi="Arial" w:cs="Arial"/>
          <w:sz w:val="20"/>
          <w:szCs w:val="20"/>
        </w:rPr>
        <w:t>je Poskytovatel povinen</w:t>
      </w:r>
      <w:r w:rsidRPr="00CF0892">
        <w:rPr>
          <w:rFonts w:ascii="Arial" w:hAnsi="Arial" w:cs="Arial"/>
          <w:sz w:val="20"/>
          <w:szCs w:val="20"/>
        </w:rPr>
        <w:t xml:space="preserve"> učin</w:t>
      </w:r>
      <w:r w:rsidR="00861A02" w:rsidRPr="00CF0892">
        <w:rPr>
          <w:rFonts w:ascii="Arial" w:hAnsi="Arial" w:cs="Arial"/>
          <w:sz w:val="20"/>
          <w:szCs w:val="20"/>
        </w:rPr>
        <w:t>it</w:t>
      </w:r>
      <w:r w:rsidRPr="00CF0892">
        <w:rPr>
          <w:rFonts w:ascii="Arial" w:hAnsi="Arial" w:cs="Arial"/>
          <w:sz w:val="20"/>
          <w:szCs w:val="20"/>
        </w:rPr>
        <w:t xml:space="preserve"> písemný záznam podepsaný </w:t>
      </w:r>
      <w:r w:rsidR="00E82050" w:rsidRPr="00CF0892">
        <w:rPr>
          <w:rFonts w:ascii="Arial" w:hAnsi="Arial" w:cs="Arial"/>
          <w:sz w:val="20"/>
          <w:szCs w:val="20"/>
        </w:rPr>
        <w:t>P</w:t>
      </w:r>
      <w:r w:rsidR="00EF717E" w:rsidRPr="00CF0892">
        <w:rPr>
          <w:rFonts w:ascii="Arial" w:hAnsi="Arial" w:cs="Arial"/>
          <w:sz w:val="20"/>
          <w:szCs w:val="20"/>
        </w:rPr>
        <w:t>ověřenými</w:t>
      </w:r>
      <w:r w:rsidR="00EB6F7F" w:rsidRPr="00CF0892">
        <w:rPr>
          <w:rFonts w:ascii="Arial" w:hAnsi="Arial" w:cs="Arial"/>
          <w:sz w:val="20"/>
          <w:szCs w:val="20"/>
        </w:rPr>
        <w:t xml:space="preserve"> </w:t>
      </w:r>
      <w:r w:rsidRPr="00CF0892">
        <w:rPr>
          <w:rFonts w:ascii="Arial" w:hAnsi="Arial" w:cs="Arial"/>
          <w:sz w:val="20"/>
          <w:szCs w:val="20"/>
        </w:rPr>
        <w:t xml:space="preserve">osobami obou </w:t>
      </w:r>
      <w:r w:rsidR="00792C48" w:rsidRPr="00CF0892">
        <w:rPr>
          <w:rFonts w:ascii="Arial" w:hAnsi="Arial" w:cs="Arial"/>
          <w:sz w:val="20"/>
          <w:szCs w:val="20"/>
          <w:lang w:val="cs-CZ"/>
        </w:rPr>
        <w:t>S</w:t>
      </w:r>
      <w:r w:rsidRPr="00CF0892">
        <w:rPr>
          <w:rFonts w:ascii="Arial" w:hAnsi="Arial" w:cs="Arial"/>
          <w:sz w:val="20"/>
          <w:szCs w:val="20"/>
        </w:rPr>
        <w:t>mluvních stran</w:t>
      </w:r>
      <w:r w:rsidR="00E82050" w:rsidRPr="00CF0892">
        <w:rPr>
          <w:rFonts w:ascii="Arial" w:hAnsi="Arial" w:cs="Arial"/>
          <w:sz w:val="20"/>
          <w:szCs w:val="20"/>
        </w:rPr>
        <w:t>.</w:t>
      </w:r>
    </w:p>
    <w:p w14:paraId="1CC1F379" w14:textId="77777777" w:rsidR="00EE2D45" w:rsidRPr="00CF0892" w:rsidRDefault="00EE2D45" w:rsidP="004E5A00">
      <w:pPr>
        <w:pStyle w:val="Zkladntext"/>
        <w:widowControl w:val="0"/>
        <w:spacing w:after="120" w:line="276" w:lineRule="auto"/>
        <w:ind w:left="283"/>
        <w:jc w:val="both"/>
        <w:rPr>
          <w:rFonts w:ascii="Arial" w:hAnsi="Arial" w:cs="Arial"/>
          <w:sz w:val="20"/>
          <w:szCs w:val="20"/>
        </w:rPr>
      </w:pPr>
      <w:r w:rsidRPr="00CF0892">
        <w:rPr>
          <w:rFonts w:ascii="Arial" w:hAnsi="Arial" w:cs="Arial"/>
          <w:sz w:val="20"/>
          <w:szCs w:val="20"/>
        </w:rPr>
        <w:t xml:space="preserve">Smluvní strany se dohodly na tom, že pro účely této </w:t>
      </w:r>
      <w:r w:rsidR="00A17607" w:rsidRPr="00CF0892">
        <w:rPr>
          <w:rFonts w:ascii="Arial" w:hAnsi="Arial" w:cs="Arial"/>
          <w:sz w:val="20"/>
          <w:szCs w:val="20"/>
        </w:rPr>
        <w:t>S</w:t>
      </w:r>
      <w:r w:rsidRPr="00CF0892">
        <w:rPr>
          <w:rFonts w:ascii="Arial" w:hAnsi="Arial" w:cs="Arial"/>
          <w:sz w:val="20"/>
          <w:szCs w:val="20"/>
        </w:rPr>
        <w:t xml:space="preserve">mlouvy se nepoužije ustanovení </w:t>
      </w:r>
      <w:r w:rsidR="00F72CAB" w:rsidRPr="00CF0892">
        <w:rPr>
          <w:rFonts w:ascii="Arial" w:hAnsi="Arial" w:cs="Arial"/>
          <w:sz w:val="20"/>
          <w:szCs w:val="20"/>
          <w:lang w:val="cs-CZ"/>
        </w:rPr>
        <w:br/>
      </w:r>
      <w:r w:rsidRPr="00CF0892">
        <w:rPr>
          <w:rFonts w:ascii="Arial" w:hAnsi="Arial" w:cs="Arial"/>
          <w:sz w:val="20"/>
          <w:szCs w:val="20"/>
        </w:rPr>
        <w:t>§ 2591 občanského zákoníku.</w:t>
      </w:r>
    </w:p>
    <w:p w14:paraId="57A635FC" w14:textId="77777777" w:rsidR="00A669A3" w:rsidRPr="00CF0892" w:rsidRDefault="00A669A3" w:rsidP="00AF39DA">
      <w:pPr>
        <w:numPr>
          <w:ilvl w:val="0"/>
          <w:numId w:val="17"/>
        </w:numPr>
        <w:spacing w:after="120" w:line="276" w:lineRule="auto"/>
        <w:jc w:val="both"/>
        <w:rPr>
          <w:rFonts w:ascii="Arial" w:hAnsi="Arial" w:cs="Arial"/>
          <w:sz w:val="20"/>
          <w:szCs w:val="20"/>
        </w:rPr>
      </w:pPr>
      <w:r w:rsidRPr="00CF0892">
        <w:rPr>
          <w:rFonts w:ascii="Arial" w:hAnsi="Arial" w:cs="Arial"/>
          <w:sz w:val="20"/>
          <w:szCs w:val="20"/>
        </w:rPr>
        <w:t>Poskytovatel je při poskytování služeb podpory povinen postupovat s potřebnou péčí, podle svých nejlepších znalostí a schopností, přičemž je při své činnosti povinen sledovat a chránit zájmy a</w:t>
      </w:r>
      <w:r w:rsidR="000D1133" w:rsidRPr="00CF0892">
        <w:rPr>
          <w:rFonts w:ascii="Arial" w:hAnsi="Arial" w:cs="Arial"/>
          <w:sz w:val="20"/>
          <w:szCs w:val="20"/>
        </w:rPr>
        <w:t> </w:t>
      </w:r>
      <w:r w:rsidRPr="00CF0892">
        <w:rPr>
          <w:rFonts w:ascii="Arial" w:hAnsi="Arial" w:cs="Arial"/>
          <w:sz w:val="20"/>
          <w:szCs w:val="20"/>
        </w:rPr>
        <w:t xml:space="preserve">dobré jméno Objednatele a postupovat </w:t>
      </w:r>
      <w:r w:rsidR="000D1133" w:rsidRPr="00CF0892">
        <w:rPr>
          <w:rFonts w:ascii="Arial" w:hAnsi="Arial" w:cs="Arial"/>
          <w:sz w:val="20"/>
          <w:szCs w:val="20"/>
        </w:rPr>
        <w:t xml:space="preserve">v souladu </w:t>
      </w:r>
      <w:r w:rsidRPr="00CF0892">
        <w:rPr>
          <w:rFonts w:ascii="Arial" w:hAnsi="Arial" w:cs="Arial"/>
          <w:sz w:val="20"/>
          <w:szCs w:val="20"/>
        </w:rPr>
        <w:t>s jeho pokyny, pokud tyto nejsou v rozporu s obecně závaznými právními předpisy nebo zájmy Objednatele. V případě nevhodných pokynů Objednatele je Poskytovatel povinen na nevhodnost těchto pokynů Objedn</w:t>
      </w:r>
      <w:r w:rsidR="001A7CDD" w:rsidRPr="00CF0892">
        <w:rPr>
          <w:rFonts w:ascii="Arial" w:hAnsi="Arial" w:cs="Arial"/>
          <w:sz w:val="20"/>
          <w:szCs w:val="20"/>
        </w:rPr>
        <w:t>a</w:t>
      </w:r>
      <w:r w:rsidRPr="00CF0892">
        <w:rPr>
          <w:rFonts w:ascii="Arial" w:hAnsi="Arial" w:cs="Arial"/>
          <w:sz w:val="20"/>
          <w:szCs w:val="20"/>
        </w:rPr>
        <w:t>t</w:t>
      </w:r>
      <w:r w:rsidR="001A7CDD" w:rsidRPr="00CF0892">
        <w:rPr>
          <w:rFonts w:ascii="Arial" w:hAnsi="Arial" w:cs="Arial"/>
          <w:sz w:val="20"/>
          <w:szCs w:val="20"/>
        </w:rPr>
        <w:t>e</w:t>
      </w:r>
      <w:r w:rsidRPr="00CF0892">
        <w:rPr>
          <w:rFonts w:ascii="Arial" w:hAnsi="Arial" w:cs="Arial"/>
          <w:sz w:val="20"/>
          <w:szCs w:val="20"/>
        </w:rPr>
        <w:t>le písemně upozornit</w:t>
      </w:r>
      <w:r w:rsidR="001B7C09" w:rsidRPr="00CF0892">
        <w:rPr>
          <w:rFonts w:ascii="Arial" w:hAnsi="Arial" w:cs="Arial"/>
          <w:sz w:val="20"/>
          <w:szCs w:val="20"/>
        </w:rPr>
        <w:t>;</w:t>
      </w:r>
      <w:r w:rsidRPr="00CF0892">
        <w:rPr>
          <w:rFonts w:ascii="Arial" w:hAnsi="Arial" w:cs="Arial"/>
          <w:sz w:val="20"/>
          <w:szCs w:val="20"/>
        </w:rPr>
        <w:t xml:space="preserve"> v opačném případě nese Poskytovatel odpovědnost za vady a za škodu, kter</w:t>
      </w:r>
      <w:r w:rsidR="001B7C09" w:rsidRPr="00CF0892">
        <w:rPr>
          <w:rFonts w:ascii="Arial" w:hAnsi="Arial" w:cs="Arial"/>
          <w:sz w:val="20"/>
          <w:szCs w:val="20"/>
        </w:rPr>
        <w:t>á</w:t>
      </w:r>
      <w:r w:rsidRPr="00CF0892">
        <w:rPr>
          <w:rFonts w:ascii="Arial" w:hAnsi="Arial" w:cs="Arial"/>
          <w:sz w:val="20"/>
          <w:szCs w:val="20"/>
        </w:rPr>
        <w:t xml:space="preserve"> v důsledku nevhodných pokynů Objednatel</w:t>
      </w:r>
      <w:r w:rsidR="007003E4" w:rsidRPr="00CF0892">
        <w:rPr>
          <w:rFonts w:ascii="Arial" w:hAnsi="Arial" w:cs="Arial"/>
          <w:sz w:val="20"/>
          <w:szCs w:val="20"/>
        </w:rPr>
        <w:t>i</w:t>
      </w:r>
      <w:r w:rsidRPr="00CF0892">
        <w:rPr>
          <w:rFonts w:ascii="Arial" w:hAnsi="Arial" w:cs="Arial"/>
          <w:sz w:val="20"/>
          <w:szCs w:val="20"/>
        </w:rPr>
        <w:t xml:space="preserve"> a/nebo Poskytovateli a/nebo třetím osobám vznikl</w:t>
      </w:r>
      <w:r w:rsidR="001B7C09" w:rsidRPr="00CF0892">
        <w:rPr>
          <w:rFonts w:ascii="Arial" w:hAnsi="Arial" w:cs="Arial"/>
          <w:sz w:val="20"/>
          <w:szCs w:val="20"/>
        </w:rPr>
        <w:t>a</w:t>
      </w:r>
      <w:r w:rsidRPr="00CF0892">
        <w:rPr>
          <w:rFonts w:ascii="Arial" w:hAnsi="Arial" w:cs="Arial"/>
          <w:sz w:val="20"/>
          <w:szCs w:val="20"/>
        </w:rPr>
        <w:t>.</w:t>
      </w:r>
    </w:p>
    <w:p w14:paraId="1E71EAE7" w14:textId="77777777" w:rsidR="00A669A3" w:rsidRPr="00CF0892" w:rsidRDefault="00A669A3" w:rsidP="00AF39DA">
      <w:pPr>
        <w:numPr>
          <w:ilvl w:val="0"/>
          <w:numId w:val="17"/>
        </w:numPr>
        <w:spacing w:after="120" w:line="276" w:lineRule="auto"/>
        <w:jc w:val="both"/>
        <w:rPr>
          <w:rFonts w:ascii="Arial" w:hAnsi="Arial" w:cs="Arial"/>
          <w:sz w:val="20"/>
          <w:szCs w:val="20"/>
        </w:rPr>
      </w:pPr>
      <w:r w:rsidRPr="00CF0892">
        <w:rPr>
          <w:rFonts w:ascii="Arial" w:hAnsi="Arial" w:cs="Arial"/>
          <w:sz w:val="20"/>
          <w:szCs w:val="20"/>
        </w:rPr>
        <w:t>Poskytovatel se zavazuje informovat Objednatele o všech skutečnostech majících vliv na plnění dle této Smlouvy.</w:t>
      </w:r>
    </w:p>
    <w:p w14:paraId="134D580B" w14:textId="77777777" w:rsidR="00D56304" w:rsidRPr="00CF0892" w:rsidRDefault="00D56304" w:rsidP="00AF39DA">
      <w:pPr>
        <w:numPr>
          <w:ilvl w:val="0"/>
          <w:numId w:val="17"/>
        </w:numPr>
        <w:spacing w:after="120" w:line="276" w:lineRule="auto"/>
        <w:jc w:val="both"/>
        <w:rPr>
          <w:rFonts w:ascii="Arial" w:hAnsi="Arial" w:cs="Arial"/>
          <w:sz w:val="20"/>
          <w:szCs w:val="20"/>
        </w:rPr>
      </w:pPr>
      <w:r w:rsidRPr="00CF0892">
        <w:rPr>
          <w:rFonts w:ascii="Arial" w:hAnsi="Arial" w:cs="Arial"/>
          <w:sz w:val="20"/>
          <w:szCs w:val="20"/>
        </w:rPr>
        <w:t>Podmínky poskytování součinnosti</w:t>
      </w:r>
      <w:r w:rsidR="009964CA" w:rsidRPr="00CF0892">
        <w:rPr>
          <w:rFonts w:ascii="Arial" w:hAnsi="Arial" w:cs="Arial"/>
          <w:sz w:val="20"/>
          <w:szCs w:val="20"/>
        </w:rPr>
        <w:t xml:space="preserve"> v případech </w:t>
      </w:r>
      <w:r w:rsidR="00206EEE">
        <w:rPr>
          <w:rFonts w:ascii="Arial" w:hAnsi="Arial" w:cs="Arial"/>
          <w:sz w:val="20"/>
          <w:szCs w:val="20"/>
        </w:rPr>
        <w:t>řešení incidentů produktů třetích stran</w:t>
      </w:r>
      <w:r w:rsidRPr="00CF0892">
        <w:rPr>
          <w:rFonts w:ascii="Arial" w:hAnsi="Arial" w:cs="Arial"/>
          <w:sz w:val="20"/>
          <w:szCs w:val="20"/>
        </w:rPr>
        <w:t>:</w:t>
      </w:r>
    </w:p>
    <w:p w14:paraId="19375359" w14:textId="77777777" w:rsidR="0062449E" w:rsidRPr="00CF0892" w:rsidRDefault="00E00D94" w:rsidP="00AF39DA">
      <w:pPr>
        <w:pStyle w:val="Odstavecseseznamem"/>
        <w:numPr>
          <w:ilvl w:val="0"/>
          <w:numId w:val="18"/>
        </w:numPr>
        <w:spacing w:after="120"/>
        <w:jc w:val="both"/>
        <w:rPr>
          <w:rFonts w:ascii="Arial" w:hAnsi="Arial" w:cs="Arial"/>
          <w:sz w:val="20"/>
          <w:szCs w:val="20"/>
        </w:rPr>
      </w:pPr>
      <w:r>
        <w:rPr>
          <w:rFonts w:ascii="Arial" w:hAnsi="Arial" w:cs="Arial"/>
          <w:sz w:val="20"/>
          <w:szCs w:val="20"/>
        </w:rPr>
        <w:t xml:space="preserve">Objednatel </w:t>
      </w:r>
      <w:r w:rsidR="0062449E" w:rsidRPr="00CF0892">
        <w:rPr>
          <w:rFonts w:ascii="Arial" w:hAnsi="Arial" w:cs="Arial"/>
          <w:sz w:val="20"/>
          <w:szCs w:val="20"/>
        </w:rPr>
        <w:t>zajistí kontaktní osobu za</w:t>
      </w:r>
      <w:r w:rsidRPr="00E00D94">
        <w:rPr>
          <w:rFonts w:ascii="Arial" w:hAnsi="Arial" w:cs="Arial"/>
          <w:sz w:val="20"/>
          <w:szCs w:val="20"/>
        </w:rPr>
        <w:t xml:space="preserve"> </w:t>
      </w:r>
      <w:r>
        <w:rPr>
          <w:rFonts w:ascii="Arial" w:hAnsi="Arial" w:cs="Arial"/>
          <w:sz w:val="20"/>
          <w:szCs w:val="20"/>
        </w:rPr>
        <w:t>Objednatele</w:t>
      </w:r>
      <w:r w:rsidR="0062449E" w:rsidRPr="00CF0892">
        <w:rPr>
          <w:rFonts w:ascii="Arial" w:hAnsi="Arial" w:cs="Arial"/>
          <w:sz w:val="20"/>
          <w:szCs w:val="20"/>
        </w:rPr>
        <w:t>, která bude s Poskytovatelem spolupracovat na</w:t>
      </w:r>
      <w:r w:rsidR="000D1133" w:rsidRPr="00CF0892">
        <w:rPr>
          <w:rFonts w:ascii="Arial" w:hAnsi="Arial" w:cs="Arial"/>
          <w:sz w:val="20"/>
          <w:szCs w:val="20"/>
        </w:rPr>
        <w:t> </w:t>
      </w:r>
      <w:r w:rsidR="0062449E" w:rsidRPr="00CF0892">
        <w:rPr>
          <w:rFonts w:ascii="Arial" w:hAnsi="Arial" w:cs="Arial"/>
          <w:sz w:val="20"/>
          <w:szCs w:val="20"/>
        </w:rPr>
        <w:t>řešení incidentu.</w:t>
      </w:r>
    </w:p>
    <w:p w14:paraId="7A853D64" w14:textId="77777777" w:rsidR="0062449E" w:rsidRPr="00CF0892" w:rsidRDefault="00E00D94" w:rsidP="00AF39DA">
      <w:pPr>
        <w:pStyle w:val="Odstavecseseznamem"/>
        <w:numPr>
          <w:ilvl w:val="0"/>
          <w:numId w:val="18"/>
        </w:numPr>
        <w:spacing w:after="120"/>
        <w:jc w:val="both"/>
        <w:rPr>
          <w:rFonts w:ascii="Arial" w:hAnsi="Arial" w:cs="Arial"/>
          <w:sz w:val="20"/>
          <w:szCs w:val="20"/>
        </w:rPr>
      </w:pPr>
      <w:r>
        <w:rPr>
          <w:rFonts w:ascii="Arial" w:hAnsi="Arial" w:cs="Arial"/>
          <w:sz w:val="20"/>
          <w:szCs w:val="20"/>
        </w:rPr>
        <w:t>Objednatel</w:t>
      </w:r>
      <w:r w:rsidRPr="00CF0892">
        <w:rPr>
          <w:rFonts w:ascii="Arial" w:hAnsi="Arial" w:cs="Arial"/>
          <w:sz w:val="20"/>
          <w:szCs w:val="20"/>
        </w:rPr>
        <w:t xml:space="preserve"> </w:t>
      </w:r>
      <w:r w:rsidR="0062449E" w:rsidRPr="00CF0892">
        <w:rPr>
          <w:rFonts w:ascii="Arial" w:hAnsi="Arial" w:cs="Arial"/>
          <w:sz w:val="20"/>
          <w:szCs w:val="20"/>
        </w:rPr>
        <w:t>zajistí kontaktní osobu za třetí stranu, která bude spolupracovat na řešení incidentu.</w:t>
      </w:r>
    </w:p>
    <w:p w14:paraId="64913124" w14:textId="77777777" w:rsidR="00761ADC" w:rsidRPr="00CF0892" w:rsidRDefault="00761ADC" w:rsidP="00AF39DA">
      <w:pPr>
        <w:pStyle w:val="Odstavecseseznamem"/>
        <w:numPr>
          <w:ilvl w:val="0"/>
          <w:numId w:val="18"/>
        </w:numPr>
        <w:spacing w:after="120"/>
        <w:jc w:val="both"/>
        <w:rPr>
          <w:rFonts w:ascii="Arial" w:hAnsi="Arial" w:cs="Arial"/>
          <w:sz w:val="20"/>
          <w:szCs w:val="20"/>
        </w:rPr>
      </w:pPr>
      <w:r w:rsidRPr="00CF0892">
        <w:rPr>
          <w:rFonts w:ascii="Arial" w:hAnsi="Arial" w:cs="Arial"/>
          <w:sz w:val="20"/>
          <w:szCs w:val="20"/>
        </w:rPr>
        <w:t xml:space="preserve">Za prokazatelný požadavek na součinnost bude považováno zaslání </w:t>
      </w:r>
      <w:r w:rsidR="00877C5F" w:rsidRPr="00CF0892">
        <w:rPr>
          <w:rFonts w:ascii="Arial" w:hAnsi="Arial" w:cs="Arial"/>
          <w:sz w:val="20"/>
          <w:szCs w:val="20"/>
        </w:rPr>
        <w:t xml:space="preserve">Servisního </w:t>
      </w:r>
      <w:r w:rsidRPr="00CF0892">
        <w:rPr>
          <w:rFonts w:ascii="Arial" w:hAnsi="Arial" w:cs="Arial"/>
          <w:sz w:val="20"/>
          <w:szCs w:val="20"/>
        </w:rPr>
        <w:t>požadavku ze</w:t>
      </w:r>
      <w:r w:rsidR="000D1133" w:rsidRPr="00CF0892">
        <w:rPr>
          <w:rFonts w:ascii="Arial" w:hAnsi="Arial" w:cs="Arial"/>
          <w:sz w:val="20"/>
          <w:szCs w:val="20"/>
        </w:rPr>
        <w:t> </w:t>
      </w:r>
      <w:r w:rsidRPr="00CF0892">
        <w:rPr>
          <w:rFonts w:ascii="Arial" w:hAnsi="Arial" w:cs="Arial"/>
          <w:sz w:val="20"/>
          <w:szCs w:val="20"/>
        </w:rPr>
        <w:t xml:space="preserve">strany </w:t>
      </w:r>
      <w:r w:rsidR="00E00D94">
        <w:rPr>
          <w:rFonts w:ascii="Arial" w:hAnsi="Arial" w:cs="Arial"/>
          <w:sz w:val="20"/>
          <w:szCs w:val="20"/>
        </w:rPr>
        <w:t>Objednatele</w:t>
      </w:r>
      <w:r w:rsidRPr="00CF0892">
        <w:rPr>
          <w:rFonts w:ascii="Arial" w:hAnsi="Arial" w:cs="Arial"/>
          <w:sz w:val="20"/>
          <w:szCs w:val="20"/>
        </w:rPr>
        <w:t xml:space="preserve"> prostřednictvím Service Desk</w:t>
      </w:r>
      <w:r w:rsidR="00792C48" w:rsidRPr="00CF0892">
        <w:rPr>
          <w:rFonts w:ascii="Arial" w:hAnsi="Arial" w:cs="Arial"/>
          <w:sz w:val="20"/>
          <w:szCs w:val="20"/>
        </w:rPr>
        <w:t>u</w:t>
      </w:r>
      <w:r w:rsidR="00E00D94" w:rsidRPr="00E00D94">
        <w:rPr>
          <w:rFonts w:ascii="Arial" w:hAnsi="Arial" w:cs="Arial"/>
          <w:sz w:val="20"/>
          <w:szCs w:val="20"/>
        </w:rPr>
        <w:t xml:space="preserve"> </w:t>
      </w:r>
      <w:r w:rsidR="00E95E1C">
        <w:rPr>
          <w:rFonts w:ascii="Arial" w:hAnsi="Arial" w:cs="Arial"/>
          <w:sz w:val="20"/>
          <w:szCs w:val="20"/>
        </w:rPr>
        <w:t>VZP ČR</w:t>
      </w:r>
      <w:r w:rsidRPr="00CF0892">
        <w:rPr>
          <w:rFonts w:ascii="Arial" w:hAnsi="Arial" w:cs="Arial"/>
          <w:sz w:val="20"/>
          <w:szCs w:val="20"/>
        </w:rPr>
        <w:t xml:space="preserve">. Způsob </w:t>
      </w:r>
      <w:r w:rsidR="00D54840" w:rsidRPr="00CF0892">
        <w:rPr>
          <w:rFonts w:ascii="Arial" w:hAnsi="Arial" w:cs="Arial"/>
          <w:sz w:val="20"/>
          <w:szCs w:val="20"/>
        </w:rPr>
        <w:t>k</w:t>
      </w:r>
      <w:r w:rsidRPr="00CF0892">
        <w:rPr>
          <w:rFonts w:ascii="Arial" w:hAnsi="Arial" w:cs="Arial"/>
          <w:sz w:val="20"/>
          <w:szCs w:val="20"/>
        </w:rPr>
        <w:t xml:space="preserve">omunikace se Service Deskem </w:t>
      </w:r>
      <w:r w:rsidR="00E95E1C">
        <w:rPr>
          <w:rFonts w:ascii="Arial" w:hAnsi="Arial" w:cs="Arial"/>
          <w:sz w:val="20"/>
          <w:szCs w:val="20"/>
        </w:rPr>
        <w:t xml:space="preserve">VZP ČR </w:t>
      </w:r>
      <w:r w:rsidRPr="00CF0892">
        <w:rPr>
          <w:rFonts w:ascii="Arial" w:hAnsi="Arial" w:cs="Arial"/>
          <w:sz w:val="20"/>
          <w:szCs w:val="20"/>
        </w:rPr>
        <w:t>je uveden v </w:t>
      </w:r>
      <w:hyperlink w:anchor="_Příloha_č._1–" w:history="1">
        <w:r w:rsidRPr="00CF0892">
          <w:rPr>
            <w:rStyle w:val="Hypertextovodkaz"/>
            <w:rFonts w:ascii="Arial" w:hAnsi="Arial" w:cs="Arial"/>
            <w:color w:val="auto"/>
            <w:sz w:val="20"/>
            <w:szCs w:val="20"/>
            <w:u w:val="none"/>
          </w:rPr>
          <w:t>Příloze č. 1</w:t>
        </w:r>
      </w:hyperlink>
      <w:r w:rsidRPr="00CF0892">
        <w:rPr>
          <w:rFonts w:ascii="Arial" w:hAnsi="Arial" w:cs="Arial"/>
          <w:sz w:val="20"/>
          <w:szCs w:val="20"/>
        </w:rPr>
        <w:t xml:space="preserve"> </w:t>
      </w:r>
      <w:r w:rsidR="00050765" w:rsidRPr="00CF0892">
        <w:rPr>
          <w:rFonts w:ascii="Arial" w:hAnsi="Arial" w:cs="Arial"/>
          <w:sz w:val="20"/>
          <w:szCs w:val="20"/>
        </w:rPr>
        <w:t>této Smlouvy.</w:t>
      </w:r>
    </w:p>
    <w:p w14:paraId="3117302F" w14:textId="77777777" w:rsidR="00761ADC" w:rsidRPr="00CF0892" w:rsidRDefault="00761ADC" w:rsidP="00AF39DA">
      <w:pPr>
        <w:pStyle w:val="Odstavecseseznamem"/>
        <w:numPr>
          <w:ilvl w:val="0"/>
          <w:numId w:val="18"/>
        </w:numPr>
        <w:spacing w:after="120"/>
        <w:jc w:val="both"/>
        <w:rPr>
          <w:rFonts w:ascii="Arial" w:hAnsi="Arial" w:cs="Arial"/>
          <w:sz w:val="20"/>
          <w:szCs w:val="20"/>
        </w:rPr>
      </w:pPr>
      <w:r w:rsidRPr="00CF0892">
        <w:rPr>
          <w:rFonts w:ascii="Arial" w:hAnsi="Arial" w:cs="Arial"/>
          <w:sz w:val="20"/>
          <w:szCs w:val="20"/>
        </w:rPr>
        <w:t xml:space="preserve">Za účelem urychlení komunikace mohou subjekty </w:t>
      </w:r>
      <w:r w:rsidR="005B4C5F" w:rsidRPr="00CF0892">
        <w:rPr>
          <w:rFonts w:ascii="Arial" w:hAnsi="Arial" w:cs="Arial"/>
          <w:sz w:val="20"/>
          <w:szCs w:val="20"/>
        </w:rPr>
        <w:t xml:space="preserve">při řešení incidentu </w:t>
      </w:r>
      <w:r w:rsidR="009B1CC7" w:rsidRPr="00CF0892">
        <w:rPr>
          <w:rFonts w:ascii="Arial" w:hAnsi="Arial" w:cs="Arial"/>
          <w:sz w:val="20"/>
          <w:szCs w:val="20"/>
        </w:rPr>
        <w:t xml:space="preserve">navzájem </w:t>
      </w:r>
      <w:r w:rsidRPr="00CF0892">
        <w:rPr>
          <w:rFonts w:ascii="Arial" w:hAnsi="Arial" w:cs="Arial"/>
          <w:sz w:val="20"/>
          <w:szCs w:val="20"/>
        </w:rPr>
        <w:t>komunikovat přímo</w:t>
      </w:r>
      <w:r w:rsidR="005B4C5F" w:rsidRPr="00CF0892">
        <w:rPr>
          <w:rFonts w:ascii="Arial" w:hAnsi="Arial" w:cs="Arial"/>
          <w:sz w:val="20"/>
          <w:szCs w:val="20"/>
        </w:rPr>
        <w:t>.</w:t>
      </w:r>
    </w:p>
    <w:p w14:paraId="61A04973" w14:textId="77777777" w:rsidR="00980689" w:rsidRPr="00CF0892" w:rsidRDefault="00980689" w:rsidP="00AF39DA">
      <w:pPr>
        <w:pStyle w:val="Odstavecseseznamem"/>
        <w:numPr>
          <w:ilvl w:val="0"/>
          <w:numId w:val="18"/>
        </w:numPr>
        <w:spacing w:after="120"/>
        <w:jc w:val="both"/>
        <w:rPr>
          <w:rFonts w:ascii="Arial" w:hAnsi="Arial" w:cs="Arial"/>
          <w:sz w:val="20"/>
          <w:szCs w:val="20"/>
        </w:rPr>
      </w:pPr>
      <w:r w:rsidRPr="00CF0892">
        <w:rPr>
          <w:rFonts w:ascii="Arial" w:hAnsi="Arial" w:cs="Arial"/>
          <w:sz w:val="20"/>
          <w:szCs w:val="20"/>
        </w:rPr>
        <w:t>O průběhu řešení incidentu bude dle potřeby informována kontaktní osoba</w:t>
      </w:r>
      <w:r w:rsidR="00E00D94" w:rsidRPr="00E00D94">
        <w:rPr>
          <w:rFonts w:ascii="Arial" w:hAnsi="Arial" w:cs="Arial"/>
          <w:sz w:val="20"/>
          <w:szCs w:val="20"/>
        </w:rPr>
        <w:t xml:space="preserve"> </w:t>
      </w:r>
      <w:r w:rsidR="00E00D94">
        <w:rPr>
          <w:rFonts w:ascii="Arial" w:hAnsi="Arial" w:cs="Arial"/>
          <w:sz w:val="20"/>
          <w:szCs w:val="20"/>
        </w:rPr>
        <w:t>Objednatele</w:t>
      </w:r>
      <w:r w:rsidRPr="00CF0892">
        <w:rPr>
          <w:rFonts w:ascii="Arial" w:hAnsi="Arial" w:cs="Arial"/>
          <w:sz w:val="20"/>
          <w:szCs w:val="20"/>
        </w:rPr>
        <w:t xml:space="preserve">. Pokud se </w:t>
      </w:r>
      <w:r w:rsidR="00AB6928" w:rsidRPr="00CF0892">
        <w:rPr>
          <w:rFonts w:ascii="Arial" w:hAnsi="Arial" w:cs="Arial"/>
          <w:sz w:val="20"/>
          <w:szCs w:val="20"/>
        </w:rPr>
        <w:t xml:space="preserve">Poskytovateli </w:t>
      </w:r>
      <w:r w:rsidRPr="00CF0892">
        <w:rPr>
          <w:rFonts w:ascii="Arial" w:hAnsi="Arial" w:cs="Arial"/>
          <w:sz w:val="20"/>
          <w:szCs w:val="20"/>
        </w:rPr>
        <w:t>nepodaří najít shodu při řešení incidentu, pak bude o tomto neprodleně informována kontaktní osoba</w:t>
      </w:r>
      <w:r w:rsidR="00E00D94">
        <w:rPr>
          <w:rFonts w:ascii="Arial" w:hAnsi="Arial" w:cs="Arial"/>
          <w:sz w:val="20"/>
          <w:szCs w:val="20"/>
        </w:rPr>
        <w:t xml:space="preserve"> Objednatele</w:t>
      </w:r>
      <w:r w:rsidRPr="00CF0892">
        <w:rPr>
          <w:rFonts w:ascii="Arial" w:hAnsi="Arial" w:cs="Arial"/>
          <w:sz w:val="20"/>
          <w:szCs w:val="20"/>
        </w:rPr>
        <w:t>, která zajist</w:t>
      </w:r>
      <w:r w:rsidR="007003E4" w:rsidRPr="00CF0892">
        <w:rPr>
          <w:rFonts w:ascii="Arial" w:hAnsi="Arial" w:cs="Arial"/>
          <w:sz w:val="20"/>
          <w:szCs w:val="20"/>
        </w:rPr>
        <w:t>í</w:t>
      </w:r>
      <w:r w:rsidRPr="00CF0892">
        <w:rPr>
          <w:rFonts w:ascii="Arial" w:hAnsi="Arial" w:cs="Arial"/>
          <w:sz w:val="20"/>
          <w:szCs w:val="20"/>
        </w:rPr>
        <w:t xml:space="preserve"> koordinaci řešení incidentu</w:t>
      </w:r>
      <w:r w:rsidR="00AB6928" w:rsidRPr="00CF0892">
        <w:rPr>
          <w:rFonts w:ascii="Arial" w:hAnsi="Arial" w:cs="Arial"/>
          <w:sz w:val="20"/>
          <w:szCs w:val="20"/>
        </w:rPr>
        <w:t>.</w:t>
      </w:r>
    </w:p>
    <w:p w14:paraId="5D2E9A77" w14:textId="77777777" w:rsidR="000D4A4E" w:rsidRPr="00CF0892" w:rsidRDefault="000D4A4E" w:rsidP="00EB6F7F">
      <w:pPr>
        <w:spacing w:after="120" w:line="276" w:lineRule="auto"/>
        <w:ind w:left="283"/>
        <w:jc w:val="both"/>
        <w:rPr>
          <w:rFonts w:ascii="Arial" w:hAnsi="Arial" w:cs="Arial"/>
          <w:sz w:val="20"/>
          <w:szCs w:val="20"/>
        </w:rPr>
      </w:pPr>
    </w:p>
    <w:p w14:paraId="5FE8B154" w14:textId="77777777" w:rsidR="00A405F8" w:rsidRPr="00CF0892" w:rsidRDefault="008E4E66" w:rsidP="000D4A4E">
      <w:pPr>
        <w:pStyle w:val="Nadpis1"/>
        <w:jc w:val="center"/>
        <w:rPr>
          <w:rFonts w:cs="Arial"/>
          <w:szCs w:val="20"/>
        </w:rPr>
      </w:pPr>
      <w:r w:rsidRPr="00CF0892">
        <w:rPr>
          <w:rFonts w:cs="Arial"/>
          <w:szCs w:val="20"/>
        </w:rPr>
        <w:t>Článek V</w:t>
      </w:r>
      <w:r w:rsidR="00A669A3" w:rsidRPr="00CF0892">
        <w:rPr>
          <w:rFonts w:cs="Arial"/>
          <w:szCs w:val="20"/>
        </w:rPr>
        <w:t>I</w:t>
      </w:r>
      <w:r w:rsidR="00F06597" w:rsidRPr="00CF0892">
        <w:rPr>
          <w:rFonts w:cs="Arial"/>
          <w:szCs w:val="20"/>
        </w:rPr>
        <w:t>I</w:t>
      </w:r>
      <w:r w:rsidR="000134B9" w:rsidRPr="00CF0892">
        <w:rPr>
          <w:rFonts w:cs="Arial"/>
          <w:szCs w:val="20"/>
        </w:rPr>
        <w:t>I</w:t>
      </w:r>
      <w:r w:rsidRPr="00CF0892">
        <w:rPr>
          <w:rFonts w:cs="Arial"/>
          <w:szCs w:val="20"/>
        </w:rPr>
        <w:t>. Sankční ujednání</w:t>
      </w:r>
    </w:p>
    <w:p w14:paraId="7CE7C525" w14:textId="77777777" w:rsidR="000D4A4E" w:rsidRPr="00CF0892" w:rsidRDefault="000D4A4E" w:rsidP="00A405F8">
      <w:pPr>
        <w:rPr>
          <w:rFonts w:ascii="Arial" w:hAnsi="Arial" w:cs="Arial"/>
          <w:sz w:val="20"/>
          <w:szCs w:val="20"/>
          <w:lang w:eastAsia="x-none"/>
        </w:rPr>
      </w:pPr>
    </w:p>
    <w:p w14:paraId="62831047" w14:textId="77777777" w:rsidR="006E4F78" w:rsidRPr="00CF0892" w:rsidRDefault="006E4F78" w:rsidP="004D5BF0">
      <w:pPr>
        <w:pStyle w:val="Odstavecseseznamem"/>
        <w:numPr>
          <w:ilvl w:val="3"/>
          <w:numId w:val="10"/>
        </w:numPr>
        <w:spacing w:after="120"/>
        <w:ind w:left="284" w:hanging="284"/>
        <w:contextualSpacing w:val="0"/>
        <w:jc w:val="both"/>
        <w:rPr>
          <w:rFonts w:ascii="Arial" w:hAnsi="Arial" w:cs="Arial"/>
          <w:sz w:val="20"/>
          <w:szCs w:val="20"/>
        </w:rPr>
      </w:pPr>
      <w:r w:rsidRPr="00CF0892">
        <w:rPr>
          <w:rFonts w:ascii="Arial" w:hAnsi="Arial" w:cs="Arial"/>
          <w:sz w:val="20"/>
          <w:szCs w:val="20"/>
        </w:rPr>
        <w:t xml:space="preserve">Při nedodržení termínu </w:t>
      </w:r>
      <w:r w:rsidR="0015515E" w:rsidRPr="00CF0892">
        <w:rPr>
          <w:rFonts w:ascii="Arial" w:hAnsi="Arial" w:cs="Arial"/>
          <w:sz w:val="20"/>
          <w:szCs w:val="20"/>
        </w:rPr>
        <w:t xml:space="preserve">zahájení </w:t>
      </w:r>
      <w:r w:rsidRPr="00CF0892">
        <w:rPr>
          <w:rFonts w:ascii="Arial" w:hAnsi="Arial" w:cs="Arial"/>
          <w:sz w:val="20"/>
          <w:szCs w:val="20"/>
        </w:rPr>
        <w:t xml:space="preserve">poskytování </w:t>
      </w:r>
      <w:r w:rsidR="00325431" w:rsidRPr="00CF0892">
        <w:rPr>
          <w:rFonts w:ascii="Arial" w:hAnsi="Arial" w:cs="Arial"/>
          <w:sz w:val="20"/>
          <w:szCs w:val="20"/>
        </w:rPr>
        <w:t>s</w:t>
      </w:r>
      <w:r w:rsidRPr="00CF0892">
        <w:rPr>
          <w:rFonts w:ascii="Arial" w:hAnsi="Arial" w:cs="Arial"/>
          <w:sz w:val="20"/>
          <w:szCs w:val="20"/>
        </w:rPr>
        <w:t xml:space="preserve">lužeb </w:t>
      </w:r>
      <w:r w:rsidR="00325431" w:rsidRPr="00CF0892">
        <w:rPr>
          <w:rFonts w:ascii="Arial" w:hAnsi="Arial" w:cs="Arial"/>
          <w:sz w:val="20"/>
          <w:szCs w:val="20"/>
        </w:rPr>
        <w:t xml:space="preserve">podpory </w:t>
      </w:r>
      <w:r w:rsidR="009555C9" w:rsidRPr="00CF0892">
        <w:rPr>
          <w:rFonts w:ascii="Arial" w:hAnsi="Arial" w:cs="Arial"/>
          <w:sz w:val="20"/>
          <w:szCs w:val="20"/>
        </w:rPr>
        <w:t xml:space="preserve">dle </w:t>
      </w:r>
      <w:r w:rsidR="00F540EB" w:rsidRPr="00CF0892">
        <w:rPr>
          <w:rFonts w:ascii="Arial" w:hAnsi="Arial" w:cs="Arial"/>
          <w:sz w:val="20"/>
          <w:szCs w:val="20"/>
        </w:rPr>
        <w:t>č</w:t>
      </w:r>
      <w:r w:rsidR="00462368" w:rsidRPr="00CF0892">
        <w:rPr>
          <w:rFonts w:ascii="Arial" w:hAnsi="Arial" w:cs="Arial"/>
          <w:sz w:val="20"/>
          <w:szCs w:val="20"/>
        </w:rPr>
        <w:t xml:space="preserve">. </w:t>
      </w:r>
      <w:hyperlink w:anchor="_Článek_III._Doba," w:history="1">
        <w:r w:rsidR="00462368" w:rsidRPr="00CF0892">
          <w:rPr>
            <w:rStyle w:val="Hypertextovodkaz"/>
            <w:rFonts w:ascii="Arial" w:hAnsi="Arial" w:cs="Arial"/>
            <w:color w:val="auto"/>
            <w:sz w:val="20"/>
            <w:szCs w:val="20"/>
            <w:u w:val="none"/>
          </w:rPr>
          <w:t>I</w:t>
        </w:r>
        <w:r w:rsidR="00325431" w:rsidRPr="00CF0892">
          <w:rPr>
            <w:rStyle w:val="Hypertextovodkaz"/>
            <w:rFonts w:ascii="Arial" w:hAnsi="Arial" w:cs="Arial"/>
            <w:color w:val="auto"/>
            <w:sz w:val="20"/>
            <w:szCs w:val="20"/>
            <w:u w:val="none"/>
          </w:rPr>
          <w:t>I</w:t>
        </w:r>
        <w:r w:rsidR="00462368" w:rsidRPr="00CF0892">
          <w:rPr>
            <w:rStyle w:val="Hypertextovodkaz"/>
            <w:rFonts w:ascii="Arial" w:hAnsi="Arial" w:cs="Arial"/>
            <w:color w:val="auto"/>
            <w:sz w:val="20"/>
            <w:szCs w:val="20"/>
            <w:u w:val="none"/>
          </w:rPr>
          <w:t>I</w:t>
        </w:r>
        <w:r w:rsidR="00325431" w:rsidRPr="00CF0892">
          <w:rPr>
            <w:rStyle w:val="Hypertextovodkaz"/>
            <w:rFonts w:ascii="Arial" w:hAnsi="Arial" w:cs="Arial"/>
            <w:color w:val="auto"/>
            <w:sz w:val="20"/>
            <w:szCs w:val="20"/>
            <w:u w:val="none"/>
          </w:rPr>
          <w:t>.</w:t>
        </w:r>
      </w:hyperlink>
      <w:r w:rsidR="0006089E">
        <w:rPr>
          <w:rStyle w:val="Hypertextovodkaz"/>
          <w:rFonts w:ascii="Arial" w:hAnsi="Arial" w:cs="Arial"/>
          <w:color w:val="auto"/>
          <w:sz w:val="20"/>
          <w:szCs w:val="20"/>
          <w:u w:val="none"/>
        </w:rPr>
        <w:t>,</w:t>
      </w:r>
      <w:r w:rsidR="00462368" w:rsidRPr="00CF0892">
        <w:rPr>
          <w:rFonts w:ascii="Arial" w:hAnsi="Arial" w:cs="Arial"/>
          <w:sz w:val="20"/>
          <w:szCs w:val="20"/>
        </w:rPr>
        <w:t xml:space="preserve"> odst. </w:t>
      </w:r>
      <w:r w:rsidR="00F540EB" w:rsidRPr="00CF0892">
        <w:rPr>
          <w:rFonts w:ascii="Arial" w:hAnsi="Arial" w:cs="Arial"/>
          <w:sz w:val="20"/>
          <w:szCs w:val="20"/>
        </w:rPr>
        <w:t>1</w:t>
      </w:r>
      <w:r w:rsidR="00404147" w:rsidRPr="00CF0892">
        <w:rPr>
          <w:rFonts w:ascii="Arial" w:hAnsi="Arial" w:cs="Arial"/>
          <w:sz w:val="20"/>
          <w:szCs w:val="20"/>
        </w:rPr>
        <w:t>.</w:t>
      </w:r>
      <w:r w:rsidR="00462368" w:rsidRPr="00CF0892">
        <w:rPr>
          <w:rFonts w:ascii="Arial" w:hAnsi="Arial" w:cs="Arial"/>
          <w:sz w:val="20"/>
          <w:szCs w:val="20"/>
        </w:rPr>
        <w:t xml:space="preserve"> </w:t>
      </w:r>
      <w:r w:rsidRPr="00CF0892">
        <w:rPr>
          <w:rFonts w:ascii="Arial" w:hAnsi="Arial" w:cs="Arial"/>
          <w:sz w:val="20"/>
          <w:szCs w:val="20"/>
        </w:rPr>
        <w:t xml:space="preserve">této Smlouvy je </w:t>
      </w:r>
      <w:r w:rsidR="00574DFE">
        <w:rPr>
          <w:rFonts w:ascii="Arial" w:hAnsi="Arial" w:cs="Arial"/>
          <w:sz w:val="20"/>
          <w:szCs w:val="20"/>
        </w:rPr>
        <w:t>Objednatel</w:t>
      </w:r>
      <w:r w:rsidR="00574DFE" w:rsidRPr="00CF0892">
        <w:rPr>
          <w:rFonts w:ascii="Arial" w:hAnsi="Arial" w:cs="Arial"/>
          <w:sz w:val="20"/>
          <w:szCs w:val="20"/>
        </w:rPr>
        <w:t xml:space="preserve"> </w:t>
      </w:r>
      <w:r w:rsidRPr="00CF0892">
        <w:rPr>
          <w:rFonts w:ascii="Arial" w:hAnsi="Arial" w:cs="Arial"/>
          <w:sz w:val="20"/>
          <w:szCs w:val="20"/>
        </w:rPr>
        <w:t xml:space="preserve">oprávněn vyúčtovat Poskytovateli smluvní pokutu ve výši </w:t>
      </w:r>
      <w:r w:rsidR="005826B8" w:rsidRPr="00CF0892">
        <w:rPr>
          <w:rFonts w:ascii="Arial" w:hAnsi="Arial" w:cs="Arial"/>
          <w:sz w:val="20"/>
          <w:szCs w:val="20"/>
        </w:rPr>
        <w:t>2</w:t>
      </w:r>
      <w:r w:rsidRPr="00CF0892">
        <w:rPr>
          <w:rFonts w:ascii="Arial" w:hAnsi="Arial" w:cs="Arial"/>
          <w:sz w:val="20"/>
          <w:szCs w:val="20"/>
        </w:rPr>
        <w:t>5</w:t>
      </w:r>
      <w:r w:rsidR="005826B8" w:rsidRPr="00CF0892">
        <w:rPr>
          <w:rFonts w:ascii="Arial" w:hAnsi="Arial" w:cs="Arial"/>
          <w:sz w:val="20"/>
          <w:szCs w:val="20"/>
        </w:rPr>
        <w:t xml:space="preserve"> </w:t>
      </w:r>
      <w:r w:rsidRPr="00CF0892">
        <w:rPr>
          <w:rFonts w:ascii="Arial" w:hAnsi="Arial" w:cs="Arial"/>
          <w:sz w:val="20"/>
          <w:szCs w:val="20"/>
        </w:rPr>
        <w:t>000 Kč</w:t>
      </w:r>
      <w:r w:rsidR="00345D58" w:rsidRPr="00CF0892">
        <w:rPr>
          <w:rFonts w:ascii="Arial" w:hAnsi="Arial" w:cs="Arial"/>
          <w:sz w:val="20"/>
          <w:szCs w:val="20"/>
        </w:rPr>
        <w:t xml:space="preserve"> (slovy: dvacet pět tisíc korun českých)</w:t>
      </w:r>
      <w:r w:rsidRPr="00CF0892">
        <w:rPr>
          <w:rFonts w:ascii="Arial" w:hAnsi="Arial" w:cs="Arial"/>
          <w:sz w:val="20"/>
          <w:szCs w:val="20"/>
        </w:rPr>
        <w:t xml:space="preserve">, a to za každý kalendářní den prodlení. </w:t>
      </w:r>
    </w:p>
    <w:p w14:paraId="59146D1A" w14:textId="77777777" w:rsidR="00DE3BFC" w:rsidRPr="00CF0892" w:rsidRDefault="00DE3BFC" w:rsidP="004D5BF0">
      <w:pPr>
        <w:pStyle w:val="Odstavecseseznamem"/>
        <w:numPr>
          <w:ilvl w:val="3"/>
          <w:numId w:val="10"/>
        </w:numPr>
        <w:spacing w:after="120"/>
        <w:ind w:left="284" w:hanging="284"/>
        <w:contextualSpacing w:val="0"/>
        <w:jc w:val="both"/>
        <w:rPr>
          <w:rFonts w:ascii="Arial" w:hAnsi="Arial" w:cs="Arial"/>
          <w:sz w:val="20"/>
          <w:szCs w:val="20"/>
        </w:rPr>
      </w:pPr>
      <w:r w:rsidRPr="00CF0892">
        <w:rPr>
          <w:rFonts w:ascii="Arial" w:hAnsi="Arial" w:cs="Arial"/>
          <w:sz w:val="20"/>
          <w:szCs w:val="20"/>
        </w:rPr>
        <w:t xml:space="preserve">V případě nesplnění </w:t>
      </w:r>
      <w:r w:rsidR="00A13B60" w:rsidRPr="00CF0892">
        <w:rPr>
          <w:rFonts w:ascii="Arial" w:hAnsi="Arial" w:cs="Arial"/>
          <w:sz w:val="20"/>
          <w:szCs w:val="20"/>
        </w:rPr>
        <w:t xml:space="preserve">některé z </w:t>
      </w:r>
      <w:r w:rsidRPr="00CF0892">
        <w:rPr>
          <w:rFonts w:ascii="Arial" w:hAnsi="Arial" w:cs="Arial"/>
          <w:sz w:val="20"/>
          <w:szCs w:val="20"/>
        </w:rPr>
        <w:t>povinnost</w:t>
      </w:r>
      <w:r w:rsidR="00A13B60" w:rsidRPr="00CF0892">
        <w:rPr>
          <w:rFonts w:ascii="Arial" w:hAnsi="Arial" w:cs="Arial"/>
          <w:sz w:val="20"/>
          <w:szCs w:val="20"/>
        </w:rPr>
        <w:t>í</w:t>
      </w:r>
      <w:r w:rsidRPr="00CF0892">
        <w:rPr>
          <w:rFonts w:ascii="Arial" w:hAnsi="Arial" w:cs="Arial"/>
          <w:sz w:val="20"/>
          <w:szCs w:val="20"/>
        </w:rPr>
        <w:t xml:space="preserve"> Poskytovatele stanoven</w:t>
      </w:r>
      <w:r w:rsidR="00A13B60" w:rsidRPr="00CF0892">
        <w:rPr>
          <w:rFonts w:ascii="Arial" w:hAnsi="Arial" w:cs="Arial"/>
          <w:sz w:val="20"/>
          <w:szCs w:val="20"/>
        </w:rPr>
        <w:t>ých</w:t>
      </w:r>
      <w:r w:rsidRPr="00CF0892">
        <w:rPr>
          <w:rFonts w:ascii="Arial" w:hAnsi="Arial" w:cs="Arial"/>
          <w:sz w:val="20"/>
          <w:szCs w:val="20"/>
        </w:rPr>
        <w:t xml:space="preserve"> v </w:t>
      </w:r>
      <w:r w:rsidR="00325431" w:rsidRPr="00CF0892">
        <w:rPr>
          <w:rFonts w:ascii="Arial" w:hAnsi="Arial" w:cs="Arial"/>
          <w:sz w:val="20"/>
          <w:szCs w:val="20"/>
        </w:rPr>
        <w:t>bodech</w:t>
      </w:r>
      <w:r w:rsidR="00EE2D45" w:rsidRPr="00CF0892">
        <w:rPr>
          <w:rFonts w:ascii="Arial" w:hAnsi="Arial" w:cs="Arial"/>
          <w:sz w:val="20"/>
          <w:szCs w:val="20"/>
        </w:rPr>
        <w:t xml:space="preserve"> </w:t>
      </w:r>
      <w:r w:rsidR="00700EFC" w:rsidRPr="00CF0892">
        <w:rPr>
          <w:rFonts w:ascii="Arial" w:hAnsi="Arial" w:cs="Arial"/>
          <w:sz w:val="20"/>
          <w:szCs w:val="20"/>
        </w:rPr>
        <w:t>1</w:t>
      </w:r>
      <w:r w:rsidR="00EE2D45" w:rsidRPr="00CF0892">
        <w:rPr>
          <w:rFonts w:ascii="Arial" w:hAnsi="Arial" w:cs="Arial"/>
          <w:sz w:val="20"/>
          <w:szCs w:val="20"/>
        </w:rPr>
        <w:t>.2.1</w:t>
      </w:r>
      <w:r w:rsidR="00792C48" w:rsidRPr="00CF0892">
        <w:rPr>
          <w:rFonts w:ascii="Arial" w:hAnsi="Arial" w:cs="Arial"/>
          <w:sz w:val="20"/>
          <w:szCs w:val="20"/>
        </w:rPr>
        <w:t xml:space="preserve"> </w:t>
      </w:r>
      <w:r w:rsidR="00EE2D45" w:rsidRPr="00CF0892">
        <w:rPr>
          <w:rFonts w:ascii="Arial" w:hAnsi="Arial" w:cs="Arial"/>
          <w:sz w:val="20"/>
          <w:szCs w:val="20"/>
        </w:rPr>
        <w:t xml:space="preserve">až </w:t>
      </w:r>
      <w:r w:rsidR="00700EFC" w:rsidRPr="00CF0892">
        <w:rPr>
          <w:rFonts w:ascii="Arial" w:hAnsi="Arial" w:cs="Arial"/>
          <w:sz w:val="20"/>
          <w:szCs w:val="20"/>
        </w:rPr>
        <w:t>1</w:t>
      </w:r>
      <w:r w:rsidR="00EE2D45" w:rsidRPr="00CF0892">
        <w:rPr>
          <w:rFonts w:ascii="Arial" w:hAnsi="Arial" w:cs="Arial"/>
          <w:sz w:val="20"/>
          <w:szCs w:val="20"/>
        </w:rPr>
        <w:t xml:space="preserve">.2.3 </w:t>
      </w:r>
      <w:r w:rsidR="002A2E5A" w:rsidRPr="00CF0892">
        <w:rPr>
          <w:rFonts w:ascii="Arial" w:hAnsi="Arial" w:cs="Arial"/>
          <w:sz w:val="20"/>
          <w:szCs w:val="20"/>
        </w:rPr>
        <w:t>a</w:t>
      </w:r>
      <w:r w:rsidR="000D1133" w:rsidRPr="00CF0892">
        <w:rPr>
          <w:rFonts w:ascii="Arial" w:hAnsi="Arial" w:cs="Arial"/>
          <w:sz w:val="20"/>
          <w:szCs w:val="20"/>
        </w:rPr>
        <w:t> </w:t>
      </w:r>
      <w:r w:rsidR="002A2E5A" w:rsidRPr="00CF0892">
        <w:rPr>
          <w:rFonts w:ascii="Arial" w:hAnsi="Arial" w:cs="Arial"/>
          <w:sz w:val="20"/>
          <w:szCs w:val="20"/>
        </w:rPr>
        <w:t>v bodě 1.3.</w:t>
      </w:r>
      <w:r w:rsidRPr="00CF0892">
        <w:rPr>
          <w:rFonts w:ascii="Arial" w:hAnsi="Arial" w:cs="Arial"/>
          <w:sz w:val="20"/>
          <w:szCs w:val="20"/>
        </w:rPr>
        <w:t xml:space="preserve"> </w:t>
      </w:r>
      <w:hyperlink w:anchor="_Příloha_č._1–" w:history="1">
        <w:r w:rsidRPr="00CF0892">
          <w:rPr>
            <w:rStyle w:val="Hypertextovodkaz"/>
            <w:rFonts w:ascii="Arial" w:hAnsi="Arial" w:cs="Arial"/>
            <w:color w:val="auto"/>
            <w:sz w:val="20"/>
            <w:szCs w:val="20"/>
            <w:u w:val="none"/>
          </w:rPr>
          <w:t>Přílohy č.</w:t>
        </w:r>
        <w:r w:rsidR="00335BBC" w:rsidRPr="00CF0892">
          <w:rPr>
            <w:rStyle w:val="Hypertextovodkaz"/>
            <w:rFonts w:ascii="Arial" w:hAnsi="Arial" w:cs="Arial"/>
            <w:color w:val="auto"/>
            <w:sz w:val="20"/>
            <w:szCs w:val="20"/>
            <w:u w:val="none"/>
          </w:rPr>
          <w:t> </w:t>
        </w:r>
        <w:r w:rsidRPr="00CF0892">
          <w:rPr>
            <w:rStyle w:val="Hypertextovodkaz"/>
            <w:rFonts w:ascii="Arial" w:hAnsi="Arial" w:cs="Arial"/>
            <w:color w:val="auto"/>
            <w:sz w:val="20"/>
            <w:szCs w:val="20"/>
            <w:u w:val="none"/>
          </w:rPr>
          <w:t>1</w:t>
        </w:r>
      </w:hyperlink>
      <w:r w:rsidR="00EE2D45" w:rsidRPr="00CF0892">
        <w:rPr>
          <w:rFonts w:ascii="Arial" w:hAnsi="Arial" w:cs="Arial"/>
          <w:sz w:val="20"/>
          <w:szCs w:val="20"/>
        </w:rPr>
        <w:t xml:space="preserve"> </w:t>
      </w:r>
      <w:r w:rsidR="002B452F" w:rsidRPr="00CF0892">
        <w:rPr>
          <w:rFonts w:ascii="Arial" w:hAnsi="Arial" w:cs="Arial"/>
          <w:sz w:val="20"/>
          <w:szCs w:val="20"/>
        </w:rPr>
        <w:t xml:space="preserve">této Smlouvy </w:t>
      </w:r>
      <w:r w:rsidRPr="00CF0892">
        <w:rPr>
          <w:rFonts w:ascii="Arial" w:hAnsi="Arial" w:cs="Arial"/>
          <w:sz w:val="20"/>
          <w:szCs w:val="20"/>
        </w:rPr>
        <w:t xml:space="preserve">je </w:t>
      </w:r>
      <w:r w:rsidR="00574DFE">
        <w:rPr>
          <w:rFonts w:ascii="Arial" w:hAnsi="Arial" w:cs="Arial"/>
          <w:sz w:val="20"/>
          <w:szCs w:val="20"/>
        </w:rPr>
        <w:t>Objednatel</w:t>
      </w:r>
      <w:r w:rsidR="00574DFE" w:rsidRPr="00CF0892">
        <w:rPr>
          <w:rFonts w:ascii="Arial" w:hAnsi="Arial" w:cs="Arial"/>
          <w:sz w:val="20"/>
          <w:szCs w:val="20"/>
        </w:rPr>
        <w:t xml:space="preserve"> </w:t>
      </w:r>
      <w:r w:rsidRPr="00CF0892">
        <w:rPr>
          <w:rFonts w:ascii="Arial" w:hAnsi="Arial" w:cs="Arial"/>
          <w:sz w:val="20"/>
          <w:szCs w:val="20"/>
        </w:rPr>
        <w:t>oprávněn vyúčtovat Poskytovateli</w:t>
      </w:r>
      <w:r w:rsidR="00A13B60" w:rsidRPr="00CF0892">
        <w:rPr>
          <w:rFonts w:ascii="Arial" w:hAnsi="Arial" w:cs="Arial"/>
          <w:sz w:val="20"/>
          <w:szCs w:val="20"/>
        </w:rPr>
        <w:t xml:space="preserve"> v každém jednotlivém případě</w:t>
      </w:r>
      <w:r w:rsidRPr="00CF0892">
        <w:rPr>
          <w:rFonts w:ascii="Arial" w:hAnsi="Arial" w:cs="Arial"/>
          <w:sz w:val="20"/>
          <w:szCs w:val="20"/>
        </w:rPr>
        <w:t xml:space="preserve"> smluvní pokutu ve výši 5</w:t>
      </w:r>
      <w:r w:rsidR="005826B8" w:rsidRPr="00CF0892">
        <w:rPr>
          <w:rFonts w:ascii="Arial" w:hAnsi="Arial" w:cs="Arial"/>
          <w:sz w:val="20"/>
          <w:szCs w:val="20"/>
        </w:rPr>
        <w:t> </w:t>
      </w:r>
      <w:r w:rsidRPr="00CF0892">
        <w:rPr>
          <w:rFonts w:ascii="Arial" w:hAnsi="Arial" w:cs="Arial"/>
          <w:sz w:val="20"/>
          <w:szCs w:val="20"/>
        </w:rPr>
        <w:t>000 Kč (slovy: pět tisíc korun českých), a to za</w:t>
      </w:r>
      <w:r w:rsidR="000D1133" w:rsidRPr="00CF0892">
        <w:rPr>
          <w:rFonts w:ascii="Arial" w:hAnsi="Arial" w:cs="Arial"/>
          <w:sz w:val="20"/>
          <w:szCs w:val="20"/>
        </w:rPr>
        <w:t> </w:t>
      </w:r>
      <w:r w:rsidRPr="00CF0892">
        <w:rPr>
          <w:rFonts w:ascii="Arial" w:hAnsi="Arial" w:cs="Arial"/>
          <w:sz w:val="20"/>
          <w:szCs w:val="20"/>
        </w:rPr>
        <w:t xml:space="preserve">každý kalendářní den, kdy </w:t>
      </w:r>
      <w:r w:rsidR="000134B9" w:rsidRPr="00CF0892">
        <w:rPr>
          <w:rFonts w:ascii="Arial" w:hAnsi="Arial" w:cs="Arial"/>
          <w:sz w:val="20"/>
          <w:szCs w:val="20"/>
        </w:rPr>
        <w:t>nesplnění</w:t>
      </w:r>
      <w:r w:rsidRPr="00CF0892">
        <w:rPr>
          <w:rFonts w:ascii="Arial" w:hAnsi="Arial" w:cs="Arial"/>
          <w:sz w:val="20"/>
          <w:szCs w:val="20"/>
        </w:rPr>
        <w:t xml:space="preserve"> této povinnosti trvá</w:t>
      </w:r>
      <w:r w:rsidR="000D1133" w:rsidRPr="00CF0892">
        <w:rPr>
          <w:rFonts w:ascii="Arial" w:hAnsi="Arial" w:cs="Arial"/>
          <w:sz w:val="20"/>
          <w:szCs w:val="20"/>
        </w:rPr>
        <w:t>,</w:t>
      </w:r>
      <w:r w:rsidRPr="00CF0892">
        <w:rPr>
          <w:rFonts w:ascii="Arial" w:hAnsi="Arial" w:cs="Arial"/>
          <w:sz w:val="20"/>
          <w:szCs w:val="20"/>
        </w:rPr>
        <w:t xml:space="preserve"> a Poskytovatel je povinen tuto částku uhradit.</w:t>
      </w:r>
    </w:p>
    <w:p w14:paraId="7FAA5B34" w14:textId="77777777" w:rsidR="00C165E1" w:rsidRPr="00CF0892" w:rsidRDefault="00CF7319" w:rsidP="004D5BF0">
      <w:pPr>
        <w:pStyle w:val="Odstavecseseznamem"/>
        <w:numPr>
          <w:ilvl w:val="3"/>
          <w:numId w:val="10"/>
        </w:numPr>
        <w:spacing w:after="120"/>
        <w:ind w:left="284" w:hanging="284"/>
        <w:contextualSpacing w:val="0"/>
        <w:jc w:val="both"/>
        <w:rPr>
          <w:rFonts w:ascii="Arial" w:hAnsi="Arial" w:cs="Arial"/>
          <w:sz w:val="20"/>
          <w:szCs w:val="20"/>
        </w:rPr>
      </w:pPr>
      <w:r w:rsidRPr="00CF0892">
        <w:rPr>
          <w:rFonts w:ascii="Arial" w:hAnsi="Arial" w:cs="Arial"/>
          <w:sz w:val="20"/>
          <w:szCs w:val="20"/>
        </w:rPr>
        <w:t>V případě prodlení s řádným splněním povinnosti Poskytovatele uvedené v</w:t>
      </w:r>
      <w:r w:rsidR="00C165E1" w:rsidRPr="00CF0892">
        <w:rPr>
          <w:rFonts w:ascii="Arial" w:hAnsi="Arial" w:cs="Arial"/>
          <w:sz w:val="20"/>
          <w:szCs w:val="20"/>
        </w:rPr>
        <w:t xml:space="preserve"> </w:t>
      </w:r>
      <w:r w:rsidRPr="00CF0892">
        <w:rPr>
          <w:rFonts w:ascii="Arial" w:hAnsi="Arial" w:cs="Arial"/>
          <w:sz w:val="20"/>
          <w:szCs w:val="20"/>
        </w:rPr>
        <w:t>č</w:t>
      </w:r>
      <w:r w:rsidR="00C165E1" w:rsidRPr="00CF0892">
        <w:rPr>
          <w:rFonts w:ascii="Arial" w:hAnsi="Arial" w:cs="Arial"/>
          <w:sz w:val="20"/>
          <w:szCs w:val="20"/>
        </w:rPr>
        <w:t>l</w:t>
      </w:r>
      <w:r w:rsidR="00335BBC" w:rsidRPr="00CF0892">
        <w:rPr>
          <w:rFonts w:ascii="Arial" w:hAnsi="Arial" w:cs="Arial"/>
          <w:sz w:val="20"/>
          <w:szCs w:val="20"/>
        </w:rPr>
        <w:t>.</w:t>
      </w:r>
      <w:r w:rsidR="0003065F" w:rsidRPr="00CF0892">
        <w:rPr>
          <w:rFonts w:ascii="Arial" w:hAnsi="Arial" w:cs="Arial"/>
          <w:sz w:val="20"/>
          <w:szCs w:val="20"/>
        </w:rPr>
        <w:t xml:space="preserve"> </w:t>
      </w:r>
      <w:hyperlink w:anchor="_Článek_III._Doba," w:history="1">
        <w:r w:rsidR="0003065F" w:rsidRPr="00CF0892">
          <w:rPr>
            <w:rStyle w:val="Hypertextovodkaz"/>
            <w:rFonts w:ascii="Arial" w:hAnsi="Arial" w:cs="Arial"/>
            <w:color w:val="auto"/>
            <w:sz w:val="20"/>
            <w:szCs w:val="20"/>
            <w:u w:val="none"/>
          </w:rPr>
          <w:t>III.</w:t>
        </w:r>
      </w:hyperlink>
      <w:r w:rsidR="00FB4DB0">
        <w:rPr>
          <w:rStyle w:val="Hypertextovodkaz"/>
          <w:rFonts w:ascii="Arial" w:hAnsi="Arial" w:cs="Arial"/>
          <w:color w:val="auto"/>
          <w:sz w:val="20"/>
          <w:szCs w:val="20"/>
          <w:u w:val="none"/>
        </w:rPr>
        <w:t>,</w:t>
      </w:r>
      <w:r w:rsidR="0003065F" w:rsidRPr="00CF0892">
        <w:rPr>
          <w:rFonts w:ascii="Arial" w:hAnsi="Arial" w:cs="Arial"/>
          <w:sz w:val="20"/>
          <w:szCs w:val="20"/>
        </w:rPr>
        <w:t xml:space="preserve"> </w:t>
      </w:r>
      <w:r w:rsidR="00083E1B">
        <w:rPr>
          <w:rFonts w:ascii="Arial" w:hAnsi="Arial" w:cs="Arial"/>
          <w:sz w:val="20"/>
          <w:szCs w:val="20"/>
        </w:rPr>
        <w:t xml:space="preserve">odst. </w:t>
      </w:r>
      <w:r w:rsidR="00037B04">
        <w:rPr>
          <w:rFonts w:ascii="Arial" w:hAnsi="Arial" w:cs="Arial"/>
          <w:sz w:val="20"/>
          <w:szCs w:val="20"/>
        </w:rPr>
        <w:t xml:space="preserve">7. a </w:t>
      </w:r>
      <w:r w:rsidR="00083E1B">
        <w:rPr>
          <w:rFonts w:ascii="Arial" w:hAnsi="Arial" w:cs="Arial"/>
          <w:sz w:val="20"/>
          <w:szCs w:val="20"/>
        </w:rPr>
        <w:t xml:space="preserve">8. </w:t>
      </w:r>
      <w:r w:rsidR="0003065F" w:rsidRPr="00CF0892">
        <w:rPr>
          <w:rFonts w:ascii="Arial" w:hAnsi="Arial" w:cs="Arial"/>
          <w:sz w:val="20"/>
          <w:szCs w:val="20"/>
        </w:rPr>
        <w:t>Smlouvy</w:t>
      </w:r>
      <w:r w:rsidR="00DA5DBD" w:rsidRPr="00CF0892">
        <w:rPr>
          <w:rFonts w:ascii="Arial" w:hAnsi="Arial" w:cs="Arial"/>
          <w:sz w:val="20"/>
          <w:szCs w:val="20"/>
        </w:rPr>
        <w:t xml:space="preserve"> (tj.</w:t>
      </w:r>
      <w:r w:rsidR="00EC5AE1" w:rsidRPr="00CF0892">
        <w:rPr>
          <w:rFonts w:ascii="Arial" w:hAnsi="Arial" w:cs="Arial"/>
          <w:sz w:val="20"/>
          <w:szCs w:val="20"/>
        </w:rPr>
        <w:t xml:space="preserve"> </w:t>
      </w:r>
      <w:r w:rsidR="00DA5DBD" w:rsidRPr="00CF0892">
        <w:rPr>
          <w:rFonts w:ascii="Arial" w:hAnsi="Arial" w:cs="Arial"/>
          <w:sz w:val="20"/>
          <w:szCs w:val="20"/>
        </w:rPr>
        <w:t xml:space="preserve">prodlení s vrácením podepsaného </w:t>
      </w:r>
      <w:r w:rsidR="000438DB" w:rsidRPr="00CF0892">
        <w:rPr>
          <w:rFonts w:ascii="Arial" w:hAnsi="Arial" w:cs="Arial"/>
          <w:sz w:val="20"/>
          <w:szCs w:val="20"/>
        </w:rPr>
        <w:t xml:space="preserve">Oznámení včetně řádně, tj. v souladu s obsahem příslušného Oznámení, aktualizovaného platebního kalendáře </w:t>
      </w:r>
      <w:r w:rsidR="00DA5DBD" w:rsidRPr="00CF0892">
        <w:rPr>
          <w:rFonts w:ascii="Arial" w:hAnsi="Arial" w:cs="Arial"/>
          <w:sz w:val="20"/>
          <w:szCs w:val="20"/>
        </w:rPr>
        <w:t>v dohodnuté době zpět</w:t>
      </w:r>
      <w:r w:rsidR="00574DFE" w:rsidRPr="00574DFE">
        <w:rPr>
          <w:rFonts w:ascii="Arial" w:hAnsi="Arial" w:cs="Arial"/>
          <w:sz w:val="20"/>
          <w:szCs w:val="20"/>
        </w:rPr>
        <w:t xml:space="preserve"> </w:t>
      </w:r>
      <w:r w:rsidR="00574DFE">
        <w:rPr>
          <w:rFonts w:ascii="Arial" w:hAnsi="Arial" w:cs="Arial"/>
          <w:sz w:val="20"/>
          <w:szCs w:val="20"/>
        </w:rPr>
        <w:t>Objednateli</w:t>
      </w:r>
      <w:r w:rsidR="00DA5DBD" w:rsidRPr="00CF0892">
        <w:rPr>
          <w:rFonts w:ascii="Arial" w:hAnsi="Arial" w:cs="Arial"/>
          <w:sz w:val="20"/>
          <w:szCs w:val="20"/>
        </w:rPr>
        <w:t>)</w:t>
      </w:r>
      <w:r w:rsidR="0003065F" w:rsidRPr="00CF0892">
        <w:rPr>
          <w:rFonts w:ascii="Arial" w:hAnsi="Arial" w:cs="Arial"/>
          <w:sz w:val="20"/>
          <w:szCs w:val="20"/>
        </w:rPr>
        <w:t>,</w:t>
      </w:r>
      <w:r w:rsidR="00DA5DBD" w:rsidRPr="00CF0892">
        <w:rPr>
          <w:rFonts w:ascii="Arial" w:hAnsi="Arial" w:cs="Arial"/>
          <w:sz w:val="20"/>
          <w:szCs w:val="20"/>
        </w:rPr>
        <w:t xml:space="preserve"> </w:t>
      </w:r>
      <w:r w:rsidR="0003065F" w:rsidRPr="00CF0892">
        <w:rPr>
          <w:rFonts w:ascii="Arial" w:hAnsi="Arial" w:cs="Arial"/>
          <w:sz w:val="20"/>
          <w:szCs w:val="20"/>
        </w:rPr>
        <w:t xml:space="preserve">je </w:t>
      </w:r>
      <w:r w:rsidR="00574DFE">
        <w:rPr>
          <w:rFonts w:ascii="Arial" w:hAnsi="Arial" w:cs="Arial"/>
          <w:sz w:val="20"/>
          <w:szCs w:val="20"/>
        </w:rPr>
        <w:t>Objednatel</w:t>
      </w:r>
      <w:r w:rsidR="00574DFE" w:rsidRPr="00CF0892">
        <w:rPr>
          <w:rFonts w:ascii="Arial" w:hAnsi="Arial" w:cs="Arial"/>
          <w:sz w:val="20"/>
          <w:szCs w:val="20"/>
        </w:rPr>
        <w:t xml:space="preserve"> </w:t>
      </w:r>
      <w:r w:rsidR="0003065F" w:rsidRPr="00CF0892">
        <w:rPr>
          <w:rFonts w:ascii="Arial" w:hAnsi="Arial" w:cs="Arial"/>
          <w:sz w:val="20"/>
          <w:szCs w:val="20"/>
        </w:rPr>
        <w:t xml:space="preserve">oprávněn požadovat po Poskytovateli zaplacení smluvní pokuty ve výši </w:t>
      </w:r>
      <w:r w:rsidR="00102704" w:rsidRPr="00CF0892">
        <w:rPr>
          <w:rFonts w:ascii="Arial" w:hAnsi="Arial" w:cs="Arial"/>
          <w:sz w:val="20"/>
          <w:szCs w:val="20"/>
        </w:rPr>
        <w:t>1</w:t>
      </w:r>
      <w:r w:rsidR="0003065F" w:rsidRPr="00CF0892">
        <w:rPr>
          <w:rFonts w:ascii="Arial" w:hAnsi="Arial" w:cs="Arial"/>
          <w:sz w:val="20"/>
          <w:szCs w:val="20"/>
        </w:rPr>
        <w:t>0</w:t>
      </w:r>
      <w:r w:rsidR="00083E1B">
        <w:rPr>
          <w:rFonts w:ascii="Arial" w:hAnsi="Arial" w:cs="Arial"/>
          <w:sz w:val="20"/>
          <w:szCs w:val="20"/>
        </w:rPr>
        <w:t xml:space="preserve"> </w:t>
      </w:r>
      <w:r w:rsidR="0003065F" w:rsidRPr="00CF0892">
        <w:rPr>
          <w:rFonts w:ascii="Arial" w:hAnsi="Arial" w:cs="Arial"/>
          <w:sz w:val="20"/>
          <w:szCs w:val="20"/>
        </w:rPr>
        <w:t xml:space="preserve">000 Kč </w:t>
      </w:r>
      <w:r w:rsidR="00F70701" w:rsidRPr="00CF0892">
        <w:rPr>
          <w:rFonts w:ascii="Arial" w:hAnsi="Arial" w:cs="Arial"/>
          <w:sz w:val="20"/>
          <w:szCs w:val="20"/>
        </w:rPr>
        <w:t xml:space="preserve">(slovy: deset tisíc korun českých) </w:t>
      </w:r>
      <w:r w:rsidR="0003065F" w:rsidRPr="00CF0892">
        <w:rPr>
          <w:rFonts w:ascii="Arial" w:hAnsi="Arial" w:cs="Arial"/>
          <w:sz w:val="20"/>
          <w:szCs w:val="20"/>
        </w:rPr>
        <w:t>za každý i jen započatý den</w:t>
      </w:r>
      <w:r w:rsidRPr="00CF0892">
        <w:rPr>
          <w:rFonts w:ascii="Arial" w:hAnsi="Arial" w:cs="Arial"/>
          <w:sz w:val="20"/>
          <w:szCs w:val="20"/>
        </w:rPr>
        <w:t xml:space="preserve"> prodlení s řádným splněním této povinnosti.</w:t>
      </w:r>
      <w:r w:rsidR="0003065F" w:rsidRPr="00CF0892">
        <w:rPr>
          <w:rFonts w:ascii="Arial" w:hAnsi="Arial" w:cs="Arial"/>
          <w:sz w:val="20"/>
          <w:szCs w:val="20"/>
        </w:rPr>
        <w:t xml:space="preserve"> </w:t>
      </w:r>
    </w:p>
    <w:p w14:paraId="4579D526" w14:textId="77777777" w:rsidR="00DE3BFC" w:rsidRPr="00CF0892" w:rsidRDefault="00DE3BFC" w:rsidP="004D5BF0">
      <w:pPr>
        <w:pStyle w:val="Odstavecseseznamem"/>
        <w:numPr>
          <w:ilvl w:val="3"/>
          <w:numId w:val="10"/>
        </w:numPr>
        <w:spacing w:after="120"/>
        <w:ind w:left="284" w:hanging="284"/>
        <w:contextualSpacing w:val="0"/>
        <w:jc w:val="both"/>
        <w:rPr>
          <w:rFonts w:ascii="Arial" w:hAnsi="Arial" w:cs="Arial"/>
          <w:sz w:val="20"/>
          <w:szCs w:val="20"/>
        </w:rPr>
      </w:pPr>
      <w:r w:rsidRPr="00CF0892">
        <w:rPr>
          <w:rFonts w:ascii="Arial" w:hAnsi="Arial" w:cs="Arial"/>
          <w:sz w:val="20"/>
          <w:szCs w:val="20"/>
        </w:rPr>
        <w:t>Při nedodržení podmínek poskytování služeb</w:t>
      </w:r>
      <w:r w:rsidR="005B4C5F" w:rsidRPr="00CF0892">
        <w:rPr>
          <w:rFonts w:ascii="Arial" w:hAnsi="Arial" w:cs="Arial"/>
          <w:sz w:val="20"/>
          <w:szCs w:val="20"/>
        </w:rPr>
        <w:t xml:space="preserve"> podpory</w:t>
      </w:r>
      <w:r w:rsidRPr="00CF0892">
        <w:rPr>
          <w:rFonts w:ascii="Arial" w:hAnsi="Arial" w:cs="Arial"/>
          <w:sz w:val="20"/>
          <w:szCs w:val="20"/>
        </w:rPr>
        <w:t xml:space="preserve"> </w:t>
      </w:r>
      <w:r w:rsidR="005E566D" w:rsidRPr="00CF0892">
        <w:rPr>
          <w:rFonts w:ascii="Arial" w:hAnsi="Arial" w:cs="Arial"/>
          <w:sz w:val="20"/>
          <w:szCs w:val="20"/>
        </w:rPr>
        <w:t xml:space="preserve">dle bodů </w:t>
      </w:r>
      <w:hyperlink w:anchor="_1.2.4_Pozáruční_technická" w:history="1">
        <w:r w:rsidR="005E566D" w:rsidRPr="00CF0892">
          <w:rPr>
            <w:rStyle w:val="Hypertextovodkaz"/>
            <w:rFonts w:ascii="Arial" w:hAnsi="Arial" w:cs="Arial"/>
            <w:color w:val="auto"/>
            <w:sz w:val="20"/>
            <w:szCs w:val="20"/>
            <w:u w:val="none"/>
          </w:rPr>
          <w:t>1.2.4</w:t>
        </w:r>
      </w:hyperlink>
      <w:r w:rsidR="005E566D" w:rsidRPr="00CF0892">
        <w:rPr>
          <w:rFonts w:ascii="Arial" w:hAnsi="Arial" w:cs="Arial"/>
          <w:sz w:val="20"/>
          <w:szCs w:val="20"/>
        </w:rPr>
        <w:t xml:space="preserve"> a </w:t>
      </w:r>
      <w:hyperlink w:anchor="_1.2.5._Záruky/garance_požadované" w:history="1">
        <w:r w:rsidR="005E566D" w:rsidRPr="00CF0892">
          <w:rPr>
            <w:rStyle w:val="Hypertextovodkaz"/>
            <w:rFonts w:ascii="Arial" w:hAnsi="Arial" w:cs="Arial"/>
            <w:color w:val="auto"/>
            <w:sz w:val="20"/>
            <w:szCs w:val="20"/>
            <w:u w:val="none"/>
          </w:rPr>
          <w:t>1.2.5</w:t>
        </w:r>
      </w:hyperlink>
      <w:r w:rsidR="003E6CB2" w:rsidRPr="00CF0892">
        <w:rPr>
          <w:rFonts w:ascii="Arial" w:hAnsi="Arial" w:cs="Arial"/>
          <w:sz w:val="20"/>
          <w:szCs w:val="20"/>
        </w:rPr>
        <w:t xml:space="preserve"> Přílohy č. 1</w:t>
      </w:r>
      <w:r w:rsidR="00EE2D45" w:rsidRPr="00CF0892">
        <w:rPr>
          <w:rFonts w:ascii="Arial" w:hAnsi="Arial" w:cs="Arial"/>
          <w:sz w:val="20"/>
          <w:szCs w:val="20"/>
        </w:rPr>
        <w:t xml:space="preserve"> </w:t>
      </w:r>
      <w:r w:rsidRPr="00CF0892">
        <w:rPr>
          <w:rFonts w:ascii="Arial" w:hAnsi="Arial" w:cs="Arial"/>
          <w:sz w:val="20"/>
          <w:szCs w:val="20"/>
        </w:rPr>
        <w:t xml:space="preserve">této Smlouvy je </w:t>
      </w:r>
      <w:r w:rsidR="00574DFE">
        <w:rPr>
          <w:rFonts w:ascii="Arial" w:hAnsi="Arial" w:cs="Arial"/>
          <w:sz w:val="20"/>
          <w:szCs w:val="20"/>
        </w:rPr>
        <w:t>Objednatel</w:t>
      </w:r>
      <w:r w:rsidR="00574DFE" w:rsidRPr="00CF0892">
        <w:rPr>
          <w:rFonts w:ascii="Arial" w:hAnsi="Arial" w:cs="Arial"/>
          <w:sz w:val="20"/>
          <w:szCs w:val="20"/>
        </w:rPr>
        <w:t xml:space="preserve"> </w:t>
      </w:r>
      <w:r w:rsidRPr="00CF0892">
        <w:rPr>
          <w:rFonts w:ascii="Arial" w:hAnsi="Arial" w:cs="Arial"/>
          <w:sz w:val="20"/>
          <w:szCs w:val="20"/>
        </w:rPr>
        <w:t xml:space="preserve">oprávněn: </w:t>
      </w:r>
    </w:p>
    <w:p w14:paraId="6DF2E500" w14:textId="77777777" w:rsidR="00DE3BFC" w:rsidRPr="00CF0892" w:rsidRDefault="00DE3BFC" w:rsidP="00EB6F7F">
      <w:pPr>
        <w:pStyle w:val="SPsmeno"/>
        <w:spacing w:after="120" w:line="276" w:lineRule="auto"/>
        <w:ind w:left="851"/>
        <w:rPr>
          <w:rFonts w:ascii="Arial" w:hAnsi="Arial" w:cs="Arial"/>
          <w:sz w:val="20"/>
          <w:szCs w:val="20"/>
        </w:rPr>
      </w:pPr>
      <w:r w:rsidRPr="00CF0892">
        <w:rPr>
          <w:rFonts w:ascii="Arial" w:hAnsi="Arial" w:cs="Arial"/>
          <w:sz w:val="20"/>
          <w:szCs w:val="20"/>
        </w:rPr>
        <w:t>u služby „</w:t>
      </w:r>
      <w:r w:rsidR="003B5346" w:rsidRPr="00CF0892">
        <w:rPr>
          <w:rFonts w:ascii="Arial" w:hAnsi="Arial" w:cs="Arial"/>
          <w:sz w:val="20"/>
          <w:szCs w:val="20"/>
        </w:rPr>
        <w:t>DC Service 1“</w:t>
      </w:r>
      <w:r w:rsidRPr="00CF0892">
        <w:rPr>
          <w:rFonts w:ascii="Arial" w:hAnsi="Arial" w:cs="Arial"/>
          <w:sz w:val="20"/>
          <w:szCs w:val="20"/>
        </w:rPr>
        <w:t xml:space="preserve"> vyúčtovat Poskytovateli smluvní pokutu ve výši 500 Kč za každý </w:t>
      </w:r>
      <w:r w:rsidR="00580579" w:rsidRPr="00CF0892">
        <w:rPr>
          <w:rFonts w:ascii="Arial" w:hAnsi="Arial" w:cs="Arial"/>
          <w:sz w:val="20"/>
          <w:szCs w:val="20"/>
        </w:rPr>
        <w:t xml:space="preserve">i jen započatý </w:t>
      </w:r>
      <w:r w:rsidRPr="00CF0892">
        <w:rPr>
          <w:rFonts w:ascii="Arial" w:hAnsi="Arial" w:cs="Arial"/>
          <w:sz w:val="20"/>
          <w:szCs w:val="20"/>
        </w:rPr>
        <w:t>pracovní den prodlení</w:t>
      </w:r>
      <w:r w:rsidR="00175D47" w:rsidRPr="00CF0892">
        <w:rPr>
          <w:rFonts w:ascii="Arial" w:hAnsi="Arial" w:cs="Arial"/>
          <w:sz w:val="20"/>
          <w:szCs w:val="20"/>
        </w:rPr>
        <w:t xml:space="preserve"> s reakcí v</w:t>
      </w:r>
      <w:r w:rsidRPr="00CF0892">
        <w:rPr>
          <w:rFonts w:ascii="Arial" w:hAnsi="Arial" w:cs="Arial"/>
          <w:sz w:val="20"/>
          <w:szCs w:val="20"/>
        </w:rPr>
        <w:t xml:space="preserve"> reakční dob</w:t>
      </w:r>
      <w:r w:rsidR="00175D47" w:rsidRPr="00CF0892">
        <w:rPr>
          <w:rFonts w:ascii="Arial" w:hAnsi="Arial" w:cs="Arial"/>
          <w:sz w:val="20"/>
          <w:szCs w:val="20"/>
        </w:rPr>
        <w:t>ě</w:t>
      </w:r>
      <w:r w:rsidRPr="00CF0892">
        <w:rPr>
          <w:rFonts w:ascii="Arial" w:hAnsi="Arial" w:cs="Arial"/>
          <w:sz w:val="20"/>
          <w:szCs w:val="20"/>
        </w:rPr>
        <w:t xml:space="preserve"> a ve výši 1</w:t>
      </w:r>
      <w:r w:rsidR="003E6CB2" w:rsidRPr="00CF0892">
        <w:rPr>
          <w:rFonts w:ascii="Arial" w:hAnsi="Arial" w:cs="Arial"/>
          <w:sz w:val="20"/>
          <w:szCs w:val="20"/>
        </w:rPr>
        <w:t xml:space="preserve"> </w:t>
      </w:r>
      <w:r w:rsidRPr="00CF0892">
        <w:rPr>
          <w:rFonts w:ascii="Arial" w:hAnsi="Arial" w:cs="Arial"/>
          <w:sz w:val="20"/>
          <w:szCs w:val="20"/>
        </w:rPr>
        <w:t xml:space="preserve">000 Kč za každý </w:t>
      </w:r>
      <w:r w:rsidR="00580579" w:rsidRPr="00CF0892">
        <w:rPr>
          <w:rFonts w:ascii="Arial" w:hAnsi="Arial" w:cs="Arial"/>
          <w:sz w:val="20"/>
          <w:szCs w:val="20"/>
        </w:rPr>
        <w:t xml:space="preserve">i jen </w:t>
      </w:r>
      <w:r w:rsidR="00580579" w:rsidRPr="00CF0892">
        <w:rPr>
          <w:rFonts w:ascii="Arial" w:hAnsi="Arial" w:cs="Arial"/>
          <w:sz w:val="20"/>
          <w:szCs w:val="20"/>
        </w:rPr>
        <w:lastRenderedPageBreak/>
        <w:t xml:space="preserve">započatý </w:t>
      </w:r>
      <w:r w:rsidRPr="00CF0892">
        <w:rPr>
          <w:rFonts w:ascii="Arial" w:hAnsi="Arial" w:cs="Arial"/>
          <w:sz w:val="20"/>
          <w:szCs w:val="20"/>
        </w:rPr>
        <w:t>pracovní den prodlení</w:t>
      </w:r>
      <w:r w:rsidR="00175D47" w:rsidRPr="00CF0892">
        <w:rPr>
          <w:rFonts w:ascii="Arial" w:hAnsi="Arial" w:cs="Arial"/>
          <w:sz w:val="20"/>
          <w:szCs w:val="20"/>
        </w:rPr>
        <w:t xml:space="preserve"> s</w:t>
      </w:r>
      <w:r w:rsidR="00F6296A" w:rsidRPr="00CF0892">
        <w:rPr>
          <w:rFonts w:ascii="Arial" w:hAnsi="Arial" w:cs="Arial"/>
          <w:sz w:val="20"/>
          <w:szCs w:val="20"/>
        </w:rPr>
        <w:t> </w:t>
      </w:r>
      <w:r w:rsidR="00444446" w:rsidRPr="00CF0892">
        <w:rPr>
          <w:rFonts w:ascii="Arial" w:hAnsi="Arial" w:cs="Arial"/>
          <w:sz w:val="20"/>
          <w:szCs w:val="20"/>
        </w:rPr>
        <w:t>odstranění</w:t>
      </w:r>
      <w:r w:rsidR="00DA7D0B" w:rsidRPr="00CF0892">
        <w:rPr>
          <w:rFonts w:ascii="Arial" w:hAnsi="Arial" w:cs="Arial"/>
          <w:sz w:val="20"/>
          <w:szCs w:val="20"/>
        </w:rPr>
        <w:t>m</w:t>
      </w:r>
      <w:r w:rsidR="00F6296A" w:rsidRPr="00CF0892">
        <w:rPr>
          <w:rFonts w:ascii="Arial" w:hAnsi="Arial" w:cs="Arial"/>
          <w:sz w:val="20"/>
          <w:szCs w:val="20"/>
        </w:rPr>
        <w:t xml:space="preserve"> závady</w:t>
      </w:r>
      <w:r w:rsidR="00175D47" w:rsidRPr="00CF0892">
        <w:rPr>
          <w:rFonts w:ascii="Arial" w:hAnsi="Arial" w:cs="Arial"/>
          <w:sz w:val="20"/>
          <w:szCs w:val="20"/>
        </w:rPr>
        <w:t xml:space="preserve"> v </w:t>
      </w:r>
      <w:r w:rsidRPr="00CF0892">
        <w:rPr>
          <w:rFonts w:ascii="Arial" w:hAnsi="Arial" w:cs="Arial"/>
          <w:sz w:val="20"/>
          <w:szCs w:val="20"/>
        </w:rPr>
        <w:t>maximální dob</w:t>
      </w:r>
      <w:r w:rsidR="00175D47" w:rsidRPr="00CF0892">
        <w:rPr>
          <w:rFonts w:ascii="Arial" w:hAnsi="Arial" w:cs="Arial"/>
          <w:sz w:val="20"/>
          <w:szCs w:val="20"/>
        </w:rPr>
        <w:t>ě</w:t>
      </w:r>
      <w:r w:rsidRPr="00CF0892">
        <w:rPr>
          <w:rFonts w:ascii="Arial" w:hAnsi="Arial" w:cs="Arial"/>
          <w:sz w:val="20"/>
          <w:szCs w:val="20"/>
        </w:rPr>
        <w:t xml:space="preserve"> pro odstranění závady</w:t>
      </w:r>
      <w:r w:rsidR="000134B9" w:rsidRPr="00CF0892">
        <w:rPr>
          <w:rFonts w:ascii="Arial" w:hAnsi="Arial" w:cs="Arial"/>
          <w:sz w:val="20"/>
          <w:szCs w:val="20"/>
        </w:rPr>
        <w:t>;</w:t>
      </w:r>
    </w:p>
    <w:p w14:paraId="1A4814CF" w14:textId="77777777" w:rsidR="00DE3BFC" w:rsidRPr="00CF0892" w:rsidRDefault="00DE3BFC" w:rsidP="00EB6F7F">
      <w:pPr>
        <w:pStyle w:val="SPsmeno"/>
        <w:spacing w:after="120" w:line="276" w:lineRule="auto"/>
        <w:ind w:left="851"/>
        <w:rPr>
          <w:rFonts w:ascii="Arial" w:hAnsi="Arial" w:cs="Arial"/>
          <w:sz w:val="20"/>
          <w:szCs w:val="20"/>
        </w:rPr>
      </w:pPr>
      <w:r w:rsidRPr="00CF0892">
        <w:rPr>
          <w:rFonts w:ascii="Arial" w:hAnsi="Arial" w:cs="Arial"/>
          <w:sz w:val="20"/>
          <w:szCs w:val="20"/>
        </w:rPr>
        <w:t>u služby „</w:t>
      </w:r>
      <w:hyperlink r:id="rId12" w:anchor="_Služba_" w:history="1">
        <w:r w:rsidRPr="00CF0892">
          <w:rPr>
            <w:rStyle w:val="Hypertextovodkaz"/>
            <w:rFonts w:ascii="Arial" w:hAnsi="Arial" w:cs="Arial"/>
            <w:color w:val="auto"/>
            <w:sz w:val="20"/>
            <w:szCs w:val="20"/>
            <w:u w:val="none"/>
          </w:rPr>
          <w:t>DC Service 2</w:t>
        </w:r>
      </w:hyperlink>
      <w:r w:rsidRPr="00CF0892">
        <w:rPr>
          <w:rFonts w:ascii="Arial" w:hAnsi="Arial" w:cs="Arial"/>
          <w:sz w:val="20"/>
          <w:szCs w:val="20"/>
        </w:rPr>
        <w:t>“ vyúčtovat Poskytovateli smluvní pokutu ve výši 1</w:t>
      </w:r>
      <w:r w:rsidR="003E6CB2" w:rsidRPr="00CF0892">
        <w:rPr>
          <w:rFonts w:ascii="Arial" w:hAnsi="Arial" w:cs="Arial"/>
          <w:sz w:val="20"/>
          <w:szCs w:val="20"/>
        </w:rPr>
        <w:t xml:space="preserve"> </w:t>
      </w:r>
      <w:r w:rsidRPr="00CF0892">
        <w:rPr>
          <w:rFonts w:ascii="Arial" w:hAnsi="Arial" w:cs="Arial"/>
          <w:sz w:val="20"/>
          <w:szCs w:val="20"/>
        </w:rPr>
        <w:t xml:space="preserve">000 Kč za každý </w:t>
      </w:r>
      <w:r w:rsidR="00580579" w:rsidRPr="00CF0892">
        <w:rPr>
          <w:rFonts w:ascii="Arial" w:hAnsi="Arial" w:cs="Arial"/>
          <w:sz w:val="20"/>
          <w:szCs w:val="20"/>
        </w:rPr>
        <w:t xml:space="preserve">i jen započatý </w:t>
      </w:r>
      <w:r w:rsidRPr="00CF0892">
        <w:rPr>
          <w:rFonts w:ascii="Arial" w:hAnsi="Arial" w:cs="Arial"/>
          <w:sz w:val="20"/>
          <w:szCs w:val="20"/>
        </w:rPr>
        <w:t>pracovní den prodlení</w:t>
      </w:r>
      <w:r w:rsidR="00175D47" w:rsidRPr="00CF0892">
        <w:rPr>
          <w:rFonts w:ascii="Arial" w:hAnsi="Arial" w:cs="Arial"/>
          <w:sz w:val="20"/>
          <w:szCs w:val="20"/>
        </w:rPr>
        <w:t xml:space="preserve"> </w:t>
      </w:r>
      <w:r w:rsidR="00F6296A" w:rsidRPr="00CF0892">
        <w:rPr>
          <w:rFonts w:ascii="Arial" w:hAnsi="Arial" w:cs="Arial"/>
          <w:sz w:val="20"/>
          <w:szCs w:val="20"/>
        </w:rPr>
        <w:t>u</w:t>
      </w:r>
      <w:r w:rsidRPr="00CF0892">
        <w:rPr>
          <w:rFonts w:ascii="Arial" w:hAnsi="Arial" w:cs="Arial"/>
          <w:sz w:val="20"/>
          <w:szCs w:val="20"/>
        </w:rPr>
        <w:t xml:space="preserve"> reakční dob</w:t>
      </w:r>
      <w:r w:rsidR="00F6296A" w:rsidRPr="00CF0892">
        <w:rPr>
          <w:rFonts w:ascii="Arial" w:hAnsi="Arial" w:cs="Arial"/>
          <w:sz w:val="20"/>
          <w:szCs w:val="20"/>
        </w:rPr>
        <w:t>y</w:t>
      </w:r>
      <w:r w:rsidRPr="00CF0892">
        <w:rPr>
          <w:rFonts w:ascii="Arial" w:hAnsi="Arial" w:cs="Arial"/>
          <w:sz w:val="20"/>
          <w:szCs w:val="20"/>
        </w:rPr>
        <w:t xml:space="preserve"> a ve výši 2</w:t>
      </w:r>
      <w:r w:rsidR="003E6CB2" w:rsidRPr="00CF0892">
        <w:rPr>
          <w:rFonts w:ascii="Arial" w:hAnsi="Arial" w:cs="Arial"/>
          <w:sz w:val="20"/>
          <w:szCs w:val="20"/>
        </w:rPr>
        <w:t xml:space="preserve"> </w:t>
      </w:r>
      <w:r w:rsidRPr="00CF0892">
        <w:rPr>
          <w:rFonts w:ascii="Arial" w:hAnsi="Arial" w:cs="Arial"/>
          <w:sz w:val="20"/>
          <w:szCs w:val="20"/>
        </w:rPr>
        <w:t>000</w:t>
      </w:r>
      <w:r w:rsidR="003E6CB2" w:rsidRPr="00CF0892">
        <w:rPr>
          <w:rFonts w:ascii="Arial" w:hAnsi="Arial" w:cs="Arial"/>
          <w:sz w:val="20"/>
          <w:szCs w:val="20"/>
        </w:rPr>
        <w:t xml:space="preserve"> </w:t>
      </w:r>
      <w:r w:rsidRPr="00CF0892">
        <w:rPr>
          <w:rFonts w:ascii="Arial" w:hAnsi="Arial" w:cs="Arial"/>
          <w:sz w:val="20"/>
          <w:szCs w:val="20"/>
        </w:rPr>
        <w:t xml:space="preserve">Kč za každý </w:t>
      </w:r>
      <w:r w:rsidR="00580579" w:rsidRPr="00CF0892">
        <w:rPr>
          <w:rFonts w:ascii="Arial" w:hAnsi="Arial" w:cs="Arial"/>
          <w:sz w:val="20"/>
          <w:szCs w:val="20"/>
        </w:rPr>
        <w:t xml:space="preserve">i jen započatý </w:t>
      </w:r>
      <w:r w:rsidRPr="00CF0892">
        <w:rPr>
          <w:rFonts w:ascii="Arial" w:hAnsi="Arial" w:cs="Arial"/>
          <w:sz w:val="20"/>
          <w:szCs w:val="20"/>
        </w:rPr>
        <w:t xml:space="preserve">pracovní den prodlení </w:t>
      </w:r>
      <w:r w:rsidR="00F6296A" w:rsidRPr="00CF0892">
        <w:rPr>
          <w:rFonts w:ascii="Arial" w:hAnsi="Arial" w:cs="Arial"/>
          <w:sz w:val="20"/>
          <w:szCs w:val="20"/>
        </w:rPr>
        <w:t>u</w:t>
      </w:r>
      <w:r w:rsidR="00175D47" w:rsidRPr="00CF0892">
        <w:rPr>
          <w:rFonts w:ascii="Arial" w:hAnsi="Arial" w:cs="Arial"/>
          <w:sz w:val="20"/>
          <w:szCs w:val="20"/>
        </w:rPr>
        <w:t xml:space="preserve"> </w:t>
      </w:r>
      <w:r w:rsidRPr="00CF0892">
        <w:rPr>
          <w:rFonts w:ascii="Arial" w:hAnsi="Arial" w:cs="Arial"/>
          <w:sz w:val="20"/>
          <w:szCs w:val="20"/>
        </w:rPr>
        <w:t>maximální dob</w:t>
      </w:r>
      <w:r w:rsidR="00F6296A" w:rsidRPr="00CF0892">
        <w:rPr>
          <w:rFonts w:ascii="Arial" w:hAnsi="Arial" w:cs="Arial"/>
          <w:sz w:val="20"/>
          <w:szCs w:val="20"/>
        </w:rPr>
        <w:t>y</w:t>
      </w:r>
      <w:r w:rsidRPr="00CF0892">
        <w:rPr>
          <w:rFonts w:ascii="Arial" w:hAnsi="Arial" w:cs="Arial"/>
          <w:sz w:val="20"/>
          <w:szCs w:val="20"/>
        </w:rPr>
        <w:t xml:space="preserve"> pro odstranění závady</w:t>
      </w:r>
      <w:r w:rsidR="000134B9" w:rsidRPr="00CF0892">
        <w:rPr>
          <w:rFonts w:ascii="Arial" w:hAnsi="Arial" w:cs="Arial"/>
          <w:sz w:val="20"/>
          <w:szCs w:val="20"/>
        </w:rPr>
        <w:t>;</w:t>
      </w:r>
    </w:p>
    <w:p w14:paraId="5A52FA93" w14:textId="77777777" w:rsidR="00DE3BFC" w:rsidRPr="00CF0892" w:rsidRDefault="00DE3BFC" w:rsidP="00EB6F7F">
      <w:pPr>
        <w:pStyle w:val="SPsmeno"/>
        <w:spacing w:after="120" w:line="276" w:lineRule="auto"/>
        <w:ind w:left="851"/>
        <w:rPr>
          <w:rFonts w:ascii="Arial" w:hAnsi="Arial" w:cs="Arial"/>
          <w:sz w:val="20"/>
          <w:szCs w:val="20"/>
        </w:rPr>
      </w:pPr>
      <w:r w:rsidRPr="00CF0892">
        <w:rPr>
          <w:rFonts w:ascii="Arial" w:hAnsi="Arial" w:cs="Arial"/>
          <w:sz w:val="20"/>
          <w:szCs w:val="20"/>
        </w:rPr>
        <w:t>u služby „</w:t>
      </w:r>
      <w:hyperlink r:id="rId13" w:anchor="_Služba_" w:history="1">
        <w:r w:rsidRPr="00CF0892">
          <w:rPr>
            <w:rStyle w:val="Hypertextovodkaz"/>
            <w:rFonts w:ascii="Arial" w:hAnsi="Arial" w:cs="Arial"/>
            <w:color w:val="auto"/>
            <w:sz w:val="20"/>
            <w:szCs w:val="20"/>
            <w:u w:val="none"/>
          </w:rPr>
          <w:t>DC Service 3</w:t>
        </w:r>
      </w:hyperlink>
      <w:r w:rsidRPr="00CF0892">
        <w:rPr>
          <w:rFonts w:ascii="Arial" w:hAnsi="Arial" w:cs="Arial"/>
          <w:sz w:val="20"/>
          <w:szCs w:val="20"/>
        </w:rPr>
        <w:t>“ vyúčtovat Poskytovateli smluvní pokutu ve výši 1</w:t>
      </w:r>
      <w:r w:rsidR="003E6CB2" w:rsidRPr="00CF0892">
        <w:rPr>
          <w:rFonts w:ascii="Arial" w:hAnsi="Arial" w:cs="Arial"/>
          <w:sz w:val="20"/>
          <w:szCs w:val="20"/>
        </w:rPr>
        <w:t xml:space="preserve"> </w:t>
      </w:r>
      <w:r w:rsidRPr="00CF0892">
        <w:rPr>
          <w:rFonts w:ascii="Arial" w:hAnsi="Arial" w:cs="Arial"/>
          <w:sz w:val="20"/>
          <w:szCs w:val="20"/>
        </w:rPr>
        <w:t xml:space="preserve">500 Kč za každý </w:t>
      </w:r>
      <w:r w:rsidR="00580579" w:rsidRPr="00CF0892">
        <w:rPr>
          <w:rFonts w:ascii="Arial" w:hAnsi="Arial" w:cs="Arial"/>
          <w:sz w:val="20"/>
          <w:szCs w:val="20"/>
        </w:rPr>
        <w:t xml:space="preserve">i jen započatý </w:t>
      </w:r>
      <w:r w:rsidRPr="00CF0892">
        <w:rPr>
          <w:rFonts w:ascii="Arial" w:hAnsi="Arial" w:cs="Arial"/>
          <w:sz w:val="20"/>
          <w:szCs w:val="20"/>
        </w:rPr>
        <w:t xml:space="preserve">pracovní den prodlení </w:t>
      </w:r>
      <w:r w:rsidR="00F6296A" w:rsidRPr="00CF0892">
        <w:rPr>
          <w:rFonts w:ascii="Arial" w:hAnsi="Arial" w:cs="Arial"/>
          <w:sz w:val="20"/>
          <w:szCs w:val="20"/>
        </w:rPr>
        <w:t>u</w:t>
      </w:r>
      <w:r w:rsidR="00175D47" w:rsidRPr="00CF0892">
        <w:rPr>
          <w:rFonts w:ascii="Arial" w:hAnsi="Arial" w:cs="Arial"/>
          <w:sz w:val="20"/>
          <w:szCs w:val="20"/>
        </w:rPr>
        <w:t xml:space="preserve"> r</w:t>
      </w:r>
      <w:r w:rsidRPr="00CF0892">
        <w:rPr>
          <w:rFonts w:ascii="Arial" w:hAnsi="Arial" w:cs="Arial"/>
          <w:sz w:val="20"/>
          <w:szCs w:val="20"/>
        </w:rPr>
        <w:t>eakční dob</w:t>
      </w:r>
      <w:r w:rsidR="00F6296A" w:rsidRPr="00CF0892">
        <w:rPr>
          <w:rFonts w:ascii="Arial" w:hAnsi="Arial" w:cs="Arial"/>
          <w:sz w:val="20"/>
          <w:szCs w:val="20"/>
        </w:rPr>
        <w:t>y</w:t>
      </w:r>
      <w:r w:rsidRPr="00CF0892">
        <w:rPr>
          <w:rFonts w:ascii="Arial" w:hAnsi="Arial" w:cs="Arial"/>
          <w:sz w:val="20"/>
          <w:szCs w:val="20"/>
        </w:rPr>
        <w:t xml:space="preserve"> a ve výši 3</w:t>
      </w:r>
      <w:r w:rsidR="003E6CB2" w:rsidRPr="00CF0892">
        <w:rPr>
          <w:rFonts w:ascii="Arial" w:hAnsi="Arial" w:cs="Arial"/>
          <w:sz w:val="20"/>
          <w:szCs w:val="20"/>
        </w:rPr>
        <w:t xml:space="preserve"> </w:t>
      </w:r>
      <w:r w:rsidRPr="00CF0892">
        <w:rPr>
          <w:rFonts w:ascii="Arial" w:hAnsi="Arial" w:cs="Arial"/>
          <w:sz w:val="20"/>
          <w:szCs w:val="20"/>
        </w:rPr>
        <w:t xml:space="preserve">000 Kč za každý </w:t>
      </w:r>
      <w:r w:rsidR="00580579" w:rsidRPr="00CF0892">
        <w:rPr>
          <w:rFonts w:ascii="Arial" w:hAnsi="Arial" w:cs="Arial"/>
          <w:sz w:val="20"/>
          <w:szCs w:val="20"/>
        </w:rPr>
        <w:t xml:space="preserve">i jen započatý </w:t>
      </w:r>
      <w:r w:rsidRPr="00CF0892">
        <w:rPr>
          <w:rFonts w:ascii="Arial" w:hAnsi="Arial" w:cs="Arial"/>
          <w:sz w:val="20"/>
          <w:szCs w:val="20"/>
        </w:rPr>
        <w:t xml:space="preserve">pracovní den prodlení </w:t>
      </w:r>
      <w:r w:rsidR="00F6296A" w:rsidRPr="00CF0892">
        <w:rPr>
          <w:rFonts w:ascii="Arial" w:hAnsi="Arial" w:cs="Arial"/>
          <w:sz w:val="20"/>
          <w:szCs w:val="20"/>
        </w:rPr>
        <w:t>u</w:t>
      </w:r>
      <w:r w:rsidR="00175D47" w:rsidRPr="00CF0892">
        <w:rPr>
          <w:rFonts w:ascii="Arial" w:hAnsi="Arial" w:cs="Arial"/>
          <w:sz w:val="20"/>
          <w:szCs w:val="20"/>
        </w:rPr>
        <w:t xml:space="preserve"> </w:t>
      </w:r>
      <w:r w:rsidRPr="00CF0892">
        <w:rPr>
          <w:rFonts w:ascii="Arial" w:hAnsi="Arial" w:cs="Arial"/>
          <w:sz w:val="20"/>
          <w:szCs w:val="20"/>
        </w:rPr>
        <w:t>maximální dob</w:t>
      </w:r>
      <w:r w:rsidR="00F6296A" w:rsidRPr="00CF0892">
        <w:rPr>
          <w:rFonts w:ascii="Arial" w:hAnsi="Arial" w:cs="Arial"/>
          <w:sz w:val="20"/>
          <w:szCs w:val="20"/>
        </w:rPr>
        <w:t>y</w:t>
      </w:r>
      <w:r w:rsidRPr="00CF0892">
        <w:rPr>
          <w:rFonts w:ascii="Arial" w:hAnsi="Arial" w:cs="Arial"/>
          <w:sz w:val="20"/>
          <w:szCs w:val="20"/>
        </w:rPr>
        <w:t xml:space="preserve"> pro odstranění závady</w:t>
      </w:r>
      <w:r w:rsidR="000134B9" w:rsidRPr="00CF0892">
        <w:rPr>
          <w:rFonts w:ascii="Arial" w:hAnsi="Arial" w:cs="Arial"/>
          <w:sz w:val="20"/>
          <w:szCs w:val="20"/>
        </w:rPr>
        <w:t>;</w:t>
      </w:r>
    </w:p>
    <w:p w14:paraId="3C63CE24" w14:textId="77777777" w:rsidR="00DE3BFC" w:rsidRPr="00CF0892" w:rsidRDefault="00DE3BFC" w:rsidP="00EB6F7F">
      <w:pPr>
        <w:pStyle w:val="SPsmeno"/>
        <w:spacing w:after="120" w:line="276" w:lineRule="auto"/>
        <w:ind w:left="851"/>
        <w:rPr>
          <w:rFonts w:ascii="Arial" w:hAnsi="Arial" w:cs="Arial"/>
          <w:sz w:val="20"/>
          <w:szCs w:val="20"/>
        </w:rPr>
      </w:pPr>
      <w:r w:rsidRPr="00CF0892">
        <w:rPr>
          <w:rFonts w:ascii="Arial" w:hAnsi="Arial" w:cs="Arial"/>
          <w:sz w:val="20"/>
          <w:szCs w:val="20"/>
        </w:rPr>
        <w:t>u služby „</w:t>
      </w:r>
      <w:hyperlink r:id="rId14" w:anchor="_Služba_" w:history="1">
        <w:r w:rsidRPr="00CF0892">
          <w:rPr>
            <w:rStyle w:val="Hypertextovodkaz"/>
            <w:rFonts w:ascii="Arial" w:hAnsi="Arial" w:cs="Arial"/>
            <w:color w:val="auto"/>
            <w:sz w:val="20"/>
            <w:szCs w:val="20"/>
            <w:u w:val="none"/>
          </w:rPr>
          <w:t>DC Service 4</w:t>
        </w:r>
      </w:hyperlink>
      <w:r w:rsidRPr="00CF0892">
        <w:rPr>
          <w:rFonts w:ascii="Arial" w:hAnsi="Arial" w:cs="Arial"/>
          <w:sz w:val="20"/>
          <w:szCs w:val="20"/>
        </w:rPr>
        <w:t xml:space="preserve">“ vyúčtovat Poskytovateli smluvní pokutu ve výši 250 Kč za každou </w:t>
      </w:r>
      <w:r w:rsidR="00580579" w:rsidRPr="00CF0892">
        <w:rPr>
          <w:rFonts w:ascii="Arial" w:hAnsi="Arial" w:cs="Arial"/>
          <w:sz w:val="20"/>
          <w:szCs w:val="20"/>
        </w:rPr>
        <w:t xml:space="preserve">i jen </w:t>
      </w:r>
      <w:r w:rsidRPr="00CF0892">
        <w:rPr>
          <w:rFonts w:ascii="Arial" w:hAnsi="Arial" w:cs="Arial"/>
          <w:sz w:val="20"/>
          <w:szCs w:val="20"/>
        </w:rPr>
        <w:t xml:space="preserve">započatou hodinu prodlení </w:t>
      </w:r>
      <w:r w:rsidR="00F6296A" w:rsidRPr="00CF0892">
        <w:rPr>
          <w:rFonts w:ascii="Arial" w:hAnsi="Arial" w:cs="Arial"/>
          <w:sz w:val="20"/>
          <w:szCs w:val="20"/>
        </w:rPr>
        <w:t>u</w:t>
      </w:r>
      <w:r w:rsidR="00175D47" w:rsidRPr="00CF0892">
        <w:rPr>
          <w:rFonts w:ascii="Arial" w:hAnsi="Arial" w:cs="Arial"/>
          <w:sz w:val="20"/>
          <w:szCs w:val="20"/>
        </w:rPr>
        <w:t xml:space="preserve"> </w:t>
      </w:r>
      <w:r w:rsidRPr="00CF0892">
        <w:rPr>
          <w:rFonts w:ascii="Arial" w:hAnsi="Arial" w:cs="Arial"/>
          <w:sz w:val="20"/>
          <w:szCs w:val="20"/>
        </w:rPr>
        <w:t>reakční dob</w:t>
      </w:r>
      <w:r w:rsidR="00F6296A" w:rsidRPr="00CF0892">
        <w:rPr>
          <w:rFonts w:ascii="Arial" w:hAnsi="Arial" w:cs="Arial"/>
          <w:sz w:val="20"/>
          <w:szCs w:val="20"/>
        </w:rPr>
        <w:t>y</w:t>
      </w:r>
      <w:r w:rsidRPr="00CF0892">
        <w:rPr>
          <w:rFonts w:ascii="Arial" w:hAnsi="Arial" w:cs="Arial"/>
          <w:sz w:val="20"/>
          <w:szCs w:val="20"/>
        </w:rPr>
        <w:t xml:space="preserve"> a ve výši 500 Kč za každou </w:t>
      </w:r>
      <w:r w:rsidR="00580579" w:rsidRPr="00CF0892">
        <w:rPr>
          <w:rFonts w:ascii="Arial" w:hAnsi="Arial" w:cs="Arial"/>
          <w:sz w:val="20"/>
          <w:szCs w:val="20"/>
        </w:rPr>
        <w:t xml:space="preserve">i jen </w:t>
      </w:r>
      <w:r w:rsidRPr="00CF0892">
        <w:rPr>
          <w:rFonts w:ascii="Arial" w:hAnsi="Arial" w:cs="Arial"/>
          <w:sz w:val="20"/>
          <w:szCs w:val="20"/>
        </w:rPr>
        <w:t xml:space="preserve">započatou hodinu prodlení </w:t>
      </w:r>
      <w:r w:rsidR="00F6296A" w:rsidRPr="00CF0892">
        <w:rPr>
          <w:rFonts w:ascii="Arial" w:hAnsi="Arial" w:cs="Arial"/>
          <w:sz w:val="20"/>
          <w:szCs w:val="20"/>
        </w:rPr>
        <w:t>u</w:t>
      </w:r>
      <w:r w:rsidR="00175D47" w:rsidRPr="00CF0892">
        <w:rPr>
          <w:rFonts w:ascii="Arial" w:hAnsi="Arial" w:cs="Arial"/>
          <w:sz w:val="20"/>
          <w:szCs w:val="20"/>
        </w:rPr>
        <w:t xml:space="preserve"> </w:t>
      </w:r>
      <w:r w:rsidRPr="00CF0892">
        <w:rPr>
          <w:rFonts w:ascii="Arial" w:hAnsi="Arial" w:cs="Arial"/>
          <w:sz w:val="20"/>
          <w:szCs w:val="20"/>
        </w:rPr>
        <w:t>maximální dob</w:t>
      </w:r>
      <w:r w:rsidR="00F6296A" w:rsidRPr="00CF0892">
        <w:rPr>
          <w:rFonts w:ascii="Arial" w:hAnsi="Arial" w:cs="Arial"/>
          <w:sz w:val="20"/>
          <w:szCs w:val="20"/>
        </w:rPr>
        <w:t>y</w:t>
      </w:r>
      <w:r w:rsidRPr="00CF0892">
        <w:rPr>
          <w:rFonts w:ascii="Arial" w:hAnsi="Arial" w:cs="Arial"/>
          <w:sz w:val="20"/>
          <w:szCs w:val="20"/>
        </w:rPr>
        <w:t xml:space="preserve"> pro odstranění závady</w:t>
      </w:r>
      <w:r w:rsidR="00037B04">
        <w:rPr>
          <w:rFonts w:ascii="Arial" w:hAnsi="Arial" w:cs="Arial"/>
          <w:sz w:val="20"/>
          <w:szCs w:val="20"/>
        </w:rPr>
        <w:t>.</w:t>
      </w:r>
    </w:p>
    <w:p w14:paraId="5BE814C4" w14:textId="77777777" w:rsidR="008A1B17" w:rsidRPr="00CD19FD" w:rsidRDefault="008A1B17" w:rsidP="004D5BF0">
      <w:pPr>
        <w:pStyle w:val="Odstavecseseznamem"/>
        <w:numPr>
          <w:ilvl w:val="3"/>
          <w:numId w:val="10"/>
        </w:numPr>
        <w:spacing w:after="120"/>
        <w:ind w:left="284" w:hanging="284"/>
        <w:contextualSpacing w:val="0"/>
        <w:jc w:val="both"/>
        <w:rPr>
          <w:rFonts w:ascii="Arial" w:hAnsi="Arial" w:cs="Arial"/>
          <w:b/>
          <w:sz w:val="20"/>
          <w:szCs w:val="20"/>
        </w:rPr>
      </w:pPr>
      <w:r w:rsidRPr="00CD19FD">
        <w:rPr>
          <w:rFonts w:ascii="Arial" w:hAnsi="Arial" w:cs="Arial"/>
          <w:b/>
          <w:sz w:val="20"/>
          <w:szCs w:val="20"/>
        </w:rPr>
        <w:t>Servisní tým</w:t>
      </w:r>
    </w:p>
    <w:p w14:paraId="71718D4D" w14:textId="77777777" w:rsidR="008A1B17" w:rsidRPr="00CD19FD" w:rsidRDefault="008A1B17" w:rsidP="0006089E">
      <w:pPr>
        <w:pStyle w:val="Odstavecseseznamem"/>
        <w:numPr>
          <w:ilvl w:val="0"/>
          <w:numId w:val="71"/>
        </w:numPr>
        <w:spacing w:before="60" w:after="120"/>
        <w:ind w:left="782"/>
        <w:jc w:val="both"/>
        <w:rPr>
          <w:rFonts w:ascii="Arial" w:hAnsi="Arial" w:cs="Arial"/>
          <w:sz w:val="20"/>
          <w:szCs w:val="20"/>
        </w:rPr>
      </w:pPr>
      <w:r w:rsidRPr="00CD19FD">
        <w:rPr>
          <w:rFonts w:ascii="Arial" w:hAnsi="Arial" w:cs="Arial"/>
          <w:sz w:val="20"/>
          <w:szCs w:val="20"/>
        </w:rPr>
        <w:t xml:space="preserve">V případě že Poskytovatel poruší svou povinnost podle čl. XIII., odst. </w:t>
      </w:r>
      <w:r w:rsidR="001D47EA" w:rsidRPr="00CD19FD">
        <w:rPr>
          <w:rFonts w:ascii="Arial" w:hAnsi="Arial" w:cs="Arial"/>
          <w:sz w:val="20"/>
          <w:szCs w:val="20"/>
        </w:rPr>
        <w:t>4</w:t>
      </w:r>
      <w:r w:rsidRPr="00CD19FD">
        <w:rPr>
          <w:rFonts w:ascii="Arial" w:hAnsi="Arial" w:cs="Arial"/>
          <w:sz w:val="20"/>
          <w:szCs w:val="20"/>
        </w:rPr>
        <w:t>., písm. a</w:t>
      </w:r>
      <w:r w:rsidR="00037B04">
        <w:rPr>
          <w:rFonts w:ascii="Arial" w:hAnsi="Arial" w:cs="Arial"/>
          <w:sz w:val="20"/>
          <w:szCs w:val="20"/>
        </w:rPr>
        <w:t>)</w:t>
      </w:r>
      <w:r w:rsidRPr="00CD19FD">
        <w:rPr>
          <w:rFonts w:ascii="Arial" w:hAnsi="Arial" w:cs="Arial"/>
          <w:sz w:val="20"/>
          <w:szCs w:val="20"/>
        </w:rPr>
        <w:t xml:space="preserve"> této Smlouvy, je Objednatel oprávněn vyúčtovat Poskytovateli v každém jednotlivém případě zjištění takového stavu smluvní pokutu ve výši 5 000 Kč (slovy: pět tisíc korun českých) za každý den, kdy porušení této povinnosti trvá.</w:t>
      </w:r>
    </w:p>
    <w:p w14:paraId="2C46A49B" w14:textId="77777777" w:rsidR="00DB5259" w:rsidRPr="00CD19FD" w:rsidRDefault="00DB5259" w:rsidP="0006089E">
      <w:pPr>
        <w:pStyle w:val="Odstavecseseznamem"/>
        <w:spacing w:before="60" w:after="120"/>
        <w:ind w:left="782"/>
        <w:jc w:val="both"/>
        <w:rPr>
          <w:rFonts w:ascii="Arial" w:hAnsi="Arial" w:cs="Arial"/>
          <w:sz w:val="20"/>
          <w:szCs w:val="20"/>
        </w:rPr>
      </w:pPr>
    </w:p>
    <w:p w14:paraId="2D259BDC" w14:textId="77777777" w:rsidR="008A1B17" w:rsidRPr="00CD19FD" w:rsidRDefault="008A1B17" w:rsidP="0006089E">
      <w:pPr>
        <w:pStyle w:val="Odstavecseseznamem"/>
        <w:numPr>
          <w:ilvl w:val="0"/>
          <w:numId w:val="71"/>
        </w:numPr>
        <w:spacing w:before="60" w:after="120"/>
        <w:ind w:left="782"/>
        <w:jc w:val="both"/>
        <w:rPr>
          <w:rFonts w:ascii="Arial" w:hAnsi="Arial" w:cs="Arial"/>
          <w:sz w:val="20"/>
          <w:szCs w:val="20"/>
        </w:rPr>
      </w:pPr>
      <w:r w:rsidRPr="00CD19FD">
        <w:rPr>
          <w:rFonts w:ascii="Arial" w:hAnsi="Arial" w:cs="Arial"/>
          <w:sz w:val="20"/>
          <w:szCs w:val="20"/>
        </w:rPr>
        <w:t xml:space="preserve">V případě, kdy Poskytovatel nedodrží lhůtu stanovenou v čl. XIII., odst. </w:t>
      </w:r>
      <w:r w:rsidR="001D47EA" w:rsidRPr="00CD19FD">
        <w:rPr>
          <w:rFonts w:ascii="Arial" w:hAnsi="Arial" w:cs="Arial"/>
          <w:sz w:val="20"/>
          <w:szCs w:val="20"/>
        </w:rPr>
        <w:t>4</w:t>
      </w:r>
      <w:r w:rsidRPr="00CD19FD">
        <w:rPr>
          <w:rFonts w:ascii="Arial" w:hAnsi="Arial" w:cs="Arial"/>
          <w:sz w:val="20"/>
          <w:szCs w:val="20"/>
        </w:rPr>
        <w:t>., písm. b), je Objednatel oprávněn vyúčtovat Poskytovateli v každém jednotlivém případě smluvní pokutu ve výši 5 000 Kč (slovy: pět tisíc korun českých) za každý den, kdy porušení této povinnosti trvá.</w:t>
      </w:r>
    </w:p>
    <w:p w14:paraId="16D920B0" w14:textId="77777777" w:rsidR="008A1B17" w:rsidRPr="00CD19FD" w:rsidRDefault="008A1B17" w:rsidP="0006089E">
      <w:pPr>
        <w:pStyle w:val="Odstavecseseznamem"/>
        <w:spacing w:before="60" w:after="120"/>
        <w:ind w:left="782"/>
        <w:jc w:val="both"/>
        <w:rPr>
          <w:rFonts w:ascii="Arial" w:hAnsi="Arial" w:cs="Arial"/>
          <w:sz w:val="20"/>
          <w:szCs w:val="20"/>
        </w:rPr>
      </w:pPr>
    </w:p>
    <w:p w14:paraId="22C7CAA5" w14:textId="77777777" w:rsidR="008A1B17" w:rsidRPr="00CD19FD" w:rsidRDefault="008A1B17" w:rsidP="0006089E">
      <w:pPr>
        <w:pStyle w:val="Odstavecseseznamem"/>
        <w:numPr>
          <w:ilvl w:val="0"/>
          <w:numId w:val="71"/>
        </w:numPr>
        <w:spacing w:before="60" w:after="120"/>
        <w:ind w:left="782"/>
        <w:jc w:val="both"/>
        <w:rPr>
          <w:rFonts w:ascii="Arial" w:hAnsi="Arial" w:cs="Arial"/>
          <w:sz w:val="20"/>
          <w:szCs w:val="20"/>
        </w:rPr>
      </w:pPr>
      <w:r w:rsidRPr="00CD19FD">
        <w:rPr>
          <w:rFonts w:ascii="Arial" w:hAnsi="Arial" w:cs="Arial"/>
          <w:sz w:val="20"/>
          <w:szCs w:val="20"/>
        </w:rPr>
        <w:t xml:space="preserve">V případě, kdy Poskytovatel nedodrží lhůtu stanovenou v čl. XIII., odst. </w:t>
      </w:r>
      <w:r w:rsidR="001D47EA" w:rsidRPr="00CD19FD">
        <w:rPr>
          <w:rFonts w:ascii="Arial" w:hAnsi="Arial" w:cs="Arial"/>
          <w:sz w:val="20"/>
          <w:szCs w:val="20"/>
        </w:rPr>
        <w:t>4</w:t>
      </w:r>
      <w:r w:rsidRPr="00CD19FD">
        <w:rPr>
          <w:rFonts w:ascii="Arial" w:hAnsi="Arial" w:cs="Arial"/>
          <w:sz w:val="20"/>
          <w:szCs w:val="20"/>
        </w:rPr>
        <w:t>., písm. c), je Objednatel oprávněn vyúčtovat Poskytovateli v každém jednotlivém případě smluvní pokutu ve výši 5 000 Kč (slovy: pět tisíc korun českých) za každý den, kdy porušení této povinnosti trvá.</w:t>
      </w:r>
    </w:p>
    <w:p w14:paraId="65B5D316" w14:textId="77777777" w:rsidR="008A1B17" w:rsidRPr="00CD19FD" w:rsidRDefault="008A1B17" w:rsidP="008A1B17">
      <w:pPr>
        <w:pStyle w:val="Odstavecseseznamem"/>
        <w:spacing w:after="120" w:line="240" w:lineRule="auto"/>
        <w:ind w:left="785"/>
        <w:jc w:val="both"/>
        <w:rPr>
          <w:rFonts w:ascii="Arial" w:hAnsi="Arial" w:cs="Arial"/>
          <w:sz w:val="20"/>
          <w:szCs w:val="20"/>
        </w:rPr>
      </w:pPr>
    </w:p>
    <w:p w14:paraId="0B6FE736" w14:textId="77777777" w:rsidR="00DB5259" w:rsidRPr="00CD19FD" w:rsidRDefault="00DB5259" w:rsidP="00DB5259">
      <w:pPr>
        <w:pStyle w:val="Odstavecseseznamem"/>
        <w:numPr>
          <w:ilvl w:val="3"/>
          <w:numId w:val="10"/>
        </w:numPr>
        <w:spacing w:after="120"/>
        <w:ind w:left="284" w:hanging="284"/>
        <w:contextualSpacing w:val="0"/>
        <w:jc w:val="both"/>
        <w:rPr>
          <w:rFonts w:ascii="Arial" w:hAnsi="Arial" w:cs="Arial"/>
          <w:sz w:val="20"/>
          <w:szCs w:val="20"/>
        </w:rPr>
      </w:pPr>
      <w:r w:rsidRPr="00CD19FD">
        <w:rPr>
          <w:rFonts w:ascii="Arial" w:hAnsi="Arial" w:cs="Arial"/>
          <w:sz w:val="20"/>
          <w:szCs w:val="20"/>
        </w:rPr>
        <w:t>Ostatní ujednání týkající se smluvních pokut jsou uvedena v čl. IX. a v čl. XI. této Smlouvy</w:t>
      </w:r>
      <w:r w:rsidR="00D11580">
        <w:rPr>
          <w:rFonts w:ascii="Arial" w:hAnsi="Arial" w:cs="Arial"/>
          <w:sz w:val="20"/>
          <w:szCs w:val="20"/>
        </w:rPr>
        <w:t xml:space="preserve"> a v Příloze č. 8 této Smlouvy</w:t>
      </w:r>
      <w:r w:rsidRPr="00CD19FD">
        <w:rPr>
          <w:rFonts w:ascii="Arial" w:hAnsi="Arial" w:cs="Arial"/>
          <w:sz w:val="20"/>
          <w:szCs w:val="20"/>
        </w:rPr>
        <w:t xml:space="preserve">. </w:t>
      </w:r>
    </w:p>
    <w:p w14:paraId="5F05AB87" w14:textId="77777777" w:rsidR="008E4E66" w:rsidRPr="00CF0892" w:rsidRDefault="008E4E66" w:rsidP="004D5BF0">
      <w:pPr>
        <w:pStyle w:val="Odstavecseseznamem"/>
        <w:numPr>
          <w:ilvl w:val="3"/>
          <w:numId w:val="10"/>
        </w:numPr>
        <w:spacing w:after="120"/>
        <w:ind w:left="284" w:hanging="284"/>
        <w:contextualSpacing w:val="0"/>
        <w:jc w:val="both"/>
        <w:rPr>
          <w:rFonts w:ascii="Arial" w:hAnsi="Arial" w:cs="Arial"/>
          <w:sz w:val="20"/>
          <w:szCs w:val="20"/>
        </w:rPr>
      </w:pPr>
      <w:r w:rsidRPr="00CF0892">
        <w:rPr>
          <w:rFonts w:ascii="Arial" w:hAnsi="Arial" w:cs="Arial"/>
          <w:sz w:val="20"/>
          <w:szCs w:val="20"/>
        </w:rPr>
        <w:t xml:space="preserve">V případě prodlení </w:t>
      </w:r>
      <w:r w:rsidR="00574DFE">
        <w:rPr>
          <w:rFonts w:ascii="Arial" w:hAnsi="Arial" w:cs="Arial"/>
          <w:sz w:val="20"/>
          <w:szCs w:val="20"/>
        </w:rPr>
        <w:t>Objednatele</w:t>
      </w:r>
      <w:r w:rsidRPr="00CF0892">
        <w:rPr>
          <w:rFonts w:ascii="Arial" w:hAnsi="Arial" w:cs="Arial"/>
          <w:sz w:val="20"/>
          <w:szCs w:val="20"/>
        </w:rPr>
        <w:t xml:space="preserve"> se zaplacením faktury je Poskytovatel oprávněn účtovat </w:t>
      </w:r>
      <w:r w:rsidR="00574DFE">
        <w:rPr>
          <w:rFonts w:ascii="Arial" w:hAnsi="Arial" w:cs="Arial"/>
          <w:sz w:val="20"/>
          <w:szCs w:val="20"/>
        </w:rPr>
        <w:t>Objednateli</w:t>
      </w:r>
      <w:r w:rsidR="00574DFE" w:rsidRPr="00CF0892">
        <w:rPr>
          <w:rFonts w:ascii="Arial" w:hAnsi="Arial" w:cs="Arial"/>
          <w:sz w:val="20"/>
          <w:szCs w:val="20"/>
        </w:rPr>
        <w:t xml:space="preserve"> </w:t>
      </w:r>
      <w:r w:rsidRPr="00CF0892">
        <w:rPr>
          <w:rFonts w:ascii="Arial" w:hAnsi="Arial" w:cs="Arial"/>
          <w:sz w:val="20"/>
          <w:szCs w:val="20"/>
        </w:rPr>
        <w:t>úrok z prodlení ve výši 0,</w:t>
      </w:r>
      <w:r w:rsidR="00BD0E07" w:rsidRPr="00CF0892">
        <w:rPr>
          <w:rFonts w:ascii="Arial" w:hAnsi="Arial" w:cs="Arial"/>
          <w:sz w:val="20"/>
          <w:szCs w:val="20"/>
        </w:rPr>
        <w:t xml:space="preserve">02 </w:t>
      </w:r>
      <w:r w:rsidRPr="00CF0892">
        <w:rPr>
          <w:rFonts w:ascii="Arial" w:hAnsi="Arial" w:cs="Arial"/>
          <w:sz w:val="20"/>
          <w:szCs w:val="20"/>
        </w:rPr>
        <w:t xml:space="preserve">% z nezaplacené částky předmětné faktury za každý den prodlení a </w:t>
      </w:r>
      <w:r w:rsidR="00574DFE">
        <w:rPr>
          <w:rFonts w:ascii="Arial" w:hAnsi="Arial" w:cs="Arial"/>
          <w:sz w:val="20"/>
          <w:szCs w:val="20"/>
        </w:rPr>
        <w:t>Objednatel</w:t>
      </w:r>
      <w:r w:rsidR="00574DFE" w:rsidRPr="00CF0892">
        <w:rPr>
          <w:rFonts w:ascii="Arial" w:hAnsi="Arial" w:cs="Arial"/>
          <w:sz w:val="20"/>
          <w:szCs w:val="20"/>
        </w:rPr>
        <w:t xml:space="preserve"> </w:t>
      </w:r>
      <w:r w:rsidRPr="00CF0892">
        <w:rPr>
          <w:rFonts w:ascii="Arial" w:hAnsi="Arial" w:cs="Arial"/>
          <w:sz w:val="20"/>
          <w:szCs w:val="20"/>
        </w:rPr>
        <w:t>je povin</w:t>
      </w:r>
      <w:r w:rsidR="00620324" w:rsidRPr="00CF0892">
        <w:rPr>
          <w:rFonts w:ascii="Arial" w:hAnsi="Arial" w:cs="Arial"/>
          <w:sz w:val="20"/>
          <w:szCs w:val="20"/>
        </w:rPr>
        <w:t>n</w:t>
      </w:r>
      <w:r w:rsidR="0020669B" w:rsidRPr="00CF0892">
        <w:rPr>
          <w:rFonts w:ascii="Arial" w:hAnsi="Arial" w:cs="Arial"/>
          <w:sz w:val="20"/>
          <w:szCs w:val="20"/>
        </w:rPr>
        <w:t>a</w:t>
      </w:r>
      <w:r w:rsidRPr="00CF0892">
        <w:rPr>
          <w:rFonts w:ascii="Arial" w:hAnsi="Arial" w:cs="Arial"/>
          <w:sz w:val="20"/>
          <w:szCs w:val="20"/>
        </w:rPr>
        <w:t xml:space="preserve"> tuto sankci uhradit.</w:t>
      </w:r>
    </w:p>
    <w:p w14:paraId="77923A9F" w14:textId="77777777" w:rsidR="00963E56" w:rsidRPr="00CF0892" w:rsidRDefault="00963E56" w:rsidP="004D5BF0">
      <w:pPr>
        <w:pStyle w:val="Odstavecseseznamem"/>
        <w:numPr>
          <w:ilvl w:val="3"/>
          <w:numId w:val="10"/>
        </w:numPr>
        <w:spacing w:after="120"/>
        <w:ind w:left="284" w:hanging="284"/>
        <w:contextualSpacing w:val="0"/>
        <w:jc w:val="both"/>
        <w:rPr>
          <w:rFonts w:ascii="Arial" w:hAnsi="Arial" w:cs="Arial"/>
          <w:sz w:val="20"/>
          <w:szCs w:val="20"/>
        </w:rPr>
      </w:pPr>
      <w:r w:rsidRPr="00CF0892">
        <w:rPr>
          <w:rFonts w:ascii="Arial" w:hAnsi="Arial" w:cs="Arial"/>
          <w:sz w:val="20"/>
          <w:szCs w:val="20"/>
        </w:rPr>
        <w:t>Smluvní pokuty mohou být kombinovány (tzn., že uplatnění jedné smluvní pokuty nevylučuje souběžné uplatnění jakékoliv jiné smluvní pokuty).</w:t>
      </w:r>
    </w:p>
    <w:p w14:paraId="3FDFEB22" w14:textId="77777777" w:rsidR="00963E56" w:rsidRDefault="00963E56" w:rsidP="004D5BF0">
      <w:pPr>
        <w:pStyle w:val="Odstavecseseznamem"/>
        <w:numPr>
          <w:ilvl w:val="3"/>
          <w:numId w:val="10"/>
        </w:numPr>
        <w:spacing w:after="120"/>
        <w:ind w:left="284" w:hanging="284"/>
        <w:contextualSpacing w:val="0"/>
        <w:jc w:val="both"/>
        <w:rPr>
          <w:rFonts w:ascii="Arial" w:hAnsi="Arial" w:cs="Arial"/>
          <w:sz w:val="20"/>
          <w:szCs w:val="20"/>
        </w:rPr>
      </w:pPr>
      <w:r w:rsidRPr="00CF0892">
        <w:rPr>
          <w:rFonts w:ascii="Arial" w:hAnsi="Arial" w:cs="Arial"/>
          <w:sz w:val="20"/>
          <w:szCs w:val="20"/>
        </w:rPr>
        <w:t xml:space="preserve">Ujednáním o smluvní pokutě ani zaplacením smluvní pokuty </w:t>
      </w:r>
      <w:r w:rsidR="00B93A4D" w:rsidRPr="00CF0892">
        <w:rPr>
          <w:rFonts w:ascii="Arial" w:hAnsi="Arial" w:cs="Arial"/>
          <w:sz w:val="20"/>
          <w:szCs w:val="20"/>
        </w:rPr>
        <w:t>Poskytovatelem</w:t>
      </w:r>
      <w:r w:rsidRPr="00CF0892">
        <w:rPr>
          <w:rFonts w:ascii="Arial" w:hAnsi="Arial" w:cs="Arial"/>
          <w:sz w:val="20"/>
          <w:szCs w:val="20"/>
        </w:rPr>
        <w:t xml:space="preserve"> není dotčeno právo </w:t>
      </w:r>
      <w:r w:rsidR="00EF4B1D">
        <w:rPr>
          <w:rFonts w:ascii="Arial" w:hAnsi="Arial" w:cs="Arial"/>
          <w:sz w:val="20"/>
          <w:szCs w:val="20"/>
        </w:rPr>
        <w:t xml:space="preserve">Objednatele </w:t>
      </w:r>
      <w:r w:rsidRPr="00CF0892">
        <w:rPr>
          <w:rFonts w:ascii="Arial" w:hAnsi="Arial" w:cs="Arial"/>
          <w:sz w:val="20"/>
          <w:szCs w:val="20"/>
        </w:rPr>
        <w:t>na náhradu škody zaviněné porušením povinnosti zajištěné smluvní pokutou.</w:t>
      </w:r>
    </w:p>
    <w:p w14:paraId="0C4C5D7B" w14:textId="77777777" w:rsidR="00EF4B1D" w:rsidRPr="00CF0892" w:rsidRDefault="00EF4B1D" w:rsidP="00EF4B1D">
      <w:pPr>
        <w:pStyle w:val="Odstavecseseznamem"/>
        <w:spacing w:after="120"/>
        <w:ind w:left="284"/>
        <w:contextualSpacing w:val="0"/>
        <w:jc w:val="both"/>
        <w:rPr>
          <w:rFonts w:ascii="Arial" w:hAnsi="Arial" w:cs="Arial"/>
          <w:sz w:val="20"/>
          <w:szCs w:val="20"/>
        </w:rPr>
      </w:pPr>
    </w:p>
    <w:p w14:paraId="68AB0143" w14:textId="77777777" w:rsidR="008E4E66" w:rsidRDefault="008E4E66" w:rsidP="006573B3">
      <w:pPr>
        <w:pStyle w:val="Nadpis1"/>
        <w:jc w:val="center"/>
        <w:rPr>
          <w:rFonts w:cs="Arial"/>
          <w:szCs w:val="20"/>
        </w:rPr>
      </w:pPr>
      <w:r w:rsidRPr="00CF0892">
        <w:rPr>
          <w:rFonts w:cs="Arial"/>
          <w:szCs w:val="20"/>
        </w:rPr>
        <w:t xml:space="preserve">Článek </w:t>
      </w:r>
      <w:r w:rsidR="000134B9" w:rsidRPr="00CF0892">
        <w:rPr>
          <w:rFonts w:cs="Arial"/>
          <w:szCs w:val="20"/>
        </w:rPr>
        <w:t>IX</w:t>
      </w:r>
      <w:r w:rsidRPr="00CF0892">
        <w:rPr>
          <w:rFonts w:cs="Arial"/>
          <w:szCs w:val="20"/>
        </w:rPr>
        <w:t>. Ochrana informací, údajů a dat</w:t>
      </w:r>
    </w:p>
    <w:p w14:paraId="035C4F6B" w14:textId="77777777" w:rsidR="005334AD" w:rsidRDefault="005334AD" w:rsidP="005334AD">
      <w:pPr>
        <w:rPr>
          <w:lang w:val="x-none" w:eastAsia="x-none"/>
        </w:rPr>
      </w:pPr>
    </w:p>
    <w:p w14:paraId="075F7AD1" w14:textId="77777777" w:rsidR="005334AD" w:rsidRPr="009970A8" w:rsidRDefault="005334AD" w:rsidP="00EA544E">
      <w:pPr>
        <w:numPr>
          <w:ilvl w:val="0"/>
          <w:numId w:val="53"/>
        </w:numPr>
        <w:spacing w:after="120" w:line="312" w:lineRule="auto"/>
        <w:ind w:left="284" w:hanging="284"/>
        <w:jc w:val="both"/>
        <w:rPr>
          <w:rFonts w:ascii="Arial" w:hAnsi="Arial" w:cs="Arial"/>
          <w:sz w:val="20"/>
          <w:szCs w:val="20"/>
        </w:rPr>
      </w:pPr>
      <w:r w:rsidRPr="009970A8">
        <w:rPr>
          <w:rFonts w:ascii="Arial" w:hAnsi="Arial" w:cs="Arial"/>
          <w:sz w:val="20"/>
          <w:szCs w:val="20"/>
        </w:rPr>
        <w:t xml:space="preserve">VZP ČR podle § 24 odst. 1 zákona č. 551/1991 Sb., o Všeobecné zdravotní pojišťovně České republiky, ve znění pozdějších předpisů (dále jen „zákon č. 551/1991 Sb.“), spravuje, aktualizuje a rozvíjí informační systém VZP ČR, přičemž postupuje a řídí se příslušnými ustanoveními cit. zákona a souvisejícími právními předpisy. S odkazem na § 24a zákona č. 551/1991 Sb., zákon č. 110/2019 Sb., o zpracování osobních údajů a Nařízení Evropského parlamentu a Rady (EU) 2016/679 ze dne 27. dubna 2016 o ochraně fyzických osob v souvislosti se zpracováním osobních údajů a o volném pohybu těchto údajů a o zrušení směrnice 95/46/ES (obecné nařízení o ochraně osobních údajů) a dále na zákon č. 181/2014 Sb. o kybernetické bezpečnosti a o změně souvisejících zákonů (zákon o kybernetické bezpečnosti), ve znění pozdějších předpisů, se Poskytovatel zavazuje učinit taková opatření, aby veškeré osoby, které se podílejí na realizaci jeho </w:t>
      </w:r>
      <w:r w:rsidRPr="009970A8">
        <w:rPr>
          <w:rFonts w:ascii="Arial" w:hAnsi="Arial" w:cs="Arial"/>
          <w:sz w:val="20"/>
          <w:szCs w:val="20"/>
        </w:rPr>
        <w:lastRenderedPageBreak/>
        <w:t>závazků z této Smlouvy, zachovávaly mlčenlivost o veškerých osobních údajích, jakož i o technicko-organizačních opatřeních k jejich ochraně, o nichž se při plnění závazků dozvěděly, včetně těch, které VZP ČR eviduje pomocí výpočetní techniky, či jinak. Tutéž mlčenlivost se zavazuje zachovávat i Poskytovatel. Toto ujednání platí i v případě nahrazení uvedených právních předpisů předpisy jinými.</w:t>
      </w:r>
    </w:p>
    <w:p w14:paraId="74F74737" w14:textId="77777777" w:rsidR="005334AD" w:rsidRPr="009970A8" w:rsidRDefault="005334AD" w:rsidP="00EA544E">
      <w:pPr>
        <w:numPr>
          <w:ilvl w:val="0"/>
          <w:numId w:val="53"/>
        </w:numPr>
        <w:spacing w:after="120" w:line="312" w:lineRule="auto"/>
        <w:ind w:left="284" w:hanging="284"/>
        <w:jc w:val="both"/>
        <w:rPr>
          <w:rFonts w:ascii="Arial" w:hAnsi="Arial" w:cs="Arial"/>
          <w:sz w:val="20"/>
          <w:szCs w:val="20"/>
        </w:rPr>
      </w:pPr>
      <w:r w:rsidRPr="009970A8">
        <w:rPr>
          <w:rFonts w:ascii="Arial" w:hAnsi="Arial" w:cs="Arial"/>
          <w:sz w:val="20"/>
          <w:szCs w:val="20"/>
        </w:rPr>
        <w:t>Poskytovatel se dále zavazuje zajistit, aby veškeré osoby, které se podílejí na realizaci jeho závazků z této Smlouvy, zachovávaly mlčenlivost o veškerých dalších skutečnostech, údajích a datech, o nichž se při plnění těchto závazků dozvěděly, a které nejsou veřejně známé nebo veřejně dostupné. Tutéž mlčenlivost se zavazuje zachovávat i Poskytovatel.</w:t>
      </w:r>
    </w:p>
    <w:p w14:paraId="4D73F806" w14:textId="77777777" w:rsidR="005334AD" w:rsidRPr="009970A8" w:rsidRDefault="005334AD" w:rsidP="00EA544E">
      <w:pPr>
        <w:numPr>
          <w:ilvl w:val="0"/>
          <w:numId w:val="53"/>
        </w:numPr>
        <w:spacing w:after="120" w:line="312" w:lineRule="auto"/>
        <w:ind w:left="284" w:hanging="284"/>
        <w:jc w:val="both"/>
        <w:rPr>
          <w:rFonts w:ascii="Arial" w:hAnsi="Arial" w:cs="Arial"/>
          <w:sz w:val="20"/>
          <w:szCs w:val="20"/>
        </w:rPr>
      </w:pPr>
      <w:r w:rsidRPr="009970A8">
        <w:rPr>
          <w:rFonts w:ascii="Arial" w:hAnsi="Arial" w:cs="Arial"/>
          <w:sz w:val="20"/>
          <w:szCs w:val="20"/>
        </w:rPr>
        <w:t>Za porušení závazků uvedených v odst. 1. a 2. tohoto článku se považuje i využití těchto skutečností, údajů a dat, jakož i dalších vědomostí pro vlastní prospěch Poskytovatele, prospěch třetí osoby nebo pro jiné důvody.</w:t>
      </w:r>
    </w:p>
    <w:p w14:paraId="74FEDF82" w14:textId="77777777" w:rsidR="005334AD" w:rsidRPr="009970A8" w:rsidRDefault="005334AD" w:rsidP="00EA544E">
      <w:pPr>
        <w:numPr>
          <w:ilvl w:val="0"/>
          <w:numId w:val="53"/>
        </w:numPr>
        <w:spacing w:after="120" w:line="312" w:lineRule="auto"/>
        <w:ind w:left="284" w:hanging="284"/>
        <w:jc w:val="both"/>
        <w:rPr>
          <w:rFonts w:ascii="Arial" w:hAnsi="Arial" w:cs="Arial"/>
          <w:sz w:val="20"/>
          <w:szCs w:val="20"/>
        </w:rPr>
      </w:pPr>
      <w:r w:rsidRPr="009970A8">
        <w:rPr>
          <w:rFonts w:ascii="Arial" w:hAnsi="Arial" w:cs="Arial"/>
          <w:sz w:val="20"/>
          <w:szCs w:val="20"/>
        </w:rPr>
        <w:t>Poskytnutí informací na základě povinností stanovených Smluvním stranám obecně závaznými právními předpisy včetně přímo použitelných předpisů Evropské unie není považováno za porušení povinností Smluvních stran sjednaných v tomto článku.</w:t>
      </w:r>
    </w:p>
    <w:p w14:paraId="70D17C8E" w14:textId="77777777" w:rsidR="005334AD" w:rsidRPr="009970A8" w:rsidRDefault="005334AD" w:rsidP="00EA544E">
      <w:pPr>
        <w:numPr>
          <w:ilvl w:val="0"/>
          <w:numId w:val="53"/>
        </w:numPr>
        <w:spacing w:after="120" w:line="312" w:lineRule="auto"/>
        <w:ind w:left="284" w:hanging="284"/>
        <w:jc w:val="both"/>
        <w:rPr>
          <w:rFonts w:ascii="Arial" w:hAnsi="Arial" w:cs="Arial"/>
          <w:sz w:val="20"/>
          <w:szCs w:val="20"/>
        </w:rPr>
      </w:pPr>
      <w:r w:rsidRPr="009970A8">
        <w:rPr>
          <w:rFonts w:ascii="Arial" w:hAnsi="Arial" w:cs="Arial"/>
          <w:sz w:val="20"/>
          <w:szCs w:val="20"/>
        </w:rPr>
        <w:t>Za porušení závazku uvedeného v odst. 1. tohoto článku je Poskytovatel povinen zaplatit VZP ČR v každém jednotlivém případě smluvní pokutu ve výši 1 000 000 Kč (slovy: jeden milion korun českých). Ujednáním o smluvní pokutě ani zaplacením smluvní pokuty není dotčeno právo Objednateli na náhradu škody vzniklé z porušení povinnosti, ke kterému se smluvní pokuta vztahuje.</w:t>
      </w:r>
    </w:p>
    <w:p w14:paraId="2FA43704" w14:textId="77777777" w:rsidR="005334AD" w:rsidRDefault="005334AD" w:rsidP="00EA544E">
      <w:pPr>
        <w:numPr>
          <w:ilvl w:val="0"/>
          <w:numId w:val="53"/>
        </w:numPr>
        <w:spacing w:after="120" w:line="312" w:lineRule="auto"/>
        <w:ind w:left="284" w:hanging="284"/>
        <w:jc w:val="both"/>
        <w:rPr>
          <w:rFonts w:ascii="Arial" w:hAnsi="Arial" w:cs="Arial"/>
          <w:sz w:val="20"/>
          <w:szCs w:val="20"/>
        </w:rPr>
      </w:pPr>
      <w:r w:rsidRPr="009970A8">
        <w:rPr>
          <w:rFonts w:ascii="Arial" w:hAnsi="Arial" w:cs="Arial"/>
          <w:sz w:val="20"/>
          <w:szCs w:val="20"/>
        </w:rPr>
        <w:t>Za porušení závazku uvedeného v odst. 2. tohoto článku je Poskytovatel povinen zaplatit VZP ČR v každém jednotlivém případě smluvní pokutu ve výši 100 000 Kč (slovy: jedno sto tisíc korun českých). Ujednáním o smluvní pokutě ani zaplacením smluvní pokuty není dotčeno právo VZP ČR na náhradu škody vzniklé z porušení povinnosti, ke kterému se smluvní pokuta vztahuje.</w:t>
      </w:r>
    </w:p>
    <w:p w14:paraId="49DF6FCA" w14:textId="77777777" w:rsidR="00D16C7F" w:rsidRPr="009970A8" w:rsidRDefault="00D16C7F" w:rsidP="00EA544E">
      <w:pPr>
        <w:numPr>
          <w:ilvl w:val="0"/>
          <w:numId w:val="53"/>
        </w:numPr>
        <w:spacing w:after="120" w:line="312" w:lineRule="auto"/>
        <w:ind w:left="284" w:hanging="284"/>
        <w:jc w:val="both"/>
        <w:rPr>
          <w:rFonts w:ascii="Arial" w:hAnsi="Arial" w:cs="Arial"/>
          <w:sz w:val="20"/>
          <w:szCs w:val="20"/>
        </w:rPr>
      </w:pPr>
      <w:r>
        <w:rPr>
          <w:rFonts w:ascii="Arial" w:hAnsi="Arial" w:cs="Arial"/>
          <w:sz w:val="20"/>
          <w:szCs w:val="20"/>
        </w:rPr>
        <w:t xml:space="preserve">Ujednáním o smluvní pokutě ani zaplacením smluvní pokuty podle tohoto článku není dotčeno právo Objednatele na náhradu škody vzniklé z porušení povinnosti, ke kterému se smluvní pokuta vztahuje, </w:t>
      </w:r>
      <w:r w:rsidRPr="002E71C1">
        <w:rPr>
          <w:rFonts w:ascii="Arial" w:hAnsi="Arial" w:cs="Arial"/>
          <w:b/>
          <w:sz w:val="20"/>
          <w:szCs w:val="20"/>
        </w:rPr>
        <w:t>a to v celém rozsahu</w:t>
      </w:r>
      <w:r>
        <w:rPr>
          <w:rFonts w:ascii="Arial" w:hAnsi="Arial" w:cs="Arial"/>
          <w:sz w:val="20"/>
          <w:szCs w:val="20"/>
        </w:rPr>
        <w:t xml:space="preserve">. </w:t>
      </w:r>
    </w:p>
    <w:p w14:paraId="1BD08255" w14:textId="77777777" w:rsidR="005334AD" w:rsidRPr="009970A8" w:rsidRDefault="005334AD" w:rsidP="00EA544E">
      <w:pPr>
        <w:numPr>
          <w:ilvl w:val="0"/>
          <w:numId w:val="53"/>
        </w:numPr>
        <w:spacing w:after="120" w:line="312" w:lineRule="auto"/>
        <w:ind w:left="284" w:hanging="284"/>
        <w:jc w:val="both"/>
        <w:rPr>
          <w:rFonts w:ascii="Arial" w:hAnsi="Arial" w:cs="Arial"/>
          <w:sz w:val="20"/>
          <w:szCs w:val="20"/>
        </w:rPr>
      </w:pPr>
      <w:r w:rsidRPr="009970A8">
        <w:rPr>
          <w:rFonts w:ascii="Arial" w:hAnsi="Arial" w:cs="Arial"/>
          <w:sz w:val="20"/>
          <w:szCs w:val="20"/>
        </w:rPr>
        <w:t>Práva a závazky Smluvních stran uvedené v tomto článku trvají i po skončení smluvního vztahu založeného touto Smlouvou.</w:t>
      </w:r>
    </w:p>
    <w:p w14:paraId="2924CA93" w14:textId="77777777" w:rsidR="005D02FA" w:rsidRPr="00CF0892" w:rsidRDefault="005D02FA" w:rsidP="00EB6F7F">
      <w:pPr>
        <w:spacing w:after="120" w:line="276" w:lineRule="auto"/>
        <w:jc w:val="both"/>
        <w:rPr>
          <w:rFonts w:ascii="Arial" w:hAnsi="Arial" w:cs="Arial"/>
          <w:sz w:val="20"/>
          <w:szCs w:val="20"/>
        </w:rPr>
      </w:pPr>
    </w:p>
    <w:p w14:paraId="037C3F20" w14:textId="77777777" w:rsidR="005D02FA" w:rsidRPr="00CF0892" w:rsidRDefault="00A669A3" w:rsidP="006573B3">
      <w:pPr>
        <w:pStyle w:val="Nadpis1"/>
        <w:jc w:val="center"/>
        <w:rPr>
          <w:rFonts w:cs="Arial"/>
          <w:szCs w:val="20"/>
          <w:lang w:val="cs-CZ"/>
        </w:rPr>
      </w:pPr>
      <w:r w:rsidRPr="00CF0892">
        <w:rPr>
          <w:rFonts w:cs="Arial"/>
          <w:szCs w:val="20"/>
        </w:rPr>
        <w:t>Článek X</w:t>
      </w:r>
      <w:r w:rsidR="005D02FA" w:rsidRPr="00CF0892">
        <w:rPr>
          <w:rFonts w:cs="Arial"/>
          <w:szCs w:val="20"/>
        </w:rPr>
        <w:t>. Práva duševního vlastnictví</w:t>
      </w:r>
    </w:p>
    <w:p w14:paraId="508E5A4F" w14:textId="77777777" w:rsidR="00A405F8" w:rsidRPr="00CF0892" w:rsidRDefault="00A405F8" w:rsidP="00A405F8">
      <w:pPr>
        <w:rPr>
          <w:rFonts w:ascii="Arial" w:hAnsi="Arial" w:cs="Arial"/>
          <w:sz w:val="20"/>
          <w:szCs w:val="20"/>
          <w:lang w:eastAsia="x-none"/>
        </w:rPr>
      </w:pPr>
    </w:p>
    <w:p w14:paraId="002B5E92" w14:textId="77777777" w:rsidR="005D02FA" w:rsidRPr="00CF0892" w:rsidRDefault="005D02FA" w:rsidP="00EA544E">
      <w:pPr>
        <w:numPr>
          <w:ilvl w:val="0"/>
          <w:numId w:val="11"/>
        </w:numPr>
        <w:spacing w:after="120" w:line="312" w:lineRule="auto"/>
        <w:ind w:left="284" w:hanging="284"/>
        <w:jc w:val="both"/>
        <w:rPr>
          <w:rFonts w:ascii="Arial" w:hAnsi="Arial" w:cs="Arial"/>
          <w:sz w:val="20"/>
          <w:szCs w:val="20"/>
        </w:rPr>
      </w:pPr>
      <w:r w:rsidRPr="00CF0892">
        <w:rPr>
          <w:rFonts w:ascii="Arial" w:hAnsi="Arial" w:cs="Arial"/>
          <w:sz w:val="20"/>
          <w:szCs w:val="20"/>
        </w:rPr>
        <w:t xml:space="preserve">Poskytovatel prohlašuje, že plněním závazků podle této </w:t>
      </w:r>
      <w:r w:rsidR="00285D31" w:rsidRPr="00CF0892">
        <w:rPr>
          <w:rFonts w:ascii="Arial" w:hAnsi="Arial" w:cs="Arial"/>
          <w:sz w:val="20"/>
          <w:szCs w:val="20"/>
        </w:rPr>
        <w:t>S</w:t>
      </w:r>
      <w:r w:rsidRPr="00CF0892">
        <w:rPr>
          <w:rFonts w:ascii="Arial" w:hAnsi="Arial" w:cs="Arial"/>
          <w:sz w:val="20"/>
          <w:szCs w:val="20"/>
        </w:rPr>
        <w:t xml:space="preserve">mlouvy neporušuje </w:t>
      </w:r>
      <w:r w:rsidR="00304450" w:rsidRPr="00CF0892">
        <w:rPr>
          <w:rFonts w:ascii="Arial" w:hAnsi="Arial" w:cs="Arial"/>
          <w:sz w:val="20"/>
          <w:szCs w:val="20"/>
        </w:rPr>
        <w:t xml:space="preserve">a neporuší </w:t>
      </w:r>
      <w:r w:rsidRPr="00CF0892">
        <w:rPr>
          <w:rFonts w:ascii="Arial" w:hAnsi="Arial" w:cs="Arial"/>
          <w:sz w:val="20"/>
          <w:szCs w:val="20"/>
        </w:rPr>
        <w:t>v žádném ohledu práva duševního vlastnictví třetích osob.</w:t>
      </w:r>
    </w:p>
    <w:p w14:paraId="1AD7C0A9" w14:textId="77777777" w:rsidR="005D02FA" w:rsidRPr="00CF0892" w:rsidRDefault="005D02FA" w:rsidP="00EA544E">
      <w:pPr>
        <w:numPr>
          <w:ilvl w:val="0"/>
          <w:numId w:val="11"/>
        </w:numPr>
        <w:spacing w:after="120" w:line="312" w:lineRule="auto"/>
        <w:ind w:left="284" w:hanging="284"/>
        <w:jc w:val="both"/>
        <w:rPr>
          <w:rFonts w:ascii="Arial" w:hAnsi="Arial" w:cs="Arial"/>
          <w:sz w:val="20"/>
          <w:szCs w:val="20"/>
        </w:rPr>
      </w:pPr>
      <w:r w:rsidRPr="00CF0892">
        <w:rPr>
          <w:rFonts w:ascii="Arial" w:hAnsi="Arial" w:cs="Arial"/>
          <w:sz w:val="20"/>
          <w:szCs w:val="20"/>
        </w:rPr>
        <w:t xml:space="preserve">V případě, že jakákoliv třetí osoba včetně zaměstnanců nebo pracovníků Poskytovatele uplatní nárok proti Objednateli z titulu porušení práv duševního vlastnictví v souvislosti s touto Smlouvou, Poskytovatel se zavazuje poskytnout Objednateli účinnou pomoc a uhradit mu veškeré náklady, které v souvislosti se sporem mezi Objednatelem a třetí osobou Objednateli vzniknou, a dále se zavazuje uhradit Objednateli náhradu veškeré škody, která mu vznikne v důsledku uplatnění </w:t>
      </w:r>
      <w:r w:rsidR="00A462F6" w:rsidRPr="00CF0892">
        <w:rPr>
          <w:rFonts w:ascii="Arial" w:hAnsi="Arial" w:cs="Arial"/>
          <w:sz w:val="20"/>
          <w:szCs w:val="20"/>
        </w:rPr>
        <w:t>nároku z práva duševního vlastnictví třetí osoby vůči Objednateli v souvislosti s touto Smlouvou.</w:t>
      </w:r>
    </w:p>
    <w:p w14:paraId="6206E105" w14:textId="56D08EF8" w:rsidR="00EF251A" w:rsidRDefault="00EF251A" w:rsidP="00EB6F7F">
      <w:pPr>
        <w:spacing w:after="120" w:line="276" w:lineRule="auto"/>
        <w:jc w:val="both"/>
        <w:rPr>
          <w:rFonts w:ascii="Arial" w:hAnsi="Arial" w:cs="Arial"/>
          <w:sz w:val="20"/>
          <w:szCs w:val="20"/>
        </w:rPr>
      </w:pPr>
    </w:p>
    <w:p w14:paraId="1A09925E" w14:textId="77777777" w:rsidR="00EA544E" w:rsidRPr="00CF0892" w:rsidRDefault="00EA544E" w:rsidP="00EB6F7F">
      <w:pPr>
        <w:spacing w:after="120" w:line="276" w:lineRule="auto"/>
        <w:jc w:val="both"/>
        <w:rPr>
          <w:rFonts w:ascii="Arial" w:hAnsi="Arial" w:cs="Arial"/>
          <w:sz w:val="20"/>
          <w:szCs w:val="20"/>
        </w:rPr>
      </w:pPr>
    </w:p>
    <w:p w14:paraId="3CF36BF0" w14:textId="77777777" w:rsidR="00EC6ABC" w:rsidRPr="00CF0892" w:rsidRDefault="00EC6ABC" w:rsidP="006573B3">
      <w:pPr>
        <w:pStyle w:val="Nadpis1"/>
        <w:jc w:val="center"/>
        <w:rPr>
          <w:rFonts w:cs="Arial"/>
          <w:szCs w:val="20"/>
          <w:lang w:val="cs-CZ"/>
        </w:rPr>
      </w:pPr>
      <w:r w:rsidRPr="00CF0892">
        <w:rPr>
          <w:rFonts w:cs="Arial"/>
          <w:szCs w:val="20"/>
        </w:rPr>
        <w:lastRenderedPageBreak/>
        <w:t>Čl</w:t>
      </w:r>
      <w:r w:rsidR="005D02FA" w:rsidRPr="00CF0892">
        <w:rPr>
          <w:rFonts w:cs="Arial"/>
          <w:szCs w:val="20"/>
        </w:rPr>
        <w:t>ánek X</w:t>
      </w:r>
      <w:r w:rsidR="000134B9" w:rsidRPr="00CF0892">
        <w:rPr>
          <w:rFonts w:cs="Arial"/>
          <w:szCs w:val="20"/>
        </w:rPr>
        <w:t>I</w:t>
      </w:r>
      <w:r w:rsidRPr="00CF0892">
        <w:rPr>
          <w:rFonts w:cs="Arial"/>
          <w:szCs w:val="20"/>
        </w:rPr>
        <w:t>.</w:t>
      </w:r>
      <w:r w:rsidR="00D1531B" w:rsidRPr="00CF0892">
        <w:rPr>
          <w:rFonts w:cs="Arial"/>
          <w:szCs w:val="20"/>
        </w:rPr>
        <w:t xml:space="preserve"> </w:t>
      </w:r>
      <w:r w:rsidR="00B7214E" w:rsidRPr="00CF0892">
        <w:rPr>
          <w:rFonts w:cs="Arial"/>
          <w:szCs w:val="20"/>
          <w:lang w:val="cs-CZ"/>
        </w:rPr>
        <w:t>N</w:t>
      </w:r>
      <w:proofErr w:type="spellStart"/>
      <w:r w:rsidR="00D1531B" w:rsidRPr="00CF0892">
        <w:rPr>
          <w:rFonts w:cs="Arial"/>
          <w:szCs w:val="20"/>
        </w:rPr>
        <w:t>áhrada</w:t>
      </w:r>
      <w:proofErr w:type="spellEnd"/>
      <w:r w:rsidR="00D1531B" w:rsidRPr="00CF0892">
        <w:rPr>
          <w:rFonts w:cs="Arial"/>
          <w:szCs w:val="20"/>
        </w:rPr>
        <w:t xml:space="preserve"> škody</w:t>
      </w:r>
      <w:r w:rsidR="00B7214E" w:rsidRPr="00CF0892">
        <w:rPr>
          <w:rFonts w:cs="Arial"/>
          <w:szCs w:val="20"/>
          <w:lang w:val="cs-CZ"/>
        </w:rPr>
        <w:t xml:space="preserve"> a pojištění</w:t>
      </w:r>
    </w:p>
    <w:p w14:paraId="618097F9" w14:textId="77777777" w:rsidR="00A405F8" w:rsidRPr="00CF0892" w:rsidRDefault="00A405F8" w:rsidP="00A405F8">
      <w:pPr>
        <w:rPr>
          <w:rFonts w:ascii="Arial" w:hAnsi="Arial" w:cs="Arial"/>
          <w:sz w:val="20"/>
          <w:szCs w:val="20"/>
          <w:lang w:eastAsia="x-none"/>
        </w:rPr>
      </w:pPr>
    </w:p>
    <w:p w14:paraId="1D5317BB" w14:textId="77777777" w:rsidR="00A462F6" w:rsidRPr="00CD19FD" w:rsidRDefault="00A462F6" w:rsidP="004D5BF0">
      <w:pPr>
        <w:numPr>
          <w:ilvl w:val="0"/>
          <w:numId w:val="14"/>
        </w:numPr>
        <w:spacing w:after="120" w:line="276" w:lineRule="auto"/>
        <w:ind w:left="284" w:hanging="284"/>
        <w:jc w:val="both"/>
        <w:rPr>
          <w:rFonts w:ascii="Arial" w:hAnsi="Arial" w:cs="Arial"/>
          <w:sz w:val="20"/>
          <w:szCs w:val="20"/>
        </w:rPr>
      </w:pPr>
      <w:r w:rsidRPr="00CF0892">
        <w:rPr>
          <w:rFonts w:ascii="Arial" w:hAnsi="Arial" w:cs="Arial"/>
          <w:sz w:val="20"/>
          <w:szCs w:val="20"/>
        </w:rPr>
        <w:t>Odpovědnost za škodu se řídí ustanovením § 2894 a násl. občanského zákoníku</w:t>
      </w:r>
      <w:r w:rsidR="006D7F0D" w:rsidRPr="00CF0892">
        <w:rPr>
          <w:rFonts w:ascii="Arial" w:hAnsi="Arial" w:cs="Arial"/>
          <w:sz w:val="20"/>
          <w:szCs w:val="20"/>
        </w:rPr>
        <w:t xml:space="preserve">, zejména pak </w:t>
      </w:r>
      <w:r w:rsidR="006D7F0D" w:rsidRPr="00CD19FD">
        <w:rPr>
          <w:rFonts w:ascii="Arial" w:hAnsi="Arial" w:cs="Arial"/>
          <w:sz w:val="20"/>
          <w:szCs w:val="20"/>
        </w:rPr>
        <w:t>ustanovením § 2913 občanského zákoníku.</w:t>
      </w:r>
    </w:p>
    <w:p w14:paraId="17C22678" w14:textId="77777777" w:rsidR="009D490D" w:rsidRPr="00CD19FD" w:rsidRDefault="009D490D" w:rsidP="009D490D">
      <w:pPr>
        <w:numPr>
          <w:ilvl w:val="0"/>
          <w:numId w:val="14"/>
        </w:numPr>
        <w:tabs>
          <w:tab w:val="left" w:pos="284"/>
        </w:tabs>
        <w:spacing w:after="120" w:line="276" w:lineRule="auto"/>
        <w:jc w:val="both"/>
        <w:rPr>
          <w:rFonts w:ascii="Arial" w:hAnsi="Arial" w:cs="Arial"/>
          <w:sz w:val="20"/>
          <w:szCs w:val="20"/>
        </w:rPr>
      </w:pPr>
      <w:r w:rsidRPr="00CD19FD">
        <w:rPr>
          <w:rFonts w:ascii="Arial" w:hAnsi="Arial" w:cs="Arial"/>
          <w:sz w:val="20"/>
          <w:szCs w:val="20"/>
        </w:rPr>
        <w:t xml:space="preserve">Poskytovatel se zavazuje být po celou dobu </w:t>
      </w:r>
      <w:r w:rsidR="000C0958" w:rsidRPr="00CD19FD">
        <w:rPr>
          <w:rFonts w:ascii="Arial" w:hAnsi="Arial" w:cs="Arial"/>
          <w:sz w:val="20"/>
          <w:szCs w:val="20"/>
        </w:rPr>
        <w:t xml:space="preserve">poskytování plnění podle této </w:t>
      </w:r>
      <w:r w:rsidRPr="00CD19FD">
        <w:rPr>
          <w:rFonts w:ascii="Arial" w:hAnsi="Arial" w:cs="Arial"/>
          <w:sz w:val="20"/>
          <w:szCs w:val="20"/>
        </w:rPr>
        <w:t xml:space="preserve">Smlouvy pojištěn pro případ vzniku odpovědnosti </w:t>
      </w:r>
      <w:r w:rsidR="000C0958" w:rsidRPr="00CD19FD">
        <w:rPr>
          <w:rFonts w:ascii="Arial" w:hAnsi="Arial" w:cs="Arial"/>
          <w:sz w:val="20"/>
          <w:szCs w:val="20"/>
        </w:rPr>
        <w:t xml:space="preserve">Poskytovatele </w:t>
      </w:r>
      <w:r w:rsidRPr="00CD19FD">
        <w:rPr>
          <w:rFonts w:ascii="Arial" w:hAnsi="Arial" w:cs="Arial"/>
          <w:sz w:val="20"/>
          <w:szCs w:val="20"/>
        </w:rPr>
        <w:t>za škodu, která může vzniknout Objednateli nebo třetí osobě při plnění závazků Poskytovatele dle této Smlouvy nebo v souvislosti s plněním těchto závazků.</w:t>
      </w:r>
      <w:r w:rsidR="007D5676" w:rsidRPr="00CD19FD">
        <w:rPr>
          <w:rFonts w:ascii="Arial" w:hAnsi="Arial" w:cs="Arial"/>
          <w:sz w:val="20"/>
          <w:szCs w:val="20"/>
        </w:rPr>
        <w:t xml:space="preserve"> Toto pojištění musí být sjednáno s pojistnou částkou </w:t>
      </w:r>
      <w:r w:rsidR="000C0958" w:rsidRPr="00CD19FD">
        <w:rPr>
          <w:rFonts w:ascii="Arial" w:hAnsi="Arial" w:cs="Arial"/>
          <w:sz w:val="20"/>
          <w:szCs w:val="20"/>
        </w:rPr>
        <w:t xml:space="preserve">minimálně </w:t>
      </w:r>
      <w:r w:rsidRPr="00CD19FD">
        <w:rPr>
          <w:rFonts w:ascii="Arial" w:hAnsi="Arial" w:cs="Arial"/>
          <w:sz w:val="20"/>
          <w:szCs w:val="20"/>
        </w:rPr>
        <w:t>50 000 000 Kč (slovy: padesát milionů korun českých).</w:t>
      </w:r>
    </w:p>
    <w:p w14:paraId="0E4A92A7" w14:textId="77777777" w:rsidR="00244FE9" w:rsidRPr="00CF0892" w:rsidRDefault="007D5676" w:rsidP="009D490D">
      <w:pPr>
        <w:numPr>
          <w:ilvl w:val="0"/>
          <w:numId w:val="14"/>
        </w:numPr>
        <w:tabs>
          <w:tab w:val="left" w:pos="284"/>
        </w:tabs>
        <w:spacing w:after="120" w:line="276" w:lineRule="auto"/>
        <w:jc w:val="both"/>
        <w:rPr>
          <w:rFonts w:ascii="Arial" w:hAnsi="Arial" w:cs="Arial"/>
          <w:sz w:val="20"/>
          <w:szCs w:val="20"/>
        </w:rPr>
      </w:pPr>
      <w:r w:rsidRPr="00CD19FD">
        <w:rPr>
          <w:rFonts w:ascii="Arial" w:hAnsi="Arial" w:cs="Arial"/>
          <w:sz w:val="20"/>
          <w:szCs w:val="20"/>
        </w:rPr>
        <w:t>Poskytovatel je povinen na výzvu Objednatele</w:t>
      </w:r>
      <w:r w:rsidR="00DC482F">
        <w:rPr>
          <w:rFonts w:ascii="Arial" w:hAnsi="Arial" w:cs="Arial"/>
          <w:sz w:val="20"/>
          <w:szCs w:val="20"/>
        </w:rPr>
        <w:t xml:space="preserve"> </w:t>
      </w:r>
      <w:r w:rsidR="000C0958" w:rsidRPr="00CD19FD">
        <w:rPr>
          <w:rFonts w:ascii="Arial" w:hAnsi="Arial" w:cs="Arial"/>
          <w:sz w:val="20"/>
          <w:szCs w:val="20"/>
        </w:rPr>
        <w:t>(Pověřené osoby) doložit</w:t>
      </w:r>
      <w:r w:rsidRPr="00CD19FD">
        <w:rPr>
          <w:rFonts w:ascii="Arial" w:hAnsi="Arial" w:cs="Arial"/>
          <w:sz w:val="20"/>
          <w:szCs w:val="20"/>
        </w:rPr>
        <w:t>, že je pojištěn pro</w:t>
      </w:r>
      <w:r w:rsidRPr="00CF0892">
        <w:rPr>
          <w:rFonts w:ascii="Arial" w:hAnsi="Arial" w:cs="Arial"/>
          <w:sz w:val="20"/>
          <w:szCs w:val="20"/>
        </w:rPr>
        <w:t xml:space="preserve"> případ odpovědnosti za škodu v požadovaném rozsahu</w:t>
      </w:r>
      <w:r w:rsidR="000C0958">
        <w:rPr>
          <w:rFonts w:ascii="Arial" w:hAnsi="Arial" w:cs="Arial"/>
          <w:sz w:val="20"/>
          <w:szCs w:val="20"/>
        </w:rPr>
        <w:t xml:space="preserve"> (viz odst. 2 tohoto článku)</w:t>
      </w:r>
      <w:r w:rsidRPr="00CF0892">
        <w:rPr>
          <w:rFonts w:ascii="Arial" w:hAnsi="Arial" w:cs="Arial"/>
          <w:sz w:val="20"/>
          <w:szCs w:val="20"/>
        </w:rPr>
        <w:t xml:space="preserve">, a to vždy nejpozději do 10 pracovních dnů od doručení výzvy Objednatele. Poskytovatel k prokázání splnění tohoto požadavku předloží Objednateli dokumenty, ze kterých bude splnění požadavku na pojištění vyplývat, tj. </w:t>
      </w:r>
      <w:r w:rsidR="00697E0C" w:rsidRPr="00CF0892">
        <w:rPr>
          <w:rFonts w:ascii="Arial" w:hAnsi="Arial" w:cs="Arial"/>
          <w:sz w:val="20"/>
          <w:szCs w:val="20"/>
        </w:rPr>
        <w:t xml:space="preserve">buď </w:t>
      </w:r>
      <w:r w:rsidRPr="00CF0892">
        <w:rPr>
          <w:rFonts w:ascii="Arial" w:hAnsi="Arial" w:cs="Arial"/>
          <w:sz w:val="20"/>
          <w:szCs w:val="20"/>
        </w:rPr>
        <w:t>pojistnou smlouv</w:t>
      </w:r>
      <w:r w:rsidR="00697E0C" w:rsidRPr="00CF0892">
        <w:rPr>
          <w:rFonts w:ascii="Arial" w:hAnsi="Arial" w:cs="Arial"/>
          <w:sz w:val="20"/>
          <w:szCs w:val="20"/>
        </w:rPr>
        <w:t>u nebo</w:t>
      </w:r>
      <w:r w:rsidRPr="00CF0892">
        <w:rPr>
          <w:rFonts w:ascii="Arial" w:hAnsi="Arial" w:cs="Arial"/>
          <w:sz w:val="20"/>
          <w:szCs w:val="20"/>
        </w:rPr>
        <w:t xml:space="preserve"> pojistk</w:t>
      </w:r>
      <w:r w:rsidR="00697E0C" w:rsidRPr="00CF0892">
        <w:rPr>
          <w:rFonts w:ascii="Arial" w:hAnsi="Arial" w:cs="Arial"/>
          <w:sz w:val="20"/>
          <w:szCs w:val="20"/>
        </w:rPr>
        <w:t>u</w:t>
      </w:r>
      <w:r w:rsidRPr="00CF0892">
        <w:rPr>
          <w:rFonts w:ascii="Arial" w:hAnsi="Arial" w:cs="Arial"/>
          <w:sz w:val="20"/>
          <w:szCs w:val="20"/>
        </w:rPr>
        <w:t xml:space="preserve"> a doklad o zap</w:t>
      </w:r>
      <w:r w:rsidR="00697E0C" w:rsidRPr="00CF0892">
        <w:rPr>
          <w:rFonts w:ascii="Arial" w:hAnsi="Arial" w:cs="Arial"/>
          <w:sz w:val="20"/>
          <w:szCs w:val="20"/>
        </w:rPr>
        <w:t>lacení</w:t>
      </w:r>
      <w:r w:rsidRPr="00CF0892">
        <w:rPr>
          <w:rFonts w:ascii="Arial" w:hAnsi="Arial" w:cs="Arial"/>
          <w:sz w:val="20"/>
          <w:szCs w:val="20"/>
        </w:rPr>
        <w:t xml:space="preserve"> pojistného na příslušné období, pojistný certifikát, či obdobný doklad vydaný příslušnou pojišťovnou.</w:t>
      </w:r>
    </w:p>
    <w:p w14:paraId="5DE8C7F7" w14:textId="77777777" w:rsidR="00244FE9" w:rsidRPr="00CF0892" w:rsidRDefault="00244FE9" w:rsidP="00244FE9">
      <w:pPr>
        <w:numPr>
          <w:ilvl w:val="0"/>
          <w:numId w:val="14"/>
        </w:numPr>
        <w:spacing w:after="120" w:line="280" w:lineRule="atLeast"/>
        <w:jc w:val="both"/>
        <w:rPr>
          <w:rFonts w:ascii="Arial" w:hAnsi="Arial" w:cs="Arial"/>
          <w:sz w:val="20"/>
          <w:szCs w:val="20"/>
        </w:rPr>
      </w:pPr>
      <w:r w:rsidRPr="00CF0892">
        <w:rPr>
          <w:rFonts w:ascii="Arial" w:hAnsi="Arial" w:cs="Arial"/>
          <w:sz w:val="20"/>
          <w:szCs w:val="20"/>
        </w:rPr>
        <w:t xml:space="preserve">V případě nesplnění povinnosti Poskytovatele stanovené v odst. </w:t>
      </w:r>
      <w:r w:rsidR="000C0958">
        <w:rPr>
          <w:rFonts w:ascii="Arial" w:hAnsi="Arial" w:cs="Arial"/>
          <w:sz w:val="20"/>
          <w:szCs w:val="20"/>
        </w:rPr>
        <w:t>2</w:t>
      </w:r>
      <w:r w:rsidRPr="00CF0892">
        <w:rPr>
          <w:rFonts w:ascii="Arial" w:hAnsi="Arial" w:cs="Arial"/>
          <w:sz w:val="20"/>
          <w:szCs w:val="20"/>
        </w:rPr>
        <w:t xml:space="preserve">. tohoto článku je </w:t>
      </w:r>
      <w:r w:rsidR="000C0958">
        <w:rPr>
          <w:rFonts w:ascii="Arial" w:hAnsi="Arial" w:cs="Arial"/>
          <w:sz w:val="20"/>
          <w:szCs w:val="20"/>
        </w:rPr>
        <w:t xml:space="preserve">Objednatel </w:t>
      </w:r>
      <w:r w:rsidRPr="00CF0892">
        <w:rPr>
          <w:rFonts w:ascii="Arial" w:hAnsi="Arial" w:cs="Arial"/>
          <w:sz w:val="20"/>
          <w:szCs w:val="20"/>
        </w:rPr>
        <w:t>oprávněn vyúčtovat Poskytovateli smluvní pokutu ve výši 5 000 Kč (slovy: pět tisíc korun českých), a to za každý i jen započatý kalendářní den, kdy porušení této povinnosti trvá a Poskytovatel je povinen tuto částku uhradit.</w:t>
      </w:r>
    </w:p>
    <w:p w14:paraId="464C2A84" w14:textId="77777777" w:rsidR="00244FE9" w:rsidRPr="00CF0892" w:rsidRDefault="00244FE9" w:rsidP="00244FE9">
      <w:pPr>
        <w:numPr>
          <w:ilvl w:val="0"/>
          <w:numId w:val="14"/>
        </w:numPr>
        <w:spacing w:after="120" w:line="280" w:lineRule="atLeast"/>
        <w:jc w:val="both"/>
        <w:rPr>
          <w:rFonts w:ascii="Arial" w:hAnsi="Arial" w:cs="Arial"/>
          <w:sz w:val="20"/>
          <w:szCs w:val="20"/>
        </w:rPr>
      </w:pPr>
      <w:r w:rsidRPr="00CF0892">
        <w:rPr>
          <w:rFonts w:ascii="Arial" w:hAnsi="Arial" w:cs="Arial"/>
          <w:sz w:val="20"/>
          <w:szCs w:val="20"/>
        </w:rPr>
        <w:t xml:space="preserve">V případě nesplnění povinnosti Poskytovatele stanovené v odst. </w:t>
      </w:r>
      <w:r w:rsidR="000C0958">
        <w:rPr>
          <w:rFonts w:ascii="Arial" w:hAnsi="Arial" w:cs="Arial"/>
          <w:sz w:val="20"/>
          <w:szCs w:val="20"/>
        </w:rPr>
        <w:t>3</w:t>
      </w:r>
      <w:r w:rsidRPr="00CF0892">
        <w:rPr>
          <w:rFonts w:ascii="Arial" w:hAnsi="Arial" w:cs="Arial"/>
          <w:sz w:val="20"/>
          <w:szCs w:val="20"/>
        </w:rPr>
        <w:t xml:space="preserve">. tohoto článku je </w:t>
      </w:r>
      <w:r w:rsidR="00D50873">
        <w:rPr>
          <w:rFonts w:ascii="Arial" w:hAnsi="Arial" w:cs="Arial"/>
          <w:sz w:val="20"/>
          <w:szCs w:val="20"/>
        </w:rPr>
        <w:t xml:space="preserve">Objednatel </w:t>
      </w:r>
      <w:r w:rsidRPr="00CF0892">
        <w:rPr>
          <w:rFonts w:ascii="Arial" w:hAnsi="Arial" w:cs="Arial"/>
          <w:sz w:val="20"/>
          <w:szCs w:val="20"/>
        </w:rPr>
        <w:t>oprávněn vyúčtovat Poskytovateli smluvní pokutu ve výši 5 000 Kč (slovy: pět tisíc korun českých) za každý i jen započatý kalendářní den prodlení a Poskytovatel je povinen tuto částku uhradit.</w:t>
      </w:r>
    </w:p>
    <w:p w14:paraId="7307F758" w14:textId="77777777" w:rsidR="00244FE9" w:rsidRDefault="00D50873" w:rsidP="00244FE9">
      <w:pPr>
        <w:numPr>
          <w:ilvl w:val="0"/>
          <w:numId w:val="14"/>
        </w:numPr>
        <w:spacing w:after="120" w:line="280" w:lineRule="atLeast"/>
        <w:jc w:val="both"/>
        <w:rPr>
          <w:rFonts w:ascii="Arial" w:hAnsi="Arial" w:cs="Arial"/>
          <w:sz w:val="20"/>
          <w:szCs w:val="20"/>
        </w:rPr>
      </w:pPr>
      <w:r>
        <w:rPr>
          <w:rFonts w:ascii="Arial" w:hAnsi="Arial" w:cs="Arial"/>
          <w:sz w:val="20"/>
          <w:szCs w:val="20"/>
        </w:rPr>
        <w:t xml:space="preserve">Objednatel </w:t>
      </w:r>
      <w:r w:rsidR="00244FE9" w:rsidRPr="00CF0892">
        <w:rPr>
          <w:rFonts w:ascii="Arial" w:hAnsi="Arial" w:cs="Arial"/>
          <w:sz w:val="20"/>
          <w:szCs w:val="20"/>
        </w:rPr>
        <w:t xml:space="preserve">je oprávněn uplatnit právo na zaplacení smluvních pokut dle odst. </w:t>
      </w:r>
      <w:r w:rsidR="000C0958">
        <w:rPr>
          <w:rFonts w:ascii="Arial" w:hAnsi="Arial" w:cs="Arial"/>
          <w:sz w:val="20"/>
          <w:szCs w:val="20"/>
        </w:rPr>
        <w:t>4</w:t>
      </w:r>
      <w:r w:rsidR="00244FE9" w:rsidRPr="00CF0892">
        <w:rPr>
          <w:rFonts w:ascii="Arial" w:hAnsi="Arial" w:cs="Arial"/>
          <w:sz w:val="20"/>
          <w:szCs w:val="20"/>
        </w:rPr>
        <w:t xml:space="preserve">. a </w:t>
      </w:r>
      <w:r w:rsidR="000C0958">
        <w:rPr>
          <w:rFonts w:ascii="Arial" w:hAnsi="Arial" w:cs="Arial"/>
          <w:sz w:val="20"/>
          <w:szCs w:val="20"/>
        </w:rPr>
        <w:t>5</w:t>
      </w:r>
      <w:r w:rsidR="00244FE9" w:rsidRPr="00CF0892">
        <w:rPr>
          <w:rFonts w:ascii="Arial" w:hAnsi="Arial" w:cs="Arial"/>
          <w:sz w:val="20"/>
          <w:szCs w:val="20"/>
        </w:rPr>
        <w:t>. tohoto článku souběžně.</w:t>
      </w:r>
    </w:p>
    <w:p w14:paraId="13A8F2AB" w14:textId="77777777" w:rsidR="00FD5010" w:rsidRPr="00CD19FD" w:rsidRDefault="00FD5010" w:rsidP="00FD5010">
      <w:pPr>
        <w:numPr>
          <w:ilvl w:val="0"/>
          <w:numId w:val="14"/>
        </w:numPr>
        <w:spacing w:after="120" w:line="276" w:lineRule="auto"/>
        <w:jc w:val="both"/>
        <w:rPr>
          <w:rFonts w:ascii="Arial" w:hAnsi="Arial" w:cs="Arial"/>
          <w:sz w:val="20"/>
          <w:szCs w:val="20"/>
        </w:rPr>
      </w:pPr>
      <w:r w:rsidRPr="00CD19FD">
        <w:rPr>
          <w:rFonts w:ascii="Arial" w:hAnsi="Arial" w:cs="Arial"/>
          <w:sz w:val="20"/>
          <w:szCs w:val="20"/>
        </w:rPr>
        <w:t>Maximální výše náhrady škody je pro obě Smluvní strany limitována celkovou částkou 50 000</w:t>
      </w:r>
      <w:r w:rsidR="00DC482F">
        <w:rPr>
          <w:rFonts w:ascii="Arial" w:hAnsi="Arial" w:cs="Arial"/>
          <w:sz w:val="20"/>
          <w:szCs w:val="20"/>
        </w:rPr>
        <w:t> </w:t>
      </w:r>
      <w:r w:rsidRPr="00CD19FD">
        <w:rPr>
          <w:rFonts w:ascii="Arial" w:hAnsi="Arial" w:cs="Arial"/>
          <w:sz w:val="20"/>
          <w:szCs w:val="20"/>
        </w:rPr>
        <w:t>000</w:t>
      </w:r>
      <w:r w:rsidR="00DC482F">
        <w:rPr>
          <w:rFonts w:ascii="Arial" w:hAnsi="Arial" w:cs="Arial"/>
          <w:sz w:val="20"/>
          <w:szCs w:val="20"/>
        </w:rPr>
        <w:t> </w:t>
      </w:r>
      <w:r w:rsidRPr="00CD19FD">
        <w:rPr>
          <w:rFonts w:ascii="Arial" w:hAnsi="Arial" w:cs="Arial"/>
          <w:sz w:val="20"/>
          <w:szCs w:val="20"/>
        </w:rPr>
        <w:t>Kč (slovy: padesát milionů korun českých) pro každou Smluvní stranu.</w:t>
      </w:r>
    </w:p>
    <w:p w14:paraId="53723BCC" w14:textId="77777777" w:rsidR="00FD5010" w:rsidRPr="00CF0892" w:rsidRDefault="00FD5010" w:rsidP="00FD5010">
      <w:pPr>
        <w:spacing w:after="120" w:line="280" w:lineRule="atLeast"/>
        <w:ind w:left="283"/>
        <w:jc w:val="both"/>
        <w:rPr>
          <w:rFonts w:ascii="Arial" w:hAnsi="Arial" w:cs="Arial"/>
          <w:sz w:val="20"/>
          <w:szCs w:val="20"/>
        </w:rPr>
      </w:pPr>
    </w:p>
    <w:p w14:paraId="606CEB5B" w14:textId="77777777" w:rsidR="00D27653" w:rsidRDefault="00D27653" w:rsidP="006573B3">
      <w:pPr>
        <w:pStyle w:val="Nadpis1"/>
        <w:jc w:val="center"/>
        <w:rPr>
          <w:rFonts w:cs="Arial"/>
          <w:color w:val="000000"/>
          <w:szCs w:val="20"/>
        </w:rPr>
      </w:pPr>
    </w:p>
    <w:p w14:paraId="4D8DF1A0" w14:textId="77777777" w:rsidR="008E4E66" w:rsidRPr="00CF0892" w:rsidRDefault="005D02FA" w:rsidP="006573B3">
      <w:pPr>
        <w:pStyle w:val="Nadpis1"/>
        <w:jc w:val="center"/>
        <w:rPr>
          <w:rFonts w:cs="Arial"/>
          <w:szCs w:val="20"/>
          <w:lang w:val="cs-CZ"/>
        </w:rPr>
      </w:pPr>
      <w:r w:rsidRPr="00CF0892">
        <w:rPr>
          <w:rFonts w:cs="Arial"/>
          <w:color w:val="000000"/>
          <w:szCs w:val="20"/>
        </w:rPr>
        <w:t>Článek X</w:t>
      </w:r>
      <w:r w:rsidR="000134B9" w:rsidRPr="00CF0892">
        <w:rPr>
          <w:rFonts w:cs="Arial"/>
          <w:color w:val="000000"/>
          <w:szCs w:val="20"/>
        </w:rPr>
        <w:t>I</w:t>
      </w:r>
      <w:r w:rsidR="00A669A3" w:rsidRPr="00CF0892">
        <w:rPr>
          <w:rFonts w:cs="Arial"/>
          <w:color w:val="000000"/>
          <w:szCs w:val="20"/>
        </w:rPr>
        <w:t>I</w:t>
      </w:r>
      <w:r w:rsidR="008E4E66" w:rsidRPr="00CF0892">
        <w:rPr>
          <w:rFonts w:cs="Arial"/>
          <w:color w:val="000000"/>
          <w:szCs w:val="20"/>
        </w:rPr>
        <w:t xml:space="preserve">. </w:t>
      </w:r>
      <w:r w:rsidR="00A462F6" w:rsidRPr="00CF0892">
        <w:rPr>
          <w:rFonts w:cs="Arial"/>
          <w:szCs w:val="20"/>
        </w:rPr>
        <w:t>Uveřejnění</w:t>
      </w:r>
      <w:r w:rsidR="008E4E66" w:rsidRPr="00CF0892">
        <w:rPr>
          <w:rFonts w:cs="Arial"/>
          <w:szCs w:val="20"/>
        </w:rPr>
        <w:t xml:space="preserve"> Smlouvy</w:t>
      </w:r>
    </w:p>
    <w:p w14:paraId="597B72B9" w14:textId="77777777" w:rsidR="00A405F8" w:rsidRPr="00CF0892" w:rsidRDefault="00A405F8" w:rsidP="00A405F8">
      <w:pPr>
        <w:rPr>
          <w:rFonts w:ascii="Arial" w:hAnsi="Arial" w:cs="Arial"/>
          <w:sz w:val="20"/>
          <w:szCs w:val="20"/>
          <w:lang w:eastAsia="x-none"/>
        </w:rPr>
      </w:pPr>
    </w:p>
    <w:p w14:paraId="6FECF6C0" w14:textId="77777777" w:rsidR="005334AD" w:rsidRPr="00CD19FD" w:rsidRDefault="005334AD" w:rsidP="003745DC">
      <w:pPr>
        <w:numPr>
          <w:ilvl w:val="0"/>
          <w:numId w:val="34"/>
        </w:numPr>
        <w:spacing w:after="120" w:line="276" w:lineRule="auto"/>
        <w:jc w:val="both"/>
        <w:rPr>
          <w:rFonts w:ascii="Arial" w:eastAsia="Calibri" w:hAnsi="Arial" w:cs="Arial"/>
          <w:sz w:val="20"/>
          <w:szCs w:val="20"/>
        </w:rPr>
      </w:pPr>
      <w:r w:rsidRPr="00CD19FD">
        <w:rPr>
          <w:rFonts w:ascii="Arial" w:eastAsia="Calibri" w:hAnsi="Arial" w:cs="Arial"/>
          <w:sz w:val="20"/>
          <w:szCs w:val="20"/>
        </w:rPr>
        <w:t>Smluvní strany jsou si plně vědomy zákonné povinnosti Smluvních stran uveřejnit dle zákona č.</w:t>
      </w:r>
      <w:r w:rsidR="00D11580">
        <w:rPr>
          <w:rFonts w:ascii="Arial" w:eastAsia="Calibri" w:hAnsi="Arial" w:cs="Arial"/>
          <w:sz w:val="20"/>
          <w:szCs w:val="20"/>
        </w:rPr>
        <w:t> </w:t>
      </w:r>
      <w:r w:rsidRPr="00CD19FD">
        <w:rPr>
          <w:rFonts w:ascii="Arial" w:eastAsia="Calibri" w:hAnsi="Arial" w:cs="Arial"/>
          <w:sz w:val="20"/>
          <w:szCs w:val="20"/>
        </w:rPr>
        <w:t xml:space="preserve">340/2015 Sb., o zvláštních podmínkách účinnosti některých smluv, uveřejňování těchto smluv a o registru smluv (zákon o registru smluv) ve znění pozdějších předpisů, tuto Smlouvu, </w:t>
      </w:r>
      <w:r w:rsidR="004621C1" w:rsidRPr="00CD19FD">
        <w:rPr>
          <w:rFonts w:ascii="Arial" w:hAnsi="Arial" w:cs="Arial"/>
          <w:sz w:val="20"/>
          <w:szCs w:val="20"/>
        </w:rPr>
        <w:t>jednotlivé dílčí Požadavky na plnění, které budou požadovány na základě této Smlouvy s cenou plnění nad 50 000</w:t>
      </w:r>
      <w:r w:rsidR="00CD19FD">
        <w:rPr>
          <w:rFonts w:ascii="Arial" w:hAnsi="Arial" w:cs="Arial"/>
          <w:sz w:val="20"/>
          <w:szCs w:val="20"/>
        </w:rPr>
        <w:t> </w:t>
      </w:r>
      <w:r w:rsidR="004621C1" w:rsidRPr="00CD19FD">
        <w:rPr>
          <w:rFonts w:ascii="Arial" w:hAnsi="Arial" w:cs="Arial"/>
          <w:sz w:val="20"/>
          <w:szCs w:val="20"/>
        </w:rPr>
        <w:t xml:space="preserve">Kč bez DPH, </w:t>
      </w:r>
      <w:r w:rsidRPr="00CD19FD">
        <w:rPr>
          <w:rFonts w:ascii="Arial" w:eastAsia="Calibri" w:hAnsi="Arial" w:cs="Arial"/>
          <w:sz w:val="20"/>
          <w:szCs w:val="20"/>
        </w:rPr>
        <w:t>včetně všech případných dohod či dodatků, kterými se tato Smlouva doplňuje, mění, nahrazuje nebo ruší, prostřednictvím registru smluv.</w:t>
      </w:r>
      <w:r w:rsidR="00156A81">
        <w:rPr>
          <w:rFonts w:ascii="Arial" w:eastAsia="Calibri" w:hAnsi="Arial" w:cs="Arial"/>
          <w:sz w:val="20"/>
          <w:szCs w:val="20"/>
        </w:rPr>
        <w:t xml:space="preserve"> </w:t>
      </w:r>
      <w:r w:rsidR="00156A81" w:rsidRPr="005334AD">
        <w:rPr>
          <w:rFonts w:ascii="Arial" w:eastAsia="Calibri" w:hAnsi="Arial" w:cs="Arial"/>
          <w:sz w:val="20"/>
          <w:szCs w:val="20"/>
        </w:rPr>
        <w:t>Smluvní strany se dohodly, že</w:t>
      </w:r>
      <w:r w:rsidR="00261936">
        <w:rPr>
          <w:rFonts w:ascii="Arial" w:eastAsia="Calibri" w:hAnsi="Arial" w:cs="Arial"/>
          <w:sz w:val="20"/>
          <w:szCs w:val="20"/>
        </w:rPr>
        <w:t xml:space="preserve"> uveřejní i </w:t>
      </w:r>
      <w:r w:rsidR="00261936" w:rsidRPr="00CD19FD">
        <w:rPr>
          <w:rFonts w:ascii="Arial" w:hAnsi="Arial" w:cs="Arial"/>
          <w:sz w:val="20"/>
          <w:szCs w:val="20"/>
        </w:rPr>
        <w:t>Požadavky na plnění</w:t>
      </w:r>
      <w:r w:rsidR="00261936" w:rsidRPr="00261936">
        <w:rPr>
          <w:rFonts w:ascii="Arial" w:hAnsi="Arial" w:cs="Arial"/>
          <w:sz w:val="20"/>
          <w:szCs w:val="20"/>
        </w:rPr>
        <w:t xml:space="preserve"> </w:t>
      </w:r>
      <w:r w:rsidR="00261936" w:rsidRPr="00CD19FD">
        <w:rPr>
          <w:rFonts w:ascii="Arial" w:hAnsi="Arial" w:cs="Arial"/>
          <w:sz w:val="20"/>
          <w:szCs w:val="20"/>
        </w:rPr>
        <w:t>s cenou plnění 50 000</w:t>
      </w:r>
      <w:r w:rsidR="00261936">
        <w:rPr>
          <w:rFonts w:ascii="Arial" w:hAnsi="Arial" w:cs="Arial"/>
          <w:sz w:val="20"/>
          <w:szCs w:val="20"/>
        </w:rPr>
        <w:t> </w:t>
      </w:r>
      <w:r w:rsidR="00261936" w:rsidRPr="00CD19FD">
        <w:rPr>
          <w:rFonts w:ascii="Arial" w:hAnsi="Arial" w:cs="Arial"/>
          <w:sz w:val="20"/>
          <w:szCs w:val="20"/>
        </w:rPr>
        <w:t>Kč bez DPH</w:t>
      </w:r>
      <w:r w:rsidR="00261936">
        <w:rPr>
          <w:rFonts w:ascii="Arial" w:hAnsi="Arial" w:cs="Arial"/>
          <w:sz w:val="20"/>
          <w:szCs w:val="20"/>
        </w:rPr>
        <w:t>.</w:t>
      </w:r>
    </w:p>
    <w:p w14:paraId="70C311E4" w14:textId="77777777" w:rsidR="005334AD" w:rsidRPr="005334AD" w:rsidRDefault="005334AD" w:rsidP="003745DC">
      <w:pPr>
        <w:numPr>
          <w:ilvl w:val="0"/>
          <w:numId w:val="34"/>
        </w:numPr>
        <w:spacing w:after="120" w:line="276" w:lineRule="auto"/>
        <w:jc w:val="both"/>
        <w:rPr>
          <w:rFonts w:ascii="Arial" w:eastAsia="Calibri" w:hAnsi="Arial" w:cs="Arial"/>
          <w:sz w:val="20"/>
          <w:szCs w:val="20"/>
        </w:rPr>
      </w:pPr>
      <w:r w:rsidRPr="005334AD">
        <w:rPr>
          <w:rFonts w:ascii="Arial" w:eastAsia="Calibri" w:hAnsi="Arial" w:cs="Arial"/>
          <w:sz w:val="20"/>
          <w:szCs w:val="20"/>
        </w:rPr>
        <w:t>Uveřejněním této Smlouvy dle odst. 1. tohoto článku se rozumí uveřejnění elektronického obrazu textového obsahu této Smlouvy ve formátu stanoveném zákonem o registru smluv prostřednictvím registru smluv.</w:t>
      </w:r>
    </w:p>
    <w:p w14:paraId="069258A2" w14:textId="77777777" w:rsidR="005334AD" w:rsidRPr="005334AD" w:rsidRDefault="005334AD" w:rsidP="003745DC">
      <w:pPr>
        <w:numPr>
          <w:ilvl w:val="0"/>
          <w:numId w:val="34"/>
        </w:numPr>
        <w:spacing w:after="120" w:line="276" w:lineRule="auto"/>
        <w:jc w:val="both"/>
        <w:rPr>
          <w:rFonts w:ascii="Arial" w:eastAsia="Calibri" w:hAnsi="Arial" w:cs="Arial"/>
          <w:sz w:val="20"/>
          <w:szCs w:val="20"/>
        </w:rPr>
      </w:pPr>
      <w:r w:rsidRPr="005334AD">
        <w:rPr>
          <w:rFonts w:ascii="Arial" w:eastAsia="Calibri" w:hAnsi="Arial" w:cs="Arial"/>
          <w:sz w:val="20"/>
          <w:szCs w:val="20"/>
        </w:rPr>
        <w:t xml:space="preserve">Smluvní strany se dohodly, že tuto Smlouvu zašle správci registru smluv k uveřejnění prostřednictvím registru smluv Objednatel. Poskytovatel je povinen zkontrolovat, že tato Smlouva včetně všech příloh a metadat byla řádně v registru smluv uveřejněna. V případě, že Poskytovatel zjistí jakékoli nepřesnosti či nedostatky, je povinen </w:t>
      </w:r>
      <w:r w:rsidR="000C0958" w:rsidRPr="00E34940">
        <w:rPr>
          <w:rFonts w:ascii="Arial" w:hAnsi="Arial" w:cs="Arial"/>
          <w:sz w:val="20"/>
          <w:szCs w:val="20"/>
        </w:rPr>
        <w:t xml:space="preserve">bez zbytečného odkladu </w:t>
      </w:r>
      <w:r w:rsidRPr="005334AD">
        <w:rPr>
          <w:rFonts w:ascii="Arial" w:eastAsia="Calibri" w:hAnsi="Arial" w:cs="Arial"/>
          <w:sz w:val="20"/>
          <w:szCs w:val="20"/>
        </w:rPr>
        <w:t>o nich Objednatele informovat.</w:t>
      </w:r>
    </w:p>
    <w:p w14:paraId="375EFB9F" w14:textId="77777777" w:rsidR="00A462F6" w:rsidRPr="00CF0892" w:rsidRDefault="00A462F6" w:rsidP="003745DC">
      <w:pPr>
        <w:numPr>
          <w:ilvl w:val="0"/>
          <w:numId w:val="34"/>
        </w:numPr>
        <w:spacing w:after="120" w:line="276" w:lineRule="auto"/>
        <w:jc w:val="both"/>
        <w:rPr>
          <w:rFonts w:ascii="Arial" w:eastAsia="Calibri" w:hAnsi="Arial" w:cs="Arial"/>
          <w:sz w:val="20"/>
          <w:szCs w:val="20"/>
        </w:rPr>
      </w:pPr>
      <w:r w:rsidRPr="00CF0892">
        <w:rPr>
          <w:rFonts w:ascii="Arial" w:eastAsia="Calibri" w:hAnsi="Arial" w:cs="Arial"/>
          <w:sz w:val="20"/>
          <w:szCs w:val="20"/>
        </w:rPr>
        <w:t>Postup uvedený v odst. 3. tohoto článku se Smluvní strany zavazují dodržovat i v případě uzavření dodatků k této Smlouvě, jakož i v případě jakýchkoli dalších dohod, kterými se tato Smlouva</w:t>
      </w:r>
      <w:r w:rsidR="00FB713C" w:rsidRPr="00CF0892">
        <w:rPr>
          <w:rFonts w:ascii="Arial" w:eastAsia="Calibri" w:hAnsi="Arial" w:cs="Arial"/>
          <w:sz w:val="20"/>
          <w:szCs w:val="20"/>
        </w:rPr>
        <w:t xml:space="preserve"> (vč. jejích příloh)</w:t>
      </w:r>
      <w:r w:rsidRPr="00CF0892">
        <w:rPr>
          <w:rFonts w:ascii="Arial" w:eastAsia="Calibri" w:hAnsi="Arial" w:cs="Arial"/>
          <w:sz w:val="20"/>
          <w:szCs w:val="20"/>
        </w:rPr>
        <w:t xml:space="preserve"> bude případně doplňovat, měnit, nahrazovat nebo rušit.</w:t>
      </w:r>
      <w:r w:rsidR="00FB713C" w:rsidRPr="00CF0892">
        <w:rPr>
          <w:rFonts w:ascii="Arial" w:eastAsia="Calibri" w:hAnsi="Arial" w:cs="Arial"/>
          <w:sz w:val="20"/>
          <w:szCs w:val="20"/>
        </w:rPr>
        <w:t xml:space="preserve"> Tento postup se Smluvní strany </w:t>
      </w:r>
      <w:r w:rsidR="00FB713C" w:rsidRPr="00CF0892">
        <w:rPr>
          <w:rFonts w:ascii="Arial" w:eastAsia="Calibri" w:hAnsi="Arial" w:cs="Arial"/>
          <w:sz w:val="20"/>
          <w:szCs w:val="20"/>
        </w:rPr>
        <w:lastRenderedPageBreak/>
        <w:t xml:space="preserve">zavazují dodržovat i v případě </w:t>
      </w:r>
      <w:r w:rsidR="00E72574" w:rsidRPr="00CF0892">
        <w:rPr>
          <w:rFonts w:ascii="Arial" w:eastAsia="Calibri" w:hAnsi="Arial" w:cs="Arial"/>
          <w:sz w:val="20"/>
          <w:szCs w:val="20"/>
        </w:rPr>
        <w:t xml:space="preserve">změn Přílohy č. </w:t>
      </w:r>
      <w:r w:rsidR="00610A88">
        <w:rPr>
          <w:rFonts w:ascii="Arial" w:eastAsia="Calibri" w:hAnsi="Arial" w:cs="Arial"/>
          <w:sz w:val="20"/>
          <w:szCs w:val="20"/>
        </w:rPr>
        <w:t>6</w:t>
      </w:r>
      <w:r w:rsidR="00E72574" w:rsidRPr="00CF0892">
        <w:rPr>
          <w:rFonts w:ascii="Arial" w:eastAsia="Calibri" w:hAnsi="Arial" w:cs="Arial"/>
          <w:sz w:val="20"/>
          <w:szCs w:val="20"/>
        </w:rPr>
        <w:t>, prováděných na základě Oznámení Objednatele (viz čl. III.</w:t>
      </w:r>
      <w:r w:rsidR="00DC482F">
        <w:rPr>
          <w:rFonts w:ascii="Arial" w:eastAsia="Calibri" w:hAnsi="Arial" w:cs="Arial"/>
          <w:sz w:val="20"/>
          <w:szCs w:val="20"/>
        </w:rPr>
        <w:t>,</w:t>
      </w:r>
      <w:r w:rsidR="00E72574" w:rsidRPr="00CF0892">
        <w:rPr>
          <w:rFonts w:ascii="Arial" w:eastAsia="Calibri" w:hAnsi="Arial" w:cs="Arial"/>
          <w:sz w:val="20"/>
          <w:szCs w:val="20"/>
        </w:rPr>
        <w:t xml:space="preserve"> odst. 7. Smlouvy.)</w:t>
      </w:r>
    </w:p>
    <w:p w14:paraId="51E7C226" w14:textId="77777777" w:rsidR="00A462F6" w:rsidRPr="00CF0892" w:rsidRDefault="00A462F6" w:rsidP="003745DC">
      <w:pPr>
        <w:numPr>
          <w:ilvl w:val="0"/>
          <w:numId w:val="34"/>
        </w:numPr>
        <w:spacing w:after="120" w:line="276" w:lineRule="auto"/>
        <w:jc w:val="both"/>
        <w:rPr>
          <w:rFonts w:ascii="Arial" w:eastAsia="Calibri" w:hAnsi="Arial" w:cs="Arial"/>
          <w:sz w:val="20"/>
          <w:szCs w:val="20"/>
        </w:rPr>
      </w:pPr>
      <w:r w:rsidRPr="00CF0892">
        <w:rPr>
          <w:rFonts w:ascii="Arial" w:eastAsia="Calibri" w:hAnsi="Arial" w:cs="Arial"/>
          <w:sz w:val="20"/>
          <w:szCs w:val="20"/>
        </w:rPr>
        <w:t xml:space="preserve">Poskytovatel bere na vědomí a souhlasí s tím, že Objednatel </w:t>
      </w:r>
      <w:r w:rsidR="00037B04">
        <w:rPr>
          <w:rFonts w:ascii="Arial" w:eastAsia="Calibri" w:hAnsi="Arial" w:cs="Arial"/>
          <w:sz w:val="20"/>
          <w:szCs w:val="20"/>
        </w:rPr>
        <w:t xml:space="preserve">může </w:t>
      </w:r>
      <w:r w:rsidRPr="00CF0892">
        <w:rPr>
          <w:rFonts w:ascii="Arial" w:eastAsia="Calibri" w:hAnsi="Arial" w:cs="Arial"/>
          <w:sz w:val="20"/>
          <w:szCs w:val="20"/>
        </w:rPr>
        <w:t>rovněž uveřejn</w:t>
      </w:r>
      <w:r w:rsidR="00037B04">
        <w:rPr>
          <w:rFonts w:ascii="Arial" w:eastAsia="Calibri" w:hAnsi="Arial" w:cs="Arial"/>
          <w:sz w:val="20"/>
          <w:szCs w:val="20"/>
        </w:rPr>
        <w:t>it</w:t>
      </w:r>
      <w:r w:rsidRPr="00CF0892">
        <w:rPr>
          <w:rFonts w:ascii="Arial" w:eastAsia="Calibri" w:hAnsi="Arial" w:cs="Arial"/>
          <w:sz w:val="20"/>
          <w:szCs w:val="20"/>
        </w:rPr>
        <w:t xml:space="preserve"> tuto Smlouvu (tj. celé znění včetně všech příloh), včetně všech jejích případných dodatků, na svém profilu zadavatele; ustanovení odst. 6. a 7. tohoto článku se vztahuje i na tento postup.</w:t>
      </w:r>
    </w:p>
    <w:p w14:paraId="43101F45" w14:textId="77777777" w:rsidR="00A462F6" w:rsidRPr="00CF0892" w:rsidRDefault="00A462F6" w:rsidP="003745DC">
      <w:pPr>
        <w:numPr>
          <w:ilvl w:val="0"/>
          <w:numId w:val="34"/>
        </w:numPr>
        <w:spacing w:after="120" w:line="276" w:lineRule="auto"/>
        <w:jc w:val="both"/>
        <w:rPr>
          <w:rFonts w:ascii="Arial" w:eastAsia="Calibri" w:hAnsi="Arial" w:cs="Arial"/>
          <w:sz w:val="20"/>
          <w:szCs w:val="20"/>
        </w:rPr>
      </w:pPr>
      <w:r w:rsidRPr="00CF0892">
        <w:rPr>
          <w:rFonts w:ascii="Arial" w:eastAsia="Calibri" w:hAnsi="Arial" w:cs="Arial"/>
          <w:sz w:val="20"/>
          <w:szCs w:val="20"/>
        </w:rPr>
        <w:t xml:space="preserve">Poskytovatel výslovně souhlasí s tím, že s výjimkou ustanovení znečitelněných v souladu se zákonem o registru smluv bude uveřejněno úplné znění této Smlouvy. </w:t>
      </w:r>
    </w:p>
    <w:p w14:paraId="5C8C7062" w14:textId="77777777" w:rsidR="00A462F6" w:rsidRPr="00CF0892" w:rsidRDefault="00CC6FF3" w:rsidP="003745DC">
      <w:pPr>
        <w:numPr>
          <w:ilvl w:val="0"/>
          <w:numId w:val="34"/>
        </w:numPr>
        <w:spacing w:after="120" w:line="276" w:lineRule="auto"/>
        <w:jc w:val="both"/>
        <w:rPr>
          <w:rFonts w:ascii="Arial" w:eastAsia="Calibri" w:hAnsi="Arial" w:cs="Arial"/>
          <w:sz w:val="20"/>
          <w:szCs w:val="20"/>
        </w:rPr>
      </w:pPr>
      <w:r>
        <w:rPr>
          <w:rFonts w:ascii="Arial" w:eastAsia="Calibri" w:hAnsi="Arial" w:cs="Arial"/>
          <w:sz w:val="20"/>
          <w:szCs w:val="20"/>
        </w:rPr>
        <w:t>Obj</w:t>
      </w:r>
      <w:r w:rsidR="005334AD">
        <w:rPr>
          <w:rFonts w:ascii="Arial" w:eastAsia="Calibri" w:hAnsi="Arial" w:cs="Arial"/>
          <w:sz w:val="20"/>
          <w:szCs w:val="20"/>
        </w:rPr>
        <w:t>e</w:t>
      </w:r>
      <w:r>
        <w:rPr>
          <w:rFonts w:ascii="Arial" w:eastAsia="Calibri" w:hAnsi="Arial" w:cs="Arial"/>
          <w:sz w:val="20"/>
          <w:szCs w:val="20"/>
        </w:rPr>
        <w:t xml:space="preserve">dnatel </w:t>
      </w:r>
      <w:r w:rsidR="00A462F6" w:rsidRPr="00CF0892">
        <w:rPr>
          <w:rFonts w:ascii="Arial" w:eastAsia="Calibri" w:hAnsi="Arial" w:cs="Arial"/>
          <w:sz w:val="20"/>
          <w:szCs w:val="20"/>
        </w:rPr>
        <w:t>výslovně souhlasí s tím, že s výjimkou ustanovení znečitelněných v souladu se zákonem o registru smluv bude uveřejněno úplné znění této Smlouvy</w:t>
      </w:r>
      <w:r w:rsidR="005334AD">
        <w:rPr>
          <w:rFonts w:ascii="Arial" w:eastAsia="Calibri" w:hAnsi="Arial" w:cs="Arial"/>
          <w:sz w:val="20"/>
          <w:szCs w:val="20"/>
        </w:rPr>
        <w:t xml:space="preserve"> včetně příloh a dodatků.</w:t>
      </w:r>
      <w:r w:rsidR="00A462F6" w:rsidRPr="00CF0892">
        <w:rPr>
          <w:rFonts w:ascii="Arial" w:eastAsia="Calibri" w:hAnsi="Arial" w:cs="Arial"/>
          <w:sz w:val="20"/>
          <w:szCs w:val="20"/>
        </w:rPr>
        <w:t xml:space="preserve"> </w:t>
      </w:r>
    </w:p>
    <w:p w14:paraId="12C04309" w14:textId="77777777" w:rsidR="00297A5D" w:rsidRPr="00CF0892" w:rsidRDefault="00297A5D" w:rsidP="00EB6F7F">
      <w:pPr>
        <w:spacing w:after="120" w:line="276" w:lineRule="auto"/>
        <w:ind w:left="284"/>
        <w:jc w:val="both"/>
        <w:rPr>
          <w:rFonts w:ascii="Arial" w:hAnsi="Arial" w:cs="Arial"/>
          <w:iCs/>
          <w:sz w:val="20"/>
          <w:szCs w:val="20"/>
        </w:rPr>
      </w:pPr>
    </w:p>
    <w:p w14:paraId="74D8652A" w14:textId="77777777" w:rsidR="008E4E66" w:rsidRPr="00CF0892" w:rsidRDefault="008E4E66" w:rsidP="00612708">
      <w:pPr>
        <w:pStyle w:val="Nadpis1"/>
        <w:jc w:val="center"/>
        <w:rPr>
          <w:rFonts w:cs="Arial"/>
          <w:szCs w:val="20"/>
          <w:lang w:val="cs-CZ"/>
        </w:rPr>
      </w:pPr>
      <w:r w:rsidRPr="00CF0892">
        <w:rPr>
          <w:rFonts w:cs="Arial"/>
          <w:szCs w:val="20"/>
        </w:rPr>
        <w:t>Článek X</w:t>
      </w:r>
      <w:r w:rsidR="00F06597" w:rsidRPr="00CF0892">
        <w:rPr>
          <w:rFonts w:cs="Arial"/>
          <w:szCs w:val="20"/>
        </w:rPr>
        <w:t>I</w:t>
      </w:r>
      <w:r w:rsidR="00A669A3" w:rsidRPr="00CF0892">
        <w:rPr>
          <w:rFonts w:cs="Arial"/>
          <w:szCs w:val="20"/>
        </w:rPr>
        <w:t>I</w:t>
      </w:r>
      <w:r w:rsidR="000134B9" w:rsidRPr="00CF0892">
        <w:rPr>
          <w:rFonts w:cs="Arial"/>
          <w:szCs w:val="20"/>
        </w:rPr>
        <w:t>I</w:t>
      </w:r>
      <w:r w:rsidR="00A405F8" w:rsidRPr="00CF0892">
        <w:rPr>
          <w:rFonts w:cs="Arial"/>
          <w:szCs w:val="20"/>
        </w:rPr>
        <w:t>. Ostatní ustanovení</w:t>
      </w:r>
    </w:p>
    <w:p w14:paraId="2CAE059A" w14:textId="77777777" w:rsidR="001B0FBF" w:rsidRPr="00CF0892" w:rsidRDefault="001B0FBF" w:rsidP="0027175D">
      <w:pPr>
        <w:tabs>
          <w:tab w:val="left" w:pos="284"/>
        </w:tabs>
        <w:spacing w:after="120" w:line="276" w:lineRule="auto"/>
        <w:ind w:left="283"/>
        <w:jc w:val="both"/>
        <w:rPr>
          <w:rFonts w:ascii="Arial" w:hAnsi="Arial" w:cs="Arial"/>
          <w:sz w:val="20"/>
          <w:szCs w:val="20"/>
        </w:rPr>
      </w:pPr>
    </w:p>
    <w:p w14:paraId="2B19BCD6" w14:textId="77777777" w:rsidR="00CC6FF3" w:rsidRPr="00405700" w:rsidRDefault="00CC6FF3" w:rsidP="003745DC">
      <w:pPr>
        <w:numPr>
          <w:ilvl w:val="0"/>
          <w:numId w:val="39"/>
        </w:numPr>
        <w:spacing w:after="120" w:line="280" w:lineRule="atLeast"/>
        <w:jc w:val="both"/>
        <w:rPr>
          <w:rFonts w:ascii="Arial" w:hAnsi="Arial" w:cs="Arial"/>
          <w:sz w:val="20"/>
          <w:szCs w:val="20"/>
        </w:rPr>
      </w:pPr>
      <w:r w:rsidRPr="0060486C">
        <w:rPr>
          <w:rFonts w:ascii="Arial" w:hAnsi="Arial" w:cs="Arial"/>
          <w:sz w:val="20"/>
          <w:szCs w:val="20"/>
        </w:rPr>
        <w:t xml:space="preserve">Smluvní strany se zavazují vzájemně spolupracovat a poskytovat si veškeré informace potřebné pro řádné plnění svých závazků. Smluvní strany jsou povinny informovat druhou </w:t>
      </w:r>
      <w:r>
        <w:rPr>
          <w:rFonts w:ascii="Arial" w:hAnsi="Arial" w:cs="Arial"/>
          <w:sz w:val="20"/>
          <w:szCs w:val="20"/>
        </w:rPr>
        <w:t>S</w:t>
      </w:r>
      <w:r w:rsidRPr="0060486C">
        <w:rPr>
          <w:rFonts w:ascii="Arial" w:hAnsi="Arial" w:cs="Arial"/>
          <w:sz w:val="20"/>
          <w:szCs w:val="20"/>
        </w:rPr>
        <w:t>mluvní stranu o veškerých skutečnostech, které jsou nebo mohou být důležité pro řádné plnění této</w:t>
      </w:r>
      <w:r>
        <w:rPr>
          <w:rFonts w:ascii="Arial" w:hAnsi="Arial" w:cs="Arial"/>
          <w:sz w:val="20"/>
          <w:szCs w:val="20"/>
        </w:rPr>
        <w:t xml:space="preserve"> Smlouvy.</w:t>
      </w:r>
    </w:p>
    <w:p w14:paraId="156E3A0F" w14:textId="77777777" w:rsidR="00CC6FF3" w:rsidRPr="00CD19FD" w:rsidRDefault="00CC6FF3" w:rsidP="003745DC">
      <w:pPr>
        <w:numPr>
          <w:ilvl w:val="0"/>
          <w:numId w:val="39"/>
        </w:numPr>
        <w:spacing w:after="120" w:line="280" w:lineRule="atLeast"/>
        <w:jc w:val="both"/>
        <w:rPr>
          <w:rFonts w:ascii="Arial" w:hAnsi="Arial" w:cs="Arial"/>
          <w:sz w:val="20"/>
          <w:szCs w:val="20"/>
        </w:rPr>
      </w:pPr>
      <w:r>
        <w:rPr>
          <w:rFonts w:ascii="Arial" w:hAnsi="Arial" w:cs="Arial"/>
          <w:sz w:val="20"/>
          <w:szCs w:val="20"/>
        </w:rPr>
        <w:t xml:space="preserve">Objednatel </w:t>
      </w:r>
      <w:r w:rsidRPr="0060486C">
        <w:rPr>
          <w:rFonts w:ascii="Arial" w:hAnsi="Arial" w:cs="Arial"/>
          <w:sz w:val="20"/>
          <w:szCs w:val="20"/>
        </w:rPr>
        <w:t>je povin</w:t>
      </w:r>
      <w:r>
        <w:rPr>
          <w:rFonts w:ascii="Arial" w:hAnsi="Arial" w:cs="Arial"/>
          <w:sz w:val="20"/>
          <w:szCs w:val="20"/>
        </w:rPr>
        <w:t>en</w:t>
      </w:r>
      <w:r w:rsidRPr="0060486C">
        <w:rPr>
          <w:rFonts w:ascii="Arial" w:hAnsi="Arial" w:cs="Arial"/>
          <w:sz w:val="20"/>
          <w:szCs w:val="20"/>
        </w:rPr>
        <w:t xml:space="preserve"> poskytovat </w:t>
      </w:r>
      <w:r>
        <w:rPr>
          <w:rFonts w:ascii="Arial" w:hAnsi="Arial" w:cs="Arial"/>
          <w:sz w:val="20"/>
          <w:szCs w:val="20"/>
        </w:rPr>
        <w:t xml:space="preserve">Poskytovateli </w:t>
      </w:r>
      <w:r w:rsidRPr="0060486C">
        <w:rPr>
          <w:rFonts w:ascii="Arial" w:hAnsi="Arial" w:cs="Arial"/>
          <w:sz w:val="20"/>
          <w:szCs w:val="20"/>
        </w:rPr>
        <w:t>součinnost nezbytnou ke splnění jeho závazků vyplývajících z</w:t>
      </w:r>
      <w:r>
        <w:rPr>
          <w:rFonts w:ascii="Arial" w:hAnsi="Arial" w:cs="Arial"/>
          <w:sz w:val="20"/>
          <w:szCs w:val="20"/>
        </w:rPr>
        <w:t> této Smlouvy</w:t>
      </w:r>
      <w:r w:rsidR="00CF056A">
        <w:rPr>
          <w:rFonts w:ascii="Arial" w:hAnsi="Arial" w:cs="Arial"/>
          <w:sz w:val="20"/>
          <w:szCs w:val="20"/>
        </w:rPr>
        <w:t>.</w:t>
      </w:r>
    </w:p>
    <w:p w14:paraId="40B5FC89" w14:textId="77777777" w:rsidR="001B0FBF" w:rsidRPr="00CD19FD" w:rsidRDefault="001B0FBF" w:rsidP="003745DC">
      <w:pPr>
        <w:pStyle w:val="Odstavecseseznamem"/>
        <w:numPr>
          <w:ilvl w:val="0"/>
          <w:numId w:val="39"/>
        </w:numPr>
        <w:tabs>
          <w:tab w:val="left" w:pos="142"/>
          <w:tab w:val="left" w:pos="426"/>
        </w:tabs>
        <w:spacing w:after="120"/>
        <w:jc w:val="both"/>
        <w:rPr>
          <w:rFonts w:ascii="Arial" w:hAnsi="Arial" w:cs="Arial"/>
          <w:sz w:val="20"/>
          <w:szCs w:val="20"/>
        </w:rPr>
      </w:pPr>
      <w:r w:rsidRPr="00CD19FD">
        <w:rPr>
          <w:rFonts w:ascii="Arial" w:hAnsi="Arial" w:cs="Arial"/>
          <w:sz w:val="20"/>
          <w:szCs w:val="20"/>
        </w:rPr>
        <w:t xml:space="preserve">Smluvní strany se zavazují upozornit druhou Smluvní stranu bez zbytečného odkladu na jakékoliv vzniklé okolnosti bránící řádnému plnění Smlouvy. Smluvní strany se zavazují k vyvinutí maximálního úsilí k odvracení a překonání těchto okolností. </w:t>
      </w:r>
    </w:p>
    <w:p w14:paraId="20A5D842" w14:textId="77777777" w:rsidR="007C2647" w:rsidRPr="004554E7" w:rsidRDefault="007C2647" w:rsidP="003745DC">
      <w:pPr>
        <w:numPr>
          <w:ilvl w:val="0"/>
          <w:numId w:val="39"/>
        </w:numPr>
        <w:tabs>
          <w:tab w:val="left" w:pos="284"/>
        </w:tabs>
        <w:spacing w:after="120" w:line="276" w:lineRule="auto"/>
        <w:jc w:val="both"/>
        <w:rPr>
          <w:rFonts w:ascii="Arial" w:hAnsi="Arial" w:cs="Arial"/>
          <w:b/>
          <w:sz w:val="20"/>
          <w:szCs w:val="20"/>
        </w:rPr>
      </w:pPr>
      <w:r w:rsidRPr="004554E7">
        <w:rPr>
          <w:rFonts w:ascii="Arial" w:hAnsi="Arial" w:cs="Arial"/>
          <w:b/>
          <w:sz w:val="20"/>
          <w:szCs w:val="20"/>
        </w:rPr>
        <w:t>Servisní tým, změna/doplnění Servisního týmu</w:t>
      </w:r>
    </w:p>
    <w:p w14:paraId="15661034" w14:textId="77777777" w:rsidR="00FD5010" w:rsidRPr="00CD19FD" w:rsidRDefault="007C2647" w:rsidP="003745DC">
      <w:pPr>
        <w:pStyle w:val="Odstavecseseznamem"/>
        <w:numPr>
          <w:ilvl w:val="0"/>
          <w:numId w:val="70"/>
        </w:numPr>
        <w:spacing w:after="120"/>
        <w:jc w:val="both"/>
        <w:rPr>
          <w:rFonts w:ascii="Arial" w:hAnsi="Arial" w:cs="Arial"/>
          <w:sz w:val="20"/>
          <w:szCs w:val="20"/>
        </w:rPr>
      </w:pPr>
      <w:r w:rsidRPr="00CD19FD">
        <w:rPr>
          <w:rFonts w:ascii="Arial" w:hAnsi="Arial" w:cs="Arial"/>
          <w:sz w:val="20"/>
          <w:szCs w:val="20"/>
        </w:rPr>
        <w:t>Poskytovatel je povinen v souladu s čl. III., odst. 12. této Smlouvy poskytovat plnění podle této Smlouvy prostřednictvím členů Servisního týmu</w:t>
      </w:r>
      <w:r w:rsidR="00FD5010" w:rsidRPr="00CD19FD">
        <w:rPr>
          <w:rFonts w:ascii="Arial" w:hAnsi="Arial" w:cs="Arial"/>
          <w:sz w:val="20"/>
          <w:szCs w:val="20"/>
        </w:rPr>
        <w:t xml:space="preserve"> </w:t>
      </w:r>
      <w:r w:rsidR="002542E0" w:rsidRPr="00CD19FD">
        <w:rPr>
          <w:rFonts w:ascii="Arial" w:hAnsi="Arial" w:cs="Arial"/>
          <w:sz w:val="20"/>
          <w:szCs w:val="20"/>
        </w:rPr>
        <w:t xml:space="preserve">a tento Servisní tým musí po celou dobu poskytování </w:t>
      </w:r>
      <w:r w:rsidR="00CD19FD" w:rsidRPr="00CD19FD">
        <w:rPr>
          <w:rFonts w:ascii="Arial" w:hAnsi="Arial" w:cs="Arial"/>
          <w:sz w:val="20"/>
          <w:szCs w:val="20"/>
        </w:rPr>
        <w:t>podpory dle čl. II., odst. 2. této Smlouvy</w:t>
      </w:r>
      <w:r w:rsidR="00CD19FD" w:rsidRPr="00CD19FD">
        <w:t xml:space="preserve"> </w:t>
      </w:r>
      <w:r w:rsidR="002542E0" w:rsidRPr="00CD19FD">
        <w:rPr>
          <w:rFonts w:ascii="Arial" w:hAnsi="Arial" w:cs="Arial"/>
          <w:sz w:val="20"/>
          <w:szCs w:val="20"/>
        </w:rPr>
        <w:t xml:space="preserve">splňovat požadavky </w:t>
      </w:r>
      <w:r w:rsidR="002A2A2D">
        <w:rPr>
          <w:rFonts w:ascii="Arial" w:hAnsi="Arial" w:cs="Arial"/>
          <w:sz w:val="20"/>
          <w:szCs w:val="20"/>
        </w:rPr>
        <w:t xml:space="preserve">uvedené v </w:t>
      </w:r>
      <w:r w:rsidR="002542E0" w:rsidRPr="00CD19FD">
        <w:rPr>
          <w:rFonts w:ascii="Arial" w:hAnsi="Arial" w:cs="Arial"/>
          <w:sz w:val="20"/>
          <w:szCs w:val="20"/>
        </w:rPr>
        <w:t>Přílo</w:t>
      </w:r>
      <w:r w:rsidR="002A2A2D">
        <w:rPr>
          <w:rFonts w:ascii="Arial" w:hAnsi="Arial" w:cs="Arial"/>
          <w:sz w:val="20"/>
          <w:szCs w:val="20"/>
        </w:rPr>
        <w:t>ze</w:t>
      </w:r>
      <w:r w:rsidR="002542E0" w:rsidRPr="00CD19FD">
        <w:rPr>
          <w:rFonts w:ascii="Arial" w:hAnsi="Arial" w:cs="Arial"/>
          <w:sz w:val="20"/>
          <w:szCs w:val="20"/>
        </w:rPr>
        <w:t xml:space="preserve"> č. 2 této Smlouvy. Tento Servisní tým Poskytovatele musí být Objednateli takto k dispozici po celou dobu poskytování </w:t>
      </w:r>
      <w:r w:rsidR="00B834CF" w:rsidRPr="00CD19FD">
        <w:rPr>
          <w:rFonts w:ascii="Arial" w:hAnsi="Arial" w:cs="Arial"/>
          <w:sz w:val="20"/>
          <w:szCs w:val="20"/>
        </w:rPr>
        <w:t xml:space="preserve">podpory </w:t>
      </w:r>
      <w:r w:rsidR="002542E0" w:rsidRPr="00CD19FD">
        <w:rPr>
          <w:rFonts w:ascii="Arial" w:hAnsi="Arial" w:cs="Arial"/>
          <w:sz w:val="20"/>
          <w:szCs w:val="20"/>
        </w:rPr>
        <w:t>podle této Smlouvy</w:t>
      </w:r>
      <w:r w:rsidR="008A1B17" w:rsidRPr="00CD19FD">
        <w:rPr>
          <w:rFonts w:ascii="Arial" w:hAnsi="Arial" w:cs="Arial"/>
          <w:sz w:val="20"/>
          <w:szCs w:val="20"/>
        </w:rPr>
        <w:t xml:space="preserve">. </w:t>
      </w:r>
      <w:r w:rsidR="002542E0" w:rsidRPr="00CD19FD">
        <w:rPr>
          <w:rFonts w:ascii="Arial" w:hAnsi="Arial" w:cs="Arial"/>
          <w:sz w:val="20"/>
          <w:szCs w:val="20"/>
        </w:rPr>
        <w:t xml:space="preserve"> </w:t>
      </w:r>
    </w:p>
    <w:p w14:paraId="07886586" w14:textId="77777777" w:rsidR="00B834CF" w:rsidRPr="00CD19FD" w:rsidRDefault="00B834CF" w:rsidP="00B834CF">
      <w:pPr>
        <w:pStyle w:val="Odstavecseseznamem"/>
        <w:spacing w:after="120"/>
        <w:ind w:left="1003"/>
        <w:jc w:val="both"/>
        <w:rPr>
          <w:rFonts w:ascii="Arial" w:hAnsi="Arial" w:cs="Arial"/>
          <w:sz w:val="20"/>
          <w:szCs w:val="20"/>
        </w:rPr>
      </w:pPr>
    </w:p>
    <w:p w14:paraId="16AB75DD" w14:textId="77777777" w:rsidR="002542E0" w:rsidRDefault="00B834CF" w:rsidP="003745DC">
      <w:pPr>
        <w:pStyle w:val="Odstavecseseznamem"/>
        <w:numPr>
          <w:ilvl w:val="0"/>
          <w:numId w:val="70"/>
        </w:numPr>
        <w:tabs>
          <w:tab w:val="left" w:pos="142"/>
          <w:tab w:val="left" w:pos="426"/>
        </w:tabs>
        <w:spacing w:after="120"/>
        <w:jc w:val="both"/>
        <w:rPr>
          <w:rFonts w:ascii="Arial" w:hAnsi="Arial" w:cs="Arial"/>
          <w:sz w:val="20"/>
          <w:szCs w:val="20"/>
        </w:rPr>
      </w:pPr>
      <w:r w:rsidRPr="00CD19FD">
        <w:rPr>
          <w:rFonts w:ascii="Arial" w:hAnsi="Arial" w:cs="Arial"/>
          <w:sz w:val="20"/>
          <w:szCs w:val="20"/>
        </w:rPr>
        <w:t xml:space="preserve">Poskytovatel je povinen kdykoliv v době poskytování podpory podle této Smlouvy na výzvu Objednatele (Pověřené osoby) doložit, že má k dispozici Servisní tým podle písm. a) tohoto odstavce, a to vždy nejpozději do 10 pracovních dnů od doručení výzvy Objednatele. Poskytovatel k prokázání splnění této povinnosti předloží Objednateli dokumenty, ze kterých budou příslušné informace podle odst. a) tohoto odstavce vyplývat, a které budou Objednatelem ověřitelné. </w:t>
      </w:r>
    </w:p>
    <w:p w14:paraId="4AD54AE5" w14:textId="77777777" w:rsidR="005D4CB7" w:rsidRDefault="005D4CB7" w:rsidP="00B64EDC">
      <w:pPr>
        <w:numPr>
          <w:ilvl w:val="0"/>
          <w:numId w:val="70"/>
        </w:numPr>
        <w:spacing w:after="120" w:line="276" w:lineRule="auto"/>
        <w:jc w:val="both"/>
        <w:rPr>
          <w:rFonts w:ascii="Arial" w:hAnsi="Arial" w:cs="Arial"/>
          <w:sz w:val="20"/>
          <w:szCs w:val="20"/>
        </w:rPr>
      </w:pPr>
      <w:r>
        <w:rPr>
          <w:rFonts w:ascii="Arial" w:hAnsi="Arial" w:cs="Arial"/>
          <w:sz w:val="20"/>
          <w:szCs w:val="20"/>
        </w:rPr>
        <w:t xml:space="preserve">V případě potřeby Poskytovatele plánovaně změnit (nahradit) stávajícího člena Servisního týmu či doplnit Servisní tým o nového dalšího člena, je Poskytovatel povinen informovat Objednatele </w:t>
      </w:r>
      <w:r>
        <w:rPr>
          <w:rFonts w:ascii="Arial" w:hAnsi="Arial" w:cs="Arial"/>
          <w:b/>
          <w:sz w:val="20"/>
          <w:szCs w:val="20"/>
        </w:rPr>
        <w:t>nejméně 10 pracovních dnů</w:t>
      </w:r>
      <w:r>
        <w:rPr>
          <w:rFonts w:ascii="Arial" w:hAnsi="Arial" w:cs="Arial"/>
          <w:sz w:val="20"/>
          <w:szCs w:val="20"/>
        </w:rPr>
        <w:t xml:space="preserve"> před plánovanou změnou/doplněním a požádat Objednatele o </w:t>
      </w:r>
      <w:r>
        <w:rPr>
          <w:rFonts w:ascii="Arial" w:hAnsi="Arial" w:cs="Arial"/>
          <w:b/>
          <w:sz w:val="20"/>
          <w:szCs w:val="20"/>
        </w:rPr>
        <w:t>písemný souhlas</w:t>
      </w:r>
      <w:r>
        <w:rPr>
          <w:rFonts w:ascii="Arial" w:hAnsi="Arial" w:cs="Arial"/>
          <w:sz w:val="20"/>
          <w:szCs w:val="20"/>
        </w:rPr>
        <w:t xml:space="preserve"> se zařazením příslušného nového člena do Servisního týmu.</w:t>
      </w:r>
    </w:p>
    <w:p w14:paraId="73A70217" w14:textId="77777777" w:rsidR="00B64EDC" w:rsidRPr="00E40750" w:rsidRDefault="00B64EDC" w:rsidP="00B64EDC">
      <w:pPr>
        <w:numPr>
          <w:ilvl w:val="0"/>
          <w:numId w:val="70"/>
        </w:numPr>
        <w:spacing w:after="120" w:line="276" w:lineRule="auto"/>
        <w:jc w:val="both"/>
        <w:rPr>
          <w:rFonts w:ascii="Arial" w:hAnsi="Arial" w:cs="Arial"/>
          <w:sz w:val="20"/>
          <w:szCs w:val="20"/>
        </w:rPr>
      </w:pPr>
      <w:r>
        <w:rPr>
          <w:rFonts w:ascii="Arial" w:hAnsi="Arial" w:cs="Arial"/>
          <w:sz w:val="20"/>
          <w:szCs w:val="20"/>
        </w:rPr>
        <w:t>V případě</w:t>
      </w:r>
      <w:r w:rsidRPr="0053298E">
        <w:rPr>
          <w:rFonts w:ascii="Arial" w:hAnsi="Arial" w:cs="Arial"/>
          <w:sz w:val="20"/>
          <w:szCs w:val="20"/>
        </w:rPr>
        <w:t xml:space="preserve"> </w:t>
      </w:r>
      <w:r>
        <w:rPr>
          <w:rFonts w:ascii="Arial" w:hAnsi="Arial" w:cs="Arial"/>
          <w:sz w:val="20"/>
          <w:szCs w:val="20"/>
        </w:rPr>
        <w:t>potřeby změnit</w:t>
      </w:r>
      <w:r w:rsidRPr="0000529D">
        <w:rPr>
          <w:rFonts w:ascii="Arial" w:hAnsi="Arial" w:cs="Arial"/>
          <w:sz w:val="20"/>
          <w:szCs w:val="20"/>
        </w:rPr>
        <w:t xml:space="preserve"> </w:t>
      </w:r>
      <w:r>
        <w:rPr>
          <w:rFonts w:ascii="Arial" w:hAnsi="Arial" w:cs="Arial"/>
          <w:sz w:val="20"/>
          <w:szCs w:val="20"/>
        </w:rPr>
        <w:t xml:space="preserve">stávajícího </w:t>
      </w:r>
      <w:r w:rsidRPr="0000529D">
        <w:rPr>
          <w:rFonts w:ascii="Arial" w:hAnsi="Arial" w:cs="Arial"/>
          <w:sz w:val="20"/>
          <w:szCs w:val="20"/>
        </w:rPr>
        <w:t>člen</w:t>
      </w:r>
      <w:r>
        <w:rPr>
          <w:rFonts w:ascii="Arial" w:hAnsi="Arial" w:cs="Arial"/>
          <w:sz w:val="20"/>
          <w:szCs w:val="20"/>
        </w:rPr>
        <w:t>a</w:t>
      </w:r>
      <w:r w:rsidRPr="0000529D">
        <w:rPr>
          <w:rFonts w:ascii="Arial" w:hAnsi="Arial" w:cs="Arial"/>
          <w:sz w:val="20"/>
          <w:szCs w:val="20"/>
        </w:rPr>
        <w:t xml:space="preserve"> </w:t>
      </w:r>
      <w:r>
        <w:rPr>
          <w:rFonts w:ascii="Arial" w:hAnsi="Arial" w:cs="Arial"/>
          <w:sz w:val="20"/>
          <w:szCs w:val="20"/>
        </w:rPr>
        <w:t xml:space="preserve">Servisního </w:t>
      </w:r>
      <w:r w:rsidRPr="0000529D">
        <w:rPr>
          <w:rFonts w:ascii="Arial" w:hAnsi="Arial" w:cs="Arial"/>
          <w:sz w:val="20"/>
          <w:szCs w:val="20"/>
        </w:rPr>
        <w:t>týmu</w:t>
      </w:r>
      <w:r>
        <w:rPr>
          <w:rFonts w:ascii="Arial" w:hAnsi="Arial" w:cs="Arial"/>
          <w:sz w:val="20"/>
          <w:szCs w:val="20"/>
        </w:rPr>
        <w:t xml:space="preserve"> z důvodů, které Poskytovatel nebyl schopen ani s náležitou péčí předem předvídat a jim zabránit, je Poskytovatel povinen </w:t>
      </w:r>
      <w:r w:rsidRPr="0000529D">
        <w:rPr>
          <w:rFonts w:ascii="Arial" w:hAnsi="Arial" w:cs="Arial"/>
          <w:sz w:val="20"/>
          <w:szCs w:val="20"/>
        </w:rPr>
        <w:t xml:space="preserve">informovat </w:t>
      </w:r>
      <w:r>
        <w:rPr>
          <w:rFonts w:ascii="Arial" w:hAnsi="Arial" w:cs="Arial"/>
          <w:sz w:val="20"/>
          <w:szCs w:val="20"/>
        </w:rPr>
        <w:t xml:space="preserve">Objednatele o nutnosti této změny a požádat jej o písemný </w:t>
      </w:r>
      <w:r w:rsidRPr="0000529D">
        <w:rPr>
          <w:rFonts w:ascii="Arial" w:hAnsi="Arial" w:cs="Arial"/>
          <w:sz w:val="20"/>
          <w:szCs w:val="20"/>
        </w:rPr>
        <w:t>souhlas se zařazením nového</w:t>
      </w:r>
      <w:r>
        <w:rPr>
          <w:rFonts w:ascii="Arial" w:hAnsi="Arial" w:cs="Arial"/>
          <w:sz w:val="20"/>
          <w:szCs w:val="20"/>
        </w:rPr>
        <w:t xml:space="preserve"> </w:t>
      </w:r>
      <w:r w:rsidRPr="00E40750">
        <w:rPr>
          <w:rFonts w:ascii="Arial" w:hAnsi="Arial" w:cs="Arial"/>
          <w:sz w:val="20"/>
          <w:szCs w:val="20"/>
        </w:rPr>
        <w:t xml:space="preserve">člena do </w:t>
      </w:r>
      <w:r>
        <w:rPr>
          <w:rFonts w:ascii="Arial" w:hAnsi="Arial" w:cs="Arial"/>
          <w:sz w:val="20"/>
          <w:szCs w:val="20"/>
        </w:rPr>
        <w:t xml:space="preserve">Servisního </w:t>
      </w:r>
      <w:r w:rsidRPr="00E40750">
        <w:rPr>
          <w:rFonts w:ascii="Arial" w:hAnsi="Arial" w:cs="Arial"/>
          <w:sz w:val="20"/>
          <w:szCs w:val="20"/>
        </w:rPr>
        <w:t xml:space="preserve">týmu nejpozději do </w:t>
      </w:r>
      <w:r>
        <w:rPr>
          <w:rFonts w:ascii="Arial" w:hAnsi="Arial" w:cs="Arial"/>
          <w:sz w:val="20"/>
          <w:szCs w:val="20"/>
        </w:rPr>
        <w:t>5</w:t>
      </w:r>
      <w:r w:rsidRPr="00E40750">
        <w:rPr>
          <w:rFonts w:ascii="Arial" w:hAnsi="Arial" w:cs="Arial"/>
          <w:sz w:val="20"/>
          <w:szCs w:val="20"/>
        </w:rPr>
        <w:t xml:space="preserve"> pracovních dnů od zjištění potřeby změny člena </w:t>
      </w:r>
      <w:r>
        <w:rPr>
          <w:rFonts w:ascii="Arial" w:hAnsi="Arial" w:cs="Arial"/>
          <w:sz w:val="20"/>
          <w:szCs w:val="20"/>
        </w:rPr>
        <w:t>Servisního</w:t>
      </w:r>
      <w:r w:rsidRPr="00E40750">
        <w:rPr>
          <w:rFonts w:ascii="Arial" w:hAnsi="Arial" w:cs="Arial"/>
          <w:sz w:val="20"/>
          <w:szCs w:val="20"/>
        </w:rPr>
        <w:t xml:space="preserve"> týmu, nedohodnou-li se v konkrétním případě Pověřené osoby obou Smluvních stran písemně jinak.</w:t>
      </w:r>
    </w:p>
    <w:p w14:paraId="69081075" w14:textId="77777777" w:rsidR="00B64EDC" w:rsidRDefault="00B64EDC" w:rsidP="00B64EDC">
      <w:pPr>
        <w:numPr>
          <w:ilvl w:val="0"/>
          <w:numId w:val="70"/>
        </w:numPr>
        <w:spacing w:after="120" w:line="276" w:lineRule="auto"/>
        <w:jc w:val="both"/>
        <w:rPr>
          <w:rFonts w:ascii="Arial" w:hAnsi="Arial" w:cs="Arial"/>
          <w:sz w:val="20"/>
          <w:szCs w:val="20"/>
        </w:rPr>
      </w:pPr>
      <w:r w:rsidRPr="00E40750">
        <w:rPr>
          <w:rFonts w:ascii="Arial" w:hAnsi="Arial" w:cs="Arial"/>
          <w:sz w:val="20"/>
          <w:szCs w:val="20"/>
        </w:rPr>
        <w:t xml:space="preserve">Nový člen </w:t>
      </w:r>
      <w:r>
        <w:rPr>
          <w:rFonts w:ascii="Arial" w:hAnsi="Arial" w:cs="Arial"/>
          <w:sz w:val="20"/>
          <w:szCs w:val="20"/>
        </w:rPr>
        <w:t>Servisního</w:t>
      </w:r>
      <w:r w:rsidRPr="00E40750">
        <w:rPr>
          <w:rFonts w:ascii="Arial" w:hAnsi="Arial" w:cs="Arial"/>
          <w:sz w:val="20"/>
          <w:szCs w:val="20"/>
        </w:rPr>
        <w:t xml:space="preserve"> týmu musí splňovat </w:t>
      </w:r>
      <w:r>
        <w:rPr>
          <w:rFonts w:ascii="Arial" w:hAnsi="Arial" w:cs="Arial"/>
          <w:sz w:val="20"/>
          <w:szCs w:val="20"/>
        </w:rPr>
        <w:t xml:space="preserve">všechny stanovené obecné požadavky na členy Servisního týmu, minimální </w:t>
      </w:r>
      <w:r w:rsidRPr="00E40750">
        <w:rPr>
          <w:rFonts w:ascii="Arial" w:hAnsi="Arial" w:cs="Arial"/>
          <w:sz w:val="20"/>
          <w:szCs w:val="20"/>
        </w:rPr>
        <w:t xml:space="preserve">požadavky na </w:t>
      </w:r>
      <w:r>
        <w:rPr>
          <w:rFonts w:ascii="Arial" w:hAnsi="Arial" w:cs="Arial"/>
          <w:sz w:val="20"/>
          <w:szCs w:val="20"/>
        </w:rPr>
        <w:t xml:space="preserve">odbornost vztahující se k roli, kterou má v Servisním týmu zastávat a zároveň musí být splněny požadavky na základní složení </w:t>
      </w:r>
      <w:r>
        <w:rPr>
          <w:rFonts w:ascii="Arial" w:hAnsi="Arial" w:cs="Arial"/>
          <w:sz w:val="20"/>
          <w:szCs w:val="20"/>
        </w:rPr>
        <w:lastRenderedPageBreak/>
        <w:t xml:space="preserve">Servisního týmu. </w:t>
      </w:r>
      <w:r w:rsidRPr="00E40750">
        <w:rPr>
          <w:rFonts w:ascii="Arial" w:hAnsi="Arial" w:cs="Arial"/>
          <w:sz w:val="20"/>
          <w:szCs w:val="20"/>
        </w:rPr>
        <w:t xml:space="preserve">Požadavky na </w:t>
      </w:r>
      <w:r>
        <w:rPr>
          <w:rFonts w:ascii="Arial" w:hAnsi="Arial" w:cs="Arial"/>
          <w:sz w:val="20"/>
          <w:szCs w:val="20"/>
        </w:rPr>
        <w:t>odbornost</w:t>
      </w:r>
      <w:r w:rsidRPr="00E40750">
        <w:rPr>
          <w:rFonts w:ascii="Arial" w:hAnsi="Arial" w:cs="Arial"/>
          <w:sz w:val="20"/>
          <w:szCs w:val="20"/>
        </w:rPr>
        <w:t xml:space="preserve"> členů týmu pro jednotlivé role, způsob jejich prokázání a přehled </w:t>
      </w:r>
      <w:r>
        <w:rPr>
          <w:rFonts w:ascii="Arial" w:hAnsi="Arial" w:cs="Arial"/>
          <w:sz w:val="20"/>
          <w:szCs w:val="20"/>
        </w:rPr>
        <w:t xml:space="preserve">praxe a </w:t>
      </w:r>
      <w:r w:rsidRPr="00E40750">
        <w:rPr>
          <w:rFonts w:ascii="Arial" w:hAnsi="Arial" w:cs="Arial"/>
          <w:sz w:val="20"/>
          <w:szCs w:val="20"/>
        </w:rPr>
        <w:t>certifikátů členů týmu</w:t>
      </w:r>
      <w:r>
        <w:rPr>
          <w:rFonts w:ascii="Arial" w:hAnsi="Arial" w:cs="Arial"/>
          <w:sz w:val="20"/>
          <w:szCs w:val="20"/>
        </w:rPr>
        <w:t xml:space="preserve"> </w:t>
      </w:r>
      <w:r w:rsidRPr="00E40750">
        <w:rPr>
          <w:rFonts w:ascii="Arial" w:hAnsi="Arial" w:cs="Arial"/>
          <w:sz w:val="20"/>
          <w:szCs w:val="20"/>
        </w:rPr>
        <w:t xml:space="preserve">jsou uvedeny v Příloze č. </w:t>
      </w:r>
      <w:r>
        <w:rPr>
          <w:rFonts w:ascii="Arial" w:hAnsi="Arial" w:cs="Arial"/>
          <w:sz w:val="20"/>
          <w:szCs w:val="20"/>
        </w:rPr>
        <w:t>2</w:t>
      </w:r>
      <w:r w:rsidRPr="00E40750">
        <w:rPr>
          <w:rFonts w:ascii="Arial" w:hAnsi="Arial" w:cs="Arial"/>
          <w:sz w:val="20"/>
          <w:szCs w:val="20"/>
        </w:rPr>
        <w:t xml:space="preserve"> této Smlouvy. </w:t>
      </w:r>
      <w:r>
        <w:rPr>
          <w:rFonts w:ascii="Arial" w:hAnsi="Arial" w:cs="Arial"/>
          <w:sz w:val="20"/>
          <w:szCs w:val="20"/>
        </w:rPr>
        <w:t>Poskytovatel</w:t>
      </w:r>
      <w:r w:rsidRPr="00E40750">
        <w:rPr>
          <w:rFonts w:ascii="Arial" w:hAnsi="Arial" w:cs="Arial"/>
          <w:sz w:val="20"/>
          <w:szCs w:val="20"/>
        </w:rPr>
        <w:t xml:space="preserve"> je povinen spolu se žádostí o souhlas </w:t>
      </w:r>
      <w:r>
        <w:rPr>
          <w:rFonts w:ascii="Arial" w:hAnsi="Arial" w:cs="Arial"/>
          <w:sz w:val="20"/>
          <w:szCs w:val="20"/>
        </w:rPr>
        <w:t>Objednatele</w:t>
      </w:r>
      <w:r w:rsidRPr="00E40750">
        <w:rPr>
          <w:rFonts w:ascii="Arial" w:hAnsi="Arial" w:cs="Arial"/>
          <w:sz w:val="20"/>
          <w:szCs w:val="20"/>
        </w:rPr>
        <w:t xml:space="preserve"> s výměnou člena </w:t>
      </w:r>
      <w:r>
        <w:rPr>
          <w:rFonts w:ascii="Arial" w:hAnsi="Arial" w:cs="Arial"/>
          <w:sz w:val="20"/>
          <w:szCs w:val="20"/>
        </w:rPr>
        <w:t xml:space="preserve">Servisního </w:t>
      </w:r>
      <w:r w:rsidRPr="00E40750">
        <w:rPr>
          <w:rFonts w:ascii="Arial" w:hAnsi="Arial" w:cs="Arial"/>
          <w:sz w:val="20"/>
          <w:szCs w:val="20"/>
        </w:rPr>
        <w:t xml:space="preserve">týmu doložit dokumenty </w:t>
      </w:r>
      <w:r>
        <w:rPr>
          <w:rFonts w:ascii="Arial" w:hAnsi="Arial" w:cs="Arial"/>
          <w:sz w:val="20"/>
          <w:szCs w:val="20"/>
        </w:rPr>
        <w:t>prokazující splnění všech požadavků</w:t>
      </w:r>
      <w:r w:rsidRPr="00E40750">
        <w:rPr>
          <w:rFonts w:ascii="Arial" w:hAnsi="Arial" w:cs="Arial"/>
          <w:sz w:val="20"/>
          <w:szCs w:val="20"/>
        </w:rPr>
        <w:t>.</w:t>
      </w:r>
    </w:p>
    <w:p w14:paraId="756C4C1E" w14:textId="1B26DBF3" w:rsidR="00B64EDC" w:rsidRDefault="00B64EDC" w:rsidP="00B64EDC">
      <w:pPr>
        <w:numPr>
          <w:ilvl w:val="0"/>
          <w:numId w:val="70"/>
        </w:numPr>
        <w:spacing w:after="120" w:line="276" w:lineRule="auto"/>
        <w:jc w:val="both"/>
        <w:rPr>
          <w:rFonts w:ascii="Arial" w:hAnsi="Arial" w:cs="Arial"/>
          <w:sz w:val="20"/>
          <w:szCs w:val="20"/>
        </w:rPr>
      </w:pPr>
      <w:r>
        <w:rPr>
          <w:rFonts w:ascii="Arial" w:hAnsi="Arial" w:cs="Arial"/>
          <w:sz w:val="20"/>
          <w:szCs w:val="20"/>
        </w:rPr>
        <w:t xml:space="preserve">Žádost dle písm. c. </w:t>
      </w:r>
      <w:r w:rsidR="005D4CB7">
        <w:rPr>
          <w:rFonts w:ascii="Arial" w:hAnsi="Arial" w:cs="Arial"/>
          <w:sz w:val="20"/>
          <w:szCs w:val="20"/>
        </w:rPr>
        <w:t xml:space="preserve">až </w:t>
      </w:r>
      <w:r>
        <w:rPr>
          <w:rFonts w:ascii="Arial" w:hAnsi="Arial" w:cs="Arial"/>
          <w:sz w:val="20"/>
          <w:szCs w:val="20"/>
        </w:rPr>
        <w:t xml:space="preserve">písm. </w:t>
      </w:r>
      <w:r w:rsidR="009B3786">
        <w:rPr>
          <w:rFonts w:ascii="Arial" w:hAnsi="Arial" w:cs="Arial"/>
          <w:sz w:val="20"/>
          <w:szCs w:val="20"/>
        </w:rPr>
        <w:t>e</w:t>
      </w:r>
      <w:r>
        <w:rPr>
          <w:rFonts w:ascii="Arial" w:hAnsi="Arial" w:cs="Arial"/>
          <w:sz w:val="20"/>
          <w:szCs w:val="20"/>
        </w:rPr>
        <w:t xml:space="preserve">. tohoto odstavce zašle písemně </w:t>
      </w:r>
      <w:r w:rsidR="0018512F">
        <w:rPr>
          <w:rFonts w:ascii="Arial" w:hAnsi="Arial" w:cs="Arial"/>
          <w:sz w:val="20"/>
          <w:szCs w:val="20"/>
        </w:rPr>
        <w:t xml:space="preserve">(e-mailem) </w:t>
      </w:r>
      <w:r>
        <w:rPr>
          <w:rFonts w:ascii="Arial" w:hAnsi="Arial" w:cs="Arial"/>
          <w:sz w:val="20"/>
          <w:szCs w:val="20"/>
        </w:rPr>
        <w:t xml:space="preserve">Pověřená osoba Poskytovatele Pověřené osobě Objednatele. </w:t>
      </w:r>
    </w:p>
    <w:p w14:paraId="56B0FF27" w14:textId="77777777" w:rsidR="00B64EDC" w:rsidRPr="00CD19FD" w:rsidRDefault="00B64EDC" w:rsidP="003745DC">
      <w:pPr>
        <w:pStyle w:val="Odstavecseseznamem"/>
        <w:numPr>
          <w:ilvl w:val="0"/>
          <w:numId w:val="70"/>
        </w:numPr>
        <w:tabs>
          <w:tab w:val="left" w:pos="142"/>
          <w:tab w:val="left" w:pos="426"/>
        </w:tabs>
        <w:spacing w:after="120"/>
        <w:jc w:val="both"/>
        <w:rPr>
          <w:rFonts w:ascii="Arial" w:hAnsi="Arial" w:cs="Arial"/>
          <w:sz w:val="20"/>
          <w:szCs w:val="20"/>
        </w:rPr>
      </w:pPr>
      <w:r>
        <w:rPr>
          <w:rFonts w:ascii="Arial" w:hAnsi="Arial" w:cs="Arial"/>
          <w:sz w:val="20"/>
          <w:szCs w:val="20"/>
        </w:rPr>
        <w:t xml:space="preserve">Souhlas se zařazením nového člena Servisního týmu udělí </w:t>
      </w:r>
      <w:r w:rsidR="00BB215F">
        <w:rPr>
          <w:rFonts w:ascii="Arial" w:hAnsi="Arial" w:cs="Arial"/>
          <w:sz w:val="20"/>
          <w:szCs w:val="20"/>
        </w:rPr>
        <w:t xml:space="preserve">Objednatel </w:t>
      </w:r>
      <w:r>
        <w:rPr>
          <w:rFonts w:ascii="Arial" w:hAnsi="Arial" w:cs="Arial"/>
          <w:sz w:val="20"/>
          <w:szCs w:val="20"/>
        </w:rPr>
        <w:t xml:space="preserve">bez zbytečného odkladu po obdržení všech potřebných dokumentů, kterými budou doloženy požadavky na nového člena. Souhlas se zařazením nového člena zašle písemně </w:t>
      </w:r>
      <w:r w:rsidR="00D11580">
        <w:rPr>
          <w:rFonts w:ascii="Arial" w:hAnsi="Arial" w:cs="Arial"/>
          <w:sz w:val="20"/>
          <w:szCs w:val="20"/>
        </w:rPr>
        <w:t xml:space="preserve">(e-mailem) </w:t>
      </w:r>
      <w:r>
        <w:rPr>
          <w:rFonts w:ascii="Arial" w:hAnsi="Arial" w:cs="Arial"/>
          <w:sz w:val="20"/>
          <w:szCs w:val="20"/>
        </w:rPr>
        <w:t>Pověřená osoba Objednatele Pověřené osobě Poskytovatele.</w:t>
      </w:r>
    </w:p>
    <w:p w14:paraId="5F395681" w14:textId="77777777" w:rsidR="00B834CF" w:rsidRPr="00CD19FD" w:rsidRDefault="00B834CF" w:rsidP="00B834CF">
      <w:pPr>
        <w:pStyle w:val="Odstavecseseznamem"/>
        <w:tabs>
          <w:tab w:val="left" w:pos="142"/>
          <w:tab w:val="left" w:pos="426"/>
        </w:tabs>
        <w:spacing w:after="120"/>
        <w:ind w:left="1003"/>
        <w:jc w:val="both"/>
        <w:rPr>
          <w:rFonts w:ascii="Arial" w:hAnsi="Arial" w:cs="Arial"/>
          <w:sz w:val="20"/>
          <w:szCs w:val="20"/>
        </w:rPr>
      </w:pPr>
    </w:p>
    <w:p w14:paraId="35B87CD0" w14:textId="77777777" w:rsidR="00B834CF" w:rsidRPr="00817F1F" w:rsidRDefault="00E80B2F" w:rsidP="003745DC">
      <w:pPr>
        <w:pStyle w:val="Odstavecseseznamem"/>
        <w:numPr>
          <w:ilvl w:val="0"/>
          <w:numId w:val="70"/>
        </w:numPr>
        <w:spacing w:after="120"/>
        <w:jc w:val="both"/>
        <w:rPr>
          <w:rFonts w:ascii="Arial" w:hAnsi="Arial" w:cs="Arial"/>
          <w:sz w:val="20"/>
          <w:szCs w:val="20"/>
        </w:rPr>
      </w:pPr>
      <w:r w:rsidRPr="00817F1F">
        <w:rPr>
          <w:rFonts w:ascii="Arial" w:hAnsi="Arial" w:cs="Arial"/>
          <w:bCs/>
          <w:iCs/>
          <w:sz w:val="20"/>
          <w:szCs w:val="20"/>
        </w:rPr>
        <w:t>Současně musí být splněny podmínky pro</w:t>
      </w:r>
      <w:r w:rsidRPr="00817F1F">
        <w:rPr>
          <w:rFonts w:ascii="Arial" w:hAnsi="Arial" w:cs="Arial"/>
          <w:sz w:val="20"/>
          <w:szCs w:val="20"/>
        </w:rPr>
        <w:t xml:space="preserve"> obsazení a sdílení rolí v rámci Servisního týmu pro dílčí oblast plnění, ve které nahrazuje původního člena týmu.</w:t>
      </w:r>
      <w:r w:rsidR="00FD5010" w:rsidRPr="00817F1F" w:rsidDel="009137B7">
        <w:rPr>
          <w:rFonts w:ascii="Arial" w:hAnsi="Arial" w:cs="Arial"/>
          <w:sz w:val="20"/>
          <w:szCs w:val="20"/>
        </w:rPr>
        <w:t xml:space="preserve"> </w:t>
      </w:r>
    </w:p>
    <w:p w14:paraId="01990B43" w14:textId="77777777" w:rsidR="00C95790" w:rsidRPr="00125B27" w:rsidRDefault="00C95790" w:rsidP="00C95790">
      <w:pPr>
        <w:numPr>
          <w:ilvl w:val="0"/>
          <w:numId w:val="70"/>
        </w:numPr>
        <w:spacing w:after="120" w:line="276" w:lineRule="auto"/>
        <w:jc w:val="both"/>
        <w:rPr>
          <w:rFonts w:ascii="Arial" w:hAnsi="Arial" w:cs="Arial"/>
          <w:sz w:val="20"/>
          <w:szCs w:val="20"/>
        </w:rPr>
      </w:pPr>
      <w:r w:rsidRPr="00125B27">
        <w:rPr>
          <w:rFonts w:ascii="Arial" w:hAnsi="Arial" w:cs="Arial"/>
          <w:sz w:val="20"/>
          <w:szCs w:val="20"/>
        </w:rPr>
        <w:t xml:space="preserve">Služby budou všemi členy </w:t>
      </w:r>
      <w:r>
        <w:rPr>
          <w:rFonts w:ascii="Arial" w:hAnsi="Arial" w:cs="Arial"/>
          <w:sz w:val="20"/>
          <w:szCs w:val="20"/>
        </w:rPr>
        <w:t>Servisního týmu</w:t>
      </w:r>
      <w:r w:rsidRPr="00125B27">
        <w:rPr>
          <w:rFonts w:ascii="Arial" w:hAnsi="Arial" w:cs="Arial"/>
          <w:sz w:val="20"/>
          <w:szCs w:val="20"/>
        </w:rPr>
        <w:t xml:space="preserve"> poskytovány v českém nebo slovenském jazyce. Jestliže kterýkoli z členů týmu nehovoří českým nebo slovenským jazykem na úrovni potřebné pro řádné poskytování Služeb, je </w:t>
      </w:r>
      <w:r>
        <w:rPr>
          <w:rFonts w:ascii="Arial" w:hAnsi="Arial" w:cs="Arial"/>
          <w:sz w:val="20"/>
          <w:szCs w:val="20"/>
        </w:rPr>
        <w:t>Poskytovatel</w:t>
      </w:r>
      <w:r w:rsidRPr="00125B27">
        <w:rPr>
          <w:rFonts w:ascii="Arial" w:hAnsi="Arial" w:cs="Arial"/>
          <w:sz w:val="20"/>
          <w:szCs w:val="20"/>
        </w:rPr>
        <w:t xml:space="preserve"> povinen ve vztahu k takovému členovi </w:t>
      </w:r>
      <w:r>
        <w:rPr>
          <w:rFonts w:ascii="Arial" w:hAnsi="Arial" w:cs="Arial"/>
          <w:sz w:val="20"/>
          <w:szCs w:val="20"/>
        </w:rPr>
        <w:t xml:space="preserve">Servisního </w:t>
      </w:r>
      <w:r w:rsidRPr="00125B27">
        <w:rPr>
          <w:rFonts w:ascii="Arial" w:hAnsi="Arial" w:cs="Arial"/>
          <w:sz w:val="20"/>
          <w:szCs w:val="20"/>
        </w:rPr>
        <w:t xml:space="preserve">týmu využít služeb tlumočníka/překladatele, přičemž v takovém případě uhradí veškeré náklady spojené s využitím služeb tlumočníka/překladatele </w:t>
      </w:r>
      <w:r>
        <w:rPr>
          <w:rFonts w:ascii="Arial" w:hAnsi="Arial" w:cs="Arial"/>
          <w:sz w:val="20"/>
          <w:szCs w:val="20"/>
        </w:rPr>
        <w:t>Poskytovatel</w:t>
      </w:r>
      <w:r w:rsidRPr="00125B27">
        <w:rPr>
          <w:rFonts w:ascii="Arial" w:hAnsi="Arial" w:cs="Arial"/>
          <w:sz w:val="20"/>
          <w:szCs w:val="20"/>
        </w:rPr>
        <w:t>.</w:t>
      </w:r>
    </w:p>
    <w:p w14:paraId="6751B8B1" w14:textId="77777777" w:rsidR="00120505" w:rsidRPr="00CD19FD" w:rsidRDefault="00120505" w:rsidP="003745DC">
      <w:pPr>
        <w:numPr>
          <w:ilvl w:val="0"/>
          <w:numId w:val="39"/>
        </w:numPr>
        <w:tabs>
          <w:tab w:val="left" w:pos="284"/>
        </w:tabs>
        <w:spacing w:after="120" w:line="276" w:lineRule="auto"/>
        <w:jc w:val="both"/>
        <w:rPr>
          <w:rFonts w:ascii="Arial" w:hAnsi="Arial" w:cs="Arial"/>
          <w:sz w:val="20"/>
          <w:szCs w:val="20"/>
        </w:rPr>
      </w:pPr>
      <w:r w:rsidRPr="00CD19FD">
        <w:rPr>
          <w:rFonts w:ascii="Arial" w:hAnsi="Arial" w:cs="Arial"/>
          <w:sz w:val="20"/>
          <w:szCs w:val="20"/>
        </w:rPr>
        <w:t xml:space="preserve">Při změně </w:t>
      </w:r>
      <w:r w:rsidR="00EE256F" w:rsidRPr="00CD19FD">
        <w:rPr>
          <w:rFonts w:ascii="Arial" w:hAnsi="Arial" w:cs="Arial"/>
          <w:sz w:val="20"/>
          <w:szCs w:val="20"/>
        </w:rPr>
        <w:t xml:space="preserve">či doplnění </w:t>
      </w:r>
      <w:r w:rsidRPr="00CD19FD">
        <w:rPr>
          <w:rFonts w:ascii="Arial" w:hAnsi="Arial" w:cs="Arial"/>
          <w:sz w:val="20"/>
          <w:szCs w:val="20"/>
        </w:rPr>
        <w:t xml:space="preserve">členů </w:t>
      </w:r>
      <w:r w:rsidR="00EE256F" w:rsidRPr="00CD19FD">
        <w:rPr>
          <w:rFonts w:ascii="Arial" w:hAnsi="Arial" w:cs="Arial"/>
          <w:sz w:val="20"/>
          <w:szCs w:val="20"/>
        </w:rPr>
        <w:t xml:space="preserve">Servisního </w:t>
      </w:r>
      <w:r w:rsidRPr="00CD19FD">
        <w:rPr>
          <w:rFonts w:ascii="Arial" w:hAnsi="Arial" w:cs="Arial"/>
          <w:sz w:val="20"/>
          <w:szCs w:val="20"/>
        </w:rPr>
        <w:t>týmu není třeba uzavírat dodatek k této Smlouvě; změn</w:t>
      </w:r>
      <w:r w:rsidR="00EE256F" w:rsidRPr="00CD19FD">
        <w:rPr>
          <w:rFonts w:ascii="Arial" w:hAnsi="Arial" w:cs="Arial"/>
          <w:sz w:val="20"/>
          <w:szCs w:val="20"/>
        </w:rPr>
        <w:t>y</w:t>
      </w:r>
      <w:r w:rsidRPr="00CD19FD">
        <w:rPr>
          <w:rFonts w:ascii="Arial" w:hAnsi="Arial" w:cs="Arial"/>
          <w:sz w:val="20"/>
          <w:szCs w:val="20"/>
        </w:rPr>
        <w:t xml:space="preserve"> j</w:t>
      </w:r>
      <w:r w:rsidR="00EE256F" w:rsidRPr="00CD19FD">
        <w:rPr>
          <w:rFonts w:ascii="Arial" w:hAnsi="Arial" w:cs="Arial"/>
          <w:sz w:val="20"/>
          <w:szCs w:val="20"/>
        </w:rPr>
        <w:t>sou</w:t>
      </w:r>
      <w:r w:rsidRPr="00CD19FD">
        <w:rPr>
          <w:rFonts w:ascii="Arial" w:hAnsi="Arial" w:cs="Arial"/>
          <w:sz w:val="20"/>
          <w:szCs w:val="20"/>
        </w:rPr>
        <w:t xml:space="preserve"> účinn</w:t>
      </w:r>
      <w:r w:rsidR="00EE256F" w:rsidRPr="00CD19FD">
        <w:rPr>
          <w:rFonts w:ascii="Arial" w:hAnsi="Arial" w:cs="Arial"/>
          <w:sz w:val="20"/>
          <w:szCs w:val="20"/>
        </w:rPr>
        <w:t>é</w:t>
      </w:r>
      <w:r w:rsidRPr="00CD19FD">
        <w:rPr>
          <w:rFonts w:ascii="Arial" w:hAnsi="Arial" w:cs="Arial"/>
          <w:sz w:val="20"/>
          <w:szCs w:val="20"/>
        </w:rPr>
        <w:t xml:space="preserve"> dnem </w:t>
      </w:r>
      <w:r w:rsidR="009B3786">
        <w:rPr>
          <w:rFonts w:ascii="Arial" w:hAnsi="Arial" w:cs="Arial"/>
          <w:sz w:val="20"/>
          <w:szCs w:val="20"/>
        </w:rPr>
        <w:t xml:space="preserve">uvedeným v </w:t>
      </w:r>
      <w:r w:rsidRPr="00CD19FD">
        <w:rPr>
          <w:rFonts w:ascii="Arial" w:hAnsi="Arial" w:cs="Arial"/>
          <w:sz w:val="20"/>
          <w:szCs w:val="20"/>
        </w:rPr>
        <w:t xml:space="preserve">udělení písemného souhlasu Objednatele (Pověřené osoby) se zařazením navrhovaného příslušného člena do </w:t>
      </w:r>
      <w:r w:rsidR="00EE256F" w:rsidRPr="00CD19FD">
        <w:rPr>
          <w:rFonts w:ascii="Arial" w:hAnsi="Arial" w:cs="Arial"/>
          <w:sz w:val="20"/>
          <w:szCs w:val="20"/>
        </w:rPr>
        <w:t xml:space="preserve">Servisního </w:t>
      </w:r>
      <w:r w:rsidRPr="00CD19FD">
        <w:rPr>
          <w:rFonts w:ascii="Arial" w:hAnsi="Arial" w:cs="Arial"/>
          <w:sz w:val="20"/>
          <w:szCs w:val="20"/>
        </w:rPr>
        <w:t>týmu</w:t>
      </w:r>
      <w:r w:rsidR="009B3786">
        <w:rPr>
          <w:rFonts w:ascii="Arial" w:hAnsi="Arial" w:cs="Arial"/>
          <w:sz w:val="20"/>
          <w:szCs w:val="20"/>
        </w:rPr>
        <w:t>, nejdříve však okamžikem doručení takového souhlasu Poskytovateli</w:t>
      </w:r>
      <w:r w:rsidRPr="00CD19FD">
        <w:rPr>
          <w:rFonts w:ascii="Arial" w:hAnsi="Arial" w:cs="Arial"/>
          <w:sz w:val="20"/>
          <w:szCs w:val="20"/>
        </w:rPr>
        <w:t>.</w:t>
      </w:r>
    </w:p>
    <w:p w14:paraId="452756B6" w14:textId="77777777" w:rsidR="00120505" w:rsidRPr="00CD19FD" w:rsidRDefault="00120505" w:rsidP="003745DC">
      <w:pPr>
        <w:numPr>
          <w:ilvl w:val="0"/>
          <w:numId w:val="39"/>
        </w:numPr>
        <w:tabs>
          <w:tab w:val="left" w:pos="284"/>
        </w:tabs>
        <w:spacing w:after="120" w:line="276" w:lineRule="auto"/>
        <w:jc w:val="both"/>
        <w:rPr>
          <w:rFonts w:ascii="Arial" w:hAnsi="Arial" w:cs="Arial"/>
          <w:sz w:val="20"/>
          <w:szCs w:val="20"/>
        </w:rPr>
      </w:pPr>
      <w:r w:rsidRPr="00CD19FD">
        <w:rPr>
          <w:rFonts w:ascii="Arial" w:hAnsi="Arial" w:cs="Arial"/>
          <w:sz w:val="20"/>
          <w:szCs w:val="20"/>
        </w:rPr>
        <w:t xml:space="preserve">Při změně kontaktních údajů členů </w:t>
      </w:r>
      <w:r w:rsidR="00EE256F" w:rsidRPr="00CD19FD">
        <w:rPr>
          <w:rFonts w:ascii="Arial" w:hAnsi="Arial" w:cs="Arial"/>
          <w:sz w:val="20"/>
          <w:szCs w:val="20"/>
        </w:rPr>
        <w:t>Servisního t</w:t>
      </w:r>
      <w:r w:rsidRPr="00CD19FD">
        <w:rPr>
          <w:rFonts w:ascii="Arial" w:hAnsi="Arial" w:cs="Arial"/>
          <w:sz w:val="20"/>
          <w:szCs w:val="20"/>
        </w:rPr>
        <w:t>ýmu je postupováno podle čl</w:t>
      </w:r>
      <w:r w:rsidR="002A2841">
        <w:rPr>
          <w:rFonts w:ascii="Arial" w:hAnsi="Arial" w:cs="Arial"/>
          <w:sz w:val="20"/>
          <w:szCs w:val="20"/>
        </w:rPr>
        <w:t>.</w:t>
      </w:r>
      <w:r w:rsidR="00EE256F" w:rsidRPr="00CD19FD">
        <w:rPr>
          <w:rFonts w:ascii="Arial" w:hAnsi="Arial" w:cs="Arial"/>
          <w:sz w:val="20"/>
          <w:szCs w:val="20"/>
        </w:rPr>
        <w:t xml:space="preserve"> XV.</w:t>
      </w:r>
      <w:r w:rsidR="00DC482F">
        <w:rPr>
          <w:rFonts w:ascii="Arial" w:hAnsi="Arial" w:cs="Arial"/>
          <w:sz w:val="20"/>
          <w:szCs w:val="20"/>
        </w:rPr>
        <w:t>,</w:t>
      </w:r>
      <w:r w:rsidR="002A2841">
        <w:rPr>
          <w:rFonts w:ascii="Arial" w:hAnsi="Arial" w:cs="Arial"/>
          <w:sz w:val="20"/>
          <w:szCs w:val="20"/>
        </w:rPr>
        <w:t xml:space="preserve"> odst. 17.</w:t>
      </w:r>
    </w:p>
    <w:p w14:paraId="11366574" w14:textId="77777777" w:rsidR="00FB5130" w:rsidRPr="00DB5259" w:rsidRDefault="00FB5130" w:rsidP="003745DC">
      <w:pPr>
        <w:numPr>
          <w:ilvl w:val="0"/>
          <w:numId w:val="39"/>
        </w:numPr>
        <w:tabs>
          <w:tab w:val="left" w:pos="284"/>
        </w:tabs>
        <w:spacing w:after="120" w:line="276" w:lineRule="auto"/>
        <w:jc w:val="both"/>
        <w:rPr>
          <w:rFonts w:ascii="Arial" w:hAnsi="Arial" w:cs="Arial"/>
          <w:sz w:val="20"/>
          <w:szCs w:val="20"/>
        </w:rPr>
      </w:pPr>
      <w:r w:rsidRPr="00DB5259">
        <w:rPr>
          <w:rFonts w:ascii="Arial" w:hAnsi="Arial" w:cs="Arial"/>
          <w:sz w:val="20"/>
          <w:szCs w:val="20"/>
        </w:rPr>
        <w:t xml:space="preserve">Poskytovatel bere na vědomí, že </w:t>
      </w:r>
      <w:r w:rsidR="00A10A30" w:rsidRPr="00DB5259">
        <w:rPr>
          <w:rFonts w:ascii="Arial" w:hAnsi="Arial" w:cs="Arial"/>
          <w:sz w:val="20"/>
          <w:szCs w:val="20"/>
        </w:rPr>
        <w:t xml:space="preserve">v průběhu trvání této Smlouvy </w:t>
      </w:r>
      <w:r w:rsidR="00A6220A" w:rsidRPr="00DB5259">
        <w:rPr>
          <w:rFonts w:ascii="Arial" w:hAnsi="Arial" w:cs="Arial"/>
          <w:sz w:val="20"/>
          <w:szCs w:val="20"/>
        </w:rPr>
        <w:t xml:space="preserve">se může </w:t>
      </w:r>
      <w:r w:rsidR="00A10A30" w:rsidRPr="00DB5259">
        <w:rPr>
          <w:rFonts w:ascii="Arial" w:hAnsi="Arial" w:cs="Arial"/>
          <w:sz w:val="20"/>
          <w:szCs w:val="20"/>
        </w:rPr>
        <w:t>změnit</w:t>
      </w:r>
      <w:r w:rsidR="00A6220A" w:rsidRPr="00DB5259">
        <w:rPr>
          <w:rFonts w:ascii="Arial" w:hAnsi="Arial" w:cs="Arial"/>
          <w:sz w:val="20"/>
          <w:szCs w:val="20"/>
        </w:rPr>
        <w:t xml:space="preserve"> umístění (adresa) jednotlivých </w:t>
      </w:r>
      <w:r w:rsidR="003C5FD5">
        <w:rPr>
          <w:rFonts w:ascii="Arial" w:hAnsi="Arial" w:cs="Arial"/>
          <w:sz w:val="20"/>
          <w:szCs w:val="20"/>
        </w:rPr>
        <w:t>míst plnění (</w:t>
      </w:r>
      <w:r w:rsidR="00A6220A" w:rsidRPr="00DB5259">
        <w:rPr>
          <w:rFonts w:ascii="Arial" w:hAnsi="Arial" w:cs="Arial"/>
          <w:sz w:val="20"/>
          <w:szCs w:val="20"/>
        </w:rPr>
        <w:t>DC</w:t>
      </w:r>
      <w:r w:rsidR="00B37C65">
        <w:rPr>
          <w:rFonts w:ascii="Arial" w:hAnsi="Arial" w:cs="Arial"/>
          <w:sz w:val="20"/>
          <w:szCs w:val="20"/>
        </w:rPr>
        <w:t xml:space="preserve"> a RP</w:t>
      </w:r>
      <w:r w:rsidR="003C5FD5">
        <w:rPr>
          <w:rFonts w:ascii="Arial" w:hAnsi="Arial" w:cs="Arial"/>
          <w:sz w:val="20"/>
          <w:szCs w:val="20"/>
        </w:rPr>
        <w:t>)</w:t>
      </w:r>
      <w:r w:rsidR="00A6220A" w:rsidRPr="00DB5259">
        <w:rPr>
          <w:rFonts w:ascii="Arial" w:hAnsi="Arial" w:cs="Arial"/>
          <w:sz w:val="20"/>
          <w:szCs w:val="20"/>
        </w:rPr>
        <w:t>, jakož i umístění jednotlivých zařízení</w:t>
      </w:r>
      <w:r w:rsidR="009B591C" w:rsidRPr="00DB5259">
        <w:rPr>
          <w:rFonts w:ascii="Arial" w:hAnsi="Arial" w:cs="Arial"/>
          <w:sz w:val="20"/>
          <w:szCs w:val="20"/>
        </w:rPr>
        <w:t xml:space="preserve"> HW infrastruktury VZP ČR. V takovém případě je VZP ČR povinna </w:t>
      </w:r>
      <w:r w:rsidR="00E023BA" w:rsidRPr="00DB5259">
        <w:rPr>
          <w:rFonts w:ascii="Arial" w:hAnsi="Arial" w:cs="Arial"/>
          <w:sz w:val="20"/>
          <w:szCs w:val="20"/>
        </w:rPr>
        <w:t>o této změně Poskytovatele neprodleně písemně informovat.</w:t>
      </w:r>
    </w:p>
    <w:p w14:paraId="6EDEC4BE" w14:textId="77777777" w:rsidR="00043669" w:rsidRDefault="00CA152A" w:rsidP="003745DC">
      <w:pPr>
        <w:pStyle w:val="Odstavecseseznamem"/>
        <w:numPr>
          <w:ilvl w:val="0"/>
          <w:numId w:val="39"/>
        </w:numPr>
        <w:spacing w:after="120"/>
        <w:jc w:val="both"/>
        <w:rPr>
          <w:rFonts w:ascii="Arial" w:hAnsi="Arial" w:cs="Arial"/>
          <w:sz w:val="20"/>
          <w:szCs w:val="20"/>
        </w:rPr>
      </w:pPr>
      <w:r w:rsidRPr="00816581">
        <w:rPr>
          <w:rFonts w:ascii="Arial" w:hAnsi="Arial" w:cs="Arial"/>
          <w:sz w:val="20"/>
          <w:szCs w:val="20"/>
        </w:rPr>
        <w:t xml:space="preserve">Ukládá-li Smlouva doručit některý dokument v písemné podobě, může být doručen buď v listinné podobě nebo v elektronické (digitální) podobě </w:t>
      </w:r>
      <w:r w:rsidR="002E2DCC" w:rsidRPr="00816581">
        <w:rPr>
          <w:rFonts w:ascii="Arial" w:hAnsi="Arial" w:cs="Arial"/>
          <w:sz w:val="20"/>
          <w:szCs w:val="20"/>
        </w:rPr>
        <w:t>e-mailem nebo prostřednictvím datové schránky</w:t>
      </w:r>
      <w:r w:rsidRPr="00816581">
        <w:rPr>
          <w:rFonts w:ascii="Arial" w:hAnsi="Arial" w:cs="Arial"/>
          <w:sz w:val="20"/>
          <w:szCs w:val="20"/>
        </w:rPr>
        <w:t>, vždy v souladu s příslušným ustanovením Smlouvy.</w:t>
      </w:r>
    </w:p>
    <w:p w14:paraId="732E904D" w14:textId="77777777" w:rsidR="00B13CD2" w:rsidRDefault="00B13CD2" w:rsidP="00B13CD2">
      <w:pPr>
        <w:pStyle w:val="Odstavecseseznamem"/>
        <w:spacing w:after="120"/>
        <w:ind w:left="283"/>
        <w:jc w:val="both"/>
        <w:rPr>
          <w:rFonts w:ascii="Arial" w:hAnsi="Arial" w:cs="Arial"/>
          <w:sz w:val="20"/>
          <w:szCs w:val="20"/>
        </w:rPr>
      </w:pPr>
    </w:p>
    <w:p w14:paraId="5C62CDBC" w14:textId="77777777" w:rsidR="00CA152A" w:rsidRPr="00CF0892" w:rsidRDefault="00CA152A" w:rsidP="003745DC">
      <w:pPr>
        <w:pStyle w:val="Odstavecseseznamem"/>
        <w:numPr>
          <w:ilvl w:val="0"/>
          <w:numId w:val="39"/>
        </w:numPr>
        <w:spacing w:after="120"/>
        <w:jc w:val="both"/>
        <w:rPr>
          <w:rFonts w:ascii="Arial" w:hAnsi="Arial" w:cs="Arial"/>
          <w:sz w:val="20"/>
          <w:szCs w:val="20"/>
        </w:rPr>
      </w:pPr>
      <w:r w:rsidRPr="00CF0892">
        <w:rPr>
          <w:rFonts w:ascii="Arial" w:hAnsi="Arial" w:cs="Arial"/>
          <w:sz w:val="20"/>
          <w:szCs w:val="20"/>
        </w:rPr>
        <w:t>Smluvní strany se zavazují, že v případě změn jakýchkoliv údajů u Pověřených osob budou o této změně druhou Smluvní stranu bez zbytečného odkladu písemně informovat</w:t>
      </w:r>
      <w:r w:rsidR="006202BB" w:rsidRPr="00CF0892">
        <w:rPr>
          <w:rFonts w:ascii="Arial" w:hAnsi="Arial" w:cs="Arial"/>
          <w:sz w:val="20"/>
          <w:szCs w:val="20"/>
        </w:rPr>
        <w:t xml:space="preserve"> (blíže viz čl. XV.</w:t>
      </w:r>
      <w:r w:rsidR="00DC482F">
        <w:rPr>
          <w:rFonts w:ascii="Arial" w:hAnsi="Arial" w:cs="Arial"/>
          <w:sz w:val="20"/>
          <w:szCs w:val="20"/>
        </w:rPr>
        <w:t>,</w:t>
      </w:r>
      <w:r w:rsidR="006202BB" w:rsidRPr="00CF0892">
        <w:rPr>
          <w:rFonts w:ascii="Arial" w:hAnsi="Arial" w:cs="Arial"/>
          <w:sz w:val="20"/>
          <w:szCs w:val="20"/>
        </w:rPr>
        <w:t xml:space="preserve"> odst. </w:t>
      </w:r>
      <w:r w:rsidR="006665BE" w:rsidRPr="00CF0892">
        <w:rPr>
          <w:rFonts w:ascii="Arial" w:hAnsi="Arial" w:cs="Arial"/>
          <w:sz w:val="20"/>
          <w:szCs w:val="20"/>
        </w:rPr>
        <w:t>1</w:t>
      </w:r>
      <w:r w:rsidR="00DE41E7">
        <w:rPr>
          <w:rFonts w:ascii="Arial" w:hAnsi="Arial" w:cs="Arial"/>
          <w:sz w:val="20"/>
          <w:szCs w:val="20"/>
        </w:rPr>
        <w:t>7</w:t>
      </w:r>
      <w:r w:rsidR="006665BE" w:rsidRPr="00CF0892">
        <w:rPr>
          <w:rFonts w:ascii="Arial" w:hAnsi="Arial" w:cs="Arial"/>
          <w:sz w:val="20"/>
          <w:szCs w:val="20"/>
        </w:rPr>
        <w:t>.</w:t>
      </w:r>
      <w:r w:rsidR="006202BB" w:rsidRPr="00CF0892">
        <w:rPr>
          <w:rFonts w:ascii="Arial" w:hAnsi="Arial" w:cs="Arial"/>
          <w:sz w:val="20"/>
          <w:szCs w:val="20"/>
        </w:rPr>
        <w:t xml:space="preserve"> Smlouvy)</w:t>
      </w:r>
      <w:r w:rsidRPr="00CF0892">
        <w:rPr>
          <w:rFonts w:ascii="Arial" w:hAnsi="Arial" w:cs="Arial"/>
          <w:sz w:val="20"/>
          <w:szCs w:val="20"/>
        </w:rPr>
        <w:t xml:space="preserve">. </w:t>
      </w:r>
    </w:p>
    <w:p w14:paraId="557B9790" w14:textId="77777777" w:rsidR="0028358F" w:rsidRPr="00CF0892" w:rsidRDefault="0028358F" w:rsidP="003745DC">
      <w:pPr>
        <w:numPr>
          <w:ilvl w:val="0"/>
          <w:numId w:val="39"/>
        </w:numPr>
        <w:tabs>
          <w:tab w:val="left" w:pos="284"/>
        </w:tabs>
        <w:spacing w:after="120" w:line="276" w:lineRule="auto"/>
        <w:jc w:val="both"/>
        <w:rPr>
          <w:rFonts w:ascii="Arial" w:hAnsi="Arial" w:cs="Arial"/>
          <w:sz w:val="20"/>
          <w:szCs w:val="20"/>
        </w:rPr>
      </w:pPr>
      <w:r w:rsidRPr="00CF0892">
        <w:rPr>
          <w:rFonts w:ascii="Arial" w:hAnsi="Arial" w:cs="Arial"/>
          <w:sz w:val="20"/>
          <w:szCs w:val="20"/>
        </w:rPr>
        <w:t>Poskytovatel se zavazuje poskytnout Objednateli potřebnou součinnost při výkonu finanční kontroly dle zákona č. 320/2001 Sb., o finanční kontrole ve veřejné správě a o změně některých zákonů (zákon o finanční kontrole), ve znění pozdějších předpisů.</w:t>
      </w:r>
    </w:p>
    <w:p w14:paraId="0172493B" w14:textId="77777777" w:rsidR="00972F4A" w:rsidRPr="00CF0892" w:rsidRDefault="00972F4A" w:rsidP="00972F4A">
      <w:pPr>
        <w:tabs>
          <w:tab w:val="left" w:pos="284"/>
        </w:tabs>
        <w:spacing w:after="120" w:line="276" w:lineRule="auto"/>
        <w:ind w:left="283"/>
        <w:jc w:val="both"/>
        <w:rPr>
          <w:rFonts w:ascii="Arial" w:hAnsi="Arial" w:cs="Arial"/>
          <w:sz w:val="20"/>
          <w:szCs w:val="20"/>
        </w:rPr>
      </w:pPr>
    </w:p>
    <w:p w14:paraId="18700EB7" w14:textId="77777777" w:rsidR="008E4E66" w:rsidRPr="00CF0892" w:rsidRDefault="008E4E66" w:rsidP="006573B3">
      <w:pPr>
        <w:pStyle w:val="Nadpis1"/>
        <w:jc w:val="center"/>
        <w:rPr>
          <w:rFonts w:cs="Arial"/>
          <w:szCs w:val="20"/>
          <w:lang w:val="cs-CZ"/>
        </w:rPr>
      </w:pPr>
      <w:bookmarkStart w:id="13" w:name="_Článek_XIV._Přílohy"/>
      <w:bookmarkEnd w:id="13"/>
      <w:r w:rsidRPr="00CF0892">
        <w:rPr>
          <w:rFonts w:cs="Arial"/>
          <w:szCs w:val="20"/>
        </w:rPr>
        <w:t>Článek X</w:t>
      </w:r>
      <w:r w:rsidR="00A669A3" w:rsidRPr="00CF0892">
        <w:rPr>
          <w:rFonts w:cs="Arial"/>
          <w:szCs w:val="20"/>
        </w:rPr>
        <w:t>I</w:t>
      </w:r>
      <w:r w:rsidR="0077156E" w:rsidRPr="00CF0892">
        <w:rPr>
          <w:rFonts w:cs="Arial"/>
          <w:szCs w:val="20"/>
        </w:rPr>
        <w:t>V</w:t>
      </w:r>
      <w:r w:rsidRPr="00CF0892">
        <w:rPr>
          <w:rFonts w:cs="Arial"/>
          <w:szCs w:val="20"/>
        </w:rPr>
        <w:t>. Přílohy</w:t>
      </w:r>
    </w:p>
    <w:p w14:paraId="1DF13164" w14:textId="77777777" w:rsidR="00A405F8" w:rsidRPr="00CF0892" w:rsidRDefault="00A405F8" w:rsidP="00A405F8">
      <w:pPr>
        <w:rPr>
          <w:rFonts w:ascii="Arial" w:hAnsi="Arial" w:cs="Arial"/>
          <w:sz w:val="20"/>
          <w:szCs w:val="20"/>
          <w:lang w:eastAsia="x-none"/>
        </w:rPr>
      </w:pPr>
    </w:p>
    <w:p w14:paraId="49007D11" w14:textId="77777777" w:rsidR="008E4E66" w:rsidRPr="00CF0892" w:rsidRDefault="008E4E66" w:rsidP="003745DC">
      <w:pPr>
        <w:numPr>
          <w:ilvl w:val="0"/>
          <w:numId w:val="40"/>
        </w:numPr>
        <w:tabs>
          <w:tab w:val="left" w:pos="284"/>
        </w:tabs>
        <w:spacing w:after="120" w:line="276" w:lineRule="auto"/>
        <w:jc w:val="both"/>
        <w:rPr>
          <w:rFonts w:ascii="Arial" w:hAnsi="Arial" w:cs="Arial"/>
          <w:sz w:val="20"/>
          <w:szCs w:val="20"/>
        </w:rPr>
      </w:pPr>
      <w:r w:rsidRPr="00CF0892">
        <w:rPr>
          <w:rFonts w:ascii="Arial" w:hAnsi="Arial" w:cs="Arial"/>
          <w:sz w:val="20"/>
          <w:szCs w:val="20"/>
        </w:rPr>
        <w:t xml:space="preserve">Nedílnou součástí této </w:t>
      </w:r>
      <w:r w:rsidR="006244C3" w:rsidRPr="00CF0892">
        <w:rPr>
          <w:rFonts w:ascii="Arial" w:hAnsi="Arial" w:cs="Arial"/>
          <w:sz w:val="20"/>
          <w:szCs w:val="20"/>
        </w:rPr>
        <w:t>S</w:t>
      </w:r>
      <w:r w:rsidRPr="00CF0892">
        <w:rPr>
          <w:rFonts w:ascii="Arial" w:hAnsi="Arial" w:cs="Arial"/>
          <w:sz w:val="20"/>
          <w:szCs w:val="20"/>
        </w:rPr>
        <w:t xml:space="preserve">mlouvy jsou následující </w:t>
      </w:r>
      <w:r w:rsidR="009C1D90">
        <w:rPr>
          <w:rFonts w:ascii="Arial" w:hAnsi="Arial" w:cs="Arial"/>
          <w:sz w:val="20"/>
          <w:szCs w:val="20"/>
        </w:rPr>
        <w:t>přílohy</w:t>
      </w:r>
      <w:r w:rsidRPr="00CF0892">
        <w:rPr>
          <w:rFonts w:ascii="Arial" w:hAnsi="Arial" w:cs="Arial"/>
          <w:sz w:val="20"/>
          <w:szCs w:val="20"/>
        </w:rPr>
        <w:t>:</w:t>
      </w:r>
    </w:p>
    <w:p w14:paraId="32CACC0E" w14:textId="77777777" w:rsidR="008E4E66" w:rsidRPr="00CF0892" w:rsidRDefault="008E4E66" w:rsidP="001532EA">
      <w:pPr>
        <w:tabs>
          <w:tab w:val="num" w:pos="284"/>
        </w:tabs>
        <w:spacing w:after="120" w:line="276" w:lineRule="auto"/>
        <w:ind w:left="284"/>
        <w:jc w:val="both"/>
        <w:rPr>
          <w:rFonts w:ascii="Arial" w:hAnsi="Arial" w:cs="Arial"/>
          <w:sz w:val="20"/>
          <w:szCs w:val="20"/>
        </w:rPr>
      </w:pPr>
      <w:r w:rsidRPr="00CF0892">
        <w:rPr>
          <w:rFonts w:ascii="Arial" w:hAnsi="Arial" w:cs="Arial"/>
          <w:sz w:val="20"/>
          <w:szCs w:val="20"/>
        </w:rPr>
        <w:t xml:space="preserve">Příloha č. 1 </w:t>
      </w:r>
      <w:r w:rsidR="001532EA" w:rsidRPr="00CF0892">
        <w:rPr>
          <w:rFonts w:ascii="Arial" w:hAnsi="Arial" w:cs="Arial"/>
          <w:sz w:val="20"/>
          <w:szCs w:val="20"/>
        </w:rPr>
        <w:t>–</w:t>
      </w:r>
      <w:r w:rsidR="004D31C3" w:rsidRPr="00CF0892">
        <w:rPr>
          <w:rFonts w:ascii="Arial" w:hAnsi="Arial" w:cs="Arial"/>
          <w:sz w:val="20"/>
          <w:szCs w:val="20"/>
        </w:rPr>
        <w:t xml:space="preserve"> </w:t>
      </w:r>
      <w:r w:rsidR="00660F24" w:rsidRPr="00CF0892">
        <w:rPr>
          <w:rFonts w:ascii="Arial" w:hAnsi="Arial" w:cs="Arial"/>
          <w:sz w:val="20"/>
          <w:szCs w:val="20"/>
        </w:rPr>
        <w:t>S</w:t>
      </w:r>
      <w:r w:rsidR="005D02FA" w:rsidRPr="00CF0892">
        <w:rPr>
          <w:rFonts w:ascii="Arial" w:hAnsi="Arial" w:cs="Arial"/>
          <w:sz w:val="20"/>
          <w:szCs w:val="20"/>
        </w:rPr>
        <w:t>pecifikace předmětu plnění</w:t>
      </w:r>
      <w:r w:rsidR="00390B40" w:rsidRPr="00CF0892">
        <w:rPr>
          <w:rFonts w:ascii="Arial" w:hAnsi="Arial" w:cs="Arial"/>
          <w:sz w:val="20"/>
          <w:szCs w:val="20"/>
        </w:rPr>
        <w:t xml:space="preserve"> </w:t>
      </w:r>
    </w:p>
    <w:p w14:paraId="29031333" w14:textId="77777777" w:rsidR="00212882" w:rsidRPr="00132B75" w:rsidRDefault="00212882" w:rsidP="00212882">
      <w:pPr>
        <w:tabs>
          <w:tab w:val="num" w:pos="284"/>
        </w:tabs>
        <w:spacing w:after="120" w:line="276" w:lineRule="auto"/>
        <w:ind w:left="284"/>
        <w:jc w:val="both"/>
        <w:rPr>
          <w:rFonts w:ascii="Arial" w:hAnsi="Arial" w:cs="Arial"/>
          <w:i/>
          <w:iCs/>
          <w:sz w:val="20"/>
          <w:szCs w:val="20"/>
        </w:rPr>
      </w:pPr>
      <w:r w:rsidRPr="00132B75">
        <w:rPr>
          <w:rFonts w:ascii="Arial" w:hAnsi="Arial" w:cs="Arial"/>
          <w:iCs/>
          <w:sz w:val="20"/>
          <w:szCs w:val="20"/>
        </w:rPr>
        <w:t xml:space="preserve">Příloha č. 2 – </w:t>
      </w:r>
      <w:r w:rsidR="00646C57" w:rsidRPr="00132B75">
        <w:rPr>
          <w:rFonts w:ascii="Arial" w:hAnsi="Arial" w:cs="Arial"/>
          <w:iCs/>
          <w:sz w:val="20"/>
          <w:szCs w:val="20"/>
        </w:rPr>
        <w:t>Servisní tým</w:t>
      </w:r>
    </w:p>
    <w:p w14:paraId="76044465" w14:textId="1779BEC2" w:rsidR="00736B40" w:rsidRPr="00132B75" w:rsidRDefault="00212882" w:rsidP="00736B40">
      <w:pPr>
        <w:tabs>
          <w:tab w:val="num" w:pos="284"/>
        </w:tabs>
        <w:spacing w:after="120" w:line="276" w:lineRule="auto"/>
        <w:ind w:left="284"/>
        <w:jc w:val="both"/>
        <w:rPr>
          <w:rFonts w:ascii="Arial" w:hAnsi="Arial" w:cs="Arial"/>
          <w:sz w:val="20"/>
          <w:szCs w:val="20"/>
        </w:rPr>
      </w:pPr>
      <w:r w:rsidRPr="00132B75">
        <w:rPr>
          <w:rFonts w:ascii="Arial" w:hAnsi="Arial" w:cs="Arial"/>
          <w:sz w:val="20"/>
          <w:szCs w:val="20"/>
        </w:rPr>
        <w:t>Příloha č.</w:t>
      </w:r>
      <w:r w:rsidR="00CD489C" w:rsidRPr="00132B75">
        <w:rPr>
          <w:rFonts w:ascii="Arial" w:hAnsi="Arial" w:cs="Arial"/>
          <w:sz w:val="20"/>
          <w:szCs w:val="20"/>
        </w:rPr>
        <w:t xml:space="preserve"> </w:t>
      </w:r>
      <w:r w:rsidRPr="00132B75">
        <w:rPr>
          <w:rFonts w:ascii="Arial" w:hAnsi="Arial" w:cs="Arial"/>
          <w:sz w:val="20"/>
          <w:szCs w:val="20"/>
        </w:rPr>
        <w:t xml:space="preserve">3 – </w:t>
      </w:r>
      <w:r w:rsidR="00623B9C" w:rsidRPr="00132B75">
        <w:rPr>
          <w:rFonts w:ascii="Arial" w:hAnsi="Arial" w:cs="Arial"/>
          <w:sz w:val="20"/>
          <w:szCs w:val="20"/>
        </w:rPr>
        <w:t xml:space="preserve">Seznam </w:t>
      </w:r>
      <w:r w:rsidR="00932721" w:rsidRPr="00132B75">
        <w:rPr>
          <w:rFonts w:ascii="Arial" w:hAnsi="Arial" w:cs="Arial"/>
          <w:sz w:val="20"/>
          <w:szCs w:val="20"/>
        </w:rPr>
        <w:t>míst plnění</w:t>
      </w:r>
      <w:r w:rsidRPr="00132B75">
        <w:rPr>
          <w:rFonts w:ascii="Arial" w:hAnsi="Arial" w:cs="Arial"/>
          <w:sz w:val="20"/>
          <w:szCs w:val="20"/>
        </w:rPr>
        <w:t xml:space="preserve"> </w:t>
      </w:r>
      <w:r w:rsidR="002379F6" w:rsidRPr="00132B75">
        <w:rPr>
          <w:rFonts w:ascii="Arial" w:hAnsi="Arial" w:cs="Arial"/>
          <w:sz w:val="20"/>
          <w:szCs w:val="20"/>
        </w:rPr>
        <w:t>(datová cent</w:t>
      </w:r>
      <w:r w:rsidR="005D5E45" w:rsidRPr="00132B75">
        <w:rPr>
          <w:rFonts w:ascii="Arial" w:hAnsi="Arial" w:cs="Arial"/>
          <w:sz w:val="20"/>
          <w:szCs w:val="20"/>
        </w:rPr>
        <w:t>ra</w:t>
      </w:r>
      <w:r w:rsidR="002379F6" w:rsidRPr="00132B75">
        <w:rPr>
          <w:rFonts w:ascii="Arial" w:hAnsi="Arial" w:cs="Arial"/>
          <w:sz w:val="20"/>
          <w:szCs w:val="20"/>
        </w:rPr>
        <w:t xml:space="preserve"> VZP ČR</w:t>
      </w:r>
      <w:r w:rsidR="00BD2E01" w:rsidRPr="00132B75">
        <w:rPr>
          <w:rFonts w:ascii="Arial" w:hAnsi="Arial" w:cs="Arial"/>
          <w:sz w:val="20"/>
          <w:szCs w:val="20"/>
        </w:rPr>
        <w:t xml:space="preserve"> plus ostatní místa plnění</w:t>
      </w:r>
      <w:r w:rsidR="002379F6" w:rsidRPr="00132B75">
        <w:rPr>
          <w:rFonts w:ascii="Arial" w:hAnsi="Arial" w:cs="Arial"/>
          <w:sz w:val="20"/>
          <w:szCs w:val="20"/>
        </w:rPr>
        <w:t>)</w:t>
      </w:r>
    </w:p>
    <w:p w14:paraId="1CC0D1BA" w14:textId="1C7AD91E" w:rsidR="00FA312A" w:rsidRPr="00132B75" w:rsidRDefault="00F06482" w:rsidP="001532EA">
      <w:pPr>
        <w:tabs>
          <w:tab w:val="num" w:pos="284"/>
        </w:tabs>
        <w:spacing w:after="120" w:line="276" w:lineRule="auto"/>
        <w:ind w:left="284"/>
        <w:jc w:val="both"/>
        <w:rPr>
          <w:rFonts w:ascii="Arial" w:hAnsi="Arial" w:cs="Arial"/>
          <w:sz w:val="20"/>
          <w:szCs w:val="20"/>
        </w:rPr>
      </w:pPr>
      <w:r w:rsidRPr="00132B75">
        <w:rPr>
          <w:rFonts w:ascii="Arial" w:hAnsi="Arial" w:cs="Arial"/>
          <w:sz w:val="20"/>
          <w:szCs w:val="20"/>
        </w:rPr>
        <w:t xml:space="preserve">Příloha č. </w:t>
      </w:r>
      <w:r w:rsidR="00212882" w:rsidRPr="00132B75">
        <w:rPr>
          <w:rFonts w:ascii="Arial" w:hAnsi="Arial" w:cs="Arial"/>
          <w:sz w:val="20"/>
          <w:szCs w:val="20"/>
        </w:rPr>
        <w:t>4</w:t>
      </w:r>
      <w:r w:rsidR="00EB63B7" w:rsidRPr="00132B75">
        <w:rPr>
          <w:rFonts w:ascii="Arial" w:hAnsi="Arial" w:cs="Arial"/>
          <w:sz w:val="20"/>
          <w:szCs w:val="20"/>
        </w:rPr>
        <w:t xml:space="preserve"> </w:t>
      </w:r>
      <w:r w:rsidR="001532EA" w:rsidRPr="00132B75">
        <w:rPr>
          <w:rFonts w:ascii="Arial" w:hAnsi="Arial" w:cs="Arial"/>
          <w:sz w:val="20"/>
          <w:szCs w:val="20"/>
        </w:rPr>
        <w:t>–</w:t>
      </w:r>
      <w:r w:rsidR="00FA312A" w:rsidRPr="00132B75">
        <w:rPr>
          <w:rFonts w:ascii="Arial" w:hAnsi="Arial" w:cs="Arial"/>
          <w:sz w:val="20"/>
          <w:szCs w:val="20"/>
        </w:rPr>
        <w:t xml:space="preserve"> HW infrastruktura datových center</w:t>
      </w:r>
      <w:r w:rsidR="00D1300D" w:rsidRPr="00132B75">
        <w:rPr>
          <w:rFonts w:ascii="Arial" w:hAnsi="Arial" w:cs="Arial"/>
          <w:sz w:val="20"/>
          <w:szCs w:val="20"/>
        </w:rPr>
        <w:t xml:space="preserve"> a RP</w:t>
      </w:r>
      <w:r w:rsidR="00523DEF" w:rsidRPr="00132B75">
        <w:rPr>
          <w:rFonts w:ascii="Arial" w:hAnsi="Arial" w:cs="Arial"/>
          <w:sz w:val="20"/>
          <w:szCs w:val="20"/>
        </w:rPr>
        <w:t xml:space="preserve"> VZP ČR</w:t>
      </w:r>
      <w:r w:rsidR="00F03F46" w:rsidRPr="00132B75">
        <w:rPr>
          <w:rFonts w:ascii="Arial" w:hAnsi="Arial" w:cs="Arial"/>
          <w:sz w:val="20"/>
          <w:szCs w:val="20"/>
        </w:rPr>
        <w:t xml:space="preserve"> s výjimkou síťových prvků</w:t>
      </w:r>
      <w:r w:rsidR="00CA250F" w:rsidRPr="00132B75">
        <w:rPr>
          <w:rFonts w:ascii="Arial" w:hAnsi="Arial" w:cs="Arial"/>
          <w:sz w:val="20"/>
          <w:szCs w:val="20"/>
        </w:rPr>
        <w:t xml:space="preserve"> </w:t>
      </w:r>
      <w:r w:rsidR="00826659" w:rsidRPr="00132B75">
        <w:rPr>
          <w:rFonts w:ascii="Arial" w:hAnsi="Arial" w:cs="Arial"/>
          <w:sz w:val="20"/>
          <w:szCs w:val="20"/>
        </w:rPr>
        <w:t>(</w:t>
      </w:r>
      <w:r w:rsidR="00AB6CD1" w:rsidRPr="00132B75">
        <w:rPr>
          <w:rFonts w:ascii="Arial" w:hAnsi="Arial" w:cs="Arial"/>
          <w:sz w:val="20"/>
          <w:szCs w:val="20"/>
        </w:rPr>
        <w:t xml:space="preserve">je </w:t>
      </w:r>
      <w:r w:rsidR="00826659" w:rsidRPr="00132B75">
        <w:rPr>
          <w:rFonts w:ascii="Arial" w:hAnsi="Arial" w:cs="Arial"/>
          <w:sz w:val="20"/>
          <w:szCs w:val="20"/>
        </w:rPr>
        <w:t>přilo</w:t>
      </w:r>
      <w:r w:rsidR="00CA250F" w:rsidRPr="00132B75">
        <w:rPr>
          <w:rFonts w:ascii="Arial" w:hAnsi="Arial" w:cs="Arial"/>
          <w:sz w:val="20"/>
          <w:szCs w:val="20"/>
        </w:rPr>
        <w:t xml:space="preserve">žena </w:t>
      </w:r>
      <w:r w:rsidR="00826659" w:rsidRPr="00132B75">
        <w:rPr>
          <w:rFonts w:ascii="Arial" w:hAnsi="Arial" w:cs="Arial"/>
          <w:sz w:val="20"/>
          <w:szCs w:val="20"/>
        </w:rPr>
        <w:t>jako samostatný soubor</w:t>
      </w:r>
      <w:r w:rsidR="00CA250F" w:rsidRPr="00132B75">
        <w:rPr>
          <w:rFonts w:ascii="Arial" w:hAnsi="Arial" w:cs="Arial"/>
          <w:sz w:val="20"/>
          <w:szCs w:val="20"/>
        </w:rPr>
        <w:t>)</w:t>
      </w:r>
    </w:p>
    <w:p w14:paraId="2C3A89F0" w14:textId="77777777" w:rsidR="00F73BA8" w:rsidRPr="00132B75" w:rsidRDefault="00FA312A" w:rsidP="00F73BA8">
      <w:pPr>
        <w:tabs>
          <w:tab w:val="num" w:pos="284"/>
        </w:tabs>
        <w:spacing w:line="276" w:lineRule="auto"/>
        <w:ind w:left="284"/>
        <w:jc w:val="both"/>
        <w:rPr>
          <w:rFonts w:ascii="Arial" w:hAnsi="Arial" w:cs="Arial"/>
          <w:sz w:val="20"/>
          <w:szCs w:val="20"/>
        </w:rPr>
      </w:pPr>
      <w:r w:rsidRPr="00132B75">
        <w:rPr>
          <w:rFonts w:ascii="Arial" w:hAnsi="Arial" w:cs="Arial"/>
          <w:sz w:val="20"/>
          <w:szCs w:val="20"/>
        </w:rPr>
        <w:t xml:space="preserve">Příloha č. </w:t>
      </w:r>
      <w:r w:rsidR="00212882" w:rsidRPr="00132B75">
        <w:rPr>
          <w:rFonts w:ascii="Arial" w:hAnsi="Arial" w:cs="Arial"/>
          <w:sz w:val="20"/>
          <w:szCs w:val="20"/>
        </w:rPr>
        <w:t xml:space="preserve">5 </w:t>
      </w:r>
      <w:r w:rsidR="001532EA" w:rsidRPr="00132B75">
        <w:rPr>
          <w:rFonts w:ascii="Arial" w:hAnsi="Arial" w:cs="Arial"/>
          <w:sz w:val="20"/>
          <w:szCs w:val="20"/>
        </w:rPr>
        <w:t>–</w:t>
      </w:r>
      <w:r w:rsidRPr="00132B75">
        <w:rPr>
          <w:rFonts w:ascii="Arial" w:hAnsi="Arial" w:cs="Arial"/>
          <w:sz w:val="20"/>
          <w:szCs w:val="20"/>
        </w:rPr>
        <w:t xml:space="preserve"> Síťové prvky datových center</w:t>
      </w:r>
      <w:r w:rsidR="00523DEF" w:rsidRPr="00132B75">
        <w:rPr>
          <w:rFonts w:ascii="Arial" w:hAnsi="Arial" w:cs="Arial"/>
          <w:sz w:val="20"/>
          <w:szCs w:val="20"/>
        </w:rPr>
        <w:t xml:space="preserve"> VZP ČR</w:t>
      </w:r>
      <w:r w:rsidR="00CA250F" w:rsidRPr="00132B75">
        <w:rPr>
          <w:rFonts w:ascii="Arial" w:hAnsi="Arial" w:cs="Arial"/>
          <w:sz w:val="20"/>
          <w:szCs w:val="20"/>
        </w:rPr>
        <w:t xml:space="preserve"> </w:t>
      </w:r>
    </w:p>
    <w:p w14:paraId="5CCA8CF5" w14:textId="76669D67" w:rsidR="00FA312A" w:rsidRPr="00132B75" w:rsidRDefault="00CA250F" w:rsidP="001532EA">
      <w:pPr>
        <w:tabs>
          <w:tab w:val="num" w:pos="284"/>
        </w:tabs>
        <w:spacing w:after="120" w:line="276" w:lineRule="auto"/>
        <w:ind w:left="284"/>
        <w:jc w:val="both"/>
        <w:rPr>
          <w:rFonts w:ascii="Arial" w:hAnsi="Arial" w:cs="Arial"/>
          <w:sz w:val="20"/>
          <w:szCs w:val="20"/>
        </w:rPr>
      </w:pPr>
      <w:r w:rsidRPr="00132B75">
        <w:rPr>
          <w:rFonts w:ascii="Arial" w:hAnsi="Arial" w:cs="Arial"/>
          <w:sz w:val="20"/>
          <w:szCs w:val="20"/>
        </w:rPr>
        <w:lastRenderedPageBreak/>
        <w:t>(</w:t>
      </w:r>
      <w:r w:rsidR="00AB6CD1" w:rsidRPr="00132B75">
        <w:rPr>
          <w:rFonts w:ascii="Arial" w:hAnsi="Arial" w:cs="Arial"/>
          <w:sz w:val="20"/>
          <w:szCs w:val="20"/>
        </w:rPr>
        <w:t xml:space="preserve">je </w:t>
      </w:r>
      <w:r w:rsidR="00826659" w:rsidRPr="00132B75">
        <w:rPr>
          <w:rFonts w:ascii="Arial" w:hAnsi="Arial" w:cs="Arial"/>
          <w:sz w:val="20"/>
          <w:szCs w:val="20"/>
        </w:rPr>
        <w:t>při</w:t>
      </w:r>
      <w:r w:rsidR="00F5041C" w:rsidRPr="00132B75">
        <w:rPr>
          <w:rFonts w:ascii="Arial" w:hAnsi="Arial" w:cs="Arial"/>
          <w:sz w:val="20"/>
          <w:szCs w:val="20"/>
        </w:rPr>
        <w:t xml:space="preserve">ložena </w:t>
      </w:r>
      <w:r w:rsidRPr="00132B75">
        <w:rPr>
          <w:rFonts w:ascii="Arial" w:hAnsi="Arial" w:cs="Arial"/>
          <w:sz w:val="20"/>
          <w:szCs w:val="20"/>
        </w:rPr>
        <w:t xml:space="preserve">jako samostatný </w:t>
      </w:r>
      <w:r w:rsidR="00826659" w:rsidRPr="00132B75">
        <w:rPr>
          <w:rFonts w:ascii="Arial" w:hAnsi="Arial" w:cs="Arial"/>
          <w:sz w:val="20"/>
          <w:szCs w:val="20"/>
        </w:rPr>
        <w:t>soubor</w:t>
      </w:r>
      <w:r w:rsidRPr="00132B75">
        <w:rPr>
          <w:rFonts w:ascii="Arial" w:hAnsi="Arial" w:cs="Arial"/>
          <w:sz w:val="20"/>
          <w:szCs w:val="20"/>
        </w:rPr>
        <w:t>)</w:t>
      </w:r>
    </w:p>
    <w:p w14:paraId="618E8BDD" w14:textId="3CD0BB71" w:rsidR="00F73BA8" w:rsidRPr="00132B75" w:rsidRDefault="000B4577" w:rsidP="00F73BA8">
      <w:pPr>
        <w:tabs>
          <w:tab w:val="num" w:pos="284"/>
        </w:tabs>
        <w:spacing w:line="276" w:lineRule="auto"/>
        <w:ind w:left="284"/>
        <w:jc w:val="both"/>
        <w:rPr>
          <w:rFonts w:ascii="Arial" w:hAnsi="Arial" w:cs="Arial"/>
          <w:iCs/>
          <w:sz w:val="20"/>
          <w:szCs w:val="20"/>
        </w:rPr>
      </w:pPr>
      <w:r w:rsidRPr="00132B75">
        <w:rPr>
          <w:rFonts w:ascii="Arial" w:hAnsi="Arial" w:cs="Arial"/>
          <w:iCs/>
          <w:sz w:val="20"/>
          <w:szCs w:val="20"/>
        </w:rPr>
        <w:t xml:space="preserve">Příloha č. </w:t>
      </w:r>
      <w:r w:rsidR="00212882" w:rsidRPr="00132B75">
        <w:rPr>
          <w:rFonts w:ascii="Arial" w:hAnsi="Arial" w:cs="Arial"/>
          <w:iCs/>
          <w:sz w:val="20"/>
          <w:szCs w:val="20"/>
        </w:rPr>
        <w:t xml:space="preserve">6 </w:t>
      </w:r>
      <w:r w:rsidRPr="00132B75">
        <w:rPr>
          <w:rFonts w:ascii="Arial" w:hAnsi="Arial" w:cs="Arial"/>
          <w:iCs/>
          <w:sz w:val="20"/>
          <w:szCs w:val="20"/>
        </w:rPr>
        <w:t xml:space="preserve">– </w:t>
      </w:r>
      <w:r w:rsidR="0045339D" w:rsidRPr="00132B75">
        <w:rPr>
          <w:rFonts w:ascii="Arial" w:hAnsi="Arial" w:cs="Arial"/>
          <w:iCs/>
          <w:sz w:val="20"/>
          <w:szCs w:val="20"/>
        </w:rPr>
        <w:t xml:space="preserve">Tabulky </w:t>
      </w:r>
      <w:r w:rsidR="008709AB" w:rsidRPr="00132B75">
        <w:rPr>
          <w:rFonts w:ascii="Arial" w:hAnsi="Arial" w:cs="Arial"/>
          <w:iCs/>
          <w:sz w:val="20"/>
          <w:szCs w:val="20"/>
        </w:rPr>
        <w:t>cen plnění</w:t>
      </w:r>
      <w:r w:rsidR="0045339D" w:rsidRPr="00132B75">
        <w:rPr>
          <w:rFonts w:ascii="Arial" w:hAnsi="Arial" w:cs="Arial"/>
          <w:iCs/>
          <w:sz w:val="20"/>
          <w:szCs w:val="20"/>
        </w:rPr>
        <w:t xml:space="preserve"> včetně Platebního kalendáře a ceny služeb podpory (kromě služeb uvedených v Příloze č. 4 a 5) </w:t>
      </w:r>
    </w:p>
    <w:p w14:paraId="3498769A" w14:textId="064B1616" w:rsidR="000B4577" w:rsidRPr="00132B75" w:rsidRDefault="00F5041C" w:rsidP="001532EA">
      <w:pPr>
        <w:tabs>
          <w:tab w:val="num" w:pos="284"/>
        </w:tabs>
        <w:spacing w:after="120" w:line="276" w:lineRule="auto"/>
        <w:ind w:left="284"/>
        <w:jc w:val="both"/>
        <w:rPr>
          <w:rFonts w:ascii="Arial" w:hAnsi="Arial" w:cs="Arial"/>
          <w:iCs/>
          <w:sz w:val="20"/>
          <w:szCs w:val="20"/>
        </w:rPr>
      </w:pPr>
      <w:r w:rsidRPr="00132B75">
        <w:rPr>
          <w:rFonts w:ascii="Arial" w:hAnsi="Arial" w:cs="Arial"/>
          <w:sz w:val="20"/>
          <w:szCs w:val="20"/>
        </w:rPr>
        <w:t>(</w:t>
      </w:r>
      <w:r w:rsidR="00AB6CD1" w:rsidRPr="00132B75">
        <w:rPr>
          <w:rFonts w:ascii="Arial" w:hAnsi="Arial" w:cs="Arial"/>
          <w:sz w:val="20"/>
          <w:szCs w:val="20"/>
        </w:rPr>
        <w:t xml:space="preserve">je </w:t>
      </w:r>
      <w:r w:rsidR="00826659" w:rsidRPr="00132B75">
        <w:rPr>
          <w:rFonts w:ascii="Arial" w:hAnsi="Arial" w:cs="Arial"/>
          <w:sz w:val="20"/>
          <w:szCs w:val="20"/>
        </w:rPr>
        <w:t>přilo</w:t>
      </w:r>
      <w:r w:rsidRPr="00132B75">
        <w:rPr>
          <w:rFonts w:ascii="Arial" w:hAnsi="Arial" w:cs="Arial"/>
          <w:sz w:val="20"/>
          <w:szCs w:val="20"/>
        </w:rPr>
        <w:t xml:space="preserve">žena </w:t>
      </w:r>
      <w:r w:rsidR="00CA250F" w:rsidRPr="00132B75">
        <w:rPr>
          <w:rFonts w:ascii="Arial" w:hAnsi="Arial" w:cs="Arial"/>
          <w:sz w:val="20"/>
          <w:szCs w:val="20"/>
        </w:rPr>
        <w:t xml:space="preserve">jako samostatný </w:t>
      </w:r>
      <w:r w:rsidR="00826659" w:rsidRPr="00132B75">
        <w:rPr>
          <w:rFonts w:ascii="Arial" w:hAnsi="Arial" w:cs="Arial"/>
          <w:sz w:val="20"/>
          <w:szCs w:val="20"/>
        </w:rPr>
        <w:t>soubor</w:t>
      </w:r>
      <w:r w:rsidR="00045B8B" w:rsidRPr="00132B75">
        <w:rPr>
          <w:rFonts w:ascii="Arial" w:hAnsi="Arial" w:cs="Arial"/>
          <w:sz w:val="20"/>
          <w:szCs w:val="20"/>
        </w:rPr>
        <w:t>)</w:t>
      </w:r>
    </w:p>
    <w:p w14:paraId="580AB933" w14:textId="77777777" w:rsidR="00582997" w:rsidRDefault="005334AD" w:rsidP="00AB6CD1">
      <w:pPr>
        <w:tabs>
          <w:tab w:val="left" w:pos="284"/>
        </w:tabs>
        <w:spacing w:after="120" w:line="276" w:lineRule="auto"/>
        <w:ind w:left="284"/>
        <w:jc w:val="both"/>
        <w:outlineLvl w:val="0"/>
        <w:rPr>
          <w:rFonts w:ascii="Arial" w:hAnsi="Arial" w:cs="Arial"/>
          <w:sz w:val="20"/>
          <w:szCs w:val="20"/>
        </w:rPr>
      </w:pPr>
      <w:r w:rsidRPr="00132B75">
        <w:rPr>
          <w:rFonts w:ascii="Arial" w:hAnsi="Arial" w:cs="Arial"/>
          <w:sz w:val="20"/>
          <w:szCs w:val="20"/>
        </w:rPr>
        <w:t xml:space="preserve">Příloha č. </w:t>
      </w:r>
      <w:r w:rsidR="00B336AC" w:rsidRPr="00132B75">
        <w:rPr>
          <w:rFonts w:ascii="Arial" w:hAnsi="Arial" w:cs="Arial"/>
          <w:sz w:val="20"/>
          <w:szCs w:val="20"/>
        </w:rPr>
        <w:t>7</w:t>
      </w:r>
      <w:r w:rsidRPr="00132B75">
        <w:rPr>
          <w:rFonts w:ascii="Arial" w:hAnsi="Arial" w:cs="Arial"/>
          <w:sz w:val="20"/>
          <w:szCs w:val="20"/>
        </w:rPr>
        <w:t xml:space="preserve"> - </w:t>
      </w:r>
      <w:r w:rsidR="00582997" w:rsidRPr="00132B75">
        <w:rPr>
          <w:rFonts w:ascii="Arial" w:hAnsi="Arial" w:cs="Arial"/>
          <w:sz w:val="20"/>
          <w:szCs w:val="20"/>
        </w:rPr>
        <w:t>Podmínky pro přístup Poskytovatele do vnitřní sítě VZP ČR prostřednictvím VPN VZP ČR</w:t>
      </w:r>
    </w:p>
    <w:p w14:paraId="12825DCF" w14:textId="77777777" w:rsidR="005334AD" w:rsidRPr="005334AD" w:rsidRDefault="005334AD" w:rsidP="005334AD">
      <w:pPr>
        <w:tabs>
          <w:tab w:val="num" w:pos="284"/>
        </w:tabs>
        <w:spacing w:line="276" w:lineRule="auto"/>
        <w:ind w:left="284"/>
        <w:jc w:val="both"/>
        <w:rPr>
          <w:rFonts w:ascii="Arial" w:hAnsi="Arial" w:cs="Arial"/>
          <w:sz w:val="20"/>
          <w:szCs w:val="20"/>
        </w:rPr>
      </w:pPr>
    </w:p>
    <w:p w14:paraId="2E558C3E" w14:textId="77777777" w:rsidR="001532EA" w:rsidRPr="00CF0892" w:rsidRDefault="001532EA" w:rsidP="001A58DE">
      <w:pPr>
        <w:spacing w:after="120" w:line="276" w:lineRule="auto"/>
        <w:outlineLvl w:val="0"/>
        <w:rPr>
          <w:rFonts w:ascii="Arial" w:hAnsi="Arial" w:cs="Arial"/>
          <w:b/>
          <w:bCs/>
          <w:sz w:val="20"/>
          <w:szCs w:val="20"/>
        </w:rPr>
      </w:pPr>
    </w:p>
    <w:p w14:paraId="22F1E949" w14:textId="77777777" w:rsidR="008E4E66" w:rsidRPr="00CF0892" w:rsidRDefault="008E4E66" w:rsidP="006573B3">
      <w:pPr>
        <w:pStyle w:val="Nadpis1"/>
        <w:jc w:val="center"/>
        <w:rPr>
          <w:rFonts w:cs="Arial"/>
          <w:szCs w:val="20"/>
        </w:rPr>
      </w:pPr>
      <w:bookmarkStart w:id="14" w:name="_Článek_XV._Závěrečná"/>
      <w:bookmarkEnd w:id="14"/>
      <w:r w:rsidRPr="00CF0892">
        <w:rPr>
          <w:rFonts w:cs="Arial"/>
          <w:szCs w:val="20"/>
        </w:rPr>
        <w:t>Článek X</w:t>
      </w:r>
      <w:r w:rsidR="00A669A3" w:rsidRPr="00CF0892">
        <w:rPr>
          <w:rFonts w:cs="Arial"/>
          <w:szCs w:val="20"/>
        </w:rPr>
        <w:t>V</w:t>
      </w:r>
      <w:r w:rsidR="0071046D" w:rsidRPr="00CF0892">
        <w:rPr>
          <w:rFonts w:cs="Arial"/>
          <w:szCs w:val="20"/>
        </w:rPr>
        <w:t>.</w:t>
      </w:r>
      <w:r w:rsidR="00032F67" w:rsidRPr="00CF0892">
        <w:rPr>
          <w:rFonts w:cs="Arial"/>
          <w:szCs w:val="20"/>
        </w:rPr>
        <w:t xml:space="preserve"> Závěrečná ustanovení</w:t>
      </w:r>
    </w:p>
    <w:p w14:paraId="358F694A" w14:textId="77777777" w:rsidR="00032F67" w:rsidRPr="00CF0892" w:rsidRDefault="00032F67" w:rsidP="004D5BF0">
      <w:pPr>
        <w:numPr>
          <w:ilvl w:val="1"/>
          <w:numId w:val="5"/>
        </w:numPr>
        <w:spacing w:before="120" w:after="120" w:line="276" w:lineRule="auto"/>
        <w:jc w:val="both"/>
        <w:rPr>
          <w:rFonts w:ascii="Arial" w:hAnsi="Arial" w:cs="Arial"/>
          <w:sz w:val="20"/>
          <w:szCs w:val="20"/>
        </w:rPr>
      </w:pPr>
      <w:r w:rsidRPr="00CF0892">
        <w:rPr>
          <w:rFonts w:ascii="Arial" w:hAnsi="Arial" w:cs="Arial"/>
          <w:sz w:val="20"/>
          <w:szCs w:val="20"/>
        </w:rPr>
        <w:t xml:space="preserve">Tato Smlouva se uzavírá písemně v elektronické podobě. Smlouva nabývá platnosti dnem jejího podpisu poslední Smluvní stranou. </w:t>
      </w:r>
      <w:r w:rsidR="004C519B" w:rsidRPr="00CF0892">
        <w:rPr>
          <w:rFonts w:ascii="Arial" w:hAnsi="Arial" w:cs="Arial"/>
          <w:sz w:val="20"/>
          <w:szCs w:val="20"/>
        </w:rPr>
        <w:t>Poskytovatel podepisuje Smlouvu uznávaným elektronickým podpisem ve smyslu § 6 odst. 2. zákona č. 297/2016 Sb. o službách vytvářejících důvěru pro elektronické transakce, ve znění pozdějších předpisů (dále jen „ZSVD“); Objednatel Smlouvu podepisuje</w:t>
      </w:r>
      <w:r w:rsidRPr="00CF0892">
        <w:rPr>
          <w:rFonts w:ascii="Arial" w:hAnsi="Arial" w:cs="Arial"/>
          <w:sz w:val="20"/>
          <w:szCs w:val="20"/>
        </w:rPr>
        <w:t xml:space="preserve"> v souladu s § 5 ZSVD kvalifikovaným elektronickým podpisem. </w:t>
      </w:r>
    </w:p>
    <w:p w14:paraId="59C71891" w14:textId="4F4AF4B3" w:rsidR="001F0B72" w:rsidRPr="00CF0892" w:rsidRDefault="001F0B72" w:rsidP="004D5BF0">
      <w:pPr>
        <w:numPr>
          <w:ilvl w:val="1"/>
          <w:numId w:val="5"/>
        </w:numPr>
        <w:spacing w:before="120" w:after="120" w:line="276" w:lineRule="auto"/>
        <w:jc w:val="both"/>
        <w:rPr>
          <w:rFonts w:ascii="Arial" w:hAnsi="Arial" w:cs="Arial"/>
          <w:sz w:val="20"/>
          <w:szCs w:val="20"/>
        </w:rPr>
      </w:pPr>
      <w:r w:rsidRPr="00CF0892">
        <w:rPr>
          <w:rFonts w:ascii="Arial" w:hAnsi="Arial" w:cs="Arial"/>
          <w:sz w:val="20"/>
          <w:szCs w:val="20"/>
        </w:rPr>
        <w:t>Účinnost Smlouvy nastane prvním dnem následující</w:t>
      </w:r>
      <w:r w:rsidR="00D26BF5">
        <w:rPr>
          <w:rFonts w:ascii="Arial" w:hAnsi="Arial" w:cs="Arial"/>
          <w:sz w:val="20"/>
          <w:szCs w:val="20"/>
        </w:rPr>
        <w:t>m</w:t>
      </w:r>
      <w:r w:rsidR="00DC482F">
        <w:rPr>
          <w:rFonts w:ascii="Arial" w:hAnsi="Arial" w:cs="Arial"/>
          <w:sz w:val="20"/>
          <w:szCs w:val="20"/>
        </w:rPr>
        <w:t xml:space="preserve"> </w:t>
      </w:r>
      <w:r w:rsidR="00D26BF5">
        <w:rPr>
          <w:rFonts w:ascii="Arial" w:hAnsi="Arial" w:cs="Arial"/>
          <w:sz w:val="20"/>
          <w:szCs w:val="20"/>
        </w:rPr>
        <w:t>po jejím u</w:t>
      </w:r>
      <w:r w:rsidRPr="00CF0892">
        <w:rPr>
          <w:rFonts w:ascii="Arial" w:hAnsi="Arial" w:cs="Arial"/>
          <w:sz w:val="20"/>
          <w:szCs w:val="20"/>
        </w:rPr>
        <w:t>veřejněn</w:t>
      </w:r>
      <w:r w:rsidR="00D26BF5">
        <w:rPr>
          <w:rFonts w:ascii="Arial" w:hAnsi="Arial" w:cs="Arial"/>
          <w:sz w:val="20"/>
          <w:szCs w:val="20"/>
        </w:rPr>
        <w:t>í</w:t>
      </w:r>
      <w:r w:rsidRPr="00CF0892">
        <w:rPr>
          <w:rFonts w:ascii="Arial" w:hAnsi="Arial" w:cs="Arial"/>
          <w:sz w:val="20"/>
          <w:szCs w:val="20"/>
        </w:rPr>
        <w:t xml:space="preserve"> prostřednictvím registru smluv v souladu se zákonem o registru smluv, nejdříve však dnem </w:t>
      </w:r>
      <w:r w:rsidRPr="00CF0892">
        <w:rPr>
          <w:rFonts w:ascii="Arial" w:hAnsi="Arial" w:cs="Arial"/>
          <w:b/>
          <w:sz w:val="20"/>
          <w:szCs w:val="20"/>
        </w:rPr>
        <w:t xml:space="preserve">1. </w:t>
      </w:r>
      <w:r w:rsidR="00A96CF9">
        <w:rPr>
          <w:rFonts w:ascii="Arial" w:hAnsi="Arial" w:cs="Arial"/>
          <w:b/>
          <w:sz w:val="20"/>
          <w:szCs w:val="20"/>
        </w:rPr>
        <w:t>2</w:t>
      </w:r>
      <w:r w:rsidRPr="00CF0892">
        <w:rPr>
          <w:rFonts w:ascii="Arial" w:hAnsi="Arial" w:cs="Arial"/>
          <w:b/>
          <w:sz w:val="20"/>
          <w:szCs w:val="20"/>
        </w:rPr>
        <w:t>. 20</w:t>
      </w:r>
      <w:r w:rsidR="00CC6FF3">
        <w:rPr>
          <w:rFonts w:ascii="Arial" w:hAnsi="Arial" w:cs="Arial"/>
          <w:b/>
          <w:sz w:val="20"/>
          <w:szCs w:val="20"/>
        </w:rPr>
        <w:t>2</w:t>
      </w:r>
      <w:r w:rsidR="00A96CF9">
        <w:rPr>
          <w:rFonts w:ascii="Arial" w:hAnsi="Arial" w:cs="Arial"/>
          <w:b/>
          <w:sz w:val="20"/>
          <w:szCs w:val="20"/>
        </w:rPr>
        <w:t>3</w:t>
      </w:r>
      <w:r w:rsidRPr="00CF0892">
        <w:rPr>
          <w:rFonts w:ascii="Arial" w:hAnsi="Arial" w:cs="Arial"/>
          <w:sz w:val="20"/>
          <w:szCs w:val="20"/>
        </w:rPr>
        <w:t>.</w:t>
      </w:r>
    </w:p>
    <w:p w14:paraId="460666F7" w14:textId="766B0661" w:rsidR="00CA152A" w:rsidRPr="00CF0892" w:rsidRDefault="00CA152A" w:rsidP="004D5BF0">
      <w:pPr>
        <w:numPr>
          <w:ilvl w:val="1"/>
          <w:numId w:val="5"/>
        </w:numPr>
        <w:spacing w:before="120" w:after="120" w:line="276" w:lineRule="auto"/>
        <w:jc w:val="both"/>
        <w:rPr>
          <w:rFonts w:ascii="Arial" w:hAnsi="Arial" w:cs="Arial"/>
          <w:sz w:val="20"/>
          <w:szCs w:val="20"/>
        </w:rPr>
      </w:pPr>
      <w:r w:rsidRPr="00CF0892">
        <w:rPr>
          <w:rFonts w:ascii="Arial" w:hAnsi="Arial" w:cs="Arial"/>
          <w:sz w:val="20"/>
          <w:szCs w:val="20"/>
        </w:rPr>
        <w:t>Smlouva se uzavírá na dobu určitou</w:t>
      </w:r>
      <w:r w:rsidR="00837F91" w:rsidRPr="00CF0892">
        <w:rPr>
          <w:rFonts w:ascii="Arial" w:hAnsi="Arial" w:cs="Arial"/>
          <w:sz w:val="20"/>
          <w:szCs w:val="20"/>
        </w:rPr>
        <w:t>,</w:t>
      </w:r>
      <w:r w:rsidRPr="00CF0892">
        <w:rPr>
          <w:rFonts w:ascii="Arial" w:hAnsi="Arial" w:cs="Arial"/>
          <w:sz w:val="20"/>
          <w:szCs w:val="20"/>
        </w:rPr>
        <w:t xml:space="preserve"> </w:t>
      </w:r>
      <w:r w:rsidR="000A429A" w:rsidRPr="00CF0892">
        <w:rPr>
          <w:rFonts w:ascii="Arial" w:hAnsi="Arial" w:cs="Arial"/>
          <w:sz w:val="20"/>
          <w:szCs w:val="20"/>
        </w:rPr>
        <w:t>a to do</w:t>
      </w:r>
      <w:r w:rsidR="00A96CF9">
        <w:rPr>
          <w:rFonts w:ascii="Arial" w:hAnsi="Arial" w:cs="Arial"/>
          <w:sz w:val="20"/>
          <w:szCs w:val="20"/>
        </w:rPr>
        <w:t xml:space="preserve"> </w:t>
      </w:r>
      <w:r w:rsidR="00A96CF9" w:rsidRPr="00CF0892">
        <w:rPr>
          <w:rFonts w:ascii="Arial" w:hAnsi="Arial" w:cs="Arial"/>
          <w:b/>
          <w:sz w:val="20"/>
          <w:szCs w:val="20"/>
        </w:rPr>
        <w:t>3</w:t>
      </w:r>
      <w:r w:rsidR="00A96CF9">
        <w:rPr>
          <w:rFonts w:ascii="Arial" w:hAnsi="Arial" w:cs="Arial"/>
          <w:b/>
          <w:sz w:val="20"/>
          <w:szCs w:val="20"/>
        </w:rPr>
        <w:t>1</w:t>
      </w:r>
      <w:r w:rsidR="00A96CF9" w:rsidRPr="00CF0892">
        <w:rPr>
          <w:rFonts w:ascii="Arial" w:hAnsi="Arial" w:cs="Arial"/>
          <w:b/>
          <w:sz w:val="20"/>
          <w:szCs w:val="20"/>
        </w:rPr>
        <w:t xml:space="preserve">. </w:t>
      </w:r>
      <w:r w:rsidR="00A96CF9">
        <w:rPr>
          <w:rFonts w:ascii="Arial" w:hAnsi="Arial" w:cs="Arial"/>
          <w:b/>
          <w:sz w:val="20"/>
          <w:szCs w:val="20"/>
        </w:rPr>
        <w:t>1</w:t>
      </w:r>
      <w:r w:rsidR="00A96CF9" w:rsidRPr="00CF0892">
        <w:rPr>
          <w:rFonts w:ascii="Arial" w:hAnsi="Arial" w:cs="Arial"/>
          <w:b/>
          <w:sz w:val="20"/>
          <w:szCs w:val="20"/>
        </w:rPr>
        <w:t>. 202</w:t>
      </w:r>
      <w:r w:rsidR="00A96CF9">
        <w:rPr>
          <w:rFonts w:ascii="Arial" w:hAnsi="Arial" w:cs="Arial"/>
          <w:b/>
          <w:sz w:val="20"/>
          <w:szCs w:val="20"/>
        </w:rPr>
        <w:t>7</w:t>
      </w:r>
      <w:r w:rsidR="00446D17" w:rsidRPr="00CF0892">
        <w:rPr>
          <w:rFonts w:ascii="Arial" w:hAnsi="Arial" w:cs="Arial"/>
          <w:sz w:val="20"/>
          <w:szCs w:val="20"/>
        </w:rPr>
        <w:t>.</w:t>
      </w:r>
    </w:p>
    <w:p w14:paraId="7EA8E7F8" w14:textId="77777777" w:rsidR="00925A30" w:rsidRPr="00CF0892" w:rsidRDefault="00925A30" w:rsidP="004D5BF0">
      <w:pPr>
        <w:numPr>
          <w:ilvl w:val="1"/>
          <w:numId w:val="5"/>
        </w:numPr>
        <w:spacing w:before="120" w:after="120" w:line="276" w:lineRule="auto"/>
        <w:jc w:val="both"/>
        <w:rPr>
          <w:rFonts w:ascii="Arial" w:hAnsi="Arial" w:cs="Arial"/>
          <w:sz w:val="20"/>
          <w:szCs w:val="20"/>
        </w:rPr>
      </w:pPr>
      <w:r w:rsidRPr="00CF0892">
        <w:rPr>
          <w:rFonts w:ascii="Arial" w:hAnsi="Arial" w:cs="Arial"/>
          <w:sz w:val="20"/>
          <w:szCs w:val="20"/>
        </w:rPr>
        <w:t xml:space="preserve">Poskytovatel není oprávněn bez předchozího písemného souhlasu </w:t>
      </w:r>
      <w:r w:rsidR="00CC6FF3">
        <w:rPr>
          <w:rFonts w:ascii="Arial" w:hAnsi="Arial" w:cs="Arial"/>
          <w:sz w:val="20"/>
          <w:szCs w:val="20"/>
        </w:rPr>
        <w:t xml:space="preserve">Objednatele </w:t>
      </w:r>
      <w:r w:rsidRPr="00CF0892">
        <w:rPr>
          <w:rFonts w:ascii="Arial" w:hAnsi="Arial" w:cs="Arial"/>
          <w:sz w:val="20"/>
          <w:szCs w:val="20"/>
        </w:rPr>
        <w:t>postoupit či převést jakákoli práva či povinnosti vyplývající z této Smlouvy na jakoukoli třetí osobu.</w:t>
      </w:r>
    </w:p>
    <w:p w14:paraId="30D817EB" w14:textId="77777777" w:rsidR="00925A30" w:rsidRPr="00CF0892" w:rsidRDefault="00925A30" w:rsidP="004D5BF0">
      <w:pPr>
        <w:numPr>
          <w:ilvl w:val="1"/>
          <w:numId w:val="5"/>
        </w:numPr>
        <w:spacing w:before="120" w:after="120" w:line="276" w:lineRule="auto"/>
        <w:jc w:val="both"/>
        <w:rPr>
          <w:rFonts w:ascii="Arial" w:hAnsi="Arial" w:cs="Arial"/>
          <w:sz w:val="20"/>
          <w:szCs w:val="20"/>
        </w:rPr>
      </w:pPr>
      <w:r w:rsidRPr="00CF0892">
        <w:rPr>
          <w:rFonts w:ascii="Arial" w:hAnsi="Arial" w:cs="Arial"/>
          <w:sz w:val="20"/>
          <w:szCs w:val="20"/>
        </w:rPr>
        <w:t xml:space="preserve">Smluvní strany se dohodly, že případné spory vzniklé v průběhu plnění Smlouvy, nedojde-li k dohodě </w:t>
      </w:r>
      <w:r w:rsidR="00446D17" w:rsidRPr="00CF0892">
        <w:rPr>
          <w:rFonts w:ascii="Arial" w:hAnsi="Arial" w:cs="Arial"/>
          <w:sz w:val="20"/>
          <w:szCs w:val="20"/>
        </w:rPr>
        <w:t>S</w:t>
      </w:r>
      <w:r w:rsidRPr="00CF0892">
        <w:rPr>
          <w:rFonts w:ascii="Arial" w:hAnsi="Arial" w:cs="Arial"/>
          <w:sz w:val="20"/>
          <w:szCs w:val="20"/>
        </w:rPr>
        <w:t>mluvních stran smírnou ces</w:t>
      </w:r>
      <w:r w:rsidR="00032F67" w:rsidRPr="00CF0892">
        <w:rPr>
          <w:rFonts w:ascii="Arial" w:hAnsi="Arial" w:cs="Arial"/>
          <w:sz w:val="20"/>
          <w:szCs w:val="20"/>
        </w:rPr>
        <w:t>tou, budou na návrh kterékoliv S</w:t>
      </w:r>
      <w:r w:rsidRPr="00CF0892">
        <w:rPr>
          <w:rFonts w:ascii="Arial" w:hAnsi="Arial" w:cs="Arial"/>
          <w:sz w:val="20"/>
          <w:szCs w:val="20"/>
        </w:rPr>
        <w:t>mluvní strany dány k rozhodnutí věcně a místně příslušnému soudu v České republice.</w:t>
      </w:r>
    </w:p>
    <w:p w14:paraId="6D1A71E7" w14:textId="77777777" w:rsidR="00D07B5C" w:rsidRPr="00CF0892" w:rsidRDefault="00D07B5C" w:rsidP="004D5BF0">
      <w:pPr>
        <w:numPr>
          <w:ilvl w:val="1"/>
          <w:numId w:val="5"/>
        </w:numPr>
        <w:spacing w:before="120" w:after="120" w:line="276" w:lineRule="auto"/>
        <w:jc w:val="both"/>
        <w:rPr>
          <w:rFonts w:ascii="Arial" w:hAnsi="Arial" w:cs="Arial"/>
          <w:sz w:val="20"/>
          <w:szCs w:val="20"/>
        </w:rPr>
      </w:pPr>
      <w:r w:rsidRPr="00CF0892">
        <w:rPr>
          <w:rFonts w:ascii="Arial" w:hAnsi="Arial" w:cs="Arial"/>
          <w:sz w:val="20"/>
          <w:szCs w:val="20"/>
        </w:rPr>
        <w:t xml:space="preserve">Smlouvu lze ukončit písemnou dohodou </w:t>
      </w:r>
      <w:r w:rsidR="00446D17" w:rsidRPr="00CF0892">
        <w:rPr>
          <w:rFonts w:ascii="Arial" w:hAnsi="Arial" w:cs="Arial"/>
          <w:sz w:val="20"/>
          <w:szCs w:val="20"/>
        </w:rPr>
        <w:t>S</w:t>
      </w:r>
      <w:r w:rsidRPr="00CF0892">
        <w:rPr>
          <w:rFonts w:ascii="Arial" w:hAnsi="Arial" w:cs="Arial"/>
          <w:sz w:val="20"/>
          <w:szCs w:val="20"/>
        </w:rPr>
        <w:t xml:space="preserve">mluvních stran nebo písemnou výpovědí kterékoliv </w:t>
      </w:r>
      <w:r w:rsidR="00446D17" w:rsidRPr="00CF0892">
        <w:rPr>
          <w:rFonts w:ascii="Arial" w:hAnsi="Arial" w:cs="Arial"/>
          <w:sz w:val="20"/>
          <w:szCs w:val="20"/>
        </w:rPr>
        <w:t>S</w:t>
      </w:r>
      <w:r w:rsidRPr="00CF0892">
        <w:rPr>
          <w:rFonts w:ascii="Arial" w:hAnsi="Arial" w:cs="Arial"/>
          <w:sz w:val="20"/>
          <w:szCs w:val="20"/>
        </w:rPr>
        <w:t xml:space="preserve">mluvní strany bez uvedení důvodu. </w:t>
      </w:r>
    </w:p>
    <w:p w14:paraId="2A909B76" w14:textId="77777777" w:rsidR="00D07B5C" w:rsidRPr="00CF0892" w:rsidRDefault="00D07B5C" w:rsidP="004D5BF0">
      <w:pPr>
        <w:numPr>
          <w:ilvl w:val="1"/>
          <w:numId w:val="5"/>
        </w:numPr>
        <w:spacing w:before="120" w:after="120" w:line="276" w:lineRule="auto"/>
        <w:jc w:val="both"/>
        <w:rPr>
          <w:rFonts w:ascii="Arial" w:hAnsi="Arial" w:cs="Arial"/>
          <w:sz w:val="20"/>
          <w:szCs w:val="20"/>
        </w:rPr>
      </w:pPr>
      <w:r w:rsidRPr="00CF0892">
        <w:rPr>
          <w:rFonts w:ascii="Arial" w:hAnsi="Arial" w:cs="Arial"/>
          <w:sz w:val="20"/>
          <w:szCs w:val="20"/>
        </w:rPr>
        <w:t>Pro Poskytovatele činí výpovědní doba 12 měsíců. Výpovědní doba začne běžet od prvního dne kalendářního měsíce následujícího po doručení výpovědi Objednateli a skončí posledním dnem příslušného kalendářního měsíce.</w:t>
      </w:r>
    </w:p>
    <w:p w14:paraId="08A8D11E" w14:textId="77777777" w:rsidR="00D07B5C" w:rsidRPr="00CF0892" w:rsidRDefault="00D07B5C" w:rsidP="004D5BF0">
      <w:pPr>
        <w:numPr>
          <w:ilvl w:val="1"/>
          <w:numId w:val="5"/>
        </w:numPr>
        <w:spacing w:before="120" w:after="120" w:line="276" w:lineRule="auto"/>
        <w:jc w:val="both"/>
        <w:rPr>
          <w:rFonts w:ascii="Arial" w:hAnsi="Arial" w:cs="Arial"/>
          <w:sz w:val="20"/>
          <w:szCs w:val="20"/>
        </w:rPr>
      </w:pPr>
      <w:r w:rsidRPr="00CF0892">
        <w:rPr>
          <w:rFonts w:ascii="Arial" w:hAnsi="Arial" w:cs="Arial"/>
          <w:sz w:val="20"/>
          <w:szCs w:val="20"/>
        </w:rPr>
        <w:t>Pro Objednatele činí výpovědní doba 6 měsíců. Výpovědní doba začne běžet od prvního dne kalendářního měsíce následujícího po doručení výpovědi Poskytovateli a skončí posledním dnem příslušného kalendářního měsíce.</w:t>
      </w:r>
    </w:p>
    <w:p w14:paraId="4F6B17CE" w14:textId="77777777" w:rsidR="00EB0866" w:rsidRPr="00CF0892" w:rsidRDefault="00EB0866" w:rsidP="004D5BF0">
      <w:pPr>
        <w:numPr>
          <w:ilvl w:val="1"/>
          <w:numId w:val="5"/>
        </w:numPr>
        <w:spacing w:before="120" w:after="120" w:line="276" w:lineRule="auto"/>
        <w:jc w:val="both"/>
        <w:rPr>
          <w:rFonts w:ascii="Arial" w:hAnsi="Arial" w:cs="Arial"/>
          <w:sz w:val="20"/>
          <w:szCs w:val="20"/>
        </w:rPr>
      </w:pPr>
      <w:r w:rsidRPr="00CF0892">
        <w:rPr>
          <w:rFonts w:ascii="Arial" w:hAnsi="Arial" w:cs="Arial"/>
          <w:sz w:val="20"/>
          <w:szCs w:val="20"/>
        </w:rPr>
        <w:t xml:space="preserve">Tuto Smlouvu může Objednatel písemně vypovědět </w:t>
      </w:r>
      <w:r w:rsidR="00A10E9A" w:rsidRPr="00CF0892">
        <w:rPr>
          <w:rFonts w:ascii="Arial" w:hAnsi="Arial" w:cs="Arial"/>
          <w:sz w:val="20"/>
          <w:szCs w:val="20"/>
        </w:rPr>
        <w:t xml:space="preserve">i v 3 měsíční výpovědní lhůtě, </w:t>
      </w:r>
      <w:r w:rsidRPr="00CF0892">
        <w:rPr>
          <w:rFonts w:ascii="Arial" w:hAnsi="Arial" w:cs="Arial"/>
          <w:sz w:val="20"/>
          <w:szCs w:val="20"/>
        </w:rPr>
        <w:t>a to v</w:t>
      </w:r>
      <w:r w:rsidR="001532EA" w:rsidRPr="00CF0892">
        <w:rPr>
          <w:rFonts w:ascii="Arial" w:hAnsi="Arial" w:cs="Arial"/>
          <w:sz w:val="20"/>
          <w:szCs w:val="20"/>
        </w:rPr>
        <w:t> </w:t>
      </w:r>
      <w:r w:rsidRPr="00CF0892">
        <w:rPr>
          <w:rFonts w:ascii="Arial" w:hAnsi="Arial" w:cs="Arial"/>
          <w:sz w:val="20"/>
          <w:szCs w:val="20"/>
        </w:rPr>
        <w:t xml:space="preserve">případech, kdy </w:t>
      </w:r>
      <w:r w:rsidR="00A10E9A" w:rsidRPr="00CF0892">
        <w:rPr>
          <w:rFonts w:ascii="Arial" w:hAnsi="Arial" w:cs="Arial"/>
          <w:sz w:val="20"/>
          <w:szCs w:val="20"/>
        </w:rPr>
        <w:t>je oprávněn</w:t>
      </w:r>
      <w:r w:rsidRPr="00CF0892">
        <w:rPr>
          <w:rFonts w:ascii="Arial" w:hAnsi="Arial" w:cs="Arial"/>
          <w:sz w:val="20"/>
          <w:szCs w:val="20"/>
        </w:rPr>
        <w:t xml:space="preserve"> od této Smlouvy odstoupit </w:t>
      </w:r>
      <w:r w:rsidR="00A10E9A" w:rsidRPr="00CF0892">
        <w:rPr>
          <w:rFonts w:ascii="Arial" w:hAnsi="Arial" w:cs="Arial"/>
          <w:sz w:val="20"/>
          <w:szCs w:val="20"/>
        </w:rPr>
        <w:t>z důvodu podstatného porušení smluvních závazků</w:t>
      </w:r>
      <w:r w:rsidRPr="00CF0892">
        <w:rPr>
          <w:rFonts w:ascii="Arial" w:hAnsi="Arial" w:cs="Arial"/>
          <w:sz w:val="20"/>
          <w:szCs w:val="20"/>
        </w:rPr>
        <w:t xml:space="preserve"> (srov. odst. 10. tohoto článku).</w:t>
      </w:r>
      <w:r w:rsidR="00EB6F7F" w:rsidRPr="00CF0892">
        <w:rPr>
          <w:rFonts w:ascii="Arial" w:hAnsi="Arial" w:cs="Arial"/>
          <w:sz w:val="20"/>
          <w:szCs w:val="20"/>
        </w:rPr>
        <w:t xml:space="preserve"> </w:t>
      </w:r>
      <w:r w:rsidRPr="00CF0892">
        <w:rPr>
          <w:rFonts w:ascii="Arial" w:hAnsi="Arial" w:cs="Arial"/>
          <w:sz w:val="20"/>
          <w:szCs w:val="20"/>
        </w:rPr>
        <w:t>Výpovědní doba začne běžet prvním dnem kalendářního měsíce následujícího po doručení výpovědí Poskytovateli a skončí posledním dnem příslušného měsíce.</w:t>
      </w:r>
    </w:p>
    <w:p w14:paraId="5A7D249C" w14:textId="77777777" w:rsidR="00EB0866" w:rsidRPr="00CF0892" w:rsidRDefault="00EB0866" w:rsidP="00EB6F7F">
      <w:pPr>
        <w:spacing w:before="120" w:after="120" w:line="276" w:lineRule="auto"/>
        <w:ind w:left="360"/>
        <w:jc w:val="both"/>
        <w:rPr>
          <w:rFonts w:ascii="Arial" w:hAnsi="Arial" w:cs="Arial"/>
          <w:sz w:val="20"/>
          <w:szCs w:val="20"/>
        </w:rPr>
      </w:pPr>
      <w:r w:rsidRPr="00CF0892">
        <w:rPr>
          <w:rFonts w:ascii="Arial" w:hAnsi="Arial" w:cs="Arial"/>
          <w:sz w:val="20"/>
          <w:szCs w:val="20"/>
        </w:rPr>
        <w:t>Tento postup nezbavuje Poskytovatele jeho povinnosti plnit podle této Smlouvy až do jejího ukončení a zaplatit Objednateli smluvní pokutu, pokud mu byla za jakékoliv neplnění jeho závazků podle této Smlouvy Objednatelem vyúčtována.</w:t>
      </w:r>
    </w:p>
    <w:p w14:paraId="0DF2484C" w14:textId="77777777" w:rsidR="00D07B5C" w:rsidRPr="00CF0892" w:rsidRDefault="00D07B5C" w:rsidP="004D5BF0">
      <w:pPr>
        <w:numPr>
          <w:ilvl w:val="1"/>
          <w:numId w:val="5"/>
        </w:numPr>
        <w:spacing w:before="120" w:after="120" w:line="276" w:lineRule="auto"/>
        <w:jc w:val="both"/>
        <w:rPr>
          <w:rFonts w:ascii="Arial" w:hAnsi="Arial" w:cs="Arial"/>
          <w:sz w:val="20"/>
          <w:szCs w:val="20"/>
        </w:rPr>
      </w:pPr>
      <w:r w:rsidRPr="00CF0892">
        <w:rPr>
          <w:rFonts w:ascii="Arial" w:hAnsi="Arial" w:cs="Arial"/>
          <w:sz w:val="20"/>
          <w:szCs w:val="20"/>
        </w:rPr>
        <w:t xml:space="preserve">Každá ze </w:t>
      </w:r>
      <w:r w:rsidR="00446D17" w:rsidRPr="00CF0892">
        <w:rPr>
          <w:rFonts w:ascii="Arial" w:hAnsi="Arial" w:cs="Arial"/>
          <w:sz w:val="20"/>
          <w:szCs w:val="20"/>
        </w:rPr>
        <w:t>S</w:t>
      </w:r>
      <w:r w:rsidRPr="00CF0892">
        <w:rPr>
          <w:rFonts w:ascii="Arial" w:hAnsi="Arial" w:cs="Arial"/>
          <w:sz w:val="20"/>
          <w:szCs w:val="20"/>
        </w:rPr>
        <w:t xml:space="preserve">mluvních stran může od Smlouvy odstoupit v případech stanovených Smlouvou nebo zákonem, zejména pak dle ustanovení § 1977 a násl. a § 2001 a násl. občanského zákoníku. </w:t>
      </w:r>
      <w:r w:rsidR="00AD0E7B" w:rsidRPr="00CF0892">
        <w:rPr>
          <w:rFonts w:ascii="Arial" w:hAnsi="Arial" w:cs="Arial"/>
          <w:sz w:val="20"/>
          <w:szCs w:val="20"/>
        </w:rPr>
        <w:t>Úč</w:t>
      </w:r>
      <w:r w:rsidR="00184C27" w:rsidRPr="00CF0892">
        <w:rPr>
          <w:rFonts w:ascii="Arial" w:hAnsi="Arial" w:cs="Arial"/>
          <w:sz w:val="20"/>
          <w:szCs w:val="20"/>
        </w:rPr>
        <w:t>i</w:t>
      </w:r>
      <w:r w:rsidR="00AD0E7B" w:rsidRPr="00CF0892">
        <w:rPr>
          <w:rFonts w:ascii="Arial" w:hAnsi="Arial" w:cs="Arial"/>
          <w:sz w:val="20"/>
          <w:szCs w:val="20"/>
        </w:rPr>
        <w:t>nky</w:t>
      </w:r>
      <w:r w:rsidR="00184C27" w:rsidRPr="00CF0892">
        <w:rPr>
          <w:rFonts w:ascii="Arial" w:hAnsi="Arial" w:cs="Arial"/>
          <w:sz w:val="20"/>
          <w:szCs w:val="20"/>
        </w:rPr>
        <w:t xml:space="preserve"> </w:t>
      </w:r>
      <w:r w:rsidR="00AD0E7B" w:rsidRPr="00CF0892">
        <w:rPr>
          <w:rFonts w:ascii="Arial" w:hAnsi="Arial" w:cs="Arial"/>
          <w:sz w:val="20"/>
          <w:szCs w:val="20"/>
        </w:rPr>
        <w:t xml:space="preserve">odstoupení od Smlouvy nastávají dnem doručení oznámení o odstoupení příslušné </w:t>
      </w:r>
      <w:r w:rsidR="00446D17" w:rsidRPr="00CF0892">
        <w:rPr>
          <w:rFonts w:ascii="Arial" w:hAnsi="Arial" w:cs="Arial"/>
          <w:sz w:val="20"/>
          <w:szCs w:val="20"/>
        </w:rPr>
        <w:t>S</w:t>
      </w:r>
      <w:r w:rsidR="00AD0E7B" w:rsidRPr="00CF0892">
        <w:rPr>
          <w:rFonts w:ascii="Arial" w:hAnsi="Arial" w:cs="Arial"/>
          <w:sz w:val="20"/>
          <w:szCs w:val="20"/>
        </w:rPr>
        <w:t>mluvní straně.</w:t>
      </w:r>
    </w:p>
    <w:p w14:paraId="22CC33FF" w14:textId="77777777" w:rsidR="00D07B5C" w:rsidRPr="00CF0892" w:rsidRDefault="00AD0E7B" w:rsidP="004D5BF0">
      <w:pPr>
        <w:numPr>
          <w:ilvl w:val="1"/>
          <w:numId w:val="5"/>
        </w:numPr>
        <w:spacing w:before="120" w:after="120" w:line="276" w:lineRule="auto"/>
        <w:jc w:val="both"/>
        <w:rPr>
          <w:rFonts w:ascii="Arial" w:hAnsi="Arial" w:cs="Arial"/>
          <w:sz w:val="20"/>
          <w:szCs w:val="20"/>
        </w:rPr>
      </w:pPr>
      <w:r w:rsidRPr="00CF0892">
        <w:rPr>
          <w:rFonts w:ascii="Arial" w:hAnsi="Arial" w:cs="Arial"/>
          <w:sz w:val="20"/>
          <w:szCs w:val="20"/>
        </w:rPr>
        <w:t xml:space="preserve">Pro účely této </w:t>
      </w:r>
      <w:r w:rsidR="00D26C2C" w:rsidRPr="00CF0892">
        <w:rPr>
          <w:rFonts w:ascii="Arial" w:hAnsi="Arial" w:cs="Arial"/>
          <w:sz w:val="20"/>
          <w:szCs w:val="20"/>
        </w:rPr>
        <w:t>S</w:t>
      </w:r>
      <w:r w:rsidRPr="00CF0892">
        <w:rPr>
          <w:rFonts w:ascii="Arial" w:hAnsi="Arial" w:cs="Arial"/>
          <w:sz w:val="20"/>
          <w:szCs w:val="20"/>
        </w:rPr>
        <w:t>mlouvy se za podstatné porušení smluvních povinností považuj</w:t>
      </w:r>
      <w:r w:rsidR="00FE090A" w:rsidRPr="00CF0892">
        <w:rPr>
          <w:rFonts w:ascii="Arial" w:hAnsi="Arial" w:cs="Arial"/>
          <w:sz w:val="20"/>
          <w:szCs w:val="20"/>
        </w:rPr>
        <w:t>í následující případy porušení smluvních závazků:</w:t>
      </w:r>
      <w:r w:rsidR="00EB6F7F" w:rsidRPr="00CF0892">
        <w:rPr>
          <w:rFonts w:ascii="Arial" w:hAnsi="Arial" w:cs="Arial"/>
          <w:sz w:val="20"/>
          <w:szCs w:val="20"/>
        </w:rPr>
        <w:t xml:space="preserve"> </w:t>
      </w:r>
    </w:p>
    <w:p w14:paraId="0EF393CF" w14:textId="77777777" w:rsidR="001552C8" w:rsidRPr="00CF0892" w:rsidRDefault="001552C8" w:rsidP="00AF39DA">
      <w:pPr>
        <w:pStyle w:val="RLTextlnkuslovan"/>
        <w:numPr>
          <w:ilvl w:val="2"/>
          <w:numId w:val="16"/>
        </w:numPr>
        <w:tabs>
          <w:tab w:val="clear" w:pos="2160"/>
          <w:tab w:val="num" w:pos="1418"/>
        </w:tabs>
        <w:spacing w:line="276" w:lineRule="auto"/>
        <w:ind w:left="1418" w:hanging="567"/>
        <w:rPr>
          <w:rFonts w:ascii="Arial" w:hAnsi="Arial" w:cs="Arial"/>
          <w:sz w:val="20"/>
          <w:szCs w:val="20"/>
        </w:rPr>
      </w:pPr>
      <w:r w:rsidRPr="00CF0892">
        <w:rPr>
          <w:rFonts w:ascii="Arial" w:hAnsi="Arial" w:cs="Arial"/>
          <w:sz w:val="20"/>
          <w:szCs w:val="20"/>
        </w:rPr>
        <w:t xml:space="preserve">Poskytovatel je v prodlení se zahájením </w:t>
      </w:r>
      <w:r w:rsidR="00CF056A">
        <w:rPr>
          <w:rFonts w:ascii="Arial" w:hAnsi="Arial" w:cs="Arial"/>
          <w:sz w:val="20"/>
          <w:szCs w:val="20"/>
          <w:lang w:val="cs-CZ"/>
        </w:rPr>
        <w:t xml:space="preserve">poskytování </w:t>
      </w:r>
      <w:r w:rsidRPr="00CF0892">
        <w:rPr>
          <w:rFonts w:ascii="Arial" w:hAnsi="Arial" w:cs="Arial"/>
          <w:sz w:val="20"/>
          <w:szCs w:val="20"/>
        </w:rPr>
        <w:t xml:space="preserve">plnění dle </w:t>
      </w:r>
      <w:r w:rsidR="006B676E" w:rsidRPr="00CF0892">
        <w:rPr>
          <w:rFonts w:ascii="Arial" w:hAnsi="Arial" w:cs="Arial"/>
          <w:sz w:val="20"/>
          <w:szCs w:val="20"/>
        </w:rPr>
        <w:t>č</w:t>
      </w:r>
      <w:r w:rsidRPr="00CF0892">
        <w:rPr>
          <w:rFonts w:ascii="Arial" w:hAnsi="Arial" w:cs="Arial"/>
          <w:sz w:val="20"/>
          <w:szCs w:val="20"/>
        </w:rPr>
        <w:t xml:space="preserve">l. </w:t>
      </w:r>
      <w:hyperlink w:anchor="_Článek_III._Doba," w:history="1">
        <w:r w:rsidRPr="00CF0892">
          <w:rPr>
            <w:rStyle w:val="Hypertextovodkaz"/>
            <w:rFonts w:ascii="Arial" w:hAnsi="Arial" w:cs="Arial"/>
            <w:color w:val="auto"/>
            <w:sz w:val="20"/>
            <w:szCs w:val="20"/>
            <w:u w:val="none"/>
          </w:rPr>
          <w:t>II</w:t>
        </w:r>
        <w:r w:rsidR="006B676E" w:rsidRPr="00CF0892">
          <w:rPr>
            <w:rStyle w:val="Hypertextovodkaz"/>
            <w:rFonts w:ascii="Arial" w:hAnsi="Arial" w:cs="Arial"/>
            <w:color w:val="auto"/>
            <w:sz w:val="20"/>
            <w:szCs w:val="20"/>
            <w:u w:val="none"/>
          </w:rPr>
          <w:t>I.</w:t>
        </w:r>
      </w:hyperlink>
      <w:r w:rsidR="00DC482F">
        <w:rPr>
          <w:rStyle w:val="Hypertextovodkaz"/>
          <w:rFonts w:ascii="Arial" w:hAnsi="Arial" w:cs="Arial"/>
          <w:color w:val="auto"/>
          <w:sz w:val="20"/>
          <w:szCs w:val="20"/>
          <w:u w:val="none"/>
          <w:lang w:val="cs-CZ"/>
        </w:rPr>
        <w:t>,</w:t>
      </w:r>
      <w:r w:rsidRPr="00CF0892">
        <w:rPr>
          <w:rFonts w:ascii="Arial" w:hAnsi="Arial" w:cs="Arial"/>
          <w:sz w:val="20"/>
          <w:szCs w:val="20"/>
        </w:rPr>
        <w:t xml:space="preserve"> odst. </w:t>
      </w:r>
      <w:r w:rsidR="00C71644" w:rsidRPr="00CF0892">
        <w:rPr>
          <w:rFonts w:ascii="Arial" w:hAnsi="Arial" w:cs="Arial"/>
          <w:sz w:val="20"/>
          <w:szCs w:val="20"/>
        </w:rPr>
        <w:t>1</w:t>
      </w:r>
      <w:r w:rsidR="006B676E" w:rsidRPr="00CF0892">
        <w:rPr>
          <w:rFonts w:ascii="Arial" w:hAnsi="Arial" w:cs="Arial"/>
          <w:sz w:val="20"/>
          <w:szCs w:val="20"/>
        </w:rPr>
        <w:t>.</w:t>
      </w:r>
      <w:r w:rsidRPr="00CF0892">
        <w:rPr>
          <w:rFonts w:ascii="Arial" w:hAnsi="Arial" w:cs="Arial"/>
          <w:sz w:val="20"/>
          <w:szCs w:val="20"/>
        </w:rPr>
        <w:t xml:space="preserve"> této Smlouvy déle než pět (5) kalendářních dní.</w:t>
      </w:r>
    </w:p>
    <w:p w14:paraId="317A1B55" w14:textId="77777777" w:rsidR="001552C8" w:rsidRPr="00CF0892" w:rsidRDefault="001552C8" w:rsidP="00AF39DA">
      <w:pPr>
        <w:pStyle w:val="RLTextlnkuslovan"/>
        <w:numPr>
          <w:ilvl w:val="2"/>
          <w:numId w:val="16"/>
        </w:numPr>
        <w:tabs>
          <w:tab w:val="clear" w:pos="2160"/>
          <w:tab w:val="num" w:pos="1418"/>
        </w:tabs>
        <w:spacing w:line="276" w:lineRule="auto"/>
        <w:ind w:left="1418" w:hanging="567"/>
        <w:rPr>
          <w:rFonts w:ascii="Arial" w:hAnsi="Arial" w:cs="Arial"/>
          <w:sz w:val="20"/>
          <w:szCs w:val="20"/>
        </w:rPr>
      </w:pPr>
      <w:r w:rsidRPr="00CF0892">
        <w:rPr>
          <w:rFonts w:ascii="Arial" w:hAnsi="Arial" w:cs="Arial"/>
          <w:sz w:val="20"/>
          <w:szCs w:val="20"/>
        </w:rPr>
        <w:lastRenderedPageBreak/>
        <w:t xml:space="preserve">Poskytovatel je v prodlení </w:t>
      </w:r>
      <w:r w:rsidR="006B676E" w:rsidRPr="00CF0892">
        <w:rPr>
          <w:rFonts w:ascii="Arial" w:hAnsi="Arial" w:cs="Arial"/>
          <w:sz w:val="20"/>
          <w:szCs w:val="20"/>
        </w:rPr>
        <w:t>s</w:t>
      </w:r>
      <w:r w:rsidRPr="00CF0892">
        <w:rPr>
          <w:rFonts w:ascii="Arial" w:hAnsi="Arial" w:cs="Arial"/>
          <w:sz w:val="20"/>
          <w:szCs w:val="20"/>
        </w:rPr>
        <w:t> plnění</w:t>
      </w:r>
      <w:r w:rsidR="006B676E" w:rsidRPr="00CF0892">
        <w:rPr>
          <w:rFonts w:ascii="Arial" w:hAnsi="Arial" w:cs="Arial"/>
          <w:sz w:val="20"/>
          <w:szCs w:val="20"/>
        </w:rPr>
        <w:t>m</w:t>
      </w:r>
      <w:r w:rsidRPr="00CF0892">
        <w:rPr>
          <w:rFonts w:ascii="Arial" w:hAnsi="Arial" w:cs="Arial"/>
          <w:sz w:val="20"/>
          <w:szCs w:val="20"/>
        </w:rPr>
        <w:t xml:space="preserve"> </w:t>
      </w:r>
      <w:r w:rsidR="006C4F54" w:rsidRPr="00CF0892">
        <w:rPr>
          <w:rFonts w:ascii="Arial" w:hAnsi="Arial" w:cs="Arial"/>
          <w:sz w:val="20"/>
          <w:szCs w:val="20"/>
        </w:rPr>
        <w:t xml:space="preserve">kterékoliv </w:t>
      </w:r>
      <w:r w:rsidRPr="00CF0892">
        <w:rPr>
          <w:rFonts w:ascii="Arial" w:hAnsi="Arial" w:cs="Arial"/>
          <w:sz w:val="20"/>
          <w:szCs w:val="20"/>
        </w:rPr>
        <w:t>jednotliv</w:t>
      </w:r>
      <w:r w:rsidR="006C4F54" w:rsidRPr="00CF0892">
        <w:rPr>
          <w:rFonts w:ascii="Arial" w:hAnsi="Arial" w:cs="Arial"/>
          <w:sz w:val="20"/>
          <w:szCs w:val="20"/>
        </w:rPr>
        <w:t>é</w:t>
      </w:r>
      <w:r w:rsidRPr="00CF0892">
        <w:rPr>
          <w:rFonts w:ascii="Arial" w:hAnsi="Arial" w:cs="Arial"/>
          <w:sz w:val="20"/>
          <w:szCs w:val="20"/>
        </w:rPr>
        <w:t xml:space="preserve"> služ</w:t>
      </w:r>
      <w:r w:rsidR="006C4F54" w:rsidRPr="00CF0892">
        <w:rPr>
          <w:rFonts w:ascii="Arial" w:hAnsi="Arial" w:cs="Arial"/>
          <w:sz w:val="20"/>
          <w:szCs w:val="20"/>
        </w:rPr>
        <w:t>by</w:t>
      </w:r>
      <w:r w:rsidRPr="00CF0892">
        <w:rPr>
          <w:rFonts w:ascii="Arial" w:hAnsi="Arial" w:cs="Arial"/>
          <w:sz w:val="20"/>
          <w:szCs w:val="20"/>
        </w:rPr>
        <w:t xml:space="preserve"> </w:t>
      </w:r>
      <w:r w:rsidR="00D26C2C" w:rsidRPr="00CF0892">
        <w:rPr>
          <w:rFonts w:ascii="Arial" w:hAnsi="Arial" w:cs="Arial"/>
          <w:sz w:val="20"/>
          <w:szCs w:val="20"/>
        </w:rPr>
        <w:t xml:space="preserve">podpory </w:t>
      </w:r>
      <w:r w:rsidRPr="00CF0892">
        <w:rPr>
          <w:rFonts w:ascii="Arial" w:hAnsi="Arial" w:cs="Arial"/>
          <w:sz w:val="20"/>
          <w:szCs w:val="20"/>
        </w:rPr>
        <w:t>dle této Smlouvy déle než pět (5) kalendářních dní.</w:t>
      </w:r>
    </w:p>
    <w:p w14:paraId="34774905" w14:textId="77777777" w:rsidR="00937F38" w:rsidRPr="00CF0892" w:rsidRDefault="00937F38" w:rsidP="00AF39DA">
      <w:pPr>
        <w:pStyle w:val="RLTextlnkuslovan"/>
        <w:numPr>
          <w:ilvl w:val="2"/>
          <w:numId w:val="16"/>
        </w:numPr>
        <w:tabs>
          <w:tab w:val="clear" w:pos="2160"/>
          <w:tab w:val="num" w:pos="1418"/>
        </w:tabs>
        <w:spacing w:line="276" w:lineRule="auto"/>
        <w:ind w:left="1418" w:hanging="567"/>
        <w:rPr>
          <w:rFonts w:ascii="Arial" w:hAnsi="Arial" w:cs="Arial"/>
          <w:sz w:val="20"/>
          <w:szCs w:val="20"/>
        </w:rPr>
      </w:pPr>
      <w:r w:rsidRPr="00CF0892">
        <w:rPr>
          <w:rFonts w:ascii="Arial" w:hAnsi="Arial" w:cs="Arial"/>
          <w:sz w:val="20"/>
          <w:szCs w:val="20"/>
        </w:rPr>
        <w:t xml:space="preserve">Poskytovatel prokazatelně porušil </w:t>
      </w:r>
      <w:r w:rsidR="006B676E" w:rsidRPr="00CF0892">
        <w:rPr>
          <w:rFonts w:ascii="Arial" w:hAnsi="Arial" w:cs="Arial"/>
          <w:sz w:val="20"/>
          <w:szCs w:val="20"/>
        </w:rPr>
        <w:t xml:space="preserve">ustanovení. </w:t>
      </w:r>
      <w:r w:rsidRPr="00CF0892">
        <w:rPr>
          <w:rFonts w:ascii="Arial" w:hAnsi="Arial" w:cs="Arial"/>
          <w:sz w:val="20"/>
          <w:szCs w:val="20"/>
        </w:rPr>
        <w:t>člán</w:t>
      </w:r>
      <w:r w:rsidR="006B676E" w:rsidRPr="00CF0892">
        <w:rPr>
          <w:rFonts w:ascii="Arial" w:hAnsi="Arial" w:cs="Arial"/>
          <w:sz w:val="20"/>
          <w:szCs w:val="20"/>
        </w:rPr>
        <w:t>ku</w:t>
      </w:r>
      <w:r w:rsidRPr="00CF0892">
        <w:rPr>
          <w:rFonts w:ascii="Arial" w:hAnsi="Arial" w:cs="Arial"/>
          <w:sz w:val="20"/>
          <w:szCs w:val="20"/>
        </w:rPr>
        <w:t xml:space="preserve"> </w:t>
      </w:r>
      <w:hyperlink w:anchor="_Článek_VII._Požadavky" w:history="1">
        <w:r w:rsidRPr="00CF0892">
          <w:rPr>
            <w:rStyle w:val="Hypertextovodkaz"/>
            <w:rFonts w:ascii="Arial" w:hAnsi="Arial" w:cs="Arial"/>
            <w:color w:val="auto"/>
            <w:sz w:val="20"/>
            <w:szCs w:val="20"/>
            <w:u w:val="none"/>
          </w:rPr>
          <w:t>VI</w:t>
        </w:r>
        <w:r w:rsidR="006B676E" w:rsidRPr="00CF0892">
          <w:rPr>
            <w:rStyle w:val="Hypertextovodkaz"/>
            <w:rFonts w:ascii="Arial" w:hAnsi="Arial" w:cs="Arial"/>
            <w:color w:val="auto"/>
            <w:sz w:val="20"/>
            <w:szCs w:val="20"/>
            <w:u w:val="none"/>
          </w:rPr>
          <w:t>I.</w:t>
        </w:r>
      </w:hyperlink>
      <w:r w:rsidR="00DC482F">
        <w:rPr>
          <w:rStyle w:val="Hypertextovodkaz"/>
          <w:rFonts w:ascii="Arial" w:hAnsi="Arial" w:cs="Arial"/>
          <w:color w:val="auto"/>
          <w:sz w:val="20"/>
          <w:szCs w:val="20"/>
          <w:u w:val="none"/>
          <w:lang w:val="cs-CZ"/>
        </w:rPr>
        <w:t>,</w:t>
      </w:r>
      <w:r w:rsidR="00184C27" w:rsidRPr="00CF0892">
        <w:rPr>
          <w:rFonts w:ascii="Arial" w:hAnsi="Arial" w:cs="Arial"/>
          <w:sz w:val="20"/>
          <w:szCs w:val="20"/>
        </w:rPr>
        <w:t xml:space="preserve"> </w:t>
      </w:r>
      <w:r w:rsidR="00D26BF5">
        <w:rPr>
          <w:rFonts w:ascii="Arial" w:hAnsi="Arial" w:cs="Arial"/>
          <w:sz w:val="20"/>
          <w:szCs w:val="20"/>
          <w:lang w:val="cs-CZ"/>
        </w:rPr>
        <w:t xml:space="preserve">odst. 3. </w:t>
      </w:r>
      <w:r w:rsidR="006B676E" w:rsidRPr="00CF0892">
        <w:rPr>
          <w:rFonts w:ascii="Arial" w:hAnsi="Arial" w:cs="Arial"/>
          <w:sz w:val="20"/>
          <w:szCs w:val="20"/>
        </w:rPr>
        <w:t>Smlouvy.</w:t>
      </w:r>
    </w:p>
    <w:p w14:paraId="5F39270C" w14:textId="77777777" w:rsidR="00D07B5C" w:rsidRPr="00CF0892" w:rsidRDefault="00D07B5C" w:rsidP="00AF39DA">
      <w:pPr>
        <w:pStyle w:val="RLTextlnkuslovan"/>
        <w:numPr>
          <w:ilvl w:val="2"/>
          <w:numId w:val="16"/>
        </w:numPr>
        <w:tabs>
          <w:tab w:val="clear" w:pos="2160"/>
          <w:tab w:val="num" w:pos="1418"/>
        </w:tabs>
        <w:spacing w:line="276" w:lineRule="auto"/>
        <w:ind w:left="1418" w:hanging="567"/>
        <w:rPr>
          <w:rFonts w:ascii="Arial" w:hAnsi="Arial" w:cs="Arial"/>
          <w:sz w:val="20"/>
          <w:szCs w:val="20"/>
          <w:lang w:eastAsia="en-US"/>
        </w:rPr>
      </w:pPr>
      <w:r w:rsidRPr="00CF0892">
        <w:rPr>
          <w:rFonts w:ascii="Arial" w:hAnsi="Arial" w:cs="Arial"/>
          <w:sz w:val="20"/>
          <w:szCs w:val="20"/>
        </w:rPr>
        <w:t xml:space="preserve">Poskytovatel prokazatelně </w:t>
      </w:r>
      <w:r w:rsidR="00D26C2C" w:rsidRPr="00CF0892">
        <w:rPr>
          <w:rFonts w:ascii="Arial" w:hAnsi="Arial" w:cs="Arial"/>
          <w:sz w:val="20"/>
          <w:szCs w:val="20"/>
        </w:rPr>
        <w:t xml:space="preserve">opakovaně </w:t>
      </w:r>
      <w:r w:rsidR="001B52B9" w:rsidRPr="00CF0892">
        <w:rPr>
          <w:rFonts w:ascii="Arial" w:hAnsi="Arial" w:cs="Arial"/>
          <w:sz w:val="20"/>
          <w:szCs w:val="20"/>
        </w:rPr>
        <w:t>(</w:t>
      </w:r>
      <w:r w:rsidR="00D26C2C" w:rsidRPr="00CF0892">
        <w:rPr>
          <w:rFonts w:ascii="Arial" w:hAnsi="Arial" w:cs="Arial"/>
          <w:sz w:val="20"/>
          <w:szCs w:val="20"/>
        </w:rPr>
        <w:t>více než</w:t>
      </w:r>
      <w:r w:rsidR="0006405F" w:rsidRPr="00CF0892">
        <w:rPr>
          <w:rFonts w:ascii="Arial" w:hAnsi="Arial" w:cs="Arial"/>
          <w:sz w:val="20"/>
          <w:szCs w:val="20"/>
        </w:rPr>
        <w:t xml:space="preserve"> 3x</w:t>
      </w:r>
      <w:r w:rsidR="00097CC9" w:rsidRPr="00CF0892">
        <w:rPr>
          <w:rFonts w:ascii="Arial" w:hAnsi="Arial" w:cs="Arial"/>
          <w:sz w:val="20"/>
          <w:szCs w:val="20"/>
        </w:rPr>
        <w:t xml:space="preserve"> během posledních tří měsíců</w:t>
      </w:r>
      <w:r w:rsidR="001B52B9" w:rsidRPr="00CF0892">
        <w:rPr>
          <w:rFonts w:ascii="Arial" w:hAnsi="Arial" w:cs="Arial"/>
          <w:sz w:val="20"/>
          <w:szCs w:val="20"/>
        </w:rPr>
        <w:t>)</w:t>
      </w:r>
      <w:r w:rsidR="00097CC9" w:rsidRPr="00CF0892">
        <w:rPr>
          <w:rFonts w:ascii="Arial" w:hAnsi="Arial" w:cs="Arial"/>
          <w:sz w:val="20"/>
          <w:szCs w:val="20"/>
        </w:rPr>
        <w:t xml:space="preserve"> </w:t>
      </w:r>
      <w:r w:rsidRPr="00CF0892">
        <w:rPr>
          <w:rFonts w:ascii="Arial" w:hAnsi="Arial" w:cs="Arial"/>
          <w:sz w:val="20"/>
          <w:szCs w:val="20"/>
        </w:rPr>
        <w:t>ne</w:t>
      </w:r>
      <w:r w:rsidR="00097CC9" w:rsidRPr="00CF0892">
        <w:rPr>
          <w:rFonts w:ascii="Arial" w:hAnsi="Arial" w:cs="Arial"/>
          <w:sz w:val="20"/>
          <w:szCs w:val="20"/>
        </w:rPr>
        <w:t>s</w:t>
      </w:r>
      <w:r w:rsidRPr="00CF0892">
        <w:rPr>
          <w:rFonts w:ascii="Arial" w:hAnsi="Arial" w:cs="Arial"/>
          <w:sz w:val="20"/>
          <w:szCs w:val="20"/>
        </w:rPr>
        <w:t xml:space="preserve">plní požadavky </w:t>
      </w:r>
      <w:r w:rsidR="00FF0F73" w:rsidRPr="00CF0892">
        <w:rPr>
          <w:rFonts w:ascii="Arial" w:hAnsi="Arial" w:cs="Arial"/>
          <w:sz w:val="20"/>
          <w:szCs w:val="20"/>
        </w:rPr>
        <w:t>Objedna</w:t>
      </w:r>
      <w:r w:rsidRPr="00CF0892">
        <w:rPr>
          <w:rFonts w:ascii="Arial" w:hAnsi="Arial" w:cs="Arial"/>
          <w:sz w:val="20"/>
          <w:szCs w:val="20"/>
        </w:rPr>
        <w:t xml:space="preserve">tele na způsob poskytování </w:t>
      </w:r>
      <w:r w:rsidR="00097CC9" w:rsidRPr="00CF0892">
        <w:rPr>
          <w:rFonts w:ascii="Arial" w:hAnsi="Arial" w:cs="Arial"/>
          <w:sz w:val="20"/>
          <w:szCs w:val="20"/>
        </w:rPr>
        <w:t xml:space="preserve">služeb </w:t>
      </w:r>
      <w:r w:rsidRPr="00CF0892">
        <w:rPr>
          <w:rFonts w:ascii="Arial" w:hAnsi="Arial" w:cs="Arial"/>
          <w:sz w:val="20"/>
          <w:szCs w:val="20"/>
        </w:rPr>
        <w:t xml:space="preserve">podpory </w:t>
      </w:r>
      <w:r w:rsidR="00D26BF5">
        <w:rPr>
          <w:rFonts w:ascii="Arial" w:hAnsi="Arial" w:cs="Arial"/>
          <w:sz w:val="20"/>
          <w:szCs w:val="20"/>
          <w:lang w:val="cs-CZ"/>
        </w:rPr>
        <w:t>ICT</w:t>
      </w:r>
      <w:r w:rsidR="00D26BF5" w:rsidRPr="00CF0892">
        <w:rPr>
          <w:rFonts w:ascii="Arial" w:hAnsi="Arial" w:cs="Arial"/>
          <w:sz w:val="20"/>
          <w:szCs w:val="20"/>
          <w:lang w:val="cs-CZ"/>
        </w:rPr>
        <w:t xml:space="preserve"> </w:t>
      </w:r>
      <w:r w:rsidRPr="00CF0892">
        <w:rPr>
          <w:rFonts w:ascii="Arial" w:hAnsi="Arial" w:cs="Arial"/>
          <w:sz w:val="20"/>
          <w:szCs w:val="20"/>
        </w:rPr>
        <w:t xml:space="preserve">infrastruktury VZP ČR, které jsou specifikovány v odst. </w:t>
      </w:r>
      <w:r w:rsidR="00700EFC" w:rsidRPr="00CF0892">
        <w:rPr>
          <w:rFonts w:ascii="Arial" w:hAnsi="Arial" w:cs="Arial"/>
          <w:sz w:val="20"/>
          <w:szCs w:val="20"/>
        </w:rPr>
        <w:t>1</w:t>
      </w:r>
      <w:r w:rsidRPr="00CF0892">
        <w:rPr>
          <w:rFonts w:ascii="Arial" w:hAnsi="Arial" w:cs="Arial"/>
          <w:sz w:val="20"/>
          <w:szCs w:val="20"/>
        </w:rPr>
        <w:t xml:space="preserve">.2.1 - </w:t>
      </w:r>
      <w:r w:rsidR="00700EFC" w:rsidRPr="00CF0892">
        <w:rPr>
          <w:rFonts w:ascii="Arial" w:hAnsi="Arial" w:cs="Arial"/>
          <w:sz w:val="20"/>
          <w:szCs w:val="20"/>
        </w:rPr>
        <w:t>1</w:t>
      </w:r>
      <w:r w:rsidRPr="00CF0892">
        <w:rPr>
          <w:rFonts w:ascii="Arial" w:hAnsi="Arial" w:cs="Arial"/>
          <w:sz w:val="20"/>
          <w:szCs w:val="20"/>
        </w:rPr>
        <w:t>.2.3 </w:t>
      </w:r>
      <w:r w:rsidR="00D26C2C" w:rsidRPr="00CF0892">
        <w:rPr>
          <w:rFonts w:ascii="Arial" w:hAnsi="Arial" w:cs="Arial"/>
          <w:sz w:val="20"/>
          <w:szCs w:val="20"/>
        </w:rPr>
        <w:t>P</w:t>
      </w:r>
      <w:r w:rsidR="001B52B9" w:rsidRPr="00CF0892">
        <w:rPr>
          <w:rFonts w:ascii="Arial" w:hAnsi="Arial" w:cs="Arial"/>
          <w:sz w:val="20"/>
          <w:szCs w:val="20"/>
        </w:rPr>
        <w:t>řílohy č. 1</w:t>
      </w:r>
      <w:r w:rsidR="00CF056A">
        <w:rPr>
          <w:rFonts w:ascii="Arial" w:hAnsi="Arial" w:cs="Arial"/>
          <w:sz w:val="20"/>
          <w:szCs w:val="20"/>
          <w:lang w:val="cs-CZ"/>
        </w:rPr>
        <w:t xml:space="preserve"> této Smlouvy</w:t>
      </w:r>
      <w:r w:rsidR="00D26C2C" w:rsidRPr="00CF0892">
        <w:rPr>
          <w:rFonts w:ascii="Arial" w:hAnsi="Arial" w:cs="Arial"/>
          <w:sz w:val="20"/>
          <w:szCs w:val="20"/>
        </w:rPr>
        <w:t>.</w:t>
      </w:r>
    </w:p>
    <w:p w14:paraId="2E9BD638" w14:textId="77777777" w:rsidR="00D07B5C" w:rsidRPr="00CF0892" w:rsidRDefault="00D07B5C" w:rsidP="00AF39DA">
      <w:pPr>
        <w:pStyle w:val="RLTextlnkuslovan"/>
        <w:numPr>
          <w:ilvl w:val="2"/>
          <w:numId w:val="16"/>
        </w:numPr>
        <w:tabs>
          <w:tab w:val="clear" w:pos="2160"/>
          <w:tab w:val="num" w:pos="1418"/>
        </w:tabs>
        <w:spacing w:line="276" w:lineRule="auto"/>
        <w:ind w:left="1418" w:hanging="567"/>
        <w:rPr>
          <w:rFonts w:ascii="Arial" w:hAnsi="Arial" w:cs="Arial"/>
          <w:sz w:val="20"/>
          <w:szCs w:val="20"/>
          <w:lang w:eastAsia="en-US"/>
        </w:rPr>
      </w:pPr>
      <w:r w:rsidRPr="00CF0892">
        <w:rPr>
          <w:rFonts w:ascii="Arial" w:hAnsi="Arial" w:cs="Arial"/>
          <w:sz w:val="20"/>
          <w:szCs w:val="20"/>
        </w:rPr>
        <w:t xml:space="preserve">Poskytovatel opakovaně v průběhu jednoho kalendářního měsíce </w:t>
      </w:r>
      <w:r w:rsidR="001B52B9" w:rsidRPr="00CF0892">
        <w:rPr>
          <w:rFonts w:ascii="Arial" w:hAnsi="Arial" w:cs="Arial"/>
          <w:sz w:val="20"/>
          <w:szCs w:val="20"/>
        </w:rPr>
        <w:t>(</w:t>
      </w:r>
      <w:r w:rsidRPr="00CF0892">
        <w:rPr>
          <w:rFonts w:ascii="Arial" w:hAnsi="Arial" w:cs="Arial"/>
          <w:sz w:val="20"/>
          <w:szCs w:val="20"/>
        </w:rPr>
        <w:t xml:space="preserve">více jak 3x) poruší </w:t>
      </w:r>
      <w:r w:rsidR="006C4F54" w:rsidRPr="00CF0892">
        <w:rPr>
          <w:rFonts w:ascii="Arial" w:hAnsi="Arial" w:cs="Arial"/>
          <w:sz w:val="20"/>
          <w:szCs w:val="20"/>
        </w:rPr>
        <w:t>parametry</w:t>
      </w:r>
      <w:r w:rsidRPr="00CF0892">
        <w:rPr>
          <w:rFonts w:ascii="Arial" w:hAnsi="Arial" w:cs="Arial"/>
          <w:sz w:val="20"/>
          <w:szCs w:val="20"/>
        </w:rPr>
        <w:t xml:space="preserve"> SLA pro pozáruční technickou podporu </w:t>
      </w:r>
      <w:r w:rsidR="00446D17" w:rsidRPr="00CF0892">
        <w:rPr>
          <w:rFonts w:ascii="Arial" w:hAnsi="Arial" w:cs="Arial"/>
          <w:sz w:val="20"/>
          <w:szCs w:val="20"/>
          <w:lang w:val="cs-CZ"/>
        </w:rPr>
        <w:t xml:space="preserve">HW </w:t>
      </w:r>
      <w:r w:rsidRPr="00CF0892">
        <w:rPr>
          <w:rFonts w:ascii="Arial" w:hAnsi="Arial" w:cs="Arial"/>
          <w:sz w:val="20"/>
          <w:szCs w:val="20"/>
        </w:rPr>
        <w:t xml:space="preserve">infrastruktury </w:t>
      </w:r>
      <w:r w:rsidR="00D26BF5">
        <w:rPr>
          <w:rFonts w:ascii="Arial" w:hAnsi="Arial" w:cs="Arial"/>
          <w:sz w:val="20"/>
          <w:szCs w:val="20"/>
          <w:lang w:val="cs-CZ"/>
        </w:rPr>
        <w:t>(vč. síťové infrastruktury) VZP ČR</w:t>
      </w:r>
      <w:r w:rsidR="00E42511" w:rsidRPr="00CF0892">
        <w:rPr>
          <w:rFonts w:ascii="Arial" w:hAnsi="Arial" w:cs="Arial"/>
          <w:sz w:val="20"/>
          <w:szCs w:val="20"/>
          <w:lang w:val="cs-CZ"/>
        </w:rPr>
        <w:t>.</w:t>
      </w:r>
    </w:p>
    <w:p w14:paraId="2B75FA89" w14:textId="77777777" w:rsidR="00D07B5C" w:rsidRPr="00CF0892" w:rsidRDefault="00D07B5C" w:rsidP="00AF39DA">
      <w:pPr>
        <w:pStyle w:val="RLTextlnkuslovan"/>
        <w:numPr>
          <w:ilvl w:val="2"/>
          <w:numId w:val="16"/>
        </w:numPr>
        <w:tabs>
          <w:tab w:val="clear" w:pos="2160"/>
          <w:tab w:val="num" w:pos="1418"/>
        </w:tabs>
        <w:spacing w:line="276" w:lineRule="auto"/>
        <w:ind w:left="1418" w:hanging="567"/>
        <w:rPr>
          <w:rFonts w:ascii="Arial" w:hAnsi="Arial" w:cs="Arial"/>
          <w:sz w:val="20"/>
          <w:szCs w:val="20"/>
          <w:lang w:eastAsia="en-US"/>
        </w:rPr>
      </w:pPr>
      <w:r w:rsidRPr="00CF0892">
        <w:rPr>
          <w:rFonts w:ascii="Arial" w:hAnsi="Arial" w:cs="Arial"/>
          <w:sz w:val="20"/>
          <w:szCs w:val="20"/>
        </w:rPr>
        <w:t xml:space="preserve">Poskytovatel opakovaně v průběhu tří po sobě jdoucích kalendářních měsíců </w:t>
      </w:r>
      <w:r w:rsidR="001B52B9" w:rsidRPr="00CF0892">
        <w:rPr>
          <w:rFonts w:ascii="Arial" w:hAnsi="Arial" w:cs="Arial"/>
          <w:sz w:val="20"/>
          <w:szCs w:val="20"/>
        </w:rPr>
        <w:t>(</w:t>
      </w:r>
      <w:r w:rsidRPr="00CF0892">
        <w:rPr>
          <w:rFonts w:ascii="Arial" w:hAnsi="Arial" w:cs="Arial"/>
          <w:sz w:val="20"/>
          <w:szCs w:val="20"/>
        </w:rPr>
        <w:t>více jak</w:t>
      </w:r>
      <w:r w:rsidR="001552C8" w:rsidRPr="00CF0892">
        <w:rPr>
          <w:rFonts w:ascii="Arial" w:hAnsi="Arial" w:cs="Arial"/>
          <w:sz w:val="20"/>
          <w:szCs w:val="20"/>
        </w:rPr>
        <w:t xml:space="preserve"> </w:t>
      </w:r>
      <w:r w:rsidRPr="00CF0892">
        <w:rPr>
          <w:rFonts w:ascii="Arial" w:hAnsi="Arial" w:cs="Arial"/>
          <w:sz w:val="20"/>
          <w:szCs w:val="20"/>
        </w:rPr>
        <w:t xml:space="preserve">5x) poruší </w:t>
      </w:r>
      <w:r w:rsidR="006C4F54" w:rsidRPr="00CF0892">
        <w:rPr>
          <w:rFonts w:ascii="Arial" w:hAnsi="Arial" w:cs="Arial"/>
          <w:sz w:val="20"/>
          <w:szCs w:val="20"/>
        </w:rPr>
        <w:t>parametry</w:t>
      </w:r>
      <w:r w:rsidRPr="00CF0892">
        <w:rPr>
          <w:rFonts w:ascii="Arial" w:hAnsi="Arial" w:cs="Arial"/>
          <w:sz w:val="20"/>
          <w:szCs w:val="20"/>
        </w:rPr>
        <w:t xml:space="preserve"> SLA pro pozáruční technickou podporu </w:t>
      </w:r>
      <w:r w:rsidR="00446D17" w:rsidRPr="00CF0892">
        <w:rPr>
          <w:rFonts w:ascii="Arial" w:hAnsi="Arial" w:cs="Arial"/>
          <w:sz w:val="20"/>
          <w:szCs w:val="20"/>
          <w:lang w:val="cs-CZ"/>
        </w:rPr>
        <w:t xml:space="preserve">HW </w:t>
      </w:r>
      <w:r w:rsidRPr="00CF0892">
        <w:rPr>
          <w:rFonts w:ascii="Arial" w:hAnsi="Arial" w:cs="Arial"/>
          <w:sz w:val="20"/>
          <w:szCs w:val="20"/>
        </w:rPr>
        <w:t xml:space="preserve">infrastruktury </w:t>
      </w:r>
      <w:r w:rsidR="00D26BF5">
        <w:rPr>
          <w:rFonts w:ascii="Arial" w:hAnsi="Arial" w:cs="Arial"/>
          <w:sz w:val="20"/>
          <w:szCs w:val="20"/>
          <w:lang w:val="cs-CZ"/>
        </w:rPr>
        <w:t>(vč. síťové infrastruktury) VZP ČR</w:t>
      </w:r>
      <w:r w:rsidR="00D26BF5" w:rsidRPr="00CF0892">
        <w:rPr>
          <w:rFonts w:ascii="Arial" w:hAnsi="Arial" w:cs="Arial"/>
          <w:sz w:val="20"/>
          <w:szCs w:val="20"/>
          <w:lang w:val="cs-CZ"/>
        </w:rPr>
        <w:t>.</w:t>
      </w:r>
    </w:p>
    <w:p w14:paraId="68192B97" w14:textId="77777777" w:rsidR="00FE090A" w:rsidRPr="00CF0892" w:rsidRDefault="00D07B5C" w:rsidP="00AF39DA">
      <w:pPr>
        <w:pStyle w:val="RLTextlnkuslovan"/>
        <w:numPr>
          <w:ilvl w:val="2"/>
          <w:numId w:val="16"/>
        </w:numPr>
        <w:tabs>
          <w:tab w:val="clear" w:pos="2160"/>
          <w:tab w:val="num" w:pos="1418"/>
        </w:tabs>
        <w:spacing w:line="276" w:lineRule="auto"/>
        <w:ind w:left="1418" w:hanging="567"/>
        <w:rPr>
          <w:rFonts w:ascii="Arial" w:hAnsi="Arial" w:cs="Arial"/>
          <w:sz w:val="20"/>
          <w:szCs w:val="20"/>
          <w:lang w:eastAsia="en-US"/>
        </w:rPr>
      </w:pPr>
      <w:r w:rsidRPr="00CF0892">
        <w:rPr>
          <w:rFonts w:ascii="Arial" w:hAnsi="Arial" w:cs="Arial"/>
          <w:sz w:val="20"/>
          <w:szCs w:val="20"/>
        </w:rPr>
        <w:t xml:space="preserve">Poskytovatel prokazatelně </w:t>
      </w:r>
      <w:r w:rsidR="00C96710" w:rsidRPr="00CF0892">
        <w:rPr>
          <w:rFonts w:ascii="Arial" w:hAnsi="Arial" w:cs="Arial"/>
          <w:sz w:val="20"/>
          <w:szCs w:val="20"/>
        </w:rPr>
        <w:t xml:space="preserve">opakovaně </w:t>
      </w:r>
      <w:r w:rsidRPr="00CF0892">
        <w:rPr>
          <w:rFonts w:ascii="Arial" w:hAnsi="Arial" w:cs="Arial"/>
          <w:sz w:val="20"/>
          <w:szCs w:val="20"/>
        </w:rPr>
        <w:t xml:space="preserve">neplní </w:t>
      </w:r>
      <w:r w:rsidR="00A2264B" w:rsidRPr="00CF0892">
        <w:rPr>
          <w:rFonts w:ascii="Arial" w:hAnsi="Arial" w:cs="Arial"/>
          <w:sz w:val="20"/>
          <w:szCs w:val="20"/>
        </w:rPr>
        <w:t xml:space="preserve">kvalitativní </w:t>
      </w:r>
      <w:r w:rsidRPr="00CF0892">
        <w:rPr>
          <w:rFonts w:ascii="Arial" w:hAnsi="Arial" w:cs="Arial"/>
          <w:sz w:val="20"/>
          <w:szCs w:val="20"/>
        </w:rPr>
        <w:t xml:space="preserve">požadavky </w:t>
      </w:r>
      <w:r w:rsidR="00FF0F73" w:rsidRPr="00CF0892">
        <w:rPr>
          <w:rFonts w:ascii="Arial" w:hAnsi="Arial" w:cs="Arial"/>
          <w:sz w:val="20"/>
          <w:szCs w:val="20"/>
        </w:rPr>
        <w:t>Objedna</w:t>
      </w:r>
      <w:r w:rsidRPr="00CF0892">
        <w:rPr>
          <w:rFonts w:ascii="Arial" w:hAnsi="Arial" w:cs="Arial"/>
          <w:sz w:val="20"/>
          <w:szCs w:val="20"/>
        </w:rPr>
        <w:t>tele na poskytování</w:t>
      </w:r>
      <w:r w:rsidR="001552C8" w:rsidRPr="00CF0892">
        <w:rPr>
          <w:rFonts w:ascii="Arial" w:hAnsi="Arial" w:cs="Arial"/>
          <w:sz w:val="20"/>
          <w:szCs w:val="20"/>
        </w:rPr>
        <w:t xml:space="preserve"> </w:t>
      </w:r>
      <w:r w:rsidR="00D26BF5">
        <w:rPr>
          <w:rFonts w:ascii="Arial" w:hAnsi="Arial" w:cs="Arial"/>
          <w:sz w:val="20"/>
          <w:szCs w:val="20"/>
          <w:lang w:val="cs-CZ"/>
        </w:rPr>
        <w:t>R</w:t>
      </w:r>
      <w:proofErr w:type="spellStart"/>
      <w:r w:rsidR="001552C8" w:rsidRPr="00CF0892">
        <w:rPr>
          <w:rFonts w:ascii="Arial" w:hAnsi="Arial" w:cs="Arial"/>
          <w:sz w:val="20"/>
          <w:szCs w:val="20"/>
        </w:rPr>
        <w:t>ozšiřujících</w:t>
      </w:r>
      <w:proofErr w:type="spellEnd"/>
      <w:r w:rsidR="001552C8" w:rsidRPr="00CF0892">
        <w:rPr>
          <w:rFonts w:ascii="Arial" w:hAnsi="Arial" w:cs="Arial"/>
          <w:sz w:val="20"/>
          <w:szCs w:val="20"/>
        </w:rPr>
        <w:t xml:space="preserve"> služeb</w:t>
      </w:r>
      <w:r w:rsidR="00D26C2C" w:rsidRPr="00CF0892">
        <w:rPr>
          <w:rFonts w:ascii="Arial" w:hAnsi="Arial" w:cs="Arial"/>
          <w:sz w:val="20"/>
          <w:szCs w:val="20"/>
        </w:rPr>
        <w:t xml:space="preserve"> podpory</w:t>
      </w:r>
      <w:r w:rsidRPr="00CF0892">
        <w:rPr>
          <w:rFonts w:ascii="Arial" w:hAnsi="Arial" w:cs="Arial"/>
          <w:sz w:val="20"/>
          <w:szCs w:val="20"/>
        </w:rPr>
        <w:t xml:space="preserve">, které jsou specifikovány v odst. </w:t>
      </w:r>
      <w:r w:rsidR="00700EFC" w:rsidRPr="00CF0892">
        <w:rPr>
          <w:rFonts w:ascii="Arial" w:hAnsi="Arial" w:cs="Arial"/>
          <w:sz w:val="20"/>
          <w:szCs w:val="20"/>
        </w:rPr>
        <w:t>1</w:t>
      </w:r>
      <w:r w:rsidRPr="00CF0892">
        <w:rPr>
          <w:rFonts w:ascii="Arial" w:hAnsi="Arial" w:cs="Arial"/>
          <w:sz w:val="20"/>
          <w:szCs w:val="20"/>
        </w:rPr>
        <w:t>.3</w:t>
      </w:r>
      <w:r w:rsidR="001552C8" w:rsidRPr="00CF0892">
        <w:rPr>
          <w:rFonts w:ascii="Arial" w:hAnsi="Arial" w:cs="Arial"/>
          <w:sz w:val="20"/>
          <w:szCs w:val="20"/>
        </w:rPr>
        <w:t>.</w:t>
      </w:r>
      <w:r w:rsidR="00EB6F7F" w:rsidRPr="00CF0892">
        <w:rPr>
          <w:rFonts w:ascii="Arial" w:hAnsi="Arial" w:cs="Arial"/>
          <w:sz w:val="20"/>
          <w:szCs w:val="20"/>
        </w:rPr>
        <w:t xml:space="preserve"> </w:t>
      </w:r>
      <w:hyperlink w:anchor="_Příloha_č._1–" w:history="1">
        <w:r w:rsidR="00D26C2C" w:rsidRPr="00CF0892">
          <w:rPr>
            <w:rStyle w:val="Hypertextovodkaz"/>
            <w:rFonts w:ascii="Arial" w:hAnsi="Arial" w:cs="Arial"/>
            <w:color w:val="auto"/>
            <w:sz w:val="20"/>
            <w:szCs w:val="20"/>
            <w:u w:val="none"/>
          </w:rPr>
          <w:t>P</w:t>
        </w:r>
        <w:r w:rsidRPr="00CF0892">
          <w:rPr>
            <w:rStyle w:val="Hypertextovodkaz"/>
            <w:rFonts w:ascii="Arial" w:hAnsi="Arial" w:cs="Arial"/>
            <w:color w:val="auto"/>
            <w:sz w:val="20"/>
            <w:szCs w:val="20"/>
            <w:u w:val="none"/>
          </w:rPr>
          <w:t>řílohy č. 1</w:t>
        </w:r>
      </w:hyperlink>
      <w:r w:rsidR="0017455E">
        <w:rPr>
          <w:rStyle w:val="Hypertextovodkaz"/>
          <w:rFonts w:ascii="Arial" w:hAnsi="Arial" w:cs="Arial"/>
          <w:color w:val="auto"/>
          <w:sz w:val="20"/>
          <w:szCs w:val="20"/>
          <w:u w:val="none"/>
          <w:lang w:val="cs-CZ"/>
        </w:rPr>
        <w:t xml:space="preserve"> této Smlouvy</w:t>
      </w:r>
      <w:r w:rsidR="00D26C2C" w:rsidRPr="00CF0892">
        <w:rPr>
          <w:rFonts w:ascii="Arial" w:hAnsi="Arial" w:cs="Arial"/>
          <w:sz w:val="20"/>
          <w:szCs w:val="20"/>
        </w:rPr>
        <w:t>.</w:t>
      </w:r>
    </w:p>
    <w:p w14:paraId="28AA272F" w14:textId="087DF809" w:rsidR="0028358F" w:rsidRPr="00CF0892" w:rsidRDefault="00FE090A" w:rsidP="004D5BF0">
      <w:pPr>
        <w:pStyle w:val="RLTextlnkuslovan"/>
        <w:numPr>
          <w:ilvl w:val="1"/>
          <w:numId w:val="5"/>
        </w:numPr>
        <w:spacing w:line="276" w:lineRule="auto"/>
        <w:rPr>
          <w:rFonts w:ascii="Arial" w:hAnsi="Arial" w:cs="Arial"/>
          <w:sz w:val="20"/>
          <w:szCs w:val="20"/>
          <w:lang w:eastAsia="en-US"/>
        </w:rPr>
      </w:pPr>
      <w:r w:rsidRPr="00CF0892">
        <w:rPr>
          <w:rFonts w:ascii="Arial" w:hAnsi="Arial" w:cs="Arial"/>
          <w:sz w:val="20"/>
          <w:szCs w:val="20"/>
        </w:rPr>
        <w:t>Předčasným u</w:t>
      </w:r>
      <w:r w:rsidR="0028358F" w:rsidRPr="00CF0892">
        <w:rPr>
          <w:rFonts w:ascii="Arial" w:hAnsi="Arial" w:cs="Arial"/>
          <w:sz w:val="20"/>
          <w:szCs w:val="20"/>
          <w:lang w:eastAsia="en-US"/>
        </w:rPr>
        <w:t xml:space="preserve">končením účinnosti této Smlouvy </w:t>
      </w:r>
      <w:r w:rsidR="006F0923" w:rsidRPr="00CF0892">
        <w:rPr>
          <w:rFonts w:ascii="Arial" w:hAnsi="Arial" w:cs="Arial"/>
          <w:sz w:val="20"/>
          <w:szCs w:val="20"/>
          <w:lang w:eastAsia="en-US"/>
        </w:rPr>
        <w:t xml:space="preserve">ani jejím ukončením </w:t>
      </w:r>
      <w:r w:rsidR="003404E1" w:rsidRPr="00CF0892">
        <w:rPr>
          <w:rFonts w:ascii="Arial" w:hAnsi="Arial" w:cs="Arial"/>
          <w:sz w:val="20"/>
          <w:szCs w:val="20"/>
          <w:lang w:eastAsia="en-US"/>
        </w:rPr>
        <w:t>podle</w:t>
      </w:r>
      <w:r w:rsidR="00EB6F7F" w:rsidRPr="00CF0892">
        <w:rPr>
          <w:rFonts w:ascii="Arial" w:hAnsi="Arial" w:cs="Arial"/>
          <w:sz w:val="20"/>
          <w:szCs w:val="20"/>
          <w:lang w:eastAsia="en-US"/>
        </w:rPr>
        <w:t xml:space="preserve"> </w:t>
      </w:r>
      <w:r w:rsidR="006F0923" w:rsidRPr="00CF0892">
        <w:rPr>
          <w:rFonts w:ascii="Arial" w:hAnsi="Arial" w:cs="Arial"/>
          <w:sz w:val="20"/>
          <w:szCs w:val="20"/>
          <w:lang w:eastAsia="en-US"/>
        </w:rPr>
        <w:t>odst.</w:t>
      </w:r>
      <w:r w:rsidR="001B52B9" w:rsidRPr="00CF0892">
        <w:rPr>
          <w:rFonts w:ascii="Arial" w:hAnsi="Arial" w:cs="Arial"/>
          <w:sz w:val="20"/>
          <w:szCs w:val="20"/>
          <w:lang w:eastAsia="en-US"/>
        </w:rPr>
        <w:t xml:space="preserve"> </w:t>
      </w:r>
      <w:r w:rsidR="00BB215F">
        <w:rPr>
          <w:rFonts w:ascii="Arial" w:hAnsi="Arial" w:cs="Arial"/>
          <w:sz w:val="20"/>
          <w:szCs w:val="20"/>
          <w:lang w:val="cs-CZ" w:eastAsia="en-US"/>
        </w:rPr>
        <w:t>3</w:t>
      </w:r>
      <w:r w:rsidR="008703D4" w:rsidRPr="00CF0892">
        <w:rPr>
          <w:rFonts w:ascii="Arial" w:hAnsi="Arial" w:cs="Arial"/>
          <w:sz w:val="20"/>
          <w:szCs w:val="20"/>
          <w:lang w:eastAsia="en-US"/>
        </w:rPr>
        <w:t>.</w:t>
      </w:r>
      <w:r w:rsidR="006F0923" w:rsidRPr="00CF0892">
        <w:rPr>
          <w:rFonts w:ascii="Arial" w:hAnsi="Arial" w:cs="Arial"/>
          <w:sz w:val="20"/>
          <w:szCs w:val="20"/>
          <w:lang w:eastAsia="en-US"/>
        </w:rPr>
        <w:t xml:space="preserve"> tohoto článku </w:t>
      </w:r>
      <w:r w:rsidR="0028358F" w:rsidRPr="00CF0892">
        <w:rPr>
          <w:rFonts w:ascii="Arial" w:hAnsi="Arial" w:cs="Arial"/>
          <w:sz w:val="20"/>
          <w:szCs w:val="20"/>
          <w:lang w:eastAsia="en-US"/>
        </w:rPr>
        <w:t xml:space="preserve">nejsou dotčena ustanovení Smlouvy </w:t>
      </w:r>
      <w:r w:rsidR="006F0923" w:rsidRPr="00CF0892">
        <w:rPr>
          <w:rFonts w:ascii="Arial" w:hAnsi="Arial" w:cs="Arial"/>
          <w:sz w:val="20"/>
          <w:szCs w:val="20"/>
          <w:lang w:eastAsia="en-US"/>
        </w:rPr>
        <w:t xml:space="preserve">z jejichž povahy vyplývá, že mají trvat i po skončení Smlouvy, zejména ustanovení </w:t>
      </w:r>
      <w:r w:rsidR="0028358F" w:rsidRPr="00CF0892">
        <w:rPr>
          <w:rFonts w:ascii="Arial" w:hAnsi="Arial" w:cs="Arial"/>
          <w:sz w:val="20"/>
          <w:szCs w:val="20"/>
          <w:lang w:eastAsia="en-US"/>
        </w:rPr>
        <w:t>týkající se nároků z odpovědnosti za vady, nároků z odpovědnosti za škodu a nároků ze smluvních pokut, ustanovení o ochraně informací,</w:t>
      </w:r>
      <w:r w:rsidR="00D828A0" w:rsidRPr="00CF0892">
        <w:rPr>
          <w:rFonts w:ascii="Arial" w:hAnsi="Arial" w:cs="Arial"/>
          <w:sz w:val="20"/>
          <w:szCs w:val="20"/>
          <w:lang w:eastAsia="en-US"/>
        </w:rPr>
        <w:t xml:space="preserve"> </w:t>
      </w:r>
      <w:r w:rsidR="006F0923" w:rsidRPr="00CF0892">
        <w:rPr>
          <w:rFonts w:ascii="Arial" w:hAnsi="Arial" w:cs="Arial"/>
          <w:sz w:val="20"/>
          <w:szCs w:val="20"/>
          <w:lang w:eastAsia="en-US"/>
        </w:rPr>
        <w:t>řešení sporů apod.</w:t>
      </w:r>
      <w:r w:rsidR="0028358F" w:rsidRPr="00CF0892">
        <w:rPr>
          <w:rFonts w:ascii="Arial" w:hAnsi="Arial" w:cs="Arial"/>
          <w:sz w:val="20"/>
          <w:szCs w:val="20"/>
          <w:lang w:eastAsia="en-US"/>
        </w:rPr>
        <w:t xml:space="preserve"> </w:t>
      </w:r>
    </w:p>
    <w:p w14:paraId="22ADFC0F" w14:textId="77777777" w:rsidR="007755D5" w:rsidRPr="00CF0892" w:rsidRDefault="00925A30" w:rsidP="004D5BF0">
      <w:pPr>
        <w:numPr>
          <w:ilvl w:val="1"/>
          <w:numId w:val="5"/>
        </w:numPr>
        <w:spacing w:before="120" w:after="120" w:line="276" w:lineRule="auto"/>
        <w:jc w:val="both"/>
        <w:rPr>
          <w:rFonts w:ascii="Arial" w:hAnsi="Arial" w:cs="Arial"/>
          <w:sz w:val="20"/>
          <w:szCs w:val="20"/>
        </w:rPr>
      </w:pPr>
      <w:r w:rsidRPr="00CF0892">
        <w:rPr>
          <w:rFonts w:ascii="Arial" w:hAnsi="Arial" w:cs="Arial"/>
          <w:sz w:val="20"/>
          <w:szCs w:val="20"/>
        </w:rPr>
        <w:t>Pokud některé z ustanovení Smlouvy je nebo se stane neplatným, neúčinným či zdánlivým, neplatnost, neúčinnost či zdánlivost tohoto ustanovení nebude mít za následek neplatnost Smlouvy jako celku ani jiných ustanovení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07AB97F4" w14:textId="77777777" w:rsidR="00CA152A" w:rsidRPr="00CF0892" w:rsidRDefault="00CA152A" w:rsidP="004D5BF0">
      <w:pPr>
        <w:numPr>
          <w:ilvl w:val="1"/>
          <w:numId w:val="5"/>
        </w:numPr>
        <w:spacing w:before="120" w:after="120" w:line="276" w:lineRule="auto"/>
        <w:jc w:val="both"/>
        <w:rPr>
          <w:rFonts w:ascii="Arial" w:hAnsi="Arial" w:cs="Arial"/>
          <w:sz w:val="20"/>
          <w:szCs w:val="20"/>
        </w:rPr>
      </w:pPr>
      <w:r w:rsidRPr="00CF0892">
        <w:rPr>
          <w:rFonts w:ascii="Arial" w:hAnsi="Arial" w:cs="Arial"/>
          <w:sz w:val="20"/>
          <w:szCs w:val="20"/>
        </w:rPr>
        <w:t xml:space="preserve">Tuto Smlouvu je možné měnit pouze písemnými dodatky k této Smlouvě, </w:t>
      </w:r>
      <w:r w:rsidR="00AE1C3C" w:rsidRPr="00CF0892">
        <w:rPr>
          <w:rFonts w:ascii="Arial" w:hAnsi="Arial" w:cs="Arial"/>
          <w:sz w:val="20"/>
          <w:szCs w:val="20"/>
        </w:rPr>
        <w:t>pokud není v</w:t>
      </w:r>
      <w:r w:rsidR="005D5E45" w:rsidRPr="00CF0892">
        <w:rPr>
          <w:rFonts w:ascii="Arial" w:hAnsi="Arial" w:cs="Arial"/>
          <w:sz w:val="20"/>
          <w:szCs w:val="20"/>
        </w:rPr>
        <w:t>e</w:t>
      </w:r>
      <w:r w:rsidR="00AE1C3C" w:rsidRPr="00CF0892">
        <w:rPr>
          <w:rFonts w:ascii="Arial" w:hAnsi="Arial" w:cs="Arial"/>
          <w:sz w:val="20"/>
          <w:szCs w:val="20"/>
        </w:rPr>
        <w:t xml:space="preserve"> Smlouvě výslovně stanoveno jinak (viz odst. 1</w:t>
      </w:r>
      <w:r w:rsidR="00CC77CB" w:rsidRPr="00CF0892">
        <w:rPr>
          <w:rFonts w:ascii="Arial" w:hAnsi="Arial" w:cs="Arial"/>
          <w:sz w:val="20"/>
          <w:szCs w:val="20"/>
        </w:rPr>
        <w:t>6</w:t>
      </w:r>
      <w:r w:rsidR="00AE1C3C" w:rsidRPr="00CF0892">
        <w:rPr>
          <w:rFonts w:ascii="Arial" w:hAnsi="Arial" w:cs="Arial"/>
          <w:sz w:val="20"/>
          <w:szCs w:val="20"/>
        </w:rPr>
        <w:t>. tohoto článku, čl. XIII</w:t>
      </w:r>
      <w:r w:rsidR="005D0767">
        <w:rPr>
          <w:rFonts w:ascii="Arial" w:hAnsi="Arial" w:cs="Arial"/>
          <w:sz w:val="20"/>
          <w:szCs w:val="20"/>
        </w:rPr>
        <w:t>.</w:t>
      </w:r>
      <w:r w:rsidR="00DC482F">
        <w:rPr>
          <w:rFonts w:ascii="Arial" w:hAnsi="Arial" w:cs="Arial"/>
          <w:sz w:val="20"/>
          <w:szCs w:val="20"/>
        </w:rPr>
        <w:t>,</w:t>
      </w:r>
      <w:r w:rsidR="00AE1C3C" w:rsidRPr="00CF0892">
        <w:rPr>
          <w:rFonts w:ascii="Arial" w:hAnsi="Arial" w:cs="Arial"/>
          <w:sz w:val="20"/>
          <w:szCs w:val="20"/>
        </w:rPr>
        <w:t xml:space="preserve"> </w:t>
      </w:r>
      <w:r w:rsidR="00D759B5">
        <w:rPr>
          <w:rFonts w:ascii="Arial" w:hAnsi="Arial" w:cs="Arial"/>
          <w:sz w:val="20"/>
          <w:szCs w:val="20"/>
        </w:rPr>
        <w:t xml:space="preserve">odst. 2. </w:t>
      </w:r>
      <w:r w:rsidR="00AE1C3C" w:rsidRPr="00CF0892">
        <w:rPr>
          <w:rFonts w:ascii="Arial" w:hAnsi="Arial" w:cs="Arial"/>
          <w:sz w:val="20"/>
          <w:szCs w:val="20"/>
        </w:rPr>
        <w:t xml:space="preserve">a odst. </w:t>
      </w:r>
      <w:r w:rsidR="00D759B5">
        <w:rPr>
          <w:rFonts w:ascii="Arial" w:hAnsi="Arial" w:cs="Arial"/>
          <w:sz w:val="20"/>
          <w:szCs w:val="20"/>
        </w:rPr>
        <w:t>7.</w:t>
      </w:r>
      <w:r w:rsidR="00AE1C3C" w:rsidRPr="00CF0892">
        <w:rPr>
          <w:rFonts w:ascii="Arial" w:hAnsi="Arial" w:cs="Arial"/>
          <w:sz w:val="20"/>
          <w:szCs w:val="20"/>
        </w:rPr>
        <w:t xml:space="preserve"> Smlouvy). </w:t>
      </w:r>
    </w:p>
    <w:p w14:paraId="5CF13093" w14:textId="77777777" w:rsidR="000247B3" w:rsidRPr="00CF0892" w:rsidRDefault="000247B3" w:rsidP="001F1A38">
      <w:pPr>
        <w:pStyle w:val="Odstavecseseznamem"/>
        <w:numPr>
          <w:ilvl w:val="1"/>
          <w:numId w:val="5"/>
        </w:numPr>
        <w:jc w:val="both"/>
        <w:rPr>
          <w:rFonts w:ascii="Arial" w:hAnsi="Arial" w:cs="Arial"/>
          <w:sz w:val="20"/>
          <w:szCs w:val="20"/>
          <w:lang w:eastAsia="cs-CZ"/>
        </w:rPr>
      </w:pPr>
      <w:r w:rsidRPr="00CF0892">
        <w:rPr>
          <w:rFonts w:ascii="Arial" w:hAnsi="Arial" w:cs="Arial"/>
          <w:sz w:val="20"/>
          <w:szCs w:val="20"/>
          <w:lang w:eastAsia="cs-CZ"/>
        </w:rPr>
        <w:t>Osobami pověřenými k jednání ve věcech plnění závazků Smluvních stran dle této Smlouvy</w:t>
      </w:r>
      <w:r w:rsidR="0033306A" w:rsidRPr="00CF0892">
        <w:rPr>
          <w:rFonts w:ascii="Arial" w:hAnsi="Arial" w:cs="Arial"/>
          <w:sz w:val="20"/>
          <w:szCs w:val="20"/>
          <w:lang w:eastAsia="cs-CZ"/>
        </w:rPr>
        <w:t>, s výjimkou podepisování Oznámení dle čl. III. Smlouvy</w:t>
      </w:r>
      <w:r w:rsidR="008C0529" w:rsidRPr="00CF0892">
        <w:rPr>
          <w:rFonts w:ascii="Arial" w:hAnsi="Arial" w:cs="Arial"/>
          <w:sz w:val="20"/>
          <w:szCs w:val="20"/>
          <w:lang w:eastAsia="cs-CZ"/>
        </w:rPr>
        <w:t xml:space="preserve"> </w:t>
      </w:r>
      <w:r w:rsidRPr="00CF0892">
        <w:rPr>
          <w:rFonts w:ascii="Arial" w:hAnsi="Arial" w:cs="Arial"/>
          <w:sz w:val="20"/>
          <w:szCs w:val="20"/>
          <w:lang w:eastAsia="cs-CZ"/>
        </w:rPr>
        <w:t>(dále jen „Pověřené osoby“) jsou:</w:t>
      </w:r>
    </w:p>
    <w:p w14:paraId="2BE15570" w14:textId="77777777" w:rsidR="00484237" w:rsidRPr="00CF0892" w:rsidRDefault="008E4E66" w:rsidP="001B52B9">
      <w:pPr>
        <w:spacing w:after="120" w:line="276" w:lineRule="auto"/>
        <w:ind w:left="283" w:hanging="360"/>
        <w:rPr>
          <w:rFonts w:ascii="Arial" w:hAnsi="Arial" w:cs="Arial"/>
          <w:sz w:val="20"/>
          <w:szCs w:val="20"/>
        </w:rPr>
      </w:pPr>
      <w:r w:rsidRPr="00CF0892">
        <w:rPr>
          <w:rFonts w:ascii="Arial" w:hAnsi="Arial" w:cs="Arial"/>
          <w:sz w:val="20"/>
          <w:szCs w:val="20"/>
        </w:rPr>
        <w:tab/>
        <w:t>Za VZP ČR:</w:t>
      </w:r>
    </w:p>
    <w:tbl>
      <w:tblPr>
        <w:tblW w:w="8878" w:type="dxa"/>
        <w:tblInd w:w="425" w:type="dxa"/>
        <w:tblCellMar>
          <w:top w:w="28" w:type="dxa"/>
          <w:bottom w:w="28" w:type="dxa"/>
        </w:tblCellMar>
        <w:tblLook w:val="04A0" w:firstRow="1" w:lastRow="0" w:firstColumn="1" w:lastColumn="0" w:noHBand="0" w:noVBand="1"/>
      </w:tblPr>
      <w:tblGrid>
        <w:gridCol w:w="2239"/>
        <w:gridCol w:w="6639"/>
      </w:tblGrid>
      <w:tr w:rsidR="000247B3" w:rsidRPr="00CF0892" w14:paraId="4FD7CD3E" w14:textId="77777777" w:rsidTr="0097536F">
        <w:trPr>
          <w:trHeight w:hRule="exact" w:val="342"/>
        </w:trPr>
        <w:tc>
          <w:tcPr>
            <w:tcW w:w="2239" w:type="dxa"/>
            <w:shd w:val="clear" w:color="auto" w:fill="auto"/>
            <w:vAlign w:val="center"/>
          </w:tcPr>
          <w:p w14:paraId="7E9781F3" w14:textId="77777777" w:rsidR="000247B3" w:rsidRPr="00CF0892" w:rsidRDefault="000247B3" w:rsidP="0005632D">
            <w:pPr>
              <w:rPr>
                <w:rFonts w:ascii="Arial" w:hAnsi="Arial" w:cs="Arial"/>
                <w:sz w:val="20"/>
                <w:szCs w:val="20"/>
              </w:rPr>
            </w:pPr>
            <w:r w:rsidRPr="00CF0892">
              <w:rPr>
                <w:rFonts w:ascii="Arial" w:hAnsi="Arial" w:cs="Arial"/>
                <w:sz w:val="20"/>
                <w:szCs w:val="20"/>
              </w:rPr>
              <w:t>Jméno a příjmení:</w:t>
            </w:r>
          </w:p>
        </w:tc>
        <w:tc>
          <w:tcPr>
            <w:tcW w:w="6639" w:type="dxa"/>
            <w:vAlign w:val="center"/>
          </w:tcPr>
          <w:p w14:paraId="1561466F" w14:textId="5621D68D" w:rsidR="000247B3" w:rsidRPr="00341D01" w:rsidRDefault="00A11393" w:rsidP="0005632D">
            <w:pPr>
              <w:rPr>
                <w:rFonts w:ascii="Arial" w:hAnsi="Arial" w:cs="Arial"/>
                <w:iCs/>
                <w:sz w:val="20"/>
                <w:szCs w:val="20"/>
              </w:rPr>
            </w:pPr>
            <w:r>
              <w:rPr>
                <w:rFonts w:ascii="Arial" w:hAnsi="Arial" w:cs="Arial"/>
                <w:iCs/>
                <w:sz w:val="20"/>
                <w:szCs w:val="20"/>
              </w:rPr>
              <w:t>XXXXXXXXXXXXX</w:t>
            </w:r>
          </w:p>
        </w:tc>
      </w:tr>
      <w:tr w:rsidR="000247B3" w:rsidRPr="00CF0892" w14:paraId="13E2B028" w14:textId="77777777" w:rsidTr="0097536F">
        <w:trPr>
          <w:trHeight w:hRule="exact" w:val="342"/>
        </w:trPr>
        <w:tc>
          <w:tcPr>
            <w:tcW w:w="2239" w:type="dxa"/>
            <w:shd w:val="clear" w:color="auto" w:fill="auto"/>
            <w:vAlign w:val="center"/>
          </w:tcPr>
          <w:p w14:paraId="24E990DA" w14:textId="77777777" w:rsidR="000247B3" w:rsidRPr="00CF0892" w:rsidRDefault="000247B3" w:rsidP="0005632D">
            <w:pPr>
              <w:rPr>
                <w:rFonts w:ascii="Arial" w:hAnsi="Arial" w:cs="Arial"/>
                <w:sz w:val="20"/>
                <w:szCs w:val="20"/>
              </w:rPr>
            </w:pPr>
            <w:r w:rsidRPr="00CF0892">
              <w:rPr>
                <w:rFonts w:ascii="Arial" w:hAnsi="Arial" w:cs="Arial"/>
                <w:sz w:val="20"/>
                <w:szCs w:val="20"/>
              </w:rPr>
              <w:t>E-mail:</w:t>
            </w:r>
          </w:p>
        </w:tc>
        <w:tc>
          <w:tcPr>
            <w:tcW w:w="6639" w:type="dxa"/>
            <w:vAlign w:val="center"/>
          </w:tcPr>
          <w:p w14:paraId="2F66C00E" w14:textId="1CD470BE" w:rsidR="000247B3" w:rsidRPr="00341D01" w:rsidRDefault="00A11393" w:rsidP="0005632D">
            <w:pPr>
              <w:rPr>
                <w:rFonts w:ascii="Arial" w:hAnsi="Arial" w:cs="Arial"/>
                <w:iCs/>
                <w:sz w:val="20"/>
                <w:szCs w:val="20"/>
              </w:rPr>
            </w:pPr>
            <w:r>
              <w:rPr>
                <w:rFonts w:ascii="Arial" w:hAnsi="Arial" w:cs="Arial"/>
                <w:iCs/>
                <w:sz w:val="20"/>
                <w:szCs w:val="20"/>
              </w:rPr>
              <w:t>XXXXXXXXXXXXX</w:t>
            </w:r>
          </w:p>
        </w:tc>
      </w:tr>
      <w:tr w:rsidR="000247B3" w:rsidRPr="00CF0892" w14:paraId="70B34AB9" w14:textId="77777777" w:rsidTr="0097536F">
        <w:trPr>
          <w:trHeight w:hRule="exact" w:val="342"/>
        </w:trPr>
        <w:tc>
          <w:tcPr>
            <w:tcW w:w="2239" w:type="dxa"/>
            <w:shd w:val="clear" w:color="auto" w:fill="auto"/>
            <w:vAlign w:val="center"/>
          </w:tcPr>
          <w:p w14:paraId="7A8CA48D" w14:textId="77777777" w:rsidR="000247B3" w:rsidRPr="00CF0892" w:rsidRDefault="000247B3" w:rsidP="0005632D">
            <w:pPr>
              <w:rPr>
                <w:rFonts w:ascii="Arial" w:hAnsi="Arial" w:cs="Arial"/>
                <w:sz w:val="20"/>
                <w:szCs w:val="20"/>
              </w:rPr>
            </w:pPr>
            <w:r w:rsidRPr="00CF0892">
              <w:rPr>
                <w:rFonts w:ascii="Arial" w:hAnsi="Arial" w:cs="Arial"/>
                <w:sz w:val="20"/>
                <w:szCs w:val="20"/>
              </w:rPr>
              <w:t>Telefon:</w:t>
            </w:r>
          </w:p>
        </w:tc>
        <w:tc>
          <w:tcPr>
            <w:tcW w:w="6639" w:type="dxa"/>
            <w:vAlign w:val="center"/>
          </w:tcPr>
          <w:p w14:paraId="0091B401" w14:textId="225D668A" w:rsidR="000247B3" w:rsidRPr="00341D01" w:rsidRDefault="00A11393" w:rsidP="0005632D">
            <w:pPr>
              <w:rPr>
                <w:rFonts w:ascii="Arial" w:hAnsi="Arial" w:cs="Arial"/>
                <w:iCs/>
                <w:sz w:val="20"/>
                <w:szCs w:val="20"/>
              </w:rPr>
            </w:pPr>
            <w:r>
              <w:rPr>
                <w:rFonts w:ascii="Arial" w:hAnsi="Arial" w:cs="Arial"/>
                <w:iCs/>
                <w:sz w:val="20"/>
                <w:szCs w:val="20"/>
              </w:rPr>
              <w:t>XXXXXXXXXXXXX</w:t>
            </w:r>
          </w:p>
        </w:tc>
      </w:tr>
    </w:tbl>
    <w:p w14:paraId="29469C89" w14:textId="77777777" w:rsidR="000247B3" w:rsidRPr="00CF0892" w:rsidRDefault="000247B3" w:rsidP="000247B3">
      <w:pPr>
        <w:pStyle w:val="Odstavecseseznamem"/>
        <w:spacing w:after="120" w:line="280" w:lineRule="atLeast"/>
        <w:rPr>
          <w:rFonts w:ascii="Arial" w:hAnsi="Arial" w:cs="Arial"/>
          <w:sz w:val="20"/>
          <w:szCs w:val="20"/>
        </w:rPr>
      </w:pPr>
      <w:r w:rsidRPr="00CF0892">
        <w:rPr>
          <w:rFonts w:ascii="Arial" w:hAnsi="Arial" w:cs="Arial"/>
          <w:sz w:val="20"/>
          <w:szCs w:val="20"/>
        </w:rPr>
        <w:t>nebo</w:t>
      </w:r>
    </w:p>
    <w:tbl>
      <w:tblPr>
        <w:tblW w:w="8945" w:type="dxa"/>
        <w:tblInd w:w="425" w:type="dxa"/>
        <w:tblCellMar>
          <w:top w:w="28" w:type="dxa"/>
          <w:bottom w:w="28" w:type="dxa"/>
        </w:tblCellMar>
        <w:tblLook w:val="04A0" w:firstRow="1" w:lastRow="0" w:firstColumn="1" w:lastColumn="0" w:noHBand="0" w:noVBand="1"/>
      </w:tblPr>
      <w:tblGrid>
        <w:gridCol w:w="2256"/>
        <w:gridCol w:w="6689"/>
      </w:tblGrid>
      <w:tr w:rsidR="000247B3" w:rsidRPr="00CF0892" w14:paraId="5957B2DA" w14:textId="77777777" w:rsidTr="0097536F">
        <w:trPr>
          <w:trHeight w:val="344"/>
        </w:trPr>
        <w:tc>
          <w:tcPr>
            <w:tcW w:w="2256" w:type="dxa"/>
            <w:shd w:val="clear" w:color="auto" w:fill="auto"/>
            <w:vAlign w:val="center"/>
          </w:tcPr>
          <w:p w14:paraId="14F0066B" w14:textId="77777777" w:rsidR="000247B3" w:rsidRPr="00CF0892" w:rsidRDefault="000247B3" w:rsidP="0005632D">
            <w:pPr>
              <w:contextualSpacing/>
              <w:rPr>
                <w:rFonts w:ascii="Arial" w:hAnsi="Arial" w:cs="Arial"/>
                <w:sz w:val="20"/>
                <w:szCs w:val="20"/>
              </w:rPr>
            </w:pPr>
            <w:r w:rsidRPr="00CF0892">
              <w:rPr>
                <w:rFonts w:ascii="Arial" w:hAnsi="Arial" w:cs="Arial"/>
                <w:sz w:val="20"/>
                <w:szCs w:val="20"/>
              </w:rPr>
              <w:t>Jméno a příjmení:</w:t>
            </w:r>
          </w:p>
        </w:tc>
        <w:tc>
          <w:tcPr>
            <w:tcW w:w="6689" w:type="dxa"/>
            <w:vAlign w:val="center"/>
          </w:tcPr>
          <w:p w14:paraId="5732F7C2" w14:textId="787DB51A" w:rsidR="000247B3" w:rsidRPr="00341D01" w:rsidRDefault="00A11393" w:rsidP="0005632D">
            <w:pPr>
              <w:contextualSpacing/>
              <w:rPr>
                <w:rFonts w:ascii="Arial" w:hAnsi="Arial" w:cs="Arial"/>
                <w:iCs/>
                <w:sz w:val="20"/>
                <w:szCs w:val="20"/>
              </w:rPr>
            </w:pPr>
            <w:r>
              <w:rPr>
                <w:rFonts w:ascii="Arial" w:hAnsi="Arial" w:cs="Arial"/>
                <w:iCs/>
                <w:sz w:val="20"/>
                <w:szCs w:val="20"/>
              </w:rPr>
              <w:t>XXXXXXXXXXXXX</w:t>
            </w:r>
          </w:p>
        </w:tc>
      </w:tr>
      <w:tr w:rsidR="000247B3" w:rsidRPr="00CF0892" w14:paraId="3F460769" w14:textId="77777777" w:rsidTr="0097536F">
        <w:trPr>
          <w:trHeight w:val="323"/>
        </w:trPr>
        <w:tc>
          <w:tcPr>
            <w:tcW w:w="2256" w:type="dxa"/>
            <w:shd w:val="clear" w:color="auto" w:fill="auto"/>
            <w:vAlign w:val="center"/>
          </w:tcPr>
          <w:p w14:paraId="14754C2F" w14:textId="77777777" w:rsidR="000247B3" w:rsidRPr="00CF0892" w:rsidRDefault="000247B3" w:rsidP="0005632D">
            <w:pPr>
              <w:contextualSpacing/>
              <w:rPr>
                <w:rFonts w:ascii="Arial" w:hAnsi="Arial" w:cs="Arial"/>
                <w:sz w:val="20"/>
                <w:szCs w:val="20"/>
              </w:rPr>
            </w:pPr>
            <w:r w:rsidRPr="00CF0892">
              <w:rPr>
                <w:rFonts w:ascii="Arial" w:hAnsi="Arial" w:cs="Arial"/>
                <w:sz w:val="20"/>
                <w:szCs w:val="20"/>
              </w:rPr>
              <w:t>E-mail:</w:t>
            </w:r>
          </w:p>
        </w:tc>
        <w:tc>
          <w:tcPr>
            <w:tcW w:w="6689" w:type="dxa"/>
            <w:vAlign w:val="center"/>
          </w:tcPr>
          <w:p w14:paraId="72F86BA1" w14:textId="66280539" w:rsidR="000247B3" w:rsidRPr="00341D01" w:rsidRDefault="00A11393" w:rsidP="0005632D">
            <w:pPr>
              <w:contextualSpacing/>
              <w:rPr>
                <w:rFonts w:ascii="Arial" w:hAnsi="Arial" w:cs="Arial"/>
                <w:iCs/>
                <w:sz w:val="20"/>
                <w:szCs w:val="20"/>
              </w:rPr>
            </w:pPr>
            <w:r>
              <w:rPr>
                <w:rFonts w:ascii="Arial" w:hAnsi="Arial" w:cs="Arial"/>
                <w:iCs/>
                <w:sz w:val="20"/>
                <w:szCs w:val="20"/>
              </w:rPr>
              <w:t>XXXXXXXXXXXXX</w:t>
            </w:r>
          </w:p>
        </w:tc>
      </w:tr>
      <w:tr w:rsidR="000247B3" w:rsidRPr="00CF0892" w14:paraId="7D719ADF" w14:textId="77777777" w:rsidTr="0097536F">
        <w:trPr>
          <w:trHeight w:val="344"/>
        </w:trPr>
        <w:tc>
          <w:tcPr>
            <w:tcW w:w="2256" w:type="dxa"/>
            <w:shd w:val="clear" w:color="auto" w:fill="auto"/>
            <w:vAlign w:val="center"/>
          </w:tcPr>
          <w:p w14:paraId="7C970DCC" w14:textId="77777777" w:rsidR="000247B3" w:rsidRPr="00CF0892" w:rsidRDefault="000247B3" w:rsidP="0005632D">
            <w:pPr>
              <w:contextualSpacing/>
              <w:rPr>
                <w:rFonts w:ascii="Arial" w:hAnsi="Arial" w:cs="Arial"/>
                <w:sz w:val="20"/>
                <w:szCs w:val="20"/>
              </w:rPr>
            </w:pPr>
            <w:r w:rsidRPr="00CF0892">
              <w:rPr>
                <w:rFonts w:ascii="Arial" w:hAnsi="Arial" w:cs="Arial"/>
                <w:sz w:val="20"/>
                <w:szCs w:val="20"/>
              </w:rPr>
              <w:t>Telefon:</w:t>
            </w:r>
          </w:p>
        </w:tc>
        <w:tc>
          <w:tcPr>
            <w:tcW w:w="6689" w:type="dxa"/>
            <w:vAlign w:val="center"/>
          </w:tcPr>
          <w:p w14:paraId="49F95653" w14:textId="1D8B0EA0" w:rsidR="000247B3" w:rsidRPr="00341D01" w:rsidRDefault="00A11393" w:rsidP="0005632D">
            <w:pPr>
              <w:contextualSpacing/>
              <w:rPr>
                <w:rFonts w:ascii="Arial" w:hAnsi="Arial" w:cs="Arial"/>
                <w:iCs/>
                <w:sz w:val="20"/>
                <w:szCs w:val="20"/>
              </w:rPr>
            </w:pPr>
            <w:r>
              <w:rPr>
                <w:rFonts w:ascii="Arial" w:hAnsi="Arial" w:cs="Arial"/>
                <w:iCs/>
                <w:sz w:val="20"/>
                <w:szCs w:val="20"/>
              </w:rPr>
              <w:t>XXXXXXXXXXXXX</w:t>
            </w:r>
          </w:p>
        </w:tc>
      </w:tr>
    </w:tbl>
    <w:p w14:paraId="0A4F4C5C" w14:textId="1B08ABF0" w:rsidR="000247B3" w:rsidRDefault="0078653D" w:rsidP="000247B3">
      <w:pPr>
        <w:pStyle w:val="Odstavecseseznamem"/>
        <w:spacing w:line="240" w:lineRule="atLeast"/>
        <w:rPr>
          <w:rFonts w:ascii="Arial" w:hAnsi="Arial" w:cs="Arial"/>
          <w:sz w:val="20"/>
          <w:szCs w:val="20"/>
        </w:rPr>
      </w:pPr>
      <w:r>
        <w:rPr>
          <w:rFonts w:ascii="Arial" w:hAnsi="Arial" w:cs="Arial"/>
          <w:sz w:val="20"/>
          <w:szCs w:val="20"/>
        </w:rPr>
        <w:t>n</w:t>
      </w:r>
      <w:r w:rsidRPr="00CF0892">
        <w:rPr>
          <w:rFonts w:ascii="Arial" w:hAnsi="Arial" w:cs="Arial"/>
          <w:sz w:val="20"/>
          <w:szCs w:val="20"/>
        </w:rPr>
        <w:t>ebo</w:t>
      </w:r>
    </w:p>
    <w:tbl>
      <w:tblPr>
        <w:tblW w:w="8945" w:type="dxa"/>
        <w:tblInd w:w="425" w:type="dxa"/>
        <w:tblCellMar>
          <w:top w:w="28" w:type="dxa"/>
          <w:bottom w:w="28" w:type="dxa"/>
        </w:tblCellMar>
        <w:tblLook w:val="04A0" w:firstRow="1" w:lastRow="0" w:firstColumn="1" w:lastColumn="0" w:noHBand="0" w:noVBand="1"/>
      </w:tblPr>
      <w:tblGrid>
        <w:gridCol w:w="2256"/>
        <w:gridCol w:w="6689"/>
      </w:tblGrid>
      <w:tr w:rsidR="0078653D" w:rsidRPr="00341D01" w14:paraId="65E18123" w14:textId="77777777" w:rsidTr="008A523D">
        <w:trPr>
          <w:trHeight w:val="344"/>
        </w:trPr>
        <w:tc>
          <w:tcPr>
            <w:tcW w:w="2256" w:type="dxa"/>
            <w:shd w:val="clear" w:color="auto" w:fill="auto"/>
            <w:vAlign w:val="center"/>
          </w:tcPr>
          <w:p w14:paraId="2A28A710" w14:textId="77777777" w:rsidR="0078653D" w:rsidRPr="00CF0892" w:rsidRDefault="0078653D" w:rsidP="008A523D">
            <w:pPr>
              <w:contextualSpacing/>
              <w:rPr>
                <w:rFonts w:ascii="Arial" w:hAnsi="Arial" w:cs="Arial"/>
                <w:sz w:val="20"/>
                <w:szCs w:val="20"/>
              </w:rPr>
            </w:pPr>
            <w:r w:rsidRPr="00CF0892">
              <w:rPr>
                <w:rFonts w:ascii="Arial" w:hAnsi="Arial" w:cs="Arial"/>
                <w:sz w:val="20"/>
                <w:szCs w:val="20"/>
              </w:rPr>
              <w:t>Jméno a příjmení:</w:t>
            </w:r>
          </w:p>
        </w:tc>
        <w:tc>
          <w:tcPr>
            <w:tcW w:w="6689" w:type="dxa"/>
            <w:vAlign w:val="center"/>
          </w:tcPr>
          <w:p w14:paraId="749DD42C" w14:textId="387787CC" w:rsidR="0078653D" w:rsidRPr="00341D01" w:rsidRDefault="00A11393" w:rsidP="008A523D">
            <w:pPr>
              <w:contextualSpacing/>
              <w:rPr>
                <w:rFonts w:ascii="Arial" w:hAnsi="Arial" w:cs="Arial"/>
                <w:iCs/>
                <w:sz w:val="20"/>
                <w:szCs w:val="20"/>
              </w:rPr>
            </w:pPr>
            <w:r>
              <w:rPr>
                <w:rFonts w:ascii="Arial" w:hAnsi="Arial" w:cs="Arial"/>
                <w:iCs/>
                <w:sz w:val="20"/>
                <w:szCs w:val="20"/>
              </w:rPr>
              <w:t>XXXXXXXXXXXXX</w:t>
            </w:r>
          </w:p>
        </w:tc>
      </w:tr>
      <w:tr w:rsidR="0078653D" w:rsidRPr="00341D01" w14:paraId="471A831F" w14:textId="77777777" w:rsidTr="008A523D">
        <w:trPr>
          <w:trHeight w:val="323"/>
        </w:trPr>
        <w:tc>
          <w:tcPr>
            <w:tcW w:w="2256" w:type="dxa"/>
            <w:shd w:val="clear" w:color="auto" w:fill="auto"/>
            <w:vAlign w:val="center"/>
          </w:tcPr>
          <w:p w14:paraId="1723FDF3" w14:textId="77777777" w:rsidR="0078653D" w:rsidRPr="00CF0892" w:rsidRDefault="0078653D" w:rsidP="008A523D">
            <w:pPr>
              <w:contextualSpacing/>
              <w:rPr>
                <w:rFonts w:ascii="Arial" w:hAnsi="Arial" w:cs="Arial"/>
                <w:sz w:val="20"/>
                <w:szCs w:val="20"/>
              </w:rPr>
            </w:pPr>
            <w:r w:rsidRPr="00CF0892">
              <w:rPr>
                <w:rFonts w:ascii="Arial" w:hAnsi="Arial" w:cs="Arial"/>
                <w:sz w:val="20"/>
                <w:szCs w:val="20"/>
              </w:rPr>
              <w:t>E-mail:</w:t>
            </w:r>
          </w:p>
        </w:tc>
        <w:tc>
          <w:tcPr>
            <w:tcW w:w="6689" w:type="dxa"/>
            <w:vAlign w:val="center"/>
          </w:tcPr>
          <w:p w14:paraId="5AD20BC6" w14:textId="379CAE20" w:rsidR="0078653D" w:rsidRPr="00341D01" w:rsidRDefault="00A11393" w:rsidP="008A523D">
            <w:pPr>
              <w:contextualSpacing/>
              <w:rPr>
                <w:rFonts w:ascii="Arial" w:hAnsi="Arial" w:cs="Arial"/>
                <w:iCs/>
                <w:sz w:val="20"/>
                <w:szCs w:val="20"/>
              </w:rPr>
            </w:pPr>
            <w:r>
              <w:rPr>
                <w:rFonts w:ascii="Arial" w:hAnsi="Arial" w:cs="Arial"/>
                <w:iCs/>
                <w:sz w:val="20"/>
                <w:szCs w:val="20"/>
              </w:rPr>
              <w:t>XXXXXXXXXXXXX</w:t>
            </w:r>
          </w:p>
        </w:tc>
      </w:tr>
      <w:tr w:rsidR="0078653D" w:rsidRPr="00341D01" w14:paraId="533BD6FC" w14:textId="77777777" w:rsidTr="008A523D">
        <w:trPr>
          <w:trHeight w:val="344"/>
        </w:trPr>
        <w:tc>
          <w:tcPr>
            <w:tcW w:w="2256" w:type="dxa"/>
            <w:shd w:val="clear" w:color="auto" w:fill="auto"/>
            <w:vAlign w:val="center"/>
          </w:tcPr>
          <w:p w14:paraId="5F250E15" w14:textId="77777777" w:rsidR="0078653D" w:rsidRPr="00CF0892" w:rsidRDefault="0078653D" w:rsidP="008A523D">
            <w:pPr>
              <w:contextualSpacing/>
              <w:rPr>
                <w:rFonts w:ascii="Arial" w:hAnsi="Arial" w:cs="Arial"/>
                <w:sz w:val="20"/>
                <w:szCs w:val="20"/>
              </w:rPr>
            </w:pPr>
            <w:r w:rsidRPr="00CF0892">
              <w:rPr>
                <w:rFonts w:ascii="Arial" w:hAnsi="Arial" w:cs="Arial"/>
                <w:sz w:val="20"/>
                <w:szCs w:val="20"/>
              </w:rPr>
              <w:t>Telefon:</w:t>
            </w:r>
          </w:p>
        </w:tc>
        <w:tc>
          <w:tcPr>
            <w:tcW w:w="6689" w:type="dxa"/>
            <w:vAlign w:val="center"/>
          </w:tcPr>
          <w:p w14:paraId="2B9A22F5" w14:textId="360A86B7" w:rsidR="0078653D" w:rsidRPr="00341D01" w:rsidRDefault="00A11393" w:rsidP="008A523D">
            <w:pPr>
              <w:contextualSpacing/>
              <w:rPr>
                <w:rFonts w:ascii="Arial" w:hAnsi="Arial" w:cs="Arial"/>
                <w:iCs/>
                <w:sz w:val="20"/>
                <w:szCs w:val="20"/>
              </w:rPr>
            </w:pPr>
            <w:r>
              <w:rPr>
                <w:rFonts w:ascii="Arial" w:hAnsi="Arial" w:cs="Arial"/>
                <w:iCs/>
                <w:sz w:val="20"/>
                <w:szCs w:val="20"/>
              </w:rPr>
              <w:t>XXXXXXXXXXXXX</w:t>
            </w:r>
          </w:p>
        </w:tc>
      </w:tr>
    </w:tbl>
    <w:p w14:paraId="3DF69B83" w14:textId="624A074C" w:rsidR="0078653D" w:rsidRDefault="0078653D" w:rsidP="000247B3">
      <w:pPr>
        <w:pStyle w:val="Odstavecseseznamem"/>
        <w:spacing w:line="240" w:lineRule="atLeast"/>
        <w:rPr>
          <w:rFonts w:ascii="Arial" w:hAnsi="Arial" w:cs="Arial"/>
          <w:sz w:val="20"/>
          <w:szCs w:val="20"/>
        </w:rPr>
      </w:pPr>
    </w:p>
    <w:p w14:paraId="4D06D75C" w14:textId="1FCB1432" w:rsidR="0078653D" w:rsidRDefault="0078653D" w:rsidP="000247B3">
      <w:pPr>
        <w:pStyle w:val="Odstavecseseznamem"/>
        <w:spacing w:line="240" w:lineRule="atLeast"/>
        <w:rPr>
          <w:rFonts w:ascii="Arial" w:hAnsi="Arial" w:cs="Arial"/>
          <w:sz w:val="20"/>
          <w:szCs w:val="20"/>
        </w:rPr>
      </w:pPr>
      <w:r>
        <w:rPr>
          <w:rFonts w:ascii="Arial" w:hAnsi="Arial" w:cs="Arial"/>
          <w:sz w:val="20"/>
          <w:szCs w:val="20"/>
        </w:rPr>
        <w:t>nebo</w:t>
      </w:r>
    </w:p>
    <w:tbl>
      <w:tblPr>
        <w:tblW w:w="8945" w:type="dxa"/>
        <w:tblInd w:w="425" w:type="dxa"/>
        <w:tblCellMar>
          <w:top w:w="28" w:type="dxa"/>
          <w:bottom w:w="28" w:type="dxa"/>
        </w:tblCellMar>
        <w:tblLook w:val="04A0" w:firstRow="1" w:lastRow="0" w:firstColumn="1" w:lastColumn="0" w:noHBand="0" w:noVBand="1"/>
      </w:tblPr>
      <w:tblGrid>
        <w:gridCol w:w="2256"/>
        <w:gridCol w:w="6689"/>
      </w:tblGrid>
      <w:tr w:rsidR="0078653D" w:rsidRPr="00341D01" w14:paraId="57667796" w14:textId="77777777" w:rsidTr="008A523D">
        <w:trPr>
          <w:trHeight w:val="344"/>
        </w:trPr>
        <w:tc>
          <w:tcPr>
            <w:tcW w:w="2256" w:type="dxa"/>
            <w:shd w:val="clear" w:color="auto" w:fill="auto"/>
            <w:vAlign w:val="center"/>
          </w:tcPr>
          <w:p w14:paraId="4CD28AEB" w14:textId="77777777" w:rsidR="0078653D" w:rsidRPr="00CF0892" w:rsidRDefault="0078653D" w:rsidP="008A523D">
            <w:pPr>
              <w:contextualSpacing/>
              <w:rPr>
                <w:rFonts w:ascii="Arial" w:hAnsi="Arial" w:cs="Arial"/>
                <w:sz w:val="20"/>
                <w:szCs w:val="20"/>
              </w:rPr>
            </w:pPr>
            <w:r w:rsidRPr="00CF0892">
              <w:rPr>
                <w:rFonts w:ascii="Arial" w:hAnsi="Arial" w:cs="Arial"/>
                <w:sz w:val="20"/>
                <w:szCs w:val="20"/>
              </w:rPr>
              <w:t>Jméno a příjmení:</w:t>
            </w:r>
          </w:p>
        </w:tc>
        <w:tc>
          <w:tcPr>
            <w:tcW w:w="6689" w:type="dxa"/>
            <w:vAlign w:val="center"/>
          </w:tcPr>
          <w:p w14:paraId="44284186" w14:textId="200AC291" w:rsidR="0078653D" w:rsidRPr="00341D01" w:rsidRDefault="00A11393" w:rsidP="008A523D">
            <w:pPr>
              <w:contextualSpacing/>
              <w:rPr>
                <w:rFonts w:ascii="Arial" w:hAnsi="Arial" w:cs="Arial"/>
                <w:iCs/>
                <w:sz w:val="20"/>
                <w:szCs w:val="20"/>
              </w:rPr>
            </w:pPr>
            <w:r>
              <w:rPr>
                <w:rFonts w:ascii="Arial" w:hAnsi="Arial" w:cs="Arial"/>
                <w:iCs/>
                <w:sz w:val="20"/>
                <w:szCs w:val="20"/>
              </w:rPr>
              <w:t>XXXXXXXXXXXXX</w:t>
            </w:r>
          </w:p>
        </w:tc>
      </w:tr>
      <w:tr w:rsidR="0078653D" w:rsidRPr="00341D01" w14:paraId="75818742" w14:textId="77777777" w:rsidTr="008A523D">
        <w:trPr>
          <w:trHeight w:val="323"/>
        </w:trPr>
        <w:tc>
          <w:tcPr>
            <w:tcW w:w="2256" w:type="dxa"/>
            <w:shd w:val="clear" w:color="auto" w:fill="auto"/>
            <w:vAlign w:val="center"/>
          </w:tcPr>
          <w:p w14:paraId="1106A164" w14:textId="77777777" w:rsidR="0078653D" w:rsidRPr="00CF0892" w:rsidRDefault="0078653D" w:rsidP="008A523D">
            <w:pPr>
              <w:contextualSpacing/>
              <w:rPr>
                <w:rFonts w:ascii="Arial" w:hAnsi="Arial" w:cs="Arial"/>
                <w:sz w:val="20"/>
                <w:szCs w:val="20"/>
              </w:rPr>
            </w:pPr>
            <w:r w:rsidRPr="00CF0892">
              <w:rPr>
                <w:rFonts w:ascii="Arial" w:hAnsi="Arial" w:cs="Arial"/>
                <w:sz w:val="20"/>
                <w:szCs w:val="20"/>
              </w:rPr>
              <w:t>E-mail:</w:t>
            </w:r>
          </w:p>
        </w:tc>
        <w:tc>
          <w:tcPr>
            <w:tcW w:w="6689" w:type="dxa"/>
            <w:vAlign w:val="center"/>
          </w:tcPr>
          <w:p w14:paraId="466A4262" w14:textId="6DD68C55" w:rsidR="0078653D" w:rsidRPr="00341D01" w:rsidRDefault="00A11393" w:rsidP="008A523D">
            <w:pPr>
              <w:contextualSpacing/>
              <w:rPr>
                <w:rFonts w:ascii="Arial" w:hAnsi="Arial" w:cs="Arial"/>
                <w:iCs/>
                <w:sz w:val="20"/>
                <w:szCs w:val="20"/>
              </w:rPr>
            </w:pPr>
            <w:r>
              <w:rPr>
                <w:rFonts w:ascii="Arial" w:hAnsi="Arial" w:cs="Arial"/>
                <w:iCs/>
                <w:sz w:val="20"/>
                <w:szCs w:val="20"/>
              </w:rPr>
              <w:t>XXXXXXXXXXXXX</w:t>
            </w:r>
          </w:p>
        </w:tc>
      </w:tr>
      <w:tr w:rsidR="0078653D" w:rsidRPr="00341D01" w14:paraId="1ABEEF06" w14:textId="77777777" w:rsidTr="008A523D">
        <w:trPr>
          <w:trHeight w:val="344"/>
        </w:trPr>
        <w:tc>
          <w:tcPr>
            <w:tcW w:w="2256" w:type="dxa"/>
            <w:shd w:val="clear" w:color="auto" w:fill="auto"/>
            <w:vAlign w:val="center"/>
          </w:tcPr>
          <w:p w14:paraId="052EF122" w14:textId="77777777" w:rsidR="0078653D" w:rsidRPr="00CF0892" w:rsidRDefault="0078653D" w:rsidP="008A523D">
            <w:pPr>
              <w:contextualSpacing/>
              <w:rPr>
                <w:rFonts w:ascii="Arial" w:hAnsi="Arial" w:cs="Arial"/>
                <w:sz w:val="20"/>
                <w:szCs w:val="20"/>
              </w:rPr>
            </w:pPr>
            <w:r w:rsidRPr="00CF0892">
              <w:rPr>
                <w:rFonts w:ascii="Arial" w:hAnsi="Arial" w:cs="Arial"/>
                <w:sz w:val="20"/>
                <w:szCs w:val="20"/>
              </w:rPr>
              <w:t>Telefon:</w:t>
            </w:r>
          </w:p>
        </w:tc>
        <w:tc>
          <w:tcPr>
            <w:tcW w:w="6689" w:type="dxa"/>
            <w:vAlign w:val="center"/>
          </w:tcPr>
          <w:p w14:paraId="74E54618" w14:textId="5B56173D" w:rsidR="0078653D" w:rsidRPr="00341D01" w:rsidRDefault="00A11393" w:rsidP="008A523D">
            <w:pPr>
              <w:contextualSpacing/>
              <w:rPr>
                <w:rFonts w:ascii="Arial" w:hAnsi="Arial" w:cs="Arial"/>
                <w:iCs/>
                <w:sz w:val="20"/>
                <w:szCs w:val="20"/>
              </w:rPr>
            </w:pPr>
            <w:r>
              <w:rPr>
                <w:rFonts w:ascii="Arial" w:hAnsi="Arial" w:cs="Arial"/>
                <w:iCs/>
                <w:sz w:val="20"/>
                <w:szCs w:val="20"/>
              </w:rPr>
              <w:t>XXXXXXXXXXXXX</w:t>
            </w:r>
          </w:p>
        </w:tc>
      </w:tr>
    </w:tbl>
    <w:p w14:paraId="3F117DD5" w14:textId="77777777" w:rsidR="007F76EA" w:rsidRDefault="007F76EA" w:rsidP="000247B3">
      <w:pPr>
        <w:pStyle w:val="Odstavecseseznamem"/>
        <w:spacing w:line="240" w:lineRule="atLeast"/>
        <w:rPr>
          <w:rFonts w:ascii="Arial" w:hAnsi="Arial" w:cs="Arial"/>
          <w:sz w:val="20"/>
          <w:szCs w:val="20"/>
        </w:rPr>
      </w:pPr>
    </w:p>
    <w:p w14:paraId="57AE2668" w14:textId="41DE22A3" w:rsidR="0078653D" w:rsidRDefault="007F76EA" w:rsidP="000247B3">
      <w:pPr>
        <w:pStyle w:val="Odstavecseseznamem"/>
        <w:spacing w:line="240" w:lineRule="atLeast"/>
        <w:rPr>
          <w:rFonts w:ascii="Arial" w:hAnsi="Arial" w:cs="Arial"/>
          <w:sz w:val="20"/>
          <w:szCs w:val="20"/>
        </w:rPr>
      </w:pPr>
      <w:r>
        <w:rPr>
          <w:rFonts w:ascii="Arial" w:hAnsi="Arial" w:cs="Arial"/>
          <w:sz w:val="20"/>
          <w:szCs w:val="20"/>
        </w:rPr>
        <w:t>nebo</w:t>
      </w:r>
    </w:p>
    <w:p w14:paraId="73295756" w14:textId="6F02E2EF" w:rsidR="007F76EA" w:rsidRDefault="007F76EA" w:rsidP="000247B3">
      <w:pPr>
        <w:pStyle w:val="Odstavecseseznamem"/>
        <w:spacing w:line="240" w:lineRule="atLeast"/>
        <w:rPr>
          <w:rFonts w:ascii="Arial" w:hAnsi="Arial" w:cs="Arial"/>
          <w:sz w:val="20"/>
          <w:szCs w:val="20"/>
        </w:rPr>
      </w:pPr>
    </w:p>
    <w:tbl>
      <w:tblPr>
        <w:tblW w:w="8945" w:type="dxa"/>
        <w:tblInd w:w="425" w:type="dxa"/>
        <w:tblCellMar>
          <w:top w:w="28" w:type="dxa"/>
          <w:bottom w:w="28" w:type="dxa"/>
        </w:tblCellMar>
        <w:tblLook w:val="04A0" w:firstRow="1" w:lastRow="0" w:firstColumn="1" w:lastColumn="0" w:noHBand="0" w:noVBand="1"/>
      </w:tblPr>
      <w:tblGrid>
        <w:gridCol w:w="2256"/>
        <w:gridCol w:w="6689"/>
      </w:tblGrid>
      <w:tr w:rsidR="007F76EA" w:rsidRPr="00341D01" w14:paraId="3D4CDDDE" w14:textId="77777777" w:rsidTr="008A523D">
        <w:trPr>
          <w:trHeight w:val="344"/>
        </w:trPr>
        <w:tc>
          <w:tcPr>
            <w:tcW w:w="2256" w:type="dxa"/>
            <w:shd w:val="clear" w:color="auto" w:fill="auto"/>
            <w:vAlign w:val="center"/>
          </w:tcPr>
          <w:p w14:paraId="01E39C43" w14:textId="77777777" w:rsidR="007F76EA" w:rsidRPr="00CF0892" w:rsidRDefault="007F76EA" w:rsidP="008A523D">
            <w:pPr>
              <w:contextualSpacing/>
              <w:rPr>
                <w:rFonts w:ascii="Arial" w:hAnsi="Arial" w:cs="Arial"/>
                <w:sz w:val="20"/>
                <w:szCs w:val="20"/>
              </w:rPr>
            </w:pPr>
            <w:r w:rsidRPr="00CF0892">
              <w:rPr>
                <w:rFonts w:ascii="Arial" w:hAnsi="Arial" w:cs="Arial"/>
                <w:sz w:val="20"/>
                <w:szCs w:val="20"/>
              </w:rPr>
              <w:t>Jméno a příjmení:</w:t>
            </w:r>
          </w:p>
        </w:tc>
        <w:tc>
          <w:tcPr>
            <w:tcW w:w="6689" w:type="dxa"/>
            <w:vAlign w:val="center"/>
          </w:tcPr>
          <w:p w14:paraId="13EE700A" w14:textId="2420FD63" w:rsidR="007F76EA" w:rsidRPr="00341D01" w:rsidRDefault="00A11393" w:rsidP="008A523D">
            <w:pPr>
              <w:contextualSpacing/>
              <w:rPr>
                <w:rFonts w:ascii="Arial" w:hAnsi="Arial" w:cs="Arial"/>
                <w:iCs/>
                <w:sz w:val="20"/>
                <w:szCs w:val="20"/>
              </w:rPr>
            </w:pPr>
            <w:r>
              <w:rPr>
                <w:rFonts w:ascii="Arial" w:hAnsi="Arial" w:cs="Arial"/>
                <w:iCs/>
                <w:sz w:val="20"/>
                <w:szCs w:val="20"/>
              </w:rPr>
              <w:t xml:space="preserve">XXXXXXXXXXXXX </w:t>
            </w:r>
          </w:p>
        </w:tc>
      </w:tr>
      <w:tr w:rsidR="007F76EA" w:rsidRPr="00341D01" w14:paraId="71C29962" w14:textId="77777777" w:rsidTr="008A523D">
        <w:trPr>
          <w:trHeight w:val="323"/>
        </w:trPr>
        <w:tc>
          <w:tcPr>
            <w:tcW w:w="2256" w:type="dxa"/>
            <w:shd w:val="clear" w:color="auto" w:fill="auto"/>
            <w:vAlign w:val="center"/>
          </w:tcPr>
          <w:p w14:paraId="48E85AE6" w14:textId="77777777" w:rsidR="007F76EA" w:rsidRPr="00CF0892" w:rsidRDefault="007F76EA" w:rsidP="008A523D">
            <w:pPr>
              <w:contextualSpacing/>
              <w:rPr>
                <w:rFonts w:ascii="Arial" w:hAnsi="Arial" w:cs="Arial"/>
                <w:sz w:val="20"/>
                <w:szCs w:val="20"/>
              </w:rPr>
            </w:pPr>
            <w:r w:rsidRPr="00CF0892">
              <w:rPr>
                <w:rFonts w:ascii="Arial" w:hAnsi="Arial" w:cs="Arial"/>
                <w:sz w:val="20"/>
                <w:szCs w:val="20"/>
              </w:rPr>
              <w:t>E-mail:</w:t>
            </w:r>
          </w:p>
        </w:tc>
        <w:tc>
          <w:tcPr>
            <w:tcW w:w="6689" w:type="dxa"/>
            <w:vAlign w:val="center"/>
          </w:tcPr>
          <w:p w14:paraId="14F40DD0" w14:textId="0A17FD34" w:rsidR="007F76EA" w:rsidRPr="00341D01" w:rsidRDefault="00A11393" w:rsidP="008A523D">
            <w:pPr>
              <w:contextualSpacing/>
              <w:rPr>
                <w:rFonts w:ascii="Arial" w:hAnsi="Arial" w:cs="Arial"/>
                <w:iCs/>
                <w:sz w:val="20"/>
                <w:szCs w:val="20"/>
              </w:rPr>
            </w:pPr>
            <w:r>
              <w:rPr>
                <w:rFonts w:ascii="Arial" w:hAnsi="Arial" w:cs="Arial"/>
                <w:iCs/>
                <w:sz w:val="20"/>
                <w:szCs w:val="20"/>
              </w:rPr>
              <w:t>XXXXXXXXXXXXX</w:t>
            </w:r>
          </w:p>
        </w:tc>
      </w:tr>
      <w:tr w:rsidR="007F76EA" w:rsidRPr="00341D01" w14:paraId="195DA773" w14:textId="77777777" w:rsidTr="008A523D">
        <w:trPr>
          <w:trHeight w:val="344"/>
        </w:trPr>
        <w:tc>
          <w:tcPr>
            <w:tcW w:w="2256" w:type="dxa"/>
            <w:shd w:val="clear" w:color="auto" w:fill="auto"/>
            <w:vAlign w:val="center"/>
          </w:tcPr>
          <w:p w14:paraId="518346FA" w14:textId="77777777" w:rsidR="007F76EA" w:rsidRPr="00CF0892" w:rsidRDefault="007F76EA" w:rsidP="008A523D">
            <w:pPr>
              <w:contextualSpacing/>
              <w:rPr>
                <w:rFonts w:ascii="Arial" w:hAnsi="Arial" w:cs="Arial"/>
                <w:sz w:val="20"/>
                <w:szCs w:val="20"/>
              </w:rPr>
            </w:pPr>
            <w:r w:rsidRPr="00CF0892">
              <w:rPr>
                <w:rFonts w:ascii="Arial" w:hAnsi="Arial" w:cs="Arial"/>
                <w:sz w:val="20"/>
                <w:szCs w:val="20"/>
              </w:rPr>
              <w:t>Telefon:</w:t>
            </w:r>
          </w:p>
        </w:tc>
        <w:tc>
          <w:tcPr>
            <w:tcW w:w="6689" w:type="dxa"/>
            <w:vAlign w:val="center"/>
          </w:tcPr>
          <w:p w14:paraId="3446C0C2" w14:textId="62E2072E" w:rsidR="007F76EA" w:rsidRPr="00341D01" w:rsidRDefault="00A11393" w:rsidP="008A523D">
            <w:pPr>
              <w:contextualSpacing/>
              <w:rPr>
                <w:rFonts w:ascii="Arial" w:hAnsi="Arial" w:cs="Arial"/>
                <w:iCs/>
                <w:sz w:val="20"/>
                <w:szCs w:val="20"/>
              </w:rPr>
            </w:pPr>
            <w:r>
              <w:rPr>
                <w:rFonts w:ascii="Arial" w:hAnsi="Arial" w:cs="Arial"/>
                <w:iCs/>
                <w:sz w:val="20"/>
                <w:szCs w:val="20"/>
              </w:rPr>
              <w:t>XXXXXXXXXXXXX</w:t>
            </w:r>
          </w:p>
        </w:tc>
      </w:tr>
    </w:tbl>
    <w:p w14:paraId="107EFF3A" w14:textId="77777777" w:rsidR="007F76EA" w:rsidRPr="00CF0892" w:rsidRDefault="007F76EA" w:rsidP="000247B3">
      <w:pPr>
        <w:pStyle w:val="Odstavecseseznamem"/>
        <w:spacing w:line="240" w:lineRule="atLeast"/>
        <w:rPr>
          <w:rFonts w:ascii="Arial" w:hAnsi="Arial" w:cs="Arial"/>
          <w:sz w:val="20"/>
          <w:szCs w:val="20"/>
        </w:rPr>
      </w:pPr>
    </w:p>
    <w:p w14:paraId="1F3115E7" w14:textId="77777777" w:rsidR="000247B3" w:rsidRPr="00CF0892" w:rsidRDefault="000247B3" w:rsidP="000247B3">
      <w:pPr>
        <w:pStyle w:val="Odstavecseseznamem"/>
        <w:spacing w:after="120" w:line="280" w:lineRule="atLeast"/>
        <w:rPr>
          <w:rFonts w:ascii="Arial" w:hAnsi="Arial" w:cs="Arial"/>
          <w:sz w:val="20"/>
          <w:szCs w:val="20"/>
        </w:rPr>
      </w:pPr>
      <w:r w:rsidRPr="00CF0892">
        <w:rPr>
          <w:rFonts w:ascii="Arial" w:hAnsi="Arial" w:cs="Arial"/>
          <w:sz w:val="20"/>
          <w:szCs w:val="20"/>
        </w:rPr>
        <w:t>nebo</w:t>
      </w:r>
    </w:p>
    <w:tbl>
      <w:tblPr>
        <w:tblW w:w="8895" w:type="dxa"/>
        <w:tblInd w:w="425" w:type="dxa"/>
        <w:tblCellMar>
          <w:top w:w="28" w:type="dxa"/>
          <w:bottom w:w="28" w:type="dxa"/>
        </w:tblCellMar>
        <w:tblLook w:val="04A0" w:firstRow="1" w:lastRow="0" w:firstColumn="1" w:lastColumn="0" w:noHBand="0" w:noVBand="1"/>
      </w:tblPr>
      <w:tblGrid>
        <w:gridCol w:w="2244"/>
        <w:gridCol w:w="6651"/>
      </w:tblGrid>
      <w:tr w:rsidR="000247B3" w:rsidRPr="00CF0892" w14:paraId="173BDFFC" w14:textId="77777777" w:rsidTr="0097536F">
        <w:trPr>
          <w:trHeight w:val="305"/>
        </w:trPr>
        <w:tc>
          <w:tcPr>
            <w:tcW w:w="2244" w:type="dxa"/>
            <w:shd w:val="clear" w:color="auto" w:fill="auto"/>
            <w:vAlign w:val="center"/>
          </w:tcPr>
          <w:p w14:paraId="39220666" w14:textId="77777777" w:rsidR="000247B3" w:rsidRPr="00CF0892" w:rsidRDefault="000247B3" w:rsidP="0005632D">
            <w:pPr>
              <w:contextualSpacing/>
              <w:rPr>
                <w:rFonts w:ascii="Arial" w:hAnsi="Arial" w:cs="Arial"/>
                <w:sz w:val="20"/>
                <w:szCs w:val="20"/>
              </w:rPr>
            </w:pPr>
            <w:r w:rsidRPr="00CF0892">
              <w:rPr>
                <w:rFonts w:ascii="Arial" w:hAnsi="Arial" w:cs="Arial"/>
                <w:sz w:val="20"/>
                <w:szCs w:val="20"/>
              </w:rPr>
              <w:t>Jméno a příjmení:</w:t>
            </w:r>
          </w:p>
        </w:tc>
        <w:tc>
          <w:tcPr>
            <w:tcW w:w="6651" w:type="dxa"/>
            <w:vAlign w:val="center"/>
          </w:tcPr>
          <w:p w14:paraId="695C5BD5" w14:textId="1CFBE2B0" w:rsidR="000247B3" w:rsidRPr="00CF0892" w:rsidRDefault="00A11393" w:rsidP="0005632D">
            <w:pPr>
              <w:contextualSpacing/>
              <w:rPr>
                <w:rFonts w:ascii="Arial" w:hAnsi="Arial" w:cs="Arial"/>
                <w:sz w:val="20"/>
                <w:szCs w:val="20"/>
              </w:rPr>
            </w:pPr>
            <w:r>
              <w:rPr>
                <w:rFonts w:ascii="Arial" w:hAnsi="Arial" w:cs="Arial"/>
                <w:iCs/>
                <w:sz w:val="20"/>
                <w:szCs w:val="20"/>
              </w:rPr>
              <w:t>XXXXXXXXXXXXX</w:t>
            </w:r>
          </w:p>
        </w:tc>
      </w:tr>
      <w:tr w:rsidR="000247B3" w:rsidRPr="00CF0892" w14:paraId="181950AE" w14:textId="77777777" w:rsidTr="0097536F">
        <w:trPr>
          <w:trHeight w:val="324"/>
        </w:trPr>
        <w:tc>
          <w:tcPr>
            <w:tcW w:w="2244" w:type="dxa"/>
            <w:shd w:val="clear" w:color="auto" w:fill="auto"/>
            <w:vAlign w:val="center"/>
          </w:tcPr>
          <w:p w14:paraId="6F0C85B5" w14:textId="77777777" w:rsidR="000247B3" w:rsidRPr="00CF0892" w:rsidRDefault="000247B3" w:rsidP="0005632D">
            <w:pPr>
              <w:contextualSpacing/>
              <w:rPr>
                <w:rFonts w:ascii="Arial" w:hAnsi="Arial" w:cs="Arial"/>
                <w:sz w:val="20"/>
                <w:szCs w:val="20"/>
              </w:rPr>
            </w:pPr>
            <w:r w:rsidRPr="00CF0892">
              <w:rPr>
                <w:rFonts w:ascii="Arial" w:hAnsi="Arial" w:cs="Arial"/>
                <w:sz w:val="20"/>
                <w:szCs w:val="20"/>
              </w:rPr>
              <w:t>E-mail:</w:t>
            </w:r>
          </w:p>
        </w:tc>
        <w:tc>
          <w:tcPr>
            <w:tcW w:w="6651" w:type="dxa"/>
            <w:vAlign w:val="center"/>
          </w:tcPr>
          <w:p w14:paraId="4E7275AD" w14:textId="1CE1349C" w:rsidR="000247B3" w:rsidRPr="00CF0892" w:rsidRDefault="00A11393" w:rsidP="0005632D">
            <w:pPr>
              <w:contextualSpacing/>
              <w:rPr>
                <w:rFonts w:ascii="Arial" w:hAnsi="Arial" w:cs="Arial"/>
                <w:sz w:val="20"/>
                <w:szCs w:val="20"/>
              </w:rPr>
            </w:pPr>
            <w:r>
              <w:rPr>
                <w:rFonts w:ascii="Arial" w:hAnsi="Arial" w:cs="Arial"/>
                <w:iCs/>
                <w:sz w:val="20"/>
                <w:szCs w:val="20"/>
              </w:rPr>
              <w:t>XXXXXXXXXXXXX</w:t>
            </w:r>
          </w:p>
        </w:tc>
      </w:tr>
      <w:tr w:rsidR="000247B3" w:rsidRPr="00CF0892" w14:paraId="7082BA5E" w14:textId="77777777" w:rsidTr="0097536F">
        <w:trPr>
          <w:trHeight w:val="324"/>
        </w:trPr>
        <w:tc>
          <w:tcPr>
            <w:tcW w:w="2244" w:type="dxa"/>
            <w:shd w:val="clear" w:color="auto" w:fill="auto"/>
            <w:vAlign w:val="center"/>
          </w:tcPr>
          <w:p w14:paraId="1E38ED18" w14:textId="77777777" w:rsidR="000247B3" w:rsidRPr="00CF0892" w:rsidRDefault="000247B3" w:rsidP="0005632D">
            <w:pPr>
              <w:contextualSpacing/>
              <w:rPr>
                <w:rFonts w:ascii="Arial" w:hAnsi="Arial" w:cs="Arial"/>
                <w:sz w:val="20"/>
                <w:szCs w:val="20"/>
              </w:rPr>
            </w:pPr>
            <w:r w:rsidRPr="00CF0892">
              <w:rPr>
                <w:rFonts w:ascii="Arial" w:hAnsi="Arial" w:cs="Arial"/>
                <w:sz w:val="20"/>
                <w:szCs w:val="20"/>
              </w:rPr>
              <w:t>Telefon:</w:t>
            </w:r>
          </w:p>
        </w:tc>
        <w:tc>
          <w:tcPr>
            <w:tcW w:w="6651" w:type="dxa"/>
            <w:vAlign w:val="center"/>
          </w:tcPr>
          <w:p w14:paraId="08EC68F2" w14:textId="11AE7533" w:rsidR="000247B3" w:rsidRPr="00CF0892" w:rsidRDefault="00A11393" w:rsidP="0005632D">
            <w:pPr>
              <w:contextualSpacing/>
              <w:rPr>
                <w:rFonts w:ascii="Arial" w:hAnsi="Arial" w:cs="Arial"/>
                <w:sz w:val="20"/>
                <w:szCs w:val="20"/>
              </w:rPr>
            </w:pPr>
            <w:r>
              <w:rPr>
                <w:rFonts w:ascii="Arial" w:hAnsi="Arial" w:cs="Arial"/>
                <w:iCs/>
                <w:sz w:val="20"/>
                <w:szCs w:val="20"/>
              </w:rPr>
              <w:t>XXXXXXXXXXXXX</w:t>
            </w:r>
          </w:p>
        </w:tc>
      </w:tr>
    </w:tbl>
    <w:p w14:paraId="4CDC270C" w14:textId="77777777" w:rsidR="00FF1750" w:rsidRPr="00CF0892" w:rsidRDefault="00FF1750" w:rsidP="001B52B9">
      <w:pPr>
        <w:spacing w:after="120" w:line="276" w:lineRule="auto"/>
        <w:ind w:left="283" w:hanging="360"/>
        <w:rPr>
          <w:rFonts w:ascii="Arial" w:hAnsi="Arial" w:cs="Arial"/>
          <w:sz w:val="20"/>
          <w:szCs w:val="20"/>
        </w:rPr>
      </w:pPr>
    </w:p>
    <w:p w14:paraId="16F7EFCB" w14:textId="77777777" w:rsidR="00C6547D" w:rsidRPr="00CF0892" w:rsidRDefault="00F90B07" w:rsidP="008B5EB5">
      <w:pPr>
        <w:spacing w:after="120" w:line="276" w:lineRule="auto"/>
        <w:rPr>
          <w:rFonts w:ascii="Arial" w:hAnsi="Arial" w:cs="Arial"/>
          <w:sz w:val="20"/>
          <w:szCs w:val="20"/>
        </w:rPr>
      </w:pPr>
      <w:r w:rsidRPr="00CF0892">
        <w:rPr>
          <w:rFonts w:ascii="Arial" w:hAnsi="Arial" w:cs="Arial"/>
          <w:sz w:val="20"/>
          <w:szCs w:val="20"/>
        </w:rPr>
        <w:t>Za Poskytovatele:</w:t>
      </w:r>
      <w:r w:rsidR="00EB6F7F" w:rsidRPr="00CF0892">
        <w:rPr>
          <w:rFonts w:ascii="Arial" w:hAnsi="Arial" w:cs="Arial"/>
          <w:sz w:val="20"/>
          <w:szCs w:val="20"/>
        </w:rPr>
        <w:t xml:space="preserve"> </w:t>
      </w:r>
    </w:p>
    <w:tbl>
      <w:tblPr>
        <w:tblW w:w="0" w:type="auto"/>
        <w:tblInd w:w="425" w:type="dxa"/>
        <w:tblCellMar>
          <w:top w:w="28" w:type="dxa"/>
          <w:bottom w:w="28" w:type="dxa"/>
        </w:tblCellMar>
        <w:tblLook w:val="04A0" w:firstRow="1" w:lastRow="0" w:firstColumn="1" w:lastColumn="0" w:noHBand="0" w:noVBand="1"/>
      </w:tblPr>
      <w:tblGrid>
        <w:gridCol w:w="2187"/>
        <w:gridCol w:w="6458"/>
      </w:tblGrid>
      <w:tr w:rsidR="00CA7C86" w:rsidRPr="00CF0892" w14:paraId="1575620F" w14:textId="77777777" w:rsidTr="001B222C">
        <w:tc>
          <w:tcPr>
            <w:tcW w:w="2187" w:type="dxa"/>
            <w:shd w:val="clear" w:color="auto" w:fill="auto"/>
            <w:vAlign w:val="center"/>
          </w:tcPr>
          <w:p w14:paraId="40B6FAD7" w14:textId="77777777" w:rsidR="00CA7C86" w:rsidRPr="00CF0892" w:rsidRDefault="00CA7C86" w:rsidP="0005632D">
            <w:pPr>
              <w:contextualSpacing/>
              <w:rPr>
                <w:rFonts w:ascii="Arial" w:hAnsi="Arial" w:cs="Arial"/>
                <w:sz w:val="20"/>
                <w:szCs w:val="20"/>
              </w:rPr>
            </w:pPr>
            <w:r w:rsidRPr="00CF0892">
              <w:rPr>
                <w:rFonts w:ascii="Arial" w:hAnsi="Arial" w:cs="Arial"/>
                <w:sz w:val="20"/>
                <w:szCs w:val="20"/>
              </w:rPr>
              <w:t>Jméno a příjmení:</w:t>
            </w:r>
          </w:p>
        </w:tc>
        <w:tc>
          <w:tcPr>
            <w:tcW w:w="6458" w:type="dxa"/>
            <w:shd w:val="clear" w:color="auto" w:fill="auto"/>
            <w:vAlign w:val="center"/>
          </w:tcPr>
          <w:p w14:paraId="46C1D782" w14:textId="23C170F7" w:rsidR="00CA7C86" w:rsidRPr="00CF0892" w:rsidRDefault="00530BF0" w:rsidP="0005632D">
            <w:pPr>
              <w:contextualSpacing/>
              <w:rPr>
                <w:rFonts w:ascii="Arial" w:hAnsi="Arial" w:cs="Arial"/>
                <w:sz w:val="20"/>
                <w:szCs w:val="20"/>
              </w:rPr>
            </w:pPr>
            <w:r>
              <w:rPr>
                <w:rFonts w:ascii="Arial" w:hAnsi="Arial" w:cs="Arial"/>
                <w:sz w:val="20"/>
                <w:szCs w:val="20"/>
              </w:rPr>
              <w:t>Ing. Jan Navrátil</w:t>
            </w:r>
          </w:p>
        </w:tc>
      </w:tr>
      <w:tr w:rsidR="00CA7C86" w:rsidRPr="00CF0892" w14:paraId="424A1E04" w14:textId="77777777" w:rsidTr="001B222C">
        <w:tc>
          <w:tcPr>
            <w:tcW w:w="2187" w:type="dxa"/>
            <w:shd w:val="clear" w:color="auto" w:fill="auto"/>
            <w:vAlign w:val="center"/>
          </w:tcPr>
          <w:p w14:paraId="533F8608" w14:textId="77777777" w:rsidR="00CA7C86" w:rsidRPr="00CF0892" w:rsidRDefault="00CA7C86" w:rsidP="0005632D">
            <w:pPr>
              <w:contextualSpacing/>
              <w:rPr>
                <w:rFonts w:ascii="Arial" w:hAnsi="Arial" w:cs="Arial"/>
                <w:sz w:val="20"/>
                <w:szCs w:val="20"/>
              </w:rPr>
            </w:pPr>
            <w:r w:rsidRPr="00CF0892">
              <w:rPr>
                <w:rFonts w:ascii="Arial" w:hAnsi="Arial" w:cs="Arial"/>
                <w:sz w:val="20"/>
                <w:szCs w:val="20"/>
              </w:rPr>
              <w:t>Funkce:</w:t>
            </w:r>
          </w:p>
        </w:tc>
        <w:tc>
          <w:tcPr>
            <w:tcW w:w="6458" w:type="dxa"/>
            <w:shd w:val="clear" w:color="auto" w:fill="auto"/>
            <w:vAlign w:val="center"/>
          </w:tcPr>
          <w:p w14:paraId="4705BDAB" w14:textId="432AAEC1" w:rsidR="00CA7C86" w:rsidRPr="00CF0892" w:rsidRDefault="00530BF0" w:rsidP="0005632D">
            <w:pPr>
              <w:contextualSpacing/>
              <w:rPr>
                <w:rFonts w:ascii="Arial" w:hAnsi="Arial" w:cs="Arial"/>
                <w:sz w:val="20"/>
                <w:szCs w:val="20"/>
              </w:rPr>
            </w:pPr>
            <w:r>
              <w:rPr>
                <w:rFonts w:ascii="Arial" w:hAnsi="Arial" w:cs="Arial"/>
                <w:sz w:val="20"/>
                <w:szCs w:val="20"/>
              </w:rPr>
              <w:t>SCO, člen představenstva</w:t>
            </w:r>
          </w:p>
        </w:tc>
      </w:tr>
      <w:tr w:rsidR="00CA7C86" w:rsidRPr="00CF0892" w14:paraId="0C056D07" w14:textId="77777777" w:rsidTr="001B222C">
        <w:tc>
          <w:tcPr>
            <w:tcW w:w="2187" w:type="dxa"/>
            <w:shd w:val="clear" w:color="auto" w:fill="auto"/>
            <w:vAlign w:val="center"/>
          </w:tcPr>
          <w:p w14:paraId="306E5193" w14:textId="77777777" w:rsidR="00CA7C86" w:rsidRPr="00CF0892" w:rsidRDefault="00CA7C86" w:rsidP="0005632D">
            <w:pPr>
              <w:contextualSpacing/>
              <w:rPr>
                <w:rFonts w:ascii="Arial" w:hAnsi="Arial" w:cs="Arial"/>
                <w:sz w:val="20"/>
                <w:szCs w:val="20"/>
              </w:rPr>
            </w:pPr>
            <w:r w:rsidRPr="00CF0892">
              <w:rPr>
                <w:rFonts w:ascii="Arial" w:hAnsi="Arial" w:cs="Arial"/>
                <w:sz w:val="20"/>
                <w:szCs w:val="20"/>
              </w:rPr>
              <w:t>E-mail:</w:t>
            </w:r>
          </w:p>
        </w:tc>
        <w:tc>
          <w:tcPr>
            <w:tcW w:w="6458" w:type="dxa"/>
            <w:shd w:val="clear" w:color="auto" w:fill="auto"/>
            <w:vAlign w:val="center"/>
          </w:tcPr>
          <w:p w14:paraId="133C513E" w14:textId="70F5805C" w:rsidR="00CA7C86" w:rsidRPr="00CF0892" w:rsidRDefault="00A11393" w:rsidP="0005632D">
            <w:pPr>
              <w:contextualSpacing/>
              <w:rPr>
                <w:rFonts w:ascii="Arial" w:hAnsi="Arial" w:cs="Arial"/>
                <w:sz w:val="20"/>
                <w:szCs w:val="20"/>
              </w:rPr>
            </w:pPr>
            <w:r>
              <w:rPr>
                <w:rFonts w:ascii="Arial" w:hAnsi="Arial" w:cs="Arial"/>
                <w:iCs/>
                <w:sz w:val="20"/>
                <w:szCs w:val="20"/>
              </w:rPr>
              <w:t>XXXXXXXXXXXXX</w:t>
            </w:r>
          </w:p>
        </w:tc>
      </w:tr>
      <w:tr w:rsidR="00CA7C86" w:rsidRPr="00CF0892" w14:paraId="57ECC813" w14:textId="77777777" w:rsidTr="001B222C">
        <w:tc>
          <w:tcPr>
            <w:tcW w:w="2187" w:type="dxa"/>
            <w:shd w:val="clear" w:color="auto" w:fill="auto"/>
            <w:vAlign w:val="center"/>
          </w:tcPr>
          <w:p w14:paraId="47344D2E" w14:textId="77777777" w:rsidR="00CA7C86" w:rsidRPr="00CF0892" w:rsidRDefault="00CA7C86" w:rsidP="0005632D">
            <w:pPr>
              <w:contextualSpacing/>
              <w:rPr>
                <w:rFonts w:ascii="Arial" w:hAnsi="Arial" w:cs="Arial"/>
                <w:sz w:val="20"/>
                <w:szCs w:val="20"/>
              </w:rPr>
            </w:pPr>
            <w:r w:rsidRPr="00CF0892">
              <w:rPr>
                <w:rFonts w:ascii="Arial" w:hAnsi="Arial" w:cs="Arial"/>
                <w:sz w:val="20"/>
                <w:szCs w:val="20"/>
              </w:rPr>
              <w:t>Mobilní telefon:</w:t>
            </w:r>
          </w:p>
        </w:tc>
        <w:tc>
          <w:tcPr>
            <w:tcW w:w="6458" w:type="dxa"/>
            <w:shd w:val="clear" w:color="auto" w:fill="auto"/>
            <w:vAlign w:val="center"/>
          </w:tcPr>
          <w:p w14:paraId="3C81BAEC" w14:textId="5ADDF490" w:rsidR="00CA7C86" w:rsidRPr="00CF0892" w:rsidRDefault="00A11393" w:rsidP="0005632D">
            <w:pPr>
              <w:contextualSpacing/>
              <w:rPr>
                <w:rFonts w:ascii="Arial" w:hAnsi="Arial" w:cs="Arial"/>
                <w:sz w:val="20"/>
                <w:szCs w:val="20"/>
              </w:rPr>
            </w:pPr>
            <w:r>
              <w:rPr>
                <w:rFonts w:ascii="Arial" w:hAnsi="Arial" w:cs="Arial"/>
                <w:iCs/>
                <w:sz w:val="20"/>
                <w:szCs w:val="20"/>
              </w:rPr>
              <w:t>XXXXXXXXXXXXX</w:t>
            </w:r>
          </w:p>
        </w:tc>
      </w:tr>
    </w:tbl>
    <w:p w14:paraId="70C82F57" w14:textId="77777777" w:rsidR="001B222C" w:rsidRPr="00CF0892" w:rsidRDefault="001B222C" w:rsidP="001B222C">
      <w:pPr>
        <w:pStyle w:val="Odstavecseseznamem"/>
        <w:spacing w:after="120" w:line="280" w:lineRule="atLeast"/>
        <w:rPr>
          <w:rFonts w:ascii="Arial" w:hAnsi="Arial" w:cs="Arial"/>
          <w:sz w:val="20"/>
          <w:szCs w:val="20"/>
        </w:rPr>
      </w:pPr>
      <w:r w:rsidRPr="00CF0892">
        <w:rPr>
          <w:rFonts w:ascii="Arial" w:hAnsi="Arial" w:cs="Arial"/>
          <w:sz w:val="20"/>
          <w:szCs w:val="20"/>
        </w:rPr>
        <w:t>nebo</w:t>
      </w:r>
    </w:p>
    <w:tbl>
      <w:tblPr>
        <w:tblW w:w="8895" w:type="dxa"/>
        <w:tblInd w:w="425" w:type="dxa"/>
        <w:tblCellMar>
          <w:top w:w="28" w:type="dxa"/>
          <w:bottom w:w="28" w:type="dxa"/>
        </w:tblCellMar>
        <w:tblLook w:val="04A0" w:firstRow="1" w:lastRow="0" w:firstColumn="1" w:lastColumn="0" w:noHBand="0" w:noVBand="1"/>
      </w:tblPr>
      <w:tblGrid>
        <w:gridCol w:w="2244"/>
        <w:gridCol w:w="6651"/>
      </w:tblGrid>
      <w:tr w:rsidR="001B222C" w:rsidRPr="00CF0892" w14:paraId="0E8BC4AE" w14:textId="77777777" w:rsidTr="00D97FFE">
        <w:trPr>
          <w:trHeight w:val="305"/>
        </w:trPr>
        <w:tc>
          <w:tcPr>
            <w:tcW w:w="2244" w:type="dxa"/>
            <w:shd w:val="clear" w:color="auto" w:fill="auto"/>
            <w:vAlign w:val="center"/>
          </w:tcPr>
          <w:p w14:paraId="4ACD1B29" w14:textId="77777777" w:rsidR="001B222C" w:rsidRPr="00CF0892" w:rsidRDefault="001B222C" w:rsidP="00D97FFE">
            <w:pPr>
              <w:contextualSpacing/>
              <w:rPr>
                <w:rFonts w:ascii="Arial" w:hAnsi="Arial" w:cs="Arial"/>
                <w:sz w:val="20"/>
                <w:szCs w:val="20"/>
              </w:rPr>
            </w:pPr>
            <w:r w:rsidRPr="00CF0892">
              <w:rPr>
                <w:rFonts w:ascii="Arial" w:hAnsi="Arial" w:cs="Arial"/>
                <w:sz w:val="20"/>
                <w:szCs w:val="20"/>
              </w:rPr>
              <w:t>Jméno a příjmení:</w:t>
            </w:r>
          </w:p>
        </w:tc>
        <w:tc>
          <w:tcPr>
            <w:tcW w:w="6651" w:type="dxa"/>
            <w:vAlign w:val="center"/>
          </w:tcPr>
          <w:p w14:paraId="3997C5CB" w14:textId="59059DA7" w:rsidR="001B222C" w:rsidRPr="00CF0892" w:rsidRDefault="00A11393" w:rsidP="00D97FFE">
            <w:pPr>
              <w:contextualSpacing/>
              <w:rPr>
                <w:rFonts w:ascii="Arial" w:hAnsi="Arial" w:cs="Arial"/>
                <w:sz w:val="20"/>
                <w:szCs w:val="20"/>
              </w:rPr>
            </w:pPr>
            <w:r>
              <w:rPr>
                <w:rFonts w:ascii="Arial" w:hAnsi="Arial" w:cs="Arial"/>
                <w:iCs/>
                <w:sz w:val="20"/>
                <w:szCs w:val="20"/>
              </w:rPr>
              <w:t>XXXXXXXXXXXXX</w:t>
            </w:r>
          </w:p>
        </w:tc>
      </w:tr>
      <w:tr w:rsidR="001B222C" w:rsidRPr="00CF0892" w14:paraId="0BA1E709" w14:textId="77777777" w:rsidTr="00D97FFE">
        <w:trPr>
          <w:trHeight w:val="305"/>
        </w:trPr>
        <w:tc>
          <w:tcPr>
            <w:tcW w:w="2244" w:type="dxa"/>
            <w:shd w:val="clear" w:color="auto" w:fill="auto"/>
            <w:vAlign w:val="center"/>
          </w:tcPr>
          <w:p w14:paraId="7F67984F" w14:textId="1A9120CA" w:rsidR="001B222C" w:rsidRPr="00CF0892" w:rsidRDefault="001B222C" w:rsidP="00D97FFE">
            <w:pPr>
              <w:contextualSpacing/>
              <w:rPr>
                <w:rFonts w:ascii="Arial" w:hAnsi="Arial" w:cs="Arial"/>
                <w:sz w:val="20"/>
                <w:szCs w:val="20"/>
              </w:rPr>
            </w:pPr>
            <w:r>
              <w:rPr>
                <w:rFonts w:ascii="Arial" w:hAnsi="Arial" w:cs="Arial"/>
                <w:sz w:val="20"/>
                <w:szCs w:val="20"/>
              </w:rPr>
              <w:t>Funkce:</w:t>
            </w:r>
          </w:p>
        </w:tc>
        <w:tc>
          <w:tcPr>
            <w:tcW w:w="6651" w:type="dxa"/>
            <w:vAlign w:val="center"/>
          </w:tcPr>
          <w:p w14:paraId="444AFB92" w14:textId="391BAA90" w:rsidR="001B222C" w:rsidRDefault="001B222C" w:rsidP="00D97FFE">
            <w:pPr>
              <w:contextualSpacing/>
              <w:rPr>
                <w:rFonts w:ascii="Arial" w:hAnsi="Arial" w:cs="Arial"/>
                <w:sz w:val="20"/>
                <w:szCs w:val="20"/>
              </w:rPr>
            </w:pPr>
            <w:proofErr w:type="spellStart"/>
            <w:r>
              <w:rPr>
                <w:rFonts w:ascii="Arial" w:hAnsi="Arial" w:cs="Arial"/>
                <w:sz w:val="20"/>
                <w:szCs w:val="20"/>
              </w:rPr>
              <w:t>Key</w:t>
            </w:r>
            <w:proofErr w:type="spellEnd"/>
            <w:r>
              <w:rPr>
                <w:rFonts w:ascii="Arial" w:hAnsi="Arial" w:cs="Arial"/>
                <w:sz w:val="20"/>
                <w:szCs w:val="20"/>
              </w:rPr>
              <w:t xml:space="preserve"> </w:t>
            </w:r>
            <w:proofErr w:type="spellStart"/>
            <w:r>
              <w:rPr>
                <w:rFonts w:ascii="Arial" w:hAnsi="Arial" w:cs="Arial"/>
                <w:sz w:val="20"/>
                <w:szCs w:val="20"/>
              </w:rPr>
              <w:t>Account</w:t>
            </w:r>
            <w:proofErr w:type="spellEnd"/>
            <w:r>
              <w:rPr>
                <w:rFonts w:ascii="Arial" w:hAnsi="Arial" w:cs="Arial"/>
                <w:sz w:val="20"/>
                <w:szCs w:val="20"/>
              </w:rPr>
              <w:t xml:space="preserve"> </w:t>
            </w:r>
            <w:proofErr w:type="spellStart"/>
            <w:r>
              <w:rPr>
                <w:rFonts w:ascii="Arial" w:hAnsi="Arial" w:cs="Arial"/>
                <w:sz w:val="20"/>
                <w:szCs w:val="20"/>
              </w:rPr>
              <w:t>Manager</w:t>
            </w:r>
            <w:proofErr w:type="spellEnd"/>
          </w:p>
        </w:tc>
      </w:tr>
      <w:tr w:rsidR="001B222C" w:rsidRPr="00CF0892" w14:paraId="2FF0BC12" w14:textId="77777777" w:rsidTr="00D97FFE">
        <w:trPr>
          <w:trHeight w:val="324"/>
        </w:trPr>
        <w:tc>
          <w:tcPr>
            <w:tcW w:w="2244" w:type="dxa"/>
            <w:shd w:val="clear" w:color="auto" w:fill="auto"/>
            <w:vAlign w:val="center"/>
          </w:tcPr>
          <w:p w14:paraId="23050913" w14:textId="77777777" w:rsidR="001B222C" w:rsidRPr="00CF0892" w:rsidRDefault="001B222C" w:rsidP="00D97FFE">
            <w:pPr>
              <w:contextualSpacing/>
              <w:rPr>
                <w:rFonts w:ascii="Arial" w:hAnsi="Arial" w:cs="Arial"/>
                <w:sz w:val="20"/>
                <w:szCs w:val="20"/>
              </w:rPr>
            </w:pPr>
            <w:r w:rsidRPr="00CF0892">
              <w:rPr>
                <w:rFonts w:ascii="Arial" w:hAnsi="Arial" w:cs="Arial"/>
                <w:sz w:val="20"/>
                <w:szCs w:val="20"/>
              </w:rPr>
              <w:t>E-mail:</w:t>
            </w:r>
          </w:p>
        </w:tc>
        <w:tc>
          <w:tcPr>
            <w:tcW w:w="6651" w:type="dxa"/>
            <w:vAlign w:val="center"/>
          </w:tcPr>
          <w:p w14:paraId="1339EAC8" w14:textId="44545352" w:rsidR="001B222C" w:rsidRPr="00CF0892" w:rsidRDefault="00A11393" w:rsidP="00D97FFE">
            <w:pPr>
              <w:contextualSpacing/>
              <w:rPr>
                <w:rFonts w:ascii="Arial" w:hAnsi="Arial" w:cs="Arial"/>
                <w:sz w:val="20"/>
                <w:szCs w:val="20"/>
              </w:rPr>
            </w:pPr>
            <w:r>
              <w:rPr>
                <w:rFonts w:ascii="Arial" w:hAnsi="Arial" w:cs="Arial"/>
                <w:iCs/>
                <w:sz w:val="20"/>
                <w:szCs w:val="20"/>
              </w:rPr>
              <w:t>XXXXXXXXXXXXX</w:t>
            </w:r>
          </w:p>
        </w:tc>
      </w:tr>
      <w:tr w:rsidR="001B222C" w:rsidRPr="00CF0892" w14:paraId="516377FA" w14:textId="77777777" w:rsidTr="00D97FFE">
        <w:trPr>
          <w:trHeight w:val="324"/>
        </w:trPr>
        <w:tc>
          <w:tcPr>
            <w:tcW w:w="2244" w:type="dxa"/>
            <w:shd w:val="clear" w:color="auto" w:fill="auto"/>
            <w:vAlign w:val="center"/>
          </w:tcPr>
          <w:p w14:paraId="416BC7F8" w14:textId="77777777" w:rsidR="001B222C" w:rsidRPr="00CF0892" w:rsidRDefault="001B222C" w:rsidP="00D97FFE">
            <w:pPr>
              <w:contextualSpacing/>
              <w:rPr>
                <w:rFonts w:ascii="Arial" w:hAnsi="Arial" w:cs="Arial"/>
                <w:sz w:val="20"/>
                <w:szCs w:val="20"/>
              </w:rPr>
            </w:pPr>
            <w:r w:rsidRPr="00CF0892">
              <w:rPr>
                <w:rFonts w:ascii="Arial" w:hAnsi="Arial" w:cs="Arial"/>
                <w:sz w:val="20"/>
                <w:szCs w:val="20"/>
              </w:rPr>
              <w:t>Telefon:</w:t>
            </w:r>
          </w:p>
        </w:tc>
        <w:tc>
          <w:tcPr>
            <w:tcW w:w="6651" w:type="dxa"/>
            <w:vAlign w:val="center"/>
          </w:tcPr>
          <w:p w14:paraId="5EE34F3B" w14:textId="03EEE8EA" w:rsidR="001B222C" w:rsidRPr="00CF0892" w:rsidRDefault="00A11393" w:rsidP="00D97FFE">
            <w:pPr>
              <w:contextualSpacing/>
              <w:rPr>
                <w:rFonts w:ascii="Arial" w:hAnsi="Arial" w:cs="Arial"/>
                <w:sz w:val="20"/>
                <w:szCs w:val="20"/>
              </w:rPr>
            </w:pPr>
            <w:r>
              <w:rPr>
                <w:rFonts w:ascii="Arial" w:hAnsi="Arial" w:cs="Arial"/>
                <w:iCs/>
                <w:sz w:val="20"/>
                <w:szCs w:val="20"/>
              </w:rPr>
              <w:t>XXXXXXXXXXXXX</w:t>
            </w:r>
          </w:p>
        </w:tc>
      </w:tr>
    </w:tbl>
    <w:p w14:paraId="6FFEA116" w14:textId="77777777" w:rsidR="001B222C" w:rsidRPr="00CF0892" w:rsidRDefault="001B222C" w:rsidP="001B222C">
      <w:pPr>
        <w:spacing w:after="120" w:line="276" w:lineRule="auto"/>
        <w:ind w:left="283" w:hanging="360"/>
        <w:rPr>
          <w:rFonts w:ascii="Arial" w:hAnsi="Arial" w:cs="Arial"/>
          <w:sz w:val="20"/>
          <w:szCs w:val="20"/>
        </w:rPr>
      </w:pPr>
    </w:p>
    <w:p w14:paraId="6D0E3154" w14:textId="77777777" w:rsidR="00CA7C86" w:rsidRPr="00CF0892" w:rsidRDefault="00CA7C86" w:rsidP="00DC02C4">
      <w:pPr>
        <w:spacing w:line="280" w:lineRule="atLeast"/>
        <w:rPr>
          <w:rFonts w:ascii="Arial" w:hAnsi="Arial" w:cs="Arial"/>
          <w:sz w:val="20"/>
          <w:szCs w:val="20"/>
        </w:rPr>
      </w:pPr>
      <w:r w:rsidRPr="00CF0892">
        <w:rPr>
          <w:rFonts w:ascii="Arial" w:hAnsi="Arial" w:cs="Arial"/>
          <w:sz w:val="20"/>
          <w:szCs w:val="20"/>
        </w:rPr>
        <w:t xml:space="preserve">Je-li Pověřených osob určeno více, může každá z nich jednat samostatně, neurčuje-li tato Smlouva v konkrétním případě jinak. </w:t>
      </w:r>
    </w:p>
    <w:p w14:paraId="657A24A9" w14:textId="77777777" w:rsidR="00CA7C86" w:rsidRDefault="00CA7C86" w:rsidP="00985AB1">
      <w:pPr>
        <w:spacing w:line="240" w:lineRule="atLeast"/>
        <w:jc w:val="both"/>
        <w:rPr>
          <w:rFonts w:ascii="Arial" w:hAnsi="Arial" w:cs="Arial"/>
          <w:sz w:val="20"/>
          <w:szCs w:val="20"/>
          <w:highlight w:val="lightGray"/>
        </w:rPr>
      </w:pPr>
    </w:p>
    <w:p w14:paraId="19DD50BF" w14:textId="77777777" w:rsidR="004621C1" w:rsidRDefault="004621C1" w:rsidP="00FC3036">
      <w:pPr>
        <w:pStyle w:val="Odstavecseseznamem"/>
        <w:numPr>
          <w:ilvl w:val="1"/>
          <w:numId w:val="5"/>
        </w:numPr>
        <w:jc w:val="both"/>
        <w:rPr>
          <w:rFonts w:ascii="Arial" w:hAnsi="Arial" w:cs="Arial"/>
          <w:sz w:val="20"/>
          <w:szCs w:val="20"/>
          <w:lang w:eastAsia="cs-CZ"/>
        </w:rPr>
      </w:pPr>
      <w:r>
        <w:rPr>
          <w:rFonts w:ascii="Arial" w:hAnsi="Arial" w:cs="Arial"/>
          <w:sz w:val="20"/>
          <w:szCs w:val="20"/>
          <w:lang w:eastAsia="cs-CZ"/>
        </w:rPr>
        <w:t>K podpisu Požadavku na plnění</w:t>
      </w:r>
      <w:r w:rsidRPr="002C7871" w:rsidDel="007F58D3">
        <w:rPr>
          <w:rFonts w:ascii="Arial" w:hAnsi="Arial" w:cs="Arial"/>
          <w:sz w:val="20"/>
          <w:szCs w:val="20"/>
          <w:lang w:eastAsia="cs-CZ"/>
        </w:rPr>
        <w:t xml:space="preserve"> </w:t>
      </w:r>
      <w:r>
        <w:rPr>
          <w:rFonts w:ascii="Arial" w:hAnsi="Arial" w:cs="Arial"/>
          <w:sz w:val="20"/>
          <w:szCs w:val="20"/>
          <w:lang w:eastAsia="cs-CZ"/>
        </w:rPr>
        <w:t>j</w:t>
      </w:r>
      <w:r w:rsidRPr="0060486C">
        <w:rPr>
          <w:rFonts w:ascii="Arial" w:hAnsi="Arial" w:cs="Arial"/>
          <w:sz w:val="20"/>
          <w:szCs w:val="20"/>
          <w:lang w:eastAsia="cs-CZ"/>
        </w:rPr>
        <w:t xml:space="preserve">sou vždy oprávněny osoby, jejichž oprávnění zastupovat příslušnou </w:t>
      </w:r>
      <w:r>
        <w:rPr>
          <w:rFonts w:ascii="Arial" w:hAnsi="Arial" w:cs="Arial"/>
          <w:sz w:val="20"/>
          <w:szCs w:val="20"/>
          <w:lang w:eastAsia="cs-CZ"/>
        </w:rPr>
        <w:t>S</w:t>
      </w:r>
      <w:r w:rsidRPr="0060486C">
        <w:rPr>
          <w:rFonts w:ascii="Arial" w:hAnsi="Arial" w:cs="Arial"/>
          <w:sz w:val="20"/>
          <w:szCs w:val="20"/>
          <w:lang w:eastAsia="cs-CZ"/>
        </w:rPr>
        <w:t>mluvní stranu je zřejmé z veřejného seznamu</w:t>
      </w:r>
      <w:r>
        <w:rPr>
          <w:rFonts w:ascii="Arial" w:hAnsi="Arial" w:cs="Arial"/>
          <w:sz w:val="20"/>
          <w:szCs w:val="20"/>
          <w:lang w:eastAsia="cs-CZ"/>
        </w:rPr>
        <w:t xml:space="preserve"> nebo vyplývá ze zákona a dále touto Smlouvou výslovně pověřené níže uvedené osoby (</w:t>
      </w:r>
      <w:r w:rsidRPr="002C7871">
        <w:rPr>
          <w:rFonts w:ascii="Arial" w:hAnsi="Arial" w:cs="Arial"/>
          <w:sz w:val="20"/>
          <w:szCs w:val="20"/>
          <w:lang w:eastAsia="cs-CZ"/>
        </w:rPr>
        <w:t>Oprávněné osoby</w:t>
      </w:r>
      <w:r>
        <w:rPr>
          <w:rFonts w:ascii="Arial" w:hAnsi="Arial" w:cs="Arial"/>
          <w:sz w:val="20"/>
          <w:szCs w:val="20"/>
          <w:lang w:eastAsia="cs-CZ"/>
        </w:rPr>
        <w:t>)</w:t>
      </w:r>
      <w:r w:rsidRPr="0060486C">
        <w:rPr>
          <w:rFonts w:ascii="Arial" w:hAnsi="Arial" w:cs="Arial"/>
          <w:sz w:val="20"/>
          <w:szCs w:val="20"/>
          <w:lang w:eastAsia="cs-CZ"/>
        </w:rPr>
        <w:t xml:space="preserve">. </w:t>
      </w:r>
    </w:p>
    <w:p w14:paraId="5A6F71B2" w14:textId="77777777" w:rsidR="00FC3036" w:rsidRDefault="00FC3036" w:rsidP="00FC3036">
      <w:pPr>
        <w:pStyle w:val="Odstavecseseznamem"/>
        <w:ind w:left="360"/>
        <w:jc w:val="both"/>
        <w:rPr>
          <w:rFonts w:ascii="Arial" w:hAnsi="Arial" w:cs="Arial"/>
          <w:sz w:val="20"/>
          <w:szCs w:val="20"/>
          <w:lang w:eastAsia="cs-CZ"/>
        </w:rPr>
      </w:pPr>
    </w:p>
    <w:p w14:paraId="0069B05B" w14:textId="77777777" w:rsidR="004621C1" w:rsidRPr="00CD19FD" w:rsidRDefault="004621C1" w:rsidP="003745DC">
      <w:pPr>
        <w:pStyle w:val="Odstavecseseznamem"/>
        <w:numPr>
          <w:ilvl w:val="0"/>
          <w:numId w:val="72"/>
        </w:numPr>
        <w:spacing w:after="120"/>
        <w:ind w:hanging="720"/>
        <w:jc w:val="both"/>
        <w:rPr>
          <w:rFonts w:ascii="Arial" w:hAnsi="Arial" w:cs="Arial"/>
          <w:sz w:val="20"/>
          <w:szCs w:val="20"/>
        </w:rPr>
      </w:pPr>
      <w:r w:rsidRPr="00CD19FD">
        <w:rPr>
          <w:rFonts w:ascii="Arial" w:hAnsi="Arial" w:cs="Arial"/>
          <w:sz w:val="20"/>
          <w:szCs w:val="20"/>
        </w:rPr>
        <w:t xml:space="preserve">K podpisu Požadavku </w:t>
      </w:r>
      <w:r w:rsidR="00FC3036" w:rsidRPr="00CD19FD">
        <w:rPr>
          <w:rFonts w:ascii="Arial" w:hAnsi="Arial" w:cs="Arial"/>
          <w:sz w:val="20"/>
          <w:szCs w:val="20"/>
        </w:rPr>
        <w:t>s cenou plnění do 500 000</w:t>
      </w:r>
      <w:r w:rsidR="0069438A" w:rsidRPr="00CD19FD">
        <w:rPr>
          <w:rFonts w:ascii="Arial" w:hAnsi="Arial" w:cs="Arial"/>
          <w:sz w:val="20"/>
          <w:szCs w:val="20"/>
        </w:rPr>
        <w:t xml:space="preserve"> </w:t>
      </w:r>
      <w:r w:rsidR="00FC3036" w:rsidRPr="00CD19FD">
        <w:rPr>
          <w:rFonts w:ascii="Arial" w:hAnsi="Arial" w:cs="Arial"/>
          <w:sz w:val="20"/>
          <w:szCs w:val="20"/>
        </w:rPr>
        <w:t>Kč bez DPH je</w:t>
      </w:r>
      <w:r w:rsidRPr="00CD19FD">
        <w:rPr>
          <w:rFonts w:ascii="Arial" w:hAnsi="Arial" w:cs="Arial"/>
          <w:sz w:val="20"/>
          <w:szCs w:val="20"/>
        </w:rPr>
        <w:t xml:space="preserve"> dále oprávněn:</w:t>
      </w:r>
    </w:p>
    <w:tbl>
      <w:tblPr>
        <w:tblW w:w="9462" w:type="dxa"/>
        <w:tblInd w:w="988" w:type="dxa"/>
        <w:tblLook w:val="04A0" w:firstRow="1" w:lastRow="0" w:firstColumn="1" w:lastColumn="0" w:noHBand="0" w:noVBand="1"/>
      </w:tblPr>
      <w:tblGrid>
        <w:gridCol w:w="2836"/>
        <w:gridCol w:w="6626"/>
      </w:tblGrid>
      <w:tr w:rsidR="00FC3036" w:rsidRPr="00CD19FD" w14:paraId="338A6E40" w14:textId="77777777" w:rsidTr="00685DF3">
        <w:trPr>
          <w:trHeight w:hRule="exact" w:val="284"/>
        </w:trPr>
        <w:tc>
          <w:tcPr>
            <w:tcW w:w="2836" w:type="dxa"/>
            <w:shd w:val="clear" w:color="auto" w:fill="auto"/>
          </w:tcPr>
          <w:p w14:paraId="62BF59C1" w14:textId="77777777" w:rsidR="00685DF3" w:rsidRPr="00CD19FD" w:rsidRDefault="00685DF3" w:rsidP="00685DF3">
            <w:pPr>
              <w:spacing w:after="120"/>
              <w:rPr>
                <w:rFonts w:ascii="Arial" w:hAnsi="Arial" w:cs="Arial"/>
                <w:sz w:val="20"/>
                <w:szCs w:val="20"/>
              </w:rPr>
            </w:pPr>
            <w:r w:rsidRPr="00CD19FD">
              <w:rPr>
                <w:rFonts w:ascii="Arial" w:hAnsi="Arial" w:cs="Arial"/>
                <w:sz w:val="20"/>
                <w:szCs w:val="20"/>
              </w:rPr>
              <w:t xml:space="preserve">Za VZP ČR: </w:t>
            </w:r>
          </w:p>
          <w:p w14:paraId="04C3DA12" w14:textId="77777777" w:rsidR="00FC3036" w:rsidRPr="00CD19FD" w:rsidRDefault="00FC3036" w:rsidP="00C11B09">
            <w:pPr>
              <w:spacing w:after="120"/>
              <w:jc w:val="both"/>
              <w:rPr>
                <w:rFonts w:ascii="Arial" w:hAnsi="Arial" w:cs="Arial"/>
                <w:sz w:val="20"/>
                <w:szCs w:val="20"/>
              </w:rPr>
            </w:pPr>
          </w:p>
        </w:tc>
        <w:tc>
          <w:tcPr>
            <w:tcW w:w="6626" w:type="dxa"/>
          </w:tcPr>
          <w:p w14:paraId="68919192" w14:textId="77777777" w:rsidR="00FC3036" w:rsidRPr="00CD19FD" w:rsidRDefault="00FC3036" w:rsidP="00C11B09">
            <w:pPr>
              <w:spacing w:after="120"/>
              <w:jc w:val="both"/>
              <w:rPr>
                <w:rFonts w:ascii="Arial" w:hAnsi="Arial" w:cs="Arial"/>
                <w:sz w:val="20"/>
                <w:szCs w:val="20"/>
              </w:rPr>
            </w:pPr>
          </w:p>
        </w:tc>
      </w:tr>
      <w:tr w:rsidR="00FC3036" w:rsidRPr="0060486C" w14:paraId="3BD2AC3B" w14:textId="77777777" w:rsidTr="00685DF3">
        <w:trPr>
          <w:trHeight w:hRule="exact" w:val="284"/>
        </w:trPr>
        <w:tc>
          <w:tcPr>
            <w:tcW w:w="2836" w:type="dxa"/>
            <w:shd w:val="clear" w:color="auto" w:fill="auto"/>
          </w:tcPr>
          <w:p w14:paraId="60B4496A" w14:textId="77777777" w:rsidR="00FC3036" w:rsidRPr="00CD19FD" w:rsidRDefault="00FC3036" w:rsidP="00685DF3">
            <w:pPr>
              <w:spacing w:after="120"/>
              <w:jc w:val="both"/>
              <w:rPr>
                <w:rFonts w:ascii="Arial" w:hAnsi="Arial" w:cs="Arial"/>
                <w:sz w:val="20"/>
                <w:szCs w:val="20"/>
              </w:rPr>
            </w:pPr>
            <w:r w:rsidRPr="00CD19FD">
              <w:rPr>
                <w:rFonts w:ascii="Arial" w:hAnsi="Arial" w:cs="Arial"/>
                <w:sz w:val="20"/>
                <w:szCs w:val="20"/>
              </w:rPr>
              <w:t>Funkce:</w:t>
            </w:r>
          </w:p>
        </w:tc>
        <w:tc>
          <w:tcPr>
            <w:tcW w:w="6626" w:type="dxa"/>
          </w:tcPr>
          <w:p w14:paraId="7F71623D" w14:textId="77777777" w:rsidR="00FC3036" w:rsidRDefault="00FC3036" w:rsidP="00C11B09">
            <w:pPr>
              <w:spacing w:after="120"/>
              <w:jc w:val="both"/>
              <w:rPr>
                <w:rFonts w:ascii="Arial" w:hAnsi="Arial" w:cs="Arial"/>
                <w:i/>
                <w:sz w:val="20"/>
                <w:szCs w:val="20"/>
              </w:rPr>
            </w:pPr>
            <w:r w:rsidRPr="00CD19FD">
              <w:rPr>
                <w:rFonts w:ascii="Arial" w:hAnsi="Arial" w:cs="Arial"/>
                <w:i/>
                <w:sz w:val="20"/>
                <w:szCs w:val="20"/>
              </w:rPr>
              <w:t>ředitel Odboru technické podpory ÚICT</w:t>
            </w:r>
          </w:p>
        </w:tc>
      </w:tr>
      <w:tr w:rsidR="00FC3036" w:rsidRPr="0060486C" w14:paraId="38CD343D" w14:textId="77777777" w:rsidTr="00685DF3">
        <w:trPr>
          <w:trHeight w:hRule="exact" w:val="284"/>
        </w:trPr>
        <w:tc>
          <w:tcPr>
            <w:tcW w:w="2836" w:type="dxa"/>
            <w:shd w:val="clear" w:color="auto" w:fill="auto"/>
          </w:tcPr>
          <w:p w14:paraId="1C2626D5" w14:textId="77777777" w:rsidR="00FC3036" w:rsidRPr="0060486C" w:rsidRDefault="00FC3036" w:rsidP="00C11B09">
            <w:pPr>
              <w:spacing w:after="120"/>
              <w:jc w:val="both"/>
              <w:rPr>
                <w:rFonts w:ascii="Arial" w:hAnsi="Arial" w:cs="Arial"/>
                <w:sz w:val="20"/>
                <w:szCs w:val="20"/>
              </w:rPr>
            </w:pPr>
          </w:p>
        </w:tc>
        <w:tc>
          <w:tcPr>
            <w:tcW w:w="6626" w:type="dxa"/>
          </w:tcPr>
          <w:p w14:paraId="7EAC7338" w14:textId="77777777" w:rsidR="00FC3036" w:rsidRDefault="00FC3036" w:rsidP="00C11B09">
            <w:pPr>
              <w:spacing w:after="120"/>
              <w:jc w:val="both"/>
              <w:rPr>
                <w:rFonts w:ascii="Arial" w:hAnsi="Arial" w:cs="Arial"/>
                <w:i/>
                <w:sz w:val="20"/>
                <w:szCs w:val="20"/>
              </w:rPr>
            </w:pPr>
          </w:p>
        </w:tc>
      </w:tr>
      <w:tr w:rsidR="00FC3036" w:rsidRPr="0060486C" w14:paraId="68081700" w14:textId="77777777" w:rsidTr="00685DF3">
        <w:trPr>
          <w:trHeight w:hRule="exact" w:val="284"/>
        </w:trPr>
        <w:tc>
          <w:tcPr>
            <w:tcW w:w="2836" w:type="dxa"/>
            <w:shd w:val="clear" w:color="auto" w:fill="auto"/>
          </w:tcPr>
          <w:p w14:paraId="3359DC9B" w14:textId="77777777" w:rsidR="00FC3036" w:rsidRDefault="00FC3036" w:rsidP="00685DF3">
            <w:pPr>
              <w:spacing w:line="240" w:lineRule="atLeast"/>
              <w:jc w:val="both"/>
              <w:rPr>
                <w:rFonts w:ascii="Arial" w:hAnsi="Arial" w:cs="Arial"/>
                <w:sz w:val="20"/>
                <w:szCs w:val="20"/>
              </w:rPr>
            </w:pPr>
            <w:r>
              <w:rPr>
                <w:rFonts w:ascii="Arial" w:hAnsi="Arial" w:cs="Arial"/>
                <w:sz w:val="20"/>
                <w:szCs w:val="20"/>
              </w:rPr>
              <w:t>Za Poskytovatele:</w:t>
            </w:r>
          </w:p>
          <w:p w14:paraId="1970F4FC" w14:textId="77777777" w:rsidR="00FC3036" w:rsidRPr="0060486C" w:rsidRDefault="00FC3036" w:rsidP="00C11B09">
            <w:pPr>
              <w:spacing w:after="120"/>
              <w:jc w:val="both"/>
              <w:rPr>
                <w:rFonts w:ascii="Arial" w:hAnsi="Arial" w:cs="Arial"/>
                <w:sz w:val="20"/>
                <w:szCs w:val="20"/>
              </w:rPr>
            </w:pPr>
          </w:p>
        </w:tc>
        <w:tc>
          <w:tcPr>
            <w:tcW w:w="6626" w:type="dxa"/>
          </w:tcPr>
          <w:p w14:paraId="1D7336C0" w14:textId="20629A42" w:rsidR="00FC3036" w:rsidRPr="00FC3036" w:rsidRDefault="00A11393" w:rsidP="00C11B09">
            <w:pPr>
              <w:spacing w:after="120"/>
              <w:jc w:val="both"/>
              <w:rPr>
                <w:rFonts w:ascii="Arial" w:hAnsi="Arial" w:cs="Arial"/>
                <w:sz w:val="20"/>
                <w:szCs w:val="20"/>
              </w:rPr>
            </w:pPr>
            <w:r>
              <w:rPr>
                <w:rFonts w:ascii="Arial" w:hAnsi="Arial" w:cs="Arial"/>
                <w:iCs/>
                <w:sz w:val="20"/>
                <w:szCs w:val="20"/>
              </w:rPr>
              <w:t>XXXXXXXXXXXXX</w:t>
            </w:r>
          </w:p>
        </w:tc>
      </w:tr>
      <w:tr w:rsidR="00FC3036" w:rsidRPr="0060486C" w14:paraId="03640F21" w14:textId="77777777" w:rsidTr="00685DF3">
        <w:trPr>
          <w:trHeight w:hRule="exact" w:val="284"/>
        </w:trPr>
        <w:tc>
          <w:tcPr>
            <w:tcW w:w="2836" w:type="dxa"/>
            <w:shd w:val="clear" w:color="auto" w:fill="auto"/>
          </w:tcPr>
          <w:p w14:paraId="19673E22" w14:textId="77777777" w:rsidR="00FC3036" w:rsidRPr="0060486C" w:rsidRDefault="00FC3036" w:rsidP="00FC3036">
            <w:pPr>
              <w:spacing w:line="240" w:lineRule="atLeast"/>
              <w:jc w:val="both"/>
              <w:rPr>
                <w:rFonts w:ascii="Arial" w:hAnsi="Arial" w:cs="Arial"/>
                <w:sz w:val="20"/>
                <w:szCs w:val="20"/>
              </w:rPr>
            </w:pPr>
          </w:p>
        </w:tc>
        <w:tc>
          <w:tcPr>
            <w:tcW w:w="6626" w:type="dxa"/>
          </w:tcPr>
          <w:p w14:paraId="28C75DBE" w14:textId="77777777" w:rsidR="00FC3036" w:rsidRDefault="00FC3036" w:rsidP="00C11B09">
            <w:pPr>
              <w:spacing w:after="120"/>
              <w:jc w:val="both"/>
              <w:rPr>
                <w:rFonts w:ascii="Arial" w:hAnsi="Arial" w:cs="Arial"/>
                <w:i/>
                <w:sz w:val="20"/>
                <w:szCs w:val="20"/>
              </w:rPr>
            </w:pPr>
          </w:p>
        </w:tc>
      </w:tr>
    </w:tbl>
    <w:p w14:paraId="30A514F2" w14:textId="77777777" w:rsidR="00FC3036" w:rsidRPr="00CD19FD" w:rsidRDefault="00FC3036" w:rsidP="003745DC">
      <w:pPr>
        <w:pStyle w:val="Odstavecseseznamem"/>
        <w:numPr>
          <w:ilvl w:val="0"/>
          <w:numId w:val="72"/>
        </w:numPr>
        <w:spacing w:after="120"/>
        <w:ind w:hanging="720"/>
        <w:jc w:val="both"/>
        <w:rPr>
          <w:rFonts w:ascii="Arial" w:hAnsi="Arial" w:cs="Arial"/>
          <w:sz w:val="20"/>
          <w:szCs w:val="20"/>
        </w:rPr>
      </w:pPr>
      <w:r w:rsidRPr="00CD19FD">
        <w:rPr>
          <w:rFonts w:ascii="Arial" w:hAnsi="Arial" w:cs="Arial"/>
          <w:sz w:val="20"/>
          <w:szCs w:val="20"/>
        </w:rPr>
        <w:t>K podpisu Požadavku s cenou plnění nad 500 000</w:t>
      </w:r>
      <w:r w:rsidR="0069438A" w:rsidRPr="00CD19FD">
        <w:rPr>
          <w:rFonts w:ascii="Arial" w:hAnsi="Arial" w:cs="Arial"/>
          <w:sz w:val="20"/>
          <w:szCs w:val="20"/>
        </w:rPr>
        <w:t xml:space="preserve"> </w:t>
      </w:r>
      <w:r w:rsidRPr="00CD19FD">
        <w:rPr>
          <w:rFonts w:ascii="Arial" w:hAnsi="Arial" w:cs="Arial"/>
          <w:sz w:val="20"/>
          <w:szCs w:val="20"/>
        </w:rPr>
        <w:t>Kč bez DPH je dále oprávněn:</w:t>
      </w:r>
    </w:p>
    <w:tbl>
      <w:tblPr>
        <w:tblW w:w="8861" w:type="dxa"/>
        <w:tblInd w:w="988" w:type="dxa"/>
        <w:tblLook w:val="04A0" w:firstRow="1" w:lastRow="0" w:firstColumn="1" w:lastColumn="0" w:noHBand="0" w:noVBand="1"/>
      </w:tblPr>
      <w:tblGrid>
        <w:gridCol w:w="2235"/>
        <w:gridCol w:w="6626"/>
      </w:tblGrid>
      <w:tr w:rsidR="004621C1" w:rsidRPr="0060486C" w14:paraId="6795F464" w14:textId="77777777" w:rsidTr="00685DF3">
        <w:trPr>
          <w:trHeight w:hRule="exact" w:val="284"/>
        </w:trPr>
        <w:tc>
          <w:tcPr>
            <w:tcW w:w="2235" w:type="dxa"/>
            <w:shd w:val="clear" w:color="auto" w:fill="auto"/>
          </w:tcPr>
          <w:p w14:paraId="482144FB" w14:textId="6E4D2F9C" w:rsidR="004621C1" w:rsidRPr="0060486C" w:rsidRDefault="00685DF3" w:rsidP="00685DF3">
            <w:pPr>
              <w:spacing w:after="120"/>
              <w:jc w:val="both"/>
              <w:rPr>
                <w:rFonts w:ascii="Arial" w:hAnsi="Arial" w:cs="Arial"/>
                <w:sz w:val="20"/>
                <w:szCs w:val="20"/>
              </w:rPr>
            </w:pPr>
            <w:r>
              <w:rPr>
                <w:rFonts w:ascii="Arial" w:hAnsi="Arial" w:cs="Arial"/>
                <w:sz w:val="20"/>
                <w:szCs w:val="20"/>
              </w:rPr>
              <w:lastRenderedPageBreak/>
              <w:t>Za VZP ČR</w:t>
            </w:r>
          </w:p>
        </w:tc>
        <w:tc>
          <w:tcPr>
            <w:tcW w:w="6626" w:type="dxa"/>
          </w:tcPr>
          <w:p w14:paraId="3F602C72" w14:textId="77777777" w:rsidR="004621C1" w:rsidRPr="00262039" w:rsidRDefault="004621C1" w:rsidP="00685DF3">
            <w:pPr>
              <w:spacing w:after="120"/>
              <w:rPr>
                <w:rFonts w:ascii="Arial" w:hAnsi="Arial" w:cs="Arial"/>
                <w:sz w:val="20"/>
                <w:szCs w:val="20"/>
              </w:rPr>
            </w:pPr>
          </w:p>
        </w:tc>
      </w:tr>
      <w:tr w:rsidR="004621C1" w:rsidRPr="0060486C" w14:paraId="00D6D4B0" w14:textId="77777777" w:rsidTr="00685DF3">
        <w:trPr>
          <w:trHeight w:hRule="exact" w:val="284"/>
        </w:trPr>
        <w:tc>
          <w:tcPr>
            <w:tcW w:w="2235" w:type="dxa"/>
            <w:shd w:val="clear" w:color="auto" w:fill="auto"/>
          </w:tcPr>
          <w:p w14:paraId="7ECD9E81" w14:textId="77777777" w:rsidR="004621C1" w:rsidRPr="0060486C" w:rsidRDefault="004621C1" w:rsidP="00685DF3">
            <w:pPr>
              <w:spacing w:after="120"/>
              <w:jc w:val="both"/>
              <w:rPr>
                <w:rFonts w:ascii="Arial" w:hAnsi="Arial" w:cs="Arial"/>
                <w:sz w:val="20"/>
                <w:szCs w:val="20"/>
              </w:rPr>
            </w:pPr>
            <w:r w:rsidRPr="0060486C">
              <w:rPr>
                <w:rFonts w:ascii="Arial" w:hAnsi="Arial" w:cs="Arial"/>
                <w:sz w:val="20"/>
                <w:szCs w:val="20"/>
              </w:rPr>
              <w:t>Funkce:</w:t>
            </w:r>
          </w:p>
        </w:tc>
        <w:tc>
          <w:tcPr>
            <w:tcW w:w="6626" w:type="dxa"/>
          </w:tcPr>
          <w:p w14:paraId="3146B692" w14:textId="77777777" w:rsidR="004621C1" w:rsidRDefault="004621C1" w:rsidP="00685DF3">
            <w:pPr>
              <w:spacing w:after="120"/>
              <w:ind w:firstLine="632"/>
              <w:rPr>
                <w:rFonts w:ascii="Arial" w:hAnsi="Arial" w:cs="Arial"/>
                <w:sz w:val="20"/>
                <w:szCs w:val="20"/>
              </w:rPr>
            </w:pPr>
            <w:r w:rsidRPr="005E50C6">
              <w:rPr>
                <w:rFonts w:ascii="Arial" w:hAnsi="Arial" w:cs="Arial"/>
                <w:i/>
                <w:sz w:val="20"/>
                <w:szCs w:val="20"/>
              </w:rPr>
              <w:t>náměstek ředitele VZP ČR pro informatiku</w:t>
            </w:r>
          </w:p>
        </w:tc>
      </w:tr>
    </w:tbl>
    <w:p w14:paraId="4CAA08A7" w14:textId="77777777" w:rsidR="00985AB1" w:rsidRPr="00F823A5" w:rsidRDefault="00985AB1" w:rsidP="00685DF3">
      <w:pPr>
        <w:spacing w:line="240" w:lineRule="atLeast"/>
        <w:rPr>
          <w:rFonts w:ascii="Arial" w:hAnsi="Arial" w:cs="Arial"/>
          <w:sz w:val="20"/>
          <w:szCs w:val="20"/>
        </w:rPr>
      </w:pPr>
    </w:p>
    <w:tbl>
      <w:tblPr>
        <w:tblW w:w="9428" w:type="dxa"/>
        <w:tblInd w:w="988" w:type="dxa"/>
        <w:tblCellMar>
          <w:top w:w="28" w:type="dxa"/>
          <w:bottom w:w="28" w:type="dxa"/>
        </w:tblCellMar>
        <w:tblLook w:val="04A0" w:firstRow="1" w:lastRow="0" w:firstColumn="1" w:lastColumn="0" w:noHBand="0" w:noVBand="1"/>
      </w:tblPr>
      <w:tblGrid>
        <w:gridCol w:w="2977"/>
        <w:gridCol w:w="6451"/>
      </w:tblGrid>
      <w:tr w:rsidR="00FC3036" w:rsidRPr="0060486C" w14:paraId="072C9FD2" w14:textId="77777777" w:rsidTr="00685DF3">
        <w:trPr>
          <w:trHeight w:val="283"/>
        </w:trPr>
        <w:tc>
          <w:tcPr>
            <w:tcW w:w="2977" w:type="dxa"/>
            <w:shd w:val="clear" w:color="auto" w:fill="auto"/>
            <w:vAlign w:val="center"/>
          </w:tcPr>
          <w:p w14:paraId="4890C01B" w14:textId="78A5DD6B" w:rsidR="00FC3036" w:rsidRPr="0060486C" w:rsidRDefault="00FC3036" w:rsidP="00685DF3">
            <w:pPr>
              <w:spacing w:line="240" w:lineRule="atLeast"/>
              <w:rPr>
                <w:rFonts w:ascii="Arial" w:hAnsi="Arial" w:cs="Arial"/>
                <w:sz w:val="20"/>
                <w:szCs w:val="20"/>
              </w:rPr>
            </w:pPr>
            <w:r>
              <w:rPr>
                <w:rFonts w:ascii="Arial" w:hAnsi="Arial" w:cs="Arial"/>
                <w:sz w:val="20"/>
                <w:szCs w:val="20"/>
              </w:rPr>
              <w:t>Za Poskytovatele:</w:t>
            </w:r>
          </w:p>
        </w:tc>
        <w:tc>
          <w:tcPr>
            <w:tcW w:w="6451" w:type="dxa"/>
            <w:shd w:val="clear" w:color="auto" w:fill="auto"/>
            <w:vAlign w:val="center"/>
          </w:tcPr>
          <w:p w14:paraId="742694F0" w14:textId="6EF3551E" w:rsidR="00FC3036" w:rsidRPr="00A11393" w:rsidRDefault="00A11393" w:rsidP="00685DF3">
            <w:pPr>
              <w:spacing w:line="240" w:lineRule="atLeast"/>
              <w:rPr>
                <w:rFonts w:ascii="Arial" w:hAnsi="Arial" w:cs="Arial"/>
                <w:b/>
                <w:sz w:val="20"/>
                <w:szCs w:val="20"/>
              </w:rPr>
            </w:pPr>
            <w:r>
              <w:rPr>
                <w:rFonts w:ascii="Arial" w:hAnsi="Arial" w:cs="Arial"/>
                <w:iCs/>
                <w:sz w:val="20"/>
                <w:szCs w:val="20"/>
              </w:rPr>
              <w:t>XXXXXXXXXXXXX</w:t>
            </w:r>
          </w:p>
        </w:tc>
      </w:tr>
      <w:tr w:rsidR="00FC3036" w:rsidRPr="0060486C" w14:paraId="407223D4" w14:textId="77777777" w:rsidTr="00685DF3">
        <w:tc>
          <w:tcPr>
            <w:tcW w:w="2977" w:type="dxa"/>
            <w:shd w:val="clear" w:color="auto" w:fill="auto"/>
            <w:vAlign w:val="center"/>
          </w:tcPr>
          <w:p w14:paraId="55FBECAA" w14:textId="77777777" w:rsidR="00FC3036" w:rsidRPr="0060486C" w:rsidRDefault="00FC3036" w:rsidP="00C11B09">
            <w:pPr>
              <w:spacing w:line="240" w:lineRule="atLeast"/>
              <w:jc w:val="both"/>
              <w:rPr>
                <w:rFonts w:ascii="Arial" w:hAnsi="Arial" w:cs="Arial"/>
                <w:sz w:val="20"/>
                <w:szCs w:val="20"/>
              </w:rPr>
            </w:pPr>
          </w:p>
        </w:tc>
        <w:tc>
          <w:tcPr>
            <w:tcW w:w="6451" w:type="dxa"/>
            <w:shd w:val="clear" w:color="auto" w:fill="auto"/>
            <w:vAlign w:val="center"/>
          </w:tcPr>
          <w:p w14:paraId="3CB32A7F" w14:textId="77777777" w:rsidR="00FC3036" w:rsidRPr="00FC3036" w:rsidRDefault="00FC3036" w:rsidP="00FC3036">
            <w:pPr>
              <w:spacing w:line="240" w:lineRule="atLeast"/>
              <w:jc w:val="both"/>
              <w:rPr>
                <w:rFonts w:ascii="Arial" w:hAnsi="Arial" w:cs="Arial"/>
                <w:sz w:val="20"/>
                <w:szCs w:val="20"/>
              </w:rPr>
            </w:pPr>
          </w:p>
        </w:tc>
      </w:tr>
    </w:tbl>
    <w:p w14:paraId="75D53FBF" w14:textId="77777777" w:rsidR="00CA7C86" w:rsidRPr="00CF0892" w:rsidRDefault="00CA7C86" w:rsidP="004D5BF0">
      <w:pPr>
        <w:pStyle w:val="Odstavecseseznamem"/>
        <w:numPr>
          <w:ilvl w:val="1"/>
          <w:numId w:val="5"/>
        </w:numPr>
        <w:rPr>
          <w:rFonts w:ascii="Arial" w:hAnsi="Arial" w:cs="Arial"/>
          <w:sz w:val="20"/>
          <w:szCs w:val="20"/>
          <w:lang w:eastAsia="cs-CZ"/>
        </w:rPr>
      </w:pPr>
      <w:r w:rsidRPr="00CF0892">
        <w:rPr>
          <w:rFonts w:ascii="Arial" w:hAnsi="Arial" w:cs="Arial"/>
          <w:sz w:val="20"/>
          <w:szCs w:val="20"/>
          <w:lang w:eastAsia="cs-CZ"/>
        </w:rPr>
        <w:t>Změnu Pověřených osob nebo jejich kontaktních údajů</w:t>
      </w:r>
      <w:r w:rsidR="00E76401">
        <w:rPr>
          <w:rFonts w:ascii="Arial" w:hAnsi="Arial" w:cs="Arial"/>
          <w:sz w:val="20"/>
          <w:szCs w:val="20"/>
          <w:lang w:eastAsia="cs-CZ"/>
        </w:rPr>
        <w:t xml:space="preserve"> či kontaktních údajů členů Servisního týmu</w:t>
      </w:r>
      <w:r w:rsidRPr="00CF0892">
        <w:rPr>
          <w:rFonts w:ascii="Arial" w:hAnsi="Arial" w:cs="Arial"/>
          <w:sz w:val="20"/>
          <w:szCs w:val="20"/>
          <w:lang w:eastAsia="cs-CZ"/>
        </w:rPr>
        <w:t xml:space="preserve"> je </w:t>
      </w:r>
      <w:r w:rsidR="00D1650A" w:rsidRPr="00CF0892">
        <w:rPr>
          <w:rFonts w:ascii="Arial" w:hAnsi="Arial" w:cs="Arial"/>
          <w:sz w:val="20"/>
          <w:szCs w:val="20"/>
          <w:lang w:eastAsia="cs-CZ"/>
        </w:rPr>
        <w:t>příslušná</w:t>
      </w:r>
      <w:r w:rsidRPr="00CF0892">
        <w:rPr>
          <w:rFonts w:ascii="Arial" w:hAnsi="Arial" w:cs="Arial"/>
          <w:sz w:val="20"/>
          <w:szCs w:val="20"/>
          <w:lang w:eastAsia="cs-CZ"/>
        </w:rPr>
        <w:t xml:space="preserve"> Smluvní strana povinna bez zbytečného odkladu písemně oznámit druhé Smluvní straně, a to:</w:t>
      </w:r>
    </w:p>
    <w:p w14:paraId="10FB8A63" w14:textId="77777777" w:rsidR="00CA7C86" w:rsidRPr="00CF0892" w:rsidRDefault="00CA7C86" w:rsidP="003745DC">
      <w:pPr>
        <w:pStyle w:val="Odstavecseseznamem"/>
        <w:numPr>
          <w:ilvl w:val="0"/>
          <w:numId w:val="43"/>
        </w:numPr>
        <w:spacing w:after="120" w:line="280" w:lineRule="atLeast"/>
        <w:jc w:val="both"/>
        <w:rPr>
          <w:rFonts w:ascii="Arial" w:hAnsi="Arial" w:cs="Arial"/>
          <w:sz w:val="20"/>
          <w:szCs w:val="20"/>
        </w:rPr>
      </w:pPr>
      <w:r w:rsidRPr="00CF0892">
        <w:rPr>
          <w:rFonts w:ascii="Arial" w:hAnsi="Arial" w:cs="Arial"/>
          <w:sz w:val="20"/>
          <w:szCs w:val="20"/>
        </w:rPr>
        <w:t>e-mailem zaslaným Pověřenou osobou jedné Smluvní strany Pověřené osobě druhé Smluvní strany, ve kterém bude změna oznámena;</w:t>
      </w:r>
    </w:p>
    <w:p w14:paraId="1CF89F28" w14:textId="77777777" w:rsidR="00CA7C86" w:rsidRPr="00CF0892" w:rsidRDefault="00CA7C86" w:rsidP="003745DC">
      <w:pPr>
        <w:pStyle w:val="Odstavecseseznamem"/>
        <w:numPr>
          <w:ilvl w:val="0"/>
          <w:numId w:val="43"/>
        </w:numPr>
        <w:spacing w:after="120" w:line="280" w:lineRule="atLeast"/>
        <w:jc w:val="both"/>
        <w:rPr>
          <w:rFonts w:ascii="Arial" w:hAnsi="Arial" w:cs="Arial"/>
          <w:sz w:val="20"/>
          <w:szCs w:val="20"/>
        </w:rPr>
      </w:pPr>
      <w:r w:rsidRPr="00CF0892">
        <w:rPr>
          <w:rFonts w:ascii="Arial" w:hAnsi="Arial" w:cs="Arial"/>
          <w:sz w:val="20"/>
          <w:szCs w:val="20"/>
        </w:rPr>
        <w:t xml:space="preserve">oznámením zaslaným druhé Smluvní straně do její datové schránky. </w:t>
      </w:r>
    </w:p>
    <w:p w14:paraId="08FE74F0" w14:textId="77777777" w:rsidR="00F90B07" w:rsidRPr="00CF0892" w:rsidRDefault="00CA7C86" w:rsidP="00DC02C4">
      <w:pPr>
        <w:spacing w:after="120" w:line="280" w:lineRule="atLeast"/>
        <w:ind w:left="425"/>
        <w:jc w:val="both"/>
        <w:rPr>
          <w:rFonts w:ascii="Arial" w:hAnsi="Arial" w:cs="Arial"/>
          <w:sz w:val="20"/>
          <w:szCs w:val="20"/>
        </w:rPr>
      </w:pPr>
      <w:r w:rsidRPr="00CF0892">
        <w:rPr>
          <w:rFonts w:ascii="Arial" w:hAnsi="Arial" w:cs="Arial"/>
          <w:sz w:val="20"/>
          <w:szCs w:val="20"/>
        </w:rPr>
        <w:t>Dodatek ke Smlouvě se v tomto případě neuzavírá (viz odst. 1</w:t>
      </w:r>
      <w:r w:rsidR="00CA152A" w:rsidRPr="00CF0892">
        <w:rPr>
          <w:rFonts w:ascii="Arial" w:hAnsi="Arial" w:cs="Arial"/>
          <w:sz w:val="20"/>
          <w:szCs w:val="20"/>
        </w:rPr>
        <w:t>4</w:t>
      </w:r>
      <w:r w:rsidRPr="00CF0892">
        <w:rPr>
          <w:rFonts w:ascii="Arial" w:hAnsi="Arial" w:cs="Arial"/>
          <w:sz w:val="20"/>
          <w:szCs w:val="20"/>
        </w:rPr>
        <w:t xml:space="preserve">. tohoto článku); </w:t>
      </w:r>
      <w:r w:rsidR="00A1432A" w:rsidRPr="00CF0892">
        <w:rPr>
          <w:rFonts w:ascii="Arial" w:hAnsi="Arial" w:cs="Arial"/>
          <w:sz w:val="20"/>
          <w:szCs w:val="20"/>
        </w:rPr>
        <w:t xml:space="preserve">příslušná </w:t>
      </w:r>
      <w:r w:rsidRPr="00CF0892">
        <w:rPr>
          <w:rFonts w:ascii="Arial" w:hAnsi="Arial" w:cs="Arial"/>
          <w:sz w:val="20"/>
          <w:szCs w:val="20"/>
        </w:rPr>
        <w:t xml:space="preserve">změna je účinná okamžikem, kdy je oznámení o změně druhé Smluvní straně řádně doručeno. </w:t>
      </w:r>
    </w:p>
    <w:p w14:paraId="24D8BF88" w14:textId="77777777" w:rsidR="00CA7C86" w:rsidRPr="00CF0892" w:rsidRDefault="00CA7C86" w:rsidP="004D5BF0">
      <w:pPr>
        <w:numPr>
          <w:ilvl w:val="1"/>
          <w:numId w:val="5"/>
        </w:numPr>
        <w:tabs>
          <w:tab w:val="num" w:pos="284"/>
        </w:tabs>
        <w:spacing w:before="120" w:after="120" w:line="276" w:lineRule="auto"/>
        <w:ind w:left="283"/>
        <w:jc w:val="both"/>
        <w:rPr>
          <w:rFonts w:ascii="Arial" w:hAnsi="Arial" w:cs="Arial"/>
          <w:sz w:val="20"/>
          <w:szCs w:val="20"/>
        </w:rPr>
      </w:pPr>
      <w:r w:rsidRPr="00CF0892">
        <w:rPr>
          <w:rFonts w:ascii="Arial" w:hAnsi="Arial" w:cs="Arial"/>
          <w:sz w:val="20"/>
          <w:szCs w:val="20"/>
        </w:rPr>
        <w:t xml:space="preserve">Komunikace mezi Pověřenými osobami Smluvních stran bude probíhat v českém, příp. slovenském jazyce. </w:t>
      </w:r>
    </w:p>
    <w:p w14:paraId="2A387B8E" w14:textId="77777777" w:rsidR="00AF108A" w:rsidRPr="00685DF3" w:rsidRDefault="00AF108A" w:rsidP="004D5BF0">
      <w:pPr>
        <w:numPr>
          <w:ilvl w:val="1"/>
          <w:numId w:val="5"/>
        </w:numPr>
        <w:tabs>
          <w:tab w:val="num" w:pos="284"/>
        </w:tabs>
        <w:spacing w:before="120" w:after="120" w:line="276" w:lineRule="auto"/>
        <w:ind w:left="283"/>
        <w:jc w:val="both"/>
        <w:rPr>
          <w:rFonts w:ascii="Arial" w:hAnsi="Arial" w:cs="Arial"/>
          <w:sz w:val="20"/>
          <w:szCs w:val="20"/>
        </w:rPr>
      </w:pPr>
      <w:r w:rsidRPr="00CF0892">
        <w:rPr>
          <w:rFonts w:ascii="Arial" w:hAnsi="Arial" w:cs="Arial"/>
          <w:sz w:val="20"/>
          <w:szCs w:val="20"/>
        </w:rPr>
        <w:t xml:space="preserve">K podepisování </w:t>
      </w:r>
      <w:r w:rsidR="004C471F" w:rsidRPr="00CF0892">
        <w:rPr>
          <w:rFonts w:ascii="Arial" w:hAnsi="Arial" w:cs="Arial"/>
          <w:sz w:val="20"/>
          <w:szCs w:val="20"/>
        </w:rPr>
        <w:t>Oznámení o změně rozsahu služby</w:t>
      </w:r>
      <w:r w:rsidRPr="00CF0892">
        <w:rPr>
          <w:rFonts w:ascii="Arial" w:hAnsi="Arial" w:cs="Arial"/>
          <w:sz w:val="20"/>
          <w:szCs w:val="20"/>
        </w:rPr>
        <w:t xml:space="preserve"> dle čl. III.</w:t>
      </w:r>
      <w:r w:rsidR="00DC482F">
        <w:rPr>
          <w:rFonts w:ascii="Arial" w:hAnsi="Arial" w:cs="Arial"/>
          <w:sz w:val="20"/>
          <w:szCs w:val="20"/>
        </w:rPr>
        <w:t>,</w:t>
      </w:r>
      <w:r w:rsidRPr="00CF0892">
        <w:rPr>
          <w:rFonts w:ascii="Arial" w:hAnsi="Arial" w:cs="Arial"/>
          <w:sz w:val="20"/>
          <w:szCs w:val="20"/>
        </w:rPr>
        <w:t xml:space="preserve"> odst. </w:t>
      </w:r>
      <w:r w:rsidR="00D759B5">
        <w:rPr>
          <w:rFonts w:ascii="Arial" w:hAnsi="Arial" w:cs="Arial"/>
          <w:sz w:val="20"/>
          <w:szCs w:val="20"/>
        </w:rPr>
        <w:t xml:space="preserve">6., a </w:t>
      </w:r>
      <w:r w:rsidRPr="00CF0892">
        <w:rPr>
          <w:rFonts w:ascii="Arial" w:hAnsi="Arial" w:cs="Arial"/>
          <w:sz w:val="20"/>
          <w:szCs w:val="20"/>
        </w:rPr>
        <w:t>7.</w:t>
      </w:r>
      <w:r w:rsidR="00C8028D">
        <w:rPr>
          <w:rFonts w:ascii="Arial" w:hAnsi="Arial" w:cs="Arial"/>
          <w:sz w:val="20"/>
          <w:szCs w:val="20"/>
        </w:rPr>
        <w:t xml:space="preserve">, </w:t>
      </w:r>
      <w:r w:rsidRPr="00CF0892">
        <w:rPr>
          <w:rFonts w:ascii="Arial" w:hAnsi="Arial" w:cs="Arial"/>
          <w:sz w:val="20"/>
          <w:szCs w:val="20"/>
        </w:rPr>
        <w:t xml:space="preserve">Smlouvy </w:t>
      </w:r>
      <w:r w:rsidR="00C27A79" w:rsidRPr="00CF0892">
        <w:rPr>
          <w:rFonts w:ascii="Arial" w:hAnsi="Arial" w:cs="Arial"/>
          <w:sz w:val="20"/>
          <w:szCs w:val="20"/>
        </w:rPr>
        <w:t>je/</w:t>
      </w:r>
      <w:r w:rsidRPr="00CF0892">
        <w:rPr>
          <w:rFonts w:ascii="Arial" w:hAnsi="Arial" w:cs="Arial"/>
          <w:sz w:val="20"/>
          <w:szCs w:val="20"/>
        </w:rPr>
        <w:t xml:space="preserve">jsou touto </w:t>
      </w:r>
      <w:r w:rsidRPr="00685DF3">
        <w:rPr>
          <w:rFonts w:ascii="Arial" w:hAnsi="Arial" w:cs="Arial"/>
          <w:sz w:val="20"/>
          <w:szCs w:val="20"/>
        </w:rPr>
        <w:t>Smlouvou pověřen</w:t>
      </w:r>
      <w:r w:rsidR="00C27A79" w:rsidRPr="00685DF3">
        <w:rPr>
          <w:rFonts w:ascii="Arial" w:hAnsi="Arial" w:cs="Arial"/>
          <w:sz w:val="20"/>
          <w:szCs w:val="20"/>
        </w:rPr>
        <w:t>/pověřeni</w:t>
      </w:r>
      <w:r w:rsidRPr="00685DF3">
        <w:rPr>
          <w:rFonts w:ascii="Arial" w:hAnsi="Arial" w:cs="Arial"/>
          <w:sz w:val="20"/>
          <w:szCs w:val="20"/>
        </w:rPr>
        <w:t>:</w:t>
      </w:r>
    </w:p>
    <w:p w14:paraId="53E8C46F" w14:textId="77777777" w:rsidR="00AF108A" w:rsidRPr="00685DF3" w:rsidRDefault="00AF108A" w:rsidP="00AF39DA">
      <w:pPr>
        <w:pStyle w:val="Odstavecseseznamem"/>
        <w:numPr>
          <w:ilvl w:val="3"/>
          <w:numId w:val="15"/>
        </w:numPr>
        <w:tabs>
          <w:tab w:val="num" w:pos="720"/>
        </w:tabs>
        <w:spacing w:before="120" w:after="120"/>
        <w:ind w:hanging="2656"/>
        <w:jc w:val="both"/>
        <w:rPr>
          <w:rFonts w:ascii="Arial" w:hAnsi="Arial" w:cs="Arial"/>
          <w:sz w:val="20"/>
          <w:szCs w:val="20"/>
        </w:rPr>
      </w:pPr>
      <w:r w:rsidRPr="00685DF3">
        <w:rPr>
          <w:rFonts w:ascii="Arial" w:hAnsi="Arial" w:cs="Arial"/>
          <w:sz w:val="20"/>
          <w:szCs w:val="20"/>
        </w:rPr>
        <w:t>za VZP ČR</w:t>
      </w:r>
    </w:p>
    <w:tbl>
      <w:tblPr>
        <w:tblW w:w="8912" w:type="dxa"/>
        <w:tblInd w:w="425" w:type="dxa"/>
        <w:tblCellMar>
          <w:top w:w="28" w:type="dxa"/>
          <w:bottom w:w="28" w:type="dxa"/>
        </w:tblCellMar>
        <w:tblLook w:val="04A0" w:firstRow="1" w:lastRow="0" w:firstColumn="1" w:lastColumn="0" w:noHBand="0" w:noVBand="1"/>
      </w:tblPr>
      <w:tblGrid>
        <w:gridCol w:w="2248"/>
        <w:gridCol w:w="6664"/>
      </w:tblGrid>
      <w:tr w:rsidR="005E2947" w:rsidRPr="00685DF3" w14:paraId="32B3554A" w14:textId="77777777" w:rsidTr="0097536F">
        <w:trPr>
          <w:trHeight w:hRule="exact" w:val="351"/>
        </w:trPr>
        <w:tc>
          <w:tcPr>
            <w:tcW w:w="2248" w:type="dxa"/>
            <w:shd w:val="clear" w:color="auto" w:fill="auto"/>
            <w:vAlign w:val="center"/>
          </w:tcPr>
          <w:p w14:paraId="23C4CBF7" w14:textId="77777777" w:rsidR="005E2947" w:rsidRPr="00685DF3" w:rsidRDefault="005E2947" w:rsidP="005E2947">
            <w:pPr>
              <w:ind w:left="420" w:hanging="419"/>
              <w:rPr>
                <w:rFonts w:ascii="Arial" w:hAnsi="Arial" w:cs="Arial"/>
                <w:sz w:val="20"/>
                <w:szCs w:val="20"/>
              </w:rPr>
            </w:pPr>
            <w:r w:rsidRPr="00685DF3">
              <w:rPr>
                <w:rFonts w:ascii="Arial" w:hAnsi="Arial" w:cs="Arial"/>
                <w:sz w:val="20"/>
                <w:szCs w:val="20"/>
              </w:rPr>
              <w:t>Jméno a příjmení:</w:t>
            </w:r>
          </w:p>
        </w:tc>
        <w:tc>
          <w:tcPr>
            <w:tcW w:w="6664" w:type="dxa"/>
            <w:vAlign w:val="center"/>
          </w:tcPr>
          <w:p w14:paraId="4FD17CF3" w14:textId="334919D5" w:rsidR="005E2947" w:rsidRPr="00A11393" w:rsidRDefault="00A11393" w:rsidP="004C519B">
            <w:pPr>
              <w:rPr>
                <w:rFonts w:ascii="Arial" w:hAnsi="Arial" w:cs="Arial"/>
                <w:b/>
                <w:sz w:val="20"/>
                <w:szCs w:val="20"/>
              </w:rPr>
            </w:pPr>
            <w:r>
              <w:rPr>
                <w:rFonts w:ascii="Arial" w:hAnsi="Arial" w:cs="Arial"/>
                <w:iCs/>
                <w:sz w:val="20"/>
                <w:szCs w:val="20"/>
              </w:rPr>
              <w:t>XXXXXXXXXXXXX</w:t>
            </w:r>
          </w:p>
        </w:tc>
      </w:tr>
      <w:tr w:rsidR="005E2947" w:rsidRPr="00685DF3" w14:paraId="3E90DA2D" w14:textId="77777777" w:rsidTr="0097536F">
        <w:trPr>
          <w:trHeight w:hRule="exact" w:val="351"/>
        </w:trPr>
        <w:tc>
          <w:tcPr>
            <w:tcW w:w="2248" w:type="dxa"/>
            <w:shd w:val="clear" w:color="auto" w:fill="auto"/>
            <w:vAlign w:val="center"/>
          </w:tcPr>
          <w:p w14:paraId="24DBB7A6" w14:textId="77777777" w:rsidR="005E2947" w:rsidRPr="00685DF3" w:rsidRDefault="005E2947" w:rsidP="004C519B">
            <w:pPr>
              <w:rPr>
                <w:rFonts w:ascii="Arial" w:hAnsi="Arial" w:cs="Arial"/>
                <w:sz w:val="20"/>
                <w:szCs w:val="20"/>
              </w:rPr>
            </w:pPr>
            <w:r w:rsidRPr="00685DF3">
              <w:rPr>
                <w:rFonts w:ascii="Arial" w:hAnsi="Arial" w:cs="Arial"/>
                <w:sz w:val="20"/>
                <w:szCs w:val="20"/>
              </w:rPr>
              <w:t>E-mail:</w:t>
            </w:r>
          </w:p>
        </w:tc>
        <w:tc>
          <w:tcPr>
            <w:tcW w:w="6664" w:type="dxa"/>
            <w:vAlign w:val="center"/>
          </w:tcPr>
          <w:p w14:paraId="1C2124E3" w14:textId="02C98403" w:rsidR="005E2947" w:rsidRPr="00685DF3" w:rsidRDefault="00A11393" w:rsidP="004C519B">
            <w:pPr>
              <w:rPr>
                <w:rFonts w:ascii="Arial" w:hAnsi="Arial" w:cs="Arial"/>
                <w:sz w:val="20"/>
                <w:szCs w:val="20"/>
              </w:rPr>
            </w:pPr>
            <w:r>
              <w:rPr>
                <w:rFonts w:ascii="Arial" w:hAnsi="Arial" w:cs="Arial"/>
                <w:iCs/>
                <w:sz w:val="20"/>
                <w:szCs w:val="20"/>
              </w:rPr>
              <w:t>XXXXXXXXXXXXX</w:t>
            </w:r>
          </w:p>
        </w:tc>
      </w:tr>
      <w:tr w:rsidR="005E2947" w:rsidRPr="00685DF3" w14:paraId="049C05D6" w14:textId="77777777" w:rsidTr="0097536F">
        <w:trPr>
          <w:trHeight w:hRule="exact" w:val="351"/>
        </w:trPr>
        <w:tc>
          <w:tcPr>
            <w:tcW w:w="2248" w:type="dxa"/>
            <w:shd w:val="clear" w:color="auto" w:fill="auto"/>
            <w:vAlign w:val="center"/>
          </w:tcPr>
          <w:p w14:paraId="560ED5A6" w14:textId="77777777" w:rsidR="005E2947" w:rsidRPr="00685DF3" w:rsidRDefault="002711BD" w:rsidP="002711BD">
            <w:pPr>
              <w:rPr>
                <w:rFonts w:ascii="Arial" w:hAnsi="Arial" w:cs="Arial"/>
                <w:sz w:val="20"/>
                <w:szCs w:val="20"/>
              </w:rPr>
            </w:pPr>
            <w:r w:rsidRPr="00685DF3">
              <w:rPr>
                <w:rFonts w:ascii="Arial" w:hAnsi="Arial" w:cs="Arial"/>
                <w:sz w:val="20"/>
                <w:szCs w:val="20"/>
              </w:rPr>
              <w:t>Mobilní t</w:t>
            </w:r>
            <w:r w:rsidR="005E2947" w:rsidRPr="00685DF3">
              <w:rPr>
                <w:rFonts w:ascii="Arial" w:hAnsi="Arial" w:cs="Arial"/>
                <w:sz w:val="20"/>
                <w:szCs w:val="20"/>
              </w:rPr>
              <w:t>elefon:</w:t>
            </w:r>
          </w:p>
        </w:tc>
        <w:tc>
          <w:tcPr>
            <w:tcW w:w="6664" w:type="dxa"/>
            <w:vAlign w:val="center"/>
          </w:tcPr>
          <w:p w14:paraId="12273153" w14:textId="5342F4FB" w:rsidR="005E2947" w:rsidRPr="00685DF3" w:rsidRDefault="00A11393" w:rsidP="004C519B">
            <w:pPr>
              <w:rPr>
                <w:rFonts w:ascii="Arial" w:hAnsi="Arial" w:cs="Arial"/>
                <w:sz w:val="20"/>
                <w:szCs w:val="20"/>
              </w:rPr>
            </w:pPr>
            <w:r>
              <w:rPr>
                <w:rFonts w:ascii="Arial" w:hAnsi="Arial" w:cs="Arial"/>
                <w:iCs/>
                <w:sz w:val="20"/>
                <w:szCs w:val="20"/>
              </w:rPr>
              <w:t>XXXXXXXXXXXXX</w:t>
            </w:r>
          </w:p>
        </w:tc>
      </w:tr>
    </w:tbl>
    <w:p w14:paraId="70989D8F" w14:textId="77777777" w:rsidR="005E2947" w:rsidRPr="00685DF3" w:rsidRDefault="005E2947" w:rsidP="005E2947">
      <w:pPr>
        <w:pStyle w:val="Odstavecseseznamem"/>
        <w:spacing w:after="120" w:line="280" w:lineRule="atLeast"/>
        <w:rPr>
          <w:rFonts w:ascii="Arial" w:hAnsi="Arial" w:cs="Arial"/>
          <w:sz w:val="20"/>
          <w:szCs w:val="20"/>
        </w:rPr>
      </w:pPr>
      <w:r w:rsidRPr="00685DF3">
        <w:rPr>
          <w:rFonts w:ascii="Arial" w:hAnsi="Arial" w:cs="Arial"/>
          <w:sz w:val="20"/>
          <w:szCs w:val="20"/>
        </w:rPr>
        <w:t>nebo</w:t>
      </w:r>
    </w:p>
    <w:tbl>
      <w:tblPr>
        <w:tblW w:w="8861" w:type="dxa"/>
        <w:tblInd w:w="425" w:type="dxa"/>
        <w:tblCellMar>
          <w:top w:w="28" w:type="dxa"/>
          <w:bottom w:w="28" w:type="dxa"/>
        </w:tblCellMar>
        <w:tblLook w:val="04A0" w:firstRow="1" w:lastRow="0" w:firstColumn="1" w:lastColumn="0" w:noHBand="0" w:noVBand="1"/>
      </w:tblPr>
      <w:tblGrid>
        <w:gridCol w:w="2235"/>
        <w:gridCol w:w="6626"/>
      </w:tblGrid>
      <w:tr w:rsidR="005E2947" w:rsidRPr="00685DF3" w14:paraId="71E29E90" w14:textId="77777777" w:rsidTr="0097536F">
        <w:trPr>
          <w:trHeight w:val="328"/>
        </w:trPr>
        <w:tc>
          <w:tcPr>
            <w:tcW w:w="2235" w:type="dxa"/>
            <w:shd w:val="clear" w:color="auto" w:fill="auto"/>
            <w:vAlign w:val="center"/>
          </w:tcPr>
          <w:p w14:paraId="29E16758" w14:textId="77777777" w:rsidR="005E2947" w:rsidRPr="00685DF3" w:rsidRDefault="005E2947" w:rsidP="004C519B">
            <w:pPr>
              <w:contextualSpacing/>
              <w:rPr>
                <w:rFonts w:ascii="Arial" w:hAnsi="Arial" w:cs="Arial"/>
                <w:sz w:val="20"/>
                <w:szCs w:val="20"/>
              </w:rPr>
            </w:pPr>
            <w:r w:rsidRPr="00685DF3">
              <w:rPr>
                <w:rFonts w:ascii="Arial" w:hAnsi="Arial" w:cs="Arial"/>
                <w:sz w:val="20"/>
                <w:szCs w:val="20"/>
              </w:rPr>
              <w:t>Jméno a příjmení:</w:t>
            </w:r>
          </w:p>
        </w:tc>
        <w:tc>
          <w:tcPr>
            <w:tcW w:w="6626" w:type="dxa"/>
            <w:vAlign w:val="center"/>
          </w:tcPr>
          <w:p w14:paraId="47466021" w14:textId="55FB513B" w:rsidR="005E2947" w:rsidRPr="00685DF3" w:rsidRDefault="00A11393" w:rsidP="004C519B">
            <w:pPr>
              <w:contextualSpacing/>
              <w:rPr>
                <w:rFonts w:ascii="Arial" w:hAnsi="Arial" w:cs="Arial"/>
                <w:sz w:val="20"/>
                <w:szCs w:val="20"/>
              </w:rPr>
            </w:pPr>
            <w:r>
              <w:rPr>
                <w:rFonts w:ascii="Arial" w:hAnsi="Arial" w:cs="Arial"/>
                <w:iCs/>
                <w:sz w:val="20"/>
                <w:szCs w:val="20"/>
              </w:rPr>
              <w:t>XXXXXXXXXXXXX</w:t>
            </w:r>
          </w:p>
        </w:tc>
      </w:tr>
      <w:tr w:rsidR="005E2947" w:rsidRPr="00685DF3" w14:paraId="6DD3A2B8" w14:textId="77777777" w:rsidTr="0097536F">
        <w:trPr>
          <w:trHeight w:val="328"/>
        </w:trPr>
        <w:tc>
          <w:tcPr>
            <w:tcW w:w="2235" w:type="dxa"/>
            <w:shd w:val="clear" w:color="auto" w:fill="auto"/>
            <w:vAlign w:val="center"/>
          </w:tcPr>
          <w:p w14:paraId="1DE9EC95" w14:textId="77777777" w:rsidR="005E2947" w:rsidRPr="00685DF3" w:rsidRDefault="005E2947" w:rsidP="004C519B">
            <w:pPr>
              <w:contextualSpacing/>
              <w:rPr>
                <w:rFonts w:ascii="Arial" w:hAnsi="Arial" w:cs="Arial"/>
                <w:sz w:val="20"/>
                <w:szCs w:val="20"/>
              </w:rPr>
            </w:pPr>
            <w:r w:rsidRPr="00685DF3">
              <w:rPr>
                <w:rFonts w:ascii="Arial" w:hAnsi="Arial" w:cs="Arial"/>
                <w:sz w:val="20"/>
                <w:szCs w:val="20"/>
              </w:rPr>
              <w:t>E-mail:</w:t>
            </w:r>
          </w:p>
        </w:tc>
        <w:tc>
          <w:tcPr>
            <w:tcW w:w="6626" w:type="dxa"/>
            <w:vAlign w:val="center"/>
          </w:tcPr>
          <w:p w14:paraId="3225C3C1" w14:textId="2A2F8922" w:rsidR="005E2947" w:rsidRPr="00685DF3" w:rsidRDefault="00A11393" w:rsidP="004C519B">
            <w:pPr>
              <w:contextualSpacing/>
              <w:rPr>
                <w:rFonts w:ascii="Arial" w:hAnsi="Arial" w:cs="Arial"/>
                <w:sz w:val="20"/>
                <w:szCs w:val="20"/>
              </w:rPr>
            </w:pPr>
            <w:r>
              <w:rPr>
                <w:rFonts w:ascii="Arial" w:hAnsi="Arial" w:cs="Arial"/>
                <w:iCs/>
                <w:sz w:val="20"/>
                <w:szCs w:val="20"/>
              </w:rPr>
              <w:t>XXXXXXXXXXXXX</w:t>
            </w:r>
          </w:p>
        </w:tc>
      </w:tr>
      <w:tr w:rsidR="005E2947" w:rsidRPr="00685DF3" w14:paraId="1900EBED" w14:textId="77777777" w:rsidTr="0097536F">
        <w:trPr>
          <w:trHeight w:val="328"/>
        </w:trPr>
        <w:tc>
          <w:tcPr>
            <w:tcW w:w="2235" w:type="dxa"/>
            <w:shd w:val="clear" w:color="auto" w:fill="auto"/>
            <w:vAlign w:val="center"/>
          </w:tcPr>
          <w:p w14:paraId="6B16645A" w14:textId="77777777" w:rsidR="005E2947" w:rsidRPr="00685DF3" w:rsidRDefault="002711BD" w:rsidP="002711BD">
            <w:pPr>
              <w:contextualSpacing/>
              <w:rPr>
                <w:rFonts w:ascii="Arial" w:hAnsi="Arial" w:cs="Arial"/>
                <w:sz w:val="20"/>
                <w:szCs w:val="20"/>
              </w:rPr>
            </w:pPr>
            <w:r w:rsidRPr="00685DF3">
              <w:rPr>
                <w:rFonts w:ascii="Arial" w:hAnsi="Arial" w:cs="Arial"/>
                <w:sz w:val="20"/>
                <w:szCs w:val="20"/>
              </w:rPr>
              <w:t>Mobilní t</w:t>
            </w:r>
            <w:r w:rsidR="005E2947" w:rsidRPr="00685DF3">
              <w:rPr>
                <w:rFonts w:ascii="Arial" w:hAnsi="Arial" w:cs="Arial"/>
                <w:sz w:val="20"/>
                <w:szCs w:val="20"/>
              </w:rPr>
              <w:t>elefon:</w:t>
            </w:r>
          </w:p>
        </w:tc>
        <w:tc>
          <w:tcPr>
            <w:tcW w:w="6626" w:type="dxa"/>
            <w:vAlign w:val="center"/>
          </w:tcPr>
          <w:p w14:paraId="5514C61B" w14:textId="05E907E9" w:rsidR="005E2947" w:rsidRPr="00685DF3" w:rsidRDefault="00A11393" w:rsidP="004C519B">
            <w:pPr>
              <w:contextualSpacing/>
              <w:rPr>
                <w:rFonts w:ascii="Arial" w:hAnsi="Arial" w:cs="Arial"/>
                <w:sz w:val="20"/>
                <w:szCs w:val="20"/>
              </w:rPr>
            </w:pPr>
            <w:r>
              <w:rPr>
                <w:rFonts w:ascii="Arial" w:hAnsi="Arial" w:cs="Arial"/>
                <w:iCs/>
                <w:sz w:val="20"/>
                <w:szCs w:val="20"/>
              </w:rPr>
              <w:t>XXXXXXXXXXXXX</w:t>
            </w:r>
          </w:p>
        </w:tc>
      </w:tr>
    </w:tbl>
    <w:p w14:paraId="5367AF13" w14:textId="77777777" w:rsidR="005E2947" w:rsidRPr="00685DF3" w:rsidRDefault="005E2947" w:rsidP="005E2947">
      <w:pPr>
        <w:pStyle w:val="Odstavecseseznamem"/>
        <w:spacing w:line="240" w:lineRule="atLeast"/>
        <w:rPr>
          <w:rFonts w:ascii="Arial" w:hAnsi="Arial" w:cs="Arial"/>
          <w:sz w:val="20"/>
          <w:szCs w:val="20"/>
        </w:rPr>
      </w:pPr>
    </w:p>
    <w:p w14:paraId="4BB44CC9" w14:textId="77777777" w:rsidR="005E2947" w:rsidRPr="00685DF3" w:rsidRDefault="005650EF" w:rsidP="00AF39DA">
      <w:pPr>
        <w:pStyle w:val="Odstavecseseznamem"/>
        <w:numPr>
          <w:ilvl w:val="3"/>
          <w:numId w:val="15"/>
        </w:numPr>
        <w:spacing w:after="120"/>
        <w:ind w:left="426" w:hanging="142"/>
        <w:rPr>
          <w:rFonts w:ascii="Arial" w:hAnsi="Arial" w:cs="Arial"/>
          <w:sz w:val="20"/>
          <w:szCs w:val="20"/>
        </w:rPr>
      </w:pPr>
      <w:r w:rsidRPr="00685DF3">
        <w:rPr>
          <w:rFonts w:ascii="Arial" w:hAnsi="Arial" w:cs="Arial"/>
          <w:sz w:val="20"/>
          <w:szCs w:val="20"/>
        </w:rPr>
        <w:t>Za Poskytovatele</w:t>
      </w:r>
      <w:r w:rsidR="005E2947" w:rsidRPr="00685DF3">
        <w:rPr>
          <w:rFonts w:ascii="Arial" w:hAnsi="Arial" w:cs="Arial"/>
          <w:sz w:val="20"/>
          <w:szCs w:val="20"/>
        </w:rPr>
        <w:t xml:space="preserve">: </w:t>
      </w:r>
    </w:p>
    <w:tbl>
      <w:tblPr>
        <w:tblW w:w="0" w:type="auto"/>
        <w:tblInd w:w="425" w:type="dxa"/>
        <w:tblCellMar>
          <w:top w:w="28" w:type="dxa"/>
          <w:bottom w:w="28" w:type="dxa"/>
        </w:tblCellMar>
        <w:tblLook w:val="04A0" w:firstRow="1" w:lastRow="0" w:firstColumn="1" w:lastColumn="0" w:noHBand="0" w:noVBand="1"/>
      </w:tblPr>
      <w:tblGrid>
        <w:gridCol w:w="2194"/>
        <w:gridCol w:w="6451"/>
      </w:tblGrid>
      <w:tr w:rsidR="0042097D" w:rsidRPr="00685DF3" w14:paraId="40CE7B5F" w14:textId="77777777" w:rsidTr="00536F64">
        <w:tc>
          <w:tcPr>
            <w:tcW w:w="2194" w:type="dxa"/>
            <w:shd w:val="clear" w:color="auto" w:fill="auto"/>
            <w:vAlign w:val="center"/>
          </w:tcPr>
          <w:p w14:paraId="5EF28F89" w14:textId="77777777" w:rsidR="0042097D" w:rsidRPr="00685DF3" w:rsidRDefault="0042097D" w:rsidP="0042097D">
            <w:pPr>
              <w:contextualSpacing/>
              <w:rPr>
                <w:rFonts w:ascii="Arial" w:hAnsi="Arial" w:cs="Arial"/>
                <w:sz w:val="20"/>
                <w:szCs w:val="20"/>
              </w:rPr>
            </w:pPr>
            <w:r w:rsidRPr="00685DF3">
              <w:rPr>
                <w:rFonts w:ascii="Arial" w:hAnsi="Arial" w:cs="Arial"/>
                <w:sz w:val="20"/>
                <w:szCs w:val="20"/>
              </w:rPr>
              <w:t>Jméno a příjmení:</w:t>
            </w:r>
          </w:p>
        </w:tc>
        <w:tc>
          <w:tcPr>
            <w:tcW w:w="6451" w:type="dxa"/>
            <w:shd w:val="clear" w:color="auto" w:fill="auto"/>
            <w:vAlign w:val="center"/>
          </w:tcPr>
          <w:p w14:paraId="1A7976C7" w14:textId="16F1A900" w:rsidR="0042097D" w:rsidRPr="00685DF3" w:rsidRDefault="0042097D" w:rsidP="0042097D">
            <w:pPr>
              <w:contextualSpacing/>
              <w:rPr>
                <w:rFonts w:ascii="Arial" w:hAnsi="Arial" w:cs="Arial"/>
                <w:sz w:val="20"/>
                <w:szCs w:val="20"/>
              </w:rPr>
            </w:pPr>
            <w:r w:rsidRPr="00685DF3">
              <w:rPr>
                <w:rFonts w:ascii="Arial" w:hAnsi="Arial" w:cs="Arial"/>
                <w:sz w:val="20"/>
                <w:szCs w:val="20"/>
              </w:rPr>
              <w:t>Ing. Jan Navrátil</w:t>
            </w:r>
          </w:p>
        </w:tc>
      </w:tr>
      <w:tr w:rsidR="0042097D" w:rsidRPr="00685DF3" w14:paraId="5E6CC651" w14:textId="77777777" w:rsidTr="00536F64">
        <w:tc>
          <w:tcPr>
            <w:tcW w:w="2194" w:type="dxa"/>
            <w:shd w:val="clear" w:color="auto" w:fill="auto"/>
            <w:vAlign w:val="center"/>
          </w:tcPr>
          <w:p w14:paraId="4C5FC580" w14:textId="77777777" w:rsidR="0042097D" w:rsidRPr="00685DF3" w:rsidRDefault="0042097D" w:rsidP="0042097D">
            <w:pPr>
              <w:contextualSpacing/>
              <w:rPr>
                <w:rFonts w:ascii="Arial" w:hAnsi="Arial" w:cs="Arial"/>
                <w:sz w:val="20"/>
                <w:szCs w:val="20"/>
              </w:rPr>
            </w:pPr>
            <w:r w:rsidRPr="00685DF3">
              <w:rPr>
                <w:rFonts w:ascii="Arial" w:hAnsi="Arial" w:cs="Arial"/>
                <w:sz w:val="20"/>
                <w:szCs w:val="20"/>
              </w:rPr>
              <w:t>Funkce:</w:t>
            </w:r>
          </w:p>
        </w:tc>
        <w:tc>
          <w:tcPr>
            <w:tcW w:w="6451" w:type="dxa"/>
            <w:shd w:val="clear" w:color="auto" w:fill="auto"/>
            <w:vAlign w:val="center"/>
          </w:tcPr>
          <w:p w14:paraId="11289F1D" w14:textId="59F86224" w:rsidR="0042097D" w:rsidRPr="00685DF3" w:rsidRDefault="0042097D" w:rsidP="0042097D">
            <w:pPr>
              <w:contextualSpacing/>
              <w:rPr>
                <w:rFonts w:ascii="Arial" w:hAnsi="Arial" w:cs="Arial"/>
                <w:sz w:val="20"/>
                <w:szCs w:val="20"/>
              </w:rPr>
            </w:pPr>
            <w:r w:rsidRPr="00685DF3">
              <w:rPr>
                <w:rFonts w:ascii="Arial" w:hAnsi="Arial" w:cs="Arial"/>
                <w:sz w:val="20"/>
                <w:szCs w:val="20"/>
              </w:rPr>
              <w:t>SCO, člen představenstva</w:t>
            </w:r>
          </w:p>
        </w:tc>
      </w:tr>
      <w:tr w:rsidR="0042097D" w:rsidRPr="00CF0892" w14:paraId="74EC4723" w14:textId="77777777" w:rsidTr="00536F64">
        <w:tc>
          <w:tcPr>
            <w:tcW w:w="2194" w:type="dxa"/>
            <w:shd w:val="clear" w:color="auto" w:fill="auto"/>
            <w:vAlign w:val="center"/>
          </w:tcPr>
          <w:p w14:paraId="0E0106C4" w14:textId="77777777" w:rsidR="0042097D" w:rsidRPr="00CF0892" w:rsidRDefault="0042097D" w:rsidP="0042097D">
            <w:pPr>
              <w:contextualSpacing/>
              <w:rPr>
                <w:rFonts w:ascii="Arial" w:hAnsi="Arial" w:cs="Arial"/>
                <w:sz w:val="20"/>
                <w:szCs w:val="20"/>
              </w:rPr>
            </w:pPr>
            <w:r w:rsidRPr="00CF0892">
              <w:rPr>
                <w:rFonts w:ascii="Arial" w:hAnsi="Arial" w:cs="Arial"/>
                <w:sz w:val="20"/>
                <w:szCs w:val="20"/>
              </w:rPr>
              <w:t>E-mail:</w:t>
            </w:r>
          </w:p>
        </w:tc>
        <w:tc>
          <w:tcPr>
            <w:tcW w:w="6451" w:type="dxa"/>
            <w:shd w:val="clear" w:color="auto" w:fill="auto"/>
            <w:vAlign w:val="center"/>
          </w:tcPr>
          <w:p w14:paraId="586D51E9" w14:textId="76603FFF" w:rsidR="0042097D" w:rsidRPr="00CF0892" w:rsidRDefault="00A11393" w:rsidP="0042097D">
            <w:pPr>
              <w:contextualSpacing/>
              <w:rPr>
                <w:rFonts w:ascii="Arial" w:hAnsi="Arial" w:cs="Arial"/>
                <w:sz w:val="20"/>
                <w:szCs w:val="20"/>
              </w:rPr>
            </w:pPr>
            <w:r>
              <w:rPr>
                <w:rFonts w:ascii="Arial" w:hAnsi="Arial" w:cs="Arial"/>
                <w:iCs/>
                <w:sz w:val="20"/>
                <w:szCs w:val="20"/>
              </w:rPr>
              <w:t>XXXXXXXXXXXXX</w:t>
            </w:r>
          </w:p>
        </w:tc>
      </w:tr>
      <w:tr w:rsidR="0042097D" w:rsidRPr="00CF0892" w14:paraId="146B2477" w14:textId="77777777" w:rsidTr="00536F64">
        <w:tc>
          <w:tcPr>
            <w:tcW w:w="2194" w:type="dxa"/>
            <w:shd w:val="clear" w:color="auto" w:fill="auto"/>
            <w:vAlign w:val="center"/>
          </w:tcPr>
          <w:p w14:paraId="2771EE58" w14:textId="77777777" w:rsidR="0042097D" w:rsidRPr="00CF0892" w:rsidRDefault="0042097D" w:rsidP="0042097D">
            <w:pPr>
              <w:spacing w:after="120"/>
              <w:contextualSpacing/>
              <w:rPr>
                <w:rFonts w:ascii="Arial" w:hAnsi="Arial" w:cs="Arial"/>
                <w:sz w:val="20"/>
                <w:szCs w:val="20"/>
              </w:rPr>
            </w:pPr>
            <w:r w:rsidRPr="00CF0892">
              <w:rPr>
                <w:rFonts w:ascii="Arial" w:hAnsi="Arial" w:cs="Arial"/>
                <w:sz w:val="20"/>
                <w:szCs w:val="20"/>
              </w:rPr>
              <w:t>Mobilní telefon:</w:t>
            </w:r>
          </w:p>
          <w:p w14:paraId="58D17DB5" w14:textId="77777777" w:rsidR="0042097D" w:rsidRPr="00CF0892" w:rsidRDefault="0042097D" w:rsidP="0042097D">
            <w:pPr>
              <w:spacing w:after="120"/>
              <w:contextualSpacing/>
              <w:rPr>
                <w:rFonts w:ascii="Arial" w:hAnsi="Arial" w:cs="Arial"/>
                <w:sz w:val="20"/>
                <w:szCs w:val="20"/>
              </w:rPr>
            </w:pPr>
          </w:p>
        </w:tc>
        <w:tc>
          <w:tcPr>
            <w:tcW w:w="6451" w:type="dxa"/>
            <w:shd w:val="clear" w:color="auto" w:fill="auto"/>
            <w:vAlign w:val="center"/>
          </w:tcPr>
          <w:p w14:paraId="77D07D7D" w14:textId="16A3ED15" w:rsidR="0042097D" w:rsidRPr="00CF0892" w:rsidRDefault="00A11393" w:rsidP="0042097D">
            <w:pPr>
              <w:contextualSpacing/>
              <w:rPr>
                <w:rFonts w:ascii="Arial" w:hAnsi="Arial" w:cs="Arial"/>
                <w:sz w:val="20"/>
                <w:szCs w:val="20"/>
              </w:rPr>
            </w:pPr>
            <w:r>
              <w:rPr>
                <w:rFonts w:ascii="Arial" w:hAnsi="Arial" w:cs="Arial"/>
                <w:iCs/>
                <w:sz w:val="20"/>
                <w:szCs w:val="20"/>
              </w:rPr>
              <w:t>XXXXXXXXXXXXX</w:t>
            </w:r>
          </w:p>
        </w:tc>
      </w:tr>
      <w:tr w:rsidR="002711BD" w:rsidRPr="00CF0892" w14:paraId="77B2FF69" w14:textId="77777777" w:rsidTr="00536F64">
        <w:tc>
          <w:tcPr>
            <w:tcW w:w="2194" w:type="dxa"/>
            <w:shd w:val="clear" w:color="auto" w:fill="auto"/>
            <w:vAlign w:val="center"/>
          </w:tcPr>
          <w:p w14:paraId="6D62AD0A" w14:textId="77777777" w:rsidR="002711BD" w:rsidRPr="00CF0892" w:rsidRDefault="002711BD" w:rsidP="004C519B">
            <w:pPr>
              <w:contextualSpacing/>
              <w:rPr>
                <w:rFonts w:ascii="Arial" w:hAnsi="Arial" w:cs="Arial"/>
                <w:sz w:val="20"/>
                <w:szCs w:val="20"/>
              </w:rPr>
            </w:pPr>
            <w:r w:rsidRPr="00CF0892">
              <w:rPr>
                <w:rFonts w:ascii="Arial" w:hAnsi="Arial" w:cs="Arial"/>
                <w:sz w:val="20"/>
                <w:szCs w:val="20"/>
              </w:rPr>
              <w:t>nebo</w:t>
            </w:r>
          </w:p>
          <w:p w14:paraId="7D95413B" w14:textId="77777777" w:rsidR="002711BD" w:rsidRPr="00CF0892" w:rsidRDefault="002711BD" w:rsidP="004C519B">
            <w:pPr>
              <w:contextualSpacing/>
              <w:rPr>
                <w:rFonts w:ascii="Arial" w:hAnsi="Arial" w:cs="Arial"/>
                <w:sz w:val="20"/>
                <w:szCs w:val="20"/>
              </w:rPr>
            </w:pPr>
          </w:p>
        </w:tc>
        <w:tc>
          <w:tcPr>
            <w:tcW w:w="6451" w:type="dxa"/>
            <w:shd w:val="clear" w:color="auto" w:fill="auto"/>
            <w:vAlign w:val="center"/>
          </w:tcPr>
          <w:p w14:paraId="61F46426" w14:textId="77777777" w:rsidR="002711BD" w:rsidRPr="00CF0892" w:rsidRDefault="002711BD" w:rsidP="004C519B">
            <w:pPr>
              <w:contextualSpacing/>
              <w:rPr>
                <w:rFonts w:ascii="Arial" w:hAnsi="Arial" w:cs="Arial"/>
                <w:sz w:val="20"/>
                <w:szCs w:val="20"/>
                <w:highlight w:val="yellow"/>
              </w:rPr>
            </w:pPr>
          </w:p>
        </w:tc>
      </w:tr>
      <w:tr w:rsidR="002711BD" w:rsidRPr="00CF0892" w14:paraId="72CE1789" w14:textId="77777777" w:rsidTr="00536F64">
        <w:tc>
          <w:tcPr>
            <w:tcW w:w="2194" w:type="dxa"/>
            <w:shd w:val="clear" w:color="auto" w:fill="auto"/>
            <w:vAlign w:val="center"/>
          </w:tcPr>
          <w:p w14:paraId="28FD57C8" w14:textId="77777777" w:rsidR="002711BD" w:rsidRPr="00CF0892" w:rsidRDefault="002711BD" w:rsidP="004C519B">
            <w:pPr>
              <w:contextualSpacing/>
              <w:rPr>
                <w:rFonts w:ascii="Arial" w:hAnsi="Arial" w:cs="Arial"/>
                <w:sz w:val="20"/>
                <w:szCs w:val="20"/>
              </w:rPr>
            </w:pPr>
            <w:r w:rsidRPr="00CF0892">
              <w:rPr>
                <w:rFonts w:ascii="Arial" w:hAnsi="Arial" w:cs="Arial"/>
                <w:sz w:val="20"/>
                <w:szCs w:val="20"/>
              </w:rPr>
              <w:t>Jméno a příjmení:</w:t>
            </w:r>
          </w:p>
        </w:tc>
        <w:tc>
          <w:tcPr>
            <w:tcW w:w="6451" w:type="dxa"/>
            <w:shd w:val="clear" w:color="auto" w:fill="auto"/>
            <w:vAlign w:val="center"/>
          </w:tcPr>
          <w:p w14:paraId="1A1D5838" w14:textId="69A2A862" w:rsidR="002711BD" w:rsidRPr="0042097D" w:rsidRDefault="00A11393" w:rsidP="004C519B">
            <w:pPr>
              <w:contextualSpacing/>
              <w:rPr>
                <w:rFonts w:ascii="Arial" w:hAnsi="Arial" w:cs="Arial"/>
                <w:sz w:val="20"/>
                <w:szCs w:val="20"/>
              </w:rPr>
            </w:pPr>
            <w:r>
              <w:rPr>
                <w:rFonts w:ascii="Arial" w:hAnsi="Arial" w:cs="Arial"/>
                <w:iCs/>
                <w:sz w:val="20"/>
                <w:szCs w:val="20"/>
              </w:rPr>
              <w:t>XXXXXXXXXXXXX</w:t>
            </w:r>
          </w:p>
        </w:tc>
      </w:tr>
      <w:tr w:rsidR="002711BD" w:rsidRPr="00CF0892" w14:paraId="465CBF75" w14:textId="77777777" w:rsidTr="00536F64">
        <w:tc>
          <w:tcPr>
            <w:tcW w:w="2194" w:type="dxa"/>
            <w:shd w:val="clear" w:color="auto" w:fill="auto"/>
            <w:vAlign w:val="center"/>
          </w:tcPr>
          <w:p w14:paraId="6769CFA3" w14:textId="77777777" w:rsidR="002711BD" w:rsidRPr="00CF0892" w:rsidRDefault="002711BD" w:rsidP="004C519B">
            <w:pPr>
              <w:contextualSpacing/>
              <w:rPr>
                <w:rFonts w:ascii="Arial" w:hAnsi="Arial" w:cs="Arial"/>
                <w:sz w:val="20"/>
                <w:szCs w:val="20"/>
              </w:rPr>
            </w:pPr>
            <w:r w:rsidRPr="00CF0892">
              <w:rPr>
                <w:rFonts w:ascii="Arial" w:hAnsi="Arial" w:cs="Arial"/>
                <w:sz w:val="20"/>
                <w:szCs w:val="20"/>
              </w:rPr>
              <w:t>Funkce:</w:t>
            </w:r>
          </w:p>
        </w:tc>
        <w:tc>
          <w:tcPr>
            <w:tcW w:w="6451" w:type="dxa"/>
            <w:shd w:val="clear" w:color="auto" w:fill="auto"/>
            <w:vAlign w:val="center"/>
          </w:tcPr>
          <w:p w14:paraId="614F9D91" w14:textId="7DB2A3AF" w:rsidR="002711BD" w:rsidRPr="0042097D" w:rsidRDefault="0042097D" w:rsidP="004C519B">
            <w:pPr>
              <w:contextualSpacing/>
              <w:rPr>
                <w:rFonts w:ascii="Arial" w:hAnsi="Arial" w:cs="Arial"/>
                <w:sz w:val="20"/>
                <w:szCs w:val="20"/>
              </w:rPr>
            </w:pPr>
            <w:r>
              <w:rPr>
                <w:rFonts w:ascii="Arial" w:hAnsi="Arial" w:cs="Arial"/>
                <w:sz w:val="20"/>
                <w:szCs w:val="20"/>
              </w:rPr>
              <w:t>Vedoucí oddělení projektového řízení</w:t>
            </w:r>
          </w:p>
        </w:tc>
      </w:tr>
      <w:tr w:rsidR="002711BD" w:rsidRPr="00CF0892" w14:paraId="6AE15B2E" w14:textId="77777777" w:rsidTr="00536F64">
        <w:tc>
          <w:tcPr>
            <w:tcW w:w="2194" w:type="dxa"/>
            <w:shd w:val="clear" w:color="auto" w:fill="auto"/>
            <w:vAlign w:val="center"/>
          </w:tcPr>
          <w:p w14:paraId="6F29C80A" w14:textId="77777777" w:rsidR="002711BD" w:rsidRPr="00CF0892" w:rsidRDefault="002711BD" w:rsidP="004C519B">
            <w:pPr>
              <w:contextualSpacing/>
              <w:rPr>
                <w:rFonts w:ascii="Arial" w:hAnsi="Arial" w:cs="Arial"/>
                <w:sz w:val="20"/>
                <w:szCs w:val="20"/>
              </w:rPr>
            </w:pPr>
            <w:r w:rsidRPr="00CF0892">
              <w:rPr>
                <w:rFonts w:ascii="Arial" w:hAnsi="Arial" w:cs="Arial"/>
                <w:sz w:val="20"/>
                <w:szCs w:val="20"/>
              </w:rPr>
              <w:t>E-mail:</w:t>
            </w:r>
          </w:p>
        </w:tc>
        <w:tc>
          <w:tcPr>
            <w:tcW w:w="6451" w:type="dxa"/>
            <w:shd w:val="clear" w:color="auto" w:fill="auto"/>
            <w:vAlign w:val="center"/>
          </w:tcPr>
          <w:p w14:paraId="30EC0DFC" w14:textId="6D73DCB5" w:rsidR="002711BD" w:rsidRPr="0042097D" w:rsidRDefault="00A11393" w:rsidP="004C519B">
            <w:pPr>
              <w:contextualSpacing/>
              <w:rPr>
                <w:rFonts w:ascii="Arial" w:hAnsi="Arial" w:cs="Arial"/>
                <w:sz w:val="20"/>
                <w:szCs w:val="20"/>
              </w:rPr>
            </w:pPr>
            <w:r>
              <w:rPr>
                <w:rFonts w:ascii="Arial" w:hAnsi="Arial" w:cs="Arial"/>
                <w:iCs/>
                <w:sz w:val="20"/>
                <w:szCs w:val="20"/>
              </w:rPr>
              <w:t>XXXXXXXXXXXXX</w:t>
            </w:r>
          </w:p>
        </w:tc>
      </w:tr>
      <w:tr w:rsidR="002711BD" w:rsidRPr="00CF0892" w14:paraId="22C41041" w14:textId="77777777" w:rsidTr="00536F64">
        <w:tc>
          <w:tcPr>
            <w:tcW w:w="2194" w:type="dxa"/>
            <w:shd w:val="clear" w:color="auto" w:fill="auto"/>
            <w:vAlign w:val="center"/>
          </w:tcPr>
          <w:p w14:paraId="6273DD5C" w14:textId="77777777" w:rsidR="002711BD" w:rsidRPr="00CF0892" w:rsidRDefault="002711BD" w:rsidP="004C519B">
            <w:pPr>
              <w:contextualSpacing/>
              <w:rPr>
                <w:rFonts w:ascii="Arial" w:hAnsi="Arial" w:cs="Arial"/>
                <w:sz w:val="20"/>
                <w:szCs w:val="20"/>
              </w:rPr>
            </w:pPr>
            <w:r w:rsidRPr="00CF0892">
              <w:rPr>
                <w:rFonts w:ascii="Arial" w:hAnsi="Arial" w:cs="Arial"/>
                <w:sz w:val="20"/>
                <w:szCs w:val="20"/>
              </w:rPr>
              <w:t>Mobilní telefon:</w:t>
            </w:r>
          </w:p>
        </w:tc>
        <w:tc>
          <w:tcPr>
            <w:tcW w:w="6451" w:type="dxa"/>
            <w:shd w:val="clear" w:color="auto" w:fill="auto"/>
            <w:vAlign w:val="center"/>
          </w:tcPr>
          <w:p w14:paraId="11FFF0C2" w14:textId="069817A9" w:rsidR="00685DF3" w:rsidRPr="0042097D" w:rsidRDefault="00A11393" w:rsidP="004C519B">
            <w:pPr>
              <w:contextualSpacing/>
              <w:rPr>
                <w:rFonts w:ascii="Arial" w:hAnsi="Arial" w:cs="Arial"/>
                <w:sz w:val="20"/>
                <w:szCs w:val="20"/>
              </w:rPr>
            </w:pPr>
            <w:r>
              <w:rPr>
                <w:rFonts w:ascii="Arial" w:hAnsi="Arial" w:cs="Arial"/>
                <w:iCs/>
                <w:sz w:val="20"/>
                <w:szCs w:val="20"/>
              </w:rPr>
              <w:t>XXXXXXXXXXXXX</w:t>
            </w:r>
            <w:r w:rsidRPr="0042097D">
              <w:rPr>
                <w:rFonts w:ascii="Arial" w:hAnsi="Arial" w:cs="Arial"/>
                <w:sz w:val="20"/>
                <w:szCs w:val="20"/>
              </w:rPr>
              <w:t xml:space="preserve"> </w:t>
            </w:r>
          </w:p>
        </w:tc>
      </w:tr>
    </w:tbl>
    <w:p w14:paraId="56B055EB" w14:textId="73E0A357" w:rsidR="00536F64" w:rsidRDefault="00536F64" w:rsidP="00685DF3">
      <w:pPr>
        <w:spacing w:line="280" w:lineRule="atLeast"/>
        <w:jc w:val="both"/>
        <w:rPr>
          <w:rFonts w:ascii="Arial" w:hAnsi="Arial" w:cs="Arial"/>
          <w:sz w:val="20"/>
          <w:szCs w:val="20"/>
        </w:rPr>
      </w:pPr>
      <w:r w:rsidRPr="00CF0892">
        <w:rPr>
          <w:rFonts w:ascii="Arial" w:hAnsi="Arial" w:cs="Arial"/>
          <w:sz w:val="20"/>
          <w:szCs w:val="20"/>
        </w:rPr>
        <w:t>Je-li osob</w:t>
      </w:r>
      <w:r>
        <w:rPr>
          <w:rFonts w:ascii="Arial" w:hAnsi="Arial" w:cs="Arial"/>
          <w:sz w:val="20"/>
          <w:szCs w:val="20"/>
        </w:rPr>
        <w:t xml:space="preserve"> pověřených k podepisování Oznámení o změně</w:t>
      </w:r>
      <w:r w:rsidRPr="00CF0892">
        <w:rPr>
          <w:rFonts w:ascii="Arial" w:hAnsi="Arial" w:cs="Arial"/>
          <w:sz w:val="20"/>
          <w:szCs w:val="20"/>
        </w:rPr>
        <w:t xml:space="preserve"> rozsahu služby dle čl. III.</w:t>
      </w:r>
      <w:r w:rsidR="00DC482F">
        <w:rPr>
          <w:rFonts w:ascii="Arial" w:hAnsi="Arial" w:cs="Arial"/>
          <w:sz w:val="20"/>
          <w:szCs w:val="20"/>
        </w:rPr>
        <w:t>,</w:t>
      </w:r>
      <w:r w:rsidRPr="00CF0892">
        <w:rPr>
          <w:rFonts w:ascii="Arial" w:hAnsi="Arial" w:cs="Arial"/>
          <w:sz w:val="20"/>
          <w:szCs w:val="20"/>
        </w:rPr>
        <w:t xml:space="preserve"> odst. </w:t>
      </w:r>
      <w:r>
        <w:rPr>
          <w:rFonts w:ascii="Arial" w:hAnsi="Arial" w:cs="Arial"/>
          <w:sz w:val="20"/>
          <w:szCs w:val="20"/>
        </w:rPr>
        <w:t xml:space="preserve">6. a </w:t>
      </w:r>
      <w:r w:rsidRPr="00CF0892">
        <w:rPr>
          <w:rFonts w:ascii="Arial" w:hAnsi="Arial" w:cs="Arial"/>
          <w:sz w:val="20"/>
          <w:szCs w:val="20"/>
        </w:rPr>
        <w:t>7.</w:t>
      </w:r>
      <w:r>
        <w:rPr>
          <w:rFonts w:ascii="Arial" w:hAnsi="Arial" w:cs="Arial"/>
          <w:sz w:val="20"/>
          <w:szCs w:val="20"/>
        </w:rPr>
        <w:t xml:space="preserve"> </w:t>
      </w:r>
      <w:r w:rsidRPr="00CF0892">
        <w:rPr>
          <w:rFonts w:ascii="Arial" w:hAnsi="Arial" w:cs="Arial"/>
          <w:sz w:val="20"/>
          <w:szCs w:val="20"/>
        </w:rPr>
        <w:t xml:space="preserve">Smlouvy určeno více, může každá z nich jednat samostatně, neurčuje-li tato Smlouva v konkrétním případě jinak. </w:t>
      </w:r>
    </w:p>
    <w:p w14:paraId="0BE73D97" w14:textId="77777777" w:rsidR="00685DF3" w:rsidRPr="00CF0892" w:rsidRDefault="00685DF3" w:rsidP="00685DF3">
      <w:pPr>
        <w:spacing w:line="280" w:lineRule="atLeast"/>
        <w:jc w:val="both"/>
        <w:rPr>
          <w:rFonts w:ascii="Arial" w:hAnsi="Arial" w:cs="Arial"/>
          <w:sz w:val="20"/>
          <w:szCs w:val="20"/>
        </w:rPr>
      </w:pPr>
    </w:p>
    <w:p w14:paraId="5973940E" w14:textId="73273E86" w:rsidR="00DC02C4" w:rsidRPr="00B937A5" w:rsidRDefault="00DC02C4" w:rsidP="00536F64">
      <w:pPr>
        <w:numPr>
          <w:ilvl w:val="1"/>
          <w:numId w:val="5"/>
        </w:numPr>
        <w:tabs>
          <w:tab w:val="num" w:pos="284"/>
        </w:tabs>
        <w:spacing w:before="120" w:after="120" w:line="276" w:lineRule="auto"/>
        <w:ind w:left="283"/>
        <w:jc w:val="both"/>
        <w:rPr>
          <w:rFonts w:ascii="Arial" w:hAnsi="Arial" w:cs="Arial"/>
          <w:i/>
          <w:sz w:val="20"/>
          <w:szCs w:val="20"/>
        </w:rPr>
      </w:pPr>
      <w:r w:rsidRPr="00B937A5">
        <w:rPr>
          <w:rFonts w:ascii="Arial" w:hAnsi="Arial" w:cs="Arial"/>
          <w:sz w:val="20"/>
          <w:szCs w:val="20"/>
        </w:rPr>
        <w:t>Tato Smlouva je vyhotovena v elektronické podobě. Nedílnou součástí Smlouvy jsou její Přílohy č.</w:t>
      </w:r>
      <w:r w:rsidR="00621EAC">
        <w:rPr>
          <w:rFonts w:ascii="Arial" w:hAnsi="Arial" w:cs="Arial"/>
          <w:sz w:val="20"/>
          <w:szCs w:val="20"/>
        </w:rPr>
        <w:t> </w:t>
      </w:r>
      <w:r w:rsidRPr="00B937A5">
        <w:rPr>
          <w:rFonts w:ascii="Arial" w:hAnsi="Arial" w:cs="Arial"/>
          <w:sz w:val="20"/>
          <w:szCs w:val="20"/>
        </w:rPr>
        <w:t>1, č. 2, č. 3, č. 4, č. 5, č. 6, č. 7</w:t>
      </w:r>
      <w:r w:rsidR="00C36783" w:rsidRPr="00B937A5">
        <w:rPr>
          <w:rFonts w:ascii="Arial" w:hAnsi="Arial" w:cs="Arial"/>
          <w:sz w:val="20"/>
          <w:szCs w:val="20"/>
        </w:rPr>
        <w:t xml:space="preserve"> a </w:t>
      </w:r>
      <w:r w:rsidRPr="00B937A5">
        <w:rPr>
          <w:rFonts w:ascii="Arial" w:hAnsi="Arial" w:cs="Arial"/>
          <w:sz w:val="20"/>
          <w:szCs w:val="20"/>
        </w:rPr>
        <w:t xml:space="preserve">č. 8, uvedené v čl. </w:t>
      </w:r>
      <w:hyperlink w:anchor="_Článek_XIV._Přílohy" w:history="1">
        <w:r w:rsidRPr="00B937A5">
          <w:rPr>
            <w:rFonts w:ascii="Arial" w:hAnsi="Arial" w:cs="Arial"/>
            <w:sz w:val="20"/>
            <w:szCs w:val="20"/>
          </w:rPr>
          <w:t>XIV.</w:t>
        </w:r>
      </w:hyperlink>
      <w:r w:rsidRPr="00B937A5">
        <w:rPr>
          <w:rFonts w:ascii="Arial" w:hAnsi="Arial" w:cs="Arial"/>
          <w:sz w:val="20"/>
          <w:szCs w:val="20"/>
        </w:rPr>
        <w:t xml:space="preserve"> této Smlouvy.</w:t>
      </w:r>
    </w:p>
    <w:p w14:paraId="4203C34A" w14:textId="41327C6F" w:rsidR="000247B3" w:rsidRDefault="000247B3" w:rsidP="004D5BF0">
      <w:pPr>
        <w:numPr>
          <w:ilvl w:val="1"/>
          <w:numId w:val="5"/>
        </w:numPr>
        <w:tabs>
          <w:tab w:val="num" w:pos="284"/>
        </w:tabs>
        <w:spacing w:before="120" w:after="120" w:line="276" w:lineRule="auto"/>
        <w:ind w:left="283"/>
        <w:jc w:val="both"/>
        <w:rPr>
          <w:rFonts w:ascii="Arial" w:hAnsi="Arial" w:cs="Arial"/>
          <w:sz w:val="20"/>
          <w:szCs w:val="20"/>
        </w:rPr>
      </w:pPr>
      <w:r w:rsidRPr="00CF0892">
        <w:rPr>
          <w:rFonts w:ascii="Arial" w:hAnsi="Arial" w:cs="Arial"/>
          <w:sz w:val="20"/>
          <w:szCs w:val="20"/>
        </w:rPr>
        <w:lastRenderedPageBreak/>
        <w:t>Obě Smluvní strany prohlašují, že si tuto Smlouvu před jejím podpisem přečetly a že byla uzavřena podle jejich pravé a svobodné vůle.</w:t>
      </w:r>
    </w:p>
    <w:p w14:paraId="48DC791A" w14:textId="77777777" w:rsidR="00685DF3" w:rsidRPr="00CF0892" w:rsidRDefault="00685DF3" w:rsidP="00685DF3">
      <w:pPr>
        <w:tabs>
          <w:tab w:val="num" w:pos="720"/>
        </w:tabs>
        <w:spacing w:before="120" w:after="120" w:line="276" w:lineRule="auto"/>
        <w:jc w:val="both"/>
        <w:rPr>
          <w:rFonts w:ascii="Arial" w:hAnsi="Arial" w:cs="Arial"/>
          <w:sz w:val="20"/>
          <w:szCs w:val="20"/>
        </w:rPr>
      </w:pPr>
    </w:p>
    <w:p w14:paraId="2567BE6F" w14:textId="77777777" w:rsidR="001F691C" w:rsidRPr="00CF0892" w:rsidRDefault="001F691C" w:rsidP="001F691C">
      <w:pPr>
        <w:tabs>
          <w:tab w:val="num" w:pos="720"/>
        </w:tabs>
        <w:spacing w:before="120" w:after="120" w:line="276" w:lineRule="auto"/>
        <w:ind w:left="283"/>
        <w:jc w:val="both"/>
        <w:rPr>
          <w:rFonts w:ascii="Arial" w:hAnsi="Arial" w:cs="Arial"/>
          <w:sz w:val="20"/>
          <w:szCs w:val="20"/>
        </w:rPr>
      </w:pPr>
    </w:p>
    <w:p w14:paraId="180165EB" w14:textId="247854A9" w:rsidR="001F1A38" w:rsidRPr="00CF0892" w:rsidRDefault="001F1A38" w:rsidP="001F1A38">
      <w:pPr>
        <w:numPr>
          <w:ilvl w:val="12"/>
          <w:numId w:val="0"/>
        </w:numPr>
        <w:spacing w:after="120" w:line="280" w:lineRule="atLeast"/>
        <w:ind w:left="1134" w:hanging="425"/>
        <w:contextualSpacing/>
        <w:rPr>
          <w:rFonts w:ascii="Arial" w:hAnsi="Arial" w:cs="Arial"/>
          <w:sz w:val="20"/>
          <w:szCs w:val="20"/>
        </w:rPr>
      </w:pPr>
      <w:r w:rsidRPr="00CF0892">
        <w:rPr>
          <w:rFonts w:ascii="Arial" w:hAnsi="Arial" w:cs="Arial"/>
          <w:sz w:val="20"/>
          <w:szCs w:val="20"/>
        </w:rPr>
        <w:t>Všeobecná zdravotní pojišťovna</w:t>
      </w:r>
      <w:r w:rsidRPr="00CF0892">
        <w:rPr>
          <w:rFonts w:ascii="Arial" w:hAnsi="Arial" w:cs="Arial"/>
          <w:sz w:val="20"/>
          <w:szCs w:val="20"/>
        </w:rPr>
        <w:tab/>
      </w:r>
      <w:r w:rsidRPr="00CF0892">
        <w:rPr>
          <w:rFonts w:ascii="Arial" w:hAnsi="Arial" w:cs="Arial"/>
          <w:sz w:val="20"/>
          <w:szCs w:val="20"/>
        </w:rPr>
        <w:tab/>
      </w:r>
      <w:r w:rsidRPr="00CF0892">
        <w:rPr>
          <w:rFonts w:ascii="Arial" w:hAnsi="Arial" w:cs="Arial"/>
          <w:sz w:val="20"/>
          <w:szCs w:val="20"/>
        </w:rPr>
        <w:tab/>
      </w:r>
      <w:r w:rsidR="0042097D">
        <w:rPr>
          <w:rFonts w:ascii="Arial" w:hAnsi="Arial" w:cs="Arial"/>
          <w:sz w:val="20"/>
          <w:szCs w:val="20"/>
        </w:rPr>
        <w:t>TOTAL SERVICE a.s.</w:t>
      </w:r>
    </w:p>
    <w:p w14:paraId="08AFA7B0" w14:textId="77777777" w:rsidR="001F1A38" w:rsidRPr="00CF0892" w:rsidRDefault="001F1A38" w:rsidP="001F1A38">
      <w:pPr>
        <w:numPr>
          <w:ilvl w:val="12"/>
          <w:numId w:val="0"/>
        </w:numPr>
        <w:spacing w:after="120" w:line="280" w:lineRule="atLeast"/>
        <w:ind w:left="1134" w:firstLine="284"/>
        <w:contextualSpacing/>
        <w:rPr>
          <w:rFonts w:ascii="Arial" w:hAnsi="Arial" w:cs="Arial"/>
          <w:sz w:val="20"/>
          <w:szCs w:val="20"/>
        </w:rPr>
      </w:pPr>
      <w:r w:rsidRPr="00CF0892">
        <w:rPr>
          <w:rFonts w:ascii="Arial" w:hAnsi="Arial" w:cs="Arial"/>
          <w:sz w:val="20"/>
          <w:szCs w:val="20"/>
        </w:rPr>
        <w:t>České republiky</w:t>
      </w:r>
      <w:r w:rsidRPr="00CF0892">
        <w:rPr>
          <w:rFonts w:ascii="Arial" w:hAnsi="Arial" w:cs="Arial"/>
          <w:sz w:val="20"/>
          <w:szCs w:val="20"/>
        </w:rPr>
        <w:tab/>
      </w:r>
      <w:r w:rsidRPr="00CF0892">
        <w:rPr>
          <w:rFonts w:ascii="Arial" w:hAnsi="Arial" w:cs="Arial"/>
          <w:sz w:val="20"/>
          <w:szCs w:val="20"/>
        </w:rPr>
        <w:tab/>
      </w:r>
      <w:r w:rsidRPr="00CF0892">
        <w:rPr>
          <w:rFonts w:ascii="Arial" w:hAnsi="Arial" w:cs="Arial"/>
          <w:sz w:val="20"/>
          <w:szCs w:val="20"/>
        </w:rPr>
        <w:tab/>
      </w:r>
      <w:r w:rsidRPr="00CF0892">
        <w:rPr>
          <w:rFonts w:ascii="Arial" w:hAnsi="Arial" w:cs="Arial"/>
          <w:sz w:val="20"/>
          <w:szCs w:val="20"/>
        </w:rPr>
        <w:tab/>
      </w:r>
      <w:r w:rsidRPr="00CF0892">
        <w:rPr>
          <w:rFonts w:ascii="Arial" w:hAnsi="Arial" w:cs="Arial"/>
          <w:sz w:val="20"/>
          <w:szCs w:val="20"/>
        </w:rPr>
        <w:tab/>
      </w:r>
      <w:r w:rsidRPr="00CF0892">
        <w:rPr>
          <w:rFonts w:ascii="Arial" w:hAnsi="Arial" w:cs="Arial"/>
          <w:sz w:val="20"/>
          <w:szCs w:val="20"/>
        </w:rPr>
        <w:tab/>
      </w:r>
      <w:r w:rsidRPr="00CF0892">
        <w:rPr>
          <w:rFonts w:ascii="Arial" w:hAnsi="Arial" w:cs="Arial"/>
          <w:sz w:val="20"/>
          <w:szCs w:val="20"/>
        </w:rPr>
        <w:tab/>
      </w:r>
    </w:p>
    <w:p w14:paraId="55C0D112" w14:textId="77777777" w:rsidR="001F1A38" w:rsidRPr="00CF0892" w:rsidRDefault="001F1A38" w:rsidP="0066494A">
      <w:pPr>
        <w:numPr>
          <w:ilvl w:val="12"/>
          <w:numId w:val="0"/>
        </w:numPr>
        <w:spacing w:after="120" w:line="280" w:lineRule="atLeast"/>
        <w:contextualSpacing/>
        <w:rPr>
          <w:rFonts w:ascii="Arial" w:hAnsi="Arial" w:cs="Arial"/>
          <w:sz w:val="20"/>
          <w:szCs w:val="20"/>
        </w:rPr>
      </w:pPr>
    </w:p>
    <w:p w14:paraId="612179FA" w14:textId="77777777" w:rsidR="0066494A" w:rsidRPr="00CF0892" w:rsidRDefault="0066494A" w:rsidP="0066494A">
      <w:pPr>
        <w:numPr>
          <w:ilvl w:val="12"/>
          <w:numId w:val="0"/>
        </w:numPr>
        <w:spacing w:after="120" w:line="280" w:lineRule="atLeast"/>
        <w:contextualSpacing/>
        <w:rPr>
          <w:rFonts w:ascii="Arial" w:hAnsi="Arial" w:cs="Arial"/>
          <w:sz w:val="20"/>
          <w:szCs w:val="20"/>
        </w:rPr>
      </w:pPr>
    </w:p>
    <w:p w14:paraId="5C514EE0" w14:textId="1F89C5A3" w:rsidR="001F1A38" w:rsidRPr="00CF0892" w:rsidRDefault="001F1A38" w:rsidP="001F1A38">
      <w:pPr>
        <w:numPr>
          <w:ilvl w:val="12"/>
          <w:numId w:val="0"/>
        </w:numPr>
        <w:spacing w:after="120" w:line="280" w:lineRule="atLeast"/>
        <w:ind w:left="425" w:firstLine="284"/>
        <w:contextualSpacing/>
        <w:rPr>
          <w:rFonts w:ascii="Arial" w:hAnsi="Arial" w:cs="Arial"/>
          <w:sz w:val="20"/>
          <w:szCs w:val="20"/>
        </w:rPr>
      </w:pPr>
      <w:r w:rsidRPr="00CF0892">
        <w:rPr>
          <w:rFonts w:ascii="Arial" w:hAnsi="Arial" w:cs="Arial"/>
          <w:sz w:val="20"/>
          <w:szCs w:val="20"/>
        </w:rPr>
        <w:t>Ing. Zdeněk Kabátek</w:t>
      </w:r>
      <w:r w:rsidRPr="00CF0892">
        <w:rPr>
          <w:rFonts w:ascii="Arial" w:hAnsi="Arial" w:cs="Arial"/>
          <w:sz w:val="20"/>
          <w:szCs w:val="20"/>
        </w:rPr>
        <w:tab/>
      </w:r>
      <w:r w:rsidRPr="00CF0892">
        <w:rPr>
          <w:rFonts w:ascii="Arial" w:hAnsi="Arial" w:cs="Arial"/>
          <w:sz w:val="20"/>
          <w:szCs w:val="20"/>
        </w:rPr>
        <w:tab/>
      </w:r>
      <w:r w:rsidRPr="00CF0892">
        <w:rPr>
          <w:rFonts w:ascii="Arial" w:hAnsi="Arial" w:cs="Arial"/>
          <w:sz w:val="20"/>
          <w:szCs w:val="20"/>
        </w:rPr>
        <w:tab/>
      </w:r>
      <w:r w:rsidRPr="00CF0892">
        <w:rPr>
          <w:rFonts w:ascii="Arial" w:hAnsi="Arial" w:cs="Arial"/>
          <w:sz w:val="20"/>
          <w:szCs w:val="20"/>
        </w:rPr>
        <w:tab/>
      </w:r>
      <w:r w:rsidRPr="00CF0892">
        <w:rPr>
          <w:rFonts w:ascii="Arial" w:hAnsi="Arial" w:cs="Arial"/>
          <w:sz w:val="20"/>
          <w:szCs w:val="20"/>
        </w:rPr>
        <w:tab/>
      </w:r>
      <w:r w:rsidR="0042097D">
        <w:rPr>
          <w:rFonts w:ascii="Arial" w:hAnsi="Arial" w:cs="Arial"/>
          <w:sz w:val="20"/>
          <w:szCs w:val="20"/>
        </w:rPr>
        <w:t>Václav Novák, MBA</w:t>
      </w:r>
    </w:p>
    <w:p w14:paraId="364BC629" w14:textId="71E06B4D" w:rsidR="00233935" w:rsidRPr="00CF0892" w:rsidRDefault="001F1A38" w:rsidP="001F1A38">
      <w:pPr>
        <w:tabs>
          <w:tab w:val="num" w:pos="720"/>
        </w:tabs>
        <w:spacing w:after="120" w:line="276" w:lineRule="auto"/>
        <w:ind w:left="-142" w:firstLine="284"/>
        <w:rPr>
          <w:rFonts w:ascii="Arial" w:hAnsi="Arial" w:cs="Arial"/>
          <w:sz w:val="20"/>
          <w:szCs w:val="20"/>
        </w:rPr>
      </w:pPr>
      <w:r w:rsidRPr="00CF0892">
        <w:rPr>
          <w:rFonts w:ascii="Arial" w:hAnsi="Arial" w:cs="Arial"/>
          <w:sz w:val="20"/>
          <w:szCs w:val="20"/>
        </w:rPr>
        <w:tab/>
      </w:r>
      <w:r w:rsidRPr="00CF0892">
        <w:rPr>
          <w:rFonts w:ascii="Arial" w:hAnsi="Arial" w:cs="Arial"/>
          <w:sz w:val="20"/>
          <w:szCs w:val="20"/>
        </w:rPr>
        <w:tab/>
        <w:t>ředitel</w:t>
      </w:r>
      <w:r w:rsidRPr="00CF0892">
        <w:rPr>
          <w:rFonts w:ascii="Arial" w:hAnsi="Arial" w:cs="Arial"/>
          <w:sz w:val="20"/>
          <w:szCs w:val="20"/>
        </w:rPr>
        <w:tab/>
      </w:r>
      <w:r w:rsidR="008E4E66" w:rsidRPr="00CF0892">
        <w:rPr>
          <w:rFonts w:ascii="Arial" w:hAnsi="Arial" w:cs="Arial"/>
          <w:sz w:val="20"/>
          <w:szCs w:val="20"/>
        </w:rPr>
        <w:tab/>
      </w:r>
      <w:r w:rsidR="00147945" w:rsidRPr="00CF0892">
        <w:rPr>
          <w:rFonts w:ascii="Arial" w:hAnsi="Arial" w:cs="Arial"/>
          <w:sz w:val="20"/>
          <w:szCs w:val="20"/>
        </w:rPr>
        <w:tab/>
      </w:r>
      <w:r w:rsidR="00147945" w:rsidRPr="00CF0892">
        <w:rPr>
          <w:rFonts w:ascii="Arial" w:hAnsi="Arial" w:cs="Arial"/>
          <w:sz w:val="20"/>
          <w:szCs w:val="20"/>
        </w:rPr>
        <w:tab/>
      </w:r>
      <w:r w:rsidR="001B52B9" w:rsidRPr="00CF0892">
        <w:rPr>
          <w:rFonts w:ascii="Arial" w:hAnsi="Arial" w:cs="Arial"/>
          <w:sz w:val="20"/>
          <w:szCs w:val="20"/>
        </w:rPr>
        <w:tab/>
      </w:r>
      <w:r w:rsidR="00147945" w:rsidRPr="00CF0892">
        <w:rPr>
          <w:rFonts w:ascii="Arial" w:hAnsi="Arial" w:cs="Arial"/>
          <w:sz w:val="20"/>
          <w:szCs w:val="20"/>
        </w:rPr>
        <w:tab/>
      </w:r>
      <w:r w:rsidR="0042097D">
        <w:rPr>
          <w:rFonts w:ascii="Arial" w:hAnsi="Arial" w:cs="Arial"/>
          <w:sz w:val="20"/>
          <w:szCs w:val="20"/>
        </w:rPr>
        <w:t>předseda představenstva</w:t>
      </w:r>
      <w:r w:rsidR="00233935" w:rsidRPr="00CF0892">
        <w:rPr>
          <w:rFonts w:ascii="Arial" w:hAnsi="Arial" w:cs="Arial"/>
          <w:b/>
          <w:sz w:val="20"/>
          <w:szCs w:val="20"/>
        </w:rPr>
        <w:br w:type="page"/>
      </w:r>
    </w:p>
    <w:p w14:paraId="13FDE41F" w14:textId="77777777" w:rsidR="007D4B20" w:rsidRDefault="007D4B20" w:rsidP="00A405F8">
      <w:pPr>
        <w:pStyle w:val="Nadpis2"/>
        <w:rPr>
          <w:rFonts w:cs="Arial"/>
          <w:sz w:val="24"/>
          <w:szCs w:val="24"/>
        </w:rPr>
      </w:pPr>
      <w:bookmarkStart w:id="15" w:name="_Příloha_č._1–"/>
      <w:bookmarkEnd w:id="15"/>
      <w:r w:rsidRPr="00AB6CD1">
        <w:rPr>
          <w:rFonts w:cs="Arial"/>
          <w:sz w:val="24"/>
          <w:szCs w:val="24"/>
        </w:rPr>
        <w:lastRenderedPageBreak/>
        <w:t>Příloha č. 1</w:t>
      </w:r>
      <w:r w:rsidR="00F2239F" w:rsidRPr="00AB6CD1">
        <w:rPr>
          <w:rFonts w:cs="Arial"/>
          <w:sz w:val="24"/>
          <w:szCs w:val="24"/>
          <w:lang w:val="cs-CZ"/>
        </w:rPr>
        <w:t xml:space="preserve"> </w:t>
      </w:r>
      <w:r w:rsidRPr="00AB6CD1">
        <w:rPr>
          <w:rFonts w:cs="Arial"/>
          <w:sz w:val="24"/>
          <w:szCs w:val="24"/>
        </w:rPr>
        <w:t>– Specifikace předmětu plnění</w:t>
      </w:r>
    </w:p>
    <w:p w14:paraId="0E2528D8" w14:textId="77777777" w:rsidR="00AB6CD1" w:rsidRDefault="00AB6CD1" w:rsidP="00AB6CD1">
      <w:pPr>
        <w:rPr>
          <w:lang w:val="x-none" w:eastAsia="x-none"/>
        </w:rPr>
      </w:pPr>
    </w:p>
    <w:p w14:paraId="429CA70F" w14:textId="77777777" w:rsidR="007D4B20" w:rsidRPr="00CF0892" w:rsidRDefault="007D4B20" w:rsidP="002C55EC">
      <w:pPr>
        <w:pStyle w:val="Nadpis3"/>
        <w:rPr>
          <w:rFonts w:cs="Arial"/>
          <w:sz w:val="20"/>
          <w:szCs w:val="20"/>
        </w:rPr>
      </w:pPr>
    </w:p>
    <w:p w14:paraId="0EC1B3F5" w14:textId="77777777" w:rsidR="007D4B20" w:rsidRDefault="007D4B20" w:rsidP="007D4B20">
      <w:pPr>
        <w:spacing w:after="120" w:line="276" w:lineRule="auto"/>
        <w:jc w:val="both"/>
        <w:rPr>
          <w:rFonts w:ascii="Arial" w:hAnsi="Arial" w:cs="Arial"/>
          <w:b/>
          <w:sz w:val="20"/>
          <w:szCs w:val="20"/>
        </w:rPr>
      </w:pPr>
      <w:r w:rsidRPr="00263759">
        <w:rPr>
          <w:rFonts w:ascii="Arial" w:hAnsi="Arial" w:cs="Arial"/>
          <w:b/>
          <w:sz w:val="20"/>
          <w:szCs w:val="20"/>
        </w:rPr>
        <w:t>Vysvětlení pojmů:</w:t>
      </w:r>
    </w:p>
    <w:p w14:paraId="382178C0" w14:textId="77777777" w:rsidR="00263759" w:rsidRPr="00263759" w:rsidRDefault="00263759" w:rsidP="00263759">
      <w:pPr>
        <w:spacing w:after="120" w:line="276" w:lineRule="auto"/>
        <w:rPr>
          <w:rFonts w:ascii="Arial" w:hAnsi="Arial" w:cs="Arial"/>
          <w:b/>
          <w:bCs/>
          <w:sz w:val="20"/>
          <w:szCs w:val="20"/>
        </w:rPr>
      </w:pPr>
      <w:r w:rsidRPr="00263759">
        <w:rPr>
          <w:rFonts w:ascii="Arial" w:hAnsi="Arial" w:cs="Arial"/>
          <w:b/>
          <w:bCs/>
          <w:sz w:val="20"/>
          <w:szCs w:val="20"/>
        </w:rPr>
        <w:t>ACI</w:t>
      </w:r>
    </w:p>
    <w:p w14:paraId="772220CF" w14:textId="77777777" w:rsidR="00263759" w:rsidRPr="00263759" w:rsidRDefault="00263759" w:rsidP="00263759">
      <w:pPr>
        <w:spacing w:after="120" w:line="276" w:lineRule="auto"/>
        <w:rPr>
          <w:rFonts w:ascii="Arial" w:hAnsi="Arial" w:cs="Arial"/>
          <w:sz w:val="20"/>
          <w:szCs w:val="20"/>
        </w:rPr>
      </w:pPr>
      <w:r w:rsidRPr="00263759">
        <w:rPr>
          <w:rFonts w:ascii="Arial" w:hAnsi="Arial" w:cs="Arial"/>
          <w:sz w:val="20"/>
          <w:szCs w:val="20"/>
        </w:rPr>
        <w:t>Application centric infrastructure</w:t>
      </w:r>
    </w:p>
    <w:p w14:paraId="735194D7" w14:textId="77777777" w:rsidR="00263759" w:rsidRDefault="00263759" w:rsidP="00263759">
      <w:pPr>
        <w:spacing w:after="120" w:line="276" w:lineRule="auto"/>
        <w:rPr>
          <w:rFonts w:ascii="Arial" w:hAnsi="Arial" w:cs="Arial"/>
          <w:sz w:val="20"/>
          <w:szCs w:val="20"/>
        </w:rPr>
      </w:pPr>
      <w:r w:rsidRPr="00263759">
        <w:rPr>
          <w:rFonts w:ascii="Arial" w:hAnsi="Arial" w:cs="Arial"/>
          <w:sz w:val="20"/>
          <w:szCs w:val="20"/>
        </w:rPr>
        <w:t>Aplikačně řízení infrastruktura</w:t>
      </w:r>
    </w:p>
    <w:p w14:paraId="1BC7EED3" w14:textId="77777777" w:rsidR="00263759" w:rsidRPr="00263759" w:rsidRDefault="00263759" w:rsidP="00263759">
      <w:pPr>
        <w:spacing w:after="120" w:line="276" w:lineRule="auto"/>
        <w:rPr>
          <w:rFonts w:ascii="Arial" w:hAnsi="Arial" w:cs="Arial"/>
          <w:b/>
          <w:bCs/>
          <w:sz w:val="20"/>
          <w:szCs w:val="20"/>
        </w:rPr>
      </w:pPr>
      <w:r w:rsidRPr="00263759">
        <w:rPr>
          <w:rFonts w:ascii="Arial" w:hAnsi="Arial" w:cs="Arial"/>
          <w:b/>
          <w:bCs/>
          <w:sz w:val="20"/>
          <w:szCs w:val="20"/>
        </w:rPr>
        <w:t>Centrální systém zálohování</w:t>
      </w:r>
    </w:p>
    <w:p w14:paraId="6021CBB9" w14:textId="77777777" w:rsidR="00263759" w:rsidRPr="00263759" w:rsidRDefault="00263759" w:rsidP="004B3782">
      <w:pPr>
        <w:spacing w:after="120" w:line="276" w:lineRule="auto"/>
        <w:jc w:val="both"/>
        <w:rPr>
          <w:rFonts w:ascii="Arial" w:hAnsi="Arial" w:cs="Arial"/>
          <w:sz w:val="20"/>
          <w:szCs w:val="20"/>
        </w:rPr>
      </w:pPr>
      <w:r w:rsidRPr="00263759">
        <w:rPr>
          <w:rFonts w:ascii="Arial" w:hAnsi="Arial" w:cs="Arial"/>
          <w:sz w:val="20"/>
          <w:szCs w:val="20"/>
        </w:rPr>
        <w:t>HW a SW vybavení sloužící pro ukládání dat počítačových systémů a databází pro jejich budoucí obnovu.</w:t>
      </w:r>
    </w:p>
    <w:p w14:paraId="0B916575" w14:textId="77777777" w:rsidR="00263759" w:rsidRPr="00263759" w:rsidRDefault="00263759" w:rsidP="00263759">
      <w:pPr>
        <w:spacing w:after="120" w:line="276" w:lineRule="auto"/>
        <w:rPr>
          <w:rFonts w:ascii="Arial" w:hAnsi="Arial" w:cs="Arial"/>
          <w:b/>
          <w:bCs/>
          <w:sz w:val="20"/>
          <w:szCs w:val="20"/>
        </w:rPr>
      </w:pPr>
      <w:r w:rsidRPr="00263759">
        <w:rPr>
          <w:rFonts w:ascii="Arial" w:hAnsi="Arial" w:cs="Arial"/>
          <w:b/>
          <w:bCs/>
          <w:sz w:val="20"/>
          <w:szCs w:val="20"/>
        </w:rPr>
        <w:t>DDI</w:t>
      </w:r>
    </w:p>
    <w:p w14:paraId="63EDE689" w14:textId="77777777" w:rsidR="00263759" w:rsidRDefault="00263759" w:rsidP="00263759">
      <w:pPr>
        <w:spacing w:after="120" w:line="276" w:lineRule="auto"/>
        <w:rPr>
          <w:rFonts w:ascii="Arial" w:hAnsi="Arial" w:cs="Arial"/>
          <w:sz w:val="20"/>
          <w:szCs w:val="20"/>
        </w:rPr>
      </w:pPr>
      <w:r w:rsidRPr="00263759">
        <w:rPr>
          <w:rFonts w:ascii="Arial" w:hAnsi="Arial" w:cs="Arial"/>
          <w:sz w:val="20"/>
          <w:szCs w:val="20"/>
        </w:rPr>
        <w:t>systémy poskytující kombinované funkce DNS, DHCP a IPAM</w:t>
      </w:r>
      <w:r w:rsidR="00C82704">
        <w:rPr>
          <w:rFonts w:ascii="Arial" w:hAnsi="Arial" w:cs="Arial"/>
          <w:sz w:val="20"/>
          <w:szCs w:val="20"/>
        </w:rPr>
        <w:t>.</w:t>
      </w:r>
    </w:p>
    <w:p w14:paraId="38B1F5FA" w14:textId="77777777" w:rsidR="00263759" w:rsidRPr="00263759" w:rsidRDefault="00263759" w:rsidP="00263759">
      <w:pPr>
        <w:spacing w:after="120" w:line="276" w:lineRule="auto"/>
        <w:rPr>
          <w:rFonts w:ascii="Arial" w:hAnsi="Arial" w:cs="Arial"/>
          <w:b/>
          <w:bCs/>
          <w:sz w:val="20"/>
          <w:szCs w:val="20"/>
        </w:rPr>
      </w:pPr>
      <w:r w:rsidRPr="00263759">
        <w:rPr>
          <w:rFonts w:ascii="Arial" w:hAnsi="Arial" w:cs="Arial"/>
          <w:b/>
          <w:bCs/>
          <w:sz w:val="20"/>
          <w:szCs w:val="20"/>
        </w:rPr>
        <w:t>Diskové pole</w:t>
      </w:r>
    </w:p>
    <w:p w14:paraId="1E365A5A" w14:textId="77777777" w:rsidR="00263759" w:rsidRPr="00263759" w:rsidRDefault="00263759" w:rsidP="00C82704">
      <w:pPr>
        <w:spacing w:after="120" w:line="276" w:lineRule="auto"/>
        <w:jc w:val="both"/>
        <w:rPr>
          <w:rFonts w:ascii="Arial" w:hAnsi="Arial" w:cs="Arial"/>
          <w:color w:val="202122"/>
          <w:sz w:val="20"/>
          <w:szCs w:val="20"/>
          <w:shd w:val="clear" w:color="auto" w:fill="FFFFFF"/>
        </w:rPr>
      </w:pPr>
      <w:r w:rsidRPr="00263759">
        <w:rPr>
          <w:rFonts w:ascii="Arial" w:hAnsi="Arial" w:cs="Arial"/>
          <w:color w:val="202122"/>
          <w:sz w:val="20"/>
          <w:szCs w:val="20"/>
          <w:shd w:val="clear" w:color="auto" w:fill="FFFFFF"/>
        </w:rPr>
        <w:t xml:space="preserve">Diskové pole je systém úložiště disků, který obsahuje více diskových jednotek. Liší se od „skříně disků“ tím, že má vyrovnávací paměť a pokročilé funkce, jako jsou např. RAID, </w:t>
      </w:r>
      <w:proofErr w:type="spellStart"/>
      <w:r w:rsidRPr="00263759">
        <w:rPr>
          <w:rFonts w:ascii="Arial" w:hAnsi="Arial" w:cs="Arial"/>
          <w:color w:val="202122"/>
          <w:sz w:val="20"/>
          <w:szCs w:val="20"/>
          <w:shd w:val="clear" w:color="auto" w:fill="FFFFFF"/>
        </w:rPr>
        <w:t>deduplikace</w:t>
      </w:r>
      <w:proofErr w:type="spellEnd"/>
      <w:r w:rsidRPr="00263759">
        <w:rPr>
          <w:rFonts w:ascii="Arial" w:hAnsi="Arial" w:cs="Arial"/>
          <w:color w:val="202122"/>
          <w:sz w:val="20"/>
          <w:szCs w:val="20"/>
          <w:shd w:val="clear" w:color="auto" w:fill="FFFFFF"/>
        </w:rPr>
        <w:t xml:space="preserve">, šifrování a </w:t>
      </w:r>
      <w:proofErr w:type="spellStart"/>
      <w:r w:rsidRPr="00263759">
        <w:rPr>
          <w:rFonts w:ascii="Arial" w:hAnsi="Arial" w:cs="Arial"/>
          <w:color w:val="202122"/>
          <w:sz w:val="20"/>
          <w:szCs w:val="20"/>
          <w:shd w:val="clear" w:color="auto" w:fill="FFFFFF"/>
        </w:rPr>
        <w:t>virtualizace</w:t>
      </w:r>
      <w:proofErr w:type="spellEnd"/>
      <w:r w:rsidRPr="00263759">
        <w:rPr>
          <w:rFonts w:ascii="Arial" w:hAnsi="Arial" w:cs="Arial"/>
          <w:color w:val="202122"/>
          <w:sz w:val="20"/>
          <w:szCs w:val="20"/>
          <w:shd w:val="clear" w:color="auto" w:fill="FFFFFF"/>
        </w:rPr>
        <w:t>.</w:t>
      </w:r>
    </w:p>
    <w:p w14:paraId="26350311" w14:textId="77777777" w:rsidR="00263759" w:rsidRPr="00263759" w:rsidRDefault="00263759" w:rsidP="00263759">
      <w:pPr>
        <w:spacing w:after="120" w:line="276" w:lineRule="auto"/>
        <w:rPr>
          <w:rFonts w:ascii="Arial" w:hAnsi="Arial" w:cs="Arial"/>
          <w:b/>
          <w:bCs/>
          <w:sz w:val="20"/>
          <w:szCs w:val="20"/>
        </w:rPr>
      </w:pPr>
      <w:r w:rsidRPr="00263759">
        <w:rPr>
          <w:rFonts w:ascii="Arial" w:hAnsi="Arial" w:cs="Arial"/>
          <w:b/>
          <w:bCs/>
          <w:sz w:val="20"/>
          <w:szCs w:val="20"/>
        </w:rPr>
        <w:t>DWDM</w:t>
      </w:r>
    </w:p>
    <w:p w14:paraId="5AC36AE1" w14:textId="77777777" w:rsidR="00263759" w:rsidRDefault="00263759" w:rsidP="00C82704">
      <w:pPr>
        <w:spacing w:after="120" w:line="276" w:lineRule="auto"/>
        <w:jc w:val="both"/>
        <w:rPr>
          <w:rFonts w:ascii="Arial" w:hAnsi="Arial" w:cs="Arial"/>
          <w:sz w:val="20"/>
          <w:szCs w:val="20"/>
        </w:rPr>
      </w:pPr>
      <w:proofErr w:type="spellStart"/>
      <w:r w:rsidRPr="00263759">
        <w:rPr>
          <w:rFonts w:ascii="Arial" w:hAnsi="Arial" w:cs="Arial"/>
          <w:sz w:val="20"/>
          <w:szCs w:val="20"/>
        </w:rPr>
        <w:t>Dense</w:t>
      </w:r>
      <w:proofErr w:type="spellEnd"/>
      <w:r w:rsidRPr="00263759">
        <w:rPr>
          <w:rFonts w:ascii="Arial" w:hAnsi="Arial" w:cs="Arial"/>
          <w:sz w:val="20"/>
          <w:szCs w:val="20"/>
        </w:rPr>
        <w:t xml:space="preserve"> </w:t>
      </w:r>
      <w:proofErr w:type="spellStart"/>
      <w:r w:rsidRPr="00263759">
        <w:rPr>
          <w:rFonts w:ascii="Arial" w:hAnsi="Arial" w:cs="Arial"/>
          <w:sz w:val="20"/>
          <w:szCs w:val="20"/>
        </w:rPr>
        <w:t>Wavelength</w:t>
      </w:r>
      <w:proofErr w:type="spellEnd"/>
      <w:r w:rsidRPr="00263759">
        <w:rPr>
          <w:rFonts w:ascii="Arial" w:hAnsi="Arial" w:cs="Arial"/>
          <w:sz w:val="20"/>
          <w:szCs w:val="20"/>
        </w:rPr>
        <w:t xml:space="preserve"> </w:t>
      </w:r>
      <w:proofErr w:type="spellStart"/>
      <w:r w:rsidRPr="00263759">
        <w:rPr>
          <w:rFonts w:ascii="Arial" w:hAnsi="Arial" w:cs="Arial"/>
          <w:sz w:val="20"/>
          <w:szCs w:val="20"/>
        </w:rPr>
        <w:t>Division</w:t>
      </w:r>
      <w:proofErr w:type="spellEnd"/>
      <w:r w:rsidRPr="00263759">
        <w:rPr>
          <w:rFonts w:ascii="Arial" w:hAnsi="Arial" w:cs="Arial"/>
          <w:sz w:val="20"/>
          <w:szCs w:val="20"/>
        </w:rPr>
        <w:t xml:space="preserve"> </w:t>
      </w:r>
      <w:proofErr w:type="spellStart"/>
      <w:r w:rsidRPr="00263759">
        <w:rPr>
          <w:rFonts w:ascii="Arial" w:hAnsi="Arial" w:cs="Arial"/>
          <w:sz w:val="20"/>
          <w:szCs w:val="20"/>
        </w:rPr>
        <w:t>Multiplexing</w:t>
      </w:r>
      <w:proofErr w:type="spellEnd"/>
      <w:r w:rsidRPr="00263759">
        <w:rPr>
          <w:rFonts w:ascii="Arial" w:hAnsi="Arial" w:cs="Arial"/>
          <w:sz w:val="20"/>
          <w:szCs w:val="20"/>
        </w:rPr>
        <w:t xml:space="preserve"> (DWDM) je technologie optického multiplexování používaná ke zvýšení šířky pásma ve stávajících optických sítích.</w:t>
      </w:r>
    </w:p>
    <w:p w14:paraId="15E8336D" w14:textId="77777777" w:rsidR="00263759" w:rsidRPr="00263759" w:rsidRDefault="00263759" w:rsidP="00263759">
      <w:pPr>
        <w:spacing w:after="120" w:line="276" w:lineRule="auto"/>
        <w:rPr>
          <w:rFonts w:ascii="Arial" w:hAnsi="Arial" w:cs="Arial"/>
          <w:sz w:val="20"/>
          <w:szCs w:val="20"/>
        </w:rPr>
      </w:pPr>
      <w:r w:rsidRPr="00263759">
        <w:rPr>
          <w:rFonts w:ascii="Arial" w:hAnsi="Arial" w:cs="Arial"/>
          <w:b/>
          <w:bCs/>
          <w:sz w:val="20"/>
          <w:szCs w:val="20"/>
        </w:rPr>
        <w:t>Firewall</w:t>
      </w:r>
    </w:p>
    <w:p w14:paraId="08098F7A" w14:textId="77777777" w:rsidR="00263759" w:rsidRPr="00263759" w:rsidRDefault="00263759" w:rsidP="00C82704">
      <w:pPr>
        <w:spacing w:after="120" w:line="276" w:lineRule="auto"/>
        <w:jc w:val="both"/>
        <w:rPr>
          <w:rFonts w:ascii="Arial" w:hAnsi="Arial" w:cs="Arial"/>
          <w:sz w:val="20"/>
          <w:szCs w:val="20"/>
        </w:rPr>
      </w:pPr>
      <w:r w:rsidRPr="00263759">
        <w:rPr>
          <w:rFonts w:ascii="Arial" w:hAnsi="Arial" w:cs="Arial"/>
          <w:sz w:val="20"/>
          <w:szCs w:val="20"/>
        </w:rPr>
        <w:t xml:space="preserve">Firewall je bezpečnostní zařízení </w:t>
      </w:r>
      <w:r w:rsidR="00B37C65">
        <w:rPr>
          <w:rFonts w:ascii="Arial" w:hAnsi="Arial" w:cs="Arial"/>
          <w:sz w:val="20"/>
          <w:szCs w:val="20"/>
        </w:rPr>
        <w:t>(HW plus SW)</w:t>
      </w:r>
      <w:r w:rsidRPr="00263759">
        <w:rPr>
          <w:rFonts w:ascii="Arial" w:hAnsi="Arial" w:cs="Arial"/>
          <w:sz w:val="20"/>
          <w:szCs w:val="20"/>
        </w:rPr>
        <w:t xml:space="preserve">, které chrání </w:t>
      </w:r>
      <w:r w:rsidR="00B37C65">
        <w:rPr>
          <w:rFonts w:ascii="Arial" w:hAnsi="Arial" w:cs="Arial"/>
          <w:sz w:val="20"/>
          <w:szCs w:val="20"/>
        </w:rPr>
        <w:t xml:space="preserve">počítačovou </w:t>
      </w:r>
      <w:r w:rsidRPr="00263759">
        <w:rPr>
          <w:rFonts w:ascii="Arial" w:hAnsi="Arial" w:cs="Arial"/>
          <w:sz w:val="20"/>
          <w:szCs w:val="20"/>
        </w:rPr>
        <w:t>síť tím, že filtruje</w:t>
      </w:r>
      <w:r w:rsidR="00B37C65">
        <w:rPr>
          <w:rFonts w:ascii="Arial" w:hAnsi="Arial" w:cs="Arial"/>
          <w:sz w:val="20"/>
          <w:szCs w:val="20"/>
        </w:rPr>
        <w:t xml:space="preserve"> síťový</w:t>
      </w:r>
      <w:r w:rsidRPr="00263759">
        <w:rPr>
          <w:rFonts w:ascii="Arial" w:hAnsi="Arial" w:cs="Arial"/>
          <w:sz w:val="20"/>
          <w:szCs w:val="20"/>
        </w:rPr>
        <w:t xml:space="preserve"> provoz</w:t>
      </w:r>
      <w:r w:rsidR="00B37C65">
        <w:rPr>
          <w:rFonts w:ascii="Arial" w:hAnsi="Arial" w:cs="Arial"/>
          <w:sz w:val="20"/>
          <w:szCs w:val="20"/>
        </w:rPr>
        <w:t xml:space="preserve"> mezi sítěmi s různou úrovní důvěryhodnosti a zabezpečením</w:t>
      </w:r>
      <w:r w:rsidRPr="00263759">
        <w:rPr>
          <w:rFonts w:ascii="Arial" w:hAnsi="Arial" w:cs="Arial"/>
          <w:sz w:val="20"/>
          <w:szCs w:val="20"/>
        </w:rPr>
        <w:t xml:space="preserve"> a </w:t>
      </w:r>
      <w:r w:rsidR="00965D76">
        <w:rPr>
          <w:rFonts w:ascii="Arial" w:hAnsi="Arial" w:cs="Arial"/>
          <w:sz w:val="20"/>
          <w:szCs w:val="20"/>
        </w:rPr>
        <w:t>tím</w:t>
      </w:r>
      <w:r w:rsidR="00B37C65">
        <w:rPr>
          <w:rFonts w:ascii="Arial" w:hAnsi="Arial" w:cs="Arial"/>
          <w:sz w:val="20"/>
          <w:szCs w:val="20"/>
        </w:rPr>
        <w:t xml:space="preserve"> </w:t>
      </w:r>
      <w:r w:rsidRPr="00263759">
        <w:rPr>
          <w:rFonts w:ascii="Arial" w:hAnsi="Arial" w:cs="Arial"/>
          <w:sz w:val="20"/>
          <w:szCs w:val="20"/>
        </w:rPr>
        <w:t>blokuje cizí osoby před neoprávněným přístupem k soukromým údajům</w:t>
      </w:r>
      <w:r w:rsidR="00B37C65">
        <w:rPr>
          <w:rFonts w:ascii="Arial" w:hAnsi="Arial" w:cs="Arial"/>
          <w:sz w:val="20"/>
          <w:szCs w:val="20"/>
        </w:rPr>
        <w:t xml:space="preserve"> na serverech nebo</w:t>
      </w:r>
      <w:r w:rsidRPr="00263759">
        <w:rPr>
          <w:rFonts w:ascii="Arial" w:hAnsi="Arial" w:cs="Arial"/>
          <w:sz w:val="20"/>
          <w:szCs w:val="20"/>
        </w:rPr>
        <w:t xml:space="preserve"> v počítačích uživatelů.</w:t>
      </w:r>
    </w:p>
    <w:p w14:paraId="71D1FB9B" w14:textId="77777777" w:rsidR="007D4B20" w:rsidRPr="00263759" w:rsidRDefault="007D4B20" w:rsidP="007D4B20">
      <w:pPr>
        <w:spacing w:after="120" w:line="276" w:lineRule="auto"/>
        <w:jc w:val="both"/>
        <w:rPr>
          <w:rFonts w:ascii="Arial" w:hAnsi="Arial" w:cs="Arial"/>
          <w:b/>
          <w:sz w:val="20"/>
          <w:szCs w:val="20"/>
        </w:rPr>
      </w:pPr>
      <w:r w:rsidRPr="00263759">
        <w:rPr>
          <w:rFonts w:ascii="Arial" w:hAnsi="Arial" w:cs="Arial"/>
          <w:b/>
          <w:sz w:val="20"/>
          <w:szCs w:val="20"/>
        </w:rPr>
        <w:t>Hot-line</w:t>
      </w:r>
    </w:p>
    <w:p w14:paraId="1FAE63AB" w14:textId="77777777" w:rsidR="007D4B20" w:rsidRDefault="007D4B20" w:rsidP="007D4B20">
      <w:pPr>
        <w:spacing w:after="120" w:line="276" w:lineRule="auto"/>
        <w:jc w:val="both"/>
        <w:rPr>
          <w:rFonts w:ascii="Arial" w:hAnsi="Arial" w:cs="Arial"/>
          <w:sz w:val="20"/>
          <w:szCs w:val="20"/>
        </w:rPr>
      </w:pPr>
      <w:r w:rsidRPr="00263759">
        <w:rPr>
          <w:rFonts w:ascii="Arial" w:hAnsi="Arial" w:cs="Arial"/>
          <w:sz w:val="20"/>
          <w:szCs w:val="20"/>
        </w:rPr>
        <w:t>Rychlá technická pomoc, poskytování rad a konzultací.</w:t>
      </w:r>
    </w:p>
    <w:p w14:paraId="0032626E" w14:textId="77777777" w:rsidR="00263759" w:rsidRPr="00263759" w:rsidRDefault="00263759" w:rsidP="00263759">
      <w:pPr>
        <w:spacing w:after="120" w:line="276" w:lineRule="auto"/>
        <w:jc w:val="both"/>
        <w:rPr>
          <w:rFonts w:ascii="Arial" w:hAnsi="Arial" w:cs="Arial"/>
          <w:b/>
          <w:bCs/>
          <w:sz w:val="20"/>
          <w:szCs w:val="20"/>
        </w:rPr>
      </w:pPr>
      <w:r w:rsidRPr="00263759">
        <w:rPr>
          <w:rFonts w:ascii="Arial" w:hAnsi="Arial" w:cs="Arial"/>
          <w:b/>
          <w:bCs/>
          <w:sz w:val="20"/>
          <w:szCs w:val="20"/>
        </w:rPr>
        <w:t>ICT</w:t>
      </w:r>
    </w:p>
    <w:p w14:paraId="27F6B821" w14:textId="77777777" w:rsidR="00263759" w:rsidRPr="00263759" w:rsidRDefault="00263759" w:rsidP="00263759">
      <w:pPr>
        <w:spacing w:after="120" w:line="276" w:lineRule="auto"/>
        <w:jc w:val="both"/>
        <w:rPr>
          <w:rFonts w:ascii="Arial" w:hAnsi="Arial" w:cs="Arial"/>
          <w:iCs/>
          <w:sz w:val="20"/>
          <w:szCs w:val="20"/>
        </w:rPr>
      </w:pPr>
      <w:r w:rsidRPr="00263759">
        <w:rPr>
          <w:rFonts w:ascii="Arial" w:hAnsi="Arial" w:cs="Arial"/>
          <w:iCs/>
          <w:sz w:val="20"/>
          <w:szCs w:val="20"/>
        </w:rPr>
        <w:t>Information and Communication Technologies</w:t>
      </w:r>
    </w:p>
    <w:p w14:paraId="3F029D3C" w14:textId="77777777" w:rsidR="00263759" w:rsidRDefault="00263759" w:rsidP="00263759">
      <w:pPr>
        <w:spacing w:after="120" w:line="276" w:lineRule="auto"/>
        <w:jc w:val="both"/>
        <w:rPr>
          <w:rFonts w:ascii="Arial" w:hAnsi="Arial" w:cs="Arial"/>
          <w:iCs/>
          <w:sz w:val="20"/>
          <w:szCs w:val="20"/>
        </w:rPr>
      </w:pPr>
      <w:r w:rsidRPr="00263759">
        <w:rPr>
          <w:rFonts w:ascii="Arial" w:hAnsi="Arial" w:cs="Arial"/>
          <w:iCs/>
          <w:sz w:val="20"/>
          <w:szCs w:val="20"/>
        </w:rPr>
        <w:t>Informační a komunikační technologie.</w:t>
      </w:r>
    </w:p>
    <w:p w14:paraId="6256E774" w14:textId="77777777" w:rsidR="00263759" w:rsidRPr="00263759" w:rsidRDefault="00263759" w:rsidP="00263759">
      <w:pPr>
        <w:spacing w:after="120" w:line="276" w:lineRule="auto"/>
        <w:rPr>
          <w:rFonts w:ascii="Arial" w:hAnsi="Arial" w:cs="Arial"/>
          <w:b/>
          <w:bCs/>
          <w:sz w:val="20"/>
          <w:szCs w:val="20"/>
        </w:rPr>
      </w:pPr>
      <w:r w:rsidRPr="00263759">
        <w:rPr>
          <w:rFonts w:ascii="Arial" w:hAnsi="Arial" w:cs="Arial"/>
          <w:b/>
          <w:bCs/>
          <w:sz w:val="20"/>
          <w:szCs w:val="20"/>
        </w:rPr>
        <w:t>Incident</w:t>
      </w:r>
    </w:p>
    <w:p w14:paraId="3AFA331E" w14:textId="77777777" w:rsidR="00263759" w:rsidRPr="00263759" w:rsidRDefault="00263759" w:rsidP="00263759">
      <w:pPr>
        <w:pStyle w:val="Text3rovn"/>
        <w:numPr>
          <w:ilvl w:val="0"/>
          <w:numId w:val="0"/>
        </w:numPr>
        <w:spacing w:line="276" w:lineRule="auto"/>
        <w:rPr>
          <w:rFonts w:ascii="Arial" w:hAnsi="Arial" w:cs="Arial"/>
          <w:sz w:val="20"/>
          <w:szCs w:val="20"/>
        </w:rPr>
      </w:pPr>
      <w:r w:rsidRPr="00263759">
        <w:rPr>
          <w:rFonts w:ascii="Arial" w:hAnsi="Arial" w:cs="Arial"/>
          <w:sz w:val="20"/>
          <w:szCs w:val="20"/>
        </w:rPr>
        <w:t>Incidentem je jakákoliv událost, která je odchylkou od definované úrovně poskytovaných služeb</w:t>
      </w:r>
      <w:r w:rsidR="00965D76">
        <w:rPr>
          <w:rFonts w:ascii="Arial" w:hAnsi="Arial" w:cs="Arial"/>
          <w:sz w:val="20"/>
          <w:szCs w:val="20"/>
        </w:rPr>
        <w:t>.</w:t>
      </w:r>
    </w:p>
    <w:p w14:paraId="2B87E7E8" w14:textId="77777777" w:rsidR="00263759" w:rsidRPr="00263759" w:rsidRDefault="00706E0D" w:rsidP="00263759">
      <w:pPr>
        <w:spacing w:after="120" w:line="276" w:lineRule="auto"/>
        <w:rPr>
          <w:rFonts w:ascii="Arial" w:hAnsi="Arial" w:cs="Arial"/>
          <w:b/>
          <w:sz w:val="20"/>
          <w:szCs w:val="20"/>
        </w:rPr>
      </w:pPr>
      <w:r>
        <w:rPr>
          <w:rFonts w:ascii="Arial" w:hAnsi="Arial" w:cs="Arial"/>
          <w:b/>
          <w:sz w:val="20"/>
          <w:szCs w:val="20"/>
        </w:rPr>
        <w:t xml:space="preserve">ICT </w:t>
      </w:r>
      <w:r w:rsidR="00263759" w:rsidRPr="00263759">
        <w:rPr>
          <w:rFonts w:ascii="Arial" w:hAnsi="Arial" w:cs="Arial"/>
          <w:b/>
          <w:sz w:val="20"/>
          <w:szCs w:val="20"/>
        </w:rPr>
        <w:t>Infrastruktura DC</w:t>
      </w:r>
    </w:p>
    <w:p w14:paraId="17D8793D" w14:textId="77777777" w:rsidR="00706E0D" w:rsidRDefault="00263759" w:rsidP="00263759">
      <w:pPr>
        <w:spacing w:after="120" w:line="276" w:lineRule="auto"/>
        <w:rPr>
          <w:rFonts w:ascii="Arial" w:hAnsi="Arial" w:cs="Arial"/>
          <w:sz w:val="20"/>
          <w:szCs w:val="20"/>
        </w:rPr>
      </w:pPr>
      <w:r w:rsidRPr="00263759">
        <w:rPr>
          <w:rFonts w:ascii="Arial" w:hAnsi="Arial" w:cs="Arial"/>
          <w:sz w:val="20"/>
          <w:szCs w:val="20"/>
        </w:rPr>
        <w:t>Servery, disková pole, síťové prvky LAN</w:t>
      </w:r>
      <w:r w:rsidR="00706E0D">
        <w:rPr>
          <w:rFonts w:ascii="Arial" w:hAnsi="Arial" w:cs="Arial"/>
          <w:sz w:val="20"/>
          <w:szCs w:val="20"/>
        </w:rPr>
        <w:t>,</w:t>
      </w:r>
      <w:r w:rsidRPr="00263759">
        <w:rPr>
          <w:rFonts w:ascii="Arial" w:hAnsi="Arial" w:cs="Arial"/>
          <w:sz w:val="20"/>
          <w:szCs w:val="20"/>
        </w:rPr>
        <w:t xml:space="preserve"> WAN</w:t>
      </w:r>
      <w:r w:rsidR="00706E0D">
        <w:rPr>
          <w:rFonts w:ascii="Arial" w:hAnsi="Arial" w:cs="Arial"/>
          <w:sz w:val="20"/>
          <w:szCs w:val="20"/>
        </w:rPr>
        <w:t xml:space="preserve"> a SAN</w:t>
      </w:r>
      <w:r w:rsidRPr="00263759">
        <w:rPr>
          <w:rFonts w:ascii="Arial" w:hAnsi="Arial" w:cs="Arial"/>
          <w:sz w:val="20"/>
          <w:szCs w:val="20"/>
        </w:rPr>
        <w:t>, pásková</w:t>
      </w:r>
      <w:r w:rsidR="00706E0D">
        <w:rPr>
          <w:rFonts w:ascii="Arial" w:hAnsi="Arial" w:cs="Arial"/>
          <w:sz w:val="20"/>
          <w:szCs w:val="20"/>
        </w:rPr>
        <w:t xml:space="preserve"> nebo</w:t>
      </w:r>
      <w:r w:rsidR="00706E0D" w:rsidRPr="00263759">
        <w:rPr>
          <w:rFonts w:ascii="Arial" w:hAnsi="Arial" w:cs="Arial"/>
          <w:sz w:val="20"/>
          <w:szCs w:val="20"/>
        </w:rPr>
        <w:t xml:space="preserve"> </w:t>
      </w:r>
      <w:r w:rsidRPr="00263759">
        <w:rPr>
          <w:rFonts w:ascii="Arial" w:hAnsi="Arial" w:cs="Arial"/>
          <w:sz w:val="20"/>
          <w:szCs w:val="20"/>
        </w:rPr>
        <w:t>disková zálohovací zařízení atd.</w:t>
      </w:r>
    </w:p>
    <w:p w14:paraId="66AFD759" w14:textId="77777777" w:rsidR="00706E0D" w:rsidRPr="00263759" w:rsidRDefault="00706E0D" w:rsidP="00706E0D">
      <w:pPr>
        <w:spacing w:after="120" w:line="276" w:lineRule="auto"/>
        <w:rPr>
          <w:rFonts w:ascii="Arial" w:hAnsi="Arial" w:cs="Arial"/>
          <w:b/>
          <w:sz w:val="20"/>
          <w:szCs w:val="20"/>
        </w:rPr>
      </w:pPr>
      <w:r>
        <w:rPr>
          <w:rFonts w:ascii="Arial" w:hAnsi="Arial" w:cs="Arial"/>
          <w:b/>
          <w:sz w:val="20"/>
          <w:szCs w:val="20"/>
        </w:rPr>
        <w:t xml:space="preserve">ICT </w:t>
      </w:r>
      <w:r w:rsidRPr="00263759">
        <w:rPr>
          <w:rFonts w:ascii="Arial" w:hAnsi="Arial" w:cs="Arial"/>
          <w:b/>
          <w:sz w:val="20"/>
          <w:szCs w:val="20"/>
        </w:rPr>
        <w:t xml:space="preserve">Infrastruktura </w:t>
      </w:r>
      <w:r>
        <w:rPr>
          <w:rFonts w:ascii="Arial" w:hAnsi="Arial" w:cs="Arial"/>
          <w:b/>
          <w:sz w:val="20"/>
          <w:szCs w:val="20"/>
        </w:rPr>
        <w:t>RP</w:t>
      </w:r>
    </w:p>
    <w:p w14:paraId="02E56866" w14:textId="77777777" w:rsidR="00706E0D" w:rsidRDefault="0013579E" w:rsidP="00706E0D">
      <w:pPr>
        <w:spacing w:after="120" w:line="276" w:lineRule="auto"/>
        <w:rPr>
          <w:rFonts w:ascii="Arial" w:hAnsi="Arial" w:cs="Arial"/>
          <w:sz w:val="20"/>
          <w:szCs w:val="20"/>
        </w:rPr>
      </w:pPr>
      <w:r>
        <w:rPr>
          <w:rFonts w:ascii="Arial" w:hAnsi="Arial" w:cs="Arial"/>
          <w:sz w:val="20"/>
          <w:szCs w:val="20"/>
        </w:rPr>
        <w:t xml:space="preserve">PC, </w:t>
      </w:r>
      <w:r w:rsidR="00706E0D" w:rsidRPr="00263759">
        <w:rPr>
          <w:rFonts w:ascii="Arial" w:hAnsi="Arial" w:cs="Arial"/>
          <w:sz w:val="20"/>
          <w:szCs w:val="20"/>
        </w:rPr>
        <w:t>Servery,</w:t>
      </w:r>
      <w:r w:rsidR="00706E0D">
        <w:rPr>
          <w:rFonts w:ascii="Arial" w:hAnsi="Arial" w:cs="Arial"/>
          <w:sz w:val="20"/>
          <w:szCs w:val="20"/>
        </w:rPr>
        <w:t xml:space="preserve"> lokální</w:t>
      </w:r>
      <w:r w:rsidR="00706E0D" w:rsidRPr="00263759">
        <w:rPr>
          <w:rFonts w:ascii="Arial" w:hAnsi="Arial" w:cs="Arial"/>
          <w:sz w:val="20"/>
          <w:szCs w:val="20"/>
        </w:rPr>
        <w:t xml:space="preserve"> disková pole, síťové prvky LAN</w:t>
      </w:r>
      <w:r w:rsidR="00706E0D">
        <w:rPr>
          <w:rFonts w:ascii="Arial" w:hAnsi="Arial" w:cs="Arial"/>
          <w:sz w:val="20"/>
          <w:szCs w:val="20"/>
        </w:rPr>
        <w:t>,</w:t>
      </w:r>
      <w:r w:rsidR="00706E0D" w:rsidRPr="00263759">
        <w:rPr>
          <w:rFonts w:ascii="Arial" w:hAnsi="Arial" w:cs="Arial"/>
          <w:sz w:val="20"/>
          <w:szCs w:val="20"/>
        </w:rPr>
        <w:t xml:space="preserve"> WAN, </w:t>
      </w:r>
      <w:r w:rsidR="00706E0D">
        <w:rPr>
          <w:rFonts w:ascii="Arial" w:hAnsi="Arial" w:cs="Arial"/>
          <w:sz w:val="20"/>
          <w:szCs w:val="20"/>
        </w:rPr>
        <w:t>lokální</w:t>
      </w:r>
      <w:r w:rsidR="00706E0D" w:rsidRPr="00263759">
        <w:rPr>
          <w:rFonts w:ascii="Arial" w:hAnsi="Arial" w:cs="Arial"/>
          <w:sz w:val="20"/>
          <w:szCs w:val="20"/>
        </w:rPr>
        <w:t xml:space="preserve"> zálohovací zařízení atd.</w:t>
      </w:r>
    </w:p>
    <w:p w14:paraId="35E2B638" w14:textId="77777777" w:rsidR="00263759" w:rsidRPr="00263759" w:rsidRDefault="00263759" w:rsidP="00263759">
      <w:pPr>
        <w:spacing w:after="120" w:line="276" w:lineRule="auto"/>
        <w:rPr>
          <w:rFonts w:ascii="Arial" w:hAnsi="Arial" w:cs="Arial"/>
          <w:b/>
          <w:bCs/>
          <w:sz w:val="20"/>
          <w:szCs w:val="20"/>
        </w:rPr>
      </w:pPr>
      <w:r w:rsidRPr="00263759">
        <w:rPr>
          <w:rFonts w:ascii="Arial" w:hAnsi="Arial" w:cs="Arial"/>
          <w:b/>
          <w:bCs/>
          <w:sz w:val="20"/>
          <w:szCs w:val="20"/>
        </w:rPr>
        <w:t>Kontejnerizační technologie</w:t>
      </w:r>
    </w:p>
    <w:p w14:paraId="55755FC8" w14:textId="77777777" w:rsidR="00263759" w:rsidRDefault="00263759" w:rsidP="00C82704">
      <w:pPr>
        <w:spacing w:after="120" w:line="276" w:lineRule="auto"/>
        <w:jc w:val="both"/>
        <w:rPr>
          <w:rFonts w:ascii="Arial" w:hAnsi="Arial" w:cs="Arial"/>
          <w:color w:val="202122"/>
          <w:sz w:val="20"/>
          <w:szCs w:val="20"/>
          <w:shd w:val="clear" w:color="auto" w:fill="FFFFFF"/>
        </w:rPr>
      </w:pPr>
      <w:r w:rsidRPr="00263759">
        <w:rPr>
          <w:rFonts w:ascii="Arial" w:hAnsi="Arial" w:cs="Arial"/>
          <w:color w:val="202122"/>
          <w:sz w:val="20"/>
          <w:szCs w:val="20"/>
          <w:shd w:val="clear" w:color="auto" w:fill="FFFFFF"/>
        </w:rPr>
        <w:t>Kontejnery jsou formou virtualizace operačního systému. Ve srovnání s virtuálními servery nebo strojů však kontejnery neobsahují bitové kopie operačního systému.</w:t>
      </w:r>
    </w:p>
    <w:p w14:paraId="12E8598B" w14:textId="77777777" w:rsidR="00263759" w:rsidRPr="00263759" w:rsidRDefault="00263759" w:rsidP="00263759">
      <w:pPr>
        <w:spacing w:after="120" w:line="276" w:lineRule="auto"/>
        <w:rPr>
          <w:rFonts w:ascii="Arial" w:hAnsi="Arial" w:cs="Arial"/>
          <w:b/>
          <w:sz w:val="20"/>
          <w:szCs w:val="20"/>
        </w:rPr>
      </w:pPr>
      <w:r w:rsidRPr="00263759">
        <w:rPr>
          <w:rFonts w:ascii="Arial" w:hAnsi="Arial" w:cs="Arial"/>
          <w:b/>
          <w:sz w:val="20"/>
          <w:szCs w:val="20"/>
        </w:rPr>
        <w:t>LAN</w:t>
      </w:r>
    </w:p>
    <w:p w14:paraId="76BFF3D2" w14:textId="77777777" w:rsidR="00263759" w:rsidRDefault="00263759" w:rsidP="00C82704">
      <w:pPr>
        <w:spacing w:after="120" w:line="276" w:lineRule="auto"/>
        <w:jc w:val="both"/>
        <w:rPr>
          <w:rFonts w:ascii="Arial" w:hAnsi="Arial" w:cs="Arial"/>
          <w:sz w:val="20"/>
          <w:szCs w:val="20"/>
        </w:rPr>
      </w:pPr>
      <w:r w:rsidRPr="00263759">
        <w:rPr>
          <w:rFonts w:ascii="Arial" w:hAnsi="Arial" w:cs="Arial"/>
          <w:sz w:val="20"/>
          <w:szCs w:val="20"/>
        </w:rPr>
        <w:t>Local Area Network (též LAN, lokální síť, místní síť) označuje počítačovou síť, která pokrývá malé geografické území.</w:t>
      </w:r>
    </w:p>
    <w:p w14:paraId="3CF9C6AF" w14:textId="77777777" w:rsidR="00E42A34" w:rsidRPr="00263759" w:rsidRDefault="00E42A34" w:rsidP="00263759">
      <w:pPr>
        <w:spacing w:after="120" w:line="276" w:lineRule="auto"/>
        <w:rPr>
          <w:rFonts w:ascii="Arial" w:hAnsi="Arial" w:cs="Arial"/>
          <w:sz w:val="20"/>
          <w:szCs w:val="20"/>
        </w:rPr>
      </w:pPr>
    </w:p>
    <w:p w14:paraId="55480A1B" w14:textId="77777777" w:rsidR="00263759" w:rsidRPr="00263759" w:rsidRDefault="00263759" w:rsidP="00263759">
      <w:pPr>
        <w:spacing w:after="120" w:line="276" w:lineRule="auto"/>
        <w:rPr>
          <w:rFonts w:ascii="Arial" w:hAnsi="Arial" w:cs="Arial"/>
          <w:color w:val="202122"/>
          <w:sz w:val="20"/>
          <w:szCs w:val="20"/>
          <w:shd w:val="clear" w:color="auto" w:fill="FFFFFF"/>
        </w:rPr>
      </w:pPr>
    </w:p>
    <w:p w14:paraId="47B8822D" w14:textId="77777777" w:rsidR="00263759" w:rsidRPr="00263759" w:rsidRDefault="00263759" w:rsidP="00263759">
      <w:pPr>
        <w:spacing w:after="120" w:line="276" w:lineRule="auto"/>
        <w:rPr>
          <w:rFonts w:ascii="Arial" w:hAnsi="Arial" w:cs="Arial"/>
          <w:b/>
          <w:bCs/>
          <w:sz w:val="20"/>
          <w:szCs w:val="20"/>
        </w:rPr>
      </w:pPr>
      <w:r w:rsidRPr="00263759">
        <w:rPr>
          <w:rFonts w:ascii="Arial" w:hAnsi="Arial" w:cs="Arial"/>
          <w:b/>
          <w:bCs/>
          <w:sz w:val="20"/>
          <w:szCs w:val="20"/>
        </w:rPr>
        <w:t>Loadbalancer</w:t>
      </w:r>
    </w:p>
    <w:p w14:paraId="0C66E66C" w14:textId="77777777" w:rsidR="00263759" w:rsidRDefault="00E95E1C" w:rsidP="00C82704">
      <w:pPr>
        <w:spacing w:after="120" w:line="276" w:lineRule="auto"/>
        <w:jc w:val="both"/>
        <w:rPr>
          <w:rFonts w:ascii="Arial" w:hAnsi="Arial" w:cs="Arial"/>
          <w:sz w:val="20"/>
          <w:szCs w:val="20"/>
        </w:rPr>
      </w:pPr>
      <w:r w:rsidRPr="00263759">
        <w:rPr>
          <w:rFonts w:ascii="Arial" w:hAnsi="Arial" w:cs="Arial"/>
          <w:sz w:val="20"/>
          <w:szCs w:val="20"/>
        </w:rPr>
        <w:t>Zařízení</w:t>
      </w:r>
      <w:r w:rsidR="00263759" w:rsidRPr="00263759">
        <w:rPr>
          <w:rFonts w:ascii="Arial" w:hAnsi="Arial" w:cs="Arial"/>
          <w:sz w:val="20"/>
          <w:szCs w:val="20"/>
        </w:rPr>
        <w:t xml:space="preserve"> pro vyrovnávání a rozklad zátěže, provádí distribuci síťového nebo aplikačního provozu mezi více serverů na serverové farmě. Je umístěn mezi klientskými zařízeními a servery v pozadí, přijímá a distribuuje příchozí požadavky na servery dle jejich aktuální dostupnosti a vytížení.</w:t>
      </w:r>
    </w:p>
    <w:p w14:paraId="62A26A31" w14:textId="77777777" w:rsidR="00E42A34" w:rsidRPr="00263759" w:rsidRDefault="00E42A34" w:rsidP="00E42A34">
      <w:pPr>
        <w:spacing w:after="120" w:line="276" w:lineRule="auto"/>
        <w:rPr>
          <w:rFonts w:ascii="Arial" w:hAnsi="Arial" w:cs="Arial"/>
          <w:b/>
          <w:bCs/>
          <w:sz w:val="20"/>
          <w:szCs w:val="20"/>
        </w:rPr>
      </w:pPr>
      <w:r w:rsidRPr="00263759">
        <w:rPr>
          <w:rFonts w:ascii="Arial" w:hAnsi="Arial" w:cs="Arial"/>
          <w:b/>
          <w:bCs/>
          <w:sz w:val="20"/>
          <w:szCs w:val="20"/>
        </w:rPr>
        <w:t>Monitoring infrastruktury datových center</w:t>
      </w:r>
    </w:p>
    <w:p w14:paraId="0BD0B30B" w14:textId="77777777" w:rsidR="00E42A34" w:rsidRPr="00263759" w:rsidRDefault="00E42A34" w:rsidP="00C82704">
      <w:pPr>
        <w:spacing w:after="120" w:line="276" w:lineRule="auto"/>
        <w:jc w:val="both"/>
        <w:rPr>
          <w:rFonts w:ascii="Arial" w:hAnsi="Arial" w:cs="Arial"/>
          <w:sz w:val="20"/>
          <w:szCs w:val="20"/>
        </w:rPr>
      </w:pPr>
      <w:r w:rsidRPr="00263759">
        <w:rPr>
          <w:rFonts w:ascii="Arial" w:hAnsi="Arial" w:cs="Arial"/>
          <w:sz w:val="20"/>
          <w:szCs w:val="20"/>
        </w:rPr>
        <w:t xml:space="preserve">Sytém </w:t>
      </w:r>
      <w:r w:rsidR="00E95E1C" w:rsidRPr="00263759">
        <w:rPr>
          <w:rFonts w:ascii="Arial" w:hAnsi="Arial" w:cs="Arial"/>
          <w:sz w:val="20"/>
          <w:szCs w:val="20"/>
        </w:rPr>
        <w:t>umožňující</w:t>
      </w:r>
      <w:r w:rsidRPr="00263759">
        <w:rPr>
          <w:rFonts w:ascii="Arial" w:hAnsi="Arial" w:cs="Arial"/>
          <w:sz w:val="20"/>
          <w:szCs w:val="20"/>
        </w:rPr>
        <w:t xml:space="preserve"> sledování stavu vybraných parametrů infrastruktury pro detekci chyb a nežádoucích událostí.</w:t>
      </w:r>
    </w:p>
    <w:p w14:paraId="60716D48" w14:textId="77777777" w:rsidR="007D4B20" w:rsidRPr="00263759" w:rsidRDefault="007D4B20" w:rsidP="007D4B20">
      <w:pPr>
        <w:spacing w:after="120" w:line="276" w:lineRule="auto"/>
        <w:jc w:val="both"/>
        <w:rPr>
          <w:rFonts w:ascii="Arial" w:hAnsi="Arial" w:cs="Arial"/>
          <w:b/>
          <w:bCs/>
          <w:sz w:val="20"/>
          <w:szCs w:val="20"/>
        </w:rPr>
      </w:pPr>
      <w:r w:rsidRPr="00263759">
        <w:rPr>
          <w:rFonts w:ascii="Arial" w:hAnsi="Arial" w:cs="Arial"/>
          <w:b/>
          <w:bCs/>
          <w:sz w:val="20"/>
          <w:szCs w:val="20"/>
        </w:rPr>
        <w:t>On-Line profylaxe</w:t>
      </w:r>
    </w:p>
    <w:p w14:paraId="7A7A5D83" w14:textId="77777777" w:rsidR="007D4B20" w:rsidRPr="00263759" w:rsidRDefault="007D4B20" w:rsidP="007D4B20">
      <w:pPr>
        <w:spacing w:after="120" w:line="276" w:lineRule="auto"/>
        <w:jc w:val="both"/>
        <w:rPr>
          <w:rFonts w:ascii="Arial" w:hAnsi="Arial" w:cs="Arial"/>
          <w:bCs/>
          <w:sz w:val="20"/>
          <w:szCs w:val="20"/>
        </w:rPr>
      </w:pPr>
      <w:r w:rsidRPr="00263759">
        <w:rPr>
          <w:rFonts w:ascii="Arial" w:hAnsi="Arial" w:cs="Arial"/>
          <w:bCs/>
          <w:sz w:val="20"/>
          <w:szCs w:val="20"/>
        </w:rPr>
        <w:t>Vzdálená kontrola hardwarové infrastruktury</w:t>
      </w:r>
      <w:r w:rsidR="00CF111D" w:rsidRPr="00263759">
        <w:rPr>
          <w:rFonts w:ascii="Arial" w:hAnsi="Arial" w:cs="Arial"/>
          <w:bCs/>
          <w:sz w:val="20"/>
          <w:szCs w:val="20"/>
        </w:rPr>
        <w:t xml:space="preserve"> přes VPN</w:t>
      </w:r>
      <w:r w:rsidRPr="00263759">
        <w:rPr>
          <w:rFonts w:ascii="Arial" w:hAnsi="Arial" w:cs="Arial"/>
          <w:bCs/>
          <w:sz w:val="20"/>
          <w:szCs w:val="20"/>
        </w:rPr>
        <w:t xml:space="preserve">. </w:t>
      </w:r>
    </w:p>
    <w:p w14:paraId="43625C2E" w14:textId="77777777" w:rsidR="007D4B20" w:rsidRPr="00263759" w:rsidRDefault="007D4B20" w:rsidP="007D4B20">
      <w:pPr>
        <w:spacing w:after="120" w:line="276" w:lineRule="auto"/>
        <w:jc w:val="both"/>
        <w:rPr>
          <w:rFonts w:ascii="Arial" w:hAnsi="Arial" w:cs="Arial"/>
          <w:b/>
          <w:bCs/>
          <w:sz w:val="20"/>
          <w:szCs w:val="20"/>
        </w:rPr>
      </w:pPr>
      <w:r w:rsidRPr="00263759">
        <w:rPr>
          <w:rFonts w:ascii="Arial" w:hAnsi="Arial" w:cs="Arial"/>
          <w:b/>
          <w:bCs/>
          <w:sz w:val="20"/>
          <w:szCs w:val="20"/>
        </w:rPr>
        <w:t>On-Site profylaxe</w:t>
      </w:r>
    </w:p>
    <w:p w14:paraId="2F7738A3" w14:textId="77777777" w:rsidR="007D4B20" w:rsidRPr="00263759" w:rsidRDefault="007D4B20" w:rsidP="007D4B20">
      <w:pPr>
        <w:spacing w:after="120" w:line="276" w:lineRule="auto"/>
        <w:jc w:val="both"/>
        <w:rPr>
          <w:rFonts w:ascii="Arial" w:hAnsi="Arial" w:cs="Arial"/>
          <w:bCs/>
          <w:sz w:val="20"/>
          <w:szCs w:val="20"/>
        </w:rPr>
      </w:pPr>
      <w:r w:rsidRPr="00263759">
        <w:rPr>
          <w:rFonts w:ascii="Arial" w:hAnsi="Arial" w:cs="Arial"/>
          <w:bCs/>
          <w:sz w:val="20"/>
          <w:szCs w:val="20"/>
        </w:rPr>
        <w:t>Kontrola hardwarové infrastruktury na pracovišti Objednatele.</w:t>
      </w:r>
    </w:p>
    <w:p w14:paraId="0BC49C96" w14:textId="77777777" w:rsidR="007D4B20" w:rsidRPr="00263759" w:rsidRDefault="007D4B20" w:rsidP="007D4B20">
      <w:pPr>
        <w:spacing w:after="120" w:line="276" w:lineRule="auto"/>
        <w:jc w:val="both"/>
        <w:rPr>
          <w:rFonts w:ascii="Arial" w:hAnsi="Arial" w:cs="Arial"/>
          <w:b/>
          <w:bCs/>
          <w:sz w:val="20"/>
          <w:szCs w:val="20"/>
        </w:rPr>
      </w:pPr>
      <w:r w:rsidRPr="00263759">
        <w:rPr>
          <w:rFonts w:ascii="Arial" w:hAnsi="Arial" w:cs="Arial"/>
          <w:b/>
          <w:bCs/>
          <w:sz w:val="20"/>
          <w:szCs w:val="20"/>
        </w:rPr>
        <w:t xml:space="preserve">Pozáruční technická podpora </w:t>
      </w:r>
      <w:r w:rsidR="00DB3E09">
        <w:rPr>
          <w:rFonts w:ascii="Arial" w:hAnsi="Arial" w:cs="Arial"/>
          <w:b/>
          <w:bCs/>
          <w:sz w:val="20"/>
          <w:szCs w:val="20"/>
        </w:rPr>
        <w:t xml:space="preserve">HW </w:t>
      </w:r>
      <w:r w:rsidRPr="00263759">
        <w:rPr>
          <w:rFonts w:ascii="Arial" w:hAnsi="Arial" w:cs="Arial"/>
          <w:b/>
          <w:bCs/>
          <w:sz w:val="20"/>
          <w:szCs w:val="20"/>
        </w:rPr>
        <w:t>infrastruktury</w:t>
      </w:r>
    </w:p>
    <w:p w14:paraId="10B7D207" w14:textId="77777777" w:rsidR="007D4B20" w:rsidRDefault="007D4B20" w:rsidP="007D4B20">
      <w:pPr>
        <w:tabs>
          <w:tab w:val="left" w:pos="1287"/>
        </w:tabs>
        <w:spacing w:before="40" w:after="120" w:line="276" w:lineRule="auto"/>
        <w:jc w:val="both"/>
        <w:rPr>
          <w:rFonts w:ascii="Arial" w:hAnsi="Arial" w:cs="Arial"/>
          <w:sz w:val="20"/>
          <w:szCs w:val="20"/>
        </w:rPr>
      </w:pPr>
      <w:r w:rsidRPr="00263759">
        <w:rPr>
          <w:rFonts w:ascii="Arial" w:hAnsi="Arial" w:cs="Arial"/>
          <w:sz w:val="20"/>
          <w:szCs w:val="20"/>
        </w:rPr>
        <w:t>Technická podpora pokrývající veškeré opravy na provozované technice včetně ceny náhradních dílů, nákladů dopravy a práce techniků včetně aktualizace firmware.</w:t>
      </w:r>
    </w:p>
    <w:p w14:paraId="77011E79" w14:textId="77777777" w:rsidR="00E42A34" w:rsidRPr="00263759" w:rsidRDefault="00E42A34" w:rsidP="00E42A34">
      <w:pPr>
        <w:spacing w:after="120" w:line="276" w:lineRule="auto"/>
        <w:jc w:val="both"/>
        <w:rPr>
          <w:rFonts w:ascii="Arial" w:hAnsi="Arial" w:cs="Arial"/>
          <w:bCs/>
          <w:sz w:val="20"/>
          <w:szCs w:val="20"/>
        </w:rPr>
      </w:pPr>
      <w:r w:rsidRPr="00263759">
        <w:rPr>
          <w:rFonts w:ascii="Arial" w:hAnsi="Arial" w:cs="Arial"/>
          <w:b/>
          <w:bCs/>
          <w:sz w:val="20"/>
          <w:szCs w:val="20"/>
        </w:rPr>
        <w:t>Požadavek</w:t>
      </w:r>
      <w:r w:rsidRPr="00263759">
        <w:rPr>
          <w:rFonts w:ascii="Arial" w:hAnsi="Arial" w:cs="Arial"/>
          <w:bCs/>
          <w:sz w:val="20"/>
          <w:szCs w:val="20"/>
        </w:rPr>
        <w:t xml:space="preserve"> </w:t>
      </w:r>
    </w:p>
    <w:p w14:paraId="00FAF030" w14:textId="77777777" w:rsidR="00E42A34" w:rsidRPr="00263759" w:rsidRDefault="00E42A34" w:rsidP="00E42A34">
      <w:pPr>
        <w:spacing w:after="120" w:line="276" w:lineRule="auto"/>
        <w:jc w:val="both"/>
        <w:rPr>
          <w:rFonts w:ascii="Arial" w:hAnsi="Arial" w:cs="Arial"/>
          <w:bCs/>
          <w:sz w:val="20"/>
          <w:szCs w:val="20"/>
        </w:rPr>
      </w:pPr>
      <w:r w:rsidRPr="00263759">
        <w:rPr>
          <w:rFonts w:ascii="Arial" w:hAnsi="Arial" w:cs="Arial"/>
          <w:bCs/>
          <w:sz w:val="20"/>
          <w:szCs w:val="20"/>
        </w:rPr>
        <w:t>Slouží k objednání Rozšiřujících služeb podpory.</w:t>
      </w:r>
    </w:p>
    <w:p w14:paraId="35DD0807" w14:textId="77777777" w:rsidR="007D4B20" w:rsidRPr="00263759" w:rsidRDefault="007D4B20" w:rsidP="007D4B20">
      <w:pPr>
        <w:spacing w:after="120" w:line="276" w:lineRule="auto"/>
        <w:jc w:val="both"/>
        <w:rPr>
          <w:rFonts w:ascii="Arial" w:hAnsi="Arial" w:cs="Arial"/>
          <w:b/>
          <w:bCs/>
          <w:sz w:val="20"/>
          <w:szCs w:val="20"/>
        </w:rPr>
      </w:pPr>
      <w:r w:rsidRPr="00263759">
        <w:rPr>
          <w:rFonts w:ascii="Arial" w:hAnsi="Arial" w:cs="Arial"/>
          <w:b/>
          <w:bCs/>
          <w:sz w:val="20"/>
          <w:szCs w:val="20"/>
        </w:rPr>
        <w:t xml:space="preserve">Rozšiřující </w:t>
      </w:r>
      <w:r w:rsidR="00233438" w:rsidRPr="00263759">
        <w:rPr>
          <w:rFonts w:ascii="Arial" w:hAnsi="Arial" w:cs="Arial"/>
          <w:b/>
          <w:bCs/>
          <w:sz w:val="20"/>
          <w:szCs w:val="20"/>
        </w:rPr>
        <w:t>služb</w:t>
      </w:r>
      <w:r w:rsidR="00233438">
        <w:rPr>
          <w:rFonts w:ascii="Arial" w:hAnsi="Arial" w:cs="Arial"/>
          <w:b/>
          <w:bCs/>
          <w:sz w:val="20"/>
          <w:szCs w:val="20"/>
        </w:rPr>
        <w:t>a</w:t>
      </w:r>
      <w:r w:rsidR="00233438" w:rsidRPr="00263759">
        <w:rPr>
          <w:rFonts w:ascii="Arial" w:hAnsi="Arial" w:cs="Arial"/>
          <w:b/>
          <w:bCs/>
          <w:sz w:val="20"/>
          <w:szCs w:val="20"/>
        </w:rPr>
        <w:t xml:space="preserve"> </w:t>
      </w:r>
      <w:r w:rsidRPr="00263759">
        <w:rPr>
          <w:rFonts w:ascii="Arial" w:hAnsi="Arial" w:cs="Arial"/>
          <w:b/>
          <w:bCs/>
          <w:sz w:val="20"/>
          <w:szCs w:val="20"/>
        </w:rPr>
        <w:t>podpory</w:t>
      </w:r>
    </w:p>
    <w:p w14:paraId="7B89BCEC" w14:textId="77777777" w:rsidR="007D4B20" w:rsidRPr="00263759" w:rsidRDefault="007D4B20" w:rsidP="007D4B20">
      <w:pPr>
        <w:spacing w:after="120" w:line="276" w:lineRule="auto"/>
        <w:jc w:val="both"/>
        <w:rPr>
          <w:rFonts w:ascii="Arial" w:hAnsi="Arial" w:cs="Arial"/>
          <w:sz w:val="20"/>
          <w:szCs w:val="20"/>
        </w:rPr>
      </w:pPr>
      <w:r w:rsidRPr="00263759">
        <w:rPr>
          <w:rFonts w:ascii="Arial" w:hAnsi="Arial" w:cs="Arial"/>
          <w:sz w:val="20"/>
          <w:szCs w:val="20"/>
        </w:rPr>
        <w:t xml:space="preserve">Objednatelem operativně vyžádané služby technické podpory, které poskytne Poskytovatel k tomu určeným </w:t>
      </w:r>
      <w:r w:rsidR="00FF196D" w:rsidRPr="00263759">
        <w:rPr>
          <w:rFonts w:ascii="Arial" w:hAnsi="Arial" w:cs="Arial"/>
          <w:sz w:val="20"/>
          <w:szCs w:val="20"/>
        </w:rPr>
        <w:t>Servisním</w:t>
      </w:r>
      <w:r w:rsidRPr="00263759">
        <w:rPr>
          <w:rFonts w:ascii="Arial" w:hAnsi="Arial" w:cs="Arial"/>
          <w:sz w:val="20"/>
          <w:szCs w:val="20"/>
        </w:rPr>
        <w:t xml:space="preserve"> týmem jeho odborných kapacit a specialistů pro vzájemně úzce provázané technologické oblasti</w:t>
      </w:r>
      <w:r w:rsidR="00233438">
        <w:rPr>
          <w:rFonts w:ascii="Arial" w:hAnsi="Arial" w:cs="Arial"/>
          <w:sz w:val="20"/>
          <w:szCs w:val="20"/>
        </w:rPr>
        <w:t xml:space="preserve"> ICT</w:t>
      </w:r>
      <w:r w:rsidRPr="00263759">
        <w:rPr>
          <w:rFonts w:ascii="Arial" w:hAnsi="Arial" w:cs="Arial"/>
          <w:sz w:val="20"/>
          <w:szCs w:val="20"/>
        </w:rPr>
        <w:t xml:space="preserve"> infrastruktury.</w:t>
      </w:r>
      <w:r w:rsidR="00233438">
        <w:rPr>
          <w:rFonts w:ascii="Arial" w:hAnsi="Arial" w:cs="Arial"/>
          <w:sz w:val="20"/>
          <w:szCs w:val="20"/>
        </w:rPr>
        <w:t xml:space="preserve"> </w:t>
      </w:r>
      <w:r w:rsidR="00233438" w:rsidRPr="00263759">
        <w:rPr>
          <w:rFonts w:ascii="Arial" w:hAnsi="Arial" w:cs="Arial"/>
          <w:iCs/>
          <w:sz w:val="20"/>
          <w:szCs w:val="20"/>
        </w:rPr>
        <w:t>Jedná se o Objednatelem nepředplacené služby v hodinových (člověkohodinových) sazbách, které budou vyjádřeny v </w:t>
      </w:r>
      <w:r w:rsidR="00233438" w:rsidRPr="00037B04">
        <w:rPr>
          <w:rFonts w:ascii="Arial" w:hAnsi="Arial" w:cs="Arial"/>
          <w:iCs/>
          <w:sz w:val="20"/>
          <w:szCs w:val="20"/>
        </w:rPr>
        <w:t>člověkohodinách nebo alternativně v člověkodnech, když člověkoden je odpracovaných 8 člověkohodin v pracovní dny v době mezi 8:00 - 17:00. Jejich čerpání musí být Oprávněnou osobou Objednatele explicitně písemně vyžádáno</w:t>
      </w:r>
      <w:r w:rsidR="005D0767">
        <w:rPr>
          <w:rFonts w:ascii="Arial" w:hAnsi="Arial" w:cs="Arial"/>
          <w:iCs/>
          <w:sz w:val="20"/>
          <w:szCs w:val="20"/>
        </w:rPr>
        <w:t>,</w:t>
      </w:r>
      <w:r w:rsidR="00233438" w:rsidRPr="00263759">
        <w:rPr>
          <w:rFonts w:ascii="Arial" w:hAnsi="Arial" w:cs="Arial"/>
          <w:iCs/>
          <w:sz w:val="20"/>
          <w:szCs w:val="20"/>
        </w:rPr>
        <w:t xml:space="preserve"> resp. objednáno na základě předchozí dílčí cenové nabídky Poskytovatele a odsouhlaseno ze strany Objednatele, v</w:t>
      </w:r>
      <w:r w:rsidR="00E95E1C">
        <w:rPr>
          <w:rFonts w:ascii="Arial" w:hAnsi="Arial" w:cs="Arial"/>
          <w:iCs/>
          <w:sz w:val="20"/>
          <w:szCs w:val="20"/>
        </w:rPr>
        <w:t>y</w:t>
      </w:r>
      <w:r w:rsidR="00233438" w:rsidRPr="00263759">
        <w:rPr>
          <w:rFonts w:ascii="Arial" w:hAnsi="Arial" w:cs="Arial"/>
          <w:iCs/>
          <w:sz w:val="20"/>
          <w:szCs w:val="20"/>
        </w:rPr>
        <w:t>jma požadavků a stavů typu URGENT.</w:t>
      </w:r>
    </w:p>
    <w:p w14:paraId="6E21A0DE" w14:textId="77777777" w:rsidR="00E42A34" w:rsidRPr="00263759" w:rsidRDefault="00E42A34" w:rsidP="00E42A34">
      <w:pPr>
        <w:spacing w:after="120" w:line="276" w:lineRule="auto"/>
        <w:rPr>
          <w:rFonts w:ascii="Arial" w:hAnsi="Arial" w:cs="Arial"/>
          <w:b/>
          <w:sz w:val="20"/>
          <w:szCs w:val="20"/>
        </w:rPr>
      </w:pPr>
      <w:r w:rsidRPr="00263759">
        <w:rPr>
          <w:rFonts w:ascii="Arial" w:hAnsi="Arial" w:cs="Arial"/>
          <w:b/>
          <w:sz w:val="20"/>
          <w:szCs w:val="20"/>
        </w:rPr>
        <w:t>SAN</w:t>
      </w:r>
    </w:p>
    <w:p w14:paraId="1B255DA9" w14:textId="77777777" w:rsidR="00E42A34" w:rsidRDefault="00E42A34" w:rsidP="00C82704">
      <w:pPr>
        <w:spacing w:after="120" w:line="276" w:lineRule="auto"/>
        <w:jc w:val="both"/>
        <w:rPr>
          <w:rFonts w:ascii="Arial" w:hAnsi="Arial" w:cs="Arial"/>
          <w:sz w:val="20"/>
          <w:szCs w:val="20"/>
        </w:rPr>
      </w:pPr>
      <w:r w:rsidRPr="00263759">
        <w:rPr>
          <w:rFonts w:ascii="Arial" w:hAnsi="Arial" w:cs="Arial"/>
          <w:sz w:val="20"/>
          <w:szCs w:val="20"/>
        </w:rPr>
        <w:t xml:space="preserve">Storage area network (zkratka SAN) je dedikovaná (oddělená od LAN, </w:t>
      </w:r>
      <w:proofErr w:type="gramStart"/>
      <w:r w:rsidRPr="00263759">
        <w:rPr>
          <w:rFonts w:ascii="Arial" w:hAnsi="Arial" w:cs="Arial"/>
          <w:sz w:val="20"/>
          <w:szCs w:val="20"/>
        </w:rPr>
        <w:t>WAN,</w:t>
      </w:r>
      <w:proofErr w:type="gramEnd"/>
      <w:r w:rsidRPr="00263759">
        <w:rPr>
          <w:rFonts w:ascii="Arial" w:hAnsi="Arial" w:cs="Arial"/>
          <w:sz w:val="20"/>
          <w:szCs w:val="20"/>
        </w:rPr>
        <w:t xml:space="preserve"> atd.) datová síť, která slouží pro připojení externích zařízení k serverům (disková pole, páskové knihovny a jiná zálohovací zařízení).</w:t>
      </w:r>
    </w:p>
    <w:p w14:paraId="0386DD5D" w14:textId="77777777" w:rsidR="00E42A34" w:rsidRPr="00263759" w:rsidRDefault="00E42A34" w:rsidP="00E42A34">
      <w:pPr>
        <w:spacing w:after="120" w:line="276" w:lineRule="auto"/>
        <w:rPr>
          <w:rFonts w:ascii="Arial" w:hAnsi="Arial" w:cs="Arial"/>
          <w:b/>
          <w:bCs/>
          <w:sz w:val="20"/>
          <w:szCs w:val="20"/>
        </w:rPr>
      </w:pPr>
      <w:r w:rsidRPr="00263759">
        <w:rPr>
          <w:rFonts w:ascii="Arial" w:hAnsi="Arial" w:cs="Arial"/>
          <w:b/>
          <w:bCs/>
          <w:sz w:val="20"/>
          <w:szCs w:val="20"/>
        </w:rPr>
        <w:t>SDN</w:t>
      </w:r>
    </w:p>
    <w:p w14:paraId="67E6D867" w14:textId="77777777" w:rsidR="00E42A34" w:rsidRPr="00263759" w:rsidRDefault="00E42A34" w:rsidP="00E42A34">
      <w:pPr>
        <w:spacing w:after="120" w:line="276" w:lineRule="auto"/>
        <w:rPr>
          <w:rFonts w:ascii="Arial" w:hAnsi="Arial" w:cs="Arial"/>
          <w:sz w:val="20"/>
          <w:szCs w:val="20"/>
        </w:rPr>
      </w:pPr>
      <w:r w:rsidRPr="00263759">
        <w:rPr>
          <w:rFonts w:ascii="Arial" w:hAnsi="Arial" w:cs="Arial"/>
          <w:sz w:val="20"/>
          <w:szCs w:val="20"/>
        </w:rPr>
        <w:t>Software defined network</w:t>
      </w:r>
    </w:p>
    <w:p w14:paraId="1E08DA49" w14:textId="77777777" w:rsidR="00E42A34" w:rsidRPr="00263759" w:rsidRDefault="00E42A34" w:rsidP="00E42A34">
      <w:pPr>
        <w:spacing w:after="120" w:line="276" w:lineRule="auto"/>
        <w:rPr>
          <w:rFonts w:ascii="Arial" w:hAnsi="Arial" w:cs="Arial"/>
          <w:sz w:val="20"/>
          <w:szCs w:val="20"/>
        </w:rPr>
      </w:pPr>
      <w:r w:rsidRPr="00263759">
        <w:rPr>
          <w:rFonts w:ascii="Arial" w:hAnsi="Arial" w:cs="Arial"/>
          <w:sz w:val="20"/>
          <w:szCs w:val="20"/>
        </w:rPr>
        <w:t>Soft</w:t>
      </w:r>
      <w:r w:rsidR="00E95E1C">
        <w:rPr>
          <w:rFonts w:ascii="Arial" w:hAnsi="Arial" w:cs="Arial"/>
          <w:sz w:val="20"/>
          <w:szCs w:val="20"/>
        </w:rPr>
        <w:t>w</w:t>
      </w:r>
      <w:r w:rsidRPr="00263759">
        <w:rPr>
          <w:rFonts w:ascii="Arial" w:hAnsi="Arial" w:cs="Arial"/>
          <w:sz w:val="20"/>
          <w:szCs w:val="20"/>
        </w:rPr>
        <w:t>arově řízená síť</w:t>
      </w:r>
    </w:p>
    <w:p w14:paraId="54AAE774" w14:textId="77777777" w:rsidR="00E42A34" w:rsidRPr="00263759" w:rsidRDefault="00E42A34" w:rsidP="00E42A34">
      <w:pPr>
        <w:spacing w:after="120" w:line="276" w:lineRule="auto"/>
        <w:jc w:val="both"/>
        <w:rPr>
          <w:rFonts w:ascii="Arial" w:hAnsi="Arial" w:cs="Arial"/>
          <w:b/>
          <w:bCs/>
          <w:sz w:val="20"/>
          <w:szCs w:val="20"/>
        </w:rPr>
      </w:pPr>
      <w:r w:rsidRPr="00263759">
        <w:rPr>
          <w:rFonts w:ascii="Arial" w:hAnsi="Arial" w:cs="Arial"/>
          <w:b/>
          <w:bCs/>
          <w:sz w:val="20"/>
          <w:szCs w:val="20"/>
        </w:rPr>
        <w:t>Servisní ticket</w:t>
      </w:r>
    </w:p>
    <w:p w14:paraId="3B7E2B2D" w14:textId="77777777" w:rsidR="00E42A34" w:rsidRDefault="00E42A34" w:rsidP="00E42A34">
      <w:pPr>
        <w:spacing w:after="120" w:line="276" w:lineRule="auto"/>
        <w:jc w:val="both"/>
        <w:rPr>
          <w:rFonts w:ascii="Arial" w:hAnsi="Arial" w:cs="Arial"/>
          <w:bCs/>
          <w:sz w:val="20"/>
          <w:szCs w:val="20"/>
        </w:rPr>
      </w:pPr>
      <w:r w:rsidRPr="00263759">
        <w:rPr>
          <w:rFonts w:ascii="Arial" w:hAnsi="Arial" w:cs="Arial"/>
          <w:bCs/>
          <w:sz w:val="20"/>
          <w:szCs w:val="20"/>
        </w:rPr>
        <w:t>Automaticky založený požadavek na servisní zásah, a to v případě incidentů</w:t>
      </w:r>
      <w:r w:rsidR="00652D0D">
        <w:rPr>
          <w:rFonts w:ascii="Arial" w:hAnsi="Arial" w:cs="Arial"/>
          <w:bCs/>
          <w:sz w:val="20"/>
          <w:szCs w:val="20"/>
        </w:rPr>
        <w:t xml:space="preserve"> </w:t>
      </w:r>
      <w:r w:rsidR="00946F5C">
        <w:rPr>
          <w:rFonts w:ascii="Arial" w:hAnsi="Arial" w:cs="Arial"/>
          <w:bCs/>
          <w:sz w:val="20"/>
          <w:szCs w:val="20"/>
        </w:rPr>
        <w:t>detekovaných</w:t>
      </w:r>
      <w:r w:rsidR="00DC482F">
        <w:rPr>
          <w:rFonts w:ascii="Arial" w:hAnsi="Arial" w:cs="Arial"/>
          <w:bCs/>
          <w:sz w:val="20"/>
          <w:szCs w:val="20"/>
        </w:rPr>
        <w:t xml:space="preserve"> </w:t>
      </w:r>
      <w:r w:rsidRPr="00263759">
        <w:rPr>
          <w:rFonts w:ascii="Arial" w:hAnsi="Arial" w:cs="Arial"/>
          <w:bCs/>
          <w:sz w:val="20"/>
          <w:szCs w:val="20"/>
        </w:rPr>
        <w:t>na základě nepřetržitého monitorování s automatickou kolekcí konfiguračních dat a automatickou notifikací potenciálních problémů HW infrastruktury zařazené do služby „DC Service</w:t>
      </w:r>
      <w:r w:rsidR="00233438">
        <w:rPr>
          <w:rFonts w:ascii="Arial" w:hAnsi="Arial" w:cs="Arial"/>
          <w:bCs/>
          <w:sz w:val="20"/>
          <w:szCs w:val="20"/>
        </w:rPr>
        <w:t xml:space="preserve"> 1 -</w:t>
      </w:r>
      <w:r w:rsidRPr="00263759">
        <w:rPr>
          <w:rFonts w:ascii="Arial" w:hAnsi="Arial" w:cs="Arial"/>
          <w:bCs/>
          <w:sz w:val="20"/>
          <w:szCs w:val="20"/>
        </w:rPr>
        <w:t xml:space="preserve"> 4“ přímo v systémech Poskytovatele.</w:t>
      </w:r>
    </w:p>
    <w:p w14:paraId="724B359C" w14:textId="77777777" w:rsidR="00E42A34" w:rsidRPr="00263759" w:rsidRDefault="00E42A34" w:rsidP="00E42A34">
      <w:pPr>
        <w:spacing w:after="120" w:line="276" w:lineRule="auto"/>
        <w:jc w:val="both"/>
        <w:rPr>
          <w:rFonts w:ascii="Arial" w:hAnsi="Arial" w:cs="Arial"/>
          <w:b/>
          <w:bCs/>
          <w:sz w:val="20"/>
          <w:szCs w:val="20"/>
        </w:rPr>
      </w:pPr>
      <w:r w:rsidRPr="00263759">
        <w:rPr>
          <w:rFonts w:ascii="Arial" w:hAnsi="Arial" w:cs="Arial"/>
          <w:b/>
          <w:bCs/>
          <w:sz w:val="20"/>
          <w:szCs w:val="20"/>
        </w:rPr>
        <w:t>Servisní požadavek</w:t>
      </w:r>
      <w:r w:rsidR="00627E75">
        <w:rPr>
          <w:rFonts w:ascii="Arial" w:hAnsi="Arial" w:cs="Arial"/>
          <w:b/>
          <w:bCs/>
          <w:sz w:val="20"/>
          <w:szCs w:val="20"/>
        </w:rPr>
        <w:t xml:space="preserve"> (SP)</w:t>
      </w:r>
    </w:p>
    <w:p w14:paraId="4A54A0D3" w14:textId="77777777" w:rsidR="00E42A34" w:rsidRPr="00263759" w:rsidRDefault="00E42A34" w:rsidP="00E42A34">
      <w:pPr>
        <w:spacing w:after="120" w:line="276" w:lineRule="auto"/>
        <w:jc w:val="both"/>
        <w:rPr>
          <w:rFonts w:ascii="Arial" w:hAnsi="Arial" w:cs="Arial"/>
          <w:bCs/>
          <w:sz w:val="20"/>
          <w:szCs w:val="20"/>
        </w:rPr>
      </w:pPr>
      <w:r w:rsidRPr="00263759">
        <w:rPr>
          <w:rFonts w:ascii="Arial" w:hAnsi="Arial" w:cs="Arial"/>
          <w:bCs/>
          <w:sz w:val="20"/>
          <w:szCs w:val="20"/>
        </w:rPr>
        <w:t>Slouží k objednání pozáruční technické podpory infrastruktury DC VZP ČR</w:t>
      </w:r>
      <w:r w:rsidR="00233438">
        <w:rPr>
          <w:rFonts w:ascii="Arial" w:hAnsi="Arial" w:cs="Arial"/>
          <w:bCs/>
          <w:sz w:val="20"/>
          <w:szCs w:val="20"/>
        </w:rPr>
        <w:t xml:space="preserve"> nebo k objednání </w:t>
      </w:r>
      <w:r w:rsidR="00233438" w:rsidRPr="00233438">
        <w:rPr>
          <w:rFonts w:ascii="Arial" w:hAnsi="Arial" w:cs="Arial"/>
          <w:bCs/>
          <w:sz w:val="20"/>
          <w:szCs w:val="20"/>
        </w:rPr>
        <w:t>Rozšiřující služb</w:t>
      </w:r>
      <w:r w:rsidR="00233438">
        <w:rPr>
          <w:rFonts w:ascii="Arial" w:hAnsi="Arial" w:cs="Arial"/>
          <w:bCs/>
          <w:sz w:val="20"/>
          <w:szCs w:val="20"/>
        </w:rPr>
        <w:t>y</w:t>
      </w:r>
      <w:r w:rsidR="00233438" w:rsidRPr="00233438">
        <w:rPr>
          <w:rFonts w:ascii="Arial" w:hAnsi="Arial" w:cs="Arial"/>
          <w:bCs/>
          <w:sz w:val="20"/>
          <w:szCs w:val="20"/>
        </w:rPr>
        <w:t xml:space="preserve"> podpory</w:t>
      </w:r>
    </w:p>
    <w:p w14:paraId="2BAAA1EF" w14:textId="77777777" w:rsidR="00E42A34" w:rsidRPr="00263759" w:rsidRDefault="00E42A34" w:rsidP="00E42A34">
      <w:pPr>
        <w:spacing w:after="120" w:line="276" w:lineRule="auto"/>
        <w:rPr>
          <w:rFonts w:ascii="Arial" w:hAnsi="Arial" w:cs="Arial"/>
          <w:b/>
          <w:bCs/>
          <w:sz w:val="20"/>
          <w:szCs w:val="20"/>
        </w:rPr>
      </w:pPr>
      <w:r w:rsidRPr="00263759">
        <w:rPr>
          <w:rFonts w:ascii="Arial" w:hAnsi="Arial" w:cs="Arial"/>
          <w:b/>
          <w:bCs/>
          <w:sz w:val="20"/>
          <w:szCs w:val="20"/>
        </w:rPr>
        <w:lastRenderedPageBreak/>
        <w:t>Serverové virtualizační platformy</w:t>
      </w:r>
    </w:p>
    <w:p w14:paraId="4C131B26" w14:textId="77777777" w:rsidR="00E42A34" w:rsidRPr="00263759" w:rsidRDefault="00E42A34" w:rsidP="00E42A34">
      <w:pPr>
        <w:spacing w:after="120" w:line="276" w:lineRule="auto"/>
        <w:rPr>
          <w:rFonts w:ascii="Arial" w:hAnsi="Arial" w:cs="Arial"/>
          <w:b/>
          <w:bCs/>
          <w:sz w:val="20"/>
          <w:szCs w:val="20"/>
        </w:rPr>
      </w:pPr>
      <w:r w:rsidRPr="00263759">
        <w:rPr>
          <w:rFonts w:ascii="Arial" w:hAnsi="Arial" w:cs="Arial"/>
          <w:color w:val="202122"/>
          <w:sz w:val="20"/>
          <w:szCs w:val="20"/>
          <w:shd w:val="clear" w:color="auto" w:fill="FFFFFF"/>
        </w:rPr>
        <w:t>Software umožňují instalaci a provoz více virtuálních serverů a operačních systémů na jednom fyzickém serveru.</w:t>
      </w:r>
    </w:p>
    <w:p w14:paraId="14056C08" w14:textId="77777777" w:rsidR="00E42A34" w:rsidRPr="00263759" w:rsidRDefault="00E42A34" w:rsidP="00E42A34">
      <w:pPr>
        <w:spacing w:after="120" w:line="276" w:lineRule="auto"/>
        <w:rPr>
          <w:rFonts w:ascii="Arial" w:hAnsi="Arial" w:cs="Arial"/>
          <w:b/>
          <w:bCs/>
          <w:sz w:val="20"/>
          <w:szCs w:val="20"/>
        </w:rPr>
      </w:pPr>
      <w:r w:rsidRPr="00263759">
        <w:rPr>
          <w:rFonts w:ascii="Arial" w:hAnsi="Arial" w:cs="Arial"/>
          <w:b/>
          <w:bCs/>
          <w:sz w:val="20"/>
          <w:szCs w:val="20"/>
        </w:rPr>
        <w:t>Síťová virtualizace na pobočkách</w:t>
      </w:r>
    </w:p>
    <w:p w14:paraId="2F0E1F9C" w14:textId="77777777" w:rsidR="00E42A34" w:rsidRDefault="00E42A34" w:rsidP="00C82704">
      <w:pPr>
        <w:spacing w:after="120" w:line="276" w:lineRule="auto"/>
        <w:jc w:val="both"/>
        <w:rPr>
          <w:rFonts w:ascii="Arial" w:hAnsi="Arial" w:cs="Arial"/>
          <w:b/>
          <w:bCs/>
          <w:sz w:val="20"/>
          <w:szCs w:val="20"/>
        </w:rPr>
      </w:pPr>
      <w:r w:rsidRPr="00263759">
        <w:rPr>
          <w:rFonts w:ascii="Arial" w:hAnsi="Arial" w:cs="Arial"/>
          <w:sz w:val="20"/>
          <w:szCs w:val="20"/>
        </w:rPr>
        <w:t>Síťová virtualizace označuje abstrahování síťových prostředků WAN a síťové přístupové vrstvy, které byly tradičně dodávány v hardwaru do softwarové vrstvy. Může kombinovat více fyzických sítí do jedné virtuální softwarové sítě nebo může rozdělit jednu fyzickou síť WAN na samostatné nezávislé virtuální sítě.</w:t>
      </w:r>
      <w:r w:rsidRPr="00E42A34">
        <w:rPr>
          <w:rFonts w:ascii="Arial" w:hAnsi="Arial" w:cs="Arial"/>
          <w:b/>
          <w:bCs/>
          <w:sz w:val="20"/>
          <w:szCs w:val="20"/>
        </w:rPr>
        <w:t xml:space="preserve"> </w:t>
      </w:r>
    </w:p>
    <w:p w14:paraId="4BDF800F" w14:textId="77777777" w:rsidR="00E42A34" w:rsidRPr="00263759" w:rsidRDefault="00E42A34" w:rsidP="00E42A34">
      <w:pPr>
        <w:spacing w:after="120" w:line="276" w:lineRule="auto"/>
        <w:rPr>
          <w:rFonts w:ascii="Arial" w:hAnsi="Arial" w:cs="Arial"/>
          <w:b/>
          <w:bCs/>
          <w:sz w:val="20"/>
          <w:szCs w:val="20"/>
        </w:rPr>
      </w:pPr>
      <w:r w:rsidRPr="00263759">
        <w:rPr>
          <w:rFonts w:ascii="Arial" w:hAnsi="Arial" w:cs="Arial"/>
          <w:b/>
          <w:bCs/>
          <w:sz w:val="20"/>
          <w:szCs w:val="20"/>
        </w:rPr>
        <w:t>Síťová virtualizace v DC</w:t>
      </w:r>
    </w:p>
    <w:p w14:paraId="584097DD" w14:textId="77777777" w:rsidR="00E42A34" w:rsidRPr="00263759" w:rsidRDefault="00E42A34" w:rsidP="00C82704">
      <w:pPr>
        <w:spacing w:after="120" w:line="276" w:lineRule="auto"/>
        <w:jc w:val="both"/>
        <w:rPr>
          <w:rFonts w:ascii="Arial" w:hAnsi="Arial" w:cs="Arial"/>
          <w:sz w:val="20"/>
          <w:szCs w:val="20"/>
        </w:rPr>
      </w:pPr>
      <w:r w:rsidRPr="00263759">
        <w:rPr>
          <w:rFonts w:ascii="Arial" w:hAnsi="Arial" w:cs="Arial"/>
          <w:sz w:val="20"/>
          <w:szCs w:val="20"/>
        </w:rPr>
        <w:t>Síťová virtualizace označuje abstrahování síťových prostředků LAN, které byly tradičně dodávány prostřednictvím hardwaru do softwarové vrstvy. Může kombinovat více fyzických zařízení a sítí do jedné virtuální softwarové sítě nebo může rozdělit jednu fyzickou síť LAN na samostatné nezávislé virtuální sítě.</w:t>
      </w:r>
    </w:p>
    <w:p w14:paraId="410EE003" w14:textId="77777777" w:rsidR="00E42A34" w:rsidRPr="00263759" w:rsidRDefault="00E42A34" w:rsidP="00E42A34">
      <w:pPr>
        <w:spacing w:after="120" w:line="276" w:lineRule="auto"/>
        <w:rPr>
          <w:rFonts w:ascii="Arial" w:hAnsi="Arial" w:cs="Arial"/>
          <w:b/>
          <w:bCs/>
          <w:sz w:val="20"/>
          <w:szCs w:val="20"/>
        </w:rPr>
      </w:pPr>
      <w:r w:rsidRPr="00263759">
        <w:rPr>
          <w:rFonts w:ascii="Arial" w:hAnsi="Arial" w:cs="Arial"/>
          <w:b/>
          <w:bCs/>
          <w:sz w:val="20"/>
          <w:szCs w:val="20"/>
        </w:rPr>
        <w:t>Sjednocená komunikace</w:t>
      </w:r>
    </w:p>
    <w:p w14:paraId="72B4AE0D" w14:textId="77777777" w:rsidR="00E42A34" w:rsidRDefault="00E42A34" w:rsidP="00E42A34">
      <w:pPr>
        <w:spacing w:after="120"/>
        <w:jc w:val="both"/>
        <w:rPr>
          <w:rFonts w:ascii="Arial" w:hAnsi="Arial" w:cs="Arial"/>
          <w:sz w:val="20"/>
          <w:szCs w:val="20"/>
        </w:rPr>
      </w:pPr>
      <w:r w:rsidRPr="00263759">
        <w:rPr>
          <w:rFonts w:ascii="Arial" w:hAnsi="Arial" w:cs="Arial"/>
          <w:sz w:val="20"/>
          <w:szCs w:val="20"/>
        </w:rPr>
        <w:t xml:space="preserve">Sjednocenou komunikací (Unified Communication) se označují IP telefony Cisco, Cisco </w:t>
      </w:r>
      <w:proofErr w:type="spellStart"/>
      <w:r w:rsidRPr="00263759">
        <w:rPr>
          <w:rFonts w:ascii="Arial" w:hAnsi="Arial" w:cs="Arial"/>
          <w:sz w:val="20"/>
          <w:szCs w:val="20"/>
        </w:rPr>
        <w:t>VoIP</w:t>
      </w:r>
      <w:proofErr w:type="spellEnd"/>
      <w:r w:rsidRPr="00263759">
        <w:rPr>
          <w:rFonts w:ascii="Arial" w:hAnsi="Arial" w:cs="Arial"/>
          <w:sz w:val="20"/>
          <w:szCs w:val="20"/>
        </w:rPr>
        <w:t xml:space="preserve"> hlasové brány pro připojení do telefonních sítí a Webex Meetings servery se službami Presence, Instant </w:t>
      </w:r>
      <w:proofErr w:type="spellStart"/>
      <w:r w:rsidRPr="00263759">
        <w:rPr>
          <w:rFonts w:ascii="Arial" w:hAnsi="Arial" w:cs="Arial"/>
          <w:sz w:val="20"/>
          <w:szCs w:val="20"/>
        </w:rPr>
        <w:t>Messseging</w:t>
      </w:r>
      <w:proofErr w:type="spellEnd"/>
      <w:r w:rsidRPr="00263759">
        <w:rPr>
          <w:rFonts w:ascii="Arial" w:hAnsi="Arial" w:cs="Arial"/>
          <w:sz w:val="20"/>
          <w:szCs w:val="20"/>
        </w:rPr>
        <w:t xml:space="preserve"> a </w:t>
      </w:r>
      <w:proofErr w:type="spellStart"/>
      <w:r w:rsidRPr="00263759">
        <w:rPr>
          <w:rFonts w:ascii="Arial" w:hAnsi="Arial" w:cs="Arial"/>
          <w:sz w:val="20"/>
          <w:szCs w:val="20"/>
        </w:rPr>
        <w:t>WebEx</w:t>
      </w:r>
      <w:proofErr w:type="spellEnd"/>
      <w:r w:rsidRPr="00263759">
        <w:rPr>
          <w:rFonts w:ascii="Arial" w:hAnsi="Arial" w:cs="Arial"/>
          <w:sz w:val="20"/>
          <w:szCs w:val="20"/>
        </w:rPr>
        <w:t>.</w:t>
      </w:r>
    </w:p>
    <w:p w14:paraId="18861632" w14:textId="77777777" w:rsidR="00E42A34" w:rsidRPr="00263759" w:rsidRDefault="00E42A34" w:rsidP="00E42A34">
      <w:pPr>
        <w:spacing w:after="120" w:line="276" w:lineRule="auto"/>
        <w:jc w:val="both"/>
        <w:rPr>
          <w:rFonts w:ascii="Arial" w:hAnsi="Arial" w:cs="Arial"/>
          <w:b/>
          <w:bCs/>
          <w:sz w:val="20"/>
          <w:szCs w:val="20"/>
        </w:rPr>
      </w:pPr>
      <w:r w:rsidRPr="00263759">
        <w:rPr>
          <w:rFonts w:ascii="Arial" w:hAnsi="Arial" w:cs="Arial"/>
          <w:b/>
          <w:bCs/>
          <w:sz w:val="20"/>
          <w:szCs w:val="20"/>
        </w:rPr>
        <w:t>SLA</w:t>
      </w:r>
    </w:p>
    <w:p w14:paraId="6B0E3E2C" w14:textId="77777777" w:rsidR="00706E0D" w:rsidRDefault="00706E0D" w:rsidP="00E42A34">
      <w:pPr>
        <w:spacing w:after="120" w:line="276" w:lineRule="auto"/>
        <w:jc w:val="both"/>
        <w:rPr>
          <w:rFonts w:ascii="Arial" w:hAnsi="Arial" w:cs="Arial"/>
          <w:iCs/>
          <w:sz w:val="20"/>
          <w:szCs w:val="20"/>
        </w:rPr>
      </w:pPr>
      <w:proofErr w:type="spellStart"/>
      <w:r w:rsidRPr="00706E0D">
        <w:rPr>
          <w:rFonts w:ascii="Arial" w:hAnsi="Arial" w:cs="Arial"/>
          <w:iCs/>
          <w:sz w:val="20"/>
          <w:szCs w:val="20"/>
        </w:rPr>
        <w:t>Service-level</w:t>
      </w:r>
      <w:proofErr w:type="spellEnd"/>
      <w:r w:rsidRPr="00706E0D">
        <w:rPr>
          <w:rFonts w:ascii="Arial" w:hAnsi="Arial" w:cs="Arial"/>
          <w:iCs/>
          <w:sz w:val="20"/>
          <w:szCs w:val="20"/>
        </w:rPr>
        <w:t xml:space="preserve"> </w:t>
      </w:r>
      <w:proofErr w:type="spellStart"/>
      <w:r w:rsidRPr="00706E0D">
        <w:rPr>
          <w:rFonts w:ascii="Arial" w:hAnsi="Arial" w:cs="Arial"/>
          <w:iCs/>
          <w:sz w:val="20"/>
          <w:szCs w:val="20"/>
        </w:rPr>
        <w:t>agreement</w:t>
      </w:r>
      <w:proofErr w:type="spellEnd"/>
    </w:p>
    <w:p w14:paraId="1C741F2A" w14:textId="77777777" w:rsidR="00E42A34" w:rsidRPr="00263759" w:rsidRDefault="00E42A34" w:rsidP="00E42A34">
      <w:pPr>
        <w:spacing w:after="120" w:line="276" w:lineRule="auto"/>
        <w:jc w:val="both"/>
        <w:rPr>
          <w:rFonts w:ascii="Arial" w:hAnsi="Arial" w:cs="Arial"/>
          <w:iCs/>
          <w:sz w:val="20"/>
          <w:szCs w:val="20"/>
        </w:rPr>
      </w:pPr>
      <w:r w:rsidRPr="00263759">
        <w:rPr>
          <w:rFonts w:ascii="Arial" w:hAnsi="Arial" w:cs="Arial"/>
          <w:iCs/>
          <w:sz w:val="20"/>
          <w:szCs w:val="20"/>
        </w:rPr>
        <w:t>Dohodnutá úroveň poskytovaných služeb.</w:t>
      </w:r>
    </w:p>
    <w:p w14:paraId="2DDC476E" w14:textId="77777777" w:rsidR="00E42A34" w:rsidRPr="00263759" w:rsidRDefault="00E42A34" w:rsidP="00E42A34">
      <w:pPr>
        <w:spacing w:after="120" w:line="276" w:lineRule="auto"/>
        <w:rPr>
          <w:rFonts w:ascii="Arial" w:hAnsi="Arial" w:cs="Arial"/>
          <w:sz w:val="20"/>
          <w:szCs w:val="20"/>
        </w:rPr>
      </w:pPr>
      <w:r w:rsidRPr="00263759">
        <w:rPr>
          <w:rFonts w:ascii="Arial" w:hAnsi="Arial" w:cs="Arial"/>
          <w:b/>
          <w:bCs/>
          <w:sz w:val="20"/>
          <w:szCs w:val="20"/>
        </w:rPr>
        <w:t>Systém IPS</w:t>
      </w:r>
    </w:p>
    <w:p w14:paraId="76AD1123" w14:textId="77777777" w:rsidR="00E42A34" w:rsidRDefault="00E42A34" w:rsidP="00C82704">
      <w:pPr>
        <w:spacing w:after="120" w:line="276" w:lineRule="auto"/>
        <w:jc w:val="both"/>
        <w:rPr>
          <w:rFonts w:ascii="Arial" w:hAnsi="Arial" w:cs="Arial"/>
          <w:sz w:val="20"/>
          <w:szCs w:val="20"/>
        </w:rPr>
      </w:pPr>
      <w:r w:rsidRPr="00263759">
        <w:rPr>
          <w:rFonts w:ascii="Arial" w:hAnsi="Arial" w:cs="Arial"/>
          <w:sz w:val="20"/>
          <w:szCs w:val="20"/>
        </w:rPr>
        <w:t>Intrusion Prevention System (IPS), tedy systém prevence narušení, je technologie zabezpečení/prevence bezpečnostních hrozeb sítě, který zkoumá toky síťového provozu, aby detekoval a zabránil zneužití zranitelnosti chráněných systémů.</w:t>
      </w:r>
    </w:p>
    <w:p w14:paraId="6877652C" w14:textId="77777777" w:rsidR="00E42A34" w:rsidRPr="00263759" w:rsidRDefault="00E42A34" w:rsidP="00E42A34">
      <w:pPr>
        <w:spacing w:after="120" w:line="276" w:lineRule="auto"/>
        <w:rPr>
          <w:rFonts w:ascii="Arial" w:hAnsi="Arial" w:cs="Arial"/>
          <w:b/>
          <w:sz w:val="20"/>
          <w:szCs w:val="20"/>
        </w:rPr>
      </w:pPr>
      <w:r w:rsidRPr="00263759">
        <w:rPr>
          <w:rFonts w:ascii="Arial" w:hAnsi="Arial" w:cs="Arial"/>
          <w:b/>
          <w:sz w:val="20"/>
          <w:szCs w:val="20"/>
        </w:rPr>
        <w:t>VPN</w:t>
      </w:r>
    </w:p>
    <w:p w14:paraId="477133C2" w14:textId="77777777" w:rsidR="00E42A34" w:rsidRPr="00263759" w:rsidRDefault="00E42A34" w:rsidP="00E42A34">
      <w:pPr>
        <w:spacing w:after="120" w:line="276" w:lineRule="auto"/>
        <w:rPr>
          <w:rFonts w:ascii="Arial" w:hAnsi="Arial" w:cs="Arial"/>
          <w:sz w:val="20"/>
          <w:szCs w:val="20"/>
        </w:rPr>
      </w:pPr>
      <w:r w:rsidRPr="00263759">
        <w:rPr>
          <w:rFonts w:ascii="Arial" w:hAnsi="Arial" w:cs="Arial"/>
          <w:sz w:val="20"/>
          <w:szCs w:val="20"/>
        </w:rPr>
        <w:t>Virtual Private Network (Vzdálený přístup do lokální sítě).</w:t>
      </w:r>
    </w:p>
    <w:p w14:paraId="5CDB6D18" w14:textId="77777777" w:rsidR="00E42A34" w:rsidRPr="00263759" w:rsidRDefault="00E42A34" w:rsidP="00E42A34">
      <w:pPr>
        <w:spacing w:after="120" w:line="276" w:lineRule="auto"/>
        <w:rPr>
          <w:rFonts w:ascii="Arial" w:hAnsi="Arial" w:cs="Arial"/>
          <w:b/>
          <w:bCs/>
          <w:sz w:val="20"/>
          <w:szCs w:val="20"/>
        </w:rPr>
      </w:pPr>
      <w:r w:rsidRPr="00263759">
        <w:rPr>
          <w:rFonts w:ascii="Arial" w:hAnsi="Arial" w:cs="Arial"/>
          <w:b/>
          <w:bCs/>
          <w:sz w:val="20"/>
          <w:szCs w:val="20"/>
        </w:rPr>
        <w:t>WAN</w:t>
      </w:r>
    </w:p>
    <w:p w14:paraId="68F526D4" w14:textId="77777777" w:rsidR="00E42A34" w:rsidRDefault="00E42A34" w:rsidP="00C82704">
      <w:pPr>
        <w:spacing w:after="120" w:line="276" w:lineRule="auto"/>
        <w:jc w:val="both"/>
        <w:rPr>
          <w:rFonts w:ascii="Arial" w:hAnsi="Arial" w:cs="Arial"/>
          <w:sz w:val="20"/>
          <w:szCs w:val="20"/>
        </w:rPr>
      </w:pPr>
      <w:r w:rsidRPr="00263759">
        <w:rPr>
          <w:rFonts w:ascii="Arial" w:hAnsi="Arial" w:cs="Arial"/>
          <w:sz w:val="20"/>
          <w:szCs w:val="20"/>
        </w:rPr>
        <w:t>Wide Area Network (též WAN, rozsáhlá síť) označuje počítačovou síť, která pokrývá rozlehlé geografické území, využívá se pro spojení lokálních počítačových sítí.</w:t>
      </w:r>
    </w:p>
    <w:p w14:paraId="1FDF8F8C" w14:textId="77777777" w:rsidR="00E42A34" w:rsidRPr="00263759" w:rsidRDefault="00E42A34" w:rsidP="00E42A34">
      <w:pPr>
        <w:spacing w:after="120" w:line="276" w:lineRule="auto"/>
        <w:rPr>
          <w:rFonts w:ascii="Arial" w:hAnsi="Arial" w:cs="Arial"/>
          <w:b/>
          <w:bCs/>
          <w:sz w:val="20"/>
          <w:szCs w:val="20"/>
        </w:rPr>
      </w:pPr>
      <w:r w:rsidRPr="00263759">
        <w:rPr>
          <w:rFonts w:ascii="Arial" w:hAnsi="Arial" w:cs="Arial"/>
          <w:b/>
          <w:bCs/>
          <w:sz w:val="20"/>
          <w:szCs w:val="20"/>
        </w:rPr>
        <w:t>Web Proxy Server</w:t>
      </w:r>
    </w:p>
    <w:p w14:paraId="5E92C35A" w14:textId="77777777" w:rsidR="00E42A34" w:rsidRPr="00263759" w:rsidRDefault="00E42A34" w:rsidP="00C82704">
      <w:pPr>
        <w:spacing w:after="120" w:line="276" w:lineRule="auto"/>
        <w:jc w:val="both"/>
        <w:rPr>
          <w:rFonts w:ascii="Arial" w:hAnsi="Arial" w:cs="Arial"/>
          <w:sz w:val="20"/>
          <w:szCs w:val="20"/>
        </w:rPr>
      </w:pPr>
      <w:r w:rsidRPr="00263759">
        <w:rPr>
          <w:rFonts w:ascii="Arial" w:hAnsi="Arial" w:cs="Arial"/>
          <w:sz w:val="20"/>
          <w:szCs w:val="20"/>
        </w:rPr>
        <w:t>Webový proxy server je zařízení sloužící k monitorování a řízení odchozích požadavků na webový obsah. Čistí vracející se provoz od nežádoucího nebo škodlivého obsahu.</w:t>
      </w:r>
    </w:p>
    <w:p w14:paraId="3F5D3733" w14:textId="77777777" w:rsidR="00E42A34" w:rsidRPr="00263759" w:rsidRDefault="00E42A34" w:rsidP="00E42A34">
      <w:pPr>
        <w:spacing w:after="120"/>
        <w:jc w:val="both"/>
        <w:rPr>
          <w:rFonts w:ascii="Arial" w:hAnsi="Arial" w:cs="Arial"/>
          <w:b/>
          <w:bCs/>
          <w:sz w:val="20"/>
          <w:szCs w:val="20"/>
        </w:rPr>
      </w:pPr>
      <w:r w:rsidRPr="00263759">
        <w:rPr>
          <w:rFonts w:ascii="Arial" w:hAnsi="Arial" w:cs="Arial"/>
          <w:b/>
          <w:bCs/>
          <w:sz w:val="20"/>
          <w:szCs w:val="20"/>
        </w:rPr>
        <w:t>WiFi</w:t>
      </w:r>
    </w:p>
    <w:p w14:paraId="761B81C1" w14:textId="77777777" w:rsidR="00E42A34" w:rsidRDefault="00E42A34" w:rsidP="00E42A34">
      <w:pPr>
        <w:spacing w:after="120"/>
        <w:jc w:val="both"/>
        <w:rPr>
          <w:rFonts w:ascii="Arial" w:hAnsi="Arial" w:cs="Arial"/>
          <w:sz w:val="20"/>
          <w:szCs w:val="20"/>
        </w:rPr>
      </w:pPr>
      <w:r w:rsidRPr="00263759">
        <w:rPr>
          <w:rFonts w:ascii="Arial" w:hAnsi="Arial" w:cs="Arial"/>
          <w:sz w:val="20"/>
          <w:szCs w:val="20"/>
        </w:rPr>
        <w:t>Počítačová síť sloužící k bezdrátové komunikaci</w:t>
      </w:r>
      <w:r w:rsidR="00706E0D">
        <w:rPr>
          <w:rFonts w:ascii="Arial" w:hAnsi="Arial" w:cs="Arial"/>
          <w:sz w:val="20"/>
          <w:szCs w:val="20"/>
        </w:rPr>
        <w:t xml:space="preserve"> </w:t>
      </w:r>
      <w:r w:rsidR="0013579E">
        <w:rPr>
          <w:rFonts w:ascii="Arial" w:hAnsi="Arial" w:cs="Arial"/>
          <w:sz w:val="20"/>
          <w:szCs w:val="20"/>
        </w:rPr>
        <w:t>s koncovými zařízeními</w:t>
      </w:r>
      <w:r w:rsidR="00C82704">
        <w:rPr>
          <w:rFonts w:ascii="Arial" w:hAnsi="Arial" w:cs="Arial"/>
          <w:sz w:val="20"/>
          <w:szCs w:val="20"/>
        </w:rPr>
        <w:t>.</w:t>
      </w:r>
    </w:p>
    <w:p w14:paraId="184DCE57" w14:textId="77777777" w:rsidR="00E42A34" w:rsidRPr="00263759" w:rsidRDefault="00E42A34" w:rsidP="00E42A34">
      <w:pPr>
        <w:spacing w:after="120" w:line="276" w:lineRule="auto"/>
        <w:rPr>
          <w:rFonts w:ascii="Arial" w:hAnsi="Arial" w:cs="Arial"/>
          <w:b/>
          <w:bCs/>
          <w:sz w:val="20"/>
          <w:szCs w:val="20"/>
        </w:rPr>
      </w:pPr>
      <w:r w:rsidRPr="00263759">
        <w:rPr>
          <w:rFonts w:ascii="Arial" w:hAnsi="Arial" w:cs="Arial"/>
          <w:b/>
          <w:bCs/>
          <w:sz w:val="20"/>
          <w:szCs w:val="20"/>
        </w:rPr>
        <w:t>Zálohovací appliance</w:t>
      </w:r>
    </w:p>
    <w:p w14:paraId="7BF19194" w14:textId="77777777" w:rsidR="00E42A34" w:rsidRPr="00263759" w:rsidRDefault="00E42A34" w:rsidP="00E42A34">
      <w:pPr>
        <w:spacing w:after="120" w:line="276" w:lineRule="auto"/>
        <w:rPr>
          <w:rFonts w:ascii="Arial" w:hAnsi="Arial" w:cs="Arial"/>
          <w:sz w:val="20"/>
          <w:szCs w:val="20"/>
        </w:rPr>
      </w:pPr>
      <w:r w:rsidRPr="00263759">
        <w:rPr>
          <w:rFonts w:ascii="Arial" w:hAnsi="Arial" w:cs="Arial"/>
          <w:sz w:val="20"/>
          <w:szCs w:val="20"/>
        </w:rPr>
        <w:t>Specializované HW zařízení využívané pro bezpečné a efektivní ukládání záloh.</w:t>
      </w:r>
    </w:p>
    <w:p w14:paraId="7D6AE0E2" w14:textId="77777777" w:rsidR="007D4B20" w:rsidRPr="00CF0892" w:rsidRDefault="007D4B20" w:rsidP="001A58DE">
      <w:pPr>
        <w:tabs>
          <w:tab w:val="num" w:pos="720"/>
        </w:tabs>
        <w:spacing w:after="120" w:line="276" w:lineRule="auto"/>
        <w:jc w:val="both"/>
        <w:rPr>
          <w:rFonts w:ascii="Arial" w:hAnsi="Arial" w:cs="Arial"/>
          <w:sz w:val="20"/>
          <w:szCs w:val="20"/>
        </w:rPr>
      </w:pPr>
    </w:p>
    <w:p w14:paraId="084243B4" w14:textId="77777777" w:rsidR="007D4B20" w:rsidRPr="00CF0892" w:rsidRDefault="007D4B20" w:rsidP="002C55EC">
      <w:pPr>
        <w:pStyle w:val="Nadpis3"/>
        <w:rPr>
          <w:rFonts w:cs="Arial"/>
          <w:sz w:val="20"/>
          <w:szCs w:val="20"/>
          <w:lang w:val="cs-CZ"/>
        </w:rPr>
      </w:pPr>
      <w:r w:rsidRPr="00CF0892">
        <w:rPr>
          <w:rFonts w:cs="Arial"/>
          <w:sz w:val="20"/>
          <w:szCs w:val="20"/>
        </w:rPr>
        <w:t xml:space="preserve">1. Způsob poskytování technické podpory </w:t>
      </w:r>
      <w:r w:rsidR="0013579E">
        <w:rPr>
          <w:rFonts w:cs="Arial"/>
          <w:sz w:val="20"/>
          <w:szCs w:val="20"/>
          <w:lang w:val="cs-CZ"/>
        </w:rPr>
        <w:t>ICT</w:t>
      </w:r>
      <w:r w:rsidR="0013579E" w:rsidRPr="00CF0892">
        <w:rPr>
          <w:rFonts w:cs="Arial"/>
          <w:sz w:val="20"/>
          <w:szCs w:val="20"/>
        </w:rPr>
        <w:t xml:space="preserve"> </w:t>
      </w:r>
      <w:r w:rsidRPr="00CF0892">
        <w:rPr>
          <w:rFonts w:cs="Arial"/>
          <w:sz w:val="20"/>
          <w:szCs w:val="20"/>
        </w:rPr>
        <w:t>infrastruktury VZP ČR</w:t>
      </w:r>
    </w:p>
    <w:p w14:paraId="712BFEC5" w14:textId="77777777" w:rsidR="00EA25AC" w:rsidRPr="00CF0892" w:rsidRDefault="00EA25AC" w:rsidP="00EA25AC">
      <w:pPr>
        <w:rPr>
          <w:rFonts w:ascii="Arial" w:hAnsi="Arial" w:cs="Arial"/>
          <w:sz w:val="20"/>
          <w:szCs w:val="20"/>
          <w:lang w:eastAsia="x-none"/>
        </w:rPr>
      </w:pPr>
    </w:p>
    <w:p w14:paraId="3FD9B61D" w14:textId="77777777" w:rsidR="007D4B20" w:rsidRPr="00CF0892" w:rsidRDefault="007D4B20" w:rsidP="00DC3100">
      <w:pPr>
        <w:pStyle w:val="Nadpis4"/>
      </w:pPr>
      <w:r w:rsidRPr="00CF0892">
        <w:t>Obecné požadavky</w:t>
      </w:r>
    </w:p>
    <w:p w14:paraId="1E2C5BC4" w14:textId="77777777" w:rsidR="007D4B20" w:rsidRDefault="007D4B20" w:rsidP="007D4B20">
      <w:pPr>
        <w:spacing w:after="120" w:line="276" w:lineRule="auto"/>
        <w:jc w:val="both"/>
        <w:rPr>
          <w:rFonts w:ascii="Arial" w:hAnsi="Arial" w:cs="Arial"/>
          <w:sz w:val="20"/>
          <w:szCs w:val="20"/>
        </w:rPr>
      </w:pPr>
      <w:r w:rsidRPr="00CF0892">
        <w:rPr>
          <w:rFonts w:ascii="Arial" w:hAnsi="Arial" w:cs="Arial"/>
          <w:sz w:val="20"/>
          <w:szCs w:val="20"/>
        </w:rPr>
        <w:t xml:space="preserve">Poskytovatel se zavazuje poskytovat technickou podporu, která je předmětem plnění této Smlouvy, za podmínek ve Smlouvě a v této Příloze č. 1 uvedených. Poskytovaná technická podpora musí zajistit bezporuchový provoz stávající </w:t>
      </w:r>
      <w:r w:rsidR="00C82704">
        <w:rPr>
          <w:rFonts w:ascii="Arial" w:hAnsi="Arial" w:cs="Arial"/>
          <w:sz w:val="20"/>
          <w:szCs w:val="20"/>
        </w:rPr>
        <w:t xml:space="preserve">ICT </w:t>
      </w:r>
      <w:r w:rsidRPr="00CF0892">
        <w:rPr>
          <w:rFonts w:ascii="Arial" w:hAnsi="Arial" w:cs="Arial"/>
          <w:sz w:val="20"/>
          <w:szCs w:val="20"/>
        </w:rPr>
        <w:t xml:space="preserve">infrastruktury </w:t>
      </w:r>
      <w:r w:rsidR="00C82704">
        <w:rPr>
          <w:rFonts w:ascii="Arial" w:hAnsi="Arial" w:cs="Arial"/>
          <w:sz w:val="20"/>
          <w:szCs w:val="20"/>
        </w:rPr>
        <w:t>VZP ČR</w:t>
      </w:r>
      <w:r w:rsidRPr="00CF0892">
        <w:rPr>
          <w:rFonts w:ascii="Arial" w:hAnsi="Arial" w:cs="Arial"/>
          <w:sz w:val="20"/>
          <w:szCs w:val="20"/>
        </w:rPr>
        <w:t xml:space="preserve"> a nezpůsobit Objednateli žádné dodatečné</w:t>
      </w:r>
      <w:r w:rsidRPr="00CF0892" w:rsidDel="00B83178">
        <w:rPr>
          <w:rFonts w:ascii="Arial" w:hAnsi="Arial" w:cs="Arial"/>
          <w:sz w:val="20"/>
          <w:szCs w:val="20"/>
        </w:rPr>
        <w:t xml:space="preserve"> </w:t>
      </w:r>
      <w:r w:rsidRPr="00CF0892">
        <w:rPr>
          <w:rFonts w:ascii="Arial" w:hAnsi="Arial" w:cs="Arial"/>
          <w:sz w:val="20"/>
          <w:szCs w:val="20"/>
        </w:rPr>
        <w:lastRenderedPageBreak/>
        <w:t xml:space="preserve">náklady spojené s podporou stávající </w:t>
      </w:r>
      <w:r w:rsidR="0013579E">
        <w:rPr>
          <w:rFonts w:ascii="Arial" w:hAnsi="Arial" w:cs="Arial"/>
          <w:sz w:val="20"/>
          <w:szCs w:val="20"/>
        </w:rPr>
        <w:t xml:space="preserve">ICT </w:t>
      </w:r>
      <w:r w:rsidRPr="00CF0892">
        <w:rPr>
          <w:rFonts w:ascii="Arial" w:hAnsi="Arial" w:cs="Arial"/>
          <w:sz w:val="20"/>
          <w:szCs w:val="20"/>
        </w:rPr>
        <w:t>infrastruktury</w:t>
      </w:r>
      <w:r w:rsidR="00C82704">
        <w:rPr>
          <w:rFonts w:ascii="Arial" w:hAnsi="Arial" w:cs="Arial"/>
          <w:sz w:val="20"/>
          <w:szCs w:val="20"/>
        </w:rPr>
        <w:t xml:space="preserve"> VZP ČR</w:t>
      </w:r>
      <w:r w:rsidRPr="00CF0892">
        <w:rPr>
          <w:rFonts w:ascii="Arial" w:hAnsi="Arial" w:cs="Arial"/>
          <w:sz w:val="20"/>
          <w:szCs w:val="20"/>
        </w:rPr>
        <w:t>. Poskytovatel se zavazuje, že řešení bude co možná nejjednotnější a bude umožňovat co nejefektivněji využití stávající technologie monitoringu.</w:t>
      </w:r>
    </w:p>
    <w:p w14:paraId="26C930E4" w14:textId="77777777" w:rsidR="00213940" w:rsidRPr="00CF0892" w:rsidRDefault="00213940" w:rsidP="007D4B20">
      <w:pPr>
        <w:spacing w:after="120" w:line="276" w:lineRule="auto"/>
        <w:jc w:val="both"/>
        <w:rPr>
          <w:rFonts w:ascii="Arial" w:hAnsi="Arial" w:cs="Arial"/>
          <w:sz w:val="20"/>
          <w:szCs w:val="20"/>
        </w:rPr>
      </w:pPr>
    </w:p>
    <w:p w14:paraId="0F6567A2" w14:textId="77777777" w:rsidR="007D4B20" w:rsidRPr="00CF0892" w:rsidRDefault="00C82704" w:rsidP="007D4B20">
      <w:pPr>
        <w:spacing w:after="120" w:line="276" w:lineRule="auto"/>
        <w:jc w:val="both"/>
        <w:rPr>
          <w:rFonts w:ascii="Arial" w:hAnsi="Arial" w:cs="Arial"/>
          <w:sz w:val="20"/>
          <w:szCs w:val="20"/>
        </w:rPr>
      </w:pPr>
      <w:r>
        <w:rPr>
          <w:rFonts w:ascii="Arial" w:hAnsi="Arial" w:cs="Arial"/>
          <w:b/>
          <w:sz w:val="20"/>
          <w:szCs w:val="20"/>
        </w:rPr>
        <w:t>Služby podpory</w:t>
      </w:r>
      <w:r w:rsidR="007D4B20" w:rsidRPr="00CF0892">
        <w:rPr>
          <w:rFonts w:ascii="Arial" w:hAnsi="Arial" w:cs="Arial"/>
          <w:b/>
          <w:sz w:val="20"/>
          <w:szCs w:val="20"/>
        </w:rPr>
        <w:t xml:space="preserve"> </w:t>
      </w:r>
      <w:r w:rsidR="0013579E">
        <w:rPr>
          <w:rFonts w:ascii="Arial" w:hAnsi="Arial" w:cs="Arial"/>
          <w:b/>
          <w:sz w:val="20"/>
          <w:szCs w:val="20"/>
        </w:rPr>
        <w:t>ICT</w:t>
      </w:r>
      <w:r w:rsidR="0013579E" w:rsidRPr="00CF0892">
        <w:rPr>
          <w:rFonts w:ascii="Arial" w:hAnsi="Arial" w:cs="Arial"/>
          <w:b/>
          <w:sz w:val="20"/>
          <w:szCs w:val="20"/>
        </w:rPr>
        <w:t xml:space="preserve"> </w:t>
      </w:r>
      <w:r w:rsidR="007D4B20" w:rsidRPr="00CF0892">
        <w:rPr>
          <w:rFonts w:ascii="Arial" w:hAnsi="Arial" w:cs="Arial"/>
          <w:b/>
          <w:sz w:val="20"/>
          <w:szCs w:val="20"/>
        </w:rPr>
        <w:t>infrastruktury VZP ČR bude Poskytovatel poskytovat ve formě</w:t>
      </w:r>
      <w:r w:rsidR="007D4B20" w:rsidRPr="00CF0892">
        <w:rPr>
          <w:rFonts w:ascii="Arial" w:hAnsi="Arial" w:cs="Arial"/>
          <w:sz w:val="20"/>
          <w:szCs w:val="20"/>
        </w:rPr>
        <w:t>:</w:t>
      </w:r>
    </w:p>
    <w:p w14:paraId="40456C4C" w14:textId="77777777" w:rsidR="007D4B20" w:rsidRPr="00CF0892" w:rsidRDefault="007D4B20" w:rsidP="007D4B20">
      <w:pPr>
        <w:spacing w:after="120" w:line="276" w:lineRule="auto"/>
        <w:ind w:left="284" w:hanging="284"/>
        <w:jc w:val="both"/>
        <w:rPr>
          <w:rFonts w:ascii="Arial" w:hAnsi="Arial" w:cs="Arial"/>
          <w:sz w:val="20"/>
          <w:szCs w:val="20"/>
        </w:rPr>
      </w:pPr>
      <w:r w:rsidRPr="00CF0892">
        <w:rPr>
          <w:rFonts w:ascii="Arial" w:hAnsi="Arial" w:cs="Arial"/>
          <w:sz w:val="20"/>
          <w:szCs w:val="20"/>
        </w:rPr>
        <w:t xml:space="preserve">a) </w:t>
      </w:r>
      <w:r w:rsidR="00C82704">
        <w:rPr>
          <w:rFonts w:ascii="Arial" w:hAnsi="Arial" w:cs="Arial"/>
          <w:b/>
          <w:sz w:val="20"/>
          <w:szCs w:val="20"/>
          <w:u w:val="single"/>
        </w:rPr>
        <w:t>Z</w:t>
      </w:r>
      <w:r w:rsidRPr="00CF0892">
        <w:rPr>
          <w:rFonts w:ascii="Arial" w:hAnsi="Arial" w:cs="Arial"/>
          <w:b/>
          <w:sz w:val="20"/>
          <w:szCs w:val="20"/>
          <w:u w:val="single"/>
        </w:rPr>
        <w:t>ákladní služb</w:t>
      </w:r>
      <w:r w:rsidR="00C82704">
        <w:rPr>
          <w:rFonts w:ascii="Arial" w:hAnsi="Arial" w:cs="Arial"/>
          <w:b/>
          <w:sz w:val="20"/>
          <w:szCs w:val="20"/>
          <w:u w:val="single"/>
        </w:rPr>
        <w:t>y</w:t>
      </w:r>
      <w:r w:rsidRPr="00CF0892">
        <w:rPr>
          <w:rFonts w:ascii="Arial" w:hAnsi="Arial" w:cs="Arial"/>
          <w:b/>
          <w:sz w:val="20"/>
          <w:szCs w:val="20"/>
          <w:u w:val="single"/>
        </w:rPr>
        <w:t xml:space="preserve"> podpory</w:t>
      </w:r>
      <w:r w:rsidRPr="00CF0892">
        <w:rPr>
          <w:rFonts w:ascii="Arial" w:hAnsi="Arial" w:cs="Arial"/>
          <w:sz w:val="20"/>
          <w:szCs w:val="20"/>
        </w:rPr>
        <w:t xml:space="preserve">, které zahrnují pozáruční technickou podporu </w:t>
      </w:r>
      <w:r w:rsidR="00C82704">
        <w:rPr>
          <w:rFonts w:ascii="Arial" w:hAnsi="Arial" w:cs="Arial"/>
          <w:sz w:val="20"/>
          <w:szCs w:val="20"/>
        </w:rPr>
        <w:t>ICT</w:t>
      </w:r>
      <w:r w:rsidR="00C82704" w:rsidRPr="00CF0892">
        <w:rPr>
          <w:rFonts w:ascii="Arial" w:hAnsi="Arial" w:cs="Arial"/>
          <w:sz w:val="20"/>
          <w:szCs w:val="20"/>
        </w:rPr>
        <w:t xml:space="preserve"> </w:t>
      </w:r>
      <w:r w:rsidRPr="00CF0892">
        <w:rPr>
          <w:rFonts w:ascii="Arial" w:hAnsi="Arial" w:cs="Arial"/>
          <w:sz w:val="20"/>
          <w:szCs w:val="20"/>
        </w:rPr>
        <w:t xml:space="preserve">infrastruktury </w:t>
      </w:r>
      <w:r w:rsidR="0025449F">
        <w:rPr>
          <w:rFonts w:ascii="Arial" w:hAnsi="Arial" w:cs="Arial"/>
          <w:sz w:val="20"/>
          <w:szCs w:val="20"/>
        </w:rPr>
        <w:t>VZP ČR</w:t>
      </w:r>
      <w:r w:rsidRPr="00CF0892">
        <w:rPr>
          <w:rFonts w:ascii="Arial" w:hAnsi="Arial" w:cs="Arial"/>
          <w:sz w:val="20"/>
          <w:szCs w:val="20"/>
        </w:rPr>
        <w:t xml:space="preserve">, kontrolu </w:t>
      </w:r>
      <w:r w:rsidR="00B15FF7">
        <w:rPr>
          <w:rFonts w:ascii="Arial" w:hAnsi="Arial" w:cs="Arial"/>
          <w:sz w:val="20"/>
          <w:szCs w:val="20"/>
        </w:rPr>
        <w:t xml:space="preserve">ICT </w:t>
      </w:r>
      <w:r w:rsidRPr="00CF0892">
        <w:rPr>
          <w:rFonts w:ascii="Arial" w:hAnsi="Arial" w:cs="Arial"/>
          <w:sz w:val="20"/>
          <w:szCs w:val="20"/>
        </w:rPr>
        <w:t xml:space="preserve">infrastruktury </w:t>
      </w:r>
      <w:r w:rsidR="00B15FF7">
        <w:rPr>
          <w:rFonts w:ascii="Arial" w:hAnsi="Arial" w:cs="Arial"/>
          <w:sz w:val="20"/>
          <w:szCs w:val="20"/>
        </w:rPr>
        <w:t>VZP ČR</w:t>
      </w:r>
      <w:r w:rsidRPr="00CF0892">
        <w:rPr>
          <w:rFonts w:ascii="Arial" w:hAnsi="Arial" w:cs="Arial"/>
          <w:sz w:val="20"/>
          <w:szCs w:val="20"/>
        </w:rPr>
        <w:t xml:space="preserve"> (On-Line profylaxe), preventivní diagnostické kontroly</w:t>
      </w:r>
      <w:r w:rsidR="00B15FF7">
        <w:rPr>
          <w:rFonts w:ascii="Arial" w:hAnsi="Arial" w:cs="Arial"/>
          <w:sz w:val="20"/>
          <w:szCs w:val="20"/>
        </w:rPr>
        <w:t xml:space="preserve"> DC</w:t>
      </w:r>
      <w:r w:rsidRPr="00CF0892">
        <w:rPr>
          <w:rFonts w:ascii="Arial" w:hAnsi="Arial" w:cs="Arial"/>
          <w:sz w:val="20"/>
          <w:szCs w:val="20"/>
        </w:rPr>
        <w:t xml:space="preserve"> (On-Site profylaxe) a poskytování rad a konzultací (Hot-line</w:t>
      </w:r>
      <w:r w:rsidR="002F36D3">
        <w:rPr>
          <w:rFonts w:ascii="Arial" w:hAnsi="Arial" w:cs="Arial"/>
          <w:sz w:val="20"/>
          <w:szCs w:val="20"/>
        </w:rPr>
        <w:t xml:space="preserve">, </w:t>
      </w:r>
      <w:r w:rsidR="002F36D3" w:rsidRPr="002F36D3">
        <w:rPr>
          <w:rFonts w:ascii="Arial" w:hAnsi="Arial" w:cs="Arial"/>
          <w:sz w:val="20"/>
          <w:szCs w:val="20"/>
        </w:rPr>
        <w:t>ServiceDesk a monitoring</w:t>
      </w:r>
      <w:r w:rsidRPr="00CF0892">
        <w:rPr>
          <w:rFonts w:ascii="Arial" w:hAnsi="Arial" w:cs="Arial"/>
          <w:sz w:val="20"/>
          <w:szCs w:val="20"/>
        </w:rPr>
        <w:t>).</w:t>
      </w:r>
    </w:p>
    <w:p w14:paraId="42586D29" w14:textId="77777777" w:rsidR="007D4B20" w:rsidRPr="00CF0892" w:rsidRDefault="007D4B20" w:rsidP="007D4B20">
      <w:pPr>
        <w:spacing w:after="120" w:line="276" w:lineRule="auto"/>
        <w:ind w:left="284" w:hanging="284"/>
        <w:jc w:val="both"/>
        <w:rPr>
          <w:rFonts w:ascii="Arial" w:hAnsi="Arial" w:cs="Arial"/>
          <w:sz w:val="20"/>
          <w:szCs w:val="20"/>
        </w:rPr>
      </w:pPr>
      <w:r w:rsidRPr="00CF0892">
        <w:rPr>
          <w:rFonts w:ascii="Arial" w:hAnsi="Arial" w:cs="Arial"/>
          <w:sz w:val="20"/>
          <w:szCs w:val="20"/>
        </w:rPr>
        <w:t xml:space="preserve">b) </w:t>
      </w:r>
      <w:r w:rsidR="00C82704">
        <w:rPr>
          <w:rFonts w:ascii="Arial" w:hAnsi="Arial" w:cs="Arial"/>
          <w:b/>
          <w:sz w:val="20"/>
          <w:szCs w:val="20"/>
          <w:u w:val="single"/>
        </w:rPr>
        <w:t>R</w:t>
      </w:r>
      <w:r w:rsidRPr="00CF0892">
        <w:rPr>
          <w:rFonts w:ascii="Arial" w:hAnsi="Arial" w:cs="Arial"/>
          <w:b/>
          <w:sz w:val="20"/>
          <w:szCs w:val="20"/>
          <w:u w:val="single"/>
        </w:rPr>
        <w:t xml:space="preserve">ozšiřující </w:t>
      </w:r>
      <w:r w:rsidR="0013579E" w:rsidRPr="00CF0892">
        <w:rPr>
          <w:rFonts w:ascii="Arial" w:hAnsi="Arial" w:cs="Arial"/>
          <w:b/>
          <w:sz w:val="20"/>
          <w:szCs w:val="20"/>
          <w:u w:val="single"/>
        </w:rPr>
        <w:t>služ</w:t>
      </w:r>
      <w:r w:rsidR="0013579E">
        <w:rPr>
          <w:rFonts w:ascii="Arial" w:hAnsi="Arial" w:cs="Arial"/>
          <w:b/>
          <w:sz w:val="20"/>
          <w:szCs w:val="20"/>
          <w:u w:val="single"/>
        </w:rPr>
        <w:t>by</w:t>
      </w:r>
      <w:r w:rsidR="0013579E" w:rsidRPr="00CF0892">
        <w:rPr>
          <w:rFonts w:ascii="Arial" w:hAnsi="Arial" w:cs="Arial"/>
          <w:b/>
          <w:sz w:val="20"/>
          <w:szCs w:val="20"/>
          <w:u w:val="single"/>
        </w:rPr>
        <w:t xml:space="preserve"> </w:t>
      </w:r>
      <w:r w:rsidRPr="00CF0892">
        <w:rPr>
          <w:rFonts w:ascii="Arial" w:hAnsi="Arial" w:cs="Arial"/>
          <w:b/>
          <w:sz w:val="20"/>
          <w:szCs w:val="20"/>
          <w:u w:val="single"/>
        </w:rPr>
        <w:t>podpory</w:t>
      </w:r>
      <w:r w:rsidRPr="00CF0892">
        <w:rPr>
          <w:rFonts w:ascii="Arial" w:hAnsi="Arial" w:cs="Arial"/>
          <w:sz w:val="20"/>
          <w:szCs w:val="20"/>
        </w:rPr>
        <w:t xml:space="preserve">, </w:t>
      </w:r>
      <w:r w:rsidR="0013579E" w:rsidRPr="00CF0892">
        <w:rPr>
          <w:rFonts w:ascii="Arial" w:hAnsi="Arial" w:cs="Arial"/>
          <w:sz w:val="20"/>
          <w:szCs w:val="20"/>
        </w:rPr>
        <w:t>kter</w:t>
      </w:r>
      <w:r w:rsidR="0013579E">
        <w:rPr>
          <w:rFonts w:ascii="Arial" w:hAnsi="Arial" w:cs="Arial"/>
          <w:sz w:val="20"/>
          <w:szCs w:val="20"/>
        </w:rPr>
        <w:t>á</w:t>
      </w:r>
      <w:r w:rsidR="0013579E" w:rsidRPr="00CF0892">
        <w:rPr>
          <w:rFonts w:ascii="Arial" w:hAnsi="Arial" w:cs="Arial"/>
          <w:sz w:val="20"/>
          <w:szCs w:val="20"/>
        </w:rPr>
        <w:t xml:space="preserve"> </w:t>
      </w:r>
      <w:r w:rsidRPr="00CF0892">
        <w:rPr>
          <w:rFonts w:ascii="Arial" w:hAnsi="Arial" w:cs="Arial"/>
          <w:sz w:val="20"/>
          <w:szCs w:val="20"/>
        </w:rPr>
        <w:t>zahrnuj</w:t>
      </w:r>
      <w:r w:rsidR="0013579E">
        <w:rPr>
          <w:rFonts w:ascii="Arial" w:hAnsi="Arial" w:cs="Arial"/>
          <w:sz w:val="20"/>
          <w:szCs w:val="20"/>
        </w:rPr>
        <w:t>e</w:t>
      </w:r>
      <w:r w:rsidRPr="00CF0892">
        <w:rPr>
          <w:rFonts w:ascii="Arial" w:hAnsi="Arial" w:cs="Arial"/>
          <w:sz w:val="20"/>
          <w:szCs w:val="20"/>
        </w:rPr>
        <w:t xml:space="preserve"> služby nepravidelného charakteru, které budou dodávány na základě jednotlivých Požadavků ze strany Objednatele</w:t>
      </w:r>
      <w:r w:rsidR="00495A38">
        <w:rPr>
          <w:rFonts w:ascii="Arial" w:hAnsi="Arial" w:cs="Arial"/>
          <w:sz w:val="20"/>
          <w:szCs w:val="20"/>
        </w:rPr>
        <w:t xml:space="preserve"> a Objednatelem schválené cenové nabídky</w:t>
      </w:r>
      <w:r w:rsidRPr="00CF0892">
        <w:rPr>
          <w:rFonts w:ascii="Arial" w:hAnsi="Arial" w:cs="Arial"/>
          <w:sz w:val="20"/>
          <w:szCs w:val="20"/>
        </w:rPr>
        <w:t>.</w:t>
      </w:r>
    </w:p>
    <w:p w14:paraId="556097A8" w14:textId="77777777" w:rsidR="007D4B20" w:rsidRPr="00CF0892" w:rsidRDefault="007D4B20" w:rsidP="007D4B20">
      <w:pPr>
        <w:spacing w:after="120" w:line="276" w:lineRule="auto"/>
        <w:ind w:left="284" w:hanging="284"/>
        <w:jc w:val="both"/>
        <w:rPr>
          <w:rFonts w:ascii="Arial" w:hAnsi="Arial" w:cs="Arial"/>
          <w:sz w:val="20"/>
          <w:szCs w:val="20"/>
        </w:rPr>
      </w:pPr>
    </w:p>
    <w:p w14:paraId="75A6F918" w14:textId="77777777" w:rsidR="00020FF6" w:rsidRPr="00CF0892" w:rsidRDefault="007D4B20" w:rsidP="00DC3100">
      <w:pPr>
        <w:pStyle w:val="Nadpis4"/>
        <w:rPr>
          <w:color w:val="000000"/>
        </w:rPr>
      </w:pPr>
      <w:r w:rsidRPr="00CF0892">
        <w:t xml:space="preserve">Rozsah </w:t>
      </w:r>
      <w:r w:rsidR="00C82704">
        <w:rPr>
          <w:lang w:val="cs-CZ"/>
        </w:rPr>
        <w:t>Z</w:t>
      </w:r>
      <w:r w:rsidRPr="00CF0892">
        <w:t>ákladních služeb podpory</w:t>
      </w:r>
    </w:p>
    <w:p w14:paraId="21AF1198" w14:textId="77777777" w:rsidR="007D4B20" w:rsidRPr="00CF0892" w:rsidRDefault="007D4B20" w:rsidP="00DC3100">
      <w:pPr>
        <w:pStyle w:val="Nadpis4"/>
        <w:numPr>
          <w:ilvl w:val="0"/>
          <w:numId w:val="0"/>
        </w:numPr>
        <w:ind w:left="720"/>
        <w:rPr>
          <w:color w:val="000000"/>
        </w:rPr>
      </w:pPr>
      <w:r w:rsidRPr="00CF0892">
        <w:tab/>
      </w:r>
      <w:bookmarkStart w:id="16" w:name="OLE_LINK3"/>
      <w:bookmarkStart w:id="17" w:name="_Toc373327256"/>
    </w:p>
    <w:p w14:paraId="5442C211" w14:textId="7A5EB746" w:rsidR="007D4B20" w:rsidRPr="00DC3100" w:rsidRDefault="00DC3100" w:rsidP="00DC3100">
      <w:pPr>
        <w:pStyle w:val="Nadpis4"/>
        <w:numPr>
          <w:ilvl w:val="0"/>
          <w:numId w:val="0"/>
        </w:numPr>
      </w:pPr>
      <w:bookmarkStart w:id="18" w:name="_1.2.1_Poskytování_rad"/>
      <w:bookmarkEnd w:id="16"/>
      <w:bookmarkEnd w:id="17"/>
      <w:bookmarkEnd w:id="18"/>
      <w:r>
        <w:rPr>
          <w:lang w:val="cs-CZ"/>
        </w:rPr>
        <w:t xml:space="preserve">1.2.1 </w:t>
      </w:r>
      <w:r w:rsidR="007D4B20" w:rsidRPr="00DC3100">
        <w:t>Poskytování rad a konzultací (Hot-line</w:t>
      </w:r>
      <w:r w:rsidR="008E7F16" w:rsidRPr="00DC3100">
        <w:t>, Service</w:t>
      </w:r>
      <w:r w:rsidR="0017455E" w:rsidRPr="00DC3100">
        <w:t xml:space="preserve"> </w:t>
      </w:r>
      <w:r w:rsidR="008E7F16" w:rsidRPr="00DC3100">
        <w:t>Desk a monitoring</w:t>
      </w:r>
      <w:r w:rsidR="007D4B20" w:rsidRPr="00DC3100">
        <w:t>)</w:t>
      </w:r>
    </w:p>
    <w:p w14:paraId="201BFBD1" w14:textId="77777777" w:rsidR="002A2A2D" w:rsidRPr="002A2A2D" w:rsidRDefault="002A2A2D" w:rsidP="002A2A2D">
      <w:pPr>
        <w:rPr>
          <w:lang w:val="x-none" w:eastAsia="x-none"/>
        </w:rPr>
      </w:pPr>
    </w:p>
    <w:p w14:paraId="6C983B25" w14:textId="77777777" w:rsidR="007D4B20" w:rsidRPr="00CF0892" w:rsidRDefault="007D4B20" w:rsidP="007D4B20">
      <w:pPr>
        <w:spacing w:after="120" w:line="276" w:lineRule="auto"/>
        <w:jc w:val="both"/>
        <w:rPr>
          <w:rFonts w:ascii="Arial" w:hAnsi="Arial" w:cs="Arial"/>
          <w:sz w:val="20"/>
          <w:szCs w:val="20"/>
        </w:rPr>
      </w:pPr>
      <w:r w:rsidRPr="00CF0892">
        <w:rPr>
          <w:rFonts w:ascii="Arial" w:hAnsi="Arial" w:cs="Arial"/>
          <w:sz w:val="20"/>
          <w:szCs w:val="20"/>
        </w:rPr>
        <w:t xml:space="preserve">Tato služba zahrnuje rychlou technickou pomoc poskytovanou formou On-Line konzultací k problémům vzniklým při práci s podporovanou </w:t>
      </w:r>
      <w:r w:rsidR="00B15FF7">
        <w:rPr>
          <w:rFonts w:ascii="Arial" w:hAnsi="Arial" w:cs="Arial"/>
          <w:sz w:val="20"/>
          <w:szCs w:val="20"/>
        </w:rPr>
        <w:t xml:space="preserve">ICT </w:t>
      </w:r>
      <w:r w:rsidRPr="00EE23CA">
        <w:rPr>
          <w:rFonts w:ascii="Arial" w:hAnsi="Arial" w:cs="Arial"/>
          <w:sz w:val="20"/>
          <w:szCs w:val="20"/>
        </w:rPr>
        <w:t xml:space="preserve">infrastrukturou </w:t>
      </w:r>
      <w:r w:rsidR="00B15FF7" w:rsidRPr="00EE23CA">
        <w:rPr>
          <w:rFonts w:ascii="Arial" w:hAnsi="Arial" w:cs="Arial"/>
          <w:sz w:val="20"/>
          <w:szCs w:val="20"/>
        </w:rPr>
        <w:t>VZP ČR</w:t>
      </w:r>
      <w:r w:rsidRPr="00EE23CA">
        <w:rPr>
          <w:rFonts w:ascii="Arial" w:hAnsi="Arial" w:cs="Arial"/>
          <w:sz w:val="20"/>
          <w:szCs w:val="20"/>
        </w:rPr>
        <w:t>.</w:t>
      </w:r>
    </w:p>
    <w:p w14:paraId="2721D974" w14:textId="77777777" w:rsidR="007D4B20" w:rsidRPr="00CF0892" w:rsidRDefault="007D4B20" w:rsidP="00C82704">
      <w:pPr>
        <w:spacing w:after="120" w:line="276" w:lineRule="auto"/>
        <w:jc w:val="both"/>
        <w:rPr>
          <w:rFonts w:ascii="Arial" w:hAnsi="Arial" w:cs="Arial"/>
          <w:sz w:val="20"/>
          <w:szCs w:val="20"/>
        </w:rPr>
      </w:pPr>
      <w:r w:rsidRPr="00CF0892">
        <w:rPr>
          <w:rFonts w:ascii="Arial" w:hAnsi="Arial" w:cs="Arial"/>
          <w:sz w:val="20"/>
          <w:szCs w:val="20"/>
        </w:rPr>
        <w:t xml:space="preserve">Konzultace budou vedeny s využitím všech dostupných způsobů datové a hlasové komunikace (e-mail, telefon, Service Desk). </w:t>
      </w:r>
    </w:p>
    <w:p w14:paraId="589FF6E7" w14:textId="77777777" w:rsidR="007D4B20" w:rsidRPr="00CF0892" w:rsidRDefault="007D4B20" w:rsidP="007D4B20">
      <w:pPr>
        <w:spacing w:after="120" w:line="276" w:lineRule="auto"/>
        <w:rPr>
          <w:rFonts w:ascii="Arial" w:hAnsi="Arial" w:cs="Arial"/>
          <w:sz w:val="20"/>
          <w:szCs w:val="20"/>
        </w:rPr>
      </w:pPr>
      <w:r w:rsidRPr="00CF0892">
        <w:rPr>
          <w:rFonts w:ascii="Arial" w:hAnsi="Arial" w:cs="Arial"/>
          <w:sz w:val="20"/>
          <w:szCs w:val="20"/>
        </w:rPr>
        <w:t>Služba obsahuje zejména:</w:t>
      </w:r>
    </w:p>
    <w:p w14:paraId="0BCFEBDD" w14:textId="77777777" w:rsidR="007D4B20" w:rsidRPr="00CF0892" w:rsidRDefault="007D4B20" w:rsidP="00AF39DA">
      <w:pPr>
        <w:numPr>
          <w:ilvl w:val="0"/>
          <w:numId w:val="20"/>
        </w:numPr>
        <w:tabs>
          <w:tab w:val="left" w:pos="1287"/>
        </w:tabs>
        <w:spacing w:before="40" w:after="120" w:line="276" w:lineRule="auto"/>
        <w:ind w:left="714" w:hanging="357"/>
        <w:jc w:val="both"/>
        <w:rPr>
          <w:rFonts w:ascii="Arial" w:hAnsi="Arial" w:cs="Arial"/>
          <w:sz w:val="20"/>
          <w:szCs w:val="20"/>
        </w:rPr>
      </w:pPr>
      <w:r w:rsidRPr="00CF0892">
        <w:rPr>
          <w:rFonts w:ascii="Arial" w:hAnsi="Arial" w:cs="Arial"/>
          <w:sz w:val="20"/>
          <w:szCs w:val="20"/>
        </w:rPr>
        <w:t xml:space="preserve">konzultace za účelem řešení problémů a fixaci případných závad v podporovaném prostředí, </w:t>
      </w:r>
    </w:p>
    <w:p w14:paraId="42983EFF" w14:textId="77777777" w:rsidR="007D4B20" w:rsidRPr="00CF0892" w:rsidRDefault="007D4B20" w:rsidP="00AF39DA">
      <w:pPr>
        <w:numPr>
          <w:ilvl w:val="0"/>
          <w:numId w:val="20"/>
        </w:numPr>
        <w:tabs>
          <w:tab w:val="left" w:pos="1287"/>
        </w:tabs>
        <w:spacing w:before="40" w:after="120" w:line="276" w:lineRule="auto"/>
        <w:ind w:left="714" w:hanging="357"/>
        <w:jc w:val="both"/>
        <w:rPr>
          <w:rFonts w:ascii="Arial" w:hAnsi="Arial" w:cs="Arial"/>
          <w:sz w:val="20"/>
          <w:szCs w:val="20"/>
        </w:rPr>
      </w:pPr>
      <w:r w:rsidRPr="00CF0892">
        <w:rPr>
          <w:rFonts w:ascii="Arial" w:hAnsi="Arial" w:cs="Arial"/>
          <w:sz w:val="20"/>
          <w:szCs w:val="20"/>
        </w:rPr>
        <w:t>zprostředkování přístupu do znalostních databází a k diskusním fórům,</w:t>
      </w:r>
    </w:p>
    <w:p w14:paraId="65B5A1F0" w14:textId="77777777" w:rsidR="007D4B20" w:rsidRPr="00CF0892" w:rsidRDefault="007D4B20" w:rsidP="00AF39DA">
      <w:pPr>
        <w:numPr>
          <w:ilvl w:val="0"/>
          <w:numId w:val="20"/>
        </w:numPr>
        <w:tabs>
          <w:tab w:val="left" w:pos="1287"/>
        </w:tabs>
        <w:spacing w:before="40" w:after="120" w:line="276" w:lineRule="auto"/>
        <w:ind w:left="714" w:hanging="357"/>
        <w:jc w:val="both"/>
        <w:rPr>
          <w:rFonts w:ascii="Arial" w:hAnsi="Arial" w:cs="Arial"/>
          <w:sz w:val="20"/>
          <w:szCs w:val="20"/>
        </w:rPr>
      </w:pPr>
      <w:r w:rsidRPr="00CF0892">
        <w:rPr>
          <w:rFonts w:ascii="Arial" w:hAnsi="Arial" w:cs="Arial"/>
          <w:sz w:val="20"/>
          <w:szCs w:val="20"/>
        </w:rPr>
        <w:t>informace o nových verzích, opravných balíčcích nebo výrobcem publikovaných chybách,</w:t>
      </w:r>
    </w:p>
    <w:p w14:paraId="04126436" w14:textId="77777777" w:rsidR="007D4B20" w:rsidRPr="00CF0892" w:rsidRDefault="007D4B20" w:rsidP="00AF39DA">
      <w:pPr>
        <w:numPr>
          <w:ilvl w:val="0"/>
          <w:numId w:val="20"/>
        </w:numPr>
        <w:tabs>
          <w:tab w:val="left" w:pos="1287"/>
        </w:tabs>
        <w:spacing w:before="40" w:after="120" w:line="276" w:lineRule="auto"/>
        <w:ind w:left="714" w:hanging="357"/>
        <w:jc w:val="both"/>
        <w:rPr>
          <w:rFonts w:ascii="Arial" w:hAnsi="Arial" w:cs="Arial"/>
          <w:sz w:val="20"/>
          <w:szCs w:val="20"/>
        </w:rPr>
      </w:pPr>
      <w:r w:rsidRPr="00CF0892">
        <w:rPr>
          <w:rFonts w:ascii="Arial" w:hAnsi="Arial" w:cs="Arial"/>
          <w:sz w:val="20"/>
          <w:szCs w:val="20"/>
        </w:rPr>
        <w:t xml:space="preserve">informační podporu Objednatele při reklamaci závad v podporovaném programovém vybavení </w:t>
      </w:r>
      <w:r w:rsidR="0013579E">
        <w:rPr>
          <w:rFonts w:ascii="Arial" w:hAnsi="Arial" w:cs="Arial"/>
          <w:sz w:val="20"/>
          <w:szCs w:val="20"/>
        </w:rPr>
        <w:t xml:space="preserve">ICT </w:t>
      </w:r>
      <w:r w:rsidRPr="00CF0892">
        <w:rPr>
          <w:rFonts w:ascii="Arial" w:hAnsi="Arial" w:cs="Arial"/>
          <w:sz w:val="20"/>
          <w:szCs w:val="20"/>
        </w:rPr>
        <w:t>infrastruktury.</w:t>
      </w:r>
    </w:p>
    <w:p w14:paraId="509B0DEF" w14:textId="77777777" w:rsidR="007D4B20" w:rsidRPr="00CF0892" w:rsidRDefault="007D4B20" w:rsidP="007D4B20">
      <w:pPr>
        <w:tabs>
          <w:tab w:val="left" w:pos="1287"/>
        </w:tabs>
        <w:spacing w:before="40" w:after="120" w:line="276" w:lineRule="auto"/>
        <w:jc w:val="both"/>
        <w:rPr>
          <w:rFonts w:ascii="Arial" w:hAnsi="Arial" w:cs="Arial"/>
          <w:sz w:val="20"/>
          <w:szCs w:val="20"/>
        </w:rPr>
      </w:pPr>
      <w:r w:rsidRPr="00CF0892">
        <w:rPr>
          <w:rFonts w:ascii="Arial" w:hAnsi="Arial" w:cs="Arial"/>
          <w:sz w:val="20"/>
          <w:szCs w:val="20"/>
        </w:rPr>
        <w:t>Komunikace mezi VZP ČR a Poskytovatelem bude probíhat v českém nebo slovenském jazyce.</w:t>
      </w:r>
    </w:p>
    <w:p w14:paraId="67726B01" w14:textId="77777777" w:rsidR="007D4B20" w:rsidRPr="00BE21CC" w:rsidRDefault="007D4B20" w:rsidP="007D4B20">
      <w:pPr>
        <w:tabs>
          <w:tab w:val="left" w:pos="1287"/>
        </w:tabs>
        <w:spacing w:before="40" w:after="120" w:line="276" w:lineRule="auto"/>
        <w:jc w:val="both"/>
        <w:rPr>
          <w:rFonts w:ascii="Arial" w:hAnsi="Arial" w:cs="Arial"/>
          <w:sz w:val="20"/>
          <w:szCs w:val="20"/>
        </w:rPr>
      </w:pPr>
      <w:r w:rsidRPr="00CF0892">
        <w:rPr>
          <w:rFonts w:ascii="Arial" w:hAnsi="Arial" w:cs="Arial"/>
          <w:sz w:val="20"/>
          <w:szCs w:val="20"/>
        </w:rPr>
        <w:t xml:space="preserve">Realizaci této služby se Poskytovatel zavazuje uskutečňovat </w:t>
      </w:r>
      <w:r w:rsidR="00E76401">
        <w:rPr>
          <w:rFonts w:ascii="Arial" w:hAnsi="Arial" w:cs="Arial"/>
          <w:sz w:val="20"/>
          <w:szCs w:val="20"/>
        </w:rPr>
        <w:t>v</w:t>
      </w:r>
      <w:r w:rsidR="00E76401" w:rsidRPr="00CF0892">
        <w:rPr>
          <w:rFonts w:ascii="Arial" w:hAnsi="Arial" w:cs="Arial"/>
          <w:sz w:val="20"/>
          <w:szCs w:val="20"/>
        </w:rPr>
        <w:t xml:space="preserve"> </w:t>
      </w:r>
      <w:r w:rsidRPr="00CF0892">
        <w:rPr>
          <w:rFonts w:ascii="Arial" w:hAnsi="Arial" w:cs="Arial"/>
          <w:sz w:val="20"/>
          <w:szCs w:val="20"/>
        </w:rPr>
        <w:t>pracovní dn</w:t>
      </w:r>
      <w:r w:rsidR="00E76401">
        <w:rPr>
          <w:rFonts w:ascii="Arial" w:hAnsi="Arial" w:cs="Arial"/>
          <w:sz w:val="20"/>
          <w:szCs w:val="20"/>
        </w:rPr>
        <w:t>y</w:t>
      </w:r>
      <w:r w:rsidRPr="00CF0892">
        <w:rPr>
          <w:rFonts w:ascii="Arial" w:hAnsi="Arial" w:cs="Arial"/>
          <w:sz w:val="20"/>
          <w:szCs w:val="20"/>
        </w:rPr>
        <w:t xml:space="preserve"> (v době od 8,00 hod. do 17,00 hod., tedy po dobu 9 hodin, ve které bude držet Hot-line pohotovost k poskytování rad a </w:t>
      </w:r>
      <w:r w:rsidRPr="00BE21CC">
        <w:rPr>
          <w:rFonts w:ascii="Arial" w:hAnsi="Arial" w:cs="Arial"/>
          <w:sz w:val="20"/>
          <w:szCs w:val="20"/>
        </w:rPr>
        <w:t>konzultací).</w:t>
      </w:r>
    </w:p>
    <w:p w14:paraId="2B7FF5C2" w14:textId="77777777" w:rsidR="00F20EEA" w:rsidRPr="00BE21CC" w:rsidRDefault="00F20EEA" w:rsidP="00F20EEA">
      <w:pPr>
        <w:spacing w:after="120" w:line="276" w:lineRule="auto"/>
        <w:jc w:val="both"/>
        <w:rPr>
          <w:rFonts w:ascii="Arial" w:hAnsi="Arial" w:cs="Arial"/>
          <w:sz w:val="20"/>
          <w:szCs w:val="20"/>
        </w:rPr>
      </w:pPr>
      <w:r w:rsidRPr="00BE21CC">
        <w:rPr>
          <w:rFonts w:ascii="Arial" w:hAnsi="Arial" w:cs="Arial"/>
          <w:sz w:val="20"/>
          <w:szCs w:val="20"/>
        </w:rPr>
        <w:t xml:space="preserve">Poskytovatel se zavazuje zprovoznit na </w:t>
      </w:r>
      <w:r w:rsidR="00C82704">
        <w:rPr>
          <w:rFonts w:ascii="Arial" w:hAnsi="Arial" w:cs="Arial"/>
          <w:sz w:val="20"/>
          <w:szCs w:val="20"/>
        </w:rPr>
        <w:t xml:space="preserve">ICT </w:t>
      </w:r>
      <w:r w:rsidRPr="00BE21CC">
        <w:rPr>
          <w:rFonts w:ascii="Arial" w:hAnsi="Arial" w:cs="Arial"/>
          <w:sz w:val="20"/>
          <w:szCs w:val="20"/>
        </w:rPr>
        <w:t xml:space="preserve">infrastruktuře </w:t>
      </w:r>
      <w:r w:rsidR="00C82704">
        <w:rPr>
          <w:rFonts w:ascii="Arial" w:hAnsi="Arial" w:cs="Arial"/>
          <w:sz w:val="20"/>
          <w:szCs w:val="20"/>
        </w:rPr>
        <w:t>VZP ČR</w:t>
      </w:r>
      <w:r w:rsidRPr="00BE21CC">
        <w:rPr>
          <w:rFonts w:ascii="Arial" w:hAnsi="Arial" w:cs="Arial"/>
          <w:sz w:val="20"/>
          <w:szCs w:val="20"/>
        </w:rPr>
        <w:t xml:space="preserve"> monitorovací systém, který bude sloužit k nepřetržitému sledování stavu </w:t>
      </w:r>
      <w:r w:rsidR="00C82704">
        <w:rPr>
          <w:rFonts w:ascii="Arial" w:hAnsi="Arial" w:cs="Arial"/>
          <w:sz w:val="20"/>
          <w:szCs w:val="20"/>
        </w:rPr>
        <w:t xml:space="preserve">ICT </w:t>
      </w:r>
      <w:r w:rsidRPr="00BE21CC">
        <w:rPr>
          <w:rFonts w:ascii="Arial" w:hAnsi="Arial" w:cs="Arial"/>
          <w:sz w:val="20"/>
          <w:szCs w:val="20"/>
        </w:rPr>
        <w:t>infrastruktury</w:t>
      </w:r>
      <w:r w:rsidR="00C82704">
        <w:rPr>
          <w:rFonts w:ascii="Arial" w:hAnsi="Arial" w:cs="Arial"/>
          <w:sz w:val="20"/>
          <w:szCs w:val="20"/>
        </w:rPr>
        <w:t xml:space="preserve"> VZP ČR</w:t>
      </w:r>
      <w:r w:rsidRPr="00BE21CC">
        <w:rPr>
          <w:rFonts w:ascii="Arial" w:hAnsi="Arial" w:cs="Arial"/>
          <w:sz w:val="20"/>
          <w:szCs w:val="20"/>
        </w:rPr>
        <w:t>, která je předmětem této Smlouvy. Monitorovací systém bude automaticky hlásit detekované události a incidenty na Service Desk Poskytovatele, v režimu 24x7. Incidenty, které budou vyžadovat součinnost pracovníků Objednatele, nebo fyzickou návštěvu DC, budou zpracovány v závislosti na čase vzniku události takto:</w:t>
      </w:r>
    </w:p>
    <w:p w14:paraId="6703D8A2" w14:textId="77777777" w:rsidR="00F20EEA" w:rsidRPr="00BE21CC" w:rsidRDefault="00F20EEA" w:rsidP="003745DC">
      <w:pPr>
        <w:pStyle w:val="Odstavecseseznamem"/>
        <w:numPr>
          <w:ilvl w:val="0"/>
          <w:numId w:val="50"/>
        </w:numPr>
        <w:spacing w:after="120"/>
        <w:jc w:val="both"/>
        <w:rPr>
          <w:rFonts w:ascii="Arial" w:hAnsi="Arial" w:cs="Arial"/>
          <w:sz w:val="20"/>
          <w:szCs w:val="20"/>
        </w:rPr>
      </w:pPr>
      <w:r w:rsidRPr="00BE21CC">
        <w:rPr>
          <w:rFonts w:ascii="Arial" w:hAnsi="Arial" w:cs="Arial"/>
          <w:b/>
          <w:bCs/>
          <w:sz w:val="20"/>
          <w:szCs w:val="20"/>
          <w:u w:val="single"/>
        </w:rPr>
        <w:t>Pracovní doba (pracovní dny 8-17 hod):</w:t>
      </w:r>
      <w:r w:rsidRPr="00BE21CC">
        <w:rPr>
          <w:rFonts w:ascii="Arial" w:hAnsi="Arial" w:cs="Arial"/>
          <w:sz w:val="20"/>
          <w:szCs w:val="20"/>
        </w:rPr>
        <w:t xml:space="preserve"> incident bude založen v Service Desku </w:t>
      </w:r>
      <w:r w:rsidR="00D44A4A">
        <w:rPr>
          <w:rFonts w:ascii="Arial" w:hAnsi="Arial" w:cs="Arial"/>
          <w:sz w:val="20"/>
          <w:szCs w:val="20"/>
        </w:rPr>
        <w:t>VZP ČR</w:t>
      </w:r>
      <w:r w:rsidRPr="00BE21CC">
        <w:rPr>
          <w:rFonts w:ascii="Arial" w:hAnsi="Arial" w:cs="Arial"/>
          <w:sz w:val="20"/>
          <w:szCs w:val="20"/>
        </w:rPr>
        <w:t xml:space="preserve">, a </w:t>
      </w:r>
      <w:r w:rsidR="00D44A4A">
        <w:rPr>
          <w:rFonts w:ascii="Arial" w:hAnsi="Arial" w:cs="Arial"/>
          <w:sz w:val="20"/>
          <w:szCs w:val="20"/>
        </w:rPr>
        <w:t>P</w:t>
      </w:r>
      <w:r w:rsidRPr="00BE21CC">
        <w:rPr>
          <w:rFonts w:ascii="Arial" w:hAnsi="Arial" w:cs="Arial"/>
          <w:sz w:val="20"/>
          <w:szCs w:val="20"/>
        </w:rPr>
        <w:t xml:space="preserve">ověřená osoba Objednatele bude kontaktována prostřednictvím </w:t>
      </w:r>
      <w:r w:rsidR="00266CA2">
        <w:rPr>
          <w:rFonts w:ascii="Arial" w:hAnsi="Arial" w:cs="Arial"/>
          <w:sz w:val="20"/>
          <w:szCs w:val="20"/>
        </w:rPr>
        <w:t>Service desku</w:t>
      </w:r>
      <w:r w:rsidRPr="00BE21CC">
        <w:rPr>
          <w:rFonts w:ascii="Arial" w:hAnsi="Arial" w:cs="Arial"/>
          <w:sz w:val="20"/>
          <w:szCs w:val="20"/>
        </w:rPr>
        <w:t xml:space="preserve"> nebo telefonu pro stanovení dalších kroků pro odstranění závady. </w:t>
      </w:r>
      <w:r w:rsidR="00C97140" w:rsidRPr="00963C0A">
        <w:rPr>
          <w:rFonts w:ascii="Arial" w:hAnsi="Arial" w:cs="Arial"/>
          <w:sz w:val="20"/>
          <w:szCs w:val="20"/>
        </w:rPr>
        <w:t xml:space="preserve">Tento způsob komunikace bude použit pro nahlášení </w:t>
      </w:r>
      <w:r w:rsidR="00417873">
        <w:rPr>
          <w:rFonts w:ascii="Arial" w:hAnsi="Arial" w:cs="Arial"/>
          <w:sz w:val="20"/>
          <w:szCs w:val="20"/>
        </w:rPr>
        <w:t>incidentu</w:t>
      </w:r>
      <w:r w:rsidR="00417873" w:rsidRPr="00963C0A">
        <w:rPr>
          <w:rFonts w:ascii="Arial" w:hAnsi="Arial" w:cs="Arial"/>
          <w:sz w:val="20"/>
          <w:szCs w:val="20"/>
        </w:rPr>
        <w:t xml:space="preserve"> </w:t>
      </w:r>
      <w:r w:rsidR="00C97140" w:rsidRPr="00963C0A">
        <w:rPr>
          <w:rFonts w:ascii="Arial" w:hAnsi="Arial" w:cs="Arial"/>
          <w:sz w:val="20"/>
          <w:szCs w:val="20"/>
        </w:rPr>
        <w:t xml:space="preserve">zařízení, sledování průběhu odstraňování </w:t>
      </w:r>
      <w:r w:rsidR="00417873">
        <w:rPr>
          <w:rFonts w:ascii="Arial" w:hAnsi="Arial" w:cs="Arial"/>
          <w:sz w:val="20"/>
          <w:szCs w:val="20"/>
        </w:rPr>
        <w:t>incidentu</w:t>
      </w:r>
      <w:r w:rsidR="00417873" w:rsidRPr="00963C0A">
        <w:rPr>
          <w:rFonts w:ascii="Arial" w:hAnsi="Arial" w:cs="Arial"/>
          <w:sz w:val="20"/>
          <w:szCs w:val="20"/>
        </w:rPr>
        <w:t xml:space="preserve"> </w:t>
      </w:r>
      <w:r w:rsidR="00C97140" w:rsidRPr="00963C0A">
        <w:rPr>
          <w:rFonts w:ascii="Arial" w:hAnsi="Arial" w:cs="Arial"/>
          <w:sz w:val="20"/>
          <w:szCs w:val="20"/>
        </w:rPr>
        <w:t>a zprovoznění opraveného zařízení. Použití telefonní linky je v této době možné pouze v případě, kdy nelze využít e</w:t>
      </w:r>
      <w:r w:rsidR="009B0A06">
        <w:rPr>
          <w:rFonts w:ascii="Arial" w:hAnsi="Arial" w:cs="Arial"/>
          <w:sz w:val="20"/>
          <w:szCs w:val="20"/>
        </w:rPr>
        <w:t>-</w:t>
      </w:r>
      <w:r w:rsidR="00C97140" w:rsidRPr="00963C0A">
        <w:rPr>
          <w:rFonts w:ascii="Arial" w:hAnsi="Arial" w:cs="Arial"/>
          <w:sz w:val="20"/>
          <w:szCs w:val="20"/>
        </w:rPr>
        <w:t>mailové komunikace.</w:t>
      </w:r>
    </w:p>
    <w:p w14:paraId="199AB1CB" w14:textId="77777777" w:rsidR="00F20EEA" w:rsidRPr="00BE21CC" w:rsidRDefault="00F20EEA" w:rsidP="003745DC">
      <w:pPr>
        <w:pStyle w:val="Odstavecseseznamem"/>
        <w:numPr>
          <w:ilvl w:val="0"/>
          <w:numId w:val="50"/>
        </w:numPr>
        <w:spacing w:after="120"/>
        <w:jc w:val="both"/>
        <w:rPr>
          <w:rFonts w:ascii="Arial" w:hAnsi="Arial" w:cs="Arial"/>
          <w:sz w:val="20"/>
          <w:szCs w:val="20"/>
        </w:rPr>
      </w:pPr>
      <w:r w:rsidRPr="00BE21CC">
        <w:rPr>
          <w:rFonts w:ascii="Arial" w:hAnsi="Arial" w:cs="Arial"/>
          <w:b/>
          <w:bCs/>
          <w:sz w:val="20"/>
          <w:szCs w:val="20"/>
          <w:u w:val="single"/>
        </w:rPr>
        <w:t xml:space="preserve">Mimopracovní doba (pracovní dny 17-8 hod), </w:t>
      </w:r>
      <w:r w:rsidR="00C97140">
        <w:rPr>
          <w:rFonts w:ascii="Arial" w:hAnsi="Arial" w:cs="Arial"/>
          <w:b/>
          <w:bCs/>
          <w:sz w:val="20"/>
          <w:szCs w:val="20"/>
          <w:u w:val="single"/>
        </w:rPr>
        <w:t>soboty, neděle a</w:t>
      </w:r>
      <w:r w:rsidRPr="00BE21CC">
        <w:rPr>
          <w:rFonts w:ascii="Arial" w:hAnsi="Arial" w:cs="Arial"/>
          <w:b/>
          <w:bCs/>
          <w:sz w:val="20"/>
          <w:szCs w:val="20"/>
          <w:u w:val="single"/>
        </w:rPr>
        <w:t xml:space="preserve"> státní svátky:</w:t>
      </w:r>
      <w:r w:rsidRPr="00BE21CC">
        <w:rPr>
          <w:rFonts w:ascii="Arial" w:hAnsi="Arial" w:cs="Arial"/>
          <w:sz w:val="20"/>
          <w:szCs w:val="20"/>
        </w:rPr>
        <w:t xml:space="preserve"> </w:t>
      </w:r>
      <w:r w:rsidR="00C97140" w:rsidRPr="00C97140">
        <w:rPr>
          <w:rFonts w:ascii="Arial" w:hAnsi="Arial" w:cs="Arial"/>
          <w:sz w:val="20"/>
          <w:szCs w:val="20"/>
        </w:rPr>
        <w:t xml:space="preserve">Poskytovatel předá informaci o vzniku </w:t>
      </w:r>
      <w:r w:rsidR="00417873">
        <w:rPr>
          <w:rFonts w:ascii="Arial" w:hAnsi="Arial" w:cs="Arial"/>
          <w:sz w:val="20"/>
          <w:szCs w:val="20"/>
        </w:rPr>
        <w:t>incidentu</w:t>
      </w:r>
      <w:r w:rsidR="00C97140" w:rsidRPr="00C97140">
        <w:rPr>
          <w:rFonts w:ascii="Arial" w:hAnsi="Arial" w:cs="Arial"/>
          <w:sz w:val="20"/>
          <w:szCs w:val="20"/>
        </w:rPr>
        <w:t>, zjištěné v rámci svého monitoringu, vždy přes mobilní telefo</w:t>
      </w:r>
      <w:r w:rsidR="000F2598">
        <w:rPr>
          <w:rFonts w:ascii="Arial" w:hAnsi="Arial" w:cs="Arial"/>
          <w:sz w:val="20"/>
          <w:szCs w:val="20"/>
        </w:rPr>
        <w:t>n</w:t>
      </w:r>
      <w:r w:rsidR="00C97140" w:rsidRPr="00C97140">
        <w:rPr>
          <w:rFonts w:ascii="Arial" w:hAnsi="Arial" w:cs="Arial"/>
          <w:sz w:val="20"/>
          <w:szCs w:val="20"/>
        </w:rPr>
        <w:t xml:space="preserve">ní </w:t>
      </w:r>
      <w:r w:rsidR="00D44A4A">
        <w:rPr>
          <w:rFonts w:ascii="Arial" w:hAnsi="Arial" w:cs="Arial"/>
          <w:sz w:val="20"/>
          <w:szCs w:val="20"/>
        </w:rPr>
        <w:t>čísla Pověřených osob Objednatele</w:t>
      </w:r>
      <w:r w:rsidR="00C97140" w:rsidRPr="00C97140">
        <w:rPr>
          <w:rFonts w:ascii="Arial" w:hAnsi="Arial" w:cs="Arial"/>
          <w:sz w:val="20"/>
          <w:szCs w:val="20"/>
        </w:rPr>
        <w:t xml:space="preserve"> (formou SMS) a současně i na e-mail Pověřených osob Objednatele. Kopii e-mailu zašle na Service Desk </w:t>
      </w:r>
      <w:r w:rsidR="00EF663C">
        <w:rPr>
          <w:rFonts w:ascii="Arial" w:hAnsi="Arial" w:cs="Arial"/>
          <w:sz w:val="20"/>
          <w:szCs w:val="20"/>
        </w:rPr>
        <w:t>VZP ČR</w:t>
      </w:r>
      <w:r w:rsidR="00C97140" w:rsidRPr="00C97140">
        <w:rPr>
          <w:rFonts w:ascii="Arial" w:hAnsi="Arial" w:cs="Arial"/>
          <w:sz w:val="20"/>
          <w:szCs w:val="20"/>
        </w:rPr>
        <w:t xml:space="preserve">. Pověřená osoba Objednatele </w:t>
      </w:r>
      <w:r w:rsidR="00C97140" w:rsidRPr="00C97140">
        <w:rPr>
          <w:rFonts w:ascii="Arial" w:hAnsi="Arial" w:cs="Arial"/>
          <w:sz w:val="20"/>
          <w:szCs w:val="20"/>
        </w:rPr>
        <w:lastRenderedPageBreak/>
        <w:t>posoudí závažnost nahlášené</w:t>
      </w:r>
      <w:r w:rsidR="00417873">
        <w:rPr>
          <w:rFonts w:ascii="Arial" w:hAnsi="Arial" w:cs="Arial"/>
          <w:sz w:val="20"/>
          <w:szCs w:val="20"/>
        </w:rPr>
        <w:t>ho</w:t>
      </w:r>
      <w:r w:rsidR="00C97140" w:rsidRPr="00C97140">
        <w:rPr>
          <w:rFonts w:ascii="Arial" w:hAnsi="Arial" w:cs="Arial"/>
          <w:sz w:val="20"/>
          <w:szCs w:val="20"/>
        </w:rPr>
        <w:t xml:space="preserve"> </w:t>
      </w:r>
      <w:r w:rsidR="00417873">
        <w:rPr>
          <w:rFonts w:ascii="Arial" w:hAnsi="Arial" w:cs="Arial"/>
          <w:sz w:val="20"/>
          <w:szCs w:val="20"/>
        </w:rPr>
        <w:t>incidentu</w:t>
      </w:r>
      <w:r w:rsidR="00417873" w:rsidRPr="00C97140">
        <w:rPr>
          <w:rFonts w:ascii="Arial" w:hAnsi="Arial" w:cs="Arial"/>
          <w:sz w:val="20"/>
          <w:szCs w:val="20"/>
        </w:rPr>
        <w:t xml:space="preserve"> </w:t>
      </w:r>
      <w:r w:rsidR="00C97140" w:rsidRPr="00C97140">
        <w:rPr>
          <w:rFonts w:ascii="Arial" w:hAnsi="Arial" w:cs="Arial"/>
          <w:sz w:val="20"/>
          <w:szCs w:val="20"/>
        </w:rPr>
        <w:t xml:space="preserve">a zašle </w:t>
      </w:r>
      <w:r w:rsidR="00A5425C">
        <w:rPr>
          <w:rFonts w:ascii="Arial" w:hAnsi="Arial" w:cs="Arial"/>
          <w:sz w:val="20"/>
          <w:szCs w:val="20"/>
        </w:rPr>
        <w:t>Poskytovateli</w:t>
      </w:r>
      <w:r w:rsidR="00A5425C" w:rsidRPr="00C97140">
        <w:rPr>
          <w:rFonts w:ascii="Arial" w:hAnsi="Arial" w:cs="Arial"/>
          <w:sz w:val="20"/>
          <w:szCs w:val="20"/>
        </w:rPr>
        <w:t xml:space="preserve"> </w:t>
      </w:r>
      <w:r w:rsidR="00C97140" w:rsidRPr="00C97140">
        <w:rPr>
          <w:rFonts w:ascii="Arial" w:hAnsi="Arial" w:cs="Arial"/>
          <w:sz w:val="20"/>
          <w:szCs w:val="20"/>
        </w:rPr>
        <w:t xml:space="preserve">e-mail (s kopií na Service Desk VZP ČR), ve kterém stanoví čas zahájení servisního zásahu a zajistí potřebný přístup </w:t>
      </w:r>
      <w:r w:rsidR="00EF663C">
        <w:rPr>
          <w:rFonts w:ascii="Arial" w:hAnsi="Arial" w:cs="Arial"/>
          <w:sz w:val="20"/>
          <w:szCs w:val="20"/>
        </w:rPr>
        <w:t>Poskytovatele</w:t>
      </w:r>
      <w:r w:rsidR="00EF663C" w:rsidRPr="00C97140">
        <w:rPr>
          <w:rFonts w:ascii="Arial" w:hAnsi="Arial" w:cs="Arial"/>
          <w:sz w:val="20"/>
          <w:szCs w:val="20"/>
        </w:rPr>
        <w:t xml:space="preserve"> </w:t>
      </w:r>
      <w:r w:rsidR="00C97140" w:rsidRPr="00C97140">
        <w:rPr>
          <w:rFonts w:ascii="Arial" w:hAnsi="Arial" w:cs="Arial"/>
          <w:sz w:val="20"/>
          <w:szCs w:val="20"/>
        </w:rPr>
        <w:t xml:space="preserve">pro provedení tohoto servisního zásahu. Stejným způsobem bude v této době Pověřená osoba Objednatele postupovat v případě </w:t>
      </w:r>
      <w:r w:rsidR="00417873">
        <w:rPr>
          <w:rFonts w:ascii="Arial" w:hAnsi="Arial" w:cs="Arial"/>
          <w:sz w:val="20"/>
          <w:szCs w:val="20"/>
        </w:rPr>
        <w:t>incidentu</w:t>
      </w:r>
      <w:r w:rsidR="00417873" w:rsidRPr="00C97140">
        <w:rPr>
          <w:rFonts w:ascii="Arial" w:hAnsi="Arial" w:cs="Arial"/>
          <w:sz w:val="20"/>
          <w:szCs w:val="20"/>
        </w:rPr>
        <w:t xml:space="preserve"> </w:t>
      </w:r>
      <w:r w:rsidR="00C97140" w:rsidRPr="00C97140">
        <w:rPr>
          <w:rFonts w:ascii="Arial" w:hAnsi="Arial" w:cs="Arial"/>
          <w:sz w:val="20"/>
          <w:szCs w:val="20"/>
        </w:rPr>
        <w:t>zjištěné</w:t>
      </w:r>
      <w:r w:rsidR="00417873">
        <w:rPr>
          <w:rFonts w:ascii="Arial" w:hAnsi="Arial" w:cs="Arial"/>
          <w:sz w:val="20"/>
          <w:szCs w:val="20"/>
        </w:rPr>
        <w:t>ho</w:t>
      </w:r>
      <w:r w:rsidR="00C97140" w:rsidRPr="00C97140">
        <w:rPr>
          <w:rFonts w:ascii="Arial" w:hAnsi="Arial" w:cs="Arial"/>
          <w:sz w:val="20"/>
          <w:szCs w:val="20"/>
        </w:rPr>
        <w:t xml:space="preserve"> v rámci vlastního monitoringu</w:t>
      </w:r>
      <w:r w:rsidR="00E76401">
        <w:rPr>
          <w:rFonts w:ascii="Arial" w:hAnsi="Arial" w:cs="Arial"/>
          <w:sz w:val="20"/>
          <w:szCs w:val="20"/>
        </w:rPr>
        <w:t>.</w:t>
      </w:r>
    </w:p>
    <w:p w14:paraId="5EA384A6" w14:textId="77777777" w:rsidR="00F20EEA" w:rsidRPr="00BE21CC" w:rsidRDefault="00F20EEA" w:rsidP="00F20EEA">
      <w:pPr>
        <w:spacing w:after="120"/>
        <w:jc w:val="both"/>
        <w:rPr>
          <w:rFonts w:ascii="Arial" w:hAnsi="Arial" w:cs="Arial"/>
          <w:sz w:val="20"/>
          <w:szCs w:val="20"/>
        </w:rPr>
      </w:pPr>
      <w:r w:rsidRPr="00BE21CC">
        <w:rPr>
          <w:rFonts w:ascii="Arial" w:hAnsi="Arial" w:cs="Arial"/>
          <w:sz w:val="20"/>
          <w:szCs w:val="20"/>
        </w:rPr>
        <w:t xml:space="preserve">Service Desk </w:t>
      </w:r>
      <w:r w:rsidR="0017455E">
        <w:rPr>
          <w:rFonts w:ascii="Arial" w:hAnsi="Arial" w:cs="Arial"/>
          <w:sz w:val="20"/>
          <w:szCs w:val="20"/>
        </w:rPr>
        <w:t>P</w:t>
      </w:r>
      <w:r w:rsidRPr="00BE21CC">
        <w:rPr>
          <w:rFonts w:ascii="Arial" w:hAnsi="Arial" w:cs="Arial"/>
          <w:sz w:val="20"/>
          <w:szCs w:val="20"/>
        </w:rPr>
        <w:t>oskytovatele bude napojen na centrální dispečink, který bude pro Objednat</w:t>
      </w:r>
      <w:r w:rsidR="00E95E1C">
        <w:rPr>
          <w:rFonts w:ascii="Arial" w:hAnsi="Arial" w:cs="Arial"/>
          <w:sz w:val="20"/>
          <w:szCs w:val="20"/>
        </w:rPr>
        <w:t>e</w:t>
      </w:r>
      <w:r w:rsidRPr="00BE21CC">
        <w:rPr>
          <w:rFonts w:ascii="Arial" w:hAnsi="Arial" w:cs="Arial"/>
          <w:sz w:val="20"/>
          <w:szCs w:val="20"/>
        </w:rPr>
        <w:t xml:space="preserve">le představovat jediné místo pro komunikaci servisních událostí. Tento dispečink bude dále zajišťovat předávání informací o incidentech </w:t>
      </w:r>
      <w:proofErr w:type="gramStart"/>
      <w:r w:rsidRPr="00BE21CC">
        <w:rPr>
          <w:rFonts w:ascii="Arial" w:hAnsi="Arial" w:cs="Arial"/>
          <w:sz w:val="20"/>
          <w:szCs w:val="20"/>
        </w:rPr>
        <w:t>případným</w:t>
      </w:r>
      <w:proofErr w:type="gramEnd"/>
      <w:r w:rsidRPr="00BE21CC">
        <w:rPr>
          <w:rFonts w:ascii="Arial" w:hAnsi="Arial" w:cs="Arial"/>
          <w:sz w:val="20"/>
          <w:szCs w:val="20"/>
        </w:rPr>
        <w:t xml:space="preserve"> servisním subdodavatelům. </w:t>
      </w:r>
    </w:p>
    <w:p w14:paraId="4224AE38" w14:textId="77777777" w:rsidR="00F20EEA" w:rsidRPr="00BE21CC" w:rsidRDefault="00F20EEA" w:rsidP="00F20EEA">
      <w:pPr>
        <w:spacing w:after="120" w:line="276" w:lineRule="auto"/>
        <w:jc w:val="both"/>
        <w:rPr>
          <w:rFonts w:ascii="Arial" w:hAnsi="Arial" w:cs="Arial"/>
          <w:sz w:val="20"/>
          <w:szCs w:val="20"/>
        </w:rPr>
      </w:pPr>
      <w:r w:rsidRPr="00BE21CC">
        <w:rPr>
          <w:rFonts w:ascii="Arial" w:hAnsi="Arial" w:cs="Arial"/>
          <w:sz w:val="20"/>
          <w:szCs w:val="20"/>
        </w:rPr>
        <w:t>Monitorovací systém bude dále shromažďovat údaje pro stanovení dostupnosti jednotlivých prvků infrastruktury (SLA) za definované časové období.</w:t>
      </w:r>
    </w:p>
    <w:p w14:paraId="143C72FD" w14:textId="77777777" w:rsidR="007D4B20" w:rsidRPr="00CF0892" w:rsidRDefault="007D4B20" w:rsidP="007D4B20">
      <w:pPr>
        <w:spacing w:after="120" w:line="276" w:lineRule="auto"/>
        <w:jc w:val="both"/>
        <w:rPr>
          <w:rFonts w:ascii="Arial" w:hAnsi="Arial" w:cs="Arial"/>
          <w:sz w:val="20"/>
          <w:szCs w:val="20"/>
        </w:rPr>
      </w:pPr>
    </w:p>
    <w:p w14:paraId="6E1402D0" w14:textId="77777777" w:rsidR="007D4B20" w:rsidRPr="00CF0892" w:rsidRDefault="007D4B20" w:rsidP="0023582A">
      <w:pPr>
        <w:pStyle w:val="Nadpis5"/>
        <w:numPr>
          <w:ilvl w:val="0"/>
          <w:numId w:val="0"/>
        </w:numPr>
        <w:ind w:left="360"/>
      </w:pPr>
      <w:bookmarkStart w:id="19" w:name="_1.2.2._Pravidelná_kontrola"/>
      <w:bookmarkEnd w:id="19"/>
      <w:r w:rsidRPr="00CF0892">
        <w:t>1.2.2.</w:t>
      </w:r>
      <w:r w:rsidR="00020FF6" w:rsidRPr="00CF0892">
        <w:t xml:space="preserve"> </w:t>
      </w:r>
      <w:r w:rsidR="009C15BB">
        <w:rPr>
          <w:lang w:val="cs-CZ"/>
        </w:rPr>
        <w:t>K</w:t>
      </w:r>
      <w:proofErr w:type="spellStart"/>
      <w:r w:rsidRPr="00CF0892">
        <w:t>ontrola</w:t>
      </w:r>
      <w:proofErr w:type="spellEnd"/>
      <w:r w:rsidRPr="00CF0892">
        <w:t xml:space="preserve"> </w:t>
      </w:r>
      <w:r w:rsidR="001A04F9">
        <w:rPr>
          <w:lang w:val="cs-CZ"/>
        </w:rPr>
        <w:t xml:space="preserve">ICT </w:t>
      </w:r>
      <w:r w:rsidRPr="00CF0892">
        <w:t>infrastruktury – On-Line profylaxe</w:t>
      </w:r>
    </w:p>
    <w:p w14:paraId="10BCDA87" w14:textId="77777777" w:rsidR="00CF1654" w:rsidRDefault="00CF1654" w:rsidP="00213940">
      <w:pPr>
        <w:spacing w:after="120" w:line="276" w:lineRule="auto"/>
        <w:jc w:val="both"/>
        <w:rPr>
          <w:rFonts w:ascii="Arial" w:hAnsi="Arial" w:cs="Arial"/>
          <w:sz w:val="20"/>
          <w:szCs w:val="20"/>
        </w:rPr>
      </w:pPr>
    </w:p>
    <w:p w14:paraId="38183559" w14:textId="77777777" w:rsidR="00213940" w:rsidRPr="00CF1654" w:rsidRDefault="00213940" w:rsidP="00213940">
      <w:pPr>
        <w:spacing w:after="120" w:line="276" w:lineRule="auto"/>
        <w:jc w:val="both"/>
        <w:rPr>
          <w:rFonts w:ascii="Arial" w:hAnsi="Arial" w:cs="Arial"/>
          <w:sz w:val="20"/>
          <w:szCs w:val="20"/>
        </w:rPr>
      </w:pPr>
      <w:r w:rsidRPr="00CF1654">
        <w:rPr>
          <w:rFonts w:ascii="Arial" w:hAnsi="Arial" w:cs="Arial"/>
          <w:sz w:val="20"/>
          <w:szCs w:val="20"/>
        </w:rPr>
        <w:t xml:space="preserve">Služba pravidelných On-Line profylaxí bude poskytována formou pravidelných On-Line profylaktických kontrol </w:t>
      </w:r>
      <w:r w:rsidR="001A04F9">
        <w:rPr>
          <w:rFonts w:ascii="Arial" w:hAnsi="Arial" w:cs="Arial"/>
          <w:sz w:val="20"/>
          <w:szCs w:val="20"/>
        </w:rPr>
        <w:t xml:space="preserve">ICT </w:t>
      </w:r>
      <w:r w:rsidRPr="00CF1654">
        <w:rPr>
          <w:rFonts w:ascii="Arial" w:hAnsi="Arial" w:cs="Arial"/>
          <w:sz w:val="20"/>
          <w:szCs w:val="20"/>
        </w:rPr>
        <w:t>infrastruktury</w:t>
      </w:r>
      <w:r w:rsidR="00212933">
        <w:rPr>
          <w:rFonts w:ascii="Arial" w:hAnsi="Arial" w:cs="Arial"/>
          <w:sz w:val="20"/>
          <w:szCs w:val="20"/>
        </w:rPr>
        <w:t xml:space="preserve"> VZP ČR</w:t>
      </w:r>
      <w:r w:rsidRPr="00CF1654">
        <w:rPr>
          <w:rFonts w:ascii="Arial" w:hAnsi="Arial" w:cs="Arial"/>
          <w:sz w:val="20"/>
          <w:szCs w:val="20"/>
        </w:rPr>
        <w:t xml:space="preserve">. Kontroly budou prováděny </w:t>
      </w:r>
      <w:r w:rsidR="00CF1654" w:rsidRPr="00CF1654">
        <w:rPr>
          <w:rFonts w:ascii="Arial" w:hAnsi="Arial" w:cs="Arial"/>
          <w:sz w:val="20"/>
          <w:szCs w:val="20"/>
        </w:rPr>
        <w:t>v průběhu každého</w:t>
      </w:r>
      <w:r w:rsidRPr="00CF1654">
        <w:rPr>
          <w:rFonts w:ascii="Arial" w:hAnsi="Arial" w:cs="Arial"/>
          <w:sz w:val="20"/>
          <w:szCs w:val="20"/>
        </w:rPr>
        <w:t xml:space="preserve"> měsíc</w:t>
      </w:r>
      <w:r w:rsidR="00CF1654" w:rsidRPr="00CF1654">
        <w:rPr>
          <w:rFonts w:ascii="Arial" w:hAnsi="Arial" w:cs="Arial"/>
          <w:sz w:val="20"/>
          <w:szCs w:val="20"/>
        </w:rPr>
        <w:t>e</w:t>
      </w:r>
      <w:r w:rsidRPr="00CF1654">
        <w:rPr>
          <w:rFonts w:ascii="Arial" w:hAnsi="Arial" w:cs="Arial"/>
          <w:sz w:val="20"/>
          <w:szCs w:val="20"/>
        </w:rPr>
        <w:t xml:space="preserve"> v rozsahu deseti (10) člověkodnů, tj. </w:t>
      </w:r>
      <w:proofErr w:type="spellStart"/>
      <w:r w:rsidRPr="00CF1654">
        <w:rPr>
          <w:rFonts w:ascii="Arial" w:hAnsi="Arial" w:cs="Arial"/>
          <w:sz w:val="20"/>
          <w:szCs w:val="20"/>
        </w:rPr>
        <w:t>stodvacet</w:t>
      </w:r>
      <w:proofErr w:type="spellEnd"/>
      <w:r w:rsidRPr="00CF1654">
        <w:rPr>
          <w:rFonts w:ascii="Arial" w:hAnsi="Arial" w:cs="Arial"/>
          <w:sz w:val="20"/>
          <w:szCs w:val="20"/>
        </w:rPr>
        <w:t xml:space="preserve"> (120) člověkodnů za 1 rok (12 měsíců). Člověkoden = manday = MD = 8</w:t>
      </w:r>
      <w:r w:rsidR="005D6985" w:rsidRPr="00CF1654">
        <w:rPr>
          <w:rFonts w:ascii="Arial" w:hAnsi="Arial" w:cs="Arial"/>
          <w:sz w:val="20"/>
          <w:szCs w:val="20"/>
        </w:rPr>
        <w:t xml:space="preserve"> člověko</w:t>
      </w:r>
      <w:r w:rsidRPr="00CF1654">
        <w:rPr>
          <w:rFonts w:ascii="Arial" w:hAnsi="Arial" w:cs="Arial"/>
          <w:sz w:val="20"/>
          <w:szCs w:val="20"/>
        </w:rPr>
        <w:t>hodin</w:t>
      </w:r>
      <w:r w:rsidR="005D6985" w:rsidRPr="00CF1654">
        <w:rPr>
          <w:rFonts w:ascii="Arial" w:hAnsi="Arial" w:cs="Arial"/>
          <w:sz w:val="20"/>
          <w:szCs w:val="20"/>
        </w:rPr>
        <w:t xml:space="preserve"> (ČH)</w:t>
      </w:r>
      <w:r w:rsidRPr="00CF1654">
        <w:rPr>
          <w:rFonts w:ascii="Arial" w:hAnsi="Arial" w:cs="Arial"/>
          <w:sz w:val="20"/>
          <w:szCs w:val="20"/>
        </w:rPr>
        <w:t xml:space="preserve"> práce v pracovní dny v </w:t>
      </w:r>
      <w:r w:rsidRPr="009E5CDE">
        <w:rPr>
          <w:rFonts w:ascii="Arial" w:hAnsi="Arial" w:cs="Arial"/>
          <w:sz w:val="20"/>
          <w:szCs w:val="20"/>
        </w:rPr>
        <w:t xml:space="preserve">době </w:t>
      </w:r>
      <w:r w:rsidR="009E5CDE" w:rsidRPr="009E5CDE">
        <w:rPr>
          <w:rFonts w:ascii="Arial" w:hAnsi="Arial" w:cs="Arial"/>
          <w:sz w:val="20"/>
          <w:szCs w:val="20"/>
        </w:rPr>
        <w:t>mezi</w:t>
      </w:r>
      <w:r w:rsidRPr="009E5CDE">
        <w:rPr>
          <w:rFonts w:ascii="Arial" w:hAnsi="Arial" w:cs="Arial"/>
          <w:sz w:val="20"/>
          <w:szCs w:val="20"/>
        </w:rPr>
        <w:t xml:space="preserve"> 8:00 hod. </w:t>
      </w:r>
      <w:r w:rsidR="009E5CDE" w:rsidRPr="009E5CDE">
        <w:rPr>
          <w:rFonts w:ascii="Arial" w:hAnsi="Arial" w:cs="Arial"/>
          <w:sz w:val="20"/>
          <w:szCs w:val="20"/>
        </w:rPr>
        <w:t>až</w:t>
      </w:r>
      <w:r w:rsidRPr="009E5CDE">
        <w:rPr>
          <w:rFonts w:ascii="Arial" w:hAnsi="Arial" w:cs="Arial"/>
          <w:sz w:val="20"/>
          <w:szCs w:val="20"/>
        </w:rPr>
        <w:t xml:space="preserve"> 17:00 hod.</w:t>
      </w:r>
      <w:r w:rsidRPr="00CF1654">
        <w:rPr>
          <w:rFonts w:ascii="Arial" w:hAnsi="Arial" w:cs="Arial"/>
          <w:sz w:val="20"/>
          <w:szCs w:val="20"/>
        </w:rPr>
        <w:t xml:space="preserve"> </w:t>
      </w:r>
    </w:p>
    <w:p w14:paraId="13C37C0A" w14:textId="77777777" w:rsidR="00213940" w:rsidRPr="00BE21CC" w:rsidRDefault="00213940" w:rsidP="00213940">
      <w:pPr>
        <w:spacing w:after="120" w:line="276" w:lineRule="auto"/>
        <w:jc w:val="both"/>
        <w:rPr>
          <w:rFonts w:ascii="Arial" w:hAnsi="Arial" w:cs="Arial"/>
          <w:sz w:val="20"/>
          <w:szCs w:val="20"/>
        </w:rPr>
      </w:pPr>
    </w:p>
    <w:p w14:paraId="4D7A43E7" w14:textId="77777777" w:rsidR="00213940" w:rsidRPr="00BE21CC" w:rsidRDefault="00213940" w:rsidP="00213940">
      <w:pPr>
        <w:spacing w:after="120" w:line="276" w:lineRule="auto"/>
        <w:jc w:val="both"/>
        <w:rPr>
          <w:rFonts w:ascii="Arial" w:hAnsi="Arial" w:cs="Arial"/>
          <w:sz w:val="20"/>
          <w:szCs w:val="20"/>
        </w:rPr>
      </w:pPr>
      <w:r w:rsidRPr="00BE21CC">
        <w:rPr>
          <w:rFonts w:ascii="Arial" w:hAnsi="Arial" w:cs="Arial"/>
          <w:sz w:val="20"/>
          <w:szCs w:val="20"/>
        </w:rPr>
        <w:t xml:space="preserve">Obsahem </w:t>
      </w:r>
      <w:r w:rsidR="000F2598">
        <w:rPr>
          <w:rFonts w:ascii="Arial" w:hAnsi="Arial" w:cs="Arial"/>
          <w:sz w:val="20"/>
          <w:szCs w:val="20"/>
        </w:rPr>
        <w:t xml:space="preserve">této </w:t>
      </w:r>
      <w:r w:rsidRPr="00BE21CC">
        <w:rPr>
          <w:rFonts w:ascii="Arial" w:hAnsi="Arial" w:cs="Arial"/>
          <w:sz w:val="20"/>
          <w:szCs w:val="20"/>
        </w:rPr>
        <w:t xml:space="preserve">služby bude preventivní činnost směřující k detekování a případné predikci </w:t>
      </w:r>
      <w:r w:rsidR="00212933">
        <w:rPr>
          <w:rFonts w:ascii="Arial" w:hAnsi="Arial" w:cs="Arial"/>
          <w:sz w:val="20"/>
          <w:szCs w:val="20"/>
        </w:rPr>
        <w:t>incidentů</w:t>
      </w:r>
      <w:r w:rsidRPr="00BE21CC">
        <w:rPr>
          <w:rFonts w:ascii="Arial" w:hAnsi="Arial" w:cs="Arial"/>
          <w:sz w:val="20"/>
          <w:szCs w:val="20"/>
        </w:rPr>
        <w:t xml:space="preserve"> ovlivňujících spolehlivost provozu. </w:t>
      </w:r>
    </w:p>
    <w:p w14:paraId="668BDE91" w14:textId="77777777" w:rsidR="00213940" w:rsidRPr="00BE21CC" w:rsidRDefault="00213940" w:rsidP="00213940">
      <w:pPr>
        <w:spacing w:after="120" w:line="276" w:lineRule="auto"/>
        <w:jc w:val="both"/>
        <w:rPr>
          <w:rFonts w:ascii="Arial" w:hAnsi="Arial" w:cs="Arial"/>
          <w:sz w:val="20"/>
          <w:szCs w:val="20"/>
        </w:rPr>
      </w:pPr>
      <w:r w:rsidRPr="00BE21CC">
        <w:rPr>
          <w:rFonts w:ascii="Arial" w:hAnsi="Arial" w:cs="Arial"/>
          <w:sz w:val="20"/>
          <w:szCs w:val="20"/>
        </w:rPr>
        <w:t>Bude, mimo jiné, obsahovat:</w:t>
      </w:r>
    </w:p>
    <w:p w14:paraId="1EE63EDD" w14:textId="77777777" w:rsidR="00213940" w:rsidRPr="00BE21CC" w:rsidRDefault="00213940" w:rsidP="00213940">
      <w:pPr>
        <w:numPr>
          <w:ilvl w:val="0"/>
          <w:numId w:val="20"/>
        </w:numPr>
        <w:tabs>
          <w:tab w:val="left" w:pos="1287"/>
        </w:tabs>
        <w:spacing w:before="40" w:after="120" w:line="276" w:lineRule="auto"/>
        <w:ind w:left="714" w:hanging="357"/>
        <w:jc w:val="both"/>
        <w:rPr>
          <w:rFonts w:ascii="Arial" w:hAnsi="Arial" w:cs="Arial"/>
          <w:sz w:val="20"/>
          <w:szCs w:val="20"/>
        </w:rPr>
      </w:pPr>
      <w:r w:rsidRPr="00BE21CC">
        <w:rPr>
          <w:rFonts w:ascii="Arial" w:hAnsi="Arial" w:cs="Arial"/>
          <w:sz w:val="20"/>
          <w:szCs w:val="20"/>
        </w:rPr>
        <w:t>Prohlídku aktuálního stavu systému;</w:t>
      </w:r>
    </w:p>
    <w:p w14:paraId="02066421" w14:textId="77777777" w:rsidR="00213940" w:rsidRPr="00BE21CC" w:rsidRDefault="00213940" w:rsidP="00213940">
      <w:pPr>
        <w:numPr>
          <w:ilvl w:val="0"/>
          <w:numId w:val="20"/>
        </w:numPr>
        <w:tabs>
          <w:tab w:val="left" w:pos="1287"/>
        </w:tabs>
        <w:spacing w:before="40" w:after="120" w:line="276" w:lineRule="auto"/>
        <w:ind w:left="714" w:hanging="357"/>
        <w:jc w:val="both"/>
        <w:rPr>
          <w:rFonts w:ascii="Arial" w:hAnsi="Arial" w:cs="Arial"/>
          <w:sz w:val="20"/>
          <w:szCs w:val="20"/>
        </w:rPr>
      </w:pPr>
      <w:r w:rsidRPr="00BE21CC">
        <w:rPr>
          <w:rFonts w:ascii="Arial" w:hAnsi="Arial" w:cs="Arial"/>
          <w:sz w:val="20"/>
          <w:szCs w:val="20"/>
        </w:rPr>
        <w:t>Vyhodnocení žurnálových záznamů;</w:t>
      </w:r>
    </w:p>
    <w:p w14:paraId="4A3BF02C" w14:textId="77777777" w:rsidR="00213940" w:rsidRPr="00BE21CC" w:rsidRDefault="00213940" w:rsidP="00213940">
      <w:pPr>
        <w:numPr>
          <w:ilvl w:val="0"/>
          <w:numId w:val="20"/>
        </w:numPr>
        <w:tabs>
          <w:tab w:val="left" w:pos="1287"/>
        </w:tabs>
        <w:spacing w:before="40" w:after="120" w:line="276" w:lineRule="auto"/>
        <w:ind w:left="714" w:hanging="357"/>
        <w:jc w:val="both"/>
        <w:rPr>
          <w:rFonts w:ascii="Arial" w:hAnsi="Arial" w:cs="Arial"/>
          <w:sz w:val="20"/>
          <w:szCs w:val="20"/>
        </w:rPr>
      </w:pPr>
      <w:r w:rsidRPr="00BE21CC">
        <w:rPr>
          <w:rFonts w:ascii="Arial" w:hAnsi="Arial" w:cs="Arial"/>
          <w:sz w:val="20"/>
          <w:szCs w:val="20"/>
        </w:rPr>
        <w:t>Kontrolu využití systémových zdrojů za období od minulé kontroly;</w:t>
      </w:r>
    </w:p>
    <w:p w14:paraId="7879ABF0" w14:textId="77777777" w:rsidR="00213940" w:rsidRPr="00BE21CC" w:rsidRDefault="00213940" w:rsidP="00213940">
      <w:pPr>
        <w:numPr>
          <w:ilvl w:val="0"/>
          <w:numId w:val="20"/>
        </w:numPr>
        <w:tabs>
          <w:tab w:val="left" w:pos="1287"/>
        </w:tabs>
        <w:spacing w:before="40" w:after="120" w:line="276" w:lineRule="auto"/>
        <w:ind w:left="714" w:hanging="357"/>
        <w:jc w:val="both"/>
        <w:rPr>
          <w:rFonts w:ascii="Arial" w:hAnsi="Arial" w:cs="Arial"/>
          <w:sz w:val="20"/>
          <w:szCs w:val="20"/>
        </w:rPr>
      </w:pPr>
      <w:r w:rsidRPr="00BE21CC">
        <w:rPr>
          <w:rFonts w:ascii="Arial" w:hAnsi="Arial" w:cs="Arial"/>
          <w:sz w:val="20"/>
          <w:szCs w:val="20"/>
        </w:rPr>
        <w:t xml:space="preserve">Profylaxi vyjmenovaných systémů, tzn. aktualizace </w:t>
      </w:r>
      <w:proofErr w:type="spellStart"/>
      <w:r w:rsidRPr="00BE21CC">
        <w:rPr>
          <w:rFonts w:ascii="Arial" w:hAnsi="Arial" w:cs="Arial"/>
          <w:sz w:val="20"/>
          <w:szCs w:val="20"/>
        </w:rPr>
        <w:t>patches</w:t>
      </w:r>
      <w:proofErr w:type="spellEnd"/>
      <w:r w:rsidRPr="00BE21CC">
        <w:rPr>
          <w:rFonts w:ascii="Arial" w:hAnsi="Arial" w:cs="Arial"/>
          <w:sz w:val="20"/>
          <w:szCs w:val="20"/>
        </w:rPr>
        <w:t xml:space="preserve">, </w:t>
      </w:r>
      <w:proofErr w:type="spellStart"/>
      <w:r w:rsidRPr="00BE21CC">
        <w:rPr>
          <w:rFonts w:ascii="Arial" w:hAnsi="Arial" w:cs="Arial"/>
          <w:sz w:val="20"/>
          <w:szCs w:val="20"/>
        </w:rPr>
        <w:t>hotfixů</w:t>
      </w:r>
      <w:proofErr w:type="spellEnd"/>
      <w:r w:rsidRPr="00BE21CC">
        <w:rPr>
          <w:rFonts w:ascii="Arial" w:hAnsi="Arial" w:cs="Arial"/>
          <w:sz w:val="20"/>
          <w:szCs w:val="20"/>
        </w:rPr>
        <w:t xml:space="preserve">, kontrola aktuálnost ovladačů, </w:t>
      </w:r>
      <w:proofErr w:type="spellStart"/>
      <w:r w:rsidRPr="00BE21CC">
        <w:rPr>
          <w:rFonts w:ascii="Arial" w:hAnsi="Arial" w:cs="Arial"/>
          <w:sz w:val="20"/>
          <w:szCs w:val="20"/>
        </w:rPr>
        <w:t>mikrokódů</w:t>
      </w:r>
      <w:proofErr w:type="spellEnd"/>
      <w:r w:rsidRPr="00BE21CC">
        <w:rPr>
          <w:rFonts w:ascii="Arial" w:hAnsi="Arial" w:cs="Arial"/>
          <w:sz w:val="20"/>
          <w:szCs w:val="20"/>
        </w:rPr>
        <w:t>, firmware, verzí software atd.</w:t>
      </w:r>
      <w:r w:rsidR="00BE21CC">
        <w:rPr>
          <w:rFonts w:ascii="Arial" w:hAnsi="Arial" w:cs="Arial"/>
          <w:sz w:val="20"/>
          <w:szCs w:val="20"/>
        </w:rPr>
        <w:t>:</w:t>
      </w:r>
    </w:p>
    <w:p w14:paraId="6EC612DE" w14:textId="77777777" w:rsidR="00213940" w:rsidRPr="00BE21CC" w:rsidRDefault="00213940" w:rsidP="00213940">
      <w:pPr>
        <w:numPr>
          <w:ilvl w:val="1"/>
          <w:numId w:val="20"/>
        </w:numPr>
        <w:tabs>
          <w:tab w:val="left" w:pos="1287"/>
        </w:tabs>
        <w:spacing w:before="40" w:after="120" w:line="276" w:lineRule="auto"/>
        <w:jc w:val="both"/>
        <w:rPr>
          <w:rFonts w:ascii="Arial" w:hAnsi="Arial" w:cs="Arial"/>
          <w:sz w:val="20"/>
          <w:szCs w:val="20"/>
        </w:rPr>
      </w:pPr>
      <w:r w:rsidRPr="00BE21CC">
        <w:rPr>
          <w:rFonts w:ascii="Arial" w:hAnsi="Arial" w:cs="Arial"/>
          <w:sz w:val="20"/>
          <w:szCs w:val="20"/>
        </w:rPr>
        <w:t>na úrovni operačních systémů HP-UX, x86 (MS Windows, Linux)</w:t>
      </w:r>
      <w:r w:rsidR="00BF65C5" w:rsidRPr="00BE21CC">
        <w:rPr>
          <w:rFonts w:ascii="Arial" w:hAnsi="Arial" w:cs="Arial"/>
          <w:sz w:val="20"/>
          <w:szCs w:val="20"/>
        </w:rPr>
        <w:t xml:space="preserve"> popřípadě</w:t>
      </w:r>
      <w:r w:rsidRPr="00BE21CC">
        <w:rPr>
          <w:rFonts w:ascii="Arial" w:hAnsi="Arial" w:cs="Arial"/>
          <w:sz w:val="20"/>
          <w:szCs w:val="20"/>
        </w:rPr>
        <w:t xml:space="preserve"> AIX či Linux on </w:t>
      </w:r>
      <w:proofErr w:type="spellStart"/>
      <w:r w:rsidRPr="00BE21CC">
        <w:rPr>
          <w:rFonts w:ascii="Arial" w:hAnsi="Arial" w:cs="Arial"/>
          <w:sz w:val="20"/>
          <w:szCs w:val="20"/>
        </w:rPr>
        <w:t>Power</w:t>
      </w:r>
      <w:proofErr w:type="spellEnd"/>
      <w:r w:rsidRPr="00BE21CC">
        <w:rPr>
          <w:rFonts w:ascii="Arial" w:hAnsi="Arial" w:cs="Arial"/>
          <w:sz w:val="20"/>
          <w:szCs w:val="20"/>
        </w:rPr>
        <w:t>;</w:t>
      </w:r>
    </w:p>
    <w:p w14:paraId="3FCEB214" w14:textId="77777777" w:rsidR="00213940" w:rsidRPr="00BE21CC" w:rsidRDefault="00213940" w:rsidP="00213940">
      <w:pPr>
        <w:numPr>
          <w:ilvl w:val="1"/>
          <w:numId w:val="20"/>
        </w:numPr>
        <w:tabs>
          <w:tab w:val="left" w:pos="1287"/>
        </w:tabs>
        <w:spacing w:before="40" w:after="120" w:line="276" w:lineRule="auto"/>
        <w:jc w:val="both"/>
        <w:rPr>
          <w:rFonts w:ascii="Arial" w:hAnsi="Arial" w:cs="Arial"/>
          <w:sz w:val="20"/>
          <w:szCs w:val="20"/>
        </w:rPr>
      </w:pPr>
      <w:r w:rsidRPr="00BE21CC">
        <w:rPr>
          <w:rFonts w:ascii="Arial" w:hAnsi="Arial" w:cs="Arial"/>
          <w:sz w:val="20"/>
          <w:szCs w:val="20"/>
        </w:rPr>
        <w:t>serverových virtualizačních platforem (VMware, KVM</w:t>
      </w:r>
      <w:r w:rsidR="007C2FC8" w:rsidRPr="00BE21CC">
        <w:rPr>
          <w:rFonts w:ascii="Arial" w:hAnsi="Arial" w:cs="Arial"/>
          <w:sz w:val="20"/>
          <w:szCs w:val="20"/>
        </w:rPr>
        <w:t>, OLVM</w:t>
      </w:r>
      <w:r w:rsidRPr="00BE21CC">
        <w:rPr>
          <w:rFonts w:ascii="Arial" w:hAnsi="Arial" w:cs="Arial"/>
          <w:sz w:val="20"/>
          <w:szCs w:val="20"/>
        </w:rPr>
        <w:t>);</w:t>
      </w:r>
    </w:p>
    <w:p w14:paraId="7792849A" w14:textId="77777777" w:rsidR="00763BBE" w:rsidRPr="00BE21CC" w:rsidRDefault="00763BBE" w:rsidP="00763BBE">
      <w:pPr>
        <w:numPr>
          <w:ilvl w:val="1"/>
          <w:numId w:val="20"/>
        </w:numPr>
        <w:tabs>
          <w:tab w:val="left" w:pos="1287"/>
        </w:tabs>
        <w:spacing w:before="40" w:after="120" w:line="276" w:lineRule="auto"/>
        <w:jc w:val="both"/>
        <w:rPr>
          <w:rFonts w:ascii="Arial" w:hAnsi="Arial" w:cs="Arial"/>
          <w:sz w:val="20"/>
          <w:szCs w:val="20"/>
        </w:rPr>
      </w:pPr>
      <w:r w:rsidRPr="00BE21CC">
        <w:rPr>
          <w:rFonts w:ascii="Arial" w:hAnsi="Arial" w:cs="Arial"/>
          <w:sz w:val="20"/>
          <w:szCs w:val="20"/>
        </w:rPr>
        <w:t>aktivních síťových prvků datových center:</w:t>
      </w:r>
    </w:p>
    <w:p w14:paraId="4AF5F1E5" w14:textId="77777777" w:rsidR="00763BBE" w:rsidRPr="00BE21CC" w:rsidRDefault="00763BBE" w:rsidP="00763BBE">
      <w:pPr>
        <w:numPr>
          <w:ilvl w:val="1"/>
          <w:numId w:val="20"/>
        </w:numPr>
        <w:tabs>
          <w:tab w:val="left" w:pos="1287"/>
        </w:tabs>
        <w:spacing w:before="40" w:after="120" w:line="276" w:lineRule="auto"/>
        <w:jc w:val="both"/>
        <w:rPr>
          <w:rFonts w:ascii="Arial" w:hAnsi="Arial" w:cs="Arial"/>
          <w:sz w:val="20"/>
          <w:szCs w:val="20"/>
        </w:rPr>
      </w:pPr>
      <w:r w:rsidRPr="00BE21CC">
        <w:rPr>
          <w:rFonts w:ascii="Arial" w:hAnsi="Arial" w:cs="Arial"/>
          <w:sz w:val="20"/>
          <w:szCs w:val="20"/>
        </w:rPr>
        <w:t xml:space="preserve">síťových prvků LAN,  </w:t>
      </w:r>
    </w:p>
    <w:p w14:paraId="584DB209" w14:textId="77777777" w:rsidR="00763BBE" w:rsidRPr="00BE21CC" w:rsidRDefault="00763BBE" w:rsidP="00763BBE">
      <w:pPr>
        <w:numPr>
          <w:ilvl w:val="1"/>
          <w:numId w:val="20"/>
        </w:numPr>
        <w:tabs>
          <w:tab w:val="left" w:pos="1287"/>
        </w:tabs>
        <w:spacing w:before="40" w:after="120" w:line="276" w:lineRule="auto"/>
        <w:jc w:val="both"/>
        <w:rPr>
          <w:rFonts w:ascii="Arial" w:hAnsi="Arial" w:cs="Arial"/>
          <w:sz w:val="20"/>
          <w:szCs w:val="20"/>
        </w:rPr>
      </w:pPr>
      <w:r w:rsidRPr="00BE21CC">
        <w:rPr>
          <w:rFonts w:ascii="Arial" w:hAnsi="Arial" w:cs="Arial"/>
          <w:sz w:val="20"/>
          <w:szCs w:val="20"/>
        </w:rPr>
        <w:t>síťových prvků WAN včetně SD WAN,</w:t>
      </w:r>
    </w:p>
    <w:p w14:paraId="37B3E6ED" w14:textId="77777777" w:rsidR="00763BBE" w:rsidRPr="00BE21CC" w:rsidRDefault="00763BBE" w:rsidP="00763BBE">
      <w:pPr>
        <w:numPr>
          <w:ilvl w:val="1"/>
          <w:numId w:val="20"/>
        </w:numPr>
        <w:tabs>
          <w:tab w:val="left" w:pos="1287"/>
        </w:tabs>
        <w:spacing w:before="40" w:after="120" w:line="276" w:lineRule="auto"/>
        <w:jc w:val="both"/>
        <w:rPr>
          <w:rFonts w:ascii="Arial" w:hAnsi="Arial" w:cs="Arial"/>
          <w:sz w:val="20"/>
          <w:szCs w:val="20"/>
        </w:rPr>
      </w:pPr>
      <w:r w:rsidRPr="00BE21CC">
        <w:rPr>
          <w:rFonts w:ascii="Arial" w:hAnsi="Arial" w:cs="Arial"/>
          <w:sz w:val="20"/>
          <w:szCs w:val="20"/>
        </w:rPr>
        <w:t>technologie DWDM,</w:t>
      </w:r>
    </w:p>
    <w:p w14:paraId="0BAEDBE8" w14:textId="77777777" w:rsidR="00763BBE" w:rsidRPr="00BE21CC" w:rsidRDefault="00763BBE" w:rsidP="00763BBE">
      <w:pPr>
        <w:numPr>
          <w:ilvl w:val="1"/>
          <w:numId w:val="20"/>
        </w:numPr>
        <w:tabs>
          <w:tab w:val="left" w:pos="1287"/>
        </w:tabs>
        <w:spacing w:before="40" w:after="120" w:line="276" w:lineRule="auto"/>
        <w:jc w:val="both"/>
        <w:rPr>
          <w:rFonts w:ascii="Arial" w:hAnsi="Arial" w:cs="Arial"/>
          <w:sz w:val="20"/>
          <w:szCs w:val="20"/>
        </w:rPr>
      </w:pPr>
      <w:r w:rsidRPr="00BE21CC">
        <w:rPr>
          <w:rFonts w:ascii="Arial" w:hAnsi="Arial" w:cs="Arial"/>
          <w:sz w:val="20"/>
          <w:szCs w:val="20"/>
        </w:rPr>
        <w:t>prvků a technologií ACI (Application cent</w:t>
      </w:r>
      <w:r w:rsidR="007716F3" w:rsidRPr="00BE21CC">
        <w:rPr>
          <w:rFonts w:ascii="Arial" w:hAnsi="Arial" w:cs="Arial"/>
          <w:sz w:val="20"/>
          <w:szCs w:val="20"/>
        </w:rPr>
        <w:t>r</w:t>
      </w:r>
      <w:r w:rsidRPr="00BE21CC">
        <w:rPr>
          <w:rFonts w:ascii="Arial" w:hAnsi="Arial" w:cs="Arial"/>
          <w:sz w:val="20"/>
          <w:szCs w:val="20"/>
        </w:rPr>
        <w:t>ic infrastructure),</w:t>
      </w:r>
    </w:p>
    <w:p w14:paraId="4E370389" w14:textId="77777777" w:rsidR="00763BBE" w:rsidRPr="00BE21CC" w:rsidRDefault="00763BBE" w:rsidP="00763BBE">
      <w:pPr>
        <w:numPr>
          <w:ilvl w:val="1"/>
          <w:numId w:val="20"/>
        </w:numPr>
        <w:tabs>
          <w:tab w:val="left" w:pos="1287"/>
        </w:tabs>
        <w:spacing w:before="40" w:after="120" w:line="276" w:lineRule="auto"/>
        <w:jc w:val="both"/>
        <w:rPr>
          <w:rFonts w:ascii="Arial" w:hAnsi="Arial" w:cs="Arial"/>
          <w:sz w:val="20"/>
          <w:szCs w:val="20"/>
        </w:rPr>
      </w:pPr>
      <w:r w:rsidRPr="00BE21CC">
        <w:rPr>
          <w:rFonts w:ascii="Arial" w:hAnsi="Arial" w:cs="Arial"/>
          <w:sz w:val="20"/>
          <w:szCs w:val="20"/>
        </w:rPr>
        <w:t>prvků a technologických celků SDN (Software d</w:t>
      </w:r>
      <w:r w:rsidR="007716F3" w:rsidRPr="00BE21CC">
        <w:rPr>
          <w:rFonts w:ascii="Arial" w:hAnsi="Arial" w:cs="Arial"/>
          <w:sz w:val="20"/>
          <w:szCs w:val="20"/>
        </w:rPr>
        <w:t>e</w:t>
      </w:r>
      <w:r w:rsidRPr="00BE21CC">
        <w:rPr>
          <w:rFonts w:ascii="Arial" w:hAnsi="Arial" w:cs="Arial"/>
          <w:sz w:val="20"/>
          <w:szCs w:val="20"/>
        </w:rPr>
        <w:t>fined network),</w:t>
      </w:r>
    </w:p>
    <w:p w14:paraId="2F8F77B6" w14:textId="77777777" w:rsidR="00763BBE" w:rsidRPr="00BE21CC" w:rsidRDefault="00763BBE" w:rsidP="00763BBE">
      <w:pPr>
        <w:numPr>
          <w:ilvl w:val="1"/>
          <w:numId w:val="20"/>
        </w:numPr>
        <w:tabs>
          <w:tab w:val="left" w:pos="1287"/>
        </w:tabs>
        <w:spacing w:before="40" w:after="120" w:line="276" w:lineRule="auto"/>
        <w:jc w:val="both"/>
        <w:rPr>
          <w:rFonts w:ascii="Arial" w:hAnsi="Arial" w:cs="Arial"/>
          <w:sz w:val="20"/>
          <w:szCs w:val="20"/>
        </w:rPr>
      </w:pPr>
      <w:r w:rsidRPr="00BE21CC">
        <w:rPr>
          <w:rFonts w:ascii="Arial" w:hAnsi="Arial" w:cs="Arial"/>
          <w:sz w:val="20"/>
          <w:szCs w:val="20"/>
        </w:rPr>
        <w:t>prvků a technologií ADN (Application delivery network),</w:t>
      </w:r>
    </w:p>
    <w:p w14:paraId="2DF04BE6" w14:textId="77777777" w:rsidR="00763BBE" w:rsidRPr="00BE21CC" w:rsidRDefault="00763BBE" w:rsidP="00763BBE">
      <w:pPr>
        <w:numPr>
          <w:ilvl w:val="1"/>
          <w:numId w:val="20"/>
        </w:numPr>
        <w:tabs>
          <w:tab w:val="left" w:pos="1287"/>
        </w:tabs>
        <w:spacing w:before="40" w:after="120" w:line="276" w:lineRule="auto"/>
        <w:jc w:val="both"/>
        <w:rPr>
          <w:rFonts w:ascii="Arial" w:hAnsi="Arial" w:cs="Arial"/>
          <w:sz w:val="20"/>
          <w:szCs w:val="20"/>
        </w:rPr>
      </w:pPr>
      <w:r w:rsidRPr="00BE21CC">
        <w:rPr>
          <w:rFonts w:ascii="Arial" w:hAnsi="Arial" w:cs="Arial"/>
          <w:sz w:val="20"/>
          <w:szCs w:val="20"/>
        </w:rPr>
        <w:t>prvků a technologií vyvažování zátěže (Loadbalancing),</w:t>
      </w:r>
    </w:p>
    <w:p w14:paraId="769C74AB" w14:textId="77777777" w:rsidR="00763BBE" w:rsidRPr="00BE21CC" w:rsidRDefault="00763BBE" w:rsidP="00763BBE">
      <w:pPr>
        <w:numPr>
          <w:ilvl w:val="1"/>
          <w:numId w:val="20"/>
        </w:numPr>
        <w:tabs>
          <w:tab w:val="left" w:pos="1287"/>
        </w:tabs>
        <w:spacing w:before="40" w:after="120" w:line="276" w:lineRule="auto"/>
        <w:jc w:val="both"/>
        <w:rPr>
          <w:rFonts w:ascii="Arial" w:hAnsi="Arial" w:cs="Arial"/>
          <w:sz w:val="20"/>
          <w:szCs w:val="20"/>
        </w:rPr>
      </w:pPr>
      <w:r w:rsidRPr="00BE21CC">
        <w:rPr>
          <w:rFonts w:ascii="Arial" w:hAnsi="Arial" w:cs="Arial"/>
          <w:sz w:val="20"/>
          <w:szCs w:val="20"/>
        </w:rPr>
        <w:t>prvků a technologií DDI (IPAM)</w:t>
      </w:r>
      <w:r w:rsidR="007716F3" w:rsidRPr="00BE21CC">
        <w:rPr>
          <w:rFonts w:ascii="Arial" w:hAnsi="Arial" w:cs="Arial"/>
          <w:sz w:val="20"/>
          <w:szCs w:val="20"/>
        </w:rPr>
        <w:t>,</w:t>
      </w:r>
    </w:p>
    <w:p w14:paraId="6B34B436" w14:textId="77777777" w:rsidR="00763BBE" w:rsidRPr="00BE21CC" w:rsidRDefault="00763BBE" w:rsidP="007716F3">
      <w:pPr>
        <w:numPr>
          <w:ilvl w:val="1"/>
          <w:numId w:val="20"/>
        </w:numPr>
        <w:tabs>
          <w:tab w:val="left" w:pos="1287"/>
        </w:tabs>
        <w:spacing w:before="40" w:after="120" w:line="276" w:lineRule="auto"/>
        <w:rPr>
          <w:rFonts w:ascii="Arial" w:hAnsi="Arial" w:cs="Arial"/>
          <w:sz w:val="20"/>
          <w:szCs w:val="20"/>
        </w:rPr>
      </w:pPr>
      <w:r w:rsidRPr="00BE21CC">
        <w:rPr>
          <w:rFonts w:ascii="Arial" w:hAnsi="Arial" w:cs="Arial"/>
          <w:sz w:val="20"/>
          <w:szCs w:val="20"/>
        </w:rPr>
        <w:t>prvků a technologií systému sjednocené komunikace včetně video konferenčních služeb a služeb IP telefonie;</w:t>
      </w:r>
    </w:p>
    <w:p w14:paraId="5FF271A1" w14:textId="77777777" w:rsidR="00763BBE" w:rsidRPr="00BE21CC" w:rsidRDefault="00763BBE" w:rsidP="00763BBE">
      <w:pPr>
        <w:numPr>
          <w:ilvl w:val="1"/>
          <w:numId w:val="20"/>
        </w:numPr>
        <w:tabs>
          <w:tab w:val="left" w:pos="1287"/>
        </w:tabs>
        <w:spacing w:before="40" w:after="120" w:line="276" w:lineRule="auto"/>
        <w:jc w:val="both"/>
        <w:rPr>
          <w:rFonts w:ascii="Arial" w:hAnsi="Arial" w:cs="Arial"/>
          <w:sz w:val="20"/>
          <w:szCs w:val="20"/>
        </w:rPr>
      </w:pPr>
      <w:r w:rsidRPr="00BE21CC">
        <w:rPr>
          <w:rFonts w:ascii="Arial" w:hAnsi="Arial" w:cs="Arial"/>
          <w:sz w:val="20"/>
          <w:szCs w:val="20"/>
        </w:rPr>
        <w:t>prvků a technologií bezdrátové komunikace WiFi,</w:t>
      </w:r>
    </w:p>
    <w:p w14:paraId="72FE0A9F" w14:textId="77777777" w:rsidR="00763BBE" w:rsidRPr="00BE21CC" w:rsidRDefault="00763BBE" w:rsidP="00763BBE">
      <w:pPr>
        <w:numPr>
          <w:ilvl w:val="1"/>
          <w:numId w:val="20"/>
        </w:numPr>
        <w:tabs>
          <w:tab w:val="left" w:pos="1287"/>
        </w:tabs>
        <w:spacing w:before="40" w:after="120" w:line="276" w:lineRule="auto"/>
        <w:jc w:val="both"/>
        <w:rPr>
          <w:rFonts w:ascii="Arial" w:hAnsi="Arial" w:cs="Arial"/>
          <w:sz w:val="20"/>
          <w:szCs w:val="20"/>
        </w:rPr>
      </w:pPr>
      <w:r w:rsidRPr="00BE21CC">
        <w:rPr>
          <w:rFonts w:ascii="Arial" w:hAnsi="Arial" w:cs="Arial"/>
          <w:sz w:val="20"/>
          <w:szCs w:val="20"/>
        </w:rPr>
        <w:lastRenderedPageBreak/>
        <w:t>prvků a technologií vzdáleného přístupu VPN,</w:t>
      </w:r>
    </w:p>
    <w:p w14:paraId="16EA6D80" w14:textId="77777777" w:rsidR="00213940" w:rsidRPr="00BE21CC" w:rsidRDefault="00763BBE" w:rsidP="00763BBE">
      <w:pPr>
        <w:numPr>
          <w:ilvl w:val="1"/>
          <w:numId w:val="20"/>
        </w:numPr>
        <w:tabs>
          <w:tab w:val="left" w:pos="1287"/>
        </w:tabs>
        <w:spacing w:before="40" w:after="120" w:line="276" w:lineRule="auto"/>
        <w:jc w:val="both"/>
        <w:rPr>
          <w:rFonts w:ascii="Arial" w:hAnsi="Arial" w:cs="Arial"/>
          <w:sz w:val="20"/>
          <w:szCs w:val="20"/>
        </w:rPr>
      </w:pPr>
      <w:r w:rsidRPr="00BE21CC">
        <w:rPr>
          <w:rFonts w:ascii="Arial" w:hAnsi="Arial" w:cs="Arial"/>
          <w:sz w:val="20"/>
          <w:szCs w:val="20"/>
        </w:rPr>
        <w:t>prvků a technologií firewallové vrstvy,</w:t>
      </w:r>
    </w:p>
    <w:p w14:paraId="3A77852B" w14:textId="77777777" w:rsidR="00213940" w:rsidRPr="00BE21CC" w:rsidRDefault="00213940" w:rsidP="00213940">
      <w:pPr>
        <w:numPr>
          <w:ilvl w:val="1"/>
          <w:numId w:val="20"/>
        </w:numPr>
        <w:tabs>
          <w:tab w:val="left" w:pos="1287"/>
        </w:tabs>
        <w:spacing w:before="40" w:after="120" w:line="276" w:lineRule="auto"/>
        <w:jc w:val="both"/>
        <w:rPr>
          <w:rFonts w:ascii="Arial" w:hAnsi="Arial" w:cs="Arial"/>
          <w:sz w:val="20"/>
          <w:szCs w:val="20"/>
        </w:rPr>
      </w:pPr>
      <w:r w:rsidRPr="00BE21CC">
        <w:rPr>
          <w:rFonts w:ascii="Arial" w:hAnsi="Arial" w:cs="Arial"/>
          <w:sz w:val="20"/>
          <w:szCs w:val="20"/>
        </w:rPr>
        <w:t>softwarových vrstev síťových technologií</w:t>
      </w:r>
      <w:r w:rsidR="007716F3" w:rsidRPr="00BE21CC">
        <w:rPr>
          <w:rFonts w:ascii="Arial" w:hAnsi="Arial" w:cs="Arial"/>
          <w:sz w:val="20"/>
          <w:szCs w:val="20"/>
        </w:rPr>
        <w:t>,</w:t>
      </w:r>
    </w:p>
    <w:p w14:paraId="163C88E8" w14:textId="77777777" w:rsidR="00213940" w:rsidRPr="00BE21CC" w:rsidRDefault="00213940" w:rsidP="00213940">
      <w:pPr>
        <w:numPr>
          <w:ilvl w:val="1"/>
          <w:numId w:val="20"/>
        </w:numPr>
        <w:tabs>
          <w:tab w:val="left" w:pos="1287"/>
        </w:tabs>
        <w:spacing w:before="40" w:after="120" w:line="276" w:lineRule="auto"/>
        <w:jc w:val="both"/>
        <w:rPr>
          <w:rFonts w:ascii="Arial" w:hAnsi="Arial" w:cs="Arial"/>
          <w:sz w:val="20"/>
          <w:szCs w:val="20"/>
        </w:rPr>
      </w:pPr>
      <w:r w:rsidRPr="00BE21CC">
        <w:rPr>
          <w:rFonts w:ascii="Arial" w:hAnsi="Arial" w:cs="Arial"/>
          <w:sz w:val="20"/>
          <w:szCs w:val="20"/>
        </w:rPr>
        <w:t>kontejnerizačních technologií</w:t>
      </w:r>
      <w:r w:rsidR="007716F3" w:rsidRPr="00BE21CC">
        <w:rPr>
          <w:rFonts w:ascii="Arial" w:hAnsi="Arial" w:cs="Arial"/>
          <w:sz w:val="20"/>
          <w:szCs w:val="20"/>
        </w:rPr>
        <w:t>,</w:t>
      </w:r>
    </w:p>
    <w:p w14:paraId="2B5CEE4B" w14:textId="77777777" w:rsidR="008E197E" w:rsidRDefault="00213940" w:rsidP="007716F3">
      <w:pPr>
        <w:numPr>
          <w:ilvl w:val="1"/>
          <w:numId w:val="20"/>
        </w:numPr>
        <w:tabs>
          <w:tab w:val="left" w:pos="1287"/>
        </w:tabs>
        <w:spacing w:before="40" w:after="120" w:line="276" w:lineRule="auto"/>
        <w:rPr>
          <w:rFonts w:ascii="Arial" w:hAnsi="Arial" w:cs="Arial"/>
          <w:sz w:val="20"/>
          <w:szCs w:val="20"/>
        </w:rPr>
      </w:pPr>
      <w:r w:rsidRPr="00BE21CC">
        <w:rPr>
          <w:rFonts w:ascii="Arial" w:hAnsi="Arial" w:cs="Arial"/>
          <w:sz w:val="20"/>
          <w:szCs w:val="20"/>
        </w:rPr>
        <w:t>diskových polí,</w:t>
      </w:r>
    </w:p>
    <w:p w14:paraId="272E8E10" w14:textId="77777777" w:rsidR="008E197E" w:rsidRDefault="00213940" w:rsidP="007716F3">
      <w:pPr>
        <w:numPr>
          <w:ilvl w:val="1"/>
          <w:numId w:val="20"/>
        </w:numPr>
        <w:tabs>
          <w:tab w:val="left" w:pos="1287"/>
        </w:tabs>
        <w:spacing w:before="40" w:after="120" w:line="276" w:lineRule="auto"/>
        <w:rPr>
          <w:rFonts w:ascii="Arial" w:hAnsi="Arial" w:cs="Arial"/>
          <w:sz w:val="20"/>
          <w:szCs w:val="20"/>
        </w:rPr>
      </w:pPr>
      <w:r w:rsidRPr="00BE21CC">
        <w:rPr>
          <w:rFonts w:ascii="Arial" w:hAnsi="Arial" w:cs="Arial"/>
          <w:sz w:val="20"/>
          <w:szCs w:val="20"/>
        </w:rPr>
        <w:t>SAN</w:t>
      </w:r>
      <w:r w:rsidR="0046295F">
        <w:rPr>
          <w:rFonts w:ascii="Arial" w:hAnsi="Arial" w:cs="Arial"/>
          <w:sz w:val="20"/>
          <w:szCs w:val="20"/>
        </w:rPr>
        <w:t xml:space="preserve"> </w:t>
      </w:r>
      <w:proofErr w:type="spellStart"/>
      <w:r w:rsidR="0046295F">
        <w:rPr>
          <w:rFonts w:ascii="Arial" w:hAnsi="Arial" w:cs="Arial"/>
          <w:sz w:val="20"/>
          <w:szCs w:val="20"/>
        </w:rPr>
        <w:t>switchů</w:t>
      </w:r>
      <w:proofErr w:type="spellEnd"/>
      <w:r w:rsidR="0046295F">
        <w:rPr>
          <w:rFonts w:ascii="Arial" w:hAnsi="Arial" w:cs="Arial"/>
          <w:sz w:val="20"/>
          <w:szCs w:val="20"/>
        </w:rPr>
        <w:t xml:space="preserve"> a SAN</w:t>
      </w:r>
      <w:r w:rsidR="008E197E">
        <w:rPr>
          <w:rFonts w:ascii="Arial" w:hAnsi="Arial" w:cs="Arial"/>
          <w:sz w:val="20"/>
          <w:szCs w:val="20"/>
        </w:rPr>
        <w:t xml:space="preserve"> infrastruktury</w:t>
      </w:r>
      <w:r w:rsidRPr="00BE21CC">
        <w:rPr>
          <w:rFonts w:ascii="Arial" w:hAnsi="Arial" w:cs="Arial"/>
          <w:sz w:val="20"/>
          <w:szCs w:val="20"/>
        </w:rPr>
        <w:t>,</w:t>
      </w:r>
    </w:p>
    <w:p w14:paraId="400CB4FC" w14:textId="77777777" w:rsidR="00213940" w:rsidRPr="00BE21CC" w:rsidRDefault="008E197E" w:rsidP="007716F3">
      <w:pPr>
        <w:numPr>
          <w:ilvl w:val="1"/>
          <w:numId w:val="20"/>
        </w:numPr>
        <w:tabs>
          <w:tab w:val="left" w:pos="1287"/>
        </w:tabs>
        <w:spacing w:before="40" w:after="120" w:line="276" w:lineRule="auto"/>
        <w:rPr>
          <w:rFonts w:ascii="Arial" w:hAnsi="Arial" w:cs="Arial"/>
          <w:sz w:val="20"/>
          <w:szCs w:val="20"/>
        </w:rPr>
      </w:pPr>
      <w:r>
        <w:rPr>
          <w:rFonts w:ascii="Arial" w:hAnsi="Arial" w:cs="Arial"/>
          <w:sz w:val="20"/>
          <w:szCs w:val="20"/>
        </w:rPr>
        <w:t xml:space="preserve">LTO </w:t>
      </w:r>
      <w:r w:rsidR="00213940" w:rsidRPr="00BE21CC">
        <w:rPr>
          <w:rFonts w:ascii="Arial" w:hAnsi="Arial" w:cs="Arial"/>
          <w:sz w:val="20"/>
          <w:szCs w:val="20"/>
        </w:rPr>
        <w:t>páskových zálohovacích jednotek a zálohovací</w:t>
      </w:r>
      <w:r w:rsidR="00957857">
        <w:rPr>
          <w:rFonts w:ascii="Arial" w:hAnsi="Arial" w:cs="Arial"/>
          <w:sz w:val="20"/>
          <w:szCs w:val="20"/>
        </w:rPr>
        <w:t>ch</w:t>
      </w:r>
      <w:r w:rsidR="00213940" w:rsidRPr="00BE21CC">
        <w:rPr>
          <w:rFonts w:ascii="Arial" w:hAnsi="Arial" w:cs="Arial"/>
          <w:sz w:val="20"/>
          <w:szCs w:val="20"/>
        </w:rPr>
        <w:t xml:space="preserve"> </w:t>
      </w:r>
      <w:proofErr w:type="spellStart"/>
      <w:r w:rsidR="00957857" w:rsidRPr="00BE21CC">
        <w:rPr>
          <w:rFonts w:ascii="Arial" w:hAnsi="Arial" w:cs="Arial"/>
          <w:sz w:val="20"/>
          <w:szCs w:val="20"/>
        </w:rPr>
        <w:t>applianc</w:t>
      </w:r>
      <w:r w:rsidR="00957857">
        <w:rPr>
          <w:rFonts w:ascii="Arial" w:hAnsi="Arial" w:cs="Arial"/>
          <w:sz w:val="20"/>
          <w:szCs w:val="20"/>
        </w:rPr>
        <w:t>í</w:t>
      </w:r>
      <w:proofErr w:type="spellEnd"/>
      <w:r w:rsidR="00957857">
        <w:rPr>
          <w:rFonts w:ascii="Arial" w:hAnsi="Arial" w:cs="Arial"/>
          <w:sz w:val="20"/>
          <w:szCs w:val="20"/>
        </w:rPr>
        <w:t xml:space="preserve"> </w:t>
      </w:r>
      <w:r>
        <w:rPr>
          <w:rFonts w:ascii="Arial" w:hAnsi="Arial" w:cs="Arial"/>
          <w:sz w:val="20"/>
          <w:szCs w:val="20"/>
        </w:rPr>
        <w:t>B2D</w:t>
      </w:r>
      <w:r w:rsidR="007716F3" w:rsidRPr="00BE21CC">
        <w:rPr>
          <w:rFonts w:ascii="Arial" w:hAnsi="Arial" w:cs="Arial"/>
          <w:sz w:val="20"/>
          <w:szCs w:val="20"/>
        </w:rPr>
        <w:t>,</w:t>
      </w:r>
    </w:p>
    <w:p w14:paraId="4287F1BA" w14:textId="77777777" w:rsidR="00213940" w:rsidRPr="00BE21CC" w:rsidRDefault="00213940" w:rsidP="00BF65C5">
      <w:pPr>
        <w:numPr>
          <w:ilvl w:val="1"/>
          <w:numId w:val="20"/>
        </w:numPr>
        <w:tabs>
          <w:tab w:val="left" w:pos="1287"/>
        </w:tabs>
        <w:spacing w:before="40" w:after="120" w:line="276" w:lineRule="auto"/>
        <w:jc w:val="both"/>
        <w:rPr>
          <w:rFonts w:ascii="Arial" w:hAnsi="Arial" w:cs="Arial"/>
          <w:sz w:val="20"/>
          <w:szCs w:val="20"/>
        </w:rPr>
      </w:pPr>
      <w:r w:rsidRPr="00BE21CC">
        <w:rPr>
          <w:rFonts w:ascii="Arial" w:hAnsi="Arial" w:cs="Arial"/>
          <w:sz w:val="20"/>
          <w:szCs w:val="20"/>
        </w:rPr>
        <w:t>prvků pro zajištění kybernetické bezpečnosti</w:t>
      </w:r>
      <w:r w:rsidR="007716F3" w:rsidRPr="00BE21CC">
        <w:rPr>
          <w:rFonts w:ascii="Arial" w:hAnsi="Arial" w:cs="Arial"/>
          <w:sz w:val="20"/>
          <w:szCs w:val="20"/>
        </w:rPr>
        <w:t>,</w:t>
      </w:r>
    </w:p>
    <w:p w14:paraId="74513FAA" w14:textId="77777777" w:rsidR="00213940" w:rsidRPr="00BE21CC" w:rsidRDefault="00213940" w:rsidP="00213940">
      <w:pPr>
        <w:numPr>
          <w:ilvl w:val="1"/>
          <w:numId w:val="20"/>
        </w:numPr>
        <w:tabs>
          <w:tab w:val="left" w:pos="1287"/>
        </w:tabs>
        <w:spacing w:before="40" w:after="120" w:line="276" w:lineRule="auto"/>
        <w:jc w:val="both"/>
        <w:rPr>
          <w:rFonts w:ascii="Arial" w:hAnsi="Arial" w:cs="Arial"/>
          <w:sz w:val="20"/>
          <w:szCs w:val="20"/>
        </w:rPr>
      </w:pPr>
      <w:r w:rsidRPr="00BE21CC">
        <w:rPr>
          <w:rFonts w:ascii="Arial" w:hAnsi="Arial" w:cs="Arial"/>
          <w:sz w:val="20"/>
          <w:szCs w:val="20"/>
        </w:rPr>
        <w:t>web proxy serverů</w:t>
      </w:r>
      <w:r w:rsidR="007716F3" w:rsidRPr="00BE21CC">
        <w:rPr>
          <w:rFonts w:ascii="Arial" w:hAnsi="Arial" w:cs="Arial"/>
          <w:sz w:val="20"/>
          <w:szCs w:val="20"/>
        </w:rPr>
        <w:t>,</w:t>
      </w:r>
    </w:p>
    <w:p w14:paraId="6C044774" w14:textId="77777777" w:rsidR="00213940" w:rsidRPr="00BE21CC" w:rsidRDefault="00213940" w:rsidP="00213940">
      <w:pPr>
        <w:numPr>
          <w:ilvl w:val="0"/>
          <w:numId w:val="20"/>
        </w:numPr>
        <w:tabs>
          <w:tab w:val="left" w:pos="1287"/>
        </w:tabs>
        <w:spacing w:before="40" w:after="120" w:line="276" w:lineRule="auto"/>
        <w:ind w:left="714" w:hanging="357"/>
        <w:jc w:val="both"/>
        <w:rPr>
          <w:rFonts w:ascii="Arial" w:hAnsi="Arial" w:cs="Arial"/>
          <w:sz w:val="20"/>
          <w:szCs w:val="20"/>
        </w:rPr>
      </w:pPr>
      <w:r w:rsidRPr="00BE21CC">
        <w:rPr>
          <w:rFonts w:ascii="Arial" w:hAnsi="Arial" w:cs="Arial"/>
          <w:sz w:val="20"/>
          <w:szCs w:val="20"/>
        </w:rPr>
        <w:t>Kontrolu centrálního zálohovacího systému;</w:t>
      </w:r>
    </w:p>
    <w:p w14:paraId="7B362027" w14:textId="77777777" w:rsidR="00213940" w:rsidRPr="00BE21CC" w:rsidRDefault="00213940" w:rsidP="00213940">
      <w:pPr>
        <w:numPr>
          <w:ilvl w:val="0"/>
          <w:numId w:val="20"/>
        </w:numPr>
        <w:tabs>
          <w:tab w:val="left" w:pos="1287"/>
        </w:tabs>
        <w:spacing w:before="40" w:after="120" w:line="276" w:lineRule="auto"/>
        <w:ind w:left="714" w:hanging="357"/>
        <w:jc w:val="both"/>
        <w:rPr>
          <w:rFonts w:ascii="Arial" w:hAnsi="Arial" w:cs="Arial"/>
          <w:sz w:val="20"/>
          <w:szCs w:val="20"/>
        </w:rPr>
      </w:pPr>
      <w:r w:rsidRPr="00BE21CC">
        <w:rPr>
          <w:rFonts w:ascii="Arial" w:hAnsi="Arial" w:cs="Arial"/>
          <w:sz w:val="20"/>
          <w:szCs w:val="20"/>
        </w:rPr>
        <w:t>Diagnostiku zařízení pro zjištění stavu infrastruktury;</w:t>
      </w:r>
    </w:p>
    <w:p w14:paraId="667C717A" w14:textId="77777777" w:rsidR="00213940" w:rsidRPr="00BE21CC" w:rsidRDefault="00213940" w:rsidP="00BE21CC">
      <w:pPr>
        <w:numPr>
          <w:ilvl w:val="0"/>
          <w:numId w:val="20"/>
        </w:numPr>
        <w:tabs>
          <w:tab w:val="left" w:pos="1287"/>
        </w:tabs>
        <w:spacing w:before="40" w:after="120" w:line="276" w:lineRule="auto"/>
        <w:ind w:left="714" w:hanging="357"/>
        <w:rPr>
          <w:rFonts w:ascii="Arial" w:hAnsi="Arial" w:cs="Arial"/>
          <w:sz w:val="20"/>
          <w:szCs w:val="20"/>
        </w:rPr>
      </w:pPr>
      <w:r w:rsidRPr="00BE21CC">
        <w:rPr>
          <w:rFonts w:ascii="Arial" w:hAnsi="Arial" w:cs="Arial"/>
          <w:sz w:val="20"/>
          <w:szCs w:val="20"/>
        </w:rPr>
        <w:t>Konzultace zaměstnanců Objednatele v otázkách týkajících se podporovaného hardwarového a programového vybavení;</w:t>
      </w:r>
    </w:p>
    <w:p w14:paraId="4F1A3228" w14:textId="77777777" w:rsidR="00213940" w:rsidRPr="00BE21CC" w:rsidRDefault="00213940" w:rsidP="00213940">
      <w:pPr>
        <w:numPr>
          <w:ilvl w:val="0"/>
          <w:numId w:val="20"/>
        </w:numPr>
        <w:tabs>
          <w:tab w:val="left" w:pos="1287"/>
        </w:tabs>
        <w:spacing w:before="40" w:after="120" w:line="276" w:lineRule="auto"/>
        <w:ind w:left="714" w:hanging="357"/>
        <w:jc w:val="both"/>
        <w:rPr>
          <w:rFonts w:ascii="Arial" w:hAnsi="Arial" w:cs="Arial"/>
          <w:sz w:val="20"/>
          <w:szCs w:val="20"/>
        </w:rPr>
      </w:pPr>
      <w:r w:rsidRPr="00BE21CC">
        <w:rPr>
          <w:rFonts w:ascii="Arial" w:hAnsi="Arial" w:cs="Arial"/>
          <w:sz w:val="20"/>
          <w:szCs w:val="20"/>
        </w:rPr>
        <w:t xml:space="preserve">Administrační a konfigurační zásahy odsouhlasené Objednatelem, které budou směřovat k odstranění nebo fixaci </w:t>
      </w:r>
      <w:r w:rsidR="00212933">
        <w:rPr>
          <w:rFonts w:ascii="Arial" w:hAnsi="Arial" w:cs="Arial"/>
          <w:sz w:val="20"/>
          <w:szCs w:val="20"/>
        </w:rPr>
        <w:t>incidentů</w:t>
      </w:r>
      <w:r w:rsidRPr="00BE21CC">
        <w:rPr>
          <w:rFonts w:ascii="Arial" w:hAnsi="Arial" w:cs="Arial"/>
          <w:sz w:val="20"/>
          <w:szCs w:val="20"/>
        </w:rPr>
        <w:t xml:space="preserve"> v podporovaném vybavení nebo </w:t>
      </w:r>
      <w:r w:rsidR="00212933">
        <w:rPr>
          <w:rFonts w:ascii="Arial" w:hAnsi="Arial" w:cs="Arial"/>
          <w:sz w:val="20"/>
          <w:szCs w:val="20"/>
        </w:rPr>
        <w:t>incidentů</w:t>
      </w:r>
      <w:r w:rsidRPr="00BE21CC">
        <w:rPr>
          <w:rFonts w:ascii="Arial" w:hAnsi="Arial" w:cs="Arial"/>
          <w:sz w:val="20"/>
          <w:szCs w:val="20"/>
        </w:rPr>
        <w:t>, jejichž příčina je v interakci podporovaného hardwarového a programového vybavení s dalším hardwarovým a programovým vybavením pracujícím na podporovaných výpočetních systémech.</w:t>
      </w:r>
    </w:p>
    <w:p w14:paraId="3B030465" w14:textId="77777777" w:rsidR="007D4B20" w:rsidRPr="00BE21CC" w:rsidRDefault="007D4B20" w:rsidP="007D4B20">
      <w:pPr>
        <w:spacing w:after="120" w:line="276" w:lineRule="auto"/>
        <w:jc w:val="both"/>
        <w:rPr>
          <w:rFonts w:ascii="Arial" w:hAnsi="Arial" w:cs="Arial"/>
          <w:sz w:val="20"/>
          <w:szCs w:val="20"/>
        </w:rPr>
      </w:pPr>
      <w:r w:rsidRPr="00BE21CC">
        <w:rPr>
          <w:rFonts w:ascii="Arial" w:hAnsi="Arial" w:cs="Arial"/>
          <w:sz w:val="20"/>
          <w:szCs w:val="20"/>
        </w:rPr>
        <w:t xml:space="preserve">Závěry kontroly spolu s doporučením dalšího postupu budou konzultovány s </w:t>
      </w:r>
      <w:r w:rsidR="000F5565" w:rsidRPr="00BE21CC">
        <w:rPr>
          <w:rFonts w:ascii="Arial" w:hAnsi="Arial" w:cs="Arial"/>
          <w:sz w:val="20"/>
          <w:szCs w:val="20"/>
        </w:rPr>
        <w:t>P</w:t>
      </w:r>
      <w:r w:rsidRPr="00BE21CC">
        <w:rPr>
          <w:rFonts w:ascii="Arial" w:hAnsi="Arial" w:cs="Arial"/>
          <w:sz w:val="20"/>
          <w:szCs w:val="20"/>
        </w:rPr>
        <w:t>ověřenými osobami Objednatele. Součástí služby jsou běžné či nenáročné administrační úkony a odstranění drobných problémů.</w:t>
      </w:r>
    </w:p>
    <w:p w14:paraId="7DCC64B0" w14:textId="77777777" w:rsidR="007D4B20" w:rsidRPr="00BE21CC" w:rsidRDefault="007D4B20" w:rsidP="007D4B20">
      <w:pPr>
        <w:spacing w:after="120" w:line="276" w:lineRule="auto"/>
        <w:jc w:val="both"/>
        <w:rPr>
          <w:rFonts w:ascii="Arial" w:hAnsi="Arial" w:cs="Arial"/>
          <w:sz w:val="20"/>
          <w:szCs w:val="20"/>
        </w:rPr>
      </w:pPr>
      <w:r w:rsidRPr="00BE21CC">
        <w:rPr>
          <w:rFonts w:ascii="Arial" w:hAnsi="Arial" w:cs="Arial"/>
          <w:sz w:val="20"/>
          <w:szCs w:val="20"/>
        </w:rPr>
        <w:t xml:space="preserve">Výstupem služby Pravidelná On-Line profylaxe bude vždy písemná zpráva ve formě MS Word dokumentu v jazyce českém, která bude zasílána Objednateli vždy nejpozději do 5. pracovního dne kalendářního měsíce následujícího po </w:t>
      </w:r>
      <w:r w:rsidR="00446D17" w:rsidRPr="00BE21CC">
        <w:rPr>
          <w:rFonts w:ascii="Arial" w:hAnsi="Arial" w:cs="Arial"/>
          <w:sz w:val="20"/>
          <w:szCs w:val="20"/>
        </w:rPr>
        <w:t xml:space="preserve">měsíci </w:t>
      </w:r>
      <w:r w:rsidRPr="00BE21CC">
        <w:rPr>
          <w:rFonts w:ascii="Arial" w:hAnsi="Arial" w:cs="Arial"/>
          <w:sz w:val="20"/>
          <w:szCs w:val="20"/>
        </w:rPr>
        <w:t xml:space="preserve">provedení příslušné služby. </w:t>
      </w:r>
    </w:p>
    <w:p w14:paraId="253FB783" w14:textId="77777777" w:rsidR="007D4B20" w:rsidRPr="00CF0892" w:rsidRDefault="007D4B20" w:rsidP="007D4B20">
      <w:pPr>
        <w:spacing w:after="120" w:line="276" w:lineRule="auto"/>
        <w:jc w:val="both"/>
        <w:rPr>
          <w:rFonts w:ascii="Arial" w:hAnsi="Arial" w:cs="Arial"/>
          <w:sz w:val="20"/>
          <w:szCs w:val="20"/>
        </w:rPr>
      </w:pPr>
      <w:r w:rsidRPr="00CF0892">
        <w:rPr>
          <w:rFonts w:ascii="Arial" w:hAnsi="Arial" w:cs="Arial"/>
          <w:sz w:val="20"/>
          <w:szCs w:val="20"/>
        </w:rPr>
        <w:t>Tato zpráva bude vždy obsahovat minimálně:</w:t>
      </w:r>
    </w:p>
    <w:p w14:paraId="186FF4EF" w14:textId="77777777" w:rsidR="007D4B20" w:rsidRPr="00CF0892" w:rsidRDefault="007D4B20" w:rsidP="00AF39DA">
      <w:pPr>
        <w:numPr>
          <w:ilvl w:val="0"/>
          <w:numId w:val="20"/>
        </w:numPr>
        <w:tabs>
          <w:tab w:val="left" w:pos="1287"/>
        </w:tabs>
        <w:spacing w:before="40" w:after="120" w:line="276" w:lineRule="auto"/>
        <w:ind w:left="714" w:hanging="357"/>
        <w:jc w:val="both"/>
        <w:rPr>
          <w:rFonts w:ascii="Arial" w:hAnsi="Arial" w:cs="Arial"/>
          <w:sz w:val="20"/>
          <w:szCs w:val="20"/>
        </w:rPr>
      </w:pPr>
      <w:r w:rsidRPr="00CF0892">
        <w:rPr>
          <w:rFonts w:ascii="Arial" w:hAnsi="Arial" w:cs="Arial"/>
          <w:sz w:val="20"/>
          <w:szCs w:val="20"/>
        </w:rPr>
        <w:t>Časové období provedené profylaxe;</w:t>
      </w:r>
    </w:p>
    <w:p w14:paraId="1A142E39" w14:textId="77777777" w:rsidR="007D4B20" w:rsidRPr="00CF0892" w:rsidRDefault="007D4B20" w:rsidP="00AF39DA">
      <w:pPr>
        <w:numPr>
          <w:ilvl w:val="0"/>
          <w:numId w:val="20"/>
        </w:numPr>
        <w:tabs>
          <w:tab w:val="left" w:pos="1287"/>
        </w:tabs>
        <w:spacing w:before="40" w:after="120" w:line="276" w:lineRule="auto"/>
        <w:ind w:left="714" w:hanging="357"/>
        <w:jc w:val="both"/>
        <w:rPr>
          <w:rFonts w:ascii="Arial" w:hAnsi="Arial" w:cs="Arial"/>
          <w:sz w:val="20"/>
          <w:szCs w:val="20"/>
        </w:rPr>
      </w:pPr>
      <w:r w:rsidRPr="00CF0892">
        <w:rPr>
          <w:rFonts w:ascii="Arial" w:hAnsi="Arial" w:cs="Arial"/>
          <w:sz w:val="20"/>
          <w:szCs w:val="20"/>
        </w:rPr>
        <w:t>Garanta/garanty provedené profylaxe;</w:t>
      </w:r>
    </w:p>
    <w:p w14:paraId="133DF96E" w14:textId="77777777" w:rsidR="007D4B20" w:rsidRPr="00CF0892" w:rsidRDefault="007D4B20" w:rsidP="00AF39DA">
      <w:pPr>
        <w:numPr>
          <w:ilvl w:val="0"/>
          <w:numId w:val="20"/>
        </w:numPr>
        <w:tabs>
          <w:tab w:val="left" w:pos="1287"/>
        </w:tabs>
        <w:spacing w:before="40" w:after="120" w:line="276" w:lineRule="auto"/>
        <w:ind w:left="714" w:hanging="357"/>
        <w:jc w:val="both"/>
        <w:rPr>
          <w:rFonts w:ascii="Arial" w:hAnsi="Arial" w:cs="Arial"/>
          <w:sz w:val="20"/>
          <w:szCs w:val="20"/>
        </w:rPr>
      </w:pPr>
      <w:r w:rsidRPr="00CF0892">
        <w:rPr>
          <w:rFonts w:ascii="Arial" w:hAnsi="Arial" w:cs="Arial"/>
          <w:sz w:val="20"/>
          <w:szCs w:val="20"/>
        </w:rPr>
        <w:t>Diagnostikované problémy;</w:t>
      </w:r>
    </w:p>
    <w:p w14:paraId="4B96B7B1" w14:textId="77777777" w:rsidR="007D4B20" w:rsidRPr="00CF0892" w:rsidRDefault="007D4B20" w:rsidP="00AF39DA">
      <w:pPr>
        <w:numPr>
          <w:ilvl w:val="0"/>
          <w:numId w:val="20"/>
        </w:numPr>
        <w:tabs>
          <w:tab w:val="left" w:pos="1287"/>
        </w:tabs>
        <w:spacing w:before="40" w:after="120" w:line="276" w:lineRule="auto"/>
        <w:ind w:left="714" w:hanging="357"/>
        <w:jc w:val="both"/>
        <w:rPr>
          <w:rFonts w:ascii="Arial" w:hAnsi="Arial" w:cs="Arial"/>
          <w:sz w:val="20"/>
          <w:szCs w:val="20"/>
        </w:rPr>
      </w:pPr>
      <w:r w:rsidRPr="00CF0892">
        <w:rPr>
          <w:rFonts w:ascii="Arial" w:hAnsi="Arial" w:cs="Arial"/>
          <w:sz w:val="20"/>
          <w:szCs w:val="20"/>
        </w:rPr>
        <w:t>Doporučená nápravná opatření a doporučení;</w:t>
      </w:r>
    </w:p>
    <w:p w14:paraId="7011ED1F" w14:textId="77777777" w:rsidR="007D4B20" w:rsidRPr="00CF0892" w:rsidRDefault="007D4B20" w:rsidP="00AF39DA">
      <w:pPr>
        <w:numPr>
          <w:ilvl w:val="0"/>
          <w:numId w:val="20"/>
        </w:numPr>
        <w:tabs>
          <w:tab w:val="left" w:pos="1287"/>
        </w:tabs>
        <w:spacing w:before="40" w:after="120" w:line="276" w:lineRule="auto"/>
        <w:ind w:left="714" w:hanging="357"/>
        <w:jc w:val="both"/>
        <w:rPr>
          <w:rFonts w:ascii="Arial" w:hAnsi="Arial" w:cs="Arial"/>
          <w:sz w:val="20"/>
          <w:szCs w:val="20"/>
        </w:rPr>
      </w:pPr>
      <w:r w:rsidRPr="00CF0892">
        <w:rPr>
          <w:rFonts w:ascii="Arial" w:hAnsi="Arial" w:cs="Arial"/>
          <w:sz w:val="20"/>
          <w:szCs w:val="20"/>
        </w:rPr>
        <w:t>Kapacitní odhady v člověkohodinách na realizaci nápravných opatření a doporučení péčí Poskytovatele;</w:t>
      </w:r>
    </w:p>
    <w:p w14:paraId="7AC2A6B5" w14:textId="77777777" w:rsidR="007D4B20" w:rsidRDefault="007D4B20" w:rsidP="00AF39DA">
      <w:pPr>
        <w:numPr>
          <w:ilvl w:val="0"/>
          <w:numId w:val="20"/>
        </w:numPr>
        <w:tabs>
          <w:tab w:val="left" w:pos="1287"/>
        </w:tabs>
        <w:spacing w:before="40" w:after="120" w:line="276" w:lineRule="auto"/>
        <w:ind w:left="714" w:hanging="357"/>
        <w:jc w:val="both"/>
        <w:rPr>
          <w:rFonts w:ascii="Arial" w:hAnsi="Arial" w:cs="Arial"/>
          <w:sz w:val="20"/>
          <w:szCs w:val="20"/>
        </w:rPr>
      </w:pPr>
      <w:r w:rsidRPr="00CF0892">
        <w:rPr>
          <w:rFonts w:ascii="Arial" w:hAnsi="Arial" w:cs="Arial"/>
          <w:sz w:val="20"/>
          <w:szCs w:val="20"/>
        </w:rPr>
        <w:t>Rizika nerealizace a/nebo z prodlení realizace nápravných opatření či doporučení</w:t>
      </w:r>
      <w:r w:rsidR="00C21FD0">
        <w:rPr>
          <w:rFonts w:ascii="Arial" w:hAnsi="Arial" w:cs="Arial"/>
          <w:sz w:val="20"/>
          <w:szCs w:val="20"/>
        </w:rPr>
        <w:t>;</w:t>
      </w:r>
    </w:p>
    <w:p w14:paraId="1882760D" w14:textId="77777777" w:rsidR="00BE21CC" w:rsidRPr="00CF0892" w:rsidRDefault="00BE21CC" w:rsidP="00AF39DA">
      <w:pPr>
        <w:numPr>
          <w:ilvl w:val="0"/>
          <w:numId w:val="20"/>
        </w:numPr>
        <w:tabs>
          <w:tab w:val="left" w:pos="1287"/>
        </w:tabs>
        <w:spacing w:before="40" w:after="120" w:line="276" w:lineRule="auto"/>
        <w:ind w:left="714" w:hanging="357"/>
        <w:jc w:val="both"/>
        <w:rPr>
          <w:rFonts w:ascii="Arial" w:hAnsi="Arial" w:cs="Arial"/>
          <w:sz w:val="20"/>
          <w:szCs w:val="20"/>
        </w:rPr>
      </w:pPr>
      <w:r>
        <w:rPr>
          <w:rFonts w:ascii="Arial" w:hAnsi="Arial" w:cs="Arial"/>
          <w:sz w:val="20"/>
          <w:szCs w:val="20"/>
        </w:rPr>
        <w:t>Provedené administrační a konfigurační zásahy</w:t>
      </w:r>
      <w:r w:rsidR="00C21FD0">
        <w:rPr>
          <w:rFonts w:ascii="Arial" w:hAnsi="Arial" w:cs="Arial"/>
          <w:sz w:val="20"/>
          <w:szCs w:val="20"/>
        </w:rPr>
        <w:t>.</w:t>
      </w:r>
    </w:p>
    <w:p w14:paraId="5FF793C8" w14:textId="77777777" w:rsidR="007D4B20" w:rsidRPr="00CF0892" w:rsidRDefault="007D4B20" w:rsidP="007D4B20">
      <w:pPr>
        <w:tabs>
          <w:tab w:val="left" w:pos="1287"/>
        </w:tabs>
        <w:spacing w:before="40" w:after="120" w:line="276" w:lineRule="auto"/>
        <w:jc w:val="both"/>
        <w:rPr>
          <w:rFonts w:ascii="Arial" w:hAnsi="Arial" w:cs="Arial"/>
          <w:sz w:val="20"/>
          <w:szCs w:val="20"/>
        </w:rPr>
      </w:pPr>
      <w:r w:rsidRPr="00CF0892">
        <w:rPr>
          <w:rFonts w:ascii="Arial" w:hAnsi="Arial" w:cs="Arial"/>
          <w:sz w:val="20"/>
          <w:szCs w:val="20"/>
        </w:rPr>
        <w:t>Poskytovatel může ze svého rozhodnutí a po předchozí domluvě s Objednatelem provádět On-Line profylaxi i formou On-Site profylaxe ve výše požadovaném kapacitním rozsahu v pracovních dnech v době od 8:00 do 17:00 hod.</w:t>
      </w:r>
    </w:p>
    <w:p w14:paraId="37ED4F4D" w14:textId="77777777" w:rsidR="007D4B20" w:rsidRPr="00CF0892" w:rsidRDefault="007D4B20" w:rsidP="007D4B20">
      <w:pPr>
        <w:tabs>
          <w:tab w:val="left" w:pos="1287"/>
        </w:tabs>
        <w:spacing w:before="40" w:after="120" w:line="276" w:lineRule="auto"/>
        <w:jc w:val="both"/>
        <w:rPr>
          <w:rFonts w:ascii="Arial" w:hAnsi="Arial" w:cs="Arial"/>
          <w:b/>
          <w:sz w:val="20"/>
          <w:szCs w:val="20"/>
        </w:rPr>
      </w:pPr>
      <w:r w:rsidRPr="00CF0892">
        <w:rPr>
          <w:rFonts w:ascii="Arial" w:hAnsi="Arial" w:cs="Arial"/>
          <w:b/>
          <w:sz w:val="20"/>
          <w:szCs w:val="20"/>
        </w:rPr>
        <w:t>Poznámka:</w:t>
      </w:r>
    </w:p>
    <w:p w14:paraId="2608092D" w14:textId="77777777" w:rsidR="007D4B20" w:rsidRPr="00CF0892" w:rsidRDefault="007D4B20" w:rsidP="007D4B20">
      <w:pPr>
        <w:tabs>
          <w:tab w:val="left" w:pos="1287"/>
        </w:tabs>
        <w:spacing w:before="40" w:after="120" w:line="276" w:lineRule="auto"/>
        <w:jc w:val="both"/>
        <w:rPr>
          <w:rFonts w:ascii="Arial" w:hAnsi="Arial" w:cs="Arial"/>
          <w:b/>
          <w:sz w:val="20"/>
          <w:szCs w:val="20"/>
        </w:rPr>
      </w:pPr>
      <w:r w:rsidRPr="00CF0892">
        <w:rPr>
          <w:rFonts w:ascii="Arial" w:hAnsi="Arial" w:cs="Arial"/>
          <w:sz w:val="20"/>
          <w:szCs w:val="20"/>
        </w:rPr>
        <w:t xml:space="preserve">K poskytnutí služby On-Line profylaxe bude Poskytovateli zřízen VPN přístup. V případě poskytování Služby On-Line profylaxe formou On-Site bude Poskytovateli zajištěno připojení do LAN-sítě </w:t>
      </w:r>
      <w:r w:rsidR="001A04F9">
        <w:rPr>
          <w:rFonts w:ascii="Arial" w:hAnsi="Arial" w:cs="Arial"/>
          <w:sz w:val="20"/>
          <w:szCs w:val="20"/>
        </w:rPr>
        <w:t xml:space="preserve">ICT </w:t>
      </w:r>
      <w:r w:rsidRPr="00CF0892">
        <w:rPr>
          <w:rFonts w:ascii="Arial" w:hAnsi="Arial" w:cs="Arial"/>
          <w:sz w:val="20"/>
          <w:szCs w:val="20"/>
        </w:rPr>
        <w:t>infrastruktury</w:t>
      </w:r>
      <w:r w:rsidR="00212933">
        <w:rPr>
          <w:rFonts w:ascii="Arial" w:hAnsi="Arial" w:cs="Arial"/>
          <w:sz w:val="20"/>
          <w:szCs w:val="20"/>
        </w:rPr>
        <w:t xml:space="preserve"> VZP ČR</w:t>
      </w:r>
      <w:r w:rsidRPr="00CF0892">
        <w:rPr>
          <w:rFonts w:ascii="Arial" w:hAnsi="Arial" w:cs="Arial"/>
          <w:sz w:val="20"/>
          <w:szCs w:val="20"/>
        </w:rPr>
        <w:t>.</w:t>
      </w:r>
    </w:p>
    <w:p w14:paraId="1D54D2C6" w14:textId="77777777" w:rsidR="007D4B20" w:rsidRPr="00CF0892" w:rsidRDefault="007D4B20" w:rsidP="007D4B20">
      <w:pPr>
        <w:spacing w:after="120" w:line="276" w:lineRule="auto"/>
        <w:jc w:val="both"/>
        <w:rPr>
          <w:rFonts w:ascii="Arial" w:hAnsi="Arial" w:cs="Arial"/>
          <w:b/>
          <w:sz w:val="20"/>
          <w:szCs w:val="20"/>
        </w:rPr>
      </w:pPr>
    </w:p>
    <w:p w14:paraId="5A26BE16" w14:textId="77777777" w:rsidR="007D4B20" w:rsidRPr="009C15BB" w:rsidRDefault="007D4B20" w:rsidP="0023582A">
      <w:pPr>
        <w:pStyle w:val="Nadpis5"/>
        <w:numPr>
          <w:ilvl w:val="0"/>
          <w:numId w:val="0"/>
        </w:numPr>
        <w:ind w:left="360"/>
        <w:rPr>
          <w:lang w:val="cs-CZ"/>
        </w:rPr>
      </w:pPr>
      <w:bookmarkStart w:id="20" w:name="_1.2.3_Preventivní_diagnostické"/>
      <w:bookmarkEnd w:id="20"/>
      <w:r w:rsidRPr="00CF0892">
        <w:lastRenderedPageBreak/>
        <w:t>1.2.3</w:t>
      </w:r>
      <w:r w:rsidR="00020FF6" w:rsidRPr="00CF0892">
        <w:rPr>
          <w:lang w:val="cs-CZ"/>
        </w:rPr>
        <w:t xml:space="preserve"> </w:t>
      </w:r>
      <w:r w:rsidRPr="00CF0892">
        <w:t>Preventivní diagnostické kontroly DC – On-Site profylaxe</w:t>
      </w:r>
      <w:r w:rsidR="009C15BB">
        <w:rPr>
          <w:lang w:val="cs-CZ"/>
        </w:rPr>
        <w:t xml:space="preserve"> </w:t>
      </w:r>
    </w:p>
    <w:p w14:paraId="1B5728C3" w14:textId="77777777" w:rsidR="005D6985" w:rsidRDefault="005D6985" w:rsidP="00213940">
      <w:pPr>
        <w:tabs>
          <w:tab w:val="left" w:pos="1287"/>
        </w:tabs>
        <w:spacing w:before="40" w:after="120" w:line="276" w:lineRule="auto"/>
        <w:jc w:val="both"/>
        <w:rPr>
          <w:rFonts w:ascii="Arial" w:hAnsi="Arial" w:cs="Arial"/>
          <w:sz w:val="20"/>
          <w:szCs w:val="20"/>
        </w:rPr>
      </w:pPr>
    </w:p>
    <w:p w14:paraId="79C3815A" w14:textId="77777777" w:rsidR="00CF1654" w:rsidRDefault="00CF1654" w:rsidP="00CF1654">
      <w:pPr>
        <w:spacing w:after="120" w:line="276" w:lineRule="auto"/>
        <w:jc w:val="both"/>
        <w:rPr>
          <w:rFonts w:ascii="Arial" w:hAnsi="Arial" w:cs="Arial"/>
          <w:sz w:val="20"/>
          <w:szCs w:val="20"/>
        </w:rPr>
      </w:pPr>
      <w:r w:rsidRPr="005D6985">
        <w:rPr>
          <w:rFonts w:ascii="Arial" w:hAnsi="Arial" w:cs="Arial"/>
          <w:sz w:val="20"/>
          <w:szCs w:val="20"/>
        </w:rPr>
        <w:t>Služba bude poskytována na pracovištích Objednatele v příslušných místech plnění podle domluvy Pověřených osob</w:t>
      </w:r>
      <w:r w:rsidRPr="005D6985" w:rsidDel="00B701C4">
        <w:rPr>
          <w:rFonts w:ascii="Arial" w:hAnsi="Arial" w:cs="Arial"/>
          <w:sz w:val="20"/>
          <w:szCs w:val="20"/>
        </w:rPr>
        <w:t xml:space="preserve"> </w:t>
      </w:r>
      <w:r>
        <w:rPr>
          <w:rFonts w:ascii="Arial" w:hAnsi="Arial" w:cs="Arial"/>
          <w:sz w:val="20"/>
          <w:szCs w:val="20"/>
        </w:rPr>
        <w:t xml:space="preserve">jedenkrát </w:t>
      </w:r>
      <w:r w:rsidRPr="005D6985">
        <w:rPr>
          <w:rFonts w:ascii="Arial" w:hAnsi="Arial" w:cs="Arial"/>
          <w:sz w:val="20"/>
          <w:szCs w:val="20"/>
        </w:rPr>
        <w:t>v měsíci po dobu dvou (2) člověkodn</w:t>
      </w:r>
      <w:r w:rsidR="00422E90">
        <w:rPr>
          <w:rFonts w:ascii="Arial" w:hAnsi="Arial" w:cs="Arial"/>
          <w:sz w:val="20"/>
          <w:szCs w:val="20"/>
        </w:rPr>
        <w:t>ech</w:t>
      </w:r>
      <w:r>
        <w:rPr>
          <w:rFonts w:ascii="Arial" w:hAnsi="Arial" w:cs="Arial"/>
          <w:sz w:val="20"/>
          <w:szCs w:val="20"/>
        </w:rPr>
        <w:t xml:space="preserve">, </w:t>
      </w:r>
      <w:r w:rsidRPr="005D6985">
        <w:rPr>
          <w:rFonts w:ascii="Arial" w:hAnsi="Arial" w:cs="Arial"/>
          <w:sz w:val="20"/>
          <w:szCs w:val="20"/>
        </w:rPr>
        <w:t>tj. dvacet čtyři (24) člověkodnů za 1 rok (12 měsíců) v době od 8:00 do 17:00 (celkem v kalendářním měsíci dva (2) člověkodny, tj. dvacet čtyři (24) člověkodnů za 1 rok (12 měsíců)</w:t>
      </w:r>
      <w:r w:rsidR="00212933">
        <w:rPr>
          <w:rFonts w:ascii="Arial" w:hAnsi="Arial" w:cs="Arial"/>
          <w:sz w:val="20"/>
          <w:szCs w:val="20"/>
        </w:rPr>
        <w:t>)</w:t>
      </w:r>
      <w:r w:rsidRPr="005D6985">
        <w:rPr>
          <w:rFonts w:ascii="Arial" w:hAnsi="Arial" w:cs="Arial"/>
          <w:sz w:val="20"/>
          <w:szCs w:val="20"/>
        </w:rPr>
        <w:t>.</w:t>
      </w:r>
    </w:p>
    <w:p w14:paraId="5C464298" w14:textId="77777777" w:rsidR="00213940" w:rsidRPr="005D6985" w:rsidRDefault="00CF1654" w:rsidP="00CF1654">
      <w:pPr>
        <w:spacing w:after="120" w:line="276" w:lineRule="auto"/>
        <w:jc w:val="both"/>
        <w:rPr>
          <w:rFonts w:ascii="Arial" w:hAnsi="Arial" w:cs="Arial"/>
          <w:sz w:val="20"/>
          <w:szCs w:val="20"/>
        </w:rPr>
      </w:pPr>
      <w:r w:rsidRPr="005D6985">
        <w:rPr>
          <w:rFonts w:ascii="Arial" w:hAnsi="Arial" w:cs="Arial"/>
          <w:sz w:val="20"/>
          <w:szCs w:val="20"/>
        </w:rPr>
        <w:t xml:space="preserve">Obsahem služby bude </w:t>
      </w:r>
      <w:r>
        <w:rPr>
          <w:rFonts w:ascii="Arial" w:hAnsi="Arial" w:cs="Arial"/>
          <w:sz w:val="20"/>
          <w:szCs w:val="20"/>
        </w:rPr>
        <w:t xml:space="preserve">provádění </w:t>
      </w:r>
      <w:r w:rsidRPr="005D6985">
        <w:rPr>
          <w:rFonts w:ascii="Arial" w:hAnsi="Arial" w:cs="Arial"/>
          <w:sz w:val="20"/>
          <w:szCs w:val="20"/>
        </w:rPr>
        <w:t>preventivní</w:t>
      </w:r>
      <w:r>
        <w:rPr>
          <w:rFonts w:ascii="Arial" w:hAnsi="Arial" w:cs="Arial"/>
          <w:sz w:val="20"/>
          <w:szCs w:val="20"/>
        </w:rPr>
        <w:t xml:space="preserve"> diagnostické</w:t>
      </w:r>
      <w:r w:rsidRPr="005D6985">
        <w:rPr>
          <w:rFonts w:ascii="Arial" w:hAnsi="Arial" w:cs="Arial"/>
          <w:sz w:val="20"/>
          <w:szCs w:val="20"/>
        </w:rPr>
        <w:t xml:space="preserve"> </w:t>
      </w:r>
      <w:r>
        <w:rPr>
          <w:rFonts w:ascii="Arial" w:hAnsi="Arial" w:cs="Arial"/>
          <w:sz w:val="20"/>
          <w:szCs w:val="20"/>
        </w:rPr>
        <w:t xml:space="preserve">kontroly </w:t>
      </w:r>
      <w:r w:rsidRPr="005D6985">
        <w:rPr>
          <w:rFonts w:ascii="Arial" w:hAnsi="Arial" w:cs="Arial"/>
          <w:sz w:val="20"/>
          <w:szCs w:val="20"/>
        </w:rPr>
        <w:t xml:space="preserve">směřující k detekování a případné predikci </w:t>
      </w:r>
      <w:r w:rsidR="00212933">
        <w:rPr>
          <w:rFonts w:ascii="Arial" w:hAnsi="Arial" w:cs="Arial"/>
          <w:sz w:val="20"/>
          <w:szCs w:val="20"/>
        </w:rPr>
        <w:t>incidentů</w:t>
      </w:r>
      <w:r w:rsidRPr="005D6985">
        <w:rPr>
          <w:rFonts w:ascii="Arial" w:hAnsi="Arial" w:cs="Arial"/>
          <w:sz w:val="20"/>
          <w:szCs w:val="20"/>
        </w:rPr>
        <w:t xml:space="preserve"> ovlivňujících spolehlivost provozu</w:t>
      </w:r>
      <w:r>
        <w:rPr>
          <w:rFonts w:ascii="Arial" w:hAnsi="Arial" w:cs="Arial"/>
          <w:sz w:val="20"/>
          <w:szCs w:val="20"/>
        </w:rPr>
        <w:t xml:space="preserve"> a vy</w:t>
      </w:r>
      <w:r w:rsidR="001A04F9">
        <w:rPr>
          <w:rFonts w:ascii="Arial" w:hAnsi="Arial" w:cs="Arial"/>
          <w:sz w:val="20"/>
          <w:szCs w:val="20"/>
        </w:rPr>
        <w:t>u</w:t>
      </w:r>
      <w:r>
        <w:rPr>
          <w:rFonts w:ascii="Arial" w:hAnsi="Arial" w:cs="Arial"/>
          <w:sz w:val="20"/>
          <w:szCs w:val="20"/>
        </w:rPr>
        <w:t xml:space="preserve">žití </w:t>
      </w:r>
      <w:r w:rsidR="005D6985">
        <w:rPr>
          <w:rFonts w:ascii="Arial" w:hAnsi="Arial" w:cs="Arial"/>
          <w:sz w:val="20"/>
          <w:szCs w:val="20"/>
        </w:rPr>
        <w:t>infrastruktury DC</w:t>
      </w:r>
      <w:r w:rsidR="00213940" w:rsidRPr="005D6985">
        <w:rPr>
          <w:rFonts w:ascii="Arial" w:hAnsi="Arial" w:cs="Arial"/>
          <w:sz w:val="20"/>
          <w:szCs w:val="20"/>
        </w:rPr>
        <w:t>:</w:t>
      </w:r>
    </w:p>
    <w:p w14:paraId="0E75A673" w14:textId="77777777" w:rsidR="00213940" w:rsidRPr="005D6985" w:rsidRDefault="00213940" w:rsidP="00213940">
      <w:pPr>
        <w:numPr>
          <w:ilvl w:val="0"/>
          <w:numId w:val="20"/>
        </w:numPr>
        <w:tabs>
          <w:tab w:val="left" w:pos="1287"/>
        </w:tabs>
        <w:spacing w:before="40" w:after="120" w:line="276" w:lineRule="auto"/>
        <w:ind w:left="714" w:hanging="357"/>
        <w:jc w:val="both"/>
        <w:rPr>
          <w:rFonts w:ascii="Arial" w:hAnsi="Arial" w:cs="Arial"/>
          <w:sz w:val="20"/>
          <w:szCs w:val="20"/>
        </w:rPr>
      </w:pPr>
      <w:r w:rsidRPr="005D6985">
        <w:rPr>
          <w:rFonts w:ascii="Arial" w:hAnsi="Arial" w:cs="Arial"/>
          <w:sz w:val="20"/>
          <w:szCs w:val="20"/>
        </w:rPr>
        <w:t>prostředí HP-UX (Intel Itanium) serverů</w:t>
      </w:r>
      <w:r w:rsidR="00DC121D">
        <w:rPr>
          <w:rFonts w:ascii="Arial" w:hAnsi="Arial" w:cs="Arial"/>
          <w:sz w:val="20"/>
          <w:szCs w:val="20"/>
        </w:rPr>
        <w:t>,</w:t>
      </w:r>
      <w:r w:rsidRPr="005D6985">
        <w:rPr>
          <w:rFonts w:ascii="Arial" w:hAnsi="Arial" w:cs="Arial"/>
          <w:sz w:val="20"/>
          <w:szCs w:val="20"/>
        </w:rPr>
        <w:t xml:space="preserve"> x86 serverů v příslušných rackových skříních;</w:t>
      </w:r>
    </w:p>
    <w:p w14:paraId="527F4C76" w14:textId="77777777" w:rsidR="00213940" w:rsidRPr="0046295F" w:rsidRDefault="00213940" w:rsidP="00E01CBB">
      <w:pPr>
        <w:numPr>
          <w:ilvl w:val="0"/>
          <w:numId w:val="20"/>
        </w:numPr>
        <w:tabs>
          <w:tab w:val="left" w:pos="1287"/>
        </w:tabs>
        <w:spacing w:before="40" w:after="120" w:line="276" w:lineRule="auto"/>
        <w:ind w:left="714" w:hanging="357"/>
        <w:jc w:val="both"/>
        <w:rPr>
          <w:rFonts w:ascii="Arial" w:hAnsi="Arial" w:cs="Arial"/>
          <w:sz w:val="20"/>
          <w:szCs w:val="20"/>
        </w:rPr>
      </w:pPr>
      <w:r w:rsidRPr="0046295F">
        <w:rPr>
          <w:rFonts w:ascii="Arial" w:hAnsi="Arial" w:cs="Arial"/>
          <w:sz w:val="20"/>
          <w:szCs w:val="20"/>
        </w:rPr>
        <w:t>technologie DWDM</w:t>
      </w:r>
      <w:r w:rsidR="0046295F" w:rsidRPr="0046295F">
        <w:rPr>
          <w:rFonts w:ascii="Arial" w:hAnsi="Arial" w:cs="Arial"/>
          <w:sz w:val="20"/>
          <w:szCs w:val="20"/>
        </w:rPr>
        <w:t>;</w:t>
      </w:r>
    </w:p>
    <w:p w14:paraId="78A53E07" w14:textId="77777777" w:rsidR="00213940" w:rsidRDefault="00213940" w:rsidP="00213940">
      <w:pPr>
        <w:numPr>
          <w:ilvl w:val="0"/>
          <w:numId w:val="20"/>
        </w:numPr>
        <w:tabs>
          <w:tab w:val="left" w:pos="1287"/>
        </w:tabs>
        <w:spacing w:before="40" w:after="120" w:line="276" w:lineRule="auto"/>
        <w:ind w:left="714" w:hanging="357"/>
        <w:jc w:val="both"/>
        <w:rPr>
          <w:rFonts w:ascii="Arial" w:hAnsi="Arial" w:cs="Arial"/>
          <w:sz w:val="20"/>
          <w:szCs w:val="20"/>
        </w:rPr>
      </w:pPr>
      <w:r w:rsidRPr="005D6985">
        <w:rPr>
          <w:rFonts w:ascii="Arial" w:hAnsi="Arial" w:cs="Arial"/>
          <w:sz w:val="20"/>
          <w:szCs w:val="20"/>
        </w:rPr>
        <w:t>diskových polí;</w:t>
      </w:r>
    </w:p>
    <w:p w14:paraId="764999B6" w14:textId="77777777" w:rsidR="0046295F" w:rsidRPr="005D6985" w:rsidRDefault="0046295F" w:rsidP="00213940">
      <w:pPr>
        <w:numPr>
          <w:ilvl w:val="0"/>
          <w:numId w:val="20"/>
        </w:numPr>
        <w:tabs>
          <w:tab w:val="left" w:pos="1287"/>
        </w:tabs>
        <w:spacing w:before="40" w:after="120" w:line="276" w:lineRule="auto"/>
        <w:ind w:left="714" w:hanging="357"/>
        <w:jc w:val="both"/>
        <w:rPr>
          <w:rFonts w:ascii="Arial" w:hAnsi="Arial" w:cs="Arial"/>
          <w:sz w:val="20"/>
          <w:szCs w:val="20"/>
        </w:rPr>
      </w:pPr>
      <w:r w:rsidRPr="005D6985">
        <w:rPr>
          <w:rFonts w:ascii="Arial" w:hAnsi="Arial" w:cs="Arial"/>
          <w:sz w:val="20"/>
          <w:szCs w:val="20"/>
        </w:rPr>
        <w:t xml:space="preserve">SAN </w:t>
      </w:r>
      <w:proofErr w:type="spellStart"/>
      <w:r w:rsidRPr="005D6985">
        <w:rPr>
          <w:rFonts w:ascii="Arial" w:hAnsi="Arial" w:cs="Arial"/>
          <w:sz w:val="20"/>
          <w:szCs w:val="20"/>
        </w:rPr>
        <w:t>switchů</w:t>
      </w:r>
      <w:proofErr w:type="spellEnd"/>
      <w:r w:rsidRPr="005D6985">
        <w:rPr>
          <w:rFonts w:ascii="Arial" w:hAnsi="Arial" w:cs="Arial"/>
          <w:sz w:val="20"/>
          <w:szCs w:val="20"/>
        </w:rPr>
        <w:t xml:space="preserve"> a SAN infrastruktury;</w:t>
      </w:r>
    </w:p>
    <w:p w14:paraId="009ACF09" w14:textId="77777777" w:rsidR="00213940" w:rsidRPr="005D6985" w:rsidRDefault="00213940" w:rsidP="00213940">
      <w:pPr>
        <w:numPr>
          <w:ilvl w:val="0"/>
          <w:numId w:val="20"/>
        </w:numPr>
        <w:tabs>
          <w:tab w:val="left" w:pos="1287"/>
        </w:tabs>
        <w:spacing w:before="40" w:after="120" w:line="276" w:lineRule="auto"/>
        <w:ind w:left="714" w:hanging="357"/>
        <w:jc w:val="both"/>
        <w:rPr>
          <w:rFonts w:ascii="Arial" w:hAnsi="Arial" w:cs="Arial"/>
          <w:sz w:val="20"/>
          <w:szCs w:val="20"/>
        </w:rPr>
      </w:pPr>
      <w:r w:rsidRPr="005D6985">
        <w:rPr>
          <w:rFonts w:ascii="Arial" w:hAnsi="Arial" w:cs="Arial"/>
          <w:sz w:val="20"/>
          <w:szCs w:val="20"/>
        </w:rPr>
        <w:t xml:space="preserve">LTO páskových zálohovacích knihoven a </w:t>
      </w:r>
      <w:r w:rsidR="008E197E">
        <w:rPr>
          <w:rFonts w:ascii="Arial" w:hAnsi="Arial" w:cs="Arial"/>
          <w:sz w:val="20"/>
          <w:szCs w:val="20"/>
        </w:rPr>
        <w:t>zálohovací</w:t>
      </w:r>
      <w:r w:rsidR="00957857">
        <w:rPr>
          <w:rFonts w:ascii="Arial" w:hAnsi="Arial" w:cs="Arial"/>
          <w:sz w:val="20"/>
          <w:szCs w:val="20"/>
        </w:rPr>
        <w:t>ch</w:t>
      </w:r>
      <w:r w:rsidR="008E197E">
        <w:rPr>
          <w:rFonts w:ascii="Arial" w:hAnsi="Arial" w:cs="Arial"/>
          <w:sz w:val="20"/>
          <w:szCs w:val="20"/>
        </w:rPr>
        <w:t xml:space="preserve"> </w:t>
      </w:r>
      <w:proofErr w:type="spellStart"/>
      <w:r w:rsidR="008E197E">
        <w:rPr>
          <w:rFonts w:ascii="Arial" w:hAnsi="Arial" w:cs="Arial"/>
          <w:sz w:val="20"/>
          <w:szCs w:val="20"/>
        </w:rPr>
        <w:t>appliancí</w:t>
      </w:r>
      <w:proofErr w:type="spellEnd"/>
      <w:r w:rsidR="008E197E">
        <w:rPr>
          <w:rFonts w:ascii="Arial" w:hAnsi="Arial" w:cs="Arial"/>
          <w:sz w:val="20"/>
          <w:szCs w:val="20"/>
        </w:rPr>
        <w:t xml:space="preserve"> </w:t>
      </w:r>
      <w:r w:rsidR="00C97140">
        <w:rPr>
          <w:rFonts w:ascii="Arial" w:hAnsi="Arial" w:cs="Arial"/>
          <w:sz w:val="20"/>
          <w:szCs w:val="20"/>
        </w:rPr>
        <w:t>B2D</w:t>
      </w:r>
      <w:r w:rsidRPr="005D6985">
        <w:rPr>
          <w:rFonts w:ascii="Arial" w:hAnsi="Arial" w:cs="Arial"/>
          <w:sz w:val="20"/>
          <w:szCs w:val="20"/>
        </w:rPr>
        <w:t>, včetně řešení vysoké dostupnosti centralizovaných systémů;</w:t>
      </w:r>
    </w:p>
    <w:p w14:paraId="4E053FBF" w14:textId="77777777" w:rsidR="00763BBE" w:rsidRPr="005D6985" w:rsidRDefault="00763BBE" w:rsidP="00763BBE">
      <w:pPr>
        <w:numPr>
          <w:ilvl w:val="0"/>
          <w:numId w:val="20"/>
        </w:numPr>
        <w:tabs>
          <w:tab w:val="left" w:pos="1287"/>
        </w:tabs>
        <w:spacing w:before="40" w:after="120" w:line="276" w:lineRule="auto"/>
        <w:jc w:val="both"/>
        <w:rPr>
          <w:rFonts w:ascii="Arial" w:hAnsi="Arial" w:cs="Arial"/>
          <w:sz w:val="20"/>
          <w:szCs w:val="20"/>
        </w:rPr>
      </w:pPr>
      <w:r w:rsidRPr="005D6985">
        <w:rPr>
          <w:rFonts w:ascii="Arial" w:hAnsi="Arial" w:cs="Arial"/>
          <w:sz w:val="20"/>
          <w:szCs w:val="20"/>
        </w:rPr>
        <w:t>aktivních síťových prvků datových center:</w:t>
      </w:r>
    </w:p>
    <w:p w14:paraId="3A6B540F" w14:textId="77777777" w:rsidR="00763BBE" w:rsidRPr="005D6985" w:rsidRDefault="00763BBE" w:rsidP="00763BBE">
      <w:pPr>
        <w:numPr>
          <w:ilvl w:val="0"/>
          <w:numId w:val="20"/>
        </w:numPr>
        <w:tabs>
          <w:tab w:val="left" w:pos="1287"/>
        </w:tabs>
        <w:spacing w:before="40" w:after="120" w:line="276" w:lineRule="auto"/>
        <w:jc w:val="both"/>
        <w:rPr>
          <w:rFonts w:ascii="Arial" w:hAnsi="Arial" w:cs="Arial"/>
          <w:sz w:val="20"/>
          <w:szCs w:val="20"/>
        </w:rPr>
      </w:pPr>
      <w:r w:rsidRPr="005D6985">
        <w:rPr>
          <w:rFonts w:ascii="Arial" w:hAnsi="Arial" w:cs="Arial"/>
          <w:sz w:val="20"/>
          <w:szCs w:val="20"/>
        </w:rPr>
        <w:t xml:space="preserve">síťových prvků LAN,  </w:t>
      </w:r>
    </w:p>
    <w:p w14:paraId="4284A84E" w14:textId="77777777" w:rsidR="00763BBE" w:rsidRPr="005D6985" w:rsidRDefault="00763BBE" w:rsidP="00763BBE">
      <w:pPr>
        <w:numPr>
          <w:ilvl w:val="0"/>
          <w:numId w:val="20"/>
        </w:numPr>
        <w:tabs>
          <w:tab w:val="left" w:pos="1287"/>
        </w:tabs>
        <w:spacing w:before="40" w:after="120" w:line="276" w:lineRule="auto"/>
        <w:jc w:val="both"/>
        <w:rPr>
          <w:rFonts w:ascii="Arial" w:hAnsi="Arial" w:cs="Arial"/>
          <w:sz w:val="20"/>
          <w:szCs w:val="20"/>
        </w:rPr>
      </w:pPr>
      <w:r w:rsidRPr="005D6985">
        <w:rPr>
          <w:rFonts w:ascii="Arial" w:hAnsi="Arial" w:cs="Arial"/>
          <w:sz w:val="20"/>
          <w:szCs w:val="20"/>
        </w:rPr>
        <w:t>síťových prvků WAN včetně SD WAN,</w:t>
      </w:r>
    </w:p>
    <w:p w14:paraId="76397E8A" w14:textId="77777777" w:rsidR="00763BBE" w:rsidRPr="005D6985" w:rsidRDefault="00763BBE" w:rsidP="00763BBE">
      <w:pPr>
        <w:numPr>
          <w:ilvl w:val="0"/>
          <w:numId w:val="20"/>
        </w:numPr>
        <w:tabs>
          <w:tab w:val="left" w:pos="1287"/>
        </w:tabs>
        <w:spacing w:before="40" w:after="120" w:line="276" w:lineRule="auto"/>
        <w:jc w:val="both"/>
        <w:rPr>
          <w:rFonts w:ascii="Arial" w:hAnsi="Arial" w:cs="Arial"/>
          <w:sz w:val="20"/>
          <w:szCs w:val="20"/>
        </w:rPr>
      </w:pPr>
      <w:r w:rsidRPr="005D6985">
        <w:rPr>
          <w:rFonts w:ascii="Arial" w:hAnsi="Arial" w:cs="Arial"/>
          <w:sz w:val="20"/>
          <w:szCs w:val="20"/>
        </w:rPr>
        <w:t>technologie DWDM,</w:t>
      </w:r>
    </w:p>
    <w:p w14:paraId="16B87BE8" w14:textId="77777777" w:rsidR="00763BBE" w:rsidRPr="005D6985" w:rsidRDefault="00763BBE" w:rsidP="00763BBE">
      <w:pPr>
        <w:numPr>
          <w:ilvl w:val="0"/>
          <w:numId w:val="20"/>
        </w:numPr>
        <w:tabs>
          <w:tab w:val="left" w:pos="1287"/>
        </w:tabs>
        <w:spacing w:before="40" w:after="120" w:line="276" w:lineRule="auto"/>
        <w:jc w:val="both"/>
        <w:rPr>
          <w:rFonts w:ascii="Arial" w:hAnsi="Arial" w:cs="Arial"/>
          <w:sz w:val="20"/>
          <w:szCs w:val="20"/>
        </w:rPr>
      </w:pPr>
      <w:r w:rsidRPr="005D6985">
        <w:rPr>
          <w:rFonts w:ascii="Arial" w:hAnsi="Arial" w:cs="Arial"/>
          <w:sz w:val="20"/>
          <w:szCs w:val="20"/>
        </w:rPr>
        <w:t>prvků a technologií ACI (Application cent</w:t>
      </w:r>
      <w:r w:rsidR="005D6985">
        <w:rPr>
          <w:rFonts w:ascii="Arial" w:hAnsi="Arial" w:cs="Arial"/>
          <w:sz w:val="20"/>
          <w:szCs w:val="20"/>
        </w:rPr>
        <w:t>r</w:t>
      </w:r>
      <w:r w:rsidRPr="005D6985">
        <w:rPr>
          <w:rFonts w:ascii="Arial" w:hAnsi="Arial" w:cs="Arial"/>
          <w:sz w:val="20"/>
          <w:szCs w:val="20"/>
        </w:rPr>
        <w:t>ic infrastructure),</w:t>
      </w:r>
    </w:p>
    <w:p w14:paraId="3E762BDA" w14:textId="77777777" w:rsidR="00763BBE" w:rsidRPr="005D6985" w:rsidRDefault="00763BBE" w:rsidP="00763BBE">
      <w:pPr>
        <w:numPr>
          <w:ilvl w:val="0"/>
          <w:numId w:val="20"/>
        </w:numPr>
        <w:tabs>
          <w:tab w:val="left" w:pos="1287"/>
        </w:tabs>
        <w:spacing w:before="40" w:after="120" w:line="276" w:lineRule="auto"/>
        <w:jc w:val="both"/>
        <w:rPr>
          <w:rFonts w:ascii="Arial" w:hAnsi="Arial" w:cs="Arial"/>
          <w:sz w:val="20"/>
          <w:szCs w:val="20"/>
        </w:rPr>
      </w:pPr>
      <w:r w:rsidRPr="005D6985">
        <w:rPr>
          <w:rFonts w:ascii="Arial" w:hAnsi="Arial" w:cs="Arial"/>
          <w:sz w:val="20"/>
          <w:szCs w:val="20"/>
        </w:rPr>
        <w:t xml:space="preserve">prvků a technologických celků SDN (Software </w:t>
      </w:r>
      <w:r w:rsidR="007C056F">
        <w:rPr>
          <w:rFonts w:ascii="Arial" w:hAnsi="Arial" w:cs="Arial"/>
          <w:sz w:val="20"/>
          <w:szCs w:val="20"/>
        </w:rPr>
        <w:t>d</w:t>
      </w:r>
      <w:r w:rsidR="005D6985">
        <w:rPr>
          <w:rFonts w:ascii="Arial" w:hAnsi="Arial" w:cs="Arial"/>
          <w:sz w:val="20"/>
          <w:szCs w:val="20"/>
        </w:rPr>
        <w:t>e</w:t>
      </w:r>
      <w:r w:rsidRPr="005D6985">
        <w:rPr>
          <w:rFonts w:ascii="Arial" w:hAnsi="Arial" w:cs="Arial"/>
          <w:sz w:val="20"/>
          <w:szCs w:val="20"/>
        </w:rPr>
        <w:t>fined network),</w:t>
      </w:r>
    </w:p>
    <w:p w14:paraId="567D295A" w14:textId="77777777" w:rsidR="00763BBE" w:rsidRPr="005D6985" w:rsidRDefault="00763BBE" w:rsidP="00763BBE">
      <w:pPr>
        <w:numPr>
          <w:ilvl w:val="0"/>
          <w:numId w:val="20"/>
        </w:numPr>
        <w:tabs>
          <w:tab w:val="left" w:pos="1287"/>
        </w:tabs>
        <w:spacing w:before="40" w:after="120" w:line="276" w:lineRule="auto"/>
        <w:jc w:val="both"/>
        <w:rPr>
          <w:rFonts w:ascii="Arial" w:hAnsi="Arial" w:cs="Arial"/>
          <w:sz w:val="20"/>
          <w:szCs w:val="20"/>
        </w:rPr>
      </w:pPr>
      <w:r w:rsidRPr="005D6985">
        <w:rPr>
          <w:rFonts w:ascii="Arial" w:hAnsi="Arial" w:cs="Arial"/>
          <w:sz w:val="20"/>
          <w:szCs w:val="20"/>
        </w:rPr>
        <w:t>prvků a technologií ADN (Application delivery network),</w:t>
      </w:r>
    </w:p>
    <w:p w14:paraId="1AA855C3" w14:textId="77777777" w:rsidR="00763BBE" w:rsidRPr="005D6985" w:rsidRDefault="00763BBE" w:rsidP="00763BBE">
      <w:pPr>
        <w:numPr>
          <w:ilvl w:val="0"/>
          <w:numId w:val="20"/>
        </w:numPr>
        <w:tabs>
          <w:tab w:val="left" w:pos="1287"/>
        </w:tabs>
        <w:spacing w:before="40" w:after="120" w:line="276" w:lineRule="auto"/>
        <w:jc w:val="both"/>
        <w:rPr>
          <w:rFonts w:ascii="Arial" w:hAnsi="Arial" w:cs="Arial"/>
          <w:sz w:val="20"/>
          <w:szCs w:val="20"/>
        </w:rPr>
      </w:pPr>
      <w:r w:rsidRPr="005D6985">
        <w:rPr>
          <w:rFonts w:ascii="Arial" w:hAnsi="Arial" w:cs="Arial"/>
          <w:sz w:val="20"/>
          <w:szCs w:val="20"/>
        </w:rPr>
        <w:t>prvků a technologií vyvažování zátěže (Loadbalancing),</w:t>
      </w:r>
    </w:p>
    <w:p w14:paraId="46EEDB2D" w14:textId="77777777" w:rsidR="00763BBE" w:rsidRPr="005D6985" w:rsidRDefault="00763BBE" w:rsidP="00763BBE">
      <w:pPr>
        <w:numPr>
          <w:ilvl w:val="0"/>
          <w:numId w:val="20"/>
        </w:numPr>
        <w:tabs>
          <w:tab w:val="left" w:pos="1287"/>
        </w:tabs>
        <w:spacing w:before="40" w:after="120" w:line="276" w:lineRule="auto"/>
        <w:jc w:val="both"/>
        <w:rPr>
          <w:rFonts w:ascii="Arial" w:hAnsi="Arial" w:cs="Arial"/>
          <w:sz w:val="20"/>
          <w:szCs w:val="20"/>
        </w:rPr>
      </w:pPr>
      <w:r w:rsidRPr="005D6985">
        <w:rPr>
          <w:rFonts w:ascii="Arial" w:hAnsi="Arial" w:cs="Arial"/>
          <w:sz w:val="20"/>
          <w:szCs w:val="20"/>
        </w:rPr>
        <w:t>prvků a technologií DDI (IPAM);</w:t>
      </w:r>
    </w:p>
    <w:p w14:paraId="545B362C" w14:textId="77777777" w:rsidR="00763BBE" w:rsidRPr="005D6985" w:rsidRDefault="00763BBE" w:rsidP="00763BBE">
      <w:pPr>
        <w:numPr>
          <w:ilvl w:val="0"/>
          <w:numId w:val="20"/>
        </w:numPr>
        <w:tabs>
          <w:tab w:val="left" w:pos="1287"/>
        </w:tabs>
        <w:spacing w:before="40" w:after="120" w:line="276" w:lineRule="auto"/>
        <w:jc w:val="both"/>
        <w:rPr>
          <w:rFonts w:ascii="Arial" w:hAnsi="Arial" w:cs="Arial"/>
          <w:sz w:val="20"/>
          <w:szCs w:val="20"/>
        </w:rPr>
      </w:pPr>
      <w:r w:rsidRPr="005D6985">
        <w:rPr>
          <w:rFonts w:ascii="Arial" w:hAnsi="Arial" w:cs="Arial"/>
          <w:sz w:val="20"/>
          <w:szCs w:val="20"/>
        </w:rPr>
        <w:t>prvků a technologií systému sjednocené komunikace včetně video konferenčních služeb a služeb IP telefonie;</w:t>
      </w:r>
    </w:p>
    <w:p w14:paraId="4A3A143E" w14:textId="77777777" w:rsidR="00763BBE" w:rsidRPr="005D6985" w:rsidRDefault="00763BBE" w:rsidP="00763BBE">
      <w:pPr>
        <w:numPr>
          <w:ilvl w:val="0"/>
          <w:numId w:val="20"/>
        </w:numPr>
        <w:tabs>
          <w:tab w:val="left" w:pos="1287"/>
        </w:tabs>
        <w:spacing w:before="40" w:after="120" w:line="276" w:lineRule="auto"/>
        <w:jc w:val="both"/>
        <w:rPr>
          <w:rFonts w:ascii="Arial" w:hAnsi="Arial" w:cs="Arial"/>
          <w:sz w:val="20"/>
          <w:szCs w:val="20"/>
        </w:rPr>
      </w:pPr>
      <w:r w:rsidRPr="005D6985">
        <w:rPr>
          <w:rFonts w:ascii="Arial" w:hAnsi="Arial" w:cs="Arial"/>
          <w:sz w:val="20"/>
          <w:szCs w:val="20"/>
        </w:rPr>
        <w:t>prvků a technologií bezdrátové komunikace WiFi,</w:t>
      </w:r>
    </w:p>
    <w:p w14:paraId="31277BB2" w14:textId="77777777" w:rsidR="00763BBE" w:rsidRPr="005D6985" w:rsidRDefault="00763BBE" w:rsidP="00763BBE">
      <w:pPr>
        <w:numPr>
          <w:ilvl w:val="0"/>
          <w:numId w:val="20"/>
        </w:numPr>
        <w:tabs>
          <w:tab w:val="left" w:pos="1287"/>
        </w:tabs>
        <w:spacing w:before="40" w:after="120" w:line="276" w:lineRule="auto"/>
        <w:jc w:val="both"/>
        <w:rPr>
          <w:rFonts w:ascii="Arial" w:hAnsi="Arial" w:cs="Arial"/>
          <w:sz w:val="20"/>
          <w:szCs w:val="20"/>
        </w:rPr>
      </w:pPr>
      <w:r w:rsidRPr="005D6985">
        <w:rPr>
          <w:rFonts w:ascii="Arial" w:hAnsi="Arial" w:cs="Arial"/>
          <w:sz w:val="20"/>
          <w:szCs w:val="20"/>
        </w:rPr>
        <w:t>prvků a technologií vzdáleného přístupu VPN,</w:t>
      </w:r>
    </w:p>
    <w:p w14:paraId="52C12817" w14:textId="77777777" w:rsidR="00763BBE" w:rsidRPr="005D6985" w:rsidRDefault="00763BBE" w:rsidP="00763BBE">
      <w:pPr>
        <w:numPr>
          <w:ilvl w:val="0"/>
          <w:numId w:val="20"/>
        </w:numPr>
        <w:tabs>
          <w:tab w:val="left" w:pos="1287"/>
        </w:tabs>
        <w:spacing w:before="40" w:after="120" w:line="276" w:lineRule="auto"/>
        <w:jc w:val="both"/>
        <w:rPr>
          <w:rFonts w:ascii="Arial" w:hAnsi="Arial" w:cs="Arial"/>
          <w:sz w:val="20"/>
          <w:szCs w:val="20"/>
        </w:rPr>
      </w:pPr>
      <w:r w:rsidRPr="005D6985">
        <w:rPr>
          <w:rFonts w:ascii="Arial" w:hAnsi="Arial" w:cs="Arial"/>
          <w:sz w:val="20"/>
          <w:szCs w:val="20"/>
        </w:rPr>
        <w:t>prvků a technologií firewallové vrstvy,</w:t>
      </w:r>
    </w:p>
    <w:p w14:paraId="572BDEAF" w14:textId="77777777" w:rsidR="00213940" w:rsidRPr="005D6985" w:rsidRDefault="00763BBE" w:rsidP="00213940">
      <w:pPr>
        <w:numPr>
          <w:ilvl w:val="0"/>
          <w:numId w:val="20"/>
        </w:numPr>
        <w:tabs>
          <w:tab w:val="left" w:pos="1287"/>
        </w:tabs>
        <w:spacing w:before="40" w:after="120" w:line="276" w:lineRule="auto"/>
        <w:ind w:left="714" w:hanging="357"/>
        <w:jc w:val="both"/>
        <w:rPr>
          <w:rFonts w:ascii="Arial" w:hAnsi="Arial" w:cs="Arial"/>
          <w:sz w:val="20"/>
          <w:szCs w:val="20"/>
        </w:rPr>
      </w:pPr>
      <w:r w:rsidRPr="005D6985">
        <w:rPr>
          <w:rFonts w:ascii="Arial" w:hAnsi="Arial" w:cs="Arial"/>
          <w:sz w:val="20"/>
          <w:szCs w:val="20"/>
        </w:rPr>
        <w:t>softwarových vrstev síťových technologií;</w:t>
      </w:r>
      <w:r w:rsidR="007C056F">
        <w:rPr>
          <w:rFonts w:ascii="Arial" w:hAnsi="Arial" w:cs="Arial"/>
          <w:sz w:val="20"/>
          <w:szCs w:val="20"/>
        </w:rPr>
        <w:t xml:space="preserve"> </w:t>
      </w:r>
      <w:r w:rsidR="00213940" w:rsidRPr="005D6985">
        <w:rPr>
          <w:rFonts w:ascii="Arial" w:hAnsi="Arial" w:cs="Arial"/>
          <w:sz w:val="20"/>
          <w:szCs w:val="20"/>
        </w:rPr>
        <w:t>web proxy serverů;</w:t>
      </w:r>
    </w:p>
    <w:p w14:paraId="490AC1BB" w14:textId="77777777" w:rsidR="00213940" w:rsidRPr="005D6985" w:rsidRDefault="00213940" w:rsidP="00213940">
      <w:pPr>
        <w:numPr>
          <w:ilvl w:val="0"/>
          <w:numId w:val="20"/>
        </w:numPr>
        <w:tabs>
          <w:tab w:val="left" w:pos="1287"/>
        </w:tabs>
        <w:spacing w:before="40" w:after="120" w:line="276" w:lineRule="auto"/>
        <w:ind w:left="714" w:hanging="357"/>
        <w:jc w:val="both"/>
        <w:rPr>
          <w:rFonts w:ascii="Arial" w:hAnsi="Arial" w:cs="Arial"/>
          <w:sz w:val="20"/>
          <w:szCs w:val="20"/>
        </w:rPr>
      </w:pPr>
      <w:r w:rsidRPr="005D6985">
        <w:rPr>
          <w:rFonts w:ascii="Arial" w:hAnsi="Arial" w:cs="Arial"/>
          <w:sz w:val="20"/>
          <w:szCs w:val="20"/>
        </w:rPr>
        <w:t>infrastruktury a SW pro centrální zálohování.</w:t>
      </w:r>
    </w:p>
    <w:p w14:paraId="3CB6FAD3" w14:textId="77777777" w:rsidR="002165E2" w:rsidRDefault="002165E2" w:rsidP="00213940">
      <w:pPr>
        <w:spacing w:after="120" w:line="276" w:lineRule="auto"/>
        <w:jc w:val="both"/>
        <w:rPr>
          <w:rFonts w:ascii="Arial" w:hAnsi="Arial" w:cs="Arial"/>
          <w:sz w:val="20"/>
          <w:szCs w:val="20"/>
        </w:rPr>
      </w:pPr>
    </w:p>
    <w:p w14:paraId="52C14CF7" w14:textId="77777777" w:rsidR="00213940" w:rsidRPr="005D6985" w:rsidRDefault="00213940" w:rsidP="00213940">
      <w:pPr>
        <w:spacing w:after="120" w:line="276" w:lineRule="auto"/>
        <w:jc w:val="both"/>
        <w:rPr>
          <w:rFonts w:ascii="Arial" w:hAnsi="Arial" w:cs="Arial"/>
          <w:sz w:val="20"/>
          <w:szCs w:val="20"/>
        </w:rPr>
      </w:pPr>
      <w:r w:rsidRPr="005D6985">
        <w:rPr>
          <w:rFonts w:ascii="Arial" w:hAnsi="Arial" w:cs="Arial"/>
          <w:sz w:val="20"/>
          <w:szCs w:val="20"/>
        </w:rPr>
        <w:t>Bude, mimo jiné, obsahovat:</w:t>
      </w:r>
    </w:p>
    <w:p w14:paraId="5CB2712D" w14:textId="77777777" w:rsidR="00213940" w:rsidRPr="005D6985" w:rsidRDefault="00213940" w:rsidP="00213940">
      <w:pPr>
        <w:numPr>
          <w:ilvl w:val="0"/>
          <w:numId w:val="20"/>
        </w:numPr>
        <w:tabs>
          <w:tab w:val="left" w:pos="1287"/>
        </w:tabs>
        <w:spacing w:before="40" w:after="120" w:line="276" w:lineRule="auto"/>
        <w:ind w:left="714" w:hanging="357"/>
        <w:jc w:val="both"/>
        <w:rPr>
          <w:rFonts w:ascii="Arial" w:hAnsi="Arial" w:cs="Arial"/>
          <w:sz w:val="20"/>
          <w:szCs w:val="20"/>
        </w:rPr>
      </w:pPr>
      <w:r w:rsidRPr="005D6985">
        <w:rPr>
          <w:rFonts w:ascii="Arial" w:hAnsi="Arial" w:cs="Arial"/>
          <w:sz w:val="20"/>
          <w:szCs w:val="20"/>
        </w:rPr>
        <w:t>Prohlídku aktuálního stavu systému;</w:t>
      </w:r>
    </w:p>
    <w:p w14:paraId="44ACB632" w14:textId="77777777" w:rsidR="00213940" w:rsidRPr="005D6985" w:rsidRDefault="00213940" w:rsidP="00213940">
      <w:pPr>
        <w:numPr>
          <w:ilvl w:val="0"/>
          <w:numId w:val="20"/>
        </w:numPr>
        <w:tabs>
          <w:tab w:val="left" w:pos="1287"/>
        </w:tabs>
        <w:spacing w:before="40" w:after="120" w:line="276" w:lineRule="auto"/>
        <w:ind w:left="714" w:hanging="357"/>
        <w:jc w:val="both"/>
        <w:rPr>
          <w:rFonts w:ascii="Arial" w:hAnsi="Arial" w:cs="Arial"/>
          <w:sz w:val="20"/>
          <w:szCs w:val="20"/>
        </w:rPr>
      </w:pPr>
      <w:r w:rsidRPr="005D6985">
        <w:rPr>
          <w:rFonts w:ascii="Arial" w:hAnsi="Arial" w:cs="Arial"/>
          <w:sz w:val="20"/>
          <w:szCs w:val="20"/>
        </w:rPr>
        <w:t>Preventivní údržbu podporovaného HW podle doporučení výrobce;</w:t>
      </w:r>
    </w:p>
    <w:p w14:paraId="30D676C1" w14:textId="77777777" w:rsidR="00213940" w:rsidRPr="005D6985" w:rsidRDefault="00213940" w:rsidP="00213940">
      <w:pPr>
        <w:numPr>
          <w:ilvl w:val="0"/>
          <w:numId w:val="20"/>
        </w:numPr>
        <w:tabs>
          <w:tab w:val="left" w:pos="1287"/>
        </w:tabs>
        <w:spacing w:before="40" w:after="120" w:line="276" w:lineRule="auto"/>
        <w:ind w:left="714" w:hanging="357"/>
        <w:jc w:val="both"/>
        <w:rPr>
          <w:rFonts w:ascii="Arial" w:hAnsi="Arial" w:cs="Arial"/>
          <w:sz w:val="20"/>
          <w:szCs w:val="20"/>
        </w:rPr>
      </w:pPr>
      <w:r w:rsidRPr="005D6985">
        <w:rPr>
          <w:rFonts w:ascii="Arial" w:hAnsi="Arial" w:cs="Arial"/>
          <w:sz w:val="20"/>
          <w:szCs w:val="20"/>
        </w:rPr>
        <w:t>Vyhodnocení žurnálových záznamů;</w:t>
      </w:r>
    </w:p>
    <w:p w14:paraId="2E9694BE" w14:textId="77777777" w:rsidR="00213940" w:rsidRPr="005D6985" w:rsidRDefault="00213940" w:rsidP="00213940">
      <w:pPr>
        <w:numPr>
          <w:ilvl w:val="0"/>
          <w:numId w:val="20"/>
        </w:numPr>
        <w:tabs>
          <w:tab w:val="left" w:pos="1287"/>
        </w:tabs>
        <w:spacing w:before="40" w:after="120" w:line="276" w:lineRule="auto"/>
        <w:ind w:left="714" w:hanging="357"/>
        <w:jc w:val="both"/>
        <w:rPr>
          <w:rFonts w:ascii="Arial" w:hAnsi="Arial" w:cs="Arial"/>
          <w:sz w:val="20"/>
          <w:szCs w:val="20"/>
        </w:rPr>
      </w:pPr>
      <w:r w:rsidRPr="005D6985">
        <w:rPr>
          <w:rFonts w:ascii="Arial" w:hAnsi="Arial" w:cs="Arial"/>
          <w:sz w:val="20"/>
          <w:szCs w:val="20"/>
        </w:rPr>
        <w:t>Kontrolu využití systémových zdrojů za období od minulé kontroly;</w:t>
      </w:r>
    </w:p>
    <w:p w14:paraId="61D51390" w14:textId="77777777" w:rsidR="00213940" w:rsidRPr="005D6985" w:rsidRDefault="00213940" w:rsidP="00213940">
      <w:pPr>
        <w:numPr>
          <w:ilvl w:val="0"/>
          <w:numId w:val="20"/>
        </w:numPr>
        <w:tabs>
          <w:tab w:val="left" w:pos="1287"/>
        </w:tabs>
        <w:spacing w:before="40" w:after="120" w:line="276" w:lineRule="auto"/>
        <w:ind w:left="714" w:hanging="357"/>
        <w:jc w:val="both"/>
        <w:rPr>
          <w:rFonts w:ascii="Arial" w:hAnsi="Arial" w:cs="Arial"/>
          <w:sz w:val="20"/>
          <w:szCs w:val="20"/>
        </w:rPr>
      </w:pPr>
      <w:r w:rsidRPr="005D6985">
        <w:rPr>
          <w:rFonts w:ascii="Arial" w:hAnsi="Arial" w:cs="Arial"/>
          <w:sz w:val="20"/>
          <w:szCs w:val="20"/>
        </w:rPr>
        <w:t xml:space="preserve">Profylaxi vyjmenovaných systémů na úrovni operačních systémů HP-UX, x86 (MS Windows, Linux) tzn. patches, hotfixy, aktuálnost ovladačů, mikrokódy, firmware atd.; </w:t>
      </w:r>
    </w:p>
    <w:p w14:paraId="465C73A6" w14:textId="77777777" w:rsidR="00213940" w:rsidRPr="005D6985" w:rsidRDefault="00213940" w:rsidP="00213940">
      <w:pPr>
        <w:numPr>
          <w:ilvl w:val="0"/>
          <w:numId w:val="20"/>
        </w:numPr>
        <w:tabs>
          <w:tab w:val="left" w:pos="1287"/>
        </w:tabs>
        <w:spacing w:before="40" w:after="120" w:line="276" w:lineRule="auto"/>
        <w:ind w:left="714" w:hanging="357"/>
        <w:jc w:val="both"/>
        <w:rPr>
          <w:rFonts w:ascii="Arial" w:hAnsi="Arial" w:cs="Arial"/>
          <w:sz w:val="20"/>
          <w:szCs w:val="20"/>
        </w:rPr>
      </w:pPr>
      <w:r w:rsidRPr="005D6985">
        <w:rPr>
          <w:rFonts w:ascii="Arial" w:hAnsi="Arial" w:cs="Arial"/>
          <w:sz w:val="20"/>
          <w:szCs w:val="20"/>
        </w:rPr>
        <w:lastRenderedPageBreak/>
        <w:t>Kontrolu centrálního zálohovacího systému;</w:t>
      </w:r>
    </w:p>
    <w:p w14:paraId="63CD7634" w14:textId="77777777" w:rsidR="00213940" w:rsidRPr="005D6985" w:rsidRDefault="00213940" w:rsidP="00213940">
      <w:pPr>
        <w:numPr>
          <w:ilvl w:val="0"/>
          <w:numId w:val="20"/>
        </w:numPr>
        <w:tabs>
          <w:tab w:val="left" w:pos="1287"/>
        </w:tabs>
        <w:spacing w:before="40" w:after="120" w:line="276" w:lineRule="auto"/>
        <w:ind w:left="714" w:hanging="357"/>
        <w:jc w:val="both"/>
        <w:rPr>
          <w:rFonts w:ascii="Arial" w:hAnsi="Arial" w:cs="Arial"/>
          <w:sz w:val="20"/>
          <w:szCs w:val="20"/>
        </w:rPr>
      </w:pPr>
      <w:r w:rsidRPr="005D6985">
        <w:rPr>
          <w:rFonts w:ascii="Arial" w:hAnsi="Arial" w:cs="Arial"/>
          <w:sz w:val="20"/>
          <w:szCs w:val="20"/>
        </w:rPr>
        <w:t>Diagnostiku zařízení pro zjištění jeho kondice (</w:t>
      </w:r>
      <w:r w:rsidR="00763BBE" w:rsidRPr="005D6985">
        <w:rPr>
          <w:rFonts w:ascii="Arial" w:hAnsi="Arial" w:cs="Arial"/>
          <w:sz w:val="20"/>
          <w:szCs w:val="20"/>
        </w:rPr>
        <w:t xml:space="preserve">síťových prvků LAN, WAN včetně SD WAN, technologie DWDM, prvků a technologií ACI, SDN, ADN, DDI (IPAM), vyvažování zátěže, prvků a technologií systému sjednocené komunikace včetně video konferenčních služeb a služeb IP telefonie; bezdrátové komunikace WiFi, vzdáleného přístupu VPN, prvků a technologií zajištění kybernetické bezpečnosti IPS a firewallové vrstvy, </w:t>
      </w:r>
      <w:r w:rsidRPr="005D6985">
        <w:rPr>
          <w:rFonts w:ascii="Arial" w:hAnsi="Arial" w:cs="Arial"/>
          <w:sz w:val="20"/>
          <w:szCs w:val="20"/>
        </w:rPr>
        <w:t>SAN, disková pole, web proxy servery);</w:t>
      </w:r>
    </w:p>
    <w:p w14:paraId="5C3C8CFE" w14:textId="77777777" w:rsidR="00213940" w:rsidRPr="005D6985" w:rsidRDefault="00213940" w:rsidP="00213940">
      <w:pPr>
        <w:numPr>
          <w:ilvl w:val="0"/>
          <w:numId w:val="20"/>
        </w:numPr>
        <w:tabs>
          <w:tab w:val="left" w:pos="1287"/>
        </w:tabs>
        <w:spacing w:before="40" w:after="120" w:line="276" w:lineRule="auto"/>
        <w:ind w:left="714" w:hanging="357"/>
        <w:jc w:val="both"/>
        <w:rPr>
          <w:rFonts w:ascii="Arial" w:hAnsi="Arial" w:cs="Arial"/>
          <w:sz w:val="20"/>
          <w:szCs w:val="20"/>
        </w:rPr>
      </w:pPr>
      <w:r w:rsidRPr="005D6985">
        <w:rPr>
          <w:rFonts w:ascii="Arial" w:hAnsi="Arial" w:cs="Arial"/>
          <w:sz w:val="20"/>
          <w:szCs w:val="20"/>
        </w:rPr>
        <w:t>Konzultace a zaškolení zaměstnanců Objednatele v otázkách týkajících se podporovaného hardwarového a programového vybavení;</w:t>
      </w:r>
    </w:p>
    <w:p w14:paraId="19F9DFE4" w14:textId="77777777" w:rsidR="00213940" w:rsidRPr="005D6985" w:rsidRDefault="00213940" w:rsidP="00213940">
      <w:pPr>
        <w:numPr>
          <w:ilvl w:val="0"/>
          <w:numId w:val="20"/>
        </w:numPr>
        <w:tabs>
          <w:tab w:val="left" w:pos="1287"/>
        </w:tabs>
        <w:spacing w:before="40" w:after="120" w:line="276" w:lineRule="auto"/>
        <w:ind w:left="714" w:hanging="357"/>
        <w:jc w:val="both"/>
        <w:rPr>
          <w:rFonts w:ascii="Arial" w:hAnsi="Arial" w:cs="Arial"/>
          <w:sz w:val="20"/>
          <w:szCs w:val="20"/>
        </w:rPr>
      </w:pPr>
      <w:r w:rsidRPr="005D6985">
        <w:rPr>
          <w:rFonts w:ascii="Arial" w:hAnsi="Arial" w:cs="Arial"/>
          <w:sz w:val="20"/>
          <w:szCs w:val="20"/>
        </w:rPr>
        <w:t xml:space="preserve">Administrační a konfigurační zásahy odsouhlasené Objednatelem, které budou směřovat k odstranění nebo fixaci </w:t>
      </w:r>
      <w:r w:rsidR="00212933">
        <w:rPr>
          <w:rFonts w:ascii="Arial" w:hAnsi="Arial" w:cs="Arial"/>
          <w:sz w:val="20"/>
          <w:szCs w:val="20"/>
        </w:rPr>
        <w:t>incidentů</w:t>
      </w:r>
      <w:r w:rsidRPr="005D6985">
        <w:rPr>
          <w:rFonts w:ascii="Arial" w:hAnsi="Arial" w:cs="Arial"/>
          <w:sz w:val="20"/>
          <w:szCs w:val="20"/>
        </w:rPr>
        <w:t xml:space="preserve"> v podporovaném vybavení nebo </w:t>
      </w:r>
      <w:r w:rsidR="00212933">
        <w:rPr>
          <w:rFonts w:ascii="Arial" w:hAnsi="Arial" w:cs="Arial"/>
          <w:sz w:val="20"/>
          <w:szCs w:val="20"/>
        </w:rPr>
        <w:t>incidentů</w:t>
      </w:r>
      <w:r w:rsidRPr="005D6985">
        <w:rPr>
          <w:rFonts w:ascii="Arial" w:hAnsi="Arial" w:cs="Arial"/>
          <w:sz w:val="20"/>
          <w:szCs w:val="20"/>
        </w:rPr>
        <w:t>, jejichž příčina je v interakci podporovaného hardwarového a programového vybavení s dalším hardwarovým a programovým vybavením pracujícím na podporovaných výpočetních systémech.</w:t>
      </w:r>
    </w:p>
    <w:p w14:paraId="220EEBB9" w14:textId="77777777" w:rsidR="007D4B20" w:rsidRPr="00CF0892" w:rsidRDefault="007D4B20" w:rsidP="007D4B20">
      <w:pPr>
        <w:spacing w:after="120" w:line="276" w:lineRule="auto"/>
        <w:jc w:val="both"/>
        <w:rPr>
          <w:rFonts w:ascii="Arial" w:hAnsi="Arial" w:cs="Arial"/>
          <w:sz w:val="20"/>
          <w:szCs w:val="20"/>
        </w:rPr>
      </w:pPr>
      <w:r w:rsidRPr="00CF0892">
        <w:rPr>
          <w:rFonts w:ascii="Arial" w:hAnsi="Arial" w:cs="Arial"/>
          <w:sz w:val="20"/>
          <w:szCs w:val="20"/>
        </w:rPr>
        <w:t xml:space="preserve">Závěry kontroly spolu s doporučením dalšího postupu budou konzultovány s </w:t>
      </w:r>
      <w:r w:rsidR="000F5565" w:rsidRPr="00CF0892">
        <w:rPr>
          <w:rFonts w:ascii="Arial" w:hAnsi="Arial" w:cs="Arial"/>
          <w:sz w:val="20"/>
          <w:szCs w:val="20"/>
        </w:rPr>
        <w:t>P</w:t>
      </w:r>
      <w:r w:rsidRPr="00CF0892">
        <w:rPr>
          <w:rFonts w:ascii="Arial" w:hAnsi="Arial" w:cs="Arial"/>
          <w:sz w:val="20"/>
          <w:szCs w:val="20"/>
        </w:rPr>
        <w:t>ověřenými osobami Objednatele. Součástí služby jsou běžné či nenáročné administrační úkony a odstranění drobných problémů.</w:t>
      </w:r>
    </w:p>
    <w:p w14:paraId="3175CD08" w14:textId="77777777" w:rsidR="007D4B20" w:rsidRPr="00CF0892" w:rsidRDefault="007D4B20" w:rsidP="007D4B20">
      <w:pPr>
        <w:spacing w:after="120" w:line="276" w:lineRule="auto"/>
        <w:jc w:val="both"/>
        <w:rPr>
          <w:rFonts w:ascii="Arial" w:hAnsi="Arial" w:cs="Arial"/>
          <w:sz w:val="20"/>
          <w:szCs w:val="20"/>
        </w:rPr>
      </w:pPr>
      <w:r w:rsidRPr="00CF0892">
        <w:rPr>
          <w:rFonts w:ascii="Arial" w:hAnsi="Arial" w:cs="Arial"/>
          <w:sz w:val="20"/>
          <w:szCs w:val="20"/>
        </w:rPr>
        <w:t xml:space="preserve">Výstupem služby bude vždy souhrnná měsíční písemná zpráva ve formě MS Word dokumentu v jazyku českém, která bude zasílána Objednateli vždy nejpozději do 5. pracovního dne následujícího kalendářního měsíce. </w:t>
      </w:r>
    </w:p>
    <w:p w14:paraId="0F4787EC" w14:textId="77777777" w:rsidR="007D4B20" w:rsidRPr="00CF0892" w:rsidRDefault="007D4B20" w:rsidP="007D4B20">
      <w:pPr>
        <w:spacing w:after="120" w:line="276" w:lineRule="auto"/>
        <w:jc w:val="both"/>
        <w:rPr>
          <w:rFonts w:ascii="Arial" w:hAnsi="Arial" w:cs="Arial"/>
          <w:sz w:val="20"/>
          <w:szCs w:val="20"/>
        </w:rPr>
      </w:pPr>
      <w:r w:rsidRPr="00CF0892">
        <w:rPr>
          <w:rFonts w:ascii="Arial" w:hAnsi="Arial" w:cs="Arial"/>
          <w:sz w:val="20"/>
          <w:szCs w:val="20"/>
        </w:rPr>
        <w:t>Tato zpráva bude vždy obsahovat minimálně:</w:t>
      </w:r>
    </w:p>
    <w:p w14:paraId="46361E4F" w14:textId="77777777" w:rsidR="007D4B20" w:rsidRPr="00CF0892" w:rsidRDefault="007D4B20" w:rsidP="00AF39DA">
      <w:pPr>
        <w:numPr>
          <w:ilvl w:val="0"/>
          <w:numId w:val="20"/>
        </w:numPr>
        <w:tabs>
          <w:tab w:val="left" w:pos="1287"/>
        </w:tabs>
        <w:spacing w:before="40" w:after="120" w:line="276" w:lineRule="auto"/>
        <w:ind w:left="714" w:hanging="357"/>
        <w:jc w:val="both"/>
        <w:rPr>
          <w:rFonts w:ascii="Arial" w:hAnsi="Arial" w:cs="Arial"/>
          <w:sz w:val="20"/>
          <w:szCs w:val="20"/>
        </w:rPr>
      </w:pPr>
      <w:r w:rsidRPr="00CF0892">
        <w:rPr>
          <w:rFonts w:ascii="Arial" w:hAnsi="Arial" w:cs="Arial"/>
          <w:sz w:val="20"/>
          <w:szCs w:val="20"/>
        </w:rPr>
        <w:t>Časová období provedené profylaxe;</w:t>
      </w:r>
    </w:p>
    <w:p w14:paraId="253591AB" w14:textId="77777777" w:rsidR="007D4B20" w:rsidRPr="00CF0892" w:rsidRDefault="007D4B20" w:rsidP="00AF39DA">
      <w:pPr>
        <w:numPr>
          <w:ilvl w:val="0"/>
          <w:numId w:val="20"/>
        </w:numPr>
        <w:tabs>
          <w:tab w:val="left" w:pos="1287"/>
        </w:tabs>
        <w:spacing w:before="40" w:after="120" w:line="276" w:lineRule="auto"/>
        <w:ind w:left="714" w:hanging="357"/>
        <w:jc w:val="both"/>
        <w:rPr>
          <w:rFonts w:ascii="Arial" w:hAnsi="Arial" w:cs="Arial"/>
          <w:sz w:val="20"/>
          <w:szCs w:val="20"/>
        </w:rPr>
      </w:pPr>
      <w:r w:rsidRPr="00CF0892">
        <w:rPr>
          <w:rFonts w:ascii="Arial" w:hAnsi="Arial" w:cs="Arial"/>
          <w:sz w:val="20"/>
          <w:szCs w:val="20"/>
        </w:rPr>
        <w:t>Garanta/garanty provedené profylaxe;</w:t>
      </w:r>
    </w:p>
    <w:p w14:paraId="13222637" w14:textId="77777777" w:rsidR="007D4B20" w:rsidRPr="00CF0892" w:rsidRDefault="007D4B20" w:rsidP="00AF39DA">
      <w:pPr>
        <w:numPr>
          <w:ilvl w:val="0"/>
          <w:numId w:val="20"/>
        </w:numPr>
        <w:tabs>
          <w:tab w:val="left" w:pos="1287"/>
        </w:tabs>
        <w:spacing w:before="40" w:after="120" w:line="276" w:lineRule="auto"/>
        <w:ind w:left="714" w:hanging="357"/>
        <w:jc w:val="both"/>
        <w:rPr>
          <w:rFonts w:ascii="Arial" w:hAnsi="Arial" w:cs="Arial"/>
          <w:sz w:val="20"/>
          <w:szCs w:val="20"/>
        </w:rPr>
      </w:pPr>
      <w:r w:rsidRPr="00CF0892">
        <w:rPr>
          <w:rFonts w:ascii="Arial" w:hAnsi="Arial" w:cs="Arial"/>
          <w:sz w:val="20"/>
          <w:szCs w:val="20"/>
        </w:rPr>
        <w:t>Cíl a účel diagnostické kontroly;</w:t>
      </w:r>
    </w:p>
    <w:p w14:paraId="2020BE56" w14:textId="77777777" w:rsidR="007D4B20" w:rsidRPr="00CF0892" w:rsidRDefault="007D4B20" w:rsidP="00AF39DA">
      <w:pPr>
        <w:numPr>
          <w:ilvl w:val="0"/>
          <w:numId w:val="20"/>
        </w:numPr>
        <w:tabs>
          <w:tab w:val="left" w:pos="1287"/>
        </w:tabs>
        <w:spacing w:before="40" w:after="120" w:line="276" w:lineRule="auto"/>
        <w:ind w:left="714" w:hanging="357"/>
        <w:jc w:val="both"/>
        <w:rPr>
          <w:rFonts w:ascii="Arial" w:hAnsi="Arial" w:cs="Arial"/>
          <w:sz w:val="20"/>
          <w:szCs w:val="20"/>
        </w:rPr>
      </w:pPr>
      <w:r w:rsidRPr="00CF0892">
        <w:rPr>
          <w:rFonts w:ascii="Arial" w:hAnsi="Arial" w:cs="Arial"/>
          <w:sz w:val="20"/>
          <w:szCs w:val="20"/>
        </w:rPr>
        <w:t>Diagnostikované problémy;</w:t>
      </w:r>
    </w:p>
    <w:p w14:paraId="23329F1E" w14:textId="77777777" w:rsidR="007D4B20" w:rsidRPr="00CF0892" w:rsidRDefault="007D4B20" w:rsidP="00AF39DA">
      <w:pPr>
        <w:numPr>
          <w:ilvl w:val="0"/>
          <w:numId w:val="20"/>
        </w:numPr>
        <w:tabs>
          <w:tab w:val="left" w:pos="1287"/>
        </w:tabs>
        <w:spacing w:before="40" w:after="120" w:line="276" w:lineRule="auto"/>
        <w:ind w:left="714" w:hanging="357"/>
        <w:jc w:val="both"/>
        <w:rPr>
          <w:rFonts w:ascii="Arial" w:hAnsi="Arial" w:cs="Arial"/>
          <w:sz w:val="20"/>
          <w:szCs w:val="20"/>
        </w:rPr>
      </w:pPr>
      <w:r w:rsidRPr="00CF0892">
        <w:rPr>
          <w:rFonts w:ascii="Arial" w:hAnsi="Arial" w:cs="Arial"/>
          <w:sz w:val="20"/>
          <w:szCs w:val="20"/>
        </w:rPr>
        <w:t>Doporučená nápravná opatření;</w:t>
      </w:r>
    </w:p>
    <w:p w14:paraId="680F0C60" w14:textId="77777777" w:rsidR="007D4B20" w:rsidRPr="00CF0892" w:rsidRDefault="007D4B20" w:rsidP="00AF39DA">
      <w:pPr>
        <w:numPr>
          <w:ilvl w:val="0"/>
          <w:numId w:val="20"/>
        </w:numPr>
        <w:tabs>
          <w:tab w:val="left" w:pos="1287"/>
        </w:tabs>
        <w:spacing w:before="40" w:after="120" w:line="276" w:lineRule="auto"/>
        <w:ind w:left="714" w:hanging="357"/>
        <w:jc w:val="both"/>
        <w:rPr>
          <w:rFonts w:ascii="Arial" w:hAnsi="Arial" w:cs="Arial"/>
          <w:sz w:val="20"/>
          <w:szCs w:val="20"/>
        </w:rPr>
      </w:pPr>
      <w:r w:rsidRPr="00CF0892">
        <w:rPr>
          <w:rFonts w:ascii="Arial" w:hAnsi="Arial" w:cs="Arial"/>
          <w:sz w:val="20"/>
          <w:szCs w:val="20"/>
        </w:rPr>
        <w:t>Kapacitní odhady v člověkodnech na realizaci nápravných opatření péčí Poskytovatele;</w:t>
      </w:r>
    </w:p>
    <w:p w14:paraId="245AADD9" w14:textId="77777777" w:rsidR="007D4B20" w:rsidRPr="00CF0892" w:rsidRDefault="007D4B20" w:rsidP="00AF39DA">
      <w:pPr>
        <w:numPr>
          <w:ilvl w:val="0"/>
          <w:numId w:val="20"/>
        </w:numPr>
        <w:tabs>
          <w:tab w:val="left" w:pos="1287"/>
        </w:tabs>
        <w:spacing w:before="40" w:after="120" w:line="276" w:lineRule="auto"/>
        <w:ind w:left="714" w:hanging="357"/>
        <w:jc w:val="both"/>
        <w:rPr>
          <w:rFonts w:ascii="Arial" w:hAnsi="Arial" w:cs="Arial"/>
          <w:sz w:val="20"/>
          <w:szCs w:val="20"/>
        </w:rPr>
      </w:pPr>
      <w:r w:rsidRPr="00CF0892">
        <w:rPr>
          <w:rFonts w:ascii="Arial" w:hAnsi="Arial" w:cs="Arial"/>
          <w:sz w:val="20"/>
          <w:szCs w:val="20"/>
        </w:rPr>
        <w:t>Rizika nerealizace a/nebo rizika z prodlení realizace nápravných opatření.</w:t>
      </w:r>
    </w:p>
    <w:p w14:paraId="45CC11AF" w14:textId="77777777" w:rsidR="007D4B20" w:rsidRPr="00CF0892" w:rsidRDefault="007D4B20" w:rsidP="007D4B20">
      <w:pPr>
        <w:spacing w:after="120" w:line="276" w:lineRule="auto"/>
        <w:jc w:val="both"/>
        <w:rPr>
          <w:rFonts w:ascii="Arial" w:hAnsi="Arial" w:cs="Arial"/>
          <w:sz w:val="20"/>
          <w:szCs w:val="20"/>
        </w:rPr>
      </w:pPr>
    </w:p>
    <w:p w14:paraId="40CF34BA" w14:textId="77777777" w:rsidR="007D4B20" w:rsidRPr="001154F3" w:rsidRDefault="007D4B20" w:rsidP="0023582A">
      <w:pPr>
        <w:pStyle w:val="Nadpis5"/>
        <w:numPr>
          <w:ilvl w:val="0"/>
          <w:numId w:val="0"/>
        </w:numPr>
        <w:ind w:left="360"/>
        <w:rPr>
          <w:lang w:val="cs-CZ"/>
        </w:rPr>
      </w:pPr>
      <w:bookmarkStart w:id="21" w:name="_1.2.4_Pozáruční_technická"/>
      <w:bookmarkEnd w:id="21"/>
      <w:r w:rsidRPr="00CF0892">
        <w:t>1.2.4</w:t>
      </w:r>
      <w:r w:rsidR="00020FF6" w:rsidRPr="00CF0892">
        <w:rPr>
          <w:lang w:val="cs-CZ"/>
        </w:rPr>
        <w:t xml:space="preserve"> </w:t>
      </w:r>
      <w:r w:rsidRPr="00CF0892">
        <w:t>Pozáruční technická podpora HW infrastruktury</w:t>
      </w:r>
      <w:r w:rsidR="00E06043">
        <w:rPr>
          <w:lang w:val="cs-CZ"/>
        </w:rPr>
        <w:t xml:space="preserve"> (včetně</w:t>
      </w:r>
      <w:r w:rsidR="00295AC1">
        <w:rPr>
          <w:lang w:val="cs-CZ"/>
        </w:rPr>
        <w:t xml:space="preserve"> síťové infrastruktury) VZP ČR</w:t>
      </w:r>
    </w:p>
    <w:p w14:paraId="6826885A" w14:textId="77777777" w:rsidR="002A2A2D" w:rsidRPr="002A2A2D" w:rsidRDefault="002A2A2D" w:rsidP="002A2A2D">
      <w:pPr>
        <w:rPr>
          <w:lang w:val="x-none" w:eastAsia="x-none"/>
        </w:rPr>
      </w:pPr>
    </w:p>
    <w:p w14:paraId="2949DB29" w14:textId="77777777" w:rsidR="007D4B20" w:rsidRPr="00CF0892" w:rsidRDefault="007D4B20" w:rsidP="007D4B20">
      <w:pPr>
        <w:spacing w:after="120" w:line="276" w:lineRule="auto"/>
        <w:jc w:val="both"/>
        <w:rPr>
          <w:rFonts w:ascii="Arial" w:hAnsi="Arial" w:cs="Arial"/>
          <w:sz w:val="20"/>
          <w:szCs w:val="20"/>
        </w:rPr>
      </w:pPr>
      <w:r w:rsidRPr="00CF0892">
        <w:rPr>
          <w:rFonts w:ascii="Arial" w:hAnsi="Arial" w:cs="Arial"/>
          <w:sz w:val="20"/>
          <w:szCs w:val="20"/>
        </w:rPr>
        <w:t>Po celou dobu poskytování pozáruční technické podpory</w:t>
      </w:r>
      <w:r w:rsidR="001154F3">
        <w:rPr>
          <w:rFonts w:ascii="Arial" w:hAnsi="Arial" w:cs="Arial"/>
          <w:sz w:val="20"/>
          <w:szCs w:val="20"/>
        </w:rPr>
        <w:t xml:space="preserve"> </w:t>
      </w:r>
      <w:r w:rsidR="00212933">
        <w:rPr>
          <w:rFonts w:ascii="Arial" w:hAnsi="Arial" w:cs="Arial"/>
          <w:sz w:val="20"/>
          <w:szCs w:val="20"/>
        </w:rPr>
        <w:t>ICT</w:t>
      </w:r>
      <w:r w:rsidR="00212933" w:rsidRPr="00CF0892">
        <w:rPr>
          <w:rFonts w:ascii="Arial" w:hAnsi="Arial" w:cs="Arial"/>
          <w:sz w:val="20"/>
          <w:szCs w:val="20"/>
        </w:rPr>
        <w:t xml:space="preserve"> </w:t>
      </w:r>
      <w:r w:rsidRPr="00CF0892">
        <w:rPr>
          <w:rFonts w:ascii="Arial" w:hAnsi="Arial" w:cs="Arial"/>
          <w:sz w:val="20"/>
          <w:szCs w:val="20"/>
        </w:rPr>
        <w:t xml:space="preserve">infrastruktury </w:t>
      </w:r>
      <w:r w:rsidR="001154F3">
        <w:rPr>
          <w:rFonts w:ascii="Arial" w:hAnsi="Arial" w:cs="Arial"/>
          <w:sz w:val="20"/>
          <w:szCs w:val="20"/>
        </w:rPr>
        <w:t>VZP ČR</w:t>
      </w:r>
      <w:r w:rsidR="001154F3" w:rsidRPr="00CF0892">
        <w:rPr>
          <w:rFonts w:ascii="Arial" w:hAnsi="Arial" w:cs="Arial"/>
          <w:sz w:val="20"/>
          <w:szCs w:val="20"/>
        </w:rPr>
        <w:t xml:space="preserve"> </w:t>
      </w:r>
      <w:r w:rsidRPr="00CF0892">
        <w:rPr>
          <w:rFonts w:ascii="Arial" w:hAnsi="Arial" w:cs="Arial"/>
          <w:sz w:val="20"/>
          <w:szCs w:val="20"/>
        </w:rPr>
        <w:t>musí být Poskytovatelem zajištěno</w:t>
      </w:r>
      <w:r w:rsidR="00422E90">
        <w:rPr>
          <w:rFonts w:ascii="Arial" w:hAnsi="Arial" w:cs="Arial"/>
          <w:sz w:val="20"/>
          <w:szCs w:val="20"/>
        </w:rPr>
        <w:t>, aby</w:t>
      </w:r>
      <w:r w:rsidRPr="00CF0892">
        <w:rPr>
          <w:rFonts w:ascii="Arial" w:hAnsi="Arial" w:cs="Arial"/>
          <w:sz w:val="20"/>
          <w:szCs w:val="20"/>
        </w:rPr>
        <w:t>:</w:t>
      </w:r>
    </w:p>
    <w:p w14:paraId="11696E0B" w14:textId="77777777" w:rsidR="007D4B20" w:rsidRPr="00CF0892" w:rsidRDefault="007D4B20" w:rsidP="00AF39DA">
      <w:pPr>
        <w:numPr>
          <w:ilvl w:val="0"/>
          <w:numId w:val="20"/>
        </w:numPr>
        <w:tabs>
          <w:tab w:val="left" w:pos="1287"/>
        </w:tabs>
        <w:spacing w:before="40" w:after="120" w:line="276" w:lineRule="auto"/>
        <w:ind w:left="714" w:hanging="357"/>
        <w:jc w:val="both"/>
        <w:rPr>
          <w:rFonts w:ascii="Arial" w:hAnsi="Arial" w:cs="Arial"/>
          <w:sz w:val="20"/>
          <w:szCs w:val="20"/>
        </w:rPr>
      </w:pPr>
      <w:r w:rsidRPr="00CF0892">
        <w:rPr>
          <w:rFonts w:ascii="Arial" w:hAnsi="Arial" w:cs="Arial"/>
          <w:sz w:val="20"/>
          <w:szCs w:val="20"/>
        </w:rPr>
        <w:t>technická podpora pokrýva</w:t>
      </w:r>
      <w:r w:rsidR="00422E90">
        <w:rPr>
          <w:rFonts w:ascii="Arial" w:hAnsi="Arial" w:cs="Arial"/>
          <w:sz w:val="20"/>
          <w:szCs w:val="20"/>
        </w:rPr>
        <w:t>la</w:t>
      </w:r>
      <w:r w:rsidRPr="00CF0892">
        <w:rPr>
          <w:rFonts w:ascii="Arial" w:hAnsi="Arial" w:cs="Arial"/>
          <w:sz w:val="20"/>
          <w:szCs w:val="20"/>
        </w:rPr>
        <w:t xml:space="preserve"> veškeré opravy na </w:t>
      </w:r>
      <w:r w:rsidRPr="00D44A4A">
        <w:rPr>
          <w:rFonts w:ascii="Arial" w:hAnsi="Arial" w:cs="Arial"/>
          <w:sz w:val="20"/>
          <w:szCs w:val="20"/>
        </w:rPr>
        <w:t xml:space="preserve">provozované </w:t>
      </w:r>
      <w:r w:rsidR="00212933">
        <w:rPr>
          <w:rFonts w:ascii="Arial" w:hAnsi="Arial" w:cs="Arial"/>
          <w:sz w:val="20"/>
          <w:szCs w:val="20"/>
        </w:rPr>
        <w:t xml:space="preserve">ICT </w:t>
      </w:r>
      <w:r w:rsidRPr="00D44A4A">
        <w:rPr>
          <w:rFonts w:ascii="Arial" w:hAnsi="Arial" w:cs="Arial"/>
          <w:sz w:val="20"/>
          <w:szCs w:val="20"/>
        </w:rPr>
        <w:t xml:space="preserve">infrastruktuře </w:t>
      </w:r>
      <w:r w:rsidR="00212933">
        <w:rPr>
          <w:rFonts w:ascii="Arial" w:hAnsi="Arial" w:cs="Arial"/>
          <w:sz w:val="20"/>
          <w:szCs w:val="20"/>
        </w:rPr>
        <w:t>VZP ČR</w:t>
      </w:r>
      <w:r w:rsidR="00FB4DB0">
        <w:rPr>
          <w:rFonts w:ascii="Arial" w:hAnsi="Arial" w:cs="Arial"/>
          <w:sz w:val="20"/>
          <w:szCs w:val="20"/>
        </w:rPr>
        <w:t xml:space="preserve"> </w:t>
      </w:r>
      <w:r w:rsidRPr="00CF0892">
        <w:rPr>
          <w:rFonts w:ascii="Arial" w:hAnsi="Arial" w:cs="Arial"/>
          <w:sz w:val="20"/>
          <w:szCs w:val="20"/>
        </w:rPr>
        <w:t>včetně ceny náhradních dílů, nákladů dopravy a práce techniků</w:t>
      </w:r>
      <w:r w:rsidR="009E57A7">
        <w:rPr>
          <w:rFonts w:ascii="Arial" w:hAnsi="Arial" w:cs="Arial"/>
          <w:sz w:val="20"/>
          <w:szCs w:val="20"/>
        </w:rPr>
        <w:t xml:space="preserve"> včetně zajištění aktuálních verzí firmware</w:t>
      </w:r>
      <w:r w:rsidRPr="00CF0892">
        <w:rPr>
          <w:rFonts w:ascii="Arial" w:hAnsi="Arial" w:cs="Arial"/>
          <w:sz w:val="20"/>
          <w:szCs w:val="20"/>
        </w:rPr>
        <w:t>;</w:t>
      </w:r>
    </w:p>
    <w:p w14:paraId="14AF4DAD" w14:textId="77777777" w:rsidR="007D4B20" w:rsidRDefault="007D4B20" w:rsidP="00185EAC">
      <w:pPr>
        <w:pStyle w:val="Zkladntextodsazen2"/>
        <w:numPr>
          <w:ilvl w:val="0"/>
          <w:numId w:val="20"/>
        </w:numPr>
        <w:spacing w:after="120" w:line="276" w:lineRule="auto"/>
        <w:rPr>
          <w:rFonts w:ascii="Arial" w:hAnsi="Arial" w:cs="Arial"/>
          <w:sz w:val="20"/>
          <w:szCs w:val="20"/>
        </w:rPr>
      </w:pPr>
      <w:r w:rsidRPr="00CF0892">
        <w:rPr>
          <w:rFonts w:ascii="Arial" w:hAnsi="Arial" w:cs="Arial"/>
          <w:sz w:val="20"/>
          <w:szCs w:val="20"/>
        </w:rPr>
        <w:t xml:space="preserve">náhradní díly pro použití v provozované technice </w:t>
      </w:r>
      <w:r w:rsidR="00422E90">
        <w:rPr>
          <w:rFonts w:ascii="Arial" w:hAnsi="Arial" w:cs="Arial"/>
          <w:sz w:val="20"/>
          <w:szCs w:val="20"/>
          <w:lang w:val="cs-CZ"/>
        </w:rPr>
        <w:t>byly</w:t>
      </w:r>
      <w:r w:rsidRPr="00CF0892">
        <w:rPr>
          <w:rFonts w:ascii="Arial" w:hAnsi="Arial" w:cs="Arial"/>
          <w:sz w:val="20"/>
          <w:szCs w:val="20"/>
        </w:rPr>
        <w:t xml:space="preserve"> originální (tj. vyrobené výrobcem příslušného zařízení, pro které jsou náhradní díly určeny, resp. výrobcem příslušného dílu originálního zařízení) nebo ekvivalentní k originálním a zcela kompatibilní s provozovanou technikou. Ekvivalentní náhradní díly musí být prokazatelně explicitně schváleny výrobcem zařízení k použití v předmětném zařízení, a to např. certifikátem, společným prohlášením o shodě, znal</w:t>
      </w:r>
      <w:r w:rsidRPr="00CF0892">
        <w:rPr>
          <w:rFonts w:ascii="Arial" w:hAnsi="Arial" w:cs="Arial"/>
          <w:sz w:val="20"/>
          <w:szCs w:val="20"/>
          <w:lang w:val="cs-CZ"/>
        </w:rPr>
        <w:t>e</w:t>
      </w:r>
      <w:r w:rsidRPr="00CF0892">
        <w:rPr>
          <w:rFonts w:ascii="Arial" w:hAnsi="Arial" w:cs="Arial"/>
          <w:sz w:val="20"/>
          <w:szCs w:val="20"/>
        </w:rPr>
        <w:t>ckým posudkem či obdobným dokumentem, který objektivně nezavdá pochybnosti o shodě.</w:t>
      </w:r>
    </w:p>
    <w:p w14:paraId="2443A9BC" w14:textId="77777777" w:rsidR="009E57A7" w:rsidRPr="009E57A7" w:rsidRDefault="009E57A7" w:rsidP="009E57A7">
      <w:pPr>
        <w:pStyle w:val="Odstavecseseznamem"/>
        <w:numPr>
          <w:ilvl w:val="0"/>
          <w:numId w:val="20"/>
        </w:numPr>
        <w:spacing w:line="280" w:lineRule="atLeast"/>
        <w:jc w:val="both"/>
        <w:rPr>
          <w:rFonts w:ascii="Arial" w:hAnsi="Arial" w:cs="Arial"/>
          <w:b/>
          <w:sz w:val="20"/>
          <w:szCs w:val="20"/>
        </w:rPr>
      </w:pPr>
      <w:r w:rsidRPr="009E57A7">
        <w:rPr>
          <w:rFonts w:ascii="Arial" w:hAnsi="Arial" w:cs="Arial"/>
          <w:sz w:val="20"/>
          <w:szCs w:val="20"/>
        </w:rPr>
        <w:t xml:space="preserve">U zařízení, která jsou </w:t>
      </w:r>
      <w:r>
        <w:rPr>
          <w:rFonts w:ascii="Arial" w:hAnsi="Arial" w:cs="Arial"/>
          <w:sz w:val="20"/>
          <w:szCs w:val="20"/>
        </w:rPr>
        <w:t xml:space="preserve">v Příloze č. </w:t>
      </w:r>
      <w:r w:rsidR="00B4049B">
        <w:rPr>
          <w:rFonts w:ascii="Arial" w:hAnsi="Arial" w:cs="Arial"/>
          <w:sz w:val="20"/>
          <w:szCs w:val="20"/>
        </w:rPr>
        <w:t>4</w:t>
      </w:r>
      <w:r>
        <w:rPr>
          <w:rFonts w:ascii="Arial" w:hAnsi="Arial" w:cs="Arial"/>
          <w:sz w:val="20"/>
          <w:szCs w:val="20"/>
        </w:rPr>
        <w:t xml:space="preserve"> této Smlouvy </w:t>
      </w:r>
      <w:r w:rsidRPr="009E57A7">
        <w:rPr>
          <w:rFonts w:ascii="Arial" w:hAnsi="Arial" w:cs="Arial"/>
          <w:sz w:val="20"/>
          <w:szCs w:val="20"/>
        </w:rPr>
        <w:t xml:space="preserve">označena modře ve sloupci "Rok pořízení/Konec záruky" je již v rámci jejich pořízení VZP ČR zakoupena "Následná podpora". To znamená, že dodavatelé se zavázali v rámci již uzavřených smluv s VZP ČR poskytovat jako </w:t>
      </w:r>
      <w:r w:rsidRPr="009E57A7">
        <w:rPr>
          <w:rFonts w:ascii="Arial" w:hAnsi="Arial" w:cs="Arial"/>
          <w:sz w:val="20"/>
          <w:szCs w:val="20"/>
        </w:rPr>
        <w:lastRenderedPageBreak/>
        <w:t xml:space="preserve">součást plnění a za cenu zahrnutou v ceně zboží Následnou podporu SW pro dodaná zařízení po dobu 36 měsíců od skončení Záruční podpory nebo do ukončení technické podpory výrobcem (End of Support) podle toho, která událost nastane dříve. Následnou podporou se rozumí poskytování / zajištění všech aktualizací (upgrade) software (firmware, ovladače, obslužné SW nástroje apod.) včetně nevýhradní licence na dobu trvání majetkových práv k příslušnému SW / příslušné aktualizaci (příslušnému upgrade) SW a včetně zajištění přístupu VZP ČR k těmto aktuálním verzím SW prostřednictvím internetových stránek výrobce". </w:t>
      </w:r>
      <w:r w:rsidRPr="009E57A7">
        <w:rPr>
          <w:rFonts w:ascii="Arial" w:hAnsi="Arial" w:cs="Arial"/>
          <w:b/>
          <w:sz w:val="20"/>
          <w:szCs w:val="20"/>
        </w:rPr>
        <w:t>Z tohoto důvodu není u takto označených zařízení předmětem plnění</w:t>
      </w:r>
      <w:r w:rsidR="00540F51">
        <w:rPr>
          <w:rFonts w:ascii="Arial" w:hAnsi="Arial" w:cs="Arial"/>
          <w:b/>
          <w:sz w:val="20"/>
          <w:szCs w:val="20"/>
        </w:rPr>
        <w:t xml:space="preserve"> po dobu „Následné podpory“</w:t>
      </w:r>
      <w:r w:rsidRPr="009E57A7">
        <w:rPr>
          <w:rFonts w:ascii="Arial" w:hAnsi="Arial" w:cs="Arial"/>
          <w:b/>
          <w:sz w:val="20"/>
          <w:szCs w:val="20"/>
        </w:rPr>
        <w:t xml:space="preserve"> </w:t>
      </w:r>
      <w:r w:rsidR="00540F51">
        <w:rPr>
          <w:rFonts w:ascii="Arial" w:hAnsi="Arial" w:cs="Arial"/>
          <w:b/>
          <w:sz w:val="20"/>
          <w:szCs w:val="20"/>
        </w:rPr>
        <w:t xml:space="preserve">zajištění </w:t>
      </w:r>
      <w:r w:rsidRPr="009E57A7">
        <w:rPr>
          <w:rFonts w:ascii="Arial" w:hAnsi="Arial" w:cs="Arial"/>
          <w:b/>
          <w:sz w:val="20"/>
          <w:szCs w:val="20"/>
        </w:rPr>
        <w:t>aktualizace (upgrade) software (firmware, ovladače, obslužné SW nástroje apod.).</w:t>
      </w:r>
    </w:p>
    <w:p w14:paraId="52D35A80" w14:textId="77777777" w:rsidR="009E57A7" w:rsidRPr="00CF0892" w:rsidRDefault="009E57A7" w:rsidP="009E57A7">
      <w:pPr>
        <w:pStyle w:val="Zkladntextodsazen2"/>
        <w:spacing w:after="120" w:line="276" w:lineRule="auto"/>
        <w:ind w:left="720"/>
        <w:rPr>
          <w:rFonts w:ascii="Arial" w:hAnsi="Arial" w:cs="Arial"/>
          <w:sz w:val="20"/>
          <w:szCs w:val="20"/>
        </w:rPr>
      </w:pPr>
    </w:p>
    <w:p w14:paraId="1143CC1A" w14:textId="77777777" w:rsidR="007D4B20" w:rsidRPr="00D004A3" w:rsidRDefault="007D4B20" w:rsidP="007D4B20">
      <w:pPr>
        <w:spacing w:after="120" w:line="276" w:lineRule="auto"/>
        <w:jc w:val="both"/>
        <w:rPr>
          <w:rFonts w:ascii="Arial" w:hAnsi="Arial" w:cs="Arial"/>
          <w:b/>
          <w:sz w:val="20"/>
          <w:szCs w:val="20"/>
        </w:rPr>
      </w:pPr>
      <w:r w:rsidRPr="00D004A3">
        <w:rPr>
          <w:rFonts w:ascii="Arial" w:hAnsi="Arial" w:cs="Arial"/>
          <w:b/>
          <w:sz w:val="20"/>
          <w:szCs w:val="20"/>
        </w:rPr>
        <w:t xml:space="preserve">Služby pozáruční technické podpory HW infrastruktury </w:t>
      </w:r>
      <w:r w:rsidR="00D04FE9">
        <w:rPr>
          <w:rFonts w:ascii="Arial" w:hAnsi="Arial" w:cs="Arial"/>
          <w:b/>
          <w:sz w:val="20"/>
          <w:szCs w:val="20"/>
        </w:rPr>
        <w:t xml:space="preserve">(vč. síťové infrastruktury) </w:t>
      </w:r>
      <w:r w:rsidR="00295AC1">
        <w:rPr>
          <w:rFonts w:ascii="Arial" w:hAnsi="Arial" w:cs="Arial"/>
          <w:b/>
          <w:sz w:val="20"/>
          <w:szCs w:val="20"/>
        </w:rPr>
        <w:t>VZP ČR</w:t>
      </w:r>
      <w:r w:rsidRPr="00D004A3">
        <w:rPr>
          <w:rFonts w:ascii="Arial" w:hAnsi="Arial" w:cs="Arial"/>
          <w:b/>
          <w:sz w:val="20"/>
          <w:szCs w:val="20"/>
        </w:rPr>
        <w:t xml:space="preserve"> budou poskytovány v SLA parametrech, uvedených v Příloze č. </w:t>
      </w:r>
      <w:r w:rsidR="006911BD" w:rsidRPr="00D004A3">
        <w:rPr>
          <w:rFonts w:ascii="Arial" w:hAnsi="Arial" w:cs="Arial"/>
          <w:b/>
          <w:sz w:val="20"/>
          <w:szCs w:val="20"/>
        </w:rPr>
        <w:t xml:space="preserve">4 </w:t>
      </w:r>
      <w:r w:rsidRPr="00D004A3">
        <w:rPr>
          <w:rFonts w:ascii="Arial" w:hAnsi="Arial" w:cs="Arial"/>
          <w:b/>
          <w:sz w:val="20"/>
          <w:szCs w:val="20"/>
        </w:rPr>
        <w:t xml:space="preserve">a v Příloze č. </w:t>
      </w:r>
      <w:r w:rsidR="006911BD" w:rsidRPr="00D004A3">
        <w:rPr>
          <w:rFonts w:ascii="Arial" w:hAnsi="Arial" w:cs="Arial"/>
          <w:b/>
          <w:sz w:val="20"/>
          <w:szCs w:val="20"/>
        </w:rPr>
        <w:t xml:space="preserve">5 </w:t>
      </w:r>
      <w:r w:rsidR="0017455E" w:rsidRPr="00D004A3">
        <w:rPr>
          <w:rFonts w:ascii="Arial" w:hAnsi="Arial" w:cs="Arial"/>
          <w:b/>
          <w:sz w:val="20"/>
          <w:szCs w:val="20"/>
        </w:rPr>
        <w:t xml:space="preserve">této </w:t>
      </w:r>
      <w:r w:rsidRPr="00D004A3">
        <w:rPr>
          <w:rFonts w:ascii="Arial" w:hAnsi="Arial" w:cs="Arial"/>
          <w:b/>
          <w:sz w:val="20"/>
          <w:szCs w:val="20"/>
        </w:rPr>
        <w:t xml:space="preserve">Smlouvy, a to u obou </w:t>
      </w:r>
      <w:r w:rsidR="00295AC1">
        <w:rPr>
          <w:rFonts w:ascii="Arial" w:hAnsi="Arial" w:cs="Arial"/>
          <w:b/>
          <w:sz w:val="20"/>
          <w:szCs w:val="20"/>
        </w:rPr>
        <w:t xml:space="preserve">příloh </w:t>
      </w:r>
      <w:r w:rsidRPr="00D004A3">
        <w:rPr>
          <w:rFonts w:ascii="Arial" w:hAnsi="Arial" w:cs="Arial"/>
          <w:b/>
          <w:sz w:val="20"/>
          <w:szCs w:val="20"/>
        </w:rPr>
        <w:t>na listu „</w:t>
      </w:r>
      <w:r w:rsidR="00D04FE9">
        <w:rPr>
          <w:rFonts w:ascii="Arial" w:hAnsi="Arial" w:cs="Arial"/>
          <w:b/>
          <w:sz w:val="20"/>
          <w:szCs w:val="20"/>
        </w:rPr>
        <w:t>Cena pozáruční podpory</w:t>
      </w:r>
      <w:r w:rsidRPr="00D004A3">
        <w:rPr>
          <w:rFonts w:ascii="Arial" w:hAnsi="Arial" w:cs="Arial"/>
          <w:b/>
          <w:sz w:val="20"/>
          <w:szCs w:val="20"/>
        </w:rPr>
        <w:t>“ sloupec „Požadovaná úroveň SLA pozáruční podpory“.</w:t>
      </w:r>
    </w:p>
    <w:p w14:paraId="70F9AEA0" w14:textId="77777777" w:rsidR="00B82F8E" w:rsidRPr="00CF0892" w:rsidRDefault="007D4B20" w:rsidP="00D81A57">
      <w:pPr>
        <w:spacing w:after="120" w:line="276" w:lineRule="auto"/>
        <w:jc w:val="both"/>
        <w:rPr>
          <w:rFonts w:ascii="Arial" w:hAnsi="Arial" w:cs="Arial"/>
          <w:sz w:val="20"/>
          <w:szCs w:val="20"/>
        </w:rPr>
      </w:pPr>
      <w:r w:rsidRPr="00CF0892">
        <w:rPr>
          <w:rFonts w:ascii="Arial" w:hAnsi="Arial" w:cs="Arial"/>
          <w:sz w:val="20"/>
          <w:szCs w:val="20"/>
        </w:rPr>
        <w:t>Jedná se o následující požadované služby v minimálně níže uvedených požadovaných anebo lepších než požadovaných SLA parametrech. Lepšími parametry se rozumí stejná anebo lepší hodnota parametru pro všechny Objednatelem specifikované a požadované parametry.</w:t>
      </w:r>
    </w:p>
    <w:p w14:paraId="35AD1E45" w14:textId="4D694497" w:rsidR="007D4B20" w:rsidRPr="00CF0892" w:rsidRDefault="00DC3100" w:rsidP="00DC3100">
      <w:pPr>
        <w:pStyle w:val="Nadpis7"/>
        <w:numPr>
          <w:ilvl w:val="0"/>
          <w:numId w:val="0"/>
        </w:numPr>
      </w:pPr>
      <w:bookmarkStart w:id="22" w:name="_Služba_„DC_Service"/>
      <w:bookmarkEnd w:id="22"/>
      <w:r>
        <w:t xml:space="preserve">1.2.4.1 </w:t>
      </w:r>
      <w:r w:rsidR="007D4B20" w:rsidRPr="00CF0892">
        <w:t>Služba „DC Service 1“</w:t>
      </w:r>
    </w:p>
    <w:tbl>
      <w:tblPr>
        <w:tblW w:w="9072" w:type="dxa"/>
        <w:tblInd w:w="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3686"/>
        <w:gridCol w:w="5386"/>
      </w:tblGrid>
      <w:tr w:rsidR="007D4B20" w:rsidRPr="00CF0892" w14:paraId="37422028" w14:textId="77777777" w:rsidTr="007D4B20">
        <w:trPr>
          <w:tblHeader/>
        </w:trPr>
        <w:tc>
          <w:tcPr>
            <w:tcW w:w="3686" w:type="dxa"/>
            <w:shd w:val="clear" w:color="auto" w:fill="8DB3E2" w:themeFill="text2" w:themeFillTint="66"/>
            <w:vAlign w:val="center"/>
          </w:tcPr>
          <w:p w14:paraId="4D6F1781" w14:textId="77777777" w:rsidR="007D4B20" w:rsidRPr="00CF0892" w:rsidRDefault="007D4B20" w:rsidP="007D4B20">
            <w:pPr>
              <w:spacing w:before="120" w:after="120" w:line="276" w:lineRule="auto"/>
              <w:rPr>
                <w:rFonts w:ascii="Arial" w:hAnsi="Arial" w:cs="Arial"/>
                <w:b/>
                <w:color w:val="000000" w:themeColor="text1"/>
                <w:sz w:val="20"/>
                <w:szCs w:val="20"/>
              </w:rPr>
            </w:pPr>
            <w:r w:rsidRPr="00CF0892">
              <w:rPr>
                <w:rFonts w:ascii="Arial" w:hAnsi="Arial" w:cs="Arial"/>
                <w:b/>
                <w:color w:val="000000" w:themeColor="text1"/>
                <w:sz w:val="20"/>
                <w:szCs w:val="20"/>
              </w:rPr>
              <w:t>Parametr</w:t>
            </w:r>
          </w:p>
        </w:tc>
        <w:tc>
          <w:tcPr>
            <w:tcW w:w="5386" w:type="dxa"/>
            <w:shd w:val="clear" w:color="auto" w:fill="8DB3E2" w:themeFill="text2" w:themeFillTint="66"/>
            <w:vAlign w:val="center"/>
          </w:tcPr>
          <w:p w14:paraId="39E592EB" w14:textId="77777777" w:rsidR="007D4B20" w:rsidRPr="00CF0892" w:rsidRDefault="007D4B20" w:rsidP="007D4B20">
            <w:pPr>
              <w:spacing w:before="120" w:after="120" w:line="276" w:lineRule="auto"/>
              <w:rPr>
                <w:rFonts w:ascii="Arial" w:hAnsi="Arial" w:cs="Arial"/>
                <w:b/>
                <w:color w:val="000000" w:themeColor="text1"/>
                <w:sz w:val="20"/>
                <w:szCs w:val="20"/>
              </w:rPr>
            </w:pPr>
            <w:r w:rsidRPr="00CF0892">
              <w:rPr>
                <w:rFonts w:ascii="Arial" w:hAnsi="Arial" w:cs="Arial"/>
                <w:b/>
                <w:color w:val="000000" w:themeColor="text1"/>
                <w:sz w:val="20"/>
                <w:szCs w:val="20"/>
              </w:rPr>
              <w:t>Hodnota</w:t>
            </w:r>
          </w:p>
        </w:tc>
      </w:tr>
      <w:tr w:rsidR="007D4B20" w:rsidRPr="00CF0892" w14:paraId="5EE8A11C" w14:textId="77777777" w:rsidTr="007D4B20">
        <w:trPr>
          <w:trHeight w:val="300"/>
        </w:trPr>
        <w:tc>
          <w:tcPr>
            <w:tcW w:w="3686" w:type="dxa"/>
            <w:vAlign w:val="center"/>
          </w:tcPr>
          <w:p w14:paraId="7ED86FC0" w14:textId="77777777" w:rsidR="007D4B20" w:rsidRPr="00CF0892" w:rsidRDefault="007D4B20" w:rsidP="007D4B20">
            <w:pPr>
              <w:pStyle w:val="Tabulkatext"/>
              <w:spacing w:before="40" w:after="120" w:line="276" w:lineRule="auto"/>
              <w:rPr>
                <w:rFonts w:cs="Arial"/>
                <w:sz w:val="20"/>
              </w:rPr>
            </w:pPr>
            <w:r w:rsidRPr="00CF0892">
              <w:rPr>
                <w:rFonts w:cs="Arial"/>
                <w:sz w:val="20"/>
              </w:rPr>
              <w:t>Dostupnost podpory</w:t>
            </w:r>
          </w:p>
        </w:tc>
        <w:tc>
          <w:tcPr>
            <w:tcW w:w="5386" w:type="dxa"/>
            <w:vAlign w:val="center"/>
          </w:tcPr>
          <w:p w14:paraId="5044150E" w14:textId="77777777" w:rsidR="007D4B20" w:rsidRPr="00CF0892" w:rsidRDefault="007D4B20" w:rsidP="007D4B20">
            <w:pPr>
              <w:pStyle w:val="Tabulkatext"/>
              <w:spacing w:before="40" w:after="120" w:line="276" w:lineRule="auto"/>
              <w:rPr>
                <w:rFonts w:cs="Arial"/>
                <w:sz w:val="20"/>
              </w:rPr>
            </w:pPr>
            <w:r w:rsidRPr="00CF0892">
              <w:rPr>
                <w:rFonts w:cs="Arial"/>
                <w:sz w:val="20"/>
              </w:rPr>
              <w:t>5x9 (pracovní hodiny v pracovní dny v době od 8:00 do 17:00)</w:t>
            </w:r>
          </w:p>
        </w:tc>
      </w:tr>
      <w:tr w:rsidR="007D4B20" w:rsidRPr="00CF0892" w14:paraId="31176AEB" w14:textId="77777777" w:rsidTr="007D4B20">
        <w:trPr>
          <w:trHeight w:val="300"/>
        </w:trPr>
        <w:tc>
          <w:tcPr>
            <w:tcW w:w="3686" w:type="dxa"/>
            <w:vAlign w:val="center"/>
          </w:tcPr>
          <w:p w14:paraId="1D79A603" w14:textId="77777777" w:rsidR="007D4B20" w:rsidRPr="00CF0892" w:rsidRDefault="007D4B20" w:rsidP="007D4B20">
            <w:pPr>
              <w:pStyle w:val="Tabulkatext"/>
              <w:spacing w:before="40" w:after="120" w:line="276" w:lineRule="auto"/>
              <w:rPr>
                <w:rFonts w:cs="Arial"/>
                <w:sz w:val="20"/>
              </w:rPr>
            </w:pPr>
            <w:r w:rsidRPr="00CF0892">
              <w:rPr>
                <w:rFonts w:cs="Arial"/>
                <w:sz w:val="20"/>
              </w:rPr>
              <w:t>Reakční doba</w:t>
            </w:r>
          </w:p>
        </w:tc>
        <w:tc>
          <w:tcPr>
            <w:tcW w:w="5386" w:type="dxa"/>
            <w:vAlign w:val="center"/>
          </w:tcPr>
          <w:p w14:paraId="5EE277B6" w14:textId="77777777" w:rsidR="007D4B20" w:rsidRPr="00CF0892" w:rsidRDefault="007D4B20" w:rsidP="007D4B20">
            <w:pPr>
              <w:pStyle w:val="Tabulkatext"/>
              <w:spacing w:before="40" w:after="120" w:line="276" w:lineRule="auto"/>
              <w:rPr>
                <w:rFonts w:cs="Arial"/>
                <w:sz w:val="20"/>
              </w:rPr>
            </w:pPr>
            <w:r w:rsidRPr="00CF0892">
              <w:rPr>
                <w:rFonts w:cs="Arial"/>
                <w:sz w:val="20"/>
              </w:rPr>
              <w:t>NBD (Next Business Day) od nahlášení službou Service Desk</w:t>
            </w:r>
            <w:r w:rsidR="00193533">
              <w:rPr>
                <w:rFonts w:cs="Arial"/>
                <w:sz w:val="20"/>
              </w:rPr>
              <w:t xml:space="preserve"> nebo od založení servisního ticketu</w:t>
            </w:r>
          </w:p>
        </w:tc>
      </w:tr>
      <w:tr w:rsidR="007D4B20" w:rsidRPr="00CF0892" w14:paraId="3D1F2593" w14:textId="77777777" w:rsidTr="007D4B20">
        <w:trPr>
          <w:trHeight w:val="300"/>
        </w:trPr>
        <w:tc>
          <w:tcPr>
            <w:tcW w:w="3686" w:type="dxa"/>
            <w:vAlign w:val="center"/>
          </w:tcPr>
          <w:p w14:paraId="6A6D7F21" w14:textId="77777777" w:rsidR="007D4B20" w:rsidRPr="00CF0892" w:rsidRDefault="007D4B20" w:rsidP="007D4B20">
            <w:pPr>
              <w:pStyle w:val="Tabulkatext"/>
              <w:spacing w:before="40" w:after="120" w:line="276" w:lineRule="auto"/>
              <w:rPr>
                <w:rFonts w:cs="Arial"/>
                <w:sz w:val="20"/>
              </w:rPr>
            </w:pPr>
            <w:r w:rsidRPr="00CF0892">
              <w:rPr>
                <w:rFonts w:cs="Arial"/>
                <w:sz w:val="20"/>
              </w:rPr>
              <w:t xml:space="preserve">Maximální doba pro odstranění </w:t>
            </w:r>
            <w:r w:rsidR="00652D0D">
              <w:rPr>
                <w:rFonts w:cs="Arial"/>
                <w:sz w:val="20"/>
              </w:rPr>
              <w:t>incidentu</w:t>
            </w:r>
            <w:r w:rsidR="00652D0D" w:rsidRPr="00CF0892">
              <w:rPr>
                <w:rFonts w:cs="Arial"/>
                <w:sz w:val="20"/>
              </w:rPr>
              <w:t xml:space="preserve"> </w:t>
            </w:r>
          </w:p>
        </w:tc>
        <w:tc>
          <w:tcPr>
            <w:tcW w:w="5386" w:type="dxa"/>
            <w:vAlign w:val="center"/>
          </w:tcPr>
          <w:p w14:paraId="05B2F2F4" w14:textId="77777777" w:rsidR="007D4B20" w:rsidRPr="00CF0892" w:rsidRDefault="007D4B20" w:rsidP="007D4B20">
            <w:pPr>
              <w:pStyle w:val="Tabulkatext"/>
              <w:spacing w:before="40" w:after="120" w:line="276" w:lineRule="auto"/>
              <w:rPr>
                <w:rFonts w:cs="Arial"/>
                <w:sz w:val="20"/>
              </w:rPr>
            </w:pPr>
            <w:r w:rsidRPr="00CF0892">
              <w:rPr>
                <w:rFonts w:cs="Arial"/>
                <w:sz w:val="20"/>
              </w:rPr>
              <w:t>10 pracovních dnů od nahlášení službou Service Desk</w:t>
            </w:r>
            <w:r w:rsidR="00193533">
              <w:rPr>
                <w:rFonts w:cs="Arial"/>
                <w:sz w:val="20"/>
              </w:rPr>
              <w:t xml:space="preserve"> nebo od založení servisního ticketu</w:t>
            </w:r>
          </w:p>
        </w:tc>
      </w:tr>
    </w:tbl>
    <w:p w14:paraId="6EF15550" w14:textId="77777777" w:rsidR="007D4B20" w:rsidRPr="00CF0892" w:rsidRDefault="007D4B20" w:rsidP="007D4B20">
      <w:pPr>
        <w:spacing w:before="120" w:after="120" w:line="276" w:lineRule="auto"/>
        <w:jc w:val="both"/>
        <w:rPr>
          <w:rFonts w:ascii="Arial" w:hAnsi="Arial" w:cs="Arial"/>
          <w:i/>
          <w:sz w:val="20"/>
          <w:szCs w:val="20"/>
          <w:u w:val="single"/>
        </w:rPr>
      </w:pPr>
      <w:r w:rsidRPr="00CF0892">
        <w:rPr>
          <w:rFonts w:ascii="Arial" w:hAnsi="Arial" w:cs="Arial"/>
          <w:i/>
          <w:sz w:val="20"/>
          <w:szCs w:val="20"/>
          <w:u w:val="single"/>
        </w:rPr>
        <w:t>Popis služby:</w:t>
      </w:r>
    </w:p>
    <w:p w14:paraId="3B62C0E5" w14:textId="77777777" w:rsidR="007D4B20" w:rsidRPr="00CF0892" w:rsidRDefault="007D4B20" w:rsidP="007D4B20">
      <w:pPr>
        <w:spacing w:after="120" w:line="276" w:lineRule="auto"/>
        <w:jc w:val="both"/>
        <w:rPr>
          <w:rFonts w:ascii="Arial" w:hAnsi="Arial" w:cs="Arial"/>
          <w:b/>
          <w:sz w:val="20"/>
          <w:szCs w:val="20"/>
        </w:rPr>
      </w:pPr>
      <w:r w:rsidRPr="00CF0892">
        <w:rPr>
          <w:rFonts w:ascii="Arial" w:hAnsi="Arial" w:cs="Arial"/>
          <w:sz w:val="20"/>
          <w:szCs w:val="20"/>
        </w:rPr>
        <w:t xml:space="preserve">Reakční doba (Response Time) bude maximálně NBD (Next Business Day) od nahlášení </w:t>
      </w:r>
      <w:r w:rsidR="00652D0D">
        <w:rPr>
          <w:rFonts w:ascii="Arial" w:hAnsi="Arial" w:cs="Arial"/>
          <w:sz w:val="20"/>
          <w:szCs w:val="20"/>
        </w:rPr>
        <w:t>incidentu</w:t>
      </w:r>
      <w:r w:rsidRPr="00CF0892">
        <w:rPr>
          <w:rFonts w:ascii="Arial" w:hAnsi="Arial" w:cs="Arial"/>
          <w:sz w:val="20"/>
          <w:szCs w:val="20"/>
        </w:rPr>
        <w:t xml:space="preserve"> službou Service </w:t>
      </w:r>
      <w:r w:rsidRPr="001505C6">
        <w:rPr>
          <w:rFonts w:ascii="Arial" w:hAnsi="Arial" w:cs="Arial"/>
          <w:sz w:val="20"/>
          <w:szCs w:val="20"/>
        </w:rPr>
        <w:t>Desk</w:t>
      </w:r>
      <w:r w:rsidR="00193533" w:rsidRPr="001505C6">
        <w:rPr>
          <w:rFonts w:ascii="Arial" w:hAnsi="Arial" w:cs="Arial"/>
          <w:sz w:val="20"/>
          <w:szCs w:val="20"/>
        </w:rPr>
        <w:t xml:space="preserve"> </w:t>
      </w:r>
      <w:r w:rsidR="00193533" w:rsidRPr="001505C6">
        <w:rPr>
          <w:rFonts w:ascii="Arial" w:hAnsi="Arial" w:cs="Arial"/>
          <w:sz w:val="20"/>
        </w:rPr>
        <w:t>nebo od založení servisního ticketu</w:t>
      </w:r>
      <w:r w:rsidRPr="001505C6">
        <w:rPr>
          <w:rFonts w:ascii="Arial" w:hAnsi="Arial" w:cs="Arial"/>
          <w:sz w:val="20"/>
          <w:szCs w:val="20"/>
        </w:rPr>
        <w:t>. Pracovník Poskytovatele se dostaví na místo podle operativně smluvené lhůty v pracovní den v době 8:00 – 17:00 a poskytne pracovní sílu, náhradní díly a materiály, které jsou potřebné</w:t>
      </w:r>
      <w:r w:rsidRPr="00CF0892">
        <w:rPr>
          <w:rFonts w:ascii="Arial" w:hAnsi="Arial" w:cs="Arial"/>
          <w:sz w:val="20"/>
          <w:szCs w:val="20"/>
        </w:rPr>
        <w:t xml:space="preserve"> k tomu, aby HW zařízení bylo uvedeno opět do normálního funkčního stavu. Poskytovatel identifikuje a opraví špatné funkce zařízení</w:t>
      </w:r>
      <w:r w:rsidR="00652D0D">
        <w:rPr>
          <w:rFonts w:ascii="Arial" w:hAnsi="Arial" w:cs="Arial"/>
          <w:sz w:val="20"/>
          <w:szCs w:val="20"/>
        </w:rPr>
        <w:t xml:space="preserve"> a incident vyřeší</w:t>
      </w:r>
      <w:r w:rsidRPr="00CF0892">
        <w:rPr>
          <w:rFonts w:ascii="Arial" w:hAnsi="Arial" w:cs="Arial"/>
          <w:sz w:val="20"/>
          <w:szCs w:val="20"/>
        </w:rPr>
        <w:t>. Vyměněné vadné díly se stanou majetkem Poskytovatele</w:t>
      </w:r>
      <w:r w:rsidR="004A61FB">
        <w:rPr>
          <w:rFonts w:ascii="Arial" w:hAnsi="Arial" w:cs="Arial"/>
          <w:sz w:val="20"/>
          <w:szCs w:val="20"/>
        </w:rPr>
        <w:t xml:space="preserve"> s výhradou uvedenou v poznámce 1 v kapitole 1.2.7</w:t>
      </w:r>
      <w:r w:rsidRPr="00CF0892">
        <w:rPr>
          <w:rFonts w:ascii="Arial" w:hAnsi="Arial" w:cs="Arial"/>
          <w:sz w:val="20"/>
          <w:szCs w:val="20"/>
        </w:rPr>
        <w:t>.</w:t>
      </w:r>
    </w:p>
    <w:p w14:paraId="568EDB25" w14:textId="77777777" w:rsidR="007D4B20" w:rsidRPr="00CF0892" w:rsidRDefault="007D4B20" w:rsidP="007D4B20">
      <w:pPr>
        <w:tabs>
          <w:tab w:val="left" w:pos="1287"/>
        </w:tabs>
        <w:spacing w:before="40" w:after="120" w:line="276" w:lineRule="auto"/>
        <w:jc w:val="both"/>
        <w:rPr>
          <w:rFonts w:ascii="Arial" w:hAnsi="Arial" w:cs="Arial"/>
          <w:b/>
          <w:sz w:val="20"/>
          <w:szCs w:val="20"/>
        </w:rPr>
      </w:pPr>
    </w:p>
    <w:p w14:paraId="4179FEFF" w14:textId="723E75B8" w:rsidR="007D4B20" w:rsidRPr="00CF0892" w:rsidRDefault="00DC3100" w:rsidP="00DC3100">
      <w:pPr>
        <w:pStyle w:val="Nadpis7"/>
        <w:numPr>
          <w:ilvl w:val="0"/>
          <w:numId w:val="0"/>
        </w:numPr>
      </w:pPr>
      <w:bookmarkStart w:id="23" w:name="_Služba_„DC_Service_1"/>
      <w:bookmarkEnd w:id="23"/>
      <w:r>
        <w:t>1.2.4.2</w:t>
      </w:r>
      <w:r w:rsidR="007D4B20" w:rsidRPr="00CF0892">
        <w:t xml:space="preserve"> Služba „DC Service 2“</w:t>
      </w:r>
    </w:p>
    <w:tbl>
      <w:tblPr>
        <w:tblW w:w="9072" w:type="dxa"/>
        <w:tblInd w:w="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3686"/>
        <w:gridCol w:w="5386"/>
      </w:tblGrid>
      <w:tr w:rsidR="007D4B20" w:rsidRPr="00CF0892" w14:paraId="73600E00" w14:textId="77777777" w:rsidTr="007D4B20">
        <w:trPr>
          <w:tblHeader/>
        </w:trPr>
        <w:tc>
          <w:tcPr>
            <w:tcW w:w="3686" w:type="dxa"/>
            <w:shd w:val="clear" w:color="auto" w:fill="8DB3E2" w:themeFill="text2" w:themeFillTint="66"/>
            <w:vAlign w:val="center"/>
          </w:tcPr>
          <w:p w14:paraId="00384D57" w14:textId="77777777" w:rsidR="007D4B20" w:rsidRPr="00CF0892" w:rsidRDefault="007D4B20" w:rsidP="007D4B20">
            <w:pPr>
              <w:spacing w:before="120" w:after="120" w:line="276" w:lineRule="auto"/>
              <w:rPr>
                <w:rFonts w:ascii="Arial" w:hAnsi="Arial" w:cs="Arial"/>
                <w:b/>
                <w:color w:val="000000" w:themeColor="text1"/>
                <w:sz w:val="20"/>
                <w:szCs w:val="20"/>
              </w:rPr>
            </w:pPr>
            <w:r w:rsidRPr="00CF0892">
              <w:rPr>
                <w:rFonts w:ascii="Arial" w:hAnsi="Arial" w:cs="Arial"/>
                <w:b/>
                <w:color w:val="000000" w:themeColor="text1"/>
                <w:sz w:val="20"/>
                <w:szCs w:val="20"/>
              </w:rPr>
              <w:t>Parametr</w:t>
            </w:r>
          </w:p>
        </w:tc>
        <w:tc>
          <w:tcPr>
            <w:tcW w:w="5386" w:type="dxa"/>
            <w:shd w:val="clear" w:color="auto" w:fill="8DB3E2" w:themeFill="text2" w:themeFillTint="66"/>
            <w:vAlign w:val="center"/>
          </w:tcPr>
          <w:p w14:paraId="0AFBA7C6" w14:textId="77777777" w:rsidR="007D4B20" w:rsidRPr="00CF0892" w:rsidRDefault="007D4B20" w:rsidP="007D4B20">
            <w:pPr>
              <w:spacing w:before="120" w:after="120" w:line="276" w:lineRule="auto"/>
              <w:rPr>
                <w:rFonts w:ascii="Arial" w:hAnsi="Arial" w:cs="Arial"/>
                <w:b/>
                <w:color w:val="000000" w:themeColor="text1"/>
                <w:sz w:val="20"/>
                <w:szCs w:val="20"/>
              </w:rPr>
            </w:pPr>
            <w:r w:rsidRPr="00CF0892">
              <w:rPr>
                <w:rFonts w:ascii="Arial" w:hAnsi="Arial" w:cs="Arial"/>
                <w:b/>
                <w:color w:val="000000" w:themeColor="text1"/>
                <w:sz w:val="20"/>
                <w:szCs w:val="20"/>
              </w:rPr>
              <w:t>Hodnota</w:t>
            </w:r>
          </w:p>
        </w:tc>
      </w:tr>
      <w:tr w:rsidR="007D4B20" w:rsidRPr="00CF0892" w14:paraId="584102ED" w14:textId="77777777" w:rsidTr="007D4B20">
        <w:trPr>
          <w:trHeight w:val="300"/>
        </w:trPr>
        <w:tc>
          <w:tcPr>
            <w:tcW w:w="3686" w:type="dxa"/>
            <w:vAlign w:val="center"/>
          </w:tcPr>
          <w:p w14:paraId="4706119F" w14:textId="77777777" w:rsidR="007D4B20" w:rsidRPr="00CF0892" w:rsidRDefault="007D4B20" w:rsidP="007D4B20">
            <w:pPr>
              <w:pStyle w:val="Tabulkatext"/>
              <w:spacing w:before="40" w:after="120" w:line="276" w:lineRule="auto"/>
              <w:rPr>
                <w:rFonts w:cs="Arial"/>
                <w:sz w:val="20"/>
              </w:rPr>
            </w:pPr>
            <w:r w:rsidRPr="00CF0892">
              <w:rPr>
                <w:rFonts w:cs="Arial"/>
                <w:sz w:val="20"/>
              </w:rPr>
              <w:t>Dostupnost podpory</w:t>
            </w:r>
          </w:p>
        </w:tc>
        <w:tc>
          <w:tcPr>
            <w:tcW w:w="5386" w:type="dxa"/>
            <w:vAlign w:val="center"/>
          </w:tcPr>
          <w:p w14:paraId="4EDEE697" w14:textId="77777777" w:rsidR="007D4B20" w:rsidRPr="00CF0892" w:rsidRDefault="007D4B20" w:rsidP="007D4B20">
            <w:pPr>
              <w:pStyle w:val="Tabulkatext"/>
              <w:spacing w:before="40" w:after="120" w:line="276" w:lineRule="auto"/>
              <w:rPr>
                <w:rFonts w:cs="Arial"/>
                <w:sz w:val="20"/>
              </w:rPr>
            </w:pPr>
            <w:r w:rsidRPr="00CF0892">
              <w:rPr>
                <w:rFonts w:cs="Arial"/>
                <w:sz w:val="20"/>
              </w:rPr>
              <w:t>5x9 (pracovní hodiny v pracovní dny v době od 8:00 do 17:00)</w:t>
            </w:r>
          </w:p>
        </w:tc>
      </w:tr>
      <w:tr w:rsidR="007D4B20" w:rsidRPr="00CF0892" w14:paraId="62FF5776" w14:textId="77777777" w:rsidTr="007D4B20">
        <w:trPr>
          <w:trHeight w:val="300"/>
        </w:trPr>
        <w:tc>
          <w:tcPr>
            <w:tcW w:w="3686" w:type="dxa"/>
            <w:vAlign w:val="center"/>
          </w:tcPr>
          <w:p w14:paraId="511A104B" w14:textId="77777777" w:rsidR="007D4B20" w:rsidRPr="00CF0892" w:rsidRDefault="007D4B20" w:rsidP="007D4B20">
            <w:pPr>
              <w:pStyle w:val="Tabulkatext"/>
              <w:spacing w:before="40" w:after="120" w:line="276" w:lineRule="auto"/>
              <w:rPr>
                <w:rFonts w:cs="Arial"/>
                <w:sz w:val="20"/>
              </w:rPr>
            </w:pPr>
            <w:r w:rsidRPr="00CF0892">
              <w:rPr>
                <w:rFonts w:cs="Arial"/>
                <w:sz w:val="20"/>
              </w:rPr>
              <w:t>Reakční doba</w:t>
            </w:r>
          </w:p>
        </w:tc>
        <w:tc>
          <w:tcPr>
            <w:tcW w:w="5386" w:type="dxa"/>
            <w:vAlign w:val="center"/>
          </w:tcPr>
          <w:p w14:paraId="6FEFF10C" w14:textId="77777777" w:rsidR="007D4B20" w:rsidRPr="00CF0892" w:rsidRDefault="007D4B20" w:rsidP="007D4B20">
            <w:pPr>
              <w:pStyle w:val="Tabulkatext"/>
              <w:spacing w:before="40" w:after="120" w:line="276" w:lineRule="auto"/>
              <w:rPr>
                <w:rFonts w:cs="Arial"/>
                <w:sz w:val="20"/>
              </w:rPr>
            </w:pPr>
            <w:r w:rsidRPr="00CF0892">
              <w:rPr>
                <w:rFonts w:cs="Arial"/>
                <w:sz w:val="20"/>
              </w:rPr>
              <w:t>NBD (Next Business Day) od nahlášení službou Service Desk</w:t>
            </w:r>
            <w:r w:rsidR="00193533">
              <w:rPr>
                <w:rFonts w:cs="Arial"/>
                <w:sz w:val="20"/>
              </w:rPr>
              <w:t xml:space="preserve"> nebo od založení servisního ticketu</w:t>
            </w:r>
          </w:p>
        </w:tc>
      </w:tr>
      <w:tr w:rsidR="007D4B20" w:rsidRPr="00CF0892" w14:paraId="66C01FC6" w14:textId="77777777" w:rsidTr="007D4B20">
        <w:trPr>
          <w:trHeight w:val="300"/>
        </w:trPr>
        <w:tc>
          <w:tcPr>
            <w:tcW w:w="3686" w:type="dxa"/>
            <w:vAlign w:val="center"/>
          </w:tcPr>
          <w:p w14:paraId="78CB3EAD" w14:textId="77777777" w:rsidR="007D4B20" w:rsidRPr="00CF0892" w:rsidRDefault="007D4B20" w:rsidP="007D4B20">
            <w:pPr>
              <w:pStyle w:val="Tabulkatext"/>
              <w:spacing w:before="40" w:after="120" w:line="276" w:lineRule="auto"/>
              <w:rPr>
                <w:rFonts w:cs="Arial"/>
                <w:sz w:val="20"/>
              </w:rPr>
            </w:pPr>
            <w:r w:rsidRPr="00CF0892">
              <w:rPr>
                <w:rFonts w:cs="Arial"/>
                <w:sz w:val="20"/>
              </w:rPr>
              <w:lastRenderedPageBreak/>
              <w:t xml:space="preserve">Maximální doba pro odstranění </w:t>
            </w:r>
            <w:r w:rsidR="00652D0D">
              <w:rPr>
                <w:rFonts w:cs="Arial"/>
                <w:sz w:val="20"/>
              </w:rPr>
              <w:t>incidentu</w:t>
            </w:r>
            <w:r w:rsidR="00652D0D" w:rsidRPr="00CF0892">
              <w:rPr>
                <w:rFonts w:cs="Arial"/>
                <w:sz w:val="20"/>
              </w:rPr>
              <w:t xml:space="preserve"> </w:t>
            </w:r>
          </w:p>
        </w:tc>
        <w:tc>
          <w:tcPr>
            <w:tcW w:w="5386" w:type="dxa"/>
            <w:vAlign w:val="center"/>
          </w:tcPr>
          <w:p w14:paraId="283079DF" w14:textId="77777777" w:rsidR="007D4B20" w:rsidRPr="00CF0892" w:rsidRDefault="007D4B20" w:rsidP="007D4B20">
            <w:pPr>
              <w:pStyle w:val="Tabulkatext"/>
              <w:spacing w:before="40" w:after="120" w:line="276" w:lineRule="auto"/>
              <w:rPr>
                <w:rFonts w:cs="Arial"/>
                <w:sz w:val="20"/>
              </w:rPr>
            </w:pPr>
            <w:r w:rsidRPr="00CF0892">
              <w:rPr>
                <w:rFonts w:cs="Arial"/>
                <w:sz w:val="20"/>
              </w:rPr>
              <w:t>5 pracovních dnů od nahlášení službou Service Desk</w:t>
            </w:r>
            <w:r w:rsidR="00193533">
              <w:rPr>
                <w:rFonts w:cs="Arial"/>
                <w:sz w:val="20"/>
              </w:rPr>
              <w:t xml:space="preserve"> nebo od založení servisního ticketu</w:t>
            </w:r>
          </w:p>
        </w:tc>
      </w:tr>
    </w:tbl>
    <w:p w14:paraId="738FDEDF" w14:textId="77777777" w:rsidR="007D4B20" w:rsidRPr="00CF0892" w:rsidRDefault="007D4B20" w:rsidP="007D4B20">
      <w:pPr>
        <w:spacing w:before="120" w:after="120" w:line="276" w:lineRule="auto"/>
        <w:jc w:val="both"/>
        <w:rPr>
          <w:rFonts w:ascii="Arial" w:hAnsi="Arial" w:cs="Arial"/>
          <w:i/>
          <w:sz w:val="20"/>
          <w:szCs w:val="20"/>
          <w:u w:val="single"/>
        </w:rPr>
      </w:pPr>
      <w:r w:rsidRPr="00CF0892">
        <w:rPr>
          <w:rFonts w:ascii="Arial" w:hAnsi="Arial" w:cs="Arial"/>
          <w:i/>
          <w:sz w:val="20"/>
          <w:szCs w:val="20"/>
          <w:u w:val="single"/>
        </w:rPr>
        <w:t>Popis služby:</w:t>
      </w:r>
    </w:p>
    <w:p w14:paraId="7165F916" w14:textId="77777777" w:rsidR="004A61FB" w:rsidRPr="00CF0892" w:rsidRDefault="007D4B20" w:rsidP="004A61FB">
      <w:pPr>
        <w:spacing w:after="120" w:line="276" w:lineRule="auto"/>
        <w:jc w:val="both"/>
        <w:rPr>
          <w:rFonts w:ascii="Arial" w:hAnsi="Arial" w:cs="Arial"/>
          <w:b/>
          <w:sz w:val="20"/>
          <w:szCs w:val="20"/>
        </w:rPr>
      </w:pPr>
      <w:r w:rsidRPr="00CF0892">
        <w:rPr>
          <w:rFonts w:ascii="Arial" w:hAnsi="Arial" w:cs="Arial"/>
          <w:sz w:val="20"/>
          <w:szCs w:val="20"/>
        </w:rPr>
        <w:t xml:space="preserve">Reakční doba (Response Time) bude maximálně NBD (Next Business Day) od nahlášení </w:t>
      </w:r>
      <w:r w:rsidR="00652D0D">
        <w:rPr>
          <w:rFonts w:ascii="Arial" w:hAnsi="Arial" w:cs="Arial"/>
          <w:sz w:val="20"/>
          <w:szCs w:val="20"/>
        </w:rPr>
        <w:t>incidentu</w:t>
      </w:r>
      <w:r w:rsidRPr="00CF0892">
        <w:rPr>
          <w:rFonts w:ascii="Arial" w:hAnsi="Arial" w:cs="Arial"/>
          <w:sz w:val="20"/>
          <w:szCs w:val="20"/>
        </w:rPr>
        <w:t xml:space="preserve"> službou </w:t>
      </w:r>
      <w:r w:rsidRPr="001505C6">
        <w:rPr>
          <w:rFonts w:ascii="Arial" w:hAnsi="Arial" w:cs="Arial"/>
          <w:sz w:val="20"/>
          <w:szCs w:val="20"/>
        </w:rPr>
        <w:t>Service Desk</w:t>
      </w:r>
      <w:r w:rsidR="00193533" w:rsidRPr="001505C6">
        <w:rPr>
          <w:rFonts w:ascii="Arial" w:hAnsi="Arial" w:cs="Arial"/>
          <w:sz w:val="20"/>
          <w:szCs w:val="20"/>
        </w:rPr>
        <w:t xml:space="preserve"> </w:t>
      </w:r>
      <w:r w:rsidR="00193533" w:rsidRPr="001505C6">
        <w:rPr>
          <w:rFonts w:ascii="Arial" w:hAnsi="Arial" w:cs="Arial"/>
          <w:sz w:val="20"/>
        </w:rPr>
        <w:t>nebo od založení servisního ticketu</w:t>
      </w:r>
      <w:r w:rsidRPr="001505C6">
        <w:rPr>
          <w:rFonts w:ascii="Arial" w:hAnsi="Arial" w:cs="Arial"/>
          <w:sz w:val="20"/>
          <w:szCs w:val="20"/>
        </w:rPr>
        <w:t>. Pracovník Poskytovatele se dostaví na místo podle operativně smluvené lhůty v pracovní den v době 8:00 – 17:00 a poskytne pracovní sílu, náhradní díly a materiály,</w:t>
      </w:r>
      <w:r w:rsidRPr="00CF0892">
        <w:rPr>
          <w:rFonts w:ascii="Arial" w:hAnsi="Arial" w:cs="Arial"/>
          <w:sz w:val="20"/>
          <w:szCs w:val="20"/>
        </w:rPr>
        <w:t xml:space="preserve"> které jsou potřebné k tomu, aby HW zařízení bylo uvedeno opět do normálního funkčního stavu. Poskytovatel identifikuje a opraví špatné funkce zařízení</w:t>
      </w:r>
      <w:r w:rsidR="00652D0D">
        <w:rPr>
          <w:rFonts w:ascii="Arial" w:hAnsi="Arial" w:cs="Arial"/>
          <w:sz w:val="20"/>
          <w:szCs w:val="20"/>
        </w:rPr>
        <w:t xml:space="preserve"> a incident vyřeší</w:t>
      </w:r>
      <w:r w:rsidRPr="00CF0892">
        <w:rPr>
          <w:rFonts w:ascii="Arial" w:hAnsi="Arial" w:cs="Arial"/>
          <w:sz w:val="20"/>
          <w:szCs w:val="20"/>
        </w:rPr>
        <w:t>. Vyměněné vadné díly se stanou majetkem Poskytovatele</w:t>
      </w:r>
      <w:r w:rsidR="004A61FB">
        <w:rPr>
          <w:rFonts w:ascii="Arial" w:hAnsi="Arial" w:cs="Arial"/>
          <w:sz w:val="20"/>
          <w:szCs w:val="20"/>
        </w:rPr>
        <w:t xml:space="preserve"> s výhradou uvedenou v poznámce 1 v kapitole 1.2.7</w:t>
      </w:r>
      <w:r w:rsidR="004A61FB" w:rsidRPr="00CF0892">
        <w:rPr>
          <w:rFonts w:ascii="Arial" w:hAnsi="Arial" w:cs="Arial"/>
          <w:sz w:val="20"/>
          <w:szCs w:val="20"/>
        </w:rPr>
        <w:t>.</w:t>
      </w:r>
    </w:p>
    <w:p w14:paraId="7011A65E" w14:textId="77777777" w:rsidR="00CA72FE" w:rsidRPr="00CF0892" w:rsidRDefault="00CA72FE" w:rsidP="002C55EC">
      <w:pPr>
        <w:spacing w:after="120" w:line="276" w:lineRule="auto"/>
        <w:jc w:val="both"/>
        <w:rPr>
          <w:rFonts w:ascii="Arial" w:hAnsi="Arial" w:cs="Arial"/>
          <w:sz w:val="20"/>
          <w:szCs w:val="20"/>
        </w:rPr>
      </w:pPr>
    </w:p>
    <w:p w14:paraId="70285B35" w14:textId="41A74DF0" w:rsidR="007D4B20" w:rsidRPr="00CF0892" w:rsidRDefault="00DC3100" w:rsidP="00DC3100">
      <w:pPr>
        <w:pStyle w:val="Nadpis7"/>
        <w:numPr>
          <w:ilvl w:val="0"/>
          <w:numId w:val="0"/>
        </w:numPr>
      </w:pPr>
      <w:bookmarkStart w:id="24" w:name="_Služba_„DC_Service_2"/>
      <w:bookmarkEnd w:id="24"/>
      <w:r>
        <w:t xml:space="preserve">1.2.4.3 </w:t>
      </w:r>
      <w:r w:rsidR="007D4B20" w:rsidRPr="00CF0892">
        <w:t>Služba „DC Service 3“</w:t>
      </w:r>
    </w:p>
    <w:tbl>
      <w:tblPr>
        <w:tblW w:w="9072" w:type="dxa"/>
        <w:tblInd w:w="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3686"/>
        <w:gridCol w:w="5386"/>
      </w:tblGrid>
      <w:tr w:rsidR="007D4B20" w:rsidRPr="00CF0892" w14:paraId="5F769261" w14:textId="77777777" w:rsidTr="007D4B20">
        <w:trPr>
          <w:tblHeader/>
        </w:trPr>
        <w:tc>
          <w:tcPr>
            <w:tcW w:w="3686" w:type="dxa"/>
            <w:shd w:val="clear" w:color="auto" w:fill="8DB3E2" w:themeFill="text2" w:themeFillTint="66"/>
            <w:vAlign w:val="center"/>
          </w:tcPr>
          <w:p w14:paraId="573FF238" w14:textId="77777777" w:rsidR="007D4B20" w:rsidRPr="00CF0892" w:rsidRDefault="007D4B20" w:rsidP="007D4B20">
            <w:pPr>
              <w:spacing w:before="120" w:after="120" w:line="276" w:lineRule="auto"/>
              <w:rPr>
                <w:rFonts w:ascii="Arial" w:hAnsi="Arial" w:cs="Arial"/>
                <w:b/>
                <w:color w:val="000000" w:themeColor="text1"/>
                <w:sz w:val="20"/>
                <w:szCs w:val="20"/>
              </w:rPr>
            </w:pPr>
            <w:r w:rsidRPr="00CF0892">
              <w:rPr>
                <w:rFonts w:ascii="Arial" w:hAnsi="Arial" w:cs="Arial"/>
                <w:b/>
                <w:color w:val="000000" w:themeColor="text1"/>
                <w:sz w:val="20"/>
                <w:szCs w:val="20"/>
              </w:rPr>
              <w:t>Parametr</w:t>
            </w:r>
          </w:p>
        </w:tc>
        <w:tc>
          <w:tcPr>
            <w:tcW w:w="5386" w:type="dxa"/>
            <w:shd w:val="clear" w:color="auto" w:fill="8DB3E2" w:themeFill="text2" w:themeFillTint="66"/>
            <w:vAlign w:val="center"/>
          </w:tcPr>
          <w:p w14:paraId="4B3C32D2" w14:textId="77777777" w:rsidR="007D4B20" w:rsidRPr="00CF0892" w:rsidRDefault="007D4B20" w:rsidP="007D4B20">
            <w:pPr>
              <w:spacing w:before="120" w:after="120" w:line="276" w:lineRule="auto"/>
              <w:rPr>
                <w:rFonts w:ascii="Arial" w:hAnsi="Arial" w:cs="Arial"/>
                <w:b/>
                <w:color w:val="000000" w:themeColor="text1"/>
                <w:sz w:val="20"/>
                <w:szCs w:val="20"/>
              </w:rPr>
            </w:pPr>
            <w:r w:rsidRPr="00CF0892">
              <w:rPr>
                <w:rFonts w:ascii="Arial" w:hAnsi="Arial" w:cs="Arial"/>
                <w:b/>
                <w:color w:val="000000" w:themeColor="text1"/>
                <w:sz w:val="20"/>
                <w:szCs w:val="20"/>
              </w:rPr>
              <w:t>Hodnota</w:t>
            </w:r>
          </w:p>
        </w:tc>
      </w:tr>
      <w:tr w:rsidR="007D4B20" w:rsidRPr="00CF0892" w14:paraId="73337C77" w14:textId="77777777" w:rsidTr="007D4B20">
        <w:trPr>
          <w:trHeight w:val="300"/>
        </w:trPr>
        <w:tc>
          <w:tcPr>
            <w:tcW w:w="3686" w:type="dxa"/>
            <w:vAlign w:val="center"/>
          </w:tcPr>
          <w:p w14:paraId="62DA8940" w14:textId="77777777" w:rsidR="007D4B20" w:rsidRPr="00CF0892" w:rsidRDefault="007D4B20" w:rsidP="007D4B20">
            <w:pPr>
              <w:pStyle w:val="Tabulkatext"/>
              <w:spacing w:before="40" w:after="120" w:line="276" w:lineRule="auto"/>
              <w:rPr>
                <w:rFonts w:cs="Arial"/>
                <w:sz w:val="20"/>
              </w:rPr>
            </w:pPr>
            <w:r w:rsidRPr="00CF0892">
              <w:rPr>
                <w:rFonts w:cs="Arial"/>
                <w:sz w:val="20"/>
              </w:rPr>
              <w:t>Dostupnost podpory</w:t>
            </w:r>
          </w:p>
        </w:tc>
        <w:tc>
          <w:tcPr>
            <w:tcW w:w="5386" w:type="dxa"/>
            <w:vAlign w:val="center"/>
          </w:tcPr>
          <w:p w14:paraId="74D0394F" w14:textId="77777777" w:rsidR="007D4B20" w:rsidRPr="00CF0892" w:rsidRDefault="007D4B20" w:rsidP="007D4B20">
            <w:pPr>
              <w:pStyle w:val="Tabulkatext"/>
              <w:spacing w:before="40" w:after="120" w:line="276" w:lineRule="auto"/>
              <w:rPr>
                <w:rFonts w:cs="Arial"/>
                <w:sz w:val="20"/>
              </w:rPr>
            </w:pPr>
            <w:r w:rsidRPr="00CF0892">
              <w:rPr>
                <w:rFonts w:cs="Arial"/>
                <w:sz w:val="20"/>
              </w:rPr>
              <w:t>5x9 (pracovní hodiny v pracovní dny v době od 8:00 do 17:00)</w:t>
            </w:r>
          </w:p>
        </w:tc>
      </w:tr>
      <w:tr w:rsidR="007D4B20" w:rsidRPr="00CF0892" w14:paraId="45C12F1A" w14:textId="77777777" w:rsidTr="007D4B20">
        <w:trPr>
          <w:trHeight w:val="300"/>
        </w:trPr>
        <w:tc>
          <w:tcPr>
            <w:tcW w:w="3686" w:type="dxa"/>
            <w:vAlign w:val="center"/>
          </w:tcPr>
          <w:p w14:paraId="193AC94F" w14:textId="77777777" w:rsidR="007D4B20" w:rsidRPr="00CF0892" w:rsidRDefault="007D4B20" w:rsidP="007D4B20">
            <w:pPr>
              <w:pStyle w:val="Tabulkatext"/>
              <w:spacing w:before="40" w:after="120" w:line="276" w:lineRule="auto"/>
              <w:rPr>
                <w:rFonts w:cs="Arial"/>
                <w:sz w:val="20"/>
              </w:rPr>
            </w:pPr>
            <w:r w:rsidRPr="00CF0892">
              <w:rPr>
                <w:rFonts w:cs="Arial"/>
                <w:sz w:val="20"/>
              </w:rPr>
              <w:t>Reakční doba</w:t>
            </w:r>
          </w:p>
        </w:tc>
        <w:tc>
          <w:tcPr>
            <w:tcW w:w="5386" w:type="dxa"/>
            <w:vAlign w:val="center"/>
          </w:tcPr>
          <w:p w14:paraId="7F499AB6" w14:textId="77777777" w:rsidR="007D4B20" w:rsidRPr="00CF0892" w:rsidRDefault="007D4B20" w:rsidP="007D4B20">
            <w:pPr>
              <w:pStyle w:val="Tabulkatext"/>
              <w:spacing w:before="40" w:after="120" w:line="276" w:lineRule="auto"/>
              <w:rPr>
                <w:rFonts w:cs="Arial"/>
                <w:sz w:val="20"/>
              </w:rPr>
            </w:pPr>
            <w:r w:rsidRPr="00CF0892">
              <w:rPr>
                <w:rFonts w:cs="Arial"/>
                <w:sz w:val="20"/>
              </w:rPr>
              <w:t>8 hodin od nahlášení službou Service Desk</w:t>
            </w:r>
            <w:r w:rsidR="00193533">
              <w:rPr>
                <w:rFonts w:cs="Arial"/>
                <w:sz w:val="20"/>
              </w:rPr>
              <w:t xml:space="preserve"> nebo od založení servisního ticketu</w:t>
            </w:r>
            <w:r w:rsidRPr="00CF0892">
              <w:rPr>
                <w:rFonts w:cs="Arial"/>
                <w:sz w:val="20"/>
              </w:rPr>
              <w:t xml:space="preserve"> (čas běží pouze v době dostupnosti podpory – mimo tento interval dochází k jeho „zastavení“)</w:t>
            </w:r>
          </w:p>
        </w:tc>
      </w:tr>
      <w:tr w:rsidR="007D4B20" w:rsidRPr="00CF0892" w14:paraId="54DEDC43" w14:textId="77777777" w:rsidTr="007D4B20">
        <w:trPr>
          <w:trHeight w:val="300"/>
        </w:trPr>
        <w:tc>
          <w:tcPr>
            <w:tcW w:w="3686" w:type="dxa"/>
            <w:vAlign w:val="center"/>
          </w:tcPr>
          <w:p w14:paraId="1F38E35F" w14:textId="77777777" w:rsidR="007D4B20" w:rsidRPr="00CF0892" w:rsidRDefault="007D4B20" w:rsidP="007D4B20">
            <w:pPr>
              <w:pStyle w:val="Tabulkatext"/>
              <w:spacing w:before="40" w:after="120" w:line="276" w:lineRule="auto"/>
              <w:rPr>
                <w:rFonts w:cs="Arial"/>
                <w:sz w:val="20"/>
              </w:rPr>
            </w:pPr>
            <w:r w:rsidRPr="00CF0892">
              <w:rPr>
                <w:rFonts w:cs="Arial"/>
                <w:sz w:val="20"/>
              </w:rPr>
              <w:t xml:space="preserve">Maximální doba pro odstranění </w:t>
            </w:r>
            <w:r w:rsidR="00652D0D">
              <w:rPr>
                <w:rFonts w:cs="Arial"/>
                <w:sz w:val="20"/>
              </w:rPr>
              <w:t>incidentu</w:t>
            </w:r>
            <w:r w:rsidR="00652D0D" w:rsidRPr="00CF0892">
              <w:rPr>
                <w:rFonts w:cs="Arial"/>
                <w:sz w:val="20"/>
              </w:rPr>
              <w:t xml:space="preserve"> </w:t>
            </w:r>
          </w:p>
        </w:tc>
        <w:tc>
          <w:tcPr>
            <w:tcW w:w="5386" w:type="dxa"/>
            <w:vAlign w:val="center"/>
          </w:tcPr>
          <w:p w14:paraId="64776EB4" w14:textId="77777777" w:rsidR="007D4B20" w:rsidRPr="00CF0892" w:rsidRDefault="007D4B20" w:rsidP="007D4B20">
            <w:pPr>
              <w:pStyle w:val="Tabulkatext"/>
              <w:spacing w:before="40" w:after="120" w:line="276" w:lineRule="auto"/>
              <w:rPr>
                <w:rFonts w:cs="Arial"/>
                <w:sz w:val="20"/>
              </w:rPr>
            </w:pPr>
            <w:r w:rsidRPr="00CF0892">
              <w:rPr>
                <w:rFonts w:cs="Arial"/>
                <w:sz w:val="20"/>
              </w:rPr>
              <w:t>2 pracovní dny od nahlášení službou Service Desk</w:t>
            </w:r>
            <w:r w:rsidR="00193533">
              <w:rPr>
                <w:rFonts w:cs="Arial"/>
                <w:sz w:val="20"/>
              </w:rPr>
              <w:t xml:space="preserve"> nebo od založení servisního ticketu</w:t>
            </w:r>
          </w:p>
        </w:tc>
      </w:tr>
    </w:tbl>
    <w:p w14:paraId="04B4CD43" w14:textId="77777777" w:rsidR="007D4B20" w:rsidRPr="00CF0892" w:rsidRDefault="007D4B20" w:rsidP="007D4B20">
      <w:pPr>
        <w:spacing w:before="120" w:after="120" w:line="276" w:lineRule="auto"/>
        <w:rPr>
          <w:rFonts w:ascii="Arial" w:hAnsi="Arial" w:cs="Arial"/>
          <w:i/>
          <w:sz w:val="20"/>
          <w:szCs w:val="20"/>
          <w:u w:val="single"/>
        </w:rPr>
      </w:pPr>
      <w:r w:rsidRPr="00CF0892">
        <w:rPr>
          <w:rFonts w:ascii="Arial" w:hAnsi="Arial" w:cs="Arial"/>
          <w:i/>
          <w:sz w:val="20"/>
          <w:szCs w:val="20"/>
          <w:u w:val="single"/>
        </w:rPr>
        <w:t>Popis služby:</w:t>
      </w:r>
    </w:p>
    <w:p w14:paraId="27332B6E" w14:textId="77777777" w:rsidR="004A61FB" w:rsidRPr="00CF0892" w:rsidRDefault="007D4B20" w:rsidP="004A61FB">
      <w:pPr>
        <w:spacing w:after="120" w:line="276" w:lineRule="auto"/>
        <w:jc w:val="both"/>
        <w:rPr>
          <w:rFonts w:ascii="Arial" w:hAnsi="Arial" w:cs="Arial"/>
          <w:b/>
          <w:sz w:val="20"/>
          <w:szCs w:val="20"/>
        </w:rPr>
      </w:pPr>
      <w:r w:rsidRPr="00CF0892">
        <w:rPr>
          <w:rFonts w:ascii="Arial" w:hAnsi="Arial" w:cs="Arial"/>
          <w:sz w:val="20"/>
          <w:szCs w:val="20"/>
        </w:rPr>
        <w:t>Reakční doba (</w:t>
      </w:r>
      <w:r w:rsidRPr="001505C6">
        <w:rPr>
          <w:rFonts w:ascii="Arial" w:hAnsi="Arial" w:cs="Arial"/>
          <w:sz w:val="20"/>
          <w:szCs w:val="20"/>
        </w:rPr>
        <w:t xml:space="preserve">Response Time) bude maximálně 8 hodin od nahlášení </w:t>
      </w:r>
      <w:r w:rsidR="00652D0D">
        <w:rPr>
          <w:rFonts w:ascii="Arial" w:hAnsi="Arial" w:cs="Arial"/>
          <w:sz w:val="20"/>
          <w:szCs w:val="20"/>
        </w:rPr>
        <w:t>incidentu</w:t>
      </w:r>
      <w:r w:rsidRPr="001505C6">
        <w:rPr>
          <w:rFonts w:ascii="Arial" w:hAnsi="Arial" w:cs="Arial"/>
          <w:sz w:val="20"/>
          <w:szCs w:val="20"/>
        </w:rPr>
        <w:t xml:space="preserve"> službou Service</w:t>
      </w:r>
      <w:r w:rsidR="00295AC1">
        <w:rPr>
          <w:rFonts w:ascii="Arial" w:hAnsi="Arial" w:cs="Arial"/>
          <w:sz w:val="20"/>
          <w:szCs w:val="20"/>
        </w:rPr>
        <w:t xml:space="preserve"> </w:t>
      </w:r>
      <w:r w:rsidRPr="001505C6">
        <w:rPr>
          <w:rFonts w:ascii="Arial" w:hAnsi="Arial" w:cs="Arial"/>
          <w:sz w:val="20"/>
          <w:szCs w:val="20"/>
        </w:rPr>
        <w:t>Desk</w:t>
      </w:r>
      <w:r w:rsidR="00193533" w:rsidRPr="001505C6">
        <w:rPr>
          <w:rFonts w:ascii="Arial" w:hAnsi="Arial" w:cs="Arial"/>
          <w:sz w:val="20"/>
          <w:szCs w:val="20"/>
        </w:rPr>
        <w:t xml:space="preserve"> </w:t>
      </w:r>
      <w:r w:rsidR="00193533" w:rsidRPr="001505C6">
        <w:rPr>
          <w:rFonts w:ascii="Arial" w:hAnsi="Arial" w:cs="Arial"/>
          <w:sz w:val="20"/>
        </w:rPr>
        <w:t>nebo od založení servisního ticketu</w:t>
      </w:r>
      <w:r w:rsidRPr="001505C6">
        <w:rPr>
          <w:rFonts w:ascii="Arial" w:hAnsi="Arial" w:cs="Arial"/>
          <w:sz w:val="20"/>
          <w:szCs w:val="20"/>
        </w:rPr>
        <w:t>. Pracovník Poskytovatele se dostaví na místo podle operativně smluvené lhůty v pracovní den</w:t>
      </w:r>
      <w:r w:rsidRPr="00CF0892">
        <w:rPr>
          <w:rFonts w:ascii="Arial" w:hAnsi="Arial" w:cs="Arial"/>
          <w:sz w:val="20"/>
          <w:szCs w:val="20"/>
        </w:rPr>
        <w:t xml:space="preserve"> v době 8:00 – 17:00 a poskytne pracovní sílu, náhradní díly a materiály, které jsou potřebné k tomu, aby HW zařízení bylo uvedeno opět do normálního funkčního stavu. Poskytovatel identifikuje a opraví špatné funkce zařízení</w:t>
      </w:r>
      <w:r w:rsidR="00652D0D">
        <w:rPr>
          <w:rFonts w:ascii="Arial" w:hAnsi="Arial" w:cs="Arial"/>
          <w:sz w:val="20"/>
          <w:szCs w:val="20"/>
        </w:rPr>
        <w:t xml:space="preserve"> a incident vyřeší</w:t>
      </w:r>
      <w:r w:rsidRPr="00CF0892">
        <w:rPr>
          <w:rFonts w:ascii="Arial" w:hAnsi="Arial" w:cs="Arial"/>
          <w:sz w:val="20"/>
          <w:szCs w:val="20"/>
        </w:rPr>
        <w:t>. Vyměněné vadné díly se stanou majetkem Poskytovatele</w:t>
      </w:r>
      <w:r w:rsidR="004A61FB">
        <w:rPr>
          <w:rFonts w:ascii="Arial" w:hAnsi="Arial" w:cs="Arial"/>
          <w:sz w:val="20"/>
          <w:szCs w:val="20"/>
        </w:rPr>
        <w:t xml:space="preserve"> s výhradou uvedenou v poznámce 1 v kapitole 1.2.7</w:t>
      </w:r>
      <w:r w:rsidR="004A61FB" w:rsidRPr="00CF0892">
        <w:rPr>
          <w:rFonts w:ascii="Arial" w:hAnsi="Arial" w:cs="Arial"/>
          <w:sz w:val="20"/>
          <w:szCs w:val="20"/>
        </w:rPr>
        <w:t>.</w:t>
      </w:r>
    </w:p>
    <w:p w14:paraId="7115D541" w14:textId="77777777" w:rsidR="00CA72FE" w:rsidRPr="00CF0892" w:rsidRDefault="007D4B20" w:rsidP="00CA72FE">
      <w:pPr>
        <w:spacing w:after="120" w:line="276" w:lineRule="auto"/>
        <w:jc w:val="both"/>
        <w:rPr>
          <w:rFonts w:ascii="Arial" w:hAnsi="Arial" w:cs="Arial"/>
          <w:sz w:val="20"/>
          <w:szCs w:val="20"/>
        </w:rPr>
      </w:pPr>
      <w:r w:rsidRPr="00CF0892">
        <w:rPr>
          <w:rFonts w:ascii="Arial" w:hAnsi="Arial" w:cs="Arial"/>
          <w:sz w:val="20"/>
          <w:szCs w:val="20"/>
        </w:rPr>
        <w:t>.</w:t>
      </w:r>
    </w:p>
    <w:p w14:paraId="6DA30497" w14:textId="77777777" w:rsidR="00CA72FE" w:rsidRPr="00CF0892" w:rsidRDefault="00CA72FE" w:rsidP="00CA72FE">
      <w:pPr>
        <w:spacing w:after="120" w:line="276" w:lineRule="auto"/>
        <w:jc w:val="both"/>
        <w:rPr>
          <w:rFonts w:ascii="Arial" w:hAnsi="Arial" w:cs="Arial"/>
          <w:sz w:val="20"/>
          <w:szCs w:val="20"/>
        </w:rPr>
      </w:pPr>
    </w:p>
    <w:p w14:paraId="21F3F6F0" w14:textId="4366313F" w:rsidR="007D4B20" w:rsidRPr="00CF0892" w:rsidRDefault="00DC3100" w:rsidP="00DC3100">
      <w:pPr>
        <w:pStyle w:val="Nadpis7"/>
        <w:numPr>
          <w:ilvl w:val="0"/>
          <w:numId w:val="0"/>
        </w:numPr>
      </w:pPr>
      <w:bookmarkStart w:id="25" w:name="_Služba_„DC_Service_3"/>
      <w:bookmarkEnd w:id="25"/>
      <w:r>
        <w:t xml:space="preserve">1.2.4.4 </w:t>
      </w:r>
      <w:r w:rsidR="007D4B20" w:rsidRPr="00CF0892">
        <w:t xml:space="preserve">Služba „DC Service 4“ </w:t>
      </w:r>
    </w:p>
    <w:tbl>
      <w:tblPr>
        <w:tblW w:w="9072" w:type="dxa"/>
        <w:tblInd w:w="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3686"/>
        <w:gridCol w:w="5386"/>
      </w:tblGrid>
      <w:tr w:rsidR="007D4B20" w:rsidRPr="00CF0892" w14:paraId="0032D547" w14:textId="77777777" w:rsidTr="007D4B20">
        <w:trPr>
          <w:tblHeader/>
        </w:trPr>
        <w:tc>
          <w:tcPr>
            <w:tcW w:w="3686" w:type="dxa"/>
            <w:shd w:val="clear" w:color="auto" w:fill="8DB3E2" w:themeFill="text2" w:themeFillTint="66"/>
            <w:vAlign w:val="center"/>
          </w:tcPr>
          <w:p w14:paraId="27552630" w14:textId="77777777" w:rsidR="007D4B20" w:rsidRPr="00CF0892" w:rsidRDefault="007D4B20" w:rsidP="007D4B20">
            <w:pPr>
              <w:spacing w:before="120" w:after="120" w:line="276" w:lineRule="auto"/>
              <w:rPr>
                <w:rFonts w:ascii="Arial" w:hAnsi="Arial" w:cs="Arial"/>
                <w:b/>
                <w:color w:val="000000" w:themeColor="text1"/>
                <w:sz w:val="20"/>
                <w:szCs w:val="20"/>
              </w:rPr>
            </w:pPr>
            <w:r w:rsidRPr="00CF0892">
              <w:rPr>
                <w:rFonts w:ascii="Arial" w:hAnsi="Arial" w:cs="Arial"/>
                <w:b/>
                <w:color w:val="000000" w:themeColor="text1"/>
                <w:sz w:val="20"/>
                <w:szCs w:val="20"/>
              </w:rPr>
              <w:t>Parametr</w:t>
            </w:r>
          </w:p>
        </w:tc>
        <w:tc>
          <w:tcPr>
            <w:tcW w:w="5386" w:type="dxa"/>
            <w:shd w:val="clear" w:color="auto" w:fill="8DB3E2" w:themeFill="text2" w:themeFillTint="66"/>
            <w:vAlign w:val="center"/>
          </w:tcPr>
          <w:p w14:paraId="08A6C07B" w14:textId="77777777" w:rsidR="007D4B20" w:rsidRPr="00CF0892" w:rsidRDefault="007D4B20" w:rsidP="007D4B20">
            <w:pPr>
              <w:spacing w:before="120" w:after="120" w:line="276" w:lineRule="auto"/>
              <w:rPr>
                <w:rFonts w:ascii="Arial" w:hAnsi="Arial" w:cs="Arial"/>
                <w:b/>
                <w:color w:val="000000" w:themeColor="text1"/>
                <w:sz w:val="20"/>
                <w:szCs w:val="20"/>
              </w:rPr>
            </w:pPr>
            <w:r w:rsidRPr="00CF0892">
              <w:rPr>
                <w:rFonts w:ascii="Arial" w:hAnsi="Arial" w:cs="Arial"/>
                <w:b/>
                <w:color w:val="000000" w:themeColor="text1"/>
                <w:sz w:val="20"/>
                <w:szCs w:val="20"/>
              </w:rPr>
              <w:t>Hodnota</w:t>
            </w:r>
          </w:p>
        </w:tc>
      </w:tr>
      <w:tr w:rsidR="007D4B20" w:rsidRPr="00CF0892" w14:paraId="3460D9EA" w14:textId="77777777" w:rsidTr="007D4B20">
        <w:trPr>
          <w:trHeight w:val="300"/>
        </w:trPr>
        <w:tc>
          <w:tcPr>
            <w:tcW w:w="3686" w:type="dxa"/>
            <w:vAlign w:val="center"/>
          </w:tcPr>
          <w:p w14:paraId="392CA6D0" w14:textId="77777777" w:rsidR="007D4B20" w:rsidRPr="00CF0892" w:rsidRDefault="007D4B20" w:rsidP="007D4B20">
            <w:pPr>
              <w:pStyle w:val="Tabulkatext"/>
              <w:spacing w:before="40" w:after="120" w:line="276" w:lineRule="auto"/>
              <w:rPr>
                <w:rFonts w:cs="Arial"/>
                <w:sz w:val="20"/>
              </w:rPr>
            </w:pPr>
            <w:r w:rsidRPr="00CF0892">
              <w:rPr>
                <w:rFonts w:cs="Arial"/>
                <w:sz w:val="20"/>
              </w:rPr>
              <w:t>Dostupnost podpory</w:t>
            </w:r>
          </w:p>
        </w:tc>
        <w:tc>
          <w:tcPr>
            <w:tcW w:w="5386" w:type="dxa"/>
            <w:vAlign w:val="center"/>
          </w:tcPr>
          <w:p w14:paraId="01083EE0" w14:textId="77777777" w:rsidR="007D4B20" w:rsidRPr="00CF0892" w:rsidRDefault="007D4B20" w:rsidP="007D4B20">
            <w:pPr>
              <w:pStyle w:val="Tabulkatext"/>
              <w:spacing w:before="40" w:after="120" w:line="276" w:lineRule="auto"/>
              <w:rPr>
                <w:rFonts w:cs="Arial"/>
                <w:sz w:val="20"/>
              </w:rPr>
            </w:pPr>
            <w:r w:rsidRPr="00CF0892">
              <w:rPr>
                <w:rFonts w:cs="Arial"/>
                <w:sz w:val="20"/>
              </w:rPr>
              <w:t>7x24</w:t>
            </w:r>
          </w:p>
        </w:tc>
      </w:tr>
      <w:tr w:rsidR="007D4B20" w:rsidRPr="00CF0892" w14:paraId="7CDDB6C3" w14:textId="77777777" w:rsidTr="007D4B20">
        <w:trPr>
          <w:trHeight w:val="300"/>
        </w:trPr>
        <w:tc>
          <w:tcPr>
            <w:tcW w:w="3686" w:type="dxa"/>
            <w:vAlign w:val="center"/>
          </w:tcPr>
          <w:p w14:paraId="0294A4E1" w14:textId="77777777" w:rsidR="007D4B20" w:rsidRPr="00CF0892" w:rsidRDefault="007D4B20" w:rsidP="007D4B20">
            <w:pPr>
              <w:pStyle w:val="Tabulkatext"/>
              <w:spacing w:before="40" w:after="120" w:line="276" w:lineRule="auto"/>
              <w:rPr>
                <w:rFonts w:cs="Arial"/>
                <w:sz w:val="20"/>
              </w:rPr>
            </w:pPr>
            <w:r w:rsidRPr="00CF0892">
              <w:rPr>
                <w:rFonts w:cs="Arial"/>
                <w:sz w:val="20"/>
              </w:rPr>
              <w:t>Reakční doba</w:t>
            </w:r>
          </w:p>
        </w:tc>
        <w:tc>
          <w:tcPr>
            <w:tcW w:w="5386" w:type="dxa"/>
            <w:vAlign w:val="center"/>
          </w:tcPr>
          <w:p w14:paraId="1B85F391" w14:textId="77777777" w:rsidR="007D4B20" w:rsidRPr="00CF0892" w:rsidRDefault="007D4B20" w:rsidP="007D4B20">
            <w:pPr>
              <w:pStyle w:val="Tabulkatext"/>
              <w:tabs>
                <w:tab w:val="left" w:pos="4907"/>
              </w:tabs>
              <w:spacing w:before="40" w:after="120" w:line="276" w:lineRule="auto"/>
              <w:rPr>
                <w:rFonts w:cs="Arial"/>
                <w:sz w:val="20"/>
              </w:rPr>
            </w:pPr>
            <w:r w:rsidRPr="00CF0892">
              <w:rPr>
                <w:rFonts w:cs="Arial"/>
                <w:sz w:val="20"/>
              </w:rPr>
              <w:t>2 hodiny od nahlášení službou Service Desk nebo od založení servisního ticketu</w:t>
            </w:r>
          </w:p>
        </w:tc>
      </w:tr>
      <w:tr w:rsidR="007D4B20" w:rsidRPr="00CF0892" w14:paraId="648B45F6" w14:textId="77777777" w:rsidTr="007D4B20">
        <w:trPr>
          <w:trHeight w:val="300"/>
        </w:trPr>
        <w:tc>
          <w:tcPr>
            <w:tcW w:w="3686" w:type="dxa"/>
            <w:vAlign w:val="center"/>
          </w:tcPr>
          <w:p w14:paraId="60B94F10" w14:textId="77777777" w:rsidR="007D4B20" w:rsidRPr="00CF0892" w:rsidRDefault="007D4B20" w:rsidP="007D4B20">
            <w:pPr>
              <w:pStyle w:val="Tabulkatext"/>
              <w:spacing w:before="40" w:after="120" w:line="276" w:lineRule="auto"/>
              <w:rPr>
                <w:rFonts w:cs="Arial"/>
                <w:sz w:val="20"/>
              </w:rPr>
            </w:pPr>
            <w:r w:rsidRPr="00CF0892">
              <w:rPr>
                <w:rFonts w:cs="Arial"/>
                <w:sz w:val="20"/>
              </w:rPr>
              <w:t xml:space="preserve">Maximální doba pro odstranění </w:t>
            </w:r>
            <w:r w:rsidR="00652D0D">
              <w:rPr>
                <w:rFonts w:cs="Arial"/>
                <w:sz w:val="20"/>
              </w:rPr>
              <w:t>incidentu</w:t>
            </w:r>
            <w:r w:rsidR="00652D0D" w:rsidRPr="00CF0892">
              <w:rPr>
                <w:rFonts w:cs="Arial"/>
                <w:sz w:val="20"/>
              </w:rPr>
              <w:t xml:space="preserve"> </w:t>
            </w:r>
          </w:p>
        </w:tc>
        <w:tc>
          <w:tcPr>
            <w:tcW w:w="5386" w:type="dxa"/>
            <w:vAlign w:val="center"/>
          </w:tcPr>
          <w:p w14:paraId="401AF08E" w14:textId="77777777" w:rsidR="007D4B20" w:rsidRPr="00CF0892" w:rsidRDefault="007D4B20" w:rsidP="007D4B20">
            <w:pPr>
              <w:pStyle w:val="Tabulkatext"/>
              <w:spacing w:before="40" w:after="120" w:line="276" w:lineRule="auto"/>
              <w:rPr>
                <w:rFonts w:cs="Arial"/>
                <w:sz w:val="20"/>
              </w:rPr>
            </w:pPr>
            <w:r w:rsidRPr="00CF0892">
              <w:rPr>
                <w:rFonts w:cs="Arial"/>
                <w:sz w:val="20"/>
              </w:rPr>
              <w:t>8 hodin od nahlášení službou Service Desk na dispečink nebo od založení servisního ticketu</w:t>
            </w:r>
          </w:p>
        </w:tc>
      </w:tr>
    </w:tbl>
    <w:p w14:paraId="4E07C80E" w14:textId="77777777" w:rsidR="007D4B20" w:rsidRPr="00CF0892" w:rsidRDefault="007D4B20" w:rsidP="007D4B20">
      <w:pPr>
        <w:spacing w:before="120" w:after="120" w:line="276" w:lineRule="auto"/>
        <w:jc w:val="both"/>
        <w:rPr>
          <w:rFonts w:ascii="Arial" w:hAnsi="Arial" w:cs="Arial"/>
          <w:i/>
          <w:sz w:val="20"/>
          <w:szCs w:val="20"/>
          <w:u w:val="single"/>
        </w:rPr>
      </w:pPr>
      <w:r w:rsidRPr="00CF0892">
        <w:rPr>
          <w:rFonts w:ascii="Arial" w:hAnsi="Arial" w:cs="Arial"/>
          <w:i/>
          <w:sz w:val="20"/>
          <w:szCs w:val="20"/>
          <w:u w:val="single"/>
        </w:rPr>
        <w:t>Popis služby:</w:t>
      </w:r>
    </w:p>
    <w:p w14:paraId="1B92AB30" w14:textId="77777777" w:rsidR="007D4B20" w:rsidRPr="00CF0892" w:rsidRDefault="007D4B20" w:rsidP="007D4B20">
      <w:pPr>
        <w:spacing w:after="120" w:line="276" w:lineRule="auto"/>
        <w:jc w:val="both"/>
        <w:rPr>
          <w:rFonts w:ascii="Arial" w:hAnsi="Arial" w:cs="Arial"/>
          <w:sz w:val="20"/>
          <w:szCs w:val="20"/>
        </w:rPr>
      </w:pPr>
      <w:r w:rsidRPr="00CF0892">
        <w:rPr>
          <w:rFonts w:ascii="Arial" w:hAnsi="Arial" w:cs="Arial"/>
          <w:sz w:val="20"/>
          <w:szCs w:val="20"/>
        </w:rPr>
        <w:lastRenderedPageBreak/>
        <w:t xml:space="preserve">Reakční doba (Response Time) bude maximálně 2 hodiny od nahlášení </w:t>
      </w:r>
      <w:r w:rsidR="00652D0D">
        <w:rPr>
          <w:rFonts w:ascii="Arial" w:hAnsi="Arial" w:cs="Arial"/>
          <w:sz w:val="20"/>
          <w:szCs w:val="20"/>
        </w:rPr>
        <w:t>incidentu</w:t>
      </w:r>
      <w:r w:rsidRPr="00CF0892">
        <w:rPr>
          <w:rFonts w:ascii="Arial" w:hAnsi="Arial" w:cs="Arial"/>
          <w:sz w:val="20"/>
          <w:szCs w:val="20"/>
        </w:rPr>
        <w:t xml:space="preserve"> na nepřetržitý dispečink Poskytovatele službou Service Desk</w:t>
      </w:r>
      <w:r w:rsidR="007C056F">
        <w:rPr>
          <w:rFonts w:ascii="Arial" w:hAnsi="Arial" w:cs="Arial"/>
          <w:sz w:val="20"/>
          <w:szCs w:val="20"/>
        </w:rPr>
        <w:t>,</w:t>
      </w:r>
      <w:r w:rsidRPr="00CF0892">
        <w:rPr>
          <w:rFonts w:ascii="Arial" w:hAnsi="Arial" w:cs="Arial"/>
          <w:sz w:val="20"/>
          <w:szCs w:val="20"/>
        </w:rPr>
        <w:t xml:space="preserve"> resp. od založení servisního ticketu v systému Poskytovatele viz níže. Pracovník Poskytovatele se dostaví na místo a poskytne pracovní sílu, náhradní díly a materiály, které jsou potřebné k tomu, aby HW zařízení bylo uvedeno opět do normálního funkčního stavu. Poskytovatel identifikuje a opraví špatné funkce zařízení</w:t>
      </w:r>
      <w:r w:rsidR="00652D0D">
        <w:rPr>
          <w:rFonts w:ascii="Arial" w:hAnsi="Arial" w:cs="Arial"/>
          <w:sz w:val="20"/>
          <w:szCs w:val="20"/>
        </w:rPr>
        <w:t xml:space="preserve"> a incident vyřeší</w:t>
      </w:r>
      <w:r w:rsidRPr="00CF0892">
        <w:rPr>
          <w:rFonts w:ascii="Arial" w:hAnsi="Arial" w:cs="Arial"/>
          <w:sz w:val="20"/>
          <w:szCs w:val="20"/>
        </w:rPr>
        <w:t>. Vyměněné vadné díly se stanou majetkem Poskytovatele. Objednatel zajistí a bude zajišťovat od okamžiku nahlášení závady</w:t>
      </w:r>
      <w:r w:rsidR="007C056F">
        <w:rPr>
          <w:rFonts w:ascii="Arial" w:hAnsi="Arial" w:cs="Arial"/>
          <w:sz w:val="20"/>
          <w:szCs w:val="20"/>
        </w:rPr>
        <w:t>,</w:t>
      </w:r>
      <w:r w:rsidRPr="00CF0892">
        <w:rPr>
          <w:rFonts w:ascii="Arial" w:hAnsi="Arial" w:cs="Arial"/>
          <w:sz w:val="20"/>
          <w:szCs w:val="20"/>
        </w:rPr>
        <w:t xml:space="preserve"> resp. neshody fyzický přístup pracovníka Poskytovatele k zařízení.</w:t>
      </w:r>
    </w:p>
    <w:p w14:paraId="64BE0BB4" w14:textId="77777777" w:rsidR="007D4B20" w:rsidRPr="00CF0892" w:rsidRDefault="007D4B20" w:rsidP="007D4B20">
      <w:pPr>
        <w:spacing w:after="120" w:line="276" w:lineRule="auto"/>
        <w:jc w:val="both"/>
        <w:rPr>
          <w:rFonts w:ascii="Arial" w:hAnsi="Arial" w:cs="Arial"/>
          <w:sz w:val="20"/>
          <w:szCs w:val="20"/>
        </w:rPr>
      </w:pPr>
      <w:r w:rsidRPr="00CF0892">
        <w:rPr>
          <w:rFonts w:ascii="Arial" w:hAnsi="Arial" w:cs="Arial"/>
          <w:sz w:val="20"/>
          <w:szCs w:val="20"/>
        </w:rPr>
        <w:t xml:space="preserve">Každý den, tj. 365 (příp. 366) dní v kalendářním roce v době od 00:00 do 24:00 tj. nepřetržitě musí být prvky </w:t>
      </w:r>
      <w:r w:rsidR="00652D0D">
        <w:rPr>
          <w:rFonts w:ascii="Arial" w:hAnsi="Arial" w:cs="Arial"/>
          <w:sz w:val="20"/>
          <w:szCs w:val="20"/>
        </w:rPr>
        <w:t>ICT</w:t>
      </w:r>
      <w:r w:rsidR="00652D0D" w:rsidRPr="00CF0892">
        <w:rPr>
          <w:rFonts w:ascii="Arial" w:hAnsi="Arial" w:cs="Arial"/>
          <w:sz w:val="20"/>
          <w:szCs w:val="20"/>
        </w:rPr>
        <w:t xml:space="preserve"> </w:t>
      </w:r>
      <w:r w:rsidRPr="00CF0892">
        <w:rPr>
          <w:rFonts w:ascii="Arial" w:hAnsi="Arial" w:cs="Arial"/>
          <w:sz w:val="20"/>
          <w:szCs w:val="20"/>
        </w:rPr>
        <w:t xml:space="preserve">infrastruktury </w:t>
      </w:r>
      <w:r w:rsidR="00652D0D">
        <w:rPr>
          <w:rFonts w:ascii="Arial" w:hAnsi="Arial" w:cs="Arial"/>
          <w:sz w:val="20"/>
          <w:szCs w:val="20"/>
        </w:rPr>
        <w:t>VZP ČR</w:t>
      </w:r>
      <w:r w:rsidRPr="00CF0892">
        <w:rPr>
          <w:rFonts w:ascii="Arial" w:hAnsi="Arial" w:cs="Arial"/>
          <w:sz w:val="20"/>
          <w:szCs w:val="20"/>
        </w:rPr>
        <w:t xml:space="preserve"> zařazené do služby </w:t>
      </w:r>
      <w:r w:rsidR="00193533" w:rsidRPr="00CF0892">
        <w:rPr>
          <w:rFonts w:ascii="Arial" w:hAnsi="Arial" w:cs="Arial"/>
          <w:sz w:val="20"/>
          <w:szCs w:val="20"/>
        </w:rPr>
        <w:t xml:space="preserve">„DC Service </w:t>
      </w:r>
      <w:r w:rsidR="00193533">
        <w:rPr>
          <w:rFonts w:ascii="Arial" w:hAnsi="Arial" w:cs="Arial"/>
          <w:sz w:val="20"/>
          <w:szCs w:val="20"/>
        </w:rPr>
        <w:t>1</w:t>
      </w:r>
      <w:r w:rsidR="00193533" w:rsidRPr="00CF0892">
        <w:rPr>
          <w:rFonts w:ascii="Arial" w:hAnsi="Arial" w:cs="Arial"/>
          <w:sz w:val="20"/>
          <w:szCs w:val="20"/>
        </w:rPr>
        <w:t>“</w:t>
      </w:r>
      <w:r w:rsidR="00193533">
        <w:rPr>
          <w:rFonts w:ascii="Arial" w:hAnsi="Arial" w:cs="Arial"/>
          <w:sz w:val="20"/>
          <w:szCs w:val="20"/>
        </w:rPr>
        <w:t xml:space="preserve"> až</w:t>
      </w:r>
      <w:r w:rsidR="00193533" w:rsidRPr="00CF0892">
        <w:rPr>
          <w:rFonts w:ascii="Arial" w:hAnsi="Arial" w:cs="Arial"/>
          <w:sz w:val="20"/>
          <w:szCs w:val="20"/>
        </w:rPr>
        <w:t xml:space="preserve"> </w:t>
      </w:r>
      <w:r w:rsidRPr="00CF0892">
        <w:rPr>
          <w:rFonts w:ascii="Arial" w:hAnsi="Arial" w:cs="Arial"/>
          <w:sz w:val="20"/>
          <w:szCs w:val="20"/>
        </w:rPr>
        <w:t xml:space="preserve">„DC Service 4“ monitorovány službou – vzdáleným monitoringem, za účelem nepřetržitého monitoringu všech událostí s automatickou kolekcí konfiguračních dat a automatickou notifikací potenciálních problémů za účelem následného poskytnutí nezbytné ON-LINE a nebo ON-SITE podpory hardwarové infrastruktury </w:t>
      </w:r>
      <w:r w:rsidR="00652D0D">
        <w:rPr>
          <w:rFonts w:ascii="Arial" w:hAnsi="Arial" w:cs="Arial"/>
          <w:sz w:val="20"/>
          <w:szCs w:val="20"/>
        </w:rPr>
        <w:t>ICT infrastruktury VZP ČR</w:t>
      </w:r>
      <w:r w:rsidRPr="00CF0892">
        <w:rPr>
          <w:rFonts w:ascii="Arial" w:hAnsi="Arial" w:cs="Arial"/>
          <w:sz w:val="20"/>
          <w:szCs w:val="20"/>
        </w:rPr>
        <w:t xml:space="preserve"> ze strany Poskytovatele. Služba může být zajišťována například souborem výkonných nástrojů a technologií pro správu různorodého IT prostředí na straně </w:t>
      </w:r>
      <w:r w:rsidR="00682AD4" w:rsidRPr="00CF0892">
        <w:rPr>
          <w:rFonts w:ascii="Arial" w:hAnsi="Arial" w:cs="Arial"/>
          <w:sz w:val="20"/>
          <w:szCs w:val="20"/>
        </w:rPr>
        <w:t>P</w:t>
      </w:r>
      <w:r w:rsidRPr="00CF0892">
        <w:rPr>
          <w:rFonts w:ascii="Arial" w:hAnsi="Arial" w:cs="Arial"/>
          <w:sz w:val="20"/>
          <w:szCs w:val="20"/>
        </w:rPr>
        <w:t>oskytovatele pro vzdálenou podporu, integrující správu serverů, operačních systémů, síťových prvků a storage zařízení tak, aby správa a administrace této technologie i nezbytná IT aktiva nebyly v držení a kompetenci VZP ČR – to vše s cílem:</w:t>
      </w:r>
    </w:p>
    <w:p w14:paraId="69D3EC3A" w14:textId="77777777" w:rsidR="007D4B20" w:rsidRPr="00CF0892" w:rsidRDefault="007D4B20" w:rsidP="00AF39DA">
      <w:pPr>
        <w:numPr>
          <w:ilvl w:val="0"/>
          <w:numId w:val="20"/>
        </w:numPr>
        <w:tabs>
          <w:tab w:val="left" w:pos="1287"/>
        </w:tabs>
        <w:spacing w:before="40" w:after="120" w:line="276" w:lineRule="auto"/>
        <w:ind w:left="714" w:hanging="357"/>
        <w:jc w:val="both"/>
        <w:rPr>
          <w:rFonts w:ascii="Arial" w:hAnsi="Arial" w:cs="Arial"/>
          <w:sz w:val="20"/>
          <w:szCs w:val="20"/>
        </w:rPr>
      </w:pPr>
      <w:r w:rsidRPr="00CF0892">
        <w:rPr>
          <w:rFonts w:ascii="Arial" w:hAnsi="Arial" w:cs="Arial"/>
          <w:sz w:val="20"/>
          <w:szCs w:val="20"/>
        </w:rPr>
        <w:t xml:space="preserve">významně zvýšit dostupnosti systémů, </w:t>
      </w:r>
    </w:p>
    <w:p w14:paraId="021A663C" w14:textId="77777777" w:rsidR="007D4B20" w:rsidRPr="00CF0892" w:rsidRDefault="007D4B20" w:rsidP="00AF39DA">
      <w:pPr>
        <w:numPr>
          <w:ilvl w:val="0"/>
          <w:numId w:val="20"/>
        </w:numPr>
        <w:tabs>
          <w:tab w:val="left" w:pos="1287"/>
        </w:tabs>
        <w:spacing w:before="40" w:after="120" w:line="276" w:lineRule="auto"/>
        <w:ind w:left="714" w:hanging="357"/>
        <w:jc w:val="both"/>
        <w:rPr>
          <w:rFonts w:ascii="Arial" w:hAnsi="Arial" w:cs="Arial"/>
          <w:sz w:val="20"/>
          <w:szCs w:val="20"/>
        </w:rPr>
      </w:pPr>
      <w:r w:rsidRPr="00CF0892">
        <w:rPr>
          <w:rFonts w:ascii="Arial" w:hAnsi="Arial" w:cs="Arial"/>
          <w:sz w:val="20"/>
          <w:szCs w:val="20"/>
        </w:rPr>
        <w:t xml:space="preserve">změnit neplánované události na plánovanou údržbu a </w:t>
      </w:r>
    </w:p>
    <w:p w14:paraId="49D0B442" w14:textId="77777777" w:rsidR="007D4B20" w:rsidRPr="00CF0892" w:rsidRDefault="007D4B20" w:rsidP="00AF39DA">
      <w:pPr>
        <w:numPr>
          <w:ilvl w:val="0"/>
          <w:numId w:val="20"/>
        </w:numPr>
        <w:tabs>
          <w:tab w:val="left" w:pos="1287"/>
        </w:tabs>
        <w:spacing w:before="40" w:after="120" w:line="276" w:lineRule="auto"/>
        <w:ind w:left="714" w:hanging="357"/>
        <w:jc w:val="both"/>
        <w:rPr>
          <w:rFonts w:ascii="Arial" w:hAnsi="Arial" w:cs="Arial"/>
          <w:sz w:val="20"/>
          <w:szCs w:val="20"/>
        </w:rPr>
      </w:pPr>
      <w:r w:rsidRPr="00CF0892">
        <w:rPr>
          <w:rFonts w:ascii="Arial" w:hAnsi="Arial" w:cs="Arial"/>
          <w:sz w:val="20"/>
          <w:szCs w:val="20"/>
        </w:rPr>
        <w:t>zásadně zrychlit řešení všech incidentů – pokud už k nim dojde.</w:t>
      </w:r>
    </w:p>
    <w:p w14:paraId="66A0251D" w14:textId="77777777" w:rsidR="007D4B20" w:rsidRPr="00CF0892" w:rsidRDefault="007D4B20" w:rsidP="007D4B20">
      <w:pPr>
        <w:spacing w:before="40" w:after="120" w:line="276" w:lineRule="auto"/>
        <w:jc w:val="both"/>
        <w:rPr>
          <w:rFonts w:ascii="Arial" w:hAnsi="Arial" w:cs="Arial"/>
          <w:sz w:val="20"/>
          <w:szCs w:val="20"/>
        </w:rPr>
      </w:pPr>
      <w:r w:rsidRPr="00CF0892">
        <w:rPr>
          <w:rFonts w:ascii="Arial" w:hAnsi="Arial" w:cs="Arial"/>
          <w:sz w:val="20"/>
          <w:szCs w:val="20"/>
        </w:rPr>
        <w:t xml:space="preserve">Všechny prvky </w:t>
      </w:r>
      <w:r w:rsidR="00295AC1">
        <w:rPr>
          <w:rFonts w:ascii="Arial" w:hAnsi="Arial" w:cs="Arial"/>
          <w:sz w:val="20"/>
          <w:szCs w:val="20"/>
        </w:rPr>
        <w:t xml:space="preserve">HW </w:t>
      </w:r>
      <w:r w:rsidRPr="00CF0892">
        <w:rPr>
          <w:rFonts w:ascii="Arial" w:hAnsi="Arial" w:cs="Arial"/>
          <w:sz w:val="20"/>
          <w:szCs w:val="20"/>
        </w:rPr>
        <w:t xml:space="preserve">infrastruktury </w:t>
      </w:r>
      <w:r w:rsidR="00295AC1">
        <w:rPr>
          <w:rFonts w:ascii="Arial" w:hAnsi="Arial" w:cs="Arial"/>
          <w:sz w:val="20"/>
          <w:szCs w:val="20"/>
        </w:rPr>
        <w:t xml:space="preserve">VZP ČR </w:t>
      </w:r>
      <w:r w:rsidRPr="00CF0892">
        <w:rPr>
          <w:rFonts w:ascii="Arial" w:hAnsi="Arial" w:cs="Arial"/>
          <w:sz w:val="20"/>
          <w:szCs w:val="20"/>
        </w:rPr>
        <w:t xml:space="preserve">zařazené ve službě </w:t>
      </w:r>
      <w:r w:rsidR="00193533" w:rsidRPr="00CF0892">
        <w:rPr>
          <w:rFonts w:ascii="Arial" w:hAnsi="Arial" w:cs="Arial"/>
          <w:sz w:val="20"/>
          <w:szCs w:val="20"/>
        </w:rPr>
        <w:t xml:space="preserve">„DC Service </w:t>
      </w:r>
      <w:r w:rsidR="00193533">
        <w:rPr>
          <w:rFonts w:ascii="Arial" w:hAnsi="Arial" w:cs="Arial"/>
          <w:sz w:val="20"/>
          <w:szCs w:val="20"/>
        </w:rPr>
        <w:t>1</w:t>
      </w:r>
      <w:r w:rsidR="00193533" w:rsidRPr="00CF0892">
        <w:rPr>
          <w:rFonts w:ascii="Arial" w:hAnsi="Arial" w:cs="Arial"/>
          <w:sz w:val="20"/>
          <w:szCs w:val="20"/>
        </w:rPr>
        <w:t>“</w:t>
      </w:r>
      <w:r w:rsidR="00193533">
        <w:rPr>
          <w:rFonts w:ascii="Arial" w:hAnsi="Arial" w:cs="Arial"/>
          <w:sz w:val="20"/>
          <w:szCs w:val="20"/>
        </w:rPr>
        <w:t xml:space="preserve"> až</w:t>
      </w:r>
      <w:r w:rsidR="00193533" w:rsidRPr="00CF0892">
        <w:rPr>
          <w:rFonts w:ascii="Arial" w:hAnsi="Arial" w:cs="Arial"/>
          <w:sz w:val="20"/>
          <w:szCs w:val="20"/>
        </w:rPr>
        <w:t xml:space="preserve"> </w:t>
      </w:r>
      <w:r w:rsidRPr="00CF0892">
        <w:rPr>
          <w:rFonts w:ascii="Arial" w:hAnsi="Arial" w:cs="Arial"/>
          <w:sz w:val="20"/>
          <w:szCs w:val="20"/>
        </w:rPr>
        <w:t xml:space="preserve">„DC Service 4“ musí být takto ve výše uvedených časech nepřetržitě monitorovány a prediktivní informace k neshodám a možným chybám musí být neprodleně notifikovány </w:t>
      </w:r>
      <w:r w:rsidR="002959D2">
        <w:rPr>
          <w:rFonts w:ascii="Arial" w:hAnsi="Arial" w:cs="Arial"/>
          <w:sz w:val="20"/>
          <w:szCs w:val="20"/>
        </w:rPr>
        <w:t>prostřednictvím Service Desku</w:t>
      </w:r>
      <w:r w:rsidRPr="00CF0892">
        <w:rPr>
          <w:rFonts w:ascii="Arial" w:hAnsi="Arial" w:cs="Arial"/>
          <w:sz w:val="20"/>
          <w:szCs w:val="20"/>
        </w:rPr>
        <w:t xml:space="preserve"> Objednatele. V případě incidentů, chyb a vad musí být přímo a automaticky v systémech Poskytovatele současně založen i servisní případ servisním ticketem a pro takto automaticky založený servisní případ platí výše uvedené SLA pro služby </w:t>
      </w:r>
      <w:r w:rsidR="00193533" w:rsidRPr="00CF0892">
        <w:rPr>
          <w:rFonts w:ascii="Arial" w:hAnsi="Arial" w:cs="Arial"/>
          <w:sz w:val="20"/>
          <w:szCs w:val="20"/>
        </w:rPr>
        <w:t xml:space="preserve">„DC Service </w:t>
      </w:r>
      <w:r w:rsidR="00193533">
        <w:rPr>
          <w:rFonts w:ascii="Arial" w:hAnsi="Arial" w:cs="Arial"/>
          <w:sz w:val="20"/>
          <w:szCs w:val="20"/>
        </w:rPr>
        <w:t>1</w:t>
      </w:r>
      <w:r w:rsidR="00193533" w:rsidRPr="00CF0892">
        <w:rPr>
          <w:rFonts w:ascii="Arial" w:hAnsi="Arial" w:cs="Arial"/>
          <w:sz w:val="20"/>
          <w:szCs w:val="20"/>
        </w:rPr>
        <w:t>“</w:t>
      </w:r>
      <w:r w:rsidR="00193533">
        <w:rPr>
          <w:rFonts w:ascii="Arial" w:hAnsi="Arial" w:cs="Arial"/>
          <w:sz w:val="20"/>
          <w:szCs w:val="20"/>
        </w:rPr>
        <w:t xml:space="preserve"> až</w:t>
      </w:r>
      <w:r w:rsidR="00193533" w:rsidRPr="00CF0892">
        <w:rPr>
          <w:rFonts w:ascii="Arial" w:hAnsi="Arial" w:cs="Arial"/>
          <w:sz w:val="20"/>
          <w:szCs w:val="20"/>
        </w:rPr>
        <w:t xml:space="preserve"> </w:t>
      </w:r>
      <w:r w:rsidRPr="00CF0892">
        <w:rPr>
          <w:rFonts w:ascii="Arial" w:hAnsi="Arial" w:cs="Arial"/>
          <w:sz w:val="20"/>
          <w:szCs w:val="20"/>
        </w:rPr>
        <w:t>„DC Service 4“ s jejich během od okamžiku jeho založení servisního ticketu (pokud tento nebude nahlášen dříve Objednatelem v reakci na předchozí notifikaci neshody).</w:t>
      </w:r>
    </w:p>
    <w:p w14:paraId="28BCB1E9" w14:textId="77777777" w:rsidR="007D4B20" w:rsidRPr="00CF0892" w:rsidRDefault="007D4B20" w:rsidP="007D4B20">
      <w:pPr>
        <w:spacing w:before="40" w:after="120" w:line="276" w:lineRule="auto"/>
        <w:jc w:val="both"/>
        <w:rPr>
          <w:rFonts w:ascii="Arial" w:hAnsi="Arial" w:cs="Arial"/>
          <w:b/>
          <w:sz w:val="20"/>
          <w:szCs w:val="20"/>
        </w:rPr>
      </w:pPr>
      <w:r w:rsidRPr="00CF0892">
        <w:rPr>
          <w:rFonts w:ascii="Arial" w:hAnsi="Arial" w:cs="Arial"/>
          <w:b/>
          <w:sz w:val="20"/>
          <w:szCs w:val="20"/>
        </w:rPr>
        <w:t>Poznámka:</w:t>
      </w:r>
    </w:p>
    <w:p w14:paraId="6A021275" w14:textId="77777777" w:rsidR="007D4B20" w:rsidRPr="00CF0892" w:rsidRDefault="007D4B20" w:rsidP="007D4B20">
      <w:pPr>
        <w:spacing w:before="40" w:after="120" w:line="276" w:lineRule="auto"/>
        <w:jc w:val="both"/>
        <w:rPr>
          <w:rFonts w:ascii="Arial" w:hAnsi="Arial" w:cs="Arial"/>
          <w:sz w:val="20"/>
          <w:szCs w:val="20"/>
        </w:rPr>
      </w:pPr>
      <w:r w:rsidRPr="00CF0892">
        <w:rPr>
          <w:rFonts w:ascii="Arial" w:hAnsi="Arial" w:cs="Arial"/>
          <w:sz w:val="20"/>
          <w:szCs w:val="20"/>
        </w:rPr>
        <w:t xml:space="preserve">V rámci součinnostních požadavků Poskytovatele je Objednatel připraven umožnit Poskytovateli: </w:t>
      </w:r>
    </w:p>
    <w:p w14:paraId="6C8AF209" w14:textId="77777777" w:rsidR="007D4B20" w:rsidRPr="00CF0892" w:rsidRDefault="007D4B20" w:rsidP="00AF39DA">
      <w:pPr>
        <w:numPr>
          <w:ilvl w:val="0"/>
          <w:numId w:val="20"/>
        </w:numPr>
        <w:tabs>
          <w:tab w:val="left" w:pos="1287"/>
        </w:tabs>
        <w:spacing w:before="40" w:after="120" w:line="276" w:lineRule="auto"/>
        <w:ind w:left="714" w:hanging="357"/>
        <w:jc w:val="both"/>
        <w:rPr>
          <w:rFonts w:ascii="Arial" w:hAnsi="Arial" w:cs="Arial"/>
          <w:sz w:val="20"/>
          <w:szCs w:val="20"/>
        </w:rPr>
      </w:pPr>
      <w:r w:rsidRPr="00CF0892">
        <w:rPr>
          <w:rFonts w:ascii="Arial" w:hAnsi="Arial" w:cs="Arial"/>
          <w:sz w:val="20"/>
          <w:szCs w:val="20"/>
        </w:rPr>
        <w:t>nasadit monitorovací agenty (sondy)</w:t>
      </w:r>
      <w:r w:rsidR="008A1791">
        <w:rPr>
          <w:rFonts w:ascii="Arial" w:hAnsi="Arial" w:cs="Arial"/>
          <w:sz w:val="20"/>
          <w:szCs w:val="20"/>
        </w:rPr>
        <w:t xml:space="preserve"> na infastrukturu VZP ČR</w:t>
      </w:r>
      <w:r w:rsidRPr="00CF0892">
        <w:rPr>
          <w:rFonts w:ascii="Arial" w:hAnsi="Arial" w:cs="Arial"/>
          <w:sz w:val="20"/>
          <w:szCs w:val="20"/>
        </w:rPr>
        <w:t xml:space="preserve"> a </w:t>
      </w:r>
    </w:p>
    <w:p w14:paraId="69F485CE" w14:textId="05ACBDE2" w:rsidR="007D4B20" w:rsidRPr="00621EAC" w:rsidRDefault="007D4B20" w:rsidP="00621EAC">
      <w:pPr>
        <w:numPr>
          <w:ilvl w:val="0"/>
          <w:numId w:val="20"/>
        </w:numPr>
        <w:tabs>
          <w:tab w:val="left" w:pos="1287"/>
        </w:tabs>
        <w:spacing w:before="40" w:after="120" w:line="276" w:lineRule="auto"/>
        <w:ind w:left="714" w:hanging="357"/>
        <w:jc w:val="both"/>
        <w:rPr>
          <w:rFonts w:ascii="Arial" w:hAnsi="Arial" w:cs="Arial"/>
          <w:sz w:val="20"/>
          <w:szCs w:val="20"/>
        </w:rPr>
      </w:pPr>
      <w:r w:rsidRPr="00CF0892">
        <w:rPr>
          <w:rFonts w:ascii="Arial" w:hAnsi="Arial" w:cs="Arial"/>
          <w:sz w:val="20"/>
          <w:szCs w:val="20"/>
        </w:rPr>
        <w:t>umístit vlastní odpovídající hardware pro účel monitoringu</w:t>
      </w:r>
      <w:r w:rsidR="008A1791">
        <w:rPr>
          <w:rFonts w:ascii="Arial" w:hAnsi="Arial" w:cs="Arial"/>
          <w:sz w:val="20"/>
          <w:szCs w:val="20"/>
        </w:rPr>
        <w:t xml:space="preserve"> </w:t>
      </w:r>
      <w:r w:rsidR="008A1791" w:rsidRPr="00CF0892">
        <w:rPr>
          <w:rFonts w:ascii="Arial" w:hAnsi="Arial" w:cs="Arial"/>
          <w:sz w:val="20"/>
          <w:szCs w:val="20"/>
        </w:rPr>
        <w:t>do datových center VZP</w:t>
      </w:r>
      <w:r w:rsidR="008A1791">
        <w:rPr>
          <w:rFonts w:ascii="Arial" w:hAnsi="Arial" w:cs="Arial"/>
          <w:sz w:val="20"/>
          <w:szCs w:val="20"/>
        </w:rPr>
        <w:t xml:space="preserve"> ČR,</w:t>
      </w:r>
      <w:r w:rsidRPr="00CF0892">
        <w:rPr>
          <w:rFonts w:ascii="Arial" w:hAnsi="Arial" w:cs="Arial"/>
          <w:sz w:val="20"/>
          <w:szCs w:val="20"/>
        </w:rPr>
        <w:t xml:space="preserve"> </w:t>
      </w:r>
      <w:r w:rsidRPr="00621EAC">
        <w:rPr>
          <w:rFonts w:ascii="Arial" w:hAnsi="Arial" w:cs="Arial"/>
          <w:sz w:val="20"/>
          <w:szCs w:val="20"/>
        </w:rPr>
        <w:t xml:space="preserve">prostřednictvím kterých bude monitoring Poskytovatelem zajišťován. Monitoring nesmí omezit dostupnost a nesmí být významně snížena a/nebo omezena výkonnost HW infrastruktury </w:t>
      </w:r>
      <w:r w:rsidR="008A1791" w:rsidRPr="00621EAC">
        <w:rPr>
          <w:rFonts w:ascii="Arial" w:hAnsi="Arial" w:cs="Arial"/>
          <w:sz w:val="20"/>
          <w:szCs w:val="20"/>
        </w:rPr>
        <w:t>VZP</w:t>
      </w:r>
      <w:r w:rsidR="00621EAC" w:rsidRPr="00621EAC">
        <w:rPr>
          <w:rFonts w:ascii="Arial" w:hAnsi="Arial" w:cs="Arial"/>
          <w:sz w:val="20"/>
          <w:szCs w:val="20"/>
        </w:rPr>
        <w:t> </w:t>
      </w:r>
      <w:r w:rsidR="008A1791" w:rsidRPr="00621EAC">
        <w:rPr>
          <w:rFonts w:ascii="Arial" w:hAnsi="Arial" w:cs="Arial"/>
          <w:sz w:val="20"/>
          <w:szCs w:val="20"/>
        </w:rPr>
        <w:t xml:space="preserve">ČR </w:t>
      </w:r>
      <w:r w:rsidRPr="00621EAC">
        <w:rPr>
          <w:rFonts w:ascii="Arial" w:hAnsi="Arial" w:cs="Arial"/>
          <w:sz w:val="20"/>
          <w:szCs w:val="20"/>
        </w:rPr>
        <w:t xml:space="preserve">zařazené do služby </w:t>
      </w:r>
      <w:r w:rsidR="00193533" w:rsidRPr="00621EAC">
        <w:rPr>
          <w:rFonts w:ascii="Arial" w:hAnsi="Arial" w:cs="Arial"/>
          <w:sz w:val="20"/>
          <w:szCs w:val="20"/>
        </w:rPr>
        <w:t xml:space="preserve">„DC Service 1“ až </w:t>
      </w:r>
      <w:r w:rsidRPr="00621EAC">
        <w:rPr>
          <w:rFonts w:ascii="Arial" w:hAnsi="Arial" w:cs="Arial"/>
          <w:sz w:val="20"/>
          <w:szCs w:val="20"/>
        </w:rPr>
        <w:t xml:space="preserve">“DC </w:t>
      </w:r>
      <w:proofErr w:type="spellStart"/>
      <w:r w:rsidRPr="00621EAC">
        <w:rPr>
          <w:rFonts w:ascii="Arial" w:hAnsi="Arial" w:cs="Arial"/>
          <w:sz w:val="20"/>
          <w:szCs w:val="20"/>
        </w:rPr>
        <w:t>Service</w:t>
      </w:r>
      <w:proofErr w:type="spellEnd"/>
      <w:r w:rsidRPr="00621EAC">
        <w:rPr>
          <w:rFonts w:ascii="Arial" w:hAnsi="Arial" w:cs="Arial"/>
          <w:sz w:val="20"/>
          <w:szCs w:val="20"/>
        </w:rPr>
        <w:t xml:space="preserve"> 4“.</w:t>
      </w:r>
    </w:p>
    <w:p w14:paraId="64BE2878" w14:textId="77777777" w:rsidR="007D4B20" w:rsidRPr="00CF0892" w:rsidRDefault="007D4B20" w:rsidP="002C55EC">
      <w:pPr>
        <w:pStyle w:val="Pr1Level1"/>
        <w:numPr>
          <w:ilvl w:val="0"/>
          <w:numId w:val="0"/>
        </w:numPr>
        <w:spacing w:line="276" w:lineRule="auto"/>
        <w:rPr>
          <w:rFonts w:ascii="Arial" w:hAnsi="Arial" w:cs="Arial"/>
        </w:rPr>
      </w:pPr>
    </w:p>
    <w:p w14:paraId="6E236E5D" w14:textId="77777777" w:rsidR="007D4B20" w:rsidRPr="00CF0892" w:rsidRDefault="007D4B20" w:rsidP="0023582A">
      <w:pPr>
        <w:pStyle w:val="Nadpis5"/>
        <w:numPr>
          <w:ilvl w:val="0"/>
          <w:numId w:val="0"/>
        </w:numPr>
        <w:ind w:left="360"/>
      </w:pPr>
      <w:bookmarkStart w:id="26" w:name="_1.2.5._Záruky/garance_požadované"/>
      <w:bookmarkEnd w:id="26"/>
      <w:r w:rsidRPr="00CF0892">
        <w:t>1.2.5.</w:t>
      </w:r>
      <w:r w:rsidR="00020FF6" w:rsidRPr="00CF0892">
        <w:t xml:space="preserve"> </w:t>
      </w:r>
      <w:r w:rsidRPr="00CF0892">
        <w:t xml:space="preserve">Záruky/garance požadované doby opravy (Fix Time) po uplatnění </w:t>
      </w:r>
      <w:r w:rsidR="002B5F3D" w:rsidRPr="00CF0892">
        <w:rPr>
          <w:lang w:val="cs-CZ"/>
        </w:rPr>
        <w:t>servisního P</w:t>
      </w:r>
      <w:r w:rsidRPr="00CF0892">
        <w:t>ožadavku</w:t>
      </w:r>
    </w:p>
    <w:p w14:paraId="604DDFC4" w14:textId="77777777" w:rsidR="001505C6" w:rsidRDefault="001505C6" w:rsidP="001505C6">
      <w:pPr>
        <w:tabs>
          <w:tab w:val="left" w:pos="1287"/>
        </w:tabs>
        <w:spacing w:before="40" w:after="120" w:line="276" w:lineRule="auto"/>
        <w:jc w:val="both"/>
        <w:rPr>
          <w:rFonts w:ascii="Arial" w:hAnsi="Arial" w:cs="Arial"/>
          <w:sz w:val="20"/>
          <w:szCs w:val="20"/>
        </w:rPr>
      </w:pPr>
      <w:r w:rsidRPr="00CF0892">
        <w:rPr>
          <w:rFonts w:ascii="Arial" w:hAnsi="Arial" w:cs="Arial"/>
          <w:sz w:val="20"/>
          <w:szCs w:val="20"/>
        </w:rPr>
        <w:t xml:space="preserve">Poskytovatel zajistí to, aby byl hardware znovu uveden do provozu do požadované doby od nahlášení </w:t>
      </w:r>
      <w:r w:rsidR="00652D0D">
        <w:rPr>
          <w:rFonts w:ascii="Arial" w:hAnsi="Arial" w:cs="Arial"/>
          <w:sz w:val="20"/>
          <w:szCs w:val="20"/>
        </w:rPr>
        <w:t>incidentu</w:t>
      </w:r>
      <w:r w:rsidRPr="00CF0892">
        <w:rPr>
          <w:rFonts w:ascii="Arial" w:hAnsi="Arial" w:cs="Arial"/>
          <w:sz w:val="20"/>
          <w:szCs w:val="20"/>
        </w:rPr>
        <w:t xml:space="preserve"> na</w:t>
      </w:r>
      <w:r w:rsidR="00D44A4A">
        <w:rPr>
          <w:rFonts w:ascii="Arial" w:hAnsi="Arial" w:cs="Arial"/>
          <w:sz w:val="20"/>
          <w:szCs w:val="20"/>
        </w:rPr>
        <w:t xml:space="preserve"> </w:t>
      </w:r>
      <w:r w:rsidRPr="00CF0892">
        <w:rPr>
          <w:rFonts w:ascii="Arial" w:hAnsi="Arial" w:cs="Arial"/>
          <w:sz w:val="20"/>
          <w:szCs w:val="20"/>
        </w:rPr>
        <w:t>dispečink Poskytovatele v příslušném časovém intervalu dostupnosti</w:t>
      </w:r>
      <w:r>
        <w:rPr>
          <w:rFonts w:ascii="Arial" w:hAnsi="Arial" w:cs="Arial"/>
          <w:sz w:val="20"/>
          <w:szCs w:val="20"/>
        </w:rPr>
        <w:t>,</w:t>
      </w:r>
      <w:r w:rsidRPr="00CF0892">
        <w:rPr>
          <w:rFonts w:ascii="Arial" w:hAnsi="Arial" w:cs="Arial"/>
          <w:sz w:val="20"/>
          <w:szCs w:val="20"/>
        </w:rPr>
        <w:t xml:space="preserve"> resp. od založení servisního ticketu u „DC Service </w:t>
      </w:r>
      <w:r>
        <w:rPr>
          <w:rFonts w:ascii="Arial" w:hAnsi="Arial" w:cs="Arial"/>
          <w:sz w:val="20"/>
          <w:szCs w:val="20"/>
        </w:rPr>
        <w:t>1</w:t>
      </w:r>
      <w:r w:rsidRPr="00CF0892">
        <w:rPr>
          <w:rFonts w:ascii="Arial" w:hAnsi="Arial" w:cs="Arial"/>
          <w:sz w:val="20"/>
          <w:szCs w:val="20"/>
        </w:rPr>
        <w:t>“</w:t>
      </w:r>
      <w:r>
        <w:rPr>
          <w:rFonts w:ascii="Arial" w:hAnsi="Arial" w:cs="Arial"/>
          <w:sz w:val="20"/>
          <w:szCs w:val="20"/>
        </w:rPr>
        <w:t xml:space="preserve"> až </w:t>
      </w:r>
      <w:r w:rsidRPr="00CF0892">
        <w:rPr>
          <w:rFonts w:ascii="Arial" w:hAnsi="Arial" w:cs="Arial"/>
          <w:sz w:val="20"/>
          <w:szCs w:val="20"/>
        </w:rPr>
        <w:t>“DC Service 4“</w:t>
      </w:r>
      <w:r>
        <w:rPr>
          <w:rFonts w:ascii="Arial" w:hAnsi="Arial" w:cs="Arial"/>
          <w:sz w:val="20"/>
          <w:szCs w:val="20"/>
        </w:rPr>
        <w:t xml:space="preserve"> a v závislosti na zajištění součinnosti Objednatele v návaznosti na dobu vzniku servisního požadavku (viz níže uvedená poznámka)</w:t>
      </w:r>
      <w:r w:rsidR="002959D2">
        <w:rPr>
          <w:rFonts w:ascii="Arial" w:hAnsi="Arial" w:cs="Arial"/>
          <w:sz w:val="20"/>
          <w:szCs w:val="20"/>
        </w:rPr>
        <w:t>.</w:t>
      </w:r>
      <w:r w:rsidR="002959D2" w:rsidRPr="00CF0892" w:rsidDel="002959D2">
        <w:rPr>
          <w:rFonts w:ascii="Arial" w:hAnsi="Arial" w:cs="Arial"/>
          <w:sz w:val="20"/>
          <w:szCs w:val="20"/>
        </w:rPr>
        <w:t xml:space="preserve"> </w:t>
      </w:r>
    </w:p>
    <w:p w14:paraId="268E5751" w14:textId="77777777" w:rsidR="001505C6" w:rsidRDefault="001505C6" w:rsidP="001505C6">
      <w:pPr>
        <w:tabs>
          <w:tab w:val="left" w:pos="1287"/>
        </w:tabs>
        <w:spacing w:before="40" w:after="120" w:line="276" w:lineRule="auto"/>
        <w:jc w:val="both"/>
        <w:rPr>
          <w:rFonts w:ascii="Arial" w:hAnsi="Arial" w:cs="Arial"/>
          <w:sz w:val="20"/>
          <w:szCs w:val="20"/>
        </w:rPr>
      </w:pPr>
      <w:r>
        <w:rPr>
          <w:rFonts w:ascii="Arial" w:hAnsi="Arial" w:cs="Arial"/>
          <w:sz w:val="20"/>
          <w:szCs w:val="20"/>
        </w:rPr>
        <w:t>Poznámka:</w:t>
      </w:r>
    </w:p>
    <w:p w14:paraId="3DB89498" w14:textId="77777777" w:rsidR="001505C6" w:rsidRPr="00BE21CC" w:rsidRDefault="001505C6" w:rsidP="003745DC">
      <w:pPr>
        <w:pStyle w:val="Odstavecseseznamem"/>
        <w:numPr>
          <w:ilvl w:val="0"/>
          <w:numId w:val="52"/>
        </w:numPr>
        <w:spacing w:after="120"/>
        <w:jc w:val="both"/>
        <w:rPr>
          <w:rFonts w:ascii="Arial" w:hAnsi="Arial" w:cs="Arial"/>
          <w:sz w:val="20"/>
          <w:szCs w:val="20"/>
        </w:rPr>
      </w:pPr>
      <w:r w:rsidRPr="00BE21CC">
        <w:rPr>
          <w:rFonts w:ascii="Arial" w:hAnsi="Arial" w:cs="Arial"/>
          <w:b/>
          <w:bCs/>
          <w:sz w:val="20"/>
          <w:szCs w:val="20"/>
          <w:u w:val="single"/>
        </w:rPr>
        <w:t>Pracovní doba (pracovní dny 8-17 hod):</w:t>
      </w:r>
      <w:r w:rsidRPr="00BE21CC">
        <w:rPr>
          <w:rFonts w:ascii="Arial" w:hAnsi="Arial" w:cs="Arial"/>
          <w:sz w:val="20"/>
          <w:szCs w:val="20"/>
        </w:rPr>
        <w:t xml:space="preserve"> incident bude založen v Service Desku Objednatele</w:t>
      </w:r>
      <w:r w:rsidR="00D27D91">
        <w:rPr>
          <w:rFonts w:ascii="Arial" w:hAnsi="Arial" w:cs="Arial"/>
          <w:sz w:val="20"/>
          <w:szCs w:val="20"/>
        </w:rPr>
        <w:t xml:space="preserve"> a</w:t>
      </w:r>
      <w:r w:rsidR="00266CA2">
        <w:rPr>
          <w:rFonts w:ascii="Arial" w:hAnsi="Arial" w:cs="Arial"/>
          <w:sz w:val="20"/>
          <w:szCs w:val="20"/>
        </w:rPr>
        <w:t xml:space="preserve"> komunikace bude probíhat podle kapitoly 1.2.7. </w:t>
      </w:r>
      <w:r w:rsidRPr="00BE21CC">
        <w:rPr>
          <w:rFonts w:ascii="Arial" w:hAnsi="Arial" w:cs="Arial"/>
          <w:sz w:val="20"/>
          <w:szCs w:val="20"/>
        </w:rPr>
        <w:t xml:space="preserve">Objednatel bude kontaktován prostřednictvím </w:t>
      </w:r>
      <w:r w:rsidR="00266CA2">
        <w:rPr>
          <w:rFonts w:ascii="Arial" w:hAnsi="Arial" w:cs="Arial"/>
          <w:sz w:val="20"/>
          <w:szCs w:val="20"/>
        </w:rPr>
        <w:t>Service Desku</w:t>
      </w:r>
      <w:r w:rsidRPr="00BE21CC">
        <w:rPr>
          <w:rFonts w:ascii="Arial" w:hAnsi="Arial" w:cs="Arial"/>
          <w:sz w:val="20"/>
          <w:szCs w:val="20"/>
        </w:rPr>
        <w:t xml:space="preserve"> nebo telefonu pro stanovení dalších kroků pro odstranění </w:t>
      </w:r>
      <w:r w:rsidR="00652D0D">
        <w:rPr>
          <w:rFonts w:ascii="Arial" w:hAnsi="Arial" w:cs="Arial"/>
          <w:sz w:val="20"/>
          <w:szCs w:val="20"/>
        </w:rPr>
        <w:t>incidentu</w:t>
      </w:r>
      <w:r w:rsidRPr="00BE21CC">
        <w:rPr>
          <w:rFonts w:ascii="Arial" w:hAnsi="Arial" w:cs="Arial"/>
          <w:sz w:val="20"/>
          <w:szCs w:val="20"/>
        </w:rPr>
        <w:t xml:space="preserve">. </w:t>
      </w:r>
      <w:r w:rsidRPr="00963C0A">
        <w:rPr>
          <w:rFonts w:ascii="Arial" w:hAnsi="Arial" w:cs="Arial"/>
          <w:sz w:val="20"/>
          <w:szCs w:val="20"/>
        </w:rPr>
        <w:t xml:space="preserve">Tento způsob komunikace bude použit pro nahlášení </w:t>
      </w:r>
      <w:r w:rsidR="00652D0D">
        <w:rPr>
          <w:rFonts w:ascii="Arial" w:hAnsi="Arial" w:cs="Arial"/>
          <w:sz w:val="20"/>
          <w:szCs w:val="20"/>
        </w:rPr>
        <w:t>inci</w:t>
      </w:r>
      <w:r w:rsidR="005D0767">
        <w:rPr>
          <w:rFonts w:ascii="Arial" w:hAnsi="Arial" w:cs="Arial"/>
          <w:sz w:val="20"/>
          <w:szCs w:val="20"/>
        </w:rPr>
        <w:t>d</w:t>
      </w:r>
      <w:r w:rsidR="00652D0D">
        <w:rPr>
          <w:rFonts w:ascii="Arial" w:hAnsi="Arial" w:cs="Arial"/>
          <w:sz w:val="20"/>
          <w:szCs w:val="20"/>
        </w:rPr>
        <w:t xml:space="preserve">entu </w:t>
      </w:r>
      <w:r w:rsidRPr="00963C0A">
        <w:rPr>
          <w:rFonts w:ascii="Arial" w:hAnsi="Arial" w:cs="Arial"/>
          <w:sz w:val="20"/>
          <w:szCs w:val="20"/>
        </w:rPr>
        <w:t xml:space="preserve">zařízení, sledování průběhu </w:t>
      </w:r>
      <w:r w:rsidRPr="00963C0A">
        <w:rPr>
          <w:rFonts w:ascii="Arial" w:hAnsi="Arial" w:cs="Arial"/>
          <w:sz w:val="20"/>
          <w:szCs w:val="20"/>
        </w:rPr>
        <w:lastRenderedPageBreak/>
        <w:t xml:space="preserve">odstraňování </w:t>
      </w:r>
      <w:r w:rsidR="00652D0D">
        <w:rPr>
          <w:rFonts w:ascii="Arial" w:hAnsi="Arial" w:cs="Arial"/>
          <w:sz w:val="20"/>
          <w:szCs w:val="20"/>
        </w:rPr>
        <w:t>incidentu</w:t>
      </w:r>
      <w:r w:rsidR="00652D0D" w:rsidRPr="00963C0A">
        <w:rPr>
          <w:rFonts w:ascii="Arial" w:hAnsi="Arial" w:cs="Arial"/>
          <w:sz w:val="20"/>
          <w:szCs w:val="20"/>
        </w:rPr>
        <w:t xml:space="preserve"> </w:t>
      </w:r>
      <w:r w:rsidRPr="00963C0A">
        <w:rPr>
          <w:rFonts w:ascii="Arial" w:hAnsi="Arial" w:cs="Arial"/>
          <w:sz w:val="20"/>
          <w:szCs w:val="20"/>
        </w:rPr>
        <w:t>a zprovoznění opraveného zařízení. Použití telefonní linky je v této době možné pouze v případě, kdy nelze využít e</w:t>
      </w:r>
      <w:r w:rsidR="00652D0D">
        <w:rPr>
          <w:rFonts w:ascii="Arial" w:hAnsi="Arial" w:cs="Arial"/>
          <w:sz w:val="20"/>
          <w:szCs w:val="20"/>
        </w:rPr>
        <w:t>-</w:t>
      </w:r>
      <w:r w:rsidRPr="00963C0A">
        <w:rPr>
          <w:rFonts w:ascii="Arial" w:hAnsi="Arial" w:cs="Arial"/>
          <w:sz w:val="20"/>
          <w:szCs w:val="20"/>
        </w:rPr>
        <w:t>mailové komunikace.</w:t>
      </w:r>
    </w:p>
    <w:p w14:paraId="6D2960B6" w14:textId="77777777" w:rsidR="001505C6" w:rsidRPr="001505C6" w:rsidRDefault="001505C6" w:rsidP="003745DC">
      <w:pPr>
        <w:pStyle w:val="Odstavecseseznamem"/>
        <w:numPr>
          <w:ilvl w:val="0"/>
          <w:numId w:val="52"/>
        </w:numPr>
        <w:spacing w:after="120"/>
        <w:jc w:val="both"/>
        <w:rPr>
          <w:rFonts w:ascii="Arial" w:hAnsi="Arial" w:cs="Arial"/>
          <w:bCs/>
          <w:sz w:val="20"/>
          <w:szCs w:val="20"/>
        </w:rPr>
      </w:pPr>
      <w:r w:rsidRPr="00BE21CC">
        <w:rPr>
          <w:rFonts w:ascii="Arial" w:hAnsi="Arial" w:cs="Arial"/>
          <w:b/>
          <w:bCs/>
          <w:sz w:val="20"/>
          <w:szCs w:val="20"/>
          <w:u w:val="single"/>
        </w:rPr>
        <w:t xml:space="preserve">Mimopracovní doba (pracovní dny 17-8 hod), </w:t>
      </w:r>
      <w:r>
        <w:rPr>
          <w:rFonts w:ascii="Arial" w:hAnsi="Arial" w:cs="Arial"/>
          <w:b/>
          <w:bCs/>
          <w:sz w:val="20"/>
          <w:szCs w:val="20"/>
          <w:u w:val="single"/>
        </w:rPr>
        <w:t>soboty, neděle a</w:t>
      </w:r>
      <w:r w:rsidRPr="00BE21CC">
        <w:rPr>
          <w:rFonts w:ascii="Arial" w:hAnsi="Arial" w:cs="Arial"/>
          <w:b/>
          <w:bCs/>
          <w:sz w:val="20"/>
          <w:szCs w:val="20"/>
          <w:u w:val="single"/>
        </w:rPr>
        <w:t xml:space="preserve"> státní svátky:</w:t>
      </w:r>
      <w:r w:rsidRPr="001505C6">
        <w:rPr>
          <w:rFonts w:ascii="Arial" w:hAnsi="Arial" w:cs="Arial"/>
          <w:b/>
          <w:bCs/>
          <w:sz w:val="20"/>
          <w:szCs w:val="20"/>
          <w:u w:val="single"/>
        </w:rPr>
        <w:t xml:space="preserve"> </w:t>
      </w:r>
      <w:r w:rsidRPr="001505C6">
        <w:rPr>
          <w:rFonts w:ascii="Arial" w:hAnsi="Arial" w:cs="Arial"/>
          <w:bCs/>
          <w:sz w:val="20"/>
          <w:szCs w:val="20"/>
        </w:rPr>
        <w:t xml:space="preserve">Poskytovatel předá informaci o vzniku </w:t>
      </w:r>
      <w:r w:rsidR="00652D0D">
        <w:rPr>
          <w:rFonts w:ascii="Arial" w:hAnsi="Arial" w:cs="Arial"/>
          <w:bCs/>
          <w:sz w:val="20"/>
          <w:szCs w:val="20"/>
        </w:rPr>
        <w:t>incidentu</w:t>
      </w:r>
      <w:r w:rsidRPr="001505C6">
        <w:rPr>
          <w:rFonts w:ascii="Arial" w:hAnsi="Arial" w:cs="Arial"/>
          <w:bCs/>
          <w:sz w:val="20"/>
          <w:szCs w:val="20"/>
        </w:rPr>
        <w:t>, zjištěné</w:t>
      </w:r>
      <w:r w:rsidR="00652D0D">
        <w:rPr>
          <w:rFonts w:ascii="Arial" w:hAnsi="Arial" w:cs="Arial"/>
          <w:bCs/>
          <w:sz w:val="20"/>
          <w:szCs w:val="20"/>
        </w:rPr>
        <w:t>ho</w:t>
      </w:r>
      <w:r w:rsidRPr="001505C6">
        <w:rPr>
          <w:rFonts w:ascii="Arial" w:hAnsi="Arial" w:cs="Arial"/>
          <w:bCs/>
          <w:sz w:val="20"/>
          <w:szCs w:val="20"/>
        </w:rPr>
        <w:t xml:space="preserve"> v rámci svého monitoringu, vždy přes mobilní telefo</w:t>
      </w:r>
      <w:r w:rsidR="002959D2">
        <w:rPr>
          <w:rFonts w:ascii="Arial" w:hAnsi="Arial" w:cs="Arial"/>
          <w:bCs/>
          <w:sz w:val="20"/>
          <w:szCs w:val="20"/>
        </w:rPr>
        <w:t>n</w:t>
      </w:r>
      <w:r w:rsidRPr="001505C6">
        <w:rPr>
          <w:rFonts w:ascii="Arial" w:hAnsi="Arial" w:cs="Arial"/>
          <w:bCs/>
          <w:sz w:val="20"/>
          <w:szCs w:val="20"/>
        </w:rPr>
        <w:t xml:space="preserve">ní </w:t>
      </w:r>
      <w:r w:rsidR="002959D2">
        <w:rPr>
          <w:rFonts w:ascii="Arial" w:hAnsi="Arial" w:cs="Arial"/>
          <w:bCs/>
          <w:sz w:val="20"/>
          <w:szCs w:val="20"/>
        </w:rPr>
        <w:t>čísl</w:t>
      </w:r>
      <w:r w:rsidR="00D44A4A">
        <w:rPr>
          <w:rFonts w:ascii="Arial" w:hAnsi="Arial" w:cs="Arial"/>
          <w:bCs/>
          <w:sz w:val="20"/>
          <w:szCs w:val="20"/>
        </w:rPr>
        <w:t>a</w:t>
      </w:r>
      <w:r w:rsidRPr="001505C6">
        <w:rPr>
          <w:rFonts w:ascii="Arial" w:hAnsi="Arial" w:cs="Arial"/>
          <w:bCs/>
          <w:sz w:val="20"/>
          <w:szCs w:val="20"/>
        </w:rPr>
        <w:t xml:space="preserve"> (formou SMS) </w:t>
      </w:r>
      <w:r w:rsidR="002959D2">
        <w:rPr>
          <w:rFonts w:ascii="Arial" w:hAnsi="Arial" w:cs="Arial"/>
          <w:bCs/>
          <w:sz w:val="20"/>
          <w:szCs w:val="20"/>
        </w:rPr>
        <w:t>Pověřen</w:t>
      </w:r>
      <w:r w:rsidR="00D44A4A">
        <w:rPr>
          <w:rFonts w:ascii="Arial" w:hAnsi="Arial" w:cs="Arial"/>
          <w:bCs/>
          <w:sz w:val="20"/>
          <w:szCs w:val="20"/>
        </w:rPr>
        <w:t>ých</w:t>
      </w:r>
      <w:r w:rsidR="002959D2">
        <w:rPr>
          <w:rFonts w:ascii="Arial" w:hAnsi="Arial" w:cs="Arial"/>
          <w:bCs/>
          <w:sz w:val="20"/>
          <w:szCs w:val="20"/>
        </w:rPr>
        <w:t xml:space="preserve"> osob Objednatele </w:t>
      </w:r>
      <w:r w:rsidRPr="001505C6">
        <w:rPr>
          <w:rFonts w:ascii="Arial" w:hAnsi="Arial" w:cs="Arial"/>
          <w:bCs/>
          <w:sz w:val="20"/>
          <w:szCs w:val="20"/>
        </w:rPr>
        <w:t>a současně i na e-mail Pověřených osob Objednatele. Kopii e-mailu zašle na Service Desk Objednatele. Pověřená osoba Objednatele posoudí závažnost nahlášené</w:t>
      </w:r>
      <w:r w:rsidR="00652D0D">
        <w:rPr>
          <w:rFonts w:ascii="Arial" w:hAnsi="Arial" w:cs="Arial"/>
          <w:bCs/>
          <w:sz w:val="20"/>
          <w:szCs w:val="20"/>
        </w:rPr>
        <w:t>ho</w:t>
      </w:r>
      <w:r w:rsidRPr="001505C6">
        <w:rPr>
          <w:rFonts w:ascii="Arial" w:hAnsi="Arial" w:cs="Arial"/>
          <w:bCs/>
          <w:sz w:val="20"/>
          <w:szCs w:val="20"/>
        </w:rPr>
        <w:t xml:space="preserve"> </w:t>
      </w:r>
      <w:r w:rsidR="00652D0D">
        <w:rPr>
          <w:rFonts w:ascii="Arial" w:hAnsi="Arial" w:cs="Arial"/>
          <w:bCs/>
          <w:sz w:val="20"/>
          <w:szCs w:val="20"/>
        </w:rPr>
        <w:t>incidentu</w:t>
      </w:r>
      <w:r w:rsidRPr="001505C6">
        <w:rPr>
          <w:rFonts w:ascii="Arial" w:hAnsi="Arial" w:cs="Arial"/>
          <w:bCs/>
          <w:sz w:val="20"/>
          <w:szCs w:val="20"/>
        </w:rPr>
        <w:t xml:space="preserve"> a zašle </w:t>
      </w:r>
      <w:r w:rsidR="002351B9">
        <w:rPr>
          <w:rFonts w:ascii="Arial" w:hAnsi="Arial" w:cs="Arial"/>
          <w:bCs/>
          <w:sz w:val="20"/>
          <w:szCs w:val="20"/>
        </w:rPr>
        <w:t>Poskyto</w:t>
      </w:r>
      <w:r w:rsidR="002351B9" w:rsidRPr="001505C6">
        <w:rPr>
          <w:rFonts w:ascii="Arial" w:hAnsi="Arial" w:cs="Arial"/>
          <w:bCs/>
          <w:sz w:val="20"/>
          <w:szCs w:val="20"/>
        </w:rPr>
        <w:t xml:space="preserve">vateli </w:t>
      </w:r>
      <w:r w:rsidRPr="001505C6">
        <w:rPr>
          <w:rFonts w:ascii="Arial" w:hAnsi="Arial" w:cs="Arial"/>
          <w:bCs/>
          <w:sz w:val="20"/>
          <w:szCs w:val="20"/>
        </w:rPr>
        <w:t xml:space="preserve">e-mail (s kopií na Service Desk VZP ČR), ve kterém </w:t>
      </w:r>
      <w:r w:rsidR="00F424B1">
        <w:rPr>
          <w:rFonts w:ascii="Arial" w:hAnsi="Arial" w:cs="Arial"/>
          <w:bCs/>
          <w:sz w:val="20"/>
          <w:szCs w:val="20"/>
        </w:rPr>
        <w:t>domluví</w:t>
      </w:r>
      <w:r w:rsidRPr="001505C6">
        <w:rPr>
          <w:rFonts w:ascii="Arial" w:hAnsi="Arial" w:cs="Arial"/>
          <w:bCs/>
          <w:sz w:val="20"/>
          <w:szCs w:val="20"/>
        </w:rPr>
        <w:t xml:space="preserve"> čas zahájení servisního zásahu a zajistí </w:t>
      </w:r>
      <w:r w:rsidR="00164807">
        <w:rPr>
          <w:rFonts w:ascii="Arial" w:hAnsi="Arial" w:cs="Arial"/>
          <w:bCs/>
          <w:sz w:val="20"/>
          <w:szCs w:val="20"/>
        </w:rPr>
        <w:t xml:space="preserve">potřebnou součinnost (např. </w:t>
      </w:r>
      <w:r w:rsidRPr="001505C6">
        <w:rPr>
          <w:rFonts w:ascii="Arial" w:hAnsi="Arial" w:cs="Arial"/>
          <w:bCs/>
          <w:sz w:val="20"/>
          <w:szCs w:val="20"/>
        </w:rPr>
        <w:t>potřebný přístup</w:t>
      </w:r>
      <w:r w:rsidR="00164807">
        <w:rPr>
          <w:rFonts w:ascii="Arial" w:hAnsi="Arial" w:cs="Arial"/>
          <w:bCs/>
          <w:sz w:val="20"/>
          <w:szCs w:val="20"/>
        </w:rPr>
        <w:t xml:space="preserve"> do DC</w:t>
      </w:r>
      <w:r w:rsidRPr="001505C6">
        <w:rPr>
          <w:rFonts w:ascii="Arial" w:hAnsi="Arial" w:cs="Arial"/>
          <w:bCs/>
          <w:sz w:val="20"/>
          <w:szCs w:val="20"/>
        </w:rPr>
        <w:t xml:space="preserve"> </w:t>
      </w:r>
      <w:r w:rsidR="002351B9">
        <w:rPr>
          <w:rFonts w:ascii="Arial" w:hAnsi="Arial" w:cs="Arial"/>
          <w:bCs/>
          <w:sz w:val="20"/>
          <w:szCs w:val="20"/>
        </w:rPr>
        <w:t>Poskyto</w:t>
      </w:r>
      <w:r w:rsidRPr="001505C6">
        <w:rPr>
          <w:rFonts w:ascii="Arial" w:hAnsi="Arial" w:cs="Arial"/>
          <w:bCs/>
          <w:sz w:val="20"/>
          <w:szCs w:val="20"/>
        </w:rPr>
        <w:t>vatele</w:t>
      </w:r>
      <w:r w:rsidR="00164807">
        <w:rPr>
          <w:rFonts w:ascii="Arial" w:hAnsi="Arial" w:cs="Arial"/>
          <w:bCs/>
          <w:sz w:val="20"/>
          <w:szCs w:val="20"/>
        </w:rPr>
        <w:t>)</w:t>
      </w:r>
      <w:r w:rsidRPr="001505C6">
        <w:rPr>
          <w:rFonts w:ascii="Arial" w:hAnsi="Arial" w:cs="Arial"/>
          <w:bCs/>
          <w:sz w:val="20"/>
          <w:szCs w:val="20"/>
        </w:rPr>
        <w:t xml:space="preserve"> pro provedení tohoto servisního zásahu. Stejným způsobem bude v této době Pověřená osoba Objednatele postupovat v případě vady zjištěné v rámci vlastního monitoringu.</w:t>
      </w:r>
    </w:p>
    <w:p w14:paraId="6770099F" w14:textId="77777777" w:rsidR="007D4B20" w:rsidRPr="00CF0892" w:rsidRDefault="007D4B20" w:rsidP="007D4B20">
      <w:pPr>
        <w:tabs>
          <w:tab w:val="left" w:pos="1287"/>
        </w:tabs>
        <w:spacing w:before="40" w:after="120" w:line="276" w:lineRule="auto"/>
        <w:jc w:val="both"/>
        <w:rPr>
          <w:rFonts w:ascii="Arial" w:hAnsi="Arial" w:cs="Arial"/>
          <w:sz w:val="20"/>
          <w:szCs w:val="20"/>
        </w:rPr>
      </w:pPr>
      <w:r w:rsidRPr="00CF0892">
        <w:rPr>
          <w:rFonts w:ascii="Arial" w:hAnsi="Arial" w:cs="Arial"/>
          <w:sz w:val="20"/>
          <w:szCs w:val="20"/>
        </w:rPr>
        <w:t xml:space="preserve">Odstranění </w:t>
      </w:r>
      <w:r w:rsidR="00652D0D">
        <w:rPr>
          <w:rFonts w:ascii="Arial" w:hAnsi="Arial" w:cs="Arial"/>
          <w:sz w:val="20"/>
          <w:szCs w:val="20"/>
        </w:rPr>
        <w:t>incidentu</w:t>
      </w:r>
      <w:r w:rsidRPr="00CF0892">
        <w:rPr>
          <w:rFonts w:ascii="Arial" w:hAnsi="Arial" w:cs="Arial"/>
          <w:sz w:val="20"/>
          <w:szCs w:val="20"/>
        </w:rPr>
        <w:t xml:space="preserve"> je považováno za dokončené tím, že Poskytovatel je</w:t>
      </w:r>
      <w:r w:rsidR="00652D0D">
        <w:rPr>
          <w:rFonts w:ascii="Arial" w:hAnsi="Arial" w:cs="Arial"/>
          <w:sz w:val="20"/>
          <w:szCs w:val="20"/>
        </w:rPr>
        <w:t>ho</w:t>
      </w:r>
      <w:r w:rsidRPr="00CF0892">
        <w:rPr>
          <w:rFonts w:ascii="Arial" w:hAnsi="Arial" w:cs="Arial"/>
          <w:sz w:val="20"/>
          <w:szCs w:val="20"/>
        </w:rPr>
        <w:t xml:space="preserve"> odstranění ověří k tomu nejvhodnějším a nejprokazatelnějším způsobem a metodou, o čemž neprodleně učiní záznam včetně data a času opravy na příslušném Pracovním listu nebo „Deníku práce na sálech serverů“, který vede Objednatel ke každému datovému sálu. Následně pak pošle e-mail </w:t>
      </w:r>
      <w:r w:rsidR="00D44A4A">
        <w:rPr>
          <w:rFonts w:ascii="Arial" w:hAnsi="Arial" w:cs="Arial"/>
          <w:sz w:val="20"/>
          <w:szCs w:val="20"/>
        </w:rPr>
        <w:t xml:space="preserve">Pověřeným osobám Objednatele </w:t>
      </w:r>
      <w:r w:rsidRPr="00CF0892">
        <w:rPr>
          <w:rFonts w:ascii="Arial" w:hAnsi="Arial" w:cs="Arial"/>
          <w:sz w:val="20"/>
          <w:szCs w:val="20"/>
        </w:rPr>
        <w:t xml:space="preserve">o vyřešení servisního požadavku, kde uvede datum a čas odstranění </w:t>
      </w:r>
      <w:r w:rsidR="00652D0D">
        <w:rPr>
          <w:rFonts w:ascii="Arial" w:hAnsi="Arial" w:cs="Arial"/>
          <w:sz w:val="20"/>
          <w:szCs w:val="20"/>
        </w:rPr>
        <w:t>incidentu</w:t>
      </w:r>
      <w:r w:rsidRPr="00CF0892">
        <w:rPr>
          <w:rFonts w:ascii="Arial" w:hAnsi="Arial" w:cs="Arial"/>
          <w:sz w:val="20"/>
          <w:szCs w:val="20"/>
        </w:rPr>
        <w:t>.</w:t>
      </w:r>
    </w:p>
    <w:p w14:paraId="502DFAFE" w14:textId="77777777" w:rsidR="007D4B20" w:rsidRPr="00CF0892" w:rsidRDefault="007D4B20" w:rsidP="007D4B20">
      <w:pPr>
        <w:tabs>
          <w:tab w:val="left" w:pos="1287"/>
        </w:tabs>
        <w:spacing w:before="40" w:after="120" w:line="276" w:lineRule="auto"/>
        <w:jc w:val="both"/>
        <w:rPr>
          <w:rFonts w:ascii="Arial" w:hAnsi="Arial" w:cs="Arial"/>
          <w:sz w:val="20"/>
          <w:szCs w:val="20"/>
        </w:rPr>
      </w:pPr>
      <w:r w:rsidRPr="00CF0892">
        <w:rPr>
          <w:rFonts w:ascii="Arial" w:hAnsi="Arial" w:cs="Arial"/>
          <w:sz w:val="20"/>
          <w:szCs w:val="20"/>
        </w:rPr>
        <w:t xml:space="preserve">Ověření může být dosaženo například provedením autodiagnostického testu, samostatného diagnostického testu nebo vizuálním ověřením řádného provozu. Poskytovatel podle svého vlastního uvážení určí míru testování nezbytného k ověření, že </w:t>
      </w:r>
      <w:r w:rsidR="00946F5C">
        <w:rPr>
          <w:rFonts w:ascii="Arial" w:hAnsi="Arial" w:cs="Arial"/>
          <w:sz w:val="20"/>
          <w:szCs w:val="20"/>
        </w:rPr>
        <w:t>incident byl odstraněn</w:t>
      </w:r>
      <w:r w:rsidRPr="00CF0892">
        <w:rPr>
          <w:rFonts w:ascii="Arial" w:hAnsi="Arial" w:cs="Arial"/>
          <w:sz w:val="20"/>
          <w:szCs w:val="20"/>
        </w:rPr>
        <w:t xml:space="preserve">. </w:t>
      </w:r>
    </w:p>
    <w:p w14:paraId="0F02C123" w14:textId="77777777" w:rsidR="007D4B20" w:rsidRPr="00CF0892" w:rsidRDefault="007D4B20" w:rsidP="007D4B20">
      <w:pPr>
        <w:tabs>
          <w:tab w:val="left" w:pos="1287"/>
        </w:tabs>
        <w:spacing w:before="40" w:after="120" w:line="276" w:lineRule="auto"/>
        <w:jc w:val="both"/>
        <w:rPr>
          <w:rFonts w:ascii="Arial" w:hAnsi="Arial" w:cs="Arial"/>
          <w:sz w:val="20"/>
          <w:szCs w:val="20"/>
        </w:rPr>
      </w:pPr>
      <w:r w:rsidRPr="00CF0892">
        <w:rPr>
          <w:rFonts w:ascii="Arial" w:hAnsi="Arial" w:cs="Arial"/>
          <w:sz w:val="20"/>
          <w:szCs w:val="20"/>
        </w:rPr>
        <w:t xml:space="preserve">Obnova dat, operačního systému, aplikačního operačního testování, nebo další testy vyžádané ze strany Objednatele, nejsou součástí této služby. </w:t>
      </w:r>
    </w:p>
    <w:p w14:paraId="77B80D8A" w14:textId="77777777" w:rsidR="007D4B20" w:rsidRPr="00CF0892" w:rsidRDefault="007D4B20" w:rsidP="007D4B20">
      <w:pPr>
        <w:tabs>
          <w:tab w:val="left" w:pos="1287"/>
        </w:tabs>
        <w:spacing w:before="40" w:after="120" w:line="276" w:lineRule="auto"/>
        <w:jc w:val="both"/>
        <w:rPr>
          <w:rFonts w:ascii="Arial" w:hAnsi="Arial" w:cs="Arial"/>
          <w:sz w:val="20"/>
          <w:szCs w:val="20"/>
        </w:rPr>
      </w:pPr>
      <w:r w:rsidRPr="00CF0892">
        <w:rPr>
          <w:rFonts w:ascii="Arial" w:hAnsi="Arial" w:cs="Arial"/>
          <w:sz w:val="20"/>
          <w:szCs w:val="20"/>
        </w:rPr>
        <w:t xml:space="preserve">Podle svého vlastního uvážení může Poskytovatel dočasně nebo trvale nahradit </w:t>
      </w:r>
      <w:r w:rsidR="0010204F">
        <w:rPr>
          <w:rFonts w:ascii="Arial" w:hAnsi="Arial" w:cs="Arial"/>
          <w:sz w:val="20"/>
          <w:szCs w:val="20"/>
        </w:rPr>
        <w:t>zařízení</w:t>
      </w:r>
      <w:r w:rsidR="0010204F" w:rsidRPr="00CF0892">
        <w:rPr>
          <w:rFonts w:ascii="Arial" w:hAnsi="Arial" w:cs="Arial"/>
          <w:sz w:val="20"/>
          <w:szCs w:val="20"/>
        </w:rPr>
        <w:t xml:space="preserve"> </w:t>
      </w:r>
      <w:r w:rsidRPr="00CF0892">
        <w:rPr>
          <w:rFonts w:ascii="Arial" w:hAnsi="Arial" w:cs="Arial"/>
          <w:sz w:val="20"/>
          <w:szCs w:val="20"/>
        </w:rPr>
        <w:t xml:space="preserve">za účelem splnění závazku opravy. Náhradní </w:t>
      </w:r>
      <w:r w:rsidR="004A61FB">
        <w:rPr>
          <w:rFonts w:ascii="Arial" w:hAnsi="Arial" w:cs="Arial"/>
          <w:sz w:val="20"/>
          <w:szCs w:val="20"/>
        </w:rPr>
        <w:t>zařízení</w:t>
      </w:r>
      <w:r w:rsidR="004A61FB" w:rsidRPr="00CF0892">
        <w:rPr>
          <w:rFonts w:ascii="Arial" w:hAnsi="Arial" w:cs="Arial"/>
          <w:sz w:val="20"/>
          <w:szCs w:val="20"/>
        </w:rPr>
        <w:t xml:space="preserve"> </w:t>
      </w:r>
      <w:r w:rsidRPr="00CF0892">
        <w:rPr>
          <w:rFonts w:ascii="Arial" w:hAnsi="Arial" w:cs="Arial"/>
          <w:sz w:val="20"/>
          <w:szCs w:val="20"/>
        </w:rPr>
        <w:t>musí být nové a/nebo ekvivalentní anebo lepší, co do stáří, výkonu a spolehlivosti. Nahraz</w:t>
      </w:r>
      <w:r w:rsidR="00AB409E" w:rsidRPr="00CF0892">
        <w:rPr>
          <w:rFonts w:ascii="Arial" w:hAnsi="Arial" w:cs="Arial"/>
          <w:sz w:val="20"/>
          <w:szCs w:val="20"/>
        </w:rPr>
        <w:t>ova</w:t>
      </w:r>
      <w:r w:rsidRPr="00CF0892">
        <w:rPr>
          <w:rFonts w:ascii="Arial" w:hAnsi="Arial" w:cs="Arial"/>
          <w:sz w:val="20"/>
          <w:szCs w:val="20"/>
        </w:rPr>
        <w:t>ná HW zařízení se stanou vlastnictvím Poskytovatele.</w:t>
      </w:r>
    </w:p>
    <w:p w14:paraId="6AEC5F51" w14:textId="77777777" w:rsidR="007D4B20" w:rsidRPr="00CF0892" w:rsidRDefault="007D4B20" w:rsidP="007D4B20">
      <w:pPr>
        <w:tabs>
          <w:tab w:val="left" w:pos="1287"/>
        </w:tabs>
        <w:spacing w:before="40" w:after="120" w:line="276" w:lineRule="auto"/>
        <w:jc w:val="both"/>
        <w:rPr>
          <w:rFonts w:ascii="Arial" w:hAnsi="Arial" w:cs="Arial"/>
          <w:b/>
          <w:sz w:val="20"/>
          <w:szCs w:val="20"/>
        </w:rPr>
      </w:pPr>
      <w:r w:rsidRPr="00CF0892">
        <w:rPr>
          <w:rFonts w:ascii="Arial" w:hAnsi="Arial" w:cs="Arial"/>
          <w:b/>
          <w:sz w:val="20"/>
          <w:szCs w:val="20"/>
        </w:rPr>
        <w:t>Poznámka 1:</w:t>
      </w:r>
    </w:p>
    <w:p w14:paraId="09118DC1" w14:textId="77777777" w:rsidR="007D4B20" w:rsidRPr="00CF0892" w:rsidRDefault="007D4B20" w:rsidP="007D4B20">
      <w:pPr>
        <w:tabs>
          <w:tab w:val="left" w:pos="1287"/>
        </w:tabs>
        <w:spacing w:before="40" w:after="120" w:line="276" w:lineRule="auto"/>
        <w:jc w:val="both"/>
        <w:rPr>
          <w:rFonts w:ascii="Arial" w:hAnsi="Arial" w:cs="Arial"/>
          <w:sz w:val="20"/>
          <w:szCs w:val="20"/>
        </w:rPr>
      </w:pPr>
      <w:r w:rsidRPr="00CF0892">
        <w:rPr>
          <w:rFonts w:ascii="Arial" w:hAnsi="Arial" w:cs="Arial"/>
          <w:sz w:val="20"/>
          <w:szCs w:val="20"/>
        </w:rPr>
        <w:t>Pokud bude vadným dílem pevný disk</w:t>
      </w:r>
      <w:r w:rsidR="00DC6A4D">
        <w:rPr>
          <w:rFonts w:ascii="Arial" w:hAnsi="Arial" w:cs="Arial"/>
          <w:sz w:val="20"/>
          <w:szCs w:val="20"/>
        </w:rPr>
        <w:t xml:space="preserve"> nebo jiný datový nosič</w:t>
      </w:r>
      <w:r w:rsidRPr="00CF0892">
        <w:rPr>
          <w:rFonts w:ascii="Arial" w:hAnsi="Arial" w:cs="Arial"/>
          <w:sz w:val="20"/>
          <w:szCs w:val="20"/>
        </w:rPr>
        <w:t xml:space="preserve">, </w:t>
      </w:r>
      <w:r w:rsidRPr="00CF0892">
        <w:rPr>
          <w:rFonts w:ascii="Arial" w:hAnsi="Arial" w:cs="Arial"/>
          <w:b/>
          <w:sz w:val="20"/>
          <w:szCs w:val="20"/>
        </w:rPr>
        <w:t>nestane se</w:t>
      </w:r>
      <w:r w:rsidRPr="00CF0892">
        <w:rPr>
          <w:rFonts w:ascii="Arial" w:hAnsi="Arial" w:cs="Arial"/>
          <w:sz w:val="20"/>
          <w:szCs w:val="20"/>
        </w:rPr>
        <w:t xml:space="preserve"> vadný disk</w:t>
      </w:r>
      <w:r w:rsidR="00EE04F2">
        <w:rPr>
          <w:rFonts w:ascii="Arial" w:hAnsi="Arial" w:cs="Arial"/>
          <w:sz w:val="20"/>
          <w:szCs w:val="20"/>
        </w:rPr>
        <w:t xml:space="preserve"> nebo datový nosič</w:t>
      </w:r>
      <w:r w:rsidRPr="00CF0892">
        <w:rPr>
          <w:rFonts w:ascii="Arial" w:hAnsi="Arial" w:cs="Arial"/>
          <w:sz w:val="20"/>
          <w:szCs w:val="20"/>
        </w:rPr>
        <w:t xml:space="preserve"> majetkem Poskytovatele</w:t>
      </w:r>
      <w:r w:rsidR="00193533">
        <w:rPr>
          <w:rFonts w:ascii="Arial" w:hAnsi="Arial" w:cs="Arial"/>
          <w:sz w:val="20"/>
          <w:szCs w:val="20"/>
        </w:rPr>
        <w:t>, ale zůstává majetkem Objednatele, který si na vlastní náklady zajistí likvidaci dat uložených na disku</w:t>
      </w:r>
      <w:r w:rsidR="00005657">
        <w:rPr>
          <w:rFonts w:ascii="Arial" w:hAnsi="Arial" w:cs="Arial"/>
          <w:sz w:val="20"/>
          <w:szCs w:val="20"/>
        </w:rPr>
        <w:t xml:space="preserve"> nebo datovém nosiči</w:t>
      </w:r>
      <w:r w:rsidR="00193533">
        <w:rPr>
          <w:rFonts w:ascii="Arial" w:hAnsi="Arial" w:cs="Arial"/>
          <w:sz w:val="20"/>
          <w:szCs w:val="20"/>
        </w:rPr>
        <w:t xml:space="preserve"> a následně jeho ekologickou li</w:t>
      </w:r>
      <w:r w:rsidR="007C056F">
        <w:rPr>
          <w:rFonts w:ascii="Arial" w:hAnsi="Arial" w:cs="Arial"/>
          <w:sz w:val="20"/>
          <w:szCs w:val="20"/>
        </w:rPr>
        <w:t>k</w:t>
      </w:r>
      <w:r w:rsidR="00193533">
        <w:rPr>
          <w:rFonts w:ascii="Arial" w:hAnsi="Arial" w:cs="Arial"/>
          <w:sz w:val="20"/>
          <w:szCs w:val="20"/>
        </w:rPr>
        <w:t>vidaci</w:t>
      </w:r>
      <w:r w:rsidR="00005657">
        <w:rPr>
          <w:rFonts w:ascii="Arial" w:hAnsi="Arial" w:cs="Arial"/>
          <w:sz w:val="20"/>
          <w:szCs w:val="20"/>
        </w:rPr>
        <w:t>.</w:t>
      </w:r>
    </w:p>
    <w:p w14:paraId="0177EB2D" w14:textId="77777777" w:rsidR="007D4B20" w:rsidRPr="00CF0892" w:rsidRDefault="007D4B20" w:rsidP="007D4B20">
      <w:pPr>
        <w:tabs>
          <w:tab w:val="left" w:pos="1287"/>
        </w:tabs>
        <w:spacing w:before="40" w:after="120" w:line="276" w:lineRule="auto"/>
        <w:jc w:val="both"/>
        <w:rPr>
          <w:rFonts w:ascii="Arial" w:hAnsi="Arial" w:cs="Arial"/>
          <w:sz w:val="20"/>
          <w:szCs w:val="20"/>
        </w:rPr>
      </w:pPr>
    </w:p>
    <w:p w14:paraId="7085CA74" w14:textId="77777777" w:rsidR="007D4B20" w:rsidRPr="00F76255" w:rsidRDefault="007D4B20" w:rsidP="0023582A">
      <w:pPr>
        <w:pStyle w:val="Nadpis5"/>
        <w:numPr>
          <w:ilvl w:val="0"/>
          <w:numId w:val="0"/>
        </w:numPr>
        <w:ind w:left="360"/>
        <w:rPr>
          <w:lang w:val="cs-CZ"/>
        </w:rPr>
      </w:pPr>
      <w:r w:rsidRPr="00CF0892">
        <w:t>1.2.6.</w:t>
      </w:r>
      <w:r w:rsidR="00020FF6" w:rsidRPr="00CF0892">
        <w:t xml:space="preserve"> </w:t>
      </w:r>
      <w:r w:rsidRPr="00CF0892">
        <w:t>Vyřazení zařízení z pozáruční technické podpory</w:t>
      </w:r>
      <w:r w:rsidR="00F76255">
        <w:rPr>
          <w:lang w:val="cs-CZ"/>
        </w:rPr>
        <w:t xml:space="preserve"> HW infrastruktury </w:t>
      </w:r>
    </w:p>
    <w:p w14:paraId="57B4AB51" w14:textId="77777777" w:rsidR="00E257FA" w:rsidRPr="00CF0892" w:rsidRDefault="007D4B20" w:rsidP="00E257FA">
      <w:pPr>
        <w:pStyle w:val="SOdstavec"/>
        <w:tabs>
          <w:tab w:val="clear" w:pos="426"/>
          <w:tab w:val="left" w:pos="0"/>
        </w:tabs>
        <w:spacing w:after="120" w:line="276" w:lineRule="auto"/>
        <w:rPr>
          <w:rFonts w:ascii="Arial" w:hAnsi="Arial" w:cs="Arial"/>
          <w:sz w:val="20"/>
          <w:szCs w:val="20"/>
        </w:rPr>
      </w:pPr>
      <w:r w:rsidRPr="00CF0892">
        <w:rPr>
          <w:rFonts w:ascii="Arial" w:hAnsi="Arial" w:cs="Arial"/>
          <w:sz w:val="20"/>
          <w:szCs w:val="20"/>
        </w:rPr>
        <w:t xml:space="preserve">Požadavky na vyřazení zařízení z podpory bude Objednatel zasílat Poskytovateli formou </w:t>
      </w:r>
      <w:r w:rsidR="00E257FA" w:rsidRPr="00CF0892">
        <w:rPr>
          <w:rFonts w:ascii="Arial" w:hAnsi="Arial" w:cs="Arial"/>
          <w:sz w:val="20"/>
          <w:szCs w:val="20"/>
        </w:rPr>
        <w:t>písemného oznámení Objednatele o vyřazení zařízení z poskytování podpory</w:t>
      </w:r>
      <w:r w:rsidR="00E257FA" w:rsidRPr="00CF0892">
        <w:rPr>
          <w:rFonts w:ascii="Arial" w:hAnsi="Arial" w:cs="Arial"/>
          <w:b/>
          <w:sz w:val="20"/>
          <w:szCs w:val="20"/>
        </w:rPr>
        <w:t xml:space="preserve"> </w:t>
      </w:r>
      <w:r w:rsidR="00E257FA" w:rsidRPr="00CF0892">
        <w:rPr>
          <w:rFonts w:ascii="Arial" w:hAnsi="Arial" w:cs="Arial"/>
          <w:sz w:val="20"/>
          <w:szCs w:val="20"/>
        </w:rPr>
        <w:t>(dále jen „Oznámení o změně rozsahu služby“ nebo též jen „Oznámení“), které bude obsahovat seznam všech zařízení vyřazovaných na základě tohoto Oznámení z poskytování podpory. K podpisu Oznámení je za VZP ČR pověřena osoba uvedená v čl. XV. odst. 1</w:t>
      </w:r>
      <w:r w:rsidR="00FA26AF">
        <w:rPr>
          <w:rFonts w:ascii="Arial" w:hAnsi="Arial" w:cs="Arial"/>
          <w:sz w:val="20"/>
          <w:szCs w:val="20"/>
        </w:rPr>
        <w:t>9</w:t>
      </w:r>
      <w:r w:rsidR="00E257FA" w:rsidRPr="00CF0892">
        <w:rPr>
          <w:rFonts w:ascii="Arial" w:hAnsi="Arial" w:cs="Arial"/>
          <w:sz w:val="20"/>
          <w:szCs w:val="20"/>
        </w:rPr>
        <w:t xml:space="preserve">. Smlouvy, která bude Oznámení podepisovat elektronickým podpisem. </w:t>
      </w:r>
    </w:p>
    <w:p w14:paraId="491D2C73" w14:textId="77777777" w:rsidR="00CD4CD5" w:rsidRPr="00CF0892" w:rsidRDefault="00CD4CD5" w:rsidP="00CD4CD5">
      <w:pPr>
        <w:pStyle w:val="SBod"/>
        <w:numPr>
          <w:ilvl w:val="0"/>
          <w:numId w:val="0"/>
        </w:numPr>
        <w:tabs>
          <w:tab w:val="clear" w:pos="993"/>
          <w:tab w:val="left" w:pos="-142"/>
        </w:tabs>
        <w:spacing w:after="120" w:line="276" w:lineRule="auto"/>
        <w:rPr>
          <w:rFonts w:ascii="Arial" w:hAnsi="Arial" w:cs="Arial"/>
          <w:sz w:val="20"/>
          <w:szCs w:val="20"/>
        </w:rPr>
      </w:pPr>
      <w:r w:rsidRPr="00CF0892">
        <w:rPr>
          <w:rFonts w:ascii="Arial" w:hAnsi="Arial" w:cs="Arial"/>
          <w:sz w:val="20"/>
          <w:szCs w:val="20"/>
        </w:rPr>
        <w:t xml:space="preserve">Objednatel zašle Oznámení o změně rozsahu služby, elektronickou poštou </w:t>
      </w:r>
      <w:r w:rsidR="00C923F4" w:rsidRPr="00CF0892">
        <w:rPr>
          <w:rFonts w:ascii="Arial" w:hAnsi="Arial" w:cs="Arial"/>
          <w:sz w:val="20"/>
          <w:szCs w:val="20"/>
        </w:rPr>
        <w:t>P</w:t>
      </w:r>
      <w:r w:rsidRPr="00CF0892">
        <w:rPr>
          <w:rFonts w:ascii="Arial" w:hAnsi="Arial" w:cs="Arial"/>
          <w:sz w:val="20"/>
          <w:szCs w:val="20"/>
        </w:rPr>
        <w:t>ověřené osobě Poskytovatele (viz čl. XV. odst. 15. Smlouvy), a to do 5. kalendářního dne měsíce předcházejícího měsíci, ve kterém má nastat účinnost požadované změny (viz čl</w:t>
      </w:r>
      <w:r w:rsidR="00FA26AF">
        <w:rPr>
          <w:rFonts w:ascii="Arial" w:hAnsi="Arial" w:cs="Arial"/>
          <w:sz w:val="20"/>
          <w:szCs w:val="20"/>
        </w:rPr>
        <w:t>.</w:t>
      </w:r>
      <w:r w:rsidR="00BD2E01" w:rsidRPr="00CF0892">
        <w:rPr>
          <w:rFonts w:ascii="Arial" w:hAnsi="Arial" w:cs="Arial"/>
          <w:sz w:val="20"/>
          <w:szCs w:val="20"/>
        </w:rPr>
        <w:t xml:space="preserve"> III. </w:t>
      </w:r>
      <w:r w:rsidR="00FA26AF">
        <w:rPr>
          <w:rFonts w:ascii="Arial" w:hAnsi="Arial" w:cs="Arial"/>
          <w:sz w:val="20"/>
          <w:szCs w:val="20"/>
        </w:rPr>
        <w:t xml:space="preserve">odst. 9. </w:t>
      </w:r>
      <w:r w:rsidR="00BD2E01" w:rsidRPr="00CF0892">
        <w:rPr>
          <w:rFonts w:ascii="Arial" w:hAnsi="Arial" w:cs="Arial"/>
          <w:sz w:val="20"/>
          <w:szCs w:val="20"/>
        </w:rPr>
        <w:t>Smlouvy</w:t>
      </w:r>
      <w:r w:rsidRPr="00CF0892">
        <w:rPr>
          <w:rFonts w:ascii="Arial" w:hAnsi="Arial" w:cs="Arial"/>
          <w:sz w:val="20"/>
          <w:szCs w:val="20"/>
        </w:rPr>
        <w:t xml:space="preserve">). Poskytovatel se zavazuje na základě zaslaného Oznámení o změně rozsahu služby vypracovat nový </w:t>
      </w:r>
      <w:r w:rsidR="005103F0">
        <w:rPr>
          <w:rFonts w:ascii="Arial" w:hAnsi="Arial" w:cs="Arial"/>
          <w:sz w:val="20"/>
          <w:szCs w:val="20"/>
        </w:rPr>
        <w:t>P</w:t>
      </w:r>
      <w:r w:rsidRPr="00CF0892">
        <w:rPr>
          <w:rFonts w:ascii="Arial" w:hAnsi="Arial" w:cs="Arial"/>
          <w:sz w:val="20"/>
          <w:szCs w:val="20"/>
        </w:rPr>
        <w:t xml:space="preserve">latební kalendář zohledňující změny uvedené v příslušném Oznámení, a potvrdit na Oznámení podpisem </w:t>
      </w:r>
      <w:r w:rsidR="009E5CDE">
        <w:rPr>
          <w:rFonts w:ascii="Arial" w:hAnsi="Arial" w:cs="Arial"/>
          <w:sz w:val="20"/>
          <w:szCs w:val="20"/>
        </w:rPr>
        <w:t>osoby uvedené v čl. XV., odst. 18. Smlouvy</w:t>
      </w:r>
      <w:r w:rsidRPr="00CF0892">
        <w:rPr>
          <w:rFonts w:ascii="Arial" w:hAnsi="Arial" w:cs="Arial"/>
          <w:sz w:val="20"/>
          <w:szCs w:val="20"/>
        </w:rPr>
        <w:t xml:space="preserve"> splnění této povinnosti. Podepsané Oznámení je Poskytovatel povinen vrátit Objednateli zpět na elektronickou adresu osoby, která mu Oznámení zaslala, a to vždy nejpozději do 15. kalendářního dne měsíce, ve kterém mu bylo Oznámení doručeno. </w:t>
      </w:r>
      <w:r w:rsidRPr="00CF0892">
        <w:rPr>
          <w:rFonts w:ascii="Arial" w:hAnsi="Arial" w:cs="Arial"/>
          <w:b/>
          <w:sz w:val="20"/>
          <w:szCs w:val="20"/>
        </w:rPr>
        <w:t>K podepsanému</w:t>
      </w:r>
      <w:r w:rsidRPr="00CF0892">
        <w:rPr>
          <w:rFonts w:ascii="Arial" w:hAnsi="Arial" w:cs="Arial"/>
          <w:sz w:val="20"/>
          <w:szCs w:val="20"/>
        </w:rPr>
        <w:t xml:space="preserve"> </w:t>
      </w:r>
      <w:r w:rsidRPr="00CF0892">
        <w:rPr>
          <w:rFonts w:ascii="Arial" w:hAnsi="Arial" w:cs="Arial"/>
          <w:b/>
          <w:sz w:val="20"/>
          <w:szCs w:val="20"/>
        </w:rPr>
        <w:t>Oznámení je Poskytovatel vždy povinen přiložit</w:t>
      </w:r>
      <w:r w:rsidRPr="00CF0892">
        <w:rPr>
          <w:rFonts w:ascii="Arial" w:hAnsi="Arial" w:cs="Arial"/>
          <w:sz w:val="20"/>
          <w:szCs w:val="20"/>
        </w:rPr>
        <w:t xml:space="preserve"> </w:t>
      </w:r>
      <w:r w:rsidRPr="00CF0892">
        <w:rPr>
          <w:rFonts w:ascii="Arial" w:hAnsi="Arial" w:cs="Arial"/>
          <w:b/>
          <w:sz w:val="20"/>
          <w:szCs w:val="20"/>
        </w:rPr>
        <w:t xml:space="preserve">aktualizovaný </w:t>
      </w:r>
      <w:r w:rsidR="005103F0">
        <w:rPr>
          <w:rFonts w:ascii="Arial" w:hAnsi="Arial" w:cs="Arial"/>
          <w:b/>
          <w:sz w:val="20"/>
          <w:szCs w:val="20"/>
        </w:rPr>
        <w:t>P</w:t>
      </w:r>
      <w:r w:rsidRPr="00CF0892">
        <w:rPr>
          <w:rFonts w:ascii="Arial" w:hAnsi="Arial" w:cs="Arial"/>
          <w:b/>
          <w:sz w:val="20"/>
          <w:szCs w:val="20"/>
        </w:rPr>
        <w:t xml:space="preserve">latební kalendář Přílohy č. </w:t>
      </w:r>
      <w:r w:rsidR="005103F0">
        <w:rPr>
          <w:rFonts w:ascii="Arial" w:hAnsi="Arial" w:cs="Arial"/>
          <w:b/>
          <w:sz w:val="20"/>
          <w:szCs w:val="20"/>
        </w:rPr>
        <w:t>6</w:t>
      </w:r>
      <w:r w:rsidRPr="00CF0892">
        <w:rPr>
          <w:rFonts w:ascii="Arial" w:hAnsi="Arial" w:cs="Arial"/>
          <w:sz w:val="20"/>
          <w:szCs w:val="20"/>
        </w:rPr>
        <w:t xml:space="preserve">, který je </w:t>
      </w:r>
      <w:r w:rsidR="00AB409E" w:rsidRPr="00CF0892">
        <w:rPr>
          <w:rFonts w:ascii="Arial" w:hAnsi="Arial" w:cs="Arial"/>
          <w:sz w:val="20"/>
          <w:szCs w:val="20"/>
        </w:rPr>
        <w:t>povinen</w:t>
      </w:r>
      <w:r w:rsidRPr="00CF0892">
        <w:rPr>
          <w:rFonts w:ascii="Arial" w:hAnsi="Arial" w:cs="Arial"/>
          <w:sz w:val="20"/>
          <w:szCs w:val="20"/>
        </w:rPr>
        <w:t xml:space="preserve"> upravit v souladu s Objednatelem požadovanou změnou, uvedenou v příslušném Oznámení. </w:t>
      </w:r>
      <w:r w:rsidR="00C70E94" w:rsidRPr="00CF0892">
        <w:rPr>
          <w:rFonts w:ascii="Arial" w:hAnsi="Arial" w:cs="Arial"/>
          <w:sz w:val="20"/>
          <w:szCs w:val="20"/>
        </w:rPr>
        <w:t xml:space="preserve">Aktualizovaný </w:t>
      </w:r>
      <w:r w:rsidR="005103F0">
        <w:rPr>
          <w:rFonts w:ascii="Arial" w:hAnsi="Arial" w:cs="Arial"/>
          <w:sz w:val="20"/>
          <w:szCs w:val="20"/>
        </w:rPr>
        <w:t>P</w:t>
      </w:r>
      <w:r w:rsidR="00C70E94" w:rsidRPr="00CF0892">
        <w:rPr>
          <w:rFonts w:ascii="Arial" w:hAnsi="Arial" w:cs="Arial"/>
          <w:sz w:val="20"/>
          <w:szCs w:val="20"/>
        </w:rPr>
        <w:t xml:space="preserve">latební kalendář se stává nedílnou součástí příslušného Oznámení a každé Oznámení se stane nedílnou součástí Přílohy č. </w:t>
      </w:r>
      <w:r w:rsidR="005103F0">
        <w:rPr>
          <w:rFonts w:ascii="Arial" w:hAnsi="Arial" w:cs="Arial"/>
          <w:sz w:val="20"/>
          <w:szCs w:val="20"/>
        </w:rPr>
        <w:t>6</w:t>
      </w:r>
      <w:r w:rsidR="00C70E94" w:rsidRPr="00CF0892">
        <w:rPr>
          <w:rFonts w:ascii="Arial" w:hAnsi="Arial" w:cs="Arial"/>
          <w:sz w:val="20"/>
          <w:szCs w:val="20"/>
        </w:rPr>
        <w:t xml:space="preserve"> Smlouvy, aktualizované vždy příslušným </w:t>
      </w:r>
      <w:r w:rsidR="005103F0">
        <w:rPr>
          <w:rFonts w:ascii="Arial" w:hAnsi="Arial" w:cs="Arial"/>
          <w:sz w:val="20"/>
          <w:szCs w:val="20"/>
        </w:rPr>
        <w:t>P</w:t>
      </w:r>
      <w:r w:rsidR="00C70E94" w:rsidRPr="00CF0892">
        <w:rPr>
          <w:rFonts w:ascii="Arial" w:hAnsi="Arial" w:cs="Arial"/>
          <w:sz w:val="20"/>
          <w:szCs w:val="20"/>
        </w:rPr>
        <w:t>latebním kalendářem</w:t>
      </w:r>
      <w:r w:rsidRPr="00CF0892">
        <w:rPr>
          <w:rFonts w:ascii="Arial" w:hAnsi="Arial" w:cs="Arial"/>
          <w:sz w:val="20"/>
          <w:szCs w:val="20"/>
        </w:rPr>
        <w:t xml:space="preserve">. </w:t>
      </w:r>
    </w:p>
    <w:p w14:paraId="7F3F1270" w14:textId="77777777" w:rsidR="00CD4CD5" w:rsidRPr="00CF0892" w:rsidRDefault="00CD4CD5" w:rsidP="00CD4CD5">
      <w:pPr>
        <w:pStyle w:val="SBod"/>
        <w:numPr>
          <w:ilvl w:val="0"/>
          <w:numId w:val="0"/>
        </w:numPr>
        <w:tabs>
          <w:tab w:val="clear" w:pos="993"/>
          <w:tab w:val="left" w:pos="-142"/>
        </w:tabs>
        <w:spacing w:after="120" w:line="276" w:lineRule="auto"/>
        <w:rPr>
          <w:rFonts w:ascii="Arial" w:hAnsi="Arial" w:cs="Arial"/>
          <w:sz w:val="20"/>
          <w:szCs w:val="20"/>
        </w:rPr>
      </w:pPr>
      <w:r w:rsidRPr="00CF0892">
        <w:rPr>
          <w:rFonts w:ascii="Arial" w:hAnsi="Arial" w:cs="Arial"/>
          <w:sz w:val="20"/>
          <w:szCs w:val="20"/>
        </w:rPr>
        <w:lastRenderedPageBreak/>
        <w:t>V</w:t>
      </w:r>
      <w:r w:rsidR="00C70E94" w:rsidRPr="00CF0892">
        <w:rPr>
          <w:rFonts w:ascii="Arial" w:hAnsi="Arial" w:cs="Arial"/>
          <w:sz w:val="20"/>
          <w:szCs w:val="20"/>
        </w:rPr>
        <w:t> </w:t>
      </w:r>
      <w:r w:rsidRPr="00CF0892">
        <w:rPr>
          <w:rFonts w:ascii="Arial" w:hAnsi="Arial" w:cs="Arial"/>
          <w:sz w:val="20"/>
          <w:szCs w:val="20"/>
        </w:rPr>
        <w:t>případě</w:t>
      </w:r>
      <w:r w:rsidR="00C70E94" w:rsidRPr="00CF0892">
        <w:rPr>
          <w:rFonts w:ascii="Arial" w:hAnsi="Arial" w:cs="Arial"/>
          <w:sz w:val="20"/>
          <w:szCs w:val="20"/>
        </w:rPr>
        <w:t xml:space="preserve">, kdy Objednatel po obdržení </w:t>
      </w:r>
      <w:r w:rsidRPr="00CF0892">
        <w:rPr>
          <w:rFonts w:ascii="Arial" w:hAnsi="Arial" w:cs="Arial"/>
          <w:sz w:val="20"/>
          <w:szCs w:val="20"/>
        </w:rPr>
        <w:t>aktualizovan</w:t>
      </w:r>
      <w:r w:rsidR="00C70E94" w:rsidRPr="00CF0892">
        <w:rPr>
          <w:rFonts w:ascii="Arial" w:hAnsi="Arial" w:cs="Arial"/>
          <w:sz w:val="20"/>
          <w:szCs w:val="20"/>
        </w:rPr>
        <w:t>ého</w:t>
      </w:r>
      <w:r w:rsidRPr="00CF0892">
        <w:rPr>
          <w:rFonts w:ascii="Arial" w:hAnsi="Arial" w:cs="Arial"/>
          <w:sz w:val="20"/>
          <w:szCs w:val="20"/>
        </w:rPr>
        <w:t xml:space="preserve"> </w:t>
      </w:r>
      <w:r w:rsidR="005103F0">
        <w:rPr>
          <w:rFonts w:ascii="Arial" w:hAnsi="Arial" w:cs="Arial"/>
          <w:sz w:val="20"/>
          <w:szCs w:val="20"/>
        </w:rPr>
        <w:t>P</w:t>
      </w:r>
      <w:r w:rsidRPr="00CF0892">
        <w:rPr>
          <w:rFonts w:ascii="Arial" w:hAnsi="Arial" w:cs="Arial"/>
          <w:sz w:val="20"/>
          <w:szCs w:val="20"/>
        </w:rPr>
        <w:t>latební</w:t>
      </w:r>
      <w:r w:rsidR="00A604CD" w:rsidRPr="00CF0892">
        <w:rPr>
          <w:rFonts w:ascii="Arial" w:hAnsi="Arial" w:cs="Arial"/>
          <w:sz w:val="20"/>
          <w:szCs w:val="20"/>
        </w:rPr>
        <w:t>ho</w:t>
      </w:r>
      <w:r w:rsidRPr="00CF0892">
        <w:rPr>
          <w:rFonts w:ascii="Arial" w:hAnsi="Arial" w:cs="Arial"/>
          <w:sz w:val="20"/>
          <w:szCs w:val="20"/>
        </w:rPr>
        <w:t xml:space="preserve"> kalendář</w:t>
      </w:r>
      <w:r w:rsidR="00C70E94" w:rsidRPr="00CF0892">
        <w:rPr>
          <w:rFonts w:ascii="Arial" w:hAnsi="Arial" w:cs="Arial"/>
          <w:sz w:val="20"/>
          <w:szCs w:val="20"/>
        </w:rPr>
        <w:t>e</w:t>
      </w:r>
      <w:r w:rsidRPr="00CF0892">
        <w:rPr>
          <w:rFonts w:ascii="Arial" w:hAnsi="Arial" w:cs="Arial"/>
          <w:sz w:val="20"/>
          <w:szCs w:val="20"/>
        </w:rPr>
        <w:t xml:space="preserve"> </w:t>
      </w:r>
      <w:r w:rsidR="00C70E94" w:rsidRPr="00CF0892">
        <w:rPr>
          <w:rFonts w:ascii="Arial" w:hAnsi="Arial" w:cs="Arial"/>
          <w:sz w:val="20"/>
          <w:szCs w:val="20"/>
        </w:rPr>
        <w:t xml:space="preserve">zjistí, že tento kalendář </w:t>
      </w:r>
      <w:r w:rsidRPr="00CF0892">
        <w:rPr>
          <w:rFonts w:ascii="Arial" w:hAnsi="Arial" w:cs="Arial"/>
          <w:sz w:val="20"/>
          <w:szCs w:val="20"/>
        </w:rPr>
        <w:t xml:space="preserve">obsahuje nesprávné údaje, vrátí ho neprodleně Poskytovateli zpět k provedení opravy. Poskytovatel je povinen zaslat Objednateli opravený </w:t>
      </w:r>
      <w:r w:rsidR="005103F0">
        <w:rPr>
          <w:rFonts w:ascii="Arial" w:hAnsi="Arial" w:cs="Arial"/>
          <w:sz w:val="20"/>
          <w:szCs w:val="20"/>
        </w:rPr>
        <w:t>P</w:t>
      </w:r>
      <w:r w:rsidRPr="00CF0892">
        <w:rPr>
          <w:rFonts w:ascii="Arial" w:hAnsi="Arial" w:cs="Arial"/>
          <w:sz w:val="20"/>
          <w:szCs w:val="20"/>
        </w:rPr>
        <w:t>latební kalendář nejp</w:t>
      </w:r>
      <w:r w:rsidR="00CB1612">
        <w:rPr>
          <w:rFonts w:ascii="Arial" w:hAnsi="Arial" w:cs="Arial"/>
          <w:sz w:val="20"/>
          <w:szCs w:val="20"/>
        </w:rPr>
        <w:t>ozději</w:t>
      </w:r>
      <w:r w:rsidRPr="00CF0892">
        <w:rPr>
          <w:rFonts w:ascii="Arial" w:hAnsi="Arial" w:cs="Arial"/>
          <w:sz w:val="20"/>
          <w:szCs w:val="20"/>
        </w:rPr>
        <w:t xml:space="preserve"> do 5 kalendářních dnů po jeho obdržení k opravě. Vrácení a znovu</w:t>
      </w:r>
      <w:r w:rsidR="007C056F">
        <w:rPr>
          <w:rFonts w:ascii="Arial" w:hAnsi="Arial" w:cs="Arial"/>
          <w:sz w:val="20"/>
          <w:szCs w:val="20"/>
        </w:rPr>
        <w:t xml:space="preserve"> </w:t>
      </w:r>
      <w:r w:rsidRPr="00CF0892">
        <w:rPr>
          <w:rFonts w:ascii="Arial" w:hAnsi="Arial" w:cs="Arial"/>
          <w:sz w:val="20"/>
          <w:szCs w:val="20"/>
        </w:rPr>
        <w:t>zaslání</w:t>
      </w:r>
      <w:r w:rsidR="00C70E94" w:rsidRPr="00CF0892">
        <w:rPr>
          <w:rFonts w:ascii="Arial" w:hAnsi="Arial" w:cs="Arial"/>
          <w:sz w:val="20"/>
          <w:szCs w:val="20"/>
        </w:rPr>
        <w:t xml:space="preserve"> </w:t>
      </w:r>
      <w:r w:rsidR="005103F0">
        <w:rPr>
          <w:rFonts w:ascii="Arial" w:hAnsi="Arial" w:cs="Arial"/>
          <w:sz w:val="20"/>
          <w:szCs w:val="20"/>
        </w:rPr>
        <w:t>P</w:t>
      </w:r>
      <w:r w:rsidRPr="00CF0892">
        <w:rPr>
          <w:rFonts w:ascii="Arial" w:hAnsi="Arial" w:cs="Arial"/>
          <w:sz w:val="20"/>
          <w:szCs w:val="20"/>
        </w:rPr>
        <w:t xml:space="preserve">latebního kalendáře dle předchozí věty bude realizováno </w:t>
      </w:r>
      <w:r w:rsidR="00C70E94" w:rsidRPr="00CF0892">
        <w:rPr>
          <w:rFonts w:ascii="Arial" w:hAnsi="Arial" w:cs="Arial"/>
          <w:sz w:val="20"/>
          <w:szCs w:val="20"/>
        </w:rPr>
        <w:t>P</w:t>
      </w:r>
      <w:r w:rsidRPr="00CF0892">
        <w:rPr>
          <w:rFonts w:ascii="Arial" w:hAnsi="Arial" w:cs="Arial"/>
          <w:sz w:val="20"/>
          <w:szCs w:val="20"/>
        </w:rPr>
        <w:t xml:space="preserve">ověřenými osobami </w:t>
      </w:r>
      <w:r w:rsidR="00C70E94" w:rsidRPr="00CF0892">
        <w:rPr>
          <w:rFonts w:ascii="Arial" w:hAnsi="Arial" w:cs="Arial"/>
          <w:sz w:val="20"/>
          <w:szCs w:val="20"/>
        </w:rPr>
        <w:t>S</w:t>
      </w:r>
      <w:r w:rsidRPr="00CF0892">
        <w:rPr>
          <w:rFonts w:ascii="Arial" w:hAnsi="Arial" w:cs="Arial"/>
          <w:sz w:val="20"/>
          <w:szCs w:val="20"/>
        </w:rPr>
        <w:t>mluvních stran prostřednictvím elektronické pošty</w:t>
      </w:r>
      <w:r w:rsidR="00CB1612">
        <w:rPr>
          <w:rFonts w:ascii="Arial" w:hAnsi="Arial" w:cs="Arial"/>
          <w:sz w:val="20"/>
          <w:szCs w:val="20"/>
        </w:rPr>
        <w:t>.</w:t>
      </w:r>
    </w:p>
    <w:p w14:paraId="31B34AA6" w14:textId="77777777" w:rsidR="007D4B20" w:rsidRPr="00CF0892" w:rsidRDefault="00D04D3B" w:rsidP="00E257FA">
      <w:pPr>
        <w:tabs>
          <w:tab w:val="left" w:pos="1287"/>
        </w:tabs>
        <w:spacing w:before="40" w:after="120" w:line="276" w:lineRule="auto"/>
        <w:jc w:val="both"/>
        <w:rPr>
          <w:rFonts w:ascii="Arial" w:hAnsi="Arial" w:cs="Arial"/>
          <w:sz w:val="20"/>
          <w:szCs w:val="20"/>
        </w:rPr>
      </w:pPr>
      <w:r w:rsidRPr="00CF0892">
        <w:rPr>
          <w:rFonts w:ascii="Arial" w:hAnsi="Arial" w:cs="Arial"/>
          <w:sz w:val="20"/>
          <w:szCs w:val="20"/>
        </w:rPr>
        <w:t>Příslušná z</w:t>
      </w:r>
      <w:r w:rsidR="007D4B20" w:rsidRPr="00CF0892">
        <w:rPr>
          <w:rFonts w:ascii="Arial" w:hAnsi="Arial" w:cs="Arial"/>
          <w:sz w:val="20"/>
          <w:szCs w:val="20"/>
        </w:rPr>
        <w:t xml:space="preserve">měna bude účinná od 1. dne </w:t>
      </w:r>
      <w:r w:rsidR="00CD4CD5" w:rsidRPr="00CF0892">
        <w:rPr>
          <w:rFonts w:ascii="Arial" w:hAnsi="Arial" w:cs="Arial"/>
          <w:sz w:val="20"/>
          <w:szCs w:val="20"/>
        </w:rPr>
        <w:t xml:space="preserve">kalendářního </w:t>
      </w:r>
      <w:r w:rsidR="007D4B20" w:rsidRPr="00CF0892">
        <w:rPr>
          <w:rFonts w:ascii="Arial" w:hAnsi="Arial" w:cs="Arial"/>
          <w:sz w:val="20"/>
          <w:szCs w:val="20"/>
        </w:rPr>
        <w:t xml:space="preserve">měsíce následujícího po měsíci, ve kterém </w:t>
      </w:r>
      <w:r w:rsidR="00CD4CD5" w:rsidRPr="00CF0892">
        <w:rPr>
          <w:rFonts w:ascii="Arial" w:hAnsi="Arial" w:cs="Arial"/>
          <w:sz w:val="20"/>
          <w:szCs w:val="20"/>
        </w:rPr>
        <w:t xml:space="preserve">bylo </w:t>
      </w:r>
      <w:r w:rsidR="007D4B20" w:rsidRPr="00CF0892">
        <w:rPr>
          <w:rFonts w:ascii="Arial" w:hAnsi="Arial" w:cs="Arial"/>
          <w:sz w:val="20"/>
          <w:szCs w:val="20"/>
        </w:rPr>
        <w:t>příslušn</w:t>
      </w:r>
      <w:r w:rsidR="00E257FA" w:rsidRPr="00CF0892">
        <w:rPr>
          <w:rFonts w:ascii="Arial" w:hAnsi="Arial" w:cs="Arial"/>
          <w:sz w:val="20"/>
          <w:szCs w:val="20"/>
        </w:rPr>
        <w:t xml:space="preserve">é Oznámení </w:t>
      </w:r>
      <w:r w:rsidR="00CD4CD5" w:rsidRPr="00CF0892">
        <w:rPr>
          <w:rFonts w:ascii="Arial" w:hAnsi="Arial" w:cs="Arial"/>
          <w:sz w:val="20"/>
          <w:szCs w:val="20"/>
        </w:rPr>
        <w:t>zasláno Poskytovateli.</w:t>
      </w:r>
    </w:p>
    <w:p w14:paraId="464394CD" w14:textId="77777777" w:rsidR="007D4B20" w:rsidRPr="00CF0892" w:rsidRDefault="007D4B20" w:rsidP="007D4B20">
      <w:pPr>
        <w:tabs>
          <w:tab w:val="left" w:pos="1287"/>
        </w:tabs>
        <w:spacing w:before="40" w:after="120" w:line="276" w:lineRule="auto"/>
        <w:jc w:val="both"/>
        <w:rPr>
          <w:rFonts w:ascii="Arial" w:hAnsi="Arial" w:cs="Arial"/>
          <w:sz w:val="20"/>
          <w:szCs w:val="20"/>
        </w:rPr>
      </w:pPr>
    </w:p>
    <w:p w14:paraId="29B055CA" w14:textId="77777777" w:rsidR="007D4B20" w:rsidRPr="00CF0892" w:rsidRDefault="007D4B20" w:rsidP="0023582A">
      <w:pPr>
        <w:pStyle w:val="Nadpis5"/>
        <w:numPr>
          <w:ilvl w:val="0"/>
          <w:numId w:val="0"/>
        </w:numPr>
        <w:ind w:left="360"/>
      </w:pPr>
      <w:bookmarkStart w:id="27" w:name="_1.2.7_Hlášení_servisních"/>
      <w:bookmarkEnd w:id="27"/>
      <w:r w:rsidRPr="00CF0892">
        <w:t>1.2.7</w:t>
      </w:r>
      <w:r w:rsidR="00020FF6" w:rsidRPr="00CF0892">
        <w:rPr>
          <w:lang w:val="cs-CZ"/>
        </w:rPr>
        <w:t xml:space="preserve"> </w:t>
      </w:r>
      <w:r w:rsidRPr="00CF0892">
        <w:t xml:space="preserve">Hlášení </w:t>
      </w:r>
      <w:r w:rsidR="00280698">
        <w:rPr>
          <w:lang w:val="cs-CZ"/>
        </w:rPr>
        <w:t>SP (</w:t>
      </w:r>
      <w:r w:rsidRPr="00CF0892">
        <w:t>servisních požadavků</w:t>
      </w:r>
      <w:r w:rsidR="00280698">
        <w:rPr>
          <w:lang w:val="cs-CZ"/>
        </w:rPr>
        <w:t>)</w:t>
      </w:r>
      <w:r w:rsidRPr="00CF0892">
        <w:t xml:space="preserve"> pomocí služby Service Desk pro pozáruční technickou podporu</w:t>
      </w:r>
    </w:p>
    <w:p w14:paraId="6CD7EDA3" w14:textId="2EC64EEE" w:rsidR="007D4B20" w:rsidRPr="00CF0892" w:rsidRDefault="007D4B20" w:rsidP="007D4B20">
      <w:pPr>
        <w:pStyle w:val="SOdstavec"/>
        <w:tabs>
          <w:tab w:val="clear" w:pos="426"/>
          <w:tab w:val="left" w:pos="0"/>
        </w:tabs>
        <w:spacing w:after="120" w:line="276" w:lineRule="auto"/>
        <w:rPr>
          <w:rFonts w:ascii="Arial" w:hAnsi="Arial" w:cs="Arial"/>
          <w:sz w:val="20"/>
          <w:szCs w:val="20"/>
        </w:rPr>
      </w:pPr>
      <w:r w:rsidRPr="00CF0892">
        <w:rPr>
          <w:rFonts w:ascii="Arial" w:hAnsi="Arial" w:cs="Arial"/>
          <w:sz w:val="20"/>
          <w:szCs w:val="20"/>
        </w:rPr>
        <w:t xml:space="preserve">VZP ČR bude hlásit </w:t>
      </w:r>
      <w:r w:rsidR="00627E75">
        <w:rPr>
          <w:rFonts w:ascii="Arial" w:hAnsi="Arial" w:cs="Arial"/>
          <w:sz w:val="20"/>
          <w:szCs w:val="20"/>
        </w:rPr>
        <w:t>SP</w:t>
      </w:r>
      <w:r w:rsidRPr="00CF0892">
        <w:rPr>
          <w:rFonts w:ascii="Arial" w:hAnsi="Arial" w:cs="Arial"/>
          <w:sz w:val="20"/>
          <w:szCs w:val="20"/>
        </w:rPr>
        <w:t xml:space="preserve"> prostřednictvím svého Service Desku VZP ČR (tel. </w:t>
      </w:r>
      <w:r w:rsidR="00A11393">
        <w:rPr>
          <w:rFonts w:ascii="Arial" w:hAnsi="Arial" w:cs="Arial"/>
          <w:iCs/>
          <w:sz w:val="20"/>
          <w:szCs w:val="20"/>
        </w:rPr>
        <w:t>XXXXXXXXXXXXX</w:t>
      </w:r>
      <w:r w:rsidRPr="00CF0892">
        <w:rPr>
          <w:rFonts w:ascii="Arial" w:hAnsi="Arial" w:cs="Arial"/>
          <w:sz w:val="20"/>
          <w:szCs w:val="20"/>
        </w:rPr>
        <w:t xml:space="preserve">, e-mail: </w:t>
      </w:r>
      <w:r w:rsidR="00A11393">
        <w:rPr>
          <w:rFonts w:ascii="Arial" w:hAnsi="Arial" w:cs="Arial"/>
          <w:iCs/>
          <w:sz w:val="20"/>
          <w:szCs w:val="20"/>
        </w:rPr>
        <w:t>XXXXXXXXXXXXX</w:t>
      </w:r>
      <w:r w:rsidRPr="00CF0892">
        <w:rPr>
          <w:rFonts w:ascii="Arial" w:hAnsi="Arial" w:cs="Arial"/>
          <w:sz w:val="20"/>
          <w:szCs w:val="20"/>
        </w:rPr>
        <w:t>) na Hot-line dispečink Poskytovatele (telefon:</w:t>
      </w:r>
      <w:r w:rsidR="00045B8B">
        <w:rPr>
          <w:rFonts w:ascii="Arial" w:hAnsi="Arial" w:cs="Arial"/>
          <w:sz w:val="20"/>
          <w:szCs w:val="20"/>
        </w:rPr>
        <w:t xml:space="preserve"> </w:t>
      </w:r>
      <w:r w:rsidR="00A11393">
        <w:rPr>
          <w:rFonts w:ascii="Arial" w:hAnsi="Arial" w:cs="Arial"/>
          <w:iCs/>
          <w:sz w:val="20"/>
          <w:szCs w:val="20"/>
        </w:rPr>
        <w:t>XXXXXXXXXXXXX</w:t>
      </w:r>
      <w:r w:rsidR="00D624FF">
        <w:rPr>
          <w:rFonts w:ascii="Arial" w:hAnsi="Arial" w:cs="Arial"/>
          <w:sz w:val="20"/>
          <w:szCs w:val="20"/>
        </w:rPr>
        <w:t>, e-</w:t>
      </w:r>
      <w:proofErr w:type="spellStart"/>
      <w:r w:rsidR="00D624FF">
        <w:rPr>
          <w:rFonts w:ascii="Arial" w:hAnsi="Arial" w:cs="Arial"/>
          <w:sz w:val="20"/>
          <w:szCs w:val="20"/>
        </w:rPr>
        <w:t>mal</w:t>
      </w:r>
      <w:proofErr w:type="spellEnd"/>
      <w:r w:rsidR="00D624FF">
        <w:rPr>
          <w:rFonts w:ascii="Arial" w:hAnsi="Arial" w:cs="Arial"/>
          <w:sz w:val="20"/>
          <w:szCs w:val="20"/>
        </w:rPr>
        <w:t xml:space="preserve">: </w:t>
      </w:r>
      <w:r w:rsidR="00A11393">
        <w:rPr>
          <w:rFonts w:ascii="Arial" w:hAnsi="Arial" w:cs="Arial"/>
          <w:iCs/>
          <w:sz w:val="20"/>
          <w:szCs w:val="20"/>
        </w:rPr>
        <w:t>XXXXXXXXXXXXX</w:t>
      </w:r>
      <w:r w:rsidRPr="00CF0892">
        <w:rPr>
          <w:rFonts w:ascii="Arial" w:hAnsi="Arial" w:cs="Arial"/>
          <w:sz w:val="20"/>
          <w:szCs w:val="20"/>
        </w:rPr>
        <w:t xml:space="preserve">). </w:t>
      </w:r>
    </w:p>
    <w:p w14:paraId="32C47C74" w14:textId="77777777" w:rsidR="007D4B20" w:rsidRPr="00CF0892" w:rsidRDefault="007D4B20" w:rsidP="003745DC">
      <w:pPr>
        <w:pStyle w:val="SOdstavec"/>
        <w:numPr>
          <w:ilvl w:val="0"/>
          <w:numId w:val="41"/>
        </w:numPr>
        <w:tabs>
          <w:tab w:val="clear" w:pos="426"/>
          <w:tab w:val="left" w:pos="1418"/>
        </w:tabs>
        <w:spacing w:after="120" w:line="276" w:lineRule="auto"/>
        <w:rPr>
          <w:rFonts w:ascii="Arial" w:hAnsi="Arial" w:cs="Arial"/>
          <w:sz w:val="20"/>
          <w:szCs w:val="20"/>
        </w:rPr>
      </w:pPr>
      <w:r w:rsidRPr="00CF0892">
        <w:rPr>
          <w:rFonts w:ascii="Arial" w:hAnsi="Arial" w:cs="Arial"/>
          <w:sz w:val="20"/>
          <w:szCs w:val="20"/>
        </w:rPr>
        <w:t>Komunikace se Service Deskem VZP ČR bude probíhat výhradně na bázi elektronické komunikace. Použití telefonní linky bude možné pouze v případě, kdy nebude možné využít e</w:t>
      </w:r>
      <w:r w:rsidR="00946F5C">
        <w:rPr>
          <w:rFonts w:ascii="Arial" w:hAnsi="Arial" w:cs="Arial"/>
          <w:sz w:val="20"/>
          <w:szCs w:val="20"/>
        </w:rPr>
        <w:t>-</w:t>
      </w:r>
      <w:r w:rsidRPr="00CF0892">
        <w:rPr>
          <w:rFonts w:ascii="Arial" w:hAnsi="Arial" w:cs="Arial"/>
          <w:sz w:val="20"/>
          <w:szCs w:val="20"/>
        </w:rPr>
        <w:t xml:space="preserve">mailovou komunikaci. </w:t>
      </w:r>
    </w:p>
    <w:p w14:paraId="36E739E5" w14:textId="77777777" w:rsidR="007D4B20" w:rsidRPr="00CF0892" w:rsidRDefault="007D4B20" w:rsidP="003745DC">
      <w:pPr>
        <w:pStyle w:val="SOdstavec"/>
        <w:numPr>
          <w:ilvl w:val="0"/>
          <w:numId w:val="41"/>
        </w:numPr>
        <w:tabs>
          <w:tab w:val="clear" w:pos="426"/>
          <w:tab w:val="left" w:pos="1418"/>
        </w:tabs>
        <w:spacing w:after="120" w:line="276" w:lineRule="auto"/>
        <w:rPr>
          <w:rFonts w:ascii="Arial" w:hAnsi="Arial" w:cs="Arial"/>
          <w:sz w:val="20"/>
          <w:szCs w:val="20"/>
        </w:rPr>
      </w:pPr>
      <w:r w:rsidRPr="00CF0892">
        <w:rPr>
          <w:rFonts w:ascii="Arial" w:hAnsi="Arial" w:cs="Arial"/>
          <w:sz w:val="20"/>
          <w:szCs w:val="20"/>
        </w:rPr>
        <w:t xml:space="preserve">Komunikace bude obsahovat </w:t>
      </w:r>
      <w:r w:rsidR="001B2EBA">
        <w:rPr>
          <w:rFonts w:ascii="Arial" w:hAnsi="Arial" w:cs="Arial"/>
          <w:sz w:val="20"/>
          <w:szCs w:val="20"/>
        </w:rPr>
        <w:t>zpravidla</w:t>
      </w:r>
      <w:r w:rsidRPr="00CF0892">
        <w:rPr>
          <w:rFonts w:ascii="Arial" w:hAnsi="Arial" w:cs="Arial"/>
          <w:sz w:val="20"/>
          <w:szCs w:val="20"/>
        </w:rPr>
        <w:t xml:space="preserve"> tyto kroky:</w:t>
      </w:r>
    </w:p>
    <w:p w14:paraId="5FA4D22B" w14:textId="77777777" w:rsidR="007D4B20" w:rsidRPr="00CF0892" w:rsidRDefault="007D4B20" w:rsidP="003745DC">
      <w:pPr>
        <w:pStyle w:val="Odstavecseseznamem"/>
        <w:numPr>
          <w:ilvl w:val="1"/>
          <w:numId w:val="41"/>
        </w:numPr>
        <w:rPr>
          <w:rFonts w:ascii="Arial" w:hAnsi="Arial" w:cs="Arial"/>
          <w:sz w:val="20"/>
          <w:szCs w:val="20"/>
        </w:rPr>
      </w:pPr>
      <w:r w:rsidRPr="00CF0892">
        <w:rPr>
          <w:rFonts w:ascii="Arial" w:hAnsi="Arial" w:cs="Arial"/>
          <w:sz w:val="20"/>
          <w:szCs w:val="20"/>
        </w:rPr>
        <w:t>Zadání požadavku ze strany VZP ČR - (zaslání e-mailu Poskytovateli).</w:t>
      </w:r>
    </w:p>
    <w:p w14:paraId="511F9C81" w14:textId="77777777" w:rsidR="007D4B20" w:rsidRPr="00CF0892" w:rsidRDefault="007D4B20" w:rsidP="003745DC">
      <w:pPr>
        <w:pStyle w:val="Odstavecseseznamem"/>
        <w:numPr>
          <w:ilvl w:val="1"/>
          <w:numId w:val="41"/>
        </w:numPr>
        <w:rPr>
          <w:rFonts w:ascii="Arial" w:hAnsi="Arial" w:cs="Arial"/>
          <w:sz w:val="20"/>
          <w:szCs w:val="20"/>
        </w:rPr>
      </w:pPr>
      <w:r w:rsidRPr="00CF0892">
        <w:rPr>
          <w:rFonts w:ascii="Arial" w:hAnsi="Arial" w:cs="Arial"/>
          <w:sz w:val="20"/>
          <w:szCs w:val="20"/>
        </w:rPr>
        <w:t>Odeslání automatické „Zprávy o doručení požadavku Poskytovateli“ potvrzující doručení požadavku VZP ČR - (zaslání e-mailu VZP ČR).</w:t>
      </w:r>
    </w:p>
    <w:p w14:paraId="44C3D562" w14:textId="77777777" w:rsidR="007D4B20" w:rsidRPr="00CF0892" w:rsidRDefault="007D4B20" w:rsidP="003745DC">
      <w:pPr>
        <w:pStyle w:val="Odstavecseseznamem"/>
        <w:numPr>
          <w:ilvl w:val="1"/>
          <w:numId w:val="41"/>
        </w:numPr>
        <w:rPr>
          <w:rFonts w:ascii="Arial" w:hAnsi="Arial" w:cs="Arial"/>
          <w:sz w:val="20"/>
          <w:szCs w:val="20"/>
        </w:rPr>
      </w:pPr>
      <w:r w:rsidRPr="00CF0892">
        <w:rPr>
          <w:rFonts w:ascii="Arial" w:hAnsi="Arial" w:cs="Arial"/>
          <w:sz w:val="20"/>
          <w:szCs w:val="20"/>
        </w:rPr>
        <w:t>Potvrzení přijetí požadavku Poskytovatelem - (zaslání nestrukturovaného e-mailu VZP ČR).</w:t>
      </w:r>
    </w:p>
    <w:p w14:paraId="27DDE63F" w14:textId="77777777" w:rsidR="007D4B20" w:rsidRPr="00CF0892" w:rsidRDefault="007D4B20" w:rsidP="003745DC">
      <w:pPr>
        <w:pStyle w:val="Odstavecseseznamem"/>
        <w:numPr>
          <w:ilvl w:val="2"/>
          <w:numId w:val="42"/>
        </w:numPr>
        <w:rPr>
          <w:rFonts w:ascii="Arial" w:hAnsi="Arial" w:cs="Arial"/>
          <w:sz w:val="20"/>
          <w:szCs w:val="20"/>
        </w:rPr>
      </w:pPr>
      <w:r w:rsidRPr="00CF0892">
        <w:rPr>
          <w:rFonts w:ascii="Arial" w:hAnsi="Arial" w:cs="Arial"/>
          <w:sz w:val="20"/>
          <w:szCs w:val="20"/>
        </w:rPr>
        <w:t>Podrobný popis řešení SP;</w:t>
      </w:r>
    </w:p>
    <w:p w14:paraId="06D6C9F8" w14:textId="77777777" w:rsidR="007D4B20" w:rsidRPr="00CF0892" w:rsidRDefault="007D4B20" w:rsidP="003745DC">
      <w:pPr>
        <w:pStyle w:val="Odstavecseseznamem"/>
        <w:numPr>
          <w:ilvl w:val="2"/>
          <w:numId w:val="42"/>
        </w:numPr>
        <w:rPr>
          <w:rFonts w:ascii="Arial" w:hAnsi="Arial" w:cs="Arial"/>
          <w:sz w:val="20"/>
          <w:szCs w:val="20"/>
        </w:rPr>
      </w:pPr>
      <w:r w:rsidRPr="00CF0892">
        <w:rPr>
          <w:rFonts w:ascii="Arial" w:hAnsi="Arial" w:cs="Arial"/>
          <w:sz w:val="20"/>
          <w:szCs w:val="20"/>
        </w:rPr>
        <w:t>Požadavky na nezbytnou součinnost Objednatele při realizaci SP;</w:t>
      </w:r>
    </w:p>
    <w:p w14:paraId="790EE2B7" w14:textId="77777777" w:rsidR="007D4B20" w:rsidRPr="00CF0892" w:rsidRDefault="007D4B20" w:rsidP="003745DC">
      <w:pPr>
        <w:pStyle w:val="Odstavecseseznamem"/>
        <w:numPr>
          <w:ilvl w:val="2"/>
          <w:numId w:val="42"/>
        </w:numPr>
        <w:rPr>
          <w:rFonts w:ascii="Arial" w:hAnsi="Arial" w:cs="Arial"/>
          <w:sz w:val="20"/>
          <w:szCs w:val="20"/>
        </w:rPr>
      </w:pPr>
      <w:r w:rsidRPr="00CF0892">
        <w:rPr>
          <w:rFonts w:ascii="Arial" w:hAnsi="Arial" w:cs="Arial"/>
          <w:sz w:val="20"/>
          <w:szCs w:val="20"/>
        </w:rPr>
        <w:t>Termín realizace plnění SP.</w:t>
      </w:r>
    </w:p>
    <w:p w14:paraId="4B1C8C74" w14:textId="77777777" w:rsidR="007D4B20" w:rsidRPr="00CF0892" w:rsidRDefault="007D4B20" w:rsidP="003745DC">
      <w:pPr>
        <w:pStyle w:val="Odstavecseseznamem"/>
        <w:numPr>
          <w:ilvl w:val="1"/>
          <w:numId w:val="41"/>
        </w:numPr>
        <w:rPr>
          <w:rFonts w:ascii="Arial" w:hAnsi="Arial" w:cs="Arial"/>
          <w:sz w:val="20"/>
          <w:szCs w:val="20"/>
        </w:rPr>
      </w:pPr>
      <w:r w:rsidRPr="00CF0892">
        <w:rPr>
          <w:rFonts w:ascii="Arial" w:hAnsi="Arial" w:cs="Arial"/>
          <w:sz w:val="20"/>
          <w:szCs w:val="20"/>
        </w:rPr>
        <w:t>V případě odmítnutí požadavku Poskytovatelem řádné odůvodnění tohoto odmítnutí - (zaslání e-mailu VZP ČR).</w:t>
      </w:r>
    </w:p>
    <w:p w14:paraId="21450F4A" w14:textId="77777777" w:rsidR="007D4B20" w:rsidRPr="00CF0892" w:rsidRDefault="007D4B20" w:rsidP="003745DC">
      <w:pPr>
        <w:pStyle w:val="Odstavecseseznamem"/>
        <w:numPr>
          <w:ilvl w:val="1"/>
          <w:numId w:val="41"/>
        </w:numPr>
        <w:rPr>
          <w:rFonts w:ascii="Arial" w:hAnsi="Arial" w:cs="Arial"/>
          <w:sz w:val="20"/>
          <w:szCs w:val="20"/>
        </w:rPr>
      </w:pPr>
      <w:r w:rsidRPr="00CF0892">
        <w:rPr>
          <w:rFonts w:ascii="Arial" w:hAnsi="Arial" w:cs="Arial"/>
          <w:sz w:val="20"/>
          <w:szCs w:val="20"/>
        </w:rPr>
        <w:t>Možnost dotazu na stav nevyřešeného požadavku, na který Poskytovatel odpoví nestrukturovaným e-mailem - (zaslání e-mailu</w:t>
      </w:r>
      <w:r w:rsidR="00410CA8">
        <w:rPr>
          <w:rFonts w:ascii="Arial" w:hAnsi="Arial" w:cs="Arial"/>
          <w:sz w:val="20"/>
          <w:szCs w:val="20"/>
        </w:rPr>
        <w:t xml:space="preserve"> Poskytovateli</w:t>
      </w:r>
      <w:r w:rsidRPr="00CF0892">
        <w:rPr>
          <w:rFonts w:ascii="Arial" w:hAnsi="Arial" w:cs="Arial"/>
          <w:sz w:val="20"/>
          <w:szCs w:val="20"/>
        </w:rPr>
        <w:t>).</w:t>
      </w:r>
    </w:p>
    <w:p w14:paraId="716858DB" w14:textId="77777777" w:rsidR="007D4B20" w:rsidRPr="00CF0892" w:rsidRDefault="007D4B20" w:rsidP="003745DC">
      <w:pPr>
        <w:pStyle w:val="Odstavecseseznamem"/>
        <w:numPr>
          <w:ilvl w:val="1"/>
          <w:numId w:val="41"/>
        </w:numPr>
        <w:rPr>
          <w:rFonts w:ascii="Arial" w:hAnsi="Arial" w:cs="Arial"/>
          <w:sz w:val="20"/>
          <w:szCs w:val="20"/>
        </w:rPr>
      </w:pPr>
      <w:r w:rsidRPr="00CF0892">
        <w:rPr>
          <w:rFonts w:ascii="Arial" w:hAnsi="Arial" w:cs="Arial"/>
          <w:sz w:val="20"/>
          <w:szCs w:val="20"/>
        </w:rPr>
        <w:t xml:space="preserve">Vyřešení požadavku Poskytovatelem - (zaslání e-mailu VZP ČR). </w:t>
      </w:r>
    </w:p>
    <w:p w14:paraId="4B25B4A1" w14:textId="77777777" w:rsidR="007D4B20" w:rsidRPr="00CF0892" w:rsidRDefault="003555D2" w:rsidP="003745DC">
      <w:pPr>
        <w:pStyle w:val="Odstavecseseznamem"/>
        <w:numPr>
          <w:ilvl w:val="1"/>
          <w:numId w:val="41"/>
        </w:numPr>
        <w:rPr>
          <w:rFonts w:ascii="Arial" w:hAnsi="Arial" w:cs="Arial"/>
          <w:sz w:val="20"/>
          <w:szCs w:val="20"/>
        </w:rPr>
      </w:pPr>
      <w:r w:rsidRPr="00CF0892">
        <w:rPr>
          <w:rFonts w:ascii="Arial" w:hAnsi="Arial" w:cs="Arial"/>
          <w:sz w:val="20"/>
          <w:szCs w:val="20"/>
        </w:rPr>
        <w:t xml:space="preserve">Případný nesouhlas </w:t>
      </w:r>
      <w:r w:rsidR="007D4B20" w:rsidRPr="00CF0892">
        <w:rPr>
          <w:rFonts w:ascii="Arial" w:hAnsi="Arial" w:cs="Arial"/>
          <w:sz w:val="20"/>
          <w:szCs w:val="20"/>
        </w:rPr>
        <w:t>s řešením Poskytovatele - (zaslání e-mailu Poskytovateli).</w:t>
      </w:r>
    </w:p>
    <w:p w14:paraId="008F7410" w14:textId="77777777" w:rsidR="007D4B20" w:rsidRPr="00CF0892" w:rsidRDefault="007D4B20" w:rsidP="003745DC">
      <w:pPr>
        <w:pStyle w:val="Odstavecseseznamem"/>
        <w:numPr>
          <w:ilvl w:val="1"/>
          <w:numId w:val="41"/>
        </w:numPr>
        <w:rPr>
          <w:rFonts w:ascii="Arial" w:hAnsi="Arial" w:cs="Arial"/>
          <w:sz w:val="20"/>
          <w:szCs w:val="20"/>
        </w:rPr>
      </w:pPr>
      <w:r w:rsidRPr="00CF0892">
        <w:rPr>
          <w:rFonts w:ascii="Arial" w:hAnsi="Arial" w:cs="Arial"/>
          <w:sz w:val="20"/>
          <w:szCs w:val="20"/>
        </w:rPr>
        <w:t>Potvrzení o vyřešení požadavku - (zaslání e-mailu Poskytovateli).</w:t>
      </w:r>
    </w:p>
    <w:p w14:paraId="1A6428B0" w14:textId="77777777" w:rsidR="007D4B20" w:rsidRPr="00CF0892" w:rsidRDefault="007D4B20" w:rsidP="007D4B20">
      <w:pPr>
        <w:pStyle w:val="SOdstavec"/>
        <w:spacing w:after="120" w:line="276" w:lineRule="auto"/>
        <w:ind w:left="426"/>
        <w:rPr>
          <w:rFonts w:ascii="Arial" w:hAnsi="Arial" w:cs="Arial"/>
          <w:sz w:val="20"/>
          <w:szCs w:val="20"/>
        </w:rPr>
      </w:pPr>
      <w:r w:rsidRPr="00CF0892">
        <w:rPr>
          <w:rFonts w:ascii="Arial" w:hAnsi="Arial" w:cs="Arial"/>
          <w:sz w:val="20"/>
          <w:szCs w:val="20"/>
        </w:rPr>
        <w:t>Vyřešení SP je datum a čas uvedený v e-mailu „Vyřešení SP Poskytovatelem“, který bude poslán do VZP ČR při vyřešení SP a který musí být shodný s datem a časem uvedeným na příslušném Pracovním listu nebo datem a časem uvedeným v Deníku práce na sálech serverů. Pokud se ukáže, že řešení není správné a SP je vrácen Poskytovateli, doby řešení se sčítají.</w:t>
      </w:r>
    </w:p>
    <w:p w14:paraId="0F799520" w14:textId="77777777" w:rsidR="007D4B20" w:rsidRPr="00CF0892" w:rsidRDefault="007D4B20" w:rsidP="007D4B20">
      <w:pPr>
        <w:pStyle w:val="SOdstavec"/>
        <w:spacing w:after="120" w:line="276" w:lineRule="auto"/>
        <w:ind w:left="426"/>
        <w:rPr>
          <w:rFonts w:ascii="Arial" w:hAnsi="Arial" w:cs="Arial"/>
          <w:sz w:val="20"/>
          <w:szCs w:val="20"/>
        </w:rPr>
      </w:pPr>
      <w:r w:rsidRPr="00CF0892">
        <w:rPr>
          <w:rFonts w:ascii="Arial" w:hAnsi="Arial" w:cs="Arial"/>
          <w:sz w:val="20"/>
          <w:szCs w:val="20"/>
        </w:rPr>
        <w:t>VZP ČR si vyhrazuje možnost dotazu (e-mailem) na stav nevyřešeného SP, na nějž Poskytovatel odpoví nestrukturovaným e-mailem.</w:t>
      </w:r>
    </w:p>
    <w:p w14:paraId="465A998B" w14:textId="77777777" w:rsidR="007D4B20" w:rsidRPr="001F303C" w:rsidRDefault="007D4B20" w:rsidP="007D4B20">
      <w:pPr>
        <w:pStyle w:val="SOdstavec"/>
        <w:spacing w:after="120" w:line="276" w:lineRule="auto"/>
        <w:ind w:left="426"/>
        <w:rPr>
          <w:rFonts w:ascii="Arial" w:hAnsi="Arial" w:cs="Arial"/>
          <w:b/>
          <w:sz w:val="20"/>
          <w:szCs w:val="20"/>
        </w:rPr>
      </w:pPr>
      <w:r w:rsidRPr="001F303C">
        <w:rPr>
          <w:rFonts w:ascii="Arial" w:hAnsi="Arial" w:cs="Arial"/>
          <w:b/>
          <w:sz w:val="20"/>
          <w:szCs w:val="20"/>
        </w:rPr>
        <w:t>Poznámka:</w:t>
      </w:r>
    </w:p>
    <w:p w14:paraId="1CC15270" w14:textId="77777777" w:rsidR="007D4B20" w:rsidRPr="00CF0892" w:rsidRDefault="007D4B20" w:rsidP="007D4B20">
      <w:pPr>
        <w:pStyle w:val="Pr1Level1"/>
        <w:numPr>
          <w:ilvl w:val="0"/>
          <w:numId w:val="0"/>
        </w:numPr>
        <w:spacing w:line="276" w:lineRule="auto"/>
        <w:ind w:left="426"/>
        <w:rPr>
          <w:rFonts w:ascii="Arial" w:hAnsi="Arial" w:cs="Arial"/>
          <w:b w:val="0"/>
        </w:rPr>
      </w:pPr>
      <w:r w:rsidRPr="00CF0892">
        <w:rPr>
          <w:rFonts w:ascii="Arial" w:hAnsi="Arial" w:cs="Arial"/>
          <w:b w:val="0"/>
        </w:rPr>
        <w:t>Automatické založení Servisního ticketu plně nahrazuje výše uvedené body</w:t>
      </w:r>
      <w:r w:rsidR="00D27D91">
        <w:rPr>
          <w:rFonts w:ascii="Arial" w:hAnsi="Arial" w:cs="Arial"/>
          <w:b w:val="0"/>
        </w:rPr>
        <w:t xml:space="preserve"> „a“ až „d“</w:t>
      </w:r>
      <w:r w:rsidRPr="00CF0892">
        <w:rPr>
          <w:rFonts w:ascii="Arial" w:hAnsi="Arial" w:cs="Arial"/>
          <w:b w:val="0"/>
        </w:rPr>
        <w:t xml:space="preserve"> komunikace se Service Deskem.</w:t>
      </w:r>
    </w:p>
    <w:p w14:paraId="3F8441E5" w14:textId="77777777" w:rsidR="007D4B20" w:rsidRPr="00CF0892" w:rsidRDefault="007D4B20" w:rsidP="007D4B20">
      <w:pPr>
        <w:spacing w:after="120" w:line="276" w:lineRule="auto"/>
        <w:rPr>
          <w:rFonts w:ascii="Arial" w:hAnsi="Arial" w:cs="Arial"/>
          <w:b/>
          <w:color w:val="000000"/>
          <w:sz w:val="20"/>
          <w:szCs w:val="20"/>
          <w:lang w:eastAsia="en-US"/>
        </w:rPr>
      </w:pPr>
      <w:r w:rsidRPr="00CF0892">
        <w:rPr>
          <w:rFonts w:ascii="Arial" w:hAnsi="Arial" w:cs="Arial"/>
          <w:sz w:val="20"/>
          <w:szCs w:val="20"/>
        </w:rPr>
        <w:br w:type="page"/>
      </w:r>
    </w:p>
    <w:p w14:paraId="4FE0B24D" w14:textId="77777777" w:rsidR="007D4B20" w:rsidRPr="00CF4C61" w:rsidRDefault="007D4B20" w:rsidP="0023582A">
      <w:pPr>
        <w:pStyle w:val="Nadpis5"/>
        <w:numPr>
          <w:ilvl w:val="0"/>
          <w:numId w:val="0"/>
        </w:numPr>
        <w:ind w:left="360"/>
        <w:rPr>
          <w:lang w:val="cs-CZ"/>
        </w:rPr>
      </w:pPr>
      <w:bookmarkStart w:id="28" w:name="_1.2.8_Přehled_základních"/>
      <w:bookmarkEnd w:id="28"/>
      <w:r w:rsidRPr="00CF0892">
        <w:lastRenderedPageBreak/>
        <w:t xml:space="preserve">1.2.8 Přehled </w:t>
      </w:r>
      <w:r w:rsidR="00CF4C61">
        <w:rPr>
          <w:lang w:val="cs-CZ"/>
        </w:rPr>
        <w:t>Z</w:t>
      </w:r>
      <w:r w:rsidRPr="00CF0892">
        <w:t xml:space="preserve">ákladních služeb </w:t>
      </w:r>
      <w:r w:rsidR="00CF4C61">
        <w:rPr>
          <w:lang w:val="cs-CZ"/>
        </w:rPr>
        <w:t>podpory</w:t>
      </w:r>
    </w:p>
    <w:p w14:paraId="7A251214" w14:textId="77777777" w:rsidR="00CA1863" w:rsidRDefault="00CA1863" w:rsidP="007D4B20">
      <w:pPr>
        <w:spacing w:after="120" w:line="276" w:lineRule="auto"/>
        <w:jc w:val="both"/>
        <w:rPr>
          <w:rFonts w:ascii="Arial" w:hAnsi="Arial" w:cs="Arial"/>
          <w:sz w:val="20"/>
          <w:szCs w:val="20"/>
        </w:rPr>
      </w:pPr>
    </w:p>
    <w:p w14:paraId="7B338EDC" w14:textId="77777777" w:rsidR="007D4B20" w:rsidRPr="00CF0892" w:rsidRDefault="00CA1863" w:rsidP="007D4B20">
      <w:pPr>
        <w:spacing w:after="120" w:line="276" w:lineRule="auto"/>
        <w:jc w:val="both"/>
        <w:rPr>
          <w:rFonts w:ascii="Arial" w:hAnsi="Arial" w:cs="Arial"/>
          <w:sz w:val="20"/>
          <w:szCs w:val="20"/>
        </w:rPr>
      </w:pPr>
      <w:r w:rsidRPr="00623C47">
        <w:rPr>
          <w:rFonts w:ascii="Arial" w:hAnsi="Arial" w:cs="Arial"/>
          <w:b/>
          <w:sz w:val="20"/>
          <w:szCs w:val="20"/>
        </w:rPr>
        <w:t>Tabulka 1</w:t>
      </w:r>
      <w:r>
        <w:rPr>
          <w:rFonts w:ascii="Arial" w:hAnsi="Arial" w:cs="Arial"/>
          <w:b/>
          <w:sz w:val="20"/>
          <w:szCs w:val="20"/>
        </w:rPr>
        <w:t>:</w:t>
      </w:r>
      <w:r>
        <w:rPr>
          <w:rFonts w:ascii="Arial" w:hAnsi="Arial" w:cs="Arial"/>
          <w:b/>
          <w:sz w:val="20"/>
          <w:szCs w:val="20"/>
        </w:rPr>
        <w:tab/>
      </w:r>
      <w:r>
        <w:rPr>
          <w:rFonts w:ascii="Arial" w:hAnsi="Arial" w:cs="Arial"/>
          <w:sz w:val="20"/>
          <w:szCs w:val="20"/>
        </w:rPr>
        <w:t>P</w:t>
      </w:r>
      <w:r w:rsidR="007D4B20" w:rsidRPr="00CF0892">
        <w:rPr>
          <w:rFonts w:ascii="Arial" w:hAnsi="Arial" w:cs="Arial"/>
          <w:sz w:val="20"/>
          <w:szCs w:val="20"/>
        </w:rPr>
        <w:t xml:space="preserve">řehled </w:t>
      </w:r>
      <w:r w:rsidR="00CF4C61">
        <w:rPr>
          <w:rFonts w:ascii="Arial" w:hAnsi="Arial" w:cs="Arial"/>
          <w:sz w:val="20"/>
          <w:szCs w:val="20"/>
        </w:rPr>
        <w:t>Z</w:t>
      </w:r>
      <w:r>
        <w:rPr>
          <w:rFonts w:ascii="Arial" w:hAnsi="Arial" w:cs="Arial"/>
          <w:sz w:val="20"/>
          <w:szCs w:val="20"/>
        </w:rPr>
        <w:t>ákladních</w:t>
      </w:r>
      <w:r w:rsidR="007D4B20" w:rsidRPr="00CF0892">
        <w:rPr>
          <w:rFonts w:ascii="Arial" w:hAnsi="Arial" w:cs="Arial"/>
          <w:sz w:val="20"/>
          <w:szCs w:val="20"/>
        </w:rPr>
        <w:t xml:space="preserve"> služeb</w:t>
      </w:r>
      <w:r w:rsidR="00CF4C61">
        <w:rPr>
          <w:rFonts w:ascii="Arial" w:hAnsi="Arial" w:cs="Arial"/>
          <w:sz w:val="20"/>
          <w:szCs w:val="20"/>
        </w:rPr>
        <w:t xml:space="preserve"> podpory</w:t>
      </w:r>
    </w:p>
    <w:tbl>
      <w:tblPr>
        <w:tblStyle w:val="Mkatabulky"/>
        <w:tblW w:w="0" w:type="auto"/>
        <w:tblInd w:w="-5" w:type="dxa"/>
        <w:tblLook w:val="04A0" w:firstRow="1" w:lastRow="0" w:firstColumn="1" w:lastColumn="0" w:noHBand="0" w:noVBand="1"/>
      </w:tblPr>
      <w:tblGrid>
        <w:gridCol w:w="3208"/>
        <w:gridCol w:w="3880"/>
        <w:gridCol w:w="1977"/>
      </w:tblGrid>
      <w:tr w:rsidR="007D4B20" w:rsidRPr="00CF0892" w14:paraId="6B861E53" w14:textId="77777777" w:rsidTr="00CB1612">
        <w:tc>
          <w:tcPr>
            <w:tcW w:w="3208" w:type="dxa"/>
            <w:vAlign w:val="center"/>
          </w:tcPr>
          <w:p w14:paraId="03FC8908" w14:textId="77777777" w:rsidR="007D4B20" w:rsidRPr="00CF0892" w:rsidRDefault="007D4B20" w:rsidP="007D4B20">
            <w:pPr>
              <w:spacing w:after="120" w:line="276" w:lineRule="auto"/>
              <w:jc w:val="center"/>
              <w:rPr>
                <w:rFonts w:ascii="Arial" w:hAnsi="Arial" w:cs="Arial"/>
                <w:b/>
                <w:sz w:val="20"/>
                <w:szCs w:val="20"/>
              </w:rPr>
            </w:pPr>
            <w:r w:rsidRPr="00CF0892">
              <w:rPr>
                <w:rFonts w:ascii="Arial" w:hAnsi="Arial" w:cs="Arial"/>
                <w:b/>
                <w:sz w:val="20"/>
                <w:szCs w:val="20"/>
              </w:rPr>
              <w:t>Název služby</w:t>
            </w:r>
          </w:p>
        </w:tc>
        <w:tc>
          <w:tcPr>
            <w:tcW w:w="3880" w:type="dxa"/>
            <w:vAlign w:val="center"/>
          </w:tcPr>
          <w:p w14:paraId="0A21BC2B" w14:textId="77777777" w:rsidR="007D4B20" w:rsidRPr="00CF0892" w:rsidRDefault="007D4B20" w:rsidP="007D4B20">
            <w:pPr>
              <w:spacing w:after="120" w:line="276" w:lineRule="auto"/>
              <w:jc w:val="center"/>
              <w:rPr>
                <w:rFonts w:ascii="Arial" w:hAnsi="Arial" w:cs="Arial"/>
                <w:b/>
                <w:sz w:val="20"/>
                <w:szCs w:val="20"/>
              </w:rPr>
            </w:pPr>
            <w:r w:rsidRPr="00CF0892">
              <w:rPr>
                <w:rFonts w:ascii="Arial" w:hAnsi="Arial" w:cs="Arial"/>
                <w:b/>
                <w:sz w:val="20"/>
                <w:szCs w:val="20"/>
              </w:rPr>
              <w:t>Popis služby</w:t>
            </w:r>
          </w:p>
        </w:tc>
        <w:tc>
          <w:tcPr>
            <w:tcW w:w="1977" w:type="dxa"/>
            <w:vAlign w:val="center"/>
          </w:tcPr>
          <w:p w14:paraId="4B3C834E" w14:textId="77777777" w:rsidR="007D4B20" w:rsidRPr="00CF0892" w:rsidRDefault="007D4B20" w:rsidP="007D4B20">
            <w:pPr>
              <w:spacing w:after="120" w:line="276" w:lineRule="auto"/>
              <w:jc w:val="center"/>
              <w:rPr>
                <w:rFonts w:ascii="Arial" w:hAnsi="Arial" w:cs="Arial"/>
                <w:b/>
                <w:sz w:val="20"/>
                <w:szCs w:val="20"/>
              </w:rPr>
            </w:pPr>
            <w:r w:rsidRPr="00CF0892">
              <w:rPr>
                <w:rFonts w:ascii="Arial" w:hAnsi="Arial" w:cs="Arial"/>
                <w:b/>
                <w:sz w:val="20"/>
                <w:szCs w:val="20"/>
              </w:rPr>
              <w:t>Způsob placení služby</w:t>
            </w:r>
          </w:p>
        </w:tc>
      </w:tr>
      <w:tr w:rsidR="007D4B20" w:rsidRPr="00CF0892" w14:paraId="586E876A" w14:textId="77777777" w:rsidTr="00CB1612">
        <w:tc>
          <w:tcPr>
            <w:tcW w:w="3208" w:type="dxa"/>
          </w:tcPr>
          <w:p w14:paraId="134651F0" w14:textId="77777777" w:rsidR="007D4B20" w:rsidRPr="00CF0892" w:rsidRDefault="007D4B20" w:rsidP="007D4B20">
            <w:pPr>
              <w:spacing w:after="120" w:line="276" w:lineRule="auto"/>
              <w:rPr>
                <w:rFonts w:ascii="Arial" w:hAnsi="Arial" w:cs="Arial"/>
                <w:sz w:val="20"/>
                <w:szCs w:val="20"/>
              </w:rPr>
            </w:pPr>
            <w:r w:rsidRPr="00CF0892">
              <w:rPr>
                <w:rFonts w:ascii="Arial" w:hAnsi="Arial" w:cs="Arial"/>
                <w:sz w:val="20"/>
                <w:szCs w:val="20"/>
              </w:rPr>
              <w:t>Poskytování rad a konzultací (</w:t>
            </w:r>
            <w:r w:rsidR="00EF51FA" w:rsidRPr="00CF0892">
              <w:rPr>
                <w:rFonts w:ascii="Arial" w:hAnsi="Arial" w:cs="Arial"/>
                <w:sz w:val="20"/>
                <w:szCs w:val="20"/>
              </w:rPr>
              <w:t>Hot-line</w:t>
            </w:r>
            <w:r w:rsidR="00EF51FA">
              <w:rPr>
                <w:rFonts w:ascii="Arial" w:hAnsi="Arial" w:cs="Arial"/>
                <w:sz w:val="20"/>
                <w:szCs w:val="20"/>
              </w:rPr>
              <w:t xml:space="preserve">, </w:t>
            </w:r>
            <w:r w:rsidR="00EF51FA" w:rsidRPr="002F36D3">
              <w:rPr>
                <w:rFonts w:ascii="Arial" w:hAnsi="Arial" w:cs="Arial"/>
                <w:sz w:val="20"/>
                <w:szCs w:val="20"/>
              </w:rPr>
              <w:t>ServiceDesk a monitoring</w:t>
            </w:r>
            <w:r w:rsidR="00EF51FA" w:rsidRPr="00CF0892">
              <w:rPr>
                <w:rFonts w:ascii="Arial" w:hAnsi="Arial" w:cs="Arial"/>
                <w:sz w:val="20"/>
                <w:szCs w:val="20"/>
              </w:rPr>
              <w:t>)</w:t>
            </w:r>
          </w:p>
        </w:tc>
        <w:tc>
          <w:tcPr>
            <w:tcW w:w="3880" w:type="dxa"/>
          </w:tcPr>
          <w:p w14:paraId="0BC21A5D" w14:textId="77777777" w:rsidR="007D4B20" w:rsidRPr="00CF0892" w:rsidRDefault="007D4B20" w:rsidP="00CB1612">
            <w:pPr>
              <w:spacing w:after="120" w:line="276" w:lineRule="auto"/>
              <w:jc w:val="both"/>
              <w:rPr>
                <w:rFonts w:ascii="Arial" w:hAnsi="Arial" w:cs="Arial"/>
                <w:sz w:val="20"/>
                <w:szCs w:val="20"/>
              </w:rPr>
            </w:pPr>
            <w:r w:rsidRPr="00CF0892">
              <w:rPr>
                <w:rFonts w:ascii="Arial" w:hAnsi="Arial" w:cs="Arial"/>
                <w:sz w:val="20"/>
                <w:szCs w:val="20"/>
              </w:rPr>
              <w:t>Služba zahrnuje technickou pomoc poskytovanou formou konzultací k problémům vzniklým při práci s podporovanou infrastrukturou datových center</w:t>
            </w:r>
            <w:r w:rsidR="00EF51FA">
              <w:rPr>
                <w:rFonts w:ascii="Arial" w:hAnsi="Arial" w:cs="Arial"/>
                <w:sz w:val="20"/>
                <w:szCs w:val="20"/>
              </w:rPr>
              <w:t xml:space="preserve"> včetně monitoringu</w:t>
            </w:r>
            <w:r w:rsidR="001A04F9">
              <w:rPr>
                <w:rFonts w:ascii="Arial" w:hAnsi="Arial" w:cs="Arial"/>
                <w:sz w:val="20"/>
                <w:szCs w:val="20"/>
              </w:rPr>
              <w:t xml:space="preserve"> ICT </w:t>
            </w:r>
            <w:r w:rsidR="00EF51FA">
              <w:rPr>
                <w:rFonts w:ascii="Arial" w:hAnsi="Arial" w:cs="Arial"/>
                <w:sz w:val="20"/>
                <w:szCs w:val="20"/>
              </w:rPr>
              <w:t>infrastruktury</w:t>
            </w:r>
            <w:r w:rsidR="001A04F9">
              <w:rPr>
                <w:rFonts w:ascii="Arial" w:hAnsi="Arial" w:cs="Arial"/>
                <w:sz w:val="20"/>
                <w:szCs w:val="20"/>
              </w:rPr>
              <w:t>.</w:t>
            </w:r>
          </w:p>
        </w:tc>
        <w:tc>
          <w:tcPr>
            <w:tcW w:w="1977" w:type="dxa"/>
          </w:tcPr>
          <w:p w14:paraId="307A21C6" w14:textId="77777777" w:rsidR="007D4B20" w:rsidRPr="00CF0892" w:rsidRDefault="007D4B20" w:rsidP="007D4B20">
            <w:pPr>
              <w:spacing w:after="120" w:line="276" w:lineRule="auto"/>
              <w:jc w:val="center"/>
              <w:rPr>
                <w:rFonts w:ascii="Arial" w:hAnsi="Arial" w:cs="Arial"/>
                <w:sz w:val="20"/>
                <w:szCs w:val="20"/>
              </w:rPr>
            </w:pPr>
            <w:r w:rsidRPr="00CF0892">
              <w:rPr>
                <w:rFonts w:ascii="Arial" w:hAnsi="Arial" w:cs="Arial"/>
                <w:sz w:val="20"/>
                <w:szCs w:val="20"/>
              </w:rPr>
              <w:t>Paušální měsíční platba</w:t>
            </w:r>
          </w:p>
        </w:tc>
      </w:tr>
      <w:tr w:rsidR="007D4B20" w:rsidRPr="00CF0892" w14:paraId="5363A553" w14:textId="77777777" w:rsidTr="00CB1612">
        <w:tc>
          <w:tcPr>
            <w:tcW w:w="3208" w:type="dxa"/>
          </w:tcPr>
          <w:p w14:paraId="234DC939" w14:textId="77777777" w:rsidR="007D4B20" w:rsidRPr="00CF0892" w:rsidRDefault="007D4B20" w:rsidP="007D4B20">
            <w:pPr>
              <w:spacing w:after="120" w:line="276" w:lineRule="auto"/>
              <w:rPr>
                <w:rFonts w:ascii="Arial" w:hAnsi="Arial" w:cs="Arial"/>
                <w:sz w:val="20"/>
                <w:szCs w:val="20"/>
              </w:rPr>
            </w:pPr>
            <w:r w:rsidRPr="00CF0892">
              <w:rPr>
                <w:rFonts w:ascii="Arial" w:hAnsi="Arial" w:cs="Arial"/>
                <w:sz w:val="20"/>
                <w:szCs w:val="20"/>
              </w:rPr>
              <w:t xml:space="preserve">Kontrola </w:t>
            </w:r>
            <w:r w:rsidR="001A04F9">
              <w:rPr>
                <w:rFonts w:ascii="Arial" w:hAnsi="Arial" w:cs="Arial"/>
                <w:sz w:val="20"/>
                <w:szCs w:val="20"/>
              </w:rPr>
              <w:t xml:space="preserve">ICT </w:t>
            </w:r>
            <w:r w:rsidRPr="00CF0892">
              <w:rPr>
                <w:rFonts w:ascii="Arial" w:hAnsi="Arial" w:cs="Arial"/>
                <w:sz w:val="20"/>
                <w:szCs w:val="20"/>
              </w:rPr>
              <w:t>infrastruktury (On-Line profylaxe)</w:t>
            </w:r>
          </w:p>
        </w:tc>
        <w:tc>
          <w:tcPr>
            <w:tcW w:w="3880" w:type="dxa"/>
          </w:tcPr>
          <w:p w14:paraId="7A2D4FC4" w14:textId="77777777" w:rsidR="007D4B20" w:rsidRPr="00CF0892" w:rsidRDefault="007D4B20" w:rsidP="00CB1612">
            <w:pPr>
              <w:spacing w:after="120" w:line="276" w:lineRule="auto"/>
              <w:jc w:val="both"/>
              <w:rPr>
                <w:rFonts w:ascii="Arial" w:hAnsi="Arial" w:cs="Arial"/>
                <w:sz w:val="20"/>
                <w:szCs w:val="20"/>
              </w:rPr>
            </w:pPr>
            <w:r w:rsidRPr="00CF0892">
              <w:rPr>
                <w:rFonts w:ascii="Arial" w:hAnsi="Arial" w:cs="Arial"/>
                <w:sz w:val="20"/>
                <w:szCs w:val="20"/>
              </w:rPr>
              <w:t xml:space="preserve">Preventivní činnost směřující k detekování a případné predikci </w:t>
            </w:r>
            <w:r w:rsidR="00946F5C">
              <w:rPr>
                <w:rFonts w:ascii="Arial" w:hAnsi="Arial" w:cs="Arial"/>
                <w:sz w:val="20"/>
                <w:szCs w:val="20"/>
              </w:rPr>
              <w:t>incidentů</w:t>
            </w:r>
            <w:r w:rsidRPr="00CF0892">
              <w:rPr>
                <w:rFonts w:ascii="Arial" w:hAnsi="Arial" w:cs="Arial"/>
                <w:sz w:val="20"/>
                <w:szCs w:val="20"/>
              </w:rPr>
              <w:t xml:space="preserve"> ovlivňujících spolehlivost provozu</w:t>
            </w:r>
            <w:r w:rsidR="001A04F9">
              <w:rPr>
                <w:rFonts w:ascii="Arial" w:hAnsi="Arial" w:cs="Arial"/>
                <w:sz w:val="20"/>
                <w:szCs w:val="20"/>
              </w:rPr>
              <w:t>.</w:t>
            </w:r>
            <w:r w:rsidR="00CB1612">
              <w:rPr>
                <w:rFonts w:ascii="Arial" w:hAnsi="Arial" w:cs="Arial"/>
                <w:sz w:val="20"/>
                <w:szCs w:val="20"/>
              </w:rPr>
              <w:t xml:space="preserve"> </w:t>
            </w:r>
            <w:r w:rsidR="00B3458F" w:rsidRPr="00CF0892">
              <w:rPr>
                <w:rFonts w:ascii="Arial" w:hAnsi="Arial" w:cs="Arial"/>
                <w:sz w:val="20"/>
                <w:szCs w:val="20"/>
              </w:rPr>
              <w:t xml:space="preserve">Požadovaný </w:t>
            </w:r>
            <w:r w:rsidRPr="00CF0892">
              <w:rPr>
                <w:rFonts w:ascii="Arial" w:hAnsi="Arial" w:cs="Arial"/>
                <w:sz w:val="20"/>
                <w:szCs w:val="20"/>
              </w:rPr>
              <w:t xml:space="preserve">objem </w:t>
            </w:r>
            <w:r w:rsidR="00CB1612">
              <w:rPr>
                <w:rFonts w:ascii="Arial" w:hAnsi="Arial" w:cs="Arial"/>
                <w:sz w:val="20"/>
                <w:szCs w:val="20"/>
              </w:rPr>
              <w:t xml:space="preserve">této </w:t>
            </w:r>
            <w:r w:rsidRPr="00CF0892">
              <w:rPr>
                <w:rFonts w:ascii="Arial" w:hAnsi="Arial" w:cs="Arial"/>
                <w:sz w:val="20"/>
                <w:szCs w:val="20"/>
              </w:rPr>
              <w:t>služb</w:t>
            </w:r>
            <w:r w:rsidR="00CB1612">
              <w:rPr>
                <w:rFonts w:ascii="Arial" w:hAnsi="Arial" w:cs="Arial"/>
                <w:sz w:val="20"/>
                <w:szCs w:val="20"/>
              </w:rPr>
              <w:t>y</w:t>
            </w:r>
            <w:r w:rsidRPr="00CF0892">
              <w:rPr>
                <w:rFonts w:ascii="Arial" w:hAnsi="Arial" w:cs="Arial"/>
                <w:sz w:val="20"/>
                <w:szCs w:val="20"/>
              </w:rPr>
              <w:t xml:space="preserve"> podpory je </w:t>
            </w:r>
            <w:r w:rsidR="00193533">
              <w:rPr>
                <w:rFonts w:ascii="Arial" w:hAnsi="Arial" w:cs="Arial"/>
                <w:sz w:val="20"/>
                <w:szCs w:val="20"/>
              </w:rPr>
              <w:t>10</w:t>
            </w:r>
            <w:r w:rsidR="00193533" w:rsidRPr="00CF0892">
              <w:rPr>
                <w:rFonts w:ascii="Arial" w:hAnsi="Arial" w:cs="Arial"/>
                <w:sz w:val="20"/>
                <w:szCs w:val="20"/>
              </w:rPr>
              <w:t xml:space="preserve"> </w:t>
            </w:r>
            <w:r w:rsidRPr="00CF0892">
              <w:rPr>
                <w:rFonts w:ascii="Arial" w:hAnsi="Arial" w:cs="Arial"/>
                <w:sz w:val="20"/>
                <w:szCs w:val="20"/>
              </w:rPr>
              <w:t>MD měsíčně.</w:t>
            </w:r>
          </w:p>
        </w:tc>
        <w:tc>
          <w:tcPr>
            <w:tcW w:w="1977" w:type="dxa"/>
          </w:tcPr>
          <w:p w14:paraId="375A1E05" w14:textId="77777777" w:rsidR="007D4B20" w:rsidRPr="00CF0892" w:rsidRDefault="007D4B20" w:rsidP="007D4B20">
            <w:pPr>
              <w:spacing w:after="120" w:line="276" w:lineRule="auto"/>
              <w:jc w:val="center"/>
              <w:rPr>
                <w:rFonts w:ascii="Arial" w:hAnsi="Arial" w:cs="Arial"/>
                <w:sz w:val="20"/>
                <w:szCs w:val="20"/>
              </w:rPr>
            </w:pPr>
            <w:r w:rsidRPr="00CF0892">
              <w:rPr>
                <w:rFonts w:ascii="Arial" w:hAnsi="Arial" w:cs="Arial"/>
                <w:sz w:val="20"/>
                <w:szCs w:val="20"/>
              </w:rPr>
              <w:t>Paušální měsíční platba</w:t>
            </w:r>
          </w:p>
          <w:p w14:paraId="173E7D8F" w14:textId="77777777" w:rsidR="007D4B20" w:rsidRPr="00CF0892" w:rsidRDefault="007D4B20" w:rsidP="007D4B20">
            <w:pPr>
              <w:spacing w:after="120" w:line="276" w:lineRule="auto"/>
              <w:jc w:val="center"/>
              <w:rPr>
                <w:rFonts w:ascii="Arial" w:hAnsi="Arial" w:cs="Arial"/>
                <w:sz w:val="20"/>
                <w:szCs w:val="20"/>
              </w:rPr>
            </w:pPr>
          </w:p>
        </w:tc>
      </w:tr>
      <w:tr w:rsidR="007D4B20" w:rsidRPr="00CF0892" w14:paraId="11BE9458" w14:textId="77777777" w:rsidTr="00CB1612">
        <w:tc>
          <w:tcPr>
            <w:tcW w:w="3208" w:type="dxa"/>
          </w:tcPr>
          <w:p w14:paraId="30CA3AD8" w14:textId="77777777" w:rsidR="007D4B20" w:rsidRPr="00CF0892" w:rsidRDefault="007D4B20" w:rsidP="007D4B20">
            <w:pPr>
              <w:spacing w:after="120" w:line="276" w:lineRule="auto"/>
              <w:rPr>
                <w:rFonts w:ascii="Arial" w:hAnsi="Arial" w:cs="Arial"/>
                <w:sz w:val="20"/>
                <w:szCs w:val="20"/>
              </w:rPr>
            </w:pPr>
            <w:r w:rsidRPr="00CF0892">
              <w:rPr>
                <w:rFonts w:ascii="Arial" w:hAnsi="Arial" w:cs="Arial"/>
                <w:sz w:val="20"/>
                <w:szCs w:val="20"/>
              </w:rPr>
              <w:t>Preventivní diagnostické kontroly</w:t>
            </w:r>
            <w:r w:rsidR="001A04F9">
              <w:rPr>
                <w:rFonts w:ascii="Arial" w:hAnsi="Arial" w:cs="Arial"/>
                <w:sz w:val="20"/>
                <w:szCs w:val="20"/>
              </w:rPr>
              <w:t xml:space="preserve"> DC</w:t>
            </w:r>
            <w:r w:rsidRPr="00CF0892">
              <w:rPr>
                <w:rFonts w:ascii="Arial" w:hAnsi="Arial" w:cs="Arial"/>
                <w:sz w:val="20"/>
                <w:szCs w:val="20"/>
              </w:rPr>
              <w:t xml:space="preserve"> (On-Site profylaxe)</w:t>
            </w:r>
          </w:p>
        </w:tc>
        <w:tc>
          <w:tcPr>
            <w:tcW w:w="3880" w:type="dxa"/>
          </w:tcPr>
          <w:p w14:paraId="59403434" w14:textId="77777777" w:rsidR="007D4B20" w:rsidRPr="00CF0892" w:rsidRDefault="007D4B20" w:rsidP="00CB1612">
            <w:pPr>
              <w:spacing w:after="120" w:line="276" w:lineRule="auto"/>
              <w:jc w:val="both"/>
              <w:rPr>
                <w:rFonts w:ascii="Arial" w:hAnsi="Arial" w:cs="Arial"/>
                <w:sz w:val="20"/>
                <w:szCs w:val="20"/>
              </w:rPr>
            </w:pPr>
            <w:r w:rsidRPr="00CF0892">
              <w:rPr>
                <w:rFonts w:ascii="Arial" w:hAnsi="Arial" w:cs="Arial"/>
                <w:sz w:val="20"/>
                <w:szCs w:val="20"/>
              </w:rPr>
              <w:t>Preventivní činnost směřující k detekování a</w:t>
            </w:r>
            <w:r w:rsidR="00197D52" w:rsidRPr="00CF0892">
              <w:rPr>
                <w:rFonts w:ascii="Arial" w:hAnsi="Arial" w:cs="Arial"/>
                <w:sz w:val="20"/>
                <w:szCs w:val="20"/>
              </w:rPr>
              <w:t xml:space="preserve"> případné predikci </w:t>
            </w:r>
            <w:r w:rsidR="00946F5C">
              <w:rPr>
                <w:rFonts w:ascii="Arial" w:hAnsi="Arial" w:cs="Arial"/>
                <w:sz w:val="20"/>
                <w:szCs w:val="20"/>
              </w:rPr>
              <w:t>incidentů</w:t>
            </w:r>
            <w:r w:rsidR="00197D52" w:rsidRPr="00CF0892">
              <w:rPr>
                <w:rFonts w:ascii="Arial" w:hAnsi="Arial" w:cs="Arial"/>
                <w:sz w:val="20"/>
                <w:szCs w:val="20"/>
              </w:rPr>
              <w:t xml:space="preserve"> </w:t>
            </w:r>
            <w:r w:rsidRPr="00CF0892">
              <w:rPr>
                <w:rFonts w:ascii="Arial" w:hAnsi="Arial" w:cs="Arial"/>
                <w:sz w:val="20"/>
                <w:szCs w:val="20"/>
              </w:rPr>
              <w:t>ovlivňujících spolehlivost provozu</w:t>
            </w:r>
            <w:r w:rsidR="001A04F9">
              <w:rPr>
                <w:rFonts w:ascii="Arial" w:hAnsi="Arial" w:cs="Arial"/>
                <w:sz w:val="20"/>
                <w:szCs w:val="20"/>
              </w:rPr>
              <w:t xml:space="preserve"> a využití infrastruktury DC</w:t>
            </w:r>
            <w:r w:rsidR="001A04F9" w:rsidRPr="00CF0892">
              <w:rPr>
                <w:rFonts w:ascii="Arial" w:hAnsi="Arial" w:cs="Arial"/>
                <w:sz w:val="20"/>
                <w:szCs w:val="20"/>
              </w:rPr>
              <w:t>.</w:t>
            </w:r>
          </w:p>
          <w:p w14:paraId="0F1F9087" w14:textId="77777777" w:rsidR="007D4B20" w:rsidRPr="00CF0892" w:rsidRDefault="00B3458F" w:rsidP="00CB1612">
            <w:pPr>
              <w:spacing w:after="120" w:line="276" w:lineRule="auto"/>
              <w:jc w:val="both"/>
              <w:rPr>
                <w:rFonts w:ascii="Arial" w:hAnsi="Arial" w:cs="Arial"/>
                <w:sz w:val="20"/>
                <w:szCs w:val="20"/>
              </w:rPr>
            </w:pPr>
            <w:r w:rsidRPr="00CF0892">
              <w:rPr>
                <w:rFonts w:ascii="Arial" w:hAnsi="Arial" w:cs="Arial"/>
                <w:sz w:val="20"/>
                <w:szCs w:val="20"/>
              </w:rPr>
              <w:t xml:space="preserve">Požadovaný </w:t>
            </w:r>
            <w:r w:rsidR="007D4B20" w:rsidRPr="00CF0892">
              <w:rPr>
                <w:rFonts w:ascii="Arial" w:hAnsi="Arial" w:cs="Arial"/>
                <w:sz w:val="20"/>
                <w:szCs w:val="20"/>
              </w:rPr>
              <w:t xml:space="preserve">objem </w:t>
            </w:r>
            <w:r w:rsidR="00CB1612">
              <w:rPr>
                <w:rFonts w:ascii="Arial" w:hAnsi="Arial" w:cs="Arial"/>
                <w:sz w:val="20"/>
                <w:szCs w:val="20"/>
              </w:rPr>
              <w:t xml:space="preserve">této </w:t>
            </w:r>
            <w:r w:rsidR="007D4B20" w:rsidRPr="00CF0892">
              <w:rPr>
                <w:rFonts w:ascii="Arial" w:hAnsi="Arial" w:cs="Arial"/>
                <w:sz w:val="20"/>
                <w:szCs w:val="20"/>
              </w:rPr>
              <w:t>služb</w:t>
            </w:r>
            <w:r w:rsidR="00CB1612">
              <w:rPr>
                <w:rFonts w:ascii="Arial" w:hAnsi="Arial" w:cs="Arial"/>
                <w:sz w:val="20"/>
                <w:szCs w:val="20"/>
              </w:rPr>
              <w:t>y</w:t>
            </w:r>
            <w:r w:rsidR="007D4B20" w:rsidRPr="00CF0892">
              <w:rPr>
                <w:rFonts w:ascii="Arial" w:hAnsi="Arial" w:cs="Arial"/>
                <w:sz w:val="20"/>
                <w:szCs w:val="20"/>
              </w:rPr>
              <w:t xml:space="preserve"> podpory j</w:t>
            </w:r>
            <w:r w:rsidR="00CB1612">
              <w:rPr>
                <w:rFonts w:ascii="Arial" w:hAnsi="Arial" w:cs="Arial"/>
                <w:sz w:val="20"/>
                <w:szCs w:val="20"/>
              </w:rPr>
              <w:t>sou</w:t>
            </w:r>
            <w:r w:rsidR="007D4B20" w:rsidRPr="00CF0892">
              <w:rPr>
                <w:rFonts w:ascii="Arial" w:hAnsi="Arial" w:cs="Arial"/>
                <w:sz w:val="20"/>
                <w:szCs w:val="20"/>
              </w:rPr>
              <w:t xml:space="preserve"> 2 MD měsíčně.</w:t>
            </w:r>
          </w:p>
        </w:tc>
        <w:tc>
          <w:tcPr>
            <w:tcW w:w="1977" w:type="dxa"/>
          </w:tcPr>
          <w:p w14:paraId="48F83228" w14:textId="77777777" w:rsidR="007D4B20" w:rsidRPr="00CF0892" w:rsidRDefault="007D4B20" w:rsidP="007D4B20">
            <w:pPr>
              <w:spacing w:after="120" w:line="276" w:lineRule="auto"/>
              <w:jc w:val="center"/>
              <w:rPr>
                <w:rFonts w:ascii="Arial" w:hAnsi="Arial" w:cs="Arial"/>
                <w:sz w:val="20"/>
                <w:szCs w:val="20"/>
              </w:rPr>
            </w:pPr>
            <w:r w:rsidRPr="00CF0892">
              <w:rPr>
                <w:rFonts w:ascii="Arial" w:hAnsi="Arial" w:cs="Arial"/>
                <w:sz w:val="20"/>
                <w:szCs w:val="20"/>
              </w:rPr>
              <w:t>Paušální měsíční platba</w:t>
            </w:r>
          </w:p>
          <w:p w14:paraId="74A8FB53" w14:textId="77777777" w:rsidR="007D4B20" w:rsidRPr="00CF0892" w:rsidRDefault="007D4B20" w:rsidP="007D4B20">
            <w:pPr>
              <w:spacing w:after="120" w:line="276" w:lineRule="auto"/>
              <w:jc w:val="center"/>
              <w:rPr>
                <w:rFonts w:ascii="Arial" w:hAnsi="Arial" w:cs="Arial"/>
                <w:sz w:val="20"/>
                <w:szCs w:val="20"/>
              </w:rPr>
            </w:pPr>
          </w:p>
        </w:tc>
      </w:tr>
      <w:tr w:rsidR="007D4B20" w:rsidRPr="00CF0892" w14:paraId="219659C0" w14:textId="77777777" w:rsidTr="00CB1612">
        <w:tc>
          <w:tcPr>
            <w:tcW w:w="3208" w:type="dxa"/>
          </w:tcPr>
          <w:p w14:paraId="574DAABE" w14:textId="77777777" w:rsidR="007D4B20" w:rsidRPr="00CF0892" w:rsidRDefault="007D4B20" w:rsidP="007D4B20">
            <w:pPr>
              <w:spacing w:after="120" w:line="276" w:lineRule="auto"/>
              <w:jc w:val="both"/>
              <w:rPr>
                <w:rFonts w:ascii="Arial" w:hAnsi="Arial" w:cs="Arial"/>
                <w:sz w:val="20"/>
                <w:szCs w:val="20"/>
              </w:rPr>
            </w:pPr>
            <w:r w:rsidRPr="00CF0892">
              <w:rPr>
                <w:rFonts w:ascii="Arial" w:hAnsi="Arial" w:cs="Arial"/>
                <w:sz w:val="20"/>
                <w:szCs w:val="20"/>
              </w:rPr>
              <w:t>Pozáruční technická podpora HW infrastruktury DC</w:t>
            </w:r>
            <w:r w:rsidR="003C5EB0">
              <w:rPr>
                <w:rFonts w:ascii="Arial" w:hAnsi="Arial" w:cs="Arial"/>
                <w:sz w:val="20"/>
                <w:szCs w:val="20"/>
              </w:rPr>
              <w:t xml:space="preserve"> a RP</w:t>
            </w:r>
          </w:p>
        </w:tc>
        <w:tc>
          <w:tcPr>
            <w:tcW w:w="3880" w:type="dxa"/>
          </w:tcPr>
          <w:p w14:paraId="599C0C65" w14:textId="77777777" w:rsidR="007D4B20" w:rsidRPr="00CF0892" w:rsidRDefault="007D4B20" w:rsidP="002B5F3D">
            <w:pPr>
              <w:spacing w:after="120" w:line="276" w:lineRule="auto"/>
              <w:jc w:val="both"/>
              <w:rPr>
                <w:rFonts w:ascii="Arial" w:hAnsi="Arial" w:cs="Arial"/>
                <w:sz w:val="20"/>
                <w:szCs w:val="20"/>
              </w:rPr>
            </w:pPr>
            <w:r w:rsidRPr="00CF0892">
              <w:rPr>
                <w:rFonts w:ascii="Arial" w:hAnsi="Arial" w:cs="Arial"/>
                <w:sz w:val="20"/>
                <w:szCs w:val="20"/>
              </w:rPr>
              <w:t xml:space="preserve">Technická podpora pokrývající veškeré opravy na provozované </w:t>
            </w:r>
            <w:r w:rsidR="00CB1612">
              <w:rPr>
                <w:rFonts w:ascii="Arial" w:hAnsi="Arial" w:cs="Arial"/>
                <w:sz w:val="20"/>
                <w:szCs w:val="20"/>
              </w:rPr>
              <w:t xml:space="preserve">HW </w:t>
            </w:r>
            <w:r w:rsidRPr="00CF0892">
              <w:rPr>
                <w:rFonts w:ascii="Arial" w:hAnsi="Arial" w:cs="Arial"/>
                <w:sz w:val="20"/>
                <w:szCs w:val="20"/>
              </w:rPr>
              <w:t xml:space="preserve">infrastruktuře </w:t>
            </w:r>
            <w:r w:rsidR="00CB1612">
              <w:rPr>
                <w:rFonts w:ascii="Arial" w:hAnsi="Arial" w:cs="Arial"/>
                <w:sz w:val="20"/>
                <w:szCs w:val="20"/>
              </w:rPr>
              <w:t>VZP ČR</w:t>
            </w:r>
            <w:r w:rsidRPr="00CF0892">
              <w:rPr>
                <w:rFonts w:ascii="Arial" w:hAnsi="Arial" w:cs="Arial"/>
                <w:sz w:val="20"/>
                <w:szCs w:val="20"/>
              </w:rPr>
              <w:t xml:space="preserve"> včetně ceny náhradních dílů, nákladů dopravy a práce techniků. Seznam podporovaného hardware je uveden v Příloze č. </w:t>
            </w:r>
            <w:r w:rsidR="002B5F3D" w:rsidRPr="00CF0892">
              <w:rPr>
                <w:rFonts w:ascii="Arial" w:hAnsi="Arial" w:cs="Arial"/>
                <w:sz w:val="20"/>
                <w:szCs w:val="20"/>
              </w:rPr>
              <w:t>4</w:t>
            </w:r>
            <w:r w:rsidRPr="00CF0892">
              <w:rPr>
                <w:rFonts w:ascii="Arial" w:hAnsi="Arial" w:cs="Arial"/>
                <w:sz w:val="20"/>
                <w:szCs w:val="20"/>
              </w:rPr>
              <w:t xml:space="preserve"> a Příloze č. </w:t>
            </w:r>
            <w:r w:rsidR="002B5F3D" w:rsidRPr="00CF0892">
              <w:rPr>
                <w:rFonts w:ascii="Arial" w:hAnsi="Arial" w:cs="Arial"/>
                <w:sz w:val="20"/>
                <w:szCs w:val="20"/>
              </w:rPr>
              <w:t>5</w:t>
            </w:r>
            <w:r w:rsidRPr="00CF0892">
              <w:rPr>
                <w:rFonts w:ascii="Arial" w:hAnsi="Arial" w:cs="Arial"/>
                <w:sz w:val="20"/>
                <w:szCs w:val="20"/>
              </w:rPr>
              <w:t xml:space="preserve"> této Smlouvy.</w:t>
            </w:r>
          </w:p>
        </w:tc>
        <w:tc>
          <w:tcPr>
            <w:tcW w:w="1977" w:type="dxa"/>
          </w:tcPr>
          <w:p w14:paraId="52946292" w14:textId="77777777" w:rsidR="007D4B20" w:rsidRPr="00CF0892" w:rsidRDefault="007D4B20" w:rsidP="007D4B20">
            <w:pPr>
              <w:spacing w:after="120" w:line="276" w:lineRule="auto"/>
              <w:jc w:val="center"/>
              <w:rPr>
                <w:rFonts w:ascii="Arial" w:hAnsi="Arial" w:cs="Arial"/>
                <w:sz w:val="20"/>
                <w:szCs w:val="20"/>
              </w:rPr>
            </w:pPr>
            <w:r w:rsidRPr="00CF0892">
              <w:rPr>
                <w:rFonts w:ascii="Arial" w:hAnsi="Arial" w:cs="Arial"/>
                <w:sz w:val="20"/>
                <w:szCs w:val="20"/>
              </w:rPr>
              <w:t>Paušální měsíční platba</w:t>
            </w:r>
            <w:r w:rsidRPr="00CF0892" w:rsidDel="005231D7">
              <w:rPr>
                <w:rFonts w:ascii="Arial" w:hAnsi="Arial" w:cs="Arial"/>
                <w:sz w:val="20"/>
                <w:szCs w:val="20"/>
                <w:highlight w:val="green"/>
              </w:rPr>
              <w:t xml:space="preserve"> </w:t>
            </w:r>
          </w:p>
        </w:tc>
      </w:tr>
    </w:tbl>
    <w:p w14:paraId="1FFDE502" w14:textId="77777777" w:rsidR="007D4B20" w:rsidRPr="00CF0892" w:rsidRDefault="007D4B20" w:rsidP="007D4B20">
      <w:pPr>
        <w:spacing w:after="120" w:line="276" w:lineRule="auto"/>
        <w:rPr>
          <w:rFonts w:ascii="Arial" w:hAnsi="Arial" w:cs="Arial"/>
          <w:sz w:val="20"/>
          <w:szCs w:val="20"/>
        </w:rPr>
      </w:pPr>
    </w:p>
    <w:p w14:paraId="6A47316D" w14:textId="283A3A31" w:rsidR="007D4B20" w:rsidRPr="00CF0892" w:rsidRDefault="00221A00" w:rsidP="00DC3100">
      <w:pPr>
        <w:pStyle w:val="Nadpis4"/>
        <w:rPr>
          <w:lang w:val="cs-CZ"/>
        </w:rPr>
      </w:pPr>
      <w:r>
        <w:rPr>
          <w:lang w:val="cs-CZ"/>
        </w:rPr>
        <w:t xml:space="preserve"> </w:t>
      </w:r>
      <w:r w:rsidR="007D4B20" w:rsidRPr="00CF0892">
        <w:t xml:space="preserve">Rozsah </w:t>
      </w:r>
      <w:r w:rsidR="00946F5C">
        <w:rPr>
          <w:lang w:val="cs-CZ"/>
        </w:rPr>
        <w:t>R</w:t>
      </w:r>
      <w:r w:rsidR="007D4B20" w:rsidRPr="00CF0892">
        <w:t>ozšiřující</w:t>
      </w:r>
      <w:r w:rsidR="00CB1612">
        <w:rPr>
          <w:lang w:val="cs-CZ"/>
        </w:rPr>
        <w:t xml:space="preserve"> </w:t>
      </w:r>
      <w:r w:rsidR="007D4B20" w:rsidRPr="00CF0892">
        <w:t>služ</w:t>
      </w:r>
      <w:r w:rsidR="00CB10F4">
        <w:rPr>
          <w:lang w:val="cs-CZ"/>
        </w:rPr>
        <w:t>b</w:t>
      </w:r>
      <w:r w:rsidR="00CB1612">
        <w:rPr>
          <w:lang w:val="cs-CZ"/>
        </w:rPr>
        <w:t>y</w:t>
      </w:r>
      <w:r w:rsidR="007D4B20" w:rsidRPr="00CF0892">
        <w:t xml:space="preserve"> podpory</w:t>
      </w:r>
    </w:p>
    <w:p w14:paraId="4840092D" w14:textId="77777777" w:rsidR="0093142E" w:rsidRPr="00CF0892" w:rsidRDefault="0093142E" w:rsidP="0093142E">
      <w:pPr>
        <w:rPr>
          <w:rFonts w:ascii="Arial" w:hAnsi="Arial" w:cs="Arial"/>
          <w:sz w:val="20"/>
          <w:szCs w:val="20"/>
          <w:lang w:eastAsia="x-none"/>
        </w:rPr>
      </w:pPr>
    </w:p>
    <w:p w14:paraId="5BACD05F" w14:textId="77777777" w:rsidR="007D4B20" w:rsidRPr="00CF0892" w:rsidRDefault="007D4B20" w:rsidP="007D4B20">
      <w:pPr>
        <w:spacing w:after="120" w:line="276" w:lineRule="auto"/>
        <w:jc w:val="both"/>
        <w:rPr>
          <w:rFonts w:ascii="Arial" w:hAnsi="Arial" w:cs="Arial"/>
          <w:sz w:val="20"/>
          <w:szCs w:val="20"/>
        </w:rPr>
      </w:pPr>
      <w:r w:rsidRPr="00CF0892">
        <w:rPr>
          <w:rFonts w:ascii="Arial" w:hAnsi="Arial" w:cs="Arial"/>
          <w:sz w:val="20"/>
          <w:szCs w:val="20"/>
        </w:rPr>
        <w:t>V rámci předmětu plnění Smlouvy poskytne Poskytovatel odborné, operativně Objednatelem vyžádané</w:t>
      </w:r>
      <w:r w:rsidR="00CB1612">
        <w:rPr>
          <w:rFonts w:ascii="Arial" w:hAnsi="Arial" w:cs="Arial"/>
          <w:sz w:val="20"/>
          <w:szCs w:val="20"/>
        </w:rPr>
        <w:t xml:space="preserve"> </w:t>
      </w:r>
      <w:r w:rsidR="00946F5C">
        <w:rPr>
          <w:rFonts w:ascii="Arial" w:hAnsi="Arial" w:cs="Arial"/>
          <w:sz w:val="20"/>
          <w:szCs w:val="20"/>
        </w:rPr>
        <w:t>R</w:t>
      </w:r>
      <w:r w:rsidR="00CB1612">
        <w:rPr>
          <w:rFonts w:ascii="Arial" w:hAnsi="Arial" w:cs="Arial"/>
          <w:sz w:val="20"/>
          <w:szCs w:val="20"/>
        </w:rPr>
        <w:t>ozšiřující</w:t>
      </w:r>
      <w:r w:rsidRPr="00CF0892">
        <w:rPr>
          <w:rFonts w:ascii="Arial" w:hAnsi="Arial" w:cs="Arial"/>
          <w:sz w:val="20"/>
          <w:szCs w:val="20"/>
        </w:rPr>
        <w:t xml:space="preserve"> služby technické podpory </w:t>
      </w:r>
      <w:r w:rsidR="00CF056A">
        <w:rPr>
          <w:rFonts w:ascii="Arial" w:hAnsi="Arial" w:cs="Arial"/>
          <w:sz w:val="20"/>
          <w:szCs w:val="20"/>
        </w:rPr>
        <w:t>Servisním</w:t>
      </w:r>
      <w:r w:rsidRPr="00CF0892">
        <w:rPr>
          <w:rFonts w:ascii="Arial" w:hAnsi="Arial" w:cs="Arial"/>
          <w:sz w:val="20"/>
          <w:szCs w:val="20"/>
        </w:rPr>
        <w:t xml:space="preserve"> týmem jeho odborných kapacit a specialistů pro vzájemně úzce provázané technologické </w:t>
      </w:r>
      <w:r w:rsidR="00977C32">
        <w:rPr>
          <w:rFonts w:ascii="Arial" w:hAnsi="Arial" w:cs="Arial"/>
          <w:sz w:val="20"/>
          <w:szCs w:val="20"/>
        </w:rPr>
        <w:t>celky</w:t>
      </w:r>
      <w:r w:rsidRPr="00CF0892">
        <w:rPr>
          <w:rFonts w:ascii="Arial" w:hAnsi="Arial" w:cs="Arial"/>
          <w:sz w:val="20"/>
          <w:szCs w:val="20"/>
        </w:rPr>
        <w:t xml:space="preserve"> </w:t>
      </w:r>
      <w:r w:rsidR="00946F5C">
        <w:rPr>
          <w:rFonts w:ascii="Arial" w:hAnsi="Arial" w:cs="Arial"/>
          <w:sz w:val="20"/>
          <w:szCs w:val="20"/>
        </w:rPr>
        <w:t xml:space="preserve">ICT </w:t>
      </w:r>
      <w:r w:rsidRPr="00CF0892">
        <w:rPr>
          <w:rFonts w:ascii="Arial" w:hAnsi="Arial" w:cs="Arial"/>
          <w:sz w:val="20"/>
          <w:szCs w:val="20"/>
        </w:rPr>
        <w:t xml:space="preserve">infrastruktury </w:t>
      </w:r>
      <w:r w:rsidR="00946F5C">
        <w:rPr>
          <w:rFonts w:ascii="Arial" w:hAnsi="Arial" w:cs="Arial"/>
          <w:sz w:val="20"/>
          <w:szCs w:val="20"/>
        </w:rPr>
        <w:t>VZP ČR</w:t>
      </w:r>
      <w:r w:rsidRPr="00CF0892">
        <w:rPr>
          <w:rFonts w:ascii="Arial" w:hAnsi="Arial" w:cs="Arial"/>
          <w:sz w:val="20"/>
          <w:szCs w:val="20"/>
        </w:rPr>
        <w:t>.</w:t>
      </w:r>
    </w:p>
    <w:p w14:paraId="0FC2C23A" w14:textId="77777777" w:rsidR="007D4B20" w:rsidRPr="00CF0892" w:rsidRDefault="007D4B20" w:rsidP="007D4B20">
      <w:pPr>
        <w:spacing w:after="120" w:line="276" w:lineRule="auto"/>
        <w:jc w:val="both"/>
        <w:rPr>
          <w:rFonts w:ascii="Arial" w:hAnsi="Arial" w:cs="Arial"/>
          <w:sz w:val="20"/>
          <w:szCs w:val="20"/>
        </w:rPr>
      </w:pPr>
      <w:r w:rsidRPr="00CF0892">
        <w:rPr>
          <w:rFonts w:ascii="Arial" w:hAnsi="Arial" w:cs="Arial"/>
          <w:sz w:val="20"/>
          <w:szCs w:val="20"/>
        </w:rPr>
        <w:t>Jedná se o:</w:t>
      </w:r>
    </w:p>
    <w:p w14:paraId="3DA1EC42" w14:textId="77777777" w:rsidR="00213940" w:rsidRPr="00213940" w:rsidRDefault="00213940" w:rsidP="00213940">
      <w:pPr>
        <w:pStyle w:val="Odstavecseseznamem"/>
        <w:numPr>
          <w:ilvl w:val="0"/>
          <w:numId w:val="24"/>
        </w:numPr>
        <w:spacing w:after="120"/>
        <w:jc w:val="both"/>
        <w:rPr>
          <w:rFonts w:ascii="Arial" w:hAnsi="Arial" w:cs="Arial"/>
          <w:iCs/>
          <w:sz w:val="20"/>
          <w:szCs w:val="20"/>
        </w:rPr>
      </w:pPr>
      <w:r w:rsidRPr="00213940">
        <w:rPr>
          <w:rFonts w:ascii="Arial" w:hAnsi="Arial" w:cs="Arial"/>
          <w:iCs/>
          <w:sz w:val="20"/>
          <w:szCs w:val="20"/>
        </w:rPr>
        <w:t>Prostředí serverů Intel Itanium (HP-UX) a serverů x86 (Linux, MS Windows) v příslušných rackových skříních;</w:t>
      </w:r>
    </w:p>
    <w:p w14:paraId="07F17ADE" w14:textId="77777777" w:rsidR="00213940" w:rsidRPr="00213940" w:rsidRDefault="00213940" w:rsidP="00213940">
      <w:pPr>
        <w:pStyle w:val="Odstavecseseznamem"/>
        <w:numPr>
          <w:ilvl w:val="0"/>
          <w:numId w:val="24"/>
        </w:numPr>
        <w:spacing w:after="120"/>
        <w:jc w:val="both"/>
        <w:rPr>
          <w:rFonts w:ascii="Arial" w:hAnsi="Arial" w:cs="Arial"/>
          <w:sz w:val="20"/>
          <w:szCs w:val="20"/>
        </w:rPr>
      </w:pPr>
      <w:r w:rsidRPr="00213940">
        <w:rPr>
          <w:rFonts w:ascii="Arial" w:hAnsi="Arial" w:cs="Arial"/>
          <w:sz w:val="20"/>
          <w:szCs w:val="20"/>
        </w:rPr>
        <w:t>SAN switche a SAN infrastrukturu;</w:t>
      </w:r>
    </w:p>
    <w:p w14:paraId="560356C9" w14:textId="77777777" w:rsidR="00213940" w:rsidRPr="00213940" w:rsidRDefault="00213940" w:rsidP="00213940">
      <w:pPr>
        <w:pStyle w:val="Odstavecseseznamem"/>
        <w:numPr>
          <w:ilvl w:val="0"/>
          <w:numId w:val="24"/>
        </w:numPr>
        <w:spacing w:after="120"/>
        <w:jc w:val="both"/>
        <w:rPr>
          <w:rFonts w:ascii="Arial" w:hAnsi="Arial" w:cs="Arial"/>
          <w:sz w:val="20"/>
          <w:szCs w:val="20"/>
        </w:rPr>
      </w:pPr>
      <w:r w:rsidRPr="00213940">
        <w:rPr>
          <w:rFonts w:ascii="Arial" w:hAnsi="Arial" w:cs="Arial"/>
          <w:sz w:val="20"/>
          <w:szCs w:val="20"/>
        </w:rPr>
        <w:t>Disková pole;</w:t>
      </w:r>
    </w:p>
    <w:p w14:paraId="59254971" w14:textId="77777777" w:rsidR="00213940" w:rsidRPr="00213940" w:rsidRDefault="00DC6A4D" w:rsidP="00213940">
      <w:pPr>
        <w:pStyle w:val="Odstavecseseznamem"/>
        <w:numPr>
          <w:ilvl w:val="0"/>
          <w:numId w:val="24"/>
        </w:numPr>
        <w:spacing w:after="120"/>
        <w:jc w:val="both"/>
        <w:rPr>
          <w:rFonts w:ascii="Arial" w:hAnsi="Arial" w:cs="Arial"/>
          <w:sz w:val="20"/>
          <w:szCs w:val="20"/>
        </w:rPr>
      </w:pPr>
      <w:r>
        <w:rPr>
          <w:rFonts w:ascii="Arial" w:hAnsi="Arial" w:cs="Arial"/>
          <w:sz w:val="20"/>
          <w:szCs w:val="20"/>
        </w:rPr>
        <w:t xml:space="preserve">Zálohovací appliance B2D a </w:t>
      </w:r>
      <w:r w:rsidR="00213940" w:rsidRPr="00213940">
        <w:rPr>
          <w:rFonts w:ascii="Arial" w:hAnsi="Arial" w:cs="Arial"/>
          <w:sz w:val="20"/>
          <w:szCs w:val="20"/>
        </w:rPr>
        <w:t>LTO páskové zálohovací knihovny;</w:t>
      </w:r>
    </w:p>
    <w:p w14:paraId="067F4786" w14:textId="77777777" w:rsidR="00763BBE" w:rsidRPr="00763BBE" w:rsidRDefault="00977C32" w:rsidP="00763BBE">
      <w:pPr>
        <w:pStyle w:val="Odstavecseseznamem"/>
        <w:numPr>
          <w:ilvl w:val="0"/>
          <w:numId w:val="24"/>
        </w:numPr>
        <w:spacing w:after="120"/>
        <w:jc w:val="both"/>
        <w:rPr>
          <w:rFonts w:ascii="Arial" w:hAnsi="Arial" w:cs="Arial"/>
          <w:iCs/>
          <w:sz w:val="20"/>
          <w:szCs w:val="20"/>
        </w:rPr>
      </w:pPr>
      <w:r>
        <w:rPr>
          <w:rFonts w:ascii="Arial" w:hAnsi="Arial" w:cs="Arial"/>
          <w:iCs/>
          <w:sz w:val="20"/>
          <w:szCs w:val="20"/>
        </w:rPr>
        <w:t>A</w:t>
      </w:r>
      <w:r w:rsidR="00763BBE" w:rsidRPr="00763BBE">
        <w:rPr>
          <w:rFonts w:ascii="Arial" w:hAnsi="Arial" w:cs="Arial"/>
          <w:iCs/>
          <w:sz w:val="20"/>
          <w:szCs w:val="20"/>
        </w:rPr>
        <w:t>ktivní</w:t>
      </w:r>
      <w:r>
        <w:rPr>
          <w:rFonts w:ascii="Arial" w:hAnsi="Arial" w:cs="Arial"/>
          <w:iCs/>
          <w:sz w:val="20"/>
          <w:szCs w:val="20"/>
        </w:rPr>
        <w:t xml:space="preserve"> </w:t>
      </w:r>
      <w:r w:rsidRPr="00763BBE">
        <w:rPr>
          <w:rFonts w:ascii="Arial" w:hAnsi="Arial" w:cs="Arial"/>
          <w:iCs/>
          <w:sz w:val="20"/>
          <w:szCs w:val="20"/>
        </w:rPr>
        <w:t>síťov</w:t>
      </w:r>
      <w:r>
        <w:rPr>
          <w:rFonts w:ascii="Arial" w:hAnsi="Arial" w:cs="Arial"/>
          <w:iCs/>
          <w:sz w:val="20"/>
          <w:szCs w:val="20"/>
        </w:rPr>
        <w:t>é</w:t>
      </w:r>
      <w:r w:rsidRPr="00763BBE">
        <w:rPr>
          <w:rFonts w:ascii="Arial" w:hAnsi="Arial" w:cs="Arial"/>
          <w:iCs/>
          <w:sz w:val="20"/>
          <w:szCs w:val="20"/>
        </w:rPr>
        <w:t xml:space="preserve"> prvk</w:t>
      </w:r>
      <w:r>
        <w:rPr>
          <w:rFonts w:ascii="Arial" w:hAnsi="Arial" w:cs="Arial"/>
          <w:iCs/>
          <w:sz w:val="20"/>
          <w:szCs w:val="20"/>
        </w:rPr>
        <w:t>y</w:t>
      </w:r>
      <w:r w:rsidRPr="00763BBE">
        <w:rPr>
          <w:rFonts w:ascii="Arial" w:hAnsi="Arial" w:cs="Arial"/>
          <w:iCs/>
          <w:sz w:val="20"/>
          <w:szCs w:val="20"/>
        </w:rPr>
        <w:t xml:space="preserve"> </w:t>
      </w:r>
      <w:r w:rsidR="00763BBE" w:rsidRPr="00763BBE">
        <w:rPr>
          <w:rFonts w:ascii="Arial" w:hAnsi="Arial" w:cs="Arial"/>
          <w:iCs/>
          <w:sz w:val="20"/>
          <w:szCs w:val="20"/>
        </w:rPr>
        <w:t>datových center</w:t>
      </w:r>
      <w:r>
        <w:rPr>
          <w:rFonts w:ascii="Arial" w:hAnsi="Arial" w:cs="Arial"/>
          <w:iCs/>
          <w:sz w:val="20"/>
          <w:szCs w:val="20"/>
        </w:rPr>
        <w:t xml:space="preserve"> LAN</w:t>
      </w:r>
      <w:r w:rsidR="00FA26AF">
        <w:rPr>
          <w:rFonts w:ascii="Arial" w:hAnsi="Arial" w:cs="Arial"/>
          <w:iCs/>
          <w:sz w:val="20"/>
          <w:szCs w:val="20"/>
        </w:rPr>
        <w:t>;</w:t>
      </w:r>
    </w:p>
    <w:p w14:paraId="5BE7A07E" w14:textId="77777777" w:rsidR="00763BBE" w:rsidRPr="00763BBE" w:rsidRDefault="00977C32" w:rsidP="00763BBE">
      <w:pPr>
        <w:pStyle w:val="Odstavecseseznamem"/>
        <w:numPr>
          <w:ilvl w:val="0"/>
          <w:numId w:val="24"/>
        </w:numPr>
        <w:spacing w:after="120"/>
        <w:jc w:val="both"/>
        <w:rPr>
          <w:rFonts w:ascii="Arial" w:hAnsi="Arial" w:cs="Arial"/>
          <w:iCs/>
          <w:sz w:val="20"/>
          <w:szCs w:val="20"/>
        </w:rPr>
      </w:pPr>
      <w:r>
        <w:rPr>
          <w:rFonts w:ascii="Arial" w:hAnsi="Arial" w:cs="Arial"/>
          <w:iCs/>
          <w:sz w:val="20"/>
          <w:szCs w:val="20"/>
        </w:rPr>
        <w:t>S</w:t>
      </w:r>
      <w:r w:rsidR="00763BBE" w:rsidRPr="00763BBE">
        <w:rPr>
          <w:rFonts w:ascii="Arial" w:hAnsi="Arial" w:cs="Arial"/>
          <w:iCs/>
          <w:sz w:val="20"/>
          <w:szCs w:val="20"/>
        </w:rPr>
        <w:t>íťov</w:t>
      </w:r>
      <w:r>
        <w:rPr>
          <w:rFonts w:ascii="Arial" w:hAnsi="Arial" w:cs="Arial"/>
          <w:iCs/>
          <w:sz w:val="20"/>
          <w:szCs w:val="20"/>
        </w:rPr>
        <w:t>é</w:t>
      </w:r>
      <w:r w:rsidR="00763BBE" w:rsidRPr="00763BBE">
        <w:rPr>
          <w:rFonts w:ascii="Arial" w:hAnsi="Arial" w:cs="Arial"/>
          <w:iCs/>
          <w:sz w:val="20"/>
          <w:szCs w:val="20"/>
        </w:rPr>
        <w:t xml:space="preserve"> </w:t>
      </w:r>
      <w:r w:rsidRPr="00763BBE">
        <w:rPr>
          <w:rFonts w:ascii="Arial" w:hAnsi="Arial" w:cs="Arial"/>
          <w:iCs/>
          <w:sz w:val="20"/>
          <w:szCs w:val="20"/>
        </w:rPr>
        <w:t>prvk</w:t>
      </w:r>
      <w:r>
        <w:rPr>
          <w:rFonts w:ascii="Arial" w:hAnsi="Arial" w:cs="Arial"/>
          <w:iCs/>
          <w:sz w:val="20"/>
          <w:szCs w:val="20"/>
        </w:rPr>
        <w:t>y</w:t>
      </w:r>
      <w:r w:rsidRPr="00763BBE">
        <w:rPr>
          <w:rFonts w:ascii="Arial" w:hAnsi="Arial" w:cs="Arial"/>
          <w:iCs/>
          <w:sz w:val="20"/>
          <w:szCs w:val="20"/>
        </w:rPr>
        <w:t xml:space="preserve"> </w:t>
      </w:r>
      <w:r w:rsidR="00763BBE" w:rsidRPr="00763BBE">
        <w:rPr>
          <w:rFonts w:ascii="Arial" w:hAnsi="Arial" w:cs="Arial"/>
          <w:iCs/>
          <w:sz w:val="20"/>
          <w:szCs w:val="20"/>
        </w:rPr>
        <w:t>WAN včetně SD WAN</w:t>
      </w:r>
      <w:r w:rsidR="00FA26AF">
        <w:rPr>
          <w:rFonts w:ascii="Arial" w:hAnsi="Arial" w:cs="Arial"/>
          <w:iCs/>
          <w:sz w:val="20"/>
          <w:szCs w:val="20"/>
        </w:rPr>
        <w:t>;</w:t>
      </w:r>
    </w:p>
    <w:p w14:paraId="6004E02E" w14:textId="77777777" w:rsidR="00763BBE" w:rsidRPr="00763BBE" w:rsidRDefault="00977C32" w:rsidP="00763BBE">
      <w:pPr>
        <w:pStyle w:val="Odstavecseseznamem"/>
        <w:numPr>
          <w:ilvl w:val="0"/>
          <w:numId w:val="24"/>
        </w:numPr>
        <w:spacing w:after="120"/>
        <w:jc w:val="both"/>
        <w:rPr>
          <w:rFonts w:ascii="Arial" w:hAnsi="Arial" w:cs="Arial"/>
          <w:iCs/>
          <w:sz w:val="20"/>
          <w:szCs w:val="20"/>
        </w:rPr>
      </w:pPr>
      <w:r>
        <w:rPr>
          <w:rFonts w:ascii="Arial" w:hAnsi="Arial" w:cs="Arial"/>
          <w:iCs/>
          <w:sz w:val="20"/>
          <w:szCs w:val="20"/>
        </w:rPr>
        <w:t>T</w:t>
      </w:r>
      <w:r w:rsidRPr="00763BBE">
        <w:rPr>
          <w:rFonts w:ascii="Arial" w:hAnsi="Arial" w:cs="Arial"/>
          <w:iCs/>
          <w:sz w:val="20"/>
          <w:szCs w:val="20"/>
        </w:rPr>
        <w:t>echnologi</w:t>
      </w:r>
      <w:r>
        <w:rPr>
          <w:rFonts w:ascii="Arial" w:hAnsi="Arial" w:cs="Arial"/>
          <w:iCs/>
          <w:sz w:val="20"/>
          <w:szCs w:val="20"/>
        </w:rPr>
        <w:t>i</w:t>
      </w:r>
      <w:r w:rsidRPr="00763BBE">
        <w:rPr>
          <w:rFonts w:ascii="Arial" w:hAnsi="Arial" w:cs="Arial"/>
          <w:iCs/>
          <w:sz w:val="20"/>
          <w:szCs w:val="20"/>
        </w:rPr>
        <w:t xml:space="preserve"> </w:t>
      </w:r>
      <w:r w:rsidR="00763BBE" w:rsidRPr="00763BBE">
        <w:rPr>
          <w:rFonts w:ascii="Arial" w:hAnsi="Arial" w:cs="Arial"/>
          <w:iCs/>
          <w:sz w:val="20"/>
          <w:szCs w:val="20"/>
        </w:rPr>
        <w:t>DWDM</w:t>
      </w:r>
      <w:r w:rsidR="00FA26AF">
        <w:rPr>
          <w:rFonts w:ascii="Arial" w:hAnsi="Arial" w:cs="Arial"/>
          <w:iCs/>
          <w:sz w:val="20"/>
          <w:szCs w:val="20"/>
        </w:rPr>
        <w:t>;</w:t>
      </w:r>
    </w:p>
    <w:p w14:paraId="36193FD2" w14:textId="77777777" w:rsidR="00763BBE" w:rsidRPr="00763BBE" w:rsidRDefault="00977C32" w:rsidP="00763BBE">
      <w:pPr>
        <w:pStyle w:val="Odstavecseseznamem"/>
        <w:numPr>
          <w:ilvl w:val="0"/>
          <w:numId w:val="24"/>
        </w:numPr>
        <w:spacing w:after="120"/>
        <w:jc w:val="both"/>
        <w:rPr>
          <w:rFonts w:ascii="Arial" w:hAnsi="Arial" w:cs="Arial"/>
          <w:iCs/>
          <w:sz w:val="20"/>
          <w:szCs w:val="20"/>
        </w:rPr>
      </w:pPr>
      <w:r>
        <w:rPr>
          <w:rFonts w:ascii="Arial" w:hAnsi="Arial" w:cs="Arial"/>
          <w:iCs/>
          <w:sz w:val="20"/>
          <w:szCs w:val="20"/>
        </w:rPr>
        <w:t>P</w:t>
      </w:r>
      <w:r w:rsidRPr="00763BBE">
        <w:rPr>
          <w:rFonts w:ascii="Arial" w:hAnsi="Arial" w:cs="Arial"/>
          <w:iCs/>
          <w:sz w:val="20"/>
          <w:szCs w:val="20"/>
        </w:rPr>
        <w:t>rvk</w:t>
      </w:r>
      <w:r>
        <w:rPr>
          <w:rFonts w:ascii="Arial" w:hAnsi="Arial" w:cs="Arial"/>
          <w:iCs/>
          <w:sz w:val="20"/>
          <w:szCs w:val="20"/>
        </w:rPr>
        <w:t>y</w:t>
      </w:r>
      <w:r w:rsidRPr="00763BBE">
        <w:rPr>
          <w:rFonts w:ascii="Arial" w:hAnsi="Arial" w:cs="Arial"/>
          <w:iCs/>
          <w:sz w:val="20"/>
          <w:szCs w:val="20"/>
        </w:rPr>
        <w:t xml:space="preserve"> </w:t>
      </w:r>
      <w:r w:rsidR="00763BBE" w:rsidRPr="00763BBE">
        <w:rPr>
          <w:rFonts w:ascii="Arial" w:hAnsi="Arial" w:cs="Arial"/>
          <w:iCs/>
          <w:sz w:val="20"/>
          <w:szCs w:val="20"/>
        </w:rPr>
        <w:t>a technologi</w:t>
      </w:r>
      <w:r>
        <w:rPr>
          <w:rFonts w:ascii="Arial" w:hAnsi="Arial" w:cs="Arial"/>
          <w:iCs/>
          <w:sz w:val="20"/>
          <w:szCs w:val="20"/>
        </w:rPr>
        <w:t>e</w:t>
      </w:r>
      <w:r w:rsidR="00763BBE" w:rsidRPr="00763BBE">
        <w:rPr>
          <w:rFonts w:ascii="Arial" w:hAnsi="Arial" w:cs="Arial"/>
          <w:iCs/>
          <w:sz w:val="20"/>
          <w:szCs w:val="20"/>
        </w:rPr>
        <w:t xml:space="preserve"> ACI (Application cent</w:t>
      </w:r>
      <w:r w:rsidR="007C056F">
        <w:rPr>
          <w:rFonts w:ascii="Arial" w:hAnsi="Arial" w:cs="Arial"/>
          <w:iCs/>
          <w:sz w:val="20"/>
          <w:szCs w:val="20"/>
        </w:rPr>
        <w:t>r</w:t>
      </w:r>
      <w:r w:rsidR="00763BBE" w:rsidRPr="00763BBE">
        <w:rPr>
          <w:rFonts w:ascii="Arial" w:hAnsi="Arial" w:cs="Arial"/>
          <w:iCs/>
          <w:sz w:val="20"/>
          <w:szCs w:val="20"/>
        </w:rPr>
        <w:t>ic infrastructure)</w:t>
      </w:r>
      <w:r w:rsidR="00FA26AF">
        <w:rPr>
          <w:rFonts w:ascii="Arial" w:hAnsi="Arial" w:cs="Arial"/>
          <w:iCs/>
          <w:sz w:val="20"/>
          <w:szCs w:val="20"/>
        </w:rPr>
        <w:t>;</w:t>
      </w:r>
    </w:p>
    <w:p w14:paraId="01B21F7A" w14:textId="77777777" w:rsidR="00763BBE" w:rsidRPr="00763BBE" w:rsidRDefault="00977C32" w:rsidP="00763BBE">
      <w:pPr>
        <w:pStyle w:val="Odstavecseseznamem"/>
        <w:numPr>
          <w:ilvl w:val="0"/>
          <w:numId w:val="24"/>
        </w:numPr>
        <w:spacing w:after="120"/>
        <w:jc w:val="both"/>
        <w:rPr>
          <w:rFonts w:ascii="Arial" w:hAnsi="Arial" w:cs="Arial"/>
          <w:iCs/>
          <w:sz w:val="20"/>
          <w:szCs w:val="20"/>
        </w:rPr>
      </w:pPr>
      <w:r>
        <w:rPr>
          <w:rFonts w:ascii="Arial" w:hAnsi="Arial" w:cs="Arial"/>
          <w:iCs/>
          <w:sz w:val="20"/>
          <w:szCs w:val="20"/>
        </w:rPr>
        <w:t>P</w:t>
      </w:r>
      <w:r w:rsidRPr="00763BBE">
        <w:rPr>
          <w:rFonts w:ascii="Arial" w:hAnsi="Arial" w:cs="Arial"/>
          <w:iCs/>
          <w:sz w:val="20"/>
          <w:szCs w:val="20"/>
        </w:rPr>
        <w:t>rvk</w:t>
      </w:r>
      <w:r>
        <w:rPr>
          <w:rFonts w:ascii="Arial" w:hAnsi="Arial" w:cs="Arial"/>
          <w:iCs/>
          <w:sz w:val="20"/>
          <w:szCs w:val="20"/>
        </w:rPr>
        <w:t>y</w:t>
      </w:r>
      <w:r w:rsidRPr="00763BBE">
        <w:rPr>
          <w:rFonts w:ascii="Arial" w:hAnsi="Arial" w:cs="Arial"/>
          <w:iCs/>
          <w:sz w:val="20"/>
          <w:szCs w:val="20"/>
        </w:rPr>
        <w:t xml:space="preserve"> </w:t>
      </w:r>
      <w:r w:rsidR="00763BBE" w:rsidRPr="00763BBE">
        <w:rPr>
          <w:rFonts w:ascii="Arial" w:hAnsi="Arial" w:cs="Arial"/>
          <w:iCs/>
          <w:sz w:val="20"/>
          <w:szCs w:val="20"/>
        </w:rPr>
        <w:t xml:space="preserve">a </w:t>
      </w:r>
      <w:r w:rsidRPr="00763BBE">
        <w:rPr>
          <w:rFonts w:ascii="Arial" w:hAnsi="Arial" w:cs="Arial"/>
          <w:iCs/>
          <w:sz w:val="20"/>
          <w:szCs w:val="20"/>
        </w:rPr>
        <w:t>technologick</w:t>
      </w:r>
      <w:r>
        <w:rPr>
          <w:rFonts w:ascii="Arial" w:hAnsi="Arial" w:cs="Arial"/>
          <w:iCs/>
          <w:sz w:val="20"/>
          <w:szCs w:val="20"/>
        </w:rPr>
        <w:t>é</w:t>
      </w:r>
      <w:r w:rsidRPr="00763BBE">
        <w:rPr>
          <w:rFonts w:ascii="Arial" w:hAnsi="Arial" w:cs="Arial"/>
          <w:iCs/>
          <w:sz w:val="20"/>
          <w:szCs w:val="20"/>
        </w:rPr>
        <w:t xml:space="preserve"> celk</w:t>
      </w:r>
      <w:r>
        <w:rPr>
          <w:rFonts w:ascii="Arial" w:hAnsi="Arial" w:cs="Arial"/>
          <w:iCs/>
          <w:sz w:val="20"/>
          <w:szCs w:val="20"/>
        </w:rPr>
        <w:t>y</w:t>
      </w:r>
      <w:r w:rsidRPr="00763BBE">
        <w:rPr>
          <w:rFonts w:ascii="Arial" w:hAnsi="Arial" w:cs="Arial"/>
          <w:iCs/>
          <w:sz w:val="20"/>
          <w:szCs w:val="20"/>
        </w:rPr>
        <w:t xml:space="preserve"> </w:t>
      </w:r>
      <w:r w:rsidR="00763BBE" w:rsidRPr="00763BBE">
        <w:rPr>
          <w:rFonts w:ascii="Arial" w:hAnsi="Arial" w:cs="Arial"/>
          <w:iCs/>
          <w:sz w:val="20"/>
          <w:szCs w:val="20"/>
        </w:rPr>
        <w:t>SDN (Software d</w:t>
      </w:r>
      <w:r>
        <w:rPr>
          <w:rFonts w:ascii="Arial" w:hAnsi="Arial" w:cs="Arial"/>
          <w:iCs/>
          <w:sz w:val="20"/>
          <w:szCs w:val="20"/>
        </w:rPr>
        <w:t>e</w:t>
      </w:r>
      <w:r w:rsidR="00763BBE" w:rsidRPr="00763BBE">
        <w:rPr>
          <w:rFonts w:ascii="Arial" w:hAnsi="Arial" w:cs="Arial"/>
          <w:iCs/>
          <w:sz w:val="20"/>
          <w:szCs w:val="20"/>
        </w:rPr>
        <w:t>fined network)</w:t>
      </w:r>
      <w:r w:rsidR="00FA26AF">
        <w:rPr>
          <w:rFonts w:ascii="Arial" w:hAnsi="Arial" w:cs="Arial"/>
          <w:iCs/>
          <w:sz w:val="20"/>
          <w:szCs w:val="20"/>
        </w:rPr>
        <w:t>;</w:t>
      </w:r>
    </w:p>
    <w:p w14:paraId="296E4A09" w14:textId="77777777" w:rsidR="00763BBE" w:rsidRPr="00763BBE" w:rsidRDefault="00977C32" w:rsidP="00763BBE">
      <w:pPr>
        <w:pStyle w:val="Odstavecseseznamem"/>
        <w:numPr>
          <w:ilvl w:val="0"/>
          <w:numId w:val="24"/>
        </w:numPr>
        <w:spacing w:after="120"/>
        <w:jc w:val="both"/>
        <w:rPr>
          <w:rFonts w:ascii="Arial" w:hAnsi="Arial" w:cs="Arial"/>
          <w:iCs/>
          <w:sz w:val="20"/>
          <w:szCs w:val="20"/>
        </w:rPr>
      </w:pPr>
      <w:r>
        <w:rPr>
          <w:rFonts w:ascii="Arial" w:hAnsi="Arial" w:cs="Arial"/>
          <w:iCs/>
          <w:sz w:val="20"/>
          <w:szCs w:val="20"/>
        </w:rPr>
        <w:t>P</w:t>
      </w:r>
      <w:r w:rsidRPr="00763BBE">
        <w:rPr>
          <w:rFonts w:ascii="Arial" w:hAnsi="Arial" w:cs="Arial"/>
          <w:iCs/>
          <w:sz w:val="20"/>
          <w:szCs w:val="20"/>
        </w:rPr>
        <w:t>rvk</w:t>
      </w:r>
      <w:r>
        <w:rPr>
          <w:rFonts w:ascii="Arial" w:hAnsi="Arial" w:cs="Arial"/>
          <w:iCs/>
          <w:sz w:val="20"/>
          <w:szCs w:val="20"/>
        </w:rPr>
        <w:t>y</w:t>
      </w:r>
      <w:r w:rsidRPr="00763BBE">
        <w:rPr>
          <w:rFonts w:ascii="Arial" w:hAnsi="Arial" w:cs="Arial"/>
          <w:iCs/>
          <w:sz w:val="20"/>
          <w:szCs w:val="20"/>
        </w:rPr>
        <w:t xml:space="preserve"> </w:t>
      </w:r>
      <w:r w:rsidR="00763BBE" w:rsidRPr="00763BBE">
        <w:rPr>
          <w:rFonts w:ascii="Arial" w:hAnsi="Arial" w:cs="Arial"/>
          <w:iCs/>
          <w:sz w:val="20"/>
          <w:szCs w:val="20"/>
        </w:rPr>
        <w:t>a technologi</w:t>
      </w:r>
      <w:r>
        <w:rPr>
          <w:rFonts w:ascii="Arial" w:hAnsi="Arial" w:cs="Arial"/>
          <w:iCs/>
          <w:sz w:val="20"/>
          <w:szCs w:val="20"/>
        </w:rPr>
        <w:t>e</w:t>
      </w:r>
      <w:r w:rsidR="00763BBE" w:rsidRPr="00763BBE">
        <w:rPr>
          <w:rFonts w:ascii="Arial" w:hAnsi="Arial" w:cs="Arial"/>
          <w:iCs/>
          <w:sz w:val="20"/>
          <w:szCs w:val="20"/>
        </w:rPr>
        <w:t xml:space="preserve"> ADN (Application delivery network)</w:t>
      </w:r>
      <w:r w:rsidR="00FA26AF">
        <w:rPr>
          <w:rFonts w:ascii="Arial" w:hAnsi="Arial" w:cs="Arial"/>
          <w:iCs/>
          <w:sz w:val="20"/>
          <w:szCs w:val="20"/>
        </w:rPr>
        <w:t>;</w:t>
      </w:r>
    </w:p>
    <w:p w14:paraId="071B1663" w14:textId="77777777" w:rsidR="00763BBE" w:rsidRPr="00763BBE" w:rsidRDefault="00977C32" w:rsidP="00763BBE">
      <w:pPr>
        <w:pStyle w:val="Odstavecseseznamem"/>
        <w:numPr>
          <w:ilvl w:val="0"/>
          <w:numId w:val="24"/>
        </w:numPr>
        <w:spacing w:after="120"/>
        <w:jc w:val="both"/>
        <w:rPr>
          <w:rFonts w:ascii="Arial" w:hAnsi="Arial" w:cs="Arial"/>
          <w:iCs/>
          <w:sz w:val="20"/>
          <w:szCs w:val="20"/>
        </w:rPr>
      </w:pPr>
      <w:r>
        <w:rPr>
          <w:rFonts w:ascii="Arial" w:hAnsi="Arial" w:cs="Arial"/>
          <w:iCs/>
          <w:sz w:val="20"/>
          <w:szCs w:val="20"/>
        </w:rPr>
        <w:t>P</w:t>
      </w:r>
      <w:r w:rsidRPr="00763BBE">
        <w:rPr>
          <w:rFonts w:ascii="Arial" w:hAnsi="Arial" w:cs="Arial"/>
          <w:iCs/>
          <w:sz w:val="20"/>
          <w:szCs w:val="20"/>
        </w:rPr>
        <w:t>rvk</w:t>
      </w:r>
      <w:r>
        <w:rPr>
          <w:rFonts w:ascii="Arial" w:hAnsi="Arial" w:cs="Arial"/>
          <w:iCs/>
          <w:sz w:val="20"/>
          <w:szCs w:val="20"/>
        </w:rPr>
        <w:t>y</w:t>
      </w:r>
      <w:r w:rsidRPr="00763BBE">
        <w:rPr>
          <w:rFonts w:ascii="Arial" w:hAnsi="Arial" w:cs="Arial"/>
          <w:iCs/>
          <w:sz w:val="20"/>
          <w:szCs w:val="20"/>
        </w:rPr>
        <w:t xml:space="preserve"> a technologi</w:t>
      </w:r>
      <w:r>
        <w:rPr>
          <w:rFonts w:ascii="Arial" w:hAnsi="Arial" w:cs="Arial"/>
          <w:iCs/>
          <w:sz w:val="20"/>
          <w:szCs w:val="20"/>
        </w:rPr>
        <w:t>e</w:t>
      </w:r>
      <w:r w:rsidRPr="00763BBE">
        <w:rPr>
          <w:rFonts w:ascii="Arial" w:hAnsi="Arial" w:cs="Arial"/>
          <w:iCs/>
          <w:sz w:val="20"/>
          <w:szCs w:val="20"/>
        </w:rPr>
        <w:t xml:space="preserve"> </w:t>
      </w:r>
      <w:r w:rsidR="00763BBE" w:rsidRPr="00763BBE">
        <w:rPr>
          <w:rFonts w:ascii="Arial" w:hAnsi="Arial" w:cs="Arial"/>
          <w:iCs/>
          <w:sz w:val="20"/>
          <w:szCs w:val="20"/>
        </w:rPr>
        <w:t>vyvažování zátěže (Loadbalancing)</w:t>
      </w:r>
      <w:r w:rsidR="00FA26AF">
        <w:rPr>
          <w:rFonts w:ascii="Arial" w:hAnsi="Arial" w:cs="Arial"/>
          <w:iCs/>
          <w:sz w:val="20"/>
          <w:szCs w:val="20"/>
        </w:rPr>
        <w:t>;</w:t>
      </w:r>
    </w:p>
    <w:p w14:paraId="353699A6" w14:textId="77777777" w:rsidR="00763BBE" w:rsidRPr="00763BBE" w:rsidRDefault="00977C32" w:rsidP="00763BBE">
      <w:pPr>
        <w:pStyle w:val="Odstavecseseznamem"/>
        <w:numPr>
          <w:ilvl w:val="0"/>
          <w:numId w:val="24"/>
        </w:numPr>
        <w:spacing w:after="120"/>
        <w:jc w:val="both"/>
        <w:rPr>
          <w:rFonts w:ascii="Arial" w:hAnsi="Arial" w:cs="Arial"/>
          <w:iCs/>
          <w:sz w:val="20"/>
          <w:szCs w:val="20"/>
        </w:rPr>
      </w:pPr>
      <w:r>
        <w:rPr>
          <w:rFonts w:ascii="Arial" w:hAnsi="Arial" w:cs="Arial"/>
          <w:iCs/>
          <w:sz w:val="20"/>
          <w:szCs w:val="20"/>
        </w:rPr>
        <w:lastRenderedPageBreak/>
        <w:t>P</w:t>
      </w:r>
      <w:r w:rsidRPr="00763BBE">
        <w:rPr>
          <w:rFonts w:ascii="Arial" w:hAnsi="Arial" w:cs="Arial"/>
          <w:iCs/>
          <w:sz w:val="20"/>
          <w:szCs w:val="20"/>
        </w:rPr>
        <w:t>rvk</w:t>
      </w:r>
      <w:r>
        <w:rPr>
          <w:rFonts w:ascii="Arial" w:hAnsi="Arial" w:cs="Arial"/>
          <w:iCs/>
          <w:sz w:val="20"/>
          <w:szCs w:val="20"/>
        </w:rPr>
        <w:t>y</w:t>
      </w:r>
      <w:r w:rsidRPr="00763BBE">
        <w:rPr>
          <w:rFonts w:ascii="Arial" w:hAnsi="Arial" w:cs="Arial"/>
          <w:iCs/>
          <w:sz w:val="20"/>
          <w:szCs w:val="20"/>
        </w:rPr>
        <w:t xml:space="preserve"> a technologi</w:t>
      </w:r>
      <w:r>
        <w:rPr>
          <w:rFonts w:ascii="Arial" w:hAnsi="Arial" w:cs="Arial"/>
          <w:iCs/>
          <w:sz w:val="20"/>
          <w:szCs w:val="20"/>
        </w:rPr>
        <w:t>e</w:t>
      </w:r>
      <w:r w:rsidRPr="00763BBE">
        <w:rPr>
          <w:rFonts w:ascii="Arial" w:hAnsi="Arial" w:cs="Arial"/>
          <w:iCs/>
          <w:sz w:val="20"/>
          <w:szCs w:val="20"/>
        </w:rPr>
        <w:t xml:space="preserve"> </w:t>
      </w:r>
      <w:r w:rsidR="00763BBE" w:rsidRPr="00763BBE">
        <w:rPr>
          <w:rFonts w:ascii="Arial" w:hAnsi="Arial" w:cs="Arial"/>
          <w:iCs/>
          <w:sz w:val="20"/>
          <w:szCs w:val="20"/>
        </w:rPr>
        <w:t>DDI (IPAM);</w:t>
      </w:r>
    </w:p>
    <w:p w14:paraId="0AB14C4D" w14:textId="77777777" w:rsidR="00763BBE" w:rsidRPr="00763BBE" w:rsidRDefault="00977C32" w:rsidP="00763BBE">
      <w:pPr>
        <w:pStyle w:val="Odstavecseseznamem"/>
        <w:numPr>
          <w:ilvl w:val="0"/>
          <w:numId w:val="24"/>
        </w:numPr>
        <w:spacing w:after="120"/>
        <w:jc w:val="both"/>
        <w:rPr>
          <w:rFonts w:ascii="Arial" w:hAnsi="Arial" w:cs="Arial"/>
          <w:iCs/>
          <w:sz w:val="20"/>
          <w:szCs w:val="20"/>
        </w:rPr>
      </w:pPr>
      <w:r>
        <w:rPr>
          <w:rFonts w:ascii="Arial" w:hAnsi="Arial" w:cs="Arial"/>
          <w:iCs/>
          <w:sz w:val="20"/>
          <w:szCs w:val="20"/>
        </w:rPr>
        <w:t>P</w:t>
      </w:r>
      <w:r w:rsidRPr="00763BBE">
        <w:rPr>
          <w:rFonts w:ascii="Arial" w:hAnsi="Arial" w:cs="Arial"/>
          <w:iCs/>
          <w:sz w:val="20"/>
          <w:szCs w:val="20"/>
        </w:rPr>
        <w:t>rvk</w:t>
      </w:r>
      <w:r>
        <w:rPr>
          <w:rFonts w:ascii="Arial" w:hAnsi="Arial" w:cs="Arial"/>
          <w:iCs/>
          <w:sz w:val="20"/>
          <w:szCs w:val="20"/>
        </w:rPr>
        <w:t>y</w:t>
      </w:r>
      <w:r w:rsidRPr="00763BBE">
        <w:rPr>
          <w:rFonts w:ascii="Arial" w:hAnsi="Arial" w:cs="Arial"/>
          <w:iCs/>
          <w:sz w:val="20"/>
          <w:szCs w:val="20"/>
        </w:rPr>
        <w:t xml:space="preserve"> a technologi</w:t>
      </w:r>
      <w:r>
        <w:rPr>
          <w:rFonts w:ascii="Arial" w:hAnsi="Arial" w:cs="Arial"/>
          <w:iCs/>
          <w:sz w:val="20"/>
          <w:szCs w:val="20"/>
        </w:rPr>
        <w:t>e</w:t>
      </w:r>
      <w:r w:rsidRPr="00763BBE">
        <w:rPr>
          <w:rFonts w:ascii="Arial" w:hAnsi="Arial" w:cs="Arial"/>
          <w:iCs/>
          <w:sz w:val="20"/>
          <w:szCs w:val="20"/>
        </w:rPr>
        <w:t xml:space="preserve"> </w:t>
      </w:r>
      <w:r w:rsidR="00763BBE" w:rsidRPr="00763BBE">
        <w:rPr>
          <w:rFonts w:ascii="Arial" w:hAnsi="Arial" w:cs="Arial"/>
          <w:iCs/>
          <w:sz w:val="20"/>
          <w:szCs w:val="20"/>
        </w:rPr>
        <w:t>systému sjednocené komunikace včetně video konferenčních služeb a služeb IP telefonie;</w:t>
      </w:r>
    </w:p>
    <w:p w14:paraId="4EC8D507" w14:textId="77777777" w:rsidR="00763BBE" w:rsidRPr="00763BBE" w:rsidRDefault="00977C32" w:rsidP="00763BBE">
      <w:pPr>
        <w:pStyle w:val="Odstavecseseznamem"/>
        <w:numPr>
          <w:ilvl w:val="0"/>
          <w:numId w:val="24"/>
        </w:numPr>
        <w:spacing w:after="120"/>
        <w:jc w:val="both"/>
        <w:rPr>
          <w:rFonts w:ascii="Arial" w:hAnsi="Arial" w:cs="Arial"/>
          <w:iCs/>
          <w:sz w:val="20"/>
          <w:szCs w:val="20"/>
        </w:rPr>
      </w:pPr>
      <w:r>
        <w:rPr>
          <w:rFonts w:ascii="Arial" w:hAnsi="Arial" w:cs="Arial"/>
          <w:iCs/>
          <w:sz w:val="20"/>
          <w:szCs w:val="20"/>
        </w:rPr>
        <w:t>P</w:t>
      </w:r>
      <w:r w:rsidRPr="00763BBE">
        <w:rPr>
          <w:rFonts w:ascii="Arial" w:hAnsi="Arial" w:cs="Arial"/>
          <w:iCs/>
          <w:sz w:val="20"/>
          <w:szCs w:val="20"/>
        </w:rPr>
        <w:t>rvk</w:t>
      </w:r>
      <w:r>
        <w:rPr>
          <w:rFonts w:ascii="Arial" w:hAnsi="Arial" w:cs="Arial"/>
          <w:iCs/>
          <w:sz w:val="20"/>
          <w:szCs w:val="20"/>
        </w:rPr>
        <w:t>y</w:t>
      </w:r>
      <w:r w:rsidRPr="00763BBE">
        <w:rPr>
          <w:rFonts w:ascii="Arial" w:hAnsi="Arial" w:cs="Arial"/>
          <w:iCs/>
          <w:sz w:val="20"/>
          <w:szCs w:val="20"/>
        </w:rPr>
        <w:t xml:space="preserve"> a technologi</w:t>
      </w:r>
      <w:r>
        <w:rPr>
          <w:rFonts w:ascii="Arial" w:hAnsi="Arial" w:cs="Arial"/>
          <w:iCs/>
          <w:sz w:val="20"/>
          <w:szCs w:val="20"/>
        </w:rPr>
        <w:t>e</w:t>
      </w:r>
      <w:r w:rsidRPr="00763BBE">
        <w:rPr>
          <w:rFonts w:ascii="Arial" w:hAnsi="Arial" w:cs="Arial"/>
          <w:iCs/>
          <w:sz w:val="20"/>
          <w:szCs w:val="20"/>
        </w:rPr>
        <w:t xml:space="preserve"> </w:t>
      </w:r>
      <w:r w:rsidR="00763BBE" w:rsidRPr="00763BBE">
        <w:rPr>
          <w:rFonts w:ascii="Arial" w:hAnsi="Arial" w:cs="Arial"/>
          <w:iCs/>
          <w:sz w:val="20"/>
          <w:szCs w:val="20"/>
        </w:rPr>
        <w:t>bezdrátové komunikace WiFi</w:t>
      </w:r>
      <w:r w:rsidR="00FA26AF">
        <w:rPr>
          <w:rFonts w:ascii="Arial" w:hAnsi="Arial" w:cs="Arial"/>
          <w:iCs/>
          <w:sz w:val="20"/>
          <w:szCs w:val="20"/>
        </w:rPr>
        <w:t>;</w:t>
      </w:r>
    </w:p>
    <w:p w14:paraId="09A14A15" w14:textId="77777777" w:rsidR="00763BBE" w:rsidRPr="00763BBE" w:rsidRDefault="00977C32" w:rsidP="00763BBE">
      <w:pPr>
        <w:pStyle w:val="Odstavecseseznamem"/>
        <w:numPr>
          <w:ilvl w:val="0"/>
          <w:numId w:val="24"/>
        </w:numPr>
        <w:spacing w:after="120"/>
        <w:jc w:val="both"/>
        <w:rPr>
          <w:rFonts w:ascii="Arial" w:hAnsi="Arial" w:cs="Arial"/>
          <w:iCs/>
          <w:sz w:val="20"/>
          <w:szCs w:val="20"/>
        </w:rPr>
      </w:pPr>
      <w:r>
        <w:rPr>
          <w:rFonts w:ascii="Arial" w:hAnsi="Arial" w:cs="Arial"/>
          <w:iCs/>
          <w:sz w:val="20"/>
          <w:szCs w:val="20"/>
        </w:rPr>
        <w:t>P</w:t>
      </w:r>
      <w:r w:rsidRPr="00763BBE">
        <w:rPr>
          <w:rFonts w:ascii="Arial" w:hAnsi="Arial" w:cs="Arial"/>
          <w:iCs/>
          <w:sz w:val="20"/>
          <w:szCs w:val="20"/>
        </w:rPr>
        <w:t>rvk</w:t>
      </w:r>
      <w:r>
        <w:rPr>
          <w:rFonts w:ascii="Arial" w:hAnsi="Arial" w:cs="Arial"/>
          <w:iCs/>
          <w:sz w:val="20"/>
          <w:szCs w:val="20"/>
        </w:rPr>
        <w:t>y</w:t>
      </w:r>
      <w:r w:rsidRPr="00763BBE">
        <w:rPr>
          <w:rFonts w:ascii="Arial" w:hAnsi="Arial" w:cs="Arial"/>
          <w:iCs/>
          <w:sz w:val="20"/>
          <w:szCs w:val="20"/>
        </w:rPr>
        <w:t xml:space="preserve"> a technologi</w:t>
      </w:r>
      <w:r>
        <w:rPr>
          <w:rFonts w:ascii="Arial" w:hAnsi="Arial" w:cs="Arial"/>
          <w:iCs/>
          <w:sz w:val="20"/>
          <w:szCs w:val="20"/>
        </w:rPr>
        <w:t>e</w:t>
      </w:r>
      <w:r w:rsidRPr="00763BBE">
        <w:rPr>
          <w:rFonts w:ascii="Arial" w:hAnsi="Arial" w:cs="Arial"/>
          <w:iCs/>
          <w:sz w:val="20"/>
          <w:szCs w:val="20"/>
        </w:rPr>
        <w:t xml:space="preserve"> </w:t>
      </w:r>
      <w:r w:rsidR="00763BBE" w:rsidRPr="00763BBE">
        <w:rPr>
          <w:rFonts w:ascii="Arial" w:hAnsi="Arial" w:cs="Arial"/>
          <w:iCs/>
          <w:sz w:val="20"/>
          <w:szCs w:val="20"/>
        </w:rPr>
        <w:t>vzdáleného přístupu VPN</w:t>
      </w:r>
      <w:r w:rsidR="00FA26AF">
        <w:rPr>
          <w:rFonts w:ascii="Arial" w:hAnsi="Arial" w:cs="Arial"/>
          <w:iCs/>
          <w:sz w:val="20"/>
          <w:szCs w:val="20"/>
        </w:rPr>
        <w:t>;</w:t>
      </w:r>
    </w:p>
    <w:p w14:paraId="0BA3C79F" w14:textId="77777777" w:rsidR="00213940" w:rsidRPr="00213940" w:rsidRDefault="00977C32" w:rsidP="00763BBE">
      <w:pPr>
        <w:pStyle w:val="Odstavecseseznamem"/>
        <w:numPr>
          <w:ilvl w:val="0"/>
          <w:numId w:val="24"/>
        </w:numPr>
        <w:spacing w:after="120"/>
        <w:jc w:val="both"/>
        <w:rPr>
          <w:rFonts w:ascii="Arial" w:hAnsi="Arial" w:cs="Arial"/>
          <w:iCs/>
          <w:sz w:val="20"/>
          <w:szCs w:val="20"/>
        </w:rPr>
      </w:pPr>
      <w:r>
        <w:rPr>
          <w:rFonts w:ascii="Arial" w:hAnsi="Arial" w:cs="Arial"/>
          <w:iCs/>
          <w:sz w:val="20"/>
          <w:szCs w:val="20"/>
        </w:rPr>
        <w:t>P</w:t>
      </w:r>
      <w:r w:rsidRPr="00763BBE">
        <w:rPr>
          <w:rFonts w:ascii="Arial" w:hAnsi="Arial" w:cs="Arial"/>
          <w:iCs/>
          <w:sz w:val="20"/>
          <w:szCs w:val="20"/>
        </w:rPr>
        <w:t>rvk</w:t>
      </w:r>
      <w:r>
        <w:rPr>
          <w:rFonts w:ascii="Arial" w:hAnsi="Arial" w:cs="Arial"/>
          <w:iCs/>
          <w:sz w:val="20"/>
          <w:szCs w:val="20"/>
        </w:rPr>
        <w:t>y</w:t>
      </w:r>
      <w:r w:rsidRPr="00763BBE">
        <w:rPr>
          <w:rFonts w:ascii="Arial" w:hAnsi="Arial" w:cs="Arial"/>
          <w:iCs/>
          <w:sz w:val="20"/>
          <w:szCs w:val="20"/>
        </w:rPr>
        <w:t xml:space="preserve"> a technologi</w:t>
      </w:r>
      <w:r>
        <w:rPr>
          <w:rFonts w:ascii="Arial" w:hAnsi="Arial" w:cs="Arial"/>
          <w:iCs/>
          <w:sz w:val="20"/>
          <w:szCs w:val="20"/>
        </w:rPr>
        <w:t>e</w:t>
      </w:r>
      <w:r w:rsidRPr="00763BBE">
        <w:rPr>
          <w:rFonts w:ascii="Arial" w:hAnsi="Arial" w:cs="Arial"/>
          <w:iCs/>
          <w:sz w:val="20"/>
          <w:szCs w:val="20"/>
        </w:rPr>
        <w:t xml:space="preserve"> </w:t>
      </w:r>
      <w:r w:rsidR="00763BBE" w:rsidRPr="00763BBE">
        <w:rPr>
          <w:rFonts w:ascii="Arial" w:hAnsi="Arial" w:cs="Arial"/>
          <w:iCs/>
          <w:sz w:val="20"/>
          <w:szCs w:val="20"/>
        </w:rPr>
        <w:t>firewallové vrstvy</w:t>
      </w:r>
      <w:r w:rsidR="00FA26AF">
        <w:rPr>
          <w:rFonts w:ascii="Arial" w:hAnsi="Arial" w:cs="Arial"/>
          <w:iCs/>
          <w:sz w:val="20"/>
          <w:szCs w:val="20"/>
        </w:rPr>
        <w:t>;</w:t>
      </w:r>
    </w:p>
    <w:p w14:paraId="252DD6E3" w14:textId="77777777" w:rsidR="00213940" w:rsidRPr="00213940" w:rsidRDefault="00213940" w:rsidP="00213940">
      <w:pPr>
        <w:pStyle w:val="Odstavecseseznamem"/>
        <w:numPr>
          <w:ilvl w:val="0"/>
          <w:numId w:val="24"/>
        </w:numPr>
        <w:spacing w:after="120"/>
        <w:jc w:val="both"/>
        <w:rPr>
          <w:rFonts w:ascii="Arial" w:hAnsi="Arial" w:cs="Arial"/>
          <w:sz w:val="20"/>
          <w:szCs w:val="20"/>
        </w:rPr>
      </w:pPr>
      <w:r w:rsidRPr="00213940">
        <w:rPr>
          <w:rFonts w:ascii="Arial" w:hAnsi="Arial" w:cs="Arial"/>
          <w:sz w:val="20"/>
          <w:szCs w:val="20"/>
        </w:rPr>
        <w:t>Softwarové vrstvy síťových technologií;</w:t>
      </w:r>
    </w:p>
    <w:p w14:paraId="6A9977D0" w14:textId="77777777" w:rsidR="00213940" w:rsidRPr="00213940" w:rsidRDefault="00213940" w:rsidP="00213940">
      <w:pPr>
        <w:pStyle w:val="Odstavecseseznamem"/>
        <w:numPr>
          <w:ilvl w:val="0"/>
          <w:numId w:val="24"/>
        </w:numPr>
        <w:spacing w:after="120"/>
        <w:jc w:val="both"/>
        <w:rPr>
          <w:rFonts w:ascii="Arial" w:hAnsi="Arial" w:cs="Arial"/>
          <w:sz w:val="20"/>
          <w:szCs w:val="20"/>
        </w:rPr>
      </w:pPr>
      <w:r w:rsidRPr="00213940">
        <w:rPr>
          <w:rFonts w:ascii="Arial" w:hAnsi="Arial" w:cs="Arial"/>
          <w:sz w:val="20"/>
          <w:szCs w:val="20"/>
        </w:rPr>
        <w:t>Serverové virtualizační platformy;</w:t>
      </w:r>
    </w:p>
    <w:p w14:paraId="1C964CFE" w14:textId="77777777" w:rsidR="00213940" w:rsidRPr="00213940" w:rsidRDefault="00213940" w:rsidP="00213940">
      <w:pPr>
        <w:pStyle w:val="Odstavecseseznamem"/>
        <w:numPr>
          <w:ilvl w:val="0"/>
          <w:numId w:val="24"/>
        </w:numPr>
        <w:spacing w:after="120"/>
        <w:jc w:val="both"/>
        <w:rPr>
          <w:rFonts w:ascii="Arial" w:hAnsi="Arial" w:cs="Arial"/>
          <w:sz w:val="20"/>
          <w:szCs w:val="20"/>
        </w:rPr>
      </w:pPr>
      <w:r w:rsidRPr="00213940">
        <w:rPr>
          <w:rFonts w:ascii="Arial" w:hAnsi="Arial" w:cs="Arial"/>
          <w:sz w:val="20"/>
          <w:szCs w:val="20"/>
        </w:rPr>
        <w:t>Kontejnerizační technologie;</w:t>
      </w:r>
    </w:p>
    <w:p w14:paraId="4D146B5D" w14:textId="77777777" w:rsidR="00213940" w:rsidRPr="00213940" w:rsidRDefault="00213940" w:rsidP="00213940">
      <w:pPr>
        <w:pStyle w:val="Odstavecseseznamem"/>
        <w:numPr>
          <w:ilvl w:val="0"/>
          <w:numId w:val="24"/>
        </w:numPr>
        <w:spacing w:after="120"/>
        <w:jc w:val="both"/>
        <w:rPr>
          <w:rFonts w:ascii="Arial" w:hAnsi="Arial" w:cs="Arial"/>
          <w:sz w:val="20"/>
          <w:szCs w:val="20"/>
        </w:rPr>
      </w:pPr>
      <w:r w:rsidRPr="00213940">
        <w:rPr>
          <w:rFonts w:ascii="Arial" w:hAnsi="Arial" w:cs="Arial"/>
          <w:sz w:val="20"/>
          <w:szCs w:val="20"/>
        </w:rPr>
        <w:t>Prvky pro zajištění kybernetické bezpečnosti;</w:t>
      </w:r>
    </w:p>
    <w:p w14:paraId="2367A661" w14:textId="77777777" w:rsidR="00213940" w:rsidRPr="00213940" w:rsidRDefault="00213940" w:rsidP="00213940">
      <w:pPr>
        <w:pStyle w:val="Odstavecseseznamem"/>
        <w:numPr>
          <w:ilvl w:val="0"/>
          <w:numId w:val="24"/>
        </w:numPr>
        <w:spacing w:after="120"/>
        <w:jc w:val="both"/>
        <w:rPr>
          <w:rFonts w:ascii="Arial" w:hAnsi="Arial" w:cs="Arial"/>
          <w:sz w:val="20"/>
          <w:szCs w:val="20"/>
        </w:rPr>
      </w:pPr>
      <w:r w:rsidRPr="00213940">
        <w:rPr>
          <w:rFonts w:ascii="Arial" w:hAnsi="Arial" w:cs="Arial"/>
          <w:sz w:val="20"/>
          <w:szCs w:val="20"/>
        </w:rPr>
        <w:t>Systém centrálního zálohování;</w:t>
      </w:r>
    </w:p>
    <w:p w14:paraId="5A6697AD" w14:textId="77777777" w:rsidR="00213940" w:rsidRPr="00213940" w:rsidRDefault="00C575DC" w:rsidP="00213940">
      <w:pPr>
        <w:pStyle w:val="Odstavecseseznamem"/>
        <w:numPr>
          <w:ilvl w:val="0"/>
          <w:numId w:val="24"/>
        </w:numPr>
        <w:spacing w:after="120"/>
        <w:jc w:val="both"/>
        <w:rPr>
          <w:rFonts w:ascii="Arial" w:hAnsi="Arial" w:cs="Arial"/>
          <w:sz w:val="20"/>
          <w:szCs w:val="20"/>
        </w:rPr>
      </w:pPr>
      <w:r>
        <w:rPr>
          <w:rFonts w:ascii="Arial" w:hAnsi="Arial" w:cs="Arial"/>
          <w:sz w:val="20"/>
          <w:szCs w:val="20"/>
        </w:rPr>
        <w:t>D</w:t>
      </w:r>
      <w:r w:rsidR="00213940" w:rsidRPr="00213940">
        <w:rPr>
          <w:rFonts w:ascii="Arial" w:hAnsi="Arial" w:cs="Arial"/>
          <w:sz w:val="20"/>
          <w:szCs w:val="20"/>
        </w:rPr>
        <w:t>atov</w:t>
      </w:r>
      <w:r>
        <w:rPr>
          <w:rFonts w:ascii="Arial" w:hAnsi="Arial" w:cs="Arial"/>
          <w:sz w:val="20"/>
          <w:szCs w:val="20"/>
        </w:rPr>
        <w:t>á</w:t>
      </w:r>
      <w:r w:rsidR="00213940" w:rsidRPr="00213940">
        <w:rPr>
          <w:rFonts w:ascii="Arial" w:hAnsi="Arial" w:cs="Arial"/>
          <w:sz w:val="20"/>
          <w:szCs w:val="20"/>
        </w:rPr>
        <w:t xml:space="preserve"> </w:t>
      </w:r>
      <w:r w:rsidRPr="00213940">
        <w:rPr>
          <w:rFonts w:ascii="Arial" w:hAnsi="Arial" w:cs="Arial"/>
          <w:sz w:val="20"/>
          <w:szCs w:val="20"/>
        </w:rPr>
        <w:t>cent</w:t>
      </w:r>
      <w:r>
        <w:rPr>
          <w:rFonts w:ascii="Arial" w:hAnsi="Arial" w:cs="Arial"/>
          <w:sz w:val="20"/>
          <w:szCs w:val="20"/>
        </w:rPr>
        <w:t>ra</w:t>
      </w:r>
      <w:r w:rsidRPr="00213940">
        <w:rPr>
          <w:rFonts w:ascii="Arial" w:hAnsi="Arial" w:cs="Arial"/>
          <w:sz w:val="20"/>
          <w:szCs w:val="20"/>
        </w:rPr>
        <w:t xml:space="preserve"> </w:t>
      </w:r>
      <w:r w:rsidR="00213940" w:rsidRPr="00213940">
        <w:rPr>
          <w:rFonts w:ascii="Arial" w:hAnsi="Arial" w:cs="Arial"/>
          <w:sz w:val="20"/>
          <w:szCs w:val="20"/>
        </w:rPr>
        <w:t>včetně</w:t>
      </w:r>
      <w:r>
        <w:rPr>
          <w:rFonts w:ascii="Arial" w:hAnsi="Arial" w:cs="Arial"/>
          <w:sz w:val="20"/>
          <w:szCs w:val="20"/>
        </w:rPr>
        <w:t xml:space="preserve"> zajištění</w:t>
      </w:r>
      <w:r w:rsidR="00213940" w:rsidRPr="00213940">
        <w:rPr>
          <w:rFonts w:ascii="Arial" w:hAnsi="Arial" w:cs="Arial"/>
          <w:sz w:val="20"/>
          <w:szCs w:val="20"/>
        </w:rPr>
        <w:t xml:space="preserve"> jejich bezpečnosti;</w:t>
      </w:r>
    </w:p>
    <w:p w14:paraId="2CD5A9C8" w14:textId="77777777" w:rsidR="00213940" w:rsidRPr="00213940" w:rsidRDefault="00C575DC" w:rsidP="00213940">
      <w:pPr>
        <w:pStyle w:val="Odstavecseseznamem"/>
        <w:numPr>
          <w:ilvl w:val="0"/>
          <w:numId w:val="24"/>
        </w:numPr>
        <w:spacing w:after="120"/>
        <w:jc w:val="both"/>
        <w:rPr>
          <w:rFonts w:ascii="Arial" w:hAnsi="Arial" w:cs="Arial"/>
          <w:iCs/>
          <w:sz w:val="20"/>
          <w:szCs w:val="20"/>
        </w:rPr>
      </w:pPr>
      <w:r w:rsidRPr="00213940">
        <w:rPr>
          <w:rFonts w:ascii="Arial" w:hAnsi="Arial" w:cs="Arial"/>
          <w:iCs/>
          <w:sz w:val="20"/>
          <w:szCs w:val="20"/>
        </w:rPr>
        <w:t>Infrastruktur</w:t>
      </w:r>
      <w:r>
        <w:rPr>
          <w:rFonts w:ascii="Arial" w:hAnsi="Arial" w:cs="Arial"/>
          <w:iCs/>
          <w:sz w:val="20"/>
          <w:szCs w:val="20"/>
        </w:rPr>
        <w:t>a</w:t>
      </w:r>
      <w:r w:rsidRPr="00213940">
        <w:rPr>
          <w:rFonts w:ascii="Arial" w:hAnsi="Arial" w:cs="Arial"/>
          <w:iCs/>
          <w:sz w:val="20"/>
          <w:szCs w:val="20"/>
        </w:rPr>
        <w:t xml:space="preserve"> </w:t>
      </w:r>
      <w:r w:rsidR="00213940" w:rsidRPr="00213940">
        <w:rPr>
          <w:rFonts w:ascii="Arial" w:hAnsi="Arial" w:cs="Arial"/>
          <w:iCs/>
          <w:sz w:val="20"/>
          <w:szCs w:val="20"/>
        </w:rPr>
        <w:t>a SW pro systémový monitorovací a dohledový systém.</w:t>
      </w:r>
    </w:p>
    <w:p w14:paraId="1BDF20A5" w14:textId="77777777" w:rsidR="00CB10F4" w:rsidRDefault="00A04DC7" w:rsidP="00A04DC7">
      <w:pPr>
        <w:spacing w:before="240" w:after="100" w:afterAutospacing="1" w:line="300" w:lineRule="atLeast"/>
        <w:jc w:val="both"/>
        <w:rPr>
          <w:rFonts w:ascii="Arial" w:hAnsi="Arial" w:cs="Arial"/>
          <w:sz w:val="20"/>
          <w:szCs w:val="20"/>
        </w:rPr>
      </w:pPr>
      <w:r w:rsidRPr="00486847">
        <w:rPr>
          <w:rFonts w:ascii="Arial" w:hAnsi="Arial" w:cs="Arial"/>
          <w:b/>
          <w:sz w:val="20"/>
          <w:szCs w:val="20"/>
        </w:rPr>
        <w:t>Rozšiřující služb</w:t>
      </w:r>
      <w:r w:rsidR="00CB10F4">
        <w:rPr>
          <w:rFonts w:ascii="Arial" w:hAnsi="Arial" w:cs="Arial"/>
          <w:b/>
          <w:sz w:val="20"/>
          <w:szCs w:val="20"/>
        </w:rPr>
        <w:t>a</w:t>
      </w:r>
      <w:r w:rsidRPr="00486847">
        <w:rPr>
          <w:rFonts w:ascii="Arial" w:hAnsi="Arial" w:cs="Arial"/>
          <w:b/>
          <w:sz w:val="20"/>
          <w:szCs w:val="20"/>
        </w:rPr>
        <w:t xml:space="preserve"> podpory</w:t>
      </w:r>
      <w:r w:rsidR="00CB10F4">
        <w:rPr>
          <w:rFonts w:ascii="Arial" w:hAnsi="Arial" w:cs="Arial"/>
          <w:b/>
          <w:sz w:val="20"/>
          <w:szCs w:val="20"/>
        </w:rPr>
        <w:t xml:space="preserve"> </w:t>
      </w:r>
      <w:r w:rsidR="00CB10F4" w:rsidRPr="00CB10F4">
        <w:rPr>
          <w:rFonts w:ascii="Arial" w:hAnsi="Arial" w:cs="Arial"/>
          <w:sz w:val="20"/>
          <w:szCs w:val="20"/>
        </w:rPr>
        <w:t>bud</w:t>
      </w:r>
      <w:r w:rsidR="00CB10F4">
        <w:rPr>
          <w:rFonts w:ascii="Arial" w:hAnsi="Arial" w:cs="Arial"/>
          <w:sz w:val="20"/>
          <w:szCs w:val="20"/>
        </w:rPr>
        <w:t>e</w:t>
      </w:r>
      <w:r w:rsidR="00CB10F4" w:rsidRPr="00CB10F4">
        <w:rPr>
          <w:rFonts w:ascii="Arial" w:hAnsi="Arial" w:cs="Arial"/>
          <w:sz w:val="20"/>
          <w:szCs w:val="20"/>
        </w:rPr>
        <w:t xml:space="preserve"> přednostně určen</w:t>
      </w:r>
      <w:r w:rsidR="00C575DC">
        <w:rPr>
          <w:rFonts w:ascii="Arial" w:hAnsi="Arial" w:cs="Arial"/>
          <w:sz w:val="20"/>
          <w:szCs w:val="20"/>
        </w:rPr>
        <w:t>á</w:t>
      </w:r>
      <w:r w:rsidR="00CB10F4" w:rsidRPr="00CB10F4">
        <w:rPr>
          <w:rFonts w:ascii="Arial" w:hAnsi="Arial" w:cs="Arial"/>
          <w:sz w:val="20"/>
          <w:szCs w:val="20"/>
        </w:rPr>
        <w:t>:</w:t>
      </w:r>
    </w:p>
    <w:p w14:paraId="59F41C40" w14:textId="77777777" w:rsidR="00CB10F4" w:rsidRPr="00CB10F4" w:rsidRDefault="00CB10F4" w:rsidP="003745DC">
      <w:pPr>
        <w:pStyle w:val="Odstavecseseznamem"/>
        <w:numPr>
          <w:ilvl w:val="0"/>
          <w:numId w:val="83"/>
        </w:numPr>
        <w:spacing w:before="120" w:after="100" w:afterAutospacing="1"/>
        <w:jc w:val="both"/>
        <w:rPr>
          <w:rFonts w:ascii="Arial" w:hAnsi="Arial" w:cs="Arial"/>
          <w:sz w:val="20"/>
          <w:szCs w:val="20"/>
        </w:rPr>
      </w:pPr>
      <w:r w:rsidRPr="00CB10F4">
        <w:rPr>
          <w:rFonts w:ascii="Arial" w:hAnsi="Arial" w:cs="Arial"/>
          <w:sz w:val="20"/>
          <w:szCs w:val="20"/>
        </w:rPr>
        <w:t xml:space="preserve">pro realizaci provozních činností a aktivit spojených s každodenní operativní správou ICT infrastruktury </w:t>
      </w:r>
      <w:r w:rsidR="00946F5C">
        <w:rPr>
          <w:rFonts w:ascii="Arial" w:hAnsi="Arial" w:cs="Arial"/>
          <w:sz w:val="20"/>
          <w:szCs w:val="20"/>
        </w:rPr>
        <w:t>VZP ČR</w:t>
      </w:r>
      <w:r w:rsidRPr="00CB10F4">
        <w:rPr>
          <w:rFonts w:ascii="Arial" w:hAnsi="Arial" w:cs="Arial"/>
          <w:sz w:val="20"/>
          <w:szCs w:val="20"/>
        </w:rPr>
        <w:t xml:space="preserve">, pro zajištění jejího bezporuchového a nepřetržitého provozu v požadovaných parametrech. Při čerpání těchto služeb se očekává vysoký stupeň operativy ze strany </w:t>
      </w:r>
      <w:r w:rsidR="00CB1612">
        <w:rPr>
          <w:rFonts w:ascii="Arial" w:hAnsi="Arial" w:cs="Arial"/>
          <w:sz w:val="20"/>
          <w:szCs w:val="20"/>
        </w:rPr>
        <w:t>Poskyto</w:t>
      </w:r>
      <w:r w:rsidRPr="00CB10F4">
        <w:rPr>
          <w:rFonts w:ascii="Arial" w:hAnsi="Arial" w:cs="Arial"/>
          <w:sz w:val="20"/>
          <w:szCs w:val="20"/>
        </w:rPr>
        <w:t>vatele a reakce na zadané požadavky za účelem řešení okamžitých chybových stavů, anomálií, či poruch</w:t>
      </w:r>
      <w:r w:rsidR="001A04F9">
        <w:rPr>
          <w:rFonts w:ascii="Arial" w:hAnsi="Arial" w:cs="Arial"/>
          <w:sz w:val="20"/>
          <w:szCs w:val="20"/>
        </w:rPr>
        <w:t xml:space="preserve"> ICT</w:t>
      </w:r>
      <w:r w:rsidRPr="00CB10F4">
        <w:rPr>
          <w:rFonts w:ascii="Arial" w:hAnsi="Arial" w:cs="Arial"/>
          <w:sz w:val="20"/>
          <w:szCs w:val="20"/>
        </w:rPr>
        <w:t xml:space="preserve"> infrastruktury VZP ČR.</w:t>
      </w:r>
    </w:p>
    <w:p w14:paraId="04ECB9F1" w14:textId="77777777" w:rsidR="00CB10F4" w:rsidRPr="00CB10F4" w:rsidRDefault="00CB10F4" w:rsidP="003745DC">
      <w:pPr>
        <w:pStyle w:val="Odstavecseseznamem"/>
        <w:numPr>
          <w:ilvl w:val="0"/>
          <w:numId w:val="83"/>
        </w:numPr>
        <w:spacing w:before="120" w:after="100" w:afterAutospacing="1"/>
        <w:jc w:val="both"/>
        <w:rPr>
          <w:rFonts w:ascii="Arial" w:hAnsi="Arial" w:cs="Arial"/>
          <w:sz w:val="20"/>
          <w:szCs w:val="20"/>
        </w:rPr>
      </w:pPr>
      <w:r w:rsidRPr="00CB10F4">
        <w:rPr>
          <w:rFonts w:ascii="Arial" w:hAnsi="Arial" w:cs="Arial"/>
          <w:sz w:val="20"/>
          <w:szCs w:val="20"/>
        </w:rPr>
        <w:t xml:space="preserve">pro realizaci koncepčních, analytických a rozvojových činností a aktivit VZP ČR. Při čerpání těchto služeb se očekává i základní úroveň projektového řízení koncepčního přístupu ze strany </w:t>
      </w:r>
      <w:r w:rsidR="00CB1612">
        <w:rPr>
          <w:rFonts w:ascii="Arial" w:hAnsi="Arial" w:cs="Arial"/>
          <w:sz w:val="20"/>
          <w:szCs w:val="20"/>
        </w:rPr>
        <w:t>Poskyto</w:t>
      </w:r>
      <w:r w:rsidRPr="00CB10F4">
        <w:rPr>
          <w:rFonts w:ascii="Arial" w:hAnsi="Arial" w:cs="Arial"/>
          <w:sz w:val="20"/>
          <w:szCs w:val="20"/>
        </w:rPr>
        <w:t>vatele.</w:t>
      </w:r>
    </w:p>
    <w:p w14:paraId="08A5FB3E" w14:textId="77777777" w:rsidR="00A04DC7" w:rsidRPr="00486847" w:rsidRDefault="00CB10F4" w:rsidP="00A04DC7">
      <w:pPr>
        <w:spacing w:before="240" w:after="100" w:afterAutospacing="1" w:line="300" w:lineRule="atLeast"/>
        <w:jc w:val="both"/>
        <w:rPr>
          <w:rFonts w:ascii="Arial" w:hAnsi="Arial" w:cs="Arial"/>
          <w:sz w:val="20"/>
          <w:szCs w:val="20"/>
        </w:rPr>
      </w:pPr>
      <w:r w:rsidRPr="00486847">
        <w:rPr>
          <w:rFonts w:ascii="Arial" w:hAnsi="Arial" w:cs="Arial"/>
          <w:b/>
          <w:sz w:val="20"/>
          <w:szCs w:val="20"/>
        </w:rPr>
        <w:t>Rozšiřující služb</w:t>
      </w:r>
      <w:r>
        <w:rPr>
          <w:rFonts w:ascii="Arial" w:hAnsi="Arial" w:cs="Arial"/>
          <w:b/>
          <w:sz w:val="20"/>
          <w:szCs w:val="20"/>
        </w:rPr>
        <w:t>a</w:t>
      </w:r>
      <w:r w:rsidRPr="00486847">
        <w:rPr>
          <w:rFonts w:ascii="Arial" w:hAnsi="Arial" w:cs="Arial"/>
          <w:b/>
          <w:sz w:val="20"/>
          <w:szCs w:val="20"/>
        </w:rPr>
        <w:t xml:space="preserve"> podpory</w:t>
      </w:r>
      <w:r>
        <w:rPr>
          <w:rFonts w:ascii="Arial" w:hAnsi="Arial" w:cs="Arial"/>
          <w:b/>
          <w:sz w:val="20"/>
          <w:szCs w:val="20"/>
        </w:rPr>
        <w:t xml:space="preserve"> </w:t>
      </w:r>
      <w:r w:rsidR="00A04DC7" w:rsidRPr="00486847">
        <w:rPr>
          <w:rFonts w:ascii="Arial" w:hAnsi="Arial" w:cs="Arial"/>
          <w:sz w:val="20"/>
          <w:szCs w:val="20"/>
          <w:u w:val="single"/>
        </w:rPr>
        <w:t>nebude předplacená</w:t>
      </w:r>
      <w:r w:rsidR="00A04DC7" w:rsidRPr="00486847">
        <w:rPr>
          <w:rFonts w:ascii="Arial" w:hAnsi="Arial" w:cs="Arial"/>
          <w:sz w:val="20"/>
          <w:szCs w:val="20"/>
        </w:rPr>
        <w:t xml:space="preserve">, ale její fakturace bude probíhat vždy na základě VZP ČR objednaného a detailně specifikovaného požadavku na podporu (prostřednictvím Service </w:t>
      </w:r>
      <w:r w:rsidR="006B048B">
        <w:rPr>
          <w:rFonts w:ascii="Arial" w:hAnsi="Arial" w:cs="Arial"/>
          <w:sz w:val="20"/>
          <w:szCs w:val="20"/>
        </w:rPr>
        <w:t>Desku</w:t>
      </w:r>
      <w:r w:rsidR="00A04DC7" w:rsidRPr="00486847">
        <w:rPr>
          <w:rFonts w:ascii="Arial" w:hAnsi="Arial" w:cs="Arial"/>
          <w:sz w:val="20"/>
          <w:szCs w:val="20"/>
        </w:rPr>
        <w:t xml:space="preserve"> a na základě prokázání poskytnutí služby ve specifikované kvalitě a množství a akceptace poskytnutí této </w:t>
      </w:r>
      <w:r w:rsidR="006B048B">
        <w:rPr>
          <w:rFonts w:ascii="Arial" w:hAnsi="Arial" w:cs="Arial"/>
          <w:sz w:val="20"/>
          <w:szCs w:val="20"/>
        </w:rPr>
        <w:t xml:space="preserve">služby </w:t>
      </w:r>
      <w:r w:rsidR="00A04DC7" w:rsidRPr="00486847">
        <w:rPr>
          <w:rFonts w:ascii="Arial" w:hAnsi="Arial" w:cs="Arial"/>
          <w:sz w:val="20"/>
          <w:szCs w:val="20"/>
        </w:rPr>
        <w:t xml:space="preserve">podpory </w:t>
      </w:r>
      <w:r w:rsidR="002032A6">
        <w:rPr>
          <w:rFonts w:ascii="Arial" w:hAnsi="Arial" w:cs="Arial"/>
          <w:sz w:val="20"/>
          <w:szCs w:val="20"/>
        </w:rPr>
        <w:t xml:space="preserve">(pokud bude vyžadována) </w:t>
      </w:r>
      <w:r w:rsidR="00A04DC7" w:rsidRPr="00486847">
        <w:rPr>
          <w:rFonts w:ascii="Arial" w:hAnsi="Arial" w:cs="Arial"/>
          <w:sz w:val="20"/>
          <w:szCs w:val="20"/>
        </w:rPr>
        <w:t>ze strany VZP ČR (</w:t>
      </w:r>
      <w:r w:rsidR="002032A6">
        <w:rPr>
          <w:rFonts w:ascii="Arial" w:hAnsi="Arial" w:cs="Arial"/>
          <w:sz w:val="20"/>
          <w:szCs w:val="20"/>
        </w:rPr>
        <w:t xml:space="preserve">Pracovní list + </w:t>
      </w:r>
      <w:r w:rsidR="00A04DC7" w:rsidRPr="00486847">
        <w:rPr>
          <w:rFonts w:ascii="Arial" w:hAnsi="Arial" w:cs="Arial"/>
          <w:sz w:val="20"/>
          <w:szCs w:val="20"/>
        </w:rPr>
        <w:t xml:space="preserve">Akceptační protokol). Tzn. platba proběhne až po dodání a akceptaci služby ze strany VZP ČR. V případě </w:t>
      </w:r>
      <w:r w:rsidR="009E5CDE">
        <w:rPr>
          <w:rFonts w:ascii="Arial" w:hAnsi="Arial" w:cs="Arial"/>
          <w:sz w:val="20"/>
          <w:szCs w:val="20"/>
        </w:rPr>
        <w:t>dohody Pověřených osob obou Smluvních stran</w:t>
      </w:r>
      <w:r w:rsidR="00A04DC7" w:rsidRPr="00486847">
        <w:rPr>
          <w:rFonts w:ascii="Arial" w:hAnsi="Arial" w:cs="Arial"/>
          <w:sz w:val="20"/>
          <w:szCs w:val="20"/>
        </w:rPr>
        <w:t xml:space="preserve"> může být platba prováděna na základě dílčích akceptací průběžně, tj. před akceptací plnění jako celku.</w:t>
      </w:r>
    </w:p>
    <w:p w14:paraId="62A41ED6" w14:textId="77777777" w:rsidR="007D4B20" w:rsidRPr="00977C32" w:rsidRDefault="00A04DC7" w:rsidP="00977C32">
      <w:pPr>
        <w:spacing w:after="120" w:line="276" w:lineRule="auto"/>
        <w:jc w:val="both"/>
        <w:rPr>
          <w:rFonts w:ascii="Arial" w:hAnsi="Arial" w:cs="Arial"/>
          <w:sz w:val="20"/>
          <w:szCs w:val="20"/>
        </w:rPr>
      </w:pPr>
      <w:r w:rsidRPr="00977C32">
        <w:rPr>
          <w:rFonts w:ascii="Arial" w:hAnsi="Arial" w:cs="Arial"/>
          <w:sz w:val="20"/>
          <w:szCs w:val="20"/>
        </w:rPr>
        <w:t>Č</w:t>
      </w:r>
      <w:r w:rsidR="007D4B20" w:rsidRPr="00977C32">
        <w:rPr>
          <w:rFonts w:ascii="Arial" w:hAnsi="Arial" w:cs="Arial"/>
          <w:sz w:val="20"/>
          <w:szCs w:val="20"/>
        </w:rPr>
        <w:t xml:space="preserve">erpání </w:t>
      </w:r>
      <w:r w:rsidR="00321471" w:rsidRPr="00977C32">
        <w:rPr>
          <w:rFonts w:ascii="Arial" w:hAnsi="Arial" w:cs="Arial"/>
          <w:b/>
          <w:sz w:val="20"/>
          <w:szCs w:val="20"/>
        </w:rPr>
        <w:t>Rozšiřující služb</w:t>
      </w:r>
      <w:r w:rsidR="006B048B">
        <w:rPr>
          <w:rFonts w:ascii="Arial" w:hAnsi="Arial" w:cs="Arial"/>
          <w:b/>
          <w:sz w:val="20"/>
          <w:szCs w:val="20"/>
        </w:rPr>
        <w:t>y</w:t>
      </w:r>
      <w:r w:rsidR="00321471" w:rsidRPr="00977C32">
        <w:rPr>
          <w:rFonts w:ascii="Arial" w:hAnsi="Arial" w:cs="Arial"/>
          <w:b/>
          <w:sz w:val="20"/>
          <w:szCs w:val="20"/>
        </w:rPr>
        <w:t xml:space="preserve"> podpory</w:t>
      </w:r>
      <w:r w:rsidR="00321471" w:rsidRPr="00977C32">
        <w:rPr>
          <w:rFonts w:ascii="Arial" w:hAnsi="Arial" w:cs="Arial"/>
          <w:sz w:val="20"/>
          <w:szCs w:val="20"/>
        </w:rPr>
        <w:t xml:space="preserve"> </w:t>
      </w:r>
      <w:r w:rsidR="007D4B20" w:rsidRPr="00977C32">
        <w:rPr>
          <w:rFonts w:ascii="Arial" w:hAnsi="Arial" w:cs="Arial"/>
          <w:sz w:val="20"/>
          <w:szCs w:val="20"/>
        </w:rPr>
        <w:t xml:space="preserve">musí být Objednatelem explicitně </w:t>
      </w:r>
      <w:r w:rsidR="00132050" w:rsidRPr="00977C32">
        <w:rPr>
          <w:rFonts w:ascii="Arial" w:hAnsi="Arial" w:cs="Arial"/>
          <w:sz w:val="20"/>
          <w:szCs w:val="20"/>
        </w:rPr>
        <w:t xml:space="preserve">písemně </w:t>
      </w:r>
      <w:r w:rsidR="007D4B20" w:rsidRPr="00977C32">
        <w:rPr>
          <w:rFonts w:ascii="Arial" w:hAnsi="Arial" w:cs="Arial"/>
          <w:sz w:val="20"/>
          <w:szCs w:val="20"/>
        </w:rPr>
        <w:t xml:space="preserve">vyžádáno </w:t>
      </w:r>
      <w:r w:rsidR="006B048B">
        <w:rPr>
          <w:rFonts w:ascii="Arial" w:hAnsi="Arial" w:cs="Arial"/>
          <w:sz w:val="20"/>
          <w:szCs w:val="20"/>
        </w:rPr>
        <w:t>S</w:t>
      </w:r>
      <w:r w:rsidR="00132050" w:rsidRPr="00977C32">
        <w:rPr>
          <w:rFonts w:ascii="Arial" w:hAnsi="Arial" w:cs="Arial"/>
          <w:sz w:val="20"/>
          <w:szCs w:val="20"/>
        </w:rPr>
        <w:t>ervice</w:t>
      </w:r>
      <w:r w:rsidR="006B048B">
        <w:rPr>
          <w:rFonts w:ascii="Arial" w:hAnsi="Arial" w:cs="Arial"/>
          <w:sz w:val="20"/>
          <w:szCs w:val="20"/>
        </w:rPr>
        <w:t xml:space="preserve"> D</w:t>
      </w:r>
      <w:r w:rsidR="00132050" w:rsidRPr="00977C32">
        <w:rPr>
          <w:rFonts w:ascii="Arial" w:hAnsi="Arial" w:cs="Arial"/>
          <w:sz w:val="20"/>
          <w:szCs w:val="20"/>
        </w:rPr>
        <w:t>eskem</w:t>
      </w:r>
      <w:r w:rsidR="007C056F">
        <w:rPr>
          <w:rFonts w:ascii="Arial" w:hAnsi="Arial" w:cs="Arial"/>
          <w:sz w:val="20"/>
          <w:szCs w:val="20"/>
        </w:rPr>
        <w:t>,</w:t>
      </w:r>
      <w:r w:rsidR="00132050" w:rsidRPr="00977C32">
        <w:rPr>
          <w:rFonts w:ascii="Arial" w:hAnsi="Arial" w:cs="Arial"/>
          <w:sz w:val="20"/>
          <w:szCs w:val="20"/>
        </w:rPr>
        <w:t xml:space="preserve"> </w:t>
      </w:r>
      <w:r w:rsidR="007D4B20" w:rsidRPr="00977C32">
        <w:rPr>
          <w:rFonts w:ascii="Arial" w:hAnsi="Arial" w:cs="Arial"/>
          <w:sz w:val="20"/>
          <w:szCs w:val="20"/>
        </w:rPr>
        <w:t>resp. předem explicitně písemně odsouhlaseno ze strany Objednatele způsobem, jak je uvedeno níže.</w:t>
      </w:r>
      <w:r w:rsidR="00132050" w:rsidRPr="00977C32">
        <w:rPr>
          <w:rFonts w:ascii="Arial" w:hAnsi="Arial" w:cs="Arial"/>
          <w:sz w:val="20"/>
          <w:szCs w:val="20"/>
        </w:rPr>
        <w:t xml:space="preserve"> </w:t>
      </w:r>
      <w:r w:rsidR="006B048B">
        <w:rPr>
          <w:rFonts w:ascii="Arial" w:hAnsi="Arial" w:cs="Arial"/>
          <w:sz w:val="20"/>
          <w:szCs w:val="20"/>
        </w:rPr>
        <w:t>Požadované služby b</w:t>
      </w:r>
      <w:r w:rsidR="00321471" w:rsidRPr="00977C32">
        <w:rPr>
          <w:rFonts w:ascii="Arial" w:hAnsi="Arial" w:cs="Arial"/>
          <w:sz w:val="20"/>
          <w:szCs w:val="20"/>
        </w:rPr>
        <w:t>udou vyjádřeny v člověkohodinách na základě předchozí dílčí cenové nabídky Poskytovatele, která musí mimo jiné obsahovat Poskytovatelem nabízené kapacity, harmonogram plnění a popis způsobu plnění atd. Tyto s</w:t>
      </w:r>
      <w:r w:rsidR="00132050" w:rsidRPr="00977C32">
        <w:rPr>
          <w:rFonts w:ascii="Arial" w:hAnsi="Arial" w:cs="Arial"/>
          <w:sz w:val="20"/>
          <w:szCs w:val="20"/>
        </w:rPr>
        <w:t xml:space="preserve">lužby </w:t>
      </w:r>
      <w:r w:rsidR="00321471" w:rsidRPr="00977C32">
        <w:rPr>
          <w:rFonts w:ascii="Arial" w:hAnsi="Arial" w:cs="Arial"/>
          <w:sz w:val="20"/>
          <w:szCs w:val="20"/>
        </w:rPr>
        <w:t xml:space="preserve">můžou </w:t>
      </w:r>
      <w:r w:rsidR="00132050" w:rsidRPr="00977C32">
        <w:rPr>
          <w:rFonts w:ascii="Arial" w:hAnsi="Arial" w:cs="Arial"/>
          <w:sz w:val="20"/>
          <w:szCs w:val="20"/>
        </w:rPr>
        <w:t>být vyžádány</w:t>
      </w:r>
      <w:r w:rsidR="0029096B" w:rsidRPr="00977C32">
        <w:rPr>
          <w:rFonts w:ascii="Arial" w:hAnsi="Arial" w:cs="Arial"/>
          <w:sz w:val="20"/>
          <w:szCs w:val="20"/>
        </w:rPr>
        <w:t xml:space="preserve"> i</w:t>
      </w:r>
      <w:r w:rsidR="00132050" w:rsidRPr="00977C32">
        <w:rPr>
          <w:rFonts w:ascii="Arial" w:hAnsi="Arial" w:cs="Arial"/>
          <w:sz w:val="20"/>
          <w:szCs w:val="20"/>
        </w:rPr>
        <w:t xml:space="preserve"> jako periodické, ale </w:t>
      </w:r>
      <w:r w:rsidR="0029096B" w:rsidRPr="00977C32">
        <w:rPr>
          <w:rFonts w:ascii="Arial" w:hAnsi="Arial" w:cs="Arial"/>
          <w:sz w:val="20"/>
          <w:szCs w:val="20"/>
        </w:rPr>
        <w:t xml:space="preserve">vždy </w:t>
      </w:r>
      <w:r w:rsidR="00132050" w:rsidRPr="00977C32">
        <w:rPr>
          <w:rFonts w:ascii="Arial" w:hAnsi="Arial" w:cs="Arial"/>
          <w:sz w:val="20"/>
          <w:szCs w:val="20"/>
        </w:rPr>
        <w:t xml:space="preserve">nejdéle na dobu jednoho roku s tím, že jejich poskytování skončí automaticky s každým ročním výročím účinnosti </w:t>
      </w:r>
      <w:r w:rsidR="006B048B">
        <w:rPr>
          <w:rFonts w:ascii="Arial" w:hAnsi="Arial" w:cs="Arial"/>
          <w:sz w:val="20"/>
          <w:szCs w:val="20"/>
        </w:rPr>
        <w:t>této S</w:t>
      </w:r>
      <w:r w:rsidR="00132050" w:rsidRPr="00977C32">
        <w:rPr>
          <w:rFonts w:ascii="Arial" w:hAnsi="Arial" w:cs="Arial"/>
          <w:sz w:val="20"/>
          <w:szCs w:val="20"/>
        </w:rPr>
        <w:t>mlouvy</w:t>
      </w:r>
      <w:r w:rsidR="0029096B" w:rsidRPr="00977C32">
        <w:rPr>
          <w:rFonts w:ascii="Arial" w:hAnsi="Arial" w:cs="Arial"/>
          <w:sz w:val="20"/>
          <w:szCs w:val="20"/>
        </w:rPr>
        <w:t xml:space="preserve"> (v dalším i </w:t>
      </w:r>
      <w:proofErr w:type="spellStart"/>
      <w:r w:rsidR="0029096B" w:rsidRPr="00977C32">
        <w:rPr>
          <w:rFonts w:ascii="Arial" w:hAnsi="Arial" w:cs="Arial"/>
          <w:sz w:val="20"/>
          <w:szCs w:val="20"/>
        </w:rPr>
        <w:t>Anniversary</w:t>
      </w:r>
      <w:proofErr w:type="spellEnd"/>
      <w:r w:rsidR="0029096B" w:rsidRPr="00977C32">
        <w:rPr>
          <w:rFonts w:ascii="Arial" w:hAnsi="Arial" w:cs="Arial"/>
          <w:sz w:val="20"/>
          <w:szCs w:val="20"/>
        </w:rPr>
        <w:t xml:space="preserve"> </w:t>
      </w:r>
      <w:proofErr w:type="spellStart"/>
      <w:r w:rsidR="0029096B" w:rsidRPr="00977C32">
        <w:rPr>
          <w:rFonts w:ascii="Arial" w:hAnsi="Arial" w:cs="Arial"/>
          <w:sz w:val="20"/>
          <w:szCs w:val="20"/>
        </w:rPr>
        <w:t>Day</w:t>
      </w:r>
      <w:proofErr w:type="spellEnd"/>
      <w:r w:rsidR="0029096B" w:rsidRPr="00977C32">
        <w:rPr>
          <w:rFonts w:ascii="Arial" w:hAnsi="Arial" w:cs="Arial"/>
          <w:sz w:val="20"/>
          <w:szCs w:val="20"/>
        </w:rPr>
        <w:t xml:space="preserve"> nebo </w:t>
      </w:r>
      <w:proofErr w:type="spellStart"/>
      <w:r w:rsidR="0029096B" w:rsidRPr="00977C32">
        <w:rPr>
          <w:rFonts w:ascii="Arial" w:hAnsi="Arial" w:cs="Arial"/>
          <w:sz w:val="20"/>
          <w:szCs w:val="20"/>
        </w:rPr>
        <w:t>ADay</w:t>
      </w:r>
      <w:proofErr w:type="spellEnd"/>
      <w:r w:rsidR="0029096B" w:rsidRPr="00977C32">
        <w:rPr>
          <w:rFonts w:ascii="Arial" w:hAnsi="Arial" w:cs="Arial"/>
          <w:sz w:val="20"/>
          <w:szCs w:val="20"/>
        </w:rPr>
        <w:t>)</w:t>
      </w:r>
      <w:r w:rsidR="00132050" w:rsidRPr="00977C32">
        <w:rPr>
          <w:rFonts w:ascii="Arial" w:hAnsi="Arial" w:cs="Arial"/>
          <w:sz w:val="20"/>
          <w:szCs w:val="20"/>
        </w:rPr>
        <w:t>.</w:t>
      </w:r>
    </w:p>
    <w:p w14:paraId="4D3FE31D" w14:textId="77777777" w:rsidR="007D4B20" w:rsidRPr="00977C32" w:rsidRDefault="007D4B20" w:rsidP="007D4B20">
      <w:pPr>
        <w:spacing w:after="120" w:line="276" w:lineRule="auto"/>
        <w:jc w:val="both"/>
        <w:rPr>
          <w:rFonts w:ascii="Arial" w:hAnsi="Arial" w:cs="Arial"/>
          <w:sz w:val="20"/>
          <w:szCs w:val="20"/>
        </w:rPr>
      </w:pPr>
      <w:r w:rsidRPr="00977C32">
        <w:rPr>
          <w:rFonts w:ascii="Arial" w:hAnsi="Arial" w:cs="Arial"/>
          <w:sz w:val="20"/>
          <w:szCs w:val="20"/>
        </w:rPr>
        <w:t xml:space="preserve">Poskytovatel bude vykazovat poskytování </w:t>
      </w:r>
      <w:r w:rsidR="00946F5C">
        <w:rPr>
          <w:rFonts w:ascii="Arial" w:hAnsi="Arial" w:cs="Arial"/>
          <w:sz w:val="20"/>
          <w:szCs w:val="20"/>
        </w:rPr>
        <w:t>R</w:t>
      </w:r>
      <w:r w:rsidR="006B048B">
        <w:rPr>
          <w:rFonts w:ascii="Arial" w:hAnsi="Arial" w:cs="Arial"/>
          <w:sz w:val="20"/>
          <w:szCs w:val="20"/>
        </w:rPr>
        <w:t xml:space="preserve">ozšiřujících </w:t>
      </w:r>
      <w:r w:rsidRPr="00977C32">
        <w:rPr>
          <w:rFonts w:ascii="Arial" w:hAnsi="Arial" w:cs="Arial"/>
          <w:sz w:val="20"/>
          <w:szCs w:val="20"/>
        </w:rPr>
        <w:t>služeb</w:t>
      </w:r>
      <w:r w:rsidR="00946F5C">
        <w:rPr>
          <w:rFonts w:ascii="Arial" w:hAnsi="Arial" w:cs="Arial"/>
          <w:sz w:val="20"/>
          <w:szCs w:val="20"/>
        </w:rPr>
        <w:t xml:space="preserve"> podpory</w:t>
      </w:r>
      <w:r w:rsidRPr="00977C32">
        <w:rPr>
          <w:rFonts w:ascii="Arial" w:hAnsi="Arial" w:cs="Arial"/>
          <w:sz w:val="20"/>
          <w:szCs w:val="20"/>
        </w:rPr>
        <w:t xml:space="preserve"> Pracovními listy, případně musí být podepsán oběma </w:t>
      </w:r>
      <w:r w:rsidR="00AB409E" w:rsidRPr="00977C32">
        <w:rPr>
          <w:rFonts w:ascii="Arial" w:hAnsi="Arial" w:cs="Arial"/>
          <w:sz w:val="20"/>
          <w:szCs w:val="20"/>
        </w:rPr>
        <w:t>S</w:t>
      </w:r>
      <w:r w:rsidRPr="00977C32">
        <w:rPr>
          <w:rFonts w:ascii="Arial" w:hAnsi="Arial" w:cs="Arial"/>
          <w:sz w:val="20"/>
          <w:szCs w:val="20"/>
        </w:rPr>
        <w:t>mluvními stranami i Akceptační protokol o splnění Objednatelem požadovaných akceptačních kritérií, pokud</w:t>
      </w:r>
      <w:r w:rsidR="006E34D3" w:rsidRPr="00977C32">
        <w:rPr>
          <w:rFonts w:ascii="Arial" w:hAnsi="Arial" w:cs="Arial"/>
          <w:sz w:val="20"/>
          <w:szCs w:val="20"/>
        </w:rPr>
        <w:t xml:space="preserve"> tyto </w:t>
      </w:r>
      <w:r w:rsidRPr="00977C32">
        <w:rPr>
          <w:rFonts w:ascii="Arial" w:hAnsi="Arial" w:cs="Arial"/>
          <w:sz w:val="20"/>
          <w:szCs w:val="20"/>
        </w:rPr>
        <w:t>b</w:t>
      </w:r>
      <w:r w:rsidR="006E34D3" w:rsidRPr="00977C32">
        <w:rPr>
          <w:rFonts w:ascii="Arial" w:hAnsi="Arial" w:cs="Arial"/>
          <w:sz w:val="20"/>
          <w:szCs w:val="20"/>
        </w:rPr>
        <w:t>yly</w:t>
      </w:r>
      <w:r w:rsidRPr="00977C32">
        <w:rPr>
          <w:rFonts w:ascii="Arial" w:hAnsi="Arial" w:cs="Arial"/>
          <w:sz w:val="20"/>
          <w:szCs w:val="20"/>
        </w:rPr>
        <w:t xml:space="preserve"> součástí Požadavku</w:t>
      </w:r>
      <w:r w:rsidR="00C00704">
        <w:rPr>
          <w:rFonts w:ascii="Arial" w:hAnsi="Arial" w:cs="Arial"/>
          <w:sz w:val="20"/>
          <w:szCs w:val="20"/>
        </w:rPr>
        <w:t>.</w:t>
      </w:r>
      <w:r w:rsidR="006E34D3" w:rsidRPr="00977C32">
        <w:rPr>
          <w:rFonts w:ascii="Arial" w:hAnsi="Arial" w:cs="Arial"/>
          <w:sz w:val="20"/>
          <w:szCs w:val="20"/>
        </w:rPr>
        <w:t xml:space="preserve"> </w:t>
      </w:r>
    </w:p>
    <w:p w14:paraId="26F8B48A" w14:textId="77777777" w:rsidR="007D4B20" w:rsidRPr="00486847" w:rsidRDefault="007D4B20" w:rsidP="007D4B20">
      <w:pPr>
        <w:spacing w:after="120" w:line="276" w:lineRule="auto"/>
        <w:jc w:val="both"/>
        <w:rPr>
          <w:rFonts w:ascii="Arial" w:hAnsi="Arial" w:cs="Arial"/>
          <w:iCs/>
          <w:sz w:val="20"/>
          <w:szCs w:val="20"/>
        </w:rPr>
      </w:pPr>
      <w:r w:rsidRPr="00486847">
        <w:rPr>
          <w:rFonts w:ascii="Arial" w:hAnsi="Arial" w:cs="Arial"/>
          <w:iCs/>
          <w:sz w:val="20"/>
          <w:szCs w:val="20"/>
        </w:rPr>
        <w:t>Vzor Pracovního listu o poskytování služeb je uveden níže.</w:t>
      </w:r>
    </w:p>
    <w:p w14:paraId="2E32E647" w14:textId="77777777" w:rsidR="007D4B20" w:rsidRPr="00CF0892" w:rsidRDefault="007D4B20" w:rsidP="007D4B20">
      <w:pPr>
        <w:pStyle w:val="Odstavecseseznamem"/>
        <w:spacing w:before="40" w:after="120"/>
        <w:jc w:val="both"/>
        <w:rPr>
          <w:rFonts w:ascii="Arial" w:hAnsi="Arial" w:cs="Arial"/>
          <w:sz w:val="20"/>
          <w:szCs w:val="20"/>
        </w:rPr>
      </w:pPr>
    </w:p>
    <w:p w14:paraId="71B90AF4" w14:textId="359A32F9" w:rsidR="007D4B20" w:rsidRPr="00CB10F4" w:rsidRDefault="007D4B20" w:rsidP="00A47958">
      <w:pPr>
        <w:pStyle w:val="Nadpis5"/>
        <w:numPr>
          <w:ilvl w:val="0"/>
          <w:numId w:val="0"/>
        </w:numPr>
        <w:ind w:left="360"/>
        <w:rPr>
          <w:i/>
          <w:lang w:val="cs-CZ"/>
        </w:rPr>
      </w:pPr>
      <w:bookmarkStart w:id="29" w:name="_1.3.1._Operativně_vyžadované"/>
      <w:bookmarkEnd w:id="29"/>
      <w:r w:rsidRPr="00CF0892">
        <w:t>1.3.1.</w:t>
      </w:r>
      <w:r w:rsidR="00020FF6" w:rsidRPr="00CF0892">
        <w:t xml:space="preserve"> </w:t>
      </w:r>
      <w:r w:rsidR="00977C32" w:rsidRPr="00977C32">
        <w:rPr>
          <w:rFonts w:cs="Arial"/>
          <w:szCs w:val="20"/>
        </w:rPr>
        <w:t xml:space="preserve">Rozšiřující službu podpory </w:t>
      </w:r>
      <w:r w:rsidRPr="00CF0892">
        <w:t xml:space="preserve">– </w:t>
      </w:r>
      <w:r w:rsidR="00CB10F4">
        <w:rPr>
          <w:lang w:val="cs-CZ"/>
        </w:rPr>
        <w:t>rozsah a specifikace služby</w:t>
      </w:r>
    </w:p>
    <w:p w14:paraId="62E638AF" w14:textId="77777777" w:rsidR="0093142E" w:rsidRPr="00CF0892" w:rsidRDefault="0093142E" w:rsidP="0093142E">
      <w:pPr>
        <w:rPr>
          <w:rFonts w:ascii="Arial" w:hAnsi="Arial" w:cs="Arial"/>
          <w:sz w:val="20"/>
          <w:szCs w:val="20"/>
          <w:lang w:eastAsia="x-none"/>
        </w:rPr>
      </w:pPr>
    </w:p>
    <w:p w14:paraId="35199021" w14:textId="77777777" w:rsidR="007D4B20" w:rsidRPr="00CF0892" w:rsidRDefault="007D4B20" w:rsidP="007D4B20">
      <w:pPr>
        <w:spacing w:after="120" w:line="276" w:lineRule="auto"/>
        <w:jc w:val="both"/>
        <w:rPr>
          <w:rFonts w:ascii="Arial" w:hAnsi="Arial" w:cs="Arial"/>
          <w:sz w:val="20"/>
          <w:szCs w:val="20"/>
        </w:rPr>
      </w:pPr>
      <w:r w:rsidRPr="00CF0892">
        <w:rPr>
          <w:rFonts w:ascii="Arial" w:hAnsi="Arial" w:cs="Arial"/>
          <w:sz w:val="20"/>
          <w:szCs w:val="20"/>
        </w:rPr>
        <w:t xml:space="preserve">Provádění podpory formou posílení kapacity týmu Objednatele pro zabezpečení provozu výše uvedených technologických </w:t>
      </w:r>
      <w:r w:rsidR="00CB10F4">
        <w:rPr>
          <w:rFonts w:ascii="Arial" w:hAnsi="Arial" w:cs="Arial"/>
          <w:sz w:val="20"/>
          <w:szCs w:val="20"/>
        </w:rPr>
        <w:t>celků</w:t>
      </w:r>
      <w:r w:rsidR="00CB10F4" w:rsidRPr="00CF0892">
        <w:rPr>
          <w:rFonts w:ascii="Arial" w:hAnsi="Arial" w:cs="Arial"/>
          <w:sz w:val="20"/>
          <w:szCs w:val="20"/>
        </w:rPr>
        <w:t xml:space="preserve"> </w:t>
      </w:r>
      <w:r w:rsidR="002032A6">
        <w:rPr>
          <w:rFonts w:ascii="Arial" w:hAnsi="Arial" w:cs="Arial"/>
          <w:sz w:val="20"/>
          <w:szCs w:val="20"/>
        </w:rPr>
        <w:t xml:space="preserve">ICT </w:t>
      </w:r>
      <w:r w:rsidRPr="00CF0892">
        <w:rPr>
          <w:rFonts w:ascii="Arial" w:hAnsi="Arial" w:cs="Arial"/>
          <w:sz w:val="20"/>
          <w:szCs w:val="20"/>
        </w:rPr>
        <w:t xml:space="preserve">infrastruktury </w:t>
      </w:r>
      <w:r w:rsidR="00946F5C">
        <w:rPr>
          <w:rFonts w:ascii="Arial" w:hAnsi="Arial" w:cs="Arial"/>
          <w:sz w:val="20"/>
          <w:szCs w:val="20"/>
        </w:rPr>
        <w:t>VZP ČR</w:t>
      </w:r>
      <w:r w:rsidR="002032A6">
        <w:rPr>
          <w:rFonts w:ascii="Arial" w:hAnsi="Arial" w:cs="Arial"/>
          <w:sz w:val="20"/>
          <w:szCs w:val="20"/>
        </w:rPr>
        <w:t>.</w:t>
      </w:r>
      <w:r w:rsidRPr="00CF0892">
        <w:rPr>
          <w:rFonts w:ascii="Arial" w:hAnsi="Arial" w:cs="Arial"/>
          <w:sz w:val="20"/>
          <w:szCs w:val="20"/>
        </w:rPr>
        <w:t xml:space="preserve"> </w:t>
      </w:r>
      <w:r w:rsidR="002032A6">
        <w:rPr>
          <w:rFonts w:ascii="Arial" w:hAnsi="Arial" w:cs="Arial"/>
          <w:sz w:val="20"/>
          <w:szCs w:val="20"/>
        </w:rPr>
        <w:t>N</w:t>
      </w:r>
      <w:r w:rsidR="002032A6" w:rsidRPr="00CF0892">
        <w:rPr>
          <w:rFonts w:ascii="Arial" w:hAnsi="Arial" w:cs="Arial"/>
          <w:sz w:val="20"/>
          <w:szCs w:val="20"/>
        </w:rPr>
        <w:t xml:space="preserve">a </w:t>
      </w:r>
      <w:r w:rsidRPr="00CF0892">
        <w:rPr>
          <w:rFonts w:ascii="Arial" w:hAnsi="Arial" w:cs="Arial"/>
          <w:sz w:val="20"/>
          <w:szCs w:val="20"/>
        </w:rPr>
        <w:t xml:space="preserve">území Prahy bude </w:t>
      </w:r>
      <w:r w:rsidR="002032A6" w:rsidRPr="00CF0892">
        <w:rPr>
          <w:rFonts w:ascii="Arial" w:hAnsi="Arial" w:cs="Arial"/>
          <w:sz w:val="20"/>
          <w:szCs w:val="20"/>
        </w:rPr>
        <w:t>poskytován</w:t>
      </w:r>
      <w:r w:rsidR="002032A6">
        <w:rPr>
          <w:rFonts w:ascii="Arial" w:hAnsi="Arial" w:cs="Arial"/>
          <w:sz w:val="20"/>
          <w:szCs w:val="20"/>
        </w:rPr>
        <w:t>a</w:t>
      </w:r>
      <w:r w:rsidR="002032A6" w:rsidRPr="00CF0892">
        <w:rPr>
          <w:rFonts w:ascii="Arial" w:hAnsi="Arial" w:cs="Arial"/>
          <w:sz w:val="20"/>
          <w:szCs w:val="20"/>
        </w:rPr>
        <w:t xml:space="preserve"> </w:t>
      </w:r>
      <w:r w:rsidRPr="00CF0892">
        <w:rPr>
          <w:rFonts w:ascii="Arial" w:hAnsi="Arial" w:cs="Arial"/>
          <w:sz w:val="20"/>
          <w:szCs w:val="20"/>
        </w:rPr>
        <w:t xml:space="preserve">formou On-Site podpory, pokud nebude oprávněným zástupcem Objednatele explicitně specifikováno </w:t>
      </w:r>
      <w:r w:rsidRPr="00CF0892">
        <w:rPr>
          <w:rFonts w:ascii="Arial" w:hAnsi="Arial" w:cs="Arial"/>
          <w:sz w:val="20"/>
          <w:szCs w:val="20"/>
        </w:rPr>
        <w:lastRenderedPageBreak/>
        <w:t>pro konkrétní službu</w:t>
      </w:r>
      <w:r w:rsidR="007C056F">
        <w:rPr>
          <w:rFonts w:ascii="Arial" w:hAnsi="Arial" w:cs="Arial"/>
          <w:sz w:val="20"/>
          <w:szCs w:val="20"/>
        </w:rPr>
        <w:t>,</w:t>
      </w:r>
      <w:r w:rsidRPr="00CF0892">
        <w:rPr>
          <w:rFonts w:ascii="Arial" w:hAnsi="Arial" w:cs="Arial"/>
          <w:sz w:val="20"/>
          <w:szCs w:val="20"/>
        </w:rPr>
        <w:t xml:space="preserve"> resp. výskyt služby jinak. </w:t>
      </w:r>
      <w:r w:rsidR="000D4100">
        <w:rPr>
          <w:rFonts w:ascii="Arial" w:hAnsi="Arial" w:cs="Arial"/>
          <w:sz w:val="20"/>
          <w:szCs w:val="20"/>
        </w:rPr>
        <w:t xml:space="preserve">Služby budou </w:t>
      </w:r>
      <w:r w:rsidR="007C43B0">
        <w:rPr>
          <w:rFonts w:ascii="Arial" w:hAnsi="Arial" w:cs="Arial"/>
          <w:sz w:val="20"/>
          <w:szCs w:val="20"/>
        </w:rPr>
        <w:t xml:space="preserve">poskytovány </w:t>
      </w:r>
      <w:r w:rsidR="000D4100">
        <w:rPr>
          <w:rFonts w:ascii="Arial" w:hAnsi="Arial" w:cs="Arial"/>
          <w:sz w:val="20"/>
          <w:szCs w:val="20"/>
        </w:rPr>
        <w:t>v</w:t>
      </w:r>
      <w:r w:rsidR="006C4999">
        <w:rPr>
          <w:rFonts w:ascii="Arial" w:hAnsi="Arial" w:cs="Arial"/>
          <w:sz w:val="20"/>
          <w:szCs w:val="20"/>
        </w:rPr>
        <w:t> </w:t>
      </w:r>
      <w:r w:rsidR="000D4100">
        <w:rPr>
          <w:rFonts w:ascii="Arial" w:hAnsi="Arial" w:cs="Arial"/>
          <w:sz w:val="20"/>
          <w:szCs w:val="20"/>
        </w:rPr>
        <w:t>p</w:t>
      </w:r>
      <w:r w:rsidR="00C57557">
        <w:rPr>
          <w:rFonts w:ascii="Arial" w:hAnsi="Arial" w:cs="Arial"/>
          <w:sz w:val="20"/>
          <w:szCs w:val="20"/>
        </w:rPr>
        <w:t>racovní</w:t>
      </w:r>
      <w:r w:rsidR="006C4999">
        <w:rPr>
          <w:rFonts w:ascii="Arial" w:hAnsi="Arial" w:cs="Arial"/>
          <w:sz w:val="20"/>
          <w:szCs w:val="20"/>
        </w:rPr>
        <w:t xml:space="preserve"> </w:t>
      </w:r>
      <w:r w:rsidR="00C57557">
        <w:rPr>
          <w:rFonts w:ascii="Arial" w:hAnsi="Arial" w:cs="Arial"/>
          <w:sz w:val="20"/>
          <w:szCs w:val="20"/>
        </w:rPr>
        <w:t>době (pracovní dny 08</w:t>
      </w:r>
      <w:r w:rsidR="00D82368">
        <w:rPr>
          <w:rFonts w:ascii="Arial" w:hAnsi="Arial" w:cs="Arial"/>
          <w:sz w:val="20"/>
          <w:szCs w:val="20"/>
        </w:rPr>
        <w:t>:00</w:t>
      </w:r>
      <w:r w:rsidR="00C57557">
        <w:rPr>
          <w:rFonts w:ascii="Arial" w:hAnsi="Arial" w:cs="Arial"/>
          <w:sz w:val="20"/>
          <w:szCs w:val="20"/>
        </w:rPr>
        <w:t xml:space="preserve"> </w:t>
      </w:r>
      <w:r w:rsidR="00D82368">
        <w:rPr>
          <w:rFonts w:ascii="Arial" w:hAnsi="Arial" w:cs="Arial"/>
          <w:sz w:val="20"/>
          <w:szCs w:val="20"/>
        </w:rPr>
        <w:t>–</w:t>
      </w:r>
      <w:r w:rsidR="00C57557">
        <w:rPr>
          <w:rFonts w:ascii="Arial" w:hAnsi="Arial" w:cs="Arial"/>
          <w:sz w:val="20"/>
          <w:szCs w:val="20"/>
        </w:rPr>
        <w:t xml:space="preserve"> 1</w:t>
      </w:r>
      <w:r w:rsidR="00D82368">
        <w:rPr>
          <w:rFonts w:ascii="Arial" w:hAnsi="Arial" w:cs="Arial"/>
          <w:sz w:val="20"/>
          <w:szCs w:val="20"/>
        </w:rPr>
        <w:t xml:space="preserve">7:00 </w:t>
      </w:r>
      <w:r w:rsidR="00C57557">
        <w:rPr>
          <w:rFonts w:ascii="Arial" w:hAnsi="Arial" w:cs="Arial"/>
          <w:sz w:val="20"/>
          <w:szCs w:val="20"/>
        </w:rPr>
        <w:t>hod.)</w:t>
      </w:r>
      <w:r w:rsidR="00946CE9">
        <w:rPr>
          <w:rFonts w:ascii="Arial" w:hAnsi="Arial" w:cs="Arial"/>
          <w:sz w:val="20"/>
          <w:szCs w:val="20"/>
        </w:rPr>
        <w:t>, ve výjimečných případech</w:t>
      </w:r>
      <w:r w:rsidR="00231080">
        <w:rPr>
          <w:rFonts w:ascii="Arial" w:hAnsi="Arial" w:cs="Arial"/>
          <w:sz w:val="20"/>
          <w:szCs w:val="20"/>
        </w:rPr>
        <w:t xml:space="preserve"> po dohodě obou </w:t>
      </w:r>
      <w:r w:rsidR="007C43B0">
        <w:rPr>
          <w:rFonts w:ascii="Arial" w:hAnsi="Arial" w:cs="Arial"/>
          <w:sz w:val="20"/>
          <w:szCs w:val="20"/>
        </w:rPr>
        <w:t>S</w:t>
      </w:r>
      <w:r w:rsidR="00231080">
        <w:rPr>
          <w:rFonts w:ascii="Arial" w:hAnsi="Arial" w:cs="Arial"/>
          <w:sz w:val="20"/>
          <w:szCs w:val="20"/>
        </w:rPr>
        <w:t>mluvních stran, i</w:t>
      </w:r>
      <w:r w:rsidR="00946CE9">
        <w:rPr>
          <w:rFonts w:ascii="Arial" w:hAnsi="Arial" w:cs="Arial"/>
          <w:sz w:val="20"/>
          <w:szCs w:val="20"/>
        </w:rPr>
        <w:t xml:space="preserve"> v m</w:t>
      </w:r>
      <w:r w:rsidR="00946CE9" w:rsidRPr="00946CE9">
        <w:rPr>
          <w:rFonts w:ascii="Arial" w:hAnsi="Arial" w:cs="Arial"/>
          <w:sz w:val="20"/>
          <w:szCs w:val="20"/>
        </w:rPr>
        <w:t>imopracovní dob</w:t>
      </w:r>
      <w:r w:rsidR="00946CE9">
        <w:rPr>
          <w:rFonts w:ascii="Arial" w:hAnsi="Arial" w:cs="Arial"/>
          <w:sz w:val="20"/>
          <w:szCs w:val="20"/>
        </w:rPr>
        <w:t>u</w:t>
      </w:r>
      <w:r w:rsidR="00946CE9" w:rsidRPr="00946CE9">
        <w:rPr>
          <w:rFonts w:ascii="Arial" w:hAnsi="Arial" w:cs="Arial"/>
          <w:sz w:val="20"/>
          <w:szCs w:val="20"/>
        </w:rPr>
        <w:t xml:space="preserve"> (pracovní dny 17</w:t>
      </w:r>
      <w:r w:rsidR="00D82368">
        <w:rPr>
          <w:rFonts w:ascii="Arial" w:hAnsi="Arial" w:cs="Arial"/>
          <w:sz w:val="20"/>
          <w:szCs w:val="20"/>
        </w:rPr>
        <w:t xml:space="preserve">:00 </w:t>
      </w:r>
      <w:r w:rsidR="00946CE9" w:rsidRPr="00946CE9">
        <w:rPr>
          <w:rFonts w:ascii="Arial" w:hAnsi="Arial" w:cs="Arial"/>
          <w:sz w:val="20"/>
          <w:szCs w:val="20"/>
        </w:rPr>
        <w:t>-</w:t>
      </w:r>
      <w:r w:rsidR="00D82368">
        <w:rPr>
          <w:rFonts w:ascii="Arial" w:hAnsi="Arial" w:cs="Arial"/>
          <w:sz w:val="20"/>
          <w:szCs w:val="20"/>
        </w:rPr>
        <w:t xml:space="preserve"> 08:00</w:t>
      </w:r>
      <w:r w:rsidR="00946CE9" w:rsidRPr="00946CE9">
        <w:rPr>
          <w:rFonts w:ascii="Arial" w:hAnsi="Arial" w:cs="Arial"/>
          <w:sz w:val="20"/>
          <w:szCs w:val="20"/>
        </w:rPr>
        <w:t xml:space="preserve"> hod</w:t>
      </w:r>
      <w:r w:rsidR="00D82368">
        <w:rPr>
          <w:rFonts w:ascii="Arial" w:hAnsi="Arial" w:cs="Arial"/>
          <w:sz w:val="20"/>
          <w:szCs w:val="20"/>
        </w:rPr>
        <w:t>.</w:t>
      </w:r>
      <w:r w:rsidR="00946CE9" w:rsidRPr="00946CE9">
        <w:rPr>
          <w:rFonts w:ascii="Arial" w:hAnsi="Arial" w:cs="Arial"/>
          <w:sz w:val="20"/>
          <w:szCs w:val="20"/>
        </w:rPr>
        <w:t>), víkendy</w:t>
      </w:r>
      <w:r w:rsidR="006B048B">
        <w:rPr>
          <w:rFonts w:ascii="Arial" w:hAnsi="Arial" w:cs="Arial"/>
          <w:sz w:val="20"/>
          <w:szCs w:val="20"/>
        </w:rPr>
        <w:t xml:space="preserve"> a</w:t>
      </w:r>
      <w:r w:rsidR="00680705">
        <w:rPr>
          <w:rFonts w:ascii="Arial" w:hAnsi="Arial" w:cs="Arial"/>
          <w:sz w:val="20"/>
          <w:szCs w:val="20"/>
        </w:rPr>
        <w:t xml:space="preserve"> </w:t>
      </w:r>
      <w:r w:rsidR="00946CE9" w:rsidRPr="00946CE9">
        <w:rPr>
          <w:rFonts w:ascii="Arial" w:hAnsi="Arial" w:cs="Arial"/>
          <w:sz w:val="20"/>
          <w:szCs w:val="20"/>
        </w:rPr>
        <w:t>státní svátky</w:t>
      </w:r>
      <w:r w:rsidR="00D82368">
        <w:rPr>
          <w:rFonts w:ascii="Arial" w:hAnsi="Arial" w:cs="Arial"/>
          <w:sz w:val="20"/>
          <w:szCs w:val="20"/>
        </w:rPr>
        <w:t>.</w:t>
      </w:r>
    </w:p>
    <w:p w14:paraId="30BB13D0" w14:textId="77777777" w:rsidR="00231080" w:rsidRDefault="007D4B20" w:rsidP="007D4B20">
      <w:pPr>
        <w:spacing w:after="120" w:line="276" w:lineRule="auto"/>
        <w:jc w:val="both"/>
        <w:rPr>
          <w:rFonts w:ascii="Arial" w:hAnsi="Arial" w:cs="Arial"/>
          <w:sz w:val="20"/>
          <w:szCs w:val="20"/>
        </w:rPr>
      </w:pPr>
      <w:r w:rsidRPr="00A7308B">
        <w:rPr>
          <w:rFonts w:ascii="Arial" w:hAnsi="Arial" w:cs="Arial"/>
          <w:sz w:val="20"/>
          <w:szCs w:val="20"/>
        </w:rPr>
        <w:t>Vyžádání</w:t>
      </w:r>
      <w:r w:rsidR="007C056F">
        <w:rPr>
          <w:rFonts w:ascii="Arial" w:hAnsi="Arial" w:cs="Arial"/>
          <w:sz w:val="20"/>
          <w:szCs w:val="20"/>
        </w:rPr>
        <w:t>,</w:t>
      </w:r>
      <w:r w:rsidRPr="00A7308B">
        <w:rPr>
          <w:rFonts w:ascii="Arial" w:hAnsi="Arial" w:cs="Arial"/>
          <w:sz w:val="20"/>
          <w:szCs w:val="20"/>
        </w:rPr>
        <w:t xml:space="preserve"> resp. objednání této služby bude ze strany Objednatele vyžádáno minimálně 3 pracovní dny předem před vlastní realizací</w:t>
      </w:r>
      <w:r w:rsidR="006E34D3" w:rsidRPr="00A7308B">
        <w:rPr>
          <w:rFonts w:ascii="Arial" w:hAnsi="Arial" w:cs="Arial"/>
          <w:sz w:val="20"/>
          <w:szCs w:val="20"/>
        </w:rPr>
        <w:t>, a to</w:t>
      </w:r>
      <w:r w:rsidRPr="00A7308B">
        <w:rPr>
          <w:rFonts w:ascii="Arial" w:hAnsi="Arial" w:cs="Arial"/>
          <w:sz w:val="20"/>
          <w:szCs w:val="20"/>
        </w:rPr>
        <w:t xml:space="preserve"> </w:t>
      </w:r>
      <w:r w:rsidR="006B048B">
        <w:rPr>
          <w:rFonts w:ascii="Arial" w:hAnsi="Arial" w:cs="Arial"/>
          <w:sz w:val="20"/>
          <w:szCs w:val="20"/>
        </w:rPr>
        <w:t>přes</w:t>
      </w:r>
      <w:r w:rsidRPr="00A7308B">
        <w:rPr>
          <w:rFonts w:ascii="Arial" w:hAnsi="Arial" w:cs="Arial"/>
          <w:sz w:val="20"/>
          <w:szCs w:val="20"/>
        </w:rPr>
        <w:t xml:space="preserve"> Service Desk</w:t>
      </w:r>
      <w:r w:rsidR="006B048B">
        <w:rPr>
          <w:rFonts w:ascii="Arial" w:hAnsi="Arial" w:cs="Arial"/>
          <w:sz w:val="20"/>
          <w:szCs w:val="20"/>
        </w:rPr>
        <w:t xml:space="preserve"> Objednatele</w:t>
      </w:r>
      <w:r w:rsidR="00DD2A26" w:rsidRPr="00A7308B">
        <w:rPr>
          <w:rFonts w:ascii="Arial" w:hAnsi="Arial" w:cs="Arial"/>
          <w:sz w:val="20"/>
          <w:szCs w:val="20"/>
        </w:rPr>
        <w:t>.</w:t>
      </w:r>
      <w:r w:rsidR="006E34D3" w:rsidRPr="00A7308B">
        <w:rPr>
          <w:rFonts w:ascii="Arial" w:hAnsi="Arial" w:cs="Arial"/>
          <w:sz w:val="20"/>
          <w:szCs w:val="20"/>
        </w:rPr>
        <w:t xml:space="preserve"> </w:t>
      </w:r>
      <w:r w:rsidR="00A7308B" w:rsidRPr="00A7308B">
        <w:rPr>
          <w:rFonts w:ascii="Arial" w:hAnsi="Arial" w:cs="Arial"/>
          <w:sz w:val="20"/>
          <w:szCs w:val="20"/>
        </w:rPr>
        <w:t>Výjimkou jsou pouze urgentní požadavky (tzv. URGENT), kdy je potřeba řešit požadavek co nejdříve</w:t>
      </w:r>
      <w:r w:rsidR="00A7308B">
        <w:rPr>
          <w:rFonts w:ascii="Arial" w:hAnsi="Arial" w:cs="Arial"/>
          <w:sz w:val="20"/>
          <w:szCs w:val="20"/>
        </w:rPr>
        <w:t xml:space="preserve"> (např. z důvodu havárie)</w:t>
      </w:r>
      <w:r w:rsidR="00A7308B" w:rsidRPr="00A7308B">
        <w:rPr>
          <w:rFonts w:ascii="Arial" w:hAnsi="Arial" w:cs="Arial"/>
          <w:sz w:val="20"/>
          <w:szCs w:val="20"/>
        </w:rPr>
        <w:t xml:space="preserve">, v tomto případě se služba domluví </w:t>
      </w:r>
      <w:r w:rsidR="007C43B0">
        <w:rPr>
          <w:rFonts w:ascii="Arial" w:hAnsi="Arial" w:cs="Arial"/>
          <w:sz w:val="20"/>
          <w:szCs w:val="20"/>
        </w:rPr>
        <w:t>e-</w:t>
      </w:r>
      <w:r w:rsidR="00A7308B" w:rsidRPr="00A7308B">
        <w:rPr>
          <w:rFonts w:ascii="Arial" w:hAnsi="Arial" w:cs="Arial"/>
          <w:sz w:val="20"/>
          <w:szCs w:val="20"/>
        </w:rPr>
        <w:t xml:space="preserve">mailem nebo telefonem a následně </w:t>
      </w:r>
      <w:r w:rsidR="00A7308B">
        <w:rPr>
          <w:rFonts w:ascii="Arial" w:hAnsi="Arial" w:cs="Arial"/>
          <w:sz w:val="20"/>
          <w:szCs w:val="20"/>
        </w:rPr>
        <w:t>Objednatel</w:t>
      </w:r>
      <w:r w:rsidR="00A7308B" w:rsidRPr="00A7308B">
        <w:rPr>
          <w:rFonts w:ascii="Arial" w:hAnsi="Arial" w:cs="Arial"/>
          <w:sz w:val="20"/>
          <w:szCs w:val="20"/>
        </w:rPr>
        <w:t xml:space="preserve"> </w:t>
      </w:r>
      <w:r w:rsidR="00A7308B">
        <w:rPr>
          <w:rFonts w:ascii="Arial" w:hAnsi="Arial" w:cs="Arial"/>
          <w:sz w:val="20"/>
          <w:szCs w:val="20"/>
        </w:rPr>
        <w:t>vytvoří</w:t>
      </w:r>
      <w:r w:rsidR="00A7308B" w:rsidRPr="00A7308B">
        <w:rPr>
          <w:rFonts w:ascii="Arial" w:hAnsi="Arial" w:cs="Arial"/>
          <w:sz w:val="20"/>
          <w:szCs w:val="20"/>
        </w:rPr>
        <w:t xml:space="preserve"> </w:t>
      </w:r>
      <w:r w:rsidR="00231080">
        <w:rPr>
          <w:rFonts w:ascii="Arial" w:hAnsi="Arial" w:cs="Arial"/>
          <w:sz w:val="20"/>
          <w:szCs w:val="20"/>
        </w:rPr>
        <w:t xml:space="preserve">regulérní </w:t>
      </w:r>
      <w:r w:rsidR="00627E75">
        <w:rPr>
          <w:rFonts w:ascii="Arial" w:hAnsi="Arial" w:cs="Arial"/>
          <w:sz w:val="20"/>
          <w:szCs w:val="20"/>
        </w:rPr>
        <w:t>SP</w:t>
      </w:r>
      <w:r w:rsidR="00231080">
        <w:rPr>
          <w:rFonts w:ascii="Arial" w:hAnsi="Arial" w:cs="Arial"/>
          <w:sz w:val="20"/>
          <w:szCs w:val="20"/>
        </w:rPr>
        <w:t>.</w:t>
      </w:r>
    </w:p>
    <w:p w14:paraId="13F3D387" w14:textId="77777777" w:rsidR="007D4B20" w:rsidRPr="00CF0892" w:rsidRDefault="007D4B20" w:rsidP="007D4B20">
      <w:pPr>
        <w:spacing w:after="120" w:line="276" w:lineRule="auto"/>
        <w:jc w:val="both"/>
        <w:rPr>
          <w:rFonts w:ascii="Arial" w:hAnsi="Arial" w:cs="Arial"/>
          <w:sz w:val="20"/>
          <w:szCs w:val="20"/>
        </w:rPr>
      </w:pPr>
      <w:r w:rsidRPr="00CF0892">
        <w:rPr>
          <w:rFonts w:ascii="Arial" w:hAnsi="Arial" w:cs="Arial"/>
          <w:sz w:val="20"/>
          <w:szCs w:val="20"/>
        </w:rPr>
        <w:t>Vyžádat</w:t>
      </w:r>
      <w:r w:rsidR="007C056F">
        <w:rPr>
          <w:rFonts w:ascii="Arial" w:hAnsi="Arial" w:cs="Arial"/>
          <w:sz w:val="20"/>
          <w:szCs w:val="20"/>
        </w:rPr>
        <w:t>,</w:t>
      </w:r>
      <w:r w:rsidRPr="00CF0892">
        <w:rPr>
          <w:rFonts w:ascii="Arial" w:hAnsi="Arial" w:cs="Arial"/>
          <w:sz w:val="20"/>
          <w:szCs w:val="20"/>
        </w:rPr>
        <w:t xml:space="preserve"> resp. objednat tyto služby mohou </w:t>
      </w:r>
      <w:r w:rsidRPr="006B048B">
        <w:rPr>
          <w:rFonts w:ascii="Arial" w:hAnsi="Arial" w:cs="Arial"/>
          <w:sz w:val="20"/>
          <w:szCs w:val="20"/>
        </w:rPr>
        <w:t xml:space="preserve">pouze </w:t>
      </w:r>
      <w:r w:rsidR="006E34D3" w:rsidRPr="006B048B">
        <w:rPr>
          <w:rFonts w:ascii="Arial" w:hAnsi="Arial" w:cs="Arial"/>
          <w:sz w:val="20"/>
          <w:szCs w:val="20"/>
        </w:rPr>
        <w:t>Oprávněné</w:t>
      </w:r>
      <w:r w:rsidRPr="006B048B">
        <w:rPr>
          <w:rFonts w:ascii="Arial" w:hAnsi="Arial" w:cs="Arial"/>
          <w:sz w:val="20"/>
          <w:szCs w:val="20"/>
        </w:rPr>
        <w:t xml:space="preserve"> osoby</w:t>
      </w:r>
      <w:r w:rsidR="00AB409E" w:rsidRPr="00CF0892">
        <w:rPr>
          <w:rFonts w:ascii="Arial" w:hAnsi="Arial" w:cs="Arial"/>
          <w:sz w:val="20"/>
          <w:szCs w:val="20"/>
        </w:rPr>
        <w:t xml:space="preserve"> Objednatele</w:t>
      </w:r>
      <w:r w:rsidR="002E2DCC" w:rsidRPr="00CF0892">
        <w:rPr>
          <w:rFonts w:ascii="Arial" w:hAnsi="Arial" w:cs="Arial"/>
          <w:sz w:val="20"/>
          <w:szCs w:val="20"/>
        </w:rPr>
        <w:t>.</w:t>
      </w:r>
    </w:p>
    <w:p w14:paraId="0C06A808" w14:textId="77777777" w:rsidR="007D4B20" w:rsidRPr="00CF0892" w:rsidRDefault="007D4B20" w:rsidP="007D4B20">
      <w:pPr>
        <w:spacing w:after="120" w:line="276" w:lineRule="auto"/>
        <w:jc w:val="both"/>
        <w:rPr>
          <w:rFonts w:ascii="Arial" w:hAnsi="Arial" w:cs="Arial"/>
          <w:sz w:val="20"/>
          <w:szCs w:val="20"/>
        </w:rPr>
      </w:pPr>
      <w:bookmarkStart w:id="30" w:name="_Hlk94163646"/>
      <w:r w:rsidRPr="00CF0892">
        <w:rPr>
          <w:rFonts w:ascii="Arial" w:hAnsi="Arial" w:cs="Arial"/>
          <w:sz w:val="20"/>
          <w:szCs w:val="20"/>
        </w:rPr>
        <w:t>Obsahem poskytování této služby bude realizace zejména níže uvedených činností v následujících oblastech:</w:t>
      </w:r>
    </w:p>
    <w:p w14:paraId="7668E10B" w14:textId="77777777" w:rsidR="00A465DB" w:rsidRPr="009018D1" w:rsidRDefault="00A465DB" w:rsidP="00213940">
      <w:pPr>
        <w:pStyle w:val="Odstavecseseznamem"/>
        <w:numPr>
          <w:ilvl w:val="0"/>
          <w:numId w:val="22"/>
        </w:numPr>
        <w:spacing w:after="120"/>
        <w:jc w:val="both"/>
        <w:rPr>
          <w:rFonts w:ascii="Arial" w:hAnsi="Arial" w:cs="Arial"/>
          <w:iCs/>
          <w:sz w:val="20"/>
          <w:szCs w:val="20"/>
        </w:rPr>
      </w:pPr>
      <w:bookmarkStart w:id="31" w:name="_Hlk94172126"/>
      <w:r w:rsidRPr="00F77A5F">
        <w:rPr>
          <w:rFonts w:ascii="Arial" w:hAnsi="Arial" w:cs="Arial"/>
          <w:b/>
          <w:sz w:val="20"/>
          <w:szCs w:val="20"/>
        </w:rPr>
        <w:t>Oblast manažerské a projektové podpory</w:t>
      </w:r>
    </w:p>
    <w:p w14:paraId="308E4E4B" w14:textId="77777777" w:rsidR="009018D1" w:rsidRPr="00A465DB" w:rsidRDefault="009018D1" w:rsidP="009018D1">
      <w:pPr>
        <w:pStyle w:val="Odstavecseseznamem"/>
        <w:spacing w:after="120"/>
        <w:jc w:val="both"/>
        <w:rPr>
          <w:rFonts w:ascii="Arial" w:hAnsi="Arial" w:cs="Arial"/>
          <w:iCs/>
          <w:sz w:val="20"/>
          <w:szCs w:val="20"/>
        </w:rPr>
      </w:pPr>
      <w:r>
        <w:rPr>
          <w:rFonts w:ascii="Arial" w:hAnsi="Arial" w:cs="Arial"/>
          <w:iCs/>
          <w:sz w:val="20"/>
          <w:szCs w:val="20"/>
        </w:rPr>
        <w:t xml:space="preserve">Jedná se především o činnosti související s řízením celkové podpory ICT infrastruktury </w:t>
      </w:r>
      <w:r w:rsidR="00DE460C">
        <w:rPr>
          <w:rFonts w:ascii="Arial" w:hAnsi="Arial" w:cs="Arial"/>
          <w:iCs/>
          <w:sz w:val="20"/>
          <w:szCs w:val="20"/>
        </w:rPr>
        <w:t>VZP ČR</w:t>
      </w:r>
      <w:r w:rsidR="00893A1A">
        <w:rPr>
          <w:rFonts w:ascii="Arial" w:hAnsi="Arial" w:cs="Arial"/>
          <w:iCs/>
          <w:sz w:val="20"/>
          <w:szCs w:val="20"/>
        </w:rPr>
        <w:t xml:space="preserve"> </w:t>
      </w:r>
      <w:r>
        <w:rPr>
          <w:rFonts w:ascii="Arial" w:hAnsi="Arial" w:cs="Arial"/>
          <w:iCs/>
          <w:sz w:val="20"/>
          <w:szCs w:val="20"/>
        </w:rPr>
        <w:t>a řízením jednotlivých projektů:</w:t>
      </w:r>
    </w:p>
    <w:p w14:paraId="5E5E7148" w14:textId="77777777" w:rsidR="00994898" w:rsidRPr="00994898" w:rsidRDefault="00994898" w:rsidP="00CB085C">
      <w:pPr>
        <w:pStyle w:val="Odstavecseseznamem"/>
        <w:numPr>
          <w:ilvl w:val="0"/>
          <w:numId w:val="25"/>
        </w:numPr>
        <w:spacing w:after="120"/>
        <w:ind w:left="1134" w:hanging="425"/>
        <w:jc w:val="both"/>
        <w:rPr>
          <w:rFonts w:ascii="Arial" w:hAnsi="Arial" w:cs="Arial"/>
          <w:iCs/>
          <w:sz w:val="20"/>
          <w:szCs w:val="20"/>
        </w:rPr>
      </w:pPr>
      <w:r w:rsidRPr="00994898">
        <w:rPr>
          <w:rFonts w:ascii="Arial" w:hAnsi="Arial" w:cs="Arial"/>
          <w:iCs/>
          <w:sz w:val="20"/>
          <w:szCs w:val="20"/>
        </w:rPr>
        <w:t xml:space="preserve">Project Management a </w:t>
      </w:r>
      <w:proofErr w:type="spellStart"/>
      <w:r w:rsidRPr="00994898">
        <w:rPr>
          <w:rFonts w:ascii="Arial" w:hAnsi="Arial" w:cs="Arial"/>
          <w:iCs/>
          <w:sz w:val="20"/>
          <w:szCs w:val="20"/>
        </w:rPr>
        <w:t>Account</w:t>
      </w:r>
      <w:proofErr w:type="spellEnd"/>
      <w:r w:rsidRPr="00994898">
        <w:rPr>
          <w:rFonts w:ascii="Arial" w:hAnsi="Arial" w:cs="Arial"/>
          <w:iCs/>
          <w:sz w:val="20"/>
          <w:szCs w:val="20"/>
        </w:rPr>
        <w:t xml:space="preserve"> management a koordinace veškerých servisních činností prostřednictvím vedoucího </w:t>
      </w:r>
      <w:r w:rsidR="00CF4C61">
        <w:rPr>
          <w:rFonts w:ascii="Arial" w:hAnsi="Arial" w:cs="Arial"/>
          <w:iCs/>
          <w:sz w:val="20"/>
          <w:szCs w:val="20"/>
        </w:rPr>
        <w:t xml:space="preserve">(manager podpory) </w:t>
      </w:r>
      <w:r w:rsidRPr="00994898">
        <w:rPr>
          <w:rFonts w:ascii="Arial" w:hAnsi="Arial" w:cs="Arial"/>
          <w:iCs/>
          <w:sz w:val="20"/>
          <w:szCs w:val="20"/>
        </w:rPr>
        <w:t>Servisního týmu;</w:t>
      </w:r>
    </w:p>
    <w:p w14:paraId="682CAF6B" w14:textId="77777777" w:rsidR="009018D1" w:rsidRPr="009018D1" w:rsidRDefault="009018D1" w:rsidP="00CB085C">
      <w:pPr>
        <w:pStyle w:val="Odstavecseseznamem"/>
        <w:numPr>
          <w:ilvl w:val="0"/>
          <w:numId w:val="25"/>
        </w:numPr>
        <w:spacing w:after="120"/>
        <w:ind w:left="1134" w:hanging="425"/>
        <w:jc w:val="both"/>
        <w:rPr>
          <w:rFonts w:ascii="Arial" w:hAnsi="Arial" w:cs="Arial"/>
          <w:iCs/>
          <w:sz w:val="20"/>
          <w:szCs w:val="20"/>
        </w:rPr>
      </w:pPr>
      <w:r w:rsidRPr="009018D1">
        <w:rPr>
          <w:rFonts w:ascii="Arial" w:hAnsi="Arial" w:cs="Arial"/>
          <w:iCs/>
          <w:sz w:val="20"/>
          <w:szCs w:val="20"/>
        </w:rPr>
        <w:t>Účast na jednáních a technických schůzkách;</w:t>
      </w:r>
    </w:p>
    <w:p w14:paraId="15529B07" w14:textId="77777777" w:rsidR="00A465DB" w:rsidRDefault="009018D1" w:rsidP="00CB085C">
      <w:pPr>
        <w:pStyle w:val="Odstavecseseznamem"/>
        <w:numPr>
          <w:ilvl w:val="0"/>
          <w:numId w:val="25"/>
        </w:numPr>
        <w:spacing w:after="120"/>
        <w:ind w:left="1134" w:hanging="425"/>
        <w:jc w:val="both"/>
        <w:rPr>
          <w:rFonts w:ascii="Arial" w:hAnsi="Arial" w:cs="Arial"/>
          <w:iCs/>
          <w:sz w:val="20"/>
          <w:szCs w:val="20"/>
        </w:rPr>
      </w:pPr>
      <w:r>
        <w:rPr>
          <w:rFonts w:ascii="Arial" w:hAnsi="Arial" w:cs="Arial"/>
          <w:iCs/>
          <w:sz w:val="20"/>
          <w:szCs w:val="20"/>
        </w:rPr>
        <w:t>Manažerské konzultace</w:t>
      </w:r>
      <w:r w:rsidR="00994898">
        <w:rPr>
          <w:rFonts w:ascii="Arial" w:hAnsi="Arial" w:cs="Arial"/>
          <w:iCs/>
          <w:sz w:val="20"/>
          <w:szCs w:val="20"/>
        </w:rPr>
        <w:t>;</w:t>
      </w:r>
    </w:p>
    <w:p w14:paraId="1D121863" w14:textId="77777777" w:rsidR="009018D1" w:rsidRDefault="00994898" w:rsidP="00CB085C">
      <w:pPr>
        <w:pStyle w:val="Odstavecseseznamem"/>
        <w:numPr>
          <w:ilvl w:val="0"/>
          <w:numId w:val="25"/>
        </w:numPr>
        <w:spacing w:after="120"/>
        <w:ind w:left="1134" w:hanging="425"/>
        <w:jc w:val="both"/>
        <w:rPr>
          <w:rFonts w:ascii="Arial" w:hAnsi="Arial" w:cs="Arial"/>
          <w:iCs/>
          <w:sz w:val="20"/>
          <w:szCs w:val="20"/>
        </w:rPr>
      </w:pPr>
      <w:r>
        <w:rPr>
          <w:rFonts w:ascii="Arial" w:hAnsi="Arial" w:cs="Arial"/>
          <w:iCs/>
          <w:sz w:val="20"/>
          <w:szCs w:val="20"/>
        </w:rPr>
        <w:t xml:space="preserve">Řízení jednotlivých </w:t>
      </w:r>
      <w:r w:rsidR="009018D1">
        <w:rPr>
          <w:rFonts w:ascii="Arial" w:hAnsi="Arial" w:cs="Arial"/>
          <w:iCs/>
          <w:sz w:val="20"/>
          <w:szCs w:val="20"/>
        </w:rPr>
        <w:t>projektů</w:t>
      </w:r>
      <w:r>
        <w:rPr>
          <w:rFonts w:ascii="Arial" w:hAnsi="Arial" w:cs="Arial"/>
          <w:iCs/>
          <w:sz w:val="20"/>
          <w:szCs w:val="20"/>
        </w:rPr>
        <w:t>;</w:t>
      </w:r>
    </w:p>
    <w:p w14:paraId="5A3E5452" w14:textId="77777777" w:rsidR="009018D1" w:rsidRDefault="009018D1" w:rsidP="00CB085C">
      <w:pPr>
        <w:pStyle w:val="Odstavecseseznamem"/>
        <w:numPr>
          <w:ilvl w:val="0"/>
          <w:numId w:val="25"/>
        </w:numPr>
        <w:spacing w:after="120"/>
        <w:ind w:left="1134" w:hanging="425"/>
        <w:jc w:val="both"/>
        <w:rPr>
          <w:rFonts w:ascii="Arial" w:hAnsi="Arial" w:cs="Arial"/>
          <w:iCs/>
          <w:sz w:val="20"/>
          <w:szCs w:val="20"/>
        </w:rPr>
      </w:pPr>
      <w:r>
        <w:rPr>
          <w:rFonts w:ascii="Arial" w:hAnsi="Arial" w:cs="Arial"/>
          <w:iCs/>
          <w:sz w:val="20"/>
          <w:szCs w:val="20"/>
        </w:rPr>
        <w:t>Atd.</w:t>
      </w:r>
    </w:p>
    <w:p w14:paraId="2435BD22" w14:textId="77777777" w:rsidR="009018D1" w:rsidRPr="009018D1" w:rsidRDefault="009018D1" w:rsidP="009018D1">
      <w:pPr>
        <w:spacing w:after="120"/>
        <w:jc w:val="both"/>
        <w:rPr>
          <w:rFonts w:ascii="Arial" w:hAnsi="Arial" w:cs="Arial"/>
          <w:iCs/>
          <w:sz w:val="20"/>
          <w:szCs w:val="20"/>
        </w:rPr>
      </w:pPr>
    </w:p>
    <w:p w14:paraId="3CA5980B" w14:textId="2B15AC6C" w:rsidR="008328AE" w:rsidRDefault="006D4F2B" w:rsidP="00A465DB">
      <w:pPr>
        <w:pStyle w:val="Odstavecseseznamem"/>
        <w:numPr>
          <w:ilvl w:val="0"/>
          <w:numId w:val="22"/>
        </w:numPr>
        <w:spacing w:after="120"/>
        <w:jc w:val="both"/>
        <w:rPr>
          <w:rFonts w:ascii="Arial" w:hAnsi="Arial" w:cs="Arial"/>
          <w:b/>
          <w:sz w:val="20"/>
          <w:szCs w:val="20"/>
        </w:rPr>
      </w:pPr>
      <w:r>
        <w:rPr>
          <w:rFonts w:ascii="Arial" w:hAnsi="Arial" w:cs="Arial"/>
          <w:b/>
          <w:sz w:val="20"/>
          <w:szCs w:val="20"/>
        </w:rPr>
        <w:t>Oblast</w:t>
      </w:r>
      <w:r w:rsidR="00213940" w:rsidRPr="00A465DB">
        <w:rPr>
          <w:rFonts w:ascii="Arial" w:hAnsi="Arial" w:cs="Arial"/>
          <w:b/>
          <w:sz w:val="20"/>
          <w:szCs w:val="20"/>
        </w:rPr>
        <w:t xml:space="preserve"> serverů</w:t>
      </w:r>
    </w:p>
    <w:p w14:paraId="37C6BDE8" w14:textId="77777777" w:rsidR="00A465DB" w:rsidRPr="008328AE" w:rsidRDefault="008328AE" w:rsidP="008328AE">
      <w:pPr>
        <w:pStyle w:val="Odstavecseseznamem"/>
        <w:spacing w:after="120"/>
        <w:jc w:val="both"/>
        <w:rPr>
          <w:rFonts w:ascii="Arial" w:hAnsi="Arial" w:cs="Arial"/>
          <w:sz w:val="20"/>
          <w:szCs w:val="20"/>
        </w:rPr>
      </w:pPr>
      <w:r w:rsidRPr="008328AE">
        <w:rPr>
          <w:rFonts w:ascii="Arial" w:hAnsi="Arial" w:cs="Arial"/>
          <w:sz w:val="20"/>
          <w:szCs w:val="20"/>
        </w:rPr>
        <w:t xml:space="preserve">Jedná se především o servery </w:t>
      </w:r>
      <w:r w:rsidR="00213940" w:rsidRPr="008328AE">
        <w:rPr>
          <w:rFonts w:ascii="Arial" w:hAnsi="Arial" w:cs="Arial"/>
          <w:sz w:val="20"/>
          <w:szCs w:val="20"/>
        </w:rPr>
        <w:t xml:space="preserve">Intel Itanium (HP-UX) a serverů x86 (Linux, MS Windows) v příslušných </w:t>
      </w:r>
      <w:r w:rsidRPr="008328AE">
        <w:rPr>
          <w:rFonts w:ascii="Arial" w:hAnsi="Arial" w:cs="Arial"/>
          <w:sz w:val="20"/>
          <w:szCs w:val="20"/>
        </w:rPr>
        <w:t xml:space="preserve">enclosure nebo </w:t>
      </w:r>
      <w:r w:rsidR="00213940" w:rsidRPr="008328AE">
        <w:rPr>
          <w:rFonts w:ascii="Arial" w:hAnsi="Arial" w:cs="Arial"/>
          <w:sz w:val="20"/>
          <w:szCs w:val="20"/>
        </w:rPr>
        <w:t>rackových skříních,</w:t>
      </w:r>
      <w:r w:rsidR="00A465DB" w:rsidRPr="008328AE">
        <w:rPr>
          <w:rFonts w:ascii="Arial" w:hAnsi="Arial" w:cs="Arial"/>
          <w:sz w:val="20"/>
          <w:szCs w:val="20"/>
        </w:rPr>
        <w:t xml:space="preserve"> včetně řešení vysoké dostupnosti centralizovaných systémů</w:t>
      </w:r>
      <w:r w:rsidR="003E617C">
        <w:rPr>
          <w:rFonts w:ascii="Arial" w:hAnsi="Arial" w:cs="Arial"/>
          <w:sz w:val="20"/>
          <w:szCs w:val="20"/>
        </w:rPr>
        <w:t>:</w:t>
      </w:r>
    </w:p>
    <w:p w14:paraId="5E7033F0" w14:textId="77777777" w:rsidR="00A465DB" w:rsidRPr="006E0CF0" w:rsidRDefault="00A465DB" w:rsidP="00CB085C">
      <w:pPr>
        <w:pStyle w:val="Odstavecseseznamem"/>
        <w:numPr>
          <w:ilvl w:val="0"/>
          <w:numId w:val="25"/>
        </w:numPr>
        <w:spacing w:after="120"/>
        <w:ind w:left="1134" w:hanging="425"/>
        <w:jc w:val="both"/>
        <w:rPr>
          <w:rFonts w:ascii="Arial" w:hAnsi="Arial" w:cs="Arial"/>
          <w:iCs/>
          <w:sz w:val="20"/>
          <w:szCs w:val="20"/>
        </w:rPr>
      </w:pPr>
      <w:r w:rsidRPr="006E0CF0">
        <w:rPr>
          <w:rFonts w:ascii="Arial" w:hAnsi="Arial" w:cs="Arial"/>
          <w:iCs/>
          <w:sz w:val="20"/>
          <w:szCs w:val="20"/>
        </w:rPr>
        <w:t>Reaktivní a proaktivní plná podpora (HW i SW) serverů,</w:t>
      </w:r>
      <w:r>
        <w:rPr>
          <w:rFonts w:ascii="Arial" w:hAnsi="Arial" w:cs="Arial"/>
          <w:iCs/>
          <w:sz w:val="20"/>
          <w:szCs w:val="20"/>
        </w:rPr>
        <w:t xml:space="preserve"> jejich připojení pomocí síťové infrastruktury LAN a </w:t>
      </w:r>
      <w:r w:rsidRPr="006E0CF0">
        <w:rPr>
          <w:rFonts w:ascii="Arial" w:hAnsi="Arial" w:cs="Arial"/>
          <w:iCs/>
          <w:sz w:val="20"/>
          <w:szCs w:val="20"/>
        </w:rPr>
        <w:t xml:space="preserve">SAN </w:t>
      </w:r>
      <w:r>
        <w:rPr>
          <w:rFonts w:ascii="Arial" w:hAnsi="Arial" w:cs="Arial"/>
          <w:iCs/>
          <w:sz w:val="20"/>
          <w:szCs w:val="20"/>
        </w:rPr>
        <w:t xml:space="preserve">k </w:t>
      </w:r>
      <w:r w:rsidRPr="006E0CF0">
        <w:rPr>
          <w:rFonts w:ascii="Arial" w:hAnsi="Arial" w:cs="Arial"/>
          <w:iCs/>
          <w:sz w:val="20"/>
          <w:szCs w:val="20"/>
        </w:rPr>
        <w:t>diskový</w:t>
      </w:r>
      <w:r>
        <w:rPr>
          <w:rFonts w:ascii="Arial" w:hAnsi="Arial" w:cs="Arial"/>
          <w:iCs/>
          <w:sz w:val="20"/>
          <w:szCs w:val="20"/>
        </w:rPr>
        <w:t>m</w:t>
      </w:r>
      <w:r w:rsidRPr="006E0CF0">
        <w:rPr>
          <w:rFonts w:ascii="Arial" w:hAnsi="Arial" w:cs="Arial"/>
          <w:iCs/>
          <w:sz w:val="20"/>
          <w:szCs w:val="20"/>
        </w:rPr>
        <w:t xml:space="preserve"> polí</w:t>
      </w:r>
      <w:r>
        <w:rPr>
          <w:rFonts w:ascii="Arial" w:hAnsi="Arial" w:cs="Arial"/>
          <w:iCs/>
          <w:sz w:val="20"/>
          <w:szCs w:val="20"/>
        </w:rPr>
        <w:t>m</w:t>
      </w:r>
      <w:r w:rsidRPr="006E0CF0">
        <w:rPr>
          <w:rFonts w:ascii="Arial" w:hAnsi="Arial" w:cs="Arial"/>
          <w:iCs/>
          <w:sz w:val="20"/>
          <w:szCs w:val="20"/>
        </w:rPr>
        <w:t xml:space="preserve">, </w:t>
      </w:r>
      <w:r>
        <w:rPr>
          <w:rFonts w:ascii="Arial" w:hAnsi="Arial" w:cs="Arial"/>
          <w:iCs/>
          <w:sz w:val="20"/>
          <w:szCs w:val="20"/>
        </w:rPr>
        <w:t xml:space="preserve">k </w:t>
      </w:r>
      <w:r w:rsidRPr="006E0CF0">
        <w:rPr>
          <w:rFonts w:ascii="Arial" w:hAnsi="Arial" w:cs="Arial"/>
          <w:iCs/>
          <w:sz w:val="20"/>
          <w:szCs w:val="20"/>
        </w:rPr>
        <w:t>zálohovací</w:t>
      </w:r>
      <w:r>
        <w:rPr>
          <w:rFonts w:ascii="Arial" w:hAnsi="Arial" w:cs="Arial"/>
          <w:iCs/>
          <w:sz w:val="20"/>
          <w:szCs w:val="20"/>
        </w:rPr>
        <w:t>m</w:t>
      </w:r>
      <w:r w:rsidRPr="006E0CF0">
        <w:rPr>
          <w:rFonts w:ascii="Arial" w:hAnsi="Arial" w:cs="Arial"/>
          <w:iCs/>
          <w:sz w:val="20"/>
          <w:szCs w:val="20"/>
        </w:rPr>
        <w:t xml:space="preserve"> knihov</w:t>
      </w:r>
      <w:r w:rsidR="007C056F">
        <w:rPr>
          <w:rFonts w:ascii="Arial" w:hAnsi="Arial" w:cs="Arial"/>
          <w:iCs/>
          <w:sz w:val="20"/>
          <w:szCs w:val="20"/>
        </w:rPr>
        <w:t>n</w:t>
      </w:r>
      <w:r>
        <w:rPr>
          <w:rFonts w:ascii="Arial" w:hAnsi="Arial" w:cs="Arial"/>
          <w:iCs/>
          <w:sz w:val="20"/>
          <w:szCs w:val="20"/>
        </w:rPr>
        <w:t xml:space="preserve">ám a zálohovací </w:t>
      </w:r>
      <w:proofErr w:type="spellStart"/>
      <w:r>
        <w:rPr>
          <w:rFonts w:ascii="Arial" w:hAnsi="Arial" w:cs="Arial"/>
          <w:iCs/>
          <w:sz w:val="20"/>
          <w:szCs w:val="20"/>
        </w:rPr>
        <w:t>apliance</w:t>
      </w:r>
      <w:proofErr w:type="spellEnd"/>
      <w:r>
        <w:rPr>
          <w:rFonts w:ascii="Arial" w:hAnsi="Arial" w:cs="Arial"/>
          <w:iCs/>
          <w:sz w:val="20"/>
          <w:szCs w:val="20"/>
        </w:rPr>
        <w:t xml:space="preserve"> B2D</w:t>
      </w:r>
      <w:r w:rsidRPr="006E0CF0">
        <w:rPr>
          <w:rFonts w:ascii="Arial" w:hAnsi="Arial" w:cs="Arial"/>
          <w:iCs/>
          <w:sz w:val="20"/>
          <w:szCs w:val="20"/>
        </w:rPr>
        <w:t>;</w:t>
      </w:r>
    </w:p>
    <w:p w14:paraId="1185630B" w14:textId="77777777" w:rsidR="00A465DB" w:rsidRDefault="00A465DB" w:rsidP="00CB085C">
      <w:pPr>
        <w:pStyle w:val="Odstavecseseznamem"/>
        <w:numPr>
          <w:ilvl w:val="0"/>
          <w:numId w:val="25"/>
        </w:numPr>
        <w:spacing w:after="120"/>
        <w:ind w:left="1134" w:hanging="425"/>
        <w:jc w:val="both"/>
        <w:rPr>
          <w:rFonts w:ascii="Arial" w:hAnsi="Arial" w:cs="Arial"/>
          <w:iCs/>
          <w:sz w:val="20"/>
          <w:szCs w:val="20"/>
        </w:rPr>
      </w:pPr>
      <w:r w:rsidRPr="006E0CF0">
        <w:rPr>
          <w:rFonts w:ascii="Arial" w:hAnsi="Arial" w:cs="Arial"/>
          <w:iCs/>
          <w:sz w:val="20"/>
          <w:szCs w:val="20"/>
        </w:rPr>
        <w:t>Kompletní incident management, včetně zapojení eskalačních procesů pro kritické případy;</w:t>
      </w:r>
    </w:p>
    <w:p w14:paraId="45356334" w14:textId="77777777" w:rsidR="008328AE" w:rsidRPr="006E0CF0" w:rsidRDefault="008328AE" w:rsidP="00CB085C">
      <w:pPr>
        <w:pStyle w:val="Odstavecseseznamem"/>
        <w:numPr>
          <w:ilvl w:val="0"/>
          <w:numId w:val="25"/>
        </w:numPr>
        <w:spacing w:after="120"/>
        <w:ind w:left="1134" w:hanging="425"/>
        <w:jc w:val="both"/>
        <w:rPr>
          <w:rFonts w:ascii="Arial" w:hAnsi="Arial" w:cs="Arial"/>
          <w:iCs/>
          <w:sz w:val="20"/>
          <w:szCs w:val="20"/>
        </w:rPr>
      </w:pPr>
      <w:r>
        <w:rPr>
          <w:rFonts w:ascii="Arial" w:hAnsi="Arial" w:cs="Arial"/>
          <w:iCs/>
          <w:sz w:val="20"/>
          <w:szCs w:val="20"/>
        </w:rPr>
        <w:t>Podpora pro zajištění kybernetické bezpečnosti</w:t>
      </w:r>
      <w:r w:rsidR="00AF2AD6">
        <w:rPr>
          <w:rFonts w:ascii="Arial" w:hAnsi="Arial" w:cs="Arial"/>
          <w:iCs/>
          <w:sz w:val="20"/>
          <w:szCs w:val="20"/>
        </w:rPr>
        <w:t>;</w:t>
      </w:r>
    </w:p>
    <w:p w14:paraId="2C2BA34D" w14:textId="77777777" w:rsidR="00A465DB" w:rsidRPr="006E0CF0" w:rsidRDefault="00A465DB" w:rsidP="00CB085C">
      <w:pPr>
        <w:pStyle w:val="Odstavecseseznamem"/>
        <w:numPr>
          <w:ilvl w:val="0"/>
          <w:numId w:val="25"/>
        </w:numPr>
        <w:spacing w:after="120"/>
        <w:ind w:left="1134" w:hanging="425"/>
        <w:jc w:val="both"/>
        <w:rPr>
          <w:rFonts w:ascii="Arial" w:hAnsi="Arial" w:cs="Arial"/>
          <w:iCs/>
          <w:sz w:val="20"/>
          <w:szCs w:val="20"/>
        </w:rPr>
      </w:pPr>
      <w:r w:rsidRPr="006E0CF0">
        <w:rPr>
          <w:rFonts w:ascii="Arial" w:hAnsi="Arial" w:cs="Arial"/>
          <w:iCs/>
          <w:sz w:val="20"/>
          <w:szCs w:val="20"/>
        </w:rPr>
        <w:t>Asistence pro zrychlení recovery procesů při haváriích a kybernetických útocích;</w:t>
      </w:r>
    </w:p>
    <w:p w14:paraId="2124798C" w14:textId="77777777" w:rsidR="00AF2AD6" w:rsidRDefault="00A465DB" w:rsidP="00CB085C">
      <w:pPr>
        <w:pStyle w:val="Odstavecseseznamem"/>
        <w:numPr>
          <w:ilvl w:val="0"/>
          <w:numId w:val="25"/>
        </w:numPr>
        <w:spacing w:after="120"/>
        <w:ind w:left="1134" w:hanging="425"/>
        <w:jc w:val="both"/>
        <w:rPr>
          <w:rFonts w:ascii="Arial" w:hAnsi="Arial" w:cs="Arial"/>
          <w:iCs/>
          <w:sz w:val="20"/>
          <w:szCs w:val="20"/>
        </w:rPr>
      </w:pPr>
      <w:proofErr w:type="spellStart"/>
      <w:r w:rsidRPr="00AF2AD6">
        <w:rPr>
          <w:rFonts w:ascii="Arial" w:hAnsi="Arial" w:cs="Arial"/>
          <w:iCs/>
          <w:sz w:val="20"/>
          <w:szCs w:val="20"/>
        </w:rPr>
        <w:t>System</w:t>
      </w:r>
      <w:proofErr w:type="spellEnd"/>
      <w:r w:rsidRPr="00AF2AD6">
        <w:rPr>
          <w:rFonts w:ascii="Arial" w:hAnsi="Arial" w:cs="Arial"/>
          <w:iCs/>
          <w:sz w:val="20"/>
          <w:szCs w:val="20"/>
        </w:rPr>
        <w:t xml:space="preserve"> </w:t>
      </w:r>
      <w:proofErr w:type="spellStart"/>
      <w:r w:rsidRPr="00AF2AD6">
        <w:rPr>
          <w:rFonts w:ascii="Arial" w:hAnsi="Arial" w:cs="Arial"/>
          <w:iCs/>
          <w:sz w:val="20"/>
          <w:szCs w:val="20"/>
        </w:rPr>
        <w:t>Health</w:t>
      </w:r>
      <w:proofErr w:type="spellEnd"/>
      <w:r w:rsidRPr="00AF2AD6">
        <w:rPr>
          <w:rFonts w:ascii="Arial" w:hAnsi="Arial" w:cs="Arial"/>
          <w:iCs/>
          <w:sz w:val="20"/>
          <w:szCs w:val="20"/>
        </w:rPr>
        <w:t xml:space="preserve"> </w:t>
      </w:r>
      <w:proofErr w:type="spellStart"/>
      <w:r w:rsidRPr="00AF2AD6">
        <w:rPr>
          <w:rFonts w:ascii="Arial" w:hAnsi="Arial" w:cs="Arial"/>
          <w:iCs/>
          <w:sz w:val="20"/>
          <w:szCs w:val="20"/>
        </w:rPr>
        <w:t>Check</w:t>
      </w:r>
      <w:proofErr w:type="spellEnd"/>
      <w:r w:rsidRPr="00AF2AD6">
        <w:rPr>
          <w:rFonts w:ascii="Arial" w:hAnsi="Arial" w:cs="Arial"/>
          <w:iCs/>
          <w:sz w:val="20"/>
          <w:szCs w:val="20"/>
        </w:rPr>
        <w:t xml:space="preserve"> – detailní diagnostika zařízení pro zjištění jeho kondice;</w:t>
      </w:r>
    </w:p>
    <w:p w14:paraId="0F57A8A9" w14:textId="77777777" w:rsidR="00A465DB" w:rsidRDefault="00AF2AD6" w:rsidP="00CB085C">
      <w:pPr>
        <w:pStyle w:val="Odstavecseseznamem"/>
        <w:numPr>
          <w:ilvl w:val="0"/>
          <w:numId w:val="25"/>
        </w:numPr>
        <w:spacing w:after="120"/>
        <w:ind w:left="1134" w:hanging="425"/>
        <w:jc w:val="both"/>
        <w:rPr>
          <w:rFonts w:ascii="Arial" w:hAnsi="Arial" w:cs="Arial"/>
          <w:iCs/>
          <w:sz w:val="20"/>
          <w:szCs w:val="20"/>
        </w:rPr>
      </w:pPr>
      <w:r w:rsidRPr="00AF2AD6">
        <w:rPr>
          <w:rFonts w:ascii="Arial" w:hAnsi="Arial" w:cs="Arial"/>
          <w:iCs/>
          <w:sz w:val="20"/>
          <w:szCs w:val="20"/>
        </w:rPr>
        <w:t>Podpora při jejich začlenění do prostředí VZP Č</w:t>
      </w:r>
      <w:r>
        <w:rPr>
          <w:rFonts w:ascii="Arial" w:hAnsi="Arial" w:cs="Arial"/>
          <w:iCs/>
          <w:sz w:val="20"/>
          <w:szCs w:val="20"/>
        </w:rPr>
        <w:t>R;</w:t>
      </w:r>
    </w:p>
    <w:p w14:paraId="30EE02BC" w14:textId="77777777" w:rsidR="00A469DD" w:rsidRPr="00AF2AD6" w:rsidRDefault="00A469DD" w:rsidP="00CB085C">
      <w:pPr>
        <w:pStyle w:val="Odstavecseseznamem"/>
        <w:numPr>
          <w:ilvl w:val="0"/>
          <w:numId w:val="25"/>
        </w:numPr>
        <w:spacing w:after="120"/>
        <w:ind w:left="1134" w:hanging="425"/>
        <w:jc w:val="both"/>
        <w:rPr>
          <w:rFonts w:ascii="Arial" w:hAnsi="Arial" w:cs="Arial"/>
          <w:iCs/>
          <w:sz w:val="20"/>
          <w:szCs w:val="20"/>
        </w:rPr>
      </w:pPr>
      <w:r>
        <w:rPr>
          <w:rFonts w:ascii="Arial" w:hAnsi="Arial" w:cs="Arial"/>
          <w:iCs/>
          <w:sz w:val="20"/>
          <w:szCs w:val="20"/>
        </w:rPr>
        <w:t>Atd.</w:t>
      </w:r>
    </w:p>
    <w:p w14:paraId="35EBA7A3" w14:textId="77777777" w:rsidR="00A465DB" w:rsidRPr="00A465DB" w:rsidRDefault="00A465DB" w:rsidP="00AF2AD6">
      <w:pPr>
        <w:spacing w:after="120"/>
        <w:jc w:val="both"/>
        <w:rPr>
          <w:rFonts w:ascii="Arial" w:hAnsi="Arial" w:cs="Arial"/>
          <w:iCs/>
          <w:sz w:val="20"/>
          <w:szCs w:val="20"/>
        </w:rPr>
      </w:pPr>
    </w:p>
    <w:p w14:paraId="2C8ADAAE" w14:textId="77777777" w:rsidR="00A465DB" w:rsidRDefault="008328AE" w:rsidP="00213940">
      <w:pPr>
        <w:pStyle w:val="Odstavecseseznamem"/>
        <w:numPr>
          <w:ilvl w:val="0"/>
          <w:numId w:val="22"/>
        </w:numPr>
        <w:spacing w:after="120"/>
        <w:jc w:val="both"/>
        <w:rPr>
          <w:rFonts w:ascii="Arial" w:hAnsi="Arial" w:cs="Arial"/>
          <w:iCs/>
          <w:sz w:val="20"/>
          <w:szCs w:val="20"/>
        </w:rPr>
      </w:pPr>
      <w:r w:rsidRPr="00F77A5F">
        <w:rPr>
          <w:rFonts w:ascii="Arial" w:hAnsi="Arial" w:cs="Arial"/>
          <w:b/>
          <w:sz w:val="20"/>
          <w:szCs w:val="20"/>
        </w:rPr>
        <w:t>Oblast Storage HPE a IBM</w:t>
      </w:r>
    </w:p>
    <w:p w14:paraId="65F3FD1B" w14:textId="77777777" w:rsidR="00213940" w:rsidRPr="008328AE" w:rsidRDefault="008328AE" w:rsidP="008328AE">
      <w:pPr>
        <w:spacing w:after="120"/>
        <w:ind w:left="709"/>
        <w:jc w:val="both"/>
        <w:rPr>
          <w:rFonts w:ascii="Arial" w:hAnsi="Arial" w:cs="Arial"/>
          <w:iCs/>
          <w:sz w:val="20"/>
          <w:szCs w:val="20"/>
        </w:rPr>
      </w:pPr>
      <w:r>
        <w:rPr>
          <w:rFonts w:ascii="Arial" w:hAnsi="Arial" w:cs="Arial"/>
          <w:iCs/>
          <w:sz w:val="20"/>
          <w:szCs w:val="20"/>
        </w:rPr>
        <w:t xml:space="preserve">Jedná se především o </w:t>
      </w:r>
      <w:r w:rsidR="00213940" w:rsidRPr="008328AE">
        <w:rPr>
          <w:rFonts w:ascii="Arial" w:hAnsi="Arial" w:cs="Arial"/>
          <w:iCs/>
          <w:sz w:val="20"/>
          <w:szCs w:val="20"/>
        </w:rPr>
        <w:t>SAN infrastruktur</w:t>
      </w:r>
      <w:r>
        <w:rPr>
          <w:rFonts w:ascii="Arial" w:hAnsi="Arial" w:cs="Arial"/>
          <w:iCs/>
          <w:sz w:val="20"/>
          <w:szCs w:val="20"/>
        </w:rPr>
        <w:t>u</w:t>
      </w:r>
      <w:r w:rsidR="00213940" w:rsidRPr="008328AE">
        <w:rPr>
          <w:rFonts w:ascii="Arial" w:hAnsi="Arial" w:cs="Arial"/>
          <w:iCs/>
          <w:sz w:val="20"/>
          <w:szCs w:val="20"/>
        </w:rPr>
        <w:t>,</w:t>
      </w:r>
      <w:r>
        <w:rPr>
          <w:rFonts w:ascii="Arial" w:hAnsi="Arial" w:cs="Arial"/>
          <w:iCs/>
          <w:sz w:val="20"/>
          <w:szCs w:val="20"/>
        </w:rPr>
        <w:t xml:space="preserve"> která se skládá </w:t>
      </w:r>
      <w:r w:rsidR="007C056F">
        <w:rPr>
          <w:rFonts w:ascii="Arial" w:hAnsi="Arial" w:cs="Arial"/>
          <w:iCs/>
          <w:sz w:val="20"/>
          <w:szCs w:val="20"/>
        </w:rPr>
        <w:t>z</w:t>
      </w:r>
      <w:r w:rsidR="00213940" w:rsidRPr="008328AE">
        <w:rPr>
          <w:rFonts w:ascii="Arial" w:hAnsi="Arial" w:cs="Arial"/>
          <w:iCs/>
          <w:sz w:val="20"/>
          <w:szCs w:val="20"/>
        </w:rPr>
        <w:t xml:space="preserve"> </w:t>
      </w:r>
      <w:r w:rsidRPr="008328AE">
        <w:rPr>
          <w:rFonts w:ascii="Arial" w:hAnsi="Arial" w:cs="Arial"/>
          <w:iCs/>
          <w:sz w:val="20"/>
          <w:szCs w:val="20"/>
        </w:rPr>
        <w:t>diskov</w:t>
      </w:r>
      <w:r>
        <w:rPr>
          <w:rFonts w:ascii="Arial" w:hAnsi="Arial" w:cs="Arial"/>
          <w:iCs/>
          <w:sz w:val="20"/>
          <w:szCs w:val="20"/>
        </w:rPr>
        <w:t>ých</w:t>
      </w:r>
      <w:r w:rsidRPr="008328AE">
        <w:rPr>
          <w:rFonts w:ascii="Arial" w:hAnsi="Arial" w:cs="Arial"/>
          <w:iCs/>
          <w:sz w:val="20"/>
          <w:szCs w:val="20"/>
        </w:rPr>
        <w:t xml:space="preserve"> pol</w:t>
      </w:r>
      <w:r>
        <w:rPr>
          <w:rFonts w:ascii="Arial" w:hAnsi="Arial" w:cs="Arial"/>
          <w:iCs/>
          <w:sz w:val="20"/>
          <w:szCs w:val="20"/>
        </w:rPr>
        <w:t xml:space="preserve">í HPE </w:t>
      </w:r>
      <w:proofErr w:type="spellStart"/>
      <w:r>
        <w:rPr>
          <w:rFonts w:ascii="Arial" w:hAnsi="Arial" w:cs="Arial"/>
          <w:iCs/>
          <w:sz w:val="20"/>
          <w:szCs w:val="20"/>
        </w:rPr>
        <w:t>aIBM</w:t>
      </w:r>
      <w:proofErr w:type="spellEnd"/>
      <w:r>
        <w:rPr>
          <w:rFonts w:ascii="Arial" w:hAnsi="Arial" w:cs="Arial"/>
          <w:iCs/>
          <w:sz w:val="20"/>
          <w:szCs w:val="20"/>
        </w:rPr>
        <w:t xml:space="preserve">, SAN </w:t>
      </w:r>
      <w:proofErr w:type="spellStart"/>
      <w:r>
        <w:rPr>
          <w:rFonts w:ascii="Arial" w:hAnsi="Arial" w:cs="Arial"/>
          <w:iCs/>
          <w:sz w:val="20"/>
          <w:szCs w:val="20"/>
        </w:rPr>
        <w:t>switchů</w:t>
      </w:r>
      <w:proofErr w:type="spellEnd"/>
      <w:r>
        <w:rPr>
          <w:rFonts w:ascii="Arial" w:hAnsi="Arial" w:cs="Arial"/>
          <w:iCs/>
          <w:sz w:val="20"/>
          <w:szCs w:val="20"/>
        </w:rPr>
        <w:t xml:space="preserve"> HPE</w:t>
      </w:r>
      <w:r w:rsidR="00213940" w:rsidRPr="008328AE">
        <w:rPr>
          <w:rFonts w:ascii="Arial" w:hAnsi="Arial" w:cs="Arial"/>
          <w:iCs/>
          <w:sz w:val="20"/>
          <w:szCs w:val="20"/>
        </w:rPr>
        <w:t xml:space="preserve">, LTO </w:t>
      </w:r>
      <w:r w:rsidRPr="008328AE">
        <w:rPr>
          <w:rFonts w:ascii="Arial" w:hAnsi="Arial" w:cs="Arial"/>
          <w:iCs/>
          <w:sz w:val="20"/>
          <w:szCs w:val="20"/>
        </w:rPr>
        <w:t>páskov</w:t>
      </w:r>
      <w:r>
        <w:rPr>
          <w:rFonts w:ascii="Arial" w:hAnsi="Arial" w:cs="Arial"/>
          <w:iCs/>
          <w:sz w:val="20"/>
          <w:szCs w:val="20"/>
        </w:rPr>
        <w:t>ých</w:t>
      </w:r>
      <w:r w:rsidRPr="008328AE">
        <w:rPr>
          <w:rFonts w:ascii="Arial" w:hAnsi="Arial" w:cs="Arial"/>
          <w:iCs/>
          <w:sz w:val="20"/>
          <w:szCs w:val="20"/>
        </w:rPr>
        <w:t xml:space="preserve"> </w:t>
      </w:r>
      <w:r w:rsidR="00213940" w:rsidRPr="008328AE">
        <w:rPr>
          <w:rFonts w:ascii="Arial" w:hAnsi="Arial" w:cs="Arial"/>
          <w:iCs/>
          <w:sz w:val="20"/>
          <w:szCs w:val="20"/>
        </w:rPr>
        <w:t>zálohovací</w:t>
      </w:r>
      <w:r>
        <w:rPr>
          <w:rFonts w:ascii="Arial" w:hAnsi="Arial" w:cs="Arial"/>
          <w:iCs/>
          <w:sz w:val="20"/>
          <w:szCs w:val="20"/>
        </w:rPr>
        <w:t>ch</w:t>
      </w:r>
      <w:r w:rsidR="00213940" w:rsidRPr="008328AE">
        <w:rPr>
          <w:rFonts w:ascii="Arial" w:hAnsi="Arial" w:cs="Arial"/>
          <w:iCs/>
          <w:sz w:val="20"/>
          <w:szCs w:val="20"/>
        </w:rPr>
        <w:t xml:space="preserve"> </w:t>
      </w:r>
      <w:r w:rsidRPr="008328AE">
        <w:rPr>
          <w:rFonts w:ascii="Arial" w:hAnsi="Arial" w:cs="Arial"/>
          <w:iCs/>
          <w:sz w:val="20"/>
          <w:szCs w:val="20"/>
        </w:rPr>
        <w:t>knihov</w:t>
      </w:r>
      <w:r>
        <w:rPr>
          <w:rFonts w:ascii="Arial" w:hAnsi="Arial" w:cs="Arial"/>
          <w:iCs/>
          <w:sz w:val="20"/>
          <w:szCs w:val="20"/>
        </w:rPr>
        <w:t>en</w:t>
      </w:r>
      <w:r w:rsidRPr="008328AE">
        <w:rPr>
          <w:rFonts w:ascii="Arial" w:hAnsi="Arial" w:cs="Arial"/>
          <w:iCs/>
          <w:sz w:val="20"/>
          <w:szCs w:val="20"/>
        </w:rPr>
        <w:t xml:space="preserve"> </w:t>
      </w:r>
      <w:r w:rsidR="008F31A8" w:rsidRPr="008328AE">
        <w:rPr>
          <w:rFonts w:ascii="Arial" w:hAnsi="Arial" w:cs="Arial"/>
          <w:iCs/>
          <w:sz w:val="20"/>
          <w:szCs w:val="20"/>
        </w:rPr>
        <w:t xml:space="preserve">a zálohovací </w:t>
      </w:r>
      <w:proofErr w:type="spellStart"/>
      <w:r w:rsidR="008F31A8" w:rsidRPr="008328AE">
        <w:rPr>
          <w:rFonts w:ascii="Arial" w:hAnsi="Arial" w:cs="Arial"/>
          <w:iCs/>
          <w:sz w:val="20"/>
          <w:szCs w:val="20"/>
        </w:rPr>
        <w:t>apliance</w:t>
      </w:r>
      <w:proofErr w:type="spellEnd"/>
      <w:r w:rsidR="008F31A8" w:rsidRPr="008328AE">
        <w:rPr>
          <w:rFonts w:ascii="Arial" w:hAnsi="Arial" w:cs="Arial"/>
          <w:iCs/>
          <w:sz w:val="20"/>
          <w:szCs w:val="20"/>
        </w:rPr>
        <w:t xml:space="preserve"> B2D</w:t>
      </w:r>
      <w:r w:rsidR="00213940" w:rsidRPr="008328AE">
        <w:rPr>
          <w:rFonts w:ascii="Arial" w:hAnsi="Arial" w:cs="Arial"/>
          <w:iCs/>
          <w:sz w:val="20"/>
          <w:szCs w:val="20"/>
        </w:rPr>
        <w:t xml:space="preserve">, včetně řešení </w:t>
      </w:r>
      <w:r>
        <w:rPr>
          <w:rFonts w:ascii="Arial" w:hAnsi="Arial" w:cs="Arial"/>
          <w:iCs/>
          <w:sz w:val="20"/>
          <w:szCs w:val="20"/>
        </w:rPr>
        <w:t xml:space="preserve">jejich </w:t>
      </w:r>
      <w:r w:rsidR="00213940" w:rsidRPr="008328AE">
        <w:rPr>
          <w:rFonts w:ascii="Arial" w:hAnsi="Arial" w:cs="Arial"/>
          <w:iCs/>
          <w:sz w:val="20"/>
          <w:szCs w:val="20"/>
        </w:rPr>
        <w:t>vysoké dostupnosti</w:t>
      </w:r>
      <w:r w:rsidR="00AB5096" w:rsidRPr="008328AE">
        <w:rPr>
          <w:rFonts w:ascii="Arial" w:hAnsi="Arial" w:cs="Arial"/>
          <w:iCs/>
          <w:sz w:val="20"/>
          <w:szCs w:val="20"/>
        </w:rPr>
        <w:t>:</w:t>
      </w:r>
    </w:p>
    <w:p w14:paraId="5C41E1FA" w14:textId="77777777" w:rsidR="00095064" w:rsidRPr="006E0CF0" w:rsidRDefault="006F73BA" w:rsidP="00CB085C">
      <w:pPr>
        <w:pStyle w:val="Odstavecseseznamem"/>
        <w:numPr>
          <w:ilvl w:val="0"/>
          <w:numId w:val="25"/>
        </w:numPr>
        <w:spacing w:after="120"/>
        <w:ind w:left="1134" w:hanging="425"/>
        <w:jc w:val="both"/>
        <w:rPr>
          <w:rFonts w:ascii="Arial" w:hAnsi="Arial" w:cs="Arial"/>
          <w:iCs/>
          <w:sz w:val="20"/>
          <w:szCs w:val="20"/>
        </w:rPr>
      </w:pPr>
      <w:r w:rsidRPr="006E0CF0">
        <w:rPr>
          <w:rFonts w:ascii="Arial" w:hAnsi="Arial" w:cs="Arial"/>
          <w:iCs/>
          <w:sz w:val="20"/>
          <w:szCs w:val="20"/>
        </w:rPr>
        <w:t>Reaktivní a proaktivní plná podpora SAN</w:t>
      </w:r>
      <w:r w:rsidR="008328AE">
        <w:rPr>
          <w:rFonts w:ascii="Arial" w:hAnsi="Arial" w:cs="Arial"/>
          <w:iCs/>
          <w:sz w:val="20"/>
          <w:szCs w:val="20"/>
        </w:rPr>
        <w:t xml:space="preserve"> </w:t>
      </w:r>
      <w:proofErr w:type="spellStart"/>
      <w:r w:rsidR="008328AE">
        <w:rPr>
          <w:rFonts w:ascii="Arial" w:hAnsi="Arial" w:cs="Arial"/>
          <w:iCs/>
          <w:sz w:val="20"/>
          <w:szCs w:val="20"/>
        </w:rPr>
        <w:t>switchů</w:t>
      </w:r>
      <w:proofErr w:type="spellEnd"/>
      <w:r w:rsidRPr="006E0CF0">
        <w:rPr>
          <w:rFonts w:ascii="Arial" w:hAnsi="Arial" w:cs="Arial"/>
          <w:iCs/>
          <w:sz w:val="20"/>
          <w:szCs w:val="20"/>
        </w:rPr>
        <w:t>, diskových polí, zálohovacích knihoven</w:t>
      </w:r>
      <w:r w:rsidR="008F31A8">
        <w:rPr>
          <w:rFonts w:ascii="Arial" w:hAnsi="Arial" w:cs="Arial"/>
          <w:iCs/>
          <w:sz w:val="20"/>
          <w:szCs w:val="20"/>
        </w:rPr>
        <w:t xml:space="preserve"> a zálohovací </w:t>
      </w:r>
      <w:proofErr w:type="spellStart"/>
      <w:r w:rsidR="008F31A8">
        <w:rPr>
          <w:rFonts w:ascii="Arial" w:hAnsi="Arial" w:cs="Arial"/>
          <w:iCs/>
          <w:sz w:val="20"/>
          <w:szCs w:val="20"/>
        </w:rPr>
        <w:t>apliance</w:t>
      </w:r>
      <w:proofErr w:type="spellEnd"/>
      <w:r w:rsidR="008F31A8">
        <w:rPr>
          <w:rFonts w:ascii="Arial" w:hAnsi="Arial" w:cs="Arial"/>
          <w:iCs/>
          <w:sz w:val="20"/>
          <w:szCs w:val="20"/>
        </w:rPr>
        <w:t xml:space="preserve"> B2D</w:t>
      </w:r>
      <w:r w:rsidRPr="006E0CF0">
        <w:rPr>
          <w:rFonts w:ascii="Arial" w:hAnsi="Arial" w:cs="Arial"/>
          <w:iCs/>
          <w:sz w:val="20"/>
          <w:szCs w:val="20"/>
        </w:rPr>
        <w:t>;</w:t>
      </w:r>
    </w:p>
    <w:p w14:paraId="6687269C" w14:textId="77777777" w:rsidR="00095064" w:rsidRDefault="006F73BA" w:rsidP="00CB085C">
      <w:pPr>
        <w:pStyle w:val="Odstavecseseznamem"/>
        <w:numPr>
          <w:ilvl w:val="0"/>
          <w:numId w:val="25"/>
        </w:numPr>
        <w:spacing w:after="120"/>
        <w:ind w:left="1134" w:hanging="425"/>
        <w:jc w:val="both"/>
        <w:rPr>
          <w:rFonts w:ascii="Arial" w:hAnsi="Arial" w:cs="Arial"/>
          <w:iCs/>
          <w:sz w:val="20"/>
          <w:szCs w:val="20"/>
        </w:rPr>
      </w:pPr>
      <w:r w:rsidRPr="006E0CF0">
        <w:rPr>
          <w:rFonts w:ascii="Arial" w:hAnsi="Arial" w:cs="Arial"/>
          <w:iCs/>
          <w:sz w:val="20"/>
          <w:szCs w:val="20"/>
        </w:rPr>
        <w:t>Kompletní incident management, včetně zapojení eskalačních procesů pro kritické případy;</w:t>
      </w:r>
    </w:p>
    <w:p w14:paraId="69E11300" w14:textId="77777777" w:rsidR="00AF2AD6" w:rsidRPr="00AF2AD6" w:rsidRDefault="00AF2AD6" w:rsidP="00CB085C">
      <w:pPr>
        <w:pStyle w:val="Odstavecseseznamem"/>
        <w:numPr>
          <w:ilvl w:val="0"/>
          <w:numId w:val="25"/>
        </w:numPr>
        <w:spacing w:after="120"/>
        <w:ind w:left="1134" w:hanging="425"/>
        <w:jc w:val="both"/>
        <w:rPr>
          <w:rFonts w:ascii="Arial" w:hAnsi="Arial" w:cs="Arial"/>
          <w:iCs/>
          <w:sz w:val="20"/>
          <w:szCs w:val="20"/>
        </w:rPr>
      </w:pPr>
      <w:r w:rsidRPr="00AF2AD6">
        <w:rPr>
          <w:rFonts w:ascii="Arial" w:hAnsi="Arial" w:cs="Arial"/>
          <w:iCs/>
          <w:sz w:val="20"/>
          <w:szCs w:val="20"/>
        </w:rPr>
        <w:t>Podpora pro zajištění kybernetické bezpečnosti;</w:t>
      </w:r>
    </w:p>
    <w:p w14:paraId="7AA2C927" w14:textId="77777777" w:rsidR="006F73BA" w:rsidRPr="006E0CF0" w:rsidRDefault="002272BE" w:rsidP="00CB085C">
      <w:pPr>
        <w:pStyle w:val="Odstavecseseznamem"/>
        <w:numPr>
          <w:ilvl w:val="0"/>
          <w:numId w:val="25"/>
        </w:numPr>
        <w:spacing w:after="120"/>
        <w:ind w:left="1134" w:hanging="425"/>
        <w:jc w:val="both"/>
        <w:rPr>
          <w:rFonts w:ascii="Arial" w:hAnsi="Arial" w:cs="Arial"/>
          <w:iCs/>
          <w:sz w:val="20"/>
          <w:szCs w:val="20"/>
        </w:rPr>
      </w:pPr>
      <w:r w:rsidRPr="006E0CF0">
        <w:rPr>
          <w:rFonts w:ascii="Arial" w:hAnsi="Arial" w:cs="Arial"/>
          <w:iCs/>
          <w:sz w:val="20"/>
          <w:szCs w:val="20"/>
        </w:rPr>
        <w:t>A</w:t>
      </w:r>
      <w:r w:rsidR="006F73BA" w:rsidRPr="006E0CF0">
        <w:rPr>
          <w:rFonts w:ascii="Arial" w:hAnsi="Arial" w:cs="Arial"/>
          <w:iCs/>
          <w:sz w:val="20"/>
          <w:szCs w:val="20"/>
        </w:rPr>
        <w:t>sistence pro zrychlení recovery procesů při haváriích a kybernetických útocích;</w:t>
      </w:r>
    </w:p>
    <w:p w14:paraId="520BDB6C" w14:textId="77777777" w:rsidR="00214CBB" w:rsidRDefault="006F73BA" w:rsidP="00CB085C">
      <w:pPr>
        <w:pStyle w:val="Odstavecseseznamem"/>
        <w:numPr>
          <w:ilvl w:val="0"/>
          <w:numId w:val="25"/>
        </w:numPr>
        <w:spacing w:after="120"/>
        <w:ind w:left="1134" w:hanging="425"/>
        <w:jc w:val="both"/>
        <w:rPr>
          <w:rFonts w:ascii="Arial" w:hAnsi="Arial" w:cs="Arial"/>
          <w:iCs/>
          <w:sz w:val="20"/>
          <w:szCs w:val="20"/>
        </w:rPr>
      </w:pPr>
      <w:proofErr w:type="spellStart"/>
      <w:r w:rsidRPr="00AF2AD6">
        <w:rPr>
          <w:rFonts w:ascii="Arial" w:hAnsi="Arial" w:cs="Arial"/>
          <w:iCs/>
          <w:sz w:val="20"/>
          <w:szCs w:val="20"/>
        </w:rPr>
        <w:t>System</w:t>
      </w:r>
      <w:proofErr w:type="spellEnd"/>
      <w:r w:rsidRPr="00AF2AD6">
        <w:rPr>
          <w:rFonts w:ascii="Arial" w:hAnsi="Arial" w:cs="Arial"/>
          <w:iCs/>
          <w:sz w:val="20"/>
          <w:szCs w:val="20"/>
        </w:rPr>
        <w:t xml:space="preserve"> </w:t>
      </w:r>
      <w:proofErr w:type="spellStart"/>
      <w:r w:rsidRPr="00AF2AD6">
        <w:rPr>
          <w:rFonts w:ascii="Arial" w:hAnsi="Arial" w:cs="Arial"/>
          <w:iCs/>
          <w:sz w:val="20"/>
          <w:szCs w:val="20"/>
        </w:rPr>
        <w:t>Health</w:t>
      </w:r>
      <w:proofErr w:type="spellEnd"/>
      <w:r w:rsidRPr="00AF2AD6">
        <w:rPr>
          <w:rFonts w:ascii="Arial" w:hAnsi="Arial" w:cs="Arial"/>
          <w:iCs/>
          <w:sz w:val="20"/>
          <w:szCs w:val="20"/>
        </w:rPr>
        <w:t xml:space="preserve"> </w:t>
      </w:r>
      <w:proofErr w:type="spellStart"/>
      <w:r w:rsidRPr="00AF2AD6">
        <w:rPr>
          <w:rFonts w:ascii="Arial" w:hAnsi="Arial" w:cs="Arial"/>
          <w:iCs/>
          <w:sz w:val="20"/>
          <w:szCs w:val="20"/>
        </w:rPr>
        <w:t>Check</w:t>
      </w:r>
      <w:proofErr w:type="spellEnd"/>
      <w:r w:rsidRPr="00AF2AD6">
        <w:rPr>
          <w:rFonts w:ascii="Arial" w:hAnsi="Arial" w:cs="Arial"/>
          <w:iCs/>
          <w:sz w:val="20"/>
          <w:szCs w:val="20"/>
        </w:rPr>
        <w:t xml:space="preserve"> – detailní diagnostika </w:t>
      </w:r>
      <w:r w:rsidR="00214CBB">
        <w:rPr>
          <w:rFonts w:ascii="Arial" w:hAnsi="Arial" w:cs="Arial"/>
          <w:iCs/>
          <w:sz w:val="20"/>
          <w:szCs w:val="20"/>
        </w:rPr>
        <w:t xml:space="preserve">jednotlivých </w:t>
      </w:r>
      <w:r w:rsidR="00214CBB" w:rsidRPr="00AF2AD6">
        <w:rPr>
          <w:rFonts w:ascii="Arial" w:hAnsi="Arial" w:cs="Arial"/>
          <w:iCs/>
          <w:sz w:val="20"/>
          <w:szCs w:val="20"/>
        </w:rPr>
        <w:t>zařízení pro zjištění je</w:t>
      </w:r>
      <w:r w:rsidR="00214CBB">
        <w:rPr>
          <w:rFonts w:ascii="Arial" w:hAnsi="Arial" w:cs="Arial"/>
          <w:iCs/>
          <w:sz w:val="20"/>
          <w:szCs w:val="20"/>
        </w:rPr>
        <w:t>jich</w:t>
      </w:r>
      <w:r w:rsidR="00214CBB" w:rsidRPr="00AF2AD6">
        <w:rPr>
          <w:rFonts w:ascii="Arial" w:hAnsi="Arial" w:cs="Arial"/>
          <w:iCs/>
          <w:sz w:val="20"/>
          <w:szCs w:val="20"/>
        </w:rPr>
        <w:t xml:space="preserve"> kondice</w:t>
      </w:r>
      <w:r w:rsidRPr="00AF2AD6">
        <w:rPr>
          <w:rFonts w:ascii="Arial" w:hAnsi="Arial" w:cs="Arial"/>
          <w:iCs/>
          <w:sz w:val="20"/>
          <w:szCs w:val="20"/>
        </w:rPr>
        <w:t>;</w:t>
      </w:r>
    </w:p>
    <w:p w14:paraId="2BED9A9F" w14:textId="77777777" w:rsidR="006F73BA" w:rsidRDefault="00AF2AD6" w:rsidP="00CB085C">
      <w:pPr>
        <w:pStyle w:val="Odstavecseseznamem"/>
        <w:numPr>
          <w:ilvl w:val="0"/>
          <w:numId w:val="25"/>
        </w:numPr>
        <w:spacing w:after="120"/>
        <w:ind w:left="1134" w:hanging="425"/>
        <w:jc w:val="both"/>
        <w:rPr>
          <w:rFonts w:ascii="Arial" w:hAnsi="Arial" w:cs="Arial"/>
          <w:iCs/>
          <w:sz w:val="20"/>
          <w:szCs w:val="20"/>
        </w:rPr>
      </w:pPr>
      <w:r w:rsidRPr="00AF2AD6">
        <w:rPr>
          <w:rFonts w:ascii="Arial" w:hAnsi="Arial" w:cs="Arial"/>
          <w:iCs/>
          <w:sz w:val="20"/>
          <w:szCs w:val="20"/>
        </w:rPr>
        <w:t>Podpora při jejich začlenění do prostředí VZP Č</w:t>
      </w:r>
      <w:r>
        <w:rPr>
          <w:rFonts w:ascii="Arial" w:hAnsi="Arial" w:cs="Arial"/>
          <w:iCs/>
          <w:sz w:val="20"/>
          <w:szCs w:val="20"/>
        </w:rPr>
        <w:t>R</w:t>
      </w:r>
      <w:r w:rsidR="00095064" w:rsidRPr="00A469DD">
        <w:rPr>
          <w:rFonts w:ascii="Arial" w:hAnsi="Arial" w:cs="Arial"/>
          <w:iCs/>
          <w:sz w:val="20"/>
          <w:szCs w:val="20"/>
        </w:rPr>
        <w:t>;</w:t>
      </w:r>
    </w:p>
    <w:p w14:paraId="55519E2D" w14:textId="77777777" w:rsidR="00A469DD" w:rsidRPr="00994898" w:rsidRDefault="00A469DD" w:rsidP="00CB085C">
      <w:pPr>
        <w:pStyle w:val="Odstavecseseznamem"/>
        <w:numPr>
          <w:ilvl w:val="0"/>
          <w:numId w:val="25"/>
        </w:numPr>
        <w:spacing w:after="120"/>
        <w:ind w:left="1134" w:hanging="425"/>
        <w:jc w:val="both"/>
        <w:rPr>
          <w:rFonts w:ascii="Arial" w:hAnsi="Arial" w:cs="Arial"/>
          <w:iCs/>
          <w:sz w:val="20"/>
          <w:szCs w:val="20"/>
        </w:rPr>
      </w:pPr>
      <w:r>
        <w:rPr>
          <w:rFonts w:ascii="Arial" w:hAnsi="Arial" w:cs="Arial"/>
          <w:iCs/>
          <w:sz w:val="20"/>
          <w:szCs w:val="20"/>
        </w:rPr>
        <w:t>Atd.</w:t>
      </w:r>
    </w:p>
    <w:p w14:paraId="372E0B13" w14:textId="77777777" w:rsidR="00994898" w:rsidRPr="00994898" w:rsidRDefault="00994898" w:rsidP="00994898">
      <w:pPr>
        <w:spacing w:after="120"/>
        <w:jc w:val="both"/>
        <w:rPr>
          <w:rFonts w:ascii="Arial" w:hAnsi="Arial" w:cs="Arial"/>
          <w:iCs/>
          <w:sz w:val="20"/>
          <w:szCs w:val="20"/>
        </w:rPr>
      </w:pPr>
    </w:p>
    <w:p w14:paraId="7C6BB2DD" w14:textId="77777777" w:rsidR="00AF2AD6" w:rsidRDefault="00AF2AD6" w:rsidP="00DB4DE2">
      <w:pPr>
        <w:pStyle w:val="Odstavecseseznamem"/>
        <w:numPr>
          <w:ilvl w:val="0"/>
          <w:numId w:val="22"/>
        </w:numPr>
        <w:spacing w:before="240" w:after="120"/>
        <w:ind w:left="714" w:hanging="357"/>
        <w:contextualSpacing w:val="0"/>
        <w:jc w:val="both"/>
        <w:rPr>
          <w:rFonts w:ascii="Arial" w:hAnsi="Arial" w:cs="Arial"/>
          <w:iCs/>
          <w:sz w:val="20"/>
          <w:szCs w:val="20"/>
        </w:rPr>
      </w:pPr>
      <w:r w:rsidRPr="00F77A5F">
        <w:rPr>
          <w:rFonts w:ascii="Arial" w:hAnsi="Arial" w:cs="Arial"/>
          <w:b/>
          <w:sz w:val="20"/>
          <w:szCs w:val="20"/>
        </w:rPr>
        <w:lastRenderedPageBreak/>
        <w:t>Oblast zálohování</w:t>
      </w:r>
    </w:p>
    <w:p w14:paraId="4AB9B5C1" w14:textId="77777777" w:rsidR="00500784" w:rsidRPr="00500784" w:rsidRDefault="00500784" w:rsidP="00500784">
      <w:pPr>
        <w:spacing w:after="120"/>
        <w:ind w:left="709"/>
        <w:jc w:val="both"/>
        <w:rPr>
          <w:rFonts w:ascii="Arial" w:hAnsi="Arial" w:cs="Arial"/>
          <w:iCs/>
          <w:sz w:val="20"/>
          <w:szCs w:val="20"/>
        </w:rPr>
      </w:pPr>
      <w:r>
        <w:rPr>
          <w:rFonts w:ascii="Arial" w:hAnsi="Arial" w:cs="Arial"/>
          <w:iCs/>
          <w:sz w:val="20"/>
          <w:szCs w:val="20"/>
        </w:rPr>
        <w:t>Jedná se především o SW Data Protektor</w:t>
      </w:r>
      <w:r w:rsidR="00435BF5">
        <w:rPr>
          <w:rFonts w:ascii="Arial" w:hAnsi="Arial" w:cs="Arial"/>
          <w:iCs/>
          <w:sz w:val="20"/>
          <w:szCs w:val="20"/>
        </w:rPr>
        <w:t>:</w:t>
      </w:r>
    </w:p>
    <w:p w14:paraId="517E957D" w14:textId="77777777" w:rsidR="00500784" w:rsidRPr="00213940" w:rsidRDefault="00500784" w:rsidP="00CB085C">
      <w:pPr>
        <w:pStyle w:val="Odstavecseseznamem"/>
        <w:numPr>
          <w:ilvl w:val="0"/>
          <w:numId w:val="25"/>
        </w:numPr>
        <w:spacing w:after="120"/>
        <w:ind w:left="1134" w:hanging="425"/>
        <w:jc w:val="both"/>
        <w:rPr>
          <w:rFonts w:ascii="Arial" w:hAnsi="Arial" w:cs="Arial"/>
          <w:iCs/>
          <w:sz w:val="20"/>
          <w:szCs w:val="20"/>
        </w:rPr>
      </w:pPr>
      <w:r w:rsidRPr="00213940">
        <w:rPr>
          <w:rFonts w:ascii="Arial" w:hAnsi="Arial" w:cs="Arial"/>
          <w:iCs/>
          <w:sz w:val="20"/>
          <w:szCs w:val="20"/>
        </w:rPr>
        <w:t>Instalace a konfigurace nových verzí;</w:t>
      </w:r>
    </w:p>
    <w:p w14:paraId="0039B73A" w14:textId="77777777" w:rsidR="00500784" w:rsidRPr="00213940" w:rsidRDefault="00500784" w:rsidP="00CB085C">
      <w:pPr>
        <w:pStyle w:val="Odstavecseseznamem"/>
        <w:numPr>
          <w:ilvl w:val="0"/>
          <w:numId w:val="25"/>
        </w:numPr>
        <w:spacing w:after="120"/>
        <w:ind w:left="1134" w:hanging="425"/>
        <w:jc w:val="both"/>
        <w:rPr>
          <w:rFonts w:ascii="Arial" w:hAnsi="Arial" w:cs="Arial"/>
          <w:iCs/>
          <w:sz w:val="20"/>
          <w:szCs w:val="20"/>
        </w:rPr>
      </w:pPr>
      <w:r w:rsidRPr="00213940">
        <w:rPr>
          <w:rFonts w:ascii="Arial" w:hAnsi="Arial" w:cs="Arial"/>
          <w:iCs/>
          <w:sz w:val="20"/>
          <w:szCs w:val="20"/>
        </w:rPr>
        <w:t>Údržba centrální databáze;</w:t>
      </w:r>
    </w:p>
    <w:p w14:paraId="4136E53E" w14:textId="77777777" w:rsidR="00500784" w:rsidRPr="00213940" w:rsidRDefault="00500784" w:rsidP="00CB085C">
      <w:pPr>
        <w:pStyle w:val="Odstavecseseznamem"/>
        <w:numPr>
          <w:ilvl w:val="0"/>
          <w:numId w:val="25"/>
        </w:numPr>
        <w:spacing w:after="120"/>
        <w:ind w:left="1134" w:hanging="425"/>
        <w:jc w:val="both"/>
        <w:rPr>
          <w:rFonts w:ascii="Arial" w:hAnsi="Arial" w:cs="Arial"/>
          <w:iCs/>
          <w:sz w:val="20"/>
          <w:szCs w:val="20"/>
        </w:rPr>
      </w:pPr>
      <w:r w:rsidRPr="00213940">
        <w:rPr>
          <w:rFonts w:ascii="Arial" w:hAnsi="Arial" w:cs="Arial"/>
          <w:iCs/>
          <w:sz w:val="20"/>
          <w:szCs w:val="20"/>
        </w:rPr>
        <w:t xml:space="preserve">Podpora při instalaci klientů na databázových a aplikačních serverech; </w:t>
      </w:r>
    </w:p>
    <w:p w14:paraId="720545B4" w14:textId="77777777" w:rsidR="00500784" w:rsidRPr="00213940" w:rsidRDefault="00500784" w:rsidP="00CB085C">
      <w:pPr>
        <w:pStyle w:val="Odstavecseseznamem"/>
        <w:numPr>
          <w:ilvl w:val="0"/>
          <w:numId w:val="25"/>
        </w:numPr>
        <w:spacing w:after="120"/>
        <w:ind w:left="1134" w:hanging="425"/>
        <w:jc w:val="both"/>
        <w:rPr>
          <w:rFonts w:ascii="Arial" w:hAnsi="Arial" w:cs="Arial"/>
          <w:iCs/>
          <w:sz w:val="20"/>
          <w:szCs w:val="20"/>
        </w:rPr>
      </w:pPr>
      <w:r w:rsidRPr="00213940">
        <w:rPr>
          <w:rFonts w:ascii="Arial" w:hAnsi="Arial" w:cs="Arial"/>
          <w:iCs/>
          <w:sz w:val="20"/>
          <w:szCs w:val="20"/>
        </w:rPr>
        <w:t>Řešení chybových stavů;</w:t>
      </w:r>
    </w:p>
    <w:p w14:paraId="4F4FEBDF" w14:textId="77777777" w:rsidR="00500784" w:rsidRDefault="00500784" w:rsidP="00CB085C">
      <w:pPr>
        <w:pStyle w:val="Odstavecseseznamem"/>
        <w:numPr>
          <w:ilvl w:val="0"/>
          <w:numId w:val="25"/>
        </w:numPr>
        <w:spacing w:after="120"/>
        <w:ind w:left="1134" w:hanging="425"/>
        <w:jc w:val="both"/>
        <w:rPr>
          <w:rFonts w:ascii="Arial" w:hAnsi="Arial" w:cs="Arial"/>
          <w:iCs/>
          <w:sz w:val="20"/>
          <w:szCs w:val="20"/>
        </w:rPr>
      </w:pPr>
      <w:r w:rsidRPr="00213940">
        <w:rPr>
          <w:rFonts w:ascii="Arial" w:hAnsi="Arial" w:cs="Arial"/>
          <w:iCs/>
          <w:sz w:val="20"/>
          <w:szCs w:val="20"/>
        </w:rPr>
        <w:t>Podpora při obnově dat a Disaster Recovery</w:t>
      </w:r>
      <w:r w:rsidR="00A469DD">
        <w:rPr>
          <w:rFonts w:ascii="Arial" w:hAnsi="Arial" w:cs="Arial"/>
          <w:iCs/>
          <w:sz w:val="20"/>
          <w:szCs w:val="20"/>
        </w:rPr>
        <w:t>;</w:t>
      </w:r>
    </w:p>
    <w:p w14:paraId="4818AFFD" w14:textId="77777777" w:rsidR="00A469DD" w:rsidRPr="00213940" w:rsidRDefault="00A469DD" w:rsidP="00CB085C">
      <w:pPr>
        <w:pStyle w:val="Odstavecseseznamem"/>
        <w:numPr>
          <w:ilvl w:val="0"/>
          <w:numId w:val="25"/>
        </w:numPr>
        <w:spacing w:after="120"/>
        <w:ind w:left="1134" w:hanging="425"/>
        <w:jc w:val="both"/>
        <w:rPr>
          <w:rFonts w:ascii="Arial" w:hAnsi="Arial" w:cs="Arial"/>
          <w:iCs/>
          <w:sz w:val="20"/>
          <w:szCs w:val="20"/>
        </w:rPr>
      </w:pPr>
      <w:r>
        <w:rPr>
          <w:rFonts w:ascii="Arial" w:hAnsi="Arial" w:cs="Arial"/>
          <w:iCs/>
          <w:sz w:val="20"/>
          <w:szCs w:val="20"/>
        </w:rPr>
        <w:t>Atd.</w:t>
      </w:r>
    </w:p>
    <w:p w14:paraId="76245EEA" w14:textId="77777777" w:rsidR="00500784" w:rsidRPr="00994898" w:rsidRDefault="00500784" w:rsidP="00994898">
      <w:pPr>
        <w:spacing w:before="240" w:after="120"/>
        <w:jc w:val="both"/>
        <w:rPr>
          <w:rFonts w:ascii="Arial" w:hAnsi="Arial" w:cs="Arial"/>
          <w:iCs/>
          <w:sz w:val="20"/>
          <w:szCs w:val="20"/>
        </w:rPr>
      </w:pPr>
    </w:p>
    <w:p w14:paraId="6C5A2753" w14:textId="77777777" w:rsidR="00500784" w:rsidRPr="00500784" w:rsidRDefault="00500784" w:rsidP="00DB4DE2">
      <w:pPr>
        <w:pStyle w:val="Odstavecseseznamem"/>
        <w:numPr>
          <w:ilvl w:val="0"/>
          <w:numId w:val="22"/>
        </w:numPr>
        <w:spacing w:before="240" w:after="120"/>
        <w:ind w:left="714" w:hanging="357"/>
        <w:contextualSpacing w:val="0"/>
        <w:jc w:val="both"/>
        <w:rPr>
          <w:rFonts w:ascii="Arial" w:hAnsi="Arial" w:cs="Arial"/>
          <w:b/>
          <w:iCs/>
          <w:sz w:val="20"/>
          <w:szCs w:val="20"/>
        </w:rPr>
      </w:pPr>
      <w:r w:rsidRPr="00500784">
        <w:rPr>
          <w:rFonts w:ascii="Arial" w:hAnsi="Arial" w:cs="Arial"/>
          <w:b/>
          <w:iCs/>
          <w:sz w:val="20"/>
          <w:szCs w:val="20"/>
        </w:rPr>
        <w:t>Oblast sítí</w:t>
      </w:r>
    </w:p>
    <w:p w14:paraId="59A37FC8" w14:textId="77777777" w:rsidR="003E617C" w:rsidRPr="00C7221A" w:rsidRDefault="00500784" w:rsidP="003E617C">
      <w:pPr>
        <w:pStyle w:val="Odstavecseseznamem"/>
        <w:spacing w:after="120"/>
        <w:contextualSpacing w:val="0"/>
        <w:jc w:val="both"/>
        <w:rPr>
          <w:rFonts w:ascii="Arial" w:hAnsi="Arial" w:cs="Arial"/>
          <w:iCs/>
          <w:sz w:val="20"/>
          <w:szCs w:val="20"/>
        </w:rPr>
      </w:pPr>
      <w:r>
        <w:rPr>
          <w:rFonts w:ascii="Arial" w:hAnsi="Arial" w:cs="Arial"/>
          <w:iCs/>
          <w:sz w:val="20"/>
          <w:szCs w:val="20"/>
        </w:rPr>
        <w:t>Jedná se př</w:t>
      </w:r>
      <w:r w:rsidR="003E617C">
        <w:rPr>
          <w:rFonts w:ascii="Arial" w:hAnsi="Arial" w:cs="Arial"/>
          <w:iCs/>
          <w:sz w:val="20"/>
          <w:szCs w:val="20"/>
        </w:rPr>
        <w:t>ed</w:t>
      </w:r>
      <w:r>
        <w:rPr>
          <w:rFonts w:ascii="Arial" w:hAnsi="Arial" w:cs="Arial"/>
          <w:iCs/>
          <w:sz w:val="20"/>
          <w:szCs w:val="20"/>
        </w:rPr>
        <w:t xml:space="preserve">evším o </w:t>
      </w:r>
      <w:r w:rsidR="009018D1">
        <w:rPr>
          <w:rFonts w:ascii="Arial" w:hAnsi="Arial" w:cs="Arial"/>
          <w:iCs/>
          <w:sz w:val="20"/>
          <w:szCs w:val="20"/>
        </w:rPr>
        <w:t xml:space="preserve">činnosti související se </w:t>
      </w:r>
      <w:r>
        <w:rPr>
          <w:rFonts w:ascii="Arial" w:hAnsi="Arial" w:cs="Arial"/>
          <w:iCs/>
          <w:sz w:val="20"/>
          <w:szCs w:val="20"/>
        </w:rPr>
        <w:t>s</w:t>
      </w:r>
      <w:r w:rsidR="00213940" w:rsidRPr="00213940">
        <w:rPr>
          <w:rFonts w:ascii="Arial" w:hAnsi="Arial" w:cs="Arial"/>
          <w:iCs/>
          <w:sz w:val="20"/>
          <w:szCs w:val="20"/>
        </w:rPr>
        <w:t>íťov</w:t>
      </w:r>
      <w:r w:rsidR="009018D1">
        <w:rPr>
          <w:rFonts w:ascii="Arial" w:hAnsi="Arial" w:cs="Arial"/>
          <w:iCs/>
          <w:sz w:val="20"/>
          <w:szCs w:val="20"/>
        </w:rPr>
        <w:t>ými</w:t>
      </w:r>
      <w:r w:rsidR="00213940" w:rsidRPr="00213940">
        <w:rPr>
          <w:rFonts w:ascii="Arial" w:hAnsi="Arial" w:cs="Arial"/>
          <w:iCs/>
          <w:sz w:val="20"/>
          <w:szCs w:val="20"/>
        </w:rPr>
        <w:t xml:space="preserve"> zařízení</w:t>
      </w:r>
      <w:r w:rsidR="009018D1">
        <w:rPr>
          <w:rFonts w:ascii="Arial" w:hAnsi="Arial" w:cs="Arial"/>
          <w:iCs/>
          <w:sz w:val="20"/>
          <w:szCs w:val="20"/>
        </w:rPr>
        <w:t>mi</w:t>
      </w:r>
      <w:r w:rsidR="00213940" w:rsidRPr="00213940">
        <w:rPr>
          <w:rFonts w:ascii="Arial" w:hAnsi="Arial" w:cs="Arial"/>
          <w:iCs/>
          <w:sz w:val="20"/>
          <w:szCs w:val="20"/>
        </w:rPr>
        <w:t xml:space="preserve"> a </w:t>
      </w:r>
      <w:r w:rsidR="009018D1" w:rsidRPr="00213940">
        <w:rPr>
          <w:rFonts w:ascii="Arial" w:hAnsi="Arial" w:cs="Arial"/>
          <w:iCs/>
          <w:sz w:val="20"/>
          <w:szCs w:val="20"/>
        </w:rPr>
        <w:t>síťov</w:t>
      </w:r>
      <w:r w:rsidR="009018D1">
        <w:rPr>
          <w:rFonts w:ascii="Arial" w:hAnsi="Arial" w:cs="Arial"/>
          <w:iCs/>
          <w:sz w:val="20"/>
          <w:szCs w:val="20"/>
        </w:rPr>
        <w:t>ou</w:t>
      </w:r>
      <w:r w:rsidR="009018D1" w:rsidRPr="00213940">
        <w:rPr>
          <w:rFonts w:ascii="Arial" w:hAnsi="Arial" w:cs="Arial"/>
          <w:iCs/>
          <w:sz w:val="20"/>
          <w:szCs w:val="20"/>
        </w:rPr>
        <w:t xml:space="preserve"> infrastruktur</w:t>
      </w:r>
      <w:r w:rsidR="009018D1">
        <w:rPr>
          <w:rFonts w:ascii="Arial" w:hAnsi="Arial" w:cs="Arial"/>
          <w:iCs/>
          <w:sz w:val="20"/>
          <w:szCs w:val="20"/>
        </w:rPr>
        <w:t>ou</w:t>
      </w:r>
      <w:r w:rsidR="009018D1" w:rsidRPr="00213940">
        <w:rPr>
          <w:rFonts w:ascii="Arial" w:hAnsi="Arial" w:cs="Arial"/>
          <w:iCs/>
          <w:sz w:val="20"/>
          <w:szCs w:val="20"/>
        </w:rPr>
        <w:t xml:space="preserve"> </w:t>
      </w:r>
      <w:r w:rsidR="00213940" w:rsidRPr="00213940">
        <w:rPr>
          <w:rFonts w:ascii="Arial" w:hAnsi="Arial" w:cs="Arial"/>
          <w:iCs/>
          <w:sz w:val="20"/>
          <w:szCs w:val="20"/>
        </w:rPr>
        <w:t>DC</w:t>
      </w:r>
      <w:r w:rsidR="00DB4DE2">
        <w:rPr>
          <w:rFonts w:ascii="Arial" w:hAnsi="Arial" w:cs="Arial"/>
          <w:iCs/>
          <w:sz w:val="20"/>
          <w:szCs w:val="20"/>
        </w:rPr>
        <w:t xml:space="preserve"> </w:t>
      </w:r>
      <w:r w:rsidR="009018D1">
        <w:rPr>
          <w:rFonts w:ascii="Arial" w:hAnsi="Arial" w:cs="Arial"/>
          <w:iCs/>
          <w:sz w:val="20"/>
          <w:szCs w:val="20"/>
        </w:rPr>
        <w:t xml:space="preserve">a RP jako jsou </w:t>
      </w:r>
      <w:r w:rsidR="00DB4DE2" w:rsidRPr="00DB4DE2">
        <w:rPr>
          <w:rFonts w:ascii="Arial" w:hAnsi="Arial" w:cs="Arial"/>
          <w:iCs/>
          <w:sz w:val="20"/>
          <w:szCs w:val="20"/>
        </w:rPr>
        <w:t>síťov</w:t>
      </w:r>
      <w:r w:rsidR="00DB4DE2">
        <w:rPr>
          <w:rFonts w:ascii="Arial" w:hAnsi="Arial" w:cs="Arial"/>
          <w:iCs/>
          <w:sz w:val="20"/>
          <w:szCs w:val="20"/>
        </w:rPr>
        <w:t>é</w:t>
      </w:r>
      <w:r w:rsidR="00DB4DE2" w:rsidRPr="00DB4DE2">
        <w:rPr>
          <w:rFonts w:ascii="Arial" w:hAnsi="Arial" w:cs="Arial"/>
          <w:iCs/>
          <w:sz w:val="20"/>
          <w:szCs w:val="20"/>
        </w:rPr>
        <w:t xml:space="preserve"> prvk</w:t>
      </w:r>
      <w:r w:rsidR="00DB4DE2">
        <w:rPr>
          <w:rFonts w:ascii="Arial" w:hAnsi="Arial" w:cs="Arial"/>
          <w:iCs/>
          <w:sz w:val="20"/>
          <w:szCs w:val="20"/>
        </w:rPr>
        <w:t>y</w:t>
      </w:r>
      <w:r w:rsidR="00DB4DE2" w:rsidRPr="00DB4DE2">
        <w:rPr>
          <w:rFonts w:ascii="Arial" w:hAnsi="Arial" w:cs="Arial"/>
          <w:iCs/>
          <w:sz w:val="20"/>
          <w:szCs w:val="20"/>
        </w:rPr>
        <w:t xml:space="preserve"> LAN, WAN včetně SD WAN, technologie DWDM, prvků a technologií ACI, SDN, ADN, DDI (IPAM), vyvažování zátěže, prvků a technologií systému sjednocené komunikace včetně video konferenčních služeb a služeb IP telefonie</w:t>
      </w:r>
      <w:r w:rsidR="003E617C">
        <w:rPr>
          <w:rFonts w:ascii="Arial" w:hAnsi="Arial" w:cs="Arial"/>
          <w:iCs/>
          <w:sz w:val="20"/>
          <w:szCs w:val="20"/>
        </w:rPr>
        <w:t>,</w:t>
      </w:r>
      <w:r w:rsidR="00DB4DE2" w:rsidRPr="00DB4DE2">
        <w:rPr>
          <w:rFonts w:ascii="Arial" w:hAnsi="Arial" w:cs="Arial"/>
          <w:iCs/>
          <w:sz w:val="20"/>
          <w:szCs w:val="20"/>
        </w:rPr>
        <w:t xml:space="preserve"> bezdrátové komunikace WiFi,</w:t>
      </w:r>
      <w:r w:rsidR="00CB085C">
        <w:rPr>
          <w:rFonts w:ascii="Arial" w:hAnsi="Arial" w:cs="Arial"/>
          <w:iCs/>
          <w:sz w:val="20"/>
          <w:szCs w:val="20"/>
        </w:rPr>
        <w:t xml:space="preserve"> </w:t>
      </w:r>
      <w:r w:rsidR="00DB4DE2" w:rsidRPr="00DB4DE2">
        <w:rPr>
          <w:rFonts w:ascii="Arial" w:hAnsi="Arial" w:cs="Arial"/>
          <w:iCs/>
          <w:sz w:val="20"/>
          <w:szCs w:val="20"/>
        </w:rPr>
        <w:t>vzdáleného přístupu VPN, prvků a technologií zajištění kybernetické bezpečnosti IPS a firewallové vrstvy</w:t>
      </w:r>
      <w:r w:rsidR="003E617C">
        <w:rPr>
          <w:rFonts w:ascii="Arial" w:hAnsi="Arial" w:cs="Arial"/>
          <w:iCs/>
          <w:sz w:val="20"/>
          <w:szCs w:val="20"/>
        </w:rPr>
        <w:t xml:space="preserve">. </w:t>
      </w:r>
      <w:r w:rsidR="003E617C" w:rsidRPr="00213940">
        <w:rPr>
          <w:rFonts w:ascii="Arial" w:hAnsi="Arial" w:cs="Arial"/>
          <w:sz w:val="20"/>
          <w:szCs w:val="20"/>
        </w:rPr>
        <w:t xml:space="preserve">Softwarové vrstvy síťových technologií, tedy </w:t>
      </w:r>
      <w:r w:rsidR="003E617C" w:rsidRPr="00213940">
        <w:rPr>
          <w:rFonts w:ascii="Arial" w:hAnsi="Arial" w:cs="Arial"/>
          <w:iCs/>
          <w:sz w:val="20"/>
          <w:szCs w:val="20"/>
        </w:rPr>
        <w:t>síťová virtualizace v DC, síťová virtualizace na pobočkách a síťová přístupová vrstva</w:t>
      </w:r>
      <w:r w:rsidR="00435BF5">
        <w:rPr>
          <w:rFonts w:ascii="Arial" w:hAnsi="Arial" w:cs="Arial"/>
          <w:iCs/>
          <w:sz w:val="20"/>
          <w:szCs w:val="20"/>
        </w:rPr>
        <w:t>:</w:t>
      </w:r>
    </w:p>
    <w:p w14:paraId="7069F365" w14:textId="77777777" w:rsidR="00214CBB" w:rsidRPr="006E0CF0" w:rsidRDefault="00214CBB" w:rsidP="00CB085C">
      <w:pPr>
        <w:pStyle w:val="Odstavecseseznamem"/>
        <w:numPr>
          <w:ilvl w:val="0"/>
          <w:numId w:val="25"/>
        </w:numPr>
        <w:spacing w:after="120"/>
        <w:ind w:left="1134" w:hanging="425"/>
        <w:jc w:val="both"/>
        <w:rPr>
          <w:rFonts w:ascii="Arial" w:hAnsi="Arial" w:cs="Arial"/>
          <w:iCs/>
          <w:sz w:val="20"/>
          <w:szCs w:val="20"/>
        </w:rPr>
      </w:pPr>
      <w:r w:rsidRPr="006E0CF0">
        <w:rPr>
          <w:rFonts w:ascii="Arial" w:hAnsi="Arial" w:cs="Arial"/>
          <w:iCs/>
          <w:sz w:val="20"/>
          <w:szCs w:val="20"/>
        </w:rPr>
        <w:t xml:space="preserve">Reaktivní a proaktivní plná podpora (HW i SW) </w:t>
      </w:r>
      <w:r>
        <w:rPr>
          <w:rFonts w:ascii="Arial" w:hAnsi="Arial" w:cs="Arial"/>
          <w:iCs/>
          <w:sz w:val="20"/>
          <w:szCs w:val="20"/>
        </w:rPr>
        <w:t>celé síťové infrastruktury</w:t>
      </w:r>
      <w:r w:rsidRPr="006E0CF0">
        <w:rPr>
          <w:rFonts w:ascii="Arial" w:hAnsi="Arial" w:cs="Arial"/>
          <w:iCs/>
          <w:sz w:val="20"/>
          <w:szCs w:val="20"/>
        </w:rPr>
        <w:t>,</w:t>
      </w:r>
      <w:r>
        <w:rPr>
          <w:rFonts w:ascii="Arial" w:hAnsi="Arial" w:cs="Arial"/>
          <w:iCs/>
          <w:sz w:val="20"/>
          <w:szCs w:val="20"/>
        </w:rPr>
        <w:t xml:space="preserve"> včetně vazby na ostatní infrastrukturu v DC (servery, </w:t>
      </w:r>
      <w:r w:rsidRPr="006E0CF0">
        <w:rPr>
          <w:rFonts w:ascii="Arial" w:hAnsi="Arial" w:cs="Arial"/>
          <w:iCs/>
          <w:sz w:val="20"/>
          <w:szCs w:val="20"/>
        </w:rPr>
        <w:t>diskov</w:t>
      </w:r>
      <w:r>
        <w:rPr>
          <w:rFonts w:ascii="Arial" w:hAnsi="Arial" w:cs="Arial"/>
          <w:iCs/>
          <w:sz w:val="20"/>
          <w:szCs w:val="20"/>
        </w:rPr>
        <w:t>á</w:t>
      </w:r>
      <w:r w:rsidRPr="006E0CF0">
        <w:rPr>
          <w:rFonts w:ascii="Arial" w:hAnsi="Arial" w:cs="Arial"/>
          <w:iCs/>
          <w:sz w:val="20"/>
          <w:szCs w:val="20"/>
        </w:rPr>
        <w:t xml:space="preserve"> pol</w:t>
      </w:r>
      <w:r>
        <w:rPr>
          <w:rFonts w:ascii="Arial" w:hAnsi="Arial" w:cs="Arial"/>
          <w:iCs/>
          <w:sz w:val="20"/>
          <w:szCs w:val="20"/>
        </w:rPr>
        <w:t>e</w:t>
      </w:r>
      <w:r w:rsidRPr="006E0CF0">
        <w:rPr>
          <w:rFonts w:ascii="Arial" w:hAnsi="Arial" w:cs="Arial"/>
          <w:iCs/>
          <w:sz w:val="20"/>
          <w:szCs w:val="20"/>
        </w:rPr>
        <w:t>, zálohovací knihov</w:t>
      </w:r>
      <w:r>
        <w:rPr>
          <w:rFonts w:ascii="Arial" w:hAnsi="Arial" w:cs="Arial"/>
          <w:iCs/>
          <w:sz w:val="20"/>
          <w:szCs w:val="20"/>
        </w:rPr>
        <w:t xml:space="preserve">ny, zálohovací </w:t>
      </w:r>
      <w:proofErr w:type="spellStart"/>
      <w:r>
        <w:rPr>
          <w:rFonts w:ascii="Arial" w:hAnsi="Arial" w:cs="Arial"/>
          <w:iCs/>
          <w:sz w:val="20"/>
          <w:szCs w:val="20"/>
        </w:rPr>
        <w:t>apliance</w:t>
      </w:r>
      <w:proofErr w:type="spellEnd"/>
      <w:r>
        <w:rPr>
          <w:rFonts w:ascii="Arial" w:hAnsi="Arial" w:cs="Arial"/>
          <w:iCs/>
          <w:sz w:val="20"/>
          <w:szCs w:val="20"/>
        </w:rPr>
        <w:t xml:space="preserve"> B2D atd.</w:t>
      </w:r>
      <w:r w:rsidRPr="006E0CF0">
        <w:rPr>
          <w:rFonts w:ascii="Arial" w:hAnsi="Arial" w:cs="Arial"/>
          <w:iCs/>
          <w:sz w:val="20"/>
          <w:szCs w:val="20"/>
        </w:rPr>
        <w:t>;</w:t>
      </w:r>
    </w:p>
    <w:p w14:paraId="2BAB5E6E" w14:textId="77777777" w:rsidR="00214CBB" w:rsidRDefault="00214CBB" w:rsidP="00CB085C">
      <w:pPr>
        <w:pStyle w:val="Odstavecseseznamem"/>
        <w:numPr>
          <w:ilvl w:val="0"/>
          <w:numId w:val="25"/>
        </w:numPr>
        <w:spacing w:after="120"/>
        <w:ind w:left="1134" w:hanging="425"/>
        <w:jc w:val="both"/>
        <w:rPr>
          <w:rFonts w:ascii="Arial" w:hAnsi="Arial" w:cs="Arial"/>
          <w:iCs/>
          <w:sz w:val="20"/>
          <w:szCs w:val="20"/>
        </w:rPr>
      </w:pPr>
      <w:r w:rsidRPr="006E0CF0">
        <w:rPr>
          <w:rFonts w:ascii="Arial" w:hAnsi="Arial" w:cs="Arial"/>
          <w:iCs/>
          <w:sz w:val="20"/>
          <w:szCs w:val="20"/>
        </w:rPr>
        <w:t>Kompletní incident management, včetně zapojení eskalačních procesů pro kritické případy;</w:t>
      </w:r>
    </w:p>
    <w:p w14:paraId="68527BCC" w14:textId="77777777" w:rsidR="00214CBB" w:rsidRPr="006E0CF0" w:rsidRDefault="00214CBB" w:rsidP="00CB085C">
      <w:pPr>
        <w:pStyle w:val="Odstavecseseznamem"/>
        <w:numPr>
          <w:ilvl w:val="0"/>
          <w:numId w:val="25"/>
        </w:numPr>
        <w:spacing w:after="120"/>
        <w:ind w:left="1134" w:hanging="425"/>
        <w:jc w:val="both"/>
        <w:rPr>
          <w:rFonts w:ascii="Arial" w:hAnsi="Arial" w:cs="Arial"/>
          <w:iCs/>
          <w:sz w:val="20"/>
          <w:szCs w:val="20"/>
        </w:rPr>
      </w:pPr>
      <w:r>
        <w:rPr>
          <w:rFonts w:ascii="Arial" w:hAnsi="Arial" w:cs="Arial"/>
          <w:iCs/>
          <w:sz w:val="20"/>
          <w:szCs w:val="20"/>
        </w:rPr>
        <w:t>Podpora pro zajištění kybernetické bezpečnosti;</w:t>
      </w:r>
    </w:p>
    <w:p w14:paraId="3F643925" w14:textId="77777777" w:rsidR="00214CBB" w:rsidRPr="006E0CF0" w:rsidRDefault="00214CBB" w:rsidP="00CB085C">
      <w:pPr>
        <w:pStyle w:val="Odstavecseseznamem"/>
        <w:numPr>
          <w:ilvl w:val="0"/>
          <w:numId w:val="25"/>
        </w:numPr>
        <w:spacing w:after="120"/>
        <w:ind w:left="1134" w:hanging="425"/>
        <w:jc w:val="both"/>
        <w:rPr>
          <w:rFonts w:ascii="Arial" w:hAnsi="Arial" w:cs="Arial"/>
          <w:iCs/>
          <w:sz w:val="20"/>
          <w:szCs w:val="20"/>
        </w:rPr>
      </w:pPr>
      <w:r w:rsidRPr="006E0CF0">
        <w:rPr>
          <w:rFonts w:ascii="Arial" w:hAnsi="Arial" w:cs="Arial"/>
          <w:iCs/>
          <w:sz w:val="20"/>
          <w:szCs w:val="20"/>
        </w:rPr>
        <w:t>Asistence pro zrychlení recovery procesů při haváriích a kybernetických útocích;</w:t>
      </w:r>
    </w:p>
    <w:p w14:paraId="02F119D6" w14:textId="77777777" w:rsidR="00214CBB" w:rsidRDefault="00214CBB" w:rsidP="00CB085C">
      <w:pPr>
        <w:pStyle w:val="Odstavecseseznamem"/>
        <w:numPr>
          <w:ilvl w:val="0"/>
          <w:numId w:val="25"/>
        </w:numPr>
        <w:spacing w:after="120"/>
        <w:ind w:left="1134" w:hanging="425"/>
        <w:jc w:val="both"/>
        <w:rPr>
          <w:rFonts w:ascii="Arial" w:hAnsi="Arial" w:cs="Arial"/>
          <w:iCs/>
          <w:sz w:val="20"/>
          <w:szCs w:val="20"/>
        </w:rPr>
      </w:pPr>
      <w:proofErr w:type="spellStart"/>
      <w:r w:rsidRPr="00AF2AD6">
        <w:rPr>
          <w:rFonts w:ascii="Arial" w:hAnsi="Arial" w:cs="Arial"/>
          <w:iCs/>
          <w:sz w:val="20"/>
          <w:szCs w:val="20"/>
        </w:rPr>
        <w:t>System</w:t>
      </w:r>
      <w:proofErr w:type="spellEnd"/>
      <w:r w:rsidRPr="00AF2AD6">
        <w:rPr>
          <w:rFonts w:ascii="Arial" w:hAnsi="Arial" w:cs="Arial"/>
          <w:iCs/>
          <w:sz w:val="20"/>
          <w:szCs w:val="20"/>
        </w:rPr>
        <w:t xml:space="preserve"> </w:t>
      </w:r>
      <w:proofErr w:type="spellStart"/>
      <w:r w:rsidRPr="00AF2AD6">
        <w:rPr>
          <w:rFonts w:ascii="Arial" w:hAnsi="Arial" w:cs="Arial"/>
          <w:iCs/>
          <w:sz w:val="20"/>
          <w:szCs w:val="20"/>
        </w:rPr>
        <w:t>Health</w:t>
      </w:r>
      <w:proofErr w:type="spellEnd"/>
      <w:r w:rsidRPr="00AF2AD6">
        <w:rPr>
          <w:rFonts w:ascii="Arial" w:hAnsi="Arial" w:cs="Arial"/>
          <w:iCs/>
          <w:sz w:val="20"/>
          <w:szCs w:val="20"/>
        </w:rPr>
        <w:t xml:space="preserve"> </w:t>
      </w:r>
      <w:proofErr w:type="spellStart"/>
      <w:r w:rsidRPr="00AF2AD6">
        <w:rPr>
          <w:rFonts w:ascii="Arial" w:hAnsi="Arial" w:cs="Arial"/>
          <w:iCs/>
          <w:sz w:val="20"/>
          <w:szCs w:val="20"/>
        </w:rPr>
        <w:t>Check</w:t>
      </w:r>
      <w:proofErr w:type="spellEnd"/>
      <w:r w:rsidRPr="00AF2AD6">
        <w:rPr>
          <w:rFonts w:ascii="Arial" w:hAnsi="Arial" w:cs="Arial"/>
          <w:iCs/>
          <w:sz w:val="20"/>
          <w:szCs w:val="20"/>
        </w:rPr>
        <w:t xml:space="preserve"> – detailní diagnostika </w:t>
      </w:r>
      <w:r>
        <w:rPr>
          <w:rFonts w:ascii="Arial" w:hAnsi="Arial" w:cs="Arial"/>
          <w:iCs/>
          <w:sz w:val="20"/>
          <w:szCs w:val="20"/>
        </w:rPr>
        <w:t xml:space="preserve">jednotlivých </w:t>
      </w:r>
      <w:r w:rsidRPr="00AF2AD6">
        <w:rPr>
          <w:rFonts w:ascii="Arial" w:hAnsi="Arial" w:cs="Arial"/>
          <w:iCs/>
          <w:sz w:val="20"/>
          <w:szCs w:val="20"/>
        </w:rPr>
        <w:t>zařízení pro zjištění je</w:t>
      </w:r>
      <w:r>
        <w:rPr>
          <w:rFonts w:ascii="Arial" w:hAnsi="Arial" w:cs="Arial"/>
          <w:iCs/>
          <w:sz w:val="20"/>
          <w:szCs w:val="20"/>
        </w:rPr>
        <w:t>jich</w:t>
      </w:r>
      <w:r w:rsidRPr="00AF2AD6">
        <w:rPr>
          <w:rFonts w:ascii="Arial" w:hAnsi="Arial" w:cs="Arial"/>
          <w:iCs/>
          <w:sz w:val="20"/>
          <w:szCs w:val="20"/>
        </w:rPr>
        <w:t xml:space="preserve"> kondice;</w:t>
      </w:r>
    </w:p>
    <w:p w14:paraId="7678CE9A" w14:textId="77777777" w:rsidR="00214CBB" w:rsidRDefault="00214CBB" w:rsidP="00CB085C">
      <w:pPr>
        <w:pStyle w:val="Odstavecseseznamem"/>
        <w:numPr>
          <w:ilvl w:val="0"/>
          <w:numId w:val="25"/>
        </w:numPr>
        <w:spacing w:after="120"/>
        <w:ind w:left="1134" w:hanging="425"/>
        <w:jc w:val="both"/>
        <w:rPr>
          <w:rFonts w:ascii="Arial" w:hAnsi="Arial" w:cs="Arial"/>
          <w:iCs/>
          <w:sz w:val="20"/>
          <w:szCs w:val="20"/>
        </w:rPr>
      </w:pPr>
      <w:r w:rsidRPr="00AF2AD6">
        <w:rPr>
          <w:rFonts w:ascii="Arial" w:hAnsi="Arial" w:cs="Arial"/>
          <w:iCs/>
          <w:sz w:val="20"/>
          <w:szCs w:val="20"/>
        </w:rPr>
        <w:t xml:space="preserve">Podpora </w:t>
      </w:r>
      <w:r w:rsidR="00A469DD">
        <w:rPr>
          <w:rFonts w:ascii="Arial" w:hAnsi="Arial" w:cs="Arial"/>
          <w:iCs/>
          <w:sz w:val="20"/>
          <w:szCs w:val="20"/>
        </w:rPr>
        <w:t xml:space="preserve">nových síťových technologií </w:t>
      </w:r>
      <w:r w:rsidRPr="00AF2AD6">
        <w:rPr>
          <w:rFonts w:ascii="Arial" w:hAnsi="Arial" w:cs="Arial"/>
          <w:iCs/>
          <w:sz w:val="20"/>
          <w:szCs w:val="20"/>
        </w:rPr>
        <w:t>při jejich začlenění do prostředí VZP Č</w:t>
      </w:r>
      <w:r>
        <w:rPr>
          <w:rFonts w:ascii="Arial" w:hAnsi="Arial" w:cs="Arial"/>
          <w:iCs/>
          <w:sz w:val="20"/>
          <w:szCs w:val="20"/>
        </w:rPr>
        <w:t>R;</w:t>
      </w:r>
    </w:p>
    <w:p w14:paraId="139ADC11" w14:textId="77777777" w:rsidR="00C575DC" w:rsidRDefault="00C575DC" w:rsidP="00CB085C">
      <w:pPr>
        <w:pStyle w:val="Odstavecseseznamem"/>
        <w:numPr>
          <w:ilvl w:val="0"/>
          <w:numId w:val="25"/>
        </w:numPr>
        <w:spacing w:after="120"/>
        <w:ind w:left="1134" w:hanging="425"/>
        <w:jc w:val="both"/>
        <w:rPr>
          <w:rFonts w:ascii="Arial" w:hAnsi="Arial" w:cs="Arial"/>
          <w:iCs/>
          <w:sz w:val="20"/>
          <w:szCs w:val="20"/>
        </w:rPr>
      </w:pPr>
      <w:r>
        <w:rPr>
          <w:rFonts w:ascii="Arial" w:hAnsi="Arial" w:cs="Arial"/>
          <w:iCs/>
          <w:sz w:val="20"/>
          <w:szCs w:val="20"/>
        </w:rPr>
        <w:t>Atd.</w:t>
      </w:r>
    </w:p>
    <w:p w14:paraId="36F934CB" w14:textId="77777777" w:rsidR="003E617C" w:rsidRPr="003E617C" w:rsidRDefault="003E617C" w:rsidP="003E617C">
      <w:pPr>
        <w:rPr>
          <w:rFonts w:ascii="Arial" w:hAnsi="Arial" w:cs="Arial"/>
          <w:iCs/>
          <w:sz w:val="20"/>
          <w:szCs w:val="20"/>
        </w:rPr>
      </w:pPr>
    </w:p>
    <w:p w14:paraId="116B2791" w14:textId="77777777" w:rsidR="00214CBB" w:rsidRDefault="003E617C" w:rsidP="003E617C">
      <w:pPr>
        <w:pStyle w:val="Odstavecseseznamem"/>
        <w:numPr>
          <w:ilvl w:val="0"/>
          <w:numId w:val="22"/>
        </w:numPr>
        <w:spacing w:before="240" w:after="120"/>
        <w:ind w:left="714" w:hanging="357"/>
        <w:contextualSpacing w:val="0"/>
        <w:jc w:val="both"/>
        <w:rPr>
          <w:rFonts w:ascii="Arial" w:hAnsi="Arial" w:cs="Arial"/>
          <w:b/>
          <w:iCs/>
          <w:sz w:val="20"/>
          <w:szCs w:val="20"/>
        </w:rPr>
      </w:pPr>
      <w:r w:rsidRPr="003E617C">
        <w:rPr>
          <w:rFonts w:ascii="Arial" w:hAnsi="Arial" w:cs="Arial"/>
          <w:b/>
          <w:iCs/>
          <w:sz w:val="20"/>
          <w:szCs w:val="20"/>
        </w:rPr>
        <w:t>Oblast IT kybernetické bezpečnosti</w:t>
      </w:r>
    </w:p>
    <w:p w14:paraId="56D994A8" w14:textId="77777777" w:rsidR="003E617C" w:rsidRDefault="003E617C" w:rsidP="003E617C">
      <w:pPr>
        <w:pStyle w:val="Odstavecseseznamem"/>
        <w:spacing w:before="60" w:after="120"/>
        <w:ind w:left="714"/>
        <w:contextualSpacing w:val="0"/>
        <w:jc w:val="both"/>
        <w:rPr>
          <w:rFonts w:ascii="Arial" w:hAnsi="Arial" w:cs="Arial"/>
          <w:iCs/>
          <w:sz w:val="20"/>
          <w:szCs w:val="20"/>
        </w:rPr>
      </w:pPr>
      <w:r>
        <w:rPr>
          <w:rFonts w:ascii="Arial" w:hAnsi="Arial" w:cs="Arial"/>
          <w:iCs/>
          <w:sz w:val="20"/>
          <w:szCs w:val="20"/>
        </w:rPr>
        <w:t xml:space="preserve">Jedná se především o </w:t>
      </w:r>
      <w:r w:rsidRPr="00213940">
        <w:rPr>
          <w:rFonts w:ascii="Arial" w:hAnsi="Arial" w:cs="Arial"/>
          <w:iCs/>
          <w:sz w:val="20"/>
          <w:szCs w:val="20"/>
        </w:rPr>
        <w:t>konzultac</w:t>
      </w:r>
      <w:r>
        <w:rPr>
          <w:rFonts w:ascii="Arial" w:hAnsi="Arial" w:cs="Arial"/>
          <w:iCs/>
          <w:sz w:val="20"/>
          <w:szCs w:val="20"/>
        </w:rPr>
        <w:t>e</w:t>
      </w:r>
      <w:r w:rsidRPr="00213940">
        <w:rPr>
          <w:rFonts w:ascii="Arial" w:hAnsi="Arial" w:cs="Arial"/>
          <w:iCs/>
          <w:sz w:val="20"/>
          <w:szCs w:val="20"/>
        </w:rPr>
        <w:t xml:space="preserve"> k bezpečnostním rizikům a jejich možné eliminaci</w:t>
      </w:r>
      <w:r w:rsidR="009E7671">
        <w:rPr>
          <w:rFonts w:ascii="Arial" w:hAnsi="Arial" w:cs="Arial"/>
          <w:iCs/>
          <w:sz w:val="20"/>
          <w:szCs w:val="20"/>
        </w:rPr>
        <w:t>:</w:t>
      </w:r>
    </w:p>
    <w:p w14:paraId="7428C699" w14:textId="77777777" w:rsidR="003E617C" w:rsidRDefault="003E617C" w:rsidP="003745DC">
      <w:pPr>
        <w:pStyle w:val="Odstavecseseznamem"/>
        <w:numPr>
          <w:ilvl w:val="0"/>
          <w:numId w:val="25"/>
        </w:numPr>
        <w:spacing w:after="120"/>
        <w:ind w:left="1134" w:hanging="425"/>
        <w:jc w:val="both"/>
        <w:rPr>
          <w:rFonts w:ascii="Arial" w:hAnsi="Arial" w:cs="Arial"/>
          <w:iCs/>
          <w:sz w:val="20"/>
          <w:szCs w:val="20"/>
        </w:rPr>
      </w:pPr>
      <w:r w:rsidRPr="006F73BA">
        <w:rPr>
          <w:rFonts w:ascii="Arial" w:hAnsi="Arial" w:cs="Arial"/>
          <w:iCs/>
          <w:sz w:val="20"/>
          <w:szCs w:val="20"/>
        </w:rPr>
        <w:t>Asistence při bezpečnostním a penetračním testování;</w:t>
      </w:r>
    </w:p>
    <w:p w14:paraId="5B57C60E" w14:textId="77777777" w:rsidR="003E617C" w:rsidRDefault="003E617C" w:rsidP="003745DC">
      <w:pPr>
        <w:pStyle w:val="Odstavecseseznamem"/>
        <w:numPr>
          <w:ilvl w:val="0"/>
          <w:numId w:val="25"/>
        </w:numPr>
        <w:spacing w:after="120"/>
        <w:ind w:left="1134" w:hanging="425"/>
        <w:jc w:val="both"/>
        <w:rPr>
          <w:rFonts w:ascii="Arial" w:hAnsi="Arial" w:cs="Arial"/>
          <w:iCs/>
          <w:sz w:val="20"/>
          <w:szCs w:val="20"/>
        </w:rPr>
      </w:pPr>
      <w:r w:rsidRPr="00AB5096">
        <w:rPr>
          <w:rFonts w:ascii="Arial" w:hAnsi="Arial" w:cs="Arial"/>
          <w:iCs/>
          <w:sz w:val="20"/>
          <w:szCs w:val="20"/>
        </w:rPr>
        <w:t>Podpora pro zajištění pravidel a šablon pro síťové technologie a systémy kybernetické bezpečnosti;</w:t>
      </w:r>
    </w:p>
    <w:p w14:paraId="5155E545" w14:textId="77777777" w:rsidR="00783228" w:rsidRPr="006E34D3" w:rsidRDefault="00783228" w:rsidP="003745DC">
      <w:pPr>
        <w:pStyle w:val="Odstavecseseznamem"/>
        <w:numPr>
          <w:ilvl w:val="0"/>
          <w:numId w:val="25"/>
        </w:numPr>
        <w:spacing w:after="120"/>
        <w:ind w:left="1134" w:hanging="425"/>
        <w:jc w:val="both"/>
        <w:rPr>
          <w:rFonts w:ascii="Arial" w:hAnsi="Arial" w:cs="Arial"/>
          <w:iCs/>
          <w:sz w:val="20"/>
          <w:szCs w:val="20"/>
        </w:rPr>
      </w:pPr>
      <w:r>
        <w:rPr>
          <w:rFonts w:ascii="Arial" w:hAnsi="Arial" w:cs="Arial"/>
          <w:iCs/>
          <w:sz w:val="20"/>
          <w:szCs w:val="20"/>
        </w:rPr>
        <w:t xml:space="preserve">Podpora </w:t>
      </w:r>
      <w:proofErr w:type="gramStart"/>
      <w:r w:rsidRPr="006E34D3">
        <w:rPr>
          <w:rFonts w:ascii="Arial" w:hAnsi="Arial" w:cs="Arial"/>
          <w:iCs/>
          <w:sz w:val="20"/>
          <w:szCs w:val="20"/>
        </w:rPr>
        <w:t>Web</w:t>
      </w:r>
      <w:proofErr w:type="gramEnd"/>
      <w:r w:rsidRPr="006E34D3">
        <w:rPr>
          <w:rFonts w:ascii="Arial" w:hAnsi="Arial" w:cs="Arial"/>
          <w:iCs/>
          <w:sz w:val="20"/>
          <w:szCs w:val="20"/>
        </w:rPr>
        <w:t xml:space="preserve"> proxy server</w:t>
      </w:r>
      <w:r>
        <w:rPr>
          <w:rFonts w:ascii="Arial" w:hAnsi="Arial" w:cs="Arial"/>
          <w:iCs/>
          <w:sz w:val="20"/>
          <w:szCs w:val="20"/>
        </w:rPr>
        <w:t>ů</w:t>
      </w:r>
      <w:r w:rsidR="00A469DD">
        <w:rPr>
          <w:rFonts w:ascii="Arial" w:hAnsi="Arial" w:cs="Arial"/>
          <w:iCs/>
          <w:sz w:val="20"/>
          <w:szCs w:val="20"/>
        </w:rPr>
        <w:t>;</w:t>
      </w:r>
    </w:p>
    <w:p w14:paraId="67496E44" w14:textId="77777777" w:rsidR="00783228" w:rsidRDefault="00783228" w:rsidP="003745DC">
      <w:pPr>
        <w:pStyle w:val="Odstavecseseznamem"/>
        <w:numPr>
          <w:ilvl w:val="0"/>
          <w:numId w:val="25"/>
        </w:numPr>
        <w:spacing w:after="120"/>
        <w:ind w:left="1134" w:hanging="425"/>
        <w:jc w:val="both"/>
        <w:rPr>
          <w:rFonts w:ascii="Arial" w:hAnsi="Arial" w:cs="Arial"/>
          <w:iCs/>
          <w:sz w:val="20"/>
          <w:szCs w:val="20"/>
        </w:rPr>
      </w:pPr>
      <w:r>
        <w:rPr>
          <w:rFonts w:ascii="Arial" w:hAnsi="Arial" w:cs="Arial"/>
          <w:iCs/>
          <w:sz w:val="20"/>
          <w:szCs w:val="20"/>
        </w:rPr>
        <w:t>Atd.</w:t>
      </w:r>
    </w:p>
    <w:p w14:paraId="07181D9E" w14:textId="77777777" w:rsidR="00994898" w:rsidRPr="00994898" w:rsidRDefault="00994898" w:rsidP="00994898">
      <w:pPr>
        <w:spacing w:after="120"/>
        <w:jc w:val="both"/>
        <w:rPr>
          <w:rFonts w:ascii="Arial" w:hAnsi="Arial" w:cs="Arial"/>
          <w:iCs/>
          <w:sz w:val="20"/>
          <w:szCs w:val="20"/>
        </w:rPr>
      </w:pPr>
    </w:p>
    <w:p w14:paraId="4334F3FD" w14:textId="77777777" w:rsidR="003E617C" w:rsidRDefault="009E7671" w:rsidP="009E7671">
      <w:pPr>
        <w:pStyle w:val="Odstavecseseznamem"/>
        <w:numPr>
          <w:ilvl w:val="0"/>
          <w:numId w:val="22"/>
        </w:numPr>
        <w:spacing w:before="240" w:after="120"/>
        <w:ind w:left="714" w:hanging="357"/>
        <w:contextualSpacing w:val="0"/>
        <w:jc w:val="both"/>
        <w:rPr>
          <w:rFonts w:ascii="Arial" w:hAnsi="Arial" w:cs="Arial"/>
          <w:b/>
          <w:iCs/>
          <w:sz w:val="20"/>
          <w:szCs w:val="20"/>
        </w:rPr>
      </w:pPr>
      <w:r w:rsidRPr="009E7671">
        <w:rPr>
          <w:rFonts w:ascii="Arial" w:hAnsi="Arial" w:cs="Arial"/>
          <w:b/>
          <w:iCs/>
          <w:sz w:val="20"/>
          <w:szCs w:val="20"/>
        </w:rPr>
        <w:t>Oblast virtualizace VMware</w:t>
      </w:r>
    </w:p>
    <w:p w14:paraId="61811696" w14:textId="77777777" w:rsidR="009E7671" w:rsidRPr="00361647" w:rsidRDefault="009E7671" w:rsidP="009E7671">
      <w:pPr>
        <w:pStyle w:val="Odstavecseseznamem"/>
        <w:spacing w:after="120"/>
        <w:jc w:val="both"/>
        <w:rPr>
          <w:rFonts w:ascii="Arial" w:hAnsi="Arial" w:cs="Arial"/>
          <w:iCs/>
          <w:sz w:val="20"/>
          <w:szCs w:val="20"/>
        </w:rPr>
      </w:pPr>
      <w:r>
        <w:rPr>
          <w:rFonts w:ascii="Arial" w:hAnsi="Arial" w:cs="Arial"/>
          <w:iCs/>
          <w:sz w:val="20"/>
          <w:szCs w:val="20"/>
        </w:rPr>
        <w:t>Jedná se především o činnosti související s i</w:t>
      </w:r>
      <w:r w:rsidRPr="00361647">
        <w:rPr>
          <w:rFonts w:ascii="Arial" w:hAnsi="Arial" w:cs="Arial"/>
          <w:iCs/>
          <w:sz w:val="20"/>
          <w:szCs w:val="20"/>
        </w:rPr>
        <w:t>nfrastruktur</w:t>
      </w:r>
      <w:r>
        <w:rPr>
          <w:rFonts w:ascii="Arial" w:hAnsi="Arial" w:cs="Arial"/>
          <w:iCs/>
          <w:sz w:val="20"/>
          <w:szCs w:val="20"/>
        </w:rPr>
        <w:t>ou</w:t>
      </w:r>
      <w:r w:rsidRPr="00361647">
        <w:rPr>
          <w:rFonts w:ascii="Arial" w:hAnsi="Arial" w:cs="Arial"/>
          <w:color w:val="000000"/>
          <w:sz w:val="20"/>
          <w:szCs w:val="20"/>
        </w:rPr>
        <w:t xml:space="preserve"> a SW pro virtualizaci VMware, zejména:</w:t>
      </w:r>
    </w:p>
    <w:p w14:paraId="304C64FD" w14:textId="77777777" w:rsidR="009E7671" w:rsidRPr="00361647" w:rsidRDefault="00783228" w:rsidP="003745DC">
      <w:pPr>
        <w:pStyle w:val="Odstavecseseznamem"/>
        <w:numPr>
          <w:ilvl w:val="0"/>
          <w:numId w:val="25"/>
        </w:numPr>
        <w:spacing w:after="120"/>
        <w:ind w:left="1134" w:hanging="425"/>
        <w:jc w:val="both"/>
        <w:rPr>
          <w:rFonts w:ascii="Arial" w:hAnsi="Arial" w:cs="Arial"/>
          <w:iCs/>
          <w:sz w:val="20"/>
          <w:szCs w:val="20"/>
        </w:rPr>
      </w:pPr>
      <w:r>
        <w:rPr>
          <w:rFonts w:ascii="Arial" w:hAnsi="Arial" w:cs="Arial"/>
          <w:iCs/>
          <w:sz w:val="20"/>
          <w:szCs w:val="20"/>
        </w:rPr>
        <w:t xml:space="preserve">Podpora při </w:t>
      </w:r>
      <w:r w:rsidR="009E7671">
        <w:rPr>
          <w:rFonts w:ascii="Arial" w:hAnsi="Arial" w:cs="Arial"/>
          <w:iCs/>
          <w:sz w:val="20"/>
          <w:szCs w:val="20"/>
        </w:rPr>
        <w:t>I</w:t>
      </w:r>
      <w:r w:rsidR="009E7671" w:rsidRPr="00361647">
        <w:rPr>
          <w:rFonts w:ascii="Arial" w:hAnsi="Arial" w:cs="Arial"/>
          <w:iCs/>
          <w:sz w:val="20"/>
          <w:szCs w:val="20"/>
        </w:rPr>
        <w:t>nstalac</w:t>
      </w:r>
      <w:r>
        <w:rPr>
          <w:rFonts w:ascii="Arial" w:hAnsi="Arial" w:cs="Arial"/>
          <w:iCs/>
          <w:sz w:val="20"/>
          <w:szCs w:val="20"/>
        </w:rPr>
        <w:t>i</w:t>
      </w:r>
      <w:r w:rsidR="009E7671" w:rsidRPr="00361647">
        <w:rPr>
          <w:rFonts w:ascii="Arial" w:hAnsi="Arial" w:cs="Arial"/>
          <w:iCs/>
          <w:sz w:val="20"/>
          <w:szCs w:val="20"/>
        </w:rPr>
        <w:t xml:space="preserve"> a konfigurac</w:t>
      </w:r>
      <w:r>
        <w:rPr>
          <w:rFonts w:ascii="Arial" w:hAnsi="Arial" w:cs="Arial"/>
          <w:iCs/>
          <w:sz w:val="20"/>
          <w:szCs w:val="20"/>
        </w:rPr>
        <w:t>i</w:t>
      </w:r>
      <w:r w:rsidR="009E7671" w:rsidRPr="00361647">
        <w:rPr>
          <w:rFonts w:ascii="Arial" w:hAnsi="Arial" w:cs="Arial"/>
          <w:iCs/>
          <w:sz w:val="20"/>
          <w:szCs w:val="20"/>
        </w:rPr>
        <w:t xml:space="preserve"> nových verzí SW;</w:t>
      </w:r>
    </w:p>
    <w:p w14:paraId="7DCB1858" w14:textId="77777777" w:rsidR="009E7671" w:rsidRPr="00361647" w:rsidRDefault="009E7671" w:rsidP="003745DC">
      <w:pPr>
        <w:pStyle w:val="Odstavecseseznamem"/>
        <w:numPr>
          <w:ilvl w:val="0"/>
          <w:numId w:val="25"/>
        </w:numPr>
        <w:spacing w:after="120"/>
        <w:ind w:left="1134" w:hanging="425"/>
        <w:jc w:val="both"/>
        <w:rPr>
          <w:rFonts w:ascii="Arial" w:hAnsi="Arial" w:cs="Arial"/>
          <w:iCs/>
          <w:sz w:val="20"/>
          <w:szCs w:val="20"/>
        </w:rPr>
      </w:pPr>
      <w:r>
        <w:rPr>
          <w:rFonts w:ascii="Arial" w:hAnsi="Arial" w:cs="Arial"/>
          <w:iCs/>
          <w:sz w:val="20"/>
          <w:szCs w:val="20"/>
        </w:rPr>
        <w:t>I</w:t>
      </w:r>
      <w:r w:rsidRPr="00361647">
        <w:rPr>
          <w:rFonts w:ascii="Arial" w:hAnsi="Arial" w:cs="Arial"/>
          <w:iCs/>
          <w:sz w:val="20"/>
          <w:szCs w:val="20"/>
        </w:rPr>
        <w:t>ntegrace s dohledovými a zálohovacími nástroji;</w:t>
      </w:r>
    </w:p>
    <w:p w14:paraId="7371F162" w14:textId="77777777" w:rsidR="009E7671" w:rsidRPr="00361647" w:rsidRDefault="009E7671" w:rsidP="003745DC">
      <w:pPr>
        <w:pStyle w:val="Odstavecseseznamem"/>
        <w:numPr>
          <w:ilvl w:val="0"/>
          <w:numId w:val="25"/>
        </w:numPr>
        <w:spacing w:after="120"/>
        <w:ind w:left="1134" w:hanging="425"/>
        <w:jc w:val="both"/>
        <w:rPr>
          <w:rFonts w:ascii="Arial" w:hAnsi="Arial" w:cs="Arial"/>
          <w:iCs/>
          <w:sz w:val="20"/>
          <w:szCs w:val="20"/>
        </w:rPr>
      </w:pPr>
      <w:r>
        <w:rPr>
          <w:rFonts w:ascii="Arial" w:hAnsi="Arial" w:cs="Arial"/>
          <w:iCs/>
          <w:sz w:val="20"/>
          <w:szCs w:val="20"/>
        </w:rPr>
        <w:t>I</w:t>
      </w:r>
      <w:r w:rsidRPr="00361647">
        <w:rPr>
          <w:rFonts w:ascii="Arial" w:hAnsi="Arial" w:cs="Arial"/>
          <w:iCs/>
          <w:sz w:val="20"/>
          <w:szCs w:val="20"/>
        </w:rPr>
        <w:t>ntegrace s diskovými poli na SAN a síťovým prostředím Cisco ACI;</w:t>
      </w:r>
    </w:p>
    <w:p w14:paraId="754641E5" w14:textId="77777777" w:rsidR="009E7671" w:rsidRPr="00361647" w:rsidRDefault="009E7671" w:rsidP="003745DC">
      <w:pPr>
        <w:pStyle w:val="Odstavecseseznamem"/>
        <w:numPr>
          <w:ilvl w:val="0"/>
          <w:numId w:val="25"/>
        </w:numPr>
        <w:spacing w:after="120"/>
        <w:ind w:left="1134" w:hanging="425"/>
        <w:jc w:val="both"/>
        <w:rPr>
          <w:rFonts w:ascii="Arial" w:hAnsi="Arial" w:cs="Arial"/>
          <w:iCs/>
          <w:sz w:val="20"/>
          <w:szCs w:val="20"/>
        </w:rPr>
      </w:pPr>
      <w:r>
        <w:rPr>
          <w:rFonts w:ascii="Arial" w:hAnsi="Arial" w:cs="Arial"/>
          <w:iCs/>
          <w:sz w:val="20"/>
          <w:szCs w:val="20"/>
        </w:rPr>
        <w:t>Ř</w:t>
      </w:r>
      <w:r w:rsidRPr="00361647">
        <w:rPr>
          <w:rFonts w:ascii="Arial" w:hAnsi="Arial" w:cs="Arial"/>
          <w:iCs/>
          <w:sz w:val="20"/>
          <w:szCs w:val="20"/>
        </w:rPr>
        <w:t>ešení chybových stavů a technické konzultace;</w:t>
      </w:r>
    </w:p>
    <w:p w14:paraId="235AF3CA" w14:textId="77777777" w:rsidR="00620A1A" w:rsidRPr="00361647" w:rsidRDefault="009E7671" w:rsidP="00620A1A">
      <w:pPr>
        <w:pStyle w:val="Odstavecseseznamem"/>
        <w:numPr>
          <w:ilvl w:val="0"/>
          <w:numId w:val="25"/>
        </w:numPr>
        <w:spacing w:after="120"/>
        <w:ind w:left="1134" w:hanging="425"/>
        <w:jc w:val="both"/>
        <w:rPr>
          <w:rFonts w:ascii="Arial" w:hAnsi="Arial" w:cs="Arial"/>
          <w:iCs/>
          <w:sz w:val="20"/>
          <w:szCs w:val="20"/>
        </w:rPr>
      </w:pPr>
      <w:r>
        <w:rPr>
          <w:rFonts w:ascii="Arial" w:hAnsi="Arial" w:cs="Arial"/>
          <w:iCs/>
          <w:sz w:val="20"/>
          <w:szCs w:val="20"/>
        </w:rPr>
        <w:t>I</w:t>
      </w:r>
      <w:r w:rsidRPr="00361647">
        <w:rPr>
          <w:rFonts w:ascii="Arial" w:hAnsi="Arial" w:cs="Arial"/>
          <w:iCs/>
          <w:sz w:val="20"/>
          <w:szCs w:val="20"/>
        </w:rPr>
        <w:t xml:space="preserve">mplementace nových </w:t>
      </w:r>
      <w:r>
        <w:rPr>
          <w:rFonts w:ascii="Arial" w:hAnsi="Arial" w:cs="Arial"/>
          <w:iCs/>
          <w:sz w:val="20"/>
          <w:szCs w:val="20"/>
        </w:rPr>
        <w:t>VM</w:t>
      </w:r>
      <w:r w:rsidRPr="00361647">
        <w:rPr>
          <w:rFonts w:ascii="Arial" w:hAnsi="Arial" w:cs="Arial"/>
          <w:iCs/>
          <w:sz w:val="20"/>
          <w:szCs w:val="20"/>
        </w:rPr>
        <w:t>ware produktů</w:t>
      </w:r>
      <w:r w:rsidR="00620A1A" w:rsidRPr="00361647">
        <w:rPr>
          <w:rFonts w:ascii="Arial" w:hAnsi="Arial" w:cs="Arial"/>
          <w:iCs/>
          <w:sz w:val="20"/>
          <w:szCs w:val="20"/>
        </w:rPr>
        <w:t>;</w:t>
      </w:r>
    </w:p>
    <w:p w14:paraId="73476120" w14:textId="77777777" w:rsidR="00783228" w:rsidRDefault="00783228" w:rsidP="003745DC">
      <w:pPr>
        <w:pStyle w:val="Odstavecseseznamem"/>
        <w:numPr>
          <w:ilvl w:val="0"/>
          <w:numId w:val="25"/>
        </w:numPr>
        <w:spacing w:after="120"/>
        <w:ind w:left="1134" w:hanging="425"/>
        <w:jc w:val="both"/>
        <w:rPr>
          <w:rFonts w:ascii="Arial" w:hAnsi="Arial" w:cs="Arial"/>
          <w:iCs/>
          <w:sz w:val="20"/>
          <w:szCs w:val="20"/>
        </w:rPr>
      </w:pPr>
      <w:r>
        <w:rPr>
          <w:rFonts w:ascii="Arial" w:hAnsi="Arial" w:cs="Arial"/>
          <w:iCs/>
          <w:sz w:val="20"/>
          <w:szCs w:val="20"/>
        </w:rPr>
        <w:t>Atd.</w:t>
      </w:r>
    </w:p>
    <w:p w14:paraId="1465F32D" w14:textId="77777777" w:rsidR="005103F0" w:rsidRDefault="005103F0" w:rsidP="005103F0">
      <w:pPr>
        <w:pStyle w:val="Odstavecseseznamem"/>
        <w:spacing w:after="120"/>
        <w:ind w:left="1134"/>
        <w:jc w:val="both"/>
        <w:rPr>
          <w:rFonts w:ascii="Arial" w:hAnsi="Arial" w:cs="Arial"/>
          <w:iCs/>
          <w:sz w:val="20"/>
          <w:szCs w:val="20"/>
        </w:rPr>
      </w:pPr>
    </w:p>
    <w:p w14:paraId="262EC437" w14:textId="08856B45" w:rsidR="009E7671" w:rsidRDefault="00783228" w:rsidP="00783228">
      <w:pPr>
        <w:pStyle w:val="Odstavecseseznamem"/>
        <w:numPr>
          <w:ilvl w:val="0"/>
          <w:numId w:val="22"/>
        </w:numPr>
        <w:spacing w:before="240" w:after="120"/>
        <w:ind w:left="714" w:hanging="357"/>
        <w:contextualSpacing w:val="0"/>
        <w:jc w:val="both"/>
        <w:rPr>
          <w:rFonts w:ascii="Arial" w:hAnsi="Arial" w:cs="Arial"/>
          <w:b/>
          <w:iCs/>
          <w:sz w:val="20"/>
          <w:szCs w:val="20"/>
        </w:rPr>
      </w:pPr>
      <w:r w:rsidRPr="00783228">
        <w:rPr>
          <w:rFonts w:ascii="Arial" w:hAnsi="Arial" w:cs="Arial"/>
          <w:b/>
          <w:iCs/>
          <w:sz w:val="20"/>
          <w:szCs w:val="20"/>
        </w:rPr>
        <w:t>Oblast produktů Red Hat</w:t>
      </w:r>
    </w:p>
    <w:p w14:paraId="6B2A34AA" w14:textId="77777777" w:rsidR="00783228" w:rsidRPr="00783228" w:rsidRDefault="00783228" w:rsidP="00783228">
      <w:pPr>
        <w:pStyle w:val="Odstavecseseznamem"/>
        <w:spacing w:before="240" w:after="120"/>
        <w:ind w:left="714"/>
        <w:contextualSpacing w:val="0"/>
        <w:jc w:val="both"/>
        <w:rPr>
          <w:rFonts w:ascii="Arial" w:hAnsi="Arial" w:cs="Arial"/>
          <w:iCs/>
          <w:sz w:val="20"/>
          <w:szCs w:val="20"/>
        </w:rPr>
      </w:pPr>
      <w:r w:rsidRPr="00783228">
        <w:rPr>
          <w:rFonts w:ascii="Arial" w:hAnsi="Arial" w:cs="Arial"/>
          <w:iCs/>
          <w:sz w:val="20"/>
          <w:szCs w:val="20"/>
        </w:rPr>
        <w:t>Jedná se především o činnosti související s podporou produktů Red Hat</w:t>
      </w:r>
      <w:r>
        <w:rPr>
          <w:rFonts w:ascii="Arial" w:hAnsi="Arial" w:cs="Arial"/>
          <w:iCs/>
          <w:sz w:val="20"/>
          <w:szCs w:val="20"/>
        </w:rPr>
        <w:t xml:space="preserve"> (</w:t>
      </w:r>
      <w:r w:rsidRPr="00213940">
        <w:rPr>
          <w:rFonts w:ascii="Arial" w:hAnsi="Arial" w:cs="Arial"/>
          <w:sz w:val="20"/>
          <w:szCs w:val="20"/>
        </w:rPr>
        <w:t>Kontejnerizační technologie</w:t>
      </w:r>
      <w:r>
        <w:rPr>
          <w:rFonts w:ascii="Arial" w:hAnsi="Arial" w:cs="Arial"/>
          <w:sz w:val="20"/>
          <w:szCs w:val="20"/>
        </w:rPr>
        <w:t xml:space="preserve"> a platformy, </w:t>
      </w:r>
      <w:r w:rsidRPr="00213940">
        <w:rPr>
          <w:rFonts w:ascii="Arial" w:hAnsi="Arial" w:cs="Arial"/>
          <w:sz w:val="20"/>
          <w:szCs w:val="20"/>
        </w:rPr>
        <w:t>virtualizační platformy</w:t>
      </w:r>
      <w:r w:rsidR="00C575DC">
        <w:rPr>
          <w:rFonts w:ascii="Arial" w:hAnsi="Arial" w:cs="Arial"/>
          <w:sz w:val="20"/>
          <w:szCs w:val="20"/>
        </w:rPr>
        <w:t xml:space="preserve">, nástroje </w:t>
      </w:r>
      <w:r w:rsidR="00C575DC" w:rsidRPr="009018D1">
        <w:rPr>
          <w:rFonts w:ascii="Arial" w:hAnsi="Arial" w:cs="Arial"/>
          <w:sz w:val="20"/>
          <w:szCs w:val="20"/>
        </w:rPr>
        <w:t>serverové automatizace a orchestrace</w:t>
      </w:r>
      <w:r>
        <w:rPr>
          <w:rFonts w:ascii="Arial" w:hAnsi="Arial" w:cs="Arial"/>
          <w:iCs/>
          <w:sz w:val="20"/>
          <w:szCs w:val="20"/>
        </w:rPr>
        <w:t>:</w:t>
      </w:r>
    </w:p>
    <w:p w14:paraId="4D3350EC" w14:textId="77777777" w:rsidR="00A469DD" w:rsidRPr="00A469DD" w:rsidRDefault="00A469DD" w:rsidP="003745DC">
      <w:pPr>
        <w:pStyle w:val="Odstavecseseznamem"/>
        <w:numPr>
          <w:ilvl w:val="0"/>
          <w:numId w:val="25"/>
        </w:numPr>
        <w:spacing w:after="120"/>
        <w:ind w:left="1134" w:hanging="425"/>
        <w:jc w:val="both"/>
        <w:rPr>
          <w:rFonts w:ascii="Arial" w:hAnsi="Arial" w:cs="Arial"/>
          <w:iCs/>
          <w:sz w:val="20"/>
          <w:szCs w:val="20"/>
        </w:rPr>
      </w:pPr>
      <w:r w:rsidRPr="003843FE">
        <w:rPr>
          <w:rFonts w:ascii="Arial" w:hAnsi="Arial" w:cs="Arial"/>
          <w:iCs/>
          <w:sz w:val="20"/>
          <w:szCs w:val="20"/>
        </w:rPr>
        <w:t xml:space="preserve">Asistence </w:t>
      </w:r>
      <w:r>
        <w:rPr>
          <w:rFonts w:ascii="Arial" w:hAnsi="Arial" w:cs="Arial"/>
          <w:iCs/>
          <w:sz w:val="20"/>
          <w:szCs w:val="20"/>
        </w:rPr>
        <w:t>a p</w:t>
      </w:r>
      <w:r w:rsidRPr="003843FE">
        <w:rPr>
          <w:rFonts w:ascii="Arial" w:hAnsi="Arial" w:cs="Arial"/>
          <w:iCs/>
          <w:sz w:val="20"/>
          <w:szCs w:val="20"/>
        </w:rPr>
        <w:t>odpora</w:t>
      </w:r>
      <w:r>
        <w:rPr>
          <w:rFonts w:ascii="Arial" w:hAnsi="Arial" w:cs="Arial"/>
          <w:iCs/>
          <w:sz w:val="20"/>
          <w:szCs w:val="20"/>
        </w:rPr>
        <w:t xml:space="preserve"> </w:t>
      </w:r>
      <w:r w:rsidRPr="003843FE">
        <w:rPr>
          <w:rFonts w:ascii="Arial" w:hAnsi="Arial" w:cs="Arial"/>
          <w:iCs/>
          <w:sz w:val="20"/>
          <w:szCs w:val="20"/>
        </w:rPr>
        <w:t xml:space="preserve">při </w:t>
      </w:r>
      <w:r>
        <w:rPr>
          <w:rFonts w:ascii="Arial" w:hAnsi="Arial" w:cs="Arial"/>
          <w:iCs/>
          <w:sz w:val="20"/>
          <w:szCs w:val="20"/>
        </w:rPr>
        <w:t xml:space="preserve">jejich začlenění do prostředí VZP ČR, </w:t>
      </w:r>
      <w:r w:rsidRPr="003843FE">
        <w:rPr>
          <w:rFonts w:ascii="Arial" w:hAnsi="Arial" w:cs="Arial"/>
          <w:iCs/>
          <w:sz w:val="20"/>
          <w:szCs w:val="20"/>
        </w:rPr>
        <w:t>provozu a rozvoji</w:t>
      </w:r>
      <w:r>
        <w:rPr>
          <w:rFonts w:ascii="Arial" w:hAnsi="Arial" w:cs="Arial"/>
          <w:iCs/>
          <w:sz w:val="20"/>
          <w:szCs w:val="20"/>
        </w:rPr>
        <w:t>;</w:t>
      </w:r>
    </w:p>
    <w:p w14:paraId="44B44E9E" w14:textId="77777777" w:rsidR="00783228" w:rsidRPr="00361647" w:rsidRDefault="00783228" w:rsidP="003745DC">
      <w:pPr>
        <w:pStyle w:val="Odstavecseseznamem"/>
        <w:numPr>
          <w:ilvl w:val="0"/>
          <w:numId w:val="25"/>
        </w:numPr>
        <w:spacing w:after="120"/>
        <w:ind w:left="1134" w:hanging="425"/>
        <w:jc w:val="both"/>
        <w:rPr>
          <w:rFonts w:ascii="Arial" w:hAnsi="Arial" w:cs="Arial"/>
          <w:iCs/>
          <w:sz w:val="20"/>
          <w:szCs w:val="20"/>
        </w:rPr>
      </w:pPr>
      <w:r>
        <w:rPr>
          <w:rFonts w:ascii="Arial" w:hAnsi="Arial" w:cs="Arial"/>
          <w:iCs/>
          <w:sz w:val="20"/>
          <w:szCs w:val="20"/>
        </w:rPr>
        <w:t>Podpora při I</w:t>
      </w:r>
      <w:r w:rsidRPr="00361647">
        <w:rPr>
          <w:rFonts w:ascii="Arial" w:hAnsi="Arial" w:cs="Arial"/>
          <w:iCs/>
          <w:sz w:val="20"/>
          <w:szCs w:val="20"/>
        </w:rPr>
        <w:t>nstalac</w:t>
      </w:r>
      <w:r>
        <w:rPr>
          <w:rFonts w:ascii="Arial" w:hAnsi="Arial" w:cs="Arial"/>
          <w:iCs/>
          <w:sz w:val="20"/>
          <w:szCs w:val="20"/>
        </w:rPr>
        <w:t>i</w:t>
      </w:r>
      <w:r w:rsidRPr="00361647">
        <w:rPr>
          <w:rFonts w:ascii="Arial" w:hAnsi="Arial" w:cs="Arial"/>
          <w:iCs/>
          <w:sz w:val="20"/>
          <w:szCs w:val="20"/>
        </w:rPr>
        <w:t xml:space="preserve"> a konfigurac</w:t>
      </w:r>
      <w:r>
        <w:rPr>
          <w:rFonts w:ascii="Arial" w:hAnsi="Arial" w:cs="Arial"/>
          <w:iCs/>
          <w:sz w:val="20"/>
          <w:szCs w:val="20"/>
        </w:rPr>
        <w:t>i</w:t>
      </w:r>
      <w:r w:rsidRPr="00361647">
        <w:rPr>
          <w:rFonts w:ascii="Arial" w:hAnsi="Arial" w:cs="Arial"/>
          <w:iCs/>
          <w:sz w:val="20"/>
          <w:szCs w:val="20"/>
        </w:rPr>
        <w:t xml:space="preserve"> nových verzí SW;</w:t>
      </w:r>
    </w:p>
    <w:p w14:paraId="5438D7EB" w14:textId="77777777" w:rsidR="00783228" w:rsidRDefault="00783228" w:rsidP="003745DC">
      <w:pPr>
        <w:pStyle w:val="Odstavecseseznamem"/>
        <w:numPr>
          <w:ilvl w:val="0"/>
          <w:numId w:val="25"/>
        </w:numPr>
        <w:spacing w:after="120"/>
        <w:ind w:left="1134" w:hanging="425"/>
        <w:jc w:val="both"/>
        <w:rPr>
          <w:rFonts w:ascii="Arial" w:hAnsi="Arial" w:cs="Arial"/>
          <w:iCs/>
          <w:sz w:val="20"/>
          <w:szCs w:val="20"/>
        </w:rPr>
      </w:pPr>
      <w:r>
        <w:rPr>
          <w:rFonts w:ascii="Arial" w:hAnsi="Arial" w:cs="Arial"/>
          <w:iCs/>
          <w:sz w:val="20"/>
          <w:szCs w:val="20"/>
        </w:rPr>
        <w:t>I</w:t>
      </w:r>
      <w:r w:rsidRPr="00361647">
        <w:rPr>
          <w:rFonts w:ascii="Arial" w:hAnsi="Arial" w:cs="Arial"/>
          <w:iCs/>
          <w:sz w:val="20"/>
          <w:szCs w:val="20"/>
        </w:rPr>
        <w:t>ntegrace s dohledovými a zálohovacími nástroji;</w:t>
      </w:r>
    </w:p>
    <w:p w14:paraId="23C02804" w14:textId="77777777" w:rsidR="009018D1" w:rsidRPr="00C575DC" w:rsidRDefault="009018D1" w:rsidP="003745DC">
      <w:pPr>
        <w:pStyle w:val="Odstavecseseznamem"/>
        <w:numPr>
          <w:ilvl w:val="0"/>
          <w:numId w:val="25"/>
        </w:numPr>
        <w:spacing w:after="120"/>
        <w:ind w:left="1134" w:hanging="425"/>
        <w:jc w:val="both"/>
        <w:rPr>
          <w:rFonts w:ascii="Arial" w:hAnsi="Arial" w:cs="Arial"/>
          <w:iCs/>
          <w:sz w:val="20"/>
          <w:szCs w:val="20"/>
        </w:rPr>
      </w:pPr>
      <w:r w:rsidRPr="009018D1">
        <w:rPr>
          <w:rFonts w:ascii="Arial" w:hAnsi="Arial" w:cs="Arial"/>
          <w:sz w:val="20"/>
          <w:szCs w:val="20"/>
        </w:rPr>
        <w:t>Podpora rozvoje nástrojů síťové a serverové automatizace a orchestrace;</w:t>
      </w:r>
    </w:p>
    <w:p w14:paraId="1DCBEC89" w14:textId="77777777" w:rsidR="00C575DC" w:rsidRPr="009018D1" w:rsidRDefault="00C575DC" w:rsidP="003745DC">
      <w:pPr>
        <w:pStyle w:val="Odstavecseseznamem"/>
        <w:numPr>
          <w:ilvl w:val="0"/>
          <w:numId w:val="25"/>
        </w:numPr>
        <w:spacing w:after="120"/>
        <w:ind w:left="1134" w:hanging="425"/>
        <w:jc w:val="both"/>
        <w:rPr>
          <w:rFonts w:ascii="Arial" w:hAnsi="Arial" w:cs="Arial"/>
          <w:iCs/>
          <w:sz w:val="20"/>
          <w:szCs w:val="20"/>
        </w:rPr>
      </w:pPr>
      <w:r>
        <w:rPr>
          <w:rFonts w:ascii="Arial" w:hAnsi="Arial" w:cs="Arial"/>
          <w:iCs/>
          <w:sz w:val="20"/>
          <w:szCs w:val="20"/>
        </w:rPr>
        <w:t>Atd.</w:t>
      </w:r>
    </w:p>
    <w:p w14:paraId="333DF765" w14:textId="77777777" w:rsidR="00783228" w:rsidRDefault="00783228" w:rsidP="009018D1">
      <w:pPr>
        <w:pStyle w:val="Odstavecseseznamem"/>
        <w:spacing w:after="120"/>
        <w:ind w:left="1134"/>
        <w:jc w:val="both"/>
        <w:rPr>
          <w:rFonts w:ascii="Arial" w:hAnsi="Arial" w:cs="Arial"/>
          <w:iCs/>
          <w:sz w:val="20"/>
          <w:szCs w:val="20"/>
        </w:rPr>
      </w:pPr>
    </w:p>
    <w:p w14:paraId="6B48BD4C" w14:textId="77777777" w:rsidR="009018D1" w:rsidRDefault="009018D1" w:rsidP="009018D1">
      <w:pPr>
        <w:pStyle w:val="Odstavecseseznamem"/>
        <w:numPr>
          <w:ilvl w:val="0"/>
          <w:numId w:val="22"/>
        </w:numPr>
        <w:spacing w:before="240" w:after="120"/>
        <w:ind w:left="714" w:hanging="357"/>
        <w:contextualSpacing w:val="0"/>
        <w:jc w:val="both"/>
        <w:rPr>
          <w:rFonts w:ascii="Arial" w:hAnsi="Arial" w:cs="Arial"/>
          <w:b/>
          <w:iCs/>
          <w:sz w:val="20"/>
          <w:szCs w:val="20"/>
        </w:rPr>
      </w:pPr>
      <w:r w:rsidRPr="009018D1">
        <w:rPr>
          <w:rFonts w:ascii="Arial" w:hAnsi="Arial" w:cs="Arial"/>
          <w:b/>
          <w:iCs/>
          <w:sz w:val="20"/>
          <w:szCs w:val="20"/>
        </w:rPr>
        <w:t>Oblast podpory infrastruktury DC včetně jejích změn</w:t>
      </w:r>
    </w:p>
    <w:p w14:paraId="6093041E" w14:textId="77777777" w:rsidR="009018D1" w:rsidRPr="009018D1" w:rsidRDefault="009018D1" w:rsidP="009018D1">
      <w:pPr>
        <w:pStyle w:val="Odstavecseseznamem"/>
        <w:spacing w:before="240" w:after="120"/>
        <w:ind w:left="714"/>
        <w:contextualSpacing w:val="0"/>
        <w:jc w:val="both"/>
        <w:rPr>
          <w:rFonts w:ascii="Arial" w:hAnsi="Arial" w:cs="Arial"/>
          <w:b/>
          <w:iCs/>
          <w:sz w:val="20"/>
          <w:szCs w:val="20"/>
        </w:rPr>
      </w:pPr>
      <w:r w:rsidRPr="00783228">
        <w:rPr>
          <w:rFonts w:ascii="Arial" w:hAnsi="Arial" w:cs="Arial"/>
          <w:iCs/>
          <w:sz w:val="20"/>
          <w:szCs w:val="20"/>
        </w:rPr>
        <w:t>Jedná se především o činnosti související s</w:t>
      </w:r>
      <w:r>
        <w:rPr>
          <w:rFonts w:ascii="Arial" w:hAnsi="Arial" w:cs="Arial"/>
          <w:iCs/>
          <w:sz w:val="20"/>
          <w:szCs w:val="20"/>
        </w:rPr>
        <w:t> </w:t>
      </w:r>
      <w:r w:rsidRPr="00783228">
        <w:rPr>
          <w:rFonts w:ascii="Arial" w:hAnsi="Arial" w:cs="Arial"/>
          <w:iCs/>
          <w:sz w:val="20"/>
          <w:szCs w:val="20"/>
        </w:rPr>
        <w:t>podporou</w:t>
      </w:r>
      <w:r>
        <w:rPr>
          <w:rFonts w:ascii="Arial" w:hAnsi="Arial" w:cs="Arial"/>
          <w:iCs/>
          <w:sz w:val="20"/>
          <w:szCs w:val="20"/>
        </w:rPr>
        <w:t xml:space="preserve"> DC:</w:t>
      </w:r>
    </w:p>
    <w:p w14:paraId="0311E851" w14:textId="77777777" w:rsidR="009018D1" w:rsidRPr="00AB5096" w:rsidRDefault="009018D1" w:rsidP="003745DC">
      <w:pPr>
        <w:pStyle w:val="Odstavecseseznamem"/>
        <w:numPr>
          <w:ilvl w:val="0"/>
          <w:numId w:val="25"/>
        </w:numPr>
        <w:spacing w:after="120"/>
        <w:ind w:left="1134" w:hanging="425"/>
        <w:jc w:val="both"/>
        <w:rPr>
          <w:rFonts w:ascii="Arial" w:hAnsi="Arial" w:cs="Arial"/>
          <w:iCs/>
          <w:sz w:val="20"/>
          <w:szCs w:val="20"/>
        </w:rPr>
      </w:pPr>
      <w:r w:rsidRPr="00AB5096">
        <w:rPr>
          <w:rFonts w:ascii="Arial" w:hAnsi="Arial" w:cs="Arial"/>
          <w:iCs/>
          <w:sz w:val="20"/>
          <w:szCs w:val="20"/>
        </w:rPr>
        <w:t>Podpora správy sálů v</w:t>
      </w:r>
      <w:r w:rsidR="007C056F">
        <w:rPr>
          <w:rFonts w:ascii="Arial" w:hAnsi="Arial" w:cs="Arial"/>
          <w:iCs/>
          <w:sz w:val="20"/>
          <w:szCs w:val="20"/>
        </w:rPr>
        <w:t> </w:t>
      </w:r>
      <w:r w:rsidRPr="00AB5096">
        <w:rPr>
          <w:rFonts w:ascii="Arial" w:hAnsi="Arial" w:cs="Arial"/>
          <w:iCs/>
          <w:sz w:val="20"/>
          <w:szCs w:val="20"/>
        </w:rPr>
        <w:t>data</w:t>
      </w:r>
      <w:r w:rsidR="007C056F">
        <w:rPr>
          <w:rFonts w:ascii="Arial" w:hAnsi="Arial" w:cs="Arial"/>
          <w:iCs/>
          <w:sz w:val="20"/>
          <w:szCs w:val="20"/>
        </w:rPr>
        <w:t xml:space="preserve"> </w:t>
      </w:r>
      <w:r w:rsidRPr="00AB5096">
        <w:rPr>
          <w:rFonts w:ascii="Arial" w:hAnsi="Arial" w:cs="Arial"/>
          <w:iCs/>
          <w:sz w:val="20"/>
          <w:szCs w:val="20"/>
        </w:rPr>
        <w:t>centrech VZP ČR</w:t>
      </w:r>
      <w:r w:rsidR="00620A1A" w:rsidRPr="00AB5096">
        <w:rPr>
          <w:rFonts w:ascii="Arial" w:hAnsi="Arial" w:cs="Arial"/>
          <w:iCs/>
          <w:sz w:val="20"/>
          <w:szCs w:val="20"/>
        </w:rPr>
        <w:t>;</w:t>
      </w:r>
    </w:p>
    <w:p w14:paraId="610A10BD" w14:textId="77777777" w:rsidR="009018D1" w:rsidRPr="00AB5096" w:rsidRDefault="009018D1" w:rsidP="003745DC">
      <w:pPr>
        <w:pStyle w:val="Odstavecseseznamem"/>
        <w:numPr>
          <w:ilvl w:val="0"/>
          <w:numId w:val="25"/>
        </w:numPr>
        <w:spacing w:after="120"/>
        <w:ind w:left="1134" w:hanging="425"/>
        <w:jc w:val="both"/>
        <w:rPr>
          <w:rFonts w:ascii="Arial" w:hAnsi="Arial" w:cs="Arial"/>
          <w:iCs/>
          <w:sz w:val="20"/>
          <w:szCs w:val="20"/>
        </w:rPr>
      </w:pPr>
      <w:r w:rsidRPr="00AB5096">
        <w:rPr>
          <w:rFonts w:ascii="Arial" w:hAnsi="Arial" w:cs="Arial"/>
          <w:iCs/>
          <w:sz w:val="20"/>
          <w:szCs w:val="20"/>
        </w:rPr>
        <w:t xml:space="preserve">Přesunu zařízení mezi enclosery, racky; </w:t>
      </w:r>
    </w:p>
    <w:p w14:paraId="5A310E09" w14:textId="77777777" w:rsidR="009018D1" w:rsidRPr="00AB5096" w:rsidRDefault="009018D1" w:rsidP="003745DC">
      <w:pPr>
        <w:pStyle w:val="Odstavecseseznamem"/>
        <w:numPr>
          <w:ilvl w:val="0"/>
          <w:numId w:val="25"/>
        </w:numPr>
        <w:spacing w:after="120"/>
        <w:ind w:left="1134" w:hanging="425"/>
        <w:jc w:val="both"/>
        <w:rPr>
          <w:rFonts w:ascii="Arial" w:hAnsi="Arial" w:cs="Arial"/>
          <w:iCs/>
          <w:sz w:val="20"/>
          <w:szCs w:val="20"/>
        </w:rPr>
      </w:pPr>
      <w:r w:rsidRPr="00AB5096">
        <w:rPr>
          <w:rFonts w:ascii="Arial" w:hAnsi="Arial" w:cs="Arial"/>
          <w:iCs/>
          <w:sz w:val="20"/>
          <w:szCs w:val="20"/>
        </w:rPr>
        <w:t xml:space="preserve">Integrace komponent třetích stran </w:t>
      </w:r>
      <w:r w:rsidRPr="009018D1">
        <w:rPr>
          <w:rFonts w:ascii="Arial" w:hAnsi="Arial" w:cs="Arial"/>
          <w:iCs/>
          <w:sz w:val="20"/>
          <w:szCs w:val="20"/>
        </w:rPr>
        <w:t>do prostředí VZP ČR</w:t>
      </w:r>
      <w:r w:rsidRPr="00AB5096">
        <w:rPr>
          <w:rFonts w:ascii="Arial" w:hAnsi="Arial" w:cs="Arial"/>
          <w:iCs/>
          <w:sz w:val="20"/>
          <w:szCs w:val="20"/>
        </w:rPr>
        <w:t>;</w:t>
      </w:r>
    </w:p>
    <w:p w14:paraId="26F444EA" w14:textId="77777777" w:rsidR="009018D1" w:rsidRPr="00AB5096" w:rsidRDefault="009018D1" w:rsidP="003745DC">
      <w:pPr>
        <w:pStyle w:val="Odstavecseseznamem"/>
        <w:numPr>
          <w:ilvl w:val="0"/>
          <w:numId w:val="25"/>
        </w:numPr>
        <w:spacing w:after="120"/>
        <w:ind w:left="1134" w:hanging="425"/>
        <w:jc w:val="both"/>
        <w:rPr>
          <w:rFonts w:ascii="Arial" w:hAnsi="Arial" w:cs="Arial"/>
          <w:iCs/>
          <w:sz w:val="20"/>
          <w:szCs w:val="20"/>
        </w:rPr>
      </w:pPr>
      <w:r w:rsidRPr="00AB5096">
        <w:rPr>
          <w:rFonts w:ascii="Arial" w:hAnsi="Arial" w:cs="Arial"/>
          <w:iCs/>
          <w:sz w:val="20"/>
          <w:szCs w:val="20"/>
        </w:rPr>
        <w:t>Thermal assessmentu;</w:t>
      </w:r>
    </w:p>
    <w:p w14:paraId="04049017" w14:textId="77777777" w:rsidR="009018D1" w:rsidRPr="00AB5096" w:rsidRDefault="009018D1" w:rsidP="003745DC">
      <w:pPr>
        <w:pStyle w:val="Odstavecseseznamem"/>
        <w:numPr>
          <w:ilvl w:val="0"/>
          <w:numId w:val="25"/>
        </w:numPr>
        <w:spacing w:after="120"/>
        <w:ind w:left="1134" w:hanging="425"/>
        <w:jc w:val="both"/>
        <w:rPr>
          <w:rFonts w:ascii="Arial" w:hAnsi="Arial" w:cs="Arial"/>
          <w:iCs/>
          <w:sz w:val="20"/>
          <w:szCs w:val="20"/>
        </w:rPr>
      </w:pPr>
      <w:r w:rsidRPr="00AB5096">
        <w:rPr>
          <w:rFonts w:ascii="Arial" w:hAnsi="Arial" w:cs="Arial"/>
          <w:iCs/>
          <w:sz w:val="20"/>
          <w:szCs w:val="20"/>
        </w:rPr>
        <w:t>Asistence při plánovaném vypínání a zapínání infrastruktury v datovém centru;</w:t>
      </w:r>
    </w:p>
    <w:p w14:paraId="3E1875FB" w14:textId="77777777" w:rsidR="009018D1" w:rsidRPr="00AB5096" w:rsidRDefault="009018D1" w:rsidP="003745DC">
      <w:pPr>
        <w:pStyle w:val="Odstavecseseznamem"/>
        <w:numPr>
          <w:ilvl w:val="0"/>
          <w:numId w:val="25"/>
        </w:numPr>
        <w:spacing w:after="120"/>
        <w:ind w:left="1134" w:hanging="425"/>
        <w:jc w:val="both"/>
        <w:rPr>
          <w:rFonts w:ascii="Arial" w:hAnsi="Arial" w:cs="Arial"/>
          <w:iCs/>
          <w:sz w:val="20"/>
          <w:szCs w:val="20"/>
        </w:rPr>
      </w:pPr>
      <w:r w:rsidRPr="009018D1">
        <w:rPr>
          <w:rFonts w:ascii="Arial" w:hAnsi="Arial" w:cs="Arial"/>
          <w:iCs/>
          <w:sz w:val="20"/>
          <w:szCs w:val="20"/>
        </w:rPr>
        <w:t>Podpora při tvorbě projektu pro stěhování infrastruktury datového centra</w:t>
      </w:r>
      <w:r w:rsidR="00620A1A" w:rsidRPr="00AB5096">
        <w:rPr>
          <w:rFonts w:ascii="Arial" w:hAnsi="Arial" w:cs="Arial"/>
          <w:iCs/>
          <w:sz w:val="20"/>
          <w:szCs w:val="20"/>
        </w:rPr>
        <w:t>;</w:t>
      </w:r>
    </w:p>
    <w:p w14:paraId="4B72FDCB" w14:textId="77777777" w:rsidR="009018D1" w:rsidRPr="00AB5096" w:rsidRDefault="009018D1" w:rsidP="003745DC">
      <w:pPr>
        <w:pStyle w:val="Odstavecseseznamem"/>
        <w:numPr>
          <w:ilvl w:val="0"/>
          <w:numId w:val="25"/>
        </w:numPr>
        <w:spacing w:after="120"/>
        <w:ind w:left="1134" w:hanging="425"/>
        <w:jc w:val="both"/>
        <w:rPr>
          <w:rFonts w:ascii="Arial" w:hAnsi="Arial" w:cs="Arial"/>
          <w:iCs/>
          <w:sz w:val="20"/>
          <w:szCs w:val="20"/>
        </w:rPr>
      </w:pPr>
      <w:r w:rsidRPr="009018D1">
        <w:rPr>
          <w:rFonts w:ascii="Arial" w:hAnsi="Arial" w:cs="Arial"/>
          <w:iCs/>
          <w:sz w:val="20"/>
          <w:szCs w:val="20"/>
        </w:rPr>
        <w:t>Analýza pro stěhování infrastruktury datového centra</w:t>
      </w:r>
      <w:r w:rsidR="00620A1A" w:rsidRPr="00AB5096">
        <w:rPr>
          <w:rFonts w:ascii="Arial" w:hAnsi="Arial" w:cs="Arial"/>
          <w:iCs/>
          <w:sz w:val="20"/>
          <w:szCs w:val="20"/>
        </w:rPr>
        <w:t>;</w:t>
      </w:r>
    </w:p>
    <w:p w14:paraId="157F25E5" w14:textId="77777777" w:rsidR="009018D1" w:rsidRPr="00AB5096" w:rsidRDefault="009018D1" w:rsidP="003745DC">
      <w:pPr>
        <w:pStyle w:val="Odstavecseseznamem"/>
        <w:numPr>
          <w:ilvl w:val="0"/>
          <w:numId w:val="25"/>
        </w:numPr>
        <w:spacing w:after="120"/>
        <w:ind w:left="1134" w:hanging="425"/>
        <w:jc w:val="both"/>
        <w:rPr>
          <w:rFonts w:ascii="Arial" w:hAnsi="Arial" w:cs="Arial"/>
          <w:iCs/>
          <w:sz w:val="20"/>
          <w:szCs w:val="20"/>
        </w:rPr>
      </w:pPr>
      <w:r w:rsidRPr="009018D1">
        <w:rPr>
          <w:rFonts w:ascii="Arial" w:hAnsi="Arial" w:cs="Arial"/>
          <w:iCs/>
          <w:sz w:val="20"/>
          <w:szCs w:val="20"/>
        </w:rPr>
        <w:t>Podpora při tvorbě testovacího plánu po přestěhování infrastruktury datového centra</w:t>
      </w:r>
      <w:r w:rsidR="00620A1A" w:rsidRPr="00AB5096">
        <w:rPr>
          <w:rFonts w:ascii="Arial" w:hAnsi="Arial" w:cs="Arial"/>
          <w:iCs/>
          <w:sz w:val="20"/>
          <w:szCs w:val="20"/>
        </w:rPr>
        <w:t>;</w:t>
      </w:r>
    </w:p>
    <w:p w14:paraId="49DD912A" w14:textId="77777777" w:rsidR="009018D1" w:rsidRPr="00AB5096" w:rsidRDefault="009018D1" w:rsidP="003745DC">
      <w:pPr>
        <w:pStyle w:val="Odstavecseseznamem"/>
        <w:numPr>
          <w:ilvl w:val="0"/>
          <w:numId w:val="25"/>
        </w:numPr>
        <w:spacing w:after="120"/>
        <w:ind w:left="1134" w:hanging="425"/>
        <w:jc w:val="both"/>
        <w:rPr>
          <w:rFonts w:ascii="Arial" w:hAnsi="Arial" w:cs="Arial"/>
          <w:iCs/>
          <w:sz w:val="20"/>
          <w:szCs w:val="20"/>
        </w:rPr>
      </w:pPr>
      <w:r w:rsidRPr="009018D1">
        <w:rPr>
          <w:rFonts w:ascii="Arial" w:hAnsi="Arial" w:cs="Arial"/>
          <w:iCs/>
          <w:sz w:val="20"/>
          <w:szCs w:val="20"/>
        </w:rPr>
        <w:t>Zajištění stěhování infrastruktury mezi lokalitami DC</w:t>
      </w:r>
      <w:r w:rsidR="00620A1A" w:rsidRPr="00AB5096">
        <w:rPr>
          <w:rFonts w:ascii="Arial" w:hAnsi="Arial" w:cs="Arial"/>
          <w:iCs/>
          <w:sz w:val="20"/>
          <w:szCs w:val="20"/>
        </w:rPr>
        <w:t>;</w:t>
      </w:r>
    </w:p>
    <w:p w14:paraId="5416E354" w14:textId="77777777" w:rsidR="00994898" w:rsidRPr="00994898" w:rsidRDefault="00994898" w:rsidP="003745DC">
      <w:pPr>
        <w:pStyle w:val="Odstavecseseznamem"/>
        <w:numPr>
          <w:ilvl w:val="0"/>
          <w:numId w:val="25"/>
        </w:numPr>
        <w:spacing w:after="120"/>
        <w:ind w:left="1134" w:hanging="425"/>
        <w:jc w:val="both"/>
        <w:rPr>
          <w:rFonts w:ascii="Arial" w:hAnsi="Arial" w:cs="Arial"/>
          <w:iCs/>
          <w:sz w:val="20"/>
          <w:szCs w:val="20"/>
        </w:rPr>
      </w:pPr>
      <w:r w:rsidRPr="00994898">
        <w:rPr>
          <w:rFonts w:ascii="Arial" w:hAnsi="Arial" w:cs="Arial"/>
          <w:iCs/>
          <w:sz w:val="20"/>
          <w:szCs w:val="20"/>
        </w:rPr>
        <w:t>Výkonové analýzy prostředí;</w:t>
      </w:r>
    </w:p>
    <w:p w14:paraId="0D1BFD03" w14:textId="77777777" w:rsidR="00994898" w:rsidRDefault="00994898" w:rsidP="003745DC">
      <w:pPr>
        <w:pStyle w:val="Odstavecseseznamem"/>
        <w:numPr>
          <w:ilvl w:val="0"/>
          <w:numId w:val="25"/>
        </w:numPr>
        <w:spacing w:after="120"/>
        <w:ind w:left="1134" w:hanging="425"/>
        <w:jc w:val="both"/>
        <w:rPr>
          <w:rFonts w:ascii="Arial" w:hAnsi="Arial" w:cs="Arial"/>
          <w:iCs/>
          <w:sz w:val="20"/>
          <w:szCs w:val="20"/>
        </w:rPr>
      </w:pPr>
      <w:r w:rsidRPr="00994898">
        <w:rPr>
          <w:rFonts w:ascii="Arial" w:hAnsi="Arial" w:cs="Arial"/>
          <w:iCs/>
          <w:sz w:val="20"/>
          <w:szCs w:val="20"/>
        </w:rPr>
        <w:t>Asistence při kapacitním plánování</w:t>
      </w:r>
      <w:r>
        <w:rPr>
          <w:rFonts w:ascii="Arial" w:hAnsi="Arial" w:cs="Arial"/>
          <w:iCs/>
          <w:sz w:val="20"/>
          <w:szCs w:val="20"/>
        </w:rPr>
        <w:t xml:space="preserve"> ICT infrastruktury DC</w:t>
      </w:r>
      <w:r w:rsidRPr="00994898">
        <w:rPr>
          <w:rFonts w:ascii="Arial" w:hAnsi="Arial" w:cs="Arial"/>
          <w:iCs/>
          <w:sz w:val="20"/>
          <w:szCs w:val="20"/>
        </w:rPr>
        <w:t>;</w:t>
      </w:r>
    </w:p>
    <w:p w14:paraId="05C61A5C" w14:textId="77777777" w:rsidR="00994898" w:rsidRPr="00994898" w:rsidRDefault="00994898" w:rsidP="003745DC">
      <w:pPr>
        <w:pStyle w:val="Odstavecseseznamem"/>
        <w:numPr>
          <w:ilvl w:val="0"/>
          <w:numId w:val="25"/>
        </w:numPr>
        <w:spacing w:after="120"/>
        <w:ind w:left="1134" w:hanging="425"/>
        <w:jc w:val="both"/>
        <w:rPr>
          <w:rFonts w:ascii="Arial" w:hAnsi="Arial" w:cs="Arial"/>
          <w:iCs/>
          <w:sz w:val="20"/>
          <w:szCs w:val="20"/>
        </w:rPr>
      </w:pPr>
      <w:r w:rsidRPr="00994898">
        <w:rPr>
          <w:rFonts w:ascii="Arial" w:hAnsi="Arial" w:cs="Arial"/>
          <w:iCs/>
          <w:sz w:val="20"/>
          <w:szCs w:val="20"/>
        </w:rPr>
        <w:t>Asistence a konzultace v oblasti Disaster Recovery plánů (DRP);</w:t>
      </w:r>
    </w:p>
    <w:p w14:paraId="1BEDECBA" w14:textId="77777777" w:rsidR="00994898" w:rsidRDefault="00C575DC" w:rsidP="003745DC">
      <w:pPr>
        <w:pStyle w:val="Odstavecseseznamem"/>
        <w:numPr>
          <w:ilvl w:val="0"/>
          <w:numId w:val="25"/>
        </w:numPr>
        <w:spacing w:after="120"/>
        <w:ind w:left="1134" w:hanging="425"/>
        <w:jc w:val="both"/>
        <w:rPr>
          <w:rFonts w:ascii="Arial" w:hAnsi="Arial" w:cs="Arial"/>
          <w:iCs/>
          <w:sz w:val="20"/>
          <w:szCs w:val="20"/>
        </w:rPr>
      </w:pPr>
      <w:r>
        <w:rPr>
          <w:rFonts w:ascii="Arial" w:hAnsi="Arial" w:cs="Arial"/>
          <w:iCs/>
          <w:sz w:val="20"/>
          <w:szCs w:val="20"/>
        </w:rPr>
        <w:t xml:space="preserve">Change management </w:t>
      </w:r>
      <w:r w:rsidRPr="00C575DC">
        <w:rPr>
          <w:rFonts w:ascii="Arial" w:hAnsi="Arial" w:cs="Arial"/>
          <w:iCs/>
          <w:sz w:val="20"/>
          <w:szCs w:val="20"/>
        </w:rPr>
        <w:t>– podpora při změnách prostředí</w:t>
      </w:r>
      <w:r>
        <w:rPr>
          <w:rFonts w:ascii="Arial" w:hAnsi="Arial" w:cs="Arial"/>
          <w:iCs/>
          <w:sz w:val="20"/>
          <w:szCs w:val="20"/>
        </w:rPr>
        <w:t>;</w:t>
      </w:r>
    </w:p>
    <w:p w14:paraId="119F62FB" w14:textId="77777777" w:rsidR="00A469DD" w:rsidRDefault="00A469DD" w:rsidP="003745DC">
      <w:pPr>
        <w:pStyle w:val="Odstavecseseznamem"/>
        <w:numPr>
          <w:ilvl w:val="0"/>
          <w:numId w:val="25"/>
        </w:numPr>
        <w:spacing w:after="120"/>
        <w:ind w:left="1134" w:hanging="425"/>
        <w:jc w:val="both"/>
        <w:rPr>
          <w:rFonts w:ascii="Arial" w:hAnsi="Arial" w:cs="Arial"/>
          <w:iCs/>
          <w:sz w:val="20"/>
          <w:szCs w:val="20"/>
        </w:rPr>
      </w:pPr>
      <w:r>
        <w:rPr>
          <w:rFonts w:ascii="Arial" w:hAnsi="Arial" w:cs="Arial"/>
          <w:iCs/>
          <w:sz w:val="20"/>
          <w:szCs w:val="20"/>
        </w:rPr>
        <w:t>Začle</w:t>
      </w:r>
      <w:r w:rsidR="007C056F">
        <w:rPr>
          <w:rFonts w:ascii="Arial" w:hAnsi="Arial" w:cs="Arial"/>
          <w:iCs/>
          <w:sz w:val="20"/>
          <w:szCs w:val="20"/>
        </w:rPr>
        <w:t>ňo</w:t>
      </w:r>
      <w:r w:rsidR="00D6450B">
        <w:rPr>
          <w:rFonts w:ascii="Arial" w:hAnsi="Arial" w:cs="Arial"/>
          <w:iCs/>
          <w:sz w:val="20"/>
          <w:szCs w:val="20"/>
        </w:rPr>
        <w:t>vá</w:t>
      </w:r>
      <w:r>
        <w:rPr>
          <w:rFonts w:ascii="Arial" w:hAnsi="Arial" w:cs="Arial"/>
          <w:iCs/>
          <w:sz w:val="20"/>
          <w:szCs w:val="20"/>
        </w:rPr>
        <w:t xml:space="preserve">ní </w:t>
      </w:r>
      <w:r w:rsidRPr="00A469DD">
        <w:rPr>
          <w:rFonts w:ascii="Arial" w:hAnsi="Arial" w:cs="Arial"/>
          <w:iCs/>
          <w:sz w:val="20"/>
          <w:szCs w:val="20"/>
        </w:rPr>
        <w:t xml:space="preserve">virtualizační platformy a cloudové technologie do </w:t>
      </w:r>
      <w:r>
        <w:rPr>
          <w:rFonts w:ascii="Arial" w:hAnsi="Arial" w:cs="Arial"/>
          <w:iCs/>
          <w:sz w:val="20"/>
          <w:szCs w:val="20"/>
        </w:rPr>
        <w:t>prostředí VZP ČR;</w:t>
      </w:r>
    </w:p>
    <w:p w14:paraId="2AA4EEA2" w14:textId="77777777" w:rsidR="00A469DD" w:rsidRPr="00A469DD" w:rsidRDefault="00A469DD" w:rsidP="003745DC">
      <w:pPr>
        <w:pStyle w:val="Odstavecseseznamem"/>
        <w:numPr>
          <w:ilvl w:val="0"/>
          <w:numId w:val="25"/>
        </w:numPr>
        <w:spacing w:after="120"/>
        <w:ind w:left="1134" w:hanging="425"/>
        <w:jc w:val="both"/>
        <w:rPr>
          <w:rFonts w:ascii="Arial" w:hAnsi="Arial" w:cs="Arial"/>
          <w:iCs/>
          <w:sz w:val="20"/>
          <w:szCs w:val="20"/>
        </w:rPr>
      </w:pPr>
      <w:r w:rsidRPr="00A469DD">
        <w:rPr>
          <w:rFonts w:ascii="Arial" w:hAnsi="Arial" w:cs="Arial"/>
          <w:iCs/>
          <w:sz w:val="20"/>
          <w:szCs w:val="20"/>
        </w:rPr>
        <w:t>Podpora technologie poskytující infrastrukturu z prostředků veřejného cloudu;</w:t>
      </w:r>
    </w:p>
    <w:p w14:paraId="14638037" w14:textId="77777777" w:rsidR="00C575DC" w:rsidRPr="00AB5096" w:rsidRDefault="00C575DC" w:rsidP="003745DC">
      <w:pPr>
        <w:pStyle w:val="Odstavecseseznamem"/>
        <w:numPr>
          <w:ilvl w:val="0"/>
          <w:numId w:val="25"/>
        </w:numPr>
        <w:spacing w:after="120"/>
        <w:ind w:left="1134" w:hanging="425"/>
        <w:jc w:val="both"/>
        <w:rPr>
          <w:rFonts w:ascii="Arial" w:hAnsi="Arial" w:cs="Arial"/>
          <w:iCs/>
          <w:sz w:val="20"/>
          <w:szCs w:val="20"/>
        </w:rPr>
      </w:pPr>
      <w:r>
        <w:rPr>
          <w:rFonts w:ascii="Arial" w:hAnsi="Arial" w:cs="Arial"/>
          <w:iCs/>
          <w:sz w:val="20"/>
          <w:szCs w:val="20"/>
        </w:rPr>
        <w:t>Atd.</w:t>
      </w:r>
    </w:p>
    <w:p w14:paraId="483A7CC5" w14:textId="77777777" w:rsidR="009E7671" w:rsidRPr="009E7671" w:rsidRDefault="009E7671" w:rsidP="009E7671">
      <w:pPr>
        <w:spacing w:after="120"/>
        <w:jc w:val="both"/>
        <w:rPr>
          <w:rFonts w:ascii="Arial" w:hAnsi="Arial" w:cs="Arial"/>
          <w:iCs/>
          <w:sz w:val="20"/>
          <w:szCs w:val="20"/>
        </w:rPr>
      </w:pPr>
    </w:p>
    <w:bookmarkEnd w:id="30"/>
    <w:bookmarkEnd w:id="31"/>
    <w:p w14:paraId="06D173A7" w14:textId="77777777" w:rsidR="00542898" w:rsidRPr="00D6450B" w:rsidRDefault="00E26CE8" w:rsidP="00542898">
      <w:pPr>
        <w:spacing w:before="120" w:after="100" w:afterAutospacing="1"/>
        <w:jc w:val="both"/>
        <w:rPr>
          <w:rFonts w:ascii="Arial" w:hAnsi="Arial" w:cs="Arial"/>
          <w:sz w:val="20"/>
          <w:szCs w:val="20"/>
        </w:rPr>
      </w:pPr>
      <w:r w:rsidRPr="00D6450B">
        <w:rPr>
          <w:rFonts w:ascii="Arial" w:hAnsi="Arial" w:cs="Arial"/>
          <w:sz w:val="20"/>
          <w:szCs w:val="20"/>
        </w:rPr>
        <w:t xml:space="preserve">Rozšiřující </w:t>
      </w:r>
      <w:r w:rsidR="00E2588B" w:rsidRPr="00D6450B">
        <w:rPr>
          <w:rFonts w:ascii="Arial" w:hAnsi="Arial" w:cs="Arial"/>
          <w:sz w:val="20"/>
          <w:szCs w:val="20"/>
        </w:rPr>
        <w:t>služb</w:t>
      </w:r>
      <w:r w:rsidR="00E2588B">
        <w:rPr>
          <w:rFonts w:ascii="Arial" w:hAnsi="Arial" w:cs="Arial"/>
          <w:sz w:val="20"/>
          <w:szCs w:val="20"/>
        </w:rPr>
        <w:t>a</w:t>
      </w:r>
      <w:r w:rsidR="00E2588B" w:rsidRPr="00D6450B">
        <w:rPr>
          <w:rFonts w:ascii="Arial" w:hAnsi="Arial" w:cs="Arial"/>
          <w:sz w:val="20"/>
          <w:szCs w:val="20"/>
        </w:rPr>
        <w:t xml:space="preserve"> </w:t>
      </w:r>
      <w:r w:rsidRPr="00D6450B">
        <w:rPr>
          <w:rFonts w:ascii="Arial" w:hAnsi="Arial" w:cs="Arial"/>
          <w:sz w:val="20"/>
          <w:szCs w:val="20"/>
        </w:rPr>
        <w:t>podpory bud</w:t>
      </w:r>
      <w:r w:rsidR="00E2588B">
        <w:rPr>
          <w:rFonts w:ascii="Arial" w:hAnsi="Arial" w:cs="Arial"/>
          <w:sz w:val="20"/>
          <w:szCs w:val="20"/>
        </w:rPr>
        <w:t>e</w:t>
      </w:r>
      <w:r w:rsidRPr="00D6450B">
        <w:rPr>
          <w:rFonts w:ascii="Arial" w:hAnsi="Arial" w:cs="Arial"/>
          <w:sz w:val="20"/>
          <w:szCs w:val="20"/>
        </w:rPr>
        <w:t xml:space="preserve"> </w:t>
      </w:r>
      <w:r w:rsidR="00E2588B" w:rsidRPr="00D6450B">
        <w:rPr>
          <w:rFonts w:ascii="Arial" w:hAnsi="Arial" w:cs="Arial"/>
          <w:sz w:val="20"/>
          <w:szCs w:val="20"/>
        </w:rPr>
        <w:t>využit</w:t>
      </w:r>
      <w:r w:rsidR="00E2588B">
        <w:rPr>
          <w:rFonts w:ascii="Arial" w:hAnsi="Arial" w:cs="Arial"/>
          <w:sz w:val="20"/>
          <w:szCs w:val="20"/>
        </w:rPr>
        <w:t>a</w:t>
      </w:r>
      <w:r w:rsidR="00E2588B" w:rsidRPr="00D6450B">
        <w:rPr>
          <w:rFonts w:ascii="Arial" w:hAnsi="Arial" w:cs="Arial"/>
          <w:sz w:val="20"/>
          <w:szCs w:val="20"/>
        </w:rPr>
        <w:t xml:space="preserve"> </w:t>
      </w:r>
      <w:r w:rsidR="00542898" w:rsidRPr="00D6450B">
        <w:rPr>
          <w:rFonts w:ascii="Arial" w:hAnsi="Arial" w:cs="Arial"/>
          <w:sz w:val="20"/>
          <w:szCs w:val="20"/>
        </w:rPr>
        <w:t xml:space="preserve">pro realizaci koncepčních, analytických a rozvojových činností a aktivit VZP ČR. Při čerpání těchto služeb se očekává i základní úroveň projektového řízení koncepčního přístupu ze strany </w:t>
      </w:r>
      <w:r w:rsidR="00CB085C">
        <w:rPr>
          <w:rFonts w:ascii="Arial" w:hAnsi="Arial" w:cs="Arial"/>
          <w:sz w:val="20"/>
          <w:szCs w:val="20"/>
        </w:rPr>
        <w:t>Poskyto</w:t>
      </w:r>
      <w:r w:rsidR="00542898" w:rsidRPr="00D6450B">
        <w:rPr>
          <w:rFonts w:ascii="Arial" w:hAnsi="Arial" w:cs="Arial"/>
          <w:sz w:val="20"/>
          <w:szCs w:val="20"/>
        </w:rPr>
        <w:t>vatele.</w:t>
      </w:r>
    </w:p>
    <w:p w14:paraId="2C4E783B" w14:textId="77777777" w:rsidR="00E26CE8" w:rsidRPr="009F76C0" w:rsidRDefault="00CA1863" w:rsidP="00E26CE8">
      <w:pPr>
        <w:spacing w:after="120" w:line="276" w:lineRule="auto"/>
        <w:jc w:val="both"/>
        <w:rPr>
          <w:rFonts w:ascii="Arial" w:hAnsi="Arial" w:cs="Arial"/>
          <w:sz w:val="20"/>
          <w:szCs w:val="20"/>
        </w:rPr>
      </w:pPr>
      <w:r w:rsidRPr="00623C47">
        <w:rPr>
          <w:rFonts w:ascii="Arial" w:hAnsi="Arial" w:cs="Arial"/>
          <w:b/>
          <w:sz w:val="20"/>
          <w:szCs w:val="20"/>
        </w:rPr>
        <w:t xml:space="preserve">Tabulka </w:t>
      </w:r>
      <w:r>
        <w:rPr>
          <w:rFonts w:ascii="Arial" w:hAnsi="Arial" w:cs="Arial"/>
          <w:b/>
          <w:sz w:val="20"/>
          <w:szCs w:val="20"/>
        </w:rPr>
        <w:t>2:</w:t>
      </w:r>
      <w:r>
        <w:rPr>
          <w:rFonts w:ascii="Arial" w:hAnsi="Arial" w:cs="Arial"/>
          <w:b/>
          <w:sz w:val="20"/>
          <w:szCs w:val="20"/>
        </w:rPr>
        <w:tab/>
      </w:r>
      <w:r w:rsidR="00E26CE8" w:rsidRPr="009F76C0">
        <w:rPr>
          <w:rFonts w:ascii="Arial" w:hAnsi="Arial" w:cs="Arial"/>
          <w:sz w:val="20"/>
          <w:szCs w:val="20"/>
        </w:rPr>
        <w:t xml:space="preserve">Činnosti </w:t>
      </w:r>
      <w:r w:rsidR="00E26CE8" w:rsidRPr="00CF0892">
        <w:rPr>
          <w:rFonts w:ascii="Arial" w:hAnsi="Arial" w:cs="Arial"/>
          <w:sz w:val="20"/>
          <w:szCs w:val="20"/>
        </w:rPr>
        <w:t xml:space="preserve">technické a odborné </w:t>
      </w:r>
      <w:r w:rsidR="00E26CE8">
        <w:rPr>
          <w:rFonts w:ascii="Arial" w:hAnsi="Arial" w:cs="Arial"/>
          <w:sz w:val="20"/>
          <w:szCs w:val="20"/>
        </w:rPr>
        <w:t xml:space="preserve">pomoci poskytované </w:t>
      </w:r>
      <w:r w:rsidR="00E26CE8" w:rsidRPr="009F76C0">
        <w:rPr>
          <w:rFonts w:ascii="Arial" w:hAnsi="Arial" w:cs="Arial"/>
          <w:sz w:val="20"/>
          <w:szCs w:val="20"/>
        </w:rPr>
        <w:t>formou konzultací, asistence</w:t>
      </w:r>
      <w:r w:rsidR="00E26CE8">
        <w:rPr>
          <w:rFonts w:ascii="Arial" w:hAnsi="Arial" w:cs="Arial"/>
          <w:sz w:val="20"/>
          <w:szCs w:val="20"/>
        </w:rPr>
        <w:t xml:space="preserve"> a </w:t>
      </w:r>
      <w:r w:rsidR="00E26CE8" w:rsidRPr="009F76C0">
        <w:rPr>
          <w:rFonts w:ascii="Arial" w:hAnsi="Arial" w:cs="Arial"/>
          <w:sz w:val="20"/>
          <w:szCs w:val="20"/>
        </w:rPr>
        <w:t xml:space="preserve">podpory </w:t>
      </w:r>
      <w:r w:rsidR="00D6450B">
        <w:rPr>
          <w:rFonts w:ascii="Arial" w:hAnsi="Arial" w:cs="Arial"/>
          <w:sz w:val="20"/>
          <w:szCs w:val="20"/>
        </w:rPr>
        <w:t xml:space="preserve">ICT infrastruktury </w:t>
      </w:r>
      <w:r w:rsidR="00E2588B">
        <w:rPr>
          <w:rFonts w:ascii="Arial" w:hAnsi="Arial" w:cs="Arial"/>
          <w:sz w:val="20"/>
          <w:szCs w:val="20"/>
        </w:rPr>
        <w:t>VZP ČR</w:t>
      </w:r>
      <w:r w:rsidR="00D6450B">
        <w:rPr>
          <w:rFonts w:ascii="Arial" w:hAnsi="Arial" w:cs="Arial"/>
          <w:sz w:val="20"/>
          <w:szCs w:val="20"/>
        </w:rPr>
        <w:t>.</w:t>
      </w:r>
    </w:p>
    <w:p w14:paraId="59672980" w14:textId="77777777" w:rsidR="007D4B20" w:rsidRPr="00CF0892" w:rsidRDefault="007D4B20" w:rsidP="00213940"/>
    <w:tbl>
      <w:tblPr>
        <w:tblW w:w="9229" w:type="dxa"/>
        <w:tblInd w:w="93" w:type="dxa"/>
        <w:tblLook w:val="04A0" w:firstRow="1" w:lastRow="0" w:firstColumn="1" w:lastColumn="0" w:noHBand="0" w:noVBand="1"/>
      </w:tblPr>
      <w:tblGrid>
        <w:gridCol w:w="3134"/>
        <w:gridCol w:w="4505"/>
        <w:gridCol w:w="1590"/>
      </w:tblGrid>
      <w:tr w:rsidR="00E26CE8" w:rsidRPr="009F76C0" w14:paraId="0D7D9665" w14:textId="77777777" w:rsidTr="00011D99">
        <w:trPr>
          <w:trHeight w:val="435"/>
          <w:tblHeader/>
        </w:trPr>
        <w:tc>
          <w:tcPr>
            <w:tcW w:w="3134" w:type="dxa"/>
            <w:tcBorders>
              <w:top w:val="single" w:sz="8" w:space="0" w:color="auto"/>
              <w:left w:val="single" w:sz="8" w:space="0" w:color="auto"/>
              <w:bottom w:val="single" w:sz="4" w:space="0" w:color="auto"/>
              <w:right w:val="single" w:sz="4" w:space="0" w:color="auto"/>
            </w:tcBorders>
            <w:shd w:val="clear" w:color="000000" w:fill="DDD9C3" w:themeFill="background2" w:themeFillShade="E6"/>
            <w:noWrap/>
            <w:hideMark/>
          </w:tcPr>
          <w:p w14:paraId="65B00AEF" w14:textId="77777777" w:rsidR="00E26CE8" w:rsidRPr="009F76C0" w:rsidRDefault="00E26CE8" w:rsidP="00011D99">
            <w:pPr>
              <w:spacing w:before="120" w:after="120" w:line="276" w:lineRule="auto"/>
              <w:rPr>
                <w:rFonts w:ascii="Arial" w:hAnsi="Arial" w:cs="Arial"/>
                <w:b/>
                <w:color w:val="000000" w:themeColor="text1"/>
                <w:sz w:val="20"/>
                <w:szCs w:val="20"/>
              </w:rPr>
            </w:pPr>
            <w:r w:rsidRPr="009F76C0">
              <w:rPr>
                <w:rFonts w:ascii="Arial" w:hAnsi="Arial" w:cs="Arial"/>
                <w:b/>
                <w:color w:val="000000" w:themeColor="text1"/>
                <w:sz w:val="20"/>
                <w:szCs w:val="20"/>
              </w:rPr>
              <w:t xml:space="preserve">Služba/forma </w:t>
            </w:r>
          </w:p>
        </w:tc>
        <w:tc>
          <w:tcPr>
            <w:tcW w:w="4505" w:type="dxa"/>
            <w:tcBorders>
              <w:top w:val="single" w:sz="8" w:space="0" w:color="auto"/>
              <w:left w:val="nil"/>
              <w:bottom w:val="single" w:sz="4" w:space="0" w:color="auto"/>
              <w:right w:val="single" w:sz="4" w:space="0" w:color="auto"/>
            </w:tcBorders>
            <w:shd w:val="clear" w:color="000000" w:fill="DDD9C3" w:themeFill="background2" w:themeFillShade="E6"/>
            <w:hideMark/>
          </w:tcPr>
          <w:p w14:paraId="2DA06132" w14:textId="77777777" w:rsidR="00E26CE8" w:rsidRPr="009F76C0" w:rsidRDefault="00E26CE8" w:rsidP="00011D99">
            <w:pPr>
              <w:spacing w:before="120" w:after="120" w:line="276" w:lineRule="auto"/>
              <w:rPr>
                <w:rFonts w:ascii="Arial" w:hAnsi="Arial" w:cs="Arial"/>
                <w:b/>
                <w:color w:val="000000" w:themeColor="text1"/>
                <w:sz w:val="20"/>
                <w:szCs w:val="20"/>
              </w:rPr>
            </w:pPr>
            <w:r w:rsidRPr="009F76C0">
              <w:rPr>
                <w:rFonts w:ascii="Arial" w:hAnsi="Arial" w:cs="Arial"/>
                <w:b/>
                <w:color w:val="000000" w:themeColor="text1"/>
                <w:sz w:val="20"/>
                <w:szCs w:val="20"/>
              </w:rPr>
              <w:t> Popis služby</w:t>
            </w:r>
          </w:p>
        </w:tc>
        <w:tc>
          <w:tcPr>
            <w:tcW w:w="1590" w:type="dxa"/>
            <w:tcBorders>
              <w:top w:val="single" w:sz="8" w:space="0" w:color="auto"/>
              <w:left w:val="nil"/>
              <w:bottom w:val="single" w:sz="4" w:space="0" w:color="auto"/>
              <w:right w:val="single" w:sz="8" w:space="0" w:color="auto"/>
            </w:tcBorders>
            <w:shd w:val="clear" w:color="000000" w:fill="DDD9C3" w:themeFill="background2" w:themeFillShade="E6"/>
            <w:noWrap/>
            <w:hideMark/>
          </w:tcPr>
          <w:p w14:paraId="7CBD83FE" w14:textId="77777777" w:rsidR="00E26CE8" w:rsidRPr="009F76C0" w:rsidRDefault="00E26CE8" w:rsidP="00011D99">
            <w:pPr>
              <w:spacing w:before="120" w:after="120" w:line="276" w:lineRule="auto"/>
              <w:rPr>
                <w:rFonts w:ascii="Arial" w:hAnsi="Arial" w:cs="Arial"/>
                <w:b/>
                <w:color w:val="000000" w:themeColor="text1"/>
                <w:sz w:val="20"/>
                <w:szCs w:val="20"/>
              </w:rPr>
            </w:pPr>
            <w:r w:rsidRPr="009F76C0">
              <w:rPr>
                <w:rFonts w:ascii="Arial" w:hAnsi="Arial" w:cs="Arial"/>
                <w:b/>
                <w:color w:val="000000" w:themeColor="text1"/>
                <w:sz w:val="20"/>
                <w:szCs w:val="20"/>
              </w:rPr>
              <w:t>V oblastech</w:t>
            </w:r>
            <w:r w:rsidR="00011D99">
              <w:rPr>
                <w:rFonts w:ascii="Arial" w:hAnsi="Arial" w:cs="Arial"/>
                <w:b/>
                <w:color w:val="000000" w:themeColor="text1"/>
                <w:sz w:val="20"/>
                <w:szCs w:val="20"/>
              </w:rPr>
              <w:t xml:space="preserve"> uvedených v bodě 1.3.</w:t>
            </w:r>
            <w:r w:rsidRPr="009F76C0">
              <w:rPr>
                <w:rFonts w:ascii="Arial" w:hAnsi="Arial" w:cs="Arial"/>
                <w:b/>
                <w:color w:val="000000" w:themeColor="text1"/>
                <w:sz w:val="20"/>
                <w:szCs w:val="20"/>
              </w:rPr>
              <w:t xml:space="preserve"> </w:t>
            </w:r>
          </w:p>
        </w:tc>
      </w:tr>
      <w:tr w:rsidR="00E26CE8" w:rsidRPr="009F76C0" w14:paraId="5174AE76" w14:textId="77777777" w:rsidTr="00991DF1">
        <w:trPr>
          <w:trHeight w:val="325"/>
        </w:trPr>
        <w:tc>
          <w:tcPr>
            <w:tcW w:w="9229" w:type="dxa"/>
            <w:gridSpan w:val="3"/>
            <w:tcBorders>
              <w:top w:val="single" w:sz="4" w:space="0" w:color="auto"/>
              <w:left w:val="single" w:sz="8" w:space="0" w:color="auto"/>
              <w:bottom w:val="single" w:sz="4" w:space="0" w:color="auto"/>
              <w:right w:val="single" w:sz="8" w:space="0" w:color="auto"/>
            </w:tcBorders>
            <w:shd w:val="clear" w:color="auto" w:fill="EEECE1" w:themeFill="background2"/>
            <w:vAlign w:val="center"/>
            <w:hideMark/>
          </w:tcPr>
          <w:p w14:paraId="25FF628E" w14:textId="77777777" w:rsidR="00E26CE8" w:rsidRPr="009F76C0" w:rsidRDefault="00E26CE8" w:rsidP="00991DF1">
            <w:pPr>
              <w:spacing w:before="40" w:after="120" w:line="276" w:lineRule="auto"/>
              <w:rPr>
                <w:rFonts w:ascii="Arial" w:hAnsi="Arial" w:cs="Arial"/>
                <w:color w:val="000000"/>
                <w:sz w:val="20"/>
                <w:szCs w:val="20"/>
              </w:rPr>
            </w:pPr>
            <w:r w:rsidRPr="009F76C0">
              <w:rPr>
                <w:rFonts w:ascii="Arial" w:hAnsi="Arial" w:cs="Arial"/>
                <w:b/>
                <w:bCs/>
                <w:color w:val="000000"/>
                <w:sz w:val="20"/>
                <w:szCs w:val="20"/>
              </w:rPr>
              <w:t>Konzultace, školení, workshopy, prezentace</w:t>
            </w:r>
          </w:p>
        </w:tc>
      </w:tr>
      <w:tr w:rsidR="00E26CE8" w:rsidRPr="009F76C0" w14:paraId="7978A2D9" w14:textId="77777777" w:rsidTr="00991DF1">
        <w:trPr>
          <w:trHeight w:val="529"/>
        </w:trPr>
        <w:tc>
          <w:tcPr>
            <w:tcW w:w="3134" w:type="dxa"/>
            <w:tcBorders>
              <w:top w:val="nil"/>
              <w:left w:val="single" w:sz="8" w:space="0" w:color="auto"/>
              <w:bottom w:val="single" w:sz="4" w:space="0" w:color="auto"/>
              <w:right w:val="single" w:sz="4" w:space="0" w:color="auto"/>
            </w:tcBorders>
            <w:shd w:val="clear" w:color="auto" w:fill="auto"/>
            <w:hideMark/>
          </w:tcPr>
          <w:p w14:paraId="0455CCA6" w14:textId="77777777" w:rsidR="00E26CE8" w:rsidRPr="009F76C0" w:rsidRDefault="00E26CE8" w:rsidP="00991DF1">
            <w:pPr>
              <w:spacing w:before="40" w:after="120" w:line="276" w:lineRule="auto"/>
              <w:rPr>
                <w:rFonts w:ascii="Arial" w:hAnsi="Arial" w:cs="Arial"/>
                <w:bCs/>
                <w:color w:val="000000"/>
                <w:sz w:val="20"/>
                <w:szCs w:val="20"/>
              </w:rPr>
            </w:pPr>
            <w:r w:rsidRPr="009F76C0">
              <w:rPr>
                <w:rFonts w:ascii="Arial" w:hAnsi="Arial" w:cs="Arial"/>
                <w:bCs/>
                <w:color w:val="000000"/>
                <w:sz w:val="20"/>
                <w:szCs w:val="20"/>
              </w:rPr>
              <w:t>Workshopy</w:t>
            </w:r>
          </w:p>
        </w:tc>
        <w:tc>
          <w:tcPr>
            <w:tcW w:w="4505" w:type="dxa"/>
            <w:tcBorders>
              <w:top w:val="nil"/>
              <w:left w:val="nil"/>
              <w:bottom w:val="single" w:sz="4" w:space="0" w:color="auto"/>
              <w:right w:val="single" w:sz="4" w:space="0" w:color="auto"/>
            </w:tcBorders>
            <w:shd w:val="clear" w:color="auto" w:fill="auto"/>
            <w:hideMark/>
          </w:tcPr>
          <w:p w14:paraId="6A989F5E" w14:textId="77777777" w:rsidR="00E26CE8" w:rsidRPr="009F76C0" w:rsidRDefault="00E26CE8" w:rsidP="00991DF1">
            <w:pPr>
              <w:spacing w:before="40" w:after="120" w:line="276" w:lineRule="auto"/>
              <w:rPr>
                <w:rFonts w:ascii="Arial" w:hAnsi="Arial" w:cs="Arial"/>
                <w:bCs/>
                <w:color w:val="000000"/>
                <w:sz w:val="20"/>
                <w:szCs w:val="20"/>
              </w:rPr>
            </w:pPr>
            <w:r w:rsidRPr="009F76C0">
              <w:rPr>
                <w:rFonts w:ascii="Arial" w:hAnsi="Arial" w:cs="Arial"/>
                <w:bCs/>
                <w:color w:val="000000"/>
                <w:sz w:val="20"/>
                <w:szCs w:val="20"/>
              </w:rPr>
              <w:t>Specializované odborné semináře na témata podle požadavků.</w:t>
            </w:r>
          </w:p>
        </w:tc>
        <w:tc>
          <w:tcPr>
            <w:tcW w:w="1590" w:type="dxa"/>
            <w:tcBorders>
              <w:top w:val="nil"/>
              <w:left w:val="single" w:sz="4" w:space="0" w:color="auto"/>
              <w:bottom w:val="single" w:sz="4" w:space="0" w:color="auto"/>
              <w:right w:val="single" w:sz="8" w:space="0" w:color="auto"/>
            </w:tcBorders>
            <w:shd w:val="clear" w:color="auto" w:fill="auto"/>
            <w:noWrap/>
            <w:vAlign w:val="center"/>
            <w:hideMark/>
          </w:tcPr>
          <w:p w14:paraId="7C26D9A6" w14:textId="77777777" w:rsidR="00E26CE8" w:rsidRPr="009F76C0" w:rsidRDefault="00E26CE8" w:rsidP="00991DF1">
            <w:pPr>
              <w:spacing w:before="40" w:after="120" w:line="276" w:lineRule="auto"/>
              <w:jc w:val="center"/>
              <w:rPr>
                <w:rFonts w:ascii="Arial" w:hAnsi="Arial" w:cs="Arial"/>
                <w:b/>
                <w:color w:val="000000"/>
                <w:sz w:val="20"/>
                <w:szCs w:val="20"/>
              </w:rPr>
            </w:pPr>
            <w:r w:rsidRPr="009F76C0">
              <w:rPr>
                <w:rFonts w:ascii="Arial" w:hAnsi="Arial" w:cs="Arial"/>
                <w:b/>
                <w:color w:val="000000"/>
                <w:sz w:val="20"/>
                <w:szCs w:val="20"/>
              </w:rPr>
              <w:t xml:space="preserve">a – </w:t>
            </w:r>
            <w:r w:rsidR="00B90159">
              <w:rPr>
                <w:rFonts w:ascii="Arial" w:hAnsi="Arial" w:cs="Arial"/>
                <w:b/>
                <w:color w:val="000000"/>
                <w:sz w:val="20"/>
                <w:szCs w:val="20"/>
              </w:rPr>
              <w:t>w</w:t>
            </w:r>
          </w:p>
        </w:tc>
      </w:tr>
      <w:tr w:rsidR="00E26CE8" w:rsidRPr="009F76C0" w14:paraId="00955B40" w14:textId="77777777" w:rsidTr="00991DF1">
        <w:trPr>
          <w:trHeight w:val="640"/>
        </w:trPr>
        <w:tc>
          <w:tcPr>
            <w:tcW w:w="3134" w:type="dxa"/>
            <w:tcBorders>
              <w:top w:val="nil"/>
              <w:left w:val="single" w:sz="8" w:space="0" w:color="auto"/>
              <w:bottom w:val="single" w:sz="4" w:space="0" w:color="auto"/>
              <w:right w:val="single" w:sz="4" w:space="0" w:color="auto"/>
            </w:tcBorders>
            <w:shd w:val="clear" w:color="auto" w:fill="auto"/>
            <w:hideMark/>
          </w:tcPr>
          <w:p w14:paraId="240C4E41" w14:textId="77777777" w:rsidR="00E26CE8" w:rsidRPr="009F76C0" w:rsidRDefault="00E26CE8" w:rsidP="00991DF1">
            <w:pPr>
              <w:spacing w:before="40" w:after="120" w:line="276" w:lineRule="auto"/>
              <w:rPr>
                <w:rFonts w:ascii="Arial" w:hAnsi="Arial" w:cs="Arial"/>
                <w:bCs/>
                <w:sz w:val="20"/>
                <w:szCs w:val="20"/>
              </w:rPr>
            </w:pPr>
            <w:r w:rsidRPr="009F76C0">
              <w:rPr>
                <w:rFonts w:ascii="Arial" w:hAnsi="Arial" w:cs="Arial"/>
                <w:bCs/>
                <w:sz w:val="20"/>
                <w:szCs w:val="20"/>
              </w:rPr>
              <w:t>Konzultace pro bezpečnost vč. bezpečnostních incidentů</w:t>
            </w:r>
          </w:p>
        </w:tc>
        <w:tc>
          <w:tcPr>
            <w:tcW w:w="4505" w:type="dxa"/>
            <w:tcBorders>
              <w:top w:val="nil"/>
              <w:left w:val="nil"/>
              <w:bottom w:val="single" w:sz="4" w:space="0" w:color="auto"/>
              <w:right w:val="single" w:sz="4" w:space="0" w:color="auto"/>
            </w:tcBorders>
            <w:shd w:val="clear" w:color="auto" w:fill="auto"/>
            <w:hideMark/>
          </w:tcPr>
          <w:p w14:paraId="0722CAFD" w14:textId="77777777" w:rsidR="00E26CE8" w:rsidRPr="009F76C0" w:rsidRDefault="00E26CE8" w:rsidP="00991DF1">
            <w:pPr>
              <w:spacing w:before="40" w:after="120" w:line="276" w:lineRule="auto"/>
              <w:rPr>
                <w:rFonts w:ascii="Arial" w:hAnsi="Arial" w:cs="Arial"/>
                <w:bCs/>
                <w:color w:val="000000"/>
                <w:sz w:val="20"/>
                <w:szCs w:val="20"/>
              </w:rPr>
            </w:pPr>
            <w:r w:rsidRPr="009F76C0">
              <w:rPr>
                <w:rFonts w:ascii="Arial" w:hAnsi="Arial" w:cs="Arial"/>
                <w:bCs/>
                <w:color w:val="000000"/>
                <w:sz w:val="20"/>
                <w:szCs w:val="20"/>
              </w:rPr>
              <w:t>Konzultace k problematice bezpečnosti.</w:t>
            </w:r>
          </w:p>
        </w:tc>
        <w:tc>
          <w:tcPr>
            <w:tcW w:w="1590" w:type="dxa"/>
            <w:tcBorders>
              <w:top w:val="nil"/>
              <w:left w:val="single" w:sz="4" w:space="0" w:color="auto"/>
              <w:bottom w:val="single" w:sz="4" w:space="0" w:color="auto"/>
              <w:right w:val="single" w:sz="8" w:space="0" w:color="auto"/>
            </w:tcBorders>
            <w:shd w:val="clear" w:color="auto" w:fill="auto"/>
            <w:noWrap/>
            <w:vAlign w:val="center"/>
            <w:hideMark/>
          </w:tcPr>
          <w:p w14:paraId="5CD2084D" w14:textId="77777777" w:rsidR="00E26CE8" w:rsidRPr="009F76C0" w:rsidRDefault="00E26CE8" w:rsidP="00991DF1">
            <w:pPr>
              <w:spacing w:before="40" w:after="120" w:line="276" w:lineRule="auto"/>
              <w:jc w:val="center"/>
              <w:rPr>
                <w:rFonts w:ascii="Arial" w:hAnsi="Arial" w:cs="Arial"/>
                <w:b/>
                <w:color w:val="000000"/>
                <w:sz w:val="20"/>
                <w:szCs w:val="20"/>
              </w:rPr>
            </w:pPr>
            <w:r w:rsidRPr="009F76C0">
              <w:rPr>
                <w:rFonts w:ascii="Arial" w:hAnsi="Arial" w:cs="Arial"/>
                <w:b/>
                <w:color w:val="000000"/>
                <w:sz w:val="20"/>
                <w:szCs w:val="20"/>
              </w:rPr>
              <w:t xml:space="preserve">a – </w:t>
            </w:r>
            <w:r w:rsidR="00EE0756">
              <w:rPr>
                <w:rFonts w:ascii="Arial" w:hAnsi="Arial" w:cs="Arial"/>
                <w:b/>
                <w:color w:val="000000"/>
                <w:sz w:val="20"/>
                <w:szCs w:val="20"/>
              </w:rPr>
              <w:t>j</w:t>
            </w:r>
            <w:r w:rsidRPr="009F76C0">
              <w:rPr>
                <w:rFonts w:ascii="Arial" w:hAnsi="Arial" w:cs="Arial"/>
                <w:b/>
                <w:color w:val="000000"/>
                <w:sz w:val="20"/>
                <w:szCs w:val="20"/>
              </w:rPr>
              <w:t xml:space="preserve">, </w:t>
            </w:r>
            <w:r w:rsidR="00EE0756">
              <w:rPr>
                <w:rFonts w:ascii="Arial" w:hAnsi="Arial" w:cs="Arial"/>
                <w:b/>
                <w:color w:val="000000"/>
                <w:sz w:val="20"/>
                <w:szCs w:val="20"/>
              </w:rPr>
              <w:t>l</w:t>
            </w:r>
            <w:r w:rsidRPr="009F76C0">
              <w:rPr>
                <w:rFonts w:ascii="Arial" w:hAnsi="Arial" w:cs="Arial"/>
                <w:b/>
                <w:color w:val="000000"/>
                <w:sz w:val="20"/>
                <w:szCs w:val="20"/>
              </w:rPr>
              <w:t xml:space="preserve"> – </w:t>
            </w:r>
            <w:r w:rsidR="00EE0756">
              <w:rPr>
                <w:rFonts w:ascii="Arial" w:hAnsi="Arial" w:cs="Arial"/>
                <w:b/>
                <w:color w:val="000000"/>
                <w:sz w:val="20"/>
                <w:szCs w:val="20"/>
              </w:rPr>
              <w:t>w</w:t>
            </w:r>
          </w:p>
        </w:tc>
      </w:tr>
      <w:tr w:rsidR="00E26CE8" w:rsidRPr="009F76C0" w14:paraId="64E2BD7A" w14:textId="77777777" w:rsidTr="00991DF1">
        <w:trPr>
          <w:trHeight w:val="425"/>
        </w:trPr>
        <w:tc>
          <w:tcPr>
            <w:tcW w:w="3134" w:type="dxa"/>
            <w:tcBorders>
              <w:top w:val="nil"/>
              <w:left w:val="single" w:sz="8" w:space="0" w:color="auto"/>
              <w:bottom w:val="single" w:sz="4" w:space="0" w:color="auto"/>
              <w:right w:val="single" w:sz="4" w:space="0" w:color="auto"/>
            </w:tcBorders>
            <w:shd w:val="clear" w:color="auto" w:fill="auto"/>
            <w:hideMark/>
          </w:tcPr>
          <w:p w14:paraId="7CDA6197" w14:textId="77777777" w:rsidR="00E26CE8" w:rsidRPr="009F76C0" w:rsidRDefault="00E26CE8" w:rsidP="00991DF1">
            <w:pPr>
              <w:spacing w:before="40" w:after="120" w:line="276" w:lineRule="auto"/>
              <w:rPr>
                <w:rFonts w:ascii="Arial" w:hAnsi="Arial" w:cs="Arial"/>
                <w:bCs/>
                <w:color w:val="000000"/>
                <w:sz w:val="20"/>
                <w:szCs w:val="20"/>
              </w:rPr>
            </w:pPr>
            <w:r w:rsidRPr="009F76C0">
              <w:rPr>
                <w:rFonts w:ascii="Arial" w:hAnsi="Arial" w:cs="Arial"/>
                <w:bCs/>
                <w:color w:val="000000"/>
                <w:sz w:val="20"/>
                <w:szCs w:val="20"/>
              </w:rPr>
              <w:lastRenderedPageBreak/>
              <w:t xml:space="preserve">Realizace aktivit mimo rozsah znalostí </w:t>
            </w:r>
            <w:r>
              <w:rPr>
                <w:rFonts w:ascii="Arial" w:hAnsi="Arial" w:cs="Arial"/>
                <w:bCs/>
                <w:color w:val="000000"/>
                <w:sz w:val="20"/>
                <w:szCs w:val="20"/>
              </w:rPr>
              <w:t>Servisního</w:t>
            </w:r>
            <w:r w:rsidRPr="009F76C0">
              <w:rPr>
                <w:rFonts w:ascii="Arial" w:hAnsi="Arial" w:cs="Arial"/>
                <w:bCs/>
                <w:color w:val="000000"/>
                <w:sz w:val="20"/>
                <w:szCs w:val="20"/>
              </w:rPr>
              <w:t xml:space="preserve"> týmu</w:t>
            </w:r>
          </w:p>
        </w:tc>
        <w:tc>
          <w:tcPr>
            <w:tcW w:w="4505" w:type="dxa"/>
            <w:tcBorders>
              <w:top w:val="nil"/>
              <w:left w:val="nil"/>
              <w:bottom w:val="single" w:sz="4" w:space="0" w:color="auto"/>
              <w:right w:val="single" w:sz="4" w:space="0" w:color="auto"/>
            </w:tcBorders>
            <w:shd w:val="clear" w:color="auto" w:fill="auto"/>
            <w:hideMark/>
          </w:tcPr>
          <w:p w14:paraId="60DED8AA" w14:textId="77777777" w:rsidR="00E26CE8" w:rsidRPr="009F76C0" w:rsidRDefault="00E26CE8" w:rsidP="00991DF1">
            <w:pPr>
              <w:spacing w:before="40" w:after="120" w:line="276" w:lineRule="auto"/>
              <w:rPr>
                <w:rFonts w:ascii="Arial" w:hAnsi="Arial" w:cs="Arial"/>
                <w:bCs/>
                <w:color w:val="000000"/>
                <w:sz w:val="20"/>
                <w:szCs w:val="20"/>
              </w:rPr>
            </w:pPr>
            <w:r w:rsidRPr="009F76C0">
              <w:rPr>
                <w:rFonts w:ascii="Arial" w:hAnsi="Arial" w:cs="Arial"/>
                <w:bCs/>
                <w:color w:val="000000"/>
                <w:sz w:val="20"/>
                <w:szCs w:val="20"/>
              </w:rPr>
              <w:t>Konzultace, workshopy, implementace poskytované součinícími třetími stranami.</w:t>
            </w:r>
          </w:p>
        </w:tc>
        <w:tc>
          <w:tcPr>
            <w:tcW w:w="1590" w:type="dxa"/>
            <w:tcBorders>
              <w:top w:val="nil"/>
              <w:left w:val="single" w:sz="4" w:space="0" w:color="auto"/>
              <w:bottom w:val="single" w:sz="4" w:space="0" w:color="auto"/>
              <w:right w:val="single" w:sz="8" w:space="0" w:color="auto"/>
            </w:tcBorders>
            <w:shd w:val="clear" w:color="auto" w:fill="auto"/>
            <w:noWrap/>
            <w:vAlign w:val="center"/>
            <w:hideMark/>
          </w:tcPr>
          <w:p w14:paraId="602ACC0B" w14:textId="77777777" w:rsidR="00E26CE8" w:rsidRPr="009F76C0" w:rsidRDefault="00E26CE8" w:rsidP="00991DF1">
            <w:pPr>
              <w:spacing w:before="40" w:after="120" w:line="276" w:lineRule="auto"/>
              <w:jc w:val="center"/>
              <w:rPr>
                <w:rFonts w:ascii="Arial" w:hAnsi="Arial" w:cs="Arial"/>
                <w:b/>
                <w:color w:val="000000"/>
                <w:sz w:val="20"/>
                <w:szCs w:val="20"/>
              </w:rPr>
            </w:pPr>
            <w:r w:rsidRPr="009F76C0">
              <w:rPr>
                <w:rFonts w:ascii="Arial" w:hAnsi="Arial" w:cs="Arial"/>
                <w:b/>
                <w:color w:val="000000"/>
                <w:sz w:val="20"/>
                <w:szCs w:val="20"/>
              </w:rPr>
              <w:t xml:space="preserve">a – </w:t>
            </w:r>
            <w:r w:rsidR="00EE0756">
              <w:rPr>
                <w:rFonts w:ascii="Arial" w:hAnsi="Arial" w:cs="Arial"/>
                <w:b/>
                <w:color w:val="000000"/>
                <w:sz w:val="20"/>
                <w:szCs w:val="20"/>
              </w:rPr>
              <w:t>w</w:t>
            </w:r>
          </w:p>
        </w:tc>
      </w:tr>
      <w:tr w:rsidR="00E26CE8" w:rsidRPr="009F76C0" w14:paraId="3FE25F17" w14:textId="77777777" w:rsidTr="00991DF1">
        <w:trPr>
          <w:trHeight w:val="425"/>
        </w:trPr>
        <w:tc>
          <w:tcPr>
            <w:tcW w:w="3134" w:type="dxa"/>
            <w:tcBorders>
              <w:top w:val="nil"/>
              <w:left w:val="single" w:sz="8" w:space="0" w:color="auto"/>
              <w:bottom w:val="single" w:sz="4" w:space="0" w:color="auto"/>
              <w:right w:val="single" w:sz="4" w:space="0" w:color="auto"/>
            </w:tcBorders>
            <w:shd w:val="clear" w:color="auto" w:fill="auto"/>
            <w:hideMark/>
          </w:tcPr>
          <w:p w14:paraId="698BD858" w14:textId="77777777" w:rsidR="00E26CE8" w:rsidRPr="009F76C0" w:rsidRDefault="00E26CE8" w:rsidP="00991DF1">
            <w:pPr>
              <w:spacing w:before="40" w:after="120" w:line="276" w:lineRule="auto"/>
              <w:rPr>
                <w:rFonts w:ascii="Arial" w:hAnsi="Arial" w:cs="Arial"/>
                <w:bCs/>
                <w:color w:val="000000"/>
                <w:sz w:val="20"/>
                <w:szCs w:val="20"/>
              </w:rPr>
            </w:pPr>
            <w:r w:rsidRPr="009F76C0">
              <w:rPr>
                <w:rFonts w:ascii="Arial" w:hAnsi="Arial" w:cs="Arial"/>
                <w:bCs/>
                <w:color w:val="000000"/>
                <w:sz w:val="20"/>
                <w:szCs w:val="20"/>
              </w:rPr>
              <w:t>Konzultace k návrhu HW konsolidace</w:t>
            </w:r>
          </w:p>
        </w:tc>
        <w:tc>
          <w:tcPr>
            <w:tcW w:w="4505" w:type="dxa"/>
            <w:tcBorders>
              <w:top w:val="nil"/>
              <w:left w:val="nil"/>
              <w:bottom w:val="single" w:sz="4" w:space="0" w:color="auto"/>
              <w:right w:val="single" w:sz="4" w:space="0" w:color="auto"/>
            </w:tcBorders>
            <w:shd w:val="clear" w:color="auto" w:fill="auto"/>
            <w:hideMark/>
          </w:tcPr>
          <w:p w14:paraId="34F79ECE" w14:textId="77777777" w:rsidR="00E26CE8" w:rsidRPr="009F76C0" w:rsidRDefault="00E26CE8" w:rsidP="00991DF1">
            <w:pPr>
              <w:spacing w:before="40" w:after="120" w:line="276" w:lineRule="auto"/>
              <w:rPr>
                <w:rFonts w:ascii="Arial" w:hAnsi="Arial" w:cs="Arial"/>
                <w:bCs/>
                <w:color w:val="000000"/>
                <w:sz w:val="20"/>
                <w:szCs w:val="20"/>
              </w:rPr>
            </w:pPr>
            <w:r w:rsidRPr="009F76C0">
              <w:rPr>
                <w:rFonts w:ascii="Arial" w:hAnsi="Arial" w:cs="Arial"/>
                <w:bCs/>
                <w:color w:val="000000"/>
                <w:sz w:val="20"/>
                <w:szCs w:val="20"/>
              </w:rPr>
              <w:t>Obměna HW, clusterů, změny konceptů při obměně HW.</w:t>
            </w:r>
          </w:p>
        </w:tc>
        <w:tc>
          <w:tcPr>
            <w:tcW w:w="1590" w:type="dxa"/>
            <w:tcBorders>
              <w:top w:val="nil"/>
              <w:left w:val="single" w:sz="4" w:space="0" w:color="auto"/>
              <w:bottom w:val="single" w:sz="4" w:space="0" w:color="auto"/>
              <w:right w:val="single" w:sz="8" w:space="0" w:color="auto"/>
            </w:tcBorders>
            <w:shd w:val="clear" w:color="auto" w:fill="auto"/>
            <w:noWrap/>
            <w:vAlign w:val="center"/>
            <w:hideMark/>
          </w:tcPr>
          <w:p w14:paraId="1A9421D3" w14:textId="77777777" w:rsidR="00E26CE8" w:rsidRPr="009F76C0" w:rsidRDefault="00E26CE8" w:rsidP="00991DF1">
            <w:pPr>
              <w:spacing w:before="40" w:after="120" w:line="276" w:lineRule="auto"/>
              <w:jc w:val="center"/>
              <w:rPr>
                <w:rFonts w:ascii="Arial" w:hAnsi="Arial" w:cs="Arial"/>
                <w:b/>
                <w:color w:val="000000"/>
                <w:sz w:val="20"/>
                <w:szCs w:val="20"/>
              </w:rPr>
            </w:pPr>
            <w:r w:rsidRPr="009F76C0">
              <w:rPr>
                <w:rFonts w:ascii="Arial" w:hAnsi="Arial" w:cs="Arial"/>
                <w:b/>
                <w:color w:val="000000"/>
                <w:sz w:val="20"/>
                <w:szCs w:val="20"/>
              </w:rPr>
              <w:t xml:space="preserve">a - d, </w:t>
            </w:r>
            <w:r w:rsidR="009B1BB3">
              <w:rPr>
                <w:rFonts w:ascii="Arial" w:hAnsi="Arial" w:cs="Arial"/>
                <w:b/>
                <w:color w:val="000000"/>
                <w:sz w:val="20"/>
                <w:szCs w:val="20"/>
              </w:rPr>
              <w:t>q - s</w:t>
            </w:r>
            <w:r w:rsidRPr="009F76C0">
              <w:rPr>
                <w:rFonts w:ascii="Arial" w:hAnsi="Arial" w:cs="Arial"/>
                <w:b/>
                <w:color w:val="000000"/>
                <w:sz w:val="20"/>
                <w:szCs w:val="20"/>
              </w:rPr>
              <w:t xml:space="preserve">, </w:t>
            </w:r>
            <w:r w:rsidR="009B1BB3">
              <w:rPr>
                <w:rFonts w:ascii="Arial" w:hAnsi="Arial" w:cs="Arial"/>
                <w:b/>
                <w:color w:val="000000"/>
                <w:sz w:val="20"/>
                <w:szCs w:val="20"/>
              </w:rPr>
              <w:t>u</w:t>
            </w:r>
            <w:r w:rsidRPr="009F76C0">
              <w:rPr>
                <w:rFonts w:ascii="Arial" w:hAnsi="Arial" w:cs="Arial"/>
                <w:b/>
                <w:color w:val="000000"/>
                <w:sz w:val="20"/>
                <w:szCs w:val="20"/>
              </w:rPr>
              <w:t xml:space="preserve">, </w:t>
            </w:r>
            <w:r w:rsidR="009B1BB3">
              <w:rPr>
                <w:rFonts w:ascii="Arial" w:hAnsi="Arial" w:cs="Arial"/>
                <w:b/>
                <w:color w:val="000000"/>
                <w:sz w:val="20"/>
                <w:szCs w:val="20"/>
              </w:rPr>
              <w:t>w</w:t>
            </w:r>
          </w:p>
        </w:tc>
      </w:tr>
      <w:tr w:rsidR="00E26CE8" w:rsidRPr="009F76C0" w14:paraId="1A7F34A2" w14:textId="77777777" w:rsidTr="00991DF1">
        <w:trPr>
          <w:trHeight w:val="667"/>
        </w:trPr>
        <w:tc>
          <w:tcPr>
            <w:tcW w:w="3134" w:type="dxa"/>
            <w:tcBorders>
              <w:top w:val="nil"/>
              <w:left w:val="single" w:sz="8" w:space="0" w:color="auto"/>
              <w:bottom w:val="single" w:sz="4" w:space="0" w:color="auto"/>
              <w:right w:val="single" w:sz="4" w:space="0" w:color="auto"/>
            </w:tcBorders>
            <w:shd w:val="clear" w:color="auto" w:fill="auto"/>
            <w:hideMark/>
          </w:tcPr>
          <w:p w14:paraId="6A66BB1D" w14:textId="77777777" w:rsidR="00E26CE8" w:rsidRPr="009F76C0" w:rsidRDefault="00E26CE8" w:rsidP="00991DF1">
            <w:pPr>
              <w:spacing w:before="40" w:after="120" w:line="276" w:lineRule="auto"/>
              <w:rPr>
                <w:rFonts w:ascii="Arial" w:hAnsi="Arial" w:cs="Arial"/>
                <w:bCs/>
                <w:sz w:val="20"/>
                <w:szCs w:val="20"/>
              </w:rPr>
            </w:pPr>
            <w:r w:rsidRPr="009F76C0">
              <w:rPr>
                <w:rFonts w:ascii="Arial" w:hAnsi="Arial" w:cs="Arial"/>
                <w:bCs/>
                <w:sz w:val="20"/>
                <w:szCs w:val="20"/>
              </w:rPr>
              <w:t>Konzultace k síťové infrastruktuře</w:t>
            </w:r>
          </w:p>
        </w:tc>
        <w:tc>
          <w:tcPr>
            <w:tcW w:w="4505" w:type="dxa"/>
            <w:tcBorders>
              <w:top w:val="nil"/>
              <w:left w:val="nil"/>
              <w:bottom w:val="single" w:sz="4" w:space="0" w:color="auto"/>
              <w:right w:val="single" w:sz="4" w:space="0" w:color="auto"/>
            </w:tcBorders>
            <w:shd w:val="clear" w:color="auto" w:fill="auto"/>
            <w:hideMark/>
          </w:tcPr>
          <w:p w14:paraId="02252580" w14:textId="77777777" w:rsidR="00E26CE8" w:rsidRPr="009F76C0" w:rsidRDefault="00E26CE8" w:rsidP="00991DF1">
            <w:pPr>
              <w:pStyle w:val="Odstavecseseznamem"/>
              <w:numPr>
                <w:ilvl w:val="0"/>
                <w:numId w:val="23"/>
              </w:numPr>
              <w:spacing w:before="40" w:after="120"/>
              <w:ind w:left="318" w:hanging="284"/>
              <w:rPr>
                <w:rFonts w:ascii="Arial" w:hAnsi="Arial" w:cs="Arial"/>
                <w:color w:val="000000"/>
                <w:sz w:val="20"/>
                <w:szCs w:val="20"/>
              </w:rPr>
            </w:pPr>
            <w:r w:rsidRPr="009F76C0">
              <w:rPr>
                <w:rFonts w:ascii="Arial" w:hAnsi="Arial" w:cs="Arial"/>
                <w:color w:val="000000"/>
                <w:sz w:val="20"/>
                <w:szCs w:val="20"/>
              </w:rPr>
              <w:t>LAN / WAN security, penetrační testy, síťové infrastrukturní konzultace</w:t>
            </w:r>
          </w:p>
          <w:p w14:paraId="661C4A6F" w14:textId="77777777" w:rsidR="00E26CE8" w:rsidRPr="009F76C0" w:rsidRDefault="00E26CE8" w:rsidP="00991DF1">
            <w:pPr>
              <w:pStyle w:val="Odstavecseseznamem"/>
              <w:numPr>
                <w:ilvl w:val="0"/>
                <w:numId w:val="23"/>
              </w:numPr>
              <w:spacing w:before="40" w:after="120"/>
              <w:ind w:left="318" w:hanging="284"/>
              <w:rPr>
                <w:rFonts w:ascii="Arial" w:hAnsi="Arial" w:cs="Arial"/>
                <w:color w:val="000000"/>
                <w:sz w:val="20"/>
                <w:szCs w:val="20"/>
              </w:rPr>
            </w:pPr>
            <w:r w:rsidRPr="009F76C0">
              <w:rPr>
                <w:rFonts w:ascii="Arial" w:hAnsi="Arial" w:cs="Arial"/>
                <w:color w:val="000000"/>
                <w:sz w:val="20"/>
                <w:szCs w:val="20"/>
              </w:rPr>
              <w:t>Upgrade sítě VZP ČR</w:t>
            </w:r>
          </w:p>
        </w:tc>
        <w:tc>
          <w:tcPr>
            <w:tcW w:w="1590" w:type="dxa"/>
            <w:tcBorders>
              <w:top w:val="nil"/>
              <w:left w:val="single" w:sz="4" w:space="0" w:color="auto"/>
              <w:bottom w:val="single" w:sz="4" w:space="0" w:color="auto"/>
              <w:right w:val="single" w:sz="8" w:space="0" w:color="auto"/>
            </w:tcBorders>
            <w:shd w:val="clear" w:color="auto" w:fill="auto"/>
            <w:noWrap/>
            <w:vAlign w:val="center"/>
            <w:hideMark/>
          </w:tcPr>
          <w:p w14:paraId="6660613C" w14:textId="77777777" w:rsidR="00E26CE8" w:rsidRPr="009F76C0" w:rsidRDefault="00863828" w:rsidP="00991DF1">
            <w:pPr>
              <w:spacing w:before="40" w:after="120" w:line="276" w:lineRule="auto"/>
              <w:jc w:val="center"/>
              <w:rPr>
                <w:rFonts w:ascii="Arial" w:hAnsi="Arial" w:cs="Arial"/>
                <w:b/>
                <w:color w:val="000000"/>
                <w:sz w:val="20"/>
                <w:szCs w:val="20"/>
              </w:rPr>
            </w:pPr>
            <w:r>
              <w:rPr>
                <w:rFonts w:ascii="Arial" w:hAnsi="Arial" w:cs="Arial"/>
                <w:b/>
                <w:color w:val="000000"/>
                <w:sz w:val="20"/>
                <w:szCs w:val="20"/>
              </w:rPr>
              <w:t xml:space="preserve">e - </w:t>
            </w:r>
            <w:r w:rsidR="009B1BB3">
              <w:rPr>
                <w:rFonts w:ascii="Arial" w:hAnsi="Arial" w:cs="Arial"/>
                <w:b/>
                <w:color w:val="000000"/>
                <w:sz w:val="20"/>
                <w:szCs w:val="20"/>
              </w:rPr>
              <w:t>q</w:t>
            </w:r>
          </w:p>
        </w:tc>
      </w:tr>
      <w:tr w:rsidR="00E26CE8" w:rsidRPr="009F76C0" w14:paraId="79E7B72A" w14:textId="77777777" w:rsidTr="00991DF1">
        <w:trPr>
          <w:trHeight w:val="344"/>
        </w:trPr>
        <w:tc>
          <w:tcPr>
            <w:tcW w:w="9229" w:type="dxa"/>
            <w:gridSpan w:val="3"/>
            <w:tcBorders>
              <w:top w:val="single" w:sz="8" w:space="0" w:color="auto"/>
              <w:left w:val="single" w:sz="8" w:space="0" w:color="auto"/>
              <w:bottom w:val="single" w:sz="4" w:space="0" w:color="auto"/>
              <w:right w:val="single" w:sz="8" w:space="0" w:color="auto"/>
            </w:tcBorders>
            <w:shd w:val="clear" w:color="auto" w:fill="EEECE1" w:themeFill="background2"/>
            <w:vAlign w:val="center"/>
            <w:hideMark/>
          </w:tcPr>
          <w:p w14:paraId="1D12EBAB" w14:textId="77777777" w:rsidR="00E26CE8" w:rsidRPr="009F76C0" w:rsidRDefault="00E26CE8" w:rsidP="00991DF1">
            <w:pPr>
              <w:spacing w:before="40" w:after="120" w:line="276" w:lineRule="auto"/>
              <w:rPr>
                <w:rFonts w:ascii="Arial" w:hAnsi="Arial" w:cs="Arial"/>
                <w:b/>
                <w:bCs/>
                <w:color w:val="000000"/>
                <w:sz w:val="20"/>
                <w:szCs w:val="20"/>
              </w:rPr>
            </w:pPr>
            <w:r w:rsidRPr="009F76C0">
              <w:rPr>
                <w:rFonts w:ascii="Arial" w:hAnsi="Arial" w:cs="Arial"/>
                <w:b/>
                <w:bCs/>
                <w:color w:val="000000"/>
                <w:sz w:val="20"/>
                <w:szCs w:val="20"/>
              </w:rPr>
              <w:t>Koncepce, analýzy a syntézy</w:t>
            </w:r>
          </w:p>
        </w:tc>
      </w:tr>
      <w:tr w:rsidR="00E26CE8" w:rsidRPr="009F76C0" w14:paraId="59926802" w14:textId="77777777" w:rsidTr="00991DF1">
        <w:trPr>
          <w:trHeight w:val="425"/>
        </w:trPr>
        <w:tc>
          <w:tcPr>
            <w:tcW w:w="3134" w:type="dxa"/>
            <w:tcBorders>
              <w:top w:val="nil"/>
              <w:left w:val="single" w:sz="8" w:space="0" w:color="auto"/>
              <w:bottom w:val="single" w:sz="4" w:space="0" w:color="auto"/>
              <w:right w:val="single" w:sz="4" w:space="0" w:color="auto"/>
            </w:tcBorders>
            <w:shd w:val="clear" w:color="auto" w:fill="auto"/>
            <w:hideMark/>
          </w:tcPr>
          <w:p w14:paraId="496AC15D" w14:textId="77777777" w:rsidR="00E26CE8" w:rsidRPr="009F76C0" w:rsidRDefault="00E26CE8" w:rsidP="00991DF1">
            <w:pPr>
              <w:spacing w:before="40" w:after="120" w:line="276" w:lineRule="auto"/>
              <w:rPr>
                <w:rFonts w:ascii="Arial" w:hAnsi="Arial" w:cs="Arial"/>
                <w:bCs/>
                <w:color w:val="000000"/>
                <w:sz w:val="20"/>
                <w:szCs w:val="20"/>
              </w:rPr>
            </w:pPr>
            <w:r w:rsidRPr="009F76C0">
              <w:rPr>
                <w:rFonts w:ascii="Arial" w:hAnsi="Arial" w:cs="Arial"/>
                <w:bCs/>
                <w:color w:val="000000"/>
                <w:sz w:val="20"/>
                <w:szCs w:val="20"/>
              </w:rPr>
              <w:t>Tvorba konceptů</w:t>
            </w:r>
          </w:p>
        </w:tc>
        <w:tc>
          <w:tcPr>
            <w:tcW w:w="4505" w:type="dxa"/>
            <w:tcBorders>
              <w:top w:val="nil"/>
              <w:left w:val="nil"/>
              <w:bottom w:val="single" w:sz="4" w:space="0" w:color="auto"/>
              <w:right w:val="single" w:sz="4" w:space="0" w:color="auto"/>
            </w:tcBorders>
            <w:shd w:val="clear" w:color="auto" w:fill="auto"/>
            <w:hideMark/>
          </w:tcPr>
          <w:p w14:paraId="1F88F769" w14:textId="77777777" w:rsidR="00E26CE8" w:rsidRPr="009F76C0" w:rsidRDefault="00E26CE8" w:rsidP="00991DF1">
            <w:pPr>
              <w:spacing w:before="40" w:after="120" w:line="276" w:lineRule="auto"/>
              <w:rPr>
                <w:rFonts w:ascii="Arial" w:hAnsi="Arial" w:cs="Arial"/>
                <w:bCs/>
                <w:color w:val="000000"/>
                <w:sz w:val="20"/>
                <w:szCs w:val="20"/>
              </w:rPr>
            </w:pPr>
            <w:r w:rsidRPr="009F76C0">
              <w:rPr>
                <w:rFonts w:ascii="Arial" w:hAnsi="Arial" w:cs="Arial"/>
                <w:bCs/>
                <w:color w:val="000000"/>
                <w:sz w:val="20"/>
                <w:szCs w:val="20"/>
              </w:rPr>
              <w:t>Koncepce rozvoje libovolné části infrastruktury.</w:t>
            </w:r>
          </w:p>
        </w:tc>
        <w:tc>
          <w:tcPr>
            <w:tcW w:w="1590" w:type="dxa"/>
            <w:tcBorders>
              <w:top w:val="nil"/>
              <w:left w:val="single" w:sz="4" w:space="0" w:color="auto"/>
              <w:bottom w:val="single" w:sz="4" w:space="0" w:color="auto"/>
              <w:right w:val="single" w:sz="8" w:space="0" w:color="auto"/>
            </w:tcBorders>
            <w:shd w:val="clear" w:color="auto" w:fill="auto"/>
            <w:noWrap/>
            <w:vAlign w:val="center"/>
            <w:hideMark/>
          </w:tcPr>
          <w:p w14:paraId="64883CD3" w14:textId="77777777" w:rsidR="00E26CE8" w:rsidRPr="009F76C0" w:rsidRDefault="00E26CE8" w:rsidP="00991DF1">
            <w:pPr>
              <w:spacing w:before="40" w:after="120" w:line="276" w:lineRule="auto"/>
              <w:jc w:val="center"/>
              <w:rPr>
                <w:rFonts w:ascii="Arial" w:hAnsi="Arial" w:cs="Arial"/>
                <w:b/>
                <w:color w:val="000000"/>
                <w:sz w:val="20"/>
                <w:szCs w:val="20"/>
              </w:rPr>
            </w:pPr>
            <w:r w:rsidRPr="009F76C0">
              <w:rPr>
                <w:rFonts w:ascii="Arial" w:hAnsi="Arial" w:cs="Arial"/>
                <w:b/>
                <w:color w:val="000000"/>
                <w:sz w:val="20"/>
                <w:szCs w:val="20"/>
              </w:rPr>
              <w:t xml:space="preserve">a - </w:t>
            </w:r>
            <w:r w:rsidR="00EE0756">
              <w:rPr>
                <w:rFonts w:ascii="Arial" w:hAnsi="Arial" w:cs="Arial"/>
                <w:b/>
                <w:color w:val="000000"/>
                <w:sz w:val="20"/>
                <w:szCs w:val="20"/>
              </w:rPr>
              <w:t>w</w:t>
            </w:r>
          </w:p>
        </w:tc>
      </w:tr>
      <w:tr w:rsidR="00E26CE8" w:rsidRPr="009F76C0" w14:paraId="7EDBB077" w14:textId="77777777" w:rsidTr="00991DF1">
        <w:trPr>
          <w:trHeight w:val="425"/>
        </w:trPr>
        <w:tc>
          <w:tcPr>
            <w:tcW w:w="3134" w:type="dxa"/>
            <w:tcBorders>
              <w:top w:val="nil"/>
              <w:left w:val="single" w:sz="8" w:space="0" w:color="auto"/>
              <w:bottom w:val="single" w:sz="4" w:space="0" w:color="auto"/>
              <w:right w:val="single" w:sz="4" w:space="0" w:color="auto"/>
            </w:tcBorders>
            <w:shd w:val="clear" w:color="auto" w:fill="auto"/>
            <w:hideMark/>
          </w:tcPr>
          <w:p w14:paraId="60ACEA25" w14:textId="77777777" w:rsidR="00E26CE8" w:rsidRPr="009F76C0" w:rsidRDefault="00E26CE8" w:rsidP="00991DF1">
            <w:pPr>
              <w:spacing w:before="40" w:after="120" w:line="276" w:lineRule="auto"/>
              <w:rPr>
                <w:rFonts w:ascii="Arial" w:hAnsi="Arial" w:cs="Arial"/>
                <w:bCs/>
                <w:color w:val="000000"/>
                <w:sz w:val="20"/>
                <w:szCs w:val="20"/>
              </w:rPr>
            </w:pPr>
            <w:r w:rsidRPr="009F76C0">
              <w:rPr>
                <w:rFonts w:ascii="Arial" w:hAnsi="Arial" w:cs="Arial"/>
                <w:bCs/>
                <w:color w:val="000000"/>
                <w:sz w:val="20"/>
                <w:szCs w:val="20"/>
              </w:rPr>
              <w:t>Výkonové analýzy libovolné části infrastruktury</w:t>
            </w:r>
          </w:p>
        </w:tc>
        <w:tc>
          <w:tcPr>
            <w:tcW w:w="4505" w:type="dxa"/>
            <w:tcBorders>
              <w:top w:val="nil"/>
              <w:left w:val="nil"/>
              <w:bottom w:val="single" w:sz="4" w:space="0" w:color="auto"/>
              <w:right w:val="single" w:sz="4" w:space="0" w:color="auto"/>
            </w:tcBorders>
            <w:shd w:val="clear" w:color="auto" w:fill="auto"/>
            <w:hideMark/>
          </w:tcPr>
          <w:p w14:paraId="649F69FA" w14:textId="77777777" w:rsidR="00E26CE8" w:rsidRPr="009F76C0" w:rsidRDefault="00E26CE8" w:rsidP="00991DF1">
            <w:pPr>
              <w:spacing w:before="40" w:after="120" w:line="276" w:lineRule="auto"/>
              <w:rPr>
                <w:rFonts w:ascii="Arial" w:hAnsi="Arial" w:cs="Arial"/>
                <w:bCs/>
                <w:color w:val="000000"/>
                <w:sz w:val="20"/>
                <w:szCs w:val="20"/>
              </w:rPr>
            </w:pPr>
            <w:r w:rsidRPr="009F76C0">
              <w:rPr>
                <w:rFonts w:ascii="Arial" w:hAnsi="Arial" w:cs="Arial"/>
                <w:bCs/>
                <w:color w:val="000000"/>
                <w:sz w:val="20"/>
                <w:szCs w:val="20"/>
              </w:rPr>
              <w:t xml:space="preserve">Speciálně zaměřené analýzy pro např. výkon konkrétní aplikace, tedy mimo rozsah infrastruktury. V případě potřeby formou služby </w:t>
            </w:r>
            <w:proofErr w:type="spellStart"/>
            <w:r w:rsidRPr="009F76C0">
              <w:rPr>
                <w:rFonts w:ascii="Arial" w:hAnsi="Arial" w:cs="Arial"/>
                <w:bCs/>
                <w:color w:val="000000"/>
                <w:sz w:val="20"/>
                <w:szCs w:val="20"/>
              </w:rPr>
              <w:t>součinících</w:t>
            </w:r>
            <w:proofErr w:type="spellEnd"/>
            <w:r w:rsidRPr="009F76C0">
              <w:rPr>
                <w:rFonts w:ascii="Arial" w:hAnsi="Arial" w:cs="Arial"/>
                <w:bCs/>
                <w:color w:val="000000"/>
                <w:sz w:val="20"/>
                <w:szCs w:val="20"/>
              </w:rPr>
              <w:t xml:space="preserve"> třetích stran.</w:t>
            </w:r>
          </w:p>
        </w:tc>
        <w:tc>
          <w:tcPr>
            <w:tcW w:w="1590" w:type="dxa"/>
            <w:tcBorders>
              <w:top w:val="nil"/>
              <w:left w:val="single" w:sz="4" w:space="0" w:color="auto"/>
              <w:bottom w:val="single" w:sz="4" w:space="0" w:color="auto"/>
              <w:right w:val="single" w:sz="8" w:space="0" w:color="auto"/>
            </w:tcBorders>
            <w:shd w:val="clear" w:color="auto" w:fill="auto"/>
            <w:noWrap/>
            <w:vAlign w:val="center"/>
            <w:hideMark/>
          </w:tcPr>
          <w:p w14:paraId="52B1822C" w14:textId="77777777" w:rsidR="00E26CE8" w:rsidRPr="009F76C0" w:rsidRDefault="00E26CE8" w:rsidP="00991DF1">
            <w:pPr>
              <w:spacing w:before="40" w:after="120" w:line="276" w:lineRule="auto"/>
              <w:jc w:val="center"/>
              <w:rPr>
                <w:rFonts w:ascii="Arial" w:hAnsi="Arial" w:cs="Arial"/>
                <w:b/>
                <w:color w:val="000000"/>
                <w:sz w:val="20"/>
                <w:szCs w:val="20"/>
              </w:rPr>
            </w:pPr>
            <w:r w:rsidRPr="009F76C0">
              <w:rPr>
                <w:rFonts w:ascii="Arial" w:hAnsi="Arial" w:cs="Arial"/>
                <w:b/>
                <w:color w:val="000000"/>
                <w:sz w:val="20"/>
                <w:szCs w:val="20"/>
              </w:rPr>
              <w:t xml:space="preserve">a – </w:t>
            </w:r>
            <w:r w:rsidR="00EE0756">
              <w:rPr>
                <w:rFonts w:ascii="Arial" w:hAnsi="Arial" w:cs="Arial"/>
                <w:b/>
                <w:color w:val="000000"/>
                <w:sz w:val="20"/>
                <w:szCs w:val="20"/>
              </w:rPr>
              <w:t>w</w:t>
            </w:r>
          </w:p>
        </w:tc>
      </w:tr>
      <w:tr w:rsidR="00E26CE8" w:rsidRPr="009F76C0" w14:paraId="5AA1A3D6" w14:textId="77777777" w:rsidTr="00991DF1">
        <w:trPr>
          <w:trHeight w:val="425"/>
        </w:trPr>
        <w:tc>
          <w:tcPr>
            <w:tcW w:w="3134" w:type="dxa"/>
            <w:tcBorders>
              <w:top w:val="nil"/>
              <w:left w:val="single" w:sz="8" w:space="0" w:color="auto"/>
              <w:bottom w:val="single" w:sz="4" w:space="0" w:color="auto"/>
              <w:right w:val="single" w:sz="4" w:space="0" w:color="auto"/>
            </w:tcBorders>
            <w:shd w:val="clear" w:color="auto" w:fill="auto"/>
            <w:hideMark/>
          </w:tcPr>
          <w:p w14:paraId="4D0DC74E" w14:textId="77777777" w:rsidR="00E26CE8" w:rsidRPr="009F76C0" w:rsidRDefault="00E26CE8" w:rsidP="00991DF1">
            <w:pPr>
              <w:spacing w:before="40" w:after="120" w:line="276" w:lineRule="auto"/>
              <w:rPr>
                <w:rFonts w:ascii="Arial" w:hAnsi="Arial" w:cs="Arial"/>
                <w:bCs/>
                <w:color w:val="000000"/>
                <w:sz w:val="20"/>
                <w:szCs w:val="20"/>
              </w:rPr>
            </w:pPr>
            <w:r w:rsidRPr="009F76C0">
              <w:rPr>
                <w:rFonts w:ascii="Arial" w:hAnsi="Arial" w:cs="Arial"/>
                <w:bCs/>
                <w:color w:val="000000"/>
                <w:sz w:val="20"/>
                <w:szCs w:val="20"/>
              </w:rPr>
              <w:t>Sledování trendů zátěže / vytíženosti infrastruktury</w:t>
            </w:r>
          </w:p>
        </w:tc>
        <w:tc>
          <w:tcPr>
            <w:tcW w:w="4505" w:type="dxa"/>
            <w:tcBorders>
              <w:top w:val="nil"/>
              <w:left w:val="nil"/>
              <w:bottom w:val="single" w:sz="4" w:space="0" w:color="auto"/>
              <w:right w:val="single" w:sz="4" w:space="0" w:color="auto"/>
            </w:tcBorders>
            <w:shd w:val="clear" w:color="auto" w:fill="auto"/>
            <w:hideMark/>
          </w:tcPr>
          <w:p w14:paraId="24A3E1C4" w14:textId="77777777" w:rsidR="00E26CE8" w:rsidRPr="009F76C0" w:rsidRDefault="00E26CE8" w:rsidP="00991DF1">
            <w:pPr>
              <w:spacing w:before="40" w:after="120" w:line="276" w:lineRule="auto"/>
              <w:rPr>
                <w:rFonts w:ascii="Arial" w:hAnsi="Arial" w:cs="Arial"/>
                <w:bCs/>
                <w:color w:val="000000"/>
                <w:sz w:val="20"/>
                <w:szCs w:val="20"/>
              </w:rPr>
            </w:pPr>
            <w:r w:rsidRPr="009F76C0">
              <w:rPr>
                <w:rFonts w:ascii="Arial" w:hAnsi="Arial" w:cs="Arial"/>
                <w:bCs/>
                <w:color w:val="000000"/>
                <w:sz w:val="20"/>
                <w:szCs w:val="20"/>
              </w:rPr>
              <w:t>Vytvoření podpůrných skriptů/aplikací pro podporu stávajícího kapacitního plánování.</w:t>
            </w:r>
          </w:p>
        </w:tc>
        <w:tc>
          <w:tcPr>
            <w:tcW w:w="1590" w:type="dxa"/>
            <w:tcBorders>
              <w:top w:val="nil"/>
              <w:left w:val="single" w:sz="4" w:space="0" w:color="auto"/>
              <w:bottom w:val="single" w:sz="4" w:space="0" w:color="auto"/>
              <w:right w:val="single" w:sz="8" w:space="0" w:color="auto"/>
            </w:tcBorders>
            <w:shd w:val="clear" w:color="auto" w:fill="auto"/>
            <w:noWrap/>
            <w:vAlign w:val="center"/>
            <w:hideMark/>
          </w:tcPr>
          <w:p w14:paraId="3E18DB4B" w14:textId="77777777" w:rsidR="00E26CE8" w:rsidRPr="009F76C0" w:rsidRDefault="00E26CE8" w:rsidP="00991DF1">
            <w:pPr>
              <w:spacing w:before="40" w:after="120" w:line="276" w:lineRule="auto"/>
              <w:jc w:val="center"/>
              <w:rPr>
                <w:rFonts w:ascii="Arial" w:hAnsi="Arial" w:cs="Arial"/>
                <w:b/>
                <w:color w:val="000000"/>
                <w:sz w:val="20"/>
                <w:szCs w:val="20"/>
              </w:rPr>
            </w:pPr>
            <w:r w:rsidRPr="009F76C0">
              <w:rPr>
                <w:rFonts w:ascii="Arial" w:hAnsi="Arial" w:cs="Arial"/>
                <w:b/>
                <w:color w:val="000000"/>
                <w:sz w:val="20"/>
                <w:szCs w:val="20"/>
              </w:rPr>
              <w:t>a</w:t>
            </w:r>
            <w:r w:rsidR="009B1BB3">
              <w:rPr>
                <w:rFonts w:ascii="Arial" w:hAnsi="Arial" w:cs="Arial"/>
                <w:b/>
                <w:color w:val="000000"/>
                <w:sz w:val="20"/>
                <w:szCs w:val="20"/>
              </w:rPr>
              <w:t xml:space="preserve"> - s</w:t>
            </w:r>
            <w:r w:rsidRPr="009F76C0">
              <w:rPr>
                <w:rFonts w:ascii="Arial" w:hAnsi="Arial" w:cs="Arial"/>
                <w:b/>
                <w:color w:val="000000"/>
                <w:sz w:val="20"/>
                <w:szCs w:val="20"/>
              </w:rPr>
              <w:t xml:space="preserve">, </w:t>
            </w:r>
            <w:r w:rsidR="009B1BB3">
              <w:rPr>
                <w:rFonts w:ascii="Arial" w:hAnsi="Arial" w:cs="Arial"/>
                <w:b/>
                <w:color w:val="000000"/>
                <w:sz w:val="20"/>
                <w:szCs w:val="20"/>
              </w:rPr>
              <w:t>u</w:t>
            </w:r>
            <w:r w:rsidRPr="009F76C0">
              <w:rPr>
                <w:rFonts w:ascii="Arial" w:hAnsi="Arial" w:cs="Arial"/>
                <w:b/>
                <w:color w:val="000000"/>
                <w:sz w:val="20"/>
                <w:szCs w:val="20"/>
              </w:rPr>
              <w:t xml:space="preserve">, </w:t>
            </w:r>
            <w:r w:rsidR="009B1BB3">
              <w:rPr>
                <w:rFonts w:ascii="Arial" w:hAnsi="Arial" w:cs="Arial"/>
                <w:b/>
                <w:color w:val="000000"/>
                <w:sz w:val="20"/>
                <w:szCs w:val="20"/>
              </w:rPr>
              <w:t>w</w:t>
            </w:r>
          </w:p>
        </w:tc>
      </w:tr>
      <w:tr w:rsidR="00E26CE8" w:rsidRPr="009F76C0" w14:paraId="3F068397" w14:textId="77777777" w:rsidTr="00991DF1">
        <w:trPr>
          <w:trHeight w:val="425"/>
        </w:trPr>
        <w:tc>
          <w:tcPr>
            <w:tcW w:w="3134" w:type="dxa"/>
            <w:tcBorders>
              <w:top w:val="nil"/>
              <w:left w:val="single" w:sz="8" w:space="0" w:color="auto"/>
              <w:bottom w:val="single" w:sz="4" w:space="0" w:color="auto"/>
              <w:right w:val="single" w:sz="4" w:space="0" w:color="auto"/>
            </w:tcBorders>
            <w:shd w:val="clear" w:color="auto" w:fill="auto"/>
            <w:hideMark/>
          </w:tcPr>
          <w:p w14:paraId="06172F8C" w14:textId="77777777" w:rsidR="00E26CE8" w:rsidRPr="009F76C0" w:rsidRDefault="00E26CE8" w:rsidP="00991DF1">
            <w:pPr>
              <w:spacing w:before="40" w:after="120" w:line="276" w:lineRule="auto"/>
              <w:rPr>
                <w:rFonts w:ascii="Arial" w:hAnsi="Arial" w:cs="Arial"/>
                <w:bCs/>
                <w:color w:val="000000"/>
                <w:sz w:val="20"/>
                <w:szCs w:val="20"/>
              </w:rPr>
            </w:pPr>
            <w:r w:rsidRPr="009F76C0">
              <w:rPr>
                <w:rFonts w:ascii="Arial" w:hAnsi="Arial" w:cs="Arial"/>
                <w:bCs/>
                <w:color w:val="000000"/>
                <w:sz w:val="20"/>
                <w:szCs w:val="20"/>
              </w:rPr>
              <w:t>Tvorba předprojektové dokumentace pro konsolidaci infrastruktury</w:t>
            </w:r>
          </w:p>
        </w:tc>
        <w:tc>
          <w:tcPr>
            <w:tcW w:w="4505" w:type="dxa"/>
            <w:tcBorders>
              <w:top w:val="nil"/>
              <w:left w:val="nil"/>
              <w:bottom w:val="single" w:sz="4" w:space="0" w:color="auto"/>
              <w:right w:val="single" w:sz="4" w:space="0" w:color="auto"/>
            </w:tcBorders>
            <w:shd w:val="clear" w:color="auto" w:fill="auto"/>
            <w:hideMark/>
          </w:tcPr>
          <w:p w14:paraId="4287C96D" w14:textId="77777777" w:rsidR="00E26CE8" w:rsidRPr="009F76C0" w:rsidRDefault="00E26CE8" w:rsidP="00991DF1">
            <w:pPr>
              <w:spacing w:before="40" w:after="120" w:line="276" w:lineRule="auto"/>
              <w:rPr>
                <w:rFonts w:ascii="Arial" w:hAnsi="Arial" w:cs="Arial"/>
                <w:bCs/>
                <w:color w:val="000000"/>
                <w:sz w:val="20"/>
                <w:szCs w:val="20"/>
              </w:rPr>
            </w:pPr>
            <w:r w:rsidRPr="009F76C0">
              <w:rPr>
                <w:rFonts w:ascii="Arial" w:hAnsi="Arial" w:cs="Arial"/>
                <w:bCs/>
                <w:color w:val="000000"/>
                <w:sz w:val="20"/>
                <w:szCs w:val="20"/>
              </w:rPr>
              <w:t xml:space="preserve">Infrastrukturní služby </w:t>
            </w:r>
          </w:p>
        </w:tc>
        <w:tc>
          <w:tcPr>
            <w:tcW w:w="1590" w:type="dxa"/>
            <w:tcBorders>
              <w:top w:val="nil"/>
              <w:left w:val="single" w:sz="4" w:space="0" w:color="auto"/>
              <w:bottom w:val="single" w:sz="4" w:space="0" w:color="auto"/>
              <w:right w:val="single" w:sz="8" w:space="0" w:color="auto"/>
            </w:tcBorders>
            <w:shd w:val="clear" w:color="auto" w:fill="auto"/>
            <w:noWrap/>
            <w:vAlign w:val="center"/>
            <w:hideMark/>
          </w:tcPr>
          <w:p w14:paraId="6E4743F2" w14:textId="77777777" w:rsidR="00E26CE8" w:rsidRPr="009F76C0" w:rsidRDefault="00E26CE8" w:rsidP="00991DF1">
            <w:pPr>
              <w:spacing w:before="40" w:after="120" w:line="276" w:lineRule="auto"/>
              <w:jc w:val="center"/>
              <w:rPr>
                <w:rFonts w:ascii="Arial" w:hAnsi="Arial" w:cs="Arial"/>
                <w:b/>
                <w:color w:val="000000"/>
                <w:sz w:val="20"/>
                <w:szCs w:val="20"/>
              </w:rPr>
            </w:pPr>
            <w:r w:rsidRPr="009F76C0">
              <w:rPr>
                <w:rFonts w:ascii="Arial" w:hAnsi="Arial" w:cs="Arial"/>
                <w:b/>
                <w:color w:val="000000"/>
                <w:sz w:val="20"/>
                <w:szCs w:val="20"/>
              </w:rPr>
              <w:t xml:space="preserve">a - </w:t>
            </w:r>
            <w:r w:rsidR="00EE0756">
              <w:rPr>
                <w:rFonts w:ascii="Arial" w:hAnsi="Arial" w:cs="Arial"/>
                <w:b/>
                <w:color w:val="000000"/>
                <w:sz w:val="20"/>
                <w:szCs w:val="20"/>
              </w:rPr>
              <w:t>w</w:t>
            </w:r>
          </w:p>
        </w:tc>
      </w:tr>
      <w:tr w:rsidR="00E26CE8" w:rsidRPr="009F76C0" w14:paraId="61E62A87" w14:textId="77777777" w:rsidTr="00991DF1">
        <w:trPr>
          <w:trHeight w:val="425"/>
        </w:trPr>
        <w:tc>
          <w:tcPr>
            <w:tcW w:w="3134" w:type="dxa"/>
            <w:tcBorders>
              <w:top w:val="nil"/>
              <w:left w:val="single" w:sz="8" w:space="0" w:color="auto"/>
              <w:bottom w:val="single" w:sz="8" w:space="0" w:color="auto"/>
              <w:right w:val="single" w:sz="4" w:space="0" w:color="auto"/>
            </w:tcBorders>
            <w:shd w:val="clear" w:color="auto" w:fill="auto"/>
            <w:hideMark/>
          </w:tcPr>
          <w:p w14:paraId="77F30840" w14:textId="77777777" w:rsidR="00E26CE8" w:rsidRPr="009F76C0" w:rsidRDefault="00E26CE8" w:rsidP="00991DF1">
            <w:pPr>
              <w:spacing w:before="40" w:after="120" w:line="276" w:lineRule="auto"/>
              <w:rPr>
                <w:rFonts w:ascii="Arial" w:hAnsi="Arial" w:cs="Arial"/>
                <w:bCs/>
                <w:color w:val="000000"/>
                <w:sz w:val="20"/>
                <w:szCs w:val="20"/>
              </w:rPr>
            </w:pPr>
            <w:r w:rsidRPr="009F76C0">
              <w:rPr>
                <w:rFonts w:ascii="Arial" w:hAnsi="Arial" w:cs="Arial"/>
                <w:bCs/>
                <w:color w:val="000000"/>
                <w:sz w:val="20"/>
                <w:szCs w:val="20"/>
              </w:rPr>
              <w:t xml:space="preserve">Termální nebo/i jiné </w:t>
            </w:r>
            <w:proofErr w:type="spellStart"/>
            <w:r w:rsidRPr="009F76C0">
              <w:rPr>
                <w:rFonts w:ascii="Arial" w:hAnsi="Arial" w:cs="Arial"/>
                <w:bCs/>
                <w:color w:val="000000"/>
                <w:sz w:val="20"/>
                <w:szCs w:val="20"/>
              </w:rPr>
              <w:t>assesmenty</w:t>
            </w:r>
            <w:proofErr w:type="spellEnd"/>
            <w:r w:rsidRPr="009F76C0">
              <w:rPr>
                <w:rFonts w:ascii="Arial" w:hAnsi="Arial" w:cs="Arial"/>
                <w:bCs/>
                <w:color w:val="000000"/>
                <w:sz w:val="20"/>
                <w:szCs w:val="20"/>
              </w:rPr>
              <w:t xml:space="preserve"> </w:t>
            </w:r>
            <w:proofErr w:type="spellStart"/>
            <w:r w:rsidRPr="009F76C0">
              <w:rPr>
                <w:rFonts w:ascii="Arial" w:hAnsi="Arial" w:cs="Arial"/>
                <w:bCs/>
                <w:color w:val="000000"/>
                <w:sz w:val="20"/>
                <w:szCs w:val="20"/>
              </w:rPr>
              <w:t>datacenter</w:t>
            </w:r>
            <w:proofErr w:type="spellEnd"/>
          </w:p>
        </w:tc>
        <w:tc>
          <w:tcPr>
            <w:tcW w:w="4505" w:type="dxa"/>
            <w:tcBorders>
              <w:top w:val="nil"/>
              <w:left w:val="nil"/>
              <w:bottom w:val="single" w:sz="8" w:space="0" w:color="auto"/>
              <w:right w:val="single" w:sz="4" w:space="0" w:color="auto"/>
            </w:tcBorders>
            <w:shd w:val="clear" w:color="auto" w:fill="auto"/>
            <w:hideMark/>
          </w:tcPr>
          <w:p w14:paraId="41907BA2" w14:textId="77777777" w:rsidR="00E26CE8" w:rsidRPr="009F76C0" w:rsidRDefault="00E26CE8" w:rsidP="00991DF1">
            <w:pPr>
              <w:spacing w:before="40" w:after="120" w:line="276" w:lineRule="auto"/>
              <w:rPr>
                <w:rFonts w:ascii="Arial" w:hAnsi="Arial" w:cs="Arial"/>
                <w:bCs/>
                <w:color w:val="000000"/>
                <w:sz w:val="20"/>
                <w:szCs w:val="20"/>
              </w:rPr>
            </w:pPr>
            <w:r w:rsidRPr="009F76C0">
              <w:rPr>
                <w:rFonts w:ascii="Arial" w:hAnsi="Arial" w:cs="Arial"/>
                <w:bCs/>
                <w:color w:val="000000"/>
                <w:sz w:val="20"/>
                <w:szCs w:val="20"/>
              </w:rPr>
              <w:t>Provedení podrobného assessmentu v obou DC včetně měření spotřeby a BTU jednotlivých racků, včetně vyhodnocení a včetně podrobných doporučení k nápravě chybového stavu doporučeními.</w:t>
            </w:r>
          </w:p>
        </w:tc>
        <w:tc>
          <w:tcPr>
            <w:tcW w:w="1590" w:type="dxa"/>
            <w:tcBorders>
              <w:top w:val="nil"/>
              <w:left w:val="single" w:sz="4" w:space="0" w:color="auto"/>
              <w:bottom w:val="single" w:sz="8" w:space="0" w:color="auto"/>
              <w:right w:val="single" w:sz="8" w:space="0" w:color="auto"/>
            </w:tcBorders>
            <w:shd w:val="clear" w:color="auto" w:fill="auto"/>
            <w:noWrap/>
            <w:vAlign w:val="center"/>
            <w:hideMark/>
          </w:tcPr>
          <w:p w14:paraId="5EE3BD68" w14:textId="77777777" w:rsidR="00E26CE8" w:rsidRPr="009F76C0" w:rsidRDefault="009B1BB3" w:rsidP="00991DF1">
            <w:pPr>
              <w:spacing w:before="40" w:after="120" w:line="276" w:lineRule="auto"/>
              <w:jc w:val="center"/>
              <w:rPr>
                <w:rFonts w:ascii="Arial" w:hAnsi="Arial" w:cs="Arial"/>
                <w:b/>
                <w:color w:val="000000"/>
                <w:sz w:val="20"/>
                <w:szCs w:val="20"/>
              </w:rPr>
            </w:pPr>
            <w:r>
              <w:rPr>
                <w:rFonts w:ascii="Arial" w:hAnsi="Arial" w:cs="Arial"/>
                <w:b/>
                <w:color w:val="000000"/>
                <w:sz w:val="20"/>
                <w:szCs w:val="20"/>
              </w:rPr>
              <w:t>a - p</w:t>
            </w:r>
            <w:r w:rsidR="00E26CE8" w:rsidRPr="009F76C0">
              <w:rPr>
                <w:rFonts w:ascii="Arial" w:hAnsi="Arial" w:cs="Arial"/>
                <w:b/>
                <w:color w:val="000000"/>
                <w:sz w:val="20"/>
                <w:szCs w:val="20"/>
              </w:rPr>
              <w:t xml:space="preserve">, </w:t>
            </w:r>
            <w:r>
              <w:rPr>
                <w:rFonts w:ascii="Arial" w:hAnsi="Arial" w:cs="Arial"/>
                <w:b/>
                <w:color w:val="000000"/>
                <w:sz w:val="20"/>
                <w:szCs w:val="20"/>
              </w:rPr>
              <w:t>v</w:t>
            </w:r>
          </w:p>
        </w:tc>
      </w:tr>
      <w:tr w:rsidR="00E26CE8" w:rsidRPr="009F76C0" w14:paraId="01092096" w14:textId="77777777" w:rsidTr="00991DF1">
        <w:trPr>
          <w:trHeight w:val="160"/>
        </w:trPr>
        <w:tc>
          <w:tcPr>
            <w:tcW w:w="9229" w:type="dxa"/>
            <w:gridSpan w:val="3"/>
            <w:tcBorders>
              <w:top w:val="single" w:sz="8" w:space="0" w:color="auto"/>
              <w:left w:val="single" w:sz="8" w:space="0" w:color="auto"/>
              <w:bottom w:val="single" w:sz="4" w:space="0" w:color="auto"/>
              <w:right w:val="single" w:sz="8" w:space="0" w:color="auto"/>
            </w:tcBorders>
            <w:shd w:val="clear" w:color="auto" w:fill="EEECE1" w:themeFill="background2"/>
            <w:vAlign w:val="center"/>
            <w:hideMark/>
          </w:tcPr>
          <w:p w14:paraId="55FA5E86" w14:textId="77777777" w:rsidR="00E26CE8" w:rsidRPr="009F76C0" w:rsidRDefault="00E26CE8" w:rsidP="00991DF1">
            <w:pPr>
              <w:spacing w:before="40" w:after="120" w:line="276" w:lineRule="auto"/>
              <w:rPr>
                <w:rFonts w:ascii="Arial" w:hAnsi="Arial" w:cs="Arial"/>
                <w:color w:val="000000"/>
                <w:sz w:val="20"/>
                <w:szCs w:val="20"/>
              </w:rPr>
            </w:pPr>
            <w:r w:rsidRPr="009F76C0">
              <w:rPr>
                <w:rFonts w:ascii="Arial" w:hAnsi="Arial" w:cs="Arial"/>
                <w:b/>
                <w:bCs/>
                <w:color w:val="000000"/>
                <w:sz w:val="20"/>
                <w:szCs w:val="20"/>
              </w:rPr>
              <w:t>Asistence, služby technické podpory</w:t>
            </w:r>
          </w:p>
        </w:tc>
      </w:tr>
      <w:tr w:rsidR="00E26CE8" w:rsidRPr="009F76C0" w14:paraId="12D86635" w14:textId="77777777" w:rsidTr="00991DF1">
        <w:trPr>
          <w:trHeight w:val="835"/>
        </w:trPr>
        <w:tc>
          <w:tcPr>
            <w:tcW w:w="3134" w:type="dxa"/>
            <w:tcBorders>
              <w:top w:val="nil"/>
              <w:left w:val="single" w:sz="8" w:space="0" w:color="auto"/>
              <w:bottom w:val="single" w:sz="8" w:space="0" w:color="auto"/>
              <w:right w:val="single" w:sz="4" w:space="0" w:color="auto"/>
            </w:tcBorders>
            <w:shd w:val="clear" w:color="auto" w:fill="auto"/>
            <w:vAlign w:val="center"/>
            <w:hideMark/>
          </w:tcPr>
          <w:p w14:paraId="5633CF2A" w14:textId="77777777" w:rsidR="00E26CE8" w:rsidRPr="009F76C0" w:rsidRDefault="00E26CE8" w:rsidP="00991DF1">
            <w:pPr>
              <w:spacing w:before="40" w:after="120" w:line="276" w:lineRule="auto"/>
              <w:rPr>
                <w:rFonts w:ascii="Arial" w:hAnsi="Arial" w:cs="Arial"/>
                <w:bCs/>
                <w:color w:val="000000"/>
                <w:sz w:val="20"/>
                <w:szCs w:val="20"/>
              </w:rPr>
            </w:pPr>
            <w:r w:rsidRPr="009F76C0">
              <w:rPr>
                <w:rFonts w:ascii="Arial" w:hAnsi="Arial" w:cs="Arial"/>
                <w:bCs/>
                <w:color w:val="000000"/>
                <w:sz w:val="20"/>
                <w:szCs w:val="20"/>
              </w:rPr>
              <w:t>Asistence při změnách a implementacích nových technologií</w:t>
            </w:r>
          </w:p>
        </w:tc>
        <w:tc>
          <w:tcPr>
            <w:tcW w:w="4505" w:type="dxa"/>
            <w:tcBorders>
              <w:top w:val="nil"/>
              <w:left w:val="nil"/>
              <w:bottom w:val="single" w:sz="8" w:space="0" w:color="auto"/>
              <w:right w:val="single" w:sz="4" w:space="0" w:color="auto"/>
            </w:tcBorders>
            <w:shd w:val="clear" w:color="auto" w:fill="auto"/>
            <w:vAlign w:val="bottom"/>
            <w:hideMark/>
          </w:tcPr>
          <w:p w14:paraId="1C9F72B3" w14:textId="77777777" w:rsidR="00E26CE8" w:rsidRPr="009F76C0" w:rsidRDefault="00E26CE8" w:rsidP="00991DF1">
            <w:pPr>
              <w:pStyle w:val="Odstavecseseznamem"/>
              <w:numPr>
                <w:ilvl w:val="0"/>
                <w:numId w:val="23"/>
              </w:numPr>
              <w:spacing w:before="40" w:after="120"/>
              <w:ind w:left="318" w:hanging="284"/>
              <w:rPr>
                <w:rFonts w:ascii="Arial" w:hAnsi="Arial" w:cs="Arial"/>
                <w:color w:val="000000"/>
                <w:sz w:val="20"/>
                <w:szCs w:val="20"/>
              </w:rPr>
            </w:pPr>
            <w:r w:rsidRPr="009F76C0">
              <w:rPr>
                <w:rFonts w:ascii="Arial" w:hAnsi="Arial" w:cs="Arial"/>
                <w:color w:val="000000"/>
                <w:sz w:val="20"/>
                <w:szCs w:val="20"/>
              </w:rPr>
              <w:t>Implementace a instalace nových HW komponent.</w:t>
            </w:r>
          </w:p>
          <w:p w14:paraId="2C00064F" w14:textId="77777777" w:rsidR="00E26CE8" w:rsidRPr="009F76C0" w:rsidRDefault="00E26CE8" w:rsidP="00991DF1">
            <w:pPr>
              <w:pStyle w:val="Odstavecseseznamem"/>
              <w:numPr>
                <w:ilvl w:val="0"/>
                <w:numId w:val="23"/>
              </w:numPr>
              <w:spacing w:before="40" w:after="120"/>
              <w:ind w:left="318" w:hanging="284"/>
              <w:rPr>
                <w:rFonts w:ascii="Arial" w:hAnsi="Arial" w:cs="Arial"/>
                <w:color w:val="000000"/>
                <w:sz w:val="20"/>
                <w:szCs w:val="20"/>
              </w:rPr>
            </w:pPr>
            <w:r w:rsidRPr="009F76C0">
              <w:rPr>
                <w:rFonts w:ascii="Arial" w:hAnsi="Arial" w:cs="Arial"/>
                <w:color w:val="000000"/>
                <w:sz w:val="20"/>
                <w:szCs w:val="20"/>
              </w:rPr>
              <w:t>Implementace produktů a řešení třetích stran, asistence při jejich integraci do infrastruktury VZP ČR.</w:t>
            </w:r>
          </w:p>
          <w:p w14:paraId="17FED0E7" w14:textId="77777777" w:rsidR="00E26CE8" w:rsidRPr="009F76C0" w:rsidRDefault="00E26CE8" w:rsidP="00991DF1">
            <w:pPr>
              <w:pStyle w:val="Odstavecseseznamem"/>
              <w:numPr>
                <w:ilvl w:val="0"/>
                <w:numId w:val="23"/>
              </w:numPr>
              <w:spacing w:before="40" w:after="120"/>
              <w:ind w:left="318" w:hanging="284"/>
              <w:rPr>
                <w:rFonts w:ascii="Arial" w:hAnsi="Arial" w:cs="Arial"/>
                <w:color w:val="000000"/>
                <w:sz w:val="20"/>
                <w:szCs w:val="20"/>
              </w:rPr>
            </w:pPr>
            <w:r w:rsidRPr="009F76C0">
              <w:rPr>
                <w:rFonts w:ascii="Arial" w:hAnsi="Arial" w:cs="Arial"/>
                <w:color w:val="000000"/>
                <w:sz w:val="20"/>
                <w:szCs w:val="20"/>
              </w:rPr>
              <w:t xml:space="preserve">Práce na implementaci </w:t>
            </w:r>
            <w:proofErr w:type="spellStart"/>
            <w:r w:rsidRPr="009F76C0">
              <w:rPr>
                <w:rFonts w:ascii="Arial" w:hAnsi="Arial" w:cs="Arial"/>
                <w:color w:val="000000"/>
                <w:sz w:val="20"/>
                <w:szCs w:val="20"/>
              </w:rPr>
              <w:t>clusterových</w:t>
            </w:r>
            <w:proofErr w:type="spellEnd"/>
            <w:r w:rsidRPr="009F76C0">
              <w:rPr>
                <w:rFonts w:ascii="Arial" w:hAnsi="Arial" w:cs="Arial"/>
                <w:color w:val="000000"/>
                <w:sz w:val="20"/>
                <w:szCs w:val="20"/>
              </w:rPr>
              <w:t xml:space="preserve"> prvků, SW, vazba na aplikační požadavky.</w:t>
            </w:r>
          </w:p>
          <w:p w14:paraId="25A0FD58" w14:textId="77777777" w:rsidR="00E26CE8" w:rsidRPr="009F76C0" w:rsidRDefault="00E26CE8" w:rsidP="00991DF1">
            <w:pPr>
              <w:pStyle w:val="Odstavecseseznamem"/>
              <w:numPr>
                <w:ilvl w:val="0"/>
                <w:numId w:val="23"/>
              </w:numPr>
              <w:spacing w:before="40" w:after="120"/>
              <w:ind w:left="318" w:hanging="284"/>
              <w:rPr>
                <w:rFonts w:ascii="Arial" w:hAnsi="Arial" w:cs="Arial"/>
                <w:color w:val="000000"/>
                <w:sz w:val="20"/>
                <w:szCs w:val="20"/>
              </w:rPr>
            </w:pPr>
            <w:r w:rsidRPr="009F76C0">
              <w:rPr>
                <w:rFonts w:ascii="Arial" w:hAnsi="Arial" w:cs="Arial"/>
                <w:color w:val="000000"/>
                <w:sz w:val="20"/>
                <w:szCs w:val="20"/>
              </w:rPr>
              <w:t>Nastavení datových prostor a vazeb na aplikace a zálohování.</w:t>
            </w:r>
          </w:p>
          <w:p w14:paraId="2C23E120" w14:textId="77777777" w:rsidR="00E26CE8" w:rsidRPr="009F76C0" w:rsidRDefault="00E26CE8" w:rsidP="00991DF1">
            <w:pPr>
              <w:pStyle w:val="Odstavecseseznamem"/>
              <w:numPr>
                <w:ilvl w:val="0"/>
                <w:numId w:val="23"/>
              </w:numPr>
              <w:spacing w:before="40" w:after="120"/>
              <w:ind w:left="318" w:hanging="284"/>
              <w:rPr>
                <w:rFonts w:ascii="Arial" w:hAnsi="Arial" w:cs="Arial"/>
                <w:color w:val="000000"/>
                <w:sz w:val="20"/>
                <w:szCs w:val="20"/>
              </w:rPr>
            </w:pPr>
            <w:r w:rsidRPr="009F76C0">
              <w:rPr>
                <w:rFonts w:ascii="Arial" w:hAnsi="Arial" w:cs="Arial"/>
                <w:color w:val="000000"/>
                <w:sz w:val="20"/>
                <w:szCs w:val="20"/>
              </w:rPr>
              <w:t>Detailní nastavení interoperability všech prvků DC.</w:t>
            </w:r>
          </w:p>
        </w:tc>
        <w:tc>
          <w:tcPr>
            <w:tcW w:w="1590" w:type="dxa"/>
            <w:tcBorders>
              <w:top w:val="nil"/>
              <w:left w:val="single" w:sz="4" w:space="0" w:color="auto"/>
              <w:bottom w:val="single" w:sz="8" w:space="0" w:color="auto"/>
              <w:right w:val="single" w:sz="8" w:space="0" w:color="auto"/>
            </w:tcBorders>
            <w:shd w:val="clear" w:color="auto" w:fill="auto"/>
            <w:noWrap/>
            <w:vAlign w:val="center"/>
            <w:hideMark/>
          </w:tcPr>
          <w:p w14:paraId="77805F64" w14:textId="77777777" w:rsidR="00E26CE8" w:rsidRPr="009F76C0" w:rsidRDefault="00E26CE8" w:rsidP="00991DF1">
            <w:pPr>
              <w:spacing w:after="120" w:line="276" w:lineRule="auto"/>
              <w:jc w:val="center"/>
              <w:rPr>
                <w:rFonts w:ascii="Arial" w:hAnsi="Arial" w:cs="Arial"/>
                <w:color w:val="000000"/>
                <w:sz w:val="20"/>
                <w:szCs w:val="20"/>
              </w:rPr>
            </w:pPr>
            <w:r w:rsidRPr="009F76C0">
              <w:rPr>
                <w:rFonts w:ascii="Arial" w:hAnsi="Arial" w:cs="Arial"/>
                <w:b/>
                <w:color w:val="000000"/>
                <w:sz w:val="20"/>
                <w:szCs w:val="20"/>
              </w:rPr>
              <w:t xml:space="preserve">a – </w:t>
            </w:r>
            <w:r w:rsidR="00EE0756">
              <w:rPr>
                <w:rFonts w:ascii="Arial" w:hAnsi="Arial" w:cs="Arial"/>
                <w:b/>
                <w:color w:val="000000"/>
                <w:sz w:val="20"/>
                <w:szCs w:val="20"/>
              </w:rPr>
              <w:t>w</w:t>
            </w:r>
          </w:p>
        </w:tc>
      </w:tr>
      <w:tr w:rsidR="00E26CE8" w:rsidRPr="009F76C0" w14:paraId="627DFE36" w14:textId="77777777" w:rsidTr="00991DF1">
        <w:trPr>
          <w:trHeight w:val="835"/>
        </w:trPr>
        <w:tc>
          <w:tcPr>
            <w:tcW w:w="3134" w:type="dxa"/>
            <w:tcBorders>
              <w:top w:val="single" w:sz="8" w:space="0" w:color="auto"/>
              <w:left w:val="single" w:sz="8" w:space="0" w:color="auto"/>
              <w:bottom w:val="single" w:sz="8" w:space="0" w:color="auto"/>
              <w:right w:val="single" w:sz="8" w:space="0" w:color="auto"/>
            </w:tcBorders>
            <w:shd w:val="clear" w:color="auto" w:fill="auto"/>
            <w:vAlign w:val="center"/>
          </w:tcPr>
          <w:p w14:paraId="12D5C1DE" w14:textId="77777777" w:rsidR="00E26CE8" w:rsidRPr="009F76C0" w:rsidRDefault="00E26CE8" w:rsidP="00991DF1">
            <w:pPr>
              <w:spacing w:before="40" w:after="120" w:line="276" w:lineRule="auto"/>
              <w:rPr>
                <w:rFonts w:ascii="Arial" w:hAnsi="Arial" w:cs="Arial"/>
                <w:bCs/>
                <w:color w:val="000000"/>
                <w:sz w:val="20"/>
                <w:szCs w:val="20"/>
              </w:rPr>
            </w:pPr>
            <w:r w:rsidRPr="009F76C0">
              <w:rPr>
                <w:rFonts w:ascii="Arial" w:hAnsi="Arial" w:cs="Arial"/>
                <w:bCs/>
                <w:color w:val="000000"/>
                <w:sz w:val="20"/>
                <w:szCs w:val="20"/>
              </w:rPr>
              <w:t>Stěhování datového centra do nové lokality</w:t>
            </w:r>
          </w:p>
        </w:tc>
        <w:tc>
          <w:tcPr>
            <w:tcW w:w="4505" w:type="dxa"/>
            <w:tcBorders>
              <w:top w:val="single" w:sz="8" w:space="0" w:color="auto"/>
              <w:left w:val="single" w:sz="8" w:space="0" w:color="auto"/>
              <w:bottom w:val="single" w:sz="8" w:space="0" w:color="auto"/>
              <w:right w:val="single" w:sz="8" w:space="0" w:color="auto"/>
            </w:tcBorders>
            <w:shd w:val="clear" w:color="auto" w:fill="auto"/>
            <w:vAlign w:val="bottom"/>
          </w:tcPr>
          <w:p w14:paraId="2D7B277C" w14:textId="77777777" w:rsidR="00E26CE8" w:rsidRPr="009F76C0" w:rsidRDefault="00E26CE8" w:rsidP="00991DF1">
            <w:pPr>
              <w:pStyle w:val="Odstavecseseznamem"/>
              <w:numPr>
                <w:ilvl w:val="0"/>
                <w:numId w:val="23"/>
              </w:numPr>
              <w:spacing w:before="40" w:after="120"/>
              <w:ind w:left="318" w:hanging="284"/>
              <w:rPr>
                <w:rFonts w:ascii="Arial" w:hAnsi="Arial" w:cs="Arial"/>
                <w:sz w:val="20"/>
                <w:szCs w:val="20"/>
              </w:rPr>
            </w:pPr>
            <w:r w:rsidRPr="009F76C0">
              <w:rPr>
                <w:rFonts w:ascii="Arial" w:hAnsi="Arial" w:cs="Arial"/>
                <w:sz w:val="20"/>
                <w:szCs w:val="20"/>
              </w:rPr>
              <w:t>Asistence při realizaci jednotlivých fází migračního projektu;</w:t>
            </w:r>
          </w:p>
          <w:p w14:paraId="68A67E9C" w14:textId="77777777" w:rsidR="00E26CE8" w:rsidRPr="009F76C0" w:rsidRDefault="00E26CE8" w:rsidP="00991DF1">
            <w:pPr>
              <w:pStyle w:val="Odstavecseseznamem"/>
              <w:numPr>
                <w:ilvl w:val="0"/>
                <w:numId w:val="23"/>
              </w:numPr>
              <w:spacing w:before="40" w:after="120"/>
              <w:ind w:left="318" w:hanging="284"/>
              <w:rPr>
                <w:rFonts w:ascii="Arial" w:hAnsi="Arial" w:cs="Arial"/>
                <w:sz w:val="20"/>
                <w:szCs w:val="20"/>
              </w:rPr>
            </w:pPr>
            <w:r w:rsidRPr="009F76C0">
              <w:rPr>
                <w:rFonts w:ascii="Arial" w:hAnsi="Arial" w:cs="Arial"/>
                <w:sz w:val="20"/>
                <w:szCs w:val="20"/>
              </w:rPr>
              <w:t>Podpora při vypínání infrastruktury stávajícího datového centra VZP ČR.</w:t>
            </w:r>
          </w:p>
          <w:p w14:paraId="56541A36" w14:textId="77777777" w:rsidR="00E26CE8" w:rsidRPr="009F76C0" w:rsidRDefault="00E26CE8" w:rsidP="00991DF1">
            <w:pPr>
              <w:pStyle w:val="Odstavecseseznamem"/>
              <w:numPr>
                <w:ilvl w:val="0"/>
                <w:numId w:val="23"/>
              </w:numPr>
              <w:spacing w:before="40" w:after="120"/>
              <w:ind w:left="318" w:hanging="284"/>
              <w:rPr>
                <w:rFonts w:ascii="Arial" w:hAnsi="Arial" w:cs="Arial"/>
                <w:sz w:val="20"/>
                <w:szCs w:val="20"/>
              </w:rPr>
            </w:pPr>
            <w:r w:rsidRPr="009F76C0">
              <w:rPr>
                <w:rFonts w:ascii="Arial" w:hAnsi="Arial" w:cs="Arial"/>
                <w:sz w:val="20"/>
                <w:szCs w:val="20"/>
              </w:rPr>
              <w:lastRenderedPageBreak/>
              <w:t>Zajištění a realizace vlastního stěhování infrastruktury mezi datovými centry.</w:t>
            </w:r>
          </w:p>
          <w:p w14:paraId="737E66E6" w14:textId="77777777" w:rsidR="00E26CE8" w:rsidRPr="009F76C0" w:rsidRDefault="00E26CE8" w:rsidP="00991DF1">
            <w:pPr>
              <w:pStyle w:val="Odstavecseseznamem"/>
              <w:numPr>
                <w:ilvl w:val="0"/>
                <w:numId w:val="23"/>
              </w:numPr>
              <w:spacing w:before="40" w:after="120"/>
              <w:ind w:left="318" w:hanging="284"/>
              <w:rPr>
                <w:rFonts w:ascii="Arial" w:hAnsi="Arial" w:cs="Arial"/>
                <w:sz w:val="20"/>
                <w:szCs w:val="20"/>
              </w:rPr>
            </w:pPr>
            <w:r w:rsidRPr="009F76C0">
              <w:rPr>
                <w:rFonts w:ascii="Arial" w:hAnsi="Arial" w:cs="Arial"/>
                <w:sz w:val="20"/>
                <w:szCs w:val="20"/>
              </w:rPr>
              <w:t>Podpora při zapínání a zprovoznění infrastruktury datového centra v nové lokalitě.</w:t>
            </w:r>
          </w:p>
          <w:p w14:paraId="533E8B3A" w14:textId="77777777" w:rsidR="00E26CE8" w:rsidRPr="009F76C0" w:rsidRDefault="00E26CE8" w:rsidP="00991DF1">
            <w:pPr>
              <w:pStyle w:val="Odstavecseseznamem"/>
              <w:numPr>
                <w:ilvl w:val="0"/>
                <w:numId w:val="23"/>
              </w:numPr>
              <w:spacing w:before="40" w:after="120"/>
              <w:ind w:left="318" w:hanging="284"/>
              <w:rPr>
                <w:rFonts w:ascii="Arial" w:hAnsi="Arial" w:cs="Arial"/>
                <w:color w:val="000000"/>
                <w:sz w:val="20"/>
                <w:szCs w:val="20"/>
              </w:rPr>
            </w:pPr>
            <w:r w:rsidRPr="009F76C0">
              <w:rPr>
                <w:rFonts w:ascii="Arial" w:hAnsi="Arial" w:cs="Arial"/>
                <w:sz w:val="20"/>
                <w:szCs w:val="20"/>
              </w:rPr>
              <w:t>Podpora při realizaci testovacího plánu pro otestování infrastruktury v novém datovém centru.</w:t>
            </w:r>
          </w:p>
        </w:tc>
        <w:tc>
          <w:tcPr>
            <w:tcW w:w="159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1700BB6" w14:textId="77777777" w:rsidR="00E26CE8" w:rsidRPr="009F76C0" w:rsidRDefault="00E26CE8" w:rsidP="00991DF1">
            <w:pPr>
              <w:spacing w:after="120" w:line="276" w:lineRule="auto"/>
              <w:jc w:val="center"/>
              <w:rPr>
                <w:rFonts w:ascii="Arial" w:hAnsi="Arial" w:cs="Arial"/>
                <w:b/>
                <w:color w:val="000000"/>
                <w:sz w:val="20"/>
                <w:szCs w:val="20"/>
              </w:rPr>
            </w:pPr>
            <w:r w:rsidRPr="009F76C0">
              <w:rPr>
                <w:rFonts w:ascii="Arial" w:hAnsi="Arial" w:cs="Arial"/>
                <w:b/>
                <w:color w:val="000000"/>
                <w:sz w:val="20"/>
                <w:szCs w:val="20"/>
              </w:rPr>
              <w:lastRenderedPageBreak/>
              <w:t xml:space="preserve">a – </w:t>
            </w:r>
            <w:r w:rsidR="00EE0756">
              <w:rPr>
                <w:rFonts w:ascii="Arial" w:hAnsi="Arial" w:cs="Arial"/>
                <w:b/>
                <w:color w:val="000000"/>
                <w:sz w:val="20"/>
                <w:szCs w:val="20"/>
              </w:rPr>
              <w:t>w</w:t>
            </w:r>
          </w:p>
        </w:tc>
      </w:tr>
    </w:tbl>
    <w:p w14:paraId="168E4732" w14:textId="77777777" w:rsidR="007D4B20" w:rsidRPr="00E26CE8" w:rsidRDefault="007D4B20" w:rsidP="007D4B20">
      <w:pPr>
        <w:spacing w:before="40" w:after="120" w:line="276" w:lineRule="auto"/>
        <w:jc w:val="both"/>
        <w:rPr>
          <w:rFonts w:ascii="Arial" w:hAnsi="Arial" w:cs="Arial"/>
          <w:b/>
          <w:sz w:val="20"/>
          <w:szCs w:val="20"/>
        </w:rPr>
      </w:pPr>
    </w:p>
    <w:p w14:paraId="6B4DFA04" w14:textId="77777777" w:rsidR="00A44755" w:rsidRDefault="00A44755">
      <w:pPr>
        <w:rPr>
          <w:rFonts w:ascii="Arial" w:hAnsi="Arial" w:cs="Arial"/>
          <w:b/>
          <w:i/>
          <w:sz w:val="20"/>
          <w:szCs w:val="20"/>
        </w:rPr>
      </w:pPr>
      <w:r>
        <w:rPr>
          <w:rFonts w:ascii="Arial" w:hAnsi="Arial" w:cs="Arial"/>
          <w:b/>
          <w:i/>
          <w:sz w:val="20"/>
          <w:szCs w:val="20"/>
        </w:rPr>
        <w:br w:type="page"/>
      </w:r>
    </w:p>
    <w:p w14:paraId="297D55C7" w14:textId="77777777" w:rsidR="007D4B20" w:rsidRDefault="00623C47" w:rsidP="007D4B20">
      <w:pPr>
        <w:spacing w:before="40" w:after="120" w:line="276" w:lineRule="auto"/>
        <w:jc w:val="both"/>
        <w:rPr>
          <w:rFonts w:ascii="Arial" w:hAnsi="Arial" w:cs="Arial"/>
          <w:sz w:val="20"/>
          <w:szCs w:val="20"/>
        </w:rPr>
      </w:pPr>
      <w:r w:rsidRPr="00623C47">
        <w:rPr>
          <w:rFonts w:ascii="Arial" w:hAnsi="Arial" w:cs="Arial"/>
          <w:b/>
          <w:sz w:val="20"/>
          <w:szCs w:val="20"/>
        </w:rPr>
        <w:lastRenderedPageBreak/>
        <w:t xml:space="preserve">Tabulka </w:t>
      </w:r>
      <w:r w:rsidR="00CA1863">
        <w:rPr>
          <w:rFonts w:ascii="Arial" w:hAnsi="Arial" w:cs="Arial"/>
          <w:b/>
          <w:sz w:val="20"/>
          <w:szCs w:val="20"/>
        </w:rPr>
        <w:t>3</w:t>
      </w:r>
      <w:r w:rsidRPr="00623C47">
        <w:rPr>
          <w:rFonts w:ascii="Arial" w:hAnsi="Arial" w:cs="Arial"/>
          <w:b/>
          <w:sz w:val="20"/>
          <w:szCs w:val="20"/>
        </w:rPr>
        <w:t>:</w:t>
      </w:r>
      <w:r>
        <w:rPr>
          <w:rFonts w:ascii="Arial" w:hAnsi="Arial" w:cs="Arial"/>
          <w:sz w:val="20"/>
          <w:szCs w:val="20"/>
        </w:rPr>
        <w:tab/>
      </w:r>
      <w:r w:rsidR="007D4B20" w:rsidRPr="00CF0892">
        <w:rPr>
          <w:rFonts w:ascii="Arial" w:hAnsi="Arial" w:cs="Arial"/>
          <w:sz w:val="20"/>
          <w:szCs w:val="20"/>
        </w:rPr>
        <w:t xml:space="preserve">Roční (dvanáctiměsíční) předpokládané čerpání </w:t>
      </w:r>
      <w:r w:rsidR="00417D1A" w:rsidRPr="00D6450B">
        <w:rPr>
          <w:rFonts w:ascii="Arial" w:hAnsi="Arial" w:cs="Arial"/>
          <w:sz w:val="20"/>
          <w:szCs w:val="20"/>
        </w:rPr>
        <w:t>Rozšiřující služb</w:t>
      </w:r>
      <w:r w:rsidR="001A51EB">
        <w:rPr>
          <w:rFonts w:ascii="Arial" w:hAnsi="Arial" w:cs="Arial"/>
          <w:sz w:val="20"/>
          <w:szCs w:val="20"/>
        </w:rPr>
        <w:t>y</w:t>
      </w:r>
      <w:r w:rsidR="00417D1A" w:rsidRPr="00D6450B">
        <w:rPr>
          <w:rFonts w:ascii="Arial" w:hAnsi="Arial" w:cs="Arial"/>
          <w:sz w:val="20"/>
          <w:szCs w:val="20"/>
        </w:rPr>
        <w:t xml:space="preserve"> podpory </w:t>
      </w:r>
      <w:r w:rsidR="00417D1A">
        <w:rPr>
          <w:rFonts w:ascii="Arial" w:hAnsi="Arial" w:cs="Arial"/>
          <w:sz w:val="20"/>
          <w:szCs w:val="20"/>
        </w:rPr>
        <w:t>ve vazbě na infrastrukturu</w:t>
      </w:r>
      <w:r w:rsidR="001A51EB">
        <w:rPr>
          <w:rFonts w:ascii="Arial" w:hAnsi="Arial" w:cs="Arial"/>
          <w:sz w:val="20"/>
          <w:szCs w:val="20"/>
        </w:rPr>
        <w:t xml:space="preserve"> </w:t>
      </w:r>
      <w:r w:rsidR="00E2588B">
        <w:rPr>
          <w:rFonts w:ascii="Arial" w:hAnsi="Arial" w:cs="Arial"/>
          <w:sz w:val="20"/>
          <w:szCs w:val="20"/>
        </w:rPr>
        <w:t>VZP ČR</w:t>
      </w:r>
      <w:r w:rsidR="001A51EB">
        <w:rPr>
          <w:rFonts w:ascii="Arial" w:hAnsi="Arial" w:cs="Arial"/>
          <w:sz w:val="20"/>
          <w:szCs w:val="20"/>
        </w:rPr>
        <w:t>.</w:t>
      </w:r>
    </w:p>
    <w:tbl>
      <w:tblPr>
        <w:tblW w:w="9678" w:type="dxa"/>
        <w:tblInd w:w="93" w:type="dxa"/>
        <w:tblLayout w:type="fixed"/>
        <w:tblLook w:val="04A0" w:firstRow="1" w:lastRow="0" w:firstColumn="1" w:lastColumn="0" w:noHBand="0" w:noVBand="1"/>
      </w:tblPr>
      <w:tblGrid>
        <w:gridCol w:w="7410"/>
        <w:gridCol w:w="1134"/>
        <w:gridCol w:w="1134"/>
      </w:tblGrid>
      <w:tr w:rsidR="00113DF9" w:rsidRPr="009F76C0" w14:paraId="72E0734F" w14:textId="77777777" w:rsidTr="00233438">
        <w:trPr>
          <w:cantSplit/>
          <w:trHeight w:val="435"/>
          <w:tblHeader/>
        </w:trPr>
        <w:tc>
          <w:tcPr>
            <w:tcW w:w="7410" w:type="dxa"/>
            <w:tcBorders>
              <w:top w:val="single" w:sz="8" w:space="0" w:color="auto"/>
              <w:left w:val="single" w:sz="8" w:space="0" w:color="auto"/>
              <w:bottom w:val="single" w:sz="4" w:space="0" w:color="auto"/>
              <w:right w:val="single" w:sz="4" w:space="0" w:color="auto"/>
            </w:tcBorders>
            <w:shd w:val="clear" w:color="000000" w:fill="DDD9C3" w:themeFill="background2" w:themeFillShade="E6"/>
            <w:noWrap/>
            <w:vAlign w:val="center"/>
            <w:hideMark/>
          </w:tcPr>
          <w:p w14:paraId="4850838A" w14:textId="77777777" w:rsidR="00113DF9" w:rsidRPr="009F76C0" w:rsidRDefault="00113DF9" w:rsidP="00CE7808">
            <w:pPr>
              <w:spacing w:before="120" w:after="120" w:line="276" w:lineRule="auto"/>
              <w:rPr>
                <w:rFonts w:ascii="Arial" w:hAnsi="Arial" w:cs="Arial"/>
                <w:b/>
                <w:color w:val="000000" w:themeColor="text1"/>
                <w:sz w:val="20"/>
                <w:szCs w:val="20"/>
              </w:rPr>
            </w:pPr>
            <w:r w:rsidRPr="009F76C0">
              <w:rPr>
                <w:rFonts w:ascii="Arial" w:hAnsi="Arial" w:cs="Arial"/>
                <w:b/>
                <w:color w:val="000000" w:themeColor="text1"/>
                <w:sz w:val="20"/>
                <w:szCs w:val="20"/>
              </w:rPr>
              <w:t>Oblast služeb</w:t>
            </w:r>
          </w:p>
        </w:tc>
        <w:tc>
          <w:tcPr>
            <w:tcW w:w="1134" w:type="dxa"/>
            <w:tcBorders>
              <w:top w:val="single" w:sz="8" w:space="0" w:color="auto"/>
              <w:left w:val="nil"/>
              <w:bottom w:val="single" w:sz="4" w:space="0" w:color="auto"/>
              <w:right w:val="single" w:sz="8" w:space="0" w:color="auto"/>
            </w:tcBorders>
            <w:shd w:val="clear" w:color="000000" w:fill="DDD9C3" w:themeFill="background2" w:themeFillShade="E6"/>
            <w:noWrap/>
            <w:vAlign w:val="center"/>
            <w:hideMark/>
          </w:tcPr>
          <w:p w14:paraId="53D33394" w14:textId="77777777" w:rsidR="00113DF9" w:rsidRPr="009F76C0" w:rsidRDefault="00113DF9" w:rsidP="00CE7808">
            <w:pPr>
              <w:spacing w:after="120" w:line="276" w:lineRule="auto"/>
              <w:jc w:val="center"/>
              <w:rPr>
                <w:rFonts w:ascii="Arial" w:hAnsi="Arial" w:cs="Arial"/>
                <w:b/>
                <w:color w:val="000000" w:themeColor="text1"/>
                <w:sz w:val="20"/>
                <w:szCs w:val="20"/>
              </w:rPr>
            </w:pPr>
            <w:r w:rsidRPr="009F76C0">
              <w:rPr>
                <w:rFonts w:ascii="Arial" w:hAnsi="Arial" w:cs="Arial"/>
                <w:b/>
                <w:color w:val="000000" w:themeColor="text1"/>
                <w:sz w:val="20"/>
                <w:szCs w:val="20"/>
              </w:rPr>
              <w:t xml:space="preserve">Roční čerpání </w:t>
            </w:r>
            <w:r w:rsidRPr="009F76C0">
              <w:rPr>
                <w:rFonts w:ascii="Arial" w:hAnsi="Arial" w:cs="Arial"/>
                <w:color w:val="000000" w:themeColor="text1"/>
                <w:sz w:val="20"/>
                <w:szCs w:val="20"/>
                <w:lang w:val="en-US"/>
              </w:rPr>
              <w:t>[</w:t>
            </w:r>
            <w:r w:rsidRPr="009F76C0">
              <w:rPr>
                <w:rFonts w:ascii="Arial" w:hAnsi="Arial" w:cs="Arial"/>
                <w:color w:val="000000" w:themeColor="text1"/>
                <w:sz w:val="20"/>
                <w:szCs w:val="20"/>
              </w:rPr>
              <w:t>MD]</w:t>
            </w:r>
          </w:p>
        </w:tc>
        <w:tc>
          <w:tcPr>
            <w:tcW w:w="1134" w:type="dxa"/>
            <w:tcBorders>
              <w:top w:val="single" w:sz="8" w:space="0" w:color="auto"/>
              <w:left w:val="nil"/>
              <w:bottom w:val="single" w:sz="4" w:space="0" w:color="auto"/>
              <w:right w:val="single" w:sz="8" w:space="0" w:color="auto"/>
            </w:tcBorders>
            <w:shd w:val="clear" w:color="000000" w:fill="DDD9C3" w:themeFill="background2" w:themeFillShade="E6"/>
          </w:tcPr>
          <w:p w14:paraId="686E8490" w14:textId="77777777" w:rsidR="00113DF9" w:rsidRPr="009F76C0" w:rsidRDefault="00113DF9" w:rsidP="00CE7808">
            <w:pPr>
              <w:spacing w:after="120" w:line="276" w:lineRule="auto"/>
              <w:jc w:val="center"/>
              <w:rPr>
                <w:rFonts w:ascii="Arial" w:hAnsi="Arial" w:cs="Arial"/>
                <w:b/>
                <w:color w:val="000000" w:themeColor="text1"/>
                <w:sz w:val="20"/>
                <w:szCs w:val="20"/>
              </w:rPr>
            </w:pPr>
            <w:r w:rsidRPr="009F76C0">
              <w:rPr>
                <w:rFonts w:ascii="Arial" w:hAnsi="Arial" w:cs="Arial"/>
                <w:b/>
                <w:color w:val="000000" w:themeColor="text1"/>
                <w:sz w:val="20"/>
                <w:szCs w:val="20"/>
              </w:rPr>
              <w:t xml:space="preserve">Roční čerpání </w:t>
            </w:r>
            <w:r w:rsidRPr="009F76C0">
              <w:rPr>
                <w:rFonts w:ascii="Arial" w:hAnsi="Arial" w:cs="Arial"/>
                <w:color w:val="000000" w:themeColor="text1"/>
                <w:sz w:val="20"/>
                <w:szCs w:val="20"/>
                <w:lang w:val="en-US"/>
              </w:rPr>
              <w:t>[</w:t>
            </w:r>
            <w:r w:rsidRPr="009F76C0">
              <w:rPr>
                <w:rFonts w:ascii="Arial" w:hAnsi="Arial" w:cs="Arial"/>
                <w:color w:val="000000" w:themeColor="text1"/>
                <w:sz w:val="20"/>
                <w:szCs w:val="20"/>
              </w:rPr>
              <w:t>ČH]</w:t>
            </w:r>
          </w:p>
        </w:tc>
      </w:tr>
      <w:tr w:rsidR="00417D1A" w:rsidRPr="009F76C0" w14:paraId="0D8932EF" w14:textId="77777777" w:rsidTr="00435BF5">
        <w:trPr>
          <w:trHeight w:val="334"/>
        </w:trPr>
        <w:tc>
          <w:tcPr>
            <w:tcW w:w="741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7B4863A" w14:textId="77777777" w:rsidR="00417D1A" w:rsidRPr="009F76C0" w:rsidRDefault="00417D1A" w:rsidP="00417D1A">
            <w:pPr>
              <w:spacing w:before="40" w:after="120" w:line="276" w:lineRule="auto"/>
              <w:rPr>
                <w:rFonts w:ascii="Arial" w:hAnsi="Arial" w:cs="Arial"/>
                <w:color w:val="000000"/>
                <w:sz w:val="20"/>
                <w:szCs w:val="20"/>
              </w:rPr>
            </w:pPr>
            <w:r w:rsidRPr="00417D1A">
              <w:rPr>
                <w:rFonts w:ascii="Arial" w:hAnsi="Arial" w:cs="Arial"/>
                <w:bCs/>
                <w:color w:val="000000"/>
                <w:sz w:val="20"/>
                <w:szCs w:val="20"/>
              </w:rPr>
              <w:t>Prostředí serverů Intel Itanium (HP-UX) a serverů x86 (Linux, MS Windows) v příslušných rackových skříních</w:t>
            </w:r>
          </w:p>
        </w:tc>
        <w:tc>
          <w:tcPr>
            <w:tcW w:w="1134"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538E2188" w14:textId="77777777" w:rsidR="00417D1A" w:rsidRPr="009F76C0" w:rsidRDefault="00417D1A" w:rsidP="00417D1A">
            <w:pPr>
              <w:spacing w:before="40" w:after="120" w:line="276" w:lineRule="auto"/>
              <w:ind w:right="98"/>
              <w:jc w:val="right"/>
              <w:rPr>
                <w:rFonts w:ascii="Arial" w:hAnsi="Arial" w:cs="Arial"/>
                <w:color w:val="000000"/>
                <w:sz w:val="20"/>
                <w:szCs w:val="20"/>
              </w:rPr>
            </w:pPr>
            <w:r>
              <w:rPr>
                <w:rFonts w:ascii="Calibri" w:hAnsi="Calibri" w:cs="Calibri"/>
                <w:color w:val="000000"/>
                <w:sz w:val="20"/>
                <w:szCs w:val="20"/>
              </w:rPr>
              <w:t>30</w:t>
            </w:r>
          </w:p>
        </w:tc>
        <w:tc>
          <w:tcPr>
            <w:tcW w:w="1134" w:type="dxa"/>
            <w:tcBorders>
              <w:top w:val="single" w:sz="4" w:space="0" w:color="auto"/>
              <w:left w:val="single" w:sz="4" w:space="0" w:color="auto"/>
              <w:bottom w:val="single" w:sz="4" w:space="0" w:color="auto"/>
              <w:right w:val="single" w:sz="8" w:space="0" w:color="auto"/>
            </w:tcBorders>
            <w:vAlign w:val="bottom"/>
          </w:tcPr>
          <w:p w14:paraId="0EA93CAB" w14:textId="77777777" w:rsidR="00417D1A" w:rsidRPr="009F76C0" w:rsidRDefault="00417D1A" w:rsidP="00417D1A">
            <w:pPr>
              <w:spacing w:before="40" w:after="120" w:line="276" w:lineRule="auto"/>
              <w:ind w:right="98"/>
              <w:jc w:val="right"/>
              <w:rPr>
                <w:rFonts w:ascii="Arial" w:hAnsi="Arial" w:cs="Arial"/>
                <w:color w:val="000000"/>
                <w:sz w:val="20"/>
                <w:szCs w:val="20"/>
              </w:rPr>
            </w:pPr>
            <w:r>
              <w:rPr>
                <w:rFonts w:ascii="Calibri" w:hAnsi="Calibri" w:cs="Calibri"/>
                <w:color w:val="000000"/>
                <w:sz w:val="20"/>
                <w:szCs w:val="20"/>
              </w:rPr>
              <w:t>240</w:t>
            </w:r>
          </w:p>
        </w:tc>
      </w:tr>
      <w:tr w:rsidR="00417D1A" w:rsidRPr="009F76C0" w14:paraId="1EB6B6D0" w14:textId="77777777" w:rsidTr="00435BF5">
        <w:trPr>
          <w:trHeight w:val="425"/>
        </w:trPr>
        <w:tc>
          <w:tcPr>
            <w:tcW w:w="7410" w:type="dxa"/>
            <w:tcBorders>
              <w:top w:val="single" w:sz="4" w:space="0" w:color="auto"/>
              <w:left w:val="single" w:sz="8" w:space="0" w:color="auto"/>
              <w:bottom w:val="single" w:sz="8" w:space="0" w:color="auto"/>
              <w:right w:val="single" w:sz="4" w:space="0" w:color="auto"/>
            </w:tcBorders>
            <w:shd w:val="clear" w:color="auto" w:fill="auto"/>
            <w:hideMark/>
          </w:tcPr>
          <w:p w14:paraId="6373A0E3" w14:textId="77777777" w:rsidR="00417D1A" w:rsidRPr="00417D1A" w:rsidRDefault="00417D1A" w:rsidP="00417D1A">
            <w:pPr>
              <w:spacing w:before="40" w:after="120" w:line="276" w:lineRule="auto"/>
              <w:rPr>
                <w:rFonts w:ascii="Arial" w:hAnsi="Arial" w:cs="Arial"/>
                <w:color w:val="000000"/>
                <w:sz w:val="20"/>
                <w:szCs w:val="20"/>
              </w:rPr>
            </w:pPr>
            <w:r w:rsidRPr="00417D1A">
              <w:rPr>
                <w:rFonts w:ascii="Arial" w:hAnsi="Arial" w:cs="Arial"/>
                <w:sz w:val="20"/>
                <w:szCs w:val="20"/>
              </w:rPr>
              <w:t>SAN switche a SAN infrastruktura</w:t>
            </w:r>
          </w:p>
        </w:tc>
        <w:tc>
          <w:tcPr>
            <w:tcW w:w="1134"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14:paraId="65F008CB" w14:textId="77777777" w:rsidR="00417D1A" w:rsidRPr="009F76C0" w:rsidRDefault="00417D1A" w:rsidP="00417D1A">
            <w:pPr>
              <w:spacing w:before="40" w:after="120" w:line="276" w:lineRule="auto"/>
              <w:ind w:right="98"/>
              <w:jc w:val="right"/>
              <w:rPr>
                <w:rFonts w:ascii="Arial" w:hAnsi="Arial" w:cs="Arial"/>
                <w:bCs/>
                <w:color w:val="000000"/>
                <w:sz w:val="20"/>
                <w:szCs w:val="20"/>
              </w:rPr>
            </w:pPr>
            <w:r>
              <w:rPr>
                <w:rFonts w:ascii="Calibri" w:hAnsi="Calibri" w:cs="Calibri"/>
                <w:color w:val="000000"/>
                <w:sz w:val="20"/>
                <w:szCs w:val="20"/>
              </w:rPr>
              <w:t>30</w:t>
            </w:r>
          </w:p>
        </w:tc>
        <w:tc>
          <w:tcPr>
            <w:tcW w:w="1134" w:type="dxa"/>
            <w:tcBorders>
              <w:top w:val="single" w:sz="4" w:space="0" w:color="auto"/>
              <w:left w:val="single" w:sz="4" w:space="0" w:color="auto"/>
              <w:bottom w:val="single" w:sz="8" w:space="0" w:color="auto"/>
              <w:right w:val="single" w:sz="8" w:space="0" w:color="auto"/>
            </w:tcBorders>
            <w:vAlign w:val="bottom"/>
          </w:tcPr>
          <w:p w14:paraId="448E35E7" w14:textId="77777777" w:rsidR="00417D1A" w:rsidRPr="009F76C0" w:rsidRDefault="00417D1A" w:rsidP="00417D1A">
            <w:pPr>
              <w:spacing w:before="40" w:after="120" w:line="276" w:lineRule="auto"/>
              <w:ind w:right="98"/>
              <w:jc w:val="right"/>
              <w:rPr>
                <w:rFonts w:ascii="Arial" w:hAnsi="Arial" w:cs="Arial"/>
                <w:bCs/>
                <w:color w:val="000000"/>
                <w:sz w:val="20"/>
                <w:szCs w:val="20"/>
              </w:rPr>
            </w:pPr>
            <w:r>
              <w:rPr>
                <w:rFonts w:ascii="Calibri" w:hAnsi="Calibri" w:cs="Calibri"/>
                <w:color w:val="000000"/>
                <w:sz w:val="20"/>
                <w:szCs w:val="20"/>
              </w:rPr>
              <w:t>240</w:t>
            </w:r>
          </w:p>
        </w:tc>
      </w:tr>
      <w:tr w:rsidR="00417D1A" w:rsidRPr="009F76C0" w14:paraId="34C1537D" w14:textId="77777777" w:rsidTr="00435BF5">
        <w:trPr>
          <w:trHeight w:val="425"/>
        </w:trPr>
        <w:tc>
          <w:tcPr>
            <w:tcW w:w="7410" w:type="dxa"/>
            <w:tcBorders>
              <w:top w:val="single" w:sz="4" w:space="0" w:color="auto"/>
              <w:left w:val="single" w:sz="8" w:space="0" w:color="auto"/>
              <w:bottom w:val="single" w:sz="8" w:space="0" w:color="auto"/>
              <w:right w:val="single" w:sz="4" w:space="0" w:color="auto"/>
            </w:tcBorders>
            <w:shd w:val="clear" w:color="auto" w:fill="auto"/>
          </w:tcPr>
          <w:p w14:paraId="628FFF82" w14:textId="77777777" w:rsidR="00417D1A" w:rsidRPr="00417D1A" w:rsidRDefault="00417D1A" w:rsidP="00417D1A">
            <w:pPr>
              <w:spacing w:before="40" w:after="120" w:line="276" w:lineRule="auto"/>
              <w:rPr>
                <w:rFonts w:ascii="Arial" w:hAnsi="Arial" w:cs="Arial"/>
                <w:bCs/>
                <w:color w:val="000000"/>
                <w:sz w:val="20"/>
                <w:szCs w:val="20"/>
              </w:rPr>
            </w:pPr>
            <w:r w:rsidRPr="00417D1A">
              <w:rPr>
                <w:rFonts w:ascii="Arial" w:hAnsi="Arial" w:cs="Arial"/>
                <w:sz w:val="20"/>
                <w:szCs w:val="20"/>
              </w:rPr>
              <w:t>Disková pole</w:t>
            </w:r>
          </w:p>
        </w:tc>
        <w:tc>
          <w:tcPr>
            <w:tcW w:w="1134" w:type="dxa"/>
            <w:tcBorders>
              <w:top w:val="single" w:sz="4" w:space="0" w:color="auto"/>
              <w:left w:val="single" w:sz="4" w:space="0" w:color="auto"/>
              <w:bottom w:val="single" w:sz="8" w:space="0" w:color="auto"/>
              <w:right w:val="single" w:sz="8" w:space="0" w:color="auto"/>
            </w:tcBorders>
            <w:shd w:val="clear" w:color="auto" w:fill="auto"/>
            <w:noWrap/>
            <w:vAlign w:val="bottom"/>
          </w:tcPr>
          <w:p w14:paraId="494A1609" w14:textId="77777777" w:rsidR="00417D1A" w:rsidRPr="009F76C0" w:rsidRDefault="00417D1A" w:rsidP="00417D1A">
            <w:pPr>
              <w:spacing w:before="40" w:after="120" w:line="276" w:lineRule="auto"/>
              <w:ind w:right="98"/>
              <w:jc w:val="right"/>
              <w:rPr>
                <w:rFonts w:ascii="Arial" w:hAnsi="Arial" w:cs="Arial"/>
                <w:bCs/>
                <w:color w:val="000000"/>
                <w:sz w:val="20"/>
                <w:szCs w:val="20"/>
              </w:rPr>
            </w:pPr>
            <w:r>
              <w:rPr>
                <w:rFonts w:ascii="Calibri" w:hAnsi="Calibri" w:cs="Calibri"/>
                <w:color w:val="000000"/>
                <w:sz w:val="20"/>
                <w:szCs w:val="20"/>
              </w:rPr>
              <w:t>30</w:t>
            </w:r>
          </w:p>
        </w:tc>
        <w:tc>
          <w:tcPr>
            <w:tcW w:w="1134" w:type="dxa"/>
            <w:tcBorders>
              <w:top w:val="single" w:sz="4" w:space="0" w:color="auto"/>
              <w:left w:val="single" w:sz="4" w:space="0" w:color="auto"/>
              <w:bottom w:val="single" w:sz="8" w:space="0" w:color="auto"/>
              <w:right w:val="single" w:sz="8" w:space="0" w:color="auto"/>
            </w:tcBorders>
            <w:vAlign w:val="bottom"/>
          </w:tcPr>
          <w:p w14:paraId="3A3C421E" w14:textId="77777777" w:rsidR="00417D1A" w:rsidRPr="009F76C0" w:rsidRDefault="00417D1A" w:rsidP="00417D1A">
            <w:pPr>
              <w:spacing w:before="40" w:after="120" w:line="276" w:lineRule="auto"/>
              <w:ind w:right="98"/>
              <w:jc w:val="right"/>
              <w:rPr>
                <w:rFonts w:ascii="Arial" w:hAnsi="Arial" w:cs="Arial"/>
                <w:bCs/>
                <w:color w:val="000000"/>
                <w:sz w:val="20"/>
                <w:szCs w:val="20"/>
              </w:rPr>
            </w:pPr>
            <w:r>
              <w:rPr>
                <w:rFonts w:ascii="Calibri" w:hAnsi="Calibri" w:cs="Calibri"/>
                <w:color w:val="000000"/>
                <w:sz w:val="20"/>
                <w:szCs w:val="20"/>
              </w:rPr>
              <w:t>240</w:t>
            </w:r>
          </w:p>
        </w:tc>
      </w:tr>
      <w:tr w:rsidR="00417D1A" w:rsidRPr="009F76C0" w14:paraId="2ADE2F90" w14:textId="77777777" w:rsidTr="00435BF5">
        <w:trPr>
          <w:trHeight w:val="425"/>
        </w:trPr>
        <w:tc>
          <w:tcPr>
            <w:tcW w:w="7410" w:type="dxa"/>
            <w:tcBorders>
              <w:top w:val="single" w:sz="4" w:space="0" w:color="auto"/>
              <w:left w:val="single" w:sz="8" w:space="0" w:color="auto"/>
              <w:bottom w:val="single" w:sz="8" w:space="0" w:color="auto"/>
              <w:right w:val="single" w:sz="4" w:space="0" w:color="auto"/>
            </w:tcBorders>
            <w:shd w:val="clear" w:color="auto" w:fill="auto"/>
          </w:tcPr>
          <w:p w14:paraId="77ACAD09" w14:textId="77777777" w:rsidR="00417D1A" w:rsidRPr="00417D1A" w:rsidRDefault="00417D1A" w:rsidP="00417D1A">
            <w:pPr>
              <w:spacing w:before="40" w:after="120" w:line="276" w:lineRule="auto"/>
              <w:rPr>
                <w:rFonts w:ascii="Arial" w:hAnsi="Arial" w:cs="Arial"/>
                <w:bCs/>
                <w:color w:val="000000"/>
                <w:sz w:val="20"/>
                <w:szCs w:val="20"/>
              </w:rPr>
            </w:pPr>
            <w:r w:rsidRPr="00417D1A">
              <w:rPr>
                <w:rFonts w:ascii="Arial" w:hAnsi="Arial" w:cs="Arial"/>
                <w:sz w:val="20"/>
                <w:szCs w:val="20"/>
              </w:rPr>
              <w:t>Zálohovací appliance B2D a LTO páskové zálohovací knihovny</w:t>
            </w:r>
          </w:p>
        </w:tc>
        <w:tc>
          <w:tcPr>
            <w:tcW w:w="1134" w:type="dxa"/>
            <w:tcBorders>
              <w:top w:val="single" w:sz="4" w:space="0" w:color="auto"/>
              <w:left w:val="single" w:sz="4" w:space="0" w:color="auto"/>
              <w:bottom w:val="single" w:sz="8" w:space="0" w:color="auto"/>
              <w:right w:val="single" w:sz="8" w:space="0" w:color="auto"/>
            </w:tcBorders>
            <w:shd w:val="clear" w:color="auto" w:fill="auto"/>
            <w:noWrap/>
            <w:vAlign w:val="bottom"/>
          </w:tcPr>
          <w:p w14:paraId="36772F2D" w14:textId="77777777" w:rsidR="00417D1A" w:rsidRPr="009F76C0" w:rsidRDefault="00417D1A" w:rsidP="00417D1A">
            <w:pPr>
              <w:spacing w:before="40" w:after="120" w:line="276" w:lineRule="auto"/>
              <w:ind w:right="98"/>
              <w:jc w:val="right"/>
              <w:rPr>
                <w:rFonts w:ascii="Arial" w:hAnsi="Arial" w:cs="Arial"/>
                <w:bCs/>
                <w:color w:val="000000"/>
                <w:sz w:val="20"/>
                <w:szCs w:val="20"/>
              </w:rPr>
            </w:pPr>
            <w:r>
              <w:rPr>
                <w:rFonts w:ascii="Calibri" w:hAnsi="Calibri" w:cs="Calibri"/>
                <w:color w:val="000000"/>
                <w:sz w:val="20"/>
                <w:szCs w:val="20"/>
              </w:rPr>
              <w:t>30</w:t>
            </w:r>
          </w:p>
        </w:tc>
        <w:tc>
          <w:tcPr>
            <w:tcW w:w="1134" w:type="dxa"/>
            <w:tcBorders>
              <w:top w:val="single" w:sz="4" w:space="0" w:color="auto"/>
              <w:left w:val="single" w:sz="4" w:space="0" w:color="auto"/>
              <w:bottom w:val="single" w:sz="8" w:space="0" w:color="auto"/>
              <w:right w:val="single" w:sz="8" w:space="0" w:color="auto"/>
            </w:tcBorders>
            <w:vAlign w:val="bottom"/>
          </w:tcPr>
          <w:p w14:paraId="1559A366" w14:textId="77777777" w:rsidR="00417D1A" w:rsidRPr="009F76C0" w:rsidRDefault="00417D1A" w:rsidP="00417D1A">
            <w:pPr>
              <w:spacing w:before="40" w:after="120" w:line="276" w:lineRule="auto"/>
              <w:ind w:right="98"/>
              <w:jc w:val="right"/>
              <w:rPr>
                <w:rFonts w:ascii="Arial" w:hAnsi="Arial" w:cs="Arial"/>
                <w:bCs/>
                <w:color w:val="000000"/>
                <w:sz w:val="20"/>
                <w:szCs w:val="20"/>
              </w:rPr>
            </w:pPr>
            <w:r>
              <w:rPr>
                <w:rFonts w:ascii="Calibri" w:hAnsi="Calibri" w:cs="Calibri"/>
                <w:color w:val="000000"/>
                <w:sz w:val="20"/>
                <w:szCs w:val="20"/>
              </w:rPr>
              <w:t>240</w:t>
            </w:r>
          </w:p>
        </w:tc>
      </w:tr>
      <w:tr w:rsidR="00417D1A" w:rsidRPr="009F76C0" w14:paraId="1C2B822D" w14:textId="77777777" w:rsidTr="00435BF5">
        <w:trPr>
          <w:trHeight w:val="232"/>
        </w:trPr>
        <w:tc>
          <w:tcPr>
            <w:tcW w:w="7410" w:type="dxa"/>
            <w:tcBorders>
              <w:top w:val="single" w:sz="4" w:space="0" w:color="auto"/>
              <w:left w:val="single" w:sz="8" w:space="0" w:color="auto"/>
              <w:bottom w:val="single" w:sz="8" w:space="0" w:color="auto"/>
              <w:right w:val="single" w:sz="4" w:space="0" w:color="auto"/>
            </w:tcBorders>
            <w:shd w:val="clear" w:color="auto" w:fill="auto"/>
          </w:tcPr>
          <w:p w14:paraId="28D360EF" w14:textId="77777777" w:rsidR="00417D1A" w:rsidRPr="00417D1A" w:rsidRDefault="00417D1A" w:rsidP="00417D1A">
            <w:pPr>
              <w:spacing w:before="40" w:after="120" w:line="276" w:lineRule="auto"/>
              <w:rPr>
                <w:rFonts w:ascii="Arial" w:hAnsi="Arial" w:cs="Arial"/>
                <w:bCs/>
                <w:color w:val="000000"/>
                <w:sz w:val="20"/>
                <w:szCs w:val="20"/>
              </w:rPr>
            </w:pPr>
            <w:r w:rsidRPr="00417D1A">
              <w:rPr>
                <w:rFonts w:ascii="Arial" w:hAnsi="Arial" w:cs="Arial"/>
                <w:sz w:val="20"/>
                <w:szCs w:val="20"/>
              </w:rPr>
              <w:t>Aktivní síťové prvky datových center LAN</w:t>
            </w:r>
          </w:p>
        </w:tc>
        <w:tc>
          <w:tcPr>
            <w:tcW w:w="1134" w:type="dxa"/>
            <w:tcBorders>
              <w:top w:val="single" w:sz="4" w:space="0" w:color="auto"/>
              <w:left w:val="single" w:sz="4" w:space="0" w:color="auto"/>
              <w:bottom w:val="single" w:sz="8" w:space="0" w:color="auto"/>
              <w:right w:val="single" w:sz="8" w:space="0" w:color="auto"/>
            </w:tcBorders>
            <w:shd w:val="clear" w:color="auto" w:fill="auto"/>
            <w:noWrap/>
            <w:vAlign w:val="bottom"/>
          </w:tcPr>
          <w:p w14:paraId="503A7E73" w14:textId="77777777" w:rsidR="00417D1A" w:rsidRPr="009F76C0" w:rsidRDefault="00417D1A" w:rsidP="00417D1A">
            <w:pPr>
              <w:spacing w:before="40" w:after="120" w:line="276" w:lineRule="auto"/>
              <w:ind w:right="98"/>
              <w:jc w:val="right"/>
              <w:rPr>
                <w:rFonts w:ascii="Arial" w:hAnsi="Arial" w:cs="Arial"/>
                <w:color w:val="000000"/>
                <w:sz w:val="20"/>
                <w:szCs w:val="20"/>
              </w:rPr>
            </w:pPr>
            <w:r>
              <w:rPr>
                <w:rFonts w:ascii="Calibri" w:hAnsi="Calibri" w:cs="Calibri"/>
                <w:color w:val="000000"/>
                <w:sz w:val="20"/>
                <w:szCs w:val="20"/>
              </w:rPr>
              <w:t>55</w:t>
            </w:r>
          </w:p>
        </w:tc>
        <w:tc>
          <w:tcPr>
            <w:tcW w:w="1134" w:type="dxa"/>
            <w:tcBorders>
              <w:top w:val="single" w:sz="4" w:space="0" w:color="auto"/>
              <w:left w:val="single" w:sz="4" w:space="0" w:color="auto"/>
              <w:bottom w:val="single" w:sz="8" w:space="0" w:color="auto"/>
              <w:right w:val="single" w:sz="8" w:space="0" w:color="auto"/>
            </w:tcBorders>
            <w:vAlign w:val="bottom"/>
          </w:tcPr>
          <w:p w14:paraId="6F11E282" w14:textId="77777777" w:rsidR="00417D1A" w:rsidRPr="009F76C0" w:rsidRDefault="00417D1A" w:rsidP="00417D1A">
            <w:pPr>
              <w:spacing w:before="40" w:after="120" w:line="276" w:lineRule="auto"/>
              <w:ind w:right="98"/>
              <w:jc w:val="right"/>
              <w:rPr>
                <w:rFonts w:ascii="Arial" w:hAnsi="Arial" w:cs="Arial"/>
                <w:color w:val="000000"/>
                <w:sz w:val="20"/>
                <w:szCs w:val="20"/>
              </w:rPr>
            </w:pPr>
            <w:r>
              <w:rPr>
                <w:rFonts w:ascii="Calibri" w:hAnsi="Calibri" w:cs="Calibri"/>
                <w:color w:val="000000"/>
                <w:sz w:val="20"/>
                <w:szCs w:val="20"/>
              </w:rPr>
              <w:t>440</w:t>
            </w:r>
          </w:p>
        </w:tc>
      </w:tr>
      <w:tr w:rsidR="00417D1A" w:rsidRPr="009F76C0" w14:paraId="3CE8FA14" w14:textId="77777777" w:rsidTr="00435BF5">
        <w:trPr>
          <w:trHeight w:val="232"/>
        </w:trPr>
        <w:tc>
          <w:tcPr>
            <w:tcW w:w="7410" w:type="dxa"/>
            <w:tcBorders>
              <w:top w:val="single" w:sz="4" w:space="0" w:color="auto"/>
              <w:left w:val="single" w:sz="8" w:space="0" w:color="auto"/>
              <w:bottom w:val="single" w:sz="8" w:space="0" w:color="auto"/>
              <w:right w:val="single" w:sz="4" w:space="0" w:color="auto"/>
            </w:tcBorders>
            <w:shd w:val="clear" w:color="auto" w:fill="auto"/>
            <w:vAlign w:val="center"/>
          </w:tcPr>
          <w:p w14:paraId="4C2DB005" w14:textId="77777777" w:rsidR="00417D1A" w:rsidRPr="009F76C0" w:rsidRDefault="00417D1A" w:rsidP="00417D1A">
            <w:pPr>
              <w:spacing w:before="40" w:after="120" w:line="276" w:lineRule="auto"/>
              <w:rPr>
                <w:rFonts w:ascii="Arial" w:hAnsi="Arial" w:cs="Arial"/>
                <w:bCs/>
                <w:color w:val="000000"/>
                <w:sz w:val="20"/>
                <w:szCs w:val="20"/>
              </w:rPr>
            </w:pPr>
            <w:r>
              <w:rPr>
                <w:rFonts w:ascii="Arial" w:hAnsi="Arial" w:cs="Arial"/>
                <w:color w:val="000000"/>
                <w:sz w:val="20"/>
                <w:szCs w:val="20"/>
              </w:rPr>
              <w:t>Síťové prvky WAN včetně SD WAN</w:t>
            </w:r>
          </w:p>
        </w:tc>
        <w:tc>
          <w:tcPr>
            <w:tcW w:w="1134" w:type="dxa"/>
            <w:tcBorders>
              <w:top w:val="single" w:sz="4" w:space="0" w:color="auto"/>
              <w:left w:val="single" w:sz="4" w:space="0" w:color="auto"/>
              <w:bottom w:val="single" w:sz="8" w:space="0" w:color="auto"/>
              <w:right w:val="single" w:sz="8" w:space="0" w:color="auto"/>
            </w:tcBorders>
            <w:shd w:val="clear" w:color="auto" w:fill="auto"/>
            <w:noWrap/>
            <w:vAlign w:val="bottom"/>
          </w:tcPr>
          <w:p w14:paraId="0FC68816" w14:textId="77777777" w:rsidR="00417D1A" w:rsidRPr="009F76C0" w:rsidRDefault="00417D1A" w:rsidP="00417D1A">
            <w:pPr>
              <w:spacing w:before="40" w:after="120" w:line="276" w:lineRule="auto"/>
              <w:ind w:right="98"/>
              <w:jc w:val="right"/>
              <w:rPr>
                <w:rFonts w:ascii="Arial" w:hAnsi="Arial" w:cs="Arial"/>
                <w:color w:val="000000"/>
                <w:sz w:val="20"/>
                <w:szCs w:val="20"/>
              </w:rPr>
            </w:pPr>
            <w:r>
              <w:rPr>
                <w:rFonts w:ascii="Calibri" w:hAnsi="Calibri" w:cs="Calibri"/>
                <w:color w:val="000000"/>
                <w:sz w:val="20"/>
                <w:szCs w:val="20"/>
              </w:rPr>
              <w:t>55</w:t>
            </w:r>
          </w:p>
        </w:tc>
        <w:tc>
          <w:tcPr>
            <w:tcW w:w="1134" w:type="dxa"/>
            <w:tcBorders>
              <w:top w:val="single" w:sz="4" w:space="0" w:color="auto"/>
              <w:left w:val="single" w:sz="4" w:space="0" w:color="auto"/>
              <w:bottom w:val="single" w:sz="8" w:space="0" w:color="auto"/>
              <w:right w:val="single" w:sz="8" w:space="0" w:color="auto"/>
            </w:tcBorders>
            <w:vAlign w:val="bottom"/>
          </w:tcPr>
          <w:p w14:paraId="4E5F666B" w14:textId="77777777" w:rsidR="00417D1A" w:rsidRPr="009F76C0" w:rsidRDefault="00417D1A" w:rsidP="00417D1A">
            <w:pPr>
              <w:spacing w:before="40" w:after="120" w:line="276" w:lineRule="auto"/>
              <w:ind w:right="98"/>
              <w:jc w:val="right"/>
              <w:rPr>
                <w:rFonts w:ascii="Arial" w:hAnsi="Arial" w:cs="Arial"/>
                <w:color w:val="000000"/>
                <w:sz w:val="20"/>
                <w:szCs w:val="20"/>
              </w:rPr>
            </w:pPr>
            <w:r>
              <w:rPr>
                <w:rFonts w:ascii="Calibri" w:hAnsi="Calibri" w:cs="Calibri"/>
                <w:color w:val="000000"/>
                <w:sz w:val="20"/>
                <w:szCs w:val="20"/>
              </w:rPr>
              <w:t>440</w:t>
            </w:r>
          </w:p>
        </w:tc>
      </w:tr>
      <w:tr w:rsidR="00417D1A" w:rsidRPr="009F76C0" w14:paraId="51A33668" w14:textId="77777777" w:rsidTr="00435BF5">
        <w:trPr>
          <w:trHeight w:val="232"/>
        </w:trPr>
        <w:tc>
          <w:tcPr>
            <w:tcW w:w="7410" w:type="dxa"/>
            <w:tcBorders>
              <w:top w:val="single" w:sz="4" w:space="0" w:color="auto"/>
              <w:left w:val="single" w:sz="8" w:space="0" w:color="auto"/>
              <w:bottom w:val="single" w:sz="8" w:space="0" w:color="auto"/>
              <w:right w:val="single" w:sz="4" w:space="0" w:color="auto"/>
            </w:tcBorders>
            <w:shd w:val="clear" w:color="auto" w:fill="auto"/>
            <w:vAlign w:val="center"/>
          </w:tcPr>
          <w:p w14:paraId="50CE979F" w14:textId="77777777" w:rsidR="00417D1A" w:rsidRPr="009F76C0" w:rsidRDefault="00417D1A" w:rsidP="00417D1A">
            <w:pPr>
              <w:spacing w:before="40" w:after="120" w:line="276" w:lineRule="auto"/>
              <w:rPr>
                <w:rFonts w:ascii="Arial" w:hAnsi="Arial" w:cs="Arial"/>
                <w:bCs/>
                <w:color w:val="000000"/>
                <w:sz w:val="20"/>
                <w:szCs w:val="20"/>
              </w:rPr>
            </w:pPr>
            <w:r>
              <w:rPr>
                <w:rFonts w:ascii="Arial" w:hAnsi="Arial" w:cs="Arial"/>
                <w:color w:val="000000"/>
                <w:sz w:val="20"/>
                <w:szCs w:val="20"/>
              </w:rPr>
              <w:t>Technologii DWDM</w:t>
            </w:r>
          </w:p>
        </w:tc>
        <w:tc>
          <w:tcPr>
            <w:tcW w:w="1134" w:type="dxa"/>
            <w:tcBorders>
              <w:top w:val="single" w:sz="4" w:space="0" w:color="auto"/>
              <w:left w:val="single" w:sz="4" w:space="0" w:color="auto"/>
              <w:bottom w:val="single" w:sz="8" w:space="0" w:color="auto"/>
              <w:right w:val="single" w:sz="8" w:space="0" w:color="auto"/>
            </w:tcBorders>
            <w:shd w:val="clear" w:color="auto" w:fill="auto"/>
            <w:noWrap/>
            <w:vAlign w:val="bottom"/>
          </w:tcPr>
          <w:p w14:paraId="209B9E1B" w14:textId="77777777" w:rsidR="00417D1A" w:rsidRPr="009F76C0" w:rsidRDefault="00417D1A" w:rsidP="00417D1A">
            <w:pPr>
              <w:spacing w:before="40" w:after="120" w:line="276" w:lineRule="auto"/>
              <w:ind w:right="98"/>
              <w:jc w:val="right"/>
              <w:rPr>
                <w:rFonts w:ascii="Arial" w:hAnsi="Arial" w:cs="Arial"/>
                <w:color w:val="000000"/>
                <w:sz w:val="20"/>
                <w:szCs w:val="20"/>
              </w:rPr>
            </w:pPr>
            <w:r>
              <w:rPr>
                <w:rFonts w:ascii="Calibri" w:hAnsi="Calibri" w:cs="Calibri"/>
                <w:color w:val="000000"/>
                <w:sz w:val="20"/>
                <w:szCs w:val="20"/>
              </w:rPr>
              <w:t>55</w:t>
            </w:r>
          </w:p>
        </w:tc>
        <w:tc>
          <w:tcPr>
            <w:tcW w:w="1134" w:type="dxa"/>
            <w:tcBorders>
              <w:top w:val="single" w:sz="4" w:space="0" w:color="auto"/>
              <w:left w:val="single" w:sz="4" w:space="0" w:color="auto"/>
              <w:bottom w:val="single" w:sz="8" w:space="0" w:color="auto"/>
              <w:right w:val="single" w:sz="8" w:space="0" w:color="auto"/>
            </w:tcBorders>
            <w:vAlign w:val="bottom"/>
          </w:tcPr>
          <w:p w14:paraId="0D0D4881" w14:textId="77777777" w:rsidR="00417D1A" w:rsidRPr="009F76C0" w:rsidRDefault="00417D1A" w:rsidP="00417D1A">
            <w:pPr>
              <w:spacing w:before="40" w:after="120" w:line="276" w:lineRule="auto"/>
              <w:ind w:right="98"/>
              <w:jc w:val="right"/>
              <w:rPr>
                <w:rFonts w:ascii="Arial" w:hAnsi="Arial" w:cs="Arial"/>
                <w:color w:val="000000"/>
                <w:sz w:val="20"/>
                <w:szCs w:val="20"/>
              </w:rPr>
            </w:pPr>
            <w:r>
              <w:rPr>
                <w:rFonts w:ascii="Calibri" w:hAnsi="Calibri" w:cs="Calibri"/>
                <w:color w:val="000000"/>
                <w:sz w:val="20"/>
                <w:szCs w:val="20"/>
              </w:rPr>
              <w:t>440</w:t>
            </w:r>
          </w:p>
        </w:tc>
      </w:tr>
      <w:tr w:rsidR="00417D1A" w:rsidRPr="009F76C0" w14:paraId="664BAB5A" w14:textId="77777777" w:rsidTr="00435BF5">
        <w:trPr>
          <w:trHeight w:val="232"/>
        </w:trPr>
        <w:tc>
          <w:tcPr>
            <w:tcW w:w="7410"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7D6B20CC" w14:textId="77777777" w:rsidR="00417D1A" w:rsidRPr="009F76C0" w:rsidRDefault="00417D1A" w:rsidP="00417D1A">
            <w:pPr>
              <w:spacing w:before="40" w:after="120" w:line="276" w:lineRule="auto"/>
              <w:rPr>
                <w:rFonts w:ascii="Arial" w:hAnsi="Arial" w:cs="Arial"/>
                <w:color w:val="000000"/>
                <w:sz w:val="20"/>
                <w:szCs w:val="20"/>
              </w:rPr>
            </w:pPr>
            <w:r>
              <w:rPr>
                <w:rFonts w:ascii="Arial" w:hAnsi="Arial" w:cs="Arial"/>
                <w:color w:val="000000"/>
                <w:sz w:val="20"/>
                <w:szCs w:val="20"/>
              </w:rPr>
              <w:t>Prvky a technologie ACI (Application cent</w:t>
            </w:r>
            <w:r w:rsidR="007C056F">
              <w:rPr>
                <w:rFonts w:ascii="Arial" w:hAnsi="Arial" w:cs="Arial"/>
                <w:color w:val="000000"/>
                <w:sz w:val="20"/>
                <w:szCs w:val="20"/>
              </w:rPr>
              <w:t>r</w:t>
            </w:r>
            <w:r>
              <w:rPr>
                <w:rFonts w:ascii="Arial" w:hAnsi="Arial" w:cs="Arial"/>
                <w:color w:val="000000"/>
                <w:sz w:val="20"/>
                <w:szCs w:val="20"/>
              </w:rPr>
              <w:t>ic infrastructure)</w:t>
            </w:r>
          </w:p>
        </w:tc>
        <w:tc>
          <w:tcPr>
            <w:tcW w:w="1134"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14:paraId="11D63D54" w14:textId="77777777" w:rsidR="00417D1A" w:rsidRPr="009F76C0" w:rsidRDefault="00417D1A" w:rsidP="00417D1A">
            <w:pPr>
              <w:spacing w:before="40" w:after="120" w:line="276" w:lineRule="auto"/>
              <w:ind w:right="98"/>
              <w:jc w:val="right"/>
              <w:rPr>
                <w:rFonts w:ascii="Arial" w:hAnsi="Arial" w:cs="Arial"/>
                <w:bCs/>
                <w:color w:val="000000"/>
                <w:sz w:val="20"/>
                <w:szCs w:val="20"/>
              </w:rPr>
            </w:pPr>
            <w:r>
              <w:rPr>
                <w:rFonts w:ascii="Calibri" w:hAnsi="Calibri" w:cs="Calibri"/>
                <w:color w:val="000000"/>
                <w:sz w:val="20"/>
                <w:szCs w:val="20"/>
              </w:rPr>
              <w:t>30</w:t>
            </w:r>
          </w:p>
        </w:tc>
        <w:tc>
          <w:tcPr>
            <w:tcW w:w="1134" w:type="dxa"/>
            <w:tcBorders>
              <w:top w:val="single" w:sz="4" w:space="0" w:color="auto"/>
              <w:left w:val="single" w:sz="4" w:space="0" w:color="auto"/>
              <w:bottom w:val="single" w:sz="8" w:space="0" w:color="auto"/>
              <w:right w:val="single" w:sz="8" w:space="0" w:color="auto"/>
            </w:tcBorders>
            <w:vAlign w:val="bottom"/>
          </w:tcPr>
          <w:p w14:paraId="62FB85DF" w14:textId="77777777" w:rsidR="00417D1A" w:rsidRPr="009F76C0" w:rsidRDefault="00417D1A" w:rsidP="00417D1A">
            <w:pPr>
              <w:spacing w:before="40" w:after="120" w:line="276" w:lineRule="auto"/>
              <w:ind w:right="98"/>
              <w:jc w:val="right"/>
              <w:rPr>
                <w:rFonts w:ascii="Arial" w:hAnsi="Arial" w:cs="Arial"/>
                <w:color w:val="000000"/>
                <w:sz w:val="20"/>
                <w:szCs w:val="20"/>
              </w:rPr>
            </w:pPr>
            <w:r>
              <w:rPr>
                <w:rFonts w:ascii="Calibri" w:hAnsi="Calibri" w:cs="Calibri"/>
                <w:color w:val="000000"/>
                <w:sz w:val="20"/>
                <w:szCs w:val="20"/>
              </w:rPr>
              <w:t>240</w:t>
            </w:r>
          </w:p>
        </w:tc>
      </w:tr>
      <w:tr w:rsidR="00417D1A" w:rsidRPr="009F76C0" w14:paraId="13E5CE94" w14:textId="77777777" w:rsidTr="00435BF5">
        <w:trPr>
          <w:trHeight w:val="232"/>
        </w:trPr>
        <w:tc>
          <w:tcPr>
            <w:tcW w:w="741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FF998BF" w14:textId="77777777" w:rsidR="00417D1A" w:rsidRPr="009F76C0" w:rsidRDefault="00417D1A" w:rsidP="00417D1A">
            <w:pPr>
              <w:spacing w:before="40" w:after="120" w:line="276" w:lineRule="auto"/>
              <w:rPr>
                <w:rFonts w:ascii="Arial" w:hAnsi="Arial" w:cs="Arial"/>
                <w:color w:val="000000"/>
                <w:sz w:val="20"/>
                <w:szCs w:val="20"/>
              </w:rPr>
            </w:pPr>
            <w:r>
              <w:rPr>
                <w:rFonts w:ascii="Arial" w:hAnsi="Arial" w:cs="Arial"/>
                <w:color w:val="000000"/>
                <w:sz w:val="20"/>
                <w:szCs w:val="20"/>
              </w:rPr>
              <w:t>Prvky a technologické celky SDN (Software defined network)</w:t>
            </w:r>
          </w:p>
        </w:tc>
        <w:tc>
          <w:tcPr>
            <w:tcW w:w="1134"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565DDA9" w14:textId="77777777" w:rsidR="00417D1A" w:rsidRPr="009F76C0" w:rsidRDefault="00417D1A" w:rsidP="00417D1A">
            <w:pPr>
              <w:spacing w:before="40" w:after="120" w:line="276" w:lineRule="auto"/>
              <w:ind w:right="98"/>
              <w:jc w:val="right"/>
              <w:rPr>
                <w:rFonts w:ascii="Arial" w:hAnsi="Arial" w:cs="Arial"/>
                <w:bCs/>
                <w:color w:val="000000"/>
                <w:sz w:val="20"/>
                <w:szCs w:val="20"/>
              </w:rPr>
            </w:pPr>
            <w:r>
              <w:rPr>
                <w:rFonts w:ascii="Calibri" w:hAnsi="Calibri" w:cs="Calibri"/>
                <w:color w:val="000000"/>
                <w:sz w:val="20"/>
                <w:szCs w:val="20"/>
              </w:rPr>
              <w:t>30</w:t>
            </w:r>
          </w:p>
        </w:tc>
        <w:tc>
          <w:tcPr>
            <w:tcW w:w="1134" w:type="dxa"/>
            <w:tcBorders>
              <w:top w:val="single" w:sz="4" w:space="0" w:color="auto"/>
              <w:left w:val="single" w:sz="4" w:space="0" w:color="auto"/>
              <w:bottom w:val="single" w:sz="4" w:space="0" w:color="auto"/>
              <w:right w:val="single" w:sz="8" w:space="0" w:color="auto"/>
            </w:tcBorders>
            <w:vAlign w:val="bottom"/>
          </w:tcPr>
          <w:p w14:paraId="4FF5630D" w14:textId="77777777" w:rsidR="00417D1A" w:rsidRPr="009F76C0" w:rsidRDefault="00417D1A" w:rsidP="00417D1A">
            <w:pPr>
              <w:spacing w:before="40" w:after="120" w:line="276" w:lineRule="auto"/>
              <w:ind w:right="98"/>
              <w:jc w:val="right"/>
              <w:rPr>
                <w:rFonts w:ascii="Arial" w:hAnsi="Arial" w:cs="Arial"/>
                <w:color w:val="000000"/>
                <w:sz w:val="20"/>
                <w:szCs w:val="20"/>
              </w:rPr>
            </w:pPr>
            <w:r>
              <w:rPr>
                <w:rFonts w:ascii="Calibri" w:hAnsi="Calibri" w:cs="Calibri"/>
                <w:color w:val="000000"/>
                <w:sz w:val="20"/>
                <w:szCs w:val="20"/>
              </w:rPr>
              <w:t>240</w:t>
            </w:r>
          </w:p>
        </w:tc>
      </w:tr>
      <w:tr w:rsidR="00417D1A" w:rsidRPr="009F76C0" w14:paraId="58F39280" w14:textId="77777777" w:rsidTr="00435BF5">
        <w:trPr>
          <w:trHeight w:val="232"/>
        </w:trPr>
        <w:tc>
          <w:tcPr>
            <w:tcW w:w="7410" w:type="dxa"/>
            <w:tcBorders>
              <w:top w:val="single" w:sz="4" w:space="0" w:color="auto"/>
              <w:left w:val="single" w:sz="8" w:space="0" w:color="auto"/>
              <w:bottom w:val="single" w:sz="4" w:space="0" w:color="auto"/>
              <w:right w:val="single" w:sz="4" w:space="0" w:color="auto"/>
            </w:tcBorders>
            <w:shd w:val="clear" w:color="auto" w:fill="auto"/>
            <w:vAlign w:val="center"/>
          </w:tcPr>
          <w:p w14:paraId="7232C9F8" w14:textId="77777777" w:rsidR="00417D1A" w:rsidRPr="009F76C0" w:rsidRDefault="00417D1A" w:rsidP="00417D1A">
            <w:pPr>
              <w:spacing w:before="40" w:after="120" w:line="276" w:lineRule="auto"/>
              <w:rPr>
                <w:rFonts w:ascii="Arial" w:hAnsi="Arial" w:cs="Arial"/>
                <w:bCs/>
                <w:color w:val="000000"/>
                <w:sz w:val="20"/>
                <w:szCs w:val="20"/>
              </w:rPr>
            </w:pPr>
            <w:r>
              <w:rPr>
                <w:rFonts w:ascii="Arial" w:hAnsi="Arial" w:cs="Arial"/>
                <w:color w:val="000000"/>
                <w:sz w:val="20"/>
                <w:szCs w:val="20"/>
              </w:rPr>
              <w:t>Prvky a technologie ADN (Application delivery network)</w:t>
            </w:r>
          </w:p>
        </w:tc>
        <w:tc>
          <w:tcPr>
            <w:tcW w:w="1134" w:type="dxa"/>
            <w:tcBorders>
              <w:top w:val="single" w:sz="4" w:space="0" w:color="auto"/>
              <w:left w:val="single" w:sz="4" w:space="0" w:color="auto"/>
              <w:bottom w:val="single" w:sz="4" w:space="0" w:color="auto"/>
              <w:right w:val="single" w:sz="8" w:space="0" w:color="auto"/>
            </w:tcBorders>
            <w:shd w:val="clear" w:color="auto" w:fill="auto"/>
            <w:noWrap/>
            <w:vAlign w:val="bottom"/>
          </w:tcPr>
          <w:p w14:paraId="217B36DE" w14:textId="77777777" w:rsidR="00417D1A" w:rsidRPr="009F76C0" w:rsidRDefault="00417D1A" w:rsidP="00417D1A">
            <w:pPr>
              <w:spacing w:before="40" w:after="120" w:line="276" w:lineRule="auto"/>
              <w:ind w:right="98"/>
              <w:jc w:val="right"/>
              <w:rPr>
                <w:rFonts w:ascii="Arial" w:hAnsi="Arial" w:cs="Arial"/>
                <w:color w:val="000000"/>
                <w:sz w:val="20"/>
                <w:szCs w:val="20"/>
              </w:rPr>
            </w:pPr>
            <w:r>
              <w:rPr>
                <w:rFonts w:ascii="Calibri" w:hAnsi="Calibri" w:cs="Calibri"/>
                <w:color w:val="000000"/>
                <w:sz w:val="20"/>
                <w:szCs w:val="20"/>
              </w:rPr>
              <w:t>30</w:t>
            </w:r>
          </w:p>
        </w:tc>
        <w:tc>
          <w:tcPr>
            <w:tcW w:w="1134" w:type="dxa"/>
            <w:tcBorders>
              <w:top w:val="single" w:sz="4" w:space="0" w:color="auto"/>
              <w:left w:val="single" w:sz="4" w:space="0" w:color="auto"/>
              <w:bottom w:val="single" w:sz="4" w:space="0" w:color="auto"/>
              <w:right w:val="single" w:sz="8" w:space="0" w:color="auto"/>
            </w:tcBorders>
            <w:vAlign w:val="bottom"/>
          </w:tcPr>
          <w:p w14:paraId="0EF49B39" w14:textId="77777777" w:rsidR="00417D1A" w:rsidRPr="009F76C0" w:rsidRDefault="00417D1A" w:rsidP="00417D1A">
            <w:pPr>
              <w:spacing w:before="40" w:after="120" w:line="276" w:lineRule="auto"/>
              <w:ind w:right="98"/>
              <w:jc w:val="right"/>
              <w:rPr>
                <w:rFonts w:ascii="Arial" w:hAnsi="Arial" w:cs="Arial"/>
                <w:color w:val="000000"/>
                <w:sz w:val="20"/>
                <w:szCs w:val="20"/>
              </w:rPr>
            </w:pPr>
            <w:r>
              <w:rPr>
                <w:rFonts w:ascii="Calibri" w:hAnsi="Calibri" w:cs="Calibri"/>
                <w:color w:val="000000"/>
                <w:sz w:val="20"/>
                <w:szCs w:val="20"/>
              </w:rPr>
              <w:t>240</w:t>
            </w:r>
          </w:p>
        </w:tc>
      </w:tr>
      <w:tr w:rsidR="00417D1A" w:rsidRPr="009F76C0" w14:paraId="38F43645" w14:textId="77777777" w:rsidTr="00435BF5">
        <w:trPr>
          <w:trHeight w:val="232"/>
        </w:trPr>
        <w:tc>
          <w:tcPr>
            <w:tcW w:w="7410" w:type="dxa"/>
            <w:tcBorders>
              <w:top w:val="single" w:sz="4" w:space="0" w:color="auto"/>
              <w:left w:val="single" w:sz="8" w:space="0" w:color="auto"/>
              <w:bottom w:val="single" w:sz="4" w:space="0" w:color="auto"/>
              <w:right w:val="single" w:sz="4" w:space="0" w:color="auto"/>
            </w:tcBorders>
            <w:shd w:val="clear" w:color="auto" w:fill="auto"/>
            <w:vAlign w:val="center"/>
          </w:tcPr>
          <w:p w14:paraId="13482C91" w14:textId="77777777" w:rsidR="00417D1A" w:rsidRPr="009F76C0" w:rsidRDefault="00417D1A" w:rsidP="00417D1A">
            <w:pPr>
              <w:spacing w:before="40" w:after="120" w:line="276" w:lineRule="auto"/>
              <w:rPr>
                <w:rFonts w:ascii="Arial" w:hAnsi="Arial" w:cs="Arial"/>
                <w:bCs/>
                <w:color w:val="000000"/>
                <w:sz w:val="20"/>
                <w:szCs w:val="20"/>
              </w:rPr>
            </w:pPr>
            <w:r>
              <w:rPr>
                <w:rFonts w:ascii="Arial" w:hAnsi="Arial" w:cs="Arial"/>
                <w:color w:val="000000"/>
                <w:sz w:val="20"/>
                <w:szCs w:val="20"/>
              </w:rPr>
              <w:t>Prvky a technologie vyvažování zátěže (Loadbalancing)</w:t>
            </w:r>
          </w:p>
        </w:tc>
        <w:tc>
          <w:tcPr>
            <w:tcW w:w="1134" w:type="dxa"/>
            <w:tcBorders>
              <w:top w:val="single" w:sz="4" w:space="0" w:color="auto"/>
              <w:left w:val="single" w:sz="4" w:space="0" w:color="auto"/>
              <w:bottom w:val="single" w:sz="4" w:space="0" w:color="auto"/>
              <w:right w:val="single" w:sz="8" w:space="0" w:color="auto"/>
            </w:tcBorders>
            <w:shd w:val="clear" w:color="auto" w:fill="auto"/>
            <w:noWrap/>
            <w:vAlign w:val="bottom"/>
          </w:tcPr>
          <w:p w14:paraId="52E27803" w14:textId="77777777" w:rsidR="00417D1A" w:rsidRPr="009F76C0" w:rsidRDefault="00417D1A" w:rsidP="00417D1A">
            <w:pPr>
              <w:spacing w:before="40" w:after="120" w:line="276" w:lineRule="auto"/>
              <w:ind w:right="98"/>
              <w:jc w:val="right"/>
              <w:rPr>
                <w:rFonts w:ascii="Arial" w:hAnsi="Arial" w:cs="Arial"/>
                <w:color w:val="000000"/>
                <w:sz w:val="20"/>
                <w:szCs w:val="20"/>
              </w:rPr>
            </w:pPr>
            <w:r>
              <w:rPr>
                <w:rFonts w:ascii="Calibri" w:hAnsi="Calibri" w:cs="Calibri"/>
                <w:color w:val="000000"/>
                <w:sz w:val="20"/>
                <w:szCs w:val="20"/>
              </w:rPr>
              <w:t>30</w:t>
            </w:r>
          </w:p>
        </w:tc>
        <w:tc>
          <w:tcPr>
            <w:tcW w:w="1134" w:type="dxa"/>
            <w:tcBorders>
              <w:top w:val="single" w:sz="4" w:space="0" w:color="auto"/>
              <w:left w:val="single" w:sz="4" w:space="0" w:color="auto"/>
              <w:bottom w:val="single" w:sz="4" w:space="0" w:color="auto"/>
              <w:right w:val="single" w:sz="8" w:space="0" w:color="auto"/>
            </w:tcBorders>
            <w:vAlign w:val="bottom"/>
          </w:tcPr>
          <w:p w14:paraId="5522F3EA" w14:textId="77777777" w:rsidR="00417D1A" w:rsidRPr="009F76C0" w:rsidRDefault="00417D1A" w:rsidP="00417D1A">
            <w:pPr>
              <w:spacing w:before="40" w:after="120" w:line="276" w:lineRule="auto"/>
              <w:ind w:right="98"/>
              <w:jc w:val="right"/>
              <w:rPr>
                <w:rFonts w:ascii="Arial" w:hAnsi="Arial" w:cs="Arial"/>
                <w:color w:val="000000"/>
                <w:sz w:val="20"/>
                <w:szCs w:val="20"/>
              </w:rPr>
            </w:pPr>
            <w:r>
              <w:rPr>
                <w:rFonts w:ascii="Calibri" w:hAnsi="Calibri" w:cs="Calibri"/>
                <w:color w:val="000000"/>
                <w:sz w:val="20"/>
                <w:szCs w:val="20"/>
              </w:rPr>
              <w:t>240</w:t>
            </w:r>
          </w:p>
        </w:tc>
      </w:tr>
      <w:tr w:rsidR="00417D1A" w:rsidRPr="009F76C0" w14:paraId="6670F2A0" w14:textId="77777777" w:rsidTr="00435BF5">
        <w:trPr>
          <w:trHeight w:val="232"/>
        </w:trPr>
        <w:tc>
          <w:tcPr>
            <w:tcW w:w="7410" w:type="dxa"/>
            <w:tcBorders>
              <w:top w:val="single" w:sz="4" w:space="0" w:color="auto"/>
              <w:left w:val="single" w:sz="8" w:space="0" w:color="auto"/>
              <w:bottom w:val="single" w:sz="4" w:space="0" w:color="auto"/>
              <w:right w:val="single" w:sz="4" w:space="0" w:color="auto"/>
            </w:tcBorders>
            <w:shd w:val="clear" w:color="auto" w:fill="auto"/>
            <w:vAlign w:val="center"/>
          </w:tcPr>
          <w:p w14:paraId="0BD2BBE1" w14:textId="77777777" w:rsidR="00417D1A" w:rsidRPr="009F76C0" w:rsidRDefault="00417D1A" w:rsidP="00417D1A">
            <w:pPr>
              <w:spacing w:before="40" w:after="120" w:line="276" w:lineRule="auto"/>
              <w:rPr>
                <w:rFonts w:ascii="Arial" w:hAnsi="Arial" w:cs="Arial"/>
                <w:bCs/>
                <w:color w:val="000000"/>
                <w:sz w:val="20"/>
                <w:szCs w:val="20"/>
              </w:rPr>
            </w:pPr>
            <w:r>
              <w:rPr>
                <w:rFonts w:ascii="Arial" w:hAnsi="Arial" w:cs="Arial"/>
                <w:color w:val="000000"/>
                <w:sz w:val="20"/>
                <w:szCs w:val="20"/>
              </w:rPr>
              <w:t>Prvky a technologie DDI (IPAM)</w:t>
            </w:r>
          </w:p>
        </w:tc>
        <w:tc>
          <w:tcPr>
            <w:tcW w:w="1134" w:type="dxa"/>
            <w:tcBorders>
              <w:top w:val="single" w:sz="4" w:space="0" w:color="auto"/>
              <w:left w:val="single" w:sz="4" w:space="0" w:color="auto"/>
              <w:bottom w:val="single" w:sz="4" w:space="0" w:color="auto"/>
              <w:right w:val="single" w:sz="8" w:space="0" w:color="auto"/>
            </w:tcBorders>
            <w:shd w:val="clear" w:color="auto" w:fill="auto"/>
            <w:noWrap/>
            <w:vAlign w:val="bottom"/>
          </w:tcPr>
          <w:p w14:paraId="2E7E4CCE" w14:textId="77777777" w:rsidR="00417D1A" w:rsidRPr="009F76C0" w:rsidRDefault="00417D1A" w:rsidP="00417D1A">
            <w:pPr>
              <w:spacing w:before="40" w:after="120" w:line="276" w:lineRule="auto"/>
              <w:ind w:right="98"/>
              <w:jc w:val="right"/>
              <w:rPr>
                <w:rFonts w:ascii="Arial" w:hAnsi="Arial" w:cs="Arial"/>
                <w:color w:val="000000"/>
                <w:sz w:val="20"/>
                <w:szCs w:val="20"/>
              </w:rPr>
            </w:pPr>
            <w:r>
              <w:rPr>
                <w:rFonts w:ascii="Calibri" w:hAnsi="Calibri" w:cs="Calibri"/>
                <w:color w:val="000000"/>
                <w:sz w:val="20"/>
                <w:szCs w:val="20"/>
              </w:rPr>
              <w:t>30</w:t>
            </w:r>
          </w:p>
        </w:tc>
        <w:tc>
          <w:tcPr>
            <w:tcW w:w="1134" w:type="dxa"/>
            <w:tcBorders>
              <w:top w:val="single" w:sz="4" w:space="0" w:color="auto"/>
              <w:left w:val="single" w:sz="4" w:space="0" w:color="auto"/>
              <w:bottom w:val="single" w:sz="4" w:space="0" w:color="auto"/>
              <w:right w:val="single" w:sz="8" w:space="0" w:color="auto"/>
            </w:tcBorders>
            <w:vAlign w:val="bottom"/>
          </w:tcPr>
          <w:p w14:paraId="3E5538CD" w14:textId="77777777" w:rsidR="00417D1A" w:rsidRPr="009F76C0" w:rsidRDefault="00417D1A" w:rsidP="00417D1A">
            <w:pPr>
              <w:spacing w:before="40" w:after="120" w:line="276" w:lineRule="auto"/>
              <w:ind w:right="98"/>
              <w:jc w:val="right"/>
              <w:rPr>
                <w:rFonts w:ascii="Arial" w:hAnsi="Arial" w:cs="Arial"/>
                <w:color w:val="000000"/>
                <w:sz w:val="20"/>
                <w:szCs w:val="20"/>
              </w:rPr>
            </w:pPr>
            <w:r>
              <w:rPr>
                <w:rFonts w:ascii="Calibri" w:hAnsi="Calibri" w:cs="Calibri"/>
                <w:color w:val="000000"/>
                <w:sz w:val="20"/>
                <w:szCs w:val="20"/>
              </w:rPr>
              <w:t>240</w:t>
            </w:r>
          </w:p>
        </w:tc>
      </w:tr>
      <w:tr w:rsidR="00417D1A" w:rsidRPr="009F76C0" w14:paraId="02872BF9" w14:textId="77777777" w:rsidTr="00435BF5">
        <w:trPr>
          <w:trHeight w:val="232"/>
        </w:trPr>
        <w:tc>
          <w:tcPr>
            <w:tcW w:w="7410" w:type="dxa"/>
            <w:tcBorders>
              <w:top w:val="single" w:sz="4" w:space="0" w:color="auto"/>
              <w:left w:val="single" w:sz="8" w:space="0" w:color="auto"/>
              <w:bottom w:val="single" w:sz="4" w:space="0" w:color="auto"/>
              <w:right w:val="single" w:sz="4" w:space="0" w:color="auto"/>
            </w:tcBorders>
            <w:shd w:val="clear" w:color="auto" w:fill="auto"/>
            <w:vAlign w:val="center"/>
          </w:tcPr>
          <w:p w14:paraId="1618E262" w14:textId="77777777" w:rsidR="00417D1A" w:rsidRPr="009F76C0" w:rsidRDefault="00417D1A" w:rsidP="00417D1A">
            <w:pPr>
              <w:spacing w:before="40" w:after="120" w:line="276" w:lineRule="auto"/>
              <w:rPr>
                <w:rFonts w:ascii="Arial" w:hAnsi="Arial" w:cs="Arial"/>
                <w:bCs/>
                <w:color w:val="000000"/>
                <w:sz w:val="20"/>
                <w:szCs w:val="20"/>
              </w:rPr>
            </w:pPr>
            <w:r>
              <w:rPr>
                <w:rFonts w:ascii="Arial" w:hAnsi="Arial" w:cs="Arial"/>
                <w:color w:val="000000"/>
                <w:sz w:val="20"/>
                <w:szCs w:val="20"/>
              </w:rPr>
              <w:t>Prvky a technologie systému sjednocené komunikace včetně video konferenčních služeb a služeb IP telefonie</w:t>
            </w:r>
          </w:p>
        </w:tc>
        <w:tc>
          <w:tcPr>
            <w:tcW w:w="1134" w:type="dxa"/>
            <w:tcBorders>
              <w:top w:val="single" w:sz="4" w:space="0" w:color="auto"/>
              <w:left w:val="single" w:sz="4" w:space="0" w:color="auto"/>
              <w:bottom w:val="single" w:sz="4" w:space="0" w:color="auto"/>
              <w:right w:val="single" w:sz="8" w:space="0" w:color="auto"/>
            </w:tcBorders>
            <w:shd w:val="clear" w:color="auto" w:fill="auto"/>
            <w:noWrap/>
            <w:vAlign w:val="bottom"/>
          </w:tcPr>
          <w:p w14:paraId="53B17F8D" w14:textId="77777777" w:rsidR="00417D1A" w:rsidRPr="009F76C0" w:rsidRDefault="00417D1A" w:rsidP="00417D1A">
            <w:pPr>
              <w:spacing w:before="40" w:after="120" w:line="276" w:lineRule="auto"/>
              <w:ind w:right="98"/>
              <w:jc w:val="right"/>
              <w:rPr>
                <w:rFonts w:ascii="Arial" w:hAnsi="Arial" w:cs="Arial"/>
                <w:color w:val="000000"/>
                <w:sz w:val="20"/>
                <w:szCs w:val="20"/>
              </w:rPr>
            </w:pPr>
            <w:r>
              <w:rPr>
                <w:rFonts w:ascii="Calibri" w:hAnsi="Calibri" w:cs="Calibri"/>
                <w:color w:val="000000"/>
                <w:sz w:val="20"/>
                <w:szCs w:val="20"/>
              </w:rPr>
              <w:t>30</w:t>
            </w:r>
          </w:p>
        </w:tc>
        <w:tc>
          <w:tcPr>
            <w:tcW w:w="1134" w:type="dxa"/>
            <w:tcBorders>
              <w:top w:val="single" w:sz="4" w:space="0" w:color="auto"/>
              <w:left w:val="single" w:sz="4" w:space="0" w:color="auto"/>
              <w:bottom w:val="single" w:sz="4" w:space="0" w:color="auto"/>
              <w:right w:val="single" w:sz="8" w:space="0" w:color="auto"/>
            </w:tcBorders>
            <w:vAlign w:val="bottom"/>
          </w:tcPr>
          <w:p w14:paraId="5B7715AB" w14:textId="77777777" w:rsidR="00417D1A" w:rsidRPr="009F76C0" w:rsidRDefault="00417D1A" w:rsidP="00417D1A">
            <w:pPr>
              <w:spacing w:before="40" w:after="120" w:line="276" w:lineRule="auto"/>
              <w:ind w:right="98"/>
              <w:jc w:val="right"/>
              <w:rPr>
                <w:rFonts w:ascii="Arial" w:hAnsi="Arial" w:cs="Arial"/>
                <w:color w:val="000000"/>
                <w:sz w:val="20"/>
                <w:szCs w:val="20"/>
              </w:rPr>
            </w:pPr>
            <w:r>
              <w:rPr>
                <w:rFonts w:ascii="Calibri" w:hAnsi="Calibri" w:cs="Calibri"/>
                <w:color w:val="000000"/>
                <w:sz w:val="20"/>
                <w:szCs w:val="20"/>
              </w:rPr>
              <w:t>240</w:t>
            </w:r>
          </w:p>
        </w:tc>
      </w:tr>
      <w:tr w:rsidR="00417D1A" w:rsidRPr="009F76C0" w14:paraId="5A4BBC97" w14:textId="77777777" w:rsidTr="00435BF5">
        <w:trPr>
          <w:trHeight w:val="232"/>
        </w:trPr>
        <w:tc>
          <w:tcPr>
            <w:tcW w:w="7410" w:type="dxa"/>
            <w:tcBorders>
              <w:top w:val="single" w:sz="4" w:space="0" w:color="auto"/>
              <w:left w:val="single" w:sz="8" w:space="0" w:color="auto"/>
              <w:bottom w:val="single" w:sz="4" w:space="0" w:color="auto"/>
              <w:right w:val="single" w:sz="4" w:space="0" w:color="auto"/>
            </w:tcBorders>
            <w:shd w:val="clear" w:color="auto" w:fill="auto"/>
            <w:vAlign w:val="center"/>
          </w:tcPr>
          <w:p w14:paraId="16AEA3AF" w14:textId="77777777" w:rsidR="00417D1A" w:rsidRPr="009F76C0" w:rsidRDefault="00417D1A" w:rsidP="00417D1A">
            <w:pPr>
              <w:spacing w:before="40" w:after="120" w:line="276" w:lineRule="auto"/>
              <w:rPr>
                <w:rFonts w:ascii="Arial" w:hAnsi="Arial" w:cs="Arial"/>
                <w:bCs/>
                <w:color w:val="000000"/>
                <w:sz w:val="20"/>
                <w:szCs w:val="20"/>
              </w:rPr>
            </w:pPr>
            <w:r>
              <w:rPr>
                <w:rFonts w:ascii="Arial" w:hAnsi="Arial" w:cs="Arial"/>
                <w:color w:val="000000"/>
                <w:sz w:val="20"/>
                <w:szCs w:val="20"/>
              </w:rPr>
              <w:t>Prvky a technologie bezdrátové komunikace WiFi</w:t>
            </w:r>
          </w:p>
        </w:tc>
        <w:tc>
          <w:tcPr>
            <w:tcW w:w="1134" w:type="dxa"/>
            <w:tcBorders>
              <w:top w:val="single" w:sz="4" w:space="0" w:color="auto"/>
              <w:left w:val="single" w:sz="4" w:space="0" w:color="auto"/>
              <w:bottom w:val="single" w:sz="4" w:space="0" w:color="auto"/>
              <w:right w:val="single" w:sz="8" w:space="0" w:color="auto"/>
            </w:tcBorders>
            <w:shd w:val="clear" w:color="auto" w:fill="auto"/>
            <w:noWrap/>
            <w:vAlign w:val="bottom"/>
          </w:tcPr>
          <w:p w14:paraId="44CA3B35" w14:textId="77777777" w:rsidR="00417D1A" w:rsidRPr="009F76C0" w:rsidRDefault="00417D1A" w:rsidP="00417D1A">
            <w:pPr>
              <w:spacing w:before="40" w:after="120" w:line="276" w:lineRule="auto"/>
              <w:ind w:right="98"/>
              <w:jc w:val="right"/>
              <w:rPr>
                <w:rFonts w:ascii="Arial" w:hAnsi="Arial" w:cs="Arial"/>
                <w:color w:val="000000"/>
                <w:sz w:val="20"/>
                <w:szCs w:val="20"/>
              </w:rPr>
            </w:pPr>
            <w:r>
              <w:rPr>
                <w:rFonts w:ascii="Calibri" w:hAnsi="Calibri" w:cs="Calibri"/>
                <w:color w:val="000000"/>
                <w:sz w:val="20"/>
                <w:szCs w:val="20"/>
              </w:rPr>
              <w:t>20</w:t>
            </w:r>
          </w:p>
        </w:tc>
        <w:tc>
          <w:tcPr>
            <w:tcW w:w="1134" w:type="dxa"/>
            <w:tcBorders>
              <w:top w:val="single" w:sz="4" w:space="0" w:color="auto"/>
              <w:left w:val="single" w:sz="4" w:space="0" w:color="auto"/>
              <w:bottom w:val="single" w:sz="4" w:space="0" w:color="auto"/>
              <w:right w:val="single" w:sz="8" w:space="0" w:color="auto"/>
            </w:tcBorders>
            <w:vAlign w:val="bottom"/>
          </w:tcPr>
          <w:p w14:paraId="1D4E2770" w14:textId="77777777" w:rsidR="00417D1A" w:rsidRPr="009F76C0" w:rsidRDefault="00417D1A" w:rsidP="00417D1A">
            <w:pPr>
              <w:spacing w:before="40" w:after="120" w:line="276" w:lineRule="auto"/>
              <w:ind w:right="98"/>
              <w:jc w:val="right"/>
              <w:rPr>
                <w:rFonts w:ascii="Arial" w:hAnsi="Arial" w:cs="Arial"/>
                <w:color w:val="000000"/>
                <w:sz w:val="20"/>
                <w:szCs w:val="20"/>
              </w:rPr>
            </w:pPr>
            <w:r>
              <w:rPr>
                <w:rFonts w:ascii="Calibri" w:hAnsi="Calibri" w:cs="Calibri"/>
                <w:color w:val="000000"/>
                <w:sz w:val="20"/>
                <w:szCs w:val="20"/>
              </w:rPr>
              <w:t>160</w:t>
            </w:r>
          </w:p>
        </w:tc>
      </w:tr>
      <w:tr w:rsidR="00417D1A" w:rsidRPr="009F76C0" w14:paraId="1A4A4986" w14:textId="77777777" w:rsidTr="00435BF5">
        <w:trPr>
          <w:trHeight w:val="232"/>
        </w:trPr>
        <w:tc>
          <w:tcPr>
            <w:tcW w:w="7410" w:type="dxa"/>
            <w:tcBorders>
              <w:top w:val="single" w:sz="4" w:space="0" w:color="auto"/>
              <w:left w:val="single" w:sz="8" w:space="0" w:color="auto"/>
              <w:bottom w:val="single" w:sz="4" w:space="0" w:color="auto"/>
              <w:right w:val="single" w:sz="4" w:space="0" w:color="auto"/>
            </w:tcBorders>
            <w:shd w:val="clear" w:color="auto" w:fill="auto"/>
            <w:vAlign w:val="center"/>
          </w:tcPr>
          <w:p w14:paraId="268EE2F2" w14:textId="77777777" w:rsidR="00417D1A" w:rsidRPr="009F76C0" w:rsidRDefault="00417D1A" w:rsidP="00417D1A">
            <w:pPr>
              <w:spacing w:before="40" w:after="120" w:line="276" w:lineRule="auto"/>
              <w:rPr>
                <w:rFonts w:ascii="Arial" w:hAnsi="Arial" w:cs="Arial"/>
                <w:bCs/>
                <w:color w:val="000000"/>
                <w:sz w:val="20"/>
                <w:szCs w:val="20"/>
              </w:rPr>
            </w:pPr>
            <w:r>
              <w:rPr>
                <w:rFonts w:ascii="Arial" w:hAnsi="Arial" w:cs="Arial"/>
                <w:color w:val="000000"/>
                <w:sz w:val="20"/>
                <w:szCs w:val="20"/>
              </w:rPr>
              <w:t>Prvky a technologie vzdáleného přístupu VPN</w:t>
            </w:r>
          </w:p>
        </w:tc>
        <w:tc>
          <w:tcPr>
            <w:tcW w:w="1134" w:type="dxa"/>
            <w:tcBorders>
              <w:top w:val="single" w:sz="4" w:space="0" w:color="auto"/>
              <w:left w:val="single" w:sz="4" w:space="0" w:color="auto"/>
              <w:bottom w:val="single" w:sz="4" w:space="0" w:color="auto"/>
              <w:right w:val="single" w:sz="8" w:space="0" w:color="auto"/>
            </w:tcBorders>
            <w:shd w:val="clear" w:color="auto" w:fill="auto"/>
            <w:noWrap/>
            <w:vAlign w:val="bottom"/>
          </w:tcPr>
          <w:p w14:paraId="52A51B94" w14:textId="77777777" w:rsidR="00417D1A" w:rsidRPr="009F76C0" w:rsidRDefault="00417D1A" w:rsidP="00417D1A">
            <w:pPr>
              <w:spacing w:before="40" w:after="120" w:line="276" w:lineRule="auto"/>
              <w:ind w:right="98"/>
              <w:jc w:val="right"/>
              <w:rPr>
                <w:rFonts w:ascii="Arial" w:hAnsi="Arial" w:cs="Arial"/>
                <w:color w:val="000000"/>
                <w:sz w:val="20"/>
                <w:szCs w:val="20"/>
              </w:rPr>
            </w:pPr>
            <w:r>
              <w:rPr>
                <w:rFonts w:ascii="Calibri" w:hAnsi="Calibri" w:cs="Calibri"/>
                <w:color w:val="000000"/>
                <w:sz w:val="20"/>
                <w:szCs w:val="20"/>
              </w:rPr>
              <w:t>15</w:t>
            </w:r>
          </w:p>
        </w:tc>
        <w:tc>
          <w:tcPr>
            <w:tcW w:w="1134" w:type="dxa"/>
            <w:tcBorders>
              <w:top w:val="single" w:sz="4" w:space="0" w:color="auto"/>
              <w:left w:val="single" w:sz="4" w:space="0" w:color="auto"/>
              <w:bottom w:val="single" w:sz="4" w:space="0" w:color="auto"/>
              <w:right w:val="single" w:sz="8" w:space="0" w:color="auto"/>
            </w:tcBorders>
            <w:vAlign w:val="bottom"/>
          </w:tcPr>
          <w:p w14:paraId="231FE96A" w14:textId="77777777" w:rsidR="00417D1A" w:rsidRPr="009F76C0" w:rsidRDefault="00417D1A" w:rsidP="00417D1A">
            <w:pPr>
              <w:spacing w:before="40" w:after="120" w:line="276" w:lineRule="auto"/>
              <w:ind w:right="98"/>
              <w:jc w:val="right"/>
              <w:rPr>
                <w:rFonts w:ascii="Arial" w:hAnsi="Arial" w:cs="Arial"/>
                <w:color w:val="000000"/>
                <w:sz w:val="20"/>
                <w:szCs w:val="20"/>
              </w:rPr>
            </w:pPr>
            <w:r>
              <w:rPr>
                <w:rFonts w:ascii="Calibri" w:hAnsi="Calibri" w:cs="Calibri"/>
                <w:color w:val="000000"/>
                <w:sz w:val="20"/>
                <w:szCs w:val="20"/>
              </w:rPr>
              <w:t>120</w:t>
            </w:r>
          </w:p>
        </w:tc>
      </w:tr>
      <w:tr w:rsidR="00417D1A" w:rsidRPr="009F76C0" w14:paraId="780D1004" w14:textId="77777777" w:rsidTr="00435BF5">
        <w:trPr>
          <w:trHeight w:val="232"/>
        </w:trPr>
        <w:tc>
          <w:tcPr>
            <w:tcW w:w="7410" w:type="dxa"/>
            <w:tcBorders>
              <w:top w:val="single" w:sz="4" w:space="0" w:color="auto"/>
              <w:left w:val="single" w:sz="8" w:space="0" w:color="auto"/>
              <w:bottom w:val="single" w:sz="4" w:space="0" w:color="auto"/>
              <w:right w:val="single" w:sz="4" w:space="0" w:color="auto"/>
            </w:tcBorders>
            <w:shd w:val="clear" w:color="auto" w:fill="auto"/>
            <w:vAlign w:val="center"/>
          </w:tcPr>
          <w:p w14:paraId="2EF34E22" w14:textId="77777777" w:rsidR="00417D1A" w:rsidRPr="009F76C0" w:rsidRDefault="00417D1A" w:rsidP="00417D1A">
            <w:pPr>
              <w:spacing w:before="40" w:after="120" w:line="276" w:lineRule="auto"/>
              <w:rPr>
                <w:rFonts w:ascii="Arial" w:hAnsi="Arial" w:cs="Arial"/>
                <w:bCs/>
                <w:color w:val="000000"/>
                <w:sz w:val="20"/>
                <w:szCs w:val="20"/>
              </w:rPr>
            </w:pPr>
            <w:r>
              <w:rPr>
                <w:rFonts w:ascii="Arial" w:hAnsi="Arial" w:cs="Arial"/>
                <w:color w:val="000000"/>
                <w:sz w:val="20"/>
                <w:szCs w:val="20"/>
              </w:rPr>
              <w:t>Prvky a technologie firewallové vrstvy</w:t>
            </w:r>
          </w:p>
        </w:tc>
        <w:tc>
          <w:tcPr>
            <w:tcW w:w="1134" w:type="dxa"/>
            <w:tcBorders>
              <w:top w:val="single" w:sz="4" w:space="0" w:color="auto"/>
              <w:left w:val="single" w:sz="4" w:space="0" w:color="auto"/>
              <w:bottom w:val="single" w:sz="4" w:space="0" w:color="auto"/>
              <w:right w:val="single" w:sz="8" w:space="0" w:color="auto"/>
            </w:tcBorders>
            <w:shd w:val="clear" w:color="auto" w:fill="auto"/>
            <w:noWrap/>
            <w:vAlign w:val="bottom"/>
          </w:tcPr>
          <w:p w14:paraId="47092786" w14:textId="77777777" w:rsidR="00417D1A" w:rsidRPr="009F76C0" w:rsidRDefault="00417D1A" w:rsidP="00417D1A">
            <w:pPr>
              <w:spacing w:before="40" w:after="120" w:line="276" w:lineRule="auto"/>
              <w:ind w:right="98"/>
              <w:jc w:val="right"/>
              <w:rPr>
                <w:rFonts w:ascii="Arial" w:hAnsi="Arial" w:cs="Arial"/>
                <w:color w:val="000000"/>
                <w:sz w:val="20"/>
                <w:szCs w:val="20"/>
              </w:rPr>
            </w:pPr>
            <w:r>
              <w:rPr>
                <w:rFonts w:ascii="Calibri" w:hAnsi="Calibri" w:cs="Calibri"/>
                <w:color w:val="000000"/>
                <w:sz w:val="20"/>
                <w:szCs w:val="20"/>
              </w:rPr>
              <w:t>25</w:t>
            </w:r>
          </w:p>
        </w:tc>
        <w:tc>
          <w:tcPr>
            <w:tcW w:w="1134" w:type="dxa"/>
            <w:tcBorders>
              <w:top w:val="single" w:sz="4" w:space="0" w:color="auto"/>
              <w:left w:val="single" w:sz="4" w:space="0" w:color="auto"/>
              <w:bottom w:val="single" w:sz="4" w:space="0" w:color="auto"/>
              <w:right w:val="single" w:sz="8" w:space="0" w:color="auto"/>
            </w:tcBorders>
            <w:vAlign w:val="bottom"/>
          </w:tcPr>
          <w:p w14:paraId="453E09DC" w14:textId="77777777" w:rsidR="00417D1A" w:rsidRPr="009F76C0" w:rsidRDefault="00417D1A" w:rsidP="00417D1A">
            <w:pPr>
              <w:spacing w:before="40" w:after="120" w:line="276" w:lineRule="auto"/>
              <w:ind w:right="98"/>
              <w:jc w:val="right"/>
              <w:rPr>
                <w:rFonts w:ascii="Arial" w:hAnsi="Arial" w:cs="Arial"/>
                <w:color w:val="000000"/>
                <w:sz w:val="20"/>
                <w:szCs w:val="20"/>
              </w:rPr>
            </w:pPr>
            <w:r>
              <w:rPr>
                <w:rFonts w:ascii="Calibri" w:hAnsi="Calibri" w:cs="Calibri"/>
                <w:color w:val="000000"/>
                <w:sz w:val="20"/>
                <w:szCs w:val="20"/>
              </w:rPr>
              <w:t>200</w:t>
            </w:r>
          </w:p>
        </w:tc>
      </w:tr>
      <w:tr w:rsidR="00417D1A" w:rsidRPr="009F76C0" w14:paraId="1480A1B1" w14:textId="77777777" w:rsidTr="00435BF5">
        <w:trPr>
          <w:trHeight w:val="232"/>
        </w:trPr>
        <w:tc>
          <w:tcPr>
            <w:tcW w:w="7410" w:type="dxa"/>
            <w:tcBorders>
              <w:top w:val="single" w:sz="4" w:space="0" w:color="auto"/>
              <w:left w:val="single" w:sz="8" w:space="0" w:color="auto"/>
              <w:bottom w:val="single" w:sz="4" w:space="0" w:color="auto"/>
              <w:right w:val="single" w:sz="4" w:space="0" w:color="auto"/>
            </w:tcBorders>
            <w:shd w:val="clear" w:color="auto" w:fill="auto"/>
            <w:vAlign w:val="center"/>
          </w:tcPr>
          <w:p w14:paraId="282C5427" w14:textId="77777777" w:rsidR="00417D1A" w:rsidRPr="009F76C0" w:rsidRDefault="00417D1A" w:rsidP="00417D1A">
            <w:pPr>
              <w:spacing w:before="40" w:after="120" w:line="276" w:lineRule="auto"/>
              <w:rPr>
                <w:rFonts w:ascii="Arial" w:hAnsi="Arial" w:cs="Arial"/>
                <w:bCs/>
                <w:color w:val="000000"/>
                <w:sz w:val="20"/>
                <w:szCs w:val="20"/>
              </w:rPr>
            </w:pPr>
            <w:r>
              <w:rPr>
                <w:rFonts w:ascii="Arial" w:eastAsia="Arial" w:hAnsi="Arial" w:cs="Arial"/>
                <w:color w:val="000000"/>
                <w:sz w:val="20"/>
                <w:szCs w:val="20"/>
              </w:rPr>
              <w:t>Softwarové vrstvy síťových technologií</w:t>
            </w:r>
          </w:p>
        </w:tc>
        <w:tc>
          <w:tcPr>
            <w:tcW w:w="1134" w:type="dxa"/>
            <w:tcBorders>
              <w:top w:val="single" w:sz="4" w:space="0" w:color="auto"/>
              <w:left w:val="single" w:sz="4" w:space="0" w:color="auto"/>
              <w:bottom w:val="single" w:sz="4" w:space="0" w:color="auto"/>
              <w:right w:val="single" w:sz="8" w:space="0" w:color="auto"/>
            </w:tcBorders>
            <w:shd w:val="clear" w:color="auto" w:fill="auto"/>
            <w:noWrap/>
            <w:vAlign w:val="bottom"/>
          </w:tcPr>
          <w:p w14:paraId="47A528D2" w14:textId="77777777" w:rsidR="00417D1A" w:rsidRPr="009F76C0" w:rsidRDefault="00417D1A" w:rsidP="00417D1A">
            <w:pPr>
              <w:spacing w:before="40" w:after="120" w:line="276" w:lineRule="auto"/>
              <w:ind w:right="98"/>
              <w:jc w:val="right"/>
              <w:rPr>
                <w:rFonts w:ascii="Arial" w:hAnsi="Arial" w:cs="Arial"/>
                <w:color w:val="000000"/>
                <w:sz w:val="20"/>
                <w:szCs w:val="20"/>
              </w:rPr>
            </w:pPr>
            <w:r>
              <w:rPr>
                <w:rFonts w:ascii="Calibri" w:hAnsi="Calibri" w:cs="Calibri"/>
                <w:color w:val="000000"/>
                <w:sz w:val="20"/>
                <w:szCs w:val="20"/>
              </w:rPr>
              <w:t>100</w:t>
            </w:r>
          </w:p>
        </w:tc>
        <w:tc>
          <w:tcPr>
            <w:tcW w:w="1134" w:type="dxa"/>
            <w:tcBorders>
              <w:top w:val="single" w:sz="4" w:space="0" w:color="auto"/>
              <w:left w:val="single" w:sz="4" w:space="0" w:color="auto"/>
              <w:bottom w:val="single" w:sz="4" w:space="0" w:color="auto"/>
              <w:right w:val="single" w:sz="8" w:space="0" w:color="auto"/>
            </w:tcBorders>
            <w:vAlign w:val="bottom"/>
          </w:tcPr>
          <w:p w14:paraId="261BD329" w14:textId="77777777" w:rsidR="00417D1A" w:rsidRPr="009F76C0" w:rsidRDefault="00417D1A" w:rsidP="00417D1A">
            <w:pPr>
              <w:spacing w:before="40" w:after="120" w:line="276" w:lineRule="auto"/>
              <w:ind w:right="98"/>
              <w:jc w:val="right"/>
              <w:rPr>
                <w:rFonts w:ascii="Arial" w:hAnsi="Arial" w:cs="Arial"/>
                <w:color w:val="000000"/>
                <w:sz w:val="20"/>
                <w:szCs w:val="20"/>
              </w:rPr>
            </w:pPr>
            <w:r>
              <w:rPr>
                <w:rFonts w:ascii="Calibri" w:hAnsi="Calibri" w:cs="Calibri"/>
                <w:color w:val="000000"/>
                <w:sz w:val="20"/>
                <w:szCs w:val="20"/>
              </w:rPr>
              <w:t>800</w:t>
            </w:r>
          </w:p>
        </w:tc>
      </w:tr>
      <w:tr w:rsidR="00417D1A" w:rsidRPr="009F76C0" w14:paraId="6F9CD367" w14:textId="77777777" w:rsidTr="00435BF5">
        <w:trPr>
          <w:trHeight w:val="232"/>
        </w:trPr>
        <w:tc>
          <w:tcPr>
            <w:tcW w:w="7410" w:type="dxa"/>
            <w:tcBorders>
              <w:top w:val="single" w:sz="4" w:space="0" w:color="auto"/>
              <w:left w:val="single" w:sz="8" w:space="0" w:color="auto"/>
              <w:bottom w:val="single" w:sz="4" w:space="0" w:color="auto"/>
              <w:right w:val="single" w:sz="4" w:space="0" w:color="auto"/>
            </w:tcBorders>
            <w:shd w:val="clear" w:color="auto" w:fill="auto"/>
            <w:vAlign w:val="center"/>
          </w:tcPr>
          <w:p w14:paraId="25C7B5F4" w14:textId="77777777" w:rsidR="00417D1A" w:rsidRPr="009F76C0" w:rsidRDefault="00417D1A" w:rsidP="00417D1A">
            <w:pPr>
              <w:spacing w:before="40" w:after="120" w:line="276" w:lineRule="auto"/>
              <w:rPr>
                <w:rFonts w:ascii="Arial" w:hAnsi="Arial" w:cs="Arial"/>
                <w:bCs/>
                <w:color w:val="000000"/>
                <w:sz w:val="20"/>
                <w:szCs w:val="20"/>
              </w:rPr>
            </w:pPr>
            <w:r>
              <w:rPr>
                <w:rFonts w:ascii="Arial" w:eastAsia="Arial" w:hAnsi="Arial" w:cs="Arial"/>
                <w:color w:val="000000"/>
                <w:sz w:val="20"/>
                <w:szCs w:val="20"/>
              </w:rPr>
              <w:t>Serverové virtualizační platformy</w:t>
            </w:r>
          </w:p>
        </w:tc>
        <w:tc>
          <w:tcPr>
            <w:tcW w:w="1134" w:type="dxa"/>
            <w:tcBorders>
              <w:top w:val="single" w:sz="4" w:space="0" w:color="auto"/>
              <w:left w:val="single" w:sz="4" w:space="0" w:color="auto"/>
              <w:bottom w:val="single" w:sz="4" w:space="0" w:color="auto"/>
              <w:right w:val="single" w:sz="8" w:space="0" w:color="auto"/>
            </w:tcBorders>
            <w:shd w:val="clear" w:color="auto" w:fill="auto"/>
            <w:noWrap/>
            <w:vAlign w:val="bottom"/>
          </w:tcPr>
          <w:p w14:paraId="799C2362" w14:textId="77777777" w:rsidR="00417D1A" w:rsidRPr="009F76C0" w:rsidRDefault="00417D1A" w:rsidP="00417D1A">
            <w:pPr>
              <w:spacing w:before="40" w:after="120" w:line="276" w:lineRule="auto"/>
              <w:ind w:right="98"/>
              <w:jc w:val="right"/>
              <w:rPr>
                <w:rFonts w:ascii="Arial" w:hAnsi="Arial" w:cs="Arial"/>
                <w:color w:val="000000"/>
                <w:sz w:val="20"/>
                <w:szCs w:val="20"/>
              </w:rPr>
            </w:pPr>
            <w:r>
              <w:rPr>
                <w:rFonts w:ascii="Calibri" w:hAnsi="Calibri" w:cs="Calibri"/>
                <w:color w:val="000000"/>
                <w:sz w:val="20"/>
                <w:szCs w:val="20"/>
              </w:rPr>
              <w:t>25</w:t>
            </w:r>
          </w:p>
        </w:tc>
        <w:tc>
          <w:tcPr>
            <w:tcW w:w="1134" w:type="dxa"/>
            <w:tcBorders>
              <w:top w:val="single" w:sz="4" w:space="0" w:color="auto"/>
              <w:left w:val="single" w:sz="4" w:space="0" w:color="auto"/>
              <w:bottom w:val="single" w:sz="4" w:space="0" w:color="auto"/>
              <w:right w:val="single" w:sz="8" w:space="0" w:color="auto"/>
            </w:tcBorders>
            <w:vAlign w:val="bottom"/>
          </w:tcPr>
          <w:p w14:paraId="76066D52" w14:textId="77777777" w:rsidR="00417D1A" w:rsidRPr="009F76C0" w:rsidRDefault="00417D1A" w:rsidP="00417D1A">
            <w:pPr>
              <w:spacing w:before="40" w:after="120" w:line="276" w:lineRule="auto"/>
              <w:ind w:right="98"/>
              <w:jc w:val="right"/>
              <w:rPr>
                <w:rFonts w:ascii="Arial" w:hAnsi="Arial" w:cs="Arial"/>
                <w:color w:val="000000"/>
                <w:sz w:val="20"/>
                <w:szCs w:val="20"/>
              </w:rPr>
            </w:pPr>
            <w:r>
              <w:rPr>
                <w:rFonts w:ascii="Calibri" w:hAnsi="Calibri" w:cs="Calibri"/>
                <w:color w:val="000000"/>
                <w:sz w:val="20"/>
                <w:szCs w:val="20"/>
              </w:rPr>
              <w:t>200</w:t>
            </w:r>
          </w:p>
        </w:tc>
      </w:tr>
      <w:tr w:rsidR="00417D1A" w:rsidRPr="009F76C0" w14:paraId="1C646F48" w14:textId="77777777" w:rsidTr="00435BF5">
        <w:trPr>
          <w:trHeight w:val="232"/>
        </w:trPr>
        <w:tc>
          <w:tcPr>
            <w:tcW w:w="7410" w:type="dxa"/>
            <w:tcBorders>
              <w:top w:val="single" w:sz="4" w:space="0" w:color="auto"/>
              <w:left w:val="single" w:sz="8" w:space="0" w:color="auto"/>
              <w:bottom w:val="single" w:sz="4" w:space="0" w:color="auto"/>
              <w:right w:val="single" w:sz="4" w:space="0" w:color="auto"/>
            </w:tcBorders>
            <w:shd w:val="clear" w:color="auto" w:fill="auto"/>
            <w:vAlign w:val="center"/>
          </w:tcPr>
          <w:p w14:paraId="6E6716EB" w14:textId="77777777" w:rsidR="00417D1A" w:rsidRPr="009F76C0" w:rsidRDefault="00417D1A" w:rsidP="00417D1A">
            <w:pPr>
              <w:spacing w:before="40" w:after="120" w:line="276" w:lineRule="auto"/>
              <w:rPr>
                <w:rFonts w:ascii="Arial" w:hAnsi="Arial" w:cs="Arial"/>
                <w:bCs/>
                <w:color w:val="000000"/>
                <w:sz w:val="20"/>
                <w:szCs w:val="20"/>
              </w:rPr>
            </w:pPr>
            <w:r>
              <w:rPr>
                <w:rFonts w:ascii="Arial" w:eastAsia="Arial" w:hAnsi="Arial" w:cs="Arial"/>
                <w:color w:val="000000"/>
                <w:sz w:val="20"/>
                <w:szCs w:val="20"/>
              </w:rPr>
              <w:t>Kontejnerizační technologie</w:t>
            </w:r>
          </w:p>
        </w:tc>
        <w:tc>
          <w:tcPr>
            <w:tcW w:w="1134" w:type="dxa"/>
            <w:tcBorders>
              <w:top w:val="single" w:sz="4" w:space="0" w:color="auto"/>
              <w:left w:val="single" w:sz="4" w:space="0" w:color="auto"/>
              <w:bottom w:val="single" w:sz="4" w:space="0" w:color="auto"/>
              <w:right w:val="single" w:sz="8" w:space="0" w:color="auto"/>
            </w:tcBorders>
            <w:shd w:val="clear" w:color="auto" w:fill="auto"/>
            <w:noWrap/>
            <w:vAlign w:val="bottom"/>
          </w:tcPr>
          <w:p w14:paraId="03E722FF" w14:textId="77777777" w:rsidR="00417D1A" w:rsidRPr="009F76C0" w:rsidRDefault="00417D1A" w:rsidP="00417D1A">
            <w:pPr>
              <w:spacing w:before="40" w:after="120" w:line="276" w:lineRule="auto"/>
              <w:ind w:right="98"/>
              <w:jc w:val="right"/>
              <w:rPr>
                <w:rFonts w:ascii="Arial" w:hAnsi="Arial" w:cs="Arial"/>
                <w:color w:val="000000"/>
                <w:sz w:val="20"/>
                <w:szCs w:val="20"/>
              </w:rPr>
            </w:pPr>
            <w:r>
              <w:rPr>
                <w:rFonts w:ascii="Calibri" w:hAnsi="Calibri" w:cs="Calibri"/>
                <w:color w:val="000000"/>
                <w:sz w:val="20"/>
                <w:szCs w:val="20"/>
              </w:rPr>
              <w:t>25</w:t>
            </w:r>
          </w:p>
        </w:tc>
        <w:tc>
          <w:tcPr>
            <w:tcW w:w="1134" w:type="dxa"/>
            <w:tcBorders>
              <w:top w:val="single" w:sz="4" w:space="0" w:color="auto"/>
              <w:left w:val="single" w:sz="4" w:space="0" w:color="auto"/>
              <w:bottom w:val="single" w:sz="4" w:space="0" w:color="auto"/>
              <w:right w:val="single" w:sz="8" w:space="0" w:color="auto"/>
            </w:tcBorders>
            <w:vAlign w:val="bottom"/>
          </w:tcPr>
          <w:p w14:paraId="55363A39" w14:textId="77777777" w:rsidR="00417D1A" w:rsidRPr="009F76C0" w:rsidRDefault="00417D1A" w:rsidP="00417D1A">
            <w:pPr>
              <w:spacing w:before="40" w:after="120" w:line="276" w:lineRule="auto"/>
              <w:ind w:right="98"/>
              <w:jc w:val="right"/>
              <w:rPr>
                <w:rFonts w:ascii="Arial" w:hAnsi="Arial" w:cs="Arial"/>
                <w:color w:val="000000"/>
                <w:sz w:val="20"/>
                <w:szCs w:val="20"/>
              </w:rPr>
            </w:pPr>
            <w:r>
              <w:rPr>
                <w:rFonts w:ascii="Calibri" w:hAnsi="Calibri" w:cs="Calibri"/>
                <w:color w:val="000000"/>
                <w:sz w:val="20"/>
                <w:szCs w:val="20"/>
              </w:rPr>
              <w:t>200</w:t>
            </w:r>
          </w:p>
        </w:tc>
      </w:tr>
      <w:tr w:rsidR="00417D1A" w:rsidRPr="009F76C0" w14:paraId="6E99D033" w14:textId="77777777" w:rsidTr="00435BF5">
        <w:trPr>
          <w:trHeight w:val="232"/>
        </w:trPr>
        <w:tc>
          <w:tcPr>
            <w:tcW w:w="7410" w:type="dxa"/>
            <w:tcBorders>
              <w:top w:val="single" w:sz="4" w:space="0" w:color="auto"/>
              <w:left w:val="single" w:sz="8" w:space="0" w:color="auto"/>
              <w:bottom w:val="single" w:sz="4" w:space="0" w:color="auto"/>
              <w:right w:val="single" w:sz="4" w:space="0" w:color="auto"/>
            </w:tcBorders>
            <w:shd w:val="clear" w:color="auto" w:fill="auto"/>
            <w:vAlign w:val="center"/>
          </w:tcPr>
          <w:p w14:paraId="540DD713" w14:textId="77777777" w:rsidR="00417D1A" w:rsidRPr="009F76C0" w:rsidRDefault="00417D1A" w:rsidP="00417D1A">
            <w:pPr>
              <w:spacing w:before="40" w:after="120" w:line="276" w:lineRule="auto"/>
              <w:rPr>
                <w:rFonts w:ascii="Arial" w:hAnsi="Arial" w:cs="Arial"/>
                <w:bCs/>
                <w:color w:val="000000"/>
                <w:sz w:val="20"/>
                <w:szCs w:val="20"/>
              </w:rPr>
            </w:pPr>
            <w:r>
              <w:rPr>
                <w:rFonts w:ascii="Arial" w:eastAsia="Arial" w:hAnsi="Arial" w:cs="Arial"/>
                <w:color w:val="000000"/>
                <w:sz w:val="20"/>
                <w:szCs w:val="20"/>
              </w:rPr>
              <w:t>Prvky pro zajištění kybernetické bezpečnosti</w:t>
            </w:r>
          </w:p>
        </w:tc>
        <w:tc>
          <w:tcPr>
            <w:tcW w:w="1134" w:type="dxa"/>
            <w:tcBorders>
              <w:top w:val="single" w:sz="4" w:space="0" w:color="auto"/>
              <w:left w:val="single" w:sz="4" w:space="0" w:color="auto"/>
              <w:bottom w:val="single" w:sz="4" w:space="0" w:color="auto"/>
              <w:right w:val="single" w:sz="8" w:space="0" w:color="auto"/>
            </w:tcBorders>
            <w:shd w:val="clear" w:color="auto" w:fill="auto"/>
            <w:noWrap/>
            <w:vAlign w:val="bottom"/>
          </w:tcPr>
          <w:p w14:paraId="3200DD67" w14:textId="77777777" w:rsidR="00417D1A" w:rsidRPr="009F76C0" w:rsidRDefault="00417D1A" w:rsidP="00417D1A">
            <w:pPr>
              <w:spacing w:before="40" w:after="120" w:line="276" w:lineRule="auto"/>
              <w:ind w:right="98"/>
              <w:jc w:val="right"/>
              <w:rPr>
                <w:rFonts w:ascii="Arial" w:hAnsi="Arial" w:cs="Arial"/>
                <w:color w:val="000000"/>
                <w:sz w:val="20"/>
                <w:szCs w:val="20"/>
              </w:rPr>
            </w:pPr>
            <w:r>
              <w:rPr>
                <w:rFonts w:ascii="Calibri" w:hAnsi="Calibri" w:cs="Calibri"/>
                <w:color w:val="000000"/>
                <w:sz w:val="20"/>
                <w:szCs w:val="20"/>
              </w:rPr>
              <w:t>30</w:t>
            </w:r>
          </w:p>
        </w:tc>
        <w:tc>
          <w:tcPr>
            <w:tcW w:w="1134" w:type="dxa"/>
            <w:tcBorders>
              <w:top w:val="single" w:sz="4" w:space="0" w:color="auto"/>
              <w:left w:val="single" w:sz="4" w:space="0" w:color="auto"/>
              <w:bottom w:val="single" w:sz="4" w:space="0" w:color="auto"/>
              <w:right w:val="single" w:sz="8" w:space="0" w:color="auto"/>
            </w:tcBorders>
            <w:vAlign w:val="bottom"/>
          </w:tcPr>
          <w:p w14:paraId="663A88AA" w14:textId="77777777" w:rsidR="00417D1A" w:rsidRPr="009F76C0" w:rsidRDefault="00417D1A" w:rsidP="00417D1A">
            <w:pPr>
              <w:spacing w:before="40" w:after="120" w:line="276" w:lineRule="auto"/>
              <w:ind w:right="98"/>
              <w:jc w:val="right"/>
              <w:rPr>
                <w:rFonts w:ascii="Arial" w:hAnsi="Arial" w:cs="Arial"/>
                <w:color w:val="000000"/>
                <w:sz w:val="20"/>
                <w:szCs w:val="20"/>
              </w:rPr>
            </w:pPr>
            <w:r>
              <w:rPr>
                <w:rFonts w:ascii="Calibri" w:hAnsi="Calibri" w:cs="Calibri"/>
                <w:color w:val="000000"/>
                <w:sz w:val="20"/>
                <w:szCs w:val="20"/>
              </w:rPr>
              <w:t>240</w:t>
            </w:r>
          </w:p>
        </w:tc>
      </w:tr>
      <w:tr w:rsidR="00417D1A" w:rsidRPr="009F76C0" w14:paraId="6AFEC9F8" w14:textId="77777777" w:rsidTr="00435BF5">
        <w:trPr>
          <w:trHeight w:val="232"/>
        </w:trPr>
        <w:tc>
          <w:tcPr>
            <w:tcW w:w="7410" w:type="dxa"/>
            <w:tcBorders>
              <w:top w:val="single" w:sz="4" w:space="0" w:color="auto"/>
              <w:left w:val="single" w:sz="8" w:space="0" w:color="auto"/>
              <w:bottom w:val="single" w:sz="4" w:space="0" w:color="auto"/>
              <w:right w:val="single" w:sz="4" w:space="0" w:color="auto"/>
            </w:tcBorders>
            <w:shd w:val="clear" w:color="auto" w:fill="auto"/>
            <w:vAlign w:val="center"/>
          </w:tcPr>
          <w:p w14:paraId="1DD52AB1" w14:textId="77777777" w:rsidR="00417D1A" w:rsidRPr="009F76C0" w:rsidRDefault="00417D1A" w:rsidP="00417D1A">
            <w:pPr>
              <w:spacing w:before="40" w:after="120" w:line="276" w:lineRule="auto"/>
              <w:rPr>
                <w:rFonts w:ascii="Arial" w:hAnsi="Arial" w:cs="Arial"/>
                <w:bCs/>
                <w:color w:val="000000"/>
                <w:sz w:val="20"/>
                <w:szCs w:val="20"/>
              </w:rPr>
            </w:pPr>
            <w:r>
              <w:rPr>
                <w:rFonts w:ascii="Arial" w:eastAsia="Arial" w:hAnsi="Arial" w:cs="Arial"/>
                <w:color w:val="000000"/>
                <w:sz w:val="20"/>
                <w:szCs w:val="20"/>
              </w:rPr>
              <w:t>Systém centrálního zálohování</w:t>
            </w:r>
          </w:p>
        </w:tc>
        <w:tc>
          <w:tcPr>
            <w:tcW w:w="1134" w:type="dxa"/>
            <w:tcBorders>
              <w:top w:val="single" w:sz="4" w:space="0" w:color="auto"/>
              <w:left w:val="single" w:sz="4" w:space="0" w:color="auto"/>
              <w:bottom w:val="single" w:sz="4" w:space="0" w:color="auto"/>
              <w:right w:val="single" w:sz="8" w:space="0" w:color="auto"/>
            </w:tcBorders>
            <w:shd w:val="clear" w:color="auto" w:fill="auto"/>
            <w:noWrap/>
            <w:vAlign w:val="bottom"/>
          </w:tcPr>
          <w:p w14:paraId="15D38D03" w14:textId="77777777" w:rsidR="00417D1A" w:rsidRPr="009F76C0" w:rsidRDefault="00417D1A" w:rsidP="00417D1A">
            <w:pPr>
              <w:spacing w:before="40" w:after="120" w:line="276" w:lineRule="auto"/>
              <w:ind w:right="98"/>
              <w:jc w:val="right"/>
              <w:rPr>
                <w:rFonts w:ascii="Arial" w:hAnsi="Arial" w:cs="Arial"/>
                <w:color w:val="000000"/>
                <w:sz w:val="20"/>
                <w:szCs w:val="20"/>
              </w:rPr>
            </w:pPr>
            <w:r>
              <w:rPr>
                <w:rFonts w:ascii="Calibri" w:hAnsi="Calibri" w:cs="Calibri"/>
                <w:color w:val="000000"/>
                <w:sz w:val="20"/>
                <w:szCs w:val="20"/>
              </w:rPr>
              <w:t>30</w:t>
            </w:r>
          </w:p>
        </w:tc>
        <w:tc>
          <w:tcPr>
            <w:tcW w:w="1134" w:type="dxa"/>
            <w:tcBorders>
              <w:top w:val="single" w:sz="4" w:space="0" w:color="auto"/>
              <w:left w:val="single" w:sz="4" w:space="0" w:color="auto"/>
              <w:bottom w:val="single" w:sz="4" w:space="0" w:color="auto"/>
              <w:right w:val="single" w:sz="8" w:space="0" w:color="auto"/>
            </w:tcBorders>
            <w:vAlign w:val="bottom"/>
          </w:tcPr>
          <w:p w14:paraId="6FD57538" w14:textId="77777777" w:rsidR="00417D1A" w:rsidRPr="009F76C0" w:rsidRDefault="00417D1A" w:rsidP="00417D1A">
            <w:pPr>
              <w:spacing w:before="40" w:after="120" w:line="276" w:lineRule="auto"/>
              <w:ind w:right="98"/>
              <w:jc w:val="right"/>
              <w:rPr>
                <w:rFonts w:ascii="Arial" w:hAnsi="Arial" w:cs="Arial"/>
                <w:color w:val="000000"/>
                <w:sz w:val="20"/>
                <w:szCs w:val="20"/>
              </w:rPr>
            </w:pPr>
            <w:r>
              <w:rPr>
                <w:rFonts w:ascii="Calibri" w:hAnsi="Calibri" w:cs="Calibri"/>
                <w:color w:val="000000"/>
                <w:sz w:val="20"/>
                <w:szCs w:val="20"/>
              </w:rPr>
              <w:t>240</w:t>
            </w:r>
          </w:p>
        </w:tc>
      </w:tr>
      <w:tr w:rsidR="00417D1A" w:rsidRPr="009F76C0" w14:paraId="0AA62C4E" w14:textId="77777777" w:rsidTr="00435BF5">
        <w:trPr>
          <w:trHeight w:val="232"/>
        </w:trPr>
        <w:tc>
          <w:tcPr>
            <w:tcW w:w="7410" w:type="dxa"/>
            <w:tcBorders>
              <w:top w:val="single" w:sz="4" w:space="0" w:color="auto"/>
              <w:left w:val="single" w:sz="8" w:space="0" w:color="auto"/>
              <w:bottom w:val="single" w:sz="4" w:space="0" w:color="auto"/>
              <w:right w:val="single" w:sz="4" w:space="0" w:color="auto"/>
            </w:tcBorders>
            <w:shd w:val="clear" w:color="auto" w:fill="auto"/>
            <w:vAlign w:val="center"/>
          </w:tcPr>
          <w:p w14:paraId="4B972D33" w14:textId="77777777" w:rsidR="00417D1A" w:rsidRPr="009F76C0" w:rsidRDefault="00417D1A" w:rsidP="00417D1A">
            <w:pPr>
              <w:spacing w:before="40" w:after="120" w:line="276" w:lineRule="auto"/>
              <w:rPr>
                <w:rFonts w:ascii="Arial" w:hAnsi="Arial" w:cs="Arial"/>
                <w:bCs/>
                <w:color w:val="000000"/>
                <w:sz w:val="20"/>
                <w:szCs w:val="20"/>
              </w:rPr>
            </w:pPr>
            <w:r>
              <w:rPr>
                <w:rFonts w:ascii="Arial" w:eastAsia="Arial" w:hAnsi="Arial" w:cs="Arial"/>
                <w:color w:val="000000"/>
                <w:sz w:val="20"/>
                <w:szCs w:val="20"/>
              </w:rPr>
              <w:t>Datová centra včetně zajištění jejich bezpečnosti</w:t>
            </w:r>
          </w:p>
        </w:tc>
        <w:tc>
          <w:tcPr>
            <w:tcW w:w="1134" w:type="dxa"/>
            <w:tcBorders>
              <w:top w:val="single" w:sz="4" w:space="0" w:color="auto"/>
              <w:left w:val="single" w:sz="4" w:space="0" w:color="auto"/>
              <w:bottom w:val="single" w:sz="4" w:space="0" w:color="auto"/>
              <w:right w:val="single" w:sz="8" w:space="0" w:color="auto"/>
            </w:tcBorders>
            <w:shd w:val="clear" w:color="auto" w:fill="auto"/>
            <w:noWrap/>
            <w:vAlign w:val="bottom"/>
          </w:tcPr>
          <w:p w14:paraId="01ADCBFB" w14:textId="77777777" w:rsidR="00417D1A" w:rsidRPr="009F76C0" w:rsidRDefault="00417D1A" w:rsidP="00417D1A">
            <w:pPr>
              <w:spacing w:before="40" w:after="120" w:line="276" w:lineRule="auto"/>
              <w:ind w:right="98"/>
              <w:jc w:val="right"/>
              <w:rPr>
                <w:rFonts w:ascii="Arial" w:hAnsi="Arial" w:cs="Arial"/>
                <w:color w:val="000000"/>
                <w:sz w:val="20"/>
                <w:szCs w:val="20"/>
              </w:rPr>
            </w:pPr>
            <w:r>
              <w:rPr>
                <w:rFonts w:ascii="Calibri" w:hAnsi="Calibri" w:cs="Calibri"/>
                <w:color w:val="000000"/>
                <w:sz w:val="20"/>
                <w:szCs w:val="20"/>
              </w:rPr>
              <w:t>80</w:t>
            </w:r>
          </w:p>
        </w:tc>
        <w:tc>
          <w:tcPr>
            <w:tcW w:w="1134" w:type="dxa"/>
            <w:tcBorders>
              <w:top w:val="single" w:sz="4" w:space="0" w:color="auto"/>
              <w:left w:val="single" w:sz="4" w:space="0" w:color="auto"/>
              <w:bottom w:val="single" w:sz="4" w:space="0" w:color="auto"/>
              <w:right w:val="single" w:sz="8" w:space="0" w:color="auto"/>
            </w:tcBorders>
            <w:vAlign w:val="bottom"/>
          </w:tcPr>
          <w:p w14:paraId="0377167B" w14:textId="77777777" w:rsidR="00417D1A" w:rsidRPr="009F76C0" w:rsidRDefault="00417D1A" w:rsidP="00417D1A">
            <w:pPr>
              <w:spacing w:before="40" w:after="120" w:line="276" w:lineRule="auto"/>
              <w:ind w:right="98"/>
              <w:jc w:val="right"/>
              <w:rPr>
                <w:rFonts w:ascii="Arial" w:hAnsi="Arial" w:cs="Arial"/>
                <w:color w:val="000000"/>
                <w:sz w:val="20"/>
                <w:szCs w:val="20"/>
              </w:rPr>
            </w:pPr>
            <w:r>
              <w:rPr>
                <w:rFonts w:ascii="Calibri" w:hAnsi="Calibri" w:cs="Calibri"/>
                <w:color w:val="000000"/>
                <w:sz w:val="20"/>
                <w:szCs w:val="20"/>
              </w:rPr>
              <w:t>640</w:t>
            </w:r>
          </w:p>
        </w:tc>
      </w:tr>
      <w:tr w:rsidR="00417D1A" w:rsidRPr="009F76C0" w14:paraId="70685927" w14:textId="77777777" w:rsidTr="00435BF5">
        <w:trPr>
          <w:trHeight w:val="232"/>
        </w:trPr>
        <w:tc>
          <w:tcPr>
            <w:tcW w:w="7410" w:type="dxa"/>
            <w:tcBorders>
              <w:top w:val="single" w:sz="4" w:space="0" w:color="auto"/>
              <w:left w:val="single" w:sz="8" w:space="0" w:color="auto"/>
              <w:bottom w:val="single" w:sz="4" w:space="0" w:color="auto"/>
              <w:right w:val="single" w:sz="4" w:space="0" w:color="auto"/>
            </w:tcBorders>
            <w:shd w:val="clear" w:color="auto" w:fill="auto"/>
            <w:vAlign w:val="center"/>
          </w:tcPr>
          <w:p w14:paraId="23FE589C" w14:textId="77777777" w:rsidR="00417D1A" w:rsidRPr="009F76C0" w:rsidRDefault="00417D1A" w:rsidP="00417D1A">
            <w:pPr>
              <w:spacing w:before="40" w:after="120" w:line="276" w:lineRule="auto"/>
              <w:rPr>
                <w:rFonts w:ascii="Arial" w:hAnsi="Arial" w:cs="Arial"/>
                <w:bCs/>
                <w:color w:val="000000"/>
                <w:sz w:val="20"/>
                <w:szCs w:val="20"/>
              </w:rPr>
            </w:pPr>
            <w:r>
              <w:rPr>
                <w:rFonts w:ascii="Arial" w:hAnsi="Arial" w:cs="Arial"/>
                <w:color w:val="000000"/>
                <w:sz w:val="20"/>
                <w:szCs w:val="20"/>
              </w:rPr>
              <w:t>Infrastruktura a SW pro systémový monitorovací a dohledový systém</w:t>
            </w:r>
          </w:p>
        </w:tc>
        <w:tc>
          <w:tcPr>
            <w:tcW w:w="1134" w:type="dxa"/>
            <w:tcBorders>
              <w:top w:val="single" w:sz="4" w:space="0" w:color="auto"/>
              <w:left w:val="single" w:sz="4" w:space="0" w:color="auto"/>
              <w:bottom w:val="single" w:sz="4" w:space="0" w:color="auto"/>
              <w:right w:val="single" w:sz="8" w:space="0" w:color="auto"/>
            </w:tcBorders>
            <w:shd w:val="clear" w:color="auto" w:fill="auto"/>
            <w:noWrap/>
            <w:vAlign w:val="bottom"/>
          </w:tcPr>
          <w:p w14:paraId="6F9A30AA" w14:textId="77777777" w:rsidR="00417D1A" w:rsidRPr="009F76C0" w:rsidRDefault="00417D1A" w:rsidP="00417D1A">
            <w:pPr>
              <w:spacing w:before="40" w:after="120" w:line="276" w:lineRule="auto"/>
              <w:ind w:right="98"/>
              <w:jc w:val="right"/>
              <w:rPr>
                <w:rFonts w:ascii="Arial" w:hAnsi="Arial" w:cs="Arial"/>
                <w:color w:val="000000"/>
                <w:sz w:val="20"/>
                <w:szCs w:val="20"/>
              </w:rPr>
            </w:pPr>
            <w:r>
              <w:rPr>
                <w:rFonts w:ascii="Calibri" w:hAnsi="Calibri" w:cs="Calibri"/>
                <w:color w:val="000000"/>
                <w:sz w:val="20"/>
                <w:szCs w:val="20"/>
              </w:rPr>
              <w:t>25</w:t>
            </w:r>
          </w:p>
        </w:tc>
        <w:tc>
          <w:tcPr>
            <w:tcW w:w="1134" w:type="dxa"/>
            <w:tcBorders>
              <w:top w:val="single" w:sz="4" w:space="0" w:color="auto"/>
              <w:left w:val="single" w:sz="4" w:space="0" w:color="auto"/>
              <w:bottom w:val="single" w:sz="4" w:space="0" w:color="auto"/>
              <w:right w:val="single" w:sz="8" w:space="0" w:color="auto"/>
            </w:tcBorders>
            <w:vAlign w:val="bottom"/>
          </w:tcPr>
          <w:p w14:paraId="0949D476" w14:textId="77777777" w:rsidR="00417D1A" w:rsidRPr="009F76C0" w:rsidRDefault="00417D1A" w:rsidP="00417D1A">
            <w:pPr>
              <w:spacing w:before="40" w:after="120" w:line="276" w:lineRule="auto"/>
              <w:ind w:right="98"/>
              <w:jc w:val="right"/>
              <w:rPr>
                <w:rFonts w:ascii="Arial" w:hAnsi="Arial" w:cs="Arial"/>
                <w:color w:val="000000"/>
                <w:sz w:val="20"/>
                <w:szCs w:val="20"/>
              </w:rPr>
            </w:pPr>
            <w:r>
              <w:rPr>
                <w:rFonts w:ascii="Calibri" w:hAnsi="Calibri" w:cs="Calibri"/>
                <w:color w:val="000000"/>
                <w:sz w:val="20"/>
                <w:szCs w:val="20"/>
              </w:rPr>
              <w:t>200</w:t>
            </w:r>
          </w:p>
        </w:tc>
      </w:tr>
      <w:tr w:rsidR="00113DF9" w:rsidRPr="009F76C0" w14:paraId="6BB8E753" w14:textId="77777777" w:rsidTr="00233438">
        <w:trPr>
          <w:trHeight w:val="524"/>
        </w:trPr>
        <w:tc>
          <w:tcPr>
            <w:tcW w:w="7410" w:type="dxa"/>
            <w:tcBorders>
              <w:top w:val="double" w:sz="4" w:space="0" w:color="auto"/>
              <w:left w:val="single" w:sz="8" w:space="0" w:color="auto"/>
              <w:bottom w:val="double" w:sz="4" w:space="0" w:color="auto"/>
              <w:right w:val="single" w:sz="4" w:space="0" w:color="auto"/>
            </w:tcBorders>
            <w:shd w:val="clear" w:color="auto" w:fill="DDD9C3" w:themeFill="background2" w:themeFillShade="E6"/>
            <w:vAlign w:val="center"/>
            <w:hideMark/>
          </w:tcPr>
          <w:p w14:paraId="6E312666" w14:textId="77777777" w:rsidR="00113DF9" w:rsidRPr="009F76C0" w:rsidRDefault="00CB2488" w:rsidP="00794C37">
            <w:pPr>
              <w:spacing w:before="40" w:after="120" w:line="276" w:lineRule="auto"/>
              <w:rPr>
                <w:rFonts w:ascii="Arial" w:hAnsi="Arial" w:cs="Arial"/>
                <w:b/>
                <w:bCs/>
                <w:color w:val="000000"/>
                <w:sz w:val="20"/>
                <w:szCs w:val="20"/>
              </w:rPr>
            </w:pPr>
            <w:r w:rsidRPr="00CB2488">
              <w:rPr>
                <w:rFonts w:ascii="Arial" w:hAnsi="Arial" w:cs="Arial"/>
                <w:b/>
                <w:bCs/>
                <w:color w:val="000000"/>
                <w:sz w:val="20"/>
                <w:szCs w:val="20"/>
              </w:rPr>
              <w:t>Rozšiřující služby podpory</w:t>
            </w:r>
            <w:r w:rsidR="00113DF9" w:rsidRPr="009F76C0">
              <w:rPr>
                <w:rFonts w:ascii="Arial" w:hAnsi="Arial" w:cs="Arial"/>
                <w:b/>
                <w:bCs/>
                <w:color w:val="000000"/>
                <w:sz w:val="20"/>
                <w:szCs w:val="20"/>
              </w:rPr>
              <w:t xml:space="preserve"> – CELKEM</w:t>
            </w:r>
            <w:r w:rsidR="00CE221B">
              <w:rPr>
                <w:rFonts w:ascii="Arial" w:hAnsi="Arial" w:cs="Arial"/>
                <w:b/>
                <w:bCs/>
                <w:color w:val="000000"/>
                <w:sz w:val="20"/>
                <w:szCs w:val="20"/>
              </w:rPr>
              <w:t xml:space="preserve"> za 1 rok</w:t>
            </w:r>
          </w:p>
        </w:tc>
        <w:tc>
          <w:tcPr>
            <w:tcW w:w="1134" w:type="dxa"/>
            <w:tcBorders>
              <w:top w:val="double" w:sz="4" w:space="0" w:color="auto"/>
              <w:left w:val="single" w:sz="4" w:space="0" w:color="auto"/>
              <w:bottom w:val="double" w:sz="4" w:space="0" w:color="auto"/>
              <w:right w:val="single" w:sz="8" w:space="0" w:color="auto"/>
            </w:tcBorders>
            <w:shd w:val="clear" w:color="auto" w:fill="DDD9C3" w:themeFill="background2" w:themeFillShade="E6"/>
            <w:noWrap/>
            <w:vAlign w:val="center"/>
            <w:hideMark/>
          </w:tcPr>
          <w:p w14:paraId="6E9B135C" w14:textId="77777777" w:rsidR="00113DF9" w:rsidRPr="009F76C0" w:rsidRDefault="00417D1A" w:rsidP="00A9215E">
            <w:pPr>
              <w:spacing w:before="40" w:after="120" w:line="276" w:lineRule="auto"/>
              <w:ind w:right="98"/>
              <w:jc w:val="right"/>
              <w:rPr>
                <w:rFonts w:ascii="Arial" w:hAnsi="Arial" w:cs="Arial"/>
                <w:bCs/>
                <w:color w:val="000000"/>
                <w:sz w:val="20"/>
                <w:szCs w:val="20"/>
              </w:rPr>
            </w:pPr>
            <w:r>
              <w:rPr>
                <w:rFonts w:ascii="Arial" w:hAnsi="Arial" w:cs="Arial"/>
                <w:b/>
                <w:bCs/>
                <w:color w:val="000000"/>
                <w:sz w:val="20"/>
                <w:szCs w:val="20"/>
              </w:rPr>
              <w:t>840</w:t>
            </w:r>
          </w:p>
        </w:tc>
        <w:tc>
          <w:tcPr>
            <w:tcW w:w="1134" w:type="dxa"/>
            <w:tcBorders>
              <w:top w:val="double" w:sz="4" w:space="0" w:color="auto"/>
              <w:left w:val="single" w:sz="4" w:space="0" w:color="auto"/>
              <w:bottom w:val="double" w:sz="4" w:space="0" w:color="auto"/>
              <w:right w:val="single" w:sz="8" w:space="0" w:color="auto"/>
            </w:tcBorders>
            <w:shd w:val="clear" w:color="auto" w:fill="DDD9C3" w:themeFill="background2" w:themeFillShade="E6"/>
            <w:vAlign w:val="center"/>
          </w:tcPr>
          <w:p w14:paraId="4E429773" w14:textId="77777777" w:rsidR="00113DF9" w:rsidRPr="009F76C0" w:rsidRDefault="00417D1A" w:rsidP="00417D1A">
            <w:pPr>
              <w:spacing w:before="40" w:after="120" w:line="276" w:lineRule="auto"/>
              <w:ind w:right="98"/>
              <w:jc w:val="center"/>
              <w:rPr>
                <w:rFonts w:ascii="Arial" w:hAnsi="Arial" w:cs="Arial"/>
                <w:b/>
                <w:bCs/>
                <w:color w:val="000000"/>
                <w:sz w:val="20"/>
                <w:szCs w:val="20"/>
              </w:rPr>
            </w:pPr>
            <w:r>
              <w:rPr>
                <w:rFonts w:ascii="Arial" w:hAnsi="Arial" w:cs="Arial"/>
                <w:b/>
                <w:bCs/>
                <w:color w:val="000000"/>
                <w:sz w:val="20"/>
                <w:szCs w:val="20"/>
              </w:rPr>
              <w:t>6720</w:t>
            </w:r>
          </w:p>
        </w:tc>
      </w:tr>
    </w:tbl>
    <w:p w14:paraId="2F8F3F1C" w14:textId="77777777" w:rsidR="00213940" w:rsidRDefault="00213940" w:rsidP="007D4B20">
      <w:pPr>
        <w:spacing w:before="40" w:after="120" w:line="276" w:lineRule="auto"/>
        <w:jc w:val="both"/>
        <w:rPr>
          <w:rFonts w:ascii="Arial" w:hAnsi="Arial" w:cs="Arial"/>
          <w:sz w:val="20"/>
          <w:szCs w:val="20"/>
        </w:rPr>
      </w:pPr>
    </w:p>
    <w:p w14:paraId="2574D4A3" w14:textId="77777777" w:rsidR="00A44755" w:rsidRDefault="00A44755">
      <w:pPr>
        <w:rPr>
          <w:rFonts w:ascii="Arial" w:hAnsi="Arial" w:cs="Arial"/>
          <w:sz w:val="20"/>
          <w:szCs w:val="20"/>
        </w:rPr>
      </w:pPr>
      <w:r>
        <w:rPr>
          <w:rFonts w:ascii="Arial" w:hAnsi="Arial" w:cs="Arial"/>
          <w:sz w:val="20"/>
          <w:szCs w:val="20"/>
        </w:rPr>
        <w:br w:type="page"/>
      </w:r>
    </w:p>
    <w:p w14:paraId="0E0E454A" w14:textId="77777777" w:rsidR="00623C47" w:rsidRDefault="00623C47" w:rsidP="007D4B20">
      <w:pPr>
        <w:spacing w:before="40" w:after="120" w:line="276" w:lineRule="auto"/>
        <w:jc w:val="both"/>
        <w:rPr>
          <w:rFonts w:ascii="Arial" w:hAnsi="Arial" w:cs="Arial"/>
          <w:sz w:val="20"/>
          <w:szCs w:val="20"/>
        </w:rPr>
      </w:pPr>
    </w:p>
    <w:p w14:paraId="5484D3B7" w14:textId="77777777" w:rsidR="00623C47" w:rsidRDefault="00623C47" w:rsidP="007D4B20">
      <w:pPr>
        <w:spacing w:before="40" w:after="120" w:line="276" w:lineRule="auto"/>
        <w:jc w:val="both"/>
        <w:rPr>
          <w:rFonts w:ascii="Arial" w:hAnsi="Arial" w:cs="Arial"/>
          <w:sz w:val="20"/>
          <w:szCs w:val="20"/>
        </w:rPr>
      </w:pPr>
    </w:p>
    <w:p w14:paraId="06BAF74A" w14:textId="77777777" w:rsidR="00623C47" w:rsidRDefault="00623C47" w:rsidP="00623C47">
      <w:pPr>
        <w:spacing w:before="40" w:after="120" w:line="276" w:lineRule="auto"/>
        <w:jc w:val="both"/>
        <w:rPr>
          <w:rFonts w:ascii="Arial" w:hAnsi="Arial" w:cs="Arial"/>
          <w:sz w:val="20"/>
          <w:szCs w:val="20"/>
        </w:rPr>
      </w:pPr>
      <w:r w:rsidRPr="00623C47">
        <w:rPr>
          <w:rFonts w:ascii="Arial" w:hAnsi="Arial" w:cs="Arial"/>
          <w:b/>
          <w:sz w:val="20"/>
          <w:szCs w:val="20"/>
        </w:rPr>
        <w:t xml:space="preserve">Tabulka </w:t>
      </w:r>
      <w:r w:rsidR="00CA1863">
        <w:rPr>
          <w:rFonts w:ascii="Arial" w:hAnsi="Arial" w:cs="Arial"/>
          <w:b/>
          <w:sz w:val="20"/>
          <w:szCs w:val="20"/>
        </w:rPr>
        <w:t>4</w:t>
      </w:r>
      <w:r w:rsidRPr="00623C47">
        <w:rPr>
          <w:rFonts w:ascii="Arial" w:hAnsi="Arial" w:cs="Arial"/>
          <w:b/>
          <w:sz w:val="20"/>
          <w:szCs w:val="20"/>
        </w:rPr>
        <w:t>:</w:t>
      </w:r>
      <w:r>
        <w:rPr>
          <w:rFonts w:ascii="Arial" w:hAnsi="Arial" w:cs="Arial"/>
          <w:sz w:val="20"/>
          <w:szCs w:val="20"/>
        </w:rPr>
        <w:tab/>
      </w:r>
      <w:r w:rsidRPr="00CF0892">
        <w:rPr>
          <w:rFonts w:ascii="Arial" w:hAnsi="Arial" w:cs="Arial"/>
          <w:sz w:val="20"/>
          <w:szCs w:val="20"/>
        </w:rPr>
        <w:t xml:space="preserve">Roční (dvanáctiměsíční) předpokládané čerpání </w:t>
      </w:r>
      <w:r w:rsidR="00991DF1" w:rsidRPr="00D6450B">
        <w:rPr>
          <w:rFonts w:ascii="Arial" w:hAnsi="Arial" w:cs="Arial"/>
          <w:sz w:val="20"/>
          <w:szCs w:val="20"/>
        </w:rPr>
        <w:t>Rozšiřující služb</w:t>
      </w:r>
      <w:r w:rsidR="00991DF1">
        <w:rPr>
          <w:rFonts w:ascii="Arial" w:hAnsi="Arial" w:cs="Arial"/>
          <w:sz w:val="20"/>
          <w:szCs w:val="20"/>
        </w:rPr>
        <w:t>y</w:t>
      </w:r>
      <w:r w:rsidR="00991DF1" w:rsidRPr="00D6450B">
        <w:rPr>
          <w:rFonts w:ascii="Arial" w:hAnsi="Arial" w:cs="Arial"/>
          <w:sz w:val="20"/>
          <w:szCs w:val="20"/>
        </w:rPr>
        <w:t xml:space="preserve"> podpory </w:t>
      </w:r>
      <w:r w:rsidRPr="00CF0892">
        <w:rPr>
          <w:rFonts w:ascii="Arial" w:hAnsi="Arial" w:cs="Arial"/>
          <w:sz w:val="20"/>
          <w:szCs w:val="20"/>
        </w:rPr>
        <w:t xml:space="preserve">po </w:t>
      </w:r>
      <w:r w:rsidR="00EA794F">
        <w:rPr>
          <w:rFonts w:ascii="Arial" w:hAnsi="Arial" w:cs="Arial"/>
          <w:sz w:val="20"/>
          <w:szCs w:val="20"/>
        </w:rPr>
        <w:t>expertních službách</w:t>
      </w:r>
      <w:r w:rsidRPr="00CF0892">
        <w:rPr>
          <w:rFonts w:ascii="Arial" w:hAnsi="Arial" w:cs="Arial"/>
          <w:sz w:val="20"/>
          <w:szCs w:val="20"/>
        </w:rPr>
        <w:t>.</w:t>
      </w:r>
    </w:p>
    <w:tbl>
      <w:tblPr>
        <w:tblW w:w="8946"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812"/>
        <w:gridCol w:w="1134"/>
      </w:tblGrid>
      <w:tr w:rsidR="00623C47" w:rsidRPr="009F76C0" w14:paraId="2A77992C" w14:textId="77777777" w:rsidTr="00732F2C">
        <w:trPr>
          <w:cantSplit/>
          <w:trHeight w:val="435"/>
          <w:tblHeader/>
        </w:trPr>
        <w:tc>
          <w:tcPr>
            <w:tcW w:w="7812" w:type="dxa"/>
            <w:shd w:val="clear" w:color="000000" w:fill="DDD9C3" w:themeFill="background2" w:themeFillShade="E6"/>
            <w:noWrap/>
            <w:vAlign w:val="center"/>
            <w:hideMark/>
          </w:tcPr>
          <w:p w14:paraId="4DAD8343" w14:textId="77777777" w:rsidR="00623C47" w:rsidRPr="009F76C0" w:rsidRDefault="00623C47" w:rsidP="00A9215E">
            <w:pPr>
              <w:spacing w:before="120" w:after="120" w:line="276" w:lineRule="auto"/>
              <w:rPr>
                <w:rFonts w:ascii="Arial" w:hAnsi="Arial" w:cs="Arial"/>
                <w:b/>
                <w:color w:val="000000" w:themeColor="text1"/>
                <w:sz w:val="20"/>
                <w:szCs w:val="20"/>
              </w:rPr>
            </w:pPr>
            <w:r w:rsidRPr="009F76C0">
              <w:rPr>
                <w:rFonts w:ascii="Arial" w:hAnsi="Arial" w:cs="Arial"/>
                <w:b/>
                <w:color w:val="000000" w:themeColor="text1"/>
                <w:sz w:val="20"/>
                <w:szCs w:val="20"/>
              </w:rPr>
              <w:t>Oblast služeb</w:t>
            </w:r>
          </w:p>
        </w:tc>
        <w:tc>
          <w:tcPr>
            <w:tcW w:w="1134" w:type="dxa"/>
            <w:shd w:val="clear" w:color="000000" w:fill="DDD9C3" w:themeFill="background2" w:themeFillShade="E6"/>
            <w:noWrap/>
            <w:vAlign w:val="center"/>
            <w:hideMark/>
          </w:tcPr>
          <w:p w14:paraId="14916FB8" w14:textId="77777777" w:rsidR="00623C47" w:rsidRPr="009F76C0" w:rsidRDefault="00623C47" w:rsidP="00A9215E">
            <w:pPr>
              <w:spacing w:after="120" w:line="276" w:lineRule="auto"/>
              <w:jc w:val="center"/>
              <w:rPr>
                <w:rFonts w:ascii="Arial" w:hAnsi="Arial" w:cs="Arial"/>
                <w:b/>
                <w:color w:val="000000" w:themeColor="text1"/>
                <w:sz w:val="20"/>
                <w:szCs w:val="20"/>
              </w:rPr>
            </w:pPr>
            <w:r w:rsidRPr="009F76C0">
              <w:rPr>
                <w:rFonts w:ascii="Arial" w:hAnsi="Arial" w:cs="Arial"/>
                <w:b/>
                <w:color w:val="000000" w:themeColor="text1"/>
                <w:sz w:val="20"/>
                <w:szCs w:val="20"/>
              </w:rPr>
              <w:t xml:space="preserve">Roční čerpání </w:t>
            </w:r>
            <w:r w:rsidRPr="009F76C0">
              <w:rPr>
                <w:rFonts w:ascii="Arial" w:hAnsi="Arial" w:cs="Arial"/>
                <w:color w:val="000000" w:themeColor="text1"/>
                <w:sz w:val="20"/>
                <w:szCs w:val="20"/>
                <w:lang w:val="en-US"/>
              </w:rPr>
              <w:t>[</w:t>
            </w:r>
            <w:r w:rsidR="009F76C0">
              <w:rPr>
                <w:rFonts w:ascii="Arial" w:hAnsi="Arial" w:cs="Arial"/>
                <w:color w:val="000000" w:themeColor="text1"/>
                <w:sz w:val="20"/>
                <w:szCs w:val="20"/>
                <w:lang w:val="en-US"/>
              </w:rPr>
              <w:t>ČH</w:t>
            </w:r>
            <w:r w:rsidRPr="009F76C0">
              <w:rPr>
                <w:rFonts w:ascii="Arial" w:hAnsi="Arial" w:cs="Arial"/>
                <w:color w:val="000000" w:themeColor="text1"/>
                <w:sz w:val="20"/>
                <w:szCs w:val="20"/>
              </w:rPr>
              <w:t>]</w:t>
            </w:r>
          </w:p>
        </w:tc>
      </w:tr>
      <w:tr w:rsidR="00AE04C0" w:rsidRPr="009F76C0" w14:paraId="4A48A9CC" w14:textId="77777777" w:rsidTr="00732F2C">
        <w:trPr>
          <w:trHeight w:val="334"/>
        </w:trPr>
        <w:tc>
          <w:tcPr>
            <w:tcW w:w="7812" w:type="dxa"/>
            <w:shd w:val="clear" w:color="auto" w:fill="B8CCE4" w:themeFill="accent1" w:themeFillTint="66"/>
            <w:vAlign w:val="center"/>
          </w:tcPr>
          <w:p w14:paraId="493BF0B8" w14:textId="77777777" w:rsidR="00AE04C0" w:rsidRPr="009F76C0" w:rsidRDefault="00173FC2" w:rsidP="00A9215E">
            <w:pPr>
              <w:spacing w:before="40" w:after="120" w:line="276" w:lineRule="auto"/>
              <w:rPr>
                <w:rFonts w:ascii="Arial" w:hAnsi="Arial" w:cs="Arial"/>
                <w:b/>
                <w:bCs/>
                <w:i/>
                <w:color w:val="000000"/>
                <w:sz w:val="20"/>
                <w:szCs w:val="20"/>
              </w:rPr>
            </w:pPr>
            <w:proofErr w:type="spellStart"/>
            <w:r w:rsidRPr="009F76C0">
              <w:rPr>
                <w:rFonts w:ascii="Arial" w:hAnsi="Arial" w:cs="Arial"/>
                <w:b/>
                <w:bCs/>
                <w:i/>
                <w:color w:val="000000"/>
                <w:sz w:val="20"/>
                <w:szCs w:val="20"/>
              </w:rPr>
              <w:t>Seniorně</w:t>
            </w:r>
            <w:proofErr w:type="spellEnd"/>
            <w:r w:rsidRPr="009F76C0">
              <w:rPr>
                <w:rFonts w:ascii="Arial" w:hAnsi="Arial" w:cs="Arial"/>
                <w:b/>
                <w:bCs/>
                <w:i/>
                <w:color w:val="000000"/>
                <w:sz w:val="20"/>
                <w:szCs w:val="20"/>
              </w:rPr>
              <w:t xml:space="preserve"> poskytované </w:t>
            </w:r>
            <w:r w:rsidR="001A4A18">
              <w:rPr>
                <w:rFonts w:ascii="Arial" w:hAnsi="Arial" w:cs="Arial"/>
                <w:b/>
                <w:bCs/>
                <w:i/>
                <w:color w:val="000000"/>
                <w:sz w:val="20"/>
                <w:szCs w:val="20"/>
              </w:rPr>
              <w:t xml:space="preserve">Rozšiřující </w:t>
            </w:r>
            <w:r w:rsidRPr="009F76C0">
              <w:rPr>
                <w:rFonts w:ascii="Arial" w:hAnsi="Arial" w:cs="Arial"/>
                <w:b/>
                <w:bCs/>
                <w:i/>
                <w:color w:val="000000"/>
                <w:sz w:val="20"/>
                <w:szCs w:val="20"/>
              </w:rPr>
              <w:t>služby podpory</w:t>
            </w:r>
          </w:p>
        </w:tc>
        <w:tc>
          <w:tcPr>
            <w:tcW w:w="1134" w:type="dxa"/>
            <w:shd w:val="clear" w:color="auto" w:fill="B8CCE4" w:themeFill="accent1" w:themeFillTint="66"/>
            <w:noWrap/>
            <w:vAlign w:val="center"/>
          </w:tcPr>
          <w:p w14:paraId="1B8EA47A" w14:textId="77777777" w:rsidR="00AE04C0" w:rsidRPr="009F76C0" w:rsidRDefault="00AE04C0" w:rsidP="00A9215E">
            <w:pPr>
              <w:spacing w:before="40" w:after="120" w:line="276" w:lineRule="auto"/>
              <w:ind w:right="98"/>
              <w:jc w:val="right"/>
              <w:rPr>
                <w:rFonts w:ascii="Arial" w:hAnsi="Arial" w:cs="Arial"/>
                <w:color w:val="000000"/>
                <w:sz w:val="20"/>
                <w:szCs w:val="20"/>
              </w:rPr>
            </w:pPr>
          </w:p>
        </w:tc>
      </w:tr>
      <w:tr w:rsidR="00732F2C" w:rsidRPr="009F76C0" w14:paraId="078420F3" w14:textId="77777777" w:rsidTr="00435BF5">
        <w:trPr>
          <w:trHeight w:val="334"/>
        </w:trPr>
        <w:tc>
          <w:tcPr>
            <w:tcW w:w="7812" w:type="dxa"/>
            <w:shd w:val="clear" w:color="auto" w:fill="auto"/>
            <w:vAlign w:val="center"/>
            <w:hideMark/>
          </w:tcPr>
          <w:p w14:paraId="60A6C9E7" w14:textId="77777777" w:rsidR="00732F2C" w:rsidRPr="009F76C0" w:rsidRDefault="00732F2C" w:rsidP="00732F2C">
            <w:pPr>
              <w:spacing w:before="40" w:after="120" w:line="276" w:lineRule="auto"/>
              <w:rPr>
                <w:rFonts w:ascii="Arial" w:hAnsi="Arial" w:cs="Arial"/>
                <w:color w:val="000000"/>
                <w:sz w:val="20"/>
                <w:szCs w:val="20"/>
              </w:rPr>
            </w:pPr>
            <w:r w:rsidRPr="009F76C0">
              <w:rPr>
                <w:rFonts w:ascii="Arial" w:hAnsi="Arial" w:cs="Arial"/>
                <w:bCs/>
                <w:color w:val="000000"/>
                <w:sz w:val="20"/>
                <w:szCs w:val="20"/>
              </w:rPr>
              <w:t>Služby Managera podpory</w:t>
            </w:r>
          </w:p>
        </w:tc>
        <w:tc>
          <w:tcPr>
            <w:tcW w:w="1134" w:type="dxa"/>
            <w:shd w:val="clear" w:color="auto" w:fill="auto"/>
            <w:noWrap/>
          </w:tcPr>
          <w:p w14:paraId="799C981A" w14:textId="77777777" w:rsidR="00732F2C" w:rsidRPr="00732F2C" w:rsidRDefault="00732F2C" w:rsidP="00732F2C">
            <w:pPr>
              <w:spacing w:before="40" w:after="120" w:line="276" w:lineRule="auto"/>
              <w:ind w:right="98"/>
              <w:jc w:val="right"/>
              <w:rPr>
                <w:rFonts w:ascii="Arial" w:hAnsi="Arial" w:cs="Arial"/>
                <w:color w:val="000000"/>
                <w:sz w:val="20"/>
                <w:szCs w:val="20"/>
              </w:rPr>
            </w:pPr>
            <w:r w:rsidRPr="00732F2C">
              <w:rPr>
                <w:rFonts w:ascii="Arial" w:hAnsi="Arial" w:cs="Arial"/>
                <w:sz w:val="20"/>
                <w:szCs w:val="20"/>
              </w:rPr>
              <w:t>176</w:t>
            </w:r>
          </w:p>
        </w:tc>
      </w:tr>
      <w:tr w:rsidR="00732F2C" w:rsidRPr="009F76C0" w14:paraId="6A21B2CD" w14:textId="77777777" w:rsidTr="00435BF5">
        <w:trPr>
          <w:trHeight w:val="425"/>
        </w:trPr>
        <w:tc>
          <w:tcPr>
            <w:tcW w:w="7812" w:type="dxa"/>
            <w:shd w:val="clear" w:color="auto" w:fill="auto"/>
            <w:vAlign w:val="center"/>
            <w:hideMark/>
          </w:tcPr>
          <w:p w14:paraId="72F0B55C" w14:textId="77777777" w:rsidR="00732F2C" w:rsidRPr="009F76C0" w:rsidRDefault="00732F2C" w:rsidP="00732F2C">
            <w:pPr>
              <w:spacing w:before="40" w:after="120" w:line="276" w:lineRule="auto"/>
              <w:rPr>
                <w:rFonts w:ascii="Arial" w:hAnsi="Arial" w:cs="Arial"/>
                <w:color w:val="000000"/>
                <w:sz w:val="20"/>
                <w:szCs w:val="20"/>
              </w:rPr>
            </w:pPr>
            <w:r w:rsidRPr="009F76C0">
              <w:rPr>
                <w:rFonts w:ascii="Arial" w:hAnsi="Arial" w:cs="Arial"/>
                <w:bCs/>
                <w:color w:val="000000"/>
                <w:sz w:val="20"/>
                <w:szCs w:val="20"/>
              </w:rPr>
              <w:t>Služby Projektového managera</w:t>
            </w:r>
          </w:p>
        </w:tc>
        <w:tc>
          <w:tcPr>
            <w:tcW w:w="1134" w:type="dxa"/>
            <w:shd w:val="clear" w:color="auto" w:fill="auto"/>
            <w:noWrap/>
          </w:tcPr>
          <w:p w14:paraId="176A7546" w14:textId="77777777" w:rsidR="00732F2C" w:rsidRPr="00732F2C" w:rsidRDefault="00732F2C" w:rsidP="00732F2C">
            <w:pPr>
              <w:spacing w:before="40" w:after="120" w:line="276" w:lineRule="auto"/>
              <w:ind w:right="98"/>
              <w:jc w:val="right"/>
              <w:rPr>
                <w:rFonts w:ascii="Arial" w:hAnsi="Arial" w:cs="Arial"/>
                <w:bCs/>
                <w:color w:val="000000"/>
                <w:sz w:val="20"/>
                <w:szCs w:val="20"/>
              </w:rPr>
            </w:pPr>
            <w:r w:rsidRPr="00732F2C">
              <w:rPr>
                <w:rFonts w:ascii="Arial" w:hAnsi="Arial" w:cs="Arial"/>
                <w:sz w:val="20"/>
                <w:szCs w:val="20"/>
              </w:rPr>
              <w:t>224</w:t>
            </w:r>
          </w:p>
        </w:tc>
      </w:tr>
      <w:tr w:rsidR="00732F2C" w:rsidRPr="009F76C0" w14:paraId="659EB790" w14:textId="77777777" w:rsidTr="00435BF5">
        <w:trPr>
          <w:trHeight w:val="588"/>
        </w:trPr>
        <w:tc>
          <w:tcPr>
            <w:tcW w:w="7812" w:type="dxa"/>
            <w:shd w:val="clear" w:color="auto" w:fill="auto"/>
            <w:vAlign w:val="center"/>
          </w:tcPr>
          <w:p w14:paraId="29D56167" w14:textId="77777777" w:rsidR="00732F2C" w:rsidRPr="009F76C0" w:rsidRDefault="00732F2C" w:rsidP="00732F2C">
            <w:pPr>
              <w:spacing w:before="40" w:after="120" w:line="276" w:lineRule="auto"/>
              <w:rPr>
                <w:rFonts w:ascii="Arial" w:hAnsi="Arial" w:cs="Arial"/>
                <w:bCs/>
                <w:color w:val="000000"/>
                <w:sz w:val="20"/>
                <w:szCs w:val="20"/>
              </w:rPr>
            </w:pPr>
            <w:r w:rsidRPr="009F76C0">
              <w:rPr>
                <w:rFonts w:ascii="Arial" w:hAnsi="Arial" w:cs="Arial"/>
                <w:bCs/>
                <w:color w:val="000000"/>
                <w:sz w:val="20"/>
                <w:szCs w:val="20"/>
              </w:rPr>
              <w:t>Služby HW specialisty pro Business Critical Serveres (BCS) HPE</w:t>
            </w:r>
            <w:r w:rsidRPr="009F76C0" w:rsidDel="00106946">
              <w:rPr>
                <w:rFonts w:ascii="Arial" w:hAnsi="Arial" w:cs="Arial"/>
                <w:bCs/>
                <w:color w:val="000000"/>
                <w:sz w:val="20"/>
                <w:szCs w:val="20"/>
              </w:rPr>
              <w:t xml:space="preserve"> </w:t>
            </w:r>
          </w:p>
        </w:tc>
        <w:tc>
          <w:tcPr>
            <w:tcW w:w="1134" w:type="dxa"/>
            <w:shd w:val="clear" w:color="auto" w:fill="auto"/>
            <w:noWrap/>
          </w:tcPr>
          <w:p w14:paraId="7A067AB7" w14:textId="77777777" w:rsidR="00732F2C" w:rsidRPr="00732F2C" w:rsidRDefault="007A3A10" w:rsidP="00732F2C">
            <w:pPr>
              <w:spacing w:before="40" w:after="120" w:line="276" w:lineRule="auto"/>
              <w:ind w:right="98"/>
              <w:jc w:val="right"/>
              <w:rPr>
                <w:rFonts w:ascii="Arial" w:hAnsi="Arial" w:cs="Arial"/>
                <w:bCs/>
                <w:color w:val="000000"/>
                <w:sz w:val="20"/>
                <w:szCs w:val="20"/>
              </w:rPr>
            </w:pPr>
            <w:r w:rsidRPr="00732F2C">
              <w:rPr>
                <w:rFonts w:ascii="Arial" w:hAnsi="Arial" w:cs="Arial"/>
                <w:sz w:val="20"/>
                <w:szCs w:val="20"/>
              </w:rPr>
              <w:t>2</w:t>
            </w:r>
            <w:r>
              <w:rPr>
                <w:rFonts w:ascii="Arial" w:hAnsi="Arial" w:cs="Arial"/>
                <w:sz w:val="20"/>
                <w:szCs w:val="20"/>
              </w:rPr>
              <w:t>8</w:t>
            </w:r>
            <w:r w:rsidRPr="00732F2C">
              <w:rPr>
                <w:rFonts w:ascii="Arial" w:hAnsi="Arial" w:cs="Arial"/>
                <w:sz w:val="20"/>
                <w:szCs w:val="20"/>
              </w:rPr>
              <w:t>0</w:t>
            </w:r>
          </w:p>
        </w:tc>
      </w:tr>
      <w:tr w:rsidR="00732F2C" w:rsidRPr="009F76C0" w14:paraId="7C2AE9C0" w14:textId="77777777" w:rsidTr="00435BF5">
        <w:trPr>
          <w:trHeight w:val="232"/>
        </w:trPr>
        <w:tc>
          <w:tcPr>
            <w:tcW w:w="7812" w:type="dxa"/>
            <w:shd w:val="clear" w:color="auto" w:fill="auto"/>
            <w:vAlign w:val="center"/>
            <w:hideMark/>
          </w:tcPr>
          <w:p w14:paraId="14F4FD89" w14:textId="77777777" w:rsidR="00732F2C" w:rsidRPr="009F76C0" w:rsidRDefault="00732F2C" w:rsidP="00732F2C">
            <w:pPr>
              <w:spacing w:before="40" w:after="120" w:line="276" w:lineRule="auto"/>
              <w:rPr>
                <w:rFonts w:ascii="Arial" w:hAnsi="Arial" w:cs="Arial"/>
                <w:bCs/>
                <w:color w:val="000000"/>
                <w:sz w:val="20"/>
                <w:szCs w:val="20"/>
              </w:rPr>
            </w:pPr>
            <w:r w:rsidRPr="009F76C0">
              <w:rPr>
                <w:rFonts w:ascii="Arial" w:hAnsi="Arial" w:cs="Arial"/>
                <w:bCs/>
                <w:color w:val="000000"/>
                <w:sz w:val="20"/>
                <w:szCs w:val="20"/>
              </w:rPr>
              <w:t>Služby technického konzultanta pro HPE Storage (disková pole-XP7/3PAR, SAN switch HP/HPE, páskové knihovny HPE-MSL6480, B2D - HPE StoreOnce 5250)</w:t>
            </w:r>
          </w:p>
        </w:tc>
        <w:tc>
          <w:tcPr>
            <w:tcW w:w="1134" w:type="dxa"/>
            <w:shd w:val="clear" w:color="auto" w:fill="auto"/>
            <w:noWrap/>
          </w:tcPr>
          <w:p w14:paraId="15AF2BAB" w14:textId="77777777" w:rsidR="00732F2C" w:rsidRPr="00732F2C" w:rsidRDefault="00732F2C" w:rsidP="00732F2C">
            <w:pPr>
              <w:spacing w:before="40" w:after="120" w:line="276" w:lineRule="auto"/>
              <w:ind w:right="98"/>
              <w:jc w:val="right"/>
              <w:rPr>
                <w:rFonts w:ascii="Arial" w:hAnsi="Arial" w:cs="Arial"/>
                <w:bCs/>
                <w:color w:val="000000"/>
                <w:sz w:val="20"/>
                <w:szCs w:val="20"/>
              </w:rPr>
            </w:pPr>
            <w:r w:rsidRPr="00732F2C">
              <w:rPr>
                <w:rFonts w:ascii="Arial" w:hAnsi="Arial" w:cs="Arial"/>
                <w:sz w:val="20"/>
                <w:szCs w:val="20"/>
              </w:rPr>
              <w:t>208</w:t>
            </w:r>
          </w:p>
        </w:tc>
      </w:tr>
      <w:tr w:rsidR="00732F2C" w:rsidRPr="009F76C0" w14:paraId="6B7988A9" w14:textId="77777777" w:rsidTr="00435BF5">
        <w:trPr>
          <w:trHeight w:val="232"/>
        </w:trPr>
        <w:tc>
          <w:tcPr>
            <w:tcW w:w="7812" w:type="dxa"/>
            <w:shd w:val="clear" w:color="auto" w:fill="auto"/>
            <w:vAlign w:val="center"/>
            <w:hideMark/>
          </w:tcPr>
          <w:p w14:paraId="15567884" w14:textId="77777777" w:rsidR="00732F2C" w:rsidRPr="009F76C0" w:rsidRDefault="00732F2C" w:rsidP="00732F2C">
            <w:pPr>
              <w:spacing w:before="40" w:after="120" w:line="276" w:lineRule="auto"/>
              <w:rPr>
                <w:rFonts w:ascii="Arial" w:hAnsi="Arial" w:cs="Arial"/>
                <w:bCs/>
                <w:color w:val="000000"/>
                <w:sz w:val="20"/>
                <w:szCs w:val="20"/>
              </w:rPr>
            </w:pPr>
            <w:r w:rsidRPr="009F76C0">
              <w:rPr>
                <w:rFonts w:ascii="Arial" w:hAnsi="Arial" w:cs="Arial"/>
                <w:bCs/>
                <w:color w:val="000000"/>
                <w:sz w:val="20"/>
                <w:szCs w:val="20"/>
              </w:rPr>
              <w:t>Služby technického konzultanta pro oblast IBM Storage (disková pole IBM Storwize V5030)</w:t>
            </w:r>
          </w:p>
        </w:tc>
        <w:tc>
          <w:tcPr>
            <w:tcW w:w="1134" w:type="dxa"/>
            <w:shd w:val="clear" w:color="auto" w:fill="auto"/>
            <w:noWrap/>
          </w:tcPr>
          <w:p w14:paraId="315A2CE8" w14:textId="77777777" w:rsidR="00732F2C" w:rsidRPr="00732F2C" w:rsidRDefault="00732F2C" w:rsidP="00732F2C">
            <w:pPr>
              <w:spacing w:before="40" w:after="120" w:line="276" w:lineRule="auto"/>
              <w:ind w:right="98"/>
              <w:jc w:val="right"/>
              <w:rPr>
                <w:rFonts w:ascii="Arial" w:hAnsi="Arial" w:cs="Arial"/>
                <w:bCs/>
                <w:color w:val="000000"/>
                <w:sz w:val="20"/>
                <w:szCs w:val="20"/>
              </w:rPr>
            </w:pPr>
            <w:r w:rsidRPr="00732F2C">
              <w:rPr>
                <w:rFonts w:ascii="Arial" w:hAnsi="Arial" w:cs="Arial"/>
                <w:sz w:val="20"/>
                <w:szCs w:val="20"/>
              </w:rPr>
              <w:t>80</w:t>
            </w:r>
          </w:p>
        </w:tc>
      </w:tr>
      <w:tr w:rsidR="00D11E40" w:rsidRPr="009F76C0" w14:paraId="6B1056D4" w14:textId="77777777" w:rsidTr="00435BF5">
        <w:trPr>
          <w:trHeight w:val="232"/>
        </w:trPr>
        <w:tc>
          <w:tcPr>
            <w:tcW w:w="7812" w:type="dxa"/>
            <w:shd w:val="clear" w:color="auto" w:fill="auto"/>
            <w:vAlign w:val="center"/>
          </w:tcPr>
          <w:p w14:paraId="307CA711" w14:textId="77777777" w:rsidR="00D11E40" w:rsidRPr="009F76C0" w:rsidRDefault="00D11E40" w:rsidP="00D11E40">
            <w:pPr>
              <w:spacing w:before="40" w:after="120" w:line="276" w:lineRule="auto"/>
              <w:rPr>
                <w:rFonts w:ascii="Arial" w:hAnsi="Arial" w:cs="Arial"/>
                <w:bCs/>
                <w:color w:val="000000"/>
                <w:sz w:val="20"/>
                <w:szCs w:val="20"/>
              </w:rPr>
            </w:pPr>
            <w:r w:rsidRPr="009F76C0">
              <w:rPr>
                <w:rFonts w:ascii="Arial" w:hAnsi="Arial" w:cs="Arial"/>
                <w:bCs/>
                <w:color w:val="000000"/>
                <w:sz w:val="20"/>
                <w:szCs w:val="20"/>
              </w:rPr>
              <w:t>Technický specialista pro zálohování (SW DataProtector)</w:t>
            </w:r>
          </w:p>
        </w:tc>
        <w:tc>
          <w:tcPr>
            <w:tcW w:w="1134" w:type="dxa"/>
            <w:shd w:val="clear" w:color="auto" w:fill="auto"/>
            <w:noWrap/>
          </w:tcPr>
          <w:p w14:paraId="392211C4" w14:textId="77777777" w:rsidR="00D11E40" w:rsidRPr="00732F2C" w:rsidRDefault="00D11E40" w:rsidP="00D11E40">
            <w:pPr>
              <w:spacing w:before="40" w:after="120" w:line="276" w:lineRule="auto"/>
              <w:ind w:right="98"/>
              <w:jc w:val="right"/>
              <w:rPr>
                <w:rFonts w:ascii="Arial" w:hAnsi="Arial" w:cs="Arial"/>
                <w:sz w:val="20"/>
                <w:szCs w:val="20"/>
              </w:rPr>
            </w:pPr>
            <w:r w:rsidRPr="00732F2C">
              <w:rPr>
                <w:rFonts w:ascii="Arial" w:hAnsi="Arial" w:cs="Arial"/>
                <w:sz w:val="20"/>
                <w:szCs w:val="20"/>
              </w:rPr>
              <w:t>240</w:t>
            </w:r>
          </w:p>
        </w:tc>
      </w:tr>
      <w:tr w:rsidR="00732F2C" w:rsidRPr="009F76C0" w14:paraId="3EC81899" w14:textId="77777777" w:rsidTr="00435BF5">
        <w:trPr>
          <w:trHeight w:val="232"/>
        </w:trPr>
        <w:tc>
          <w:tcPr>
            <w:tcW w:w="7812" w:type="dxa"/>
            <w:shd w:val="clear" w:color="auto" w:fill="auto"/>
            <w:vAlign w:val="center"/>
          </w:tcPr>
          <w:p w14:paraId="6CDFFFEB" w14:textId="77777777" w:rsidR="00732F2C" w:rsidRPr="009F76C0" w:rsidRDefault="00732F2C" w:rsidP="00732F2C">
            <w:pPr>
              <w:spacing w:before="40" w:after="120" w:line="276" w:lineRule="auto"/>
              <w:rPr>
                <w:rFonts w:ascii="Arial" w:hAnsi="Arial" w:cs="Arial"/>
                <w:bCs/>
                <w:color w:val="000000"/>
                <w:sz w:val="20"/>
                <w:szCs w:val="20"/>
              </w:rPr>
            </w:pPr>
            <w:r w:rsidRPr="009F76C0">
              <w:rPr>
                <w:rFonts w:ascii="Arial" w:hAnsi="Arial" w:cs="Arial"/>
                <w:bCs/>
                <w:color w:val="000000"/>
                <w:sz w:val="20"/>
                <w:szCs w:val="20"/>
              </w:rPr>
              <w:t>Služby síťového specialisty v oblasti architektury síťové infrastruktury a navrhování podnikových sítí</w:t>
            </w:r>
          </w:p>
        </w:tc>
        <w:tc>
          <w:tcPr>
            <w:tcW w:w="1134" w:type="dxa"/>
            <w:shd w:val="clear" w:color="auto" w:fill="auto"/>
            <w:noWrap/>
          </w:tcPr>
          <w:p w14:paraId="6869D2C7" w14:textId="77777777" w:rsidR="00732F2C" w:rsidRPr="00732F2C" w:rsidRDefault="00732F2C" w:rsidP="00732F2C">
            <w:pPr>
              <w:spacing w:before="40" w:after="120" w:line="276" w:lineRule="auto"/>
              <w:ind w:right="98"/>
              <w:jc w:val="right"/>
              <w:rPr>
                <w:rFonts w:ascii="Arial" w:hAnsi="Arial" w:cs="Arial"/>
                <w:color w:val="000000"/>
                <w:sz w:val="20"/>
                <w:szCs w:val="20"/>
              </w:rPr>
            </w:pPr>
            <w:r w:rsidRPr="00732F2C">
              <w:rPr>
                <w:rFonts w:ascii="Arial" w:hAnsi="Arial" w:cs="Arial"/>
                <w:sz w:val="20"/>
                <w:szCs w:val="20"/>
              </w:rPr>
              <w:t>448</w:t>
            </w:r>
          </w:p>
        </w:tc>
      </w:tr>
      <w:tr w:rsidR="00732F2C" w:rsidRPr="009F76C0" w14:paraId="2B85B78A" w14:textId="77777777" w:rsidTr="00435BF5">
        <w:trPr>
          <w:trHeight w:val="232"/>
        </w:trPr>
        <w:tc>
          <w:tcPr>
            <w:tcW w:w="7812" w:type="dxa"/>
            <w:shd w:val="clear" w:color="auto" w:fill="auto"/>
            <w:vAlign w:val="center"/>
          </w:tcPr>
          <w:p w14:paraId="1D648C89" w14:textId="77777777" w:rsidR="00732F2C" w:rsidRPr="009F76C0" w:rsidRDefault="00732F2C" w:rsidP="00732F2C">
            <w:pPr>
              <w:spacing w:before="40" w:after="120" w:line="276" w:lineRule="auto"/>
              <w:rPr>
                <w:rFonts w:ascii="Arial" w:hAnsi="Arial" w:cs="Arial"/>
                <w:bCs/>
                <w:color w:val="000000"/>
                <w:sz w:val="20"/>
                <w:szCs w:val="20"/>
              </w:rPr>
            </w:pPr>
            <w:r w:rsidRPr="009F76C0">
              <w:rPr>
                <w:rFonts w:ascii="Arial" w:hAnsi="Arial" w:cs="Arial"/>
                <w:bCs/>
                <w:color w:val="000000"/>
                <w:sz w:val="20"/>
                <w:szCs w:val="20"/>
              </w:rPr>
              <w:t>Služby síťového specialisty pro oblast síťových technologií firmy Cisco (ACI, SDWAN, DWDM)</w:t>
            </w:r>
          </w:p>
        </w:tc>
        <w:tc>
          <w:tcPr>
            <w:tcW w:w="1134" w:type="dxa"/>
            <w:shd w:val="clear" w:color="auto" w:fill="auto"/>
            <w:noWrap/>
          </w:tcPr>
          <w:p w14:paraId="35702D46" w14:textId="77777777" w:rsidR="00732F2C" w:rsidRPr="00732F2C" w:rsidRDefault="00732F2C" w:rsidP="00732F2C">
            <w:pPr>
              <w:spacing w:before="40" w:after="120" w:line="276" w:lineRule="auto"/>
              <w:ind w:right="98"/>
              <w:jc w:val="right"/>
              <w:rPr>
                <w:rFonts w:ascii="Arial" w:hAnsi="Arial" w:cs="Arial"/>
                <w:color w:val="000000"/>
                <w:sz w:val="20"/>
                <w:szCs w:val="20"/>
              </w:rPr>
            </w:pPr>
            <w:r w:rsidRPr="00732F2C">
              <w:rPr>
                <w:rFonts w:ascii="Arial" w:hAnsi="Arial" w:cs="Arial"/>
                <w:sz w:val="20"/>
                <w:szCs w:val="20"/>
              </w:rPr>
              <w:t>448</w:t>
            </w:r>
          </w:p>
        </w:tc>
      </w:tr>
      <w:tr w:rsidR="00732F2C" w:rsidRPr="009F76C0" w14:paraId="6648F89D" w14:textId="77777777" w:rsidTr="00435BF5">
        <w:trPr>
          <w:trHeight w:val="232"/>
        </w:trPr>
        <w:tc>
          <w:tcPr>
            <w:tcW w:w="7812" w:type="dxa"/>
            <w:shd w:val="clear" w:color="auto" w:fill="auto"/>
            <w:vAlign w:val="center"/>
          </w:tcPr>
          <w:p w14:paraId="43DEEC32" w14:textId="77777777" w:rsidR="00732F2C" w:rsidRPr="009F76C0" w:rsidRDefault="00732F2C" w:rsidP="00732F2C">
            <w:pPr>
              <w:spacing w:before="40" w:after="120" w:line="276" w:lineRule="auto"/>
              <w:rPr>
                <w:rFonts w:ascii="Arial" w:hAnsi="Arial" w:cs="Arial"/>
                <w:bCs/>
                <w:color w:val="000000"/>
                <w:sz w:val="20"/>
                <w:szCs w:val="20"/>
              </w:rPr>
            </w:pPr>
            <w:r w:rsidRPr="009F76C0">
              <w:rPr>
                <w:rFonts w:ascii="Arial" w:hAnsi="Arial" w:cs="Arial"/>
                <w:bCs/>
                <w:color w:val="000000"/>
                <w:sz w:val="20"/>
                <w:szCs w:val="20"/>
              </w:rPr>
              <w:t>Služby Síťového specialisty pro oblast síťových technologií vyvažování zátěže firmy F5</w:t>
            </w:r>
          </w:p>
        </w:tc>
        <w:tc>
          <w:tcPr>
            <w:tcW w:w="1134" w:type="dxa"/>
            <w:shd w:val="clear" w:color="auto" w:fill="auto"/>
            <w:noWrap/>
          </w:tcPr>
          <w:p w14:paraId="5A180371" w14:textId="77777777" w:rsidR="00732F2C" w:rsidRPr="00732F2C" w:rsidRDefault="00732F2C" w:rsidP="00732F2C">
            <w:pPr>
              <w:spacing w:before="40" w:after="120" w:line="276" w:lineRule="auto"/>
              <w:ind w:right="98"/>
              <w:jc w:val="right"/>
              <w:rPr>
                <w:rFonts w:ascii="Arial" w:hAnsi="Arial" w:cs="Arial"/>
                <w:color w:val="000000"/>
                <w:sz w:val="20"/>
                <w:szCs w:val="20"/>
              </w:rPr>
            </w:pPr>
            <w:r w:rsidRPr="00732F2C">
              <w:rPr>
                <w:rFonts w:ascii="Arial" w:hAnsi="Arial" w:cs="Arial"/>
                <w:sz w:val="20"/>
                <w:szCs w:val="20"/>
              </w:rPr>
              <w:t>672</w:t>
            </w:r>
          </w:p>
        </w:tc>
      </w:tr>
      <w:tr w:rsidR="00732F2C" w:rsidRPr="009F76C0" w14:paraId="3DCF1DF7" w14:textId="77777777" w:rsidTr="00435BF5">
        <w:trPr>
          <w:trHeight w:val="232"/>
        </w:trPr>
        <w:tc>
          <w:tcPr>
            <w:tcW w:w="7812" w:type="dxa"/>
            <w:shd w:val="clear" w:color="auto" w:fill="auto"/>
            <w:vAlign w:val="center"/>
          </w:tcPr>
          <w:p w14:paraId="187694D3" w14:textId="77777777" w:rsidR="00732F2C" w:rsidRPr="009F76C0" w:rsidRDefault="00732F2C" w:rsidP="00732F2C">
            <w:pPr>
              <w:spacing w:before="40" w:after="120" w:line="276" w:lineRule="auto"/>
              <w:rPr>
                <w:rFonts w:ascii="Arial" w:hAnsi="Arial" w:cs="Arial"/>
                <w:bCs/>
                <w:color w:val="000000"/>
                <w:sz w:val="20"/>
                <w:szCs w:val="20"/>
              </w:rPr>
            </w:pPr>
            <w:r w:rsidRPr="009F76C0">
              <w:rPr>
                <w:rFonts w:ascii="Arial" w:hAnsi="Arial" w:cs="Arial"/>
                <w:bCs/>
                <w:color w:val="000000"/>
                <w:sz w:val="20"/>
                <w:szCs w:val="20"/>
              </w:rPr>
              <w:t>Služby Síťového specialisty pro oblast bezdrátových technologií WiFi společnosti Cisco</w:t>
            </w:r>
          </w:p>
        </w:tc>
        <w:tc>
          <w:tcPr>
            <w:tcW w:w="1134" w:type="dxa"/>
            <w:shd w:val="clear" w:color="auto" w:fill="auto"/>
            <w:noWrap/>
          </w:tcPr>
          <w:p w14:paraId="18382AD0" w14:textId="77777777" w:rsidR="00732F2C" w:rsidRPr="00732F2C" w:rsidRDefault="00732F2C" w:rsidP="00732F2C">
            <w:pPr>
              <w:spacing w:before="40" w:after="120" w:line="276" w:lineRule="auto"/>
              <w:ind w:right="98"/>
              <w:jc w:val="right"/>
              <w:rPr>
                <w:rFonts w:ascii="Arial" w:hAnsi="Arial" w:cs="Arial"/>
                <w:color w:val="000000"/>
                <w:sz w:val="20"/>
                <w:szCs w:val="20"/>
              </w:rPr>
            </w:pPr>
            <w:r w:rsidRPr="00732F2C">
              <w:rPr>
                <w:rFonts w:ascii="Arial" w:hAnsi="Arial" w:cs="Arial"/>
                <w:sz w:val="20"/>
                <w:szCs w:val="20"/>
              </w:rPr>
              <w:t>224</w:t>
            </w:r>
          </w:p>
        </w:tc>
      </w:tr>
      <w:tr w:rsidR="00732F2C" w:rsidRPr="009F76C0" w14:paraId="090DD87C" w14:textId="77777777" w:rsidTr="00435BF5">
        <w:trPr>
          <w:trHeight w:val="232"/>
        </w:trPr>
        <w:tc>
          <w:tcPr>
            <w:tcW w:w="7812" w:type="dxa"/>
            <w:shd w:val="clear" w:color="auto" w:fill="auto"/>
            <w:vAlign w:val="center"/>
          </w:tcPr>
          <w:p w14:paraId="4DBD739B" w14:textId="77777777" w:rsidR="00732F2C" w:rsidRPr="009F76C0" w:rsidRDefault="00732F2C" w:rsidP="00732F2C">
            <w:pPr>
              <w:spacing w:before="40" w:after="120" w:line="276" w:lineRule="auto"/>
              <w:rPr>
                <w:rFonts w:ascii="Arial" w:hAnsi="Arial" w:cs="Arial"/>
                <w:bCs/>
                <w:color w:val="000000"/>
                <w:sz w:val="20"/>
                <w:szCs w:val="20"/>
              </w:rPr>
            </w:pPr>
            <w:r w:rsidRPr="009F76C0">
              <w:rPr>
                <w:rFonts w:ascii="Arial" w:hAnsi="Arial" w:cs="Arial"/>
                <w:bCs/>
                <w:color w:val="000000"/>
                <w:sz w:val="20"/>
                <w:szCs w:val="20"/>
              </w:rPr>
              <w:t>Služby Síťového specialisty pro oblast přístupové vrstvy do sítě VZP ČR (SDA, WiFi, LAN, VPN) společnosti Cisco</w:t>
            </w:r>
          </w:p>
        </w:tc>
        <w:tc>
          <w:tcPr>
            <w:tcW w:w="1134" w:type="dxa"/>
            <w:shd w:val="clear" w:color="auto" w:fill="auto"/>
            <w:noWrap/>
          </w:tcPr>
          <w:p w14:paraId="7808EA35" w14:textId="77777777" w:rsidR="00732F2C" w:rsidRPr="00732F2C" w:rsidRDefault="00732F2C" w:rsidP="00732F2C">
            <w:pPr>
              <w:spacing w:before="40" w:after="120" w:line="276" w:lineRule="auto"/>
              <w:ind w:right="98"/>
              <w:jc w:val="right"/>
              <w:rPr>
                <w:rFonts w:ascii="Arial" w:hAnsi="Arial" w:cs="Arial"/>
                <w:color w:val="000000"/>
                <w:sz w:val="20"/>
                <w:szCs w:val="20"/>
              </w:rPr>
            </w:pPr>
            <w:r w:rsidRPr="00732F2C">
              <w:rPr>
                <w:rFonts w:ascii="Arial" w:hAnsi="Arial" w:cs="Arial"/>
                <w:sz w:val="20"/>
                <w:szCs w:val="20"/>
              </w:rPr>
              <w:t>272</w:t>
            </w:r>
          </w:p>
        </w:tc>
      </w:tr>
      <w:tr w:rsidR="00732F2C" w:rsidRPr="009F76C0" w14:paraId="5A0B05EE" w14:textId="77777777" w:rsidTr="00435BF5">
        <w:trPr>
          <w:trHeight w:val="232"/>
        </w:trPr>
        <w:tc>
          <w:tcPr>
            <w:tcW w:w="7812" w:type="dxa"/>
            <w:shd w:val="clear" w:color="auto" w:fill="auto"/>
            <w:vAlign w:val="center"/>
          </w:tcPr>
          <w:p w14:paraId="7336CFCE" w14:textId="77777777" w:rsidR="00732F2C" w:rsidRPr="009F76C0" w:rsidRDefault="00732F2C" w:rsidP="00732F2C">
            <w:pPr>
              <w:spacing w:before="40" w:after="120" w:line="276" w:lineRule="auto"/>
              <w:rPr>
                <w:rFonts w:ascii="Arial" w:hAnsi="Arial" w:cs="Arial"/>
                <w:bCs/>
                <w:color w:val="000000"/>
                <w:sz w:val="20"/>
                <w:szCs w:val="20"/>
              </w:rPr>
            </w:pPr>
            <w:r w:rsidRPr="009F76C0">
              <w:rPr>
                <w:rFonts w:ascii="Arial" w:hAnsi="Arial" w:cs="Arial"/>
                <w:bCs/>
                <w:color w:val="000000"/>
                <w:sz w:val="20"/>
                <w:szCs w:val="20"/>
              </w:rPr>
              <w:t>Služby Síťového specialisty pro oblast bezpečnostních systémů a řešení společnosti Cisco</w:t>
            </w:r>
          </w:p>
        </w:tc>
        <w:tc>
          <w:tcPr>
            <w:tcW w:w="1134" w:type="dxa"/>
            <w:shd w:val="clear" w:color="auto" w:fill="auto"/>
            <w:noWrap/>
          </w:tcPr>
          <w:p w14:paraId="18CF0BF9" w14:textId="77777777" w:rsidR="00732F2C" w:rsidRPr="00732F2C" w:rsidRDefault="00732F2C" w:rsidP="00732F2C">
            <w:pPr>
              <w:spacing w:before="40" w:after="120" w:line="276" w:lineRule="auto"/>
              <w:ind w:right="98"/>
              <w:jc w:val="right"/>
              <w:rPr>
                <w:rFonts w:ascii="Arial" w:hAnsi="Arial" w:cs="Arial"/>
                <w:color w:val="000000"/>
                <w:sz w:val="20"/>
                <w:szCs w:val="20"/>
              </w:rPr>
            </w:pPr>
            <w:r w:rsidRPr="00732F2C">
              <w:rPr>
                <w:rFonts w:ascii="Arial" w:hAnsi="Arial" w:cs="Arial"/>
                <w:sz w:val="20"/>
                <w:szCs w:val="20"/>
              </w:rPr>
              <w:t>288</w:t>
            </w:r>
          </w:p>
        </w:tc>
      </w:tr>
      <w:tr w:rsidR="00732F2C" w:rsidRPr="009F76C0" w14:paraId="55988A74" w14:textId="77777777" w:rsidTr="00435BF5">
        <w:trPr>
          <w:trHeight w:val="232"/>
        </w:trPr>
        <w:tc>
          <w:tcPr>
            <w:tcW w:w="7812" w:type="dxa"/>
            <w:shd w:val="clear" w:color="auto" w:fill="auto"/>
            <w:vAlign w:val="center"/>
          </w:tcPr>
          <w:p w14:paraId="73EF5752" w14:textId="77777777" w:rsidR="00732F2C" w:rsidRPr="009F76C0" w:rsidRDefault="00732F2C" w:rsidP="00732F2C">
            <w:pPr>
              <w:spacing w:before="40" w:after="120" w:line="276" w:lineRule="auto"/>
              <w:rPr>
                <w:rFonts w:ascii="Arial" w:hAnsi="Arial" w:cs="Arial"/>
                <w:bCs/>
                <w:color w:val="000000"/>
                <w:sz w:val="20"/>
                <w:szCs w:val="20"/>
              </w:rPr>
            </w:pPr>
            <w:r w:rsidRPr="009F76C0">
              <w:rPr>
                <w:rFonts w:ascii="Arial" w:hAnsi="Arial" w:cs="Arial"/>
                <w:bCs/>
                <w:color w:val="000000"/>
                <w:sz w:val="20"/>
                <w:szCs w:val="20"/>
              </w:rPr>
              <w:t>Technický specialista pro oblast sjednocené komunikace společnosti Cisco (Unified Communication, Collaboration)</w:t>
            </w:r>
          </w:p>
        </w:tc>
        <w:tc>
          <w:tcPr>
            <w:tcW w:w="1134" w:type="dxa"/>
            <w:shd w:val="clear" w:color="auto" w:fill="auto"/>
            <w:noWrap/>
          </w:tcPr>
          <w:p w14:paraId="3FF5D927" w14:textId="77777777" w:rsidR="00732F2C" w:rsidRPr="00732F2C" w:rsidRDefault="00732F2C" w:rsidP="00732F2C">
            <w:pPr>
              <w:spacing w:before="40" w:after="120" w:line="276" w:lineRule="auto"/>
              <w:ind w:right="98"/>
              <w:jc w:val="right"/>
              <w:rPr>
                <w:rFonts w:ascii="Arial" w:hAnsi="Arial" w:cs="Arial"/>
                <w:color w:val="000000"/>
                <w:sz w:val="20"/>
                <w:szCs w:val="20"/>
              </w:rPr>
            </w:pPr>
            <w:r w:rsidRPr="00732F2C">
              <w:rPr>
                <w:rFonts w:ascii="Arial" w:hAnsi="Arial" w:cs="Arial"/>
                <w:sz w:val="20"/>
                <w:szCs w:val="20"/>
              </w:rPr>
              <w:t>256</w:t>
            </w:r>
          </w:p>
        </w:tc>
      </w:tr>
      <w:tr w:rsidR="00732F2C" w:rsidRPr="009F76C0" w14:paraId="21FDD7F8" w14:textId="77777777" w:rsidTr="00435BF5">
        <w:trPr>
          <w:trHeight w:val="232"/>
        </w:trPr>
        <w:tc>
          <w:tcPr>
            <w:tcW w:w="7812" w:type="dxa"/>
            <w:shd w:val="clear" w:color="auto" w:fill="auto"/>
            <w:vAlign w:val="center"/>
          </w:tcPr>
          <w:p w14:paraId="58046373" w14:textId="77777777" w:rsidR="00732F2C" w:rsidRPr="009F76C0" w:rsidRDefault="00732F2C" w:rsidP="00732F2C">
            <w:pPr>
              <w:spacing w:before="40" w:after="120" w:line="276" w:lineRule="auto"/>
              <w:rPr>
                <w:rFonts w:ascii="Arial" w:hAnsi="Arial" w:cs="Arial"/>
                <w:bCs/>
                <w:color w:val="000000"/>
                <w:sz w:val="20"/>
                <w:szCs w:val="20"/>
              </w:rPr>
            </w:pPr>
            <w:r w:rsidRPr="009F76C0">
              <w:rPr>
                <w:rFonts w:ascii="Arial" w:hAnsi="Arial" w:cs="Arial"/>
                <w:bCs/>
                <w:color w:val="000000"/>
                <w:sz w:val="20"/>
                <w:szCs w:val="20"/>
              </w:rPr>
              <w:t>Specialista síťových služeb (DDI, NTP)</w:t>
            </w:r>
          </w:p>
        </w:tc>
        <w:tc>
          <w:tcPr>
            <w:tcW w:w="1134" w:type="dxa"/>
            <w:shd w:val="clear" w:color="auto" w:fill="auto"/>
            <w:noWrap/>
          </w:tcPr>
          <w:p w14:paraId="3B680E6A" w14:textId="77777777" w:rsidR="00732F2C" w:rsidRPr="00732F2C" w:rsidRDefault="00732F2C" w:rsidP="00732F2C">
            <w:pPr>
              <w:spacing w:before="40" w:after="120" w:line="276" w:lineRule="auto"/>
              <w:ind w:right="98"/>
              <w:jc w:val="right"/>
              <w:rPr>
                <w:rFonts w:ascii="Arial" w:hAnsi="Arial" w:cs="Arial"/>
                <w:color w:val="000000"/>
                <w:sz w:val="20"/>
                <w:szCs w:val="20"/>
              </w:rPr>
            </w:pPr>
            <w:r w:rsidRPr="00732F2C">
              <w:rPr>
                <w:rFonts w:ascii="Arial" w:hAnsi="Arial" w:cs="Arial"/>
                <w:sz w:val="20"/>
                <w:szCs w:val="20"/>
              </w:rPr>
              <w:t>120</w:t>
            </w:r>
          </w:p>
        </w:tc>
      </w:tr>
      <w:tr w:rsidR="00D11E40" w:rsidRPr="009F76C0" w14:paraId="4F2E5E8C" w14:textId="77777777" w:rsidTr="00435BF5">
        <w:trPr>
          <w:trHeight w:val="232"/>
        </w:trPr>
        <w:tc>
          <w:tcPr>
            <w:tcW w:w="7812" w:type="dxa"/>
            <w:shd w:val="clear" w:color="auto" w:fill="auto"/>
            <w:vAlign w:val="center"/>
          </w:tcPr>
          <w:p w14:paraId="2253084E" w14:textId="77777777" w:rsidR="00D11E40" w:rsidRPr="009F76C0" w:rsidRDefault="00D11E40" w:rsidP="00D11E40">
            <w:pPr>
              <w:spacing w:before="40" w:after="120" w:line="276" w:lineRule="auto"/>
              <w:rPr>
                <w:rFonts w:ascii="Arial" w:hAnsi="Arial" w:cs="Arial"/>
                <w:bCs/>
                <w:color w:val="000000"/>
                <w:sz w:val="20"/>
                <w:szCs w:val="20"/>
              </w:rPr>
            </w:pPr>
            <w:r w:rsidRPr="009F76C0">
              <w:rPr>
                <w:rFonts w:ascii="Arial" w:hAnsi="Arial" w:cs="Arial"/>
                <w:bCs/>
                <w:color w:val="000000"/>
                <w:sz w:val="20"/>
                <w:szCs w:val="20"/>
              </w:rPr>
              <w:t>Technický specialista pro oblast IT kybernetické bezpečnosti</w:t>
            </w:r>
          </w:p>
        </w:tc>
        <w:tc>
          <w:tcPr>
            <w:tcW w:w="1134" w:type="dxa"/>
            <w:shd w:val="clear" w:color="auto" w:fill="auto"/>
            <w:noWrap/>
          </w:tcPr>
          <w:p w14:paraId="66726F8D" w14:textId="77777777" w:rsidR="00D11E40" w:rsidRPr="00732F2C" w:rsidRDefault="00D11E40" w:rsidP="00D11E40">
            <w:pPr>
              <w:spacing w:before="40" w:after="120" w:line="276" w:lineRule="auto"/>
              <w:ind w:right="98"/>
              <w:jc w:val="right"/>
              <w:rPr>
                <w:rFonts w:ascii="Arial" w:hAnsi="Arial" w:cs="Arial"/>
                <w:sz w:val="20"/>
                <w:szCs w:val="20"/>
              </w:rPr>
            </w:pPr>
            <w:r w:rsidRPr="00732F2C">
              <w:rPr>
                <w:rFonts w:ascii="Arial" w:hAnsi="Arial" w:cs="Arial"/>
                <w:sz w:val="20"/>
                <w:szCs w:val="20"/>
              </w:rPr>
              <w:t>320</w:t>
            </w:r>
          </w:p>
        </w:tc>
      </w:tr>
      <w:tr w:rsidR="00732F2C" w:rsidRPr="009F76C0" w14:paraId="7BD62E85" w14:textId="77777777" w:rsidTr="00435BF5">
        <w:trPr>
          <w:trHeight w:val="232"/>
        </w:trPr>
        <w:tc>
          <w:tcPr>
            <w:tcW w:w="7812" w:type="dxa"/>
            <w:shd w:val="clear" w:color="auto" w:fill="auto"/>
            <w:vAlign w:val="center"/>
          </w:tcPr>
          <w:p w14:paraId="40EDF108" w14:textId="77777777" w:rsidR="00732F2C" w:rsidRPr="009F76C0" w:rsidRDefault="00732F2C" w:rsidP="00732F2C">
            <w:pPr>
              <w:spacing w:before="40" w:after="120" w:line="276" w:lineRule="auto"/>
              <w:rPr>
                <w:rFonts w:ascii="Arial" w:hAnsi="Arial" w:cs="Arial"/>
                <w:bCs/>
                <w:color w:val="000000"/>
                <w:sz w:val="20"/>
                <w:szCs w:val="20"/>
              </w:rPr>
            </w:pPr>
            <w:r w:rsidRPr="009F76C0">
              <w:rPr>
                <w:rFonts w:ascii="Arial" w:hAnsi="Arial" w:cs="Arial"/>
                <w:bCs/>
                <w:color w:val="000000"/>
                <w:sz w:val="20"/>
                <w:szCs w:val="20"/>
              </w:rPr>
              <w:t>Technický specialista pro oblast serverové virtualizace</w:t>
            </w:r>
            <w:r w:rsidR="00D11E40">
              <w:rPr>
                <w:rFonts w:ascii="Arial" w:hAnsi="Arial" w:cs="Arial"/>
                <w:bCs/>
                <w:color w:val="000000"/>
                <w:sz w:val="20"/>
                <w:szCs w:val="20"/>
              </w:rPr>
              <w:t xml:space="preserve"> VMware</w:t>
            </w:r>
          </w:p>
        </w:tc>
        <w:tc>
          <w:tcPr>
            <w:tcW w:w="1134" w:type="dxa"/>
            <w:shd w:val="clear" w:color="auto" w:fill="auto"/>
            <w:noWrap/>
          </w:tcPr>
          <w:p w14:paraId="0344A763" w14:textId="77777777" w:rsidR="00732F2C" w:rsidRPr="00732F2C" w:rsidRDefault="00732F2C" w:rsidP="00732F2C">
            <w:pPr>
              <w:spacing w:before="40" w:after="120" w:line="276" w:lineRule="auto"/>
              <w:ind w:right="98"/>
              <w:jc w:val="right"/>
              <w:rPr>
                <w:rFonts w:ascii="Arial" w:hAnsi="Arial" w:cs="Arial"/>
                <w:color w:val="000000"/>
                <w:sz w:val="20"/>
                <w:szCs w:val="20"/>
              </w:rPr>
            </w:pPr>
            <w:r w:rsidRPr="00732F2C">
              <w:rPr>
                <w:rFonts w:ascii="Arial" w:hAnsi="Arial" w:cs="Arial"/>
                <w:sz w:val="20"/>
                <w:szCs w:val="20"/>
              </w:rPr>
              <w:t>200</w:t>
            </w:r>
          </w:p>
        </w:tc>
      </w:tr>
      <w:tr w:rsidR="00732F2C" w:rsidRPr="009F76C0" w14:paraId="1E5D4217" w14:textId="77777777" w:rsidTr="00435BF5">
        <w:trPr>
          <w:trHeight w:val="232"/>
        </w:trPr>
        <w:tc>
          <w:tcPr>
            <w:tcW w:w="7812" w:type="dxa"/>
            <w:shd w:val="clear" w:color="auto" w:fill="auto"/>
            <w:vAlign w:val="center"/>
          </w:tcPr>
          <w:p w14:paraId="62C38EF1" w14:textId="77777777" w:rsidR="00732F2C" w:rsidRPr="009F76C0" w:rsidRDefault="00732F2C" w:rsidP="00732F2C">
            <w:pPr>
              <w:spacing w:before="40" w:after="120" w:line="276" w:lineRule="auto"/>
              <w:rPr>
                <w:rFonts w:ascii="Arial" w:hAnsi="Arial" w:cs="Arial"/>
                <w:bCs/>
                <w:color w:val="000000"/>
                <w:sz w:val="20"/>
                <w:szCs w:val="20"/>
              </w:rPr>
            </w:pPr>
            <w:r w:rsidRPr="009F76C0">
              <w:rPr>
                <w:rFonts w:ascii="Arial" w:hAnsi="Arial" w:cs="Arial"/>
                <w:bCs/>
                <w:color w:val="000000"/>
                <w:sz w:val="20"/>
                <w:szCs w:val="20"/>
              </w:rPr>
              <w:t>Technický specialista pro oblast kontejnerizačních technologií</w:t>
            </w:r>
          </w:p>
        </w:tc>
        <w:tc>
          <w:tcPr>
            <w:tcW w:w="1134" w:type="dxa"/>
            <w:shd w:val="clear" w:color="auto" w:fill="auto"/>
            <w:noWrap/>
          </w:tcPr>
          <w:p w14:paraId="034F903E" w14:textId="77777777" w:rsidR="00732F2C" w:rsidRPr="00732F2C" w:rsidRDefault="00732F2C" w:rsidP="00732F2C">
            <w:pPr>
              <w:spacing w:before="40" w:after="120" w:line="276" w:lineRule="auto"/>
              <w:ind w:right="98"/>
              <w:jc w:val="right"/>
              <w:rPr>
                <w:rFonts w:ascii="Arial" w:hAnsi="Arial" w:cs="Arial"/>
                <w:color w:val="000000"/>
                <w:sz w:val="20"/>
                <w:szCs w:val="20"/>
              </w:rPr>
            </w:pPr>
            <w:r w:rsidRPr="00732F2C">
              <w:rPr>
                <w:rFonts w:ascii="Arial" w:hAnsi="Arial" w:cs="Arial"/>
                <w:sz w:val="20"/>
                <w:szCs w:val="20"/>
              </w:rPr>
              <w:t>200</w:t>
            </w:r>
          </w:p>
        </w:tc>
      </w:tr>
      <w:tr w:rsidR="00732F2C" w:rsidRPr="009F76C0" w14:paraId="13FC69BC" w14:textId="77777777" w:rsidTr="00435BF5">
        <w:trPr>
          <w:trHeight w:val="232"/>
        </w:trPr>
        <w:tc>
          <w:tcPr>
            <w:tcW w:w="7812" w:type="dxa"/>
            <w:shd w:val="clear" w:color="auto" w:fill="auto"/>
            <w:vAlign w:val="center"/>
          </w:tcPr>
          <w:p w14:paraId="7ABD1C3C" w14:textId="77777777" w:rsidR="00732F2C" w:rsidRPr="009F76C0" w:rsidRDefault="00732F2C" w:rsidP="00732F2C">
            <w:pPr>
              <w:spacing w:before="40" w:after="120" w:line="276" w:lineRule="auto"/>
              <w:rPr>
                <w:rFonts w:ascii="Arial" w:hAnsi="Arial" w:cs="Arial"/>
                <w:bCs/>
                <w:color w:val="000000"/>
                <w:sz w:val="20"/>
                <w:szCs w:val="20"/>
              </w:rPr>
            </w:pPr>
            <w:r w:rsidRPr="009F76C0">
              <w:rPr>
                <w:rFonts w:ascii="Arial" w:hAnsi="Arial" w:cs="Arial"/>
                <w:bCs/>
                <w:color w:val="000000"/>
                <w:sz w:val="20"/>
                <w:szCs w:val="20"/>
              </w:rPr>
              <w:t>Technický specialita pro oblast automatizace</w:t>
            </w:r>
          </w:p>
        </w:tc>
        <w:tc>
          <w:tcPr>
            <w:tcW w:w="1134" w:type="dxa"/>
            <w:shd w:val="clear" w:color="auto" w:fill="auto"/>
            <w:noWrap/>
          </w:tcPr>
          <w:p w14:paraId="43F11D43" w14:textId="77777777" w:rsidR="00732F2C" w:rsidRPr="00732F2C" w:rsidRDefault="00732F2C" w:rsidP="00732F2C">
            <w:pPr>
              <w:spacing w:before="40" w:after="120" w:line="276" w:lineRule="auto"/>
              <w:ind w:right="98"/>
              <w:jc w:val="right"/>
              <w:rPr>
                <w:rFonts w:ascii="Arial" w:hAnsi="Arial" w:cs="Arial"/>
                <w:color w:val="000000"/>
                <w:sz w:val="20"/>
                <w:szCs w:val="20"/>
              </w:rPr>
            </w:pPr>
            <w:r w:rsidRPr="00732F2C">
              <w:rPr>
                <w:rFonts w:ascii="Arial" w:hAnsi="Arial" w:cs="Arial"/>
                <w:sz w:val="20"/>
                <w:szCs w:val="20"/>
              </w:rPr>
              <w:t>200</w:t>
            </w:r>
          </w:p>
        </w:tc>
      </w:tr>
      <w:tr w:rsidR="00732F2C" w:rsidRPr="009F76C0" w14:paraId="7C9AE42B" w14:textId="77777777" w:rsidTr="00435BF5">
        <w:trPr>
          <w:trHeight w:val="232"/>
        </w:trPr>
        <w:tc>
          <w:tcPr>
            <w:tcW w:w="7812" w:type="dxa"/>
            <w:shd w:val="clear" w:color="auto" w:fill="auto"/>
            <w:vAlign w:val="center"/>
          </w:tcPr>
          <w:p w14:paraId="55711555" w14:textId="77777777" w:rsidR="00732F2C" w:rsidRPr="009F76C0" w:rsidRDefault="00732F2C" w:rsidP="00732F2C">
            <w:pPr>
              <w:spacing w:before="40" w:after="120" w:line="276" w:lineRule="auto"/>
              <w:rPr>
                <w:rFonts w:ascii="Arial" w:hAnsi="Arial" w:cs="Arial"/>
                <w:bCs/>
                <w:color w:val="000000"/>
                <w:sz w:val="20"/>
                <w:szCs w:val="20"/>
              </w:rPr>
            </w:pPr>
            <w:r w:rsidRPr="009F76C0">
              <w:rPr>
                <w:rFonts w:ascii="Arial" w:hAnsi="Arial" w:cs="Arial"/>
                <w:bCs/>
                <w:color w:val="000000"/>
                <w:sz w:val="20"/>
                <w:szCs w:val="20"/>
              </w:rPr>
              <w:lastRenderedPageBreak/>
              <w:t>Technický specialista pro oblast OS Red Hat Enterprise Linux</w:t>
            </w:r>
          </w:p>
        </w:tc>
        <w:tc>
          <w:tcPr>
            <w:tcW w:w="1134" w:type="dxa"/>
            <w:shd w:val="clear" w:color="auto" w:fill="auto"/>
            <w:noWrap/>
          </w:tcPr>
          <w:p w14:paraId="6E4C3505" w14:textId="77777777" w:rsidR="00732F2C" w:rsidRPr="00732F2C" w:rsidRDefault="00732F2C" w:rsidP="00732F2C">
            <w:pPr>
              <w:spacing w:before="40" w:after="120" w:line="276" w:lineRule="auto"/>
              <w:ind w:right="98"/>
              <w:jc w:val="right"/>
              <w:rPr>
                <w:rFonts w:ascii="Arial" w:hAnsi="Arial" w:cs="Arial"/>
                <w:color w:val="000000"/>
                <w:sz w:val="20"/>
                <w:szCs w:val="20"/>
              </w:rPr>
            </w:pPr>
            <w:r w:rsidRPr="00732F2C">
              <w:rPr>
                <w:rFonts w:ascii="Arial" w:hAnsi="Arial" w:cs="Arial"/>
                <w:sz w:val="20"/>
                <w:szCs w:val="20"/>
              </w:rPr>
              <w:t>256</w:t>
            </w:r>
          </w:p>
        </w:tc>
      </w:tr>
      <w:tr w:rsidR="00A9215E" w:rsidRPr="009F76C0" w14:paraId="57EA3E49" w14:textId="77777777" w:rsidTr="00732F2C">
        <w:trPr>
          <w:trHeight w:val="524"/>
        </w:trPr>
        <w:tc>
          <w:tcPr>
            <w:tcW w:w="7812" w:type="dxa"/>
            <w:shd w:val="clear" w:color="auto" w:fill="EEECE1" w:themeFill="background2"/>
            <w:vAlign w:val="center"/>
          </w:tcPr>
          <w:p w14:paraId="5D30406D" w14:textId="77777777" w:rsidR="00A9215E" w:rsidRPr="009F76C0" w:rsidRDefault="00A9215E" w:rsidP="00173FC2">
            <w:pPr>
              <w:rPr>
                <w:rFonts w:ascii="Arial" w:hAnsi="Arial" w:cs="Arial"/>
                <w:b/>
                <w:bCs/>
                <w:i/>
                <w:color w:val="000000"/>
                <w:sz w:val="20"/>
                <w:szCs w:val="20"/>
              </w:rPr>
            </w:pPr>
            <w:r w:rsidRPr="009F76C0">
              <w:rPr>
                <w:rFonts w:ascii="Arial" w:hAnsi="Arial" w:cs="Arial"/>
                <w:b/>
                <w:bCs/>
                <w:i/>
                <w:color w:val="000000"/>
                <w:sz w:val="20"/>
                <w:szCs w:val="20"/>
              </w:rPr>
              <w:t xml:space="preserve">Seniorní služby </w:t>
            </w:r>
            <w:r w:rsidR="00142038" w:rsidRPr="009F76C0">
              <w:rPr>
                <w:rFonts w:ascii="Arial" w:hAnsi="Arial" w:cs="Arial"/>
                <w:b/>
                <w:bCs/>
                <w:i/>
                <w:color w:val="000000"/>
                <w:sz w:val="20"/>
                <w:szCs w:val="20"/>
              </w:rPr>
              <w:t xml:space="preserve">- </w:t>
            </w:r>
            <w:r w:rsidRPr="009F76C0">
              <w:rPr>
                <w:rFonts w:ascii="Arial" w:hAnsi="Arial" w:cs="Arial"/>
                <w:b/>
                <w:bCs/>
                <w:i/>
                <w:color w:val="000000"/>
                <w:sz w:val="20"/>
                <w:szCs w:val="20"/>
              </w:rPr>
              <w:t>celkem</w:t>
            </w:r>
          </w:p>
        </w:tc>
        <w:tc>
          <w:tcPr>
            <w:tcW w:w="1134" w:type="dxa"/>
            <w:shd w:val="clear" w:color="auto" w:fill="EEECE1" w:themeFill="background2"/>
            <w:noWrap/>
            <w:vAlign w:val="center"/>
          </w:tcPr>
          <w:p w14:paraId="1F248AB7" w14:textId="77777777" w:rsidR="00A9215E" w:rsidRPr="00732F2C" w:rsidRDefault="003E6EBE" w:rsidP="00173FC2">
            <w:pPr>
              <w:spacing w:before="40" w:after="120" w:line="276" w:lineRule="auto"/>
              <w:ind w:right="98"/>
              <w:jc w:val="right"/>
              <w:rPr>
                <w:rFonts w:ascii="Arial" w:hAnsi="Arial" w:cs="Arial"/>
                <w:color w:val="000000"/>
                <w:sz w:val="20"/>
                <w:szCs w:val="20"/>
              </w:rPr>
            </w:pPr>
            <w:r>
              <w:rPr>
                <w:rFonts w:ascii="Arial" w:hAnsi="Arial" w:cs="Arial"/>
                <w:color w:val="000000"/>
                <w:sz w:val="20"/>
                <w:szCs w:val="20"/>
              </w:rPr>
              <w:t>5112</w:t>
            </w:r>
          </w:p>
        </w:tc>
      </w:tr>
      <w:tr w:rsidR="00623C47" w:rsidRPr="009F76C0" w14:paraId="489B9373" w14:textId="77777777" w:rsidTr="00732F2C">
        <w:trPr>
          <w:trHeight w:val="524"/>
        </w:trPr>
        <w:tc>
          <w:tcPr>
            <w:tcW w:w="7812" w:type="dxa"/>
            <w:shd w:val="clear" w:color="auto" w:fill="B8CCE4" w:themeFill="accent1" w:themeFillTint="66"/>
            <w:vAlign w:val="center"/>
          </w:tcPr>
          <w:p w14:paraId="50644C03" w14:textId="77777777" w:rsidR="00623C47" w:rsidRPr="009F76C0" w:rsidRDefault="00173FC2" w:rsidP="00173FC2">
            <w:pPr>
              <w:rPr>
                <w:rFonts w:ascii="Arial" w:hAnsi="Arial" w:cs="Arial"/>
                <w:sz w:val="20"/>
                <w:szCs w:val="20"/>
                <w:lang w:eastAsia="en-US"/>
              </w:rPr>
            </w:pPr>
            <w:r w:rsidRPr="009F76C0">
              <w:rPr>
                <w:rFonts w:ascii="Arial" w:hAnsi="Arial" w:cs="Arial"/>
                <w:b/>
                <w:bCs/>
                <w:i/>
                <w:color w:val="000000"/>
                <w:sz w:val="20"/>
                <w:szCs w:val="20"/>
              </w:rPr>
              <w:t xml:space="preserve">Juniorně poskytované </w:t>
            </w:r>
            <w:r w:rsidR="00D11E40">
              <w:rPr>
                <w:rFonts w:ascii="Arial" w:hAnsi="Arial" w:cs="Arial"/>
                <w:b/>
                <w:bCs/>
                <w:i/>
                <w:color w:val="000000"/>
                <w:sz w:val="20"/>
                <w:szCs w:val="20"/>
              </w:rPr>
              <w:t xml:space="preserve">Rozšiřující </w:t>
            </w:r>
            <w:r w:rsidRPr="009F76C0">
              <w:rPr>
                <w:rFonts w:ascii="Arial" w:hAnsi="Arial" w:cs="Arial"/>
                <w:b/>
                <w:bCs/>
                <w:i/>
                <w:color w:val="000000"/>
                <w:sz w:val="20"/>
                <w:szCs w:val="20"/>
              </w:rPr>
              <w:t>služby podpory</w:t>
            </w:r>
          </w:p>
        </w:tc>
        <w:tc>
          <w:tcPr>
            <w:tcW w:w="1134" w:type="dxa"/>
            <w:shd w:val="clear" w:color="auto" w:fill="B8CCE4" w:themeFill="accent1" w:themeFillTint="66"/>
            <w:noWrap/>
            <w:vAlign w:val="center"/>
          </w:tcPr>
          <w:p w14:paraId="32C4F299" w14:textId="77777777" w:rsidR="00623C47" w:rsidRPr="009F76C0" w:rsidRDefault="00623C47" w:rsidP="00173FC2">
            <w:pPr>
              <w:spacing w:before="40" w:after="120" w:line="276" w:lineRule="auto"/>
              <w:ind w:right="98"/>
              <w:jc w:val="right"/>
              <w:rPr>
                <w:rFonts w:ascii="Arial" w:hAnsi="Arial" w:cs="Arial"/>
                <w:color w:val="000000"/>
                <w:sz w:val="20"/>
                <w:szCs w:val="20"/>
              </w:rPr>
            </w:pPr>
          </w:p>
        </w:tc>
      </w:tr>
      <w:tr w:rsidR="00732F2C" w:rsidRPr="009F76C0" w14:paraId="089AC19B" w14:textId="77777777" w:rsidTr="00435BF5">
        <w:trPr>
          <w:trHeight w:val="524"/>
        </w:trPr>
        <w:tc>
          <w:tcPr>
            <w:tcW w:w="7812" w:type="dxa"/>
            <w:shd w:val="clear" w:color="auto" w:fill="auto"/>
            <w:vAlign w:val="center"/>
          </w:tcPr>
          <w:p w14:paraId="137481A4" w14:textId="77777777" w:rsidR="00732F2C" w:rsidRPr="009F76C0" w:rsidRDefault="00732F2C" w:rsidP="00732F2C">
            <w:pPr>
              <w:spacing w:before="40" w:after="120" w:line="276" w:lineRule="auto"/>
              <w:rPr>
                <w:rFonts w:ascii="Arial" w:hAnsi="Arial" w:cs="Arial"/>
                <w:b/>
                <w:bCs/>
                <w:i/>
                <w:color w:val="000000"/>
                <w:sz w:val="20"/>
                <w:szCs w:val="20"/>
              </w:rPr>
            </w:pPr>
            <w:r w:rsidRPr="009F76C0">
              <w:rPr>
                <w:rFonts w:ascii="Arial" w:hAnsi="Arial" w:cs="Arial"/>
                <w:bCs/>
                <w:color w:val="000000"/>
                <w:sz w:val="20"/>
                <w:szCs w:val="20"/>
              </w:rPr>
              <w:t>Služby Projektového manažera</w:t>
            </w:r>
          </w:p>
        </w:tc>
        <w:tc>
          <w:tcPr>
            <w:tcW w:w="1134" w:type="dxa"/>
            <w:shd w:val="clear" w:color="auto" w:fill="auto"/>
            <w:noWrap/>
          </w:tcPr>
          <w:p w14:paraId="779E2267" w14:textId="77777777" w:rsidR="00732F2C" w:rsidRPr="00732F2C" w:rsidRDefault="00732F2C" w:rsidP="00732F2C">
            <w:pPr>
              <w:spacing w:before="40" w:after="120" w:line="276" w:lineRule="auto"/>
              <w:ind w:right="98"/>
              <w:jc w:val="right"/>
              <w:rPr>
                <w:rFonts w:ascii="Arial" w:hAnsi="Arial" w:cs="Arial"/>
                <w:color w:val="000000"/>
                <w:sz w:val="20"/>
                <w:szCs w:val="20"/>
              </w:rPr>
            </w:pPr>
            <w:r w:rsidRPr="00732F2C">
              <w:rPr>
                <w:rFonts w:ascii="Arial" w:hAnsi="Arial" w:cs="Arial"/>
                <w:sz w:val="20"/>
                <w:szCs w:val="20"/>
              </w:rPr>
              <w:t>352</w:t>
            </w:r>
          </w:p>
        </w:tc>
      </w:tr>
      <w:tr w:rsidR="00732F2C" w:rsidRPr="009F76C0" w14:paraId="2FDEDE03" w14:textId="77777777" w:rsidTr="00435BF5">
        <w:trPr>
          <w:trHeight w:val="524"/>
        </w:trPr>
        <w:tc>
          <w:tcPr>
            <w:tcW w:w="7812" w:type="dxa"/>
            <w:shd w:val="clear" w:color="auto" w:fill="auto"/>
            <w:vAlign w:val="center"/>
          </w:tcPr>
          <w:p w14:paraId="34021846" w14:textId="77777777" w:rsidR="00732F2C" w:rsidRPr="009F76C0" w:rsidRDefault="00732F2C" w:rsidP="00732F2C">
            <w:pPr>
              <w:spacing w:before="40" w:after="120" w:line="276" w:lineRule="auto"/>
              <w:rPr>
                <w:rFonts w:ascii="Arial" w:hAnsi="Arial" w:cs="Arial"/>
                <w:bCs/>
                <w:color w:val="000000"/>
                <w:sz w:val="20"/>
                <w:szCs w:val="20"/>
              </w:rPr>
            </w:pPr>
            <w:r w:rsidRPr="009F76C0">
              <w:rPr>
                <w:rFonts w:ascii="Arial" w:hAnsi="Arial" w:cs="Arial"/>
                <w:bCs/>
                <w:color w:val="000000"/>
                <w:sz w:val="20"/>
                <w:szCs w:val="20"/>
              </w:rPr>
              <w:t>Služby HW specialisty HP/HPE Industry Standard Servers (ISS)</w:t>
            </w:r>
          </w:p>
        </w:tc>
        <w:tc>
          <w:tcPr>
            <w:tcW w:w="1134" w:type="dxa"/>
            <w:shd w:val="clear" w:color="auto" w:fill="auto"/>
            <w:noWrap/>
          </w:tcPr>
          <w:p w14:paraId="4F69FB69" w14:textId="77777777" w:rsidR="00732F2C" w:rsidRPr="00732F2C" w:rsidRDefault="00037AEB" w:rsidP="00732F2C">
            <w:pPr>
              <w:spacing w:before="40" w:after="120" w:line="276" w:lineRule="auto"/>
              <w:ind w:right="98"/>
              <w:jc w:val="right"/>
              <w:rPr>
                <w:rFonts w:ascii="Arial" w:hAnsi="Arial" w:cs="Arial"/>
                <w:color w:val="000000"/>
                <w:sz w:val="20"/>
                <w:szCs w:val="20"/>
              </w:rPr>
            </w:pPr>
            <w:r w:rsidRPr="00732F2C">
              <w:rPr>
                <w:rFonts w:ascii="Arial" w:hAnsi="Arial" w:cs="Arial"/>
                <w:sz w:val="20"/>
                <w:szCs w:val="20"/>
              </w:rPr>
              <w:t>1</w:t>
            </w:r>
            <w:r>
              <w:rPr>
                <w:rFonts w:ascii="Arial" w:hAnsi="Arial" w:cs="Arial"/>
                <w:sz w:val="20"/>
                <w:szCs w:val="20"/>
              </w:rPr>
              <w:t>84</w:t>
            </w:r>
          </w:p>
        </w:tc>
      </w:tr>
      <w:tr w:rsidR="00732F2C" w:rsidRPr="009F76C0" w14:paraId="48B0983F" w14:textId="77777777" w:rsidTr="00435BF5">
        <w:trPr>
          <w:trHeight w:val="524"/>
        </w:trPr>
        <w:tc>
          <w:tcPr>
            <w:tcW w:w="7812" w:type="dxa"/>
            <w:shd w:val="clear" w:color="auto" w:fill="auto"/>
            <w:vAlign w:val="center"/>
          </w:tcPr>
          <w:p w14:paraId="13F7DE07" w14:textId="77777777" w:rsidR="00732F2C" w:rsidRPr="009F76C0" w:rsidRDefault="00732F2C" w:rsidP="00732F2C">
            <w:pPr>
              <w:spacing w:before="40" w:after="120" w:line="276" w:lineRule="auto"/>
              <w:rPr>
                <w:rFonts w:ascii="Arial" w:hAnsi="Arial" w:cs="Arial"/>
                <w:bCs/>
                <w:color w:val="000000"/>
                <w:sz w:val="20"/>
                <w:szCs w:val="20"/>
              </w:rPr>
            </w:pPr>
            <w:r w:rsidRPr="009F76C0">
              <w:rPr>
                <w:rFonts w:ascii="Arial" w:hAnsi="Arial" w:cs="Arial"/>
                <w:bCs/>
                <w:color w:val="000000"/>
                <w:sz w:val="20"/>
                <w:szCs w:val="20"/>
              </w:rPr>
              <w:t>Služby HW specialisty pro HPE Storage (disková pole-XP7/3PAR, SAN switch HP/HPE, páskové knihovny HPE-MSL6480, B2D - HPE StoreOnce 5250),</w:t>
            </w:r>
          </w:p>
        </w:tc>
        <w:tc>
          <w:tcPr>
            <w:tcW w:w="1134" w:type="dxa"/>
            <w:shd w:val="clear" w:color="auto" w:fill="auto"/>
            <w:noWrap/>
          </w:tcPr>
          <w:p w14:paraId="270D6A37" w14:textId="77777777" w:rsidR="00732F2C" w:rsidRPr="00732F2C" w:rsidRDefault="00732F2C" w:rsidP="00732F2C">
            <w:pPr>
              <w:spacing w:before="40" w:after="120" w:line="276" w:lineRule="auto"/>
              <w:ind w:right="98"/>
              <w:jc w:val="right"/>
              <w:rPr>
                <w:rFonts w:ascii="Arial" w:hAnsi="Arial" w:cs="Arial"/>
                <w:color w:val="000000"/>
                <w:sz w:val="20"/>
                <w:szCs w:val="20"/>
              </w:rPr>
            </w:pPr>
            <w:r w:rsidRPr="00732F2C">
              <w:rPr>
                <w:rFonts w:ascii="Arial" w:hAnsi="Arial" w:cs="Arial"/>
                <w:sz w:val="20"/>
                <w:szCs w:val="20"/>
              </w:rPr>
              <w:t>288</w:t>
            </w:r>
          </w:p>
        </w:tc>
      </w:tr>
      <w:tr w:rsidR="00732F2C" w:rsidRPr="009F76C0" w14:paraId="149FB872" w14:textId="77777777" w:rsidTr="00435BF5">
        <w:trPr>
          <w:trHeight w:val="524"/>
        </w:trPr>
        <w:tc>
          <w:tcPr>
            <w:tcW w:w="7812" w:type="dxa"/>
            <w:shd w:val="clear" w:color="auto" w:fill="auto"/>
            <w:vAlign w:val="center"/>
          </w:tcPr>
          <w:p w14:paraId="39CD81AD" w14:textId="77777777" w:rsidR="00732F2C" w:rsidRPr="009F76C0" w:rsidRDefault="00732F2C" w:rsidP="00732F2C">
            <w:pPr>
              <w:spacing w:before="40" w:after="120" w:line="276" w:lineRule="auto"/>
              <w:rPr>
                <w:rFonts w:ascii="Arial" w:hAnsi="Arial" w:cs="Arial"/>
                <w:bCs/>
                <w:color w:val="000000"/>
                <w:sz w:val="20"/>
                <w:szCs w:val="20"/>
              </w:rPr>
            </w:pPr>
            <w:r w:rsidRPr="009F76C0">
              <w:rPr>
                <w:rFonts w:ascii="Arial" w:hAnsi="Arial" w:cs="Arial"/>
                <w:bCs/>
                <w:color w:val="000000"/>
                <w:sz w:val="20"/>
                <w:szCs w:val="20"/>
              </w:rPr>
              <w:t xml:space="preserve">Služby HW specialisty pro IBM Storage (disková pole IBM Storwize V5030) </w:t>
            </w:r>
          </w:p>
        </w:tc>
        <w:tc>
          <w:tcPr>
            <w:tcW w:w="1134" w:type="dxa"/>
            <w:shd w:val="clear" w:color="auto" w:fill="auto"/>
            <w:noWrap/>
          </w:tcPr>
          <w:p w14:paraId="1BF4AD0E" w14:textId="77777777" w:rsidR="00732F2C" w:rsidRPr="00732F2C" w:rsidRDefault="00732F2C" w:rsidP="00732F2C">
            <w:pPr>
              <w:spacing w:before="40" w:after="120" w:line="276" w:lineRule="auto"/>
              <w:ind w:right="98"/>
              <w:jc w:val="right"/>
              <w:rPr>
                <w:rFonts w:ascii="Arial" w:hAnsi="Arial" w:cs="Arial"/>
                <w:color w:val="000000"/>
                <w:sz w:val="20"/>
                <w:szCs w:val="20"/>
              </w:rPr>
            </w:pPr>
            <w:r w:rsidRPr="00732F2C">
              <w:rPr>
                <w:rFonts w:ascii="Arial" w:hAnsi="Arial" w:cs="Arial"/>
                <w:sz w:val="20"/>
                <w:szCs w:val="20"/>
              </w:rPr>
              <w:t>112</w:t>
            </w:r>
          </w:p>
        </w:tc>
      </w:tr>
      <w:tr w:rsidR="00732F2C" w:rsidRPr="009F76C0" w14:paraId="6B72EA82" w14:textId="77777777" w:rsidTr="00435BF5">
        <w:trPr>
          <w:trHeight w:val="524"/>
        </w:trPr>
        <w:tc>
          <w:tcPr>
            <w:tcW w:w="7812" w:type="dxa"/>
            <w:shd w:val="clear" w:color="auto" w:fill="auto"/>
            <w:vAlign w:val="center"/>
          </w:tcPr>
          <w:p w14:paraId="4E73B665" w14:textId="77777777" w:rsidR="00732F2C" w:rsidRPr="009F76C0" w:rsidRDefault="00732F2C" w:rsidP="00732F2C">
            <w:pPr>
              <w:spacing w:before="40" w:after="120" w:line="276" w:lineRule="auto"/>
              <w:rPr>
                <w:rFonts w:ascii="Arial" w:hAnsi="Arial" w:cs="Arial"/>
                <w:b/>
                <w:bCs/>
                <w:i/>
                <w:color w:val="000000"/>
                <w:sz w:val="20"/>
                <w:szCs w:val="20"/>
              </w:rPr>
            </w:pPr>
            <w:r w:rsidRPr="009F76C0">
              <w:rPr>
                <w:rFonts w:ascii="Arial" w:hAnsi="Arial" w:cs="Arial"/>
                <w:bCs/>
                <w:color w:val="000000"/>
                <w:sz w:val="20"/>
                <w:szCs w:val="20"/>
              </w:rPr>
              <w:t>Služby síťového specialisty pro oblast síťových technologií firmy Cisco (ACI, SDWAN, DWDM),</w:t>
            </w:r>
          </w:p>
        </w:tc>
        <w:tc>
          <w:tcPr>
            <w:tcW w:w="1134" w:type="dxa"/>
            <w:shd w:val="clear" w:color="auto" w:fill="auto"/>
            <w:noWrap/>
          </w:tcPr>
          <w:p w14:paraId="48291762" w14:textId="77777777" w:rsidR="00732F2C" w:rsidRPr="00732F2C" w:rsidRDefault="00732F2C" w:rsidP="00732F2C">
            <w:pPr>
              <w:spacing w:before="40" w:after="120" w:line="276" w:lineRule="auto"/>
              <w:ind w:right="98"/>
              <w:jc w:val="right"/>
              <w:rPr>
                <w:rFonts w:ascii="Arial" w:hAnsi="Arial" w:cs="Arial"/>
                <w:color w:val="000000"/>
                <w:sz w:val="20"/>
                <w:szCs w:val="20"/>
              </w:rPr>
            </w:pPr>
            <w:r w:rsidRPr="00732F2C">
              <w:rPr>
                <w:rFonts w:ascii="Arial" w:hAnsi="Arial" w:cs="Arial"/>
                <w:sz w:val="20"/>
                <w:szCs w:val="20"/>
              </w:rPr>
              <w:t>672</w:t>
            </w:r>
          </w:p>
        </w:tc>
      </w:tr>
      <w:tr w:rsidR="00A9215E" w:rsidRPr="009F76C0" w14:paraId="522F3A1A" w14:textId="77777777" w:rsidTr="00732F2C">
        <w:trPr>
          <w:trHeight w:val="524"/>
        </w:trPr>
        <w:tc>
          <w:tcPr>
            <w:tcW w:w="7812" w:type="dxa"/>
            <w:shd w:val="clear" w:color="auto" w:fill="EEECE1" w:themeFill="background2"/>
            <w:vAlign w:val="center"/>
          </w:tcPr>
          <w:p w14:paraId="329B6A40" w14:textId="77777777" w:rsidR="00A9215E" w:rsidRPr="009F76C0" w:rsidRDefault="00A9215E" w:rsidP="00A9215E">
            <w:pPr>
              <w:spacing w:before="40" w:after="120" w:line="276" w:lineRule="auto"/>
              <w:rPr>
                <w:rFonts w:ascii="Arial" w:hAnsi="Arial" w:cs="Arial"/>
                <w:b/>
                <w:bCs/>
                <w:i/>
                <w:color w:val="000000"/>
                <w:sz w:val="20"/>
                <w:szCs w:val="20"/>
              </w:rPr>
            </w:pPr>
            <w:r w:rsidRPr="009F76C0">
              <w:rPr>
                <w:rFonts w:ascii="Arial" w:hAnsi="Arial" w:cs="Arial"/>
                <w:b/>
                <w:bCs/>
                <w:i/>
                <w:color w:val="000000"/>
                <w:sz w:val="20"/>
                <w:szCs w:val="20"/>
              </w:rPr>
              <w:t xml:space="preserve">Juniorní služby </w:t>
            </w:r>
            <w:r w:rsidR="00142038" w:rsidRPr="009F76C0">
              <w:rPr>
                <w:rFonts w:ascii="Arial" w:hAnsi="Arial" w:cs="Arial"/>
                <w:b/>
                <w:bCs/>
                <w:i/>
                <w:color w:val="000000"/>
                <w:sz w:val="20"/>
                <w:szCs w:val="20"/>
              </w:rPr>
              <w:t xml:space="preserve">- </w:t>
            </w:r>
            <w:r w:rsidRPr="009F76C0">
              <w:rPr>
                <w:rFonts w:ascii="Arial" w:hAnsi="Arial" w:cs="Arial"/>
                <w:b/>
                <w:bCs/>
                <w:i/>
                <w:color w:val="000000"/>
                <w:sz w:val="20"/>
                <w:szCs w:val="20"/>
              </w:rPr>
              <w:t>celkem</w:t>
            </w:r>
          </w:p>
        </w:tc>
        <w:tc>
          <w:tcPr>
            <w:tcW w:w="1134" w:type="dxa"/>
            <w:shd w:val="clear" w:color="auto" w:fill="EEECE1" w:themeFill="background2"/>
            <w:noWrap/>
            <w:vAlign w:val="center"/>
          </w:tcPr>
          <w:p w14:paraId="0F47D7D2" w14:textId="77777777" w:rsidR="00A9215E" w:rsidRPr="009F76C0" w:rsidRDefault="003E6EBE" w:rsidP="00A9215E">
            <w:pPr>
              <w:spacing w:before="40" w:after="120" w:line="276" w:lineRule="auto"/>
              <w:ind w:right="98"/>
              <w:jc w:val="right"/>
              <w:rPr>
                <w:rFonts w:ascii="Arial" w:hAnsi="Arial" w:cs="Arial"/>
                <w:color w:val="000000"/>
                <w:sz w:val="20"/>
                <w:szCs w:val="20"/>
              </w:rPr>
            </w:pPr>
            <w:r w:rsidRPr="009F76C0">
              <w:rPr>
                <w:rFonts w:ascii="Arial" w:hAnsi="Arial" w:cs="Arial"/>
                <w:color w:val="000000"/>
                <w:sz w:val="20"/>
                <w:szCs w:val="20"/>
              </w:rPr>
              <w:t>1</w:t>
            </w:r>
            <w:r>
              <w:rPr>
                <w:rFonts w:ascii="Arial" w:hAnsi="Arial" w:cs="Arial"/>
                <w:color w:val="000000"/>
                <w:sz w:val="20"/>
                <w:szCs w:val="20"/>
              </w:rPr>
              <w:t>528</w:t>
            </w:r>
          </w:p>
        </w:tc>
      </w:tr>
      <w:tr w:rsidR="00623C47" w:rsidRPr="009F76C0" w14:paraId="368DCB29" w14:textId="77777777" w:rsidTr="00732F2C">
        <w:trPr>
          <w:trHeight w:val="524"/>
        </w:trPr>
        <w:tc>
          <w:tcPr>
            <w:tcW w:w="7812" w:type="dxa"/>
            <w:shd w:val="clear" w:color="auto" w:fill="DDD9C3" w:themeFill="background2" w:themeFillShade="E6"/>
            <w:vAlign w:val="center"/>
            <w:hideMark/>
          </w:tcPr>
          <w:p w14:paraId="78D4D4BA" w14:textId="77777777" w:rsidR="00623C47" w:rsidRPr="009F76C0" w:rsidRDefault="00D11E40" w:rsidP="00794C37">
            <w:pPr>
              <w:spacing w:before="40" w:after="120" w:line="276" w:lineRule="auto"/>
              <w:rPr>
                <w:rFonts w:ascii="Arial" w:hAnsi="Arial" w:cs="Arial"/>
                <w:b/>
                <w:bCs/>
                <w:color w:val="000000"/>
                <w:sz w:val="20"/>
                <w:szCs w:val="20"/>
              </w:rPr>
            </w:pPr>
            <w:r>
              <w:rPr>
                <w:rFonts w:ascii="Arial" w:hAnsi="Arial" w:cs="Arial"/>
                <w:b/>
                <w:bCs/>
                <w:color w:val="000000"/>
                <w:sz w:val="20"/>
                <w:szCs w:val="20"/>
              </w:rPr>
              <w:t>Rozšiřující s</w:t>
            </w:r>
            <w:r w:rsidR="00CE221B">
              <w:rPr>
                <w:rFonts w:ascii="Arial" w:hAnsi="Arial" w:cs="Arial"/>
                <w:b/>
                <w:bCs/>
                <w:color w:val="000000"/>
                <w:sz w:val="20"/>
                <w:szCs w:val="20"/>
              </w:rPr>
              <w:t>l</w:t>
            </w:r>
            <w:r w:rsidR="00F665F8">
              <w:rPr>
                <w:rFonts w:ascii="Arial" w:hAnsi="Arial" w:cs="Arial"/>
                <w:b/>
                <w:bCs/>
                <w:color w:val="000000"/>
                <w:sz w:val="20"/>
                <w:szCs w:val="20"/>
              </w:rPr>
              <w:t>u</w:t>
            </w:r>
            <w:r w:rsidR="00CE221B">
              <w:rPr>
                <w:rFonts w:ascii="Arial" w:hAnsi="Arial" w:cs="Arial"/>
                <w:b/>
                <w:bCs/>
                <w:color w:val="000000"/>
                <w:sz w:val="20"/>
                <w:szCs w:val="20"/>
              </w:rPr>
              <w:t>žby</w:t>
            </w:r>
            <w:r w:rsidR="00794C37" w:rsidRPr="009F76C0">
              <w:rPr>
                <w:rFonts w:ascii="Arial" w:hAnsi="Arial" w:cs="Arial"/>
                <w:b/>
                <w:bCs/>
                <w:color w:val="000000"/>
                <w:sz w:val="20"/>
                <w:szCs w:val="20"/>
              </w:rPr>
              <w:t xml:space="preserve"> </w:t>
            </w:r>
            <w:r w:rsidR="00CE221B">
              <w:rPr>
                <w:rFonts w:ascii="Arial" w:hAnsi="Arial" w:cs="Arial"/>
                <w:b/>
                <w:bCs/>
                <w:color w:val="000000"/>
                <w:sz w:val="20"/>
                <w:szCs w:val="20"/>
              </w:rPr>
              <w:t>podpory</w:t>
            </w:r>
            <w:r w:rsidR="00623C47" w:rsidRPr="009F76C0">
              <w:rPr>
                <w:rFonts w:ascii="Arial" w:hAnsi="Arial" w:cs="Arial"/>
                <w:b/>
                <w:bCs/>
                <w:color w:val="000000"/>
                <w:sz w:val="20"/>
                <w:szCs w:val="20"/>
              </w:rPr>
              <w:t xml:space="preserve"> – CELKEM</w:t>
            </w:r>
          </w:p>
        </w:tc>
        <w:tc>
          <w:tcPr>
            <w:tcW w:w="1134" w:type="dxa"/>
            <w:shd w:val="clear" w:color="auto" w:fill="DDD9C3" w:themeFill="background2" w:themeFillShade="E6"/>
            <w:noWrap/>
            <w:vAlign w:val="center"/>
            <w:hideMark/>
          </w:tcPr>
          <w:p w14:paraId="17F1E93F" w14:textId="77777777" w:rsidR="00623C47" w:rsidRPr="009F76C0" w:rsidRDefault="00732F2C" w:rsidP="00A9215E">
            <w:pPr>
              <w:spacing w:before="40" w:after="120" w:line="276" w:lineRule="auto"/>
              <w:ind w:right="98"/>
              <w:jc w:val="right"/>
              <w:rPr>
                <w:rFonts w:ascii="Arial" w:hAnsi="Arial" w:cs="Arial"/>
                <w:bCs/>
                <w:color w:val="000000"/>
                <w:sz w:val="20"/>
                <w:szCs w:val="20"/>
              </w:rPr>
            </w:pPr>
            <w:r>
              <w:rPr>
                <w:rFonts w:ascii="Arial" w:hAnsi="Arial" w:cs="Arial"/>
                <w:b/>
                <w:bCs/>
                <w:color w:val="000000"/>
                <w:sz w:val="20"/>
                <w:szCs w:val="20"/>
              </w:rPr>
              <w:t>6720</w:t>
            </w:r>
          </w:p>
        </w:tc>
      </w:tr>
    </w:tbl>
    <w:p w14:paraId="3CCE3D45" w14:textId="77777777" w:rsidR="00191357" w:rsidRPr="00CF0892" w:rsidRDefault="00191357" w:rsidP="0080247E">
      <w:pPr>
        <w:rPr>
          <w:rFonts w:ascii="Arial" w:hAnsi="Arial" w:cs="Arial"/>
          <w:sz w:val="20"/>
          <w:szCs w:val="20"/>
        </w:rPr>
      </w:pPr>
      <w:bookmarkStart w:id="32" w:name="_1.3.2._Operativně_vyžadované"/>
      <w:bookmarkEnd w:id="32"/>
    </w:p>
    <w:p w14:paraId="4F11575B" w14:textId="044CB026" w:rsidR="007D4B20" w:rsidRPr="00CF0892" w:rsidRDefault="007D4B20" w:rsidP="00A47958">
      <w:pPr>
        <w:pStyle w:val="Nadpis5"/>
        <w:numPr>
          <w:ilvl w:val="0"/>
          <w:numId w:val="0"/>
        </w:numPr>
        <w:ind w:left="360"/>
        <w:rPr>
          <w:lang w:val="cs-CZ"/>
        </w:rPr>
      </w:pPr>
      <w:bookmarkStart w:id="33" w:name="_1.3.3._Způsob_objednávání"/>
      <w:bookmarkEnd w:id="33"/>
      <w:r w:rsidRPr="00CF0892">
        <w:t>1.3.</w:t>
      </w:r>
      <w:r w:rsidR="00407F35">
        <w:rPr>
          <w:lang w:val="cs-CZ"/>
        </w:rPr>
        <w:t>2</w:t>
      </w:r>
      <w:r w:rsidRPr="00CF0892">
        <w:t xml:space="preserve">. Způsob objednávání </w:t>
      </w:r>
      <w:r w:rsidR="00C319F5">
        <w:rPr>
          <w:lang w:val="cs-CZ"/>
        </w:rPr>
        <w:t>R</w:t>
      </w:r>
      <w:r w:rsidR="00C319F5" w:rsidRPr="00CF0892">
        <w:t xml:space="preserve">ozšiřující </w:t>
      </w:r>
      <w:r w:rsidR="001E4131" w:rsidRPr="00CF0892">
        <w:t>služ</w:t>
      </w:r>
      <w:r w:rsidR="001E4131">
        <w:rPr>
          <w:lang w:val="cs-CZ"/>
        </w:rPr>
        <w:t>by</w:t>
      </w:r>
      <w:r w:rsidR="001E4131" w:rsidRPr="00CF0892">
        <w:t xml:space="preserve"> </w:t>
      </w:r>
      <w:r w:rsidRPr="00CF0892">
        <w:t>podpory</w:t>
      </w:r>
    </w:p>
    <w:p w14:paraId="67512F59" w14:textId="77777777" w:rsidR="00836ABC" w:rsidRPr="00CF0892" w:rsidRDefault="00836ABC" w:rsidP="00836ABC">
      <w:pPr>
        <w:rPr>
          <w:rFonts w:ascii="Arial" w:hAnsi="Arial" w:cs="Arial"/>
          <w:sz w:val="20"/>
          <w:szCs w:val="20"/>
          <w:lang w:eastAsia="x-none"/>
        </w:rPr>
      </w:pPr>
    </w:p>
    <w:p w14:paraId="30925BC0" w14:textId="0D0E5BA7" w:rsidR="007D4B20" w:rsidRPr="002A2A2D" w:rsidRDefault="007D4B20" w:rsidP="002A2A2D">
      <w:pPr>
        <w:pStyle w:val="Nadpis6"/>
        <w:jc w:val="both"/>
        <w:rPr>
          <w:rFonts w:ascii="Arial" w:eastAsia="Calibri" w:hAnsi="Arial" w:cs="Arial"/>
          <w:bCs w:val="0"/>
          <w:sz w:val="20"/>
          <w:szCs w:val="20"/>
          <w:lang w:val="cs-CZ" w:eastAsia="en-US"/>
        </w:rPr>
      </w:pPr>
      <w:r w:rsidRPr="00CF0892">
        <w:rPr>
          <w:rFonts w:ascii="Arial" w:hAnsi="Arial" w:cs="Arial"/>
          <w:sz w:val="20"/>
          <w:szCs w:val="20"/>
        </w:rPr>
        <w:t>1.3.</w:t>
      </w:r>
      <w:r w:rsidR="00407F35">
        <w:rPr>
          <w:rFonts w:ascii="Arial" w:hAnsi="Arial" w:cs="Arial"/>
          <w:sz w:val="20"/>
          <w:szCs w:val="20"/>
          <w:lang w:val="cs-CZ"/>
        </w:rPr>
        <w:t>2</w:t>
      </w:r>
      <w:r w:rsidRPr="00CF0892">
        <w:rPr>
          <w:rFonts w:ascii="Arial" w:hAnsi="Arial" w:cs="Arial"/>
          <w:sz w:val="20"/>
          <w:szCs w:val="20"/>
        </w:rPr>
        <w:t xml:space="preserve">.1 </w:t>
      </w:r>
      <w:r w:rsidRPr="002A2A2D">
        <w:rPr>
          <w:rFonts w:ascii="Arial" w:eastAsia="Calibri" w:hAnsi="Arial" w:cs="Arial"/>
          <w:bCs w:val="0"/>
          <w:sz w:val="20"/>
          <w:szCs w:val="20"/>
          <w:lang w:val="cs-CZ" w:eastAsia="en-US"/>
        </w:rPr>
        <w:t xml:space="preserve">Objednatel je oprávněn kdykoli v průběhu plnění </w:t>
      </w:r>
      <w:r w:rsidR="00A97C50" w:rsidRPr="002A2A2D">
        <w:rPr>
          <w:rFonts w:ascii="Arial" w:eastAsia="Calibri" w:hAnsi="Arial" w:cs="Arial"/>
          <w:bCs w:val="0"/>
          <w:sz w:val="20"/>
          <w:szCs w:val="20"/>
          <w:lang w:val="cs-CZ" w:eastAsia="en-US"/>
        </w:rPr>
        <w:t xml:space="preserve">Smlouvy </w:t>
      </w:r>
      <w:r w:rsidRPr="002A2A2D">
        <w:rPr>
          <w:rFonts w:ascii="Arial" w:eastAsia="Calibri" w:hAnsi="Arial" w:cs="Arial"/>
          <w:bCs w:val="0"/>
          <w:sz w:val="20"/>
          <w:szCs w:val="20"/>
          <w:lang w:val="cs-CZ" w:eastAsia="en-US"/>
        </w:rPr>
        <w:t>objednat u Poskytovatele formou písemného číslovaného požadavku (dále jen „Požadavek“) prostřednictvím Service Desku</w:t>
      </w:r>
      <w:r w:rsidR="00D11E40">
        <w:rPr>
          <w:rFonts w:ascii="Arial" w:eastAsia="Calibri" w:hAnsi="Arial" w:cs="Arial"/>
          <w:bCs w:val="0"/>
          <w:sz w:val="20"/>
          <w:szCs w:val="20"/>
          <w:lang w:val="cs-CZ" w:eastAsia="en-US"/>
        </w:rPr>
        <w:t xml:space="preserve"> VZP ČR</w:t>
      </w:r>
      <w:r w:rsidRPr="002A2A2D">
        <w:rPr>
          <w:rFonts w:ascii="Arial" w:eastAsia="Calibri" w:hAnsi="Arial" w:cs="Arial"/>
          <w:bCs w:val="0"/>
          <w:sz w:val="20"/>
          <w:szCs w:val="20"/>
          <w:lang w:val="cs-CZ" w:eastAsia="en-US"/>
        </w:rPr>
        <w:t xml:space="preserve"> plnění </w:t>
      </w:r>
      <w:r w:rsidR="00535591" w:rsidRPr="00D6450B">
        <w:rPr>
          <w:rFonts w:ascii="Arial" w:hAnsi="Arial" w:cs="Arial"/>
          <w:sz w:val="20"/>
          <w:szCs w:val="20"/>
        </w:rPr>
        <w:t>Rozšiřující služb</w:t>
      </w:r>
      <w:r w:rsidR="00535591">
        <w:rPr>
          <w:rFonts w:ascii="Arial" w:hAnsi="Arial" w:cs="Arial"/>
          <w:sz w:val="20"/>
          <w:szCs w:val="20"/>
        </w:rPr>
        <w:t>y</w:t>
      </w:r>
      <w:r w:rsidR="00535591" w:rsidRPr="00D6450B">
        <w:rPr>
          <w:rFonts w:ascii="Arial" w:hAnsi="Arial" w:cs="Arial"/>
          <w:sz w:val="20"/>
          <w:szCs w:val="20"/>
        </w:rPr>
        <w:t xml:space="preserve"> podpory </w:t>
      </w:r>
      <w:r w:rsidRPr="002A2A2D">
        <w:rPr>
          <w:rFonts w:ascii="Arial" w:eastAsia="Calibri" w:hAnsi="Arial" w:cs="Arial"/>
          <w:bCs w:val="0"/>
          <w:sz w:val="20"/>
          <w:szCs w:val="20"/>
          <w:lang w:val="cs-CZ" w:eastAsia="en-US"/>
        </w:rPr>
        <w:t>a Poskytovatel je povinen dle Požadavku poskytovat objednané plnění.</w:t>
      </w:r>
    </w:p>
    <w:p w14:paraId="79D6963C" w14:textId="77777777" w:rsidR="007D4B20" w:rsidRPr="00CF0892" w:rsidRDefault="007D4B20" w:rsidP="003057A7">
      <w:pPr>
        <w:pStyle w:val="SOdstavec"/>
        <w:tabs>
          <w:tab w:val="clear" w:pos="426"/>
          <w:tab w:val="left" w:pos="1418"/>
        </w:tabs>
        <w:spacing w:after="120" w:line="276" w:lineRule="auto"/>
        <w:rPr>
          <w:rFonts w:ascii="Arial" w:hAnsi="Arial" w:cs="Arial"/>
          <w:sz w:val="20"/>
          <w:szCs w:val="20"/>
        </w:rPr>
      </w:pPr>
      <w:r w:rsidRPr="00CF0892">
        <w:rPr>
          <w:rFonts w:ascii="Arial" w:hAnsi="Arial" w:cs="Arial"/>
          <w:sz w:val="20"/>
          <w:szCs w:val="20"/>
        </w:rPr>
        <w:t>Komunikace se Service Deskem VZP ČR bude probíhat výhradně na bázi elektronické komunikace. Použití telefonní linky bude možné pouze v případě, kdy nebude možné využít e</w:t>
      </w:r>
      <w:r w:rsidR="00DF18C8">
        <w:rPr>
          <w:rFonts w:ascii="Arial" w:hAnsi="Arial" w:cs="Arial"/>
          <w:sz w:val="20"/>
          <w:szCs w:val="20"/>
        </w:rPr>
        <w:t>-</w:t>
      </w:r>
      <w:r w:rsidRPr="00CF0892">
        <w:rPr>
          <w:rFonts w:ascii="Arial" w:hAnsi="Arial" w:cs="Arial"/>
          <w:sz w:val="20"/>
          <w:szCs w:val="20"/>
        </w:rPr>
        <w:t xml:space="preserve">mailovou komunikaci. </w:t>
      </w:r>
    </w:p>
    <w:p w14:paraId="384E728F" w14:textId="77777777" w:rsidR="007D4B20" w:rsidRPr="00CF0892" w:rsidRDefault="007D4B20" w:rsidP="007D4B20">
      <w:pPr>
        <w:spacing w:after="120" w:line="276" w:lineRule="auto"/>
        <w:jc w:val="both"/>
        <w:rPr>
          <w:rFonts w:ascii="Arial" w:hAnsi="Arial" w:cs="Arial"/>
          <w:sz w:val="20"/>
          <w:szCs w:val="20"/>
        </w:rPr>
      </w:pPr>
      <w:r w:rsidRPr="00CF0892">
        <w:rPr>
          <w:rFonts w:ascii="Arial" w:hAnsi="Arial" w:cs="Arial"/>
          <w:sz w:val="20"/>
          <w:szCs w:val="20"/>
        </w:rPr>
        <w:t xml:space="preserve">Komunikace bude obsahovat </w:t>
      </w:r>
      <w:r w:rsidR="00C6687F">
        <w:rPr>
          <w:rFonts w:ascii="Arial" w:hAnsi="Arial" w:cs="Arial"/>
          <w:sz w:val="20"/>
          <w:szCs w:val="20"/>
        </w:rPr>
        <w:t>zpravidla</w:t>
      </w:r>
      <w:r w:rsidRPr="00CF0892">
        <w:rPr>
          <w:rFonts w:ascii="Arial" w:hAnsi="Arial" w:cs="Arial"/>
          <w:sz w:val="20"/>
          <w:szCs w:val="20"/>
        </w:rPr>
        <w:t xml:space="preserve"> tyto kroky:</w:t>
      </w:r>
    </w:p>
    <w:p w14:paraId="348DAE0B" w14:textId="7ADED1D5" w:rsidR="007D4B20" w:rsidRPr="00CF0892" w:rsidRDefault="007D4B20" w:rsidP="00D81A57">
      <w:pPr>
        <w:pStyle w:val="Nadpis6"/>
        <w:rPr>
          <w:rFonts w:ascii="Arial" w:hAnsi="Arial" w:cs="Arial"/>
          <w:sz w:val="20"/>
          <w:szCs w:val="20"/>
        </w:rPr>
      </w:pPr>
      <w:r w:rsidRPr="00CF0892">
        <w:rPr>
          <w:rFonts w:ascii="Arial" w:hAnsi="Arial" w:cs="Arial"/>
          <w:sz w:val="20"/>
          <w:szCs w:val="20"/>
        </w:rPr>
        <w:t>1.3.</w:t>
      </w:r>
      <w:r w:rsidR="003B3ADB">
        <w:rPr>
          <w:rFonts w:ascii="Arial" w:hAnsi="Arial" w:cs="Arial"/>
          <w:sz w:val="20"/>
          <w:szCs w:val="20"/>
          <w:lang w:val="cs-CZ"/>
        </w:rPr>
        <w:t>2</w:t>
      </w:r>
      <w:r w:rsidRPr="00CF0892">
        <w:rPr>
          <w:rFonts w:ascii="Arial" w:hAnsi="Arial" w:cs="Arial"/>
          <w:sz w:val="20"/>
          <w:szCs w:val="20"/>
        </w:rPr>
        <w:t>.</w:t>
      </w:r>
      <w:r w:rsidR="00D81A57" w:rsidRPr="00CF0892">
        <w:rPr>
          <w:rFonts w:ascii="Arial" w:hAnsi="Arial" w:cs="Arial"/>
          <w:sz w:val="20"/>
          <w:szCs w:val="20"/>
          <w:lang w:val="cs-CZ"/>
        </w:rPr>
        <w:t>2</w:t>
      </w:r>
      <w:r w:rsidRPr="00CF0892">
        <w:rPr>
          <w:rFonts w:ascii="Arial" w:hAnsi="Arial" w:cs="Arial"/>
          <w:sz w:val="20"/>
          <w:szCs w:val="20"/>
        </w:rPr>
        <w:t xml:space="preserve"> Zadání Požadavku ze strany VZP ČR – (zaslání e-mailu Poskytovateli);</w:t>
      </w:r>
    </w:p>
    <w:p w14:paraId="3A5AAA86" w14:textId="77777777" w:rsidR="007D4B20" w:rsidRPr="00CF0892" w:rsidRDefault="007D4B20" w:rsidP="007D4B20">
      <w:pPr>
        <w:spacing w:after="120" w:line="276" w:lineRule="auto"/>
        <w:jc w:val="both"/>
        <w:rPr>
          <w:rFonts w:ascii="Arial" w:hAnsi="Arial" w:cs="Arial"/>
          <w:sz w:val="20"/>
          <w:szCs w:val="20"/>
        </w:rPr>
      </w:pPr>
      <w:r w:rsidRPr="00CF0892">
        <w:rPr>
          <w:rFonts w:ascii="Arial" w:hAnsi="Arial" w:cs="Arial"/>
          <w:sz w:val="20"/>
          <w:szCs w:val="20"/>
        </w:rPr>
        <w:t>Každý Požadavek musí alespoň obsahovat:</w:t>
      </w:r>
    </w:p>
    <w:p w14:paraId="434C97F1" w14:textId="77777777" w:rsidR="007D4B20" w:rsidRPr="00CF0892" w:rsidRDefault="007D4B20" w:rsidP="003745DC">
      <w:pPr>
        <w:numPr>
          <w:ilvl w:val="2"/>
          <w:numId w:val="27"/>
        </w:numPr>
        <w:spacing w:after="120" w:line="276" w:lineRule="auto"/>
        <w:ind w:left="851" w:hanging="426"/>
        <w:contextualSpacing/>
        <w:jc w:val="both"/>
        <w:rPr>
          <w:rFonts w:ascii="Arial" w:hAnsi="Arial" w:cs="Arial"/>
          <w:sz w:val="20"/>
          <w:szCs w:val="20"/>
        </w:rPr>
      </w:pPr>
      <w:r w:rsidRPr="00CF0892">
        <w:rPr>
          <w:rFonts w:ascii="Arial" w:hAnsi="Arial" w:cs="Arial"/>
          <w:sz w:val="20"/>
          <w:szCs w:val="20"/>
        </w:rPr>
        <w:t xml:space="preserve">identifikační údaje VZP ČR a Poskytovatele; </w:t>
      </w:r>
    </w:p>
    <w:p w14:paraId="6C6DDA68" w14:textId="77777777" w:rsidR="007D4B20" w:rsidRPr="00CF0892" w:rsidRDefault="007D4B20" w:rsidP="003745DC">
      <w:pPr>
        <w:numPr>
          <w:ilvl w:val="2"/>
          <w:numId w:val="27"/>
        </w:numPr>
        <w:spacing w:after="120" w:line="276" w:lineRule="auto"/>
        <w:ind w:left="851" w:hanging="425"/>
        <w:contextualSpacing/>
        <w:jc w:val="both"/>
        <w:rPr>
          <w:rFonts w:ascii="Arial" w:hAnsi="Arial" w:cs="Arial"/>
          <w:sz w:val="20"/>
          <w:szCs w:val="20"/>
        </w:rPr>
      </w:pPr>
      <w:r w:rsidRPr="00CF0892">
        <w:rPr>
          <w:rFonts w:ascii="Arial" w:hAnsi="Arial" w:cs="Arial"/>
          <w:sz w:val="20"/>
          <w:szCs w:val="20"/>
        </w:rPr>
        <w:t xml:space="preserve">celý název a číslo Požadavku, které je Poskytovatel povinen uvádět na příslušném </w:t>
      </w:r>
      <w:r w:rsidRPr="00CF0892">
        <w:rPr>
          <w:rFonts w:ascii="Arial" w:hAnsi="Arial" w:cs="Arial"/>
          <w:iCs/>
          <w:sz w:val="20"/>
          <w:szCs w:val="20"/>
        </w:rPr>
        <w:t xml:space="preserve">Pracovním listu a </w:t>
      </w:r>
      <w:r w:rsidR="00CB085C">
        <w:rPr>
          <w:rFonts w:ascii="Arial" w:hAnsi="Arial" w:cs="Arial"/>
          <w:iCs/>
          <w:sz w:val="20"/>
          <w:szCs w:val="20"/>
        </w:rPr>
        <w:t>M</w:t>
      </w:r>
      <w:r w:rsidRPr="00CF0892">
        <w:rPr>
          <w:rFonts w:ascii="Arial" w:hAnsi="Arial" w:cs="Arial"/>
          <w:iCs/>
          <w:sz w:val="20"/>
          <w:szCs w:val="20"/>
        </w:rPr>
        <w:t xml:space="preserve">ěsíčním souhrnném </w:t>
      </w:r>
      <w:r w:rsidR="00CB085C">
        <w:rPr>
          <w:rFonts w:ascii="Arial" w:hAnsi="Arial" w:cs="Arial"/>
          <w:iCs/>
          <w:sz w:val="20"/>
          <w:szCs w:val="20"/>
        </w:rPr>
        <w:t>v</w:t>
      </w:r>
      <w:r w:rsidRPr="00CF0892">
        <w:rPr>
          <w:rFonts w:ascii="Arial" w:hAnsi="Arial" w:cs="Arial"/>
          <w:iCs/>
          <w:sz w:val="20"/>
          <w:szCs w:val="20"/>
        </w:rPr>
        <w:t xml:space="preserve">ýkazu o poskytování služeb </w:t>
      </w:r>
      <w:r w:rsidRPr="00CF0892">
        <w:rPr>
          <w:rFonts w:ascii="Arial" w:hAnsi="Arial" w:cs="Arial"/>
          <w:sz w:val="20"/>
          <w:szCs w:val="20"/>
        </w:rPr>
        <w:t>a faktuře;</w:t>
      </w:r>
    </w:p>
    <w:p w14:paraId="4D60AA29" w14:textId="77777777" w:rsidR="007D4B20" w:rsidRPr="00CF0892" w:rsidRDefault="007D4B20" w:rsidP="003745DC">
      <w:pPr>
        <w:numPr>
          <w:ilvl w:val="2"/>
          <w:numId w:val="27"/>
        </w:numPr>
        <w:spacing w:after="120" w:line="276" w:lineRule="auto"/>
        <w:ind w:left="851" w:hanging="425"/>
        <w:contextualSpacing/>
        <w:jc w:val="both"/>
        <w:rPr>
          <w:rFonts w:ascii="Arial" w:hAnsi="Arial" w:cs="Arial"/>
          <w:sz w:val="20"/>
          <w:szCs w:val="20"/>
        </w:rPr>
      </w:pPr>
      <w:r w:rsidRPr="00CF0892">
        <w:rPr>
          <w:rFonts w:ascii="Arial" w:hAnsi="Arial" w:cs="Arial"/>
          <w:sz w:val="20"/>
          <w:szCs w:val="20"/>
        </w:rPr>
        <w:t>specifikace Požadavku, požadovaný rozsah plnění případně cenu za plnění stanovenou v souladu s cenovými podmínkami uvedenými v této Smlouvě (zejména dle počtu objednaných člověkodní</w:t>
      </w:r>
      <w:r w:rsidR="00C6687F">
        <w:rPr>
          <w:rFonts w:ascii="Arial" w:hAnsi="Arial" w:cs="Arial"/>
          <w:sz w:val="20"/>
          <w:szCs w:val="20"/>
        </w:rPr>
        <w:t>/člověkohodin</w:t>
      </w:r>
      <w:r w:rsidRPr="00CF0892">
        <w:rPr>
          <w:rFonts w:ascii="Arial" w:hAnsi="Arial" w:cs="Arial"/>
          <w:sz w:val="20"/>
          <w:szCs w:val="20"/>
        </w:rPr>
        <w:t xml:space="preserve">, dle pozic požadovaných </w:t>
      </w:r>
      <w:r w:rsidR="00CB085C">
        <w:rPr>
          <w:rFonts w:ascii="Arial" w:hAnsi="Arial" w:cs="Arial"/>
          <w:sz w:val="20"/>
          <w:szCs w:val="20"/>
        </w:rPr>
        <w:t>čl</w:t>
      </w:r>
      <w:r w:rsidR="006D71FC">
        <w:rPr>
          <w:rFonts w:ascii="Arial" w:hAnsi="Arial" w:cs="Arial"/>
          <w:sz w:val="20"/>
          <w:szCs w:val="20"/>
        </w:rPr>
        <w:t>e</w:t>
      </w:r>
      <w:r w:rsidR="00CB085C">
        <w:rPr>
          <w:rFonts w:ascii="Arial" w:hAnsi="Arial" w:cs="Arial"/>
          <w:sz w:val="20"/>
          <w:szCs w:val="20"/>
        </w:rPr>
        <w:t xml:space="preserve">nů </w:t>
      </w:r>
      <w:r w:rsidR="006D71FC">
        <w:rPr>
          <w:rFonts w:ascii="Arial" w:hAnsi="Arial" w:cs="Arial"/>
          <w:sz w:val="20"/>
          <w:szCs w:val="20"/>
        </w:rPr>
        <w:t>Servis</w:t>
      </w:r>
      <w:r w:rsidR="00CB085C">
        <w:rPr>
          <w:rFonts w:ascii="Arial" w:hAnsi="Arial" w:cs="Arial"/>
          <w:sz w:val="20"/>
          <w:szCs w:val="20"/>
        </w:rPr>
        <w:t>ního týmu</w:t>
      </w:r>
      <w:r w:rsidRPr="00CF0892">
        <w:rPr>
          <w:rFonts w:ascii="Arial" w:hAnsi="Arial" w:cs="Arial"/>
          <w:sz w:val="20"/>
          <w:szCs w:val="20"/>
        </w:rPr>
        <w:t xml:space="preserve"> apod.);</w:t>
      </w:r>
    </w:p>
    <w:p w14:paraId="106CD3C5" w14:textId="77777777" w:rsidR="007D4B20" w:rsidRPr="00CF0892" w:rsidRDefault="007D4B20" w:rsidP="003745DC">
      <w:pPr>
        <w:numPr>
          <w:ilvl w:val="2"/>
          <w:numId w:val="27"/>
        </w:numPr>
        <w:spacing w:after="120" w:line="276" w:lineRule="auto"/>
        <w:ind w:left="851" w:hanging="425"/>
        <w:jc w:val="both"/>
        <w:rPr>
          <w:rFonts w:ascii="Arial" w:hAnsi="Arial" w:cs="Arial"/>
          <w:sz w:val="20"/>
          <w:szCs w:val="20"/>
        </w:rPr>
      </w:pPr>
      <w:r w:rsidRPr="00CF0892">
        <w:rPr>
          <w:rFonts w:ascii="Arial" w:hAnsi="Arial" w:cs="Arial"/>
          <w:sz w:val="20"/>
          <w:szCs w:val="20"/>
        </w:rPr>
        <w:t>jméno, příjmení a funkci osoby, která zastupuje VZP ČR.</w:t>
      </w:r>
    </w:p>
    <w:p w14:paraId="3A04DD1F" w14:textId="5124D31C" w:rsidR="007D4B20" w:rsidRPr="00CF0892" w:rsidRDefault="007D4B20" w:rsidP="0093142E">
      <w:pPr>
        <w:pStyle w:val="Nadpis6"/>
        <w:rPr>
          <w:rFonts w:ascii="Arial" w:hAnsi="Arial" w:cs="Arial"/>
          <w:sz w:val="20"/>
          <w:szCs w:val="20"/>
        </w:rPr>
      </w:pPr>
      <w:r w:rsidRPr="00CF0892">
        <w:rPr>
          <w:rFonts w:ascii="Arial" w:hAnsi="Arial" w:cs="Arial"/>
          <w:sz w:val="20"/>
          <w:szCs w:val="20"/>
        </w:rPr>
        <w:t>1.3.</w:t>
      </w:r>
      <w:r w:rsidR="00407F35">
        <w:rPr>
          <w:rFonts w:ascii="Arial" w:hAnsi="Arial" w:cs="Arial"/>
          <w:sz w:val="20"/>
          <w:szCs w:val="20"/>
          <w:lang w:val="cs-CZ"/>
        </w:rPr>
        <w:t>2</w:t>
      </w:r>
      <w:r w:rsidRPr="00CF0892">
        <w:rPr>
          <w:rFonts w:ascii="Arial" w:hAnsi="Arial" w:cs="Arial"/>
          <w:sz w:val="20"/>
          <w:szCs w:val="20"/>
        </w:rPr>
        <w:t>.</w:t>
      </w:r>
      <w:r w:rsidR="00D81A57" w:rsidRPr="00CF0892">
        <w:rPr>
          <w:rFonts w:ascii="Arial" w:hAnsi="Arial" w:cs="Arial"/>
          <w:sz w:val="20"/>
          <w:szCs w:val="20"/>
          <w:lang w:val="cs-CZ"/>
        </w:rPr>
        <w:t>3</w:t>
      </w:r>
      <w:r w:rsidRPr="00CF0892">
        <w:rPr>
          <w:rFonts w:ascii="Arial" w:hAnsi="Arial" w:cs="Arial"/>
          <w:sz w:val="20"/>
          <w:szCs w:val="20"/>
        </w:rPr>
        <w:t>. Potvrzení přijetí Požadavku Poskytovatelem – (zaslání e-mailu do VZP ČR);</w:t>
      </w:r>
    </w:p>
    <w:p w14:paraId="67A3BCB6" w14:textId="77777777" w:rsidR="007D4B20" w:rsidRPr="00CF0892" w:rsidRDefault="007D4B20" w:rsidP="007D4B20">
      <w:pPr>
        <w:spacing w:after="120" w:line="276" w:lineRule="auto"/>
        <w:jc w:val="both"/>
        <w:rPr>
          <w:rFonts w:ascii="Arial" w:hAnsi="Arial" w:cs="Arial"/>
          <w:sz w:val="20"/>
          <w:szCs w:val="20"/>
        </w:rPr>
      </w:pPr>
      <w:r w:rsidRPr="00CF0892">
        <w:rPr>
          <w:rFonts w:ascii="Arial" w:hAnsi="Arial" w:cs="Arial"/>
          <w:sz w:val="20"/>
          <w:szCs w:val="20"/>
        </w:rPr>
        <w:t>Potvrzení přijetí Požadavku Poskytovatelem musí obsahovat mimo jiné text „Potvrzení přijetí Požadavku“ a dále zejména:</w:t>
      </w:r>
    </w:p>
    <w:p w14:paraId="0F8B72C7" w14:textId="77777777" w:rsidR="007D4B20" w:rsidRPr="00CF0892" w:rsidRDefault="007D4B20" w:rsidP="003745DC">
      <w:pPr>
        <w:numPr>
          <w:ilvl w:val="0"/>
          <w:numId w:val="28"/>
        </w:numPr>
        <w:spacing w:after="120" w:line="276" w:lineRule="auto"/>
        <w:ind w:left="850" w:hanging="425"/>
        <w:contextualSpacing/>
        <w:jc w:val="both"/>
        <w:rPr>
          <w:rFonts w:ascii="Arial" w:hAnsi="Arial" w:cs="Arial"/>
          <w:sz w:val="20"/>
          <w:szCs w:val="20"/>
        </w:rPr>
      </w:pPr>
      <w:r w:rsidRPr="00CF0892">
        <w:rPr>
          <w:rFonts w:ascii="Arial" w:hAnsi="Arial" w:cs="Arial"/>
          <w:sz w:val="20"/>
          <w:szCs w:val="20"/>
        </w:rPr>
        <w:t xml:space="preserve">identifikační údaje VZP ČR a Poskytovatele; </w:t>
      </w:r>
    </w:p>
    <w:p w14:paraId="73BEFBE7" w14:textId="77777777" w:rsidR="007D4B20" w:rsidRPr="00CF0892" w:rsidRDefault="007D4B20" w:rsidP="003745DC">
      <w:pPr>
        <w:numPr>
          <w:ilvl w:val="0"/>
          <w:numId w:val="28"/>
        </w:numPr>
        <w:spacing w:after="120" w:line="276" w:lineRule="auto"/>
        <w:ind w:left="850" w:hanging="425"/>
        <w:contextualSpacing/>
        <w:jc w:val="both"/>
        <w:rPr>
          <w:rFonts w:ascii="Arial" w:hAnsi="Arial" w:cs="Arial"/>
          <w:sz w:val="20"/>
          <w:szCs w:val="20"/>
        </w:rPr>
      </w:pPr>
      <w:r w:rsidRPr="00CF0892">
        <w:rPr>
          <w:rFonts w:ascii="Arial" w:hAnsi="Arial" w:cs="Arial"/>
          <w:sz w:val="20"/>
          <w:szCs w:val="20"/>
        </w:rPr>
        <w:t xml:space="preserve">celý název a číslo této Smlouvy a číslo příslušného Požadavku, které je Poskytovatel povinen uvádět na příslušném </w:t>
      </w:r>
      <w:r w:rsidRPr="00CF0892">
        <w:rPr>
          <w:rFonts w:ascii="Arial" w:hAnsi="Arial" w:cs="Arial"/>
          <w:iCs/>
          <w:sz w:val="20"/>
          <w:szCs w:val="20"/>
        </w:rPr>
        <w:t xml:space="preserve">Pracovním listu </w:t>
      </w:r>
      <w:r w:rsidRPr="00CF0892">
        <w:rPr>
          <w:rFonts w:ascii="Arial" w:hAnsi="Arial" w:cs="Arial"/>
          <w:sz w:val="20"/>
          <w:szCs w:val="20"/>
        </w:rPr>
        <w:t xml:space="preserve">a faktuře; </w:t>
      </w:r>
    </w:p>
    <w:p w14:paraId="00D2D54B" w14:textId="77777777" w:rsidR="007D4B20" w:rsidRPr="00CF0892" w:rsidRDefault="007D4B20" w:rsidP="003745DC">
      <w:pPr>
        <w:numPr>
          <w:ilvl w:val="0"/>
          <w:numId w:val="28"/>
        </w:numPr>
        <w:spacing w:after="120" w:line="276" w:lineRule="auto"/>
        <w:ind w:left="850" w:hanging="425"/>
        <w:contextualSpacing/>
        <w:jc w:val="both"/>
        <w:rPr>
          <w:rFonts w:ascii="Arial" w:hAnsi="Arial" w:cs="Arial"/>
          <w:sz w:val="20"/>
          <w:szCs w:val="20"/>
        </w:rPr>
      </w:pPr>
      <w:r w:rsidRPr="00CF0892">
        <w:rPr>
          <w:rFonts w:ascii="Arial" w:hAnsi="Arial" w:cs="Arial"/>
          <w:sz w:val="20"/>
          <w:szCs w:val="20"/>
        </w:rPr>
        <w:t>jméno, příjmení a funkci osoby, která zastupuje Poskytovatele.</w:t>
      </w:r>
    </w:p>
    <w:p w14:paraId="334D41D7" w14:textId="77777777" w:rsidR="007D4B20" w:rsidRPr="00CF0892" w:rsidRDefault="007D4B20" w:rsidP="007D4B20">
      <w:pPr>
        <w:spacing w:after="120" w:line="276" w:lineRule="auto"/>
        <w:contextualSpacing/>
        <w:jc w:val="both"/>
        <w:rPr>
          <w:rFonts w:ascii="Arial" w:hAnsi="Arial" w:cs="Arial"/>
          <w:sz w:val="20"/>
          <w:szCs w:val="20"/>
        </w:rPr>
      </w:pPr>
    </w:p>
    <w:p w14:paraId="35E3934C" w14:textId="0CC3C765" w:rsidR="007D4B20" w:rsidRPr="00CF0892" w:rsidRDefault="007D4B20" w:rsidP="0093142E">
      <w:pPr>
        <w:pStyle w:val="Nadpis6"/>
        <w:rPr>
          <w:rFonts w:ascii="Arial" w:hAnsi="Arial" w:cs="Arial"/>
          <w:sz w:val="20"/>
          <w:szCs w:val="20"/>
        </w:rPr>
      </w:pPr>
      <w:r w:rsidRPr="00CF0892">
        <w:rPr>
          <w:rFonts w:ascii="Arial" w:hAnsi="Arial" w:cs="Arial"/>
          <w:sz w:val="20"/>
          <w:szCs w:val="20"/>
        </w:rPr>
        <w:t>1.3.</w:t>
      </w:r>
      <w:r w:rsidR="00407F35">
        <w:rPr>
          <w:rFonts w:ascii="Arial" w:hAnsi="Arial" w:cs="Arial"/>
          <w:sz w:val="20"/>
          <w:szCs w:val="20"/>
          <w:lang w:val="cs-CZ"/>
        </w:rPr>
        <w:t>2</w:t>
      </w:r>
      <w:r w:rsidRPr="00CF0892">
        <w:rPr>
          <w:rFonts w:ascii="Arial" w:hAnsi="Arial" w:cs="Arial"/>
          <w:sz w:val="20"/>
          <w:szCs w:val="20"/>
        </w:rPr>
        <w:t>.</w:t>
      </w:r>
      <w:r w:rsidR="00D81A57" w:rsidRPr="00CF0892">
        <w:rPr>
          <w:rFonts w:ascii="Arial" w:hAnsi="Arial" w:cs="Arial"/>
          <w:sz w:val="20"/>
          <w:szCs w:val="20"/>
          <w:lang w:val="cs-CZ"/>
        </w:rPr>
        <w:t>4</w:t>
      </w:r>
      <w:r w:rsidRPr="00CF0892">
        <w:rPr>
          <w:rFonts w:ascii="Arial" w:hAnsi="Arial" w:cs="Arial"/>
          <w:sz w:val="20"/>
          <w:szCs w:val="20"/>
        </w:rPr>
        <w:t>. Návrh řešení Poskytovatele nestrukturovaným e-mailem (zaslání e-mailu do VZP ČR)</w:t>
      </w:r>
    </w:p>
    <w:p w14:paraId="7696A6CE" w14:textId="77777777" w:rsidR="007D4B20" w:rsidRPr="00CF0892" w:rsidRDefault="007D4B20" w:rsidP="007D4B20">
      <w:pPr>
        <w:spacing w:after="120" w:line="276" w:lineRule="auto"/>
        <w:jc w:val="both"/>
        <w:rPr>
          <w:rFonts w:ascii="Arial" w:hAnsi="Arial" w:cs="Arial"/>
          <w:sz w:val="20"/>
          <w:szCs w:val="20"/>
        </w:rPr>
      </w:pPr>
      <w:r w:rsidRPr="00CF0892">
        <w:rPr>
          <w:rFonts w:ascii="Arial" w:hAnsi="Arial" w:cs="Arial"/>
          <w:sz w:val="20"/>
          <w:szCs w:val="20"/>
        </w:rPr>
        <w:t>V návrhu řešení je Poskytovatel povinen uvést:</w:t>
      </w:r>
    </w:p>
    <w:p w14:paraId="0C8A2D6B" w14:textId="77777777" w:rsidR="007D4B20" w:rsidRPr="00CF0892" w:rsidRDefault="007D4B20" w:rsidP="003745DC">
      <w:pPr>
        <w:numPr>
          <w:ilvl w:val="0"/>
          <w:numId w:val="31"/>
        </w:numPr>
        <w:spacing w:after="120" w:line="276" w:lineRule="auto"/>
        <w:contextualSpacing/>
        <w:jc w:val="both"/>
        <w:rPr>
          <w:rFonts w:ascii="Arial" w:hAnsi="Arial" w:cs="Arial"/>
          <w:sz w:val="20"/>
          <w:szCs w:val="20"/>
        </w:rPr>
      </w:pPr>
      <w:r w:rsidRPr="00CF0892">
        <w:rPr>
          <w:rFonts w:ascii="Arial" w:hAnsi="Arial" w:cs="Arial"/>
          <w:sz w:val="20"/>
          <w:szCs w:val="20"/>
        </w:rPr>
        <w:t>Podrobný popis řešení Požadavku;</w:t>
      </w:r>
    </w:p>
    <w:p w14:paraId="2BFD09A9" w14:textId="77777777" w:rsidR="007D4B20" w:rsidRPr="00CF0892" w:rsidRDefault="007D4B20" w:rsidP="003745DC">
      <w:pPr>
        <w:numPr>
          <w:ilvl w:val="0"/>
          <w:numId w:val="31"/>
        </w:numPr>
        <w:spacing w:after="120" w:line="276" w:lineRule="auto"/>
        <w:contextualSpacing/>
        <w:jc w:val="both"/>
        <w:rPr>
          <w:rFonts w:ascii="Arial" w:hAnsi="Arial" w:cs="Arial"/>
          <w:sz w:val="20"/>
          <w:szCs w:val="20"/>
        </w:rPr>
      </w:pPr>
      <w:r w:rsidRPr="00CF0892">
        <w:rPr>
          <w:rFonts w:ascii="Arial" w:hAnsi="Arial" w:cs="Arial"/>
          <w:sz w:val="20"/>
          <w:szCs w:val="20"/>
        </w:rPr>
        <w:t xml:space="preserve">Požadovaný počet </w:t>
      </w:r>
      <w:r w:rsidR="00CB085C">
        <w:rPr>
          <w:rFonts w:ascii="Arial" w:hAnsi="Arial" w:cs="Arial"/>
          <w:sz w:val="20"/>
          <w:szCs w:val="20"/>
        </w:rPr>
        <w:t>člověkohodin</w:t>
      </w:r>
      <w:r w:rsidR="0054094D">
        <w:rPr>
          <w:rFonts w:ascii="Arial" w:hAnsi="Arial" w:cs="Arial"/>
          <w:sz w:val="20"/>
          <w:szCs w:val="20"/>
        </w:rPr>
        <w:t xml:space="preserve"> </w:t>
      </w:r>
      <w:r w:rsidRPr="00CF0892">
        <w:rPr>
          <w:rFonts w:ascii="Arial" w:hAnsi="Arial" w:cs="Arial"/>
          <w:sz w:val="20"/>
          <w:szCs w:val="20"/>
        </w:rPr>
        <w:t>potřebných na realizaci</w:t>
      </w:r>
      <w:r w:rsidR="00245454">
        <w:rPr>
          <w:rFonts w:ascii="Arial" w:hAnsi="Arial" w:cs="Arial"/>
          <w:sz w:val="20"/>
          <w:szCs w:val="20"/>
        </w:rPr>
        <w:t xml:space="preserve"> jednotlivými členy </w:t>
      </w:r>
      <w:r w:rsidR="006D71FC">
        <w:rPr>
          <w:rFonts w:ascii="Arial" w:hAnsi="Arial" w:cs="Arial"/>
          <w:sz w:val="20"/>
          <w:szCs w:val="20"/>
        </w:rPr>
        <w:t>Servis</w:t>
      </w:r>
      <w:r w:rsidR="00CB085C">
        <w:rPr>
          <w:rFonts w:ascii="Arial" w:hAnsi="Arial" w:cs="Arial"/>
          <w:sz w:val="20"/>
          <w:szCs w:val="20"/>
        </w:rPr>
        <w:t xml:space="preserve">ního </w:t>
      </w:r>
      <w:r w:rsidR="00245454">
        <w:rPr>
          <w:rFonts w:ascii="Arial" w:hAnsi="Arial" w:cs="Arial"/>
          <w:sz w:val="20"/>
          <w:szCs w:val="20"/>
        </w:rPr>
        <w:t>týmu</w:t>
      </w:r>
      <w:r w:rsidRPr="00CF0892">
        <w:rPr>
          <w:rFonts w:ascii="Arial" w:hAnsi="Arial" w:cs="Arial"/>
          <w:sz w:val="20"/>
          <w:szCs w:val="20"/>
        </w:rPr>
        <w:t>;</w:t>
      </w:r>
    </w:p>
    <w:p w14:paraId="25685D2E" w14:textId="77777777" w:rsidR="007D4B20" w:rsidRPr="00CF0892" w:rsidRDefault="007D4B20" w:rsidP="003745DC">
      <w:pPr>
        <w:numPr>
          <w:ilvl w:val="0"/>
          <w:numId w:val="31"/>
        </w:numPr>
        <w:spacing w:after="120" w:line="276" w:lineRule="auto"/>
        <w:contextualSpacing/>
        <w:jc w:val="both"/>
        <w:rPr>
          <w:rFonts w:ascii="Arial" w:hAnsi="Arial" w:cs="Arial"/>
          <w:sz w:val="20"/>
          <w:szCs w:val="20"/>
        </w:rPr>
      </w:pPr>
      <w:r w:rsidRPr="00CF0892">
        <w:rPr>
          <w:rFonts w:ascii="Arial" w:hAnsi="Arial" w:cs="Arial"/>
          <w:sz w:val="20"/>
          <w:szCs w:val="20"/>
        </w:rPr>
        <w:t>Požadavky na nezbytnou součinnost Objednatele při realizaci Požadavku;</w:t>
      </w:r>
    </w:p>
    <w:p w14:paraId="2FCB7DD0" w14:textId="77777777" w:rsidR="007D4B20" w:rsidRPr="00CF0892" w:rsidRDefault="007D4B20" w:rsidP="003745DC">
      <w:pPr>
        <w:numPr>
          <w:ilvl w:val="0"/>
          <w:numId w:val="31"/>
        </w:numPr>
        <w:spacing w:after="120" w:line="276" w:lineRule="auto"/>
        <w:contextualSpacing/>
        <w:jc w:val="both"/>
        <w:rPr>
          <w:rFonts w:ascii="Arial" w:hAnsi="Arial" w:cs="Arial"/>
          <w:sz w:val="20"/>
          <w:szCs w:val="20"/>
        </w:rPr>
      </w:pPr>
      <w:r w:rsidRPr="00CF0892">
        <w:rPr>
          <w:rFonts w:ascii="Arial" w:hAnsi="Arial" w:cs="Arial"/>
          <w:sz w:val="20"/>
          <w:szCs w:val="20"/>
        </w:rPr>
        <w:t>Termín splnění Požadavku.</w:t>
      </w:r>
    </w:p>
    <w:p w14:paraId="2CA64EB5" w14:textId="77777777" w:rsidR="007D4B20" w:rsidRPr="00CF0892" w:rsidRDefault="007D4B20" w:rsidP="007D4B20">
      <w:pPr>
        <w:spacing w:after="120" w:line="276" w:lineRule="auto"/>
        <w:jc w:val="both"/>
        <w:rPr>
          <w:rFonts w:ascii="Arial" w:hAnsi="Arial" w:cs="Arial"/>
          <w:sz w:val="20"/>
          <w:szCs w:val="20"/>
          <w:highlight w:val="green"/>
        </w:rPr>
      </w:pPr>
      <w:r w:rsidRPr="00CF0892">
        <w:rPr>
          <w:rFonts w:ascii="Arial" w:hAnsi="Arial" w:cs="Arial"/>
          <w:sz w:val="20"/>
          <w:szCs w:val="20"/>
        </w:rPr>
        <w:t xml:space="preserve">V případě nepřijetí Požadavku </w:t>
      </w:r>
      <w:r w:rsidR="00C04DB7">
        <w:rPr>
          <w:rFonts w:ascii="Arial" w:hAnsi="Arial" w:cs="Arial"/>
          <w:sz w:val="20"/>
          <w:szCs w:val="20"/>
        </w:rPr>
        <w:t xml:space="preserve">neprodlené </w:t>
      </w:r>
      <w:r w:rsidRPr="00CF0892">
        <w:rPr>
          <w:rFonts w:ascii="Arial" w:hAnsi="Arial" w:cs="Arial"/>
          <w:sz w:val="20"/>
          <w:szCs w:val="20"/>
        </w:rPr>
        <w:t>vyrozumění o jeho nepřijetí včetně objektivních důvodů, které vedou Poskytovatele k jeho nepřijetí.</w:t>
      </w:r>
    </w:p>
    <w:p w14:paraId="03264DCC" w14:textId="4DC52896" w:rsidR="007D4B20" w:rsidRPr="00CB085C" w:rsidRDefault="007D4B20" w:rsidP="0093142E">
      <w:pPr>
        <w:pStyle w:val="Nadpis6"/>
        <w:rPr>
          <w:rFonts w:ascii="Arial" w:hAnsi="Arial" w:cs="Arial"/>
          <w:sz w:val="20"/>
          <w:szCs w:val="20"/>
          <w:lang w:val="cs-CZ"/>
        </w:rPr>
      </w:pPr>
      <w:r w:rsidRPr="00CF0892">
        <w:rPr>
          <w:rFonts w:ascii="Arial" w:hAnsi="Arial" w:cs="Arial"/>
          <w:sz w:val="20"/>
          <w:szCs w:val="20"/>
        </w:rPr>
        <w:t>1.3.</w:t>
      </w:r>
      <w:r w:rsidR="003B3ADB">
        <w:rPr>
          <w:rFonts w:ascii="Arial" w:hAnsi="Arial" w:cs="Arial"/>
          <w:sz w:val="20"/>
          <w:szCs w:val="20"/>
          <w:lang w:val="cs-CZ"/>
        </w:rPr>
        <w:t>2</w:t>
      </w:r>
      <w:r w:rsidRPr="00CF0892">
        <w:rPr>
          <w:rFonts w:ascii="Arial" w:hAnsi="Arial" w:cs="Arial"/>
          <w:sz w:val="20"/>
          <w:szCs w:val="20"/>
        </w:rPr>
        <w:t>.</w:t>
      </w:r>
      <w:r w:rsidR="00D81A57" w:rsidRPr="00CF0892">
        <w:rPr>
          <w:rFonts w:ascii="Arial" w:hAnsi="Arial" w:cs="Arial"/>
          <w:sz w:val="20"/>
          <w:szCs w:val="20"/>
          <w:lang w:val="cs-CZ"/>
        </w:rPr>
        <w:t>5</w:t>
      </w:r>
      <w:r w:rsidRPr="00CF0892">
        <w:rPr>
          <w:rFonts w:ascii="Arial" w:hAnsi="Arial" w:cs="Arial"/>
          <w:sz w:val="20"/>
          <w:szCs w:val="20"/>
        </w:rPr>
        <w:t>. Přijetí Požadavku Objednatelem – akceptace návrhu řešení nestrukturovaným e-mailem VZP ČR (zaslání e-mailu Poskytovateli)</w:t>
      </w:r>
      <w:r w:rsidR="00CB085C">
        <w:rPr>
          <w:rFonts w:ascii="Arial" w:hAnsi="Arial" w:cs="Arial"/>
          <w:sz w:val="20"/>
          <w:szCs w:val="20"/>
          <w:lang w:val="cs-CZ"/>
        </w:rPr>
        <w:t>.</w:t>
      </w:r>
    </w:p>
    <w:p w14:paraId="6F834EFE" w14:textId="77777777" w:rsidR="0093142E" w:rsidRPr="00CF0892" w:rsidRDefault="0093142E" w:rsidP="0093142E">
      <w:pPr>
        <w:rPr>
          <w:rFonts w:ascii="Arial" w:hAnsi="Arial" w:cs="Arial"/>
          <w:sz w:val="20"/>
          <w:szCs w:val="20"/>
          <w:lang w:eastAsia="x-none"/>
        </w:rPr>
      </w:pPr>
    </w:p>
    <w:p w14:paraId="1B7A55D9" w14:textId="77777777" w:rsidR="007D4B20" w:rsidRPr="00CF0892" w:rsidRDefault="007D4B20" w:rsidP="007D4B20">
      <w:pPr>
        <w:spacing w:after="120" w:line="276" w:lineRule="auto"/>
        <w:contextualSpacing/>
        <w:jc w:val="both"/>
        <w:rPr>
          <w:rFonts w:ascii="Arial" w:hAnsi="Arial" w:cs="Arial"/>
          <w:sz w:val="20"/>
          <w:szCs w:val="20"/>
        </w:rPr>
      </w:pPr>
      <w:r w:rsidRPr="00CF0892">
        <w:rPr>
          <w:rFonts w:ascii="Arial" w:hAnsi="Arial" w:cs="Arial"/>
          <w:sz w:val="20"/>
          <w:szCs w:val="20"/>
        </w:rPr>
        <w:t>V přijetí návrhu je Objednatel povinen uvést:</w:t>
      </w:r>
    </w:p>
    <w:p w14:paraId="3F3C1BB5" w14:textId="77777777" w:rsidR="007D4B20" w:rsidRPr="00CF0892" w:rsidRDefault="007D4B20" w:rsidP="003745DC">
      <w:pPr>
        <w:numPr>
          <w:ilvl w:val="0"/>
          <w:numId w:val="32"/>
        </w:numPr>
        <w:spacing w:after="120" w:line="276" w:lineRule="auto"/>
        <w:contextualSpacing/>
        <w:jc w:val="both"/>
        <w:rPr>
          <w:rFonts w:ascii="Arial" w:hAnsi="Arial" w:cs="Arial"/>
          <w:sz w:val="20"/>
          <w:szCs w:val="20"/>
        </w:rPr>
      </w:pPr>
      <w:r w:rsidRPr="00CF0892">
        <w:rPr>
          <w:rFonts w:ascii="Arial" w:hAnsi="Arial" w:cs="Arial"/>
          <w:sz w:val="20"/>
          <w:szCs w:val="20"/>
        </w:rPr>
        <w:t xml:space="preserve">Souhlas s navrženým řešením a požadovaným počtem </w:t>
      </w:r>
      <w:r w:rsidR="00CB085C">
        <w:rPr>
          <w:rFonts w:ascii="Arial" w:hAnsi="Arial" w:cs="Arial"/>
          <w:sz w:val="20"/>
          <w:szCs w:val="20"/>
        </w:rPr>
        <w:t>člověkohodin</w:t>
      </w:r>
      <w:r w:rsidRPr="00CF0892">
        <w:rPr>
          <w:rFonts w:ascii="Arial" w:hAnsi="Arial" w:cs="Arial"/>
          <w:sz w:val="20"/>
          <w:szCs w:val="20"/>
        </w:rPr>
        <w:t>;</w:t>
      </w:r>
    </w:p>
    <w:p w14:paraId="7FFFB93B" w14:textId="77777777" w:rsidR="007D4B20" w:rsidRPr="00CF0892" w:rsidRDefault="007D4B20" w:rsidP="003745DC">
      <w:pPr>
        <w:numPr>
          <w:ilvl w:val="0"/>
          <w:numId w:val="32"/>
        </w:numPr>
        <w:spacing w:after="120" w:line="276" w:lineRule="auto"/>
        <w:contextualSpacing/>
        <w:jc w:val="both"/>
        <w:rPr>
          <w:rFonts w:ascii="Arial" w:hAnsi="Arial" w:cs="Arial"/>
          <w:sz w:val="20"/>
          <w:szCs w:val="20"/>
        </w:rPr>
      </w:pPr>
      <w:r w:rsidRPr="00CF0892">
        <w:rPr>
          <w:rFonts w:ascii="Arial" w:hAnsi="Arial" w:cs="Arial"/>
          <w:sz w:val="20"/>
          <w:szCs w:val="20"/>
        </w:rPr>
        <w:t>Způsob zajištění Požadavku na nezbytnou součinnost Objednatele při realizaci Požadavku;</w:t>
      </w:r>
    </w:p>
    <w:p w14:paraId="1071FB68" w14:textId="77777777" w:rsidR="007D4B20" w:rsidRDefault="00C6687F" w:rsidP="003745DC">
      <w:pPr>
        <w:numPr>
          <w:ilvl w:val="0"/>
          <w:numId w:val="32"/>
        </w:numPr>
        <w:spacing w:after="120" w:line="276" w:lineRule="auto"/>
        <w:contextualSpacing/>
        <w:jc w:val="both"/>
        <w:rPr>
          <w:rFonts w:ascii="Arial" w:hAnsi="Arial" w:cs="Arial"/>
          <w:sz w:val="20"/>
          <w:szCs w:val="20"/>
        </w:rPr>
      </w:pPr>
      <w:r>
        <w:rPr>
          <w:rFonts w:ascii="Arial" w:hAnsi="Arial" w:cs="Arial"/>
          <w:sz w:val="20"/>
          <w:szCs w:val="20"/>
        </w:rPr>
        <w:t>Závazný</w:t>
      </w:r>
      <w:r w:rsidR="007D4B20" w:rsidRPr="00CF0892">
        <w:rPr>
          <w:rFonts w:ascii="Arial" w:hAnsi="Arial" w:cs="Arial"/>
          <w:sz w:val="20"/>
          <w:szCs w:val="20"/>
        </w:rPr>
        <w:t xml:space="preserve"> termín splnění Požadavku</w:t>
      </w:r>
      <w:r w:rsidR="00CB085C">
        <w:rPr>
          <w:rFonts w:ascii="Arial" w:hAnsi="Arial" w:cs="Arial"/>
          <w:sz w:val="20"/>
          <w:szCs w:val="20"/>
        </w:rPr>
        <w:t>;</w:t>
      </w:r>
    </w:p>
    <w:p w14:paraId="7FC678B4" w14:textId="77777777" w:rsidR="00245454" w:rsidRPr="00CF0892" w:rsidRDefault="00245454" w:rsidP="003745DC">
      <w:pPr>
        <w:numPr>
          <w:ilvl w:val="0"/>
          <w:numId w:val="32"/>
        </w:numPr>
        <w:spacing w:after="120" w:line="276" w:lineRule="auto"/>
        <w:contextualSpacing/>
        <w:jc w:val="both"/>
        <w:rPr>
          <w:rFonts w:ascii="Arial" w:hAnsi="Arial" w:cs="Arial"/>
          <w:sz w:val="20"/>
          <w:szCs w:val="20"/>
        </w:rPr>
      </w:pPr>
      <w:r>
        <w:rPr>
          <w:rFonts w:ascii="Arial" w:hAnsi="Arial" w:cs="Arial"/>
          <w:sz w:val="20"/>
          <w:szCs w:val="20"/>
        </w:rPr>
        <w:t xml:space="preserve">V případě, že cena </w:t>
      </w:r>
      <w:r w:rsidR="00AA5E0F">
        <w:rPr>
          <w:rFonts w:ascii="Arial" w:hAnsi="Arial" w:cs="Arial"/>
          <w:sz w:val="20"/>
          <w:szCs w:val="20"/>
        </w:rPr>
        <w:t>Požadavku</w:t>
      </w:r>
      <w:r>
        <w:rPr>
          <w:rFonts w:ascii="Arial" w:hAnsi="Arial" w:cs="Arial"/>
          <w:sz w:val="20"/>
          <w:szCs w:val="20"/>
        </w:rPr>
        <w:t xml:space="preserve"> bude větší než 50 tis. bez DPH, tak </w:t>
      </w:r>
      <w:r w:rsidR="00AA5E0F">
        <w:rPr>
          <w:rFonts w:ascii="Arial" w:hAnsi="Arial" w:cs="Arial"/>
          <w:sz w:val="20"/>
          <w:szCs w:val="20"/>
        </w:rPr>
        <w:t xml:space="preserve">součástí objednávky bude </w:t>
      </w:r>
      <w:r>
        <w:rPr>
          <w:rFonts w:ascii="Arial" w:hAnsi="Arial" w:cs="Arial"/>
          <w:sz w:val="20"/>
          <w:szCs w:val="20"/>
        </w:rPr>
        <w:t xml:space="preserve">i </w:t>
      </w:r>
      <w:r w:rsidR="007C4AE9">
        <w:rPr>
          <w:rFonts w:ascii="Arial" w:hAnsi="Arial" w:cs="Arial"/>
          <w:sz w:val="20"/>
          <w:szCs w:val="20"/>
        </w:rPr>
        <w:t xml:space="preserve">vlastnoručně nebo </w:t>
      </w:r>
      <w:r>
        <w:rPr>
          <w:rFonts w:ascii="Arial" w:hAnsi="Arial" w:cs="Arial"/>
          <w:sz w:val="20"/>
          <w:szCs w:val="20"/>
        </w:rPr>
        <w:t>elektronicky podepsan</w:t>
      </w:r>
      <w:r w:rsidR="00AA5E0F">
        <w:rPr>
          <w:rFonts w:ascii="Arial" w:hAnsi="Arial" w:cs="Arial"/>
          <w:sz w:val="20"/>
          <w:szCs w:val="20"/>
        </w:rPr>
        <w:t>á</w:t>
      </w:r>
      <w:r>
        <w:rPr>
          <w:rFonts w:ascii="Arial" w:hAnsi="Arial" w:cs="Arial"/>
          <w:sz w:val="20"/>
          <w:szCs w:val="20"/>
        </w:rPr>
        <w:t xml:space="preserve"> objednávk</w:t>
      </w:r>
      <w:r w:rsidR="00AA5E0F">
        <w:rPr>
          <w:rFonts w:ascii="Arial" w:hAnsi="Arial" w:cs="Arial"/>
          <w:sz w:val="20"/>
          <w:szCs w:val="20"/>
        </w:rPr>
        <w:t>a</w:t>
      </w:r>
      <w:r>
        <w:rPr>
          <w:rFonts w:ascii="Arial" w:hAnsi="Arial" w:cs="Arial"/>
          <w:sz w:val="20"/>
          <w:szCs w:val="20"/>
        </w:rPr>
        <w:t>.</w:t>
      </w:r>
    </w:p>
    <w:p w14:paraId="7C118CDE" w14:textId="77777777" w:rsidR="007D4B20" w:rsidRPr="00CF0892" w:rsidRDefault="007D4B20" w:rsidP="007D4B20">
      <w:pPr>
        <w:spacing w:after="120" w:line="276" w:lineRule="auto"/>
        <w:contextualSpacing/>
        <w:jc w:val="both"/>
        <w:rPr>
          <w:rFonts w:ascii="Arial" w:hAnsi="Arial" w:cs="Arial"/>
          <w:sz w:val="20"/>
          <w:szCs w:val="20"/>
        </w:rPr>
      </w:pPr>
    </w:p>
    <w:p w14:paraId="48562E0A" w14:textId="1FB2D37E" w:rsidR="007D4B20" w:rsidRPr="00CF0892" w:rsidRDefault="007D4B20" w:rsidP="0093142E">
      <w:pPr>
        <w:pStyle w:val="Nadpis6"/>
        <w:rPr>
          <w:rFonts w:ascii="Arial" w:hAnsi="Arial" w:cs="Arial"/>
          <w:sz w:val="20"/>
          <w:szCs w:val="20"/>
        </w:rPr>
      </w:pPr>
      <w:r w:rsidRPr="00CF0892">
        <w:rPr>
          <w:rFonts w:ascii="Arial" w:hAnsi="Arial" w:cs="Arial"/>
          <w:sz w:val="20"/>
          <w:szCs w:val="20"/>
        </w:rPr>
        <w:t>1.3.</w:t>
      </w:r>
      <w:r w:rsidR="00407F35">
        <w:rPr>
          <w:rFonts w:ascii="Arial" w:hAnsi="Arial" w:cs="Arial"/>
          <w:sz w:val="20"/>
          <w:szCs w:val="20"/>
          <w:lang w:val="cs-CZ"/>
        </w:rPr>
        <w:t>2</w:t>
      </w:r>
      <w:r w:rsidRPr="00CF0892">
        <w:rPr>
          <w:rFonts w:ascii="Arial" w:hAnsi="Arial" w:cs="Arial"/>
          <w:sz w:val="20"/>
          <w:szCs w:val="20"/>
        </w:rPr>
        <w:t>.</w:t>
      </w:r>
      <w:r w:rsidR="00D81A57" w:rsidRPr="00CF0892">
        <w:rPr>
          <w:rFonts w:ascii="Arial" w:hAnsi="Arial" w:cs="Arial"/>
          <w:sz w:val="20"/>
          <w:szCs w:val="20"/>
          <w:lang w:val="cs-CZ"/>
        </w:rPr>
        <w:t>6</w:t>
      </w:r>
      <w:r w:rsidRPr="00CF0892">
        <w:rPr>
          <w:rFonts w:ascii="Arial" w:hAnsi="Arial" w:cs="Arial"/>
          <w:sz w:val="20"/>
          <w:szCs w:val="20"/>
        </w:rPr>
        <w:t>. Vyřešení Požadavku Poskytovatelem – zaslání informace o vyřešení Požadavku nestrukturovaným e-mailem (zaslaní e-mailu do VZP ČR).</w:t>
      </w:r>
    </w:p>
    <w:p w14:paraId="2D31062F" w14:textId="77777777" w:rsidR="003057A7" w:rsidRPr="00CF0892" w:rsidRDefault="007D4B20" w:rsidP="001A58DE">
      <w:pPr>
        <w:spacing w:after="120" w:line="276" w:lineRule="auto"/>
        <w:contextualSpacing/>
        <w:jc w:val="both"/>
        <w:rPr>
          <w:rFonts w:ascii="Arial" w:hAnsi="Arial" w:cs="Arial"/>
          <w:sz w:val="20"/>
          <w:szCs w:val="20"/>
        </w:rPr>
      </w:pPr>
      <w:r w:rsidRPr="00CF0892">
        <w:rPr>
          <w:rFonts w:ascii="Arial" w:hAnsi="Arial" w:cs="Arial"/>
          <w:sz w:val="20"/>
          <w:szCs w:val="20"/>
        </w:rPr>
        <w:t xml:space="preserve">Součástí e-mailu bude i naskenovaný Pracovní list a případně i </w:t>
      </w:r>
      <w:r w:rsidR="006D71FC">
        <w:rPr>
          <w:rFonts w:ascii="Arial" w:hAnsi="Arial" w:cs="Arial"/>
          <w:sz w:val="20"/>
          <w:szCs w:val="20"/>
        </w:rPr>
        <w:t xml:space="preserve">Měsíční souhrnný výkaz či </w:t>
      </w:r>
      <w:r w:rsidRPr="00CF0892">
        <w:rPr>
          <w:rFonts w:ascii="Arial" w:hAnsi="Arial" w:cs="Arial"/>
          <w:sz w:val="20"/>
          <w:szCs w:val="20"/>
        </w:rPr>
        <w:t>Akceptační protokol s</w:t>
      </w:r>
      <w:r w:rsidR="00535591">
        <w:rPr>
          <w:rFonts w:ascii="Arial" w:hAnsi="Arial" w:cs="Arial"/>
          <w:sz w:val="20"/>
          <w:szCs w:val="20"/>
        </w:rPr>
        <w:t> </w:t>
      </w:r>
      <w:r w:rsidRPr="00CF0892">
        <w:rPr>
          <w:rFonts w:ascii="Arial" w:hAnsi="Arial" w:cs="Arial"/>
          <w:sz w:val="20"/>
          <w:szCs w:val="20"/>
        </w:rPr>
        <w:t>vlastnoručními</w:t>
      </w:r>
      <w:r w:rsidR="00535591">
        <w:rPr>
          <w:rFonts w:ascii="Arial" w:hAnsi="Arial" w:cs="Arial"/>
          <w:sz w:val="20"/>
          <w:szCs w:val="20"/>
        </w:rPr>
        <w:t xml:space="preserve"> nebo elektronickými</w:t>
      </w:r>
      <w:r w:rsidRPr="00CF0892">
        <w:rPr>
          <w:rFonts w:ascii="Arial" w:hAnsi="Arial" w:cs="Arial"/>
          <w:sz w:val="20"/>
          <w:szCs w:val="20"/>
        </w:rPr>
        <w:t xml:space="preserve"> podpisy příslušných Pověřených osob obou </w:t>
      </w:r>
      <w:r w:rsidR="00270193" w:rsidRPr="00CF0892">
        <w:rPr>
          <w:rFonts w:ascii="Arial" w:hAnsi="Arial" w:cs="Arial"/>
          <w:sz w:val="20"/>
          <w:szCs w:val="20"/>
        </w:rPr>
        <w:t>S</w:t>
      </w:r>
      <w:r w:rsidRPr="00CF0892">
        <w:rPr>
          <w:rFonts w:ascii="Arial" w:hAnsi="Arial" w:cs="Arial"/>
          <w:sz w:val="20"/>
          <w:szCs w:val="20"/>
        </w:rPr>
        <w:t xml:space="preserve">mluvních stran. </w:t>
      </w:r>
    </w:p>
    <w:p w14:paraId="4CC6F6AA" w14:textId="77777777" w:rsidR="000D32E6" w:rsidRDefault="000D32E6">
      <w:pPr>
        <w:rPr>
          <w:rFonts w:cs="Arial"/>
          <w:szCs w:val="20"/>
        </w:rPr>
      </w:pPr>
      <w:r>
        <w:rPr>
          <w:rFonts w:cs="Arial"/>
          <w:szCs w:val="20"/>
        </w:rPr>
        <w:br w:type="page"/>
      </w:r>
    </w:p>
    <w:p w14:paraId="07F1BD70" w14:textId="7D18D1E2" w:rsidR="007D4B20" w:rsidRPr="00407F35" w:rsidRDefault="007D4B20" w:rsidP="00407F35">
      <w:pPr>
        <w:pStyle w:val="Nadpis4"/>
        <w:ind w:left="0" w:firstLine="0"/>
      </w:pPr>
      <w:r w:rsidRPr="00407F35">
        <w:lastRenderedPageBreak/>
        <w:t>Vzory předávaných dokumentů</w:t>
      </w:r>
    </w:p>
    <w:p w14:paraId="5FFD37D2" w14:textId="77777777" w:rsidR="00020FF6" w:rsidRPr="00CF0892" w:rsidRDefault="00020FF6" w:rsidP="00020FF6">
      <w:pPr>
        <w:rPr>
          <w:rFonts w:ascii="Arial" w:hAnsi="Arial" w:cs="Arial"/>
          <w:sz w:val="20"/>
          <w:szCs w:val="20"/>
          <w:lang w:eastAsia="x-none"/>
        </w:rPr>
      </w:pPr>
    </w:p>
    <w:p w14:paraId="10534DBB" w14:textId="77777777" w:rsidR="007D4B20" w:rsidRPr="00CF0892" w:rsidRDefault="007D4B20" w:rsidP="00A47958">
      <w:pPr>
        <w:pStyle w:val="Nadpis5"/>
        <w:numPr>
          <w:ilvl w:val="0"/>
          <w:numId w:val="0"/>
        </w:numPr>
        <w:ind w:left="360"/>
      </w:pPr>
      <w:bookmarkStart w:id="34" w:name="_1.4.1._Vzor_pracovního"/>
      <w:bookmarkEnd w:id="34"/>
      <w:r w:rsidRPr="00CF0892">
        <w:t xml:space="preserve">1.4.1. Vzor </w:t>
      </w:r>
      <w:r w:rsidR="006D71FC">
        <w:rPr>
          <w:lang w:val="cs-CZ"/>
        </w:rPr>
        <w:t>P</w:t>
      </w:r>
      <w:r w:rsidRPr="00CF0892">
        <w:t>racovního listu:</w:t>
      </w:r>
    </w:p>
    <w:p w14:paraId="66D9BBA0" w14:textId="77777777" w:rsidR="007D4B20" w:rsidRPr="00CF0892" w:rsidRDefault="007D4B20" w:rsidP="007D4B20">
      <w:pPr>
        <w:spacing w:after="120" w:line="276" w:lineRule="auto"/>
        <w:rPr>
          <w:rFonts w:ascii="Arial" w:hAnsi="Arial" w:cs="Arial"/>
          <w:noProof/>
          <w:sz w:val="20"/>
          <w:szCs w:val="20"/>
        </w:rPr>
      </w:pPr>
    </w:p>
    <w:p w14:paraId="49FFC7E9" w14:textId="77777777" w:rsidR="007D4B20" w:rsidRPr="00CF0892" w:rsidRDefault="007D4B20" w:rsidP="007D4B20">
      <w:pPr>
        <w:pStyle w:val="Zhlav"/>
        <w:tabs>
          <w:tab w:val="left" w:pos="5387"/>
        </w:tabs>
        <w:spacing w:after="120" w:line="276" w:lineRule="auto"/>
        <w:rPr>
          <w:rFonts w:ascii="Arial" w:hAnsi="Arial" w:cs="Arial"/>
          <w:b/>
          <w:sz w:val="20"/>
          <w:szCs w:val="20"/>
        </w:rPr>
      </w:pPr>
      <w:r w:rsidRPr="00CF0892">
        <w:rPr>
          <w:rFonts w:ascii="Arial" w:hAnsi="Arial" w:cs="Arial"/>
          <w:sz w:val="20"/>
          <w:szCs w:val="20"/>
        </w:rPr>
        <w:tab/>
      </w:r>
      <w:r w:rsidRPr="00CF0892">
        <w:rPr>
          <w:rFonts w:ascii="Arial" w:hAnsi="Arial" w:cs="Arial"/>
          <w:b/>
          <w:sz w:val="20"/>
          <w:szCs w:val="20"/>
        </w:rPr>
        <w:t xml:space="preserve">Pracovní list </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1134"/>
        <w:gridCol w:w="2797"/>
        <w:gridCol w:w="3865"/>
      </w:tblGrid>
      <w:tr w:rsidR="007D4B20" w:rsidRPr="00CF0892" w14:paraId="37BEAFE2" w14:textId="77777777" w:rsidTr="007D4B20">
        <w:trPr>
          <w:cantSplit/>
        </w:trPr>
        <w:tc>
          <w:tcPr>
            <w:tcW w:w="1488" w:type="dxa"/>
          </w:tcPr>
          <w:p w14:paraId="74A506DD" w14:textId="77777777" w:rsidR="007D4B20" w:rsidRPr="00CF0892" w:rsidRDefault="007D4B20" w:rsidP="007D4B20">
            <w:pPr>
              <w:pStyle w:val="Ktabtext"/>
              <w:spacing w:after="120" w:line="276" w:lineRule="auto"/>
              <w:rPr>
                <w:rFonts w:ascii="Arial" w:hAnsi="Arial" w:cs="Arial"/>
                <w:b/>
                <w:sz w:val="20"/>
              </w:rPr>
            </w:pPr>
            <w:r w:rsidRPr="00CF0892">
              <w:rPr>
                <w:rFonts w:ascii="Arial" w:hAnsi="Arial" w:cs="Arial"/>
                <w:b/>
                <w:sz w:val="20"/>
              </w:rPr>
              <w:t xml:space="preserve">ID </w:t>
            </w:r>
            <w:r w:rsidR="006D71FC">
              <w:rPr>
                <w:rFonts w:ascii="Arial" w:hAnsi="Arial" w:cs="Arial"/>
                <w:b/>
                <w:sz w:val="20"/>
              </w:rPr>
              <w:t>P</w:t>
            </w:r>
            <w:r w:rsidRPr="00CF0892">
              <w:rPr>
                <w:rFonts w:ascii="Arial" w:hAnsi="Arial" w:cs="Arial"/>
                <w:b/>
                <w:sz w:val="20"/>
              </w:rPr>
              <w:t xml:space="preserve">rac. </w:t>
            </w:r>
            <w:r w:rsidR="00A66755" w:rsidRPr="00CF0892">
              <w:rPr>
                <w:rFonts w:ascii="Arial" w:hAnsi="Arial" w:cs="Arial"/>
                <w:b/>
                <w:sz w:val="20"/>
              </w:rPr>
              <w:t>L</w:t>
            </w:r>
            <w:r w:rsidRPr="00CF0892">
              <w:rPr>
                <w:rFonts w:ascii="Arial" w:hAnsi="Arial" w:cs="Arial"/>
                <w:b/>
                <w:sz w:val="20"/>
              </w:rPr>
              <w:t>istu</w:t>
            </w:r>
          </w:p>
        </w:tc>
        <w:tc>
          <w:tcPr>
            <w:tcW w:w="7796" w:type="dxa"/>
            <w:gridSpan w:val="3"/>
          </w:tcPr>
          <w:p w14:paraId="7A054897" w14:textId="77777777" w:rsidR="007D4B20" w:rsidRPr="00CF0892" w:rsidRDefault="007D4B20" w:rsidP="007D4B20">
            <w:pPr>
              <w:pStyle w:val="Ktabtext"/>
              <w:spacing w:after="120" w:line="276" w:lineRule="auto"/>
              <w:rPr>
                <w:rFonts w:ascii="Arial" w:hAnsi="Arial" w:cs="Arial"/>
                <w:sz w:val="20"/>
              </w:rPr>
            </w:pPr>
          </w:p>
        </w:tc>
      </w:tr>
      <w:tr w:rsidR="007D4B20" w:rsidRPr="00CF0892" w14:paraId="7F7506A7" w14:textId="77777777" w:rsidTr="007D4B20">
        <w:trPr>
          <w:cantSplit/>
        </w:trPr>
        <w:tc>
          <w:tcPr>
            <w:tcW w:w="1488" w:type="dxa"/>
          </w:tcPr>
          <w:p w14:paraId="296E41A7" w14:textId="77777777" w:rsidR="007D4B20" w:rsidRPr="00CF0892" w:rsidRDefault="007D4B20" w:rsidP="007D4B20">
            <w:pPr>
              <w:pStyle w:val="Ktabtext"/>
              <w:spacing w:after="120" w:line="276" w:lineRule="auto"/>
              <w:rPr>
                <w:rFonts w:ascii="Arial" w:hAnsi="Arial" w:cs="Arial"/>
                <w:b/>
                <w:sz w:val="20"/>
              </w:rPr>
            </w:pPr>
            <w:r w:rsidRPr="00CF0892">
              <w:rPr>
                <w:rFonts w:ascii="Arial" w:hAnsi="Arial" w:cs="Arial"/>
                <w:b/>
                <w:sz w:val="20"/>
              </w:rPr>
              <w:t xml:space="preserve">Objednatel: </w:t>
            </w:r>
          </w:p>
        </w:tc>
        <w:tc>
          <w:tcPr>
            <w:tcW w:w="7796" w:type="dxa"/>
            <w:gridSpan w:val="3"/>
          </w:tcPr>
          <w:p w14:paraId="05D96143" w14:textId="77777777" w:rsidR="007D4B20" w:rsidRPr="00CF0892" w:rsidRDefault="007D4B20" w:rsidP="007D4B20">
            <w:pPr>
              <w:pStyle w:val="Ktabtext"/>
              <w:spacing w:after="120" w:line="276" w:lineRule="auto"/>
              <w:rPr>
                <w:rFonts w:ascii="Arial" w:hAnsi="Arial" w:cs="Arial"/>
                <w:sz w:val="20"/>
              </w:rPr>
            </w:pPr>
          </w:p>
        </w:tc>
      </w:tr>
      <w:tr w:rsidR="007D4B20" w:rsidRPr="00CF0892" w14:paraId="0C3E22B3" w14:textId="77777777" w:rsidTr="007D4B20">
        <w:trPr>
          <w:cantSplit/>
        </w:trPr>
        <w:tc>
          <w:tcPr>
            <w:tcW w:w="9284" w:type="dxa"/>
            <w:gridSpan w:val="4"/>
          </w:tcPr>
          <w:p w14:paraId="478D212A" w14:textId="77777777" w:rsidR="007D4B20" w:rsidRPr="00CF0892" w:rsidRDefault="007D4B20" w:rsidP="007D4B20">
            <w:pPr>
              <w:pStyle w:val="Ktabtext"/>
              <w:spacing w:after="120" w:line="276" w:lineRule="auto"/>
              <w:rPr>
                <w:rFonts w:ascii="Arial" w:hAnsi="Arial" w:cs="Arial"/>
                <w:sz w:val="20"/>
              </w:rPr>
            </w:pPr>
            <w:r w:rsidRPr="00CF0892">
              <w:rPr>
                <w:rFonts w:ascii="Arial" w:hAnsi="Arial" w:cs="Arial"/>
                <w:b/>
                <w:sz w:val="20"/>
              </w:rPr>
              <w:t>Činnost provedena na základě:</w:t>
            </w:r>
            <w:r w:rsidRPr="00CF0892">
              <w:rPr>
                <w:rFonts w:ascii="Arial" w:hAnsi="Arial" w:cs="Arial"/>
                <w:sz w:val="20"/>
              </w:rPr>
              <w:t xml:space="preserve"> SP/Požadavku č. </w:t>
            </w:r>
            <w:proofErr w:type="gramStart"/>
            <w:r w:rsidRPr="00CF0892">
              <w:rPr>
                <w:rFonts w:ascii="Arial" w:hAnsi="Arial" w:cs="Arial"/>
                <w:sz w:val="20"/>
              </w:rPr>
              <w:t>…….</w:t>
            </w:r>
            <w:proofErr w:type="gramEnd"/>
            <w:r w:rsidRPr="00CF0892">
              <w:rPr>
                <w:rFonts w:ascii="Arial" w:hAnsi="Arial" w:cs="Arial"/>
                <w:sz w:val="20"/>
              </w:rPr>
              <w:t xml:space="preserve">…..……. Smlouvy č. </w:t>
            </w:r>
            <w:proofErr w:type="gramStart"/>
            <w:r w:rsidRPr="00CF0892">
              <w:rPr>
                <w:rFonts w:ascii="Arial" w:hAnsi="Arial" w:cs="Arial"/>
                <w:sz w:val="20"/>
              </w:rPr>
              <w:t>…….</w:t>
            </w:r>
            <w:proofErr w:type="gramEnd"/>
            <w:r w:rsidRPr="00CF0892">
              <w:rPr>
                <w:rFonts w:ascii="Arial" w:hAnsi="Arial" w:cs="Arial"/>
                <w:sz w:val="20"/>
              </w:rPr>
              <w:t>…………</w:t>
            </w:r>
          </w:p>
        </w:tc>
      </w:tr>
      <w:tr w:rsidR="007D4B20" w:rsidRPr="00CF0892" w14:paraId="7B6CEF0F" w14:textId="77777777" w:rsidTr="007D4B20">
        <w:trPr>
          <w:cantSplit/>
          <w:trHeight w:val="856"/>
        </w:trPr>
        <w:tc>
          <w:tcPr>
            <w:tcW w:w="2622" w:type="dxa"/>
            <w:gridSpan w:val="2"/>
          </w:tcPr>
          <w:p w14:paraId="46C5E9B8" w14:textId="77777777" w:rsidR="007D4B20" w:rsidRPr="00CF0892" w:rsidRDefault="007D4B20" w:rsidP="007D4B20">
            <w:pPr>
              <w:pStyle w:val="Ktabtext"/>
              <w:spacing w:after="120" w:line="276" w:lineRule="auto"/>
              <w:jc w:val="left"/>
              <w:rPr>
                <w:rFonts w:ascii="Arial" w:hAnsi="Arial" w:cs="Arial"/>
                <w:b/>
                <w:sz w:val="20"/>
              </w:rPr>
            </w:pPr>
            <w:r w:rsidRPr="00CF0892">
              <w:rPr>
                <w:rFonts w:ascii="Arial" w:hAnsi="Arial" w:cs="Arial"/>
                <w:b/>
                <w:sz w:val="20"/>
              </w:rPr>
              <w:t>Datum a čas přijetí SP/Požadavku:</w:t>
            </w:r>
          </w:p>
        </w:tc>
        <w:tc>
          <w:tcPr>
            <w:tcW w:w="2797" w:type="dxa"/>
          </w:tcPr>
          <w:p w14:paraId="31A416A1" w14:textId="77777777" w:rsidR="007D4B20" w:rsidRPr="00CF0892" w:rsidRDefault="007D4B20" w:rsidP="007D4B20">
            <w:pPr>
              <w:pStyle w:val="Ktabtext"/>
              <w:spacing w:after="120" w:line="276" w:lineRule="auto"/>
              <w:jc w:val="left"/>
              <w:rPr>
                <w:rFonts w:ascii="Arial" w:hAnsi="Arial" w:cs="Arial"/>
                <w:b/>
                <w:sz w:val="20"/>
              </w:rPr>
            </w:pPr>
            <w:r w:rsidRPr="00CF0892">
              <w:rPr>
                <w:rFonts w:ascii="Arial" w:hAnsi="Arial" w:cs="Arial"/>
                <w:b/>
                <w:sz w:val="20"/>
              </w:rPr>
              <w:t>Zadal (VZP ČR):</w:t>
            </w:r>
          </w:p>
        </w:tc>
        <w:tc>
          <w:tcPr>
            <w:tcW w:w="3865" w:type="dxa"/>
          </w:tcPr>
          <w:p w14:paraId="7F04EFB5" w14:textId="77777777" w:rsidR="007D4B20" w:rsidRPr="00CF0892" w:rsidRDefault="007D4B20" w:rsidP="007D4B20">
            <w:pPr>
              <w:pStyle w:val="Ktabtext"/>
              <w:spacing w:after="120" w:line="276" w:lineRule="auto"/>
              <w:jc w:val="left"/>
              <w:rPr>
                <w:rFonts w:ascii="Arial" w:hAnsi="Arial" w:cs="Arial"/>
                <w:b/>
                <w:sz w:val="20"/>
              </w:rPr>
            </w:pPr>
            <w:r w:rsidRPr="00CF0892">
              <w:rPr>
                <w:rFonts w:ascii="Arial" w:hAnsi="Arial" w:cs="Arial"/>
                <w:b/>
                <w:sz w:val="20"/>
              </w:rPr>
              <w:t>Přijal (Poskytovatel):</w:t>
            </w:r>
          </w:p>
        </w:tc>
      </w:tr>
    </w:tbl>
    <w:p w14:paraId="1D1BF97A" w14:textId="77777777" w:rsidR="007D4B20" w:rsidRPr="00CF0892" w:rsidRDefault="007D4B20" w:rsidP="007D4B20">
      <w:pPr>
        <w:spacing w:after="120" w:line="276" w:lineRule="auto"/>
        <w:rPr>
          <w:rFonts w:ascii="Arial" w:hAnsi="Arial" w:cs="Arial"/>
          <w:sz w:val="20"/>
          <w:szCs w:val="20"/>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2977"/>
        <w:gridCol w:w="3402"/>
      </w:tblGrid>
      <w:tr w:rsidR="007D4B20" w:rsidRPr="00CF0892" w14:paraId="5BD5619A" w14:textId="77777777" w:rsidTr="007D4B20">
        <w:trPr>
          <w:cantSplit/>
        </w:trPr>
        <w:tc>
          <w:tcPr>
            <w:tcW w:w="9284" w:type="dxa"/>
            <w:gridSpan w:val="3"/>
            <w:shd w:val="pct5" w:color="auto" w:fill="FFFFFF"/>
          </w:tcPr>
          <w:p w14:paraId="553E8DDE" w14:textId="77777777" w:rsidR="007D4B20" w:rsidRPr="00CF0892" w:rsidRDefault="007D4B20" w:rsidP="007D4B20">
            <w:pPr>
              <w:pStyle w:val="Ktabtext"/>
              <w:spacing w:after="120" w:line="276" w:lineRule="auto"/>
              <w:rPr>
                <w:rFonts w:ascii="Arial" w:hAnsi="Arial" w:cs="Arial"/>
                <w:b/>
                <w:sz w:val="20"/>
              </w:rPr>
            </w:pPr>
            <w:r w:rsidRPr="00CF0892">
              <w:rPr>
                <w:rFonts w:ascii="Arial" w:hAnsi="Arial" w:cs="Arial"/>
                <w:b/>
                <w:sz w:val="20"/>
              </w:rPr>
              <w:t xml:space="preserve">Identifikace a popis SP/Požadavku: </w:t>
            </w:r>
          </w:p>
        </w:tc>
      </w:tr>
      <w:tr w:rsidR="007D4B20" w:rsidRPr="00CF0892" w14:paraId="54A59990" w14:textId="77777777" w:rsidTr="007D4B20">
        <w:trPr>
          <w:cantSplit/>
          <w:trHeight w:val="1386"/>
        </w:trPr>
        <w:tc>
          <w:tcPr>
            <w:tcW w:w="9284" w:type="dxa"/>
            <w:gridSpan w:val="3"/>
          </w:tcPr>
          <w:p w14:paraId="240E36A0" w14:textId="77777777" w:rsidR="007D4B20" w:rsidRPr="00CF0892" w:rsidRDefault="007D4B20" w:rsidP="007D4B20">
            <w:pPr>
              <w:pStyle w:val="Ktabtext"/>
              <w:spacing w:after="120" w:line="276" w:lineRule="auto"/>
              <w:rPr>
                <w:rFonts w:ascii="Arial" w:hAnsi="Arial" w:cs="Arial"/>
                <w:sz w:val="20"/>
              </w:rPr>
            </w:pPr>
          </w:p>
          <w:p w14:paraId="50525E42" w14:textId="77777777" w:rsidR="007D4B20" w:rsidRPr="00CF0892" w:rsidRDefault="007D4B20" w:rsidP="007D4B20">
            <w:pPr>
              <w:pStyle w:val="Ktabtext"/>
              <w:spacing w:after="120" w:line="276" w:lineRule="auto"/>
              <w:rPr>
                <w:rFonts w:ascii="Arial" w:hAnsi="Arial" w:cs="Arial"/>
                <w:sz w:val="20"/>
              </w:rPr>
            </w:pPr>
          </w:p>
          <w:p w14:paraId="02F6E46B" w14:textId="77777777" w:rsidR="007D4B20" w:rsidRPr="00CF0892" w:rsidRDefault="007D4B20" w:rsidP="007D4B20">
            <w:pPr>
              <w:pStyle w:val="Ktabtext"/>
              <w:spacing w:after="120" w:line="276" w:lineRule="auto"/>
              <w:rPr>
                <w:rFonts w:ascii="Arial" w:hAnsi="Arial" w:cs="Arial"/>
                <w:sz w:val="20"/>
              </w:rPr>
            </w:pPr>
          </w:p>
        </w:tc>
      </w:tr>
      <w:tr w:rsidR="007D4B20" w:rsidRPr="00CF0892" w14:paraId="72A08F4E" w14:textId="77777777" w:rsidTr="007D4B20">
        <w:trPr>
          <w:cantSplit/>
        </w:trPr>
        <w:tc>
          <w:tcPr>
            <w:tcW w:w="9284" w:type="dxa"/>
            <w:gridSpan w:val="3"/>
            <w:shd w:val="pct5" w:color="auto" w:fill="FFFFFF"/>
          </w:tcPr>
          <w:p w14:paraId="70010819" w14:textId="77777777" w:rsidR="007D4B20" w:rsidRPr="00CF0892" w:rsidRDefault="007D4B20" w:rsidP="007D4B20">
            <w:pPr>
              <w:pStyle w:val="Ktabtext"/>
              <w:spacing w:after="120" w:line="276" w:lineRule="auto"/>
              <w:rPr>
                <w:rFonts w:ascii="Arial" w:hAnsi="Arial" w:cs="Arial"/>
                <w:b/>
                <w:sz w:val="20"/>
              </w:rPr>
            </w:pPr>
            <w:r w:rsidRPr="00CF0892">
              <w:rPr>
                <w:rFonts w:ascii="Arial" w:hAnsi="Arial" w:cs="Arial"/>
                <w:b/>
                <w:sz w:val="20"/>
              </w:rPr>
              <w:t xml:space="preserve">Popis řešení (činnosti): </w:t>
            </w:r>
          </w:p>
        </w:tc>
      </w:tr>
      <w:tr w:rsidR="007D4B20" w:rsidRPr="00CF0892" w14:paraId="66F0C44F" w14:textId="77777777" w:rsidTr="007D4B20">
        <w:trPr>
          <w:cantSplit/>
          <w:trHeight w:val="1275"/>
        </w:trPr>
        <w:tc>
          <w:tcPr>
            <w:tcW w:w="9284" w:type="dxa"/>
            <w:gridSpan w:val="3"/>
          </w:tcPr>
          <w:p w14:paraId="14A696A7" w14:textId="77777777" w:rsidR="007D4B20" w:rsidRPr="00CF0892" w:rsidRDefault="007D4B20" w:rsidP="007D4B20">
            <w:pPr>
              <w:pStyle w:val="Ktabtext"/>
              <w:spacing w:after="120" w:line="276" w:lineRule="auto"/>
              <w:rPr>
                <w:rFonts w:ascii="Arial" w:hAnsi="Arial" w:cs="Arial"/>
                <w:sz w:val="20"/>
              </w:rPr>
            </w:pPr>
          </w:p>
          <w:p w14:paraId="55EE4D1F" w14:textId="77777777" w:rsidR="007D4B20" w:rsidRPr="00CF0892" w:rsidRDefault="007D4B20" w:rsidP="007D4B20">
            <w:pPr>
              <w:pStyle w:val="Ktabtext"/>
              <w:spacing w:after="120" w:line="276" w:lineRule="auto"/>
              <w:rPr>
                <w:rFonts w:ascii="Arial" w:hAnsi="Arial" w:cs="Arial"/>
                <w:sz w:val="20"/>
              </w:rPr>
            </w:pPr>
          </w:p>
          <w:p w14:paraId="321190E7" w14:textId="77777777" w:rsidR="007D4B20" w:rsidRPr="00CF0892" w:rsidRDefault="007D4B20" w:rsidP="007D4B20">
            <w:pPr>
              <w:pStyle w:val="Ktabtext"/>
              <w:spacing w:after="120" w:line="276" w:lineRule="auto"/>
              <w:rPr>
                <w:rFonts w:ascii="Arial" w:hAnsi="Arial" w:cs="Arial"/>
                <w:sz w:val="20"/>
              </w:rPr>
            </w:pPr>
          </w:p>
        </w:tc>
      </w:tr>
      <w:tr w:rsidR="007D4B20" w:rsidRPr="00CF0892" w14:paraId="639FBF41" w14:textId="77777777" w:rsidTr="007D4B20">
        <w:trPr>
          <w:cantSplit/>
        </w:trPr>
        <w:tc>
          <w:tcPr>
            <w:tcW w:w="9284" w:type="dxa"/>
            <w:gridSpan w:val="3"/>
          </w:tcPr>
          <w:p w14:paraId="3DA7F519" w14:textId="77777777" w:rsidR="007D4B20" w:rsidRPr="00CF0892" w:rsidRDefault="007D4B20" w:rsidP="007D4B20">
            <w:pPr>
              <w:pStyle w:val="Ktabtext"/>
              <w:spacing w:after="120" w:line="276" w:lineRule="auto"/>
              <w:rPr>
                <w:rFonts w:ascii="Arial" w:hAnsi="Arial" w:cs="Arial"/>
                <w:sz w:val="20"/>
              </w:rPr>
            </w:pPr>
            <w:r w:rsidRPr="00CF0892">
              <w:rPr>
                <w:rFonts w:ascii="Arial" w:hAnsi="Arial" w:cs="Arial"/>
                <w:b/>
                <w:sz w:val="20"/>
              </w:rPr>
              <w:t>Způsob přezkoušení:</w:t>
            </w:r>
          </w:p>
          <w:p w14:paraId="6F729739" w14:textId="77777777" w:rsidR="007D4B20" w:rsidRPr="00CF0892" w:rsidRDefault="007D4B20" w:rsidP="007D4B20">
            <w:pPr>
              <w:pStyle w:val="Ktabtext"/>
              <w:spacing w:after="120" w:line="276" w:lineRule="auto"/>
              <w:rPr>
                <w:rFonts w:ascii="Arial" w:hAnsi="Arial" w:cs="Arial"/>
                <w:sz w:val="20"/>
              </w:rPr>
            </w:pPr>
          </w:p>
          <w:p w14:paraId="1A204911" w14:textId="77777777" w:rsidR="007D4B20" w:rsidRPr="00CF0892" w:rsidRDefault="007D4B20" w:rsidP="007D4B20">
            <w:pPr>
              <w:pStyle w:val="Ktabtext"/>
              <w:spacing w:after="120" w:line="276" w:lineRule="auto"/>
              <w:rPr>
                <w:rFonts w:ascii="Arial" w:hAnsi="Arial" w:cs="Arial"/>
                <w:sz w:val="20"/>
              </w:rPr>
            </w:pPr>
          </w:p>
        </w:tc>
      </w:tr>
      <w:tr w:rsidR="007D4B20" w:rsidRPr="00CF0892" w14:paraId="23E42E84" w14:textId="77777777" w:rsidTr="007D4B20">
        <w:trPr>
          <w:cantSplit/>
        </w:trPr>
        <w:tc>
          <w:tcPr>
            <w:tcW w:w="2905" w:type="dxa"/>
          </w:tcPr>
          <w:p w14:paraId="027915A8" w14:textId="77777777" w:rsidR="007D4B20" w:rsidRPr="00CF0892" w:rsidRDefault="007D4B20" w:rsidP="007D4B20">
            <w:pPr>
              <w:pStyle w:val="Ktabtext"/>
              <w:spacing w:after="120" w:line="276" w:lineRule="auto"/>
              <w:rPr>
                <w:rFonts w:ascii="Arial" w:hAnsi="Arial" w:cs="Arial"/>
                <w:b/>
                <w:sz w:val="20"/>
              </w:rPr>
            </w:pPr>
            <w:r w:rsidRPr="00CF0892">
              <w:rPr>
                <w:rFonts w:ascii="Arial" w:hAnsi="Arial" w:cs="Arial"/>
                <w:b/>
                <w:sz w:val="20"/>
              </w:rPr>
              <w:t>Dne:</w:t>
            </w:r>
          </w:p>
        </w:tc>
        <w:tc>
          <w:tcPr>
            <w:tcW w:w="2977" w:type="dxa"/>
          </w:tcPr>
          <w:p w14:paraId="7A4076DD" w14:textId="77777777" w:rsidR="007D4B20" w:rsidRPr="00CF0892" w:rsidRDefault="007D4B20" w:rsidP="007D4B20">
            <w:pPr>
              <w:pStyle w:val="Ktabtext"/>
              <w:spacing w:after="120" w:line="276" w:lineRule="auto"/>
              <w:rPr>
                <w:rFonts w:ascii="Arial" w:hAnsi="Arial" w:cs="Arial"/>
                <w:b/>
                <w:sz w:val="20"/>
              </w:rPr>
            </w:pPr>
            <w:r w:rsidRPr="00CF0892">
              <w:rPr>
                <w:rFonts w:ascii="Arial" w:hAnsi="Arial" w:cs="Arial"/>
                <w:b/>
                <w:sz w:val="20"/>
              </w:rPr>
              <w:t>Přezkoušel (jméno):</w:t>
            </w:r>
          </w:p>
        </w:tc>
        <w:tc>
          <w:tcPr>
            <w:tcW w:w="3402" w:type="dxa"/>
          </w:tcPr>
          <w:p w14:paraId="161CFC45" w14:textId="77777777" w:rsidR="007D4B20" w:rsidRPr="00CF0892" w:rsidRDefault="007D4B20" w:rsidP="007D4B20">
            <w:pPr>
              <w:pStyle w:val="Ktabtext"/>
              <w:spacing w:after="120" w:line="276" w:lineRule="auto"/>
              <w:rPr>
                <w:rFonts w:ascii="Arial" w:hAnsi="Arial" w:cs="Arial"/>
                <w:b/>
                <w:sz w:val="20"/>
              </w:rPr>
            </w:pPr>
            <w:r w:rsidRPr="00CF0892">
              <w:rPr>
                <w:rFonts w:ascii="Arial" w:hAnsi="Arial" w:cs="Arial"/>
                <w:b/>
                <w:sz w:val="20"/>
              </w:rPr>
              <w:t>Podpis:</w:t>
            </w:r>
          </w:p>
          <w:p w14:paraId="7106908C" w14:textId="77777777" w:rsidR="007D4B20" w:rsidRPr="00CF0892" w:rsidRDefault="007D4B20" w:rsidP="007D4B20">
            <w:pPr>
              <w:pStyle w:val="Ktabtext"/>
              <w:spacing w:after="120" w:line="276" w:lineRule="auto"/>
              <w:rPr>
                <w:rFonts w:ascii="Arial" w:hAnsi="Arial" w:cs="Arial"/>
                <w:b/>
                <w:sz w:val="20"/>
              </w:rPr>
            </w:pPr>
          </w:p>
        </w:tc>
      </w:tr>
      <w:tr w:rsidR="007D4B20" w:rsidRPr="00CF0892" w14:paraId="20C54E34" w14:textId="77777777" w:rsidTr="007D4B20">
        <w:trPr>
          <w:cantSplit/>
          <w:trHeight w:val="799"/>
        </w:trPr>
        <w:tc>
          <w:tcPr>
            <w:tcW w:w="2905" w:type="dxa"/>
          </w:tcPr>
          <w:p w14:paraId="03D947E9" w14:textId="77777777" w:rsidR="007D4B20" w:rsidRPr="00CF0892" w:rsidRDefault="007D4B20" w:rsidP="007D4B20">
            <w:pPr>
              <w:pStyle w:val="Ktabtext"/>
              <w:spacing w:after="120" w:line="276" w:lineRule="auto"/>
              <w:jc w:val="left"/>
              <w:rPr>
                <w:rFonts w:ascii="Arial" w:hAnsi="Arial" w:cs="Arial"/>
                <w:b/>
                <w:sz w:val="20"/>
              </w:rPr>
            </w:pPr>
            <w:r w:rsidRPr="00CF0892">
              <w:rPr>
                <w:rFonts w:ascii="Arial" w:hAnsi="Arial" w:cs="Arial"/>
                <w:b/>
                <w:sz w:val="20"/>
              </w:rPr>
              <w:t>Jméno a příjmení osoby pověřené ve věcech technických (Technik):</w:t>
            </w:r>
          </w:p>
          <w:p w14:paraId="41A873D6" w14:textId="77777777" w:rsidR="007D4B20" w:rsidRPr="00CF0892" w:rsidRDefault="007D4B20" w:rsidP="007D4B20">
            <w:pPr>
              <w:pStyle w:val="Ktabtext"/>
              <w:spacing w:after="120" w:line="276" w:lineRule="auto"/>
              <w:jc w:val="left"/>
              <w:rPr>
                <w:rFonts w:ascii="Arial" w:hAnsi="Arial" w:cs="Arial"/>
                <w:b/>
                <w:sz w:val="20"/>
              </w:rPr>
            </w:pPr>
          </w:p>
        </w:tc>
        <w:tc>
          <w:tcPr>
            <w:tcW w:w="2977" w:type="dxa"/>
          </w:tcPr>
          <w:p w14:paraId="7670A970" w14:textId="77777777" w:rsidR="007D4B20" w:rsidRPr="00CF0892" w:rsidRDefault="007D4B20" w:rsidP="007D4B20">
            <w:pPr>
              <w:pStyle w:val="Ktabtext"/>
              <w:spacing w:after="120" w:line="276" w:lineRule="auto"/>
              <w:rPr>
                <w:rFonts w:ascii="Arial" w:hAnsi="Arial" w:cs="Arial"/>
                <w:b/>
                <w:sz w:val="20"/>
              </w:rPr>
            </w:pPr>
            <w:r w:rsidRPr="00CF0892">
              <w:rPr>
                <w:rFonts w:ascii="Arial" w:hAnsi="Arial" w:cs="Arial"/>
                <w:b/>
                <w:sz w:val="20"/>
              </w:rPr>
              <w:t>Od (den, hodina):</w:t>
            </w:r>
          </w:p>
        </w:tc>
        <w:tc>
          <w:tcPr>
            <w:tcW w:w="3402" w:type="dxa"/>
          </w:tcPr>
          <w:p w14:paraId="5B211F94" w14:textId="77777777" w:rsidR="007D4B20" w:rsidRPr="00CF0892" w:rsidRDefault="007D4B20" w:rsidP="007D4B20">
            <w:pPr>
              <w:pStyle w:val="Ktabtext"/>
              <w:spacing w:after="120" w:line="276" w:lineRule="auto"/>
              <w:rPr>
                <w:rFonts w:ascii="Arial" w:hAnsi="Arial" w:cs="Arial"/>
                <w:b/>
                <w:sz w:val="20"/>
              </w:rPr>
            </w:pPr>
            <w:r w:rsidRPr="00CF0892">
              <w:rPr>
                <w:rFonts w:ascii="Arial" w:hAnsi="Arial" w:cs="Arial"/>
                <w:b/>
                <w:sz w:val="20"/>
              </w:rPr>
              <w:t>Do (den, hodina):</w:t>
            </w:r>
          </w:p>
        </w:tc>
      </w:tr>
      <w:tr w:rsidR="007D4B20" w:rsidRPr="00CF0892" w14:paraId="3A526616" w14:textId="77777777" w:rsidTr="007D4B20">
        <w:trPr>
          <w:cantSplit/>
          <w:trHeight w:val="823"/>
        </w:trPr>
        <w:tc>
          <w:tcPr>
            <w:tcW w:w="2905" w:type="dxa"/>
          </w:tcPr>
          <w:p w14:paraId="4C55E7C6" w14:textId="77777777" w:rsidR="007D4B20" w:rsidRPr="00CF0892" w:rsidRDefault="007D4B20" w:rsidP="007D4B20">
            <w:pPr>
              <w:pStyle w:val="Ktabtext"/>
              <w:spacing w:after="120" w:line="276" w:lineRule="auto"/>
              <w:rPr>
                <w:rFonts w:ascii="Arial" w:hAnsi="Arial" w:cs="Arial"/>
                <w:b/>
                <w:sz w:val="20"/>
              </w:rPr>
            </w:pPr>
            <w:r w:rsidRPr="00CF0892">
              <w:rPr>
                <w:rFonts w:ascii="Arial" w:hAnsi="Arial" w:cs="Arial"/>
                <w:b/>
                <w:sz w:val="20"/>
              </w:rPr>
              <w:t xml:space="preserve">Počet </w:t>
            </w:r>
            <w:r w:rsidR="00856C15">
              <w:rPr>
                <w:rFonts w:ascii="Arial" w:hAnsi="Arial" w:cs="Arial"/>
                <w:b/>
                <w:sz w:val="20"/>
              </w:rPr>
              <w:t>ČH</w:t>
            </w:r>
            <w:r w:rsidRPr="00CF0892">
              <w:rPr>
                <w:rFonts w:ascii="Arial" w:hAnsi="Arial" w:cs="Arial"/>
                <w:b/>
                <w:sz w:val="20"/>
              </w:rPr>
              <w:t>:</w:t>
            </w:r>
          </w:p>
        </w:tc>
        <w:tc>
          <w:tcPr>
            <w:tcW w:w="2977" w:type="dxa"/>
          </w:tcPr>
          <w:p w14:paraId="16A96A54" w14:textId="77777777" w:rsidR="007D4B20" w:rsidRPr="00CF0892" w:rsidRDefault="007D4B20" w:rsidP="007D4B20">
            <w:pPr>
              <w:pStyle w:val="Ktabtext"/>
              <w:spacing w:after="120" w:line="276" w:lineRule="auto"/>
              <w:jc w:val="left"/>
              <w:rPr>
                <w:rFonts w:ascii="Arial" w:hAnsi="Arial" w:cs="Arial"/>
                <w:b/>
                <w:sz w:val="20"/>
              </w:rPr>
            </w:pPr>
            <w:r w:rsidRPr="00CF0892">
              <w:rPr>
                <w:rFonts w:ascii="Arial" w:hAnsi="Arial" w:cs="Arial"/>
                <w:b/>
                <w:sz w:val="20"/>
              </w:rPr>
              <w:t xml:space="preserve">Sazba za 1 </w:t>
            </w:r>
            <w:r w:rsidR="00856C15">
              <w:rPr>
                <w:rFonts w:ascii="Arial" w:hAnsi="Arial" w:cs="Arial"/>
                <w:b/>
                <w:sz w:val="20"/>
              </w:rPr>
              <w:t>ČH</w:t>
            </w:r>
            <w:r w:rsidR="00856C15" w:rsidRPr="00CF0892">
              <w:rPr>
                <w:rFonts w:ascii="Arial" w:hAnsi="Arial" w:cs="Arial"/>
                <w:b/>
                <w:sz w:val="20"/>
              </w:rPr>
              <w:t xml:space="preserve"> </w:t>
            </w:r>
            <w:r w:rsidRPr="00CF0892">
              <w:rPr>
                <w:rFonts w:ascii="Arial" w:hAnsi="Arial" w:cs="Arial"/>
                <w:b/>
                <w:sz w:val="20"/>
              </w:rPr>
              <w:t>Technika:</w:t>
            </w:r>
          </w:p>
          <w:p w14:paraId="7C60D25B" w14:textId="77777777" w:rsidR="007D4B20" w:rsidRPr="00CF0892" w:rsidRDefault="007D4B20" w:rsidP="007D4B20">
            <w:pPr>
              <w:pStyle w:val="Ktabtext"/>
              <w:spacing w:after="120" w:line="276" w:lineRule="auto"/>
              <w:jc w:val="left"/>
              <w:rPr>
                <w:rFonts w:ascii="Arial" w:hAnsi="Arial" w:cs="Arial"/>
                <w:b/>
                <w:sz w:val="20"/>
                <w:highlight w:val="green"/>
              </w:rPr>
            </w:pPr>
          </w:p>
        </w:tc>
        <w:tc>
          <w:tcPr>
            <w:tcW w:w="3402" w:type="dxa"/>
          </w:tcPr>
          <w:p w14:paraId="2972F5F4" w14:textId="77777777" w:rsidR="007D4B20" w:rsidRPr="00CF0892" w:rsidRDefault="007D4B20" w:rsidP="007D4B20">
            <w:pPr>
              <w:pStyle w:val="Ktabtext"/>
              <w:spacing w:after="120" w:line="276" w:lineRule="auto"/>
              <w:jc w:val="left"/>
              <w:rPr>
                <w:rFonts w:ascii="Arial" w:hAnsi="Arial" w:cs="Arial"/>
                <w:b/>
                <w:sz w:val="20"/>
              </w:rPr>
            </w:pPr>
            <w:r w:rsidRPr="00CF0892">
              <w:rPr>
                <w:rFonts w:ascii="Arial" w:hAnsi="Arial" w:cs="Arial"/>
                <w:b/>
                <w:sz w:val="20"/>
              </w:rPr>
              <w:t>Datum a čas vyřešení SP/Požadavku:</w:t>
            </w:r>
          </w:p>
        </w:tc>
      </w:tr>
    </w:tbl>
    <w:p w14:paraId="062328AC" w14:textId="77777777" w:rsidR="007D4B20" w:rsidRPr="00CF0892" w:rsidRDefault="007D4B20" w:rsidP="007D4B20">
      <w:pPr>
        <w:spacing w:after="120" w:line="276" w:lineRule="auto"/>
        <w:rPr>
          <w:rFonts w:ascii="Arial" w:hAnsi="Arial" w:cs="Arial"/>
          <w:sz w:val="20"/>
          <w:szCs w:val="20"/>
        </w:rPr>
      </w:pPr>
    </w:p>
    <w:p w14:paraId="0DDBF753" w14:textId="77777777" w:rsidR="007D4B20" w:rsidRPr="00CF0892" w:rsidRDefault="007D4B20" w:rsidP="007D4B20">
      <w:pPr>
        <w:spacing w:after="120" w:line="276" w:lineRule="auto"/>
        <w:rPr>
          <w:rFonts w:ascii="Arial" w:hAnsi="Arial" w:cs="Arial"/>
          <w:sz w:val="20"/>
          <w:szCs w:val="20"/>
        </w:rPr>
      </w:pPr>
    </w:p>
    <w:tbl>
      <w:tblPr>
        <w:tblW w:w="8998" w:type="dxa"/>
        <w:jc w:val="right"/>
        <w:tblLayout w:type="fixed"/>
        <w:tblCellMar>
          <w:left w:w="70" w:type="dxa"/>
          <w:right w:w="70" w:type="dxa"/>
        </w:tblCellMar>
        <w:tblLook w:val="0000" w:firstRow="0" w:lastRow="0" w:firstColumn="0" w:lastColumn="0" w:noHBand="0" w:noVBand="0"/>
      </w:tblPr>
      <w:tblGrid>
        <w:gridCol w:w="3968"/>
        <w:gridCol w:w="729"/>
        <w:gridCol w:w="4301"/>
      </w:tblGrid>
      <w:tr w:rsidR="007D4B20" w:rsidRPr="00CF0892" w14:paraId="12446C24" w14:textId="77777777" w:rsidTr="007D4B20">
        <w:trPr>
          <w:jc w:val="right"/>
        </w:trPr>
        <w:tc>
          <w:tcPr>
            <w:tcW w:w="3968" w:type="dxa"/>
            <w:tcBorders>
              <w:bottom w:val="single" w:sz="4" w:space="0" w:color="auto"/>
            </w:tcBorders>
          </w:tcPr>
          <w:p w14:paraId="4AABDE67" w14:textId="77777777" w:rsidR="007D4B20" w:rsidRPr="00CF0892" w:rsidRDefault="007D4B20" w:rsidP="007D4B20">
            <w:pPr>
              <w:spacing w:after="120" w:line="276" w:lineRule="auto"/>
              <w:rPr>
                <w:rFonts w:ascii="Arial" w:hAnsi="Arial" w:cs="Arial"/>
                <w:sz w:val="20"/>
                <w:szCs w:val="20"/>
              </w:rPr>
            </w:pPr>
          </w:p>
        </w:tc>
        <w:tc>
          <w:tcPr>
            <w:tcW w:w="729" w:type="dxa"/>
          </w:tcPr>
          <w:p w14:paraId="3E7FF88C" w14:textId="77777777" w:rsidR="007D4B20" w:rsidRPr="00CF0892" w:rsidRDefault="007D4B20" w:rsidP="007D4B20">
            <w:pPr>
              <w:spacing w:after="120" w:line="276" w:lineRule="auto"/>
              <w:rPr>
                <w:rFonts w:ascii="Arial" w:hAnsi="Arial" w:cs="Arial"/>
                <w:sz w:val="20"/>
                <w:szCs w:val="20"/>
              </w:rPr>
            </w:pPr>
          </w:p>
        </w:tc>
        <w:tc>
          <w:tcPr>
            <w:tcW w:w="4301" w:type="dxa"/>
            <w:tcBorders>
              <w:bottom w:val="single" w:sz="4" w:space="0" w:color="auto"/>
            </w:tcBorders>
          </w:tcPr>
          <w:p w14:paraId="4E6EF89D" w14:textId="77777777" w:rsidR="007D4B20" w:rsidRPr="00CF0892" w:rsidRDefault="007D4B20" w:rsidP="007D4B20">
            <w:pPr>
              <w:spacing w:after="120" w:line="276" w:lineRule="auto"/>
              <w:rPr>
                <w:rFonts w:ascii="Arial" w:hAnsi="Arial" w:cs="Arial"/>
                <w:sz w:val="20"/>
                <w:szCs w:val="20"/>
              </w:rPr>
            </w:pPr>
          </w:p>
        </w:tc>
      </w:tr>
      <w:tr w:rsidR="007D4B20" w:rsidRPr="00CF0892" w14:paraId="03DBEE4A" w14:textId="77777777" w:rsidTr="007D4B20">
        <w:trPr>
          <w:jc w:val="right"/>
        </w:trPr>
        <w:tc>
          <w:tcPr>
            <w:tcW w:w="3968" w:type="dxa"/>
          </w:tcPr>
          <w:p w14:paraId="65F55108" w14:textId="77777777" w:rsidR="007D4B20" w:rsidRPr="00CF0892" w:rsidRDefault="007D4B20" w:rsidP="002E2DCC">
            <w:pPr>
              <w:spacing w:after="120" w:line="276" w:lineRule="auto"/>
              <w:jc w:val="center"/>
              <w:rPr>
                <w:rFonts w:ascii="Arial" w:hAnsi="Arial" w:cs="Arial"/>
                <w:sz w:val="20"/>
                <w:szCs w:val="20"/>
              </w:rPr>
            </w:pPr>
            <w:r w:rsidRPr="00CF0892">
              <w:rPr>
                <w:rFonts w:ascii="Arial" w:hAnsi="Arial" w:cs="Arial"/>
                <w:sz w:val="20"/>
                <w:szCs w:val="20"/>
              </w:rPr>
              <w:t>Datum a podpis Pověřené osoby za Poskytovatele</w:t>
            </w:r>
          </w:p>
        </w:tc>
        <w:tc>
          <w:tcPr>
            <w:tcW w:w="729" w:type="dxa"/>
          </w:tcPr>
          <w:p w14:paraId="0F328357" w14:textId="77777777" w:rsidR="007D4B20" w:rsidRPr="00CF0892" w:rsidRDefault="007D4B20" w:rsidP="007D4B20">
            <w:pPr>
              <w:spacing w:after="120" w:line="276" w:lineRule="auto"/>
              <w:jc w:val="center"/>
              <w:rPr>
                <w:rFonts w:ascii="Arial" w:hAnsi="Arial" w:cs="Arial"/>
                <w:sz w:val="20"/>
                <w:szCs w:val="20"/>
              </w:rPr>
            </w:pPr>
          </w:p>
        </w:tc>
        <w:tc>
          <w:tcPr>
            <w:tcW w:w="4301" w:type="dxa"/>
          </w:tcPr>
          <w:p w14:paraId="1FE55582" w14:textId="77777777" w:rsidR="007D4B20" w:rsidRPr="00CF0892" w:rsidRDefault="007D4B20" w:rsidP="007D4B20">
            <w:pPr>
              <w:spacing w:line="276" w:lineRule="auto"/>
              <w:jc w:val="center"/>
              <w:rPr>
                <w:rFonts w:ascii="Arial" w:hAnsi="Arial" w:cs="Arial"/>
                <w:sz w:val="20"/>
                <w:szCs w:val="20"/>
              </w:rPr>
            </w:pPr>
            <w:r w:rsidRPr="00CF0892">
              <w:rPr>
                <w:rFonts w:ascii="Arial" w:hAnsi="Arial" w:cs="Arial"/>
                <w:sz w:val="20"/>
                <w:szCs w:val="20"/>
              </w:rPr>
              <w:t xml:space="preserve">Datum a podpis Pověřené osoby </w:t>
            </w:r>
          </w:p>
          <w:p w14:paraId="3C0E18D8" w14:textId="77777777" w:rsidR="007D4B20" w:rsidRPr="00CF0892" w:rsidRDefault="007D4B20" w:rsidP="007D4B20">
            <w:pPr>
              <w:spacing w:line="276" w:lineRule="auto"/>
              <w:jc w:val="center"/>
              <w:rPr>
                <w:rFonts w:ascii="Arial" w:hAnsi="Arial" w:cs="Arial"/>
                <w:sz w:val="20"/>
                <w:szCs w:val="20"/>
              </w:rPr>
            </w:pPr>
            <w:r w:rsidRPr="00CF0892">
              <w:rPr>
                <w:rFonts w:ascii="Arial" w:hAnsi="Arial" w:cs="Arial"/>
                <w:sz w:val="20"/>
                <w:szCs w:val="20"/>
              </w:rPr>
              <w:t>za VZP ČR</w:t>
            </w:r>
          </w:p>
        </w:tc>
      </w:tr>
    </w:tbl>
    <w:p w14:paraId="27513BDD" w14:textId="77777777" w:rsidR="007D4B20" w:rsidRPr="007A4857" w:rsidRDefault="00CA250F" w:rsidP="00535591">
      <w:pPr>
        <w:spacing w:after="120" w:line="276" w:lineRule="auto"/>
        <w:rPr>
          <w:rFonts w:ascii="Arial" w:hAnsi="Arial" w:cs="Arial"/>
          <w:b/>
          <w:sz w:val="20"/>
          <w:szCs w:val="20"/>
        </w:rPr>
      </w:pPr>
      <w:bookmarkStart w:id="35" w:name="_Vzor_souhrnného_Výkazu"/>
      <w:bookmarkEnd w:id="35"/>
      <w:r w:rsidRPr="007A4857">
        <w:rPr>
          <w:rFonts w:ascii="Arial" w:hAnsi="Arial" w:cs="Arial"/>
          <w:b/>
          <w:sz w:val="20"/>
          <w:szCs w:val="20"/>
        </w:rPr>
        <w:lastRenderedPageBreak/>
        <w:t>1.4.</w:t>
      </w:r>
      <w:r w:rsidR="00DE252F">
        <w:rPr>
          <w:rFonts w:ascii="Arial" w:hAnsi="Arial" w:cs="Arial"/>
          <w:b/>
          <w:sz w:val="20"/>
          <w:szCs w:val="20"/>
        </w:rPr>
        <w:t>2</w:t>
      </w:r>
      <w:r w:rsidRPr="007A4857">
        <w:rPr>
          <w:rFonts w:ascii="Arial" w:hAnsi="Arial" w:cs="Arial"/>
          <w:b/>
          <w:sz w:val="20"/>
          <w:szCs w:val="20"/>
        </w:rPr>
        <w:t xml:space="preserve">. </w:t>
      </w:r>
      <w:r w:rsidR="007D4B20" w:rsidRPr="007A4857">
        <w:rPr>
          <w:rFonts w:ascii="Arial" w:hAnsi="Arial" w:cs="Arial"/>
          <w:b/>
          <w:sz w:val="20"/>
          <w:szCs w:val="20"/>
        </w:rPr>
        <w:t>Vzor Akceptačního protokolu:</w:t>
      </w:r>
    </w:p>
    <w:p w14:paraId="727262DA" w14:textId="77777777" w:rsidR="007D4B20" w:rsidRPr="00CF0892" w:rsidRDefault="007D4B20" w:rsidP="007D4B20">
      <w:pPr>
        <w:pStyle w:val="Titulekmal"/>
        <w:spacing w:after="120" w:line="276" w:lineRule="auto"/>
        <w:outlineLvl w:val="0"/>
        <w:rPr>
          <w:rFonts w:ascii="Arial" w:hAnsi="Arial" w:cs="Arial"/>
          <w:sz w:val="20"/>
          <w:szCs w:val="20"/>
        </w:rPr>
      </w:pPr>
      <w:r w:rsidRPr="00CF0892">
        <w:rPr>
          <w:rFonts w:ascii="Arial" w:hAnsi="Arial" w:cs="Arial"/>
          <w:sz w:val="20"/>
          <w:szCs w:val="20"/>
        </w:rPr>
        <w:t>Akceptační protokol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69"/>
        <w:gridCol w:w="2740"/>
        <w:gridCol w:w="1902"/>
        <w:gridCol w:w="2649"/>
      </w:tblGrid>
      <w:tr w:rsidR="007D4B20" w:rsidRPr="00CF0892" w14:paraId="7148582A" w14:textId="77777777" w:rsidTr="007D4B20">
        <w:tc>
          <w:tcPr>
            <w:tcW w:w="1790" w:type="dxa"/>
            <w:hideMark/>
          </w:tcPr>
          <w:p w14:paraId="29472FAC" w14:textId="77777777" w:rsidR="007D4B20" w:rsidRPr="00CF0892" w:rsidRDefault="007D4B20" w:rsidP="007D4B20">
            <w:pPr>
              <w:pStyle w:val="Tabulka"/>
              <w:spacing w:after="120" w:line="276" w:lineRule="auto"/>
              <w:rPr>
                <w:rFonts w:ascii="Arial" w:hAnsi="Arial" w:cs="Arial"/>
                <w:b/>
                <w:bCs/>
                <w:szCs w:val="20"/>
              </w:rPr>
            </w:pPr>
            <w:r w:rsidRPr="00CF0892">
              <w:rPr>
                <w:rFonts w:ascii="Arial" w:hAnsi="Arial" w:cs="Arial"/>
                <w:b/>
                <w:bCs/>
                <w:szCs w:val="20"/>
              </w:rPr>
              <w:t>Objednatel:</w:t>
            </w:r>
          </w:p>
        </w:tc>
        <w:tc>
          <w:tcPr>
            <w:tcW w:w="2798" w:type="dxa"/>
            <w:hideMark/>
          </w:tcPr>
          <w:p w14:paraId="2AFC914F" w14:textId="77777777" w:rsidR="007D4B20" w:rsidRPr="00CF0892" w:rsidRDefault="007D4B20" w:rsidP="007D4B20">
            <w:pPr>
              <w:pStyle w:val="Tabulka"/>
              <w:spacing w:after="120" w:line="276" w:lineRule="auto"/>
              <w:rPr>
                <w:rFonts w:ascii="Arial" w:hAnsi="Arial" w:cs="Arial"/>
                <w:bCs/>
                <w:szCs w:val="20"/>
              </w:rPr>
            </w:pPr>
            <w:r w:rsidRPr="00CF0892">
              <w:rPr>
                <w:rFonts w:ascii="Arial" w:hAnsi="Arial" w:cs="Arial"/>
                <w:bCs/>
                <w:szCs w:val="20"/>
              </w:rPr>
              <w:t>Všeobecná zdravotní pojišťovna ČR</w:t>
            </w:r>
          </w:p>
        </w:tc>
        <w:tc>
          <w:tcPr>
            <w:tcW w:w="1927" w:type="dxa"/>
            <w:hideMark/>
          </w:tcPr>
          <w:p w14:paraId="365F438A" w14:textId="77777777" w:rsidR="007D4B20" w:rsidRPr="00CF0892" w:rsidRDefault="007D4B20" w:rsidP="007D4B20">
            <w:pPr>
              <w:pStyle w:val="Tabulka"/>
              <w:spacing w:after="120" w:line="276" w:lineRule="auto"/>
              <w:rPr>
                <w:rFonts w:ascii="Arial" w:hAnsi="Arial" w:cs="Arial"/>
                <w:b/>
                <w:bCs/>
                <w:szCs w:val="20"/>
              </w:rPr>
            </w:pPr>
            <w:r w:rsidRPr="00CF0892">
              <w:rPr>
                <w:rFonts w:ascii="Arial" w:hAnsi="Arial" w:cs="Arial"/>
                <w:b/>
                <w:bCs/>
                <w:szCs w:val="20"/>
              </w:rPr>
              <w:t>ID Požadavku:</w:t>
            </w:r>
          </w:p>
        </w:tc>
        <w:tc>
          <w:tcPr>
            <w:tcW w:w="2695" w:type="dxa"/>
            <w:hideMark/>
          </w:tcPr>
          <w:p w14:paraId="7FAED5AD" w14:textId="77777777" w:rsidR="007D4B20" w:rsidRPr="00CF0892" w:rsidRDefault="007D4B20" w:rsidP="007D4B20">
            <w:pPr>
              <w:pStyle w:val="Tabulka"/>
              <w:spacing w:after="120" w:line="276" w:lineRule="auto"/>
              <w:rPr>
                <w:rFonts w:ascii="Arial" w:hAnsi="Arial" w:cs="Arial"/>
                <w:szCs w:val="20"/>
              </w:rPr>
            </w:pPr>
            <w:r w:rsidRPr="00CF0892">
              <w:rPr>
                <w:rFonts w:ascii="Arial" w:hAnsi="Arial" w:cs="Arial"/>
                <w:b/>
                <w:szCs w:val="20"/>
              </w:rPr>
              <w:t xml:space="preserve">Poskytování služeb podpory </w:t>
            </w:r>
            <w:r w:rsidR="006D71FC">
              <w:rPr>
                <w:rFonts w:ascii="Arial" w:hAnsi="Arial" w:cs="Arial"/>
                <w:b/>
                <w:szCs w:val="20"/>
              </w:rPr>
              <w:t xml:space="preserve">HW </w:t>
            </w:r>
            <w:r w:rsidRPr="00CF0892">
              <w:rPr>
                <w:rFonts w:ascii="Arial" w:hAnsi="Arial" w:cs="Arial"/>
                <w:b/>
                <w:szCs w:val="20"/>
              </w:rPr>
              <w:t>infrastruktury VZP ČR</w:t>
            </w:r>
            <w:r w:rsidRPr="00CF0892">
              <w:rPr>
                <w:rFonts w:ascii="Arial" w:hAnsi="Arial" w:cs="Arial"/>
                <w:szCs w:val="20"/>
              </w:rPr>
              <w:t xml:space="preserve"> </w:t>
            </w:r>
          </w:p>
        </w:tc>
      </w:tr>
      <w:tr w:rsidR="007D4B20" w:rsidRPr="00CF0892" w14:paraId="5D35743D" w14:textId="77777777" w:rsidTr="007D4B20">
        <w:tc>
          <w:tcPr>
            <w:tcW w:w="1790" w:type="dxa"/>
            <w:hideMark/>
          </w:tcPr>
          <w:p w14:paraId="7F6B2915" w14:textId="77777777" w:rsidR="007D4B20" w:rsidRPr="00CF0892" w:rsidRDefault="007D4B20" w:rsidP="007D4B20">
            <w:pPr>
              <w:pStyle w:val="Tabulka"/>
              <w:spacing w:after="120" w:line="276" w:lineRule="auto"/>
              <w:rPr>
                <w:rFonts w:ascii="Arial" w:hAnsi="Arial" w:cs="Arial"/>
                <w:b/>
                <w:bCs/>
                <w:szCs w:val="20"/>
              </w:rPr>
            </w:pPr>
            <w:r w:rsidRPr="00CF0892">
              <w:rPr>
                <w:rFonts w:ascii="Arial" w:hAnsi="Arial" w:cs="Arial"/>
                <w:b/>
                <w:bCs/>
                <w:szCs w:val="20"/>
              </w:rPr>
              <w:t>Zpracoval:</w:t>
            </w:r>
          </w:p>
        </w:tc>
        <w:tc>
          <w:tcPr>
            <w:tcW w:w="2798" w:type="dxa"/>
          </w:tcPr>
          <w:p w14:paraId="4D140523" w14:textId="77777777" w:rsidR="007D4B20" w:rsidRPr="00CF0892" w:rsidRDefault="007D4B20" w:rsidP="007D4B20">
            <w:pPr>
              <w:pStyle w:val="Tabulka"/>
              <w:spacing w:after="120" w:line="276" w:lineRule="auto"/>
              <w:rPr>
                <w:rFonts w:ascii="Arial" w:hAnsi="Arial" w:cs="Arial"/>
                <w:szCs w:val="20"/>
              </w:rPr>
            </w:pPr>
          </w:p>
        </w:tc>
        <w:tc>
          <w:tcPr>
            <w:tcW w:w="1927" w:type="dxa"/>
            <w:hideMark/>
          </w:tcPr>
          <w:p w14:paraId="1415E8F5" w14:textId="77777777" w:rsidR="007D4B20" w:rsidRPr="00CF0892" w:rsidRDefault="007D4B20" w:rsidP="007D4B20">
            <w:pPr>
              <w:pStyle w:val="Tabulka"/>
              <w:spacing w:after="120" w:line="276" w:lineRule="auto"/>
              <w:jc w:val="both"/>
              <w:rPr>
                <w:rFonts w:ascii="Arial" w:hAnsi="Arial" w:cs="Arial"/>
                <w:b/>
                <w:bCs/>
                <w:szCs w:val="20"/>
              </w:rPr>
            </w:pPr>
            <w:r w:rsidRPr="00CF0892">
              <w:rPr>
                <w:rFonts w:ascii="Arial" w:hAnsi="Arial" w:cs="Arial"/>
                <w:b/>
                <w:bCs/>
                <w:szCs w:val="20"/>
              </w:rPr>
              <w:t>Smlouva č.:</w:t>
            </w:r>
          </w:p>
        </w:tc>
        <w:tc>
          <w:tcPr>
            <w:tcW w:w="2695" w:type="dxa"/>
          </w:tcPr>
          <w:p w14:paraId="2796BF4B" w14:textId="77777777" w:rsidR="007D4B20" w:rsidRPr="00CF0892" w:rsidRDefault="007D4B20" w:rsidP="007D4B20">
            <w:pPr>
              <w:pStyle w:val="Tabulka"/>
              <w:spacing w:after="120" w:line="276" w:lineRule="auto"/>
              <w:rPr>
                <w:rFonts w:ascii="Arial" w:hAnsi="Arial" w:cs="Arial"/>
                <w:szCs w:val="20"/>
              </w:rPr>
            </w:pPr>
          </w:p>
        </w:tc>
      </w:tr>
    </w:tbl>
    <w:p w14:paraId="66B939C0" w14:textId="77777777" w:rsidR="007D4B20" w:rsidRPr="00CF0892" w:rsidRDefault="007D4B20" w:rsidP="007D4B20">
      <w:pPr>
        <w:pStyle w:val="Tabulka"/>
        <w:spacing w:after="120" w:line="276" w:lineRule="auto"/>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08"/>
        <w:gridCol w:w="3594"/>
        <w:gridCol w:w="1052"/>
        <w:gridCol w:w="2606"/>
      </w:tblGrid>
      <w:tr w:rsidR="007D4B20" w:rsidRPr="00CF0892" w14:paraId="167B5E38" w14:textId="77777777" w:rsidTr="007D4B20">
        <w:trPr>
          <w:cantSplit/>
          <w:tblHeader/>
        </w:trPr>
        <w:tc>
          <w:tcPr>
            <w:tcW w:w="9777" w:type="dxa"/>
            <w:gridSpan w:val="4"/>
            <w:shd w:val="clear" w:color="auto" w:fill="E6E6E6"/>
            <w:hideMark/>
          </w:tcPr>
          <w:p w14:paraId="6AE962AC" w14:textId="77777777" w:rsidR="007D4B20" w:rsidRPr="00CF0892" w:rsidRDefault="007D4B20" w:rsidP="007D4B20">
            <w:pPr>
              <w:pStyle w:val="Tabulka"/>
              <w:spacing w:after="120" w:line="276" w:lineRule="auto"/>
              <w:rPr>
                <w:rFonts w:ascii="Arial" w:hAnsi="Arial" w:cs="Arial"/>
                <w:b/>
                <w:bCs/>
                <w:szCs w:val="20"/>
              </w:rPr>
            </w:pPr>
            <w:r w:rsidRPr="00CF0892">
              <w:rPr>
                <w:rFonts w:ascii="Arial" w:hAnsi="Arial" w:cs="Arial"/>
                <w:b/>
                <w:bCs/>
                <w:szCs w:val="20"/>
              </w:rPr>
              <w:t>Popis</w:t>
            </w:r>
          </w:p>
        </w:tc>
      </w:tr>
      <w:tr w:rsidR="007D4B20" w:rsidRPr="00CF0892" w14:paraId="0AE61C22" w14:textId="77777777" w:rsidTr="007D4B20">
        <w:trPr>
          <w:trHeight w:val="2180"/>
        </w:trPr>
        <w:tc>
          <w:tcPr>
            <w:tcW w:w="9777" w:type="dxa"/>
            <w:gridSpan w:val="4"/>
          </w:tcPr>
          <w:p w14:paraId="15DA3608" w14:textId="77777777" w:rsidR="007D4B20" w:rsidRPr="00CF0892" w:rsidRDefault="007D4B20" w:rsidP="007D4B20">
            <w:pPr>
              <w:pStyle w:val="Tabulka"/>
              <w:spacing w:after="120" w:line="276" w:lineRule="auto"/>
              <w:rPr>
                <w:rFonts w:ascii="Arial" w:hAnsi="Arial" w:cs="Arial"/>
                <w:szCs w:val="20"/>
              </w:rPr>
            </w:pPr>
            <w:r w:rsidRPr="00CF0892">
              <w:rPr>
                <w:rFonts w:ascii="Arial" w:hAnsi="Arial" w:cs="Arial"/>
                <w:szCs w:val="20"/>
              </w:rPr>
              <w:t>K akceptaci byly předány následující výstupy:</w:t>
            </w:r>
          </w:p>
          <w:p w14:paraId="6F578069" w14:textId="77777777" w:rsidR="007D4B20" w:rsidRPr="00CF0892" w:rsidRDefault="007D4B20" w:rsidP="007D4B20">
            <w:pPr>
              <w:pStyle w:val="Tabulka"/>
              <w:spacing w:after="120" w:line="276" w:lineRule="auto"/>
              <w:rPr>
                <w:rFonts w:ascii="Arial" w:hAnsi="Arial" w:cs="Arial"/>
                <w:szCs w:val="20"/>
              </w:rPr>
            </w:pPr>
          </w:p>
        </w:tc>
      </w:tr>
      <w:tr w:rsidR="007D4B20" w:rsidRPr="00CF0892" w14:paraId="1FB2E2EE" w14:textId="77777777" w:rsidTr="007D4B20">
        <w:tc>
          <w:tcPr>
            <w:tcW w:w="1870" w:type="dxa"/>
          </w:tcPr>
          <w:p w14:paraId="38D1EBB1" w14:textId="77777777" w:rsidR="007D4B20" w:rsidRPr="00CF0892" w:rsidRDefault="007D4B20" w:rsidP="007D4B20">
            <w:pPr>
              <w:pStyle w:val="Tabulka"/>
              <w:spacing w:after="120" w:line="276" w:lineRule="auto"/>
              <w:rPr>
                <w:rFonts w:ascii="Arial" w:hAnsi="Arial" w:cs="Arial"/>
                <w:b/>
                <w:bCs/>
                <w:szCs w:val="20"/>
              </w:rPr>
            </w:pPr>
            <w:r w:rsidRPr="00CF0892">
              <w:rPr>
                <w:rFonts w:ascii="Arial" w:hAnsi="Arial" w:cs="Arial"/>
                <w:b/>
                <w:bCs/>
                <w:szCs w:val="20"/>
              </w:rPr>
              <w:t>Předložil:</w:t>
            </w:r>
          </w:p>
          <w:p w14:paraId="684BA6A3" w14:textId="77777777" w:rsidR="007D4B20" w:rsidRPr="00CF0892" w:rsidRDefault="007D4B20" w:rsidP="007D4B20">
            <w:pPr>
              <w:pStyle w:val="Tabulka"/>
              <w:spacing w:after="120" w:line="276" w:lineRule="auto"/>
              <w:rPr>
                <w:rFonts w:ascii="Arial" w:hAnsi="Arial" w:cs="Arial"/>
                <w:b/>
                <w:bCs/>
                <w:szCs w:val="20"/>
              </w:rPr>
            </w:pPr>
          </w:p>
          <w:p w14:paraId="3944A40A" w14:textId="77777777" w:rsidR="007D4B20" w:rsidRPr="00CF0892" w:rsidRDefault="007D4B20" w:rsidP="007D4B20">
            <w:pPr>
              <w:pStyle w:val="Tabulka"/>
              <w:spacing w:after="120" w:line="276" w:lineRule="auto"/>
              <w:rPr>
                <w:rFonts w:ascii="Arial" w:hAnsi="Arial" w:cs="Arial"/>
                <w:b/>
                <w:bCs/>
                <w:szCs w:val="20"/>
              </w:rPr>
            </w:pPr>
            <w:r w:rsidRPr="00CF0892">
              <w:rPr>
                <w:rFonts w:ascii="Arial" w:hAnsi="Arial" w:cs="Arial"/>
                <w:b/>
                <w:bCs/>
                <w:szCs w:val="20"/>
              </w:rPr>
              <w:t>Podpis:</w:t>
            </w:r>
          </w:p>
        </w:tc>
        <w:tc>
          <w:tcPr>
            <w:tcW w:w="3960" w:type="dxa"/>
          </w:tcPr>
          <w:p w14:paraId="1955F1E5" w14:textId="77777777" w:rsidR="007D4B20" w:rsidRPr="00CF0892" w:rsidRDefault="007D4B20" w:rsidP="007D4B20">
            <w:pPr>
              <w:pStyle w:val="Tabulka"/>
              <w:spacing w:after="120" w:line="276" w:lineRule="auto"/>
              <w:rPr>
                <w:rFonts w:ascii="Arial" w:hAnsi="Arial" w:cs="Arial"/>
                <w:szCs w:val="20"/>
              </w:rPr>
            </w:pPr>
          </w:p>
        </w:tc>
        <w:tc>
          <w:tcPr>
            <w:tcW w:w="1080" w:type="dxa"/>
            <w:hideMark/>
          </w:tcPr>
          <w:p w14:paraId="112DA500" w14:textId="77777777" w:rsidR="007D4B20" w:rsidRPr="00CF0892" w:rsidRDefault="007D4B20" w:rsidP="007D4B20">
            <w:pPr>
              <w:pStyle w:val="Tabulka"/>
              <w:spacing w:after="120" w:line="276" w:lineRule="auto"/>
              <w:rPr>
                <w:rFonts w:ascii="Arial" w:hAnsi="Arial" w:cs="Arial"/>
                <w:b/>
                <w:bCs/>
                <w:szCs w:val="20"/>
              </w:rPr>
            </w:pPr>
            <w:r w:rsidRPr="00CF0892">
              <w:rPr>
                <w:rFonts w:ascii="Arial" w:hAnsi="Arial" w:cs="Arial"/>
                <w:b/>
                <w:bCs/>
                <w:szCs w:val="20"/>
              </w:rPr>
              <w:t>Datum:</w:t>
            </w:r>
          </w:p>
        </w:tc>
        <w:tc>
          <w:tcPr>
            <w:tcW w:w="2867" w:type="dxa"/>
          </w:tcPr>
          <w:p w14:paraId="1F1FBD6E" w14:textId="77777777" w:rsidR="007D4B20" w:rsidRPr="00CF0892" w:rsidRDefault="007D4B20" w:rsidP="007D4B20">
            <w:pPr>
              <w:pStyle w:val="Tabulka"/>
              <w:spacing w:after="120" w:line="276" w:lineRule="auto"/>
              <w:rPr>
                <w:rFonts w:ascii="Arial" w:hAnsi="Arial" w:cs="Arial"/>
                <w:szCs w:val="20"/>
              </w:rPr>
            </w:pPr>
          </w:p>
        </w:tc>
      </w:tr>
      <w:tr w:rsidR="007D4B20" w:rsidRPr="00CF0892" w14:paraId="58F90FD4" w14:textId="77777777" w:rsidTr="007D4B20">
        <w:tc>
          <w:tcPr>
            <w:tcW w:w="1870" w:type="dxa"/>
          </w:tcPr>
          <w:p w14:paraId="2CB88041" w14:textId="77777777" w:rsidR="007D4B20" w:rsidRPr="00CF0892" w:rsidRDefault="007D4B20" w:rsidP="007D4B20">
            <w:pPr>
              <w:pStyle w:val="Tabulka"/>
              <w:spacing w:after="120" w:line="276" w:lineRule="auto"/>
              <w:rPr>
                <w:rFonts w:ascii="Arial" w:hAnsi="Arial" w:cs="Arial"/>
                <w:b/>
                <w:bCs/>
                <w:szCs w:val="20"/>
              </w:rPr>
            </w:pPr>
            <w:r w:rsidRPr="00CF0892">
              <w:rPr>
                <w:rFonts w:ascii="Arial" w:hAnsi="Arial" w:cs="Arial"/>
                <w:b/>
                <w:bCs/>
                <w:szCs w:val="20"/>
              </w:rPr>
              <w:t>Za Objednatele akceptoval:</w:t>
            </w:r>
          </w:p>
          <w:p w14:paraId="3D1D1581" w14:textId="77777777" w:rsidR="007D4B20" w:rsidRPr="00CF0892" w:rsidRDefault="007D4B20" w:rsidP="007D4B20">
            <w:pPr>
              <w:pStyle w:val="Tabulka"/>
              <w:spacing w:after="120" w:line="276" w:lineRule="auto"/>
              <w:rPr>
                <w:rFonts w:ascii="Arial" w:hAnsi="Arial" w:cs="Arial"/>
                <w:b/>
                <w:bCs/>
                <w:szCs w:val="20"/>
              </w:rPr>
            </w:pPr>
          </w:p>
          <w:p w14:paraId="1FCED22D" w14:textId="77777777" w:rsidR="007D4B20" w:rsidRPr="00CF0892" w:rsidRDefault="007D4B20" w:rsidP="007D4B20">
            <w:pPr>
              <w:pStyle w:val="Tabulka"/>
              <w:spacing w:after="120" w:line="276" w:lineRule="auto"/>
              <w:rPr>
                <w:rFonts w:ascii="Arial" w:hAnsi="Arial" w:cs="Arial"/>
                <w:b/>
                <w:bCs/>
                <w:szCs w:val="20"/>
              </w:rPr>
            </w:pPr>
            <w:r w:rsidRPr="00CF0892">
              <w:rPr>
                <w:rFonts w:ascii="Arial" w:hAnsi="Arial" w:cs="Arial"/>
                <w:b/>
                <w:bCs/>
                <w:szCs w:val="20"/>
              </w:rPr>
              <w:t>Podpis:</w:t>
            </w:r>
          </w:p>
        </w:tc>
        <w:tc>
          <w:tcPr>
            <w:tcW w:w="3960" w:type="dxa"/>
          </w:tcPr>
          <w:p w14:paraId="5C61D9CB" w14:textId="77777777" w:rsidR="007D4B20" w:rsidRPr="00CF0892" w:rsidRDefault="007D4B20" w:rsidP="007D4B20">
            <w:pPr>
              <w:pStyle w:val="Tabulka"/>
              <w:spacing w:after="120" w:line="276" w:lineRule="auto"/>
              <w:rPr>
                <w:rFonts w:ascii="Arial" w:hAnsi="Arial" w:cs="Arial"/>
                <w:szCs w:val="20"/>
              </w:rPr>
            </w:pPr>
          </w:p>
        </w:tc>
        <w:tc>
          <w:tcPr>
            <w:tcW w:w="1080" w:type="dxa"/>
            <w:hideMark/>
          </w:tcPr>
          <w:p w14:paraId="30ED2B98" w14:textId="77777777" w:rsidR="007D4B20" w:rsidRPr="00CF0892" w:rsidRDefault="007D4B20" w:rsidP="007D4B20">
            <w:pPr>
              <w:pStyle w:val="Tabulka"/>
              <w:spacing w:after="120" w:line="276" w:lineRule="auto"/>
              <w:jc w:val="both"/>
              <w:rPr>
                <w:rFonts w:ascii="Arial" w:hAnsi="Arial" w:cs="Arial"/>
                <w:b/>
                <w:bCs/>
                <w:szCs w:val="20"/>
              </w:rPr>
            </w:pPr>
            <w:r w:rsidRPr="00CF0892">
              <w:rPr>
                <w:rFonts w:ascii="Arial" w:hAnsi="Arial" w:cs="Arial"/>
                <w:b/>
                <w:bCs/>
                <w:szCs w:val="20"/>
              </w:rPr>
              <w:t>Datum:</w:t>
            </w:r>
          </w:p>
        </w:tc>
        <w:tc>
          <w:tcPr>
            <w:tcW w:w="2867" w:type="dxa"/>
          </w:tcPr>
          <w:p w14:paraId="15AE40CF" w14:textId="77777777" w:rsidR="007D4B20" w:rsidRPr="00CF0892" w:rsidRDefault="007D4B20" w:rsidP="007D4B20">
            <w:pPr>
              <w:pStyle w:val="Tabulka"/>
              <w:spacing w:after="120" w:line="276" w:lineRule="auto"/>
              <w:rPr>
                <w:rFonts w:ascii="Arial" w:hAnsi="Arial" w:cs="Arial"/>
                <w:szCs w:val="20"/>
              </w:rPr>
            </w:pPr>
          </w:p>
        </w:tc>
      </w:tr>
    </w:tbl>
    <w:p w14:paraId="65E10E8E" w14:textId="77777777" w:rsidR="007D4B20" w:rsidRPr="00CF0892" w:rsidRDefault="007D4B20" w:rsidP="007D4B20">
      <w:pPr>
        <w:pStyle w:val="Tabulka"/>
        <w:spacing w:after="120" w:line="276" w:lineRule="auto"/>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71"/>
        <w:gridCol w:w="3617"/>
        <w:gridCol w:w="1050"/>
        <w:gridCol w:w="2622"/>
      </w:tblGrid>
      <w:tr w:rsidR="007D4B20" w:rsidRPr="00CF0892" w14:paraId="23050DA3" w14:textId="77777777" w:rsidTr="007D4B20">
        <w:trPr>
          <w:cantSplit/>
          <w:tblHeader/>
        </w:trPr>
        <w:tc>
          <w:tcPr>
            <w:tcW w:w="9777" w:type="dxa"/>
            <w:gridSpan w:val="4"/>
            <w:shd w:val="clear" w:color="auto" w:fill="E6E6E6"/>
            <w:hideMark/>
          </w:tcPr>
          <w:p w14:paraId="05F855ED" w14:textId="77777777" w:rsidR="007D4B20" w:rsidRPr="00CF0892" w:rsidRDefault="007D4B20" w:rsidP="007D4B20">
            <w:pPr>
              <w:pStyle w:val="Tabulka"/>
              <w:spacing w:after="120" w:line="276" w:lineRule="auto"/>
              <w:rPr>
                <w:rFonts w:ascii="Arial" w:hAnsi="Arial" w:cs="Arial"/>
                <w:b/>
                <w:bCs/>
                <w:szCs w:val="20"/>
              </w:rPr>
            </w:pPr>
            <w:r w:rsidRPr="00CF0892">
              <w:rPr>
                <w:rFonts w:ascii="Arial" w:hAnsi="Arial" w:cs="Arial"/>
                <w:b/>
                <w:bCs/>
                <w:szCs w:val="20"/>
              </w:rPr>
              <w:t xml:space="preserve">Kritéria akceptace / Výhrady </w:t>
            </w:r>
          </w:p>
        </w:tc>
      </w:tr>
      <w:tr w:rsidR="007D4B20" w:rsidRPr="00CF0892" w14:paraId="126EBECA" w14:textId="77777777" w:rsidTr="007D4B20">
        <w:trPr>
          <w:trHeight w:val="2552"/>
        </w:trPr>
        <w:tc>
          <w:tcPr>
            <w:tcW w:w="9777" w:type="dxa"/>
            <w:gridSpan w:val="4"/>
          </w:tcPr>
          <w:p w14:paraId="13E8E3F5" w14:textId="77777777" w:rsidR="007D4B20" w:rsidRPr="00CF0892" w:rsidRDefault="007D4B20" w:rsidP="007D4B20">
            <w:pPr>
              <w:pStyle w:val="Tabulka"/>
              <w:spacing w:after="120" w:line="276" w:lineRule="auto"/>
              <w:rPr>
                <w:rFonts w:ascii="Arial" w:hAnsi="Arial" w:cs="Arial"/>
                <w:b/>
                <w:bCs/>
                <w:iCs/>
                <w:szCs w:val="20"/>
              </w:rPr>
            </w:pPr>
            <w:r w:rsidRPr="00CF0892">
              <w:rPr>
                <w:rFonts w:ascii="Arial" w:hAnsi="Arial" w:cs="Arial"/>
                <w:b/>
                <w:bCs/>
                <w:iCs/>
                <w:szCs w:val="20"/>
              </w:rPr>
              <w:t>Akceptační kritéria:</w:t>
            </w:r>
          </w:p>
          <w:p w14:paraId="687DFB41" w14:textId="77777777" w:rsidR="007D4B20" w:rsidRPr="00CF0892" w:rsidRDefault="007D4B20" w:rsidP="007D4B20">
            <w:pPr>
              <w:pStyle w:val="Tabulka"/>
              <w:spacing w:after="120" w:line="276" w:lineRule="auto"/>
              <w:rPr>
                <w:rFonts w:ascii="Arial" w:hAnsi="Arial" w:cs="Arial"/>
                <w:szCs w:val="20"/>
              </w:rPr>
            </w:pPr>
          </w:p>
          <w:p w14:paraId="441CD0DE" w14:textId="77777777" w:rsidR="007D4B20" w:rsidRPr="00CF0892" w:rsidRDefault="007D4B20" w:rsidP="007D4B20">
            <w:pPr>
              <w:pStyle w:val="Tabulka"/>
              <w:spacing w:after="120" w:line="276" w:lineRule="auto"/>
              <w:rPr>
                <w:rFonts w:ascii="Arial" w:hAnsi="Arial" w:cs="Arial"/>
                <w:szCs w:val="20"/>
              </w:rPr>
            </w:pPr>
          </w:p>
          <w:p w14:paraId="2085AFD7" w14:textId="77777777" w:rsidR="007D4B20" w:rsidRPr="00CF0892" w:rsidRDefault="007D4B20" w:rsidP="007D4B20">
            <w:pPr>
              <w:pStyle w:val="Tabulka"/>
              <w:spacing w:after="120" w:line="276" w:lineRule="auto"/>
              <w:rPr>
                <w:rFonts w:ascii="Arial" w:hAnsi="Arial" w:cs="Arial"/>
                <w:b/>
                <w:bCs/>
                <w:iCs/>
                <w:szCs w:val="20"/>
              </w:rPr>
            </w:pPr>
          </w:p>
          <w:p w14:paraId="43B780C1" w14:textId="77777777" w:rsidR="007D4B20" w:rsidRPr="00CF0892" w:rsidRDefault="007D4B20" w:rsidP="007D4B20">
            <w:pPr>
              <w:pStyle w:val="Tabulka"/>
              <w:spacing w:after="120" w:line="276" w:lineRule="auto"/>
              <w:rPr>
                <w:rFonts w:ascii="Arial" w:hAnsi="Arial" w:cs="Arial"/>
                <w:b/>
                <w:bCs/>
                <w:iCs/>
                <w:szCs w:val="20"/>
              </w:rPr>
            </w:pPr>
            <w:r w:rsidRPr="00CF0892">
              <w:rPr>
                <w:rFonts w:ascii="Arial" w:hAnsi="Arial" w:cs="Arial"/>
                <w:b/>
                <w:bCs/>
                <w:iCs/>
                <w:szCs w:val="20"/>
              </w:rPr>
              <w:t>Výhrady k akceptovanému plnění:</w:t>
            </w:r>
          </w:p>
          <w:p w14:paraId="71D3480C" w14:textId="77777777" w:rsidR="007D4B20" w:rsidRPr="00CF0892" w:rsidRDefault="007D4B20" w:rsidP="007D4B20">
            <w:pPr>
              <w:pStyle w:val="Tabulka"/>
              <w:spacing w:after="120" w:line="276" w:lineRule="auto"/>
              <w:rPr>
                <w:rFonts w:ascii="Arial" w:hAnsi="Arial" w:cs="Arial"/>
                <w:iCs/>
                <w:szCs w:val="20"/>
              </w:rPr>
            </w:pPr>
          </w:p>
          <w:p w14:paraId="517FEFB1" w14:textId="77777777" w:rsidR="007D4B20" w:rsidRPr="00CF0892" w:rsidRDefault="007D4B20" w:rsidP="007D4B20">
            <w:pPr>
              <w:pStyle w:val="Tabulka"/>
              <w:spacing w:after="120" w:line="276" w:lineRule="auto"/>
              <w:rPr>
                <w:rFonts w:ascii="Arial" w:hAnsi="Arial" w:cs="Arial"/>
                <w:b/>
                <w:bCs/>
                <w:iCs/>
                <w:szCs w:val="20"/>
              </w:rPr>
            </w:pPr>
          </w:p>
          <w:p w14:paraId="341B328B" w14:textId="77777777" w:rsidR="007D4B20" w:rsidRPr="00CF0892" w:rsidRDefault="007D4B20" w:rsidP="007D4B20">
            <w:pPr>
              <w:pStyle w:val="Tabulka"/>
              <w:spacing w:after="120" w:line="276" w:lineRule="auto"/>
              <w:rPr>
                <w:rFonts w:ascii="Arial" w:hAnsi="Arial" w:cs="Arial"/>
                <w:iCs/>
                <w:szCs w:val="20"/>
              </w:rPr>
            </w:pPr>
          </w:p>
        </w:tc>
      </w:tr>
      <w:tr w:rsidR="007D4B20" w:rsidRPr="00CF0892" w14:paraId="56F2D9AE" w14:textId="77777777" w:rsidTr="007D4B20">
        <w:trPr>
          <w:cantSplit/>
        </w:trPr>
        <w:tc>
          <w:tcPr>
            <w:tcW w:w="9777" w:type="dxa"/>
            <w:gridSpan w:val="4"/>
            <w:hideMark/>
          </w:tcPr>
          <w:p w14:paraId="3D99F904" w14:textId="77777777" w:rsidR="007D4B20" w:rsidRPr="00CF0892" w:rsidRDefault="007D4B20" w:rsidP="007D4B20">
            <w:pPr>
              <w:pStyle w:val="Tabulka"/>
              <w:spacing w:after="120" w:line="276" w:lineRule="auto"/>
              <w:rPr>
                <w:rFonts w:ascii="Arial" w:hAnsi="Arial" w:cs="Arial"/>
                <w:b/>
                <w:bCs/>
                <w:szCs w:val="20"/>
              </w:rPr>
            </w:pPr>
            <w:r w:rsidRPr="00CF0892">
              <w:rPr>
                <w:rFonts w:ascii="Arial" w:hAnsi="Arial" w:cs="Arial"/>
                <w:b/>
                <w:bCs/>
                <w:szCs w:val="20"/>
              </w:rPr>
              <w:sym w:font="Wingdings 2" w:char="00A3"/>
            </w:r>
            <w:r w:rsidRPr="00CF0892">
              <w:rPr>
                <w:rFonts w:ascii="Arial" w:hAnsi="Arial" w:cs="Arial"/>
                <w:b/>
                <w:bCs/>
                <w:szCs w:val="20"/>
              </w:rPr>
              <w:t xml:space="preserve"> Akceptováno bez výhrad </w:t>
            </w:r>
            <w:r w:rsidRPr="00CF0892">
              <w:rPr>
                <w:rFonts w:ascii="Arial" w:hAnsi="Arial" w:cs="Arial"/>
                <w:b/>
                <w:bCs/>
                <w:szCs w:val="20"/>
              </w:rPr>
              <w:sym w:font="Wingdings 2" w:char="00A3"/>
            </w:r>
            <w:r w:rsidRPr="00CF0892">
              <w:rPr>
                <w:rFonts w:ascii="Arial" w:hAnsi="Arial" w:cs="Arial"/>
                <w:b/>
                <w:bCs/>
                <w:szCs w:val="20"/>
              </w:rPr>
              <w:t xml:space="preserve"> Akceptováno s výhradami </w:t>
            </w:r>
            <w:r w:rsidRPr="00CF0892">
              <w:rPr>
                <w:rFonts w:ascii="Arial" w:hAnsi="Arial" w:cs="Arial"/>
                <w:b/>
                <w:bCs/>
                <w:szCs w:val="20"/>
              </w:rPr>
              <w:sym w:font="Wingdings 2" w:char="00A3"/>
            </w:r>
            <w:r w:rsidRPr="00CF0892">
              <w:rPr>
                <w:rFonts w:ascii="Arial" w:hAnsi="Arial" w:cs="Arial"/>
                <w:b/>
                <w:bCs/>
                <w:szCs w:val="20"/>
              </w:rPr>
              <w:t xml:space="preserve"> Neakceptováno</w:t>
            </w:r>
          </w:p>
        </w:tc>
      </w:tr>
      <w:tr w:rsidR="007D4B20" w:rsidRPr="00CF0892" w14:paraId="6D1BBF8B" w14:textId="77777777" w:rsidTr="007D4B20">
        <w:tc>
          <w:tcPr>
            <w:tcW w:w="1870" w:type="dxa"/>
          </w:tcPr>
          <w:p w14:paraId="3D95D023" w14:textId="77777777" w:rsidR="007D4B20" w:rsidRPr="00CF0892" w:rsidRDefault="007D4B20" w:rsidP="007D4B20">
            <w:pPr>
              <w:pStyle w:val="Tabulka"/>
              <w:spacing w:after="120" w:line="276" w:lineRule="auto"/>
              <w:rPr>
                <w:rFonts w:ascii="Arial" w:hAnsi="Arial" w:cs="Arial"/>
                <w:szCs w:val="20"/>
              </w:rPr>
            </w:pPr>
            <w:r w:rsidRPr="00CF0892">
              <w:rPr>
                <w:rFonts w:ascii="Arial" w:hAnsi="Arial" w:cs="Arial"/>
                <w:szCs w:val="20"/>
              </w:rPr>
              <w:t>Jméno:</w:t>
            </w:r>
          </w:p>
          <w:p w14:paraId="375EA615" w14:textId="77777777" w:rsidR="007D4B20" w:rsidRPr="00CF0892" w:rsidRDefault="007D4B20" w:rsidP="007D4B20">
            <w:pPr>
              <w:pStyle w:val="Tabulka"/>
              <w:spacing w:after="120" w:line="276" w:lineRule="auto"/>
              <w:rPr>
                <w:rFonts w:ascii="Arial" w:hAnsi="Arial" w:cs="Arial"/>
                <w:szCs w:val="20"/>
              </w:rPr>
            </w:pPr>
          </w:p>
          <w:p w14:paraId="45164587" w14:textId="77777777" w:rsidR="007D4B20" w:rsidRPr="00CF0892" w:rsidRDefault="007D4B20" w:rsidP="007D4B20">
            <w:pPr>
              <w:pStyle w:val="Tabulka"/>
              <w:spacing w:after="120" w:line="276" w:lineRule="auto"/>
              <w:rPr>
                <w:rFonts w:ascii="Arial" w:hAnsi="Arial" w:cs="Arial"/>
                <w:b/>
                <w:bCs/>
                <w:szCs w:val="20"/>
              </w:rPr>
            </w:pPr>
            <w:r w:rsidRPr="00CF0892">
              <w:rPr>
                <w:rFonts w:ascii="Arial" w:hAnsi="Arial" w:cs="Arial"/>
                <w:szCs w:val="20"/>
              </w:rPr>
              <w:t>Podpis:</w:t>
            </w:r>
          </w:p>
        </w:tc>
        <w:tc>
          <w:tcPr>
            <w:tcW w:w="3960" w:type="dxa"/>
          </w:tcPr>
          <w:p w14:paraId="027613FA" w14:textId="77777777" w:rsidR="007D4B20" w:rsidRPr="00CF0892" w:rsidRDefault="007D4B20" w:rsidP="007D4B20">
            <w:pPr>
              <w:pStyle w:val="Tabulka"/>
              <w:spacing w:after="120" w:line="276" w:lineRule="auto"/>
              <w:rPr>
                <w:rFonts w:ascii="Arial" w:hAnsi="Arial" w:cs="Arial"/>
                <w:szCs w:val="20"/>
              </w:rPr>
            </w:pPr>
          </w:p>
        </w:tc>
        <w:tc>
          <w:tcPr>
            <w:tcW w:w="1080" w:type="dxa"/>
            <w:hideMark/>
          </w:tcPr>
          <w:p w14:paraId="06E91FB0" w14:textId="77777777" w:rsidR="007D4B20" w:rsidRPr="00CF0892" w:rsidRDefault="007D4B20" w:rsidP="007D4B20">
            <w:pPr>
              <w:pStyle w:val="Tabulka"/>
              <w:spacing w:after="120" w:line="276" w:lineRule="auto"/>
              <w:rPr>
                <w:rFonts w:ascii="Arial" w:hAnsi="Arial" w:cs="Arial"/>
                <w:szCs w:val="20"/>
              </w:rPr>
            </w:pPr>
            <w:r w:rsidRPr="00CF0892">
              <w:rPr>
                <w:rFonts w:ascii="Arial" w:hAnsi="Arial" w:cs="Arial"/>
                <w:szCs w:val="20"/>
              </w:rPr>
              <w:t>Datum:</w:t>
            </w:r>
          </w:p>
        </w:tc>
        <w:tc>
          <w:tcPr>
            <w:tcW w:w="2867" w:type="dxa"/>
          </w:tcPr>
          <w:p w14:paraId="38714974" w14:textId="77777777" w:rsidR="007D4B20" w:rsidRPr="00CF0892" w:rsidRDefault="007D4B20" w:rsidP="007D4B20">
            <w:pPr>
              <w:pStyle w:val="Tabulka"/>
              <w:spacing w:after="120" w:line="276" w:lineRule="auto"/>
              <w:rPr>
                <w:rFonts w:ascii="Arial" w:hAnsi="Arial" w:cs="Arial"/>
                <w:szCs w:val="20"/>
              </w:rPr>
            </w:pPr>
          </w:p>
        </w:tc>
      </w:tr>
    </w:tbl>
    <w:p w14:paraId="5C90354D" w14:textId="77777777" w:rsidR="001B15F4" w:rsidRDefault="001B15F4" w:rsidP="000E7942">
      <w:pPr>
        <w:tabs>
          <w:tab w:val="num" w:pos="720"/>
        </w:tabs>
        <w:spacing w:after="120" w:line="276" w:lineRule="auto"/>
        <w:ind w:left="-142"/>
        <w:jc w:val="both"/>
        <w:rPr>
          <w:rFonts w:ascii="Arial" w:hAnsi="Arial" w:cs="Arial"/>
          <w:sz w:val="20"/>
          <w:szCs w:val="20"/>
        </w:rPr>
      </w:pPr>
    </w:p>
    <w:p w14:paraId="2359A3EA" w14:textId="77777777" w:rsidR="007605A5" w:rsidRDefault="007605A5" w:rsidP="000E7942">
      <w:pPr>
        <w:tabs>
          <w:tab w:val="num" w:pos="720"/>
        </w:tabs>
        <w:spacing w:after="120" w:line="276" w:lineRule="auto"/>
        <w:ind w:left="-142"/>
        <w:jc w:val="both"/>
        <w:rPr>
          <w:rFonts w:ascii="Arial" w:hAnsi="Arial" w:cs="Arial"/>
          <w:sz w:val="20"/>
          <w:szCs w:val="20"/>
        </w:rPr>
      </w:pPr>
    </w:p>
    <w:p w14:paraId="40F212C9" w14:textId="77777777" w:rsidR="00AB6CD1" w:rsidRDefault="00C03787" w:rsidP="00AB6CD1">
      <w:pPr>
        <w:tabs>
          <w:tab w:val="num" w:pos="0"/>
        </w:tabs>
        <w:spacing w:after="120" w:line="276" w:lineRule="auto"/>
        <w:jc w:val="both"/>
        <w:rPr>
          <w:rFonts w:ascii="Arial" w:hAnsi="Arial" w:cs="Arial"/>
          <w:b/>
        </w:rPr>
      </w:pPr>
      <w:bookmarkStart w:id="36" w:name="_Příloha_č._7"/>
      <w:bookmarkStart w:id="37" w:name="_Hlk98848462"/>
      <w:bookmarkEnd w:id="36"/>
      <w:r w:rsidRPr="001571EB">
        <w:rPr>
          <w:rFonts w:ascii="Arial" w:hAnsi="Arial" w:cs="Arial"/>
          <w:b/>
        </w:rPr>
        <w:t xml:space="preserve">Příloha č. </w:t>
      </w:r>
      <w:r w:rsidR="00CD489C" w:rsidRPr="001571EB">
        <w:rPr>
          <w:rFonts w:ascii="Arial" w:hAnsi="Arial" w:cs="Arial"/>
          <w:b/>
        </w:rPr>
        <w:t>2</w:t>
      </w:r>
      <w:r w:rsidRPr="001571EB">
        <w:rPr>
          <w:rFonts w:ascii="Arial" w:hAnsi="Arial" w:cs="Arial"/>
          <w:b/>
        </w:rPr>
        <w:t xml:space="preserve"> – </w:t>
      </w:r>
      <w:r w:rsidR="00646C57" w:rsidRPr="001571EB">
        <w:rPr>
          <w:rFonts w:ascii="Arial" w:hAnsi="Arial" w:cs="Arial"/>
          <w:b/>
        </w:rPr>
        <w:t>Servisní tým</w:t>
      </w:r>
    </w:p>
    <w:p w14:paraId="21C78D80" w14:textId="77777777" w:rsidR="0099087D" w:rsidRDefault="0099087D" w:rsidP="00AB6CD1">
      <w:pPr>
        <w:tabs>
          <w:tab w:val="num" w:pos="0"/>
        </w:tabs>
        <w:spacing w:after="120" w:line="276" w:lineRule="auto"/>
        <w:jc w:val="both"/>
        <w:rPr>
          <w:rFonts w:ascii="Arial" w:hAnsi="Arial" w:cs="Arial"/>
          <w:b/>
        </w:rPr>
      </w:pPr>
    </w:p>
    <w:p w14:paraId="7F8C313A" w14:textId="77777777" w:rsidR="0099087D" w:rsidRPr="0099087D" w:rsidRDefault="0099087D" w:rsidP="003745DC">
      <w:pPr>
        <w:pStyle w:val="Odstavecseseznamem"/>
        <w:keepNext/>
        <w:numPr>
          <w:ilvl w:val="0"/>
          <w:numId w:val="68"/>
        </w:numPr>
        <w:spacing w:before="120" w:after="120" w:line="280" w:lineRule="atLeast"/>
        <w:ind w:left="357" w:hanging="357"/>
        <w:contextualSpacing w:val="0"/>
        <w:outlineLvl w:val="0"/>
        <w:rPr>
          <w:rFonts w:ascii="Arial" w:hAnsi="Arial" w:cs="Arial"/>
          <w:b/>
          <w:bCs/>
          <w:iCs/>
          <w:sz w:val="20"/>
          <w:szCs w:val="20"/>
        </w:rPr>
      </w:pPr>
      <w:r w:rsidRPr="0099087D">
        <w:rPr>
          <w:rFonts w:ascii="Arial" w:hAnsi="Arial" w:cs="Arial"/>
          <w:b/>
          <w:bCs/>
          <w:iCs/>
          <w:sz w:val="20"/>
          <w:szCs w:val="20"/>
        </w:rPr>
        <w:t>Servisní tým</w:t>
      </w:r>
    </w:p>
    <w:p w14:paraId="40497415" w14:textId="43E2D958" w:rsidR="0099087D" w:rsidRDefault="0099087D" w:rsidP="003745DC">
      <w:pPr>
        <w:pStyle w:val="Odstavecseseznamem"/>
        <w:numPr>
          <w:ilvl w:val="1"/>
          <w:numId w:val="68"/>
        </w:numPr>
        <w:spacing w:before="240" w:line="280" w:lineRule="atLeast"/>
        <w:jc w:val="both"/>
        <w:rPr>
          <w:rFonts w:ascii="Arial" w:hAnsi="Arial" w:cs="Arial"/>
          <w:sz w:val="20"/>
        </w:rPr>
      </w:pPr>
      <w:r w:rsidRPr="007854DF">
        <w:rPr>
          <w:rFonts w:ascii="Arial" w:hAnsi="Arial" w:cs="Arial"/>
          <w:b/>
          <w:sz w:val="20"/>
          <w:szCs w:val="20"/>
        </w:rPr>
        <w:t>Poskytovatel se zavazuje</w:t>
      </w:r>
      <w:r w:rsidRPr="007854DF">
        <w:rPr>
          <w:rFonts w:ascii="Arial" w:hAnsi="Arial" w:cs="Arial"/>
          <w:b/>
          <w:bCs/>
          <w:iCs/>
          <w:sz w:val="20"/>
          <w:szCs w:val="20"/>
        </w:rPr>
        <w:t xml:space="preserve">, </w:t>
      </w:r>
      <w:r w:rsidRPr="007854DF">
        <w:rPr>
          <w:rFonts w:ascii="Arial" w:hAnsi="Arial" w:cs="Arial"/>
          <w:bCs/>
          <w:iCs/>
          <w:sz w:val="20"/>
          <w:szCs w:val="20"/>
        </w:rPr>
        <w:t>že</w:t>
      </w:r>
      <w:r w:rsidR="007854DF" w:rsidRPr="007854DF">
        <w:t xml:space="preserve"> </w:t>
      </w:r>
      <w:r w:rsidR="007854DF" w:rsidRPr="007854DF">
        <w:rPr>
          <w:rFonts w:ascii="Arial" w:hAnsi="Arial" w:cs="Arial"/>
          <w:bCs/>
          <w:iCs/>
          <w:sz w:val="20"/>
          <w:szCs w:val="20"/>
        </w:rPr>
        <w:t xml:space="preserve">po dobu </w:t>
      </w:r>
      <w:r w:rsidR="009C3206">
        <w:rPr>
          <w:rFonts w:ascii="Arial" w:hAnsi="Arial" w:cs="Arial"/>
          <w:bCs/>
          <w:iCs/>
          <w:sz w:val="20"/>
          <w:szCs w:val="20"/>
        </w:rPr>
        <w:t>účinnosti</w:t>
      </w:r>
      <w:r w:rsidR="007854DF" w:rsidRPr="007854DF">
        <w:rPr>
          <w:rFonts w:ascii="Arial" w:hAnsi="Arial" w:cs="Arial"/>
          <w:bCs/>
          <w:iCs/>
          <w:sz w:val="20"/>
          <w:szCs w:val="20"/>
        </w:rPr>
        <w:t xml:space="preserve"> této Smlouvy</w:t>
      </w:r>
      <w:r w:rsidRPr="007854DF">
        <w:rPr>
          <w:rFonts w:ascii="Arial" w:hAnsi="Arial" w:cs="Arial"/>
          <w:sz w:val="20"/>
        </w:rPr>
        <w:t xml:space="preserve">, bude mít k dispozici Servisní tým, </w:t>
      </w:r>
      <w:r w:rsidR="007854DF" w:rsidRPr="00E809E4">
        <w:rPr>
          <w:rFonts w:ascii="Arial" w:hAnsi="Arial" w:cs="Arial"/>
          <w:sz w:val="20"/>
        </w:rPr>
        <w:t xml:space="preserve">jehož prostřednictvím bude poskytovat </w:t>
      </w:r>
      <w:r w:rsidRPr="007854DF">
        <w:rPr>
          <w:rFonts w:ascii="Arial" w:hAnsi="Arial" w:cs="Arial"/>
          <w:sz w:val="20"/>
          <w:szCs w:val="20"/>
        </w:rPr>
        <w:t xml:space="preserve">plnění </w:t>
      </w:r>
      <w:r w:rsidR="007854DF">
        <w:rPr>
          <w:rFonts w:ascii="Arial" w:hAnsi="Arial" w:cs="Arial"/>
          <w:sz w:val="20"/>
          <w:szCs w:val="20"/>
        </w:rPr>
        <w:t xml:space="preserve">dle </w:t>
      </w:r>
      <w:r w:rsidRPr="007854DF">
        <w:rPr>
          <w:rFonts w:ascii="Arial" w:hAnsi="Arial" w:cs="Arial"/>
          <w:sz w:val="20"/>
          <w:szCs w:val="20"/>
        </w:rPr>
        <w:t>této Smlouvy</w:t>
      </w:r>
      <w:r w:rsidR="007854DF">
        <w:rPr>
          <w:rFonts w:ascii="Arial" w:hAnsi="Arial" w:cs="Arial"/>
          <w:sz w:val="20"/>
          <w:szCs w:val="20"/>
        </w:rPr>
        <w:t>,</w:t>
      </w:r>
      <w:r w:rsidRPr="007854DF">
        <w:rPr>
          <w:rFonts w:ascii="Arial" w:hAnsi="Arial" w:cs="Arial"/>
          <w:sz w:val="20"/>
          <w:szCs w:val="20"/>
        </w:rPr>
        <w:t xml:space="preserve"> a </w:t>
      </w:r>
      <w:r w:rsidRPr="007854DF">
        <w:rPr>
          <w:rFonts w:ascii="Arial" w:hAnsi="Arial" w:cs="Arial"/>
          <w:sz w:val="20"/>
        </w:rPr>
        <w:t>který bude splňovat níže uvedené požadavky.</w:t>
      </w:r>
    </w:p>
    <w:p w14:paraId="5CF726C3" w14:textId="77777777" w:rsidR="007854DF" w:rsidRPr="007854DF" w:rsidRDefault="007854DF" w:rsidP="007854DF">
      <w:pPr>
        <w:pStyle w:val="Odstavecseseznamem"/>
        <w:spacing w:before="240" w:line="280" w:lineRule="atLeast"/>
        <w:ind w:left="792"/>
        <w:jc w:val="both"/>
        <w:rPr>
          <w:rFonts w:ascii="Arial" w:hAnsi="Arial" w:cs="Arial"/>
          <w:sz w:val="20"/>
        </w:rPr>
      </w:pPr>
    </w:p>
    <w:p w14:paraId="1096FE94" w14:textId="77777777" w:rsidR="0099087D" w:rsidRDefault="0099087D" w:rsidP="003745DC">
      <w:pPr>
        <w:pStyle w:val="Odstavecseseznamem"/>
        <w:numPr>
          <w:ilvl w:val="1"/>
          <w:numId w:val="68"/>
        </w:numPr>
        <w:spacing w:before="240" w:line="280" w:lineRule="atLeast"/>
        <w:jc w:val="both"/>
        <w:rPr>
          <w:rFonts w:ascii="Arial" w:hAnsi="Arial" w:cs="Arial"/>
          <w:sz w:val="20"/>
          <w:szCs w:val="20"/>
        </w:rPr>
      </w:pPr>
      <w:r w:rsidRPr="007854DF">
        <w:rPr>
          <w:rFonts w:ascii="Arial" w:hAnsi="Arial" w:cs="Arial"/>
          <w:b/>
          <w:sz w:val="20"/>
          <w:szCs w:val="20"/>
        </w:rPr>
        <w:t>Poskytovatel se zavazuje</w:t>
      </w:r>
      <w:r w:rsidRPr="007854DF">
        <w:rPr>
          <w:rFonts w:ascii="Arial" w:hAnsi="Arial" w:cs="Arial"/>
          <w:sz w:val="20"/>
          <w:szCs w:val="20"/>
        </w:rPr>
        <w:t xml:space="preserve">, že plnění dle </w:t>
      </w:r>
      <w:r w:rsidR="007854DF">
        <w:rPr>
          <w:rFonts w:ascii="Arial" w:hAnsi="Arial" w:cs="Arial"/>
          <w:sz w:val="20"/>
          <w:szCs w:val="20"/>
        </w:rPr>
        <w:t xml:space="preserve">této </w:t>
      </w:r>
      <w:r w:rsidRPr="007854DF">
        <w:rPr>
          <w:rFonts w:ascii="Arial" w:hAnsi="Arial" w:cs="Arial"/>
          <w:sz w:val="20"/>
          <w:szCs w:val="20"/>
        </w:rPr>
        <w:t>Smlouvy bude poskytováno pouze členy Servisního týmu, kteří jsou uvedeni v této Příloze č. 2 Smlouvy nebo se stanou členem Servisního týmu následně v souladu s příslušnými ustanoveními této Smlouvy.</w:t>
      </w:r>
    </w:p>
    <w:p w14:paraId="0BB13149" w14:textId="77777777" w:rsidR="007854DF" w:rsidRPr="007854DF" w:rsidRDefault="007854DF" w:rsidP="007854DF">
      <w:pPr>
        <w:pStyle w:val="Odstavecseseznamem"/>
        <w:spacing w:before="240" w:line="280" w:lineRule="atLeast"/>
        <w:ind w:left="792"/>
        <w:jc w:val="both"/>
        <w:rPr>
          <w:rFonts w:ascii="Arial" w:hAnsi="Arial" w:cs="Arial"/>
          <w:sz w:val="20"/>
          <w:szCs w:val="20"/>
        </w:rPr>
      </w:pPr>
    </w:p>
    <w:p w14:paraId="27BC75DE" w14:textId="77777777" w:rsidR="0099087D" w:rsidRPr="007854DF" w:rsidRDefault="0099087D" w:rsidP="003745DC">
      <w:pPr>
        <w:pStyle w:val="Odstavecseseznamem"/>
        <w:numPr>
          <w:ilvl w:val="1"/>
          <w:numId w:val="68"/>
        </w:numPr>
        <w:spacing w:before="240" w:line="280" w:lineRule="atLeast"/>
        <w:jc w:val="both"/>
        <w:rPr>
          <w:rFonts w:ascii="Arial" w:hAnsi="Arial" w:cs="Arial"/>
          <w:sz w:val="20"/>
          <w:szCs w:val="20"/>
        </w:rPr>
      </w:pPr>
      <w:r w:rsidRPr="007854DF">
        <w:rPr>
          <w:rFonts w:ascii="Arial" w:hAnsi="Arial" w:cs="Arial"/>
          <w:sz w:val="20"/>
          <w:szCs w:val="20"/>
        </w:rPr>
        <w:t>Servisní tým musí po celou dobu trvání této Smlouvy splňovat níže uvedené požadavky na:</w:t>
      </w:r>
    </w:p>
    <w:p w14:paraId="04028FE8" w14:textId="256FE238" w:rsidR="0099087D" w:rsidRDefault="001D47EA" w:rsidP="003745DC">
      <w:pPr>
        <w:pStyle w:val="Odstavecseseznamem"/>
        <w:numPr>
          <w:ilvl w:val="0"/>
          <w:numId w:val="73"/>
        </w:numPr>
        <w:spacing w:before="240" w:after="0" w:line="280" w:lineRule="atLeast"/>
        <w:ind w:firstLine="273"/>
        <w:jc w:val="both"/>
        <w:rPr>
          <w:rFonts w:ascii="Arial" w:hAnsi="Arial" w:cs="Arial"/>
          <w:sz w:val="20"/>
        </w:rPr>
      </w:pPr>
      <w:r>
        <w:rPr>
          <w:rFonts w:ascii="Arial" w:hAnsi="Arial" w:cs="Arial"/>
          <w:sz w:val="20"/>
        </w:rPr>
        <w:t xml:space="preserve">minimální </w:t>
      </w:r>
      <w:r w:rsidR="0099087D">
        <w:rPr>
          <w:rFonts w:ascii="Arial" w:hAnsi="Arial" w:cs="Arial"/>
          <w:sz w:val="20"/>
        </w:rPr>
        <w:t>počet členů Servisního týmu</w:t>
      </w:r>
      <w:r w:rsidR="00D15637" w:rsidRPr="00D15637">
        <w:rPr>
          <w:rFonts w:ascii="Arial" w:hAnsi="Arial" w:cs="Arial"/>
          <w:sz w:val="20"/>
        </w:rPr>
        <w:t xml:space="preserve"> </w:t>
      </w:r>
      <w:r w:rsidR="00D15637">
        <w:rPr>
          <w:rFonts w:ascii="Arial" w:hAnsi="Arial" w:cs="Arial"/>
          <w:sz w:val="20"/>
        </w:rPr>
        <w:t xml:space="preserve">v jednotlivých dílčích oblastech plnění (dále </w:t>
      </w:r>
      <w:r w:rsidR="00461F19">
        <w:rPr>
          <w:rFonts w:ascii="Arial" w:hAnsi="Arial" w:cs="Arial"/>
          <w:sz w:val="20"/>
        </w:rPr>
        <w:t>též jen „Oblast plnění“ nebo „Oblast“)</w:t>
      </w:r>
      <w:r w:rsidR="0099087D">
        <w:rPr>
          <w:rFonts w:ascii="Arial" w:hAnsi="Arial" w:cs="Arial"/>
          <w:sz w:val="20"/>
        </w:rPr>
        <w:t>;</w:t>
      </w:r>
    </w:p>
    <w:p w14:paraId="71576AFB" w14:textId="77777777" w:rsidR="0099087D" w:rsidRDefault="0099087D" w:rsidP="003745DC">
      <w:pPr>
        <w:pStyle w:val="Odstavecseseznamem"/>
        <w:numPr>
          <w:ilvl w:val="0"/>
          <w:numId w:val="73"/>
        </w:numPr>
        <w:spacing w:before="240" w:after="0" w:line="280" w:lineRule="atLeast"/>
        <w:ind w:firstLine="273"/>
        <w:jc w:val="both"/>
        <w:rPr>
          <w:rFonts w:ascii="Arial" w:hAnsi="Arial" w:cs="Arial"/>
          <w:sz w:val="20"/>
        </w:rPr>
      </w:pPr>
      <w:r>
        <w:rPr>
          <w:rFonts w:ascii="Arial" w:hAnsi="Arial" w:cs="Arial"/>
          <w:sz w:val="20"/>
        </w:rPr>
        <w:t>složení Servisního týmu z hlediska zastoupení jednotlivých rolí</w:t>
      </w:r>
      <w:r w:rsidR="004964FB">
        <w:rPr>
          <w:rFonts w:ascii="Arial" w:hAnsi="Arial" w:cs="Arial"/>
          <w:sz w:val="20"/>
        </w:rPr>
        <w:t xml:space="preserve"> v jednotlivých </w:t>
      </w:r>
      <w:r w:rsidR="00DE460C">
        <w:rPr>
          <w:rFonts w:ascii="Arial" w:hAnsi="Arial" w:cs="Arial"/>
          <w:sz w:val="20"/>
        </w:rPr>
        <w:t>O</w:t>
      </w:r>
      <w:r w:rsidR="004964FB">
        <w:rPr>
          <w:rFonts w:ascii="Arial" w:hAnsi="Arial" w:cs="Arial"/>
          <w:sz w:val="20"/>
        </w:rPr>
        <w:t>blastech</w:t>
      </w:r>
      <w:r w:rsidR="00796941">
        <w:rPr>
          <w:rFonts w:ascii="Arial" w:hAnsi="Arial" w:cs="Arial"/>
          <w:sz w:val="20"/>
        </w:rPr>
        <w:t xml:space="preserve"> plnění</w:t>
      </w:r>
      <w:r>
        <w:rPr>
          <w:rFonts w:ascii="Arial" w:hAnsi="Arial" w:cs="Arial"/>
          <w:sz w:val="20"/>
        </w:rPr>
        <w:t>;</w:t>
      </w:r>
    </w:p>
    <w:p w14:paraId="41B005C3" w14:textId="77777777" w:rsidR="0099087D" w:rsidRDefault="0099087D" w:rsidP="003745DC">
      <w:pPr>
        <w:pStyle w:val="Odstavecseseznamem"/>
        <w:numPr>
          <w:ilvl w:val="0"/>
          <w:numId w:val="73"/>
        </w:numPr>
        <w:spacing w:before="240" w:after="0" w:line="280" w:lineRule="atLeast"/>
        <w:ind w:firstLine="273"/>
        <w:jc w:val="both"/>
        <w:rPr>
          <w:rFonts w:ascii="Arial" w:hAnsi="Arial" w:cs="Arial"/>
          <w:sz w:val="20"/>
        </w:rPr>
      </w:pPr>
      <w:r>
        <w:rPr>
          <w:rFonts w:ascii="Arial" w:hAnsi="Arial" w:cs="Arial"/>
          <w:sz w:val="20"/>
        </w:rPr>
        <w:t xml:space="preserve">kvalifikaci členů </w:t>
      </w:r>
      <w:r w:rsidR="004964FB">
        <w:rPr>
          <w:rFonts w:ascii="Arial" w:hAnsi="Arial" w:cs="Arial"/>
          <w:sz w:val="20"/>
        </w:rPr>
        <w:t xml:space="preserve">zastávajících jednotlivé role v </w:t>
      </w:r>
      <w:r>
        <w:rPr>
          <w:rFonts w:ascii="Arial" w:hAnsi="Arial" w:cs="Arial"/>
          <w:sz w:val="20"/>
        </w:rPr>
        <w:t>Servisního týmu, a to:</w:t>
      </w:r>
    </w:p>
    <w:p w14:paraId="18D9D6F2" w14:textId="77777777" w:rsidR="0099087D" w:rsidRPr="00E1682E" w:rsidRDefault="0099087D" w:rsidP="003745DC">
      <w:pPr>
        <w:pStyle w:val="Odstavecseseznamem"/>
        <w:numPr>
          <w:ilvl w:val="2"/>
          <w:numId w:val="75"/>
        </w:numPr>
        <w:spacing w:before="240" w:after="0" w:line="280" w:lineRule="atLeast"/>
        <w:jc w:val="both"/>
        <w:rPr>
          <w:rFonts w:ascii="Arial" w:hAnsi="Arial" w:cs="Arial"/>
          <w:sz w:val="20"/>
        </w:rPr>
      </w:pPr>
      <w:r w:rsidRPr="00E1682E">
        <w:rPr>
          <w:rFonts w:ascii="Arial" w:hAnsi="Arial" w:cs="Arial"/>
          <w:sz w:val="20"/>
          <w:szCs w:val="20"/>
        </w:rPr>
        <w:t xml:space="preserve">Obecné </w:t>
      </w:r>
      <w:r w:rsidRPr="00E1682E">
        <w:rPr>
          <w:rFonts w:ascii="Arial" w:hAnsi="Arial" w:cs="Arial"/>
          <w:bCs/>
          <w:iCs/>
          <w:sz w:val="20"/>
          <w:szCs w:val="20"/>
        </w:rPr>
        <w:t>požadavky</w:t>
      </w:r>
      <w:r w:rsidRPr="00E1682E">
        <w:rPr>
          <w:rFonts w:ascii="Arial" w:hAnsi="Arial" w:cs="Arial"/>
          <w:sz w:val="20"/>
          <w:szCs w:val="20"/>
        </w:rPr>
        <w:t xml:space="preserve"> na členy </w:t>
      </w:r>
      <w:r>
        <w:rPr>
          <w:rFonts w:ascii="Arial" w:hAnsi="Arial" w:cs="Arial"/>
          <w:sz w:val="20"/>
          <w:szCs w:val="20"/>
        </w:rPr>
        <w:t xml:space="preserve">Servisního </w:t>
      </w:r>
      <w:r w:rsidRPr="00E1682E">
        <w:rPr>
          <w:rFonts w:ascii="Arial" w:hAnsi="Arial" w:cs="Arial"/>
          <w:sz w:val="20"/>
          <w:szCs w:val="20"/>
        </w:rPr>
        <w:t>týmu</w:t>
      </w:r>
      <w:r>
        <w:rPr>
          <w:rFonts w:ascii="Arial" w:hAnsi="Arial" w:cs="Arial"/>
          <w:sz w:val="20"/>
          <w:szCs w:val="20"/>
        </w:rPr>
        <w:t>,</w:t>
      </w:r>
    </w:p>
    <w:p w14:paraId="7817B1DD" w14:textId="3127190F" w:rsidR="0099087D" w:rsidRDefault="0099087D" w:rsidP="003745DC">
      <w:pPr>
        <w:pStyle w:val="Odstavecseseznamem"/>
        <w:numPr>
          <w:ilvl w:val="2"/>
          <w:numId w:val="75"/>
        </w:numPr>
        <w:spacing w:before="240" w:after="0" w:line="280" w:lineRule="atLeast"/>
        <w:jc w:val="both"/>
        <w:rPr>
          <w:rFonts w:ascii="Arial" w:hAnsi="Arial" w:cs="Arial"/>
          <w:bCs/>
          <w:iCs/>
          <w:sz w:val="20"/>
          <w:szCs w:val="20"/>
        </w:rPr>
      </w:pPr>
      <w:r w:rsidRPr="00E1682E" w:rsidDel="00213DB1">
        <w:rPr>
          <w:rFonts w:ascii="Arial" w:hAnsi="Arial" w:cs="Arial"/>
          <w:bCs/>
          <w:iCs/>
          <w:sz w:val="20"/>
          <w:szCs w:val="20"/>
        </w:rPr>
        <w:t>Požadavky na</w:t>
      </w:r>
      <w:r w:rsidRPr="00E1682E">
        <w:rPr>
          <w:rFonts w:ascii="Arial" w:hAnsi="Arial" w:cs="Arial"/>
          <w:bCs/>
          <w:iCs/>
          <w:sz w:val="20"/>
          <w:szCs w:val="20"/>
        </w:rPr>
        <w:t xml:space="preserve"> </w:t>
      </w:r>
      <w:r w:rsidR="00461F19">
        <w:rPr>
          <w:rFonts w:ascii="Arial" w:hAnsi="Arial" w:cs="Arial"/>
          <w:bCs/>
          <w:iCs/>
          <w:sz w:val="20"/>
          <w:szCs w:val="20"/>
        </w:rPr>
        <w:t xml:space="preserve">odbornost </w:t>
      </w:r>
      <w:r w:rsidRPr="00E1682E" w:rsidDel="00213DB1">
        <w:rPr>
          <w:rFonts w:ascii="Arial" w:hAnsi="Arial" w:cs="Arial"/>
          <w:bCs/>
          <w:iCs/>
          <w:sz w:val="20"/>
          <w:szCs w:val="20"/>
        </w:rPr>
        <w:t xml:space="preserve">členů </w:t>
      </w:r>
      <w:r>
        <w:rPr>
          <w:rFonts w:ascii="Arial" w:hAnsi="Arial" w:cs="Arial"/>
          <w:bCs/>
          <w:iCs/>
          <w:sz w:val="20"/>
          <w:szCs w:val="20"/>
        </w:rPr>
        <w:t>Servisního týmu v členění dle rolí.</w:t>
      </w:r>
    </w:p>
    <w:p w14:paraId="400F7514" w14:textId="77777777" w:rsidR="0099087D" w:rsidRDefault="0099087D" w:rsidP="00AB6CD1">
      <w:pPr>
        <w:tabs>
          <w:tab w:val="num" w:pos="0"/>
        </w:tabs>
        <w:spacing w:after="120" w:line="276" w:lineRule="auto"/>
        <w:jc w:val="both"/>
        <w:rPr>
          <w:rFonts w:ascii="Arial" w:hAnsi="Arial" w:cs="Arial"/>
          <w:b/>
          <w:sz w:val="20"/>
          <w:szCs w:val="20"/>
        </w:rPr>
      </w:pPr>
    </w:p>
    <w:p w14:paraId="2C0B5B9B" w14:textId="77777777" w:rsidR="0099087D" w:rsidRPr="00B65832" w:rsidRDefault="0099087D" w:rsidP="003745DC">
      <w:pPr>
        <w:pStyle w:val="Odstavecseseznamem"/>
        <w:keepNext/>
        <w:numPr>
          <w:ilvl w:val="0"/>
          <w:numId w:val="68"/>
        </w:numPr>
        <w:spacing w:before="120" w:after="120" w:line="280" w:lineRule="atLeast"/>
        <w:ind w:left="357" w:hanging="357"/>
        <w:contextualSpacing w:val="0"/>
        <w:outlineLvl w:val="0"/>
        <w:rPr>
          <w:rFonts w:ascii="Arial" w:hAnsi="Arial" w:cs="Arial"/>
          <w:b/>
          <w:bCs/>
          <w:iCs/>
          <w:sz w:val="20"/>
          <w:szCs w:val="20"/>
        </w:rPr>
      </w:pPr>
      <w:r w:rsidRPr="00B65832">
        <w:rPr>
          <w:rFonts w:ascii="Arial" w:hAnsi="Arial" w:cs="Arial"/>
          <w:b/>
          <w:bCs/>
          <w:iCs/>
          <w:sz w:val="20"/>
          <w:szCs w:val="20"/>
        </w:rPr>
        <w:t xml:space="preserve">Požadavky na </w:t>
      </w:r>
      <w:r>
        <w:rPr>
          <w:rFonts w:ascii="Arial" w:hAnsi="Arial" w:cs="Arial"/>
          <w:b/>
          <w:bCs/>
          <w:iCs/>
          <w:sz w:val="20"/>
          <w:szCs w:val="20"/>
        </w:rPr>
        <w:t>Servisní</w:t>
      </w:r>
      <w:r w:rsidRPr="00B65832">
        <w:rPr>
          <w:rFonts w:ascii="Arial" w:hAnsi="Arial" w:cs="Arial"/>
          <w:b/>
          <w:bCs/>
          <w:iCs/>
          <w:sz w:val="20"/>
          <w:szCs w:val="20"/>
        </w:rPr>
        <w:t xml:space="preserve"> tým</w:t>
      </w:r>
    </w:p>
    <w:p w14:paraId="4AC60CE5" w14:textId="77777777" w:rsidR="0099087D" w:rsidRPr="005D7FE2" w:rsidRDefault="0099087D" w:rsidP="003745DC">
      <w:pPr>
        <w:pStyle w:val="Odstavecseseznamem"/>
        <w:keepNext/>
        <w:numPr>
          <w:ilvl w:val="1"/>
          <w:numId w:val="68"/>
        </w:numPr>
        <w:spacing w:before="240" w:after="120" w:line="280" w:lineRule="atLeast"/>
        <w:ind w:left="788" w:hanging="431"/>
        <w:contextualSpacing w:val="0"/>
        <w:outlineLvl w:val="0"/>
        <w:rPr>
          <w:rFonts w:ascii="Arial" w:hAnsi="Arial" w:cs="Arial"/>
          <w:b/>
          <w:sz w:val="20"/>
          <w:szCs w:val="20"/>
        </w:rPr>
      </w:pPr>
      <w:r>
        <w:rPr>
          <w:rFonts w:ascii="Arial" w:hAnsi="Arial" w:cs="Arial"/>
          <w:b/>
          <w:sz w:val="20"/>
          <w:szCs w:val="20"/>
        </w:rPr>
        <w:t xml:space="preserve">Počet </w:t>
      </w:r>
      <w:r w:rsidRPr="00B65832">
        <w:rPr>
          <w:rFonts w:ascii="Arial" w:hAnsi="Arial" w:cs="Arial"/>
          <w:b/>
          <w:bCs/>
          <w:iCs/>
          <w:sz w:val="20"/>
          <w:szCs w:val="20"/>
        </w:rPr>
        <w:t>členů</w:t>
      </w:r>
      <w:r>
        <w:rPr>
          <w:rFonts w:ascii="Arial" w:hAnsi="Arial" w:cs="Arial"/>
          <w:b/>
          <w:sz w:val="20"/>
          <w:szCs w:val="20"/>
        </w:rPr>
        <w:t xml:space="preserve"> Servisního týmu</w:t>
      </w:r>
    </w:p>
    <w:p w14:paraId="2AE980E3" w14:textId="77777777" w:rsidR="0099087D" w:rsidRDefault="0099087D" w:rsidP="0099087D">
      <w:pPr>
        <w:spacing w:before="240" w:line="280" w:lineRule="atLeast"/>
        <w:jc w:val="both"/>
        <w:rPr>
          <w:rFonts w:ascii="Arial" w:hAnsi="Arial" w:cs="Arial"/>
          <w:sz w:val="20"/>
          <w:szCs w:val="20"/>
        </w:rPr>
      </w:pPr>
      <w:r w:rsidRPr="006A1A53">
        <w:rPr>
          <w:rFonts w:ascii="Arial" w:hAnsi="Arial" w:cs="Arial"/>
          <w:b/>
          <w:sz w:val="20"/>
          <w:szCs w:val="20"/>
        </w:rPr>
        <w:t>Minimální počet členů</w:t>
      </w:r>
      <w:r w:rsidRPr="006A1A53">
        <w:rPr>
          <w:rFonts w:ascii="Arial" w:hAnsi="Arial" w:cs="Arial"/>
          <w:sz w:val="20"/>
          <w:szCs w:val="20"/>
        </w:rPr>
        <w:t xml:space="preserve"> </w:t>
      </w:r>
      <w:r>
        <w:rPr>
          <w:rFonts w:ascii="Arial" w:hAnsi="Arial" w:cs="Arial"/>
          <w:sz w:val="20"/>
          <w:szCs w:val="20"/>
        </w:rPr>
        <w:t xml:space="preserve">Servisního týmu </w:t>
      </w:r>
      <w:r w:rsidRPr="00401480">
        <w:rPr>
          <w:rFonts w:ascii="Arial" w:hAnsi="Arial" w:cs="Arial"/>
          <w:sz w:val="20"/>
          <w:szCs w:val="20"/>
        </w:rPr>
        <w:t>j</w:t>
      </w:r>
      <w:r>
        <w:rPr>
          <w:rFonts w:ascii="Arial" w:hAnsi="Arial" w:cs="Arial"/>
          <w:sz w:val="20"/>
          <w:szCs w:val="20"/>
        </w:rPr>
        <w:t xml:space="preserve">e </w:t>
      </w:r>
      <w:r w:rsidR="00D24F1E">
        <w:rPr>
          <w:rFonts w:ascii="Arial" w:hAnsi="Arial" w:cs="Arial"/>
          <w:sz w:val="20"/>
          <w:szCs w:val="20"/>
        </w:rPr>
        <w:t>stanoven níže</w:t>
      </w:r>
      <w:r w:rsidRPr="00C75AB5">
        <w:rPr>
          <w:rFonts w:ascii="Arial" w:hAnsi="Arial" w:cs="Arial"/>
          <w:sz w:val="20"/>
          <w:szCs w:val="20"/>
        </w:rPr>
        <w:t xml:space="preserve"> vymezenými </w:t>
      </w:r>
      <w:r w:rsidR="007B7DE7">
        <w:rPr>
          <w:rFonts w:ascii="Arial" w:hAnsi="Arial" w:cs="Arial"/>
          <w:sz w:val="20"/>
          <w:szCs w:val="20"/>
        </w:rPr>
        <w:t xml:space="preserve">požadavky na </w:t>
      </w:r>
      <w:r w:rsidRPr="00C75AB5">
        <w:rPr>
          <w:rFonts w:ascii="Arial" w:hAnsi="Arial" w:cs="Arial"/>
          <w:sz w:val="20"/>
          <w:szCs w:val="20"/>
        </w:rPr>
        <w:t>role</w:t>
      </w:r>
      <w:r w:rsidR="008E68B9">
        <w:rPr>
          <w:rFonts w:ascii="Arial" w:hAnsi="Arial" w:cs="Arial"/>
          <w:sz w:val="20"/>
          <w:szCs w:val="20"/>
        </w:rPr>
        <w:t xml:space="preserve"> v jednotlivých </w:t>
      </w:r>
      <w:r w:rsidR="00DE460C">
        <w:rPr>
          <w:rFonts w:ascii="Arial" w:hAnsi="Arial" w:cs="Arial"/>
          <w:sz w:val="20"/>
          <w:szCs w:val="20"/>
        </w:rPr>
        <w:t>O</w:t>
      </w:r>
      <w:r w:rsidR="008E68B9">
        <w:rPr>
          <w:rFonts w:ascii="Arial" w:hAnsi="Arial" w:cs="Arial"/>
          <w:sz w:val="20"/>
          <w:szCs w:val="20"/>
        </w:rPr>
        <w:t>blastech</w:t>
      </w:r>
      <w:r w:rsidR="007B7DE7">
        <w:rPr>
          <w:rFonts w:ascii="Arial" w:hAnsi="Arial" w:cs="Arial"/>
          <w:sz w:val="20"/>
          <w:szCs w:val="20"/>
        </w:rPr>
        <w:t xml:space="preserve"> </w:t>
      </w:r>
      <w:r w:rsidR="00C84C36">
        <w:rPr>
          <w:rFonts w:ascii="Arial" w:hAnsi="Arial" w:cs="Arial"/>
          <w:sz w:val="20"/>
          <w:szCs w:val="20"/>
        </w:rPr>
        <w:t>plnění</w:t>
      </w:r>
      <w:r w:rsidR="005D0767">
        <w:rPr>
          <w:rFonts w:ascii="Arial" w:hAnsi="Arial" w:cs="Arial"/>
          <w:sz w:val="20"/>
          <w:szCs w:val="20"/>
        </w:rPr>
        <w:t>,</w:t>
      </w:r>
      <w:r w:rsidRPr="00401480">
        <w:rPr>
          <w:rFonts w:ascii="Arial" w:hAnsi="Arial" w:cs="Arial"/>
          <w:sz w:val="20"/>
          <w:szCs w:val="20"/>
        </w:rPr>
        <w:t xml:space="preserve"> a to </w:t>
      </w:r>
      <w:r w:rsidRPr="006A1A53">
        <w:rPr>
          <w:rFonts w:ascii="Arial" w:hAnsi="Arial" w:cs="Arial"/>
          <w:sz w:val="20"/>
        </w:rPr>
        <w:t xml:space="preserve">bez ohledu na to, zda jde o zaměstnance </w:t>
      </w:r>
      <w:r>
        <w:rPr>
          <w:rFonts w:ascii="Arial" w:hAnsi="Arial" w:cs="Arial"/>
          <w:sz w:val="20"/>
        </w:rPr>
        <w:t xml:space="preserve">Poskytovatele </w:t>
      </w:r>
      <w:r w:rsidRPr="006A1A53">
        <w:rPr>
          <w:rFonts w:ascii="Arial" w:hAnsi="Arial" w:cs="Arial"/>
          <w:sz w:val="20"/>
        </w:rPr>
        <w:t>nebo jsou osoby v jiném vztahu k</w:t>
      </w:r>
      <w:r>
        <w:rPr>
          <w:rFonts w:ascii="Arial" w:hAnsi="Arial" w:cs="Arial"/>
          <w:sz w:val="20"/>
        </w:rPr>
        <w:t> Poskytovateli</w:t>
      </w:r>
      <w:r w:rsidRPr="006A1A53">
        <w:rPr>
          <w:rFonts w:ascii="Arial" w:hAnsi="Arial" w:cs="Arial"/>
          <w:sz w:val="20"/>
          <w:szCs w:val="20"/>
        </w:rPr>
        <w:t>.</w:t>
      </w:r>
      <w:r>
        <w:rPr>
          <w:rFonts w:ascii="Arial" w:hAnsi="Arial" w:cs="Arial"/>
          <w:sz w:val="20"/>
          <w:szCs w:val="20"/>
        </w:rPr>
        <w:t xml:space="preserve"> P</w:t>
      </w:r>
      <w:r w:rsidRPr="00C75AB5">
        <w:rPr>
          <w:rFonts w:ascii="Arial" w:hAnsi="Arial" w:cs="Arial"/>
          <w:sz w:val="20"/>
          <w:szCs w:val="20"/>
        </w:rPr>
        <w:t xml:space="preserve">ožadavky na </w:t>
      </w:r>
      <w:r>
        <w:rPr>
          <w:rFonts w:ascii="Arial" w:hAnsi="Arial" w:cs="Arial"/>
          <w:sz w:val="20"/>
          <w:szCs w:val="20"/>
        </w:rPr>
        <w:t xml:space="preserve">možnost </w:t>
      </w:r>
      <w:bookmarkStart w:id="38" w:name="_Hlk96093466"/>
      <w:r>
        <w:rPr>
          <w:rFonts w:ascii="Arial" w:hAnsi="Arial" w:cs="Arial"/>
          <w:sz w:val="20"/>
          <w:szCs w:val="20"/>
        </w:rPr>
        <w:t>jednotlivých členů zastávat více rolí zároveň</w:t>
      </w:r>
      <w:bookmarkEnd w:id="38"/>
      <w:r>
        <w:rPr>
          <w:rFonts w:ascii="Arial" w:hAnsi="Arial" w:cs="Arial"/>
          <w:sz w:val="20"/>
          <w:szCs w:val="20"/>
        </w:rPr>
        <w:t xml:space="preserve"> </w:t>
      </w:r>
      <w:r w:rsidRPr="00C75AB5">
        <w:rPr>
          <w:rFonts w:ascii="Arial" w:hAnsi="Arial" w:cs="Arial"/>
          <w:sz w:val="20"/>
          <w:szCs w:val="20"/>
        </w:rPr>
        <w:t xml:space="preserve">jsou </w:t>
      </w:r>
      <w:r w:rsidR="007B7DE7">
        <w:rPr>
          <w:rFonts w:ascii="Arial" w:hAnsi="Arial" w:cs="Arial"/>
          <w:sz w:val="20"/>
          <w:szCs w:val="20"/>
        </w:rPr>
        <w:t xml:space="preserve">zde </w:t>
      </w:r>
      <w:r w:rsidR="008E68B9">
        <w:rPr>
          <w:rFonts w:ascii="Arial" w:hAnsi="Arial" w:cs="Arial"/>
          <w:sz w:val="20"/>
          <w:szCs w:val="20"/>
        </w:rPr>
        <w:t xml:space="preserve">rovněž </w:t>
      </w:r>
      <w:r w:rsidRPr="00C75AB5">
        <w:rPr>
          <w:rFonts w:ascii="Arial" w:hAnsi="Arial" w:cs="Arial"/>
          <w:sz w:val="20"/>
          <w:szCs w:val="20"/>
        </w:rPr>
        <w:t>specifikovány</w:t>
      </w:r>
      <w:r>
        <w:rPr>
          <w:rFonts w:ascii="Arial" w:hAnsi="Arial" w:cs="Arial"/>
          <w:sz w:val="20"/>
          <w:szCs w:val="20"/>
        </w:rPr>
        <w:t xml:space="preserve">. </w:t>
      </w:r>
      <w:bookmarkStart w:id="39" w:name="_Hlk96093488"/>
      <w:r>
        <w:rPr>
          <w:rFonts w:ascii="Arial" w:hAnsi="Arial" w:cs="Arial"/>
          <w:sz w:val="20"/>
          <w:szCs w:val="20"/>
        </w:rPr>
        <w:t xml:space="preserve">Konkrétní počet členů Servisního týmu stanoví dle svých potřeb Poskytovatel, vždy však musí dodržet </w:t>
      </w:r>
      <w:r w:rsidR="00D24F1E">
        <w:rPr>
          <w:rFonts w:ascii="Arial" w:hAnsi="Arial" w:cs="Arial"/>
          <w:sz w:val="20"/>
          <w:szCs w:val="20"/>
        </w:rPr>
        <w:t xml:space="preserve">všechny požadavky </w:t>
      </w:r>
      <w:r w:rsidR="008E68B9">
        <w:rPr>
          <w:rFonts w:ascii="Arial" w:hAnsi="Arial" w:cs="Arial"/>
          <w:sz w:val="20"/>
          <w:szCs w:val="20"/>
        </w:rPr>
        <w:t>pro jednotlivé role v</w:t>
      </w:r>
      <w:r w:rsidR="00C84C36">
        <w:rPr>
          <w:rFonts w:ascii="Arial" w:hAnsi="Arial" w:cs="Arial"/>
          <w:sz w:val="20"/>
          <w:szCs w:val="20"/>
        </w:rPr>
        <w:t> </w:t>
      </w:r>
      <w:r w:rsidR="008E68B9">
        <w:rPr>
          <w:rFonts w:ascii="Arial" w:hAnsi="Arial" w:cs="Arial"/>
          <w:sz w:val="20"/>
          <w:szCs w:val="20"/>
        </w:rPr>
        <w:t>uvedených</w:t>
      </w:r>
      <w:r w:rsidR="00C84C36">
        <w:rPr>
          <w:rFonts w:ascii="Arial" w:hAnsi="Arial" w:cs="Arial"/>
          <w:sz w:val="20"/>
          <w:szCs w:val="20"/>
        </w:rPr>
        <w:t xml:space="preserve"> v dílčích</w:t>
      </w:r>
      <w:r w:rsidR="008E68B9">
        <w:rPr>
          <w:rFonts w:ascii="Arial" w:hAnsi="Arial" w:cs="Arial"/>
          <w:sz w:val="20"/>
          <w:szCs w:val="20"/>
        </w:rPr>
        <w:t xml:space="preserve"> </w:t>
      </w:r>
      <w:r w:rsidR="00DE252F">
        <w:rPr>
          <w:rFonts w:ascii="Arial" w:hAnsi="Arial" w:cs="Arial"/>
          <w:sz w:val="20"/>
          <w:szCs w:val="20"/>
        </w:rPr>
        <w:t>O</w:t>
      </w:r>
      <w:r w:rsidR="008E68B9">
        <w:rPr>
          <w:rFonts w:ascii="Arial" w:hAnsi="Arial" w:cs="Arial"/>
          <w:sz w:val="20"/>
          <w:szCs w:val="20"/>
        </w:rPr>
        <w:t>blastech</w:t>
      </w:r>
      <w:r w:rsidR="007B7DE7">
        <w:rPr>
          <w:rFonts w:ascii="Arial" w:hAnsi="Arial" w:cs="Arial"/>
          <w:sz w:val="20"/>
          <w:szCs w:val="20"/>
        </w:rPr>
        <w:t xml:space="preserve"> </w:t>
      </w:r>
      <w:r w:rsidR="00C84C36">
        <w:rPr>
          <w:rFonts w:ascii="Arial" w:hAnsi="Arial" w:cs="Arial"/>
          <w:sz w:val="20"/>
          <w:szCs w:val="20"/>
        </w:rPr>
        <w:t>plnění</w:t>
      </w:r>
      <w:r w:rsidR="00D24F1E">
        <w:rPr>
          <w:rFonts w:ascii="Arial" w:hAnsi="Arial" w:cs="Arial"/>
          <w:sz w:val="20"/>
          <w:szCs w:val="20"/>
        </w:rPr>
        <w:t>.</w:t>
      </w:r>
      <w:bookmarkEnd w:id="39"/>
    </w:p>
    <w:p w14:paraId="5B025A2E" w14:textId="77777777" w:rsidR="0099087D" w:rsidRPr="000D2BAD" w:rsidRDefault="0099087D" w:rsidP="003745DC">
      <w:pPr>
        <w:pStyle w:val="Odstavecseseznamem"/>
        <w:keepNext/>
        <w:numPr>
          <w:ilvl w:val="1"/>
          <w:numId w:val="68"/>
        </w:numPr>
        <w:spacing w:before="240" w:after="120" w:line="280" w:lineRule="atLeast"/>
        <w:ind w:left="788" w:hanging="431"/>
        <w:contextualSpacing w:val="0"/>
        <w:outlineLvl w:val="0"/>
        <w:rPr>
          <w:rFonts w:ascii="Arial" w:hAnsi="Arial" w:cs="Arial"/>
          <w:b/>
          <w:sz w:val="20"/>
          <w:szCs w:val="20"/>
        </w:rPr>
      </w:pPr>
      <w:r w:rsidRPr="000D2BAD">
        <w:rPr>
          <w:rFonts w:ascii="Arial" w:hAnsi="Arial" w:cs="Arial"/>
          <w:b/>
          <w:sz w:val="20"/>
          <w:szCs w:val="20"/>
        </w:rPr>
        <w:t xml:space="preserve">Požadavky na složení </w:t>
      </w:r>
      <w:r>
        <w:rPr>
          <w:rFonts w:ascii="Arial" w:hAnsi="Arial" w:cs="Arial"/>
          <w:b/>
          <w:sz w:val="20"/>
          <w:szCs w:val="20"/>
        </w:rPr>
        <w:t xml:space="preserve">Servisního </w:t>
      </w:r>
      <w:r w:rsidRPr="000D2BAD">
        <w:rPr>
          <w:rFonts w:ascii="Arial" w:hAnsi="Arial" w:cs="Arial"/>
          <w:b/>
          <w:sz w:val="20"/>
          <w:szCs w:val="20"/>
        </w:rPr>
        <w:t>týmu z hlediska zastoupení jednotlivých rolí</w:t>
      </w:r>
      <w:r w:rsidR="00C76407">
        <w:rPr>
          <w:rFonts w:ascii="Arial" w:hAnsi="Arial" w:cs="Arial"/>
          <w:b/>
          <w:sz w:val="20"/>
          <w:szCs w:val="20"/>
        </w:rPr>
        <w:t xml:space="preserve"> v dílčích </w:t>
      </w:r>
      <w:r w:rsidR="00DE460C">
        <w:rPr>
          <w:rFonts w:ascii="Arial" w:hAnsi="Arial" w:cs="Arial"/>
          <w:b/>
          <w:sz w:val="20"/>
          <w:szCs w:val="20"/>
        </w:rPr>
        <w:t>O</w:t>
      </w:r>
      <w:r w:rsidR="00C76407">
        <w:rPr>
          <w:rFonts w:ascii="Arial" w:hAnsi="Arial" w:cs="Arial"/>
          <w:b/>
          <w:sz w:val="20"/>
          <w:szCs w:val="20"/>
        </w:rPr>
        <w:t>blastech plnění</w:t>
      </w:r>
    </w:p>
    <w:p w14:paraId="044A8F20" w14:textId="49188290" w:rsidR="00690A08" w:rsidRDefault="009C79BB" w:rsidP="009C79BB">
      <w:pPr>
        <w:spacing w:before="240" w:line="280" w:lineRule="atLeast"/>
        <w:jc w:val="both"/>
        <w:rPr>
          <w:rFonts w:ascii="Arial" w:hAnsi="Arial" w:cs="Arial"/>
          <w:sz w:val="20"/>
          <w:szCs w:val="20"/>
        </w:rPr>
      </w:pPr>
      <w:r w:rsidRPr="452D64E6">
        <w:rPr>
          <w:rFonts w:ascii="Arial" w:hAnsi="Arial" w:cs="Arial"/>
          <w:sz w:val="20"/>
          <w:szCs w:val="20"/>
        </w:rPr>
        <w:t xml:space="preserve">Poskytovatel se zavazuje, že po celou dobu </w:t>
      </w:r>
      <w:r w:rsidR="00461F19">
        <w:rPr>
          <w:rFonts w:ascii="Arial" w:hAnsi="Arial" w:cs="Arial"/>
          <w:sz w:val="20"/>
          <w:szCs w:val="20"/>
        </w:rPr>
        <w:t>účinnosti této</w:t>
      </w:r>
      <w:r w:rsidRPr="452D64E6">
        <w:rPr>
          <w:rFonts w:ascii="Arial" w:hAnsi="Arial" w:cs="Arial"/>
          <w:sz w:val="20"/>
          <w:szCs w:val="20"/>
        </w:rPr>
        <w:t xml:space="preserve"> Smlouv</w:t>
      </w:r>
      <w:r w:rsidR="00461F19">
        <w:rPr>
          <w:rFonts w:ascii="Arial" w:hAnsi="Arial" w:cs="Arial"/>
          <w:sz w:val="20"/>
          <w:szCs w:val="20"/>
        </w:rPr>
        <w:t>y</w:t>
      </w:r>
      <w:r w:rsidRPr="452D64E6">
        <w:rPr>
          <w:rFonts w:ascii="Arial" w:hAnsi="Arial" w:cs="Arial"/>
          <w:sz w:val="20"/>
          <w:szCs w:val="20"/>
        </w:rPr>
        <w:t xml:space="preserve"> bude mít k dispozici pro plnění poskytované podle této Smlouvy k dispozici </w:t>
      </w:r>
      <w:r w:rsidR="0099087D">
        <w:rPr>
          <w:rFonts w:ascii="Arial" w:hAnsi="Arial" w:cs="Arial"/>
          <w:sz w:val="20"/>
          <w:szCs w:val="20"/>
        </w:rPr>
        <w:t xml:space="preserve">Servisní </w:t>
      </w:r>
      <w:r w:rsidRPr="452D64E6">
        <w:rPr>
          <w:rFonts w:ascii="Arial" w:hAnsi="Arial" w:cs="Arial"/>
          <w:sz w:val="20"/>
          <w:szCs w:val="20"/>
        </w:rPr>
        <w:t>tým</w:t>
      </w:r>
      <w:r w:rsidR="00690A08">
        <w:rPr>
          <w:rFonts w:ascii="Arial" w:hAnsi="Arial" w:cs="Arial"/>
          <w:sz w:val="20"/>
          <w:szCs w:val="20"/>
        </w:rPr>
        <w:t xml:space="preserve"> v členění </w:t>
      </w:r>
      <w:r w:rsidR="00C76407">
        <w:rPr>
          <w:rFonts w:ascii="Arial" w:hAnsi="Arial" w:cs="Arial"/>
          <w:sz w:val="20"/>
          <w:szCs w:val="20"/>
        </w:rPr>
        <w:t xml:space="preserve">rolí </w:t>
      </w:r>
      <w:r w:rsidR="00690A08">
        <w:rPr>
          <w:rFonts w:ascii="Arial" w:hAnsi="Arial" w:cs="Arial"/>
          <w:sz w:val="20"/>
          <w:szCs w:val="20"/>
        </w:rPr>
        <w:t xml:space="preserve">dle níže uvedených </w:t>
      </w:r>
      <w:r w:rsidR="00DE460C">
        <w:rPr>
          <w:rFonts w:ascii="Arial" w:hAnsi="Arial" w:cs="Arial"/>
          <w:sz w:val="20"/>
          <w:szCs w:val="20"/>
        </w:rPr>
        <w:t>O</w:t>
      </w:r>
      <w:r w:rsidR="00690A08">
        <w:rPr>
          <w:rFonts w:ascii="Arial" w:hAnsi="Arial" w:cs="Arial"/>
          <w:sz w:val="20"/>
          <w:szCs w:val="20"/>
        </w:rPr>
        <w:t>blastí</w:t>
      </w:r>
      <w:r w:rsidR="007B7DE7">
        <w:rPr>
          <w:rFonts w:ascii="Arial" w:hAnsi="Arial" w:cs="Arial"/>
          <w:sz w:val="20"/>
          <w:szCs w:val="20"/>
        </w:rPr>
        <w:t xml:space="preserve"> </w:t>
      </w:r>
      <w:r w:rsidR="00C84C36">
        <w:rPr>
          <w:rFonts w:ascii="Arial" w:hAnsi="Arial" w:cs="Arial"/>
          <w:sz w:val="20"/>
          <w:szCs w:val="20"/>
        </w:rPr>
        <w:t>plnění.</w:t>
      </w:r>
    </w:p>
    <w:p w14:paraId="3B616E21" w14:textId="77777777" w:rsidR="00B66EB7" w:rsidRPr="00F77A5F" w:rsidRDefault="00E76714" w:rsidP="003745DC">
      <w:pPr>
        <w:pStyle w:val="Odstavecseseznamem"/>
        <w:numPr>
          <w:ilvl w:val="2"/>
          <w:numId w:val="68"/>
        </w:numPr>
        <w:spacing w:before="240" w:line="280" w:lineRule="atLeast"/>
        <w:jc w:val="both"/>
        <w:rPr>
          <w:rFonts w:ascii="Arial" w:hAnsi="Arial" w:cs="Arial"/>
          <w:b/>
          <w:sz w:val="20"/>
          <w:szCs w:val="20"/>
        </w:rPr>
      </w:pPr>
      <w:r>
        <w:rPr>
          <w:rFonts w:ascii="Arial" w:hAnsi="Arial" w:cs="Arial"/>
          <w:b/>
          <w:sz w:val="20"/>
          <w:szCs w:val="20"/>
        </w:rPr>
        <w:t xml:space="preserve"> </w:t>
      </w:r>
      <w:r w:rsidR="00B66EB7" w:rsidRPr="00F77A5F">
        <w:rPr>
          <w:rFonts w:ascii="Arial" w:hAnsi="Arial" w:cs="Arial"/>
          <w:b/>
          <w:sz w:val="20"/>
          <w:szCs w:val="20"/>
        </w:rPr>
        <w:t xml:space="preserve">Oblast manažerské </w:t>
      </w:r>
      <w:r w:rsidR="00784842" w:rsidRPr="00F77A5F">
        <w:rPr>
          <w:rFonts w:ascii="Arial" w:hAnsi="Arial" w:cs="Arial"/>
          <w:b/>
          <w:sz w:val="20"/>
          <w:szCs w:val="20"/>
        </w:rPr>
        <w:t xml:space="preserve">a projektové </w:t>
      </w:r>
      <w:r w:rsidR="00B66EB7" w:rsidRPr="00F77A5F">
        <w:rPr>
          <w:rFonts w:ascii="Arial" w:hAnsi="Arial" w:cs="Arial"/>
          <w:b/>
          <w:sz w:val="20"/>
          <w:szCs w:val="20"/>
        </w:rPr>
        <w:t>podpory</w:t>
      </w:r>
    </w:p>
    <w:p w14:paraId="23CAC7F9" w14:textId="77777777" w:rsidR="00784842" w:rsidRDefault="00784842" w:rsidP="00784842">
      <w:pPr>
        <w:spacing w:before="240" w:line="280" w:lineRule="atLeast"/>
        <w:jc w:val="both"/>
        <w:rPr>
          <w:rFonts w:ascii="Arial" w:hAnsi="Arial" w:cs="Arial"/>
          <w:sz w:val="20"/>
          <w:szCs w:val="20"/>
        </w:rPr>
      </w:pPr>
      <w:r>
        <w:rPr>
          <w:rFonts w:ascii="Arial" w:hAnsi="Arial" w:cs="Arial"/>
          <w:sz w:val="20"/>
          <w:szCs w:val="20"/>
        </w:rPr>
        <w:t xml:space="preserve">Servisní tým pro Oblast manažerské a projektové podpory </w:t>
      </w:r>
      <w:r w:rsidRPr="452D64E6">
        <w:rPr>
          <w:rFonts w:ascii="Arial" w:hAnsi="Arial" w:cs="Arial"/>
          <w:sz w:val="20"/>
          <w:szCs w:val="20"/>
        </w:rPr>
        <w:t xml:space="preserve">se </w:t>
      </w:r>
      <w:r>
        <w:rPr>
          <w:rFonts w:ascii="Arial" w:hAnsi="Arial" w:cs="Arial"/>
          <w:sz w:val="20"/>
          <w:szCs w:val="20"/>
        </w:rPr>
        <w:t xml:space="preserve">skládá </w:t>
      </w:r>
      <w:r w:rsidRPr="452D64E6">
        <w:rPr>
          <w:rFonts w:ascii="Arial" w:hAnsi="Arial" w:cs="Arial"/>
          <w:sz w:val="20"/>
          <w:szCs w:val="20"/>
        </w:rPr>
        <w:t>z</w:t>
      </w:r>
      <w:r>
        <w:rPr>
          <w:rFonts w:ascii="Arial" w:hAnsi="Arial" w:cs="Arial"/>
          <w:sz w:val="20"/>
          <w:szCs w:val="20"/>
        </w:rPr>
        <w:t xml:space="preserve"> osob </w:t>
      </w:r>
      <w:r w:rsidRPr="452D64E6">
        <w:rPr>
          <w:rFonts w:ascii="Arial" w:hAnsi="Arial" w:cs="Arial"/>
          <w:sz w:val="20"/>
          <w:szCs w:val="20"/>
        </w:rPr>
        <w:t>zastupujících tyto role:</w:t>
      </w:r>
    </w:p>
    <w:p w14:paraId="35666915" w14:textId="77777777" w:rsidR="00784842" w:rsidRDefault="00784842" w:rsidP="003745DC">
      <w:pPr>
        <w:pStyle w:val="Odstavecseseznamem"/>
        <w:numPr>
          <w:ilvl w:val="0"/>
          <w:numId w:val="51"/>
        </w:numPr>
        <w:spacing w:before="240" w:line="280" w:lineRule="atLeast"/>
        <w:jc w:val="both"/>
        <w:rPr>
          <w:rFonts w:ascii="Arial" w:hAnsi="Arial" w:cs="Arial"/>
          <w:sz w:val="20"/>
          <w:szCs w:val="20"/>
        </w:rPr>
      </w:pPr>
      <w:r w:rsidRPr="452D64E6">
        <w:rPr>
          <w:rFonts w:ascii="Arial" w:hAnsi="Arial" w:cs="Arial"/>
          <w:sz w:val="20"/>
          <w:szCs w:val="20"/>
        </w:rPr>
        <w:t>Manažer podpory</w:t>
      </w:r>
      <w:r w:rsidR="00DE41E7">
        <w:rPr>
          <w:rFonts w:ascii="Arial" w:hAnsi="Arial" w:cs="Arial"/>
          <w:sz w:val="20"/>
          <w:szCs w:val="20"/>
        </w:rPr>
        <w:t xml:space="preserve"> - senior</w:t>
      </w:r>
      <w:r w:rsidRPr="452D64E6">
        <w:rPr>
          <w:rFonts w:ascii="Arial" w:hAnsi="Arial" w:cs="Arial"/>
          <w:sz w:val="20"/>
          <w:szCs w:val="20"/>
        </w:rPr>
        <w:t>,</w:t>
      </w:r>
    </w:p>
    <w:p w14:paraId="34DA2B5D" w14:textId="77777777" w:rsidR="00784842" w:rsidRDefault="00784842" w:rsidP="003745DC">
      <w:pPr>
        <w:pStyle w:val="Odstavecseseznamem"/>
        <w:numPr>
          <w:ilvl w:val="0"/>
          <w:numId w:val="51"/>
        </w:numPr>
        <w:spacing w:line="280" w:lineRule="atLeast"/>
        <w:jc w:val="both"/>
        <w:rPr>
          <w:rFonts w:ascii="Arial" w:hAnsi="Arial" w:cs="Arial"/>
          <w:sz w:val="20"/>
          <w:szCs w:val="20"/>
        </w:rPr>
      </w:pPr>
      <w:r w:rsidRPr="452D64E6">
        <w:rPr>
          <w:rFonts w:ascii="Arial" w:hAnsi="Arial" w:cs="Arial"/>
          <w:sz w:val="20"/>
          <w:szCs w:val="20"/>
        </w:rPr>
        <w:t>Projektový manažer</w:t>
      </w:r>
      <w:r>
        <w:rPr>
          <w:rFonts w:ascii="Arial" w:hAnsi="Arial" w:cs="Arial"/>
          <w:sz w:val="20"/>
          <w:szCs w:val="20"/>
        </w:rPr>
        <w:t xml:space="preserve"> </w:t>
      </w:r>
      <w:r w:rsidR="004964FB">
        <w:rPr>
          <w:rFonts w:ascii="Arial" w:hAnsi="Arial" w:cs="Arial"/>
          <w:sz w:val="20"/>
          <w:szCs w:val="20"/>
        </w:rPr>
        <w:t xml:space="preserve">- </w:t>
      </w:r>
      <w:r>
        <w:rPr>
          <w:rFonts w:ascii="Arial" w:hAnsi="Arial" w:cs="Arial"/>
          <w:sz w:val="20"/>
          <w:szCs w:val="20"/>
        </w:rPr>
        <w:t>senior</w:t>
      </w:r>
      <w:r w:rsidRPr="452D64E6">
        <w:rPr>
          <w:rFonts w:ascii="Arial" w:hAnsi="Arial" w:cs="Arial"/>
          <w:sz w:val="20"/>
          <w:szCs w:val="20"/>
        </w:rPr>
        <w:t>,</w:t>
      </w:r>
    </w:p>
    <w:p w14:paraId="30BE555E" w14:textId="77777777" w:rsidR="00784842" w:rsidRPr="00213940" w:rsidRDefault="00784842" w:rsidP="003745DC">
      <w:pPr>
        <w:pStyle w:val="Odstavecseseznamem"/>
        <w:numPr>
          <w:ilvl w:val="0"/>
          <w:numId w:val="51"/>
        </w:numPr>
        <w:spacing w:line="280" w:lineRule="atLeast"/>
        <w:jc w:val="both"/>
        <w:rPr>
          <w:rFonts w:ascii="Arial" w:hAnsi="Arial" w:cs="Arial"/>
          <w:sz w:val="20"/>
          <w:szCs w:val="20"/>
        </w:rPr>
      </w:pPr>
      <w:r>
        <w:rPr>
          <w:rFonts w:ascii="Arial" w:hAnsi="Arial" w:cs="Arial"/>
          <w:sz w:val="20"/>
          <w:szCs w:val="20"/>
        </w:rPr>
        <w:t>Projektový manažer</w:t>
      </w:r>
      <w:r w:rsidR="004964FB">
        <w:rPr>
          <w:rFonts w:ascii="Arial" w:hAnsi="Arial" w:cs="Arial"/>
          <w:sz w:val="20"/>
          <w:szCs w:val="20"/>
        </w:rPr>
        <w:t xml:space="preserve"> -</w:t>
      </w:r>
      <w:r>
        <w:rPr>
          <w:rFonts w:ascii="Arial" w:hAnsi="Arial" w:cs="Arial"/>
          <w:sz w:val="20"/>
          <w:szCs w:val="20"/>
        </w:rPr>
        <w:t xml:space="preserve"> junior.</w:t>
      </w:r>
    </w:p>
    <w:p w14:paraId="10DDD509" w14:textId="77777777" w:rsidR="00784842" w:rsidRPr="00241F43" w:rsidRDefault="00E54010" w:rsidP="009C79BB">
      <w:pPr>
        <w:spacing w:before="240" w:line="280" w:lineRule="atLeast"/>
        <w:jc w:val="both"/>
        <w:rPr>
          <w:rFonts w:ascii="Arial" w:hAnsi="Arial" w:cs="Arial"/>
          <w:b/>
          <w:sz w:val="20"/>
          <w:szCs w:val="20"/>
        </w:rPr>
      </w:pPr>
      <w:r w:rsidRPr="00241F43">
        <w:rPr>
          <w:rFonts w:ascii="Arial" w:hAnsi="Arial" w:cs="Arial"/>
          <w:b/>
          <w:sz w:val="20"/>
          <w:szCs w:val="20"/>
        </w:rPr>
        <w:t>Podmínky pro o</w:t>
      </w:r>
      <w:r w:rsidR="00784842" w:rsidRPr="00241F43">
        <w:rPr>
          <w:rFonts w:ascii="Arial" w:hAnsi="Arial" w:cs="Arial"/>
          <w:b/>
          <w:sz w:val="20"/>
          <w:szCs w:val="20"/>
        </w:rPr>
        <w:t>bsazení a sdílení rolí v rámci Servisního týmu pro Oblast manažerské a projektové podpory</w:t>
      </w:r>
      <w:r w:rsidR="00F77A5F" w:rsidRPr="00241F43">
        <w:rPr>
          <w:rFonts w:ascii="Arial" w:hAnsi="Arial" w:cs="Arial"/>
          <w:b/>
          <w:sz w:val="20"/>
          <w:szCs w:val="20"/>
        </w:rPr>
        <w:t>:</w:t>
      </w:r>
    </w:p>
    <w:p w14:paraId="4467E37E" w14:textId="0EF53CC3" w:rsidR="008115C7" w:rsidRDefault="00310373" w:rsidP="001A6595">
      <w:pPr>
        <w:pStyle w:val="Odstavecseseznamem"/>
        <w:numPr>
          <w:ilvl w:val="0"/>
          <w:numId w:val="81"/>
        </w:numPr>
        <w:spacing w:before="240" w:line="280" w:lineRule="atLeast"/>
        <w:jc w:val="both"/>
        <w:rPr>
          <w:rFonts w:ascii="Arial" w:hAnsi="Arial" w:cs="Arial"/>
          <w:sz w:val="20"/>
          <w:szCs w:val="20"/>
        </w:rPr>
      </w:pPr>
      <w:r w:rsidRPr="008115C7">
        <w:rPr>
          <w:rFonts w:ascii="Arial" w:hAnsi="Arial" w:cs="Arial"/>
          <w:sz w:val="20"/>
          <w:szCs w:val="20"/>
        </w:rPr>
        <w:lastRenderedPageBreak/>
        <w:t>Minimální počet členů Servisního týmu pro Oblast manažerské a projektové podpory jsou tři (3) osoby</w:t>
      </w:r>
      <w:r w:rsidR="00004EC8" w:rsidRPr="008115C7">
        <w:rPr>
          <w:rFonts w:ascii="Arial" w:hAnsi="Arial" w:cs="Arial"/>
          <w:sz w:val="20"/>
          <w:szCs w:val="20"/>
        </w:rPr>
        <w:t>;</w:t>
      </w:r>
    </w:p>
    <w:p w14:paraId="608F2653" w14:textId="77777777" w:rsidR="001F4F03" w:rsidRDefault="00310373" w:rsidP="001A6595">
      <w:pPr>
        <w:pStyle w:val="Odstavecseseznamem"/>
        <w:numPr>
          <w:ilvl w:val="0"/>
          <w:numId w:val="81"/>
        </w:numPr>
        <w:spacing w:before="240" w:line="280" w:lineRule="atLeast"/>
        <w:jc w:val="both"/>
        <w:rPr>
          <w:rFonts w:ascii="Arial" w:hAnsi="Arial" w:cs="Arial"/>
          <w:sz w:val="20"/>
          <w:szCs w:val="20"/>
        </w:rPr>
      </w:pPr>
      <w:r w:rsidRPr="00310373">
        <w:rPr>
          <w:rFonts w:ascii="Arial" w:hAnsi="Arial" w:cs="Arial"/>
          <w:sz w:val="20"/>
          <w:szCs w:val="20"/>
        </w:rPr>
        <w:t>Ke každé roli musí být přiřazena jiná osoba</w:t>
      </w:r>
      <w:r>
        <w:rPr>
          <w:rFonts w:ascii="Arial" w:hAnsi="Arial" w:cs="Arial"/>
          <w:sz w:val="20"/>
          <w:szCs w:val="20"/>
        </w:rPr>
        <w:t>, to znamená, že jedna osoba nemůže zastávat dvě</w:t>
      </w:r>
      <w:r w:rsidR="00AB178D">
        <w:rPr>
          <w:rFonts w:ascii="Arial" w:hAnsi="Arial" w:cs="Arial"/>
          <w:sz w:val="20"/>
          <w:szCs w:val="20"/>
        </w:rPr>
        <w:t xml:space="preserve"> a více</w:t>
      </w:r>
      <w:r>
        <w:rPr>
          <w:rFonts w:ascii="Arial" w:hAnsi="Arial" w:cs="Arial"/>
          <w:sz w:val="20"/>
          <w:szCs w:val="20"/>
        </w:rPr>
        <w:t xml:space="preserve"> rol</w:t>
      </w:r>
      <w:r w:rsidR="00AB178D">
        <w:rPr>
          <w:rFonts w:ascii="Arial" w:hAnsi="Arial" w:cs="Arial"/>
          <w:sz w:val="20"/>
          <w:szCs w:val="20"/>
        </w:rPr>
        <w:t>í</w:t>
      </w:r>
      <w:r w:rsidR="00004EC8" w:rsidRPr="00213940">
        <w:rPr>
          <w:rFonts w:ascii="Arial" w:hAnsi="Arial" w:cs="Arial"/>
          <w:sz w:val="20"/>
          <w:szCs w:val="20"/>
        </w:rPr>
        <w:t>;</w:t>
      </w:r>
    </w:p>
    <w:p w14:paraId="6EBE17EA" w14:textId="77777777" w:rsidR="005F03E5" w:rsidRDefault="005F03E5" w:rsidP="003745DC">
      <w:pPr>
        <w:pStyle w:val="Odstavecseseznamem"/>
        <w:numPr>
          <w:ilvl w:val="0"/>
          <w:numId w:val="81"/>
        </w:numPr>
        <w:spacing w:before="240" w:line="280" w:lineRule="atLeast"/>
        <w:jc w:val="both"/>
        <w:rPr>
          <w:rFonts w:ascii="Arial" w:hAnsi="Arial" w:cs="Arial"/>
          <w:sz w:val="20"/>
          <w:szCs w:val="20"/>
        </w:rPr>
      </w:pPr>
      <w:r>
        <w:rPr>
          <w:rFonts w:ascii="Arial" w:hAnsi="Arial" w:cs="Arial"/>
          <w:sz w:val="20"/>
          <w:szCs w:val="20"/>
        </w:rPr>
        <w:t xml:space="preserve">Osoby přiřazené k rolím v této </w:t>
      </w:r>
      <w:r w:rsidR="00DE41E7">
        <w:rPr>
          <w:rFonts w:ascii="Arial" w:hAnsi="Arial" w:cs="Arial"/>
          <w:sz w:val="20"/>
          <w:szCs w:val="20"/>
        </w:rPr>
        <w:t>O</w:t>
      </w:r>
      <w:r>
        <w:rPr>
          <w:rFonts w:ascii="Arial" w:hAnsi="Arial" w:cs="Arial"/>
          <w:sz w:val="20"/>
          <w:szCs w:val="20"/>
        </w:rPr>
        <w:t xml:space="preserve">blasti nesmí </w:t>
      </w:r>
      <w:r w:rsidR="0022117E">
        <w:rPr>
          <w:rFonts w:ascii="Arial" w:hAnsi="Arial" w:cs="Arial"/>
          <w:sz w:val="20"/>
          <w:szCs w:val="20"/>
        </w:rPr>
        <w:t>zastávat jinou roli</w:t>
      </w:r>
      <w:r>
        <w:rPr>
          <w:rFonts w:ascii="Arial" w:hAnsi="Arial" w:cs="Arial"/>
          <w:sz w:val="20"/>
          <w:szCs w:val="20"/>
        </w:rPr>
        <w:t xml:space="preserve"> v </w:t>
      </w:r>
      <w:r w:rsidR="0022117E">
        <w:rPr>
          <w:rFonts w:ascii="Arial" w:hAnsi="Arial" w:cs="Arial"/>
          <w:sz w:val="20"/>
          <w:szCs w:val="20"/>
        </w:rPr>
        <w:t>jiných</w:t>
      </w:r>
      <w:r>
        <w:rPr>
          <w:rFonts w:ascii="Arial" w:hAnsi="Arial" w:cs="Arial"/>
          <w:sz w:val="20"/>
          <w:szCs w:val="20"/>
        </w:rPr>
        <w:t xml:space="preserve"> </w:t>
      </w:r>
      <w:r w:rsidR="00DE252F">
        <w:rPr>
          <w:rFonts w:ascii="Arial" w:hAnsi="Arial" w:cs="Arial"/>
          <w:sz w:val="20"/>
          <w:szCs w:val="20"/>
        </w:rPr>
        <w:t>O</w:t>
      </w:r>
      <w:r>
        <w:rPr>
          <w:rFonts w:ascii="Arial" w:hAnsi="Arial" w:cs="Arial"/>
          <w:sz w:val="20"/>
          <w:szCs w:val="20"/>
        </w:rPr>
        <w:t>blastech.</w:t>
      </w:r>
    </w:p>
    <w:p w14:paraId="0DA85D14" w14:textId="77777777" w:rsidR="00310373" w:rsidRPr="00310373" w:rsidRDefault="00310373" w:rsidP="00310373">
      <w:pPr>
        <w:spacing w:before="240" w:line="280" w:lineRule="atLeast"/>
        <w:jc w:val="both"/>
        <w:rPr>
          <w:rFonts w:ascii="Arial" w:hAnsi="Arial" w:cs="Arial"/>
          <w:sz w:val="20"/>
          <w:szCs w:val="20"/>
        </w:rPr>
      </w:pPr>
    </w:p>
    <w:p w14:paraId="0F077F7E" w14:textId="77777777" w:rsidR="00B66EB7" w:rsidRPr="00F77A5F" w:rsidRDefault="001D7D16" w:rsidP="003745DC">
      <w:pPr>
        <w:pStyle w:val="Odstavecseseznamem"/>
        <w:numPr>
          <w:ilvl w:val="2"/>
          <w:numId w:val="68"/>
        </w:numPr>
        <w:spacing w:before="240" w:line="280" w:lineRule="atLeast"/>
        <w:jc w:val="both"/>
        <w:rPr>
          <w:rFonts w:ascii="Arial" w:hAnsi="Arial" w:cs="Arial"/>
          <w:b/>
          <w:sz w:val="20"/>
          <w:szCs w:val="20"/>
        </w:rPr>
      </w:pPr>
      <w:r>
        <w:rPr>
          <w:rFonts w:ascii="Arial" w:hAnsi="Arial" w:cs="Arial"/>
          <w:b/>
          <w:sz w:val="20"/>
          <w:szCs w:val="20"/>
        </w:rPr>
        <w:t xml:space="preserve"> </w:t>
      </w:r>
      <w:r w:rsidR="00B66EB7" w:rsidRPr="00F77A5F">
        <w:rPr>
          <w:rFonts w:ascii="Arial" w:hAnsi="Arial" w:cs="Arial"/>
          <w:b/>
          <w:sz w:val="20"/>
          <w:szCs w:val="20"/>
        </w:rPr>
        <w:t>Oblast serverů</w:t>
      </w:r>
    </w:p>
    <w:p w14:paraId="2DB2B33B" w14:textId="77777777" w:rsidR="00784842" w:rsidRDefault="00784842" w:rsidP="00E54010">
      <w:pPr>
        <w:spacing w:before="240" w:line="280" w:lineRule="atLeast"/>
        <w:jc w:val="both"/>
        <w:rPr>
          <w:rFonts w:ascii="Arial" w:hAnsi="Arial" w:cs="Arial"/>
          <w:sz w:val="20"/>
          <w:szCs w:val="20"/>
        </w:rPr>
      </w:pPr>
      <w:r w:rsidRPr="00784842">
        <w:rPr>
          <w:rFonts w:ascii="Arial" w:hAnsi="Arial" w:cs="Arial"/>
          <w:sz w:val="20"/>
          <w:szCs w:val="20"/>
        </w:rPr>
        <w:t xml:space="preserve">Servisní tým pro Oblast </w:t>
      </w:r>
      <w:r>
        <w:rPr>
          <w:rFonts w:ascii="Arial" w:hAnsi="Arial" w:cs="Arial"/>
          <w:sz w:val="20"/>
          <w:szCs w:val="20"/>
        </w:rPr>
        <w:t>serverů</w:t>
      </w:r>
      <w:r w:rsidRPr="00784842">
        <w:rPr>
          <w:rFonts w:ascii="Arial" w:hAnsi="Arial" w:cs="Arial"/>
          <w:sz w:val="20"/>
          <w:szCs w:val="20"/>
        </w:rPr>
        <w:t xml:space="preserve"> se skládá z osob zastupujících tyto role:</w:t>
      </w:r>
    </w:p>
    <w:p w14:paraId="3B92A996" w14:textId="77777777" w:rsidR="00F77A5F" w:rsidRPr="00213940" w:rsidRDefault="00F77A5F" w:rsidP="003745DC">
      <w:pPr>
        <w:pStyle w:val="Odstavecseseznamem"/>
        <w:numPr>
          <w:ilvl w:val="0"/>
          <w:numId w:val="51"/>
        </w:numPr>
        <w:spacing w:before="240" w:line="280" w:lineRule="atLeast"/>
        <w:jc w:val="both"/>
        <w:rPr>
          <w:rFonts w:ascii="Arial" w:hAnsi="Arial" w:cs="Arial"/>
          <w:sz w:val="20"/>
          <w:szCs w:val="20"/>
        </w:rPr>
      </w:pPr>
      <w:r w:rsidRPr="452D64E6">
        <w:rPr>
          <w:rFonts w:ascii="Arial" w:hAnsi="Arial" w:cs="Arial"/>
          <w:sz w:val="20"/>
          <w:szCs w:val="20"/>
        </w:rPr>
        <w:t xml:space="preserve">HW specialista </w:t>
      </w:r>
      <w:r w:rsidRPr="008A1443">
        <w:rPr>
          <w:rFonts w:ascii="Arial" w:hAnsi="Arial" w:cs="Arial"/>
          <w:sz w:val="20"/>
          <w:szCs w:val="20"/>
        </w:rPr>
        <w:t>HP</w:t>
      </w:r>
      <w:r>
        <w:rPr>
          <w:rFonts w:ascii="Arial" w:hAnsi="Arial" w:cs="Arial"/>
          <w:sz w:val="20"/>
          <w:szCs w:val="20"/>
        </w:rPr>
        <w:t>/HPE</w:t>
      </w:r>
      <w:r w:rsidRPr="008A1443">
        <w:rPr>
          <w:rFonts w:ascii="Arial" w:hAnsi="Arial" w:cs="Arial"/>
          <w:sz w:val="20"/>
          <w:szCs w:val="20"/>
        </w:rPr>
        <w:t xml:space="preserve"> Industry Standard Servers (ISS)</w:t>
      </w:r>
      <w:r w:rsidR="004964FB">
        <w:rPr>
          <w:rFonts w:ascii="Arial" w:hAnsi="Arial" w:cs="Arial"/>
          <w:sz w:val="20"/>
          <w:szCs w:val="20"/>
        </w:rPr>
        <w:t xml:space="preserve"> - junior</w:t>
      </w:r>
      <w:r w:rsidRPr="452D64E6">
        <w:rPr>
          <w:rFonts w:ascii="Arial" w:hAnsi="Arial" w:cs="Arial"/>
          <w:sz w:val="20"/>
          <w:szCs w:val="20"/>
        </w:rPr>
        <w:t>,</w:t>
      </w:r>
    </w:p>
    <w:p w14:paraId="0480C074" w14:textId="22726193" w:rsidR="00F77A5F" w:rsidRPr="002A4EB9" w:rsidRDefault="00F77A5F" w:rsidP="003745DC">
      <w:pPr>
        <w:pStyle w:val="Odstavecseseznamem"/>
        <w:numPr>
          <w:ilvl w:val="0"/>
          <w:numId w:val="51"/>
        </w:numPr>
        <w:spacing w:before="240" w:line="280" w:lineRule="atLeast"/>
        <w:jc w:val="both"/>
        <w:rPr>
          <w:rFonts w:ascii="Arial" w:hAnsi="Arial" w:cs="Arial"/>
          <w:sz w:val="20"/>
          <w:szCs w:val="20"/>
        </w:rPr>
      </w:pPr>
      <w:r w:rsidRPr="452D64E6">
        <w:rPr>
          <w:rFonts w:ascii="Arial" w:hAnsi="Arial" w:cs="Arial"/>
          <w:sz w:val="20"/>
          <w:szCs w:val="20"/>
        </w:rPr>
        <w:t>HW specialista pro Business Critical Servers (BCS) HPE</w:t>
      </w:r>
      <w:r w:rsidR="004964FB">
        <w:rPr>
          <w:rFonts w:ascii="Arial" w:hAnsi="Arial" w:cs="Arial"/>
          <w:sz w:val="20"/>
          <w:szCs w:val="20"/>
        </w:rPr>
        <w:t xml:space="preserve"> </w:t>
      </w:r>
      <w:r w:rsidR="00502172">
        <w:rPr>
          <w:rFonts w:ascii="Arial" w:hAnsi="Arial" w:cs="Arial"/>
          <w:sz w:val="20"/>
          <w:szCs w:val="20"/>
        </w:rPr>
        <w:t>–</w:t>
      </w:r>
      <w:r w:rsidR="004964FB">
        <w:rPr>
          <w:rFonts w:ascii="Arial" w:hAnsi="Arial" w:cs="Arial"/>
          <w:sz w:val="20"/>
          <w:szCs w:val="20"/>
        </w:rPr>
        <w:t xml:space="preserve"> senior</w:t>
      </w:r>
      <w:r w:rsidR="00502172">
        <w:rPr>
          <w:rFonts w:ascii="Arial" w:hAnsi="Arial" w:cs="Arial"/>
          <w:sz w:val="20"/>
          <w:szCs w:val="20"/>
        </w:rPr>
        <w:t>.</w:t>
      </w:r>
    </w:p>
    <w:p w14:paraId="5A63D743" w14:textId="77777777" w:rsidR="00F77A5F" w:rsidRPr="00241F43" w:rsidRDefault="00E54010" w:rsidP="00F77A5F">
      <w:pPr>
        <w:spacing w:before="240" w:line="280" w:lineRule="atLeast"/>
        <w:jc w:val="both"/>
        <w:rPr>
          <w:rFonts w:ascii="Arial" w:hAnsi="Arial" w:cs="Arial"/>
          <w:b/>
          <w:sz w:val="20"/>
          <w:szCs w:val="20"/>
        </w:rPr>
      </w:pPr>
      <w:r w:rsidRPr="00241F43">
        <w:rPr>
          <w:rFonts w:ascii="Arial" w:hAnsi="Arial" w:cs="Arial"/>
          <w:b/>
          <w:sz w:val="20"/>
          <w:szCs w:val="20"/>
        </w:rPr>
        <w:t>Podmínky pro o</w:t>
      </w:r>
      <w:r w:rsidR="00F77A5F" w:rsidRPr="00241F43">
        <w:rPr>
          <w:rFonts w:ascii="Arial" w:hAnsi="Arial" w:cs="Arial"/>
          <w:b/>
          <w:sz w:val="20"/>
          <w:szCs w:val="20"/>
        </w:rPr>
        <w:t xml:space="preserve">bsazení a sdílení rolí v rámci Servisního týmu pro Oblast </w:t>
      </w:r>
      <w:r w:rsidR="00540C6E" w:rsidRPr="00241F43">
        <w:rPr>
          <w:rFonts w:ascii="Arial" w:hAnsi="Arial" w:cs="Arial"/>
          <w:b/>
          <w:sz w:val="20"/>
          <w:szCs w:val="20"/>
        </w:rPr>
        <w:t>serverů</w:t>
      </w:r>
      <w:r w:rsidR="00F77A5F" w:rsidRPr="00241F43">
        <w:rPr>
          <w:rFonts w:ascii="Arial" w:hAnsi="Arial" w:cs="Arial"/>
          <w:b/>
          <w:sz w:val="20"/>
          <w:szCs w:val="20"/>
        </w:rPr>
        <w:t>:</w:t>
      </w:r>
    </w:p>
    <w:p w14:paraId="43461D3A" w14:textId="77777777" w:rsidR="00310373" w:rsidRDefault="00310373" w:rsidP="00CF4C61">
      <w:pPr>
        <w:pStyle w:val="Odstavecseseznamem"/>
        <w:numPr>
          <w:ilvl w:val="0"/>
          <w:numId w:val="81"/>
        </w:numPr>
        <w:spacing w:before="240" w:line="280" w:lineRule="atLeast"/>
        <w:jc w:val="both"/>
        <w:rPr>
          <w:rFonts w:ascii="Arial" w:hAnsi="Arial" w:cs="Arial"/>
          <w:sz w:val="20"/>
          <w:szCs w:val="20"/>
        </w:rPr>
      </w:pPr>
      <w:r w:rsidRPr="00310373">
        <w:rPr>
          <w:rFonts w:ascii="Arial" w:hAnsi="Arial" w:cs="Arial"/>
          <w:sz w:val="20"/>
          <w:szCs w:val="20"/>
        </w:rPr>
        <w:t xml:space="preserve">Minimální počet členů Servisního týmu pro Oblast </w:t>
      </w:r>
      <w:r w:rsidR="00956CA2">
        <w:rPr>
          <w:rFonts w:ascii="Arial" w:hAnsi="Arial" w:cs="Arial"/>
          <w:sz w:val="20"/>
          <w:szCs w:val="20"/>
        </w:rPr>
        <w:t>serverů</w:t>
      </w:r>
      <w:r w:rsidRPr="00310373">
        <w:rPr>
          <w:rFonts w:ascii="Arial" w:hAnsi="Arial" w:cs="Arial"/>
          <w:sz w:val="20"/>
          <w:szCs w:val="20"/>
        </w:rPr>
        <w:t xml:space="preserve"> jsou </w:t>
      </w:r>
      <w:r w:rsidR="00355920">
        <w:rPr>
          <w:rFonts w:ascii="Arial" w:hAnsi="Arial" w:cs="Arial"/>
          <w:sz w:val="20"/>
          <w:szCs w:val="20"/>
        </w:rPr>
        <w:t>dvě</w:t>
      </w:r>
      <w:r w:rsidRPr="00310373">
        <w:rPr>
          <w:rFonts w:ascii="Arial" w:hAnsi="Arial" w:cs="Arial"/>
          <w:sz w:val="20"/>
          <w:szCs w:val="20"/>
        </w:rPr>
        <w:t xml:space="preserve"> (</w:t>
      </w:r>
      <w:r w:rsidR="00355920">
        <w:rPr>
          <w:rFonts w:ascii="Arial" w:hAnsi="Arial" w:cs="Arial"/>
          <w:sz w:val="20"/>
          <w:szCs w:val="20"/>
        </w:rPr>
        <w:t>2</w:t>
      </w:r>
      <w:r w:rsidRPr="00310373">
        <w:rPr>
          <w:rFonts w:ascii="Arial" w:hAnsi="Arial" w:cs="Arial"/>
          <w:sz w:val="20"/>
          <w:szCs w:val="20"/>
        </w:rPr>
        <w:t>) osoby</w:t>
      </w:r>
      <w:r w:rsidR="00E76714" w:rsidRPr="00213940">
        <w:rPr>
          <w:rFonts w:ascii="Arial" w:hAnsi="Arial" w:cs="Arial"/>
          <w:sz w:val="20"/>
          <w:szCs w:val="20"/>
        </w:rPr>
        <w:t>;</w:t>
      </w:r>
    </w:p>
    <w:p w14:paraId="73DC0585" w14:textId="77777777" w:rsidR="001866E2" w:rsidRPr="001866E2" w:rsidRDefault="001866E2" w:rsidP="00CF4C61">
      <w:pPr>
        <w:pStyle w:val="Odstavecseseznamem"/>
        <w:numPr>
          <w:ilvl w:val="0"/>
          <w:numId w:val="81"/>
        </w:numPr>
        <w:jc w:val="both"/>
        <w:rPr>
          <w:rFonts w:ascii="Arial" w:hAnsi="Arial" w:cs="Arial"/>
          <w:sz w:val="20"/>
          <w:szCs w:val="20"/>
        </w:rPr>
      </w:pPr>
      <w:r w:rsidRPr="001866E2">
        <w:rPr>
          <w:rFonts w:ascii="Arial" w:hAnsi="Arial" w:cs="Arial"/>
          <w:sz w:val="20"/>
          <w:szCs w:val="20"/>
        </w:rPr>
        <w:t>Člen týmu v roli uvedené pod písm. d) „HW specialista HP/HPE Industry Standard Servers (ISS) - junior“ nesmí zároveň zastávat roli pod písm. e) „HW specialista pro Business Critical Serveres (BCS) HPE – senior“;</w:t>
      </w:r>
    </w:p>
    <w:p w14:paraId="5ACCBC25" w14:textId="77777777" w:rsidR="005F03E5" w:rsidRPr="005F03E5" w:rsidRDefault="005F03E5" w:rsidP="00CF4C61">
      <w:pPr>
        <w:pStyle w:val="Odstavecseseznamem"/>
        <w:numPr>
          <w:ilvl w:val="0"/>
          <w:numId w:val="81"/>
        </w:numPr>
        <w:spacing w:before="240" w:line="280" w:lineRule="atLeast"/>
        <w:jc w:val="both"/>
        <w:rPr>
          <w:rFonts w:ascii="Arial" w:hAnsi="Arial" w:cs="Arial"/>
          <w:sz w:val="20"/>
          <w:szCs w:val="20"/>
        </w:rPr>
      </w:pPr>
      <w:r>
        <w:rPr>
          <w:rFonts w:ascii="Arial" w:hAnsi="Arial" w:cs="Arial"/>
          <w:sz w:val="20"/>
          <w:szCs w:val="20"/>
        </w:rPr>
        <w:t xml:space="preserve">Osoby přiřazené k rolím v této </w:t>
      </w:r>
      <w:r w:rsidR="00DE41E7">
        <w:rPr>
          <w:rFonts w:ascii="Arial" w:hAnsi="Arial" w:cs="Arial"/>
          <w:sz w:val="20"/>
          <w:szCs w:val="20"/>
        </w:rPr>
        <w:t>O</w:t>
      </w:r>
      <w:r>
        <w:rPr>
          <w:rFonts w:ascii="Arial" w:hAnsi="Arial" w:cs="Arial"/>
          <w:sz w:val="20"/>
          <w:szCs w:val="20"/>
        </w:rPr>
        <w:t xml:space="preserve">blasti nesmí </w:t>
      </w:r>
      <w:r w:rsidR="0022117E">
        <w:rPr>
          <w:rFonts w:ascii="Arial" w:hAnsi="Arial" w:cs="Arial"/>
          <w:sz w:val="20"/>
          <w:szCs w:val="20"/>
        </w:rPr>
        <w:t>zastávat jinou roli</w:t>
      </w:r>
      <w:r>
        <w:rPr>
          <w:rFonts w:ascii="Arial" w:hAnsi="Arial" w:cs="Arial"/>
          <w:sz w:val="20"/>
          <w:szCs w:val="20"/>
        </w:rPr>
        <w:t xml:space="preserve"> v </w:t>
      </w:r>
      <w:r w:rsidR="0022117E">
        <w:rPr>
          <w:rFonts w:ascii="Arial" w:hAnsi="Arial" w:cs="Arial"/>
          <w:sz w:val="20"/>
          <w:szCs w:val="20"/>
        </w:rPr>
        <w:t>jiných</w:t>
      </w:r>
      <w:r>
        <w:rPr>
          <w:rFonts w:ascii="Arial" w:hAnsi="Arial" w:cs="Arial"/>
          <w:sz w:val="20"/>
          <w:szCs w:val="20"/>
        </w:rPr>
        <w:t xml:space="preserve"> </w:t>
      </w:r>
      <w:r w:rsidR="00DE252F">
        <w:rPr>
          <w:rFonts w:ascii="Arial" w:hAnsi="Arial" w:cs="Arial"/>
          <w:sz w:val="20"/>
          <w:szCs w:val="20"/>
        </w:rPr>
        <w:t>O</w:t>
      </w:r>
      <w:r>
        <w:rPr>
          <w:rFonts w:ascii="Arial" w:hAnsi="Arial" w:cs="Arial"/>
          <w:sz w:val="20"/>
          <w:szCs w:val="20"/>
        </w:rPr>
        <w:t>blastech.</w:t>
      </w:r>
    </w:p>
    <w:p w14:paraId="7B5AC8F4" w14:textId="77777777" w:rsidR="00784842" w:rsidRDefault="00784842" w:rsidP="009C79BB">
      <w:pPr>
        <w:spacing w:before="240" w:line="280" w:lineRule="atLeast"/>
        <w:jc w:val="both"/>
        <w:rPr>
          <w:rFonts w:ascii="Arial" w:hAnsi="Arial" w:cs="Arial"/>
          <w:sz w:val="20"/>
          <w:szCs w:val="20"/>
        </w:rPr>
      </w:pPr>
    </w:p>
    <w:p w14:paraId="64DC3FF6" w14:textId="048139B4" w:rsidR="00B66EB7" w:rsidRPr="00F77A5F" w:rsidRDefault="001D7D16" w:rsidP="003745DC">
      <w:pPr>
        <w:pStyle w:val="Odstavecseseznamem"/>
        <w:numPr>
          <w:ilvl w:val="2"/>
          <w:numId w:val="68"/>
        </w:numPr>
        <w:spacing w:before="240" w:line="280" w:lineRule="atLeast"/>
        <w:jc w:val="both"/>
        <w:rPr>
          <w:rFonts w:ascii="Arial" w:hAnsi="Arial" w:cs="Arial"/>
          <w:b/>
          <w:sz w:val="20"/>
          <w:szCs w:val="20"/>
        </w:rPr>
      </w:pPr>
      <w:r>
        <w:rPr>
          <w:rFonts w:ascii="Arial" w:hAnsi="Arial" w:cs="Arial"/>
          <w:b/>
          <w:sz w:val="20"/>
          <w:szCs w:val="20"/>
        </w:rPr>
        <w:t xml:space="preserve"> </w:t>
      </w:r>
      <w:r w:rsidR="00B66EB7" w:rsidRPr="00F77A5F">
        <w:rPr>
          <w:rFonts w:ascii="Arial" w:hAnsi="Arial" w:cs="Arial"/>
          <w:b/>
          <w:sz w:val="20"/>
          <w:szCs w:val="20"/>
        </w:rPr>
        <w:t>Oblast Storage HPE a IBM</w:t>
      </w:r>
    </w:p>
    <w:p w14:paraId="708E9C00" w14:textId="77777777" w:rsidR="00F77A5F" w:rsidRDefault="00F77A5F" w:rsidP="00F77A5F">
      <w:pPr>
        <w:spacing w:before="240" w:line="280" w:lineRule="atLeast"/>
        <w:jc w:val="both"/>
        <w:rPr>
          <w:rFonts w:ascii="Arial" w:hAnsi="Arial" w:cs="Arial"/>
          <w:sz w:val="20"/>
          <w:szCs w:val="20"/>
        </w:rPr>
      </w:pPr>
      <w:r w:rsidRPr="00F77A5F">
        <w:rPr>
          <w:rFonts w:ascii="Arial" w:hAnsi="Arial" w:cs="Arial"/>
          <w:sz w:val="20"/>
          <w:szCs w:val="20"/>
        </w:rPr>
        <w:t xml:space="preserve">Servisní tým pro </w:t>
      </w:r>
      <w:r w:rsidR="00E76714" w:rsidRPr="00E76714">
        <w:rPr>
          <w:rFonts w:ascii="Arial" w:hAnsi="Arial" w:cs="Arial"/>
          <w:sz w:val="20"/>
          <w:szCs w:val="20"/>
        </w:rPr>
        <w:t>Oblast Storage HPE a IBM</w:t>
      </w:r>
      <w:r w:rsidR="00E76714" w:rsidRPr="00F77A5F">
        <w:rPr>
          <w:rFonts w:ascii="Arial" w:hAnsi="Arial" w:cs="Arial"/>
          <w:sz w:val="20"/>
          <w:szCs w:val="20"/>
        </w:rPr>
        <w:t xml:space="preserve"> </w:t>
      </w:r>
      <w:r w:rsidRPr="00F77A5F">
        <w:rPr>
          <w:rFonts w:ascii="Arial" w:hAnsi="Arial" w:cs="Arial"/>
          <w:sz w:val="20"/>
          <w:szCs w:val="20"/>
        </w:rPr>
        <w:t>se skládá z osob zastupujících tyto role:</w:t>
      </w:r>
    </w:p>
    <w:p w14:paraId="2A03B1D3" w14:textId="77777777" w:rsidR="00E76714" w:rsidRDefault="00E76714" w:rsidP="00F77A5F">
      <w:pPr>
        <w:spacing w:before="240" w:line="280" w:lineRule="atLeast"/>
        <w:jc w:val="both"/>
        <w:rPr>
          <w:rFonts w:ascii="Arial" w:hAnsi="Arial" w:cs="Arial"/>
          <w:sz w:val="20"/>
          <w:szCs w:val="20"/>
        </w:rPr>
      </w:pPr>
    </w:p>
    <w:p w14:paraId="6AC9AF03" w14:textId="77777777" w:rsidR="00F77A5F" w:rsidRPr="00213940" w:rsidRDefault="00F77A5F" w:rsidP="00CF4C61">
      <w:pPr>
        <w:pStyle w:val="Odstavecseseznamem"/>
        <w:numPr>
          <w:ilvl w:val="0"/>
          <w:numId w:val="51"/>
        </w:numPr>
        <w:spacing w:line="280" w:lineRule="atLeast"/>
        <w:jc w:val="both"/>
        <w:rPr>
          <w:rFonts w:ascii="Arial" w:hAnsi="Arial" w:cs="Arial"/>
          <w:sz w:val="20"/>
          <w:szCs w:val="20"/>
        </w:rPr>
      </w:pPr>
      <w:r w:rsidRPr="00207548">
        <w:rPr>
          <w:rFonts w:ascii="Arial" w:hAnsi="Arial" w:cs="Arial"/>
          <w:sz w:val="20"/>
          <w:szCs w:val="20"/>
        </w:rPr>
        <w:t>HW specialista pro HPE Storage (disková pole-XP7/3PAR, SAN switch HP/HPE, páskové knihovny HPE-MSL6480, B2D - HPE StoreOnce 5250)</w:t>
      </w:r>
      <w:r w:rsidR="004964FB">
        <w:rPr>
          <w:rFonts w:ascii="Arial" w:hAnsi="Arial" w:cs="Arial"/>
          <w:sz w:val="20"/>
          <w:szCs w:val="20"/>
        </w:rPr>
        <w:t xml:space="preserve"> - junior</w:t>
      </w:r>
      <w:r w:rsidRPr="00207548">
        <w:rPr>
          <w:rFonts w:ascii="Arial" w:hAnsi="Arial" w:cs="Arial"/>
          <w:sz w:val="20"/>
          <w:szCs w:val="20"/>
        </w:rPr>
        <w:t>,</w:t>
      </w:r>
    </w:p>
    <w:p w14:paraId="564BEB3E" w14:textId="77777777" w:rsidR="00F77A5F" w:rsidRPr="00213940" w:rsidRDefault="00F77A5F" w:rsidP="00CF4C61">
      <w:pPr>
        <w:pStyle w:val="Odstavecseseznamem"/>
        <w:numPr>
          <w:ilvl w:val="0"/>
          <w:numId w:val="51"/>
        </w:numPr>
        <w:spacing w:line="280" w:lineRule="atLeast"/>
        <w:jc w:val="both"/>
        <w:rPr>
          <w:rFonts w:ascii="Arial" w:hAnsi="Arial" w:cs="Arial"/>
          <w:sz w:val="20"/>
          <w:szCs w:val="20"/>
        </w:rPr>
      </w:pPr>
      <w:r w:rsidRPr="00207548">
        <w:rPr>
          <w:rFonts w:ascii="Arial" w:hAnsi="Arial" w:cs="Arial"/>
          <w:sz w:val="20"/>
          <w:szCs w:val="20"/>
        </w:rPr>
        <w:t>HW specialista pro IBM Storage (disková pole IBM Storwize V5030</w:t>
      </w:r>
      <w:r w:rsidRPr="452D64E6">
        <w:rPr>
          <w:rFonts w:ascii="Arial" w:hAnsi="Arial" w:cs="Arial"/>
          <w:sz w:val="20"/>
          <w:szCs w:val="20"/>
        </w:rPr>
        <w:t>)</w:t>
      </w:r>
      <w:r w:rsidR="004964FB">
        <w:rPr>
          <w:rFonts w:ascii="Arial" w:hAnsi="Arial" w:cs="Arial"/>
          <w:sz w:val="20"/>
          <w:szCs w:val="20"/>
        </w:rPr>
        <w:t xml:space="preserve"> - junior</w:t>
      </w:r>
      <w:r>
        <w:rPr>
          <w:rFonts w:ascii="Arial" w:hAnsi="Arial" w:cs="Arial"/>
          <w:sz w:val="20"/>
          <w:szCs w:val="20"/>
        </w:rPr>
        <w:t>,</w:t>
      </w:r>
    </w:p>
    <w:p w14:paraId="398C8BC1" w14:textId="77777777" w:rsidR="00F77A5F" w:rsidRPr="00213940" w:rsidRDefault="00F77A5F" w:rsidP="00CF4C61">
      <w:pPr>
        <w:pStyle w:val="Odstavecseseznamem"/>
        <w:numPr>
          <w:ilvl w:val="0"/>
          <w:numId w:val="51"/>
        </w:numPr>
        <w:spacing w:line="280" w:lineRule="atLeast"/>
        <w:jc w:val="both"/>
        <w:rPr>
          <w:rFonts w:ascii="Arial" w:hAnsi="Arial" w:cs="Arial"/>
          <w:sz w:val="20"/>
          <w:szCs w:val="20"/>
        </w:rPr>
      </w:pPr>
      <w:r w:rsidRPr="00207548">
        <w:rPr>
          <w:rFonts w:ascii="Arial" w:hAnsi="Arial" w:cs="Arial"/>
          <w:sz w:val="20"/>
          <w:szCs w:val="20"/>
        </w:rPr>
        <w:t>Technický konzultant pro HPE Storage (disková pole-XP7/3PAR, SAN switch HP/HPE, páskové knihovny HPE-MSL6480, B2D - HPE StoreOnce 5250)</w:t>
      </w:r>
      <w:r w:rsidR="004964FB">
        <w:rPr>
          <w:rFonts w:ascii="Arial" w:hAnsi="Arial" w:cs="Arial"/>
          <w:sz w:val="20"/>
          <w:szCs w:val="20"/>
        </w:rPr>
        <w:t xml:space="preserve"> - senior</w:t>
      </w:r>
      <w:r w:rsidRPr="452D64E6">
        <w:rPr>
          <w:rFonts w:ascii="Arial" w:hAnsi="Arial" w:cs="Arial"/>
          <w:sz w:val="20"/>
          <w:szCs w:val="20"/>
        </w:rPr>
        <w:t>,</w:t>
      </w:r>
    </w:p>
    <w:p w14:paraId="5FDA49F9" w14:textId="6A1413CE" w:rsidR="00F77A5F" w:rsidRPr="00213940" w:rsidRDefault="00F77A5F" w:rsidP="00CF4C61">
      <w:pPr>
        <w:pStyle w:val="Odstavecseseznamem"/>
        <w:numPr>
          <w:ilvl w:val="0"/>
          <w:numId w:val="51"/>
        </w:numPr>
        <w:spacing w:line="280" w:lineRule="atLeast"/>
        <w:jc w:val="both"/>
        <w:rPr>
          <w:rFonts w:ascii="Arial" w:hAnsi="Arial" w:cs="Arial"/>
          <w:sz w:val="20"/>
          <w:szCs w:val="20"/>
        </w:rPr>
      </w:pPr>
      <w:r w:rsidRPr="00207548">
        <w:rPr>
          <w:rFonts w:ascii="Arial" w:hAnsi="Arial" w:cs="Arial"/>
          <w:sz w:val="20"/>
          <w:szCs w:val="20"/>
        </w:rPr>
        <w:t>Technický konzultant pro oblast IBM Storage (disková pole IBM Storwize V5030)</w:t>
      </w:r>
      <w:r w:rsidR="004964FB">
        <w:rPr>
          <w:rFonts w:ascii="Arial" w:hAnsi="Arial" w:cs="Arial"/>
          <w:sz w:val="20"/>
          <w:szCs w:val="20"/>
        </w:rPr>
        <w:t xml:space="preserve"> </w:t>
      </w:r>
      <w:r w:rsidR="00502172">
        <w:rPr>
          <w:rFonts w:ascii="Arial" w:hAnsi="Arial" w:cs="Arial"/>
          <w:sz w:val="20"/>
          <w:szCs w:val="20"/>
        </w:rPr>
        <w:t>–</w:t>
      </w:r>
      <w:r w:rsidR="004964FB">
        <w:rPr>
          <w:rFonts w:ascii="Arial" w:hAnsi="Arial" w:cs="Arial"/>
          <w:sz w:val="20"/>
          <w:szCs w:val="20"/>
        </w:rPr>
        <w:t xml:space="preserve"> senior</w:t>
      </w:r>
      <w:r w:rsidR="00502172">
        <w:rPr>
          <w:rFonts w:ascii="Arial" w:hAnsi="Arial" w:cs="Arial"/>
          <w:sz w:val="20"/>
          <w:szCs w:val="20"/>
        </w:rPr>
        <w:t>.</w:t>
      </w:r>
    </w:p>
    <w:p w14:paraId="5454ADA6" w14:textId="77777777" w:rsidR="00FE40D3" w:rsidRPr="00241F43" w:rsidRDefault="00E54010" w:rsidP="00FE40D3">
      <w:pPr>
        <w:spacing w:before="240" w:line="280" w:lineRule="atLeast"/>
        <w:jc w:val="both"/>
        <w:rPr>
          <w:rFonts w:ascii="Arial" w:hAnsi="Arial" w:cs="Arial"/>
          <w:b/>
          <w:sz w:val="20"/>
          <w:szCs w:val="20"/>
        </w:rPr>
      </w:pPr>
      <w:r w:rsidRPr="00241F43">
        <w:rPr>
          <w:rFonts w:ascii="Arial" w:hAnsi="Arial" w:cs="Arial"/>
          <w:b/>
          <w:sz w:val="20"/>
          <w:szCs w:val="20"/>
        </w:rPr>
        <w:t>Podmínky pro o</w:t>
      </w:r>
      <w:r w:rsidR="00FE40D3" w:rsidRPr="00241F43">
        <w:rPr>
          <w:rFonts w:ascii="Arial" w:hAnsi="Arial" w:cs="Arial"/>
          <w:b/>
          <w:sz w:val="20"/>
          <w:szCs w:val="20"/>
        </w:rPr>
        <w:t xml:space="preserve">bsazení a sdílení rolí v rámci Servisního týmu pro Oblast </w:t>
      </w:r>
      <w:r w:rsidR="00E66490" w:rsidRPr="00241F43">
        <w:rPr>
          <w:rFonts w:ascii="Arial" w:hAnsi="Arial" w:cs="Arial"/>
          <w:b/>
          <w:sz w:val="20"/>
          <w:szCs w:val="20"/>
        </w:rPr>
        <w:t>Storage HPE a IBM</w:t>
      </w:r>
      <w:r w:rsidR="00FE40D3" w:rsidRPr="00241F43">
        <w:rPr>
          <w:rFonts w:ascii="Arial" w:hAnsi="Arial" w:cs="Arial"/>
          <w:b/>
          <w:sz w:val="20"/>
          <w:szCs w:val="20"/>
        </w:rPr>
        <w:t>:</w:t>
      </w:r>
    </w:p>
    <w:p w14:paraId="4F968B20" w14:textId="5CF43C72" w:rsidR="00FD562C" w:rsidRDefault="00FD562C" w:rsidP="003745DC">
      <w:pPr>
        <w:pStyle w:val="Odstavecseseznamem"/>
        <w:numPr>
          <w:ilvl w:val="0"/>
          <w:numId w:val="82"/>
        </w:numPr>
        <w:spacing w:before="240" w:line="280" w:lineRule="atLeast"/>
        <w:jc w:val="both"/>
        <w:rPr>
          <w:rFonts w:ascii="Arial" w:hAnsi="Arial" w:cs="Arial"/>
          <w:sz w:val="20"/>
          <w:szCs w:val="20"/>
        </w:rPr>
      </w:pPr>
      <w:r w:rsidRPr="00310373">
        <w:rPr>
          <w:rFonts w:ascii="Arial" w:hAnsi="Arial" w:cs="Arial"/>
          <w:sz w:val="20"/>
          <w:szCs w:val="20"/>
        </w:rPr>
        <w:t>Minimální počet členů Servisního týmu pro Oblast</w:t>
      </w:r>
      <w:r w:rsidR="00D7237E">
        <w:rPr>
          <w:rFonts w:ascii="Arial" w:hAnsi="Arial" w:cs="Arial"/>
          <w:sz w:val="20"/>
          <w:szCs w:val="20"/>
        </w:rPr>
        <w:t xml:space="preserve"> </w:t>
      </w:r>
      <w:r>
        <w:rPr>
          <w:rFonts w:ascii="Arial" w:hAnsi="Arial" w:cs="Arial"/>
          <w:sz w:val="20"/>
          <w:szCs w:val="20"/>
        </w:rPr>
        <w:t>Storage HPE a IBM</w:t>
      </w:r>
      <w:r w:rsidRPr="00310373">
        <w:rPr>
          <w:rFonts w:ascii="Arial" w:hAnsi="Arial" w:cs="Arial"/>
          <w:sz w:val="20"/>
          <w:szCs w:val="20"/>
        </w:rPr>
        <w:t xml:space="preserve"> jsou </w:t>
      </w:r>
      <w:r w:rsidR="00461DD8">
        <w:rPr>
          <w:rFonts w:ascii="Arial" w:hAnsi="Arial" w:cs="Arial"/>
          <w:sz w:val="20"/>
          <w:szCs w:val="20"/>
        </w:rPr>
        <w:t>tři</w:t>
      </w:r>
      <w:r w:rsidRPr="00310373">
        <w:rPr>
          <w:rFonts w:ascii="Arial" w:hAnsi="Arial" w:cs="Arial"/>
          <w:sz w:val="20"/>
          <w:szCs w:val="20"/>
        </w:rPr>
        <w:t xml:space="preserve"> (</w:t>
      </w:r>
      <w:r w:rsidR="00461DD8">
        <w:rPr>
          <w:rFonts w:ascii="Arial" w:hAnsi="Arial" w:cs="Arial"/>
          <w:sz w:val="20"/>
          <w:szCs w:val="20"/>
        </w:rPr>
        <w:t>3</w:t>
      </w:r>
      <w:r w:rsidRPr="00310373">
        <w:rPr>
          <w:rFonts w:ascii="Arial" w:hAnsi="Arial" w:cs="Arial"/>
          <w:sz w:val="20"/>
          <w:szCs w:val="20"/>
        </w:rPr>
        <w:t>) osoby</w:t>
      </w:r>
      <w:r w:rsidR="000260CC">
        <w:rPr>
          <w:rFonts w:ascii="Arial" w:hAnsi="Arial" w:cs="Arial"/>
          <w:sz w:val="20"/>
          <w:szCs w:val="20"/>
        </w:rPr>
        <w:t>;</w:t>
      </w:r>
    </w:p>
    <w:p w14:paraId="5D6431F3" w14:textId="77777777" w:rsidR="00B83A6D" w:rsidRDefault="00E76714" w:rsidP="003745DC">
      <w:pPr>
        <w:pStyle w:val="Odstavecseseznamem"/>
        <w:numPr>
          <w:ilvl w:val="0"/>
          <w:numId w:val="82"/>
        </w:numPr>
        <w:spacing w:before="240" w:line="280" w:lineRule="atLeast"/>
        <w:jc w:val="both"/>
        <w:rPr>
          <w:rFonts w:ascii="Arial" w:hAnsi="Arial" w:cs="Arial"/>
          <w:sz w:val="20"/>
          <w:szCs w:val="20"/>
        </w:rPr>
      </w:pPr>
      <w:r>
        <w:rPr>
          <w:rFonts w:ascii="Arial" w:hAnsi="Arial" w:cs="Arial"/>
          <w:sz w:val="20"/>
          <w:szCs w:val="20"/>
        </w:rPr>
        <w:t>Č</w:t>
      </w:r>
      <w:r w:rsidR="00355920" w:rsidRPr="00355920">
        <w:rPr>
          <w:rFonts w:ascii="Arial" w:hAnsi="Arial" w:cs="Arial"/>
          <w:sz w:val="20"/>
          <w:szCs w:val="20"/>
        </w:rPr>
        <w:t>len týmu v roli uvedené pod písm</w:t>
      </w:r>
      <w:bookmarkStart w:id="40" w:name="_Hlk102569484"/>
      <w:r w:rsidR="00355920" w:rsidRPr="00355920">
        <w:rPr>
          <w:rFonts w:ascii="Arial" w:hAnsi="Arial" w:cs="Arial"/>
          <w:sz w:val="20"/>
          <w:szCs w:val="20"/>
        </w:rPr>
        <w:t xml:space="preserve">. </w:t>
      </w:r>
      <w:r w:rsidR="00037AEB">
        <w:rPr>
          <w:rFonts w:ascii="Arial" w:hAnsi="Arial" w:cs="Arial"/>
          <w:sz w:val="20"/>
          <w:szCs w:val="20"/>
        </w:rPr>
        <w:t>f</w:t>
      </w:r>
      <w:r w:rsidR="00355920" w:rsidRPr="00355920">
        <w:rPr>
          <w:rFonts w:ascii="Arial" w:hAnsi="Arial" w:cs="Arial"/>
          <w:sz w:val="20"/>
          <w:szCs w:val="20"/>
        </w:rPr>
        <w:t>) „</w:t>
      </w:r>
      <w:r w:rsidR="00355920" w:rsidRPr="000260CC">
        <w:rPr>
          <w:rFonts w:ascii="Arial" w:hAnsi="Arial" w:cs="Arial"/>
          <w:b/>
          <w:sz w:val="20"/>
          <w:szCs w:val="20"/>
        </w:rPr>
        <w:t>HW specialista pro HPE Storage (disková pole-XP7/3PAR, SAN switch HP/HPE, páskové knihovny HPE-MSL6480, B2D - HPE StoreOnce 5250)</w:t>
      </w:r>
      <w:r w:rsidR="004964FB" w:rsidRPr="000260CC">
        <w:rPr>
          <w:rFonts w:ascii="Arial" w:hAnsi="Arial" w:cs="Arial"/>
          <w:b/>
          <w:sz w:val="20"/>
          <w:szCs w:val="20"/>
        </w:rPr>
        <w:t xml:space="preserve"> - </w:t>
      </w:r>
      <w:r w:rsidR="002A1320" w:rsidRPr="000260CC">
        <w:rPr>
          <w:rFonts w:ascii="Arial" w:hAnsi="Arial" w:cs="Arial"/>
          <w:b/>
          <w:sz w:val="20"/>
          <w:szCs w:val="20"/>
        </w:rPr>
        <w:t>junior</w:t>
      </w:r>
      <w:r w:rsidR="00355920" w:rsidRPr="00355920">
        <w:rPr>
          <w:rFonts w:ascii="Arial" w:hAnsi="Arial" w:cs="Arial"/>
          <w:sz w:val="20"/>
          <w:szCs w:val="20"/>
        </w:rPr>
        <w:t>“ nesmí zároveň zastávat</w:t>
      </w:r>
      <w:r w:rsidR="000260CC">
        <w:rPr>
          <w:rFonts w:ascii="Arial" w:hAnsi="Arial" w:cs="Arial"/>
          <w:sz w:val="20"/>
          <w:szCs w:val="20"/>
        </w:rPr>
        <w:t xml:space="preserve"> jinou roli v tomto týmu; </w:t>
      </w:r>
      <w:bookmarkEnd w:id="40"/>
    </w:p>
    <w:p w14:paraId="67DD239F" w14:textId="77777777" w:rsidR="00B83A6D" w:rsidRPr="0085335D" w:rsidRDefault="00B83A6D" w:rsidP="003745DC">
      <w:pPr>
        <w:pStyle w:val="Odstavecseseznamem"/>
        <w:numPr>
          <w:ilvl w:val="0"/>
          <w:numId w:val="82"/>
        </w:numPr>
        <w:spacing w:before="240" w:line="280" w:lineRule="atLeast"/>
        <w:jc w:val="both"/>
        <w:rPr>
          <w:rFonts w:ascii="Arial" w:hAnsi="Arial" w:cs="Arial"/>
          <w:sz w:val="20"/>
          <w:szCs w:val="20"/>
        </w:rPr>
      </w:pPr>
      <w:r>
        <w:rPr>
          <w:rFonts w:ascii="Arial" w:hAnsi="Arial" w:cs="Arial"/>
          <w:sz w:val="20"/>
          <w:szCs w:val="20"/>
        </w:rPr>
        <w:t>Č</w:t>
      </w:r>
      <w:r w:rsidRPr="00355920">
        <w:rPr>
          <w:rFonts w:ascii="Arial" w:hAnsi="Arial" w:cs="Arial"/>
          <w:sz w:val="20"/>
          <w:szCs w:val="20"/>
        </w:rPr>
        <w:t>len týmu v roli uvedené</w:t>
      </w:r>
      <w:r>
        <w:rPr>
          <w:rFonts w:ascii="Arial" w:hAnsi="Arial" w:cs="Arial"/>
          <w:sz w:val="20"/>
          <w:szCs w:val="20"/>
        </w:rPr>
        <w:t xml:space="preserve"> pod písmenem </w:t>
      </w:r>
      <w:r w:rsidR="00037AEB">
        <w:rPr>
          <w:rFonts w:ascii="Arial" w:hAnsi="Arial" w:cs="Arial"/>
          <w:sz w:val="20"/>
          <w:szCs w:val="20"/>
        </w:rPr>
        <w:t>h</w:t>
      </w:r>
      <w:r w:rsidRPr="00355920">
        <w:rPr>
          <w:rFonts w:ascii="Arial" w:hAnsi="Arial" w:cs="Arial"/>
          <w:sz w:val="20"/>
          <w:szCs w:val="20"/>
        </w:rPr>
        <w:t>) „</w:t>
      </w:r>
      <w:r>
        <w:rPr>
          <w:rFonts w:ascii="Arial" w:hAnsi="Arial" w:cs="Arial"/>
          <w:b/>
          <w:sz w:val="20"/>
          <w:szCs w:val="20"/>
        </w:rPr>
        <w:t>Technický konzultant</w:t>
      </w:r>
      <w:r w:rsidRPr="00355920">
        <w:rPr>
          <w:rFonts w:ascii="Arial" w:hAnsi="Arial" w:cs="Arial"/>
          <w:b/>
          <w:sz w:val="20"/>
          <w:szCs w:val="20"/>
        </w:rPr>
        <w:t xml:space="preserve"> pro HPE Storage (disková pole-XP7/3PAR, SAN switch HP/HPE, páskové knihovny HPE-MSL6480, B2D - HPE StoreOnce 5250</w:t>
      </w:r>
      <w:r>
        <w:rPr>
          <w:rFonts w:ascii="Arial" w:hAnsi="Arial" w:cs="Arial"/>
          <w:b/>
          <w:sz w:val="20"/>
          <w:szCs w:val="20"/>
        </w:rPr>
        <w:t>) - senior</w:t>
      </w:r>
      <w:r w:rsidRPr="00355920">
        <w:rPr>
          <w:rFonts w:ascii="Arial" w:hAnsi="Arial" w:cs="Arial"/>
          <w:sz w:val="20"/>
          <w:szCs w:val="20"/>
        </w:rPr>
        <w:t>“</w:t>
      </w:r>
      <w:r>
        <w:rPr>
          <w:rFonts w:ascii="Arial" w:hAnsi="Arial" w:cs="Arial"/>
          <w:sz w:val="20"/>
          <w:szCs w:val="20"/>
        </w:rPr>
        <w:t xml:space="preserve"> nesmí </w:t>
      </w:r>
      <w:r w:rsidRPr="00355920">
        <w:rPr>
          <w:rFonts w:ascii="Arial" w:hAnsi="Arial" w:cs="Arial"/>
          <w:sz w:val="20"/>
          <w:szCs w:val="20"/>
        </w:rPr>
        <w:t xml:space="preserve">zároveň zastávat </w:t>
      </w:r>
      <w:r w:rsidR="000260CC">
        <w:rPr>
          <w:rFonts w:ascii="Arial" w:hAnsi="Arial" w:cs="Arial"/>
          <w:sz w:val="20"/>
          <w:szCs w:val="20"/>
        </w:rPr>
        <w:t xml:space="preserve">jinou </w:t>
      </w:r>
      <w:r w:rsidRPr="00355920">
        <w:rPr>
          <w:rFonts w:ascii="Arial" w:hAnsi="Arial" w:cs="Arial"/>
          <w:sz w:val="20"/>
          <w:szCs w:val="20"/>
        </w:rPr>
        <w:t xml:space="preserve">roli </w:t>
      </w:r>
      <w:r w:rsidR="000260CC">
        <w:rPr>
          <w:rFonts w:ascii="Arial" w:hAnsi="Arial" w:cs="Arial"/>
          <w:sz w:val="20"/>
          <w:szCs w:val="20"/>
        </w:rPr>
        <w:t>v tomto týmu;</w:t>
      </w:r>
    </w:p>
    <w:p w14:paraId="29AC7DA1" w14:textId="77777777" w:rsidR="00461DD8" w:rsidRDefault="00E76714" w:rsidP="003745DC">
      <w:pPr>
        <w:pStyle w:val="Odstavecseseznamem"/>
        <w:numPr>
          <w:ilvl w:val="0"/>
          <w:numId w:val="82"/>
        </w:numPr>
        <w:spacing w:before="240" w:line="280" w:lineRule="atLeast"/>
        <w:jc w:val="both"/>
        <w:rPr>
          <w:rFonts w:ascii="Arial" w:hAnsi="Arial" w:cs="Arial"/>
          <w:sz w:val="20"/>
          <w:szCs w:val="20"/>
        </w:rPr>
      </w:pPr>
      <w:r>
        <w:rPr>
          <w:rFonts w:ascii="Arial" w:hAnsi="Arial" w:cs="Arial"/>
          <w:sz w:val="20"/>
          <w:szCs w:val="20"/>
        </w:rPr>
        <w:t>Č</w:t>
      </w:r>
      <w:r w:rsidR="00461DD8" w:rsidRPr="00355920">
        <w:rPr>
          <w:rFonts w:ascii="Arial" w:hAnsi="Arial" w:cs="Arial"/>
          <w:sz w:val="20"/>
          <w:szCs w:val="20"/>
        </w:rPr>
        <w:t xml:space="preserve">len týmu v roli uvedené pod písm. </w:t>
      </w:r>
      <w:r w:rsidR="00037AEB">
        <w:rPr>
          <w:rFonts w:ascii="Arial" w:hAnsi="Arial" w:cs="Arial"/>
          <w:sz w:val="20"/>
          <w:szCs w:val="20"/>
        </w:rPr>
        <w:t>g</w:t>
      </w:r>
      <w:r w:rsidR="00461DD8" w:rsidRPr="00355920">
        <w:rPr>
          <w:rFonts w:ascii="Arial" w:hAnsi="Arial" w:cs="Arial"/>
          <w:sz w:val="20"/>
          <w:szCs w:val="20"/>
        </w:rPr>
        <w:t>) „</w:t>
      </w:r>
      <w:r w:rsidR="00461DD8" w:rsidRPr="00461DD8">
        <w:rPr>
          <w:rFonts w:ascii="Arial" w:hAnsi="Arial" w:cs="Arial"/>
          <w:b/>
          <w:sz w:val="20"/>
          <w:szCs w:val="20"/>
        </w:rPr>
        <w:t>HW specialista pro IBM Storage (disková pole IBM Storwize V5030) - junior</w:t>
      </w:r>
      <w:r w:rsidR="00461DD8" w:rsidRPr="00355920">
        <w:rPr>
          <w:rFonts w:ascii="Arial" w:hAnsi="Arial" w:cs="Arial"/>
          <w:sz w:val="20"/>
          <w:szCs w:val="20"/>
        </w:rPr>
        <w:t xml:space="preserve">“ </w:t>
      </w:r>
      <w:r w:rsidR="00461DD8">
        <w:rPr>
          <w:rFonts w:ascii="Arial" w:hAnsi="Arial" w:cs="Arial"/>
          <w:sz w:val="20"/>
          <w:szCs w:val="20"/>
        </w:rPr>
        <w:t>může</w:t>
      </w:r>
      <w:r w:rsidR="00461DD8" w:rsidRPr="00355920">
        <w:rPr>
          <w:rFonts w:ascii="Arial" w:hAnsi="Arial" w:cs="Arial"/>
          <w:sz w:val="20"/>
          <w:szCs w:val="20"/>
        </w:rPr>
        <w:t xml:space="preserve"> zároveň zastávat roli uvedenou pod písm. </w:t>
      </w:r>
      <w:r w:rsidR="00037AEB">
        <w:rPr>
          <w:rFonts w:ascii="Arial" w:hAnsi="Arial" w:cs="Arial"/>
          <w:sz w:val="20"/>
          <w:szCs w:val="20"/>
        </w:rPr>
        <w:t>i</w:t>
      </w:r>
      <w:r w:rsidR="00461DD8">
        <w:rPr>
          <w:rFonts w:ascii="Arial" w:hAnsi="Arial" w:cs="Arial"/>
          <w:sz w:val="20"/>
          <w:szCs w:val="20"/>
        </w:rPr>
        <w:t>)</w:t>
      </w:r>
      <w:r w:rsidR="00461DD8" w:rsidRPr="00355920">
        <w:rPr>
          <w:rFonts w:ascii="Arial" w:hAnsi="Arial" w:cs="Arial"/>
          <w:sz w:val="20"/>
          <w:szCs w:val="20"/>
        </w:rPr>
        <w:t xml:space="preserve"> </w:t>
      </w:r>
      <w:r w:rsidR="00461DD8" w:rsidRPr="00461DD8">
        <w:rPr>
          <w:rFonts w:ascii="Arial" w:hAnsi="Arial" w:cs="Arial"/>
          <w:b/>
          <w:sz w:val="20"/>
          <w:szCs w:val="20"/>
        </w:rPr>
        <w:t>„Technický konzultant pro oblast IBM Storage (disková pole IBM Storwize V5030) - senior“</w:t>
      </w:r>
      <w:r w:rsidR="000260CC">
        <w:rPr>
          <w:rFonts w:ascii="Arial" w:hAnsi="Arial" w:cs="Arial"/>
          <w:sz w:val="20"/>
          <w:szCs w:val="20"/>
        </w:rPr>
        <w:t>;</w:t>
      </w:r>
    </w:p>
    <w:p w14:paraId="595C4E6C" w14:textId="77777777" w:rsidR="007E566F" w:rsidRDefault="00E76714" w:rsidP="003745DC">
      <w:pPr>
        <w:pStyle w:val="Odstavecseseznamem"/>
        <w:numPr>
          <w:ilvl w:val="0"/>
          <w:numId w:val="82"/>
        </w:numPr>
        <w:spacing w:before="240" w:line="280" w:lineRule="atLeast"/>
        <w:jc w:val="both"/>
        <w:rPr>
          <w:rFonts w:ascii="Arial" w:hAnsi="Arial" w:cs="Arial"/>
          <w:sz w:val="20"/>
          <w:szCs w:val="20"/>
        </w:rPr>
      </w:pPr>
      <w:r>
        <w:rPr>
          <w:rFonts w:ascii="Arial" w:hAnsi="Arial" w:cs="Arial"/>
          <w:sz w:val="20"/>
          <w:szCs w:val="20"/>
        </w:rPr>
        <w:t>R</w:t>
      </w:r>
      <w:r w:rsidR="00377654">
        <w:rPr>
          <w:rFonts w:ascii="Arial" w:hAnsi="Arial" w:cs="Arial"/>
          <w:sz w:val="20"/>
          <w:szCs w:val="20"/>
        </w:rPr>
        <w:t>ole</w:t>
      </w:r>
      <w:r w:rsidR="00377654" w:rsidRPr="452D64E6">
        <w:rPr>
          <w:rFonts w:ascii="Arial" w:hAnsi="Arial" w:cs="Arial"/>
          <w:sz w:val="20"/>
          <w:szCs w:val="20"/>
        </w:rPr>
        <w:t xml:space="preserve"> </w:t>
      </w:r>
      <w:r w:rsidR="00377654">
        <w:rPr>
          <w:rFonts w:ascii="Arial" w:hAnsi="Arial" w:cs="Arial"/>
          <w:sz w:val="20"/>
          <w:szCs w:val="20"/>
        </w:rPr>
        <w:t>uvedená pod</w:t>
      </w:r>
      <w:r w:rsidR="00377654" w:rsidRPr="452D64E6">
        <w:rPr>
          <w:rFonts w:ascii="Arial" w:hAnsi="Arial" w:cs="Arial"/>
          <w:sz w:val="20"/>
          <w:szCs w:val="20"/>
        </w:rPr>
        <w:t xml:space="preserve"> písm</w:t>
      </w:r>
      <w:r w:rsidR="00377654">
        <w:rPr>
          <w:rFonts w:ascii="Arial" w:hAnsi="Arial" w:cs="Arial"/>
          <w:sz w:val="20"/>
          <w:szCs w:val="20"/>
        </w:rPr>
        <w:t>.</w:t>
      </w:r>
      <w:r w:rsidR="00377654" w:rsidRPr="452D64E6">
        <w:rPr>
          <w:rFonts w:ascii="Arial" w:hAnsi="Arial" w:cs="Arial"/>
          <w:sz w:val="20"/>
          <w:szCs w:val="20"/>
        </w:rPr>
        <w:t xml:space="preserve"> </w:t>
      </w:r>
      <w:r w:rsidR="00037AEB">
        <w:rPr>
          <w:rFonts w:ascii="Arial" w:hAnsi="Arial" w:cs="Arial"/>
          <w:sz w:val="20"/>
          <w:szCs w:val="20"/>
        </w:rPr>
        <w:t>f</w:t>
      </w:r>
      <w:r w:rsidR="00377654" w:rsidRPr="0085335D">
        <w:rPr>
          <w:rFonts w:ascii="Arial" w:hAnsi="Arial" w:cs="Arial"/>
          <w:sz w:val="20"/>
          <w:szCs w:val="20"/>
        </w:rPr>
        <w:t>)</w:t>
      </w:r>
      <w:r w:rsidR="00377654" w:rsidRPr="00CF5166">
        <w:rPr>
          <w:rFonts w:ascii="Arial" w:hAnsi="Arial" w:cs="Arial"/>
          <w:b/>
          <w:sz w:val="20"/>
          <w:szCs w:val="20"/>
        </w:rPr>
        <w:t xml:space="preserve"> „HW specialista pro HPE Storage (disková pole-XP7/3PAR, SAN switch HP/HPE, páskové knihovny HPE-MSL6480, B2D - HPE StoreOnce 5250)</w:t>
      </w:r>
      <w:r w:rsidR="00B83A6D">
        <w:rPr>
          <w:rFonts w:ascii="Arial" w:hAnsi="Arial" w:cs="Arial"/>
          <w:b/>
          <w:sz w:val="20"/>
          <w:szCs w:val="20"/>
        </w:rPr>
        <w:t xml:space="preserve"> - junior</w:t>
      </w:r>
      <w:r w:rsidR="00377654">
        <w:rPr>
          <w:rFonts w:ascii="Arial" w:hAnsi="Arial" w:cs="Arial"/>
          <w:sz w:val="20"/>
          <w:szCs w:val="20"/>
        </w:rPr>
        <w:t xml:space="preserve">“ </w:t>
      </w:r>
      <w:r w:rsidR="00377654" w:rsidRPr="452D64E6">
        <w:rPr>
          <w:rFonts w:ascii="Arial" w:hAnsi="Arial" w:cs="Arial"/>
          <w:sz w:val="20"/>
          <w:szCs w:val="20"/>
        </w:rPr>
        <w:t xml:space="preserve">a </w:t>
      </w:r>
      <w:r w:rsidR="00377654">
        <w:rPr>
          <w:rFonts w:ascii="Arial" w:hAnsi="Arial" w:cs="Arial"/>
          <w:sz w:val="20"/>
          <w:szCs w:val="20"/>
        </w:rPr>
        <w:lastRenderedPageBreak/>
        <w:t xml:space="preserve">pod písm. </w:t>
      </w:r>
      <w:r w:rsidR="00037AEB">
        <w:rPr>
          <w:rFonts w:ascii="Arial" w:hAnsi="Arial" w:cs="Arial"/>
          <w:sz w:val="20"/>
          <w:szCs w:val="20"/>
        </w:rPr>
        <w:t>h</w:t>
      </w:r>
      <w:r w:rsidR="00377654" w:rsidRPr="0085335D">
        <w:rPr>
          <w:rFonts w:ascii="Arial" w:hAnsi="Arial" w:cs="Arial"/>
          <w:sz w:val="20"/>
          <w:szCs w:val="20"/>
        </w:rPr>
        <w:t>)</w:t>
      </w:r>
      <w:r w:rsidR="00377654" w:rsidRPr="00CF5166">
        <w:rPr>
          <w:rFonts w:ascii="Arial" w:hAnsi="Arial" w:cs="Arial"/>
          <w:b/>
          <w:sz w:val="20"/>
          <w:szCs w:val="20"/>
        </w:rPr>
        <w:t xml:space="preserve"> „Technický konzultant pro HPE Storage (disková pole-XP7/3PAR, SAN switch HP/HPE, páskové knihovny HPE-MSL6480, B2D - HPE StoreOnce 5250)</w:t>
      </w:r>
      <w:r w:rsidR="00B83A6D">
        <w:rPr>
          <w:rFonts w:ascii="Arial" w:hAnsi="Arial" w:cs="Arial"/>
          <w:b/>
          <w:sz w:val="20"/>
          <w:szCs w:val="20"/>
        </w:rPr>
        <w:t xml:space="preserve"> - senior</w:t>
      </w:r>
      <w:r w:rsidR="00377654" w:rsidRPr="00CF5166">
        <w:rPr>
          <w:rFonts w:ascii="Arial" w:hAnsi="Arial" w:cs="Arial"/>
          <w:b/>
          <w:sz w:val="20"/>
          <w:szCs w:val="20"/>
        </w:rPr>
        <w:t>“</w:t>
      </w:r>
      <w:r w:rsidR="00377654" w:rsidRPr="452D64E6">
        <w:rPr>
          <w:rFonts w:ascii="Arial" w:hAnsi="Arial" w:cs="Arial"/>
          <w:sz w:val="20"/>
          <w:szCs w:val="20"/>
        </w:rPr>
        <w:t xml:space="preserve"> lze rozložit na více </w:t>
      </w:r>
      <w:r w:rsidR="00377654">
        <w:rPr>
          <w:rFonts w:ascii="Arial" w:hAnsi="Arial" w:cs="Arial"/>
          <w:sz w:val="20"/>
          <w:szCs w:val="20"/>
        </w:rPr>
        <w:t>osob</w:t>
      </w:r>
      <w:r w:rsidR="00377654" w:rsidRPr="452D64E6">
        <w:rPr>
          <w:rFonts w:ascii="Arial" w:hAnsi="Arial" w:cs="Arial"/>
          <w:sz w:val="20"/>
          <w:szCs w:val="20"/>
        </w:rPr>
        <w:t xml:space="preserve"> </w:t>
      </w:r>
      <w:r>
        <w:rPr>
          <w:rFonts w:ascii="Arial" w:hAnsi="Arial" w:cs="Arial"/>
          <w:sz w:val="20"/>
          <w:szCs w:val="20"/>
        </w:rPr>
        <w:t>S</w:t>
      </w:r>
      <w:r w:rsidR="00377654" w:rsidRPr="452D64E6">
        <w:rPr>
          <w:rFonts w:ascii="Arial" w:hAnsi="Arial" w:cs="Arial"/>
          <w:sz w:val="20"/>
          <w:szCs w:val="20"/>
        </w:rPr>
        <w:t>ervisního týmu (</w:t>
      </w:r>
      <w:r>
        <w:rPr>
          <w:rFonts w:ascii="Arial" w:hAnsi="Arial" w:cs="Arial"/>
          <w:sz w:val="20"/>
          <w:szCs w:val="20"/>
        </w:rPr>
        <w:t>t</w:t>
      </w:r>
      <w:r w:rsidR="00377654" w:rsidRPr="452D64E6">
        <w:rPr>
          <w:rFonts w:ascii="Arial" w:hAnsi="Arial" w:cs="Arial"/>
          <w:sz w:val="20"/>
          <w:szCs w:val="20"/>
        </w:rPr>
        <w:t xml:space="preserve">j. např. požadavek uvedený v písm. </w:t>
      </w:r>
      <w:r w:rsidR="00037AEB">
        <w:rPr>
          <w:rFonts w:ascii="Arial" w:hAnsi="Arial" w:cs="Arial"/>
          <w:sz w:val="20"/>
          <w:szCs w:val="20"/>
        </w:rPr>
        <w:t>f</w:t>
      </w:r>
      <w:r w:rsidR="00377654" w:rsidRPr="452D64E6">
        <w:rPr>
          <w:rFonts w:ascii="Arial" w:hAnsi="Arial" w:cs="Arial"/>
          <w:sz w:val="20"/>
          <w:szCs w:val="20"/>
        </w:rPr>
        <w:t xml:space="preserve">) „1 HW specialista pro HP Storage </w:t>
      </w:r>
      <w:r w:rsidR="00A04493" w:rsidRPr="00207548">
        <w:rPr>
          <w:rFonts w:ascii="Arial" w:hAnsi="Arial" w:cs="Arial"/>
          <w:sz w:val="20"/>
          <w:szCs w:val="20"/>
        </w:rPr>
        <w:t>(disková pole-XP7/3PAR, SAN switch HP/HPE, páskové knihovny HPE-MSL6480, B2D - HPE StoreOnce 5250)</w:t>
      </w:r>
      <w:r w:rsidR="00A04493">
        <w:rPr>
          <w:rFonts w:ascii="Arial" w:hAnsi="Arial" w:cs="Arial"/>
          <w:sz w:val="20"/>
          <w:szCs w:val="20"/>
        </w:rPr>
        <w:t xml:space="preserve"> - junior</w:t>
      </w:r>
      <w:r w:rsidR="00377654" w:rsidRPr="452D64E6">
        <w:rPr>
          <w:rFonts w:ascii="Arial" w:hAnsi="Arial" w:cs="Arial"/>
          <w:sz w:val="20"/>
          <w:szCs w:val="20"/>
        </w:rPr>
        <w:t xml:space="preserve">“ může </w:t>
      </w:r>
      <w:r w:rsidR="00AB178D">
        <w:rPr>
          <w:rFonts w:ascii="Arial" w:hAnsi="Arial" w:cs="Arial"/>
          <w:sz w:val="20"/>
          <w:szCs w:val="20"/>
        </w:rPr>
        <w:t xml:space="preserve">Poskytovatel </w:t>
      </w:r>
      <w:r w:rsidR="00377654" w:rsidRPr="452D64E6">
        <w:rPr>
          <w:rFonts w:ascii="Arial" w:hAnsi="Arial" w:cs="Arial"/>
          <w:sz w:val="20"/>
          <w:szCs w:val="20"/>
        </w:rPr>
        <w:t>splnit např. tak, že uvede</w:t>
      </w:r>
      <w:r w:rsidR="007E566F">
        <w:rPr>
          <w:rFonts w:ascii="Arial" w:hAnsi="Arial" w:cs="Arial"/>
          <w:sz w:val="20"/>
          <w:szCs w:val="20"/>
        </w:rPr>
        <w:t>:</w:t>
      </w:r>
    </w:p>
    <w:p w14:paraId="45396345" w14:textId="77777777" w:rsidR="007E566F" w:rsidRPr="007E566F" w:rsidRDefault="007E566F" w:rsidP="007E566F">
      <w:pPr>
        <w:pStyle w:val="Odstavecseseznamem"/>
        <w:rPr>
          <w:rFonts w:ascii="Arial" w:hAnsi="Arial" w:cs="Arial"/>
          <w:sz w:val="20"/>
          <w:szCs w:val="20"/>
        </w:rPr>
      </w:pPr>
    </w:p>
    <w:p w14:paraId="45A22655" w14:textId="77777777" w:rsidR="007E566F" w:rsidRDefault="00377654" w:rsidP="003745DC">
      <w:pPr>
        <w:pStyle w:val="Odstavecseseznamem"/>
        <w:numPr>
          <w:ilvl w:val="1"/>
          <w:numId w:val="82"/>
        </w:numPr>
        <w:spacing w:before="240" w:line="280" w:lineRule="atLeast"/>
        <w:jc w:val="both"/>
        <w:rPr>
          <w:rFonts w:ascii="Arial" w:hAnsi="Arial" w:cs="Arial"/>
          <w:sz w:val="20"/>
          <w:szCs w:val="20"/>
        </w:rPr>
      </w:pPr>
      <w:r w:rsidRPr="452D64E6">
        <w:rPr>
          <w:rFonts w:ascii="Arial" w:hAnsi="Arial" w:cs="Arial"/>
          <w:sz w:val="20"/>
          <w:szCs w:val="20"/>
        </w:rPr>
        <w:t xml:space="preserve">1 HW specialistu pro disková </w:t>
      </w:r>
      <w:r w:rsidR="007E566F" w:rsidRPr="00207548">
        <w:rPr>
          <w:rFonts w:ascii="Arial" w:hAnsi="Arial" w:cs="Arial"/>
          <w:sz w:val="20"/>
          <w:szCs w:val="20"/>
        </w:rPr>
        <w:t>pole-XP7/3PAR</w:t>
      </w:r>
      <w:r w:rsidRPr="452D64E6">
        <w:rPr>
          <w:rFonts w:ascii="Arial" w:hAnsi="Arial" w:cs="Arial"/>
          <w:sz w:val="20"/>
          <w:szCs w:val="20"/>
        </w:rPr>
        <w:t xml:space="preserve"> a</w:t>
      </w:r>
      <w:r w:rsidR="007E566F">
        <w:rPr>
          <w:rFonts w:ascii="Arial" w:hAnsi="Arial" w:cs="Arial"/>
          <w:sz w:val="20"/>
          <w:szCs w:val="20"/>
        </w:rPr>
        <w:t xml:space="preserve"> současně pro</w:t>
      </w:r>
      <w:r w:rsidRPr="452D64E6">
        <w:rPr>
          <w:rFonts w:ascii="Arial" w:hAnsi="Arial" w:cs="Arial"/>
          <w:sz w:val="20"/>
          <w:szCs w:val="20"/>
        </w:rPr>
        <w:t xml:space="preserve"> SAN</w:t>
      </w:r>
      <w:r w:rsidR="007E566F">
        <w:rPr>
          <w:rFonts w:ascii="Arial" w:hAnsi="Arial" w:cs="Arial"/>
          <w:sz w:val="20"/>
          <w:szCs w:val="20"/>
        </w:rPr>
        <w:t xml:space="preserve"> </w:t>
      </w:r>
      <w:r w:rsidR="007E566F" w:rsidRPr="00207548">
        <w:rPr>
          <w:rFonts w:ascii="Arial" w:hAnsi="Arial" w:cs="Arial"/>
          <w:sz w:val="20"/>
          <w:szCs w:val="20"/>
        </w:rPr>
        <w:t>switch HP/HPE</w:t>
      </w:r>
      <w:r w:rsidRPr="452D64E6">
        <w:rPr>
          <w:rFonts w:ascii="Arial" w:hAnsi="Arial" w:cs="Arial"/>
          <w:sz w:val="20"/>
          <w:szCs w:val="20"/>
        </w:rPr>
        <w:t xml:space="preserve"> a 1 HW specialistu pro páskové knihovny </w:t>
      </w:r>
      <w:r w:rsidR="007E566F" w:rsidRPr="00207548">
        <w:rPr>
          <w:rFonts w:ascii="Arial" w:hAnsi="Arial" w:cs="Arial"/>
          <w:sz w:val="20"/>
          <w:szCs w:val="20"/>
        </w:rPr>
        <w:t>HPE-MSL6480</w:t>
      </w:r>
      <w:r w:rsidR="007E566F">
        <w:rPr>
          <w:rFonts w:ascii="Arial" w:hAnsi="Arial" w:cs="Arial"/>
          <w:sz w:val="20"/>
          <w:szCs w:val="20"/>
        </w:rPr>
        <w:t xml:space="preserve"> a současně pro </w:t>
      </w:r>
      <w:r w:rsidR="007E566F" w:rsidRPr="00207548">
        <w:rPr>
          <w:rFonts w:ascii="Arial" w:hAnsi="Arial" w:cs="Arial"/>
          <w:sz w:val="20"/>
          <w:szCs w:val="20"/>
        </w:rPr>
        <w:t>B2D - HPE StoreOnce 5250</w:t>
      </w:r>
      <w:r w:rsidR="00AB178D">
        <w:rPr>
          <w:rFonts w:ascii="Arial" w:hAnsi="Arial" w:cs="Arial"/>
          <w:sz w:val="20"/>
          <w:szCs w:val="20"/>
        </w:rPr>
        <w:t>;</w:t>
      </w:r>
    </w:p>
    <w:p w14:paraId="78A563AA" w14:textId="77777777" w:rsidR="007E566F" w:rsidRDefault="00377654" w:rsidP="003745DC">
      <w:pPr>
        <w:pStyle w:val="Odstavecseseznamem"/>
        <w:numPr>
          <w:ilvl w:val="1"/>
          <w:numId w:val="82"/>
        </w:numPr>
        <w:spacing w:before="240" w:line="280" w:lineRule="atLeast"/>
        <w:jc w:val="both"/>
        <w:rPr>
          <w:rFonts w:ascii="Arial" w:hAnsi="Arial" w:cs="Arial"/>
          <w:sz w:val="20"/>
          <w:szCs w:val="20"/>
        </w:rPr>
      </w:pPr>
      <w:r w:rsidRPr="452D64E6">
        <w:rPr>
          <w:rFonts w:ascii="Arial" w:hAnsi="Arial" w:cs="Arial"/>
          <w:sz w:val="20"/>
          <w:szCs w:val="20"/>
        </w:rPr>
        <w:t xml:space="preserve">nebo 1 HW specialistu pro disková </w:t>
      </w:r>
      <w:r w:rsidR="00A04493" w:rsidRPr="00207548">
        <w:rPr>
          <w:rFonts w:ascii="Arial" w:hAnsi="Arial" w:cs="Arial"/>
          <w:sz w:val="20"/>
          <w:szCs w:val="20"/>
        </w:rPr>
        <w:t>pole-XP7/3PAR</w:t>
      </w:r>
      <w:r w:rsidRPr="452D64E6">
        <w:rPr>
          <w:rFonts w:ascii="Arial" w:hAnsi="Arial" w:cs="Arial"/>
          <w:sz w:val="20"/>
          <w:szCs w:val="20"/>
        </w:rPr>
        <w:t>, 1 HW specialistu SAN</w:t>
      </w:r>
      <w:r w:rsidR="00A04493">
        <w:rPr>
          <w:rFonts w:ascii="Arial" w:hAnsi="Arial" w:cs="Arial"/>
          <w:sz w:val="20"/>
          <w:szCs w:val="20"/>
        </w:rPr>
        <w:t xml:space="preserve"> </w:t>
      </w:r>
      <w:r w:rsidR="00A04493" w:rsidRPr="00207548">
        <w:rPr>
          <w:rFonts w:ascii="Arial" w:hAnsi="Arial" w:cs="Arial"/>
          <w:sz w:val="20"/>
          <w:szCs w:val="20"/>
        </w:rPr>
        <w:t>switch HP/HPE</w:t>
      </w:r>
      <w:r w:rsidRPr="452D64E6">
        <w:rPr>
          <w:rFonts w:ascii="Arial" w:hAnsi="Arial" w:cs="Arial"/>
          <w:sz w:val="20"/>
          <w:szCs w:val="20"/>
        </w:rPr>
        <w:t xml:space="preserve">, 1 HW specialistu </w:t>
      </w:r>
      <w:r w:rsidR="00A04493" w:rsidRPr="00207548">
        <w:rPr>
          <w:rFonts w:ascii="Arial" w:hAnsi="Arial" w:cs="Arial"/>
          <w:sz w:val="20"/>
          <w:szCs w:val="20"/>
        </w:rPr>
        <w:t>páskové knihovny HPE-MSL6480</w:t>
      </w:r>
      <w:r w:rsidR="007E566F">
        <w:rPr>
          <w:rFonts w:ascii="Arial" w:hAnsi="Arial" w:cs="Arial"/>
          <w:sz w:val="20"/>
          <w:szCs w:val="20"/>
        </w:rPr>
        <w:t xml:space="preserve"> a</w:t>
      </w:r>
      <w:r w:rsidR="00A04493">
        <w:rPr>
          <w:rFonts w:ascii="Arial" w:hAnsi="Arial" w:cs="Arial"/>
          <w:sz w:val="20"/>
          <w:szCs w:val="20"/>
        </w:rPr>
        <w:t xml:space="preserve"> </w:t>
      </w:r>
      <w:r w:rsidR="00A04493" w:rsidRPr="452D64E6">
        <w:rPr>
          <w:rFonts w:ascii="Arial" w:hAnsi="Arial" w:cs="Arial"/>
          <w:sz w:val="20"/>
          <w:szCs w:val="20"/>
        </w:rPr>
        <w:t>1 HW specialistu</w:t>
      </w:r>
      <w:r w:rsidR="00A04493">
        <w:rPr>
          <w:rFonts w:ascii="Arial" w:hAnsi="Arial" w:cs="Arial"/>
          <w:sz w:val="20"/>
          <w:szCs w:val="20"/>
        </w:rPr>
        <w:t xml:space="preserve"> </w:t>
      </w:r>
      <w:r w:rsidR="007E566F">
        <w:rPr>
          <w:rFonts w:ascii="Arial" w:hAnsi="Arial" w:cs="Arial"/>
          <w:sz w:val="20"/>
          <w:szCs w:val="20"/>
        </w:rPr>
        <w:t>pro</w:t>
      </w:r>
      <w:r w:rsidR="00A04493">
        <w:rPr>
          <w:rFonts w:ascii="Arial" w:hAnsi="Arial" w:cs="Arial"/>
          <w:sz w:val="20"/>
          <w:szCs w:val="20"/>
        </w:rPr>
        <w:t xml:space="preserve"> </w:t>
      </w:r>
      <w:r w:rsidR="007E566F" w:rsidRPr="00207548">
        <w:rPr>
          <w:rFonts w:ascii="Arial" w:hAnsi="Arial" w:cs="Arial"/>
          <w:sz w:val="20"/>
          <w:szCs w:val="20"/>
        </w:rPr>
        <w:t>B2D - HPE StoreOnce 5250</w:t>
      </w:r>
      <w:r w:rsidR="00A40486">
        <w:rPr>
          <w:rFonts w:ascii="Arial" w:hAnsi="Arial" w:cs="Arial"/>
          <w:sz w:val="20"/>
          <w:szCs w:val="20"/>
        </w:rPr>
        <w:t>;</w:t>
      </w:r>
    </w:p>
    <w:p w14:paraId="7BED7A53" w14:textId="77777777" w:rsidR="007E566F" w:rsidRDefault="007E566F" w:rsidP="003745DC">
      <w:pPr>
        <w:pStyle w:val="Odstavecseseznamem"/>
        <w:numPr>
          <w:ilvl w:val="1"/>
          <w:numId w:val="82"/>
        </w:numPr>
        <w:spacing w:before="240" w:line="280" w:lineRule="atLeast"/>
        <w:jc w:val="both"/>
        <w:rPr>
          <w:rFonts w:ascii="Arial" w:hAnsi="Arial" w:cs="Arial"/>
          <w:sz w:val="20"/>
          <w:szCs w:val="20"/>
        </w:rPr>
      </w:pPr>
      <w:r>
        <w:rPr>
          <w:rFonts w:ascii="Arial" w:hAnsi="Arial" w:cs="Arial"/>
          <w:sz w:val="20"/>
          <w:szCs w:val="20"/>
        </w:rPr>
        <w:t>nebo</w:t>
      </w:r>
      <w:r w:rsidR="00377654" w:rsidRPr="452D64E6">
        <w:rPr>
          <w:rFonts w:ascii="Arial" w:hAnsi="Arial" w:cs="Arial"/>
          <w:sz w:val="20"/>
          <w:szCs w:val="20"/>
        </w:rPr>
        <w:t xml:space="preserve"> jinou kombinaci HW specialistů</w:t>
      </w:r>
      <w:r>
        <w:rPr>
          <w:rFonts w:ascii="Arial" w:hAnsi="Arial" w:cs="Arial"/>
          <w:sz w:val="20"/>
          <w:szCs w:val="20"/>
        </w:rPr>
        <w:t>, tak aby byla pokryta požadovaná role</w:t>
      </w:r>
      <w:r w:rsidR="00377654" w:rsidRPr="452D64E6">
        <w:rPr>
          <w:rFonts w:ascii="Arial" w:hAnsi="Arial" w:cs="Arial"/>
          <w:sz w:val="20"/>
          <w:szCs w:val="20"/>
        </w:rPr>
        <w:t>.</w:t>
      </w:r>
    </w:p>
    <w:p w14:paraId="607AAEDF" w14:textId="77777777" w:rsidR="00377654" w:rsidRPr="007E566F" w:rsidRDefault="00377654" w:rsidP="007E566F">
      <w:pPr>
        <w:spacing w:before="240" w:line="280" w:lineRule="atLeast"/>
        <w:ind w:left="709"/>
        <w:jc w:val="both"/>
        <w:rPr>
          <w:rFonts w:ascii="Arial" w:hAnsi="Arial" w:cs="Arial"/>
          <w:sz w:val="20"/>
          <w:szCs w:val="20"/>
        </w:rPr>
      </w:pPr>
      <w:r w:rsidRPr="007E566F">
        <w:rPr>
          <w:rFonts w:ascii="Arial" w:hAnsi="Arial" w:cs="Arial"/>
          <w:sz w:val="20"/>
          <w:szCs w:val="20"/>
        </w:rPr>
        <w:t xml:space="preserve">V takovém případě však musí být adekvátně vyšší celkový počet osob </w:t>
      </w:r>
      <w:r w:rsidR="00A40486">
        <w:rPr>
          <w:rFonts w:ascii="Arial" w:hAnsi="Arial" w:cs="Arial"/>
          <w:sz w:val="20"/>
          <w:szCs w:val="20"/>
        </w:rPr>
        <w:t>S</w:t>
      </w:r>
      <w:r w:rsidRPr="007E566F">
        <w:rPr>
          <w:rFonts w:ascii="Arial" w:hAnsi="Arial" w:cs="Arial"/>
          <w:sz w:val="20"/>
          <w:szCs w:val="20"/>
        </w:rPr>
        <w:t xml:space="preserve">ervisního týmu a u příslušného </w:t>
      </w:r>
      <w:r w:rsidR="00A40486">
        <w:rPr>
          <w:rFonts w:ascii="Arial" w:hAnsi="Arial" w:cs="Arial"/>
          <w:sz w:val="20"/>
          <w:szCs w:val="20"/>
        </w:rPr>
        <w:t>člena</w:t>
      </w:r>
      <w:r w:rsidR="00A40486" w:rsidRPr="007E566F">
        <w:rPr>
          <w:rFonts w:ascii="Arial" w:hAnsi="Arial" w:cs="Arial"/>
          <w:sz w:val="20"/>
          <w:szCs w:val="20"/>
        </w:rPr>
        <w:t xml:space="preserve"> </w:t>
      </w:r>
      <w:r w:rsidRPr="007E566F">
        <w:rPr>
          <w:rFonts w:ascii="Arial" w:hAnsi="Arial" w:cs="Arial"/>
          <w:sz w:val="20"/>
          <w:szCs w:val="20"/>
        </w:rPr>
        <w:t>musí být uvedena konkrétní část jeho specializace, např. „HW specialista pro HP Storage (pouze disková pole XP7/3PAR)“</w:t>
      </w:r>
      <w:r w:rsidR="00A40486">
        <w:rPr>
          <w:rFonts w:ascii="Arial" w:hAnsi="Arial" w:cs="Arial"/>
          <w:sz w:val="20"/>
          <w:szCs w:val="20"/>
        </w:rPr>
        <w:t xml:space="preserve"> apod.</w:t>
      </w:r>
      <w:r w:rsidR="000260CC">
        <w:rPr>
          <w:rFonts w:ascii="Arial" w:hAnsi="Arial" w:cs="Arial"/>
          <w:sz w:val="20"/>
          <w:szCs w:val="20"/>
        </w:rPr>
        <w:t>;</w:t>
      </w:r>
    </w:p>
    <w:p w14:paraId="5D93906E" w14:textId="77777777" w:rsidR="005F03E5" w:rsidRDefault="005F03E5" w:rsidP="003745DC">
      <w:pPr>
        <w:pStyle w:val="Odstavecseseznamem"/>
        <w:numPr>
          <w:ilvl w:val="0"/>
          <w:numId w:val="82"/>
        </w:numPr>
        <w:spacing w:before="240" w:line="280" w:lineRule="atLeast"/>
        <w:jc w:val="both"/>
        <w:rPr>
          <w:rFonts w:ascii="Arial" w:hAnsi="Arial" w:cs="Arial"/>
          <w:sz w:val="20"/>
          <w:szCs w:val="20"/>
        </w:rPr>
      </w:pPr>
      <w:r>
        <w:rPr>
          <w:rFonts w:ascii="Arial" w:hAnsi="Arial" w:cs="Arial"/>
          <w:sz w:val="20"/>
          <w:szCs w:val="20"/>
        </w:rPr>
        <w:t xml:space="preserve">Osoby přiřazené k rolím v této </w:t>
      </w:r>
      <w:r w:rsidR="00DE41E7">
        <w:rPr>
          <w:rFonts w:ascii="Arial" w:hAnsi="Arial" w:cs="Arial"/>
          <w:sz w:val="20"/>
          <w:szCs w:val="20"/>
        </w:rPr>
        <w:t>O</w:t>
      </w:r>
      <w:r>
        <w:rPr>
          <w:rFonts w:ascii="Arial" w:hAnsi="Arial" w:cs="Arial"/>
          <w:sz w:val="20"/>
          <w:szCs w:val="20"/>
        </w:rPr>
        <w:t xml:space="preserve">blasti nesmí </w:t>
      </w:r>
      <w:r w:rsidR="00461DD8">
        <w:rPr>
          <w:rFonts w:ascii="Arial" w:hAnsi="Arial" w:cs="Arial"/>
          <w:sz w:val="20"/>
          <w:szCs w:val="20"/>
        </w:rPr>
        <w:t xml:space="preserve">zastávat jinou roli </w:t>
      </w:r>
      <w:r>
        <w:rPr>
          <w:rFonts w:ascii="Arial" w:hAnsi="Arial" w:cs="Arial"/>
          <w:sz w:val="20"/>
          <w:szCs w:val="20"/>
        </w:rPr>
        <w:t xml:space="preserve">v ostatních </w:t>
      </w:r>
      <w:r w:rsidR="00DE252F">
        <w:rPr>
          <w:rFonts w:ascii="Arial" w:hAnsi="Arial" w:cs="Arial"/>
          <w:sz w:val="20"/>
          <w:szCs w:val="20"/>
        </w:rPr>
        <w:t>O</w:t>
      </w:r>
      <w:r>
        <w:rPr>
          <w:rFonts w:ascii="Arial" w:hAnsi="Arial" w:cs="Arial"/>
          <w:sz w:val="20"/>
          <w:szCs w:val="20"/>
        </w:rPr>
        <w:t>blastech.</w:t>
      </w:r>
    </w:p>
    <w:p w14:paraId="0118A9A0" w14:textId="77777777" w:rsidR="009C3B8D" w:rsidRPr="005F03E5" w:rsidRDefault="009C3B8D" w:rsidP="00A40486">
      <w:pPr>
        <w:pStyle w:val="Odstavecseseznamem"/>
        <w:spacing w:before="240" w:line="280" w:lineRule="atLeast"/>
        <w:jc w:val="both"/>
        <w:rPr>
          <w:rFonts w:ascii="Arial" w:hAnsi="Arial" w:cs="Arial"/>
          <w:sz w:val="20"/>
          <w:szCs w:val="20"/>
        </w:rPr>
      </w:pPr>
    </w:p>
    <w:p w14:paraId="2A30148D" w14:textId="6C8F6F93" w:rsidR="00B66EB7" w:rsidRPr="00F77A5F" w:rsidRDefault="001D7D16" w:rsidP="003745DC">
      <w:pPr>
        <w:pStyle w:val="Odstavecseseznamem"/>
        <w:numPr>
          <w:ilvl w:val="2"/>
          <w:numId w:val="68"/>
        </w:numPr>
        <w:spacing w:before="240" w:line="280" w:lineRule="atLeast"/>
        <w:jc w:val="both"/>
        <w:rPr>
          <w:rFonts w:ascii="Arial" w:hAnsi="Arial" w:cs="Arial"/>
          <w:b/>
          <w:sz w:val="20"/>
          <w:szCs w:val="20"/>
        </w:rPr>
      </w:pPr>
      <w:r>
        <w:rPr>
          <w:rFonts w:ascii="Arial" w:hAnsi="Arial" w:cs="Arial"/>
          <w:b/>
          <w:sz w:val="20"/>
          <w:szCs w:val="20"/>
        </w:rPr>
        <w:t xml:space="preserve"> </w:t>
      </w:r>
      <w:r w:rsidR="00B66EB7" w:rsidRPr="00F77A5F">
        <w:rPr>
          <w:rFonts w:ascii="Arial" w:hAnsi="Arial" w:cs="Arial"/>
          <w:b/>
          <w:sz w:val="20"/>
          <w:szCs w:val="20"/>
        </w:rPr>
        <w:t>Oblast zálohování</w:t>
      </w:r>
    </w:p>
    <w:p w14:paraId="11912C42" w14:textId="77777777" w:rsidR="00F77A5F" w:rsidRDefault="00F77A5F" w:rsidP="00F77A5F">
      <w:pPr>
        <w:spacing w:before="240" w:line="280" w:lineRule="atLeast"/>
        <w:jc w:val="both"/>
        <w:rPr>
          <w:rFonts w:ascii="Arial" w:hAnsi="Arial" w:cs="Arial"/>
          <w:sz w:val="20"/>
          <w:szCs w:val="20"/>
        </w:rPr>
      </w:pPr>
      <w:r w:rsidRPr="00F77A5F">
        <w:rPr>
          <w:rFonts w:ascii="Arial" w:hAnsi="Arial" w:cs="Arial"/>
          <w:sz w:val="20"/>
          <w:szCs w:val="20"/>
        </w:rPr>
        <w:t xml:space="preserve">Servisní tým pro Oblast </w:t>
      </w:r>
      <w:r>
        <w:rPr>
          <w:rFonts w:ascii="Arial" w:hAnsi="Arial" w:cs="Arial"/>
          <w:sz w:val="20"/>
          <w:szCs w:val="20"/>
        </w:rPr>
        <w:t>zálohování</w:t>
      </w:r>
      <w:r w:rsidRPr="00F77A5F">
        <w:rPr>
          <w:rFonts w:ascii="Arial" w:hAnsi="Arial" w:cs="Arial"/>
          <w:sz w:val="20"/>
          <w:szCs w:val="20"/>
        </w:rPr>
        <w:t xml:space="preserve"> se skládá z osob zastupujících t</w:t>
      </w:r>
      <w:r w:rsidR="00DE252F">
        <w:rPr>
          <w:rFonts w:ascii="Arial" w:hAnsi="Arial" w:cs="Arial"/>
          <w:sz w:val="20"/>
          <w:szCs w:val="20"/>
        </w:rPr>
        <w:t>u</w:t>
      </w:r>
      <w:r w:rsidRPr="00F77A5F">
        <w:rPr>
          <w:rFonts w:ascii="Arial" w:hAnsi="Arial" w:cs="Arial"/>
          <w:sz w:val="20"/>
          <w:szCs w:val="20"/>
        </w:rPr>
        <w:t>to rol</w:t>
      </w:r>
      <w:r w:rsidR="00DE252F">
        <w:rPr>
          <w:rFonts w:ascii="Arial" w:hAnsi="Arial" w:cs="Arial"/>
          <w:sz w:val="20"/>
          <w:szCs w:val="20"/>
        </w:rPr>
        <w:t>i</w:t>
      </w:r>
      <w:r w:rsidRPr="00F77A5F">
        <w:rPr>
          <w:rFonts w:ascii="Arial" w:hAnsi="Arial" w:cs="Arial"/>
          <w:sz w:val="20"/>
          <w:szCs w:val="20"/>
        </w:rPr>
        <w:t>:</w:t>
      </w:r>
    </w:p>
    <w:p w14:paraId="095BA673" w14:textId="41AFF956" w:rsidR="00F77A5F" w:rsidRPr="00FE40D3" w:rsidRDefault="00F77A5F" w:rsidP="003745DC">
      <w:pPr>
        <w:pStyle w:val="Odstavecseseznamem"/>
        <w:numPr>
          <w:ilvl w:val="0"/>
          <w:numId w:val="51"/>
        </w:numPr>
        <w:spacing w:line="280" w:lineRule="atLeast"/>
        <w:rPr>
          <w:rFonts w:ascii="Arial" w:hAnsi="Arial" w:cs="Arial"/>
          <w:sz w:val="20"/>
          <w:szCs w:val="20"/>
        </w:rPr>
      </w:pPr>
      <w:r w:rsidRPr="00FE40D3">
        <w:rPr>
          <w:rFonts w:ascii="Arial" w:hAnsi="Arial" w:cs="Arial"/>
          <w:sz w:val="20"/>
          <w:szCs w:val="20"/>
        </w:rPr>
        <w:t>Technický specialista pro zálohování (</w:t>
      </w:r>
      <w:r w:rsidRPr="00FE40D3">
        <w:rPr>
          <w:rFonts w:ascii="Arial" w:hAnsi="Arial" w:cs="Arial"/>
          <w:color w:val="000000"/>
          <w:sz w:val="20"/>
          <w:szCs w:val="20"/>
        </w:rPr>
        <w:t>SW DataProtector)</w:t>
      </w:r>
      <w:r w:rsidR="00241F43">
        <w:rPr>
          <w:rFonts w:ascii="Arial" w:hAnsi="Arial" w:cs="Arial"/>
          <w:color w:val="000000"/>
          <w:sz w:val="20"/>
          <w:szCs w:val="20"/>
        </w:rPr>
        <w:t xml:space="preserve"> - senior</w:t>
      </w:r>
      <w:r w:rsidRPr="00FE40D3">
        <w:rPr>
          <w:rFonts w:ascii="Arial" w:hAnsi="Arial" w:cs="Arial"/>
          <w:sz w:val="20"/>
          <w:szCs w:val="20"/>
        </w:rPr>
        <w:t>.</w:t>
      </w:r>
    </w:p>
    <w:p w14:paraId="1C0D4A08" w14:textId="77777777" w:rsidR="00FE40D3" w:rsidRPr="00241F43" w:rsidRDefault="00E54010" w:rsidP="00FE40D3">
      <w:pPr>
        <w:spacing w:before="240" w:line="280" w:lineRule="atLeast"/>
        <w:jc w:val="both"/>
        <w:rPr>
          <w:rFonts w:ascii="Arial" w:hAnsi="Arial" w:cs="Arial"/>
          <w:b/>
          <w:sz w:val="20"/>
          <w:szCs w:val="20"/>
        </w:rPr>
      </w:pPr>
      <w:r w:rsidRPr="00241F43">
        <w:rPr>
          <w:rFonts w:ascii="Arial" w:hAnsi="Arial" w:cs="Arial"/>
          <w:b/>
          <w:sz w:val="20"/>
          <w:szCs w:val="20"/>
        </w:rPr>
        <w:t>Podmínky pro o</w:t>
      </w:r>
      <w:r w:rsidR="00FE40D3" w:rsidRPr="00241F43">
        <w:rPr>
          <w:rFonts w:ascii="Arial" w:hAnsi="Arial" w:cs="Arial"/>
          <w:b/>
          <w:sz w:val="20"/>
          <w:szCs w:val="20"/>
        </w:rPr>
        <w:t xml:space="preserve">bsazení a sdílení rolí v rámci Servisního týmu pro Oblast </w:t>
      </w:r>
      <w:r w:rsidR="00E66490" w:rsidRPr="00241F43">
        <w:rPr>
          <w:rFonts w:ascii="Arial" w:hAnsi="Arial" w:cs="Arial"/>
          <w:b/>
          <w:sz w:val="20"/>
          <w:szCs w:val="20"/>
        </w:rPr>
        <w:t>zálohování</w:t>
      </w:r>
      <w:r w:rsidR="00FE40D3" w:rsidRPr="00241F43">
        <w:rPr>
          <w:rFonts w:ascii="Arial" w:hAnsi="Arial" w:cs="Arial"/>
          <w:b/>
          <w:sz w:val="20"/>
          <w:szCs w:val="20"/>
        </w:rPr>
        <w:t>:</w:t>
      </w:r>
    </w:p>
    <w:p w14:paraId="44DDD23C" w14:textId="307B6C79" w:rsidR="005F03E5" w:rsidRPr="005F03E5" w:rsidRDefault="005F03E5" w:rsidP="003745DC">
      <w:pPr>
        <w:pStyle w:val="Odstavecseseznamem"/>
        <w:numPr>
          <w:ilvl w:val="0"/>
          <w:numId w:val="82"/>
        </w:numPr>
        <w:spacing w:before="240" w:line="280" w:lineRule="atLeast"/>
        <w:jc w:val="both"/>
        <w:rPr>
          <w:rFonts w:ascii="Arial" w:hAnsi="Arial" w:cs="Arial"/>
          <w:sz w:val="20"/>
          <w:szCs w:val="20"/>
        </w:rPr>
      </w:pPr>
      <w:r w:rsidRPr="005F03E5">
        <w:rPr>
          <w:rFonts w:ascii="Arial" w:hAnsi="Arial" w:cs="Arial"/>
          <w:sz w:val="20"/>
          <w:szCs w:val="20"/>
        </w:rPr>
        <w:t>Minimální počet členů Servisního týmu pro Oblast</w:t>
      </w:r>
      <w:r>
        <w:rPr>
          <w:rFonts w:ascii="Arial" w:hAnsi="Arial" w:cs="Arial"/>
          <w:sz w:val="20"/>
          <w:szCs w:val="20"/>
        </w:rPr>
        <w:t xml:space="preserve"> zálohování je jedna (1) osoba</w:t>
      </w:r>
      <w:r w:rsidR="00D82D35">
        <w:rPr>
          <w:rFonts w:ascii="Arial" w:hAnsi="Arial" w:cs="Arial"/>
          <w:sz w:val="20"/>
          <w:szCs w:val="20"/>
        </w:rPr>
        <w:t>;</w:t>
      </w:r>
    </w:p>
    <w:p w14:paraId="0CD72845" w14:textId="16FD1DB4" w:rsidR="005F03E5" w:rsidRDefault="005F03E5" w:rsidP="003745DC">
      <w:pPr>
        <w:pStyle w:val="Odstavecseseznamem"/>
        <w:numPr>
          <w:ilvl w:val="0"/>
          <w:numId w:val="82"/>
        </w:numPr>
        <w:spacing w:before="240" w:line="280" w:lineRule="atLeast"/>
        <w:jc w:val="both"/>
        <w:rPr>
          <w:rFonts w:ascii="Arial" w:hAnsi="Arial" w:cs="Arial"/>
          <w:sz w:val="20"/>
          <w:szCs w:val="20"/>
        </w:rPr>
      </w:pPr>
      <w:r>
        <w:rPr>
          <w:rFonts w:ascii="Arial" w:hAnsi="Arial" w:cs="Arial"/>
          <w:sz w:val="20"/>
          <w:szCs w:val="20"/>
        </w:rPr>
        <w:t xml:space="preserve">Osoba přiřazená k roli v této </w:t>
      </w:r>
      <w:r w:rsidR="00DE252F">
        <w:rPr>
          <w:rFonts w:ascii="Arial" w:hAnsi="Arial" w:cs="Arial"/>
          <w:sz w:val="20"/>
          <w:szCs w:val="20"/>
        </w:rPr>
        <w:t>O</w:t>
      </w:r>
      <w:r>
        <w:rPr>
          <w:rFonts w:ascii="Arial" w:hAnsi="Arial" w:cs="Arial"/>
          <w:sz w:val="20"/>
          <w:szCs w:val="20"/>
        </w:rPr>
        <w:t xml:space="preserve">blasti nesmí zastávat jinou roli v ostatních </w:t>
      </w:r>
      <w:r w:rsidR="0036265B">
        <w:rPr>
          <w:rFonts w:ascii="Arial" w:hAnsi="Arial" w:cs="Arial"/>
          <w:sz w:val="20"/>
          <w:szCs w:val="20"/>
        </w:rPr>
        <w:t>O</w:t>
      </w:r>
      <w:r>
        <w:rPr>
          <w:rFonts w:ascii="Arial" w:hAnsi="Arial" w:cs="Arial"/>
          <w:sz w:val="20"/>
          <w:szCs w:val="20"/>
        </w:rPr>
        <w:t>blastech</w:t>
      </w:r>
      <w:r w:rsidRPr="005F03E5">
        <w:rPr>
          <w:rFonts w:ascii="Arial" w:hAnsi="Arial" w:cs="Arial"/>
          <w:sz w:val="20"/>
          <w:szCs w:val="20"/>
        </w:rPr>
        <w:t>.</w:t>
      </w:r>
    </w:p>
    <w:p w14:paraId="3530A068" w14:textId="77777777" w:rsidR="00D20C7F" w:rsidRPr="005F03E5" w:rsidRDefault="00D20C7F" w:rsidP="00D20C7F">
      <w:pPr>
        <w:pStyle w:val="Odstavecseseznamem"/>
        <w:spacing w:before="240" w:line="280" w:lineRule="atLeast"/>
        <w:jc w:val="both"/>
        <w:rPr>
          <w:rFonts w:ascii="Arial" w:hAnsi="Arial" w:cs="Arial"/>
          <w:sz w:val="20"/>
          <w:szCs w:val="20"/>
        </w:rPr>
      </w:pPr>
    </w:p>
    <w:p w14:paraId="2586783F" w14:textId="77777777" w:rsidR="00690A08" w:rsidRPr="00E54010" w:rsidRDefault="001D7D16" w:rsidP="003745DC">
      <w:pPr>
        <w:pStyle w:val="Odstavecseseznamem"/>
        <w:numPr>
          <w:ilvl w:val="2"/>
          <w:numId w:val="68"/>
        </w:numPr>
        <w:spacing w:before="240" w:line="280" w:lineRule="atLeast"/>
        <w:jc w:val="both"/>
        <w:rPr>
          <w:rFonts w:ascii="Arial" w:hAnsi="Arial" w:cs="Arial"/>
          <w:b/>
          <w:sz w:val="20"/>
          <w:szCs w:val="20"/>
        </w:rPr>
      </w:pPr>
      <w:r>
        <w:rPr>
          <w:rFonts w:ascii="Arial" w:hAnsi="Arial" w:cs="Arial"/>
          <w:b/>
          <w:sz w:val="20"/>
          <w:szCs w:val="20"/>
        </w:rPr>
        <w:t xml:space="preserve"> </w:t>
      </w:r>
      <w:r w:rsidR="00690A08" w:rsidRPr="00E54010">
        <w:rPr>
          <w:rFonts w:ascii="Arial" w:hAnsi="Arial" w:cs="Arial"/>
          <w:b/>
          <w:sz w:val="20"/>
          <w:szCs w:val="20"/>
        </w:rPr>
        <w:t>Oblast sítě</w:t>
      </w:r>
    </w:p>
    <w:p w14:paraId="32BFC0C9" w14:textId="77777777" w:rsidR="00E54010" w:rsidRDefault="00E54010" w:rsidP="00CF4C61">
      <w:pPr>
        <w:spacing w:before="240" w:line="280" w:lineRule="atLeast"/>
        <w:jc w:val="both"/>
        <w:rPr>
          <w:rFonts w:ascii="Arial" w:hAnsi="Arial" w:cs="Arial"/>
          <w:sz w:val="20"/>
          <w:szCs w:val="20"/>
        </w:rPr>
      </w:pPr>
      <w:r>
        <w:rPr>
          <w:rFonts w:ascii="Arial" w:hAnsi="Arial" w:cs="Arial"/>
          <w:sz w:val="20"/>
          <w:szCs w:val="20"/>
        </w:rPr>
        <w:t xml:space="preserve">Servisní tým pro Oblast sítě </w:t>
      </w:r>
      <w:r w:rsidRPr="452D64E6">
        <w:rPr>
          <w:rFonts w:ascii="Arial" w:hAnsi="Arial" w:cs="Arial"/>
          <w:sz w:val="20"/>
          <w:szCs w:val="20"/>
        </w:rPr>
        <w:t xml:space="preserve">se </w:t>
      </w:r>
      <w:r>
        <w:rPr>
          <w:rFonts w:ascii="Arial" w:hAnsi="Arial" w:cs="Arial"/>
          <w:sz w:val="20"/>
          <w:szCs w:val="20"/>
        </w:rPr>
        <w:t xml:space="preserve">skládá </w:t>
      </w:r>
      <w:r w:rsidRPr="452D64E6">
        <w:rPr>
          <w:rFonts w:ascii="Arial" w:hAnsi="Arial" w:cs="Arial"/>
          <w:sz w:val="20"/>
          <w:szCs w:val="20"/>
        </w:rPr>
        <w:t>z</w:t>
      </w:r>
      <w:r>
        <w:rPr>
          <w:rFonts w:ascii="Arial" w:hAnsi="Arial" w:cs="Arial"/>
          <w:sz w:val="20"/>
          <w:szCs w:val="20"/>
        </w:rPr>
        <w:t xml:space="preserve"> osob </w:t>
      </w:r>
      <w:r w:rsidRPr="452D64E6">
        <w:rPr>
          <w:rFonts w:ascii="Arial" w:hAnsi="Arial" w:cs="Arial"/>
          <w:sz w:val="20"/>
          <w:szCs w:val="20"/>
        </w:rPr>
        <w:t>zastupujících tyto role:</w:t>
      </w:r>
    </w:p>
    <w:p w14:paraId="0153A5D5" w14:textId="77777777" w:rsidR="00E54010" w:rsidRPr="00EF0F2E" w:rsidRDefault="00E54010" w:rsidP="00CF4C61">
      <w:pPr>
        <w:pStyle w:val="Odstavecseseznamem"/>
        <w:numPr>
          <w:ilvl w:val="0"/>
          <w:numId w:val="51"/>
        </w:numPr>
        <w:spacing w:line="280" w:lineRule="atLeast"/>
        <w:jc w:val="both"/>
        <w:rPr>
          <w:rFonts w:ascii="Arial" w:hAnsi="Arial" w:cs="Arial"/>
          <w:sz w:val="20"/>
          <w:szCs w:val="20"/>
        </w:rPr>
      </w:pPr>
      <w:r w:rsidRPr="00EF0F2E">
        <w:rPr>
          <w:rFonts w:ascii="Arial" w:hAnsi="Arial" w:cs="Arial"/>
          <w:sz w:val="20"/>
          <w:szCs w:val="20"/>
        </w:rPr>
        <w:t>Síťový specialista v oblasti architektury síťové infrastruktury a navrhování podnikových sítí</w:t>
      </w:r>
      <w:r w:rsidR="00B940CD">
        <w:rPr>
          <w:rFonts w:ascii="Arial" w:hAnsi="Arial" w:cs="Arial"/>
          <w:sz w:val="20"/>
          <w:szCs w:val="20"/>
        </w:rPr>
        <w:t xml:space="preserve"> - senior</w:t>
      </w:r>
      <w:r w:rsidRPr="00EF0F2E">
        <w:rPr>
          <w:rFonts w:ascii="Arial" w:hAnsi="Arial" w:cs="Arial"/>
          <w:sz w:val="20"/>
          <w:szCs w:val="20"/>
        </w:rPr>
        <w:t>,</w:t>
      </w:r>
    </w:p>
    <w:p w14:paraId="010D8272" w14:textId="77777777" w:rsidR="00E54010" w:rsidRDefault="00E54010" w:rsidP="00CF4C61">
      <w:pPr>
        <w:pStyle w:val="Odstavecseseznamem"/>
        <w:numPr>
          <w:ilvl w:val="0"/>
          <w:numId w:val="51"/>
        </w:numPr>
        <w:spacing w:line="280" w:lineRule="atLeast"/>
        <w:jc w:val="both"/>
        <w:rPr>
          <w:rFonts w:ascii="Arial" w:hAnsi="Arial" w:cs="Arial"/>
          <w:sz w:val="20"/>
          <w:szCs w:val="20"/>
        </w:rPr>
      </w:pPr>
      <w:r w:rsidRPr="00EF0F2E">
        <w:rPr>
          <w:rFonts w:ascii="Arial" w:hAnsi="Arial" w:cs="Arial"/>
          <w:sz w:val="20"/>
          <w:szCs w:val="20"/>
        </w:rPr>
        <w:t>Síťový specialista síťových technologií firmy Cisco (ACI, SDWAN, DWDM)</w:t>
      </w:r>
      <w:r w:rsidR="00B940CD">
        <w:rPr>
          <w:rFonts w:ascii="Arial" w:hAnsi="Arial" w:cs="Arial"/>
          <w:sz w:val="20"/>
          <w:szCs w:val="20"/>
        </w:rPr>
        <w:t xml:space="preserve"> -</w:t>
      </w:r>
      <w:r w:rsidR="00540C6E">
        <w:rPr>
          <w:rFonts w:ascii="Arial" w:hAnsi="Arial" w:cs="Arial"/>
          <w:sz w:val="20"/>
          <w:szCs w:val="20"/>
        </w:rPr>
        <w:t xml:space="preserve"> </w:t>
      </w:r>
      <w:r w:rsidR="00B940CD">
        <w:rPr>
          <w:rFonts w:ascii="Arial" w:hAnsi="Arial" w:cs="Arial"/>
          <w:sz w:val="20"/>
          <w:szCs w:val="20"/>
        </w:rPr>
        <w:t>senior</w:t>
      </w:r>
      <w:r w:rsidRPr="00EF0F2E">
        <w:rPr>
          <w:rFonts w:ascii="Arial" w:hAnsi="Arial" w:cs="Arial"/>
          <w:sz w:val="20"/>
          <w:szCs w:val="20"/>
        </w:rPr>
        <w:t>,</w:t>
      </w:r>
    </w:p>
    <w:p w14:paraId="7E520D61" w14:textId="77777777" w:rsidR="00540C6E" w:rsidRPr="00540C6E" w:rsidRDefault="00540C6E" w:rsidP="00CF4C61">
      <w:pPr>
        <w:pStyle w:val="Odstavecseseznamem"/>
        <w:numPr>
          <w:ilvl w:val="0"/>
          <w:numId w:val="51"/>
        </w:numPr>
        <w:spacing w:line="280" w:lineRule="atLeast"/>
        <w:jc w:val="both"/>
        <w:rPr>
          <w:rFonts w:ascii="Arial" w:hAnsi="Arial" w:cs="Arial"/>
          <w:sz w:val="20"/>
          <w:szCs w:val="20"/>
        </w:rPr>
      </w:pPr>
      <w:r w:rsidRPr="00EF0F2E">
        <w:rPr>
          <w:rFonts w:ascii="Arial" w:hAnsi="Arial" w:cs="Arial"/>
          <w:sz w:val="20"/>
          <w:szCs w:val="20"/>
        </w:rPr>
        <w:t>Síťový specialista síťových technologií firmy Cisco (ACI, SDWAN, DWDM)</w:t>
      </w:r>
      <w:r>
        <w:rPr>
          <w:rFonts w:ascii="Arial" w:hAnsi="Arial" w:cs="Arial"/>
          <w:sz w:val="20"/>
          <w:szCs w:val="20"/>
        </w:rPr>
        <w:t xml:space="preserve"> </w:t>
      </w:r>
      <w:r w:rsidR="00B940CD">
        <w:rPr>
          <w:rFonts w:ascii="Arial" w:hAnsi="Arial" w:cs="Arial"/>
          <w:sz w:val="20"/>
          <w:szCs w:val="20"/>
        </w:rPr>
        <w:t xml:space="preserve">- </w:t>
      </w:r>
      <w:r>
        <w:rPr>
          <w:rFonts w:ascii="Arial" w:hAnsi="Arial" w:cs="Arial"/>
          <w:sz w:val="20"/>
          <w:szCs w:val="20"/>
        </w:rPr>
        <w:t>junior</w:t>
      </w:r>
      <w:r w:rsidRPr="00EF0F2E">
        <w:rPr>
          <w:rFonts w:ascii="Arial" w:hAnsi="Arial" w:cs="Arial"/>
          <w:sz w:val="20"/>
          <w:szCs w:val="20"/>
        </w:rPr>
        <w:t>,</w:t>
      </w:r>
    </w:p>
    <w:p w14:paraId="2CD82FE5" w14:textId="77777777" w:rsidR="00B940CD" w:rsidRDefault="00B940CD" w:rsidP="00CF4C61">
      <w:pPr>
        <w:pStyle w:val="Odstavecseseznamem"/>
        <w:numPr>
          <w:ilvl w:val="0"/>
          <w:numId w:val="51"/>
        </w:numPr>
        <w:spacing w:line="280" w:lineRule="atLeast"/>
        <w:jc w:val="both"/>
        <w:rPr>
          <w:rFonts w:ascii="Arial" w:hAnsi="Arial" w:cs="Arial"/>
          <w:sz w:val="20"/>
          <w:szCs w:val="20"/>
        </w:rPr>
      </w:pPr>
      <w:r w:rsidRPr="00B940CD">
        <w:rPr>
          <w:rFonts w:ascii="Arial" w:hAnsi="Arial" w:cs="Arial"/>
          <w:sz w:val="20"/>
          <w:szCs w:val="20"/>
        </w:rPr>
        <w:t>Síťový specialista síťových technologií vyvažování zátěže firmy F5</w:t>
      </w:r>
      <w:r w:rsidR="00461DD8">
        <w:rPr>
          <w:rFonts w:ascii="Arial" w:hAnsi="Arial" w:cs="Arial"/>
          <w:sz w:val="20"/>
          <w:szCs w:val="20"/>
        </w:rPr>
        <w:t xml:space="preserve"> - senior</w:t>
      </w:r>
      <w:r w:rsidRPr="00B940CD">
        <w:rPr>
          <w:rFonts w:ascii="Arial" w:hAnsi="Arial" w:cs="Arial"/>
          <w:sz w:val="20"/>
          <w:szCs w:val="20"/>
        </w:rPr>
        <w:t>,</w:t>
      </w:r>
    </w:p>
    <w:p w14:paraId="7CB233D6" w14:textId="77777777" w:rsidR="00E54010" w:rsidRPr="00EF0F2E" w:rsidRDefault="00E54010" w:rsidP="00CF4C61">
      <w:pPr>
        <w:pStyle w:val="Odstavecseseznamem"/>
        <w:numPr>
          <w:ilvl w:val="0"/>
          <w:numId w:val="51"/>
        </w:numPr>
        <w:spacing w:line="280" w:lineRule="atLeast"/>
        <w:jc w:val="both"/>
        <w:rPr>
          <w:rFonts w:ascii="Arial" w:hAnsi="Arial" w:cs="Arial"/>
          <w:sz w:val="20"/>
          <w:szCs w:val="20"/>
        </w:rPr>
      </w:pPr>
      <w:r w:rsidRPr="00EF0F2E">
        <w:rPr>
          <w:rFonts w:ascii="Arial" w:hAnsi="Arial" w:cs="Arial"/>
          <w:sz w:val="20"/>
          <w:szCs w:val="20"/>
        </w:rPr>
        <w:t>Síťový specialista bezdrátových technologií WiFi společnosti Cisco</w:t>
      </w:r>
      <w:r w:rsidR="00461DD8">
        <w:rPr>
          <w:rFonts w:ascii="Arial" w:hAnsi="Arial" w:cs="Arial"/>
          <w:sz w:val="20"/>
          <w:szCs w:val="20"/>
        </w:rPr>
        <w:t xml:space="preserve"> - senior</w:t>
      </w:r>
      <w:r w:rsidRPr="00EF0F2E">
        <w:rPr>
          <w:rFonts w:ascii="Arial" w:hAnsi="Arial" w:cs="Arial"/>
          <w:sz w:val="20"/>
          <w:szCs w:val="20"/>
        </w:rPr>
        <w:t>,</w:t>
      </w:r>
    </w:p>
    <w:p w14:paraId="5B7B9C2A" w14:textId="0769447B" w:rsidR="00E54010" w:rsidRPr="00EF0F2E" w:rsidRDefault="00E54010" w:rsidP="00CF4C61">
      <w:pPr>
        <w:pStyle w:val="Odstavecseseznamem"/>
        <w:numPr>
          <w:ilvl w:val="0"/>
          <w:numId w:val="51"/>
        </w:numPr>
        <w:spacing w:line="280" w:lineRule="atLeast"/>
        <w:jc w:val="both"/>
        <w:rPr>
          <w:rFonts w:ascii="Arial" w:hAnsi="Arial" w:cs="Arial"/>
          <w:sz w:val="20"/>
          <w:szCs w:val="20"/>
        </w:rPr>
      </w:pPr>
      <w:r w:rsidRPr="00EF0F2E">
        <w:rPr>
          <w:rFonts w:ascii="Arial" w:hAnsi="Arial" w:cs="Arial"/>
          <w:sz w:val="20"/>
          <w:szCs w:val="20"/>
        </w:rPr>
        <w:t>Síťový specialista přístupové vrstvy do sítě VZP ČR (SDA, LAN, VPN) společnosti Cisco</w:t>
      </w:r>
      <w:r w:rsidR="00461DD8">
        <w:rPr>
          <w:rFonts w:ascii="Arial" w:hAnsi="Arial" w:cs="Arial"/>
          <w:sz w:val="20"/>
          <w:szCs w:val="20"/>
        </w:rPr>
        <w:t xml:space="preserve"> - senior</w:t>
      </w:r>
      <w:r w:rsidRPr="00EF0F2E">
        <w:rPr>
          <w:rFonts w:ascii="Arial" w:hAnsi="Arial" w:cs="Arial"/>
          <w:sz w:val="20"/>
          <w:szCs w:val="20"/>
        </w:rPr>
        <w:t>,</w:t>
      </w:r>
    </w:p>
    <w:p w14:paraId="3022E82D" w14:textId="77777777" w:rsidR="00E54010" w:rsidRDefault="00E54010" w:rsidP="00CF4C61">
      <w:pPr>
        <w:pStyle w:val="Odstavecseseznamem"/>
        <w:numPr>
          <w:ilvl w:val="0"/>
          <w:numId w:val="51"/>
        </w:numPr>
        <w:spacing w:line="280" w:lineRule="atLeast"/>
        <w:jc w:val="both"/>
        <w:rPr>
          <w:rFonts w:ascii="Arial" w:hAnsi="Arial" w:cs="Arial"/>
          <w:sz w:val="20"/>
          <w:szCs w:val="20"/>
        </w:rPr>
      </w:pPr>
      <w:r w:rsidRPr="00EF0F2E">
        <w:rPr>
          <w:rFonts w:ascii="Arial" w:hAnsi="Arial" w:cs="Arial"/>
          <w:sz w:val="20"/>
          <w:szCs w:val="20"/>
        </w:rPr>
        <w:t>Síťový specialista bezpečnostních systémů a řešení společnosti Cisco</w:t>
      </w:r>
      <w:r w:rsidR="00461DD8">
        <w:rPr>
          <w:rFonts w:ascii="Arial" w:hAnsi="Arial" w:cs="Arial"/>
          <w:sz w:val="20"/>
          <w:szCs w:val="20"/>
        </w:rPr>
        <w:t xml:space="preserve"> - senior</w:t>
      </w:r>
      <w:r w:rsidRPr="00EF0F2E">
        <w:rPr>
          <w:rFonts w:ascii="Arial" w:hAnsi="Arial" w:cs="Arial"/>
          <w:sz w:val="20"/>
          <w:szCs w:val="20"/>
        </w:rPr>
        <w:t>,</w:t>
      </w:r>
    </w:p>
    <w:p w14:paraId="4631D5EC" w14:textId="77777777" w:rsidR="00E66490" w:rsidRPr="00E66490" w:rsidRDefault="00E66490" w:rsidP="00CF4C61">
      <w:pPr>
        <w:pStyle w:val="Odstavecseseznamem"/>
        <w:numPr>
          <w:ilvl w:val="0"/>
          <w:numId w:val="51"/>
        </w:numPr>
        <w:spacing w:line="280" w:lineRule="atLeast"/>
        <w:jc w:val="both"/>
        <w:rPr>
          <w:rFonts w:ascii="Arial" w:hAnsi="Arial" w:cs="Arial"/>
          <w:sz w:val="20"/>
          <w:szCs w:val="20"/>
        </w:rPr>
      </w:pPr>
      <w:r w:rsidRPr="452D64E6">
        <w:rPr>
          <w:rFonts w:ascii="Arial" w:hAnsi="Arial" w:cs="Arial"/>
          <w:sz w:val="20"/>
          <w:szCs w:val="20"/>
        </w:rPr>
        <w:t>Technický specialista sjednocené komunikace společnosti Cisco (Unified Communication, Collaboration)</w:t>
      </w:r>
      <w:r w:rsidR="00461DD8">
        <w:rPr>
          <w:rFonts w:ascii="Arial" w:hAnsi="Arial" w:cs="Arial"/>
          <w:sz w:val="20"/>
          <w:szCs w:val="20"/>
        </w:rPr>
        <w:t xml:space="preserve"> - senior</w:t>
      </w:r>
      <w:r w:rsidRPr="452D64E6">
        <w:rPr>
          <w:rFonts w:ascii="Arial" w:hAnsi="Arial" w:cs="Arial"/>
          <w:sz w:val="20"/>
          <w:szCs w:val="20"/>
        </w:rPr>
        <w:t>,</w:t>
      </w:r>
    </w:p>
    <w:p w14:paraId="00E894D5" w14:textId="77777777" w:rsidR="00E54010" w:rsidRDefault="00E54010" w:rsidP="00CF4C61">
      <w:pPr>
        <w:pStyle w:val="Odstavecseseznamem"/>
        <w:numPr>
          <w:ilvl w:val="0"/>
          <w:numId w:val="51"/>
        </w:numPr>
        <w:spacing w:line="280" w:lineRule="atLeast"/>
        <w:jc w:val="both"/>
        <w:rPr>
          <w:rFonts w:ascii="Arial" w:hAnsi="Arial" w:cs="Arial"/>
          <w:sz w:val="20"/>
          <w:szCs w:val="20"/>
        </w:rPr>
      </w:pPr>
      <w:r w:rsidRPr="00EF0F2E">
        <w:rPr>
          <w:rFonts w:ascii="Arial" w:hAnsi="Arial" w:cs="Arial"/>
          <w:sz w:val="20"/>
          <w:szCs w:val="20"/>
        </w:rPr>
        <w:t>Specialista síťových služeb (DDI, NTP)</w:t>
      </w:r>
      <w:r w:rsidR="00461DD8">
        <w:rPr>
          <w:rFonts w:ascii="Arial" w:hAnsi="Arial" w:cs="Arial"/>
          <w:sz w:val="20"/>
          <w:szCs w:val="20"/>
        </w:rPr>
        <w:t xml:space="preserve"> - senior</w:t>
      </w:r>
      <w:r w:rsidRPr="00EF0F2E">
        <w:rPr>
          <w:rFonts w:ascii="Arial" w:hAnsi="Arial" w:cs="Arial"/>
          <w:sz w:val="20"/>
          <w:szCs w:val="20"/>
        </w:rPr>
        <w:t>.</w:t>
      </w:r>
    </w:p>
    <w:p w14:paraId="75A2578A" w14:textId="77777777" w:rsidR="00E66490" w:rsidRPr="00241F43" w:rsidRDefault="00E66490" w:rsidP="00E66490">
      <w:pPr>
        <w:spacing w:before="240" w:line="280" w:lineRule="atLeast"/>
        <w:jc w:val="both"/>
        <w:rPr>
          <w:rFonts w:ascii="Arial" w:hAnsi="Arial" w:cs="Arial"/>
          <w:b/>
          <w:sz w:val="20"/>
          <w:szCs w:val="20"/>
        </w:rPr>
      </w:pPr>
      <w:r w:rsidRPr="00241F43">
        <w:rPr>
          <w:rFonts w:ascii="Arial" w:hAnsi="Arial" w:cs="Arial"/>
          <w:b/>
          <w:sz w:val="20"/>
          <w:szCs w:val="20"/>
        </w:rPr>
        <w:t>Podmínky pro obsazení a sdílení rolí v rámci Servisního týmu pro Oblast sítě:</w:t>
      </w:r>
    </w:p>
    <w:p w14:paraId="700530C2" w14:textId="53FA41EA" w:rsidR="00504542" w:rsidRPr="00504542" w:rsidRDefault="00504542" w:rsidP="003745DC">
      <w:pPr>
        <w:pStyle w:val="Odstavecseseznamem"/>
        <w:numPr>
          <w:ilvl w:val="0"/>
          <w:numId w:val="82"/>
        </w:numPr>
        <w:spacing w:before="240" w:line="280" w:lineRule="atLeast"/>
        <w:jc w:val="both"/>
        <w:rPr>
          <w:rFonts w:ascii="Arial" w:hAnsi="Arial" w:cs="Arial"/>
          <w:sz w:val="20"/>
          <w:szCs w:val="20"/>
        </w:rPr>
      </w:pPr>
      <w:r>
        <w:rPr>
          <w:rFonts w:ascii="Arial" w:hAnsi="Arial" w:cs="Arial"/>
          <w:sz w:val="20"/>
          <w:szCs w:val="20"/>
        </w:rPr>
        <w:t xml:space="preserve">Minimální počet členů Servisního týmu pro Oblast sítě </w:t>
      </w:r>
      <w:r w:rsidR="006B1327">
        <w:rPr>
          <w:rFonts w:ascii="Arial" w:hAnsi="Arial" w:cs="Arial"/>
          <w:sz w:val="20"/>
          <w:szCs w:val="20"/>
        </w:rPr>
        <w:t>jsou</w:t>
      </w:r>
      <w:r w:rsidRPr="00504542">
        <w:rPr>
          <w:rFonts w:ascii="Arial" w:hAnsi="Arial" w:cs="Arial"/>
          <w:sz w:val="20"/>
          <w:szCs w:val="20"/>
        </w:rPr>
        <w:t xml:space="preserve"> minimálně 3 osoby, aby pokryl</w:t>
      </w:r>
      <w:r w:rsidR="00921C39">
        <w:rPr>
          <w:rFonts w:ascii="Arial" w:hAnsi="Arial" w:cs="Arial"/>
          <w:sz w:val="20"/>
          <w:szCs w:val="20"/>
        </w:rPr>
        <w:t>y</w:t>
      </w:r>
      <w:r w:rsidRPr="00504542">
        <w:rPr>
          <w:rFonts w:ascii="Arial" w:hAnsi="Arial" w:cs="Arial"/>
          <w:sz w:val="20"/>
          <w:szCs w:val="20"/>
        </w:rPr>
        <w:t xml:space="preserve"> celý výčet rolí, z čehož jedna ta osoba </w:t>
      </w:r>
      <w:r w:rsidR="00E61262" w:rsidRPr="00504542">
        <w:rPr>
          <w:rFonts w:ascii="Arial" w:hAnsi="Arial" w:cs="Arial"/>
          <w:sz w:val="20"/>
          <w:szCs w:val="20"/>
        </w:rPr>
        <w:t>m</w:t>
      </w:r>
      <w:r w:rsidR="00E61262">
        <w:rPr>
          <w:rFonts w:ascii="Arial" w:hAnsi="Arial" w:cs="Arial"/>
          <w:sz w:val="20"/>
          <w:szCs w:val="20"/>
        </w:rPr>
        <w:t>usí</w:t>
      </w:r>
      <w:r w:rsidR="00E61262" w:rsidRPr="00504542">
        <w:rPr>
          <w:rFonts w:ascii="Arial" w:hAnsi="Arial" w:cs="Arial"/>
          <w:sz w:val="20"/>
          <w:szCs w:val="20"/>
        </w:rPr>
        <w:t xml:space="preserve"> </w:t>
      </w:r>
      <w:r w:rsidRPr="00504542">
        <w:rPr>
          <w:rFonts w:ascii="Arial" w:hAnsi="Arial" w:cs="Arial"/>
          <w:sz w:val="20"/>
          <w:szCs w:val="20"/>
        </w:rPr>
        <w:t>být junior</w:t>
      </w:r>
      <w:r w:rsidR="00FB7C0F">
        <w:rPr>
          <w:rFonts w:ascii="Arial" w:hAnsi="Arial" w:cs="Arial"/>
          <w:sz w:val="20"/>
          <w:szCs w:val="20"/>
        </w:rPr>
        <w:t>;</w:t>
      </w:r>
    </w:p>
    <w:p w14:paraId="122C6FF3" w14:textId="2C59B6EB" w:rsidR="00504542" w:rsidRDefault="00504542" w:rsidP="003745DC">
      <w:pPr>
        <w:pStyle w:val="Odstavecseseznamem"/>
        <w:numPr>
          <w:ilvl w:val="0"/>
          <w:numId w:val="82"/>
        </w:numPr>
        <w:spacing w:before="240" w:line="280" w:lineRule="atLeast"/>
        <w:jc w:val="both"/>
        <w:rPr>
          <w:rFonts w:ascii="Arial" w:hAnsi="Arial" w:cs="Arial"/>
          <w:sz w:val="20"/>
          <w:szCs w:val="20"/>
        </w:rPr>
      </w:pPr>
      <w:r w:rsidRPr="00504542">
        <w:rPr>
          <w:rFonts w:ascii="Arial" w:hAnsi="Arial" w:cs="Arial"/>
          <w:sz w:val="20"/>
          <w:szCs w:val="20"/>
        </w:rPr>
        <w:lastRenderedPageBreak/>
        <w:t xml:space="preserve">Překryv nebo vzájemná zastupitelnost </w:t>
      </w:r>
      <w:r>
        <w:rPr>
          <w:rFonts w:ascii="Arial" w:hAnsi="Arial" w:cs="Arial"/>
          <w:sz w:val="20"/>
          <w:szCs w:val="20"/>
        </w:rPr>
        <w:t xml:space="preserve">je dána v </w:t>
      </w:r>
      <w:r w:rsidRPr="00504542">
        <w:rPr>
          <w:rFonts w:ascii="Arial" w:hAnsi="Arial" w:cs="Arial"/>
          <w:sz w:val="20"/>
          <w:szCs w:val="20"/>
        </w:rPr>
        <w:t>tabul</w:t>
      </w:r>
      <w:r>
        <w:rPr>
          <w:rFonts w:ascii="Arial" w:hAnsi="Arial" w:cs="Arial"/>
          <w:sz w:val="20"/>
          <w:szCs w:val="20"/>
        </w:rPr>
        <w:t>ce</w:t>
      </w:r>
      <w:r w:rsidRPr="00504542">
        <w:rPr>
          <w:rFonts w:ascii="Arial" w:hAnsi="Arial" w:cs="Arial"/>
          <w:sz w:val="20"/>
          <w:szCs w:val="20"/>
        </w:rPr>
        <w:t xml:space="preserve"> níže</w:t>
      </w:r>
      <w:r w:rsidR="00D32B6C">
        <w:rPr>
          <w:rFonts w:ascii="Arial" w:hAnsi="Arial" w:cs="Arial"/>
          <w:sz w:val="20"/>
          <w:szCs w:val="20"/>
        </w:rPr>
        <w:t>;</w:t>
      </w:r>
    </w:p>
    <w:p w14:paraId="4DCF7F4A" w14:textId="77777777" w:rsidR="00504542" w:rsidRDefault="00504542" w:rsidP="003745DC">
      <w:pPr>
        <w:pStyle w:val="Odstavecseseznamem"/>
        <w:numPr>
          <w:ilvl w:val="0"/>
          <w:numId w:val="82"/>
        </w:numPr>
        <w:spacing w:before="240" w:line="280" w:lineRule="atLeast"/>
        <w:jc w:val="both"/>
        <w:rPr>
          <w:rFonts w:ascii="Arial" w:hAnsi="Arial" w:cs="Arial"/>
          <w:sz w:val="20"/>
          <w:szCs w:val="20"/>
        </w:rPr>
      </w:pPr>
      <w:r>
        <w:rPr>
          <w:rFonts w:ascii="Arial" w:hAnsi="Arial" w:cs="Arial"/>
          <w:sz w:val="20"/>
          <w:szCs w:val="20"/>
        </w:rPr>
        <w:t xml:space="preserve">Osoby přiřazené k roli v této </w:t>
      </w:r>
      <w:r w:rsidR="006B1327">
        <w:rPr>
          <w:rFonts w:ascii="Arial" w:hAnsi="Arial" w:cs="Arial"/>
          <w:sz w:val="20"/>
          <w:szCs w:val="20"/>
        </w:rPr>
        <w:t>O</w:t>
      </w:r>
      <w:r>
        <w:rPr>
          <w:rFonts w:ascii="Arial" w:hAnsi="Arial" w:cs="Arial"/>
          <w:sz w:val="20"/>
          <w:szCs w:val="20"/>
        </w:rPr>
        <w:t xml:space="preserve">blasti nesmí zastávat jinou roli v ostatních </w:t>
      </w:r>
      <w:r w:rsidR="00DE252F">
        <w:rPr>
          <w:rFonts w:ascii="Arial" w:hAnsi="Arial" w:cs="Arial"/>
          <w:sz w:val="20"/>
          <w:szCs w:val="20"/>
        </w:rPr>
        <w:t>O</w:t>
      </w:r>
      <w:r>
        <w:rPr>
          <w:rFonts w:ascii="Arial" w:hAnsi="Arial" w:cs="Arial"/>
          <w:sz w:val="20"/>
          <w:szCs w:val="20"/>
        </w:rPr>
        <w:t>blastech.</w:t>
      </w:r>
    </w:p>
    <w:p w14:paraId="2C5314B3" w14:textId="7128CAAC" w:rsidR="00504542" w:rsidRPr="00504542" w:rsidRDefault="00504542" w:rsidP="001E1F8A">
      <w:pPr>
        <w:spacing w:after="120"/>
        <w:rPr>
          <w:rFonts w:ascii="Arial" w:hAnsi="Arial" w:cs="Arial"/>
          <w:b/>
          <w:sz w:val="20"/>
          <w:szCs w:val="20"/>
        </w:rPr>
      </w:pPr>
      <w:r w:rsidRPr="00504542">
        <w:rPr>
          <w:rFonts w:ascii="Arial" w:hAnsi="Arial" w:cs="Arial"/>
          <w:b/>
          <w:sz w:val="20"/>
          <w:szCs w:val="20"/>
        </w:rPr>
        <w:t>Tabulka sdílení rolí Servisního týmu pro Oblast sítě</w:t>
      </w:r>
      <w:r>
        <w:rPr>
          <w:rFonts w:ascii="Arial" w:hAnsi="Arial" w:cs="Arial"/>
          <w:b/>
          <w:sz w:val="20"/>
          <w:szCs w:val="20"/>
        </w:rPr>
        <w:t>.</w:t>
      </w:r>
    </w:p>
    <w:tbl>
      <w:tblPr>
        <w:tblStyle w:val="Mkatabulky"/>
        <w:tblW w:w="5551" w:type="pct"/>
        <w:jc w:val="center"/>
        <w:tblLook w:val="04A0" w:firstRow="1" w:lastRow="0" w:firstColumn="1" w:lastColumn="0" w:noHBand="0" w:noVBand="1"/>
      </w:tblPr>
      <w:tblGrid>
        <w:gridCol w:w="4995"/>
        <w:gridCol w:w="527"/>
        <w:gridCol w:w="567"/>
        <w:gridCol w:w="567"/>
        <w:gridCol w:w="567"/>
        <w:gridCol w:w="567"/>
        <w:gridCol w:w="567"/>
        <w:gridCol w:w="567"/>
        <w:gridCol w:w="567"/>
        <w:gridCol w:w="567"/>
      </w:tblGrid>
      <w:tr w:rsidR="00A87072" w:rsidRPr="00E409E0" w14:paraId="036EA20D" w14:textId="77777777" w:rsidTr="000260CC">
        <w:trPr>
          <w:cantSplit/>
          <w:trHeight w:val="5130"/>
          <w:jc w:val="center"/>
        </w:trPr>
        <w:tc>
          <w:tcPr>
            <w:tcW w:w="4997" w:type="dxa"/>
            <w:tcMar>
              <w:left w:w="57" w:type="dxa"/>
              <w:right w:w="57" w:type="dxa"/>
            </w:tcMar>
          </w:tcPr>
          <w:p w14:paraId="0A4DD034" w14:textId="77777777" w:rsidR="00A87072" w:rsidRPr="00E409E0" w:rsidRDefault="00A87072" w:rsidP="000260CC">
            <w:pPr>
              <w:rPr>
                <w:rFonts w:ascii="Arial" w:hAnsi="Arial" w:cs="Arial"/>
                <w:sz w:val="18"/>
                <w:szCs w:val="18"/>
              </w:rPr>
            </w:pPr>
          </w:p>
        </w:tc>
        <w:tc>
          <w:tcPr>
            <w:tcW w:w="527" w:type="dxa"/>
            <w:tcBorders>
              <w:bottom w:val="single" w:sz="4" w:space="0" w:color="auto"/>
            </w:tcBorders>
            <w:tcMar>
              <w:left w:w="57" w:type="dxa"/>
              <w:right w:w="57" w:type="dxa"/>
            </w:tcMar>
            <w:textDirection w:val="btLr"/>
            <w:vAlign w:val="center"/>
          </w:tcPr>
          <w:p w14:paraId="6638FEB4" w14:textId="77777777" w:rsidR="00A87072" w:rsidRPr="00BE47A6" w:rsidRDefault="00A87072" w:rsidP="000260CC">
            <w:pPr>
              <w:ind w:left="113" w:right="113"/>
              <w:rPr>
                <w:rFonts w:ascii="Arial" w:hAnsi="Arial" w:cs="Arial"/>
                <w:sz w:val="18"/>
                <w:szCs w:val="18"/>
              </w:rPr>
            </w:pPr>
            <w:r w:rsidRPr="00BE47A6">
              <w:rPr>
                <w:rFonts w:ascii="Arial" w:hAnsi="Arial" w:cs="Arial"/>
                <w:sz w:val="18"/>
                <w:szCs w:val="18"/>
              </w:rPr>
              <w:t>Síťový specialista v oblasti architektury síťové infrastruktury a navrhování podnikových sítí – senior,</w:t>
            </w:r>
          </w:p>
        </w:tc>
        <w:tc>
          <w:tcPr>
            <w:tcW w:w="567" w:type="dxa"/>
            <w:tcBorders>
              <w:bottom w:val="single" w:sz="4" w:space="0" w:color="auto"/>
            </w:tcBorders>
            <w:tcMar>
              <w:left w:w="57" w:type="dxa"/>
              <w:right w:w="57" w:type="dxa"/>
            </w:tcMar>
            <w:textDirection w:val="btLr"/>
            <w:vAlign w:val="center"/>
          </w:tcPr>
          <w:p w14:paraId="339038DA" w14:textId="77777777" w:rsidR="00A87072" w:rsidRPr="00BE47A6" w:rsidRDefault="00A87072" w:rsidP="000260CC">
            <w:pPr>
              <w:ind w:left="113" w:right="113"/>
              <w:rPr>
                <w:rFonts w:ascii="Arial" w:hAnsi="Arial" w:cs="Arial"/>
                <w:sz w:val="18"/>
                <w:szCs w:val="18"/>
              </w:rPr>
            </w:pPr>
            <w:r w:rsidRPr="00BE47A6">
              <w:rPr>
                <w:rFonts w:ascii="Arial" w:hAnsi="Arial" w:cs="Arial"/>
                <w:sz w:val="18"/>
                <w:szCs w:val="18"/>
              </w:rPr>
              <w:t>Síťový specialista síťových technologií firmy Cisco (ACI, SDWAN, DWDM) - senior,</w:t>
            </w:r>
          </w:p>
        </w:tc>
        <w:tc>
          <w:tcPr>
            <w:tcW w:w="567" w:type="dxa"/>
            <w:tcMar>
              <w:left w:w="57" w:type="dxa"/>
              <w:right w:w="57" w:type="dxa"/>
            </w:tcMar>
            <w:textDirection w:val="btLr"/>
            <w:vAlign w:val="center"/>
          </w:tcPr>
          <w:p w14:paraId="3EE1C788" w14:textId="77777777" w:rsidR="00A87072" w:rsidRPr="00E409E0" w:rsidRDefault="00A87072" w:rsidP="000260CC">
            <w:pPr>
              <w:ind w:left="113" w:right="113"/>
              <w:rPr>
                <w:rFonts w:ascii="Arial" w:hAnsi="Arial" w:cs="Arial"/>
                <w:sz w:val="18"/>
                <w:szCs w:val="18"/>
              </w:rPr>
            </w:pPr>
            <w:r w:rsidRPr="00E409E0">
              <w:rPr>
                <w:rFonts w:ascii="Arial" w:hAnsi="Arial" w:cs="Arial"/>
                <w:sz w:val="18"/>
                <w:szCs w:val="18"/>
              </w:rPr>
              <w:t>Síťový specialista síťových technologií firmy Cisco (ACI, SDWAN, DWDM) - junior,</w:t>
            </w:r>
          </w:p>
        </w:tc>
        <w:tc>
          <w:tcPr>
            <w:tcW w:w="567" w:type="dxa"/>
            <w:tcMar>
              <w:left w:w="57" w:type="dxa"/>
              <w:right w:w="57" w:type="dxa"/>
            </w:tcMar>
            <w:textDirection w:val="btLr"/>
            <w:vAlign w:val="center"/>
          </w:tcPr>
          <w:p w14:paraId="76B0790E" w14:textId="77777777" w:rsidR="00A87072" w:rsidRPr="00E409E0" w:rsidRDefault="00A87072" w:rsidP="000260CC">
            <w:pPr>
              <w:ind w:left="113" w:right="113"/>
              <w:rPr>
                <w:rFonts w:ascii="Arial" w:hAnsi="Arial" w:cs="Arial"/>
                <w:sz w:val="18"/>
                <w:szCs w:val="18"/>
              </w:rPr>
            </w:pPr>
            <w:r w:rsidRPr="00E409E0">
              <w:rPr>
                <w:rFonts w:ascii="Arial" w:hAnsi="Arial" w:cs="Arial"/>
                <w:sz w:val="18"/>
                <w:szCs w:val="18"/>
              </w:rPr>
              <w:t>Síťový specialista síťových technologií vyvažování zátěže firmy F5 – senior,</w:t>
            </w:r>
          </w:p>
        </w:tc>
        <w:tc>
          <w:tcPr>
            <w:tcW w:w="567" w:type="dxa"/>
            <w:tcMar>
              <w:left w:w="57" w:type="dxa"/>
              <w:right w:w="57" w:type="dxa"/>
            </w:tcMar>
            <w:textDirection w:val="btLr"/>
            <w:vAlign w:val="center"/>
          </w:tcPr>
          <w:p w14:paraId="6B210751" w14:textId="77777777" w:rsidR="00A87072" w:rsidRPr="00E409E0" w:rsidRDefault="00A87072" w:rsidP="000260CC">
            <w:pPr>
              <w:ind w:left="113" w:right="113"/>
              <w:rPr>
                <w:rFonts w:ascii="Arial" w:hAnsi="Arial" w:cs="Arial"/>
                <w:sz w:val="18"/>
                <w:szCs w:val="18"/>
              </w:rPr>
            </w:pPr>
            <w:r w:rsidRPr="00E409E0">
              <w:rPr>
                <w:rFonts w:ascii="Arial" w:hAnsi="Arial" w:cs="Arial"/>
                <w:sz w:val="18"/>
                <w:szCs w:val="18"/>
              </w:rPr>
              <w:t>Síťový specialista bezdrátových technologií WiFi společnosti Cisco – senior,</w:t>
            </w:r>
          </w:p>
        </w:tc>
        <w:tc>
          <w:tcPr>
            <w:tcW w:w="567" w:type="dxa"/>
            <w:tcBorders>
              <w:bottom w:val="single" w:sz="4" w:space="0" w:color="auto"/>
            </w:tcBorders>
            <w:tcMar>
              <w:left w:w="57" w:type="dxa"/>
              <w:right w:w="57" w:type="dxa"/>
            </w:tcMar>
            <w:textDirection w:val="btLr"/>
            <w:vAlign w:val="center"/>
          </w:tcPr>
          <w:p w14:paraId="6D22AABB" w14:textId="6C74DE19" w:rsidR="00A87072" w:rsidRPr="00740640" w:rsidRDefault="00A87072" w:rsidP="000260CC">
            <w:pPr>
              <w:ind w:left="113" w:right="113"/>
              <w:rPr>
                <w:rFonts w:ascii="Arial" w:hAnsi="Arial" w:cs="Arial"/>
                <w:sz w:val="18"/>
                <w:szCs w:val="18"/>
              </w:rPr>
            </w:pPr>
            <w:r w:rsidRPr="00740640">
              <w:rPr>
                <w:rFonts w:ascii="Arial" w:hAnsi="Arial" w:cs="Arial"/>
                <w:sz w:val="18"/>
                <w:szCs w:val="18"/>
              </w:rPr>
              <w:t>Síťový specialista přístupové vrstvy do sítě VZP ČR (</w:t>
            </w:r>
            <w:proofErr w:type="gramStart"/>
            <w:r w:rsidRPr="00740640">
              <w:rPr>
                <w:rFonts w:ascii="Arial" w:hAnsi="Arial" w:cs="Arial"/>
                <w:sz w:val="18"/>
                <w:szCs w:val="18"/>
              </w:rPr>
              <w:t>SDA,  LAN</w:t>
            </w:r>
            <w:proofErr w:type="gramEnd"/>
            <w:r w:rsidRPr="00740640">
              <w:rPr>
                <w:rFonts w:ascii="Arial" w:hAnsi="Arial" w:cs="Arial"/>
                <w:sz w:val="18"/>
                <w:szCs w:val="18"/>
              </w:rPr>
              <w:t>, VPN) společnosti Cisco – senior,</w:t>
            </w:r>
          </w:p>
        </w:tc>
        <w:tc>
          <w:tcPr>
            <w:tcW w:w="567" w:type="dxa"/>
            <w:tcBorders>
              <w:bottom w:val="single" w:sz="4" w:space="0" w:color="auto"/>
            </w:tcBorders>
            <w:tcMar>
              <w:left w:w="57" w:type="dxa"/>
              <w:right w:w="57" w:type="dxa"/>
            </w:tcMar>
            <w:textDirection w:val="btLr"/>
            <w:vAlign w:val="center"/>
          </w:tcPr>
          <w:p w14:paraId="65FCAEF5" w14:textId="77777777" w:rsidR="00A87072" w:rsidRPr="00E409E0" w:rsidRDefault="00A87072" w:rsidP="000260CC">
            <w:pPr>
              <w:ind w:left="113" w:right="113"/>
              <w:rPr>
                <w:rFonts w:ascii="Arial" w:hAnsi="Arial" w:cs="Arial"/>
                <w:sz w:val="18"/>
                <w:szCs w:val="18"/>
              </w:rPr>
            </w:pPr>
            <w:r w:rsidRPr="00E409E0">
              <w:rPr>
                <w:rFonts w:ascii="Arial" w:hAnsi="Arial" w:cs="Arial"/>
                <w:sz w:val="18"/>
                <w:szCs w:val="18"/>
              </w:rPr>
              <w:t>Síťový specialista bezpečnostních systémů a řešení společnosti Cisco – senior,</w:t>
            </w:r>
          </w:p>
        </w:tc>
        <w:tc>
          <w:tcPr>
            <w:tcW w:w="567" w:type="dxa"/>
            <w:tcMar>
              <w:left w:w="57" w:type="dxa"/>
              <w:right w:w="57" w:type="dxa"/>
            </w:tcMar>
            <w:textDirection w:val="btLr"/>
            <w:vAlign w:val="center"/>
          </w:tcPr>
          <w:p w14:paraId="29D0E3EB" w14:textId="77777777" w:rsidR="00A87072" w:rsidRPr="00E409E0" w:rsidRDefault="00A87072" w:rsidP="000260CC">
            <w:pPr>
              <w:ind w:left="113" w:right="113"/>
              <w:rPr>
                <w:rFonts w:ascii="Arial" w:hAnsi="Arial" w:cs="Arial"/>
                <w:sz w:val="18"/>
                <w:szCs w:val="18"/>
              </w:rPr>
            </w:pPr>
            <w:r w:rsidRPr="00E409E0">
              <w:rPr>
                <w:rFonts w:ascii="Arial" w:hAnsi="Arial" w:cs="Arial"/>
                <w:sz w:val="18"/>
                <w:szCs w:val="18"/>
              </w:rPr>
              <w:t>Technický specialista sjednocené komunikace společnosti Cisco (Unified Communication, Collaboration) - senior,</w:t>
            </w:r>
          </w:p>
        </w:tc>
        <w:tc>
          <w:tcPr>
            <w:tcW w:w="567" w:type="dxa"/>
            <w:tcBorders>
              <w:bottom w:val="single" w:sz="4" w:space="0" w:color="auto"/>
            </w:tcBorders>
            <w:tcMar>
              <w:left w:w="57" w:type="dxa"/>
              <w:right w:w="57" w:type="dxa"/>
            </w:tcMar>
            <w:textDirection w:val="btLr"/>
            <w:vAlign w:val="center"/>
          </w:tcPr>
          <w:p w14:paraId="4DC46BF6" w14:textId="77777777" w:rsidR="00A87072" w:rsidRPr="00E409E0" w:rsidRDefault="00A87072" w:rsidP="000260CC">
            <w:pPr>
              <w:ind w:left="113" w:right="113"/>
              <w:rPr>
                <w:rFonts w:ascii="Arial" w:hAnsi="Arial" w:cs="Arial"/>
                <w:sz w:val="18"/>
                <w:szCs w:val="18"/>
              </w:rPr>
            </w:pPr>
            <w:r w:rsidRPr="00E409E0">
              <w:rPr>
                <w:rFonts w:ascii="Arial" w:hAnsi="Arial" w:cs="Arial"/>
                <w:sz w:val="18"/>
                <w:szCs w:val="18"/>
              </w:rPr>
              <w:t>Specialista síťových služeb (DDI, NTP) - senior</w:t>
            </w:r>
          </w:p>
        </w:tc>
      </w:tr>
      <w:tr w:rsidR="00A87072" w14:paraId="3073AF82" w14:textId="77777777" w:rsidTr="000260CC">
        <w:trPr>
          <w:trHeight w:val="409"/>
          <w:jc w:val="center"/>
        </w:trPr>
        <w:tc>
          <w:tcPr>
            <w:tcW w:w="4997" w:type="dxa"/>
            <w:vAlign w:val="center"/>
          </w:tcPr>
          <w:p w14:paraId="464B6C7E" w14:textId="77777777" w:rsidR="00A87072" w:rsidRPr="00BE47A6" w:rsidRDefault="00A87072" w:rsidP="000260CC">
            <w:pPr>
              <w:rPr>
                <w:rFonts w:ascii="Arial" w:hAnsi="Arial" w:cs="Arial"/>
                <w:sz w:val="18"/>
                <w:szCs w:val="18"/>
              </w:rPr>
            </w:pPr>
            <w:r w:rsidRPr="00BE47A6">
              <w:rPr>
                <w:rFonts w:ascii="Arial" w:hAnsi="Arial" w:cs="Arial"/>
                <w:sz w:val="18"/>
                <w:szCs w:val="18"/>
              </w:rPr>
              <w:t>Síťový specialista v oblasti architektury síťové infrastruktury a navrhování podnikových sítí – senior,</w:t>
            </w:r>
          </w:p>
        </w:tc>
        <w:tc>
          <w:tcPr>
            <w:tcW w:w="527" w:type="dxa"/>
            <w:tcBorders>
              <w:bottom w:val="single" w:sz="4" w:space="0" w:color="auto"/>
            </w:tcBorders>
            <w:shd w:val="clear" w:color="auto" w:fill="808080" w:themeFill="background1" w:themeFillShade="80"/>
            <w:vAlign w:val="center"/>
          </w:tcPr>
          <w:p w14:paraId="568DF836" w14:textId="77777777" w:rsidR="00A87072" w:rsidRPr="00740640" w:rsidRDefault="00A87072" w:rsidP="000260CC">
            <w:pPr>
              <w:jc w:val="center"/>
              <w:rPr>
                <w:rFonts w:ascii="Arial" w:hAnsi="Arial" w:cs="Arial"/>
                <w:sz w:val="20"/>
                <w:szCs w:val="20"/>
                <w:highlight w:val="yellow"/>
              </w:rPr>
            </w:pPr>
          </w:p>
        </w:tc>
        <w:tc>
          <w:tcPr>
            <w:tcW w:w="567" w:type="dxa"/>
            <w:tcBorders>
              <w:bottom w:val="single" w:sz="4" w:space="0" w:color="auto"/>
            </w:tcBorders>
            <w:shd w:val="clear" w:color="auto" w:fill="92D050"/>
            <w:vAlign w:val="center"/>
          </w:tcPr>
          <w:p w14:paraId="1F7812AD" w14:textId="77777777" w:rsidR="00A87072" w:rsidRDefault="00A87072" w:rsidP="000260CC">
            <w:pPr>
              <w:jc w:val="center"/>
              <w:rPr>
                <w:rFonts w:ascii="Arial" w:hAnsi="Arial" w:cs="Arial"/>
                <w:sz w:val="20"/>
                <w:szCs w:val="20"/>
              </w:rPr>
            </w:pPr>
          </w:p>
        </w:tc>
        <w:tc>
          <w:tcPr>
            <w:tcW w:w="567" w:type="dxa"/>
            <w:tcBorders>
              <w:bottom w:val="single" w:sz="4" w:space="0" w:color="auto"/>
            </w:tcBorders>
            <w:vAlign w:val="center"/>
          </w:tcPr>
          <w:p w14:paraId="5C712F44" w14:textId="77777777" w:rsidR="00A87072" w:rsidRDefault="00495C26" w:rsidP="000260CC">
            <w:pPr>
              <w:jc w:val="center"/>
              <w:rPr>
                <w:rFonts w:ascii="Arial" w:hAnsi="Arial" w:cs="Arial"/>
                <w:sz w:val="20"/>
                <w:szCs w:val="20"/>
              </w:rPr>
            </w:pPr>
            <w:r w:rsidRPr="00495C26">
              <w:rPr>
                <w:rFonts w:ascii="Arial" w:hAnsi="Arial" w:cs="Arial"/>
                <w:sz w:val="20"/>
                <w:szCs w:val="20"/>
              </w:rPr>
              <w:t>X</w:t>
            </w:r>
          </w:p>
        </w:tc>
        <w:tc>
          <w:tcPr>
            <w:tcW w:w="567" w:type="dxa"/>
            <w:vAlign w:val="center"/>
          </w:tcPr>
          <w:p w14:paraId="7D2F3B49" w14:textId="77777777" w:rsidR="00A87072" w:rsidRDefault="00495C26" w:rsidP="000260CC">
            <w:pPr>
              <w:jc w:val="center"/>
              <w:rPr>
                <w:rFonts w:ascii="Arial" w:hAnsi="Arial" w:cs="Arial"/>
                <w:sz w:val="20"/>
                <w:szCs w:val="20"/>
              </w:rPr>
            </w:pPr>
            <w:r w:rsidRPr="00495C26">
              <w:rPr>
                <w:rFonts w:ascii="Arial" w:hAnsi="Arial" w:cs="Arial"/>
                <w:sz w:val="20"/>
                <w:szCs w:val="20"/>
              </w:rPr>
              <w:t>X</w:t>
            </w:r>
          </w:p>
        </w:tc>
        <w:tc>
          <w:tcPr>
            <w:tcW w:w="567" w:type="dxa"/>
            <w:tcBorders>
              <w:bottom w:val="single" w:sz="4" w:space="0" w:color="auto"/>
            </w:tcBorders>
            <w:vAlign w:val="center"/>
          </w:tcPr>
          <w:p w14:paraId="18025BD4" w14:textId="77777777" w:rsidR="00A87072" w:rsidRDefault="00495C26" w:rsidP="000260CC">
            <w:pPr>
              <w:jc w:val="center"/>
              <w:rPr>
                <w:rFonts w:ascii="Arial" w:hAnsi="Arial" w:cs="Arial"/>
                <w:sz w:val="20"/>
                <w:szCs w:val="20"/>
              </w:rPr>
            </w:pPr>
            <w:r w:rsidRPr="00495C26">
              <w:rPr>
                <w:rFonts w:ascii="Arial" w:hAnsi="Arial" w:cs="Arial"/>
                <w:sz w:val="20"/>
                <w:szCs w:val="20"/>
              </w:rPr>
              <w:t>X</w:t>
            </w:r>
          </w:p>
        </w:tc>
        <w:tc>
          <w:tcPr>
            <w:tcW w:w="567" w:type="dxa"/>
            <w:tcBorders>
              <w:bottom w:val="single" w:sz="4" w:space="0" w:color="auto"/>
            </w:tcBorders>
            <w:shd w:val="clear" w:color="auto" w:fill="92D050"/>
            <w:vAlign w:val="center"/>
          </w:tcPr>
          <w:p w14:paraId="2D8994AE" w14:textId="77777777" w:rsidR="00A87072" w:rsidRPr="00740640" w:rsidRDefault="00A87072" w:rsidP="000260CC">
            <w:pPr>
              <w:jc w:val="center"/>
              <w:rPr>
                <w:rFonts w:ascii="Arial" w:hAnsi="Arial" w:cs="Arial"/>
                <w:sz w:val="20"/>
                <w:szCs w:val="20"/>
              </w:rPr>
            </w:pPr>
          </w:p>
        </w:tc>
        <w:tc>
          <w:tcPr>
            <w:tcW w:w="567" w:type="dxa"/>
            <w:tcBorders>
              <w:bottom w:val="single" w:sz="4" w:space="0" w:color="auto"/>
            </w:tcBorders>
            <w:shd w:val="clear" w:color="auto" w:fill="92D050"/>
            <w:vAlign w:val="center"/>
          </w:tcPr>
          <w:p w14:paraId="1219A7B0" w14:textId="77777777" w:rsidR="00A87072" w:rsidRDefault="00A87072" w:rsidP="000260CC">
            <w:pPr>
              <w:jc w:val="center"/>
              <w:rPr>
                <w:rFonts w:ascii="Arial" w:hAnsi="Arial" w:cs="Arial"/>
                <w:sz w:val="20"/>
                <w:szCs w:val="20"/>
              </w:rPr>
            </w:pPr>
          </w:p>
        </w:tc>
        <w:tc>
          <w:tcPr>
            <w:tcW w:w="567" w:type="dxa"/>
            <w:vAlign w:val="center"/>
          </w:tcPr>
          <w:p w14:paraId="7D42C18F" w14:textId="77777777" w:rsidR="00A87072" w:rsidRDefault="00495C26" w:rsidP="000260CC">
            <w:pPr>
              <w:jc w:val="center"/>
              <w:rPr>
                <w:rFonts w:ascii="Arial" w:hAnsi="Arial" w:cs="Arial"/>
                <w:sz w:val="20"/>
                <w:szCs w:val="20"/>
              </w:rPr>
            </w:pPr>
            <w:r w:rsidRPr="00495C26">
              <w:rPr>
                <w:rFonts w:ascii="Arial" w:hAnsi="Arial" w:cs="Arial"/>
                <w:sz w:val="20"/>
                <w:szCs w:val="20"/>
              </w:rPr>
              <w:t>X</w:t>
            </w:r>
          </w:p>
        </w:tc>
        <w:tc>
          <w:tcPr>
            <w:tcW w:w="567" w:type="dxa"/>
            <w:tcBorders>
              <w:bottom w:val="single" w:sz="4" w:space="0" w:color="auto"/>
            </w:tcBorders>
            <w:shd w:val="clear" w:color="auto" w:fill="92D050"/>
            <w:vAlign w:val="center"/>
          </w:tcPr>
          <w:p w14:paraId="050874C0" w14:textId="77777777" w:rsidR="00A87072" w:rsidRDefault="00A87072" w:rsidP="000260CC">
            <w:pPr>
              <w:jc w:val="center"/>
              <w:rPr>
                <w:rFonts w:ascii="Arial" w:hAnsi="Arial" w:cs="Arial"/>
                <w:sz w:val="20"/>
                <w:szCs w:val="20"/>
              </w:rPr>
            </w:pPr>
          </w:p>
        </w:tc>
      </w:tr>
      <w:tr w:rsidR="00A87072" w14:paraId="3AD1260A" w14:textId="77777777" w:rsidTr="000260CC">
        <w:trPr>
          <w:trHeight w:val="409"/>
          <w:jc w:val="center"/>
        </w:trPr>
        <w:tc>
          <w:tcPr>
            <w:tcW w:w="4997" w:type="dxa"/>
            <w:vAlign w:val="center"/>
          </w:tcPr>
          <w:p w14:paraId="6120EC2F" w14:textId="77777777" w:rsidR="00A87072" w:rsidRPr="00BE47A6" w:rsidRDefault="00A87072" w:rsidP="000260CC">
            <w:pPr>
              <w:rPr>
                <w:rFonts w:ascii="Arial" w:hAnsi="Arial" w:cs="Arial"/>
                <w:sz w:val="18"/>
                <w:szCs w:val="18"/>
              </w:rPr>
            </w:pPr>
            <w:r w:rsidRPr="00BE47A6">
              <w:rPr>
                <w:rFonts w:ascii="Arial" w:hAnsi="Arial" w:cs="Arial"/>
                <w:sz w:val="18"/>
                <w:szCs w:val="18"/>
              </w:rPr>
              <w:t>Síťový specialista síťových technologií firmy Cisco (ACI, SDWAN, DWDM) - senior,</w:t>
            </w:r>
          </w:p>
        </w:tc>
        <w:tc>
          <w:tcPr>
            <w:tcW w:w="527" w:type="dxa"/>
            <w:shd w:val="clear" w:color="auto" w:fill="92D050"/>
            <w:vAlign w:val="center"/>
          </w:tcPr>
          <w:p w14:paraId="4711BEBC" w14:textId="77777777" w:rsidR="00A87072" w:rsidRPr="00740640" w:rsidRDefault="00A87072" w:rsidP="000260CC">
            <w:pPr>
              <w:jc w:val="center"/>
              <w:rPr>
                <w:rFonts w:ascii="Arial" w:hAnsi="Arial" w:cs="Arial"/>
                <w:sz w:val="20"/>
                <w:szCs w:val="20"/>
              </w:rPr>
            </w:pPr>
          </w:p>
        </w:tc>
        <w:tc>
          <w:tcPr>
            <w:tcW w:w="567" w:type="dxa"/>
            <w:tcBorders>
              <w:bottom w:val="single" w:sz="4" w:space="0" w:color="auto"/>
            </w:tcBorders>
            <w:shd w:val="clear" w:color="auto" w:fill="808080" w:themeFill="background1" w:themeFillShade="80"/>
            <w:vAlign w:val="center"/>
          </w:tcPr>
          <w:p w14:paraId="0ECF0F36" w14:textId="77777777" w:rsidR="00A87072" w:rsidRDefault="00A87072" w:rsidP="000260CC">
            <w:pPr>
              <w:jc w:val="center"/>
              <w:rPr>
                <w:rFonts w:ascii="Arial" w:hAnsi="Arial" w:cs="Arial"/>
                <w:sz w:val="20"/>
                <w:szCs w:val="20"/>
              </w:rPr>
            </w:pPr>
          </w:p>
        </w:tc>
        <w:tc>
          <w:tcPr>
            <w:tcW w:w="567" w:type="dxa"/>
            <w:tcBorders>
              <w:bottom w:val="single" w:sz="4" w:space="0" w:color="auto"/>
            </w:tcBorders>
            <w:shd w:val="clear" w:color="auto" w:fill="auto"/>
            <w:vAlign w:val="center"/>
          </w:tcPr>
          <w:p w14:paraId="38874716" w14:textId="77777777" w:rsidR="00A87072" w:rsidRDefault="00495C26" w:rsidP="000260CC">
            <w:pPr>
              <w:jc w:val="center"/>
              <w:rPr>
                <w:rFonts w:ascii="Arial" w:hAnsi="Arial" w:cs="Arial"/>
                <w:sz w:val="20"/>
                <w:szCs w:val="20"/>
              </w:rPr>
            </w:pPr>
            <w:r w:rsidRPr="00495C26">
              <w:rPr>
                <w:rFonts w:ascii="Arial" w:hAnsi="Arial" w:cs="Arial"/>
                <w:sz w:val="20"/>
                <w:szCs w:val="20"/>
              </w:rPr>
              <w:t>X</w:t>
            </w:r>
          </w:p>
        </w:tc>
        <w:tc>
          <w:tcPr>
            <w:tcW w:w="567" w:type="dxa"/>
            <w:vAlign w:val="center"/>
          </w:tcPr>
          <w:p w14:paraId="38BEE0DF" w14:textId="77777777" w:rsidR="00A87072" w:rsidRDefault="00495C26" w:rsidP="000260CC">
            <w:pPr>
              <w:jc w:val="center"/>
              <w:rPr>
                <w:rFonts w:ascii="Arial" w:hAnsi="Arial" w:cs="Arial"/>
                <w:sz w:val="20"/>
                <w:szCs w:val="20"/>
              </w:rPr>
            </w:pPr>
            <w:r w:rsidRPr="00495C26">
              <w:rPr>
                <w:rFonts w:ascii="Arial" w:hAnsi="Arial" w:cs="Arial"/>
                <w:sz w:val="20"/>
                <w:szCs w:val="20"/>
              </w:rPr>
              <w:t>X</w:t>
            </w:r>
          </w:p>
        </w:tc>
        <w:tc>
          <w:tcPr>
            <w:tcW w:w="567" w:type="dxa"/>
            <w:shd w:val="clear" w:color="auto" w:fill="92D050"/>
            <w:vAlign w:val="center"/>
          </w:tcPr>
          <w:p w14:paraId="0DC5A89A" w14:textId="77777777" w:rsidR="00A87072" w:rsidRDefault="00A87072" w:rsidP="000260CC">
            <w:pPr>
              <w:jc w:val="center"/>
              <w:rPr>
                <w:rFonts w:ascii="Arial" w:hAnsi="Arial" w:cs="Arial"/>
                <w:sz w:val="20"/>
                <w:szCs w:val="20"/>
              </w:rPr>
            </w:pPr>
          </w:p>
        </w:tc>
        <w:tc>
          <w:tcPr>
            <w:tcW w:w="567" w:type="dxa"/>
            <w:shd w:val="clear" w:color="auto" w:fill="92D050"/>
            <w:vAlign w:val="center"/>
          </w:tcPr>
          <w:p w14:paraId="72E1CA66" w14:textId="77777777" w:rsidR="00A87072" w:rsidRPr="00740640" w:rsidRDefault="00A87072" w:rsidP="000260CC">
            <w:pPr>
              <w:jc w:val="center"/>
              <w:rPr>
                <w:rFonts w:ascii="Arial" w:hAnsi="Arial" w:cs="Arial"/>
                <w:sz w:val="20"/>
                <w:szCs w:val="20"/>
              </w:rPr>
            </w:pPr>
          </w:p>
        </w:tc>
        <w:tc>
          <w:tcPr>
            <w:tcW w:w="567" w:type="dxa"/>
            <w:shd w:val="clear" w:color="auto" w:fill="92D050"/>
            <w:vAlign w:val="center"/>
          </w:tcPr>
          <w:p w14:paraId="5B1E9C92" w14:textId="77777777" w:rsidR="00A87072" w:rsidRDefault="00A87072" w:rsidP="000260CC">
            <w:pPr>
              <w:jc w:val="center"/>
              <w:rPr>
                <w:rFonts w:ascii="Arial" w:hAnsi="Arial" w:cs="Arial"/>
                <w:sz w:val="20"/>
                <w:szCs w:val="20"/>
              </w:rPr>
            </w:pPr>
          </w:p>
        </w:tc>
        <w:tc>
          <w:tcPr>
            <w:tcW w:w="567" w:type="dxa"/>
            <w:vAlign w:val="center"/>
          </w:tcPr>
          <w:p w14:paraId="40696E12" w14:textId="77777777" w:rsidR="00A87072" w:rsidRDefault="00495C26" w:rsidP="000260CC">
            <w:pPr>
              <w:jc w:val="center"/>
              <w:rPr>
                <w:rFonts w:ascii="Arial" w:hAnsi="Arial" w:cs="Arial"/>
                <w:sz w:val="20"/>
                <w:szCs w:val="20"/>
              </w:rPr>
            </w:pPr>
            <w:r w:rsidRPr="00495C26">
              <w:rPr>
                <w:rFonts w:ascii="Arial" w:hAnsi="Arial" w:cs="Arial"/>
                <w:sz w:val="20"/>
                <w:szCs w:val="20"/>
              </w:rPr>
              <w:t>X</w:t>
            </w:r>
          </w:p>
        </w:tc>
        <w:tc>
          <w:tcPr>
            <w:tcW w:w="567" w:type="dxa"/>
            <w:shd w:val="clear" w:color="auto" w:fill="92D050"/>
            <w:vAlign w:val="center"/>
          </w:tcPr>
          <w:p w14:paraId="27B08AFF" w14:textId="77777777" w:rsidR="00A87072" w:rsidRDefault="00A87072" w:rsidP="000260CC">
            <w:pPr>
              <w:jc w:val="center"/>
              <w:rPr>
                <w:rFonts w:ascii="Arial" w:hAnsi="Arial" w:cs="Arial"/>
                <w:sz w:val="20"/>
                <w:szCs w:val="20"/>
              </w:rPr>
            </w:pPr>
          </w:p>
        </w:tc>
      </w:tr>
      <w:tr w:rsidR="00A87072" w14:paraId="7F373302" w14:textId="77777777" w:rsidTr="000260CC">
        <w:trPr>
          <w:trHeight w:val="409"/>
          <w:jc w:val="center"/>
        </w:trPr>
        <w:tc>
          <w:tcPr>
            <w:tcW w:w="4997" w:type="dxa"/>
            <w:vAlign w:val="center"/>
          </w:tcPr>
          <w:p w14:paraId="04AD1977" w14:textId="77777777" w:rsidR="00A87072" w:rsidRPr="00E409E0" w:rsidRDefault="00A87072" w:rsidP="000260CC">
            <w:pPr>
              <w:rPr>
                <w:rFonts w:ascii="Arial" w:hAnsi="Arial" w:cs="Arial"/>
                <w:sz w:val="18"/>
                <w:szCs w:val="18"/>
              </w:rPr>
            </w:pPr>
            <w:r w:rsidRPr="00E409E0">
              <w:rPr>
                <w:rFonts w:ascii="Arial" w:hAnsi="Arial" w:cs="Arial"/>
                <w:sz w:val="18"/>
                <w:szCs w:val="18"/>
              </w:rPr>
              <w:t>Síťový specialista síťových technologií firmy Cisco (ACI, SDWAN, DWDM) - junior,</w:t>
            </w:r>
          </w:p>
        </w:tc>
        <w:tc>
          <w:tcPr>
            <w:tcW w:w="527" w:type="dxa"/>
            <w:vAlign w:val="center"/>
          </w:tcPr>
          <w:p w14:paraId="7FB696CF" w14:textId="77777777" w:rsidR="00A87072" w:rsidRPr="00740640" w:rsidRDefault="00495C26" w:rsidP="000260CC">
            <w:pPr>
              <w:jc w:val="center"/>
              <w:rPr>
                <w:rFonts w:ascii="Arial" w:hAnsi="Arial" w:cs="Arial"/>
                <w:sz w:val="20"/>
                <w:szCs w:val="20"/>
                <w:highlight w:val="yellow"/>
              </w:rPr>
            </w:pPr>
            <w:r w:rsidRPr="00495C26">
              <w:rPr>
                <w:rFonts w:ascii="Arial" w:hAnsi="Arial" w:cs="Arial"/>
                <w:sz w:val="20"/>
                <w:szCs w:val="20"/>
              </w:rPr>
              <w:t>X</w:t>
            </w:r>
          </w:p>
        </w:tc>
        <w:tc>
          <w:tcPr>
            <w:tcW w:w="567" w:type="dxa"/>
            <w:shd w:val="clear" w:color="auto" w:fill="auto"/>
            <w:vAlign w:val="center"/>
          </w:tcPr>
          <w:p w14:paraId="1AC48654" w14:textId="77777777" w:rsidR="00A87072" w:rsidRDefault="00495C26" w:rsidP="000260CC">
            <w:pPr>
              <w:jc w:val="center"/>
              <w:rPr>
                <w:rFonts w:ascii="Arial" w:hAnsi="Arial" w:cs="Arial"/>
                <w:sz w:val="20"/>
                <w:szCs w:val="20"/>
              </w:rPr>
            </w:pPr>
            <w:r w:rsidRPr="00495C26">
              <w:rPr>
                <w:rFonts w:ascii="Arial" w:hAnsi="Arial" w:cs="Arial"/>
                <w:sz w:val="20"/>
                <w:szCs w:val="20"/>
              </w:rPr>
              <w:t>X</w:t>
            </w:r>
          </w:p>
        </w:tc>
        <w:tc>
          <w:tcPr>
            <w:tcW w:w="567" w:type="dxa"/>
            <w:shd w:val="clear" w:color="auto" w:fill="808080" w:themeFill="background1" w:themeFillShade="80"/>
            <w:vAlign w:val="center"/>
          </w:tcPr>
          <w:p w14:paraId="0061F333" w14:textId="77777777" w:rsidR="00A87072" w:rsidRDefault="00A87072" w:rsidP="000260CC">
            <w:pPr>
              <w:jc w:val="center"/>
              <w:rPr>
                <w:rFonts w:ascii="Arial" w:hAnsi="Arial" w:cs="Arial"/>
                <w:sz w:val="20"/>
                <w:szCs w:val="20"/>
              </w:rPr>
            </w:pPr>
          </w:p>
        </w:tc>
        <w:tc>
          <w:tcPr>
            <w:tcW w:w="567" w:type="dxa"/>
            <w:tcBorders>
              <w:bottom w:val="single" w:sz="4" w:space="0" w:color="auto"/>
            </w:tcBorders>
            <w:vAlign w:val="center"/>
          </w:tcPr>
          <w:p w14:paraId="48BBA539" w14:textId="77777777" w:rsidR="00A87072" w:rsidRDefault="00495C26" w:rsidP="000260CC">
            <w:pPr>
              <w:jc w:val="center"/>
              <w:rPr>
                <w:rFonts w:ascii="Arial" w:hAnsi="Arial" w:cs="Arial"/>
                <w:sz w:val="20"/>
                <w:szCs w:val="20"/>
              </w:rPr>
            </w:pPr>
            <w:r w:rsidRPr="00495C26">
              <w:rPr>
                <w:rFonts w:ascii="Arial" w:hAnsi="Arial" w:cs="Arial"/>
                <w:sz w:val="20"/>
                <w:szCs w:val="20"/>
              </w:rPr>
              <w:t>X</w:t>
            </w:r>
          </w:p>
        </w:tc>
        <w:tc>
          <w:tcPr>
            <w:tcW w:w="567" w:type="dxa"/>
            <w:vAlign w:val="center"/>
          </w:tcPr>
          <w:p w14:paraId="61BE504D" w14:textId="77777777" w:rsidR="00A87072" w:rsidRDefault="00495C26" w:rsidP="000260CC">
            <w:pPr>
              <w:jc w:val="center"/>
              <w:rPr>
                <w:rFonts w:ascii="Arial" w:hAnsi="Arial" w:cs="Arial"/>
                <w:sz w:val="20"/>
                <w:szCs w:val="20"/>
              </w:rPr>
            </w:pPr>
            <w:r w:rsidRPr="00495C26">
              <w:rPr>
                <w:rFonts w:ascii="Arial" w:hAnsi="Arial" w:cs="Arial"/>
                <w:sz w:val="20"/>
                <w:szCs w:val="20"/>
              </w:rPr>
              <w:t>X</w:t>
            </w:r>
          </w:p>
        </w:tc>
        <w:tc>
          <w:tcPr>
            <w:tcW w:w="567" w:type="dxa"/>
            <w:vAlign w:val="center"/>
          </w:tcPr>
          <w:p w14:paraId="5D1B84F8" w14:textId="77777777" w:rsidR="00A87072" w:rsidRPr="00740640" w:rsidRDefault="00495C26" w:rsidP="000260CC">
            <w:pPr>
              <w:jc w:val="center"/>
              <w:rPr>
                <w:rFonts w:ascii="Arial" w:hAnsi="Arial" w:cs="Arial"/>
                <w:sz w:val="20"/>
                <w:szCs w:val="20"/>
              </w:rPr>
            </w:pPr>
            <w:r w:rsidRPr="00495C26">
              <w:rPr>
                <w:rFonts w:ascii="Arial" w:hAnsi="Arial" w:cs="Arial"/>
                <w:sz w:val="20"/>
                <w:szCs w:val="20"/>
              </w:rPr>
              <w:t>X</w:t>
            </w:r>
          </w:p>
        </w:tc>
        <w:tc>
          <w:tcPr>
            <w:tcW w:w="567" w:type="dxa"/>
            <w:vAlign w:val="center"/>
          </w:tcPr>
          <w:p w14:paraId="03C9069F" w14:textId="77777777" w:rsidR="00A87072" w:rsidRDefault="00495C26" w:rsidP="000260CC">
            <w:pPr>
              <w:jc w:val="center"/>
              <w:rPr>
                <w:rFonts w:ascii="Arial" w:hAnsi="Arial" w:cs="Arial"/>
                <w:sz w:val="20"/>
                <w:szCs w:val="20"/>
              </w:rPr>
            </w:pPr>
            <w:r w:rsidRPr="00495C26">
              <w:rPr>
                <w:rFonts w:ascii="Arial" w:hAnsi="Arial" w:cs="Arial"/>
                <w:sz w:val="20"/>
                <w:szCs w:val="20"/>
              </w:rPr>
              <w:t>X</w:t>
            </w:r>
          </w:p>
        </w:tc>
        <w:tc>
          <w:tcPr>
            <w:tcW w:w="567" w:type="dxa"/>
            <w:vAlign w:val="center"/>
          </w:tcPr>
          <w:p w14:paraId="520FC426" w14:textId="77777777" w:rsidR="00A87072" w:rsidRDefault="00495C26" w:rsidP="000260CC">
            <w:pPr>
              <w:jc w:val="center"/>
              <w:rPr>
                <w:rFonts w:ascii="Arial" w:hAnsi="Arial" w:cs="Arial"/>
                <w:sz w:val="20"/>
                <w:szCs w:val="20"/>
              </w:rPr>
            </w:pPr>
            <w:r w:rsidRPr="00495C26">
              <w:rPr>
                <w:rFonts w:ascii="Arial" w:hAnsi="Arial" w:cs="Arial"/>
                <w:sz w:val="20"/>
                <w:szCs w:val="20"/>
              </w:rPr>
              <w:t>X</w:t>
            </w:r>
          </w:p>
        </w:tc>
        <w:tc>
          <w:tcPr>
            <w:tcW w:w="567" w:type="dxa"/>
            <w:tcBorders>
              <w:bottom w:val="single" w:sz="4" w:space="0" w:color="auto"/>
            </w:tcBorders>
            <w:vAlign w:val="center"/>
          </w:tcPr>
          <w:p w14:paraId="41E4BD19" w14:textId="77777777" w:rsidR="00A87072" w:rsidRDefault="00495C26" w:rsidP="000260CC">
            <w:pPr>
              <w:jc w:val="center"/>
              <w:rPr>
                <w:rFonts w:ascii="Arial" w:hAnsi="Arial" w:cs="Arial"/>
                <w:sz w:val="20"/>
                <w:szCs w:val="20"/>
              </w:rPr>
            </w:pPr>
            <w:r w:rsidRPr="00495C26">
              <w:rPr>
                <w:rFonts w:ascii="Arial" w:hAnsi="Arial" w:cs="Arial"/>
                <w:sz w:val="20"/>
                <w:szCs w:val="20"/>
              </w:rPr>
              <w:t>X</w:t>
            </w:r>
          </w:p>
        </w:tc>
      </w:tr>
      <w:tr w:rsidR="00A87072" w14:paraId="59F4F4CC" w14:textId="77777777" w:rsidTr="000260CC">
        <w:trPr>
          <w:trHeight w:val="409"/>
          <w:jc w:val="center"/>
        </w:trPr>
        <w:tc>
          <w:tcPr>
            <w:tcW w:w="4997" w:type="dxa"/>
            <w:vAlign w:val="center"/>
          </w:tcPr>
          <w:p w14:paraId="03ACC625" w14:textId="77777777" w:rsidR="00A87072" w:rsidRPr="00E409E0" w:rsidRDefault="00A87072" w:rsidP="000260CC">
            <w:pPr>
              <w:rPr>
                <w:rFonts w:ascii="Arial" w:hAnsi="Arial" w:cs="Arial"/>
                <w:sz w:val="18"/>
                <w:szCs w:val="18"/>
              </w:rPr>
            </w:pPr>
            <w:r w:rsidRPr="00E409E0">
              <w:rPr>
                <w:rFonts w:ascii="Arial" w:hAnsi="Arial" w:cs="Arial"/>
                <w:sz w:val="18"/>
                <w:szCs w:val="18"/>
              </w:rPr>
              <w:t>Síťový specialista síťových technologií vyvažování zátěže firmy F5 – senior,</w:t>
            </w:r>
          </w:p>
        </w:tc>
        <w:tc>
          <w:tcPr>
            <w:tcW w:w="527" w:type="dxa"/>
            <w:vAlign w:val="center"/>
          </w:tcPr>
          <w:p w14:paraId="163A3B02" w14:textId="77777777" w:rsidR="00A87072" w:rsidRPr="00740640" w:rsidRDefault="00495C26" w:rsidP="000260CC">
            <w:pPr>
              <w:jc w:val="center"/>
              <w:rPr>
                <w:rFonts w:ascii="Arial" w:hAnsi="Arial" w:cs="Arial"/>
                <w:sz w:val="20"/>
                <w:szCs w:val="20"/>
                <w:highlight w:val="yellow"/>
              </w:rPr>
            </w:pPr>
            <w:r w:rsidRPr="00495C26">
              <w:rPr>
                <w:rFonts w:ascii="Arial" w:hAnsi="Arial" w:cs="Arial"/>
                <w:sz w:val="20"/>
                <w:szCs w:val="20"/>
              </w:rPr>
              <w:t>X</w:t>
            </w:r>
          </w:p>
        </w:tc>
        <w:tc>
          <w:tcPr>
            <w:tcW w:w="567" w:type="dxa"/>
            <w:tcBorders>
              <w:bottom w:val="single" w:sz="4" w:space="0" w:color="auto"/>
            </w:tcBorders>
            <w:vAlign w:val="center"/>
          </w:tcPr>
          <w:p w14:paraId="52F66CBB" w14:textId="77777777" w:rsidR="00A87072" w:rsidRDefault="00495C26" w:rsidP="000260CC">
            <w:pPr>
              <w:jc w:val="center"/>
              <w:rPr>
                <w:rFonts w:ascii="Arial" w:hAnsi="Arial" w:cs="Arial"/>
                <w:sz w:val="20"/>
                <w:szCs w:val="20"/>
              </w:rPr>
            </w:pPr>
            <w:r w:rsidRPr="00495C26">
              <w:rPr>
                <w:rFonts w:ascii="Arial" w:hAnsi="Arial" w:cs="Arial"/>
                <w:sz w:val="20"/>
                <w:szCs w:val="20"/>
              </w:rPr>
              <w:t>X</w:t>
            </w:r>
          </w:p>
        </w:tc>
        <w:tc>
          <w:tcPr>
            <w:tcW w:w="567" w:type="dxa"/>
            <w:vAlign w:val="center"/>
          </w:tcPr>
          <w:p w14:paraId="52B613D4" w14:textId="77777777" w:rsidR="00A87072" w:rsidRDefault="00495C26" w:rsidP="000260CC">
            <w:pPr>
              <w:jc w:val="center"/>
              <w:rPr>
                <w:rFonts w:ascii="Arial" w:hAnsi="Arial" w:cs="Arial"/>
                <w:sz w:val="20"/>
                <w:szCs w:val="20"/>
              </w:rPr>
            </w:pPr>
            <w:r w:rsidRPr="00495C26">
              <w:rPr>
                <w:rFonts w:ascii="Arial" w:hAnsi="Arial" w:cs="Arial"/>
                <w:sz w:val="20"/>
                <w:szCs w:val="20"/>
              </w:rPr>
              <w:t>X</w:t>
            </w:r>
          </w:p>
        </w:tc>
        <w:tc>
          <w:tcPr>
            <w:tcW w:w="567" w:type="dxa"/>
            <w:shd w:val="clear" w:color="auto" w:fill="808080" w:themeFill="background1" w:themeFillShade="80"/>
            <w:vAlign w:val="center"/>
          </w:tcPr>
          <w:p w14:paraId="2E239A50" w14:textId="77777777" w:rsidR="00A87072" w:rsidRDefault="00A87072" w:rsidP="000260CC">
            <w:pPr>
              <w:jc w:val="center"/>
              <w:rPr>
                <w:rFonts w:ascii="Arial" w:hAnsi="Arial" w:cs="Arial"/>
                <w:sz w:val="20"/>
                <w:szCs w:val="20"/>
              </w:rPr>
            </w:pPr>
          </w:p>
        </w:tc>
        <w:tc>
          <w:tcPr>
            <w:tcW w:w="567" w:type="dxa"/>
            <w:tcBorders>
              <w:bottom w:val="single" w:sz="4" w:space="0" w:color="auto"/>
            </w:tcBorders>
            <w:vAlign w:val="center"/>
          </w:tcPr>
          <w:p w14:paraId="26E3B0ED" w14:textId="77777777" w:rsidR="00A87072" w:rsidRDefault="00495C26" w:rsidP="000260CC">
            <w:pPr>
              <w:jc w:val="center"/>
              <w:rPr>
                <w:rFonts w:ascii="Arial" w:hAnsi="Arial" w:cs="Arial"/>
                <w:sz w:val="20"/>
                <w:szCs w:val="20"/>
              </w:rPr>
            </w:pPr>
            <w:r w:rsidRPr="00495C26">
              <w:rPr>
                <w:rFonts w:ascii="Arial" w:hAnsi="Arial" w:cs="Arial"/>
                <w:sz w:val="20"/>
                <w:szCs w:val="20"/>
              </w:rPr>
              <w:t>X</w:t>
            </w:r>
          </w:p>
        </w:tc>
        <w:tc>
          <w:tcPr>
            <w:tcW w:w="567" w:type="dxa"/>
            <w:tcBorders>
              <w:bottom w:val="single" w:sz="4" w:space="0" w:color="auto"/>
            </w:tcBorders>
            <w:vAlign w:val="center"/>
          </w:tcPr>
          <w:p w14:paraId="080740FA" w14:textId="77777777" w:rsidR="00A87072" w:rsidRPr="00740640" w:rsidRDefault="00495C26" w:rsidP="000260CC">
            <w:pPr>
              <w:jc w:val="center"/>
              <w:rPr>
                <w:rFonts w:ascii="Arial" w:hAnsi="Arial" w:cs="Arial"/>
                <w:sz w:val="20"/>
                <w:szCs w:val="20"/>
              </w:rPr>
            </w:pPr>
            <w:r w:rsidRPr="00495C26">
              <w:rPr>
                <w:rFonts w:ascii="Arial" w:hAnsi="Arial" w:cs="Arial"/>
                <w:sz w:val="20"/>
                <w:szCs w:val="20"/>
              </w:rPr>
              <w:t>X</w:t>
            </w:r>
          </w:p>
        </w:tc>
        <w:tc>
          <w:tcPr>
            <w:tcW w:w="567" w:type="dxa"/>
            <w:tcBorders>
              <w:bottom w:val="single" w:sz="4" w:space="0" w:color="auto"/>
            </w:tcBorders>
            <w:vAlign w:val="center"/>
          </w:tcPr>
          <w:p w14:paraId="1954783C" w14:textId="77777777" w:rsidR="00A87072" w:rsidRDefault="00495C26" w:rsidP="000260CC">
            <w:pPr>
              <w:jc w:val="center"/>
              <w:rPr>
                <w:rFonts w:ascii="Arial" w:hAnsi="Arial" w:cs="Arial"/>
                <w:sz w:val="20"/>
                <w:szCs w:val="20"/>
              </w:rPr>
            </w:pPr>
            <w:r w:rsidRPr="00495C26">
              <w:rPr>
                <w:rFonts w:ascii="Arial" w:hAnsi="Arial" w:cs="Arial"/>
                <w:sz w:val="20"/>
                <w:szCs w:val="20"/>
              </w:rPr>
              <w:t>X</w:t>
            </w:r>
          </w:p>
        </w:tc>
        <w:tc>
          <w:tcPr>
            <w:tcW w:w="567" w:type="dxa"/>
            <w:tcBorders>
              <w:bottom w:val="single" w:sz="4" w:space="0" w:color="auto"/>
            </w:tcBorders>
            <w:vAlign w:val="center"/>
          </w:tcPr>
          <w:p w14:paraId="58955F3A" w14:textId="77777777" w:rsidR="00A87072" w:rsidRDefault="00495C26" w:rsidP="000260CC">
            <w:pPr>
              <w:jc w:val="center"/>
              <w:rPr>
                <w:rFonts w:ascii="Arial" w:hAnsi="Arial" w:cs="Arial"/>
                <w:sz w:val="20"/>
                <w:szCs w:val="20"/>
              </w:rPr>
            </w:pPr>
            <w:r w:rsidRPr="00495C26">
              <w:rPr>
                <w:rFonts w:ascii="Arial" w:hAnsi="Arial" w:cs="Arial"/>
                <w:sz w:val="20"/>
                <w:szCs w:val="20"/>
              </w:rPr>
              <w:t>X</w:t>
            </w:r>
          </w:p>
        </w:tc>
        <w:tc>
          <w:tcPr>
            <w:tcW w:w="567" w:type="dxa"/>
            <w:shd w:val="clear" w:color="auto" w:fill="92D050"/>
            <w:vAlign w:val="center"/>
          </w:tcPr>
          <w:p w14:paraId="75730E35" w14:textId="77777777" w:rsidR="00A87072" w:rsidRDefault="00A87072" w:rsidP="000260CC">
            <w:pPr>
              <w:jc w:val="center"/>
              <w:rPr>
                <w:rFonts w:ascii="Arial" w:hAnsi="Arial" w:cs="Arial"/>
                <w:sz w:val="20"/>
                <w:szCs w:val="20"/>
              </w:rPr>
            </w:pPr>
          </w:p>
        </w:tc>
      </w:tr>
      <w:tr w:rsidR="00A87072" w14:paraId="7C3C3482" w14:textId="77777777" w:rsidTr="000260CC">
        <w:trPr>
          <w:trHeight w:val="409"/>
          <w:jc w:val="center"/>
        </w:trPr>
        <w:tc>
          <w:tcPr>
            <w:tcW w:w="4997" w:type="dxa"/>
            <w:vAlign w:val="center"/>
          </w:tcPr>
          <w:p w14:paraId="25602588" w14:textId="77777777" w:rsidR="00A87072" w:rsidRPr="00E409E0" w:rsidRDefault="00A87072" w:rsidP="000260CC">
            <w:pPr>
              <w:rPr>
                <w:rFonts w:ascii="Arial" w:hAnsi="Arial" w:cs="Arial"/>
                <w:sz w:val="18"/>
                <w:szCs w:val="18"/>
              </w:rPr>
            </w:pPr>
            <w:r w:rsidRPr="00E409E0">
              <w:rPr>
                <w:rFonts w:ascii="Arial" w:hAnsi="Arial" w:cs="Arial"/>
                <w:sz w:val="18"/>
                <w:szCs w:val="18"/>
              </w:rPr>
              <w:t>Síťový specialista bezdrátových technologií WiFi společnosti Cisco – senior,</w:t>
            </w:r>
          </w:p>
        </w:tc>
        <w:tc>
          <w:tcPr>
            <w:tcW w:w="527" w:type="dxa"/>
            <w:tcBorders>
              <w:bottom w:val="single" w:sz="4" w:space="0" w:color="auto"/>
            </w:tcBorders>
            <w:vAlign w:val="center"/>
          </w:tcPr>
          <w:p w14:paraId="748C89B3" w14:textId="77777777" w:rsidR="00A87072" w:rsidRPr="00740640" w:rsidRDefault="00495C26" w:rsidP="000260CC">
            <w:pPr>
              <w:jc w:val="center"/>
              <w:rPr>
                <w:rFonts w:ascii="Arial" w:hAnsi="Arial" w:cs="Arial"/>
                <w:sz w:val="20"/>
                <w:szCs w:val="20"/>
                <w:highlight w:val="yellow"/>
              </w:rPr>
            </w:pPr>
            <w:r w:rsidRPr="00495C26">
              <w:rPr>
                <w:rFonts w:ascii="Arial" w:hAnsi="Arial" w:cs="Arial"/>
                <w:sz w:val="20"/>
                <w:szCs w:val="20"/>
              </w:rPr>
              <w:t>X</w:t>
            </w:r>
          </w:p>
        </w:tc>
        <w:tc>
          <w:tcPr>
            <w:tcW w:w="567" w:type="dxa"/>
            <w:tcBorders>
              <w:bottom w:val="single" w:sz="4" w:space="0" w:color="auto"/>
            </w:tcBorders>
            <w:shd w:val="clear" w:color="auto" w:fill="92D050"/>
            <w:vAlign w:val="center"/>
          </w:tcPr>
          <w:p w14:paraId="4E8B9A2D" w14:textId="77777777" w:rsidR="00A87072" w:rsidRDefault="00A87072" w:rsidP="000260CC">
            <w:pPr>
              <w:jc w:val="center"/>
              <w:rPr>
                <w:rFonts w:ascii="Arial" w:hAnsi="Arial" w:cs="Arial"/>
                <w:sz w:val="20"/>
                <w:szCs w:val="20"/>
              </w:rPr>
            </w:pPr>
          </w:p>
        </w:tc>
        <w:tc>
          <w:tcPr>
            <w:tcW w:w="567" w:type="dxa"/>
            <w:vAlign w:val="center"/>
          </w:tcPr>
          <w:p w14:paraId="5CA69DD1" w14:textId="77777777" w:rsidR="00A87072" w:rsidRDefault="00495C26" w:rsidP="000260CC">
            <w:pPr>
              <w:jc w:val="center"/>
              <w:rPr>
                <w:rFonts w:ascii="Arial" w:hAnsi="Arial" w:cs="Arial"/>
                <w:sz w:val="20"/>
                <w:szCs w:val="20"/>
              </w:rPr>
            </w:pPr>
            <w:r w:rsidRPr="00495C26">
              <w:rPr>
                <w:rFonts w:ascii="Arial" w:hAnsi="Arial" w:cs="Arial"/>
                <w:sz w:val="20"/>
                <w:szCs w:val="20"/>
              </w:rPr>
              <w:t>X</w:t>
            </w:r>
          </w:p>
        </w:tc>
        <w:tc>
          <w:tcPr>
            <w:tcW w:w="567" w:type="dxa"/>
            <w:vAlign w:val="center"/>
          </w:tcPr>
          <w:p w14:paraId="7F014339" w14:textId="77777777" w:rsidR="00A87072" w:rsidRDefault="00495C26" w:rsidP="000260CC">
            <w:pPr>
              <w:jc w:val="center"/>
              <w:rPr>
                <w:rFonts w:ascii="Arial" w:hAnsi="Arial" w:cs="Arial"/>
                <w:sz w:val="20"/>
                <w:szCs w:val="20"/>
              </w:rPr>
            </w:pPr>
            <w:r w:rsidRPr="00495C26">
              <w:rPr>
                <w:rFonts w:ascii="Arial" w:hAnsi="Arial" w:cs="Arial"/>
                <w:sz w:val="20"/>
                <w:szCs w:val="20"/>
              </w:rPr>
              <w:t>X</w:t>
            </w:r>
          </w:p>
        </w:tc>
        <w:tc>
          <w:tcPr>
            <w:tcW w:w="567" w:type="dxa"/>
            <w:tcBorders>
              <w:bottom w:val="single" w:sz="4" w:space="0" w:color="auto"/>
            </w:tcBorders>
            <w:shd w:val="clear" w:color="auto" w:fill="808080" w:themeFill="background1" w:themeFillShade="80"/>
            <w:vAlign w:val="center"/>
          </w:tcPr>
          <w:p w14:paraId="6E7CDBEA" w14:textId="77777777" w:rsidR="00A87072" w:rsidRDefault="00A87072" w:rsidP="000260CC">
            <w:pPr>
              <w:jc w:val="center"/>
              <w:rPr>
                <w:rFonts w:ascii="Arial" w:hAnsi="Arial" w:cs="Arial"/>
                <w:sz w:val="20"/>
                <w:szCs w:val="20"/>
              </w:rPr>
            </w:pPr>
          </w:p>
        </w:tc>
        <w:tc>
          <w:tcPr>
            <w:tcW w:w="567" w:type="dxa"/>
            <w:tcBorders>
              <w:bottom w:val="single" w:sz="4" w:space="0" w:color="auto"/>
            </w:tcBorders>
            <w:shd w:val="clear" w:color="auto" w:fill="92D050"/>
            <w:vAlign w:val="center"/>
          </w:tcPr>
          <w:p w14:paraId="470D83BD" w14:textId="77777777" w:rsidR="00A87072" w:rsidRPr="00740640" w:rsidRDefault="00A87072" w:rsidP="000260CC">
            <w:pPr>
              <w:jc w:val="center"/>
              <w:rPr>
                <w:rFonts w:ascii="Arial" w:hAnsi="Arial" w:cs="Arial"/>
                <w:sz w:val="20"/>
                <w:szCs w:val="20"/>
              </w:rPr>
            </w:pPr>
          </w:p>
        </w:tc>
        <w:tc>
          <w:tcPr>
            <w:tcW w:w="567" w:type="dxa"/>
            <w:tcBorders>
              <w:bottom w:val="single" w:sz="4" w:space="0" w:color="auto"/>
            </w:tcBorders>
            <w:shd w:val="clear" w:color="auto" w:fill="92D050"/>
            <w:vAlign w:val="center"/>
          </w:tcPr>
          <w:p w14:paraId="6C83BA81" w14:textId="77777777" w:rsidR="00A87072" w:rsidRDefault="00A87072" w:rsidP="000260CC">
            <w:pPr>
              <w:jc w:val="center"/>
              <w:rPr>
                <w:rFonts w:ascii="Arial" w:hAnsi="Arial" w:cs="Arial"/>
                <w:sz w:val="20"/>
                <w:szCs w:val="20"/>
              </w:rPr>
            </w:pPr>
          </w:p>
        </w:tc>
        <w:tc>
          <w:tcPr>
            <w:tcW w:w="567" w:type="dxa"/>
            <w:shd w:val="clear" w:color="auto" w:fill="92D050"/>
            <w:vAlign w:val="center"/>
          </w:tcPr>
          <w:p w14:paraId="1496E6B2" w14:textId="77777777" w:rsidR="00A87072" w:rsidRDefault="00A87072" w:rsidP="000260CC">
            <w:pPr>
              <w:jc w:val="center"/>
              <w:rPr>
                <w:rFonts w:ascii="Arial" w:hAnsi="Arial" w:cs="Arial"/>
                <w:sz w:val="20"/>
                <w:szCs w:val="20"/>
              </w:rPr>
            </w:pPr>
          </w:p>
        </w:tc>
        <w:tc>
          <w:tcPr>
            <w:tcW w:w="567" w:type="dxa"/>
            <w:vAlign w:val="center"/>
          </w:tcPr>
          <w:p w14:paraId="7C1CE9A4" w14:textId="77777777" w:rsidR="00A87072" w:rsidRDefault="00495C26" w:rsidP="000260CC">
            <w:pPr>
              <w:jc w:val="center"/>
              <w:rPr>
                <w:rFonts w:ascii="Arial" w:hAnsi="Arial" w:cs="Arial"/>
                <w:sz w:val="20"/>
                <w:szCs w:val="20"/>
              </w:rPr>
            </w:pPr>
            <w:r w:rsidRPr="00495C26">
              <w:rPr>
                <w:rFonts w:ascii="Arial" w:hAnsi="Arial" w:cs="Arial"/>
                <w:sz w:val="20"/>
                <w:szCs w:val="20"/>
              </w:rPr>
              <w:t>X</w:t>
            </w:r>
          </w:p>
        </w:tc>
      </w:tr>
      <w:tr w:rsidR="00A87072" w14:paraId="181BC1C0" w14:textId="77777777" w:rsidTr="000260CC">
        <w:trPr>
          <w:trHeight w:val="409"/>
          <w:jc w:val="center"/>
        </w:trPr>
        <w:tc>
          <w:tcPr>
            <w:tcW w:w="4997" w:type="dxa"/>
            <w:vAlign w:val="center"/>
          </w:tcPr>
          <w:p w14:paraId="2CB749DA" w14:textId="5A7966DB" w:rsidR="00A87072" w:rsidRPr="00740640" w:rsidRDefault="00A87072" w:rsidP="000260CC">
            <w:pPr>
              <w:rPr>
                <w:rFonts w:ascii="Arial" w:hAnsi="Arial" w:cs="Arial"/>
                <w:sz w:val="18"/>
                <w:szCs w:val="18"/>
              </w:rPr>
            </w:pPr>
            <w:r w:rsidRPr="00740640">
              <w:rPr>
                <w:rFonts w:ascii="Arial" w:hAnsi="Arial" w:cs="Arial"/>
                <w:sz w:val="18"/>
                <w:szCs w:val="18"/>
              </w:rPr>
              <w:t>Síťový specialista přístupové vrstvy do sítě VZP ČR (SDA, LAN, VPN) společnosti Cisco – senior,</w:t>
            </w:r>
          </w:p>
        </w:tc>
        <w:tc>
          <w:tcPr>
            <w:tcW w:w="527" w:type="dxa"/>
            <w:tcBorders>
              <w:bottom w:val="single" w:sz="4" w:space="0" w:color="auto"/>
            </w:tcBorders>
            <w:shd w:val="clear" w:color="auto" w:fill="92D050"/>
            <w:vAlign w:val="center"/>
          </w:tcPr>
          <w:p w14:paraId="0E98F5F5" w14:textId="77777777" w:rsidR="00A87072" w:rsidRPr="00740640" w:rsidRDefault="00A87072" w:rsidP="000260CC">
            <w:pPr>
              <w:jc w:val="center"/>
              <w:rPr>
                <w:rFonts w:ascii="Arial" w:hAnsi="Arial" w:cs="Arial"/>
                <w:sz w:val="20"/>
                <w:szCs w:val="20"/>
              </w:rPr>
            </w:pPr>
          </w:p>
        </w:tc>
        <w:tc>
          <w:tcPr>
            <w:tcW w:w="567" w:type="dxa"/>
            <w:tcBorders>
              <w:bottom w:val="single" w:sz="4" w:space="0" w:color="auto"/>
            </w:tcBorders>
            <w:shd w:val="clear" w:color="auto" w:fill="92D050"/>
            <w:vAlign w:val="center"/>
          </w:tcPr>
          <w:p w14:paraId="1D206F9A" w14:textId="77777777" w:rsidR="00A87072" w:rsidRDefault="00A87072" w:rsidP="000260CC">
            <w:pPr>
              <w:jc w:val="center"/>
              <w:rPr>
                <w:rFonts w:ascii="Arial" w:hAnsi="Arial" w:cs="Arial"/>
                <w:sz w:val="20"/>
                <w:szCs w:val="20"/>
              </w:rPr>
            </w:pPr>
          </w:p>
        </w:tc>
        <w:tc>
          <w:tcPr>
            <w:tcW w:w="567" w:type="dxa"/>
            <w:vAlign w:val="center"/>
          </w:tcPr>
          <w:p w14:paraId="0066383F" w14:textId="77777777" w:rsidR="00A87072" w:rsidRDefault="00495C26" w:rsidP="000260CC">
            <w:pPr>
              <w:jc w:val="center"/>
              <w:rPr>
                <w:rFonts w:ascii="Arial" w:hAnsi="Arial" w:cs="Arial"/>
                <w:sz w:val="20"/>
                <w:szCs w:val="20"/>
              </w:rPr>
            </w:pPr>
            <w:r w:rsidRPr="00495C26">
              <w:rPr>
                <w:rFonts w:ascii="Arial" w:hAnsi="Arial" w:cs="Arial"/>
                <w:sz w:val="20"/>
                <w:szCs w:val="20"/>
              </w:rPr>
              <w:t>X</w:t>
            </w:r>
          </w:p>
        </w:tc>
        <w:tc>
          <w:tcPr>
            <w:tcW w:w="567" w:type="dxa"/>
            <w:vAlign w:val="center"/>
          </w:tcPr>
          <w:p w14:paraId="6C887F6F" w14:textId="77777777" w:rsidR="00A87072" w:rsidRDefault="00495C26" w:rsidP="000260CC">
            <w:pPr>
              <w:jc w:val="center"/>
              <w:rPr>
                <w:rFonts w:ascii="Arial" w:hAnsi="Arial" w:cs="Arial"/>
                <w:sz w:val="20"/>
                <w:szCs w:val="20"/>
              </w:rPr>
            </w:pPr>
            <w:r w:rsidRPr="00495C26">
              <w:rPr>
                <w:rFonts w:ascii="Arial" w:hAnsi="Arial" w:cs="Arial"/>
                <w:sz w:val="20"/>
                <w:szCs w:val="20"/>
              </w:rPr>
              <w:t>X</w:t>
            </w:r>
          </w:p>
        </w:tc>
        <w:tc>
          <w:tcPr>
            <w:tcW w:w="567" w:type="dxa"/>
            <w:tcBorders>
              <w:bottom w:val="single" w:sz="4" w:space="0" w:color="auto"/>
            </w:tcBorders>
            <w:shd w:val="clear" w:color="auto" w:fill="92D050"/>
            <w:vAlign w:val="center"/>
          </w:tcPr>
          <w:p w14:paraId="4B8DA828" w14:textId="77777777" w:rsidR="00A87072" w:rsidRDefault="00A87072" w:rsidP="000260CC">
            <w:pPr>
              <w:jc w:val="center"/>
              <w:rPr>
                <w:rFonts w:ascii="Arial" w:hAnsi="Arial" w:cs="Arial"/>
                <w:sz w:val="20"/>
                <w:szCs w:val="20"/>
              </w:rPr>
            </w:pPr>
          </w:p>
        </w:tc>
        <w:tc>
          <w:tcPr>
            <w:tcW w:w="567" w:type="dxa"/>
            <w:tcBorders>
              <w:bottom w:val="single" w:sz="4" w:space="0" w:color="auto"/>
            </w:tcBorders>
            <w:shd w:val="clear" w:color="auto" w:fill="808080" w:themeFill="background1" w:themeFillShade="80"/>
            <w:vAlign w:val="center"/>
          </w:tcPr>
          <w:p w14:paraId="1478DEE0" w14:textId="77777777" w:rsidR="00A87072" w:rsidRPr="00740640" w:rsidRDefault="00A87072" w:rsidP="000260CC">
            <w:pPr>
              <w:jc w:val="center"/>
              <w:rPr>
                <w:rFonts w:ascii="Arial" w:hAnsi="Arial" w:cs="Arial"/>
                <w:sz w:val="20"/>
                <w:szCs w:val="20"/>
              </w:rPr>
            </w:pPr>
          </w:p>
        </w:tc>
        <w:tc>
          <w:tcPr>
            <w:tcW w:w="567" w:type="dxa"/>
            <w:tcBorders>
              <w:bottom w:val="single" w:sz="4" w:space="0" w:color="auto"/>
            </w:tcBorders>
            <w:shd w:val="clear" w:color="auto" w:fill="92D050"/>
            <w:vAlign w:val="center"/>
          </w:tcPr>
          <w:p w14:paraId="7C0AF0C4" w14:textId="77777777" w:rsidR="00A87072" w:rsidRDefault="00A87072" w:rsidP="000260CC">
            <w:pPr>
              <w:jc w:val="center"/>
              <w:rPr>
                <w:rFonts w:ascii="Arial" w:hAnsi="Arial" w:cs="Arial"/>
                <w:sz w:val="20"/>
                <w:szCs w:val="20"/>
              </w:rPr>
            </w:pPr>
          </w:p>
        </w:tc>
        <w:tc>
          <w:tcPr>
            <w:tcW w:w="567" w:type="dxa"/>
            <w:shd w:val="clear" w:color="auto" w:fill="92D050"/>
            <w:vAlign w:val="center"/>
          </w:tcPr>
          <w:p w14:paraId="4AC394A6" w14:textId="77777777" w:rsidR="00A87072" w:rsidRDefault="00A87072" w:rsidP="000260CC">
            <w:pPr>
              <w:jc w:val="center"/>
              <w:rPr>
                <w:rFonts w:ascii="Arial" w:hAnsi="Arial" w:cs="Arial"/>
                <w:sz w:val="20"/>
                <w:szCs w:val="20"/>
              </w:rPr>
            </w:pPr>
          </w:p>
        </w:tc>
        <w:tc>
          <w:tcPr>
            <w:tcW w:w="567" w:type="dxa"/>
            <w:tcBorders>
              <w:bottom w:val="single" w:sz="4" w:space="0" w:color="auto"/>
            </w:tcBorders>
            <w:vAlign w:val="center"/>
          </w:tcPr>
          <w:p w14:paraId="4C2A917A" w14:textId="77777777" w:rsidR="00A87072" w:rsidRDefault="00495C26" w:rsidP="000260CC">
            <w:pPr>
              <w:jc w:val="center"/>
              <w:rPr>
                <w:rFonts w:ascii="Arial" w:hAnsi="Arial" w:cs="Arial"/>
                <w:sz w:val="20"/>
                <w:szCs w:val="20"/>
              </w:rPr>
            </w:pPr>
            <w:r w:rsidRPr="00495C26">
              <w:rPr>
                <w:rFonts w:ascii="Arial" w:hAnsi="Arial" w:cs="Arial"/>
                <w:sz w:val="20"/>
                <w:szCs w:val="20"/>
              </w:rPr>
              <w:t>X</w:t>
            </w:r>
          </w:p>
        </w:tc>
      </w:tr>
      <w:tr w:rsidR="00A87072" w14:paraId="713C6F14" w14:textId="77777777" w:rsidTr="000260CC">
        <w:trPr>
          <w:trHeight w:val="409"/>
          <w:jc w:val="center"/>
        </w:trPr>
        <w:tc>
          <w:tcPr>
            <w:tcW w:w="4997" w:type="dxa"/>
            <w:vAlign w:val="center"/>
          </w:tcPr>
          <w:p w14:paraId="7BE4A0B6" w14:textId="77777777" w:rsidR="00A87072" w:rsidRPr="00E409E0" w:rsidRDefault="00A87072" w:rsidP="000260CC">
            <w:pPr>
              <w:rPr>
                <w:rFonts w:ascii="Arial" w:hAnsi="Arial" w:cs="Arial"/>
                <w:sz w:val="18"/>
                <w:szCs w:val="18"/>
              </w:rPr>
            </w:pPr>
            <w:r w:rsidRPr="00E409E0">
              <w:rPr>
                <w:rFonts w:ascii="Arial" w:hAnsi="Arial" w:cs="Arial"/>
                <w:sz w:val="18"/>
                <w:szCs w:val="18"/>
              </w:rPr>
              <w:t>Síťový specialista bezpečnostních systémů a řešení společnosti Cisco – senior,</w:t>
            </w:r>
          </w:p>
        </w:tc>
        <w:tc>
          <w:tcPr>
            <w:tcW w:w="527" w:type="dxa"/>
            <w:shd w:val="clear" w:color="auto" w:fill="92D050"/>
            <w:vAlign w:val="center"/>
          </w:tcPr>
          <w:p w14:paraId="0CF66EA4" w14:textId="77777777" w:rsidR="00A87072" w:rsidRPr="00740640" w:rsidRDefault="00A87072" w:rsidP="000260CC">
            <w:pPr>
              <w:jc w:val="center"/>
              <w:rPr>
                <w:rFonts w:ascii="Arial" w:hAnsi="Arial" w:cs="Arial"/>
                <w:sz w:val="20"/>
                <w:szCs w:val="20"/>
              </w:rPr>
            </w:pPr>
          </w:p>
        </w:tc>
        <w:tc>
          <w:tcPr>
            <w:tcW w:w="567" w:type="dxa"/>
            <w:shd w:val="clear" w:color="auto" w:fill="92D050"/>
            <w:vAlign w:val="center"/>
          </w:tcPr>
          <w:p w14:paraId="64FF3B41" w14:textId="77777777" w:rsidR="00A87072" w:rsidRDefault="00A87072" w:rsidP="000260CC">
            <w:pPr>
              <w:jc w:val="center"/>
              <w:rPr>
                <w:rFonts w:ascii="Arial" w:hAnsi="Arial" w:cs="Arial"/>
                <w:sz w:val="20"/>
                <w:szCs w:val="20"/>
              </w:rPr>
            </w:pPr>
          </w:p>
        </w:tc>
        <w:tc>
          <w:tcPr>
            <w:tcW w:w="567" w:type="dxa"/>
            <w:vAlign w:val="center"/>
          </w:tcPr>
          <w:p w14:paraId="2E9116DD" w14:textId="77777777" w:rsidR="00A87072" w:rsidRDefault="00495C26" w:rsidP="000260CC">
            <w:pPr>
              <w:jc w:val="center"/>
              <w:rPr>
                <w:rFonts w:ascii="Arial" w:hAnsi="Arial" w:cs="Arial"/>
                <w:sz w:val="20"/>
                <w:szCs w:val="20"/>
              </w:rPr>
            </w:pPr>
            <w:r w:rsidRPr="00495C26">
              <w:rPr>
                <w:rFonts w:ascii="Arial" w:hAnsi="Arial" w:cs="Arial"/>
                <w:sz w:val="20"/>
                <w:szCs w:val="20"/>
              </w:rPr>
              <w:t>X</w:t>
            </w:r>
          </w:p>
        </w:tc>
        <w:tc>
          <w:tcPr>
            <w:tcW w:w="567" w:type="dxa"/>
            <w:vAlign w:val="center"/>
          </w:tcPr>
          <w:p w14:paraId="0F26E57E" w14:textId="77777777" w:rsidR="00A87072" w:rsidRDefault="00495C26" w:rsidP="000260CC">
            <w:pPr>
              <w:jc w:val="center"/>
              <w:rPr>
                <w:rFonts w:ascii="Arial" w:hAnsi="Arial" w:cs="Arial"/>
                <w:sz w:val="20"/>
                <w:szCs w:val="20"/>
              </w:rPr>
            </w:pPr>
            <w:r w:rsidRPr="00495C26">
              <w:rPr>
                <w:rFonts w:ascii="Arial" w:hAnsi="Arial" w:cs="Arial"/>
                <w:sz w:val="20"/>
                <w:szCs w:val="20"/>
              </w:rPr>
              <w:t>X</w:t>
            </w:r>
          </w:p>
        </w:tc>
        <w:tc>
          <w:tcPr>
            <w:tcW w:w="567" w:type="dxa"/>
            <w:tcBorders>
              <w:bottom w:val="single" w:sz="4" w:space="0" w:color="auto"/>
            </w:tcBorders>
            <w:shd w:val="clear" w:color="auto" w:fill="92D050"/>
            <w:vAlign w:val="center"/>
          </w:tcPr>
          <w:p w14:paraId="623ED801" w14:textId="77777777" w:rsidR="00A87072" w:rsidRDefault="00A87072" w:rsidP="000260CC">
            <w:pPr>
              <w:jc w:val="center"/>
              <w:rPr>
                <w:rFonts w:ascii="Arial" w:hAnsi="Arial" w:cs="Arial"/>
                <w:sz w:val="20"/>
                <w:szCs w:val="20"/>
              </w:rPr>
            </w:pPr>
          </w:p>
        </w:tc>
        <w:tc>
          <w:tcPr>
            <w:tcW w:w="567" w:type="dxa"/>
            <w:tcBorders>
              <w:bottom w:val="single" w:sz="4" w:space="0" w:color="auto"/>
            </w:tcBorders>
            <w:shd w:val="clear" w:color="auto" w:fill="92D050"/>
            <w:vAlign w:val="center"/>
          </w:tcPr>
          <w:p w14:paraId="1FF19846" w14:textId="77777777" w:rsidR="00A87072" w:rsidRPr="00740640" w:rsidRDefault="00A87072" w:rsidP="000260CC">
            <w:pPr>
              <w:jc w:val="center"/>
              <w:rPr>
                <w:rFonts w:ascii="Arial" w:hAnsi="Arial" w:cs="Arial"/>
                <w:sz w:val="20"/>
                <w:szCs w:val="20"/>
              </w:rPr>
            </w:pPr>
          </w:p>
        </w:tc>
        <w:tc>
          <w:tcPr>
            <w:tcW w:w="567" w:type="dxa"/>
            <w:tcBorders>
              <w:bottom w:val="single" w:sz="4" w:space="0" w:color="auto"/>
            </w:tcBorders>
            <w:shd w:val="clear" w:color="auto" w:fill="808080" w:themeFill="background1" w:themeFillShade="80"/>
            <w:vAlign w:val="center"/>
          </w:tcPr>
          <w:p w14:paraId="126B7D37" w14:textId="77777777" w:rsidR="00A87072" w:rsidRDefault="00A87072" w:rsidP="000260CC">
            <w:pPr>
              <w:jc w:val="center"/>
              <w:rPr>
                <w:rFonts w:ascii="Arial" w:hAnsi="Arial" w:cs="Arial"/>
                <w:sz w:val="20"/>
                <w:szCs w:val="20"/>
              </w:rPr>
            </w:pPr>
          </w:p>
        </w:tc>
        <w:tc>
          <w:tcPr>
            <w:tcW w:w="567" w:type="dxa"/>
            <w:tcBorders>
              <w:bottom w:val="single" w:sz="4" w:space="0" w:color="auto"/>
            </w:tcBorders>
            <w:shd w:val="clear" w:color="auto" w:fill="92D050"/>
            <w:vAlign w:val="center"/>
          </w:tcPr>
          <w:p w14:paraId="40AF5AE8" w14:textId="77777777" w:rsidR="00A87072" w:rsidRDefault="00A87072" w:rsidP="000260CC">
            <w:pPr>
              <w:jc w:val="center"/>
              <w:rPr>
                <w:rFonts w:ascii="Arial" w:hAnsi="Arial" w:cs="Arial"/>
                <w:sz w:val="20"/>
                <w:szCs w:val="20"/>
              </w:rPr>
            </w:pPr>
          </w:p>
        </w:tc>
        <w:tc>
          <w:tcPr>
            <w:tcW w:w="567" w:type="dxa"/>
            <w:tcBorders>
              <w:bottom w:val="single" w:sz="4" w:space="0" w:color="auto"/>
            </w:tcBorders>
            <w:shd w:val="clear" w:color="auto" w:fill="92D050"/>
            <w:vAlign w:val="center"/>
          </w:tcPr>
          <w:p w14:paraId="223F4B67" w14:textId="77777777" w:rsidR="00A87072" w:rsidRDefault="00A87072" w:rsidP="000260CC">
            <w:pPr>
              <w:jc w:val="center"/>
              <w:rPr>
                <w:rFonts w:ascii="Arial" w:hAnsi="Arial" w:cs="Arial"/>
                <w:sz w:val="20"/>
                <w:szCs w:val="20"/>
              </w:rPr>
            </w:pPr>
          </w:p>
        </w:tc>
      </w:tr>
      <w:tr w:rsidR="00A87072" w14:paraId="01A0293E" w14:textId="77777777" w:rsidTr="000260CC">
        <w:trPr>
          <w:trHeight w:val="409"/>
          <w:jc w:val="center"/>
        </w:trPr>
        <w:tc>
          <w:tcPr>
            <w:tcW w:w="4997" w:type="dxa"/>
            <w:vAlign w:val="center"/>
          </w:tcPr>
          <w:p w14:paraId="367E491A" w14:textId="77777777" w:rsidR="00A87072" w:rsidRPr="00E409E0" w:rsidRDefault="00A87072" w:rsidP="000260CC">
            <w:pPr>
              <w:rPr>
                <w:rFonts w:ascii="Arial" w:hAnsi="Arial" w:cs="Arial"/>
                <w:sz w:val="18"/>
                <w:szCs w:val="18"/>
              </w:rPr>
            </w:pPr>
            <w:r w:rsidRPr="00E409E0">
              <w:rPr>
                <w:rFonts w:ascii="Arial" w:hAnsi="Arial" w:cs="Arial"/>
                <w:sz w:val="18"/>
                <w:szCs w:val="18"/>
              </w:rPr>
              <w:t>Technický specialista sjednocené komunikace společnosti Cisco (Unified Communication, Collaboration) - senior,</w:t>
            </w:r>
          </w:p>
        </w:tc>
        <w:tc>
          <w:tcPr>
            <w:tcW w:w="527" w:type="dxa"/>
            <w:tcBorders>
              <w:bottom w:val="single" w:sz="4" w:space="0" w:color="auto"/>
            </w:tcBorders>
            <w:vAlign w:val="center"/>
          </w:tcPr>
          <w:p w14:paraId="25C74795" w14:textId="77777777" w:rsidR="00A87072" w:rsidRPr="00740640" w:rsidRDefault="00495C26" w:rsidP="000260CC">
            <w:pPr>
              <w:jc w:val="center"/>
              <w:rPr>
                <w:rFonts w:ascii="Arial" w:hAnsi="Arial" w:cs="Arial"/>
                <w:sz w:val="20"/>
                <w:szCs w:val="20"/>
                <w:highlight w:val="yellow"/>
              </w:rPr>
            </w:pPr>
            <w:r w:rsidRPr="00495C26">
              <w:rPr>
                <w:rFonts w:ascii="Arial" w:hAnsi="Arial" w:cs="Arial"/>
                <w:sz w:val="20"/>
                <w:szCs w:val="20"/>
              </w:rPr>
              <w:t>X</w:t>
            </w:r>
          </w:p>
        </w:tc>
        <w:tc>
          <w:tcPr>
            <w:tcW w:w="567" w:type="dxa"/>
            <w:tcBorders>
              <w:bottom w:val="single" w:sz="4" w:space="0" w:color="auto"/>
            </w:tcBorders>
            <w:vAlign w:val="center"/>
          </w:tcPr>
          <w:p w14:paraId="6911F080" w14:textId="77777777" w:rsidR="00A87072" w:rsidRDefault="00495C26" w:rsidP="000260CC">
            <w:pPr>
              <w:jc w:val="center"/>
              <w:rPr>
                <w:rFonts w:ascii="Arial" w:hAnsi="Arial" w:cs="Arial"/>
                <w:sz w:val="20"/>
                <w:szCs w:val="20"/>
              </w:rPr>
            </w:pPr>
            <w:r w:rsidRPr="00495C26">
              <w:rPr>
                <w:rFonts w:ascii="Arial" w:hAnsi="Arial" w:cs="Arial"/>
                <w:sz w:val="20"/>
                <w:szCs w:val="20"/>
              </w:rPr>
              <w:t>X</w:t>
            </w:r>
          </w:p>
        </w:tc>
        <w:tc>
          <w:tcPr>
            <w:tcW w:w="567" w:type="dxa"/>
            <w:vAlign w:val="center"/>
          </w:tcPr>
          <w:p w14:paraId="70444260" w14:textId="77777777" w:rsidR="00A87072" w:rsidRDefault="00495C26" w:rsidP="000260CC">
            <w:pPr>
              <w:jc w:val="center"/>
              <w:rPr>
                <w:rFonts w:ascii="Arial" w:hAnsi="Arial" w:cs="Arial"/>
                <w:sz w:val="20"/>
                <w:szCs w:val="20"/>
              </w:rPr>
            </w:pPr>
            <w:r w:rsidRPr="00495C26">
              <w:rPr>
                <w:rFonts w:ascii="Arial" w:hAnsi="Arial" w:cs="Arial"/>
                <w:sz w:val="20"/>
                <w:szCs w:val="20"/>
              </w:rPr>
              <w:t>X</w:t>
            </w:r>
          </w:p>
        </w:tc>
        <w:tc>
          <w:tcPr>
            <w:tcW w:w="567" w:type="dxa"/>
            <w:tcBorders>
              <w:bottom w:val="single" w:sz="4" w:space="0" w:color="auto"/>
            </w:tcBorders>
            <w:vAlign w:val="center"/>
          </w:tcPr>
          <w:p w14:paraId="05B361F4" w14:textId="77777777" w:rsidR="00A87072" w:rsidRDefault="00495C26" w:rsidP="000260CC">
            <w:pPr>
              <w:jc w:val="center"/>
              <w:rPr>
                <w:rFonts w:ascii="Arial" w:hAnsi="Arial" w:cs="Arial"/>
                <w:sz w:val="20"/>
                <w:szCs w:val="20"/>
              </w:rPr>
            </w:pPr>
            <w:r w:rsidRPr="00495C26">
              <w:rPr>
                <w:rFonts w:ascii="Arial" w:hAnsi="Arial" w:cs="Arial"/>
                <w:sz w:val="20"/>
                <w:szCs w:val="20"/>
              </w:rPr>
              <w:t>X</w:t>
            </w:r>
          </w:p>
        </w:tc>
        <w:tc>
          <w:tcPr>
            <w:tcW w:w="567" w:type="dxa"/>
            <w:shd w:val="clear" w:color="auto" w:fill="92D050"/>
            <w:vAlign w:val="center"/>
          </w:tcPr>
          <w:p w14:paraId="4DC17188" w14:textId="77777777" w:rsidR="00A87072" w:rsidRDefault="00A87072" w:rsidP="000260CC">
            <w:pPr>
              <w:jc w:val="center"/>
              <w:rPr>
                <w:rFonts w:ascii="Arial" w:hAnsi="Arial" w:cs="Arial"/>
                <w:sz w:val="20"/>
                <w:szCs w:val="20"/>
              </w:rPr>
            </w:pPr>
          </w:p>
        </w:tc>
        <w:tc>
          <w:tcPr>
            <w:tcW w:w="567" w:type="dxa"/>
            <w:shd w:val="clear" w:color="auto" w:fill="92D050"/>
            <w:vAlign w:val="center"/>
          </w:tcPr>
          <w:p w14:paraId="112D4879" w14:textId="77777777" w:rsidR="00A87072" w:rsidRPr="00740640" w:rsidRDefault="00A87072" w:rsidP="000260CC">
            <w:pPr>
              <w:jc w:val="center"/>
              <w:rPr>
                <w:rFonts w:ascii="Arial" w:hAnsi="Arial" w:cs="Arial"/>
                <w:sz w:val="20"/>
                <w:szCs w:val="20"/>
              </w:rPr>
            </w:pPr>
          </w:p>
        </w:tc>
        <w:tc>
          <w:tcPr>
            <w:tcW w:w="567" w:type="dxa"/>
            <w:tcBorders>
              <w:bottom w:val="single" w:sz="4" w:space="0" w:color="auto"/>
            </w:tcBorders>
            <w:shd w:val="clear" w:color="auto" w:fill="92D050"/>
            <w:vAlign w:val="center"/>
          </w:tcPr>
          <w:p w14:paraId="11420A2C" w14:textId="77777777" w:rsidR="00A87072" w:rsidRDefault="00A87072" w:rsidP="000260CC">
            <w:pPr>
              <w:jc w:val="center"/>
              <w:rPr>
                <w:rFonts w:ascii="Arial" w:hAnsi="Arial" w:cs="Arial"/>
                <w:sz w:val="20"/>
                <w:szCs w:val="20"/>
              </w:rPr>
            </w:pPr>
          </w:p>
        </w:tc>
        <w:tc>
          <w:tcPr>
            <w:tcW w:w="567" w:type="dxa"/>
            <w:tcBorders>
              <w:bottom w:val="single" w:sz="4" w:space="0" w:color="auto"/>
            </w:tcBorders>
            <w:shd w:val="clear" w:color="auto" w:fill="808080" w:themeFill="background1" w:themeFillShade="80"/>
            <w:vAlign w:val="center"/>
          </w:tcPr>
          <w:p w14:paraId="2D8D0703" w14:textId="77777777" w:rsidR="00A87072" w:rsidRDefault="00A87072" w:rsidP="000260CC">
            <w:pPr>
              <w:jc w:val="center"/>
              <w:rPr>
                <w:rFonts w:ascii="Arial" w:hAnsi="Arial" w:cs="Arial"/>
                <w:sz w:val="20"/>
                <w:szCs w:val="20"/>
              </w:rPr>
            </w:pPr>
          </w:p>
        </w:tc>
        <w:tc>
          <w:tcPr>
            <w:tcW w:w="567" w:type="dxa"/>
            <w:tcBorders>
              <w:bottom w:val="single" w:sz="4" w:space="0" w:color="auto"/>
            </w:tcBorders>
            <w:shd w:val="clear" w:color="auto" w:fill="92D050"/>
            <w:vAlign w:val="center"/>
          </w:tcPr>
          <w:p w14:paraId="1652CD71" w14:textId="77777777" w:rsidR="00A87072" w:rsidRDefault="00A87072" w:rsidP="000260CC">
            <w:pPr>
              <w:jc w:val="center"/>
              <w:rPr>
                <w:rFonts w:ascii="Arial" w:hAnsi="Arial" w:cs="Arial"/>
                <w:sz w:val="20"/>
                <w:szCs w:val="20"/>
              </w:rPr>
            </w:pPr>
          </w:p>
        </w:tc>
      </w:tr>
      <w:tr w:rsidR="00A87072" w14:paraId="4AC12D96" w14:textId="77777777" w:rsidTr="000260CC">
        <w:trPr>
          <w:trHeight w:val="409"/>
          <w:jc w:val="center"/>
        </w:trPr>
        <w:tc>
          <w:tcPr>
            <w:tcW w:w="4997" w:type="dxa"/>
            <w:vAlign w:val="center"/>
          </w:tcPr>
          <w:p w14:paraId="785AE40C" w14:textId="77777777" w:rsidR="00A87072" w:rsidRPr="00E409E0" w:rsidRDefault="00A87072" w:rsidP="000260CC">
            <w:pPr>
              <w:rPr>
                <w:rFonts w:ascii="Arial" w:hAnsi="Arial" w:cs="Arial"/>
                <w:sz w:val="18"/>
                <w:szCs w:val="18"/>
              </w:rPr>
            </w:pPr>
            <w:r w:rsidRPr="00E409E0">
              <w:rPr>
                <w:rFonts w:ascii="Arial" w:hAnsi="Arial" w:cs="Arial"/>
                <w:sz w:val="18"/>
                <w:szCs w:val="18"/>
              </w:rPr>
              <w:t>Specialista síťových služeb (DDI, NTP) - senior</w:t>
            </w:r>
          </w:p>
        </w:tc>
        <w:tc>
          <w:tcPr>
            <w:tcW w:w="527" w:type="dxa"/>
            <w:shd w:val="clear" w:color="auto" w:fill="92D050"/>
            <w:vAlign w:val="center"/>
          </w:tcPr>
          <w:p w14:paraId="51EB86DD" w14:textId="77777777" w:rsidR="00A87072" w:rsidRPr="00740640" w:rsidRDefault="00A87072" w:rsidP="000260CC">
            <w:pPr>
              <w:jc w:val="center"/>
              <w:rPr>
                <w:rFonts w:ascii="Arial" w:hAnsi="Arial" w:cs="Arial"/>
                <w:sz w:val="20"/>
                <w:szCs w:val="20"/>
              </w:rPr>
            </w:pPr>
          </w:p>
        </w:tc>
        <w:tc>
          <w:tcPr>
            <w:tcW w:w="567" w:type="dxa"/>
            <w:shd w:val="clear" w:color="auto" w:fill="92D050"/>
            <w:vAlign w:val="center"/>
          </w:tcPr>
          <w:p w14:paraId="53A19DE2" w14:textId="77777777" w:rsidR="00A87072" w:rsidRDefault="00A87072" w:rsidP="000260CC">
            <w:pPr>
              <w:jc w:val="center"/>
              <w:rPr>
                <w:rFonts w:ascii="Arial" w:hAnsi="Arial" w:cs="Arial"/>
                <w:sz w:val="20"/>
                <w:szCs w:val="20"/>
              </w:rPr>
            </w:pPr>
          </w:p>
        </w:tc>
        <w:tc>
          <w:tcPr>
            <w:tcW w:w="567" w:type="dxa"/>
            <w:vAlign w:val="center"/>
          </w:tcPr>
          <w:p w14:paraId="7A32B985" w14:textId="77777777" w:rsidR="00A87072" w:rsidRDefault="00495C26" w:rsidP="000260CC">
            <w:pPr>
              <w:jc w:val="center"/>
              <w:rPr>
                <w:rFonts w:ascii="Arial" w:hAnsi="Arial" w:cs="Arial"/>
                <w:sz w:val="20"/>
                <w:szCs w:val="20"/>
              </w:rPr>
            </w:pPr>
            <w:r w:rsidRPr="00495C26">
              <w:rPr>
                <w:rFonts w:ascii="Arial" w:hAnsi="Arial" w:cs="Arial"/>
                <w:sz w:val="20"/>
                <w:szCs w:val="20"/>
              </w:rPr>
              <w:t>X</w:t>
            </w:r>
          </w:p>
        </w:tc>
        <w:tc>
          <w:tcPr>
            <w:tcW w:w="567" w:type="dxa"/>
            <w:shd w:val="clear" w:color="auto" w:fill="92D050"/>
            <w:vAlign w:val="center"/>
          </w:tcPr>
          <w:p w14:paraId="07041C08" w14:textId="77777777" w:rsidR="00A87072" w:rsidRDefault="00A87072" w:rsidP="000260CC">
            <w:pPr>
              <w:jc w:val="center"/>
              <w:rPr>
                <w:rFonts w:ascii="Arial" w:hAnsi="Arial" w:cs="Arial"/>
                <w:sz w:val="20"/>
                <w:szCs w:val="20"/>
              </w:rPr>
            </w:pPr>
          </w:p>
        </w:tc>
        <w:tc>
          <w:tcPr>
            <w:tcW w:w="567" w:type="dxa"/>
            <w:vAlign w:val="center"/>
          </w:tcPr>
          <w:p w14:paraId="43B403FF" w14:textId="77777777" w:rsidR="00A87072" w:rsidRDefault="00495C26" w:rsidP="000260CC">
            <w:pPr>
              <w:jc w:val="center"/>
              <w:rPr>
                <w:rFonts w:ascii="Arial" w:hAnsi="Arial" w:cs="Arial"/>
                <w:sz w:val="20"/>
                <w:szCs w:val="20"/>
              </w:rPr>
            </w:pPr>
            <w:r w:rsidRPr="00495C26">
              <w:rPr>
                <w:rFonts w:ascii="Arial" w:hAnsi="Arial" w:cs="Arial"/>
                <w:sz w:val="20"/>
                <w:szCs w:val="20"/>
              </w:rPr>
              <w:t>X</w:t>
            </w:r>
          </w:p>
        </w:tc>
        <w:tc>
          <w:tcPr>
            <w:tcW w:w="567" w:type="dxa"/>
            <w:vAlign w:val="center"/>
          </w:tcPr>
          <w:p w14:paraId="6C0A241A" w14:textId="77777777" w:rsidR="00A87072" w:rsidRPr="00740640" w:rsidRDefault="00495C26" w:rsidP="000260CC">
            <w:pPr>
              <w:jc w:val="center"/>
              <w:rPr>
                <w:rFonts w:ascii="Arial" w:hAnsi="Arial" w:cs="Arial"/>
                <w:sz w:val="20"/>
                <w:szCs w:val="20"/>
              </w:rPr>
            </w:pPr>
            <w:r w:rsidRPr="00495C26">
              <w:rPr>
                <w:rFonts w:ascii="Arial" w:hAnsi="Arial" w:cs="Arial"/>
                <w:sz w:val="20"/>
                <w:szCs w:val="20"/>
              </w:rPr>
              <w:t>X</w:t>
            </w:r>
          </w:p>
        </w:tc>
        <w:tc>
          <w:tcPr>
            <w:tcW w:w="567" w:type="dxa"/>
            <w:shd w:val="clear" w:color="auto" w:fill="92D050"/>
            <w:vAlign w:val="center"/>
          </w:tcPr>
          <w:p w14:paraId="5C17EACF" w14:textId="77777777" w:rsidR="00A87072" w:rsidRDefault="00A87072" w:rsidP="000260CC">
            <w:pPr>
              <w:jc w:val="center"/>
              <w:rPr>
                <w:rFonts w:ascii="Arial" w:hAnsi="Arial" w:cs="Arial"/>
                <w:sz w:val="20"/>
                <w:szCs w:val="20"/>
              </w:rPr>
            </w:pPr>
          </w:p>
        </w:tc>
        <w:tc>
          <w:tcPr>
            <w:tcW w:w="567" w:type="dxa"/>
            <w:shd w:val="clear" w:color="auto" w:fill="92D050"/>
            <w:vAlign w:val="center"/>
          </w:tcPr>
          <w:p w14:paraId="1C9800A9" w14:textId="77777777" w:rsidR="00A87072" w:rsidRDefault="00A87072" w:rsidP="000260CC">
            <w:pPr>
              <w:jc w:val="center"/>
              <w:rPr>
                <w:rFonts w:ascii="Arial" w:hAnsi="Arial" w:cs="Arial"/>
                <w:sz w:val="20"/>
                <w:szCs w:val="20"/>
              </w:rPr>
            </w:pPr>
          </w:p>
        </w:tc>
        <w:tc>
          <w:tcPr>
            <w:tcW w:w="567" w:type="dxa"/>
            <w:shd w:val="clear" w:color="auto" w:fill="808080" w:themeFill="background1" w:themeFillShade="80"/>
            <w:vAlign w:val="center"/>
          </w:tcPr>
          <w:p w14:paraId="0E5E17BC" w14:textId="77777777" w:rsidR="00A87072" w:rsidRDefault="00A87072" w:rsidP="000260CC">
            <w:pPr>
              <w:jc w:val="center"/>
              <w:rPr>
                <w:rFonts w:ascii="Arial" w:hAnsi="Arial" w:cs="Arial"/>
                <w:sz w:val="20"/>
                <w:szCs w:val="20"/>
              </w:rPr>
            </w:pPr>
          </w:p>
        </w:tc>
      </w:tr>
    </w:tbl>
    <w:p w14:paraId="17411395" w14:textId="77777777" w:rsidR="00243CE1" w:rsidRPr="006B56F4" w:rsidRDefault="00243CE1" w:rsidP="00AD4DD6">
      <w:pPr>
        <w:spacing w:after="160" w:line="259" w:lineRule="auto"/>
        <w:jc w:val="both"/>
        <w:rPr>
          <w:rFonts w:ascii="Arial" w:hAnsi="Arial" w:cs="Arial"/>
          <w:bCs/>
          <w:iCs/>
          <w:sz w:val="20"/>
          <w:szCs w:val="20"/>
          <w:highlight w:val="lightGray"/>
        </w:rPr>
      </w:pPr>
    </w:p>
    <w:p w14:paraId="3698EDDB" w14:textId="61B368C2" w:rsidR="00AD4DD6" w:rsidRPr="00243CE1" w:rsidRDefault="006B56F4" w:rsidP="00AD4DD6">
      <w:pPr>
        <w:spacing w:after="160" w:line="259" w:lineRule="auto"/>
        <w:jc w:val="both"/>
        <w:rPr>
          <w:rFonts w:ascii="Arial" w:hAnsi="Arial" w:cs="Arial"/>
          <w:sz w:val="20"/>
          <w:szCs w:val="20"/>
        </w:rPr>
      </w:pPr>
      <w:r w:rsidRPr="00243CE1">
        <w:rPr>
          <w:rFonts w:ascii="Arial" w:hAnsi="Arial" w:cs="Arial"/>
          <w:sz w:val="20"/>
        </w:rPr>
        <w:t>Z</w:t>
      </w:r>
      <w:r w:rsidR="00AD4DD6" w:rsidRPr="00243CE1">
        <w:rPr>
          <w:rFonts w:ascii="Arial" w:hAnsi="Arial" w:cs="Arial"/>
          <w:sz w:val="20"/>
        </w:rPr>
        <w:t>eleně vybarvená pole znamenají možnost vzájemného sdílení rolí</w:t>
      </w:r>
      <w:r w:rsidRPr="00243CE1">
        <w:rPr>
          <w:rFonts w:ascii="Arial" w:hAnsi="Arial" w:cs="Arial"/>
          <w:sz w:val="20"/>
        </w:rPr>
        <w:t>.</w:t>
      </w:r>
      <w:r w:rsidR="00243CE1" w:rsidRPr="00243CE1">
        <w:rPr>
          <w:rFonts w:ascii="Arial" w:hAnsi="Arial" w:cs="Arial"/>
          <w:sz w:val="20"/>
        </w:rPr>
        <w:t xml:space="preserve"> Pole obsahující „X</w:t>
      </w:r>
      <w:r w:rsidR="00243CE1" w:rsidRPr="00243CE1">
        <w:rPr>
          <w:rFonts w:ascii="Arial" w:hAnsi="Arial" w:cs="Arial"/>
          <w:sz w:val="20"/>
          <w:lang w:val="en-US"/>
        </w:rPr>
        <w:t xml:space="preserve">’’ </w:t>
      </w:r>
      <w:r w:rsidR="00243CE1" w:rsidRPr="00243CE1">
        <w:rPr>
          <w:rFonts w:ascii="Arial" w:hAnsi="Arial" w:cs="Arial"/>
          <w:sz w:val="20"/>
        </w:rPr>
        <w:t>znamena</w:t>
      </w:r>
      <w:r w:rsidR="00243CE1">
        <w:rPr>
          <w:rFonts w:ascii="Arial" w:hAnsi="Arial" w:cs="Arial"/>
          <w:sz w:val="20"/>
        </w:rPr>
        <w:t>j</w:t>
      </w:r>
      <w:r w:rsidR="00243CE1" w:rsidRPr="00243CE1">
        <w:rPr>
          <w:rFonts w:ascii="Arial" w:hAnsi="Arial" w:cs="Arial"/>
          <w:sz w:val="20"/>
        </w:rPr>
        <w:t>í zákaz sdílení rolí.</w:t>
      </w:r>
    </w:p>
    <w:p w14:paraId="23E9C347" w14:textId="77777777" w:rsidR="00E54010" w:rsidRPr="00E54010" w:rsidRDefault="00E54010" w:rsidP="00E54010">
      <w:pPr>
        <w:spacing w:line="280" w:lineRule="atLeast"/>
        <w:rPr>
          <w:rFonts w:ascii="Arial" w:hAnsi="Arial" w:cs="Arial"/>
          <w:sz w:val="20"/>
          <w:szCs w:val="20"/>
        </w:rPr>
      </w:pPr>
    </w:p>
    <w:p w14:paraId="59F530AA" w14:textId="55B85BA7" w:rsidR="00B66EB7" w:rsidRPr="00E76714" w:rsidRDefault="001D7D16" w:rsidP="003745DC">
      <w:pPr>
        <w:pStyle w:val="Odstavecseseznamem"/>
        <w:numPr>
          <w:ilvl w:val="2"/>
          <w:numId w:val="68"/>
        </w:numPr>
        <w:spacing w:before="240" w:line="280" w:lineRule="atLeast"/>
        <w:jc w:val="both"/>
        <w:rPr>
          <w:rFonts w:ascii="Arial" w:hAnsi="Arial" w:cs="Arial"/>
          <w:b/>
          <w:sz w:val="20"/>
          <w:szCs w:val="20"/>
        </w:rPr>
      </w:pPr>
      <w:r>
        <w:rPr>
          <w:rFonts w:ascii="Arial" w:hAnsi="Arial" w:cs="Arial"/>
          <w:b/>
          <w:sz w:val="20"/>
          <w:szCs w:val="20"/>
        </w:rPr>
        <w:t xml:space="preserve"> </w:t>
      </w:r>
      <w:r w:rsidR="00784842" w:rsidRPr="00E54010">
        <w:rPr>
          <w:rFonts w:ascii="Arial" w:hAnsi="Arial" w:cs="Arial"/>
          <w:b/>
          <w:sz w:val="20"/>
          <w:szCs w:val="20"/>
        </w:rPr>
        <w:t>Oblast IT kybernetické bezpečnosti</w:t>
      </w:r>
    </w:p>
    <w:p w14:paraId="2E58DA9A" w14:textId="311C69FC" w:rsidR="00E54010" w:rsidRDefault="00E54010" w:rsidP="00E54010">
      <w:pPr>
        <w:spacing w:before="240" w:line="280" w:lineRule="atLeast"/>
        <w:jc w:val="both"/>
        <w:rPr>
          <w:rFonts w:ascii="Arial" w:hAnsi="Arial" w:cs="Arial"/>
          <w:sz w:val="20"/>
          <w:szCs w:val="20"/>
        </w:rPr>
      </w:pPr>
      <w:r>
        <w:rPr>
          <w:rFonts w:ascii="Arial" w:hAnsi="Arial" w:cs="Arial"/>
          <w:sz w:val="20"/>
          <w:szCs w:val="20"/>
        </w:rPr>
        <w:t xml:space="preserve">Servisní tým pro </w:t>
      </w:r>
      <w:r w:rsidR="0036265B">
        <w:rPr>
          <w:rFonts w:ascii="Arial" w:hAnsi="Arial" w:cs="Arial"/>
          <w:sz w:val="20"/>
          <w:szCs w:val="20"/>
        </w:rPr>
        <w:t xml:space="preserve">Oblast </w:t>
      </w:r>
      <w:r w:rsidR="001D7D16" w:rsidRPr="001D7D16">
        <w:rPr>
          <w:rFonts w:ascii="Arial" w:hAnsi="Arial" w:cs="Arial"/>
          <w:sz w:val="20"/>
          <w:szCs w:val="20"/>
        </w:rPr>
        <w:t>IT kybernetické bezpečnosti</w:t>
      </w:r>
      <w:r w:rsidR="001D7D16" w:rsidRPr="452D64E6">
        <w:rPr>
          <w:rFonts w:ascii="Arial" w:hAnsi="Arial" w:cs="Arial"/>
          <w:sz w:val="20"/>
          <w:szCs w:val="20"/>
        </w:rPr>
        <w:t xml:space="preserve"> </w:t>
      </w:r>
      <w:r w:rsidRPr="452D64E6">
        <w:rPr>
          <w:rFonts w:ascii="Arial" w:hAnsi="Arial" w:cs="Arial"/>
          <w:sz w:val="20"/>
          <w:szCs w:val="20"/>
        </w:rPr>
        <w:t xml:space="preserve">se </w:t>
      </w:r>
      <w:r>
        <w:rPr>
          <w:rFonts w:ascii="Arial" w:hAnsi="Arial" w:cs="Arial"/>
          <w:sz w:val="20"/>
          <w:szCs w:val="20"/>
        </w:rPr>
        <w:t xml:space="preserve">skládá </w:t>
      </w:r>
      <w:r w:rsidRPr="452D64E6">
        <w:rPr>
          <w:rFonts w:ascii="Arial" w:hAnsi="Arial" w:cs="Arial"/>
          <w:sz w:val="20"/>
          <w:szCs w:val="20"/>
        </w:rPr>
        <w:t>z</w:t>
      </w:r>
      <w:r>
        <w:rPr>
          <w:rFonts w:ascii="Arial" w:hAnsi="Arial" w:cs="Arial"/>
          <w:sz w:val="20"/>
          <w:szCs w:val="20"/>
        </w:rPr>
        <w:t xml:space="preserve"> osob </w:t>
      </w:r>
      <w:r w:rsidRPr="452D64E6">
        <w:rPr>
          <w:rFonts w:ascii="Arial" w:hAnsi="Arial" w:cs="Arial"/>
          <w:sz w:val="20"/>
          <w:szCs w:val="20"/>
        </w:rPr>
        <w:t>zastupujících t</w:t>
      </w:r>
      <w:r w:rsidR="00CA2C53">
        <w:rPr>
          <w:rFonts w:ascii="Arial" w:hAnsi="Arial" w:cs="Arial"/>
          <w:sz w:val="20"/>
          <w:szCs w:val="20"/>
        </w:rPr>
        <w:t>u</w:t>
      </w:r>
      <w:r w:rsidRPr="452D64E6">
        <w:rPr>
          <w:rFonts w:ascii="Arial" w:hAnsi="Arial" w:cs="Arial"/>
          <w:sz w:val="20"/>
          <w:szCs w:val="20"/>
        </w:rPr>
        <w:t>to rol</w:t>
      </w:r>
      <w:r w:rsidR="00CA2C53">
        <w:rPr>
          <w:rFonts w:ascii="Arial" w:hAnsi="Arial" w:cs="Arial"/>
          <w:sz w:val="20"/>
          <w:szCs w:val="20"/>
        </w:rPr>
        <w:t>i</w:t>
      </w:r>
      <w:r w:rsidRPr="452D64E6">
        <w:rPr>
          <w:rFonts w:ascii="Arial" w:hAnsi="Arial" w:cs="Arial"/>
          <w:sz w:val="20"/>
          <w:szCs w:val="20"/>
        </w:rPr>
        <w:t>:</w:t>
      </w:r>
    </w:p>
    <w:p w14:paraId="21C70E8E" w14:textId="77777777" w:rsidR="00E66490" w:rsidRDefault="00E66490" w:rsidP="00E54010">
      <w:pPr>
        <w:spacing w:before="240" w:line="280" w:lineRule="atLeast"/>
        <w:jc w:val="both"/>
        <w:rPr>
          <w:rFonts w:ascii="Arial" w:hAnsi="Arial" w:cs="Arial"/>
          <w:sz w:val="20"/>
          <w:szCs w:val="20"/>
        </w:rPr>
      </w:pPr>
    </w:p>
    <w:p w14:paraId="6C86116F" w14:textId="0929A7E6" w:rsidR="00E54010" w:rsidRPr="00213940" w:rsidRDefault="00E54010" w:rsidP="003745DC">
      <w:pPr>
        <w:pStyle w:val="Odstavecseseznamem"/>
        <w:numPr>
          <w:ilvl w:val="0"/>
          <w:numId w:val="51"/>
        </w:numPr>
        <w:spacing w:line="280" w:lineRule="atLeast"/>
        <w:rPr>
          <w:rFonts w:ascii="Arial" w:hAnsi="Arial" w:cs="Arial"/>
          <w:sz w:val="20"/>
          <w:szCs w:val="20"/>
        </w:rPr>
      </w:pPr>
      <w:r w:rsidRPr="452D64E6">
        <w:rPr>
          <w:rFonts w:ascii="Arial" w:hAnsi="Arial" w:cs="Arial"/>
          <w:sz w:val="20"/>
          <w:szCs w:val="20"/>
        </w:rPr>
        <w:t xml:space="preserve">Technický specialista </w:t>
      </w:r>
      <w:r>
        <w:rPr>
          <w:rFonts w:ascii="Arial" w:hAnsi="Arial" w:cs="Arial"/>
          <w:sz w:val="20"/>
          <w:szCs w:val="20"/>
        </w:rPr>
        <w:t xml:space="preserve">IT kybernetické </w:t>
      </w:r>
      <w:r w:rsidRPr="452D64E6">
        <w:rPr>
          <w:rFonts w:ascii="Arial" w:hAnsi="Arial" w:cs="Arial"/>
          <w:sz w:val="20"/>
          <w:szCs w:val="20"/>
        </w:rPr>
        <w:t>bezpečnosti</w:t>
      </w:r>
      <w:r w:rsidR="00241F43">
        <w:rPr>
          <w:rFonts w:ascii="Arial" w:hAnsi="Arial" w:cs="Arial"/>
          <w:sz w:val="20"/>
          <w:szCs w:val="20"/>
        </w:rPr>
        <w:t xml:space="preserve"> </w:t>
      </w:r>
      <w:r w:rsidR="0036265B">
        <w:rPr>
          <w:rFonts w:ascii="Arial" w:hAnsi="Arial" w:cs="Arial"/>
          <w:sz w:val="20"/>
          <w:szCs w:val="20"/>
        </w:rPr>
        <w:t>–</w:t>
      </w:r>
      <w:r w:rsidR="00241F43">
        <w:rPr>
          <w:rFonts w:ascii="Arial" w:hAnsi="Arial" w:cs="Arial"/>
          <w:sz w:val="20"/>
          <w:szCs w:val="20"/>
        </w:rPr>
        <w:t xml:space="preserve"> senior</w:t>
      </w:r>
      <w:r w:rsidR="0036265B">
        <w:rPr>
          <w:rFonts w:ascii="Arial" w:hAnsi="Arial" w:cs="Arial"/>
          <w:sz w:val="20"/>
          <w:szCs w:val="20"/>
        </w:rPr>
        <w:t>.</w:t>
      </w:r>
    </w:p>
    <w:p w14:paraId="6E57C3D6" w14:textId="77777777" w:rsidR="005F03E5" w:rsidRPr="00241F43" w:rsidRDefault="005F03E5" w:rsidP="005F03E5">
      <w:pPr>
        <w:spacing w:before="240" w:line="280" w:lineRule="atLeast"/>
        <w:jc w:val="both"/>
        <w:rPr>
          <w:rFonts w:ascii="Arial" w:hAnsi="Arial" w:cs="Arial"/>
          <w:b/>
          <w:sz w:val="20"/>
          <w:szCs w:val="20"/>
        </w:rPr>
      </w:pPr>
      <w:r w:rsidRPr="00241F43">
        <w:rPr>
          <w:rFonts w:ascii="Arial" w:hAnsi="Arial" w:cs="Arial"/>
          <w:b/>
          <w:sz w:val="20"/>
          <w:szCs w:val="20"/>
        </w:rPr>
        <w:lastRenderedPageBreak/>
        <w:t>Podmínky pro obsazení a sdílení rolí v rámci Servisního týmu pro Oblast IT kybernetické bezpečnosti:</w:t>
      </w:r>
    </w:p>
    <w:p w14:paraId="3800D3F7" w14:textId="38821665" w:rsidR="005F03E5" w:rsidRPr="005F03E5" w:rsidRDefault="005F03E5" w:rsidP="003745DC">
      <w:pPr>
        <w:pStyle w:val="Odstavecseseznamem"/>
        <w:numPr>
          <w:ilvl w:val="0"/>
          <w:numId w:val="82"/>
        </w:numPr>
        <w:spacing w:before="240" w:line="280" w:lineRule="atLeast"/>
        <w:jc w:val="both"/>
        <w:rPr>
          <w:rFonts w:ascii="Arial" w:hAnsi="Arial" w:cs="Arial"/>
          <w:sz w:val="20"/>
          <w:szCs w:val="20"/>
        </w:rPr>
      </w:pPr>
      <w:r w:rsidRPr="005F03E5">
        <w:rPr>
          <w:rFonts w:ascii="Arial" w:hAnsi="Arial" w:cs="Arial"/>
          <w:sz w:val="20"/>
          <w:szCs w:val="20"/>
        </w:rPr>
        <w:t>Minimální počet členů Servisního týmu pro Oblast</w:t>
      </w:r>
      <w:r>
        <w:rPr>
          <w:rFonts w:ascii="Arial" w:hAnsi="Arial" w:cs="Arial"/>
          <w:sz w:val="20"/>
          <w:szCs w:val="20"/>
        </w:rPr>
        <w:t xml:space="preserve"> IT kybernetické </w:t>
      </w:r>
      <w:r w:rsidRPr="452D64E6">
        <w:rPr>
          <w:rFonts w:ascii="Arial" w:hAnsi="Arial" w:cs="Arial"/>
          <w:sz w:val="20"/>
          <w:szCs w:val="20"/>
        </w:rPr>
        <w:t>bezpečnosti</w:t>
      </w:r>
      <w:r>
        <w:rPr>
          <w:rFonts w:ascii="Arial" w:hAnsi="Arial" w:cs="Arial"/>
          <w:sz w:val="20"/>
          <w:szCs w:val="20"/>
        </w:rPr>
        <w:t xml:space="preserve"> je jedna (1) osoba</w:t>
      </w:r>
      <w:r w:rsidR="00E9235C">
        <w:rPr>
          <w:rFonts w:ascii="Arial" w:hAnsi="Arial" w:cs="Arial"/>
          <w:sz w:val="20"/>
          <w:szCs w:val="20"/>
        </w:rPr>
        <w:t>;</w:t>
      </w:r>
    </w:p>
    <w:p w14:paraId="12D081E0" w14:textId="1E1AD270" w:rsidR="005F03E5" w:rsidRDefault="005F03E5" w:rsidP="003745DC">
      <w:pPr>
        <w:pStyle w:val="Odstavecseseznamem"/>
        <w:numPr>
          <w:ilvl w:val="0"/>
          <w:numId w:val="82"/>
        </w:numPr>
        <w:spacing w:before="240" w:line="280" w:lineRule="atLeast"/>
        <w:jc w:val="both"/>
        <w:rPr>
          <w:rFonts w:ascii="Arial" w:hAnsi="Arial" w:cs="Arial"/>
          <w:sz w:val="20"/>
          <w:szCs w:val="20"/>
        </w:rPr>
      </w:pPr>
      <w:r>
        <w:rPr>
          <w:rFonts w:ascii="Arial" w:hAnsi="Arial" w:cs="Arial"/>
          <w:sz w:val="20"/>
          <w:szCs w:val="20"/>
        </w:rPr>
        <w:t xml:space="preserve">Osoba přiřazená k roli v této </w:t>
      </w:r>
      <w:r w:rsidR="00DE252F">
        <w:rPr>
          <w:rFonts w:ascii="Arial" w:hAnsi="Arial" w:cs="Arial"/>
          <w:sz w:val="20"/>
          <w:szCs w:val="20"/>
        </w:rPr>
        <w:t>O</w:t>
      </w:r>
      <w:r>
        <w:rPr>
          <w:rFonts w:ascii="Arial" w:hAnsi="Arial" w:cs="Arial"/>
          <w:sz w:val="20"/>
          <w:szCs w:val="20"/>
        </w:rPr>
        <w:t xml:space="preserve">blasti nesmí zastávat jinou roli v ostatních </w:t>
      </w:r>
      <w:r w:rsidR="0036265B">
        <w:rPr>
          <w:rFonts w:ascii="Arial" w:hAnsi="Arial" w:cs="Arial"/>
          <w:sz w:val="20"/>
          <w:szCs w:val="20"/>
        </w:rPr>
        <w:t>O</w:t>
      </w:r>
      <w:r>
        <w:rPr>
          <w:rFonts w:ascii="Arial" w:hAnsi="Arial" w:cs="Arial"/>
          <w:sz w:val="20"/>
          <w:szCs w:val="20"/>
        </w:rPr>
        <w:t>blastech.</w:t>
      </w:r>
    </w:p>
    <w:p w14:paraId="64132B5D" w14:textId="77777777" w:rsidR="007430E4" w:rsidRPr="007430E4" w:rsidRDefault="007430E4" w:rsidP="007430E4">
      <w:pPr>
        <w:spacing w:before="240" w:line="280" w:lineRule="atLeast"/>
        <w:ind w:left="360"/>
        <w:jc w:val="both"/>
        <w:rPr>
          <w:rFonts w:ascii="Arial" w:hAnsi="Arial" w:cs="Arial"/>
          <w:sz w:val="20"/>
          <w:szCs w:val="20"/>
        </w:rPr>
      </w:pPr>
    </w:p>
    <w:p w14:paraId="4E738971" w14:textId="77777777" w:rsidR="007430E4" w:rsidRPr="00E66490" w:rsidRDefault="001D7D16" w:rsidP="003745DC">
      <w:pPr>
        <w:pStyle w:val="Odstavecseseznamem"/>
        <w:numPr>
          <w:ilvl w:val="2"/>
          <w:numId w:val="68"/>
        </w:numPr>
        <w:spacing w:before="240" w:line="280" w:lineRule="atLeast"/>
        <w:jc w:val="both"/>
        <w:rPr>
          <w:rFonts w:ascii="Arial" w:hAnsi="Arial" w:cs="Arial"/>
          <w:b/>
          <w:sz w:val="20"/>
          <w:szCs w:val="20"/>
        </w:rPr>
      </w:pPr>
      <w:r>
        <w:rPr>
          <w:rFonts w:ascii="Arial" w:hAnsi="Arial" w:cs="Arial"/>
          <w:b/>
          <w:sz w:val="20"/>
          <w:szCs w:val="20"/>
        </w:rPr>
        <w:t xml:space="preserve"> </w:t>
      </w:r>
      <w:r w:rsidR="007430E4">
        <w:rPr>
          <w:rFonts w:ascii="Arial" w:hAnsi="Arial" w:cs="Arial"/>
          <w:b/>
          <w:sz w:val="20"/>
          <w:szCs w:val="20"/>
        </w:rPr>
        <w:t>O</w:t>
      </w:r>
      <w:r w:rsidR="007430E4" w:rsidRPr="00E66490">
        <w:rPr>
          <w:rFonts w:ascii="Arial" w:hAnsi="Arial" w:cs="Arial"/>
          <w:b/>
          <w:sz w:val="20"/>
          <w:szCs w:val="20"/>
        </w:rPr>
        <w:t>blast</w:t>
      </w:r>
      <w:r w:rsidR="007430E4">
        <w:rPr>
          <w:rFonts w:ascii="Arial" w:hAnsi="Arial" w:cs="Arial"/>
          <w:b/>
          <w:sz w:val="20"/>
          <w:szCs w:val="20"/>
        </w:rPr>
        <w:t xml:space="preserve"> virtualizace VMware</w:t>
      </w:r>
    </w:p>
    <w:p w14:paraId="416C9B27" w14:textId="77777777" w:rsidR="007430E4" w:rsidRDefault="007430E4" w:rsidP="007430E4">
      <w:pPr>
        <w:spacing w:before="240" w:line="280" w:lineRule="atLeast"/>
        <w:jc w:val="both"/>
        <w:rPr>
          <w:rFonts w:ascii="Arial" w:hAnsi="Arial" w:cs="Arial"/>
          <w:sz w:val="20"/>
          <w:szCs w:val="20"/>
        </w:rPr>
      </w:pPr>
      <w:r>
        <w:rPr>
          <w:rFonts w:ascii="Arial" w:hAnsi="Arial" w:cs="Arial"/>
          <w:sz w:val="20"/>
          <w:szCs w:val="20"/>
        </w:rPr>
        <w:t xml:space="preserve">Servisní tým pro </w:t>
      </w:r>
      <w:r w:rsidR="001D7D16" w:rsidRPr="001D7D16">
        <w:rPr>
          <w:rFonts w:ascii="Arial" w:hAnsi="Arial" w:cs="Arial"/>
          <w:sz w:val="20"/>
          <w:szCs w:val="20"/>
        </w:rPr>
        <w:t xml:space="preserve">Oblast virtualizace VMware </w:t>
      </w:r>
      <w:r w:rsidRPr="452D64E6">
        <w:rPr>
          <w:rFonts w:ascii="Arial" w:hAnsi="Arial" w:cs="Arial"/>
          <w:sz w:val="20"/>
          <w:szCs w:val="20"/>
        </w:rPr>
        <w:t xml:space="preserve">se </w:t>
      </w:r>
      <w:r>
        <w:rPr>
          <w:rFonts w:ascii="Arial" w:hAnsi="Arial" w:cs="Arial"/>
          <w:sz w:val="20"/>
          <w:szCs w:val="20"/>
        </w:rPr>
        <w:t xml:space="preserve">skládá </w:t>
      </w:r>
      <w:r w:rsidRPr="452D64E6">
        <w:rPr>
          <w:rFonts w:ascii="Arial" w:hAnsi="Arial" w:cs="Arial"/>
          <w:sz w:val="20"/>
          <w:szCs w:val="20"/>
        </w:rPr>
        <w:t>z</w:t>
      </w:r>
      <w:r>
        <w:rPr>
          <w:rFonts w:ascii="Arial" w:hAnsi="Arial" w:cs="Arial"/>
          <w:sz w:val="20"/>
          <w:szCs w:val="20"/>
        </w:rPr>
        <w:t xml:space="preserve"> osob </w:t>
      </w:r>
      <w:r w:rsidRPr="452D64E6">
        <w:rPr>
          <w:rFonts w:ascii="Arial" w:hAnsi="Arial" w:cs="Arial"/>
          <w:sz w:val="20"/>
          <w:szCs w:val="20"/>
        </w:rPr>
        <w:t>zastupujících t</w:t>
      </w:r>
      <w:r w:rsidR="00CA2C53">
        <w:rPr>
          <w:rFonts w:ascii="Arial" w:hAnsi="Arial" w:cs="Arial"/>
          <w:sz w:val="20"/>
          <w:szCs w:val="20"/>
        </w:rPr>
        <w:t>u</w:t>
      </w:r>
      <w:r w:rsidRPr="452D64E6">
        <w:rPr>
          <w:rFonts w:ascii="Arial" w:hAnsi="Arial" w:cs="Arial"/>
          <w:sz w:val="20"/>
          <w:szCs w:val="20"/>
        </w:rPr>
        <w:t>to rol</w:t>
      </w:r>
      <w:r w:rsidR="00CA2C53">
        <w:rPr>
          <w:rFonts w:ascii="Arial" w:hAnsi="Arial" w:cs="Arial"/>
          <w:sz w:val="20"/>
          <w:szCs w:val="20"/>
        </w:rPr>
        <w:t>i</w:t>
      </w:r>
      <w:r w:rsidRPr="452D64E6">
        <w:rPr>
          <w:rFonts w:ascii="Arial" w:hAnsi="Arial" w:cs="Arial"/>
          <w:sz w:val="20"/>
          <w:szCs w:val="20"/>
        </w:rPr>
        <w:t>:</w:t>
      </w:r>
    </w:p>
    <w:p w14:paraId="7E88FE9B" w14:textId="73AEA667" w:rsidR="007430E4" w:rsidRPr="00213940" w:rsidRDefault="007430E4" w:rsidP="003745DC">
      <w:pPr>
        <w:pStyle w:val="Odstavecseseznamem"/>
        <w:numPr>
          <w:ilvl w:val="0"/>
          <w:numId w:val="51"/>
        </w:numPr>
        <w:spacing w:line="280" w:lineRule="atLeast"/>
        <w:rPr>
          <w:rFonts w:ascii="Arial" w:hAnsi="Arial" w:cs="Arial"/>
          <w:sz w:val="20"/>
          <w:szCs w:val="20"/>
        </w:rPr>
      </w:pPr>
      <w:r w:rsidRPr="452D64E6">
        <w:rPr>
          <w:rFonts w:ascii="Arial" w:hAnsi="Arial" w:cs="Arial"/>
          <w:sz w:val="20"/>
          <w:szCs w:val="20"/>
        </w:rPr>
        <w:t>Technický specialista serverové virtualizace</w:t>
      </w:r>
      <w:r>
        <w:rPr>
          <w:rFonts w:ascii="Arial" w:hAnsi="Arial" w:cs="Arial"/>
          <w:sz w:val="20"/>
          <w:szCs w:val="20"/>
        </w:rPr>
        <w:t xml:space="preserve"> VMware</w:t>
      </w:r>
      <w:r w:rsidR="00241F43">
        <w:rPr>
          <w:rFonts w:ascii="Arial" w:hAnsi="Arial" w:cs="Arial"/>
          <w:sz w:val="20"/>
          <w:szCs w:val="20"/>
        </w:rPr>
        <w:t xml:space="preserve"> </w:t>
      </w:r>
      <w:r w:rsidR="0036265B">
        <w:rPr>
          <w:rFonts w:ascii="Arial" w:hAnsi="Arial" w:cs="Arial"/>
          <w:sz w:val="20"/>
          <w:szCs w:val="20"/>
        </w:rPr>
        <w:t>–</w:t>
      </w:r>
      <w:r w:rsidR="00241F43">
        <w:rPr>
          <w:rFonts w:ascii="Arial" w:hAnsi="Arial" w:cs="Arial"/>
          <w:sz w:val="20"/>
          <w:szCs w:val="20"/>
        </w:rPr>
        <w:t xml:space="preserve"> senior</w:t>
      </w:r>
      <w:r w:rsidR="0036265B">
        <w:rPr>
          <w:rFonts w:ascii="Arial" w:hAnsi="Arial" w:cs="Arial"/>
          <w:sz w:val="20"/>
          <w:szCs w:val="20"/>
        </w:rPr>
        <w:t>.</w:t>
      </w:r>
    </w:p>
    <w:p w14:paraId="689C7F89" w14:textId="77777777" w:rsidR="007430E4" w:rsidRPr="00241F43" w:rsidRDefault="007430E4" w:rsidP="007430E4">
      <w:pPr>
        <w:spacing w:before="240" w:line="280" w:lineRule="atLeast"/>
        <w:jc w:val="both"/>
        <w:rPr>
          <w:rFonts w:ascii="Arial" w:hAnsi="Arial" w:cs="Arial"/>
          <w:b/>
          <w:sz w:val="20"/>
          <w:szCs w:val="20"/>
        </w:rPr>
      </w:pPr>
      <w:r w:rsidRPr="00241F43">
        <w:rPr>
          <w:rFonts w:ascii="Arial" w:hAnsi="Arial" w:cs="Arial"/>
          <w:b/>
          <w:sz w:val="20"/>
          <w:szCs w:val="20"/>
        </w:rPr>
        <w:t>Podmínky pro obsazení a sdílení rolí v rámci Servisního týmu pro Oblast virtualizace VMware:</w:t>
      </w:r>
    </w:p>
    <w:p w14:paraId="56D59517" w14:textId="3A5140AA" w:rsidR="007430E4" w:rsidRDefault="007430E4" w:rsidP="003745DC">
      <w:pPr>
        <w:pStyle w:val="Odstavecseseznamem"/>
        <w:numPr>
          <w:ilvl w:val="0"/>
          <w:numId w:val="82"/>
        </w:numPr>
        <w:spacing w:before="240" w:line="280" w:lineRule="atLeast"/>
        <w:jc w:val="both"/>
        <w:rPr>
          <w:rFonts w:ascii="Arial" w:hAnsi="Arial" w:cs="Arial"/>
          <w:sz w:val="20"/>
          <w:szCs w:val="20"/>
        </w:rPr>
      </w:pPr>
      <w:r w:rsidRPr="005F03E5">
        <w:rPr>
          <w:rFonts w:ascii="Arial" w:hAnsi="Arial" w:cs="Arial"/>
          <w:sz w:val="20"/>
          <w:szCs w:val="20"/>
        </w:rPr>
        <w:t>Minimální počet členů Servisního týmu pro Oblast</w:t>
      </w:r>
      <w:r>
        <w:rPr>
          <w:rFonts w:ascii="Arial" w:hAnsi="Arial" w:cs="Arial"/>
          <w:sz w:val="20"/>
          <w:szCs w:val="20"/>
        </w:rPr>
        <w:t xml:space="preserve"> virtualizace VMware je jedna (1) osoba</w:t>
      </w:r>
      <w:r w:rsidR="00C142EB">
        <w:rPr>
          <w:rFonts w:ascii="Arial" w:hAnsi="Arial" w:cs="Arial"/>
          <w:sz w:val="20"/>
          <w:szCs w:val="20"/>
        </w:rPr>
        <w:t>;</w:t>
      </w:r>
    </w:p>
    <w:p w14:paraId="5AC589E4" w14:textId="77777777" w:rsidR="00CA2C53" w:rsidRPr="005F03E5" w:rsidRDefault="007430E4" w:rsidP="00CA2C53">
      <w:pPr>
        <w:pStyle w:val="Odstavecseseznamem"/>
        <w:numPr>
          <w:ilvl w:val="0"/>
          <w:numId w:val="82"/>
        </w:numPr>
        <w:spacing w:before="240" w:line="280" w:lineRule="atLeast"/>
        <w:jc w:val="both"/>
      </w:pPr>
      <w:r w:rsidRPr="00CA2C53">
        <w:rPr>
          <w:rFonts w:ascii="Arial" w:hAnsi="Arial" w:cs="Arial"/>
          <w:sz w:val="20"/>
          <w:szCs w:val="20"/>
        </w:rPr>
        <w:t xml:space="preserve">Osoba přiřazená k roli v této </w:t>
      </w:r>
      <w:r w:rsidR="00DE252F">
        <w:rPr>
          <w:rFonts w:ascii="Arial" w:hAnsi="Arial" w:cs="Arial"/>
          <w:sz w:val="20"/>
          <w:szCs w:val="20"/>
        </w:rPr>
        <w:t>O</w:t>
      </w:r>
      <w:r w:rsidRPr="00CA2C53">
        <w:rPr>
          <w:rFonts w:ascii="Arial" w:hAnsi="Arial" w:cs="Arial"/>
          <w:sz w:val="20"/>
          <w:szCs w:val="20"/>
        </w:rPr>
        <w:t xml:space="preserve">blasti nesmí zastávat jinou roli v ostatních </w:t>
      </w:r>
      <w:r w:rsidR="00CA2C53">
        <w:rPr>
          <w:rFonts w:ascii="Arial" w:hAnsi="Arial" w:cs="Arial"/>
          <w:sz w:val="20"/>
          <w:szCs w:val="20"/>
        </w:rPr>
        <w:t>O</w:t>
      </w:r>
      <w:r w:rsidRPr="00CA2C53">
        <w:rPr>
          <w:rFonts w:ascii="Arial" w:hAnsi="Arial" w:cs="Arial"/>
          <w:sz w:val="20"/>
          <w:szCs w:val="20"/>
        </w:rPr>
        <w:t>blastech.</w:t>
      </w:r>
    </w:p>
    <w:p w14:paraId="6747D74D" w14:textId="77777777" w:rsidR="00E54010" w:rsidRPr="00CA2C53" w:rsidRDefault="00E54010" w:rsidP="00CA2C53">
      <w:pPr>
        <w:pStyle w:val="Odstavecseseznamem"/>
        <w:spacing w:before="240" w:line="280" w:lineRule="atLeast"/>
        <w:jc w:val="both"/>
        <w:rPr>
          <w:rFonts w:ascii="Arial" w:hAnsi="Arial" w:cs="Arial"/>
          <w:sz w:val="20"/>
          <w:szCs w:val="20"/>
        </w:rPr>
      </w:pPr>
    </w:p>
    <w:p w14:paraId="4A1B9F41" w14:textId="087999FC" w:rsidR="00784842" w:rsidRPr="00E66490" w:rsidRDefault="001D7D16" w:rsidP="003745DC">
      <w:pPr>
        <w:pStyle w:val="Odstavecseseznamem"/>
        <w:numPr>
          <w:ilvl w:val="2"/>
          <w:numId w:val="68"/>
        </w:numPr>
        <w:spacing w:before="240" w:line="280" w:lineRule="atLeast"/>
        <w:jc w:val="both"/>
        <w:rPr>
          <w:rFonts w:ascii="Arial" w:hAnsi="Arial" w:cs="Arial"/>
          <w:b/>
          <w:sz w:val="20"/>
          <w:szCs w:val="20"/>
        </w:rPr>
      </w:pPr>
      <w:r>
        <w:rPr>
          <w:rFonts w:ascii="Arial" w:hAnsi="Arial" w:cs="Arial"/>
          <w:b/>
          <w:sz w:val="20"/>
          <w:szCs w:val="20"/>
        </w:rPr>
        <w:t xml:space="preserve"> </w:t>
      </w:r>
      <w:r w:rsidR="00540C6E">
        <w:rPr>
          <w:rFonts w:ascii="Arial" w:hAnsi="Arial" w:cs="Arial"/>
          <w:b/>
          <w:sz w:val="20"/>
          <w:szCs w:val="20"/>
        </w:rPr>
        <w:t>O</w:t>
      </w:r>
      <w:r w:rsidR="00784842" w:rsidRPr="00E66490">
        <w:rPr>
          <w:rFonts w:ascii="Arial" w:hAnsi="Arial" w:cs="Arial"/>
          <w:b/>
          <w:sz w:val="20"/>
          <w:szCs w:val="20"/>
        </w:rPr>
        <w:t>blast</w:t>
      </w:r>
      <w:r w:rsidR="00540C6E">
        <w:rPr>
          <w:rFonts w:ascii="Arial" w:hAnsi="Arial" w:cs="Arial"/>
          <w:b/>
          <w:sz w:val="20"/>
          <w:szCs w:val="20"/>
        </w:rPr>
        <w:t xml:space="preserve"> </w:t>
      </w:r>
      <w:r w:rsidR="000C43A4">
        <w:rPr>
          <w:rFonts w:ascii="Arial" w:hAnsi="Arial" w:cs="Arial"/>
          <w:b/>
          <w:sz w:val="20"/>
          <w:szCs w:val="20"/>
        </w:rPr>
        <w:t>produktů Red Hat</w:t>
      </w:r>
    </w:p>
    <w:p w14:paraId="20B96B3D" w14:textId="77777777" w:rsidR="00E66490" w:rsidRDefault="00E66490" w:rsidP="00784842">
      <w:pPr>
        <w:spacing w:before="240" w:line="280" w:lineRule="atLeast"/>
        <w:jc w:val="both"/>
        <w:rPr>
          <w:rFonts w:ascii="Arial" w:hAnsi="Arial" w:cs="Arial"/>
          <w:sz w:val="20"/>
          <w:szCs w:val="20"/>
        </w:rPr>
      </w:pPr>
      <w:r>
        <w:rPr>
          <w:rFonts w:ascii="Arial" w:hAnsi="Arial" w:cs="Arial"/>
          <w:sz w:val="20"/>
          <w:szCs w:val="20"/>
        </w:rPr>
        <w:t>Servisní tým pro Oblast</w:t>
      </w:r>
      <w:r w:rsidR="00540C6E">
        <w:rPr>
          <w:rFonts w:ascii="Arial" w:hAnsi="Arial" w:cs="Arial"/>
          <w:sz w:val="20"/>
          <w:szCs w:val="20"/>
        </w:rPr>
        <w:t xml:space="preserve"> </w:t>
      </w:r>
      <w:r w:rsidR="007430E4">
        <w:rPr>
          <w:rFonts w:ascii="Arial" w:hAnsi="Arial" w:cs="Arial"/>
          <w:sz w:val="20"/>
          <w:szCs w:val="20"/>
        </w:rPr>
        <w:t>produktů Red Hat</w:t>
      </w:r>
      <w:r>
        <w:rPr>
          <w:rFonts w:ascii="Arial" w:hAnsi="Arial" w:cs="Arial"/>
          <w:sz w:val="20"/>
          <w:szCs w:val="20"/>
        </w:rPr>
        <w:t xml:space="preserve"> </w:t>
      </w:r>
      <w:r w:rsidRPr="452D64E6">
        <w:rPr>
          <w:rFonts w:ascii="Arial" w:hAnsi="Arial" w:cs="Arial"/>
          <w:sz w:val="20"/>
          <w:szCs w:val="20"/>
        </w:rPr>
        <w:t xml:space="preserve">se </w:t>
      </w:r>
      <w:r>
        <w:rPr>
          <w:rFonts w:ascii="Arial" w:hAnsi="Arial" w:cs="Arial"/>
          <w:sz w:val="20"/>
          <w:szCs w:val="20"/>
        </w:rPr>
        <w:t xml:space="preserve">skládá </w:t>
      </w:r>
      <w:r w:rsidRPr="452D64E6">
        <w:rPr>
          <w:rFonts w:ascii="Arial" w:hAnsi="Arial" w:cs="Arial"/>
          <w:sz w:val="20"/>
          <w:szCs w:val="20"/>
        </w:rPr>
        <w:t>z</w:t>
      </w:r>
      <w:r>
        <w:rPr>
          <w:rFonts w:ascii="Arial" w:hAnsi="Arial" w:cs="Arial"/>
          <w:sz w:val="20"/>
          <w:szCs w:val="20"/>
        </w:rPr>
        <w:t xml:space="preserve"> osob </w:t>
      </w:r>
      <w:r w:rsidRPr="452D64E6">
        <w:rPr>
          <w:rFonts w:ascii="Arial" w:hAnsi="Arial" w:cs="Arial"/>
          <w:sz w:val="20"/>
          <w:szCs w:val="20"/>
        </w:rPr>
        <w:t>zastupujících tyto role:</w:t>
      </w:r>
    </w:p>
    <w:p w14:paraId="0453C8D9" w14:textId="77777777" w:rsidR="00E66490" w:rsidRDefault="00E66490" w:rsidP="003745DC">
      <w:pPr>
        <w:pStyle w:val="Odstavecseseznamem"/>
        <w:numPr>
          <w:ilvl w:val="0"/>
          <w:numId w:val="51"/>
        </w:numPr>
        <w:spacing w:line="280" w:lineRule="atLeast"/>
        <w:rPr>
          <w:rFonts w:ascii="Arial" w:hAnsi="Arial" w:cs="Arial"/>
          <w:sz w:val="20"/>
          <w:szCs w:val="20"/>
        </w:rPr>
      </w:pPr>
      <w:r w:rsidRPr="452D64E6">
        <w:rPr>
          <w:rFonts w:ascii="Arial" w:hAnsi="Arial" w:cs="Arial"/>
          <w:sz w:val="20"/>
          <w:szCs w:val="20"/>
        </w:rPr>
        <w:t>Technický specialista kontejnerizačních technologií</w:t>
      </w:r>
      <w:r w:rsidR="00241F43">
        <w:rPr>
          <w:rFonts w:ascii="Arial" w:hAnsi="Arial" w:cs="Arial"/>
          <w:sz w:val="20"/>
          <w:szCs w:val="20"/>
        </w:rPr>
        <w:t xml:space="preserve"> - senior</w:t>
      </w:r>
      <w:r w:rsidRPr="452D64E6">
        <w:rPr>
          <w:rFonts w:ascii="Arial" w:hAnsi="Arial" w:cs="Arial"/>
          <w:sz w:val="20"/>
          <w:szCs w:val="20"/>
        </w:rPr>
        <w:t>,</w:t>
      </w:r>
    </w:p>
    <w:p w14:paraId="1D4CDD77" w14:textId="77777777" w:rsidR="00E66490" w:rsidRPr="00213940" w:rsidRDefault="00E66490" w:rsidP="003745DC">
      <w:pPr>
        <w:pStyle w:val="Odstavecseseznamem"/>
        <w:numPr>
          <w:ilvl w:val="0"/>
          <w:numId w:val="51"/>
        </w:numPr>
        <w:spacing w:line="280" w:lineRule="atLeast"/>
        <w:rPr>
          <w:rFonts w:ascii="Arial" w:hAnsi="Arial" w:cs="Arial"/>
          <w:sz w:val="20"/>
          <w:szCs w:val="20"/>
        </w:rPr>
      </w:pPr>
      <w:r>
        <w:rPr>
          <w:rFonts w:ascii="Arial" w:hAnsi="Arial" w:cs="Arial"/>
          <w:sz w:val="20"/>
          <w:szCs w:val="20"/>
        </w:rPr>
        <w:t>Technický specialista automatizace</w:t>
      </w:r>
      <w:r w:rsidR="00241F43">
        <w:rPr>
          <w:rFonts w:ascii="Arial" w:hAnsi="Arial" w:cs="Arial"/>
          <w:sz w:val="20"/>
          <w:szCs w:val="20"/>
        </w:rPr>
        <w:t xml:space="preserve"> - senior</w:t>
      </w:r>
      <w:r>
        <w:rPr>
          <w:rFonts w:ascii="Arial" w:hAnsi="Arial" w:cs="Arial"/>
          <w:sz w:val="20"/>
          <w:szCs w:val="20"/>
        </w:rPr>
        <w:t>,</w:t>
      </w:r>
    </w:p>
    <w:p w14:paraId="28D8CD4A" w14:textId="4731E184" w:rsidR="00E66490" w:rsidRPr="000C4361" w:rsidRDefault="00E66490" w:rsidP="003745DC">
      <w:pPr>
        <w:pStyle w:val="Odstavecseseznamem"/>
        <w:numPr>
          <w:ilvl w:val="0"/>
          <w:numId w:val="51"/>
        </w:numPr>
        <w:spacing w:line="280" w:lineRule="atLeast"/>
        <w:rPr>
          <w:rFonts w:ascii="Arial" w:hAnsi="Arial" w:cs="Arial"/>
          <w:sz w:val="20"/>
          <w:szCs w:val="20"/>
        </w:rPr>
      </w:pPr>
      <w:r w:rsidRPr="452D64E6">
        <w:rPr>
          <w:rFonts w:ascii="Arial" w:hAnsi="Arial" w:cs="Arial"/>
          <w:sz w:val="20"/>
          <w:szCs w:val="20"/>
        </w:rPr>
        <w:t>Technický specialista OS Red Hat Enterprise Linux</w:t>
      </w:r>
      <w:r w:rsidR="00241F43">
        <w:rPr>
          <w:rFonts w:ascii="Arial" w:hAnsi="Arial" w:cs="Arial"/>
          <w:sz w:val="20"/>
          <w:szCs w:val="20"/>
        </w:rPr>
        <w:t xml:space="preserve"> </w:t>
      </w:r>
      <w:r w:rsidR="0036265B">
        <w:rPr>
          <w:rFonts w:ascii="Arial" w:hAnsi="Arial" w:cs="Arial"/>
          <w:sz w:val="20"/>
          <w:szCs w:val="20"/>
        </w:rPr>
        <w:t>–</w:t>
      </w:r>
      <w:r w:rsidR="00241F43">
        <w:rPr>
          <w:rFonts w:ascii="Arial" w:hAnsi="Arial" w:cs="Arial"/>
          <w:sz w:val="20"/>
          <w:szCs w:val="20"/>
        </w:rPr>
        <w:t xml:space="preserve"> senior</w:t>
      </w:r>
      <w:r w:rsidR="0036265B">
        <w:rPr>
          <w:rFonts w:ascii="Arial" w:hAnsi="Arial" w:cs="Arial"/>
          <w:sz w:val="20"/>
          <w:szCs w:val="20"/>
        </w:rPr>
        <w:t>.</w:t>
      </w:r>
    </w:p>
    <w:p w14:paraId="2048460F" w14:textId="26FC581A" w:rsidR="00540C6E" w:rsidRPr="00241F43" w:rsidRDefault="00540C6E" w:rsidP="00E66490">
      <w:pPr>
        <w:spacing w:before="240" w:line="280" w:lineRule="atLeast"/>
        <w:jc w:val="both"/>
        <w:rPr>
          <w:rFonts w:ascii="Arial" w:hAnsi="Arial" w:cs="Arial"/>
          <w:b/>
          <w:sz w:val="20"/>
          <w:szCs w:val="20"/>
        </w:rPr>
      </w:pPr>
      <w:r w:rsidRPr="00241F43">
        <w:rPr>
          <w:rFonts w:ascii="Arial" w:hAnsi="Arial" w:cs="Arial"/>
          <w:b/>
          <w:sz w:val="20"/>
          <w:szCs w:val="20"/>
        </w:rPr>
        <w:t xml:space="preserve">Podmínky pro obsazení a sdílení rolí v rámci Servisního týmu pro Oblast </w:t>
      </w:r>
      <w:r w:rsidR="001D7D16">
        <w:rPr>
          <w:rFonts w:ascii="Arial" w:hAnsi="Arial" w:cs="Arial"/>
          <w:b/>
          <w:sz w:val="20"/>
          <w:szCs w:val="20"/>
        </w:rPr>
        <w:t>produkt</w:t>
      </w:r>
      <w:r w:rsidR="001D7D16" w:rsidRPr="00160323">
        <w:rPr>
          <w:rFonts w:ascii="Arial" w:hAnsi="Arial" w:cs="Arial"/>
          <w:b/>
          <w:sz w:val="20"/>
          <w:szCs w:val="20"/>
        </w:rPr>
        <w:t>ů</w:t>
      </w:r>
      <w:r w:rsidR="001D7D16">
        <w:rPr>
          <w:rFonts w:ascii="Arial" w:hAnsi="Arial" w:cs="Arial"/>
          <w:b/>
          <w:sz w:val="20"/>
          <w:szCs w:val="20"/>
        </w:rPr>
        <w:t xml:space="preserve"> </w:t>
      </w:r>
      <w:r w:rsidR="00241F43">
        <w:rPr>
          <w:rFonts w:ascii="Arial" w:hAnsi="Arial" w:cs="Arial"/>
          <w:b/>
          <w:sz w:val="20"/>
          <w:szCs w:val="20"/>
        </w:rPr>
        <w:t>Red Hat</w:t>
      </w:r>
      <w:r w:rsidRPr="00241F43">
        <w:rPr>
          <w:rFonts w:ascii="Arial" w:hAnsi="Arial" w:cs="Arial"/>
          <w:b/>
          <w:sz w:val="20"/>
          <w:szCs w:val="20"/>
        </w:rPr>
        <w:t>:</w:t>
      </w:r>
    </w:p>
    <w:p w14:paraId="0FB46D71" w14:textId="770CAC75" w:rsidR="007430E4" w:rsidRDefault="007430E4" w:rsidP="003745DC">
      <w:pPr>
        <w:pStyle w:val="Odstavecseseznamem"/>
        <w:numPr>
          <w:ilvl w:val="0"/>
          <w:numId w:val="82"/>
        </w:numPr>
        <w:spacing w:before="240" w:line="280" w:lineRule="atLeast"/>
        <w:jc w:val="both"/>
        <w:rPr>
          <w:rFonts w:ascii="Arial" w:hAnsi="Arial" w:cs="Arial"/>
          <w:sz w:val="20"/>
          <w:szCs w:val="20"/>
        </w:rPr>
      </w:pPr>
      <w:r w:rsidRPr="005F03E5">
        <w:rPr>
          <w:rFonts w:ascii="Arial" w:hAnsi="Arial" w:cs="Arial"/>
          <w:sz w:val="20"/>
          <w:szCs w:val="20"/>
        </w:rPr>
        <w:t>Minimální počet členů Servisního týmu pro Oblast</w:t>
      </w:r>
      <w:r>
        <w:rPr>
          <w:rFonts w:ascii="Arial" w:hAnsi="Arial" w:cs="Arial"/>
          <w:sz w:val="20"/>
          <w:szCs w:val="20"/>
        </w:rPr>
        <w:t xml:space="preserve"> produkt</w:t>
      </w:r>
      <w:r w:rsidR="001D7D16">
        <w:rPr>
          <w:rFonts w:ascii="Arial" w:hAnsi="Arial" w:cs="Arial"/>
          <w:sz w:val="20"/>
          <w:szCs w:val="20"/>
        </w:rPr>
        <w:t>ů</w:t>
      </w:r>
      <w:r>
        <w:rPr>
          <w:rFonts w:ascii="Arial" w:hAnsi="Arial" w:cs="Arial"/>
          <w:sz w:val="20"/>
          <w:szCs w:val="20"/>
        </w:rPr>
        <w:t xml:space="preserve"> Red H</w:t>
      </w:r>
      <w:r w:rsidR="00956CA2">
        <w:rPr>
          <w:rFonts w:ascii="Arial" w:hAnsi="Arial" w:cs="Arial"/>
          <w:sz w:val="20"/>
          <w:szCs w:val="20"/>
        </w:rPr>
        <w:t>a</w:t>
      </w:r>
      <w:r>
        <w:rPr>
          <w:rFonts w:ascii="Arial" w:hAnsi="Arial" w:cs="Arial"/>
          <w:sz w:val="20"/>
          <w:szCs w:val="20"/>
        </w:rPr>
        <w:t>t je jedna (1) osoba</w:t>
      </w:r>
      <w:r w:rsidR="00E40E6F">
        <w:rPr>
          <w:rFonts w:ascii="Arial" w:hAnsi="Arial" w:cs="Arial"/>
          <w:sz w:val="20"/>
          <w:szCs w:val="20"/>
        </w:rPr>
        <w:t>;</w:t>
      </w:r>
    </w:p>
    <w:p w14:paraId="17D7402D" w14:textId="22AC848A" w:rsidR="00243CE1" w:rsidRPr="005F03E5" w:rsidRDefault="00243CE1" w:rsidP="003745DC">
      <w:pPr>
        <w:pStyle w:val="Odstavecseseznamem"/>
        <w:numPr>
          <w:ilvl w:val="0"/>
          <w:numId w:val="82"/>
        </w:numPr>
        <w:spacing w:before="240" w:line="280" w:lineRule="atLeast"/>
        <w:jc w:val="both"/>
        <w:rPr>
          <w:rFonts w:ascii="Arial" w:hAnsi="Arial" w:cs="Arial"/>
          <w:sz w:val="20"/>
          <w:szCs w:val="20"/>
        </w:rPr>
      </w:pPr>
      <w:r>
        <w:rPr>
          <w:rFonts w:ascii="Arial" w:hAnsi="Arial" w:cs="Arial"/>
          <w:sz w:val="20"/>
          <w:szCs w:val="20"/>
        </w:rPr>
        <w:t>Člen týmu může zastávat</w:t>
      </w:r>
      <w:r w:rsidR="00F709FA">
        <w:rPr>
          <w:rFonts w:ascii="Arial" w:hAnsi="Arial" w:cs="Arial"/>
          <w:sz w:val="20"/>
          <w:szCs w:val="20"/>
        </w:rPr>
        <w:t xml:space="preserve"> uvedené role v), w), x) zároveň</w:t>
      </w:r>
      <w:r w:rsidR="00E40E6F">
        <w:rPr>
          <w:rFonts w:ascii="Arial" w:hAnsi="Arial" w:cs="Arial"/>
          <w:sz w:val="20"/>
          <w:szCs w:val="20"/>
        </w:rPr>
        <w:t>;</w:t>
      </w:r>
    </w:p>
    <w:p w14:paraId="37C5B3B3" w14:textId="5FA56EE6" w:rsidR="007430E4" w:rsidRPr="00CA2C53" w:rsidRDefault="007430E4" w:rsidP="009C79BB">
      <w:pPr>
        <w:pStyle w:val="Odstavecseseznamem"/>
        <w:numPr>
          <w:ilvl w:val="0"/>
          <w:numId w:val="82"/>
        </w:numPr>
        <w:spacing w:before="240" w:line="280" w:lineRule="atLeast"/>
        <w:jc w:val="both"/>
        <w:rPr>
          <w:rFonts w:ascii="Arial" w:hAnsi="Arial" w:cs="Arial"/>
          <w:sz w:val="20"/>
          <w:szCs w:val="20"/>
        </w:rPr>
      </w:pPr>
      <w:r>
        <w:rPr>
          <w:rFonts w:ascii="Arial" w:hAnsi="Arial" w:cs="Arial"/>
          <w:sz w:val="20"/>
          <w:szCs w:val="20"/>
        </w:rPr>
        <w:t>Osob</w:t>
      </w:r>
      <w:r w:rsidR="00956CA2">
        <w:rPr>
          <w:rFonts w:ascii="Arial" w:hAnsi="Arial" w:cs="Arial"/>
          <w:sz w:val="20"/>
          <w:szCs w:val="20"/>
        </w:rPr>
        <w:t>y</w:t>
      </w:r>
      <w:r>
        <w:rPr>
          <w:rFonts w:ascii="Arial" w:hAnsi="Arial" w:cs="Arial"/>
          <w:sz w:val="20"/>
          <w:szCs w:val="20"/>
        </w:rPr>
        <w:t xml:space="preserve"> přiřazen</w:t>
      </w:r>
      <w:r w:rsidR="00956CA2">
        <w:rPr>
          <w:rFonts w:ascii="Arial" w:hAnsi="Arial" w:cs="Arial"/>
          <w:sz w:val="20"/>
          <w:szCs w:val="20"/>
        </w:rPr>
        <w:t>é</w:t>
      </w:r>
      <w:r>
        <w:rPr>
          <w:rFonts w:ascii="Arial" w:hAnsi="Arial" w:cs="Arial"/>
          <w:sz w:val="20"/>
          <w:szCs w:val="20"/>
        </w:rPr>
        <w:t xml:space="preserve"> k roli v této </w:t>
      </w:r>
      <w:r w:rsidR="0036265B">
        <w:rPr>
          <w:rFonts w:ascii="Arial" w:hAnsi="Arial" w:cs="Arial"/>
          <w:sz w:val="20"/>
          <w:szCs w:val="20"/>
        </w:rPr>
        <w:t>O</w:t>
      </w:r>
      <w:r>
        <w:rPr>
          <w:rFonts w:ascii="Arial" w:hAnsi="Arial" w:cs="Arial"/>
          <w:sz w:val="20"/>
          <w:szCs w:val="20"/>
        </w:rPr>
        <w:t xml:space="preserve">blasti nesmí zastávat jinou roli v ostatních </w:t>
      </w:r>
      <w:r w:rsidR="00CA2C53">
        <w:rPr>
          <w:rFonts w:ascii="Arial" w:hAnsi="Arial" w:cs="Arial"/>
          <w:sz w:val="20"/>
          <w:szCs w:val="20"/>
        </w:rPr>
        <w:t>O</w:t>
      </w:r>
      <w:r>
        <w:rPr>
          <w:rFonts w:ascii="Arial" w:hAnsi="Arial" w:cs="Arial"/>
          <w:sz w:val="20"/>
          <w:szCs w:val="20"/>
        </w:rPr>
        <w:t>blastech</w:t>
      </w:r>
      <w:r w:rsidRPr="005F03E5">
        <w:rPr>
          <w:rFonts w:ascii="Arial" w:hAnsi="Arial" w:cs="Arial"/>
          <w:sz w:val="20"/>
          <w:szCs w:val="20"/>
        </w:rPr>
        <w:t>.</w:t>
      </w:r>
    </w:p>
    <w:p w14:paraId="368B9A18" w14:textId="77777777" w:rsidR="00CF5166" w:rsidRDefault="00CF5166" w:rsidP="00CF5166">
      <w:pPr>
        <w:pStyle w:val="Odstavecseseznamem"/>
        <w:spacing w:after="0"/>
        <w:jc w:val="both"/>
        <w:rPr>
          <w:rFonts w:ascii="Arial" w:hAnsi="Arial" w:cs="Arial"/>
          <w:sz w:val="20"/>
          <w:szCs w:val="20"/>
        </w:rPr>
      </w:pPr>
      <w:bookmarkStart w:id="41" w:name="_Hlk92954853"/>
    </w:p>
    <w:p w14:paraId="24A349CF" w14:textId="77777777" w:rsidR="00F709FA" w:rsidRDefault="00F709FA" w:rsidP="00CF5166">
      <w:pPr>
        <w:spacing w:after="120" w:line="280" w:lineRule="atLeast"/>
        <w:jc w:val="both"/>
        <w:rPr>
          <w:rFonts w:ascii="Arial" w:hAnsi="Arial" w:cs="Arial"/>
          <w:bCs/>
          <w:sz w:val="20"/>
          <w:szCs w:val="20"/>
        </w:rPr>
      </w:pPr>
      <w:r>
        <w:rPr>
          <w:rFonts w:ascii="Arial" w:hAnsi="Arial" w:cs="Arial"/>
          <w:bCs/>
          <w:sz w:val="20"/>
          <w:szCs w:val="20"/>
        </w:rPr>
        <w:t>Rozšíření členů Servisního týmu</w:t>
      </w:r>
    </w:p>
    <w:p w14:paraId="275361CB" w14:textId="77777777" w:rsidR="007E524D" w:rsidRPr="007E524D" w:rsidRDefault="00CF5166" w:rsidP="00CF5166">
      <w:pPr>
        <w:spacing w:after="120" w:line="280" w:lineRule="atLeast"/>
        <w:jc w:val="both"/>
        <w:rPr>
          <w:rFonts w:ascii="Arial" w:hAnsi="Arial" w:cs="Arial"/>
          <w:sz w:val="20"/>
          <w:szCs w:val="20"/>
        </w:rPr>
      </w:pPr>
      <w:r w:rsidRPr="007E524D">
        <w:rPr>
          <w:rFonts w:ascii="Arial" w:hAnsi="Arial" w:cs="Arial"/>
          <w:bCs/>
          <w:sz w:val="20"/>
          <w:szCs w:val="20"/>
        </w:rPr>
        <w:t xml:space="preserve">Poskytovatel se zavazuje, </w:t>
      </w:r>
      <w:r w:rsidRPr="007E524D">
        <w:rPr>
          <w:rFonts w:ascii="Arial" w:hAnsi="Arial" w:cs="Arial"/>
          <w:sz w:val="20"/>
          <w:szCs w:val="20"/>
        </w:rPr>
        <w:t>že pro</w:t>
      </w:r>
      <w:r w:rsidR="00021153">
        <w:rPr>
          <w:rFonts w:ascii="Arial" w:hAnsi="Arial" w:cs="Arial"/>
          <w:sz w:val="20"/>
          <w:szCs w:val="20"/>
        </w:rPr>
        <w:t xml:space="preserve"> </w:t>
      </w:r>
      <w:r w:rsidR="001571EB">
        <w:rPr>
          <w:rFonts w:ascii="Arial" w:hAnsi="Arial" w:cs="Arial"/>
          <w:sz w:val="20"/>
          <w:szCs w:val="20"/>
        </w:rPr>
        <w:t>S</w:t>
      </w:r>
      <w:r w:rsidR="00021153">
        <w:rPr>
          <w:rFonts w:ascii="Arial" w:hAnsi="Arial" w:cs="Arial"/>
          <w:sz w:val="20"/>
          <w:szCs w:val="20"/>
        </w:rPr>
        <w:t>lužby</w:t>
      </w:r>
      <w:r w:rsidR="00021153" w:rsidRPr="007E524D">
        <w:rPr>
          <w:rFonts w:ascii="Arial" w:hAnsi="Arial" w:cs="Arial"/>
          <w:sz w:val="20"/>
          <w:szCs w:val="20"/>
        </w:rPr>
        <w:t xml:space="preserve"> </w:t>
      </w:r>
      <w:r w:rsidR="00A40486">
        <w:rPr>
          <w:rFonts w:ascii="Arial" w:hAnsi="Arial" w:cs="Arial"/>
          <w:sz w:val="20"/>
          <w:szCs w:val="20"/>
        </w:rPr>
        <w:t>rozšiřující</w:t>
      </w:r>
      <w:r w:rsidRPr="007E524D">
        <w:rPr>
          <w:rFonts w:ascii="Arial" w:hAnsi="Arial" w:cs="Arial"/>
          <w:sz w:val="20"/>
          <w:szCs w:val="20"/>
        </w:rPr>
        <w:t xml:space="preserve"> </w:t>
      </w:r>
      <w:r w:rsidR="00185079" w:rsidRPr="007E524D">
        <w:rPr>
          <w:rFonts w:ascii="Arial" w:hAnsi="Arial" w:cs="Arial"/>
          <w:sz w:val="20"/>
          <w:szCs w:val="20"/>
        </w:rPr>
        <w:t>podpor</w:t>
      </w:r>
      <w:r w:rsidR="001571EB">
        <w:rPr>
          <w:rFonts w:ascii="Arial" w:hAnsi="Arial" w:cs="Arial"/>
          <w:sz w:val="20"/>
          <w:szCs w:val="20"/>
        </w:rPr>
        <w:t>y</w:t>
      </w:r>
      <w:r w:rsidRPr="007E524D">
        <w:rPr>
          <w:rFonts w:ascii="Arial" w:hAnsi="Arial" w:cs="Arial"/>
          <w:bCs/>
          <w:sz w:val="20"/>
          <w:szCs w:val="20"/>
        </w:rPr>
        <w:t xml:space="preserve"> bude, </w:t>
      </w:r>
      <w:r w:rsidRPr="007E524D">
        <w:rPr>
          <w:rFonts w:ascii="Arial" w:hAnsi="Arial" w:cs="Arial"/>
          <w:sz w:val="20"/>
          <w:szCs w:val="20"/>
        </w:rPr>
        <w:t xml:space="preserve">po celou dobu trvání smluvního vztahu založeného touto Smlouvou, plnění jednotlivých aktivit a činností poskytováno pouze členy </w:t>
      </w:r>
      <w:r w:rsidR="00A40486">
        <w:rPr>
          <w:rFonts w:ascii="Arial" w:hAnsi="Arial" w:cs="Arial"/>
          <w:sz w:val="20"/>
          <w:szCs w:val="20"/>
        </w:rPr>
        <w:t>S</w:t>
      </w:r>
      <w:r w:rsidRPr="007E524D">
        <w:rPr>
          <w:rFonts w:ascii="Arial" w:hAnsi="Arial" w:cs="Arial"/>
          <w:sz w:val="20"/>
          <w:szCs w:val="20"/>
        </w:rPr>
        <w:t xml:space="preserve">ervisního týmu, kteří jsou uvedeni v této Příloze č. 2 Smlouvy. </w:t>
      </w:r>
      <w:r w:rsidR="00C148A3">
        <w:rPr>
          <w:rFonts w:ascii="Arial" w:hAnsi="Arial" w:cs="Arial"/>
          <w:sz w:val="20"/>
          <w:szCs w:val="20"/>
        </w:rPr>
        <w:t>Poskytovatel může uvést vyšší než minimální počet členů Servisního týmu dle svých potřeb, vždy však musí být splněny minimální požadavky na Servisní tým</w:t>
      </w:r>
      <w:r w:rsidR="003A1A1D">
        <w:rPr>
          <w:rFonts w:ascii="Arial" w:hAnsi="Arial" w:cs="Arial"/>
          <w:sz w:val="20"/>
          <w:szCs w:val="20"/>
        </w:rPr>
        <w:t xml:space="preserve"> i jeho jednotlivé členy.</w:t>
      </w:r>
    </w:p>
    <w:p w14:paraId="44DB692F" w14:textId="77777777" w:rsidR="00CF5166" w:rsidRDefault="00CF5166" w:rsidP="003745DC">
      <w:pPr>
        <w:pStyle w:val="Odstavecseseznamem"/>
        <w:keepNext/>
        <w:numPr>
          <w:ilvl w:val="1"/>
          <w:numId w:val="68"/>
        </w:numPr>
        <w:spacing w:before="240" w:after="120" w:line="280" w:lineRule="atLeast"/>
        <w:ind w:left="788" w:hanging="431"/>
        <w:contextualSpacing w:val="0"/>
        <w:outlineLvl w:val="0"/>
        <w:rPr>
          <w:rFonts w:ascii="Arial" w:hAnsi="Arial" w:cs="Arial"/>
          <w:b/>
          <w:sz w:val="20"/>
          <w:szCs w:val="20"/>
        </w:rPr>
      </w:pPr>
      <w:r w:rsidRPr="00A6097E">
        <w:rPr>
          <w:rFonts w:ascii="Arial" w:hAnsi="Arial" w:cs="Arial"/>
          <w:b/>
          <w:sz w:val="20"/>
          <w:szCs w:val="20"/>
        </w:rPr>
        <w:t xml:space="preserve">Kvalifikace členů </w:t>
      </w:r>
      <w:r>
        <w:rPr>
          <w:rFonts w:ascii="Arial" w:hAnsi="Arial" w:cs="Arial"/>
          <w:b/>
          <w:sz w:val="20"/>
          <w:szCs w:val="20"/>
        </w:rPr>
        <w:t xml:space="preserve">Servisního </w:t>
      </w:r>
      <w:r w:rsidRPr="00A6097E">
        <w:rPr>
          <w:rFonts w:ascii="Arial" w:hAnsi="Arial" w:cs="Arial"/>
          <w:b/>
          <w:sz w:val="20"/>
          <w:szCs w:val="20"/>
        </w:rPr>
        <w:t>týmu</w:t>
      </w:r>
    </w:p>
    <w:p w14:paraId="305F1202" w14:textId="3AC6BEBB" w:rsidR="00CF5166" w:rsidRDefault="00CF5166" w:rsidP="00CF5166">
      <w:pPr>
        <w:spacing w:line="276" w:lineRule="auto"/>
        <w:jc w:val="both"/>
        <w:rPr>
          <w:rFonts w:ascii="Arial" w:hAnsi="Arial" w:cs="Arial"/>
          <w:sz w:val="20"/>
          <w:szCs w:val="20"/>
        </w:rPr>
      </w:pPr>
      <w:r w:rsidRPr="00CF5166">
        <w:rPr>
          <w:rFonts w:ascii="Arial" w:hAnsi="Arial" w:cs="Arial"/>
          <w:sz w:val="20"/>
          <w:szCs w:val="20"/>
        </w:rPr>
        <w:t xml:space="preserve">Každý člen Servisního týmu musí splňovat požadavky na kvalifikaci </w:t>
      </w:r>
      <w:r w:rsidR="003A1A1D">
        <w:rPr>
          <w:rFonts w:ascii="Arial" w:hAnsi="Arial" w:cs="Arial"/>
          <w:sz w:val="20"/>
          <w:szCs w:val="20"/>
        </w:rPr>
        <w:t>člen</w:t>
      </w:r>
      <w:r w:rsidR="00DE2E20">
        <w:rPr>
          <w:rFonts w:ascii="Arial" w:hAnsi="Arial" w:cs="Arial"/>
          <w:sz w:val="20"/>
          <w:szCs w:val="20"/>
        </w:rPr>
        <w:t>ů Servisního týmu</w:t>
      </w:r>
      <w:r w:rsidR="003A1A1D">
        <w:rPr>
          <w:rFonts w:ascii="Arial" w:hAnsi="Arial" w:cs="Arial"/>
          <w:sz w:val="20"/>
          <w:szCs w:val="20"/>
        </w:rPr>
        <w:t xml:space="preserve"> </w:t>
      </w:r>
      <w:r w:rsidRPr="00CF5166">
        <w:rPr>
          <w:rFonts w:ascii="Arial" w:hAnsi="Arial" w:cs="Arial"/>
          <w:sz w:val="20"/>
          <w:szCs w:val="20"/>
        </w:rPr>
        <w:t>pro poskytování příslušných služeb</w:t>
      </w:r>
      <w:r w:rsidR="00DE2E20">
        <w:rPr>
          <w:rFonts w:ascii="Arial" w:hAnsi="Arial" w:cs="Arial"/>
          <w:sz w:val="20"/>
          <w:szCs w:val="20"/>
        </w:rPr>
        <w:t xml:space="preserve">, tj. </w:t>
      </w:r>
      <w:r w:rsidR="009717C7">
        <w:rPr>
          <w:rFonts w:ascii="Arial" w:hAnsi="Arial" w:cs="Arial"/>
          <w:sz w:val="20"/>
          <w:szCs w:val="20"/>
        </w:rPr>
        <w:t>„</w:t>
      </w:r>
      <w:r w:rsidR="001E1F8A">
        <w:rPr>
          <w:rFonts w:ascii="Arial" w:hAnsi="Arial" w:cs="Arial"/>
          <w:sz w:val="20"/>
          <w:szCs w:val="20"/>
        </w:rPr>
        <w:t>O</w:t>
      </w:r>
      <w:r w:rsidR="00DE2E20">
        <w:rPr>
          <w:rFonts w:ascii="Arial" w:hAnsi="Arial" w:cs="Arial"/>
          <w:sz w:val="20"/>
          <w:szCs w:val="20"/>
        </w:rPr>
        <w:t>becné požadavky</w:t>
      </w:r>
      <w:r w:rsidR="009717C7">
        <w:rPr>
          <w:rFonts w:ascii="Arial" w:hAnsi="Arial" w:cs="Arial"/>
          <w:sz w:val="20"/>
          <w:szCs w:val="20"/>
        </w:rPr>
        <w:t>“</w:t>
      </w:r>
      <w:r w:rsidR="00DE2E20">
        <w:rPr>
          <w:rFonts w:ascii="Arial" w:hAnsi="Arial" w:cs="Arial"/>
          <w:sz w:val="20"/>
          <w:szCs w:val="20"/>
        </w:rPr>
        <w:t xml:space="preserve"> na členy Servisního týmu a požadavky na </w:t>
      </w:r>
      <w:r w:rsidR="009717C7">
        <w:rPr>
          <w:rFonts w:ascii="Arial" w:hAnsi="Arial" w:cs="Arial"/>
          <w:sz w:val="20"/>
          <w:szCs w:val="20"/>
        </w:rPr>
        <w:t>„</w:t>
      </w:r>
      <w:r w:rsidR="00762D3A">
        <w:rPr>
          <w:rFonts w:ascii="Arial" w:hAnsi="Arial" w:cs="Arial"/>
          <w:sz w:val="20"/>
          <w:szCs w:val="20"/>
        </w:rPr>
        <w:t>O</w:t>
      </w:r>
      <w:r w:rsidR="00DE2E20">
        <w:rPr>
          <w:rFonts w:ascii="Arial" w:hAnsi="Arial" w:cs="Arial"/>
          <w:sz w:val="20"/>
          <w:szCs w:val="20"/>
        </w:rPr>
        <w:t>dbornost člena</w:t>
      </w:r>
      <w:r w:rsidR="009717C7">
        <w:rPr>
          <w:rFonts w:ascii="Arial" w:hAnsi="Arial" w:cs="Arial"/>
          <w:sz w:val="20"/>
          <w:szCs w:val="20"/>
        </w:rPr>
        <w:t>“</w:t>
      </w:r>
      <w:r w:rsidR="00DE2E20">
        <w:rPr>
          <w:rFonts w:ascii="Arial" w:hAnsi="Arial" w:cs="Arial"/>
          <w:sz w:val="20"/>
          <w:szCs w:val="20"/>
        </w:rPr>
        <w:t xml:space="preserve"> Servisního týmu v </w:t>
      </w:r>
      <w:r w:rsidR="00C250C0">
        <w:rPr>
          <w:rFonts w:ascii="Arial" w:hAnsi="Arial" w:cs="Arial"/>
          <w:sz w:val="20"/>
          <w:szCs w:val="20"/>
        </w:rPr>
        <w:t>předmětné</w:t>
      </w:r>
      <w:r w:rsidR="00DE2E20">
        <w:rPr>
          <w:rFonts w:ascii="Arial" w:hAnsi="Arial" w:cs="Arial"/>
          <w:sz w:val="20"/>
          <w:szCs w:val="20"/>
        </w:rPr>
        <w:t xml:space="preserve"> roli</w:t>
      </w:r>
      <w:r w:rsidR="00C250C0">
        <w:rPr>
          <w:rFonts w:ascii="Arial" w:hAnsi="Arial" w:cs="Arial"/>
          <w:sz w:val="20"/>
          <w:szCs w:val="20"/>
        </w:rPr>
        <w:t xml:space="preserve"> </w:t>
      </w:r>
      <w:r w:rsidR="00DE2E20">
        <w:rPr>
          <w:rFonts w:ascii="Arial" w:hAnsi="Arial" w:cs="Arial"/>
          <w:sz w:val="20"/>
          <w:szCs w:val="20"/>
        </w:rPr>
        <w:t>/</w:t>
      </w:r>
      <w:r w:rsidR="00C250C0">
        <w:rPr>
          <w:rFonts w:ascii="Arial" w:hAnsi="Arial" w:cs="Arial"/>
          <w:sz w:val="20"/>
          <w:szCs w:val="20"/>
        </w:rPr>
        <w:t xml:space="preserve"> v předmětných </w:t>
      </w:r>
      <w:r w:rsidR="00DE2E20">
        <w:rPr>
          <w:rFonts w:ascii="Arial" w:hAnsi="Arial" w:cs="Arial"/>
          <w:sz w:val="20"/>
          <w:szCs w:val="20"/>
        </w:rPr>
        <w:t>rolích</w:t>
      </w:r>
      <w:r w:rsidR="00C250C0">
        <w:rPr>
          <w:rFonts w:ascii="Arial" w:hAnsi="Arial" w:cs="Arial"/>
          <w:sz w:val="20"/>
          <w:szCs w:val="20"/>
        </w:rPr>
        <w:t xml:space="preserve"> (pokud zastává více rolí zároveň)</w:t>
      </w:r>
      <w:r w:rsidRPr="00CF5166">
        <w:rPr>
          <w:rFonts w:ascii="Arial" w:hAnsi="Arial" w:cs="Arial"/>
          <w:sz w:val="20"/>
          <w:szCs w:val="20"/>
        </w:rPr>
        <w:t xml:space="preserve">.  </w:t>
      </w:r>
    </w:p>
    <w:p w14:paraId="4A4299B6" w14:textId="77777777" w:rsidR="00CF5166" w:rsidRPr="00CF5166" w:rsidRDefault="00CF5166" w:rsidP="00CF5166">
      <w:pPr>
        <w:spacing w:line="276" w:lineRule="auto"/>
        <w:jc w:val="both"/>
        <w:rPr>
          <w:rFonts w:ascii="Arial" w:hAnsi="Arial" w:cs="Arial"/>
          <w:sz w:val="20"/>
          <w:szCs w:val="20"/>
        </w:rPr>
      </w:pPr>
    </w:p>
    <w:p w14:paraId="780FC3CA" w14:textId="6E20955D" w:rsidR="00CF5166" w:rsidRPr="00CF5166" w:rsidRDefault="00CF5166" w:rsidP="00CF5166">
      <w:pPr>
        <w:spacing w:line="276" w:lineRule="auto"/>
        <w:jc w:val="both"/>
        <w:rPr>
          <w:rFonts w:ascii="Arial" w:hAnsi="Arial" w:cs="Arial"/>
          <w:sz w:val="20"/>
          <w:szCs w:val="20"/>
        </w:rPr>
      </w:pPr>
      <w:r w:rsidRPr="007E524D">
        <w:rPr>
          <w:rFonts w:ascii="Arial" w:hAnsi="Arial" w:cs="Arial"/>
          <w:sz w:val="20"/>
          <w:szCs w:val="20"/>
        </w:rPr>
        <w:t xml:space="preserve">Každý člen Servisního týmu </w:t>
      </w:r>
      <w:r w:rsidR="009717C7">
        <w:rPr>
          <w:rFonts w:ascii="Arial" w:hAnsi="Arial" w:cs="Arial"/>
          <w:sz w:val="20"/>
          <w:szCs w:val="20"/>
        </w:rPr>
        <w:t xml:space="preserve">tudíž </w:t>
      </w:r>
      <w:r w:rsidRPr="007E524D">
        <w:rPr>
          <w:rFonts w:ascii="Arial" w:hAnsi="Arial" w:cs="Arial"/>
          <w:sz w:val="20"/>
          <w:szCs w:val="20"/>
        </w:rPr>
        <w:t>musí spl</w:t>
      </w:r>
      <w:r w:rsidR="00826FD1">
        <w:rPr>
          <w:rFonts w:ascii="Arial" w:hAnsi="Arial" w:cs="Arial"/>
          <w:sz w:val="20"/>
          <w:szCs w:val="20"/>
        </w:rPr>
        <w:t>ňovat</w:t>
      </w:r>
      <w:r w:rsidRPr="007E524D">
        <w:rPr>
          <w:rFonts w:ascii="Arial" w:hAnsi="Arial" w:cs="Arial"/>
          <w:sz w:val="20"/>
          <w:szCs w:val="20"/>
        </w:rPr>
        <w:t xml:space="preserve"> vždy alespoň jeden z „Požadavků na </w:t>
      </w:r>
      <w:r w:rsidR="00762D3A">
        <w:rPr>
          <w:rFonts w:ascii="Arial" w:hAnsi="Arial" w:cs="Arial"/>
          <w:sz w:val="20"/>
          <w:szCs w:val="20"/>
        </w:rPr>
        <w:t>O</w:t>
      </w:r>
      <w:r w:rsidRPr="007E524D">
        <w:rPr>
          <w:rFonts w:ascii="Arial" w:hAnsi="Arial" w:cs="Arial"/>
          <w:sz w:val="20"/>
          <w:szCs w:val="20"/>
        </w:rPr>
        <w:t xml:space="preserve">dbornost členů </w:t>
      </w:r>
      <w:r w:rsidR="006A573F" w:rsidRPr="007E524D">
        <w:rPr>
          <w:rFonts w:ascii="Arial" w:hAnsi="Arial" w:cs="Arial"/>
          <w:sz w:val="20"/>
          <w:szCs w:val="20"/>
        </w:rPr>
        <w:t>S</w:t>
      </w:r>
      <w:r w:rsidRPr="007E524D">
        <w:rPr>
          <w:rFonts w:ascii="Arial" w:hAnsi="Arial" w:cs="Arial"/>
          <w:sz w:val="20"/>
          <w:szCs w:val="20"/>
        </w:rPr>
        <w:t>ervisního týmu“ a celý Servisní tým v souhrnu všech jeho členů musí spl</w:t>
      </w:r>
      <w:r w:rsidR="00826FD1">
        <w:rPr>
          <w:rFonts w:ascii="Arial" w:hAnsi="Arial" w:cs="Arial"/>
          <w:sz w:val="20"/>
          <w:szCs w:val="20"/>
        </w:rPr>
        <w:t>ňova</w:t>
      </w:r>
      <w:r w:rsidRPr="007E524D">
        <w:rPr>
          <w:rFonts w:ascii="Arial" w:hAnsi="Arial" w:cs="Arial"/>
          <w:sz w:val="20"/>
          <w:szCs w:val="20"/>
        </w:rPr>
        <w:t xml:space="preserve">t </w:t>
      </w:r>
      <w:r w:rsidRPr="00C250C0">
        <w:rPr>
          <w:rFonts w:ascii="Arial" w:hAnsi="Arial" w:cs="Arial"/>
          <w:b/>
          <w:sz w:val="20"/>
          <w:szCs w:val="20"/>
        </w:rPr>
        <w:t>všechny</w:t>
      </w:r>
      <w:r w:rsidRPr="007E524D">
        <w:rPr>
          <w:rFonts w:ascii="Arial" w:hAnsi="Arial" w:cs="Arial"/>
          <w:sz w:val="20"/>
          <w:szCs w:val="20"/>
        </w:rPr>
        <w:t xml:space="preserve"> „Požadavky na </w:t>
      </w:r>
      <w:r w:rsidR="00762D3A">
        <w:rPr>
          <w:rFonts w:ascii="Arial" w:hAnsi="Arial" w:cs="Arial"/>
          <w:sz w:val="20"/>
          <w:szCs w:val="20"/>
        </w:rPr>
        <w:t>O</w:t>
      </w:r>
      <w:r w:rsidRPr="007E524D">
        <w:rPr>
          <w:rFonts w:ascii="Arial" w:hAnsi="Arial" w:cs="Arial"/>
          <w:sz w:val="20"/>
          <w:szCs w:val="20"/>
        </w:rPr>
        <w:t>dbornost členů Servisního týmu“.</w:t>
      </w:r>
      <w:r w:rsidRPr="00CF5166">
        <w:rPr>
          <w:rFonts w:ascii="Arial" w:hAnsi="Arial" w:cs="Arial"/>
          <w:sz w:val="20"/>
          <w:szCs w:val="20"/>
        </w:rPr>
        <w:t xml:space="preserve"> </w:t>
      </w:r>
    </w:p>
    <w:p w14:paraId="0FD71313" w14:textId="77777777" w:rsidR="00CF5166" w:rsidRPr="005D7FE2" w:rsidRDefault="00CF5166" w:rsidP="003745DC">
      <w:pPr>
        <w:pStyle w:val="Odstavecseseznamem"/>
        <w:keepNext/>
        <w:numPr>
          <w:ilvl w:val="2"/>
          <w:numId w:val="68"/>
        </w:numPr>
        <w:spacing w:before="240" w:after="120" w:line="280" w:lineRule="atLeast"/>
        <w:contextualSpacing w:val="0"/>
        <w:outlineLvl w:val="0"/>
        <w:rPr>
          <w:rFonts w:ascii="Arial" w:hAnsi="Arial" w:cs="Arial"/>
          <w:b/>
          <w:sz w:val="20"/>
          <w:szCs w:val="20"/>
        </w:rPr>
      </w:pPr>
      <w:r>
        <w:rPr>
          <w:rFonts w:ascii="Arial" w:hAnsi="Arial" w:cs="Arial"/>
          <w:b/>
          <w:sz w:val="20"/>
          <w:szCs w:val="20"/>
        </w:rPr>
        <w:lastRenderedPageBreak/>
        <w:t xml:space="preserve"> </w:t>
      </w:r>
      <w:r w:rsidRPr="005D7FE2">
        <w:rPr>
          <w:rFonts w:ascii="Arial" w:hAnsi="Arial" w:cs="Arial"/>
          <w:b/>
          <w:sz w:val="20"/>
          <w:szCs w:val="20"/>
        </w:rPr>
        <w:t xml:space="preserve">Obecné </w:t>
      </w:r>
      <w:r w:rsidRPr="00A6097E">
        <w:rPr>
          <w:rFonts w:ascii="Arial" w:hAnsi="Arial" w:cs="Arial"/>
          <w:b/>
          <w:sz w:val="20"/>
          <w:szCs w:val="20"/>
        </w:rPr>
        <w:t>požadavky</w:t>
      </w:r>
      <w:r w:rsidRPr="005D7FE2">
        <w:rPr>
          <w:rFonts w:ascii="Arial" w:hAnsi="Arial" w:cs="Arial"/>
          <w:b/>
          <w:sz w:val="20"/>
          <w:szCs w:val="20"/>
        </w:rPr>
        <w:t xml:space="preserve"> na členy </w:t>
      </w:r>
      <w:r>
        <w:rPr>
          <w:rFonts w:ascii="Arial" w:hAnsi="Arial" w:cs="Arial"/>
          <w:b/>
          <w:sz w:val="20"/>
          <w:szCs w:val="20"/>
        </w:rPr>
        <w:t xml:space="preserve">Servisního </w:t>
      </w:r>
      <w:r w:rsidRPr="005D7FE2">
        <w:rPr>
          <w:rFonts w:ascii="Arial" w:hAnsi="Arial" w:cs="Arial"/>
          <w:b/>
          <w:sz w:val="20"/>
          <w:szCs w:val="20"/>
        </w:rPr>
        <w:t>týmu</w:t>
      </w:r>
    </w:p>
    <w:p w14:paraId="49036897" w14:textId="533FC7C1" w:rsidR="00CF5166" w:rsidRPr="00CF5166" w:rsidRDefault="00CF5166" w:rsidP="00CF5166">
      <w:pPr>
        <w:spacing w:line="276" w:lineRule="auto"/>
        <w:jc w:val="both"/>
        <w:rPr>
          <w:rFonts w:ascii="Arial" w:hAnsi="Arial" w:cs="Arial"/>
          <w:sz w:val="20"/>
          <w:szCs w:val="20"/>
        </w:rPr>
      </w:pPr>
      <w:r w:rsidRPr="00CF5166">
        <w:rPr>
          <w:rFonts w:ascii="Arial" w:hAnsi="Arial" w:cs="Arial"/>
          <w:sz w:val="20"/>
          <w:szCs w:val="20"/>
        </w:rPr>
        <w:t xml:space="preserve">Všichni členové </w:t>
      </w:r>
      <w:r>
        <w:rPr>
          <w:rFonts w:ascii="Arial" w:hAnsi="Arial" w:cs="Arial"/>
          <w:sz w:val="20"/>
          <w:szCs w:val="20"/>
        </w:rPr>
        <w:t>S</w:t>
      </w:r>
      <w:r w:rsidRPr="00CF5166">
        <w:rPr>
          <w:rFonts w:ascii="Arial" w:hAnsi="Arial" w:cs="Arial"/>
          <w:sz w:val="20"/>
          <w:szCs w:val="20"/>
        </w:rPr>
        <w:t xml:space="preserve">ervisního týmu musí být schopni komunikovat písemně i ústně v českém nebo slovenském jazyce na velmi dobré úrovni, tj. na úrovni potřebné pro správné a přesné pochopení komunikace s VZP ČR při poskytování plnění. </w:t>
      </w:r>
      <w:r w:rsidR="006A573F">
        <w:rPr>
          <w:rFonts w:ascii="Arial" w:hAnsi="Arial" w:cs="Arial"/>
          <w:sz w:val="20"/>
          <w:szCs w:val="20"/>
        </w:rPr>
        <w:t xml:space="preserve">Poskytovatel </w:t>
      </w:r>
      <w:r w:rsidRPr="00CF5166">
        <w:rPr>
          <w:rFonts w:ascii="Arial" w:hAnsi="Arial" w:cs="Arial"/>
          <w:sz w:val="20"/>
          <w:szCs w:val="20"/>
        </w:rPr>
        <w:t xml:space="preserve">může tento požadavek splnit tak, že pro případného člena </w:t>
      </w:r>
      <w:r w:rsidR="0036265B">
        <w:rPr>
          <w:rFonts w:ascii="Arial" w:hAnsi="Arial" w:cs="Arial"/>
          <w:sz w:val="20"/>
          <w:szCs w:val="20"/>
        </w:rPr>
        <w:t>S</w:t>
      </w:r>
      <w:r w:rsidRPr="00CF5166">
        <w:rPr>
          <w:rFonts w:ascii="Arial" w:hAnsi="Arial" w:cs="Arial"/>
          <w:sz w:val="20"/>
          <w:szCs w:val="20"/>
        </w:rPr>
        <w:t xml:space="preserve">ervisního týmu, který výše uvedený požadavek na jazykové znalosti nesplňuje, zajistí </w:t>
      </w:r>
      <w:r w:rsidR="00C64702">
        <w:rPr>
          <w:rFonts w:ascii="Arial" w:hAnsi="Arial" w:cs="Arial"/>
          <w:sz w:val="20"/>
          <w:szCs w:val="20"/>
        </w:rPr>
        <w:t>Poskytovatel</w:t>
      </w:r>
      <w:r w:rsidRPr="00CF5166">
        <w:rPr>
          <w:rFonts w:ascii="Arial" w:hAnsi="Arial" w:cs="Arial"/>
          <w:sz w:val="20"/>
          <w:szCs w:val="20"/>
        </w:rPr>
        <w:t xml:space="preserve"> překladatele, resp. při mluvené komunikaci tlumočníka s jazykovými znalostmi na takové úrovni překládaného českého či slovenského jazyka, aby nemohlo dojít k nedorozuměním při poskytování plnění v důsledku překladu, resp. tlumočení a aby případné překládání/tlumočení probíhalo způsobem, kterým nedojde k porušení zadávacích podmínek, resp. podmínek </w:t>
      </w:r>
      <w:r w:rsidR="007E524D">
        <w:rPr>
          <w:rFonts w:ascii="Arial" w:hAnsi="Arial" w:cs="Arial"/>
          <w:sz w:val="20"/>
          <w:szCs w:val="20"/>
        </w:rPr>
        <w:t xml:space="preserve">této </w:t>
      </w:r>
      <w:r w:rsidRPr="00CF5166">
        <w:rPr>
          <w:rFonts w:ascii="Arial" w:hAnsi="Arial" w:cs="Arial"/>
          <w:sz w:val="20"/>
          <w:szCs w:val="20"/>
        </w:rPr>
        <w:t xml:space="preserve">Smlouvy, tj. nebude snížena kvalita poskytovaných služeb. Využití služeb překladatele či tlumočníka nesmí vést k prodlení v poskytování služeb nebo k nedodržení či nedodržování parametrů požadovaných služeb a nesmí mít za následek snížení úrovně dostupnosti služeb a kvalitativní úrovně služeb. Za nedorozumění a případné škody způsobené překladem nebo jazykovým nedorozuměním odpovídá plně </w:t>
      </w:r>
      <w:r w:rsidR="006A573F">
        <w:rPr>
          <w:rFonts w:ascii="Arial" w:hAnsi="Arial" w:cs="Arial"/>
          <w:sz w:val="20"/>
          <w:szCs w:val="20"/>
        </w:rPr>
        <w:t>Poskytovatel</w:t>
      </w:r>
      <w:r w:rsidRPr="00CF5166">
        <w:rPr>
          <w:rFonts w:ascii="Arial" w:hAnsi="Arial" w:cs="Arial"/>
          <w:sz w:val="20"/>
          <w:szCs w:val="20"/>
        </w:rPr>
        <w:t xml:space="preserve">.  </w:t>
      </w:r>
      <w:r w:rsidR="006A573F">
        <w:rPr>
          <w:rFonts w:ascii="Arial" w:hAnsi="Arial" w:cs="Arial"/>
          <w:sz w:val="20"/>
          <w:szCs w:val="20"/>
        </w:rPr>
        <w:t xml:space="preserve">Objednatel </w:t>
      </w:r>
      <w:r w:rsidRPr="00CF5166">
        <w:rPr>
          <w:rFonts w:ascii="Arial" w:hAnsi="Arial" w:cs="Arial"/>
          <w:sz w:val="20"/>
          <w:szCs w:val="20"/>
        </w:rPr>
        <w:t xml:space="preserve">upozorňuje, že finanční náklady na případného překladatele/tlumočníka se považují za náklady </w:t>
      </w:r>
      <w:r w:rsidR="00C64702">
        <w:rPr>
          <w:rFonts w:ascii="Arial" w:hAnsi="Arial" w:cs="Arial"/>
          <w:sz w:val="20"/>
          <w:szCs w:val="20"/>
        </w:rPr>
        <w:t>Poskytovatele</w:t>
      </w:r>
      <w:r w:rsidR="00C64702" w:rsidRPr="00CF5166">
        <w:rPr>
          <w:rFonts w:ascii="Arial" w:hAnsi="Arial" w:cs="Arial"/>
          <w:sz w:val="20"/>
          <w:szCs w:val="20"/>
        </w:rPr>
        <w:t xml:space="preserve"> </w:t>
      </w:r>
      <w:r w:rsidRPr="00CF5166">
        <w:rPr>
          <w:rFonts w:ascii="Arial" w:hAnsi="Arial" w:cs="Arial"/>
          <w:sz w:val="20"/>
          <w:szCs w:val="20"/>
        </w:rPr>
        <w:t xml:space="preserve">zahrnuté v nabídkové ceně, jejíž překročení </w:t>
      </w:r>
      <w:r w:rsidR="0036265B">
        <w:rPr>
          <w:rFonts w:ascii="Arial" w:hAnsi="Arial" w:cs="Arial"/>
          <w:sz w:val="20"/>
          <w:szCs w:val="20"/>
        </w:rPr>
        <w:t>VZP ČR</w:t>
      </w:r>
      <w:r w:rsidR="0036265B" w:rsidRPr="00CF5166">
        <w:rPr>
          <w:rFonts w:ascii="Arial" w:hAnsi="Arial" w:cs="Arial"/>
          <w:sz w:val="20"/>
          <w:szCs w:val="20"/>
        </w:rPr>
        <w:t xml:space="preserve"> </w:t>
      </w:r>
      <w:r w:rsidRPr="00CF5166">
        <w:rPr>
          <w:rFonts w:ascii="Arial" w:hAnsi="Arial" w:cs="Arial"/>
          <w:sz w:val="20"/>
          <w:szCs w:val="20"/>
        </w:rPr>
        <w:t>nepřipouští.</w:t>
      </w:r>
    </w:p>
    <w:p w14:paraId="22D03489" w14:textId="730F0C1D" w:rsidR="006A573F" w:rsidRDefault="006A573F" w:rsidP="003745DC">
      <w:pPr>
        <w:pStyle w:val="Odstavecseseznamem"/>
        <w:keepNext/>
        <w:numPr>
          <w:ilvl w:val="2"/>
          <w:numId w:val="68"/>
        </w:numPr>
        <w:spacing w:before="240" w:after="120" w:line="280" w:lineRule="atLeast"/>
        <w:contextualSpacing w:val="0"/>
        <w:outlineLvl w:val="0"/>
        <w:rPr>
          <w:rFonts w:ascii="Arial" w:hAnsi="Arial" w:cs="Arial"/>
          <w:b/>
          <w:sz w:val="20"/>
          <w:szCs w:val="20"/>
        </w:rPr>
      </w:pPr>
      <w:bookmarkStart w:id="42" w:name="_Hlk96350621"/>
      <w:bookmarkEnd w:id="41"/>
      <w:r w:rsidRPr="00D659D5" w:rsidDel="00213DB1">
        <w:rPr>
          <w:rFonts w:ascii="Arial" w:hAnsi="Arial" w:cs="Arial"/>
          <w:b/>
          <w:sz w:val="20"/>
          <w:szCs w:val="20"/>
        </w:rPr>
        <w:t>Požadavky na</w:t>
      </w:r>
      <w:r w:rsidRPr="00D659D5">
        <w:rPr>
          <w:rFonts w:ascii="Arial" w:hAnsi="Arial" w:cs="Arial"/>
          <w:b/>
          <w:sz w:val="20"/>
          <w:szCs w:val="20"/>
        </w:rPr>
        <w:t xml:space="preserve"> </w:t>
      </w:r>
      <w:r w:rsidR="00583F34">
        <w:rPr>
          <w:rFonts w:ascii="Arial" w:hAnsi="Arial" w:cs="Arial"/>
          <w:b/>
          <w:sz w:val="20"/>
          <w:szCs w:val="20"/>
        </w:rPr>
        <w:t>O</w:t>
      </w:r>
      <w:r w:rsidR="00C250C0">
        <w:rPr>
          <w:rFonts w:ascii="Arial" w:hAnsi="Arial" w:cs="Arial"/>
          <w:b/>
          <w:sz w:val="20"/>
          <w:szCs w:val="20"/>
        </w:rPr>
        <w:t xml:space="preserve">dbornost </w:t>
      </w:r>
      <w:r w:rsidRPr="00D659D5" w:rsidDel="00213DB1">
        <w:rPr>
          <w:rFonts w:ascii="Arial" w:hAnsi="Arial" w:cs="Arial"/>
          <w:b/>
          <w:sz w:val="20"/>
          <w:szCs w:val="20"/>
        </w:rPr>
        <w:t xml:space="preserve">členů </w:t>
      </w:r>
      <w:r>
        <w:rPr>
          <w:rFonts w:ascii="Arial" w:hAnsi="Arial" w:cs="Arial"/>
          <w:b/>
          <w:sz w:val="20"/>
          <w:szCs w:val="20"/>
        </w:rPr>
        <w:t xml:space="preserve">Servisního </w:t>
      </w:r>
      <w:r w:rsidRPr="00D659D5" w:rsidDel="00213DB1">
        <w:rPr>
          <w:rFonts w:ascii="Arial" w:hAnsi="Arial" w:cs="Arial"/>
          <w:b/>
          <w:sz w:val="20"/>
          <w:szCs w:val="20"/>
        </w:rPr>
        <w:t>týmu</w:t>
      </w:r>
      <w:r w:rsidRPr="00D659D5">
        <w:rPr>
          <w:rFonts w:ascii="Arial" w:hAnsi="Arial" w:cs="Arial"/>
          <w:b/>
          <w:sz w:val="20"/>
          <w:szCs w:val="20"/>
        </w:rPr>
        <w:t xml:space="preserve"> v členění dle rolí</w:t>
      </w:r>
      <w:r w:rsidR="00502C22">
        <w:rPr>
          <w:rFonts w:ascii="Arial" w:hAnsi="Arial" w:cs="Arial"/>
          <w:b/>
          <w:sz w:val="20"/>
          <w:szCs w:val="20"/>
        </w:rPr>
        <w:t xml:space="preserve"> a dílčích </w:t>
      </w:r>
      <w:r w:rsidR="006B1327">
        <w:rPr>
          <w:rFonts w:ascii="Arial" w:hAnsi="Arial" w:cs="Arial"/>
          <w:b/>
          <w:sz w:val="20"/>
          <w:szCs w:val="20"/>
        </w:rPr>
        <w:t>O</w:t>
      </w:r>
      <w:r w:rsidR="00502C22">
        <w:rPr>
          <w:rFonts w:ascii="Arial" w:hAnsi="Arial" w:cs="Arial"/>
          <w:b/>
          <w:sz w:val="20"/>
          <w:szCs w:val="20"/>
        </w:rPr>
        <w:t>blastí plnění</w:t>
      </w:r>
    </w:p>
    <w:p w14:paraId="287C30C8" w14:textId="39260257" w:rsidR="00E25D99" w:rsidRDefault="00E25D99" w:rsidP="00886CA1">
      <w:pPr>
        <w:keepNext/>
        <w:spacing w:before="240" w:after="120" w:line="280" w:lineRule="atLeast"/>
        <w:ind w:left="720"/>
        <w:jc w:val="both"/>
        <w:outlineLvl w:val="0"/>
        <w:rPr>
          <w:rFonts w:ascii="Arial" w:hAnsi="Arial" w:cs="Arial"/>
          <w:b/>
          <w:sz w:val="20"/>
          <w:szCs w:val="20"/>
        </w:rPr>
      </w:pPr>
      <w:r>
        <w:rPr>
          <w:rFonts w:ascii="Arial" w:hAnsi="Arial" w:cs="Arial"/>
          <w:b/>
          <w:sz w:val="20"/>
          <w:szCs w:val="20"/>
        </w:rPr>
        <w:t xml:space="preserve">Požadavky na </w:t>
      </w:r>
      <w:r w:rsidR="00583F34">
        <w:rPr>
          <w:rFonts w:ascii="Arial" w:hAnsi="Arial" w:cs="Arial"/>
          <w:b/>
          <w:sz w:val="20"/>
          <w:szCs w:val="20"/>
        </w:rPr>
        <w:t>O</w:t>
      </w:r>
      <w:r>
        <w:rPr>
          <w:rFonts w:ascii="Arial" w:hAnsi="Arial" w:cs="Arial"/>
          <w:b/>
          <w:sz w:val="20"/>
          <w:szCs w:val="20"/>
        </w:rPr>
        <w:t xml:space="preserve">dbornost jednotlivých členů Servisního </w:t>
      </w:r>
      <w:r w:rsidRPr="00D659D5" w:rsidDel="00213DB1">
        <w:rPr>
          <w:rFonts w:ascii="Arial" w:hAnsi="Arial" w:cs="Arial"/>
          <w:b/>
          <w:sz w:val="20"/>
          <w:szCs w:val="20"/>
        </w:rPr>
        <w:t>týmu</w:t>
      </w:r>
      <w:r>
        <w:rPr>
          <w:rFonts w:ascii="Arial" w:hAnsi="Arial" w:cs="Arial"/>
          <w:b/>
          <w:sz w:val="20"/>
          <w:szCs w:val="20"/>
        </w:rPr>
        <w:t xml:space="preserve"> jsou stanoveny jako požadavky na praxi a na certifikáty prokazující potřebné znalosti člena Servisního týmu pro jednotlivé role.</w:t>
      </w:r>
    </w:p>
    <w:p w14:paraId="023488FE" w14:textId="77777777" w:rsidR="00B328BC" w:rsidRPr="00E25D99" w:rsidRDefault="00B328BC" w:rsidP="00886CA1">
      <w:pPr>
        <w:keepNext/>
        <w:spacing w:before="240" w:after="120" w:line="280" w:lineRule="atLeast"/>
        <w:ind w:left="720"/>
        <w:jc w:val="both"/>
        <w:outlineLvl w:val="0"/>
        <w:rPr>
          <w:rFonts w:ascii="Arial" w:hAnsi="Arial" w:cs="Arial"/>
          <w:b/>
          <w:sz w:val="20"/>
          <w:szCs w:val="20"/>
        </w:rPr>
      </w:pPr>
    </w:p>
    <w:p w14:paraId="3F68274C" w14:textId="77777777" w:rsidR="008C236F" w:rsidRDefault="008C236F" w:rsidP="003745DC">
      <w:pPr>
        <w:pStyle w:val="Odstavecseseznamem"/>
        <w:numPr>
          <w:ilvl w:val="0"/>
          <w:numId w:val="80"/>
        </w:numPr>
        <w:rPr>
          <w:rFonts w:ascii="Arial" w:hAnsi="Arial" w:cs="Arial"/>
          <w:b/>
          <w:sz w:val="20"/>
          <w:szCs w:val="20"/>
        </w:rPr>
      </w:pPr>
      <w:r w:rsidRPr="008C236F">
        <w:rPr>
          <w:rFonts w:ascii="Arial" w:hAnsi="Arial" w:cs="Arial"/>
          <w:b/>
          <w:sz w:val="20"/>
          <w:szCs w:val="20"/>
        </w:rPr>
        <w:t>Oblast manažerské a projektové podpory</w:t>
      </w:r>
    </w:p>
    <w:tbl>
      <w:tblPr>
        <w:tblStyle w:val="Mkatabulky"/>
        <w:tblW w:w="8347" w:type="dxa"/>
        <w:tblInd w:w="720" w:type="dxa"/>
        <w:tblLook w:val="04A0" w:firstRow="1" w:lastRow="0" w:firstColumn="1" w:lastColumn="0" w:noHBand="0" w:noVBand="1"/>
      </w:tblPr>
      <w:tblGrid>
        <w:gridCol w:w="8347"/>
      </w:tblGrid>
      <w:tr w:rsidR="008C236F" w:rsidRPr="006A573F" w14:paraId="51B15F47" w14:textId="77777777" w:rsidTr="0064424C">
        <w:trPr>
          <w:cantSplit/>
        </w:trPr>
        <w:tc>
          <w:tcPr>
            <w:tcW w:w="8347" w:type="dxa"/>
            <w:shd w:val="clear" w:color="auto" w:fill="BFBFBF" w:themeFill="background1" w:themeFillShade="BF"/>
          </w:tcPr>
          <w:p w14:paraId="19B862C2" w14:textId="77777777" w:rsidR="008C236F" w:rsidRPr="006A573F" w:rsidRDefault="008C236F" w:rsidP="003745DC">
            <w:pPr>
              <w:pStyle w:val="Odstavecseseznamem"/>
              <w:numPr>
                <w:ilvl w:val="0"/>
                <w:numId w:val="79"/>
              </w:numPr>
              <w:spacing w:after="0" w:line="240" w:lineRule="auto"/>
              <w:contextualSpacing w:val="0"/>
              <w:jc w:val="both"/>
              <w:rPr>
                <w:rFonts w:ascii="Arial" w:hAnsi="Arial" w:cs="Arial"/>
                <w:b/>
                <w:sz w:val="20"/>
                <w:szCs w:val="20"/>
              </w:rPr>
            </w:pPr>
            <w:r w:rsidRPr="006A573F">
              <w:rPr>
                <w:rFonts w:ascii="Arial" w:hAnsi="Arial" w:cs="Arial"/>
                <w:b/>
                <w:sz w:val="20"/>
                <w:szCs w:val="20"/>
              </w:rPr>
              <w:t>Manažer podpory</w:t>
            </w:r>
            <w:r w:rsidR="009D64A3">
              <w:rPr>
                <w:rFonts w:ascii="Arial" w:hAnsi="Arial" w:cs="Arial"/>
                <w:b/>
                <w:sz w:val="20"/>
                <w:szCs w:val="20"/>
              </w:rPr>
              <w:t xml:space="preserve"> </w:t>
            </w:r>
            <w:r w:rsidR="00CA2C53">
              <w:rPr>
                <w:rFonts w:ascii="Arial" w:hAnsi="Arial" w:cs="Arial"/>
                <w:b/>
                <w:sz w:val="20"/>
                <w:szCs w:val="20"/>
              </w:rPr>
              <w:t>–</w:t>
            </w:r>
            <w:r w:rsidR="009D64A3">
              <w:rPr>
                <w:rFonts w:ascii="Arial" w:hAnsi="Arial" w:cs="Arial"/>
                <w:b/>
                <w:sz w:val="20"/>
                <w:szCs w:val="20"/>
              </w:rPr>
              <w:t xml:space="preserve"> senior</w:t>
            </w:r>
            <w:r w:rsidR="00CA2C53">
              <w:rPr>
                <w:rFonts w:ascii="Arial" w:hAnsi="Arial" w:cs="Arial"/>
                <w:b/>
                <w:sz w:val="20"/>
                <w:szCs w:val="20"/>
              </w:rPr>
              <w:t xml:space="preserve"> </w:t>
            </w:r>
          </w:p>
        </w:tc>
      </w:tr>
      <w:tr w:rsidR="008C236F" w:rsidRPr="006A573F" w14:paraId="61489FBC" w14:textId="77777777" w:rsidTr="008C236F">
        <w:trPr>
          <w:cantSplit/>
        </w:trPr>
        <w:tc>
          <w:tcPr>
            <w:tcW w:w="8347" w:type="dxa"/>
          </w:tcPr>
          <w:p w14:paraId="68824E6F" w14:textId="50DF0929" w:rsidR="008C236F" w:rsidRPr="00A81B08" w:rsidRDefault="008C236F" w:rsidP="00A81B08">
            <w:pPr>
              <w:pStyle w:val="Odstavecseseznamem"/>
              <w:numPr>
                <w:ilvl w:val="0"/>
                <w:numId w:val="69"/>
              </w:numPr>
              <w:spacing w:after="0" w:line="240" w:lineRule="auto"/>
              <w:contextualSpacing w:val="0"/>
              <w:jc w:val="both"/>
              <w:rPr>
                <w:rFonts w:ascii="Arial" w:hAnsi="Arial" w:cs="Arial"/>
                <w:sz w:val="20"/>
                <w:szCs w:val="20"/>
              </w:rPr>
            </w:pPr>
            <w:r w:rsidRPr="00A81B08">
              <w:rPr>
                <w:rFonts w:ascii="Arial" w:hAnsi="Arial" w:cs="Arial"/>
                <w:sz w:val="20"/>
                <w:szCs w:val="20"/>
              </w:rPr>
              <w:t xml:space="preserve">Min. </w:t>
            </w:r>
            <w:r w:rsidR="004835EA">
              <w:rPr>
                <w:rFonts w:ascii="Arial" w:hAnsi="Arial" w:cs="Arial"/>
                <w:sz w:val="20"/>
                <w:szCs w:val="20"/>
              </w:rPr>
              <w:t>3 roky</w:t>
            </w:r>
            <w:r w:rsidRPr="00A81B08">
              <w:rPr>
                <w:rFonts w:ascii="Arial" w:hAnsi="Arial" w:cs="Arial"/>
                <w:sz w:val="20"/>
                <w:szCs w:val="20"/>
              </w:rPr>
              <w:t xml:space="preserve"> praxe v oblasti dodávky komplexních IT služeb</w:t>
            </w:r>
          </w:p>
          <w:p w14:paraId="6A07E98A" w14:textId="77777777" w:rsidR="00F0318F" w:rsidRPr="00EC63E7" w:rsidRDefault="00F0318F" w:rsidP="003745DC">
            <w:pPr>
              <w:pStyle w:val="Odstavecseseznamem"/>
              <w:numPr>
                <w:ilvl w:val="0"/>
                <w:numId w:val="69"/>
              </w:numPr>
              <w:spacing w:after="0" w:line="240" w:lineRule="auto"/>
              <w:contextualSpacing w:val="0"/>
              <w:jc w:val="both"/>
              <w:rPr>
                <w:rFonts w:ascii="Arial" w:hAnsi="Arial" w:cs="Arial"/>
                <w:b/>
                <w:sz w:val="20"/>
                <w:szCs w:val="20"/>
              </w:rPr>
            </w:pPr>
            <w:r w:rsidRPr="00EC63E7">
              <w:rPr>
                <w:rFonts w:ascii="Arial" w:hAnsi="Arial" w:cs="Arial"/>
                <w:b/>
                <w:sz w:val="20"/>
                <w:szCs w:val="20"/>
              </w:rPr>
              <w:t>Certifikát:</w:t>
            </w:r>
          </w:p>
          <w:p w14:paraId="4C973E94" w14:textId="679BB178" w:rsidR="008C236F" w:rsidRPr="006A573F" w:rsidRDefault="00F0318F" w:rsidP="00F0318F">
            <w:pPr>
              <w:pStyle w:val="Odstavecseseznamem"/>
              <w:spacing w:after="0" w:line="240" w:lineRule="auto"/>
              <w:contextualSpacing w:val="0"/>
              <w:jc w:val="both"/>
              <w:rPr>
                <w:rFonts w:ascii="Arial" w:hAnsi="Arial" w:cs="Arial"/>
                <w:sz w:val="20"/>
                <w:szCs w:val="20"/>
              </w:rPr>
            </w:pPr>
            <w:r>
              <w:rPr>
                <w:rFonts w:ascii="Arial" w:hAnsi="Arial" w:cs="Arial"/>
                <w:sz w:val="20"/>
                <w:szCs w:val="20"/>
              </w:rPr>
              <w:t xml:space="preserve">- </w:t>
            </w:r>
            <w:r w:rsidR="008C236F" w:rsidRPr="006A573F">
              <w:rPr>
                <w:rFonts w:ascii="Arial" w:hAnsi="Arial" w:cs="Arial"/>
                <w:sz w:val="20"/>
                <w:szCs w:val="20"/>
              </w:rPr>
              <w:t xml:space="preserve">ITILv4 </w:t>
            </w:r>
            <w:proofErr w:type="spellStart"/>
            <w:r w:rsidR="008C236F" w:rsidRPr="006A573F">
              <w:rPr>
                <w:rFonts w:ascii="Arial" w:hAnsi="Arial" w:cs="Arial"/>
                <w:sz w:val="20"/>
                <w:szCs w:val="20"/>
              </w:rPr>
              <w:t>Intermediate</w:t>
            </w:r>
            <w:proofErr w:type="spellEnd"/>
            <w:r w:rsidR="008C236F" w:rsidRPr="006A573F">
              <w:rPr>
                <w:rFonts w:ascii="Arial" w:hAnsi="Arial" w:cs="Arial"/>
                <w:sz w:val="20"/>
                <w:szCs w:val="20"/>
              </w:rPr>
              <w:t xml:space="preserve"> </w:t>
            </w:r>
            <w:proofErr w:type="spellStart"/>
            <w:r w:rsidR="008C236F" w:rsidRPr="006A573F">
              <w:rPr>
                <w:rFonts w:ascii="Arial" w:hAnsi="Arial" w:cs="Arial"/>
                <w:sz w:val="20"/>
                <w:szCs w:val="20"/>
              </w:rPr>
              <w:t>level</w:t>
            </w:r>
            <w:proofErr w:type="spellEnd"/>
            <w:r w:rsidR="00712EDD">
              <w:rPr>
                <w:rFonts w:ascii="Arial" w:hAnsi="Arial" w:cs="Arial"/>
                <w:sz w:val="20"/>
                <w:szCs w:val="20"/>
              </w:rPr>
              <w:t xml:space="preserve"> nebo vyšší</w:t>
            </w:r>
          </w:p>
        </w:tc>
      </w:tr>
      <w:tr w:rsidR="008C236F" w:rsidRPr="006A573F" w14:paraId="348C441D" w14:textId="77777777" w:rsidTr="0064424C">
        <w:trPr>
          <w:cantSplit/>
        </w:trPr>
        <w:tc>
          <w:tcPr>
            <w:tcW w:w="8347" w:type="dxa"/>
            <w:shd w:val="clear" w:color="auto" w:fill="BFBFBF" w:themeFill="background1" w:themeFillShade="BF"/>
          </w:tcPr>
          <w:p w14:paraId="3A24E5AF" w14:textId="77777777" w:rsidR="008C236F" w:rsidRPr="006A573F" w:rsidRDefault="008C236F" w:rsidP="003745DC">
            <w:pPr>
              <w:pStyle w:val="Odstavecseseznamem"/>
              <w:numPr>
                <w:ilvl w:val="0"/>
                <w:numId w:val="79"/>
              </w:numPr>
              <w:spacing w:after="0" w:line="240" w:lineRule="auto"/>
              <w:contextualSpacing w:val="0"/>
              <w:jc w:val="both"/>
              <w:rPr>
                <w:rFonts w:ascii="Arial" w:hAnsi="Arial" w:cs="Arial"/>
                <w:b/>
                <w:sz w:val="20"/>
                <w:szCs w:val="20"/>
              </w:rPr>
            </w:pPr>
            <w:r w:rsidRPr="006A573F">
              <w:rPr>
                <w:rFonts w:ascii="Arial" w:hAnsi="Arial" w:cs="Arial"/>
                <w:b/>
                <w:sz w:val="20"/>
                <w:szCs w:val="20"/>
              </w:rPr>
              <w:t>Projektový manažer</w:t>
            </w:r>
            <w:r w:rsidR="00CA2C53">
              <w:rPr>
                <w:rFonts w:ascii="Arial" w:hAnsi="Arial" w:cs="Arial"/>
                <w:b/>
                <w:sz w:val="20"/>
                <w:szCs w:val="20"/>
              </w:rPr>
              <w:t xml:space="preserve"> – senior </w:t>
            </w:r>
          </w:p>
        </w:tc>
      </w:tr>
      <w:tr w:rsidR="008C236F" w:rsidRPr="006A573F" w14:paraId="5BDAD5FA" w14:textId="77777777" w:rsidTr="008C236F">
        <w:trPr>
          <w:cantSplit/>
        </w:trPr>
        <w:tc>
          <w:tcPr>
            <w:tcW w:w="8347" w:type="dxa"/>
          </w:tcPr>
          <w:p w14:paraId="041DE8B3" w14:textId="176F3FC4" w:rsidR="008C236F" w:rsidRPr="006A573F" w:rsidRDefault="008C236F" w:rsidP="003745DC">
            <w:pPr>
              <w:pStyle w:val="Odstavecseseznamem"/>
              <w:numPr>
                <w:ilvl w:val="0"/>
                <w:numId w:val="69"/>
              </w:numPr>
              <w:spacing w:after="0" w:line="240" w:lineRule="auto"/>
              <w:contextualSpacing w:val="0"/>
              <w:jc w:val="both"/>
              <w:rPr>
                <w:rFonts w:ascii="Arial" w:hAnsi="Arial" w:cs="Arial"/>
                <w:sz w:val="20"/>
                <w:szCs w:val="20"/>
              </w:rPr>
            </w:pPr>
            <w:r w:rsidRPr="006A573F">
              <w:rPr>
                <w:rFonts w:ascii="Arial" w:hAnsi="Arial" w:cs="Arial"/>
                <w:sz w:val="20"/>
                <w:szCs w:val="20"/>
              </w:rPr>
              <w:t xml:space="preserve">Min. </w:t>
            </w:r>
            <w:r w:rsidR="004835EA">
              <w:rPr>
                <w:rFonts w:ascii="Arial" w:hAnsi="Arial" w:cs="Arial"/>
                <w:sz w:val="20"/>
                <w:szCs w:val="20"/>
              </w:rPr>
              <w:t>3 roky</w:t>
            </w:r>
            <w:r w:rsidRPr="006A573F">
              <w:rPr>
                <w:rFonts w:ascii="Arial" w:hAnsi="Arial" w:cs="Arial"/>
                <w:sz w:val="20"/>
                <w:szCs w:val="20"/>
              </w:rPr>
              <w:t xml:space="preserve"> praxe v oblasti řízení projektů v ICT</w:t>
            </w:r>
          </w:p>
          <w:p w14:paraId="0A74DE8B" w14:textId="77777777" w:rsidR="008C236F" w:rsidRPr="00CA2C53" w:rsidRDefault="008C236F" w:rsidP="003745DC">
            <w:pPr>
              <w:pStyle w:val="Odstavecseseznamem"/>
              <w:numPr>
                <w:ilvl w:val="0"/>
                <w:numId w:val="69"/>
              </w:numPr>
              <w:spacing w:after="0" w:line="240" w:lineRule="auto"/>
              <w:contextualSpacing w:val="0"/>
              <w:jc w:val="both"/>
              <w:rPr>
                <w:rFonts w:ascii="Arial" w:hAnsi="Arial" w:cs="Arial"/>
                <w:b/>
                <w:sz w:val="20"/>
                <w:szCs w:val="20"/>
              </w:rPr>
            </w:pPr>
            <w:r w:rsidRPr="00CA2C53">
              <w:rPr>
                <w:rFonts w:ascii="Arial" w:hAnsi="Arial" w:cs="Arial"/>
                <w:b/>
                <w:sz w:val="20"/>
                <w:szCs w:val="20"/>
              </w:rPr>
              <w:t>Certifikace pro projektové řízení:</w:t>
            </w:r>
          </w:p>
          <w:p w14:paraId="408A20DC" w14:textId="77777777" w:rsidR="008C236F" w:rsidRDefault="008C236F" w:rsidP="0064424C">
            <w:pPr>
              <w:pStyle w:val="Odstavecseseznamem"/>
              <w:spacing w:after="0" w:line="240" w:lineRule="auto"/>
              <w:contextualSpacing w:val="0"/>
              <w:jc w:val="both"/>
              <w:rPr>
                <w:rFonts w:ascii="Arial" w:hAnsi="Arial" w:cs="Arial"/>
                <w:sz w:val="20"/>
                <w:szCs w:val="20"/>
              </w:rPr>
            </w:pPr>
            <w:r>
              <w:rPr>
                <w:rFonts w:ascii="Arial" w:hAnsi="Arial" w:cs="Arial"/>
                <w:sz w:val="20"/>
                <w:szCs w:val="20"/>
              </w:rPr>
              <w:t>-</w:t>
            </w:r>
            <w:r w:rsidRPr="006A573F">
              <w:rPr>
                <w:rFonts w:ascii="Arial" w:hAnsi="Arial" w:cs="Arial"/>
                <w:sz w:val="20"/>
                <w:szCs w:val="20"/>
              </w:rPr>
              <w:t xml:space="preserve"> PRINCE2 </w:t>
            </w:r>
            <w:proofErr w:type="spellStart"/>
            <w:r w:rsidRPr="006A573F">
              <w:rPr>
                <w:rFonts w:ascii="Arial" w:hAnsi="Arial" w:cs="Arial"/>
                <w:sz w:val="20"/>
                <w:szCs w:val="20"/>
              </w:rPr>
              <w:t>Practicioner</w:t>
            </w:r>
            <w:proofErr w:type="spellEnd"/>
            <w:r w:rsidRPr="006A573F">
              <w:rPr>
                <w:rFonts w:ascii="Arial" w:hAnsi="Arial" w:cs="Arial"/>
                <w:sz w:val="20"/>
                <w:szCs w:val="20"/>
              </w:rPr>
              <w:t>®</w:t>
            </w:r>
          </w:p>
          <w:p w14:paraId="0E1B71C4" w14:textId="77777777" w:rsidR="008C236F" w:rsidRPr="00F0318F" w:rsidRDefault="008C236F" w:rsidP="0064424C">
            <w:pPr>
              <w:pStyle w:val="Odstavecseseznamem"/>
              <w:spacing w:after="0" w:line="240" w:lineRule="auto"/>
              <w:contextualSpacing w:val="0"/>
              <w:jc w:val="both"/>
              <w:rPr>
                <w:rFonts w:ascii="Arial" w:hAnsi="Arial" w:cs="Arial"/>
                <w:b/>
                <w:sz w:val="20"/>
                <w:szCs w:val="20"/>
              </w:rPr>
            </w:pPr>
            <w:r w:rsidRPr="00F0318F">
              <w:rPr>
                <w:rFonts w:ascii="Arial" w:hAnsi="Arial" w:cs="Arial"/>
                <w:b/>
                <w:sz w:val="20"/>
                <w:szCs w:val="20"/>
              </w:rPr>
              <w:t>nebo</w:t>
            </w:r>
          </w:p>
          <w:p w14:paraId="4DE81783" w14:textId="77777777" w:rsidR="008C236F" w:rsidRPr="006A573F" w:rsidRDefault="008C236F" w:rsidP="0064424C">
            <w:pPr>
              <w:pStyle w:val="Odstavecseseznamem"/>
              <w:spacing w:after="0" w:line="240" w:lineRule="auto"/>
              <w:contextualSpacing w:val="0"/>
              <w:jc w:val="both"/>
              <w:rPr>
                <w:rFonts w:ascii="Arial" w:hAnsi="Arial" w:cs="Arial"/>
                <w:sz w:val="20"/>
                <w:szCs w:val="20"/>
              </w:rPr>
            </w:pPr>
            <w:r>
              <w:rPr>
                <w:rFonts w:ascii="Arial" w:hAnsi="Arial" w:cs="Arial"/>
                <w:sz w:val="20"/>
                <w:szCs w:val="20"/>
              </w:rPr>
              <w:t xml:space="preserve">- </w:t>
            </w:r>
            <w:r w:rsidRPr="006A573F">
              <w:rPr>
                <w:rFonts w:ascii="Arial" w:hAnsi="Arial" w:cs="Arial"/>
                <w:sz w:val="20"/>
                <w:szCs w:val="20"/>
              </w:rPr>
              <w:t xml:space="preserve">IPMA® </w:t>
            </w:r>
            <w:proofErr w:type="spellStart"/>
            <w:r w:rsidRPr="006A573F">
              <w:rPr>
                <w:rFonts w:ascii="Arial" w:hAnsi="Arial" w:cs="Arial"/>
                <w:sz w:val="20"/>
                <w:szCs w:val="20"/>
              </w:rPr>
              <w:t>level</w:t>
            </w:r>
            <w:proofErr w:type="spellEnd"/>
            <w:r w:rsidRPr="006A573F">
              <w:rPr>
                <w:rFonts w:ascii="Arial" w:hAnsi="Arial" w:cs="Arial"/>
                <w:sz w:val="20"/>
                <w:szCs w:val="20"/>
              </w:rPr>
              <w:t xml:space="preserve"> B </w:t>
            </w:r>
            <w:proofErr w:type="spellStart"/>
            <w:r w:rsidRPr="006A573F">
              <w:rPr>
                <w:rFonts w:ascii="Arial" w:hAnsi="Arial" w:cs="Arial"/>
                <w:sz w:val="20"/>
                <w:szCs w:val="20"/>
              </w:rPr>
              <w:t>Certified</w:t>
            </w:r>
            <w:proofErr w:type="spellEnd"/>
            <w:r w:rsidRPr="006A573F">
              <w:rPr>
                <w:rFonts w:ascii="Arial" w:hAnsi="Arial" w:cs="Arial"/>
                <w:sz w:val="20"/>
                <w:szCs w:val="20"/>
              </w:rPr>
              <w:t xml:space="preserve"> Senior Project Manager</w:t>
            </w:r>
          </w:p>
        </w:tc>
      </w:tr>
      <w:tr w:rsidR="008C236F" w:rsidRPr="006A573F" w14:paraId="1161A3E6" w14:textId="77777777" w:rsidTr="008F20F6">
        <w:trPr>
          <w:cantSplit/>
        </w:trPr>
        <w:tc>
          <w:tcPr>
            <w:tcW w:w="8347" w:type="dxa"/>
            <w:shd w:val="clear" w:color="auto" w:fill="BFBFBF" w:themeFill="background1" w:themeFillShade="BF"/>
          </w:tcPr>
          <w:p w14:paraId="754FCC68" w14:textId="77777777" w:rsidR="008C236F" w:rsidRPr="008F20F6" w:rsidRDefault="008C236F" w:rsidP="003745DC">
            <w:pPr>
              <w:pStyle w:val="Odstavecseseznamem"/>
              <w:numPr>
                <w:ilvl w:val="0"/>
                <w:numId w:val="79"/>
              </w:numPr>
              <w:spacing w:after="0" w:line="240" w:lineRule="auto"/>
              <w:contextualSpacing w:val="0"/>
              <w:jc w:val="both"/>
              <w:rPr>
                <w:rFonts w:ascii="Arial" w:hAnsi="Arial" w:cs="Arial"/>
                <w:b/>
                <w:sz w:val="20"/>
                <w:szCs w:val="20"/>
              </w:rPr>
            </w:pPr>
            <w:r w:rsidRPr="008F20F6">
              <w:rPr>
                <w:rFonts w:ascii="Arial" w:hAnsi="Arial" w:cs="Arial"/>
                <w:b/>
                <w:sz w:val="20"/>
                <w:szCs w:val="20"/>
              </w:rPr>
              <w:t>Projektový manažer</w:t>
            </w:r>
            <w:r w:rsidR="00CA2C53">
              <w:rPr>
                <w:rFonts w:ascii="Arial" w:hAnsi="Arial" w:cs="Arial"/>
                <w:b/>
                <w:sz w:val="20"/>
                <w:szCs w:val="20"/>
              </w:rPr>
              <w:t xml:space="preserve"> – junior </w:t>
            </w:r>
          </w:p>
        </w:tc>
      </w:tr>
      <w:tr w:rsidR="008C236F" w:rsidRPr="006A573F" w14:paraId="6C0F4FB9" w14:textId="77777777" w:rsidTr="008C236F">
        <w:trPr>
          <w:cantSplit/>
        </w:trPr>
        <w:tc>
          <w:tcPr>
            <w:tcW w:w="8347" w:type="dxa"/>
          </w:tcPr>
          <w:p w14:paraId="69D97A9B" w14:textId="3E4CF05C" w:rsidR="008F20F6" w:rsidRPr="006A573F" w:rsidRDefault="008F20F6" w:rsidP="003745DC">
            <w:pPr>
              <w:pStyle w:val="Odstavecseseznamem"/>
              <w:numPr>
                <w:ilvl w:val="0"/>
                <w:numId w:val="69"/>
              </w:numPr>
              <w:spacing w:after="0" w:line="240" w:lineRule="auto"/>
              <w:contextualSpacing w:val="0"/>
              <w:jc w:val="both"/>
              <w:rPr>
                <w:rFonts w:ascii="Arial" w:hAnsi="Arial" w:cs="Arial"/>
                <w:sz w:val="20"/>
                <w:szCs w:val="20"/>
              </w:rPr>
            </w:pPr>
            <w:r w:rsidRPr="006A573F">
              <w:rPr>
                <w:rFonts w:ascii="Arial" w:hAnsi="Arial" w:cs="Arial"/>
                <w:sz w:val="20"/>
                <w:szCs w:val="20"/>
              </w:rPr>
              <w:t xml:space="preserve">Min. </w:t>
            </w:r>
            <w:r w:rsidR="004835EA">
              <w:rPr>
                <w:rFonts w:ascii="Arial" w:hAnsi="Arial" w:cs="Arial"/>
                <w:sz w:val="20"/>
                <w:szCs w:val="20"/>
              </w:rPr>
              <w:t>2</w:t>
            </w:r>
            <w:r w:rsidR="004835EA" w:rsidRPr="006A573F">
              <w:rPr>
                <w:rFonts w:ascii="Arial" w:hAnsi="Arial" w:cs="Arial"/>
                <w:sz w:val="20"/>
                <w:szCs w:val="20"/>
              </w:rPr>
              <w:t xml:space="preserve"> </w:t>
            </w:r>
            <w:r w:rsidRPr="006A573F">
              <w:rPr>
                <w:rFonts w:ascii="Arial" w:hAnsi="Arial" w:cs="Arial"/>
                <w:sz w:val="20"/>
                <w:szCs w:val="20"/>
              </w:rPr>
              <w:t>roky praxe v oblasti řízení projektů v ICT</w:t>
            </w:r>
          </w:p>
          <w:p w14:paraId="57417428" w14:textId="77777777" w:rsidR="008F20F6" w:rsidRPr="00F0318F" w:rsidRDefault="008F20F6" w:rsidP="003745DC">
            <w:pPr>
              <w:pStyle w:val="Odstavecseseznamem"/>
              <w:numPr>
                <w:ilvl w:val="0"/>
                <w:numId w:val="69"/>
              </w:numPr>
              <w:spacing w:after="0" w:line="240" w:lineRule="auto"/>
              <w:contextualSpacing w:val="0"/>
              <w:jc w:val="both"/>
              <w:rPr>
                <w:rFonts w:ascii="Arial" w:hAnsi="Arial" w:cs="Arial"/>
                <w:b/>
                <w:sz w:val="20"/>
                <w:szCs w:val="20"/>
              </w:rPr>
            </w:pPr>
            <w:r w:rsidRPr="00F0318F">
              <w:rPr>
                <w:rFonts w:ascii="Arial" w:hAnsi="Arial" w:cs="Arial"/>
                <w:b/>
                <w:sz w:val="20"/>
                <w:szCs w:val="20"/>
              </w:rPr>
              <w:t>Certifik</w:t>
            </w:r>
            <w:r w:rsidR="00CA2C53">
              <w:rPr>
                <w:rFonts w:ascii="Arial" w:hAnsi="Arial" w:cs="Arial"/>
                <w:b/>
                <w:sz w:val="20"/>
                <w:szCs w:val="20"/>
              </w:rPr>
              <w:t>ace</w:t>
            </w:r>
            <w:r w:rsidRPr="00F0318F">
              <w:rPr>
                <w:rFonts w:ascii="Arial" w:hAnsi="Arial" w:cs="Arial"/>
                <w:b/>
                <w:sz w:val="20"/>
                <w:szCs w:val="20"/>
              </w:rPr>
              <w:t xml:space="preserve"> pro projektové řízení:</w:t>
            </w:r>
          </w:p>
          <w:p w14:paraId="0512194C" w14:textId="614FC71D" w:rsidR="008F20F6" w:rsidRPr="00335449" w:rsidRDefault="008F20F6" w:rsidP="008F20F6">
            <w:pPr>
              <w:pStyle w:val="Odstavecseseznamem"/>
              <w:jc w:val="both"/>
              <w:rPr>
                <w:rFonts w:ascii="Arial" w:hAnsi="Arial" w:cs="Arial"/>
                <w:sz w:val="20"/>
                <w:szCs w:val="20"/>
              </w:rPr>
            </w:pPr>
            <w:r>
              <w:rPr>
                <w:rFonts w:ascii="Arial" w:hAnsi="Arial" w:cs="Arial"/>
                <w:sz w:val="20"/>
                <w:szCs w:val="20"/>
              </w:rPr>
              <w:t xml:space="preserve">- </w:t>
            </w:r>
            <w:r w:rsidRPr="00335449">
              <w:rPr>
                <w:rFonts w:ascii="Arial" w:hAnsi="Arial" w:cs="Arial"/>
                <w:sz w:val="20"/>
                <w:szCs w:val="20"/>
              </w:rPr>
              <w:t>PRINCE2 Foundation®</w:t>
            </w:r>
            <w:r w:rsidR="00712EDD">
              <w:rPr>
                <w:rFonts w:ascii="Arial" w:hAnsi="Arial" w:cs="Arial"/>
                <w:sz w:val="20"/>
                <w:szCs w:val="20"/>
              </w:rPr>
              <w:t xml:space="preserve"> nebo vyšší</w:t>
            </w:r>
          </w:p>
          <w:p w14:paraId="22612844" w14:textId="77777777" w:rsidR="008F20F6" w:rsidRPr="00F0318F" w:rsidRDefault="008F20F6" w:rsidP="008F20F6">
            <w:pPr>
              <w:pStyle w:val="Odstavecseseznamem"/>
              <w:spacing w:after="0" w:line="240" w:lineRule="auto"/>
              <w:contextualSpacing w:val="0"/>
              <w:jc w:val="both"/>
              <w:rPr>
                <w:rFonts w:ascii="Arial" w:hAnsi="Arial" w:cs="Arial"/>
                <w:b/>
                <w:sz w:val="20"/>
                <w:szCs w:val="20"/>
              </w:rPr>
            </w:pPr>
            <w:r w:rsidRPr="00F0318F">
              <w:rPr>
                <w:rFonts w:ascii="Arial" w:hAnsi="Arial" w:cs="Arial"/>
                <w:b/>
                <w:sz w:val="20"/>
                <w:szCs w:val="20"/>
              </w:rPr>
              <w:t>nebo</w:t>
            </w:r>
          </w:p>
          <w:p w14:paraId="04528043" w14:textId="77777777" w:rsidR="008C236F" w:rsidRDefault="008F20F6" w:rsidP="00FD562C">
            <w:pPr>
              <w:pStyle w:val="Odstavecseseznamem"/>
              <w:spacing w:after="0" w:line="240" w:lineRule="auto"/>
              <w:contextualSpacing w:val="0"/>
              <w:jc w:val="both"/>
              <w:rPr>
                <w:rFonts w:ascii="Arial" w:hAnsi="Arial" w:cs="Arial"/>
                <w:b/>
                <w:sz w:val="20"/>
                <w:szCs w:val="20"/>
              </w:rPr>
            </w:pPr>
            <w:r>
              <w:rPr>
                <w:rFonts w:ascii="Arial" w:hAnsi="Arial" w:cs="Arial"/>
                <w:sz w:val="20"/>
                <w:szCs w:val="20"/>
              </w:rPr>
              <w:t xml:space="preserve">- </w:t>
            </w:r>
            <w:r w:rsidRPr="006A573F">
              <w:rPr>
                <w:rFonts w:ascii="Arial" w:hAnsi="Arial" w:cs="Arial"/>
                <w:sz w:val="20"/>
                <w:szCs w:val="20"/>
              </w:rPr>
              <w:t xml:space="preserve">IPMA® </w:t>
            </w:r>
            <w:proofErr w:type="spellStart"/>
            <w:r w:rsidRPr="006A573F">
              <w:rPr>
                <w:rFonts w:ascii="Arial" w:hAnsi="Arial" w:cs="Arial"/>
                <w:sz w:val="20"/>
                <w:szCs w:val="20"/>
              </w:rPr>
              <w:t>level</w:t>
            </w:r>
            <w:proofErr w:type="spellEnd"/>
            <w:r w:rsidRPr="006A573F">
              <w:rPr>
                <w:rFonts w:ascii="Arial" w:hAnsi="Arial" w:cs="Arial"/>
                <w:sz w:val="20"/>
                <w:szCs w:val="20"/>
              </w:rPr>
              <w:t xml:space="preserve"> C </w:t>
            </w:r>
            <w:proofErr w:type="spellStart"/>
            <w:r w:rsidRPr="006A573F">
              <w:rPr>
                <w:rFonts w:ascii="Arial" w:hAnsi="Arial" w:cs="Arial"/>
                <w:sz w:val="20"/>
                <w:szCs w:val="20"/>
              </w:rPr>
              <w:t>Certified</w:t>
            </w:r>
            <w:proofErr w:type="spellEnd"/>
            <w:r w:rsidRPr="006A573F">
              <w:rPr>
                <w:rFonts w:ascii="Arial" w:hAnsi="Arial" w:cs="Arial"/>
                <w:sz w:val="20"/>
                <w:szCs w:val="20"/>
              </w:rPr>
              <w:t xml:space="preserve"> Project Manager</w:t>
            </w:r>
          </w:p>
        </w:tc>
      </w:tr>
    </w:tbl>
    <w:p w14:paraId="22724DB1" w14:textId="77777777" w:rsidR="008C236F" w:rsidRPr="008C236F" w:rsidRDefault="008C236F" w:rsidP="008C236F">
      <w:pPr>
        <w:pStyle w:val="Odstavecseseznamem"/>
        <w:ind w:left="1080"/>
        <w:rPr>
          <w:rFonts w:ascii="Arial" w:hAnsi="Arial" w:cs="Arial"/>
          <w:b/>
          <w:sz w:val="20"/>
          <w:szCs w:val="20"/>
        </w:rPr>
      </w:pPr>
    </w:p>
    <w:p w14:paraId="161B3EEB" w14:textId="41E29B47" w:rsidR="008C236F" w:rsidRDefault="008F20F6" w:rsidP="003745DC">
      <w:pPr>
        <w:pStyle w:val="Odstavecseseznamem"/>
        <w:keepNext/>
        <w:numPr>
          <w:ilvl w:val="0"/>
          <w:numId w:val="80"/>
        </w:numPr>
        <w:spacing w:before="240" w:after="120" w:line="280" w:lineRule="atLeast"/>
        <w:contextualSpacing w:val="0"/>
        <w:outlineLvl w:val="0"/>
        <w:rPr>
          <w:rFonts w:ascii="Arial" w:hAnsi="Arial" w:cs="Arial"/>
          <w:b/>
          <w:sz w:val="20"/>
          <w:szCs w:val="20"/>
        </w:rPr>
      </w:pPr>
      <w:r>
        <w:rPr>
          <w:rFonts w:ascii="Arial" w:hAnsi="Arial" w:cs="Arial"/>
          <w:b/>
          <w:sz w:val="20"/>
          <w:szCs w:val="20"/>
        </w:rPr>
        <w:t>Oblast server</w:t>
      </w:r>
      <w:r w:rsidR="0036265B">
        <w:rPr>
          <w:rFonts w:ascii="Arial" w:hAnsi="Arial" w:cs="Arial"/>
          <w:b/>
          <w:sz w:val="20"/>
          <w:szCs w:val="20"/>
        </w:rPr>
        <w:t>ů</w:t>
      </w:r>
    </w:p>
    <w:tbl>
      <w:tblPr>
        <w:tblStyle w:val="Mkatabulky"/>
        <w:tblW w:w="8347" w:type="dxa"/>
        <w:tblInd w:w="720" w:type="dxa"/>
        <w:tblLook w:val="04A0" w:firstRow="1" w:lastRow="0" w:firstColumn="1" w:lastColumn="0" w:noHBand="0" w:noVBand="1"/>
      </w:tblPr>
      <w:tblGrid>
        <w:gridCol w:w="8347"/>
      </w:tblGrid>
      <w:tr w:rsidR="008F20F6" w:rsidRPr="006A573F" w14:paraId="53B45868" w14:textId="77777777" w:rsidTr="0064424C">
        <w:trPr>
          <w:cantSplit/>
        </w:trPr>
        <w:tc>
          <w:tcPr>
            <w:tcW w:w="8347" w:type="dxa"/>
            <w:shd w:val="clear" w:color="auto" w:fill="BFBFBF" w:themeFill="background1" w:themeFillShade="BF"/>
          </w:tcPr>
          <w:p w14:paraId="2E497904" w14:textId="77777777" w:rsidR="008F20F6" w:rsidRPr="006A573F" w:rsidRDefault="008F20F6" w:rsidP="003745DC">
            <w:pPr>
              <w:pStyle w:val="Odstavecseseznamem"/>
              <w:numPr>
                <w:ilvl w:val="0"/>
                <w:numId w:val="79"/>
              </w:numPr>
              <w:spacing w:after="0" w:line="240" w:lineRule="auto"/>
              <w:contextualSpacing w:val="0"/>
              <w:jc w:val="both"/>
              <w:rPr>
                <w:rFonts w:ascii="Arial" w:hAnsi="Arial" w:cs="Arial"/>
                <w:b/>
                <w:sz w:val="20"/>
                <w:szCs w:val="20"/>
              </w:rPr>
            </w:pPr>
            <w:r w:rsidRPr="006A573F">
              <w:rPr>
                <w:rFonts w:ascii="Arial" w:hAnsi="Arial" w:cs="Arial"/>
                <w:b/>
                <w:sz w:val="20"/>
                <w:szCs w:val="20"/>
              </w:rPr>
              <w:t>HW specialista HP/HPE Industry Standard Servers (ISS)</w:t>
            </w:r>
            <w:r w:rsidR="00CA2C53">
              <w:rPr>
                <w:rFonts w:ascii="Arial" w:hAnsi="Arial" w:cs="Arial"/>
                <w:b/>
                <w:sz w:val="20"/>
                <w:szCs w:val="20"/>
              </w:rPr>
              <w:t xml:space="preserve"> – junior </w:t>
            </w:r>
          </w:p>
        </w:tc>
      </w:tr>
      <w:tr w:rsidR="008F20F6" w:rsidRPr="006A573F" w14:paraId="28CC7215" w14:textId="77777777" w:rsidTr="008F20F6">
        <w:trPr>
          <w:cantSplit/>
        </w:trPr>
        <w:tc>
          <w:tcPr>
            <w:tcW w:w="8347" w:type="dxa"/>
          </w:tcPr>
          <w:p w14:paraId="48B07256" w14:textId="2D6BD387" w:rsidR="008F20F6" w:rsidRPr="006A573F" w:rsidRDefault="008F20F6" w:rsidP="003745DC">
            <w:pPr>
              <w:pStyle w:val="Odstavecseseznamem"/>
              <w:numPr>
                <w:ilvl w:val="0"/>
                <w:numId w:val="69"/>
              </w:numPr>
              <w:spacing w:after="0" w:line="240" w:lineRule="auto"/>
              <w:contextualSpacing w:val="0"/>
              <w:jc w:val="both"/>
              <w:rPr>
                <w:rFonts w:ascii="Arial" w:hAnsi="Arial" w:cs="Arial"/>
                <w:sz w:val="20"/>
                <w:szCs w:val="20"/>
              </w:rPr>
            </w:pPr>
            <w:r w:rsidRPr="006A573F">
              <w:rPr>
                <w:rFonts w:ascii="Arial" w:hAnsi="Arial" w:cs="Arial"/>
                <w:sz w:val="20"/>
                <w:szCs w:val="20"/>
              </w:rPr>
              <w:t xml:space="preserve">Min. </w:t>
            </w:r>
            <w:r w:rsidR="004835EA">
              <w:rPr>
                <w:rFonts w:ascii="Arial" w:hAnsi="Arial" w:cs="Arial"/>
                <w:sz w:val="20"/>
                <w:szCs w:val="20"/>
              </w:rPr>
              <w:t>2</w:t>
            </w:r>
            <w:r w:rsidR="004835EA" w:rsidRPr="006A573F">
              <w:rPr>
                <w:rFonts w:ascii="Arial" w:hAnsi="Arial" w:cs="Arial"/>
                <w:sz w:val="20"/>
                <w:szCs w:val="20"/>
              </w:rPr>
              <w:t xml:space="preserve"> </w:t>
            </w:r>
            <w:r w:rsidRPr="006A573F">
              <w:rPr>
                <w:rFonts w:ascii="Arial" w:hAnsi="Arial" w:cs="Arial"/>
                <w:sz w:val="20"/>
                <w:szCs w:val="20"/>
              </w:rPr>
              <w:t>roky praxe v oblasti podpory HP Industry Standard Servers (ISS serverů)</w:t>
            </w:r>
          </w:p>
          <w:p w14:paraId="341F1DF1" w14:textId="77777777" w:rsidR="008F20F6" w:rsidRPr="006A573F" w:rsidRDefault="008F20F6" w:rsidP="003745DC">
            <w:pPr>
              <w:pStyle w:val="Odstavecseseznamem"/>
              <w:numPr>
                <w:ilvl w:val="0"/>
                <w:numId w:val="69"/>
              </w:numPr>
              <w:spacing w:after="0" w:line="240" w:lineRule="auto"/>
              <w:contextualSpacing w:val="0"/>
              <w:jc w:val="both"/>
              <w:rPr>
                <w:rFonts w:ascii="Arial" w:hAnsi="Arial" w:cs="Arial"/>
                <w:sz w:val="20"/>
                <w:szCs w:val="20"/>
              </w:rPr>
            </w:pPr>
            <w:r>
              <w:rPr>
                <w:rFonts w:ascii="Arial" w:hAnsi="Arial" w:cs="Arial"/>
                <w:sz w:val="20"/>
                <w:szCs w:val="20"/>
              </w:rPr>
              <w:t>C</w:t>
            </w:r>
            <w:r w:rsidRPr="006A573F">
              <w:rPr>
                <w:rFonts w:ascii="Arial" w:hAnsi="Arial" w:cs="Arial"/>
                <w:sz w:val="20"/>
                <w:szCs w:val="20"/>
              </w:rPr>
              <w:t>ertifikace nebo jiný relevantní doklad o způsobilosti k servisní práci na uvedených zařízeních</w:t>
            </w:r>
          </w:p>
        </w:tc>
      </w:tr>
      <w:tr w:rsidR="008F20F6" w:rsidRPr="006A573F" w14:paraId="51422E46" w14:textId="77777777" w:rsidTr="0064424C">
        <w:trPr>
          <w:cantSplit/>
        </w:trPr>
        <w:tc>
          <w:tcPr>
            <w:tcW w:w="8347" w:type="dxa"/>
            <w:shd w:val="clear" w:color="auto" w:fill="BFBFBF" w:themeFill="background1" w:themeFillShade="BF"/>
          </w:tcPr>
          <w:p w14:paraId="464146B3" w14:textId="1C9EA8A1" w:rsidR="008F20F6" w:rsidRPr="006A573F" w:rsidRDefault="008F20F6" w:rsidP="003745DC">
            <w:pPr>
              <w:pStyle w:val="Odstavecseseznamem"/>
              <w:numPr>
                <w:ilvl w:val="0"/>
                <w:numId w:val="79"/>
              </w:numPr>
              <w:spacing w:after="0" w:line="240" w:lineRule="auto"/>
              <w:contextualSpacing w:val="0"/>
              <w:jc w:val="both"/>
              <w:rPr>
                <w:rFonts w:ascii="Arial" w:hAnsi="Arial" w:cs="Arial"/>
                <w:b/>
                <w:sz w:val="20"/>
                <w:szCs w:val="20"/>
              </w:rPr>
            </w:pPr>
            <w:r w:rsidRPr="006A573F">
              <w:rPr>
                <w:rFonts w:ascii="Arial" w:hAnsi="Arial" w:cs="Arial"/>
                <w:b/>
                <w:sz w:val="20"/>
                <w:szCs w:val="20"/>
              </w:rPr>
              <w:t>HW specialista pro Business Critical Servers (BCS) HPE</w:t>
            </w:r>
            <w:r w:rsidR="00CA2C53">
              <w:rPr>
                <w:rFonts w:ascii="Arial" w:hAnsi="Arial" w:cs="Arial"/>
                <w:b/>
                <w:sz w:val="20"/>
                <w:szCs w:val="20"/>
              </w:rPr>
              <w:t xml:space="preserve"> – senior </w:t>
            </w:r>
          </w:p>
        </w:tc>
      </w:tr>
      <w:tr w:rsidR="008F20F6" w:rsidRPr="006A573F" w14:paraId="74A45673" w14:textId="77777777" w:rsidTr="008F20F6">
        <w:trPr>
          <w:cantSplit/>
        </w:trPr>
        <w:tc>
          <w:tcPr>
            <w:tcW w:w="8347" w:type="dxa"/>
          </w:tcPr>
          <w:p w14:paraId="72F606D2" w14:textId="0DB7E003" w:rsidR="008F20F6" w:rsidRPr="006A573F" w:rsidRDefault="008F20F6" w:rsidP="003745DC">
            <w:pPr>
              <w:pStyle w:val="Odstavecseseznamem"/>
              <w:numPr>
                <w:ilvl w:val="0"/>
                <w:numId w:val="69"/>
              </w:numPr>
              <w:spacing w:after="0" w:line="240" w:lineRule="auto"/>
              <w:contextualSpacing w:val="0"/>
              <w:jc w:val="both"/>
              <w:rPr>
                <w:rFonts w:ascii="Arial" w:hAnsi="Arial" w:cs="Arial"/>
                <w:sz w:val="20"/>
                <w:szCs w:val="20"/>
              </w:rPr>
            </w:pPr>
            <w:r w:rsidRPr="006A573F">
              <w:rPr>
                <w:rFonts w:ascii="Arial" w:hAnsi="Arial" w:cs="Arial"/>
                <w:sz w:val="20"/>
                <w:szCs w:val="20"/>
              </w:rPr>
              <w:t xml:space="preserve">Min. </w:t>
            </w:r>
            <w:r w:rsidR="004835EA">
              <w:rPr>
                <w:rFonts w:ascii="Arial" w:hAnsi="Arial" w:cs="Arial"/>
                <w:sz w:val="20"/>
                <w:szCs w:val="20"/>
              </w:rPr>
              <w:t>3 roky</w:t>
            </w:r>
            <w:r w:rsidRPr="006A573F">
              <w:rPr>
                <w:rFonts w:ascii="Arial" w:hAnsi="Arial" w:cs="Arial"/>
                <w:sz w:val="20"/>
                <w:szCs w:val="20"/>
              </w:rPr>
              <w:t xml:space="preserve"> praxe v oblasti podpory HP Business Critical Serverů</w:t>
            </w:r>
          </w:p>
          <w:p w14:paraId="6370ACDC" w14:textId="77777777" w:rsidR="008F20F6" w:rsidRPr="006A573F" w:rsidRDefault="008F20F6" w:rsidP="003745DC">
            <w:pPr>
              <w:pStyle w:val="Odstavecseseznamem"/>
              <w:numPr>
                <w:ilvl w:val="0"/>
                <w:numId w:val="69"/>
              </w:numPr>
              <w:spacing w:after="0" w:line="240" w:lineRule="auto"/>
              <w:contextualSpacing w:val="0"/>
              <w:jc w:val="both"/>
              <w:rPr>
                <w:rFonts w:ascii="Arial" w:hAnsi="Arial" w:cs="Arial"/>
                <w:sz w:val="20"/>
                <w:szCs w:val="20"/>
              </w:rPr>
            </w:pPr>
            <w:r>
              <w:rPr>
                <w:rFonts w:ascii="Arial" w:hAnsi="Arial" w:cs="Arial"/>
                <w:sz w:val="20"/>
                <w:szCs w:val="20"/>
              </w:rPr>
              <w:t>C</w:t>
            </w:r>
            <w:r w:rsidRPr="006A573F">
              <w:rPr>
                <w:rFonts w:ascii="Arial" w:hAnsi="Arial" w:cs="Arial"/>
                <w:sz w:val="20"/>
                <w:szCs w:val="20"/>
              </w:rPr>
              <w:t>ertifikace nebo jiný relevantní doklad o způsobilosti k servisní práci na výše uvedených serverech</w:t>
            </w:r>
          </w:p>
        </w:tc>
      </w:tr>
    </w:tbl>
    <w:p w14:paraId="5F957482" w14:textId="77777777" w:rsidR="008C236F" w:rsidRDefault="008F20F6" w:rsidP="003745DC">
      <w:pPr>
        <w:pStyle w:val="Odstavecseseznamem"/>
        <w:keepNext/>
        <w:numPr>
          <w:ilvl w:val="0"/>
          <w:numId w:val="80"/>
        </w:numPr>
        <w:spacing w:before="240" w:after="120" w:line="280" w:lineRule="atLeast"/>
        <w:contextualSpacing w:val="0"/>
        <w:outlineLvl w:val="0"/>
        <w:rPr>
          <w:rFonts w:ascii="Arial" w:hAnsi="Arial" w:cs="Arial"/>
          <w:b/>
          <w:sz w:val="20"/>
          <w:szCs w:val="20"/>
        </w:rPr>
      </w:pPr>
      <w:r>
        <w:rPr>
          <w:rFonts w:ascii="Arial" w:hAnsi="Arial" w:cs="Arial"/>
          <w:b/>
          <w:sz w:val="20"/>
          <w:szCs w:val="20"/>
        </w:rPr>
        <w:lastRenderedPageBreak/>
        <w:t>Oblast Storage</w:t>
      </w:r>
    </w:p>
    <w:tbl>
      <w:tblPr>
        <w:tblStyle w:val="Mkatabulky"/>
        <w:tblW w:w="8347" w:type="dxa"/>
        <w:tblInd w:w="720" w:type="dxa"/>
        <w:tblLook w:val="04A0" w:firstRow="1" w:lastRow="0" w:firstColumn="1" w:lastColumn="0" w:noHBand="0" w:noVBand="1"/>
      </w:tblPr>
      <w:tblGrid>
        <w:gridCol w:w="8347"/>
      </w:tblGrid>
      <w:tr w:rsidR="008F20F6" w:rsidRPr="006A573F" w14:paraId="34762FAC" w14:textId="77777777" w:rsidTr="0064424C">
        <w:trPr>
          <w:cantSplit/>
        </w:trPr>
        <w:tc>
          <w:tcPr>
            <w:tcW w:w="8347" w:type="dxa"/>
            <w:shd w:val="clear" w:color="auto" w:fill="BFBFBF" w:themeFill="background1" w:themeFillShade="BF"/>
          </w:tcPr>
          <w:p w14:paraId="03A38D73" w14:textId="77777777" w:rsidR="008F20F6" w:rsidRPr="006A573F" w:rsidRDefault="008F20F6" w:rsidP="003745DC">
            <w:pPr>
              <w:pStyle w:val="Odstavecseseznamem"/>
              <w:numPr>
                <w:ilvl w:val="0"/>
                <w:numId w:val="79"/>
              </w:numPr>
              <w:spacing w:after="0" w:line="240" w:lineRule="auto"/>
              <w:contextualSpacing w:val="0"/>
              <w:jc w:val="both"/>
              <w:rPr>
                <w:rFonts w:ascii="Arial" w:hAnsi="Arial" w:cs="Arial"/>
                <w:b/>
                <w:sz w:val="20"/>
                <w:szCs w:val="20"/>
              </w:rPr>
            </w:pPr>
            <w:r w:rsidRPr="006A573F">
              <w:rPr>
                <w:rFonts w:ascii="Arial" w:hAnsi="Arial" w:cs="Arial"/>
                <w:b/>
                <w:sz w:val="20"/>
                <w:szCs w:val="20"/>
              </w:rPr>
              <w:t>HW specialista pro HPE Storage (disková pole-XP7/3PAR, SAN switch HP/HPE, páskové knihovny HPE-MSL6480, B2D - HPE StoreOnce 5250)</w:t>
            </w:r>
            <w:r w:rsidR="00CA2C53">
              <w:rPr>
                <w:rFonts w:ascii="Arial" w:hAnsi="Arial" w:cs="Arial"/>
                <w:b/>
                <w:sz w:val="20"/>
                <w:szCs w:val="20"/>
              </w:rPr>
              <w:t xml:space="preserve"> – junior </w:t>
            </w:r>
          </w:p>
        </w:tc>
      </w:tr>
      <w:tr w:rsidR="008F20F6" w:rsidRPr="006A573F" w14:paraId="2C04D0F2" w14:textId="77777777" w:rsidTr="008F20F6">
        <w:trPr>
          <w:cantSplit/>
        </w:trPr>
        <w:tc>
          <w:tcPr>
            <w:tcW w:w="8347" w:type="dxa"/>
          </w:tcPr>
          <w:p w14:paraId="350FAA7C" w14:textId="62199D6B" w:rsidR="008F20F6" w:rsidRPr="006A573F" w:rsidRDefault="008F20F6" w:rsidP="003745DC">
            <w:pPr>
              <w:pStyle w:val="Odstavecseseznamem"/>
              <w:numPr>
                <w:ilvl w:val="0"/>
                <w:numId w:val="69"/>
              </w:numPr>
              <w:spacing w:after="0" w:line="240" w:lineRule="auto"/>
              <w:contextualSpacing w:val="0"/>
              <w:jc w:val="both"/>
              <w:rPr>
                <w:rFonts w:ascii="Arial" w:hAnsi="Arial" w:cs="Arial"/>
                <w:sz w:val="20"/>
                <w:szCs w:val="20"/>
              </w:rPr>
            </w:pPr>
            <w:r w:rsidRPr="006A573F">
              <w:rPr>
                <w:rFonts w:ascii="Arial" w:hAnsi="Arial" w:cs="Arial"/>
                <w:sz w:val="20"/>
                <w:szCs w:val="20"/>
              </w:rPr>
              <w:t xml:space="preserve">Min. </w:t>
            </w:r>
            <w:r w:rsidR="00DD7BD0">
              <w:rPr>
                <w:rFonts w:ascii="Arial" w:hAnsi="Arial" w:cs="Arial"/>
                <w:sz w:val="20"/>
                <w:szCs w:val="20"/>
              </w:rPr>
              <w:t>2</w:t>
            </w:r>
            <w:r w:rsidR="00DD7BD0" w:rsidRPr="006A573F">
              <w:rPr>
                <w:rFonts w:ascii="Arial" w:hAnsi="Arial" w:cs="Arial"/>
                <w:sz w:val="20"/>
                <w:szCs w:val="20"/>
              </w:rPr>
              <w:t xml:space="preserve"> </w:t>
            </w:r>
            <w:r w:rsidRPr="006A573F">
              <w:rPr>
                <w:rFonts w:ascii="Arial" w:hAnsi="Arial" w:cs="Arial"/>
                <w:sz w:val="20"/>
                <w:szCs w:val="20"/>
              </w:rPr>
              <w:t>roky praxe v oblasti podpory uvedených HP/HPE storage technologií</w:t>
            </w:r>
          </w:p>
          <w:p w14:paraId="2CA3DA23" w14:textId="0E5F465C" w:rsidR="00712EDD" w:rsidRPr="00712EDD" w:rsidRDefault="00712EDD" w:rsidP="00712EDD">
            <w:pPr>
              <w:pStyle w:val="Odstavecseseznamem"/>
              <w:numPr>
                <w:ilvl w:val="0"/>
                <w:numId w:val="69"/>
              </w:numPr>
              <w:spacing w:after="0" w:line="240" w:lineRule="auto"/>
              <w:contextualSpacing w:val="0"/>
              <w:jc w:val="both"/>
              <w:rPr>
                <w:rFonts w:ascii="Arial" w:hAnsi="Arial" w:cs="Arial"/>
                <w:b/>
                <w:sz w:val="20"/>
                <w:szCs w:val="20"/>
              </w:rPr>
            </w:pPr>
            <w:r w:rsidRPr="00712EDD">
              <w:rPr>
                <w:rFonts w:ascii="Arial" w:hAnsi="Arial" w:cs="Arial"/>
                <w:b/>
                <w:sz w:val="20"/>
                <w:szCs w:val="20"/>
              </w:rPr>
              <w:t>Certifikát:</w:t>
            </w:r>
          </w:p>
          <w:p w14:paraId="24F44DDA" w14:textId="1CA0FC3F" w:rsidR="00712EDD" w:rsidRPr="00A27861" w:rsidRDefault="00A27861" w:rsidP="00A27861">
            <w:pPr>
              <w:pStyle w:val="Odstavecseseznamem"/>
              <w:spacing w:after="0" w:line="240" w:lineRule="auto"/>
              <w:contextualSpacing w:val="0"/>
              <w:jc w:val="both"/>
              <w:rPr>
                <w:rFonts w:ascii="Arial" w:hAnsi="Arial" w:cs="Arial"/>
                <w:sz w:val="20"/>
                <w:szCs w:val="20"/>
              </w:rPr>
            </w:pPr>
            <w:r w:rsidRPr="00A27861">
              <w:rPr>
                <w:rFonts w:ascii="Arial" w:hAnsi="Arial" w:cs="Arial"/>
                <w:sz w:val="20"/>
                <w:szCs w:val="20"/>
              </w:rPr>
              <w:t xml:space="preserve">- </w:t>
            </w:r>
            <w:r w:rsidR="00712EDD" w:rsidRPr="00A27861">
              <w:rPr>
                <w:rFonts w:ascii="Arial" w:hAnsi="Arial" w:cs="Arial"/>
                <w:sz w:val="20"/>
                <w:szCs w:val="20"/>
              </w:rPr>
              <w:t xml:space="preserve">HPE </w:t>
            </w:r>
            <w:r w:rsidR="00B328BC">
              <w:rPr>
                <w:rFonts w:ascii="Arial" w:hAnsi="Arial" w:cs="Arial"/>
                <w:sz w:val="20"/>
                <w:szCs w:val="20"/>
              </w:rPr>
              <w:t xml:space="preserve">Master ASE – </w:t>
            </w:r>
            <w:proofErr w:type="spellStart"/>
            <w:r w:rsidR="00B328BC">
              <w:rPr>
                <w:rFonts w:ascii="Arial" w:hAnsi="Arial" w:cs="Arial"/>
                <w:sz w:val="20"/>
                <w:szCs w:val="20"/>
              </w:rPr>
              <w:t>Storage</w:t>
            </w:r>
            <w:proofErr w:type="spellEnd"/>
            <w:r w:rsidR="00B328BC">
              <w:rPr>
                <w:rFonts w:ascii="Arial" w:hAnsi="Arial" w:cs="Arial"/>
                <w:sz w:val="20"/>
                <w:szCs w:val="20"/>
              </w:rPr>
              <w:t xml:space="preserve"> </w:t>
            </w:r>
            <w:proofErr w:type="spellStart"/>
            <w:r w:rsidR="00B328BC">
              <w:rPr>
                <w:rFonts w:ascii="Arial" w:hAnsi="Arial" w:cs="Arial"/>
                <w:sz w:val="20"/>
                <w:szCs w:val="20"/>
              </w:rPr>
              <w:t>Solutions</w:t>
            </w:r>
            <w:proofErr w:type="spellEnd"/>
            <w:r w:rsidR="00B328BC">
              <w:rPr>
                <w:rFonts w:ascii="Arial" w:hAnsi="Arial" w:cs="Arial"/>
                <w:sz w:val="20"/>
                <w:szCs w:val="20"/>
              </w:rPr>
              <w:t xml:space="preserve"> V4</w:t>
            </w:r>
            <w:r w:rsidR="00712EDD" w:rsidRPr="00A27861">
              <w:rPr>
                <w:rFonts w:ascii="Arial" w:hAnsi="Arial" w:cs="Arial"/>
                <w:sz w:val="20"/>
                <w:szCs w:val="20"/>
              </w:rPr>
              <w:t xml:space="preserve"> nebo vyšší</w:t>
            </w:r>
          </w:p>
          <w:p w14:paraId="4B5B7591" w14:textId="30ADD5AC" w:rsidR="00712EDD" w:rsidRPr="00A27861" w:rsidRDefault="00712EDD" w:rsidP="00712EDD">
            <w:pPr>
              <w:pStyle w:val="Odstavecseseznamem"/>
              <w:spacing w:after="0" w:line="240" w:lineRule="auto"/>
              <w:contextualSpacing w:val="0"/>
              <w:jc w:val="both"/>
              <w:rPr>
                <w:rFonts w:ascii="Arial" w:hAnsi="Arial" w:cs="Arial"/>
                <w:b/>
                <w:sz w:val="20"/>
                <w:szCs w:val="20"/>
              </w:rPr>
            </w:pPr>
            <w:r w:rsidRPr="00A27861">
              <w:rPr>
                <w:rFonts w:ascii="Arial" w:hAnsi="Arial" w:cs="Arial"/>
                <w:b/>
                <w:sz w:val="20"/>
                <w:szCs w:val="20"/>
              </w:rPr>
              <w:t>nebo</w:t>
            </w:r>
          </w:p>
          <w:p w14:paraId="350C1816" w14:textId="5142BB9C" w:rsidR="008F20F6" w:rsidRPr="006A573F" w:rsidRDefault="00A27861" w:rsidP="00A27861">
            <w:pPr>
              <w:pStyle w:val="Odstavecseseznamem"/>
              <w:spacing w:after="0" w:line="240" w:lineRule="auto"/>
              <w:contextualSpacing w:val="0"/>
              <w:jc w:val="both"/>
              <w:rPr>
                <w:rFonts w:ascii="Arial" w:hAnsi="Arial" w:cs="Arial"/>
                <w:b/>
                <w:sz w:val="20"/>
                <w:szCs w:val="20"/>
              </w:rPr>
            </w:pPr>
            <w:r w:rsidRPr="00A27861">
              <w:rPr>
                <w:rFonts w:ascii="Arial" w:hAnsi="Arial" w:cs="Arial"/>
                <w:sz w:val="20"/>
                <w:szCs w:val="20"/>
              </w:rPr>
              <w:t xml:space="preserve">- </w:t>
            </w:r>
            <w:r w:rsidR="00712EDD" w:rsidRPr="00A27861">
              <w:rPr>
                <w:rFonts w:ascii="Arial" w:hAnsi="Arial" w:cs="Arial"/>
                <w:sz w:val="20"/>
                <w:szCs w:val="20"/>
              </w:rPr>
              <w:t xml:space="preserve">HPE ASE - </w:t>
            </w:r>
            <w:proofErr w:type="spellStart"/>
            <w:r w:rsidR="00712EDD" w:rsidRPr="00A27861">
              <w:rPr>
                <w:rFonts w:ascii="Arial" w:hAnsi="Arial" w:cs="Arial"/>
                <w:sz w:val="20"/>
                <w:szCs w:val="20"/>
              </w:rPr>
              <w:t>Storage</w:t>
            </w:r>
            <w:proofErr w:type="spellEnd"/>
            <w:r w:rsidR="00712EDD" w:rsidRPr="00A27861">
              <w:rPr>
                <w:rFonts w:ascii="Arial" w:hAnsi="Arial" w:cs="Arial"/>
                <w:sz w:val="20"/>
                <w:szCs w:val="20"/>
              </w:rPr>
              <w:t xml:space="preserve"> </w:t>
            </w:r>
            <w:proofErr w:type="spellStart"/>
            <w:r w:rsidR="00712EDD" w:rsidRPr="00A27861">
              <w:rPr>
                <w:rFonts w:ascii="Arial" w:hAnsi="Arial" w:cs="Arial"/>
                <w:sz w:val="20"/>
                <w:szCs w:val="20"/>
              </w:rPr>
              <w:t>Solutions</w:t>
            </w:r>
            <w:proofErr w:type="spellEnd"/>
            <w:r w:rsidR="00712EDD" w:rsidRPr="00A27861">
              <w:rPr>
                <w:rFonts w:ascii="Arial" w:hAnsi="Arial" w:cs="Arial"/>
                <w:sz w:val="20"/>
                <w:szCs w:val="20"/>
              </w:rPr>
              <w:t xml:space="preserve"> V</w:t>
            </w:r>
            <w:r w:rsidR="00B328BC">
              <w:rPr>
                <w:rFonts w:ascii="Arial" w:hAnsi="Arial" w:cs="Arial"/>
                <w:sz w:val="20"/>
                <w:szCs w:val="20"/>
              </w:rPr>
              <w:t>4</w:t>
            </w:r>
            <w:r w:rsidR="00712EDD" w:rsidRPr="00A27861">
              <w:rPr>
                <w:rFonts w:ascii="Arial" w:hAnsi="Arial" w:cs="Arial"/>
                <w:sz w:val="20"/>
                <w:szCs w:val="20"/>
              </w:rPr>
              <w:t xml:space="preserve"> nebo vyšší</w:t>
            </w:r>
          </w:p>
        </w:tc>
      </w:tr>
      <w:tr w:rsidR="008F20F6" w:rsidRPr="006A573F" w14:paraId="1108D4EC" w14:textId="77777777" w:rsidTr="0064424C">
        <w:trPr>
          <w:cantSplit/>
        </w:trPr>
        <w:tc>
          <w:tcPr>
            <w:tcW w:w="8347" w:type="dxa"/>
            <w:shd w:val="clear" w:color="auto" w:fill="BFBFBF" w:themeFill="background1" w:themeFillShade="BF"/>
          </w:tcPr>
          <w:p w14:paraId="4FD09C4B" w14:textId="77777777" w:rsidR="008F20F6" w:rsidRPr="006A573F" w:rsidRDefault="008F20F6" w:rsidP="003745DC">
            <w:pPr>
              <w:pStyle w:val="Odstavecseseznamem"/>
              <w:numPr>
                <w:ilvl w:val="0"/>
                <w:numId w:val="79"/>
              </w:numPr>
              <w:spacing w:after="0" w:line="240" w:lineRule="auto"/>
              <w:contextualSpacing w:val="0"/>
              <w:jc w:val="both"/>
              <w:rPr>
                <w:rFonts w:ascii="Arial" w:hAnsi="Arial" w:cs="Arial"/>
                <w:b/>
                <w:sz w:val="20"/>
                <w:szCs w:val="20"/>
              </w:rPr>
            </w:pPr>
            <w:r w:rsidRPr="006A573F">
              <w:rPr>
                <w:rFonts w:ascii="Arial" w:hAnsi="Arial" w:cs="Arial"/>
                <w:b/>
                <w:sz w:val="20"/>
                <w:szCs w:val="20"/>
              </w:rPr>
              <w:t>HW specialista pro IBM Storage (disková pole IBM Storwize V5030)</w:t>
            </w:r>
            <w:r w:rsidR="00CA2C53">
              <w:rPr>
                <w:rFonts w:ascii="Arial" w:hAnsi="Arial" w:cs="Arial"/>
                <w:b/>
                <w:sz w:val="20"/>
                <w:szCs w:val="20"/>
              </w:rPr>
              <w:t xml:space="preserve"> – junior </w:t>
            </w:r>
          </w:p>
        </w:tc>
      </w:tr>
      <w:tr w:rsidR="008F20F6" w:rsidRPr="006A573F" w14:paraId="43E89A28" w14:textId="77777777" w:rsidTr="00B260F5">
        <w:trPr>
          <w:cantSplit/>
          <w:trHeight w:val="1188"/>
        </w:trPr>
        <w:tc>
          <w:tcPr>
            <w:tcW w:w="8347" w:type="dxa"/>
          </w:tcPr>
          <w:p w14:paraId="1ADD15E3" w14:textId="0BB8F2E8" w:rsidR="008F20F6" w:rsidRPr="006A573F" w:rsidRDefault="008F20F6" w:rsidP="00A27861">
            <w:pPr>
              <w:pStyle w:val="Odstavecseseznamem"/>
              <w:numPr>
                <w:ilvl w:val="0"/>
                <w:numId w:val="69"/>
              </w:numPr>
              <w:spacing w:after="0" w:line="240" w:lineRule="auto"/>
              <w:contextualSpacing w:val="0"/>
              <w:jc w:val="both"/>
              <w:rPr>
                <w:rFonts w:ascii="Arial" w:hAnsi="Arial" w:cs="Arial"/>
                <w:sz w:val="20"/>
                <w:szCs w:val="20"/>
              </w:rPr>
            </w:pPr>
            <w:r w:rsidRPr="006A573F">
              <w:rPr>
                <w:rFonts w:ascii="Arial" w:hAnsi="Arial" w:cs="Arial"/>
                <w:sz w:val="20"/>
                <w:szCs w:val="20"/>
              </w:rPr>
              <w:t xml:space="preserve">Min. </w:t>
            </w:r>
            <w:r w:rsidR="004835EA">
              <w:rPr>
                <w:rFonts w:ascii="Arial" w:hAnsi="Arial" w:cs="Arial"/>
                <w:sz w:val="20"/>
                <w:szCs w:val="20"/>
              </w:rPr>
              <w:t>2</w:t>
            </w:r>
            <w:r w:rsidR="004835EA" w:rsidRPr="006A573F">
              <w:rPr>
                <w:rFonts w:ascii="Arial" w:hAnsi="Arial" w:cs="Arial"/>
                <w:sz w:val="20"/>
                <w:szCs w:val="20"/>
              </w:rPr>
              <w:t xml:space="preserve"> </w:t>
            </w:r>
            <w:r w:rsidRPr="006A573F">
              <w:rPr>
                <w:rFonts w:ascii="Arial" w:hAnsi="Arial" w:cs="Arial"/>
                <w:sz w:val="20"/>
                <w:szCs w:val="20"/>
              </w:rPr>
              <w:t>roky praxe v oblasti podpory uvedených IBM storage technologií</w:t>
            </w:r>
          </w:p>
          <w:p w14:paraId="2E9D6920" w14:textId="08242A90" w:rsidR="008F20F6" w:rsidRPr="00F0318F" w:rsidRDefault="00F0318F" w:rsidP="00A27861">
            <w:pPr>
              <w:pStyle w:val="Odstavecseseznamem"/>
              <w:numPr>
                <w:ilvl w:val="0"/>
                <w:numId w:val="69"/>
              </w:numPr>
              <w:spacing w:after="0" w:line="240" w:lineRule="auto"/>
              <w:contextualSpacing w:val="0"/>
              <w:jc w:val="both"/>
              <w:rPr>
                <w:rFonts w:ascii="Arial" w:hAnsi="Arial" w:cs="Arial"/>
                <w:b/>
                <w:sz w:val="20"/>
                <w:szCs w:val="20"/>
              </w:rPr>
            </w:pPr>
            <w:r w:rsidRPr="00EC63E7">
              <w:rPr>
                <w:rFonts w:ascii="Arial" w:hAnsi="Arial" w:cs="Arial"/>
                <w:b/>
                <w:sz w:val="20"/>
                <w:szCs w:val="20"/>
              </w:rPr>
              <w:t>Certifikát:</w:t>
            </w:r>
          </w:p>
          <w:p w14:paraId="036F0C62" w14:textId="3E334E63" w:rsidR="00A27861" w:rsidRPr="00A27861" w:rsidRDefault="00A27861" w:rsidP="00A27861">
            <w:pPr>
              <w:pStyle w:val="Odstavecseseznamem"/>
              <w:spacing w:after="0" w:line="240" w:lineRule="auto"/>
              <w:contextualSpacing w:val="0"/>
              <w:rPr>
                <w:rFonts w:ascii="Arial" w:hAnsi="Arial" w:cs="Arial"/>
                <w:sz w:val="20"/>
                <w:szCs w:val="20"/>
              </w:rPr>
            </w:pPr>
            <w:r>
              <w:rPr>
                <w:rFonts w:ascii="Arial" w:hAnsi="Arial" w:cs="Arial"/>
                <w:sz w:val="20"/>
                <w:szCs w:val="20"/>
              </w:rPr>
              <w:t xml:space="preserve">- </w:t>
            </w:r>
            <w:r w:rsidRPr="00A27861">
              <w:rPr>
                <w:rFonts w:ascii="Arial" w:hAnsi="Arial" w:cs="Arial"/>
                <w:sz w:val="20"/>
                <w:szCs w:val="20"/>
              </w:rPr>
              <w:t xml:space="preserve">IBM </w:t>
            </w:r>
            <w:proofErr w:type="spellStart"/>
            <w:r w:rsidRPr="00A27861">
              <w:rPr>
                <w:rFonts w:ascii="Arial" w:hAnsi="Arial" w:cs="Arial"/>
                <w:sz w:val="20"/>
                <w:szCs w:val="20"/>
              </w:rPr>
              <w:t>Certified</w:t>
            </w:r>
            <w:proofErr w:type="spellEnd"/>
            <w:r w:rsidRPr="00A27861">
              <w:rPr>
                <w:rFonts w:ascii="Arial" w:hAnsi="Arial" w:cs="Arial"/>
                <w:sz w:val="20"/>
                <w:szCs w:val="20"/>
              </w:rPr>
              <w:t xml:space="preserve"> </w:t>
            </w:r>
            <w:proofErr w:type="spellStart"/>
            <w:r w:rsidRPr="00A27861">
              <w:rPr>
                <w:rFonts w:ascii="Arial" w:hAnsi="Arial" w:cs="Arial"/>
                <w:sz w:val="20"/>
                <w:szCs w:val="20"/>
              </w:rPr>
              <w:t>Solution</w:t>
            </w:r>
            <w:proofErr w:type="spellEnd"/>
            <w:r w:rsidRPr="00A27861">
              <w:rPr>
                <w:rFonts w:ascii="Arial" w:hAnsi="Arial" w:cs="Arial"/>
                <w:sz w:val="20"/>
                <w:szCs w:val="20"/>
              </w:rPr>
              <w:t xml:space="preserve"> </w:t>
            </w:r>
            <w:proofErr w:type="spellStart"/>
            <w:r w:rsidRPr="00A27861">
              <w:rPr>
                <w:rFonts w:ascii="Arial" w:hAnsi="Arial" w:cs="Arial"/>
                <w:sz w:val="20"/>
                <w:szCs w:val="20"/>
              </w:rPr>
              <w:t>Architect</w:t>
            </w:r>
            <w:proofErr w:type="spellEnd"/>
            <w:r w:rsidRPr="00A27861">
              <w:rPr>
                <w:rFonts w:ascii="Arial" w:hAnsi="Arial" w:cs="Arial"/>
                <w:sz w:val="20"/>
                <w:szCs w:val="20"/>
              </w:rPr>
              <w:t xml:space="preserve"> - </w:t>
            </w:r>
            <w:proofErr w:type="spellStart"/>
            <w:r w:rsidRPr="00A27861">
              <w:rPr>
                <w:rFonts w:ascii="Arial" w:hAnsi="Arial" w:cs="Arial"/>
                <w:sz w:val="20"/>
                <w:szCs w:val="20"/>
              </w:rPr>
              <w:t>Spectrum</w:t>
            </w:r>
            <w:proofErr w:type="spellEnd"/>
            <w:r w:rsidRPr="00A27861">
              <w:rPr>
                <w:rFonts w:ascii="Arial" w:hAnsi="Arial" w:cs="Arial"/>
                <w:sz w:val="20"/>
                <w:szCs w:val="20"/>
              </w:rPr>
              <w:t xml:space="preserve"> </w:t>
            </w:r>
            <w:proofErr w:type="spellStart"/>
            <w:r w:rsidRPr="00A27861">
              <w:rPr>
                <w:rFonts w:ascii="Arial" w:hAnsi="Arial" w:cs="Arial"/>
                <w:sz w:val="20"/>
                <w:szCs w:val="20"/>
              </w:rPr>
              <w:t>Storage</w:t>
            </w:r>
            <w:proofErr w:type="spellEnd"/>
            <w:r w:rsidRPr="00A27861">
              <w:rPr>
                <w:rFonts w:ascii="Arial" w:hAnsi="Arial" w:cs="Arial"/>
                <w:sz w:val="20"/>
                <w:szCs w:val="20"/>
              </w:rPr>
              <w:t xml:space="preserve"> V2 nebo vyšší </w:t>
            </w:r>
          </w:p>
          <w:p w14:paraId="563ABAF5" w14:textId="6DD92BCA" w:rsidR="00A27861" w:rsidRPr="00A27861" w:rsidRDefault="00A27861" w:rsidP="00A27861">
            <w:pPr>
              <w:ind w:left="708"/>
              <w:rPr>
                <w:rFonts w:ascii="Arial" w:hAnsi="Arial" w:cs="Arial"/>
                <w:b/>
                <w:bCs/>
                <w:sz w:val="20"/>
                <w:szCs w:val="20"/>
              </w:rPr>
            </w:pPr>
            <w:r w:rsidRPr="00A27861">
              <w:rPr>
                <w:rFonts w:ascii="Arial" w:hAnsi="Arial" w:cs="Arial"/>
                <w:b/>
                <w:bCs/>
                <w:sz w:val="20"/>
                <w:szCs w:val="20"/>
              </w:rPr>
              <w:t xml:space="preserve">nebo </w:t>
            </w:r>
          </w:p>
          <w:p w14:paraId="0FC2EC1C" w14:textId="7AD9C24B" w:rsidR="008F20F6" w:rsidRPr="006A573F" w:rsidRDefault="00A27861" w:rsidP="0064424C">
            <w:pPr>
              <w:pStyle w:val="Odstavecseseznamem"/>
              <w:jc w:val="both"/>
              <w:rPr>
                <w:rFonts w:ascii="Arial" w:hAnsi="Arial" w:cs="Arial"/>
                <w:b/>
                <w:sz w:val="20"/>
                <w:szCs w:val="20"/>
              </w:rPr>
            </w:pPr>
            <w:r>
              <w:rPr>
                <w:rFonts w:ascii="Arial" w:hAnsi="Arial" w:cs="Arial"/>
                <w:sz w:val="20"/>
                <w:szCs w:val="20"/>
              </w:rPr>
              <w:t xml:space="preserve">- </w:t>
            </w:r>
            <w:r w:rsidRPr="00A27861">
              <w:rPr>
                <w:rFonts w:ascii="Arial" w:hAnsi="Arial" w:cs="Arial"/>
                <w:sz w:val="20"/>
                <w:szCs w:val="20"/>
              </w:rPr>
              <w:t xml:space="preserve">IBM </w:t>
            </w:r>
            <w:proofErr w:type="spellStart"/>
            <w:r w:rsidRPr="00A27861">
              <w:rPr>
                <w:rFonts w:ascii="Arial" w:hAnsi="Arial" w:cs="Arial"/>
                <w:sz w:val="20"/>
                <w:szCs w:val="20"/>
              </w:rPr>
              <w:t>Certified</w:t>
            </w:r>
            <w:proofErr w:type="spellEnd"/>
            <w:r w:rsidRPr="00A27861">
              <w:rPr>
                <w:rFonts w:ascii="Arial" w:hAnsi="Arial" w:cs="Arial"/>
                <w:sz w:val="20"/>
                <w:szCs w:val="20"/>
              </w:rPr>
              <w:t xml:space="preserve"> </w:t>
            </w:r>
            <w:proofErr w:type="spellStart"/>
            <w:r w:rsidRPr="00A27861">
              <w:rPr>
                <w:rFonts w:ascii="Arial" w:hAnsi="Arial" w:cs="Arial"/>
                <w:sz w:val="20"/>
                <w:szCs w:val="20"/>
              </w:rPr>
              <w:t>Administrator</w:t>
            </w:r>
            <w:proofErr w:type="spellEnd"/>
            <w:r w:rsidRPr="00A27861">
              <w:rPr>
                <w:rFonts w:ascii="Arial" w:hAnsi="Arial" w:cs="Arial"/>
                <w:sz w:val="20"/>
                <w:szCs w:val="20"/>
              </w:rPr>
              <w:t xml:space="preserve"> - </w:t>
            </w:r>
            <w:proofErr w:type="spellStart"/>
            <w:r w:rsidRPr="00A27861">
              <w:rPr>
                <w:rFonts w:ascii="Arial" w:hAnsi="Arial" w:cs="Arial"/>
                <w:sz w:val="20"/>
                <w:szCs w:val="20"/>
              </w:rPr>
              <w:t>Spectrum</w:t>
            </w:r>
            <w:proofErr w:type="spellEnd"/>
            <w:r w:rsidRPr="00A27861">
              <w:rPr>
                <w:rFonts w:ascii="Arial" w:hAnsi="Arial" w:cs="Arial"/>
                <w:sz w:val="20"/>
                <w:szCs w:val="20"/>
              </w:rPr>
              <w:t xml:space="preserve"> </w:t>
            </w:r>
            <w:proofErr w:type="spellStart"/>
            <w:r w:rsidRPr="00A27861">
              <w:rPr>
                <w:rFonts w:ascii="Arial" w:hAnsi="Arial" w:cs="Arial"/>
                <w:sz w:val="20"/>
                <w:szCs w:val="20"/>
              </w:rPr>
              <w:t>Virtualize</w:t>
            </w:r>
            <w:proofErr w:type="spellEnd"/>
            <w:r w:rsidRPr="00A27861">
              <w:rPr>
                <w:rFonts w:ascii="Arial" w:hAnsi="Arial" w:cs="Arial"/>
                <w:sz w:val="20"/>
                <w:szCs w:val="20"/>
              </w:rPr>
              <w:t xml:space="preserve"> V8 nebo vyšší</w:t>
            </w:r>
          </w:p>
        </w:tc>
      </w:tr>
      <w:tr w:rsidR="008F20F6" w:rsidRPr="006A573F" w14:paraId="2C2BA925" w14:textId="77777777" w:rsidTr="0064424C">
        <w:trPr>
          <w:cantSplit/>
        </w:trPr>
        <w:tc>
          <w:tcPr>
            <w:tcW w:w="8347" w:type="dxa"/>
            <w:shd w:val="clear" w:color="auto" w:fill="BFBFBF" w:themeFill="background1" w:themeFillShade="BF"/>
          </w:tcPr>
          <w:p w14:paraId="4D6EBBE9" w14:textId="77777777" w:rsidR="008F20F6" w:rsidRPr="006A573F" w:rsidRDefault="008F20F6" w:rsidP="003745DC">
            <w:pPr>
              <w:pStyle w:val="Odstavecseseznamem"/>
              <w:numPr>
                <w:ilvl w:val="0"/>
                <w:numId w:val="79"/>
              </w:numPr>
              <w:spacing w:after="0" w:line="240" w:lineRule="auto"/>
              <w:contextualSpacing w:val="0"/>
              <w:jc w:val="both"/>
              <w:rPr>
                <w:rFonts w:ascii="Arial" w:hAnsi="Arial" w:cs="Arial"/>
                <w:b/>
                <w:sz w:val="20"/>
                <w:szCs w:val="20"/>
              </w:rPr>
            </w:pPr>
            <w:r w:rsidRPr="006A573F">
              <w:rPr>
                <w:rFonts w:ascii="Arial" w:hAnsi="Arial" w:cs="Arial"/>
                <w:b/>
                <w:sz w:val="20"/>
                <w:szCs w:val="20"/>
              </w:rPr>
              <w:t>Technický konzultant pro HPE Storage (disková pole-XP7/3PAR, SAN switch HP/HPE, páskové knihovny HPE-MSL6480, B2D - HPE StoreOnce 5250)</w:t>
            </w:r>
            <w:r w:rsidR="00CA2C53">
              <w:rPr>
                <w:rFonts w:ascii="Arial" w:hAnsi="Arial" w:cs="Arial"/>
                <w:b/>
                <w:sz w:val="20"/>
                <w:szCs w:val="20"/>
              </w:rPr>
              <w:t xml:space="preserve"> – senior </w:t>
            </w:r>
          </w:p>
        </w:tc>
      </w:tr>
      <w:tr w:rsidR="008F20F6" w:rsidRPr="006A573F" w14:paraId="4F51610A" w14:textId="77777777" w:rsidTr="008F20F6">
        <w:trPr>
          <w:cantSplit/>
        </w:trPr>
        <w:tc>
          <w:tcPr>
            <w:tcW w:w="8347" w:type="dxa"/>
          </w:tcPr>
          <w:p w14:paraId="2204BF91" w14:textId="514B6A5F" w:rsidR="008F20F6" w:rsidRPr="006A573F" w:rsidRDefault="008F20F6" w:rsidP="003745DC">
            <w:pPr>
              <w:pStyle w:val="Odstavecseseznamem"/>
              <w:numPr>
                <w:ilvl w:val="0"/>
                <w:numId w:val="69"/>
              </w:numPr>
              <w:spacing w:after="0" w:line="240" w:lineRule="auto"/>
              <w:contextualSpacing w:val="0"/>
              <w:jc w:val="both"/>
              <w:rPr>
                <w:rFonts w:ascii="Arial" w:hAnsi="Arial" w:cs="Arial"/>
                <w:sz w:val="20"/>
                <w:szCs w:val="20"/>
              </w:rPr>
            </w:pPr>
            <w:r w:rsidRPr="006A573F">
              <w:rPr>
                <w:rFonts w:ascii="Arial" w:hAnsi="Arial" w:cs="Arial"/>
                <w:sz w:val="20"/>
                <w:szCs w:val="20"/>
              </w:rPr>
              <w:t xml:space="preserve">Min. </w:t>
            </w:r>
            <w:r w:rsidR="004835EA">
              <w:rPr>
                <w:rFonts w:ascii="Arial" w:hAnsi="Arial" w:cs="Arial"/>
                <w:sz w:val="20"/>
                <w:szCs w:val="20"/>
              </w:rPr>
              <w:t>3 roky</w:t>
            </w:r>
            <w:r w:rsidRPr="006A573F">
              <w:rPr>
                <w:rFonts w:ascii="Arial" w:hAnsi="Arial" w:cs="Arial"/>
                <w:sz w:val="20"/>
                <w:szCs w:val="20"/>
              </w:rPr>
              <w:t xml:space="preserve"> praxe v oblasti podpory uvedených HP/HPE storage technologií</w:t>
            </w:r>
          </w:p>
          <w:p w14:paraId="7CDA5C4D" w14:textId="1C4C46A8" w:rsidR="00A27861" w:rsidRPr="00A27861" w:rsidRDefault="00A27861" w:rsidP="00A27861">
            <w:pPr>
              <w:pStyle w:val="Odstavecseseznamem"/>
              <w:numPr>
                <w:ilvl w:val="0"/>
                <w:numId w:val="69"/>
              </w:numPr>
              <w:spacing w:after="0" w:line="240" w:lineRule="auto"/>
              <w:contextualSpacing w:val="0"/>
              <w:jc w:val="both"/>
              <w:rPr>
                <w:rFonts w:ascii="Arial" w:hAnsi="Arial" w:cs="Arial"/>
                <w:b/>
                <w:sz w:val="20"/>
                <w:szCs w:val="20"/>
              </w:rPr>
            </w:pPr>
            <w:r w:rsidRPr="00A27861">
              <w:rPr>
                <w:rFonts w:ascii="Arial" w:hAnsi="Arial" w:cs="Arial"/>
                <w:b/>
                <w:sz w:val="20"/>
                <w:szCs w:val="20"/>
              </w:rPr>
              <w:t>Certifikát:</w:t>
            </w:r>
          </w:p>
          <w:p w14:paraId="6013F520" w14:textId="7F761341" w:rsidR="00A27861" w:rsidRPr="00A27861" w:rsidRDefault="0017095F" w:rsidP="0017095F">
            <w:pPr>
              <w:pStyle w:val="Odstavecseseznamem"/>
              <w:spacing w:after="0" w:line="240" w:lineRule="auto"/>
              <w:contextualSpacing w:val="0"/>
              <w:jc w:val="both"/>
              <w:rPr>
                <w:rFonts w:ascii="Arial" w:hAnsi="Arial" w:cs="Arial"/>
                <w:sz w:val="20"/>
                <w:szCs w:val="20"/>
              </w:rPr>
            </w:pPr>
            <w:r>
              <w:rPr>
                <w:rFonts w:ascii="Arial" w:hAnsi="Arial" w:cs="Arial"/>
                <w:sz w:val="20"/>
                <w:szCs w:val="20"/>
              </w:rPr>
              <w:t xml:space="preserve">- </w:t>
            </w:r>
            <w:r w:rsidR="00A27861" w:rsidRPr="00A27861">
              <w:rPr>
                <w:rFonts w:ascii="Arial" w:hAnsi="Arial" w:cs="Arial"/>
                <w:sz w:val="20"/>
                <w:szCs w:val="20"/>
              </w:rPr>
              <w:t xml:space="preserve">HPE </w:t>
            </w:r>
            <w:r w:rsidR="00B328BC">
              <w:rPr>
                <w:rFonts w:ascii="Arial" w:hAnsi="Arial" w:cs="Arial"/>
                <w:sz w:val="20"/>
                <w:szCs w:val="20"/>
              </w:rPr>
              <w:t xml:space="preserve">Master ASE – </w:t>
            </w:r>
            <w:proofErr w:type="spellStart"/>
            <w:r w:rsidR="00B328BC">
              <w:rPr>
                <w:rFonts w:ascii="Arial" w:hAnsi="Arial" w:cs="Arial"/>
                <w:sz w:val="20"/>
                <w:szCs w:val="20"/>
              </w:rPr>
              <w:t>Storage</w:t>
            </w:r>
            <w:proofErr w:type="spellEnd"/>
            <w:r w:rsidR="00B328BC">
              <w:rPr>
                <w:rFonts w:ascii="Arial" w:hAnsi="Arial" w:cs="Arial"/>
                <w:sz w:val="20"/>
                <w:szCs w:val="20"/>
              </w:rPr>
              <w:t xml:space="preserve"> </w:t>
            </w:r>
            <w:proofErr w:type="spellStart"/>
            <w:r w:rsidR="00B328BC">
              <w:rPr>
                <w:rFonts w:ascii="Arial" w:hAnsi="Arial" w:cs="Arial"/>
                <w:sz w:val="20"/>
                <w:szCs w:val="20"/>
              </w:rPr>
              <w:t>Solutions</w:t>
            </w:r>
            <w:proofErr w:type="spellEnd"/>
            <w:r w:rsidR="00A27861" w:rsidRPr="00A27861">
              <w:rPr>
                <w:rFonts w:ascii="Arial" w:hAnsi="Arial" w:cs="Arial"/>
                <w:sz w:val="20"/>
                <w:szCs w:val="20"/>
              </w:rPr>
              <w:t xml:space="preserve"> V</w:t>
            </w:r>
            <w:r w:rsidR="00B328BC">
              <w:rPr>
                <w:rFonts w:ascii="Arial" w:hAnsi="Arial" w:cs="Arial"/>
                <w:sz w:val="20"/>
                <w:szCs w:val="20"/>
              </w:rPr>
              <w:t>4</w:t>
            </w:r>
            <w:r w:rsidR="00A27861" w:rsidRPr="00A27861">
              <w:rPr>
                <w:rFonts w:ascii="Arial" w:hAnsi="Arial" w:cs="Arial"/>
                <w:sz w:val="20"/>
                <w:szCs w:val="20"/>
              </w:rPr>
              <w:t xml:space="preserve"> nebo vyšší</w:t>
            </w:r>
          </w:p>
          <w:p w14:paraId="78AFAFE7" w14:textId="4079303C" w:rsidR="00A27861" w:rsidRPr="00A27861" w:rsidRDefault="00A27861" w:rsidP="00A27861">
            <w:pPr>
              <w:pStyle w:val="Odstavecseseznamem"/>
              <w:spacing w:after="0" w:line="240" w:lineRule="auto"/>
              <w:contextualSpacing w:val="0"/>
              <w:jc w:val="both"/>
              <w:rPr>
                <w:rFonts w:ascii="Arial" w:hAnsi="Arial" w:cs="Arial"/>
                <w:b/>
                <w:sz w:val="20"/>
                <w:szCs w:val="20"/>
              </w:rPr>
            </w:pPr>
            <w:r w:rsidRPr="00A27861">
              <w:rPr>
                <w:rFonts w:ascii="Arial" w:hAnsi="Arial" w:cs="Arial"/>
                <w:b/>
                <w:sz w:val="20"/>
                <w:szCs w:val="20"/>
              </w:rPr>
              <w:t>nebo</w:t>
            </w:r>
          </w:p>
          <w:p w14:paraId="2B35F053" w14:textId="2BA2F9A6" w:rsidR="008F20F6" w:rsidRPr="006A573F" w:rsidRDefault="0017095F" w:rsidP="00A27861">
            <w:pPr>
              <w:pStyle w:val="Odstavecseseznamem"/>
              <w:spacing w:after="0" w:line="240" w:lineRule="auto"/>
              <w:contextualSpacing w:val="0"/>
              <w:jc w:val="both"/>
              <w:rPr>
                <w:rFonts w:ascii="Arial" w:hAnsi="Arial" w:cs="Arial"/>
                <w:b/>
                <w:sz w:val="20"/>
                <w:szCs w:val="20"/>
              </w:rPr>
            </w:pPr>
            <w:r>
              <w:rPr>
                <w:rFonts w:ascii="Arial" w:hAnsi="Arial" w:cs="Arial"/>
                <w:sz w:val="20"/>
                <w:szCs w:val="20"/>
              </w:rPr>
              <w:t xml:space="preserve">- </w:t>
            </w:r>
            <w:r w:rsidR="00A27861" w:rsidRPr="00A27861">
              <w:rPr>
                <w:rFonts w:ascii="Arial" w:hAnsi="Arial" w:cs="Arial"/>
                <w:sz w:val="20"/>
                <w:szCs w:val="20"/>
              </w:rPr>
              <w:t xml:space="preserve">HPE ASE - </w:t>
            </w:r>
            <w:proofErr w:type="spellStart"/>
            <w:r w:rsidR="00A27861" w:rsidRPr="00A27861">
              <w:rPr>
                <w:rFonts w:ascii="Arial" w:hAnsi="Arial" w:cs="Arial"/>
                <w:sz w:val="20"/>
                <w:szCs w:val="20"/>
              </w:rPr>
              <w:t>Storage</w:t>
            </w:r>
            <w:proofErr w:type="spellEnd"/>
            <w:r w:rsidR="00A27861" w:rsidRPr="00A27861">
              <w:rPr>
                <w:rFonts w:ascii="Arial" w:hAnsi="Arial" w:cs="Arial"/>
                <w:sz w:val="20"/>
                <w:szCs w:val="20"/>
              </w:rPr>
              <w:t xml:space="preserve"> </w:t>
            </w:r>
            <w:proofErr w:type="spellStart"/>
            <w:r w:rsidR="00A27861" w:rsidRPr="00A27861">
              <w:rPr>
                <w:rFonts w:ascii="Arial" w:hAnsi="Arial" w:cs="Arial"/>
                <w:sz w:val="20"/>
                <w:szCs w:val="20"/>
              </w:rPr>
              <w:t>Solutions</w:t>
            </w:r>
            <w:proofErr w:type="spellEnd"/>
            <w:r w:rsidR="00A27861" w:rsidRPr="00A27861">
              <w:rPr>
                <w:rFonts w:ascii="Arial" w:hAnsi="Arial" w:cs="Arial"/>
                <w:sz w:val="20"/>
                <w:szCs w:val="20"/>
              </w:rPr>
              <w:t xml:space="preserve"> V</w:t>
            </w:r>
            <w:r w:rsidR="00B328BC">
              <w:rPr>
                <w:rFonts w:ascii="Arial" w:hAnsi="Arial" w:cs="Arial"/>
                <w:sz w:val="20"/>
                <w:szCs w:val="20"/>
              </w:rPr>
              <w:t>4</w:t>
            </w:r>
            <w:r w:rsidR="00A27861" w:rsidRPr="00A27861">
              <w:rPr>
                <w:rFonts w:ascii="Arial" w:hAnsi="Arial" w:cs="Arial"/>
                <w:sz w:val="20"/>
                <w:szCs w:val="20"/>
              </w:rPr>
              <w:t xml:space="preserve"> nebo vyšší</w:t>
            </w:r>
          </w:p>
        </w:tc>
      </w:tr>
      <w:tr w:rsidR="008F20F6" w:rsidRPr="006A573F" w14:paraId="4CC81DB6" w14:textId="77777777" w:rsidTr="0064424C">
        <w:trPr>
          <w:cantSplit/>
        </w:trPr>
        <w:tc>
          <w:tcPr>
            <w:tcW w:w="8347" w:type="dxa"/>
            <w:shd w:val="clear" w:color="auto" w:fill="BFBFBF" w:themeFill="background1" w:themeFillShade="BF"/>
          </w:tcPr>
          <w:p w14:paraId="0004A204" w14:textId="77777777" w:rsidR="008F20F6" w:rsidRPr="006A573F" w:rsidRDefault="008F20F6" w:rsidP="003745DC">
            <w:pPr>
              <w:pStyle w:val="Odstavecseseznamem"/>
              <w:numPr>
                <w:ilvl w:val="0"/>
                <w:numId w:val="79"/>
              </w:numPr>
              <w:spacing w:after="0" w:line="240" w:lineRule="auto"/>
              <w:contextualSpacing w:val="0"/>
              <w:jc w:val="both"/>
              <w:rPr>
                <w:rFonts w:ascii="Arial" w:hAnsi="Arial" w:cs="Arial"/>
                <w:b/>
                <w:sz w:val="20"/>
                <w:szCs w:val="20"/>
              </w:rPr>
            </w:pPr>
            <w:r w:rsidRPr="006A573F">
              <w:rPr>
                <w:rFonts w:ascii="Arial" w:hAnsi="Arial" w:cs="Arial"/>
                <w:b/>
                <w:sz w:val="20"/>
                <w:szCs w:val="20"/>
              </w:rPr>
              <w:t>Technický konzultant pro oblast IBM Storage (disková pole IBM Storwize V5030)</w:t>
            </w:r>
            <w:r w:rsidR="00CA2C53">
              <w:rPr>
                <w:rFonts w:ascii="Arial" w:hAnsi="Arial" w:cs="Arial"/>
                <w:b/>
                <w:sz w:val="20"/>
                <w:szCs w:val="20"/>
              </w:rPr>
              <w:t xml:space="preserve"> – senior </w:t>
            </w:r>
          </w:p>
        </w:tc>
      </w:tr>
      <w:tr w:rsidR="008F20F6" w:rsidRPr="006A573F" w14:paraId="53E985C1" w14:textId="77777777" w:rsidTr="008F20F6">
        <w:trPr>
          <w:cantSplit/>
        </w:trPr>
        <w:tc>
          <w:tcPr>
            <w:tcW w:w="8347" w:type="dxa"/>
          </w:tcPr>
          <w:p w14:paraId="3428BA0B" w14:textId="553CB246" w:rsidR="008F20F6" w:rsidRDefault="008F20F6" w:rsidP="00A27861">
            <w:pPr>
              <w:pStyle w:val="Odstavecseseznamem"/>
              <w:numPr>
                <w:ilvl w:val="0"/>
                <w:numId w:val="69"/>
              </w:numPr>
              <w:spacing w:after="0" w:line="240" w:lineRule="auto"/>
              <w:contextualSpacing w:val="0"/>
              <w:jc w:val="both"/>
              <w:rPr>
                <w:rFonts w:ascii="Arial" w:hAnsi="Arial" w:cs="Arial"/>
                <w:sz w:val="20"/>
                <w:szCs w:val="20"/>
              </w:rPr>
            </w:pPr>
            <w:r w:rsidRPr="006A573F">
              <w:rPr>
                <w:rFonts w:ascii="Arial" w:hAnsi="Arial" w:cs="Arial"/>
                <w:sz w:val="20"/>
                <w:szCs w:val="20"/>
              </w:rPr>
              <w:t xml:space="preserve">Min. </w:t>
            </w:r>
            <w:r w:rsidR="004835EA">
              <w:rPr>
                <w:rFonts w:ascii="Arial" w:hAnsi="Arial" w:cs="Arial"/>
                <w:sz w:val="20"/>
                <w:szCs w:val="20"/>
              </w:rPr>
              <w:t>3 roky</w:t>
            </w:r>
            <w:r w:rsidRPr="006A573F">
              <w:rPr>
                <w:rFonts w:ascii="Arial" w:hAnsi="Arial" w:cs="Arial"/>
                <w:sz w:val="20"/>
                <w:szCs w:val="20"/>
              </w:rPr>
              <w:t xml:space="preserve"> praxe v oblasti podpory uvedených IBM storage technologií</w:t>
            </w:r>
          </w:p>
          <w:p w14:paraId="1976010E" w14:textId="2650203C" w:rsidR="008F20F6" w:rsidRPr="00F0318F" w:rsidRDefault="008F20F6" w:rsidP="00A27861">
            <w:pPr>
              <w:pStyle w:val="Odstavecseseznamem"/>
              <w:numPr>
                <w:ilvl w:val="0"/>
                <w:numId w:val="69"/>
              </w:numPr>
              <w:spacing w:after="0" w:line="240" w:lineRule="auto"/>
              <w:contextualSpacing w:val="0"/>
              <w:jc w:val="both"/>
              <w:rPr>
                <w:rFonts w:ascii="Arial" w:hAnsi="Arial" w:cs="Arial"/>
                <w:b/>
                <w:sz w:val="20"/>
                <w:szCs w:val="20"/>
              </w:rPr>
            </w:pPr>
            <w:r w:rsidRPr="00F0318F">
              <w:rPr>
                <w:rFonts w:ascii="Arial" w:hAnsi="Arial" w:cs="Arial"/>
                <w:b/>
                <w:sz w:val="20"/>
                <w:szCs w:val="20"/>
              </w:rPr>
              <w:t>Certifik</w:t>
            </w:r>
            <w:r w:rsidR="00F0318F">
              <w:rPr>
                <w:rFonts w:ascii="Arial" w:hAnsi="Arial" w:cs="Arial"/>
                <w:b/>
                <w:sz w:val="20"/>
                <w:szCs w:val="20"/>
              </w:rPr>
              <w:t>át</w:t>
            </w:r>
            <w:r w:rsidRPr="00F0318F">
              <w:rPr>
                <w:rFonts w:ascii="Arial" w:hAnsi="Arial" w:cs="Arial"/>
                <w:b/>
                <w:sz w:val="20"/>
                <w:szCs w:val="20"/>
              </w:rPr>
              <w:t>:</w:t>
            </w:r>
          </w:p>
          <w:p w14:paraId="7F9D804D" w14:textId="162BC94B" w:rsidR="00A27861" w:rsidRPr="00A27861" w:rsidRDefault="00A27861" w:rsidP="00A27861">
            <w:pPr>
              <w:pStyle w:val="Odstavecseseznamem"/>
              <w:spacing w:after="0" w:line="240" w:lineRule="auto"/>
              <w:contextualSpacing w:val="0"/>
              <w:rPr>
                <w:rFonts w:ascii="Arial" w:hAnsi="Arial" w:cs="Arial"/>
                <w:sz w:val="20"/>
                <w:szCs w:val="20"/>
              </w:rPr>
            </w:pPr>
            <w:r w:rsidRPr="00A27861">
              <w:rPr>
                <w:rFonts w:ascii="Arial" w:hAnsi="Arial" w:cs="Arial"/>
                <w:sz w:val="20"/>
                <w:szCs w:val="20"/>
              </w:rPr>
              <w:t xml:space="preserve">- IBM </w:t>
            </w:r>
            <w:proofErr w:type="spellStart"/>
            <w:r w:rsidRPr="00A27861">
              <w:rPr>
                <w:rFonts w:ascii="Arial" w:hAnsi="Arial" w:cs="Arial"/>
                <w:sz w:val="20"/>
                <w:szCs w:val="20"/>
              </w:rPr>
              <w:t>Certified</w:t>
            </w:r>
            <w:proofErr w:type="spellEnd"/>
            <w:r w:rsidRPr="00A27861">
              <w:rPr>
                <w:rFonts w:ascii="Arial" w:hAnsi="Arial" w:cs="Arial"/>
                <w:sz w:val="20"/>
                <w:szCs w:val="20"/>
              </w:rPr>
              <w:t xml:space="preserve"> </w:t>
            </w:r>
            <w:proofErr w:type="spellStart"/>
            <w:r w:rsidRPr="00A27861">
              <w:rPr>
                <w:rFonts w:ascii="Arial" w:hAnsi="Arial" w:cs="Arial"/>
                <w:sz w:val="20"/>
                <w:szCs w:val="20"/>
              </w:rPr>
              <w:t>Solution</w:t>
            </w:r>
            <w:proofErr w:type="spellEnd"/>
            <w:r w:rsidRPr="00A27861">
              <w:rPr>
                <w:rFonts w:ascii="Arial" w:hAnsi="Arial" w:cs="Arial"/>
                <w:sz w:val="20"/>
                <w:szCs w:val="20"/>
              </w:rPr>
              <w:t xml:space="preserve"> </w:t>
            </w:r>
            <w:proofErr w:type="spellStart"/>
            <w:r w:rsidRPr="00A27861">
              <w:rPr>
                <w:rFonts w:ascii="Arial" w:hAnsi="Arial" w:cs="Arial"/>
                <w:sz w:val="20"/>
                <w:szCs w:val="20"/>
              </w:rPr>
              <w:t>Architect</w:t>
            </w:r>
            <w:proofErr w:type="spellEnd"/>
            <w:r w:rsidRPr="00A27861">
              <w:rPr>
                <w:rFonts w:ascii="Arial" w:hAnsi="Arial" w:cs="Arial"/>
                <w:sz w:val="20"/>
                <w:szCs w:val="20"/>
              </w:rPr>
              <w:t xml:space="preserve"> - </w:t>
            </w:r>
            <w:proofErr w:type="spellStart"/>
            <w:r w:rsidRPr="00A27861">
              <w:rPr>
                <w:rFonts w:ascii="Arial" w:hAnsi="Arial" w:cs="Arial"/>
                <w:sz w:val="20"/>
                <w:szCs w:val="20"/>
              </w:rPr>
              <w:t>Spectrum</w:t>
            </w:r>
            <w:proofErr w:type="spellEnd"/>
            <w:r w:rsidRPr="00A27861">
              <w:rPr>
                <w:rFonts w:ascii="Arial" w:hAnsi="Arial" w:cs="Arial"/>
                <w:sz w:val="20"/>
                <w:szCs w:val="20"/>
              </w:rPr>
              <w:t xml:space="preserve"> </w:t>
            </w:r>
            <w:proofErr w:type="spellStart"/>
            <w:r w:rsidRPr="00A27861">
              <w:rPr>
                <w:rFonts w:ascii="Arial" w:hAnsi="Arial" w:cs="Arial"/>
                <w:sz w:val="20"/>
                <w:szCs w:val="20"/>
              </w:rPr>
              <w:t>Storage</w:t>
            </w:r>
            <w:proofErr w:type="spellEnd"/>
            <w:r w:rsidRPr="00A27861">
              <w:rPr>
                <w:rFonts w:ascii="Arial" w:hAnsi="Arial" w:cs="Arial"/>
                <w:sz w:val="20"/>
                <w:szCs w:val="20"/>
              </w:rPr>
              <w:t xml:space="preserve"> V2 nebo vyšší</w:t>
            </w:r>
          </w:p>
          <w:p w14:paraId="58500D78" w14:textId="2D3F8EEB" w:rsidR="00A27861" w:rsidRPr="00A27861" w:rsidRDefault="00A27861" w:rsidP="00A27861">
            <w:pPr>
              <w:ind w:left="708"/>
              <w:jc w:val="both"/>
              <w:rPr>
                <w:rFonts w:ascii="Arial" w:hAnsi="Arial" w:cs="Arial"/>
                <w:b/>
                <w:bCs/>
                <w:sz w:val="20"/>
                <w:szCs w:val="20"/>
              </w:rPr>
            </w:pPr>
            <w:r w:rsidRPr="00A27861">
              <w:rPr>
                <w:rFonts w:ascii="Arial" w:hAnsi="Arial" w:cs="Arial"/>
                <w:b/>
                <w:bCs/>
                <w:sz w:val="20"/>
                <w:szCs w:val="20"/>
              </w:rPr>
              <w:t>nebo</w:t>
            </w:r>
          </w:p>
          <w:p w14:paraId="6C06975C" w14:textId="1BF8F0A2" w:rsidR="008F20F6" w:rsidRPr="006A573F" w:rsidRDefault="00A27861" w:rsidP="0064424C">
            <w:pPr>
              <w:pStyle w:val="Odstavecseseznamem"/>
              <w:spacing w:after="0" w:line="240" w:lineRule="auto"/>
              <w:contextualSpacing w:val="0"/>
              <w:jc w:val="both"/>
              <w:rPr>
                <w:rFonts w:ascii="Arial" w:hAnsi="Arial" w:cs="Arial"/>
                <w:b/>
                <w:sz w:val="20"/>
                <w:szCs w:val="20"/>
              </w:rPr>
            </w:pPr>
            <w:r w:rsidRPr="00A27861">
              <w:rPr>
                <w:rFonts w:ascii="Arial" w:hAnsi="Arial" w:cs="Arial"/>
                <w:sz w:val="20"/>
                <w:szCs w:val="20"/>
              </w:rPr>
              <w:t xml:space="preserve">- IBM </w:t>
            </w:r>
            <w:proofErr w:type="spellStart"/>
            <w:r w:rsidRPr="00A27861">
              <w:rPr>
                <w:rFonts w:ascii="Arial" w:hAnsi="Arial" w:cs="Arial"/>
                <w:sz w:val="20"/>
                <w:szCs w:val="20"/>
              </w:rPr>
              <w:t>Certified</w:t>
            </w:r>
            <w:proofErr w:type="spellEnd"/>
            <w:r w:rsidRPr="00A27861">
              <w:rPr>
                <w:rFonts w:ascii="Arial" w:hAnsi="Arial" w:cs="Arial"/>
                <w:sz w:val="20"/>
                <w:szCs w:val="20"/>
              </w:rPr>
              <w:t xml:space="preserve"> </w:t>
            </w:r>
            <w:proofErr w:type="spellStart"/>
            <w:r w:rsidRPr="00A27861">
              <w:rPr>
                <w:rFonts w:ascii="Arial" w:hAnsi="Arial" w:cs="Arial"/>
                <w:sz w:val="20"/>
                <w:szCs w:val="20"/>
              </w:rPr>
              <w:t>Administrator</w:t>
            </w:r>
            <w:proofErr w:type="spellEnd"/>
            <w:r w:rsidRPr="00A27861">
              <w:rPr>
                <w:rFonts w:ascii="Arial" w:hAnsi="Arial" w:cs="Arial"/>
                <w:sz w:val="20"/>
                <w:szCs w:val="20"/>
              </w:rPr>
              <w:t xml:space="preserve"> - </w:t>
            </w:r>
            <w:proofErr w:type="spellStart"/>
            <w:r w:rsidRPr="00A27861">
              <w:rPr>
                <w:rFonts w:ascii="Arial" w:hAnsi="Arial" w:cs="Arial"/>
                <w:sz w:val="20"/>
                <w:szCs w:val="20"/>
              </w:rPr>
              <w:t>Spectrum</w:t>
            </w:r>
            <w:proofErr w:type="spellEnd"/>
            <w:r w:rsidRPr="00A27861">
              <w:rPr>
                <w:rFonts w:ascii="Arial" w:hAnsi="Arial" w:cs="Arial"/>
                <w:sz w:val="20"/>
                <w:szCs w:val="20"/>
              </w:rPr>
              <w:t xml:space="preserve"> </w:t>
            </w:r>
            <w:proofErr w:type="spellStart"/>
            <w:r w:rsidRPr="00A27861">
              <w:rPr>
                <w:rFonts w:ascii="Arial" w:hAnsi="Arial" w:cs="Arial"/>
                <w:sz w:val="20"/>
                <w:szCs w:val="20"/>
              </w:rPr>
              <w:t>Virtualize</w:t>
            </w:r>
            <w:proofErr w:type="spellEnd"/>
            <w:r w:rsidRPr="00A27861">
              <w:rPr>
                <w:rFonts w:ascii="Arial" w:hAnsi="Arial" w:cs="Arial"/>
                <w:sz w:val="20"/>
                <w:szCs w:val="20"/>
              </w:rPr>
              <w:t xml:space="preserve"> V8 nebo vyšší</w:t>
            </w:r>
          </w:p>
        </w:tc>
      </w:tr>
    </w:tbl>
    <w:p w14:paraId="40BD1528" w14:textId="149019A0" w:rsidR="00EF0F2E" w:rsidRDefault="00EF0F2E" w:rsidP="003745DC">
      <w:pPr>
        <w:pStyle w:val="Odstavecseseznamem"/>
        <w:keepNext/>
        <w:numPr>
          <w:ilvl w:val="0"/>
          <w:numId w:val="80"/>
        </w:numPr>
        <w:spacing w:before="240" w:after="120" w:line="280" w:lineRule="atLeast"/>
        <w:contextualSpacing w:val="0"/>
        <w:outlineLvl w:val="0"/>
        <w:rPr>
          <w:rFonts w:ascii="Arial" w:hAnsi="Arial" w:cs="Arial"/>
          <w:b/>
          <w:sz w:val="20"/>
          <w:szCs w:val="20"/>
        </w:rPr>
      </w:pPr>
      <w:r>
        <w:rPr>
          <w:rFonts w:ascii="Arial" w:hAnsi="Arial" w:cs="Arial"/>
          <w:b/>
          <w:sz w:val="20"/>
          <w:szCs w:val="20"/>
        </w:rPr>
        <w:t xml:space="preserve">Oblast </w:t>
      </w:r>
      <w:r w:rsidR="00EF6060">
        <w:rPr>
          <w:rFonts w:ascii="Arial" w:hAnsi="Arial" w:cs="Arial"/>
          <w:b/>
          <w:sz w:val="20"/>
          <w:szCs w:val="20"/>
        </w:rPr>
        <w:t>zálohování</w:t>
      </w:r>
    </w:p>
    <w:tbl>
      <w:tblPr>
        <w:tblStyle w:val="Mkatabulky"/>
        <w:tblW w:w="8347" w:type="dxa"/>
        <w:tblInd w:w="720" w:type="dxa"/>
        <w:tblLook w:val="04A0" w:firstRow="1" w:lastRow="0" w:firstColumn="1" w:lastColumn="0" w:noHBand="0" w:noVBand="1"/>
      </w:tblPr>
      <w:tblGrid>
        <w:gridCol w:w="8347"/>
      </w:tblGrid>
      <w:tr w:rsidR="00FF75B8" w:rsidRPr="006A573F" w14:paraId="51AFC913" w14:textId="77777777" w:rsidTr="005D0639">
        <w:trPr>
          <w:cantSplit/>
        </w:trPr>
        <w:tc>
          <w:tcPr>
            <w:tcW w:w="8347" w:type="dxa"/>
            <w:shd w:val="clear" w:color="auto" w:fill="BFBFBF" w:themeFill="background1" w:themeFillShade="BF"/>
          </w:tcPr>
          <w:p w14:paraId="30E1636B" w14:textId="3BBAD849" w:rsidR="00FF75B8" w:rsidRPr="006A573F" w:rsidRDefault="00FF75B8" w:rsidP="00FF75B8">
            <w:pPr>
              <w:pStyle w:val="Odstavecseseznamem"/>
              <w:numPr>
                <w:ilvl w:val="0"/>
                <w:numId w:val="79"/>
              </w:numPr>
              <w:spacing w:after="0" w:line="240" w:lineRule="auto"/>
              <w:contextualSpacing w:val="0"/>
              <w:jc w:val="both"/>
              <w:rPr>
                <w:rFonts w:ascii="Arial" w:hAnsi="Arial" w:cs="Arial"/>
                <w:b/>
                <w:sz w:val="20"/>
                <w:szCs w:val="20"/>
              </w:rPr>
            </w:pPr>
            <w:r w:rsidRPr="006A573F">
              <w:rPr>
                <w:rFonts w:ascii="Arial" w:hAnsi="Arial" w:cs="Arial"/>
                <w:b/>
                <w:sz w:val="20"/>
                <w:szCs w:val="20"/>
              </w:rPr>
              <w:t>Technický specialista pro zálohování (SW DataProtector)</w:t>
            </w:r>
            <w:r w:rsidR="00CA2C53">
              <w:rPr>
                <w:rFonts w:ascii="Arial" w:hAnsi="Arial" w:cs="Arial"/>
                <w:b/>
                <w:sz w:val="20"/>
                <w:szCs w:val="20"/>
              </w:rPr>
              <w:t xml:space="preserve"> – senior </w:t>
            </w:r>
          </w:p>
        </w:tc>
      </w:tr>
      <w:tr w:rsidR="00FF75B8" w:rsidRPr="006A573F" w14:paraId="6D871F23" w14:textId="77777777" w:rsidTr="005D0639">
        <w:trPr>
          <w:cantSplit/>
        </w:trPr>
        <w:tc>
          <w:tcPr>
            <w:tcW w:w="8347" w:type="dxa"/>
          </w:tcPr>
          <w:p w14:paraId="5FC1C97F" w14:textId="7733BBB4" w:rsidR="00FF75B8" w:rsidRPr="006A573F" w:rsidRDefault="00FF75B8" w:rsidP="00FF75B8">
            <w:pPr>
              <w:pStyle w:val="Odstavecseseznamem"/>
              <w:numPr>
                <w:ilvl w:val="0"/>
                <w:numId w:val="69"/>
              </w:numPr>
              <w:spacing w:after="0" w:line="240" w:lineRule="auto"/>
              <w:contextualSpacing w:val="0"/>
              <w:jc w:val="both"/>
              <w:rPr>
                <w:rFonts w:ascii="Arial" w:hAnsi="Arial" w:cs="Arial"/>
                <w:sz w:val="20"/>
                <w:szCs w:val="20"/>
              </w:rPr>
            </w:pPr>
            <w:r w:rsidRPr="006A573F">
              <w:rPr>
                <w:rFonts w:ascii="Arial" w:hAnsi="Arial" w:cs="Arial"/>
                <w:sz w:val="20"/>
                <w:szCs w:val="20"/>
              </w:rPr>
              <w:t xml:space="preserve">Min. </w:t>
            </w:r>
            <w:r w:rsidR="004835EA">
              <w:rPr>
                <w:rFonts w:ascii="Arial" w:hAnsi="Arial" w:cs="Arial"/>
                <w:sz w:val="20"/>
                <w:szCs w:val="20"/>
              </w:rPr>
              <w:t>3 roky</w:t>
            </w:r>
            <w:r w:rsidRPr="006A573F">
              <w:rPr>
                <w:rFonts w:ascii="Arial" w:hAnsi="Arial" w:cs="Arial"/>
                <w:sz w:val="20"/>
                <w:szCs w:val="20"/>
              </w:rPr>
              <w:t xml:space="preserve"> praxe v oblasti zálohovacích technologií na bázi SW DataProtector</w:t>
            </w:r>
          </w:p>
          <w:p w14:paraId="285C070C" w14:textId="1857D979" w:rsidR="00FF75B8" w:rsidRPr="006A573F" w:rsidRDefault="00FF75B8" w:rsidP="00FF75B8">
            <w:pPr>
              <w:pStyle w:val="Odstavecseseznamem"/>
              <w:numPr>
                <w:ilvl w:val="0"/>
                <w:numId w:val="69"/>
              </w:numPr>
              <w:spacing w:after="0" w:line="240" w:lineRule="auto"/>
              <w:contextualSpacing w:val="0"/>
              <w:jc w:val="both"/>
              <w:rPr>
                <w:rFonts w:ascii="Arial" w:hAnsi="Arial" w:cs="Arial"/>
                <w:b/>
                <w:sz w:val="20"/>
                <w:szCs w:val="20"/>
              </w:rPr>
            </w:pPr>
            <w:r w:rsidRPr="006A573F">
              <w:rPr>
                <w:rFonts w:ascii="Arial" w:hAnsi="Arial" w:cs="Arial"/>
                <w:sz w:val="20"/>
                <w:szCs w:val="20"/>
              </w:rPr>
              <w:t xml:space="preserve">Platná certifikace nebo jiný relevantní doklad o způsobilosti k servisní práci a konzultacím </w:t>
            </w:r>
            <w:r w:rsidR="0036265B">
              <w:rPr>
                <w:rFonts w:ascii="Arial" w:hAnsi="Arial" w:cs="Arial"/>
                <w:sz w:val="20"/>
                <w:szCs w:val="20"/>
              </w:rPr>
              <w:t xml:space="preserve">v </w:t>
            </w:r>
            <w:r w:rsidRPr="006A573F">
              <w:rPr>
                <w:rFonts w:ascii="Arial" w:hAnsi="Arial" w:cs="Arial"/>
                <w:sz w:val="20"/>
                <w:szCs w:val="20"/>
              </w:rPr>
              <w:t>oblasti DataProtector</w:t>
            </w:r>
          </w:p>
        </w:tc>
      </w:tr>
    </w:tbl>
    <w:p w14:paraId="73C2825D" w14:textId="16B4EB85" w:rsidR="00EF6060" w:rsidRDefault="00EF6060" w:rsidP="00EF6060">
      <w:pPr>
        <w:pStyle w:val="Odstavecseseznamem"/>
        <w:keepNext/>
        <w:numPr>
          <w:ilvl w:val="0"/>
          <w:numId w:val="80"/>
        </w:numPr>
        <w:spacing w:before="240" w:after="120" w:line="280" w:lineRule="atLeast"/>
        <w:contextualSpacing w:val="0"/>
        <w:outlineLvl w:val="0"/>
        <w:rPr>
          <w:rFonts w:ascii="Arial" w:hAnsi="Arial" w:cs="Arial"/>
          <w:b/>
          <w:sz w:val="20"/>
          <w:szCs w:val="20"/>
        </w:rPr>
      </w:pPr>
      <w:r>
        <w:rPr>
          <w:rFonts w:ascii="Arial" w:hAnsi="Arial" w:cs="Arial"/>
          <w:b/>
          <w:sz w:val="20"/>
          <w:szCs w:val="20"/>
        </w:rPr>
        <w:t>Oblast sítě</w:t>
      </w:r>
    </w:p>
    <w:tbl>
      <w:tblPr>
        <w:tblStyle w:val="Mkatabulky"/>
        <w:tblW w:w="8347" w:type="dxa"/>
        <w:tblInd w:w="720" w:type="dxa"/>
        <w:tblLook w:val="04A0" w:firstRow="1" w:lastRow="0" w:firstColumn="1" w:lastColumn="0" w:noHBand="0" w:noVBand="1"/>
      </w:tblPr>
      <w:tblGrid>
        <w:gridCol w:w="8347"/>
      </w:tblGrid>
      <w:tr w:rsidR="008F20F6" w:rsidRPr="008C236F" w14:paraId="6E7568AC" w14:textId="77777777" w:rsidTr="0064424C">
        <w:trPr>
          <w:cantSplit/>
        </w:trPr>
        <w:tc>
          <w:tcPr>
            <w:tcW w:w="8347" w:type="dxa"/>
            <w:shd w:val="clear" w:color="auto" w:fill="BFBFBF" w:themeFill="background1" w:themeFillShade="BF"/>
          </w:tcPr>
          <w:p w14:paraId="08102558" w14:textId="77777777" w:rsidR="008F20F6" w:rsidRPr="008C236F" w:rsidRDefault="008F20F6" w:rsidP="003745DC">
            <w:pPr>
              <w:pStyle w:val="Odstavecseseznamem"/>
              <w:numPr>
                <w:ilvl w:val="0"/>
                <w:numId w:val="79"/>
              </w:numPr>
              <w:spacing w:after="0" w:line="240" w:lineRule="auto"/>
              <w:contextualSpacing w:val="0"/>
              <w:jc w:val="both"/>
              <w:rPr>
                <w:rFonts w:ascii="Arial" w:hAnsi="Arial" w:cs="Arial"/>
                <w:b/>
                <w:sz w:val="20"/>
                <w:szCs w:val="20"/>
              </w:rPr>
            </w:pPr>
            <w:r w:rsidRPr="008C236F">
              <w:rPr>
                <w:rFonts w:ascii="Arial" w:hAnsi="Arial" w:cs="Arial"/>
                <w:b/>
                <w:sz w:val="20"/>
                <w:szCs w:val="20"/>
              </w:rPr>
              <w:t>Síťový specialista v oblasti architektury síťové infrastruktury a navrhování podnikových sítí</w:t>
            </w:r>
            <w:r w:rsidR="00CA2C53">
              <w:rPr>
                <w:rFonts w:ascii="Arial" w:hAnsi="Arial" w:cs="Arial"/>
                <w:b/>
                <w:sz w:val="20"/>
                <w:szCs w:val="20"/>
              </w:rPr>
              <w:t xml:space="preserve"> – senior </w:t>
            </w:r>
          </w:p>
        </w:tc>
      </w:tr>
      <w:tr w:rsidR="008F20F6" w:rsidRPr="008C236F" w14:paraId="7D556B47" w14:textId="77777777" w:rsidTr="008F20F6">
        <w:trPr>
          <w:cantSplit/>
        </w:trPr>
        <w:tc>
          <w:tcPr>
            <w:tcW w:w="8347" w:type="dxa"/>
          </w:tcPr>
          <w:p w14:paraId="389DB2DD" w14:textId="35BBFBFF" w:rsidR="008F20F6" w:rsidRPr="00DD7BD0" w:rsidRDefault="008F20F6" w:rsidP="00A81B08">
            <w:pPr>
              <w:pStyle w:val="Odstavecseseznamem"/>
              <w:numPr>
                <w:ilvl w:val="0"/>
                <w:numId w:val="69"/>
              </w:numPr>
              <w:spacing w:after="0" w:line="240" w:lineRule="auto"/>
              <w:contextualSpacing w:val="0"/>
              <w:jc w:val="both"/>
              <w:rPr>
                <w:rFonts w:ascii="Arial" w:hAnsi="Arial" w:cs="Arial"/>
                <w:sz w:val="20"/>
                <w:szCs w:val="20"/>
              </w:rPr>
            </w:pPr>
            <w:r w:rsidRPr="00DD7BD0">
              <w:rPr>
                <w:rFonts w:ascii="Arial" w:hAnsi="Arial" w:cs="Arial"/>
                <w:sz w:val="20"/>
                <w:szCs w:val="20"/>
              </w:rPr>
              <w:t xml:space="preserve">Min. </w:t>
            </w:r>
            <w:r w:rsidR="00DD7BD0" w:rsidRPr="00DD7BD0">
              <w:rPr>
                <w:rFonts w:ascii="Arial" w:hAnsi="Arial" w:cs="Arial"/>
                <w:sz w:val="20"/>
                <w:szCs w:val="20"/>
              </w:rPr>
              <w:t xml:space="preserve">5 </w:t>
            </w:r>
            <w:r w:rsidRPr="00DD7BD0">
              <w:rPr>
                <w:rFonts w:ascii="Arial" w:hAnsi="Arial" w:cs="Arial"/>
                <w:sz w:val="20"/>
                <w:szCs w:val="20"/>
              </w:rPr>
              <w:t>let praxe v oblasti navrhování podnikových sítí na technologiích Cisco</w:t>
            </w:r>
          </w:p>
          <w:p w14:paraId="14E38894" w14:textId="77777777" w:rsidR="00F0318F" w:rsidRPr="00EC63E7" w:rsidRDefault="00F0318F" w:rsidP="003745DC">
            <w:pPr>
              <w:pStyle w:val="Odstavecseseznamem"/>
              <w:numPr>
                <w:ilvl w:val="0"/>
                <w:numId w:val="69"/>
              </w:numPr>
              <w:spacing w:after="0" w:line="240" w:lineRule="auto"/>
              <w:contextualSpacing w:val="0"/>
              <w:jc w:val="both"/>
              <w:rPr>
                <w:rFonts w:ascii="Arial" w:hAnsi="Arial" w:cs="Arial"/>
                <w:b/>
                <w:sz w:val="20"/>
                <w:szCs w:val="20"/>
              </w:rPr>
            </w:pPr>
            <w:r w:rsidRPr="00EC63E7">
              <w:rPr>
                <w:rFonts w:ascii="Arial" w:hAnsi="Arial" w:cs="Arial"/>
                <w:b/>
                <w:sz w:val="20"/>
                <w:szCs w:val="20"/>
              </w:rPr>
              <w:t>Certifikát:</w:t>
            </w:r>
          </w:p>
          <w:p w14:paraId="0368CD4F" w14:textId="77777777" w:rsidR="00A27861" w:rsidRDefault="00F0318F" w:rsidP="00F0318F">
            <w:pPr>
              <w:pStyle w:val="Odstavecseseznamem"/>
              <w:spacing w:after="0" w:line="240" w:lineRule="auto"/>
              <w:contextualSpacing w:val="0"/>
              <w:jc w:val="both"/>
              <w:rPr>
                <w:rFonts w:ascii="Arial" w:hAnsi="Arial" w:cs="Arial"/>
                <w:sz w:val="20"/>
                <w:szCs w:val="20"/>
              </w:rPr>
            </w:pPr>
            <w:r>
              <w:rPr>
                <w:rFonts w:ascii="Arial" w:hAnsi="Arial" w:cs="Arial"/>
                <w:sz w:val="20"/>
                <w:szCs w:val="20"/>
              </w:rPr>
              <w:t xml:space="preserve">- </w:t>
            </w:r>
            <w:r w:rsidR="008F20F6" w:rsidRPr="008C236F">
              <w:rPr>
                <w:rFonts w:ascii="Arial" w:hAnsi="Arial" w:cs="Arial"/>
                <w:sz w:val="20"/>
                <w:szCs w:val="20"/>
              </w:rPr>
              <w:t xml:space="preserve">CCIE Enterprise Infrastructure </w:t>
            </w:r>
          </w:p>
          <w:p w14:paraId="182F9A9B" w14:textId="77777777" w:rsidR="00A27861" w:rsidRPr="00A27861" w:rsidRDefault="008F20F6" w:rsidP="00F0318F">
            <w:pPr>
              <w:pStyle w:val="Odstavecseseznamem"/>
              <w:spacing w:after="0" w:line="240" w:lineRule="auto"/>
              <w:contextualSpacing w:val="0"/>
              <w:jc w:val="both"/>
              <w:rPr>
                <w:rFonts w:ascii="Arial" w:hAnsi="Arial" w:cs="Arial"/>
                <w:b/>
                <w:sz w:val="20"/>
                <w:szCs w:val="20"/>
              </w:rPr>
            </w:pPr>
            <w:r w:rsidRPr="00A27861">
              <w:rPr>
                <w:rFonts w:ascii="Arial" w:hAnsi="Arial" w:cs="Arial"/>
                <w:b/>
                <w:sz w:val="20"/>
                <w:szCs w:val="20"/>
              </w:rPr>
              <w:t xml:space="preserve">nebo </w:t>
            </w:r>
          </w:p>
          <w:p w14:paraId="77FB4365" w14:textId="585A86F2" w:rsidR="008F20F6" w:rsidRPr="008C236F" w:rsidRDefault="00A27861" w:rsidP="00F0318F">
            <w:pPr>
              <w:pStyle w:val="Odstavecseseznamem"/>
              <w:spacing w:after="0" w:line="240" w:lineRule="auto"/>
              <w:contextualSpacing w:val="0"/>
              <w:jc w:val="both"/>
              <w:rPr>
                <w:rFonts w:ascii="Arial" w:hAnsi="Arial" w:cs="Arial"/>
                <w:b/>
                <w:sz w:val="20"/>
                <w:szCs w:val="20"/>
              </w:rPr>
            </w:pPr>
            <w:r>
              <w:rPr>
                <w:rFonts w:ascii="Arial" w:hAnsi="Arial" w:cs="Arial"/>
                <w:sz w:val="20"/>
                <w:szCs w:val="20"/>
              </w:rPr>
              <w:t xml:space="preserve">- </w:t>
            </w:r>
            <w:r w:rsidR="008F20F6" w:rsidRPr="008C236F">
              <w:rPr>
                <w:rFonts w:ascii="Arial" w:hAnsi="Arial" w:cs="Arial"/>
                <w:sz w:val="20"/>
                <w:szCs w:val="20"/>
              </w:rPr>
              <w:t>CCDE.</w:t>
            </w:r>
          </w:p>
        </w:tc>
      </w:tr>
      <w:tr w:rsidR="008F20F6" w:rsidRPr="008C236F" w14:paraId="4427AA12" w14:textId="77777777" w:rsidTr="0064424C">
        <w:trPr>
          <w:cantSplit/>
        </w:trPr>
        <w:tc>
          <w:tcPr>
            <w:tcW w:w="8347" w:type="dxa"/>
            <w:shd w:val="clear" w:color="auto" w:fill="BFBFBF" w:themeFill="background1" w:themeFillShade="BF"/>
          </w:tcPr>
          <w:p w14:paraId="51019115" w14:textId="77777777" w:rsidR="008F20F6" w:rsidRPr="008C236F" w:rsidRDefault="008F20F6" w:rsidP="003745DC">
            <w:pPr>
              <w:pStyle w:val="Odstavecseseznamem"/>
              <w:numPr>
                <w:ilvl w:val="0"/>
                <w:numId w:val="79"/>
              </w:numPr>
              <w:spacing w:after="0" w:line="240" w:lineRule="auto"/>
              <w:contextualSpacing w:val="0"/>
              <w:jc w:val="both"/>
              <w:rPr>
                <w:rFonts w:ascii="Arial" w:hAnsi="Arial" w:cs="Arial"/>
                <w:b/>
                <w:sz w:val="20"/>
                <w:szCs w:val="20"/>
              </w:rPr>
            </w:pPr>
            <w:bookmarkStart w:id="43" w:name="_Hlk100740426"/>
            <w:r w:rsidRPr="008C236F">
              <w:rPr>
                <w:rFonts w:ascii="Arial" w:hAnsi="Arial" w:cs="Arial"/>
                <w:b/>
                <w:sz w:val="20"/>
                <w:szCs w:val="20"/>
              </w:rPr>
              <w:t>Síťový specialista síťových technologií firmy Cisco (ACI, SDWAN, DWDM)</w:t>
            </w:r>
            <w:r w:rsidR="00CA2C53">
              <w:rPr>
                <w:rFonts w:ascii="Arial" w:hAnsi="Arial" w:cs="Arial"/>
                <w:b/>
                <w:sz w:val="20"/>
                <w:szCs w:val="20"/>
              </w:rPr>
              <w:t xml:space="preserve"> – senior </w:t>
            </w:r>
            <w:bookmarkEnd w:id="43"/>
          </w:p>
        </w:tc>
      </w:tr>
      <w:tr w:rsidR="008F20F6" w:rsidRPr="008C236F" w14:paraId="417A7D74" w14:textId="77777777" w:rsidTr="008F20F6">
        <w:trPr>
          <w:cantSplit/>
        </w:trPr>
        <w:tc>
          <w:tcPr>
            <w:tcW w:w="8347" w:type="dxa"/>
          </w:tcPr>
          <w:p w14:paraId="600A5297" w14:textId="07BF45B3" w:rsidR="008F20F6" w:rsidRPr="00A81B08" w:rsidRDefault="008F20F6" w:rsidP="00A81B08">
            <w:pPr>
              <w:pStyle w:val="Odstavecseseznamem"/>
              <w:numPr>
                <w:ilvl w:val="0"/>
                <w:numId w:val="69"/>
              </w:numPr>
              <w:spacing w:after="0" w:line="240" w:lineRule="auto"/>
              <w:contextualSpacing w:val="0"/>
              <w:jc w:val="both"/>
              <w:rPr>
                <w:rFonts w:ascii="Arial" w:hAnsi="Arial" w:cs="Arial"/>
                <w:sz w:val="20"/>
                <w:szCs w:val="20"/>
              </w:rPr>
            </w:pPr>
            <w:r w:rsidRPr="00A81B08">
              <w:rPr>
                <w:rFonts w:ascii="Arial" w:hAnsi="Arial" w:cs="Arial"/>
                <w:sz w:val="20"/>
                <w:szCs w:val="20"/>
              </w:rPr>
              <w:t xml:space="preserve">Min. </w:t>
            </w:r>
            <w:r w:rsidR="004835EA">
              <w:rPr>
                <w:rFonts w:ascii="Arial" w:hAnsi="Arial" w:cs="Arial"/>
                <w:sz w:val="20"/>
                <w:szCs w:val="20"/>
              </w:rPr>
              <w:t>5</w:t>
            </w:r>
            <w:r w:rsidR="004835EA" w:rsidRPr="00A81B08">
              <w:rPr>
                <w:rFonts w:ascii="Arial" w:hAnsi="Arial" w:cs="Arial"/>
                <w:sz w:val="20"/>
                <w:szCs w:val="20"/>
              </w:rPr>
              <w:t xml:space="preserve"> </w:t>
            </w:r>
            <w:r w:rsidRPr="00A81B08">
              <w:rPr>
                <w:rFonts w:ascii="Arial" w:hAnsi="Arial" w:cs="Arial"/>
                <w:sz w:val="20"/>
                <w:szCs w:val="20"/>
              </w:rPr>
              <w:t>let praxe v oblasti síťových technologií Datových center založených na technologiích Cisco</w:t>
            </w:r>
          </w:p>
          <w:p w14:paraId="070F5376" w14:textId="77777777" w:rsidR="00F0318F" w:rsidRPr="00EC63E7" w:rsidRDefault="00F0318F" w:rsidP="003745DC">
            <w:pPr>
              <w:pStyle w:val="Odstavecseseznamem"/>
              <w:numPr>
                <w:ilvl w:val="0"/>
                <w:numId w:val="69"/>
              </w:numPr>
              <w:spacing w:after="0" w:line="240" w:lineRule="auto"/>
              <w:contextualSpacing w:val="0"/>
              <w:jc w:val="both"/>
              <w:rPr>
                <w:rFonts w:ascii="Arial" w:hAnsi="Arial" w:cs="Arial"/>
                <w:b/>
                <w:sz w:val="20"/>
                <w:szCs w:val="20"/>
              </w:rPr>
            </w:pPr>
            <w:r w:rsidRPr="00EC63E7">
              <w:rPr>
                <w:rFonts w:ascii="Arial" w:hAnsi="Arial" w:cs="Arial"/>
                <w:b/>
                <w:sz w:val="20"/>
                <w:szCs w:val="20"/>
              </w:rPr>
              <w:t>Certifikát:</w:t>
            </w:r>
          </w:p>
          <w:p w14:paraId="720178DB" w14:textId="77777777" w:rsidR="006C5115" w:rsidRDefault="00F0318F" w:rsidP="00F0318F">
            <w:pPr>
              <w:pStyle w:val="Odstavecseseznamem"/>
              <w:spacing w:after="0" w:line="240" w:lineRule="auto"/>
              <w:contextualSpacing w:val="0"/>
              <w:jc w:val="both"/>
              <w:rPr>
                <w:rFonts w:ascii="Arial" w:hAnsi="Arial" w:cs="Arial"/>
                <w:sz w:val="20"/>
                <w:szCs w:val="20"/>
              </w:rPr>
            </w:pPr>
            <w:r>
              <w:rPr>
                <w:rFonts w:ascii="Arial" w:hAnsi="Arial" w:cs="Arial"/>
                <w:sz w:val="20"/>
                <w:szCs w:val="20"/>
              </w:rPr>
              <w:t xml:space="preserve">- </w:t>
            </w:r>
            <w:r w:rsidR="008F20F6" w:rsidRPr="008C236F">
              <w:rPr>
                <w:rFonts w:ascii="Arial" w:hAnsi="Arial" w:cs="Arial"/>
                <w:sz w:val="20"/>
                <w:szCs w:val="20"/>
              </w:rPr>
              <w:t>CCIE Data Center</w:t>
            </w:r>
          </w:p>
          <w:p w14:paraId="3D866318" w14:textId="77777777" w:rsidR="006C5115" w:rsidRPr="006C5115" w:rsidRDefault="006C5115" w:rsidP="00F0318F">
            <w:pPr>
              <w:pStyle w:val="Odstavecseseznamem"/>
              <w:spacing w:after="0" w:line="240" w:lineRule="auto"/>
              <w:contextualSpacing w:val="0"/>
              <w:jc w:val="both"/>
              <w:rPr>
                <w:rFonts w:ascii="Arial" w:hAnsi="Arial" w:cs="Arial"/>
                <w:b/>
                <w:sz w:val="20"/>
                <w:szCs w:val="20"/>
              </w:rPr>
            </w:pPr>
            <w:r w:rsidRPr="006C5115">
              <w:rPr>
                <w:rFonts w:ascii="Arial" w:hAnsi="Arial" w:cs="Arial"/>
                <w:b/>
                <w:sz w:val="20"/>
                <w:szCs w:val="20"/>
              </w:rPr>
              <w:t>nebo</w:t>
            </w:r>
          </w:p>
          <w:p w14:paraId="67945B2B" w14:textId="01CCC9D1" w:rsidR="008F20F6" w:rsidRPr="008C236F" w:rsidRDefault="00B328BC" w:rsidP="00F0318F">
            <w:pPr>
              <w:pStyle w:val="Odstavecseseznamem"/>
              <w:spacing w:after="0" w:line="240" w:lineRule="auto"/>
              <w:contextualSpacing w:val="0"/>
              <w:jc w:val="both"/>
              <w:rPr>
                <w:rFonts w:ascii="Arial" w:hAnsi="Arial" w:cs="Arial"/>
                <w:b/>
                <w:sz w:val="20"/>
                <w:szCs w:val="20"/>
              </w:rPr>
            </w:pPr>
            <w:r>
              <w:rPr>
                <w:rFonts w:ascii="Arial" w:hAnsi="Arial" w:cs="Arial"/>
                <w:sz w:val="20"/>
                <w:szCs w:val="20"/>
              </w:rPr>
              <w:t xml:space="preserve">- </w:t>
            </w:r>
            <w:r w:rsidR="008F20F6" w:rsidRPr="008C236F">
              <w:rPr>
                <w:rFonts w:ascii="Arial" w:hAnsi="Arial" w:cs="Arial"/>
                <w:sz w:val="20"/>
                <w:szCs w:val="20"/>
              </w:rPr>
              <w:t xml:space="preserve">CCIE </w:t>
            </w:r>
            <w:r w:rsidR="004835EA">
              <w:rPr>
                <w:rFonts w:ascii="Arial" w:hAnsi="Arial" w:cs="Arial"/>
                <w:sz w:val="20"/>
                <w:szCs w:val="20"/>
              </w:rPr>
              <w:t>Enterprise Infrastru</w:t>
            </w:r>
            <w:r w:rsidR="00083FB6">
              <w:rPr>
                <w:rFonts w:ascii="Arial" w:hAnsi="Arial" w:cs="Arial"/>
                <w:sz w:val="20"/>
                <w:szCs w:val="20"/>
              </w:rPr>
              <w:t>c</w:t>
            </w:r>
            <w:r w:rsidR="004835EA">
              <w:rPr>
                <w:rFonts w:ascii="Arial" w:hAnsi="Arial" w:cs="Arial"/>
                <w:sz w:val="20"/>
                <w:szCs w:val="20"/>
              </w:rPr>
              <w:t>ture</w:t>
            </w:r>
            <w:r w:rsidR="008F20F6" w:rsidRPr="008C236F">
              <w:rPr>
                <w:rFonts w:ascii="Arial" w:hAnsi="Arial" w:cs="Arial"/>
                <w:sz w:val="20"/>
                <w:szCs w:val="20"/>
              </w:rPr>
              <w:t>.</w:t>
            </w:r>
          </w:p>
        </w:tc>
      </w:tr>
      <w:tr w:rsidR="00B940CD" w:rsidRPr="008C236F" w14:paraId="0A2BDC77" w14:textId="77777777" w:rsidTr="00B940CD">
        <w:trPr>
          <w:cantSplit/>
        </w:trPr>
        <w:tc>
          <w:tcPr>
            <w:tcW w:w="8347" w:type="dxa"/>
            <w:shd w:val="clear" w:color="auto" w:fill="BFBFBF" w:themeFill="background1" w:themeFillShade="BF"/>
          </w:tcPr>
          <w:p w14:paraId="132B9626" w14:textId="77777777" w:rsidR="00B940CD" w:rsidRPr="00B940CD" w:rsidRDefault="00B940CD" w:rsidP="003745DC">
            <w:pPr>
              <w:pStyle w:val="Odstavecseseznamem"/>
              <w:numPr>
                <w:ilvl w:val="0"/>
                <w:numId w:val="79"/>
              </w:numPr>
              <w:spacing w:after="0" w:line="240" w:lineRule="auto"/>
              <w:contextualSpacing w:val="0"/>
              <w:jc w:val="both"/>
              <w:rPr>
                <w:rFonts w:ascii="Arial" w:hAnsi="Arial" w:cs="Arial"/>
                <w:b/>
                <w:sz w:val="20"/>
                <w:szCs w:val="20"/>
              </w:rPr>
            </w:pPr>
            <w:r w:rsidRPr="00B940CD">
              <w:rPr>
                <w:rFonts w:ascii="Arial" w:hAnsi="Arial" w:cs="Arial"/>
                <w:b/>
                <w:sz w:val="20"/>
                <w:szCs w:val="20"/>
              </w:rPr>
              <w:t>Síťový specialista síťových technologií firmy Cisco (ACI, SDWAN, DWDM)</w:t>
            </w:r>
            <w:r w:rsidR="00CA2C53">
              <w:rPr>
                <w:rFonts w:ascii="Arial" w:hAnsi="Arial" w:cs="Arial"/>
                <w:b/>
                <w:sz w:val="20"/>
                <w:szCs w:val="20"/>
              </w:rPr>
              <w:t xml:space="preserve"> – junior </w:t>
            </w:r>
          </w:p>
        </w:tc>
      </w:tr>
      <w:tr w:rsidR="00B940CD" w:rsidRPr="008C236F" w14:paraId="202FDB95" w14:textId="77777777" w:rsidTr="008F20F6">
        <w:trPr>
          <w:cantSplit/>
        </w:trPr>
        <w:tc>
          <w:tcPr>
            <w:tcW w:w="8347" w:type="dxa"/>
          </w:tcPr>
          <w:p w14:paraId="4FB57E99" w14:textId="77777777" w:rsidR="00D47781" w:rsidRDefault="00D47781" w:rsidP="00080356">
            <w:pPr>
              <w:pStyle w:val="Odstavecseseznamem"/>
              <w:ind w:left="0"/>
              <w:jc w:val="both"/>
              <w:rPr>
                <w:rFonts w:ascii="Arial" w:hAnsi="Arial" w:cs="Arial"/>
                <w:b/>
                <w:sz w:val="20"/>
                <w:szCs w:val="20"/>
              </w:rPr>
            </w:pPr>
          </w:p>
          <w:p w14:paraId="00C6845C" w14:textId="28670AEE" w:rsidR="008F0426" w:rsidRDefault="00080356" w:rsidP="003745DC">
            <w:pPr>
              <w:pStyle w:val="Odstavecseseznamem"/>
              <w:numPr>
                <w:ilvl w:val="0"/>
                <w:numId w:val="69"/>
              </w:numPr>
              <w:spacing w:after="0" w:line="240" w:lineRule="auto"/>
              <w:contextualSpacing w:val="0"/>
              <w:jc w:val="both"/>
              <w:rPr>
                <w:rFonts w:ascii="Arial" w:hAnsi="Arial" w:cs="Arial"/>
                <w:sz w:val="20"/>
                <w:szCs w:val="20"/>
              </w:rPr>
            </w:pPr>
            <w:r w:rsidRPr="008C236F">
              <w:rPr>
                <w:rFonts w:ascii="Arial" w:hAnsi="Arial" w:cs="Arial"/>
                <w:sz w:val="20"/>
                <w:szCs w:val="20"/>
              </w:rPr>
              <w:t xml:space="preserve">Min. </w:t>
            </w:r>
            <w:r w:rsidR="00DD7BD0">
              <w:rPr>
                <w:rFonts w:ascii="Arial" w:hAnsi="Arial" w:cs="Arial"/>
                <w:sz w:val="20"/>
                <w:szCs w:val="20"/>
              </w:rPr>
              <w:t>2</w:t>
            </w:r>
            <w:r w:rsidR="00DD7BD0" w:rsidRPr="008C236F">
              <w:rPr>
                <w:rFonts w:ascii="Arial" w:hAnsi="Arial" w:cs="Arial"/>
                <w:sz w:val="20"/>
                <w:szCs w:val="20"/>
              </w:rPr>
              <w:t xml:space="preserve"> </w:t>
            </w:r>
            <w:r w:rsidRPr="008C236F">
              <w:rPr>
                <w:rFonts w:ascii="Arial" w:hAnsi="Arial" w:cs="Arial"/>
                <w:sz w:val="20"/>
                <w:szCs w:val="20"/>
              </w:rPr>
              <w:t>roky praxe v oblasti síťových technologií Datových center založených na technologiích Cisco</w:t>
            </w:r>
          </w:p>
          <w:p w14:paraId="5AD0698E" w14:textId="77777777" w:rsidR="00EC63E7" w:rsidRPr="00EC63E7" w:rsidRDefault="00EC63E7" w:rsidP="003745DC">
            <w:pPr>
              <w:pStyle w:val="Odstavecseseznamem"/>
              <w:numPr>
                <w:ilvl w:val="0"/>
                <w:numId w:val="69"/>
              </w:numPr>
              <w:spacing w:after="0" w:line="240" w:lineRule="auto"/>
              <w:contextualSpacing w:val="0"/>
              <w:jc w:val="both"/>
              <w:rPr>
                <w:rFonts w:ascii="Arial" w:hAnsi="Arial" w:cs="Arial"/>
                <w:b/>
                <w:sz w:val="20"/>
                <w:szCs w:val="20"/>
              </w:rPr>
            </w:pPr>
            <w:r w:rsidRPr="00EC63E7">
              <w:rPr>
                <w:rFonts w:ascii="Arial" w:hAnsi="Arial" w:cs="Arial"/>
                <w:b/>
                <w:sz w:val="20"/>
                <w:szCs w:val="20"/>
              </w:rPr>
              <w:t>Certifikát:</w:t>
            </w:r>
          </w:p>
          <w:p w14:paraId="086E45E8" w14:textId="141B0231" w:rsidR="00CA2C53" w:rsidRDefault="00EC63E7" w:rsidP="00EC63E7">
            <w:pPr>
              <w:pStyle w:val="Odstavecseseznamem"/>
              <w:spacing w:after="0" w:line="240" w:lineRule="auto"/>
              <w:contextualSpacing w:val="0"/>
              <w:jc w:val="both"/>
              <w:rPr>
                <w:rFonts w:ascii="Arial" w:hAnsi="Arial" w:cs="Arial"/>
                <w:sz w:val="20"/>
                <w:szCs w:val="20"/>
              </w:rPr>
            </w:pPr>
            <w:r>
              <w:rPr>
                <w:rFonts w:ascii="Arial" w:hAnsi="Arial" w:cs="Arial"/>
                <w:sz w:val="20"/>
                <w:szCs w:val="20"/>
              </w:rPr>
              <w:t xml:space="preserve">- </w:t>
            </w:r>
            <w:r w:rsidR="00080356" w:rsidRPr="008F0426">
              <w:rPr>
                <w:rFonts w:ascii="Arial" w:hAnsi="Arial" w:cs="Arial"/>
                <w:sz w:val="20"/>
                <w:szCs w:val="20"/>
              </w:rPr>
              <w:t>CC</w:t>
            </w:r>
            <w:r w:rsidR="004835EA">
              <w:rPr>
                <w:rFonts w:ascii="Arial" w:hAnsi="Arial" w:cs="Arial"/>
                <w:sz w:val="20"/>
                <w:szCs w:val="20"/>
              </w:rPr>
              <w:t>NA</w:t>
            </w:r>
          </w:p>
          <w:p w14:paraId="097C81A4" w14:textId="77777777" w:rsidR="00CA2C53" w:rsidRPr="00CA2C53" w:rsidRDefault="00080356" w:rsidP="00EC63E7">
            <w:pPr>
              <w:pStyle w:val="Odstavecseseznamem"/>
              <w:spacing w:after="0" w:line="240" w:lineRule="auto"/>
              <w:contextualSpacing w:val="0"/>
              <w:jc w:val="both"/>
              <w:rPr>
                <w:rFonts w:ascii="Arial" w:hAnsi="Arial" w:cs="Arial"/>
                <w:b/>
                <w:sz w:val="20"/>
                <w:szCs w:val="20"/>
              </w:rPr>
            </w:pPr>
            <w:r w:rsidRPr="00CA2C53">
              <w:rPr>
                <w:rFonts w:ascii="Arial" w:hAnsi="Arial" w:cs="Arial"/>
                <w:b/>
                <w:sz w:val="20"/>
                <w:szCs w:val="20"/>
              </w:rPr>
              <w:t xml:space="preserve">nebo </w:t>
            </w:r>
          </w:p>
          <w:p w14:paraId="08863870" w14:textId="143FE47F" w:rsidR="00B940CD" w:rsidRPr="008F0426" w:rsidRDefault="00CA2C53" w:rsidP="00EC63E7">
            <w:pPr>
              <w:pStyle w:val="Odstavecseseznamem"/>
              <w:spacing w:after="0" w:line="240" w:lineRule="auto"/>
              <w:contextualSpacing w:val="0"/>
              <w:jc w:val="both"/>
              <w:rPr>
                <w:rFonts w:ascii="Arial" w:hAnsi="Arial" w:cs="Arial"/>
                <w:sz w:val="20"/>
                <w:szCs w:val="20"/>
              </w:rPr>
            </w:pPr>
            <w:r>
              <w:rPr>
                <w:rFonts w:ascii="Arial" w:hAnsi="Arial" w:cs="Arial"/>
                <w:sz w:val="20"/>
                <w:szCs w:val="20"/>
              </w:rPr>
              <w:t xml:space="preserve">- </w:t>
            </w:r>
            <w:r w:rsidR="004835EA" w:rsidRPr="008F0426">
              <w:rPr>
                <w:rFonts w:ascii="Arial" w:hAnsi="Arial" w:cs="Arial"/>
                <w:sz w:val="20"/>
                <w:szCs w:val="20"/>
              </w:rPr>
              <w:t>CC</w:t>
            </w:r>
            <w:r w:rsidR="004835EA">
              <w:rPr>
                <w:rFonts w:ascii="Arial" w:hAnsi="Arial" w:cs="Arial"/>
                <w:sz w:val="20"/>
                <w:szCs w:val="20"/>
              </w:rPr>
              <w:t>T</w:t>
            </w:r>
            <w:r w:rsidR="004835EA" w:rsidRPr="008F0426">
              <w:rPr>
                <w:rFonts w:ascii="Arial" w:hAnsi="Arial" w:cs="Arial"/>
                <w:sz w:val="20"/>
                <w:szCs w:val="20"/>
              </w:rPr>
              <w:t xml:space="preserve"> </w:t>
            </w:r>
            <w:r w:rsidR="004835EA">
              <w:rPr>
                <w:rFonts w:ascii="Arial" w:hAnsi="Arial" w:cs="Arial"/>
                <w:sz w:val="20"/>
                <w:szCs w:val="20"/>
              </w:rPr>
              <w:t>Routing &amp; Switching</w:t>
            </w:r>
          </w:p>
        </w:tc>
      </w:tr>
      <w:tr w:rsidR="00B940CD" w:rsidRPr="008C236F" w14:paraId="2D961707" w14:textId="77777777" w:rsidTr="0064424C">
        <w:trPr>
          <w:cantSplit/>
        </w:trPr>
        <w:tc>
          <w:tcPr>
            <w:tcW w:w="8347" w:type="dxa"/>
            <w:shd w:val="clear" w:color="auto" w:fill="BFBFBF" w:themeFill="background1" w:themeFillShade="BF"/>
          </w:tcPr>
          <w:p w14:paraId="6707B420" w14:textId="77777777" w:rsidR="00B940CD" w:rsidRPr="008C236F" w:rsidRDefault="00B940CD" w:rsidP="003745DC">
            <w:pPr>
              <w:pStyle w:val="Odstavecseseznamem"/>
              <w:numPr>
                <w:ilvl w:val="0"/>
                <w:numId w:val="79"/>
              </w:numPr>
              <w:spacing w:after="0" w:line="240" w:lineRule="auto"/>
              <w:contextualSpacing w:val="0"/>
              <w:jc w:val="both"/>
              <w:rPr>
                <w:rFonts w:ascii="Arial" w:hAnsi="Arial" w:cs="Arial"/>
                <w:b/>
                <w:sz w:val="20"/>
                <w:szCs w:val="20"/>
              </w:rPr>
            </w:pPr>
            <w:r w:rsidRPr="008C236F">
              <w:rPr>
                <w:rFonts w:ascii="Arial" w:hAnsi="Arial" w:cs="Arial"/>
                <w:b/>
                <w:sz w:val="20"/>
                <w:szCs w:val="20"/>
              </w:rPr>
              <w:t>Síťový specialista síťových technologií vyvažování zátěže firmy F5</w:t>
            </w:r>
            <w:r w:rsidR="00CA2C53">
              <w:rPr>
                <w:rFonts w:ascii="Arial" w:hAnsi="Arial" w:cs="Arial"/>
                <w:b/>
                <w:sz w:val="20"/>
                <w:szCs w:val="20"/>
              </w:rPr>
              <w:t xml:space="preserve"> – senior </w:t>
            </w:r>
          </w:p>
        </w:tc>
      </w:tr>
      <w:tr w:rsidR="00B940CD" w:rsidRPr="008C236F" w14:paraId="72F23E04" w14:textId="77777777" w:rsidTr="008F20F6">
        <w:trPr>
          <w:cantSplit/>
        </w:trPr>
        <w:tc>
          <w:tcPr>
            <w:tcW w:w="8347" w:type="dxa"/>
          </w:tcPr>
          <w:p w14:paraId="71FE347E" w14:textId="77777777" w:rsidR="00B940CD" w:rsidRPr="008C236F" w:rsidRDefault="00B940CD" w:rsidP="00B940CD">
            <w:pPr>
              <w:pStyle w:val="Odstavecseseznamem"/>
              <w:ind w:left="0"/>
              <w:jc w:val="both"/>
              <w:rPr>
                <w:rFonts w:ascii="Arial" w:hAnsi="Arial" w:cs="Arial"/>
                <w:b/>
                <w:sz w:val="20"/>
                <w:szCs w:val="20"/>
              </w:rPr>
            </w:pPr>
          </w:p>
          <w:p w14:paraId="4030B485" w14:textId="26DA1DF5" w:rsidR="00B940CD" w:rsidRPr="008C236F" w:rsidRDefault="00B940CD" w:rsidP="003745DC">
            <w:pPr>
              <w:pStyle w:val="Odstavecseseznamem"/>
              <w:numPr>
                <w:ilvl w:val="0"/>
                <w:numId w:val="69"/>
              </w:numPr>
              <w:spacing w:after="0" w:line="240" w:lineRule="auto"/>
              <w:contextualSpacing w:val="0"/>
              <w:jc w:val="both"/>
              <w:rPr>
                <w:rFonts w:ascii="Arial" w:hAnsi="Arial" w:cs="Arial"/>
                <w:sz w:val="20"/>
                <w:szCs w:val="20"/>
              </w:rPr>
            </w:pPr>
            <w:r w:rsidRPr="008C236F">
              <w:rPr>
                <w:rFonts w:ascii="Arial" w:hAnsi="Arial" w:cs="Arial"/>
                <w:sz w:val="20"/>
                <w:szCs w:val="20"/>
              </w:rPr>
              <w:t xml:space="preserve">Min. </w:t>
            </w:r>
            <w:r w:rsidR="00DD7BD0">
              <w:rPr>
                <w:rFonts w:ascii="Arial" w:hAnsi="Arial" w:cs="Arial"/>
                <w:sz w:val="20"/>
                <w:szCs w:val="20"/>
              </w:rPr>
              <w:t>3 roky</w:t>
            </w:r>
            <w:r w:rsidR="009E67EB">
              <w:rPr>
                <w:rFonts w:ascii="Arial" w:hAnsi="Arial" w:cs="Arial"/>
                <w:sz w:val="20"/>
                <w:szCs w:val="20"/>
              </w:rPr>
              <w:t xml:space="preserve"> </w:t>
            </w:r>
            <w:r w:rsidRPr="008C236F">
              <w:rPr>
                <w:rFonts w:ascii="Arial" w:hAnsi="Arial" w:cs="Arial"/>
                <w:sz w:val="20"/>
                <w:szCs w:val="20"/>
              </w:rPr>
              <w:t xml:space="preserve">praxe v oblasti správy a podpory zařízení na vyvažování zátěže, nebo ADC řešení a bezpečnosti aplikací na zařízeních F5 </w:t>
            </w:r>
            <w:proofErr w:type="spellStart"/>
            <w:r w:rsidRPr="008C236F">
              <w:rPr>
                <w:rFonts w:ascii="Arial" w:hAnsi="Arial" w:cs="Arial"/>
                <w:sz w:val="20"/>
                <w:szCs w:val="20"/>
              </w:rPr>
              <w:t>Networks</w:t>
            </w:r>
            <w:proofErr w:type="spellEnd"/>
          </w:p>
          <w:p w14:paraId="278A17C7" w14:textId="38342FB9" w:rsidR="00EC63E7" w:rsidRPr="00EC63E7" w:rsidRDefault="00EC63E7" w:rsidP="003745DC">
            <w:pPr>
              <w:pStyle w:val="Odstavecseseznamem"/>
              <w:numPr>
                <w:ilvl w:val="0"/>
                <w:numId w:val="69"/>
              </w:numPr>
              <w:spacing w:after="0" w:line="240" w:lineRule="auto"/>
              <w:contextualSpacing w:val="0"/>
              <w:jc w:val="both"/>
              <w:rPr>
                <w:rFonts w:ascii="Arial" w:hAnsi="Arial" w:cs="Arial"/>
                <w:b/>
                <w:sz w:val="20"/>
                <w:szCs w:val="20"/>
              </w:rPr>
            </w:pPr>
            <w:r w:rsidRPr="00EC63E7">
              <w:rPr>
                <w:rFonts w:ascii="Arial" w:hAnsi="Arial" w:cs="Arial"/>
                <w:b/>
                <w:sz w:val="20"/>
                <w:szCs w:val="20"/>
              </w:rPr>
              <w:t>Certifikát:</w:t>
            </w:r>
          </w:p>
          <w:p w14:paraId="77BEEF60" w14:textId="722DA5DD" w:rsidR="00B940CD" w:rsidRPr="008C236F" w:rsidRDefault="00EC63E7" w:rsidP="00EC63E7">
            <w:pPr>
              <w:pStyle w:val="Odstavecseseznamem"/>
              <w:spacing w:after="0" w:line="240" w:lineRule="auto"/>
              <w:contextualSpacing w:val="0"/>
              <w:jc w:val="both"/>
              <w:rPr>
                <w:rFonts w:ascii="Arial" w:hAnsi="Arial" w:cs="Arial"/>
                <w:b/>
                <w:sz w:val="20"/>
                <w:szCs w:val="20"/>
              </w:rPr>
            </w:pPr>
            <w:r>
              <w:rPr>
                <w:rFonts w:ascii="Arial" w:hAnsi="Arial" w:cs="Arial"/>
                <w:sz w:val="20"/>
                <w:szCs w:val="20"/>
              </w:rPr>
              <w:t xml:space="preserve">- </w:t>
            </w:r>
            <w:r w:rsidR="00B940CD" w:rsidRPr="008C236F">
              <w:rPr>
                <w:rFonts w:ascii="Arial" w:hAnsi="Arial" w:cs="Arial"/>
                <w:sz w:val="20"/>
                <w:szCs w:val="20"/>
              </w:rPr>
              <w:t xml:space="preserve">F5 </w:t>
            </w:r>
            <w:proofErr w:type="spellStart"/>
            <w:r w:rsidR="00B940CD" w:rsidRPr="008C236F">
              <w:rPr>
                <w:rFonts w:ascii="Arial" w:hAnsi="Arial" w:cs="Arial"/>
                <w:sz w:val="20"/>
                <w:szCs w:val="20"/>
              </w:rPr>
              <w:t>Certified</w:t>
            </w:r>
            <w:proofErr w:type="spellEnd"/>
            <w:r w:rsidR="00B940CD" w:rsidRPr="008C236F">
              <w:rPr>
                <w:rFonts w:ascii="Arial" w:hAnsi="Arial" w:cs="Arial"/>
                <w:sz w:val="20"/>
                <w:szCs w:val="20"/>
              </w:rPr>
              <w:t xml:space="preserve"> </w:t>
            </w:r>
            <w:r w:rsidR="004835EA">
              <w:rPr>
                <w:rFonts w:ascii="Arial" w:hAnsi="Arial" w:cs="Arial"/>
                <w:sz w:val="20"/>
                <w:szCs w:val="20"/>
              </w:rPr>
              <w:t>T</w:t>
            </w:r>
            <w:r w:rsidR="001C753D">
              <w:rPr>
                <w:rFonts w:ascii="Arial" w:hAnsi="Arial" w:cs="Arial"/>
                <w:sz w:val="20"/>
                <w:szCs w:val="20"/>
              </w:rPr>
              <w:t xml:space="preserve">echnology </w:t>
            </w:r>
            <w:proofErr w:type="spellStart"/>
            <w:r w:rsidR="00B940CD" w:rsidRPr="008C236F">
              <w:rPr>
                <w:rFonts w:ascii="Arial" w:hAnsi="Arial" w:cs="Arial"/>
                <w:sz w:val="20"/>
                <w:szCs w:val="20"/>
              </w:rPr>
              <w:t>specialist</w:t>
            </w:r>
            <w:proofErr w:type="spellEnd"/>
            <w:r w:rsidR="00B940CD" w:rsidRPr="008C236F">
              <w:rPr>
                <w:rFonts w:ascii="Arial" w:hAnsi="Arial" w:cs="Arial"/>
                <w:sz w:val="20"/>
                <w:szCs w:val="20"/>
              </w:rPr>
              <w:t xml:space="preserve"> (F5-CTS)</w:t>
            </w:r>
          </w:p>
        </w:tc>
      </w:tr>
      <w:tr w:rsidR="00B940CD" w:rsidRPr="008C236F" w14:paraId="4E047EEF" w14:textId="77777777" w:rsidTr="0064424C">
        <w:trPr>
          <w:cantSplit/>
        </w:trPr>
        <w:tc>
          <w:tcPr>
            <w:tcW w:w="8347" w:type="dxa"/>
            <w:shd w:val="clear" w:color="auto" w:fill="BFBFBF" w:themeFill="background1" w:themeFillShade="BF"/>
          </w:tcPr>
          <w:p w14:paraId="5242214E" w14:textId="77777777" w:rsidR="00B940CD" w:rsidRPr="008C236F" w:rsidRDefault="00B940CD" w:rsidP="003745DC">
            <w:pPr>
              <w:pStyle w:val="Odstavecseseznamem"/>
              <w:numPr>
                <w:ilvl w:val="0"/>
                <w:numId w:val="79"/>
              </w:numPr>
              <w:spacing w:after="0" w:line="240" w:lineRule="auto"/>
              <w:contextualSpacing w:val="0"/>
              <w:jc w:val="both"/>
              <w:rPr>
                <w:rFonts w:ascii="Arial" w:hAnsi="Arial" w:cs="Arial"/>
                <w:b/>
                <w:sz w:val="20"/>
                <w:szCs w:val="20"/>
              </w:rPr>
            </w:pPr>
            <w:r w:rsidRPr="008C236F">
              <w:rPr>
                <w:rFonts w:ascii="Arial" w:hAnsi="Arial" w:cs="Arial"/>
                <w:b/>
                <w:sz w:val="20"/>
                <w:szCs w:val="20"/>
              </w:rPr>
              <w:t>Síťový specialista bezdrátových technologií WiFi společnosti Cisco</w:t>
            </w:r>
            <w:r w:rsidR="00CA2C53">
              <w:rPr>
                <w:rFonts w:ascii="Arial" w:hAnsi="Arial" w:cs="Arial"/>
                <w:b/>
                <w:sz w:val="20"/>
                <w:szCs w:val="20"/>
              </w:rPr>
              <w:t xml:space="preserve"> – senior </w:t>
            </w:r>
          </w:p>
        </w:tc>
      </w:tr>
      <w:tr w:rsidR="00B940CD" w:rsidRPr="008C236F" w14:paraId="328485A4" w14:textId="77777777" w:rsidTr="008F20F6">
        <w:trPr>
          <w:cantSplit/>
        </w:trPr>
        <w:tc>
          <w:tcPr>
            <w:tcW w:w="8347" w:type="dxa"/>
          </w:tcPr>
          <w:p w14:paraId="1D86693F" w14:textId="77777777" w:rsidR="00B940CD" w:rsidRPr="008C236F" w:rsidRDefault="00B940CD" w:rsidP="00B940CD">
            <w:pPr>
              <w:pStyle w:val="Odstavecseseznamem"/>
              <w:ind w:left="0"/>
              <w:jc w:val="both"/>
              <w:rPr>
                <w:rFonts w:ascii="Arial" w:hAnsi="Arial" w:cs="Arial"/>
                <w:b/>
                <w:sz w:val="20"/>
                <w:szCs w:val="20"/>
              </w:rPr>
            </w:pPr>
          </w:p>
          <w:p w14:paraId="4880683C" w14:textId="7EDA1772" w:rsidR="00B940CD" w:rsidRPr="008C236F" w:rsidRDefault="00B940CD" w:rsidP="003745DC">
            <w:pPr>
              <w:pStyle w:val="Odstavecseseznamem"/>
              <w:numPr>
                <w:ilvl w:val="0"/>
                <w:numId w:val="69"/>
              </w:numPr>
              <w:spacing w:after="0" w:line="240" w:lineRule="auto"/>
              <w:contextualSpacing w:val="0"/>
              <w:jc w:val="both"/>
              <w:rPr>
                <w:rFonts w:ascii="Arial" w:hAnsi="Arial" w:cs="Arial"/>
                <w:sz w:val="20"/>
                <w:szCs w:val="20"/>
              </w:rPr>
            </w:pPr>
            <w:r w:rsidRPr="008C236F">
              <w:rPr>
                <w:rFonts w:ascii="Arial" w:hAnsi="Arial" w:cs="Arial"/>
                <w:sz w:val="20"/>
                <w:szCs w:val="20"/>
              </w:rPr>
              <w:t xml:space="preserve">Min. </w:t>
            </w:r>
            <w:r w:rsidR="00DD7BD0">
              <w:rPr>
                <w:rFonts w:ascii="Arial" w:hAnsi="Arial" w:cs="Arial"/>
                <w:sz w:val="20"/>
                <w:szCs w:val="20"/>
              </w:rPr>
              <w:t>5</w:t>
            </w:r>
            <w:r w:rsidR="00DD7BD0" w:rsidRPr="008C236F">
              <w:rPr>
                <w:rFonts w:ascii="Arial" w:hAnsi="Arial" w:cs="Arial"/>
                <w:sz w:val="20"/>
                <w:szCs w:val="20"/>
              </w:rPr>
              <w:t xml:space="preserve"> </w:t>
            </w:r>
            <w:r w:rsidRPr="008C236F">
              <w:rPr>
                <w:rFonts w:ascii="Arial" w:hAnsi="Arial" w:cs="Arial"/>
                <w:sz w:val="20"/>
                <w:szCs w:val="20"/>
              </w:rPr>
              <w:t>let praxe v oblasti bezdrátových technologií WiFi společnosti Cisco</w:t>
            </w:r>
          </w:p>
          <w:p w14:paraId="012B912E" w14:textId="77777777" w:rsidR="00EC63E7" w:rsidRPr="00EC63E7" w:rsidRDefault="00EC63E7" w:rsidP="003745DC">
            <w:pPr>
              <w:pStyle w:val="Odstavecseseznamem"/>
              <w:numPr>
                <w:ilvl w:val="0"/>
                <w:numId w:val="69"/>
              </w:numPr>
              <w:spacing w:after="0" w:line="240" w:lineRule="auto"/>
              <w:contextualSpacing w:val="0"/>
              <w:jc w:val="both"/>
              <w:rPr>
                <w:rFonts w:ascii="Arial" w:hAnsi="Arial" w:cs="Arial"/>
                <w:b/>
                <w:sz w:val="20"/>
                <w:szCs w:val="20"/>
              </w:rPr>
            </w:pPr>
            <w:r w:rsidRPr="00EC63E7">
              <w:rPr>
                <w:rFonts w:ascii="Arial" w:hAnsi="Arial" w:cs="Arial"/>
                <w:b/>
                <w:sz w:val="20"/>
                <w:szCs w:val="20"/>
              </w:rPr>
              <w:t>Certifikát:</w:t>
            </w:r>
          </w:p>
          <w:p w14:paraId="7F6D3AD8" w14:textId="77777777" w:rsidR="008F0426" w:rsidRPr="008F0426" w:rsidRDefault="00EC63E7" w:rsidP="00EC63E7">
            <w:pPr>
              <w:pStyle w:val="Odstavecseseznamem"/>
              <w:spacing w:after="0" w:line="240" w:lineRule="auto"/>
              <w:contextualSpacing w:val="0"/>
              <w:jc w:val="both"/>
              <w:rPr>
                <w:rFonts w:ascii="Arial" w:hAnsi="Arial" w:cs="Arial"/>
                <w:b/>
                <w:sz w:val="20"/>
                <w:szCs w:val="20"/>
              </w:rPr>
            </w:pPr>
            <w:r>
              <w:rPr>
                <w:rFonts w:ascii="Arial" w:hAnsi="Arial" w:cs="Arial"/>
                <w:sz w:val="20"/>
                <w:szCs w:val="20"/>
              </w:rPr>
              <w:t xml:space="preserve">- </w:t>
            </w:r>
            <w:r w:rsidR="00B940CD" w:rsidRPr="008C236F">
              <w:rPr>
                <w:rFonts w:ascii="Arial" w:hAnsi="Arial" w:cs="Arial"/>
                <w:sz w:val="20"/>
                <w:szCs w:val="20"/>
              </w:rPr>
              <w:t xml:space="preserve">CCIE </w:t>
            </w:r>
            <w:proofErr w:type="spellStart"/>
            <w:r w:rsidR="00B940CD" w:rsidRPr="008C236F">
              <w:rPr>
                <w:rFonts w:ascii="Arial" w:hAnsi="Arial" w:cs="Arial"/>
                <w:sz w:val="20"/>
                <w:szCs w:val="20"/>
              </w:rPr>
              <w:t>Enterprise</w:t>
            </w:r>
            <w:proofErr w:type="spellEnd"/>
            <w:r w:rsidR="00B940CD" w:rsidRPr="008C236F">
              <w:rPr>
                <w:rFonts w:ascii="Arial" w:hAnsi="Arial" w:cs="Arial"/>
                <w:sz w:val="20"/>
                <w:szCs w:val="20"/>
              </w:rPr>
              <w:t xml:space="preserve"> </w:t>
            </w:r>
            <w:proofErr w:type="spellStart"/>
            <w:r w:rsidR="00B940CD" w:rsidRPr="008C236F">
              <w:rPr>
                <w:rFonts w:ascii="Arial" w:hAnsi="Arial" w:cs="Arial"/>
                <w:sz w:val="20"/>
                <w:szCs w:val="20"/>
              </w:rPr>
              <w:t>Wireless</w:t>
            </w:r>
            <w:proofErr w:type="spellEnd"/>
          </w:p>
          <w:p w14:paraId="1C7765F6" w14:textId="77777777" w:rsidR="008F0426" w:rsidRPr="008F0426" w:rsidRDefault="008F0426" w:rsidP="008F0426">
            <w:pPr>
              <w:pStyle w:val="Odstavecseseznamem"/>
              <w:spacing w:after="0" w:line="240" w:lineRule="auto"/>
              <w:contextualSpacing w:val="0"/>
              <w:jc w:val="both"/>
              <w:rPr>
                <w:rFonts w:ascii="Arial" w:hAnsi="Arial" w:cs="Arial"/>
                <w:b/>
                <w:sz w:val="20"/>
                <w:szCs w:val="20"/>
              </w:rPr>
            </w:pPr>
            <w:r w:rsidRPr="008F0426">
              <w:rPr>
                <w:rFonts w:ascii="Arial" w:hAnsi="Arial" w:cs="Arial"/>
                <w:b/>
                <w:sz w:val="20"/>
                <w:szCs w:val="20"/>
              </w:rPr>
              <w:t>n</w:t>
            </w:r>
            <w:r w:rsidR="00B940CD" w:rsidRPr="008F0426">
              <w:rPr>
                <w:rFonts w:ascii="Arial" w:hAnsi="Arial" w:cs="Arial"/>
                <w:b/>
                <w:sz w:val="20"/>
                <w:szCs w:val="20"/>
              </w:rPr>
              <w:t>ebo</w:t>
            </w:r>
          </w:p>
          <w:p w14:paraId="2B8F4631" w14:textId="5C41054C" w:rsidR="00B940CD" w:rsidRPr="008C236F" w:rsidRDefault="00EC63E7" w:rsidP="00EC63E7">
            <w:pPr>
              <w:pStyle w:val="Odstavecseseznamem"/>
              <w:spacing w:after="0" w:line="240" w:lineRule="auto"/>
              <w:contextualSpacing w:val="0"/>
              <w:jc w:val="both"/>
              <w:rPr>
                <w:rFonts w:ascii="Arial" w:hAnsi="Arial" w:cs="Arial"/>
                <w:b/>
                <w:sz w:val="20"/>
                <w:szCs w:val="20"/>
              </w:rPr>
            </w:pPr>
            <w:r>
              <w:rPr>
                <w:rFonts w:ascii="Arial" w:hAnsi="Arial" w:cs="Arial"/>
                <w:sz w:val="20"/>
                <w:szCs w:val="20"/>
              </w:rPr>
              <w:t xml:space="preserve">- </w:t>
            </w:r>
            <w:r w:rsidR="00B940CD" w:rsidRPr="008C236F">
              <w:rPr>
                <w:rFonts w:ascii="Arial" w:hAnsi="Arial" w:cs="Arial"/>
                <w:sz w:val="20"/>
                <w:szCs w:val="20"/>
              </w:rPr>
              <w:t xml:space="preserve">CCIE </w:t>
            </w:r>
            <w:r w:rsidR="001C753D">
              <w:rPr>
                <w:rFonts w:ascii="Arial" w:hAnsi="Arial" w:cs="Arial"/>
                <w:sz w:val="20"/>
                <w:szCs w:val="20"/>
              </w:rPr>
              <w:t>Enterprise Infrastru</w:t>
            </w:r>
            <w:r w:rsidR="00083FB6">
              <w:rPr>
                <w:rFonts w:ascii="Arial" w:hAnsi="Arial" w:cs="Arial"/>
                <w:sz w:val="20"/>
                <w:szCs w:val="20"/>
              </w:rPr>
              <w:t>c</w:t>
            </w:r>
            <w:r w:rsidR="001C753D">
              <w:rPr>
                <w:rFonts w:ascii="Arial" w:hAnsi="Arial" w:cs="Arial"/>
                <w:sz w:val="20"/>
                <w:szCs w:val="20"/>
              </w:rPr>
              <w:t>ture</w:t>
            </w:r>
          </w:p>
        </w:tc>
      </w:tr>
      <w:tr w:rsidR="00B940CD" w:rsidRPr="008C236F" w14:paraId="3FBC7094" w14:textId="77777777" w:rsidTr="0064424C">
        <w:trPr>
          <w:cantSplit/>
        </w:trPr>
        <w:tc>
          <w:tcPr>
            <w:tcW w:w="8347" w:type="dxa"/>
            <w:shd w:val="clear" w:color="auto" w:fill="BFBFBF" w:themeFill="background1" w:themeFillShade="BF"/>
          </w:tcPr>
          <w:p w14:paraId="2107B521" w14:textId="54E40D80" w:rsidR="00B940CD" w:rsidRPr="008C236F" w:rsidRDefault="00B940CD" w:rsidP="003745DC">
            <w:pPr>
              <w:pStyle w:val="Odstavecseseznamem"/>
              <w:numPr>
                <w:ilvl w:val="0"/>
                <w:numId w:val="79"/>
              </w:numPr>
              <w:spacing w:after="0" w:line="240" w:lineRule="auto"/>
              <w:contextualSpacing w:val="0"/>
              <w:jc w:val="both"/>
              <w:rPr>
                <w:rFonts w:ascii="Arial" w:hAnsi="Arial" w:cs="Arial"/>
                <w:b/>
                <w:sz w:val="20"/>
                <w:szCs w:val="20"/>
              </w:rPr>
            </w:pPr>
            <w:r w:rsidRPr="008C236F">
              <w:rPr>
                <w:rFonts w:ascii="Arial" w:hAnsi="Arial" w:cs="Arial"/>
                <w:b/>
                <w:sz w:val="20"/>
                <w:szCs w:val="20"/>
              </w:rPr>
              <w:t>Síťový specialista přístupové vrstvy do sítě VZP ČR (SDA,</w:t>
            </w:r>
            <w:r w:rsidR="001C753D">
              <w:rPr>
                <w:rFonts w:ascii="Arial" w:hAnsi="Arial" w:cs="Arial"/>
                <w:b/>
                <w:sz w:val="20"/>
                <w:szCs w:val="20"/>
              </w:rPr>
              <w:t xml:space="preserve"> </w:t>
            </w:r>
            <w:r w:rsidRPr="008C236F">
              <w:rPr>
                <w:rFonts w:ascii="Arial" w:hAnsi="Arial" w:cs="Arial"/>
                <w:b/>
                <w:sz w:val="20"/>
                <w:szCs w:val="20"/>
              </w:rPr>
              <w:t>LAN, VPN) společnosti Cisco</w:t>
            </w:r>
            <w:r w:rsidR="00CA2C53">
              <w:rPr>
                <w:rFonts w:ascii="Arial" w:hAnsi="Arial" w:cs="Arial"/>
                <w:b/>
                <w:sz w:val="20"/>
                <w:szCs w:val="20"/>
              </w:rPr>
              <w:t xml:space="preserve"> – senior </w:t>
            </w:r>
          </w:p>
        </w:tc>
      </w:tr>
      <w:tr w:rsidR="00B940CD" w:rsidRPr="008C236F" w14:paraId="43D57D8B" w14:textId="77777777" w:rsidTr="008F20F6">
        <w:trPr>
          <w:cantSplit/>
        </w:trPr>
        <w:tc>
          <w:tcPr>
            <w:tcW w:w="8347" w:type="dxa"/>
          </w:tcPr>
          <w:p w14:paraId="3B37C372" w14:textId="77777777" w:rsidR="00B940CD" w:rsidRPr="008C236F" w:rsidRDefault="00B940CD" w:rsidP="00B940CD">
            <w:pPr>
              <w:pStyle w:val="Odstavecseseznamem"/>
              <w:ind w:left="0"/>
              <w:jc w:val="both"/>
              <w:rPr>
                <w:rFonts w:ascii="Arial" w:hAnsi="Arial" w:cs="Arial"/>
                <w:sz w:val="20"/>
                <w:szCs w:val="20"/>
              </w:rPr>
            </w:pPr>
          </w:p>
          <w:p w14:paraId="6551B28C" w14:textId="4BE6D75E" w:rsidR="00B940CD" w:rsidRPr="008C236F" w:rsidRDefault="00B940CD" w:rsidP="003745DC">
            <w:pPr>
              <w:pStyle w:val="Odstavecseseznamem"/>
              <w:numPr>
                <w:ilvl w:val="0"/>
                <w:numId w:val="69"/>
              </w:numPr>
              <w:spacing w:after="0" w:line="240" w:lineRule="auto"/>
              <w:contextualSpacing w:val="0"/>
              <w:jc w:val="both"/>
              <w:rPr>
                <w:rFonts w:ascii="Arial" w:hAnsi="Arial" w:cs="Arial"/>
                <w:sz w:val="20"/>
                <w:szCs w:val="20"/>
              </w:rPr>
            </w:pPr>
            <w:r w:rsidRPr="008C236F">
              <w:rPr>
                <w:rFonts w:ascii="Arial" w:hAnsi="Arial" w:cs="Arial"/>
                <w:sz w:val="20"/>
                <w:szCs w:val="20"/>
              </w:rPr>
              <w:t xml:space="preserve">Min. </w:t>
            </w:r>
            <w:r w:rsidR="001C753D">
              <w:rPr>
                <w:rFonts w:ascii="Arial" w:hAnsi="Arial" w:cs="Arial"/>
                <w:sz w:val="20"/>
                <w:szCs w:val="20"/>
              </w:rPr>
              <w:t>5</w:t>
            </w:r>
            <w:r w:rsidR="001C753D" w:rsidRPr="008C236F">
              <w:rPr>
                <w:rFonts w:ascii="Arial" w:hAnsi="Arial" w:cs="Arial"/>
                <w:sz w:val="20"/>
                <w:szCs w:val="20"/>
              </w:rPr>
              <w:t xml:space="preserve"> </w:t>
            </w:r>
            <w:r w:rsidRPr="008C236F">
              <w:rPr>
                <w:rFonts w:ascii="Arial" w:hAnsi="Arial" w:cs="Arial"/>
                <w:sz w:val="20"/>
                <w:szCs w:val="20"/>
              </w:rPr>
              <w:t>let praxe v oblasti správy přístupové vrstvy společnosti Cisco</w:t>
            </w:r>
          </w:p>
          <w:p w14:paraId="0A3B7F4D" w14:textId="77777777" w:rsidR="00EC63E7" w:rsidRPr="00EC63E7" w:rsidRDefault="00EC63E7" w:rsidP="003745DC">
            <w:pPr>
              <w:pStyle w:val="Odstavecseseznamem"/>
              <w:numPr>
                <w:ilvl w:val="0"/>
                <w:numId w:val="69"/>
              </w:numPr>
              <w:spacing w:after="0" w:line="240" w:lineRule="auto"/>
              <w:contextualSpacing w:val="0"/>
              <w:jc w:val="both"/>
              <w:rPr>
                <w:rFonts w:ascii="Arial" w:hAnsi="Arial" w:cs="Arial"/>
                <w:b/>
                <w:sz w:val="20"/>
                <w:szCs w:val="20"/>
              </w:rPr>
            </w:pPr>
            <w:r w:rsidRPr="00EC63E7">
              <w:rPr>
                <w:rFonts w:ascii="Arial" w:hAnsi="Arial" w:cs="Arial"/>
                <w:b/>
                <w:sz w:val="20"/>
                <w:szCs w:val="20"/>
              </w:rPr>
              <w:t>Certifikát:</w:t>
            </w:r>
          </w:p>
          <w:p w14:paraId="59FB7DA2" w14:textId="511415FD" w:rsidR="00B940CD" w:rsidRDefault="00EC63E7" w:rsidP="00EC63E7">
            <w:pPr>
              <w:pStyle w:val="Odstavecseseznamem"/>
              <w:spacing w:after="0" w:line="240" w:lineRule="auto"/>
              <w:contextualSpacing w:val="0"/>
              <w:jc w:val="both"/>
              <w:rPr>
                <w:rFonts w:ascii="Arial" w:hAnsi="Arial" w:cs="Arial"/>
                <w:sz w:val="20"/>
                <w:szCs w:val="20"/>
              </w:rPr>
            </w:pPr>
            <w:r>
              <w:rPr>
                <w:rFonts w:ascii="Arial" w:hAnsi="Arial" w:cs="Arial"/>
                <w:sz w:val="20"/>
                <w:szCs w:val="20"/>
              </w:rPr>
              <w:t xml:space="preserve">- </w:t>
            </w:r>
            <w:r w:rsidR="00B940CD" w:rsidRPr="008C236F">
              <w:rPr>
                <w:rFonts w:ascii="Arial" w:hAnsi="Arial" w:cs="Arial"/>
                <w:sz w:val="20"/>
                <w:szCs w:val="20"/>
              </w:rPr>
              <w:t xml:space="preserve">CCIE </w:t>
            </w:r>
            <w:r w:rsidR="00DD7BD0">
              <w:rPr>
                <w:rFonts w:ascii="Arial" w:hAnsi="Arial" w:cs="Arial"/>
                <w:sz w:val="20"/>
                <w:szCs w:val="20"/>
              </w:rPr>
              <w:t>Enterprise Infrastru</w:t>
            </w:r>
            <w:r w:rsidR="00083FB6">
              <w:rPr>
                <w:rFonts w:ascii="Arial" w:hAnsi="Arial" w:cs="Arial"/>
                <w:sz w:val="20"/>
                <w:szCs w:val="20"/>
              </w:rPr>
              <w:t>c</w:t>
            </w:r>
            <w:r w:rsidR="00DD7BD0">
              <w:rPr>
                <w:rFonts w:ascii="Arial" w:hAnsi="Arial" w:cs="Arial"/>
                <w:sz w:val="20"/>
                <w:szCs w:val="20"/>
              </w:rPr>
              <w:t>ture</w:t>
            </w:r>
          </w:p>
          <w:p w14:paraId="5F5AED9A" w14:textId="77777777" w:rsidR="00DD7BD0" w:rsidRPr="008F0426" w:rsidRDefault="00DD7BD0" w:rsidP="00DD7BD0">
            <w:pPr>
              <w:pStyle w:val="Odstavecseseznamem"/>
              <w:spacing w:after="0" w:line="240" w:lineRule="auto"/>
              <w:contextualSpacing w:val="0"/>
              <w:jc w:val="both"/>
              <w:rPr>
                <w:rFonts w:ascii="Arial" w:hAnsi="Arial" w:cs="Arial"/>
                <w:b/>
                <w:sz w:val="20"/>
                <w:szCs w:val="20"/>
              </w:rPr>
            </w:pPr>
            <w:r w:rsidRPr="008F0426">
              <w:rPr>
                <w:rFonts w:ascii="Arial" w:hAnsi="Arial" w:cs="Arial"/>
                <w:b/>
                <w:sz w:val="20"/>
                <w:szCs w:val="20"/>
              </w:rPr>
              <w:t>nebo</w:t>
            </w:r>
          </w:p>
          <w:p w14:paraId="278F69AB" w14:textId="457511BF" w:rsidR="00DD7BD0" w:rsidRPr="00DD7BD0" w:rsidRDefault="00DD7BD0" w:rsidP="00DD7BD0">
            <w:pPr>
              <w:pStyle w:val="Odstavecseseznamem"/>
              <w:spacing w:after="0" w:line="240" w:lineRule="auto"/>
              <w:contextualSpacing w:val="0"/>
              <w:jc w:val="both"/>
              <w:rPr>
                <w:rFonts w:ascii="Arial" w:hAnsi="Arial" w:cs="Arial"/>
                <w:b/>
                <w:sz w:val="20"/>
                <w:szCs w:val="20"/>
              </w:rPr>
            </w:pPr>
            <w:r>
              <w:rPr>
                <w:rFonts w:ascii="Arial" w:hAnsi="Arial" w:cs="Arial"/>
                <w:sz w:val="20"/>
                <w:szCs w:val="20"/>
              </w:rPr>
              <w:t xml:space="preserve">- </w:t>
            </w:r>
            <w:r w:rsidRPr="008C236F">
              <w:rPr>
                <w:rFonts w:ascii="Arial" w:hAnsi="Arial" w:cs="Arial"/>
                <w:sz w:val="20"/>
                <w:szCs w:val="20"/>
              </w:rPr>
              <w:t xml:space="preserve">CCIE </w:t>
            </w:r>
            <w:r>
              <w:rPr>
                <w:rFonts w:ascii="Arial" w:hAnsi="Arial" w:cs="Arial"/>
                <w:sz w:val="20"/>
                <w:szCs w:val="20"/>
              </w:rPr>
              <w:t>Data Center</w:t>
            </w:r>
          </w:p>
        </w:tc>
      </w:tr>
      <w:tr w:rsidR="00B940CD" w:rsidRPr="008C236F" w14:paraId="17C77ECA" w14:textId="77777777" w:rsidTr="0064424C">
        <w:trPr>
          <w:cantSplit/>
        </w:trPr>
        <w:tc>
          <w:tcPr>
            <w:tcW w:w="8347" w:type="dxa"/>
            <w:shd w:val="clear" w:color="auto" w:fill="BFBFBF" w:themeFill="background1" w:themeFillShade="BF"/>
          </w:tcPr>
          <w:p w14:paraId="703E0EB7" w14:textId="77777777" w:rsidR="00B940CD" w:rsidRPr="008C236F" w:rsidRDefault="00B940CD" w:rsidP="003745DC">
            <w:pPr>
              <w:pStyle w:val="Odstavecseseznamem"/>
              <w:numPr>
                <w:ilvl w:val="0"/>
                <w:numId w:val="79"/>
              </w:numPr>
              <w:spacing w:after="0" w:line="240" w:lineRule="auto"/>
              <w:contextualSpacing w:val="0"/>
              <w:jc w:val="both"/>
              <w:rPr>
                <w:rFonts w:ascii="Arial" w:hAnsi="Arial" w:cs="Arial"/>
                <w:b/>
                <w:sz w:val="20"/>
                <w:szCs w:val="20"/>
              </w:rPr>
            </w:pPr>
            <w:r w:rsidRPr="008C236F">
              <w:rPr>
                <w:rFonts w:ascii="Arial" w:hAnsi="Arial" w:cs="Arial"/>
                <w:b/>
                <w:sz w:val="20"/>
                <w:szCs w:val="20"/>
              </w:rPr>
              <w:t>Síťový specialista bezpečnostních systémů a řešení společnosti Cisco</w:t>
            </w:r>
            <w:r w:rsidR="00CA2C53">
              <w:rPr>
                <w:rFonts w:ascii="Arial" w:hAnsi="Arial" w:cs="Arial"/>
                <w:b/>
                <w:sz w:val="20"/>
                <w:szCs w:val="20"/>
              </w:rPr>
              <w:t xml:space="preserve"> - senior</w:t>
            </w:r>
          </w:p>
        </w:tc>
      </w:tr>
      <w:tr w:rsidR="00B940CD" w:rsidRPr="008C236F" w14:paraId="78D5B53F" w14:textId="77777777" w:rsidTr="008F20F6">
        <w:trPr>
          <w:cantSplit/>
        </w:trPr>
        <w:tc>
          <w:tcPr>
            <w:tcW w:w="8347" w:type="dxa"/>
          </w:tcPr>
          <w:p w14:paraId="5B57CC0B" w14:textId="77777777" w:rsidR="00B940CD" w:rsidRPr="008C236F" w:rsidRDefault="00B940CD" w:rsidP="00B940CD">
            <w:pPr>
              <w:pStyle w:val="Odstavecseseznamem"/>
              <w:ind w:left="0"/>
              <w:jc w:val="both"/>
              <w:rPr>
                <w:rFonts w:ascii="Arial" w:hAnsi="Arial" w:cs="Arial"/>
                <w:b/>
                <w:sz w:val="20"/>
                <w:szCs w:val="20"/>
              </w:rPr>
            </w:pPr>
          </w:p>
          <w:p w14:paraId="523BB8D5" w14:textId="0A9C5E16" w:rsidR="00B940CD" w:rsidRPr="008C236F" w:rsidRDefault="00B940CD" w:rsidP="003745DC">
            <w:pPr>
              <w:pStyle w:val="Odstavecseseznamem"/>
              <w:numPr>
                <w:ilvl w:val="0"/>
                <w:numId w:val="69"/>
              </w:numPr>
              <w:spacing w:after="0" w:line="240" w:lineRule="auto"/>
              <w:contextualSpacing w:val="0"/>
              <w:jc w:val="both"/>
              <w:rPr>
                <w:rFonts w:ascii="Arial" w:hAnsi="Arial" w:cs="Arial"/>
                <w:sz w:val="20"/>
                <w:szCs w:val="20"/>
              </w:rPr>
            </w:pPr>
            <w:r w:rsidRPr="008C236F">
              <w:rPr>
                <w:rFonts w:ascii="Arial" w:hAnsi="Arial" w:cs="Arial"/>
                <w:sz w:val="20"/>
                <w:szCs w:val="20"/>
              </w:rPr>
              <w:t xml:space="preserve">Min. </w:t>
            </w:r>
            <w:r w:rsidR="001C753D">
              <w:rPr>
                <w:rFonts w:ascii="Arial" w:hAnsi="Arial" w:cs="Arial"/>
                <w:sz w:val="20"/>
                <w:szCs w:val="20"/>
              </w:rPr>
              <w:t>5</w:t>
            </w:r>
            <w:r w:rsidR="001C753D" w:rsidRPr="008C236F">
              <w:rPr>
                <w:rFonts w:ascii="Arial" w:hAnsi="Arial" w:cs="Arial"/>
                <w:sz w:val="20"/>
                <w:szCs w:val="20"/>
              </w:rPr>
              <w:t xml:space="preserve"> </w:t>
            </w:r>
            <w:r w:rsidRPr="008C236F">
              <w:rPr>
                <w:rFonts w:ascii="Arial" w:hAnsi="Arial" w:cs="Arial"/>
                <w:sz w:val="20"/>
                <w:szCs w:val="20"/>
              </w:rPr>
              <w:t>let praxe v oblasti bezpečnostních systémů a řešení společnosti Cisco</w:t>
            </w:r>
          </w:p>
          <w:p w14:paraId="582EA05D" w14:textId="77777777" w:rsidR="00EC63E7" w:rsidRPr="00EC63E7" w:rsidRDefault="00EC63E7" w:rsidP="003745DC">
            <w:pPr>
              <w:pStyle w:val="Odstavecseseznamem"/>
              <w:numPr>
                <w:ilvl w:val="0"/>
                <w:numId w:val="69"/>
              </w:numPr>
              <w:spacing w:after="0" w:line="240" w:lineRule="auto"/>
              <w:contextualSpacing w:val="0"/>
              <w:jc w:val="both"/>
              <w:rPr>
                <w:rFonts w:ascii="Arial" w:hAnsi="Arial" w:cs="Arial"/>
                <w:b/>
                <w:sz w:val="20"/>
                <w:szCs w:val="20"/>
              </w:rPr>
            </w:pPr>
            <w:r w:rsidRPr="00EC63E7">
              <w:rPr>
                <w:rFonts w:ascii="Arial" w:hAnsi="Arial" w:cs="Arial"/>
                <w:b/>
                <w:sz w:val="20"/>
                <w:szCs w:val="20"/>
              </w:rPr>
              <w:t>Certifikát:</w:t>
            </w:r>
          </w:p>
          <w:p w14:paraId="013D1E19" w14:textId="77777777" w:rsidR="001C753D" w:rsidRDefault="00EC63E7" w:rsidP="00EC63E7">
            <w:pPr>
              <w:pStyle w:val="Odstavecseseznamem"/>
              <w:spacing w:after="0" w:line="240" w:lineRule="auto"/>
              <w:contextualSpacing w:val="0"/>
              <w:jc w:val="both"/>
              <w:rPr>
                <w:rFonts w:ascii="Arial" w:hAnsi="Arial" w:cs="Arial"/>
                <w:sz w:val="20"/>
                <w:szCs w:val="20"/>
              </w:rPr>
            </w:pPr>
            <w:r>
              <w:rPr>
                <w:rFonts w:ascii="Arial" w:hAnsi="Arial" w:cs="Arial"/>
                <w:sz w:val="20"/>
                <w:szCs w:val="20"/>
              </w:rPr>
              <w:t xml:space="preserve">- </w:t>
            </w:r>
            <w:r w:rsidR="00B940CD" w:rsidRPr="008C236F">
              <w:rPr>
                <w:rFonts w:ascii="Arial" w:hAnsi="Arial" w:cs="Arial"/>
                <w:sz w:val="20"/>
                <w:szCs w:val="20"/>
              </w:rPr>
              <w:t>CCIE Security</w:t>
            </w:r>
          </w:p>
          <w:p w14:paraId="235FEAA3" w14:textId="43B8E56E" w:rsidR="001C753D" w:rsidRPr="00DD7BD0" w:rsidRDefault="00DD7BD0" w:rsidP="00EC63E7">
            <w:pPr>
              <w:pStyle w:val="Odstavecseseznamem"/>
              <w:spacing w:after="0" w:line="240" w:lineRule="auto"/>
              <w:contextualSpacing w:val="0"/>
              <w:jc w:val="both"/>
              <w:rPr>
                <w:rFonts w:ascii="Arial" w:hAnsi="Arial" w:cs="Arial"/>
                <w:b/>
                <w:sz w:val="20"/>
                <w:szCs w:val="20"/>
              </w:rPr>
            </w:pPr>
            <w:r w:rsidRPr="00DD7BD0">
              <w:rPr>
                <w:rFonts w:ascii="Arial" w:hAnsi="Arial" w:cs="Arial"/>
                <w:b/>
                <w:sz w:val="20"/>
                <w:szCs w:val="20"/>
              </w:rPr>
              <w:t>n</w:t>
            </w:r>
            <w:r w:rsidR="001C753D" w:rsidRPr="00DD7BD0">
              <w:rPr>
                <w:rFonts w:ascii="Arial" w:hAnsi="Arial" w:cs="Arial"/>
                <w:b/>
                <w:sz w:val="20"/>
                <w:szCs w:val="20"/>
              </w:rPr>
              <w:t>ebo</w:t>
            </w:r>
          </w:p>
          <w:p w14:paraId="0FCAF996" w14:textId="37369DC2" w:rsidR="00B940CD" w:rsidRPr="008C236F" w:rsidRDefault="001C753D" w:rsidP="00EC63E7">
            <w:pPr>
              <w:pStyle w:val="Odstavecseseznamem"/>
              <w:spacing w:after="0" w:line="240" w:lineRule="auto"/>
              <w:contextualSpacing w:val="0"/>
              <w:jc w:val="both"/>
              <w:rPr>
                <w:rFonts w:ascii="Arial" w:hAnsi="Arial" w:cs="Arial"/>
                <w:b/>
                <w:sz w:val="20"/>
                <w:szCs w:val="20"/>
              </w:rPr>
            </w:pPr>
            <w:r>
              <w:rPr>
                <w:rFonts w:ascii="Arial" w:hAnsi="Arial" w:cs="Arial"/>
                <w:sz w:val="20"/>
                <w:szCs w:val="20"/>
              </w:rPr>
              <w:t>- CCNP Security</w:t>
            </w:r>
          </w:p>
        </w:tc>
      </w:tr>
      <w:tr w:rsidR="00B940CD" w:rsidRPr="008C236F" w14:paraId="79078710" w14:textId="77777777" w:rsidTr="0064424C">
        <w:trPr>
          <w:cantSplit/>
        </w:trPr>
        <w:tc>
          <w:tcPr>
            <w:tcW w:w="8347" w:type="dxa"/>
            <w:shd w:val="clear" w:color="auto" w:fill="BFBFBF" w:themeFill="background1" w:themeFillShade="BF"/>
          </w:tcPr>
          <w:p w14:paraId="39973636" w14:textId="77777777" w:rsidR="00B940CD" w:rsidRPr="008C236F" w:rsidRDefault="00B940CD" w:rsidP="003745DC">
            <w:pPr>
              <w:pStyle w:val="Odstavecseseznamem"/>
              <w:numPr>
                <w:ilvl w:val="0"/>
                <w:numId w:val="79"/>
              </w:numPr>
              <w:spacing w:after="0" w:line="240" w:lineRule="auto"/>
              <w:contextualSpacing w:val="0"/>
              <w:jc w:val="both"/>
              <w:rPr>
                <w:rFonts w:ascii="Arial" w:hAnsi="Arial" w:cs="Arial"/>
                <w:b/>
                <w:sz w:val="20"/>
                <w:szCs w:val="20"/>
              </w:rPr>
            </w:pPr>
            <w:r w:rsidRPr="008C236F">
              <w:rPr>
                <w:rFonts w:ascii="Arial" w:hAnsi="Arial" w:cs="Arial"/>
                <w:b/>
                <w:sz w:val="20"/>
                <w:szCs w:val="20"/>
              </w:rPr>
              <w:t>Technický specialista sjednocené komunikace společnosti Cisco (Unified Communication, Collaboration)</w:t>
            </w:r>
            <w:r w:rsidR="004572E5">
              <w:rPr>
                <w:rFonts w:ascii="Arial" w:hAnsi="Arial" w:cs="Arial"/>
                <w:b/>
                <w:sz w:val="20"/>
                <w:szCs w:val="20"/>
              </w:rPr>
              <w:t xml:space="preserve"> </w:t>
            </w:r>
            <w:r w:rsidR="00CA2C53">
              <w:rPr>
                <w:rFonts w:ascii="Arial" w:hAnsi="Arial" w:cs="Arial"/>
                <w:b/>
                <w:sz w:val="20"/>
                <w:szCs w:val="20"/>
              </w:rPr>
              <w:t>–</w:t>
            </w:r>
            <w:r w:rsidR="004572E5">
              <w:rPr>
                <w:rFonts w:ascii="Arial" w:hAnsi="Arial" w:cs="Arial"/>
                <w:b/>
                <w:sz w:val="20"/>
                <w:szCs w:val="20"/>
              </w:rPr>
              <w:t xml:space="preserve"> senior</w:t>
            </w:r>
            <w:r w:rsidR="00CA2C53">
              <w:rPr>
                <w:rFonts w:ascii="Arial" w:hAnsi="Arial" w:cs="Arial"/>
                <w:b/>
                <w:sz w:val="20"/>
                <w:szCs w:val="20"/>
              </w:rPr>
              <w:t xml:space="preserve"> </w:t>
            </w:r>
          </w:p>
        </w:tc>
      </w:tr>
      <w:tr w:rsidR="00B940CD" w:rsidRPr="008C236F" w14:paraId="07170B36" w14:textId="77777777" w:rsidTr="008F20F6">
        <w:trPr>
          <w:cantSplit/>
        </w:trPr>
        <w:tc>
          <w:tcPr>
            <w:tcW w:w="8347" w:type="dxa"/>
          </w:tcPr>
          <w:p w14:paraId="30D55BA9" w14:textId="77777777" w:rsidR="00B940CD" w:rsidRPr="008C236F" w:rsidRDefault="00B940CD" w:rsidP="00B940CD">
            <w:pPr>
              <w:pStyle w:val="Odstavecseseznamem"/>
              <w:ind w:left="0"/>
              <w:jc w:val="both"/>
              <w:rPr>
                <w:rFonts w:ascii="Arial" w:hAnsi="Arial" w:cs="Arial"/>
                <w:b/>
                <w:sz w:val="20"/>
                <w:szCs w:val="20"/>
              </w:rPr>
            </w:pPr>
          </w:p>
          <w:p w14:paraId="042A3D23" w14:textId="2BD216EF" w:rsidR="00B940CD" w:rsidRDefault="00B940CD" w:rsidP="003745DC">
            <w:pPr>
              <w:pStyle w:val="Odstavecseseznamem"/>
              <w:numPr>
                <w:ilvl w:val="0"/>
                <w:numId w:val="69"/>
              </w:numPr>
              <w:spacing w:after="0" w:line="240" w:lineRule="auto"/>
              <w:contextualSpacing w:val="0"/>
              <w:jc w:val="both"/>
              <w:rPr>
                <w:rFonts w:ascii="Arial" w:hAnsi="Arial" w:cs="Arial"/>
                <w:sz w:val="20"/>
                <w:szCs w:val="20"/>
              </w:rPr>
            </w:pPr>
            <w:r w:rsidRPr="008C236F">
              <w:rPr>
                <w:rFonts w:ascii="Arial" w:hAnsi="Arial" w:cs="Arial"/>
                <w:sz w:val="20"/>
                <w:szCs w:val="20"/>
              </w:rPr>
              <w:t xml:space="preserve">Min. </w:t>
            </w:r>
            <w:r w:rsidR="001C753D">
              <w:rPr>
                <w:rFonts w:ascii="Arial" w:hAnsi="Arial" w:cs="Arial"/>
                <w:sz w:val="20"/>
                <w:szCs w:val="20"/>
              </w:rPr>
              <w:t>5</w:t>
            </w:r>
            <w:r w:rsidR="001C753D" w:rsidRPr="008C236F">
              <w:rPr>
                <w:rFonts w:ascii="Arial" w:hAnsi="Arial" w:cs="Arial"/>
                <w:sz w:val="20"/>
                <w:szCs w:val="20"/>
              </w:rPr>
              <w:t xml:space="preserve"> </w:t>
            </w:r>
            <w:r w:rsidRPr="008C236F">
              <w:rPr>
                <w:rFonts w:ascii="Arial" w:hAnsi="Arial" w:cs="Arial"/>
                <w:sz w:val="20"/>
                <w:szCs w:val="20"/>
              </w:rPr>
              <w:t>let praxe v oblasti sjednocené komunikace společnosti Cisco (Unified Communication, nebo Collaboration)</w:t>
            </w:r>
          </w:p>
          <w:p w14:paraId="11871AAD" w14:textId="70F63DD6" w:rsidR="00B940CD" w:rsidRPr="008C236F" w:rsidRDefault="00B940CD" w:rsidP="00EC63E7">
            <w:pPr>
              <w:pStyle w:val="Odstavecseseznamem"/>
              <w:spacing w:after="0" w:line="240" w:lineRule="auto"/>
              <w:contextualSpacing w:val="0"/>
              <w:jc w:val="both"/>
              <w:rPr>
                <w:rFonts w:ascii="Arial" w:hAnsi="Arial" w:cs="Arial"/>
                <w:b/>
                <w:sz w:val="20"/>
                <w:szCs w:val="20"/>
              </w:rPr>
            </w:pPr>
          </w:p>
        </w:tc>
      </w:tr>
      <w:tr w:rsidR="00B940CD" w:rsidRPr="008C236F" w14:paraId="4E44EB6E" w14:textId="77777777" w:rsidTr="0064424C">
        <w:trPr>
          <w:cantSplit/>
        </w:trPr>
        <w:tc>
          <w:tcPr>
            <w:tcW w:w="8347" w:type="dxa"/>
            <w:shd w:val="clear" w:color="auto" w:fill="BFBFBF" w:themeFill="background1" w:themeFillShade="BF"/>
          </w:tcPr>
          <w:p w14:paraId="1A15B81D" w14:textId="77777777" w:rsidR="00B940CD" w:rsidRPr="008C236F" w:rsidRDefault="00B940CD" w:rsidP="003745DC">
            <w:pPr>
              <w:pStyle w:val="Odstavecseseznamem"/>
              <w:numPr>
                <w:ilvl w:val="0"/>
                <w:numId w:val="79"/>
              </w:numPr>
              <w:spacing w:after="0" w:line="240" w:lineRule="auto"/>
              <w:contextualSpacing w:val="0"/>
              <w:jc w:val="both"/>
              <w:rPr>
                <w:rFonts w:ascii="Arial" w:hAnsi="Arial" w:cs="Arial"/>
                <w:b/>
                <w:sz w:val="20"/>
                <w:szCs w:val="20"/>
              </w:rPr>
            </w:pPr>
            <w:r w:rsidRPr="008C236F">
              <w:rPr>
                <w:rFonts w:ascii="Arial" w:hAnsi="Arial" w:cs="Arial"/>
                <w:b/>
                <w:sz w:val="20"/>
                <w:szCs w:val="20"/>
              </w:rPr>
              <w:t>Specialista síťových služeb (DDI, NTP)</w:t>
            </w:r>
            <w:r w:rsidR="004572E5">
              <w:rPr>
                <w:rFonts w:ascii="Arial" w:hAnsi="Arial" w:cs="Arial"/>
                <w:b/>
                <w:sz w:val="20"/>
                <w:szCs w:val="20"/>
              </w:rPr>
              <w:t xml:space="preserve"> </w:t>
            </w:r>
            <w:r w:rsidR="00CA2C53">
              <w:rPr>
                <w:rFonts w:ascii="Arial" w:hAnsi="Arial" w:cs="Arial"/>
                <w:b/>
                <w:sz w:val="20"/>
                <w:szCs w:val="20"/>
              </w:rPr>
              <w:t>–</w:t>
            </w:r>
            <w:r w:rsidR="004572E5">
              <w:rPr>
                <w:rFonts w:ascii="Arial" w:hAnsi="Arial" w:cs="Arial"/>
                <w:b/>
                <w:sz w:val="20"/>
                <w:szCs w:val="20"/>
              </w:rPr>
              <w:t xml:space="preserve"> senior</w:t>
            </w:r>
            <w:r w:rsidR="00CA2C53">
              <w:rPr>
                <w:rFonts w:ascii="Arial" w:hAnsi="Arial" w:cs="Arial"/>
                <w:b/>
                <w:sz w:val="20"/>
                <w:szCs w:val="20"/>
              </w:rPr>
              <w:t xml:space="preserve"> </w:t>
            </w:r>
          </w:p>
        </w:tc>
      </w:tr>
      <w:tr w:rsidR="00B940CD" w:rsidRPr="008C236F" w14:paraId="272DFF64" w14:textId="77777777" w:rsidTr="008F20F6">
        <w:trPr>
          <w:cantSplit/>
        </w:trPr>
        <w:tc>
          <w:tcPr>
            <w:tcW w:w="8347" w:type="dxa"/>
          </w:tcPr>
          <w:p w14:paraId="4508ABF5" w14:textId="77777777" w:rsidR="00B940CD" w:rsidRPr="008C236F" w:rsidRDefault="00B940CD" w:rsidP="00B940CD">
            <w:pPr>
              <w:pStyle w:val="Odstavecseseznamem"/>
              <w:ind w:left="0"/>
              <w:jc w:val="both"/>
              <w:rPr>
                <w:rFonts w:ascii="Arial" w:hAnsi="Arial" w:cs="Arial"/>
                <w:b/>
                <w:sz w:val="20"/>
                <w:szCs w:val="20"/>
              </w:rPr>
            </w:pPr>
          </w:p>
          <w:p w14:paraId="78B9BD67" w14:textId="35C6975B" w:rsidR="00B940CD" w:rsidRDefault="00B940CD" w:rsidP="003745DC">
            <w:pPr>
              <w:pStyle w:val="Odstavecseseznamem"/>
              <w:numPr>
                <w:ilvl w:val="0"/>
                <w:numId w:val="69"/>
              </w:numPr>
              <w:spacing w:after="0" w:line="240" w:lineRule="auto"/>
              <w:contextualSpacing w:val="0"/>
              <w:jc w:val="both"/>
              <w:rPr>
                <w:rFonts w:ascii="Arial" w:hAnsi="Arial" w:cs="Arial"/>
                <w:sz w:val="20"/>
                <w:szCs w:val="20"/>
              </w:rPr>
            </w:pPr>
            <w:r w:rsidRPr="008C236F">
              <w:rPr>
                <w:rFonts w:ascii="Arial" w:hAnsi="Arial" w:cs="Arial"/>
                <w:sz w:val="20"/>
                <w:szCs w:val="20"/>
              </w:rPr>
              <w:t xml:space="preserve">Min. </w:t>
            </w:r>
            <w:r w:rsidR="001C753D">
              <w:rPr>
                <w:rFonts w:ascii="Arial" w:hAnsi="Arial" w:cs="Arial"/>
                <w:sz w:val="20"/>
                <w:szCs w:val="20"/>
              </w:rPr>
              <w:t>5</w:t>
            </w:r>
            <w:r w:rsidR="001C753D" w:rsidRPr="008C236F">
              <w:rPr>
                <w:rFonts w:ascii="Arial" w:hAnsi="Arial" w:cs="Arial"/>
                <w:sz w:val="20"/>
                <w:szCs w:val="20"/>
              </w:rPr>
              <w:t xml:space="preserve"> </w:t>
            </w:r>
            <w:r w:rsidRPr="008C236F">
              <w:rPr>
                <w:rFonts w:ascii="Arial" w:hAnsi="Arial" w:cs="Arial"/>
                <w:sz w:val="20"/>
                <w:szCs w:val="20"/>
              </w:rPr>
              <w:t>let praxe v oblasti síťových služeb (DDI, NTP)</w:t>
            </w:r>
          </w:p>
          <w:p w14:paraId="1862F3C1" w14:textId="0B3134E7" w:rsidR="00B940CD" w:rsidRPr="008C236F" w:rsidRDefault="00B940CD" w:rsidP="00EC63E7">
            <w:pPr>
              <w:pStyle w:val="Odstavecseseznamem"/>
              <w:spacing w:after="0" w:line="240" w:lineRule="auto"/>
              <w:contextualSpacing w:val="0"/>
              <w:jc w:val="both"/>
              <w:rPr>
                <w:rFonts w:ascii="Arial" w:hAnsi="Arial" w:cs="Arial"/>
                <w:b/>
                <w:sz w:val="20"/>
                <w:szCs w:val="20"/>
              </w:rPr>
            </w:pPr>
          </w:p>
        </w:tc>
      </w:tr>
    </w:tbl>
    <w:p w14:paraId="2AAB75B9" w14:textId="7D3EAE40" w:rsidR="00D24F1E" w:rsidRDefault="00D24F1E" w:rsidP="00EF6060">
      <w:pPr>
        <w:pStyle w:val="Odstavecseseznamem"/>
        <w:keepNext/>
        <w:numPr>
          <w:ilvl w:val="0"/>
          <w:numId w:val="80"/>
        </w:numPr>
        <w:spacing w:before="240" w:after="120" w:line="280" w:lineRule="atLeast"/>
        <w:contextualSpacing w:val="0"/>
        <w:outlineLvl w:val="0"/>
        <w:rPr>
          <w:rFonts w:ascii="Arial" w:hAnsi="Arial" w:cs="Arial"/>
          <w:b/>
          <w:sz w:val="20"/>
          <w:szCs w:val="20"/>
        </w:rPr>
      </w:pPr>
      <w:r w:rsidRPr="00D24F1E">
        <w:rPr>
          <w:rFonts w:ascii="Arial" w:hAnsi="Arial" w:cs="Arial"/>
          <w:b/>
          <w:sz w:val="20"/>
          <w:szCs w:val="20"/>
        </w:rPr>
        <w:t>Oblast IT kybernetické bezpečnosti</w:t>
      </w:r>
    </w:p>
    <w:tbl>
      <w:tblPr>
        <w:tblStyle w:val="Mkatabulky"/>
        <w:tblW w:w="8347" w:type="dxa"/>
        <w:tblInd w:w="720" w:type="dxa"/>
        <w:tblLook w:val="04A0" w:firstRow="1" w:lastRow="0" w:firstColumn="1" w:lastColumn="0" w:noHBand="0" w:noVBand="1"/>
      </w:tblPr>
      <w:tblGrid>
        <w:gridCol w:w="8347"/>
      </w:tblGrid>
      <w:tr w:rsidR="00D24F1E" w:rsidRPr="006A573F" w14:paraId="5C5967AA" w14:textId="77777777" w:rsidTr="0064424C">
        <w:trPr>
          <w:cantSplit/>
        </w:trPr>
        <w:tc>
          <w:tcPr>
            <w:tcW w:w="8347" w:type="dxa"/>
            <w:shd w:val="clear" w:color="auto" w:fill="BFBFBF" w:themeFill="background1" w:themeFillShade="BF"/>
          </w:tcPr>
          <w:p w14:paraId="0ECFFE3F" w14:textId="77777777" w:rsidR="00D24F1E" w:rsidRPr="006A573F" w:rsidRDefault="00D24F1E" w:rsidP="003745DC">
            <w:pPr>
              <w:pStyle w:val="Odstavecseseznamem"/>
              <w:numPr>
                <w:ilvl w:val="0"/>
                <w:numId w:val="79"/>
              </w:numPr>
              <w:spacing w:after="0" w:line="240" w:lineRule="auto"/>
              <w:contextualSpacing w:val="0"/>
              <w:jc w:val="both"/>
              <w:rPr>
                <w:rFonts w:ascii="Arial" w:hAnsi="Arial" w:cs="Arial"/>
                <w:b/>
                <w:sz w:val="20"/>
                <w:szCs w:val="20"/>
              </w:rPr>
            </w:pPr>
            <w:r w:rsidRPr="006A573F">
              <w:rPr>
                <w:rFonts w:ascii="Arial" w:hAnsi="Arial" w:cs="Arial"/>
                <w:b/>
                <w:sz w:val="20"/>
                <w:szCs w:val="20"/>
              </w:rPr>
              <w:t>Technický specialista IT kybernetické bezpečnosti</w:t>
            </w:r>
            <w:r w:rsidR="004572E5">
              <w:rPr>
                <w:rFonts w:ascii="Arial" w:hAnsi="Arial" w:cs="Arial"/>
                <w:b/>
                <w:sz w:val="20"/>
                <w:szCs w:val="20"/>
              </w:rPr>
              <w:t xml:space="preserve"> </w:t>
            </w:r>
            <w:r w:rsidR="00CA2C53">
              <w:rPr>
                <w:rFonts w:ascii="Arial" w:hAnsi="Arial" w:cs="Arial"/>
                <w:b/>
                <w:sz w:val="20"/>
                <w:szCs w:val="20"/>
              </w:rPr>
              <w:t>–</w:t>
            </w:r>
            <w:r w:rsidR="004572E5">
              <w:rPr>
                <w:rFonts w:ascii="Arial" w:hAnsi="Arial" w:cs="Arial"/>
                <w:b/>
                <w:sz w:val="20"/>
                <w:szCs w:val="20"/>
              </w:rPr>
              <w:t xml:space="preserve"> senior</w:t>
            </w:r>
            <w:r w:rsidR="00CA2C53">
              <w:rPr>
                <w:rFonts w:ascii="Arial" w:hAnsi="Arial" w:cs="Arial"/>
                <w:b/>
                <w:sz w:val="20"/>
                <w:szCs w:val="20"/>
              </w:rPr>
              <w:t xml:space="preserve"> </w:t>
            </w:r>
          </w:p>
        </w:tc>
      </w:tr>
      <w:tr w:rsidR="006C7DE3" w:rsidRPr="006A573F" w14:paraId="1105202D" w14:textId="77777777" w:rsidTr="0017274A">
        <w:trPr>
          <w:cantSplit/>
        </w:trPr>
        <w:tc>
          <w:tcPr>
            <w:tcW w:w="8347" w:type="dxa"/>
          </w:tcPr>
          <w:p w14:paraId="6CEAC81C" w14:textId="77777777" w:rsidR="006C7DE3" w:rsidRDefault="006C7DE3" w:rsidP="0064424C">
            <w:pPr>
              <w:pStyle w:val="Odstavecseseznamem"/>
              <w:ind w:left="0"/>
              <w:jc w:val="both"/>
              <w:rPr>
                <w:rFonts w:ascii="Arial" w:hAnsi="Arial" w:cs="Arial"/>
                <w:b/>
                <w:sz w:val="20"/>
                <w:szCs w:val="20"/>
              </w:rPr>
            </w:pPr>
          </w:p>
          <w:p w14:paraId="060BD4D5" w14:textId="1EA9514E" w:rsidR="006C7DE3" w:rsidRDefault="006C7DE3" w:rsidP="003745DC">
            <w:pPr>
              <w:pStyle w:val="Odstavecseseznamem"/>
              <w:numPr>
                <w:ilvl w:val="0"/>
                <w:numId w:val="69"/>
              </w:numPr>
              <w:spacing w:after="0" w:line="240" w:lineRule="auto"/>
              <w:contextualSpacing w:val="0"/>
              <w:jc w:val="both"/>
              <w:rPr>
                <w:rFonts w:ascii="Arial" w:hAnsi="Arial" w:cs="Arial"/>
                <w:sz w:val="20"/>
                <w:szCs w:val="20"/>
              </w:rPr>
            </w:pPr>
            <w:r w:rsidRPr="006A573F">
              <w:rPr>
                <w:rFonts w:ascii="Arial" w:hAnsi="Arial" w:cs="Arial"/>
                <w:sz w:val="20"/>
                <w:szCs w:val="20"/>
              </w:rPr>
              <w:t xml:space="preserve">Min. </w:t>
            </w:r>
            <w:r w:rsidR="008C3467">
              <w:rPr>
                <w:rFonts w:ascii="Arial" w:hAnsi="Arial" w:cs="Arial"/>
                <w:sz w:val="20"/>
                <w:szCs w:val="20"/>
              </w:rPr>
              <w:t>3 roky</w:t>
            </w:r>
            <w:r w:rsidRPr="006A573F">
              <w:rPr>
                <w:rFonts w:ascii="Arial" w:hAnsi="Arial" w:cs="Arial"/>
                <w:sz w:val="20"/>
                <w:szCs w:val="20"/>
              </w:rPr>
              <w:t xml:space="preserve"> praxe v oblasti bezpečnosti IT, zejména v oblasti řízení bezpečnosti informací a řízení kontinuity činností</w:t>
            </w:r>
          </w:p>
          <w:p w14:paraId="0EF0B032" w14:textId="79C73949" w:rsidR="006C7DE3" w:rsidRPr="00EC63E7" w:rsidRDefault="006C7DE3" w:rsidP="003745DC">
            <w:pPr>
              <w:pStyle w:val="Odstavecseseznamem"/>
              <w:numPr>
                <w:ilvl w:val="0"/>
                <w:numId w:val="69"/>
              </w:numPr>
              <w:spacing w:after="0" w:line="240" w:lineRule="auto"/>
              <w:contextualSpacing w:val="0"/>
              <w:jc w:val="both"/>
              <w:rPr>
                <w:rFonts w:ascii="Arial" w:hAnsi="Arial" w:cs="Arial"/>
                <w:b/>
                <w:sz w:val="20"/>
                <w:szCs w:val="20"/>
              </w:rPr>
            </w:pPr>
            <w:r w:rsidRPr="00EC63E7">
              <w:rPr>
                <w:rFonts w:ascii="Arial" w:hAnsi="Arial" w:cs="Arial"/>
                <w:b/>
                <w:sz w:val="20"/>
                <w:szCs w:val="20"/>
              </w:rPr>
              <w:t>Certifikát:</w:t>
            </w:r>
          </w:p>
          <w:p w14:paraId="42A42636" w14:textId="6AEDAEA3" w:rsidR="006C7DE3" w:rsidRDefault="006C7DE3" w:rsidP="00EC63E7">
            <w:pPr>
              <w:pStyle w:val="Odstavecseseznamem"/>
              <w:spacing w:after="0" w:line="240" w:lineRule="auto"/>
              <w:contextualSpacing w:val="0"/>
              <w:jc w:val="both"/>
              <w:rPr>
                <w:rFonts w:ascii="Arial" w:hAnsi="Arial" w:cs="Arial"/>
                <w:sz w:val="20"/>
                <w:szCs w:val="20"/>
              </w:rPr>
            </w:pPr>
            <w:r>
              <w:rPr>
                <w:rFonts w:ascii="Arial" w:hAnsi="Arial" w:cs="Arial"/>
                <w:sz w:val="20"/>
                <w:szCs w:val="20"/>
              </w:rPr>
              <w:t xml:space="preserve">- </w:t>
            </w:r>
            <w:r w:rsidRPr="006A573F">
              <w:rPr>
                <w:rFonts w:ascii="Arial" w:hAnsi="Arial" w:cs="Arial"/>
                <w:sz w:val="20"/>
                <w:szCs w:val="20"/>
              </w:rPr>
              <w:t xml:space="preserve">CISSP – </w:t>
            </w:r>
            <w:proofErr w:type="spellStart"/>
            <w:r w:rsidRPr="006A573F">
              <w:rPr>
                <w:rFonts w:ascii="Arial" w:hAnsi="Arial" w:cs="Arial"/>
                <w:sz w:val="20"/>
                <w:szCs w:val="20"/>
              </w:rPr>
              <w:t>Certified</w:t>
            </w:r>
            <w:proofErr w:type="spellEnd"/>
            <w:r w:rsidRPr="006A573F">
              <w:rPr>
                <w:rFonts w:ascii="Arial" w:hAnsi="Arial" w:cs="Arial"/>
                <w:sz w:val="20"/>
                <w:szCs w:val="20"/>
              </w:rPr>
              <w:t xml:space="preserve"> </w:t>
            </w:r>
            <w:proofErr w:type="spellStart"/>
            <w:r w:rsidRPr="006A573F">
              <w:rPr>
                <w:rFonts w:ascii="Arial" w:hAnsi="Arial" w:cs="Arial"/>
                <w:sz w:val="20"/>
                <w:szCs w:val="20"/>
              </w:rPr>
              <w:t>Info</w:t>
            </w:r>
            <w:r w:rsidR="00A27861">
              <w:rPr>
                <w:rFonts w:ascii="Arial" w:hAnsi="Arial" w:cs="Arial"/>
                <w:sz w:val="20"/>
                <w:szCs w:val="20"/>
              </w:rPr>
              <w:t>r</w:t>
            </w:r>
            <w:r w:rsidRPr="006A573F">
              <w:rPr>
                <w:rFonts w:ascii="Arial" w:hAnsi="Arial" w:cs="Arial"/>
                <w:sz w:val="20"/>
                <w:szCs w:val="20"/>
              </w:rPr>
              <w:t>mation</w:t>
            </w:r>
            <w:proofErr w:type="spellEnd"/>
            <w:r w:rsidRPr="006A573F">
              <w:rPr>
                <w:rFonts w:ascii="Arial" w:hAnsi="Arial" w:cs="Arial"/>
                <w:sz w:val="20"/>
                <w:szCs w:val="20"/>
              </w:rPr>
              <w:t xml:space="preserve"> </w:t>
            </w:r>
            <w:proofErr w:type="spellStart"/>
            <w:r w:rsidRPr="006A573F">
              <w:rPr>
                <w:rFonts w:ascii="Arial" w:hAnsi="Arial" w:cs="Arial"/>
                <w:sz w:val="20"/>
                <w:szCs w:val="20"/>
              </w:rPr>
              <w:t>System</w:t>
            </w:r>
            <w:proofErr w:type="spellEnd"/>
            <w:r w:rsidRPr="006A573F">
              <w:rPr>
                <w:rFonts w:ascii="Arial" w:hAnsi="Arial" w:cs="Arial"/>
                <w:sz w:val="20"/>
                <w:szCs w:val="20"/>
              </w:rPr>
              <w:t xml:space="preserve"> </w:t>
            </w:r>
            <w:proofErr w:type="spellStart"/>
            <w:r w:rsidRPr="006A573F">
              <w:rPr>
                <w:rFonts w:ascii="Arial" w:hAnsi="Arial" w:cs="Arial"/>
                <w:sz w:val="20"/>
                <w:szCs w:val="20"/>
              </w:rPr>
              <w:t>Security</w:t>
            </w:r>
            <w:proofErr w:type="spellEnd"/>
            <w:r w:rsidRPr="006A573F">
              <w:rPr>
                <w:rFonts w:ascii="Arial" w:hAnsi="Arial" w:cs="Arial"/>
                <w:sz w:val="20"/>
                <w:szCs w:val="20"/>
              </w:rPr>
              <w:t xml:space="preserve"> Professional</w:t>
            </w:r>
          </w:p>
          <w:p w14:paraId="2E5ABA5D" w14:textId="3B518CA4" w:rsidR="006C7DE3" w:rsidRPr="00EC63E7" w:rsidRDefault="00A27861" w:rsidP="00EC63E7">
            <w:pPr>
              <w:pStyle w:val="Odstavecseseznamem"/>
              <w:spacing w:after="0" w:line="240" w:lineRule="auto"/>
              <w:contextualSpacing w:val="0"/>
              <w:jc w:val="both"/>
              <w:rPr>
                <w:rFonts w:ascii="Arial" w:hAnsi="Arial" w:cs="Arial"/>
                <w:b/>
                <w:sz w:val="20"/>
                <w:szCs w:val="20"/>
              </w:rPr>
            </w:pPr>
            <w:r>
              <w:rPr>
                <w:rFonts w:ascii="Arial" w:hAnsi="Arial" w:cs="Arial"/>
                <w:b/>
                <w:sz w:val="20"/>
                <w:szCs w:val="20"/>
              </w:rPr>
              <w:t>nebo</w:t>
            </w:r>
          </w:p>
          <w:p w14:paraId="01C9B5E8" w14:textId="18DFB3DA" w:rsidR="00DD7BD0" w:rsidRDefault="006C7DE3" w:rsidP="00EC63E7">
            <w:pPr>
              <w:pStyle w:val="Odstavecseseznamem"/>
              <w:spacing w:after="0" w:line="240" w:lineRule="auto"/>
              <w:contextualSpacing w:val="0"/>
              <w:jc w:val="both"/>
              <w:rPr>
                <w:rFonts w:ascii="Arial" w:hAnsi="Arial" w:cs="Arial"/>
                <w:sz w:val="20"/>
                <w:szCs w:val="20"/>
              </w:rPr>
            </w:pPr>
            <w:r>
              <w:rPr>
                <w:rFonts w:ascii="Arial" w:hAnsi="Arial" w:cs="Arial"/>
                <w:sz w:val="20"/>
                <w:szCs w:val="20"/>
              </w:rPr>
              <w:t xml:space="preserve">- </w:t>
            </w:r>
            <w:r w:rsidR="00DD7BD0">
              <w:rPr>
                <w:rFonts w:ascii="Arial" w:hAnsi="Arial" w:cs="Arial"/>
                <w:sz w:val="20"/>
                <w:szCs w:val="20"/>
              </w:rPr>
              <w:t xml:space="preserve">CISM </w:t>
            </w:r>
            <w:r w:rsidR="0036265B">
              <w:rPr>
                <w:rFonts w:ascii="Arial" w:hAnsi="Arial" w:cs="Arial"/>
                <w:sz w:val="20"/>
                <w:szCs w:val="20"/>
              </w:rPr>
              <w:t xml:space="preserve">– </w:t>
            </w:r>
            <w:proofErr w:type="spellStart"/>
            <w:r w:rsidR="00A27861" w:rsidRPr="00A27861">
              <w:rPr>
                <w:rFonts w:ascii="Arial" w:hAnsi="Arial" w:cs="Arial"/>
                <w:sz w:val="20"/>
                <w:szCs w:val="20"/>
              </w:rPr>
              <w:t>Certified</w:t>
            </w:r>
            <w:proofErr w:type="spellEnd"/>
            <w:r w:rsidR="00A27861" w:rsidRPr="00A27861">
              <w:rPr>
                <w:rFonts w:ascii="Arial" w:hAnsi="Arial" w:cs="Arial"/>
                <w:sz w:val="20"/>
                <w:szCs w:val="20"/>
              </w:rPr>
              <w:t xml:space="preserve"> </w:t>
            </w:r>
            <w:proofErr w:type="spellStart"/>
            <w:r w:rsidR="00A27861" w:rsidRPr="00A27861">
              <w:rPr>
                <w:rFonts w:ascii="Arial" w:hAnsi="Arial" w:cs="Arial"/>
                <w:sz w:val="20"/>
                <w:szCs w:val="20"/>
              </w:rPr>
              <w:t>Information</w:t>
            </w:r>
            <w:proofErr w:type="spellEnd"/>
            <w:r w:rsidR="00A27861" w:rsidRPr="00A27861">
              <w:rPr>
                <w:rFonts w:ascii="Arial" w:hAnsi="Arial" w:cs="Arial"/>
                <w:sz w:val="20"/>
                <w:szCs w:val="20"/>
              </w:rPr>
              <w:t xml:space="preserve"> </w:t>
            </w:r>
            <w:proofErr w:type="spellStart"/>
            <w:r w:rsidR="00A27861" w:rsidRPr="00A27861">
              <w:rPr>
                <w:rFonts w:ascii="Arial" w:hAnsi="Arial" w:cs="Arial"/>
                <w:sz w:val="20"/>
                <w:szCs w:val="20"/>
              </w:rPr>
              <w:t>Security</w:t>
            </w:r>
            <w:proofErr w:type="spellEnd"/>
            <w:r w:rsidR="00A27861" w:rsidRPr="00A27861">
              <w:rPr>
                <w:rFonts w:ascii="Arial" w:hAnsi="Arial" w:cs="Arial"/>
                <w:sz w:val="20"/>
                <w:szCs w:val="20"/>
              </w:rPr>
              <w:t xml:space="preserve"> </w:t>
            </w:r>
            <w:proofErr w:type="spellStart"/>
            <w:r w:rsidR="00A27861" w:rsidRPr="00A27861">
              <w:rPr>
                <w:rFonts w:ascii="Arial" w:hAnsi="Arial" w:cs="Arial"/>
                <w:sz w:val="20"/>
                <w:szCs w:val="20"/>
              </w:rPr>
              <w:t>Manager</w:t>
            </w:r>
            <w:proofErr w:type="spellEnd"/>
          </w:p>
          <w:p w14:paraId="187DC634" w14:textId="125EDCB7" w:rsidR="00DD7BD0" w:rsidRPr="00DD7BD0" w:rsidRDefault="00DD7BD0" w:rsidP="00EC63E7">
            <w:pPr>
              <w:pStyle w:val="Odstavecseseznamem"/>
              <w:spacing w:after="0" w:line="240" w:lineRule="auto"/>
              <w:contextualSpacing w:val="0"/>
              <w:jc w:val="both"/>
              <w:rPr>
                <w:rFonts w:ascii="Arial" w:hAnsi="Arial" w:cs="Arial"/>
                <w:b/>
                <w:sz w:val="20"/>
                <w:szCs w:val="20"/>
              </w:rPr>
            </w:pPr>
            <w:r w:rsidRPr="00DD7BD0">
              <w:rPr>
                <w:rFonts w:ascii="Arial" w:hAnsi="Arial" w:cs="Arial"/>
                <w:b/>
                <w:sz w:val="20"/>
                <w:szCs w:val="20"/>
              </w:rPr>
              <w:t>nebo</w:t>
            </w:r>
          </w:p>
          <w:p w14:paraId="69AC45F8" w14:textId="60A0EF9B" w:rsidR="006C7DE3" w:rsidRPr="006A573F" w:rsidRDefault="00DD7BD0" w:rsidP="00DD7BD0">
            <w:pPr>
              <w:pStyle w:val="Odstavecseseznamem"/>
              <w:spacing w:after="0" w:line="240" w:lineRule="auto"/>
              <w:contextualSpacing w:val="0"/>
              <w:jc w:val="both"/>
              <w:rPr>
                <w:rFonts w:ascii="Arial" w:hAnsi="Arial" w:cs="Arial"/>
                <w:b/>
                <w:sz w:val="20"/>
                <w:szCs w:val="20"/>
              </w:rPr>
            </w:pPr>
            <w:r>
              <w:rPr>
                <w:rFonts w:ascii="Arial" w:hAnsi="Arial" w:cs="Arial"/>
                <w:sz w:val="20"/>
                <w:szCs w:val="20"/>
              </w:rPr>
              <w:t xml:space="preserve">- CRISC </w:t>
            </w:r>
            <w:r w:rsidR="0036265B">
              <w:rPr>
                <w:rFonts w:ascii="Arial" w:hAnsi="Arial" w:cs="Arial"/>
                <w:sz w:val="20"/>
                <w:szCs w:val="20"/>
              </w:rPr>
              <w:t xml:space="preserve">– </w:t>
            </w:r>
            <w:proofErr w:type="spellStart"/>
            <w:r>
              <w:rPr>
                <w:rFonts w:ascii="Arial" w:hAnsi="Arial" w:cs="Arial"/>
                <w:sz w:val="20"/>
                <w:szCs w:val="20"/>
              </w:rPr>
              <w:t>Certified</w:t>
            </w:r>
            <w:proofErr w:type="spellEnd"/>
            <w:r>
              <w:rPr>
                <w:rFonts w:ascii="Arial" w:hAnsi="Arial" w:cs="Arial"/>
                <w:sz w:val="20"/>
                <w:szCs w:val="20"/>
              </w:rPr>
              <w:t xml:space="preserve"> in Risk and Information Systems Control</w:t>
            </w:r>
          </w:p>
        </w:tc>
      </w:tr>
    </w:tbl>
    <w:p w14:paraId="5B0EBDB3" w14:textId="680638F9" w:rsidR="00B328BC" w:rsidRDefault="00B328BC" w:rsidP="006D4F2B">
      <w:pPr>
        <w:keepNext/>
        <w:spacing w:before="240" w:after="120" w:line="280" w:lineRule="atLeast"/>
        <w:outlineLvl w:val="0"/>
        <w:rPr>
          <w:rFonts w:ascii="Arial" w:hAnsi="Arial" w:cs="Arial"/>
          <w:b/>
          <w:sz w:val="20"/>
          <w:szCs w:val="20"/>
        </w:rPr>
      </w:pPr>
    </w:p>
    <w:p w14:paraId="51C4903B" w14:textId="77777777" w:rsidR="006D4F2B" w:rsidRDefault="006D4F2B" w:rsidP="006D4F2B">
      <w:pPr>
        <w:keepNext/>
        <w:spacing w:before="240" w:after="120" w:line="280" w:lineRule="atLeast"/>
        <w:outlineLvl w:val="0"/>
        <w:rPr>
          <w:rFonts w:ascii="Arial" w:hAnsi="Arial" w:cs="Arial"/>
          <w:b/>
          <w:sz w:val="20"/>
          <w:szCs w:val="20"/>
        </w:rPr>
      </w:pPr>
    </w:p>
    <w:p w14:paraId="0CB0131A" w14:textId="21BFEDB3" w:rsidR="008F20F6" w:rsidRPr="00B328BC" w:rsidRDefault="00D77037" w:rsidP="00B328BC">
      <w:pPr>
        <w:pStyle w:val="Odstavecseseznamem"/>
        <w:keepNext/>
        <w:numPr>
          <w:ilvl w:val="0"/>
          <w:numId w:val="80"/>
        </w:numPr>
        <w:spacing w:before="240" w:after="120" w:line="280" w:lineRule="atLeast"/>
        <w:contextualSpacing w:val="0"/>
        <w:outlineLvl w:val="0"/>
        <w:rPr>
          <w:rFonts w:ascii="Arial" w:hAnsi="Arial" w:cs="Arial"/>
          <w:b/>
          <w:sz w:val="20"/>
          <w:szCs w:val="20"/>
        </w:rPr>
      </w:pPr>
      <w:r w:rsidRPr="00B328BC">
        <w:rPr>
          <w:rFonts w:ascii="Arial" w:hAnsi="Arial" w:cs="Arial"/>
          <w:b/>
          <w:sz w:val="20"/>
          <w:szCs w:val="20"/>
        </w:rPr>
        <w:t>Oblast virtualizace VMware</w:t>
      </w:r>
    </w:p>
    <w:tbl>
      <w:tblPr>
        <w:tblStyle w:val="Mkatabulky"/>
        <w:tblW w:w="8347" w:type="dxa"/>
        <w:tblInd w:w="720" w:type="dxa"/>
        <w:tblLook w:val="04A0" w:firstRow="1" w:lastRow="0" w:firstColumn="1" w:lastColumn="0" w:noHBand="0" w:noVBand="1"/>
      </w:tblPr>
      <w:tblGrid>
        <w:gridCol w:w="8347"/>
      </w:tblGrid>
      <w:tr w:rsidR="00D24F1E" w:rsidRPr="008C236F" w14:paraId="07555AB0" w14:textId="77777777" w:rsidTr="0064424C">
        <w:trPr>
          <w:cantSplit/>
        </w:trPr>
        <w:tc>
          <w:tcPr>
            <w:tcW w:w="8347" w:type="dxa"/>
            <w:shd w:val="clear" w:color="auto" w:fill="BFBFBF" w:themeFill="background1" w:themeFillShade="BF"/>
          </w:tcPr>
          <w:p w14:paraId="59D97B20" w14:textId="77777777" w:rsidR="00D24F1E" w:rsidRPr="008C236F" w:rsidRDefault="00D24F1E" w:rsidP="003745DC">
            <w:pPr>
              <w:pStyle w:val="Odstavecseseznamem"/>
              <w:numPr>
                <w:ilvl w:val="0"/>
                <w:numId w:val="79"/>
              </w:numPr>
              <w:spacing w:after="0" w:line="240" w:lineRule="auto"/>
              <w:contextualSpacing w:val="0"/>
              <w:jc w:val="both"/>
              <w:rPr>
                <w:rFonts w:ascii="Arial" w:hAnsi="Arial" w:cs="Arial"/>
                <w:b/>
                <w:sz w:val="20"/>
                <w:szCs w:val="20"/>
              </w:rPr>
            </w:pPr>
            <w:r w:rsidRPr="008C236F">
              <w:rPr>
                <w:rFonts w:ascii="Arial" w:hAnsi="Arial" w:cs="Arial"/>
                <w:b/>
                <w:sz w:val="20"/>
                <w:szCs w:val="20"/>
              </w:rPr>
              <w:t>Technický specialista serverové virtualizace</w:t>
            </w:r>
            <w:r w:rsidR="006B1327">
              <w:rPr>
                <w:rFonts w:ascii="Arial" w:hAnsi="Arial" w:cs="Arial"/>
                <w:b/>
                <w:sz w:val="20"/>
                <w:szCs w:val="20"/>
              </w:rPr>
              <w:t xml:space="preserve"> VMware</w:t>
            </w:r>
            <w:r w:rsidR="004572E5">
              <w:rPr>
                <w:rFonts w:ascii="Arial" w:hAnsi="Arial" w:cs="Arial"/>
                <w:b/>
                <w:sz w:val="20"/>
                <w:szCs w:val="20"/>
              </w:rPr>
              <w:t xml:space="preserve"> </w:t>
            </w:r>
            <w:r w:rsidR="00CA2C53">
              <w:rPr>
                <w:rFonts w:ascii="Arial" w:hAnsi="Arial" w:cs="Arial"/>
                <w:b/>
                <w:sz w:val="20"/>
                <w:szCs w:val="20"/>
              </w:rPr>
              <w:t>–</w:t>
            </w:r>
            <w:r w:rsidR="004572E5">
              <w:rPr>
                <w:rFonts w:ascii="Arial" w:hAnsi="Arial" w:cs="Arial"/>
                <w:b/>
                <w:sz w:val="20"/>
                <w:szCs w:val="20"/>
              </w:rPr>
              <w:t xml:space="preserve"> senior</w:t>
            </w:r>
            <w:r w:rsidR="00CA2C53">
              <w:rPr>
                <w:rFonts w:ascii="Arial" w:hAnsi="Arial" w:cs="Arial"/>
                <w:b/>
                <w:sz w:val="20"/>
                <w:szCs w:val="20"/>
              </w:rPr>
              <w:t xml:space="preserve"> </w:t>
            </w:r>
          </w:p>
        </w:tc>
      </w:tr>
      <w:tr w:rsidR="00D24F1E" w:rsidRPr="006A573F" w14:paraId="6995E4C8" w14:textId="77777777" w:rsidTr="00D24F1E">
        <w:trPr>
          <w:cantSplit/>
        </w:trPr>
        <w:tc>
          <w:tcPr>
            <w:tcW w:w="8347" w:type="dxa"/>
          </w:tcPr>
          <w:p w14:paraId="7084C02A" w14:textId="77777777" w:rsidR="00D24F1E" w:rsidRPr="006A573F" w:rsidRDefault="00D24F1E" w:rsidP="0064424C">
            <w:pPr>
              <w:pStyle w:val="Odstavecseseznamem"/>
              <w:ind w:left="0"/>
              <w:jc w:val="both"/>
              <w:rPr>
                <w:rFonts w:ascii="Arial" w:hAnsi="Arial" w:cs="Arial"/>
                <w:b/>
                <w:sz w:val="20"/>
                <w:szCs w:val="20"/>
              </w:rPr>
            </w:pPr>
          </w:p>
          <w:p w14:paraId="2FCD0E3C" w14:textId="1B61810E" w:rsidR="008E4E4A" w:rsidRDefault="00D24F1E" w:rsidP="003745DC">
            <w:pPr>
              <w:pStyle w:val="Odstavecseseznamem"/>
              <w:numPr>
                <w:ilvl w:val="0"/>
                <w:numId w:val="69"/>
              </w:numPr>
              <w:spacing w:after="0" w:line="240" w:lineRule="auto"/>
              <w:contextualSpacing w:val="0"/>
              <w:jc w:val="both"/>
              <w:rPr>
                <w:rFonts w:ascii="Arial" w:hAnsi="Arial" w:cs="Arial"/>
                <w:sz w:val="20"/>
                <w:szCs w:val="20"/>
              </w:rPr>
            </w:pPr>
            <w:r w:rsidRPr="006A573F">
              <w:rPr>
                <w:rFonts w:ascii="Arial" w:hAnsi="Arial" w:cs="Arial"/>
                <w:sz w:val="20"/>
                <w:szCs w:val="20"/>
              </w:rPr>
              <w:t>Min. 5 let praxe v oblasti návrhů řešení a správy VMware virtualizace</w:t>
            </w:r>
          </w:p>
          <w:p w14:paraId="68A7DAC0" w14:textId="3ECDFBFF" w:rsidR="00D24F1E" w:rsidRPr="00EC63E7" w:rsidRDefault="008E4E4A" w:rsidP="003745DC">
            <w:pPr>
              <w:pStyle w:val="Odstavecseseznamem"/>
              <w:numPr>
                <w:ilvl w:val="0"/>
                <w:numId w:val="69"/>
              </w:numPr>
              <w:spacing w:after="0" w:line="240" w:lineRule="auto"/>
              <w:contextualSpacing w:val="0"/>
              <w:jc w:val="both"/>
              <w:rPr>
                <w:rFonts w:ascii="Arial" w:hAnsi="Arial" w:cs="Arial"/>
                <w:b/>
                <w:sz w:val="20"/>
                <w:szCs w:val="20"/>
              </w:rPr>
            </w:pPr>
            <w:r w:rsidRPr="00EC63E7">
              <w:rPr>
                <w:rFonts w:ascii="Arial" w:hAnsi="Arial" w:cs="Arial"/>
                <w:b/>
                <w:sz w:val="20"/>
                <w:szCs w:val="20"/>
              </w:rPr>
              <w:t>Certifikát</w:t>
            </w:r>
            <w:r w:rsidR="00EC63E7" w:rsidRPr="00EC63E7">
              <w:rPr>
                <w:rFonts w:ascii="Arial" w:hAnsi="Arial" w:cs="Arial"/>
                <w:b/>
                <w:sz w:val="20"/>
                <w:szCs w:val="20"/>
              </w:rPr>
              <w:t>:</w:t>
            </w:r>
            <w:r w:rsidR="00D24F1E" w:rsidRPr="00EC63E7">
              <w:rPr>
                <w:rFonts w:ascii="Arial" w:hAnsi="Arial" w:cs="Arial"/>
                <w:b/>
                <w:sz w:val="20"/>
                <w:szCs w:val="20"/>
              </w:rPr>
              <w:t xml:space="preserve"> </w:t>
            </w:r>
          </w:p>
          <w:p w14:paraId="0A7FF87B" w14:textId="65E74C49" w:rsidR="00D24F1E" w:rsidRDefault="008E4E4A" w:rsidP="008E4E4A">
            <w:pPr>
              <w:pStyle w:val="Odstavecseseznamem"/>
              <w:spacing w:after="0" w:line="240" w:lineRule="auto"/>
              <w:contextualSpacing w:val="0"/>
              <w:jc w:val="both"/>
              <w:rPr>
                <w:rFonts w:ascii="Arial" w:hAnsi="Arial" w:cs="Arial"/>
                <w:sz w:val="20"/>
                <w:szCs w:val="20"/>
              </w:rPr>
            </w:pPr>
            <w:r>
              <w:rPr>
                <w:rFonts w:ascii="Arial" w:hAnsi="Arial" w:cs="Arial"/>
                <w:sz w:val="20"/>
                <w:szCs w:val="20"/>
              </w:rPr>
              <w:t xml:space="preserve">- </w:t>
            </w:r>
            <w:proofErr w:type="spellStart"/>
            <w:r w:rsidR="00D24F1E" w:rsidRPr="006A573F">
              <w:rPr>
                <w:rFonts w:ascii="Arial" w:hAnsi="Arial" w:cs="Arial"/>
                <w:sz w:val="20"/>
                <w:szCs w:val="20"/>
              </w:rPr>
              <w:t>VMware</w:t>
            </w:r>
            <w:proofErr w:type="spellEnd"/>
            <w:r w:rsidR="00D24F1E" w:rsidRPr="006A573F">
              <w:rPr>
                <w:rFonts w:ascii="Arial" w:hAnsi="Arial" w:cs="Arial"/>
                <w:sz w:val="20"/>
                <w:szCs w:val="20"/>
              </w:rPr>
              <w:t xml:space="preserve"> </w:t>
            </w:r>
            <w:proofErr w:type="spellStart"/>
            <w:r w:rsidR="00D24F1E" w:rsidRPr="006A573F">
              <w:rPr>
                <w:rFonts w:ascii="Arial" w:hAnsi="Arial" w:cs="Arial"/>
                <w:sz w:val="20"/>
                <w:szCs w:val="20"/>
              </w:rPr>
              <w:t>Certified</w:t>
            </w:r>
            <w:proofErr w:type="spellEnd"/>
            <w:r w:rsidR="00D24F1E" w:rsidRPr="006A573F">
              <w:rPr>
                <w:rFonts w:ascii="Arial" w:hAnsi="Arial" w:cs="Arial"/>
                <w:sz w:val="20"/>
                <w:szCs w:val="20"/>
              </w:rPr>
              <w:t xml:space="preserve"> Professional - Data Center </w:t>
            </w:r>
            <w:proofErr w:type="spellStart"/>
            <w:r w:rsidR="00D24F1E" w:rsidRPr="006A573F">
              <w:rPr>
                <w:rFonts w:ascii="Arial" w:hAnsi="Arial" w:cs="Arial"/>
                <w:sz w:val="20"/>
                <w:szCs w:val="20"/>
              </w:rPr>
              <w:t>Virtualization</w:t>
            </w:r>
            <w:proofErr w:type="spellEnd"/>
            <w:r w:rsidR="00A27861">
              <w:rPr>
                <w:rFonts w:ascii="Arial" w:hAnsi="Arial" w:cs="Arial"/>
                <w:sz w:val="20"/>
                <w:szCs w:val="20"/>
              </w:rPr>
              <w:t xml:space="preserve"> 20</w:t>
            </w:r>
            <w:r w:rsidR="00B328BC">
              <w:rPr>
                <w:rFonts w:ascii="Arial" w:hAnsi="Arial" w:cs="Arial"/>
                <w:sz w:val="20"/>
                <w:szCs w:val="20"/>
              </w:rPr>
              <w:t>19</w:t>
            </w:r>
            <w:r w:rsidR="00A27861">
              <w:rPr>
                <w:rFonts w:ascii="Arial" w:hAnsi="Arial" w:cs="Arial"/>
                <w:sz w:val="20"/>
                <w:szCs w:val="20"/>
              </w:rPr>
              <w:t xml:space="preserve"> </w:t>
            </w:r>
            <w:r w:rsidR="000C5F97">
              <w:rPr>
                <w:rFonts w:ascii="Arial" w:hAnsi="Arial" w:cs="Arial"/>
                <w:sz w:val="20"/>
                <w:szCs w:val="20"/>
              </w:rPr>
              <w:t>nebo</w:t>
            </w:r>
            <w:r w:rsidR="00A27861">
              <w:rPr>
                <w:rFonts w:ascii="Arial" w:hAnsi="Arial" w:cs="Arial"/>
                <w:sz w:val="20"/>
                <w:szCs w:val="20"/>
              </w:rPr>
              <w:t xml:space="preserve"> novější</w:t>
            </w:r>
          </w:p>
          <w:p w14:paraId="555644B0" w14:textId="15EC01A6" w:rsidR="00D24F1E" w:rsidRPr="006A573F" w:rsidRDefault="00D24F1E" w:rsidP="008E4E4A">
            <w:pPr>
              <w:pStyle w:val="Odstavecseseznamem"/>
              <w:spacing w:after="0" w:line="240" w:lineRule="auto"/>
              <w:contextualSpacing w:val="0"/>
              <w:jc w:val="both"/>
              <w:rPr>
                <w:rFonts w:ascii="Arial" w:hAnsi="Arial" w:cs="Arial"/>
                <w:b/>
                <w:sz w:val="20"/>
                <w:szCs w:val="20"/>
              </w:rPr>
            </w:pPr>
          </w:p>
        </w:tc>
      </w:tr>
    </w:tbl>
    <w:p w14:paraId="3676CC7C" w14:textId="1A0E577E" w:rsidR="00D24F1E" w:rsidRPr="00D24F1E" w:rsidRDefault="00D24F1E" w:rsidP="00EF6060">
      <w:pPr>
        <w:pStyle w:val="Odstavecseseznamem"/>
        <w:keepNext/>
        <w:numPr>
          <w:ilvl w:val="0"/>
          <w:numId w:val="80"/>
        </w:numPr>
        <w:spacing w:before="240" w:after="120" w:line="280" w:lineRule="atLeast"/>
        <w:contextualSpacing w:val="0"/>
        <w:outlineLvl w:val="0"/>
        <w:rPr>
          <w:rFonts w:ascii="Arial" w:hAnsi="Arial" w:cs="Arial"/>
          <w:b/>
          <w:sz w:val="20"/>
          <w:szCs w:val="20"/>
        </w:rPr>
      </w:pPr>
      <w:r w:rsidRPr="00D24F1E">
        <w:rPr>
          <w:rFonts w:ascii="Arial" w:hAnsi="Arial" w:cs="Arial"/>
          <w:b/>
          <w:sz w:val="20"/>
          <w:szCs w:val="20"/>
        </w:rPr>
        <w:t xml:space="preserve">Oblast </w:t>
      </w:r>
      <w:r>
        <w:rPr>
          <w:rFonts w:ascii="Arial" w:hAnsi="Arial" w:cs="Arial"/>
          <w:b/>
          <w:sz w:val="20"/>
          <w:szCs w:val="20"/>
        </w:rPr>
        <w:t>produktů Red Hat</w:t>
      </w:r>
    </w:p>
    <w:tbl>
      <w:tblPr>
        <w:tblStyle w:val="Mkatabulky"/>
        <w:tblW w:w="8347" w:type="dxa"/>
        <w:tblInd w:w="720" w:type="dxa"/>
        <w:tblLook w:val="04A0" w:firstRow="1" w:lastRow="0" w:firstColumn="1" w:lastColumn="0" w:noHBand="0" w:noVBand="1"/>
      </w:tblPr>
      <w:tblGrid>
        <w:gridCol w:w="8347"/>
      </w:tblGrid>
      <w:tr w:rsidR="00D24F1E" w:rsidRPr="006A573F" w14:paraId="4B1DC028" w14:textId="77777777" w:rsidTr="0064424C">
        <w:trPr>
          <w:cantSplit/>
        </w:trPr>
        <w:tc>
          <w:tcPr>
            <w:tcW w:w="8347" w:type="dxa"/>
            <w:shd w:val="clear" w:color="auto" w:fill="BFBFBF" w:themeFill="background1" w:themeFillShade="BF"/>
          </w:tcPr>
          <w:p w14:paraId="068F863F" w14:textId="77777777" w:rsidR="00D24F1E" w:rsidRPr="006A573F" w:rsidRDefault="00D24F1E" w:rsidP="003745DC">
            <w:pPr>
              <w:pStyle w:val="Odstavecseseznamem"/>
              <w:numPr>
                <w:ilvl w:val="0"/>
                <w:numId w:val="79"/>
              </w:numPr>
              <w:spacing w:after="0" w:line="240" w:lineRule="auto"/>
              <w:contextualSpacing w:val="0"/>
              <w:jc w:val="both"/>
              <w:rPr>
                <w:rFonts w:ascii="Arial" w:hAnsi="Arial" w:cs="Arial"/>
                <w:b/>
                <w:sz w:val="20"/>
                <w:szCs w:val="20"/>
              </w:rPr>
            </w:pPr>
            <w:r w:rsidRPr="006A573F">
              <w:rPr>
                <w:rFonts w:ascii="Arial" w:hAnsi="Arial" w:cs="Arial"/>
                <w:b/>
                <w:sz w:val="20"/>
                <w:szCs w:val="20"/>
              </w:rPr>
              <w:t>Technický specialista kontejnerizačních technologií</w:t>
            </w:r>
            <w:r w:rsidR="004572E5">
              <w:rPr>
                <w:rFonts w:ascii="Arial" w:hAnsi="Arial" w:cs="Arial"/>
                <w:b/>
                <w:sz w:val="20"/>
                <w:szCs w:val="20"/>
              </w:rPr>
              <w:t xml:space="preserve"> </w:t>
            </w:r>
            <w:r w:rsidR="00CA2C53">
              <w:rPr>
                <w:rFonts w:ascii="Arial" w:hAnsi="Arial" w:cs="Arial"/>
                <w:b/>
                <w:sz w:val="20"/>
                <w:szCs w:val="20"/>
              </w:rPr>
              <w:t>–</w:t>
            </w:r>
            <w:r w:rsidR="004572E5">
              <w:rPr>
                <w:rFonts w:ascii="Arial" w:hAnsi="Arial" w:cs="Arial"/>
                <w:b/>
                <w:sz w:val="20"/>
                <w:szCs w:val="20"/>
              </w:rPr>
              <w:t xml:space="preserve"> senior</w:t>
            </w:r>
            <w:r w:rsidR="00CA2C53">
              <w:rPr>
                <w:rFonts w:ascii="Arial" w:hAnsi="Arial" w:cs="Arial"/>
                <w:b/>
                <w:sz w:val="20"/>
                <w:szCs w:val="20"/>
              </w:rPr>
              <w:t xml:space="preserve"> </w:t>
            </w:r>
          </w:p>
        </w:tc>
      </w:tr>
      <w:tr w:rsidR="00D24F1E" w:rsidRPr="006A573F" w14:paraId="21123F69" w14:textId="77777777" w:rsidTr="00D24F1E">
        <w:trPr>
          <w:cantSplit/>
        </w:trPr>
        <w:tc>
          <w:tcPr>
            <w:tcW w:w="8347" w:type="dxa"/>
          </w:tcPr>
          <w:p w14:paraId="4F618AE2" w14:textId="77777777" w:rsidR="00D24F1E" w:rsidRPr="006A573F" w:rsidRDefault="00D24F1E" w:rsidP="0064424C">
            <w:pPr>
              <w:pStyle w:val="Odstavecseseznamem"/>
              <w:ind w:left="0"/>
              <w:jc w:val="both"/>
              <w:rPr>
                <w:rFonts w:ascii="Arial" w:hAnsi="Arial" w:cs="Arial"/>
                <w:b/>
                <w:sz w:val="20"/>
                <w:szCs w:val="20"/>
              </w:rPr>
            </w:pPr>
            <w:bookmarkStart w:id="44" w:name="_Hlk107305683"/>
          </w:p>
          <w:p w14:paraId="6C19DD76" w14:textId="77777777" w:rsidR="00D24F1E" w:rsidRDefault="00D24F1E" w:rsidP="003745DC">
            <w:pPr>
              <w:pStyle w:val="Odstavecseseznamem"/>
              <w:numPr>
                <w:ilvl w:val="0"/>
                <w:numId w:val="69"/>
              </w:numPr>
              <w:spacing w:after="0" w:line="240" w:lineRule="auto"/>
              <w:contextualSpacing w:val="0"/>
              <w:jc w:val="both"/>
              <w:rPr>
                <w:rFonts w:ascii="Arial" w:hAnsi="Arial" w:cs="Arial"/>
                <w:sz w:val="20"/>
                <w:szCs w:val="20"/>
              </w:rPr>
            </w:pPr>
            <w:r w:rsidRPr="006A573F">
              <w:rPr>
                <w:rFonts w:ascii="Arial" w:hAnsi="Arial" w:cs="Arial"/>
                <w:sz w:val="20"/>
                <w:szCs w:val="20"/>
              </w:rPr>
              <w:t>Min. 3 roky praxe v oblasti kontejnerizačních technologií</w:t>
            </w:r>
          </w:p>
          <w:p w14:paraId="3751DE25" w14:textId="1A0801B8" w:rsidR="00EC63E7" w:rsidRPr="00EC63E7" w:rsidRDefault="00EC63E7" w:rsidP="003745DC">
            <w:pPr>
              <w:pStyle w:val="Odstavecseseznamem"/>
              <w:numPr>
                <w:ilvl w:val="0"/>
                <w:numId w:val="69"/>
              </w:numPr>
              <w:spacing w:after="0" w:line="240" w:lineRule="auto"/>
              <w:contextualSpacing w:val="0"/>
              <w:jc w:val="both"/>
              <w:rPr>
                <w:rFonts w:ascii="Arial" w:hAnsi="Arial" w:cs="Arial"/>
                <w:b/>
                <w:sz w:val="20"/>
                <w:szCs w:val="20"/>
              </w:rPr>
            </w:pPr>
            <w:r w:rsidRPr="00EC63E7">
              <w:rPr>
                <w:rFonts w:ascii="Arial" w:hAnsi="Arial" w:cs="Arial"/>
                <w:b/>
                <w:sz w:val="20"/>
                <w:szCs w:val="20"/>
              </w:rPr>
              <w:t>Certifikát:</w:t>
            </w:r>
          </w:p>
          <w:p w14:paraId="322532BB" w14:textId="774559CF" w:rsidR="0017095F" w:rsidRPr="0017095F" w:rsidRDefault="00EC63E7" w:rsidP="0017095F">
            <w:pPr>
              <w:ind w:left="670"/>
              <w:rPr>
                <w:rFonts w:ascii="Arial" w:hAnsi="Arial" w:cs="Arial"/>
                <w:sz w:val="20"/>
                <w:szCs w:val="20"/>
              </w:rPr>
            </w:pPr>
            <w:r w:rsidRPr="0017095F">
              <w:rPr>
                <w:rFonts w:ascii="Arial" w:hAnsi="Arial" w:cs="Arial"/>
                <w:sz w:val="20"/>
                <w:szCs w:val="20"/>
              </w:rPr>
              <w:t xml:space="preserve">- </w:t>
            </w:r>
            <w:proofErr w:type="spellStart"/>
            <w:r w:rsidR="0017095F" w:rsidRPr="0017095F">
              <w:rPr>
                <w:rFonts w:ascii="Arial" w:hAnsi="Arial" w:cs="Arial"/>
                <w:sz w:val="20"/>
                <w:szCs w:val="20"/>
              </w:rPr>
              <w:t>Red</w:t>
            </w:r>
            <w:proofErr w:type="spellEnd"/>
            <w:r w:rsidR="0017095F" w:rsidRPr="0017095F">
              <w:rPr>
                <w:rFonts w:ascii="Arial" w:hAnsi="Arial" w:cs="Arial"/>
                <w:sz w:val="20"/>
                <w:szCs w:val="20"/>
              </w:rPr>
              <w:t xml:space="preserve"> </w:t>
            </w:r>
            <w:proofErr w:type="spellStart"/>
            <w:r w:rsidR="0017095F" w:rsidRPr="0017095F">
              <w:rPr>
                <w:rFonts w:ascii="Arial" w:hAnsi="Arial" w:cs="Arial"/>
                <w:sz w:val="20"/>
                <w:szCs w:val="20"/>
              </w:rPr>
              <w:t>Hat</w:t>
            </w:r>
            <w:proofErr w:type="spellEnd"/>
            <w:r w:rsidR="0017095F" w:rsidRPr="0017095F">
              <w:rPr>
                <w:rFonts w:ascii="Arial" w:hAnsi="Arial" w:cs="Arial"/>
                <w:sz w:val="20"/>
                <w:szCs w:val="20"/>
              </w:rPr>
              <w:t xml:space="preserve"> </w:t>
            </w:r>
            <w:proofErr w:type="spellStart"/>
            <w:r w:rsidR="0017095F" w:rsidRPr="0017095F">
              <w:rPr>
                <w:rFonts w:ascii="Arial" w:hAnsi="Arial" w:cs="Arial"/>
                <w:sz w:val="20"/>
                <w:szCs w:val="20"/>
              </w:rPr>
              <w:t>Certified</w:t>
            </w:r>
            <w:proofErr w:type="spellEnd"/>
            <w:r w:rsidR="0017095F" w:rsidRPr="0017095F">
              <w:rPr>
                <w:rFonts w:ascii="Arial" w:hAnsi="Arial" w:cs="Arial"/>
                <w:sz w:val="20"/>
                <w:szCs w:val="20"/>
              </w:rPr>
              <w:t xml:space="preserve"> </w:t>
            </w:r>
            <w:proofErr w:type="spellStart"/>
            <w:r w:rsidR="0017095F" w:rsidRPr="0017095F">
              <w:rPr>
                <w:rFonts w:ascii="Arial" w:hAnsi="Arial" w:cs="Arial"/>
                <w:sz w:val="20"/>
                <w:szCs w:val="20"/>
              </w:rPr>
              <w:t>Architect</w:t>
            </w:r>
            <w:proofErr w:type="spellEnd"/>
            <w:r w:rsidR="0017095F" w:rsidRPr="0017095F">
              <w:rPr>
                <w:rFonts w:ascii="Arial" w:hAnsi="Arial" w:cs="Arial"/>
                <w:sz w:val="20"/>
                <w:szCs w:val="20"/>
              </w:rPr>
              <w:t xml:space="preserve"> (RHCA) </w:t>
            </w:r>
            <w:r w:rsidR="00AD2018">
              <w:rPr>
                <w:rFonts w:ascii="Arial" w:hAnsi="Arial" w:cs="Arial"/>
                <w:sz w:val="20"/>
                <w:szCs w:val="20"/>
              </w:rPr>
              <w:t>verze 7 nebo vyšší</w:t>
            </w:r>
          </w:p>
          <w:p w14:paraId="5817FA43" w14:textId="37F6FA5A" w:rsidR="0017095F" w:rsidRPr="0017095F" w:rsidRDefault="0017095F" w:rsidP="0017095F">
            <w:pPr>
              <w:ind w:left="310"/>
              <w:rPr>
                <w:rFonts w:ascii="Arial" w:hAnsi="Arial" w:cs="Arial"/>
                <w:b/>
                <w:bCs/>
                <w:sz w:val="20"/>
                <w:szCs w:val="20"/>
              </w:rPr>
            </w:pPr>
            <w:r w:rsidRPr="0017095F">
              <w:rPr>
                <w:rFonts w:ascii="Arial" w:hAnsi="Arial" w:cs="Arial"/>
                <w:b/>
                <w:bCs/>
                <w:sz w:val="20"/>
                <w:szCs w:val="20"/>
              </w:rPr>
              <w:t xml:space="preserve">       nebo</w:t>
            </w:r>
          </w:p>
          <w:p w14:paraId="0E384DED" w14:textId="7694678D" w:rsidR="00D24F1E" w:rsidRPr="006A573F" w:rsidRDefault="0017095F" w:rsidP="00EC63E7">
            <w:pPr>
              <w:pStyle w:val="Odstavecseseznamem"/>
              <w:spacing w:after="0" w:line="240" w:lineRule="auto"/>
              <w:contextualSpacing w:val="0"/>
              <w:jc w:val="both"/>
              <w:rPr>
                <w:rFonts w:ascii="Arial" w:hAnsi="Arial" w:cs="Arial"/>
                <w:b/>
                <w:sz w:val="20"/>
                <w:szCs w:val="20"/>
              </w:rPr>
            </w:pPr>
            <w:r w:rsidRPr="0017095F">
              <w:rPr>
                <w:rFonts w:ascii="Arial" w:hAnsi="Arial" w:cs="Arial"/>
                <w:sz w:val="20"/>
                <w:szCs w:val="20"/>
              </w:rPr>
              <w:t xml:space="preserve">- </w:t>
            </w:r>
            <w:proofErr w:type="spellStart"/>
            <w:r w:rsidRPr="0017095F">
              <w:rPr>
                <w:rFonts w:ascii="Arial" w:hAnsi="Arial" w:cs="Arial"/>
                <w:sz w:val="20"/>
                <w:szCs w:val="20"/>
              </w:rPr>
              <w:t>Red</w:t>
            </w:r>
            <w:proofErr w:type="spellEnd"/>
            <w:r w:rsidRPr="0017095F">
              <w:rPr>
                <w:rFonts w:ascii="Arial" w:hAnsi="Arial" w:cs="Arial"/>
                <w:sz w:val="20"/>
                <w:szCs w:val="20"/>
              </w:rPr>
              <w:t xml:space="preserve"> </w:t>
            </w:r>
            <w:proofErr w:type="spellStart"/>
            <w:r w:rsidRPr="0017095F">
              <w:rPr>
                <w:rFonts w:ascii="Arial" w:hAnsi="Arial" w:cs="Arial"/>
                <w:sz w:val="20"/>
                <w:szCs w:val="20"/>
              </w:rPr>
              <w:t>Hat</w:t>
            </w:r>
            <w:proofErr w:type="spellEnd"/>
            <w:r w:rsidRPr="0017095F">
              <w:rPr>
                <w:rFonts w:ascii="Arial" w:hAnsi="Arial" w:cs="Arial"/>
                <w:sz w:val="20"/>
                <w:szCs w:val="20"/>
              </w:rPr>
              <w:t xml:space="preserve"> </w:t>
            </w:r>
            <w:proofErr w:type="spellStart"/>
            <w:r w:rsidRPr="0017095F">
              <w:rPr>
                <w:rFonts w:ascii="Arial" w:hAnsi="Arial" w:cs="Arial"/>
                <w:sz w:val="20"/>
                <w:szCs w:val="20"/>
              </w:rPr>
              <w:t>Certif</w:t>
            </w:r>
            <w:r w:rsidR="005D37BA">
              <w:rPr>
                <w:rFonts w:ascii="Arial" w:hAnsi="Arial" w:cs="Arial"/>
                <w:sz w:val="20"/>
                <w:szCs w:val="20"/>
              </w:rPr>
              <w:t>i</w:t>
            </w:r>
            <w:r w:rsidRPr="0017095F">
              <w:rPr>
                <w:rFonts w:ascii="Arial" w:hAnsi="Arial" w:cs="Arial"/>
                <w:sz w:val="20"/>
                <w:szCs w:val="20"/>
              </w:rPr>
              <w:t>ed</w:t>
            </w:r>
            <w:proofErr w:type="spellEnd"/>
            <w:r w:rsidRPr="0017095F">
              <w:rPr>
                <w:rFonts w:ascii="Arial" w:hAnsi="Arial" w:cs="Arial"/>
                <w:sz w:val="20"/>
                <w:szCs w:val="20"/>
              </w:rPr>
              <w:t xml:space="preserve"> </w:t>
            </w:r>
            <w:proofErr w:type="spellStart"/>
            <w:r w:rsidRPr="0017095F">
              <w:rPr>
                <w:rFonts w:ascii="Arial" w:hAnsi="Arial" w:cs="Arial"/>
                <w:sz w:val="20"/>
                <w:szCs w:val="20"/>
              </w:rPr>
              <w:t>Engineer</w:t>
            </w:r>
            <w:proofErr w:type="spellEnd"/>
            <w:r w:rsidRPr="0017095F">
              <w:rPr>
                <w:rFonts w:ascii="Arial" w:hAnsi="Arial" w:cs="Arial"/>
                <w:sz w:val="20"/>
                <w:szCs w:val="20"/>
              </w:rPr>
              <w:t xml:space="preserve"> (RHCE) </w:t>
            </w:r>
            <w:r w:rsidR="00AD2018">
              <w:rPr>
                <w:rFonts w:ascii="Arial" w:hAnsi="Arial" w:cs="Arial"/>
                <w:sz w:val="20"/>
                <w:szCs w:val="20"/>
              </w:rPr>
              <w:t>verze 7 nebo vyšší</w:t>
            </w:r>
          </w:p>
        </w:tc>
      </w:tr>
      <w:tr w:rsidR="00D24F1E" w:rsidRPr="006A573F" w14:paraId="221C1DA5" w14:textId="77777777" w:rsidTr="0064424C">
        <w:trPr>
          <w:cantSplit/>
        </w:trPr>
        <w:tc>
          <w:tcPr>
            <w:tcW w:w="8347" w:type="dxa"/>
            <w:shd w:val="clear" w:color="auto" w:fill="BFBFBF" w:themeFill="background1" w:themeFillShade="BF"/>
          </w:tcPr>
          <w:p w14:paraId="54176F77" w14:textId="5CD67733" w:rsidR="00D24F1E" w:rsidRPr="006A573F" w:rsidRDefault="00D24F1E" w:rsidP="003745DC">
            <w:pPr>
              <w:pStyle w:val="Odstavecseseznamem"/>
              <w:numPr>
                <w:ilvl w:val="0"/>
                <w:numId w:val="79"/>
              </w:numPr>
              <w:spacing w:after="0" w:line="240" w:lineRule="auto"/>
              <w:contextualSpacing w:val="0"/>
              <w:jc w:val="both"/>
              <w:rPr>
                <w:rFonts w:ascii="Arial" w:hAnsi="Arial" w:cs="Arial"/>
                <w:b/>
                <w:sz w:val="20"/>
                <w:szCs w:val="20"/>
              </w:rPr>
            </w:pPr>
            <w:r w:rsidRPr="006A573F">
              <w:rPr>
                <w:rFonts w:ascii="Arial" w:hAnsi="Arial" w:cs="Arial"/>
                <w:b/>
                <w:sz w:val="20"/>
                <w:szCs w:val="20"/>
              </w:rPr>
              <w:t>Technický speciali</w:t>
            </w:r>
            <w:r w:rsidR="006755BC">
              <w:rPr>
                <w:rFonts w:ascii="Arial" w:hAnsi="Arial" w:cs="Arial"/>
                <w:b/>
                <w:sz w:val="20"/>
                <w:szCs w:val="20"/>
              </w:rPr>
              <w:t>s</w:t>
            </w:r>
            <w:r w:rsidRPr="006A573F">
              <w:rPr>
                <w:rFonts w:ascii="Arial" w:hAnsi="Arial" w:cs="Arial"/>
                <w:b/>
                <w:sz w:val="20"/>
                <w:szCs w:val="20"/>
              </w:rPr>
              <w:t>ta automatizace</w:t>
            </w:r>
            <w:r w:rsidR="004572E5">
              <w:rPr>
                <w:rFonts w:ascii="Arial" w:hAnsi="Arial" w:cs="Arial"/>
                <w:b/>
                <w:sz w:val="20"/>
                <w:szCs w:val="20"/>
              </w:rPr>
              <w:t xml:space="preserve"> </w:t>
            </w:r>
            <w:r w:rsidR="00CA2C53">
              <w:rPr>
                <w:rFonts w:ascii="Arial" w:hAnsi="Arial" w:cs="Arial"/>
                <w:b/>
                <w:sz w:val="20"/>
                <w:szCs w:val="20"/>
              </w:rPr>
              <w:t>–</w:t>
            </w:r>
            <w:r w:rsidR="004572E5">
              <w:rPr>
                <w:rFonts w:ascii="Arial" w:hAnsi="Arial" w:cs="Arial"/>
                <w:b/>
                <w:sz w:val="20"/>
                <w:szCs w:val="20"/>
              </w:rPr>
              <w:t xml:space="preserve"> senior</w:t>
            </w:r>
            <w:r w:rsidR="00CA2C53">
              <w:rPr>
                <w:rFonts w:ascii="Arial" w:hAnsi="Arial" w:cs="Arial"/>
                <w:b/>
                <w:sz w:val="20"/>
                <w:szCs w:val="20"/>
              </w:rPr>
              <w:t xml:space="preserve"> </w:t>
            </w:r>
          </w:p>
        </w:tc>
      </w:tr>
      <w:tr w:rsidR="00D24F1E" w:rsidRPr="006A573F" w14:paraId="1C687A96" w14:textId="77777777" w:rsidTr="00D24F1E">
        <w:trPr>
          <w:cantSplit/>
        </w:trPr>
        <w:tc>
          <w:tcPr>
            <w:tcW w:w="8347" w:type="dxa"/>
          </w:tcPr>
          <w:p w14:paraId="2BAA0E9F" w14:textId="77777777" w:rsidR="00D24F1E" w:rsidRPr="006A573F" w:rsidRDefault="00D24F1E" w:rsidP="0064424C">
            <w:pPr>
              <w:pStyle w:val="Odstavecseseznamem"/>
              <w:ind w:left="0"/>
              <w:jc w:val="both"/>
              <w:rPr>
                <w:rFonts w:ascii="Arial" w:hAnsi="Arial" w:cs="Arial"/>
                <w:b/>
                <w:sz w:val="20"/>
                <w:szCs w:val="20"/>
              </w:rPr>
            </w:pPr>
          </w:p>
          <w:p w14:paraId="35FFAEC6" w14:textId="77777777" w:rsidR="00D24F1E" w:rsidRDefault="00D24F1E" w:rsidP="0017095F">
            <w:pPr>
              <w:pStyle w:val="Odstavecseseznamem"/>
              <w:numPr>
                <w:ilvl w:val="0"/>
                <w:numId w:val="69"/>
              </w:numPr>
              <w:spacing w:after="0" w:line="240" w:lineRule="auto"/>
              <w:contextualSpacing w:val="0"/>
              <w:jc w:val="both"/>
              <w:rPr>
                <w:rFonts w:ascii="Arial" w:hAnsi="Arial" w:cs="Arial"/>
                <w:sz w:val="20"/>
                <w:szCs w:val="20"/>
              </w:rPr>
            </w:pPr>
            <w:r w:rsidRPr="006A573F">
              <w:rPr>
                <w:rFonts w:ascii="Arial" w:hAnsi="Arial" w:cs="Arial"/>
                <w:sz w:val="20"/>
                <w:szCs w:val="20"/>
              </w:rPr>
              <w:t>Min. 3 roky praxe v oblasti automatizace nástrojem Ansible</w:t>
            </w:r>
          </w:p>
          <w:p w14:paraId="2CE0A092" w14:textId="14120AD3" w:rsidR="00EC63E7" w:rsidRPr="00EC63E7" w:rsidRDefault="00EC63E7" w:rsidP="0017095F">
            <w:pPr>
              <w:pStyle w:val="Odstavecseseznamem"/>
              <w:numPr>
                <w:ilvl w:val="0"/>
                <w:numId w:val="69"/>
              </w:numPr>
              <w:spacing w:after="0" w:line="240" w:lineRule="auto"/>
              <w:contextualSpacing w:val="0"/>
              <w:jc w:val="both"/>
              <w:rPr>
                <w:rFonts w:ascii="Arial" w:hAnsi="Arial" w:cs="Arial"/>
                <w:b/>
                <w:sz w:val="20"/>
                <w:szCs w:val="20"/>
              </w:rPr>
            </w:pPr>
            <w:r w:rsidRPr="00EC63E7">
              <w:rPr>
                <w:rFonts w:ascii="Arial" w:hAnsi="Arial" w:cs="Arial"/>
                <w:b/>
                <w:sz w:val="20"/>
                <w:szCs w:val="20"/>
              </w:rPr>
              <w:t>Certifikát</w:t>
            </w:r>
            <w:r w:rsidR="00B328BC">
              <w:rPr>
                <w:rFonts w:ascii="Arial" w:hAnsi="Arial" w:cs="Arial"/>
                <w:b/>
                <w:sz w:val="20"/>
                <w:szCs w:val="20"/>
              </w:rPr>
              <w:t>y</w:t>
            </w:r>
            <w:r w:rsidRPr="00EC63E7">
              <w:rPr>
                <w:rFonts w:ascii="Arial" w:hAnsi="Arial" w:cs="Arial"/>
                <w:b/>
                <w:sz w:val="20"/>
                <w:szCs w:val="20"/>
              </w:rPr>
              <w:t>:</w:t>
            </w:r>
          </w:p>
          <w:p w14:paraId="447D3E72" w14:textId="7788CF05" w:rsidR="0017095F" w:rsidRPr="0017095F" w:rsidRDefault="0017095F" w:rsidP="0017095F">
            <w:pPr>
              <w:ind w:left="720"/>
              <w:rPr>
                <w:rFonts w:ascii="Arial" w:hAnsi="Arial" w:cs="Arial"/>
                <w:sz w:val="20"/>
                <w:szCs w:val="20"/>
              </w:rPr>
            </w:pPr>
            <w:r w:rsidRPr="0017095F">
              <w:rPr>
                <w:rFonts w:ascii="Arial" w:hAnsi="Arial" w:cs="Arial"/>
                <w:sz w:val="20"/>
                <w:szCs w:val="20"/>
              </w:rPr>
              <w:t xml:space="preserve">- </w:t>
            </w:r>
            <w:proofErr w:type="spellStart"/>
            <w:r w:rsidRPr="0017095F">
              <w:rPr>
                <w:rFonts w:ascii="Arial" w:hAnsi="Arial" w:cs="Arial"/>
                <w:sz w:val="20"/>
                <w:szCs w:val="20"/>
              </w:rPr>
              <w:t>Red</w:t>
            </w:r>
            <w:proofErr w:type="spellEnd"/>
            <w:r w:rsidRPr="0017095F">
              <w:rPr>
                <w:rFonts w:ascii="Arial" w:hAnsi="Arial" w:cs="Arial"/>
                <w:sz w:val="20"/>
                <w:szCs w:val="20"/>
              </w:rPr>
              <w:t xml:space="preserve"> </w:t>
            </w:r>
            <w:proofErr w:type="spellStart"/>
            <w:r w:rsidRPr="0017095F">
              <w:rPr>
                <w:rFonts w:ascii="Arial" w:hAnsi="Arial" w:cs="Arial"/>
                <w:sz w:val="20"/>
                <w:szCs w:val="20"/>
              </w:rPr>
              <w:t>Hat</w:t>
            </w:r>
            <w:proofErr w:type="spellEnd"/>
            <w:r w:rsidRPr="0017095F">
              <w:rPr>
                <w:rFonts w:ascii="Arial" w:hAnsi="Arial" w:cs="Arial"/>
                <w:sz w:val="20"/>
                <w:szCs w:val="20"/>
              </w:rPr>
              <w:t xml:space="preserve"> </w:t>
            </w:r>
            <w:proofErr w:type="spellStart"/>
            <w:r w:rsidRPr="0017095F">
              <w:rPr>
                <w:rFonts w:ascii="Arial" w:hAnsi="Arial" w:cs="Arial"/>
                <w:sz w:val="20"/>
                <w:szCs w:val="20"/>
              </w:rPr>
              <w:t>Certified</w:t>
            </w:r>
            <w:proofErr w:type="spellEnd"/>
            <w:r w:rsidRPr="0017095F">
              <w:rPr>
                <w:rFonts w:ascii="Arial" w:hAnsi="Arial" w:cs="Arial"/>
                <w:sz w:val="20"/>
                <w:szCs w:val="20"/>
              </w:rPr>
              <w:t xml:space="preserve"> </w:t>
            </w:r>
            <w:proofErr w:type="spellStart"/>
            <w:r w:rsidRPr="0017095F">
              <w:rPr>
                <w:rFonts w:ascii="Arial" w:hAnsi="Arial" w:cs="Arial"/>
                <w:sz w:val="20"/>
                <w:szCs w:val="20"/>
              </w:rPr>
              <w:t>Architect</w:t>
            </w:r>
            <w:proofErr w:type="spellEnd"/>
            <w:r w:rsidRPr="0017095F">
              <w:rPr>
                <w:rFonts w:ascii="Arial" w:hAnsi="Arial" w:cs="Arial"/>
                <w:sz w:val="20"/>
                <w:szCs w:val="20"/>
              </w:rPr>
              <w:t xml:space="preserve"> (RHCA) </w:t>
            </w:r>
            <w:r w:rsidR="00B328BC">
              <w:rPr>
                <w:rFonts w:ascii="Arial" w:hAnsi="Arial" w:cs="Arial"/>
                <w:sz w:val="20"/>
                <w:szCs w:val="20"/>
              </w:rPr>
              <w:t>verze 7 nebo vyšší</w:t>
            </w:r>
          </w:p>
          <w:p w14:paraId="13D165AC" w14:textId="1A4598F6" w:rsidR="0017095F" w:rsidRPr="0017095F" w:rsidRDefault="0017095F" w:rsidP="0017095F">
            <w:pPr>
              <w:ind w:left="310"/>
              <w:rPr>
                <w:rFonts w:ascii="Arial" w:hAnsi="Arial" w:cs="Arial"/>
                <w:b/>
                <w:bCs/>
                <w:sz w:val="20"/>
                <w:szCs w:val="20"/>
              </w:rPr>
            </w:pPr>
            <w:r w:rsidRPr="0017095F">
              <w:rPr>
                <w:rFonts w:ascii="Arial" w:hAnsi="Arial" w:cs="Arial"/>
                <w:b/>
                <w:bCs/>
                <w:sz w:val="20"/>
                <w:szCs w:val="20"/>
              </w:rPr>
              <w:t xml:space="preserve">     </w:t>
            </w:r>
            <w:r>
              <w:rPr>
                <w:rFonts w:ascii="Arial" w:hAnsi="Arial" w:cs="Arial"/>
                <w:b/>
                <w:bCs/>
                <w:sz w:val="20"/>
                <w:szCs w:val="20"/>
              </w:rPr>
              <w:t xml:space="preserve">  </w:t>
            </w:r>
            <w:r w:rsidRPr="0017095F">
              <w:rPr>
                <w:rFonts w:ascii="Arial" w:hAnsi="Arial" w:cs="Arial"/>
                <w:b/>
                <w:bCs/>
                <w:sz w:val="20"/>
                <w:szCs w:val="20"/>
              </w:rPr>
              <w:t xml:space="preserve">nebo </w:t>
            </w:r>
          </w:p>
          <w:p w14:paraId="05DC5308" w14:textId="02A724C6" w:rsidR="00B328BC" w:rsidRDefault="0017095F" w:rsidP="0017095F">
            <w:pPr>
              <w:pStyle w:val="Odstavecseseznamem"/>
              <w:spacing w:after="0" w:line="240" w:lineRule="auto"/>
              <w:contextualSpacing w:val="0"/>
              <w:jc w:val="both"/>
              <w:rPr>
                <w:rFonts w:ascii="Arial" w:hAnsi="Arial" w:cs="Arial"/>
                <w:sz w:val="20"/>
                <w:szCs w:val="20"/>
              </w:rPr>
            </w:pPr>
            <w:r w:rsidRPr="0017095F">
              <w:rPr>
                <w:rFonts w:ascii="Arial" w:hAnsi="Arial" w:cs="Arial"/>
                <w:sz w:val="20"/>
                <w:szCs w:val="20"/>
              </w:rPr>
              <w:t xml:space="preserve">- </w:t>
            </w:r>
            <w:proofErr w:type="spellStart"/>
            <w:r w:rsidRPr="0017095F">
              <w:rPr>
                <w:rFonts w:ascii="Arial" w:hAnsi="Arial" w:cs="Arial"/>
                <w:sz w:val="20"/>
                <w:szCs w:val="20"/>
              </w:rPr>
              <w:t>Red</w:t>
            </w:r>
            <w:proofErr w:type="spellEnd"/>
            <w:r w:rsidRPr="0017095F">
              <w:rPr>
                <w:rFonts w:ascii="Arial" w:hAnsi="Arial" w:cs="Arial"/>
                <w:sz w:val="20"/>
                <w:szCs w:val="20"/>
              </w:rPr>
              <w:t xml:space="preserve"> </w:t>
            </w:r>
            <w:proofErr w:type="spellStart"/>
            <w:r w:rsidRPr="0017095F">
              <w:rPr>
                <w:rFonts w:ascii="Arial" w:hAnsi="Arial" w:cs="Arial"/>
                <w:sz w:val="20"/>
                <w:szCs w:val="20"/>
              </w:rPr>
              <w:t>Hat</w:t>
            </w:r>
            <w:proofErr w:type="spellEnd"/>
            <w:r w:rsidRPr="0017095F">
              <w:rPr>
                <w:rFonts w:ascii="Arial" w:hAnsi="Arial" w:cs="Arial"/>
                <w:sz w:val="20"/>
                <w:szCs w:val="20"/>
              </w:rPr>
              <w:t xml:space="preserve"> </w:t>
            </w:r>
            <w:proofErr w:type="spellStart"/>
            <w:r w:rsidRPr="0017095F">
              <w:rPr>
                <w:rFonts w:ascii="Arial" w:hAnsi="Arial" w:cs="Arial"/>
                <w:sz w:val="20"/>
                <w:szCs w:val="20"/>
              </w:rPr>
              <w:t>Certif</w:t>
            </w:r>
            <w:r w:rsidR="00535455">
              <w:rPr>
                <w:rFonts w:ascii="Arial" w:hAnsi="Arial" w:cs="Arial"/>
                <w:sz w:val="20"/>
                <w:szCs w:val="20"/>
              </w:rPr>
              <w:t>i</w:t>
            </w:r>
            <w:r w:rsidRPr="0017095F">
              <w:rPr>
                <w:rFonts w:ascii="Arial" w:hAnsi="Arial" w:cs="Arial"/>
                <w:sz w:val="20"/>
                <w:szCs w:val="20"/>
              </w:rPr>
              <w:t>ed</w:t>
            </w:r>
            <w:proofErr w:type="spellEnd"/>
            <w:r w:rsidRPr="0017095F">
              <w:rPr>
                <w:rFonts w:ascii="Arial" w:hAnsi="Arial" w:cs="Arial"/>
                <w:sz w:val="20"/>
                <w:szCs w:val="20"/>
              </w:rPr>
              <w:t xml:space="preserve"> </w:t>
            </w:r>
            <w:proofErr w:type="spellStart"/>
            <w:r w:rsidRPr="0017095F">
              <w:rPr>
                <w:rFonts w:ascii="Arial" w:hAnsi="Arial" w:cs="Arial"/>
                <w:sz w:val="20"/>
                <w:szCs w:val="20"/>
              </w:rPr>
              <w:t>Engineer</w:t>
            </w:r>
            <w:proofErr w:type="spellEnd"/>
            <w:r w:rsidRPr="0017095F">
              <w:rPr>
                <w:rFonts w:ascii="Arial" w:hAnsi="Arial" w:cs="Arial"/>
                <w:sz w:val="20"/>
                <w:szCs w:val="20"/>
              </w:rPr>
              <w:t xml:space="preserve"> (RHCE) verze </w:t>
            </w:r>
            <w:r w:rsidR="00B328BC">
              <w:rPr>
                <w:rFonts w:ascii="Arial" w:hAnsi="Arial" w:cs="Arial"/>
                <w:sz w:val="20"/>
                <w:szCs w:val="20"/>
              </w:rPr>
              <w:t>7</w:t>
            </w:r>
            <w:r w:rsidRPr="0017095F">
              <w:rPr>
                <w:rFonts w:ascii="Arial" w:hAnsi="Arial" w:cs="Arial"/>
                <w:sz w:val="20"/>
                <w:szCs w:val="20"/>
              </w:rPr>
              <w:t xml:space="preserve"> </w:t>
            </w:r>
            <w:r w:rsidR="00AD2018">
              <w:rPr>
                <w:rFonts w:ascii="Arial" w:hAnsi="Arial" w:cs="Arial"/>
                <w:sz w:val="20"/>
                <w:szCs w:val="20"/>
              </w:rPr>
              <w:t xml:space="preserve">nebo </w:t>
            </w:r>
            <w:r w:rsidRPr="0017095F">
              <w:rPr>
                <w:rFonts w:ascii="Arial" w:hAnsi="Arial" w:cs="Arial"/>
                <w:sz w:val="20"/>
                <w:szCs w:val="20"/>
              </w:rPr>
              <w:t>vyšší</w:t>
            </w:r>
          </w:p>
          <w:p w14:paraId="6A1A7096" w14:textId="77777777" w:rsidR="00B328BC" w:rsidRDefault="00B328BC" w:rsidP="00B328BC">
            <w:pPr>
              <w:pStyle w:val="Odstavecseseznamem"/>
              <w:spacing w:after="0" w:line="240" w:lineRule="auto"/>
              <w:contextualSpacing w:val="0"/>
              <w:jc w:val="both"/>
              <w:rPr>
                <w:rFonts w:ascii="Arial" w:hAnsi="Arial" w:cs="Arial"/>
                <w:sz w:val="20"/>
                <w:szCs w:val="20"/>
              </w:rPr>
            </w:pPr>
          </w:p>
          <w:p w14:paraId="23140F04" w14:textId="5B79C8D5" w:rsidR="00B328BC" w:rsidRDefault="00B328BC" w:rsidP="00B328BC">
            <w:pPr>
              <w:pStyle w:val="Odstavecseseznamem"/>
              <w:spacing w:after="0" w:line="240" w:lineRule="auto"/>
              <w:contextualSpacing w:val="0"/>
              <w:jc w:val="both"/>
              <w:rPr>
                <w:rFonts w:ascii="Arial" w:hAnsi="Arial" w:cs="Arial"/>
                <w:sz w:val="20"/>
                <w:szCs w:val="20"/>
              </w:rPr>
            </w:pPr>
            <w:r w:rsidRPr="00BE2E8B">
              <w:rPr>
                <w:rFonts w:ascii="Arial" w:hAnsi="Arial" w:cs="Arial"/>
                <w:sz w:val="20"/>
                <w:szCs w:val="20"/>
              </w:rPr>
              <w:t xml:space="preserve">V případě doložení certifikátu RHCA </w:t>
            </w:r>
            <w:r>
              <w:rPr>
                <w:rFonts w:ascii="Arial" w:hAnsi="Arial" w:cs="Arial"/>
                <w:sz w:val="20"/>
                <w:szCs w:val="20"/>
              </w:rPr>
              <w:t xml:space="preserve">verze </w:t>
            </w:r>
            <w:r w:rsidRPr="00BE2E8B">
              <w:rPr>
                <w:rFonts w:ascii="Arial" w:hAnsi="Arial" w:cs="Arial"/>
                <w:sz w:val="20"/>
                <w:szCs w:val="20"/>
              </w:rPr>
              <w:t xml:space="preserve">7 nebo RHCE </w:t>
            </w:r>
            <w:r>
              <w:rPr>
                <w:rFonts w:ascii="Arial" w:hAnsi="Arial" w:cs="Arial"/>
                <w:sz w:val="20"/>
                <w:szCs w:val="20"/>
              </w:rPr>
              <w:t xml:space="preserve">verze </w:t>
            </w:r>
            <w:r w:rsidRPr="00BE2E8B">
              <w:rPr>
                <w:rFonts w:ascii="Arial" w:hAnsi="Arial" w:cs="Arial"/>
                <w:sz w:val="20"/>
                <w:szCs w:val="20"/>
              </w:rPr>
              <w:t>7 musí být současně doložen certifikát:</w:t>
            </w:r>
          </w:p>
          <w:p w14:paraId="5390CC24" w14:textId="77777777" w:rsidR="00B328BC" w:rsidRPr="00BE2E8B" w:rsidRDefault="00B328BC" w:rsidP="00B328BC">
            <w:pPr>
              <w:pStyle w:val="Odstavecseseznamem"/>
              <w:spacing w:after="0" w:line="240" w:lineRule="auto"/>
              <w:contextualSpacing w:val="0"/>
              <w:jc w:val="both"/>
              <w:rPr>
                <w:rFonts w:ascii="Arial" w:hAnsi="Arial" w:cs="Arial"/>
                <w:sz w:val="20"/>
                <w:szCs w:val="20"/>
              </w:rPr>
            </w:pPr>
            <w:r>
              <w:rPr>
                <w:rFonts w:ascii="Arial" w:hAnsi="Arial" w:cs="Arial"/>
                <w:sz w:val="20"/>
                <w:szCs w:val="20"/>
              </w:rPr>
              <w:t xml:space="preserve">- </w:t>
            </w:r>
            <w:proofErr w:type="spellStart"/>
            <w:r w:rsidRPr="006A573F">
              <w:rPr>
                <w:rFonts w:ascii="Arial" w:hAnsi="Arial" w:cs="Arial"/>
                <w:sz w:val="20"/>
                <w:szCs w:val="20"/>
              </w:rPr>
              <w:t>Red</w:t>
            </w:r>
            <w:proofErr w:type="spellEnd"/>
            <w:r w:rsidRPr="00BE2E8B">
              <w:rPr>
                <w:rFonts w:ascii="Arial" w:hAnsi="Arial" w:cs="Arial"/>
                <w:sz w:val="20"/>
                <w:szCs w:val="20"/>
              </w:rPr>
              <w:t xml:space="preserve"> </w:t>
            </w:r>
            <w:proofErr w:type="spellStart"/>
            <w:r w:rsidRPr="00BE2E8B">
              <w:rPr>
                <w:rFonts w:ascii="Arial" w:hAnsi="Arial" w:cs="Arial"/>
                <w:sz w:val="20"/>
                <w:szCs w:val="20"/>
              </w:rPr>
              <w:t>Hat</w:t>
            </w:r>
            <w:proofErr w:type="spellEnd"/>
            <w:r w:rsidRPr="00BE2E8B">
              <w:rPr>
                <w:rFonts w:ascii="Arial" w:hAnsi="Arial" w:cs="Arial"/>
                <w:sz w:val="20"/>
                <w:szCs w:val="20"/>
              </w:rPr>
              <w:t xml:space="preserve"> </w:t>
            </w:r>
            <w:proofErr w:type="spellStart"/>
            <w:r w:rsidRPr="00BE2E8B">
              <w:rPr>
                <w:rFonts w:ascii="Arial" w:hAnsi="Arial" w:cs="Arial"/>
                <w:sz w:val="20"/>
                <w:szCs w:val="20"/>
              </w:rPr>
              <w:t>Certified</w:t>
            </w:r>
            <w:proofErr w:type="spellEnd"/>
            <w:r w:rsidRPr="00BE2E8B">
              <w:rPr>
                <w:rFonts w:ascii="Arial" w:hAnsi="Arial" w:cs="Arial"/>
                <w:sz w:val="20"/>
                <w:szCs w:val="20"/>
              </w:rPr>
              <w:t xml:space="preserve"> </w:t>
            </w:r>
            <w:proofErr w:type="spellStart"/>
            <w:r w:rsidRPr="00BE2E8B">
              <w:rPr>
                <w:rFonts w:ascii="Arial" w:hAnsi="Arial" w:cs="Arial"/>
                <w:sz w:val="20"/>
                <w:szCs w:val="20"/>
              </w:rPr>
              <w:t>Specialist</w:t>
            </w:r>
            <w:proofErr w:type="spellEnd"/>
            <w:r w:rsidRPr="00BE2E8B">
              <w:rPr>
                <w:rFonts w:ascii="Arial" w:hAnsi="Arial" w:cs="Arial"/>
                <w:sz w:val="20"/>
                <w:szCs w:val="20"/>
              </w:rPr>
              <w:t xml:space="preserve"> in </w:t>
            </w:r>
            <w:proofErr w:type="spellStart"/>
            <w:r w:rsidRPr="00BE2E8B">
              <w:rPr>
                <w:rFonts w:ascii="Arial" w:hAnsi="Arial" w:cs="Arial"/>
                <w:sz w:val="20"/>
                <w:szCs w:val="20"/>
              </w:rPr>
              <w:t>Advanced</w:t>
            </w:r>
            <w:proofErr w:type="spellEnd"/>
            <w:r w:rsidRPr="00BE2E8B">
              <w:rPr>
                <w:rFonts w:ascii="Arial" w:hAnsi="Arial" w:cs="Arial"/>
                <w:sz w:val="20"/>
                <w:szCs w:val="20"/>
              </w:rPr>
              <w:t xml:space="preserve"> </w:t>
            </w:r>
            <w:proofErr w:type="spellStart"/>
            <w:r w:rsidRPr="00BE2E8B">
              <w:rPr>
                <w:rFonts w:ascii="Arial" w:hAnsi="Arial" w:cs="Arial"/>
                <w:sz w:val="20"/>
                <w:szCs w:val="20"/>
              </w:rPr>
              <w:t>Automation</w:t>
            </w:r>
            <w:proofErr w:type="spellEnd"/>
            <w:r w:rsidRPr="00BE2E8B">
              <w:rPr>
                <w:rFonts w:ascii="Arial" w:hAnsi="Arial" w:cs="Arial"/>
                <w:sz w:val="20"/>
                <w:szCs w:val="20"/>
              </w:rPr>
              <w:t xml:space="preserve">: </w:t>
            </w:r>
            <w:proofErr w:type="spellStart"/>
            <w:r w:rsidRPr="00BE2E8B">
              <w:rPr>
                <w:rFonts w:ascii="Arial" w:hAnsi="Arial" w:cs="Arial"/>
                <w:sz w:val="20"/>
                <w:szCs w:val="20"/>
              </w:rPr>
              <w:t>Ansible</w:t>
            </w:r>
            <w:proofErr w:type="spellEnd"/>
            <w:r w:rsidRPr="00BE2E8B">
              <w:rPr>
                <w:rFonts w:ascii="Arial" w:hAnsi="Arial" w:cs="Arial"/>
                <w:sz w:val="20"/>
                <w:szCs w:val="20"/>
              </w:rPr>
              <w:t xml:space="preserve"> Best </w:t>
            </w:r>
            <w:proofErr w:type="spellStart"/>
            <w:r w:rsidRPr="00BE2E8B">
              <w:rPr>
                <w:rFonts w:ascii="Arial" w:hAnsi="Arial" w:cs="Arial"/>
                <w:sz w:val="20"/>
                <w:szCs w:val="20"/>
              </w:rPr>
              <w:t>Practices</w:t>
            </w:r>
            <w:proofErr w:type="spellEnd"/>
          </w:p>
          <w:p w14:paraId="74F46A0D" w14:textId="77777777" w:rsidR="00B328BC" w:rsidRPr="00BE2E8B" w:rsidRDefault="00B328BC" w:rsidP="00B328BC">
            <w:pPr>
              <w:pStyle w:val="Odstavecseseznamem"/>
              <w:jc w:val="both"/>
              <w:rPr>
                <w:rFonts w:ascii="Arial" w:hAnsi="Arial" w:cs="Arial"/>
                <w:b/>
                <w:sz w:val="20"/>
                <w:szCs w:val="20"/>
              </w:rPr>
            </w:pPr>
            <w:r w:rsidRPr="00BE2E8B">
              <w:rPr>
                <w:rFonts w:ascii="Arial" w:hAnsi="Arial" w:cs="Arial"/>
                <w:b/>
                <w:sz w:val="20"/>
                <w:szCs w:val="20"/>
              </w:rPr>
              <w:t>nebo</w:t>
            </w:r>
          </w:p>
          <w:p w14:paraId="7DAD12A2" w14:textId="5F9560EB" w:rsidR="00B328BC" w:rsidRPr="0017095F" w:rsidRDefault="00B328BC" w:rsidP="00B328BC">
            <w:pPr>
              <w:pStyle w:val="Odstavecseseznamem"/>
              <w:spacing w:after="0" w:line="240" w:lineRule="auto"/>
              <w:contextualSpacing w:val="0"/>
              <w:jc w:val="both"/>
              <w:rPr>
                <w:rFonts w:ascii="Arial" w:hAnsi="Arial" w:cs="Arial"/>
                <w:sz w:val="20"/>
                <w:szCs w:val="20"/>
              </w:rPr>
            </w:pPr>
            <w:r>
              <w:rPr>
                <w:rFonts w:ascii="Arial" w:hAnsi="Arial" w:cs="Arial"/>
                <w:sz w:val="20"/>
                <w:szCs w:val="20"/>
              </w:rPr>
              <w:t xml:space="preserve">- </w:t>
            </w:r>
            <w:proofErr w:type="spellStart"/>
            <w:r w:rsidRPr="006A573F">
              <w:rPr>
                <w:rFonts w:ascii="Arial" w:hAnsi="Arial" w:cs="Arial"/>
                <w:sz w:val="20"/>
                <w:szCs w:val="20"/>
              </w:rPr>
              <w:t>Red</w:t>
            </w:r>
            <w:proofErr w:type="spellEnd"/>
            <w:r w:rsidRPr="006A573F">
              <w:rPr>
                <w:rFonts w:ascii="Arial" w:hAnsi="Arial" w:cs="Arial"/>
                <w:sz w:val="20"/>
                <w:szCs w:val="20"/>
              </w:rPr>
              <w:t xml:space="preserve"> </w:t>
            </w:r>
            <w:proofErr w:type="spellStart"/>
            <w:r w:rsidRPr="00BE2E8B">
              <w:rPr>
                <w:rFonts w:ascii="Arial" w:hAnsi="Arial" w:cs="Arial"/>
                <w:sz w:val="20"/>
                <w:szCs w:val="20"/>
              </w:rPr>
              <w:t>Hat</w:t>
            </w:r>
            <w:proofErr w:type="spellEnd"/>
            <w:r w:rsidRPr="00BE2E8B">
              <w:rPr>
                <w:rFonts w:ascii="Arial" w:hAnsi="Arial" w:cs="Arial"/>
                <w:sz w:val="20"/>
                <w:szCs w:val="20"/>
              </w:rPr>
              <w:t xml:space="preserve"> </w:t>
            </w:r>
            <w:proofErr w:type="spellStart"/>
            <w:r w:rsidRPr="00BE2E8B">
              <w:rPr>
                <w:rFonts w:ascii="Arial" w:hAnsi="Arial" w:cs="Arial"/>
                <w:sz w:val="20"/>
                <w:szCs w:val="20"/>
              </w:rPr>
              <w:t>Certified</w:t>
            </w:r>
            <w:proofErr w:type="spellEnd"/>
            <w:r w:rsidRPr="00BE2E8B">
              <w:rPr>
                <w:rFonts w:ascii="Arial" w:hAnsi="Arial" w:cs="Arial"/>
                <w:sz w:val="20"/>
                <w:szCs w:val="20"/>
              </w:rPr>
              <w:t xml:space="preserve"> </w:t>
            </w:r>
            <w:proofErr w:type="spellStart"/>
            <w:r w:rsidRPr="00BE2E8B">
              <w:rPr>
                <w:rFonts w:ascii="Arial" w:hAnsi="Arial" w:cs="Arial"/>
                <w:sz w:val="20"/>
                <w:szCs w:val="20"/>
              </w:rPr>
              <w:t>Specialist</w:t>
            </w:r>
            <w:proofErr w:type="spellEnd"/>
            <w:r w:rsidRPr="00BE2E8B">
              <w:rPr>
                <w:rFonts w:ascii="Arial" w:hAnsi="Arial" w:cs="Arial"/>
                <w:sz w:val="20"/>
                <w:szCs w:val="20"/>
              </w:rPr>
              <w:t xml:space="preserve"> in </w:t>
            </w:r>
            <w:proofErr w:type="spellStart"/>
            <w:r w:rsidRPr="00BE2E8B">
              <w:rPr>
                <w:rFonts w:ascii="Arial" w:hAnsi="Arial" w:cs="Arial"/>
                <w:sz w:val="20"/>
                <w:szCs w:val="20"/>
              </w:rPr>
              <w:t>Ansible</w:t>
            </w:r>
            <w:proofErr w:type="spellEnd"/>
            <w:r w:rsidRPr="00BE2E8B">
              <w:rPr>
                <w:rFonts w:ascii="Arial" w:hAnsi="Arial" w:cs="Arial"/>
                <w:sz w:val="20"/>
                <w:szCs w:val="20"/>
              </w:rPr>
              <w:t xml:space="preserve"> Network </w:t>
            </w:r>
            <w:proofErr w:type="spellStart"/>
            <w:r w:rsidRPr="00BE2E8B">
              <w:rPr>
                <w:rFonts w:ascii="Arial" w:hAnsi="Arial" w:cs="Arial"/>
                <w:sz w:val="20"/>
                <w:szCs w:val="20"/>
              </w:rPr>
              <w:t>Automation</w:t>
            </w:r>
            <w:proofErr w:type="spellEnd"/>
          </w:p>
          <w:p w14:paraId="1B6C14D9" w14:textId="3B4E5B02" w:rsidR="00D24F1E" w:rsidRPr="006A573F" w:rsidRDefault="00D24F1E" w:rsidP="00EC63E7">
            <w:pPr>
              <w:pStyle w:val="Odstavecseseznamem"/>
              <w:spacing w:after="0" w:line="240" w:lineRule="auto"/>
              <w:contextualSpacing w:val="0"/>
              <w:jc w:val="both"/>
              <w:rPr>
                <w:rFonts w:ascii="Arial" w:hAnsi="Arial" w:cs="Arial"/>
                <w:b/>
                <w:sz w:val="20"/>
                <w:szCs w:val="20"/>
              </w:rPr>
            </w:pPr>
          </w:p>
        </w:tc>
      </w:tr>
      <w:tr w:rsidR="00D24F1E" w:rsidRPr="006A573F" w14:paraId="2941F66B" w14:textId="77777777" w:rsidTr="0064424C">
        <w:trPr>
          <w:cantSplit/>
        </w:trPr>
        <w:tc>
          <w:tcPr>
            <w:tcW w:w="8347" w:type="dxa"/>
            <w:shd w:val="clear" w:color="auto" w:fill="BFBFBF" w:themeFill="background1" w:themeFillShade="BF"/>
          </w:tcPr>
          <w:p w14:paraId="6F339758" w14:textId="77777777" w:rsidR="00D24F1E" w:rsidRPr="006A573F" w:rsidRDefault="00D24F1E" w:rsidP="003745DC">
            <w:pPr>
              <w:pStyle w:val="Odstavecseseznamem"/>
              <w:numPr>
                <w:ilvl w:val="0"/>
                <w:numId w:val="79"/>
              </w:numPr>
              <w:spacing w:after="0" w:line="240" w:lineRule="auto"/>
              <w:contextualSpacing w:val="0"/>
              <w:jc w:val="both"/>
              <w:rPr>
                <w:rFonts w:ascii="Arial" w:hAnsi="Arial" w:cs="Arial"/>
                <w:b/>
                <w:sz w:val="20"/>
                <w:szCs w:val="20"/>
              </w:rPr>
            </w:pPr>
            <w:r w:rsidRPr="006A573F">
              <w:rPr>
                <w:rFonts w:ascii="Arial" w:hAnsi="Arial" w:cs="Arial"/>
                <w:b/>
                <w:sz w:val="20"/>
                <w:szCs w:val="20"/>
              </w:rPr>
              <w:t>Technický specialista OS Red Hat Enterprise Linux</w:t>
            </w:r>
            <w:r w:rsidR="004572E5">
              <w:rPr>
                <w:rFonts w:ascii="Arial" w:hAnsi="Arial" w:cs="Arial"/>
                <w:b/>
                <w:sz w:val="20"/>
                <w:szCs w:val="20"/>
              </w:rPr>
              <w:t xml:space="preserve"> </w:t>
            </w:r>
            <w:r w:rsidR="00CA2C53">
              <w:rPr>
                <w:rFonts w:ascii="Arial" w:hAnsi="Arial" w:cs="Arial"/>
                <w:b/>
                <w:sz w:val="20"/>
                <w:szCs w:val="20"/>
              </w:rPr>
              <w:t>–</w:t>
            </w:r>
            <w:r w:rsidR="004572E5">
              <w:rPr>
                <w:rFonts w:ascii="Arial" w:hAnsi="Arial" w:cs="Arial"/>
                <w:b/>
                <w:sz w:val="20"/>
                <w:szCs w:val="20"/>
              </w:rPr>
              <w:t xml:space="preserve"> senior</w:t>
            </w:r>
            <w:r w:rsidR="00CA2C53">
              <w:rPr>
                <w:rFonts w:ascii="Arial" w:hAnsi="Arial" w:cs="Arial"/>
                <w:b/>
                <w:sz w:val="20"/>
                <w:szCs w:val="20"/>
              </w:rPr>
              <w:t xml:space="preserve"> </w:t>
            </w:r>
          </w:p>
        </w:tc>
      </w:tr>
      <w:tr w:rsidR="00D24F1E" w:rsidRPr="006A573F" w14:paraId="7E01109F" w14:textId="77777777" w:rsidTr="00D24F1E">
        <w:trPr>
          <w:cantSplit/>
        </w:trPr>
        <w:tc>
          <w:tcPr>
            <w:tcW w:w="8347" w:type="dxa"/>
          </w:tcPr>
          <w:p w14:paraId="62972CA1" w14:textId="77777777" w:rsidR="00D24F1E" w:rsidRPr="006A573F" w:rsidRDefault="00D24F1E" w:rsidP="0064424C">
            <w:pPr>
              <w:pStyle w:val="Odstavecseseznamem"/>
              <w:ind w:left="0"/>
              <w:jc w:val="both"/>
              <w:rPr>
                <w:rFonts w:ascii="Arial" w:hAnsi="Arial" w:cs="Arial"/>
                <w:b/>
                <w:sz w:val="20"/>
                <w:szCs w:val="20"/>
              </w:rPr>
            </w:pPr>
          </w:p>
          <w:p w14:paraId="5C97FA72" w14:textId="1914F816" w:rsidR="00D24F1E" w:rsidRPr="006A573F" w:rsidRDefault="00D24F1E" w:rsidP="003745DC">
            <w:pPr>
              <w:pStyle w:val="Odstavecseseznamem"/>
              <w:numPr>
                <w:ilvl w:val="0"/>
                <w:numId w:val="69"/>
              </w:numPr>
              <w:spacing w:after="0" w:line="240" w:lineRule="auto"/>
              <w:contextualSpacing w:val="0"/>
              <w:jc w:val="both"/>
              <w:rPr>
                <w:rFonts w:ascii="Arial" w:hAnsi="Arial" w:cs="Arial"/>
                <w:sz w:val="20"/>
                <w:szCs w:val="20"/>
              </w:rPr>
            </w:pPr>
            <w:r w:rsidRPr="006A573F">
              <w:rPr>
                <w:rFonts w:ascii="Arial" w:hAnsi="Arial" w:cs="Arial"/>
                <w:sz w:val="20"/>
                <w:szCs w:val="20"/>
              </w:rPr>
              <w:t xml:space="preserve">Min. </w:t>
            </w:r>
            <w:r w:rsidR="008C3467">
              <w:rPr>
                <w:rFonts w:ascii="Arial" w:hAnsi="Arial" w:cs="Arial"/>
                <w:sz w:val="20"/>
                <w:szCs w:val="20"/>
              </w:rPr>
              <w:t>5</w:t>
            </w:r>
            <w:r w:rsidR="008C3467" w:rsidRPr="006A573F">
              <w:rPr>
                <w:rFonts w:ascii="Arial" w:hAnsi="Arial" w:cs="Arial"/>
                <w:sz w:val="20"/>
                <w:szCs w:val="20"/>
              </w:rPr>
              <w:t xml:space="preserve"> </w:t>
            </w:r>
            <w:r w:rsidRPr="006A573F">
              <w:rPr>
                <w:rFonts w:ascii="Arial" w:hAnsi="Arial" w:cs="Arial"/>
                <w:sz w:val="20"/>
                <w:szCs w:val="20"/>
              </w:rPr>
              <w:t>let praxe v oblasti správy operačního systému Red Hat Enterprise Linux</w:t>
            </w:r>
          </w:p>
          <w:p w14:paraId="4D6FDF13" w14:textId="77777777" w:rsidR="006C7DE3" w:rsidRPr="006C7DE3" w:rsidRDefault="006C7DE3" w:rsidP="003745DC">
            <w:pPr>
              <w:pStyle w:val="Odstavecseseznamem"/>
              <w:numPr>
                <w:ilvl w:val="0"/>
                <w:numId w:val="69"/>
              </w:numPr>
              <w:spacing w:after="0" w:line="240" w:lineRule="auto"/>
              <w:contextualSpacing w:val="0"/>
              <w:jc w:val="both"/>
              <w:rPr>
                <w:rFonts w:ascii="Arial" w:hAnsi="Arial" w:cs="Arial"/>
                <w:b/>
                <w:sz w:val="20"/>
                <w:szCs w:val="20"/>
              </w:rPr>
            </w:pPr>
            <w:r w:rsidRPr="00EC63E7">
              <w:rPr>
                <w:rFonts w:ascii="Arial" w:hAnsi="Arial" w:cs="Arial"/>
                <w:b/>
                <w:sz w:val="20"/>
                <w:szCs w:val="20"/>
              </w:rPr>
              <w:t>Certifikát:</w:t>
            </w:r>
          </w:p>
          <w:p w14:paraId="57CDB8D0" w14:textId="13B1E48D" w:rsidR="007A4D10" w:rsidRPr="007A4D10" w:rsidRDefault="006C7DE3" w:rsidP="006C7DE3">
            <w:pPr>
              <w:pStyle w:val="Odstavecseseznamem"/>
              <w:spacing w:after="0" w:line="240" w:lineRule="auto"/>
              <w:contextualSpacing w:val="0"/>
              <w:jc w:val="both"/>
              <w:rPr>
                <w:rFonts w:ascii="Arial" w:hAnsi="Arial" w:cs="Arial"/>
                <w:b/>
                <w:sz w:val="20"/>
                <w:szCs w:val="20"/>
              </w:rPr>
            </w:pPr>
            <w:r>
              <w:rPr>
                <w:rFonts w:ascii="Arial" w:hAnsi="Arial" w:cs="Arial"/>
                <w:sz w:val="20"/>
                <w:szCs w:val="20"/>
              </w:rPr>
              <w:t xml:space="preserve">- </w:t>
            </w:r>
            <w:proofErr w:type="spellStart"/>
            <w:r w:rsidR="00D24F1E" w:rsidRPr="006A573F">
              <w:rPr>
                <w:rFonts w:ascii="Arial" w:hAnsi="Arial" w:cs="Arial"/>
                <w:sz w:val="20"/>
                <w:szCs w:val="20"/>
              </w:rPr>
              <w:t>Red</w:t>
            </w:r>
            <w:proofErr w:type="spellEnd"/>
            <w:r w:rsidR="00D24F1E" w:rsidRPr="006A573F">
              <w:rPr>
                <w:rFonts w:ascii="Arial" w:hAnsi="Arial" w:cs="Arial"/>
                <w:sz w:val="20"/>
                <w:szCs w:val="20"/>
              </w:rPr>
              <w:t xml:space="preserve"> </w:t>
            </w:r>
            <w:proofErr w:type="spellStart"/>
            <w:r w:rsidR="00D24F1E" w:rsidRPr="006A573F">
              <w:rPr>
                <w:rFonts w:ascii="Arial" w:hAnsi="Arial" w:cs="Arial"/>
                <w:sz w:val="20"/>
                <w:szCs w:val="20"/>
              </w:rPr>
              <w:t>Hat</w:t>
            </w:r>
            <w:proofErr w:type="spellEnd"/>
            <w:r w:rsidR="00D24F1E" w:rsidRPr="006A573F">
              <w:rPr>
                <w:rFonts w:ascii="Arial" w:hAnsi="Arial" w:cs="Arial"/>
                <w:sz w:val="20"/>
                <w:szCs w:val="20"/>
              </w:rPr>
              <w:t xml:space="preserve"> </w:t>
            </w:r>
            <w:proofErr w:type="spellStart"/>
            <w:r w:rsidR="00D24F1E" w:rsidRPr="006A573F">
              <w:rPr>
                <w:rFonts w:ascii="Arial" w:hAnsi="Arial" w:cs="Arial"/>
                <w:sz w:val="20"/>
                <w:szCs w:val="20"/>
              </w:rPr>
              <w:t>Certified</w:t>
            </w:r>
            <w:proofErr w:type="spellEnd"/>
            <w:r w:rsidR="00D24F1E" w:rsidRPr="006A573F">
              <w:rPr>
                <w:rFonts w:ascii="Arial" w:hAnsi="Arial" w:cs="Arial"/>
                <w:sz w:val="20"/>
                <w:szCs w:val="20"/>
              </w:rPr>
              <w:t xml:space="preserve"> </w:t>
            </w:r>
            <w:proofErr w:type="spellStart"/>
            <w:r w:rsidR="00D24F1E" w:rsidRPr="006A573F">
              <w:rPr>
                <w:rFonts w:ascii="Arial" w:hAnsi="Arial" w:cs="Arial"/>
                <w:sz w:val="20"/>
                <w:szCs w:val="20"/>
              </w:rPr>
              <w:t>Architect</w:t>
            </w:r>
            <w:proofErr w:type="spellEnd"/>
            <w:r w:rsidR="00D24F1E" w:rsidRPr="006A573F">
              <w:rPr>
                <w:rFonts w:ascii="Arial" w:hAnsi="Arial" w:cs="Arial"/>
                <w:sz w:val="20"/>
                <w:szCs w:val="20"/>
              </w:rPr>
              <w:t xml:space="preserve"> (RHCA)</w:t>
            </w:r>
            <w:r w:rsidR="00AD2018">
              <w:rPr>
                <w:rFonts w:ascii="Arial" w:hAnsi="Arial" w:cs="Arial"/>
                <w:sz w:val="20"/>
                <w:szCs w:val="20"/>
              </w:rPr>
              <w:t xml:space="preserve"> verze 7 nebo vyšší</w:t>
            </w:r>
          </w:p>
          <w:p w14:paraId="0A37E666" w14:textId="77777777" w:rsidR="007A4D10" w:rsidRPr="00EC63E7" w:rsidRDefault="007A4D10" w:rsidP="007A4D10">
            <w:pPr>
              <w:pStyle w:val="Odstavecseseznamem"/>
              <w:spacing w:after="0" w:line="240" w:lineRule="auto"/>
              <w:contextualSpacing w:val="0"/>
              <w:jc w:val="both"/>
              <w:rPr>
                <w:rFonts w:ascii="Arial" w:hAnsi="Arial" w:cs="Arial"/>
                <w:b/>
                <w:sz w:val="20"/>
                <w:szCs w:val="20"/>
              </w:rPr>
            </w:pPr>
            <w:r w:rsidRPr="00EC63E7">
              <w:rPr>
                <w:rFonts w:ascii="Arial" w:hAnsi="Arial" w:cs="Arial"/>
                <w:b/>
                <w:sz w:val="20"/>
                <w:szCs w:val="20"/>
              </w:rPr>
              <w:t>n</w:t>
            </w:r>
            <w:r w:rsidR="00D24F1E" w:rsidRPr="00EC63E7">
              <w:rPr>
                <w:rFonts w:ascii="Arial" w:hAnsi="Arial" w:cs="Arial"/>
                <w:b/>
                <w:sz w:val="20"/>
                <w:szCs w:val="20"/>
              </w:rPr>
              <w:t>ebo</w:t>
            </w:r>
          </w:p>
          <w:p w14:paraId="1D8E7A93" w14:textId="6CA66495" w:rsidR="00D24F1E" w:rsidRPr="006A573F" w:rsidRDefault="006C7DE3" w:rsidP="006C7DE3">
            <w:pPr>
              <w:pStyle w:val="Odstavecseseznamem"/>
              <w:spacing w:after="0" w:line="240" w:lineRule="auto"/>
              <w:contextualSpacing w:val="0"/>
              <w:jc w:val="both"/>
              <w:rPr>
                <w:rFonts w:ascii="Arial" w:hAnsi="Arial" w:cs="Arial"/>
                <w:b/>
                <w:sz w:val="20"/>
                <w:szCs w:val="20"/>
              </w:rPr>
            </w:pPr>
            <w:r>
              <w:rPr>
                <w:rFonts w:ascii="Arial" w:hAnsi="Arial" w:cs="Arial"/>
                <w:sz w:val="20"/>
                <w:szCs w:val="20"/>
              </w:rPr>
              <w:t xml:space="preserve">- </w:t>
            </w:r>
            <w:proofErr w:type="spellStart"/>
            <w:r w:rsidR="00D24F1E" w:rsidRPr="006A573F">
              <w:rPr>
                <w:rFonts w:ascii="Arial" w:hAnsi="Arial" w:cs="Arial"/>
                <w:sz w:val="20"/>
                <w:szCs w:val="20"/>
              </w:rPr>
              <w:t>Red</w:t>
            </w:r>
            <w:proofErr w:type="spellEnd"/>
            <w:r w:rsidR="00D24F1E" w:rsidRPr="006A573F">
              <w:rPr>
                <w:rFonts w:ascii="Arial" w:hAnsi="Arial" w:cs="Arial"/>
                <w:sz w:val="20"/>
                <w:szCs w:val="20"/>
              </w:rPr>
              <w:t xml:space="preserve"> </w:t>
            </w:r>
            <w:proofErr w:type="spellStart"/>
            <w:r w:rsidR="00D24F1E" w:rsidRPr="006A573F">
              <w:rPr>
                <w:rFonts w:ascii="Arial" w:hAnsi="Arial" w:cs="Arial"/>
                <w:sz w:val="20"/>
                <w:szCs w:val="20"/>
              </w:rPr>
              <w:t>Hat</w:t>
            </w:r>
            <w:proofErr w:type="spellEnd"/>
            <w:r w:rsidR="00D24F1E" w:rsidRPr="006A573F">
              <w:rPr>
                <w:rFonts w:ascii="Arial" w:hAnsi="Arial" w:cs="Arial"/>
                <w:sz w:val="20"/>
                <w:szCs w:val="20"/>
              </w:rPr>
              <w:t xml:space="preserve"> </w:t>
            </w:r>
            <w:proofErr w:type="spellStart"/>
            <w:r w:rsidR="00D24F1E" w:rsidRPr="006A573F">
              <w:rPr>
                <w:rFonts w:ascii="Arial" w:hAnsi="Arial" w:cs="Arial"/>
                <w:sz w:val="20"/>
                <w:szCs w:val="20"/>
              </w:rPr>
              <w:t>Certified</w:t>
            </w:r>
            <w:proofErr w:type="spellEnd"/>
            <w:r w:rsidR="00D24F1E" w:rsidRPr="006A573F">
              <w:rPr>
                <w:rFonts w:ascii="Arial" w:hAnsi="Arial" w:cs="Arial"/>
                <w:sz w:val="20"/>
                <w:szCs w:val="20"/>
              </w:rPr>
              <w:t xml:space="preserve"> </w:t>
            </w:r>
            <w:proofErr w:type="spellStart"/>
            <w:r w:rsidR="00D24F1E" w:rsidRPr="006A573F">
              <w:rPr>
                <w:rFonts w:ascii="Arial" w:hAnsi="Arial" w:cs="Arial"/>
                <w:sz w:val="20"/>
                <w:szCs w:val="20"/>
              </w:rPr>
              <w:t>Engineer</w:t>
            </w:r>
            <w:proofErr w:type="spellEnd"/>
            <w:r w:rsidR="00D24F1E" w:rsidRPr="006A573F">
              <w:rPr>
                <w:rFonts w:ascii="Arial" w:hAnsi="Arial" w:cs="Arial"/>
                <w:sz w:val="20"/>
                <w:szCs w:val="20"/>
              </w:rPr>
              <w:t xml:space="preserve"> (RHCE)</w:t>
            </w:r>
            <w:r w:rsidR="00AD2018">
              <w:rPr>
                <w:rFonts w:ascii="Arial" w:hAnsi="Arial" w:cs="Arial"/>
                <w:sz w:val="20"/>
                <w:szCs w:val="20"/>
              </w:rPr>
              <w:t xml:space="preserve"> verze 7 nebo vyšší</w:t>
            </w:r>
          </w:p>
        </w:tc>
      </w:tr>
    </w:tbl>
    <w:bookmarkEnd w:id="44"/>
    <w:p w14:paraId="09E79EF3" w14:textId="77777777" w:rsidR="00483289" w:rsidRPr="00483289" w:rsidRDefault="00483289" w:rsidP="00D77037">
      <w:pPr>
        <w:keepNext/>
        <w:spacing w:before="240" w:after="120" w:line="280" w:lineRule="atLeast"/>
        <w:outlineLvl w:val="0"/>
        <w:rPr>
          <w:rFonts w:ascii="Arial" w:hAnsi="Arial" w:cs="Arial"/>
          <w:b/>
          <w:sz w:val="20"/>
          <w:szCs w:val="20"/>
        </w:rPr>
      </w:pPr>
      <w:r w:rsidRPr="00483289">
        <w:rPr>
          <w:rFonts w:ascii="Arial" w:hAnsi="Arial" w:cs="Arial"/>
          <w:b/>
          <w:sz w:val="20"/>
          <w:szCs w:val="20"/>
        </w:rPr>
        <w:t>Poznámka:</w:t>
      </w:r>
    </w:p>
    <w:p w14:paraId="15C97512" w14:textId="77777777" w:rsidR="00D77037" w:rsidRPr="00483289" w:rsidRDefault="00483289" w:rsidP="00D77037">
      <w:pPr>
        <w:keepNext/>
        <w:spacing w:before="240" w:after="120" w:line="280" w:lineRule="atLeast"/>
        <w:outlineLvl w:val="0"/>
        <w:rPr>
          <w:rFonts w:ascii="Arial" w:hAnsi="Arial" w:cs="Arial"/>
          <w:sz w:val="20"/>
          <w:szCs w:val="20"/>
        </w:rPr>
      </w:pPr>
      <w:r w:rsidRPr="00483289">
        <w:rPr>
          <w:rFonts w:ascii="Arial" w:hAnsi="Arial" w:cs="Arial"/>
          <w:sz w:val="20"/>
          <w:szCs w:val="20"/>
        </w:rPr>
        <w:t>Certifikáty, kt</w:t>
      </w:r>
      <w:r>
        <w:rPr>
          <w:rFonts w:ascii="Arial" w:hAnsi="Arial" w:cs="Arial"/>
          <w:sz w:val="20"/>
          <w:szCs w:val="20"/>
        </w:rPr>
        <w:t>e</w:t>
      </w:r>
      <w:r w:rsidRPr="00483289">
        <w:rPr>
          <w:rFonts w:ascii="Arial" w:hAnsi="Arial" w:cs="Arial"/>
          <w:sz w:val="20"/>
          <w:szCs w:val="20"/>
        </w:rPr>
        <w:t xml:space="preserve">rými se bude dokládat </w:t>
      </w:r>
      <w:r>
        <w:rPr>
          <w:rFonts w:ascii="Arial" w:hAnsi="Arial" w:cs="Arial"/>
          <w:sz w:val="20"/>
          <w:szCs w:val="20"/>
        </w:rPr>
        <w:t xml:space="preserve">odborná kvalifikace jednotlivých členů </w:t>
      </w:r>
      <w:r w:rsidR="001603B9">
        <w:rPr>
          <w:rFonts w:ascii="Arial" w:hAnsi="Arial" w:cs="Arial"/>
          <w:sz w:val="20"/>
          <w:szCs w:val="20"/>
        </w:rPr>
        <w:t>S</w:t>
      </w:r>
      <w:r>
        <w:rPr>
          <w:rFonts w:ascii="Arial" w:hAnsi="Arial" w:cs="Arial"/>
          <w:sz w:val="20"/>
          <w:szCs w:val="20"/>
        </w:rPr>
        <w:t>ervisního týmu pro obsazení jednotlivých rolí musí být platné a nesmí být</w:t>
      </w:r>
      <w:r w:rsidRPr="006A573F">
        <w:rPr>
          <w:rFonts w:ascii="Arial" w:hAnsi="Arial" w:cs="Arial"/>
          <w:sz w:val="20"/>
          <w:szCs w:val="20"/>
        </w:rPr>
        <w:t xml:space="preserve"> ve stavu „</w:t>
      </w:r>
      <w:proofErr w:type="spellStart"/>
      <w:r w:rsidRPr="006A573F">
        <w:rPr>
          <w:rFonts w:ascii="Arial" w:hAnsi="Arial" w:cs="Arial"/>
          <w:sz w:val="20"/>
          <w:szCs w:val="20"/>
        </w:rPr>
        <w:t>expired</w:t>
      </w:r>
      <w:proofErr w:type="spellEnd"/>
      <w:r w:rsidRPr="006A573F">
        <w:rPr>
          <w:rFonts w:ascii="Arial" w:hAnsi="Arial" w:cs="Arial"/>
          <w:sz w:val="20"/>
          <w:szCs w:val="20"/>
        </w:rPr>
        <w:t>“</w:t>
      </w:r>
      <w:r>
        <w:rPr>
          <w:rFonts w:ascii="Arial" w:hAnsi="Arial" w:cs="Arial"/>
          <w:sz w:val="20"/>
          <w:szCs w:val="20"/>
        </w:rPr>
        <w:t>.</w:t>
      </w:r>
    </w:p>
    <w:p w14:paraId="6C9CEE21" w14:textId="03E7D1FB" w:rsidR="006A573F" w:rsidRDefault="006A573F" w:rsidP="009C79BB">
      <w:pPr>
        <w:spacing w:line="280" w:lineRule="atLeast"/>
        <w:rPr>
          <w:rFonts w:ascii="Arial" w:hAnsi="Arial" w:cs="Arial"/>
          <w:sz w:val="20"/>
          <w:szCs w:val="20"/>
        </w:rPr>
      </w:pPr>
    </w:p>
    <w:p w14:paraId="6F6F339E" w14:textId="37BCA8EC" w:rsidR="006D4F2B" w:rsidRDefault="006D4F2B" w:rsidP="009C79BB">
      <w:pPr>
        <w:spacing w:line="280" w:lineRule="atLeast"/>
        <w:rPr>
          <w:rFonts w:ascii="Arial" w:hAnsi="Arial" w:cs="Arial"/>
          <w:sz w:val="20"/>
          <w:szCs w:val="20"/>
        </w:rPr>
      </w:pPr>
    </w:p>
    <w:p w14:paraId="5BA94976" w14:textId="220BAB0F" w:rsidR="006D4F2B" w:rsidRDefault="006D4F2B" w:rsidP="009C79BB">
      <w:pPr>
        <w:spacing w:line="280" w:lineRule="atLeast"/>
        <w:rPr>
          <w:rFonts w:ascii="Arial" w:hAnsi="Arial" w:cs="Arial"/>
          <w:sz w:val="20"/>
          <w:szCs w:val="20"/>
        </w:rPr>
      </w:pPr>
    </w:p>
    <w:p w14:paraId="34AE18F8" w14:textId="77777777" w:rsidR="006D4F2B" w:rsidRPr="00213940" w:rsidRDefault="006D4F2B" w:rsidP="009C79BB">
      <w:pPr>
        <w:spacing w:line="280" w:lineRule="atLeast"/>
        <w:rPr>
          <w:rFonts w:ascii="Arial" w:hAnsi="Arial" w:cs="Arial"/>
          <w:sz w:val="20"/>
          <w:szCs w:val="20"/>
        </w:rPr>
      </w:pPr>
    </w:p>
    <w:p w14:paraId="5B6869D6" w14:textId="77777777" w:rsidR="006A573F" w:rsidRPr="006A573F" w:rsidRDefault="006A573F" w:rsidP="003745DC">
      <w:pPr>
        <w:pStyle w:val="Odstavecseseznamem"/>
        <w:keepNext/>
        <w:numPr>
          <w:ilvl w:val="0"/>
          <w:numId w:val="68"/>
        </w:numPr>
        <w:spacing w:before="120" w:after="120" w:line="280" w:lineRule="atLeast"/>
        <w:ind w:left="357" w:hanging="357"/>
        <w:contextualSpacing w:val="0"/>
        <w:outlineLvl w:val="0"/>
        <w:rPr>
          <w:rFonts w:ascii="Arial" w:hAnsi="Arial" w:cs="Arial"/>
          <w:b/>
          <w:bCs/>
          <w:iCs/>
          <w:sz w:val="20"/>
          <w:szCs w:val="20"/>
        </w:rPr>
      </w:pPr>
      <w:r>
        <w:rPr>
          <w:rFonts w:ascii="Arial" w:hAnsi="Arial" w:cs="Arial"/>
          <w:b/>
          <w:bCs/>
          <w:iCs/>
          <w:sz w:val="20"/>
          <w:szCs w:val="20"/>
        </w:rPr>
        <w:lastRenderedPageBreak/>
        <w:t>J</w:t>
      </w:r>
      <w:r w:rsidRPr="006A573F">
        <w:rPr>
          <w:rFonts w:ascii="Arial" w:hAnsi="Arial" w:cs="Arial"/>
          <w:b/>
          <w:bCs/>
          <w:iCs/>
          <w:sz w:val="20"/>
          <w:szCs w:val="20"/>
        </w:rPr>
        <w:t xml:space="preserve">menný seznam členů </w:t>
      </w:r>
      <w:r>
        <w:rPr>
          <w:rFonts w:ascii="Arial" w:hAnsi="Arial" w:cs="Arial"/>
          <w:b/>
          <w:bCs/>
          <w:iCs/>
          <w:sz w:val="20"/>
          <w:szCs w:val="20"/>
        </w:rPr>
        <w:t>S</w:t>
      </w:r>
      <w:r w:rsidRPr="006A573F">
        <w:rPr>
          <w:rFonts w:ascii="Arial" w:hAnsi="Arial" w:cs="Arial"/>
          <w:b/>
          <w:bCs/>
          <w:iCs/>
          <w:sz w:val="20"/>
          <w:szCs w:val="20"/>
        </w:rPr>
        <w:t>ervisního týmu Poskytovatele</w:t>
      </w:r>
    </w:p>
    <w:p w14:paraId="4FB12EB4" w14:textId="77777777" w:rsidR="009C79BB" w:rsidRDefault="009C79BB" w:rsidP="00BD3E52">
      <w:pPr>
        <w:keepNext/>
        <w:spacing w:before="120" w:after="120" w:line="280" w:lineRule="atLeast"/>
        <w:outlineLvl w:val="0"/>
        <w:rPr>
          <w:rFonts w:ascii="Arial" w:hAnsi="Arial" w:cs="Arial"/>
          <w:b/>
          <w:bCs/>
          <w:iCs/>
          <w:sz w:val="20"/>
          <w:szCs w:val="20"/>
        </w:rPr>
      </w:pPr>
    </w:p>
    <w:tbl>
      <w:tblPr>
        <w:tblStyle w:val="Mkatabulky"/>
        <w:tblW w:w="9351" w:type="dxa"/>
        <w:tblLook w:val="04A0" w:firstRow="1" w:lastRow="0" w:firstColumn="1" w:lastColumn="0" w:noHBand="0" w:noVBand="1"/>
      </w:tblPr>
      <w:tblGrid>
        <w:gridCol w:w="3823"/>
        <w:gridCol w:w="5528"/>
      </w:tblGrid>
      <w:tr w:rsidR="00BD3E52" w:rsidRPr="00977EF3" w14:paraId="0E3BE807" w14:textId="77777777" w:rsidTr="0011669D">
        <w:tc>
          <w:tcPr>
            <w:tcW w:w="3823" w:type="dxa"/>
            <w:shd w:val="clear" w:color="auto" w:fill="D9D9D9" w:themeFill="background1" w:themeFillShade="D9"/>
            <w:vAlign w:val="center"/>
          </w:tcPr>
          <w:p w14:paraId="5B5981CF" w14:textId="77777777" w:rsidR="00BD3E52" w:rsidRPr="00814CA6" w:rsidRDefault="00BD3E52" w:rsidP="0011669D">
            <w:pPr>
              <w:jc w:val="both"/>
              <w:rPr>
                <w:rFonts w:ascii="Arial" w:hAnsi="Arial" w:cs="Arial"/>
                <w:b/>
                <w:bCs/>
                <w:iCs/>
                <w:color w:val="000000"/>
                <w:sz w:val="20"/>
                <w:szCs w:val="20"/>
              </w:rPr>
            </w:pPr>
            <w:r w:rsidRPr="00814CA6">
              <w:rPr>
                <w:rFonts w:ascii="Arial" w:hAnsi="Arial" w:cs="Arial"/>
                <w:b/>
                <w:bCs/>
                <w:iCs/>
                <w:color w:val="000000"/>
                <w:sz w:val="20"/>
                <w:szCs w:val="20"/>
              </w:rPr>
              <w:t xml:space="preserve">Role člena </w:t>
            </w:r>
            <w:r w:rsidR="009C44C2">
              <w:rPr>
                <w:rFonts w:ascii="Arial" w:hAnsi="Arial" w:cs="Arial"/>
                <w:b/>
                <w:bCs/>
                <w:iCs/>
                <w:color w:val="000000"/>
                <w:sz w:val="20"/>
                <w:szCs w:val="20"/>
              </w:rPr>
              <w:t xml:space="preserve">Servisního </w:t>
            </w:r>
            <w:r w:rsidRPr="00814CA6">
              <w:rPr>
                <w:rFonts w:ascii="Arial" w:hAnsi="Arial" w:cs="Arial"/>
                <w:b/>
                <w:bCs/>
                <w:iCs/>
                <w:color w:val="000000"/>
                <w:sz w:val="20"/>
                <w:szCs w:val="20"/>
              </w:rPr>
              <w:t>týmu</w:t>
            </w:r>
          </w:p>
        </w:tc>
        <w:tc>
          <w:tcPr>
            <w:tcW w:w="5528" w:type="dxa"/>
            <w:shd w:val="clear" w:color="auto" w:fill="D9D9D9" w:themeFill="background1" w:themeFillShade="D9"/>
          </w:tcPr>
          <w:p w14:paraId="13D5DAE9" w14:textId="77777777" w:rsidR="00BD3E52" w:rsidRPr="00977EF3" w:rsidRDefault="00977EF3" w:rsidP="00977EF3">
            <w:pPr>
              <w:jc w:val="both"/>
              <w:rPr>
                <w:rFonts w:ascii="Arial" w:hAnsi="Arial" w:cs="Arial"/>
                <w:b/>
                <w:bCs/>
                <w:iCs/>
                <w:color w:val="000000"/>
                <w:sz w:val="20"/>
                <w:szCs w:val="20"/>
              </w:rPr>
            </w:pPr>
            <w:r w:rsidRPr="00977EF3">
              <w:rPr>
                <w:rFonts w:ascii="Arial" w:hAnsi="Arial" w:cs="Arial"/>
                <w:b/>
                <w:bCs/>
                <w:iCs/>
                <w:color w:val="000000"/>
                <w:sz w:val="20"/>
                <w:szCs w:val="20"/>
              </w:rPr>
              <w:t>Manažer podpory – senior</w:t>
            </w:r>
          </w:p>
        </w:tc>
      </w:tr>
      <w:tr w:rsidR="00BD3E52" w:rsidRPr="00F81FE8" w14:paraId="719574E3" w14:textId="77777777" w:rsidTr="0011669D">
        <w:tc>
          <w:tcPr>
            <w:tcW w:w="3823" w:type="dxa"/>
          </w:tcPr>
          <w:p w14:paraId="2B40FDAE" w14:textId="77777777" w:rsidR="00BD3E52" w:rsidRPr="00F81FE8" w:rsidRDefault="00BD3E52" w:rsidP="0011669D">
            <w:pPr>
              <w:spacing w:line="276" w:lineRule="auto"/>
              <w:rPr>
                <w:rFonts w:ascii="Arial" w:hAnsi="Arial" w:cs="Arial"/>
                <w:bCs/>
                <w:iCs/>
                <w:color w:val="000000"/>
                <w:sz w:val="20"/>
                <w:szCs w:val="20"/>
                <w:lang w:eastAsia="en-US"/>
              </w:rPr>
            </w:pPr>
            <w:r w:rsidRPr="00F81FE8">
              <w:rPr>
                <w:rFonts w:ascii="Arial" w:hAnsi="Arial" w:cs="Arial"/>
                <w:bCs/>
                <w:iCs/>
                <w:color w:val="000000"/>
                <w:sz w:val="20"/>
                <w:szCs w:val="20"/>
                <w:lang w:eastAsia="en-US"/>
              </w:rPr>
              <w:t>Jméno</w:t>
            </w:r>
            <w:r w:rsidR="00977EF3">
              <w:rPr>
                <w:rFonts w:ascii="Arial" w:hAnsi="Arial" w:cs="Arial"/>
                <w:bCs/>
                <w:iCs/>
                <w:color w:val="000000"/>
                <w:sz w:val="20"/>
                <w:szCs w:val="20"/>
                <w:lang w:eastAsia="en-US"/>
              </w:rPr>
              <w:t xml:space="preserve">, </w:t>
            </w:r>
            <w:r w:rsidRPr="00F81FE8">
              <w:rPr>
                <w:rFonts w:ascii="Arial" w:hAnsi="Arial" w:cs="Arial"/>
                <w:bCs/>
                <w:iCs/>
                <w:color w:val="000000"/>
                <w:sz w:val="20"/>
                <w:szCs w:val="20"/>
                <w:lang w:eastAsia="en-US"/>
              </w:rPr>
              <w:t>příjmení</w:t>
            </w:r>
            <w:r w:rsidR="00977EF3">
              <w:rPr>
                <w:rFonts w:ascii="Arial" w:hAnsi="Arial" w:cs="Arial"/>
                <w:bCs/>
                <w:iCs/>
                <w:color w:val="000000"/>
                <w:sz w:val="20"/>
                <w:szCs w:val="20"/>
                <w:lang w:eastAsia="en-US"/>
              </w:rPr>
              <w:t xml:space="preserve">, </w:t>
            </w:r>
            <w:r w:rsidR="00762D3A">
              <w:rPr>
                <w:rFonts w:ascii="Arial" w:hAnsi="Arial" w:cs="Arial"/>
                <w:bCs/>
                <w:iCs/>
                <w:color w:val="000000"/>
                <w:sz w:val="20"/>
                <w:szCs w:val="20"/>
                <w:lang w:eastAsia="en-US"/>
              </w:rPr>
              <w:t>(</w:t>
            </w:r>
            <w:r w:rsidR="00977EF3">
              <w:rPr>
                <w:rFonts w:ascii="Arial" w:hAnsi="Arial" w:cs="Arial"/>
                <w:bCs/>
                <w:iCs/>
                <w:color w:val="000000"/>
                <w:sz w:val="20"/>
                <w:szCs w:val="20"/>
                <w:lang w:eastAsia="en-US"/>
              </w:rPr>
              <w:t>titul</w:t>
            </w:r>
            <w:r w:rsidR="00762D3A">
              <w:rPr>
                <w:rFonts w:ascii="Arial" w:hAnsi="Arial" w:cs="Arial"/>
                <w:bCs/>
                <w:iCs/>
                <w:color w:val="000000"/>
                <w:sz w:val="20"/>
                <w:szCs w:val="20"/>
                <w:lang w:eastAsia="en-US"/>
              </w:rPr>
              <w:t>)</w:t>
            </w:r>
          </w:p>
        </w:tc>
        <w:tc>
          <w:tcPr>
            <w:tcW w:w="5528" w:type="dxa"/>
            <w:vAlign w:val="center"/>
          </w:tcPr>
          <w:p w14:paraId="7750CB55" w14:textId="7F43D40D" w:rsidR="00BD3E52" w:rsidRPr="00F81FE8" w:rsidRDefault="00A11393" w:rsidP="0011669D">
            <w:pPr>
              <w:pStyle w:val="Odstavecseseznamem"/>
              <w:ind w:left="0"/>
              <w:jc w:val="both"/>
              <w:rPr>
                <w:rFonts w:ascii="Arial" w:hAnsi="Arial" w:cs="Arial"/>
                <w:bCs/>
                <w:iCs/>
                <w:color w:val="000000"/>
                <w:sz w:val="20"/>
                <w:szCs w:val="20"/>
              </w:rPr>
            </w:pPr>
            <w:r>
              <w:rPr>
                <w:rFonts w:ascii="Arial" w:hAnsi="Arial" w:cs="Arial"/>
                <w:iCs/>
                <w:sz w:val="20"/>
                <w:szCs w:val="20"/>
              </w:rPr>
              <w:t>XXXXXXXXXXXXX</w:t>
            </w:r>
          </w:p>
        </w:tc>
      </w:tr>
      <w:tr w:rsidR="00900409" w:rsidRPr="00F81FE8" w14:paraId="15D7BA1E" w14:textId="77777777" w:rsidTr="0011669D">
        <w:tc>
          <w:tcPr>
            <w:tcW w:w="3823" w:type="dxa"/>
          </w:tcPr>
          <w:p w14:paraId="7AAD0583" w14:textId="48063591" w:rsidR="00900409" w:rsidRDefault="00900409" w:rsidP="00900409">
            <w:pPr>
              <w:spacing w:line="276" w:lineRule="auto"/>
              <w:rPr>
                <w:rFonts w:ascii="Arial" w:hAnsi="Arial" w:cs="Arial"/>
                <w:bCs/>
                <w:iCs/>
                <w:color w:val="000000"/>
                <w:sz w:val="20"/>
                <w:szCs w:val="20"/>
                <w:lang w:eastAsia="en-US"/>
              </w:rPr>
            </w:pPr>
            <w:r w:rsidRPr="00F81FE8">
              <w:rPr>
                <w:rFonts w:ascii="Arial" w:hAnsi="Arial" w:cs="Arial"/>
                <w:bCs/>
                <w:iCs/>
                <w:color w:val="000000"/>
                <w:sz w:val="20"/>
                <w:szCs w:val="20"/>
                <w:lang w:eastAsia="en-US"/>
              </w:rPr>
              <w:t>Certifikát</w:t>
            </w:r>
          </w:p>
        </w:tc>
        <w:tc>
          <w:tcPr>
            <w:tcW w:w="5528" w:type="dxa"/>
            <w:vAlign w:val="center"/>
          </w:tcPr>
          <w:p w14:paraId="5AB96800" w14:textId="3767AB57" w:rsidR="00900409" w:rsidRPr="00BC5F7B" w:rsidRDefault="00900409" w:rsidP="00900409">
            <w:pPr>
              <w:pStyle w:val="Odstavecseseznamem"/>
              <w:ind w:left="0"/>
              <w:jc w:val="both"/>
              <w:rPr>
                <w:rFonts w:ascii="Arial" w:hAnsi="Arial" w:cs="Arial"/>
                <w:bCs/>
                <w:iCs/>
                <w:color w:val="000000"/>
                <w:sz w:val="20"/>
                <w:szCs w:val="20"/>
                <w:highlight w:val="darkGray"/>
              </w:rPr>
            </w:pPr>
            <w:r w:rsidRPr="00CF6A8E">
              <w:rPr>
                <w:rFonts w:ascii="Arial" w:hAnsi="Arial" w:cs="Arial"/>
                <w:bCs/>
                <w:iCs/>
                <w:color w:val="000000"/>
                <w:sz w:val="20"/>
                <w:szCs w:val="20"/>
              </w:rPr>
              <w:t xml:space="preserve">ITIL4 </w:t>
            </w:r>
            <w:proofErr w:type="spellStart"/>
            <w:r w:rsidRPr="00CF6A8E">
              <w:rPr>
                <w:rFonts w:ascii="Arial" w:hAnsi="Arial" w:cs="Arial"/>
                <w:bCs/>
                <w:iCs/>
                <w:color w:val="000000"/>
                <w:sz w:val="20"/>
                <w:szCs w:val="20"/>
              </w:rPr>
              <w:t>Managing</w:t>
            </w:r>
            <w:proofErr w:type="spellEnd"/>
            <w:r w:rsidRPr="00CF6A8E">
              <w:rPr>
                <w:rFonts w:ascii="Arial" w:hAnsi="Arial" w:cs="Arial"/>
                <w:bCs/>
                <w:iCs/>
                <w:color w:val="000000"/>
                <w:sz w:val="20"/>
                <w:szCs w:val="20"/>
              </w:rPr>
              <w:t xml:space="preserve"> Professional </w:t>
            </w:r>
            <w:proofErr w:type="spellStart"/>
            <w:r w:rsidRPr="00CF6A8E">
              <w:rPr>
                <w:rFonts w:ascii="Arial" w:hAnsi="Arial" w:cs="Arial"/>
                <w:bCs/>
                <w:iCs/>
                <w:color w:val="000000"/>
                <w:sz w:val="20"/>
                <w:szCs w:val="20"/>
              </w:rPr>
              <w:t>Transition</w:t>
            </w:r>
            <w:proofErr w:type="spellEnd"/>
            <w:r w:rsidRPr="00CF6A8E">
              <w:rPr>
                <w:rFonts w:ascii="Arial" w:hAnsi="Arial" w:cs="Arial"/>
                <w:bCs/>
                <w:iCs/>
                <w:color w:val="000000"/>
                <w:sz w:val="20"/>
                <w:szCs w:val="20"/>
              </w:rPr>
              <w:t xml:space="preserve"> </w:t>
            </w:r>
            <w:proofErr w:type="spellStart"/>
            <w:r w:rsidRPr="00CF6A8E">
              <w:rPr>
                <w:rFonts w:ascii="Arial" w:hAnsi="Arial" w:cs="Arial"/>
                <w:bCs/>
                <w:iCs/>
                <w:color w:val="000000"/>
                <w:sz w:val="20"/>
                <w:szCs w:val="20"/>
              </w:rPr>
              <w:t>Certificate</w:t>
            </w:r>
            <w:proofErr w:type="spellEnd"/>
          </w:p>
        </w:tc>
      </w:tr>
      <w:tr w:rsidR="00900409" w:rsidRPr="00F81FE8" w14:paraId="5E9DDE7E" w14:textId="77777777" w:rsidTr="0011669D">
        <w:tc>
          <w:tcPr>
            <w:tcW w:w="3823" w:type="dxa"/>
          </w:tcPr>
          <w:p w14:paraId="100BDCE1" w14:textId="77777777" w:rsidR="00900409" w:rsidRPr="006C0785" w:rsidRDefault="00900409" w:rsidP="00900409">
            <w:pPr>
              <w:spacing w:line="276" w:lineRule="auto"/>
              <w:rPr>
                <w:rFonts w:ascii="Arial" w:hAnsi="Arial" w:cs="Arial"/>
                <w:bCs/>
                <w:iCs/>
                <w:color w:val="000000"/>
                <w:sz w:val="20"/>
                <w:szCs w:val="20"/>
                <w:lang w:eastAsia="en-US"/>
              </w:rPr>
            </w:pPr>
            <w:r>
              <w:rPr>
                <w:rFonts w:ascii="Arial" w:hAnsi="Arial" w:cs="Arial"/>
                <w:bCs/>
                <w:iCs/>
                <w:color w:val="000000"/>
                <w:sz w:val="20"/>
                <w:szCs w:val="20"/>
                <w:lang w:eastAsia="en-US"/>
              </w:rPr>
              <w:t>Telefon</w:t>
            </w:r>
          </w:p>
        </w:tc>
        <w:tc>
          <w:tcPr>
            <w:tcW w:w="5528" w:type="dxa"/>
            <w:vAlign w:val="center"/>
          </w:tcPr>
          <w:p w14:paraId="32255E42" w14:textId="52B19AE2" w:rsidR="00900409" w:rsidRPr="00594CA4" w:rsidRDefault="00A11393" w:rsidP="00900409">
            <w:pPr>
              <w:pStyle w:val="Odstavecseseznamem"/>
              <w:ind w:left="0"/>
              <w:jc w:val="both"/>
              <w:rPr>
                <w:rFonts w:ascii="Arial" w:hAnsi="Arial" w:cs="Arial"/>
                <w:bCs/>
                <w:iCs/>
                <w:color w:val="000000"/>
                <w:sz w:val="20"/>
                <w:szCs w:val="20"/>
                <w:highlight w:val="darkGray"/>
              </w:rPr>
            </w:pPr>
            <w:r>
              <w:rPr>
                <w:rFonts w:ascii="Arial" w:hAnsi="Arial" w:cs="Arial"/>
                <w:iCs/>
                <w:sz w:val="20"/>
                <w:szCs w:val="20"/>
              </w:rPr>
              <w:t>XXXXXXXXXXXXX</w:t>
            </w:r>
          </w:p>
        </w:tc>
      </w:tr>
      <w:tr w:rsidR="00900409" w:rsidRPr="00F81FE8" w14:paraId="3056B849" w14:textId="77777777" w:rsidTr="0011669D">
        <w:tc>
          <w:tcPr>
            <w:tcW w:w="3823" w:type="dxa"/>
          </w:tcPr>
          <w:p w14:paraId="696D83C7" w14:textId="77777777" w:rsidR="00900409" w:rsidRDefault="00900409" w:rsidP="00900409">
            <w:pPr>
              <w:spacing w:line="276" w:lineRule="auto"/>
              <w:rPr>
                <w:rFonts w:ascii="Arial" w:hAnsi="Arial" w:cs="Arial"/>
                <w:bCs/>
                <w:iCs/>
                <w:color w:val="000000"/>
                <w:sz w:val="20"/>
                <w:szCs w:val="20"/>
                <w:lang w:eastAsia="en-US"/>
              </w:rPr>
            </w:pPr>
            <w:r>
              <w:rPr>
                <w:rFonts w:ascii="Arial" w:hAnsi="Arial" w:cs="Arial"/>
                <w:bCs/>
                <w:iCs/>
                <w:color w:val="000000"/>
                <w:sz w:val="20"/>
                <w:szCs w:val="20"/>
                <w:lang w:eastAsia="en-US"/>
              </w:rPr>
              <w:t>E-mail</w:t>
            </w:r>
          </w:p>
        </w:tc>
        <w:tc>
          <w:tcPr>
            <w:tcW w:w="5528" w:type="dxa"/>
            <w:vAlign w:val="center"/>
          </w:tcPr>
          <w:p w14:paraId="29655ABC" w14:textId="5BDEFB13" w:rsidR="00900409" w:rsidRPr="00C67A81" w:rsidRDefault="00A11393" w:rsidP="00900409">
            <w:pPr>
              <w:pStyle w:val="Odstavecseseznamem"/>
              <w:ind w:left="0"/>
              <w:jc w:val="both"/>
              <w:rPr>
                <w:rFonts w:ascii="Arial" w:hAnsi="Arial" w:cs="Arial"/>
                <w:sz w:val="20"/>
                <w:szCs w:val="20"/>
              </w:rPr>
            </w:pPr>
            <w:r>
              <w:rPr>
                <w:rFonts w:ascii="Arial" w:hAnsi="Arial" w:cs="Arial"/>
                <w:iCs/>
                <w:sz w:val="20"/>
                <w:szCs w:val="20"/>
              </w:rPr>
              <w:t>XXXXXXXXXXXXX</w:t>
            </w:r>
          </w:p>
        </w:tc>
      </w:tr>
    </w:tbl>
    <w:p w14:paraId="09E8A822" w14:textId="77777777" w:rsidR="00BD3E52" w:rsidRDefault="00BD3E52" w:rsidP="00BD3E52">
      <w:pPr>
        <w:keepNext/>
        <w:spacing w:before="120" w:after="120" w:line="280" w:lineRule="atLeast"/>
        <w:outlineLvl w:val="0"/>
        <w:rPr>
          <w:rFonts w:ascii="Arial" w:hAnsi="Arial" w:cs="Arial"/>
          <w:b/>
          <w:bCs/>
          <w:iCs/>
          <w:sz w:val="20"/>
          <w:szCs w:val="20"/>
        </w:rPr>
      </w:pPr>
    </w:p>
    <w:tbl>
      <w:tblPr>
        <w:tblStyle w:val="Mkatabulky"/>
        <w:tblW w:w="9351" w:type="dxa"/>
        <w:tblLook w:val="04A0" w:firstRow="1" w:lastRow="0" w:firstColumn="1" w:lastColumn="0" w:noHBand="0" w:noVBand="1"/>
      </w:tblPr>
      <w:tblGrid>
        <w:gridCol w:w="3823"/>
        <w:gridCol w:w="5528"/>
      </w:tblGrid>
      <w:tr w:rsidR="00977EF3" w:rsidRPr="00977EF3" w14:paraId="66586702" w14:textId="77777777" w:rsidTr="0011669D">
        <w:tc>
          <w:tcPr>
            <w:tcW w:w="3823" w:type="dxa"/>
            <w:shd w:val="clear" w:color="auto" w:fill="D9D9D9" w:themeFill="background1" w:themeFillShade="D9"/>
            <w:vAlign w:val="center"/>
          </w:tcPr>
          <w:p w14:paraId="3D86CB23" w14:textId="77777777" w:rsidR="00977EF3" w:rsidRPr="00814CA6" w:rsidRDefault="00977EF3" w:rsidP="0011669D">
            <w:pPr>
              <w:jc w:val="both"/>
              <w:rPr>
                <w:rFonts w:ascii="Arial" w:hAnsi="Arial" w:cs="Arial"/>
                <w:b/>
                <w:bCs/>
                <w:iCs/>
                <w:color w:val="000000"/>
                <w:sz w:val="20"/>
                <w:szCs w:val="20"/>
              </w:rPr>
            </w:pPr>
            <w:r w:rsidRPr="00814CA6">
              <w:rPr>
                <w:rFonts w:ascii="Arial" w:hAnsi="Arial" w:cs="Arial"/>
                <w:b/>
                <w:bCs/>
                <w:iCs/>
                <w:color w:val="000000"/>
                <w:sz w:val="20"/>
                <w:szCs w:val="20"/>
              </w:rPr>
              <w:t xml:space="preserve">Role člena </w:t>
            </w:r>
            <w:r w:rsidR="006B02AB">
              <w:rPr>
                <w:rFonts w:ascii="Arial" w:hAnsi="Arial" w:cs="Arial"/>
                <w:b/>
                <w:bCs/>
                <w:iCs/>
                <w:color w:val="000000"/>
                <w:sz w:val="20"/>
                <w:szCs w:val="20"/>
              </w:rPr>
              <w:t>Servisního</w:t>
            </w:r>
            <w:r w:rsidR="006B02AB" w:rsidRPr="00814CA6">
              <w:rPr>
                <w:rFonts w:ascii="Arial" w:hAnsi="Arial" w:cs="Arial"/>
                <w:b/>
                <w:bCs/>
                <w:iCs/>
                <w:color w:val="000000"/>
                <w:sz w:val="20"/>
                <w:szCs w:val="20"/>
              </w:rPr>
              <w:t xml:space="preserve"> </w:t>
            </w:r>
            <w:r w:rsidRPr="00814CA6">
              <w:rPr>
                <w:rFonts w:ascii="Arial" w:hAnsi="Arial" w:cs="Arial"/>
                <w:b/>
                <w:bCs/>
                <w:iCs/>
                <w:color w:val="000000"/>
                <w:sz w:val="20"/>
                <w:szCs w:val="20"/>
              </w:rPr>
              <w:t>týmu</w:t>
            </w:r>
          </w:p>
        </w:tc>
        <w:tc>
          <w:tcPr>
            <w:tcW w:w="5528" w:type="dxa"/>
            <w:shd w:val="clear" w:color="auto" w:fill="D9D9D9" w:themeFill="background1" w:themeFillShade="D9"/>
          </w:tcPr>
          <w:p w14:paraId="772BCCB0" w14:textId="77777777" w:rsidR="00977EF3" w:rsidRPr="00977EF3" w:rsidRDefault="006B02AB" w:rsidP="0011669D">
            <w:pPr>
              <w:jc w:val="both"/>
              <w:rPr>
                <w:rFonts w:ascii="Arial" w:hAnsi="Arial" w:cs="Arial"/>
                <w:b/>
                <w:bCs/>
                <w:iCs/>
                <w:color w:val="000000"/>
                <w:sz w:val="20"/>
                <w:szCs w:val="20"/>
              </w:rPr>
            </w:pPr>
            <w:r w:rsidRPr="006B02AB">
              <w:rPr>
                <w:rFonts w:ascii="Arial" w:hAnsi="Arial" w:cs="Arial"/>
                <w:b/>
                <w:bCs/>
                <w:iCs/>
                <w:color w:val="000000"/>
                <w:sz w:val="20"/>
                <w:szCs w:val="20"/>
              </w:rPr>
              <w:t>Projektový manažer - senior</w:t>
            </w:r>
          </w:p>
        </w:tc>
      </w:tr>
      <w:tr w:rsidR="00977EF3" w:rsidRPr="00F81FE8" w14:paraId="44C5D904" w14:textId="77777777" w:rsidTr="0011669D">
        <w:tc>
          <w:tcPr>
            <w:tcW w:w="3823" w:type="dxa"/>
          </w:tcPr>
          <w:p w14:paraId="6874A74B" w14:textId="77777777" w:rsidR="00977EF3" w:rsidRPr="00F81FE8" w:rsidRDefault="00977EF3" w:rsidP="0011669D">
            <w:pPr>
              <w:spacing w:line="276" w:lineRule="auto"/>
              <w:rPr>
                <w:rFonts w:ascii="Arial" w:hAnsi="Arial" w:cs="Arial"/>
                <w:bCs/>
                <w:iCs/>
                <w:color w:val="000000"/>
                <w:sz w:val="20"/>
                <w:szCs w:val="20"/>
                <w:lang w:eastAsia="en-US"/>
              </w:rPr>
            </w:pPr>
            <w:r w:rsidRPr="00F81FE8">
              <w:rPr>
                <w:rFonts w:ascii="Arial" w:hAnsi="Arial" w:cs="Arial"/>
                <w:bCs/>
                <w:iCs/>
                <w:color w:val="000000"/>
                <w:sz w:val="20"/>
                <w:szCs w:val="20"/>
                <w:lang w:eastAsia="en-US"/>
              </w:rPr>
              <w:t>Jméno</w:t>
            </w:r>
            <w:r>
              <w:rPr>
                <w:rFonts w:ascii="Arial" w:hAnsi="Arial" w:cs="Arial"/>
                <w:bCs/>
                <w:iCs/>
                <w:color w:val="000000"/>
                <w:sz w:val="20"/>
                <w:szCs w:val="20"/>
                <w:lang w:eastAsia="en-US"/>
              </w:rPr>
              <w:t xml:space="preserve">, </w:t>
            </w:r>
            <w:r w:rsidRPr="00F81FE8">
              <w:rPr>
                <w:rFonts w:ascii="Arial" w:hAnsi="Arial" w:cs="Arial"/>
                <w:bCs/>
                <w:iCs/>
                <w:color w:val="000000"/>
                <w:sz w:val="20"/>
                <w:szCs w:val="20"/>
                <w:lang w:eastAsia="en-US"/>
              </w:rPr>
              <w:t>příjmení</w:t>
            </w:r>
            <w:r>
              <w:rPr>
                <w:rFonts w:ascii="Arial" w:hAnsi="Arial" w:cs="Arial"/>
                <w:bCs/>
                <w:iCs/>
                <w:color w:val="000000"/>
                <w:sz w:val="20"/>
                <w:szCs w:val="20"/>
                <w:lang w:eastAsia="en-US"/>
              </w:rPr>
              <w:t xml:space="preserve">, </w:t>
            </w:r>
            <w:r w:rsidR="00762D3A">
              <w:rPr>
                <w:rFonts w:ascii="Arial" w:hAnsi="Arial" w:cs="Arial"/>
                <w:bCs/>
                <w:iCs/>
                <w:color w:val="000000"/>
                <w:sz w:val="20"/>
                <w:szCs w:val="20"/>
                <w:lang w:eastAsia="en-US"/>
              </w:rPr>
              <w:t>(</w:t>
            </w:r>
            <w:r>
              <w:rPr>
                <w:rFonts w:ascii="Arial" w:hAnsi="Arial" w:cs="Arial"/>
                <w:bCs/>
                <w:iCs/>
                <w:color w:val="000000"/>
                <w:sz w:val="20"/>
                <w:szCs w:val="20"/>
                <w:lang w:eastAsia="en-US"/>
              </w:rPr>
              <w:t>titul</w:t>
            </w:r>
            <w:r w:rsidR="00762D3A">
              <w:rPr>
                <w:rFonts w:ascii="Arial" w:hAnsi="Arial" w:cs="Arial"/>
                <w:bCs/>
                <w:iCs/>
                <w:color w:val="000000"/>
                <w:sz w:val="20"/>
                <w:szCs w:val="20"/>
                <w:lang w:eastAsia="en-US"/>
              </w:rPr>
              <w:t>)</w:t>
            </w:r>
          </w:p>
        </w:tc>
        <w:tc>
          <w:tcPr>
            <w:tcW w:w="5528" w:type="dxa"/>
            <w:vAlign w:val="center"/>
          </w:tcPr>
          <w:p w14:paraId="5E42D3D7" w14:textId="4E965190" w:rsidR="00977EF3" w:rsidRPr="00F81FE8" w:rsidRDefault="00A11393" w:rsidP="0011669D">
            <w:pPr>
              <w:pStyle w:val="Odstavecseseznamem"/>
              <w:ind w:left="0"/>
              <w:jc w:val="both"/>
              <w:rPr>
                <w:rFonts w:ascii="Arial" w:hAnsi="Arial" w:cs="Arial"/>
                <w:bCs/>
                <w:iCs/>
                <w:color w:val="000000"/>
                <w:sz w:val="20"/>
                <w:szCs w:val="20"/>
              </w:rPr>
            </w:pPr>
            <w:r>
              <w:rPr>
                <w:rFonts w:ascii="Arial" w:hAnsi="Arial" w:cs="Arial"/>
                <w:iCs/>
                <w:sz w:val="20"/>
                <w:szCs w:val="20"/>
              </w:rPr>
              <w:t>XXXXXXXXXXXXX</w:t>
            </w:r>
          </w:p>
        </w:tc>
      </w:tr>
      <w:tr w:rsidR="00900409" w:rsidRPr="00F81FE8" w14:paraId="411E4A30" w14:textId="77777777" w:rsidTr="0011669D">
        <w:tc>
          <w:tcPr>
            <w:tcW w:w="3823" w:type="dxa"/>
          </w:tcPr>
          <w:p w14:paraId="2F549C12" w14:textId="3141CD59" w:rsidR="00900409" w:rsidRDefault="00900409" w:rsidP="00900409">
            <w:pPr>
              <w:spacing w:line="276" w:lineRule="auto"/>
              <w:rPr>
                <w:rFonts w:ascii="Arial" w:hAnsi="Arial" w:cs="Arial"/>
                <w:bCs/>
                <w:iCs/>
                <w:color w:val="000000"/>
                <w:sz w:val="20"/>
                <w:szCs w:val="20"/>
                <w:lang w:eastAsia="en-US"/>
              </w:rPr>
            </w:pPr>
            <w:r w:rsidRPr="00F81FE8">
              <w:rPr>
                <w:rFonts w:ascii="Arial" w:hAnsi="Arial" w:cs="Arial"/>
                <w:bCs/>
                <w:iCs/>
                <w:color w:val="000000"/>
                <w:sz w:val="20"/>
                <w:szCs w:val="20"/>
                <w:lang w:eastAsia="en-US"/>
              </w:rPr>
              <w:t>Certifikát</w:t>
            </w:r>
          </w:p>
        </w:tc>
        <w:tc>
          <w:tcPr>
            <w:tcW w:w="5528" w:type="dxa"/>
            <w:vAlign w:val="center"/>
          </w:tcPr>
          <w:p w14:paraId="5BF42AE4" w14:textId="68F4D79B" w:rsidR="00900409" w:rsidRPr="00BC5F7B" w:rsidRDefault="00900409" w:rsidP="00900409">
            <w:pPr>
              <w:pStyle w:val="Odstavecseseznamem"/>
              <w:ind w:left="0"/>
              <w:jc w:val="both"/>
              <w:rPr>
                <w:rFonts w:ascii="Arial" w:hAnsi="Arial" w:cs="Arial"/>
                <w:bCs/>
                <w:iCs/>
                <w:color w:val="000000"/>
                <w:sz w:val="20"/>
                <w:szCs w:val="20"/>
                <w:highlight w:val="darkGray"/>
              </w:rPr>
            </w:pPr>
            <w:r w:rsidRPr="00C015EA">
              <w:rPr>
                <w:rFonts w:ascii="Arial" w:hAnsi="Arial" w:cs="Arial"/>
                <w:bCs/>
                <w:iCs/>
                <w:color w:val="000000"/>
                <w:sz w:val="20"/>
                <w:szCs w:val="20"/>
              </w:rPr>
              <w:t xml:space="preserve">Prince2 </w:t>
            </w:r>
            <w:proofErr w:type="spellStart"/>
            <w:r w:rsidRPr="00C015EA">
              <w:rPr>
                <w:rFonts w:ascii="Arial" w:hAnsi="Arial" w:cs="Arial"/>
                <w:bCs/>
                <w:iCs/>
                <w:color w:val="000000"/>
                <w:sz w:val="20"/>
                <w:szCs w:val="20"/>
              </w:rPr>
              <w:t>Practitioner</w:t>
            </w:r>
            <w:proofErr w:type="spellEnd"/>
            <w:r w:rsidRPr="00C015EA">
              <w:rPr>
                <w:rFonts w:ascii="Arial" w:hAnsi="Arial" w:cs="Arial"/>
                <w:bCs/>
                <w:iCs/>
                <w:color w:val="000000"/>
                <w:sz w:val="20"/>
                <w:szCs w:val="20"/>
              </w:rPr>
              <w:t xml:space="preserve"> </w:t>
            </w:r>
            <w:proofErr w:type="spellStart"/>
            <w:r w:rsidRPr="00C015EA">
              <w:rPr>
                <w:rFonts w:ascii="Arial" w:hAnsi="Arial" w:cs="Arial"/>
                <w:bCs/>
                <w:iCs/>
                <w:color w:val="000000"/>
                <w:sz w:val="20"/>
                <w:szCs w:val="20"/>
              </w:rPr>
              <w:t>Certificate</w:t>
            </w:r>
            <w:proofErr w:type="spellEnd"/>
            <w:r w:rsidRPr="00C015EA">
              <w:rPr>
                <w:rFonts w:ascii="Arial" w:hAnsi="Arial" w:cs="Arial"/>
                <w:bCs/>
                <w:iCs/>
                <w:color w:val="000000"/>
                <w:sz w:val="20"/>
                <w:szCs w:val="20"/>
              </w:rPr>
              <w:t xml:space="preserve"> in Project Management</w:t>
            </w:r>
          </w:p>
        </w:tc>
      </w:tr>
      <w:tr w:rsidR="00900409" w:rsidRPr="00F81FE8" w14:paraId="20EDEE79" w14:textId="77777777" w:rsidTr="0011669D">
        <w:tc>
          <w:tcPr>
            <w:tcW w:w="3823" w:type="dxa"/>
          </w:tcPr>
          <w:p w14:paraId="4210F9B7" w14:textId="77777777" w:rsidR="00900409" w:rsidRPr="006C0785" w:rsidRDefault="00900409" w:rsidP="00900409">
            <w:pPr>
              <w:spacing w:line="276" w:lineRule="auto"/>
              <w:rPr>
                <w:rFonts w:ascii="Arial" w:hAnsi="Arial" w:cs="Arial"/>
                <w:bCs/>
                <w:iCs/>
                <w:color w:val="000000"/>
                <w:sz w:val="20"/>
                <w:szCs w:val="20"/>
                <w:lang w:eastAsia="en-US"/>
              </w:rPr>
            </w:pPr>
            <w:r>
              <w:rPr>
                <w:rFonts w:ascii="Arial" w:hAnsi="Arial" w:cs="Arial"/>
                <w:bCs/>
                <w:iCs/>
                <w:color w:val="000000"/>
                <w:sz w:val="20"/>
                <w:szCs w:val="20"/>
                <w:lang w:eastAsia="en-US"/>
              </w:rPr>
              <w:t>Telefon</w:t>
            </w:r>
          </w:p>
        </w:tc>
        <w:tc>
          <w:tcPr>
            <w:tcW w:w="5528" w:type="dxa"/>
            <w:vAlign w:val="center"/>
          </w:tcPr>
          <w:p w14:paraId="2048B900" w14:textId="313C6783" w:rsidR="00900409" w:rsidRPr="00594CA4" w:rsidRDefault="00A11393" w:rsidP="00900409">
            <w:pPr>
              <w:pStyle w:val="Odstavecseseznamem"/>
              <w:ind w:left="0"/>
              <w:jc w:val="both"/>
              <w:rPr>
                <w:rFonts w:ascii="Arial" w:hAnsi="Arial" w:cs="Arial"/>
                <w:bCs/>
                <w:iCs/>
                <w:color w:val="000000"/>
                <w:sz w:val="20"/>
                <w:szCs w:val="20"/>
                <w:highlight w:val="darkGray"/>
              </w:rPr>
            </w:pPr>
            <w:r>
              <w:rPr>
                <w:rFonts w:ascii="Arial" w:hAnsi="Arial" w:cs="Arial"/>
                <w:iCs/>
                <w:sz w:val="20"/>
                <w:szCs w:val="20"/>
              </w:rPr>
              <w:t>XXXXXXXXXXXXX</w:t>
            </w:r>
          </w:p>
        </w:tc>
      </w:tr>
      <w:tr w:rsidR="00900409" w:rsidRPr="00F81FE8" w14:paraId="34D92635" w14:textId="77777777" w:rsidTr="0011669D">
        <w:tc>
          <w:tcPr>
            <w:tcW w:w="3823" w:type="dxa"/>
          </w:tcPr>
          <w:p w14:paraId="62E257A5" w14:textId="77777777" w:rsidR="00900409" w:rsidRPr="00F81FE8" w:rsidRDefault="00900409" w:rsidP="00900409">
            <w:pPr>
              <w:spacing w:line="276" w:lineRule="auto"/>
              <w:rPr>
                <w:rFonts w:ascii="Arial" w:hAnsi="Arial" w:cs="Arial"/>
                <w:bCs/>
                <w:iCs/>
                <w:color w:val="000000"/>
                <w:sz w:val="20"/>
                <w:szCs w:val="20"/>
                <w:lang w:eastAsia="en-US"/>
              </w:rPr>
            </w:pPr>
            <w:r>
              <w:rPr>
                <w:rFonts w:ascii="Arial" w:hAnsi="Arial" w:cs="Arial"/>
                <w:bCs/>
                <w:iCs/>
                <w:color w:val="000000"/>
                <w:sz w:val="20"/>
                <w:szCs w:val="20"/>
                <w:lang w:eastAsia="en-US"/>
              </w:rPr>
              <w:t>E-mail</w:t>
            </w:r>
          </w:p>
        </w:tc>
        <w:tc>
          <w:tcPr>
            <w:tcW w:w="5528" w:type="dxa"/>
            <w:vAlign w:val="center"/>
          </w:tcPr>
          <w:p w14:paraId="20493DEB" w14:textId="5F4DF688" w:rsidR="00900409" w:rsidRPr="00BC5F7B" w:rsidRDefault="00A11393" w:rsidP="00900409">
            <w:pPr>
              <w:spacing w:line="276" w:lineRule="auto"/>
              <w:rPr>
                <w:rFonts w:ascii="Arial" w:hAnsi="Arial" w:cs="Arial"/>
                <w:bCs/>
                <w:iCs/>
                <w:color w:val="000000"/>
                <w:sz w:val="20"/>
                <w:szCs w:val="20"/>
                <w:highlight w:val="darkGray"/>
              </w:rPr>
            </w:pPr>
            <w:r>
              <w:rPr>
                <w:rFonts w:ascii="Arial" w:hAnsi="Arial" w:cs="Arial"/>
                <w:iCs/>
                <w:sz w:val="20"/>
                <w:szCs w:val="20"/>
              </w:rPr>
              <w:t>XXXXXXXXXXXXX</w:t>
            </w:r>
          </w:p>
        </w:tc>
      </w:tr>
    </w:tbl>
    <w:p w14:paraId="099B7DD3" w14:textId="1DAA4622" w:rsidR="00977EF3" w:rsidRDefault="00977EF3" w:rsidP="00BD3E52">
      <w:pPr>
        <w:keepNext/>
        <w:spacing w:before="120" w:after="120" w:line="280" w:lineRule="atLeast"/>
        <w:outlineLvl w:val="0"/>
        <w:rPr>
          <w:rFonts w:ascii="Arial" w:hAnsi="Arial" w:cs="Arial"/>
          <w:b/>
          <w:bCs/>
          <w:iCs/>
          <w:sz w:val="20"/>
          <w:szCs w:val="20"/>
        </w:rPr>
      </w:pPr>
    </w:p>
    <w:tbl>
      <w:tblPr>
        <w:tblStyle w:val="Mkatabulky"/>
        <w:tblW w:w="9351" w:type="dxa"/>
        <w:tblLook w:val="04A0" w:firstRow="1" w:lastRow="0" w:firstColumn="1" w:lastColumn="0" w:noHBand="0" w:noVBand="1"/>
      </w:tblPr>
      <w:tblGrid>
        <w:gridCol w:w="3823"/>
        <w:gridCol w:w="5528"/>
      </w:tblGrid>
      <w:tr w:rsidR="00900409" w:rsidRPr="00977EF3" w14:paraId="490F7E5D" w14:textId="77777777" w:rsidTr="00824EE7">
        <w:tc>
          <w:tcPr>
            <w:tcW w:w="3823" w:type="dxa"/>
            <w:shd w:val="clear" w:color="auto" w:fill="D9D9D9" w:themeFill="background1" w:themeFillShade="D9"/>
            <w:vAlign w:val="center"/>
          </w:tcPr>
          <w:p w14:paraId="4F3B4AA7" w14:textId="77777777" w:rsidR="00900409" w:rsidRPr="00814CA6" w:rsidRDefault="00900409" w:rsidP="00824EE7">
            <w:pPr>
              <w:jc w:val="both"/>
              <w:rPr>
                <w:rFonts w:ascii="Arial" w:hAnsi="Arial" w:cs="Arial"/>
                <w:b/>
                <w:bCs/>
                <w:iCs/>
                <w:color w:val="000000"/>
                <w:sz w:val="20"/>
                <w:szCs w:val="20"/>
              </w:rPr>
            </w:pPr>
            <w:r w:rsidRPr="00814CA6">
              <w:rPr>
                <w:rFonts w:ascii="Arial" w:hAnsi="Arial" w:cs="Arial"/>
                <w:b/>
                <w:bCs/>
                <w:iCs/>
                <w:color w:val="000000"/>
                <w:sz w:val="20"/>
                <w:szCs w:val="20"/>
              </w:rPr>
              <w:t xml:space="preserve">Role člena </w:t>
            </w:r>
            <w:r>
              <w:rPr>
                <w:rFonts w:ascii="Arial" w:hAnsi="Arial" w:cs="Arial"/>
                <w:b/>
                <w:bCs/>
                <w:iCs/>
                <w:color w:val="000000"/>
                <w:sz w:val="20"/>
                <w:szCs w:val="20"/>
              </w:rPr>
              <w:t>Servisního</w:t>
            </w:r>
            <w:r w:rsidRPr="00814CA6">
              <w:rPr>
                <w:rFonts w:ascii="Arial" w:hAnsi="Arial" w:cs="Arial"/>
                <w:b/>
                <w:bCs/>
                <w:iCs/>
                <w:color w:val="000000"/>
                <w:sz w:val="20"/>
                <w:szCs w:val="20"/>
              </w:rPr>
              <w:t xml:space="preserve"> týmu</w:t>
            </w:r>
          </w:p>
        </w:tc>
        <w:tc>
          <w:tcPr>
            <w:tcW w:w="5528" w:type="dxa"/>
            <w:shd w:val="clear" w:color="auto" w:fill="D9D9D9" w:themeFill="background1" w:themeFillShade="D9"/>
          </w:tcPr>
          <w:p w14:paraId="30ABC774" w14:textId="77777777" w:rsidR="00900409" w:rsidRPr="00977EF3" w:rsidRDefault="00900409" w:rsidP="00824EE7">
            <w:pPr>
              <w:jc w:val="both"/>
              <w:rPr>
                <w:rFonts w:ascii="Arial" w:hAnsi="Arial" w:cs="Arial"/>
                <w:b/>
                <w:bCs/>
                <w:iCs/>
                <w:color w:val="000000"/>
                <w:sz w:val="20"/>
                <w:szCs w:val="20"/>
              </w:rPr>
            </w:pPr>
            <w:r w:rsidRPr="006B02AB">
              <w:rPr>
                <w:rFonts w:ascii="Arial" w:hAnsi="Arial" w:cs="Arial"/>
                <w:b/>
                <w:bCs/>
                <w:iCs/>
                <w:color w:val="000000"/>
                <w:sz w:val="20"/>
                <w:szCs w:val="20"/>
              </w:rPr>
              <w:t>Projektový manažer - senior</w:t>
            </w:r>
          </w:p>
        </w:tc>
      </w:tr>
      <w:tr w:rsidR="00900409" w:rsidRPr="00F81FE8" w14:paraId="6E87EF55" w14:textId="77777777" w:rsidTr="00824EE7">
        <w:tc>
          <w:tcPr>
            <w:tcW w:w="3823" w:type="dxa"/>
          </w:tcPr>
          <w:p w14:paraId="726F8BBA" w14:textId="77777777" w:rsidR="00900409" w:rsidRPr="00F81FE8" w:rsidRDefault="00900409" w:rsidP="00900409">
            <w:pPr>
              <w:spacing w:line="276" w:lineRule="auto"/>
              <w:rPr>
                <w:rFonts w:ascii="Arial" w:hAnsi="Arial" w:cs="Arial"/>
                <w:bCs/>
                <w:iCs/>
                <w:color w:val="000000"/>
                <w:sz w:val="20"/>
                <w:szCs w:val="20"/>
                <w:lang w:eastAsia="en-US"/>
              </w:rPr>
            </w:pPr>
            <w:r w:rsidRPr="00F81FE8">
              <w:rPr>
                <w:rFonts w:ascii="Arial" w:hAnsi="Arial" w:cs="Arial"/>
                <w:bCs/>
                <w:iCs/>
                <w:color w:val="000000"/>
                <w:sz w:val="20"/>
                <w:szCs w:val="20"/>
                <w:lang w:eastAsia="en-US"/>
              </w:rPr>
              <w:t>Jméno</w:t>
            </w:r>
            <w:r>
              <w:rPr>
                <w:rFonts w:ascii="Arial" w:hAnsi="Arial" w:cs="Arial"/>
                <w:bCs/>
                <w:iCs/>
                <w:color w:val="000000"/>
                <w:sz w:val="20"/>
                <w:szCs w:val="20"/>
                <w:lang w:eastAsia="en-US"/>
              </w:rPr>
              <w:t xml:space="preserve">, </w:t>
            </w:r>
            <w:r w:rsidRPr="00F81FE8">
              <w:rPr>
                <w:rFonts w:ascii="Arial" w:hAnsi="Arial" w:cs="Arial"/>
                <w:bCs/>
                <w:iCs/>
                <w:color w:val="000000"/>
                <w:sz w:val="20"/>
                <w:szCs w:val="20"/>
                <w:lang w:eastAsia="en-US"/>
              </w:rPr>
              <w:t>příjmení</w:t>
            </w:r>
            <w:r>
              <w:rPr>
                <w:rFonts w:ascii="Arial" w:hAnsi="Arial" w:cs="Arial"/>
                <w:bCs/>
                <w:iCs/>
                <w:color w:val="000000"/>
                <w:sz w:val="20"/>
                <w:szCs w:val="20"/>
                <w:lang w:eastAsia="en-US"/>
              </w:rPr>
              <w:t>, (titul)</w:t>
            </w:r>
          </w:p>
        </w:tc>
        <w:tc>
          <w:tcPr>
            <w:tcW w:w="5528" w:type="dxa"/>
            <w:vAlign w:val="center"/>
          </w:tcPr>
          <w:p w14:paraId="3C504586" w14:textId="53AD4150" w:rsidR="00900409" w:rsidRPr="00F81FE8" w:rsidRDefault="00A11393" w:rsidP="00900409">
            <w:pPr>
              <w:pStyle w:val="Odstavecseseznamem"/>
              <w:ind w:left="0"/>
              <w:jc w:val="both"/>
              <w:rPr>
                <w:rFonts w:ascii="Arial" w:hAnsi="Arial" w:cs="Arial"/>
                <w:bCs/>
                <w:iCs/>
                <w:color w:val="000000"/>
                <w:sz w:val="20"/>
                <w:szCs w:val="20"/>
              </w:rPr>
            </w:pPr>
            <w:r>
              <w:rPr>
                <w:rFonts w:ascii="Arial" w:hAnsi="Arial" w:cs="Arial"/>
                <w:iCs/>
                <w:sz w:val="20"/>
                <w:szCs w:val="20"/>
              </w:rPr>
              <w:t>XXXXXXXXXXXXX</w:t>
            </w:r>
          </w:p>
        </w:tc>
      </w:tr>
      <w:tr w:rsidR="00900409" w:rsidRPr="00F81FE8" w14:paraId="4CB63537" w14:textId="77777777" w:rsidTr="00824EE7">
        <w:tc>
          <w:tcPr>
            <w:tcW w:w="3823" w:type="dxa"/>
          </w:tcPr>
          <w:p w14:paraId="6FF57EEC" w14:textId="77777777" w:rsidR="00900409" w:rsidRDefault="00900409" w:rsidP="00900409">
            <w:pPr>
              <w:spacing w:line="276" w:lineRule="auto"/>
              <w:rPr>
                <w:rFonts w:ascii="Arial" w:hAnsi="Arial" w:cs="Arial"/>
                <w:bCs/>
                <w:iCs/>
                <w:color w:val="000000"/>
                <w:sz w:val="20"/>
                <w:szCs w:val="20"/>
                <w:lang w:eastAsia="en-US"/>
              </w:rPr>
            </w:pPr>
            <w:r w:rsidRPr="00F81FE8">
              <w:rPr>
                <w:rFonts w:ascii="Arial" w:hAnsi="Arial" w:cs="Arial"/>
                <w:bCs/>
                <w:iCs/>
                <w:color w:val="000000"/>
                <w:sz w:val="20"/>
                <w:szCs w:val="20"/>
                <w:lang w:eastAsia="en-US"/>
              </w:rPr>
              <w:t>Certifikát</w:t>
            </w:r>
          </w:p>
        </w:tc>
        <w:tc>
          <w:tcPr>
            <w:tcW w:w="5528" w:type="dxa"/>
            <w:vAlign w:val="center"/>
          </w:tcPr>
          <w:p w14:paraId="38130511" w14:textId="3528541D" w:rsidR="00900409" w:rsidRPr="00BC5F7B" w:rsidRDefault="00900409" w:rsidP="00900409">
            <w:pPr>
              <w:pStyle w:val="Odstavecseseznamem"/>
              <w:ind w:left="0"/>
              <w:jc w:val="both"/>
              <w:rPr>
                <w:rFonts w:ascii="Arial" w:hAnsi="Arial" w:cs="Arial"/>
                <w:bCs/>
                <w:iCs/>
                <w:color w:val="000000"/>
                <w:sz w:val="20"/>
                <w:szCs w:val="20"/>
                <w:highlight w:val="darkGray"/>
              </w:rPr>
            </w:pPr>
            <w:r w:rsidRPr="00080503">
              <w:rPr>
                <w:rFonts w:ascii="Arial" w:hAnsi="Arial" w:cs="Arial"/>
                <w:bCs/>
                <w:iCs/>
                <w:color w:val="000000"/>
                <w:sz w:val="20"/>
                <w:szCs w:val="20"/>
              </w:rPr>
              <w:t xml:space="preserve">Prince2 </w:t>
            </w:r>
            <w:proofErr w:type="spellStart"/>
            <w:r w:rsidRPr="00080503">
              <w:rPr>
                <w:rFonts w:ascii="Arial" w:hAnsi="Arial" w:cs="Arial"/>
                <w:bCs/>
                <w:iCs/>
                <w:color w:val="000000"/>
                <w:sz w:val="20"/>
                <w:szCs w:val="20"/>
              </w:rPr>
              <w:t>Practitioner</w:t>
            </w:r>
            <w:proofErr w:type="spellEnd"/>
            <w:r w:rsidRPr="00080503">
              <w:rPr>
                <w:rFonts w:ascii="Arial" w:hAnsi="Arial" w:cs="Arial"/>
                <w:bCs/>
                <w:iCs/>
                <w:color w:val="000000"/>
                <w:sz w:val="20"/>
                <w:szCs w:val="20"/>
              </w:rPr>
              <w:t xml:space="preserve"> </w:t>
            </w:r>
            <w:proofErr w:type="spellStart"/>
            <w:r w:rsidRPr="00080503">
              <w:rPr>
                <w:rFonts w:ascii="Arial" w:hAnsi="Arial" w:cs="Arial"/>
                <w:bCs/>
                <w:iCs/>
                <w:color w:val="000000"/>
                <w:sz w:val="20"/>
                <w:szCs w:val="20"/>
              </w:rPr>
              <w:t>Certificate</w:t>
            </w:r>
            <w:proofErr w:type="spellEnd"/>
            <w:r w:rsidRPr="00080503">
              <w:rPr>
                <w:rFonts w:ascii="Arial" w:hAnsi="Arial" w:cs="Arial"/>
                <w:bCs/>
                <w:iCs/>
                <w:color w:val="000000"/>
                <w:sz w:val="20"/>
                <w:szCs w:val="20"/>
              </w:rPr>
              <w:t xml:space="preserve"> in Project Management</w:t>
            </w:r>
          </w:p>
        </w:tc>
      </w:tr>
      <w:tr w:rsidR="00900409" w:rsidRPr="00F81FE8" w14:paraId="69DBE9CF" w14:textId="77777777" w:rsidTr="00824EE7">
        <w:tc>
          <w:tcPr>
            <w:tcW w:w="3823" w:type="dxa"/>
          </w:tcPr>
          <w:p w14:paraId="0524693C" w14:textId="77777777" w:rsidR="00900409" w:rsidRPr="006C0785" w:rsidRDefault="00900409" w:rsidP="00900409">
            <w:pPr>
              <w:spacing w:line="276" w:lineRule="auto"/>
              <w:rPr>
                <w:rFonts w:ascii="Arial" w:hAnsi="Arial" w:cs="Arial"/>
                <w:bCs/>
                <w:iCs/>
                <w:color w:val="000000"/>
                <w:sz w:val="20"/>
                <w:szCs w:val="20"/>
                <w:lang w:eastAsia="en-US"/>
              </w:rPr>
            </w:pPr>
            <w:r>
              <w:rPr>
                <w:rFonts w:ascii="Arial" w:hAnsi="Arial" w:cs="Arial"/>
                <w:bCs/>
                <w:iCs/>
                <w:color w:val="000000"/>
                <w:sz w:val="20"/>
                <w:szCs w:val="20"/>
                <w:lang w:eastAsia="en-US"/>
              </w:rPr>
              <w:t>Telefon</w:t>
            </w:r>
          </w:p>
        </w:tc>
        <w:tc>
          <w:tcPr>
            <w:tcW w:w="5528" w:type="dxa"/>
            <w:vAlign w:val="center"/>
          </w:tcPr>
          <w:p w14:paraId="60E5C5A3" w14:textId="40EF54B5" w:rsidR="00900409" w:rsidRPr="00594CA4" w:rsidRDefault="00A11393" w:rsidP="00900409">
            <w:pPr>
              <w:pStyle w:val="Odstavecseseznamem"/>
              <w:ind w:left="0"/>
              <w:jc w:val="both"/>
              <w:rPr>
                <w:rFonts w:ascii="Arial" w:hAnsi="Arial" w:cs="Arial"/>
                <w:bCs/>
                <w:iCs/>
                <w:color w:val="000000"/>
                <w:sz w:val="20"/>
                <w:szCs w:val="20"/>
                <w:highlight w:val="darkGray"/>
              </w:rPr>
            </w:pPr>
            <w:r>
              <w:rPr>
                <w:rFonts w:ascii="Arial" w:hAnsi="Arial" w:cs="Arial"/>
                <w:iCs/>
                <w:sz w:val="20"/>
                <w:szCs w:val="20"/>
              </w:rPr>
              <w:t>XXXXXXXXXXXXX</w:t>
            </w:r>
          </w:p>
        </w:tc>
      </w:tr>
      <w:tr w:rsidR="00900409" w:rsidRPr="00F81FE8" w14:paraId="7173A3ED" w14:textId="77777777" w:rsidTr="00824EE7">
        <w:tc>
          <w:tcPr>
            <w:tcW w:w="3823" w:type="dxa"/>
          </w:tcPr>
          <w:p w14:paraId="34A5A41C" w14:textId="77777777" w:rsidR="00900409" w:rsidRPr="00F81FE8" w:rsidRDefault="00900409" w:rsidP="00900409">
            <w:pPr>
              <w:spacing w:line="276" w:lineRule="auto"/>
              <w:rPr>
                <w:rFonts w:ascii="Arial" w:hAnsi="Arial" w:cs="Arial"/>
                <w:bCs/>
                <w:iCs/>
                <w:color w:val="000000"/>
                <w:sz w:val="20"/>
                <w:szCs w:val="20"/>
                <w:lang w:eastAsia="en-US"/>
              </w:rPr>
            </w:pPr>
            <w:r>
              <w:rPr>
                <w:rFonts w:ascii="Arial" w:hAnsi="Arial" w:cs="Arial"/>
                <w:bCs/>
                <w:iCs/>
                <w:color w:val="000000"/>
                <w:sz w:val="20"/>
                <w:szCs w:val="20"/>
                <w:lang w:eastAsia="en-US"/>
              </w:rPr>
              <w:t>E-mail</w:t>
            </w:r>
          </w:p>
        </w:tc>
        <w:tc>
          <w:tcPr>
            <w:tcW w:w="5528" w:type="dxa"/>
            <w:vAlign w:val="center"/>
          </w:tcPr>
          <w:p w14:paraId="51958DF4" w14:textId="3FA60C3D" w:rsidR="00900409" w:rsidRPr="00BC5F7B" w:rsidRDefault="00A11393" w:rsidP="00900409">
            <w:pPr>
              <w:spacing w:line="276" w:lineRule="auto"/>
              <w:rPr>
                <w:rFonts w:ascii="Arial" w:hAnsi="Arial" w:cs="Arial"/>
                <w:bCs/>
                <w:iCs/>
                <w:color w:val="000000"/>
                <w:sz w:val="20"/>
                <w:szCs w:val="20"/>
                <w:highlight w:val="darkGray"/>
              </w:rPr>
            </w:pPr>
            <w:r>
              <w:rPr>
                <w:rFonts w:ascii="Arial" w:hAnsi="Arial" w:cs="Arial"/>
                <w:iCs/>
                <w:sz w:val="20"/>
                <w:szCs w:val="20"/>
              </w:rPr>
              <w:t>XXXXXXXXXXXXX</w:t>
            </w:r>
          </w:p>
        </w:tc>
      </w:tr>
    </w:tbl>
    <w:p w14:paraId="1CBBE133" w14:textId="77777777" w:rsidR="00900409" w:rsidRDefault="00900409" w:rsidP="00BD3E52">
      <w:pPr>
        <w:keepNext/>
        <w:spacing w:before="120" w:after="120" w:line="280" w:lineRule="atLeast"/>
        <w:outlineLvl w:val="0"/>
        <w:rPr>
          <w:rFonts w:ascii="Arial" w:hAnsi="Arial" w:cs="Arial"/>
          <w:b/>
          <w:bCs/>
          <w:iCs/>
          <w:sz w:val="20"/>
          <w:szCs w:val="20"/>
        </w:rPr>
      </w:pPr>
    </w:p>
    <w:tbl>
      <w:tblPr>
        <w:tblStyle w:val="Mkatabulky"/>
        <w:tblW w:w="9351" w:type="dxa"/>
        <w:tblLook w:val="04A0" w:firstRow="1" w:lastRow="0" w:firstColumn="1" w:lastColumn="0" w:noHBand="0" w:noVBand="1"/>
      </w:tblPr>
      <w:tblGrid>
        <w:gridCol w:w="3823"/>
        <w:gridCol w:w="5528"/>
      </w:tblGrid>
      <w:tr w:rsidR="006B02AB" w:rsidRPr="00977EF3" w14:paraId="3417EF43" w14:textId="77777777" w:rsidTr="0011669D">
        <w:tc>
          <w:tcPr>
            <w:tcW w:w="3823" w:type="dxa"/>
            <w:shd w:val="clear" w:color="auto" w:fill="D9D9D9" w:themeFill="background1" w:themeFillShade="D9"/>
            <w:vAlign w:val="center"/>
          </w:tcPr>
          <w:p w14:paraId="2D36AE77" w14:textId="77777777" w:rsidR="006B02AB" w:rsidRPr="00814CA6" w:rsidRDefault="006B02AB" w:rsidP="006B02AB">
            <w:pPr>
              <w:jc w:val="both"/>
              <w:rPr>
                <w:rFonts w:ascii="Arial" w:hAnsi="Arial" w:cs="Arial"/>
                <w:b/>
                <w:bCs/>
                <w:iCs/>
                <w:color w:val="000000"/>
                <w:sz w:val="20"/>
                <w:szCs w:val="20"/>
              </w:rPr>
            </w:pPr>
            <w:r w:rsidRPr="00814CA6">
              <w:rPr>
                <w:rFonts w:ascii="Arial" w:hAnsi="Arial" w:cs="Arial"/>
                <w:b/>
                <w:bCs/>
                <w:iCs/>
                <w:color w:val="000000"/>
                <w:sz w:val="20"/>
                <w:szCs w:val="20"/>
              </w:rPr>
              <w:t xml:space="preserve">Role člena </w:t>
            </w:r>
            <w:r>
              <w:rPr>
                <w:rFonts w:ascii="Arial" w:hAnsi="Arial" w:cs="Arial"/>
                <w:b/>
                <w:bCs/>
                <w:iCs/>
                <w:color w:val="000000"/>
                <w:sz w:val="20"/>
                <w:szCs w:val="20"/>
              </w:rPr>
              <w:t>Servisního</w:t>
            </w:r>
            <w:r w:rsidRPr="00814CA6">
              <w:rPr>
                <w:rFonts w:ascii="Arial" w:hAnsi="Arial" w:cs="Arial"/>
                <w:b/>
                <w:bCs/>
                <w:iCs/>
                <w:color w:val="000000"/>
                <w:sz w:val="20"/>
                <w:szCs w:val="20"/>
              </w:rPr>
              <w:t xml:space="preserve"> týmu</w:t>
            </w:r>
          </w:p>
        </w:tc>
        <w:tc>
          <w:tcPr>
            <w:tcW w:w="5528" w:type="dxa"/>
            <w:shd w:val="clear" w:color="auto" w:fill="D9D9D9" w:themeFill="background1" w:themeFillShade="D9"/>
          </w:tcPr>
          <w:p w14:paraId="25CFE885" w14:textId="77777777" w:rsidR="006B02AB" w:rsidRPr="00977EF3" w:rsidRDefault="006B02AB" w:rsidP="006B02AB">
            <w:pPr>
              <w:jc w:val="both"/>
              <w:rPr>
                <w:rFonts w:ascii="Arial" w:hAnsi="Arial" w:cs="Arial"/>
                <w:b/>
                <w:bCs/>
                <w:iCs/>
                <w:color w:val="000000"/>
                <w:sz w:val="20"/>
                <w:szCs w:val="20"/>
              </w:rPr>
            </w:pPr>
            <w:r w:rsidRPr="006B02AB">
              <w:rPr>
                <w:rFonts w:ascii="Arial" w:hAnsi="Arial" w:cs="Arial"/>
                <w:b/>
                <w:bCs/>
                <w:iCs/>
                <w:color w:val="000000"/>
                <w:sz w:val="20"/>
                <w:szCs w:val="20"/>
              </w:rPr>
              <w:t>Projektový manažer - junior</w:t>
            </w:r>
          </w:p>
        </w:tc>
      </w:tr>
      <w:tr w:rsidR="006B271B" w:rsidRPr="00F81FE8" w14:paraId="305F435E" w14:textId="77777777" w:rsidTr="0011669D">
        <w:tc>
          <w:tcPr>
            <w:tcW w:w="3823" w:type="dxa"/>
          </w:tcPr>
          <w:p w14:paraId="1542B8FB" w14:textId="77777777" w:rsidR="006B271B" w:rsidRPr="00F81FE8" w:rsidRDefault="006B271B" w:rsidP="006B271B">
            <w:pPr>
              <w:spacing w:line="276" w:lineRule="auto"/>
              <w:rPr>
                <w:rFonts w:ascii="Arial" w:hAnsi="Arial" w:cs="Arial"/>
                <w:bCs/>
                <w:iCs/>
                <w:color w:val="000000"/>
                <w:sz w:val="20"/>
                <w:szCs w:val="20"/>
                <w:lang w:eastAsia="en-US"/>
              </w:rPr>
            </w:pPr>
            <w:r w:rsidRPr="00F81FE8">
              <w:rPr>
                <w:rFonts w:ascii="Arial" w:hAnsi="Arial" w:cs="Arial"/>
                <w:bCs/>
                <w:iCs/>
                <w:color w:val="000000"/>
                <w:sz w:val="20"/>
                <w:szCs w:val="20"/>
                <w:lang w:eastAsia="en-US"/>
              </w:rPr>
              <w:t>Jméno</w:t>
            </w:r>
            <w:r>
              <w:rPr>
                <w:rFonts w:ascii="Arial" w:hAnsi="Arial" w:cs="Arial"/>
                <w:bCs/>
                <w:iCs/>
                <w:color w:val="000000"/>
                <w:sz w:val="20"/>
                <w:szCs w:val="20"/>
                <w:lang w:eastAsia="en-US"/>
              </w:rPr>
              <w:t xml:space="preserve">, </w:t>
            </w:r>
            <w:r w:rsidRPr="00F81FE8">
              <w:rPr>
                <w:rFonts w:ascii="Arial" w:hAnsi="Arial" w:cs="Arial"/>
                <w:bCs/>
                <w:iCs/>
                <w:color w:val="000000"/>
                <w:sz w:val="20"/>
                <w:szCs w:val="20"/>
                <w:lang w:eastAsia="en-US"/>
              </w:rPr>
              <w:t>příjmení</w:t>
            </w:r>
            <w:r>
              <w:rPr>
                <w:rFonts w:ascii="Arial" w:hAnsi="Arial" w:cs="Arial"/>
                <w:bCs/>
                <w:iCs/>
                <w:color w:val="000000"/>
                <w:sz w:val="20"/>
                <w:szCs w:val="20"/>
                <w:lang w:eastAsia="en-US"/>
              </w:rPr>
              <w:t xml:space="preserve">, </w:t>
            </w:r>
            <w:r w:rsidR="00762D3A">
              <w:rPr>
                <w:rFonts w:ascii="Arial" w:hAnsi="Arial" w:cs="Arial"/>
                <w:bCs/>
                <w:iCs/>
                <w:color w:val="000000"/>
                <w:sz w:val="20"/>
                <w:szCs w:val="20"/>
                <w:lang w:eastAsia="en-US"/>
              </w:rPr>
              <w:t>(</w:t>
            </w:r>
            <w:r>
              <w:rPr>
                <w:rFonts w:ascii="Arial" w:hAnsi="Arial" w:cs="Arial"/>
                <w:bCs/>
                <w:iCs/>
                <w:color w:val="000000"/>
                <w:sz w:val="20"/>
                <w:szCs w:val="20"/>
                <w:lang w:eastAsia="en-US"/>
              </w:rPr>
              <w:t>titul</w:t>
            </w:r>
            <w:r w:rsidR="00762D3A">
              <w:rPr>
                <w:rFonts w:ascii="Arial" w:hAnsi="Arial" w:cs="Arial"/>
                <w:bCs/>
                <w:iCs/>
                <w:color w:val="000000"/>
                <w:sz w:val="20"/>
                <w:szCs w:val="20"/>
                <w:lang w:eastAsia="en-US"/>
              </w:rPr>
              <w:t>)</w:t>
            </w:r>
          </w:p>
        </w:tc>
        <w:tc>
          <w:tcPr>
            <w:tcW w:w="5528" w:type="dxa"/>
            <w:vAlign w:val="center"/>
          </w:tcPr>
          <w:p w14:paraId="3BBF2E48" w14:textId="37925F59" w:rsidR="006B271B" w:rsidRPr="00F81FE8" w:rsidRDefault="00A11393" w:rsidP="006B271B">
            <w:pPr>
              <w:pStyle w:val="Odstavecseseznamem"/>
              <w:ind w:left="0"/>
              <w:jc w:val="both"/>
              <w:rPr>
                <w:rFonts w:ascii="Arial" w:hAnsi="Arial" w:cs="Arial"/>
                <w:bCs/>
                <w:iCs/>
                <w:color w:val="000000"/>
                <w:sz w:val="20"/>
                <w:szCs w:val="20"/>
              </w:rPr>
            </w:pPr>
            <w:r>
              <w:rPr>
                <w:rFonts w:ascii="Arial" w:hAnsi="Arial" w:cs="Arial"/>
                <w:iCs/>
                <w:sz w:val="20"/>
                <w:szCs w:val="20"/>
              </w:rPr>
              <w:t>XXXXXXXXXXXXX</w:t>
            </w:r>
          </w:p>
        </w:tc>
      </w:tr>
      <w:tr w:rsidR="00900409" w:rsidRPr="00F81FE8" w14:paraId="21425381" w14:textId="77777777" w:rsidTr="0011669D">
        <w:tc>
          <w:tcPr>
            <w:tcW w:w="3823" w:type="dxa"/>
          </w:tcPr>
          <w:p w14:paraId="51044F72" w14:textId="446FA8B9" w:rsidR="00900409" w:rsidRDefault="00900409" w:rsidP="00900409">
            <w:pPr>
              <w:spacing w:line="276" w:lineRule="auto"/>
              <w:rPr>
                <w:rFonts w:ascii="Arial" w:hAnsi="Arial" w:cs="Arial"/>
                <w:bCs/>
                <w:iCs/>
                <w:color w:val="000000"/>
                <w:sz w:val="20"/>
                <w:szCs w:val="20"/>
                <w:lang w:eastAsia="en-US"/>
              </w:rPr>
            </w:pPr>
            <w:r w:rsidRPr="00F81FE8">
              <w:rPr>
                <w:rFonts w:ascii="Arial" w:hAnsi="Arial" w:cs="Arial"/>
                <w:bCs/>
                <w:iCs/>
                <w:color w:val="000000"/>
                <w:sz w:val="20"/>
                <w:szCs w:val="20"/>
                <w:lang w:eastAsia="en-US"/>
              </w:rPr>
              <w:t>Certifikát</w:t>
            </w:r>
          </w:p>
        </w:tc>
        <w:tc>
          <w:tcPr>
            <w:tcW w:w="5528" w:type="dxa"/>
            <w:vAlign w:val="center"/>
          </w:tcPr>
          <w:p w14:paraId="2D689C56" w14:textId="498A2F89" w:rsidR="00900409" w:rsidRPr="00BC5F7B" w:rsidRDefault="00900409" w:rsidP="00900409">
            <w:pPr>
              <w:pStyle w:val="Odstavecseseznamem"/>
              <w:ind w:left="0"/>
              <w:jc w:val="both"/>
              <w:rPr>
                <w:rFonts w:ascii="Arial" w:hAnsi="Arial" w:cs="Arial"/>
                <w:bCs/>
                <w:iCs/>
                <w:color w:val="000000"/>
                <w:sz w:val="20"/>
                <w:szCs w:val="20"/>
                <w:highlight w:val="darkGray"/>
              </w:rPr>
            </w:pPr>
            <w:r w:rsidRPr="0093288E">
              <w:rPr>
                <w:rFonts w:ascii="Arial" w:hAnsi="Arial" w:cs="Arial"/>
                <w:bCs/>
                <w:iCs/>
                <w:color w:val="000000"/>
                <w:sz w:val="20"/>
                <w:szCs w:val="20"/>
              </w:rPr>
              <w:t>Prince2 Foundation</w:t>
            </w:r>
          </w:p>
        </w:tc>
      </w:tr>
      <w:tr w:rsidR="00900409" w:rsidRPr="00F81FE8" w14:paraId="4106769D" w14:textId="77777777" w:rsidTr="0011669D">
        <w:tc>
          <w:tcPr>
            <w:tcW w:w="3823" w:type="dxa"/>
          </w:tcPr>
          <w:p w14:paraId="088A418D" w14:textId="77777777" w:rsidR="00900409" w:rsidRPr="006C0785" w:rsidRDefault="00900409" w:rsidP="00900409">
            <w:pPr>
              <w:spacing w:line="276" w:lineRule="auto"/>
              <w:rPr>
                <w:rFonts w:ascii="Arial" w:hAnsi="Arial" w:cs="Arial"/>
                <w:bCs/>
                <w:iCs/>
                <w:color w:val="000000"/>
                <w:sz w:val="20"/>
                <w:szCs w:val="20"/>
                <w:lang w:eastAsia="en-US"/>
              </w:rPr>
            </w:pPr>
            <w:r>
              <w:rPr>
                <w:rFonts w:ascii="Arial" w:hAnsi="Arial" w:cs="Arial"/>
                <w:bCs/>
                <w:iCs/>
                <w:color w:val="000000"/>
                <w:sz w:val="20"/>
                <w:szCs w:val="20"/>
                <w:lang w:eastAsia="en-US"/>
              </w:rPr>
              <w:t>Telefon</w:t>
            </w:r>
          </w:p>
        </w:tc>
        <w:tc>
          <w:tcPr>
            <w:tcW w:w="5528" w:type="dxa"/>
            <w:vAlign w:val="center"/>
          </w:tcPr>
          <w:p w14:paraId="3B016EDA" w14:textId="69A3F235" w:rsidR="00900409" w:rsidRPr="00594CA4" w:rsidRDefault="00A11393" w:rsidP="00900409">
            <w:pPr>
              <w:pStyle w:val="Odstavecseseznamem"/>
              <w:ind w:left="0"/>
              <w:jc w:val="both"/>
              <w:rPr>
                <w:rFonts w:ascii="Arial" w:hAnsi="Arial" w:cs="Arial"/>
                <w:bCs/>
                <w:iCs/>
                <w:color w:val="000000"/>
                <w:sz w:val="20"/>
                <w:szCs w:val="20"/>
                <w:highlight w:val="darkGray"/>
              </w:rPr>
            </w:pPr>
            <w:r>
              <w:rPr>
                <w:rFonts w:ascii="Arial" w:hAnsi="Arial" w:cs="Arial"/>
                <w:iCs/>
                <w:sz w:val="20"/>
                <w:szCs w:val="20"/>
              </w:rPr>
              <w:t>XXXXXXXXXXXXX</w:t>
            </w:r>
          </w:p>
        </w:tc>
      </w:tr>
      <w:tr w:rsidR="00900409" w:rsidRPr="00F81FE8" w14:paraId="3D412ED0" w14:textId="77777777" w:rsidTr="0011669D">
        <w:tc>
          <w:tcPr>
            <w:tcW w:w="3823" w:type="dxa"/>
          </w:tcPr>
          <w:p w14:paraId="30014193" w14:textId="77777777" w:rsidR="00900409" w:rsidRPr="00F81FE8" w:rsidRDefault="00900409" w:rsidP="00900409">
            <w:pPr>
              <w:spacing w:line="276" w:lineRule="auto"/>
              <w:rPr>
                <w:rFonts w:ascii="Arial" w:hAnsi="Arial" w:cs="Arial"/>
                <w:bCs/>
                <w:iCs/>
                <w:color w:val="000000"/>
                <w:sz w:val="20"/>
                <w:szCs w:val="20"/>
                <w:lang w:eastAsia="en-US"/>
              </w:rPr>
            </w:pPr>
            <w:r>
              <w:rPr>
                <w:rFonts w:ascii="Arial" w:hAnsi="Arial" w:cs="Arial"/>
                <w:bCs/>
                <w:iCs/>
                <w:color w:val="000000"/>
                <w:sz w:val="20"/>
                <w:szCs w:val="20"/>
                <w:lang w:eastAsia="en-US"/>
              </w:rPr>
              <w:t>E-mail</w:t>
            </w:r>
          </w:p>
        </w:tc>
        <w:tc>
          <w:tcPr>
            <w:tcW w:w="5528" w:type="dxa"/>
            <w:vAlign w:val="center"/>
          </w:tcPr>
          <w:p w14:paraId="3B3D6464" w14:textId="12BB5908" w:rsidR="00900409" w:rsidRPr="00BC5F7B" w:rsidRDefault="00A11393" w:rsidP="00900409">
            <w:pPr>
              <w:pStyle w:val="Odstavecseseznamem"/>
              <w:ind w:left="0"/>
              <w:jc w:val="both"/>
              <w:rPr>
                <w:rFonts w:ascii="Arial" w:hAnsi="Arial" w:cs="Arial"/>
                <w:bCs/>
                <w:iCs/>
                <w:color w:val="000000"/>
                <w:sz w:val="20"/>
                <w:szCs w:val="20"/>
                <w:highlight w:val="darkGray"/>
              </w:rPr>
            </w:pPr>
            <w:r>
              <w:rPr>
                <w:rFonts w:ascii="Arial" w:hAnsi="Arial" w:cs="Arial"/>
                <w:iCs/>
                <w:sz w:val="20"/>
                <w:szCs w:val="20"/>
              </w:rPr>
              <w:t>XXXXXXXXXXXXX</w:t>
            </w:r>
          </w:p>
        </w:tc>
      </w:tr>
    </w:tbl>
    <w:p w14:paraId="08ADBD47" w14:textId="2227FDDD" w:rsidR="00977EF3" w:rsidRDefault="00977EF3" w:rsidP="00BD3E52">
      <w:pPr>
        <w:keepNext/>
        <w:spacing w:before="120" w:after="120" w:line="280" w:lineRule="atLeast"/>
        <w:outlineLvl w:val="0"/>
        <w:rPr>
          <w:rFonts w:ascii="Arial" w:hAnsi="Arial" w:cs="Arial"/>
          <w:b/>
          <w:bCs/>
          <w:iCs/>
          <w:sz w:val="20"/>
          <w:szCs w:val="20"/>
        </w:rPr>
      </w:pPr>
    </w:p>
    <w:tbl>
      <w:tblPr>
        <w:tblStyle w:val="Mkatabulky"/>
        <w:tblW w:w="9351" w:type="dxa"/>
        <w:tblLook w:val="04A0" w:firstRow="1" w:lastRow="0" w:firstColumn="1" w:lastColumn="0" w:noHBand="0" w:noVBand="1"/>
      </w:tblPr>
      <w:tblGrid>
        <w:gridCol w:w="3823"/>
        <w:gridCol w:w="5528"/>
      </w:tblGrid>
      <w:tr w:rsidR="00900409" w:rsidRPr="00977EF3" w14:paraId="3B8E4B43" w14:textId="77777777" w:rsidTr="00824EE7">
        <w:tc>
          <w:tcPr>
            <w:tcW w:w="3823" w:type="dxa"/>
            <w:shd w:val="clear" w:color="auto" w:fill="D9D9D9" w:themeFill="background1" w:themeFillShade="D9"/>
            <w:vAlign w:val="center"/>
          </w:tcPr>
          <w:p w14:paraId="272384C7" w14:textId="77777777" w:rsidR="00900409" w:rsidRPr="00814CA6" w:rsidRDefault="00900409" w:rsidP="00824EE7">
            <w:pPr>
              <w:jc w:val="both"/>
              <w:rPr>
                <w:rFonts w:ascii="Arial" w:hAnsi="Arial" w:cs="Arial"/>
                <w:b/>
                <w:bCs/>
                <w:iCs/>
                <w:color w:val="000000"/>
                <w:sz w:val="20"/>
                <w:szCs w:val="20"/>
              </w:rPr>
            </w:pPr>
            <w:r w:rsidRPr="00814CA6">
              <w:rPr>
                <w:rFonts w:ascii="Arial" w:hAnsi="Arial" w:cs="Arial"/>
                <w:b/>
                <w:bCs/>
                <w:iCs/>
                <w:color w:val="000000"/>
                <w:sz w:val="20"/>
                <w:szCs w:val="20"/>
              </w:rPr>
              <w:t xml:space="preserve">Role člena </w:t>
            </w:r>
            <w:r>
              <w:rPr>
                <w:rFonts w:ascii="Arial" w:hAnsi="Arial" w:cs="Arial"/>
                <w:b/>
                <w:bCs/>
                <w:iCs/>
                <w:color w:val="000000"/>
                <w:sz w:val="20"/>
                <w:szCs w:val="20"/>
              </w:rPr>
              <w:t>Servisního</w:t>
            </w:r>
            <w:r w:rsidRPr="00814CA6">
              <w:rPr>
                <w:rFonts w:ascii="Arial" w:hAnsi="Arial" w:cs="Arial"/>
                <w:b/>
                <w:bCs/>
                <w:iCs/>
                <w:color w:val="000000"/>
                <w:sz w:val="20"/>
                <w:szCs w:val="20"/>
              </w:rPr>
              <w:t xml:space="preserve"> týmu</w:t>
            </w:r>
          </w:p>
        </w:tc>
        <w:tc>
          <w:tcPr>
            <w:tcW w:w="5528" w:type="dxa"/>
            <w:shd w:val="clear" w:color="auto" w:fill="D9D9D9" w:themeFill="background1" w:themeFillShade="D9"/>
          </w:tcPr>
          <w:p w14:paraId="18A98CE1" w14:textId="77777777" w:rsidR="00900409" w:rsidRPr="00977EF3" w:rsidRDefault="00900409" w:rsidP="00824EE7">
            <w:pPr>
              <w:jc w:val="both"/>
              <w:rPr>
                <w:rFonts w:ascii="Arial" w:hAnsi="Arial" w:cs="Arial"/>
                <w:b/>
                <w:bCs/>
                <w:iCs/>
                <w:color w:val="000000"/>
                <w:sz w:val="20"/>
                <w:szCs w:val="20"/>
              </w:rPr>
            </w:pPr>
            <w:r w:rsidRPr="006B02AB">
              <w:rPr>
                <w:rFonts w:ascii="Arial" w:hAnsi="Arial" w:cs="Arial"/>
                <w:b/>
                <w:bCs/>
                <w:iCs/>
                <w:color w:val="000000"/>
                <w:sz w:val="20"/>
                <w:szCs w:val="20"/>
              </w:rPr>
              <w:t>Projektový manažer - junior</w:t>
            </w:r>
          </w:p>
        </w:tc>
      </w:tr>
      <w:tr w:rsidR="00900409" w:rsidRPr="00F81FE8" w14:paraId="200582A0" w14:textId="77777777" w:rsidTr="00824EE7">
        <w:tc>
          <w:tcPr>
            <w:tcW w:w="3823" w:type="dxa"/>
          </w:tcPr>
          <w:p w14:paraId="5CEA13AB" w14:textId="77777777" w:rsidR="00900409" w:rsidRPr="00F81FE8" w:rsidRDefault="00900409" w:rsidP="00900409">
            <w:pPr>
              <w:spacing w:line="276" w:lineRule="auto"/>
              <w:rPr>
                <w:rFonts w:ascii="Arial" w:hAnsi="Arial" w:cs="Arial"/>
                <w:bCs/>
                <w:iCs/>
                <w:color w:val="000000"/>
                <w:sz w:val="20"/>
                <w:szCs w:val="20"/>
                <w:lang w:eastAsia="en-US"/>
              </w:rPr>
            </w:pPr>
            <w:r w:rsidRPr="00F81FE8">
              <w:rPr>
                <w:rFonts w:ascii="Arial" w:hAnsi="Arial" w:cs="Arial"/>
                <w:bCs/>
                <w:iCs/>
                <w:color w:val="000000"/>
                <w:sz w:val="20"/>
                <w:szCs w:val="20"/>
                <w:lang w:eastAsia="en-US"/>
              </w:rPr>
              <w:t>Jméno</w:t>
            </w:r>
            <w:r>
              <w:rPr>
                <w:rFonts w:ascii="Arial" w:hAnsi="Arial" w:cs="Arial"/>
                <w:bCs/>
                <w:iCs/>
                <w:color w:val="000000"/>
                <w:sz w:val="20"/>
                <w:szCs w:val="20"/>
                <w:lang w:eastAsia="en-US"/>
              </w:rPr>
              <w:t xml:space="preserve">, </w:t>
            </w:r>
            <w:r w:rsidRPr="00F81FE8">
              <w:rPr>
                <w:rFonts w:ascii="Arial" w:hAnsi="Arial" w:cs="Arial"/>
                <w:bCs/>
                <w:iCs/>
                <w:color w:val="000000"/>
                <w:sz w:val="20"/>
                <w:szCs w:val="20"/>
                <w:lang w:eastAsia="en-US"/>
              </w:rPr>
              <w:t>příjmení</w:t>
            </w:r>
            <w:r>
              <w:rPr>
                <w:rFonts w:ascii="Arial" w:hAnsi="Arial" w:cs="Arial"/>
                <w:bCs/>
                <w:iCs/>
                <w:color w:val="000000"/>
                <w:sz w:val="20"/>
                <w:szCs w:val="20"/>
                <w:lang w:eastAsia="en-US"/>
              </w:rPr>
              <w:t>, (titul)</w:t>
            </w:r>
          </w:p>
        </w:tc>
        <w:tc>
          <w:tcPr>
            <w:tcW w:w="5528" w:type="dxa"/>
            <w:vAlign w:val="center"/>
          </w:tcPr>
          <w:p w14:paraId="1B016828" w14:textId="6A9301DC" w:rsidR="00900409" w:rsidRPr="00F81FE8" w:rsidRDefault="00A11393" w:rsidP="00900409">
            <w:pPr>
              <w:pStyle w:val="Odstavecseseznamem"/>
              <w:ind w:left="0"/>
              <w:jc w:val="both"/>
              <w:rPr>
                <w:rFonts w:ascii="Arial" w:hAnsi="Arial" w:cs="Arial"/>
                <w:bCs/>
                <w:iCs/>
                <w:color w:val="000000"/>
                <w:sz w:val="20"/>
                <w:szCs w:val="20"/>
              </w:rPr>
            </w:pPr>
            <w:r>
              <w:rPr>
                <w:rFonts w:ascii="Arial" w:hAnsi="Arial" w:cs="Arial"/>
                <w:iCs/>
                <w:sz w:val="20"/>
                <w:szCs w:val="20"/>
              </w:rPr>
              <w:t>XXXXXXXXXXXXX</w:t>
            </w:r>
          </w:p>
        </w:tc>
      </w:tr>
      <w:tr w:rsidR="00900409" w:rsidRPr="00F81FE8" w14:paraId="608834F5" w14:textId="77777777" w:rsidTr="00824EE7">
        <w:tc>
          <w:tcPr>
            <w:tcW w:w="3823" w:type="dxa"/>
          </w:tcPr>
          <w:p w14:paraId="0E710187" w14:textId="77777777" w:rsidR="00900409" w:rsidRDefault="00900409" w:rsidP="00900409">
            <w:pPr>
              <w:spacing w:line="276" w:lineRule="auto"/>
              <w:rPr>
                <w:rFonts w:ascii="Arial" w:hAnsi="Arial" w:cs="Arial"/>
                <w:bCs/>
                <w:iCs/>
                <w:color w:val="000000"/>
                <w:sz w:val="20"/>
                <w:szCs w:val="20"/>
                <w:lang w:eastAsia="en-US"/>
              </w:rPr>
            </w:pPr>
            <w:r w:rsidRPr="00F81FE8">
              <w:rPr>
                <w:rFonts w:ascii="Arial" w:hAnsi="Arial" w:cs="Arial"/>
                <w:bCs/>
                <w:iCs/>
                <w:color w:val="000000"/>
                <w:sz w:val="20"/>
                <w:szCs w:val="20"/>
                <w:lang w:eastAsia="en-US"/>
              </w:rPr>
              <w:t>Certifikát</w:t>
            </w:r>
          </w:p>
        </w:tc>
        <w:tc>
          <w:tcPr>
            <w:tcW w:w="5528" w:type="dxa"/>
            <w:vAlign w:val="center"/>
          </w:tcPr>
          <w:p w14:paraId="205463DF" w14:textId="0462B87C" w:rsidR="00900409" w:rsidRPr="00BC5F7B" w:rsidRDefault="00900409" w:rsidP="00900409">
            <w:pPr>
              <w:pStyle w:val="Odstavecseseznamem"/>
              <w:ind w:left="0"/>
              <w:jc w:val="both"/>
              <w:rPr>
                <w:rFonts w:ascii="Arial" w:hAnsi="Arial" w:cs="Arial"/>
                <w:bCs/>
                <w:iCs/>
                <w:color w:val="000000"/>
                <w:sz w:val="20"/>
                <w:szCs w:val="20"/>
                <w:highlight w:val="darkGray"/>
              </w:rPr>
            </w:pPr>
            <w:r w:rsidRPr="0003551F">
              <w:rPr>
                <w:rFonts w:ascii="Arial" w:hAnsi="Arial" w:cs="Arial"/>
                <w:bCs/>
                <w:iCs/>
                <w:color w:val="000000"/>
                <w:sz w:val="20"/>
                <w:szCs w:val="20"/>
              </w:rPr>
              <w:t>Prince2 Foundation</w:t>
            </w:r>
          </w:p>
        </w:tc>
      </w:tr>
      <w:tr w:rsidR="00900409" w:rsidRPr="00F81FE8" w14:paraId="04D9E435" w14:textId="77777777" w:rsidTr="00824EE7">
        <w:tc>
          <w:tcPr>
            <w:tcW w:w="3823" w:type="dxa"/>
          </w:tcPr>
          <w:p w14:paraId="646477C3" w14:textId="77777777" w:rsidR="00900409" w:rsidRPr="006C0785" w:rsidRDefault="00900409" w:rsidP="00900409">
            <w:pPr>
              <w:spacing w:line="276" w:lineRule="auto"/>
              <w:rPr>
                <w:rFonts w:ascii="Arial" w:hAnsi="Arial" w:cs="Arial"/>
                <w:bCs/>
                <w:iCs/>
                <w:color w:val="000000"/>
                <w:sz w:val="20"/>
                <w:szCs w:val="20"/>
                <w:lang w:eastAsia="en-US"/>
              </w:rPr>
            </w:pPr>
            <w:r>
              <w:rPr>
                <w:rFonts w:ascii="Arial" w:hAnsi="Arial" w:cs="Arial"/>
                <w:bCs/>
                <w:iCs/>
                <w:color w:val="000000"/>
                <w:sz w:val="20"/>
                <w:szCs w:val="20"/>
                <w:lang w:eastAsia="en-US"/>
              </w:rPr>
              <w:t>Telefon</w:t>
            </w:r>
          </w:p>
        </w:tc>
        <w:tc>
          <w:tcPr>
            <w:tcW w:w="5528" w:type="dxa"/>
            <w:vAlign w:val="center"/>
          </w:tcPr>
          <w:p w14:paraId="7D536F18" w14:textId="3F6D58F0" w:rsidR="00900409" w:rsidRPr="00594CA4" w:rsidRDefault="00A11393" w:rsidP="00900409">
            <w:pPr>
              <w:pStyle w:val="Odstavecseseznamem"/>
              <w:ind w:left="0"/>
              <w:jc w:val="both"/>
              <w:rPr>
                <w:rFonts w:ascii="Arial" w:hAnsi="Arial" w:cs="Arial"/>
                <w:bCs/>
                <w:iCs/>
                <w:color w:val="000000"/>
                <w:sz w:val="20"/>
                <w:szCs w:val="20"/>
                <w:highlight w:val="darkGray"/>
              </w:rPr>
            </w:pPr>
            <w:r>
              <w:rPr>
                <w:rFonts w:ascii="Arial" w:hAnsi="Arial" w:cs="Arial"/>
                <w:iCs/>
                <w:sz w:val="20"/>
                <w:szCs w:val="20"/>
              </w:rPr>
              <w:t>XXXXXXXXXXXXX</w:t>
            </w:r>
          </w:p>
        </w:tc>
      </w:tr>
      <w:tr w:rsidR="00900409" w:rsidRPr="00F81FE8" w14:paraId="5E8EF253" w14:textId="77777777" w:rsidTr="00824EE7">
        <w:tc>
          <w:tcPr>
            <w:tcW w:w="3823" w:type="dxa"/>
          </w:tcPr>
          <w:p w14:paraId="36147BBA" w14:textId="77777777" w:rsidR="00900409" w:rsidRPr="00F81FE8" w:rsidRDefault="00900409" w:rsidP="00900409">
            <w:pPr>
              <w:spacing w:line="276" w:lineRule="auto"/>
              <w:rPr>
                <w:rFonts w:ascii="Arial" w:hAnsi="Arial" w:cs="Arial"/>
                <w:bCs/>
                <w:iCs/>
                <w:color w:val="000000"/>
                <w:sz w:val="20"/>
                <w:szCs w:val="20"/>
                <w:lang w:eastAsia="en-US"/>
              </w:rPr>
            </w:pPr>
            <w:r>
              <w:rPr>
                <w:rFonts w:ascii="Arial" w:hAnsi="Arial" w:cs="Arial"/>
                <w:bCs/>
                <w:iCs/>
                <w:color w:val="000000"/>
                <w:sz w:val="20"/>
                <w:szCs w:val="20"/>
                <w:lang w:eastAsia="en-US"/>
              </w:rPr>
              <w:t>E-mail</w:t>
            </w:r>
          </w:p>
        </w:tc>
        <w:tc>
          <w:tcPr>
            <w:tcW w:w="5528" w:type="dxa"/>
            <w:vAlign w:val="center"/>
          </w:tcPr>
          <w:p w14:paraId="4ADB6A6F" w14:textId="6A4E5B74" w:rsidR="00900409" w:rsidRPr="00BC5F7B" w:rsidRDefault="00A11393" w:rsidP="00900409">
            <w:pPr>
              <w:pStyle w:val="Odstavecseseznamem"/>
              <w:ind w:left="0"/>
              <w:jc w:val="both"/>
              <w:rPr>
                <w:rFonts w:ascii="Arial" w:hAnsi="Arial" w:cs="Arial"/>
                <w:bCs/>
                <w:iCs/>
                <w:color w:val="000000"/>
                <w:sz w:val="20"/>
                <w:szCs w:val="20"/>
                <w:highlight w:val="darkGray"/>
              </w:rPr>
            </w:pPr>
            <w:r>
              <w:rPr>
                <w:rFonts w:ascii="Arial" w:hAnsi="Arial" w:cs="Arial"/>
                <w:iCs/>
                <w:sz w:val="20"/>
                <w:szCs w:val="20"/>
              </w:rPr>
              <w:t>XXXXXXXXXXXXX</w:t>
            </w:r>
          </w:p>
        </w:tc>
      </w:tr>
    </w:tbl>
    <w:p w14:paraId="7E3712B9" w14:textId="683FCFE2" w:rsidR="00900409" w:rsidRDefault="00900409" w:rsidP="00BD3E52">
      <w:pPr>
        <w:keepNext/>
        <w:spacing w:before="120" w:after="120" w:line="280" w:lineRule="atLeast"/>
        <w:outlineLvl w:val="0"/>
        <w:rPr>
          <w:rFonts w:ascii="Arial" w:hAnsi="Arial" w:cs="Arial"/>
          <w:b/>
          <w:bCs/>
          <w:iCs/>
          <w:sz w:val="20"/>
          <w:szCs w:val="20"/>
        </w:rPr>
      </w:pPr>
    </w:p>
    <w:p w14:paraId="73170683" w14:textId="77777777" w:rsidR="00900409" w:rsidRDefault="00900409" w:rsidP="00BD3E52">
      <w:pPr>
        <w:keepNext/>
        <w:spacing w:before="120" w:after="120" w:line="280" w:lineRule="atLeast"/>
        <w:outlineLvl w:val="0"/>
        <w:rPr>
          <w:rFonts w:ascii="Arial" w:hAnsi="Arial" w:cs="Arial"/>
          <w:b/>
          <w:bCs/>
          <w:iCs/>
          <w:sz w:val="20"/>
          <w:szCs w:val="20"/>
        </w:rPr>
      </w:pPr>
    </w:p>
    <w:tbl>
      <w:tblPr>
        <w:tblStyle w:val="Mkatabulky"/>
        <w:tblW w:w="9351" w:type="dxa"/>
        <w:tblLook w:val="04A0" w:firstRow="1" w:lastRow="0" w:firstColumn="1" w:lastColumn="0" w:noHBand="0" w:noVBand="1"/>
      </w:tblPr>
      <w:tblGrid>
        <w:gridCol w:w="3823"/>
        <w:gridCol w:w="5528"/>
      </w:tblGrid>
      <w:tr w:rsidR="00900409" w:rsidRPr="00977EF3" w14:paraId="03C9847F" w14:textId="77777777" w:rsidTr="00824EE7">
        <w:tc>
          <w:tcPr>
            <w:tcW w:w="3823" w:type="dxa"/>
            <w:shd w:val="clear" w:color="auto" w:fill="D9D9D9" w:themeFill="background1" w:themeFillShade="D9"/>
            <w:vAlign w:val="center"/>
          </w:tcPr>
          <w:p w14:paraId="29EFEDEC" w14:textId="77777777" w:rsidR="00900409" w:rsidRPr="00814CA6" w:rsidRDefault="00900409" w:rsidP="00824EE7">
            <w:pPr>
              <w:jc w:val="both"/>
              <w:rPr>
                <w:rFonts w:ascii="Arial" w:hAnsi="Arial" w:cs="Arial"/>
                <w:b/>
                <w:bCs/>
                <w:iCs/>
                <w:color w:val="000000"/>
                <w:sz w:val="20"/>
                <w:szCs w:val="20"/>
              </w:rPr>
            </w:pPr>
            <w:r w:rsidRPr="00814CA6">
              <w:rPr>
                <w:rFonts w:ascii="Arial" w:hAnsi="Arial" w:cs="Arial"/>
                <w:b/>
                <w:bCs/>
                <w:iCs/>
                <w:color w:val="000000"/>
                <w:sz w:val="20"/>
                <w:szCs w:val="20"/>
              </w:rPr>
              <w:t xml:space="preserve">Role člena </w:t>
            </w:r>
            <w:r>
              <w:rPr>
                <w:rFonts w:ascii="Arial" w:hAnsi="Arial" w:cs="Arial"/>
                <w:b/>
                <w:bCs/>
                <w:iCs/>
                <w:color w:val="000000"/>
                <w:sz w:val="20"/>
                <w:szCs w:val="20"/>
              </w:rPr>
              <w:t>Servisního</w:t>
            </w:r>
            <w:r w:rsidRPr="00814CA6">
              <w:rPr>
                <w:rFonts w:ascii="Arial" w:hAnsi="Arial" w:cs="Arial"/>
                <w:b/>
                <w:bCs/>
                <w:iCs/>
                <w:color w:val="000000"/>
                <w:sz w:val="20"/>
                <w:szCs w:val="20"/>
              </w:rPr>
              <w:t xml:space="preserve"> týmu</w:t>
            </w:r>
          </w:p>
        </w:tc>
        <w:tc>
          <w:tcPr>
            <w:tcW w:w="5528" w:type="dxa"/>
            <w:shd w:val="clear" w:color="auto" w:fill="D9D9D9" w:themeFill="background1" w:themeFillShade="D9"/>
          </w:tcPr>
          <w:p w14:paraId="748740B0" w14:textId="77777777" w:rsidR="00900409" w:rsidRPr="00977EF3" w:rsidRDefault="00900409" w:rsidP="00824EE7">
            <w:pPr>
              <w:jc w:val="both"/>
              <w:rPr>
                <w:rFonts w:ascii="Arial" w:hAnsi="Arial" w:cs="Arial"/>
                <w:b/>
                <w:bCs/>
                <w:iCs/>
                <w:color w:val="000000"/>
                <w:sz w:val="20"/>
                <w:szCs w:val="20"/>
              </w:rPr>
            </w:pPr>
            <w:r w:rsidRPr="006B02AB">
              <w:rPr>
                <w:rFonts w:ascii="Arial" w:hAnsi="Arial" w:cs="Arial"/>
                <w:b/>
                <w:bCs/>
                <w:iCs/>
                <w:color w:val="000000"/>
                <w:sz w:val="20"/>
                <w:szCs w:val="20"/>
              </w:rPr>
              <w:t>Projektový manažer - junior</w:t>
            </w:r>
          </w:p>
        </w:tc>
      </w:tr>
      <w:tr w:rsidR="00900409" w:rsidRPr="00F81FE8" w14:paraId="3772B544" w14:textId="77777777" w:rsidTr="00824EE7">
        <w:tc>
          <w:tcPr>
            <w:tcW w:w="3823" w:type="dxa"/>
          </w:tcPr>
          <w:p w14:paraId="64ECA69E" w14:textId="77777777" w:rsidR="00900409" w:rsidRPr="00F81FE8" w:rsidRDefault="00900409" w:rsidP="00900409">
            <w:pPr>
              <w:spacing w:line="276" w:lineRule="auto"/>
              <w:rPr>
                <w:rFonts w:ascii="Arial" w:hAnsi="Arial" w:cs="Arial"/>
                <w:bCs/>
                <w:iCs/>
                <w:color w:val="000000"/>
                <w:sz w:val="20"/>
                <w:szCs w:val="20"/>
                <w:lang w:eastAsia="en-US"/>
              </w:rPr>
            </w:pPr>
            <w:r w:rsidRPr="00F81FE8">
              <w:rPr>
                <w:rFonts w:ascii="Arial" w:hAnsi="Arial" w:cs="Arial"/>
                <w:bCs/>
                <w:iCs/>
                <w:color w:val="000000"/>
                <w:sz w:val="20"/>
                <w:szCs w:val="20"/>
                <w:lang w:eastAsia="en-US"/>
              </w:rPr>
              <w:t>Jméno</w:t>
            </w:r>
            <w:r>
              <w:rPr>
                <w:rFonts w:ascii="Arial" w:hAnsi="Arial" w:cs="Arial"/>
                <w:bCs/>
                <w:iCs/>
                <w:color w:val="000000"/>
                <w:sz w:val="20"/>
                <w:szCs w:val="20"/>
                <w:lang w:eastAsia="en-US"/>
              </w:rPr>
              <w:t xml:space="preserve">, </w:t>
            </w:r>
            <w:r w:rsidRPr="00F81FE8">
              <w:rPr>
                <w:rFonts w:ascii="Arial" w:hAnsi="Arial" w:cs="Arial"/>
                <w:bCs/>
                <w:iCs/>
                <w:color w:val="000000"/>
                <w:sz w:val="20"/>
                <w:szCs w:val="20"/>
                <w:lang w:eastAsia="en-US"/>
              </w:rPr>
              <w:t>příjmení</w:t>
            </w:r>
            <w:r>
              <w:rPr>
                <w:rFonts w:ascii="Arial" w:hAnsi="Arial" w:cs="Arial"/>
                <w:bCs/>
                <w:iCs/>
                <w:color w:val="000000"/>
                <w:sz w:val="20"/>
                <w:szCs w:val="20"/>
                <w:lang w:eastAsia="en-US"/>
              </w:rPr>
              <w:t>, (titul)</w:t>
            </w:r>
          </w:p>
        </w:tc>
        <w:tc>
          <w:tcPr>
            <w:tcW w:w="5528" w:type="dxa"/>
            <w:vAlign w:val="center"/>
          </w:tcPr>
          <w:p w14:paraId="65C0FB39" w14:textId="2AC36CE8" w:rsidR="00900409" w:rsidRPr="00F81FE8" w:rsidRDefault="00A11393" w:rsidP="00900409">
            <w:pPr>
              <w:pStyle w:val="Odstavecseseznamem"/>
              <w:ind w:left="0"/>
              <w:jc w:val="both"/>
              <w:rPr>
                <w:rFonts w:ascii="Arial" w:hAnsi="Arial" w:cs="Arial"/>
                <w:bCs/>
                <w:iCs/>
                <w:color w:val="000000"/>
                <w:sz w:val="20"/>
                <w:szCs w:val="20"/>
              </w:rPr>
            </w:pPr>
            <w:r>
              <w:rPr>
                <w:rFonts w:ascii="Arial" w:hAnsi="Arial" w:cs="Arial"/>
                <w:iCs/>
                <w:sz w:val="20"/>
                <w:szCs w:val="20"/>
              </w:rPr>
              <w:t>XXXXXXXXXXXXX</w:t>
            </w:r>
          </w:p>
        </w:tc>
      </w:tr>
      <w:tr w:rsidR="00900409" w:rsidRPr="00F81FE8" w14:paraId="67387894" w14:textId="77777777" w:rsidTr="00824EE7">
        <w:tc>
          <w:tcPr>
            <w:tcW w:w="3823" w:type="dxa"/>
          </w:tcPr>
          <w:p w14:paraId="46A0B956" w14:textId="77777777" w:rsidR="00900409" w:rsidRDefault="00900409" w:rsidP="00900409">
            <w:pPr>
              <w:spacing w:line="276" w:lineRule="auto"/>
              <w:rPr>
                <w:rFonts w:ascii="Arial" w:hAnsi="Arial" w:cs="Arial"/>
                <w:bCs/>
                <w:iCs/>
                <w:color w:val="000000"/>
                <w:sz w:val="20"/>
                <w:szCs w:val="20"/>
                <w:lang w:eastAsia="en-US"/>
              </w:rPr>
            </w:pPr>
            <w:r w:rsidRPr="00F81FE8">
              <w:rPr>
                <w:rFonts w:ascii="Arial" w:hAnsi="Arial" w:cs="Arial"/>
                <w:bCs/>
                <w:iCs/>
                <w:color w:val="000000"/>
                <w:sz w:val="20"/>
                <w:szCs w:val="20"/>
                <w:lang w:eastAsia="en-US"/>
              </w:rPr>
              <w:t>Certifikát</w:t>
            </w:r>
          </w:p>
        </w:tc>
        <w:tc>
          <w:tcPr>
            <w:tcW w:w="5528" w:type="dxa"/>
            <w:vAlign w:val="center"/>
          </w:tcPr>
          <w:p w14:paraId="1EF2E499" w14:textId="39DF495F" w:rsidR="00900409" w:rsidRPr="00BC5F7B" w:rsidRDefault="00900409" w:rsidP="00900409">
            <w:pPr>
              <w:pStyle w:val="Odstavecseseznamem"/>
              <w:ind w:left="0"/>
              <w:jc w:val="both"/>
              <w:rPr>
                <w:rFonts w:ascii="Arial" w:hAnsi="Arial" w:cs="Arial"/>
                <w:bCs/>
                <w:iCs/>
                <w:color w:val="000000"/>
                <w:sz w:val="20"/>
                <w:szCs w:val="20"/>
                <w:highlight w:val="darkGray"/>
              </w:rPr>
            </w:pPr>
            <w:r w:rsidRPr="0003551F">
              <w:rPr>
                <w:rFonts w:ascii="Arial" w:hAnsi="Arial" w:cs="Arial"/>
                <w:bCs/>
                <w:iCs/>
                <w:color w:val="000000"/>
                <w:sz w:val="20"/>
                <w:szCs w:val="20"/>
              </w:rPr>
              <w:t>Prince2 Foundation</w:t>
            </w:r>
          </w:p>
        </w:tc>
      </w:tr>
      <w:tr w:rsidR="00900409" w:rsidRPr="00F81FE8" w14:paraId="401AF66C" w14:textId="77777777" w:rsidTr="00824EE7">
        <w:tc>
          <w:tcPr>
            <w:tcW w:w="3823" w:type="dxa"/>
          </w:tcPr>
          <w:p w14:paraId="7C76AC0A" w14:textId="77777777" w:rsidR="00900409" w:rsidRPr="006C0785" w:rsidRDefault="00900409" w:rsidP="00900409">
            <w:pPr>
              <w:spacing w:line="276" w:lineRule="auto"/>
              <w:rPr>
                <w:rFonts w:ascii="Arial" w:hAnsi="Arial" w:cs="Arial"/>
                <w:bCs/>
                <w:iCs/>
                <w:color w:val="000000"/>
                <w:sz w:val="20"/>
                <w:szCs w:val="20"/>
                <w:lang w:eastAsia="en-US"/>
              </w:rPr>
            </w:pPr>
            <w:r>
              <w:rPr>
                <w:rFonts w:ascii="Arial" w:hAnsi="Arial" w:cs="Arial"/>
                <w:bCs/>
                <w:iCs/>
                <w:color w:val="000000"/>
                <w:sz w:val="20"/>
                <w:szCs w:val="20"/>
                <w:lang w:eastAsia="en-US"/>
              </w:rPr>
              <w:t>Telefon</w:t>
            </w:r>
          </w:p>
        </w:tc>
        <w:tc>
          <w:tcPr>
            <w:tcW w:w="5528" w:type="dxa"/>
            <w:vAlign w:val="center"/>
          </w:tcPr>
          <w:p w14:paraId="6FB2F982" w14:textId="75F5E2DE" w:rsidR="00900409" w:rsidRPr="00594CA4" w:rsidRDefault="00A11393" w:rsidP="00900409">
            <w:pPr>
              <w:pStyle w:val="Odstavecseseznamem"/>
              <w:ind w:left="0"/>
              <w:jc w:val="both"/>
              <w:rPr>
                <w:rFonts w:ascii="Arial" w:hAnsi="Arial" w:cs="Arial"/>
                <w:bCs/>
                <w:iCs/>
                <w:color w:val="000000"/>
                <w:sz w:val="20"/>
                <w:szCs w:val="20"/>
                <w:highlight w:val="darkGray"/>
              </w:rPr>
            </w:pPr>
            <w:r>
              <w:rPr>
                <w:rFonts w:ascii="Arial" w:hAnsi="Arial" w:cs="Arial"/>
                <w:iCs/>
                <w:sz w:val="20"/>
                <w:szCs w:val="20"/>
              </w:rPr>
              <w:t>XXXXXXXXXXXXX</w:t>
            </w:r>
          </w:p>
        </w:tc>
      </w:tr>
      <w:tr w:rsidR="00900409" w:rsidRPr="00F81FE8" w14:paraId="6B5357DC" w14:textId="77777777" w:rsidTr="00824EE7">
        <w:tc>
          <w:tcPr>
            <w:tcW w:w="3823" w:type="dxa"/>
          </w:tcPr>
          <w:p w14:paraId="656C735C" w14:textId="77777777" w:rsidR="00900409" w:rsidRPr="00F81FE8" w:rsidRDefault="00900409" w:rsidP="00900409">
            <w:pPr>
              <w:spacing w:line="276" w:lineRule="auto"/>
              <w:rPr>
                <w:rFonts w:ascii="Arial" w:hAnsi="Arial" w:cs="Arial"/>
                <w:bCs/>
                <w:iCs/>
                <w:color w:val="000000"/>
                <w:sz w:val="20"/>
                <w:szCs w:val="20"/>
                <w:lang w:eastAsia="en-US"/>
              </w:rPr>
            </w:pPr>
            <w:r>
              <w:rPr>
                <w:rFonts w:ascii="Arial" w:hAnsi="Arial" w:cs="Arial"/>
                <w:bCs/>
                <w:iCs/>
                <w:color w:val="000000"/>
                <w:sz w:val="20"/>
                <w:szCs w:val="20"/>
                <w:lang w:eastAsia="en-US"/>
              </w:rPr>
              <w:t>E-mail</w:t>
            </w:r>
          </w:p>
        </w:tc>
        <w:tc>
          <w:tcPr>
            <w:tcW w:w="5528" w:type="dxa"/>
            <w:vAlign w:val="center"/>
          </w:tcPr>
          <w:p w14:paraId="0C92805E" w14:textId="1DA35B72" w:rsidR="00900409" w:rsidRPr="00BC5F7B" w:rsidRDefault="00A11393" w:rsidP="00900409">
            <w:pPr>
              <w:pStyle w:val="Odstavecseseznamem"/>
              <w:ind w:left="0"/>
              <w:jc w:val="both"/>
              <w:rPr>
                <w:rFonts w:ascii="Arial" w:hAnsi="Arial" w:cs="Arial"/>
                <w:bCs/>
                <w:iCs/>
                <w:color w:val="000000"/>
                <w:sz w:val="20"/>
                <w:szCs w:val="20"/>
                <w:highlight w:val="darkGray"/>
              </w:rPr>
            </w:pPr>
            <w:r>
              <w:rPr>
                <w:rFonts w:ascii="Arial" w:hAnsi="Arial" w:cs="Arial"/>
                <w:iCs/>
                <w:sz w:val="20"/>
                <w:szCs w:val="20"/>
              </w:rPr>
              <w:t>XXXXXXXXXXXXX</w:t>
            </w:r>
          </w:p>
        </w:tc>
      </w:tr>
    </w:tbl>
    <w:p w14:paraId="173D68F3" w14:textId="77777777" w:rsidR="00900409" w:rsidRDefault="00900409" w:rsidP="00BD3E52">
      <w:pPr>
        <w:keepNext/>
        <w:spacing w:before="120" w:after="120" w:line="280" w:lineRule="atLeast"/>
        <w:outlineLvl w:val="0"/>
        <w:rPr>
          <w:rFonts w:ascii="Arial" w:hAnsi="Arial" w:cs="Arial"/>
          <w:b/>
          <w:bCs/>
          <w:iCs/>
          <w:sz w:val="20"/>
          <w:szCs w:val="20"/>
        </w:rPr>
      </w:pPr>
    </w:p>
    <w:tbl>
      <w:tblPr>
        <w:tblStyle w:val="Mkatabulky"/>
        <w:tblW w:w="9351" w:type="dxa"/>
        <w:tblLook w:val="04A0" w:firstRow="1" w:lastRow="0" w:firstColumn="1" w:lastColumn="0" w:noHBand="0" w:noVBand="1"/>
      </w:tblPr>
      <w:tblGrid>
        <w:gridCol w:w="3823"/>
        <w:gridCol w:w="5528"/>
      </w:tblGrid>
      <w:tr w:rsidR="00977EF3" w:rsidRPr="00977EF3" w14:paraId="585331AE" w14:textId="77777777" w:rsidTr="0011669D">
        <w:tc>
          <w:tcPr>
            <w:tcW w:w="3823" w:type="dxa"/>
            <w:shd w:val="clear" w:color="auto" w:fill="D9D9D9" w:themeFill="background1" w:themeFillShade="D9"/>
            <w:vAlign w:val="center"/>
          </w:tcPr>
          <w:p w14:paraId="0C430CDC" w14:textId="77777777" w:rsidR="00977EF3" w:rsidRPr="00814CA6" w:rsidRDefault="00977EF3" w:rsidP="0011669D">
            <w:pPr>
              <w:jc w:val="both"/>
              <w:rPr>
                <w:rFonts w:ascii="Arial" w:hAnsi="Arial" w:cs="Arial"/>
                <w:b/>
                <w:bCs/>
                <w:iCs/>
                <w:color w:val="000000"/>
                <w:sz w:val="20"/>
                <w:szCs w:val="20"/>
              </w:rPr>
            </w:pPr>
            <w:r w:rsidRPr="00814CA6">
              <w:rPr>
                <w:rFonts w:ascii="Arial" w:hAnsi="Arial" w:cs="Arial"/>
                <w:b/>
                <w:bCs/>
                <w:iCs/>
                <w:color w:val="000000"/>
                <w:sz w:val="20"/>
                <w:szCs w:val="20"/>
              </w:rPr>
              <w:t xml:space="preserve">Role člena </w:t>
            </w:r>
            <w:r w:rsidR="006B02AB">
              <w:rPr>
                <w:rFonts w:ascii="Arial" w:hAnsi="Arial" w:cs="Arial"/>
                <w:b/>
                <w:bCs/>
                <w:iCs/>
                <w:color w:val="000000"/>
                <w:sz w:val="20"/>
                <w:szCs w:val="20"/>
              </w:rPr>
              <w:t>Servisního</w:t>
            </w:r>
            <w:r w:rsidR="006B02AB" w:rsidRPr="00814CA6">
              <w:rPr>
                <w:rFonts w:ascii="Arial" w:hAnsi="Arial" w:cs="Arial"/>
                <w:b/>
                <w:bCs/>
                <w:iCs/>
                <w:color w:val="000000"/>
                <w:sz w:val="20"/>
                <w:szCs w:val="20"/>
              </w:rPr>
              <w:t xml:space="preserve"> </w:t>
            </w:r>
            <w:r w:rsidRPr="00814CA6">
              <w:rPr>
                <w:rFonts w:ascii="Arial" w:hAnsi="Arial" w:cs="Arial"/>
                <w:b/>
                <w:bCs/>
                <w:iCs/>
                <w:color w:val="000000"/>
                <w:sz w:val="20"/>
                <w:szCs w:val="20"/>
              </w:rPr>
              <w:t>týmu</w:t>
            </w:r>
          </w:p>
        </w:tc>
        <w:tc>
          <w:tcPr>
            <w:tcW w:w="5528" w:type="dxa"/>
            <w:shd w:val="clear" w:color="auto" w:fill="D9D9D9" w:themeFill="background1" w:themeFillShade="D9"/>
          </w:tcPr>
          <w:p w14:paraId="03511304" w14:textId="77777777" w:rsidR="00977EF3" w:rsidRPr="00977EF3" w:rsidRDefault="006B02AB" w:rsidP="0011669D">
            <w:pPr>
              <w:jc w:val="both"/>
              <w:rPr>
                <w:rFonts w:ascii="Arial" w:hAnsi="Arial" w:cs="Arial"/>
                <w:b/>
                <w:bCs/>
                <w:iCs/>
                <w:color w:val="000000"/>
                <w:sz w:val="20"/>
                <w:szCs w:val="20"/>
              </w:rPr>
            </w:pPr>
            <w:r w:rsidRPr="006B02AB">
              <w:rPr>
                <w:rFonts w:ascii="Arial" w:hAnsi="Arial" w:cs="Arial"/>
                <w:b/>
                <w:bCs/>
                <w:iCs/>
                <w:color w:val="000000"/>
                <w:sz w:val="20"/>
                <w:szCs w:val="20"/>
              </w:rPr>
              <w:t>HW specialista HP/HPE Industry Standard Servers (ISS) - junior</w:t>
            </w:r>
          </w:p>
        </w:tc>
      </w:tr>
      <w:tr w:rsidR="006B271B" w:rsidRPr="00F81FE8" w14:paraId="260A4177" w14:textId="77777777" w:rsidTr="0011669D">
        <w:tc>
          <w:tcPr>
            <w:tcW w:w="3823" w:type="dxa"/>
          </w:tcPr>
          <w:p w14:paraId="0AA5C705" w14:textId="77777777" w:rsidR="006B271B" w:rsidRPr="00F81FE8" w:rsidRDefault="006B271B" w:rsidP="006B271B">
            <w:pPr>
              <w:spacing w:line="276" w:lineRule="auto"/>
              <w:rPr>
                <w:rFonts w:ascii="Arial" w:hAnsi="Arial" w:cs="Arial"/>
                <w:bCs/>
                <w:iCs/>
                <w:color w:val="000000"/>
                <w:sz w:val="20"/>
                <w:szCs w:val="20"/>
                <w:lang w:eastAsia="en-US"/>
              </w:rPr>
            </w:pPr>
            <w:r w:rsidRPr="00F81FE8">
              <w:rPr>
                <w:rFonts w:ascii="Arial" w:hAnsi="Arial" w:cs="Arial"/>
                <w:bCs/>
                <w:iCs/>
                <w:color w:val="000000"/>
                <w:sz w:val="20"/>
                <w:szCs w:val="20"/>
                <w:lang w:eastAsia="en-US"/>
              </w:rPr>
              <w:t>Jméno</w:t>
            </w:r>
            <w:r>
              <w:rPr>
                <w:rFonts w:ascii="Arial" w:hAnsi="Arial" w:cs="Arial"/>
                <w:bCs/>
                <w:iCs/>
                <w:color w:val="000000"/>
                <w:sz w:val="20"/>
                <w:szCs w:val="20"/>
                <w:lang w:eastAsia="en-US"/>
              </w:rPr>
              <w:t xml:space="preserve">, </w:t>
            </w:r>
            <w:r w:rsidRPr="00F81FE8">
              <w:rPr>
                <w:rFonts w:ascii="Arial" w:hAnsi="Arial" w:cs="Arial"/>
                <w:bCs/>
                <w:iCs/>
                <w:color w:val="000000"/>
                <w:sz w:val="20"/>
                <w:szCs w:val="20"/>
                <w:lang w:eastAsia="en-US"/>
              </w:rPr>
              <w:t>příjmení</w:t>
            </w:r>
            <w:r>
              <w:rPr>
                <w:rFonts w:ascii="Arial" w:hAnsi="Arial" w:cs="Arial"/>
                <w:bCs/>
                <w:iCs/>
                <w:color w:val="000000"/>
                <w:sz w:val="20"/>
                <w:szCs w:val="20"/>
                <w:lang w:eastAsia="en-US"/>
              </w:rPr>
              <w:t xml:space="preserve">, </w:t>
            </w:r>
            <w:r w:rsidR="00380E0F">
              <w:rPr>
                <w:rFonts w:ascii="Arial" w:hAnsi="Arial" w:cs="Arial"/>
                <w:bCs/>
                <w:iCs/>
                <w:color w:val="000000"/>
                <w:sz w:val="20"/>
                <w:szCs w:val="20"/>
                <w:lang w:eastAsia="en-US"/>
              </w:rPr>
              <w:t>(</w:t>
            </w:r>
            <w:r>
              <w:rPr>
                <w:rFonts w:ascii="Arial" w:hAnsi="Arial" w:cs="Arial"/>
                <w:bCs/>
                <w:iCs/>
                <w:color w:val="000000"/>
                <w:sz w:val="20"/>
                <w:szCs w:val="20"/>
                <w:lang w:eastAsia="en-US"/>
              </w:rPr>
              <w:t>titul</w:t>
            </w:r>
            <w:r w:rsidR="00380E0F">
              <w:rPr>
                <w:rFonts w:ascii="Arial" w:hAnsi="Arial" w:cs="Arial"/>
                <w:bCs/>
                <w:iCs/>
                <w:color w:val="000000"/>
                <w:sz w:val="20"/>
                <w:szCs w:val="20"/>
                <w:lang w:eastAsia="en-US"/>
              </w:rPr>
              <w:t>)</w:t>
            </w:r>
          </w:p>
        </w:tc>
        <w:tc>
          <w:tcPr>
            <w:tcW w:w="5528" w:type="dxa"/>
            <w:vAlign w:val="center"/>
          </w:tcPr>
          <w:p w14:paraId="14D0B707" w14:textId="24CBDB62" w:rsidR="006B271B" w:rsidRPr="00F81FE8" w:rsidRDefault="00A11393" w:rsidP="006B271B">
            <w:pPr>
              <w:pStyle w:val="Odstavecseseznamem"/>
              <w:ind w:left="0"/>
              <w:jc w:val="both"/>
              <w:rPr>
                <w:rFonts w:ascii="Arial" w:hAnsi="Arial" w:cs="Arial"/>
                <w:bCs/>
                <w:iCs/>
                <w:color w:val="000000"/>
                <w:sz w:val="20"/>
                <w:szCs w:val="20"/>
              </w:rPr>
            </w:pPr>
            <w:r>
              <w:rPr>
                <w:rFonts w:ascii="Arial" w:hAnsi="Arial" w:cs="Arial"/>
                <w:iCs/>
                <w:sz w:val="20"/>
                <w:szCs w:val="20"/>
              </w:rPr>
              <w:t>XXXXXXXXXXXXX</w:t>
            </w:r>
          </w:p>
        </w:tc>
      </w:tr>
      <w:tr w:rsidR="00900409" w:rsidRPr="00F81FE8" w14:paraId="22EB231D" w14:textId="77777777" w:rsidTr="0011669D">
        <w:tc>
          <w:tcPr>
            <w:tcW w:w="3823" w:type="dxa"/>
          </w:tcPr>
          <w:p w14:paraId="6198BA75" w14:textId="0AA88F70" w:rsidR="00900409" w:rsidRDefault="00900409" w:rsidP="00900409">
            <w:pPr>
              <w:spacing w:line="276" w:lineRule="auto"/>
              <w:rPr>
                <w:rFonts w:ascii="Arial" w:hAnsi="Arial" w:cs="Arial"/>
                <w:bCs/>
                <w:iCs/>
                <w:color w:val="000000"/>
                <w:sz w:val="20"/>
                <w:szCs w:val="20"/>
                <w:lang w:eastAsia="en-US"/>
              </w:rPr>
            </w:pPr>
            <w:r w:rsidRPr="00F81FE8">
              <w:rPr>
                <w:rFonts w:ascii="Arial" w:hAnsi="Arial" w:cs="Arial"/>
                <w:bCs/>
                <w:iCs/>
                <w:color w:val="000000"/>
                <w:sz w:val="20"/>
                <w:szCs w:val="20"/>
                <w:lang w:eastAsia="en-US"/>
              </w:rPr>
              <w:t>Certifikát</w:t>
            </w:r>
          </w:p>
        </w:tc>
        <w:tc>
          <w:tcPr>
            <w:tcW w:w="5528" w:type="dxa"/>
            <w:vAlign w:val="center"/>
          </w:tcPr>
          <w:p w14:paraId="3B360859" w14:textId="1115FC97" w:rsidR="00900409" w:rsidRPr="00BC5F7B" w:rsidRDefault="00900409" w:rsidP="00900409">
            <w:pPr>
              <w:pStyle w:val="Odstavecseseznamem"/>
              <w:ind w:left="0"/>
              <w:jc w:val="both"/>
              <w:rPr>
                <w:rFonts w:ascii="Arial" w:hAnsi="Arial" w:cs="Arial"/>
                <w:bCs/>
                <w:iCs/>
                <w:color w:val="000000"/>
                <w:sz w:val="20"/>
                <w:szCs w:val="20"/>
                <w:highlight w:val="darkGray"/>
              </w:rPr>
            </w:pPr>
            <w:r w:rsidRPr="00104EBA">
              <w:rPr>
                <w:rFonts w:ascii="Arial" w:hAnsi="Arial" w:cs="Arial"/>
                <w:bCs/>
                <w:iCs/>
                <w:color w:val="000000"/>
                <w:sz w:val="20"/>
                <w:szCs w:val="20"/>
              </w:rPr>
              <w:t>Potvrzení výrobce o způsobilosti k servisní práci na uvedených zařízeních.</w:t>
            </w:r>
          </w:p>
        </w:tc>
      </w:tr>
      <w:tr w:rsidR="00900409" w:rsidRPr="00F81FE8" w14:paraId="0D70D211" w14:textId="77777777" w:rsidTr="0011669D">
        <w:tc>
          <w:tcPr>
            <w:tcW w:w="3823" w:type="dxa"/>
          </w:tcPr>
          <w:p w14:paraId="31AECEC7" w14:textId="77777777" w:rsidR="00900409" w:rsidRPr="006C0785" w:rsidRDefault="00900409" w:rsidP="00900409">
            <w:pPr>
              <w:spacing w:line="276" w:lineRule="auto"/>
              <w:rPr>
                <w:rFonts w:ascii="Arial" w:hAnsi="Arial" w:cs="Arial"/>
                <w:bCs/>
                <w:iCs/>
                <w:color w:val="000000"/>
                <w:sz w:val="20"/>
                <w:szCs w:val="20"/>
                <w:lang w:eastAsia="en-US"/>
              </w:rPr>
            </w:pPr>
            <w:r>
              <w:rPr>
                <w:rFonts w:ascii="Arial" w:hAnsi="Arial" w:cs="Arial"/>
                <w:bCs/>
                <w:iCs/>
                <w:color w:val="000000"/>
                <w:sz w:val="20"/>
                <w:szCs w:val="20"/>
                <w:lang w:eastAsia="en-US"/>
              </w:rPr>
              <w:t>Telefon</w:t>
            </w:r>
          </w:p>
        </w:tc>
        <w:tc>
          <w:tcPr>
            <w:tcW w:w="5528" w:type="dxa"/>
            <w:vAlign w:val="center"/>
          </w:tcPr>
          <w:p w14:paraId="1A3F6776" w14:textId="4FA92CF8" w:rsidR="00900409" w:rsidRPr="00594CA4" w:rsidRDefault="00A11393" w:rsidP="00900409">
            <w:pPr>
              <w:pStyle w:val="Odstavecseseznamem"/>
              <w:ind w:left="0"/>
              <w:jc w:val="both"/>
              <w:rPr>
                <w:rFonts w:ascii="Arial" w:hAnsi="Arial" w:cs="Arial"/>
                <w:bCs/>
                <w:iCs/>
                <w:color w:val="000000"/>
                <w:sz w:val="20"/>
                <w:szCs w:val="20"/>
                <w:highlight w:val="darkGray"/>
              </w:rPr>
            </w:pPr>
            <w:r>
              <w:rPr>
                <w:rFonts w:ascii="Arial" w:hAnsi="Arial" w:cs="Arial"/>
                <w:iCs/>
                <w:sz w:val="20"/>
                <w:szCs w:val="20"/>
              </w:rPr>
              <w:t>XXXXXXXXXXXXX</w:t>
            </w:r>
          </w:p>
        </w:tc>
      </w:tr>
      <w:tr w:rsidR="00900409" w:rsidRPr="00F81FE8" w14:paraId="691DBB17" w14:textId="77777777" w:rsidTr="0011669D">
        <w:tc>
          <w:tcPr>
            <w:tcW w:w="3823" w:type="dxa"/>
          </w:tcPr>
          <w:p w14:paraId="3C37927E" w14:textId="77777777" w:rsidR="00900409" w:rsidRPr="00F81FE8" w:rsidRDefault="00900409" w:rsidP="00900409">
            <w:pPr>
              <w:spacing w:line="276" w:lineRule="auto"/>
              <w:rPr>
                <w:rFonts w:ascii="Arial" w:hAnsi="Arial" w:cs="Arial"/>
                <w:bCs/>
                <w:iCs/>
                <w:color w:val="000000"/>
                <w:sz w:val="20"/>
                <w:szCs w:val="20"/>
                <w:lang w:eastAsia="en-US"/>
              </w:rPr>
            </w:pPr>
            <w:r>
              <w:rPr>
                <w:rFonts w:ascii="Arial" w:hAnsi="Arial" w:cs="Arial"/>
                <w:bCs/>
                <w:iCs/>
                <w:color w:val="000000"/>
                <w:sz w:val="20"/>
                <w:szCs w:val="20"/>
                <w:lang w:eastAsia="en-US"/>
              </w:rPr>
              <w:t>E-mail</w:t>
            </w:r>
          </w:p>
        </w:tc>
        <w:tc>
          <w:tcPr>
            <w:tcW w:w="5528" w:type="dxa"/>
            <w:vAlign w:val="center"/>
          </w:tcPr>
          <w:p w14:paraId="3AFBCE14" w14:textId="30566BE4" w:rsidR="00900409" w:rsidRPr="00BC5F7B" w:rsidRDefault="00A11393" w:rsidP="00900409">
            <w:pPr>
              <w:pStyle w:val="Odstavecseseznamem"/>
              <w:ind w:left="0"/>
              <w:jc w:val="both"/>
              <w:rPr>
                <w:rFonts w:ascii="Arial" w:hAnsi="Arial" w:cs="Arial"/>
                <w:bCs/>
                <w:iCs/>
                <w:color w:val="000000"/>
                <w:sz w:val="20"/>
                <w:szCs w:val="20"/>
                <w:highlight w:val="darkGray"/>
              </w:rPr>
            </w:pPr>
            <w:r>
              <w:rPr>
                <w:rFonts w:ascii="Arial" w:hAnsi="Arial" w:cs="Arial"/>
                <w:iCs/>
                <w:sz w:val="20"/>
                <w:szCs w:val="20"/>
              </w:rPr>
              <w:t>XXXXXXXXXXXXX</w:t>
            </w:r>
          </w:p>
        </w:tc>
      </w:tr>
    </w:tbl>
    <w:p w14:paraId="349F5BCA" w14:textId="77777777" w:rsidR="00977EF3" w:rsidRDefault="00977EF3" w:rsidP="00BD3E52">
      <w:pPr>
        <w:keepNext/>
        <w:spacing w:before="120" w:after="120" w:line="280" w:lineRule="atLeast"/>
        <w:outlineLvl w:val="0"/>
        <w:rPr>
          <w:rFonts w:ascii="Arial" w:hAnsi="Arial" w:cs="Arial"/>
          <w:b/>
          <w:bCs/>
          <w:iCs/>
          <w:sz w:val="20"/>
          <w:szCs w:val="20"/>
        </w:rPr>
      </w:pPr>
    </w:p>
    <w:tbl>
      <w:tblPr>
        <w:tblStyle w:val="Mkatabulky"/>
        <w:tblW w:w="9351" w:type="dxa"/>
        <w:tblLook w:val="04A0" w:firstRow="1" w:lastRow="0" w:firstColumn="1" w:lastColumn="0" w:noHBand="0" w:noVBand="1"/>
      </w:tblPr>
      <w:tblGrid>
        <w:gridCol w:w="3823"/>
        <w:gridCol w:w="5528"/>
      </w:tblGrid>
      <w:tr w:rsidR="00977EF3" w:rsidRPr="00977EF3" w14:paraId="006ABBC9" w14:textId="77777777" w:rsidTr="0011669D">
        <w:tc>
          <w:tcPr>
            <w:tcW w:w="3823" w:type="dxa"/>
            <w:shd w:val="clear" w:color="auto" w:fill="D9D9D9" w:themeFill="background1" w:themeFillShade="D9"/>
            <w:vAlign w:val="center"/>
          </w:tcPr>
          <w:p w14:paraId="60912694" w14:textId="77777777" w:rsidR="00977EF3" w:rsidRPr="00814CA6" w:rsidRDefault="00977EF3" w:rsidP="0011669D">
            <w:pPr>
              <w:jc w:val="both"/>
              <w:rPr>
                <w:rFonts w:ascii="Arial" w:hAnsi="Arial" w:cs="Arial"/>
                <w:b/>
                <w:bCs/>
                <w:iCs/>
                <w:color w:val="000000"/>
                <w:sz w:val="20"/>
                <w:szCs w:val="20"/>
              </w:rPr>
            </w:pPr>
            <w:r w:rsidRPr="00814CA6">
              <w:rPr>
                <w:rFonts w:ascii="Arial" w:hAnsi="Arial" w:cs="Arial"/>
                <w:b/>
                <w:bCs/>
                <w:iCs/>
                <w:color w:val="000000"/>
                <w:sz w:val="20"/>
                <w:szCs w:val="20"/>
              </w:rPr>
              <w:t xml:space="preserve">Role člena </w:t>
            </w:r>
            <w:r w:rsidR="006B02AB">
              <w:rPr>
                <w:rFonts w:ascii="Arial" w:hAnsi="Arial" w:cs="Arial"/>
                <w:b/>
                <w:bCs/>
                <w:iCs/>
                <w:color w:val="000000"/>
                <w:sz w:val="20"/>
                <w:szCs w:val="20"/>
              </w:rPr>
              <w:t xml:space="preserve">Servisního </w:t>
            </w:r>
            <w:r w:rsidRPr="00814CA6">
              <w:rPr>
                <w:rFonts w:ascii="Arial" w:hAnsi="Arial" w:cs="Arial"/>
                <w:b/>
                <w:bCs/>
                <w:iCs/>
                <w:color w:val="000000"/>
                <w:sz w:val="20"/>
                <w:szCs w:val="20"/>
              </w:rPr>
              <w:t>týmu</w:t>
            </w:r>
          </w:p>
        </w:tc>
        <w:tc>
          <w:tcPr>
            <w:tcW w:w="5528" w:type="dxa"/>
            <w:shd w:val="clear" w:color="auto" w:fill="D9D9D9" w:themeFill="background1" w:themeFillShade="D9"/>
          </w:tcPr>
          <w:p w14:paraId="3B81DF92" w14:textId="77777777" w:rsidR="00977EF3" w:rsidRPr="00977EF3" w:rsidRDefault="006B02AB" w:rsidP="0011669D">
            <w:pPr>
              <w:jc w:val="both"/>
              <w:rPr>
                <w:rFonts w:ascii="Arial" w:hAnsi="Arial" w:cs="Arial"/>
                <w:b/>
                <w:bCs/>
                <w:iCs/>
                <w:color w:val="000000"/>
                <w:sz w:val="20"/>
                <w:szCs w:val="20"/>
              </w:rPr>
            </w:pPr>
            <w:r w:rsidRPr="006B02AB">
              <w:rPr>
                <w:rFonts w:ascii="Arial" w:hAnsi="Arial" w:cs="Arial"/>
                <w:b/>
                <w:bCs/>
                <w:iCs/>
                <w:color w:val="000000"/>
                <w:sz w:val="20"/>
                <w:szCs w:val="20"/>
              </w:rPr>
              <w:t>HW specialista pro Business Critical Serveres (BCS) HPE - senior</w:t>
            </w:r>
          </w:p>
        </w:tc>
      </w:tr>
      <w:tr w:rsidR="006B271B" w:rsidRPr="00F81FE8" w14:paraId="6CB4FED1" w14:textId="77777777" w:rsidTr="0011669D">
        <w:tc>
          <w:tcPr>
            <w:tcW w:w="3823" w:type="dxa"/>
          </w:tcPr>
          <w:p w14:paraId="19B2B609" w14:textId="77777777" w:rsidR="006B271B" w:rsidRPr="00F81FE8" w:rsidRDefault="006B271B" w:rsidP="006B271B">
            <w:pPr>
              <w:spacing w:line="276" w:lineRule="auto"/>
              <w:rPr>
                <w:rFonts w:ascii="Arial" w:hAnsi="Arial" w:cs="Arial"/>
                <w:bCs/>
                <w:iCs/>
                <w:color w:val="000000"/>
                <w:sz w:val="20"/>
                <w:szCs w:val="20"/>
                <w:lang w:eastAsia="en-US"/>
              </w:rPr>
            </w:pPr>
            <w:r w:rsidRPr="00F81FE8">
              <w:rPr>
                <w:rFonts w:ascii="Arial" w:hAnsi="Arial" w:cs="Arial"/>
                <w:bCs/>
                <w:iCs/>
                <w:color w:val="000000"/>
                <w:sz w:val="20"/>
                <w:szCs w:val="20"/>
                <w:lang w:eastAsia="en-US"/>
              </w:rPr>
              <w:t>Jméno</w:t>
            </w:r>
            <w:r>
              <w:rPr>
                <w:rFonts w:ascii="Arial" w:hAnsi="Arial" w:cs="Arial"/>
                <w:bCs/>
                <w:iCs/>
                <w:color w:val="000000"/>
                <w:sz w:val="20"/>
                <w:szCs w:val="20"/>
                <w:lang w:eastAsia="en-US"/>
              </w:rPr>
              <w:t xml:space="preserve">, </w:t>
            </w:r>
            <w:r w:rsidRPr="00F81FE8">
              <w:rPr>
                <w:rFonts w:ascii="Arial" w:hAnsi="Arial" w:cs="Arial"/>
                <w:bCs/>
                <w:iCs/>
                <w:color w:val="000000"/>
                <w:sz w:val="20"/>
                <w:szCs w:val="20"/>
                <w:lang w:eastAsia="en-US"/>
              </w:rPr>
              <w:t>příjmení</w:t>
            </w:r>
            <w:r>
              <w:rPr>
                <w:rFonts w:ascii="Arial" w:hAnsi="Arial" w:cs="Arial"/>
                <w:bCs/>
                <w:iCs/>
                <w:color w:val="000000"/>
                <w:sz w:val="20"/>
                <w:szCs w:val="20"/>
                <w:lang w:eastAsia="en-US"/>
              </w:rPr>
              <w:t xml:space="preserve">, </w:t>
            </w:r>
            <w:r w:rsidR="00380E0F">
              <w:rPr>
                <w:rFonts w:ascii="Arial" w:hAnsi="Arial" w:cs="Arial"/>
                <w:bCs/>
                <w:iCs/>
                <w:color w:val="000000"/>
                <w:sz w:val="20"/>
                <w:szCs w:val="20"/>
                <w:lang w:eastAsia="en-US"/>
              </w:rPr>
              <w:t>(</w:t>
            </w:r>
            <w:r>
              <w:rPr>
                <w:rFonts w:ascii="Arial" w:hAnsi="Arial" w:cs="Arial"/>
                <w:bCs/>
                <w:iCs/>
                <w:color w:val="000000"/>
                <w:sz w:val="20"/>
                <w:szCs w:val="20"/>
                <w:lang w:eastAsia="en-US"/>
              </w:rPr>
              <w:t>titul</w:t>
            </w:r>
            <w:r w:rsidR="00380E0F">
              <w:rPr>
                <w:rFonts w:ascii="Arial" w:hAnsi="Arial" w:cs="Arial"/>
                <w:bCs/>
                <w:iCs/>
                <w:color w:val="000000"/>
                <w:sz w:val="20"/>
                <w:szCs w:val="20"/>
                <w:lang w:eastAsia="en-US"/>
              </w:rPr>
              <w:t>)</w:t>
            </w:r>
          </w:p>
        </w:tc>
        <w:tc>
          <w:tcPr>
            <w:tcW w:w="5528" w:type="dxa"/>
            <w:vAlign w:val="center"/>
          </w:tcPr>
          <w:p w14:paraId="77FE2A98" w14:textId="0A0DFB6B" w:rsidR="006B271B" w:rsidRPr="00F81FE8" w:rsidRDefault="00A11393" w:rsidP="006B271B">
            <w:pPr>
              <w:pStyle w:val="Odstavecseseznamem"/>
              <w:ind w:left="0"/>
              <w:jc w:val="both"/>
              <w:rPr>
                <w:rFonts w:ascii="Arial" w:hAnsi="Arial" w:cs="Arial"/>
                <w:bCs/>
                <w:iCs/>
                <w:color w:val="000000"/>
                <w:sz w:val="20"/>
                <w:szCs w:val="20"/>
              </w:rPr>
            </w:pPr>
            <w:r>
              <w:rPr>
                <w:rFonts w:ascii="Arial" w:hAnsi="Arial" w:cs="Arial"/>
                <w:iCs/>
                <w:sz w:val="20"/>
                <w:szCs w:val="20"/>
              </w:rPr>
              <w:t>XXXXXXXXXXXXX</w:t>
            </w:r>
          </w:p>
        </w:tc>
      </w:tr>
      <w:tr w:rsidR="00900409" w:rsidRPr="00F81FE8" w14:paraId="7C6CC6F5" w14:textId="77777777" w:rsidTr="0011669D">
        <w:tc>
          <w:tcPr>
            <w:tcW w:w="3823" w:type="dxa"/>
          </w:tcPr>
          <w:p w14:paraId="4073DB05" w14:textId="7F936113" w:rsidR="00900409" w:rsidRDefault="00900409" w:rsidP="00900409">
            <w:pPr>
              <w:spacing w:line="276" w:lineRule="auto"/>
              <w:rPr>
                <w:rFonts w:ascii="Arial" w:hAnsi="Arial" w:cs="Arial"/>
                <w:bCs/>
                <w:iCs/>
                <w:color w:val="000000"/>
                <w:sz w:val="20"/>
                <w:szCs w:val="20"/>
                <w:lang w:eastAsia="en-US"/>
              </w:rPr>
            </w:pPr>
            <w:r w:rsidRPr="00F81FE8">
              <w:rPr>
                <w:rFonts w:ascii="Arial" w:hAnsi="Arial" w:cs="Arial"/>
                <w:bCs/>
                <w:iCs/>
                <w:color w:val="000000"/>
                <w:sz w:val="20"/>
                <w:szCs w:val="20"/>
                <w:lang w:eastAsia="en-US"/>
              </w:rPr>
              <w:t>Certifikát</w:t>
            </w:r>
          </w:p>
        </w:tc>
        <w:tc>
          <w:tcPr>
            <w:tcW w:w="5528" w:type="dxa"/>
            <w:vAlign w:val="center"/>
          </w:tcPr>
          <w:p w14:paraId="37A62882" w14:textId="2B95E0B2" w:rsidR="00900409" w:rsidRPr="00BC5F7B" w:rsidRDefault="00900409" w:rsidP="00900409">
            <w:pPr>
              <w:pStyle w:val="Odstavecseseznamem"/>
              <w:ind w:left="0"/>
              <w:jc w:val="both"/>
              <w:rPr>
                <w:rFonts w:ascii="Arial" w:hAnsi="Arial" w:cs="Arial"/>
                <w:bCs/>
                <w:iCs/>
                <w:color w:val="000000"/>
                <w:sz w:val="20"/>
                <w:szCs w:val="20"/>
                <w:highlight w:val="darkGray"/>
              </w:rPr>
            </w:pPr>
            <w:r w:rsidRPr="00104EBA">
              <w:rPr>
                <w:rFonts w:ascii="Arial" w:hAnsi="Arial" w:cs="Arial"/>
                <w:bCs/>
                <w:iCs/>
                <w:color w:val="000000"/>
                <w:sz w:val="20"/>
                <w:szCs w:val="20"/>
              </w:rPr>
              <w:t>Potvrzení výrobce o způsobilosti k servisní práci na uvedených serverech.</w:t>
            </w:r>
          </w:p>
        </w:tc>
      </w:tr>
      <w:tr w:rsidR="00900409" w:rsidRPr="00F81FE8" w14:paraId="05184911" w14:textId="77777777" w:rsidTr="0011669D">
        <w:tc>
          <w:tcPr>
            <w:tcW w:w="3823" w:type="dxa"/>
          </w:tcPr>
          <w:p w14:paraId="7419ACFF" w14:textId="77777777" w:rsidR="00900409" w:rsidRPr="006C0785" w:rsidRDefault="00900409" w:rsidP="00900409">
            <w:pPr>
              <w:spacing w:line="276" w:lineRule="auto"/>
              <w:rPr>
                <w:rFonts w:ascii="Arial" w:hAnsi="Arial" w:cs="Arial"/>
                <w:bCs/>
                <w:iCs/>
                <w:color w:val="000000"/>
                <w:sz w:val="20"/>
                <w:szCs w:val="20"/>
                <w:lang w:eastAsia="en-US"/>
              </w:rPr>
            </w:pPr>
            <w:r>
              <w:rPr>
                <w:rFonts w:ascii="Arial" w:hAnsi="Arial" w:cs="Arial"/>
                <w:bCs/>
                <w:iCs/>
                <w:color w:val="000000"/>
                <w:sz w:val="20"/>
                <w:szCs w:val="20"/>
                <w:lang w:eastAsia="en-US"/>
              </w:rPr>
              <w:t>Telefon</w:t>
            </w:r>
          </w:p>
        </w:tc>
        <w:tc>
          <w:tcPr>
            <w:tcW w:w="5528" w:type="dxa"/>
            <w:vAlign w:val="center"/>
          </w:tcPr>
          <w:p w14:paraId="180EA68E" w14:textId="3761E87C" w:rsidR="00900409" w:rsidRPr="00594CA4" w:rsidRDefault="00A11393" w:rsidP="00900409">
            <w:pPr>
              <w:pStyle w:val="Odstavecseseznamem"/>
              <w:ind w:left="0"/>
              <w:jc w:val="both"/>
              <w:rPr>
                <w:rFonts w:ascii="Arial" w:hAnsi="Arial" w:cs="Arial"/>
                <w:bCs/>
                <w:iCs/>
                <w:color w:val="000000"/>
                <w:sz w:val="20"/>
                <w:szCs w:val="20"/>
                <w:highlight w:val="darkGray"/>
              </w:rPr>
            </w:pPr>
            <w:r>
              <w:rPr>
                <w:rFonts w:ascii="Arial" w:hAnsi="Arial" w:cs="Arial"/>
                <w:iCs/>
                <w:sz w:val="20"/>
                <w:szCs w:val="20"/>
              </w:rPr>
              <w:t>XXXXXXXXXXXXX</w:t>
            </w:r>
          </w:p>
        </w:tc>
      </w:tr>
      <w:tr w:rsidR="00900409" w:rsidRPr="00F81FE8" w14:paraId="60EB28E9" w14:textId="77777777" w:rsidTr="0011669D">
        <w:tc>
          <w:tcPr>
            <w:tcW w:w="3823" w:type="dxa"/>
          </w:tcPr>
          <w:p w14:paraId="0FB7BC7D" w14:textId="77777777" w:rsidR="00900409" w:rsidRPr="00F81FE8" w:rsidRDefault="00900409" w:rsidP="00900409">
            <w:pPr>
              <w:spacing w:line="276" w:lineRule="auto"/>
              <w:rPr>
                <w:rFonts w:ascii="Arial" w:hAnsi="Arial" w:cs="Arial"/>
                <w:bCs/>
                <w:iCs/>
                <w:color w:val="000000"/>
                <w:sz w:val="20"/>
                <w:szCs w:val="20"/>
                <w:lang w:eastAsia="en-US"/>
              </w:rPr>
            </w:pPr>
            <w:r>
              <w:rPr>
                <w:rFonts w:ascii="Arial" w:hAnsi="Arial" w:cs="Arial"/>
                <w:bCs/>
                <w:iCs/>
                <w:color w:val="000000"/>
                <w:sz w:val="20"/>
                <w:szCs w:val="20"/>
                <w:lang w:eastAsia="en-US"/>
              </w:rPr>
              <w:t>E-mail</w:t>
            </w:r>
          </w:p>
        </w:tc>
        <w:tc>
          <w:tcPr>
            <w:tcW w:w="5528" w:type="dxa"/>
            <w:vAlign w:val="center"/>
          </w:tcPr>
          <w:p w14:paraId="16C6BA70" w14:textId="79FE4C30" w:rsidR="00900409" w:rsidRPr="00BC5F7B" w:rsidRDefault="00A11393" w:rsidP="00900409">
            <w:pPr>
              <w:spacing w:line="276" w:lineRule="auto"/>
              <w:rPr>
                <w:rFonts w:ascii="Arial" w:hAnsi="Arial" w:cs="Arial"/>
                <w:bCs/>
                <w:iCs/>
                <w:color w:val="000000"/>
                <w:sz w:val="20"/>
                <w:szCs w:val="20"/>
                <w:highlight w:val="darkGray"/>
              </w:rPr>
            </w:pPr>
            <w:r>
              <w:rPr>
                <w:rFonts w:ascii="Arial" w:hAnsi="Arial" w:cs="Arial"/>
                <w:iCs/>
                <w:sz w:val="20"/>
                <w:szCs w:val="20"/>
              </w:rPr>
              <w:t>XXXXXXXXXXXXX</w:t>
            </w:r>
            <w:r w:rsidRPr="00BC5F7B">
              <w:rPr>
                <w:rFonts w:ascii="Arial" w:hAnsi="Arial" w:cs="Arial"/>
                <w:bCs/>
                <w:iCs/>
                <w:color w:val="000000"/>
                <w:sz w:val="20"/>
                <w:szCs w:val="20"/>
                <w:highlight w:val="darkGray"/>
              </w:rPr>
              <w:t xml:space="preserve"> </w:t>
            </w:r>
          </w:p>
        </w:tc>
      </w:tr>
    </w:tbl>
    <w:p w14:paraId="388D64C3" w14:textId="77777777" w:rsidR="00977EF3" w:rsidRDefault="00977EF3" w:rsidP="00BD3E52">
      <w:pPr>
        <w:keepNext/>
        <w:spacing w:before="120" w:after="120" w:line="280" w:lineRule="atLeast"/>
        <w:outlineLvl w:val="0"/>
        <w:rPr>
          <w:rFonts w:ascii="Arial" w:hAnsi="Arial" w:cs="Arial"/>
          <w:b/>
          <w:bCs/>
          <w:iCs/>
          <w:sz w:val="20"/>
          <w:szCs w:val="20"/>
        </w:rPr>
      </w:pPr>
    </w:p>
    <w:p w14:paraId="235F58D2" w14:textId="77777777" w:rsidR="00977EF3" w:rsidRDefault="00977EF3" w:rsidP="00BD3E52">
      <w:pPr>
        <w:keepNext/>
        <w:spacing w:before="120" w:after="120" w:line="280" w:lineRule="atLeast"/>
        <w:outlineLvl w:val="0"/>
        <w:rPr>
          <w:rFonts w:ascii="Arial" w:hAnsi="Arial" w:cs="Arial"/>
          <w:b/>
          <w:bCs/>
          <w:iCs/>
          <w:sz w:val="20"/>
          <w:szCs w:val="20"/>
        </w:rPr>
      </w:pPr>
    </w:p>
    <w:tbl>
      <w:tblPr>
        <w:tblStyle w:val="Mkatabulky"/>
        <w:tblW w:w="9351" w:type="dxa"/>
        <w:tblLook w:val="04A0" w:firstRow="1" w:lastRow="0" w:firstColumn="1" w:lastColumn="0" w:noHBand="0" w:noVBand="1"/>
      </w:tblPr>
      <w:tblGrid>
        <w:gridCol w:w="3823"/>
        <w:gridCol w:w="5528"/>
      </w:tblGrid>
      <w:tr w:rsidR="00977EF3" w:rsidRPr="00977EF3" w14:paraId="7686377C" w14:textId="77777777" w:rsidTr="0011669D">
        <w:tc>
          <w:tcPr>
            <w:tcW w:w="3823" w:type="dxa"/>
            <w:shd w:val="clear" w:color="auto" w:fill="D9D9D9" w:themeFill="background1" w:themeFillShade="D9"/>
            <w:vAlign w:val="center"/>
          </w:tcPr>
          <w:p w14:paraId="1BDF2AD0" w14:textId="77777777" w:rsidR="00977EF3" w:rsidRPr="00814CA6" w:rsidRDefault="00977EF3" w:rsidP="0011669D">
            <w:pPr>
              <w:jc w:val="both"/>
              <w:rPr>
                <w:rFonts w:ascii="Arial" w:hAnsi="Arial" w:cs="Arial"/>
                <w:b/>
                <w:bCs/>
                <w:iCs/>
                <w:color w:val="000000"/>
                <w:sz w:val="20"/>
                <w:szCs w:val="20"/>
              </w:rPr>
            </w:pPr>
            <w:r w:rsidRPr="00814CA6">
              <w:rPr>
                <w:rFonts w:ascii="Arial" w:hAnsi="Arial" w:cs="Arial"/>
                <w:b/>
                <w:bCs/>
                <w:iCs/>
                <w:color w:val="000000"/>
                <w:sz w:val="20"/>
                <w:szCs w:val="20"/>
              </w:rPr>
              <w:t xml:space="preserve">Role člena </w:t>
            </w:r>
            <w:r w:rsidR="00E5065C">
              <w:rPr>
                <w:rFonts w:ascii="Arial" w:hAnsi="Arial" w:cs="Arial"/>
                <w:b/>
                <w:bCs/>
                <w:iCs/>
                <w:color w:val="000000"/>
                <w:sz w:val="20"/>
                <w:szCs w:val="20"/>
              </w:rPr>
              <w:t>Servisního</w:t>
            </w:r>
            <w:r w:rsidR="00E5065C" w:rsidRPr="00814CA6">
              <w:rPr>
                <w:rFonts w:ascii="Arial" w:hAnsi="Arial" w:cs="Arial"/>
                <w:b/>
                <w:bCs/>
                <w:iCs/>
                <w:color w:val="000000"/>
                <w:sz w:val="20"/>
                <w:szCs w:val="20"/>
              </w:rPr>
              <w:t xml:space="preserve"> </w:t>
            </w:r>
            <w:r w:rsidRPr="00814CA6">
              <w:rPr>
                <w:rFonts w:ascii="Arial" w:hAnsi="Arial" w:cs="Arial"/>
                <w:b/>
                <w:bCs/>
                <w:iCs/>
                <w:color w:val="000000"/>
                <w:sz w:val="20"/>
                <w:szCs w:val="20"/>
              </w:rPr>
              <w:t>týmu</w:t>
            </w:r>
          </w:p>
        </w:tc>
        <w:tc>
          <w:tcPr>
            <w:tcW w:w="5528" w:type="dxa"/>
            <w:shd w:val="clear" w:color="auto" w:fill="D9D9D9" w:themeFill="background1" w:themeFillShade="D9"/>
          </w:tcPr>
          <w:p w14:paraId="5B7A1BB8" w14:textId="77777777" w:rsidR="00977EF3" w:rsidRPr="00A85931" w:rsidRDefault="006B02AB" w:rsidP="0011669D">
            <w:pPr>
              <w:jc w:val="both"/>
              <w:rPr>
                <w:rFonts w:ascii="Arial" w:hAnsi="Arial" w:cs="Arial"/>
                <w:b/>
                <w:bCs/>
                <w:iCs/>
                <w:color w:val="000000"/>
                <w:sz w:val="20"/>
                <w:szCs w:val="20"/>
              </w:rPr>
            </w:pPr>
            <w:r w:rsidRPr="00A85931">
              <w:rPr>
                <w:rFonts w:ascii="Arial" w:hAnsi="Arial" w:cs="Arial"/>
                <w:b/>
                <w:color w:val="000000"/>
                <w:sz w:val="20"/>
                <w:szCs w:val="20"/>
              </w:rPr>
              <w:t>HW specialista pro HPE Storage (disková pole-XP7/3PAR, SAN switch HP/HPE, páskové knihovny HPE-MSL6480, B2D - HPE StoreOnce 5250) - junior</w:t>
            </w:r>
          </w:p>
        </w:tc>
      </w:tr>
      <w:tr w:rsidR="006B271B" w:rsidRPr="00F81FE8" w14:paraId="31FE5268" w14:textId="77777777" w:rsidTr="0011669D">
        <w:tc>
          <w:tcPr>
            <w:tcW w:w="3823" w:type="dxa"/>
          </w:tcPr>
          <w:p w14:paraId="160B817E" w14:textId="77777777" w:rsidR="006B271B" w:rsidRPr="00F81FE8" w:rsidRDefault="006B271B" w:rsidP="006B271B">
            <w:pPr>
              <w:spacing w:line="276" w:lineRule="auto"/>
              <w:rPr>
                <w:rFonts w:ascii="Arial" w:hAnsi="Arial" w:cs="Arial"/>
                <w:bCs/>
                <w:iCs/>
                <w:color w:val="000000"/>
                <w:sz w:val="20"/>
                <w:szCs w:val="20"/>
                <w:lang w:eastAsia="en-US"/>
              </w:rPr>
            </w:pPr>
            <w:r w:rsidRPr="00F81FE8">
              <w:rPr>
                <w:rFonts w:ascii="Arial" w:hAnsi="Arial" w:cs="Arial"/>
                <w:bCs/>
                <w:iCs/>
                <w:color w:val="000000"/>
                <w:sz w:val="20"/>
                <w:szCs w:val="20"/>
                <w:lang w:eastAsia="en-US"/>
              </w:rPr>
              <w:t>Jméno</w:t>
            </w:r>
            <w:r>
              <w:rPr>
                <w:rFonts w:ascii="Arial" w:hAnsi="Arial" w:cs="Arial"/>
                <w:bCs/>
                <w:iCs/>
                <w:color w:val="000000"/>
                <w:sz w:val="20"/>
                <w:szCs w:val="20"/>
                <w:lang w:eastAsia="en-US"/>
              </w:rPr>
              <w:t xml:space="preserve">, </w:t>
            </w:r>
            <w:r w:rsidRPr="00F81FE8">
              <w:rPr>
                <w:rFonts w:ascii="Arial" w:hAnsi="Arial" w:cs="Arial"/>
                <w:bCs/>
                <w:iCs/>
                <w:color w:val="000000"/>
                <w:sz w:val="20"/>
                <w:szCs w:val="20"/>
                <w:lang w:eastAsia="en-US"/>
              </w:rPr>
              <w:t>příjmení</w:t>
            </w:r>
            <w:r>
              <w:rPr>
                <w:rFonts w:ascii="Arial" w:hAnsi="Arial" w:cs="Arial"/>
                <w:bCs/>
                <w:iCs/>
                <w:color w:val="000000"/>
                <w:sz w:val="20"/>
                <w:szCs w:val="20"/>
                <w:lang w:eastAsia="en-US"/>
              </w:rPr>
              <w:t xml:space="preserve">, </w:t>
            </w:r>
            <w:r w:rsidR="00380E0F">
              <w:rPr>
                <w:rFonts w:ascii="Arial" w:hAnsi="Arial" w:cs="Arial"/>
                <w:bCs/>
                <w:iCs/>
                <w:color w:val="000000"/>
                <w:sz w:val="20"/>
                <w:szCs w:val="20"/>
                <w:lang w:eastAsia="en-US"/>
              </w:rPr>
              <w:t>(</w:t>
            </w:r>
            <w:r>
              <w:rPr>
                <w:rFonts w:ascii="Arial" w:hAnsi="Arial" w:cs="Arial"/>
                <w:bCs/>
                <w:iCs/>
                <w:color w:val="000000"/>
                <w:sz w:val="20"/>
                <w:szCs w:val="20"/>
                <w:lang w:eastAsia="en-US"/>
              </w:rPr>
              <w:t>titul</w:t>
            </w:r>
            <w:r w:rsidR="00380E0F">
              <w:rPr>
                <w:rFonts w:ascii="Arial" w:hAnsi="Arial" w:cs="Arial"/>
                <w:bCs/>
                <w:iCs/>
                <w:color w:val="000000"/>
                <w:sz w:val="20"/>
                <w:szCs w:val="20"/>
                <w:lang w:eastAsia="en-US"/>
              </w:rPr>
              <w:t>)</w:t>
            </w:r>
          </w:p>
        </w:tc>
        <w:tc>
          <w:tcPr>
            <w:tcW w:w="5528" w:type="dxa"/>
            <w:vAlign w:val="center"/>
          </w:tcPr>
          <w:p w14:paraId="5273728C" w14:textId="2B58E065" w:rsidR="006B271B" w:rsidRPr="00F81FE8" w:rsidRDefault="00A11393" w:rsidP="006B271B">
            <w:pPr>
              <w:pStyle w:val="Odstavecseseznamem"/>
              <w:ind w:left="0"/>
              <w:jc w:val="both"/>
              <w:rPr>
                <w:rFonts w:ascii="Arial" w:hAnsi="Arial" w:cs="Arial"/>
                <w:bCs/>
                <w:iCs/>
                <w:color w:val="000000"/>
                <w:sz w:val="20"/>
                <w:szCs w:val="20"/>
              </w:rPr>
            </w:pPr>
            <w:r>
              <w:rPr>
                <w:rFonts w:ascii="Arial" w:hAnsi="Arial" w:cs="Arial"/>
                <w:iCs/>
                <w:sz w:val="20"/>
                <w:szCs w:val="20"/>
              </w:rPr>
              <w:t>XXXXXXXXXXXXX</w:t>
            </w:r>
          </w:p>
        </w:tc>
      </w:tr>
      <w:tr w:rsidR="00900409" w:rsidRPr="00F81FE8" w14:paraId="49E9005A" w14:textId="77777777" w:rsidTr="0011669D">
        <w:tc>
          <w:tcPr>
            <w:tcW w:w="3823" w:type="dxa"/>
          </w:tcPr>
          <w:p w14:paraId="033CC5E2" w14:textId="5400083E" w:rsidR="00900409" w:rsidRDefault="00900409" w:rsidP="00900409">
            <w:pPr>
              <w:spacing w:line="276" w:lineRule="auto"/>
              <w:rPr>
                <w:rFonts w:ascii="Arial" w:hAnsi="Arial" w:cs="Arial"/>
                <w:bCs/>
                <w:iCs/>
                <w:color w:val="000000"/>
                <w:sz w:val="20"/>
                <w:szCs w:val="20"/>
                <w:lang w:eastAsia="en-US"/>
              </w:rPr>
            </w:pPr>
            <w:r w:rsidRPr="00F81FE8">
              <w:rPr>
                <w:rFonts w:ascii="Arial" w:hAnsi="Arial" w:cs="Arial"/>
                <w:bCs/>
                <w:iCs/>
                <w:color w:val="000000"/>
                <w:sz w:val="20"/>
                <w:szCs w:val="20"/>
                <w:lang w:eastAsia="en-US"/>
              </w:rPr>
              <w:t>Certifikát</w:t>
            </w:r>
          </w:p>
        </w:tc>
        <w:tc>
          <w:tcPr>
            <w:tcW w:w="5528" w:type="dxa"/>
            <w:vAlign w:val="center"/>
          </w:tcPr>
          <w:p w14:paraId="4D80311D" w14:textId="7A8ACBF0" w:rsidR="00900409" w:rsidRPr="00BC5F7B" w:rsidRDefault="00900409" w:rsidP="00900409">
            <w:pPr>
              <w:pStyle w:val="Odstavecseseznamem"/>
              <w:ind w:left="0"/>
              <w:jc w:val="both"/>
              <w:rPr>
                <w:rFonts w:ascii="Arial" w:hAnsi="Arial" w:cs="Arial"/>
                <w:bCs/>
                <w:iCs/>
                <w:color w:val="000000"/>
                <w:sz w:val="20"/>
                <w:szCs w:val="20"/>
                <w:highlight w:val="darkGray"/>
              </w:rPr>
            </w:pPr>
            <w:r w:rsidRPr="008419F3">
              <w:rPr>
                <w:rFonts w:ascii="Arial" w:hAnsi="Arial" w:cs="Arial"/>
                <w:bCs/>
                <w:iCs/>
                <w:color w:val="000000"/>
                <w:sz w:val="20"/>
                <w:szCs w:val="20"/>
              </w:rPr>
              <w:t xml:space="preserve">HPE ASE – </w:t>
            </w:r>
            <w:proofErr w:type="spellStart"/>
            <w:r w:rsidRPr="008419F3">
              <w:rPr>
                <w:rFonts w:ascii="Arial" w:hAnsi="Arial" w:cs="Arial"/>
                <w:bCs/>
                <w:iCs/>
                <w:color w:val="000000"/>
                <w:sz w:val="20"/>
                <w:szCs w:val="20"/>
              </w:rPr>
              <w:t>Storage</w:t>
            </w:r>
            <w:proofErr w:type="spellEnd"/>
            <w:r w:rsidRPr="008419F3">
              <w:rPr>
                <w:rFonts w:ascii="Arial" w:hAnsi="Arial" w:cs="Arial"/>
                <w:bCs/>
                <w:iCs/>
                <w:color w:val="000000"/>
                <w:sz w:val="20"/>
                <w:szCs w:val="20"/>
              </w:rPr>
              <w:t xml:space="preserve"> </w:t>
            </w:r>
            <w:proofErr w:type="spellStart"/>
            <w:r w:rsidRPr="008419F3">
              <w:rPr>
                <w:rFonts w:ascii="Arial" w:hAnsi="Arial" w:cs="Arial"/>
                <w:bCs/>
                <w:iCs/>
                <w:color w:val="000000"/>
                <w:sz w:val="20"/>
                <w:szCs w:val="20"/>
              </w:rPr>
              <w:t>Solutions</w:t>
            </w:r>
            <w:proofErr w:type="spellEnd"/>
            <w:r w:rsidRPr="008419F3">
              <w:rPr>
                <w:rFonts w:ascii="Arial" w:hAnsi="Arial" w:cs="Arial"/>
                <w:bCs/>
                <w:iCs/>
                <w:color w:val="000000"/>
                <w:sz w:val="20"/>
                <w:szCs w:val="20"/>
              </w:rPr>
              <w:t xml:space="preserve"> V4</w:t>
            </w:r>
          </w:p>
        </w:tc>
      </w:tr>
      <w:tr w:rsidR="00900409" w:rsidRPr="00F81FE8" w14:paraId="34AE478C" w14:textId="77777777" w:rsidTr="0011669D">
        <w:tc>
          <w:tcPr>
            <w:tcW w:w="3823" w:type="dxa"/>
          </w:tcPr>
          <w:p w14:paraId="0ABF4CDF" w14:textId="77777777" w:rsidR="00900409" w:rsidRPr="006C0785" w:rsidRDefault="00900409" w:rsidP="00900409">
            <w:pPr>
              <w:spacing w:line="276" w:lineRule="auto"/>
              <w:rPr>
                <w:rFonts w:ascii="Arial" w:hAnsi="Arial" w:cs="Arial"/>
                <w:bCs/>
                <w:iCs/>
                <w:color w:val="000000"/>
                <w:sz w:val="20"/>
                <w:szCs w:val="20"/>
                <w:lang w:eastAsia="en-US"/>
              </w:rPr>
            </w:pPr>
            <w:r>
              <w:rPr>
                <w:rFonts w:ascii="Arial" w:hAnsi="Arial" w:cs="Arial"/>
                <w:bCs/>
                <w:iCs/>
                <w:color w:val="000000"/>
                <w:sz w:val="20"/>
                <w:szCs w:val="20"/>
                <w:lang w:eastAsia="en-US"/>
              </w:rPr>
              <w:t>Telefon</w:t>
            </w:r>
          </w:p>
        </w:tc>
        <w:tc>
          <w:tcPr>
            <w:tcW w:w="5528" w:type="dxa"/>
            <w:vAlign w:val="center"/>
          </w:tcPr>
          <w:p w14:paraId="67F4C81F" w14:textId="6137C673" w:rsidR="00900409" w:rsidRPr="00594CA4" w:rsidRDefault="00A11393" w:rsidP="00900409">
            <w:pPr>
              <w:pStyle w:val="Odstavecseseznamem"/>
              <w:ind w:left="0"/>
              <w:jc w:val="both"/>
              <w:rPr>
                <w:rFonts w:ascii="Arial" w:hAnsi="Arial" w:cs="Arial"/>
                <w:bCs/>
                <w:iCs/>
                <w:color w:val="000000"/>
                <w:sz w:val="20"/>
                <w:szCs w:val="20"/>
                <w:highlight w:val="darkGray"/>
              </w:rPr>
            </w:pPr>
            <w:r>
              <w:rPr>
                <w:rFonts w:ascii="Arial" w:hAnsi="Arial" w:cs="Arial"/>
                <w:iCs/>
                <w:sz w:val="20"/>
                <w:szCs w:val="20"/>
              </w:rPr>
              <w:t>XXXXXXXXXXXXX</w:t>
            </w:r>
          </w:p>
        </w:tc>
      </w:tr>
      <w:tr w:rsidR="00900409" w:rsidRPr="00F81FE8" w14:paraId="72A1F6E7" w14:textId="77777777" w:rsidTr="0011669D">
        <w:tc>
          <w:tcPr>
            <w:tcW w:w="3823" w:type="dxa"/>
          </w:tcPr>
          <w:p w14:paraId="1CFB8A1F" w14:textId="77777777" w:rsidR="00900409" w:rsidRPr="00F81FE8" w:rsidRDefault="00900409" w:rsidP="00900409">
            <w:pPr>
              <w:spacing w:line="276" w:lineRule="auto"/>
              <w:rPr>
                <w:rFonts w:ascii="Arial" w:hAnsi="Arial" w:cs="Arial"/>
                <w:bCs/>
                <w:iCs/>
                <w:color w:val="000000"/>
                <w:sz w:val="20"/>
                <w:szCs w:val="20"/>
                <w:lang w:eastAsia="en-US"/>
              </w:rPr>
            </w:pPr>
            <w:r>
              <w:rPr>
                <w:rFonts w:ascii="Arial" w:hAnsi="Arial" w:cs="Arial"/>
                <w:bCs/>
                <w:iCs/>
                <w:color w:val="000000"/>
                <w:sz w:val="20"/>
                <w:szCs w:val="20"/>
                <w:lang w:eastAsia="en-US"/>
              </w:rPr>
              <w:t>E-mail</w:t>
            </w:r>
          </w:p>
        </w:tc>
        <w:tc>
          <w:tcPr>
            <w:tcW w:w="5528" w:type="dxa"/>
            <w:vAlign w:val="center"/>
          </w:tcPr>
          <w:p w14:paraId="78EE8CF1" w14:textId="28CC6EB3" w:rsidR="00900409" w:rsidRPr="00BC5F7B" w:rsidRDefault="00A11393" w:rsidP="00900409">
            <w:pPr>
              <w:spacing w:line="276" w:lineRule="auto"/>
              <w:rPr>
                <w:rFonts w:ascii="Arial" w:hAnsi="Arial" w:cs="Arial"/>
                <w:bCs/>
                <w:iCs/>
                <w:color w:val="000000"/>
                <w:sz w:val="20"/>
                <w:szCs w:val="20"/>
                <w:highlight w:val="darkGray"/>
              </w:rPr>
            </w:pPr>
            <w:r>
              <w:rPr>
                <w:rFonts w:ascii="Arial" w:hAnsi="Arial" w:cs="Arial"/>
                <w:iCs/>
                <w:sz w:val="20"/>
                <w:szCs w:val="20"/>
              </w:rPr>
              <w:t>XXXXXXXXXXXXX</w:t>
            </w:r>
            <w:r w:rsidRPr="00BC5F7B">
              <w:rPr>
                <w:rFonts w:ascii="Arial" w:hAnsi="Arial" w:cs="Arial"/>
                <w:bCs/>
                <w:iCs/>
                <w:color w:val="000000"/>
                <w:sz w:val="20"/>
                <w:szCs w:val="20"/>
                <w:highlight w:val="darkGray"/>
              </w:rPr>
              <w:t xml:space="preserve"> </w:t>
            </w:r>
          </w:p>
        </w:tc>
      </w:tr>
    </w:tbl>
    <w:p w14:paraId="4A89F7C6" w14:textId="26D464F6" w:rsidR="00977EF3" w:rsidRDefault="00977EF3" w:rsidP="00BD3E52">
      <w:pPr>
        <w:keepNext/>
        <w:spacing w:before="120" w:after="120" w:line="280" w:lineRule="atLeast"/>
        <w:outlineLvl w:val="0"/>
        <w:rPr>
          <w:rFonts w:ascii="Arial" w:hAnsi="Arial" w:cs="Arial"/>
          <w:b/>
          <w:bCs/>
          <w:iCs/>
          <w:sz w:val="20"/>
          <w:szCs w:val="20"/>
        </w:rPr>
      </w:pPr>
    </w:p>
    <w:tbl>
      <w:tblPr>
        <w:tblStyle w:val="Mkatabulky"/>
        <w:tblW w:w="9351" w:type="dxa"/>
        <w:tblLook w:val="04A0" w:firstRow="1" w:lastRow="0" w:firstColumn="1" w:lastColumn="0" w:noHBand="0" w:noVBand="1"/>
      </w:tblPr>
      <w:tblGrid>
        <w:gridCol w:w="3823"/>
        <w:gridCol w:w="5528"/>
      </w:tblGrid>
      <w:tr w:rsidR="00A066CF" w:rsidRPr="00977EF3" w14:paraId="44188B5C" w14:textId="77777777" w:rsidTr="00824EE7">
        <w:tc>
          <w:tcPr>
            <w:tcW w:w="3823" w:type="dxa"/>
            <w:shd w:val="clear" w:color="auto" w:fill="D9D9D9" w:themeFill="background1" w:themeFillShade="D9"/>
            <w:vAlign w:val="center"/>
          </w:tcPr>
          <w:p w14:paraId="40558AEC" w14:textId="77777777" w:rsidR="00A066CF" w:rsidRPr="00814CA6" w:rsidRDefault="00A066CF" w:rsidP="00824EE7">
            <w:pPr>
              <w:jc w:val="both"/>
              <w:rPr>
                <w:rFonts w:ascii="Arial" w:hAnsi="Arial" w:cs="Arial"/>
                <w:b/>
                <w:bCs/>
                <w:iCs/>
                <w:color w:val="000000"/>
                <w:sz w:val="20"/>
                <w:szCs w:val="20"/>
              </w:rPr>
            </w:pPr>
            <w:r w:rsidRPr="00814CA6">
              <w:rPr>
                <w:rFonts w:ascii="Arial" w:hAnsi="Arial" w:cs="Arial"/>
                <w:b/>
                <w:bCs/>
                <w:iCs/>
                <w:color w:val="000000"/>
                <w:sz w:val="20"/>
                <w:szCs w:val="20"/>
              </w:rPr>
              <w:t xml:space="preserve">Role člena </w:t>
            </w:r>
            <w:r>
              <w:rPr>
                <w:rFonts w:ascii="Arial" w:hAnsi="Arial" w:cs="Arial"/>
                <w:b/>
                <w:bCs/>
                <w:iCs/>
                <w:color w:val="000000"/>
                <w:sz w:val="20"/>
                <w:szCs w:val="20"/>
              </w:rPr>
              <w:t>Servisního</w:t>
            </w:r>
            <w:r w:rsidRPr="00814CA6">
              <w:rPr>
                <w:rFonts w:ascii="Arial" w:hAnsi="Arial" w:cs="Arial"/>
                <w:b/>
                <w:bCs/>
                <w:iCs/>
                <w:color w:val="000000"/>
                <w:sz w:val="20"/>
                <w:szCs w:val="20"/>
              </w:rPr>
              <w:t xml:space="preserve"> týmu</w:t>
            </w:r>
          </w:p>
        </w:tc>
        <w:tc>
          <w:tcPr>
            <w:tcW w:w="5528" w:type="dxa"/>
            <w:shd w:val="clear" w:color="auto" w:fill="D9D9D9" w:themeFill="background1" w:themeFillShade="D9"/>
          </w:tcPr>
          <w:p w14:paraId="2CBF5B26" w14:textId="77777777" w:rsidR="00A066CF" w:rsidRPr="00A85931" w:rsidRDefault="00A066CF" w:rsidP="00824EE7">
            <w:pPr>
              <w:jc w:val="both"/>
              <w:rPr>
                <w:rFonts w:ascii="Arial" w:hAnsi="Arial" w:cs="Arial"/>
                <w:b/>
                <w:bCs/>
                <w:iCs/>
                <w:color w:val="000000"/>
                <w:sz w:val="20"/>
                <w:szCs w:val="20"/>
              </w:rPr>
            </w:pPr>
            <w:r w:rsidRPr="00A85931">
              <w:rPr>
                <w:rFonts w:ascii="Arial" w:hAnsi="Arial" w:cs="Arial"/>
                <w:b/>
                <w:color w:val="000000"/>
                <w:sz w:val="20"/>
                <w:szCs w:val="20"/>
              </w:rPr>
              <w:t>HW specialista pro HPE Storage (disková pole-XP7/3PAR, SAN switch HP/HPE, páskové knihovny HPE-MSL6480, B2D - HPE StoreOnce 5250) - junior</w:t>
            </w:r>
          </w:p>
        </w:tc>
      </w:tr>
      <w:tr w:rsidR="00A066CF" w:rsidRPr="00F81FE8" w14:paraId="74A83F88" w14:textId="77777777" w:rsidTr="00824EE7">
        <w:tc>
          <w:tcPr>
            <w:tcW w:w="3823" w:type="dxa"/>
          </w:tcPr>
          <w:p w14:paraId="7CA717FE" w14:textId="77777777" w:rsidR="00A066CF" w:rsidRPr="00F81FE8" w:rsidRDefault="00A066CF" w:rsidP="00824EE7">
            <w:pPr>
              <w:spacing w:line="276" w:lineRule="auto"/>
              <w:rPr>
                <w:rFonts w:ascii="Arial" w:hAnsi="Arial" w:cs="Arial"/>
                <w:bCs/>
                <w:iCs/>
                <w:color w:val="000000"/>
                <w:sz w:val="20"/>
                <w:szCs w:val="20"/>
                <w:lang w:eastAsia="en-US"/>
              </w:rPr>
            </w:pPr>
            <w:r w:rsidRPr="00F81FE8">
              <w:rPr>
                <w:rFonts w:ascii="Arial" w:hAnsi="Arial" w:cs="Arial"/>
                <w:bCs/>
                <w:iCs/>
                <w:color w:val="000000"/>
                <w:sz w:val="20"/>
                <w:szCs w:val="20"/>
                <w:lang w:eastAsia="en-US"/>
              </w:rPr>
              <w:lastRenderedPageBreak/>
              <w:t>Jméno</w:t>
            </w:r>
            <w:r>
              <w:rPr>
                <w:rFonts w:ascii="Arial" w:hAnsi="Arial" w:cs="Arial"/>
                <w:bCs/>
                <w:iCs/>
                <w:color w:val="000000"/>
                <w:sz w:val="20"/>
                <w:szCs w:val="20"/>
                <w:lang w:eastAsia="en-US"/>
              </w:rPr>
              <w:t xml:space="preserve">, </w:t>
            </w:r>
            <w:r w:rsidRPr="00F81FE8">
              <w:rPr>
                <w:rFonts w:ascii="Arial" w:hAnsi="Arial" w:cs="Arial"/>
                <w:bCs/>
                <w:iCs/>
                <w:color w:val="000000"/>
                <w:sz w:val="20"/>
                <w:szCs w:val="20"/>
                <w:lang w:eastAsia="en-US"/>
              </w:rPr>
              <w:t>příjmení</w:t>
            </w:r>
            <w:r>
              <w:rPr>
                <w:rFonts w:ascii="Arial" w:hAnsi="Arial" w:cs="Arial"/>
                <w:bCs/>
                <w:iCs/>
                <w:color w:val="000000"/>
                <w:sz w:val="20"/>
                <w:szCs w:val="20"/>
                <w:lang w:eastAsia="en-US"/>
              </w:rPr>
              <w:t>, (titul)</w:t>
            </w:r>
          </w:p>
        </w:tc>
        <w:tc>
          <w:tcPr>
            <w:tcW w:w="5528" w:type="dxa"/>
            <w:vAlign w:val="center"/>
          </w:tcPr>
          <w:p w14:paraId="315067BB" w14:textId="6311993E" w:rsidR="00A066CF" w:rsidRPr="00A066CF" w:rsidRDefault="00A11393" w:rsidP="00824EE7">
            <w:pPr>
              <w:pStyle w:val="Odstavecseseznamem"/>
              <w:ind w:left="0"/>
              <w:jc w:val="both"/>
              <w:rPr>
                <w:rFonts w:ascii="Arial" w:hAnsi="Arial" w:cs="Arial"/>
                <w:bCs/>
                <w:iCs/>
                <w:color w:val="000000"/>
                <w:sz w:val="20"/>
                <w:szCs w:val="20"/>
              </w:rPr>
            </w:pPr>
            <w:r>
              <w:rPr>
                <w:rFonts w:ascii="Arial" w:hAnsi="Arial" w:cs="Arial"/>
                <w:iCs/>
                <w:sz w:val="20"/>
                <w:szCs w:val="20"/>
              </w:rPr>
              <w:t>XXXXXXXXXXXXX</w:t>
            </w:r>
          </w:p>
        </w:tc>
      </w:tr>
      <w:tr w:rsidR="00A066CF" w:rsidRPr="00F81FE8" w14:paraId="125C6321" w14:textId="77777777" w:rsidTr="00824EE7">
        <w:tc>
          <w:tcPr>
            <w:tcW w:w="3823" w:type="dxa"/>
          </w:tcPr>
          <w:p w14:paraId="759A32FF" w14:textId="77777777" w:rsidR="00A066CF" w:rsidRDefault="00A066CF" w:rsidP="00824EE7">
            <w:pPr>
              <w:spacing w:line="276" w:lineRule="auto"/>
              <w:rPr>
                <w:rFonts w:ascii="Arial" w:hAnsi="Arial" w:cs="Arial"/>
                <w:bCs/>
                <w:iCs/>
                <w:color w:val="000000"/>
                <w:sz w:val="20"/>
                <w:szCs w:val="20"/>
                <w:lang w:eastAsia="en-US"/>
              </w:rPr>
            </w:pPr>
            <w:r w:rsidRPr="00F81FE8">
              <w:rPr>
                <w:rFonts w:ascii="Arial" w:hAnsi="Arial" w:cs="Arial"/>
                <w:bCs/>
                <w:iCs/>
                <w:color w:val="000000"/>
                <w:sz w:val="20"/>
                <w:szCs w:val="20"/>
                <w:lang w:eastAsia="en-US"/>
              </w:rPr>
              <w:t>Certifikát</w:t>
            </w:r>
          </w:p>
        </w:tc>
        <w:tc>
          <w:tcPr>
            <w:tcW w:w="5528" w:type="dxa"/>
            <w:vAlign w:val="center"/>
          </w:tcPr>
          <w:p w14:paraId="37A364BC" w14:textId="4C19B12B" w:rsidR="00A066CF" w:rsidRPr="00A066CF" w:rsidRDefault="00A066CF" w:rsidP="00824EE7">
            <w:pPr>
              <w:pStyle w:val="Odstavecseseznamem"/>
              <w:ind w:left="0"/>
              <w:jc w:val="both"/>
              <w:rPr>
                <w:rFonts w:ascii="Arial" w:hAnsi="Arial" w:cs="Arial"/>
                <w:bCs/>
                <w:iCs/>
                <w:color w:val="000000"/>
                <w:sz w:val="20"/>
                <w:szCs w:val="20"/>
                <w:highlight w:val="darkGray"/>
              </w:rPr>
            </w:pPr>
            <w:r w:rsidRPr="00A066CF">
              <w:rPr>
                <w:rFonts w:ascii="Arial" w:hAnsi="Arial" w:cs="Arial"/>
                <w:sz w:val="20"/>
                <w:szCs w:val="20"/>
              </w:rPr>
              <w:t xml:space="preserve">HPE ASE – </w:t>
            </w:r>
            <w:proofErr w:type="spellStart"/>
            <w:r w:rsidRPr="00A066CF">
              <w:rPr>
                <w:rFonts w:ascii="Arial" w:hAnsi="Arial" w:cs="Arial"/>
                <w:sz w:val="20"/>
                <w:szCs w:val="20"/>
              </w:rPr>
              <w:t>Storage</w:t>
            </w:r>
            <w:proofErr w:type="spellEnd"/>
            <w:r w:rsidRPr="00A066CF">
              <w:rPr>
                <w:rFonts w:ascii="Arial" w:hAnsi="Arial" w:cs="Arial"/>
                <w:sz w:val="20"/>
                <w:szCs w:val="20"/>
              </w:rPr>
              <w:t xml:space="preserve"> </w:t>
            </w:r>
            <w:proofErr w:type="spellStart"/>
            <w:r w:rsidRPr="00A066CF">
              <w:rPr>
                <w:rFonts w:ascii="Arial" w:hAnsi="Arial" w:cs="Arial"/>
                <w:sz w:val="20"/>
                <w:szCs w:val="20"/>
              </w:rPr>
              <w:t>Solutions</w:t>
            </w:r>
            <w:proofErr w:type="spellEnd"/>
            <w:r w:rsidRPr="00A066CF">
              <w:rPr>
                <w:rFonts w:ascii="Arial" w:hAnsi="Arial" w:cs="Arial"/>
                <w:sz w:val="20"/>
                <w:szCs w:val="20"/>
              </w:rPr>
              <w:t xml:space="preserve"> V4</w:t>
            </w:r>
          </w:p>
        </w:tc>
      </w:tr>
      <w:tr w:rsidR="00A066CF" w:rsidRPr="00F81FE8" w14:paraId="5304EEB1" w14:textId="77777777" w:rsidTr="00824EE7">
        <w:tc>
          <w:tcPr>
            <w:tcW w:w="3823" w:type="dxa"/>
          </w:tcPr>
          <w:p w14:paraId="7D53B2DD" w14:textId="77777777" w:rsidR="00A066CF" w:rsidRPr="006C0785" w:rsidRDefault="00A066CF" w:rsidP="00824EE7">
            <w:pPr>
              <w:spacing w:line="276" w:lineRule="auto"/>
              <w:rPr>
                <w:rFonts w:ascii="Arial" w:hAnsi="Arial" w:cs="Arial"/>
                <w:bCs/>
                <w:iCs/>
                <w:color w:val="000000"/>
                <w:sz w:val="20"/>
                <w:szCs w:val="20"/>
                <w:lang w:eastAsia="en-US"/>
              </w:rPr>
            </w:pPr>
            <w:r>
              <w:rPr>
                <w:rFonts w:ascii="Arial" w:hAnsi="Arial" w:cs="Arial"/>
                <w:bCs/>
                <w:iCs/>
                <w:color w:val="000000"/>
                <w:sz w:val="20"/>
                <w:szCs w:val="20"/>
                <w:lang w:eastAsia="en-US"/>
              </w:rPr>
              <w:t>Telefon</w:t>
            </w:r>
          </w:p>
        </w:tc>
        <w:tc>
          <w:tcPr>
            <w:tcW w:w="5528" w:type="dxa"/>
            <w:vAlign w:val="center"/>
          </w:tcPr>
          <w:p w14:paraId="0F01CC3D" w14:textId="2B913BF2" w:rsidR="00A066CF" w:rsidRPr="00A066CF" w:rsidRDefault="00A11393" w:rsidP="00824EE7">
            <w:pPr>
              <w:pStyle w:val="Odstavecseseznamem"/>
              <w:ind w:left="0"/>
              <w:jc w:val="both"/>
              <w:rPr>
                <w:rFonts w:ascii="Arial" w:hAnsi="Arial" w:cs="Arial"/>
                <w:bCs/>
                <w:iCs/>
                <w:color w:val="000000"/>
                <w:sz w:val="20"/>
                <w:szCs w:val="20"/>
                <w:highlight w:val="darkGray"/>
              </w:rPr>
            </w:pPr>
            <w:r>
              <w:rPr>
                <w:rFonts w:ascii="Arial" w:hAnsi="Arial" w:cs="Arial"/>
                <w:iCs/>
                <w:sz w:val="20"/>
                <w:szCs w:val="20"/>
              </w:rPr>
              <w:t>XXXXXXXXXXXXX</w:t>
            </w:r>
          </w:p>
        </w:tc>
      </w:tr>
      <w:tr w:rsidR="00A066CF" w:rsidRPr="00F81FE8" w14:paraId="3DD1254A" w14:textId="77777777" w:rsidTr="00824EE7">
        <w:tc>
          <w:tcPr>
            <w:tcW w:w="3823" w:type="dxa"/>
          </w:tcPr>
          <w:p w14:paraId="7F45CE6B" w14:textId="77777777" w:rsidR="00A066CF" w:rsidRPr="00F81FE8" w:rsidRDefault="00A066CF" w:rsidP="00824EE7">
            <w:pPr>
              <w:spacing w:line="276" w:lineRule="auto"/>
              <w:rPr>
                <w:rFonts w:ascii="Arial" w:hAnsi="Arial" w:cs="Arial"/>
                <w:bCs/>
                <w:iCs/>
                <w:color w:val="000000"/>
                <w:sz w:val="20"/>
                <w:szCs w:val="20"/>
                <w:lang w:eastAsia="en-US"/>
              </w:rPr>
            </w:pPr>
            <w:r>
              <w:rPr>
                <w:rFonts w:ascii="Arial" w:hAnsi="Arial" w:cs="Arial"/>
                <w:bCs/>
                <w:iCs/>
                <w:color w:val="000000"/>
                <w:sz w:val="20"/>
                <w:szCs w:val="20"/>
                <w:lang w:eastAsia="en-US"/>
              </w:rPr>
              <w:t>E-mail</w:t>
            </w:r>
          </w:p>
        </w:tc>
        <w:tc>
          <w:tcPr>
            <w:tcW w:w="5528" w:type="dxa"/>
            <w:vAlign w:val="center"/>
          </w:tcPr>
          <w:p w14:paraId="6D49A879" w14:textId="38B4BBFC" w:rsidR="00A066CF" w:rsidRPr="00A066CF" w:rsidRDefault="00A11393" w:rsidP="00824EE7">
            <w:pPr>
              <w:spacing w:line="276" w:lineRule="auto"/>
              <w:rPr>
                <w:rFonts w:ascii="Arial" w:hAnsi="Arial" w:cs="Arial"/>
                <w:bCs/>
                <w:iCs/>
                <w:color w:val="000000"/>
                <w:sz w:val="20"/>
                <w:szCs w:val="20"/>
                <w:highlight w:val="darkGray"/>
              </w:rPr>
            </w:pPr>
            <w:r>
              <w:rPr>
                <w:rFonts w:ascii="Arial" w:hAnsi="Arial" w:cs="Arial"/>
                <w:iCs/>
                <w:sz w:val="20"/>
                <w:szCs w:val="20"/>
              </w:rPr>
              <w:t>XXXXXXXXXXXXX</w:t>
            </w:r>
          </w:p>
        </w:tc>
      </w:tr>
    </w:tbl>
    <w:p w14:paraId="3D31F374" w14:textId="77777777" w:rsidR="00A066CF" w:rsidRDefault="00A066CF" w:rsidP="00BD3E52">
      <w:pPr>
        <w:keepNext/>
        <w:spacing w:before="120" w:after="120" w:line="280" w:lineRule="atLeast"/>
        <w:outlineLvl w:val="0"/>
        <w:rPr>
          <w:rFonts w:ascii="Arial" w:hAnsi="Arial" w:cs="Arial"/>
          <w:b/>
          <w:bCs/>
          <w:iCs/>
          <w:sz w:val="20"/>
          <w:szCs w:val="20"/>
        </w:rPr>
      </w:pPr>
    </w:p>
    <w:tbl>
      <w:tblPr>
        <w:tblStyle w:val="Mkatabulky"/>
        <w:tblW w:w="9351" w:type="dxa"/>
        <w:tblLook w:val="04A0" w:firstRow="1" w:lastRow="0" w:firstColumn="1" w:lastColumn="0" w:noHBand="0" w:noVBand="1"/>
      </w:tblPr>
      <w:tblGrid>
        <w:gridCol w:w="3823"/>
        <w:gridCol w:w="5528"/>
      </w:tblGrid>
      <w:tr w:rsidR="00977EF3" w:rsidRPr="00977EF3" w14:paraId="08609E57" w14:textId="77777777" w:rsidTr="0011669D">
        <w:tc>
          <w:tcPr>
            <w:tcW w:w="3823" w:type="dxa"/>
            <w:shd w:val="clear" w:color="auto" w:fill="D9D9D9" w:themeFill="background1" w:themeFillShade="D9"/>
            <w:vAlign w:val="center"/>
          </w:tcPr>
          <w:p w14:paraId="29F34A83" w14:textId="77777777" w:rsidR="00977EF3" w:rsidRPr="00814CA6" w:rsidRDefault="00977EF3" w:rsidP="0011669D">
            <w:pPr>
              <w:jc w:val="both"/>
              <w:rPr>
                <w:rFonts w:ascii="Arial" w:hAnsi="Arial" w:cs="Arial"/>
                <w:b/>
                <w:bCs/>
                <w:iCs/>
                <w:color w:val="000000"/>
                <w:sz w:val="20"/>
                <w:szCs w:val="20"/>
              </w:rPr>
            </w:pPr>
            <w:r w:rsidRPr="00814CA6">
              <w:rPr>
                <w:rFonts w:ascii="Arial" w:hAnsi="Arial" w:cs="Arial"/>
                <w:b/>
                <w:bCs/>
                <w:iCs/>
                <w:color w:val="000000"/>
                <w:sz w:val="20"/>
                <w:szCs w:val="20"/>
              </w:rPr>
              <w:t xml:space="preserve">Role člena </w:t>
            </w:r>
            <w:r w:rsidR="00E5065C">
              <w:rPr>
                <w:rFonts w:ascii="Arial" w:hAnsi="Arial" w:cs="Arial"/>
                <w:b/>
                <w:bCs/>
                <w:iCs/>
                <w:color w:val="000000"/>
                <w:sz w:val="20"/>
                <w:szCs w:val="20"/>
              </w:rPr>
              <w:t>Servisního</w:t>
            </w:r>
            <w:r w:rsidR="00E5065C" w:rsidRPr="00814CA6">
              <w:rPr>
                <w:rFonts w:ascii="Arial" w:hAnsi="Arial" w:cs="Arial"/>
                <w:b/>
                <w:bCs/>
                <w:iCs/>
                <w:color w:val="000000"/>
                <w:sz w:val="20"/>
                <w:szCs w:val="20"/>
              </w:rPr>
              <w:t xml:space="preserve"> </w:t>
            </w:r>
            <w:r w:rsidRPr="00814CA6">
              <w:rPr>
                <w:rFonts w:ascii="Arial" w:hAnsi="Arial" w:cs="Arial"/>
                <w:b/>
                <w:bCs/>
                <w:iCs/>
                <w:color w:val="000000"/>
                <w:sz w:val="20"/>
                <w:szCs w:val="20"/>
              </w:rPr>
              <w:t>týmu</w:t>
            </w:r>
          </w:p>
        </w:tc>
        <w:tc>
          <w:tcPr>
            <w:tcW w:w="5528" w:type="dxa"/>
            <w:shd w:val="clear" w:color="auto" w:fill="D9D9D9" w:themeFill="background1" w:themeFillShade="D9"/>
          </w:tcPr>
          <w:p w14:paraId="757E466C" w14:textId="77777777" w:rsidR="00977EF3" w:rsidRPr="00A85931" w:rsidRDefault="006B02AB" w:rsidP="0011669D">
            <w:pPr>
              <w:jc w:val="both"/>
              <w:rPr>
                <w:rFonts w:ascii="Arial" w:hAnsi="Arial" w:cs="Arial"/>
                <w:b/>
                <w:bCs/>
                <w:iCs/>
                <w:color w:val="000000"/>
                <w:sz w:val="20"/>
                <w:szCs w:val="20"/>
              </w:rPr>
            </w:pPr>
            <w:r w:rsidRPr="00A85931">
              <w:rPr>
                <w:rFonts w:ascii="Arial" w:hAnsi="Arial" w:cs="Arial"/>
                <w:b/>
                <w:color w:val="000000"/>
                <w:sz w:val="20"/>
                <w:szCs w:val="20"/>
              </w:rPr>
              <w:t>HW specialista pro IBM Storage (disková pole IBM Storwize V5030) - junior</w:t>
            </w:r>
          </w:p>
        </w:tc>
      </w:tr>
      <w:tr w:rsidR="006B271B" w:rsidRPr="00F81FE8" w14:paraId="1439FB44" w14:textId="77777777" w:rsidTr="0011669D">
        <w:tc>
          <w:tcPr>
            <w:tcW w:w="3823" w:type="dxa"/>
          </w:tcPr>
          <w:p w14:paraId="7DA721E1" w14:textId="77777777" w:rsidR="006B271B" w:rsidRPr="00F81FE8" w:rsidRDefault="006B271B" w:rsidP="006B271B">
            <w:pPr>
              <w:spacing w:line="276" w:lineRule="auto"/>
              <w:rPr>
                <w:rFonts w:ascii="Arial" w:hAnsi="Arial" w:cs="Arial"/>
                <w:bCs/>
                <w:iCs/>
                <w:color w:val="000000"/>
                <w:sz w:val="20"/>
                <w:szCs w:val="20"/>
                <w:lang w:eastAsia="en-US"/>
              </w:rPr>
            </w:pPr>
            <w:r w:rsidRPr="00F81FE8">
              <w:rPr>
                <w:rFonts w:ascii="Arial" w:hAnsi="Arial" w:cs="Arial"/>
                <w:bCs/>
                <w:iCs/>
                <w:color w:val="000000"/>
                <w:sz w:val="20"/>
                <w:szCs w:val="20"/>
                <w:lang w:eastAsia="en-US"/>
              </w:rPr>
              <w:t>Jméno</w:t>
            </w:r>
            <w:r>
              <w:rPr>
                <w:rFonts w:ascii="Arial" w:hAnsi="Arial" w:cs="Arial"/>
                <w:bCs/>
                <w:iCs/>
                <w:color w:val="000000"/>
                <w:sz w:val="20"/>
                <w:szCs w:val="20"/>
                <w:lang w:eastAsia="en-US"/>
              </w:rPr>
              <w:t xml:space="preserve">, </w:t>
            </w:r>
            <w:r w:rsidRPr="00F81FE8">
              <w:rPr>
                <w:rFonts w:ascii="Arial" w:hAnsi="Arial" w:cs="Arial"/>
                <w:bCs/>
                <w:iCs/>
                <w:color w:val="000000"/>
                <w:sz w:val="20"/>
                <w:szCs w:val="20"/>
                <w:lang w:eastAsia="en-US"/>
              </w:rPr>
              <w:t>příjmení</w:t>
            </w:r>
            <w:r>
              <w:rPr>
                <w:rFonts w:ascii="Arial" w:hAnsi="Arial" w:cs="Arial"/>
                <w:bCs/>
                <w:iCs/>
                <w:color w:val="000000"/>
                <w:sz w:val="20"/>
                <w:szCs w:val="20"/>
                <w:lang w:eastAsia="en-US"/>
              </w:rPr>
              <w:t xml:space="preserve">, </w:t>
            </w:r>
            <w:r w:rsidR="00380E0F">
              <w:rPr>
                <w:rFonts w:ascii="Arial" w:hAnsi="Arial" w:cs="Arial"/>
                <w:bCs/>
                <w:iCs/>
                <w:color w:val="000000"/>
                <w:sz w:val="20"/>
                <w:szCs w:val="20"/>
                <w:lang w:eastAsia="en-US"/>
              </w:rPr>
              <w:t>(</w:t>
            </w:r>
            <w:r>
              <w:rPr>
                <w:rFonts w:ascii="Arial" w:hAnsi="Arial" w:cs="Arial"/>
                <w:bCs/>
                <w:iCs/>
                <w:color w:val="000000"/>
                <w:sz w:val="20"/>
                <w:szCs w:val="20"/>
                <w:lang w:eastAsia="en-US"/>
              </w:rPr>
              <w:t>titul</w:t>
            </w:r>
            <w:r w:rsidR="00380E0F">
              <w:rPr>
                <w:rFonts w:ascii="Arial" w:hAnsi="Arial" w:cs="Arial"/>
                <w:bCs/>
                <w:iCs/>
                <w:color w:val="000000"/>
                <w:sz w:val="20"/>
                <w:szCs w:val="20"/>
                <w:lang w:eastAsia="en-US"/>
              </w:rPr>
              <w:t>)</w:t>
            </w:r>
          </w:p>
        </w:tc>
        <w:tc>
          <w:tcPr>
            <w:tcW w:w="5528" w:type="dxa"/>
            <w:vAlign w:val="center"/>
          </w:tcPr>
          <w:p w14:paraId="0FCBB060" w14:textId="77B44FCA" w:rsidR="006B271B" w:rsidRPr="00F81FE8" w:rsidRDefault="00A11393" w:rsidP="006B271B">
            <w:pPr>
              <w:pStyle w:val="Odstavecseseznamem"/>
              <w:ind w:left="0"/>
              <w:jc w:val="both"/>
              <w:rPr>
                <w:rFonts w:ascii="Arial" w:hAnsi="Arial" w:cs="Arial"/>
                <w:bCs/>
                <w:iCs/>
                <w:color w:val="000000"/>
                <w:sz w:val="20"/>
                <w:szCs w:val="20"/>
              </w:rPr>
            </w:pPr>
            <w:r>
              <w:rPr>
                <w:rFonts w:ascii="Arial" w:hAnsi="Arial" w:cs="Arial"/>
                <w:iCs/>
                <w:sz w:val="20"/>
                <w:szCs w:val="20"/>
              </w:rPr>
              <w:t>XXXXXXXXXXXXX</w:t>
            </w:r>
          </w:p>
        </w:tc>
      </w:tr>
      <w:tr w:rsidR="00A066CF" w:rsidRPr="00F81FE8" w14:paraId="2769B02D" w14:textId="77777777" w:rsidTr="0011669D">
        <w:tc>
          <w:tcPr>
            <w:tcW w:w="3823" w:type="dxa"/>
          </w:tcPr>
          <w:p w14:paraId="0F853191" w14:textId="2049138F" w:rsidR="00A066CF" w:rsidRDefault="00A066CF" w:rsidP="00A066CF">
            <w:pPr>
              <w:spacing w:line="276" w:lineRule="auto"/>
              <w:rPr>
                <w:rFonts w:ascii="Arial" w:hAnsi="Arial" w:cs="Arial"/>
                <w:bCs/>
                <w:iCs/>
                <w:color w:val="000000"/>
                <w:sz w:val="20"/>
                <w:szCs w:val="20"/>
                <w:lang w:eastAsia="en-US"/>
              </w:rPr>
            </w:pPr>
            <w:r w:rsidRPr="00F81FE8">
              <w:rPr>
                <w:rFonts w:ascii="Arial" w:hAnsi="Arial" w:cs="Arial"/>
                <w:bCs/>
                <w:iCs/>
                <w:color w:val="000000"/>
                <w:sz w:val="20"/>
                <w:szCs w:val="20"/>
                <w:lang w:eastAsia="en-US"/>
              </w:rPr>
              <w:t>Certifikát</w:t>
            </w:r>
          </w:p>
        </w:tc>
        <w:tc>
          <w:tcPr>
            <w:tcW w:w="5528" w:type="dxa"/>
            <w:vAlign w:val="center"/>
          </w:tcPr>
          <w:p w14:paraId="03CB402D" w14:textId="669B9A2F" w:rsidR="00A066CF" w:rsidRPr="00BC5F7B" w:rsidRDefault="00A066CF" w:rsidP="00A066CF">
            <w:pPr>
              <w:pStyle w:val="Odstavecseseznamem"/>
              <w:ind w:left="0"/>
              <w:jc w:val="both"/>
              <w:rPr>
                <w:rFonts w:ascii="Arial" w:hAnsi="Arial" w:cs="Arial"/>
                <w:bCs/>
                <w:iCs/>
                <w:color w:val="000000"/>
                <w:sz w:val="20"/>
                <w:szCs w:val="20"/>
                <w:highlight w:val="darkGray"/>
              </w:rPr>
            </w:pPr>
            <w:r w:rsidRPr="008419F3">
              <w:rPr>
                <w:rFonts w:ascii="Arial" w:hAnsi="Arial" w:cs="Arial"/>
                <w:bCs/>
                <w:iCs/>
                <w:color w:val="000000"/>
                <w:sz w:val="20"/>
                <w:szCs w:val="20"/>
              </w:rPr>
              <w:t xml:space="preserve">IBM </w:t>
            </w:r>
            <w:proofErr w:type="spellStart"/>
            <w:r w:rsidRPr="008419F3">
              <w:rPr>
                <w:rFonts w:ascii="Arial" w:hAnsi="Arial" w:cs="Arial"/>
                <w:bCs/>
                <w:iCs/>
                <w:color w:val="000000"/>
                <w:sz w:val="20"/>
                <w:szCs w:val="20"/>
              </w:rPr>
              <w:t>Certified</w:t>
            </w:r>
            <w:proofErr w:type="spellEnd"/>
            <w:r w:rsidRPr="008419F3">
              <w:rPr>
                <w:rFonts w:ascii="Arial" w:hAnsi="Arial" w:cs="Arial"/>
                <w:bCs/>
                <w:iCs/>
                <w:color w:val="000000"/>
                <w:sz w:val="20"/>
                <w:szCs w:val="20"/>
              </w:rPr>
              <w:t xml:space="preserve"> </w:t>
            </w:r>
            <w:proofErr w:type="spellStart"/>
            <w:r w:rsidRPr="008419F3">
              <w:rPr>
                <w:rFonts w:ascii="Arial" w:hAnsi="Arial" w:cs="Arial"/>
                <w:bCs/>
                <w:iCs/>
                <w:color w:val="000000"/>
                <w:sz w:val="20"/>
                <w:szCs w:val="20"/>
              </w:rPr>
              <w:t>Solution</w:t>
            </w:r>
            <w:proofErr w:type="spellEnd"/>
            <w:r w:rsidRPr="008419F3">
              <w:rPr>
                <w:rFonts w:ascii="Arial" w:hAnsi="Arial" w:cs="Arial"/>
                <w:bCs/>
                <w:iCs/>
                <w:color w:val="000000"/>
                <w:sz w:val="20"/>
                <w:szCs w:val="20"/>
              </w:rPr>
              <w:t xml:space="preserve"> </w:t>
            </w:r>
            <w:proofErr w:type="spellStart"/>
            <w:r w:rsidRPr="008419F3">
              <w:rPr>
                <w:rFonts w:ascii="Arial" w:hAnsi="Arial" w:cs="Arial"/>
                <w:bCs/>
                <w:iCs/>
                <w:color w:val="000000"/>
                <w:sz w:val="20"/>
                <w:szCs w:val="20"/>
              </w:rPr>
              <w:t>Architect</w:t>
            </w:r>
            <w:proofErr w:type="spellEnd"/>
            <w:r w:rsidRPr="008419F3">
              <w:rPr>
                <w:rFonts w:ascii="Arial" w:hAnsi="Arial" w:cs="Arial"/>
                <w:bCs/>
                <w:iCs/>
                <w:color w:val="000000"/>
                <w:sz w:val="20"/>
                <w:szCs w:val="20"/>
              </w:rPr>
              <w:t xml:space="preserve"> - </w:t>
            </w:r>
            <w:proofErr w:type="spellStart"/>
            <w:r w:rsidRPr="008419F3">
              <w:rPr>
                <w:rFonts w:ascii="Arial" w:hAnsi="Arial" w:cs="Arial"/>
                <w:bCs/>
                <w:iCs/>
                <w:color w:val="000000"/>
                <w:sz w:val="20"/>
                <w:szCs w:val="20"/>
              </w:rPr>
              <w:t>Spectrum</w:t>
            </w:r>
            <w:proofErr w:type="spellEnd"/>
            <w:r w:rsidRPr="008419F3">
              <w:rPr>
                <w:rFonts w:ascii="Arial" w:hAnsi="Arial" w:cs="Arial"/>
                <w:bCs/>
                <w:iCs/>
                <w:color w:val="000000"/>
                <w:sz w:val="20"/>
                <w:szCs w:val="20"/>
              </w:rPr>
              <w:t xml:space="preserve"> </w:t>
            </w:r>
            <w:proofErr w:type="spellStart"/>
            <w:r w:rsidRPr="008419F3">
              <w:rPr>
                <w:rFonts w:ascii="Arial" w:hAnsi="Arial" w:cs="Arial"/>
                <w:bCs/>
                <w:iCs/>
                <w:color w:val="000000"/>
                <w:sz w:val="20"/>
                <w:szCs w:val="20"/>
              </w:rPr>
              <w:t>Storage</w:t>
            </w:r>
            <w:proofErr w:type="spellEnd"/>
            <w:r w:rsidRPr="008419F3">
              <w:rPr>
                <w:rFonts w:ascii="Arial" w:hAnsi="Arial" w:cs="Arial"/>
                <w:bCs/>
                <w:iCs/>
                <w:color w:val="000000"/>
                <w:sz w:val="20"/>
                <w:szCs w:val="20"/>
              </w:rPr>
              <w:t xml:space="preserve"> V2 IBM </w:t>
            </w:r>
            <w:proofErr w:type="spellStart"/>
            <w:r w:rsidRPr="008419F3">
              <w:rPr>
                <w:rFonts w:ascii="Arial" w:hAnsi="Arial" w:cs="Arial"/>
                <w:bCs/>
                <w:iCs/>
                <w:color w:val="000000"/>
                <w:sz w:val="20"/>
                <w:szCs w:val="20"/>
              </w:rPr>
              <w:t>Certified</w:t>
            </w:r>
            <w:proofErr w:type="spellEnd"/>
            <w:r w:rsidRPr="008419F3">
              <w:rPr>
                <w:rFonts w:ascii="Arial" w:hAnsi="Arial" w:cs="Arial"/>
                <w:bCs/>
                <w:iCs/>
                <w:color w:val="000000"/>
                <w:sz w:val="20"/>
                <w:szCs w:val="20"/>
              </w:rPr>
              <w:t xml:space="preserve"> </w:t>
            </w:r>
            <w:proofErr w:type="spellStart"/>
            <w:r w:rsidRPr="008419F3">
              <w:rPr>
                <w:rFonts w:ascii="Arial" w:hAnsi="Arial" w:cs="Arial"/>
                <w:bCs/>
                <w:iCs/>
                <w:color w:val="000000"/>
                <w:sz w:val="20"/>
                <w:szCs w:val="20"/>
              </w:rPr>
              <w:t>Administrator</w:t>
            </w:r>
            <w:proofErr w:type="spellEnd"/>
            <w:r w:rsidRPr="008419F3">
              <w:rPr>
                <w:rFonts w:ascii="Arial" w:hAnsi="Arial" w:cs="Arial"/>
                <w:bCs/>
                <w:iCs/>
                <w:color w:val="000000"/>
                <w:sz w:val="20"/>
                <w:szCs w:val="20"/>
              </w:rPr>
              <w:t xml:space="preserve"> - </w:t>
            </w:r>
            <w:proofErr w:type="spellStart"/>
            <w:r w:rsidRPr="008419F3">
              <w:rPr>
                <w:rFonts w:ascii="Arial" w:hAnsi="Arial" w:cs="Arial"/>
                <w:bCs/>
                <w:iCs/>
                <w:color w:val="000000"/>
                <w:sz w:val="20"/>
                <w:szCs w:val="20"/>
              </w:rPr>
              <w:t>Spectrum</w:t>
            </w:r>
            <w:proofErr w:type="spellEnd"/>
            <w:r w:rsidRPr="008419F3">
              <w:rPr>
                <w:rFonts w:ascii="Arial" w:hAnsi="Arial" w:cs="Arial"/>
                <w:bCs/>
                <w:iCs/>
                <w:color w:val="000000"/>
                <w:sz w:val="20"/>
                <w:szCs w:val="20"/>
              </w:rPr>
              <w:t xml:space="preserve"> </w:t>
            </w:r>
            <w:proofErr w:type="spellStart"/>
            <w:r w:rsidRPr="008419F3">
              <w:rPr>
                <w:rFonts w:ascii="Arial" w:hAnsi="Arial" w:cs="Arial"/>
                <w:bCs/>
                <w:iCs/>
                <w:color w:val="000000"/>
                <w:sz w:val="20"/>
                <w:szCs w:val="20"/>
              </w:rPr>
              <w:t>Virtualize</w:t>
            </w:r>
            <w:proofErr w:type="spellEnd"/>
            <w:r w:rsidRPr="008419F3">
              <w:rPr>
                <w:rFonts w:ascii="Arial" w:hAnsi="Arial" w:cs="Arial"/>
                <w:bCs/>
                <w:iCs/>
                <w:color w:val="000000"/>
                <w:sz w:val="20"/>
                <w:szCs w:val="20"/>
              </w:rPr>
              <w:t xml:space="preserve"> V8.3.1</w:t>
            </w:r>
          </w:p>
        </w:tc>
      </w:tr>
      <w:tr w:rsidR="00A066CF" w:rsidRPr="00F81FE8" w14:paraId="5A84A842" w14:textId="77777777" w:rsidTr="00A066CF">
        <w:tc>
          <w:tcPr>
            <w:tcW w:w="3823" w:type="dxa"/>
            <w:tcBorders>
              <w:bottom w:val="single" w:sz="4" w:space="0" w:color="auto"/>
            </w:tcBorders>
          </w:tcPr>
          <w:p w14:paraId="1C98802C" w14:textId="77777777" w:rsidR="00A066CF" w:rsidRPr="006C0785" w:rsidRDefault="00A066CF" w:rsidP="00A066CF">
            <w:pPr>
              <w:spacing w:line="276" w:lineRule="auto"/>
              <w:rPr>
                <w:rFonts w:ascii="Arial" w:hAnsi="Arial" w:cs="Arial"/>
                <w:bCs/>
                <w:iCs/>
                <w:color w:val="000000"/>
                <w:sz w:val="20"/>
                <w:szCs w:val="20"/>
                <w:lang w:eastAsia="en-US"/>
              </w:rPr>
            </w:pPr>
            <w:r>
              <w:rPr>
                <w:rFonts w:ascii="Arial" w:hAnsi="Arial" w:cs="Arial"/>
                <w:bCs/>
                <w:iCs/>
                <w:color w:val="000000"/>
                <w:sz w:val="20"/>
                <w:szCs w:val="20"/>
                <w:lang w:eastAsia="en-US"/>
              </w:rPr>
              <w:t>Telefon</w:t>
            </w:r>
          </w:p>
        </w:tc>
        <w:tc>
          <w:tcPr>
            <w:tcW w:w="5528" w:type="dxa"/>
            <w:tcBorders>
              <w:bottom w:val="single" w:sz="4" w:space="0" w:color="auto"/>
            </w:tcBorders>
            <w:vAlign w:val="center"/>
          </w:tcPr>
          <w:p w14:paraId="2179D8F3" w14:textId="727CDE8C" w:rsidR="00A066CF" w:rsidRPr="00594CA4" w:rsidRDefault="00A11393" w:rsidP="00A066CF">
            <w:pPr>
              <w:pStyle w:val="Odstavecseseznamem"/>
              <w:ind w:left="0"/>
              <w:jc w:val="both"/>
              <w:rPr>
                <w:rFonts w:ascii="Arial" w:hAnsi="Arial" w:cs="Arial"/>
                <w:bCs/>
                <w:iCs/>
                <w:color w:val="000000"/>
                <w:sz w:val="20"/>
                <w:szCs w:val="20"/>
                <w:highlight w:val="darkGray"/>
              </w:rPr>
            </w:pPr>
            <w:r>
              <w:rPr>
                <w:rFonts w:ascii="Arial" w:hAnsi="Arial" w:cs="Arial"/>
                <w:iCs/>
                <w:sz w:val="20"/>
                <w:szCs w:val="20"/>
              </w:rPr>
              <w:t>XXXXXXXXXXXXX</w:t>
            </w:r>
          </w:p>
        </w:tc>
      </w:tr>
      <w:tr w:rsidR="00A066CF" w:rsidRPr="00F81FE8" w14:paraId="58775274" w14:textId="77777777" w:rsidTr="00A066CF">
        <w:tc>
          <w:tcPr>
            <w:tcW w:w="3823" w:type="dxa"/>
            <w:tcBorders>
              <w:bottom w:val="single" w:sz="4" w:space="0" w:color="auto"/>
            </w:tcBorders>
          </w:tcPr>
          <w:p w14:paraId="2E37DED8" w14:textId="77777777" w:rsidR="00A066CF" w:rsidRPr="00F81FE8" w:rsidRDefault="00A066CF" w:rsidP="00A066CF">
            <w:pPr>
              <w:spacing w:line="276" w:lineRule="auto"/>
              <w:rPr>
                <w:rFonts w:ascii="Arial" w:hAnsi="Arial" w:cs="Arial"/>
                <w:bCs/>
                <w:iCs/>
                <w:color w:val="000000"/>
                <w:sz w:val="20"/>
                <w:szCs w:val="20"/>
                <w:lang w:eastAsia="en-US"/>
              </w:rPr>
            </w:pPr>
            <w:r>
              <w:rPr>
                <w:rFonts w:ascii="Arial" w:hAnsi="Arial" w:cs="Arial"/>
                <w:bCs/>
                <w:iCs/>
                <w:color w:val="000000"/>
                <w:sz w:val="20"/>
                <w:szCs w:val="20"/>
                <w:lang w:eastAsia="en-US"/>
              </w:rPr>
              <w:t>E-mail</w:t>
            </w:r>
          </w:p>
        </w:tc>
        <w:tc>
          <w:tcPr>
            <w:tcW w:w="5528" w:type="dxa"/>
            <w:tcBorders>
              <w:bottom w:val="single" w:sz="4" w:space="0" w:color="auto"/>
            </w:tcBorders>
            <w:vAlign w:val="center"/>
          </w:tcPr>
          <w:p w14:paraId="306CC967" w14:textId="3466797E" w:rsidR="00A066CF" w:rsidRPr="00BC5F7B" w:rsidRDefault="00A11393" w:rsidP="00A066CF">
            <w:pPr>
              <w:pStyle w:val="Odstavecseseznamem"/>
              <w:ind w:left="0"/>
              <w:jc w:val="both"/>
              <w:rPr>
                <w:rFonts w:ascii="Arial" w:hAnsi="Arial" w:cs="Arial"/>
                <w:bCs/>
                <w:iCs/>
                <w:color w:val="000000"/>
                <w:sz w:val="20"/>
                <w:szCs w:val="20"/>
                <w:highlight w:val="darkGray"/>
              </w:rPr>
            </w:pPr>
            <w:r>
              <w:rPr>
                <w:rFonts w:ascii="Arial" w:hAnsi="Arial" w:cs="Arial"/>
                <w:iCs/>
                <w:sz w:val="20"/>
                <w:szCs w:val="20"/>
              </w:rPr>
              <w:t>XXXXXXXXXXXXX</w:t>
            </w:r>
          </w:p>
        </w:tc>
      </w:tr>
      <w:tr w:rsidR="00A066CF" w:rsidRPr="00F81FE8" w14:paraId="5D508CA1" w14:textId="77777777" w:rsidTr="00A066CF">
        <w:tc>
          <w:tcPr>
            <w:tcW w:w="3823" w:type="dxa"/>
            <w:tcBorders>
              <w:top w:val="single" w:sz="4" w:space="0" w:color="auto"/>
              <w:left w:val="nil"/>
              <w:bottom w:val="single" w:sz="4" w:space="0" w:color="auto"/>
              <w:right w:val="nil"/>
            </w:tcBorders>
          </w:tcPr>
          <w:p w14:paraId="0C6CF424" w14:textId="77777777" w:rsidR="00A066CF" w:rsidRDefault="00A066CF" w:rsidP="00A066CF">
            <w:pPr>
              <w:spacing w:line="276" w:lineRule="auto"/>
              <w:rPr>
                <w:rFonts w:ascii="Arial" w:hAnsi="Arial" w:cs="Arial"/>
                <w:bCs/>
                <w:iCs/>
                <w:color w:val="000000"/>
                <w:sz w:val="20"/>
                <w:szCs w:val="20"/>
                <w:lang w:eastAsia="en-US"/>
              </w:rPr>
            </w:pPr>
          </w:p>
        </w:tc>
        <w:tc>
          <w:tcPr>
            <w:tcW w:w="5528" w:type="dxa"/>
            <w:tcBorders>
              <w:top w:val="single" w:sz="4" w:space="0" w:color="auto"/>
              <w:left w:val="nil"/>
              <w:bottom w:val="single" w:sz="4" w:space="0" w:color="auto"/>
              <w:right w:val="nil"/>
            </w:tcBorders>
            <w:vAlign w:val="center"/>
          </w:tcPr>
          <w:p w14:paraId="4ADEB848" w14:textId="77777777" w:rsidR="00A066CF" w:rsidRPr="008419F3" w:rsidRDefault="00A066CF" w:rsidP="00A066CF">
            <w:pPr>
              <w:pStyle w:val="Odstavecseseznamem"/>
              <w:ind w:left="0"/>
              <w:jc w:val="both"/>
              <w:rPr>
                <w:rFonts w:ascii="Arial" w:hAnsi="Arial" w:cs="Arial"/>
                <w:bCs/>
                <w:iCs/>
                <w:color w:val="000000"/>
                <w:sz w:val="20"/>
                <w:szCs w:val="20"/>
              </w:rPr>
            </w:pPr>
          </w:p>
        </w:tc>
      </w:tr>
      <w:tr w:rsidR="00A066CF" w:rsidRPr="00977EF3" w14:paraId="16BCDE52" w14:textId="77777777" w:rsidTr="00A066CF">
        <w:tc>
          <w:tcPr>
            <w:tcW w:w="3823" w:type="dxa"/>
            <w:tcBorders>
              <w:top w:val="single" w:sz="4" w:space="0" w:color="auto"/>
            </w:tcBorders>
            <w:shd w:val="clear" w:color="auto" w:fill="D9D9D9" w:themeFill="background1" w:themeFillShade="D9"/>
            <w:vAlign w:val="center"/>
          </w:tcPr>
          <w:p w14:paraId="74A30467" w14:textId="77777777" w:rsidR="00A066CF" w:rsidRPr="00814CA6" w:rsidRDefault="00A066CF" w:rsidP="00A066CF">
            <w:pPr>
              <w:jc w:val="both"/>
              <w:rPr>
                <w:rFonts w:ascii="Arial" w:hAnsi="Arial" w:cs="Arial"/>
                <w:b/>
                <w:bCs/>
                <w:iCs/>
                <w:color w:val="000000"/>
                <w:sz w:val="20"/>
                <w:szCs w:val="20"/>
              </w:rPr>
            </w:pPr>
            <w:r w:rsidRPr="00814CA6">
              <w:rPr>
                <w:rFonts w:ascii="Arial" w:hAnsi="Arial" w:cs="Arial"/>
                <w:b/>
                <w:bCs/>
                <w:iCs/>
                <w:color w:val="000000"/>
                <w:sz w:val="20"/>
                <w:szCs w:val="20"/>
              </w:rPr>
              <w:t xml:space="preserve">Role člena </w:t>
            </w:r>
            <w:r>
              <w:rPr>
                <w:rFonts w:ascii="Arial" w:hAnsi="Arial" w:cs="Arial"/>
                <w:b/>
                <w:bCs/>
                <w:iCs/>
                <w:color w:val="000000"/>
                <w:sz w:val="20"/>
                <w:szCs w:val="20"/>
              </w:rPr>
              <w:t>Servisního</w:t>
            </w:r>
            <w:r w:rsidRPr="00814CA6">
              <w:rPr>
                <w:rFonts w:ascii="Arial" w:hAnsi="Arial" w:cs="Arial"/>
                <w:b/>
                <w:bCs/>
                <w:iCs/>
                <w:color w:val="000000"/>
                <w:sz w:val="20"/>
                <w:szCs w:val="20"/>
              </w:rPr>
              <w:t xml:space="preserve"> týmu</w:t>
            </w:r>
          </w:p>
        </w:tc>
        <w:tc>
          <w:tcPr>
            <w:tcW w:w="5528" w:type="dxa"/>
            <w:tcBorders>
              <w:top w:val="single" w:sz="4" w:space="0" w:color="auto"/>
            </w:tcBorders>
            <w:shd w:val="clear" w:color="auto" w:fill="D9D9D9" w:themeFill="background1" w:themeFillShade="D9"/>
          </w:tcPr>
          <w:p w14:paraId="2CECE293" w14:textId="77777777" w:rsidR="00A066CF" w:rsidRPr="00A85931" w:rsidRDefault="00A066CF" w:rsidP="00A066CF">
            <w:pPr>
              <w:jc w:val="both"/>
              <w:rPr>
                <w:rFonts w:ascii="Arial" w:hAnsi="Arial" w:cs="Arial"/>
                <w:b/>
                <w:bCs/>
                <w:iCs/>
                <w:color w:val="000000"/>
                <w:sz w:val="20"/>
                <w:szCs w:val="20"/>
              </w:rPr>
            </w:pPr>
            <w:r w:rsidRPr="00A85931">
              <w:rPr>
                <w:rFonts w:ascii="Arial" w:hAnsi="Arial" w:cs="Arial"/>
                <w:b/>
                <w:color w:val="000000"/>
                <w:sz w:val="20"/>
                <w:szCs w:val="20"/>
              </w:rPr>
              <w:t>Technický konzultant pro HPE Storage (disková pole-XP7/3PAR, SAN switch HP/HPE, páskové knihovny HPE-MSL6480, B2D - HPE StoreOnce 5250) - senior</w:t>
            </w:r>
          </w:p>
        </w:tc>
      </w:tr>
      <w:tr w:rsidR="00A066CF" w:rsidRPr="00F81FE8" w14:paraId="6F2FA58A" w14:textId="77777777" w:rsidTr="0011669D">
        <w:tc>
          <w:tcPr>
            <w:tcW w:w="3823" w:type="dxa"/>
          </w:tcPr>
          <w:p w14:paraId="66A9BD1D" w14:textId="77777777" w:rsidR="00A066CF" w:rsidRPr="00F81FE8" w:rsidRDefault="00A066CF" w:rsidP="00A066CF">
            <w:pPr>
              <w:spacing w:line="276" w:lineRule="auto"/>
              <w:rPr>
                <w:rFonts w:ascii="Arial" w:hAnsi="Arial" w:cs="Arial"/>
                <w:bCs/>
                <w:iCs/>
                <w:color w:val="000000"/>
                <w:sz w:val="20"/>
                <w:szCs w:val="20"/>
                <w:lang w:eastAsia="en-US"/>
              </w:rPr>
            </w:pPr>
            <w:r w:rsidRPr="00F81FE8">
              <w:rPr>
                <w:rFonts w:ascii="Arial" w:hAnsi="Arial" w:cs="Arial"/>
                <w:bCs/>
                <w:iCs/>
                <w:color w:val="000000"/>
                <w:sz w:val="20"/>
                <w:szCs w:val="20"/>
                <w:lang w:eastAsia="en-US"/>
              </w:rPr>
              <w:t>Jméno</w:t>
            </w:r>
            <w:r>
              <w:rPr>
                <w:rFonts w:ascii="Arial" w:hAnsi="Arial" w:cs="Arial"/>
                <w:bCs/>
                <w:iCs/>
                <w:color w:val="000000"/>
                <w:sz w:val="20"/>
                <w:szCs w:val="20"/>
                <w:lang w:eastAsia="en-US"/>
              </w:rPr>
              <w:t xml:space="preserve">, </w:t>
            </w:r>
            <w:r w:rsidRPr="00F81FE8">
              <w:rPr>
                <w:rFonts w:ascii="Arial" w:hAnsi="Arial" w:cs="Arial"/>
                <w:bCs/>
                <w:iCs/>
                <w:color w:val="000000"/>
                <w:sz w:val="20"/>
                <w:szCs w:val="20"/>
                <w:lang w:eastAsia="en-US"/>
              </w:rPr>
              <w:t>příjmení</w:t>
            </w:r>
            <w:r>
              <w:rPr>
                <w:rFonts w:ascii="Arial" w:hAnsi="Arial" w:cs="Arial"/>
                <w:bCs/>
                <w:iCs/>
                <w:color w:val="000000"/>
                <w:sz w:val="20"/>
                <w:szCs w:val="20"/>
                <w:lang w:eastAsia="en-US"/>
              </w:rPr>
              <w:t>, (titul)</w:t>
            </w:r>
          </w:p>
        </w:tc>
        <w:tc>
          <w:tcPr>
            <w:tcW w:w="5528" w:type="dxa"/>
            <w:vAlign w:val="center"/>
          </w:tcPr>
          <w:p w14:paraId="18C8ECC3" w14:textId="3E066AE8" w:rsidR="00A066CF" w:rsidRPr="00F81FE8" w:rsidRDefault="00A11393" w:rsidP="00A066CF">
            <w:pPr>
              <w:pStyle w:val="Odstavecseseznamem"/>
              <w:ind w:left="0"/>
              <w:jc w:val="both"/>
              <w:rPr>
                <w:rFonts w:ascii="Arial" w:hAnsi="Arial" w:cs="Arial"/>
                <w:bCs/>
                <w:iCs/>
                <w:color w:val="000000"/>
                <w:sz w:val="20"/>
                <w:szCs w:val="20"/>
              </w:rPr>
            </w:pPr>
            <w:r>
              <w:rPr>
                <w:rFonts w:ascii="Arial" w:hAnsi="Arial" w:cs="Arial"/>
                <w:iCs/>
                <w:sz w:val="20"/>
                <w:szCs w:val="20"/>
              </w:rPr>
              <w:t>XXXXXXXXXXXXX</w:t>
            </w:r>
          </w:p>
        </w:tc>
      </w:tr>
      <w:tr w:rsidR="00A066CF" w:rsidRPr="00F81FE8" w14:paraId="7AF259CE" w14:textId="77777777" w:rsidTr="0011669D">
        <w:tc>
          <w:tcPr>
            <w:tcW w:w="3823" w:type="dxa"/>
          </w:tcPr>
          <w:p w14:paraId="569C9910" w14:textId="2E80110B" w:rsidR="00A066CF" w:rsidRDefault="00A066CF" w:rsidP="00A066CF">
            <w:pPr>
              <w:spacing w:line="276" w:lineRule="auto"/>
              <w:rPr>
                <w:rFonts w:ascii="Arial" w:hAnsi="Arial" w:cs="Arial"/>
                <w:bCs/>
                <w:iCs/>
                <w:color w:val="000000"/>
                <w:sz w:val="20"/>
                <w:szCs w:val="20"/>
                <w:lang w:eastAsia="en-US"/>
              </w:rPr>
            </w:pPr>
            <w:r w:rsidRPr="00F81FE8">
              <w:rPr>
                <w:rFonts w:ascii="Arial" w:hAnsi="Arial" w:cs="Arial"/>
                <w:bCs/>
                <w:iCs/>
                <w:color w:val="000000"/>
                <w:sz w:val="20"/>
                <w:szCs w:val="20"/>
                <w:lang w:eastAsia="en-US"/>
              </w:rPr>
              <w:t>Certifikát</w:t>
            </w:r>
          </w:p>
        </w:tc>
        <w:tc>
          <w:tcPr>
            <w:tcW w:w="5528" w:type="dxa"/>
            <w:vAlign w:val="center"/>
          </w:tcPr>
          <w:p w14:paraId="50A8E8A8" w14:textId="1C330242" w:rsidR="00A066CF" w:rsidRPr="00BC5F7B" w:rsidRDefault="00A066CF" w:rsidP="00A066CF">
            <w:pPr>
              <w:pStyle w:val="Odstavecseseznamem"/>
              <w:ind w:left="0"/>
              <w:jc w:val="both"/>
              <w:rPr>
                <w:rFonts w:ascii="Arial" w:hAnsi="Arial" w:cs="Arial"/>
                <w:bCs/>
                <w:iCs/>
                <w:color w:val="000000"/>
                <w:sz w:val="20"/>
                <w:szCs w:val="20"/>
                <w:highlight w:val="darkGray"/>
              </w:rPr>
            </w:pPr>
            <w:r w:rsidRPr="00742DF5">
              <w:rPr>
                <w:rFonts w:ascii="Arial" w:hAnsi="Arial" w:cs="Arial"/>
                <w:bCs/>
                <w:iCs/>
                <w:color w:val="000000"/>
                <w:sz w:val="20"/>
                <w:szCs w:val="20"/>
              </w:rPr>
              <w:t xml:space="preserve">HPE ASE – </w:t>
            </w:r>
            <w:proofErr w:type="spellStart"/>
            <w:r w:rsidRPr="00742DF5">
              <w:rPr>
                <w:rFonts w:ascii="Arial" w:hAnsi="Arial" w:cs="Arial"/>
                <w:bCs/>
                <w:iCs/>
                <w:color w:val="000000"/>
                <w:sz w:val="20"/>
                <w:szCs w:val="20"/>
              </w:rPr>
              <w:t>Storage</w:t>
            </w:r>
            <w:proofErr w:type="spellEnd"/>
            <w:r w:rsidRPr="00742DF5">
              <w:rPr>
                <w:rFonts w:ascii="Arial" w:hAnsi="Arial" w:cs="Arial"/>
                <w:bCs/>
                <w:iCs/>
                <w:color w:val="000000"/>
                <w:sz w:val="20"/>
                <w:szCs w:val="20"/>
              </w:rPr>
              <w:t xml:space="preserve"> </w:t>
            </w:r>
            <w:proofErr w:type="spellStart"/>
            <w:r w:rsidRPr="00742DF5">
              <w:rPr>
                <w:rFonts w:ascii="Arial" w:hAnsi="Arial" w:cs="Arial"/>
                <w:bCs/>
                <w:iCs/>
                <w:color w:val="000000"/>
                <w:sz w:val="20"/>
                <w:szCs w:val="20"/>
              </w:rPr>
              <w:t>Solutions</w:t>
            </w:r>
            <w:proofErr w:type="spellEnd"/>
            <w:r w:rsidRPr="00742DF5">
              <w:rPr>
                <w:rFonts w:ascii="Arial" w:hAnsi="Arial" w:cs="Arial"/>
                <w:bCs/>
                <w:iCs/>
                <w:color w:val="000000"/>
                <w:sz w:val="20"/>
                <w:szCs w:val="20"/>
              </w:rPr>
              <w:t xml:space="preserve"> V4</w:t>
            </w:r>
          </w:p>
        </w:tc>
      </w:tr>
      <w:tr w:rsidR="00A066CF" w:rsidRPr="00F81FE8" w14:paraId="61D9BB8F" w14:textId="77777777" w:rsidTr="0011669D">
        <w:tc>
          <w:tcPr>
            <w:tcW w:w="3823" w:type="dxa"/>
          </w:tcPr>
          <w:p w14:paraId="3E6C3FCD" w14:textId="77777777" w:rsidR="00A066CF" w:rsidRPr="006C0785" w:rsidRDefault="00A066CF" w:rsidP="00A066CF">
            <w:pPr>
              <w:spacing w:line="276" w:lineRule="auto"/>
              <w:rPr>
                <w:rFonts w:ascii="Arial" w:hAnsi="Arial" w:cs="Arial"/>
                <w:bCs/>
                <w:iCs/>
                <w:color w:val="000000"/>
                <w:sz w:val="20"/>
                <w:szCs w:val="20"/>
                <w:lang w:eastAsia="en-US"/>
              </w:rPr>
            </w:pPr>
            <w:r>
              <w:rPr>
                <w:rFonts w:ascii="Arial" w:hAnsi="Arial" w:cs="Arial"/>
                <w:bCs/>
                <w:iCs/>
                <w:color w:val="000000"/>
                <w:sz w:val="20"/>
                <w:szCs w:val="20"/>
                <w:lang w:eastAsia="en-US"/>
              </w:rPr>
              <w:t>Telefon</w:t>
            </w:r>
          </w:p>
        </w:tc>
        <w:tc>
          <w:tcPr>
            <w:tcW w:w="5528" w:type="dxa"/>
            <w:vAlign w:val="center"/>
          </w:tcPr>
          <w:p w14:paraId="59D88100" w14:textId="6BEA59FE" w:rsidR="00A066CF" w:rsidRPr="00594CA4" w:rsidRDefault="00A066CF" w:rsidP="00A066CF">
            <w:pPr>
              <w:pStyle w:val="Odstavecseseznamem"/>
              <w:ind w:left="0"/>
              <w:jc w:val="both"/>
              <w:rPr>
                <w:rFonts w:ascii="Arial" w:hAnsi="Arial" w:cs="Arial"/>
                <w:bCs/>
                <w:iCs/>
                <w:color w:val="000000"/>
                <w:sz w:val="20"/>
                <w:szCs w:val="20"/>
                <w:highlight w:val="darkGray"/>
              </w:rPr>
            </w:pPr>
            <w:r w:rsidRPr="00742DF5">
              <w:rPr>
                <w:rFonts w:ascii="Arial" w:hAnsi="Arial" w:cs="Arial"/>
                <w:bCs/>
                <w:iCs/>
                <w:color w:val="000000"/>
                <w:sz w:val="20"/>
                <w:szCs w:val="20"/>
              </w:rPr>
              <w:t>+420 724 035 531</w:t>
            </w:r>
          </w:p>
        </w:tc>
      </w:tr>
      <w:tr w:rsidR="00A066CF" w:rsidRPr="00F81FE8" w14:paraId="6D428292" w14:textId="77777777" w:rsidTr="0011669D">
        <w:tc>
          <w:tcPr>
            <w:tcW w:w="3823" w:type="dxa"/>
          </w:tcPr>
          <w:p w14:paraId="78FD3FA0" w14:textId="77777777" w:rsidR="00A066CF" w:rsidRPr="00F81FE8" w:rsidRDefault="00A066CF" w:rsidP="00A066CF">
            <w:pPr>
              <w:spacing w:line="276" w:lineRule="auto"/>
              <w:rPr>
                <w:rFonts w:ascii="Arial" w:hAnsi="Arial" w:cs="Arial"/>
                <w:bCs/>
                <w:iCs/>
                <w:color w:val="000000"/>
                <w:sz w:val="20"/>
                <w:szCs w:val="20"/>
                <w:lang w:eastAsia="en-US"/>
              </w:rPr>
            </w:pPr>
            <w:r>
              <w:rPr>
                <w:rFonts w:ascii="Arial" w:hAnsi="Arial" w:cs="Arial"/>
                <w:bCs/>
                <w:iCs/>
                <w:color w:val="000000"/>
                <w:sz w:val="20"/>
                <w:szCs w:val="20"/>
                <w:lang w:eastAsia="en-US"/>
              </w:rPr>
              <w:t>E-mail</w:t>
            </w:r>
          </w:p>
        </w:tc>
        <w:tc>
          <w:tcPr>
            <w:tcW w:w="5528" w:type="dxa"/>
            <w:vAlign w:val="center"/>
          </w:tcPr>
          <w:p w14:paraId="267EE5CC" w14:textId="110C0339" w:rsidR="00A066CF" w:rsidRPr="00BC5F7B" w:rsidRDefault="00A11393" w:rsidP="00A066CF">
            <w:pPr>
              <w:pStyle w:val="Odstavecseseznamem"/>
              <w:ind w:left="0"/>
              <w:jc w:val="both"/>
              <w:rPr>
                <w:rFonts w:ascii="Arial" w:hAnsi="Arial" w:cs="Arial"/>
                <w:bCs/>
                <w:iCs/>
                <w:color w:val="000000"/>
                <w:sz w:val="20"/>
                <w:szCs w:val="20"/>
                <w:highlight w:val="darkGray"/>
              </w:rPr>
            </w:pPr>
            <w:r>
              <w:rPr>
                <w:rFonts w:ascii="Arial" w:hAnsi="Arial" w:cs="Arial"/>
                <w:iCs/>
                <w:sz w:val="20"/>
                <w:szCs w:val="20"/>
              </w:rPr>
              <w:t>XXXXXXXXXXXXX</w:t>
            </w:r>
          </w:p>
        </w:tc>
      </w:tr>
    </w:tbl>
    <w:p w14:paraId="2B981579" w14:textId="7678FB9E" w:rsidR="00977EF3" w:rsidRDefault="00977EF3" w:rsidP="00BD3E52">
      <w:pPr>
        <w:keepNext/>
        <w:spacing w:before="120" w:after="120" w:line="280" w:lineRule="atLeast"/>
        <w:outlineLvl w:val="0"/>
        <w:rPr>
          <w:rFonts w:ascii="Arial" w:hAnsi="Arial" w:cs="Arial"/>
          <w:b/>
          <w:bCs/>
          <w:iCs/>
          <w:sz w:val="20"/>
          <w:szCs w:val="20"/>
        </w:rPr>
      </w:pPr>
    </w:p>
    <w:tbl>
      <w:tblPr>
        <w:tblStyle w:val="Mkatabulky"/>
        <w:tblW w:w="9351" w:type="dxa"/>
        <w:tblLook w:val="04A0" w:firstRow="1" w:lastRow="0" w:firstColumn="1" w:lastColumn="0" w:noHBand="0" w:noVBand="1"/>
      </w:tblPr>
      <w:tblGrid>
        <w:gridCol w:w="3823"/>
        <w:gridCol w:w="5528"/>
      </w:tblGrid>
      <w:tr w:rsidR="00A066CF" w:rsidRPr="00977EF3" w14:paraId="204B4799" w14:textId="77777777" w:rsidTr="00824EE7">
        <w:tc>
          <w:tcPr>
            <w:tcW w:w="3823" w:type="dxa"/>
            <w:shd w:val="clear" w:color="auto" w:fill="D9D9D9" w:themeFill="background1" w:themeFillShade="D9"/>
            <w:vAlign w:val="center"/>
          </w:tcPr>
          <w:p w14:paraId="52A79FC9" w14:textId="77777777" w:rsidR="00A066CF" w:rsidRPr="00814CA6" w:rsidRDefault="00A066CF" w:rsidP="00824EE7">
            <w:pPr>
              <w:jc w:val="both"/>
              <w:rPr>
                <w:rFonts w:ascii="Arial" w:hAnsi="Arial" w:cs="Arial"/>
                <w:b/>
                <w:bCs/>
                <w:iCs/>
                <w:color w:val="000000"/>
                <w:sz w:val="20"/>
                <w:szCs w:val="20"/>
              </w:rPr>
            </w:pPr>
            <w:r w:rsidRPr="00814CA6">
              <w:rPr>
                <w:rFonts w:ascii="Arial" w:hAnsi="Arial" w:cs="Arial"/>
                <w:b/>
                <w:bCs/>
                <w:iCs/>
                <w:color w:val="000000"/>
                <w:sz w:val="20"/>
                <w:szCs w:val="20"/>
              </w:rPr>
              <w:t xml:space="preserve">Role člena </w:t>
            </w:r>
            <w:r>
              <w:rPr>
                <w:rFonts w:ascii="Arial" w:hAnsi="Arial" w:cs="Arial"/>
                <w:b/>
                <w:bCs/>
                <w:iCs/>
                <w:color w:val="000000"/>
                <w:sz w:val="20"/>
                <w:szCs w:val="20"/>
              </w:rPr>
              <w:t>Servisního</w:t>
            </w:r>
            <w:r w:rsidRPr="00814CA6">
              <w:rPr>
                <w:rFonts w:ascii="Arial" w:hAnsi="Arial" w:cs="Arial"/>
                <w:b/>
                <w:bCs/>
                <w:iCs/>
                <w:color w:val="000000"/>
                <w:sz w:val="20"/>
                <w:szCs w:val="20"/>
              </w:rPr>
              <w:t xml:space="preserve"> týmu</w:t>
            </w:r>
          </w:p>
        </w:tc>
        <w:tc>
          <w:tcPr>
            <w:tcW w:w="5528" w:type="dxa"/>
            <w:shd w:val="clear" w:color="auto" w:fill="D9D9D9" w:themeFill="background1" w:themeFillShade="D9"/>
          </w:tcPr>
          <w:p w14:paraId="03A9B32C" w14:textId="6D85EE25" w:rsidR="00A066CF" w:rsidRPr="00A85931" w:rsidRDefault="00A066CF" w:rsidP="00824EE7">
            <w:pPr>
              <w:jc w:val="both"/>
              <w:rPr>
                <w:rFonts w:ascii="Arial" w:hAnsi="Arial" w:cs="Arial"/>
                <w:b/>
                <w:bCs/>
                <w:iCs/>
                <w:color w:val="000000"/>
                <w:sz w:val="20"/>
                <w:szCs w:val="20"/>
              </w:rPr>
            </w:pPr>
            <w:r w:rsidRPr="00A85931">
              <w:rPr>
                <w:rFonts w:ascii="Arial" w:hAnsi="Arial" w:cs="Arial"/>
                <w:b/>
                <w:color w:val="000000"/>
                <w:sz w:val="20"/>
                <w:szCs w:val="20"/>
              </w:rPr>
              <w:t>Technický konzultant pro HPE Storage (disková pole-XP7/3PAR, SAN switch HP/HPE, páskové knihovny HPE-MSL6480, B2D - HPE StoreOnce 5250) - senior</w:t>
            </w:r>
          </w:p>
        </w:tc>
      </w:tr>
      <w:tr w:rsidR="00A066CF" w:rsidRPr="00F81FE8" w14:paraId="711A9A81" w14:textId="77777777" w:rsidTr="00824EE7">
        <w:tc>
          <w:tcPr>
            <w:tcW w:w="3823" w:type="dxa"/>
          </w:tcPr>
          <w:p w14:paraId="03067D4C" w14:textId="77777777" w:rsidR="00A066CF" w:rsidRPr="00F81FE8" w:rsidRDefault="00A066CF" w:rsidP="00824EE7">
            <w:pPr>
              <w:spacing w:line="276" w:lineRule="auto"/>
              <w:rPr>
                <w:rFonts w:ascii="Arial" w:hAnsi="Arial" w:cs="Arial"/>
                <w:bCs/>
                <w:iCs/>
                <w:color w:val="000000"/>
                <w:sz w:val="20"/>
                <w:szCs w:val="20"/>
                <w:lang w:eastAsia="en-US"/>
              </w:rPr>
            </w:pPr>
            <w:r w:rsidRPr="00F81FE8">
              <w:rPr>
                <w:rFonts w:ascii="Arial" w:hAnsi="Arial" w:cs="Arial"/>
                <w:bCs/>
                <w:iCs/>
                <w:color w:val="000000"/>
                <w:sz w:val="20"/>
                <w:szCs w:val="20"/>
                <w:lang w:eastAsia="en-US"/>
              </w:rPr>
              <w:t>Jméno</w:t>
            </w:r>
            <w:r>
              <w:rPr>
                <w:rFonts w:ascii="Arial" w:hAnsi="Arial" w:cs="Arial"/>
                <w:bCs/>
                <w:iCs/>
                <w:color w:val="000000"/>
                <w:sz w:val="20"/>
                <w:szCs w:val="20"/>
                <w:lang w:eastAsia="en-US"/>
              </w:rPr>
              <w:t xml:space="preserve">, </w:t>
            </w:r>
            <w:r w:rsidRPr="00F81FE8">
              <w:rPr>
                <w:rFonts w:ascii="Arial" w:hAnsi="Arial" w:cs="Arial"/>
                <w:bCs/>
                <w:iCs/>
                <w:color w:val="000000"/>
                <w:sz w:val="20"/>
                <w:szCs w:val="20"/>
                <w:lang w:eastAsia="en-US"/>
              </w:rPr>
              <w:t>příjmení</w:t>
            </w:r>
            <w:r>
              <w:rPr>
                <w:rFonts w:ascii="Arial" w:hAnsi="Arial" w:cs="Arial"/>
                <w:bCs/>
                <w:iCs/>
                <w:color w:val="000000"/>
                <w:sz w:val="20"/>
                <w:szCs w:val="20"/>
                <w:lang w:eastAsia="en-US"/>
              </w:rPr>
              <w:t>, (titul)</w:t>
            </w:r>
          </w:p>
        </w:tc>
        <w:tc>
          <w:tcPr>
            <w:tcW w:w="5528" w:type="dxa"/>
            <w:vAlign w:val="center"/>
          </w:tcPr>
          <w:p w14:paraId="2B016F61" w14:textId="17C150F2" w:rsidR="00A066CF" w:rsidRPr="00A066CF" w:rsidRDefault="00A11393" w:rsidP="00824EE7">
            <w:pPr>
              <w:pStyle w:val="Odstavecseseznamem"/>
              <w:ind w:left="0"/>
              <w:jc w:val="both"/>
              <w:rPr>
                <w:rFonts w:ascii="Arial" w:hAnsi="Arial" w:cs="Arial"/>
                <w:bCs/>
                <w:iCs/>
                <w:color w:val="000000"/>
                <w:sz w:val="20"/>
                <w:szCs w:val="20"/>
              </w:rPr>
            </w:pPr>
            <w:r>
              <w:rPr>
                <w:rFonts w:ascii="Arial" w:hAnsi="Arial" w:cs="Arial"/>
                <w:iCs/>
                <w:sz w:val="20"/>
                <w:szCs w:val="20"/>
              </w:rPr>
              <w:t>XXXXXXXXXXXXX</w:t>
            </w:r>
          </w:p>
        </w:tc>
      </w:tr>
      <w:tr w:rsidR="00A066CF" w:rsidRPr="00F81FE8" w14:paraId="6D2EFBAD" w14:textId="77777777" w:rsidTr="00824EE7">
        <w:tc>
          <w:tcPr>
            <w:tcW w:w="3823" w:type="dxa"/>
          </w:tcPr>
          <w:p w14:paraId="24A63589" w14:textId="77777777" w:rsidR="00A066CF" w:rsidRDefault="00A066CF" w:rsidP="00824EE7">
            <w:pPr>
              <w:spacing w:line="276" w:lineRule="auto"/>
              <w:rPr>
                <w:rFonts w:ascii="Arial" w:hAnsi="Arial" w:cs="Arial"/>
                <w:bCs/>
                <w:iCs/>
                <w:color w:val="000000"/>
                <w:sz w:val="20"/>
                <w:szCs w:val="20"/>
                <w:lang w:eastAsia="en-US"/>
              </w:rPr>
            </w:pPr>
            <w:r w:rsidRPr="00F81FE8">
              <w:rPr>
                <w:rFonts w:ascii="Arial" w:hAnsi="Arial" w:cs="Arial"/>
                <w:bCs/>
                <w:iCs/>
                <w:color w:val="000000"/>
                <w:sz w:val="20"/>
                <w:szCs w:val="20"/>
                <w:lang w:eastAsia="en-US"/>
              </w:rPr>
              <w:t>Certifikát</w:t>
            </w:r>
          </w:p>
        </w:tc>
        <w:tc>
          <w:tcPr>
            <w:tcW w:w="5528" w:type="dxa"/>
            <w:vAlign w:val="center"/>
          </w:tcPr>
          <w:p w14:paraId="17608730" w14:textId="02A73A3A" w:rsidR="00A066CF" w:rsidRPr="00A066CF" w:rsidRDefault="00A066CF" w:rsidP="00824EE7">
            <w:pPr>
              <w:pStyle w:val="Odstavecseseznamem"/>
              <w:ind w:left="0"/>
              <w:jc w:val="both"/>
              <w:rPr>
                <w:rFonts w:ascii="Arial" w:hAnsi="Arial" w:cs="Arial"/>
                <w:bCs/>
                <w:iCs/>
                <w:color w:val="000000"/>
                <w:sz w:val="20"/>
                <w:szCs w:val="20"/>
                <w:highlight w:val="darkGray"/>
              </w:rPr>
            </w:pPr>
            <w:r w:rsidRPr="00A066CF">
              <w:rPr>
                <w:rFonts w:ascii="Arial" w:hAnsi="Arial" w:cs="Arial"/>
                <w:sz w:val="20"/>
                <w:szCs w:val="20"/>
              </w:rPr>
              <w:t xml:space="preserve">HPE ASE – </w:t>
            </w:r>
            <w:proofErr w:type="spellStart"/>
            <w:r w:rsidRPr="00A066CF">
              <w:rPr>
                <w:rFonts w:ascii="Arial" w:hAnsi="Arial" w:cs="Arial"/>
                <w:sz w:val="20"/>
                <w:szCs w:val="20"/>
              </w:rPr>
              <w:t>Storage</w:t>
            </w:r>
            <w:proofErr w:type="spellEnd"/>
            <w:r w:rsidRPr="00A066CF">
              <w:rPr>
                <w:rFonts w:ascii="Arial" w:hAnsi="Arial" w:cs="Arial"/>
                <w:sz w:val="20"/>
                <w:szCs w:val="20"/>
              </w:rPr>
              <w:t xml:space="preserve"> </w:t>
            </w:r>
            <w:proofErr w:type="spellStart"/>
            <w:r w:rsidRPr="00A066CF">
              <w:rPr>
                <w:rFonts w:ascii="Arial" w:hAnsi="Arial" w:cs="Arial"/>
                <w:sz w:val="20"/>
                <w:szCs w:val="20"/>
              </w:rPr>
              <w:t>Solutions</w:t>
            </w:r>
            <w:proofErr w:type="spellEnd"/>
            <w:r w:rsidRPr="00A066CF">
              <w:rPr>
                <w:rFonts w:ascii="Arial" w:hAnsi="Arial" w:cs="Arial"/>
                <w:sz w:val="20"/>
                <w:szCs w:val="20"/>
              </w:rPr>
              <w:t xml:space="preserve"> V4 </w:t>
            </w:r>
          </w:p>
        </w:tc>
      </w:tr>
      <w:tr w:rsidR="00A066CF" w:rsidRPr="00F81FE8" w14:paraId="5F34CAE0" w14:textId="77777777" w:rsidTr="00824EE7">
        <w:tc>
          <w:tcPr>
            <w:tcW w:w="3823" w:type="dxa"/>
          </w:tcPr>
          <w:p w14:paraId="3E7A0160" w14:textId="77777777" w:rsidR="00A066CF" w:rsidRPr="006C0785" w:rsidRDefault="00A066CF" w:rsidP="00824EE7">
            <w:pPr>
              <w:spacing w:line="276" w:lineRule="auto"/>
              <w:rPr>
                <w:rFonts w:ascii="Arial" w:hAnsi="Arial" w:cs="Arial"/>
                <w:bCs/>
                <w:iCs/>
                <w:color w:val="000000"/>
                <w:sz w:val="20"/>
                <w:szCs w:val="20"/>
                <w:lang w:eastAsia="en-US"/>
              </w:rPr>
            </w:pPr>
            <w:r>
              <w:rPr>
                <w:rFonts w:ascii="Arial" w:hAnsi="Arial" w:cs="Arial"/>
                <w:bCs/>
                <w:iCs/>
                <w:color w:val="000000"/>
                <w:sz w:val="20"/>
                <w:szCs w:val="20"/>
                <w:lang w:eastAsia="en-US"/>
              </w:rPr>
              <w:t>Telefon</w:t>
            </w:r>
          </w:p>
        </w:tc>
        <w:tc>
          <w:tcPr>
            <w:tcW w:w="5528" w:type="dxa"/>
            <w:vAlign w:val="center"/>
          </w:tcPr>
          <w:p w14:paraId="69939E82" w14:textId="516FA197" w:rsidR="00A066CF" w:rsidRPr="00A066CF" w:rsidRDefault="00A11393" w:rsidP="00824EE7">
            <w:pPr>
              <w:pStyle w:val="Odstavecseseznamem"/>
              <w:ind w:left="0"/>
              <w:jc w:val="both"/>
              <w:rPr>
                <w:rFonts w:ascii="Arial" w:hAnsi="Arial" w:cs="Arial"/>
                <w:bCs/>
                <w:iCs/>
                <w:color w:val="000000"/>
                <w:sz w:val="20"/>
                <w:szCs w:val="20"/>
                <w:highlight w:val="darkGray"/>
              </w:rPr>
            </w:pPr>
            <w:r>
              <w:rPr>
                <w:rFonts w:ascii="Arial" w:hAnsi="Arial" w:cs="Arial"/>
                <w:iCs/>
                <w:sz w:val="20"/>
                <w:szCs w:val="20"/>
              </w:rPr>
              <w:t>XXXXXXXXXXXXX</w:t>
            </w:r>
          </w:p>
        </w:tc>
      </w:tr>
      <w:tr w:rsidR="00A066CF" w:rsidRPr="00F81FE8" w14:paraId="174345B8" w14:textId="77777777" w:rsidTr="00824EE7">
        <w:tc>
          <w:tcPr>
            <w:tcW w:w="3823" w:type="dxa"/>
          </w:tcPr>
          <w:p w14:paraId="0757D190" w14:textId="77777777" w:rsidR="00A066CF" w:rsidRPr="00F81FE8" w:rsidRDefault="00A066CF" w:rsidP="00824EE7">
            <w:pPr>
              <w:spacing w:line="276" w:lineRule="auto"/>
              <w:rPr>
                <w:rFonts w:ascii="Arial" w:hAnsi="Arial" w:cs="Arial"/>
                <w:bCs/>
                <w:iCs/>
                <w:color w:val="000000"/>
                <w:sz w:val="20"/>
                <w:szCs w:val="20"/>
                <w:lang w:eastAsia="en-US"/>
              </w:rPr>
            </w:pPr>
            <w:r>
              <w:rPr>
                <w:rFonts w:ascii="Arial" w:hAnsi="Arial" w:cs="Arial"/>
                <w:bCs/>
                <w:iCs/>
                <w:color w:val="000000"/>
                <w:sz w:val="20"/>
                <w:szCs w:val="20"/>
                <w:lang w:eastAsia="en-US"/>
              </w:rPr>
              <w:t>E-mail</w:t>
            </w:r>
          </w:p>
        </w:tc>
        <w:tc>
          <w:tcPr>
            <w:tcW w:w="5528" w:type="dxa"/>
            <w:vAlign w:val="center"/>
          </w:tcPr>
          <w:p w14:paraId="4F0F4127" w14:textId="37CE1520" w:rsidR="00A066CF" w:rsidRPr="00A066CF" w:rsidRDefault="00A11393" w:rsidP="00824EE7">
            <w:pPr>
              <w:spacing w:line="276" w:lineRule="auto"/>
              <w:rPr>
                <w:rFonts w:ascii="Arial" w:hAnsi="Arial" w:cs="Arial"/>
                <w:bCs/>
                <w:iCs/>
                <w:color w:val="000000"/>
                <w:sz w:val="20"/>
                <w:szCs w:val="20"/>
                <w:highlight w:val="darkGray"/>
              </w:rPr>
            </w:pPr>
            <w:r>
              <w:rPr>
                <w:rFonts w:ascii="Arial" w:hAnsi="Arial" w:cs="Arial"/>
                <w:iCs/>
                <w:sz w:val="20"/>
                <w:szCs w:val="20"/>
              </w:rPr>
              <w:t>XXXXXXXXXXXXX</w:t>
            </w:r>
          </w:p>
        </w:tc>
      </w:tr>
    </w:tbl>
    <w:p w14:paraId="4D8DC411" w14:textId="77777777" w:rsidR="00A066CF" w:rsidRDefault="00A066CF" w:rsidP="00BD3E52">
      <w:pPr>
        <w:keepNext/>
        <w:spacing w:before="120" w:after="120" w:line="280" w:lineRule="atLeast"/>
        <w:outlineLvl w:val="0"/>
        <w:rPr>
          <w:rFonts w:ascii="Arial" w:hAnsi="Arial" w:cs="Arial"/>
          <w:b/>
          <w:bCs/>
          <w:iCs/>
          <w:sz w:val="20"/>
          <w:szCs w:val="20"/>
        </w:rPr>
      </w:pPr>
    </w:p>
    <w:tbl>
      <w:tblPr>
        <w:tblStyle w:val="Mkatabulky"/>
        <w:tblW w:w="9351" w:type="dxa"/>
        <w:tblLook w:val="04A0" w:firstRow="1" w:lastRow="0" w:firstColumn="1" w:lastColumn="0" w:noHBand="0" w:noVBand="1"/>
      </w:tblPr>
      <w:tblGrid>
        <w:gridCol w:w="3823"/>
        <w:gridCol w:w="5528"/>
      </w:tblGrid>
      <w:tr w:rsidR="00977EF3" w:rsidRPr="00977EF3" w14:paraId="4020E7FB" w14:textId="77777777" w:rsidTr="0011669D">
        <w:tc>
          <w:tcPr>
            <w:tcW w:w="3823" w:type="dxa"/>
            <w:shd w:val="clear" w:color="auto" w:fill="D9D9D9" w:themeFill="background1" w:themeFillShade="D9"/>
            <w:vAlign w:val="center"/>
          </w:tcPr>
          <w:p w14:paraId="047C954F" w14:textId="77777777" w:rsidR="00977EF3" w:rsidRPr="00814CA6" w:rsidRDefault="00977EF3" w:rsidP="0011669D">
            <w:pPr>
              <w:jc w:val="both"/>
              <w:rPr>
                <w:rFonts w:ascii="Arial" w:hAnsi="Arial" w:cs="Arial"/>
                <w:b/>
                <w:bCs/>
                <w:iCs/>
                <w:color w:val="000000"/>
                <w:sz w:val="20"/>
                <w:szCs w:val="20"/>
              </w:rPr>
            </w:pPr>
            <w:r w:rsidRPr="00814CA6">
              <w:rPr>
                <w:rFonts w:ascii="Arial" w:hAnsi="Arial" w:cs="Arial"/>
                <w:b/>
                <w:bCs/>
                <w:iCs/>
                <w:color w:val="000000"/>
                <w:sz w:val="20"/>
                <w:szCs w:val="20"/>
              </w:rPr>
              <w:t xml:space="preserve">Role člena </w:t>
            </w:r>
            <w:r w:rsidR="00E5065C">
              <w:rPr>
                <w:rFonts w:ascii="Arial" w:hAnsi="Arial" w:cs="Arial"/>
                <w:b/>
                <w:bCs/>
                <w:iCs/>
                <w:color w:val="000000"/>
                <w:sz w:val="20"/>
                <w:szCs w:val="20"/>
              </w:rPr>
              <w:t>Servisního</w:t>
            </w:r>
            <w:r w:rsidR="00E5065C" w:rsidRPr="00814CA6">
              <w:rPr>
                <w:rFonts w:ascii="Arial" w:hAnsi="Arial" w:cs="Arial"/>
                <w:b/>
                <w:bCs/>
                <w:iCs/>
                <w:color w:val="000000"/>
                <w:sz w:val="20"/>
                <w:szCs w:val="20"/>
              </w:rPr>
              <w:t xml:space="preserve"> </w:t>
            </w:r>
            <w:r w:rsidRPr="00814CA6">
              <w:rPr>
                <w:rFonts w:ascii="Arial" w:hAnsi="Arial" w:cs="Arial"/>
                <w:b/>
                <w:bCs/>
                <w:iCs/>
                <w:color w:val="000000"/>
                <w:sz w:val="20"/>
                <w:szCs w:val="20"/>
              </w:rPr>
              <w:t>týmu</w:t>
            </w:r>
          </w:p>
        </w:tc>
        <w:tc>
          <w:tcPr>
            <w:tcW w:w="5528" w:type="dxa"/>
            <w:shd w:val="clear" w:color="auto" w:fill="D9D9D9" w:themeFill="background1" w:themeFillShade="D9"/>
          </w:tcPr>
          <w:p w14:paraId="3A789CB7" w14:textId="77777777" w:rsidR="00977EF3" w:rsidRPr="00A85931" w:rsidRDefault="006B02AB" w:rsidP="0011669D">
            <w:pPr>
              <w:jc w:val="both"/>
              <w:rPr>
                <w:rFonts w:ascii="Arial" w:hAnsi="Arial" w:cs="Arial"/>
                <w:b/>
                <w:bCs/>
                <w:iCs/>
                <w:color w:val="000000"/>
                <w:sz w:val="20"/>
                <w:szCs w:val="20"/>
              </w:rPr>
            </w:pPr>
            <w:r w:rsidRPr="00A85931">
              <w:rPr>
                <w:rFonts w:ascii="Arial" w:hAnsi="Arial" w:cs="Arial"/>
                <w:b/>
                <w:color w:val="000000"/>
                <w:sz w:val="20"/>
                <w:szCs w:val="20"/>
              </w:rPr>
              <w:t>Technický konzultant pro oblast IBM Storage (disková pole IBM Storwize V5030) - senior</w:t>
            </w:r>
          </w:p>
        </w:tc>
      </w:tr>
      <w:tr w:rsidR="00A066CF" w:rsidRPr="00F81FE8" w14:paraId="1E94CB39" w14:textId="77777777" w:rsidTr="0011669D">
        <w:tc>
          <w:tcPr>
            <w:tcW w:w="3823" w:type="dxa"/>
          </w:tcPr>
          <w:p w14:paraId="4970574F" w14:textId="77777777" w:rsidR="00A066CF" w:rsidRPr="00F81FE8" w:rsidRDefault="00A066CF" w:rsidP="00A066CF">
            <w:pPr>
              <w:spacing w:line="276" w:lineRule="auto"/>
              <w:rPr>
                <w:rFonts w:ascii="Arial" w:hAnsi="Arial" w:cs="Arial"/>
                <w:bCs/>
                <w:iCs/>
                <w:color w:val="000000"/>
                <w:sz w:val="20"/>
                <w:szCs w:val="20"/>
                <w:lang w:eastAsia="en-US"/>
              </w:rPr>
            </w:pPr>
            <w:r w:rsidRPr="00F81FE8">
              <w:rPr>
                <w:rFonts w:ascii="Arial" w:hAnsi="Arial" w:cs="Arial"/>
                <w:bCs/>
                <w:iCs/>
                <w:color w:val="000000"/>
                <w:sz w:val="20"/>
                <w:szCs w:val="20"/>
                <w:lang w:eastAsia="en-US"/>
              </w:rPr>
              <w:t>Jméno</w:t>
            </w:r>
            <w:r>
              <w:rPr>
                <w:rFonts w:ascii="Arial" w:hAnsi="Arial" w:cs="Arial"/>
                <w:bCs/>
                <w:iCs/>
                <w:color w:val="000000"/>
                <w:sz w:val="20"/>
                <w:szCs w:val="20"/>
                <w:lang w:eastAsia="en-US"/>
              </w:rPr>
              <w:t xml:space="preserve">, </w:t>
            </w:r>
            <w:r w:rsidRPr="00F81FE8">
              <w:rPr>
                <w:rFonts w:ascii="Arial" w:hAnsi="Arial" w:cs="Arial"/>
                <w:bCs/>
                <w:iCs/>
                <w:color w:val="000000"/>
                <w:sz w:val="20"/>
                <w:szCs w:val="20"/>
                <w:lang w:eastAsia="en-US"/>
              </w:rPr>
              <w:t>příjmení</w:t>
            </w:r>
            <w:r>
              <w:rPr>
                <w:rFonts w:ascii="Arial" w:hAnsi="Arial" w:cs="Arial"/>
                <w:bCs/>
                <w:iCs/>
                <w:color w:val="000000"/>
                <w:sz w:val="20"/>
                <w:szCs w:val="20"/>
                <w:lang w:eastAsia="en-US"/>
              </w:rPr>
              <w:t>, (titul)</w:t>
            </w:r>
          </w:p>
        </w:tc>
        <w:tc>
          <w:tcPr>
            <w:tcW w:w="5528" w:type="dxa"/>
            <w:vAlign w:val="center"/>
          </w:tcPr>
          <w:p w14:paraId="75D24458" w14:textId="2FD0DADA" w:rsidR="00A066CF" w:rsidRPr="00F81FE8" w:rsidRDefault="00A11393" w:rsidP="00A066CF">
            <w:pPr>
              <w:pStyle w:val="Odstavecseseznamem"/>
              <w:ind w:left="0"/>
              <w:jc w:val="both"/>
              <w:rPr>
                <w:rFonts w:ascii="Arial" w:hAnsi="Arial" w:cs="Arial"/>
                <w:bCs/>
                <w:iCs/>
                <w:color w:val="000000"/>
                <w:sz w:val="20"/>
                <w:szCs w:val="20"/>
              </w:rPr>
            </w:pPr>
            <w:r>
              <w:rPr>
                <w:rFonts w:ascii="Arial" w:hAnsi="Arial" w:cs="Arial"/>
                <w:iCs/>
                <w:sz w:val="20"/>
                <w:szCs w:val="20"/>
              </w:rPr>
              <w:t>XXXXXXXXXXXXX</w:t>
            </w:r>
          </w:p>
        </w:tc>
      </w:tr>
      <w:tr w:rsidR="00A066CF" w:rsidRPr="00F81FE8" w14:paraId="21B4ECAF" w14:textId="77777777" w:rsidTr="0011669D">
        <w:tc>
          <w:tcPr>
            <w:tcW w:w="3823" w:type="dxa"/>
          </w:tcPr>
          <w:p w14:paraId="2290C53A" w14:textId="021AA067" w:rsidR="00A066CF" w:rsidRDefault="00A066CF" w:rsidP="00A066CF">
            <w:pPr>
              <w:spacing w:line="276" w:lineRule="auto"/>
              <w:rPr>
                <w:rFonts w:ascii="Arial" w:hAnsi="Arial" w:cs="Arial"/>
                <w:bCs/>
                <w:iCs/>
                <w:color w:val="000000"/>
                <w:sz w:val="20"/>
                <w:szCs w:val="20"/>
                <w:lang w:eastAsia="en-US"/>
              </w:rPr>
            </w:pPr>
            <w:r w:rsidRPr="00F81FE8">
              <w:rPr>
                <w:rFonts w:ascii="Arial" w:hAnsi="Arial" w:cs="Arial"/>
                <w:bCs/>
                <w:iCs/>
                <w:color w:val="000000"/>
                <w:sz w:val="20"/>
                <w:szCs w:val="20"/>
                <w:lang w:eastAsia="en-US"/>
              </w:rPr>
              <w:t>Certifikát</w:t>
            </w:r>
          </w:p>
        </w:tc>
        <w:tc>
          <w:tcPr>
            <w:tcW w:w="5528" w:type="dxa"/>
            <w:vAlign w:val="center"/>
          </w:tcPr>
          <w:p w14:paraId="26EB0894" w14:textId="046A3274" w:rsidR="00A066CF" w:rsidRPr="00BC5F7B" w:rsidRDefault="00A066CF" w:rsidP="00A066CF">
            <w:pPr>
              <w:pStyle w:val="Odstavecseseznamem"/>
              <w:ind w:left="0"/>
              <w:jc w:val="both"/>
              <w:rPr>
                <w:rFonts w:ascii="Arial" w:hAnsi="Arial" w:cs="Arial"/>
                <w:bCs/>
                <w:iCs/>
                <w:color w:val="000000"/>
                <w:sz w:val="20"/>
                <w:szCs w:val="20"/>
                <w:highlight w:val="darkGray"/>
              </w:rPr>
            </w:pPr>
            <w:r w:rsidRPr="008419F3">
              <w:rPr>
                <w:rFonts w:ascii="Arial" w:hAnsi="Arial" w:cs="Arial"/>
                <w:bCs/>
                <w:iCs/>
                <w:color w:val="000000"/>
                <w:sz w:val="20"/>
                <w:szCs w:val="20"/>
              </w:rPr>
              <w:t xml:space="preserve">IBM </w:t>
            </w:r>
            <w:proofErr w:type="spellStart"/>
            <w:r w:rsidRPr="008419F3">
              <w:rPr>
                <w:rFonts w:ascii="Arial" w:hAnsi="Arial" w:cs="Arial"/>
                <w:bCs/>
                <w:iCs/>
                <w:color w:val="000000"/>
                <w:sz w:val="20"/>
                <w:szCs w:val="20"/>
              </w:rPr>
              <w:t>Certified</w:t>
            </w:r>
            <w:proofErr w:type="spellEnd"/>
            <w:r w:rsidRPr="008419F3">
              <w:rPr>
                <w:rFonts w:ascii="Arial" w:hAnsi="Arial" w:cs="Arial"/>
                <w:bCs/>
                <w:iCs/>
                <w:color w:val="000000"/>
                <w:sz w:val="20"/>
                <w:szCs w:val="20"/>
              </w:rPr>
              <w:t xml:space="preserve"> </w:t>
            </w:r>
            <w:proofErr w:type="spellStart"/>
            <w:r w:rsidRPr="008419F3">
              <w:rPr>
                <w:rFonts w:ascii="Arial" w:hAnsi="Arial" w:cs="Arial"/>
                <w:bCs/>
                <w:iCs/>
                <w:color w:val="000000"/>
                <w:sz w:val="20"/>
                <w:szCs w:val="20"/>
              </w:rPr>
              <w:t>Solution</w:t>
            </w:r>
            <w:proofErr w:type="spellEnd"/>
            <w:r w:rsidRPr="008419F3">
              <w:rPr>
                <w:rFonts w:ascii="Arial" w:hAnsi="Arial" w:cs="Arial"/>
                <w:bCs/>
                <w:iCs/>
                <w:color w:val="000000"/>
                <w:sz w:val="20"/>
                <w:szCs w:val="20"/>
              </w:rPr>
              <w:t xml:space="preserve"> </w:t>
            </w:r>
            <w:proofErr w:type="spellStart"/>
            <w:r w:rsidRPr="008419F3">
              <w:rPr>
                <w:rFonts w:ascii="Arial" w:hAnsi="Arial" w:cs="Arial"/>
                <w:bCs/>
                <w:iCs/>
                <w:color w:val="000000"/>
                <w:sz w:val="20"/>
                <w:szCs w:val="20"/>
              </w:rPr>
              <w:t>Architect</w:t>
            </w:r>
            <w:proofErr w:type="spellEnd"/>
            <w:r w:rsidRPr="008419F3">
              <w:rPr>
                <w:rFonts w:ascii="Arial" w:hAnsi="Arial" w:cs="Arial"/>
                <w:bCs/>
                <w:iCs/>
                <w:color w:val="000000"/>
                <w:sz w:val="20"/>
                <w:szCs w:val="20"/>
              </w:rPr>
              <w:t xml:space="preserve"> - </w:t>
            </w:r>
            <w:proofErr w:type="spellStart"/>
            <w:r w:rsidRPr="008419F3">
              <w:rPr>
                <w:rFonts w:ascii="Arial" w:hAnsi="Arial" w:cs="Arial"/>
                <w:bCs/>
                <w:iCs/>
                <w:color w:val="000000"/>
                <w:sz w:val="20"/>
                <w:szCs w:val="20"/>
              </w:rPr>
              <w:t>Spectrum</w:t>
            </w:r>
            <w:proofErr w:type="spellEnd"/>
            <w:r w:rsidRPr="008419F3">
              <w:rPr>
                <w:rFonts w:ascii="Arial" w:hAnsi="Arial" w:cs="Arial"/>
                <w:bCs/>
                <w:iCs/>
                <w:color w:val="000000"/>
                <w:sz w:val="20"/>
                <w:szCs w:val="20"/>
              </w:rPr>
              <w:t xml:space="preserve"> </w:t>
            </w:r>
            <w:proofErr w:type="spellStart"/>
            <w:r w:rsidRPr="008419F3">
              <w:rPr>
                <w:rFonts w:ascii="Arial" w:hAnsi="Arial" w:cs="Arial"/>
                <w:bCs/>
                <w:iCs/>
                <w:color w:val="000000"/>
                <w:sz w:val="20"/>
                <w:szCs w:val="20"/>
              </w:rPr>
              <w:t>Storage</w:t>
            </w:r>
            <w:proofErr w:type="spellEnd"/>
            <w:r w:rsidRPr="008419F3">
              <w:rPr>
                <w:rFonts w:ascii="Arial" w:hAnsi="Arial" w:cs="Arial"/>
                <w:bCs/>
                <w:iCs/>
                <w:color w:val="000000"/>
                <w:sz w:val="20"/>
                <w:szCs w:val="20"/>
              </w:rPr>
              <w:t xml:space="preserve"> V2 IBM </w:t>
            </w:r>
            <w:proofErr w:type="spellStart"/>
            <w:r w:rsidRPr="008419F3">
              <w:rPr>
                <w:rFonts w:ascii="Arial" w:hAnsi="Arial" w:cs="Arial"/>
                <w:bCs/>
                <w:iCs/>
                <w:color w:val="000000"/>
                <w:sz w:val="20"/>
                <w:szCs w:val="20"/>
              </w:rPr>
              <w:t>Certified</w:t>
            </w:r>
            <w:proofErr w:type="spellEnd"/>
            <w:r w:rsidRPr="008419F3">
              <w:rPr>
                <w:rFonts w:ascii="Arial" w:hAnsi="Arial" w:cs="Arial"/>
                <w:bCs/>
                <w:iCs/>
                <w:color w:val="000000"/>
                <w:sz w:val="20"/>
                <w:szCs w:val="20"/>
              </w:rPr>
              <w:t xml:space="preserve"> </w:t>
            </w:r>
            <w:proofErr w:type="spellStart"/>
            <w:r w:rsidRPr="008419F3">
              <w:rPr>
                <w:rFonts w:ascii="Arial" w:hAnsi="Arial" w:cs="Arial"/>
                <w:bCs/>
                <w:iCs/>
                <w:color w:val="000000"/>
                <w:sz w:val="20"/>
                <w:szCs w:val="20"/>
              </w:rPr>
              <w:t>Administrator</w:t>
            </w:r>
            <w:proofErr w:type="spellEnd"/>
            <w:r w:rsidRPr="008419F3">
              <w:rPr>
                <w:rFonts w:ascii="Arial" w:hAnsi="Arial" w:cs="Arial"/>
                <w:bCs/>
                <w:iCs/>
                <w:color w:val="000000"/>
                <w:sz w:val="20"/>
                <w:szCs w:val="20"/>
              </w:rPr>
              <w:t xml:space="preserve"> - </w:t>
            </w:r>
            <w:proofErr w:type="spellStart"/>
            <w:r w:rsidRPr="008419F3">
              <w:rPr>
                <w:rFonts w:ascii="Arial" w:hAnsi="Arial" w:cs="Arial"/>
                <w:bCs/>
                <w:iCs/>
                <w:color w:val="000000"/>
                <w:sz w:val="20"/>
                <w:szCs w:val="20"/>
              </w:rPr>
              <w:t>Spectrum</w:t>
            </w:r>
            <w:proofErr w:type="spellEnd"/>
            <w:r w:rsidRPr="008419F3">
              <w:rPr>
                <w:rFonts w:ascii="Arial" w:hAnsi="Arial" w:cs="Arial"/>
                <w:bCs/>
                <w:iCs/>
                <w:color w:val="000000"/>
                <w:sz w:val="20"/>
                <w:szCs w:val="20"/>
              </w:rPr>
              <w:t xml:space="preserve"> </w:t>
            </w:r>
            <w:proofErr w:type="spellStart"/>
            <w:r w:rsidRPr="008419F3">
              <w:rPr>
                <w:rFonts w:ascii="Arial" w:hAnsi="Arial" w:cs="Arial"/>
                <w:bCs/>
                <w:iCs/>
                <w:color w:val="000000"/>
                <w:sz w:val="20"/>
                <w:szCs w:val="20"/>
              </w:rPr>
              <w:t>Virtualize</w:t>
            </w:r>
            <w:proofErr w:type="spellEnd"/>
            <w:r w:rsidRPr="008419F3">
              <w:rPr>
                <w:rFonts w:ascii="Arial" w:hAnsi="Arial" w:cs="Arial"/>
                <w:bCs/>
                <w:iCs/>
                <w:color w:val="000000"/>
                <w:sz w:val="20"/>
                <w:szCs w:val="20"/>
              </w:rPr>
              <w:t xml:space="preserve"> V8.3.1</w:t>
            </w:r>
          </w:p>
        </w:tc>
      </w:tr>
      <w:tr w:rsidR="00A066CF" w:rsidRPr="00F81FE8" w14:paraId="1A07C9B9" w14:textId="77777777" w:rsidTr="0011669D">
        <w:tc>
          <w:tcPr>
            <w:tcW w:w="3823" w:type="dxa"/>
          </w:tcPr>
          <w:p w14:paraId="34E8C406" w14:textId="77777777" w:rsidR="00A066CF" w:rsidRPr="006C0785" w:rsidRDefault="00A066CF" w:rsidP="00A066CF">
            <w:pPr>
              <w:spacing w:line="276" w:lineRule="auto"/>
              <w:rPr>
                <w:rFonts w:ascii="Arial" w:hAnsi="Arial" w:cs="Arial"/>
                <w:bCs/>
                <w:iCs/>
                <w:color w:val="000000"/>
                <w:sz w:val="20"/>
                <w:szCs w:val="20"/>
                <w:lang w:eastAsia="en-US"/>
              </w:rPr>
            </w:pPr>
            <w:r>
              <w:rPr>
                <w:rFonts w:ascii="Arial" w:hAnsi="Arial" w:cs="Arial"/>
                <w:bCs/>
                <w:iCs/>
                <w:color w:val="000000"/>
                <w:sz w:val="20"/>
                <w:szCs w:val="20"/>
                <w:lang w:eastAsia="en-US"/>
              </w:rPr>
              <w:t>Telefon</w:t>
            </w:r>
          </w:p>
        </w:tc>
        <w:tc>
          <w:tcPr>
            <w:tcW w:w="5528" w:type="dxa"/>
            <w:vAlign w:val="center"/>
          </w:tcPr>
          <w:p w14:paraId="60B4FAD6" w14:textId="1DDB2A99" w:rsidR="00A066CF" w:rsidRPr="00594CA4" w:rsidRDefault="00A11393" w:rsidP="00A066CF">
            <w:pPr>
              <w:pStyle w:val="Odstavecseseznamem"/>
              <w:ind w:left="0"/>
              <w:jc w:val="both"/>
              <w:rPr>
                <w:rFonts w:ascii="Arial" w:hAnsi="Arial" w:cs="Arial"/>
                <w:bCs/>
                <w:iCs/>
                <w:color w:val="000000"/>
                <w:sz w:val="20"/>
                <w:szCs w:val="20"/>
                <w:highlight w:val="darkGray"/>
              </w:rPr>
            </w:pPr>
            <w:r>
              <w:rPr>
                <w:rFonts w:ascii="Arial" w:hAnsi="Arial" w:cs="Arial"/>
                <w:iCs/>
                <w:sz w:val="20"/>
                <w:szCs w:val="20"/>
              </w:rPr>
              <w:t>XXXXXXXXXXXXX</w:t>
            </w:r>
          </w:p>
        </w:tc>
      </w:tr>
      <w:tr w:rsidR="00A066CF" w:rsidRPr="00F81FE8" w14:paraId="388A185C" w14:textId="77777777" w:rsidTr="0011669D">
        <w:tc>
          <w:tcPr>
            <w:tcW w:w="3823" w:type="dxa"/>
          </w:tcPr>
          <w:p w14:paraId="37D279DA" w14:textId="77777777" w:rsidR="00A066CF" w:rsidRPr="00F81FE8" w:rsidRDefault="00A066CF" w:rsidP="00A066CF">
            <w:pPr>
              <w:spacing w:line="276" w:lineRule="auto"/>
              <w:rPr>
                <w:rFonts w:ascii="Arial" w:hAnsi="Arial" w:cs="Arial"/>
                <w:bCs/>
                <w:iCs/>
                <w:color w:val="000000"/>
                <w:sz w:val="20"/>
                <w:szCs w:val="20"/>
                <w:lang w:eastAsia="en-US"/>
              </w:rPr>
            </w:pPr>
            <w:r>
              <w:rPr>
                <w:rFonts w:ascii="Arial" w:hAnsi="Arial" w:cs="Arial"/>
                <w:bCs/>
                <w:iCs/>
                <w:color w:val="000000"/>
                <w:sz w:val="20"/>
                <w:szCs w:val="20"/>
                <w:lang w:eastAsia="en-US"/>
              </w:rPr>
              <w:lastRenderedPageBreak/>
              <w:t>E-mail</w:t>
            </w:r>
          </w:p>
        </w:tc>
        <w:tc>
          <w:tcPr>
            <w:tcW w:w="5528" w:type="dxa"/>
            <w:vAlign w:val="center"/>
          </w:tcPr>
          <w:p w14:paraId="20996A27" w14:textId="5AED4F37" w:rsidR="00A066CF" w:rsidRPr="00BC5F7B" w:rsidRDefault="00A11393" w:rsidP="00A066CF">
            <w:pPr>
              <w:pStyle w:val="Odstavecseseznamem"/>
              <w:ind w:left="0"/>
              <w:jc w:val="both"/>
              <w:rPr>
                <w:rFonts w:ascii="Arial" w:hAnsi="Arial" w:cs="Arial"/>
                <w:bCs/>
                <w:iCs/>
                <w:color w:val="000000"/>
                <w:sz w:val="20"/>
                <w:szCs w:val="20"/>
                <w:highlight w:val="darkGray"/>
              </w:rPr>
            </w:pPr>
            <w:r>
              <w:rPr>
                <w:rFonts w:ascii="Arial" w:hAnsi="Arial" w:cs="Arial"/>
                <w:iCs/>
                <w:sz w:val="20"/>
                <w:szCs w:val="20"/>
              </w:rPr>
              <w:t>XXXXXXXXXXXXX</w:t>
            </w:r>
          </w:p>
        </w:tc>
      </w:tr>
    </w:tbl>
    <w:p w14:paraId="24D5521F" w14:textId="77777777" w:rsidR="00977EF3" w:rsidRDefault="00977EF3" w:rsidP="00BD3E52">
      <w:pPr>
        <w:keepNext/>
        <w:spacing w:before="120" w:after="120" w:line="280" w:lineRule="atLeast"/>
        <w:outlineLvl w:val="0"/>
        <w:rPr>
          <w:rFonts w:ascii="Arial" w:hAnsi="Arial" w:cs="Arial"/>
          <w:b/>
          <w:bCs/>
          <w:iCs/>
          <w:sz w:val="20"/>
          <w:szCs w:val="20"/>
        </w:rPr>
      </w:pPr>
    </w:p>
    <w:tbl>
      <w:tblPr>
        <w:tblStyle w:val="Mkatabulky"/>
        <w:tblW w:w="9351" w:type="dxa"/>
        <w:tblLook w:val="04A0" w:firstRow="1" w:lastRow="0" w:firstColumn="1" w:lastColumn="0" w:noHBand="0" w:noVBand="1"/>
      </w:tblPr>
      <w:tblGrid>
        <w:gridCol w:w="3823"/>
        <w:gridCol w:w="5528"/>
      </w:tblGrid>
      <w:tr w:rsidR="002D4D05" w:rsidRPr="00977EF3" w14:paraId="077F232D" w14:textId="77777777" w:rsidTr="000260CC">
        <w:tc>
          <w:tcPr>
            <w:tcW w:w="3823" w:type="dxa"/>
            <w:shd w:val="clear" w:color="auto" w:fill="D9D9D9" w:themeFill="background1" w:themeFillShade="D9"/>
            <w:vAlign w:val="center"/>
          </w:tcPr>
          <w:p w14:paraId="26BC3ACB" w14:textId="77777777" w:rsidR="002D4D05" w:rsidRPr="00814CA6" w:rsidRDefault="002D4D05" w:rsidP="000260CC">
            <w:pPr>
              <w:jc w:val="both"/>
              <w:rPr>
                <w:rFonts w:ascii="Arial" w:hAnsi="Arial" w:cs="Arial"/>
                <w:b/>
                <w:bCs/>
                <w:iCs/>
                <w:color w:val="000000"/>
                <w:sz w:val="20"/>
                <w:szCs w:val="20"/>
              </w:rPr>
            </w:pPr>
            <w:r w:rsidRPr="00814CA6">
              <w:rPr>
                <w:rFonts w:ascii="Arial" w:hAnsi="Arial" w:cs="Arial"/>
                <w:b/>
                <w:bCs/>
                <w:iCs/>
                <w:color w:val="000000"/>
                <w:sz w:val="20"/>
                <w:szCs w:val="20"/>
              </w:rPr>
              <w:t xml:space="preserve">Role člena </w:t>
            </w:r>
            <w:r>
              <w:rPr>
                <w:rFonts w:ascii="Arial" w:hAnsi="Arial" w:cs="Arial"/>
                <w:b/>
                <w:bCs/>
                <w:iCs/>
                <w:color w:val="000000"/>
                <w:sz w:val="20"/>
                <w:szCs w:val="20"/>
              </w:rPr>
              <w:t>Servisního</w:t>
            </w:r>
            <w:r w:rsidRPr="00814CA6">
              <w:rPr>
                <w:rFonts w:ascii="Arial" w:hAnsi="Arial" w:cs="Arial"/>
                <w:b/>
                <w:bCs/>
                <w:iCs/>
                <w:color w:val="000000"/>
                <w:sz w:val="20"/>
                <w:szCs w:val="20"/>
              </w:rPr>
              <w:t xml:space="preserve"> týmu</w:t>
            </w:r>
          </w:p>
        </w:tc>
        <w:tc>
          <w:tcPr>
            <w:tcW w:w="5528" w:type="dxa"/>
            <w:shd w:val="clear" w:color="auto" w:fill="D9D9D9" w:themeFill="background1" w:themeFillShade="D9"/>
          </w:tcPr>
          <w:p w14:paraId="1E2834D2" w14:textId="547E113F" w:rsidR="002D4D05" w:rsidRPr="00E5065C" w:rsidRDefault="002D4D05" w:rsidP="000260CC">
            <w:pPr>
              <w:spacing w:line="280" w:lineRule="atLeast"/>
              <w:rPr>
                <w:rFonts w:ascii="Arial" w:hAnsi="Arial" w:cs="Arial"/>
                <w:b/>
                <w:bCs/>
                <w:iCs/>
                <w:color w:val="000000"/>
                <w:sz w:val="20"/>
                <w:szCs w:val="20"/>
              </w:rPr>
            </w:pPr>
            <w:r w:rsidRPr="00E5065C">
              <w:rPr>
                <w:rFonts w:ascii="Arial" w:hAnsi="Arial" w:cs="Arial"/>
                <w:b/>
                <w:color w:val="000000"/>
                <w:sz w:val="18"/>
                <w:szCs w:val="18"/>
              </w:rPr>
              <w:t>T</w:t>
            </w:r>
            <w:r w:rsidRPr="00A85931">
              <w:rPr>
                <w:rFonts w:ascii="Arial" w:hAnsi="Arial" w:cs="Arial"/>
                <w:b/>
                <w:color w:val="000000"/>
                <w:sz w:val="20"/>
                <w:szCs w:val="20"/>
              </w:rPr>
              <w:t xml:space="preserve">echnický specialista pro zálohování (SW DataProtector) </w:t>
            </w:r>
            <w:r w:rsidRPr="00A85931">
              <w:rPr>
                <w:rFonts w:ascii="Arial" w:hAnsi="Arial" w:cs="Arial"/>
                <w:b/>
                <w:sz w:val="20"/>
                <w:szCs w:val="20"/>
              </w:rPr>
              <w:t>- senior</w:t>
            </w:r>
          </w:p>
        </w:tc>
      </w:tr>
      <w:tr w:rsidR="002D4D05" w:rsidRPr="00F81FE8" w14:paraId="44BACEF2" w14:textId="77777777" w:rsidTr="000260CC">
        <w:tc>
          <w:tcPr>
            <w:tcW w:w="3823" w:type="dxa"/>
          </w:tcPr>
          <w:p w14:paraId="33752261" w14:textId="77777777" w:rsidR="002D4D05" w:rsidRPr="00F81FE8" w:rsidRDefault="002D4D05" w:rsidP="000260CC">
            <w:pPr>
              <w:spacing w:line="276" w:lineRule="auto"/>
              <w:rPr>
                <w:rFonts w:ascii="Arial" w:hAnsi="Arial" w:cs="Arial"/>
                <w:bCs/>
                <w:iCs/>
                <w:color w:val="000000"/>
                <w:sz w:val="20"/>
                <w:szCs w:val="20"/>
                <w:lang w:eastAsia="en-US"/>
              </w:rPr>
            </w:pPr>
            <w:r w:rsidRPr="00F81FE8">
              <w:rPr>
                <w:rFonts w:ascii="Arial" w:hAnsi="Arial" w:cs="Arial"/>
                <w:bCs/>
                <w:iCs/>
                <w:color w:val="000000"/>
                <w:sz w:val="20"/>
                <w:szCs w:val="20"/>
                <w:lang w:eastAsia="en-US"/>
              </w:rPr>
              <w:t>Jméno</w:t>
            </w:r>
            <w:r>
              <w:rPr>
                <w:rFonts w:ascii="Arial" w:hAnsi="Arial" w:cs="Arial"/>
                <w:bCs/>
                <w:iCs/>
                <w:color w:val="000000"/>
                <w:sz w:val="20"/>
                <w:szCs w:val="20"/>
                <w:lang w:eastAsia="en-US"/>
              </w:rPr>
              <w:t xml:space="preserve">, </w:t>
            </w:r>
            <w:r w:rsidRPr="00F81FE8">
              <w:rPr>
                <w:rFonts w:ascii="Arial" w:hAnsi="Arial" w:cs="Arial"/>
                <w:bCs/>
                <w:iCs/>
                <w:color w:val="000000"/>
                <w:sz w:val="20"/>
                <w:szCs w:val="20"/>
                <w:lang w:eastAsia="en-US"/>
              </w:rPr>
              <w:t>příjmení</w:t>
            </w:r>
            <w:r>
              <w:rPr>
                <w:rFonts w:ascii="Arial" w:hAnsi="Arial" w:cs="Arial"/>
                <w:bCs/>
                <w:iCs/>
                <w:color w:val="000000"/>
                <w:sz w:val="20"/>
                <w:szCs w:val="20"/>
                <w:lang w:eastAsia="en-US"/>
              </w:rPr>
              <w:t xml:space="preserve">, </w:t>
            </w:r>
            <w:r w:rsidR="00380E0F">
              <w:rPr>
                <w:rFonts w:ascii="Arial" w:hAnsi="Arial" w:cs="Arial"/>
                <w:bCs/>
                <w:iCs/>
                <w:color w:val="000000"/>
                <w:sz w:val="20"/>
                <w:szCs w:val="20"/>
                <w:lang w:eastAsia="en-US"/>
              </w:rPr>
              <w:t>(</w:t>
            </w:r>
            <w:r>
              <w:rPr>
                <w:rFonts w:ascii="Arial" w:hAnsi="Arial" w:cs="Arial"/>
                <w:bCs/>
                <w:iCs/>
                <w:color w:val="000000"/>
                <w:sz w:val="20"/>
                <w:szCs w:val="20"/>
                <w:lang w:eastAsia="en-US"/>
              </w:rPr>
              <w:t>titul</w:t>
            </w:r>
            <w:r w:rsidR="00380E0F">
              <w:rPr>
                <w:rFonts w:ascii="Arial" w:hAnsi="Arial" w:cs="Arial"/>
                <w:bCs/>
                <w:iCs/>
                <w:color w:val="000000"/>
                <w:sz w:val="20"/>
                <w:szCs w:val="20"/>
                <w:lang w:eastAsia="en-US"/>
              </w:rPr>
              <w:t>)</w:t>
            </w:r>
          </w:p>
        </w:tc>
        <w:tc>
          <w:tcPr>
            <w:tcW w:w="5528" w:type="dxa"/>
            <w:vAlign w:val="center"/>
          </w:tcPr>
          <w:p w14:paraId="2FB4C373" w14:textId="2012FBDB" w:rsidR="002D4D05" w:rsidRPr="00F81FE8" w:rsidRDefault="00A11393" w:rsidP="000260CC">
            <w:pPr>
              <w:pStyle w:val="Odstavecseseznamem"/>
              <w:ind w:left="0"/>
              <w:jc w:val="both"/>
              <w:rPr>
                <w:rFonts w:ascii="Arial" w:hAnsi="Arial" w:cs="Arial"/>
                <w:bCs/>
                <w:iCs/>
                <w:color w:val="000000"/>
                <w:sz w:val="20"/>
                <w:szCs w:val="20"/>
              </w:rPr>
            </w:pPr>
            <w:r>
              <w:rPr>
                <w:rFonts w:ascii="Arial" w:hAnsi="Arial" w:cs="Arial"/>
                <w:iCs/>
                <w:sz w:val="20"/>
                <w:szCs w:val="20"/>
              </w:rPr>
              <w:t>XXXXXXXXXXXXX</w:t>
            </w:r>
          </w:p>
        </w:tc>
      </w:tr>
      <w:tr w:rsidR="00A066CF" w:rsidRPr="00F81FE8" w14:paraId="34514683" w14:textId="77777777" w:rsidTr="000260CC">
        <w:tc>
          <w:tcPr>
            <w:tcW w:w="3823" w:type="dxa"/>
          </w:tcPr>
          <w:p w14:paraId="6415E791" w14:textId="528834E2" w:rsidR="00A066CF" w:rsidRDefault="00A066CF" w:rsidP="00A066CF">
            <w:pPr>
              <w:spacing w:line="276" w:lineRule="auto"/>
              <w:rPr>
                <w:rFonts w:ascii="Arial" w:hAnsi="Arial" w:cs="Arial"/>
                <w:bCs/>
                <w:iCs/>
                <w:color w:val="000000"/>
                <w:sz w:val="20"/>
                <w:szCs w:val="20"/>
                <w:lang w:eastAsia="en-US"/>
              </w:rPr>
            </w:pPr>
            <w:r w:rsidRPr="00F81FE8">
              <w:rPr>
                <w:rFonts w:ascii="Arial" w:hAnsi="Arial" w:cs="Arial"/>
                <w:bCs/>
                <w:iCs/>
                <w:color w:val="000000"/>
                <w:sz w:val="20"/>
                <w:szCs w:val="20"/>
                <w:lang w:eastAsia="en-US"/>
              </w:rPr>
              <w:t>Certifikát</w:t>
            </w:r>
          </w:p>
        </w:tc>
        <w:tc>
          <w:tcPr>
            <w:tcW w:w="5528" w:type="dxa"/>
            <w:vAlign w:val="center"/>
          </w:tcPr>
          <w:p w14:paraId="37618C54" w14:textId="6E213AFD" w:rsidR="00A066CF" w:rsidRPr="00BC5F7B" w:rsidRDefault="00A066CF" w:rsidP="00A066CF">
            <w:pPr>
              <w:pStyle w:val="Odstavecseseznamem"/>
              <w:ind w:left="0"/>
              <w:jc w:val="both"/>
              <w:rPr>
                <w:rFonts w:ascii="Arial" w:hAnsi="Arial" w:cs="Arial"/>
                <w:bCs/>
                <w:iCs/>
                <w:color w:val="000000"/>
                <w:sz w:val="20"/>
                <w:szCs w:val="20"/>
                <w:highlight w:val="darkGray"/>
              </w:rPr>
            </w:pPr>
            <w:r w:rsidRPr="008813EF">
              <w:rPr>
                <w:rFonts w:ascii="Arial" w:hAnsi="Arial" w:cs="Arial"/>
                <w:bCs/>
                <w:iCs/>
                <w:color w:val="000000"/>
                <w:sz w:val="20"/>
                <w:szCs w:val="20"/>
              </w:rPr>
              <w:t xml:space="preserve">HP </w:t>
            </w:r>
            <w:proofErr w:type="spellStart"/>
            <w:r w:rsidRPr="008813EF">
              <w:rPr>
                <w:rFonts w:ascii="Arial" w:hAnsi="Arial" w:cs="Arial"/>
                <w:bCs/>
                <w:iCs/>
                <w:color w:val="000000"/>
                <w:sz w:val="20"/>
                <w:szCs w:val="20"/>
              </w:rPr>
              <w:t>Accredited</w:t>
            </w:r>
            <w:proofErr w:type="spellEnd"/>
            <w:r w:rsidRPr="008813EF">
              <w:rPr>
                <w:rFonts w:ascii="Arial" w:hAnsi="Arial" w:cs="Arial"/>
                <w:bCs/>
                <w:iCs/>
                <w:color w:val="000000"/>
                <w:sz w:val="20"/>
                <w:szCs w:val="20"/>
              </w:rPr>
              <w:t xml:space="preserve"> </w:t>
            </w:r>
            <w:proofErr w:type="spellStart"/>
            <w:r w:rsidRPr="008813EF">
              <w:rPr>
                <w:rFonts w:ascii="Arial" w:hAnsi="Arial" w:cs="Arial"/>
                <w:bCs/>
                <w:iCs/>
                <w:color w:val="000000"/>
                <w:sz w:val="20"/>
                <w:szCs w:val="20"/>
              </w:rPr>
              <w:t>Technical</w:t>
            </w:r>
            <w:proofErr w:type="spellEnd"/>
            <w:r w:rsidRPr="008813EF">
              <w:rPr>
                <w:rFonts w:ascii="Arial" w:hAnsi="Arial" w:cs="Arial"/>
                <w:bCs/>
                <w:iCs/>
                <w:color w:val="000000"/>
                <w:sz w:val="20"/>
                <w:szCs w:val="20"/>
              </w:rPr>
              <w:t xml:space="preserve"> Professional – Data Protector v9</w:t>
            </w:r>
          </w:p>
        </w:tc>
      </w:tr>
      <w:tr w:rsidR="00A066CF" w:rsidRPr="00F81FE8" w14:paraId="112B6191" w14:textId="77777777" w:rsidTr="000260CC">
        <w:tc>
          <w:tcPr>
            <w:tcW w:w="3823" w:type="dxa"/>
          </w:tcPr>
          <w:p w14:paraId="2D0ADAD2" w14:textId="77777777" w:rsidR="00A066CF" w:rsidRPr="006C0785" w:rsidRDefault="00A066CF" w:rsidP="00A066CF">
            <w:pPr>
              <w:spacing w:line="276" w:lineRule="auto"/>
              <w:rPr>
                <w:rFonts w:ascii="Arial" w:hAnsi="Arial" w:cs="Arial"/>
                <w:bCs/>
                <w:iCs/>
                <w:color w:val="000000"/>
                <w:sz w:val="20"/>
                <w:szCs w:val="20"/>
                <w:lang w:eastAsia="en-US"/>
              </w:rPr>
            </w:pPr>
            <w:r>
              <w:rPr>
                <w:rFonts w:ascii="Arial" w:hAnsi="Arial" w:cs="Arial"/>
                <w:bCs/>
                <w:iCs/>
                <w:color w:val="000000"/>
                <w:sz w:val="20"/>
                <w:szCs w:val="20"/>
                <w:lang w:eastAsia="en-US"/>
              </w:rPr>
              <w:t>Telefon</w:t>
            </w:r>
          </w:p>
        </w:tc>
        <w:tc>
          <w:tcPr>
            <w:tcW w:w="5528" w:type="dxa"/>
            <w:vAlign w:val="center"/>
          </w:tcPr>
          <w:p w14:paraId="14796BDB" w14:textId="33B3CD22" w:rsidR="00A066CF" w:rsidRPr="00594CA4" w:rsidRDefault="00A11393" w:rsidP="00A066CF">
            <w:pPr>
              <w:pStyle w:val="Odstavecseseznamem"/>
              <w:ind w:left="0"/>
              <w:jc w:val="both"/>
              <w:rPr>
                <w:rFonts w:ascii="Arial" w:hAnsi="Arial" w:cs="Arial"/>
                <w:bCs/>
                <w:iCs/>
                <w:color w:val="000000"/>
                <w:sz w:val="20"/>
                <w:szCs w:val="20"/>
                <w:highlight w:val="darkGray"/>
              </w:rPr>
            </w:pPr>
            <w:r>
              <w:rPr>
                <w:rFonts w:ascii="Arial" w:hAnsi="Arial" w:cs="Arial"/>
                <w:iCs/>
                <w:sz w:val="20"/>
                <w:szCs w:val="20"/>
              </w:rPr>
              <w:t>XXXXXXXXXXXXX</w:t>
            </w:r>
          </w:p>
        </w:tc>
      </w:tr>
      <w:tr w:rsidR="00A066CF" w:rsidRPr="00F81FE8" w14:paraId="04C1E117" w14:textId="77777777" w:rsidTr="000260CC">
        <w:tc>
          <w:tcPr>
            <w:tcW w:w="3823" w:type="dxa"/>
          </w:tcPr>
          <w:p w14:paraId="484AA335" w14:textId="77777777" w:rsidR="00A066CF" w:rsidRPr="00F81FE8" w:rsidRDefault="00A066CF" w:rsidP="00A066CF">
            <w:pPr>
              <w:spacing w:line="276" w:lineRule="auto"/>
              <w:rPr>
                <w:rFonts w:ascii="Arial" w:hAnsi="Arial" w:cs="Arial"/>
                <w:bCs/>
                <w:iCs/>
                <w:color w:val="000000"/>
                <w:sz w:val="20"/>
                <w:szCs w:val="20"/>
                <w:lang w:eastAsia="en-US"/>
              </w:rPr>
            </w:pPr>
            <w:r>
              <w:rPr>
                <w:rFonts w:ascii="Arial" w:hAnsi="Arial" w:cs="Arial"/>
                <w:bCs/>
                <w:iCs/>
                <w:color w:val="000000"/>
                <w:sz w:val="20"/>
                <w:szCs w:val="20"/>
                <w:lang w:eastAsia="en-US"/>
              </w:rPr>
              <w:t>E-mail</w:t>
            </w:r>
          </w:p>
        </w:tc>
        <w:tc>
          <w:tcPr>
            <w:tcW w:w="5528" w:type="dxa"/>
            <w:vAlign w:val="center"/>
          </w:tcPr>
          <w:p w14:paraId="7264168C" w14:textId="61132A9D" w:rsidR="00A066CF" w:rsidRPr="00BC5F7B" w:rsidRDefault="00A11393" w:rsidP="00A066CF">
            <w:pPr>
              <w:pStyle w:val="Odstavecseseznamem"/>
              <w:ind w:left="0"/>
              <w:jc w:val="both"/>
              <w:rPr>
                <w:rFonts w:ascii="Arial" w:hAnsi="Arial" w:cs="Arial"/>
                <w:bCs/>
                <w:iCs/>
                <w:color w:val="000000"/>
                <w:sz w:val="20"/>
                <w:szCs w:val="20"/>
                <w:highlight w:val="darkGray"/>
              </w:rPr>
            </w:pPr>
            <w:r>
              <w:rPr>
                <w:rFonts w:ascii="Arial" w:hAnsi="Arial" w:cs="Arial"/>
                <w:iCs/>
                <w:sz w:val="20"/>
                <w:szCs w:val="20"/>
              </w:rPr>
              <w:t>XXXXXXXXXXXXX</w:t>
            </w:r>
          </w:p>
        </w:tc>
      </w:tr>
    </w:tbl>
    <w:p w14:paraId="1CE4D5F2" w14:textId="77777777" w:rsidR="002D4D05" w:rsidRDefault="002D4D05" w:rsidP="00BD3E52">
      <w:pPr>
        <w:keepNext/>
        <w:spacing w:before="120" w:after="120" w:line="280" w:lineRule="atLeast"/>
        <w:outlineLvl w:val="0"/>
        <w:rPr>
          <w:rFonts w:ascii="Arial" w:hAnsi="Arial" w:cs="Arial"/>
          <w:b/>
          <w:bCs/>
          <w:iCs/>
          <w:sz w:val="20"/>
          <w:szCs w:val="20"/>
        </w:rPr>
      </w:pPr>
    </w:p>
    <w:tbl>
      <w:tblPr>
        <w:tblStyle w:val="Mkatabulky"/>
        <w:tblW w:w="9351" w:type="dxa"/>
        <w:tblLook w:val="04A0" w:firstRow="1" w:lastRow="0" w:firstColumn="1" w:lastColumn="0" w:noHBand="0" w:noVBand="1"/>
      </w:tblPr>
      <w:tblGrid>
        <w:gridCol w:w="3823"/>
        <w:gridCol w:w="5528"/>
      </w:tblGrid>
      <w:tr w:rsidR="00977EF3" w:rsidRPr="00977EF3" w14:paraId="72252EE2" w14:textId="77777777" w:rsidTr="0011669D">
        <w:tc>
          <w:tcPr>
            <w:tcW w:w="3823" w:type="dxa"/>
            <w:shd w:val="clear" w:color="auto" w:fill="D9D9D9" w:themeFill="background1" w:themeFillShade="D9"/>
            <w:vAlign w:val="center"/>
          </w:tcPr>
          <w:p w14:paraId="11F06D4C" w14:textId="77777777" w:rsidR="00977EF3" w:rsidRPr="00814CA6" w:rsidRDefault="00977EF3" w:rsidP="0011669D">
            <w:pPr>
              <w:jc w:val="both"/>
              <w:rPr>
                <w:rFonts w:ascii="Arial" w:hAnsi="Arial" w:cs="Arial"/>
                <w:b/>
                <w:bCs/>
                <w:iCs/>
                <w:color w:val="000000"/>
                <w:sz w:val="20"/>
                <w:szCs w:val="20"/>
              </w:rPr>
            </w:pPr>
            <w:r w:rsidRPr="00814CA6">
              <w:rPr>
                <w:rFonts w:ascii="Arial" w:hAnsi="Arial" w:cs="Arial"/>
                <w:b/>
                <w:bCs/>
                <w:iCs/>
                <w:color w:val="000000"/>
                <w:sz w:val="20"/>
                <w:szCs w:val="20"/>
              </w:rPr>
              <w:t xml:space="preserve">Role člena </w:t>
            </w:r>
            <w:r w:rsidR="00E5065C">
              <w:rPr>
                <w:rFonts w:ascii="Arial" w:hAnsi="Arial" w:cs="Arial"/>
                <w:b/>
                <w:bCs/>
                <w:iCs/>
                <w:color w:val="000000"/>
                <w:sz w:val="20"/>
                <w:szCs w:val="20"/>
              </w:rPr>
              <w:t>Servisního</w:t>
            </w:r>
            <w:r w:rsidR="00E5065C" w:rsidRPr="00814CA6">
              <w:rPr>
                <w:rFonts w:ascii="Arial" w:hAnsi="Arial" w:cs="Arial"/>
                <w:b/>
                <w:bCs/>
                <w:iCs/>
                <w:color w:val="000000"/>
                <w:sz w:val="20"/>
                <w:szCs w:val="20"/>
              </w:rPr>
              <w:t xml:space="preserve"> </w:t>
            </w:r>
            <w:r w:rsidRPr="00814CA6">
              <w:rPr>
                <w:rFonts w:ascii="Arial" w:hAnsi="Arial" w:cs="Arial"/>
                <w:b/>
                <w:bCs/>
                <w:iCs/>
                <w:color w:val="000000"/>
                <w:sz w:val="20"/>
                <w:szCs w:val="20"/>
              </w:rPr>
              <w:t>týmu</w:t>
            </w:r>
          </w:p>
        </w:tc>
        <w:tc>
          <w:tcPr>
            <w:tcW w:w="5528" w:type="dxa"/>
            <w:shd w:val="clear" w:color="auto" w:fill="D9D9D9" w:themeFill="background1" w:themeFillShade="D9"/>
          </w:tcPr>
          <w:p w14:paraId="4F9DC1EB" w14:textId="77777777" w:rsidR="00977EF3" w:rsidRPr="00A85931" w:rsidRDefault="006B02AB" w:rsidP="0011669D">
            <w:pPr>
              <w:jc w:val="both"/>
              <w:rPr>
                <w:rFonts w:ascii="Arial" w:hAnsi="Arial" w:cs="Arial"/>
                <w:b/>
                <w:bCs/>
                <w:iCs/>
                <w:color w:val="000000"/>
                <w:sz w:val="20"/>
                <w:szCs w:val="20"/>
              </w:rPr>
            </w:pPr>
            <w:r w:rsidRPr="00A85931">
              <w:rPr>
                <w:rFonts w:ascii="Arial" w:hAnsi="Arial" w:cs="Arial"/>
                <w:b/>
                <w:sz w:val="20"/>
                <w:szCs w:val="20"/>
              </w:rPr>
              <w:t>Síťový specialista v oblasti architektury síťové infrastruktury a navrhování podnikových sítí - senior</w:t>
            </w:r>
          </w:p>
        </w:tc>
      </w:tr>
      <w:tr w:rsidR="006B271B" w:rsidRPr="00F81FE8" w14:paraId="59350459" w14:textId="77777777" w:rsidTr="0011669D">
        <w:tc>
          <w:tcPr>
            <w:tcW w:w="3823" w:type="dxa"/>
          </w:tcPr>
          <w:p w14:paraId="17847E21" w14:textId="77777777" w:rsidR="006B271B" w:rsidRPr="00F81FE8" w:rsidRDefault="006B271B" w:rsidP="006B271B">
            <w:pPr>
              <w:spacing w:line="276" w:lineRule="auto"/>
              <w:rPr>
                <w:rFonts w:ascii="Arial" w:hAnsi="Arial" w:cs="Arial"/>
                <w:bCs/>
                <w:iCs/>
                <w:color w:val="000000"/>
                <w:sz w:val="20"/>
                <w:szCs w:val="20"/>
                <w:lang w:eastAsia="en-US"/>
              </w:rPr>
            </w:pPr>
            <w:r w:rsidRPr="00F81FE8">
              <w:rPr>
                <w:rFonts w:ascii="Arial" w:hAnsi="Arial" w:cs="Arial"/>
                <w:bCs/>
                <w:iCs/>
                <w:color w:val="000000"/>
                <w:sz w:val="20"/>
                <w:szCs w:val="20"/>
                <w:lang w:eastAsia="en-US"/>
              </w:rPr>
              <w:t>Jméno</w:t>
            </w:r>
            <w:r>
              <w:rPr>
                <w:rFonts w:ascii="Arial" w:hAnsi="Arial" w:cs="Arial"/>
                <w:bCs/>
                <w:iCs/>
                <w:color w:val="000000"/>
                <w:sz w:val="20"/>
                <w:szCs w:val="20"/>
                <w:lang w:eastAsia="en-US"/>
              </w:rPr>
              <w:t xml:space="preserve">, </w:t>
            </w:r>
            <w:r w:rsidRPr="00F81FE8">
              <w:rPr>
                <w:rFonts w:ascii="Arial" w:hAnsi="Arial" w:cs="Arial"/>
                <w:bCs/>
                <w:iCs/>
                <w:color w:val="000000"/>
                <w:sz w:val="20"/>
                <w:szCs w:val="20"/>
                <w:lang w:eastAsia="en-US"/>
              </w:rPr>
              <w:t>příjmení</w:t>
            </w:r>
            <w:r>
              <w:rPr>
                <w:rFonts w:ascii="Arial" w:hAnsi="Arial" w:cs="Arial"/>
                <w:bCs/>
                <w:iCs/>
                <w:color w:val="000000"/>
                <w:sz w:val="20"/>
                <w:szCs w:val="20"/>
                <w:lang w:eastAsia="en-US"/>
              </w:rPr>
              <w:t xml:space="preserve">, </w:t>
            </w:r>
            <w:r w:rsidR="00380E0F">
              <w:rPr>
                <w:rFonts w:ascii="Arial" w:hAnsi="Arial" w:cs="Arial"/>
                <w:bCs/>
                <w:iCs/>
                <w:color w:val="000000"/>
                <w:sz w:val="20"/>
                <w:szCs w:val="20"/>
                <w:lang w:eastAsia="en-US"/>
              </w:rPr>
              <w:t>(</w:t>
            </w:r>
            <w:r>
              <w:rPr>
                <w:rFonts w:ascii="Arial" w:hAnsi="Arial" w:cs="Arial"/>
                <w:bCs/>
                <w:iCs/>
                <w:color w:val="000000"/>
                <w:sz w:val="20"/>
                <w:szCs w:val="20"/>
                <w:lang w:eastAsia="en-US"/>
              </w:rPr>
              <w:t>titul</w:t>
            </w:r>
            <w:r w:rsidR="00380E0F">
              <w:rPr>
                <w:rFonts w:ascii="Arial" w:hAnsi="Arial" w:cs="Arial"/>
                <w:bCs/>
                <w:iCs/>
                <w:color w:val="000000"/>
                <w:sz w:val="20"/>
                <w:szCs w:val="20"/>
                <w:lang w:eastAsia="en-US"/>
              </w:rPr>
              <w:t>)</w:t>
            </w:r>
          </w:p>
        </w:tc>
        <w:tc>
          <w:tcPr>
            <w:tcW w:w="5528" w:type="dxa"/>
            <w:vAlign w:val="center"/>
          </w:tcPr>
          <w:p w14:paraId="50E76C5D" w14:textId="13B2E608" w:rsidR="006B271B" w:rsidRPr="00F81FE8" w:rsidRDefault="00A11393" w:rsidP="006B271B">
            <w:pPr>
              <w:pStyle w:val="Odstavecseseznamem"/>
              <w:ind w:left="0"/>
              <w:jc w:val="both"/>
              <w:rPr>
                <w:rFonts w:ascii="Arial" w:hAnsi="Arial" w:cs="Arial"/>
                <w:bCs/>
                <w:iCs/>
                <w:color w:val="000000"/>
                <w:sz w:val="20"/>
                <w:szCs w:val="20"/>
              </w:rPr>
            </w:pPr>
            <w:r>
              <w:rPr>
                <w:rFonts w:ascii="Arial" w:hAnsi="Arial" w:cs="Arial"/>
                <w:iCs/>
                <w:sz w:val="20"/>
                <w:szCs w:val="20"/>
              </w:rPr>
              <w:t>XXXXXXXXXXXXX</w:t>
            </w:r>
          </w:p>
        </w:tc>
      </w:tr>
      <w:tr w:rsidR="00361F03" w:rsidRPr="00F81FE8" w14:paraId="365791FD" w14:textId="77777777" w:rsidTr="0011669D">
        <w:tc>
          <w:tcPr>
            <w:tcW w:w="3823" w:type="dxa"/>
          </w:tcPr>
          <w:p w14:paraId="5D32F90C" w14:textId="4E61950D" w:rsidR="00361F03" w:rsidRDefault="00361F03" w:rsidP="00361F03">
            <w:pPr>
              <w:spacing w:line="276" w:lineRule="auto"/>
              <w:rPr>
                <w:rFonts w:ascii="Arial" w:hAnsi="Arial" w:cs="Arial"/>
                <w:bCs/>
                <w:iCs/>
                <w:color w:val="000000"/>
                <w:sz w:val="20"/>
                <w:szCs w:val="20"/>
                <w:lang w:eastAsia="en-US"/>
              </w:rPr>
            </w:pPr>
            <w:r w:rsidRPr="00F81FE8">
              <w:rPr>
                <w:rFonts w:ascii="Arial" w:hAnsi="Arial" w:cs="Arial"/>
                <w:bCs/>
                <w:iCs/>
                <w:color w:val="000000"/>
                <w:sz w:val="20"/>
                <w:szCs w:val="20"/>
                <w:lang w:eastAsia="en-US"/>
              </w:rPr>
              <w:t>Certifikát</w:t>
            </w:r>
          </w:p>
        </w:tc>
        <w:tc>
          <w:tcPr>
            <w:tcW w:w="5528" w:type="dxa"/>
            <w:vAlign w:val="center"/>
          </w:tcPr>
          <w:p w14:paraId="078938E0" w14:textId="7E4D0EC8" w:rsidR="00361F03" w:rsidRPr="00361F03" w:rsidRDefault="00361F03" w:rsidP="00361F03">
            <w:pPr>
              <w:pStyle w:val="Odstavecseseznamem"/>
              <w:ind w:left="0"/>
              <w:jc w:val="both"/>
              <w:rPr>
                <w:rFonts w:ascii="Arial" w:hAnsi="Arial" w:cs="Arial"/>
                <w:bCs/>
                <w:iCs/>
                <w:color w:val="000000"/>
                <w:sz w:val="20"/>
                <w:szCs w:val="20"/>
              </w:rPr>
            </w:pPr>
            <w:r w:rsidRPr="00361F03">
              <w:rPr>
                <w:rFonts w:ascii="Arial" w:hAnsi="Arial" w:cs="Arial"/>
                <w:bCs/>
                <w:iCs/>
                <w:color w:val="000000"/>
                <w:sz w:val="20"/>
                <w:szCs w:val="20"/>
              </w:rPr>
              <w:t>CCIE Enterprise Infrastructure</w:t>
            </w:r>
          </w:p>
        </w:tc>
      </w:tr>
      <w:tr w:rsidR="00361F03" w:rsidRPr="00F81FE8" w14:paraId="79E22E74" w14:textId="77777777" w:rsidTr="0011669D">
        <w:tc>
          <w:tcPr>
            <w:tcW w:w="3823" w:type="dxa"/>
          </w:tcPr>
          <w:p w14:paraId="58885B9E" w14:textId="77777777" w:rsidR="00361F03" w:rsidRPr="006C0785" w:rsidRDefault="00361F03" w:rsidP="00361F03">
            <w:pPr>
              <w:spacing w:line="276" w:lineRule="auto"/>
              <w:rPr>
                <w:rFonts w:ascii="Arial" w:hAnsi="Arial" w:cs="Arial"/>
                <w:bCs/>
                <w:iCs/>
                <w:color w:val="000000"/>
                <w:sz w:val="20"/>
                <w:szCs w:val="20"/>
                <w:lang w:eastAsia="en-US"/>
              </w:rPr>
            </w:pPr>
            <w:r>
              <w:rPr>
                <w:rFonts w:ascii="Arial" w:hAnsi="Arial" w:cs="Arial"/>
                <w:bCs/>
                <w:iCs/>
                <w:color w:val="000000"/>
                <w:sz w:val="20"/>
                <w:szCs w:val="20"/>
                <w:lang w:eastAsia="en-US"/>
              </w:rPr>
              <w:t>Telefon</w:t>
            </w:r>
          </w:p>
        </w:tc>
        <w:tc>
          <w:tcPr>
            <w:tcW w:w="5528" w:type="dxa"/>
            <w:vAlign w:val="center"/>
          </w:tcPr>
          <w:p w14:paraId="022FABE5" w14:textId="23CD2E12" w:rsidR="00361F03" w:rsidRPr="00361F03" w:rsidRDefault="00A11393" w:rsidP="00361F03">
            <w:pPr>
              <w:pStyle w:val="Odstavecseseznamem"/>
              <w:ind w:left="0"/>
              <w:jc w:val="both"/>
              <w:rPr>
                <w:rFonts w:ascii="Arial" w:hAnsi="Arial" w:cs="Arial"/>
                <w:bCs/>
                <w:iCs/>
                <w:color w:val="000000"/>
                <w:sz w:val="20"/>
                <w:szCs w:val="20"/>
              </w:rPr>
            </w:pPr>
            <w:r>
              <w:rPr>
                <w:rFonts w:ascii="Arial" w:hAnsi="Arial" w:cs="Arial"/>
                <w:iCs/>
                <w:sz w:val="20"/>
                <w:szCs w:val="20"/>
              </w:rPr>
              <w:t>XXXXXXXXXXXXX</w:t>
            </w:r>
          </w:p>
        </w:tc>
      </w:tr>
      <w:tr w:rsidR="00361F03" w:rsidRPr="00F81FE8" w14:paraId="2BC8FB62" w14:textId="77777777" w:rsidTr="0011669D">
        <w:tc>
          <w:tcPr>
            <w:tcW w:w="3823" w:type="dxa"/>
          </w:tcPr>
          <w:p w14:paraId="751D162B" w14:textId="77777777" w:rsidR="00361F03" w:rsidRPr="00F81FE8" w:rsidRDefault="00361F03" w:rsidP="00361F03">
            <w:pPr>
              <w:spacing w:line="276" w:lineRule="auto"/>
              <w:rPr>
                <w:rFonts w:ascii="Arial" w:hAnsi="Arial" w:cs="Arial"/>
                <w:bCs/>
                <w:iCs/>
                <w:color w:val="000000"/>
                <w:sz w:val="20"/>
                <w:szCs w:val="20"/>
                <w:lang w:eastAsia="en-US"/>
              </w:rPr>
            </w:pPr>
            <w:r>
              <w:rPr>
                <w:rFonts w:ascii="Arial" w:hAnsi="Arial" w:cs="Arial"/>
                <w:bCs/>
                <w:iCs/>
                <w:color w:val="000000"/>
                <w:sz w:val="20"/>
                <w:szCs w:val="20"/>
                <w:lang w:eastAsia="en-US"/>
              </w:rPr>
              <w:t>E-mail</w:t>
            </w:r>
          </w:p>
        </w:tc>
        <w:tc>
          <w:tcPr>
            <w:tcW w:w="5528" w:type="dxa"/>
            <w:vAlign w:val="center"/>
          </w:tcPr>
          <w:p w14:paraId="77E87477" w14:textId="2387C3BA" w:rsidR="00361F03" w:rsidRPr="00361F03" w:rsidRDefault="00A11393" w:rsidP="00361F03">
            <w:pPr>
              <w:pStyle w:val="Odstavecseseznamem"/>
              <w:ind w:left="0"/>
              <w:jc w:val="both"/>
              <w:rPr>
                <w:rFonts w:ascii="Arial" w:hAnsi="Arial" w:cs="Arial"/>
                <w:bCs/>
                <w:iCs/>
                <w:color w:val="000000"/>
                <w:sz w:val="20"/>
                <w:szCs w:val="20"/>
              </w:rPr>
            </w:pPr>
            <w:r>
              <w:rPr>
                <w:rFonts w:ascii="Arial" w:hAnsi="Arial" w:cs="Arial"/>
                <w:iCs/>
                <w:sz w:val="20"/>
                <w:szCs w:val="20"/>
              </w:rPr>
              <w:t>XXXXXXXXXXXXX</w:t>
            </w:r>
          </w:p>
        </w:tc>
      </w:tr>
    </w:tbl>
    <w:p w14:paraId="5860A5B5" w14:textId="77777777" w:rsidR="00977EF3" w:rsidRDefault="00977EF3" w:rsidP="00BD3E52">
      <w:pPr>
        <w:keepNext/>
        <w:spacing w:before="120" w:after="120" w:line="280" w:lineRule="atLeast"/>
        <w:outlineLvl w:val="0"/>
        <w:rPr>
          <w:rFonts w:ascii="Arial" w:hAnsi="Arial" w:cs="Arial"/>
          <w:b/>
          <w:bCs/>
          <w:iCs/>
          <w:sz w:val="20"/>
          <w:szCs w:val="20"/>
        </w:rPr>
      </w:pPr>
    </w:p>
    <w:tbl>
      <w:tblPr>
        <w:tblStyle w:val="Mkatabulky"/>
        <w:tblW w:w="9351" w:type="dxa"/>
        <w:tblLook w:val="04A0" w:firstRow="1" w:lastRow="0" w:firstColumn="1" w:lastColumn="0" w:noHBand="0" w:noVBand="1"/>
      </w:tblPr>
      <w:tblGrid>
        <w:gridCol w:w="3823"/>
        <w:gridCol w:w="5528"/>
      </w:tblGrid>
      <w:tr w:rsidR="006B02AB" w:rsidRPr="00977EF3" w14:paraId="38C5CB1E" w14:textId="77777777" w:rsidTr="0011669D">
        <w:tc>
          <w:tcPr>
            <w:tcW w:w="3823" w:type="dxa"/>
            <w:shd w:val="clear" w:color="auto" w:fill="D9D9D9" w:themeFill="background1" w:themeFillShade="D9"/>
            <w:vAlign w:val="center"/>
          </w:tcPr>
          <w:p w14:paraId="0EC1F90F" w14:textId="77777777" w:rsidR="006B02AB" w:rsidRPr="00814CA6" w:rsidRDefault="006B02AB" w:rsidP="0011669D">
            <w:pPr>
              <w:jc w:val="both"/>
              <w:rPr>
                <w:rFonts w:ascii="Arial" w:hAnsi="Arial" w:cs="Arial"/>
                <w:b/>
                <w:bCs/>
                <w:iCs/>
                <w:color w:val="000000"/>
                <w:sz w:val="20"/>
                <w:szCs w:val="20"/>
              </w:rPr>
            </w:pPr>
            <w:r w:rsidRPr="00814CA6">
              <w:rPr>
                <w:rFonts w:ascii="Arial" w:hAnsi="Arial" w:cs="Arial"/>
                <w:b/>
                <w:bCs/>
                <w:iCs/>
                <w:color w:val="000000"/>
                <w:sz w:val="20"/>
                <w:szCs w:val="20"/>
              </w:rPr>
              <w:t xml:space="preserve">Role člena </w:t>
            </w:r>
            <w:r>
              <w:rPr>
                <w:rFonts w:ascii="Arial" w:hAnsi="Arial" w:cs="Arial"/>
                <w:b/>
                <w:bCs/>
                <w:iCs/>
                <w:color w:val="000000"/>
                <w:sz w:val="20"/>
                <w:szCs w:val="20"/>
              </w:rPr>
              <w:t>Servisního</w:t>
            </w:r>
            <w:r w:rsidRPr="00814CA6">
              <w:rPr>
                <w:rFonts w:ascii="Arial" w:hAnsi="Arial" w:cs="Arial"/>
                <w:b/>
                <w:bCs/>
                <w:iCs/>
                <w:color w:val="000000"/>
                <w:sz w:val="20"/>
                <w:szCs w:val="20"/>
              </w:rPr>
              <w:t xml:space="preserve"> týmu</w:t>
            </w:r>
          </w:p>
        </w:tc>
        <w:tc>
          <w:tcPr>
            <w:tcW w:w="5528" w:type="dxa"/>
            <w:shd w:val="clear" w:color="auto" w:fill="D9D9D9" w:themeFill="background1" w:themeFillShade="D9"/>
          </w:tcPr>
          <w:p w14:paraId="427C61EE" w14:textId="77777777" w:rsidR="006B02AB" w:rsidRPr="00A85931" w:rsidRDefault="006B02AB" w:rsidP="0011669D">
            <w:pPr>
              <w:jc w:val="both"/>
              <w:rPr>
                <w:rFonts w:ascii="Arial" w:hAnsi="Arial" w:cs="Arial"/>
                <w:b/>
                <w:bCs/>
                <w:iCs/>
                <w:color w:val="000000"/>
                <w:sz w:val="20"/>
                <w:szCs w:val="20"/>
              </w:rPr>
            </w:pPr>
            <w:r w:rsidRPr="00A85931">
              <w:rPr>
                <w:rFonts w:ascii="Arial" w:hAnsi="Arial" w:cs="Arial"/>
                <w:b/>
                <w:sz w:val="20"/>
                <w:szCs w:val="20"/>
              </w:rPr>
              <w:t>Síťový specialista síťových technologií firmy Cisco (ACI, SDWAN, DWDM)</w:t>
            </w:r>
            <w:r w:rsidR="00311309">
              <w:rPr>
                <w:rFonts w:ascii="Arial" w:hAnsi="Arial" w:cs="Arial"/>
                <w:b/>
                <w:sz w:val="20"/>
                <w:szCs w:val="20"/>
              </w:rPr>
              <w:t xml:space="preserve"> </w:t>
            </w:r>
            <w:r w:rsidR="00200787">
              <w:rPr>
                <w:rFonts w:ascii="Arial" w:hAnsi="Arial" w:cs="Arial"/>
                <w:b/>
                <w:sz w:val="20"/>
                <w:szCs w:val="20"/>
              </w:rPr>
              <w:t>-</w:t>
            </w:r>
            <w:r w:rsidRPr="00A85931">
              <w:rPr>
                <w:rFonts w:ascii="Arial" w:hAnsi="Arial" w:cs="Arial"/>
                <w:b/>
                <w:sz w:val="20"/>
                <w:szCs w:val="20"/>
              </w:rPr>
              <w:t xml:space="preserve"> senior</w:t>
            </w:r>
          </w:p>
        </w:tc>
      </w:tr>
      <w:tr w:rsidR="00361F03" w:rsidRPr="00F81FE8" w14:paraId="0F9234AB" w14:textId="77777777" w:rsidTr="0011669D">
        <w:tc>
          <w:tcPr>
            <w:tcW w:w="3823" w:type="dxa"/>
          </w:tcPr>
          <w:p w14:paraId="170E07B5" w14:textId="77777777" w:rsidR="00361F03" w:rsidRPr="00F81FE8" w:rsidRDefault="00361F03" w:rsidP="00361F03">
            <w:pPr>
              <w:spacing w:line="276" w:lineRule="auto"/>
              <w:rPr>
                <w:rFonts w:ascii="Arial" w:hAnsi="Arial" w:cs="Arial"/>
                <w:bCs/>
                <w:iCs/>
                <w:color w:val="000000"/>
                <w:sz w:val="20"/>
                <w:szCs w:val="20"/>
                <w:lang w:eastAsia="en-US"/>
              </w:rPr>
            </w:pPr>
            <w:r w:rsidRPr="00F81FE8">
              <w:rPr>
                <w:rFonts w:ascii="Arial" w:hAnsi="Arial" w:cs="Arial"/>
                <w:bCs/>
                <w:iCs/>
                <w:color w:val="000000"/>
                <w:sz w:val="20"/>
                <w:szCs w:val="20"/>
                <w:lang w:eastAsia="en-US"/>
              </w:rPr>
              <w:t>Jméno</w:t>
            </w:r>
            <w:r>
              <w:rPr>
                <w:rFonts w:ascii="Arial" w:hAnsi="Arial" w:cs="Arial"/>
                <w:bCs/>
                <w:iCs/>
                <w:color w:val="000000"/>
                <w:sz w:val="20"/>
                <w:szCs w:val="20"/>
                <w:lang w:eastAsia="en-US"/>
              </w:rPr>
              <w:t xml:space="preserve">, </w:t>
            </w:r>
            <w:r w:rsidRPr="00F81FE8">
              <w:rPr>
                <w:rFonts w:ascii="Arial" w:hAnsi="Arial" w:cs="Arial"/>
                <w:bCs/>
                <w:iCs/>
                <w:color w:val="000000"/>
                <w:sz w:val="20"/>
                <w:szCs w:val="20"/>
                <w:lang w:eastAsia="en-US"/>
              </w:rPr>
              <w:t>příjmení</w:t>
            </w:r>
            <w:r>
              <w:rPr>
                <w:rFonts w:ascii="Arial" w:hAnsi="Arial" w:cs="Arial"/>
                <w:bCs/>
                <w:iCs/>
                <w:color w:val="000000"/>
                <w:sz w:val="20"/>
                <w:szCs w:val="20"/>
                <w:lang w:eastAsia="en-US"/>
              </w:rPr>
              <w:t>, (titul)</w:t>
            </w:r>
          </w:p>
        </w:tc>
        <w:tc>
          <w:tcPr>
            <w:tcW w:w="5528" w:type="dxa"/>
            <w:vAlign w:val="center"/>
          </w:tcPr>
          <w:p w14:paraId="104A5B03" w14:textId="2134E618" w:rsidR="00361F03" w:rsidRPr="00F81FE8" w:rsidRDefault="00A11393" w:rsidP="00361F03">
            <w:pPr>
              <w:pStyle w:val="Odstavecseseznamem"/>
              <w:ind w:left="0"/>
              <w:jc w:val="both"/>
              <w:rPr>
                <w:rFonts w:ascii="Arial" w:hAnsi="Arial" w:cs="Arial"/>
                <w:bCs/>
                <w:iCs/>
                <w:color w:val="000000"/>
                <w:sz w:val="20"/>
                <w:szCs w:val="20"/>
              </w:rPr>
            </w:pPr>
            <w:r>
              <w:rPr>
                <w:rFonts w:ascii="Arial" w:hAnsi="Arial" w:cs="Arial"/>
                <w:iCs/>
                <w:sz w:val="20"/>
                <w:szCs w:val="20"/>
              </w:rPr>
              <w:t>XXXXXXXXXXXXX</w:t>
            </w:r>
          </w:p>
        </w:tc>
      </w:tr>
      <w:tr w:rsidR="00361F03" w:rsidRPr="00F81FE8" w14:paraId="1B4861D5" w14:textId="77777777" w:rsidTr="0011669D">
        <w:tc>
          <w:tcPr>
            <w:tcW w:w="3823" w:type="dxa"/>
          </w:tcPr>
          <w:p w14:paraId="6D582884" w14:textId="109FE120" w:rsidR="00361F03" w:rsidRDefault="00361F03" w:rsidP="00361F03">
            <w:pPr>
              <w:spacing w:line="276" w:lineRule="auto"/>
              <w:rPr>
                <w:rFonts w:ascii="Arial" w:hAnsi="Arial" w:cs="Arial"/>
                <w:bCs/>
                <w:iCs/>
                <w:color w:val="000000"/>
                <w:sz w:val="20"/>
                <w:szCs w:val="20"/>
                <w:lang w:eastAsia="en-US"/>
              </w:rPr>
            </w:pPr>
            <w:r w:rsidRPr="00F81FE8">
              <w:rPr>
                <w:rFonts w:ascii="Arial" w:hAnsi="Arial" w:cs="Arial"/>
                <w:bCs/>
                <w:iCs/>
                <w:color w:val="000000"/>
                <w:sz w:val="20"/>
                <w:szCs w:val="20"/>
                <w:lang w:eastAsia="en-US"/>
              </w:rPr>
              <w:t>Certifikát</w:t>
            </w:r>
          </w:p>
        </w:tc>
        <w:tc>
          <w:tcPr>
            <w:tcW w:w="5528" w:type="dxa"/>
            <w:vAlign w:val="center"/>
          </w:tcPr>
          <w:p w14:paraId="6A174F41" w14:textId="500241F8" w:rsidR="00361F03" w:rsidRPr="00BC5F7B" w:rsidRDefault="00361F03" w:rsidP="00361F03">
            <w:pPr>
              <w:pStyle w:val="Odstavecseseznamem"/>
              <w:ind w:left="0"/>
              <w:jc w:val="both"/>
              <w:rPr>
                <w:rFonts w:ascii="Arial" w:hAnsi="Arial" w:cs="Arial"/>
                <w:bCs/>
                <w:iCs/>
                <w:color w:val="000000"/>
                <w:sz w:val="20"/>
                <w:szCs w:val="20"/>
                <w:highlight w:val="darkGray"/>
              </w:rPr>
            </w:pPr>
            <w:r w:rsidRPr="00361F03">
              <w:rPr>
                <w:rFonts w:ascii="Arial" w:hAnsi="Arial" w:cs="Arial"/>
                <w:bCs/>
                <w:iCs/>
                <w:color w:val="000000"/>
                <w:sz w:val="20"/>
                <w:szCs w:val="20"/>
              </w:rPr>
              <w:t>CCIE Enterprise Infrastructure</w:t>
            </w:r>
          </w:p>
        </w:tc>
      </w:tr>
      <w:tr w:rsidR="00361F03" w:rsidRPr="00F81FE8" w14:paraId="2B5F0F21" w14:textId="77777777" w:rsidTr="0011669D">
        <w:tc>
          <w:tcPr>
            <w:tcW w:w="3823" w:type="dxa"/>
          </w:tcPr>
          <w:p w14:paraId="42DDED77" w14:textId="77777777" w:rsidR="00361F03" w:rsidRPr="006C0785" w:rsidRDefault="00361F03" w:rsidP="00361F03">
            <w:pPr>
              <w:spacing w:line="276" w:lineRule="auto"/>
              <w:rPr>
                <w:rFonts w:ascii="Arial" w:hAnsi="Arial" w:cs="Arial"/>
                <w:bCs/>
                <w:iCs/>
                <w:color w:val="000000"/>
                <w:sz w:val="20"/>
                <w:szCs w:val="20"/>
                <w:lang w:eastAsia="en-US"/>
              </w:rPr>
            </w:pPr>
            <w:r>
              <w:rPr>
                <w:rFonts w:ascii="Arial" w:hAnsi="Arial" w:cs="Arial"/>
                <w:bCs/>
                <w:iCs/>
                <w:color w:val="000000"/>
                <w:sz w:val="20"/>
                <w:szCs w:val="20"/>
                <w:lang w:eastAsia="en-US"/>
              </w:rPr>
              <w:t>Telefon</w:t>
            </w:r>
          </w:p>
        </w:tc>
        <w:tc>
          <w:tcPr>
            <w:tcW w:w="5528" w:type="dxa"/>
            <w:vAlign w:val="center"/>
          </w:tcPr>
          <w:p w14:paraId="56EBB3D6" w14:textId="1A9508AD" w:rsidR="00361F03" w:rsidRPr="00594CA4" w:rsidRDefault="00A11393" w:rsidP="00361F03">
            <w:pPr>
              <w:pStyle w:val="Odstavecseseznamem"/>
              <w:ind w:left="0"/>
              <w:jc w:val="both"/>
              <w:rPr>
                <w:rFonts w:ascii="Arial" w:hAnsi="Arial" w:cs="Arial"/>
                <w:bCs/>
                <w:iCs/>
                <w:color w:val="000000"/>
                <w:sz w:val="20"/>
                <w:szCs w:val="20"/>
                <w:highlight w:val="darkGray"/>
              </w:rPr>
            </w:pPr>
            <w:r>
              <w:rPr>
                <w:rFonts w:ascii="Arial" w:hAnsi="Arial" w:cs="Arial"/>
                <w:iCs/>
                <w:sz w:val="20"/>
                <w:szCs w:val="20"/>
              </w:rPr>
              <w:t>XXXXXXXXXXXXX</w:t>
            </w:r>
          </w:p>
        </w:tc>
      </w:tr>
      <w:tr w:rsidR="00361F03" w:rsidRPr="00F81FE8" w14:paraId="31EEBDEA" w14:textId="77777777" w:rsidTr="0011669D">
        <w:tc>
          <w:tcPr>
            <w:tcW w:w="3823" w:type="dxa"/>
          </w:tcPr>
          <w:p w14:paraId="78D43E86" w14:textId="77777777" w:rsidR="00361F03" w:rsidRPr="00F81FE8" w:rsidRDefault="00361F03" w:rsidP="00361F03">
            <w:pPr>
              <w:spacing w:line="276" w:lineRule="auto"/>
              <w:rPr>
                <w:rFonts w:ascii="Arial" w:hAnsi="Arial" w:cs="Arial"/>
                <w:bCs/>
                <w:iCs/>
                <w:color w:val="000000"/>
                <w:sz w:val="20"/>
                <w:szCs w:val="20"/>
                <w:lang w:eastAsia="en-US"/>
              </w:rPr>
            </w:pPr>
            <w:r>
              <w:rPr>
                <w:rFonts w:ascii="Arial" w:hAnsi="Arial" w:cs="Arial"/>
                <w:bCs/>
                <w:iCs/>
                <w:color w:val="000000"/>
                <w:sz w:val="20"/>
                <w:szCs w:val="20"/>
                <w:lang w:eastAsia="en-US"/>
              </w:rPr>
              <w:t>E-mail</w:t>
            </w:r>
          </w:p>
        </w:tc>
        <w:tc>
          <w:tcPr>
            <w:tcW w:w="5528" w:type="dxa"/>
            <w:vAlign w:val="center"/>
          </w:tcPr>
          <w:p w14:paraId="016F9D35" w14:textId="14B80834" w:rsidR="00361F03" w:rsidRPr="00BC5F7B" w:rsidRDefault="00A11393" w:rsidP="00361F03">
            <w:pPr>
              <w:pStyle w:val="Odstavecseseznamem"/>
              <w:ind w:left="0"/>
              <w:jc w:val="both"/>
              <w:rPr>
                <w:rFonts w:ascii="Arial" w:hAnsi="Arial" w:cs="Arial"/>
                <w:bCs/>
                <w:iCs/>
                <w:color w:val="000000"/>
                <w:sz w:val="20"/>
                <w:szCs w:val="20"/>
                <w:highlight w:val="darkGray"/>
              </w:rPr>
            </w:pPr>
            <w:r>
              <w:rPr>
                <w:rFonts w:ascii="Arial" w:hAnsi="Arial" w:cs="Arial"/>
                <w:iCs/>
                <w:sz w:val="20"/>
                <w:szCs w:val="20"/>
              </w:rPr>
              <w:t>XXXXXXXXXXXXX</w:t>
            </w:r>
          </w:p>
        </w:tc>
      </w:tr>
    </w:tbl>
    <w:p w14:paraId="2EF894AC" w14:textId="77777777" w:rsidR="006B02AB" w:rsidRDefault="006B02AB" w:rsidP="00BD3E52">
      <w:pPr>
        <w:keepNext/>
        <w:spacing w:before="120" w:after="120" w:line="280" w:lineRule="atLeast"/>
        <w:outlineLvl w:val="0"/>
        <w:rPr>
          <w:rFonts w:ascii="Arial" w:hAnsi="Arial" w:cs="Arial"/>
          <w:b/>
          <w:bCs/>
          <w:iCs/>
          <w:sz w:val="20"/>
          <w:szCs w:val="20"/>
        </w:rPr>
      </w:pPr>
    </w:p>
    <w:tbl>
      <w:tblPr>
        <w:tblStyle w:val="Mkatabulky"/>
        <w:tblW w:w="9351" w:type="dxa"/>
        <w:tblLook w:val="04A0" w:firstRow="1" w:lastRow="0" w:firstColumn="1" w:lastColumn="0" w:noHBand="0" w:noVBand="1"/>
      </w:tblPr>
      <w:tblGrid>
        <w:gridCol w:w="3823"/>
        <w:gridCol w:w="5528"/>
      </w:tblGrid>
      <w:tr w:rsidR="006B02AB" w:rsidRPr="00977EF3" w14:paraId="3FE49749" w14:textId="77777777" w:rsidTr="0011669D">
        <w:tc>
          <w:tcPr>
            <w:tcW w:w="3823" w:type="dxa"/>
            <w:shd w:val="clear" w:color="auto" w:fill="D9D9D9" w:themeFill="background1" w:themeFillShade="D9"/>
            <w:vAlign w:val="center"/>
          </w:tcPr>
          <w:p w14:paraId="116C6796" w14:textId="77777777" w:rsidR="006B02AB" w:rsidRPr="00814CA6" w:rsidRDefault="006B02AB" w:rsidP="0011669D">
            <w:pPr>
              <w:jc w:val="both"/>
              <w:rPr>
                <w:rFonts w:ascii="Arial" w:hAnsi="Arial" w:cs="Arial"/>
                <w:b/>
                <w:bCs/>
                <w:iCs/>
                <w:color w:val="000000"/>
                <w:sz w:val="20"/>
                <w:szCs w:val="20"/>
              </w:rPr>
            </w:pPr>
            <w:r w:rsidRPr="00814CA6">
              <w:rPr>
                <w:rFonts w:ascii="Arial" w:hAnsi="Arial" w:cs="Arial"/>
                <w:b/>
                <w:bCs/>
                <w:iCs/>
                <w:color w:val="000000"/>
                <w:sz w:val="20"/>
                <w:szCs w:val="20"/>
              </w:rPr>
              <w:t xml:space="preserve">Role člena </w:t>
            </w:r>
            <w:r>
              <w:rPr>
                <w:rFonts w:ascii="Arial" w:hAnsi="Arial" w:cs="Arial"/>
                <w:b/>
                <w:bCs/>
                <w:iCs/>
                <w:color w:val="000000"/>
                <w:sz w:val="20"/>
                <w:szCs w:val="20"/>
              </w:rPr>
              <w:t>Servisního</w:t>
            </w:r>
            <w:r w:rsidRPr="00814CA6">
              <w:rPr>
                <w:rFonts w:ascii="Arial" w:hAnsi="Arial" w:cs="Arial"/>
                <w:b/>
                <w:bCs/>
                <w:iCs/>
                <w:color w:val="000000"/>
                <w:sz w:val="20"/>
                <w:szCs w:val="20"/>
              </w:rPr>
              <w:t xml:space="preserve"> týmu</w:t>
            </w:r>
          </w:p>
        </w:tc>
        <w:tc>
          <w:tcPr>
            <w:tcW w:w="5528" w:type="dxa"/>
            <w:shd w:val="clear" w:color="auto" w:fill="D9D9D9" w:themeFill="background1" w:themeFillShade="D9"/>
          </w:tcPr>
          <w:p w14:paraId="06CEA034" w14:textId="77777777" w:rsidR="006B02AB" w:rsidRPr="00A85931" w:rsidRDefault="006B02AB" w:rsidP="0011669D">
            <w:pPr>
              <w:jc w:val="both"/>
              <w:rPr>
                <w:rFonts w:ascii="Arial" w:hAnsi="Arial" w:cs="Arial"/>
                <w:b/>
                <w:bCs/>
                <w:iCs/>
                <w:color w:val="000000"/>
                <w:sz w:val="20"/>
                <w:szCs w:val="20"/>
              </w:rPr>
            </w:pPr>
            <w:r w:rsidRPr="00A85931">
              <w:rPr>
                <w:rFonts w:ascii="Arial" w:hAnsi="Arial" w:cs="Arial"/>
                <w:b/>
                <w:sz w:val="20"/>
                <w:szCs w:val="20"/>
              </w:rPr>
              <w:t>Síťový specialista síťových technologií firmy Cisco (ACI, SDWAN, DWDM) - junior</w:t>
            </w:r>
          </w:p>
        </w:tc>
      </w:tr>
      <w:tr w:rsidR="006B271B" w:rsidRPr="00F81FE8" w14:paraId="292AB857" w14:textId="77777777" w:rsidTr="0011669D">
        <w:tc>
          <w:tcPr>
            <w:tcW w:w="3823" w:type="dxa"/>
          </w:tcPr>
          <w:p w14:paraId="3F8CAA0B" w14:textId="77777777" w:rsidR="006B271B" w:rsidRPr="00F81FE8" w:rsidRDefault="006B271B" w:rsidP="006B271B">
            <w:pPr>
              <w:spacing w:line="276" w:lineRule="auto"/>
              <w:rPr>
                <w:rFonts w:ascii="Arial" w:hAnsi="Arial" w:cs="Arial"/>
                <w:bCs/>
                <w:iCs/>
                <w:color w:val="000000"/>
                <w:sz w:val="20"/>
                <w:szCs w:val="20"/>
                <w:lang w:eastAsia="en-US"/>
              </w:rPr>
            </w:pPr>
            <w:r w:rsidRPr="00F81FE8">
              <w:rPr>
                <w:rFonts w:ascii="Arial" w:hAnsi="Arial" w:cs="Arial"/>
                <w:bCs/>
                <w:iCs/>
                <w:color w:val="000000"/>
                <w:sz w:val="20"/>
                <w:szCs w:val="20"/>
                <w:lang w:eastAsia="en-US"/>
              </w:rPr>
              <w:t>Jméno</w:t>
            </w:r>
            <w:r>
              <w:rPr>
                <w:rFonts w:ascii="Arial" w:hAnsi="Arial" w:cs="Arial"/>
                <w:bCs/>
                <w:iCs/>
                <w:color w:val="000000"/>
                <w:sz w:val="20"/>
                <w:szCs w:val="20"/>
                <w:lang w:eastAsia="en-US"/>
              </w:rPr>
              <w:t xml:space="preserve">, </w:t>
            </w:r>
            <w:r w:rsidRPr="00F81FE8">
              <w:rPr>
                <w:rFonts w:ascii="Arial" w:hAnsi="Arial" w:cs="Arial"/>
                <w:bCs/>
                <w:iCs/>
                <w:color w:val="000000"/>
                <w:sz w:val="20"/>
                <w:szCs w:val="20"/>
                <w:lang w:eastAsia="en-US"/>
              </w:rPr>
              <w:t>příjmení</w:t>
            </w:r>
            <w:r>
              <w:rPr>
                <w:rFonts w:ascii="Arial" w:hAnsi="Arial" w:cs="Arial"/>
                <w:bCs/>
                <w:iCs/>
                <w:color w:val="000000"/>
                <w:sz w:val="20"/>
                <w:szCs w:val="20"/>
                <w:lang w:eastAsia="en-US"/>
              </w:rPr>
              <w:t xml:space="preserve">, </w:t>
            </w:r>
            <w:r w:rsidR="00380E0F">
              <w:rPr>
                <w:rFonts w:ascii="Arial" w:hAnsi="Arial" w:cs="Arial"/>
                <w:bCs/>
                <w:iCs/>
                <w:color w:val="000000"/>
                <w:sz w:val="20"/>
                <w:szCs w:val="20"/>
                <w:lang w:eastAsia="en-US"/>
              </w:rPr>
              <w:t>(</w:t>
            </w:r>
            <w:r>
              <w:rPr>
                <w:rFonts w:ascii="Arial" w:hAnsi="Arial" w:cs="Arial"/>
                <w:bCs/>
                <w:iCs/>
                <w:color w:val="000000"/>
                <w:sz w:val="20"/>
                <w:szCs w:val="20"/>
                <w:lang w:eastAsia="en-US"/>
              </w:rPr>
              <w:t>titul</w:t>
            </w:r>
            <w:r w:rsidR="00380E0F">
              <w:rPr>
                <w:rFonts w:ascii="Arial" w:hAnsi="Arial" w:cs="Arial"/>
                <w:bCs/>
                <w:iCs/>
                <w:color w:val="000000"/>
                <w:sz w:val="20"/>
                <w:szCs w:val="20"/>
                <w:lang w:eastAsia="en-US"/>
              </w:rPr>
              <w:t>)</w:t>
            </w:r>
          </w:p>
        </w:tc>
        <w:tc>
          <w:tcPr>
            <w:tcW w:w="5528" w:type="dxa"/>
            <w:vAlign w:val="center"/>
          </w:tcPr>
          <w:p w14:paraId="126433FA" w14:textId="16FD31F1" w:rsidR="006B271B" w:rsidRPr="00F81FE8" w:rsidRDefault="00A11393" w:rsidP="006B271B">
            <w:pPr>
              <w:pStyle w:val="Odstavecseseznamem"/>
              <w:ind w:left="0"/>
              <w:jc w:val="both"/>
              <w:rPr>
                <w:rFonts w:ascii="Arial" w:hAnsi="Arial" w:cs="Arial"/>
                <w:bCs/>
                <w:iCs/>
                <w:color w:val="000000"/>
                <w:sz w:val="20"/>
                <w:szCs w:val="20"/>
              </w:rPr>
            </w:pPr>
            <w:r>
              <w:rPr>
                <w:rFonts w:ascii="Arial" w:hAnsi="Arial" w:cs="Arial"/>
                <w:iCs/>
                <w:sz w:val="20"/>
                <w:szCs w:val="20"/>
              </w:rPr>
              <w:t>XXXXXXXXXXXXX</w:t>
            </w:r>
          </w:p>
        </w:tc>
      </w:tr>
      <w:tr w:rsidR="006B271B" w:rsidRPr="00F81FE8" w14:paraId="1BB37AF8" w14:textId="77777777" w:rsidTr="0011669D">
        <w:tc>
          <w:tcPr>
            <w:tcW w:w="3823" w:type="dxa"/>
          </w:tcPr>
          <w:p w14:paraId="4813B694" w14:textId="608C5473" w:rsidR="006B271B" w:rsidRDefault="006B271B" w:rsidP="006B271B">
            <w:pPr>
              <w:spacing w:line="276" w:lineRule="auto"/>
              <w:rPr>
                <w:rFonts w:ascii="Arial" w:hAnsi="Arial" w:cs="Arial"/>
                <w:bCs/>
                <w:iCs/>
                <w:color w:val="000000"/>
                <w:sz w:val="20"/>
                <w:szCs w:val="20"/>
                <w:lang w:eastAsia="en-US"/>
              </w:rPr>
            </w:pPr>
            <w:r w:rsidRPr="00F81FE8">
              <w:rPr>
                <w:rFonts w:ascii="Arial" w:hAnsi="Arial" w:cs="Arial"/>
                <w:bCs/>
                <w:iCs/>
                <w:color w:val="000000"/>
                <w:sz w:val="20"/>
                <w:szCs w:val="20"/>
                <w:lang w:eastAsia="en-US"/>
              </w:rPr>
              <w:t>Certifikát</w:t>
            </w:r>
          </w:p>
        </w:tc>
        <w:tc>
          <w:tcPr>
            <w:tcW w:w="5528" w:type="dxa"/>
            <w:vAlign w:val="center"/>
          </w:tcPr>
          <w:p w14:paraId="37503950" w14:textId="4EFD3FAC" w:rsidR="006B271B" w:rsidRPr="00BC5F7B" w:rsidRDefault="00361F03" w:rsidP="006B271B">
            <w:pPr>
              <w:pStyle w:val="Odstavecseseznamem"/>
              <w:ind w:left="0"/>
              <w:jc w:val="both"/>
              <w:rPr>
                <w:rFonts w:ascii="Arial" w:hAnsi="Arial" w:cs="Arial"/>
                <w:bCs/>
                <w:iCs/>
                <w:color w:val="000000"/>
                <w:sz w:val="20"/>
                <w:szCs w:val="20"/>
                <w:highlight w:val="darkGray"/>
              </w:rPr>
            </w:pPr>
            <w:r w:rsidRPr="00AC1FD4">
              <w:rPr>
                <w:rFonts w:ascii="Arial" w:hAnsi="Arial" w:cs="Arial"/>
                <w:bCs/>
                <w:iCs/>
                <w:color w:val="000000"/>
                <w:sz w:val="20"/>
                <w:szCs w:val="20"/>
              </w:rPr>
              <w:t>C</w:t>
            </w:r>
            <w:r w:rsidR="00824EE7" w:rsidRPr="00AC1FD4">
              <w:rPr>
                <w:rFonts w:ascii="Arial" w:hAnsi="Arial" w:cs="Arial"/>
                <w:bCs/>
                <w:iCs/>
                <w:color w:val="000000"/>
                <w:sz w:val="20"/>
                <w:szCs w:val="20"/>
              </w:rPr>
              <w:t>C</w:t>
            </w:r>
            <w:r w:rsidRPr="00AC1FD4">
              <w:rPr>
                <w:rFonts w:ascii="Arial" w:hAnsi="Arial" w:cs="Arial"/>
                <w:bCs/>
                <w:iCs/>
                <w:color w:val="000000"/>
                <w:sz w:val="20"/>
                <w:szCs w:val="20"/>
              </w:rPr>
              <w:t>NA</w:t>
            </w:r>
          </w:p>
        </w:tc>
      </w:tr>
      <w:tr w:rsidR="006B271B" w:rsidRPr="00F81FE8" w14:paraId="6001A149" w14:textId="77777777" w:rsidTr="0011669D">
        <w:tc>
          <w:tcPr>
            <w:tcW w:w="3823" w:type="dxa"/>
          </w:tcPr>
          <w:p w14:paraId="4F814BD1" w14:textId="77777777" w:rsidR="006B271B" w:rsidRPr="006C0785" w:rsidRDefault="006B271B" w:rsidP="006B271B">
            <w:pPr>
              <w:spacing w:line="276" w:lineRule="auto"/>
              <w:rPr>
                <w:rFonts w:ascii="Arial" w:hAnsi="Arial" w:cs="Arial"/>
                <w:bCs/>
                <w:iCs/>
                <w:color w:val="000000"/>
                <w:sz w:val="20"/>
                <w:szCs w:val="20"/>
                <w:lang w:eastAsia="en-US"/>
              </w:rPr>
            </w:pPr>
            <w:r>
              <w:rPr>
                <w:rFonts w:ascii="Arial" w:hAnsi="Arial" w:cs="Arial"/>
                <w:bCs/>
                <w:iCs/>
                <w:color w:val="000000"/>
                <w:sz w:val="20"/>
                <w:szCs w:val="20"/>
                <w:lang w:eastAsia="en-US"/>
              </w:rPr>
              <w:t>Telefon</w:t>
            </w:r>
          </w:p>
        </w:tc>
        <w:tc>
          <w:tcPr>
            <w:tcW w:w="5528" w:type="dxa"/>
            <w:vAlign w:val="center"/>
          </w:tcPr>
          <w:p w14:paraId="2E4674F5" w14:textId="482F1185" w:rsidR="006B271B" w:rsidRPr="00594CA4" w:rsidRDefault="00A11393" w:rsidP="006B271B">
            <w:pPr>
              <w:pStyle w:val="Odstavecseseznamem"/>
              <w:ind w:left="0"/>
              <w:jc w:val="both"/>
              <w:rPr>
                <w:rFonts w:ascii="Arial" w:hAnsi="Arial" w:cs="Arial"/>
                <w:bCs/>
                <w:iCs/>
                <w:color w:val="000000"/>
                <w:sz w:val="20"/>
                <w:szCs w:val="20"/>
                <w:highlight w:val="darkGray"/>
              </w:rPr>
            </w:pPr>
            <w:r>
              <w:rPr>
                <w:rFonts w:ascii="Arial" w:hAnsi="Arial" w:cs="Arial"/>
                <w:iCs/>
                <w:sz w:val="20"/>
                <w:szCs w:val="20"/>
              </w:rPr>
              <w:t>XXXXXXXXXXXXX</w:t>
            </w:r>
          </w:p>
        </w:tc>
      </w:tr>
      <w:tr w:rsidR="00185079" w:rsidRPr="00F81FE8" w14:paraId="5CB8BEE5" w14:textId="77777777" w:rsidTr="0011669D">
        <w:tc>
          <w:tcPr>
            <w:tcW w:w="3823" w:type="dxa"/>
          </w:tcPr>
          <w:p w14:paraId="399555E5" w14:textId="77777777" w:rsidR="00185079" w:rsidRPr="00F81FE8" w:rsidRDefault="001571EB" w:rsidP="00185079">
            <w:pPr>
              <w:spacing w:line="276" w:lineRule="auto"/>
              <w:rPr>
                <w:rFonts w:ascii="Arial" w:hAnsi="Arial" w:cs="Arial"/>
                <w:bCs/>
                <w:iCs/>
                <w:color w:val="000000"/>
                <w:sz w:val="20"/>
                <w:szCs w:val="20"/>
                <w:lang w:eastAsia="en-US"/>
              </w:rPr>
            </w:pPr>
            <w:r>
              <w:rPr>
                <w:rFonts w:ascii="Arial" w:hAnsi="Arial" w:cs="Arial"/>
                <w:bCs/>
                <w:iCs/>
                <w:color w:val="000000"/>
                <w:sz w:val="20"/>
                <w:szCs w:val="20"/>
                <w:lang w:eastAsia="en-US"/>
              </w:rPr>
              <w:t>E-mail</w:t>
            </w:r>
          </w:p>
        </w:tc>
        <w:tc>
          <w:tcPr>
            <w:tcW w:w="5528" w:type="dxa"/>
            <w:vAlign w:val="center"/>
          </w:tcPr>
          <w:p w14:paraId="310D0D01" w14:textId="6E7A9938" w:rsidR="00185079" w:rsidRPr="00BC5F7B" w:rsidRDefault="00A11393" w:rsidP="00185079">
            <w:pPr>
              <w:pStyle w:val="Odstavecseseznamem"/>
              <w:ind w:left="0"/>
              <w:jc w:val="both"/>
              <w:rPr>
                <w:rFonts w:ascii="Arial" w:hAnsi="Arial" w:cs="Arial"/>
                <w:bCs/>
                <w:iCs/>
                <w:color w:val="000000"/>
                <w:sz w:val="20"/>
                <w:szCs w:val="20"/>
                <w:highlight w:val="darkGray"/>
              </w:rPr>
            </w:pPr>
            <w:r>
              <w:rPr>
                <w:rFonts w:ascii="Arial" w:hAnsi="Arial" w:cs="Arial"/>
                <w:iCs/>
                <w:sz w:val="20"/>
                <w:szCs w:val="20"/>
              </w:rPr>
              <w:t>XXXXXXXXXXXXX</w:t>
            </w:r>
          </w:p>
        </w:tc>
      </w:tr>
    </w:tbl>
    <w:p w14:paraId="368047BC" w14:textId="77777777" w:rsidR="006B02AB" w:rsidRDefault="006B02AB" w:rsidP="00BD3E52">
      <w:pPr>
        <w:keepNext/>
        <w:spacing w:before="120" w:after="120" w:line="280" w:lineRule="atLeast"/>
        <w:outlineLvl w:val="0"/>
        <w:rPr>
          <w:rFonts w:ascii="Arial" w:hAnsi="Arial" w:cs="Arial"/>
          <w:b/>
          <w:bCs/>
          <w:iCs/>
          <w:sz w:val="20"/>
          <w:szCs w:val="20"/>
        </w:rPr>
      </w:pPr>
    </w:p>
    <w:tbl>
      <w:tblPr>
        <w:tblStyle w:val="Mkatabulky"/>
        <w:tblW w:w="9351" w:type="dxa"/>
        <w:tblLook w:val="04A0" w:firstRow="1" w:lastRow="0" w:firstColumn="1" w:lastColumn="0" w:noHBand="0" w:noVBand="1"/>
      </w:tblPr>
      <w:tblGrid>
        <w:gridCol w:w="3823"/>
        <w:gridCol w:w="5528"/>
      </w:tblGrid>
      <w:tr w:rsidR="006B02AB" w:rsidRPr="00977EF3" w14:paraId="3DE75E32" w14:textId="77777777" w:rsidTr="0011669D">
        <w:tc>
          <w:tcPr>
            <w:tcW w:w="3823" w:type="dxa"/>
            <w:shd w:val="clear" w:color="auto" w:fill="D9D9D9" w:themeFill="background1" w:themeFillShade="D9"/>
            <w:vAlign w:val="center"/>
          </w:tcPr>
          <w:p w14:paraId="724CCA64" w14:textId="77777777" w:rsidR="006B02AB" w:rsidRPr="00814CA6" w:rsidRDefault="006B02AB" w:rsidP="0011669D">
            <w:pPr>
              <w:jc w:val="both"/>
              <w:rPr>
                <w:rFonts w:ascii="Arial" w:hAnsi="Arial" w:cs="Arial"/>
                <w:b/>
                <w:bCs/>
                <w:iCs/>
                <w:color w:val="000000"/>
                <w:sz w:val="20"/>
                <w:szCs w:val="20"/>
              </w:rPr>
            </w:pPr>
            <w:r w:rsidRPr="00814CA6">
              <w:rPr>
                <w:rFonts w:ascii="Arial" w:hAnsi="Arial" w:cs="Arial"/>
                <w:b/>
                <w:bCs/>
                <w:iCs/>
                <w:color w:val="000000"/>
                <w:sz w:val="20"/>
                <w:szCs w:val="20"/>
              </w:rPr>
              <w:t xml:space="preserve">Role člena </w:t>
            </w:r>
            <w:r>
              <w:rPr>
                <w:rFonts w:ascii="Arial" w:hAnsi="Arial" w:cs="Arial"/>
                <w:b/>
                <w:bCs/>
                <w:iCs/>
                <w:color w:val="000000"/>
                <w:sz w:val="20"/>
                <w:szCs w:val="20"/>
              </w:rPr>
              <w:t>Servisního</w:t>
            </w:r>
            <w:r w:rsidRPr="00814CA6">
              <w:rPr>
                <w:rFonts w:ascii="Arial" w:hAnsi="Arial" w:cs="Arial"/>
                <w:b/>
                <w:bCs/>
                <w:iCs/>
                <w:color w:val="000000"/>
                <w:sz w:val="20"/>
                <w:szCs w:val="20"/>
              </w:rPr>
              <w:t xml:space="preserve"> týmu</w:t>
            </w:r>
          </w:p>
        </w:tc>
        <w:tc>
          <w:tcPr>
            <w:tcW w:w="5528" w:type="dxa"/>
            <w:shd w:val="clear" w:color="auto" w:fill="D9D9D9" w:themeFill="background1" w:themeFillShade="D9"/>
          </w:tcPr>
          <w:p w14:paraId="06FD4908" w14:textId="77777777" w:rsidR="006B02AB" w:rsidRPr="00A85931" w:rsidRDefault="006B02AB" w:rsidP="0011669D">
            <w:pPr>
              <w:jc w:val="both"/>
              <w:rPr>
                <w:rFonts w:ascii="Arial" w:hAnsi="Arial" w:cs="Arial"/>
                <w:b/>
                <w:bCs/>
                <w:iCs/>
                <w:color w:val="000000"/>
                <w:sz w:val="20"/>
                <w:szCs w:val="20"/>
              </w:rPr>
            </w:pPr>
            <w:r w:rsidRPr="00A85931">
              <w:rPr>
                <w:rFonts w:ascii="Arial" w:hAnsi="Arial" w:cs="Arial"/>
                <w:b/>
                <w:sz w:val="20"/>
                <w:szCs w:val="20"/>
              </w:rPr>
              <w:t>Síťový specialista síťových technologií vyvažování zátěže firmy F5 - senior</w:t>
            </w:r>
          </w:p>
        </w:tc>
      </w:tr>
      <w:tr w:rsidR="006B271B" w:rsidRPr="00F81FE8" w14:paraId="2CE5C0E7" w14:textId="77777777" w:rsidTr="0011669D">
        <w:tc>
          <w:tcPr>
            <w:tcW w:w="3823" w:type="dxa"/>
          </w:tcPr>
          <w:p w14:paraId="70157708" w14:textId="77777777" w:rsidR="006B271B" w:rsidRPr="00F81FE8" w:rsidRDefault="006B271B" w:rsidP="006B271B">
            <w:pPr>
              <w:spacing w:line="276" w:lineRule="auto"/>
              <w:rPr>
                <w:rFonts w:ascii="Arial" w:hAnsi="Arial" w:cs="Arial"/>
                <w:bCs/>
                <w:iCs/>
                <w:color w:val="000000"/>
                <w:sz w:val="20"/>
                <w:szCs w:val="20"/>
                <w:lang w:eastAsia="en-US"/>
              </w:rPr>
            </w:pPr>
            <w:r w:rsidRPr="00F81FE8">
              <w:rPr>
                <w:rFonts w:ascii="Arial" w:hAnsi="Arial" w:cs="Arial"/>
                <w:bCs/>
                <w:iCs/>
                <w:color w:val="000000"/>
                <w:sz w:val="20"/>
                <w:szCs w:val="20"/>
                <w:lang w:eastAsia="en-US"/>
              </w:rPr>
              <w:t>Jméno</w:t>
            </w:r>
            <w:r>
              <w:rPr>
                <w:rFonts w:ascii="Arial" w:hAnsi="Arial" w:cs="Arial"/>
                <w:bCs/>
                <w:iCs/>
                <w:color w:val="000000"/>
                <w:sz w:val="20"/>
                <w:szCs w:val="20"/>
                <w:lang w:eastAsia="en-US"/>
              </w:rPr>
              <w:t xml:space="preserve">, </w:t>
            </w:r>
            <w:r w:rsidRPr="00F81FE8">
              <w:rPr>
                <w:rFonts w:ascii="Arial" w:hAnsi="Arial" w:cs="Arial"/>
                <w:bCs/>
                <w:iCs/>
                <w:color w:val="000000"/>
                <w:sz w:val="20"/>
                <w:szCs w:val="20"/>
                <w:lang w:eastAsia="en-US"/>
              </w:rPr>
              <w:t>příjmení</w:t>
            </w:r>
            <w:r>
              <w:rPr>
                <w:rFonts w:ascii="Arial" w:hAnsi="Arial" w:cs="Arial"/>
                <w:bCs/>
                <w:iCs/>
                <w:color w:val="000000"/>
                <w:sz w:val="20"/>
                <w:szCs w:val="20"/>
                <w:lang w:eastAsia="en-US"/>
              </w:rPr>
              <w:t xml:space="preserve">, </w:t>
            </w:r>
            <w:r w:rsidR="00380E0F">
              <w:rPr>
                <w:rFonts w:ascii="Arial" w:hAnsi="Arial" w:cs="Arial"/>
                <w:bCs/>
                <w:iCs/>
                <w:color w:val="000000"/>
                <w:sz w:val="20"/>
                <w:szCs w:val="20"/>
                <w:lang w:eastAsia="en-US"/>
              </w:rPr>
              <w:t>(</w:t>
            </w:r>
            <w:r>
              <w:rPr>
                <w:rFonts w:ascii="Arial" w:hAnsi="Arial" w:cs="Arial"/>
                <w:bCs/>
                <w:iCs/>
                <w:color w:val="000000"/>
                <w:sz w:val="20"/>
                <w:szCs w:val="20"/>
                <w:lang w:eastAsia="en-US"/>
              </w:rPr>
              <w:t>titul</w:t>
            </w:r>
            <w:r w:rsidR="00380E0F">
              <w:rPr>
                <w:rFonts w:ascii="Arial" w:hAnsi="Arial" w:cs="Arial"/>
                <w:bCs/>
                <w:iCs/>
                <w:color w:val="000000"/>
                <w:sz w:val="20"/>
                <w:szCs w:val="20"/>
                <w:lang w:eastAsia="en-US"/>
              </w:rPr>
              <w:t>)</w:t>
            </w:r>
          </w:p>
        </w:tc>
        <w:tc>
          <w:tcPr>
            <w:tcW w:w="5528" w:type="dxa"/>
            <w:vAlign w:val="center"/>
          </w:tcPr>
          <w:p w14:paraId="02846A11" w14:textId="2F67E56A" w:rsidR="006B271B" w:rsidRPr="00F81FE8" w:rsidRDefault="00A11393" w:rsidP="006B271B">
            <w:pPr>
              <w:pStyle w:val="Odstavecseseznamem"/>
              <w:ind w:left="0"/>
              <w:jc w:val="both"/>
              <w:rPr>
                <w:rFonts w:ascii="Arial" w:hAnsi="Arial" w:cs="Arial"/>
                <w:bCs/>
                <w:iCs/>
                <w:color w:val="000000"/>
                <w:sz w:val="20"/>
                <w:szCs w:val="20"/>
              </w:rPr>
            </w:pPr>
            <w:r>
              <w:rPr>
                <w:rFonts w:ascii="Arial" w:hAnsi="Arial" w:cs="Arial"/>
                <w:iCs/>
                <w:sz w:val="20"/>
                <w:szCs w:val="20"/>
              </w:rPr>
              <w:t>XXXXXXXXXXXXX</w:t>
            </w:r>
          </w:p>
        </w:tc>
      </w:tr>
      <w:tr w:rsidR="00361F03" w:rsidRPr="00F81FE8" w14:paraId="0F70664B" w14:textId="77777777" w:rsidTr="0011669D">
        <w:tc>
          <w:tcPr>
            <w:tcW w:w="3823" w:type="dxa"/>
          </w:tcPr>
          <w:p w14:paraId="655A2BC8" w14:textId="0290B917" w:rsidR="00361F03" w:rsidRDefault="00361F03" w:rsidP="00361F03">
            <w:pPr>
              <w:spacing w:line="276" w:lineRule="auto"/>
              <w:rPr>
                <w:rFonts w:ascii="Arial" w:hAnsi="Arial" w:cs="Arial"/>
                <w:bCs/>
                <w:iCs/>
                <w:color w:val="000000"/>
                <w:sz w:val="20"/>
                <w:szCs w:val="20"/>
                <w:lang w:eastAsia="en-US"/>
              </w:rPr>
            </w:pPr>
            <w:r w:rsidRPr="00F81FE8">
              <w:rPr>
                <w:rFonts w:ascii="Arial" w:hAnsi="Arial" w:cs="Arial"/>
                <w:bCs/>
                <w:iCs/>
                <w:color w:val="000000"/>
                <w:sz w:val="20"/>
                <w:szCs w:val="20"/>
                <w:lang w:eastAsia="en-US"/>
              </w:rPr>
              <w:lastRenderedPageBreak/>
              <w:t>Certifikát</w:t>
            </w:r>
          </w:p>
        </w:tc>
        <w:tc>
          <w:tcPr>
            <w:tcW w:w="5528" w:type="dxa"/>
            <w:vAlign w:val="center"/>
          </w:tcPr>
          <w:p w14:paraId="4F4E71CB" w14:textId="650E8DB3" w:rsidR="00361F03" w:rsidRPr="00BC5F7B" w:rsidRDefault="00361F03" w:rsidP="00361F03">
            <w:pPr>
              <w:pStyle w:val="Odstavecseseznamem"/>
              <w:ind w:left="0"/>
              <w:jc w:val="both"/>
              <w:rPr>
                <w:rFonts w:ascii="Arial" w:hAnsi="Arial" w:cs="Arial"/>
                <w:bCs/>
                <w:iCs/>
                <w:color w:val="000000"/>
                <w:sz w:val="20"/>
                <w:szCs w:val="20"/>
                <w:highlight w:val="darkGray"/>
              </w:rPr>
            </w:pPr>
            <w:r w:rsidRPr="00315EFF">
              <w:rPr>
                <w:rFonts w:ascii="Arial" w:hAnsi="Arial" w:cs="Arial"/>
                <w:bCs/>
                <w:iCs/>
                <w:color w:val="000000"/>
                <w:sz w:val="20"/>
                <w:szCs w:val="20"/>
              </w:rPr>
              <w:t xml:space="preserve">F5 </w:t>
            </w:r>
            <w:proofErr w:type="spellStart"/>
            <w:r w:rsidRPr="00315EFF">
              <w:rPr>
                <w:rFonts w:ascii="Arial" w:hAnsi="Arial" w:cs="Arial"/>
                <w:bCs/>
                <w:iCs/>
                <w:color w:val="000000"/>
                <w:sz w:val="20"/>
                <w:szCs w:val="20"/>
              </w:rPr>
              <w:t>Certified</w:t>
            </w:r>
            <w:proofErr w:type="spellEnd"/>
            <w:r w:rsidRPr="00315EFF">
              <w:rPr>
                <w:rFonts w:ascii="Arial" w:hAnsi="Arial" w:cs="Arial"/>
                <w:bCs/>
                <w:iCs/>
                <w:color w:val="000000"/>
                <w:sz w:val="20"/>
                <w:szCs w:val="20"/>
              </w:rPr>
              <w:t xml:space="preserve"> Technology </w:t>
            </w:r>
            <w:proofErr w:type="spellStart"/>
            <w:r w:rsidRPr="00315EFF">
              <w:rPr>
                <w:rFonts w:ascii="Arial" w:hAnsi="Arial" w:cs="Arial"/>
                <w:bCs/>
                <w:iCs/>
                <w:color w:val="000000"/>
                <w:sz w:val="20"/>
                <w:szCs w:val="20"/>
              </w:rPr>
              <w:t>Specialist</w:t>
            </w:r>
            <w:proofErr w:type="spellEnd"/>
            <w:r w:rsidRPr="00315EFF">
              <w:rPr>
                <w:rFonts w:ascii="Arial" w:hAnsi="Arial" w:cs="Arial"/>
                <w:bCs/>
                <w:iCs/>
                <w:color w:val="000000"/>
                <w:sz w:val="20"/>
                <w:szCs w:val="20"/>
              </w:rPr>
              <w:t xml:space="preserve"> LTM</w:t>
            </w:r>
          </w:p>
        </w:tc>
      </w:tr>
      <w:tr w:rsidR="00361F03" w:rsidRPr="00F81FE8" w14:paraId="60EC6DDB" w14:textId="77777777" w:rsidTr="0011669D">
        <w:tc>
          <w:tcPr>
            <w:tcW w:w="3823" w:type="dxa"/>
          </w:tcPr>
          <w:p w14:paraId="66111426" w14:textId="77777777" w:rsidR="00361F03" w:rsidRPr="006C0785" w:rsidRDefault="00361F03" w:rsidP="00361F03">
            <w:pPr>
              <w:spacing w:line="276" w:lineRule="auto"/>
              <w:rPr>
                <w:rFonts w:ascii="Arial" w:hAnsi="Arial" w:cs="Arial"/>
                <w:bCs/>
                <w:iCs/>
                <w:color w:val="000000"/>
                <w:sz w:val="20"/>
                <w:szCs w:val="20"/>
                <w:lang w:eastAsia="en-US"/>
              </w:rPr>
            </w:pPr>
            <w:r>
              <w:rPr>
                <w:rFonts w:ascii="Arial" w:hAnsi="Arial" w:cs="Arial"/>
                <w:bCs/>
                <w:iCs/>
                <w:color w:val="000000"/>
                <w:sz w:val="20"/>
                <w:szCs w:val="20"/>
                <w:lang w:eastAsia="en-US"/>
              </w:rPr>
              <w:t>Telefon</w:t>
            </w:r>
          </w:p>
        </w:tc>
        <w:tc>
          <w:tcPr>
            <w:tcW w:w="5528" w:type="dxa"/>
            <w:vAlign w:val="center"/>
          </w:tcPr>
          <w:p w14:paraId="383EEBE4" w14:textId="7FD423FA" w:rsidR="00361F03" w:rsidRPr="00594CA4" w:rsidRDefault="00A11393" w:rsidP="00361F03">
            <w:pPr>
              <w:pStyle w:val="Odstavecseseznamem"/>
              <w:ind w:left="0"/>
              <w:jc w:val="both"/>
              <w:rPr>
                <w:rFonts w:ascii="Arial" w:hAnsi="Arial" w:cs="Arial"/>
                <w:bCs/>
                <w:iCs/>
                <w:color w:val="000000"/>
                <w:sz w:val="20"/>
                <w:szCs w:val="20"/>
                <w:highlight w:val="darkGray"/>
              </w:rPr>
            </w:pPr>
            <w:r>
              <w:rPr>
                <w:rFonts w:ascii="Arial" w:hAnsi="Arial" w:cs="Arial"/>
                <w:iCs/>
                <w:sz w:val="20"/>
                <w:szCs w:val="20"/>
              </w:rPr>
              <w:t>XXXXXXXXXXXXX</w:t>
            </w:r>
          </w:p>
        </w:tc>
      </w:tr>
      <w:tr w:rsidR="00361F03" w:rsidRPr="00F81FE8" w14:paraId="53246184" w14:textId="77777777" w:rsidTr="0011669D">
        <w:tc>
          <w:tcPr>
            <w:tcW w:w="3823" w:type="dxa"/>
          </w:tcPr>
          <w:p w14:paraId="693F5734" w14:textId="77777777" w:rsidR="00361F03" w:rsidRPr="00F81FE8" w:rsidRDefault="00361F03" w:rsidP="00361F03">
            <w:pPr>
              <w:spacing w:line="276" w:lineRule="auto"/>
              <w:rPr>
                <w:rFonts w:ascii="Arial" w:hAnsi="Arial" w:cs="Arial"/>
                <w:bCs/>
                <w:iCs/>
                <w:color w:val="000000"/>
                <w:sz w:val="20"/>
                <w:szCs w:val="20"/>
                <w:lang w:eastAsia="en-US"/>
              </w:rPr>
            </w:pPr>
            <w:r>
              <w:rPr>
                <w:rFonts w:ascii="Arial" w:hAnsi="Arial" w:cs="Arial"/>
                <w:bCs/>
                <w:iCs/>
                <w:color w:val="000000"/>
                <w:sz w:val="20"/>
                <w:szCs w:val="20"/>
                <w:lang w:eastAsia="en-US"/>
              </w:rPr>
              <w:t>E-mail</w:t>
            </w:r>
          </w:p>
        </w:tc>
        <w:tc>
          <w:tcPr>
            <w:tcW w:w="5528" w:type="dxa"/>
            <w:vAlign w:val="center"/>
          </w:tcPr>
          <w:p w14:paraId="3E014E44" w14:textId="0F5731D4" w:rsidR="00361F03" w:rsidRPr="00BC5F7B" w:rsidRDefault="00A11393" w:rsidP="00361F03">
            <w:pPr>
              <w:pStyle w:val="Odstavecseseznamem"/>
              <w:ind w:left="0"/>
              <w:jc w:val="both"/>
              <w:rPr>
                <w:rFonts w:ascii="Arial" w:hAnsi="Arial" w:cs="Arial"/>
                <w:bCs/>
                <w:iCs/>
                <w:color w:val="000000"/>
                <w:sz w:val="20"/>
                <w:szCs w:val="20"/>
                <w:highlight w:val="darkGray"/>
              </w:rPr>
            </w:pPr>
            <w:r>
              <w:rPr>
                <w:rFonts w:ascii="Arial" w:hAnsi="Arial" w:cs="Arial"/>
                <w:iCs/>
                <w:sz w:val="20"/>
                <w:szCs w:val="20"/>
              </w:rPr>
              <w:t>XXXXXXXXXXXXX</w:t>
            </w:r>
          </w:p>
        </w:tc>
      </w:tr>
    </w:tbl>
    <w:p w14:paraId="35BDE47D" w14:textId="77777777" w:rsidR="006B02AB" w:rsidRDefault="006B02AB" w:rsidP="00BD3E52">
      <w:pPr>
        <w:keepNext/>
        <w:spacing w:before="120" w:after="120" w:line="280" w:lineRule="atLeast"/>
        <w:outlineLvl w:val="0"/>
        <w:rPr>
          <w:rFonts w:ascii="Arial" w:hAnsi="Arial" w:cs="Arial"/>
          <w:b/>
          <w:bCs/>
          <w:iCs/>
          <w:sz w:val="20"/>
          <w:szCs w:val="20"/>
        </w:rPr>
      </w:pPr>
    </w:p>
    <w:tbl>
      <w:tblPr>
        <w:tblStyle w:val="Mkatabulky"/>
        <w:tblW w:w="9351" w:type="dxa"/>
        <w:tblLook w:val="04A0" w:firstRow="1" w:lastRow="0" w:firstColumn="1" w:lastColumn="0" w:noHBand="0" w:noVBand="1"/>
      </w:tblPr>
      <w:tblGrid>
        <w:gridCol w:w="3823"/>
        <w:gridCol w:w="5528"/>
      </w:tblGrid>
      <w:tr w:rsidR="006B02AB" w:rsidRPr="00977EF3" w14:paraId="58E9FCF9" w14:textId="77777777" w:rsidTr="0011669D">
        <w:tc>
          <w:tcPr>
            <w:tcW w:w="3823" w:type="dxa"/>
            <w:shd w:val="clear" w:color="auto" w:fill="D9D9D9" w:themeFill="background1" w:themeFillShade="D9"/>
            <w:vAlign w:val="center"/>
          </w:tcPr>
          <w:p w14:paraId="50F35997" w14:textId="77777777" w:rsidR="006B02AB" w:rsidRPr="00814CA6" w:rsidRDefault="006B02AB" w:rsidP="0011669D">
            <w:pPr>
              <w:jc w:val="both"/>
              <w:rPr>
                <w:rFonts w:ascii="Arial" w:hAnsi="Arial" w:cs="Arial"/>
                <w:b/>
                <w:bCs/>
                <w:iCs/>
                <w:color w:val="000000"/>
                <w:sz w:val="20"/>
                <w:szCs w:val="20"/>
              </w:rPr>
            </w:pPr>
            <w:r w:rsidRPr="00814CA6">
              <w:rPr>
                <w:rFonts w:ascii="Arial" w:hAnsi="Arial" w:cs="Arial"/>
                <w:b/>
                <w:bCs/>
                <w:iCs/>
                <w:color w:val="000000"/>
                <w:sz w:val="20"/>
                <w:szCs w:val="20"/>
              </w:rPr>
              <w:t xml:space="preserve">Role člena </w:t>
            </w:r>
            <w:r>
              <w:rPr>
                <w:rFonts w:ascii="Arial" w:hAnsi="Arial" w:cs="Arial"/>
                <w:b/>
                <w:bCs/>
                <w:iCs/>
                <w:color w:val="000000"/>
                <w:sz w:val="20"/>
                <w:szCs w:val="20"/>
              </w:rPr>
              <w:t>Servisního</w:t>
            </w:r>
            <w:r w:rsidRPr="00814CA6">
              <w:rPr>
                <w:rFonts w:ascii="Arial" w:hAnsi="Arial" w:cs="Arial"/>
                <w:b/>
                <w:bCs/>
                <w:iCs/>
                <w:color w:val="000000"/>
                <w:sz w:val="20"/>
                <w:szCs w:val="20"/>
              </w:rPr>
              <w:t xml:space="preserve"> týmu</w:t>
            </w:r>
          </w:p>
        </w:tc>
        <w:tc>
          <w:tcPr>
            <w:tcW w:w="5528" w:type="dxa"/>
            <w:shd w:val="clear" w:color="auto" w:fill="D9D9D9" w:themeFill="background1" w:themeFillShade="D9"/>
          </w:tcPr>
          <w:p w14:paraId="22C0C8F4" w14:textId="77777777" w:rsidR="006B02AB" w:rsidRPr="00A85931" w:rsidRDefault="006B02AB" w:rsidP="0011669D">
            <w:pPr>
              <w:jc w:val="both"/>
              <w:rPr>
                <w:rFonts w:ascii="Arial" w:hAnsi="Arial" w:cs="Arial"/>
                <w:b/>
                <w:bCs/>
                <w:iCs/>
                <w:color w:val="000000"/>
                <w:sz w:val="20"/>
                <w:szCs w:val="20"/>
              </w:rPr>
            </w:pPr>
            <w:r w:rsidRPr="00A85931">
              <w:rPr>
                <w:rFonts w:ascii="Arial" w:hAnsi="Arial" w:cs="Arial"/>
                <w:b/>
                <w:sz w:val="20"/>
                <w:szCs w:val="20"/>
              </w:rPr>
              <w:t>Síťový specialista bezdrátových technologií WiFi společnosti Cisco - senior</w:t>
            </w:r>
          </w:p>
        </w:tc>
      </w:tr>
      <w:tr w:rsidR="006B271B" w:rsidRPr="00F81FE8" w14:paraId="3E02C5CF" w14:textId="77777777" w:rsidTr="0011669D">
        <w:tc>
          <w:tcPr>
            <w:tcW w:w="3823" w:type="dxa"/>
          </w:tcPr>
          <w:p w14:paraId="239ACF79" w14:textId="77777777" w:rsidR="006B271B" w:rsidRPr="00F81FE8" w:rsidRDefault="006B271B" w:rsidP="006B271B">
            <w:pPr>
              <w:spacing w:line="276" w:lineRule="auto"/>
              <w:rPr>
                <w:rFonts w:ascii="Arial" w:hAnsi="Arial" w:cs="Arial"/>
                <w:bCs/>
                <w:iCs/>
                <w:color w:val="000000"/>
                <w:sz w:val="20"/>
                <w:szCs w:val="20"/>
                <w:lang w:eastAsia="en-US"/>
              </w:rPr>
            </w:pPr>
            <w:r w:rsidRPr="00F81FE8">
              <w:rPr>
                <w:rFonts w:ascii="Arial" w:hAnsi="Arial" w:cs="Arial"/>
                <w:bCs/>
                <w:iCs/>
                <w:color w:val="000000"/>
                <w:sz w:val="20"/>
                <w:szCs w:val="20"/>
                <w:lang w:eastAsia="en-US"/>
              </w:rPr>
              <w:t>Jméno</w:t>
            </w:r>
            <w:r>
              <w:rPr>
                <w:rFonts w:ascii="Arial" w:hAnsi="Arial" w:cs="Arial"/>
                <w:bCs/>
                <w:iCs/>
                <w:color w:val="000000"/>
                <w:sz w:val="20"/>
                <w:szCs w:val="20"/>
                <w:lang w:eastAsia="en-US"/>
              </w:rPr>
              <w:t xml:space="preserve">, </w:t>
            </w:r>
            <w:r w:rsidRPr="00F81FE8">
              <w:rPr>
                <w:rFonts w:ascii="Arial" w:hAnsi="Arial" w:cs="Arial"/>
                <w:bCs/>
                <w:iCs/>
                <w:color w:val="000000"/>
                <w:sz w:val="20"/>
                <w:szCs w:val="20"/>
                <w:lang w:eastAsia="en-US"/>
              </w:rPr>
              <w:t>příjmení</w:t>
            </w:r>
            <w:r>
              <w:rPr>
                <w:rFonts w:ascii="Arial" w:hAnsi="Arial" w:cs="Arial"/>
                <w:bCs/>
                <w:iCs/>
                <w:color w:val="000000"/>
                <w:sz w:val="20"/>
                <w:szCs w:val="20"/>
                <w:lang w:eastAsia="en-US"/>
              </w:rPr>
              <w:t xml:space="preserve">, </w:t>
            </w:r>
            <w:r w:rsidR="00380E0F">
              <w:rPr>
                <w:rFonts w:ascii="Arial" w:hAnsi="Arial" w:cs="Arial"/>
                <w:bCs/>
                <w:iCs/>
                <w:color w:val="000000"/>
                <w:sz w:val="20"/>
                <w:szCs w:val="20"/>
                <w:lang w:eastAsia="en-US"/>
              </w:rPr>
              <w:t>(</w:t>
            </w:r>
            <w:r>
              <w:rPr>
                <w:rFonts w:ascii="Arial" w:hAnsi="Arial" w:cs="Arial"/>
                <w:bCs/>
                <w:iCs/>
                <w:color w:val="000000"/>
                <w:sz w:val="20"/>
                <w:szCs w:val="20"/>
                <w:lang w:eastAsia="en-US"/>
              </w:rPr>
              <w:t>titul</w:t>
            </w:r>
            <w:r w:rsidR="00380E0F">
              <w:rPr>
                <w:rFonts w:ascii="Arial" w:hAnsi="Arial" w:cs="Arial"/>
                <w:bCs/>
                <w:iCs/>
                <w:color w:val="000000"/>
                <w:sz w:val="20"/>
                <w:szCs w:val="20"/>
                <w:lang w:eastAsia="en-US"/>
              </w:rPr>
              <w:t>)</w:t>
            </w:r>
          </w:p>
        </w:tc>
        <w:tc>
          <w:tcPr>
            <w:tcW w:w="5528" w:type="dxa"/>
            <w:vAlign w:val="center"/>
          </w:tcPr>
          <w:p w14:paraId="051627D5" w14:textId="0E57DD56" w:rsidR="006B271B" w:rsidRPr="00F81FE8" w:rsidRDefault="00A11393" w:rsidP="006B271B">
            <w:pPr>
              <w:pStyle w:val="Odstavecseseznamem"/>
              <w:ind w:left="0"/>
              <w:jc w:val="both"/>
              <w:rPr>
                <w:rFonts w:ascii="Arial" w:hAnsi="Arial" w:cs="Arial"/>
                <w:bCs/>
                <w:iCs/>
                <w:color w:val="000000"/>
                <w:sz w:val="20"/>
                <w:szCs w:val="20"/>
              </w:rPr>
            </w:pPr>
            <w:r>
              <w:rPr>
                <w:rFonts w:ascii="Arial" w:hAnsi="Arial" w:cs="Arial"/>
                <w:iCs/>
                <w:sz w:val="20"/>
                <w:szCs w:val="20"/>
              </w:rPr>
              <w:t>XXXXXXXXXXXXX</w:t>
            </w:r>
          </w:p>
        </w:tc>
      </w:tr>
      <w:tr w:rsidR="00361F03" w:rsidRPr="00F81FE8" w14:paraId="6A81264A" w14:textId="77777777" w:rsidTr="0011669D">
        <w:tc>
          <w:tcPr>
            <w:tcW w:w="3823" w:type="dxa"/>
          </w:tcPr>
          <w:p w14:paraId="2AC4C991" w14:textId="05195DC2" w:rsidR="00361F03" w:rsidRDefault="00361F03" w:rsidP="00361F03">
            <w:pPr>
              <w:spacing w:line="276" w:lineRule="auto"/>
              <w:rPr>
                <w:rFonts w:ascii="Arial" w:hAnsi="Arial" w:cs="Arial"/>
                <w:bCs/>
                <w:iCs/>
                <w:color w:val="000000"/>
                <w:sz w:val="20"/>
                <w:szCs w:val="20"/>
                <w:lang w:eastAsia="en-US"/>
              </w:rPr>
            </w:pPr>
            <w:r w:rsidRPr="00F81FE8">
              <w:rPr>
                <w:rFonts w:ascii="Arial" w:hAnsi="Arial" w:cs="Arial"/>
                <w:bCs/>
                <w:iCs/>
                <w:color w:val="000000"/>
                <w:sz w:val="20"/>
                <w:szCs w:val="20"/>
                <w:lang w:eastAsia="en-US"/>
              </w:rPr>
              <w:t>Certifikát</w:t>
            </w:r>
          </w:p>
        </w:tc>
        <w:tc>
          <w:tcPr>
            <w:tcW w:w="5528" w:type="dxa"/>
            <w:vAlign w:val="center"/>
          </w:tcPr>
          <w:p w14:paraId="5A758BCD" w14:textId="7282B437" w:rsidR="00361F03" w:rsidRPr="00361F03" w:rsidRDefault="00361F03" w:rsidP="00361F03">
            <w:pPr>
              <w:pStyle w:val="Odstavecseseznamem"/>
              <w:ind w:left="0"/>
              <w:jc w:val="both"/>
              <w:rPr>
                <w:rFonts w:ascii="Arial" w:hAnsi="Arial" w:cs="Arial"/>
                <w:bCs/>
                <w:iCs/>
                <w:color w:val="000000"/>
                <w:sz w:val="20"/>
                <w:szCs w:val="20"/>
              </w:rPr>
            </w:pPr>
            <w:r w:rsidRPr="00A422DA">
              <w:rPr>
                <w:rFonts w:ascii="Arial" w:hAnsi="Arial" w:cs="Arial"/>
                <w:bCs/>
                <w:iCs/>
                <w:color w:val="000000"/>
                <w:sz w:val="20"/>
                <w:szCs w:val="20"/>
              </w:rPr>
              <w:t>CCIE</w:t>
            </w:r>
            <w:r>
              <w:rPr>
                <w:rFonts w:ascii="Arial" w:hAnsi="Arial" w:cs="Arial"/>
                <w:bCs/>
                <w:iCs/>
                <w:color w:val="000000"/>
                <w:sz w:val="20"/>
                <w:szCs w:val="20"/>
              </w:rPr>
              <w:t xml:space="preserve"> </w:t>
            </w:r>
            <w:r w:rsidRPr="00361F03">
              <w:rPr>
                <w:rFonts w:ascii="Arial" w:hAnsi="Arial" w:cs="Arial"/>
                <w:bCs/>
                <w:iCs/>
                <w:color w:val="000000"/>
                <w:sz w:val="20"/>
                <w:szCs w:val="20"/>
              </w:rPr>
              <w:t>Enterprise Infrastructure</w:t>
            </w:r>
          </w:p>
        </w:tc>
      </w:tr>
      <w:tr w:rsidR="00361F03" w:rsidRPr="00F81FE8" w14:paraId="60A0CB03" w14:textId="77777777" w:rsidTr="0011669D">
        <w:tc>
          <w:tcPr>
            <w:tcW w:w="3823" w:type="dxa"/>
          </w:tcPr>
          <w:p w14:paraId="77A6D785" w14:textId="77777777" w:rsidR="00361F03" w:rsidRPr="006C0785" w:rsidRDefault="00361F03" w:rsidP="00361F03">
            <w:pPr>
              <w:spacing w:line="276" w:lineRule="auto"/>
              <w:rPr>
                <w:rFonts w:ascii="Arial" w:hAnsi="Arial" w:cs="Arial"/>
                <w:bCs/>
                <w:iCs/>
                <w:color w:val="000000"/>
                <w:sz w:val="20"/>
                <w:szCs w:val="20"/>
                <w:lang w:eastAsia="en-US"/>
              </w:rPr>
            </w:pPr>
            <w:r>
              <w:rPr>
                <w:rFonts w:ascii="Arial" w:hAnsi="Arial" w:cs="Arial"/>
                <w:bCs/>
                <w:iCs/>
                <w:color w:val="000000"/>
                <w:sz w:val="20"/>
                <w:szCs w:val="20"/>
                <w:lang w:eastAsia="en-US"/>
              </w:rPr>
              <w:t>Telefon</w:t>
            </w:r>
          </w:p>
        </w:tc>
        <w:tc>
          <w:tcPr>
            <w:tcW w:w="5528" w:type="dxa"/>
            <w:vAlign w:val="center"/>
          </w:tcPr>
          <w:p w14:paraId="56A70612" w14:textId="44534237" w:rsidR="00361F03" w:rsidRPr="00361F03" w:rsidRDefault="00A11393" w:rsidP="00361F03">
            <w:pPr>
              <w:pStyle w:val="Odstavecseseznamem"/>
              <w:ind w:left="0"/>
              <w:jc w:val="both"/>
              <w:rPr>
                <w:rFonts w:ascii="Arial" w:hAnsi="Arial" w:cs="Arial"/>
                <w:bCs/>
                <w:iCs/>
                <w:color w:val="000000"/>
                <w:sz w:val="20"/>
                <w:szCs w:val="20"/>
              </w:rPr>
            </w:pPr>
            <w:r>
              <w:rPr>
                <w:rFonts w:ascii="Arial" w:hAnsi="Arial" w:cs="Arial"/>
                <w:iCs/>
                <w:sz w:val="20"/>
                <w:szCs w:val="20"/>
              </w:rPr>
              <w:t>XXXXXXXXXXXXX</w:t>
            </w:r>
          </w:p>
        </w:tc>
      </w:tr>
      <w:tr w:rsidR="00361F03" w:rsidRPr="00F81FE8" w14:paraId="510D3482" w14:textId="77777777" w:rsidTr="0011669D">
        <w:tc>
          <w:tcPr>
            <w:tcW w:w="3823" w:type="dxa"/>
          </w:tcPr>
          <w:p w14:paraId="13991034" w14:textId="77777777" w:rsidR="00361F03" w:rsidRPr="00F81FE8" w:rsidRDefault="00361F03" w:rsidP="00361F03">
            <w:pPr>
              <w:spacing w:line="276" w:lineRule="auto"/>
              <w:rPr>
                <w:rFonts w:ascii="Arial" w:hAnsi="Arial" w:cs="Arial"/>
                <w:bCs/>
                <w:iCs/>
                <w:color w:val="000000"/>
                <w:sz w:val="20"/>
                <w:szCs w:val="20"/>
                <w:lang w:eastAsia="en-US"/>
              </w:rPr>
            </w:pPr>
            <w:r>
              <w:rPr>
                <w:rFonts w:ascii="Arial" w:hAnsi="Arial" w:cs="Arial"/>
                <w:bCs/>
                <w:iCs/>
                <w:color w:val="000000"/>
                <w:sz w:val="20"/>
                <w:szCs w:val="20"/>
                <w:lang w:eastAsia="en-US"/>
              </w:rPr>
              <w:t>E-mail</w:t>
            </w:r>
          </w:p>
        </w:tc>
        <w:tc>
          <w:tcPr>
            <w:tcW w:w="5528" w:type="dxa"/>
            <w:vAlign w:val="center"/>
          </w:tcPr>
          <w:p w14:paraId="720F53C2" w14:textId="6BF43281" w:rsidR="00361F03" w:rsidRPr="00361F03" w:rsidRDefault="00A11393" w:rsidP="00361F03">
            <w:pPr>
              <w:pStyle w:val="Odstavecseseznamem"/>
              <w:ind w:left="0"/>
              <w:jc w:val="both"/>
              <w:rPr>
                <w:rFonts w:ascii="Arial" w:hAnsi="Arial" w:cs="Arial"/>
                <w:bCs/>
                <w:iCs/>
                <w:color w:val="000000"/>
                <w:sz w:val="20"/>
                <w:szCs w:val="20"/>
              </w:rPr>
            </w:pPr>
            <w:r>
              <w:rPr>
                <w:rFonts w:ascii="Arial" w:hAnsi="Arial" w:cs="Arial"/>
                <w:iCs/>
                <w:sz w:val="20"/>
                <w:szCs w:val="20"/>
              </w:rPr>
              <w:t>XXXXXXXXXXXXX</w:t>
            </w:r>
          </w:p>
        </w:tc>
      </w:tr>
    </w:tbl>
    <w:p w14:paraId="02A442F6" w14:textId="77777777" w:rsidR="006B02AB" w:rsidRDefault="006B02AB" w:rsidP="00BD3E52">
      <w:pPr>
        <w:keepNext/>
        <w:spacing w:before="120" w:after="120" w:line="280" w:lineRule="atLeast"/>
        <w:outlineLvl w:val="0"/>
        <w:rPr>
          <w:rFonts w:ascii="Arial" w:hAnsi="Arial" w:cs="Arial"/>
          <w:b/>
          <w:bCs/>
          <w:iCs/>
          <w:sz w:val="20"/>
          <w:szCs w:val="20"/>
        </w:rPr>
      </w:pPr>
    </w:p>
    <w:tbl>
      <w:tblPr>
        <w:tblStyle w:val="Mkatabulky"/>
        <w:tblW w:w="9351" w:type="dxa"/>
        <w:tblLook w:val="04A0" w:firstRow="1" w:lastRow="0" w:firstColumn="1" w:lastColumn="0" w:noHBand="0" w:noVBand="1"/>
      </w:tblPr>
      <w:tblGrid>
        <w:gridCol w:w="3823"/>
        <w:gridCol w:w="5528"/>
      </w:tblGrid>
      <w:tr w:rsidR="006B02AB" w:rsidRPr="00977EF3" w14:paraId="385412B3" w14:textId="77777777" w:rsidTr="0011669D">
        <w:tc>
          <w:tcPr>
            <w:tcW w:w="3823" w:type="dxa"/>
            <w:shd w:val="clear" w:color="auto" w:fill="D9D9D9" w:themeFill="background1" w:themeFillShade="D9"/>
            <w:vAlign w:val="center"/>
          </w:tcPr>
          <w:p w14:paraId="72A981C6" w14:textId="77777777" w:rsidR="006B02AB" w:rsidRPr="00814CA6" w:rsidRDefault="006B02AB" w:rsidP="0011669D">
            <w:pPr>
              <w:jc w:val="both"/>
              <w:rPr>
                <w:rFonts w:ascii="Arial" w:hAnsi="Arial" w:cs="Arial"/>
                <w:b/>
                <w:bCs/>
                <w:iCs/>
                <w:color w:val="000000"/>
                <w:sz w:val="20"/>
                <w:szCs w:val="20"/>
              </w:rPr>
            </w:pPr>
            <w:r w:rsidRPr="00814CA6">
              <w:rPr>
                <w:rFonts w:ascii="Arial" w:hAnsi="Arial" w:cs="Arial"/>
                <w:b/>
                <w:bCs/>
                <w:iCs/>
                <w:color w:val="000000"/>
                <w:sz w:val="20"/>
                <w:szCs w:val="20"/>
              </w:rPr>
              <w:t xml:space="preserve">Role člena </w:t>
            </w:r>
            <w:r>
              <w:rPr>
                <w:rFonts w:ascii="Arial" w:hAnsi="Arial" w:cs="Arial"/>
                <w:b/>
                <w:bCs/>
                <w:iCs/>
                <w:color w:val="000000"/>
                <w:sz w:val="20"/>
                <w:szCs w:val="20"/>
              </w:rPr>
              <w:t>Servisního</w:t>
            </w:r>
            <w:r w:rsidRPr="00814CA6">
              <w:rPr>
                <w:rFonts w:ascii="Arial" w:hAnsi="Arial" w:cs="Arial"/>
                <w:b/>
                <w:bCs/>
                <w:iCs/>
                <w:color w:val="000000"/>
                <w:sz w:val="20"/>
                <w:szCs w:val="20"/>
              </w:rPr>
              <w:t xml:space="preserve"> týmu</w:t>
            </w:r>
          </w:p>
        </w:tc>
        <w:tc>
          <w:tcPr>
            <w:tcW w:w="5528" w:type="dxa"/>
            <w:shd w:val="clear" w:color="auto" w:fill="D9D9D9" w:themeFill="background1" w:themeFillShade="D9"/>
          </w:tcPr>
          <w:p w14:paraId="6BE481CA" w14:textId="03689301" w:rsidR="006B02AB" w:rsidRPr="00A85931" w:rsidRDefault="006B02AB" w:rsidP="0011669D">
            <w:pPr>
              <w:jc w:val="both"/>
              <w:rPr>
                <w:rFonts w:ascii="Arial" w:hAnsi="Arial" w:cs="Arial"/>
                <w:b/>
                <w:bCs/>
                <w:iCs/>
                <w:color w:val="000000"/>
                <w:sz w:val="20"/>
                <w:szCs w:val="20"/>
              </w:rPr>
            </w:pPr>
            <w:r w:rsidRPr="00A85931">
              <w:rPr>
                <w:rFonts w:ascii="Arial" w:hAnsi="Arial" w:cs="Arial"/>
                <w:b/>
                <w:sz w:val="20"/>
                <w:szCs w:val="20"/>
              </w:rPr>
              <w:t>Síťový specialista přístupové vrstvy do sítě VZP ČR (SDA, LAN, VPN) společnosti Cisco - senior</w:t>
            </w:r>
          </w:p>
        </w:tc>
      </w:tr>
      <w:tr w:rsidR="00361F03" w:rsidRPr="00F81FE8" w14:paraId="678D176F" w14:textId="77777777" w:rsidTr="0011669D">
        <w:tc>
          <w:tcPr>
            <w:tcW w:w="3823" w:type="dxa"/>
          </w:tcPr>
          <w:p w14:paraId="0C5E41A9" w14:textId="77777777" w:rsidR="00361F03" w:rsidRPr="00F81FE8" w:rsidRDefault="00361F03" w:rsidP="00361F03">
            <w:pPr>
              <w:spacing w:line="276" w:lineRule="auto"/>
              <w:rPr>
                <w:rFonts w:ascii="Arial" w:hAnsi="Arial" w:cs="Arial"/>
                <w:bCs/>
                <w:iCs/>
                <w:color w:val="000000"/>
                <w:sz w:val="20"/>
                <w:szCs w:val="20"/>
                <w:lang w:eastAsia="en-US"/>
              </w:rPr>
            </w:pPr>
            <w:r w:rsidRPr="00F81FE8">
              <w:rPr>
                <w:rFonts w:ascii="Arial" w:hAnsi="Arial" w:cs="Arial"/>
                <w:bCs/>
                <w:iCs/>
                <w:color w:val="000000"/>
                <w:sz w:val="20"/>
                <w:szCs w:val="20"/>
                <w:lang w:eastAsia="en-US"/>
              </w:rPr>
              <w:t>Jméno</w:t>
            </w:r>
            <w:r>
              <w:rPr>
                <w:rFonts w:ascii="Arial" w:hAnsi="Arial" w:cs="Arial"/>
                <w:bCs/>
                <w:iCs/>
                <w:color w:val="000000"/>
                <w:sz w:val="20"/>
                <w:szCs w:val="20"/>
                <w:lang w:eastAsia="en-US"/>
              </w:rPr>
              <w:t xml:space="preserve">, </w:t>
            </w:r>
            <w:r w:rsidRPr="00F81FE8">
              <w:rPr>
                <w:rFonts w:ascii="Arial" w:hAnsi="Arial" w:cs="Arial"/>
                <w:bCs/>
                <w:iCs/>
                <w:color w:val="000000"/>
                <w:sz w:val="20"/>
                <w:szCs w:val="20"/>
                <w:lang w:eastAsia="en-US"/>
              </w:rPr>
              <w:t>příjmení</w:t>
            </w:r>
            <w:r>
              <w:rPr>
                <w:rFonts w:ascii="Arial" w:hAnsi="Arial" w:cs="Arial"/>
                <w:bCs/>
                <w:iCs/>
                <w:color w:val="000000"/>
                <w:sz w:val="20"/>
                <w:szCs w:val="20"/>
                <w:lang w:eastAsia="en-US"/>
              </w:rPr>
              <w:t>, (titul)</w:t>
            </w:r>
          </w:p>
        </w:tc>
        <w:tc>
          <w:tcPr>
            <w:tcW w:w="5528" w:type="dxa"/>
            <w:vAlign w:val="center"/>
          </w:tcPr>
          <w:p w14:paraId="1709A1B3" w14:textId="1B50E984" w:rsidR="00361F03" w:rsidRPr="00F81FE8" w:rsidRDefault="00A11393" w:rsidP="00361F03">
            <w:pPr>
              <w:pStyle w:val="Odstavecseseznamem"/>
              <w:ind w:left="0"/>
              <w:jc w:val="both"/>
              <w:rPr>
                <w:rFonts w:ascii="Arial" w:hAnsi="Arial" w:cs="Arial"/>
                <w:bCs/>
                <w:iCs/>
                <w:color w:val="000000"/>
                <w:sz w:val="20"/>
                <w:szCs w:val="20"/>
              </w:rPr>
            </w:pPr>
            <w:r>
              <w:rPr>
                <w:rFonts w:ascii="Arial" w:hAnsi="Arial" w:cs="Arial"/>
                <w:iCs/>
                <w:sz w:val="20"/>
                <w:szCs w:val="20"/>
              </w:rPr>
              <w:t>XXXXXXXXXXXXX</w:t>
            </w:r>
          </w:p>
        </w:tc>
      </w:tr>
      <w:tr w:rsidR="00361F03" w:rsidRPr="00F81FE8" w14:paraId="3992ACB6" w14:textId="77777777" w:rsidTr="0011669D">
        <w:tc>
          <w:tcPr>
            <w:tcW w:w="3823" w:type="dxa"/>
          </w:tcPr>
          <w:p w14:paraId="129CDA52" w14:textId="392E8A03" w:rsidR="00361F03" w:rsidRDefault="00361F03" w:rsidP="00361F03">
            <w:pPr>
              <w:spacing w:line="276" w:lineRule="auto"/>
              <w:rPr>
                <w:rFonts w:ascii="Arial" w:hAnsi="Arial" w:cs="Arial"/>
                <w:bCs/>
                <w:iCs/>
                <w:color w:val="000000"/>
                <w:sz w:val="20"/>
                <w:szCs w:val="20"/>
                <w:lang w:eastAsia="en-US"/>
              </w:rPr>
            </w:pPr>
            <w:r w:rsidRPr="00F81FE8">
              <w:rPr>
                <w:rFonts w:ascii="Arial" w:hAnsi="Arial" w:cs="Arial"/>
                <w:bCs/>
                <w:iCs/>
                <w:color w:val="000000"/>
                <w:sz w:val="20"/>
                <w:szCs w:val="20"/>
                <w:lang w:eastAsia="en-US"/>
              </w:rPr>
              <w:t>Certifikát</w:t>
            </w:r>
          </w:p>
        </w:tc>
        <w:tc>
          <w:tcPr>
            <w:tcW w:w="5528" w:type="dxa"/>
            <w:vAlign w:val="center"/>
          </w:tcPr>
          <w:p w14:paraId="26703449" w14:textId="25BD6A32" w:rsidR="00361F03" w:rsidRPr="00BC5F7B" w:rsidRDefault="00361F03" w:rsidP="00361F03">
            <w:pPr>
              <w:pStyle w:val="Odstavecseseznamem"/>
              <w:ind w:left="0"/>
              <w:jc w:val="both"/>
              <w:rPr>
                <w:rFonts w:ascii="Arial" w:hAnsi="Arial" w:cs="Arial"/>
                <w:bCs/>
                <w:iCs/>
                <w:color w:val="000000"/>
                <w:sz w:val="20"/>
                <w:szCs w:val="20"/>
                <w:highlight w:val="darkGray"/>
              </w:rPr>
            </w:pPr>
            <w:r w:rsidRPr="00A422DA">
              <w:rPr>
                <w:rFonts w:ascii="Arial" w:hAnsi="Arial" w:cs="Arial"/>
                <w:bCs/>
                <w:iCs/>
                <w:color w:val="000000"/>
                <w:sz w:val="20"/>
                <w:szCs w:val="20"/>
              </w:rPr>
              <w:t>CCIE</w:t>
            </w:r>
            <w:r>
              <w:rPr>
                <w:rFonts w:ascii="Arial" w:hAnsi="Arial" w:cs="Arial"/>
                <w:bCs/>
                <w:iCs/>
                <w:color w:val="000000"/>
                <w:sz w:val="20"/>
                <w:szCs w:val="20"/>
              </w:rPr>
              <w:t xml:space="preserve"> </w:t>
            </w:r>
            <w:r w:rsidRPr="00361F03">
              <w:rPr>
                <w:rFonts w:ascii="Arial" w:hAnsi="Arial" w:cs="Arial"/>
                <w:bCs/>
                <w:iCs/>
                <w:color w:val="000000"/>
                <w:sz w:val="20"/>
                <w:szCs w:val="20"/>
              </w:rPr>
              <w:t>Enterprise Infrastructure</w:t>
            </w:r>
          </w:p>
        </w:tc>
      </w:tr>
      <w:tr w:rsidR="00361F03" w:rsidRPr="00F81FE8" w14:paraId="4B879EF0" w14:textId="77777777" w:rsidTr="0011669D">
        <w:tc>
          <w:tcPr>
            <w:tcW w:w="3823" w:type="dxa"/>
          </w:tcPr>
          <w:p w14:paraId="4AF893F0" w14:textId="77777777" w:rsidR="00361F03" w:rsidRPr="006C0785" w:rsidRDefault="00361F03" w:rsidP="00361F03">
            <w:pPr>
              <w:spacing w:line="276" w:lineRule="auto"/>
              <w:rPr>
                <w:rFonts w:ascii="Arial" w:hAnsi="Arial" w:cs="Arial"/>
                <w:bCs/>
                <w:iCs/>
                <w:color w:val="000000"/>
                <w:sz w:val="20"/>
                <w:szCs w:val="20"/>
                <w:lang w:eastAsia="en-US"/>
              </w:rPr>
            </w:pPr>
            <w:r>
              <w:rPr>
                <w:rFonts w:ascii="Arial" w:hAnsi="Arial" w:cs="Arial"/>
                <w:bCs/>
                <w:iCs/>
                <w:color w:val="000000"/>
                <w:sz w:val="20"/>
                <w:szCs w:val="20"/>
                <w:lang w:eastAsia="en-US"/>
              </w:rPr>
              <w:t>Telefon</w:t>
            </w:r>
          </w:p>
        </w:tc>
        <w:tc>
          <w:tcPr>
            <w:tcW w:w="5528" w:type="dxa"/>
            <w:vAlign w:val="center"/>
          </w:tcPr>
          <w:p w14:paraId="3D504584" w14:textId="4EC90159" w:rsidR="00361F03" w:rsidRPr="00594CA4" w:rsidRDefault="00A11393" w:rsidP="00361F03">
            <w:pPr>
              <w:pStyle w:val="Odstavecseseznamem"/>
              <w:ind w:left="0"/>
              <w:jc w:val="both"/>
              <w:rPr>
                <w:rFonts w:ascii="Arial" w:hAnsi="Arial" w:cs="Arial"/>
                <w:bCs/>
                <w:iCs/>
                <w:color w:val="000000"/>
                <w:sz w:val="20"/>
                <w:szCs w:val="20"/>
                <w:highlight w:val="darkGray"/>
              </w:rPr>
            </w:pPr>
            <w:r>
              <w:rPr>
                <w:rFonts w:ascii="Arial" w:hAnsi="Arial" w:cs="Arial"/>
                <w:iCs/>
                <w:sz w:val="20"/>
                <w:szCs w:val="20"/>
              </w:rPr>
              <w:t>XXXXXXXXXXXXX</w:t>
            </w:r>
          </w:p>
        </w:tc>
      </w:tr>
      <w:tr w:rsidR="00361F03" w:rsidRPr="00F81FE8" w14:paraId="4AD44BD5" w14:textId="77777777" w:rsidTr="0011669D">
        <w:tc>
          <w:tcPr>
            <w:tcW w:w="3823" w:type="dxa"/>
          </w:tcPr>
          <w:p w14:paraId="2CE929B1" w14:textId="77777777" w:rsidR="00361F03" w:rsidRPr="00F81FE8" w:rsidRDefault="00361F03" w:rsidP="00361F03">
            <w:pPr>
              <w:spacing w:line="276" w:lineRule="auto"/>
              <w:rPr>
                <w:rFonts w:ascii="Arial" w:hAnsi="Arial" w:cs="Arial"/>
                <w:bCs/>
                <w:iCs/>
                <w:color w:val="000000"/>
                <w:sz w:val="20"/>
                <w:szCs w:val="20"/>
                <w:lang w:eastAsia="en-US"/>
              </w:rPr>
            </w:pPr>
            <w:r>
              <w:rPr>
                <w:rFonts w:ascii="Arial" w:hAnsi="Arial" w:cs="Arial"/>
                <w:bCs/>
                <w:iCs/>
                <w:color w:val="000000"/>
                <w:sz w:val="20"/>
                <w:szCs w:val="20"/>
                <w:lang w:eastAsia="en-US"/>
              </w:rPr>
              <w:t>E-mail</w:t>
            </w:r>
          </w:p>
        </w:tc>
        <w:tc>
          <w:tcPr>
            <w:tcW w:w="5528" w:type="dxa"/>
            <w:vAlign w:val="center"/>
          </w:tcPr>
          <w:p w14:paraId="07F1303D" w14:textId="56069103" w:rsidR="00361F03" w:rsidRPr="00BC5F7B" w:rsidRDefault="00A11393" w:rsidP="00361F03">
            <w:pPr>
              <w:pStyle w:val="Odstavecseseznamem"/>
              <w:ind w:left="0"/>
              <w:jc w:val="both"/>
              <w:rPr>
                <w:rFonts w:ascii="Arial" w:hAnsi="Arial" w:cs="Arial"/>
                <w:bCs/>
                <w:iCs/>
                <w:color w:val="000000"/>
                <w:sz w:val="20"/>
                <w:szCs w:val="20"/>
                <w:highlight w:val="darkGray"/>
              </w:rPr>
            </w:pPr>
            <w:r>
              <w:rPr>
                <w:rFonts w:ascii="Arial" w:hAnsi="Arial" w:cs="Arial"/>
                <w:iCs/>
                <w:sz w:val="20"/>
                <w:szCs w:val="20"/>
              </w:rPr>
              <w:t>XXXXXXXXXXXXX</w:t>
            </w:r>
          </w:p>
        </w:tc>
      </w:tr>
    </w:tbl>
    <w:p w14:paraId="4D6E02A5" w14:textId="77777777" w:rsidR="006B02AB" w:rsidRDefault="006B02AB" w:rsidP="00BD3E52">
      <w:pPr>
        <w:keepNext/>
        <w:spacing w:before="120" w:after="120" w:line="280" w:lineRule="atLeast"/>
        <w:outlineLvl w:val="0"/>
        <w:rPr>
          <w:rFonts w:ascii="Arial" w:hAnsi="Arial" w:cs="Arial"/>
          <w:b/>
          <w:bCs/>
          <w:iCs/>
          <w:sz w:val="20"/>
          <w:szCs w:val="20"/>
        </w:rPr>
      </w:pPr>
    </w:p>
    <w:tbl>
      <w:tblPr>
        <w:tblStyle w:val="Mkatabulky"/>
        <w:tblW w:w="9351" w:type="dxa"/>
        <w:tblLook w:val="04A0" w:firstRow="1" w:lastRow="0" w:firstColumn="1" w:lastColumn="0" w:noHBand="0" w:noVBand="1"/>
      </w:tblPr>
      <w:tblGrid>
        <w:gridCol w:w="3823"/>
        <w:gridCol w:w="5528"/>
      </w:tblGrid>
      <w:tr w:rsidR="006B02AB" w:rsidRPr="00977EF3" w14:paraId="21847C70" w14:textId="77777777" w:rsidTr="0011669D">
        <w:tc>
          <w:tcPr>
            <w:tcW w:w="3823" w:type="dxa"/>
            <w:shd w:val="clear" w:color="auto" w:fill="D9D9D9" w:themeFill="background1" w:themeFillShade="D9"/>
            <w:vAlign w:val="center"/>
          </w:tcPr>
          <w:p w14:paraId="10684CBC" w14:textId="77777777" w:rsidR="006B02AB" w:rsidRPr="00814CA6" w:rsidRDefault="006B02AB" w:rsidP="0011669D">
            <w:pPr>
              <w:jc w:val="both"/>
              <w:rPr>
                <w:rFonts w:ascii="Arial" w:hAnsi="Arial" w:cs="Arial"/>
                <w:b/>
                <w:bCs/>
                <w:iCs/>
                <w:color w:val="000000"/>
                <w:sz w:val="20"/>
                <w:szCs w:val="20"/>
              </w:rPr>
            </w:pPr>
            <w:r w:rsidRPr="00814CA6">
              <w:rPr>
                <w:rFonts w:ascii="Arial" w:hAnsi="Arial" w:cs="Arial"/>
                <w:b/>
                <w:bCs/>
                <w:iCs/>
                <w:color w:val="000000"/>
                <w:sz w:val="20"/>
                <w:szCs w:val="20"/>
              </w:rPr>
              <w:t xml:space="preserve">Role člena </w:t>
            </w:r>
            <w:r>
              <w:rPr>
                <w:rFonts w:ascii="Arial" w:hAnsi="Arial" w:cs="Arial"/>
                <w:b/>
                <w:bCs/>
                <w:iCs/>
                <w:color w:val="000000"/>
                <w:sz w:val="20"/>
                <w:szCs w:val="20"/>
              </w:rPr>
              <w:t>Servisního</w:t>
            </w:r>
            <w:r w:rsidRPr="00814CA6">
              <w:rPr>
                <w:rFonts w:ascii="Arial" w:hAnsi="Arial" w:cs="Arial"/>
                <w:b/>
                <w:bCs/>
                <w:iCs/>
                <w:color w:val="000000"/>
                <w:sz w:val="20"/>
                <w:szCs w:val="20"/>
              </w:rPr>
              <w:t xml:space="preserve"> týmu</w:t>
            </w:r>
          </w:p>
        </w:tc>
        <w:tc>
          <w:tcPr>
            <w:tcW w:w="5528" w:type="dxa"/>
            <w:shd w:val="clear" w:color="auto" w:fill="D9D9D9" w:themeFill="background1" w:themeFillShade="D9"/>
          </w:tcPr>
          <w:p w14:paraId="0C548524" w14:textId="77777777" w:rsidR="006B02AB" w:rsidRPr="00A85931" w:rsidRDefault="006B02AB" w:rsidP="0011669D">
            <w:pPr>
              <w:jc w:val="both"/>
              <w:rPr>
                <w:rFonts w:ascii="Arial" w:hAnsi="Arial" w:cs="Arial"/>
                <w:b/>
                <w:bCs/>
                <w:iCs/>
                <w:color w:val="000000"/>
                <w:sz w:val="20"/>
                <w:szCs w:val="20"/>
              </w:rPr>
            </w:pPr>
            <w:r w:rsidRPr="00A85931">
              <w:rPr>
                <w:rFonts w:ascii="Arial" w:hAnsi="Arial" w:cs="Arial"/>
                <w:b/>
                <w:sz w:val="20"/>
                <w:szCs w:val="20"/>
              </w:rPr>
              <w:t>Síťový specialista bezpečnostních systémů a řešení společnosti Cisco - senior</w:t>
            </w:r>
          </w:p>
        </w:tc>
      </w:tr>
      <w:tr w:rsidR="006B271B" w:rsidRPr="00F81FE8" w14:paraId="57632E8B" w14:textId="77777777" w:rsidTr="0011669D">
        <w:tc>
          <w:tcPr>
            <w:tcW w:w="3823" w:type="dxa"/>
          </w:tcPr>
          <w:p w14:paraId="72A69DAA" w14:textId="77777777" w:rsidR="006B271B" w:rsidRPr="00F81FE8" w:rsidRDefault="006B271B" w:rsidP="006B271B">
            <w:pPr>
              <w:spacing w:line="276" w:lineRule="auto"/>
              <w:rPr>
                <w:rFonts w:ascii="Arial" w:hAnsi="Arial" w:cs="Arial"/>
                <w:bCs/>
                <w:iCs/>
                <w:color w:val="000000"/>
                <w:sz w:val="20"/>
                <w:szCs w:val="20"/>
                <w:lang w:eastAsia="en-US"/>
              </w:rPr>
            </w:pPr>
            <w:r w:rsidRPr="00F81FE8">
              <w:rPr>
                <w:rFonts w:ascii="Arial" w:hAnsi="Arial" w:cs="Arial"/>
                <w:bCs/>
                <w:iCs/>
                <w:color w:val="000000"/>
                <w:sz w:val="20"/>
                <w:szCs w:val="20"/>
                <w:lang w:eastAsia="en-US"/>
              </w:rPr>
              <w:t>Jméno</w:t>
            </w:r>
            <w:r>
              <w:rPr>
                <w:rFonts w:ascii="Arial" w:hAnsi="Arial" w:cs="Arial"/>
                <w:bCs/>
                <w:iCs/>
                <w:color w:val="000000"/>
                <w:sz w:val="20"/>
                <w:szCs w:val="20"/>
                <w:lang w:eastAsia="en-US"/>
              </w:rPr>
              <w:t xml:space="preserve">, </w:t>
            </w:r>
            <w:r w:rsidRPr="00F81FE8">
              <w:rPr>
                <w:rFonts w:ascii="Arial" w:hAnsi="Arial" w:cs="Arial"/>
                <w:bCs/>
                <w:iCs/>
                <w:color w:val="000000"/>
                <w:sz w:val="20"/>
                <w:szCs w:val="20"/>
                <w:lang w:eastAsia="en-US"/>
              </w:rPr>
              <w:t>příjmení</w:t>
            </w:r>
            <w:r>
              <w:rPr>
                <w:rFonts w:ascii="Arial" w:hAnsi="Arial" w:cs="Arial"/>
                <w:bCs/>
                <w:iCs/>
                <w:color w:val="000000"/>
                <w:sz w:val="20"/>
                <w:szCs w:val="20"/>
                <w:lang w:eastAsia="en-US"/>
              </w:rPr>
              <w:t xml:space="preserve">, </w:t>
            </w:r>
            <w:r w:rsidR="00380E0F">
              <w:rPr>
                <w:rFonts w:ascii="Arial" w:hAnsi="Arial" w:cs="Arial"/>
                <w:bCs/>
                <w:iCs/>
                <w:color w:val="000000"/>
                <w:sz w:val="20"/>
                <w:szCs w:val="20"/>
                <w:lang w:eastAsia="en-US"/>
              </w:rPr>
              <w:t>(</w:t>
            </w:r>
            <w:r>
              <w:rPr>
                <w:rFonts w:ascii="Arial" w:hAnsi="Arial" w:cs="Arial"/>
                <w:bCs/>
                <w:iCs/>
                <w:color w:val="000000"/>
                <w:sz w:val="20"/>
                <w:szCs w:val="20"/>
                <w:lang w:eastAsia="en-US"/>
              </w:rPr>
              <w:t>titul</w:t>
            </w:r>
            <w:r w:rsidR="00380E0F">
              <w:rPr>
                <w:rFonts w:ascii="Arial" w:hAnsi="Arial" w:cs="Arial"/>
                <w:bCs/>
                <w:iCs/>
                <w:color w:val="000000"/>
                <w:sz w:val="20"/>
                <w:szCs w:val="20"/>
                <w:lang w:eastAsia="en-US"/>
              </w:rPr>
              <w:t>)</w:t>
            </w:r>
          </w:p>
        </w:tc>
        <w:tc>
          <w:tcPr>
            <w:tcW w:w="5528" w:type="dxa"/>
            <w:vAlign w:val="center"/>
          </w:tcPr>
          <w:p w14:paraId="7CFB7FCF" w14:textId="7B0096F3" w:rsidR="006B271B" w:rsidRPr="00361F03" w:rsidRDefault="00A11393" w:rsidP="006B271B">
            <w:pPr>
              <w:pStyle w:val="Odstavecseseznamem"/>
              <w:ind w:left="0"/>
              <w:jc w:val="both"/>
              <w:rPr>
                <w:rFonts w:ascii="Arial" w:hAnsi="Arial" w:cs="Arial"/>
                <w:bCs/>
                <w:iCs/>
                <w:color w:val="000000"/>
                <w:sz w:val="20"/>
                <w:szCs w:val="20"/>
              </w:rPr>
            </w:pPr>
            <w:r>
              <w:rPr>
                <w:rFonts w:ascii="Arial" w:hAnsi="Arial" w:cs="Arial"/>
                <w:iCs/>
                <w:sz w:val="20"/>
                <w:szCs w:val="20"/>
              </w:rPr>
              <w:t>XXXXXXXXXXXXX</w:t>
            </w:r>
          </w:p>
        </w:tc>
      </w:tr>
      <w:tr w:rsidR="006B271B" w:rsidRPr="00F81FE8" w14:paraId="0BE479E1" w14:textId="77777777" w:rsidTr="0011669D">
        <w:tc>
          <w:tcPr>
            <w:tcW w:w="3823" w:type="dxa"/>
          </w:tcPr>
          <w:p w14:paraId="68BB083F" w14:textId="497157D7" w:rsidR="006B271B" w:rsidRDefault="006B271B" w:rsidP="006B271B">
            <w:pPr>
              <w:spacing w:line="276" w:lineRule="auto"/>
              <w:rPr>
                <w:rFonts w:ascii="Arial" w:hAnsi="Arial" w:cs="Arial"/>
                <w:bCs/>
                <w:iCs/>
                <w:color w:val="000000"/>
                <w:sz w:val="20"/>
                <w:szCs w:val="20"/>
                <w:lang w:eastAsia="en-US"/>
              </w:rPr>
            </w:pPr>
            <w:r w:rsidRPr="00F81FE8">
              <w:rPr>
                <w:rFonts w:ascii="Arial" w:hAnsi="Arial" w:cs="Arial"/>
                <w:bCs/>
                <w:iCs/>
                <w:color w:val="000000"/>
                <w:sz w:val="20"/>
                <w:szCs w:val="20"/>
                <w:lang w:eastAsia="en-US"/>
              </w:rPr>
              <w:t>Certifikát</w:t>
            </w:r>
          </w:p>
        </w:tc>
        <w:tc>
          <w:tcPr>
            <w:tcW w:w="5528" w:type="dxa"/>
            <w:vAlign w:val="center"/>
          </w:tcPr>
          <w:p w14:paraId="6A38460E" w14:textId="7BFC22DA" w:rsidR="006B271B" w:rsidRPr="00361F03" w:rsidRDefault="00361F03" w:rsidP="006B271B">
            <w:pPr>
              <w:pStyle w:val="Odstavecseseznamem"/>
              <w:ind w:left="0"/>
              <w:jc w:val="both"/>
              <w:rPr>
                <w:rFonts w:ascii="Arial" w:hAnsi="Arial" w:cs="Arial"/>
                <w:bCs/>
                <w:iCs/>
                <w:color w:val="000000"/>
                <w:sz w:val="20"/>
                <w:szCs w:val="20"/>
                <w:highlight w:val="darkGray"/>
              </w:rPr>
            </w:pPr>
            <w:r w:rsidRPr="00361F03">
              <w:rPr>
                <w:rFonts w:ascii="Arial" w:hAnsi="Arial" w:cs="Arial"/>
                <w:bCs/>
                <w:iCs/>
                <w:color w:val="000000"/>
                <w:sz w:val="20"/>
                <w:szCs w:val="20"/>
              </w:rPr>
              <w:t>C</w:t>
            </w:r>
            <w:r w:rsidRPr="00361F03">
              <w:rPr>
                <w:rFonts w:ascii="Arial" w:hAnsi="Arial" w:cs="Arial"/>
                <w:sz w:val="20"/>
                <w:szCs w:val="20"/>
              </w:rPr>
              <w:t>CIE Security</w:t>
            </w:r>
          </w:p>
        </w:tc>
      </w:tr>
      <w:tr w:rsidR="006B271B" w:rsidRPr="00F81FE8" w14:paraId="46F79BC0" w14:textId="77777777" w:rsidTr="0011669D">
        <w:tc>
          <w:tcPr>
            <w:tcW w:w="3823" w:type="dxa"/>
          </w:tcPr>
          <w:p w14:paraId="57246AB4" w14:textId="77777777" w:rsidR="006B271B" w:rsidRPr="006C0785" w:rsidRDefault="006B271B" w:rsidP="006B271B">
            <w:pPr>
              <w:spacing w:line="276" w:lineRule="auto"/>
              <w:rPr>
                <w:rFonts w:ascii="Arial" w:hAnsi="Arial" w:cs="Arial"/>
                <w:bCs/>
                <w:iCs/>
                <w:color w:val="000000"/>
                <w:sz w:val="20"/>
                <w:szCs w:val="20"/>
                <w:lang w:eastAsia="en-US"/>
              </w:rPr>
            </w:pPr>
            <w:r>
              <w:rPr>
                <w:rFonts w:ascii="Arial" w:hAnsi="Arial" w:cs="Arial"/>
                <w:bCs/>
                <w:iCs/>
                <w:color w:val="000000"/>
                <w:sz w:val="20"/>
                <w:szCs w:val="20"/>
                <w:lang w:eastAsia="en-US"/>
              </w:rPr>
              <w:t>Telefon</w:t>
            </w:r>
          </w:p>
        </w:tc>
        <w:tc>
          <w:tcPr>
            <w:tcW w:w="5528" w:type="dxa"/>
            <w:vAlign w:val="center"/>
          </w:tcPr>
          <w:p w14:paraId="2B1E5D8C" w14:textId="3CFCF420" w:rsidR="006B271B" w:rsidRPr="00361F03" w:rsidRDefault="00A11393" w:rsidP="006B271B">
            <w:pPr>
              <w:pStyle w:val="Odstavecseseznamem"/>
              <w:ind w:left="0"/>
              <w:jc w:val="both"/>
              <w:rPr>
                <w:rFonts w:ascii="Arial" w:hAnsi="Arial" w:cs="Arial"/>
                <w:bCs/>
                <w:iCs/>
                <w:color w:val="000000"/>
                <w:sz w:val="20"/>
                <w:szCs w:val="20"/>
                <w:highlight w:val="darkGray"/>
              </w:rPr>
            </w:pPr>
            <w:r>
              <w:rPr>
                <w:rFonts w:ascii="Arial" w:hAnsi="Arial" w:cs="Arial"/>
                <w:iCs/>
                <w:sz w:val="20"/>
                <w:szCs w:val="20"/>
              </w:rPr>
              <w:t>XXXXXXXXXXXXX</w:t>
            </w:r>
          </w:p>
        </w:tc>
      </w:tr>
      <w:tr w:rsidR="00185079" w:rsidRPr="00F81FE8" w14:paraId="350002D3" w14:textId="77777777" w:rsidTr="0011669D">
        <w:tc>
          <w:tcPr>
            <w:tcW w:w="3823" w:type="dxa"/>
          </w:tcPr>
          <w:p w14:paraId="241EF110" w14:textId="77777777" w:rsidR="00185079" w:rsidRPr="00F81FE8" w:rsidRDefault="001571EB" w:rsidP="00185079">
            <w:pPr>
              <w:spacing w:line="276" w:lineRule="auto"/>
              <w:rPr>
                <w:rFonts w:ascii="Arial" w:hAnsi="Arial" w:cs="Arial"/>
                <w:bCs/>
                <w:iCs/>
                <w:color w:val="000000"/>
                <w:sz w:val="20"/>
                <w:szCs w:val="20"/>
                <w:lang w:eastAsia="en-US"/>
              </w:rPr>
            </w:pPr>
            <w:r>
              <w:rPr>
                <w:rFonts w:ascii="Arial" w:hAnsi="Arial" w:cs="Arial"/>
                <w:bCs/>
                <w:iCs/>
                <w:color w:val="000000"/>
                <w:sz w:val="20"/>
                <w:szCs w:val="20"/>
                <w:lang w:eastAsia="en-US"/>
              </w:rPr>
              <w:t>E-mail</w:t>
            </w:r>
          </w:p>
        </w:tc>
        <w:tc>
          <w:tcPr>
            <w:tcW w:w="5528" w:type="dxa"/>
            <w:vAlign w:val="center"/>
          </w:tcPr>
          <w:p w14:paraId="5212C442" w14:textId="3C695B8D" w:rsidR="00185079" w:rsidRPr="00361F03" w:rsidRDefault="00A11393" w:rsidP="00185079">
            <w:pPr>
              <w:pStyle w:val="Odstavecseseznamem"/>
              <w:ind w:left="0"/>
              <w:jc w:val="both"/>
              <w:rPr>
                <w:rFonts w:ascii="Arial" w:hAnsi="Arial" w:cs="Arial"/>
                <w:bCs/>
                <w:iCs/>
                <w:color w:val="000000"/>
                <w:sz w:val="20"/>
                <w:szCs w:val="20"/>
                <w:highlight w:val="darkGray"/>
              </w:rPr>
            </w:pPr>
            <w:r>
              <w:rPr>
                <w:rFonts w:ascii="Arial" w:hAnsi="Arial" w:cs="Arial"/>
                <w:iCs/>
                <w:sz w:val="20"/>
                <w:szCs w:val="20"/>
              </w:rPr>
              <w:t>XXXXXXXXXXXXX</w:t>
            </w:r>
          </w:p>
        </w:tc>
      </w:tr>
    </w:tbl>
    <w:p w14:paraId="5C79333D" w14:textId="77777777" w:rsidR="006B02AB" w:rsidRDefault="006B02AB" w:rsidP="00BD3E52">
      <w:pPr>
        <w:keepNext/>
        <w:spacing w:before="120" w:after="120" w:line="280" w:lineRule="atLeast"/>
        <w:outlineLvl w:val="0"/>
        <w:rPr>
          <w:rFonts w:ascii="Arial" w:hAnsi="Arial" w:cs="Arial"/>
          <w:b/>
          <w:bCs/>
          <w:iCs/>
          <w:sz w:val="20"/>
          <w:szCs w:val="20"/>
        </w:rPr>
      </w:pPr>
    </w:p>
    <w:tbl>
      <w:tblPr>
        <w:tblStyle w:val="Mkatabulky"/>
        <w:tblW w:w="9351" w:type="dxa"/>
        <w:tblLook w:val="04A0" w:firstRow="1" w:lastRow="0" w:firstColumn="1" w:lastColumn="0" w:noHBand="0" w:noVBand="1"/>
      </w:tblPr>
      <w:tblGrid>
        <w:gridCol w:w="3823"/>
        <w:gridCol w:w="5528"/>
      </w:tblGrid>
      <w:tr w:rsidR="006B02AB" w:rsidRPr="00977EF3" w14:paraId="7AD2CA16" w14:textId="77777777" w:rsidTr="0011669D">
        <w:tc>
          <w:tcPr>
            <w:tcW w:w="3823" w:type="dxa"/>
            <w:shd w:val="clear" w:color="auto" w:fill="D9D9D9" w:themeFill="background1" w:themeFillShade="D9"/>
            <w:vAlign w:val="center"/>
          </w:tcPr>
          <w:p w14:paraId="30AF9C27" w14:textId="77777777" w:rsidR="006B02AB" w:rsidRPr="00814CA6" w:rsidRDefault="006B02AB" w:rsidP="0011669D">
            <w:pPr>
              <w:jc w:val="both"/>
              <w:rPr>
                <w:rFonts w:ascii="Arial" w:hAnsi="Arial" w:cs="Arial"/>
                <w:b/>
                <w:bCs/>
                <w:iCs/>
                <w:color w:val="000000"/>
                <w:sz w:val="20"/>
                <w:szCs w:val="20"/>
              </w:rPr>
            </w:pPr>
            <w:r w:rsidRPr="00814CA6">
              <w:rPr>
                <w:rFonts w:ascii="Arial" w:hAnsi="Arial" w:cs="Arial"/>
                <w:b/>
                <w:bCs/>
                <w:iCs/>
                <w:color w:val="000000"/>
                <w:sz w:val="20"/>
                <w:szCs w:val="20"/>
              </w:rPr>
              <w:t xml:space="preserve">Role člena </w:t>
            </w:r>
            <w:r>
              <w:rPr>
                <w:rFonts w:ascii="Arial" w:hAnsi="Arial" w:cs="Arial"/>
                <w:b/>
                <w:bCs/>
                <w:iCs/>
                <w:color w:val="000000"/>
                <w:sz w:val="20"/>
                <w:szCs w:val="20"/>
              </w:rPr>
              <w:t>Servisního</w:t>
            </w:r>
            <w:r w:rsidRPr="00814CA6">
              <w:rPr>
                <w:rFonts w:ascii="Arial" w:hAnsi="Arial" w:cs="Arial"/>
                <w:b/>
                <w:bCs/>
                <w:iCs/>
                <w:color w:val="000000"/>
                <w:sz w:val="20"/>
                <w:szCs w:val="20"/>
              </w:rPr>
              <w:t xml:space="preserve"> týmu</w:t>
            </w:r>
          </w:p>
        </w:tc>
        <w:tc>
          <w:tcPr>
            <w:tcW w:w="5528" w:type="dxa"/>
            <w:shd w:val="clear" w:color="auto" w:fill="D9D9D9" w:themeFill="background1" w:themeFillShade="D9"/>
          </w:tcPr>
          <w:p w14:paraId="5C065AB5" w14:textId="77777777" w:rsidR="006B02AB" w:rsidRPr="00A85931" w:rsidRDefault="006B02AB" w:rsidP="0011669D">
            <w:pPr>
              <w:jc w:val="both"/>
              <w:rPr>
                <w:rFonts w:ascii="Arial" w:hAnsi="Arial" w:cs="Arial"/>
                <w:b/>
                <w:bCs/>
                <w:iCs/>
                <w:color w:val="000000"/>
                <w:sz w:val="20"/>
                <w:szCs w:val="20"/>
              </w:rPr>
            </w:pPr>
            <w:r w:rsidRPr="00A85931">
              <w:rPr>
                <w:rFonts w:ascii="Arial" w:hAnsi="Arial" w:cs="Arial"/>
                <w:b/>
                <w:sz w:val="20"/>
                <w:szCs w:val="20"/>
              </w:rPr>
              <w:t>Technický specialista sjednocené komunikace společnosti Cisco (Unified Communication, Collaboration) - senior</w:t>
            </w:r>
          </w:p>
        </w:tc>
      </w:tr>
      <w:tr w:rsidR="006B271B" w:rsidRPr="00F81FE8" w14:paraId="1EF7B7F8" w14:textId="77777777" w:rsidTr="0011669D">
        <w:tc>
          <w:tcPr>
            <w:tcW w:w="3823" w:type="dxa"/>
          </w:tcPr>
          <w:p w14:paraId="039FA342" w14:textId="77777777" w:rsidR="006B271B" w:rsidRPr="00F81FE8" w:rsidRDefault="006B271B" w:rsidP="006B271B">
            <w:pPr>
              <w:spacing w:line="276" w:lineRule="auto"/>
              <w:rPr>
                <w:rFonts w:ascii="Arial" w:hAnsi="Arial" w:cs="Arial"/>
                <w:bCs/>
                <w:iCs/>
                <w:color w:val="000000"/>
                <w:sz w:val="20"/>
                <w:szCs w:val="20"/>
                <w:lang w:eastAsia="en-US"/>
              </w:rPr>
            </w:pPr>
            <w:r w:rsidRPr="00F81FE8">
              <w:rPr>
                <w:rFonts w:ascii="Arial" w:hAnsi="Arial" w:cs="Arial"/>
                <w:bCs/>
                <w:iCs/>
                <w:color w:val="000000"/>
                <w:sz w:val="20"/>
                <w:szCs w:val="20"/>
                <w:lang w:eastAsia="en-US"/>
              </w:rPr>
              <w:t>Jméno</w:t>
            </w:r>
            <w:r>
              <w:rPr>
                <w:rFonts w:ascii="Arial" w:hAnsi="Arial" w:cs="Arial"/>
                <w:bCs/>
                <w:iCs/>
                <w:color w:val="000000"/>
                <w:sz w:val="20"/>
                <w:szCs w:val="20"/>
                <w:lang w:eastAsia="en-US"/>
              </w:rPr>
              <w:t xml:space="preserve">, </w:t>
            </w:r>
            <w:r w:rsidRPr="00F81FE8">
              <w:rPr>
                <w:rFonts w:ascii="Arial" w:hAnsi="Arial" w:cs="Arial"/>
                <w:bCs/>
                <w:iCs/>
                <w:color w:val="000000"/>
                <w:sz w:val="20"/>
                <w:szCs w:val="20"/>
                <w:lang w:eastAsia="en-US"/>
              </w:rPr>
              <w:t>příjmení</w:t>
            </w:r>
            <w:r>
              <w:rPr>
                <w:rFonts w:ascii="Arial" w:hAnsi="Arial" w:cs="Arial"/>
                <w:bCs/>
                <w:iCs/>
                <w:color w:val="000000"/>
                <w:sz w:val="20"/>
                <w:szCs w:val="20"/>
                <w:lang w:eastAsia="en-US"/>
              </w:rPr>
              <w:t xml:space="preserve">, </w:t>
            </w:r>
            <w:r w:rsidR="00380E0F">
              <w:rPr>
                <w:rFonts w:ascii="Arial" w:hAnsi="Arial" w:cs="Arial"/>
                <w:bCs/>
                <w:iCs/>
                <w:color w:val="000000"/>
                <w:sz w:val="20"/>
                <w:szCs w:val="20"/>
                <w:lang w:eastAsia="en-US"/>
              </w:rPr>
              <w:t>(</w:t>
            </w:r>
            <w:r>
              <w:rPr>
                <w:rFonts w:ascii="Arial" w:hAnsi="Arial" w:cs="Arial"/>
                <w:bCs/>
                <w:iCs/>
                <w:color w:val="000000"/>
                <w:sz w:val="20"/>
                <w:szCs w:val="20"/>
                <w:lang w:eastAsia="en-US"/>
              </w:rPr>
              <w:t>titul</w:t>
            </w:r>
            <w:r w:rsidR="00380E0F">
              <w:rPr>
                <w:rFonts w:ascii="Arial" w:hAnsi="Arial" w:cs="Arial"/>
                <w:bCs/>
                <w:iCs/>
                <w:color w:val="000000"/>
                <w:sz w:val="20"/>
                <w:szCs w:val="20"/>
                <w:lang w:eastAsia="en-US"/>
              </w:rPr>
              <w:t>)</w:t>
            </w:r>
          </w:p>
        </w:tc>
        <w:tc>
          <w:tcPr>
            <w:tcW w:w="5528" w:type="dxa"/>
            <w:vAlign w:val="center"/>
          </w:tcPr>
          <w:p w14:paraId="1E46D8CB" w14:textId="1D7CBA64" w:rsidR="006B271B" w:rsidRPr="00361F03" w:rsidRDefault="00A11393" w:rsidP="006B271B">
            <w:pPr>
              <w:pStyle w:val="Odstavecseseznamem"/>
              <w:ind w:left="0"/>
              <w:jc w:val="both"/>
              <w:rPr>
                <w:rFonts w:ascii="Arial" w:hAnsi="Arial" w:cs="Arial"/>
                <w:bCs/>
                <w:iCs/>
                <w:color w:val="000000"/>
                <w:sz w:val="20"/>
                <w:szCs w:val="20"/>
              </w:rPr>
            </w:pPr>
            <w:r>
              <w:rPr>
                <w:rFonts w:ascii="Arial" w:hAnsi="Arial" w:cs="Arial"/>
                <w:iCs/>
                <w:sz w:val="20"/>
                <w:szCs w:val="20"/>
              </w:rPr>
              <w:t>XXXXXXXXXXXXX</w:t>
            </w:r>
          </w:p>
        </w:tc>
      </w:tr>
      <w:tr w:rsidR="006B271B" w:rsidRPr="00F81FE8" w14:paraId="2036EF23" w14:textId="77777777" w:rsidTr="0011669D">
        <w:tc>
          <w:tcPr>
            <w:tcW w:w="3823" w:type="dxa"/>
          </w:tcPr>
          <w:p w14:paraId="2B2C5B7B" w14:textId="77777777" w:rsidR="006B271B" w:rsidRPr="006C0785" w:rsidRDefault="006B271B" w:rsidP="006B271B">
            <w:pPr>
              <w:spacing w:line="276" w:lineRule="auto"/>
              <w:rPr>
                <w:rFonts w:ascii="Arial" w:hAnsi="Arial" w:cs="Arial"/>
                <w:bCs/>
                <w:iCs/>
                <w:color w:val="000000"/>
                <w:sz w:val="20"/>
                <w:szCs w:val="20"/>
                <w:lang w:eastAsia="en-US"/>
              </w:rPr>
            </w:pPr>
            <w:r>
              <w:rPr>
                <w:rFonts w:ascii="Arial" w:hAnsi="Arial" w:cs="Arial"/>
                <w:bCs/>
                <w:iCs/>
                <w:color w:val="000000"/>
                <w:sz w:val="20"/>
                <w:szCs w:val="20"/>
                <w:lang w:eastAsia="en-US"/>
              </w:rPr>
              <w:t>Telefon</w:t>
            </w:r>
          </w:p>
        </w:tc>
        <w:tc>
          <w:tcPr>
            <w:tcW w:w="5528" w:type="dxa"/>
            <w:vAlign w:val="center"/>
          </w:tcPr>
          <w:p w14:paraId="5FBE3CFF" w14:textId="16B5BC7F" w:rsidR="006B271B" w:rsidRPr="00361F03" w:rsidRDefault="00A11393" w:rsidP="006B271B">
            <w:pPr>
              <w:pStyle w:val="Odstavecseseznamem"/>
              <w:ind w:left="0"/>
              <w:jc w:val="both"/>
              <w:rPr>
                <w:rFonts w:ascii="Arial" w:hAnsi="Arial" w:cs="Arial"/>
                <w:bCs/>
                <w:iCs/>
                <w:color w:val="000000"/>
                <w:sz w:val="20"/>
                <w:szCs w:val="20"/>
                <w:highlight w:val="darkGray"/>
              </w:rPr>
            </w:pPr>
            <w:r>
              <w:rPr>
                <w:rFonts w:ascii="Arial" w:hAnsi="Arial" w:cs="Arial"/>
                <w:iCs/>
                <w:sz w:val="20"/>
                <w:szCs w:val="20"/>
              </w:rPr>
              <w:t>XXXXXXXXXXXXX</w:t>
            </w:r>
          </w:p>
        </w:tc>
      </w:tr>
      <w:tr w:rsidR="00185079" w:rsidRPr="00F81FE8" w14:paraId="7946DC9E" w14:textId="77777777" w:rsidTr="0011669D">
        <w:tc>
          <w:tcPr>
            <w:tcW w:w="3823" w:type="dxa"/>
          </w:tcPr>
          <w:p w14:paraId="7680C5C9" w14:textId="77777777" w:rsidR="00185079" w:rsidRPr="00F81FE8" w:rsidRDefault="001571EB" w:rsidP="00185079">
            <w:pPr>
              <w:spacing w:line="276" w:lineRule="auto"/>
              <w:rPr>
                <w:rFonts w:ascii="Arial" w:hAnsi="Arial" w:cs="Arial"/>
                <w:bCs/>
                <w:iCs/>
                <w:color w:val="000000"/>
                <w:sz w:val="20"/>
                <w:szCs w:val="20"/>
                <w:lang w:eastAsia="en-US"/>
              </w:rPr>
            </w:pPr>
            <w:r>
              <w:rPr>
                <w:rFonts w:ascii="Arial" w:hAnsi="Arial" w:cs="Arial"/>
                <w:bCs/>
                <w:iCs/>
                <w:color w:val="000000"/>
                <w:sz w:val="20"/>
                <w:szCs w:val="20"/>
                <w:lang w:eastAsia="en-US"/>
              </w:rPr>
              <w:t>E-mail</w:t>
            </w:r>
          </w:p>
        </w:tc>
        <w:tc>
          <w:tcPr>
            <w:tcW w:w="5528" w:type="dxa"/>
            <w:vAlign w:val="center"/>
          </w:tcPr>
          <w:p w14:paraId="4530B970" w14:textId="717F3178" w:rsidR="00185079" w:rsidRPr="00361F03" w:rsidRDefault="00A11393" w:rsidP="00185079">
            <w:pPr>
              <w:pStyle w:val="Odstavecseseznamem"/>
              <w:ind w:left="0"/>
              <w:jc w:val="both"/>
              <w:rPr>
                <w:rFonts w:ascii="Arial" w:hAnsi="Arial" w:cs="Arial"/>
                <w:bCs/>
                <w:iCs/>
                <w:color w:val="000000"/>
                <w:sz w:val="20"/>
                <w:szCs w:val="20"/>
                <w:highlight w:val="darkGray"/>
              </w:rPr>
            </w:pPr>
            <w:r>
              <w:rPr>
                <w:rFonts w:ascii="Arial" w:hAnsi="Arial" w:cs="Arial"/>
                <w:iCs/>
                <w:sz w:val="20"/>
                <w:szCs w:val="20"/>
              </w:rPr>
              <w:t>XXXXXXXXXXXXX</w:t>
            </w:r>
          </w:p>
        </w:tc>
      </w:tr>
    </w:tbl>
    <w:p w14:paraId="2E8A9EEC" w14:textId="77777777" w:rsidR="006B02AB" w:rsidRDefault="006B02AB" w:rsidP="00BD3E52">
      <w:pPr>
        <w:keepNext/>
        <w:spacing w:before="120" w:after="120" w:line="280" w:lineRule="atLeast"/>
        <w:outlineLvl w:val="0"/>
        <w:rPr>
          <w:rFonts w:ascii="Arial" w:hAnsi="Arial" w:cs="Arial"/>
          <w:b/>
          <w:bCs/>
          <w:iCs/>
          <w:sz w:val="20"/>
          <w:szCs w:val="20"/>
        </w:rPr>
      </w:pPr>
    </w:p>
    <w:tbl>
      <w:tblPr>
        <w:tblStyle w:val="Mkatabulky"/>
        <w:tblW w:w="9351" w:type="dxa"/>
        <w:tblLook w:val="04A0" w:firstRow="1" w:lastRow="0" w:firstColumn="1" w:lastColumn="0" w:noHBand="0" w:noVBand="1"/>
      </w:tblPr>
      <w:tblGrid>
        <w:gridCol w:w="3823"/>
        <w:gridCol w:w="5528"/>
      </w:tblGrid>
      <w:tr w:rsidR="006B02AB" w:rsidRPr="00977EF3" w14:paraId="1F879DCA" w14:textId="77777777" w:rsidTr="0011669D">
        <w:tc>
          <w:tcPr>
            <w:tcW w:w="3823" w:type="dxa"/>
            <w:shd w:val="clear" w:color="auto" w:fill="D9D9D9" w:themeFill="background1" w:themeFillShade="D9"/>
            <w:vAlign w:val="center"/>
          </w:tcPr>
          <w:p w14:paraId="16FF9196" w14:textId="77777777" w:rsidR="006B02AB" w:rsidRPr="00814CA6" w:rsidRDefault="006B02AB" w:rsidP="0011669D">
            <w:pPr>
              <w:jc w:val="both"/>
              <w:rPr>
                <w:rFonts w:ascii="Arial" w:hAnsi="Arial" w:cs="Arial"/>
                <w:b/>
                <w:bCs/>
                <w:iCs/>
                <w:color w:val="000000"/>
                <w:sz w:val="20"/>
                <w:szCs w:val="20"/>
              </w:rPr>
            </w:pPr>
            <w:r w:rsidRPr="00814CA6">
              <w:rPr>
                <w:rFonts w:ascii="Arial" w:hAnsi="Arial" w:cs="Arial"/>
                <w:b/>
                <w:bCs/>
                <w:iCs/>
                <w:color w:val="000000"/>
                <w:sz w:val="20"/>
                <w:szCs w:val="20"/>
              </w:rPr>
              <w:t xml:space="preserve">Role člena </w:t>
            </w:r>
            <w:r>
              <w:rPr>
                <w:rFonts w:ascii="Arial" w:hAnsi="Arial" w:cs="Arial"/>
                <w:b/>
                <w:bCs/>
                <w:iCs/>
                <w:color w:val="000000"/>
                <w:sz w:val="20"/>
                <w:szCs w:val="20"/>
              </w:rPr>
              <w:t>Servisního</w:t>
            </w:r>
            <w:r w:rsidRPr="00814CA6">
              <w:rPr>
                <w:rFonts w:ascii="Arial" w:hAnsi="Arial" w:cs="Arial"/>
                <w:b/>
                <w:bCs/>
                <w:iCs/>
                <w:color w:val="000000"/>
                <w:sz w:val="20"/>
                <w:szCs w:val="20"/>
              </w:rPr>
              <w:t xml:space="preserve"> týmu</w:t>
            </w:r>
          </w:p>
        </w:tc>
        <w:tc>
          <w:tcPr>
            <w:tcW w:w="5528" w:type="dxa"/>
            <w:shd w:val="clear" w:color="auto" w:fill="D9D9D9" w:themeFill="background1" w:themeFillShade="D9"/>
          </w:tcPr>
          <w:p w14:paraId="6580F6C4" w14:textId="77777777" w:rsidR="006B02AB" w:rsidRPr="00A85931" w:rsidRDefault="006B02AB" w:rsidP="0011669D">
            <w:pPr>
              <w:jc w:val="both"/>
              <w:rPr>
                <w:rFonts w:ascii="Arial" w:hAnsi="Arial" w:cs="Arial"/>
                <w:b/>
                <w:bCs/>
                <w:iCs/>
                <w:color w:val="000000"/>
                <w:sz w:val="20"/>
                <w:szCs w:val="20"/>
              </w:rPr>
            </w:pPr>
            <w:r w:rsidRPr="00A85931">
              <w:rPr>
                <w:rFonts w:ascii="Arial" w:hAnsi="Arial" w:cs="Arial"/>
                <w:b/>
                <w:sz w:val="20"/>
                <w:szCs w:val="20"/>
              </w:rPr>
              <w:t>Specialista síťových služeb (DDI, NTP) - senior</w:t>
            </w:r>
          </w:p>
        </w:tc>
      </w:tr>
      <w:tr w:rsidR="00015B1E" w:rsidRPr="00F81FE8" w14:paraId="0CB8F911" w14:textId="77777777" w:rsidTr="0011669D">
        <w:tc>
          <w:tcPr>
            <w:tcW w:w="3823" w:type="dxa"/>
          </w:tcPr>
          <w:p w14:paraId="30BD0708" w14:textId="77777777" w:rsidR="00015B1E" w:rsidRPr="00F81FE8" w:rsidRDefault="00015B1E" w:rsidP="00015B1E">
            <w:pPr>
              <w:spacing w:line="276" w:lineRule="auto"/>
              <w:rPr>
                <w:rFonts w:ascii="Arial" w:hAnsi="Arial" w:cs="Arial"/>
                <w:bCs/>
                <w:iCs/>
                <w:color w:val="000000"/>
                <w:sz w:val="20"/>
                <w:szCs w:val="20"/>
                <w:lang w:eastAsia="en-US"/>
              </w:rPr>
            </w:pPr>
            <w:r w:rsidRPr="00F81FE8">
              <w:rPr>
                <w:rFonts w:ascii="Arial" w:hAnsi="Arial" w:cs="Arial"/>
                <w:bCs/>
                <w:iCs/>
                <w:color w:val="000000"/>
                <w:sz w:val="20"/>
                <w:szCs w:val="20"/>
                <w:lang w:eastAsia="en-US"/>
              </w:rPr>
              <w:lastRenderedPageBreak/>
              <w:t>Jméno</w:t>
            </w:r>
            <w:r>
              <w:rPr>
                <w:rFonts w:ascii="Arial" w:hAnsi="Arial" w:cs="Arial"/>
                <w:bCs/>
                <w:iCs/>
                <w:color w:val="000000"/>
                <w:sz w:val="20"/>
                <w:szCs w:val="20"/>
                <w:lang w:eastAsia="en-US"/>
              </w:rPr>
              <w:t xml:space="preserve">, </w:t>
            </w:r>
            <w:r w:rsidRPr="00F81FE8">
              <w:rPr>
                <w:rFonts w:ascii="Arial" w:hAnsi="Arial" w:cs="Arial"/>
                <w:bCs/>
                <w:iCs/>
                <w:color w:val="000000"/>
                <w:sz w:val="20"/>
                <w:szCs w:val="20"/>
                <w:lang w:eastAsia="en-US"/>
              </w:rPr>
              <w:t>příjmení</w:t>
            </w:r>
            <w:r>
              <w:rPr>
                <w:rFonts w:ascii="Arial" w:hAnsi="Arial" w:cs="Arial"/>
                <w:bCs/>
                <w:iCs/>
                <w:color w:val="000000"/>
                <w:sz w:val="20"/>
                <w:szCs w:val="20"/>
                <w:lang w:eastAsia="en-US"/>
              </w:rPr>
              <w:t>, (titul)</w:t>
            </w:r>
          </w:p>
        </w:tc>
        <w:tc>
          <w:tcPr>
            <w:tcW w:w="5528" w:type="dxa"/>
            <w:vAlign w:val="center"/>
          </w:tcPr>
          <w:p w14:paraId="5EC37DAB" w14:textId="20D03669" w:rsidR="00015B1E" w:rsidRPr="00015B1E" w:rsidRDefault="00A11393" w:rsidP="00015B1E">
            <w:pPr>
              <w:pStyle w:val="Odstavecseseznamem"/>
              <w:ind w:left="0"/>
              <w:jc w:val="both"/>
              <w:rPr>
                <w:rFonts w:ascii="Arial" w:hAnsi="Arial" w:cs="Arial"/>
                <w:bCs/>
                <w:iCs/>
                <w:color w:val="000000"/>
                <w:sz w:val="20"/>
                <w:szCs w:val="20"/>
              </w:rPr>
            </w:pPr>
            <w:r>
              <w:rPr>
                <w:rFonts w:ascii="Arial" w:hAnsi="Arial" w:cs="Arial"/>
                <w:iCs/>
                <w:sz w:val="20"/>
                <w:szCs w:val="20"/>
              </w:rPr>
              <w:t>XXXXXXXXXXXXX</w:t>
            </w:r>
          </w:p>
        </w:tc>
      </w:tr>
      <w:tr w:rsidR="00015B1E" w:rsidRPr="00F81FE8" w14:paraId="4D0FD5FB" w14:textId="77777777" w:rsidTr="0011669D">
        <w:tc>
          <w:tcPr>
            <w:tcW w:w="3823" w:type="dxa"/>
          </w:tcPr>
          <w:p w14:paraId="2FC4AD8E" w14:textId="77777777" w:rsidR="00015B1E" w:rsidRPr="006C0785" w:rsidRDefault="00015B1E" w:rsidP="00015B1E">
            <w:pPr>
              <w:spacing w:line="276" w:lineRule="auto"/>
              <w:rPr>
                <w:rFonts w:ascii="Arial" w:hAnsi="Arial" w:cs="Arial"/>
                <w:bCs/>
                <w:iCs/>
                <w:color w:val="000000"/>
                <w:sz w:val="20"/>
                <w:szCs w:val="20"/>
                <w:lang w:eastAsia="en-US"/>
              </w:rPr>
            </w:pPr>
            <w:r>
              <w:rPr>
                <w:rFonts w:ascii="Arial" w:hAnsi="Arial" w:cs="Arial"/>
                <w:bCs/>
                <w:iCs/>
                <w:color w:val="000000"/>
                <w:sz w:val="20"/>
                <w:szCs w:val="20"/>
                <w:lang w:eastAsia="en-US"/>
              </w:rPr>
              <w:t>Telefon</w:t>
            </w:r>
          </w:p>
        </w:tc>
        <w:tc>
          <w:tcPr>
            <w:tcW w:w="5528" w:type="dxa"/>
            <w:vAlign w:val="center"/>
          </w:tcPr>
          <w:p w14:paraId="2742E9CB" w14:textId="7298FAF0" w:rsidR="00015B1E" w:rsidRPr="00015B1E" w:rsidRDefault="00A11393" w:rsidP="00015B1E">
            <w:pPr>
              <w:pStyle w:val="Odstavecseseznamem"/>
              <w:ind w:left="0"/>
              <w:jc w:val="both"/>
              <w:rPr>
                <w:rFonts w:ascii="Arial" w:hAnsi="Arial" w:cs="Arial"/>
                <w:bCs/>
                <w:iCs/>
                <w:color w:val="000000"/>
                <w:sz w:val="20"/>
                <w:szCs w:val="20"/>
                <w:highlight w:val="darkGray"/>
              </w:rPr>
            </w:pPr>
            <w:r>
              <w:rPr>
                <w:rFonts w:ascii="Arial" w:hAnsi="Arial" w:cs="Arial"/>
                <w:iCs/>
                <w:sz w:val="20"/>
                <w:szCs w:val="20"/>
              </w:rPr>
              <w:t>XXXXXXXXXXXXX</w:t>
            </w:r>
          </w:p>
        </w:tc>
      </w:tr>
      <w:tr w:rsidR="00015B1E" w:rsidRPr="00F81FE8" w14:paraId="1D69D8EC" w14:textId="77777777" w:rsidTr="0011669D">
        <w:tc>
          <w:tcPr>
            <w:tcW w:w="3823" w:type="dxa"/>
          </w:tcPr>
          <w:p w14:paraId="7390D1BA" w14:textId="77777777" w:rsidR="00015B1E" w:rsidRPr="00F81FE8" w:rsidRDefault="00015B1E" w:rsidP="00015B1E">
            <w:pPr>
              <w:spacing w:line="276" w:lineRule="auto"/>
              <w:rPr>
                <w:rFonts w:ascii="Arial" w:hAnsi="Arial" w:cs="Arial"/>
                <w:bCs/>
                <w:iCs/>
                <w:color w:val="000000"/>
                <w:sz w:val="20"/>
                <w:szCs w:val="20"/>
                <w:lang w:eastAsia="en-US"/>
              </w:rPr>
            </w:pPr>
            <w:r>
              <w:rPr>
                <w:rFonts w:ascii="Arial" w:hAnsi="Arial" w:cs="Arial"/>
                <w:bCs/>
                <w:iCs/>
                <w:color w:val="000000"/>
                <w:sz w:val="20"/>
                <w:szCs w:val="20"/>
                <w:lang w:eastAsia="en-US"/>
              </w:rPr>
              <w:t>E-mail</w:t>
            </w:r>
          </w:p>
        </w:tc>
        <w:tc>
          <w:tcPr>
            <w:tcW w:w="5528" w:type="dxa"/>
            <w:vAlign w:val="center"/>
          </w:tcPr>
          <w:p w14:paraId="15CABAB8" w14:textId="31C20D21" w:rsidR="00015B1E" w:rsidRPr="00015B1E" w:rsidRDefault="00A11393" w:rsidP="00015B1E">
            <w:pPr>
              <w:pStyle w:val="Odstavecseseznamem"/>
              <w:ind w:left="0"/>
              <w:jc w:val="both"/>
              <w:rPr>
                <w:rFonts w:ascii="Arial" w:hAnsi="Arial" w:cs="Arial"/>
                <w:bCs/>
                <w:iCs/>
                <w:color w:val="000000"/>
                <w:sz w:val="20"/>
                <w:szCs w:val="20"/>
                <w:highlight w:val="darkGray"/>
              </w:rPr>
            </w:pPr>
            <w:r>
              <w:rPr>
                <w:rFonts w:ascii="Arial" w:hAnsi="Arial" w:cs="Arial"/>
                <w:iCs/>
                <w:sz w:val="20"/>
                <w:szCs w:val="20"/>
              </w:rPr>
              <w:t>XXXXXXXXXXXXX</w:t>
            </w:r>
          </w:p>
        </w:tc>
      </w:tr>
    </w:tbl>
    <w:p w14:paraId="00B3926E" w14:textId="77777777" w:rsidR="002D4D05" w:rsidRDefault="002D4D05" w:rsidP="00BD3E52">
      <w:pPr>
        <w:keepNext/>
        <w:spacing w:before="120" w:after="120" w:line="280" w:lineRule="atLeast"/>
        <w:outlineLvl w:val="0"/>
        <w:rPr>
          <w:rFonts w:ascii="Arial" w:hAnsi="Arial" w:cs="Arial"/>
          <w:b/>
          <w:bCs/>
          <w:iCs/>
          <w:sz w:val="20"/>
          <w:szCs w:val="20"/>
        </w:rPr>
      </w:pPr>
    </w:p>
    <w:tbl>
      <w:tblPr>
        <w:tblStyle w:val="Mkatabulky"/>
        <w:tblW w:w="9351" w:type="dxa"/>
        <w:tblLook w:val="04A0" w:firstRow="1" w:lastRow="0" w:firstColumn="1" w:lastColumn="0" w:noHBand="0" w:noVBand="1"/>
      </w:tblPr>
      <w:tblGrid>
        <w:gridCol w:w="3823"/>
        <w:gridCol w:w="5528"/>
      </w:tblGrid>
      <w:tr w:rsidR="002D4D05" w:rsidRPr="00977EF3" w14:paraId="520DAE17" w14:textId="77777777" w:rsidTr="000260CC">
        <w:tc>
          <w:tcPr>
            <w:tcW w:w="3823" w:type="dxa"/>
            <w:shd w:val="clear" w:color="auto" w:fill="D9D9D9" w:themeFill="background1" w:themeFillShade="D9"/>
            <w:vAlign w:val="center"/>
          </w:tcPr>
          <w:p w14:paraId="04053E63" w14:textId="77777777" w:rsidR="002D4D05" w:rsidRPr="00814CA6" w:rsidRDefault="002D4D05" w:rsidP="000260CC">
            <w:pPr>
              <w:jc w:val="both"/>
              <w:rPr>
                <w:rFonts w:ascii="Arial" w:hAnsi="Arial" w:cs="Arial"/>
                <w:b/>
                <w:bCs/>
                <w:iCs/>
                <w:color w:val="000000"/>
                <w:sz w:val="20"/>
                <w:szCs w:val="20"/>
              </w:rPr>
            </w:pPr>
            <w:r w:rsidRPr="00814CA6">
              <w:rPr>
                <w:rFonts w:ascii="Arial" w:hAnsi="Arial" w:cs="Arial"/>
                <w:b/>
                <w:bCs/>
                <w:iCs/>
                <w:color w:val="000000"/>
                <w:sz w:val="20"/>
                <w:szCs w:val="20"/>
              </w:rPr>
              <w:t xml:space="preserve">Role člena </w:t>
            </w:r>
            <w:r>
              <w:rPr>
                <w:rFonts w:ascii="Arial" w:hAnsi="Arial" w:cs="Arial"/>
                <w:b/>
                <w:bCs/>
                <w:iCs/>
                <w:color w:val="000000"/>
                <w:sz w:val="20"/>
                <w:szCs w:val="20"/>
              </w:rPr>
              <w:t>Servisního</w:t>
            </w:r>
            <w:r w:rsidRPr="00814CA6">
              <w:rPr>
                <w:rFonts w:ascii="Arial" w:hAnsi="Arial" w:cs="Arial"/>
                <w:b/>
                <w:bCs/>
                <w:iCs/>
                <w:color w:val="000000"/>
                <w:sz w:val="20"/>
                <w:szCs w:val="20"/>
              </w:rPr>
              <w:t xml:space="preserve"> týmu</w:t>
            </w:r>
          </w:p>
        </w:tc>
        <w:tc>
          <w:tcPr>
            <w:tcW w:w="5528" w:type="dxa"/>
            <w:shd w:val="clear" w:color="auto" w:fill="D9D9D9" w:themeFill="background1" w:themeFillShade="D9"/>
          </w:tcPr>
          <w:p w14:paraId="583706D3" w14:textId="77777777" w:rsidR="002D4D05" w:rsidRPr="00A85931" w:rsidRDefault="002D4D05" w:rsidP="000260CC">
            <w:pPr>
              <w:jc w:val="both"/>
              <w:rPr>
                <w:rFonts w:ascii="Arial" w:hAnsi="Arial" w:cs="Arial"/>
                <w:b/>
                <w:bCs/>
                <w:iCs/>
                <w:color w:val="000000"/>
                <w:sz w:val="20"/>
                <w:szCs w:val="20"/>
              </w:rPr>
            </w:pPr>
            <w:r w:rsidRPr="00A85931">
              <w:rPr>
                <w:rFonts w:ascii="Arial" w:hAnsi="Arial" w:cs="Arial"/>
                <w:b/>
                <w:sz w:val="20"/>
                <w:szCs w:val="20"/>
              </w:rPr>
              <w:t>Technický specialista IT kybernetické bezpečnosti - senior</w:t>
            </w:r>
          </w:p>
        </w:tc>
      </w:tr>
      <w:tr w:rsidR="002D4D05" w:rsidRPr="00F81FE8" w14:paraId="0560F4CD" w14:textId="77777777" w:rsidTr="000260CC">
        <w:tc>
          <w:tcPr>
            <w:tcW w:w="3823" w:type="dxa"/>
          </w:tcPr>
          <w:p w14:paraId="71DC9659" w14:textId="77777777" w:rsidR="002D4D05" w:rsidRPr="00F81FE8" w:rsidRDefault="002D4D05" w:rsidP="000260CC">
            <w:pPr>
              <w:spacing w:line="276" w:lineRule="auto"/>
              <w:rPr>
                <w:rFonts w:ascii="Arial" w:hAnsi="Arial" w:cs="Arial"/>
                <w:bCs/>
                <w:iCs/>
                <w:color w:val="000000"/>
                <w:sz w:val="20"/>
                <w:szCs w:val="20"/>
                <w:lang w:eastAsia="en-US"/>
              </w:rPr>
            </w:pPr>
            <w:r w:rsidRPr="00F81FE8">
              <w:rPr>
                <w:rFonts w:ascii="Arial" w:hAnsi="Arial" w:cs="Arial"/>
                <w:bCs/>
                <w:iCs/>
                <w:color w:val="000000"/>
                <w:sz w:val="20"/>
                <w:szCs w:val="20"/>
                <w:lang w:eastAsia="en-US"/>
              </w:rPr>
              <w:t>Jméno</w:t>
            </w:r>
            <w:r>
              <w:rPr>
                <w:rFonts w:ascii="Arial" w:hAnsi="Arial" w:cs="Arial"/>
                <w:bCs/>
                <w:iCs/>
                <w:color w:val="000000"/>
                <w:sz w:val="20"/>
                <w:szCs w:val="20"/>
                <w:lang w:eastAsia="en-US"/>
              </w:rPr>
              <w:t xml:space="preserve">, </w:t>
            </w:r>
            <w:r w:rsidRPr="00F81FE8">
              <w:rPr>
                <w:rFonts w:ascii="Arial" w:hAnsi="Arial" w:cs="Arial"/>
                <w:bCs/>
                <w:iCs/>
                <w:color w:val="000000"/>
                <w:sz w:val="20"/>
                <w:szCs w:val="20"/>
                <w:lang w:eastAsia="en-US"/>
              </w:rPr>
              <w:t>příjmení</w:t>
            </w:r>
            <w:r>
              <w:rPr>
                <w:rFonts w:ascii="Arial" w:hAnsi="Arial" w:cs="Arial"/>
                <w:bCs/>
                <w:iCs/>
                <w:color w:val="000000"/>
                <w:sz w:val="20"/>
                <w:szCs w:val="20"/>
                <w:lang w:eastAsia="en-US"/>
              </w:rPr>
              <w:t xml:space="preserve">, </w:t>
            </w:r>
            <w:r w:rsidR="00380E0F">
              <w:rPr>
                <w:rFonts w:ascii="Arial" w:hAnsi="Arial" w:cs="Arial"/>
                <w:bCs/>
                <w:iCs/>
                <w:color w:val="000000"/>
                <w:sz w:val="20"/>
                <w:szCs w:val="20"/>
                <w:lang w:eastAsia="en-US"/>
              </w:rPr>
              <w:t>(</w:t>
            </w:r>
            <w:r>
              <w:rPr>
                <w:rFonts w:ascii="Arial" w:hAnsi="Arial" w:cs="Arial"/>
                <w:bCs/>
                <w:iCs/>
                <w:color w:val="000000"/>
                <w:sz w:val="20"/>
                <w:szCs w:val="20"/>
                <w:lang w:eastAsia="en-US"/>
              </w:rPr>
              <w:t>titul</w:t>
            </w:r>
            <w:r w:rsidR="00380E0F">
              <w:rPr>
                <w:rFonts w:ascii="Arial" w:hAnsi="Arial" w:cs="Arial"/>
                <w:bCs/>
                <w:iCs/>
                <w:color w:val="000000"/>
                <w:sz w:val="20"/>
                <w:szCs w:val="20"/>
                <w:lang w:eastAsia="en-US"/>
              </w:rPr>
              <w:t>)</w:t>
            </w:r>
          </w:p>
        </w:tc>
        <w:tc>
          <w:tcPr>
            <w:tcW w:w="5528" w:type="dxa"/>
            <w:vAlign w:val="center"/>
          </w:tcPr>
          <w:p w14:paraId="3680C70C" w14:textId="184DFDA5" w:rsidR="002D4D05" w:rsidRPr="0039058F" w:rsidRDefault="00A11393" w:rsidP="000260CC">
            <w:pPr>
              <w:pStyle w:val="Odstavecseseznamem"/>
              <w:ind w:left="0"/>
              <w:jc w:val="both"/>
              <w:rPr>
                <w:rFonts w:ascii="Arial" w:hAnsi="Arial" w:cs="Arial"/>
                <w:bCs/>
                <w:iCs/>
                <w:color w:val="000000"/>
                <w:sz w:val="20"/>
                <w:szCs w:val="20"/>
              </w:rPr>
            </w:pPr>
            <w:r>
              <w:rPr>
                <w:rFonts w:ascii="Arial" w:hAnsi="Arial" w:cs="Arial"/>
                <w:iCs/>
                <w:sz w:val="20"/>
                <w:szCs w:val="20"/>
              </w:rPr>
              <w:t>XXXXXXXXXXXXX</w:t>
            </w:r>
          </w:p>
        </w:tc>
      </w:tr>
      <w:tr w:rsidR="0039058F" w:rsidRPr="00F81FE8" w14:paraId="00F35DD9" w14:textId="77777777" w:rsidTr="000260CC">
        <w:tc>
          <w:tcPr>
            <w:tcW w:w="3823" w:type="dxa"/>
          </w:tcPr>
          <w:p w14:paraId="4B8FFFEB" w14:textId="1C43BDF5" w:rsidR="0039058F" w:rsidRDefault="0039058F" w:rsidP="0039058F">
            <w:pPr>
              <w:spacing w:line="276" w:lineRule="auto"/>
              <w:rPr>
                <w:rFonts w:ascii="Arial" w:hAnsi="Arial" w:cs="Arial"/>
                <w:bCs/>
                <w:iCs/>
                <w:color w:val="000000"/>
                <w:sz w:val="20"/>
                <w:szCs w:val="20"/>
                <w:lang w:eastAsia="en-US"/>
              </w:rPr>
            </w:pPr>
            <w:r w:rsidRPr="00F81FE8">
              <w:rPr>
                <w:rFonts w:ascii="Arial" w:hAnsi="Arial" w:cs="Arial"/>
                <w:bCs/>
                <w:iCs/>
                <w:color w:val="000000"/>
                <w:sz w:val="20"/>
                <w:szCs w:val="20"/>
                <w:lang w:eastAsia="en-US"/>
              </w:rPr>
              <w:t>Certifikát</w:t>
            </w:r>
          </w:p>
        </w:tc>
        <w:tc>
          <w:tcPr>
            <w:tcW w:w="5528" w:type="dxa"/>
            <w:vAlign w:val="center"/>
          </w:tcPr>
          <w:p w14:paraId="6E59AA9E" w14:textId="71A03F44" w:rsidR="0039058F" w:rsidRPr="0039058F" w:rsidRDefault="0039058F" w:rsidP="0039058F">
            <w:pPr>
              <w:pStyle w:val="Odstavecseseznamem"/>
              <w:ind w:left="0"/>
              <w:jc w:val="both"/>
              <w:rPr>
                <w:rFonts w:ascii="Arial" w:hAnsi="Arial" w:cs="Arial"/>
                <w:bCs/>
                <w:iCs/>
                <w:color w:val="000000"/>
                <w:sz w:val="20"/>
                <w:szCs w:val="20"/>
                <w:highlight w:val="darkGray"/>
              </w:rPr>
            </w:pPr>
            <w:r w:rsidRPr="0039058F">
              <w:rPr>
                <w:rFonts w:ascii="Arial" w:hAnsi="Arial" w:cs="Arial"/>
                <w:bCs/>
                <w:iCs/>
                <w:color w:val="000000"/>
                <w:sz w:val="20"/>
                <w:szCs w:val="20"/>
              </w:rPr>
              <w:t xml:space="preserve">CISSP - </w:t>
            </w:r>
            <w:proofErr w:type="spellStart"/>
            <w:r w:rsidRPr="0039058F">
              <w:rPr>
                <w:rFonts w:ascii="Arial" w:hAnsi="Arial" w:cs="Arial"/>
                <w:bCs/>
                <w:iCs/>
                <w:color w:val="000000"/>
                <w:sz w:val="20"/>
                <w:szCs w:val="20"/>
              </w:rPr>
              <w:t>Certified</w:t>
            </w:r>
            <w:proofErr w:type="spellEnd"/>
            <w:r w:rsidRPr="0039058F">
              <w:rPr>
                <w:rFonts w:ascii="Arial" w:hAnsi="Arial" w:cs="Arial"/>
                <w:bCs/>
                <w:iCs/>
                <w:color w:val="000000"/>
                <w:sz w:val="20"/>
                <w:szCs w:val="20"/>
              </w:rPr>
              <w:t xml:space="preserve"> </w:t>
            </w:r>
            <w:proofErr w:type="spellStart"/>
            <w:r w:rsidRPr="0039058F">
              <w:rPr>
                <w:rFonts w:ascii="Arial" w:hAnsi="Arial" w:cs="Arial"/>
                <w:bCs/>
                <w:iCs/>
                <w:color w:val="000000"/>
                <w:sz w:val="20"/>
                <w:szCs w:val="20"/>
              </w:rPr>
              <w:t>lnfromation</w:t>
            </w:r>
            <w:proofErr w:type="spellEnd"/>
            <w:r w:rsidRPr="0039058F">
              <w:rPr>
                <w:rFonts w:ascii="Arial" w:hAnsi="Arial" w:cs="Arial"/>
                <w:bCs/>
                <w:iCs/>
                <w:color w:val="000000"/>
                <w:sz w:val="20"/>
                <w:szCs w:val="20"/>
              </w:rPr>
              <w:t xml:space="preserve"> </w:t>
            </w:r>
            <w:proofErr w:type="spellStart"/>
            <w:r w:rsidRPr="0039058F">
              <w:rPr>
                <w:rFonts w:ascii="Arial" w:hAnsi="Arial" w:cs="Arial"/>
                <w:bCs/>
                <w:iCs/>
                <w:color w:val="000000"/>
                <w:sz w:val="20"/>
                <w:szCs w:val="20"/>
              </w:rPr>
              <w:t>System</w:t>
            </w:r>
            <w:proofErr w:type="spellEnd"/>
            <w:r w:rsidRPr="0039058F">
              <w:rPr>
                <w:rFonts w:ascii="Arial" w:hAnsi="Arial" w:cs="Arial"/>
                <w:bCs/>
                <w:iCs/>
                <w:color w:val="000000"/>
                <w:sz w:val="20"/>
                <w:szCs w:val="20"/>
              </w:rPr>
              <w:t xml:space="preserve"> </w:t>
            </w:r>
            <w:proofErr w:type="spellStart"/>
            <w:r w:rsidRPr="0039058F">
              <w:rPr>
                <w:rFonts w:ascii="Arial" w:hAnsi="Arial" w:cs="Arial"/>
                <w:bCs/>
                <w:iCs/>
                <w:color w:val="000000"/>
                <w:sz w:val="20"/>
                <w:szCs w:val="20"/>
              </w:rPr>
              <w:t>Security</w:t>
            </w:r>
            <w:proofErr w:type="spellEnd"/>
            <w:r w:rsidRPr="0039058F">
              <w:rPr>
                <w:rFonts w:ascii="Arial" w:hAnsi="Arial" w:cs="Arial"/>
                <w:bCs/>
                <w:iCs/>
                <w:color w:val="000000"/>
                <w:sz w:val="20"/>
                <w:szCs w:val="20"/>
              </w:rPr>
              <w:t xml:space="preserve"> Professional</w:t>
            </w:r>
          </w:p>
        </w:tc>
      </w:tr>
      <w:tr w:rsidR="0039058F" w:rsidRPr="00F81FE8" w14:paraId="0CF358D7" w14:textId="77777777" w:rsidTr="000260CC">
        <w:tc>
          <w:tcPr>
            <w:tcW w:w="3823" w:type="dxa"/>
          </w:tcPr>
          <w:p w14:paraId="1363F76C" w14:textId="77777777" w:rsidR="0039058F" w:rsidRPr="006C0785" w:rsidRDefault="0039058F" w:rsidP="0039058F">
            <w:pPr>
              <w:spacing w:line="276" w:lineRule="auto"/>
              <w:rPr>
                <w:rFonts w:ascii="Arial" w:hAnsi="Arial" w:cs="Arial"/>
                <w:bCs/>
                <w:iCs/>
                <w:color w:val="000000"/>
                <w:sz w:val="20"/>
                <w:szCs w:val="20"/>
                <w:lang w:eastAsia="en-US"/>
              </w:rPr>
            </w:pPr>
            <w:r>
              <w:rPr>
                <w:rFonts w:ascii="Arial" w:hAnsi="Arial" w:cs="Arial"/>
                <w:bCs/>
                <w:iCs/>
                <w:color w:val="000000"/>
                <w:sz w:val="20"/>
                <w:szCs w:val="20"/>
                <w:lang w:eastAsia="en-US"/>
              </w:rPr>
              <w:t>Telefon</w:t>
            </w:r>
          </w:p>
        </w:tc>
        <w:tc>
          <w:tcPr>
            <w:tcW w:w="5528" w:type="dxa"/>
            <w:vAlign w:val="center"/>
          </w:tcPr>
          <w:p w14:paraId="7D179671" w14:textId="73B403D9" w:rsidR="0039058F" w:rsidRPr="0039058F" w:rsidRDefault="00A11393" w:rsidP="0039058F">
            <w:pPr>
              <w:pStyle w:val="Odstavecseseznamem"/>
              <w:ind w:left="0"/>
              <w:jc w:val="both"/>
              <w:rPr>
                <w:rFonts w:ascii="Arial" w:hAnsi="Arial" w:cs="Arial"/>
                <w:bCs/>
                <w:iCs/>
                <w:color w:val="000000"/>
                <w:sz w:val="20"/>
                <w:szCs w:val="20"/>
                <w:highlight w:val="darkGray"/>
              </w:rPr>
            </w:pPr>
            <w:r>
              <w:rPr>
                <w:rFonts w:ascii="Arial" w:hAnsi="Arial" w:cs="Arial"/>
                <w:iCs/>
                <w:sz w:val="20"/>
                <w:szCs w:val="20"/>
              </w:rPr>
              <w:t>XXXXXXXXXXXXX</w:t>
            </w:r>
          </w:p>
        </w:tc>
      </w:tr>
      <w:tr w:rsidR="0039058F" w:rsidRPr="00F81FE8" w14:paraId="3F8A6574" w14:textId="77777777" w:rsidTr="000260CC">
        <w:tc>
          <w:tcPr>
            <w:tcW w:w="3823" w:type="dxa"/>
          </w:tcPr>
          <w:p w14:paraId="6EA3DBA3" w14:textId="77777777" w:rsidR="0039058F" w:rsidRPr="00F81FE8" w:rsidRDefault="0039058F" w:rsidP="0039058F">
            <w:pPr>
              <w:spacing w:line="276" w:lineRule="auto"/>
              <w:rPr>
                <w:rFonts w:ascii="Arial" w:hAnsi="Arial" w:cs="Arial"/>
                <w:bCs/>
                <w:iCs/>
                <w:color w:val="000000"/>
                <w:sz w:val="20"/>
                <w:szCs w:val="20"/>
                <w:lang w:eastAsia="en-US"/>
              </w:rPr>
            </w:pPr>
            <w:r>
              <w:rPr>
                <w:rFonts w:ascii="Arial" w:hAnsi="Arial" w:cs="Arial"/>
                <w:bCs/>
                <w:iCs/>
                <w:color w:val="000000"/>
                <w:sz w:val="20"/>
                <w:szCs w:val="20"/>
                <w:lang w:eastAsia="en-US"/>
              </w:rPr>
              <w:t>E-mail</w:t>
            </w:r>
          </w:p>
        </w:tc>
        <w:tc>
          <w:tcPr>
            <w:tcW w:w="5528" w:type="dxa"/>
            <w:vAlign w:val="center"/>
          </w:tcPr>
          <w:p w14:paraId="1F2DEA83" w14:textId="36BDBB23" w:rsidR="0039058F" w:rsidRPr="0039058F" w:rsidRDefault="00A11393" w:rsidP="0039058F">
            <w:pPr>
              <w:pStyle w:val="Odstavecseseznamem"/>
              <w:ind w:left="0"/>
              <w:jc w:val="both"/>
              <w:rPr>
                <w:rFonts w:ascii="Arial" w:hAnsi="Arial" w:cs="Arial"/>
                <w:bCs/>
                <w:iCs/>
                <w:color w:val="000000"/>
                <w:sz w:val="20"/>
                <w:szCs w:val="20"/>
                <w:highlight w:val="darkGray"/>
              </w:rPr>
            </w:pPr>
            <w:r>
              <w:rPr>
                <w:rFonts w:ascii="Arial" w:hAnsi="Arial" w:cs="Arial"/>
                <w:iCs/>
                <w:sz w:val="20"/>
                <w:szCs w:val="20"/>
              </w:rPr>
              <w:t>XXXXXXXXXXXXX</w:t>
            </w:r>
          </w:p>
        </w:tc>
      </w:tr>
    </w:tbl>
    <w:p w14:paraId="3B62E005" w14:textId="4155100B" w:rsidR="002D4D05" w:rsidRDefault="002D4D05" w:rsidP="00BD3E52">
      <w:pPr>
        <w:keepNext/>
        <w:spacing w:before="120" w:after="120" w:line="280" w:lineRule="atLeast"/>
        <w:outlineLvl w:val="0"/>
        <w:rPr>
          <w:rFonts w:ascii="Arial" w:hAnsi="Arial" w:cs="Arial"/>
          <w:b/>
          <w:bCs/>
          <w:iCs/>
          <w:sz w:val="20"/>
          <w:szCs w:val="20"/>
        </w:rPr>
      </w:pPr>
    </w:p>
    <w:tbl>
      <w:tblPr>
        <w:tblStyle w:val="Mkatabulky"/>
        <w:tblW w:w="9351" w:type="dxa"/>
        <w:tblLook w:val="04A0" w:firstRow="1" w:lastRow="0" w:firstColumn="1" w:lastColumn="0" w:noHBand="0" w:noVBand="1"/>
      </w:tblPr>
      <w:tblGrid>
        <w:gridCol w:w="3823"/>
        <w:gridCol w:w="5528"/>
      </w:tblGrid>
      <w:tr w:rsidR="0039058F" w:rsidRPr="00977EF3" w14:paraId="6F5E04DE" w14:textId="77777777" w:rsidTr="00824EE7">
        <w:tc>
          <w:tcPr>
            <w:tcW w:w="3823" w:type="dxa"/>
            <w:shd w:val="clear" w:color="auto" w:fill="D9D9D9" w:themeFill="background1" w:themeFillShade="D9"/>
            <w:vAlign w:val="center"/>
          </w:tcPr>
          <w:p w14:paraId="11A92F7C" w14:textId="77777777" w:rsidR="0039058F" w:rsidRPr="00814CA6" w:rsidRDefault="0039058F" w:rsidP="00824EE7">
            <w:pPr>
              <w:jc w:val="both"/>
              <w:rPr>
                <w:rFonts w:ascii="Arial" w:hAnsi="Arial" w:cs="Arial"/>
                <w:b/>
                <w:bCs/>
                <w:iCs/>
                <w:color w:val="000000"/>
                <w:sz w:val="20"/>
                <w:szCs w:val="20"/>
              </w:rPr>
            </w:pPr>
            <w:r w:rsidRPr="00814CA6">
              <w:rPr>
                <w:rFonts w:ascii="Arial" w:hAnsi="Arial" w:cs="Arial"/>
                <w:b/>
                <w:bCs/>
                <w:iCs/>
                <w:color w:val="000000"/>
                <w:sz w:val="20"/>
                <w:szCs w:val="20"/>
              </w:rPr>
              <w:t xml:space="preserve">Role člena </w:t>
            </w:r>
            <w:r>
              <w:rPr>
                <w:rFonts w:ascii="Arial" w:hAnsi="Arial" w:cs="Arial"/>
                <w:b/>
                <w:bCs/>
                <w:iCs/>
                <w:color w:val="000000"/>
                <w:sz w:val="20"/>
                <w:szCs w:val="20"/>
              </w:rPr>
              <w:t>Servisního</w:t>
            </w:r>
            <w:r w:rsidRPr="00814CA6">
              <w:rPr>
                <w:rFonts w:ascii="Arial" w:hAnsi="Arial" w:cs="Arial"/>
                <w:b/>
                <w:bCs/>
                <w:iCs/>
                <w:color w:val="000000"/>
                <w:sz w:val="20"/>
                <w:szCs w:val="20"/>
              </w:rPr>
              <w:t xml:space="preserve"> týmu</w:t>
            </w:r>
          </w:p>
        </w:tc>
        <w:tc>
          <w:tcPr>
            <w:tcW w:w="5528" w:type="dxa"/>
            <w:shd w:val="clear" w:color="auto" w:fill="D9D9D9" w:themeFill="background1" w:themeFillShade="D9"/>
          </w:tcPr>
          <w:p w14:paraId="228F5289" w14:textId="77777777" w:rsidR="0039058F" w:rsidRPr="00A85931" w:rsidRDefault="0039058F" w:rsidP="00824EE7">
            <w:pPr>
              <w:jc w:val="both"/>
              <w:rPr>
                <w:rFonts w:ascii="Arial" w:hAnsi="Arial" w:cs="Arial"/>
                <w:b/>
                <w:bCs/>
                <w:iCs/>
                <w:color w:val="000000"/>
                <w:sz w:val="20"/>
                <w:szCs w:val="20"/>
              </w:rPr>
            </w:pPr>
            <w:r w:rsidRPr="00A85931">
              <w:rPr>
                <w:rFonts w:ascii="Arial" w:hAnsi="Arial" w:cs="Arial"/>
                <w:b/>
                <w:sz w:val="20"/>
                <w:szCs w:val="20"/>
              </w:rPr>
              <w:t>Technický specialista IT kybernetické bezpečnosti - senior</w:t>
            </w:r>
          </w:p>
        </w:tc>
      </w:tr>
      <w:tr w:rsidR="0039058F" w:rsidRPr="00F81FE8" w14:paraId="2D8EDCB0" w14:textId="77777777" w:rsidTr="00824EE7">
        <w:tc>
          <w:tcPr>
            <w:tcW w:w="3823" w:type="dxa"/>
          </w:tcPr>
          <w:p w14:paraId="04EDB436" w14:textId="77777777" w:rsidR="0039058F" w:rsidRPr="00F81FE8" w:rsidRDefault="0039058F" w:rsidP="00824EE7">
            <w:pPr>
              <w:spacing w:line="276" w:lineRule="auto"/>
              <w:rPr>
                <w:rFonts w:ascii="Arial" w:hAnsi="Arial" w:cs="Arial"/>
                <w:bCs/>
                <w:iCs/>
                <w:color w:val="000000"/>
                <w:sz w:val="20"/>
                <w:szCs w:val="20"/>
                <w:lang w:eastAsia="en-US"/>
              </w:rPr>
            </w:pPr>
            <w:r w:rsidRPr="00F81FE8">
              <w:rPr>
                <w:rFonts w:ascii="Arial" w:hAnsi="Arial" w:cs="Arial"/>
                <w:bCs/>
                <w:iCs/>
                <w:color w:val="000000"/>
                <w:sz w:val="20"/>
                <w:szCs w:val="20"/>
                <w:lang w:eastAsia="en-US"/>
              </w:rPr>
              <w:t>Jméno</w:t>
            </w:r>
            <w:r>
              <w:rPr>
                <w:rFonts w:ascii="Arial" w:hAnsi="Arial" w:cs="Arial"/>
                <w:bCs/>
                <w:iCs/>
                <w:color w:val="000000"/>
                <w:sz w:val="20"/>
                <w:szCs w:val="20"/>
                <w:lang w:eastAsia="en-US"/>
              </w:rPr>
              <w:t xml:space="preserve">, </w:t>
            </w:r>
            <w:r w:rsidRPr="00F81FE8">
              <w:rPr>
                <w:rFonts w:ascii="Arial" w:hAnsi="Arial" w:cs="Arial"/>
                <w:bCs/>
                <w:iCs/>
                <w:color w:val="000000"/>
                <w:sz w:val="20"/>
                <w:szCs w:val="20"/>
                <w:lang w:eastAsia="en-US"/>
              </w:rPr>
              <w:t>příjmení</w:t>
            </w:r>
            <w:r>
              <w:rPr>
                <w:rFonts w:ascii="Arial" w:hAnsi="Arial" w:cs="Arial"/>
                <w:bCs/>
                <w:iCs/>
                <w:color w:val="000000"/>
                <w:sz w:val="20"/>
                <w:szCs w:val="20"/>
                <w:lang w:eastAsia="en-US"/>
              </w:rPr>
              <w:t>, (titul)</w:t>
            </w:r>
          </w:p>
        </w:tc>
        <w:tc>
          <w:tcPr>
            <w:tcW w:w="5528" w:type="dxa"/>
            <w:vAlign w:val="center"/>
          </w:tcPr>
          <w:p w14:paraId="2E271CF6" w14:textId="319F5787" w:rsidR="0039058F" w:rsidRPr="00F81FE8" w:rsidRDefault="00A11393" w:rsidP="00824EE7">
            <w:pPr>
              <w:pStyle w:val="Odstavecseseznamem"/>
              <w:ind w:left="0"/>
              <w:jc w:val="both"/>
              <w:rPr>
                <w:rFonts w:ascii="Arial" w:hAnsi="Arial" w:cs="Arial"/>
                <w:bCs/>
                <w:iCs/>
                <w:color w:val="000000"/>
                <w:sz w:val="20"/>
                <w:szCs w:val="20"/>
              </w:rPr>
            </w:pPr>
            <w:r>
              <w:rPr>
                <w:rFonts w:ascii="Arial" w:hAnsi="Arial" w:cs="Arial"/>
                <w:iCs/>
                <w:sz w:val="20"/>
                <w:szCs w:val="20"/>
              </w:rPr>
              <w:t>XXXXXXXXXXXXX</w:t>
            </w:r>
          </w:p>
        </w:tc>
      </w:tr>
      <w:tr w:rsidR="0039058F" w:rsidRPr="00F81FE8" w14:paraId="7D38D1FE" w14:textId="77777777" w:rsidTr="00824EE7">
        <w:tc>
          <w:tcPr>
            <w:tcW w:w="3823" w:type="dxa"/>
          </w:tcPr>
          <w:p w14:paraId="5CB5252D" w14:textId="77777777" w:rsidR="0039058F" w:rsidRDefault="0039058F" w:rsidP="0039058F">
            <w:pPr>
              <w:spacing w:line="276" w:lineRule="auto"/>
              <w:rPr>
                <w:rFonts w:ascii="Arial" w:hAnsi="Arial" w:cs="Arial"/>
                <w:bCs/>
                <w:iCs/>
                <w:color w:val="000000"/>
                <w:sz w:val="20"/>
                <w:szCs w:val="20"/>
                <w:lang w:eastAsia="en-US"/>
              </w:rPr>
            </w:pPr>
            <w:r w:rsidRPr="00F81FE8">
              <w:rPr>
                <w:rFonts w:ascii="Arial" w:hAnsi="Arial" w:cs="Arial"/>
                <w:bCs/>
                <w:iCs/>
                <w:color w:val="000000"/>
                <w:sz w:val="20"/>
                <w:szCs w:val="20"/>
                <w:lang w:eastAsia="en-US"/>
              </w:rPr>
              <w:t>Certifikát</w:t>
            </w:r>
          </w:p>
        </w:tc>
        <w:tc>
          <w:tcPr>
            <w:tcW w:w="5528" w:type="dxa"/>
            <w:vAlign w:val="center"/>
          </w:tcPr>
          <w:p w14:paraId="2C601600" w14:textId="3E2F5A37" w:rsidR="0039058F" w:rsidRPr="00BC5F7B" w:rsidRDefault="0039058F" w:rsidP="0039058F">
            <w:pPr>
              <w:pStyle w:val="Odstavecseseznamem"/>
              <w:ind w:left="0"/>
              <w:jc w:val="both"/>
              <w:rPr>
                <w:rFonts w:ascii="Arial" w:hAnsi="Arial" w:cs="Arial"/>
                <w:bCs/>
                <w:iCs/>
                <w:color w:val="000000"/>
                <w:sz w:val="20"/>
                <w:szCs w:val="20"/>
                <w:highlight w:val="darkGray"/>
              </w:rPr>
            </w:pPr>
            <w:r w:rsidRPr="00BC1D91">
              <w:rPr>
                <w:rFonts w:ascii="Arial" w:hAnsi="Arial" w:cs="Arial"/>
                <w:bCs/>
                <w:iCs/>
                <w:color w:val="000000"/>
                <w:sz w:val="20"/>
                <w:szCs w:val="20"/>
              </w:rPr>
              <w:t xml:space="preserve">CISSP - </w:t>
            </w:r>
            <w:proofErr w:type="spellStart"/>
            <w:r w:rsidRPr="00BC1D91">
              <w:rPr>
                <w:rFonts w:ascii="Arial" w:hAnsi="Arial" w:cs="Arial"/>
                <w:bCs/>
                <w:iCs/>
                <w:color w:val="000000"/>
                <w:sz w:val="20"/>
                <w:szCs w:val="20"/>
              </w:rPr>
              <w:t>Certified</w:t>
            </w:r>
            <w:proofErr w:type="spellEnd"/>
            <w:r w:rsidRPr="00BC1D91">
              <w:rPr>
                <w:rFonts w:ascii="Arial" w:hAnsi="Arial" w:cs="Arial"/>
                <w:bCs/>
                <w:iCs/>
                <w:color w:val="000000"/>
                <w:sz w:val="20"/>
                <w:szCs w:val="20"/>
              </w:rPr>
              <w:t xml:space="preserve"> </w:t>
            </w:r>
            <w:proofErr w:type="spellStart"/>
            <w:r w:rsidRPr="00BC1D91">
              <w:rPr>
                <w:rFonts w:ascii="Arial" w:hAnsi="Arial" w:cs="Arial"/>
                <w:bCs/>
                <w:iCs/>
                <w:color w:val="000000"/>
                <w:sz w:val="20"/>
                <w:szCs w:val="20"/>
              </w:rPr>
              <w:t>lnfromation</w:t>
            </w:r>
            <w:proofErr w:type="spellEnd"/>
            <w:r w:rsidRPr="00BC1D91">
              <w:rPr>
                <w:rFonts w:ascii="Arial" w:hAnsi="Arial" w:cs="Arial"/>
                <w:bCs/>
                <w:iCs/>
                <w:color w:val="000000"/>
                <w:sz w:val="20"/>
                <w:szCs w:val="20"/>
              </w:rPr>
              <w:t xml:space="preserve"> </w:t>
            </w:r>
            <w:proofErr w:type="spellStart"/>
            <w:r w:rsidRPr="00BC1D91">
              <w:rPr>
                <w:rFonts w:ascii="Arial" w:hAnsi="Arial" w:cs="Arial"/>
                <w:bCs/>
                <w:iCs/>
                <w:color w:val="000000"/>
                <w:sz w:val="20"/>
                <w:szCs w:val="20"/>
              </w:rPr>
              <w:t>System</w:t>
            </w:r>
            <w:proofErr w:type="spellEnd"/>
            <w:r w:rsidRPr="00BC1D91">
              <w:rPr>
                <w:rFonts w:ascii="Arial" w:hAnsi="Arial" w:cs="Arial"/>
                <w:bCs/>
                <w:iCs/>
                <w:color w:val="000000"/>
                <w:sz w:val="20"/>
                <w:szCs w:val="20"/>
              </w:rPr>
              <w:t xml:space="preserve"> </w:t>
            </w:r>
            <w:proofErr w:type="spellStart"/>
            <w:r w:rsidRPr="00BC1D91">
              <w:rPr>
                <w:rFonts w:ascii="Arial" w:hAnsi="Arial" w:cs="Arial"/>
                <w:bCs/>
                <w:iCs/>
                <w:color w:val="000000"/>
                <w:sz w:val="20"/>
                <w:szCs w:val="20"/>
              </w:rPr>
              <w:t>Security</w:t>
            </w:r>
            <w:proofErr w:type="spellEnd"/>
            <w:r w:rsidRPr="00BC1D91">
              <w:rPr>
                <w:rFonts w:ascii="Arial" w:hAnsi="Arial" w:cs="Arial"/>
                <w:bCs/>
                <w:iCs/>
                <w:color w:val="000000"/>
                <w:sz w:val="20"/>
                <w:szCs w:val="20"/>
              </w:rPr>
              <w:t xml:space="preserve"> Professional</w:t>
            </w:r>
          </w:p>
        </w:tc>
      </w:tr>
      <w:tr w:rsidR="0039058F" w:rsidRPr="00F81FE8" w14:paraId="29DDFAFC" w14:textId="77777777" w:rsidTr="00824EE7">
        <w:tc>
          <w:tcPr>
            <w:tcW w:w="3823" w:type="dxa"/>
          </w:tcPr>
          <w:p w14:paraId="07DCEEDE" w14:textId="77777777" w:rsidR="0039058F" w:rsidRPr="006C0785" w:rsidRDefault="0039058F" w:rsidP="0039058F">
            <w:pPr>
              <w:spacing w:line="276" w:lineRule="auto"/>
              <w:rPr>
                <w:rFonts w:ascii="Arial" w:hAnsi="Arial" w:cs="Arial"/>
                <w:bCs/>
                <w:iCs/>
                <w:color w:val="000000"/>
                <w:sz w:val="20"/>
                <w:szCs w:val="20"/>
                <w:lang w:eastAsia="en-US"/>
              </w:rPr>
            </w:pPr>
            <w:r>
              <w:rPr>
                <w:rFonts w:ascii="Arial" w:hAnsi="Arial" w:cs="Arial"/>
                <w:bCs/>
                <w:iCs/>
                <w:color w:val="000000"/>
                <w:sz w:val="20"/>
                <w:szCs w:val="20"/>
                <w:lang w:eastAsia="en-US"/>
              </w:rPr>
              <w:t>Telefon</w:t>
            </w:r>
          </w:p>
        </w:tc>
        <w:tc>
          <w:tcPr>
            <w:tcW w:w="5528" w:type="dxa"/>
            <w:vAlign w:val="center"/>
          </w:tcPr>
          <w:p w14:paraId="41C47C36" w14:textId="6178A329" w:rsidR="0039058F" w:rsidRPr="00594CA4" w:rsidRDefault="00A11393" w:rsidP="0039058F">
            <w:pPr>
              <w:pStyle w:val="Odstavecseseznamem"/>
              <w:ind w:left="0"/>
              <w:jc w:val="both"/>
              <w:rPr>
                <w:rFonts w:ascii="Arial" w:hAnsi="Arial" w:cs="Arial"/>
                <w:bCs/>
                <w:iCs/>
                <w:color w:val="000000"/>
                <w:sz w:val="20"/>
                <w:szCs w:val="20"/>
                <w:highlight w:val="darkGray"/>
              </w:rPr>
            </w:pPr>
            <w:r>
              <w:rPr>
                <w:rFonts w:ascii="Arial" w:hAnsi="Arial" w:cs="Arial"/>
                <w:iCs/>
                <w:sz w:val="20"/>
                <w:szCs w:val="20"/>
              </w:rPr>
              <w:t>XXXXXXXXXXXXX</w:t>
            </w:r>
          </w:p>
        </w:tc>
      </w:tr>
      <w:tr w:rsidR="0039058F" w:rsidRPr="00F81FE8" w14:paraId="0C1F4033" w14:textId="77777777" w:rsidTr="00824EE7">
        <w:tc>
          <w:tcPr>
            <w:tcW w:w="3823" w:type="dxa"/>
          </w:tcPr>
          <w:p w14:paraId="43F26772" w14:textId="77777777" w:rsidR="0039058F" w:rsidRPr="00F81FE8" w:rsidRDefault="0039058F" w:rsidP="0039058F">
            <w:pPr>
              <w:spacing w:line="276" w:lineRule="auto"/>
              <w:rPr>
                <w:rFonts w:ascii="Arial" w:hAnsi="Arial" w:cs="Arial"/>
                <w:bCs/>
                <w:iCs/>
                <w:color w:val="000000"/>
                <w:sz w:val="20"/>
                <w:szCs w:val="20"/>
                <w:lang w:eastAsia="en-US"/>
              </w:rPr>
            </w:pPr>
            <w:r>
              <w:rPr>
                <w:rFonts w:ascii="Arial" w:hAnsi="Arial" w:cs="Arial"/>
                <w:bCs/>
                <w:iCs/>
                <w:color w:val="000000"/>
                <w:sz w:val="20"/>
                <w:szCs w:val="20"/>
                <w:lang w:eastAsia="en-US"/>
              </w:rPr>
              <w:t>E-mail</w:t>
            </w:r>
          </w:p>
        </w:tc>
        <w:tc>
          <w:tcPr>
            <w:tcW w:w="5528" w:type="dxa"/>
            <w:vAlign w:val="center"/>
          </w:tcPr>
          <w:p w14:paraId="45774858" w14:textId="799B4A67" w:rsidR="0039058F" w:rsidRPr="00BC5F7B" w:rsidRDefault="00A11393" w:rsidP="0039058F">
            <w:pPr>
              <w:pStyle w:val="Odstavecseseznamem"/>
              <w:ind w:left="0"/>
              <w:jc w:val="both"/>
              <w:rPr>
                <w:rFonts w:ascii="Arial" w:hAnsi="Arial" w:cs="Arial"/>
                <w:bCs/>
                <w:iCs/>
                <w:color w:val="000000"/>
                <w:sz w:val="20"/>
                <w:szCs w:val="20"/>
                <w:highlight w:val="darkGray"/>
              </w:rPr>
            </w:pPr>
            <w:r>
              <w:rPr>
                <w:rFonts w:ascii="Arial" w:hAnsi="Arial" w:cs="Arial"/>
                <w:iCs/>
                <w:sz w:val="20"/>
                <w:szCs w:val="20"/>
              </w:rPr>
              <w:t>XXXXXXXXXXXXX</w:t>
            </w:r>
          </w:p>
        </w:tc>
      </w:tr>
    </w:tbl>
    <w:p w14:paraId="77555B12" w14:textId="2093C304" w:rsidR="0039058F" w:rsidRDefault="0039058F" w:rsidP="00BD3E52">
      <w:pPr>
        <w:keepNext/>
        <w:spacing w:before="120" w:after="120" w:line="280" w:lineRule="atLeast"/>
        <w:outlineLvl w:val="0"/>
        <w:rPr>
          <w:rFonts w:ascii="Arial" w:hAnsi="Arial" w:cs="Arial"/>
          <w:b/>
          <w:bCs/>
          <w:iCs/>
          <w:sz w:val="20"/>
          <w:szCs w:val="20"/>
        </w:rPr>
      </w:pPr>
    </w:p>
    <w:tbl>
      <w:tblPr>
        <w:tblStyle w:val="Mkatabulky"/>
        <w:tblW w:w="9351" w:type="dxa"/>
        <w:tblLook w:val="04A0" w:firstRow="1" w:lastRow="0" w:firstColumn="1" w:lastColumn="0" w:noHBand="0" w:noVBand="1"/>
      </w:tblPr>
      <w:tblGrid>
        <w:gridCol w:w="3823"/>
        <w:gridCol w:w="5528"/>
      </w:tblGrid>
      <w:tr w:rsidR="006B02AB" w:rsidRPr="00977EF3" w14:paraId="248EC16D" w14:textId="77777777" w:rsidTr="0011669D">
        <w:tc>
          <w:tcPr>
            <w:tcW w:w="3823" w:type="dxa"/>
            <w:shd w:val="clear" w:color="auto" w:fill="D9D9D9" w:themeFill="background1" w:themeFillShade="D9"/>
            <w:vAlign w:val="center"/>
          </w:tcPr>
          <w:p w14:paraId="5B38E13A" w14:textId="77777777" w:rsidR="006B02AB" w:rsidRPr="00814CA6" w:rsidRDefault="006B02AB" w:rsidP="0011669D">
            <w:pPr>
              <w:jc w:val="both"/>
              <w:rPr>
                <w:rFonts w:ascii="Arial" w:hAnsi="Arial" w:cs="Arial"/>
                <w:b/>
                <w:bCs/>
                <w:iCs/>
                <w:color w:val="000000"/>
                <w:sz w:val="20"/>
                <w:szCs w:val="20"/>
              </w:rPr>
            </w:pPr>
            <w:r w:rsidRPr="00814CA6">
              <w:rPr>
                <w:rFonts w:ascii="Arial" w:hAnsi="Arial" w:cs="Arial"/>
                <w:b/>
                <w:bCs/>
                <w:iCs/>
                <w:color w:val="000000"/>
                <w:sz w:val="20"/>
                <w:szCs w:val="20"/>
              </w:rPr>
              <w:t xml:space="preserve">Role člena </w:t>
            </w:r>
            <w:r>
              <w:rPr>
                <w:rFonts w:ascii="Arial" w:hAnsi="Arial" w:cs="Arial"/>
                <w:b/>
                <w:bCs/>
                <w:iCs/>
                <w:color w:val="000000"/>
                <w:sz w:val="20"/>
                <w:szCs w:val="20"/>
              </w:rPr>
              <w:t>Servisního</w:t>
            </w:r>
            <w:r w:rsidRPr="00814CA6">
              <w:rPr>
                <w:rFonts w:ascii="Arial" w:hAnsi="Arial" w:cs="Arial"/>
                <w:b/>
                <w:bCs/>
                <w:iCs/>
                <w:color w:val="000000"/>
                <w:sz w:val="20"/>
                <w:szCs w:val="20"/>
              </w:rPr>
              <w:t xml:space="preserve"> týmu</w:t>
            </w:r>
          </w:p>
        </w:tc>
        <w:tc>
          <w:tcPr>
            <w:tcW w:w="5528" w:type="dxa"/>
            <w:shd w:val="clear" w:color="auto" w:fill="D9D9D9" w:themeFill="background1" w:themeFillShade="D9"/>
          </w:tcPr>
          <w:p w14:paraId="30255DDD" w14:textId="77777777" w:rsidR="006B02AB" w:rsidRPr="00A85931" w:rsidRDefault="006B02AB" w:rsidP="0011669D">
            <w:pPr>
              <w:jc w:val="both"/>
              <w:rPr>
                <w:rFonts w:ascii="Arial" w:hAnsi="Arial" w:cs="Arial"/>
                <w:b/>
                <w:bCs/>
                <w:iCs/>
                <w:color w:val="000000"/>
                <w:sz w:val="20"/>
                <w:szCs w:val="20"/>
              </w:rPr>
            </w:pPr>
            <w:r w:rsidRPr="00A85931">
              <w:rPr>
                <w:rFonts w:ascii="Arial" w:hAnsi="Arial" w:cs="Arial"/>
                <w:b/>
                <w:sz w:val="20"/>
                <w:szCs w:val="20"/>
              </w:rPr>
              <w:t>Technický specialista serverové virtualizace - senior</w:t>
            </w:r>
          </w:p>
        </w:tc>
      </w:tr>
      <w:tr w:rsidR="006B271B" w:rsidRPr="00F81FE8" w14:paraId="4E694209" w14:textId="77777777" w:rsidTr="0011669D">
        <w:tc>
          <w:tcPr>
            <w:tcW w:w="3823" w:type="dxa"/>
          </w:tcPr>
          <w:p w14:paraId="139F39C8" w14:textId="77777777" w:rsidR="006B271B" w:rsidRPr="00F81FE8" w:rsidRDefault="006B271B" w:rsidP="006B271B">
            <w:pPr>
              <w:spacing w:line="276" w:lineRule="auto"/>
              <w:rPr>
                <w:rFonts w:ascii="Arial" w:hAnsi="Arial" w:cs="Arial"/>
                <w:bCs/>
                <w:iCs/>
                <w:color w:val="000000"/>
                <w:sz w:val="20"/>
                <w:szCs w:val="20"/>
                <w:lang w:eastAsia="en-US"/>
              </w:rPr>
            </w:pPr>
            <w:r w:rsidRPr="00F81FE8">
              <w:rPr>
                <w:rFonts w:ascii="Arial" w:hAnsi="Arial" w:cs="Arial"/>
                <w:bCs/>
                <w:iCs/>
                <w:color w:val="000000"/>
                <w:sz w:val="20"/>
                <w:szCs w:val="20"/>
                <w:lang w:eastAsia="en-US"/>
              </w:rPr>
              <w:t>Jméno</w:t>
            </w:r>
            <w:r>
              <w:rPr>
                <w:rFonts w:ascii="Arial" w:hAnsi="Arial" w:cs="Arial"/>
                <w:bCs/>
                <w:iCs/>
                <w:color w:val="000000"/>
                <w:sz w:val="20"/>
                <w:szCs w:val="20"/>
                <w:lang w:eastAsia="en-US"/>
              </w:rPr>
              <w:t xml:space="preserve">, </w:t>
            </w:r>
            <w:r w:rsidRPr="00F81FE8">
              <w:rPr>
                <w:rFonts w:ascii="Arial" w:hAnsi="Arial" w:cs="Arial"/>
                <w:bCs/>
                <w:iCs/>
                <w:color w:val="000000"/>
                <w:sz w:val="20"/>
                <w:szCs w:val="20"/>
                <w:lang w:eastAsia="en-US"/>
              </w:rPr>
              <w:t>příjmení</w:t>
            </w:r>
            <w:r>
              <w:rPr>
                <w:rFonts w:ascii="Arial" w:hAnsi="Arial" w:cs="Arial"/>
                <w:bCs/>
                <w:iCs/>
                <w:color w:val="000000"/>
                <w:sz w:val="20"/>
                <w:szCs w:val="20"/>
                <w:lang w:eastAsia="en-US"/>
              </w:rPr>
              <w:t xml:space="preserve">, </w:t>
            </w:r>
            <w:r w:rsidR="00380E0F">
              <w:rPr>
                <w:rFonts w:ascii="Arial" w:hAnsi="Arial" w:cs="Arial"/>
                <w:bCs/>
                <w:iCs/>
                <w:color w:val="000000"/>
                <w:sz w:val="20"/>
                <w:szCs w:val="20"/>
                <w:lang w:eastAsia="en-US"/>
              </w:rPr>
              <w:t>(</w:t>
            </w:r>
            <w:r>
              <w:rPr>
                <w:rFonts w:ascii="Arial" w:hAnsi="Arial" w:cs="Arial"/>
                <w:bCs/>
                <w:iCs/>
                <w:color w:val="000000"/>
                <w:sz w:val="20"/>
                <w:szCs w:val="20"/>
                <w:lang w:eastAsia="en-US"/>
              </w:rPr>
              <w:t>titul</w:t>
            </w:r>
            <w:r w:rsidR="00380E0F">
              <w:rPr>
                <w:rFonts w:ascii="Arial" w:hAnsi="Arial" w:cs="Arial"/>
                <w:bCs/>
                <w:iCs/>
                <w:color w:val="000000"/>
                <w:sz w:val="20"/>
                <w:szCs w:val="20"/>
                <w:lang w:eastAsia="en-US"/>
              </w:rPr>
              <w:t>)</w:t>
            </w:r>
          </w:p>
        </w:tc>
        <w:tc>
          <w:tcPr>
            <w:tcW w:w="5528" w:type="dxa"/>
            <w:vAlign w:val="center"/>
          </w:tcPr>
          <w:p w14:paraId="5E78768F" w14:textId="02FDD876" w:rsidR="006B271B" w:rsidRPr="00F81FE8" w:rsidRDefault="00A11393" w:rsidP="006B271B">
            <w:pPr>
              <w:pStyle w:val="Odstavecseseznamem"/>
              <w:ind w:left="0"/>
              <w:jc w:val="both"/>
              <w:rPr>
                <w:rFonts w:ascii="Arial" w:hAnsi="Arial" w:cs="Arial"/>
                <w:bCs/>
                <w:iCs/>
                <w:color w:val="000000"/>
                <w:sz w:val="20"/>
                <w:szCs w:val="20"/>
              </w:rPr>
            </w:pPr>
            <w:r>
              <w:rPr>
                <w:rFonts w:ascii="Arial" w:hAnsi="Arial" w:cs="Arial"/>
                <w:iCs/>
                <w:sz w:val="20"/>
                <w:szCs w:val="20"/>
              </w:rPr>
              <w:t>XXXXXXXXXXXXX</w:t>
            </w:r>
          </w:p>
        </w:tc>
      </w:tr>
      <w:tr w:rsidR="0039058F" w:rsidRPr="00F81FE8" w14:paraId="1E4CD334" w14:textId="77777777" w:rsidTr="0011669D">
        <w:tc>
          <w:tcPr>
            <w:tcW w:w="3823" w:type="dxa"/>
          </w:tcPr>
          <w:p w14:paraId="437D98B9" w14:textId="6DDB143A" w:rsidR="0039058F" w:rsidRDefault="0039058F" w:rsidP="0039058F">
            <w:pPr>
              <w:spacing w:line="276" w:lineRule="auto"/>
              <w:rPr>
                <w:rFonts w:ascii="Arial" w:hAnsi="Arial" w:cs="Arial"/>
                <w:bCs/>
                <w:iCs/>
                <w:color w:val="000000"/>
                <w:sz w:val="20"/>
                <w:szCs w:val="20"/>
                <w:lang w:eastAsia="en-US"/>
              </w:rPr>
            </w:pPr>
            <w:r w:rsidRPr="00F81FE8">
              <w:rPr>
                <w:rFonts w:ascii="Arial" w:hAnsi="Arial" w:cs="Arial"/>
                <w:bCs/>
                <w:iCs/>
                <w:color w:val="000000"/>
                <w:sz w:val="20"/>
                <w:szCs w:val="20"/>
                <w:lang w:eastAsia="en-US"/>
              </w:rPr>
              <w:t>Certifikát</w:t>
            </w:r>
          </w:p>
        </w:tc>
        <w:tc>
          <w:tcPr>
            <w:tcW w:w="5528" w:type="dxa"/>
            <w:vAlign w:val="center"/>
          </w:tcPr>
          <w:p w14:paraId="4458D0BE" w14:textId="45A66433" w:rsidR="0039058F" w:rsidRPr="00BC5F7B" w:rsidRDefault="0039058F" w:rsidP="0039058F">
            <w:pPr>
              <w:pStyle w:val="Odstavecseseznamem"/>
              <w:ind w:left="0"/>
              <w:jc w:val="both"/>
              <w:rPr>
                <w:rFonts w:ascii="Arial" w:hAnsi="Arial" w:cs="Arial"/>
                <w:bCs/>
                <w:iCs/>
                <w:color w:val="000000"/>
                <w:sz w:val="20"/>
                <w:szCs w:val="20"/>
                <w:highlight w:val="darkGray"/>
              </w:rPr>
            </w:pPr>
            <w:proofErr w:type="spellStart"/>
            <w:r w:rsidRPr="005956A0">
              <w:rPr>
                <w:rFonts w:ascii="Arial" w:hAnsi="Arial" w:cs="Arial"/>
                <w:bCs/>
                <w:iCs/>
                <w:color w:val="000000"/>
                <w:sz w:val="20"/>
                <w:szCs w:val="20"/>
              </w:rPr>
              <w:t>VMware</w:t>
            </w:r>
            <w:proofErr w:type="spellEnd"/>
            <w:r w:rsidRPr="005956A0">
              <w:rPr>
                <w:rFonts w:ascii="Arial" w:hAnsi="Arial" w:cs="Arial"/>
                <w:bCs/>
                <w:iCs/>
                <w:color w:val="000000"/>
                <w:sz w:val="20"/>
                <w:szCs w:val="20"/>
              </w:rPr>
              <w:t xml:space="preserve"> </w:t>
            </w:r>
            <w:proofErr w:type="spellStart"/>
            <w:r w:rsidRPr="005956A0">
              <w:rPr>
                <w:rFonts w:ascii="Arial" w:hAnsi="Arial" w:cs="Arial"/>
                <w:bCs/>
                <w:iCs/>
                <w:color w:val="000000"/>
                <w:sz w:val="20"/>
                <w:szCs w:val="20"/>
              </w:rPr>
              <w:t>Certified</w:t>
            </w:r>
            <w:proofErr w:type="spellEnd"/>
            <w:r w:rsidRPr="005956A0">
              <w:rPr>
                <w:rFonts w:ascii="Arial" w:hAnsi="Arial" w:cs="Arial"/>
                <w:bCs/>
                <w:iCs/>
                <w:color w:val="000000"/>
                <w:sz w:val="20"/>
                <w:szCs w:val="20"/>
              </w:rPr>
              <w:t xml:space="preserve"> Professional - Data Center </w:t>
            </w:r>
            <w:proofErr w:type="spellStart"/>
            <w:r w:rsidRPr="005956A0">
              <w:rPr>
                <w:rFonts w:ascii="Arial" w:hAnsi="Arial" w:cs="Arial"/>
                <w:bCs/>
                <w:iCs/>
                <w:color w:val="000000"/>
                <w:sz w:val="20"/>
                <w:szCs w:val="20"/>
              </w:rPr>
              <w:t>Virtualization</w:t>
            </w:r>
            <w:proofErr w:type="spellEnd"/>
            <w:r w:rsidRPr="005956A0">
              <w:rPr>
                <w:rFonts w:ascii="Arial" w:hAnsi="Arial" w:cs="Arial"/>
                <w:bCs/>
                <w:iCs/>
                <w:color w:val="000000"/>
                <w:sz w:val="20"/>
                <w:szCs w:val="20"/>
              </w:rPr>
              <w:t xml:space="preserve"> 2021</w:t>
            </w:r>
          </w:p>
        </w:tc>
      </w:tr>
      <w:tr w:rsidR="0039058F" w:rsidRPr="00F81FE8" w14:paraId="25C3D78A" w14:textId="77777777" w:rsidTr="0011669D">
        <w:tc>
          <w:tcPr>
            <w:tcW w:w="3823" w:type="dxa"/>
          </w:tcPr>
          <w:p w14:paraId="044F44FD" w14:textId="77777777" w:rsidR="0039058F" w:rsidRPr="006C0785" w:rsidRDefault="0039058F" w:rsidP="0039058F">
            <w:pPr>
              <w:spacing w:line="276" w:lineRule="auto"/>
              <w:rPr>
                <w:rFonts w:ascii="Arial" w:hAnsi="Arial" w:cs="Arial"/>
                <w:bCs/>
                <w:iCs/>
                <w:color w:val="000000"/>
                <w:sz w:val="20"/>
                <w:szCs w:val="20"/>
                <w:lang w:eastAsia="en-US"/>
              </w:rPr>
            </w:pPr>
            <w:r>
              <w:rPr>
                <w:rFonts w:ascii="Arial" w:hAnsi="Arial" w:cs="Arial"/>
                <w:bCs/>
                <w:iCs/>
                <w:color w:val="000000"/>
                <w:sz w:val="20"/>
                <w:szCs w:val="20"/>
                <w:lang w:eastAsia="en-US"/>
              </w:rPr>
              <w:t>Telefon</w:t>
            </w:r>
          </w:p>
        </w:tc>
        <w:tc>
          <w:tcPr>
            <w:tcW w:w="5528" w:type="dxa"/>
            <w:vAlign w:val="center"/>
          </w:tcPr>
          <w:p w14:paraId="7016623E" w14:textId="621A0C45" w:rsidR="0039058F" w:rsidRPr="00594CA4" w:rsidRDefault="00A11393" w:rsidP="0039058F">
            <w:pPr>
              <w:pStyle w:val="Odstavecseseznamem"/>
              <w:ind w:left="0"/>
              <w:jc w:val="both"/>
              <w:rPr>
                <w:rFonts w:ascii="Arial" w:hAnsi="Arial" w:cs="Arial"/>
                <w:bCs/>
                <w:iCs/>
                <w:color w:val="000000"/>
                <w:sz w:val="20"/>
                <w:szCs w:val="20"/>
                <w:highlight w:val="darkGray"/>
              </w:rPr>
            </w:pPr>
            <w:r>
              <w:rPr>
                <w:rFonts w:ascii="Arial" w:hAnsi="Arial" w:cs="Arial"/>
                <w:iCs/>
                <w:sz w:val="20"/>
                <w:szCs w:val="20"/>
              </w:rPr>
              <w:t>XXXXXXXXXXXXX</w:t>
            </w:r>
          </w:p>
        </w:tc>
      </w:tr>
      <w:tr w:rsidR="0039058F" w:rsidRPr="00F81FE8" w14:paraId="04CF4971" w14:textId="77777777" w:rsidTr="0011669D">
        <w:tc>
          <w:tcPr>
            <w:tcW w:w="3823" w:type="dxa"/>
          </w:tcPr>
          <w:p w14:paraId="65309C14" w14:textId="77777777" w:rsidR="0039058F" w:rsidRPr="00F81FE8" w:rsidRDefault="0039058F" w:rsidP="0039058F">
            <w:pPr>
              <w:spacing w:line="276" w:lineRule="auto"/>
              <w:rPr>
                <w:rFonts w:ascii="Arial" w:hAnsi="Arial" w:cs="Arial"/>
                <w:bCs/>
                <w:iCs/>
                <w:color w:val="000000"/>
                <w:sz w:val="20"/>
                <w:szCs w:val="20"/>
                <w:lang w:eastAsia="en-US"/>
              </w:rPr>
            </w:pPr>
            <w:r>
              <w:rPr>
                <w:rFonts w:ascii="Arial" w:hAnsi="Arial" w:cs="Arial"/>
                <w:bCs/>
                <w:iCs/>
                <w:color w:val="000000"/>
                <w:sz w:val="20"/>
                <w:szCs w:val="20"/>
                <w:lang w:eastAsia="en-US"/>
              </w:rPr>
              <w:t>E-mail</w:t>
            </w:r>
          </w:p>
        </w:tc>
        <w:tc>
          <w:tcPr>
            <w:tcW w:w="5528" w:type="dxa"/>
            <w:vAlign w:val="center"/>
          </w:tcPr>
          <w:p w14:paraId="14E08808" w14:textId="1BB7932D" w:rsidR="0039058F" w:rsidRPr="00BC5F7B" w:rsidRDefault="00A11393" w:rsidP="0039058F">
            <w:pPr>
              <w:pStyle w:val="Odstavecseseznamem"/>
              <w:ind w:left="0"/>
              <w:jc w:val="both"/>
              <w:rPr>
                <w:rFonts w:ascii="Arial" w:hAnsi="Arial" w:cs="Arial"/>
                <w:bCs/>
                <w:iCs/>
                <w:color w:val="000000"/>
                <w:sz w:val="20"/>
                <w:szCs w:val="20"/>
                <w:highlight w:val="darkGray"/>
              </w:rPr>
            </w:pPr>
            <w:r>
              <w:rPr>
                <w:rFonts w:ascii="Arial" w:hAnsi="Arial" w:cs="Arial"/>
                <w:iCs/>
                <w:sz w:val="20"/>
                <w:szCs w:val="20"/>
              </w:rPr>
              <w:t>XXXXXXXXXXXXX</w:t>
            </w:r>
          </w:p>
        </w:tc>
      </w:tr>
    </w:tbl>
    <w:p w14:paraId="1F411FD0" w14:textId="58410574" w:rsidR="006B02AB" w:rsidRDefault="006B02AB" w:rsidP="00BD3E52">
      <w:pPr>
        <w:keepNext/>
        <w:spacing w:before="120" w:after="120" w:line="280" w:lineRule="atLeast"/>
        <w:outlineLvl w:val="0"/>
        <w:rPr>
          <w:rFonts w:ascii="Arial" w:hAnsi="Arial" w:cs="Arial"/>
          <w:bCs/>
          <w:iCs/>
          <w:sz w:val="20"/>
          <w:szCs w:val="20"/>
        </w:rPr>
      </w:pPr>
    </w:p>
    <w:tbl>
      <w:tblPr>
        <w:tblStyle w:val="Mkatabulky"/>
        <w:tblW w:w="9351" w:type="dxa"/>
        <w:tblLook w:val="04A0" w:firstRow="1" w:lastRow="0" w:firstColumn="1" w:lastColumn="0" w:noHBand="0" w:noVBand="1"/>
      </w:tblPr>
      <w:tblGrid>
        <w:gridCol w:w="3823"/>
        <w:gridCol w:w="5528"/>
      </w:tblGrid>
      <w:tr w:rsidR="0039058F" w:rsidRPr="00977EF3" w14:paraId="4FC8B105" w14:textId="77777777" w:rsidTr="00824EE7">
        <w:tc>
          <w:tcPr>
            <w:tcW w:w="3823" w:type="dxa"/>
            <w:shd w:val="clear" w:color="auto" w:fill="D9D9D9" w:themeFill="background1" w:themeFillShade="D9"/>
            <w:vAlign w:val="center"/>
          </w:tcPr>
          <w:p w14:paraId="795D22F7" w14:textId="77777777" w:rsidR="0039058F" w:rsidRPr="00814CA6" w:rsidRDefault="0039058F" w:rsidP="00824EE7">
            <w:pPr>
              <w:jc w:val="both"/>
              <w:rPr>
                <w:rFonts w:ascii="Arial" w:hAnsi="Arial" w:cs="Arial"/>
                <w:b/>
                <w:bCs/>
                <w:iCs/>
                <w:color w:val="000000"/>
                <w:sz w:val="20"/>
                <w:szCs w:val="20"/>
              </w:rPr>
            </w:pPr>
            <w:r w:rsidRPr="00814CA6">
              <w:rPr>
                <w:rFonts w:ascii="Arial" w:hAnsi="Arial" w:cs="Arial"/>
                <w:b/>
                <w:bCs/>
                <w:iCs/>
                <w:color w:val="000000"/>
                <w:sz w:val="20"/>
                <w:szCs w:val="20"/>
              </w:rPr>
              <w:t xml:space="preserve">Role člena </w:t>
            </w:r>
            <w:r>
              <w:rPr>
                <w:rFonts w:ascii="Arial" w:hAnsi="Arial" w:cs="Arial"/>
                <w:b/>
                <w:bCs/>
                <w:iCs/>
                <w:color w:val="000000"/>
                <w:sz w:val="20"/>
                <w:szCs w:val="20"/>
              </w:rPr>
              <w:t>Servisního</w:t>
            </w:r>
            <w:r w:rsidRPr="00814CA6">
              <w:rPr>
                <w:rFonts w:ascii="Arial" w:hAnsi="Arial" w:cs="Arial"/>
                <w:b/>
                <w:bCs/>
                <w:iCs/>
                <w:color w:val="000000"/>
                <w:sz w:val="20"/>
                <w:szCs w:val="20"/>
              </w:rPr>
              <w:t xml:space="preserve"> týmu</w:t>
            </w:r>
          </w:p>
        </w:tc>
        <w:tc>
          <w:tcPr>
            <w:tcW w:w="5528" w:type="dxa"/>
            <w:shd w:val="clear" w:color="auto" w:fill="D9D9D9" w:themeFill="background1" w:themeFillShade="D9"/>
          </w:tcPr>
          <w:p w14:paraId="05134848" w14:textId="77777777" w:rsidR="0039058F" w:rsidRPr="00A85931" w:rsidRDefault="0039058F" w:rsidP="00824EE7">
            <w:pPr>
              <w:jc w:val="both"/>
              <w:rPr>
                <w:rFonts w:ascii="Arial" w:hAnsi="Arial" w:cs="Arial"/>
                <w:b/>
                <w:bCs/>
                <w:iCs/>
                <w:color w:val="000000"/>
                <w:sz w:val="20"/>
                <w:szCs w:val="20"/>
              </w:rPr>
            </w:pPr>
            <w:r w:rsidRPr="00A85931">
              <w:rPr>
                <w:rFonts w:ascii="Arial" w:hAnsi="Arial" w:cs="Arial"/>
                <w:b/>
                <w:sz w:val="20"/>
                <w:szCs w:val="20"/>
              </w:rPr>
              <w:t>Technický specialista serverové virtualizace - senior</w:t>
            </w:r>
          </w:p>
        </w:tc>
      </w:tr>
      <w:tr w:rsidR="0039058F" w:rsidRPr="00F81FE8" w14:paraId="3854A696" w14:textId="77777777" w:rsidTr="00824EE7">
        <w:tc>
          <w:tcPr>
            <w:tcW w:w="3823" w:type="dxa"/>
          </w:tcPr>
          <w:p w14:paraId="613BF5DD" w14:textId="77777777" w:rsidR="0039058F" w:rsidRPr="00F81FE8" w:rsidRDefault="0039058F" w:rsidP="00824EE7">
            <w:pPr>
              <w:spacing w:line="276" w:lineRule="auto"/>
              <w:rPr>
                <w:rFonts w:ascii="Arial" w:hAnsi="Arial" w:cs="Arial"/>
                <w:bCs/>
                <w:iCs/>
                <w:color w:val="000000"/>
                <w:sz w:val="20"/>
                <w:szCs w:val="20"/>
                <w:lang w:eastAsia="en-US"/>
              </w:rPr>
            </w:pPr>
            <w:r w:rsidRPr="00F81FE8">
              <w:rPr>
                <w:rFonts w:ascii="Arial" w:hAnsi="Arial" w:cs="Arial"/>
                <w:bCs/>
                <w:iCs/>
                <w:color w:val="000000"/>
                <w:sz w:val="20"/>
                <w:szCs w:val="20"/>
                <w:lang w:eastAsia="en-US"/>
              </w:rPr>
              <w:t>Jméno</w:t>
            </w:r>
            <w:r>
              <w:rPr>
                <w:rFonts w:ascii="Arial" w:hAnsi="Arial" w:cs="Arial"/>
                <w:bCs/>
                <w:iCs/>
                <w:color w:val="000000"/>
                <w:sz w:val="20"/>
                <w:szCs w:val="20"/>
                <w:lang w:eastAsia="en-US"/>
              </w:rPr>
              <w:t xml:space="preserve">, </w:t>
            </w:r>
            <w:r w:rsidRPr="00F81FE8">
              <w:rPr>
                <w:rFonts w:ascii="Arial" w:hAnsi="Arial" w:cs="Arial"/>
                <w:bCs/>
                <w:iCs/>
                <w:color w:val="000000"/>
                <w:sz w:val="20"/>
                <w:szCs w:val="20"/>
                <w:lang w:eastAsia="en-US"/>
              </w:rPr>
              <w:t>příjmení</w:t>
            </w:r>
            <w:r>
              <w:rPr>
                <w:rFonts w:ascii="Arial" w:hAnsi="Arial" w:cs="Arial"/>
                <w:bCs/>
                <w:iCs/>
                <w:color w:val="000000"/>
                <w:sz w:val="20"/>
                <w:szCs w:val="20"/>
                <w:lang w:eastAsia="en-US"/>
              </w:rPr>
              <w:t>, (titul)</w:t>
            </w:r>
          </w:p>
        </w:tc>
        <w:tc>
          <w:tcPr>
            <w:tcW w:w="5528" w:type="dxa"/>
            <w:vAlign w:val="center"/>
          </w:tcPr>
          <w:p w14:paraId="54541273" w14:textId="4E18CC64" w:rsidR="0039058F" w:rsidRPr="00F81FE8" w:rsidRDefault="00A11393" w:rsidP="00824EE7">
            <w:pPr>
              <w:pStyle w:val="Odstavecseseznamem"/>
              <w:ind w:left="0"/>
              <w:jc w:val="both"/>
              <w:rPr>
                <w:rFonts w:ascii="Arial" w:hAnsi="Arial" w:cs="Arial"/>
                <w:bCs/>
                <w:iCs/>
                <w:color w:val="000000"/>
                <w:sz w:val="20"/>
                <w:szCs w:val="20"/>
              </w:rPr>
            </w:pPr>
            <w:r>
              <w:rPr>
                <w:rFonts w:ascii="Arial" w:hAnsi="Arial" w:cs="Arial"/>
                <w:iCs/>
                <w:sz w:val="20"/>
                <w:szCs w:val="20"/>
              </w:rPr>
              <w:t>XXXXXXXXXXXXX</w:t>
            </w:r>
          </w:p>
        </w:tc>
      </w:tr>
      <w:tr w:rsidR="0039058F" w:rsidRPr="00F81FE8" w14:paraId="367AEC8B" w14:textId="77777777" w:rsidTr="00824EE7">
        <w:tc>
          <w:tcPr>
            <w:tcW w:w="3823" w:type="dxa"/>
          </w:tcPr>
          <w:p w14:paraId="2287960C" w14:textId="77777777" w:rsidR="0039058F" w:rsidRDefault="0039058F" w:rsidP="0039058F">
            <w:pPr>
              <w:spacing w:line="276" w:lineRule="auto"/>
              <w:rPr>
                <w:rFonts w:ascii="Arial" w:hAnsi="Arial" w:cs="Arial"/>
                <w:bCs/>
                <w:iCs/>
                <w:color w:val="000000"/>
                <w:sz w:val="20"/>
                <w:szCs w:val="20"/>
                <w:lang w:eastAsia="en-US"/>
              </w:rPr>
            </w:pPr>
            <w:r w:rsidRPr="00F81FE8">
              <w:rPr>
                <w:rFonts w:ascii="Arial" w:hAnsi="Arial" w:cs="Arial"/>
                <w:bCs/>
                <w:iCs/>
                <w:color w:val="000000"/>
                <w:sz w:val="20"/>
                <w:szCs w:val="20"/>
                <w:lang w:eastAsia="en-US"/>
              </w:rPr>
              <w:t>Certifikát</w:t>
            </w:r>
          </w:p>
        </w:tc>
        <w:tc>
          <w:tcPr>
            <w:tcW w:w="5528" w:type="dxa"/>
            <w:vAlign w:val="center"/>
          </w:tcPr>
          <w:p w14:paraId="4693FDC3" w14:textId="11AAAF19" w:rsidR="0039058F" w:rsidRPr="00BC5F7B" w:rsidRDefault="0039058F" w:rsidP="0039058F">
            <w:pPr>
              <w:pStyle w:val="Odstavecseseznamem"/>
              <w:ind w:left="0"/>
              <w:jc w:val="both"/>
              <w:rPr>
                <w:rFonts w:ascii="Arial" w:hAnsi="Arial" w:cs="Arial"/>
                <w:bCs/>
                <w:iCs/>
                <w:color w:val="000000"/>
                <w:sz w:val="20"/>
                <w:szCs w:val="20"/>
                <w:highlight w:val="darkGray"/>
              </w:rPr>
            </w:pPr>
            <w:proofErr w:type="spellStart"/>
            <w:r w:rsidRPr="005956A0">
              <w:rPr>
                <w:rFonts w:ascii="Arial" w:hAnsi="Arial" w:cs="Arial"/>
                <w:bCs/>
                <w:iCs/>
                <w:color w:val="000000"/>
                <w:sz w:val="20"/>
                <w:szCs w:val="20"/>
              </w:rPr>
              <w:t>VMware</w:t>
            </w:r>
            <w:proofErr w:type="spellEnd"/>
            <w:r w:rsidRPr="005956A0">
              <w:rPr>
                <w:rFonts w:ascii="Arial" w:hAnsi="Arial" w:cs="Arial"/>
                <w:bCs/>
                <w:iCs/>
                <w:color w:val="000000"/>
                <w:sz w:val="20"/>
                <w:szCs w:val="20"/>
              </w:rPr>
              <w:t xml:space="preserve"> </w:t>
            </w:r>
            <w:proofErr w:type="spellStart"/>
            <w:r w:rsidRPr="005956A0">
              <w:rPr>
                <w:rFonts w:ascii="Arial" w:hAnsi="Arial" w:cs="Arial"/>
                <w:bCs/>
                <w:iCs/>
                <w:color w:val="000000"/>
                <w:sz w:val="20"/>
                <w:szCs w:val="20"/>
              </w:rPr>
              <w:t>Certified</w:t>
            </w:r>
            <w:proofErr w:type="spellEnd"/>
            <w:r w:rsidRPr="005956A0">
              <w:rPr>
                <w:rFonts w:ascii="Arial" w:hAnsi="Arial" w:cs="Arial"/>
                <w:bCs/>
                <w:iCs/>
                <w:color w:val="000000"/>
                <w:sz w:val="20"/>
                <w:szCs w:val="20"/>
              </w:rPr>
              <w:t xml:space="preserve"> Professional – Data Center </w:t>
            </w:r>
            <w:proofErr w:type="spellStart"/>
            <w:r w:rsidRPr="005956A0">
              <w:rPr>
                <w:rFonts w:ascii="Arial" w:hAnsi="Arial" w:cs="Arial"/>
                <w:bCs/>
                <w:iCs/>
                <w:color w:val="000000"/>
                <w:sz w:val="20"/>
                <w:szCs w:val="20"/>
              </w:rPr>
              <w:t>Virtualization</w:t>
            </w:r>
            <w:proofErr w:type="spellEnd"/>
            <w:r w:rsidRPr="005956A0">
              <w:rPr>
                <w:rFonts w:ascii="Arial" w:hAnsi="Arial" w:cs="Arial"/>
                <w:bCs/>
                <w:iCs/>
                <w:color w:val="000000"/>
                <w:sz w:val="20"/>
                <w:szCs w:val="20"/>
              </w:rPr>
              <w:t xml:space="preserve"> 2021</w:t>
            </w:r>
          </w:p>
        </w:tc>
      </w:tr>
      <w:tr w:rsidR="0039058F" w:rsidRPr="00F81FE8" w14:paraId="7966CD09" w14:textId="77777777" w:rsidTr="00824EE7">
        <w:tc>
          <w:tcPr>
            <w:tcW w:w="3823" w:type="dxa"/>
          </w:tcPr>
          <w:p w14:paraId="24D16E02" w14:textId="77777777" w:rsidR="0039058F" w:rsidRPr="006C0785" w:rsidRDefault="0039058F" w:rsidP="0039058F">
            <w:pPr>
              <w:spacing w:line="276" w:lineRule="auto"/>
              <w:rPr>
                <w:rFonts w:ascii="Arial" w:hAnsi="Arial" w:cs="Arial"/>
                <w:bCs/>
                <w:iCs/>
                <w:color w:val="000000"/>
                <w:sz w:val="20"/>
                <w:szCs w:val="20"/>
                <w:lang w:eastAsia="en-US"/>
              </w:rPr>
            </w:pPr>
            <w:r>
              <w:rPr>
                <w:rFonts w:ascii="Arial" w:hAnsi="Arial" w:cs="Arial"/>
                <w:bCs/>
                <w:iCs/>
                <w:color w:val="000000"/>
                <w:sz w:val="20"/>
                <w:szCs w:val="20"/>
                <w:lang w:eastAsia="en-US"/>
              </w:rPr>
              <w:t>Telefon</w:t>
            </w:r>
          </w:p>
        </w:tc>
        <w:tc>
          <w:tcPr>
            <w:tcW w:w="5528" w:type="dxa"/>
            <w:vAlign w:val="center"/>
          </w:tcPr>
          <w:p w14:paraId="11761095" w14:textId="68D1BB42" w:rsidR="0039058F" w:rsidRPr="00594CA4" w:rsidRDefault="00A11393" w:rsidP="0039058F">
            <w:pPr>
              <w:pStyle w:val="Odstavecseseznamem"/>
              <w:ind w:left="0"/>
              <w:jc w:val="both"/>
              <w:rPr>
                <w:rFonts w:ascii="Arial" w:hAnsi="Arial" w:cs="Arial"/>
                <w:bCs/>
                <w:iCs/>
                <w:color w:val="000000"/>
                <w:sz w:val="20"/>
                <w:szCs w:val="20"/>
                <w:highlight w:val="darkGray"/>
              </w:rPr>
            </w:pPr>
            <w:r>
              <w:rPr>
                <w:rFonts w:ascii="Arial" w:hAnsi="Arial" w:cs="Arial"/>
                <w:iCs/>
                <w:sz w:val="20"/>
                <w:szCs w:val="20"/>
              </w:rPr>
              <w:t>XXXXXXXXXXXXX</w:t>
            </w:r>
          </w:p>
        </w:tc>
      </w:tr>
      <w:tr w:rsidR="0039058F" w:rsidRPr="00F81FE8" w14:paraId="355C3CFC" w14:textId="77777777" w:rsidTr="00824EE7">
        <w:tc>
          <w:tcPr>
            <w:tcW w:w="3823" w:type="dxa"/>
          </w:tcPr>
          <w:p w14:paraId="77D4D936" w14:textId="77777777" w:rsidR="0039058F" w:rsidRPr="00F81FE8" w:rsidRDefault="0039058F" w:rsidP="0039058F">
            <w:pPr>
              <w:spacing w:line="276" w:lineRule="auto"/>
              <w:rPr>
                <w:rFonts w:ascii="Arial" w:hAnsi="Arial" w:cs="Arial"/>
                <w:bCs/>
                <w:iCs/>
                <w:color w:val="000000"/>
                <w:sz w:val="20"/>
                <w:szCs w:val="20"/>
                <w:lang w:eastAsia="en-US"/>
              </w:rPr>
            </w:pPr>
            <w:r>
              <w:rPr>
                <w:rFonts w:ascii="Arial" w:hAnsi="Arial" w:cs="Arial"/>
                <w:bCs/>
                <w:iCs/>
                <w:color w:val="000000"/>
                <w:sz w:val="20"/>
                <w:szCs w:val="20"/>
                <w:lang w:eastAsia="en-US"/>
              </w:rPr>
              <w:t>E-mail</w:t>
            </w:r>
          </w:p>
        </w:tc>
        <w:tc>
          <w:tcPr>
            <w:tcW w:w="5528" w:type="dxa"/>
            <w:vAlign w:val="center"/>
          </w:tcPr>
          <w:p w14:paraId="3B9DF211" w14:textId="7E9BB88A" w:rsidR="0039058F" w:rsidRPr="00BC5F7B" w:rsidRDefault="00A11393" w:rsidP="0039058F">
            <w:pPr>
              <w:pStyle w:val="Odstavecseseznamem"/>
              <w:ind w:left="0"/>
              <w:jc w:val="both"/>
              <w:rPr>
                <w:rFonts w:ascii="Arial" w:hAnsi="Arial" w:cs="Arial"/>
                <w:bCs/>
                <w:iCs/>
                <w:color w:val="000000"/>
                <w:sz w:val="20"/>
                <w:szCs w:val="20"/>
                <w:highlight w:val="darkGray"/>
              </w:rPr>
            </w:pPr>
            <w:r>
              <w:rPr>
                <w:rFonts w:ascii="Arial" w:hAnsi="Arial" w:cs="Arial"/>
                <w:iCs/>
                <w:sz w:val="20"/>
                <w:szCs w:val="20"/>
              </w:rPr>
              <w:t>XXXXXXXXXXXXX</w:t>
            </w:r>
          </w:p>
        </w:tc>
      </w:tr>
    </w:tbl>
    <w:p w14:paraId="517B118D" w14:textId="77777777" w:rsidR="0039058F" w:rsidRDefault="0039058F" w:rsidP="00BD3E52">
      <w:pPr>
        <w:keepNext/>
        <w:spacing w:before="120" w:after="120" w:line="280" w:lineRule="atLeast"/>
        <w:outlineLvl w:val="0"/>
        <w:rPr>
          <w:rFonts w:ascii="Arial" w:hAnsi="Arial" w:cs="Arial"/>
          <w:bCs/>
          <w:iCs/>
          <w:sz w:val="20"/>
          <w:szCs w:val="20"/>
        </w:rPr>
      </w:pPr>
    </w:p>
    <w:tbl>
      <w:tblPr>
        <w:tblStyle w:val="Mkatabulky"/>
        <w:tblW w:w="9351" w:type="dxa"/>
        <w:tblLook w:val="04A0" w:firstRow="1" w:lastRow="0" w:firstColumn="1" w:lastColumn="0" w:noHBand="0" w:noVBand="1"/>
      </w:tblPr>
      <w:tblGrid>
        <w:gridCol w:w="3823"/>
        <w:gridCol w:w="5528"/>
      </w:tblGrid>
      <w:tr w:rsidR="006B02AB" w:rsidRPr="00977EF3" w14:paraId="6DE53459" w14:textId="77777777" w:rsidTr="0011669D">
        <w:tc>
          <w:tcPr>
            <w:tcW w:w="3823" w:type="dxa"/>
            <w:shd w:val="clear" w:color="auto" w:fill="D9D9D9" w:themeFill="background1" w:themeFillShade="D9"/>
            <w:vAlign w:val="center"/>
          </w:tcPr>
          <w:p w14:paraId="206E250A" w14:textId="77777777" w:rsidR="006B02AB" w:rsidRPr="00814CA6" w:rsidRDefault="006B02AB" w:rsidP="0011669D">
            <w:pPr>
              <w:jc w:val="both"/>
              <w:rPr>
                <w:rFonts w:ascii="Arial" w:hAnsi="Arial" w:cs="Arial"/>
                <w:b/>
                <w:bCs/>
                <w:iCs/>
                <w:color w:val="000000"/>
                <w:sz w:val="20"/>
                <w:szCs w:val="20"/>
              </w:rPr>
            </w:pPr>
            <w:r w:rsidRPr="00814CA6">
              <w:rPr>
                <w:rFonts w:ascii="Arial" w:hAnsi="Arial" w:cs="Arial"/>
                <w:b/>
                <w:bCs/>
                <w:iCs/>
                <w:color w:val="000000"/>
                <w:sz w:val="20"/>
                <w:szCs w:val="20"/>
              </w:rPr>
              <w:t xml:space="preserve">Role člena </w:t>
            </w:r>
            <w:r>
              <w:rPr>
                <w:rFonts w:ascii="Arial" w:hAnsi="Arial" w:cs="Arial"/>
                <w:b/>
                <w:bCs/>
                <w:iCs/>
                <w:color w:val="000000"/>
                <w:sz w:val="20"/>
                <w:szCs w:val="20"/>
              </w:rPr>
              <w:t>Servisního</w:t>
            </w:r>
            <w:r w:rsidRPr="00814CA6">
              <w:rPr>
                <w:rFonts w:ascii="Arial" w:hAnsi="Arial" w:cs="Arial"/>
                <w:b/>
                <w:bCs/>
                <w:iCs/>
                <w:color w:val="000000"/>
                <w:sz w:val="20"/>
                <w:szCs w:val="20"/>
              </w:rPr>
              <w:t xml:space="preserve"> týmu</w:t>
            </w:r>
          </w:p>
        </w:tc>
        <w:tc>
          <w:tcPr>
            <w:tcW w:w="5528" w:type="dxa"/>
            <w:shd w:val="clear" w:color="auto" w:fill="D9D9D9" w:themeFill="background1" w:themeFillShade="D9"/>
          </w:tcPr>
          <w:p w14:paraId="3C8FA622" w14:textId="77777777" w:rsidR="006B02AB" w:rsidRPr="00A85931" w:rsidRDefault="0032718F" w:rsidP="0011669D">
            <w:pPr>
              <w:jc w:val="both"/>
              <w:rPr>
                <w:rFonts w:ascii="Arial" w:hAnsi="Arial" w:cs="Arial"/>
                <w:b/>
                <w:bCs/>
                <w:iCs/>
                <w:color w:val="000000"/>
                <w:sz w:val="20"/>
                <w:szCs w:val="20"/>
              </w:rPr>
            </w:pPr>
            <w:r w:rsidRPr="00A85931">
              <w:rPr>
                <w:rFonts w:ascii="Arial" w:hAnsi="Arial" w:cs="Arial"/>
                <w:b/>
                <w:sz w:val="20"/>
                <w:szCs w:val="20"/>
              </w:rPr>
              <w:t>Technický specialista kontejnerizačních technologií - senior</w:t>
            </w:r>
          </w:p>
        </w:tc>
      </w:tr>
      <w:tr w:rsidR="006B271B" w:rsidRPr="00F81FE8" w14:paraId="41174485" w14:textId="77777777" w:rsidTr="0011669D">
        <w:tc>
          <w:tcPr>
            <w:tcW w:w="3823" w:type="dxa"/>
          </w:tcPr>
          <w:p w14:paraId="0D163DE9" w14:textId="77777777" w:rsidR="006B271B" w:rsidRPr="00F81FE8" w:rsidRDefault="006B271B" w:rsidP="006B271B">
            <w:pPr>
              <w:spacing w:line="276" w:lineRule="auto"/>
              <w:rPr>
                <w:rFonts w:ascii="Arial" w:hAnsi="Arial" w:cs="Arial"/>
                <w:bCs/>
                <w:iCs/>
                <w:color w:val="000000"/>
                <w:sz w:val="20"/>
                <w:szCs w:val="20"/>
                <w:lang w:eastAsia="en-US"/>
              </w:rPr>
            </w:pPr>
            <w:r w:rsidRPr="00F81FE8">
              <w:rPr>
                <w:rFonts w:ascii="Arial" w:hAnsi="Arial" w:cs="Arial"/>
                <w:bCs/>
                <w:iCs/>
                <w:color w:val="000000"/>
                <w:sz w:val="20"/>
                <w:szCs w:val="20"/>
                <w:lang w:eastAsia="en-US"/>
              </w:rPr>
              <w:t>Jméno</w:t>
            </w:r>
            <w:r>
              <w:rPr>
                <w:rFonts w:ascii="Arial" w:hAnsi="Arial" w:cs="Arial"/>
                <w:bCs/>
                <w:iCs/>
                <w:color w:val="000000"/>
                <w:sz w:val="20"/>
                <w:szCs w:val="20"/>
                <w:lang w:eastAsia="en-US"/>
              </w:rPr>
              <w:t xml:space="preserve">, </w:t>
            </w:r>
            <w:r w:rsidRPr="00F81FE8">
              <w:rPr>
                <w:rFonts w:ascii="Arial" w:hAnsi="Arial" w:cs="Arial"/>
                <w:bCs/>
                <w:iCs/>
                <w:color w:val="000000"/>
                <w:sz w:val="20"/>
                <w:szCs w:val="20"/>
                <w:lang w:eastAsia="en-US"/>
              </w:rPr>
              <w:t>příjmení</w:t>
            </w:r>
            <w:r>
              <w:rPr>
                <w:rFonts w:ascii="Arial" w:hAnsi="Arial" w:cs="Arial"/>
                <w:bCs/>
                <w:iCs/>
                <w:color w:val="000000"/>
                <w:sz w:val="20"/>
                <w:szCs w:val="20"/>
                <w:lang w:eastAsia="en-US"/>
              </w:rPr>
              <w:t xml:space="preserve">, </w:t>
            </w:r>
            <w:r w:rsidR="00380E0F">
              <w:rPr>
                <w:rFonts w:ascii="Arial" w:hAnsi="Arial" w:cs="Arial"/>
                <w:bCs/>
                <w:iCs/>
                <w:color w:val="000000"/>
                <w:sz w:val="20"/>
                <w:szCs w:val="20"/>
                <w:lang w:eastAsia="en-US"/>
              </w:rPr>
              <w:t>(</w:t>
            </w:r>
            <w:r>
              <w:rPr>
                <w:rFonts w:ascii="Arial" w:hAnsi="Arial" w:cs="Arial"/>
                <w:bCs/>
                <w:iCs/>
                <w:color w:val="000000"/>
                <w:sz w:val="20"/>
                <w:szCs w:val="20"/>
                <w:lang w:eastAsia="en-US"/>
              </w:rPr>
              <w:t>titul</w:t>
            </w:r>
            <w:r w:rsidR="00380E0F">
              <w:rPr>
                <w:rFonts w:ascii="Arial" w:hAnsi="Arial" w:cs="Arial"/>
                <w:bCs/>
                <w:iCs/>
                <w:color w:val="000000"/>
                <w:sz w:val="20"/>
                <w:szCs w:val="20"/>
                <w:lang w:eastAsia="en-US"/>
              </w:rPr>
              <w:t>)</w:t>
            </w:r>
          </w:p>
        </w:tc>
        <w:tc>
          <w:tcPr>
            <w:tcW w:w="5528" w:type="dxa"/>
            <w:vAlign w:val="center"/>
          </w:tcPr>
          <w:p w14:paraId="2951C5A0" w14:textId="1AAA80FF" w:rsidR="006B271B" w:rsidRPr="00F81FE8" w:rsidRDefault="00A11393" w:rsidP="006B271B">
            <w:pPr>
              <w:pStyle w:val="Odstavecseseznamem"/>
              <w:ind w:left="0"/>
              <w:jc w:val="both"/>
              <w:rPr>
                <w:rFonts w:ascii="Arial" w:hAnsi="Arial" w:cs="Arial"/>
                <w:bCs/>
                <w:iCs/>
                <w:color w:val="000000"/>
                <w:sz w:val="20"/>
                <w:szCs w:val="20"/>
              </w:rPr>
            </w:pPr>
            <w:r>
              <w:rPr>
                <w:rFonts w:ascii="Arial" w:hAnsi="Arial" w:cs="Arial"/>
                <w:iCs/>
                <w:sz w:val="20"/>
                <w:szCs w:val="20"/>
              </w:rPr>
              <w:t>XXXXXXXXXXXXX</w:t>
            </w:r>
          </w:p>
        </w:tc>
      </w:tr>
      <w:tr w:rsidR="0039058F" w:rsidRPr="00F81FE8" w14:paraId="235E917D" w14:textId="77777777" w:rsidTr="0011669D">
        <w:tc>
          <w:tcPr>
            <w:tcW w:w="3823" w:type="dxa"/>
          </w:tcPr>
          <w:p w14:paraId="3A60D693" w14:textId="08A3E611" w:rsidR="0039058F" w:rsidRDefault="0039058F" w:rsidP="0039058F">
            <w:pPr>
              <w:spacing w:line="276" w:lineRule="auto"/>
              <w:rPr>
                <w:rFonts w:ascii="Arial" w:hAnsi="Arial" w:cs="Arial"/>
                <w:bCs/>
                <w:iCs/>
                <w:color w:val="000000"/>
                <w:sz w:val="20"/>
                <w:szCs w:val="20"/>
                <w:lang w:eastAsia="en-US"/>
              </w:rPr>
            </w:pPr>
            <w:r w:rsidRPr="00F81FE8">
              <w:rPr>
                <w:rFonts w:ascii="Arial" w:hAnsi="Arial" w:cs="Arial"/>
                <w:bCs/>
                <w:iCs/>
                <w:color w:val="000000"/>
                <w:sz w:val="20"/>
                <w:szCs w:val="20"/>
                <w:lang w:eastAsia="en-US"/>
              </w:rPr>
              <w:t>Certifikát</w:t>
            </w:r>
          </w:p>
        </w:tc>
        <w:tc>
          <w:tcPr>
            <w:tcW w:w="5528" w:type="dxa"/>
            <w:vAlign w:val="center"/>
          </w:tcPr>
          <w:p w14:paraId="3014A72F" w14:textId="3D21AFEE" w:rsidR="0039058F" w:rsidRPr="00BC5F7B" w:rsidRDefault="0039058F" w:rsidP="0039058F">
            <w:pPr>
              <w:pStyle w:val="Odstavecseseznamem"/>
              <w:ind w:left="0"/>
              <w:jc w:val="both"/>
              <w:rPr>
                <w:rFonts w:ascii="Arial" w:hAnsi="Arial" w:cs="Arial"/>
                <w:bCs/>
                <w:iCs/>
                <w:color w:val="000000"/>
                <w:sz w:val="20"/>
                <w:szCs w:val="20"/>
                <w:highlight w:val="darkGray"/>
              </w:rPr>
            </w:pPr>
            <w:proofErr w:type="spellStart"/>
            <w:r w:rsidRPr="0039058F">
              <w:rPr>
                <w:rFonts w:ascii="Arial" w:hAnsi="Arial" w:cs="Arial"/>
                <w:bCs/>
                <w:iCs/>
                <w:color w:val="000000"/>
                <w:sz w:val="20"/>
                <w:szCs w:val="20"/>
              </w:rPr>
              <w:t>Red</w:t>
            </w:r>
            <w:proofErr w:type="spellEnd"/>
            <w:r w:rsidRPr="0039058F">
              <w:rPr>
                <w:rFonts w:ascii="Arial" w:hAnsi="Arial" w:cs="Arial"/>
                <w:bCs/>
                <w:iCs/>
                <w:color w:val="000000"/>
                <w:sz w:val="20"/>
                <w:szCs w:val="20"/>
              </w:rPr>
              <w:t xml:space="preserve"> </w:t>
            </w:r>
            <w:proofErr w:type="spellStart"/>
            <w:r w:rsidRPr="0039058F">
              <w:rPr>
                <w:rFonts w:ascii="Arial" w:hAnsi="Arial" w:cs="Arial"/>
                <w:bCs/>
                <w:iCs/>
                <w:color w:val="000000"/>
                <w:sz w:val="20"/>
                <w:szCs w:val="20"/>
              </w:rPr>
              <w:t>Hat</w:t>
            </w:r>
            <w:proofErr w:type="spellEnd"/>
            <w:r w:rsidRPr="0039058F">
              <w:rPr>
                <w:rFonts w:ascii="Arial" w:hAnsi="Arial" w:cs="Arial"/>
                <w:bCs/>
                <w:iCs/>
                <w:color w:val="000000"/>
                <w:sz w:val="20"/>
                <w:szCs w:val="20"/>
              </w:rPr>
              <w:t xml:space="preserve"> </w:t>
            </w:r>
            <w:proofErr w:type="spellStart"/>
            <w:r w:rsidRPr="0039058F">
              <w:rPr>
                <w:rFonts w:ascii="Arial" w:hAnsi="Arial" w:cs="Arial"/>
                <w:bCs/>
                <w:iCs/>
                <w:color w:val="000000"/>
                <w:sz w:val="20"/>
                <w:szCs w:val="20"/>
              </w:rPr>
              <w:t>Certified</w:t>
            </w:r>
            <w:proofErr w:type="spellEnd"/>
            <w:r w:rsidRPr="0039058F">
              <w:rPr>
                <w:rFonts w:ascii="Arial" w:hAnsi="Arial" w:cs="Arial"/>
                <w:bCs/>
                <w:iCs/>
                <w:color w:val="000000"/>
                <w:sz w:val="20"/>
                <w:szCs w:val="20"/>
              </w:rPr>
              <w:t xml:space="preserve"> </w:t>
            </w:r>
            <w:proofErr w:type="spellStart"/>
            <w:r w:rsidRPr="0039058F">
              <w:rPr>
                <w:rFonts w:ascii="Arial" w:hAnsi="Arial" w:cs="Arial"/>
                <w:bCs/>
                <w:iCs/>
                <w:color w:val="000000"/>
                <w:sz w:val="20"/>
                <w:szCs w:val="20"/>
              </w:rPr>
              <w:t>Engineer</w:t>
            </w:r>
            <w:proofErr w:type="spellEnd"/>
            <w:r w:rsidRPr="0039058F">
              <w:rPr>
                <w:rFonts w:ascii="Arial" w:hAnsi="Arial" w:cs="Arial"/>
                <w:bCs/>
                <w:iCs/>
                <w:color w:val="000000"/>
                <w:sz w:val="20"/>
                <w:szCs w:val="20"/>
              </w:rPr>
              <w:t xml:space="preserve"> (RHCE) – </w:t>
            </w:r>
            <w:proofErr w:type="spellStart"/>
            <w:r w:rsidRPr="0039058F">
              <w:rPr>
                <w:rFonts w:ascii="Arial" w:hAnsi="Arial" w:cs="Arial"/>
                <w:bCs/>
                <w:iCs/>
                <w:color w:val="000000"/>
                <w:sz w:val="20"/>
                <w:szCs w:val="20"/>
              </w:rPr>
              <w:t>Ansible</w:t>
            </w:r>
            <w:proofErr w:type="spellEnd"/>
            <w:r w:rsidRPr="0039058F">
              <w:rPr>
                <w:rFonts w:ascii="Arial" w:hAnsi="Arial" w:cs="Arial"/>
                <w:bCs/>
                <w:iCs/>
                <w:color w:val="000000"/>
                <w:sz w:val="20"/>
                <w:szCs w:val="20"/>
              </w:rPr>
              <w:t xml:space="preserve"> 2.8, Red Hat Enterprise Linux 8</w:t>
            </w:r>
          </w:p>
        </w:tc>
      </w:tr>
      <w:tr w:rsidR="0039058F" w:rsidRPr="00F81FE8" w14:paraId="42956F94" w14:textId="77777777" w:rsidTr="0011669D">
        <w:tc>
          <w:tcPr>
            <w:tcW w:w="3823" w:type="dxa"/>
          </w:tcPr>
          <w:p w14:paraId="7E0032F6" w14:textId="77777777" w:rsidR="0039058F" w:rsidRPr="006C0785" w:rsidRDefault="0039058F" w:rsidP="0039058F">
            <w:pPr>
              <w:spacing w:line="276" w:lineRule="auto"/>
              <w:rPr>
                <w:rFonts w:ascii="Arial" w:hAnsi="Arial" w:cs="Arial"/>
                <w:bCs/>
                <w:iCs/>
                <w:color w:val="000000"/>
                <w:sz w:val="20"/>
                <w:szCs w:val="20"/>
                <w:lang w:eastAsia="en-US"/>
              </w:rPr>
            </w:pPr>
            <w:r>
              <w:rPr>
                <w:rFonts w:ascii="Arial" w:hAnsi="Arial" w:cs="Arial"/>
                <w:bCs/>
                <w:iCs/>
                <w:color w:val="000000"/>
                <w:sz w:val="20"/>
                <w:szCs w:val="20"/>
                <w:lang w:eastAsia="en-US"/>
              </w:rPr>
              <w:t>Telefon</w:t>
            </w:r>
          </w:p>
        </w:tc>
        <w:tc>
          <w:tcPr>
            <w:tcW w:w="5528" w:type="dxa"/>
            <w:vAlign w:val="center"/>
          </w:tcPr>
          <w:p w14:paraId="68AFFD4D" w14:textId="5C31C621" w:rsidR="0039058F" w:rsidRPr="00594CA4" w:rsidRDefault="00A11393" w:rsidP="0039058F">
            <w:pPr>
              <w:pStyle w:val="Odstavecseseznamem"/>
              <w:ind w:left="0"/>
              <w:jc w:val="both"/>
              <w:rPr>
                <w:rFonts w:ascii="Arial" w:hAnsi="Arial" w:cs="Arial"/>
                <w:bCs/>
                <w:iCs/>
                <w:color w:val="000000"/>
                <w:sz w:val="20"/>
                <w:szCs w:val="20"/>
                <w:highlight w:val="darkGray"/>
              </w:rPr>
            </w:pPr>
            <w:r>
              <w:rPr>
                <w:rFonts w:ascii="Arial" w:hAnsi="Arial" w:cs="Arial"/>
                <w:iCs/>
                <w:sz w:val="20"/>
                <w:szCs w:val="20"/>
              </w:rPr>
              <w:t>XXXXXXXXXXXXX</w:t>
            </w:r>
          </w:p>
        </w:tc>
      </w:tr>
      <w:tr w:rsidR="0039058F" w:rsidRPr="00F81FE8" w14:paraId="50DB99D2" w14:textId="77777777" w:rsidTr="0011669D">
        <w:tc>
          <w:tcPr>
            <w:tcW w:w="3823" w:type="dxa"/>
          </w:tcPr>
          <w:p w14:paraId="79E65D39" w14:textId="77777777" w:rsidR="0039058F" w:rsidRPr="00F81FE8" w:rsidRDefault="0039058F" w:rsidP="0039058F">
            <w:pPr>
              <w:spacing w:line="276" w:lineRule="auto"/>
              <w:rPr>
                <w:rFonts w:ascii="Arial" w:hAnsi="Arial" w:cs="Arial"/>
                <w:bCs/>
                <w:iCs/>
                <w:color w:val="000000"/>
                <w:sz w:val="20"/>
                <w:szCs w:val="20"/>
                <w:lang w:eastAsia="en-US"/>
              </w:rPr>
            </w:pPr>
            <w:r>
              <w:rPr>
                <w:rFonts w:ascii="Arial" w:hAnsi="Arial" w:cs="Arial"/>
                <w:bCs/>
                <w:iCs/>
                <w:color w:val="000000"/>
                <w:sz w:val="20"/>
                <w:szCs w:val="20"/>
                <w:lang w:eastAsia="en-US"/>
              </w:rPr>
              <w:t>E-mail</w:t>
            </w:r>
          </w:p>
        </w:tc>
        <w:tc>
          <w:tcPr>
            <w:tcW w:w="5528" w:type="dxa"/>
            <w:vAlign w:val="center"/>
          </w:tcPr>
          <w:p w14:paraId="15935975" w14:textId="70AEAFB2" w:rsidR="0039058F" w:rsidRPr="00BC5F7B" w:rsidRDefault="00A11393" w:rsidP="0039058F">
            <w:pPr>
              <w:pStyle w:val="Odstavecseseznamem"/>
              <w:ind w:left="0"/>
              <w:jc w:val="both"/>
              <w:rPr>
                <w:rFonts w:ascii="Arial" w:hAnsi="Arial" w:cs="Arial"/>
                <w:bCs/>
                <w:iCs/>
                <w:color w:val="000000"/>
                <w:sz w:val="20"/>
                <w:szCs w:val="20"/>
                <w:highlight w:val="darkGray"/>
              </w:rPr>
            </w:pPr>
            <w:r>
              <w:rPr>
                <w:rFonts w:ascii="Arial" w:hAnsi="Arial" w:cs="Arial"/>
                <w:iCs/>
                <w:sz w:val="20"/>
                <w:szCs w:val="20"/>
              </w:rPr>
              <w:t>XXXXXXXXXXXXX</w:t>
            </w:r>
          </w:p>
        </w:tc>
      </w:tr>
    </w:tbl>
    <w:p w14:paraId="13A8EF99" w14:textId="4F208A27" w:rsidR="006B02AB" w:rsidRDefault="006B02AB" w:rsidP="00BD3E52">
      <w:pPr>
        <w:keepNext/>
        <w:spacing w:before="120" w:after="120" w:line="280" w:lineRule="atLeast"/>
        <w:outlineLvl w:val="0"/>
        <w:rPr>
          <w:rFonts w:ascii="Arial" w:hAnsi="Arial" w:cs="Arial"/>
          <w:bCs/>
          <w:iCs/>
          <w:sz w:val="20"/>
          <w:szCs w:val="20"/>
        </w:rPr>
      </w:pPr>
    </w:p>
    <w:tbl>
      <w:tblPr>
        <w:tblStyle w:val="Mkatabulky"/>
        <w:tblW w:w="9351" w:type="dxa"/>
        <w:tblLook w:val="04A0" w:firstRow="1" w:lastRow="0" w:firstColumn="1" w:lastColumn="0" w:noHBand="0" w:noVBand="1"/>
      </w:tblPr>
      <w:tblGrid>
        <w:gridCol w:w="3823"/>
        <w:gridCol w:w="5528"/>
      </w:tblGrid>
      <w:tr w:rsidR="0039058F" w:rsidRPr="00977EF3" w14:paraId="1943266E" w14:textId="77777777" w:rsidTr="00824EE7">
        <w:tc>
          <w:tcPr>
            <w:tcW w:w="3823" w:type="dxa"/>
            <w:shd w:val="clear" w:color="auto" w:fill="D9D9D9" w:themeFill="background1" w:themeFillShade="D9"/>
            <w:vAlign w:val="center"/>
          </w:tcPr>
          <w:p w14:paraId="7EDF9C76" w14:textId="77777777" w:rsidR="0039058F" w:rsidRPr="00814CA6" w:rsidRDefault="0039058F" w:rsidP="00824EE7">
            <w:pPr>
              <w:jc w:val="both"/>
              <w:rPr>
                <w:rFonts w:ascii="Arial" w:hAnsi="Arial" w:cs="Arial"/>
                <w:b/>
                <w:bCs/>
                <w:iCs/>
                <w:color w:val="000000"/>
                <w:sz w:val="20"/>
                <w:szCs w:val="20"/>
              </w:rPr>
            </w:pPr>
            <w:r w:rsidRPr="00814CA6">
              <w:rPr>
                <w:rFonts w:ascii="Arial" w:hAnsi="Arial" w:cs="Arial"/>
                <w:b/>
                <w:bCs/>
                <w:iCs/>
                <w:color w:val="000000"/>
                <w:sz w:val="20"/>
                <w:szCs w:val="20"/>
              </w:rPr>
              <w:t xml:space="preserve">Role člena </w:t>
            </w:r>
            <w:r>
              <w:rPr>
                <w:rFonts w:ascii="Arial" w:hAnsi="Arial" w:cs="Arial"/>
                <w:b/>
                <w:bCs/>
                <w:iCs/>
                <w:color w:val="000000"/>
                <w:sz w:val="20"/>
                <w:szCs w:val="20"/>
              </w:rPr>
              <w:t>Servisního</w:t>
            </w:r>
            <w:r w:rsidRPr="00814CA6">
              <w:rPr>
                <w:rFonts w:ascii="Arial" w:hAnsi="Arial" w:cs="Arial"/>
                <w:b/>
                <w:bCs/>
                <w:iCs/>
                <w:color w:val="000000"/>
                <w:sz w:val="20"/>
                <w:szCs w:val="20"/>
              </w:rPr>
              <w:t xml:space="preserve"> týmu</w:t>
            </w:r>
          </w:p>
        </w:tc>
        <w:tc>
          <w:tcPr>
            <w:tcW w:w="5528" w:type="dxa"/>
            <w:shd w:val="clear" w:color="auto" w:fill="D9D9D9" w:themeFill="background1" w:themeFillShade="D9"/>
          </w:tcPr>
          <w:p w14:paraId="63824FFA" w14:textId="77777777" w:rsidR="0039058F" w:rsidRPr="00A85931" w:rsidRDefault="0039058F" w:rsidP="00824EE7">
            <w:pPr>
              <w:jc w:val="both"/>
              <w:rPr>
                <w:rFonts w:ascii="Arial" w:hAnsi="Arial" w:cs="Arial"/>
                <w:b/>
                <w:bCs/>
                <w:iCs/>
                <w:color w:val="000000"/>
                <w:sz w:val="20"/>
                <w:szCs w:val="20"/>
              </w:rPr>
            </w:pPr>
            <w:r w:rsidRPr="00A85931">
              <w:rPr>
                <w:rFonts w:ascii="Arial" w:hAnsi="Arial" w:cs="Arial"/>
                <w:b/>
                <w:sz w:val="20"/>
                <w:szCs w:val="20"/>
              </w:rPr>
              <w:t>Technický specialista kontejnerizačních technologií - senior</w:t>
            </w:r>
          </w:p>
        </w:tc>
      </w:tr>
      <w:tr w:rsidR="0039058F" w:rsidRPr="00F81FE8" w14:paraId="19F4B3FD" w14:textId="77777777" w:rsidTr="00824EE7">
        <w:tc>
          <w:tcPr>
            <w:tcW w:w="3823" w:type="dxa"/>
          </w:tcPr>
          <w:p w14:paraId="4026000F" w14:textId="77777777" w:rsidR="0039058F" w:rsidRPr="00F81FE8" w:rsidRDefault="0039058F" w:rsidP="00824EE7">
            <w:pPr>
              <w:spacing w:line="276" w:lineRule="auto"/>
              <w:rPr>
                <w:rFonts w:ascii="Arial" w:hAnsi="Arial" w:cs="Arial"/>
                <w:bCs/>
                <w:iCs/>
                <w:color w:val="000000"/>
                <w:sz w:val="20"/>
                <w:szCs w:val="20"/>
                <w:lang w:eastAsia="en-US"/>
              </w:rPr>
            </w:pPr>
            <w:r w:rsidRPr="00F81FE8">
              <w:rPr>
                <w:rFonts w:ascii="Arial" w:hAnsi="Arial" w:cs="Arial"/>
                <w:bCs/>
                <w:iCs/>
                <w:color w:val="000000"/>
                <w:sz w:val="20"/>
                <w:szCs w:val="20"/>
                <w:lang w:eastAsia="en-US"/>
              </w:rPr>
              <w:t>Jméno</w:t>
            </w:r>
            <w:r>
              <w:rPr>
                <w:rFonts w:ascii="Arial" w:hAnsi="Arial" w:cs="Arial"/>
                <w:bCs/>
                <w:iCs/>
                <w:color w:val="000000"/>
                <w:sz w:val="20"/>
                <w:szCs w:val="20"/>
                <w:lang w:eastAsia="en-US"/>
              </w:rPr>
              <w:t xml:space="preserve">, </w:t>
            </w:r>
            <w:r w:rsidRPr="00F81FE8">
              <w:rPr>
                <w:rFonts w:ascii="Arial" w:hAnsi="Arial" w:cs="Arial"/>
                <w:bCs/>
                <w:iCs/>
                <w:color w:val="000000"/>
                <w:sz w:val="20"/>
                <w:szCs w:val="20"/>
                <w:lang w:eastAsia="en-US"/>
              </w:rPr>
              <w:t>příjmení</w:t>
            </w:r>
            <w:r>
              <w:rPr>
                <w:rFonts w:ascii="Arial" w:hAnsi="Arial" w:cs="Arial"/>
                <w:bCs/>
                <w:iCs/>
                <w:color w:val="000000"/>
                <w:sz w:val="20"/>
                <w:szCs w:val="20"/>
                <w:lang w:eastAsia="en-US"/>
              </w:rPr>
              <w:t>, (titul)</w:t>
            </w:r>
          </w:p>
        </w:tc>
        <w:tc>
          <w:tcPr>
            <w:tcW w:w="5528" w:type="dxa"/>
            <w:vAlign w:val="center"/>
          </w:tcPr>
          <w:p w14:paraId="0CDD1ED6" w14:textId="5991A666" w:rsidR="0039058F" w:rsidRPr="00F81FE8" w:rsidRDefault="00A11393" w:rsidP="00824EE7">
            <w:pPr>
              <w:pStyle w:val="Odstavecseseznamem"/>
              <w:ind w:left="0"/>
              <w:jc w:val="both"/>
              <w:rPr>
                <w:rFonts w:ascii="Arial" w:hAnsi="Arial" w:cs="Arial"/>
                <w:bCs/>
                <w:iCs/>
                <w:color w:val="000000"/>
                <w:sz w:val="20"/>
                <w:szCs w:val="20"/>
              </w:rPr>
            </w:pPr>
            <w:r>
              <w:rPr>
                <w:rFonts w:ascii="Arial" w:hAnsi="Arial" w:cs="Arial"/>
                <w:iCs/>
                <w:sz w:val="20"/>
                <w:szCs w:val="20"/>
              </w:rPr>
              <w:t>XXXXXXXXXXXXX</w:t>
            </w:r>
          </w:p>
        </w:tc>
      </w:tr>
      <w:tr w:rsidR="0039058F" w:rsidRPr="00F81FE8" w14:paraId="0C7A0D98" w14:textId="77777777" w:rsidTr="00824EE7">
        <w:tc>
          <w:tcPr>
            <w:tcW w:w="3823" w:type="dxa"/>
          </w:tcPr>
          <w:p w14:paraId="5BA9A5E2" w14:textId="77777777" w:rsidR="0039058F" w:rsidRDefault="0039058F" w:rsidP="00824EE7">
            <w:pPr>
              <w:spacing w:line="276" w:lineRule="auto"/>
              <w:rPr>
                <w:rFonts w:ascii="Arial" w:hAnsi="Arial" w:cs="Arial"/>
                <w:bCs/>
                <w:iCs/>
                <w:color w:val="000000"/>
                <w:sz w:val="20"/>
                <w:szCs w:val="20"/>
                <w:lang w:eastAsia="en-US"/>
              </w:rPr>
            </w:pPr>
            <w:r w:rsidRPr="00F81FE8">
              <w:rPr>
                <w:rFonts w:ascii="Arial" w:hAnsi="Arial" w:cs="Arial"/>
                <w:bCs/>
                <w:iCs/>
                <w:color w:val="000000"/>
                <w:sz w:val="20"/>
                <w:szCs w:val="20"/>
                <w:lang w:eastAsia="en-US"/>
              </w:rPr>
              <w:t>Certifikát</w:t>
            </w:r>
          </w:p>
        </w:tc>
        <w:tc>
          <w:tcPr>
            <w:tcW w:w="5528" w:type="dxa"/>
            <w:vAlign w:val="center"/>
          </w:tcPr>
          <w:p w14:paraId="3EC0FB6B" w14:textId="63C4E530" w:rsidR="0039058F" w:rsidRPr="00BC5F7B" w:rsidRDefault="0039058F" w:rsidP="00824EE7">
            <w:pPr>
              <w:pStyle w:val="Odstavecseseznamem"/>
              <w:ind w:left="0"/>
              <w:jc w:val="both"/>
              <w:rPr>
                <w:rFonts w:ascii="Arial" w:hAnsi="Arial" w:cs="Arial"/>
                <w:bCs/>
                <w:iCs/>
                <w:color w:val="000000"/>
                <w:sz w:val="20"/>
                <w:szCs w:val="20"/>
                <w:highlight w:val="darkGray"/>
              </w:rPr>
            </w:pPr>
            <w:proofErr w:type="spellStart"/>
            <w:r w:rsidRPr="0039058F">
              <w:rPr>
                <w:rFonts w:ascii="Arial" w:hAnsi="Arial" w:cs="Arial"/>
                <w:bCs/>
                <w:iCs/>
                <w:color w:val="000000"/>
                <w:sz w:val="20"/>
                <w:szCs w:val="20"/>
              </w:rPr>
              <w:t>Red</w:t>
            </w:r>
            <w:proofErr w:type="spellEnd"/>
            <w:r w:rsidRPr="0039058F">
              <w:rPr>
                <w:rFonts w:ascii="Arial" w:hAnsi="Arial" w:cs="Arial"/>
                <w:bCs/>
                <w:iCs/>
                <w:color w:val="000000"/>
                <w:sz w:val="20"/>
                <w:szCs w:val="20"/>
              </w:rPr>
              <w:t xml:space="preserve"> </w:t>
            </w:r>
            <w:proofErr w:type="spellStart"/>
            <w:r w:rsidRPr="0039058F">
              <w:rPr>
                <w:rFonts w:ascii="Arial" w:hAnsi="Arial" w:cs="Arial"/>
                <w:bCs/>
                <w:iCs/>
                <w:color w:val="000000"/>
                <w:sz w:val="20"/>
                <w:szCs w:val="20"/>
              </w:rPr>
              <w:t>Hat</w:t>
            </w:r>
            <w:proofErr w:type="spellEnd"/>
            <w:r w:rsidRPr="0039058F">
              <w:rPr>
                <w:rFonts w:ascii="Arial" w:hAnsi="Arial" w:cs="Arial"/>
                <w:bCs/>
                <w:iCs/>
                <w:color w:val="000000"/>
                <w:sz w:val="20"/>
                <w:szCs w:val="20"/>
              </w:rPr>
              <w:t xml:space="preserve"> </w:t>
            </w:r>
            <w:proofErr w:type="spellStart"/>
            <w:r w:rsidRPr="0039058F">
              <w:rPr>
                <w:rFonts w:ascii="Arial" w:hAnsi="Arial" w:cs="Arial"/>
                <w:bCs/>
                <w:iCs/>
                <w:color w:val="000000"/>
                <w:sz w:val="20"/>
                <w:szCs w:val="20"/>
              </w:rPr>
              <w:t>Certified</w:t>
            </w:r>
            <w:proofErr w:type="spellEnd"/>
            <w:r w:rsidRPr="0039058F">
              <w:rPr>
                <w:rFonts w:ascii="Arial" w:hAnsi="Arial" w:cs="Arial"/>
                <w:bCs/>
                <w:iCs/>
                <w:color w:val="000000"/>
                <w:sz w:val="20"/>
                <w:szCs w:val="20"/>
              </w:rPr>
              <w:t xml:space="preserve"> </w:t>
            </w:r>
            <w:proofErr w:type="spellStart"/>
            <w:r w:rsidRPr="0039058F">
              <w:rPr>
                <w:rFonts w:ascii="Arial" w:hAnsi="Arial" w:cs="Arial"/>
                <w:bCs/>
                <w:iCs/>
                <w:color w:val="000000"/>
                <w:sz w:val="20"/>
                <w:szCs w:val="20"/>
              </w:rPr>
              <w:t>Engineer</w:t>
            </w:r>
            <w:proofErr w:type="spellEnd"/>
            <w:r w:rsidRPr="0039058F">
              <w:rPr>
                <w:rFonts w:ascii="Arial" w:hAnsi="Arial" w:cs="Arial"/>
                <w:bCs/>
                <w:iCs/>
                <w:color w:val="000000"/>
                <w:sz w:val="20"/>
                <w:szCs w:val="20"/>
              </w:rPr>
              <w:t xml:space="preserve"> (RHCE) - </w:t>
            </w:r>
            <w:proofErr w:type="spellStart"/>
            <w:r w:rsidRPr="0039058F">
              <w:rPr>
                <w:rFonts w:ascii="Arial" w:hAnsi="Arial" w:cs="Arial"/>
                <w:bCs/>
                <w:iCs/>
                <w:color w:val="000000"/>
                <w:sz w:val="20"/>
                <w:szCs w:val="20"/>
              </w:rPr>
              <w:t>Red</w:t>
            </w:r>
            <w:proofErr w:type="spellEnd"/>
            <w:r w:rsidRPr="0039058F">
              <w:rPr>
                <w:rFonts w:ascii="Arial" w:hAnsi="Arial" w:cs="Arial"/>
                <w:bCs/>
                <w:iCs/>
                <w:color w:val="000000"/>
                <w:sz w:val="20"/>
                <w:szCs w:val="20"/>
              </w:rPr>
              <w:t xml:space="preserve"> </w:t>
            </w:r>
            <w:proofErr w:type="spellStart"/>
            <w:r w:rsidRPr="0039058F">
              <w:rPr>
                <w:rFonts w:ascii="Arial" w:hAnsi="Arial" w:cs="Arial"/>
                <w:bCs/>
                <w:iCs/>
                <w:color w:val="000000"/>
                <w:sz w:val="20"/>
                <w:szCs w:val="20"/>
              </w:rPr>
              <w:t>Hat</w:t>
            </w:r>
            <w:proofErr w:type="spellEnd"/>
            <w:r w:rsidRPr="0039058F">
              <w:rPr>
                <w:rFonts w:ascii="Arial" w:hAnsi="Arial" w:cs="Arial"/>
                <w:bCs/>
                <w:iCs/>
                <w:color w:val="000000"/>
                <w:sz w:val="20"/>
                <w:szCs w:val="20"/>
              </w:rPr>
              <w:t xml:space="preserve"> Ansible Engine 2.9, Red Hat Enterprise Linux 7, Red Hat Enterprise Linux 8</w:t>
            </w:r>
          </w:p>
        </w:tc>
      </w:tr>
      <w:tr w:rsidR="0039058F" w:rsidRPr="00F81FE8" w14:paraId="5E028900" w14:textId="77777777" w:rsidTr="00824EE7">
        <w:tc>
          <w:tcPr>
            <w:tcW w:w="3823" w:type="dxa"/>
          </w:tcPr>
          <w:p w14:paraId="41682BE7" w14:textId="77777777" w:rsidR="0039058F" w:rsidRPr="006C0785" w:rsidRDefault="0039058F" w:rsidP="0039058F">
            <w:pPr>
              <w:spacing w:line="276" w:lineRule="auto"/>
              <w:rPr>
                <w:rFonts w:ascii="Arial" w:hAnsi="Arial" w:cs="Arial"/>
                <w:bCs/>
                <w:iCs/>
                <w:color w:val="000000"/>
                <w:sz w:val="20"/>
                <w:szCs w:val="20"/>
                <w:lang w:eastAsia="en-US"/>
              </w:rPr>
            </w:pPr>
            <w:r>
              <w:rPr>
                <w:rFonts w:ascii="Arial" w:hAnsi="Arial" w:cs="Arial"/>
                <w:bCs/>
                <w:iCs/>
                <w:color w:val="000000"/>
                <w:sz w:val="20"/>
                <w:szCs w:val="20"/>
                <w:lang w:eastAsia="en-US"/>
              </w:rPr>
              <w:t>Telefon</w:t>
            </w:r>
          </w:p>
        </w:tc>
        <w:tc>
          <w:tcPr>
            <w:tcW w:w="5528" w:type="dxa"/>
            <w:vAlign w:val="center"/>
          </w:tcPr>
          <w:p w14:paraId="546912C9" w14:textId="598D2E22" w:rsidR="0039058F" w:rsidRPr="00594CA4" w:rsidRDefault="00A11393" w:rsidP="0039058F">
            <w:pPr>
              <w:pStyle w:val="Odstavecseseznamem"/>
              <w:ind w:left="0"/>
              <w:jc w:val="both"/>
              <w:rPr>
                <w:rFonts w:ascii="Arial" w:hAnsi="Arial" w:cs="Arial"/>
                <w:bCs/>
                <w:iCs/>
                <w:color w:val="000000"/>
                <w:sz w:val="20"/>
                <w:szCs w:val="20"/>
                <w:highlight w:val="darkGray"/>
              </w:rPr>
            </w:pPr>
            <w:r>
              <w:rPr>
                <w:rFonts w:ascii="Arial" w:hAnsi="Arial" w:cs="Arial"/>
                <w:iCs/>
                <w:sz w:val="20"/>
                <w:szCs w:val="20"/>
              </w:rPr>
              <w:t>XXXXXXXXXXXXX</w:t>
            </w:r>
          </w:p>
        </w:tc>
      </w:tr>
      <w:tr w:rsidR="0039058F" w:rsidRPr="00F81FE8" w14:paraId="5C3B5A86" w14:textId="77777777" w:rsidTr="00824EE7">
        <w:tc>
          <w:tcPr>
            <w:tcW w:w="3823" w:type="dxa"/>
          </w:tcPr>
          <w:p w14:paraId="224EB8FE" w14:textId="77777777" w:rsidR="0039058F" w:rsidRPr="00F81FE8" w:rsidRDefault="0039058F" w:rsidP="0039058F">
            <w:pPr>
              <w:spacing w:line="276" w:lineRule="auto"/>
              <w:rPr>
                <w:rFonts w:ascii="Arial" w:hAnsi="Arial" w:cs="Arial"/>
                <w:bCs/>
                <w:iCs/>
                <w:color w:val="000000"/>
                <w:sz w:val="20"/>
                <w:szCs w:val="20"/>
                <w:lang w:eastAsia="en-US"/>
              </w:rPr>
            </w:pPr>
            <w:r>
              <w:rPr>
                <w:rFonts w:ascii="Arial" w:hAnsi="Arial" w:cs="Arial"/>
                <w:bCs/>
                <w:iCs/>
                <w:color w:val="000000"/>
                <w:sz w:val="20"/>
                <w:szCs w:val="20"/>
                <w:lang w:eastAsia="en-US"/>
              </w:rPr>
              <w:t>E-mail</w:t>
            </w:r>
          </w:p>
        </w:tc>
        <w:tc>
          <w:tcPr>
            <w:tcW w:w="5528" w:type="dxa"/>
            <w:vAlign w:val="center"/>
          </w:tcPr>
          <w:p w14:paraId="411BA2A5" w14:textId="7A1751A8" w:rsidR="0039058F" w:rsidRPr="00BC5F7B" w:rsidRDefault="00A11393" w:rsidP="0039058F">
            <w:pPr>
              <w:pStyle w:val="Odstavecseseznamem"/>
              <w:ind w:left="0"/>
              <w:jc w:val="both"/>
              <w:rPr>
                <w:rFonts w:ascii="Arial" w:hAnsi="Arial" w:cs="Arial"/>
                <w:bCs/>
                <w:iCs/>
                <w:color w:val="000000"/>
                <w:sz w:val="20"/>
                <w:szCs w:val="20"/>
                <w:highlight w:val="darkGray"/>
              </w:rPr>
            </w:pPr>
            <w:r>
              <w:rPr>
                <w:rFonts w:ascii="Arial" w:hAnsi="Arial" w:cs="Arial"/>
                <w:iCs/>
                <w:sz w:val="20"/>
                <w:szCs w:val="20"/>
              </w:rPr>
              <w:t>XXXXXXXXXXXXX</w:t>
            </w:r>
          </w:p>
        </w:tc>
      </w:tr>
    </w:tbl>
    <w:p w14:paraId="7C95BCF9" w14:textId="77777777" w:rsidR="0039058F" w:rsidRDefault="0039058F" w:rsidP="00BD3E52">
      <w:pPr>
        <w:keepNext/>
        <w:spacing w:before="120" w:after="120" w:line="280" w:lineRule="atLeast"/>
        <w:outlineLvl w:val="0"/>
        <w:rPr>
          <w:rFonts w:ascii="Arial" w:hAnsi="Arial" w:cs="Arial"/>
          <w:bCs/>
          <w:iCs/>
          <w:sz w:val="20"/>
          <w:szCs w:val="20"/>
        </w:rPr>
      </w:pPr>
    </w:p>
    <w:tbl>
      <w:tblPr>
        <w:tblStyle w:val="Mkatabulky"/>
        <w:tblW w:w="9351" w:type="dxa"/>
        <w:tblLook w:val="04A0" w:firstRow="1" w:lastRow="0" w:firstColumn="1" w:lastColumn="0" w:noHBand="0" w:noVBand="1"/>
      </w:tblPr>
      <w:tblGrid>
        <w:gridCol w:w="3823"/>
        <w:gridCol w:w="5528"/>
      </w:tblGrid>
      <w:tr w:rsidR="006B02AB" w:rsidRPr="00977EF3" w14:paraId="2DEDEE29" w14:textId="77777777" w:rsidTr="0011669D">
        <w:tc>
          <w:tcPr>
            <w:tcW w:w="3823" w:type="dxa"/>
            <w:shd w:val="clear" w:color="auto" w:fill="D9D9D9" w:themeFill="background1" w:themeFillShade="D9"/>
            <w:vAlign w:val="center"/>
          </w:tcPr>
          <w:p w14:paraId="52FC800C" w14:textId="77777777" w:rsidR="006B02AB" w:rsidRPr="00814CA6" w:rsidRDefault="006B02AB" w:rsidP="0011669D">
            <w:pPr>
              <w:jc w:val="both"/>
              <w:rPr>
                <w:rFonts w:ascii="Arial" w:hAnsi="Arial" w:cs="Arial"/>
                <w:b/>
                <w:bCs/>
                <w:iCs/>
                <w:color w:val="000000"/>
                <w:sz w:val="20"/>
                <w:szCs w:val="20"/>
              </w:rPr>
            </w:pPr>
            <w:r w:rsidRPr="00814CA6">
              <w:rPr>
                <w:rFonts w:ascii="Arial" w:hAnsi="Arial" w:cs="Arial"/>
                <w:b/>
                <w:bCs/>
                <w:iCs/>
                <w:color w:val="000000"/>
                <w:sz w:val="20"/>
                <w:szCs w:val="20"/>
              </w:rPr>
              <w:t xml:space="preserve">Role člena </w:t>
            </w:r>
            <w:r>
              <w:rPr>
                <w:rFonts w:ascii="Arial" w:hAnsi="Arial" w:cs="Arial"/>
                <w:b/>
                <w:bCs/>
                <w:iCs/>
                <w:color w:val="000000"/>
                <w:sz w:val="20"/>
                <w:szCs w:val="20"/>
              </w:rPr>
              <w:t>Servisního</w:t>
            </w:r>
            <w:r w:rsidRPr="00814CA6">
              <w:rPr>
                <w:rFonts w:ascii="Arial" w:hAnsi="Arial" w:cs="Arial"/>
                <w:b/>
                <w:bCs/>
                <w:iCs/>
                <w:color w:val="000000"/>
                <w:sz w:val="20"/>
                <w:szCs w:val="20"/>
              </w:rPr>
              <w:t xml:space="preserve"> týmu</w:t>
            </w:r>
          </w:p>
        </w:tc>
        <w:tc>
          <w:tcPr>
            <w:tcW w:w="5528" w:type="dxa"/>
            <w:shd w:val="clear" w:color="auto" w:fill="D9D9D9" w:themeFill="background1" w:themeFillShade="D9"/>
          </w:tcPr>
          <w:p w14:paraId="3BC9206E" w14:textId="5C1318DA" w:rsidR="006B02AB" w:rsidRPr="00A85931" w:rsidRDefault="0032718F" w:rsidP="0011669D">
            <w:pPr>
              <w:jc w:val="both"/>
              <w:rPr>
                <w:rFonts w:ascii="Arial" w:hAnsi="Arial" w:cs="Arial"/>
                <w:b/>
                <w:bCs/>
                <w:iCs/>
                <w:color w:val="000000"/>
                <w:sz w:val="20"/>
                <w:szCs w:val="20"/>
              </w:rPr>
            </w:pPr>
            <w:r w:rsidRPr="00A85931">
              <w:rPr>
                <w:rFonts w:ascii="Arial" w:hAnsi="Arial" w:cs="Arial"/>
                <w:b/>
                <w:sz w:val="20"/>
                <w:szCs w:val="20"/>
              </w:rPr>
              <w:t>Technický speciali</w:t>
            </w:r>
            <w:r w:rsidR="006068EB">
              <w:rPr>
                <w:rFonts w:ascii="Arial" w:hAnsi="Arial" w:cs="Arial"/>
                <w:b/>
                <w:sz w:val="20"/>
                <w:szCs w:val="20"/>
              </w:rPr>
              <w:t>s</w:t>
            </w:r>
            <w:r w:rsidRPr="00A85931">
              <w:rPr>
                <w:rFonts w:ascii="Arial" w:hAnsi="Arial" w:cs="Arial"/>
                <w:b/>
                <w:sz w:val="20"/>
                <w:szCs w:val="20"/>
              </w:rPr>
              <w:t>ta automatizace - senior</w:t>
            </w:r>
          </w:p>
        </w:tc>
      </w:tr>
      <w:tr w:rsidR="0039058F" w:rsidRPr="00F81FE8" w14:paraId="076A3BED" w14:textId="77777777" w:rsidTr="0011669D">
        <w:tc>
          <w:tcPr>
            <w:tcW w:w="3823" w:type="dxa"/>
          </w:tcPr>
          <w:p w14:paraId="1BD65857" w14:textId="77777777" w:rsidR="0039058F" w:rsidRPr="00F81FE8" w:rsidRDefault="0039058F" w:rsidP="0039058F">
            <w:pPr>
              <w:spacing w:line="276" w:lineRule="auto"/>
              <w:rPr>
                <w:rFonts w:ascii="Arial" w:hAnsi="Arial" w:cs="Arial"/>
                <w:bCs/>
                <w:iCs/>
                <w:color w:val="000000"/>
                <w:sz w:val="20"/>
                <w:szCs w:val="20"/>
                <w:lang w:eastAsia="en-US"/>
              </w:rPr>
            </w:pPr>
            <w:r w:rsidRPr="00F81FE8">
              <w:rPr>
                <w:rFonts w:ascii="Arial" w:hAnsi="Arial" w:cs="Arial"/>
                <w:bCs/>
                <w:iCs/>
                <w:color w:val="000000"/>
                <w:sz w:val="20"/>
                <w:szCs w:val="20"/>
                <w:lang w:eastAsia="en-US"/>
              </w:rPr>
              <w:t>Jméno</w:t>
            </w:r>
            <w:r>
              <w:rPr>
                <w:rFonts w:ascii="Arial" w:hAnsi="Arial" w:cs="Arial"/>
                <w:bCs/>
                <w:iCs/>
                <w:color w:val="000000"/>
                <w:sz w:val="20"/>
                <w:szCs w:val="20"/>
                <w:lang w:eastAsia="en-US"/>
              </w:rPr>
              <w:t xml:space="preserve">, </w:t>
            </w:r>
            <w:r w:rsidRPr="00F81FE8">
              <w:rPr>
                <w:rFonts w:ascii="Arial" w:hAnsi="Arial" w:cs="Arial"/>
                <w:bCs/>
                <w:iCs/>
                <w:color w:val="000000"/>
                <w:sz w:val="20"/>
                <w:szCs w:val="20"/>
                <w:lang w:eastAsia="en-US"/>
              </w:rPr>
              <w:t>příjmení</w:t>
            </w:r>
            <w:r>
              <w:rPr>
                <w:rFonts w:ascii="Arial" w:hAnsi="Arial" w:cs="Arial"/>
                <w:bCs/>
                <w:iCs/>
                <w:color w:val="000000"/>
                <w:sz w:val="20"/>
                <w:szCs w:val="20"/>
                <w:lang w:eastAsia="en-US"/>
              </w:rPr>
              <w:t>, (titul)</w:t>
            </w:r>
          </w:p>
        </w:tc>
        <w:tc>
          <w:tcPr>
            <w:tcW w:w="5528" w:type="dxa"/>
            <w:vAlign w:val="center"/>
          </w:tcPr>
          <w:p w14:paraId="0907B2FD" w14:textId="2239DE84" w:rsidR="0039058F" w:rsidRPr="00F81FE8" w:rsidRDefault="00A11393" w:rsidP="0039058F">
            <w:pPr>
              <w:pStyle w:val="Odstavecseseznamem"/>
              <w:ind w:left="0"/>
              <w:jc w:val="both"/>
              <w:rPr>
                <w:rFonts w:ascii="Arial" w:hAnsi="Arial" w:cs="Arial"/>
                <w:bCs/>
                <w:iCs/>
                <w:color w:val="000000"/>
                <w:sz w:val="20"/>
                <w:szCs w:val="20"/>
              </w:rPr>
            </w:pPr>
            <w:r>
              <w:rPr>
                <w:rFonts w:ascii="Arial" w:hAnsi="Arial" w:cs="Arial"/>
                <w:iCs/>
                <w:sz w:val="20"/>
                <w:szCs w:val="20"/>
              </w:rPr>
              <w:t>XXXXXXXXXXXXX</w:t>
            </w:r>
          </w:p>
        </w:tc>
      </w:tr>
      <w:tr w:rsidR="0039058F" w:rsidRPr="00F81FE8" w14:paraId="2A3C9949" w14:textId="77777777" w:rsidTr="0011669D">
        <w:tc>
          <w:tcPr>
            <w:tcW w:w="3823" w:type="dxa"/>
          </w:tcPr>
          <w:p w14:paraId="6090B410" w14:textId="12BDCA5C" w:rsidR="0039058F" w:rsidRDefault="0039058F" w:rsidP="0039058F">
            <w:pPr>
              <w:spacing w:line="276" w:lineRule="auto"/>
              <w:rPr>
                <w:rFonts w:ascii="Arial" w:hAnsi="Arial" w:cs="Arial"/>
                <w:bCs/>
                <w:iCs/>
                <w:color w:val="000000"/>
                <w:sz w:val="20"/>
                <w:szCs w:val="20"/>
                <w:lang w:eastAsia="en-US"/>
              </w:rPr>
            </w:pPr>
            <w:r w:rsidRPr="00F81FE8">
              <w:rPr>
                <w:rFonts w:ascii="Arial" w:hAnsi="Arial" w:cs="Arial"/>
                <w:bCs/>
                <w:iCs/>
                <w:color w:val="000000"/>
                <w:sz w:val="20"/>
                <w:szCs w:val="20"/>
                <w:lang w:eastAsia="en-US"/>
              </w:rPr>
              <w:t>Certifikát</w:t>
            </w:r>
            <w:r>
              <w:rPr>
                <w:rFonts w:ascii="Arial" w:hAnsi="Arial" w:cs="Arial"/>
                <w:bCs/>
                <w:iCs/>
                <w:color w:val="000000"/>
                <w:sz w:val="20"/>
                <w:szCs w:val="20"/>
                <w:lang w:eastAsia="en-US"/>
              </w:rPr>
              <w:t>(y)</w:t>
            </w:r>
          </w:p>
        </w:tc>
        <w:tc>
          <w:tcPr>
            <w:tcW w:w="5528" w:type="dxa"/>
            <w:vAlign w:val="center"/>
          </w:tcPr>
          <w:p w14:paraId="2A58C2F9" w14:textId="409CD91C" w:rsidR="0039058F" w:rsidRPr="00BC5F7B" w:rsidRDefault="0039058F" w:rsidP="0039058F">
            <w:pPr>
              <w:pStyle w:val="Odstavecseseznamem"/>
              <w:ind w:left="0"/>
              <w:jc w:val="both"/>
              <w:rPr>
                <w:rFonts w:ascii="Arial" w:hAnsi="Arial" w:cs="Arial"/>
                <w:bCs/>
                <w:iCs/>
                <w:color w:val="000000"/>
                <w:sz w:val="20"/>
                <w:szCs w:val="20"/>
                <w:highlight w:val="darkGray"/>
              </w:rPr>
            </w:pPr>
            <w:proofErr w:type="spellStart"/>
            <w:r w:rsidRPr="0039058F">
              <w:rPr>
                <w:rFonts w:ascii="Arial" w:hAnsi="Arial" w:cs="Arial"/>
                <w:bCs/>
                <w:iCs/>
                <w:color w:val="000000"/>
                <w:sz w:val="20"/>
                <w:szCs w:val="20"/>
              </w:rPr>
              <w:t>Red</w:t>
            </w:r>
            <w:proofErr w:type="spellEnd"/>
            <w:r w:rsidRPr="0039058F">
              <w:rPr>
                <w:rFonts w:ascii="Arial" w:hAnsi="Arial" w:cs="Arial"/>
                <w:bCs/>
                <w:iCs/>
                <w:color w:val="000000"/>
                <w:sz w:val="20"/>
                <w:szCs w:val="20"/>
              </w:rPr>
              <w:t xml:space="preserve"> </w:t>
            </w:r>
            <w:proofErr w:type="spellStart"/>
            <w:r w:rsidRPr="0039058F">
              <w:rPr>
                <w:rFonts w:ascii="Arial" w:hAnsi="Arial" w:cs="Arial"/>
                <w:bCs/>
                <w:iCs/>
                <w:color w:val="000000"/>
                <w:sz w:val="20"/>
                <w:szCs w:val="20"/>
              </w:rPr>
              <w:t>Hat</w:t>
            </w:r>
            <w:proofErr w:type="spellEnd"/>
            <w:r w:rsidRPr="0039058F">
              <w:rPr>
                <w:rFonts w:ascii="Arial" w:hAnsi="Arial" w:cs="Arial"/>
                <w:bCs/>
                <w:iCs/>
                <w:color w:val="000000"/>
                <w:sz w:val="20"/>
                <w:szCs w:val="20"/>
              </w:rPr>
              <w:t xml:space="preserve"> </w:t>
            </w:r>
            <w:proofErr w:type="spellStart"/>
            <w:r w:rsidRPr="0039058F">
              <w:rPr>
                <w:rFonts w:ascii="Arial" w:hAnsi="Arial" w:cs="Arial"/>
                <w:bCs/>
                <w:iCs/>
                <w:color w:val="000000"/>
                <w:sz w:val="20"/>
                <w:szCs w:val="20"/>
              </w:rPr>
              <w:t>Certified</w:t>
            </w:r>
            <w:proofErr w:type="spellEnd"/>
            <w:r w:rsidRPr="0039058F">
              <w:rPr>
                <w:rFonts w:ascii="Arial" w:hAnsi="Arial" w:cs="Arial"/>
                <w:bCs/>
                <w:iCs/>
                <w:color w:val="000000"/>
                <w:sz w:val="20"/>
                <w:szCs w:val="20"/>
              </w:rPr>
              <w:t xml:space="preserve"> </w:t>
            </w:r>
            <w:proofErr w:type="spellStart"/>
            <w:r w:rsidRPr="0039058F">
              <w:rPr>
                <w:rFonts w:ascii="Arial" w:hAnsi="Arial" w:cs="Arial"/>
                <w:bCs/>
                <w:iCs/>
                <w:color w:val="000000"/>
                <w:sz w:val="20"/>
                <w:szCs w:val="20"/>
              </w:rPr>
              <w:t>Engineer</w:t>
            </w:r>
            <w:proofErr w:type="spellEnd"/>
            <w:r w:rsidRPr="0039058F">
              <w:rPr>
                <w:rFonts w:ascii="Arial" w:hAnsi="Arial" w:cs="Arial"/>
                <w:bCs/>
                <w:iCs/>
                <w:color w:val="000000"/>
                <w:sz w:val="20"/>
                <w:szCs w:val="20"/>
              </w:rPr>
              <w:t xml:space="preserve"> (RHCE) – </w:t>
            </w:r>
            <w:proofErr w:type="spellStart"/>
            <w:r w:rsidRPr="0039058F">
              <w:rPr>
                <w:rFonts w:ascii="Arial" w:hAnsi="Arial" w:cs="Arial"/>
                <w:bCs/>
                <w:iCs/>
                <w:color w:val="000000"/>
                <w:sz w:val="20"/>
                <w:szCs w:val="20"/>
              </w:rPr>
              <w:t>Ansible</w:t>
            </w:r>
            <w:proofErr w:type="spellEnd"/>
            <w:r w:rsidRPr="0039058F">
              <w:rPr>
                <w:rFonts w:ascii="Arial" w:hAnsi="Arial" w:cs="Arial"/>
                <w:bCs/>
                <w:iCs/>
                <w:color w:val="000000"/>
                <w:sz w:val="20"/>
                <w:szCs w:val="20"/>
              </w:rPr>
              <w:t xml:space="preserve"> 2.8, Red Hat Enterprise Linux 8</w:t>
            </w:r>
          </w:p>
        </w:tc>
      </w:tr>
      <w:tr w:rsidR="0039058F" w:rsidRPr="00F81FE8" w14:paraId="1F89C36E" w14:textId="77777777" w:rsidTr="0011669D">
        <w:tc>
          <w:tcPr>
            <w:tcW w:w="3823" w:type="dxa"/>
          </w:tcPr>
          <w:p w14:paraId="71D13C4A" w14:textId="77777777" w:rsidR="0039058F" w:rsidRPr="006C0785" w:rsidRDefault="0039058F" w:rsidP="0039058F">
            <w:pPr>
              <w:spacing w:line="276" w:lineRule="auto"/>
              <w:rPr>
                <w:rFonts w:ascii="Arial" w:hAnsi="Arial" w:cs="Arial"/>
                <w:bCs/>
                <w:iCs/>
                <w:color w:val="000000"/>
                <w:sz w:val="20"/>
                <w:szCs w:val="20"/>
                <w:lang w:eastAsia="en-US"/>
              </w:rPr>
            </w:pPr>
            <w:r>
              <w:rPr>
                <w:rFonts w:ascii="Arial" w:hAnsi="Arial" w:cs="Arial"/>
                <w:bCs/>
                <w:iCs/>
                <w:color w:val="000000"/>
                <w:sz w:val="20"/>
                <w:szCs w:val="20"/>
                <w:lang w:eastAsia="en-US"/>
              </w:rPr>
              <w:t>Telefon</w:t>
            </w:r>
          </w:p>
        </w:tc>
        <w:tc>
          <w:tcPr>
            <w:tcW w:w="5528" w:type="dxa"/>
            <w:vAlign w:val="center"/>
          </w:tcPr>
          <w:p w14:paraId="0302DA9F" w14:textId="03DA3B1E" w:rsidR="0039058F" w:rsidRPr="00594CA4" w:rsidRDefault="00A11393" w:rsidP="0039058F">
            <w:pPr>
              <w:pStyle w:val="Odstavecseseznamem"/>
              <w:ind w:left="0"/>
              <w:jc w:val="both"/>
              <w:rPr>
                <w:rFonts w:ascii="Arial" w:hAnsi="Arial" w:cs="Arial"/>
                <w:bCs/>
                <w:iCs/>
                <w:color w:val="000000"/>
                <w:sz w:val="20"/>
                <w:szCs w:val="20"/>
                <w:highlight w:val="darkGray"/>
              </w:rPr>
            </w:pPr>
            <w:r>
              <w:rPr>
                <w:rFonts w:ascii="Arial" w:hAnsi="Arial" w:cs="Arial"/>
                <w:iCs/>
                <w:sz w:val="20"/>
                <w:szCs w:val="20"/>
              </w:rPr>
              <w:t>XXXXXXXXXXXXX</w:t>
            </w:r>
          </w:p>
        </w:tc>
      </w:tr>
      <w:tr w:rsidR="0039058F" w:rsidRPr="00F81FE8" w14:paraId="59D995AA" w14:textId="77777777" w:rsidTr="0011669D">
        <w:tc>
          <w:tcPr>
            <w:tcW w:w="3823" w:type="dxa"/>
          </w:tcPr>
          <w:p w14:paraId="031B1940" w14:textId="77777777" w:rsidR="0039058F" w:rsidRPr="00F81FE8" w:rsidRDefault="0039058F" w:rsidP="0039058F">
            <w:pPr>
              <w:spacing w:line="276" w:lineRule="auto"/>
              <w:rPr>
                <w:rFonts w:ascii="Arial" w:hAnsi="Arial" w:cs="Arial"/>
                <w:bCs/>
                <w:iCs/>
                <w:color w:val="000000"/>
                <w:sz w:val="20"/>
                <w:szCs w:val="20"/>
                <w:lang w:eastAsia="en-US"/>
              </w:rPr>
            </w:pPr>
            <w:r>
              <w:rPr>
                <w:rFonts w:ascii="Arial" w:hAnsi="Arial" w:cs="Arial"/>
                <w:bCs/>
                <w:iCs/>
                <w:color w:val="000000"/>
                <w:sz w:val="20"/>
                <w:szCs w:val="20"/>
                <w:lang w:eastAsia="en-US"/>
              </w:rPr>
              <w:t>E-mail</w:t>
            </w:r>
          </w:p>
        </w:tc>
        <w:tc>
          <w:tcPr>
            <w:tcW w:w="5528" w:type="dxa"/>
            <w:vAlign w:val="center"/>
          </w:tcPr>
          <w:p w14:paraId="41A45EE7" w14:textId="273D6B15" w:rsidR="0039058F" w:rsidRPr="00BC5F7B" w:rsidRDefault="00A11393" w:rsidP="0039058F">
            <w:pPr>
              <w:pStyle w:val="Odstavecseseznamem"/>
              <w:ind w:left="0"/>
              <w:jc w:val="both"/>
              <w:rPr>
                <w:rFonts w:ascii="Arial" w:hAnsi="Arial" w:cs="Arial"/>
                <w:bCs/>
                <w:iCs/>
                <w:color w:val="000000"/>
                <w:sz w:val="20"/>
                <w:szCs w:val="20"/>
                <w:highlight w:val="darkGray"/>
              </w:rPr>
            </w:pPr>
            <w:r>
              <w:rPr>
                <w:rFonts w:ascii="Arial" w:hAnsi="Arial" w:cs="Arial"/>
                <w:iCs/>
                <w:sz w:val="20"/>
                <w:szCs w:val="20"/>
              </w:rPr>
              <w:t>XXXXXXXXXXXXX</w:t>
            </w:r>
          </w:p>
        </w:tc>
      </w:tr>
    </w:tbl>
    <w:p w14:paraId="0B4F921F" w14:textId="4B723902" w:rsidR="006B02AB" w:rsidRDefault="006B02AB" w:rsidP="00BD3E52">
      <w:pPr>
        <w:keepNext/>
        <w:spacing w:before="120" w:after="120" w:line="280" w:lineRule="atLeast"/>
        <w:outlineLvl w:val="0"/>
        <w:rPr>
          <w:rFonts w:ascii="Arial" w:hAnsi="Arial" w:cs="Arial"/>
          <w:bCs/>
          <w:iCs/>
          <w:sz w:val="20"/>
          <w:szCs w:val="20"/>
        </w:rPr>
      </w:pPr>
    </w:p>
    <w:tbl>
      <w:tblPr>
        <w:tblStyle w:val="Mkatabulky"/>
        <w:tblW w:w="9351" w:type="dxa"/>
        <w:tblLook w:val="04A0" w:firstRow="1" w:lastRow="0" w:firstColumn="1" w:lastColumn="0" w:noHBand="0" w:noVBand="1"/>
      </w:tblPr>
      <w:tblGrid>
        <w:gridCol w:w="3823"/>
        <w:gridCol w:w="5528"/>
      </w:tblGrid>
      <w:tr w:rsidR="0039058F" w:rsidRPr="00977EF3" w14:paraId="22E6A0B7" w14:textId="77777777" w:rsidTr="00824EE7">
        <w:tc>
          <w:tcPr>
            <w:tcW w:w="3823" w:type="dxa"/>
            <w:shd w:val="clear" w:color="auto" w:fill="D9D9D9" w:themeFill="background1" w:themeFillShade="D9"/>
            <w:vAlign w:val="center"/>
          </w:tcPr>
          <w:p w14:paraId="7B650EEE" w14:textId="77777777" w:rsidR="0039058F" w:rsidRPr="00814CA6" w:rsidRDefault="0039058F" w:rsidP="00824EE7">
            <w:pPr>
              <w:jc w:val="both"/>
              <w:rPr>
                <w:rFonts w:ascii="Arial" w:hAnsi="Arial" w:cs="Arial"/>
                <w:b/>
                <w:bCs/>
                <w:iCs/>
                <w:color w:val="000000"/>
                <w:sz w:val="20"/>
                <w:szCs w:val="20"/>
              </w:rPr>
            </w:pPr>
            <w:r w:rsidRPr="00814CA6">
              <w:rPr>
                <w:rFonts w:ascii="Arial" w:hAnsi="Arial" w:cs="Arial"/>
                <w:b/>
                <w:bCs/>
                <w:iCs/>
                <w:color w:val="000000"/>
                <w:sz w:val="20"/>
                <w:szCs w:val="20"/>
              </w:rPr>
              <w:t xml:space="preserve">Role člena </w:t>
            </w:r>
            <w:r>
              <w:rPr>
                <w:rFonts w:ascii="Arial" w:hAnsi="Arial" w:cs="Arial"/>
                <w:b/>
                <w:bCs/>
                <w:iCs/>
                <w:color w:val="000000"/>
                <w:sz w:val="20"/>
                <w:szCs w:val="20"/>
              </w:rPr>
              <w:t>Servisního</w:t>
            </w:r>
            <w:r w:rsidRPr="00814CA6">
              <w:rPr>
                <w:rFonts w:ascii="Arial" w:hAnsi="Arial" w:cs="Arial"/>
                <w:b/>
                <w:bCs/>
                <w:iCs/>
                <w:color w:val="000000"/>
                <w:sz w:val="20"/>
                <w:szCs w:val="20"/>
              </w:rPr>
              <w:t xml:space="preserve"> týmu</w:t>
            </w:r>
          </w:p>
        </w:tc>
        <w:tc>
          <w:tcPr>
            <w:tcW w:w="5528" w:type="dxa"/>
            <w:shd w:val="clear" w:color="auto" w:fill="D9D9D9" w:themeFill="background1" w:themeFillShade="D9"/>
          </w:tcPr>
          <w:p w14:paraId="6EFAB45F" w14:textId="77777777" w:rsidR="0039058F" w:rsidRPr="00A85931" w:rsidRDefault="0039058F" w:rsidP="00824EE7">
            <w:pPr>
              <w:jc w:val="both"/>
              <w:rPr>
                <w:rFonts w:ascii="Arial" w:hAnsi="Arial" w:cs="Arial"/>
                <w:b/>
                <w:bCs/>
                <w:iCs/>
                <w:color w:val="000000"/>
                <w:sz w:val="20"/>
                <w:szCs w:val="20"/>
              </w:rPr>
            </w:pPr>
            <w:r w:rsidRPr="00A85931">
              <w:rPr>
                <w:rFonts w:ascii="Arial" w:hAnsi="Arial" w:cs="Arial"/>
                <w:b/>
                <w:sz w:val="20"/>
                <w:szCs w:val="20"/>
              </w:rPr>
              <w:t>Technický speciali</w:t>
            </w:r>
            <w:r>
              <w:rPr>
                <w:rFonts w:ascii="Arial" w:hAnsi="Arial" w:cs="Arial"/>
                <w:b/>
                <w:sz w:val="20"/>
                <w:szCs w:val="20"/>
              </w:rPr>
              <w:t>s</w:t>
            </w:r>
            <w:r w:rsidRPr="00A85931">
              <w:rPr>
                <w:rFonts w:ascii="Arial" w:hAnsi="Arial" w:cs="Arial"/>
                <w:b/>
                <w:sz w:val="20"/>
                <w:szCs w:val="20"/>
              </w:rPr>
              <w:t>ta automatizace - senior</w:t>
            </w:r>
          </w:p>
        </w:tc>
      </w:tr>
      <w:tr w:rsidR="0039058F" w:rsidRPr="00F81FE8" w14:paraId="2B58C111" w14:textId="77777777" w:rsidTr="00824EE7">
        <w:tc>
          <w:tcPr>
            <w:tcW w:w="3823" w:type="dxa"/>
          </w:tcPr>
          <w:p w14:paraId="04B05E3B" w14:textId="77777777" w:rsidR="0039058F" w:rsidRPr="00F81FE8" w:rsidRDefault="0039058F" w:rsidP="0039058F">
            <w:pPr>
              <w:spacing w:line="276" w:lineRule="auto"/>
              <w:rPr>
                <w:rFonts w:ascii="Arial" w:hAnsi="Arial" w:cs="Arial"/>
                <w:bCs/>
                <w:iCs/>
                <w:color w:val="000000"/>
                <w:sz w:val="20"/>
                <w:szCs w:val="20"/>
                <w:lang w:eastAsia="en-US"/>
              </w:rPr>
            </w:pPr>
            <w:r w:rsidRPr="00F81FE8">
              <w:rPr>
                <w:rFonts w:ascii="Arial" w:hAnsi="Arial" w:cs="Arial"/>
                <w:bCs/>
                <w:iCs/>
                <w:color w:val="000000"/>
                <w:sz w:val="20"/>
                <w:szCs w:val="20"/>
                <w:lang w:eastAsia="en-US"/>
              </w:rPr>
              <w:t>Jméno</w:t>
            </w:r>
            <w:r>
              <w:rPr>
                <w:rFonts w:ascii="Arial" w:hAnsi="Arial" w:cs="Arial"/>
                <w:bCs/>
                <w:iCs/>
                <w:color w:val="000000"/>
                <w:sz w:val="20"/>
                <w:szCs w:val="20"/>
                <w:lang w:eastAsia="en-US"/>
              </w:rPr>
              <w:t xml:space="preserve">, </w:t>
            </w:r>
            <w:r w:rsidRPr="00F81FE8">
              <w:rPr>
                <w:rFonts w:ascii="Arial" w:hAnsi="Arial" w:cs="Arial"/>
                <w:bCs/>
                <w:iCs/>
                <w:color w:val="000000"/>
                <w:sz w:val="20"/>
                <w:szCs w:val="20"/>
                <w:lang w:eastAsia="en-US"/>
              </w:rPr>
              <w:t>příjmení</w:t>
            </w:r>
            <w:r>
              <w:rPr>
                <w:rFonts w:ascii="Arial" w:hAnsi="Arial" w:cs="Arial"/>
                <w:bCs/>
                <w:iCs/>
                <w:color w:val="000000"/>
                <w:sz w:val="20"/>
                <w:szCs w:val="20"/>
                <w:lang w:eastAsia="en-US"/>
              </w:rPr>
              <w:t>, (titul)</w:t>
            </w:r>
          </w:p>
        </w:tc>
        <w:tc>
          <w:tcPr>
            <w:tcW w:w="5528" w:type="dxa"/>
            <w:vAlign w:val="center"/>
          </w:tcPr>
          <w:p w14:paraId="7D1BB76D" w14:textId="49CD0C9D" w:rsidR="0039058F" w:rsidRPr="00F81FE8" w:rsidRDefault="00A11393" w:rsidP="0039058F">
            <w:pPr>
              <w:pStyle w:val="Odstavecseseznamem"/>
              <w:ind w:left="0"/>
              <w:jc w:val="both"/>
              <w:rPr>
                <w:rFonts w:ascii="Arial" w:hAnsi="Arial" w:cs="Arial"/>
                <w:bCs/>
                <w:iCs/>
                <w:color w:val="000000"/>
                <w:sz w:val="20"/>
                <w:szCs w:val="20"/>
              </w:rPr>
            </w:pPr>
            <w:r>
              <w:rPr>
                <w:rFonts w:ascii="Arial" w:hAnsi="Arial" w:cs="Arial"/>
                <w:iCs/>
                <w:sz w:val="20"/>
                <w:szCs w:val="20"/>
              </w:rPr>
              <w:t>XXXXXXXXXXXXX</w:t>
            </w:r>
          </w:p>
        </w:tc>
      </w:tr>
      <w:tr w:rsidR="0039058F" w:rsidRPr="00F81FE8" w14:paraId="00AD16EB" w14:textId="77777777" w:rsidTr="00824EE7">
        <w:tc>
          <w:tcPr>
            <w:tcW w:w="3823" w:type="dxa"/>
          </w:tcPr>
          <w:p w14:paraId="06F37562" w14:textId="77777777" w:rsidR="0039058F" w:rsidRDefault="0039058F" w:rsidP="0039058F">
            <w:pPr>
              <w:spacing w:line="276" w:lineRule="auto"/>
              <w:rPr>
                <w:rFonts w:ascii="Arial" w:hAnsi="Arial" w:cs="Arial"/>
                <w:bCs/>
                <w:iCs/>
                <w:color w:val="000000"/>
                <w:sz w:val="20"/>
                <w:szCs w:val="20"/>
                <w:lang w:eastAsia="en-US"/>
              </w:rPr>
            </w:pPr>
            <w:r w:rsidRPr="00F81FE8">
              <w:rPr>
                <w:rFonts w:ascii="Arial" w:hAnsi="Arial" w:cs="Arial"/>
                <w:bCs/>
                <w:iCs/>
                <w:color w:val="000000"/>
                <w:sz w:val="20"/>
                <w:szCs w:val="20"/>
                <w:lang w:eastAsia="en-US"/>
              </w:rPr>
              <w:t>Certifikát</w:t>
            </w:r>
            <w:r>
              <w:rPr>
                <w:rFonts w:ascii="Arial" w:hAnsi="Arial" w:cs="Arial"/>
                <w:bCs/>
                <w:iCs/>
                <w:color w:val="000000"/>
                <w:sz w:val="20"/>
                <w:szCs w:val="20"/>
                <w:lang w:eastAsia="en-US"/>
              </w:rPr>
              <w:t>(y)</w:t>
            </w:r>
          </w:p>
        </w:tc>
        <w:tc>
          <w:tcPr>
            <w:tcW w:w="5528" w:type="dxa"/>
            <w:vAlign w:val="center"/>
          </w:tcPr>
          <w:p w14:paraId="44EAD9AA" w14:textId="1F95F270" w:rsidR="0039058F" w:rsidRPr="00BC5F7B" w:rsidRDefault="0039058F" w:rsidP="0039058F">
            <w:pPr>
              <w:pStyle w:val="Odstavecseseznamem"/>
              <w:ind w:left="0"/>
              <w:jc w:val="both"/>
              <w:rPr>
                <w:rFonts w:ascii="Arial" w:hAnsi="Arial" w:cs="Arial"/>
                <w:bCs/>
                <w:iCs/>
                <w:color w:val="000000"/>
                <w:sz w:val="20"/>
                <w:szCs w:val="20"/>
                <w:highlight w:val="darkGray"/>
              </w:rPr>
            </w:pPr>
            <w:proofErr w:type="spellStart"/>
            <w:r w:rsidRPr="0039058F">
              <w:rPr>
                <w:rFonts w:ascii="Arial" w:hAnsi="Arial" w:cs="Arial"/>
                <w:bCs/>
                <w:iCs/>
                <w:color w:val="000000"/>
                <w:sz w:val="20"/>
                <w:szCs w:val="20"/>
              </w:rPr>
              <w:t>Red</w:t>
            </w:r>
            <w:proofErr w:type="spellEnd"/>
            <w:r w:rsidRPr="0039058F">
              <w:rPr>
                <w:rFonts w:ascii="Arial" w:hAnsi="Arial" w:cs="Arial"/>
                <w:bCs/>
                <w:iCs/>
                <w:color w:val="000000"/>
                <w:sz w:val="20"/>
                <w:szCs w:val="20"/>
              </w:rPr>
              <w:t xml:space="preserve"> </w:t>
            </w:r>
            <w:proofErr w:type="spellStart"/>
            <w:r w:rsidRPr="0039058F">
              <w:rPr>
                <w:rFonts w:ascii="Arial" w:hAnsi="Arial" w:cs="Arial"/>
                <w:bCs/>
                <w:iCs/>
                <w:color w:val="000000"/>
                <w:sz w:val="20"/>
                <w:szCs w:val="20"/>
              </w:rPr>
              <w:t>Hat</w:t>
            </w:r>
            <w:proofErr w:type="spellEnd"/>
            <w:r w:rsidRPr="0039058F">
              <w:rPr>
                <w:rFonts w:ascii="Arial" w:hAnsi="Arial" w:cs="Arial"/>
                <w:bCs/>
                <w:iCs/>
                <w:color w:val="000000"/>
                <w:sz w:val="20"/>
                <w:szCs w:val="20"/>
              </w:rPr>
              <w:t xml:space="preserve"> </w:t>
            </w:r>
            <w:proofErr w:type="spellStart"/>
            <w:r w:rsidRPr="0039058F">
              <w:rPr>
                <w:rFonts w:ascii="Arial" w:hAnsi="Arial" w:cs="Arial"/>
                <w:bCs/>
                <w:iCs/>
                <w:color w:val="000000"/>
                <w:sz w:val="20"/>
                <w:szCs w:val="20"/>
              </w:rPr>
              <w:t>Certified</w:t>
            </w:r>
            <w:proofErr w:type="spellEnd"/>
            <w:r w:rsidRPr="0039058F">
              <w:rPr>
                <w:rFonts w:ascii="Arial" w:hAnsi="Arial" w:cs="Arial"/>
                <w:bCs/>
                <w:iCs/>
                <w:color w:val="000000"/>
                <w:sz w:val="20"/>
                <w:szCs w:val="20"/>
              </w:rPr>
              <w:t xml:space="preserve"> </w:t>
            </w:r>
            <w:proofErr w:type="spellStart"/>
            <w:r w:rsidRPr="0039058F">
              <w:rPr>
                <w:rFonts w:ascii="Arial" w:hAnsi="Arial" w:cs="Arial"/>
                <w:bCs/>
                <w:iCs/>
                <w:color w:val="000000"/>
                <w:sz w:val="20"/>
                <w:szCs w:val="20"/>
              </w:rPr>
              <w:t>Engineer</w:t>
            </w:r>
            <w:proofErr w:type="spellEnd"/>
            <w:r w:rsidRPr="0039058F">
              <w:rPr>
                <w:rFonts w:ascii="Arial" w:hAnsi="Arial" w:cs="Arial"/>
                <w:bCs/>
                <w:iCs/>
                <w:color w:val="000000"/>
                <w:sz w:val="20"/>
                <w:szCs w:val="20"/>
              </w:rPr>
              <w:t xml:space="preserve"> (RHCE) - </w:t>
            </w:r>
            <w:proofErr w:type="spellStart"/>
            <w:r w:rsidRPr="0039058F">
              <w:rPr>
                <w:rFonts w:ascii="Arial" w:hAnsi="Arial" w:cs="Arial"/>
                <w:bCs/>
                <w:iCs/>
                <w:color w:val="000000"/>
                <w:sz w:val="20"/>
                <w:szCs w:val="20"/>
              </w:rPr>
              <w:t>Red</w:t>
            </w:r>
            <w:proofErr w:type="spellEnd"/>
            <w:r w:rsidRPr="0039058F">
              <w:rPr>
                <w:rFonts w:ascii="Arial" w:hAnsi="Arial" w:cs="Arial"/>
                <w:bCs/>
                <w:iCs/>
                <w:color w:val="000000"/>
                <w:sz w:val="20"/>
                <w:szCs w:val="20"/>
              </w:rPr>
              <w:t xml:space="preserve"> </w:t>
            </w:r>
            <w:proofErr w:type="spellStart"/>
            <w:r w:rsidRPr="0039058F">
              <w:rPr>
                <w:rFonts w:ascii="Arial" w:hAnsi="Arial" w:cs="Arial"/>
                <w:bCs/>
                <w:iCs/>
                <w:color w:val="000000"/>
                <w:sz w:val="20"/>
                <w:szCs w:val="20"/>
              </w:rPr>
              <w:t>Hat</w:t>
            </w:r>
            <w:proofErr w:type="spellEnd"/>
            <w:r w:rsidRPr="0039058F">
              <w:rPr>
                <w:rFonts w:ascii="Arial" w:hAnsi="Arial" w:cs="Arial"/>
                <w:bCs/>
                <w:iCs/>
                <w:color w:val="000000"/>
                <w:sz w:val="20"/>
                <w:szCs w:val="20"/>
              </w:rPr>
              <w:t xml:space="preserve"> Ansible Engine 2.9, Red Hat Enterprise Linux 7, Red Hat Enterprise Linux 8</w:t>
            </w:r>
          </w:p>
        </w:tc>
      </w:tr>
      <w:tr w:rsidR="0039058F" w:rsidRPr="00F81FE8" w14:paraId="3907AA3D" w14:textId="77777777" w:rsidTr="00824EE7">
        <w:tc>
          <w:tcPr>
            <w:tcW w:w="3823" w:type="dxa"/>
          </w:tcPr>
          <w:p w14:paraId="0B54E5C7" w14:textId="77777777" w:rsidR="0039058F" w:rsidRPr="006C0785" w:rsidRDefault="0039058F" w:rsidP="0039058F">
            <w:pPr>
              <w:spacing w:line="276" w:lineRule="auto"/>
              <w:rPr>
                <w:rFonts w:ascii="Arial" w:hAnsi="Arial" w:cs="Arial"/>
                <w:bCs/>
                <w:iCs/>
                <w:color w:val="000000"/>
                <w:sz w:val="20"/>
                <w:szCs w:val="20"/>
                <w:lang w:eastAsia="en-US"/>
              </w:rPr>
            </w:pPr>
            <w:r>
              <w:rPr>
                <w:rFonts w:ascii="Arial" w:hAnsi="Arial" w:cs="Arial"/>
                <w:bCs/>
                <w:iCs/>
                <w:color w:val="000000"/>
                <w:sz w:val="20"/>
                <w:szCs w:val="20"/>
                <w:lang w:eastAsia="en-US"/>
              </w:rPr>
              <w:t>Telefon</w:t>
            </w:r>
          </w:p>
        </w:tc>
        <w:tc>
          <w:tcPr>
            <w:tcW w:w="5528" w:type="dxa"/>
            <w:vAlign w:val="center"/>
          </w:tcPr>
          <w:p w14:paraId="52FFC3CE" w14:textId="25C4ABF2" w:rsidR="0039058F" w:rsidRPr="00594CA4" w:rsidRDefault="00A11393" w:rsidP="0039058F">
            <w:pPr>
              <w:pStyle w:val="Odstavecseseznamem"/>
              <w:ind w:left="0"/>
              <w:jc w:val="both"/>
              <w:rPr>
                <w:rFonts w:ascii="Arial" w:hAnsi="Arial" w:cs="Arial"/>
                <w:bCs/>
                <w:iCs/>
                <w:color w:val="000000"/>
                <w:sz w:val="20"/>
                <w:szCs w:val="20"/>
                <w:highlight w:val="darkGray"/>
              </w:rPr>
            </w:pPr>
            <w:r>
              <w:rPr>
                <w:rFonts w:ascii="Arial" w:hAnsi="Arial" w:cs="Arial"/>
                <w:iCs/>
                <w:sz w:val="20"/>
                <w:szCs w:val="20"/>
              </w:rPr>
              <w:t>XXXXXXXXXXXXX</w:t>
            </w:r>
          </w:p>
        </w:tc>
      </w:tr>
      <w:tr w:rsidR="0039058F" w:rsidRPr="00F81FE8" w14:paraId="7D330CFC" w14:textId="77777777" w:rsidTr="00824EE7">
        <w:tc>
          <w:tcPr>
            <w:tcW w:w="3823" w:type="dxa"/>
          </w:tcPr>
          <w:p w14:paraId="761AB3A2" w14:textId="77777777" w:rsidR="0039058F" w:rsidRPr="00F81FE8" w:rsidRDefault="0039058F" w:rsidP="0039058F">
            <w:pPr>
              <w:spacing w:line="276" w:lineRule="auto"/>
              <w:rPr>
                <w:rFonts w:ascii="Arial" w:hAnsi="Arial" w:cs="Arial"/>
                <w:bCs/>
                <w:iCs/>
                <w:color w:val="000000"/>
                <w:sz w:val="20"/>
                <w:szCs w:val="20"/>
                <w:lang w:eastAsia="en-US"/>
              </w:rPr>
            </w:pPr>
            <w:r>
              <w:rPr>
                <w:rFonts w:ascii="Arial" w:hAnsi="Arial" w:cs="Arial"/>
                <w:bCs/>
                <w:iCs/>
                <w:color w:val="000000"/>
                <w:sz w:val="20"/>
                <w:szCs w:val="20"/>
                <w:lang w:eastAsia="en-US"/>
              </w:rPr>
              <w:t>E-mail</w:t>
            </w:r>
          </w:p>
        </w:tc>
        <w:tc>
          <w:tcPr>
            <w:tcW w:w="5528" w:type="dxa"/>
            <w:vAlign w:val="center"/>
          </w:tcPr>
          <w:p w14:paraId="796A4702" w14:textId="319470D8" w:rsidR="0039058F" w:rsidRPr="00BC5F7B" w:rsidRDefault="00A11393" w:rsidP="0039058F">
            <w:pPr>
              <w:pStyle w:val="Odstavecseseznamem"/>
              <w:ind w:left="0"/>
              <w:jc w:val="both"/>
              <w:rPr>
                <w:rFonts w:ascii="Arial" w:hAnsi="Arial" w:cs="Arial"/>
                <w:bCs/>
                <w:iCs/>
                <w:color w:val="000000"/>
                <w:sz w:val="20"/>
                <w:szCs w:val="20"/>
                <w:highlight w:val="darkGray"/>
              </w:rPr>
            </w:pPr>
            <w:r>
              <w:rPr>
                <w:rFonts w:ascii="Arial" w:hAnsi="Arial" w:cs="Arial"/>
                <w:iCs/>
                <w:sz w:val="20"/>
                <w:szCs w:val="20"/>
              </w:rPr>
              <w:t>XXXXXXXXXXXXX</w:t>
            </w:r>
          </w:p>
        </w:tc>
      </w:tr>
    </w:tbl>
    <w:p w14:paraId="46C20B2B" w14:textId="77777777" w:rsidR="0039058F" w:rsidRDefault="0039058F" w:rsidP="00BD3E52">
      <w:pPr>
        <w:keepNext/>
        <w:spacing w:before="120" w:after="120" w:line="280" w:lineRule="atLeast"/>
        <w:outlineLvl w:val="0"/>
        <w:rPr>
          <w:rFonts w:ascii="Arial" w:hAnsi="Arial" w:cs="Arial"/>
          <w:bCs/>
          <w:iCs/>
          <w:sz w:val="20"/>
          <w:szCs w:val="20"/>
        </w:rPr>
      </w:pPr>
    </w:p>
    <w:tbl>
      <w:tblPr>
        <w:tblStyle w:val="Mkatabulky"/>
        <w:tblW w:w="9351" w:type="dxa"/>
        <w:tblLook w:val="04A0" w:firstRow="1" w:lastRow="0" w:firstColumn="1" w:lastColumn="0" w:noHBand="0" w:noVBand="1"/>
      </w:tblPr>
      <w:tblGrid>
        <w:gridCol w:w="3823"/>
        <w:gridCol w:w="5528"/>
      </w:tblGrid>
      <w:tr w:rsidR="006B02AB" w:rsidRPr="00977EF3" w14:paraId="7B607A7A" w14:textId="77777777" w:rsidTr="0011669D">
        <w:tc>
          <w:tcPr>
            <w:tcW w:w="3823" w:type="dxa"/>
            <w:shd w:val="clear" w:color="auto" w:fill="D9D9D9" w:themeFill="background1" w:themeFillShade="D9"/>
            <w:vAlign w:val="center"/>
          </w:tcPr>
          <w:p w14:paraId="06A5704E" w14:textId="77777777" w:rsidR="006B02AB" w:rsidRPr="00814CA6" w:rsidRDefault="006B02AB" w:rsidP="0011669D">
            <w:pPr>
              <w:jc w:val="both"/>
              <w:rPr>
                <w:rFonts w:ascii="Arial" w:hAnsi="Arial" w:cs="Arial"/>
                <w:b/>
                <w:bCs/>
                <w:iCs/>
                <w:color w:val="000000"/>
                <w:sz w:val="20"/>
                <w:szCs w:val="20"/>
              </w:rPr>
            </w:pPr>
            <w:r w:rsidRPr="00814CA6">
              <w:rPr>
                <w:rFonts w:ascii="Arial" w:hAnsi="Arial" w:cs="Arial"/>
                <w:b/>
                <w:bCs/>
                <w:iCs/>
                <w:color w:val="000000"/>
                <w:sz w:val="20"/>
                <w:szCs w:val="20"/>
              </w:rPr>
              <w:t xml:space="preserve">Role člena </w:t>
            </w:r>
            <w:r>
              <w:rPr>
                <w:rFonts w:ascii="Arial" w:hAnsi="Arial" w:cs="Arial"/>
                <w:b/>
                <w:bCs/>
                <w:iCs/>
                <w:color w:val="000000"/>
                <w:sz w:val="20"/>
                <w:szCs w:val="20"/>
              </w:rPr>
              <w:t>Servisního</w:t>
            </w:r>
            <w:r w:rsidRPr="00814CA6">
              <w:rPr>
                <w:rFonts w:ascii="Arial" w:hAnsi="Arial" w:cs="Arial"/>
                <w:b/>
                <w:bCs/>
                <w:iCs/>
                <w:color w:val="000000"/>
                <w:sz w:val="20"/>
                <w:szCs w:val="20"/>
              </w:rPr>
              <w:t xml:space="preserve"> týmu</w:t>
            </w:r>
          </w:p>
        </w:tc>
        <w:tc>
          <w:tcPr>
            <w:tcW w:w="5528" w:type="dxa"/>
            <w:shd w:val="clear" w:color="auto" w:fill="D9D9D9" w:themeFill="background1" w:themeFillShade="D9"/>
          </w:tcPr>
          <w:p w14:paraId="13D206ED" w14:textId="77777777" w:rsidR="006B02AB" w:rsidRPr="00A85931" w:rsidRDefault="0032718F" w:rsidP="0011669D">
            <w:pPr>
              <w:jc w:val="both"/>
              <w:rPr>
                <w:rFonts w:ascii="Arial" w:hAnsi="Arial" w:cs="Arial"/>
                <w:b/>
                <w:bCs/>
                <w:iCs/>
                <w:color w:val="000000"/>
                <w:sz w:val="20"/>
                <w:szCs w:val="20"/>
              </w:rPr>
            </w:pPr>
            <w:r w:rsidRPr="00A85931">
              <w:rPr>
                <w:rFonts w:ascii="Arial" w:hAnsi="Arial" w:cs="Arial"/>
                <w:b/>
                <w:sz w:val="20"/>
                <w:szCs w:val="20"/>
              </w:rPr>
              <w:t xml:space="preserve">Technický specialista OS Red Hat Enterprise Linux </w:t>
            </w:r>
            <w:r w:rsidR="006B02AB" w:rsidRPr="00A85931">
              <w:rPr>
                <w:rFonts w:ascii="Arial" w:hAnsi="Arial" w:cs="Arial"/>
                <w:b/>
                <w:sz w:val="20"/>
                <w:szCs w:val="20"/>
              </w:rPr>
              <w:t>- senior</w:t>
            </w:r>
          </w:p>
        </w:tc>
      </w:tr>
      <w:tr w:rsidR="0039058F" w:rsidRPr="00F81FE8" w14:paraId="42C157EA" w14:textId="77777777" w:rsidTr="0011669D">
        <w:tc>
          <w:tcPr>
            <w:tcW w:w="3823" w:type="dxa"/>
          </w:tcPr>
          <w:p w14:paraId="3F4785FE" w14:textId="77777777" w:rsidR="0039058F" w:rsidRPr="00F81FE8" w:rsidRDefault="0039058F" w:rsidP="0039058F">
            <w:pPr>
              <w:spacing w:line="276" w:lineRule="auto"/>
              <w:rPr>
                <w:rFonts w:ascii="Arial" w:hAnsi="Arial" w:cs="Arial"/>
                <w:bCs/>
                <w:iCs/>
                <w:color w:val="000000"/>
                <w:sz w:val="20"/>
                <w:szCs w:val="20"/>
                <w:lang w:eastAsia="en-US"/>
              </w:rPr>
            </w:pPr>
            <w:r w:rsidRPr="00F81FE8">
              <w:rPr>
                <w:rFonts w:ascii="Arial" w:hAnsi="Arial" w:cs="Arial"/>
                <w:bCs/>
                <w:iCs/>
                <w:color w:val="000000"/>
                <w:sz w:val="20"/>
                <w:szCs w:val="20"/>
                <w:lang w:eastAsia="en-US"/>
              </w:rPr>
              <w:lastRenderedPageBreak/>
              <w:t>Jméno</w:t>
            </w:r>
            <w:r>
              <w:rPr>
                <w:rFonts w:ascii="Arial" w:hAnsi="Arial" w:cs="Arial"/>
                <w:bCs/>
                <w:iCs/>
                <w:color w:val="000000"/>
                <w:sz w:val="20"/>
                <w:szCs w:val="20"/>
                <w:lang w:eastAsia="en-US"/>
              </w:rPr>
              <w:t xml:space="preserve">, </w:t>
            </w:r>
            <w:r w:rsidRPr="00F81FE8">
              <w:rPr>
                <w:rFonts w:ascii="Arial" w:hAnsi="Arial" w:cs="Arial"/>
                <w:bCs/>
                <w:iCs/>
                <w:color w:val="000000"/>
                <w:sz w:val="20"/>
                <w:szCs w:val="20"/>
                <w:lang w:eastAsia="en-US"/>
              </w:rPr>
              <w:t>příjmení</w:t>
            </w:r>
            <w:r>
              <w:rPr>
                <w:rFonts w:ascii="Arial" w:hAnsi="Arial" w:cs="Arial"/>
                <w:bCs/>
                <w:iCs/>
                <w:color w:val="000000"/>
                <w:sz w:val="20"/>
                <w:szCs w:val="20"/>
                <w:lang w:eastAsia="en-US"/>
              </w:rPr>
              <w:t>, (titul)</w:t>
            </w:r>
          </w:p>
        </w:tc>
        <w:tc>
          <w:tcPr>
            <w:tcW w:w="5528" w:type="dxa"/>
            <w:vAlign w:val="center"/>
          </w:tcPr>
          <w:p w14:paraId="35EC3BDD" w14:textId="41CA9622" w:rsidR="0039058F" w:rsidRPr="00F81FE8" w:rsidRDefault="00A11393" w:rsidP="0039058F">
            <w:pPr>
              <w:pStyle w:val="Odstavecseseznamem"/>
              <w:ind w:left="0"/>
              <w:jc w:val="both"/>
              <w:rPr>
                <w:rFonts w:ascii="Arial" w:hAnsi="Arial" w:cs="Arial"/>
                <w:bCs/>
                <w:iCs/>
                <w:color w:val="000000"/>
                <w:sz w:val="20"/>
                <w:szCs w:val="20"/>
              </w:rPr>
            </w:pPr>
            <w:r>
              <w:rPr>
                <w:rFonts w:ascii="Arial" w:hAnsi="Arial" w:cs="Arial"/>
                <w:iCs/>
                <w:sz w:val="20"/>
                <w:szCs w:val="20"/>
              </w:rPr>
              <w:t>XXXXXXXXXXXXX</w:t>
            </w:r>
          </w:p>
        </w:tc>
      </w:tr>
      <w:tr w:rsidR="0039058F" w:rsidRPr="00F81FE8" w14:paraId="4EABBB04" w14:textId="77777777" w:rsidTr="0011669D">
        <w:tc>
          <w:tcPr>
            <w:tcW w:w="3823" w:type="dxa"/>
          </w:tcPr>
          <w:p w14:paraId="232C97EB" w14:textId="1608D708" w:rsidR="0039058F" w:rsidRDefault="0039058F" w:rsidP="0039058F">
            <w:pPr>
              <w:spacing w:line="276" w:lineRule="auto"/>
              <w:rPr>
                <w:rFonts w:ascii="Arial" w:hAnsi="Arial" w:cs="Arial"/>
                <w:bCs/>
                <w:iCs/>
                <w:color w:val="000000"/>
                <w:sz w:val="20"/>
                <w:szCs w:val="20"/>
                <w:lang w:eastAsia="en-US"/>
              </w:rPr>
            </w:pPr>
            <w:r w:rsidRPr="00F81FE8">
              <w:rPr>
                <w:rFonts w:ascii="Arial" w:hAnsi="Arial" w:cs="Arial"/>
                <w:bCs/>
                <w:iCs/>
                <w:color w:val="000000"/>
                <w:sz w:val="20"/>
                <w:szCs w:val="20"/>
                <w:lang w:eastAsia="en-US"/>
              </w:rPr>
              <w:t>Certifikát</w:t>
            </w:r>
          </w:p>
        </w:tc>
        <w:tc>
          <w:tcPr>
            <w:tcW w:w="5528" w:type="dxa"/>
            <w:vAlign w:val="center"/>
          </w:tcPr>
          <w:p w14:paraId="00CCDFA0" w14:textId="238D2485" w:rsidR="0039058F" w:rsidRPr="00BC5F7B" w:rsidRDefault="0039058F" w:rsidP="0039058F">
            <w:pPr>
              <w:pStyle w:val="Odstavecseseznamem"/>
              <w:ind w:left="0"/>
              <w:jc w:val="both"/>
              <w:rPr>
                <w:rFonts w:ascii="Arial" w:hAnsi="Arial" w:cs="Arial"/>
                <w:bCs/>
                <w:iCs/>
                <w:color w:val="000000"/>
                <w:sz w:val="20"/>
                <w:szCs w:val="20"/>
                <w:highlight w:val="darkGray"/>
              </w:rPr>
            </w:pPr>
            <w:proofErr w:type="spellStart"/>
            <w:r w:rsidRPr="0039058F">
              <w:rPr>
                <w:rFonts w:ascii="Arial" w:hAnsi="Arial" w:cs="Arial"/>
                <w:bCs/>
                <w:iCs/>
                <w:color w:val="000000"/>
                <w:sz w:val="20"/>
                <w:szCs w:val="20"/>
              </w:rPr>
              <w:t>Red</w:t>
            </w:r>
            <w:proofErr w:type="spellEnd"/>
            <w:r w:rsidRPr="0039058F">
              <w:rPr>
                <w:rFonts w:ascii="Arial" w:hAnsi="Arial" w:cs="Arial"/>
                <w:bCs/>
                <w:iCs/>
                <w:color w:val="000000"/>
                <w:sz w:val="20"/>
                <w:szCs w:val="20"/>
              </w:rPr>
              <w:t xml:space="preserve"> </w:t>
            </w:r>
            <w:proofErr w:type="spellStart"/>
            <w:r w:rsidRPr="0039058F">
              <w:rPr>
                <w:rFonts w:ascii="Arial" w:hAnsi="Arial" w:cs="Arial"/>
                <w:bCs/>
                <w:iCs/>
                <w:color w:val="000000"/>
                <w:sz w:val="20"/>
                <w:szCs w:val="20"/>
              </w:rPr>
              <w:t>Hat</w:t>
            </w:r>
            <w:proofErr w:type="spellEnd"/>
            <w:r w:rsidRPr="0039058F">
              <w:rPr>
                <w:rFonts w:ascii="Arial" w:hAnsi="Arial" w:cs="Arial"/>
                <w:bCs/>
                <w:iCs/>
                <w:color w:val="000000"/>
                <w:sz w:val="20"/>
                <w:szCs w:val="20"/>
              </w:rPr>
              <w:t xml:space="preserve"> </w:t>
            </w:r>
            <w:proofErr w:type="spellStart"/>
            <w:r w:rsidRPr="0039058F">
              <w:rPr>
                <w:rFonts w:ascii="Arial" w:hAnsi="Arial" w:cs="Arial"/>
                <w:bCs/>
                <w:iCs/>
                <w:color w:val="000000"/>
                <w:sz w:val="20"/>
                <w:szCs w:val="20"/>
              </w:rPr>
              <w:t>Certified</w:t>
            </w:r>
            <w:proofErr w:type="spellEnd"/>
            <w:r w:rsidRPr="0039058F">
              <w:rPr>
                <w:rFonts w:ascii="Arial" w:hAnsi="Arial" w:cs="Arial"/>
                <w:bCs/>
                <w:iCs/>
                <w:color w:val="000000"/>
                <w:sz w:val="20"/>
                <w:szCs w:val="20"/>
              </w:rPr>
              <w:t xml:space="preserve"> </w:t>
            </w:r>
            <w:proofErr w:type="spellStart"/>
            <w:r w:rsidRPr="0039058F">
              <w:rPr>
                <w:rFonts w:ascii="Arial" w:hAnsi="Arial" w:cs="Arial"/>
                <w:bCs/>
                <w:iCs/>
                <w:color w:val="000000"/>
                <w:sz w:val="20"/>
                <w:szCs w:val="20"/>
              </w:rPr>
              <w:t>Engineer</w:t>
            </w:r>
            <w:proofErr w:type="spellEnd"/>
            <w:r w:rsidRPr="0039058F">
              <w:rPr>
                <w:rFonts w:ascii="Arial" w:hAnsi="Arial" w:cs="Arial"/>
                <w:bCs/>
                <w:iCs/>
                <w:color w:val="000000"/>
                <w:sz w:val="20"/>
                <w:szCs w:val="20"/>
              </w:rPr>
              <w:t xml:space="preserve"> (RHCE) – </w:t>
            </w:r>
            <w:proofErr w:type="spellStart"/>
            <w:r w:rsidRPr="0039058F">
              <w:rPr>
                <w:rFonts w:ascii="Arial" w:hAnsi="Arial" w:cs="Arial"/>
                <w:bCs/>
                <w:iCs/>
                <w:color w:val="000000"/>
                <w:sz w:val="20"/>
                <w:szCs w:val="20"/>
              </w:rPr>
              <w:t>Ansible</w:t>
            </w:r>
            <w:proofErr w:type="spellEnd"/>
            <w:r w:rsidRPr="0039058F">
              <w:rPr>
                <w:rFonts w:ascii="Arial" w:hAnsi="Arial" w:cs="Arial"/>
                <w:bCs/>
                <w:iCs/>
                <w:color w:val="000000"/>
                <w:sz w:val="20"/>
                <w:szCs w:val="20"/>
              </w:rPr>
              <w:t xml:space="preserve"> 2.8, Red Hat Enterprise Linux 8</w:t>
            </w:r>
          </w:p>
        </w:tc>
      </w:tr>
      <w:tr w:rsidR="0039058F" w:rsidRPr="00F81FE8" w14:paraId="14955702" w14:textId="77777777" w:rsidTr="0011669D">
        <w:tc>
          <w:tcPr>
            <w:tcW w:w="3823" w:type="dxa"/>
          </w:tcPr>
          <w:p w14:paraId="2D3263A5" w14:textId="77777777" w:rsidR="0039058F" w:rsidRPr="006C0785" w:rsidRDefault="0039058F" w:rsidP="0039058F">
            <w:pPr>
              <w:spacing w:line="276" w:lineRule="auto"/>
              <w:rPr>
                <w:rFonts w:ascii="Arial" w:hAnsi="Arial" w:cs="Arial"/>
                <w:bCs/>
                <w:iCs/>
                <w:color w:val="000000"/>
                <w:sz w:val="20"/>
                <w:szCs w:val="20"/>
                <w:lang w:eastAsia="en-US"/>
              </w:rPr>
            </w:pPr>
            <w:r>
              <w:rPr>
                <w:rFonts w:ascii="Arial" w:hAnsi="Arial" w:cs="Arial"/>
                <w:bCs/>
                <w:iCs/>
                <w:color w:val="000000"/>
                <w:sz w:val="20"/>
                <w:szCs w:val="20"/>
                <w:lang w:eastAsia="en-US"/>
              </w:rPr>
              <w:t>Telefon</w:t>
            </w:r>
          </w:p>
        </w:tc>
        <w:tc>
          <w:tcPr>
            <w:tcW w:w="5528" w:type="dxa"/>
            <w:vAlign w:val="center"/>
          </w:tcPr>
          <w:p w14:paraId="0125720F" w14:textId="3F5E01F0" w:rsidR="0039058F" w:rsidRPr="00594CA4" w:rsidRDefault="00A11393" w:rsidP="0039058F">
            <w:pPr>
              <w:pStyle w:val="Odstavecseseznamem"/>
              <w:ind w:left="0"/>
              <w:jc w:val="both"/>
              <w:rPr>
                <w:rFonts w:ascii="Arial" w:hAnsi="Arial" w:cs="Arial"/>
                <w:bCs/>
                <w:iCs/>
                <w:color w:val="000000"/>
                <w:sz w:val="20"/>
                <w:szCs w:val="20"/>
                <w:highlight w:val="darkGray"/>
              </w:rPr>
            </w:pPr>
            <w:r>
              <w:rPr>
                <w:rFonts w:ascii="Arial" w:hAnsi="Arial" w:cs="Arial"/>
                <w:iCs/>
                <w:sz w:val="20"/>
                <w:szCs w:val="20"/>
              </w:rPr>
              <w:t>XXXXXXXXXXXXX</w:t>
            </w:r>
          </w:p>
        </w:tc>
      </w:tr>
      <w:tr w:rsidR="0039058F" w:rsidRPr="00F81FE8" w14:paraId="1E34B053" w14:textId="77777777" w:rsidTr="0011669D">
        <w:tc>
          <w:tcPr>
            <w:tcW w:w="3823" w:type="dxa"/>
          </w:tcPr>
          <w:p w14:paraId="4037ABFD" w14:textId="77777777" w:rsidR="0039058F" w:rsidRPr="00F81FE8" w:rsidRDefault="0039058F" w:rsidP="0039058F">
            <w:pPr>
              <w:spacing w:line="276" w:lineRule="auto"/>
              <w:rPr>
                <w:rFonts w:ascii="Arial" w:hAnsi="Arial" w:cs="Arial"/>
                <w:bCs/>
                <w:iCs/>
                <w:color w:val="000000"/>
                <w:sz w:val="20"/>
                <w:szCs w:val="20"/>
                <w:lang w:eastAsia="en-US"/>
              </w:rPr>
            </w:pPr>
            <w:r>
              <w:rPr>
                <w:rFonts w:ascii="Arial" w:hAnsi="Arial" w:cs="Arial"/>
                <w:bCs/>
                <w:iCs/>
                <w:color w:val="000000"/>
                <w:sz w:val="20"/>
                <w:szCs w:val="20"/>
                <w:lang w:eastAsia="en-US"/>
              </w:rPr>
              <w:t>E-mail</w:t>
            </w:r>
          </w:p>
        </w:tc>
        <w:tc>
          <w:tcPr>
            <w:tcW w:w="5528" w:type="dxa"/>
            <w:vAlign w:val="center"/>
          </w:tcPr>
          <w:p w14:paraId="32CDDA19" w14:textId="1E1FB977" w:rsidR="0039058F" w:rsidRPr="00BC5F7B" w:rsidRDefault="00A11393" w:rsidP="0039058F">
            <w:pPr>
              <w:pStyle w:val="Odstavecseseznamem"/>
              <w:ind w:left="0"/>
              <w:jc w:val="both"/>
              <w:rPr>
                <w:rFonts w:ascii="Arial" w:hAnsi="Arial" w:cs="Arial"/>
                <w:bCs/>
                <w:iCs/>
                <w:color w:val="000000"/>
                <w:sz w:val="20"/>
                <w:szCs w:val="20"/>
                <w:highlight w:val="darkGray"/>
              </w:rPr>
            </w:pPr>
            <w:r>
              <w:rPr>
                <w:rFonts w:ascii="Arial" w:hAnsi="Arial" w:cs="Arial"/>
                <w:iCs/>
                <w:sz w:val="20"/>
                <w:szCs w:val="20"/>
              </w:rPr>
              <w:t>XXXXXXXXXXXXX</w:t>
            </w:r>
          </w:p>
        </w:tc>
      </w:tr>
    </w:tbl>
    <w:p w14:paraId="665D1F51" w14:textId="3F0C3DCB" w:rsidR="007E524D" w:rsidRDefault="007E524D" w:rsidP="009C79BB">
      <w:pPr>
        <w:spacing w:after="160" w:line="259" w:lineRule="auto"/>
        <w:rPr>
          <w:rFonts w:ascii="Arial" w:hAnsi="Arial" w:cs="Arial"/>
          <w:sz w:val="20"/>
          <w:szCs w:val="20"/>
        </w:rPr>
      </w:pPr>
    </w:p>
    <w:tbl>
      <w:tblPr>
        <w:tblStyle w:val="Mkatabulky"/>
        <w:tblW w:w="9351" w:type="dxa"/>
        <w:tblLook w:val="04A0" w:firstRow="1" w:lastRow="0" w:firstColumn="1" w:lastColumn="0" w:noHBand="0" w:noVBand="1"/>
      </w:tblPr>
      <w:tblGrid>
        <w:gridCol w:w="3823"/>
        <w:gridCol w:w="5528"/>
      </w:tblGrid>
      <w:tr w:rsidR="0039058F" w:rsidRPr="00977EF3" w14:paraId="01D939AF" w14:textId="77777777" w:rsidTr="00824EE7">
        <w:tc>
          <w:tcPr>
            <w:tcW w:w="3823" w:type="dxa"/>
            <w:shd w:val="clear" w:color="auto" w:fill="D9D9D9" w:themeFill="background1" w:themeFillShade="D9"/>
            <w:vAlign w:val="center"/>
          </w:tcPr>
          <w:p w14:paraId="5352D78D" w14:textId="77777777" w:rsidR="0039058F" w:rsidRPr="00814CA6" w:rsidRDefault="0039058F" w:rsidP="00824EE7">
            <w:pPr>
              <w:jc w:val="both"/>
              <w:rPr>
                <w:rFonts w:ascii="Arial" w:hAnsi="Arial" w:cs="Arial"/>
                <w:b/>
                <w:bCs/>
                <w:iCs/>
                <w:color w:val="000000"/>
                <w:sz w:val="20"/>
                <w:szCs w:val="20"/>
              </w:rPr>
            </w:pPr>
            <w:r w:rsidRPr="00814CA6">
              <w:rPr>
                <w:rFonts w:ascii="Arial" w:hAnsi="Arial" w:cs="Arial"/>
                <w:b/>
                <w:bCs/>
                <w:iCs/>
                <w:color w:val="000000"/>
                <w:sz w:val="20"/>
                <w:szCs w:val="20"/>
              </w:rPr>
              <w:t xml:space="preserve">Role člena </w:t>
            </w:r>
            <w:r>
              <w:rPr>
                <w:rFonts w:ascii="Arial" w:hAnsi="Arial" w:cs="Arial"/>
                <w:b/>
                <w:bCs/>
                <w:iCs/>
                <w:color w:val="000000"/>
                <w:sz w:val="20"/>
                <w:szCs w:val="20"/>
              </w:rPr>
              <w:t>Servisního</w:t>
            </w:r>
            <w:r w:rsidRPr="00814CA6">
              <w:rPr>
                <w:rFonts w:ascii="Arial" w:hAnsi="Arial" w:cs="Arial"/>
                <w:b/>
                <w:bCs/>
                <w:iCs/>
                <w:color w:val="000000"/>
                <w:sz w:val="20"/>
                <w:szCs w:val="20"/>
              </w:rPr>
              <w:t xml:space="preserve"> týmu</w:t>
            </w:r>
          </w:p>
        </w:tc>
        <w:tc>
          <w:tcPr>
            <w:tcW w:w="5528" w:type="dxa"/>
            <w:shd w:val="clear" w:color="auto" w:fill="D9D9D9" w:themeFill="background1" w:themeFillShade="D9"/>
          </w:tcPr>
          <w:p w14:paraId="2C24262C" w14:textId="77777777" w:rsidR="0039058F" w:rsidRPr="00A85931" w:rsidRDefault="0039058F" w:rsidP="00824EE7">
            <w:pPr>
              <w:jc w:val="both"/>
              <w:rPr>
                <w:rFonts w:ascii="Arial" w:hAnsi="Arial" w:cs="Arial"/>
                <w:b/>
                <w:bCs/>
                <w:iCs/>
                <w:color w:val="000000"/>
                <w:sz w:val="20"/>
                <w:szCs w:val="20"/>
              </w:rPr>
            </w:pPr>
            <w:r w:rsidRPr="00A85931">
              <w:rPr>
                <w:rFonts w:ascii="Arial" w:hAnsi="Arial" w:cs="Arial"/>
                <w:b/>
                <w:sz w:val="20"/>
                <w:szCs w:val="20"/>
              </w:rPr>
              <w:t>Technický specialista OS Red Hat Enterprise Linux - senior</w:t>
            </w:r>
          </w:p>
        </w:tc>
      </w:tr>
      <w:tr w:rsidR="0039058F" w:rsidRPr="00F81FE8" w14:paraId="09BFB917" w14:textId="77777777" w:rsidTr="00824EE7">
        <w:tc>
          <w:tcPr>
            <w:tcW w:w="3823" w:type="dxa"/>
          </w:tcPr>
          <w:p w14:paraId="05869DEF" w14:textId="77777777" w:rsidR="0039058F" w:rsidRPr="00F81FE8" w:rsidRDefault="0039058F" w:rsidP="00824EE7">
            <w:pPr>
              <w:spacing w:line="276" w:lineRule="auto"/>
              <w:rPr>
                <w:rFonts w:ascii="Arial" w:hAnsi="Arial" w:cs="Arial"/>
                <w:bCs/>
                <w:iCs/>
                <w:color w:val="000000"/>
                <w:sz w:val="20"/>
                <w:szCs w:val="20"/>
                <w:lang w:eastAsia="en-US"/>
              </w:rPr>
            </w:pPr>
            <w:r w:rsidRPr="00F81FE8">
              <w:rPr>
                <w:rFonts w:ascii="Arial" w:hAnsi="Arial" w:cs="Arial"/>
                <w:bCs/>
                <w:iCs/>
                <w:color w:val="000000"/>
                <w:sz w:val="20"/>
                <w:szCs w:val="20"/>
                <w:lang w:eastAsia="en-US"/>
              </w:rPr>
              <w:t>Jméno</w:t>
            </w:r>
            <w:r>
              <w:rPr>
                <w:rFonts w:ascii="Arial" w:hAnsi="Arial" w:cs="Arial"/>
                <w:bCs/>
                <w:iCs/>
                <w:color w:val="000000"/>
                <w:sz w:val="20"/>
                <w:szCs w:val="20"/>
                <w:lang w:eastAsia="en-US"/>
              </w:rPr>
              <w:t xml:space="preserve">, </w:t>
            </w:r>
            <w:r w:rsidRPr="00F81FE8">
              <w:rPr>
                <w:rFonts w:ascii="Arial" w:hAnsi="Arial" w:cs="Arial"/>
                <w:bCs/>
                <w:iCs/>
                <w:color w:val="000000"/>
                <w:sz w:val="20"/>
                <w:szCs w:val="20"/>
                <w:lang w:eastAsia="en-US"/>
              </w:rPr>
              <w:t>příjmení</w:t>
            </w:r>
            <w:r>
              <w:rPr>
                <w:rFonts w:ascii="Arial" w:hAnsi="Arial" w:cs="Arial"/>
                <w:bCs/>
                <w:iCs/>
                <w:color w:val="000000"/>
                <w:sz w:val="20"/>
                <w:szCs w:val="20"/>
                <w:lang w:eastAsia="en-US"/>
              </w:rPr>
              <w:t>, (titul)</w:t>
            </w:r>
          </w:p>
        </w:tc>
        <w:tc>
          <w:tcPr>
            <w:tcW w:w="5528" w:type="dxa"/>
            <w:vAlign w:val="center"/>
          </w:tcPr>
          <w:p w14:paraId="18658583" w14:textId="167F5F58" w:rsidR="0039058F" w:rsidRPr="000E0367" w:rsidRDefault="00A11393" w:rsidP="00824EE7">
            <w:pPr>
              <w:pStyle w:val="Odstavecseseznamem"/>
              <w:ind w:left="0"/>
              <w:jc w:val="both"/>
              <w:rPr>
                <w:rFonts w:ascii="Arial" w:hAnsi="Arial" w:cs="Arial"/>
                <w:bCs/>
                <w:iCs/>
                <w:color w:val="000000"/>
                <w:sz w:val="20"/>
                <w:szCs w:val="20"/>
              </w:rPr>
            </w:pPr>
            <w:r>
              <w:rPr>
                <w:rFonts w:ascii="Arial" w:hAnsi="Arial" w:cs="Arial"/>
                <w:iCs/>
                <w:sz w:val="20"/>
                <w:szCs w:val="20"/>
              </w:rPr>
              <w:t>XXXXXXXXXXXXX</w:t>
            </w:r>
          </w:p>
        </w:tc>
      </w:tr>
      <w:tr w:rsidR="0039058F" w:rsidRPr="00F81FE8" w14:paraId="6FC298A5" w14:textId="77777777" w:rsidTr="00824EE7">
        <w:tc>
          <w:tcPr>
            <w:tcW w:w="3823" w:type="dxa"/>
          </w:tcPr>
          <w:p w14:paraId="1B2C6F07" w14:textId="77777777" w:rsidR="0039058F" w:rsidRDefault="0039058F" w:rsidP="00824EE7">
            <w:pPr>
              <w:spacing w:line="276" w:lineRule="auto"/>
              <w:rPr>
                <w:rFonts w:ascii="Arial" w:hAnsi="Arial" w:cs="Arial"/>
                <w:bCs/>
                <w:iCs/>
                <w:color w:val="000000"/>
                <w:sz w:val="20"/>
                <w:szCs w:val="20"/>
                <w:lang w:eastAsia="en-US"/>
              </w:rPr>
            </w:pPr>
            <w:r w:rsidRPr="00F81FE8">
              <w:rPr>
                <w:rFonts w:ascii="Arial" w:hAnsi="Arial" w:cs="Arial"/>
                <w:bCs/>
                <w:iCs/>
                <w:color w:val="000000"/>
                <w:sz w:val="20"/>
                <w:szCs w:val="20"/>
                <w:lang w:eastAsia="en-US"/>
              </w:rPr>
              <w:t>Certifikát</w:t>
            </w:r>
          </w:p>
        </w:tc>
        <w:tc>
          <w:tcPr>
            <w:tcW w:w="5528" w:type="dxa"/>
            <w:vAlign w:val="center"/>
          </w:tcPr>
          <w:p w14:paraId="12AC1C33" w14:textId="7C502E7A" w:rsidR="0039058F" w:rsidRPr="000E0367" w:rsidRDefault="000E0367" w:rsidP="00824EE7">
            <w:pPr>
              <w:pStyle w:val="Odstavecseseznamem"/>
              <w:ind w:left="0"/>
              <w:jc w:val="both"/>
              <w:rPr>
                <w:rFonts w:ascii="Arial" w:hAnsi="Arial" w:cs="Arial"/>
                <w:bCs/>
                <w:iCs/>
                <w:color w:val="000000"/>
                <w:sz w:val="20"/>
                <w:szCs w:val="20"/>
                <w:highlight w:val="darkGray"/>
              </w:rPr>
            </w:pPr>
            <w:proofErr w:type="spellStart"/>
            <w:r w:rsidRPr="000E0367">
              <w:rPr>
                <w:rFonts w:ascii="Arial" w:hAnsi="Arial" w:cs="Arial"/>
                <w:sz w:val="20"/>
                <w:szCs w:val="20"/>
              </w:rPr>
              <w:t>Red</w:t>
            </w:r>
            <w:proofErr w:type="spellEnd"/>
            <w:r w:rsidRPr="000E0367">
              <w:rPr>
                <w:rFonts w:ascii="Arial" w:hAnsi="Arial" w:cs="Arial"/>
                <w:sz w:val="20"/>
                <w:szCs w:val="20"/>
              </w:rPr>
              <w:t xml:space="preserve"> </w:t>
            </w:r>
            <w:proofErr w:type="spellStart"/>
            <w:r w:rsidRPr="000E0367">
              <w:rPr>
                <w:rFonts w:ascii="Arial" w:hAnsi="Arial" w:cs="Arial"/>
                <w:sz w:val="20"/>
                <w:szCs w:val="20"/>
              </w:rPr>
              <w:t>Hat</w:t>
            </w:r>
            <w:proofErr w:type="spellEnd"/>
            <w:r w:rsidRPr="000E0367">
              <w:rPr>
                <w:rFonts w:ascii="Arial" w:hAnsi="Arial" w:cs="Arial"/>
                <w:sz w:val="20"/>
                <w:szCs w:val="20"/>
              </w:rPr>
              <w:t xml:space="preserve"> </w:t>
            </w:r>
            <w:proofErr w:type="spellStart"/>
            <w:r w:rsidRPr="000E0367">
              <w:rPr>
                <w:rFonts w:ascii="Arial" w:hAnsi="Arial" w:cs="Arial"/>
                <w:sz w:val="20"/>
                <w:szCs w:val="20"/>
              </w:rPr>
              <w:t>Certified</w:t>
            </w:r>
            <w:proofErr w:type="spellEnd"/>
            <w:r w:rsidRPr="000E0367">
              <w:rPr>
                <w:rFonts w:ascii="Arial" w:hAnsi="Arial" w:cs="Arial"/>
                <w:sz w:val="20"/>
                <w:szCs w:val="20"/>
              </w:rPr>
              <w:t xml:space="preserve"> </w:t>
            </w:r>
            <w:proofErr w:type="spellStart"/>
            <w:r w:rsidRPr="000E0367">
              <w:rPr>
                <w:rFonts w:ascii="Arial" w:hAnsi="Arial" w:cs="Arial"/>
                <w:sz w:val="20"/>
                <w:szCs w:val="20"/>
              </w:rPr>
              <w:t>Engineer</w:t>
            </w:r>
            <w:proofErr w:type="spellEnd"/>
            <w:r w:rsidRPr="000E0367">
              <w:rPr>
                <w:rFonts w:ascii="Arial" w:hAnsi="Arial" w:cs="Arial"/>
                <w:sz w:val="20"/>
                <w:szCs w:val="20"/>
              </w:rPr>
              <w:t xml:space="preserve"> (RHCE) - </w:t>
            </w:r>
            <w:proofErr w:type="spellStart"/>
            <w:r w:rsidRPr="000E0367">
              <w:rPr>
                <w:rFonts w:ascii="Arial" w:hAnsi="Arial" w:cs="Arial"/>
                <w:sz w:val="20"/>
                <w:szCs w:val="20"/>
              </w:rPr>
              <w:t>Red</w:t>
            </w:r>
            <w:proofErr w:type="spellEnd"/>
            <w:r w:rsidRPr="000E0367">
              <w:rPr>
                <w:rFonts w:ascii="Arial" w:hAnsi="Arial" w:cs="Arial"/>
                <w:sz w:val="20"/>
                <w:szCs w:val="20"/>
              </w:rPr>
              <w:t xml:space="preserve"> </w:t>
            </w:r>
            <w:proofErr w:type="spellStart"/>
            <w:r w:rsidRPr="000E0367">
              <w:rPr>
                <w:rFonts w:ascii="Arial" w:hAnsi="Arial" w:cs="Arial"/>
                <w:sz w:val="20"/>
                <w:szCs w:val="20"/>
              </w:rPr>
              <w:t>Hat</w:t>
            </w:r>
            <w:proofErr w:type="spellEnd"/>
            <w:r w:rsidRPr="000E0367">
              <w:rPr>
                <w:rFonts w:ascii="Arial" w:hAnsi="Arial" w:cs="Arial"/>
                <w:sz w:val="20"/>
                <w:szCs w:val="20"/>
              </w:rPr>
              <w:t xml:space="preserve"> Enterprise Linux 7</w:t>
            </w:r>
          </w:p>
        </w:tc>
      </w:tr>
      <w:tr w:rsidR="0039058F" w:rsidRPr="00F81FE8" w14:paraId="218F576B" w14:textId="77777777" w:rsidTr="00824EE7">
        <w:tc>
          <w:tcPr>
            <w:tcW w:w="3823" w:type="dxa"/>
          </w:tcPr>
          <w:p w14:paraId="1766D869" w14:textId="77777777" w:rsidR="0039058F" w:rsidRPr="006C0785" w:rsidRDefault="0039058F" w:rsidP="00824EE7">
            <w:pPr>
              <w:spacing w:line="276" w:lineRule="auto"/>
              <w:rPr>
                <w:rFonts w:ascii="Arial" w:hAnsi="Arial" w:cs="Arial"/>
                <w:bCs/>
                <w:iCs/>
                <w:color w:val="000000"/>
                <w:sz w:val="20"/>
                <w:szCs w:val="20"/>
                <w:lang w:eastAsia="en-US"/>
              </w:rPr>
            </w:pPr>
            <w:r>
              <w:rPr>
                <w:rFonts w:ascii="Arial" w:hAnsi="Arial" w:cs="Arial"/>
                <w:bCs/>
                <w:iCs/>
                <w:color w:val="000000"/>
                <w:sz w:val="20"/>
                <w:szCs w:val="20"/>
                <w:lang w:eastAsia="en-US"/>
              </w:rPr>
              <w:t>Telefon</w:t>
            </w:r>
          </w:p>
        </w:tc>
        <w:tc>
          <w:tcPr>
            <w:tcW w:w="5528" w:type="dxa"/>
            <w:vAlign w:val="center"/>
          </w:tcPr>
          <w:p w14:paraId="5F88E393" w14:textId="5FC3706E" w:rsidR="0039058F" w:rsidRPr="000E0367" w:rsidRDefault="00A11393" w:rsidP="00824EE7">
            <w:pPr>
              <w:pStyle w:val="Odstavecseseznamem"/>
              <w:ind w:left="0"/>
              <w:jc w:val="both"/>
              <w:rPr>
                <w:rFonts w:ascii="Arial" w:hAnsi="Arial" w:cs="Arial"/>
                <w:bCs/>
                <w:iCs/>
                <w:color w:val="000000"/>
                <w:sz w:val="20"/>
                <w:szCs w:val="20"/>
                <w:highlight w:val="darkGray"/>
              </w:rPr>
            </w:pPr>
            <w:r>
              <w:rPr>
                <w:rFonts w:ascii="Arial" w:hAnsi="Arial" w:cs="Arial"/>
                <w:iCs/>
                <w:sz w:val="20"/>
                <w:szCs w:val="20"/>
              </w:rPr>
              <w:t>XXXXXXXXXXXXX</w:t>
            </w:r>
          </w:p>
        </w:tc>
      </w:tr>
      <w:tr w:rsidR="0039058F" w:rsidRPr="00F81FE8" w14:paraId="79BCF294" w14:textId="77777777" w:rsidTr="00824EE7">
        <w:tc>
          <w:tcPr>
            <w:tcW w:w="3823" w:type="dxa"/>
          </w:tcPr>
          <w:p w14:paraId="1319759F" w14:textId="77777777" w:rsidR="0039058F" w:rsidRPr="00F81FE8" w:rsidRDefault="0039058F" w:rsidP="00824EE7">
            <w:pPr>
              <w:spacing w:line="276" w:lineRule="auto"/>
              <w:rPr>
                <w:rFonts w:ascii="Arial" w:hAnsi="Arial" w:cs="Arial"/>
                <w:bCs/>
                <w:iCs/>
                <w:color w:val="000000"/>
                <w:sz w:val="20"/>
                <w:szCs w:val="20"/>
                <w:lang w:eastAsia="en-US"/>
              </w:rPr>
            </w:pPr>
            <w:r>
              <w:rPr>
                <w:rFonts w:ascii="Arial" w:hAnsi="Arial" w:cs="Arial"/>
                <w:bCs/>
                <w:iCs/>
                <w:color w:val="000000"/>
                <w:sz w:val="20"/>
                <w:szCs w:val="20"/>
                <w:lang w:eastAsia="en-US"/>
              </w:rPr>
              <w:t>E-mail</w:t>
            </w:r>
          </w:p>
        </w:tc>
        <w:tc>
          <w:tcPr>
            <w:tcW w:w="5528" w:type="dxa"/>
            <w:vAlign w:val="center"/>
          </w:tcPr>
          <w:p w14:paraId="52C20EC1" w14:textId="5A469320" w:rsidR="0039058F" w:rsidRPr="000E0367" w:rsidRDefault="00A11393" w:rsidP="00824EE7">
            <w:pPr>
              <w:pStyle w:val="Odstavecseseznamem"/>
              <w:ind w:left="0"/>
              <w:jc w:val="both"/>
              <w:rPr>
                <w:rFonts w:ascii="Arial" w:hAnsi="Arial" w:cs="Arial"/>
                <w:bCs/>
                <w:iCs/>
                <w:color w:val="000000"/>
                <w:sz w:val="20"/>
                <w:szCs w:val="20"/>
                <w:highlight w:val="darkGray"/>
              </w:rPr>
            </w:pPr>
            <w:r>
              <w:rPr>
                <w:rFonts w:ascii="Arial" w:hAnsi="Arial" w:cs="Arial"/>
                <w:iCs/>
                <w:sz w:val="20"/>
                <w:szCs w:val="20"/>
              </w:rPr>
              <w:t>XXXXXXXXXXXXX</w:t>
            </w:r>
          </w:p>
        </w:tc>
      </w:tr>
    </w:tbl>
    <w:p w14:paraId="07A709D6" w14:textId="6CB832F1" w:rsidR="0039058F" w:rsidRDefault="0039058F" w:rsidP="009C79BB">
      <w:pPr>
        <w:spacing w:after="160" w:line="259" w:lineRule="auto"/>
        <w:rPr>
          <w:rFonts w:ascii="Arial" w:hAnsi="Arial" w:cs="Arial"/>
          <w:sz w:val="20"/>
          <w:szCs w:val="20"/>
        </w:rPr>
      </w:pPr>
    </w:p>
    <w:p w14:paraId="71873398" w14:textId="77777777" w:rsidR="0039058F" w:rsidRDefault="0039058F" w:rsidP="009C79BB">
      <w:pPr>
        <w:spacing w:after="160" w:line="259" w:lineRule="auto"/>
        <w:rPr>
          <w:rFonts w:ascii="Arial" w:hAnsi="Arial" w:cs="Arial"/>
          <w:sz w:val="20"/>
          <w:szCs w:val="20"/>
        </w:rPr>
      </w:pPr>
    </w:p>
    <w:p w14:paraId="1D8744FD" w14:textId="77777777" w:rsidR="007E524D" w:rsidRPr="006B271B" w:rsidRDefault="007E524D" w:rsidP="003745DC">
      <w:pPr>
        <w:pStyle w:val="Odstavecseseznamem"/>
        <w:keepNext/>
        <w:numPr>
          <w:ilvl w:val="0"/>
          <w:numId w:val="68"/>
        </w:numPr>
        <w:spacing w:before="120" w:after="120" w:line="280" w:lineRule="atLeast"/>
        <w:ind w:left="357" w:hanging="357"/>
        <w:contextualSpacing w:val="0"/>
        <w:outlineLvl w:val="0"/>
        <w:rPr>
          <w:rFonts w:ascii="Arial" w:hAnsi="Arial" w:cs="Arial"/>
          <w:b/>
          <w:bCs/>
          <w:iCs/>
          <w:sz w:val="20"/>
          <w:szCs w:val="20"/>
        </w:rPr>
      </w:pPr>
      <w:bookmarkStart w:id="45" w:name="_Hlk98848787"/>
      <w:bookmarkEnd w:id="37"/>
      <w:r w:rsidRPr="006B271B">
        <w:rPr>
          <w:rFonts w:ascii="Arial" w:hAnsi="Arial" w:cs="Arial"/>
          <w:b/>
          <w:bCs/>
          <w:iCs/>
          <w:sz w:val="20"/>
          <w:szCs w:val="20"/>
        </w:rPr>
        <w:t>Změna členů Servisního týmu</w:t>
      </w:r>
    </w:p>
    <w:p w14:paraId="696E5A3A" w14:textId="77777777" w:rsidR="007E524D" w:rsidRPr="006B271B" w:rsidRDefault="007E524D" w:rsidP="003745DC">
      <w:pPr>
        <w:pStyle w:val="Odstavecseseznamem"/>
        <w:keepNext/>
        <w:numPr>
          <w:ilvl w:val="1"/>
          <w:numId w:val="68"/>
        </w:numPr>
        <w:spacing w:before="120" w:after="120" w:line="280" w:lineRule="atLeast"/>
        <w:contextualSpacing w:val="0"/>
        <w:outlineLvl w:val="0"/>
        <w:rPr>
          <w:rFonts w:ascii="Arial" w:hAnsi="Arial" w:cs="Arial"/>
          <w:b/>
          <w:bCs/>
          <w:iCs/>
          <w:sz w:val="20"/>
          <w:szCs w:val="20"/>
        </w:rPr>
      </w:pPr>
      <w:r w:rsidRPr="006B271B">
        <w:rPr>
          <w:rFonts w:ascii="Arial" w:hAnsi="Arial" w:cs="Arial"/>
          <w:b/>
          <w:bCs/>
          <w:iCs/>
          <w:sz w:val="20"/>
          <w:szCs w:val="20"/>
        </w:rPr>
        <w:t xml:space="preserve">Postup při změně člena Servisního týmu </w:t>
      </w:r>
    </w:p>
    <w:p w14:paraId="49884560" w14:textId="77777777" w:rsidR="007E524D" w:rsidRPr="006B271B" w:rsidRDefault="007E524D" w:rsidP="007E524D">
      <w:pPr>
        <w:spacing w:line="280" w:lineRule="atLeast"/>
        <w:jc w:val="both"/>
        <w:rPr>
          <w:rFonts w:ascii="Arial" w:hAnsi="Arial" w:cs="Arial"/>
          <w:sz w:val="20"/>
          <w:szCs w:val="20"/>
        </w:rPr>
      </w:pPr>
      <w:r w:rsidRPr="006B271B">
        <w:rPr>
          <w:rFonts w:ascii="Arial" w:hAnsi="Arial" w:cs="Arial"/>
          <w:sz w:val="20"/>
          <w:szCs w:val="20"/>
        </w:rPr>
        <w:t>Změna člena Servisního týmu je upravena v čl. X</w:t>
      </w:r>
      <w:r w:rsidR="00CC7385" w:rsidRPr="006B271B">
        <w:rPr>
          <w:rFonts w:ascii="Arial" w:hAnsi="Arial" w:cs="Arial"/>
          <w:sz w:val="20"/>
          <w:szCs w:val="20"/>
        </w:rPr>
        <w:t>III</w:t>
      </w:r>
      <w:r w:rsidRPr="006B271B">
        <w:rPr>
          <w:rFonts w:ascii="Arial" w:hAnsi="Arial" w:cs="Arial"/>
          <w:sz w:val="20"/>
          <w:szCs w:val="20"/>
        </w:rPr>
        <w:t xml:space="preserve">. odst. </w:t>
      </w:r>
      <w:r w:rsidR="00CC7385" w:rsidRPr="006B271B">
        <w:rPr>
          <w:rFonts w:ascii="Arial" w:hAnsi="Arial" w:cs="Arial"/>
          <w:sz w:val="20"/>
          <w:szCs w:val="20"/>
        </w:rPr>
        <w:t>4</w:t>
      </w:r>
      <w:r w:rsidRPr="006B271B">
        <w:rPr>
          <w:rFonts w:ascii="Arial" w:hAnsi="Arial" w:cs="Arial"/>
          <w:sz w:val="20"/>
          <w:szCs w:val="20"/>
        </w:rPr>
        <w:t>. této Smlouvy. Při každé změně člena Servisního týmu musí být splněny níže uveden</w:t>
      </w:r>
      <w:r w:rsidR="00CC7385" w:rsidRPr="006B271B">
        <w:rPr>
          <w:rFonts w:ascii="Arial" w:hAnsi="Arial" w:cs="Arial"/>
          <w:sz w:val="20"/>
          <w:szCs w:val="20"/>
        </w:rPr>
        <w:t>ý</w:t>
      </w:r>
      <w:r w:rsidRPr="006B271B">
        <w:rPr>
          <w:rFonts w:ascii="Arial" w:hAnsi="Arial" w:cs="Arial"/>
          <w:sz w:val="20"/>
          <w:szCs w:val="20"/>
        </w:rPr>
        <w:t xml:space="preserve"> požadav</w:t>
      </w:r>
      <w:r w:rsidR="00CC7385" w:rsidRPr="006B271B">
        <w:rPr>
          <w:rFonts w:ascii="Arial" w:hAnsi="Arial" w:cs="Arial"/>
          <w:sz w:val="20"/>
          <w:szCs w:val="20"/>
        </w:rPr>
        <w:t>e</w:t>
      </w:r>
      <w:r w:rsidRPr="006B271B">
        <w:rPr>
          <w:rFonts w:ascii="Arial" w:hAnsi="Arial" w:cs="Arial"/>
          <w:sz w:val="20"/>
          <w:szCs w:val="20"/>
        </w:rPr>
        <w:t>k:</w:t>
      </w:r>
    </w:p>
    <w:p w14:paraId="0BDA59B5" w14:textId="77777777" w:rsidR="007D684F" w:rsidRPr="007D684F" w:rsidRDefault="007D684F" w:rsidP="00A15682">
      <w:pPr>
        <w:pStyle w:val="Odstavecseseznamem"/>
        <w:keepNext/>
        <w:numPr>
          <w:ilvl w:val="0"/>
          <w:numId w:val="74"/>
        </w:numPr>
        <w:spacing w:before="120" w:after="120" w:line="280" w:lineRule="atLeast"/>
        <w:contextualSpacing w:val="0"/>
        <w:jc w:val="both"/>
        <w:outlineLvl w:val="0"/>
        <w:rPr>
          <w:rFonts w:ascii="Arial" w:hAnsi="Arial" w:cs="Arial"/>
          <w:b/>
          <w:bCs/>
          <w:iCs/>
          <w:sz w:val="20"/>
          <w:szCs w:val="20"/>
        </w:rPr>
      </w:pPr>
      <w:r w:rsidRPr="007D684F">
        <w:rPr>
          <w:rFonts w:ascii="Arial" w:hAnsi="Arial" w:cs="Arial"/>
          <w:sz w:val="20"/>
          <w:szCs w:val="20"/>
        </w:rPr>
        <w:t xml:space="preserve">Nový člen Servisního týmu musí splňovat Obecné </w:t>
      </w:r>
      <w:r w:rsidRPr="007D684F">
        <w:rPr>
          <w:rFonts w:ascii="Arial" w:hAnsi="Arial" w:cs="Arial"/>
          <w:bCs/>
          <w:iCs/>
          <w:sz w:val="20"/>
          <w:szCs w:val="20"/>
        </w:rPr>
        <w:t>požadavky</w:t>
      </w:r>
      <w:r w:rsidRPr="007D684F">
        <w:rPr>
          <w:rFonts w:ascii="Arial" w:hAnsi="Arial" w:cs="Arial"/>
          <w:sz w:val="20"/>
          <w:szCs w:val="20"/>
        </w:rPr>
        <w:t xml:space="preserve"> na členy Servisního týmu a zároveň </w:t>
      </w:r>
      <w:r>
        <w:rPr>
          <w:rFonts w:ascii="Arial" w:hAnsi="Arial" w:cs="Arial"/>
          <w:sz w:val="20"/>
          <w:szCs w:val="20"/>
        </w:rPr>
        <w:t>p</w:t>
      </w:r>
      <w:r w:rsidRPr="007D684F" w:rsidDel="00213DB1">
        <w:rPr>
          <w:rFonts w:ascii="Arial" w:hAnsi="Arial" w:cs="Arial"/>
          <w:bCs/>
          <w:iCs/>
          <w:sz w:val="20"/>
          <w:szCs w:val="20"/>
        </w:rPr>
        <w:t>ožadavky na</w:t>
      </w:r>
      <w:r w:rsidRPr="007D684F">
        <w:rPr>
          <w:rFonts w:ascii="Arial" w:hAnsi="Arial" w:cs="Arial"/>
          <w:bCs/>
          <w:iCs/>
          <w:sz w:val="20"/>
          <w:szCs w:val="20"/>
        </w:rPr>
        <w:t xml:space="preserve"> </w:t>
      </w:r>
      <w:r>
        <w:rPr>
          <w:rFonts w:ascii="Arial" w:hAnsi="Arial" w:cs="Arial"/>
          <w:bCs/>
          <w:iCs/>
          <w:sz w:val="20"/>
          <w:szCs w:val="20"/>
        </w:rPr>
        <w:t>O</w:t>
      </w:r>
      <w:r w:rsidRPr="007D684F">
        <w:rPr>
          <w:rFonts w:ascii="Arial" w:hAnsi="Arial" w:cs="Arial"/>
          <w:bCs/>
          <w:iCs/>
          <w:sz w:val="20"/>
          <w:szCs w:val="20"/>
        </w:rPr>
        <w:t xml:space="preserve">dbornost </w:t>
      </w:r>
      <w:r>
        <w:rPr>
          <w:rFonts w:ascii="Arial" w:hAnsi="Arial" w:cs="Arial"/>
          <w:bCs/>
          <w:iCs/>
          <w:sz w:val="20"/>
          <w:szCs w:val="20"/>
        </w:rPr>
        <w:t>člena</w:t>
      </w:r>
      <w:r w:rsidRPr="007D684F" w:rsidDel="00213DB1">
        <w:rPr>
          <w:rFonts w:ascii="Arial" w:hAnsi="Arial" w:cs="Arial"/>
          <w:bCs/>
          <w:iCs/>
          <w:sz w:val="20"/>
          <w:szCs w:val="20"/>
        </w:rPr>
        <w:t xml:space="preserve"> </w:t>
      </w:r>
      <w:r w:rsidRPr="007D684F">
        <w:rPr>
          <w:rFonts w:ascii="Arial" w:hAnsi="Arial" w:cs="Arial"/>
          <w:bCs/>
          <w:iCs/>
          <w:sz w:val="20"/>
          <w:szCs w:val="20"/>
        </w:rPr>
        <w:t xml:space="preserve">Servisního týmu </w:t>
      </w:r>
      <w:r>
        <w:rPr>
          <w:rFonts w:ascii="Arial" w:hAnsi="Arial" w:cs="Arial"/>
          <w:bCs/>
          <w:iCs/>
          <w:sz w:val="20"/>
          <w:szCs w:val="20"/>
        </w:rPr>
        <w:t>pro roli</w:t>
      </w:r>
      <w:r w:rsidR="005E323A">
        <w:rPr>
          <w:rFonts w:ascii="Arial" w:hAnsi="Arial" w:cs="Arial"/>
          <w:bCs/>
          <w:iCs/>
          <w:sz w:val="20"/>
          <w:szCs w:val="20"/>
        </w:rPr>
        <w:t xml:space="preserve"> (</w:t>
      </w:r>
      <w:r>
        <w:rPr>
          <w:rFonts w:ascii="Arial" w:hAnsi="Arial" w:cs="Arial"/>
          <w:bCs/>
          <w:iCs/>
          <w:sz w:val="20"/>
          <w:szCs w:val="20"/>
        </w:rPr>
        <w:t>role</w:t>
      </w:r>
      <w:r w:rsidR="005E323A">
        <w:rPr>
          <w:rFonts w:ascii="Arial" w:hAnsi="Arial" w:cs="Arial"/>
          <w:bCs/>
          <w:iCs/>
          <w:sz w:val="20"/>
          <w:szCs w:val="20"/>
        </w:rPr>
        <w:t>), kterou bude zastávat</w:t>
      </w:r>
      <w:r>
        <w:rPr>
          <w:rFonts w:ascii="Arial" w:hAnsi="Arial" w:cs="Arial"/>
          <w:bCs/>
          <w:iCs/>
          <w:sz w:val="20"/>
          <w:szCs w:val="20"/>
        </w:rPr>
        <w:t>.</w:t>
      </w:r>
    </w:p>
    <w:p w14:paraId="52B02276" w14:textId="2350B424" w:rsidR="007E524D" w:rsidRPr="007A4D10" w:rsidRDefault="007E524D" w:rsidP="003745DC">
      <w:pPr>
        <w:pStyle w:val="Odstavecseseznamem"/>
        <w:keepNext/>
        <w:numPr>
          <w:ilvl w:val="0"/>
          <w:numId w:val="74"/>
        </w:numPr>
        <w:spacing w:before="120" w:after="120" w:line="280" w:lineRule="atLeast"/>
        <w:contextualSpacing w:val="0"/>
        <w:jc w:val="both"/>
        <w:outlineLvl w:val="0"/>
        <w:rPr>
          <w:rFonts w:ascii="Arial" w:hAnsi="Arial" w:cs="Arial"/>
          <w:b/>
          <w:bCs/>
          <w:iCs/>
          <w:sz w:val="20"/>
          <w:szCs w:val="20"/>
        </w:rPr>
      </w:pPr>
      <w:r w:rsidRPr="006B271B">
        <w:rPr>
          <w:rFonts w:ascii="Arial" w:hAnsi="Arial" w:cs="Arial"/>
          <w:sz w:val="20"/>
          <w:szCs w:val="20"/>
        </w:rPr>
        <w:t xml:space="preserve">Nový člen Servisního týmu, který nahrazuje původního člena Servisního týmu, musí splňovat veškeré požadavky na </w:t>
      </w:r>
      <w:r w:rsidR="005E323A">
        <w:rPr>
          <w:rFonts w:ascii="Arial" w:hAnsi="Arial" w:cs="Arial"/>
          <w:sz w:val="20"/>
          <w:szCs w:val="20"/>
        </w:rPr>
        <w:t>Odbornost člena</w:t>
      </w:r>
      <w:r w:rsidRPr="006B271B">
        <w:rPr>
          <w:rFonts w:ascii="Arial" w:hAnsi="Arial" w:cs="Arial"/>
          <w:sz w:val="20"/>
          <w:szCs w:val="20"/>
        </w:rPr>
        <w:t xml:space="preserve"> stanovené pro </w:t>
      </w:r>
      <w:r w:rsidR="00A40486">
        <w:rPr>
          <w:rFonts w:ascii="Arial" w:hAnsi="Arial" w:cs="Arial"/>
          <w:sz w:val="20"/>
          <w:szCs w:val="20"/>
        </w:rPr>
        <w:t xml:space="preserve">roli </w:t>
      </w:r>
      <w:r w:rsidRPr="006B271B">
        <w:rPr>
          <w:rFonts w:ascii="Arial" w:hAnsi="Arial" w:cs="Arial"/>
          <w:sz w:val="20"/>
          <w:szCs w:val="20"/>
        </w:rPr>
        <w:t>nahrazovaného člena Servisního týmu</w:t>
      </w:r>
      <w:r w:rsidR="007A4D10">
        <w:rPr>
          <w:rFonts w:ascii="Arial" w:hAnsi="Arial" w:cs="Arial"/>
          <w:sz w:val="20"/>
          <w:szCs w:val="20"/>
        </w:rPr>
        <w:t>,</w:t>
      </w:r>
    </w:p>
    <w:p w14:paraId="4A26DB10" w14:textId="3D748F04" w:rsidR="007A4D10" w:rsidRPr="005E323A" w:rsidRDefault="00D0117F" w:rsidP="003745DC">
      <w:pPr>
        <w:pStyle w:val="Odstavecseseznamem"/>
        <w:keepNext/>
        <w:numPr>
          <w:ilvl w:val="0"/>
          <w:numId w:val="74"/>
        </w:numPr>
        <w:spacing w:before="120" w:after="120" w:line="280" w:lineRule="atLeast"/>
        <w:contextualSpacing w:val="0"/>
        <w:jc w:val="both"/>
        <w:outlineLvl w:val="0"/>
        <w:rPr>
          <w:rFonts w:ascii="Arial" w:hAnsi="Arial" w:cs="Arial"/>
          <w:bCs/>
          <w:iCs/>
          <w:sz w:val="20"/>
          <w:szCs w:val="20"/>
        </w:rPr>
      </w:pPr>
      <w:r>
        <w:rPr>
          <w:rFonts w:ascii="Arial" w:hAnsi="Arial" w:cs="Arial"/>
          <w:bCs/>
          <w:iCs/>
          <w:sz w:val="20"/>
          <w:szCs w:val="20"/>
        </w:rPr>
        <w:t>S</w:t>
      </w:r>
      <w:r w:rsidR="007A4D10">
        <w:rPr>
          <w:rFonts w:ascii="Arial" w:hAnsi="Arial" w:cs="Arial"/>
          <w:bCs/>
          <w:iCs/>
          <w:sz w:val="20"/>
          <w:szCs w:val="20"/>
        </w:rPr>
        <w:t>oučasně m</w:t>
      </w:r>
      <w:r w:rsidR="007A4D10" w:rsidRPr="007A4D10">
        <w:rPr>
          <w:rFonts w:ascii="Arial" w:hAnsi="Arial" w:cs="Arial"/>
          <w:bCs/>
          <w:iCs/>
          <w:sz w:val="20"/>
          <w:szCs w:val="20"/>
        </w:rPr>
        <w:t>usí být splněny podmínky pro</w:t>
      </w:r>
      <w:r w:rsidR="007A4D10" w:rsidRPr="007A4D10">
        <w:rPr>
          <w:rFonts w:ascii="Arial" w:hAnsi="Arial" w:cs="Arial"/>
          <w:sz w:val="20"/>
          <w:szCs w:val="20"/>
        </w:rPr>
        <w:t xml:space="preserve"> obsazení a sdílení rolí</w:t>
      </w:r>
      <w:r w:rsidR="00A40486">
        <w:rPr>
          <w:rFonts w:ascii="Arial" w:hAnsi="Arial" w:cs="Arial"/>
          <w:sz w:val="20"/>
          <w:szCs w:val="20"/>
        </w:rPr>
        <w:t xml:space="preserve"> a minimální počet členů</w:t>
      </w:r>
      <w:r w:rsidR="007A4D10" w:rsidRPr="007A4D10">
        <w:rPr>
          <w:rFonts w:ascii="Arial" w:hAnsi="Arial" w:cs="Arial"/>
          <w:sz w:val="20"/>
          <w:szCs w:val="20"/>
        </w:rPr>
        <w:t xml:space="preserve"> v rámci Servisního týmu pro </w:t>
      </w:r>
      <w:r w:rsidR="001603B9">
        <w:rPr>
          <w:rFonts w:ascii="Arial" w:hAnsi="Arial" w:cs="Arial"/>
          <w:sz w:val="20"/>
          <w:szCs w:val="20"/>
        </w:rPr>
        <w:t xml:space="preserve">dílčí </w:t>
      </w:r>
      <w:r w:rsidR="005E323A">
        <w:rPr>
          <w:rFonts w:ascii="Arial" w:hAnsi="Arial" w:cs="Arial"/>
          <w:sz w:val="20"/>
          <w:szCs w:val="20"/>
        </w:rPr>
        <w:t>O</w:t>
      </w:r>
      <w:r w:rsidR="005E323A" w:rsidRPr="007A4D10">
        <w:rPr>
          <w:rFonts w:ascii="Arial" w:hAnsi="Arial" w:cs="Arial"/>
          <w:sz w:val="20"/>
          <w:szCs w:val="20"/>
        </w:rPr>
        <w:t>blast</w:t>
      </w:r>
      <w:r w:rsidR="005E323A">
        <w:rPr>
          <w:rFonts w:ascii="Arial" w:hAnsi="Arial" w:cs="Arial"/>
          <w:sz w:val="20"/>
          <w:szCs w:val="20"/>
        </w:rPr>
        <w:t xml:space="preserve"> </w:t>
      </w:r>
      <w:r w:rsidR="001603B9">
        <w:rPr>
          <w:rFonts w:ascii="Arial" w:hAnsi="Arial" w:cs="Arial"/>
          <w:sz w:val="20"/>
          <w:szCs w:val="20"/>
        </w:rPr>
        <w:t>plnění</w:t>
      </w:r>
      <w:r w:rsidR="007A4D10" w:rsidRPr="007A4D10">
        <w:rPr>
          <w:rFonts w:ascii="Arial" w:hAnsi="Arial" w:cs="Arial"/>
          <w:sz w:val="20"/>
          <w:szCs w:val="20"/>
        </w:rPr>
        <w:t>, ve které nahrazuje původního člena týmu</w:t>
      </w:r>
      <w:r w:rsidR="001603B9">
        <w:rPr>
          <w:rFonts w:ascii="Arial" w:hAnsi="Arial" w:cs="Arial"/>
          <w:sz w:val="20"/>
          <w:szCs w:val="20"/>
        </w:rPr>
        <w:t>.</w:t>
      </w:r>
    </w:p>
    <w:p w14:paraId="4FAED89E" w14:textId="77777777" w:rsidR="005E323A" w:rsidRPr="007A4D10" w:rsidRDefault="00A55DF1" w:rsidP="003745DC">
      <w:pPr>
        <w:pStyle w:val="Odstavecseseznamem"/>
        <w:keepNext/>
        <w:numPr>
          <w:ilvl w:val="0"/>
          <w:numId w:val="74"/>
        </w:numPr>
        <w:spacing w:before="120" w:after="120" w:line="280" w:lineRule="atLeast"/>
        <w:contextualSpacing w:val="0"/>
        <w:jc w:val="both"/>
        <w:outlineLvl w:val="0"/>
        <w:rPr>
          <w:rFonts w:ascii="Arial" w:hAnsi="Arial" w:cs="Arial"/>
          <w:bCs/>
          <w:iCs/>
          <w:sz w:val="20"/>
          <w:szCs w:val="20"/>
        </w:rPr>
      </w:pPr>
      <w:r>
        <w:rPr>
          <w:rFonts w:ascii="Arial" w:hAnsi="Arial" w:cs="Arial"/>
          <w:bCs/>
          <w:iCs/>
          <w:sz w:val="20"/>
          <w:szCs w:val="20"/>
        </w:rPr>
        <w:t xml:space="preserve">Snížení počtu členů Servisního týmu (tj. odebrání člena Servisního týmu bez náhrady) je možné pouze za situace, že </w:t>
      </w:r>
      <w:r w:rsidRPr="00A55DF1">
        <w:rPr>
          <w:rFonts w:ascii="Arial" w:hAnsi="Arial" w:cs="Arial"/>
          <w:b/>
          <w:bCs/>
          <w:iCs/>
          <w:sz w:val="20"/>
          <w:szCs w:val="20"/>
        </w:rPr>
        <w:t>budou zachovány veškeré požadavky na Servisní tým</w:t>
      </w:r>
      <w:r>
        <w:rPr>
          <w:rFonts w:ascii="Arial" w:hAnsi="Arial" w:cs="Arial"/>
          <w:bCs/>
          <w:iCs/>
          <w:sz w:val="20"/>
          <w:szCs w:val="20"/>
        </w:rPr>
        <w:t xml:space="preserve"> (např. za situace, kdy Poskytovatel uvede další členy Servisního týmu nad požadované minimum).</w:t>
      </w:r>
    </w:p>
    <w:p w14:paraId="01B8FD25" w14:textId="77777777" w:rsidR="00CC7385" w:rsidRPr="006B271B" w:rsidRDefault="00CC7385" w:rsidP="003745DC">
      <w:pPr>
        <w:pStyle w:val="Odstavecseseznamem"/>
        <w:keepNext/>
        <w:numPr>
          <w:ilvl w:val="1"/>
          <w:numId w:val="68"/>
        </w:numPr>
        <w:spacing w:before="120" w:after="120" w:line="280" w:lineRule="atLeast"/>
        <w:contextualSpacing w:val="0"/>
        <w:outlineLvl w:val="0"/>
        <w:rPr>
          <w:rFonts w:ascii="Arial" w:hAnsi="Arial" w:cs="Arial"/>
          <w:b/>
          <w:bCs/>
          <w:iCs/>
          <w:sz w:val="20"/>
          <w:szCs w:val="20"/>
        </w:rPr>
      </w:pPr>
      <w:r w:rsidRPr="006B271B">
        <w:rPr>
          <w:rFonts w:ascii="Arial" w:hAnsi="Arial" w:cs="Arial"/>
          <w:b/>
          <w:bCs/>
          <w:iCs/>
          <w:sz w:val="20"/>
          <w:szCs w:val="20"/>
        </w:rPr>
        <w:t>Prokázání splnění požadavků</w:t>
      </w:r>
    </w:p>
    <w:p w14:paraId="30D41C74" w14:textId="3B9F5390" w:rsidR="00CC7385" w:rsidRPr="006B271B" w:rsidRDefault="00CC7385" w:rsidP="00CC7385">
      <w:pPr>
        <w:spacing w:line="280" w:lineRule="atLeast"/>
        <w:jc w:val="both"/>
        <w:rPr>
          <w:rFonts w:ascii="Arial" w:hAnsi="Arial" w:cs="Arial"/>
          <w:sz w:val="20"/>
          <w:szCs w:val="20"/>
        </w:rPr>
      </w:pPr>
      <w:r w:rsidRPr="006B271B">
        <w:rPr>
          <w:rFonts w:ascii="Arial" w:hAnsi="Arial" w:cs="Arial"/>
          <w:sz w:val="20"/>
          <w:szCs w:val="20"/>
        </w:rPr>
        <w:t xml:space="preserve">U nového člena, </w:t>
      </w:r>
      <w:r w:rsidR="00B10779">
        <w:rPr>
          <w:rFonts w:ascii="Arial" w:hAnsi="Arial" w:cs="Arial"/>
          <w:sz w:val="20"/>
          <w:szCs w:val="20"/>
        </w:rPr>
        <w:t xml:space="preserve">jímž je Servisní tým doplňován, nebo </w:t>
      </w:r>
      <w:r w:rsidRPr="006B271B">
        <w:rPr>
          <w:rFonts w:ascii="Arial" w:hAnsi="Arial" w:cs="Arial"/>
          <w:sz w:val="20"/>
          <w:szCs w:val="20"/>
        </w:rPr>
        <w:t xml:space="preserve">jímž je </w:t>
      </w:r>
      <w:r w:rsidR="00B10779" w:rsidRPr="006B271B">
        <w:rPr>
          <w:rFonts w:ascii="Arial" w:hAnsi="Arial" w:cs="Arial"/>
          <w:sz w:val="20"/>
          <w:szCs w:val="20"/>
        </w:rPr>
        <w:t xml:space="preserve">nahrazován </w:t>
      </w:r>
      <w:r w:rsidR="00B10779">
        <w:rPr>
          <w:rFonts w:ascii="Arial" w:hAnsi="Arial" w:cs="Arial"/>
          <w:sz w:val="20"/>
          <w:szCs w:val="20"/>
        </w:rPr>
        <w:t xml:space="preserve">původní </w:t>
      </w:r>
      <w:r w:rsidRPr="006B271B">
        <w:rPr>
          <w:rFonts w:ascii="Arial" w:hAnsi="Arial" w:cs="Arial"/>
          <w:sz w:val="20"/>
          <w:szCs w:val="20"/>
        </w:rPr>
        <w:t>člen Servisního týmu, musí Poskytovatel Objednateli prokázat splnění veškerých požadavků na nahrazovaného člena Servisního týmu:</w:t>
      </w:r>
    </w:p>
    <w:p w14:paraId="545467D5" w14:textId="77777777" w:rsidR="00CC7385" w:rsidRPr="006B271B" w:rsidRDefault="00CC7385" w:rsidP="003745DC">
      <w:pPr>
        <w:pStyle w:val="Odstavecseseznamem"/>
        <w:keepNext/>
        <w:numPr>
          <w:ilvl w:val="0"/>
          <w:numId w:val="76"/>
        </w:numPr>
        <w:spacing w:before="120" w:after="120" w:line="280" w:lineRule="atLeast"/>
        <w:contextualSpacing w:val="0"/>
        <w:jc w:val="both"/>
        <w:outlineLvl w:val="0"/>
        <w:rPr>
          <w:rFonts w:ascii="Arial" w:hAnsi="Arial" w:cs="Arial"/>
          <w:sz w:val="20"/>
          <w:szCs w:val="20"/>
        </w:rPr>
      </w:pPr>
      <w:r w:rsidRPr="006B271B">
        <w:rPr>
          <w:rFonts w:ascii="Arial" w:hAnsi="Arial" w:cs="Arial"/>
          <w:sz w:val="20"/>
          <w:szCs w:val="20"/>
        </w:rPr>
        <w:lastRenderedPageBreak/>
        <w:t>Předložením vyplněné tabulky pro příslušnou roli, která je uvedena v odst. 3. – „Jmenný seznam členů Servisního týmu Poskytovatele“ této Přílohy č .2,</w:t>
      </w:r>
    </w:p>
    <w:p w14:paraId="4520311E" w14:textId="6CB2D418" w:rsidR="00CC7385" w:rsidRPr="001571EB" w:rsidDel="00213DB1" w:rsidRDefault="00CC7385" w:rsidP="003745DC">
      <w:pPr>
        <w:pStyle w:val="Odstavecseseznamem"/>
        <w:keepNext/>
        <w:numPr>
          <w:ilvl w:val="0"/>
          <w:numId w:val="76"/>
        </w:numPr>
        <w:spacing w:before="120" w:after="120" w:line="280" w:lineRule="atLeast"/>
        <w:contextualSpacing w:val="0"/>
        <w:jc w:val="both"/>
        <w:outlineLvl w:val="0"/>
        <w:rPr>
          <w:rFonts w:ascii="Arial" w:hAnsi="Arial" w:cs="Arial"/>
          <w:sz w:val="20"/>
          <w:szCs w:val="20"/>
        </w:rPr>
      </w:pPr>
      <w:r w:rsidRPr="001571EB">
        <w:rPr>
          <w:rFonts w:ascii="Arial" w:hAnsi="Arial" w:cs="Arial"/>
          <w:sz w:val="20"/>
          <w:szCs w:val="20"/>
        </w:rPr>
        <w:t>Doložením příslušné praxe a příslušných certifikátů uvedených v tabulce 2.3.2. „</w:t>
      </w:r>
      <w:r w:rsidR="001571EB" w:rsidRPr="001571EB">
        <w:rPr>
          <w:rFonts w:ascii="Arial" w:hAnsi="Arial" w:cs="Arial"/>
          <w:sz w:val="20"/>
          <w:szCs w:val="20"/>
        </w:rPr>
        <w:t xml:space="preserve">Požadavky na </w:t>
      </w:r>
      <w:r w:rsidR="00A15682">
        <w:rPr>
          <w:rFonts w:ascii="Arial" w:hAnsi="Arial" w:cs="Arial"/>
          <w:sz w:val="20"/>
          <w:szCs w:val="20"/>
        </w:rPr>
        <w:t>Odbornost</w:t>
      </w:r>
      <w:r w:rsidR="001571EB" w:rsidRPr="001571EB">
        <w:rPr>
          <w:rFonts w:ascii="Arial" w:hAnsi="Arial" w:cs="Arial"/>
          <w:sz w:val="20"/>
          <w:szCs w:val="20"/>
        </w:rPr>
        <w:t xml:space="preserve"> členů Servisního týmu v členění dle rolí</w:t>
      </w:r>
      <w:r w:rsidR="00AD4DD6">
        <w:rPr>
          <w:rFonts w:ascii="Arial" w:hAnsi="Arial" w:cs="Arial"/>
          <w:sz w:val="20"/>
          <w:szCs w:val="20"/>
        </w:rPr>
        <w:t xml:space="preserve"> a dílčích </w:t>
      </w:r>
      <w:r w:rsidR="00886CA1">
        <w:rPr>
          <w:rFonts w:ascii="Arial" w:hAnsi="Arial" w:cs="Arial"/>
          <w:sz w:val="20"/>
          <w:szCs w:val="20"/>
        </w:rPr>
        <w:t>O</w:t>
      </w:r>
      <w:r w:rsidR="00AD4DD6">
        <w:rPr>
          <w:rFonts w:ascii="Arial" w:hAnsi="Arial" w:cs="Arial"/>
          <w:sz w:val="20"/>
          <w:szCs w:val="20"/>
        </w:rPr>
        <w:t>blastí</w:t>
      </w:r>
      <w:r w:rsidR="00886CA1">
        <w:rPr>
          <w:rFonts w:ascii="Arial" w:hAnsi="Arial" w:cs="Arial"/>
          <w:sz w:val="20"/>
          <w:szCs w:val="20"/>
        </w:rPr>
        <w:t xml:space="preserve"> plnění</w:t>
      </w:r>
      <w:r w:rsidRPr="001571EB">
        <w:rPr>
          <w:rFonts w:ascii="Arial" w:hAnsi="Arial" w:cs="Arial"/>
          <w:sz w:val="20"/>
          <w:szCs w:val="20"/>
        </w:rPr>
        <w:t>“ pro příslušnou roli.</w:t>
      </w:r>
    </w:p>
    <w:bookmarkEnd w:id="45"/>
    <w:p w14:paraId="7F092476" w14:textId="77777777" w:rsidR="00CC7385" w:rsidRDefault="00CC7385" w:rsidP="00CC7385">
      <w:pPr>
        <w:keepNext/>
        <w:spacing w:before="120" w:after="120" w:line="280" w:lineRule="atLeast"/>
        <w:jc w:val="both"/>
        <w:outlineLvl w:val="0"/>
        <w:rPr>
          <w:rFonts w:ascii="Arial" w:hAnsi="Arial" w:cs="Arial"/>
          <w:b/>
          <w:bCs/>
          <w:iCs/>
          <w:sz w:val="20"/>
          <w:szCs w:val="20"/>
        </w:rPr>
      </w:pPr>
    </w:p>
    <w:bookmarkEnd w:id="42"/>
    <w:p w14:paraId="1CC8B788" w14:textId="77777777" w:rsidR="00410CA8" w:rsidRDefault="00410CA8" w:rsidP="0026710B">
      <w:pPr>
        <w:autoSpaceDE w:val="0"/>
        <w:autoSpaceDN w:val="0"/>
        <w:adjustRightInd w:val="0"/>
        <w:spacing w:line="280" w:lineRule="atLeast"/>
        <w:jc w:val="both"/>
        <w:rPr>
          <w:rFonts w:ascii="Arial" w:hAnsi="Arial" w:cs="Arial"/>
          <w:sz w:val="20"/>
          <w:szCs w:val="20"/>
        </w:rPr>
      </w:pPr>
    </w:p>
    <w:p w14:paraId="5B35AF33" w14:textId="77777777" w:rsidR="004554E7" w:rsidRPr="00F83069" w:rsidRDefault="009C79BB" w:rsidP="004554E7">
      <w:pPr>
        <w:pStyle w:val="Nadpis2"/>
        <w:rPr>
          <w:rFonts w:cs="Arial"/>
          <w:szCs w:val="22"/>
          <w:lang w:val="cs-CZ"/>
        </w:rPr>
      </w:pPr>
      <w:r>
        <w:rPr>
          <w:rFonts w:cs="Arial"/>
          <w:sz w:val="20"/>
          <w:szCs w:val="20"/>
        </w:rPr>
        <w:br w:type="page"/>
      </w:r>
    </w:p>
    <w:p w14:paraId="50B3459E" w14:textId="77777777" w:rsidR="00736B40" w:rsidRPr="004554E7" w:rsidRDefault="00736B40" w:rsidP="00736B40">
      <w:pPr>
        <w:spacing w:after="120"/>
        <w:jc w:val="both"/>
        <w:rPr>
          <w:rFonts w:ascii="Arial" w:hAnsi="Arial" w:cs="Arial"/>
          <w:b/>
          <w:sz w:val="20"/>
          <w:szCs w:val="20"/>
        </w:rPr>
      </w:pPr>
      <w:r w:rsidRPr="004554E7">
        <w:rPr>
          <w:rFonts w:ascii="Arial" w:hAnsi="Arial" w:cs="Arial"/>
          <w:b/>
          <w:sz w:val="20"/>
          <w:szCs w:val="20"/>
        </w:rPr>
        <w:lastRenderedPageBreak/>
        <w:t>Příloha č. 3 - Seznam míst plnění (datová centra VZP ČR plus ostatní místa plnění)</w:t>
      </w:r>
    </w:p>
    <w:tbl>
      <w:tblPr>
        <w:tblW w:w="9209" w:type="dxa"/>
        <w:tblCellMar>
          <w:left w:w="70" w:type="dxa"/>
          <w:right w:w="70" w:type="dxa"/>
        </w:tblCellMar>
        <w:tblLook w:val="04A0" w:firstRow="1" w:lastRow="0" w:firstColumn="1" w:lastColumn="0" w:noHBand="0" w:noVBand="1"/>
      </w:tblPr>
      <w:tblGrid>
        <w:gridCol w:w="1271"/>
        <w:gridCol w:w="2835"/>
        <w:gridCol w:w="3686"/>
        <w:gridCol w:w="1417"/>
      </w:tblGrid>
      <w:tr w:rsidR="00346F0D" w:rsidRPr="00346F0D" w14:paraId="56961562" w14:textId="77777777" w:rsidTr="00E166A1">
        <w:trPr>
          <w:trHeight w:val="51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FD620" w14:textId="77777777" w:rsidR="00346F0D" w:rsidRPr="00346F0D" w:rsidRDefault="00346F0D" w:rsidP="00E166A1">
            <w:pPr>
              <w:jc w:val="center"/>
              <w:rPr>
                <w:rFonts w:ascii="Arial" w:hAnsi="Arial" w:cs="Arial"/>
                <w:b/>
                <w:bCs/>
                <w:sz w:val="20"/>
                <w:szCs w:val="20"/>
              </w:rPr>
            </w:pPr>
            <w:r w:rsidRPr="00346F0D">
              <w:rPr>
                <w:rFonts w:ascii="Arial" w:hAnsi="Arial" w:cs="Arial"/>
                <w:b/>
                <w:bCs/>
                <w:sz w:val="20"/>
                <w:szCs w:val="20"/>
              </w:rPr>
              <w:t>PSČ</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36063456" w14:textId="77777777" w:rsidR="00346F0D" w:rsidRPr="00346F0D" w:rsidRDefault="00346F0D" w:rsidP="00E166A1">
            <w:pPr>
              <w:jc w:val="center"/>
              <w:rPr>
                <w:rFonts w:ascii="Arial" w:hAnsi="Arial" w:cs="Arial"/>
                <w:b/>
                <w:bCs/>
                <w:sz w:val="20"/>
                <w:szCs w:val="20"/>
              </w:rPr>
            </w:pPr>
            <w:r w:rsidRPr="00346F0D">
              <w:rPr>
                <w:rFonts w:ascii="Arial" w:hAnsi="Arial" w:cs="Arial"/>
                <w:b/>
                <w:bCs/>
                <w:sz w:val="20"/>
                <w:szCs w:val="20"/>
              </w:rPr>
              <w:t>Město</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27128F40" w14:textId="77777777" w:rsidR="00346F0D" w:rsidRPr="00346F0D" w:rsidRDefault="00346F0D" w:rsidP="00E166A1">
            <w:pPr>
              <w:jc w:val="center"/>
              <w:rPr>
                <w:rFonts w:ascii="Arial" w:hAnsi="Arial" w:cs="Arial"/>
                <w:b/>
                <w:bCs/>
                <w:sz w:val="20"/>
                <w:szCs w:val="20"/>
              </w:rPr>
            </w:pPr>
            <w:r w:rsidRPr="00346F0D">
              <w:rPr>
                <w:rFonts w:ascii="Arial" w:hAnsi="Arial" w:cs="Arial"/>
                <w:b/>
                <w:bCs/>
                <w:sz w:val="20"/>
                <w:szCs w:val="20"/>
              </w:rPr>
              <w:t>Ulice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E0E5315" w14:textId="77777777" w:rsidR="00346F0D" w:rsidRPr="00346F0D" w:rsidRDefault="00346F0D" w:rsidP="00E166A1">
            <w:pPr>
              <w:jc w:val="center"/>
              <w:rPr>
                <w:rFonts w:ascii="Arial" w:hAnsi="Arial" w:cs="Arial"/>
                <w:b/>
                <w:bCs/>
                <w:sz w:val="20"/>
                <w:szCs w:val="20"/>
              </w:rPr>
            </w:pPr>
            <w:r w:rsidRPr="00346F0D">
              <w:rPr>
                <w:rFonts w:ascii="Arial" w:hAnsi="Arial" w:cs="Arial"/>
                <w:b/>
                <w:bCs/>
                <w:sz w:val="20"/>
                <w:szCs w:val="20"/>
              </w:rPr>
              <w:t xml:space="preserve">Č. popisné / </w:t>
            </w:r>
            <w:r w:rsidRPr="00346F0D">
              <w:rPr>
                <w:rFonts w:ascii="Arial" w:hAnsi="Arial" w:cs="Arial"/>
                <w:b/>
                <w:bCs/>
                <w:sz w:val="20"/>
                <w:szCs w:val="20"/>
              </w:rPr>
              <w:br/>
              <w:t>Č. orientační</w:t>
            </w:r>
          </w:p>
        </w:tc>
      </w:tr>
      <w:tr w:rsidR="00346F0D" w:rsidRPr="00346F0D" w14:paraId="6D1A26E4"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6BF38C0"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110 00</w:t>
            </w:r>
          </w:p>
        </w:tc>
        <w:tc>
          <w:tcPr>
            <w:tcW w:w="2835" w:type="dxa"/>
            <w:tcBorders>
              <w:top w:val="nil"/>
              <w:left w:val="nil"/>
              <w:bottom w:val="single" w:sz="4" w:space="0" w:color="auto"/>
              <w:right w:val="single" w:sz="4" w:space="0" w:color="auto"/>
            </w:tcBorders>
            <w:shd w:val="clear" w:color="auto" w:fill="auto"/>
            <w:noWrap/>
            <w:vAlign w:val="bottom"/>
            <w:hideMark/>
          </w:tcPr>
          <w:p w14:paraId="00F10A07"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Praha 1</w:t>
            </w:r>
          </w:p>
        </w:tc>
        <w:tc>
          <w:tcPr>
            <w:tcW w:w="3686" w:type="dxa"/>
            <w:tcBorders>
              <w:top w:val="nil"/>
              <w:left w:val="nil"/>
              <w:bottom w:val="single" w:sz="4" w:space="0" w:color="auto"/>
              <w:right w:val="single" w:sz="4" w:space="0" w:color="auto"/>
            </w:tcBorders>
            <w:shd w:val="clear" w:color="auto" w:fill="auto"/>
            <w:noWrap/>
            <w:vAlign w:val="bottom"/>
            <w:hideMark/>
          </w:tcPr>
          <w:p w14:paraId="3A1A4DB7"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Na Perštýně</w:t>
            </w:r>
          </w:p>
        </w:tc>
        <w:tc>
          <w:tcPr>
            <w:tcW w:w="1417" w:type="dxa"/>
            <w:tcBorders>
              <w:top w:val="nil"/>
              <w:left w:val="nil"/>
              <w:bottom w:val="single" w:sz="4" w:space="0" w:color="auto"/>
              <w:right w:val="single" w:sz="4" w:space="0" w:color="auto"/>
            </w:tcBorders>
            <w:shd w:val="clear" w:color="auto" w:fill="auto"/>
            <w:noWrap/>
            <w:vAlign w:val="bottom"/>
            <w:hideMark/>
          </w:tcPr>
          <w:p w14:paraId="1E242E8A"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359/6</w:t>
            </w:r>
          </w:p>
        </w:tc>
      </w:tr>
      <w:tr w:rsidR="00346F0D" w:rsidRPr="00346F0D" w14:paraId="67F851BE"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F52F2F7"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110 00</w:t>
            </w:r>
          </w:p>
        </w:tc>
        <w:tc>
          <w:tcPr>
            <w:tcW w:w="2835" w:type="dxa"/>
            <w:tcBorders>
              <w:top w:val="nil"/>
              <w:left w:val="nil"/>
              <w:bottom w:val="single" w:sz="4" w:space="0" w:color="auto"/>
              <w:right w:val="single" w:sz="4" w:space="0" w:color="auto"/>
            </w:tcBorders>
            <w:shd w:val="clear" w:color="auto" w:fill="auto"/>
            <w:noWrap/>
            <w:vAlign w:val="bottom"/>
            <w:hideMark/>
          </w:tcPr>
          <w:p w14:paraId="4C3FA434"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Praha 1, </w:t>
            </w:r>
            <w:proofErr w:type="spellStart"/>
            <w:r w:rsidRPr="00346F0D">
              <w:rPr>
                <w:rFonts w:ascii="Arial" w:hAnsi="Arial" w:cs="Arial"/>
                <w:color w:val="000000"/>
                <w:sz w:val="20"/>
                <w:szCs w:val="20"/>
              </w:rPr>
              <w:t>Florentinum</w:t>
            </w:r>
            <w:proofErr w:type="spellEnd"/>
          </w:p>
        </w:tc>
        <w:tc>
          <w:tcPr>
            <w:tcW w:w="3686" w:type="dxa"/>
            <w:tcBorders>
              <w:top w:val="nil"/>
              <w:left w:val="nil"/>
              <w:bottom w:val="single" w:sz="4" w:space="0" w:color="auto"/>
              <w:right w:val="single" w:sz="4" w:space="0" w:color="auto"/>
            </w:tcBorders>
            <w:shd w:val="clear" w:color="auto" w:fill="auto"/>
            <w:noWrap/>
            <w:vAlign w:val="bottom"/>
            <w:hideMark/>
          </w:tcPr>
          <w:p w14:paraId="408B3AC1"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Na Florenci</w:t>
            </w:r>
          </w:p>
        </w:tc>
        <w:tc>
          <w:tcPr>
            <w:tcW w:w="1417" w:type="dxa"/>
            <w:tcBorders>
              <w:top w:val="nil"/>
              <w:left w:val="nil"/>
              <w:bottom w:val="single" w:sz="4" w:space="0" w:color="auto"/>
              <w:right w:val="single" w:sz="4" w:space="0" w:color="auto"/>
            </w:tcBorders>
            <w:shd w:val="clear" w:color="auto" w:fill="auto"/>
            <w:noWrap/>
            <w:vAlign w:val="bottom"/>
            <w:hideMark/>
          </w:tcPr>
          <w:p w14:paraId="3859CC1D"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2116/15</w:t>
            </w:r>
          </w:p>
        </w:tc>
      </w:tr>
      <w:tr w:rsidR="00346F0D" w:rsidRPr="00346F0D" w14:paraId="5704C6AB"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C64E4BA"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120 21</w:t>
            </w:r>
          </w:p>
        </w:tc>
        <w:tc>
          <w:tcPr>
            <w:tcW w:w="2835" w:type="dxa"/>
            <w:tcBorders>
              <w:top w:val="nil"/>
              <w:left w:val="nil"/>
              <w:bottom w:val="single" w:sz="4" w:space="0" w:color="auto"/>
              <w:right w:val="single" w:sz="4" w:space="0" w:color="auto"/>
            </w:tcBorders>
            <w:shd w:val="clear" w:color="auto" w:fill="auto"/>
            <w:noWrap/>
            <w:vAlign w:val="bottom"/>
            <w:hideMark/>
          </w:tcPr>
          <w:p w14:paraId="05A79355"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Praha 2, Panorama</w:t>
            </w:r>
          </w:p>
        </w:tc>
        <w:tc>
          <w:tcPr>
            <w:tcW w:w="3686" w:type="dxa"/>
            <w:tcBorders>
              <w:top w:val="nil"/>
              <w:left w:val="nil"/>
              <w:bottom w:val="single" w:sz="4" w:space="0" w:color="auto"/>
              <w:right w:val="single" w:sz="4" w:space="0" w:color="auto"/>
            </w:tcBorders>
            <w:shd w:val="clear" w:color="auto" w:fill="auto"/>
            <w:noWrap/>
            <w:vAlign w:val="bottom"/>
            <w:hideMark/>
          </w:tcPr>
          <w:p w14:paraId="08CBDC9A"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Škrétova</w:t>
            </w:r>
          </w:p>
        </w:tc>
        <w:tc>
          <w:tcPr>
            <w:tcW w:w="1417" w:type="dxa"/>
            <w:tcBorders>
              <w:top w:val="nil"/>
              <w:left w:val="nil"/>
              <w:bottom w:val="single" w:sz="4" w:space="0" w:color="auto"/>
              <w:right w:val="single" w:sz="4" w:space="0" w:color="auto"/>
            </w:tcBorders>
            <w:shd w:val="clear" w:color="auto" w:fill="auto"/>
            <w:noWrap/>
            <w:vAlign w:val="bottom"/>
            <w:hideMark/>
          </w:tcPr>
          <w:p w14:paraId="0FDAC6AE"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490/12</w:t>
            </w:r>
          </w:p>
        </w:tc>
      </w:tr>
      <w:tr w:rsidR="00346F0D" w:rsidRPr="00346F0D" w14:paraId="2F2D9F61"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D467692"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130 00</w:t>
            </w:r>
          </w:p>
        </w:tc>
        <w:tc>
          <w:tcPr>
            <w:tcW w:w="2835" w:type="dxa"/>
            <w:tcBorders>
              <w:top w:val="nil"/>
              <w:left w:val="nil"/>
              <w:bottom w:val="single" w:sz="4" w:space="0" w:color="auto"/>
              <w:right w:val="single" w:sz="4" w:space="0" w:color="auto"/>
            </w:tcBorders>
            <w:shd w:val="clear" w:color="auto" w:fill="auto"/>
            <w:noWrap/>
            <w:vAlign w:val="bottom"/>
            <w:hideMark/>
          </w:tcPr>
          <w:p w14:paraId="433FA0D2"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Praha 3, Crystal</w:t>
            </w:r>
          </w:p>
        </w:tc>
        <w:tc>
          <w:tcPr>
            <w:tcW w:w="3686" w:type="dxa"/>
            <w:tcBorders>
              <w:top w:val="nil"/>
              <w:left w:val="nil"/>
              <w:bottom w:val="single" w:sz="4" w:space="0" w:color="auto"/>
              <w:right w:val="single" w:sz="4" w:space="0" w:color="auto"/>
            </w:tcBorders>
            <w:shd w:val="clear" w:color="auto" w:fill="auto"/>
            <w:noWrap/>
            <w:vAlign w:val="bottom"/>
            <w:hideMark/>
          </w:tcPr>
          <w:p w14:paraId="7B0973C6"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Vinohradská</w:t>
            </w:r>
          </w:p>
        </w:tc>
        <w:tc>
          <w:tcPr>
            <w:tcW w:w="1417" w:type="dxa"/>
            <w:tcBorders>
              <w:top w:val="nil"/>
              <w:left w:val="nil"/>
              <w:bottom w:val="single" w:sz="4" w:space="0" w:color="auto"/>
              <w:right w:val="single" w:sz="4" w:space="0" w:color="auto"/>
            </w:tcBorders>
            <w:shd w:val="clear" w:color="auto" w:fill="auto"/>
            <w:noWrap/>
            <w:vAlign w:val="bottom"/>
            <w:hideMark/>
          </w:tcPr>
          <w:p w14:paraId="34AB6AD1"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2577/178</w:t>
            </w:r>
          </w:p>
        </w:tc>
      </w:tr>
      <w:tr w:rsidR="00346F0D" w:rsidRPr="00346F0D" w14:paraId="28C7956C"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44822B6"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140 00</w:t>
            </w:r>
          </w:p>
        </w:tc>
        <w:tc>
          <w:tcPr>
            <w:tcW w:w="2835" w:type="dxa"/>
            <w:tcBorders>
              <w:top w:val="nil"/>
              <w:left w:val="nil"/>
              <w:bottom w:val="single" w:sz="4" w:space="0" w:color="auto"/>
              <w:right w:val="single" w:sz="4" w:space="0" w:color="auto"/>
            </w:tcBorders>
            <w:shd w:val="clear" w:color="auto" w:fill="auto"/>
            <w:noWrap/>
            <w:vAlign w:val="bottom"/>
            <w:hideMark/>
          </w:tcPr>
          <w:p w14:paraId="5E6844C1"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Praha 4</w:t>
            </w:r>
          </w:p>
        </w:tc>
        <w:tc>
          <w:tcPr>
            <w:tcW w:w="3686" w:type="dxa"/>
            <w:tcBorders>
              <w:top w:val="nil"/>
              <w:left w:val="nil"/>
              <w:bottom w:val="single" w:sz="4" w:space="0" w:color="auto"/>
              <w:right w:val="single" w:sz="4" w:space="0" w:color="auto"/>
            </w:tcBorders>
            <w:shd w:val="clear" w:color="auto" w:fill="auto"/>
            <w:noWrap/>
            <w:vAlign w:val="bottom"/>
            <w:hideMark/>
          </w:tcPr>
          <w:p w14:paraId="6122997F"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Antala Staška </w:t>
            </w:r>
          </w:p>
        </w:tc>
        <w:tc>
          <w:tcPr>
            <w:tcW w:w="1417" w:type="dxa"/>
            <w:tcBorders>
              <w:top w:val="nil"/>
              <w:left w:val="nil"/>
              <w:bottom w:val="single" w:sz="4" w:space="0" w:color="auto"/>
              <w:right w:val="single" w:sz="4" w:space="0" w:color="auto"/>
            </w:tcBorders>
            <w:shd w:val="clear" w:color="auto" w:fill="auto"/>
            <w:noWrap/>
            <w:vAlign w:val="bottom"/>
            <w:hideMark/>
          </w:tcPr>
          <w:p w14:paraId="076780DF"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1670/80</w:t>
            </w:r>
          </w:p>
        </w:tc>
      </w:tr>
      <w:tr w:rsidR="00346F0D" w:rsidRPr="00346F0D" w14:paraId="742DDB0C"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BBC22BC"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150 00</w:t>
            </w:r>
          </w:p>
        </w:tc>
        <w:tc>
          <w:tcPr>
            <w:tcW w:w="2835" w:type="dxa"/>
            <w:tcBorders>
              <w:top w:val="nil"/>
              <w:left w:val="nil"/>
              <w:bottom w:val="single" w:sz="4" w:space="0" w:color="auto"/>
              <w:right w:val="single" w:sz="4" w:space="0" w:color="auto"/>
            </w:tcBorders>
            <w:shd w:val="clear" w:color="auto" w:fill="auto"/>
            <w:noWrap/>
            <w:vAlign w:val="bottom"/>
            <w:hideMark/>
          </w:tcPr>
          <w:p w14:paraId="4B8D393F"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Praha 5</w:t>
            </w:r>
          </w:p>
        </w:tc>
        <w:tc>
          <w:tcPr>
            <w:tcW w:w="3686" w:type="dxa"/>
            <w:tcBorders>
              <w:top w:val="nil"/>
              <w:left w:val="nil"/>
              <w:bottom w:val="single" w:sz="4" w:space="0" w:color="auto"/>
              <w:right w:val="single" w:sz="4" w:space="0" w:color="auto"/>
            </w:tcBorders>
            <w:shd w:val="clear" w:color="auto" w:fill="auto"/>
            <w:noWrap/>
            <w:vAlign w:val="bottom"/>
            <w:hideMark/>
          </w:tcPr>
          <w:p w14:paraId="03DA1383"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Na Bělidle</w:t>
            </w:r>
          </w:p>
        </w:tc>
        <w:tc>
          <w:tcPr>
            <w:tcW w:w="1417" w:type="dxa"/>
            <w:tcBorders>
              <w:top w:val="nil"/>
              <w:left w:val="nil"/>
              <w:bottom w:val="single" w:sz="4" w:space="0" w:color="auto"/>
              <w:right w:val="single" w:sz="4" w:space="0" w:color="auto"/>
            </w:tcBorders>
            <w:shd w:val="clear" w:color="auto" w:fill="auto"/>
            <w:noWrap/>
            <w:vAlign w:val="bottom"/>
            <w:hideMark/>
          </w:tcPr>
          <w:p w14:paraId="602B3219"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198/21</w:t>
            </w:r>
          </w:p>
        </w:tc>
      </w:tr>
      <w:tr w:rsidR="00346F0D" w:rsidRPr="00346F0D" w14:paraId="7FE6E15C"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E393FC4"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150 00</w:t>
            </w:r>
          </w:p>
        </w:tc>
        <w:tc>
          <w:tcPr>
            <w:tcW w:w="2835" w:type="dxa"/>
            <w:tcBorders>
              <w:top w:val="nil"/>
              <w:left w:val="nil"/>
              <w:bottom w:val="single" w:sz="4" w:space="0" w:color="auto"/>
              <w:right w:val="single" w:sz="4" w:space="0" w:color="auto"/>
            </w:tcBorders>
            <w:shd w:val="clear" w:color="auto" w:fill="auto"/>
            <w:noWrap/>
            <w:vAlign w:val="bottom"/>
            <w:hideMark/>
          </w:tcPr>
          <w:p w14:paraId="155004F8"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Praha 5, </w:t>
            </w:r>
            <w:proofErr w:type="spellStart"/>
            <w:r w:rsidRPr="00346F0D">
              <w:rPr>
                <w:rFonts w:ascii="Arial" w:hAnsi="Arial" w:cs="Arial"/>
                <w:color w:val="000000"/>
                <w:sz w:val="20"/>
                <w:szCs w:val="20"/>
              </w:rPr>
              <w:t>CallCentrum</w:t>
            </w:r>
            <w:proofErr w:type="spellEnd"/>
          </w:p>
        </w:tc>
        <w:tc>
          <w:tcPr>
            <w:tcW w:w="3686" w:type="dxa"/>
            <w:tcBorders>
              <w:top w:val="nil"/>
              <w:left w:val="nil"/>
              <w:bottom w:val="single" w:sz="4" w:space="0" w:color="auto"/>
              <w:right w:val="single" w:sz="4" w:space="0" w:color="auto"/>
            </w:tcBorders>
            <w:shd w:val="clear" w:color="auto" w:fill="auto"/>
            <w:noWrap/>
            <w:vAlign w:val="bottom"/>
            <w:hideMark/>
          </w:tcPr>
          <w:p w14:paraId="39DB4B80"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Kutvirtova</w:t>
            </w:r>
          </w:p>
        </w:tc>
        <w:tc>
          <w:tcPr>
            <w:tcW w:w="1417" w:type="dxa"/>
            <w:tcBorders>
              <w:top w:val="nil"/>
              <w:left w:val="nil"/>
              <w:bottom w:val="single" w:sz="4" w:space="0" w:color="auto"/>
              <w:right w:val="single" w:sz="4" w:space="0" w:color="auto"/>
            </w:tcBorders>
            <w:shd w:val="clear" w:color="auto" w:fill="auto"/>
            <w:noWrap/>
            <w:vAlign w:val="bottom"/>
            <w:hideMark/>
          </w:tcPr>
          <w:p w14:paraId="2CEC4A30"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339/5</w:t>
            </w:r>
          </w:p>
        </w:tc>
      </w:tr>
      <w:tr w:rsidR="00346F0D" w:rsidRPr="00346F0D" w14:paraId="357085D1"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7608307"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180 00</w:t>
            </w:r>
          </w:p>
        </w:tc>
        <w:tc>
          <w:tcPr>
            <w:tcW w:w="2835" w:type="dxa"/>
            <w:tcBorders>
              <w:top w:val="nil"/>
              <w:left w:val="nil"/>
              <w:bottom w:val="single" w:sz="4" w:space="0" w:color="auto"/>
              <w:right w:val="single" w:sz="4" w:space="0" w:color="auto"/>
            </w:tcBorders>
            <w:shd w:val="clear" w:color="auto" w:fill="auto"/>
            <w:noWrap/>
            <w:vAlign w:val="bottom"/>
            <w:hideMark/>
          </w:tcPr>
          <w:p w14:paraId="2C8F8015"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Praha 8, </w:t>
            </w:r>
            <w:proofErr w:type="spellStart"/>
            <w:r w:rsidRPr="00346F0D">
              <w:rPr>
                <w:rFonts w:ascii="Arial" w:hAnsi="Arial" w:cs="Arial"/>
                <w:color w:val="000000"/>
                <w:sz w:val="20"/>
                <w:szCs w:val="20"/>
              </w:rPr>
              <w:t>Futurama</w:t>
            </w:r>
            <w:proofErr w:type="spellEnd"/>
          </w:p>
        </w:tc>
        <w:tc>
          <w:tcPr>
            <w:tcW w:w="3686" w:type="dxa"/>
            <w:tcBorders>
              <w:top w:val="nil"/>
              <w:left w:val="nil"/>
              <w:bottom w:val="single" w:sz="4" w:space="0" w:color="auto"/>
              <w:right w:val="single" w:sz="4" w:space="0" w:color="auto"/>
            </w:tcBorders>
            <w:shd w:val="clear" w:color="auto" w:fill="auto"/>
            <w:noWrap/>
            <w:vAlign w:val="bottom"/>
            <w:hideMark/>
          </w:tcPr>
          <w:p w14:paraId="1831659F"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Sokolovská </w:t>
            </w:r>
          </w:p>
        </w:tc>
        <w:tc>
          <w:tcPr>
            <w:tcW w:w="1417" w:type="dxa"/>
            <w:tcBorders>
              <w:top w:val="nil"/>
              <w:left w:val="nil"/>
              <w:bottom w:val="single" w:sz="4" w:space="0" w:color="auto"/>
              <w:right w:val="single" w:sz="4" w:space="0" w:color="auto"/>
            </w:tcBorders>
            <w:shd w:val="clear" w:color="auto" w:fill="auto"/>
            <w:noWrap/>
            <w:vAlign w:val="bottom"/>
            <w:hideMark/>
          </w:tcPr>
          <w:p w14:paraId="3A143CE2"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662/136b</w:t>
            </w:r>
          </w:p>
        </w:tc>
      </w:tr>
      <w:tr w:rsidR="00346F0D" w:rsidRPr="00346F0D" w14:paraId="68359FC7"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8CA62FE"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190 00</w:t>
            </w:r>
          </w:p>
        </w:tc>
        <w:tc>
          <w:tcPr>
            <w:tcW w:w="2835" w:type="dxa"/>
            <w:tcBorders>
              <w:top w:val="nil"/>
              <w:left w:val="nil"/>
              <w:bottom w:val="single" w:sz="4" w:space="0" w:color="auto"/>
              <w:right w:val="single" w:sz="4" w:space="0" w:color="auto"/>
            </w:tcBorders>
            <w:shd w:val="clear" w:color="auto" w:fill="auto"/>
            <w:noWrap/>
            <w:vAlign w:val="bottom"/>
            <w:hideMark/>
          </w:tcPr>
          <w:p w14:paraId="4744695D"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Praha 9</w:t>
            </w:r>
          </w:p>
        </w:tc>
        <w:tc>
          <w:tcPr>
            <w:tcW w:w="3686" w:type="dxa"/>
            <w:tcBorders>
              <w:top w:val="nil"/>
              <w:left w:val="nil"/>
              <w:bottom w:val="single" w:sz="4" w:space="0" w:color="auto"/>
              <w:right w:val="single" w:sz="4" w:space="0" w:color="auto"/>
            </w:tcBorders>
            <w:shd w:val="clear" w:color="auto" w:fill="auto"/>
            <w:noWrap/>
            <w:vAlign w:val="bottom"/>
            <w:hideMark/>
          </w:tcPr>
          <w:p w14:paraId="268AEC61"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Veltruská </w:t>
            </w:r>
          </w:p>
        </w:tc>
        <w:tc>
          <w:tcPr>
            <w:tcW w:w="1417" w:type="dxa"/>
            <w:tcBorders>
              <w:top w:val="nil"/>
              <w:left w:val="nil"/>
              <w:bottom w:val="single" w:sz="4" w:space="0" w:color="auto"/>
              <w:right w:val="single" w:sz="4" w:space="0" w:color="auto"/>
            </w:tcBorders>
            <w:shd w:val="clear" w:color="auto" w:fill="auto"/>
            <w:noWrap/>
            <w:vAlign w:val="bottom"/>
            <w:hideMark/>
          </w:tcPr>
          <w:p w14:paraId="3A9B05AD"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586/28</w:t>
            </w:r>
          </w:p>
        </w:tc>
      </w:tr>
      <w:tr w:rsidR="00346F0D" w:rsidRPr="00346F0D" w14:paraId="756946BA"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C3F7EA4"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130 00</w:t>
            </w:r>
          </w:p>
        </w:tc>
        <w:tc>
          <w:tcPr>
            <w:tcW w:w="2835" w:type="dxa"/>
            <w:tcBorders>
              <w:top w:val="nil"/>
              <w:left w:val="nil"/>
              <w:bottom w:val="single" w:sz="4" w:space="0" w:color="auto"/>
              <w:right w:val="single" w:sz="4" w:space="0" w:color="auto"/>
            </w:tcBorders>
            <w:shd w:val="clear" w:color="auto" w:fill="auto"/>
            <w:noWrap/>
            <w:vAlign w:val="bottom"/>
            <w:hideMark/>
          </w:tcPr>
          <w:p w14:paraId="5AEA4240"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Praha 3</w:t>
            </w:r>
          </w:p>
        </w:tc>
        <w:tc>
          <w:tcPr>
            <w:tcW w:w="3686" w:type="dxa"/>
            <w:tcBorders>
              <w:top w:val="nil"/>
              <w:left w:val="nil"/>
              <w:bottom w:val="single" w:sz="4" w:space="0" w:color="auto"/>
              <w:right w:val="single" w:sz="4" w:space="0" w:color="auto"/>
            </w:tcBorders>
            <w:shd w:val="clear" w:color="auto" w:fill="auto"/>
            <w:noWrap/>
            <w:vAlign w:val="bottom"/>
            <w:hideMark/>
          </w:tcPr>
          <w:p w14:paraId="67FC8802"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Orlická </w:t>
            </w:r>
          </w:p>
        </w:tc>
        <w:tc>
          <w:tcPr>
            <w:tcW w:w="1417" w:type="dxa"/>
            <w:tcBorders>
              <w:top w:val="nil"/>
              <w:left w:val="nil"/>
              <w:bottom w:val="single" w:sz="4" w:space="0" w:color="auto"/>
              <w:right w:val="single" w:sz="4" w:space="0" w:color="auto"/>
            </w:tcBorders>
            <w:shd w:val="clear" w:color="auto" w:fill="auto"/>
            <w:noWrap/>
            <w:vAlign w:val="bottom"/>
            <w:hideMark/>
          </w:tcPr>
          <w:p w14:paraId="5DFAB11B"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2020/4</w:t>
            </w:r>
          </w:p>
        </w:tc>
      </w:tr>
      <w:tr w:rsidR="00346F0D" w:rsidRPr="00346F0D" w14:paraId="356C6C04"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2CB3951"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190 00</w:t>
            </w:r>
          </w:p>
        </w:tc>
        <w:tc>
          <w:tcPr>
            <w:tcW w:w="2835" w:type="dxa"/>
            <w:tcBorders>
              <w:top w:val="nil"/>
              <w:left w:val="nil"/>
              <w:bottom w:val="single" w:sz="4" w:space="0" w:color="auto"/>
              <w:right w:val="single" w:sz="4" w:space="0" w:color="auto"/>
            </w:tcBorders>
            <w:shd w:val="clear" w:color="auto" w:fill="auto"/>
            <w:noWrap/>
            <w:vAlign w:val="bottom"/>
            <w:hideMark/>
          </w:tcPr>
          <w:p w14:paraId="2962BA0F"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Praha 9</w:t>
            </w:r>
          </w:p>
        </w:tc>
        <w:tc>
          <w:tcPr>
            <w:tcW w:w="3686" w:type="dxa"/>
            <w:tcBorders>
              <w:top w:val="nil"/>
              <w:left w:val="nil"/>
              <w:bottom w:val="single" w:sz="4" w:space="0" w:color="auto"/>
              <w:right w:val="single" w:sz="4" w:space="0" w:color="auto"/>
            </w:tcBorders>
            <w:shd w:val="clear" w:color="auto" w:fill="auto"/>
            <w:noWrap/>
            <w:vAlign w:val="bottom"/>
            <w:hideMark/>
          </w:tcPr>
          <w:p w14:paraId="4B889EED"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Pod Táborem</w:t>
            </w:r>
          </w:p>
        </w:tc>
        <w:tc>
          <w:tcPr>
            <w:tcW w:w="1417" w:type="dxa"/>
            <w:tcBorders>
              <w:top w:val="nil"/>
              <w:left w:val="nil"/>
              <w:bottom w:val="single" w:sz="4" w:space="0" w:color="auto"/>
              <w:right w:val="single" w:sz="4" w:space="0" w:color="auto"/>
            </w:tcBorders>
            <w:shd w:val="clear" w:color="auto" w:fill="auto"/>
            <w:noWrap/>
            <w:vAlign w:val="bottom"/>
            <w:hideMark/>
          </w:tcPr>
          <w:p w14:paraId="5345BCE4"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369/8a</w:t>
            </w:r>
          </w:p>
        </w:tc>
      </w:tr>
      <w:tr w:rsidR="00346F0D" w:rsidRPr="00346F0D" w14:paraId="56E7AA8D"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B78B297"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678 01</w:t>
            </w:r>
          </w:p>
        </w:tc>
        <w:tc>
          <w:tcPr>
            <w:tcW w:w="2835" w:type="dxa"/>
            <w:tcBorders>
              <w:top w:val="nil"/>
              <w:left w:val="nil"/>
              <w:bottom w:val="single" w:sz="4" w:space="0" w:color="auto"/>
              <w:right w:val="single" w:sz="4" w:space="0" w:color="auto"/>
            </w:tcBorders>
            <w:shd w:val="clear" w:color="auto" w:fill="auto"/>
            <w:noWrap/>
            <w:vAlign w:val="bottom"/>
            <w:hideMark/>
          </w:tcPr>
          <w:p w14:paraId="00681C3B"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Blansko</w:t>
            </w:r>
          </w:p>
        </w:tc>
        <w:tc>
          <w:tcPr>
            <w:tcW w:w="3686" w:type="dxa"/>
            <w:tcBorders>
              <w:top w:val="nil"/>
              <w:left w:val="nil"/>
              <w:bottom w:val="single" w:sz="4" w:space="0" w:color="auto"/>
              <w:right w:val="single" w:sz="4" w:space="0" w:color="auto"/>
            </w:tcBorders>
            <w:shd w:val="clear" w:color="auto" w:fill="auto"/>
            <w:noWrap/>
            <w:vAlign w:val="bottom"/>
            <w:hideMark/>
          </w:tcPr>
          <w:p w14:paraId="350FC0F3"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Bezručova </w:t>
            </w:r>
          </w:p>
        </w:tc>
        <w:tc>
          <w:tcPr>
            <w:tcW w:w="1417" w:type="dxa"/>
            <w:tcBorders>
              <w:top w:val="nil"/>
              <w:left w:val="nil"/>
              <w:bottom w:val="single" w:sz="4" w:space="0" w:color="auto"/>
              <w:right w:val="single" w:sz="4" w:space="0" w:color="auto"/>
            </w:tcBorders>
            <w:shd w:val="clear" w:color="auto" w:fill="auto"/>
            <w:noWrap/>
            <w:vAlign w:val="bottom"/>
            <w:hideMark/>
          </w:tcPr>
          <w:p w14:paraId="386A08FD"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2297/2</w:t>
            </w:r>
          </w:p>
        </w:tc>
      </w:tr>
      <w:tr w:rsidR="00346F0D" w:rsidRPr="00346F0D" w14:paraId="6A12C740"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086B87F"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680 01</w:t>
            </w:r>
          </w:p>
        </w:tc>
        <w:tc>
          <w:tcPr>
            <w:tcW w:w="2835" w:type="dxa"/>
            <w:tcBorders>
              <w:top w:val="nil"/>
              <w:left w:val="nil"/>
              <w:bottom w:val="single" w:sz="4" w:space="0" w:color="auto"/>
              <w:right w:val="single" w:sz="4" w:space="0" w:color="auto"/>
            </w:tcBorders>
            <w:shd w:val="clear" w:color="auto" w:fill="auto"/>
            <w:noWrap/>
            <w:vAlign w:val="bottom"/>
            <w:hideMark/>
          </w:tcPr>
          <w:p w14:paraId="1B608860"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Boskovice</w:t>
            </w:r>
          </w:p>
        </w:tc>
        <w:tc>
          <w:tcPr>
            <w:tcW w:w="3686" w:type="dxa"/>
            <w:tcBorders>
              <w:top w:val="nil"/>
              <w:left w:val="nil"/>
              <w:bottom w:val="single" w:sz="4" w:space="0" w:color="auto"/>
              <w:right w:val="single" w:sz="4" w:space="0" w:color="auto"/>
            </w:tcBorders>
            <w:shd w:val="clear" w:color="auto" w:fill="auto"/>
            <w:noWrap/>
            <w:vAlign w:val="bottom"/>
            <w:hideMark/>
          </w:tcPr>
          <w:p w14:paraId="615C931B"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Masarykovo náměstí </w:t>
            </w:r>
          </w:p>
        </w:tc>
        <w:tc>
          <w:tcPr>
            <w:tcW w:w="1417" w:type="dxa"/>
            <w:tcBorders>
              <w:top w:val="nil"/>
              <w:left w:val="nil"/>
              <w:bottom w:val="single" w:sz="4" w:space="0" w:color="auto"/>
              <w:right w:val="single" w:sz="4" w:space="0" w:color="auto"/>
            </w:tcBorders>
            <w:shd w:val="clear" w:color="auto" w:fill="auto"/>
            <w:noWrap/>
            <w:vAlign w:val="bottom"/>
            <w:hideMark/>
          </w:tcPr>
          <w:p w14:paraId="3784508B"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12/11</w:t>
            </w:r>
          </w:p>
        </w:tc>
      </w:tr>
      <w:tr w:rsidR="00346F0D" w:rsidRPr="00346F0D" w14:paraId="307A6CA4"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D72CB86"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659 14</w:t>
            </w:r>
          </w:p>
        </w:tc>
        <w:tc>
          <w:tcPr>
            <w:tcW w:w="2835" w:type="dxa"/>
            <w:tcBorders>
              <w:top w:val="nil"/>
              <w:left w:val="nil"/>
              <w:bottom w:val="single" w:sz="4" w:space="0" w:color="auto"/>
              <w:right w:val="single" w:sz="4" w:space="0" w:color="auto"/>
            </w:tcBorders>
            <w:shd w:val="clear" w:color="auto" w:fill="auto"/>
            <w:noWrap/>
            <w:vAlign w:val="bottom"/>
            <w:hideMark/>
          </w:tcPr>
          <w:p w14:paraId="67F6B562"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Brno</w:t>
            </w:r>
          </w:p>
        </w:tc>
        <w:tc>
          <w:tcPr>
            <w:tcW w:w="3686" w:type="dxa"/>
            <w:tcBorders>
              <w:top w:val="nil"/>
              <w:left w:val="nil"/>
              <w:bottom w:val="single" w:sz="4" w:space="0" w:color="auto"/>
              <w:right w:val="single" w:sz="4" w:space="0" w:color="auto"/>
            </w:tcBorders>
            <w:shd w:val="clear" w:color="auto" w:fill="auto"/>
            <w:noWrap/>
            <w:vAlign w:val="bottom"/>
            <w:hideMark/>
          </w:tcPr>
          <w:p w14:paraId="7E996B68"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Benešova </w:t>
            </w:r>
          </w:p>
        </w:tc>
        <w:tc>
          <w:tcPr>
            <w:tcW w:w="1417" w:type="dxa"/>
            <w:tcBorders>
              <w:top w:val="nil"/>
              <w:left w:val="nil"/>
              <w:bottom w:val="single" w:sz="4" w:space="0" w:color="auto"/>
              <w:right w:val="single" w:sz="4" w:space="0" w:color="auto"/>
            </w:tcBorders>
            <w:shd w:val="clear" w:color="auto" w:fill="auto"/>
            <w:noWrap/>
            <w:vAlign w:val="bottom"/>
            <w:hideMark/>
          </w:tcPr>
          <w:p w14:paraId="5EBA69D1"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696/10</w:t>
            </w:r>
          </w:p>
        </w:tc>
      </w:tr>
      <w:tr w:rsidR="00346F0D" w:rsidRPr="00346F0D" w14:paraId="6FB9E3A7"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3A690C4"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625 00</w:t>
            </w:r>
          </w:p>
        </w:tc>
        <w:tc>
          <w:tcPr>
            <w:tcW w:w="2835" w:type="dxa"/>
            <w:tcBorders>
              <w:top w:val="nil"/>
              <w:left w:val="nil"/>
              <w:bottom w:val="single" w:sz="4" w:space="0" w:color="auto"/>
              <w:right w:val="single" w:sz="4" w:space="0" w:color="auto"/>
            </w:tcBorders>
            <w:shd w:val="clear" w:color="auto" w:fill="auto"/>
            <w:noWrap/>
            <w:vAlign w:val="bottom"/>
            <w:hideMark/>
          </w:tcPr>
          <w:p w14:paraId="080C8A18"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Brno</w:t>
            </w:r>
          </w:p>
        </w:tc>
        <w:tc>
          <w:tcPr>
            <w:tcW w:w="3686" w:type="dxa"/>
            <w:tcBorders>
              <w:top w:val="nil"/>
              <w:left w:val="nil"/>
              <w:bottom w:val="single" w:sz="4" w:space="0" w:color="auto"/>
              <w:right w:val="single" w:sz="4" w:space="0" w:color="auto"/>
            </w:tcBorders>
            <w:shd w:val="clear" w:color="auto" w:fill="auto"/>
            <w:noWrap/>
            <w:vAlign w:val="bottom"/>
            <w:hideMark/>
          </w:tcPr>
          <w:p w14:paraId="641A7ADB"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Jihlavská</w:t>
            </w:r>
          </w:p>
        </w:tc>
        <w:tc>
          <w:tcPr>
            <w:tcW w:w="1417" w:type="dxa"/>
            <w:tcBorders>
              <w:top w:val="nil"/>
              <w:left w:val="nil"/>
              <w:bottom w:val="single" w:sz="4" w:space="0" w:color="auto"/>
              <w:right w:val="single" w:sz="4" w:space="0" w:color="auto"/>
            </w:tcBorders>
            <w:shd w:val="clear" w:color="auto" w:fill="auto"/>
            <w:noWrap/>
            <w:vAlign w:val="bottom"/>
            <w:hideMark/>
          </w:tcPr>
          <w:p w14:paraId="66E80FFA"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340/20</w:t>
            </w:r>
          </w:p>
        </w:tc>
      </w:tr>
      <w:tr w:rsidR="00346F0D" w:rsidRPr="00346F0D" w14:paraId="63C21DB6"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95F64D8"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601 00</w:t>
            </w:r>
          </w:p>
        </w:tc>
        <w:tc>
          <w:tcPr>
            <w:tcW w:w="2835" w:type="dxa"/>
            <w:tcBorders>
              <w:top w:val="nil"/>
              <w:left w:val="nil"/>
              <w:bottom w:val="single" w:sz="4" w:space="0" w:color="auto"/>
              <w:right w:val="single" w:sz="4" w:space="0" w:color="auto"/>
            </w:tcBorders>
            <w:shd w:val="clear" w:color="auto" w:fill="auto"/>
            <w:noWrap/>
            <w:vAlign w:val="bottom"/>
            <w:hideMark/>
          </w:tcPr>
          <w:p w14:paraId="6BAC90F3"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Brno</w:t>
            </w:r>
          </w:p>
        </w:tc>
        <w:tc>
          <w:tcPr>
            <w:tcW w:w="3686" w:type="dxa"/>
            <w:tcBorders>
              <w:top w:val="nil"/>
              <w:left w:val="nil"/>
              <w:bottom w:val="single" w:sz="4" w:space="0" w:color="auto"/>
              <w:right w:val="single" w:sz="4" w:space="0" w:color="auto"/>
            </w:tcBorders>
            <w:shd w:val="clear" w:color="auto" w:fill="auto"/>
            <w:noWrap/>
            <w:vAlign w:val="bottom"/>
            <w:hideMark/>
          </w:tcPr>
          <w:p w14:paraId="5641BC5A"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Francouzská </w:t>
            </w:r>
          </w:p>
        </w:tc>
        <w:tc>
          <w:tcPr>
            <w:tcW w:w="1417" w:type="dxa"/>
            <w:tcBorders>
              <w:top w:val="nil"/>
              <w:left w:val="nil"/>
              <w:bottom w:val="single" w:sz="4" w:space="0" w:color="auto"/>
              <w:right w:val="single" w:sz="4" w:space="0" w:color="auto"/>
            </w:tcBorders>
            <w:shd w:val="clear" w:color="auto" w:fill="auto"/>
            <w:noWrap/>
            <w:vAlign w:val="bottom"/>
            <w:hideMark/>
          </w:tcPr>
          <w:p w14:paraId="32E3AF20"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374/40</w:t>
            </w:r>
          </w:p>
        </w:tc>
      </w:tr>
      <w:tr w:rsidR="00346F0D" w:rsidRPr="00346F0D" w14:paraId="7AE85192"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8FACD13"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690 02</w:t>
            </w:r>
          </w:p>
        </w:tc>
        <w:tc>
          <w:tcPr>
            <w:tcW w:w="2835" w:type="dxa"/>
            <w:tcBorders>
              <w:top w:val="nil"/>
              <w:left w:val="nil"/>
              <w:bottom w:val="single" w:sz="4" w:space="0" w:color="auto"/>
              <w:right w:val="single" w:sz="4" w:space="0" w:color="auto"/>
            </w:tcBorders>
            <w:shd w:val="clear" w:color="auto" w:fill="auto"/>
            <w:noWrap/>
            <w:vAlign w:val="bottom"/>
            <w:hideMark/>
          </w:tcPr>
          <w:p w14:paraId="389A1257"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Břeclav</w:t>
            </w:r>
          </w:p>
        </w:tc>
        <w:tc>
          <w:tcPr>
            <w:tcW w:w="3686" w:type="dxa"/>
            <w:tcBorders>
              <w:top w:val="nil"/>
              <w:left w:val="nil"/>
              <w:bottom w:val="single" w:sz="4" w:space="0" w:color="auto"/>
              <w:right w:val="single" w:sz="4" w:space="0" w:color="auto"/>
            </w:tcBorders>
            <w:shd w:val="clear" w:color="auto" w:fill="auto"/>
            <w:noWrap/>
            <w:vAlign w:val="bottom"/>
            <w:hideMark/>
          </w:tcPr>
          <w:p w14:paraId="09BE758A"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17. listopadu </w:t>
            </w:r>
          </w:p>
        </w:tc>
        <w:tc>
          <w:tcPr>
            <w:tcW w:w="1417" w:type="dxa"/>
            <w:tcBorders>
              <w:top w:val="nil"/>
              <w:left w:val="nil"/>
              <w:bottom w:val="single" w:sz="4" w:space="0" w:color="auto"/>
              <w:right w:val="single" w:sz="4" w:space="0" w:color="auto"/>
            </w:tcBorders>
            <w:shd w:val="clear" w:color="auto" w:fill="auto"/>
            <w:noWrap/>
            <w:vAlign w:val="bottom"/>
            <w:hideMark/>
          </w:tcPr>
          <w:p w14:paraId="6AAFF21E"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55/14</w:t>
            </w:r>
          </w:p>
        </w:tc>
      </w:tr>
      <w:tr w:rsidR="00346F0D" w:rsidRPr="00346F0D" w14:paraId="0FF24975"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D8E44BA"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685 01</w:t>
            </w:r>
          </w:p>
        </w:tc>
        <w:tc>
          <w:tcPr>
            <w:tcW w:w="2835" w:type="dxa"/>
            <w:tcBorders>
              <w:top w:val="nil"/>
              <w:left w:val="nil"/>
              <w:bottom w:val="single" w:sz="4" w:space="0" w:color="auto"/>
              <w:right w:val="single" w:sz="4" w:space="0" w:color="auto"/>
            </w:tcBorders>
            <w:shd w:val="clear" w:color="auto" w:fill="auto"/>
            <w:noWrap/>
            <w:vAlign w:val="bottom"/>
            <w:hideMark/>
          </w:tcPr>
          <w:p w14:paraId="15EF629F"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Bučovice</w:t>
            </w:r>
          </w:p>
        </w:tc>
        <w:tc>
          <w:tcPr>
            <w:tcW w:w="3686" w:type="dxa"/>
            <w:tcBorders>
              <w:top w:val="nil"/>
              <w:left w:val="nil"/>
              <w:bottom w:val="single" w:sz="4" w:space="0" w:color="auto"/>
              <w:right w:val="single" w:sz="4" w:space="0" w:color="auto"/>
            </w:tcBorders>
            <w:shd w:val="clear" w:color="auto" w:fill="auto"/>
            <w:noWrap/>
            <w:vAlign w:val="bottom"/>
            <w:hideMark/>
          </w:tcPr>
          <w:p w14:paraId="1BA73971"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Sovětská </w:t>
            </w:r>
          </w:p>
        </w:tc>
        <w:tc>
          <w:tcPr>
            <w:tcW w:w="1417" w:type="dxa"/>
            <w:tcBorders>
              <w:top w:val="nil"/>
              <w:left w:val="nil"/>
              <w:bottom w:val="single" w:sz="4" w:space="0" w:color="auto"/>
              <w:right w:val="single" w:sz="4" w:space="0" w:color="auto"/>
            </w:tcBorders>
            <w:shd w:val="clear" w:color="auto" w:fill="auto"/>
            <w:noWrap/>
            <w:vAlign w:val="bottom"/>
            <w:hideMark/>
          </w:tcPr>
          <w:p w14:paraId="7953690E"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912</w:t>
            </w:r>
          </w:p>
        </w:tc>
      </w:tr>
      <w:tr w:rsidR="00346F0D" w:rsidRPr="00346F0D" w14:paraId="4A2EE892"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CF8BB49"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695 01</w:t>
            </w:r>
          </w:p>
        </w:tc>
        <w:tc>
          <w:tcPr>
            <w:tcW w:w="2835" w:type="dxa"/>
            <w:tcBorders>
              <w:top w:val="nil"/>
              <w:left w:val="nil"/>
              <w:bottom w:val="single" w:sz="4" w:space="0" w:color="auto"/>
              <w:right w:val="single" w:sz="4" w:space="0" w:color="auto"/>
            </w:tcBorders>
            <w:shd w:val="clear" w:color="auto" w:fill="auto"/>
            <w:noWrap/>
            <w:vAlign w:val="bottom"/>
            <w:hideMark/>
          </w:tcPr>
          <w:p w14:paraId="4D35B8AF"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Hodonín</w:t>
            </w:r>
          </w:p>
        </w:tc>
        <w:tc>
          <w:tcPr>
            <w:tcW w:w="3686" w:type="dxa"/>
            <w:tcBorders>
              <w:top w:val="nil"/>
              <w:left w:val="nil"/>
              <w:bottom w:val="single" w:sz="4" w:space="0" w:color="auto"/>
              <w:right w:val="single" w:sz="4" w:space="0" w:color="auto"/>
            </w:tcBorders>
            <w:shd w:val="clear" w:color="auto" w:fill="auto"/>
            <w:noWrap/>
            <w:vAlign w:val="bottom"/>
            <w:hideMark/>
          </w:tcPr>
          <w:p w14:paraId="20FAF143"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Štefánikova </w:t>
            </w:r>
          </w:p>
        </w:tc>
        <w:tc>
          <w:tcPr>
            <w:tcW w:w="1417" w:type="dxa"/>
            <w:tcBorders>
              <w:top w:val="nil"/>
              <w:left w:val="nil"/>
              <w:bottom w:val="single" w:sz="4" w:space="0" w:color="auto"/>
              <w:right w:val="single" w:sz="4" w:space="0" w:color="auto"/>
            </w:tcBorders>
            <w:shd w:val="clear" w:color="auto" w:fill="auto"/>
            <w:noWrap/>
            <w:vAlign w:val="bottom"/>
            <w:hideMark/>
          </w:tcPr>
          <w:p w14:paraId="56064917"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4083/14</w:t>
            </w:r>
          </w:p>
        </w:tc>
      </w:tr>
      <w:tr w:rsidR="00346F0D" w:rsidRPr="00346F0D" w14:paraId="0AF1E31B"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49D147D"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693 01</w:t>
            </w:r>
          </w:p>
        </w:tc>
        <w:tc>
          <w:tcPr>
            <w:tcW w:w="2835" w:type="dxa"/>
            <w:tcBorders>
              <w:top w:val="nil"/>
              <w:left w:val="nil"/>
              <w:bottom w:val="single" w:sz="4" w:space="0" w:color="auto"/>
              <w:right w:val="single" w:sz="4" w:space="0" w:color="auto"/>
            </w:tcBorders>
            <w:shd w:val="clear" w:color="auto" w:fill="auto"/>
            <w:noWrap/>
            <w:vAlign w:val="bottom"/>
            <w:hideMark/>
          </w:tcPr>
          <w:p w14:paraId="1927C505"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Hustopeče</w:t>
            </w:r>
          </w:p>
        </w:tc>
        <w:tc>
          <w:tcPr>
            <w:tcW w:w="3686" w:type="dxa"/>
            <w:tcBorders>
              <w:top w:val="nil"/>
              <w:left w:val="nil"/>
              <w:bottom w:val="single" w:sz="4" w:space="0" w:color="auto"/>
              <w:right w:val="single" w:sz="4" w:space="0" w:color="auto"/>
            </w:tcBorders>
            <w:shd w:val="clear" w:color="auto" w:fill="auto"/>
            <w:noWrap/>
            <w:vAlign w:val="bottom"/>
            <w:hideMark/>
          </w:tcPr>
          <w:p w14:paraId="25BE20D7"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Mrštíkova</w:t>
            </w:r>
          </w:p>
        </w:tc>
        <w:tc>
          <w:tcPr>
            <w:tcW w:w="1417" w:type="dxa"/>
            <w:tcBorders>
              <w:top w:val="nil"/>
              <w:left w:val="nil"/>
              <w:bottom w:val="single" w:sz="4" w:space="0" w:color="auto"/>
              <w:right w:val="single" w:sz="4" w:space="0" w:color="auto"/>
            </w:tcBorders>
            <w:shd w:val="clear" w:color="auto" w:fill="auto"/>
            <w:noWrap/>
            <w:vAlign w:val="bottom"/>
            <w:hideMark/>
          </w:tcPr>
          <w:p w14:paraId="09FEB1A6"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108/10</w:t>
            </w:r>
          </w:p>
        </w:tc>
      </w:tr>
      <w:tr w:rsidR="00346F0D" w:rsidRPr="00346F0D" w14:paraId="74B0E821"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CA24651"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664 91</w:t>
            </w:r>
          </w:p>
        </w:tc>
        <w:tc>
          <w:tcPr>
            <w:tcW w:w="2835" w:type="dxa"/>
            <w:tcBorders>
              <w:top w:val="nil"/>
              <w:left w:val="nil"/>
              <w:bottom w:val="single" w:sz="4" w:space="0" w:color="auto"/>
              <w:right w:val="single" w:sz="4" w:space="0" w:color="auto"/>
            </w:tcBorders>
            <w:shd w:val="clear" w:color="auto" w:fill="auto"/>
            <w:noWrap/>
            <w:vAlign w:val="bottom"/>
            <w:hideMark/>
          </w:tcPr>
          <w:p w14:paraId="78708483"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Ivančice</w:t>
            </w:r>
          </w:p>
        </w:tc>
        <w:tc>
          <w:tcPr>
            <w:tcW w:w="3686" w:type="dxa"/>
            <w:tcBorders>
              <w:top w:val="nil"/>
              <w:left w:val="nil"/>
              <w:bottom w:val="single" w:sz="4" w:space="0" w:color="auto"/>
              <w:right w:val="single" w:sz="4" w:space="0" w:color="auto"/>
            </w:tcBorders>
            <w:shd w:val="clear" w:color="auto" w:fill="auto"/>
            <w:noWrap/>
            <w:vAlign w:val="bottom"/>
            <w:hideMark/>
          </w:tcPr>
          <w:p w14:paraId="0F9895CC"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Široká </w:t>
            </w:r>
          </w:p>
        </w:tc>
        <w:tc>
          <w:tcPr>
            <w:tcW w:w="1417" w:type="dxa"/>
            <w:tcBorders>
              <w:top w:val="nil"/>
              <w:left w:val="nil"/>
              <w:bottom w:val="single" w:sz="4" w:space="0" w:color="auto"/>
              <w:right w:val="single" w:sz="4" w:space="0" w:color="auto"/>
            </w:tcBorders>
            <w:shd w:val="clear" w:color="auto" w:fill="auto"/>
            <w:noWrap/>
            <w:vAlign w:val="bottom"/>
            <w:hideMark/>
          </w:tcPr>
          <w:p w14:paraId="6BB75E7E"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390/16</w:t>
            </w:r>
          </w:p>
        </w:tc>
      </w:tr>
      <w:tr w:rsidR="00346F0D" w:rsidRPr="00346F0D" w14:paraId="2BD0DB28"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1C62A9B"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697 01</w:t>
            </w:r>
          </w:p>
        </w:tc>
        <w:tc>
          <w:tcPr>
            <w:tcW w:w="2835" w:type="dxa"/>
            <w:tcBorders>
              <w:top w:val="nil"/>
              <w:left w:val="nil"/>
              <w:bottom w:val="single" w:sz="4" w:space="0" w:color="auto"/>
              <w:right w:val="single" w:sz="4" w:space="0" w:color="auto"/>
            </w:tcBorders>
            <w:shd w:val="clear" w:color="auto" w:fill="auto"/>
            <w:noWrap/>
            <w:vAlign w:val="bottom"/>
            <w:hideMark/>
          </w:tcPr>
          <w:p w14:paraId="6A5D5672"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Kyjov</w:t>
            </w:r>
          </w:p>
        </w:tc>
        <w:tc>
          <w:tcPr>
            <w:tcW w:w="3686" w:type="dxa"/>
            <w:tcBorders>
              <w:top w:val="nil"/>
              <w:left w:val="nil"/>
              <w:bottom w:val="single" w:sz="4" w:space="0" w:color="auto"/>
              <w:right w:val="single" w:sz="4" w:space="0" w:color="auto"/>
            </w:tcBorders>
            <w:shd w:val="clear" w:color="auto" w:fill="auto"/>
            <w:noWrap/>
            <w:vAlign w:val="bottom"/>
            <w:hideMark/>
          </w:tcPr>
          <w:p w14:paraId="19CA40F6" w14:textId="77777777" w:rsidR="00346F0D" w:rsidRPr="00346F0D" w:rsidRDefault="00346F0D" w:rsidP="00346F0D">
            <w:pPr>
              <w:rPr>
                <w:rFonts w:ascii="Arial" w:hAnsi="Arial" w:cs="Arial"/>
                <w:color w:val="000000"/>
                <w:sz w:val="20"/>
                <w:szCs w:val="20"/>
              </w:rPr>
            </w:pPr>
            <w:proofErr w:type="spellStart"/>
            <w:r w:rsidRPr="00346F0D">
              <w:rPr>
                <w:rFonts w:ascii="Arial" w:hAnsi="Arial" w:cs="Arial"/>
                <w:color w:val="000000"/>
                <w:sz w:val="20"/>
                <w:szCs w:val="20"/>
              </w:rPr>
              <w:t>Jungmanova</w:t>
            </w:r>
            <w:proofErr w:type="spellEnd"/>
            <w:r w:rsidRPr="00346F0D">
              <w:rPr>
                <w:rFonts w:ascii="Arial" w:hAnsi="Arial" w:cs="Arial"/>
                <w:color w:val="00000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14:paraId="7F2AE645"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1310/10</w:t>
            </w:r>
          </w:p>
        </w:tc>
      </w:tr>
      <w:tr w:rsidR="00346F0D" w:rsidRPr="00346F0D" w14:paraId="02179985"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6744B33"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692 01</w:t>
            </w:r>
          </w:p>
        </w:tc>
        <w:tc>
          <w:tcPr>
            <w:tcW w:w="2835" w:type="dxa"/>
            <w:tcBorders>
              <w:top w:val="nil"/>
              <w:left w:val="nil"/>
              <w:bottom w:val="single" w:sz="4" w:space="0" w:color="auto"/>
              <w:right w:val="single" w:sz="4" w:space="0" w:color="auto"/>
            </w:tcBorders>
            <w:shd w:val="clear" w:color="auto" w:fill="auto"/>
            <w:noWrap/>
            <w:vAlign w:val="bottom"/>
            <w:hideMark/>
          </w:tcPr>
          <w:p w14:paraId="3675A9D0"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Mikulov</w:t>
            </w:r>
          </w:p>
        </w:tc>
        <w:tc>
          <w:tcPr>
            <w:tcW w:w="3686" w:type="dxa"/>
            <w:tcBorders>
              <w:top w:val="nil"/>
              <w:left w:val="nil"/>
              <w:bottom w:val="single" w:sz="4" w:space="0" w:color="auto"/>
              <w:right w:val="single" w:sz="4" w:space="0" w:color="auto"/>
            </w:tcBorders>
            <w:shd w:val="clear" w:color="auto" w:fill="auto"/>
            <w:noWrap/>
            <w:vAlign w:val="bottom"/>
            <w:hideMark/>
          </w:tcPr>
          <w:p w14:paraId="5B005293"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Svobody</w:t>
            </w:r>
          </w:p>
        </w:tc>
        <w:tc>
          <w:tcPr>
            <w:tcW w:w="1417" w:type="dxa"/>
            <w:tcBorders>
              <w:top w:val="nil"/>
              <w:left w:val="nil"/>
              <w:bottom w:val="single" w:sz="4" w:space="0" w:color="auto"/>
              <w:right w:val="single" w:sz="4" w:space="0" w:color="auto"/>
            </w:tcBorders>
            <w:shd w:val="clear" w:color="auto" w:fill="auto"/>
            <w:noWrap/>
            <w:vAlign w:val="bottom"/>
            <w:hideMark/>
          </w:tcPr>
          <w:p w14:paraId="366CAC37"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220/2</w:t>
            </w:r>
          </w:p>
        </w:tc>
      </w:tr>
      <w:tr w:rsidR="00346F0D" w:rsidRPr="00346F0D" w14:paraId="2546F6D2"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E692721"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672 01</w:t>
            </w:r>
          </w:p>
        </w:tc>
        <w:tc>
          <w:tcPr>
            <w:tcW w:w="2835" w:type="dxa"/>
            <w:tcBorders>
              <w:top w:val="nil"/>
              <w:left w:val="nil"/>
              <w:bottom w:val="single" w:sz="4" w:space="0" w:color="auto"/>
              <w:right w:val="single" w:sz="4" w:space="0" w:color="auto"/>
            </w:tcBorders>
            <w:shd w:val="clear" w:color="auto" w:fill="auto"/>
            <w:noWrap/>
            <w:vAlign w:val="bottom"/>
            <w:hideMark/>
          </w:tcPr>
          <w:p w14:paraId="030F1674"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Moravský Krumlov</w:t>
            </w:r>
          </w:p>
        </w:tc>
        <w:tc>
          <w:tcPr>
            <w:tcW w:w="3686" w:type="dxa"/>
            <w:tcBorders>
              <w:top w:val="nil"/>
              <w:left w:val="nil"/>
              <w:bottom w:val="single" w:sz="4" w:space="0" w:color="auto"/>
              <w:right w:val="single" w:sz="4" w:space="0" w:color="auto"/>
            </w:tcBorders>
            <w:shd w:val="clear" w:color="auto" w:fill="auto"/>
            <w:noWrap/>
            <w:vAlign w:val="bottom"/>
            <w:hideMark/>
          </w:tcPr>
          <w:p w14:paraId="74DD151D"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Znojemská </w:t>
            </w:r>
          </w:p>
        </w:tc>
        <w:tc>
          <w:tcPr>
            <w:tcW w:w="1417" w:type="dxa"/>
            <w:tcBorders>
              <w:top w:val="nil"/>
              <w:left w:val="nil"/>
              <w:bottom w:val="single" w:sz="4" w:space="0" w:color="auto"/>
              <w:right w:val="single" w:sz="4" w:space="0" w:color="auto"/>
            </w:tcBorders>
            <w:shd w:val="clear" w:color="auto" w:fill="auto"/>
            <w:noWrap/>
            <w:vAlign w:val="bottom"/>
            <w:hideMark/>
          </w:tcPr>
          <w:p w14:paraId="607FE37C"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235</w:t>
            </w:r>
          </w:p>
        </w:tc>
      </w:tr>
      <w:tr w:rsidR="00346F0D" w:rsidRPr="00346F0D" w14:paraId="3E628D17"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E77A9E9"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691 23</w:t>
            </w:r>
          </w:p>
        </w:tc>
        <w:tc>
          <w:tcPr>
            <w:tcW w:w="2835" w:type="dxa"/>
            <w:tcBorders>
              <w:top w:val="nil"/>
              <w:left w:val="nil"/>
              <w:bottom w:val="single" w:sz="4" w:space="0" w:color="auto"/>
              <w:right w:val="single" w:sz="4" w:space="0" w:color="auto"/>
            </w:tcBorders>
            <w:shd w:val="clear" w:color="auto" w:fill="auto"/>
            <w:noWrap/>
            <w:vAlign w:val="bottom"/>
            <w:hideMark/>
          </w:tcPr>
          <w:p w14:paraId="3FBE1E65"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Pohořelice</w:t>
            </w:r>
          </w:p>
        </w:tc>
        <w:tc>
          <w:tcPr>
            <w:tcW w:w="3686" w:type="dxa"/>
            <w:tcBorders>
              <w:top w:val="nil"/>
              <w:left w:val="nil"/>
              <w:bottom w:val="single" w:sz="4" w:space="0" w:color="auto"/>
              <w:right w:val="single" w:sz="4" w:space="0" w:color="auto"/>
            </w:tcBorders>
            <w:shd w:val="clear" w:color="auto" w:fill="auto"/>
            <w:noWrap/>
            <w:vAlign w:val="bottom"/>
            <w:hideMark/>
          </w:tcPr>
          <w:p w14:paraId="7BA0DEDB"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Vídeňská </w:t>
            </w:r>
          </w:p>
        </w:tc>
        <w:tc>
          <w:tcPr>
            <w:tcW w:w="1417" w:type="dxa"/>
            <w:tcBorders>
              <w:top w:val="nil"/>
              <w:left w:val="nil"/>
              <w:bottom w:val="single" w:sz="4" w:space="0" w:color="auto"/>
              <w:right w:val="single" w:sz="4" w:space="0" w:color="auto"/>
            </w:tcBorders>
            <w:shd w:val="clear" w:color="auto" w:fill="auto"/>
            <w:noWrap/>
            <w:vAlign w:val="bottom"/>
            <w:hideMark/>
          </w:tcPr>
          <w:p w14:paraId="6592736A"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699</w:t>
            </w:r>
          </w:p>
        </w:tc>
      </w:tr>
      <w:tr w:rsidR="00346F0D" w:rsidRPr="00346F0D" w14:paraId="1A70E43D"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5CB6E31"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684 01</w:t>
            </w:r>
          </w:p>
        </w:tc>
        <w:tc>
          <w:tcPr>
            <w:tcW w:w="2835" w:type="dxa"/>
            <w:tcBorders>
              <w:top w:val="nil"/>
              <w:left w:val="nil"/>
              <w:bottom w:val="single" w:sz="4" w:space="0" w:color="auto"/>
              <w:right w:val="single" w:sz="4" w:space="0" w:color="auto"/>
            </w:tcBorders>
            <w:shd w:val="clear" w:color="auto" w:fill="auto"/>
            <w:noWrap/>
            <w:vAlign w:val="bottom"/>
            <w:hideMark/>
          </w:tcPr>
          <w:p w14:paraId="484F288A"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Slavkov u Brna</w:t>
            </w:r>
          </w:p>
        </w:tc>
        <w:tc>
          <w:tcPr>
            <w:tcW w:w="3686" w:type="dxa"/>
            <w:tcBorders>
              <w:top w:val="nil"/>
              <w:left w:val="nil"/>
              <w:bottom w:val="single" w:sz="4" w:space="0" w:color="auto"/>
              <w:right w:val="single" w:sz="4" w:space="0" w:color="auto"/>
            </w:tcBorders>
            <w:shd w:val="clear" w:color="auto" w:fill="auto"/>
            <w:noWrap/>
            <w:vAlign w:val="bottom"/>
            <w:hideMark/>
          </w:tcPr>
          <w:p w14:paraId="1FD30EB3"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Palackého náměstí </w:t>
            </w:r>
          </w:p>
        </w:tc>
        <w:tc>
          <w:tcPr>
            <w:tcW w:w="1417" w:type="dxa"/>
            <w:tcBorders>
              <w:top w:val="nil"/>
              <w:left w:val="nil"/>
              <w:bottom w:val="single" w:sz="4" w:space="0" w:color="auto"/>
              <w:right w:val="single" w:sz="4" w:space="0" w:color="auto"/>
            </w:tcBorders>
            <w:shd w:val="clear" w:color="auto" w:fill="auto"/>
            <w:noWrap/>
            <w:vAlign w:val="bottom"/>
            <w:hideMark/>
          </w:tcPr>
          <w:p w14:paraId="7EE7B753"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89</w:t>
            </w:r>
          </w:p>
        </w:tc>
      </w:tr>
      <w:tr w:rsidR="00346F0D" w:rsidRPr="00346F0D" w14:paraId="5630ABEB"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7F0C003"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666 19</w:t>
            </w:r>
          </w:p>
        </w:tc>
        <w:tc>
          <w:tcPr>
            <w:tcW w:w="2835" w:type="dxa"/>
            <w:tcBorders>
              <w:top w:val="nil"/>
              <w:left w:val="nil"/>
              <w:bottom w:val="single" w:sz="4" w:space="0" w:color="auto"/>
              <w:right w:val="single" w:sz="4" w:space="0" w:color="auto"/>
            </w:tcBorders>
            <w:shd w:val="clear" w:color="auto" w:fill="auto"/>
            <w:noWrap/>
            <w:vAlign w:val="bottom"/>
            <w:hideMark/>
          </w:tcPr>
          <w:p w14:paraId="6A033AB5"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Tišnov </w:t>
            </w:r>
          </w:p>
        </w:tc>
        <w:tc>
          <w:tcPr>
            <w:tcW w:w="3686" w:type="dxa"/>
            <w:tcBorders>
              <w:top w:val="nil"/>
              <w:left w:val="nil"/>
              <w:bottom w:val="single" w:sz="4" w:space="0" w:color="auto"/>
              <w:right w:val="single" w:sz="4" w:space="0" w:color="auto"/>
            </w:tcBorders>
            <w:shd w:val="clear" w:color="auto" w:fill="auto"/>
            <w:noWrap/>
            <w:vAlign w:val="bottom"/>
            <w:hideMark/>
          </w:tcPr>
          <w:p w14:paraId="18F02944"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Nám. Míru</w:t>
            </w:r>
          </w:p>
        </w:tc>
        <w:tc>
          <w:tcPr>
            <w:tcW w:w="1417" w:type="dxa"/>
            <w:tcBorders>
              <w:top w:val="nil"/>
              <w:left w:val="nil"/>
              <w:bottom w:val="single" w:sz="4" w:space="0" w:color="auto"/>
              <w:right w:val="single" w:sz="4" w:space="0" w:color="auto"/>
            </w:tcBorders>
            <w:shd w:val="clear" w:color="auto" w:fill="auto"/>
            <w:noWrap/>
            <w:vAlign w:val="bottom"/>
            <w:hideMark/>
          </w:tcPr>
          <w:p w14:paraId="506BE4AD"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24</w:t>
            </w:r>
          </w:p>
        </w:tc>
      </w:tr>
      <w:tr w:rsidR="00346F0D" w:rsidRPr="00346F0D" w14:paraId="3974866D"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44045DE"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698 01</w:t>
            </w:r>
          </w:p>
        </w:tc>
        <w:tc>
          <w:tcPr>
            <w:tcW w:w="2835" w:type="dxa"/>
            <w:tcBorders>
              <w:top w:val="nil"/>
              <w:left w:val="nil"/>
              <w:bottom w:val="single" w:sz="4" w:space="0" w:color="auto"/>
              <w:right w:val="single" w:sz="4" w:space="0" w:color="auto"/>
            </w:tcBorders>
            <w:shd w:val="clear" w:color="auto" w:fill="auto"/>
            <w:noWrap/>
            <w:vAlign w:val="bottom"/>
            <w:hideMark/>
          </w:tcPr>
          <w:p w14:paraId="50C513EA"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Veselí nad Moravou</w:t>
            </w:r>
          </w:p>
        </w:tc>
        <w:tc>
          <w:tcPr>
            <w:tcW w:w="3686" w:type="dxa"/>
            <w:tcBorders>
              <w:top w:val="nil"/>
              <w:left w:val="nil"/>
              <w:bottom w:val="single" w:sz="4" w:space="0" w:color="auto"/>
              <w:right w:val="single" w:sz="4" w:space="0" w:color="auto"/>
            </w:tcBorders>
            <w:shd w:val="clear" w:color="auto" w:fill="auto"/>
            <w:noWrap/>
            <w:vAlign w:val="bottom"/>
            <w:hideMark/>
          </w:tcPr>
          <w:p w14:paraId="3399CFAD"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Sokolovská </w:t>
            </w:r>
          </w:p>
        </w:tc>
        <w:tc>
          <w:tcPr>
            <w:tcW w:w="1417" w:type="dxa"/>
            <w:tcBorders>
              <w:top w:val="nil"/>
              <w:left w:val="nil"/>
              <w:bottom w:val="single" w:sz="4" w:space="0" w:color="auto"/>
              <w:right w:val="single" w:sz="4" w:space="0" w:color="auto"/>
            </w:tcBorders>
            <w:shd w:val="clear" w:color="auto" w:fill="auto"/>
            <w:noWrap/>
            <w:vAlign w:val="bottom"/>
            <w:hideMark/>
          </w:tcPr>
          <w:p w14:paraId="2EC0E741"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671</w:t>
            </w:r>
          </w:p>
        </w:tc>
      </w:tr>
      <w:tr w:rsidR="00346F0D" w:rsidRPr="00346F0D" w14:paraId="3A09C470"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655C6F5"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682 01</w:t>
            </w:r>
          </w:p>
        </w:tc>
        <w:tc>
          <w:tcPr>
            <w:tcW w:w="2835" w:type="dxa"/>
            <w:tcBorders>
              <w:top w:val="nil"/>
              <w:left w:val="nil"/>
              <w:bottom w:val="single" w:sz="4" w:space="0" w:color="auto"/>
              <w:right w:val="single" w:sz="4" w:space="0" w:color="auto"/>
            </w:tcBorders>
            <w:shd w:val="clear" w:color="auto" w:fill="auto"/>
            <w:noWrap/>
            <w:vAlign w:val="bottom"/>
            <w:hideMark/>
          </w:tcPr>
          <w:p w14:paraId="63BE8A28"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Vyškov</w:t>
            </w:r>
          </w:p>
        </w:tc>
        <w:tc>
          <w:tcPr>
            <w:tcW w:w="3686" w:type="dxa"/>
            <w:tcBorders>
              <w:top w:val="nil"/>
              <w:left w:val="nil"/>
              <w:bottom w:val="single" w:sz="4" w:space="0" w:color="auto"/>
              <w:right w:val="single" w:sz="4" w:space="0" w:color="auto"/>
            </w:tcBorders>
            <w:shd w:val="clear" w:color="auto" w:fill="auto"/>
            <w:noWrap/>
            <w:vAlign w:val="bottom"/>
            <w:hideMark/>
          </w:tcPr>
          <w:p w14:paraId="1FC7029D"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Dobrovského </w:t>
            </w:r>
          </w:p>
        </w:tc>
        <w:tc>
          <w:tcPr>
            <w:tcW w:w="1417" w:type="dxa"/>
            <w:tcBorders>
              <w:top w:val="nil"/>
              <w:left w:val="nil"/>
              <w:bottom w:val="single" w:sz="4" w:space="0" w:color="auto"/>
              <w:right w:val="single" w:sz="4" w:space="0" w:color="auto"/>
            </w:tcBorders>
            <w:shd w:val="clear" w:color="auto" w:fill="auto"/>
            <w:noWrap/>
            <w:vAlign w:val="bottom"/>
            <w:hideMark/>
          </w:tcPr>
          <w:p w14:paraId="30BC11F5"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422/3</w:t>
            </w:r>
          </w:p>
        </w:tc>
      </w:tr>
      <w:tr w:rsidR="00346F0D" w:rsidRPr="00346F0D" w14:paraId="03C255BF"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3C1CDC3"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669 02</w:t>
            </w:r>
          </w:p>
        </w:tc>
        <w:tc>
          <w:tcPr>
            <w:tcW w:w="2835" w:type="dxa"/>
            <w:tcBorders>
              <w:top w:val="nil"/>
              <w:left w:val="nil"/>
              <w:bottom w:val="single" w:sz="4" w:space="0" w:color="auto"/>
              <w:right w:val="single" w:sz="4" w:space="0" w:color="auto"/>
            </w:tcBorders>
            <w:shd w:val="clear" w:color="auto" w:fill="auto"/>
            <w:noWrap/>
            <w:vAlign w:val="bottom"/>
            <w:hideMark/>
          </w:tcPr>
          <w:p w14:paraId="5CFF79D8"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Znojmo</w:t>
            </w:r>
          </w:p>
        </w:tc>
        <w:tc>
          <w:tcPr>
            <w:tcW w:w="3686" w:type="dxa"/>
            <w:tcBorders>
              <w:top w:val="nil"/>
              <w:left w:val="nil"/>
              <w:bottom w:val="single" w:sz="4" w:space="0" w:color="auto"/>
              <w:right w:val="single" w:sz="4" w:space="0" w:color="auto"/>
            </w:tcBorders>
            <w:shd w:val="clear" w:color="auto" w:fill="auto"/>
            <w:noWrap/>
            <w:vAlign w:val="bottom"/>
            <w:hideMark/>
          </w:tcPr>
          <w:p w14:paraId="4FF242A9"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Vídeňská třída </w:t>
            </w:r>
          </w:p>
        </w:tc>
        <w:tc>
          <w:tcPr>
            <w:tcW w:w="1417" w:type="dxa"/>
            <w:tcBorders>
              <w:top w:val="nil"/>
              <w:left w:val="nil"/>
              <w:bottom w:val="single" w:sz="4" w:space="0" w:color="auto"/>
              <w:right w:val="single" w:sz="4" w:space="0" w:color="auto"/>
            </w:tcBorders>
            <w:shd w:val="clear" w:color="auto" w:fill="auto"/>
            <w:noWrap/>
            <w:vAlign w:val="bottom"/>
            <w:hideMark/>
          </w:tcPr>
          <w:p w14:paraId="1BF43C84"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695/49</w:t>
            </w:r>
          </w:p>
        </w:tc>
      </w:tr>
      <w:tr w:rsidR="00346F0D" w:rsidRPr="00346F0D" w14:paraId="03BFA8D8"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1601FEE"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388 01</w:t>
            </w:r>
          </w:p>
        </w:tc>
        <w:tc>
          <w:tcPr>
            <w:tcW w:w="2835" w:type="dxa"/>
            <w:tcBorders>
              <w:top w:val="nil"/>
              <w:left w:val="nil"/>
              <w:bottom w:val="single" w:sz="4" w:space="0" w:color="auto"/>
              <w:right w:val="single" w:sz="4" w:space="0" w:color="auto"/>
            </w:tcBorders>
            <w:shd w:val="clear" w:color="auto" w:fill="auto"/>
            <w:noWrap/>
            <w:vAlign w:val="bottom"/>
            <w:hideMark/>
          </w:tcPr>
          <w:p w14:paraId="6FB5D95B"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Blatná</w:t>
            </w:r>
          </w:p>
        </w:tc>
        <w:tc>
          <w:tcPr>
            <w:tcW w:w="3686" w:type="dxa"/>
            <w:tcBorders>
              <w:top w:val="nil"/>
              <w:left w:val="nil"/>
              <w:bottom w:val="single" w:sz="4" w:space="0" w:color="auto"/>
              <w:right w:val="single" w:sz="4" w:space="0" w:color="auto"/>
            </w:tcBorders>
            <w:shd w:val="clear" w:color="auto" w:fill="auto"/>
            <w:noWrap/>
            <w:vAlign w:val="bottom"/>
            <w:hideMark/>
          </w:tcPr>
          <w:p w14:paraId="2E60677A"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Pivovarská </w:t>
            </w:r>
          </w:p>
        </w:tc>
        <w:tc>
          <w:tcPr>
            <w:tcW w:w="1417" w:type="dxa"/>
            <w:tcBorders>
              <w:top w:val="nil"/>
              <w:left w:val="nil"/>
              <w:bottom w:val="single" w:sz="4" w:space="0" w:color="auto"/>
              <w:right w:val="single" w:sz="4" w:space="0" w:color="auto"/>
            </w:tcBorders>
            <w:shd w:val="clear" w:color="auto" w:fill="auto"/>
            <w:noWrap/>
            <w:vAlign w:val="bottom"/>
            <w:hideMark/>
          </w:tcPr>
          <w:p w14:paraId="436E910E"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1272</w:t>
            </w:r>
          </w:p>
        </w:tc>
      </w:tr>
      <w:tr w:rsidR="00346F0D" w:rsidRPr="00346F0D" w14:paraId="16D70928"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ABD2961"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371 01</w:t>
            </w:r>
          </w:p>
        </w:tc>
        <w:tc>
          <w:tcPr>
            <w:tcW w:w="2835" w:type="dxa"/>
            <w:tcBorders>
              <w:top w:val="nil"/>
              <w:left w:val="nil"/>
              <w:bottom w:val="single" w:sz="4" w:space="0" w:color="auto"/>
              <w:right w:val="single" w:sz="4" w:space="0" w:color="auto"/>
            </w:tcBorders>
            <w:shd w:val="clear" w:color="auto" w:fill="auto"/>
            <w:noWrap/>
            <w:vAlign w:val="bottom"/>
            <w:hideMark/>
          </w:tcPr>
          <w:p w14:paraId="75E94FF1"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České Budějovice </w:t>
            </w:r>
          </w:p>
        </w:tc>
        <w:tc>
          <w:tcPr>
            <w:tcW w:w="3686" w:type="dxa"/>
            <w:tcBorders>
              <w:top w:val="nil"/>
              <w:left w:val="nil"/>
              <w:bottom w:val="single" w:sz="4" w:space="0" w:color="auto"/>
              <w:right w:val="single" w:sz="4" w:space="0" w:color="auto"/>
            </w:tcBorders>
            <w:shd w:val="clear" w:color="auto" w:fill="auto"/>
            <w:noWrap/>
            <w:vAlign w:val="bottom"/>
            <w:hideMark/>
          </w:tcPr>
          <w:p w14:paraId="12ACCB5D"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Žižkova</w:t>
            </w:r>
          </w:p>
        </w:tc>
        <w:tc>
          <w:tcPr>
            <w:tcW w:w="1417" w:type="dxa"/>
            <w:tcBorders>
              <w:top w:val="nil"/>
              <w:left w:val="nil"/>
              <w:bottom w:val="single" w:sz="4" w:space="0" w:color="auto"/>
              <w:right w:val="single" w:sz="4" w:space="0" w:color="auto"/>
            </w:tcBorders>
            <w:shd w:val="clear" w:color="auto" w:fill="auto"/>
            <w:noWrap/>
            <w:vAlign w:val="bottom"/>
            <w:hideMark/>
          </w:tcPr>
          <w:p w14:paraId="0A02572D"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1838/22</w:t>
            </w:r>
          </w:p>
        </w:tc>
      </w:tr>
      <w:tr w:rsidR="00346F0D" w:rsidRPr="00346F0D" w14:paraId="5EB4F9ED"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286F2A9"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381 01</w:t>
            </w:r>
          </w:p>
        </w:tc>
        <w:tc>
          <w:tcPr>
            <w:tcW w:w="2835" w:type="dxa"/>
            <w:tcBorders>
              <w:top w:val="nil"/>
              <w:left w:val="nil"/>
              <w:bottom w:val="single" w:sz="4" w:space="0" w:color="auto"/>
              <w:right w:val="single" w:sz="4" w:space="0" w:color="auto"/>
            </w:tcBorders>
            <w:shd w:val="clear" w:color="auto" w:fill="auto"/>
            <w:noWrap/>
            <w:vAlign w:val="bottom"/>
            <w:hideMark/>
          </w:tcPr>
          <w:p w14:paraId="1E1820E7"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Český Krumlov </w:t>
            </w:r>
          </w:p>
        </w:tc>
        <w:tc>
          <w:tcPr>
            <w:tcW w:w="3686" w:type="dxa"/>
            <w:tcBorders>
              <w:top w:val="nil"/>
              <w:left w:val="nil"/>
              <w:bottom w:val="single" w:sz="4" w:space="0" w:color="auto"/>
              <w:right w:val="single" w:sz="4" w:space="0" w:color="auto"/>
            </w:tcBorders>
            <w:shd w:val="clear" w:color="auto" w:fill="auto"/>
            <w:noWrap/>
            <w:vAlign w:val="bottom"/>
            <w:hideMark/>
          </w:tcPr>
          <w:p w14:paraId="1EB2F9CA"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Tř. Míru </w:t>
            </w:r>
          </w:p>
        </w:tc>
        <w:tc>
          <w:tcPr>
            <w:tcW w:w="1417" w:type="dxa"/>
            <w:tcBorders>
              <w:top w:val="nil"/>
              <w:left w:val="nil"/>
              <w:bottom w:val="single" w:sz="4" w:space="0" w:color="auto"/>
              <w:right w:val="single" w:sz="4" w:space="0" w:color="auto"/>
            </w:tcBorders>
            <w:shd w:val="clear" w:color="auto" w:fill="auto"/>
            <w:noWrap/>
            <w:vAlign w:val="bottom"/>
            <w:hideMark/>
          </w:tcPr>
          <w:p w14:paraId="532572E1"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146</w:t>
            </w:r>
          </w:p>
        </w:tc>
      </w:tr>
      <w:tr w:rsidR="00346F0D" w:rsidRPr="00346F0D" w14:paraId="4D7D8CD2"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FE4F148"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380 16</w:t>
            </w:r>
          </w:p>
        </w:tc>
        <w:tc>
          <w:tcPr>
            <w:tcW w:w="2835" w:type="dxa"/>
            <w:tcBorders>
              <w:top w:val="nil"/>
              <w:left w:val="nil"/>
              <w:bottom w:val="single" w:sz="4" w:space="0" w:color="auto"/>
              <w:right w:val="single" w:sz="4" w:space="0" w:color="auto"/>
            </w:tcBorders>
            <w:shd w:val="clear" w:color="auto" w:fill="auto"/>
            <w:noWrap/>
            <w:vAlign w:val="bottom"/>
            <w:hideMark/>
          </w:tcPr>
          <w:p w14:paraId="6D093E7B"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Dačice</w:t>
            </w:r>
          </w:p>
        </w:tc>
        <w:tc>
          <w:tcPr>
            <w:tcW w:w="3686" w:type="dxa"/>
            <w:tcBorders>
              <w:top w:val="nil"/>
              <w:left w:val="nil"/>
              <w:bottom w:val="single" w:sz="4" w:space="0" w:color="auto"/>
              <w:right w:val="single" w:sz="4" w:space="0" w:color="auto"/>
            </w:tcBorders>
            <w:shd w:val="clear" w:color="auto" w:fill="auto"/>
            <w:noWrap/>
            <w:vAlign w:val="bottom"/>
            <w:hideMark/>
          </w:tcPr>
          <w:p w14:paraId="16AEE108"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Antonínská</w:t>
            </w:r>
          </w:p>
        </w:tc>
        <w:tc>
          <w:tcPr>
            <w:tcW w:w="1417" w:type="dxa"/>
            <w:tcBorders>
              <w:top w:val="nil"/>
              <w:left w:val="nil"/>
              <w:bottom w:val="single" w:sz="4" w:space="0" w:color="auto"/>
              <w:right w:val="single" w:sz="4" w:space="0" w:color="auto"/>
            </w:tcBorders>
            <w:shd w:val="clear" w:color="auto" w:fill="auto"/>
            <w:noWrap/>
            <w:vAlign w:val="bottom"/>
            <w:hideMark/>
          </w:tcPr>
          <w:p w14:paraId="4DFBBC8F"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85</w:t>
            </w:r>
          </w:p>
        </w:tc>
      </w:tr>
      <w:tr w:rsidR="00346F0D" w:rsidRPr="00346F0D" w14:paraId="434BD0B7"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4902A14"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377 48</w:t>
            </w:r>
          </w:p>
        </w:tc>
        <w:tc>
          <w:tcPr>
            <w:tcW w:w="2835" w:type="dxa"/>
            <w:tcBorders>
              <w:top w:val="nil"/>
              <w:left w:val="nil"/>
              <w:bottom w:val="single" w:sz="4" w:space="0" w:color="auto"/>
              <w:right w:val="single" w:sz="4" w:space="0" w:color="auto"/>
            </w:tcBorders>
            <w:shd w:val="clear" w:color="auto" w:fill="auto"/>
            <w:noWrap/>
            <w:vAlign w:val="bottom"/>
            <w:hideMark/>
          </w:tcPr>
          <w:p w14:paraId="09AB40A6"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Jindřichův Hradec </w:t>
            </w:r>
          </w:p>
        </w:tc>
        <w:tc>
          <w:tcPr>
            <w:tcW w:w="3686" w:type="dxa"/>
            <w:tcBorders>
              <w:top w:val="nil"/>
              <w:left w:val="nil"/>
              <w:bottom w:val="single" w:sz="4" w:space="0" w:color="auto"/>
              <w:right w:val="single" w:sz="4" w:space="0" w:color="auto"/>
            </w:tcBorders>
            <w:shd w:val="clear" w:color="auto" w:fill="auto"/>
            <w:noWrap/>
            <w:vAlign w:val="bottom"/>
            <w:hideMark/>
          </w:tcPr>
          <w:p w14:paraId="09DBCBB1"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Komenského (Balbínovo nám.)</w:t>
            </w:r>
          </w:p>
        </w:tc>
        <w:tc>
          <w:tcPr>
            <w:tcW w:w="1417" w:type="dxa"/>
            <w:tcBorders>
              <w:top w:val="nil"/>
              <w:left w:val="nil"/>
              <w:bottom w:val="single" w:sz="4" w:space="0" w:color="auto"/>
              <w:right w:val="single" w:sz="4" w:space="0" w:color="auto"/>
            </w:tcBorders>
            <w:shd w:val="clear" w:color="auto" w:fill="auto"/>
            <w:noWrap/>
            <w:vAlign w:val="bottom"/>
            <w:hideMark/>
          </w:tcPr>
          <w:p w14:paraId="5021FF4B"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15/1</w:t>
            </w:r>
          </w:p>
        </w:tc>
      </w:tr>
      <w:tr w:rsidR="00346F0D" w:rsidRPr="00346F0D" w14:paraId="40BC10DC"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E92C89B"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399 01</w:t>
            </w:r>
          </w:p>
        </w:tc>
        <w:tc>
          <w:tcPr>
            <w:tcW w:w="2835" w:type="dxa"/>
            <w:tcBorders>
              <w:top w:val="nil"/>
              <w:left w:val="nil"/>
              <w:bottom w:val="single" w:sz="4" w:space="0" w:color="auto"/>
              <w:right w:val="single" w:sz="4" w:space="0" w:color="auto"/>
            </w:tcBorders>
            <w:shd w:val="clear" w:color="auto" w:fill="auto"/>
            <w:noWrap/>
            <w:vAlign w:val="bottom"/>
            <w:hideMark/>
          </w:tcPr>
          <w:p w14:paraId="7026D120"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Milevsko</w:t>
            </w:r>
          </w:p>
        </w:tc>
        <w:tc>
          <w:tcPr>
            <w:tcW w:w="3686" w:type="dxa"/>
            <w:tcBorders>
              <w:top w:val="nil"/>
              <w:left w:val="nil"/>
              <w:bottom w:val="single" w:sz="4" w:space="0" w:color="auto"/>
              <w:right w:val="single" w:sz="4" w:space="0" w:color="auto"/>
            </w:tcBorders>
            <w:shd w:val="clear" w:color="auto" w:fill="auto"/>
            <w:noWrap/>
            <w:vAlign w:val="bottom"/>
            <w:hideMark/>
          </w:tcPr>
          <w:p w14:paraId="1C31AB45"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Jeřábkova </w:t>
            </w:r>
          </w:p>
        </w:tc>
        <w:tc>
          <w:tcPr>
            <w:tcW w:w="1417" w:type="dxa"/>
            <w:tcBorders>
              <w:top w:val="nil"/>
              <w:left w:val="nil"/>
              <w:bottom w:val="single" w:sz="4" w:space="0" w:color="auto"/>
              <w:right w:val="single" w:sz="4" w:space="0" w:color="auto"/>
            </w:tcBorders>
            <w:shd w:val="clear" w:color="auto" w:fill="auto"/>
            <w:noWrap/>
            <w:vAlign w:val="bottom"/>
            <w:hideMark/>
          </w:tcPr>
          <w:p w14:paraId="3884263F"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158</w:t>
            </w:r>
          </w:p>
        </w:tc>
      </w:tr>
      <w:tr w:rsidR="00346F0D" w:rsidRPr="00346F0D" w14:paraId="44220006"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9DF96D3"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397 01</w:t>
            </w:r>
          </w:p>
        </w:tc>
        <w:tc>
          <w:tcPr>
            <w:tcW w:w="2835" w:type="dxa"/>
            <w:tcBorders>
              <w:top w:val="nil"/>
              <w:left w:val="nil"/>
              <w:bottom w:val="single" w:sz="4" w:space="0" w:color="auto"/>
              <w:right w:val="single" w:sz="4" w:space="0" w:color="auto"/>
            </w:tcBorders>
            <w:shd w:val="clear" w:color="auto" w:fill="auto"/>
            <w:noWrap/>
            <w:vAlign w:val="bottom"/>
            <w:hideMark/>
          </w:tcPr>
          <w:p w14:paraId="61A9DA64"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Písek </w:t>
            </w:r>
          </w:p>
        </w:tc>
        <w:tc>
          <w:tcPr>
            <w:tcW w:w="3686" w:type="dxa"/>
            <w:tcBorders>
              <w:top w:val="nil"/>
              <w:left w:val="nil"/>
              <w:bottom w:val="single" w:sz="4" w:space="0" w:color="auto"/>
              <w:right w:val="single" w:sz="4" w:space="0" w:color="auto"/>
            </w:tcBorders>
            <w:shd w:val="clear" w:color="auto" w:fill="auto"/>
            <w:noWrap/>
            <w:vAlign w:val="bottom"/>
            <w:hideMark/>
          </w:tcPr>
          <w:p w14:paraId="4C2C21F1"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nábřeží 1. máje </w:t>
            </w:r>
          </w:p>
        </w:tc>
        <w:tc>
          <w:tcPr>
            <w:tcW w:w="1417" w:type="dxa"/>
            <w:tcBorders>
              <w:top w:val="nil"/>
              <w:left w:val="nil"/>
              <w:bottom w:val="single" w:sz="4" w:space="0" w:color="auto"/>
              <w:right w:val="single" w:sz="4" w:space="0" w:color="auto"/>
            </w:tcBorders>
            <w:shd w:val="clear" w:color="auto" w:fill="auto"/>
            <w:noWrap/>
            <w:vAlign w:val="bottom"/>
            <w:hideMark/>
          </w:tcPr>
          <w:p w14:paraId="541EFECE"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2518</w:t>
            </w:r>
          </w:p>
        </w:tc>
      </w:tr>
      <w:tr w:rsidR="00346F0D" w:rsidRPr="00346F0D" w14:paraId="05A27B8F"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767C231"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383 01</w:t>
            </w:r>
          </w:p>
        </w:tc>
        <w:tc>
          <w:tcPr>
            <w:tcW w:w="2835" w:type="dxa"/>
            <w:tcBorders>
              <w:top w:val="nil"/>
              <w:left w:val="nil"/>
              <w:bottom w:val="single" w:sz="4" w:space="0" w:color="auto"/>
              <w:right w:val="single" w:sz="4" w:space="0" w:color="auto"/>
            </w:tcBorders>
            <w:shd w:val="clear" w:color="auto" w:fill="auto"/>
            <w:noWrap/>
            <w:vAlign w:val="bottom"/>
            <w:hideMark/>
          </w:tcPr>
          <w:p w14:paraId="1291ADBE"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Prachatice </w:t>
            </w:r>
          </w:p>
        </w:tc>
        <w:tc>
          <w:tcPr>
            <w:tcW w:w="3686" w:type="dxa"/>
            <w:tcBorders>
              <w:top w:val="nil"/>
              <w:left w:val="nil"/>
              <w:bottom w:val="single" w:sz="4" w:space="0" w:color="auto"/>
              <w:right w:val="single" w:sz="4" w:space="0" w:color="auto"/>
            </w:tcBorders>
            <w:shd w:val="clear" w:color="auto" w:fill="auto"/>
            <w:noWrap/>
            <w:vAlign w:val="bottom"/>
            <w:hideMark/>
          </w:tcPr>
          <w:p w14:paraId="79C300A0"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Primátorská </w:t>
            </w:r>
          </w:p>
        </w:tc>
        <w:tc>
          <w:tcPr>
            <w:tcW w:w="1417" w:type="dxa"/>
            <w:tcBorders>
              <w:top w:val="nil"/>
              <w:left w:val="nil"/>
              <w:bottom w:val="single" w:sz="4" w:space="0" w:color="auto"/>
              <w:right w:val="single" w:sz="4" w:space="0" w:color="auto"/>
            </w:tcBorders>
            <w:shd w:val="clear" w:color="auto" w:fill="auto"/>
            <w:noWrap/>
            <w:vAlign w:val="bottom"/>
            <w:hideMark/>
          </w:tcPr>
          <w:p w14:paraId="48FBF994"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65</w:t>
            </w:r>
          </w:p>
        </w:tc>
      </w:tr>
      <w:tr w:rsidR="00346F0D" w:rsidRPr="00346F0D" w14:paraId="7F0D7BCF"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56AD9CA"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386 29</w:t>
            </w:r>
          </w:p>
        </w:tc>
        <w:tc>
          <w:tcPr>
            <w:tcW w:w="2835" w:type="dxa"/>
            <w:tcBorders>
              <w:top w:val="nil"/>
              <w:left w:val="nil"/>
              <w:bottom w:val="single" w:sz="4" w:space="0" w:color="auto"/>
              <w:right w:val="single" w:sz="4" w:space="0" w:color="auto"/>
            </w:tcBorders>
            <w:shd w:val="clear" w:color="auto" w:fill="auto"/>
            <w:noWrap/>
            <w:vAlign w:val="bottom"/>
            <w:hideMark/>
          </w:tcPr>
          <w:p w14:paraId="2F32071B"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Strakonice </w:t>
            </w:r>
          </w:p>
        </w:tc>
        <w:tc>
          <w:tcPr>
            <w:tcW w:w="3686" w:type="dxa"/>
            <w:tcBorders>
              <w:top w:val="nil"/>
              <w:left w:val="nil"/>
              <w:bottom w:val="single" w:sz="4" w:space="0" w:color="auto"/>
              <w:right w:val="single" w:sz="4" w:space="0" w:color="auto"/>
            </w:tcBorders>
            <w:shd w:val="clear" w:color="auto" w:fill="auto"/>
            <w:noWrap/>
            <w:vAlign w:val="bottom"/>
            <w:hideMark/>
          </w:tcPr>
          <w:p w14:paraId="2D475FCA" w14:textId="77777777" w:rsidR="00346F0D" w:rsidRPr="00346F0D" w:rsidRDefault="00346F0D" w:rsidP="00346F0D">
            <w:pPr>
              <w:rPr>
                <w:rFonts w:ascii="Arial" w:hAnsi="Arial" w:cs="Arial"/>
                <w:color w:val="000000"/>
                <w:sz w:val="20"/>
                <w:szCs w:val="20"/>
              </w:rPr>
            </w:pPr>
            <w:proofErr w:type="spellStart"/>
            <w:r w:rsidRPr="00346F0D">
              <w:rPr>
                <w:rFonts w:ascii="Arial" w:hAnsi="Arial" w:cs="Arial"/>
                <w:color w:val="000000"/>
                <w:sz w:val="20"/>
                <w:szCs w:val="20"/>
              </w:rPr>
              <w:t>Radomyšlská</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14:paraId="26329F14"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336</w:t>
            </w:r>
          </w:p>
        </w:tc>
      </w:tr>
      <w:tr w:rsidR="00346F0D" w:rsidRPr="00346F0D" w14:paraId="101AB946"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353A138"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390 02</w:t>
            </w:r>
          </w:p>
        </w:tc>
        <w:tc>
          <w:tcPr>
            <w:tcW w:w="2835" w:type="dxa"/>
            <w:tcBorders>
              <w:top w:val="nil"/>
              <w:left w:val="nil"/>
              <w:bottom w:val="single" w:sz="4" w:space="0" w:color="auto"/>
              <w:right w:val="single" w:sz="4" w:space="0" w:color="auto"/>
            </w:tcBorders>
            <w:shd w:val="clear" w:color="auto" w:fill="auto"/>
            <w:noWrap/>
            <w:vAlign w:val="bottom"/>
            <w:hideMark/>
          </w:tcPr>
          <w:p w14:paraId="7A5CC645"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Tábor</w:t>
            </w:r>
          </w:p>
        </w:tc>
        <w:tc>
          <w:tcPr>
            <w:tcW w:w="3686" w:type="dxa"/>
            <w:tcBorders>
              <w:top w:val="nil"/>
              <w:left w:val="nil"/>
              <w:bottom w:val="single" w:sz="4" w:space="0" w:color="auto"/>
              <w:right w:val="single" w:sz="4" w:space="0" w:color="auto"/>
            </w:tcBorders>
            <w:shd w:val="clear" w:color="auto" w:fill="auto"/>
            <w:noWrap/>
            <w:vAlign w:val="bottom"/>
            <w:hideMark/>
          </w:tcPr>
          <w:p w14:paraId="542F389B"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Třída 9. května </w:t>
            </w:r>
          </w:p>
        </w:tc>
        <w:tc>
          <w:tcPr>
            <w:tcW w:w="1417" w:type="dxa"/>
            <w:tcBorders>
              <w:top w:val="nil"/>
              <w:left w:val="nil"/>
              <w:bottom w:val="single" w:sz="4" w:space="0" w:color="auto"/>
              <w:right w:val="single" w:sz="4" w:space="0" w:color="auto"/>
            </w:tcBorders>
            <w:shd w:val="clear" w:color="auto" w:fill="auto"/>
            <w:noWrap/>
            <w:vAlign w:val="bottom"/>
            <w:hideMark/>
          </w:tcPr>
          <w:p w14:paraId="329B6FBF"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678/20</w:t>
            </w:r>
          </w:p>
        </w:tc>
      </w:tr>
      <w:tr w:rsidR="00346F0D" w:rsidRPr="00346F0D" w14:paraId="70817F5E"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C425F76"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390 02</w:t>
            </w:r>
          </w:p>
        </w:tc>
        <w:tc>
          <w:tcPr>
            <w:tcW w:w="2835" w:type="dxa"/>
            <w:tcBorders>
              <w:top w:val="nil"/>
              <w:left w:val="nil"/>
              <w:bottom w:val="single" w:sz="4" w:space="0" w:color="auto"/>
              <w:right w:val="single" w:sz="4" w:space="0" w:color="auto"/>
            </w:tcBorders>
            <w:shd w:val="clear" w:color="auto" w:fill="auto"/>
            <w:noWrap/>
            <w:vAlign w:val="bottom"/>
            <w:hideMark/>
          </w:tcPr>
          <w:p w14:paraId="49551213"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Tábor</w:t>
            </w:r>
          </w:p>
        </w:tc>
        <w:tc>
          <w:tcPr>
            <w:tcW w:w="3686" w:type="dxa"/>
            <w:tcBorders>
              <w:top w:val="nil"/>
              <w:left w:val="nil"/>
              <w:bottom w:val="single" w:sz="4" w:space="0" w:color="auto"/>
              <w:right w:val="single" w:sz="4" w:space="0" w:color="auto"/>
            </w:tcBorders>
            <w:shd w:val="clear" w:color="auto" w:fill="auto"/>
            <w:noWrap/>
            <w:vAlign w:val="bottom"/>
            <w:hideMark/>
          </w:tcPr>
          <w:p w14:paraId="5FA3456E"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Třída 9. května </w:t>
            </w:r>
          </w:p>
        </w:tc>
        <w:tc>
          <w:tcPr>
            <w:tcW w:w="1417" w:type="dxa"/>
            <w:tcBorders>
              <w:top w:val="nil"/>
              <w:left w:val="nil"/>
              <w:bottom w:val="single" w:sz="4" w:space="0" w:color="auto"/>
              <w:right w:val="single" w:sz="4" w:space="0" w:color="auto"/>
            </w:tcBorders>
            <w:shd w:val="clear" w:color="auto" w:fill="auto"/>
            <w:noWrap/>
            <w:vAlign w:val="bottom"/>
            <w:hideMark/>
          </w:tcPr>
          <w:p w14:paraId="15AB87B2"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1576/21</w:t>
            </w:r>
          </w:p>
        </w:tc>
      </w:tr>
      <w:tr w:rsidR="00346F0D" w:rsidRPr="00346F0D" w14:paraId="622D2612"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30032D5"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374 01</w:t>
            </w:r>
          </w:p>
        </w:tc>
        <w:tc>
          <w:tcPr>
            <w:tcW w:w="2835" w:type="dxa"/>
            <w:tcBorders>
              <w:top w:val="nil"/>
              <w:left w:val="nil"/>
              <w:bottom w:val="single" w:sz="4" w:space="0" w:color="auto"/>
              <w:right w:val="single" w:sz="4" w:space="0" w:color="auto"/>
            </w:tcBorders>
            <w:shd w:val="clear" w:color="auto" w:fill="auto"/>
            <w:noWrap/>
            <w:vAlign w:val="bottom"/>
            <w:hideMark/>
          </w:tcPr>
          <w:p w14:paraId="29AAEE9F"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Trhové Sviny</w:t>
            </w:r>
          </w:p>
        </w:tc>
        <w:tc>
          <w:tcPr>
            <w:tcW w:w="3686" w:type="dxa"/>
            <w:tcBorders>
              <w:top w:val="nil"/>
              <w:left w:val="nil"/>
              <w:bottom w:val="single" w:sz="4" w:space="0" w:color="auto"/>
              <w:right w:val="single" w:sz="4" w:space="0" w:color="auto"/>
            </w:tcBorders>
            <w:shd w:val="clear" w:color="auto" w:fill="auto"/>
            <w:noWrap/>
            <w:vAlign w:val="bottom"/>
            <w:hideMark/>
          </w:tcPr>
          <w:p w14:paraId="1D910A0D"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Nábřeží Svat. Čecha </w:t>
            </w:r>
          </w:p>
        </w:tc>
        <w:tc>
          <w:tcPr>
            <w:tcW w:w="1417" w:type="dxa"/>
            <w:tcBorders>
              <w:top w:val="nil"/>
              <w:left w:val="nil"/>
              <w:bottom w:val="single" w:sz="4" w:space="0" w:color="auto"/>
              <w:right w:val="single" w:sz="4" w:space="0" w:color="auto"/>
            </w:tcBorders>
            <w:shd w:val="clear" w:color="auto" w:fill="auto"/>
            <w:noWrap/>
            <w:vAlign w:val="bottom"/>
            <w:hideMark/>
          </w:tcPr>
          <w:p w14:paraId="603B68B7"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664</w:t>
            </w:r>
          </w:p>
        </w:tc>
      </w:tr>
      <w:tr w:rsidR="00346F0D" w:rsidRPr="00346F0D" w14:paraId="68801C0A"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91A6876"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375 01</w:t>
            </w:r>
          </w:p>
        </w:tc>
        <w:tc>
          <w:tcPr>
            <w:tcW w:w="2835" w:type="dxa"/>
            <w:tcBorders>
              <w:top w:val="nil"/>
              <w:left w:val="nil"/>
              <w:bottom w:val="single" w:sz="4" w:space="0" w:color="auto"/>
              <w:right w:val="single" w:sz="4" w:space="0" w:color="auto"/>
            </w:tcBorders>
            <w:shd w:val="clear" w:color="auto" w:fill="auto"/>
            <w:noWrap/>
            <w:vAlign w:val="bottom"/>
            <w:hideMark/>
          </w:tcPr>
          <w:p w14:paraId="0526749A"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Týn nad Vltavou</w:t>
            </w:r>
          </w:p>
        </w:tc>
        <w:tc>
          <w:tcPr>
            <w:tcW w:w="3686" w:type="dxa"/>
            <w:tcBorders>
              <w:top w:val="nil"/>
              <w:left w:val="nil"/>
              <w:bottom w:val="single" w:sz="4" w:space="0" w:color="auto"/>
              <w:right w:val="single" w:sz="4" w:space="0" w:color="auto"/>
            </w:tcBorders>
            <w:shd w:val="clear" w:color="auto" w:fill="auto"/>
            <w:noWrap/>
            <w:vAlign w:val="bottom"/>
            <w:hideMark/>
          </w:tcPr>
          <w:p w14:paraId="2F53E3A1"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Sakařova </w:t>
            </w:r>
          </w:p>
        </w:tc>
        <w:tc>
          <w:tcPr>
            <w:tcW w:w="1417" w:type="dxa"/>
            <w:tcBorders>
              <w:top w:val="nil"/>
              <w:left w:val="nil"/>
              <w:bottom w:val="single" w:sz="4" w:space="0" w:color="auto"/>
              <w:right w:val="single" w:sz="4" w:space="0" w:color="auto"/>
            </w:tcBorders>
            <w:shd w:val="clear" w:color="auto" w:fill="auto"/>
            <w:noWrap/>
            <w:vAlign w:val="bottom"/>
            <w:hideMark/>
          </w:tcPr>
          <w:p w14:paraId="40506D5B"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755</w:t>
            </w:r>
          </w:p>
        </w:tc>
      </w:tr>
      <w:tr w:rsidR="00346F0D" w:rsidRPr="00346F0D" w14:paraId="251A9144"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5C09FA0"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389 01</w:t>
            </w:r>
          </w:p>
        </w:tc>
        <w:tc>
          <w:tcPr>
            <w:tcW w:w="2835" w:type="dxa"/>
            <w:tcBorders>
              <w:top w:val="nil"/>
              <w:left w:val="nil"/>
              <w:bottom w:val="single" w:sz="4" w:space="0" w:color="auto"/>
              <w:right w:val="single" w:sz="4" w:space="0" w:color="auto"/>
            </w:tcBorders>
            <w:shd w:val="clear" w:color="auto" w:fill="auto"/>
            <w:noWrap/>
            <w:vAlign w:val="bottom"/>
            <w:hideMark/>
          </w:tcPr>
          <w:p w14:paraId="19B8777F"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Vodňany </w:t>
            </w:r>
          </w:p>
        </w:tc>
        <w:tc>
          <w:tcPr>
            <w:tcW w:w="3686" w:type="dxa"/>
            <w:tcBorders>
              <w:top w:val="nil"/>
              <w:left w:val="nil"/>
              <w:bottom w:val="single" w:sz="4" w:space="0" w:color="auto"/>
              <w:right w:val="single" w:sz="4" w:space="0" w:color="auto"/>
            </w:tcBorders>
            <w:shd w:val="clear" w:color="auto" w:fill="auto"/>
            <w:noWrap/>
            <w:vAlign w:val="bottom"/>
            <w:hideMark/>
          </w:tcPr>
          <w:p w14:paraId="54CD09B8"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Jiráskova </w:t>
            </w:r>
          </w:p>
        </w:tc>
        <w:tc>
          <w:tcPr>
            <w:tcW w:w="1417" w:type="dxa"/>
            <w:tcBorders>
              <w:top w:val="nil"/>
              <w:left w:val="nil"/>
              <w:bottom w:val="single" w:sz="4" w:space="0" w:color="auto"/>
              <w:right w:val="single" w:sz="4" w:space="0" w:color="auto"/>
            </w:tcBorders>
            <w:shd w:val="clear" w:color="auto" w:fill="auto"/>
            <w:noWrap/>
            <w:vAlign w:val="bottom"/>
            <w:hideMark/>
          </w:tcPr>
          <w:p w14:paraId="58FAB5BA"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116</w:t>
            </w:r>
          </w:p>
        </w:tc>
      </w:tr>
      <w:tr w:rsidR="00346F0D" w:rsidRPr="00346F0D" w14:paraId="46F81AAD"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7439860"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560 02</w:t>
            </w:r>
          </w:p>
        </w:tc>
        <w:tc>
          <w:tcPr>
            <w:tcW w:w="2835" w:type="dxa"/>
            <w:tcBorders>
              <w:top w:val="nil"/>
              <w:left w:val="nil"/>
              <w:bottom w:val="single" w:sz="4" w:space="0" w:color="auto"/>
              <w:right w:val="single" w:sz="4" w:space="0" w:color="auto"/>
            </w:tcBorders>
            <w:shd w:val="clear" w:color="auto" w:fill="auto"/>
            <w:noWrap/>
            <w:vAlign w:val="bottom"/>
            <w:hideMark/>
          </w:tcPr>
          <w:p w14:paraId="473956F8"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Česká Třebová</w:t>
            </w:r>
          </w:p>
        </w:tc>
        <w:tc>
          <w:tcPr>
            <w:tcW w:w="3686" w:type="dxa"/>
            <w:tcBorders>
              <w:top w:val="nil"/>
              <w:left w:val="nil"/>
              <w:bottom w:val="single" w:sz="4" w:space="0" w:color="auto"/>
              <w:right w:val="single" w:sz="4" w:space="0" w:color="auto"/>
            </w:tcBorders>
            <w:shd w:val="clear" w:color="auto" w:fill="auto"/>
            <w:noWrap/>
            <w:vAlign w:val="bottom"/>
            <w:hideMark/>
          </w:tcPr>
          <w:p w14:paraId="7DCA357E"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Staré náměstí </w:t>
            </w:r>
          </w:p>
        </w:tc>
        <w:tc>
          <w:tcPr>
            <w:tcW w:w="1417" w:type="dxa"/>
            <w:tcBorders>
              <w:top w:val="nil"/>
              <w:left w:val="nil"/>
              <w:bottom w:val="single" w:sz="4" w:space="0" w:color="auto"/>
              <w:right w:val="single" w:sz="4" w:space="0" w:color="auto"/>
            </w:tcBorders>
            <w:shd w:val="clear" w:color="auto" w:fill="auto"/>
            <w:noWrap/>
            <w:vAlign w:val="bottom"/>
            <w:hideMark/>
          </w:tcPr>
          <w:p w14:paraId="517314F7"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33</w:t>
            </w:r>
          </w:p>
        </w:tc>
      </w:tr>
      <w:tr w:rsidR="00346F0D" w:rsidRPr="00346F0D" w14:paraId="283635C7"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7243B9C"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539 01</w:t>
            </w:r>
          </w:p>
        </w:tc>
        <w:tc>
          <w:tcPr>
            <w:tcW w:w="2835" w:type="dxa"/>
            <w:tcBorders>
              <w:top w:val="nil"/>
              <w:left w:val="nil"/>
              <w:bottom w:val="single" w:sz="4" w:space="0" w:color="auto"/>
              <w:right w:val="single" w:sz="4" w:space="0" w:color="auto"/>
            </w:tcBorders>
            <w:shd w:val="clear" w:color="auto" w:fill="auto"/>
            <w:noWrap/>
            <w:vAlign w:val="bottom"/>
            <w:hideMark/>
          </w:tcPr>
          <w:p w14:paraId="040FA492"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Hlinsko</w:t>
            </w:r>
          </w:p>
        </w:tc>
        <w:tc>
          <w:tcPr>
            <w:tcW w:w="3686" w:type="dxa"/>
            <w:tcBorders>
              <w:top w:val="nil"/>
              <w:left w:val="nil"/>
              <w:bottom w:val="single" w:sz="4" w:space="0" w:color="auto"/>
              <w:right w:val="single" w:sz="4" w:space="0" w:color="auto"/>
            </w:tcBorders>
            <w:shd w:val="clear" w:color="auto" w:fill="auto"/>
            <w:noWrap/>
            <w:vAlign w:val="bottom"/>
            <w:hideMark/>
          </w:tcPr>
          <w:p w14:paraId="672920CC"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Nádražní </w:t>
            </w:r>
          </w:p>
        </w:tc>
        <w:tc>
          <w:tcPr>
            <w:tcW w:w="1417" w:type="dxa"/>
            <w:tcBorders>
              <w:top w:val="nil"/>
              <w:left w:val="nil"/>
              <w:bottom w:val="single" w:sz="4" w:space="0" w:color="auto"/>
              <w:right w:val="single" w:sz="4" w:space="0" w:color="auto"/>
            </w:tcBorders>
            <w:shd w:val="clear" w:color="auto" w:fill="auto"/>
            <w:noWrap/>
            <w:vAlign w:val="bottom"/>
            <w:hideMark/>
          </w:tcPr>
          <w:p w14:paraId="2FDC0EF2"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548</w:t>
            </w:r>
          </w:p>
        </w:tc>
      </w:tr>
      <w:tr w:rsidR="00346F0D" w:rsidRPr="00346F0D" w14:paraId="36858907"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2B9E14B"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537 01</w:t>
            </w:r>
          </w:p>
        </w:tc>
        <w:tc>
          <w:tcPr>
            <w:tcW w:w="2835" w:type="dxa"/>
            <w:tcBorders>
              <w:top w:val="nil"/>
              <w:left w:val="nil"/>
              <w:bottom w:val="single" w:sz="4" w:space="0" w:color="auto"/>
              <w:right w:val="single" w:sz="4" w:space="0" w:color="auto"/>
            </w:tcBorders>
            <w:shd w:val="clear" w:color="auto" w:fill="auto"/>
            <w:noWrap/>
            <w:vAlign w:val="bottom"/>
            <w:hideMark/>
          </w:tcPr>
          <w:p w14:paraId="7004D774"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Chrudim</w:t>
            </w:r>
          </w:p>
        </w:tc>
        <w:tc>
          <w:tcPr>
            <w:tcW w:w="3686" w:type="dxa"/>
            <w:tcBorders>
              <w:top w:val="nil"/>
              <w:left w:val="nil"/>
              <w:bottom w:val="single" w:sz="4" w:space="0" w:color="auto"/>
              <w:right w:val="single" w:sz="4" w:space="0" w:color="auto"/>
            </w:tcBorders>
            <w:shd w:val="clear" w:color="auto" w:fill="auto"/>
            <w:noWrap/>
            <w:vAlign w:val="bottom"/>
            <w:hideMark/>
          </w:tcPr>
          <w:p w14:paraId="04CA7BD9"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Havlíčkova</w:t>
            </w:r>
          </w:p>
        </w:tc>
        <w:tc>
          <w:tcPr>
            <w:tcW w:w="1417" w:type="dxa"/>
            <w:tcBorders>
              <w:top w:val="nil"/>
              <w:left w:val="nil"/>
              <w:bottom w:val="single" w:sz="4" w:space="0" w:color="auto"/>
              <w:right w:val="single" w:sz="4" w:space="0" w:color="auto"/>
            </w:tcBorders>
            <w:shd w:val="clear" w:color="auto" w:fill="auto"/>
            <w:noWrap/>
            <w:vAlign w:val="bottom"/>
            <w:hideMark/>
          </w:tcPr>
          <w:p w14:paraId="66FDED4D"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1053</w:t>
            </w:r>
          </w:p>
        </w:tc>
      </w:tr>
      <w:tr w:rsidR="00346F0D" w:rsidRPr="00346F0D" w14:paraId="1D15DB52"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BE69428"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563 01</w:t>
            </w:r>
          </w:p>
        </w:tc>
        <w:tc>
          <w:tcPr>
            <w:tcW w:w="2835" w:type="dxa"/>
            <w:tcBorders>
              <w:top w:val="nil"/>
              <w:left w:val="nil"/>
              <w:bottom w:val="single" w:sz="4" w:space="0" w:color="auto"/>
              <w:right w:val="single" w:sz="4" w:space="0" w:color="auto"/>
            </w:tcBorders>
            <w:shd w:val="clear" w:color="auto" w:fill="auto"/>
            <w:noWrap/>
            <w:vAlign w:val="bottom"/>
            <w:hideMark/>
          </w:tcPr>
          <w:p w14:paraId="17CE885E"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Lanškroun</w:t>
            </w:r>
          </w:p>
        </w:tc>
        <w:tc>
          <w:tcPr>
            <w:tcW w:w="3686" w:type="dxa"/>
            <w:tcBorders>
              <w:top w:val="nil"/>
              <w:left w:val="nil"/>
              <w:bottom w:val="single" w:sz="4" w:space="0" w:color="auto"/>
              <w:right w:val="single" w:sz="4" w:space="0" w:color="auto"/>
            </w:tcBorders>
            <w:shd w:val="clear" w:color="auto" w:fill="auto"/>
            <w:noWrap/>
            <w:vAlign w:val="bottom"/>
            <w:hideMark/>
          </w:tcPr>
          <w:p w14:paraId="69523CB6"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S. Čecha</w:t>
            </w:r>
          </w:p>
        </w:tc>
        <w:tc>
          <w:tcPr>
            <w:tcW w:w="1417" w:type="dxa"/>
            <w:tcBorders>
              <w:top w:val="nil"/>
              <w:left w:val="nil"/>
              <w:bottom w:val="single" w:sz="4" w:space="0" w:color="auto"/>
              <w:right w:val="single" w:sz="4" w:space="0" w:color="auto"/>
            </w:tcBorders>
            <w:shd w:val="clear" w:color="auto" w:fill="auto"/>
            <w:noWrap/>
            <w:vAlign w:val="bottom"/>
            <w:hideMark/>
          </w:tcPr>
          <w:p w14:paraId="12F005A9"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43</w:t>
            </w:r>
          </w:p>
        </w:tc>
      </w:tr>
      <w:tr w:rsidR="00346F0D" w:rsidRPr="00346F0D" w14:paraId="300E983A"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A8B91BB"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570 01</w:t>
            </w:r>
          </w:p>
        </w:tc>
        <w:tc>
          <w:tcPr>
            <w:tcW w:w="2835" w:type="dxa"/>
            <w:tcBorders>
              <w:top w:val="nil"/>
              <w:left w:val="nil"/>
              <w:bottom w:val="single" w:sz="4" w:space="0" w:color="auto"/>
              <w:right w:val="single" w:sz="4" w:space="0" w:color="auto"/>
            </w:tcBorders>
            <w:shd w:val="clear" w:color="auto" w:fill="auto"/>
            <w:noWrap/>
            <w:vAlign w:val="bottom"/>
            <w:hideMark/>
          </w:tcPr>
          <w:p w14:paraId="0762B4F0"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Litomyšl</w:t>
            </w:r>
          </w:p>
        </w:tc>
        <w:tc>
          <w:tcPr>
            <w:tcW w:w="3686" w:type="dxa"/>
            <w:tcBorders>
              <w:top w:val="nil"/>
              <w:left w:val="nil"/>
              <w:bottom w:val="single" w:sz="4" w:space="0" w:color="auto"/>
              <w:right w:val="single" w:sz="4" w:space="0" w:color="auto"/>
            </w:tcBorders>
            <w:shd w:val="clear" w:color="auto" w:fill="auto"/>
            <w:noWrap/>
            <w:vAlign w:val="bottom"/>
            <w:hideMark/>
          </w:tcPr>
          <w:p w14:paraId="70C41448"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Nerudova </w:t>
            </w:r>
          </w:p>
        </w:tc>
        <w:tc>
          <w:tcPr>
            <w:tcW w:w="1417" w:type="dxa"/>
            <w:tcBorders>
              <w:top w:val="nil"/>
              <w:left w:val="nil"/>
              <w:bottom w:val="single" w:sz="4" w:space="0" w:color="auto"/>
              <w:right w:val="single" w:sz="4" w:space="0" w:color="auto"/>
            </w:tcBorders>
            <w:shd w:val="clear" w:color="auto" w:fill="auto"/>
            <w:noWrap/>
            <w:vAlign w:val="bottom"/>
            <w:hideMark/>
          </w:tcPr>
          <w:p w14:paraId="2D4AF7BB"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206</w:t>
            </w:r>
          </w:p>
        </w:tc>
      </w:tr>
      <w:tr w:rsidR="00346F0D" w:rsidRPr="00346F0D" w14:paraId="6F89C37D"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AF2B400"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lastRenderedPageBreak/>
              <w:t>571 01</w:t>
            </w:r>
          </w:p>
        </w:tc>
        <w:tc>
          <w:tcPr>
            <w:tcW w:w="2835" w:type="dxa"/>
            <w:tcBorders>
              <w:top w:val="nil"/>
              <w:left w:val="nil"/>
              <w:bottom w:val="single" w:sz="4" w:space="0" w:color="auto"/>
              <w:right w:val="single" w:sz="4" w:space="0" w:color="auto"/>
            </w:tcBorders>
            <w:shd w:val="clear" w:color="auto" w:fill="auto"/>
            <w:noWrap/>
            <w:vAlign w:val="bottom"/>
            <w:hideMark/>
          </w:tcPr>
          <w:p w14:paraId="0BF0300E"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Moravská Třebová</w:t>
            </w:r>
          </w:p>
        </w:tc>
        <w:tc>
          <w:tcPr>
            <w:tcW w:w="3686" w:type="dxa"/>
            <w:tcBorders>
              <w:top w:val="nil"/>
              <w:left w:val="nil"/>
              <w:bottom w:val="single" w:sz="4" w:space="0" w:color="auto"/>
              <w:right w:val="single" w:sz="4" w:space="0" w:color="auto"/>
            </w:tcBorders>
            <w:shd w:val="clear" w:color="auto" w:fill="auto"/>
            <w:noWrap/>
            <w:vAlign w:val="bottom"/>
            <w:hideMark/>
          </w:tcPr>
          <w:p w14:paraId="18704A93"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Brněnská</w:t>
            </w:r>
          </w:p>
        </w:tc>
        <w:tc>
          <w:tcPr>
            <w:tcW w:w="1417" w:type="dxa"/>
            <w:tcBorders>
              <w:top w:val="nil"/>
              <w:left w:val="nil"/>
              <w:bottom w:val="single" w:sz="4" w:space="0" w:color="auto"/>
              <w:right w:val="single" w:sz="4" w:space="0" w:color="auto"/>
            </w:tcBorders>
            <w:shd w:val="clear" w:color="auto" w:fill="auto"/>
            <w:noWrap/>
            <w:vAlign w:val="bottom"/>
            <w:hideMark/>
          </w:tcPr>
          <w:p w14:paraId="26E9B9CD"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9</w:t>
            </w:r>
          </w:p>
        </w:tc>
      </w:tr>
      <w:tr w:rsidR="00346F0D" w:rsidRPr="00346F0D" w14:paraId="2D9AF5C9"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31D8055"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530 02</w:t>
            </w:r>
          </w:p>
        </w:tc>
        <w:tc>
          <w:tcPr>
            <w:tcW w:w="2835" w:type="dxa"/>
            <w:tcBorders>
              <w:top w:val="nil"/>
              <w:left w:val="nil"/>
              <w:bottom w:val="single" w:sz="4" w:space="0" w:color="auto"/>
              <w:right w:val="single" w:sz="4" w:space="0" w:color="auto"/>
            </w:tcBorders>
            <w:shd w:val="clear" w:color="auto" w:fill="auto"/>
            <w:noWrap/>
            <w:vAlign w:val="bottom"/>
            <w:hideMark/>
          </w:tcPr>
          <w:p w14:paraId="6DD10256"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Pardubice</w:t>
            </w:r>
          </w:p>
        </w:tc>
        <w:tc>
          <w:tcPr>
            <w:tcW w:w="3686" w:type="dxa"/>
            <w:tcBorders>
              <w:top w:val="nil"/>
              <w:left w:val="nil"/>
              <w:bottom w:val="single" w:sz="4" w:space="0" w:color="auto"/>
              <w:right w:val="single" w:sz="4" w:space="0" w:color="auto"/>
            </w:tcBorders>
            <w:shd w:val="clear" w:color="auto" w:fill="auto"/>
            <w:noWrap/>
            <w:vAlign w:val="bottom"/>
            <w:hideMark/>
          </w:tcPr>
          <w:p w14:paraId="065385B2"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Karla IV.</w:t>
            </w:r>
          </w:p>
        </w:tc>
        <w:tc>
          <w:tcPr>
            <w:tcW w:w="1417" w:type="dxa"/>
            <w:tcBorders>
              <w:top w:val="nil"/>
              <w:left w:val="nil"/>
              <w:bottom w:val="single" w:sz="4" w:space="0" w:color="auto"/>
              <w:right w:val="single" w:sz="4" w:space="0" w:color="auto"/>
            </w:tcBorders>
            <w:shd w:val="clear" w:color="auto" w:fill="auto"/>
            <w:noWrap/>
            <w:vAlign w:val="bottom"/>
            <w:hideMark/>
          </w:tcPr>
          <w:p w14:paraId="4D3CB93B"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73</w:t>
            </w:r>
          </w:p>
        </w:tc>
      </w:tr>
      <w:tr w:rsidR="00346F0D" w:rsidRPr="00346F0D" w14:paraId="2B22A598"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CD3E255"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572 01</w:t>
            </w:r>
          </w:p>
        </w:tc>
        <w:tc>
          <w:tcPr>
            <w:tcW w:w="2835" w:type="dxa"/>
            <w:tcBorders>
              <w:top w:val="nil"/>
              <w:left w:val="nil"/>
              <w:bottom w:val="single" w:sz="4" w:space="0" w:color="auto"/>
              <w:right w:val="single" w:sz="4" w:space="0" w:color="auto"/>
            </w:tcBorders>
            <w:shd w:val="clear" w:color="auto" w:fill="auto"/>
            <w:noWrap/>
            <w:vAlign w:val="bottom"/>
            <w:hideMark/>
          </w:tcPr>
          <w:p w14:paraId="579EA733"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Polička</w:t>
            </w:r>
          </w:p>
        </w:tc>
        <w:tc>
          <w:tcPr>
            <w:tcW w:w="3686" w:type="dxa"/>
            <w:tcBorders>
              <w:top w:val="nil"/>
              <w:left w:val="nil"/>
              <w:bottom w:val="single" w:sz="4" w:space="0" w:color="auto"/>
              <w:right w:val="single" w:sz="4" w:space="0" w:color="auto"/>
            </w:tcBorders>
            <w:shd w:val="clear" w:color="auto" w:fill="auto"/>
            <w:noWrap/>
            <w:vAlign w:val="bottom"/>
            <w:hideMark/>
          </w:tcPr>
          <w:p w14:paraId="7C8144F0"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Tyršova</w:t>
            </w:r>
          </w:p>
        </w:tc>
        <w:tc>
          <w:tcPr>
            <w:tcW w:w="1417" w:type="dxa"/>
            <w:tcBorders>
              <w:top w:val="nil"/>
              <w:left w:val="nil"/>
              <w:bottom w:val="single" w:sz="4" w:space="0" w:color="auto"/>
              <w:right w:val="single" w:sz="4" w:space="0" w:color="auto"/>
            </w:tcBorders>
            <w:shd w:val="clear" w:color="auto" w:fill="auto"/>
            <w:noWrap/>
            <w:vAlign w:val="bottom"/>
            <w:hideMark/>
          </w:tcPr>
          <w:p w14:paraId="063E9D3B"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169</w:t>
            </w:r>
          </w:p>
        </w:tc>
      </w:tr>
      <w:tr w:rsidR="00346F0D" w:rsidRPr="00346F0D" w14:paraId="0EE81787"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B3784CB"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535 01</w:t>
            </w:r>
          </w:p>
        </w:tc>
        <w:tc>
          <w:tcPr>
            <w:tcW w:w="2835" w:type="dxa"/>
            <w:tcBorders>
              <w:top w:val="nil"/>
              <w:left w:val="nil"/>
              <w:bottom w:val="single" w:sz="4" w:space="0" w:color="auto"/>
              <w:right w:val="single" w:sz="4" w:space="0" w:color="auto"/>
            </w:tcBorders>
            <w:shd w:val="clear" w:color="auto" w:fill="auto"/>
            <w:noWrap/>
            <w:vAlign w:val="bottom"/>
            <w:hideMark/>
          </w:tcPr>
          <w:p w14:paraId="4BEE5203"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Přelouč</w:t>
            </w:r>
          </w:p>
        </w:tc>
        <w:tc>
          <w:tcPr>
            <w:tcW w:w="3686" w:type="dxa"/>
            <w:tcBorders>
              <w:top w:val="nil"/>
              <w:left w:val="nil"/>
              <w:bottom w:val="single" w:sz="4" w:space="0" w:color="auto"/>
              <w:right w:val="single" w:sz="4" w:space="0" w:color="auto"/>
            </w:tcBorders>
            <w:shd w:val="clear" w:color="auto" w:fill="auto"/>
            <w:noWrap/>
            <w:vAlign w:val="bottom"/>
            <w:hideMark/>
          </w:tcPr>
          <w:p w14:paraId="10CD1715"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Libušina</w:t>
            </w:r>
          </w:p>
        </w:tc>
        <w:tc>
          <w:tcPr>
            <w:tcW w:w="1417" w:type="dxa"/>
            <w:tcBorders>
              <w:top w:val="nil"/>
              <w:left w:val="nil"/>
              <w:bottom w:val="single" w:sz="4" w:space="0" w:color="auto"/>
              <w:right w:val="single" w:sz="4" w:space="0" w:color="auto"/>
            </w:tcBorders>
            <w:shd w:val="clear" w:color="auto" w:fill="auto"/>
            <w:noWrap/>
            <w:vAlign w:val="bottom"/>
            <w:hideMark/>
          </w:tcPr>
          <w:p w14:paraId="26FB39E0"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203</w:t>
            </w:r>
          </w:p>
        </w:tc>
      </w:tr>
      <w:tr w:rsidR="00346F0D" w:rsidRPr="00346F0D" w14:paraId="1E3C44AB"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8DB3EA7"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568 02</w:t>
            </w:r>
          </w:p>
        </w:tc>
        <w:tc>
          <w:tcPr>
            <w:tcW w:w="2835" w:type="dxa"/>
            <w:tcBorders>
              <w:top w:val="nil"/>
              <w:left w:val="nil"/>
              <w:bottom w:val="single" w:sz="4" w:space="0" w:color="auto"/>
              <w:right w:val="single" w:sz="4" w:space="0" w:color="auto"/>
            </w:tcBorders>
            <w:shd w:val="clear" w:color="auto" w:fill="auto"/>
            <w:noWrap/>
            <w:vAlign w:val="bottom"/>
            <w:hideMark/>
          </w:tcPr>
          <w:p w14:paraId="0DFF77BE"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Svitavy</w:t>
            </w:r>
          </w:p>
        </w:tc>
        <w:tc>
          <w:tcPr>
            <w:tcW w:w="3686" w:type="dxa"/>
            <w:tcBorders>
              <w:top w:val="nil"/>
              <w:left w:val="nil"/>
              <w:bottom w:val="single" w:sz="4" w:space="0" w:color="auto"/>
              <w:right w:val="single" w:sz="4" w:space="0" w:color="auto"/>
            </w:tcBorders>
            <w:shd w:val="clear" w:color="auto" w:fill="auto"/>
            <w:noWrap/>
            <w:vAlign w:val="bottom"/>
            <w:hideMark/>
          </w:tcPr>
          <w:p w14:paraId="1CA17D3B" w14:textId="77777777" w:rsidR="00346F0D" w:rsidRPr="00346F0D" w:rsidRDefault="00346F0D" w:rsidP="00346F0D">
            <w:pPr>
              <w:rPr>
                <w:rFonts w:ascii="Arial" w:hAnsi="Arial" w:cs="Arial"/>
                <w:color w:val="000000"/>
                <w:sz w:val="20"/>
                <w:szCs w:val="20"/>
              </w:rPr>
            </w:pPr>
            <w:proofErr w:type="spellStart"/>
            <w:r w:rsidRPr="00346F0D">
              <w:rPr>
                <w:rFonts w:ascii="Arial" w:hAnsi="Arial" w:cs="Arial"/>
                <w:color w:val="000000"/>
                <w:sz w:val="20"/>
                <w:szCs w:val="20"/>
              </w:rPr>
              <w:t>T.G.Masaryka</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14:paraId="7A4E05AA"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2130/26A</w:t>
            </w:r>
          </w:p>
        </w:tc>
      </w:tr>
      <w:tr w:rsidR="00346F0D" w:rsidRPr="00346F0D" w14:paraId="5080E5F9"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9231BFB"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562 01</w:t>
            </w:r>
          </w:p>
        </w:tc>
        <w:tc>
          <w:tcPr>
            <w:tcW w:w="2835" w:type="dxa"/>
            <w:tcBorders>
              <w:top w:val="nil"/>
              <w:left w:val="nil"/>
              <w:bottom w:val="single" w:sz="4" w:space="0" w:color="auto"/>
              <w:right w:val="single" w:sz="4" w:space="0" w:color="auto"/>
            </w:tcBorders>
            <w:shd w:val="clear" w:color="auto" w:fill="auto"/>
            <w:noWrap/>
            <w:vAlign w:val="bottom"/>
            <w:hideMark/>
          </w:tcPr>
          <w:p w14:paraId="22F52714"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Ústí nad Orlicí</w:t>
            </w:r>
          </w:p>
        </w:tc>
        <w:tc>
          <w:tcPr>
            <w:tcW w:w="3686" w:type="dxa"/>
            <w:tcBorders>
              <w:top w:val="nil"/>
              <w:left w:val="nil"/>
              <w:bottom w:val="single" w:sz="4" w:space="0" w:color="auto"/>
              <w:right w:val="single" w:sz="4" w:space="0" w:color="auto"/>
            </w:tcBorders>
            <w:shd w:val="clear" w:color="auto" w:fill="auto"/>
            <w:noWrap/>
            <w:vAlign w:val="bottom"/>
            <w:hideMark/>
          </w:tcPr>
          <w:p w14:paraId="31E8FB44"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Smetanova</w:t>
            </w:r>
          </w:p>
        </w:tc>
        <w:tc>
          <w:tcPr>
            <w:tcW w:w="1417" w:type="dxa"/>
            <w:tcBorders>
              <w:top w:val="nil"/>
              <w:left w:val="nil"/>
              <w:bottom w:val="single" w:sz="4" w:space="0" w:color="auto"/>
              <w:right w:val="single" w:sz="4" w:space="0" w:color="auto"/>
            </w:tcBorders>
            <w:shd w:val="clear" w:color="auto" w:fill="auto"/>
            <w:noWrap/>
            <w:vAlign w:val="bottom"/>
            <w:hideMark/>
          </w:tcPr>
          <w:p w14:paraId="51FC20BD"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1390</w:t>
            </w:r>
          </w:p>
        </w:tc>
      </w:tr>
      <w:tr w:rsidR="00346F0D" w:rsidRPr="00346F0D" w14:paraId="0FDE8D97"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C037033"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566 01</w:t>
            </w:r>
          </w:p>
        </w:tc>
        <w:tc>
          <w:tcPr>
            <w:tcW w:w="2835" w:type="dxa"/>
            <w:tcBorders>
              <w:top w:val="nil"/>
              <w:left w:val="nil"/>
              <w:bottom w:val="single" w:sz="4" w:space="0" w:color="auto"/>
              <w:right w:val="single" w:sz="4" w:space="0" w:color="auto"/>
            </w:tcBorders>
            <w:shd w:val="clear" w:color="auto" w:fill="auto"/>
            <w:noWrap/>
            <w:vAlign w:val="bottom"/>
            <w:hideMark/>
          </w:tcPr>
          <w:p w14:paraId="2AF44033"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Vysoké Mýto</w:t>
            </w:r>
          </w:p>
        </w:tc>
        <w:tc>
          <w:tcPr>
            <w:tcW w:w="3686" w:type="dxa"/>
            <w:tcBorders>
              <w:top w:val="nil"/>
              <w:left w:val="nil"/>
              <w:bottom w:val="single" w:sz="4" w:space="0" w:color="auto"/>
              <w:right w:val="single" w:sz="4" w:space="0" w:color="auto"/>
            </w:tcBorders>
            <w:shd w:val="clear" w:color="auto" w:fill="auto"/>
            <w:noWrap/>
            <w:vAlign w:val="bottom"/>
            <w:hideMark/>
          </w:tcPr>
          <w:p w14:paraId="774FBF1D"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Gen. Závady</w:t>
            </w:r>
          </w:p>
        </w:tc>
        <w:tc>
          <w:tcPr>
            <w:tcW w:w="1417" w:type="dxa"/>
            <w:tcBorders>
              <w:top w:val="nil"/>
              <w:left w:val="nil"/>
              <w:bottom w:val="single" w:sz="4" w:space="0" w:color="auto"/>
              <w:right w:val="single" w:sz="4" w:space="0" w:color="auto"/>
            </w:tcBorders>
            <w:shd w:val="clear" w:color="auto" w:fill="auto"/>
            <w:noWrap/>
            <w:vAlign w:val="bottom"/>
            <w:hideMark/>
          </w:tcPr>
          <w:p w14:paraId="4963AC87"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116</w:t>
            </w:r>
          </w:p>
        </w:tc>
      </w:tr>
      <w:tr w:rsidR="00346F0D" w:rsidRPr="00346F0D" w14:paraId="6AD68E6C"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7EA8576"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564 01</w:t>
            </w:r>
          </w:p>
        </w:tc>
        <w:tc>
          <w:tcPr>
            <w:tcW w:w="2835" w:type="dxa"/>
            <w:tcBorders>
              <w:top w:val="nil"/>
              <w:left w:val="nil"/>
              <w:bottom w:val="single" w:sz="4" w:space="0" w:color="auto"/>
              <w:right w:val="single" w:sz="4" w:space="0" w:color="auto"/>
            </w:tcBorders>
            <w:shd w:val="clear" w:color="auto" w:fill="auto"/>
            <w:noWrap/>
            <w:vAlign w:val="bottom"/>
            <w:hideMark/>
          </w:tcPr>
          <w:p w14:paraId="2B0EF522"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Žamberk</w:t>
            </w:r>
          </w:p>
        </w:tc>
        <w:tc>
          <w:tcPr>
            <w:tcW w:w="3686" w:type="dxa"/>
            <w:tcBorders>
              <w:top w:val="nil"/>
              <w:left w:val="nil"/>
              <w:bottom w:val="single" w:sz="4" w:space="0" w:color="auto"/>
              <w:right w:val="single" w:sz="4" w:space="0" w:color="auto"/>
            </w:tcBorders>
            <w:shd w:val="clear" w:color="auto" w:fill="auto"/>
            <w:noWrap/>
            <w:vAlign w:val="bottom"/>
            <w:hideMark/>
          </w:tcPr>
          <w:p w14:paraId="77DED717"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Náměstí gen. Knopa</w:t>
            </w:r>
          </w:p>
        </w:tc>
        <w:tc>
          <w:tcPr>
            <w:tcW w:w="1417" w:type="dxa"/>
            <w:tcBorders>
              <w:top w:val="nil"/>
              <w:left w:val="nil"/>
              <w:bottom w:val="single" w:sz="4" w:space="0" w:color="auto"/>
              <w:right w:val="single" w:sz="4" w:space="0" w:color="auto"/>
            </w:tcBorders>
            <w:shd w:val="clear" w:color="auto" w:fill="auto"/>
            <w:noWrap/>
            <w:vAlign w:val="bottom"/>
            <w:hideMark/>
          </w:tcPr>
          <w:p w14:paraId="3AEE80F8"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837</w:t>
            </w:r>
          </w:p>
        </w:tc>
      </w:tr>
      <w:tr w:rsidR="00346F0D" w:rsidRPr="00346F0D" w14:paraId="48CEE00A"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422A764"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550 01</w:t>
            </w:r>
          </w:p>
        </w:tc>
        <w:tc>
          <w:tcPr>
            <w:tcW w:w="2835" w:type="dxa"/>
            <w:tcBorders>
              <w:top w:val="nil"/>
              <w:left w:val="nil"/>
              <w:bottom w:val="single" w:sz="4" w:space="0" w:color="auto"/>
              <w:right w:val="single" w:sz="4" w:space="0" w:color="auto"/>
            </w:tcBorders>
            <w:shd w:val="clear" w:color="auto" w:fill="auto"/>
            <w:noWrap/>
            <w:vAlign w:val="bottom"/>
            <w:hideMark/>
          </w:tcPr>
          <w:p w14:paraId="007C7F60"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Broumov</w:t>
            </w:r>
          </w:p>
        </w:tc>
        <w:tc>
          <w:tcPr>
            <w:tcW w:w="3686" w:type="dxa"/>
            <w:tcBorders>
              <w:top w:val="nil"/>
              <w:left w:val="nil"/>
              <w:bottom w:val="single" w:sz="4" w:space="0" w:color="auto"/>
              <w:right w:val="single" w:sz="4" w:space="0" w:color="auto"/>
            </w:tcBorders>
            <w:shd w:val="clear" w:color="auto" w:fill="auto"/>
            <w:noWrap/>
            <w:vAlign w:val="bottom"/>
            <w:hideMark/>
          </w:tcPr>
          <w:p w14:paraId="432F2366"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Mírové náměstí </w:t>
            </w:r>
          </w:p>
        </w:tc>
        <w:tc>
          <w:tcPr>
            <w:tcW w:w="1417" w:type="dxa"/>
            <w:tcBorders>
              <w:top w:val="nil"/>
              <w:left w:val="nil"/>
              <w:bottom w:val="single" w:sz="4" w:space="0" w:color="auto"/>
              <w:right w:val="single" w:sz="4" w:space="0" w:color="auto"/>
            </w:tcBorders>
            <w:shd w:val="clear" w:color="auto" w:fill="auto"/>
            <w:noWrap/>
            <w:vAlign w:val="bottom"/>
            <w:hideMark/>
          </w:tcPr>
          <w:p w14:paraId="026DC944"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104</w:t>
            </w:r>
          </w:p>
        </w:tc>
      </w:tr>
      <w:tr w:rsidR="00346F0D" w:rsidRPr="00346F0D" w14:paraId="5733E841"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375AB2A"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518 01</w:t>
            </w:r>
          </w:p>
        </w:tc>
        <w:tc>
          <w:tcPr>
            <w:tcW w:w="2835" w:type="dxa"/>
            <w:tcBorders>
              <w:top w:val="nil"/>
              <w:left w:val="nil"/>
              <w:bottom w:val="single" w:sz="4" w:space="0" w:color="auto"/>
              <w:right w:val="single" w:sz="4" w:space="0" w:color="auto"/>
            </w:tcBorders>
            <w:shd w:val="clear" w:color="auto" w:fill="auto"/>
            <w:noWrap/>
            <w:vAlign w:val="bottom"/>
            <w:hideMark/>
          </w:tcPr>
          <w:p w14:paraId="14343856"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Dobruška</w:t>
            </w:r>
          </w:p>
        </w:tc>
        <w:tc>
          <w:tcPr>
            <w:tcW w:w="3686" w:type="dxa"/>
            <w:tcBorders>
              <w:top w:val="nil"/>
              <w:left w:val="nil"/>
              <w:bottom w:val="single" w:sz="4" w:space="0" w:color="auto"/>
              <w:right w:val="single" w:sz="4" w:space="0" w:color="auto"/>
            </w:tcBorders>
            <w:shd w:val="clear" w:color="auto" w:fill="auto"/>
            <w:noWrap/>
            <w:vAlign w:val="bottom"/>
            <w:hideMark/>
          </w:tcPr>
          <w:p w14:paraId="3261F90F"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Opočenská</w:t>
            </w:r>
          </w:p>
        </w:tc>
        <w:tc>
          <w:tcPr>
            <w:tcW w:w="1417" w:type="dxa"/>
            <w:tcBorders>
              <w:top w:val="nil"/>
              <w:left w:val="nil"/>
              <w:bottom w:val="single" w:sz="4" w:space="0" w:color="auto"/>
              <w:right w:val="single" w:sz="4" w:space="0" w:color="auto"/>
            </w:tcBorders>
            <w:shd w:val="clear" w:color="auto" w:fill="auto"/>
            <w:noWrap/>
            <w:vAlign w:val="bottom"/>
            <w:hideMark/>
          </w:tcPr>
          <w:p w14:paraId="739C88AA"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80</w:t>
            </w:r>
          </w:p>
        </w:tc>
      </w:tr>
      <w:tr w:rsidR="00346F0D" w:rsidRPr="00346F0D" w14:paraId="62446D09"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D61E13F"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544 01</w:t>
            </w:r>
          </w:p>
        </w:tc>
        <w:tc>
          <w:tcPr>
            <w:tcW w:w="2835" w:type="dxa"/>
            <w:tcBorders>
              <w:top w:val="nil"/>
              <w:left w:val="nil"/>
              <w:bottom w:val="single" w:sz="4" w:space="0" w:color="auto"/>
              <w:right w:val="single" w:sz="4" w:space="0" w:color="auto"/>
            </w:tcBorders>
            <w:shd w:val="clear" w:color="auto" w:fill="auto"/>
            <w:noWrap/>
            <w:vAlign w:val="bottom"/>
            <w:hideMark/>
          </w:tcPr>
          <w:p w14:paraId="2F0B33B6"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Dvůr Králové nad Labem</w:t>
            </w:r>
          </w:p>
        </w:tc>
        <w:tc>
          <w:tcPr>
            <w:tcW w:w="3686" w:type="dxa"/>
            <w:tcBorders>
              <w:top w:val="nil"/>
              <w:left w:val="nil"/>
              <w:bottom w:val="single" w:sz="4" w:space="0" w:color="auto"/>
              <w:right w:val="single" w:sz="4" w:space="0" w:color="auto"/>
            </w:tcBorders>
            <w:shd w:val="clear" w:color="auto" w:fill="auto"/>
            <w:noWrap/>
            <w:vAlign w:val="bottom"/>
            <w:hideMark/>
          </w:tcPr>
          <w:p w14:paraId="5BCB907A"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Rooseveltova </w:t>
            </w:r>
          </w:p>
        </w:tc>
        <w:tc>
          <w:tcPr>
            <w:tcW w:w="1417" w:type="dxa"/>
            <w:tcBorders>
              <w:top w:val="nil"/>
              <w:left w:val="nil"/>
              <w:bottom w:val="single" w:sz="4" w:space="0" w:color="auto"/>
              <w:right w:val="single" w:sz="4" w:space="0" w:color="auto"/>
            </w:tcBorders>
            <w:shd w:val="clear" w:color="auto" w:fill="auto"/>
            <w:noWrap/>
            <w:vAlign w:val="bottom"/>
            <w:hideMark/>
          </w:tcPr>
          <w:p w14:paraId="2B727D7A"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474</w:t>
            </w:r>
          </w:p>
        </w:tc>
      </w:tr>
      <w:tr w:rsidR="00346F0D" w:rsidRPr="00346F0D" w14:paraId="69923F76"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617E98D"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508 01</w:t>
            </w:r>
          </w:p>
        </w:tc>
        <w:tc>
          <w:tcPr>
            <w:tcW w:w="2835" w:type="dxa"/>
            <w:tcBorders>
              <w:top w:val="nil"/>
              <w:left w:val="nil"/>
              <w:bottom w:val="single" w:sz="4" w:space="0" w:color="auto"/>
              <w:right w:val="single" w:sz="4" w:space="0" w:color="auto"/>
            </w:tcBorders>
            <w:shd w:val="clear" w:color="auto" w:fill="auto"/>
            <w:noWrap/>
            <w:vAlign w:val="bottom"/>
            <w:hideMark/>
          </w:tcPr>
          <w:p w14:paraId="0E67CD06"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Hořice</w:t>
            </w:r>
          </w:p>
        </w:tc>
        <w:tc>
          <w:tcPr>
            <w:tcW w:w="3686" w:type="dxa"/>
            <w:tcBorders>
              <w:top w:val="nil"/>
              <w:left w:val="nil"/>
              <w:bottom w:val="single" w:sz="4" w:space="0" w:color="auto"/>
              <w:right w:val="single" w:sz="4" w:space="0" w:color="auto"/>
            </w:tcBorders>
            <w:shd w:val="clear" w:color="auto" w:fill="auto"/>
            <w:noWrap/>
            <w:vAlign w:val="bottom"/>
            <w:hideMark/>
          </w:tcPr>
          <w:p w14:paraId="3F3109F7"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Husova </w:t>
            </w:r>
          </w:p>
        </w:tc>
        <w:tc>
          <w:tcPr>
            <w:tcW w:w="1417" w:type="dxa"/>
            <w:tcBorders>
              <w:top w:val="nil"/>
              <w:left w:val="nil"/>
              <w:bottom w:val="single" w:sz="4" w:space="0" w:color="auto"/>
              <w:right w:val="single" w:sz="4" w:space="0" w:color="auto"/>
            </w:tcBorders>
            <w:shd w:val="clear" w:color="auto" w:fill="auto"/>
            <w:noWrap/>
            <w:vAlign w:val="bottom"/>
            <w:hideMark/>
          </w:tcPr>
          <w:p w14:paraId="575817B4"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321</w:t>
            </w:r>
          </w:p>
        </w:tc>
      </w:tr>
      <w:tr w:rsidR="00346F0D" w:rsidRPr="00346F0D" w14:paraId="669E322E"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A99815D"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500 02</w:t>
            </w:r>
          </w:p>
        </w:tc>
        <w:tc>
          <w:tcPr>
            <w:tcW w:w="2835" w:type="dxa"/>
            <w:tcBorders>
              <w:top w:val="nil"/>
              <w:left w:val="nil"/>
              <w:bottom w:val="single" w:sz="4" w:space="0" w:color="auto"/>
              <w:right w:val="single" w:sz="4" w:space="0" w:color="auto"/>
            </w:tcBorders>
            <w:shd w:val="clear" w:color="auto" w:fill="auto"/>
            <w:noWrap/>
            <w:vAlign w:val="bottom"/>
            <w:hideMark/>
          </w:tcPr>
          <w:p w14:paraId="5E048B0D"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Hradec Králové</w:t>
            </w:r>
          </w:p>
        </w:tc>
        <w:tc>
          <w:tcPr>
            <w:tcW w:w="3686" w:type="dxa"/>
            <w:tcBorders>
              <w:top w:val="nil"/>
              <w:left w:val="nil"/>
              <w:bottom w:val="single" w:sz="4" w:space="0" w:color="auto"/>
              <w:right w:val="single" w:sz="4" w:space="0" w:color="auto"/>
            </w:tcBorders>
            <w:shd w:val="clear" w:color="auto" w:fill="auto"/>
            <w:noWrap/>
            <w:vAlign w:val="bottom"/>
            <w:hideMark/>
          </w:tcPr>
          <w:p w14:paraId="6F574963"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Hořická</w:t>
            </w:r>
          </w:p>
        </w:tc>
        <w:tc>
          <w:tcPr>
            <w:tcW w:w="1417" w:type="dxa"/>
            <w:tcBorders>
              <w:top w:val="nil"/>
              <w:left w:val="nil"/>
              <w:bottom w:val="single" w:sz="4" w:space="0" w:color="auto"/>
              <w:right w:val="single" w:sz="4" w:space="0" w:color="auto"/>
            </w:tcBorders>
            <w:shd w:val="clear" w:color="auto" w:fill="auto"/>
            <w:noWrap/>
            <w:vAlign w:val="bottom"/>
            <w:hideMark/>
          </w:tcPr>
          <w:p w14:paraId="02A748BD"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1710/19a</w:t>
            </w:r>
          </w:p>
        </w:tc>
      </w:tr>
      <w:tr w:rsidR="00346F0D" w:rsidRPr="00346F0D" w14:paraId="008EAA9C"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DF7FF67"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551 01</w:t>
            </w:r>
          </w:p>
        </w:tc>
        <w:tc>
          <w:tcPr>
            <w:tcW w:w="2835" w:type="dxa"/>
            <w:tcBorders>
              <w:top w:val="nil"/>
              <w:left w:val="nil"/>
              <w:bottom w:val="single" w:sz="4" w:space="0" w:color="auto"/>
              <w:right w:val="single" w:sz="4" w:space="0" w:color="auto"/>
            </w:tcBorders>
            <w:shd w:val="clear" w:color="auto" w:fill="auto"/>
            <w:noWrap/>
            <w:vAlign w:val="bottom"/>
            <w:hideMark/>
          </w:tcPr>
          <w:p w14:paraId="0E0E0A75"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Jaroměř</w:t>
            </w:r>
          </w:p>
        </w:tc>
        <w:tc>
          <w:tcPr>
            <w:tcW w:w="3686" w:type="dxa"/>
            <w:tcBorders>
              <w:top w:val="nil"/>
              <w:left w:val="nil"/>
              <w:bottom w:val="single" w:sz="4" w:space="0" w:color="auto"/>
              <w:right w:val="single" w:sz="4" w:space="0" w:color="auto"/>
            </w:tcBorders>
            <w:shd w:val="clear" w:color="auto" w:fill="auto"/>
            <w:noWrap/>
            <w:vAlign w:val="bottom"/>
            <w:hideMark/>
          </w:tcPr>
          <w:p w14:paraId="4BB3DD88"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Nám. Československé armády</w:t>
            </w:r>
          </w:p>
        </w:tc>
        <w:tc>
          <w:tcPr>
            <w:tcW w:w="1417" w:type="dxa"/>
            <w:tcBorders>
              <w:top w:val="nil"/>
              <w:left w:val="nil"/>
              <w:bottom w:val="single" w:sz="4" w:space="0" w:color="auto"/>
              <w:right w:val="single" w:sz="4" w:space="0" w:color="auto"/>
            </w:tcBorders>
            <w:shd w:val="clear" w:color="auto" w:fill="auto"/>
            <w:noWrap/>
            <w:vAlign w:val="bottom"/>
            <w:hideMark/>
          </w:tcPr>
          <w:p w14:paraId="4E4678A1"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24</w:t>
            </w:r>
          </w:p>
        </w:tc>
      </w:tr>
      <w:tr w:rsidR="00346F0D" w:rsidRPr="00346F0D" w14:paraId="43F5E7A9"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C33C848"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506 01</w:t>
            </w:r>
          </w:p>
        </w:tc>
        <w:tc>
          <w:tcPr>
            <w:tcW w:w="2835" w:type="dxa"/>
            <w:tcBorders>
              <w:top w:val="nil"/>
              <w:left w:val="nil"/>
              <w:bottom w:val="single" w:sz="4" w:space="0" w:color="auto"/>
              <w:right w:val="single" w:sz="4" w:space="0" w:color="auto"/>
            </w:tcBorders>
            <w:shd w:val="clear" w:color="auto" w:fill="auto"/>
            <w:noWrap/>
            <w:vAlign w:val="bottom"/>
            <w:hideMark/>
          </w:tcPr>
          <w:p w14:paraId="69977967"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Jičín </w:t>
            </w:r>
          </w:p>
        </w:tc>
        <w:tc>
          <w:tcPr>
            <w:tcW w:w="3686" w:type="dxa"/>
            <w:tcBorders>
              <w:top w:val="nil"/>
              <w:left w:val="nil"/>
              <w:bottom w:val="single" w:sz="4" w:space="0" w:color="auto"/>
              <w:right w:val="single" w:sz="4" w:space="0" w:color="auto"/>
            </w:tcBorders>
            <w:shd w:val="clear" w:color="auto" w:fill="auto"/>
            <w:noWrap/>
            <w:vAlign w:val="bottom"/>
            <w:hideMark/>
          </w:tcPr>
          <w:p w14:paraId="7319448C"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Jiráskova </w:t>
            </w:r>
          </w:p>
        </w:tc>
        <w:tc>
          <w:tcPr>
            <w:tcW w:w="1417" w:type="dxa"/>
            <w:tcBorders>
              <w:top w:val="nil"/>
              <w:left w:val="nil"/>
              <w:bottom w:val="single" w:sz="4" w:space="0" w:color="auto"/>
              <w:right w:val="single" w:sz="4" w:space="0" w:color="auto"/>
            </w:tcBorders>
            <w:shd w:val="clear" w:color="auto" w:fill="auto"/>
            <w:noWrap/>
            <w:vAlign w:val="bottom"/>
            <w:hideMark/>
          </w:tcPr>
          <w:p w14:paraId="2B67B0C9"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555</w:t>
            </w:r>
          </w:p>
        </w:tc>
      </w:tr>
      <w:tr w:rsidR="00346F0D" w:rsidRPr="00346F0D" w14:paraId="7A29EA2C"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BC513AA"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574 01</w:t>
            </w:r>
          </w:p>
        </w:tc>
        <w:tc>
          <w:tcPr>
            <w:tcW w:w="2835" w:type="dxa"/>
            <w:tcBorders>
              <w:top w:val="nil"/>
              <w:left w:val="nil"/>
              <w:bottom w:val="single" w:sz="4" w:space="0" w:color="auto"/>
              <w:right w:val="single" w:sz="4" w:space="0" w:color="auto"/>
            </w:tcBorders>
            <w:shd w:val="clear" w:color="auto" w:fill="auto"/>
            <w:noWrap/>
            <w:vAlign w:val="bottom"/>
            <w:hideMark/>
          </w:tcPr>
          <w:p w14:paraId="62902F5B"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Náchod</w:t>
            </w:r>
          </w:p>
        </w:tc>
        <w:tc>
          <w:tcPr>
            <w:tcW w:w="3686" w:type="dxa"/>
            <w:tcBorders>
              <w:top w:val="nil"/>
              <w:left w:val="nil"/>
              <w:bottom w:val="single" w:sz="4" w:space="0" w:color="auto"/>
              <w:right w:val="single" w:sz="4" w:space="0" w:color="auto"/>
            </w:tcBorders>
            <w:shd w:val="clear" w:color="auto" w:fill="auto"/>
            <w:noWrap/>
            <w:vAlign w:val="bottom"/>
            <w:hideMark/>
          </w:tcPr>
          <w:p w14:paraId="5075A4A7"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Poštovní </w:t>
            </w:r>
          </w:p>
        </w:tc>
        <w:tc>
          <w:tcPr>
            <w:tcW w:w="1417" w:type="dxa"/>
            <w:tcBorders>
              <w:top w:val="nil"/>
              <w:left w:val="nil"/>
              <w:bottom w:val="single" w:sz="4" w:space="0" w:color="auto"/>
              <w:right w:val="single" w:sz="4" w:space="0" w:color="auto"/>
            </w:tcBorders>
            <w:shd w:val="clear" w:color="auto" w:fill="auto"/>
            <w:noWrap/>
            <w:vAlign w:val="bottom"/>
            <w:hideMark/>
          </w:tcPr>
          <w:p w14:paraId="4C3A7867"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42</w:t>
            </w:r>
          </w:p>
        </w:tc>
      </w:tr>
      <w:tr w:rsidR="00346F0D" w:rsidRPr="00346F0D" w14:paraId="3F3F612D"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5098342"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509 01</w:t>
            </w:r>
          </w:p>
        </w:tc>
        <w:tc>
          <w:tcPr>
            <w:tcW w:w="2835" w:type="dxa"/>
            <w:tcBorders>
              <w:top w:val="nil"/>
              <w:left w:val="nil"/>
              <w:bottom w:val="single" w:sz="4" w:space="0" w:color="auto"/>
              <w:right w:val="single" w:sz="4" w:space="0" w:color="auto"/>
            </w:tcBorders>
            <w:shd w:val="clear" w:color="auto" w:fill="auto"/>
            <w:noWrap/>
            <w:vAlign w:val="bottom"/>
            <w:hideMark/>
          </w:tcPr>
          <w:p w14:paraId="48FD5CC2"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Nová Paka</w:t>
            </w:r>
          </w:p>
        </w:tc>
        <w:tc>
          <w:tcPr>
            <w:tcW w:w="3686" w:type="dxa"/>
            <w:tcBorders>
              <w:top w:val="nil"/>
              <w:left w:val="nil"/>
              <w:bottom w:val="single" w:sz="4" w:space="0" w:color="auto"/>
              <w:right w:val="single" w:sz="4" w:space="0" w:color="auto"/>
            </w:tcBorders>
            <w:shd w:val="clear" w:color="auto" w:fill="auto"/>
            <w:noWrap/>
            <w:vAlign w:val="bottom"/>
            <w:hideMark/>
          </w:tcPr>
          <w:p w14:paraId="3ADC59E4"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Legií </w:t>
            </w:r>
          </w:p>
        </w:tc>
        <w:tc>
          <w:tcPr>
            <w:tcW w:w="1417" w:type="dxa"/>
            <w:tcBorders>
              <w:top w:val="nil"/>
              <w:left w:val="nil"/>
              <w:bottom w:val="single" w:sz="4" w:space="0" w:color="auto"/>
              <w:right w:val="single" w:sz="4" w:space="0" w:color="auto"/>
            </w:tcBorders>
            <w:shd w:val="clear" w:color="auto" w:fill="auto"/>
            <w:noWrap/>
            <w:vAlign w:val="bottom"/>
            <w:hideMark/>
          </w:tcPr>
          <w:p w14:paraId="32714A62"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765</w:t>
            </w:r>
          </w:p>
        </w:tc>
      </w:tr>
      <w:tr w:rsidR="00346F0D" w:rsidRPr="00346F0D" w14:paraId="770D9A6F"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D7FD170"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504 01</w:t>
            </w:r>
          </w:p>
        </w:tc>
        <w:tc>
          <w:tcPr>
            <w:tcW w:w="2835" w:type="dxa"/>
            <w:tcBorders>
              <w:top w:val="nil"/>
              <w:left w:val="nil"/>
              <w:bottom w:val="single" w:sz="4" w:space="0" w:color="auto"/>
              <w:right w:val="single" w:sz="4" w:space="0" w:color="auto"/>
            </w:tcBorders>
            <w:shd w:val="clear" w:color="auto" w:fill="auto"/>
            <w:noWrap/>
            <w:vAlign w:val="bottom"/>
            <w:hideMark/>
          </w:tcPr>
          <w:p w14:paraId="2B92AA94"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Nový Bydžov</w:t>
            </w:r>
          </w:p>
        </w:tc>
        <w:tc>
          <w:tcPr>
            <w:tcW w:w="3686" w:type="dxa"/>
            <w:tcBorders>
              <w:top w:val="nil"/>
              <w:left w:val="nil"/>
              <w:bottom w:val="single" w:sz="4" w:space="0" w:color="auto"/>
              <w:right w:val="single" w:sz="4" w:space="0" w:color="auto"/>
            </w:tcBorders>
            <w:shd w:val="clear" w:color="auto" w:fill="auto"/>
            <w:noWrap/>
            <w:vAlign w:val="bottom"/>
            <w:hideMark/>
          </w:tcPr>
          <w:p w14:paraId="34A6B107"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Na </w:t>
            </w:r>
            <w:proofErr w:type="spellStart"/>
            <w:r w:rsidRPr="00346F0D">
              <w:rPr>
                <w:rFonts w:ascii="Arial" w:hAnsi="Arial" w:cs="Arial"/>
                <w:color w:val="000000"/>
                <w:sz w:val="20"/>
                <w:szCs w:val="20"/>
              </w:rPr>
              <w:t>Šarlejích</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14:paraId="79E23B65"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102</w:t>
            </w:r>
          </w:p>
        </w:tc>
      </w:tr>
      <w:tr w:rsidR="00346F0D" w:rsidRPr="00346F0D" w14:paraId="222D24EB"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FEA8132"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516 01</w:t>
            </w:r>
          </w:p>
        </w:tc>
        <w:tc>
          <w:tcPr>
            <w:tcW w:w="2835" w:type="dxa"/>
            <w:tcBorders>
              <w:top w:val="nil"/>
              <w:left w:val="nil"/>
              <w:bottom w:val="single" w:sz="4" w:space="0" w:color="auto"/>
              <w:right w:val="single" w:sz="4" w:space="0" w:color="auto"/>
            </w:tcBorders>
            <w:shd w:val="clear" w:color="auto" w:fill="auto"/>
            <w:noWrap/>
            <w:vAlign w:val="bottom"/>
            <w:hideMark/>
          </w:tcPr>
          <w:p w14:paraId="426B3228"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Rychnov nad Kněžnou</w:t>
            </w:r>
          </w:p>
        </w:tc>
        <w:tc>
          <w:tcPr>
            <w:tcW w:w="3686" w:type="dxa"/>
            <w:tcBorders>
              <w:top w:val="nil"/>
              <w:left w:val="nil"/>
              <w:bottom w:val="single" w:sz="4" w:space="0" w:color="auto"/>
              <w:right w:val="single" w:sz="4" w:space="0" w:color="auto"/>
            </w:tcBorders>
            <w:shd w:val="clear" w:color="auto" w:fill="auto"/>
            <w:noWrap/>
            <w:vAlign w:val="bottom"/>
            <w:hideMark/>
          </w:tcPr>
          <w:p w14:paraId="256FFDF4"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Palackého</w:t>
            </w:r>
          </w:p>
        </w:tc>
        <w:tc>
          <w:tcPr>
            <w:tcW w:w="1417" w:type="dxa"/>
            <w:tcBorders>
              <w:top w:val="nil"/>
              <w:left w:val="nil"/>
              <w:bottom w:val="single" w:sz="4" w:space="0" w:color="auto"/>
              <w:right w:val="single" w:sz="4" w:space="0" w:color="auto"/>
            </w:tcBorders>
            <w:shd w:val="clear" w:color="auto" w:fill="auto"/>
            <w:noWrap/>
            <w:vAlign w:val="bottom"/>
            <w:hideMark/>
          </w:tcPr>
          <w:p w14:paraId="546E2FD0"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698</w:t>
            </w:r>
          </w:p>
        </w:tc>
      </w:tr>
      <w:tr w:rsidR="00346F0D" w:rsidRPr="00346F0D" w14:paraId="16BED5BD"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8EE037E"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541 01</w:t>
            </w:r>
          </w:p>
        </w:tc>
        <w:tc>
          <w:tcPr>
            <w:tcW w:w="2835" w:type="dxa"/>
            <w:tcBorders>
              <w:top w:val="nil"/>
              <w:left w:val="nil"/>
              <w:bottom w:val="single" w:sz="4" w:space="0" w:color="auto"/>
              <w:right w:val="single" w:sz="4" w:space="0" w:color="auto"/>
            </w:tcBorders>
            <w:shd w:val="clear" w:color="auto" w:fill="auto"/>
            <w:noWrap/>
            <w:vAlign w:val="bottom"/>
            <w:hideMark/>
          </w:tcPr>
          <w:p w14:paraId="1E08D47D"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Trutnov </w:t>
            </w:r>
          </w:p>
        </w:tc>
        <w:tc>
          <w:tcPr>
            <w:tcW w:w="3686" w:type="dxa"/>
            <w:tcBorders>
              <w:top w:val="nil"/>
              <w:left w:val="nil"/>
              <w:bottom w:val="single" w:sz="4" w:space="0" w:color="auto"/>
              <w:right w:val="single" w:sz="4" w:space="0" w:color="auto"/>
            </w:tcBorders>
            <w:shd w:val="clear" w:color="auto" w:fill="auto"/>
            <w:noWrap/>
            <w:vAlign w:val="bottom"/>
            <w:hideMark/>
          </w:tcPr>
          <w:p w14:paraId="53CC7F79"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Slezská</w:t>
            </w:r>
          </w:p>
        </w:tc>
        <w:tc>
          <w:tcPr>
            <w:tcW w:w="1417" w:type="dxa"/>
            <w:tcBorders>
              <w:top w:val="nil"/>
              <w:left w:val="nil"/>
              <w:bottom w:val="single" w:sz="4" w:space="0" w:color="auto"/>
              <w:right w:val="single" w:sz="4" w:space="0" w:color="auto"/>
            </w:tcBorders>
            <w:shd w:val="clear" w:color="auto" w:fill="auto"/>
            <w:noWrap/>
            <w:vAlign w:val="bottom"/>
            <w:hideMark/>
          </w:tcPr>
          <w:p w14:paraId="67432A68"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41</w:t>
            </w:r>
          </w:p>
        </w:tc>
      </w:tr>
      <w:tr w:rsidR="00346F0D" w:rsidRPr="00346F0D" w14:paraId="5FF3221B"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21A741A"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593 01</w:t>
            </w:r>
          </w:p>
        </w:tc>
        <w:tc>
          <w:tcPr>
            <w:tcW w:w="2835" w:type="dxa"/>
            <w:tcBorders>
              <w:top w:val="nil"/>
              <w:left w:val="nil"/>
              <w:bottom w:val="single" w:sz="4" w:space="0" w:color="auto"/>
              <w:right w:val="single" w:sz="4" w:space="0" w:color="auto"/>
            </w:tcBorders>
            <w:shd w:val="clear" w:color="auto" w:fill="auto"/>
            <w:noWrap/>
            <w:vAlign w:val="bottom"/>
            <w:hideMark/>
          </w:tcPr>
          <w:p w14:paraId="3BE4C504"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Bystřice nad Perštejnem</w:t>
            </w:r>
          </w:p>
        </w:tc>
        <w:tc>
          <w:tcPr>
            <w:tcW w:w="3686" w:type="dxa"/>
            <w:tcBorders>
              <w:top w:val="nil"/>
              <w:left w:val="nil"/>
              <w:bottom w:val="single" w:sz="4" w:space="0" w:color="auto"/>
              <w:right w:val="single" w:sz="4" w:space="0" w:color="auto"/>
            </w:tcBorders>
            <w:shd w:val="clear" w:color="auto" w:fill="auto"/>
            <w:noWrap/>
            <w:vAlign w:val="bottom"/>
            <w:hideMark/>
          </w:tcPr>
          <w:p w14:paraId="5266ED70"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Zahradní</w:t>
            </w:r>
          </w:p>
        </w:tc>
        <w:tc>
          <w:tcPr>
            <w:tcW w:w="1417" w:type="dxa"/>
            <w:tcBorders>
              <w:top w:val="nil"/>
              <w:left w:val="nil"/>
              <w:bottom w:val="single" w:sz="4" w:space="0" w:color="auto"/>
              <w:right w:val="single" w:sz="4" w:space="0" w:color="auto"/>
            </w:tcBorders>
            <w:shd w:val="clear" w:color="auto" w:fill="auto"/>
            <w:noWrap/>
            <w:vAlign w:val="bottom"/>
            <w:hideMark/>
          </w:tcPr>
          <w:p w14:paraId="51AFCA5D"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580</w:t>
            </w:r>
          </w:p>
        </w:tc>
      </w:tr>
      <w:tr w:rsidR="00346F0D" w:rsidRPr="00346F0D" w14:paraId="2189A704"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D705B3A"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580 01</w:t>
            </w:r>
          </w:p>
        </w:tc>
        <w:tc>
          <w:tcPr>
            <w:tcW w:w="2835" w:type="dxa"/>
            <w:tcBorders>
              <w:top w:val="nil"/>
              <w:left w:val="nil"/>
              <w:bottom w:val="single" w:sz="4" w:space="0" w:color="auto"/>
              <w:right w:val="single" w:sz="4" w:space="0" w:color="auto"/>
            </w:tcBorders>
            <w:shd w:val="clear" w:color="auto" w:fill="auto"/>
            <w:noWrap/>
            <w:vAlign w:val="bottom"/>
            <w:hideMark/>
          </w:tcPr>
          <w:p w14:paraId="2A686563"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Havlíčkův Brod</w:t>
            </w:r>
          </w:p>
        </w:tc>
        <w:tc>
          <w:tcPr>
            <w:tcW w:w="3686" w:type="dxa"/>
            <w:tcBorders>
              <w:top w:val="nil"/>
              <w:left w:val="nil"/>
              <w:bottom w:val="single" w:sz="4" w:space="0" w:color="auto"/>
              <w:right w:val="single" w:sz="4" w:space="0" w:color="auto"/>
            </w:tcBorders>
            <w:shd w:val="clear" w:color="auto" w:fill="auto"/>
            <w:noWrap/>
            <w:vAlign w:val="bottom"/>
            <w:hideMark/>
          </w:tcPr>
          <w:p w14:paraId="02064BFA"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Havlíčkovo náměstí </w:t>
            </w:r>
          </w:p>
        </w:tc>
        <w:tc>
          <w:tcPr>
            <w:tcW w:w="1417" w:type="dxa"/>
            <w:tcBorders>
              <w:top w:val="nil"/>
              <w:left w:val="nil"/>
              <w:bottom w:val="single" w:sz="4" w:space="0" w:color="auto"/>
              <w:right w:val="single" w:sz="4" w:space="0" w:color="auto"/>
            </w:tcBorders>
            <w:shd w:val="clear" w:color="auto" w:fill="auto"/>
            <w:noWrap/>
            <w:vAlign w:val="bottom"/>
            <w:hideMark/>
          </w:tcPr>
          <w:p w14:paraId="469D7476"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170</w:t>
            </w:r>
          </w:p>
        </w:tc>
      </w:tr>
      <w:tr w:rsidR="00346F0D" w:rsidRPr="00346F0D" w14:paraId="51350DD5"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8D90E42"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396 01</w:t>
            </w:r>
          </w:p>
        </w:tc>
        <w:tc>
          <w:tcPr>
            <w:tcW w:w="2835" w:type="dxa"/>
            <w:tcBorders>
              <w:top w:val="nil"/>
              <w:left w:val="nil"/>
              <w:bottom w:val="single" w:sz="4" w:space="0" w:color="auto"/>
              <w:right w:val="single" w:sz="4" w:space="0" w:color="auto"/>
            </w:tcBorders>
            <w:shd w:val="clear" w:color="auto" w:fill="auto"/>
            <w:noWrap/>
            <w:vAlign w:val="bottom"/>
            <w:hideMark/>
          </w:tcPr>
          <w:p w14:paraId="7A04D097"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Humpolec</w:t>
            </w:r>
          </w:p>
        </w:tc>
        <w:tc>
          <w:tcPr>
            <w:tcW w:w="3686" w:type="dxa"/>
            <w:tcBorders>
              <w:top w:val="nil"/>
              <w:left w:val="nil"/>
              <w:bottom w:val="single" w:sz="4" w:space="0" w:color="auto"/>
              <w:right w:val="single" w:sz="4" w:space="0" w:color="auto"/>
            </w:tcBorders>
            <w:shd w:val="clear" w:color="auto" w:fill="auto"/>
            <w:noWrap/>
            <w:vAlign w:val="bottom"/>
            <w:hideMark/>
          </w:tcPr>
          <w:p w14:paraId="25C33029"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Hradská</w:t>
            </w:r>
          </w:p>
        </w:tc>
        <w:tc>
          <w:tcPr>
            <w:tcW w:w="1417" w:type="dxa"/>
            <w:tcBorders>
              <w:top w:val="nil"/>
              <w:left w:val="nil"/>
              <w:bottom w:val="single" w:sz="4" w:space="0" w:color="auto"/>
              <w:right w:val="single" w:sz="4" w:space="0" w:color="auto"/>
            </w:tcBorders>
            <w:shd w:val="clear" w:color="auto" w:fill="auto"/>
            <w:noWrap/>
            <w:vAlign w:val="bottom"/>
            <w:hideMark/>
          </w:tcPr>
          <w:p w14:paraId="4C1B5FBF"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538</w:t>
            </w:r>
          </w:p>
        </w:tc>
      </w:tr>
      <w:tr w:rsidR="00346F0D" w:rsidRPr="00346F0D" w14:paraId="13EF79DE"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B609059"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583 01</w:t>
            </w:r>
          </w:p>
        </w:tc>
        <w:tc>
          <w:tcPr>
            <w:tcW w:w="2835" w:type="dxa"/>
            <w:tcBorders>
              <w:top w:val="nil"/>
              <w:left w:val="nil"/>
              <w:bottom w:val="single" w:sz="4" w:space="0" w:color="auto"/>
              <w:right w:val="single" w:sz="4" w:space="0" w:color="auto"/>
            </w:tcBorders>
            <w:shd w:val="clear" w:color="auto" w:fill="auto"/>
            <w:noWrap/>
            <w:vAlign w:val="bottom"/>
            <w:hideMark/>
          </w:tcPr>
          <w:p w14:paraId="428E9CB8"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Chotěboř</w:t>
            </w:r>
          </w:p>
        </w:tc>
        <w:tc>
          <w:tcPr>
            <w:tcW w:w="3686" w:type="dxa"/>
            <w:tcBorders>
              <w:top w:val="nil"/>
              <w:left w:val="nil"/>
              <w:bottom w:val="single" w:sz="4" w:space="0" w:color="auto"/>
              <w:right w:val="single" w:sz="4" w:space="0" w:color="auto"/>
            </w:tcBorders>
            <w:shd w:val="clear" w:color="auto" w:fill="auto"/>
            <w:noWrap/>
            <w:vAlign w:val="bottom"/>
            <w:hideMark/>
          </w:tcPr>
          <w:p w14:paraId="741F1861"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Jiráskova</w:t>
            </w:r>
          </w:p>
        </w:tc>
        <w:tc>
          <w:tcPr>
            <w:tcW w:w="1417" w:type="dxa"/>
            <w:tcBorders>
              <w:top w:val="nil"/>
              <w:left w:val="nil"/>
              <w:bottom w:val="single" w:sz="4" w:space="0" w:color="auto"/>
              <w:right w:val="single" w:sz="4" w:space="0" w:color="auto"/>
            </w:tcBorders>
            <w:shd w:val="clear" w:color="auto" w:fill="auto"/>
            <w:noWrap/>
            <w:vAlign w:val="bottom"/>
            <w:hideMark/>
          </w:tcPr>
          <w:p w14:paraId="67F743C3"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623</w:t>
            </w:r>
          </w:p>
        </w:tc>
      </w:tr>
      <w:tr w:rsidR="00346F0D" w:rsidRPr="00346F0D" w14:paraId="3C2906E2"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522EDF2"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586 01</w:t>
            </w:r>
          </w:p>
        </w:tc>
        <w:tc>
          <w:tcPr>
            <w:tcW w:w="2835" w:type="dxa"/>
            <w:tcBorders>
              <w:top w:val="nil"/>
              <w:left w:val="nil"/>
              <w:bottom w:val="single" w:sz="4" w:space="0" w:color="auto"/>
              <w:right w:val="single" w:sz="4" w:space="0" w:color="auto"/>
            </w:tcBorders>
            <w:shd w:val="clear" w:color="auto" w:fill="auto"/>
            <w:noWrap/>
            <w:vAlign w:val="bottom"/>
            <w:hideMark/>
          </w:tcPr>
          <w:p w14:paraId="080F54E1"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Jihlava</w:t>
            </w:r>
          </w:p>
        </w:tc>
        <w:tc>
          <w:tcPr>
            <w:tcW w:w="3686" w:type="dxa"/>
            <w:tcBorders>
              <w:top w:val="nil"/>
              <w:left w:val="nil"/>
              <w:bottom w:val="single" w:sz="4" w:space="0" w:color="auto"/>
              <w:right w:val="single" w:sz="4" w:space="0" w:color="auto"/>
            </w:tcBorders>
            <w:shd w:val="clear" w:color="auto" w:fill="auto"/>
            <w:noWrap/>
            <w:vAlign w:val="bottom"/>
            <w:hideMark/>
          </w:tcPr>
          <w:p w14:paraId="4F37E7CC"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Bratří Čapků</w:t>
            </w:r>
          </w:p>
        </w:tc>
        <w:tc>
          <w:tcPr>
            <w:tcW w:w="1417" w:type="dxa"/>
            <w:tcBorders>
              <w:top w:val="nil"/>
              <w:left w:val="nil"/>
              <w:bottom w:val="single" w:sz="4" w:space="0" w:color="auto"/>
              <w:right w:val="single" w:sz="4" w:space="0" w:color="auto"/>
            </w:tcBorders>
            <w:shd w:val="clear" w:color="auto" w:fill="auto"/>
            <w:noWrap/>
            <w:vAlign w:val="bottom"/>
            <w:hideMark/>
          </w:tcPr>
          <w:p w14:paraId="2EC44F75"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5520/18</w:t>
            </w:r>
          </w:p>
        </w:tc>
      </w:tr>
      <w:tr w:rsidR="00346F0D" w:rsidRPr="00346F0D" w14:paraId="7FC8E687"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CF9DB9B"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676 02</w:t>
            </w:r>
          </w:p>
        </w:tc>
        <w:tc>
          <w:tcPr>
            <w:tcW w:w="2835" w:type="dxa"/>
            <w:tcBorders>
              <w:top w:val="nil"/>
              <w:left w:val="nil"/>
              <w:bottom w:val="single" w:sz="4" w:space="0" w:color="auto"/>
              <w:right w:val="single" w:sz="4" w:space="0" w:color="auto"/>
            </w:tcBorders>
            <w:shd w:val="clear" w:color="auto" w:fill="auto"/>
            <w:noWrap/>
            <w:vAlign w:val="bottom"/>
            <w:hideMark/>
          </w:tcPr>
          <w:p w14:paraId="686A7211"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Moravské Budějovice</w:t>
            </w:r>
          </w:p>
        </w:tc>
        <w:tc>
          <w:tcPr>
            <w:tcW w:w="3686" w:type="dxa"/>
            <w:tcBorders>
              <w:top w:val="nil"/>
              <w:left w:val="nil"/>
              <w:bottom w:val="single" w:sz="4" w:space="0" w:color="auto"/>
              <w:right w:val="single" w:sz="4" w:space="0" w:color="auto"/>
            </w:tcBorders>
            <w:shd w:val="clear" w:color="auto" w:fill="auto"/>
            <w:noWrap/>
            <w:vAlign w:val="bottom"/>
            <w:hideMark/>
          </w:tcPr>
          <w:p w14:paraId="56A6EF2F"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Tovačovského sady </w:t>
            </w:r>
          </w:p>
        </w:tc>
        <w:tc>
          <w:tcPr>
            <w:tcW w:w="1417" w:type="dxa"/>
            <w:tcBorders>
              <w:top w:val="nil"/>
              <w:left w:val="nil"/>
              <w:bottom w:val="single" w:sz="4" w:space="0" w:color="auto"/>
              <w:right w:val="single" w:sz="4" w:space="0" w:color="auto"/>
            </w:tcBorders>
            <w:shd w:val="clear" w:color="auto" w:fill="auto"/>
            <w:noWrap/>
            <w:vAlign w:val="bottom"/>
            <w:hideMark/>
          </w:tcPr>
          <w:p w14:paraId="5D32C553"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78</w:t>
            </w:r>
          </w:p>
        </w:tc>
      </w:tr>
      <w:tr w:rsidR="00346F0D" w:rsidRPr="00346F0D" w14:paraId="0F4979C0"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940C007"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675 71</w:t>
            </w:r>
          </w:p>
        </w:tc>
        <w:tc>
          <w:tcPr>
            <w:tcW w:w="2835" w:type="dxa"/>
            <w:tcBorders>
              <w:top w:val="nil"/>
              <w:left w:val="nil"/>
              <w:bottom w:val="single" w:sz="4" w:space="0" w:color="auto"/>
              <w:right w:val="single" w:sz="4" w:space="0" w:color="auto"/>
            </w:tcBorders>
            <w:shd w:val="clear" w:color="auto" w:fill="auto"/>
            <w:noWrap/>
            <w:vAlign w:val="bottom"/>
            <w:hideMark/>
          </w:tcPr>
          <w:p w14:paraId="2413B778"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Náměšť nad Oslavou</w:t>
            </w:r>
          </w:p>
        </w:tc>
        <w:tc>
          <w:tcPr>
            <w:tcW w:w="3686" w:type="dxa"/>
            <w:tcBorders>
              <w:top w:val="nil"/>
              <w:left w:val="nil"/>
              <w:bottom w:val="single" w:sz="4" w:space="0" w:color="auto"/>
              <w:right w:val="single" w:sz="4" w:space="0" w:color="auto"/>
            </w:tcBorders>
            <w:shd w:val="clear" w:color="auto" w:fill="auto"/>
            <w:noWrap/>
            <w:vAlign w:val="bottom"/>
            <w:hideMark/>
          </w:tcPr>
          <w:p w14:paraId="237231CA"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Husova</w:t>
            </w:r>
          </w:p>
        </w:tc>
        <w:tc>
          <w:tcPr>
            <w:tcW w:w="1417" w:type="dxa"/>
            <w:tcBorders>
              <w:top w:val="nil"/>
              <w:left w:val="nil"/>
              <w:bottom w:val="single" w:sz="4" w:space="0" w:color="auto"/>
              <w:right w:val="single" w:sz="4" w:space="0" w:color="auto"/>
            </w:tcBorders>
            <w:shd w:val="clear" w:color="auto" w:fill="auto"/>
            <w:noWrap/>
            <w:vAlign w:val="bottom"/>
            <w:hideMark/>
          </w:tcPr>
          <w:p w14:paraId="6EECD8E3"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898</w:t>
            </w:r>
          </w:p>
        </w:tc>
      </w:tr>
      <w:tr w:rsidR="00346F0D" w:rsidRPr="00346F0D" w14:paraId="1B97C1F7"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0D062D7"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592 31</w:t>
            </w:r>
          </w:p>
        </w:tc>
        <w:tc>
          <w:tcPr>
            <w:tcW w:w="2835" w:type="dxa"/>
            <w:tcBorders>
              <w:top w:val="nil"/>
              <w:left w:val="nil"/>
              <w:bottom w:val="single" w:sz="4" w:space="0" w:color="auto"/>
              <w:right w:val="single" w:sz="4" w:space="0" w:color="auto"/>
            </w:tcBorders>
            <w:shd w:val="clear" w:color="auto" w:fill="auto"/>
            <w:noWrap/>
            <w:vAlign w:val="bottom"/>
            <w:hideMark/>
          </w:tcPr>
          <w:p w14:paraId="256C8C67"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Nové Město na Moravě</w:t>
            </w:r>
          </w:p>
        </w:tc>
        <w:tc>
          <w:tcPr>
            <w:tcW w:w="3686" w:type="dxa"/>
            <w:tcBorders>
              <w:top w:val="nil"/>
              <w:left w:val="nil"/>
              <w:bottom w:val="single" w:sz="4" w:space="0" w:color="auto"/>
              <w:right w:val="single" w:sz="4" w:space="0" w:color="auto"/>
            </w:tcBorders>
            <w:shd w:val="clear" w:color="auto" w:fill="auto"/>
            <w:noWrap/>
            <w:vAlign w:val="bottom"/>
            <w:hideMark/>
          </w:tcPr>
          <w:p w14:paraId="50530B08"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Vratislavovo náměstí </w:t>
            </w:r>
          </w:p>
        </w:tc>
        <w:tc>
          <w:tcPr>
            <w:tcW w:w="1417" w:type="dxa"/>
            <w:tcBorders>
              <w:top w:val="nil"/>
              <w:left w:val="nil"/>
              <w:bottom w:val="single" w:sz="4" w:space="0" w:color="auto"/>
              <w:right w:val="single" w:sz="4" w:space="0" w:color="auto"/>
            </w:tcBorders>
            <w:shd w:val="clear" w:color="auto" w:fill="auto"/>
            <w:noWrap/>
            <w:vAlign w:val="bottom"/>
            <w:hideMark/>
          </w:tcPr>
          <w:p w14:paraId="1CDB13EA"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97</w:t>
            </w:r>
          </w:p>
        </w:tc>
      </w:tr>
      <w:tr w:rsidR="00346F0D" w:rsidRPr="00346F0D" w14:paraId="2CD32EBC"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7F8DEEC"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395 01</w:t>
            </w:r>
          </w:p>
        </w:tc>
        <w:tc>
          <w:tcPr>
            <w:tcW w:w="2835" w:type="dxa"/>
            <w:tcBorders>
              <w:top w:val="nil"/>
              <w:left w:val="nil"/>
              <w:bottom w:val="single" w:sz="4" w:space="0" w:color="auto"/>
              <w:right w:val="single" w:sz="4" w:space="0" w:color="auto"/>
            </w:tcBorders>
            <w:shd w:val="clear" w:color="auto" w:fill="auto"/>
            <w:noWrap/>
            <w:vAlign w:val="bottom"/>
            <w:hideMark/>
          </w:tcPr>
          <w:p w14:paraId="118CD46F"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Pacov</w:t>
            </w:r>
          </w:p>
        </w:tc>
        <w:tc>
          <w:tcPr>
            <w:tcW w:w="3686" w:type="dxa"/>
            <w:tcBorders>
              <w:top w:val="nil"/>
              <w:left w:val="nil"/>
              <w:bottom w:val="single" w:sz="4" w:space="0" w:color="auto"/>
              <w:right w:val="single" w:sz="4" w:space="0" w:color="auto"/>
            </w:tcBorders>
            <w:shd w:val="clear" w:color="auto" w:fill="auto"/>
            <w:noWrap/>
            <w:vAlign w:val="bottom"/>
            <w:hideMark/>
          </w:tcPr>
          <w:p w14:paraId="62BE71DA"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Žižkova </w:t>
            </w:r>
          </w:p>
        </w:tc>
        <w:tc>
          <w:tcPr>
            <w:tcW w:w="1417" w:type="dxa"/>
            <w:tcBorders>
              <w:top w:val="nil"/>
              <w:left w:val="nil"/>
              <w:bottom w:val="single" w:sz="4" w:space="0" w:color="auto"/>
              <w:right w:val="single" w:sz="4" w:space="0" w:color="auto"/>
            </w:tcBorders>
            <w:shd w:val="clear" w:color="auto" w:fill="auto"/>
            <w:noWrap/>
            <w:vAlign w:val="bottom"/>
            <w:hideMark/>
          </w:tcPr>
          <w:p w14:paraId="3F2295A2"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922</w:t>
            </w:r>
          </w:p>
        </w:tc>
      </w:tr>
      <w:tr w:rsidR="00346F0D" w:rsidRPr="00346F0D" w14:paraId="0B6E827D"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CB4B5B1"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393 01</w:t>
            </w:r>
          </w:p>
        </w:tc>
        <w:tc>
          <w:tcPr>
            <w:tcW w:w="2835" w:type="dxa"/>
            <w:tcBorders>
              <w:top w:val="nil"/>
              <w:left w:val="nil"/>
              <w:bottom w:val="single" w:sz="4" w:space="0" w:color="auto"/>
              <w:right w:val="single" w:sz="4" w:space="0" w:color="auto"/>
            </w:tcBorders>
            <w:shd w:val="clear" w:color="auto" w:fill="auto"/>
            <w:noWrap/>
            <w:vAlign w:val="bottom"/>
            <w:hideMark/>
          </w:tcPr>
          <w:p w14:paraId="7BAB2781"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Pelhřimov</w:t>
            </w:r>
          </w:p>
        </w:tc>
        <w:tc>
          <w:tcPr>
            <w:tcW w:w="3686" w:type="dxa"/>
            <w:tcBorders>
              <w:top w:val="nil"/>
              <w:left w:val="nil"/>
              <w:bottom w:val="single" w:sz="4" w:space="0" w:color="auto"/>
              <w:right w:val="single" w:sz="4" w:space="0" w:color="auto"/>
            </w:tcBorders>
            <w:shd w:val="clear" w:color="auto" w:fill="auto"/>
            <w:noWrap/>
            <w:vAlign w:val="bottom"/>
            <w:hideMark/>
          </w:tcPr>
          <w:p w14:paraId="701788C1"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Pražská </w:t>
            </w:r>
          </w:p>
        </w:tc>
        <w:tc>
          <w:tcPr>
            <w:tcW w:w="1417" w:type="dxa"/>
            <w:tcBorders>
              <w:top w:val="nil"/>
              <w:left w:val="nil"/>
              <w:bottom w:val="single" w:sz="4" w:space="0" w:color="auto"/>
              <w:right w:val="single" w:sz="4" w:space="0" w:color="auto"/>
            </w:tcBorders>
            <w:shd w:val="clear" w:color="auto" w:fill="auto"/>
            <w:noWrap/>
            <w:vAlign w:val="bottom"/>
            <w:hideMark/>
          </w:tcPr>
          <w:p w14:paraId="51E64EEC"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1739</w:t>
            </w:r>
          </w:p>
        </w:tc>
      </w:tr>
      <w:tr w:rsidR="00346F0D" w:rsidRPr="00346F0D" w14:paraId="54784BF1"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990A537"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588 56</w:t>
            </w:r>
          </w:p>
        </w:tc>
        <w:tc>
          <w:tcPr>
            <w:tcW w:w="2835" w:type="dxa"/>
            <w:tcBorders>
              <w:top w:val="nil"/>
              <w:left w:val="nil"/>
              <w:bottom w:val="single" w:sz="4" w:space="0" w:color="auto"/>
              <w:right w:val="single" w:sz="4" w:space="0" w:color="auto"/>
            </w:tcBorders>
            <w:shd w:val="clear" w:color="auto" w:fill="auto"/>
            <w:noWrap/>
            <w:vAlign w:val="bottom"/>
            <w:hideMark/>
          </w:tcPr>
          <w:p w14:paraId="2D1F047A"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Telč</w:t>
            </w:r>
          </w:p>
        </w:tc>
        <w:tc>
          <w:tcPr>
            <w:tcW w:w="3686" w:type="dxa"/>
            <w:tcBorders>
              <w:top w:val="nil"/>
              <w:left w:val="nil"/>
              <w:bottom w:val="single" w:sz="4" w:space="0" w:color="auto"/>
              <w:right w:val="single" w:sz="4" w:space="0" w:color="auto"/>
            </w:tcBorders>
            <w:shd w:val="clear" w:color="auto" w:fill="auto"/>
            <w:noWrap/>
            <w:vAlign w:val="bottom"/>
            <w:hideMark/>
          </w:tcPr>
          <w:p w14:paraId="19FB7977"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Masarykova </w:t>
            </w:r>
          </w:p>
        </w:tc>
        <w:tc>
          <w:tcPr>
            <w:tcW w:w="1417" w:type="dxa"/>
            <w:tcBorders>
              <w:top w:val="nil"/>
              <w:left w:val="nil"/>
              <w:bottom w:val="single" w:sz="4" w:space="0" w:color="auto"/>
              <w:right w:val="single" w:sz="4" w:space="0" w:color="auto"/>
            </w:tcBorders>
            <w:shd w:val="clear" w:color="auto" w:fill="auto"/>
            <w:noWrap/>
            <w:vAlign w:val="bottom"/>
            <w:hideMark/>
          </w:tcPr>
          <w:p w14:paraId="5F6F8619"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445</w:t>
            </w:r>
          </w:p>
        </w:tc>
      </w:tr>
      <w:tr w:rsidR="00346F0D" w:rsidRPr="00346F0D" w14:paraId="77F67038"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60634BE"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674 01</w:t>
            </w:r>
          </w:p>
        </w:tc>
        <w:tc>
          <w:tcPr>
            <w:tcW w:w="2835" w:type="dxa"/>
            <w:tcBorders>
              <w:top w:val="nil"/>
              <w:left w:val="nil"/>
              <w:bottom w:val="single" w:sz="4" w:space="0" w:color="auto"/>
              <w:right w:val="single" w:sz="4" w:space="0" w:color="auto"/>
            </w:tcBorders>
            <w:shd w:val="clear" w:color="auto" w:fill="auto"/>
            <w:noWrap/>
            <w:vAlign w:val="bottom"/>
            <w:hideMark/>
          </w:tcPr>
          <w:p w14:paraId="57222ED8"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Třebíč </w:t>
            </w:r>
          </w:p>
        </w:tc>
        <w:tc>
          <w:tcPr>
            <w:tcW w:w="3686" w:type="dxa"/>
            <w:tcBorders>
              <w:top w:val="nil"/>
              <w:left w:val="nil"/>
              <w:bottom w:val="single" w:sz="4" w:space="0" w:color="auto"/>
              <w:right w:val="single" w:sz="4" w:space="0" w:color="auto"/>
            </w:tcBorders>
            <w:shd w:val="clear" w:color="auto" w:fill="auto"/>
            <w:noWrap/>
            <w:vAlign w:val="bottom"/>
            <w:hideMark/>
          </w:tcPr>
          <w:p w14:paraId="556BFBCB"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Na Potoce </w:t>
            </w:r>
          </w:p>
        </w:tc>
        <w:tc>
          <w:tcPr>
            <w:tcW w:w="1417" w:type="dxa"/>
            <w:tcBorders>
              <w:top w:val="nil"/>
              <w:left w:val="nil"/>
              <w:bottom w:val="single" w:sz="4" w:space="0" w:color="auto"/>
              <w:right w:val="single" w:sz="4" w:space="0" w:color="auto"/>
            </w:tcBorders>
            <w:shd w:val="clear" w:color="auto" w:fill="auto"/>
            <w:noWrap/>
            <w:vAlign w:val="bottom"/>
            <w:hideMark/>
          </w:tcPr>
          <w:p w14:paraId="2AA78718"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468/25</w:t>
            </w:r>
          </w:p>
        </w:tc>
      </w:tr>
      <w:tr w:rsidR="00346F0D" w:rsidRPr="00346F0D" w14:paraId="3FDAB10C"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43BFFA4"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595 01</w:t>
            </w:r>
          </w:p>
        </w:tc>
        <w:tc>
          <w:tcPr>
            <w:tcW w:w="2835" w:type="dxa"/>
            <w:tcBorders>
              <w:top w:val="nil"/>
              <w:left w:val="nil"/>
              <w:bottom w:val="single" w:sz="4" w:space="0" w:color="auto"/>
              <w:right w:val="single" w:sz="4" w:space="0" w:color="auto"/>
            </w:tcBorders>
            <w:shd w:val="clear" w:color="auto" w:fill="auto"/>
            <w:noWrap/>
            <w:vAlign w:val="bottom"/>
            <w:hideMark/>
          </w:tcPr>
          <w:p w14:paraId="4CCB149D"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Velká Bíteš</w:t>
            </w:r>
          </w:p>
        </w:tc>
        <w:tc>
          <w:tcPr>
            <w:tcW w:w="3686" w:type="dxa"/>
            <w:tcBorders>
              <w:top w:val="nil"/>
              <w:left w:val="nil"/>
              <w:bottom w:val="single" w:sz="4" w:space="0" w:color="auto"/>
              <w:right w:val="single" w:sz="4" w:space="0" w:color="auto"/>
            </w:tcBorders>
            <w:shd w:val="clear" w:color="auto" w:fill="auto"/>
            <w:noWrap/>
            <w:vAlign w:val="bottom"/>
            <w:hideMark/>
          </w:tcPr>
          <w:p w14:paraId="25E2A34D"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Tyršova</w:t>
            </w:r>
          </w:p>
        </w:tc>
        <w:tc>
          <w:tcPr>
            <w:tcW w:w="1417" w:type="dxa"/>
            <w:tcBorders>
              <w:top w:val="nil"/>
              <w:left w:val="nil"/>
              <w:bottom w:val="single" w:sz="4" w:space="0" w:color="auto"/>
              <w:right w:val="single" w:sz="4" w:space="0" w:color="auto"/>
            </w:tcBorders>
            <w:shd w:val="clear" w:color="auto" w:fill="auto"/>
            <w:noWrap/>
            <w:vAlign w:val="bottom"/>
            <w:hideMark/>
          </w:tcPr>
          <w:p w14:paraId="029F99C4"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223</w:t>
            </w:r>
          </w:p>
        </w:tc>
      </w:tr>
      <w:tr w:rsidR="00346F0D" w:rsidRPr="00346F0D" w14:paraId="02A3D2A6"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3C6DFB8"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594 01</w:t>
            </w:r>
          </w:p>
        </w:tc>
        <w:tc>
          <w:tcPr>
            <w:tcW w:w="2835" w:type="dxa"/>
            <w:tcBorders>
              <w:top w:val="nil"/>
              <w:left w:val="nil"/>
              <w:bottom w:val="single" w:sz="4" w:space="0" w:color="auto"/>
              <w:right w:val="single" w:sz="4" w:space="0" w:color="auto"/>
            </w:tcBorders>
            <w:shd w:val="clear" w:color="auto" w:fill="auto"/>
            <w:noWrap/>
            <w:vAlign w:val="bottom"/>
            <w:hideMark/>
          </w:tcPr>
          <w:p w14:paraId="3F8175D4"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Velké Meziříčí</w:t>
            </w:r>
          </w:p>
        </w:tc>
        <w:tc>
          <w:tcPr>
            <w:tcW w:w="3686" w:type="dxa"/>
            <w:tcBorders>
              <w:top w:val="nil"/>
              <w:left w:val="nil"/>
              <w:bottom w:val="single" w:sz="4" w:space="0" w:color="auto"/>
              <w:right w:val="single" w:sz="4" w:space="0" w:color="auto"/>
            </w:tcBorders>
            <w:shd w:val="clear" w:color="auto" w:fill="auto"/>
            <w:noWrap/>
            <w:vAlign w:val="bottom"/>
            <w:hideMark/>
          </w:tcPr>
          <w:p w14:paraId="649213A4"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Poříčí </w:t>
            </w:r>
          </w:p>
        </w:tc>
        <w:tc>
          <w:tcPr>
            <w:tcW w:w="1417" w:type="dxa"/>
            <w:tcBorders>
              <w:top w:val="nil"/>
              <w:left w:val="nil"/>
              <w:bottom w:val="single" w:sz="4" w:space="0" w:color="auto"/>
              <w:right w:val="single" w:sz="4" w:space="0" w:color="auto"/>
            </w:tcBorders>
            <w:shd w:val="clear" w:color="auto" w:fill="auto"/>
            <w:noWrap/>
            <w:vAlign w:val="bottom"/>
            <w:hideMark/>
          </w:tcPr>
          <w:p w14:paraId="53085B4F"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1256/11</w:t>
            </w:r>
          </w:p>
        </w:tc>
      </w:tr>
      <w:tr w:rsidR="00346F0D" w:rsidRPr="00346F0D" w14:paraId="25B7416A"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1D4E1D3"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591 01</w:t>
            </w:r>
          </w:p>
        </w:tc>
        <w:tc>
          <w:tcPr>
            <w:tcW w:w="2835" w:type="dxa"/>
            <w:tcBorders>
              <w:top w:val="nil"/>
              <w:left w:val="nil"/>
              <w:bottom w:val="single" w:sz="4" w:space="0" w:color="auto"/>
              <w:right w:val="single" w:sz="4" w:space="0" w:color="auto"/>
            </w:tcBorders>
            <w:shd w:val="clear" w:color="auto" w:fill="auto"/>
            <w:noWrap/>
            <w:vAlign w:val="bottom"/>
            <w:hideMark/>
          </w:tcPr>
          <w:p w14:paraId="3EE84C59"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Žďár nad Sázavou</w:t>
            </w:r>
          </w:p>
        </w:tc>
        <w:tc>
          <w:tcPr>
            <w:tcW w:w="3686" w:type="dxa"/>
            <w:tcBorders>
              <w:top w:val="nil"/>
              <w:left w:val="nil"/>
              <w:bottom w:val="single" w:sz="4" w:space="0" w:color="auto"/>
              <w:right w:val="single" w:sz="4" w:space="0" w:color="auto"/>
            </w:tcBorders>
            <w:shd w:val="clear" w:color="auto" w:fill="auto"/>
            <w:noWrap/>
            <w:vAlign w:val="bottom"/>
            <w:hideMark/>
          </w:tcPr>
          <w:p w14:paraId="70C5C400"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Horní</w:t>
            </w:r>
          </w:p>
        </w:tc>
        <w:tc>
          <w:tcPr>
            <w:tcW w:w="1417" w:type="dxa"/>
            <w:tcBorders>
              <w:top w:val="nil"/>
              <w:left w:val="nil"/>
              <w:bottom w:val="single" w:sz="4" w:space="0" w:color="auto"/>
              <w:right w:val="single" w:sz="4" w:space="0" w:color="auto"/>
            </w:tcBorders>
            <w:shd w:val="clear" w:color="auto" w:fill="auto"/>
            <w:noWrap/>
            <w:vAlign w:val="bottom"/>
            <w:hideMark/>
          </w:tcPr>
          <w:p w14:paraId="6DFD33C0"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135/2</w:t>
            </w:r>
          </w:p>
        </w:tc>
      </w:tr>
      <w:tr w:rsidR="00346F0D" w:rsidRPr="00346F0D" w14:paraId="22F872F9"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255524F"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352 01</w:t>
            </w:r>
          </w:p>
        </w:tc>
        <w:tc>
          <w:tcPr>
            <w:tcW w:w="2835" w:type="dxa"/>
            <w:tcBorders>
              <w:top w:val="nil"/>
              <w:left w:val="nil"/>
              <w:bottom w:val="single" w:sz="4" w:space="0" w:color="auto"/>
              <w:right w:val="single" w:sz="4" w:space="0" w:color="auto"/>
            </w:tcBorders>
            <w:shd w:val="clear" w:color="auto" w:fill="auto"/>
            <w:noWrap/>
            <w:vAlign w:val="bottom"/>
            <w:hideMark/>
          </w:tcPr>
          <w:p w14:paraId="1E43492A"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Aš</w:t>
            </w:r>
          </w:p>
        </w:tc>
        <w:tc>
          <w:tcPr>
            <w:tcW w:w="3686" w:type="dxa"/>
            <w:tcBorders>
              <w:top w:val="nil"/>
              <w:left w:val="nil"/>
              <w:bottom w:val="single" w:sz="4" w:space="0" w:color="auto"/>
              <w:right w:val="single" w:sz="4" w:space="0" w:color="auto"/>
            </w:tcBorders>
            <w:shd w:val="clear" w:color="auto" w:fill="auto"/>
            <w:noWrap/>
            <w:vAlign w:val="bottom"/>
            <w:hideMark/>
          </w:tcPr>
          <w:p w14:paraId="165A8709"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Šumavská </w:t>
            </w:r>
          </w:p>
        </w:tc>
        <w:tc>
          <w:tcPr>
            <w:tcW w:w="1417" w:type="dxa"/>
            <w:tcBorders>
              <w:top w:val="nil"/>
              <w:left w:val="nil"/>
              <w:bottom w:val="single" w:sz="4" w:space="0" w:color="auto"/>
              <w:right w:val="single" w:sz="4" w:space="0" w:color="auto"/>
            </w:tcBorders>
            <w:shd w:val="clear" w:color="auto" w:fill="auto"/>
            <w:noWrap/>
            <w:vAlign w:val="bottom"/>
            <w:hideMark/>
          </w:tcPr>
          <w:p w14:paraId="29FB2648"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1803/21</w:t>
            </w:r>
          </w:p>
        </w:tc>
      </w:tr>
      <w:tr w:rsidR="00346F0D" w:rsidRPr="00346F0D" w14:paraId="189827DE"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05F73A1"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350 99</w:t>
            </w:r>
          </w:p>
        </w:tc>
        <w:tc>
          <w:tcPr>
            <w:tcW w:w="2835" w:type="dxa"/>
            <w:tcBorders>
              <w:top w:val="nil"/>
              <w:left w:val="nil"/>
              <w:bottom w:val="single" w:sz="4" w:space="0" w:color="auto"/>
              <w:right w:val="single" w:sz="4" w:space="0" w:color="auto"/>
            </w:tcBorders>
            <w:shd w:val="clear" w:color="auto" w:fill="auto"/>
            <w:noWrap/>
            <w:vAlign w:val="bottom"/>
            <w:hideMark/>
          </w:tcPr>
          <w:p w14:paraId="58E3B1AB"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Cheb</w:t>
            </w:r>
          </w:p>
        </w:tc>
        <w:tc>
          <w:tcPr>
            <w:tcW w:w="3686" w:type="dxa"/>
            <w:tcBorders>
              <w:top w:val="nil"/>
              <w:left w:val="nil"/>
              <w:bottom w:val="single" w:sz="4" w:space="0" w:color="auto"/>
              <w:right w:val="single" w:sz="4" w:space="0" w:color="auto"/>
            </w:tcBorders>
            <w:shd w:val="clear" w:color="auto" w:fill="auto"/>
            <w:noWrap/>
            <w:vAlign w:val="bottom"/>
            <w:hideMark/>
          </w:tcPr>
          <w:p w14:paraId="3223C038"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Komenského </w:t>
            </w:r>
          </w:p>
        </w:tc>
        <w:tc>
          <w:tcPr>
            <w:tcW w:w="1417" w:type="dxa"/>
            <w:tcBorders>
              <w:top w:val="nil"/>
              <w:left w:val="nil"/>
              <w:bottom w:val="single" w:sz="4" w:space="0" w:color="auto"/>
              <w:right w:val="single" w:sz="4" w:space="0" w:color="auto"/>
            </w:tcBorders>
            <w:shd w:val="clear" w:color="auto" w:fill="auto"/>
            <w:noWrap/>
            <w:vAlign w:val="bottom"/>
            <w:hideMark/>
          </w:tcPr>
          <w:p w14:paraId="2091E8AE"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2473/40</w:t>
            </w:r>
          </w:p>
        </w:tc>
      </w:tr>
      <w:tr w:rsidR="00346F0D" w:rsidRPr="00346F0D" w14:paraId="7EC29E81"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03E1C28"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357 35</w:t>
            </w:r>
          </w:p>
        </w:tc>
        <w:tc>
          <w:tcPr>
            <w:tcW w:w="2835" w:type="dxa"/>
            <w:tcBorders>
              <w:top w:val="nil"/>
              <w:left w:val="nil"/>
              <w:bottom w:val="single" w:sz="4" w:space="0" w:color="auto"/>
              <w:right w:val="single" w:sz="4" w:space="0" w:color="auto"/>
            </w:tcBorders>
            <w:shd w:val="clear" w:color="auto" w:fill="auto"/>
            <w:noWrap/>
            <w:vAlign w:val="bottom"/>
            <w:hideMark/>
          </w:tcPr>
          <w:p w14:paraId="09CB0054"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Chodov</w:t>
            </w:r>
          </w:p>
        </w:tc>
        <w:tc>
          <w:tcPr>
            <w:tcW w:w="3686" w:type="dxa"/>
            <w:tcBorders>
              <w:top w:val="nil"/>
              <w:left w:val="nil"/>
              <w:bottom w:val="single" w:sz="4" w:space="0" w:color="auto"/>
              <w:right w:val="single" w:sz="4" w:space="0" w:color="auto"/>
            </w:tcBorders>
            <w:shd w:val="clear" w:color="auto" w:fill="auto"/>
            <w:noWrap/>
            <w:vAlign w:val="bottom"/>
            <w:hideMark/>
          </w:tcPr>
          <w:p w14:paraId="4BD8492B"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Tovární</w:t>
            </w:r>
          </w:p>
        </w:tc>
        <w:tc>
          <w:tcPr>
            <w:tcW w:w="1417" w:type="dxa"/>
            <w:tcBorders>
              <w:top w:val="nil"/>
              <w:left w:val="nil"/>
              <w:bottom w:val="single" w:sz="4" w:space="0" w:color="auto"/>
              <w:right w:val="single" w:sz="4" w:space="0" w:color="auto"/>
            </w:tcBorders>
            <w:shd w:val="clear" w:color="auto" w:fill="auto"/>
            <w:noWrap/>
            <w:vAlign w:val="bottom"/>
            <w:hideMark/>
          </w:tcPr>
          <w:p w14:paraId="437BC85E"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600</w:t>
            </w:r>
          </w:p>
        </w:tc>
      </w:tr>
      <w:tr w:rsidR="00346F0D" w:rsidRPr="00346F0D" w14:paraId="4823834A"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B47AB56"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360 21</w:t>
            </w:r>
          </w:p>
        </w:tc>
        <w:tc>
          <w:tcPr>
            <w:tcW w:w="2835" w:type="dxa"/>
            <w:tcBorders>
              <w:top w:val="nil"/>
              <w:left w:val="nil"/>
              <w:bottom w:val="single" w:sz="4" w:space="0" w:color="auto"/>
              <w:right w:val="single" w:sz="4" w:space="0" w:color="auto"/>
            </w:tcBorders>
            <w:shd w:val="clear" w:color="auto" w:fill="auto"/>
            <w:noWrap/>
            <w:vAlign w:val="bottom"/>
            <w:hideMark/>
          </w:tcPr>
          <w:p w14:paraId="5784A814"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Karlovy Vary</w:t>
            </w:r>
          </w:p>
        </w:tc>
        <w:tc>
          <w:tcPr>
            <w:tcW w:w="3686" w:type="dxa"/>
            <w:tcBorders>
              <w:top w:val="nil"/>
              <w:left w:val="nil"/>
              <w:bottom w:val="single" w:sz="4" w:space="0" w:color="auto"/>
              <w:right w:val="single" w:sz="4" w:space="0" w:color="auto"/>
            </w:tcBorders>
            <w:shd w:val="clear" w:color="auto" w:fill="auto"/>
            <w:noWrap/>
            <w:vAlign w:val="bottom"/>
            <w:hideMark/>
          </w:tcPr>
          <w:p w14:paraId="1730FD0E"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Dr. Janatky </w:t>
            </w:r>
          </w:p>
        </w:tc>
        <w:tc>
          <w:tcPr>
            <w:tcW w:w="1417" w:type="dxa"/>
            <w:tcBorders>
              <w:top w:val="nil"/>
              <w:left w:val="nil"/>
              <w:bottom w:val="single" w:sz="4" w:space="0" w:color="auto"/>
              <w:right w:val="single" w:sz="4" w:space="0" w:color="auto"/>
            </w:tcBorders>
            <w:shd w:val="clear" w:color="auto" w:fill="auto"/>
            <w:noWrap/>
            <w:vAlign w:val="bottom"/>
            <w:hideMark/>
          </w:tcPr>
          <w:p w14:paraId="4D68CA3E"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2032/2</w:t>
            </w:r>
          </w:p>
        </w:tc>
      </w:tr>
      <w:tr w:rsidR="00346F0D" w:rsidRPr="00346F0D" w14:paraId="14C0EDF1"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57094C3"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358 01</w:t>
            </w:r>
          </w:p>
        </w:tc>
        <w:tc>
          <w:tcPr>
            <w:tcW w:w="2835" w:type="dxa"/>
            <w:tcBorders>
              <w:top w:val="nil"/>
              <w:left w:val="nil"/>
              <w:bottom w:val="single" w:sz="4" w:space="0" w:color="auto"/>
              <w:right w:val="single" w:sz="4" w:space="0" w:color="auto"/>
            </w:tcBorders>
            <w:shd w:val="clear" w:color="auto" w:fill="auto"/>
            <w:noWrap/>
            <w:vAlign w:val="bottom"/>
            <w:hideMark/>
          </w:tcPr>
          <w:p w14:paraId="1B07BF61"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Kraslice</w:t>
            </w:r>
          </w:p>
        </w:tc>
        <w:tc>
          <w:tcPr>
            <w:tcW w:w="3686" w:type="dxa"/>
            <w:tcBorders>
              <w:top w:val="nil"/>
              <w:left w:val="nil"/>
              <w:bottom w:val="single" w:sz="4" w:space="0" w:color="auto"/>
              <w:right w:val="single" w:sz="4" w:space="0" w:color="auto"/>
            </w:tcBorders>
            <w:shd w:val="clear" w:color="auto" w:fill="auto"/>
            <w:noWrap/>
            <w:vAlign w:val="bottom"/>
            <w:hideMark/>
          </w:tcPr>
          <w:p w14:paraId="1345AB1B"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Dukelská</w:t>
            </w:r>
          </w:p>
        </w:tc>
        <w:tc>
          <w:tcPr>
            <w:tcW w:w="1417" w:type="dxa"/>
            <w:tcBorders>
              <w:top w:val="nil"/>
              <w:left w:val="nil"/>
              <w:bottom w:val="single" w:sz="4" w:space="0" w:color="auto"/>
              <w:right w:val="single" w:sz="4" w:space="0" w:color="auto"/>
            </w:tcBorders>
            <w:shd w:val="clear" w:color="auto" w:fill="auto"/>
            <w:noWrap/>
            <w:vAlign w:val="bottom"/>
            <w:hideMark/>
          </w:tcPr>
          <w:p w14:paraId="72C1ED7E"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948/23</w:t>
            </w:r>
          </w:p>
        </w:tc>
      </w:tr>
      <w:tr w:rsidR="00346F0D" w:rsidRPr="00346F0D" w14:paraId="2D5F441A"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874F112"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353 01</w:t>
            </w:r>
          </w:p>
        </w:tc>
        <w:tc>
          <w:tcPr>
            <w:tcW w:w="2835" w:type="dxa"/>
            <w:tcBorders>
              <w:top w:val="nil"/>
              <w:left w:val="nil"/>
              <w:bottom w:val="single" w:sz="4" w:space="0" w:color="auto"/>
              <w:right w:val="single" w:sz="4" w:space="0" w:color="auto"/>
            </w:tcBorders>
            <w:shd w:val="clear" w:color="auto" w:fill="auto"/>
            <w:noWrap/>
            <w:vAlign w:val="bottom"/>
            <w:hideMark/>
          </w:tcPr>
          <w:p w14:paraId="4951140F"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Mariánské Lázně</w:t>
            </w:r>
          </w:p>
        </w:tc>
        <w:tc>
          <w:tcPr>
            <w:tcW w:w="3686" w:type="dxa"/>
            <w:tcBorders>
              <w:top w:val="nil"/>
              <w:left w:val="nil"/>
              <w:bottom w:val="single" w:sz="4" w:space="0" w:color="auto"/>
              <w:right w:val="single" w:sz="4" w:space="0" w:color="auto"/>
            </w:tcBorders>
            <w:shd w:val="clear" w:color="auto" w:fill="auto"/>
            <w:noWrap/>
            <w:vAlign w:val="bottom"/>
            <w:hideMark/>
          </w:tcPr>
          <w:p w14:paraId="467B5918"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Tepelská </w:t>
            </w:r>
          </w:p>
        </w:tc>
        <w:tc>
          <w:tcPr>
            <w:tcW w:w="1417" w:type="dxa"/>
            <w:tcBorders>
              <w:top w:val="nil"/>
              <w:left w:val="nil"/>
              <w:bottom w:val="single" w:sz="4" w:space="0" w:color="auto"/>
              <w:right w:val="single" w:sz="4" w:space="0" w:color="auto"/>
            </w:tcBorders>
            <w:shd w:val="clear" w:color="auto" w:fill="auto"/>
            <w:noWrap/>
            <w:vAlign w:val="bottom"/>
            <w:hideMark/>
          </w:tcPr>
          <w:p w14:paraId="0515B8CD"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867/3a</w:t>
            </w:r>
          </w:p>
        </w:tc>
      </w:tr>
      <w:tr w:rsidR="00346F0D" w:rsidRPr="00346F0D" w14:paraId="476AD6C8"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AC452B1"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363 01</w:t>
            </w:r>
          </w:p>
        </w:tc>
        <w:tc>
          <w:tcPr>
            <w:tcW w:w="2835" w:type="dxa"/>
            <w:tcBorders>
              <w:top w:val="nil"/>
              <w:left w:val="nil"/>
              <w:bottom w:val="single" w:sz="4" w:space="0" w:color="auto"/>
              <w:right w:val="single" w:sz="4" w:space="0" w:color="auto"/>
            </w:tcBorders>
            <w:shd w:val="clear" w:color="auto" w:fill="auto"/>
            <w:noWrap/>
            <w:vAlign w:val="bottom"/>
            <w:hideMark/>
          </w:tcPr>
          <w:p w14:paraId="18A52173"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Ostrov</w:t>
            </w:r>
          </w:p>
        </w:tc>
        <w:tc>
          <w:tcPr>
            <w:tcW w:w="3686" w:type="dxa"/>
            <w:tcBorders>
              <w:top w:val="nil"/>
              <w:left w:val="nil"/>
              <w:bottom w:val="single" w:sz="4" w:space="0" w:color="auto"/>
              <w:right w:val="single" w:sz="4" w:space="0" w:color="auto"/>
            </w:tcBorders>
            <w:shd w:val="clear" w:color="auto" w:fill="auto"/>
            <w:noWrap/>
            <w:vAlign w:val="bottom"/>
            <w:hideMark/>
          </w:tcPr>
          <w:p w14:paraId="120107C1"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Klínovecká </w:t>
            </w:r>
          </w:p>
        </w:tc>
        <w:tc>
          <w:tcPr>
            <w:tcW w:w="1417" w:type="dxa"/>
            <w:tcBorders>
              <w:top w:val="nil"/>
              <w:left w:val="nil"/>
              <w:bottom w:val="single" w:sz="4" w:space="0" w:color="auto"/>
              <w:right w:val="single" w:sz="4" w:space="0" w:color="auto"/>
            </w:tcBorders>
            <w:shd w:val="clear" w:color="auto" w:fill="auto"/>
            <w:noWrap/>
            <w:vAlign w:val="bottom"/>
            <w:hideMark/>
          </w:tcPr>
          <w:p w14:paraId="4C933BD2"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998</w:t>
            </w:r>
          </w:p>
        </w:tc>
      </w:tr>
      <w:tr w:rsidR="00346F0D" w:rsidRPr="00346F0D" w14:paraId="41E76463"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8BE9B48"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356 01</w:t>
            </w:r>
          </w:p>
        </w:tc>
        <w:tc>
          <w:tcPr>
            <w:tcW w:w="2835" w:type="dxa"/>
            <w:tcBorders>
              <w:top w:val="nil"/>
              <w:left w:val="nil"/>
              <w:bottom w:val="single" w:sz="4" w:space="0" w:color="auto"/>
              <w:right w:val="single" w:sz="4" w:space="0" w:color="auto"/>
            </w:tcBorders>
            <w:shd w:val="clear" w:color="auto" w:fill="auto"/>
            <w:noWrap/>
            <w:vAlign w:val="bottom"/>
            <w:hideMark/>
          </w:tcPr>
          <w:p w14:paraId="7358172F"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Sokolov</w:t>
            </w:r>
          </w:p>
        </w:tc>
        <w:tc>
          <w:tcPr>
            <w:tcW w:w="3686" w:type="dxa"/>
            <w:tcBorders>
              <w:top w:val="nil"/>
              <w:left w:val="nil"/>
              <w:bottom w:val="single" w:sz="4" w:space="0" w:color="auto"/>
              <w:right w:val="single" w:sz="4" w:space="0" w:color="auto"/>
            </w:tcBorders>
            <w:shd w:val="clear" w:color="auto" w:fill="auto"/>
            <w:noWrap/>
            <w:vAlign w:val="bottom"/>
            <w:hideMark/>
          </w:tcPr>
          <w:p w14:paraId="157E53D9"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Boženy Němcové </w:t>
            </w:r>
          </w:p>
        </w:tc>
        <w:tc>
          <w:tcPr>
            <w:tcW w:w="1417" w:type="dxa"/>
            <w:tcBorders>
              <w:top w:val="nil"/>
              <w:left w:val="nil"/>
              <w:bottom w:val="single" w:sz="4" w:space="0" w:color="auto"/>
              <w:right w:val="single" w:sz="4" w:space="0" w:color="auto"/>
            </w:tcBorders>
            <w:shd w:val="clear" w:color="auto" w:fill="auto"/>
            <w:noWrap/>
            <w:vAlign w:val="bottom"/>
            <w:hideMark/>
          </w:tcPr>
          <w:p w14:paraId="2A63635B"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2065</w:t>
            </w:r>
          </w:p>
        </w:tc>
      </w:tr>
      <w:tr w:rsidR="00346F0D" w:rsidRPr="00346F0D" w14:paraId="7B630F4C"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5030AFF"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364 01</w:t>
            </w:r>
          </w:p>
        </w:tc>
        <w:tc>
          <w:tcPr>
            <w:tcW w:w="2835" w:type="dxa"/>
            <w:tcBorders>
              <w:top w:val="nil"/>
              <w:left w:val="nil"/>
              <w:bottom w:val="single" w:sz="4" w:space="0" w:color="auto"/>
              <w:right w:val="single" w:sz="4" w:space="0" w:color="auto"/>
            </w:tcBorders>
            <w:shd w:val="clear" w:color="auto" w:fill="auto"/>
            <w:noWrap/>
            <w:vAlign w:val="bottom"/>
            <w:hideMark/>
          </w:tcPr>
          <w:p w14:paraId="40C9BB18"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Toužim</w:t>
            </w:r>
          </w:p>
        </w:tc>
        <w:tc>
          <w:tcPr>
            <w:tcW w:w="3686" w:type="dxa"/>
            <w:tcBorders>
              <w:top w:val="nil"/>
              <w:left w:val="nil"/>
              <w:bottom w:val="single" w:sz="4" w:space="0" w:color="auto"/>
              <w:right w:val="single" w:sz="4" w:space="0" w:color="auto"/>
            </w:tcBorders>
            <w:shd w:val="clear" w:color="auto" w:fill="auto"/>
            <w:noWrap/>
            <w:vAlign w:val="bottom"/>
            <w:hideMark/>
          </w:tcPr>
          <w:p w14:paraId="161B551F"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Kostelní</w:t>
            </w:r>
          </w:p>
        </w:tc>
        <w:tc>
          <w:tcPr>
            <w:tcW w:w="1417" w:type="dxa"/>
            <w:tcBorders>
              <w:top w:val="nil"/>
              <w:left w:val="nil"/>
              <w:bottom w:val="single" w:sz="4" w:space="0" w:color="auto"/>
              <w:right w:val="single" w:sz="4" w:space="0" w:color="auto"/>
            </w:tcBorders>
            <w:shd w:val="clear" w:color="auto" w:fill="auto"/>
            <w:noWrap/>
            <w:vAlign w:val="bottom"/>
            <w:hideMark/>
          </w:tcPr>
          <w:p w14:paraId="319D5217"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69</w:t>
            </w:r>
          </w:p>
        </w:tc>
      </w:tr>
      <w:tr w:rsidR="00346F0D" w:rsidRPr="00346F0D" w14:paraId="2638CE4F"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24ED9BC"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470 01</w:t>
            </w:r>
          </w:p>
        </w:tc>
        <w:tc>
          <w:tcPr>
            <w:tcW w:w="2835" w:type="dxa"/>
            <w:tcBorders>
              <w:top w:val="nil"/>
              <w:left w:val="nil"/>
              <w:bottom w:val="single" w:sz="4" w:space="0" w:color="auto"/>
              <w:right w:val="single" w:sz="4" w:space="0" w:color="auto"/>
            </w:tcBorders>
            <w:shd w:val="clear" w:color="auto" w:fill="auto"/>
            <w:noWrap/>
            <w:vAlign w:val="bottom"/>
            <w:hideMark/>
          </w:tcPr>
          <w:p w14:paraId="4603D657"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Česká Lípa</w:t>
            </w:r>
          </w:p>
        </w:tc>
        <w:tc>
          <w:tcPr>
            <w:tcW w:w="3686" w:type="dxa"/>
            <w:tcBorders>
              <w:top w:val="nil"/>
              <w:left w:val="nil"/>
              <w:bottom w:val="single" w:sz="4" w:space="0" w:color="auto"/>
              <w:right w:val="single" w:sz="4" w:space="0" w:color="auto"/>
            </w:tcBorders>
            <w:shd w:val="clear" w:color="auto" w:fill="auto"/>
            <w:noWrap/>
            <w:vAlign w:val="bottom"/>
            <w:hideMark/>
          </w:tcPr>
          <w:p w14:paraId="1C42A7AB"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Náměstí </w:t>
            </w:r>
            <w:proofErr w:type="spellStart"/>
            <w:r w:rsidRPr="00346F0D">
              <w:rPr>
                <w:rFonts w:ascii="Arial" w:hAnsi="Arial" w:cs="Arial"/>
                <w:color w:val="000000"/>
                <w:sz w:val="20"/>
                <w:szCs w:val="20"/>
              </w:rPr>
              <w:t>T.G.Masaryka</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14:paraId="4426F95A"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167/19</w:t>
            </w:r>
          </w:p>
        </w:tc>
      </w:tr>
      <w:tr w:rsidR="00346F0D" w:rsidRPr="00346F0D" w14:paraId="68DB7E27"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C4F73A7"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464  01</w:t>
            </w:r>
          </w:p>
        </w:tc>
        <w:tc>
          <w:tcPr>
            <w:tcW w:w="2835" w:type="dxa"/>
            <w:tcBorders>
              <w:top w:val="nil"/>
              <w:left w:val="nil"/>
              <w:bottom w:val="single" w:sz="4" w:space="0" w:color="auto"/>
              <w:right w:val="single" w:sz="4" w:space="0" w:color="auto"/>
            </w:tcBorders>
            <w:shd w:val="clear" w:color="auto" w:fill="auto"/>
            <w:noWrap/>
            <w:vAlign w:val="bottom"/>
            <w:hideMark/>
          </w:tcPr>
          <w:p w14:paraId="3F14CE65"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Frýdlant v Čechách</w:t>
            </w:r>
          </w:p>
        </w:tc>
        <w:tc>
          <w:tcPr>
            <w:tcW w:w="3686" w:type="dxa"/>
            <w:tcBorders>
              <w:top w:val="nil"/>
              <w:left w:val="nil"/>
              <w:bottom w:val="single" w:sz="4" w:space="0" w:color="auto"/>
              <w:right w:val="single" w:sz="4" w:space="0" w:color="auto"/>
            </w:tcBorders>
            <w:shd w:val="clear" w:color="auto" w:fill="auto"/>
            <w:noWrap/>
            <w:vAlign w:val="bottom"/>
            <w:hideMark/>
          </w:tcPr>
          <w:p w14:paraId="1C3ED4EE"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Vrchlického</w:t>
            </w:r>
          </w:p>
        </w:tc>
        <w:tc>
          <w:tcPr>
            <w:tcW w:w="1417" w:type="dxa"/>
            <w:tcBorders>
              <w:top w:val="nil"/>
              <w:left w:val="nil"/>
              <w:bottom w:val="single" w:sz="4" w:space="0" w:color="auto"/>
              <w:right w:val="single" w:sz="4" w:space="0" w:color="auto"/>
            </w:tcBorders>
            <w:shd w:val="clear" w:color="auto" w:fill="auto"/>
            <w:noWrap/>
            <w:vAlign w:val="bottom"/>
            <w:hideMark/>
          </w:tcPr>
          <w:p w14:paraId="317B78F1"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471</w:t>
            </w:r>
          </w:p>
        </w:tc>
      </w:tr>
      <w:tr w:rsidR="00346F0D" w:rsidRPr="00346F0D" w14:paraId="7C050819"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7839EBF"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466 01</w:t>
            </w:r>
          </w:p>
        </w:tc>
        <w:tc>
          <w:tcPr>
            <w:tcW w:w="2835" w:type="dxa"/>
            <w:tcBorders>
              <w:top w:val="nil"/>
              <w:left w:val="nil"/>
              <w:bottom w:val="single" w:sz="4" w:space="0" w:color="auto"/>
              <w:right w:val="single" w:sz="4" w:space="0" w:color="auto"/>
            </w:tcBorders>
            <w:shd w:val="clear" w:color="auto" w:fill="auto"/>
            <w:noWrap/>
            <w:vAlign w:val="bottom"/>
            <w:hideMark/>
          </w:tcPr>
          <w:p w14:paraId="1F6DD38A"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Jablonec nad Nisou</w:t>
            </w:r>
          </w:p>
        </w:tc>
        <w:tc>
          <w:tcPr>
            <w:tcW w:w="3686" w:type="dxa"/>
            <w:tcBorders>
              <w:top w:val="nil"/>
              <w:left w:val="nil"/>
              <w:bottom w:val="single" w:sz="4" w:space="0" w:color="auto"/>
              <w:right w:val="single" w:sz="4" w:space="0" w:color="auto"/>
            </w:tcBorders>
            <w:shd w:val="clear" w:color="auto" w:fill="auto"/>
            <w:noWrap/>
            <w:vAlign w:val="bottom"/>
            <w:hideMark/>
          </w:tcPr>
          <w:p w14:paraId="535919EB"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Mírové náměstí </w:t>
            </w:r>
          </w:p>
        </w:tc>
        <w:tc>
          <w:tcPr>
            <w:tcW w:w="1417" w:type="dxa"/>
            <w:tcBorders>
              <w:top w:val="nil"/>
              <w:left w:val="nil"/>
              <w:bottom w:val="single" w:sz="4" w:space="0" w:color="auto"/>
              <w:right w:val="single" w:sz="4" w:space="0" w:color="auto"/>
            </w:tcBorders>
            <w:shd w:val="clear" w:color="auto" w:fill="auto"/>
            <w:noWrap/>
            <w:vAlign w:val="bottom"/>
            <w:hideMark/>
          </w:tcPr>
          <w:p w14:paraId="1C441C79"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487/17</w:t>
            </w:r>
          </w:p>
        </w:tc>
      </w:tr>
      <w:tr w:rsidR="00346F0D" w:rsidRPr="00346F0D" w14:paraId="325D1F63"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814A57C"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460 01</w:t>
            </w:r>
          </w:p>
        </w:tc>
        <w:tc>
          <w:tcPr>
            <w:tcW w:w="2835" w:type="dxa"/>
            <w:tcBorders>
              <w:top w:val="nil"/>
              <w:left w:val="nil"/>
              <w:bottom w:val="single" w:sz="4" w:space="0" w:color="auto"/>
              <w:right w:val="single" w:sz="4" w:space="0" w:color="auto"/>
            </w:tcBorders>
            <w:shd w:val="clear" w:color="auto" w:fill="auto"/>
            <w:noWrap/>
            <w:vAlign w:val="bottom"/>
            <w:hideMark/>
          </w:tcPr>
          <w:p w14:paraId="7B1D705E"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Liberec</w:t>
            </w:r>
          </w:p>
        </w:tc>
        <w:tc>
          <w:tcPr>
            <w:tcW w:w="3686" w:type="dxa"/>
            <w:tcBorders>
              <w:top w:val="nil"/>
              <w:left w:val="nil"/>
              <w:bottom w:val="single" w:sz="4" w:space="0" w:color="auto"/>
              <w:right w:val="single" w:sz="4" w:space="0" w:color="auto"/>
            </w:tcBorders>
            <w:shd w:val="clear" w:color="auto" w:fill="auto"/>
            <w:noWrap/>
            <w:vAlign w:val="bottom"/>
            <w:hideMark/>
          </w:tcPr>
          <w:p w14:paraId="336CBCB0"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náměstí </w:t>
            </w:r>
            <w:proofErr w:type="spellStart"/>
            <w:r w:rsidRPr="00346F0D">
              <w:rPr>
                <w:rFonts w:ascii="Arial" w:hAnsi="Arial" w:cs="Arial"/>
                <w:color w:val="000000"/>
                <w:sz w:val="20"/>
                <w:szCs w:val="20"/>
              </w:rPr>
              <w:t>Dr.E.Beneše</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14:paraId="6D8F6D33"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2/32</w:t>
            </w:r>
          </w:p>
        </w:tc>
      </w:tr>
      <w:tr w:rsidR="00346F0D" w:rsidRPr="00346F0D" w14:paraId="6A9A24B3"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989D522"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513 01</w:t>
            </w:r>
          </w:p>
        </w:tc>
        <w:tc>
          <w:tcPr>
            <w:tcW w:w="2835" w:type="dxa"/>
            <w:tcBorders>
              <w:top w:val="nil"/>
              <w:left w:val="nil"/>
              <w:bottom w:val="single" w:sz="4" w:space="0" w:color="auto"/>
              <w:right w:val="single" w:sz="4" w:space="0" w:color="auto"/>
            </w:tcBorders>
            <w:shd w:val="clear" w:color="auto" w:fill="auto"/>
            <w:noWrap/>
            <w:vAlign w:val="bottom"/>
            <w:hideMark/>
          </w:tcPr>
          <w:p w14:paraId="77C24DB8"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Semily</w:t>
            </w:r>
          </w:p>
        </w:tc>
        <w:tc>
          <w:tcPr>
            <w:tcW w:w="3686" w:type="dxa"/>
            <w:tcBorders>
              <w:top w:val="nil"/>
              <w:left w:val="nil"/>
              <w:bottom w:val="single" w:sz="4" w:space="0" w:color="auto"/>
              <w:right w:val="single" w:sz="4" w:space="0" w:color="auto"/>
            </w:tcBorders>
            <w:shd w:val="clear" w:color="auto" w:fill="auto"/>
            <w:noWrap/>
            <w:vAlign w:val="bottom"/>
            <w:hideMark/>
          </w:tcPr>
          <w:p w14:paraId="742C79E9"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Riegrovo náměstí </w:t>
            </w:r>
          </w:p>
        </w:tc>
        <w:tc>
          <w:tcPr>
            <w:tcW w:w="1417" w:type="dxa"/>
            <w:tcBorders>
              <w:top w:val="nil"/>
              <w:left w:val="nil"/>
              <w:bottom w:val="single" w:sz="4" w:space="0" w:color="auto"/>
              <w:right w:val="single" w:sz="4" w:space="0" w:color="auto"/>
            </w:tcBorders>
            <w:shd w:val="clear" w:color="auto" w:fill="auto"/>
            <w:noWrap/>
            <w:vAlign w:val="bottom"/>
            <w:hideMark/>
          </w:tcPr>
          <w:p w14:paraId="694DD967"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55</w:t>
            </w:r>
          </w:p>
        </w:tc>
      </w:tr>
      <w:tr w:rsidR="00346F0D" w:rsidRPr="00346F0D" w14:paraId="6178EA22"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67ED087"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511 01</w:t>
            </w:r>
          </w:p>
        </w:tc>
        <w:tc>
          <w:tcPr>
            <w:tcW w:w="2835" w:type="dxa"/>
            <w:tcBorders>
              <w:top w:val="nil"/>
              <w:left w:val="nil"/>
              <w:bottom w:val="single" w:sz="4" w:space="0" w:color="auto"/>
              <w:right w:val="single" w:sz="4" w:space="0" w:color="auto"/>
            </w:tcBorders>
            <w:shd w:val="clear" w:color="auto" w:fill="auto"/>
            <w:noWrap/>
            <w:vAlign w:val="bottom"/>
            <w:hideMark/>
          </w:tcPr>
          <w:p w14:paraId="3A129B4B"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Turnov</w:t>
            </w:r>
          </w:p>
        </w:tc>
        <w:tc>
          <w:tcPr>
            <w:tcW w:w="3686" w:type="dxa"/>
            <w:tcBorders>
              <w:top w:val="nil"/>
              <w:left w:val="nil"/>
              <w:bottom w:val="single" w:sz="4" w:space="0" w:color="auto"/>
              <w:right w:val="single" w:sz="4" w:space="0" w:color="auto"/>
            </w:tcBorders>
            <w:shd w:val="clear" w:color="auto" w:fill="auto"/>
            <w:noWrap/>
            <w:vAlign w:val="bottom"/>
            <w:hideMark/>
          </w:tcPr>
          <w:p w14:paraId="76DC5453"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náměstí Českého Ráje</w:t>
            </w:r>
          </w:p>
        </w:tc>
        <w:tc>
          <w:tcPr>
            <w:tcW w:w="1417" w:type="dxa"/>
            <w:tcBorders>
              <w:top w:val="nil"/>
              <w:left w:val="nil"/>
              <w:bottom w:val="single" w:sz="4" w:space="0" w:color="auto"/>
              <w:right w:val="single" w:sz="4" w:space="0" w:color="auto"/>
            </w:tcBorders>
            <w:shd w:val="clear" w:color="auto" w:fill="auto"/>
            <w:noWrap/>
            <w:vAlign w:val="bottom"/>
            <w:hideMark/>
          </w:tcPr>
          <w:p w14:paraId="7D9BEA50"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2</w:t>
            </w:r>
          </w:p>
        </w:tc>
      </w:tr>
      <w:tr w:rsidR="00346F0D" w:rsidRPr="00346F0D" w14:paraId="00096637"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6BB09EB"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753 01</w:t>
            </w:r>
          </w:p>
        </w:tc>
        <w:tc>
          <w:tcPr>
            <w:tcW w:w="2835" w:type="dxa"/>
            <w:tcBorders>
              <w:top w:val="nil"/>
              <w:left w:val="nil"/>
              <w:bottom w:val="single" w:sz="4" w:space="0" w:color="auto"/>
              <w:right w:val="single" w:sz="4" w:space="0" w:color="auto"/>
            </w:tcBorders>
            <w:shd w:val="clear" w:color="auto" w:fill="auto"/>
            <w:noWrap/>
            <w:vAlign w:val="bottom"/>
            <w:hideMark/>
          </w:tcPr>
          <w:p w14:paraId="007867F9"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Hranice</w:t>
            </w:r>
          </w:p>
        </w:tc>
        <w:tc>
          <w:tcPr>
            <w:tcW w:w="3686" w:type="dxa"/>
            <w:tcBorders>
              <w:top w:val="nil"/>
              <w:left w:val="nil"/>
              <w:bottom w:val="single" w:sz="4" w:space="0" w:color="auto"/>
              <w:right w:val="single" w:sz="4" w:space="0" w:color="auto"/>
            </w:tcBorders>
            <w:shd w:val="clear" w:color="auto" w:fill="auto"/>
            <w:noWrap/>
            <w:vAlign w:val="bottom"/>
            <w:hideMark/>
          </w:tcPr>
          <w:p w14:paraId="263968A4" w14:textId="77777777" w:rsidR="00346F0D" w:rsidRPr="00346F0D" w:rsidRDefault="00346F0D" w:rsidP="00346F0D">
            <w:pPr>
              <w:rPr>
                <w:rFonts w:ascii="Arial" w:hAnsi="Arial" w:cs="Arial"/>
                <w:color w:val="000000"/>
                <w:sz w:val="20"/>
                <w:szCs w:val="20"/>
              </w:rPr>
            </w:pPr>
            <w:proofErr w:type="spellStart"/>
            <w:r w:rsidRPr="00346F0D">
              <w:rPr>
                <w:rFonts w:ascii="Arial" w:hAnsi="Arial" w:cs="Arial"/>
                <w:color w:val="000000"/>
                <w:sz w:val="20"/>
                <w:szCs w:val="20"/>
              </w:rPr>
              <w:t>Purgešova</w:t>
            </w:r>
            <w:proofErr w:type="spellEnd"/>
            <w:r w:rsidRPr="00346F0D">
              <w:rPr>
                <w:rFonts w:ascii="Arial" w:hAnsi="Arial" w:cs="Arial"/>
                <w:color w:val="00000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14:paraId="0370235D"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1399/6</w:t>
            </w:r>
          </w:p>
        </w:tc>
      </w:tr>
      <w:tr w:rsidR="00346F0D" w:rsidRPr="00346F0D" w14:paraId="3E300327"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3A30963"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790 01</w:t>
            </w:r>
          </w:p>
        </w:tc>
        <w:tc>
          <w:tcPr>
            <w:tcW w:w="2835" w:type="dxa"/>
            <w:tcBorders>
              <w:top w:val="nil"/>
              <w:left w:val="nil"/>
              <w:bottom w:val="single" w:sz="4" w:space="0" w:color="auto"/>
              <w:right w:val="single" w:sz="4" w:space="0" w:color="auto"/>
            </w:tcBorders>
            <w:shd w:val="clear" w:color="auto" w:fill="auto"/>
            <w:noWrap/>
            <w:vAlign w:val="bottom"/>
            <w:hideMark/>
          </w:tcPr>
          <w:p w14:paraId="20ABDC0B"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Jeseník</w:t>
            </w:r>
          </w:p>
        </w:tc>
        <w:tc>
          <w:tcPr>
            <w:tcW w:w="3686" w:type="dxa"/>
            <w:tcBorders>
              <w:top w:val="nil"/>
              <w:left w:val="nil"/>
              <w:bottom w:val="single" w:sz="4" w:space="0" w:color="auto"/>
              <w:right w:val="single" w:sz="4" w:space="0" w:color="auto"/>
            </w:tcBorders>
            <w:shd w:val="clear" w:color="auto" w:fill="auto"/>
            <w:noWrap/>
            <w:vAlign w:val="bottom"/>
            <w:hideMark/>
          </w:tcPr>
          <w:p w14:paraId="7C255CE7"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Palackého</w:t>
            </w:r>
          </w:p>
        </w:tc>
        <w:tc>
          <w:tcPr>
            <w:tcW w:w="1417" w:type="dxa"/>
            <w:tcBorders>
              <w:top w:val="nil"/>
              <w:left w:val="nil"/>
              <w:bottom w:val="single" w:sz="4" w:space="0" w:color="auto"/>
              <w:right w:val="single" w:sz="4" w:space="0" w:color="auto"/>
            </w:tcBorders>
            <w:shd w:val="clear" w:color="auto" w:fill="auto"/>
            <w:noWrap/>
            <w:vAlign w:val="bottom"/>
            <w:hideMark/>
          </w:tcPr>
          <w:p w14:paraId="406A0434"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1341/2</w:t>
            </w:r>
          </w:p>
        </w:tc>
      </w:tr>
      <w:tr w:rsidR="00346F0D" w:rsidRPr="00346F0D" w14:paraId="191AE913"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2F5B4DA"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lastRenderedPageBreak/>
              <w:t>784 01</w:t>
            </w:r>
          </w:p>
        </w:tc>
        <w:tc>
          <w:tcPr>
            <w:tcW w:w="2835" w:type="dxa"/>
            <w:tcBorders>
              <w:top w:val="nil"/>
              <w:left w:val="nil"/>
              <w:bottom w:val="single" w:sz="4" w:space="0" w:color="auto"/>
              <w:right w:val="single" w:sz="4" w:space="0" w:color="auto"/>
            </w:tcBorders>
            <w:shd w:val="clear" w:color="auto" w:fill="auto"/>
            <w:noWrap/>
            <w:vAlign w:val="bottom"/>
            <w:hideMark/>
          </w:tcPr>
          <w:p w14:paraId="3727E630"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Litovel</w:t>
            </w:r>
          </w:p>
        </w:tc>
        <w:tc>
          <w:tcPr>
            <w:tcW w:w="3686" w:type="dxa"/>
            <w:tcBorders>
              <w:top w:val="nil"/>
              <w:left w:val="nil"/>
              <w:bottom w:val="single" w:sz="4" w:space="0" w:color="auto"/>
              <w:right w:val="single" w:sz="4" w:space="0" w:color="auto"/>
            </w:tcBorders>
            <w:shd w:val="clear" w:color="auto" w:fill="auto"/>
            <w:noWrap/>
            <w:vAlign w:val="bottom"/>
            <w:hideMark/>
          </w:tcPr>
          <w:p w14:paraId="10B694DC"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1. máje </w:t>
            </w:r>
          </w:p>
        </w:tc>
        <w:tc>
          <w:tcPr>
            <w:tcW w:w="1417" w:type="dxa"/>
            <w:tcBorders>
              <w:top w:val="nil"/>
              <w:left w:val="nil"/>
              <w:bottom w:val="single" w:sz="4" w:space="0" w:color="auto"/>
              <w:right w:val="single" w:sz="4" w:space="0" w:color="auto"/>
            </w:tcBorders>
            <w:shd w:val="clear" w:color="auto" w:fill="auto"/>
            <w:noWrap/>
            <w:vAlign w:val="bottom"/>
            <w:hideMark/>
          </w:tcPr>
          <w:p w14:paraId="47797218"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791/4</w:t>
            </w:r>
          </w:p>
        </w:tc>
      </w:tr>
      <w:tr w:rsidR="00346F0D" w:rsidRPr="00346F0D" w14:paraId="481ACEEB"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86C3606"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779 00</w:t>
            </w:r>
          </w:p>
        </w:tc>
        <w:tc>
          <w:tcPr>
            <w:tcW w:w="2835" w:type="dxa"/>
            <w:tcBorders>
              <w:top w:val="nil"/>
              <w:left w:val="nil"/>
              <w:bottom w:val="single" w:sz="4" w:space="0" w:color="auto"/>
              <w:right w:val="single" w:sz="4" w:space="0" w:color="auto"/>
            </w:tcBorders>
            <w:shd w:val="clear" w:color="auto" w:fill="auto"/>
            <w:noWrap/>
            <w:vAlign w:val="bottom"/>
            <w:hideMark/>
          </w:tcPr>
          <w:p w14:paraId="2A615FE5"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Olomouc</w:t>
            </w:r>
          </w:p>
        </w:tc>
        <w:tc>
          <w:tcPr>
            <w:tcW w:w="3686" w:type="dxa"/>
            <w:tcBorders>
              <w:top w:val="nil"/>
              <w:left w:val="nil"/>
              <w:bottom w:val="single" w:sz="4" w:space="0" w:color="auto"/>
              <w:right w:val="single" w:sz="4" w:space="0" w:color="auto"/>
            </w:tcBorders>
            <w:shd w:val="clear" w:color="auto" w:fill="auto"/>
            <w:noWrap/>
            <w:vAlign w:val="bottom"/>
            <w:hideMark/>
          </w:tcPr>
          <w:p w14:paraId="74A89441"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Jeremenkova</w:t>
            </w:r>
          </w:p>
        </w:tc>
        <w:tc>
          <w:tcPr>
            <w:tcW w:w="1417" w:type="dxa"/>
            <w:tcBorders>
              <w:top w:val="nil"/>
              <w:left w:val="nil"/>
              <w:bottom w:val="single" w:sz="4" w:space="0" w:color="auto"/>
              <w:right w:val="single" w:sz="4" w:space="0" w:color="auto"/>
            </w:tcBorders>
            <w:shd w:val="clear" w:color="auto" w:fill="auto"/>
            <w:noWrap/>
            <w:vAlign w:val="bottom"/>
            <w:hideMark/>
          </w:tcPr>
          <w:p w14:paraId="024C6712"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1142/42</w:t>
            </w:r>
          </w:p>
        </w:tc>
      </w:tr>
      <w:tr w:rsidR="00346F0D" w:rsidRPr="00346F0D" w14:paraId="6DBB4293"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780DBC0"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796 01</w:t>
            </w:r>
          </w:p>
        </w:tc>
        <w:tc>
          <w:tcPr>
            <w:tcW w:w="2835" w:type="dxa"/>
            <w:tcBorders>
              <w:top w:val="nil"/>
              <w:left w:val="nil"/>
              <w:bottom w:val="single" w:sz="4" w:space="0" w:color="auto"/>
              <w:right w:val="single" w:sz="4" w:space="0" w:color="auto"/>
            </w:tcBorders>
            <w:shd w:val="clear" w:color="auto" w:fill="auto"/>
            <w:noWrap/>
            <w:vAlign w:val="bottom"/>
            <w:hideMark/>
          </w:tcPr>
          <w:p w14:paraId="357B1F14"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Prostějov</w:t>
            </w:r>
          </w:p>
        </w:tc>
        <w:tc>
          <w:tcPr>
            <w:tcW w:w="3686" w:type="dxa"/>
            <w:tcBorders>
              <w:top w:val="nil"/>
              <w:left w:val="nil"/>
              <w:bottom w:val="single" w:sz="4" w:space="0" w:color="auto"/>
              <w:right w:val="single" w:sz="4" w:space="0" w:color="auto"/>
            </w:tcBorders>
            <w:shd w:val="clear" w:color="auto" w:fill="auto"/>
            <w:noWrap/>
            <w:vAlign w:val="bottom"/>
            <w:hideMark/>
          </w:tcPr>
          <w:p w14:paraId="4F64234C"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Hliníky </w:t>
            </w:r>
          </w:p>
        </w:tc>
        <w:tc>
          <w:tcPr>
            <w:tcW w:w="1417" w:type="dxa"/>
            <w:tcBorders>
              <w:top w:val="nil"/>
              <w:left w:val="nil"/>
              <w:bottom w:val="single" w:sz="4" w:space="0" w:color="auto"/>
              <w:right w:val="single" w:sz="4" w:space="0" w:color="auto"/>
            </w:tcBorders>
            <w:shd w:val="clear" w:color="auto" w:fill="auto"/>
            <w:noWrap/>
            <w:vAlign w:val="bottom"/>
            <w:hideMark/>
          </w:tcPr>
          <w:p w14:paraId="4FAAFD11"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445/5</w:t>
            </w:r>
          </w:p>
        </w:tc>
      </w:tr>
      <w:tr w:rsidR="00346F0D" w:rsidRPr="00346F0D" w14:paraId="4833A950"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3F5F398"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750 11</w:t>
            </w:r>
          </w:p>
        </w:tc>
        <w:tc>
          <w:tcPr>
            <w:tcW w:w="2835" w:type="dxa"/>
            <w:tcBorders>
              <w:top w:val="nil"/>
              <w:left w:val="nil"/>
              <w:bottom w:val="single" w:sz="4" w:space="0" w:color="auto"/>
              <w:right w:val="single" w:sz="4" w:space="0" w:color="auto"/>
            </w:tcBorders>
            <w:shd w:val="clear" w:color="auto" w:fill="auto"/>
            <w:noWrap/>
            <w:vAlign w:val="bottom"/>
            <w:hideMark/>
          </w:tcPr>
          <w:p w14:paraId="4D8EE12A"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Přerov </w:t>
            </w:r>
          </w:p>
        </w:tc>
        <w:tc>
          <w:tcPr>
            <w:tcW w:w="3686" w:type="dxa"/>
            <w:tcBorders>
              <w:top w:val="nil"/>
              <w:left w:val="nil"/>
              <w:bottom w:val="single" w:sz="4" w:space="0" w:color="auto"/>
              <w:right w:val="single" w:sz="4" w:space="0" w:color="auto"/>
            </w:tcBorders>
            <w:shd w:val="clear" w:color="auto" w:fill="auto"/>
            <w:noWrap/>
            <w:vAlign w:val="bottom"/>
            <w:hideMark/>
          </w:tcPr>
          <w:p w14:paraId="7D60E504"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Smetanova </w:t>
            </w:r>
          </w:p>
        </w:tc>
        <w:tc>
          <w:tcPr>
            <w:tcW w:w="1417" w:type="dxa"/>
            <w:tcBorders>
              <w:top w:val="nil"/>
              <w:left w:val="nil"/>
              <w:bottom w:val="single" w:sz="4" w:space="0" w:color="auto"/>
              <w:right w:val="single" w:sz="4" w:space="0" w:color="auto"/>
            </w:tcBorders>
            <w:shd w:val="clear" w:color="auto" w:fill="auto"/>
            <w:noWrap/>
            <w:vAlign w:val="bottom"/>
            <w:hideMark/>
          </w:tcPr>
          <w:p w14:paraId="093EC5B7"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1941/9</w:t>
            </w:r>
          </w:p>
        </w:tc>
      </w:tr>
      <w:tr w:rsidR="00346F0D" w:rsidRPr="00346F0D" w14:paraId="4FAB4783"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0F345DF"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785 01</w:t>
            </w:r>
          </w:p>
        </w:tc>
        <w:tc>
          <w:tcPr>
            <w:tcW w:w="2835" w:type="dxa"/>
            <w:tcBorders>
              <w:top w:val="nil"/>
              <w:left w:val="nil"/>
              <w:bottom w:val="single" w:sz="4" w:space="0" w:color="auto"/>
              <w:right w:val="single" w:sz="4" w:space="0" w:color="auto"/>
            </w:tcBorders>
            <w:shd w:val="clear" w:color="auto" w:fill="auto"/>
            <w:noWrap/>
            <w:vAlign w:val="bottom"/>
            <w:hideMark/>
          </w:tcPr>
          <w:p w14:paraId="0FCC2D65"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Šternberk</w:t>
            </w:r>
          </w:p>
        </w:tc>
        <w:tc>
          <w:tcPr>
            <w:tcW w:w="3686" w:type="dxa"/>
            <w:tcBorders>
              <w:top w:val="nil"/>
              <w:left w:val="nil"/>
              <w:bottom w:val="single" w:sz="4" w:space="0" w:color="auto"/>
              <w:right w:val="single" w:sz="4" w:space="0" w:color="auto"/>
            </w:tcBorders>
            <w:shd w:val="clear" w:color="auto" w:fill="auto"/>
            <w:noWrap/>
            <w:vAlign w:val="bottom"/>
            <w:hideMark/>
          </w:tcPr>
          <w:p w14:paraId="26F623B5"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Olomoucká</w:t>
            </w:r>
          </w:p>
        </w:tc>
        <w:tc>
          <w:tcPr>
            <w:tcW w:w="1417" w:type="dxa"/>
            <w:tcBorders>
              <w:top w:val="nil"/>
              <w:left w:val="nil"/>
              <w:bottom w:val="single" w:sz="4" w:space="0" w:color="auto"/>
              <w:right w:val="single" w:sz="4" w:space="0" w:color="auto"/>
            </w:tcBorders>
            <w:shd w:val="clear" w:color="auto" w:fill="auto"/>
            <w:noWrap/>
            <w:vAlign w:val="bottom"/>
            <w:hideMark/>
          </w:tcPr>
          <w:p w14:paraId="4BC49595"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1290/5</w:t>
            </w:r>
          </w:p>
        </w:tc>
      </w:tr>
      <w:tr w:rsidR="00346F0D" w:rsidRPr="00346F0D" w14:paraId="58B92D9D"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8E34E98"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787 01</w:t>
            </w:r>
          </w:p>
        </w:tc>
        <w:tc>
          <w:tcPr>
            <w:tcW w:w="2835" w:type="dxa"/>
            <w:tcBorders>
              <w:top w:val="nil"/>
              <w:left w:val="nil"/>
              <w:bottom w:val="single" w:sz="4" w:space="0" w:color="auto"/>
              <w:right w:val="single" w:sz="4" w:space="0" w:color="auto"/>
            </w:tcBorders>
            <w:shd w:val="clear" w:color="auto" w:fill="auto"/>
            <w:noWrap/>
            <w:vAlign w:val="bottom"/>
            <w:hideMark/>
          </w:tcPr>
          <w:p w14:paraId="434B0D89"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Šumperk</w:t>
            </w:r>
          </w:p>
        </w:tc>
        <w:tc>
          <w:tcPr>
            <w:tcW w:w="3686" w:type="dxa"/>
            <w:tcBorders>
              <w:top w:val="nil"/>
              <w:left w:val="nil"/>
              <w:bottom w:val="single" w:sz="4" w:space="0" w:color="auto"/>
              <w:right w:val="single" w:sz="4" w:space="0" w:color="auto"/>
            </w:tcBorders>
            <w:shd w:val="clear" w:color="auto" w:fill="auto"/>
            <w:noWrap/>
            <w:vAlign w:val="bottom"/>
            <w:hideMark/>
          </w:tcPr>
          <w:p w14:paraId="31532566"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Palackého </w:t>
            </w:r>
          </w:p>
        </w:tc>
        <w:tc>
          <w:tcPr>
            <w:tcW w:w="1417" w:type="dxa"/>
            <w:tcBorders>
              <w:top w:val="nil"/>
              <w:left w:val="nil"/>
              <w:bottom w:val="single" w:sz="4" w:space="0" w:color="auto"/>
              <w:right w:val="single" w:sz="4" w:space="0" w:color="auto"/>
            </w:tcBorders>
            <w:shd w:val="clear" w:color="auto" w:fill="auto"/>
            <w:noWrap/>
            <w:vAlign w:val="bottom"/>
            <w:hideMark/>
          </w:tcPr>
          <w:p w14:paraId="5DCE91B8"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3040/2</w:t>
            </w:r>
          </w:p>
        </w:tc>
      </w:tr>
      <w:tr w:rsidR="00346F0D" w:rsidRPr="00346F0D" w14:paraId="0DC8C535"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317BDD8"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789 01</w:t>
            </w:r>
          </w:p>
        </w:tc>
        <w:tc>
          <w:tcPr>
            <w:tcW w:w="2835" w:type="dxa"/>
            <w:tcBorders>
              <w:top w:val="nil"/>
              <w:left w:val="nil"/>
              <w:bottom w:val="single" w:sz="4" w:space="0" w:color="auto"/>
              <w:right w:val="single" w:sz="4" w:space="0" w:color="auto"/>
            </w:tcBorders>
            <w:shd w:val="clear" w:color="auto" w:fill="auto"/>
            <w:noWrap/>
            <w:vAlign w:val="bottom"/>
            <w:hideMark/>
          </w:tcPr>
          <w:p w14:paraId="50DAF131"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Zábřeh</w:t>
            </w:r>
          </w:p>
        </w:tc>
        <w:tc>
          <w:tcPr>
            <w:tcW w:w="3686" w:type="dxa"/>
            <w:tcBorders>
              <w:top w:val="nil"/>
              <w:left w:val="nil"/>
              <w:bottom w:val="single" w:sz="4" w:space="0" w:color="auto"/>
              <w:right w:val="single" w:sz="4" w:space="0" w:color="auto"/>
            </w:tcBorders>
            <w:shd w:val="clear" w:color="auto" w:fill="auto"/>
            <w:noWrap/>
            <w:vAlign w:val="bottom"/>
            <w:hideMark/>
          </w:tcPr>
          <w:p w14:paraId="7A63C9F3"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Valová</w:t>
            </w:r>
          </w:p>
        </w:tc>
        <w:tc>
          <w:tcPr>
            <w:tcW w:w="1417" w:type="dxa"/>
            <w:tcBorders>
              <w:top w:val="nil"/>
              <w:left w:val="nil"/>
              <w:bottom w:val="single" w:sz="4" w:space="0" w:color="auto"/>
              <w:right w:val="single" w:sz="4" w:space="0" w:color="auto"/>
            </w:tcBorders>
            <w:shd w:val="clear" w:color="auto" w:fill="auto"/>
            <w:noWrap/>
            <w:vAlign w:val="bottom"/>
            <w:hideMark/>
          </w:tcPr>
          <w:p w14:paraId="614777B8"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2357/8</w:t>
            </w:r>
          </w:p>
        </w:tc>
      </w:tr>
      <w:tr w:rsidR="00346F0D" w:rsidRPr="00346F0D" w14:paraId="5098AF27"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A42434A"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344 01</w:t>
            </w:r>
          </w:p>
        </w:tc>
        <w:tc>
          <w:tcPr>
            <w:tcW w:w="2835" w:type="dxa"/>
            <w:tcBorders>
              <w:top w:val="nil"/>
              <w:left w:val="nil"/>
              <w:bottom w:val="single" w:sz="4" w:space="0" w:color="auto"/>
              <w:right w:val="single" w:sz="4" w:space="0" w:color="auto"/>
            </w:tcBorders>
            <w:shd w:val="clear" w:color="auto" w:fill="auto"/>
            <w:noWrap/>
            <w:vAlign w:val="bottom"/>
            <w:hideMark/>
          </w:tcPr>
          <w:p w14:paraId="0B1C6133"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Domažlice </w:t>
            </w:r>
          </w:p>
        </w:tc>
        <w:tc>
          <w:tcPr>
            <w:tcW w:w="3686" w:type="dxa"/>
            <w:tcBorders>
              <w:top w:val="nil"/>
              <w:left w:val="nil"/>
              <w:bottom w:val="single" w:sz="4" w:space="0" w:color="auto"/>
              <w:right w:val="single" w:sz="4" w:space="0" w:color="auto"/>
            </w:tcBorders>
            <w:shd w:val="clear" w:color="auto" w:fill="auto"/>
            <w:noWrap/>
            <w:vAlign w:val="bottom"/>
            <w:hideMark/>
          </w:tcPr>
          <w:p w14:paraId="5AC9A9E8"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Kozinova </w:t>
            </w:r>
          </w:p>
        </w:tc>
        <w:tc>
          <w:tcPr>
            <w:tcW w:w="1417" w:type="dxa"/>
            <w:tcBorders>
              <w:top w:val="nil"/>
              <w:left w:val="nil"/>
              <w:bottom w:val="single" w:sz="4" w:space="0" w:color="auto"/>
              <w:right w:val="single" w:sz="4" w:space="0" w:color="auto"/>
            </w:tcBorders>
            <w:shd w:val="clear" w:color="auto" w:fill="auto"/>
            <w:noWrap/>
            <w:vAlign w:val="bottom"/>
            <w:hideMark/>
          </w:tcPr>
          <w:p w14:paraId="058814F5"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299</w:t>
            </w:r>
          </w:p>
        </w:tc>
      </w:tr>
      <w:tr w:rsidR="00346F0D" w:rsidRPr="00346F0D" w14:paraId="790A2B08"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C845532"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341 00</w:t>
            </w:r>
          </w:p>
        </w:tc>
        <w:tc>
          <w:tcPr>
            <w:tcW w:w="2835" w:type="dxa"/>
            <w:tcBorders>
              <w:top w:val="nil"/>
              <w:left w:val="nil"/>
              <w:bottom w:val="single" w:sz="4" w:space="0" w:color="auto"/>
              <w:right w:val="single" w:sz="4" w:space="0" w:color="auto"/>
            </w:tcBorders>
            <w:shd w:val="clear" w:color="auto" w:fill="auto"/>
            <w:noWrap/>
            <w:vAlign w:val="bottom"/>
            <w:hideMark/>
          </w:tcPr>
          <w:p w14:paraId="4BC51377"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Horažďovice</w:t>
            </w:r>
          </w:p>
        </w:tc>
        <w:tc>
          <w:tcPr>
            <w:tcW w:w="3686" w:type="dxa"/>
            <w:tcBorders>
              <w:top w:val="nil"/>
              <w:left w:val="nil"/>
              <w:bottom w:val="single" w:sz="4" w:space="0" w:color="auto"/>
              <w:right w:val="single" w:sz="4" w:space="0" w:color="auto"/>
            </w:tcBorders>
            <w:shd w:val="clear" w:color="auto" w:fill="auto"/>
            <w:noWrap/>
            <w:vAlign w:val="bottom"/>
            <w:hideMark/>
          </w:tcPr>
          <w:p w14:paraId="62888DD3"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Mírové náměstí </w:t>
            </w:r>
          </w:p>
        </w:tc>
        <w:tc>
          <w:tcPr>
            <w:tcW w:w="1417" w:type="dxa"/>
            <w:tcBorders>
              <w:top w:val="nil"/>
              <w:left w:val="nil"/>
              <w:bottom w:val="single" w:sz="4" w:space="0" w:color="auto"/>
              <w:right w:val="single" w:sz="4" w:space="0" w:color="auto"/>
            </w:tcBorders>
            <w:shd w:val="clear" w:color="auto" w:fill="auto"/>
            <w:noWrap/>
            <w:vAlign w:val="bottom"/>
            <w:hideMark/>
          </w:tcPr>
          <w:p w14:paraId="2BB5D070"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13</w:t>
            </w:r>
          </w:p>
        </w:tc>
      </w:tr>
      <w:tr w:rsidR="00346F0D" w:rsidRPr="00346F0D" w14:paraId="46505DBF"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621C3A6"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339 01</w:t>
            </w:r>
          </w:p>
        </w:tc>
        <w:tc>
          <w:tcPr>
            <w:tcW w:w="2835" w:type="dxa"/>
            <w:tcBorders>
              <w:top w:val="nil"/>
              <w:left w:val="nil"/>
              <w:bottom w:val="single" w:sz="4" w:space="0" w:color="auto"/>
              <w:right w:val="single" w:sz="4" w:space="0" w:color="auto"/>
            </w:tcBorders>
            <w:shd w:val="clear" w:color="auto" w:fill="auto"/>
            <w:noWrap/>
            <w:vAlign w:val="bottom"/>
            <w:hideMark/>
          </w:tcPr>
          <w:p w14:paraId="285B86F5"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Klatovy </w:t>
            </w:r>
          </w:p>
        </w:tc>
        <w:tc>
          <w:tcPr>
            <w:tcW w:w="3686" w:type="dxa"/>
            <w:tcBorders>
              <w:top w:val="nil"/>
              <w:left w:val="nil"/>
              <w:bottom w:val="single" w:sz="4" w:space="0" w:color="auto"/>
              <w:right w:val="single" w:sz="4" w:space="0" w:color="auto"/>
            </w:tcBorders>
            <w:shd w:val="clear" w:color="auto" w:fill="auto"/>
            <w:noWrap/>
            <w:vAlign w:val="bottom"/>
            <w:hideMark/>
          </w:tcPr>
          <w:p w14:paraId="5A551BB3"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Masarykova </w:t>
            </w:r>
          </w:p>
        </w:tc>
        <w:tc>
          <w:tcPr>
            <w:tcW w:w="1417" w:type="dxa"/>
            <w:tcBorders>
              <w:top w:val="nil"/>
              <w:left w:val="nil"/>
              <w:bottom w:val="single" w:sz="4" w:space="0" w:color="auto"/>
              <w:right w:val="single" w:sz="4" w:space="0" w:color="auto"/>
            </w:tcBorders>
            <w:shd w:val="clear" w:color="auto" w:fill="auto"/>
            <w:noWrap/>
            <w:vAlign w:val="bottom"/>
            <w:hideMark/>
          </w:tcPr>
          <w:p w14:paraId="0E1492CC"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340</w:t>
            </w:r>
          </w:p>
        </w:tc>
      </w:tr>
      <w:tr w:rsidR="00346F0D" w:rsidRPr="00346F0D" w14:paraId="119B3031"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42946B9"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335 01</w:t>
            </w:r>
          </w:p>
        </w:tc>
        <w:tc>
          <w:tcPr>
            <w:tcW w:w="2835" w:type="dxa"/>
            <w:tcBorders>
              <w:top w:val="nil"/>
              <w:left w:val="nil"/>
              <w:bottom w:val="single" w:sz="4" w:space="0" w:color="auto"/>
              <w:right w:val="single" w:sz="4" w:space="0" w:color="auto"/>
            </w:tcBorders>
            <w:shd w:val="clear" w:color="auto" w:fill="auto"/>
            <w:noWrap/>
            <w:vAlign w:val="bottom"/>
            <w:hideMark/>
          </w:tcPr>
          <w:p w14:paraId="0E8AF4FC"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Nepomuk</w:t>
            </w:r>
          </w:p>
        </w:tc>
        <w:tc>
          <w:tcPr>
            <w:tcW w:w="3686" w:type="dxa"/>
            <w:tcBorders>
              <w:top w:val="nil"/>
              <w:left w:val="nil"/>
              <w:bottom w:val="single" w:sz="4" w:space="0" w:color="auto"/>
              <w:right w:val="single" w:sz="4" w:space="0" w:color="auto"/>
            </w:tcBorders>
            <w:shd w:val="clear" w:color="auto" w:fill="auto"/>
            <w:noWrap/>
            <w:vAlign w:val="bottom"/>
            <w:hideMark/>
          </w:tcPr>
          <w:p w14:paraId="03E52FDB"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náměstí Augustina </w:t>
            </w:r>
            <w:proofErr w:type="spellStart"/>
            <w:r w:rsidRPr="00346F0D">
              <w:rPr>
                <w:rFonts w:ascii="Arial" w:hAnsi="Arial" w:cs="Arial"/>
                <w:color w:val="000000"/>
                <w:sz w:val="20"/>
                <w:szCs w:val="20"/>
              </w:rPr>
              <w:t>Němejce</w:t>
            </w:r>
            <w:proofErr w:type="spellEnd"/>
            <w:r w:rsidRPr="00346F0D">
              <w:rPr>
                <w:rFonts w:ascii="Arial" w:hAnsi="Arial" w:cs="Arial"/>
                <w:color w:val="00000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14:paraId="0A69A2E7"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72</w:t>
            </w:r>
          </w:p>
        </w:tc>
      </w:tr>
      <w:tr w:rsidR="00346F0D" w:rsidRPr="00346F0D" w14:paraId="5B180785"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9948B17"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306 30</w:t>
            </w:r>
          </w:p>
        </w:tc>
        <w:tc>
          <w:tcPr>
            <w:tcW w:w="2835" w:type="dxa"/>
            <w:tcBorders>
              <w:top w:val="nil"/>
              <w:left w:val="nil"/>
              <w:bottom w:val="single" w:sz="4" w:space="0" w:color="auto"/>
              <w:right w:val="single" w:sz="4" w:space="0" w:color="auto"/>
            </w:tcBorders>
            <w:shd w:val="clear" w:color="auto" w:fill="auto"/>
            <w:noWrap/>
            <w:vAlign w:val="bottom"/>
            <w:hideMark/>
          </w:tcPr>
          <w:p w14:paraId="22A8A92E"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Plzeň</w:t>
            </w:r>
          </w:p>
        </w:tc>
        <w:tc>
          <w:tcPr>
            <w:tcW w:w="3686" w:type="dxa"/>
            <w:tcBorders>
              <w:top w:val="nil"/>
              <w:left w:val="nil"/>
              <w:bottom w:val="single" w:sz="4" w:space="0" w:color="auto"/>
              <w:right w:val="single" w:sz="4" w:space="0" w:color="auto"/>
            </w:tcBorders>
            <w:shd w:val="clear" w:color="auto" w:fill="auto"/>
            <w:noWrap/>
            <w:vAlign w:val="bottom"/>
            <w:hideMark/>
          </w:tcPr>
          <w:p w14:paraId="3B6F098D"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Sady 5.května</w:t>
            </w:r>
          </w:p>
        </w:tc>
        <w:tc>
          <w:tcPr>
            <w:tcW w:w="1417" w:type="dxa"/>
            <w:tcBorders>
              <w:top w:val="nil"/>
              <w:left w:val="nil"/>
              <w:bottom w:val="single" w:sz="4" w:space="0" w:color="auto"/>
              <w:right w:val="single" w:sz="4" w:space="0" w:color="auto"/>
            </w:tcBorders>
            <w:shd w:val="clear" w:color="auto" w:fill="auto"/>
            <w:noWrap/>
            <w:vAlign w:val="bottom"/>
            <w:hideMark/>
          </w:tcPr>
          <w:p w14:paraId="2DCE36C6"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2699/57</w:t>
            </w:r>
          </w:p>
        </w:tc>
      </w:tr>
      <w:tr w:rsidR="00346F0D" w:rsidRPr="00346F0D" w14:paraId="234736A8"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3E55EFF"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337 01</w:t>
            </w:r>
          </w:p>
        </w:tc>
        <w:tc>
          <w:tcPr>
            <w:tcW w:w="2835" w:type="dxa"/>
            <w:tcBorders>
              <w:top w:val="nil"/>
              <w:left w:val="nil"/>
              <w:bottom w:val="single" w:sz="4" w:space="0" w:color="auto"/>
              <w:right w:val="single" w:sz="4" w:space="0" w:color="auto"/>
            </w:tcBorders>
            <w:shd w:val="clear" w:color="auto" w:fill="auto"/>
            <w:noWrap/>
            <w:vAlign w:val="bottom"/>
            <w:hideMark/>
          </w:tcPr>
          <w:p w14:paraId="517A22C5"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Rokycany </w:t>
            </w:r>
          </w:p>
        </w:tc>
        <w:tc>
          <w:tcPr>
            <w:tcW w:w="3686" w:type="dxa"/>
            <w:tcBorders>
              <w:top w:val="nil"/>
              <w:left w:val="nil"/>
              <w:bottom w:val="single" w:sz="4" w:space="0" w:color="auto"/>
              <w:right w:val="single" w:sz="4" w:space="0" w:color="auto"/>
            </w:tcBorders>
            <w:shd w:val="clear" w:color="auto" w:fill="auto"/>
            <w:noWrap/>
            <w:vAlign w:val="bottom"/>
            <w:hideMark/>
          </w:tcPr>
          <w:p w14:paraId="5594BA01"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Malé náměstí</w:t>
            </w:r>
          </w:p>
        </w:tc>
        <w:tc>
          <w:tcPr>
            <w:tcW w:w="1417" w:type="dxa"/>
            <w:tcBorders>
              <w:top w:val="nil"/>
              <w:left w:val="nil"/>
              <w:bottom w:val="single" w:sz="4" w:space="0" w:color="auto"/>
              <w:right w:val="single" w:sz="4" w:space="0" w:color="auto"/>
            </w:tcBorders>
            <w:shd w:val="clear" w:color="auto" w:fill="auto"/>
            <w:noWrap/>
            <w:vAlign w:val="bottom"/>
            <w:hideMark/>
          </w:tcPr>
          <w:p w14:paraId="45B09B6B"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103/2</w:t>
            </w:r>
          </w:p>
        </w:tc>
      </w:tr>
      <w:tr w:rsidR="00346F0D" w:rsidRPr="00346F0D" w14:paraId="671E4C36"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E089C40"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342 01</w:t>
            </w:r>
          </w:p>
        </w:tc>
        <w:tc>
          <w:tcPr>
            <w:tcW w:w="2835" w:type="dxa"/>
            <w:tcBorders>
              <w:top w:val="nil"/>
              <w:left w:val="nil"/>
              <w:bottom w:val="single" w:sz="4" w:space="0" w:color="auto"/>
              <w:right w:val="single" w:sz="4" w:space="0" w:color="auto"/>
            </w:tcBorders>
            <w:shd w:val="clear" w:color="auto" w:fill="auto"/>
            <w:noWrap/>
            <w:vAlign w:val="bottom"/>
            <w:hideMark/>
          </w:tcPr>
          <w:p w14:paraId="2B5F3F8F"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Sušice </w:t>
            </w:r>
          </w:p>
        </w:tc>
        <w:tc>
          <w:tcPr>
            <w:tcW w:w="3686" w:type="dxa"/>
            <w:tcBorders>
              <w:top w:val="nil"/>
              <w:left w:val="nil"/>
              <w:bottom w:val="single" w:sz="4" w:space="0" w:color="auto"/>
              <w:right w:val="single" w:sz="4" w:space="0" w:color="auto"/>
            </w:tcBorders>
            <w:shd w:val="clear" w:color="auto" w:fill="auto"/>
            <w:noWrap/>
            <w:vAlign w:val="bottom"/>
            <w:hideMark/>
          </w:tcPr>
          <w:p w14:paraId="0016119E"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T. G. Masaryka </w:t>
            </w:r>
          </w:p>
        </w:tc>
        <w:tc>
          <w:tcPr>
            <w:tcW w:w="1417" w:type="dxa"/>
            <w:tcBorders>
              <w:top w:val="nil"/>
              <w:left w:val="nil"/>
              <w:bottom w:val="single" w:sz="4" w:space="0" w:color="auto"/>
              <w:right w:val="single" w:sz="4" w:space="0" w:color="auto"/>
            </w:tcBorders>
            <w:shd w:val="clear" w:color="auto" w:fill="auto"/>
            <w:noWrap/>
            <w:vAlign w:val="bottom"/>
            <w:hideMark/>
          </w:tcPr>
          <w:p w14:paraId="69AE8482"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127</w:t>
            </w:r>
          </w:p>
        </w:tc>
      </w:tr>
      <w:tr w:rsidR="00346F0D" w:rsidRPr="00346F0D" w14:paraId="23BC2D0C"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05EAB0E"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347 01</w:t>
            </w:r>
          </w:p>
        </w:tc>
        <w:tc>
          <w:tcPr>
            <w:tcW w:w="2835" w:type="dxa"/>
            <w:tcBorders>
              <w:top w:val="nil"/>
              <w:left w:val="nil"/>
              <w:bottom w:val="single" w:sz="4" w:space="0" w:color="auto"/>
              <w:right w:val="single" w:sz="4" w:space="0" w:color="auto"/>
            </w:tcBorders>
            <w:shd w:val="clear" w:color="auto" w:fill="auto"/>
            <w:noWrap/>
            <w:vAlign w:val="bottom"/>
            <w:hideMark/>
          </w:tcPr>
          <w:p w14:paraId="1AD50018"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Tachov</w:t>
            </w:r>
          </w:p>
        </w:tc>
        <w:tc>
          <w:tcPr>
            <w:tcW w:w="3686" w:type="dxa"/>
            <w:tcBorders>
              <w:top w:val="nil"/>
              <w:left w:val="nil"/>
              <w:bottom w:val="single" w:sz="4" w:space="0" w:color="auto"/>
              <w:right w:val="single" w:sz="4" w:space="0" w:color="auto"/>
            </w:tcBorders>
            <w:shd w:val="clear" w:color="auto" w:fill="auto"/>
            <w:noWrap/>
            <w:vAlign w:val="bottom"/>
            <w:hideMark/>
          </w:tcPr>
          <w:p w14:paraId="7871618C"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Třída Míru</w:t>
            </w:r>
          </w:p>
        </w:tc>
        <w:tc>
          <w:tcPr>
            <w:tcW w:w="1417" w:type="dxa"/>
            <w:tcBorders>
              <w:top w:val="nil"/>
              <w:left w:val="nil"/>
              <w:bottom w:val="single" w:sz="4" w:space="0" w:color="auto"/>
              <w:right w:val="single" w:sz="4" w:space="0" w:color="auto"/>
            </w:tcBorders>
            <w:shd w:val="clear" w:color="auto" w:fill="auto"/>
            <w:noWrap/>
            <w:vAlign w:val="bottom"/>
            <w:hideMark/>
          </w:tcPr>
          <w:p w14:paraId="30B826FB"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2184</w:t>
            </w:r>
          </w:p>
        </w:tc>
      </w:tr>
      <w:tr w:rsidR="00346F0D" w:rsidRPr="00346F0D" w14:paraId="2598A180"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518F23D"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256 01</w:t>
            </w:r>
          </w:p>
        </w:tc>
        <w:tc>
          <w:tcPr>
            <w:tcW w:w="2835" w:type="dxa"/>
            <w:tcBorders>
              <w:top w:val="nil"/>
              <w:left w:val="nil"/>
              <w:bottom w:val="single" w:sz="4" w:space="0" w:color="auto"/>
              <w:right w:val="single" w:sz="4" w:space="0" w:color="auto"/>
            </w:tcBorders>
            <w:shd w:val="clear" w:color="auto" w:fill="auto"/>
            <w:noWrap/>
            <w:vAlign w:val="bottom"/>
            <w:hideMark/>
          </w:tcPr>
          <w:p w14:paraId="2911CF93"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Benešov</w:t>
            </w:r>
          </w:p>
        </w:tc>
        <w:tc>
          <w:tcPr>
            <w:tcW w:w="3686" w:type="dxa"/>
            <w:tcBorders>
              <w:top w:val="nil"/>
              <w:left w:val="nil"/>
              <w:bottom w:val="single" w:sz="4" w:space="0" w:color="auto"/>
              <w:right w:val="single" w:sz="4" w:space="0" w:color="auto"/>
            </w:tcBorders>
            <w:shd w:val="clear" w:color="auto" w:fill="auto"/>
            <w:noWrap/>
            <w:vAlign w:val="bottom"/>
            <w:hideMark/>
          </w:tcPr>
          <w:p w14:paraId="2B5503D5"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F.V. Mareše</w:t>
            </w:r>
          </w:p>
        </w:tc>
        <w:tc>
          <w:tcPr>
            <w:tcW w:w="1417" w:type="dxa"/>
            <w:tcBorders>
              <w:top w:val="nil"/>
              <w:left w:val="nil"/>
              <w:bottom w:val="single" w:sz="4" w:space="0" w:color="auto"/>
              <w:right w:val="single" w:sz="4" w:space="0" w:color="auto"/>
            </w:tcBorders>
            <w:shd w:val="clear" w:color="auto" w:fill="auto"/>
            <w:noWrap/>
            <w:vAlign w:val="bottom"/>
            <w:hideMark/>
          </w:tcPr>
          <w:p w14:paraId="7780DC84"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2228</w:t>
            </w:r>
          </w:p>
        </w:tc>
      </w:tr>
      <w:tr w:rsidR="00346F0D" w:rsidRPr="00346F0D" w14:paraId="698F8CD9"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B78748E"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266 01</w:t>
            </w:r>
          </w:p>
        </w:tc>
        <w:tc>
          <w:tcPr>
            <w:tcW w:w="2835" w:type="dxa"/>
            <w:tcBorders>
              <w:top w:val="nil"/>
              <w:left w:val="nil"/>
              <w:bottom w:val="single" w:sz="4" w:space="0" w:color="auto"/>
              <w:right w:val="single" w:sz="4" w:space="0" w:color="auto"/>
            </w:tcBorders>
            <w:shd w:val="clear" w:color="auto" w:fill="auto"/>
            <w:noWrap/>
            <w:vAlign w:val="bottom"/>
            <w:hideMark/>
          </w:tcPr>
          <w:p w14:paraId="071C4940"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Beroun</w:t>
            </w:r>
          </w:p>
        </w:tc>
        <w:tc>
          <w:tcPr>
            <w:tcW w:w="3686" w:type="dxa"/>
            <w:tcBorders>
              <w:top w:val="nil"/>
              <w:left w:val="nil"/>
              <w:bottom w:val="single" w:sz="4" w:space="0" w:color="auto"/>
              <w:right w:val="single" w:sz="4" w:space="0" w:color="auto"/>
            </w:tcBorders>
            <w:shd w:val="clear" w:color="auto" w:fill="auto"/>
            <w:noWrap/>
            <w:vAlign w:val="bottom"/>
            <w:hideMark/>
          </w:tcPr>
          <w:p w14:paraId="6332D1D2"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Pod Kaplankou </w:t>
            </w:r>
          </w:p>
        </w:tc>
        <w:tc>
          <w:tcPr>
            <w:tcW w:w="1417" w:type="dxa"/>
            <w:tcBorders>
              <w:top w:val="nil"/>
              <w:left w:val="nil"/>
              <w:bottom w:val="single" w:sz="4" w:space="0" w:color="auto"/>
              <w:right w:val="single" w:sz="4" w:space="0" w:color="auto"/>
            </w:tcBorders>
            <w:shd w:val="clear" w:color="auto" w:fill="auto"/>
            <w:noWrap/>
            <w:vAlign w:val="bottom"/>
            <w:hideMark/>
          </w:tcPr>
          <w:p w14:paraId="2FA8609F"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483/3</w:t>
            </w:r>
          </w:p>
        </w:tc>
      </w:tr>
      <w:tr w:rsidR="00346F0D" w:rsidRPr="00346F0D" w14:paraId="07EC8784"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31B5FE9"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250 01</w:t>
            </w:r>
          </w:p>
        </w:tc>
        <w:tc>
          <w:tcPr>
            <w:tcW w:w="2835" w:type="dxa"/>
            <w:tcBorders>
              <w:top w:val="nil"/>
              <w:left w:val="nil"/>
              <w:bottom w:val="single" w:sz="4" w:space="0" w:color="auto"/>
              <w:right w:val="single" w:sz="4" w:space="0" w:color="auto"/>
            </w:tcBorders>
            <w:shd w:val="clear" w:color="auto" w:fill="auto"/>
            <w:noWrap/>
            <w:vAlign w:val="bottom"/>
            <w:hideMark/>
          </w:tcPr>
          <w:p w14:paraId="0C3B49E2"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Brandýs nad Labem</w:t>
            </w:r>
          </w:p>
        </w:tc>
        <w:tc>
          <w:tcPr>
            <w:tcW w:w="3686" w:type="dxa"/>
            <w:tcBorders>
              <w:top w:val="nil"/>
              <w:left w:val="nil"/>
              <w:bottom w:val="single" w:sz="4" w:space="0" w:color="auto"/>
              <w:right w:val="single" w:sz="4" w:space="0" w:color="auto"/>
            </w:tcBorders>
            <w:shd w:val="clear" w:color="auto" w:fill="auto"/>
            <w:noWrap/>
            <w:vAlign w:val="bottom"/>
            <w:hideMark/>
          </w:tcPr>
          <w:p w14:paraId="598E2D94" w14:textId="77777777" w:rsidR="00346F0D" w:rsidRPr="00346F0D" w:rsidRDefault="00346F0D" w:rsidP="00346F0D">
            <w:pPr>
              <w:rPr>
                <w:rFonts w:ascii="Arial" w:hAnsi="Arial" w:cs="Arial"/>
                <w:color w:val="000000"/>
                <w:sz w:val="20"/>
                <w:szCs w:val="20"/>
              </w:rPr>
            </w:pPr>
            <w:proofErr w:type="spellStart"/>
            <w:r w:rsidRPr="00346F0D">
              <w:rPr>
                <w:rFonts w:ascii="Arial" w:hAnsi="Arial" w:cs="Arial"/>
                <w:color w:val="000000"/>
                <w:sz w:val="20"/>
                <w:szCs w:val="20"/>
              </w:rPr>
              <w:t>I.Olbrachta</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14:paraId="3E7775BC"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47/14</w:t>
            </w:r>
          </w:p>
        </w:tc>
      </w:tr>
      <w:tr w:rsidR="00346F0D" w:rsidRPr="00346F0D" w14:paraId="0D5C12F1"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8177ABE"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268 01</w:t>
            </w:r>
          </w:p>
        </w:tc>
        <w:tc>
          <w:tcPr>
            <w:tcW w:w="2835" w:type="dxa"/>
            <w:tcBorders>
              <w:top w:val="nil"/>
              <w:left w:val="nil"/>
              <w:bottom w:val="single" w:sz="4" w:space="0" w:color="auto"/>
              <w:right w:val="single" w:sz="4" w:space="0" w:color="auto"/>
            </w:tcBorders>
            <w:shd w:val="clear" w:color="auto" w:fill="auto"/>
            <w:noWrap/>
            <w:vAlign w:val="bottom"/>
            <w:hideMark/>
          </w:tcPr>
          <w:p w14:paraId="57CC8FCE"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Hořovice</w:t>
            </w:r>
          </w:p>
        </w:tc>
        <w:tc>
          <w:tcPr>
            <w:tcW w:w="3686" w:type="dxa"/>
            <w:tcBorders>
              <w:top w:val="nil"/>
              <w:left w:val="nil"/>
              <w:bottom w:val="single" w:sz="4" w:space="0" w:color="auto"/>
              <w:right w:val="single" w:sz="4" w:space="0" w:color="auto"/>
            </w:tcBorders>
            <w:shd w:val="clear" w:color="auto" w:fill="auto"/>
            <w:noWrap/>
            <w:vAlign w:val="bottom"/>
            <w:hideMark/>
          </w:tcPr>
          <w:p w14:paraId="5DB5C84C"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9. května </w:t>
            </w:r>
          </w:p>
        </w:tc>
        <w:tc>
          <w:tcPr>
            <w:tcW w:w="1417" w:type="dxa"/>
            <w:tcBorders>
              <w:top w:val="nil"/>
              <w:left w:val="nil"/>
              <w:bottom w:val="single" w:sz="4" w:space="0" w:color="auto"/>
              <w:right w:val="single" w:sz="4" w:space="0" w:color="auto"/>
            </w:tcBorders>
            <w:shd w:val="clear" w:color="auto" w:fill="auto"/>
            <w:noWrap/>
            <w:vAlign w:val="bottom"/>
            <w:hideMark/>
          </w:tcPr>
          <w:p w14:paraId="21D1EC1F"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185/26</w:t>
            </w:r>
          </w:p>
        </w:tc>
      </w:tr>
      <w:tr w:rsidR="00346F0D" w:rsidRPr="00346F0D" w14:paraId="26B5AE39"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04F6B70"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272 01</w:t>
            </w:r>
          </w:p>
        </w:tc>
        <w:tc>
          <w:tcPr>
            <w:tcW w:w="2835" w:type="dxa"/>
            <w:tcBorders>
              <w:top w:val="nil"/>
              <w:left w:val="nil"/>
              <w:bottom w:val="single" w:sz="4" w:space="0" w:color="auto"/>
              <w:right w:val="single" w:sz="4" w:space="0" w:color="auto"/>
            </w:tcBorders>
            <w:shd w:val="clear" w:color="auto" w:fill="auto"/>
            <w:noWrap/>
            <w:vAlign w:val="bottom"/>
            <w:hideMark/>
          </w:tcPr>
          <w:p w14:paraId="21D970E5"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Kladno</w:t>
            </w:r>
          </w:p>
        </w:tc>
        <w:tc>
          <w:tcPr>
            <w:tcW w:w="3686" w:type="dxa"/>
            <w:tcBorders>
              <w:top w:val="nil"/>
              <w:left w:val="nil"/>
              <w:bottom w:val="single" w:sz="4" w:space="0" w:color="auto"/>
              <w:right w:val="single" w:sz="4" w:space="0" w:color="auto"/>
            </w:tcBorders>
            <w:shd w:val="clear" w:color="auto" w:fill="auto"/>
            <w:noWrap/>
            <w:vAlign w:val="bottom"/>
            <w:hideMark/>
          </w:tcPr>
          <w:p w14:paraId="2DCCC66D"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Cyrila Boudy </w:t>
            </w:r>
          </w:p>
        </w:tc>
        <w:tc>
          <w:tcPr>
            <w:tcW w:w="1417" w:type="dxa"/>
            <w:tcBorders>
              <w:top w:val="nil"/>
              <w:left w:val="nil"/>
              <w:bottom w:val="single" w:sz="4" w:space="0" w:color="auto"/>
              <w:right w:val="single" w:sz="4" w:space="0" w:color="auto"/>
            </w:tcBorders>
            <w:shd w:val="clear" w:color="auto" w:fill="auto"/>
            <w:noWrap/>
            <w:vAlign w:val="bottom"/>
            <w:hideMark/>
          </w:tcPr>
          <w:p w14:paraId="23E51725"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115</w:t>
            </w:r>
          </w:p>
        </w:tc>
      </w:tr>
      <w:tr w:rsidR="00346F0D" w:rsidRPr="00346F0D" w14:paraId="7D81BB13"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2E99AFF"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280 00</w:t>
            </w:r>
          </w:p>
        </w:tc>
        <w:tc>
          <w:tcPr>
            <w:tcW w:w="2835" w:type="dxa"/>
            <w:tcBorders>
              <w:top w:val="nil"/>
              <w:left w:val="nil"/>
              <w:bottom w:val="single" w:sz="4" w:space="0" w:color="auto"/>
              <w:right w:val="single" w:sz="4" w:space="0" w:color="auto"/>
            </w:tcBorders>
            <w:shd w:val="clear" w:color="auto" w:fill="auto"/>
            <w:noWrap/>
            <w:vAlign w:val="bottom"/>
            <w:hideMark/>
          </w:tcPr>
          <w:p w14:paraId="76EBFDC1"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Kolín </w:t>
            </w:r>
          </w:p>
        </w:tc>
        <w:tc>
          <w:tcPr>
            <w:tcW w:w="3686" w:type="dxa"/>
            <w:tcBorders>
              <w:top w:val="nil"/>
              <w:left w:val="nil"/>
              <w:bottom w:val="single" w:sz="4" w:space="0" w:color="auto"/>
              <w:right w:val="single" w:sz="4" w:space="0" w:color="auto"/>
            </w:tcBorders>
            <w:shd w:val="clear" w:color="auto" w:fill="auto"/>
            <w:noWrap/>
            <w:vAlign w:val="bottom"/>
            <w:hideMark/>
          </w:tcPr>
          <w:p w14:paraId="5672BC23"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Komenského </w:t>
            </w:r>
          </w:p>
        </w:tc>
        <w:tc>
          <w:tcPr>
            <w:tcW w:w="1417" w:type="dxa"/>
            <w:tcBorders>
              <w:top w:val="nil"/>
              <w:left w:val="nil"/>
              <w:bottom w:val="single" w:sz="4" w:space="0" w:color="auto"/>
              <w:right w:val="single" w:sz="4" w:space="0" w:color="auto"/>
            </w:tcBorders>
            <w:shd w:val="clear" w:color="auto" w:fill="auto"/>
            <w:noWrap/>
            <w:vAlign w:val="bottom"/>
            <w:hideMark/>
          </w:tcPr>
          <w:p w14:paraId="0AA881A1"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193</w:t>
            </w:r>
          </w:p>
        </w:tc>
      </w:tr>
      <w:tr w:rsidR="00346F0D" w:rsidRPr="00346F0D" w14:paraId="6AC43022"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4F2D3F1"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278 01</w:t>
            </w:r>
          </w:p>
        </w:tc>
        <w:tc>
          <w:tcPr>
            <w:tcW w:w="2835" w:type="dxa"/>
            <w:tcBorders>
              <w:top w:val="nil"/>
              <w:left w:val="nil"/>
              <w:bottom w:val="single" w:sz="4" w:space="0" w:color="auto"/>
              <w:right w:val="single" w:sz="4" w:space="0" w:color="auto"/>
            </w:tcBorders>
            <w:shd w:val="clear" w:color="auto" w:fill="auto"/>
            <w:noWrap/>
            <w:vAlign w:val="bottom"/>
            <w:hideMark/>
          </w:tcPr>
          <w:p w14:paraId="22B9B120"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Kralupy nad Vltavou</w:t>
            </w:r>
          </w:p>
        </w:tc>
        <w:tc>
          <w:tcPr>
            <w:tcW w:w="3686" w:type="dxa"/>
            <w:tcBorders>
              <w:top w:val="nil"/>
              <w:left w:val="nil"/>
              <w:bottom w:val="single" w:sz="4" w:space="0" w:color="auto"/>
              <w:right w:val="single" w:sz="4" w:space="0" w:color="auto"/>
            </w:tcBorders>
            <w:shd w:val="clear" w:color="auto" w:fill="auto"/>
            <w:noWrap/>
            <w:vAlign w:val="bottom"/>
            <w:hideMark/>
          </w:tcPr>
          <w:p w14:paraId="48CCD3BE"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Nerudova </w:t>
            </w:r>
          </w:p>
        </w:tc>
        <w:tc>
          <w:tcPr>
            <w:tcW w:w="1417" w:type="dxa"/>
            <w:tcBorders>
              <w:top w:val="nil"/>
              <w:left w:val="nil"/>
              <w:bottom w:val="single" w:sz="4" w:space="0" w:color="auto"/>
              <w:right w:val="single" w:sz="4" w:space="0" w:color="auto"/>
            </w:tcBorders>
            <w:shd w:val="clear" w:color="auto" w:fill="auto"/>
            <w:noWrap/>
            <w:vAlign w:val="bottom"/>
            <w:hideMark/>
          </w:tcPr>
          <w:p w14:paraId="74E405EC"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1093</w:t>
            </w:r>
          </w:p>
        </w:tc>
      </w:tr>
      <w:tr w:rsidR="00346F0D" w:rsidRPr="00346F0D" w14:paraId="2EE4FF45"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3777CDE"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284 01</w:t>
            </w:r>
          </w:p>
        </w:tc>
        <w:tc>
          <w:tcPr>
            <w:tcW w:w="2835" w:type="dxa"/>
            <w:tcBorders>
              <w:top w:val="nil"/>
              <w:left w:val="nil"/>
              <w:bottom w:val="single" w:sz="4" w:space="0" w:color="auto"/>
              <w:right w:val="single" w:sz="4" w:space="0" w:color="auto"/>
            </w:tcBorders>
            <w:shd w:val="clear" w:color="auto" w:fill="auto"/>
            <w:noWrap/>
            <w:vAlign w:val="bottom"/>
            <w:hideMark/>
          </w:tcPr>
          <w:p w14:paraId="19FE1583"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Kutná Hora</w:t>
            </w:r>
          </w:p>
        </w:tc>
        <w:tc>
          <w:tcPr>
            <w:tcW w:w="3686" w:type="dxa"/>
            <w:tcBorders>
              <w:top w:val="nil"/>
              <w:left w:val="nil"/>
              <w:bottom w:val="single" w:sz="4" w:space="0" w:color="auto"/>
              <w:right w:val="single" w:sz="4" w:space="0" w:color="auto"/>
            </w:tcBorders>
            <w:shd w:val="clear" w:color="auto" w:fill="auto"/>
            <w:noWrap/>
            <w:vAlign w:val="bottom"/>
            <w:hideMark/>
          </w:tcPr>
          <w:p w14:paraId="438BF34B"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Hornická </w:t>
            </w:r>
          </w:p>
        </w:tc>
        <w:tc>
          <w:tcPr>
            <w:tcW w:w="1417" w:type="dxa"/>
            <w:tcBorders>
              <w:top w:val="nil"/>
              <w:left w:val="nil"/>
              <w:bottom w:val="single" w:sz="4" w:space="0" w:color="auto"/>
              <w:right w:val="single" w:sz="4" w:space="0" w:color="auto"/>
            </w:tcBorders>
            <w:shd w:val="clear" w:color="auto" w:fill="auto"/>
            <w:noWrap/>
            <w:vAlign w:val="bottom"/>
            <w:hideMark/>
          </w:tcPr>
          <w:p w14:paraId="6B0160A1"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209/4</w:t>
            </w:r>
          </w:p>
        </w:tc>
      </w:tr>
      <w:tr w:rsidR="00346F0D" w:rsidRPr="00346F0D" w14:paraId="7D96B4A5"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221BA6F"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276 01</w:t>
            </w:r>
          </w:p>
        </w:tc>
        <w:tc>
          <w:tcPr>
            <w:tcW w:w="2835" w:type="dxa"/>
            <w:tcBorders>
              <w:top w:val="nil"/>
              <w:left w:val="nil"/>
              <w:bottom w:val="single" w:sz="4" w:space="0" w:color="auto"/>
              <w:right w:val="single" w:sz="4" w:space="0" w:color="auto"/>
            </w:tcBorders>
            <w:shd w:val="clear" w:color="auto" w:fill="auto"/>
            <w:noWrap/>
            <w:vAlign w:val="bottom"/>
            <w:hideMark/>
          </w:tcPr>
          <w:p w14:paraId="02F9E8EE"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Mělník</w:t>
            </w:r>
          </w:p>
        </w:tc>
        <w:tc>
          <w:tcPr>
            <w:tcW w:w="3686" w:type="dxa"/>
            <w:tcBorders>
              <w:top w:val="nil"/>
              <w:left w:val="nil"/>
              <w:bottom w:val="single" w:sz="4" w:space="0" w:color="auto"/>
              <w:right w:val="single" w:sz="4" w:space="0" w:color="auto"/>
            </w:tcBorders>
            <w:shd w:val="clear" w:color="auto" w:fill="auto"/>
            <w:noWrap/>
            <w:vAlign w:val="bottom"/>
            <w:hideMark/>
          </w:tcPr>
          <w:p w14:paraId="48699334"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Fibichova </w:t>
            </w:r>
          </w:p>
        </w:tc>
        <w:tc>
          <w:tcPr>
            <w:tcW w:w="1417" w:type="dxa"/>
            <w:tcBorders>
              <w:top w:val="nil"/>
              <w:left w:val="nil"/>
              <w:bottom w:val="single" w:sz="4" w:space="0" w:color="auto"/>
              <w:right w:val="single" w:sz="4" w:space="0" w:color="auto"/>
            </w:tcBorders>
            <w:shd w:val="clear" w:color="auto" w:fill="auto"/>
            <w:noWrap/>
            <w:vAlign w:val="bottom"/>
            <w:hideMark/>
          </w:tcPr>
          <w:p w14:paraId="15411A32"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267</w:t>
            </w:r>
          </w:p>
        </w:tc>
      </w:tr>
      <w:tr w:rsidR="00346F0D" w:rsidRPr="00346F0D" w14:paraId="556F87DF"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99D1EE5"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293 01</w:t>
            </w:r>
          </w:p>
        </w:tc>
        <w:tc>
          <w:tcPr>
            <w:tcW w:w="2835" w:type="dxa"/>
            <w:tcBorders>
              <w:top w:val="nil"/>
              <w:left w:val="nil"/>
              <w:bottom w:val="single" w:sz="4" w:space="0" w:color="auto"/>
              <w:right w:val="single" w:sz="4" w:space="0" w:color="auto"/>
            </w:tcBorders>
            <w:shd w:val="clear" w:color="auto" w:fill="auto"/>
            <w:noWrap/>
            <w:vAlign w:val="bottom"/>
            <w:hideMark/>
          </w:tcPr>
          <w:p w14:paraId="3BB701E5"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Mladá Boleslav </w:t>
            </w:r>
          </w:p>
        </w:tc>
        <w:tc>
          <w:tcPr>
            <w:tcW w:w="3686" w:type="dxa"/>
            <w:tcBorders>
              <w:top w:val="nil"/>
              <w:left w:val="nil"/>
              <w:bottom w:val="single" w:sz="4" w:space="0" w:color="auto"/>
              <w:right w:val="single" w:sz="4" w:space="0" w:color="auto"/>
            </w:tcBorders>
            <w:shd w:val="clear" w:color="auto" w:fill="auto"/>
            <w:noWrap/>
            <w:vAlign w:val="bottom"/>
            <w:hideMark/>
          </w:tcPr>
          <w:p w14:paraId="76D08BB3"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Jaselská</w:t>
            </w:r>
          </w:p>
        </w:tc>
        <w:tc>
          <w:tcPr>
            <w:tcW w:w="1417" w:type="dxa"/>
            <w:tcBorders>
              <w:top w:val="nil"/>
              <w:left w:val="nil"/>
              <w:bottom w:val="single" w:sz="4" w:space="0" w:color="auto"/>
              <w:right w:val="single" w:sz="4" w:space="0" w:color="auto"/>
            </w:tcBorders>
            <w:shd w:val="clear" w:color="auto" w:fill="auto"/>
            <w:noWrap/>
            <w:vAlign w:val="bottom"/>
            <w:hideMark/>
          </w:tcPr>
          <w:p w14:paraId="398C463E"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146/14</w:t>
            </w:r>
          </w:p>
        </w:tc>
      </w:tr>
      <w:tr w:rsidR="00346F0D" w:rsidRPr="00346F0D" w14:paraId="656C2A33"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2BC5D90"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277 11</w:t>
            </w:r>
          </w:p>
        </w:tc>
        <w:tc>
          <w:tcPr>
            <w:tcW w:w="2835" w:type="dxa"/>
            <w:tcBorders>
              <w:top w:val="nil"/>
              <w:left w:val="nil"/>
              <w:bottom w:val="single" w:sz="4" w:space="0" w:color="auto"/>
              <w:right w:val="single" w:sz="4" w:space="0" w:color="auto"/>
            </w:tcBorders>
            <w:shd w:val="clear" w:color="auto" w:fill="auto"/>
            <w:noWrap/>
            <w:vAlign w:val="bottom"/>
            <w:hideMark/>
          </w:tcPr>
          <w:p w14:paraId="7F5E3832"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Neratovice</w:t>
            </w:r>
          </w:p>
        </w:tc>
        <w:tc>
          <w:tcPr>
            <w:tcW w:w="3686" w:type="dxa"/>
            <w:tcBorders>
              <w:top w:val="nil"/>
              <w:left w:val="nil"/>
              <w:bottom w:val="single" w:sz="4" w:space="0" w:color="auto"/>
              <w:right w:val="single" w:sz="4" w:space="0" w:color="auto"/>
            </w:tcBorders>
            <w:shd w:val="clear" w:color="auto" w:fill="auto"/>
            <w:noWrap/>
            <w:vAlign w:val="bottom"/>
            <w:hideMark/>
          </w:tcPr>
          <w:p w14:paraId="5C9EE307"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Náměstí Republiky </w:t>
            </w:r>
          </w:p>
        </w:tc>
        <w:tc>
          <w:tcPr>
            <w:tcW w:w="1417" w:type="dxa"/>
            <w:tcBorders>
              <w:top w:val="nil"/>
              <w:left w:val="nil"/>
              <w:bottom w:val="single" w:sz="4" w:space="0" w:color="auto"/>
              <w:right w:val="single" w:sz="4" w:space="0" w:color="auto"/>
            </w:tcBorders>
            <w:shd w:val="clear" w:color="auto" w:fill="auto"/>
            <w:noWrap/>
            <w:vAlign w:val="bottom"/>
            <w:hideMark/>
          </w:tcPr>
          <w:p w14:paraId="56786FF7"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997</w:t>
            </w:r>
          </w:p>
        </w:tc>
      </w:tr>
      <w:tr w:rsidR="00346F0D" w:rsidRPr="00346F0D" w14:paraId="432FB956"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19BCDB5"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288 02</w:t>
            </w:r>
          </w:p>
        </w:tc>
        <w:tc>
          <w:tcPr>
            <w:tcW w:w="2835" w:type="dxa"/>
            <w:tcBorders>
              <w:top w:val="nil"/>
              <w:left w:val="nil"/>
              <w:bottom w:val="single" w:sz="4" w:space="0" w:color="auto"/>
              <w:right w:val="single" w:sz="4" w:space="0" w:color="auto"/>
            </w:tcBorders>
            <w:shd w:val="clear" w:color="auto" w:fill="auto"/>
            <w:noWrap/>
            <w:vAlign w:val="bottom"/>
            <w:hideMark/>
          </w:tcPr>
          <w:p w14:paraId="512F50CD"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Nymburk</w:t>
            </w:r>
          </w:p>
        </w:tc>
        <w:tc>
          <w:tcPr>
            <w:tcW w:w="3686" w:type="dxa"/>
            <w:tcBorders>
              <w:top w:val="nil"/>
              <w:left w:val="nil"/>
              <w:bottom w:val="single" w:sz="4" w:space="0" w:color="auto"/>
              <w:right w:val="single" w:sz="4" w:space="0" w:color="auto"/>
            </w:tcBorders>
            <w:shd w:val="clear" w:color="auto" w:fill="auto"/>
            <w:noWrap/>
            <w:vAlign w:val="bottom"/>
            <w:hideMark/>
          </w:tcPr>
          <w:p w14:paraId="1F3B9D38"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Komenského </w:t>
            </w:r>
          </w:p>
        </w:tc>
        <w:tc>
          <w:tcPr>
            <w:tcW w:w="1417" w:type="dxa"/>
            <w:tcBorders>
              <w:top w:val="nil"/>
              <w:left w:val="nil"/>
              <w:bottom w:val="single" w:sz="4" w:space="0" w:color="auto"/>
              <w:right w:val="single" w:sz="4" w:space="0" w:color="auto"/>
            </w:tcBorders>
            <w:shd w:val="clear" w:color="auto" w:fill="auto"/>
            <w:noWrap/>
            <w:vAlign w:val="bottom"/>
            <w:hideMark/>
          </w:tcPr>
          <w:p w14:paraId="4D0B3CFE"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835/13</w:t>
            </w:r>
          </w:p>
        </w:tc>
      </w:tr>
      <w:tr w:rsidR="00346F0D" w:rsidRPr="00346F0D" w14:paraId="682816FA"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8E5E2A6"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290 01</w:t>
            </w:r>
          </w:p>
        </w:tc>
        <w:tc>
          <w:tcPr>
            <w:tcW w:w="2835" w:type="dxa"/>
            <w:tcBorders>
              <w:top w:val="nil"/>
              <w:left w:val="nil"/>
              <w:bottom w:val="single" w:sz="4" w:space="0" w:color="auto"/>
              <w:right w:val="single" w:sz="4" w:space="0" w:color="auto"/>
            </w:tcBorders>
            <w:shd w:val="clear" w:color="auto" w:fill="auto"/>
            <w:noWrap/>
            <w:vAlign w:val="bottom"/>
            <w:hideMark/>
          </w:tcPr>
          <w:p w14:paraId="4634BBF1"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Poděbrady</w:t>
            </w:r>
          </w:p>
        </w:tc>
        <w:tc>
          <w:tcPr>
            <w:tcW w:w="3686" w:type="dxa"/>
            <w:tcBorders>
              <w:top w:val="nil"/>
              <w:left w:val="nil"/>
              <w:bottom w:val="single" w:sz="4" w:space="0" w:color="auto"/>
              <w:right w:val="single" w:sz="4" w:space="0" w:color="auto"/>
            </w:tcBorders>
            <w:shd w:val="clear" w:color="auto" w:fill="auto"/>
            <w:noWrap/>
            <w:vAlign w:val="bottom"/>
            <w:hideMark/>
          </w:tcPr>
          <w:p w14:paraId="701AEAE2"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Jiřího náměstí </w:t>
            </w:r>
          </w:p>
        </w:tc>
        <w:tc>
          <w:tcPr>
            <w:tcW w:w="1417" w:type="dxa"/>
            <w:tcBorders>
              <w:top w:val="nil"/>
              <w:left w:val="nil"/>
              <w:bottom w:val="single" w:sz="4" w:space="0" w:color="auto"/>
              <w:right w:val="single" w:sz="4" w:space="0" w:color="auto"/>
            </w:tcBorders>
            <w:shd w:val="clear" w:color="auto" w:fill="auto"/>
            <w:noWrap/>
            <w:vAlign w:val="bottom"/>
            <w:hideMark/>
          </w:tcPr>
          <w:p w14:paraId="53B1D43D"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39/15</w:t>
            </w:r>
          </w:p>
        </w:tc>
      </w:tr>
      <w:tr w:rsidR="00346F0D" w:rsidRPr="00346F0D" w14:paraId="37B6FCCF"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5066775"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261 01</w:t>
            </w:r>
          </w:p>
        </w:tc>
        <w:tc>
          <w:tcPr>
            <w:tcW w:w="2835" w:type="dxa"/>
            <w:tcBorders>
              <w:top w:val="nil"/>
              <w:left w:val="nil"/>
              <w:bottom w:val="single" w:sz="4" w:space="0" w:color="auto"/>
              <w:right w:val="single" w:sz="4" w:space="0" w:color="auto"/>
            </w:tcBorders>
            <w:shd w:val="clear" w:color="auto" w:fill="auto"/>
            <w:noWrap/>
            <w:vAlign w:val="bottom"/>
            <w:hideMark/>
          </w:tcPr>
          <w:p w14:paraId="41BBF042"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Příbram </w:t>
            </w:r>
          </w:p>
        </w:tc>
        <w:tc>
          <w:tcPr>
            <w:tcW w:w="3686" w:type="dxa"/>
            <w:tcBorders>
              <w:top w:val="nil"/>
              <w:left w:val="nil"/>
              <w:bottom w:val="single" w:sz="4" w:space="0" w:color="auto"/>
              <w:right w:val="single" w:sz="4" w:space="0" w:color="auto"/>
            </w:tcBorders>
            <w:shd w:val="clear" w:color="auto" w:fill="auto"/>
            <w:noWrap/>
            <w:vAlign w:val="bottom"/>
            <w:hideMark/>
          </w:tcPr>
          <w:p w14:paraId="61FCFE5F"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Jiráskovy sady</w:t>
            </w:r>
          </w:p>
        </w:tc>
        <w:tc>
          <w:tcPr>
            <w:tcW w:w="1417" w:type="dxa"/>
            <w:tcBorders>
              <w:top w:val="nil"/>
              <w:left w:val="nil"/>
              <w:bottom w:val="single" w:sz="4" w:space="0" w:color="auto"/>
              <w:right w:val="single" w:sz="4" w:space="0" w:color="auto"/>
            </w:tcBorders>
            <w:shd w:val="clear" w:color="auto" w:fill="auto"/>
            <w:noWrap/>
            <w:vAlign w:val="bottom"/>
            <w:hideMark/>
          </w:tcPr>
          <w:p w14:paraId="41B78004"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115</w:t>
            </w:r>
          </w:p>
        </w:tc>
      </w:tr>
      <w:tr w:rsidR="00346F0D" w:rsidRPr="00346F0D" w14:paraId="228DEEDB"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20D657F"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269 28</w:t>
            </w:r>
          </w:p>
        </w:tc>
        <w:tc>
          <w:tcPr>
            <w:tcW w:w="2835" w:type="dxa"/>
            <w:tcBorders>
              <w:top w:val="nil"/>
              <w:left w:val="nil"/>
              <w:bottom w:val="single" w:sz="4" w:space="0" w:color="auto"/>
              <w:right w:val="single" w:sz="4" w:space="0" w:color="auto"/>
            </w:tcBorders>
            <w:shd w:val="clear" w:color="auto" w:fill="auto"/>
            <w:noWrap/>
            <w:vAlign w:val="bottom"/>
            <w:hideMark/>
          </w:tcPr>
          <w:p w14:paraId="56FB79E0"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Rakovník </w:t>
            </w:r>
          </w:p>
        </w:tc>
        <w:tc>
          <w:tcPr>
            <w:tcW w:w="3686" w:type="dxa"/>
            <w:tcBorders>
              <w:top w:val="nil"/>
              <w:left w:val="nil"/>
              <w:bottom w:val="single" w:sz="4" w:space="0" w:color="auto"/>
              <w:right w:val="single" w:sz="4" w:space="0" w:color="auto"/>
            </w:tcBorders>
            <w:shd w:val="clear" w:color="auto" w:fill="auto"/>
            <w:noWrap/>
            <w:vAlign w:val="bottom"/>
            <w:hideMark/>
          </w:tcPr>
          <w:p w14:paraId="087F5DD3"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Tyršova </w:t>
            </w:r>
          </w:p>
        </w:tc>
        <w:tc>
          <w:tcPr>
            <w:tcW w:w="1417" w:type="dxa"/>
            <w:tcBorders>
              <w:top w:val="nil"/>
              <w:left w:val="nil"/>
              <w:bottom w:val="single" w:sz="4" w:space="0" w:color="auto"/>
              <w:right w:val="single" w:sz="4" w:space="0" w:color="auto"/>
            </w:tcBorders>
            <w:shd w:val="clear" w:color="auto" w:fill="auto"/>
            <w:noWrap/>
            <w:vAlign w:val="bottom"/>
            <w:hideMark/>
          </w:tcPr>
          <w:p w14:paraId="193F0ACC"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586/4</w:t>
            </w:r>
          </w:p>
        </w:tc>
      </w:tr>
      <w:tr w:rsidR="00346F0D" w:rsidRPr="00346F0D" w14:paraId="7D80DCCB"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A110A9F"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251 01</w:t>
            </w:r>
          </w:p>
        </w:tc>
        <w:tc>
          <w:tcPr>
            <w:tcW w:w="2835" w:type="dxa"/>
            <w:tcBorders>
              <w:top w:val="nil"/>
              <w:left w:val="nil"/>
              <w:bottom w:val="single" w:sz="4" w:space="0" w:color="auto"/>
              <w:right w:val="single" w:sz="4" w:space="0" w:color="auto"/>
            </w:tcBorders>
            <w:shd w:val="clear" w:color="auto" w:fill="auto"/>
            <w:noWrap/>
            <w:vAlign w:val="bottom"/>
            <w:hideMark/>
          </w:tcPr>
          <w:p w14:paraId="3AD13F0B"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Říčany</w:t>
            </w:r>
          </w:p>
        </w:tc>
        <w:tc>
          <w:tcPr>
            <w:tcW w:w="3686" w:type="dxa"/>
            <w:tcBorders>
              <w:top w:val="nil"/>
              <w:left w:val="nil"/>
              <w:bottom w:val="single" w:sz="4" w:space="0" w:color="auto"/>
              <w:right w:val="single" w:sz="4" w:space="0" w:color="auto"/>
            </w:tcBorders>
            <w:shd w:val="clear" w:color="auto" w:fill="auto"/>
            <w:noWrap/>
            <w:vAlign w:val="bottom"/>
            <w:hideMark/>
          </w:tcPr>
          <w:p w14:paraId="086C5534"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17. listopadu</w:t>
            </w:r>
          </w:p>
        </w:tc>
        <w:tc>
          <w:tcPr>
            <w:tcW w:w="1417" w:type="dxa"/>
            <w:tcBorders>
              <w:top w:val="nil"/>
              <w:left w:val="nil"/>
              <w:bottom w:val="single" w:sz="4" w:space="0" w:color="auto"/>
              <w:right w:val="single" w:sz="4" w:space="0" w:color="auto"/>
            </w:tcBorders>
            <w:shd w:val="clear" w:color="auto" w:fill="auto"/>
            <w:noWrap/>
            <w:vAlign w:val="bottom"/>
            <w:hideMark/>
          </w:tcPr>
          <w:p w14:paraId="3F0D54F4"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607/26</w:t>
            </w:r>
          </w:p>
        </w:tc>
      </w:tr>
      <w:tr w:rsidR="00346F0D" w:rsidRPr="00346F0D" w14:paraId="57C8035C"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3A354E0"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264 01</w:t>
            </w:r>
          </w:p>
        </w:tc>
        <w:tc>
          <w:tcPr>
            <w:tcW w:w="2835" w:type="dxa"/>
            <w:tcBorders>
              <w:top w:val="nil"/>
              <w:left w:val="nil"/>
              <w:bottom w:val="single" w:sz="4" w:space="0" w:color="auto"/>
              <w:right w:val="single" w:sz="4" w:space="0" w:color="auto"/>
            </w:tcBorders>
            <w:shd w:val="clear" w:color="auto" w:fill="auto"/>
            <w:noWrap/>
            <w:vAlign w:val="bottom"/>
            <w:hideMark/>
          </w:tcPr>
          <w:p w14:paraId="3BFBFC67"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Sedlčany</w:t>
            </w:r>
          </w:p>
        </w:tc>
        <w:tc>
          <w:tcPr>
            <w:tcW w:w="3686" w:type="dxa"/>
            <w:tcBorders>
              <w:top w:val="nil"/>
              <w:left w:val="nil"/>
              <w:bottom w:val="single" w:sz="4" w:space="0" w:color="auto"/>
              <w:right w:val="single" w:sz="4" w:space="0" w:color="auto"/>
            </w:tcBorders>
            <w:shd w:val="clear" w:color="auto" w:fill="auto"/>
            <w:noWrap/>
            <w:vAlign w:val="bottom"/>
            <w:hideMark/>
          </w:tcPr>
          <w:p w14:paraId="4D0ECBE4"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Kpt. Jaroše</w:t>
            </w:r>
          </w:p>
        </w:tc>
        <w:tc>
          <w:tcPr>
            <w:tcW w:w="1417" w:type="dxa"/>
            <w:tcBorders>
              <w:top w:val="nil"/>
              <w:left w:val="nil"/>
              <w:bottom w:val="single" w:sz="4" w:space="0" w:color="auto"/>
              <w:right w:val="single" w:sz="4" w:space="0" w:color="auto"/>
            </w:tcBorders>
            <w:shd w:val="clear" w:color="auto" w:fill="auto"/>
            <w:noWrap/>
            <w:vAlign w:val="bottom"/>
            <w:hideMark/>
          </w:tcPr>
          <w:p w14:paraId="4BB0C6D0"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482</w:t>
            </w:r>
          </w:p>
        </w:tc>
      </w:tr>
      <w:tr w:rsidR="00346F0D" w:rsidRPr="00346F0D" w14:paraId="4C4F9A6E"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F35CC8B"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274 01</w:t>
            </w:r>
          </w:p>
        </w:tc>
        <w:tc>
          <w:tcPr>
            <w:tcW w:w="2835" w:type="dxa"/>
            <w:tcBorders>
              <w:top w:val="nil"/>
              <w:left w:val="nil"/>
              <w:bottom w:val="single" w:sz="4" w:space="0" w:color="auto"/>
              <w:right w:val="single" w:sz="4" w:space="0" w:color="auto"/>
            </w:tcBorders>
            <w:shd w:val="clear" w:color="auto" w:fill="auto"/>
            <w:noWrap/>
            <w:vAlign w:val="bottom"/>
            <w:hideMark/>
          </w:tcPr>
          <w:p w14:paraId="3DF4CE75"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Slaný</w:t>
            </w:r>
          </w:p>
        </w:tc>
        <w:tc>
          <w:tcPr>
            <w:tcW w:w="3686" w:type="dxa"/>
            <w:tcBorders>
              <w:top w:val="nil"/>
              <w:left w:val="nil"/>
              <w:bottom w:val="single" w:sz="4" w:space="0" w:color="auto"/>
              <w:right w:val="single" w:sz="4" w:space="0" w:color="auto"/>
            </w:tcBorders>
            <w:shd w:val="clear" w:color="auto" w:fill="auto"/>
            <w:noWrap/>
            <w:vAlign w:val="bottom"/>
            <w:hideMark/>
          </w:tcPr>
          <w:p w14:paraId="73A12FCC"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Třebízského</w:t>
            </w:r>
          </w:p>
        </w:tc>
        <w:tc>
          <w:tcPr>
            <w:tcW w:w="1417" w:type="dxa"/>
            <w:tcBorders>
              <w:top w:val="nil"/>
              <w:left w:val="nil"/>
              <w:bottom w:val="single" w:sz="4" w:space="0" w:color="auto"/>
              <w:right w:val="single" w:sz="4" w:space="0" w:color="auto"/>
            </w:tcBorders>
            <w:shd w:val="clear" w:color="auto" w:fill="auto"/>
            <w:noWrap/>
            <w:vAlign w:val="bottom"/>
            <w:hideMark/>
          </w:tcPr>
          <w:p w14:paraId="09B3A863"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161</w:t>
            </w:r>
          </w:p>
        </w:tc>
      </w:tr>
      <w:tr w:rsidR="00346F0D" w:rsidRPr="00346F0D" w14:paraId="6D91F363"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4E45E35"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258 01</w:t>
            </w:r>
          </w:p>
        </w:tc>
        <w:tc>
          <w:tcPr>
            <w:tcW w:w="2835" w:type="dxa"/>
            <w:tcBorders>
              <w:top w:val="nil"/>
              <w:left w:val="nil"/>
              <w:bottom w:val="single" w:sz="4" w:space="0" w:color="auto"/>
              <w:right w:val="single" w:sz="4" w:space="0" w:color="auto"/>
            </w:tcBorders>
            <w:shd w:val="clear" w:color="auto" w:fill="auto"/>
            <w:noWrap/>
            <w:vAlign w:val="bottom"/>
            <w:hideMark/>
          </w:tcPr>
          <w:p w14:paraId="67FECE79"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Vlašim</w:t>
            </w:r>
          </w:p>
        </w:tc>
        <w:tc>
          <w:tcPr>
            <w:tcW w:w="3686" w:type="dxa"/>
            <w:tcBorders>
              <w:top w:val="nil"/>
              <w:left w:val="nil"/>
              <w:bottom w:val="single" w:sz="4" w:space="0" w:color="auto"/>
              <w:right w:val="single" w:sz="4" w:space="0" w:color="auto"/>
            </w:tcBorders>
            <w:shd w:val="clear" w:color="auto" w:fill="auto"/>
            <w:noWrap/>
            <w:vAlign w:val="bottom"/>
            <w:hideMark/>
          </w:tcPr>
          <w:p w14:paraId="3543F324"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Lidická </w:t>
            </w:r>
          </w:p>
        </w:tc>
        <w:tc>
          <w:tcPr>
            <w:tcW w:w="1417" w:type="dxa"/>
            <w:tcBorders>
              <w:top w:val="nil"/>
              <w:left w:val="nil"/>
              <w:bottom w:val="single" w:sz="4" w:space="0" w:color="auto"/>
              <w:right w:val="single" w:sz="4" w:space="0" w:color="auto"/>
            </w:tcBorders>
            <w:shd w:val="clear" w:color="auto" w:fill="auto"/>
            <w:noWrap/>
            <w:vAlign w:val="bottom"/>
            <w:hideMark/>
          </w:tcPr>
          <w:p w14:paraId="0AD3773C"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1910</w:t>
            </w:r>
          </w:p>
        </w:tc>
      </w:tr>
      <w:tr w:rsidR="00346F0D" w:rsidRPr="00346F0D" w14:paraId="35CA3E20"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3331ED2"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743 01</w:t>
            </w:r>
          </w:p>
        </w:tc>
        <w:tc>
          <w:tcPr>
            <w:tcW w:w="2835" w:type="dxa"/>
            <w:tcBorders>
              <w:top w:val="nil"/>
              <w:left w:val="nil"/>
              <w:bottom w:val="single" w:sz="4" w:space="0" w:color="auto"/>
              <w:right w:val="single" w:sz="4" w:space="0" w:color="auto"/>
            </w:tcBorders>
            <w:shd w:val="clear" w:color="auto" w:fill="auto"/>
            <w:noWrap/>
            <w:vAlign w:val="bottom"/>
            <w:hideMark/>
          </w:tcPr>
          <w:p w14:paraId="2B320986"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Bílovec</w:t>
            </w:r>
          </w:p>
        </w:tc>
        <w:tc>
          <w:tcPr>
            <w:tcW w:w="3686" w:type="dxa"/>
            <w:tcBorders>
              <w:top w:val="nil"/>
              <w:left w:val="nil"/>
              <w:bottom w:val="single" w:sz="4" w:space="0" w:color="auto"/>
              <w:right w:val="single" w:sz="4" w:space="0" w:color="auto"/>
            </w:tcBorders>
            <w:shd w:val="clear" w:color="auto" w:fill="auto"/>
            <w:noWrap/>
            <w:vAlign w:val="bottom"/>
            <w:hideMark/>
          </w:tcPr>
          <w:p w14:paraId="39A42C1A"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17. listopadu </w:t>
            </w:r>
          </w:p>
        </w:tc>
        <w:tc>
          <w:tcPr>
            <w:tcW w:w="1417" w:type="dxa"/>
            <w:tcBorders>
              <w:top w:val="nil"/>
              <w:left w:val="nil"/>
              <w:bottom w:val="single" w:sz="4" w:space="0" w:color="auto"/>
              <w:right w:val="single" w:sz="4" w:space="0" w:color="auto"/>
            </w:tcBorders>
            <w:shd w:val="clear" w:color="auto" w:fill="auto"/>
            <w:noWrap/>
            <w:vAlign w:val="bottom"/>
            <w:hideMark/>
          </w:tcPr>
          <w:p w14:paraId="6A3CB3CA"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445/14</w:t>
            </w:r>
          </w:p>
        </w:tc>
      </w:tr>
      <w:tr w:rsidR="00346F0D" w:rsidRPr="00346F0D" w14:paraId="48BE92EE"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ABE2120"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735 81</w:t>
            </w:r>
          </w:p>
        </w:tc>
        <w:tc>
          <w:tcPr>
            <w:tcW w:w="2835" w:type="dxa"/>
            <w:tcBorders>
              <w:top w:val="nil"/>
              <w:left w:val="nil"/>
              <w:bottom w:val="single" w:sz="4" w:space="0" w:color="auto"/>
              <w:right w:val="single" w:sz="4" w:space="0" w:color="auto"/>
            </w:tcBorders>
            <w:shd w:val="clear" w:color="auto" w:fill="auto"/>
            <w:noWrap/>
            <w:vAlign w:val="bottom"/>
            <w:hideMark/>
          </w:tcPr>
          <w:p w14:paraId="5B0997BF"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Bohumín</w:t>
            </w:r>
          </w:p>
        </w:tc>
        <w:tc>
          <w:tcPr>
            <w:tcW w:w="3686" w:type="dxa"/>
            <w:tcBorders>
              <w:top w:val="nil"/>
              <w:left w:val="nil"/>
              <w:bottom w:val="single" w:sz="4" w:space="0" w:color="auto"/>
              <w:right w:val="single" w:sz="4" w:space="0" w:color="auto"/>
            </w:tcBorders>
            <w:shd w:val="clear" w:color="auto" w:fill="auto"/>
            <w:noWrap/>
            <w:vAlign w:val="bottom"/>
            <w:hideMark/>
          </w:tcPr>
          <w:p w14:paraId="1A0F7366"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nám. T. G. Masaryka </w:t>
            </w:r>
          </w:p>
        </w:tc>
        <w:tc>
          <w:tcPr>
            <w:tcW w:w="1417" w:type="dxa"/>
            <w:tcBorders>
              <w:top w:val="nil"/>
              <w:left w:val="nil"/>
              <w:bottom w:val="single" w:sz="4" w:space="0" w:color="auto"/>
              <w:right w:val="single" w:sz="4" w:space="0" w:color="auto"/>
            </w:tcBorders>
            <w:shd w:val="clear" w:color="auto" w:fill="auto"/>
            <w:noWrap/>
            <w:vAlign w:val="bottom"/>
            <w:hideMark/>
          </w:tcPr>
          <w:p w14:paraId="5DCAD0F1"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939</w:t>
            </w:r>
          </w:p>
        </w:tc>
      </w:tr>
      <w:tr w:rsidR="00346F0D" w:rsidRPr="00346F0D" w14:paraId="18AEBBEB"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2178515"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792 01</w:t>
            </w:r>
          </w:p>
        </w:tc>
        <w:tc>
          <w:tcPr>
            <w:tcW w:w="2835" w:type="dxa"/>
            <w:tcBorders>
              <w:top w:val="nil"/>
              <w:left w:val="nil"/>
              <w:bottom w:val="single" w:sz="4" w:space="0" w:color="auto"/>
              <w:right w:val="single" w:sz="4" w:space="0" w:color="auto"/>
            </w:tcBorders>
            <w:shd w:val="clear" w:color="auto" w:fill="auto"/>
            <w:noWrap/>
            <w:vAlign w:val="bottom"/>
            <w:hideMark/>
          </w:tcPr>
          <w:p w14:paraId="6B59618D"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Bruntál</w:t>
            </w:r>
          </w:p>
        </w:tc>
        <w:tc>
          <w:tcPr>
            <w:tcW w:w="3686" w:type="dxa"/>
            <w:tcBorders>
              <w:top w:val="nil"/>
              <w:left w:val="nil"/>
              <w:bottom w:val="single" w:sz="4" w:space="0" w:color="auto"/>
              <w:right w:val="single" w:sz="4" w:space="0" w:color="auto"/>
            </w:tcBorders>
            <w:shd w:val="clear" w:color="auto" w:fill="auto"/>
            <w:noWrap/>
            <w:vAlign w:val="bottom"/>
            <w:hideMark/>
          </w:tcPr>
          <w:p w14:paraId="5F003FC7"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Komenského </w:t>
            </w:r>
          </w:p>
        </w:tc>
        <w:tc>
          <w:tcPr>
            <w:tcW w:w="1417" w:type="dxa"/>
            <w:tcBorders>
              <w:top w:val="nil"/>
              <w:left w:val="nil"/>
              <w:bottom w:val="single" w:sz="4" w:space="0" w:color="auto"/>
              <w:right w:val="single" w:sz="4" w:space="0" w:color="auto"/>
            </w:tcBorders>
            <w:shd w:val="clear" w:color="auto" w:fill="auto"/>
            <w:noWrap/>
            <w:vAlign w:val="bottom"/>
            <w:hideMark/>
          </w:tcPr>
          <w:p w14:paraId="279BA251"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12/1</w:t>
            </w:r>
          </w:p>
        </w:tc>
      </w:tr>
      <w:tr w:rsidR="00346F0D" w:rsidRPr="00346F0D" w14:paraId="7B2C08EE"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26BEC95"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737 01</w:t>
            </w:r>
          </w:p>
        </w:tc>
        <w:tc>
          <w:tcPr>
            <w:tcW w:w="2835" w:type="dxa"/>
            <w:tcBorders>
              <w:top w:val="nil"/>
              <w:left w:val="nil"/>
              <w:bottom w:val="single" w:sz="4" w:space="0" w:color="auto"/>
              <w:right w:val="single" w:sz="4" w:space="0" w:color="auto"/>
            </w:tcBorders>
            <w:shd w:val="clear" w:color="auto" w:fill="auto"/>
            <w:noWrap/>
            <w:vAlign w:val="bottom"/>
            <w:hideMark/>
          </w:tcPr>
          <w:p w14:paraId="015FCB2D"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Český Těšín</w:t>
            </w:r>
          </w:p>
        </w:tc>
        <w:tc>
          <w:tcPr>
            <w:tcW w:w="3686" w:type="dxa"/>
            <w:tcBorders>
              <w:top w:val="nil"/>
              <w:left w:val="nil"/>
              <w:bottom w:val="single" w:sz="4" w:space="0" w:color="auto"/>
              <w:right w:val="single" w:sz="4" w:space="0" w:color="auto"/>
            </w:tcBorders>
            <w:shd w:val="clear" w:color="auto" w:fill="auto"/>
            <w:noWrap/>
            <w:vAlign w:val="bottom"/>
            <w:hideMark/>
          </w:tcPr>
          <w:p w14:paraId="530235EC"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Nám. ČSA</w:t>
            </w:r>
          </w:p>
        </w:tc>
        <w:tc>
          <w:tcPr>
            <w:tcW w:w="1417" w:type="dxa"/>
            <w:tcBorders>
              <w:top w:val="nil"/>
              <w:left w:val="nil"/>
              <w:bottom w:val="single" w:sz="4" w:space="0" w:color="auto"/>
              <w:right w:val="single" w:sz="4" w:space="0" w:color="auto"/>
            </w:tcBorders>
            <w:shd w:val="clear" w:color="auto" w:fill="auto"/>
            <w:noWrap/>
            <w:vAlign w:val="bottom"/>
            <w:hideMark/>
          </w:tcPr>
          <w:p w14:paraId="16DB6E88"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1223/9</w:t>
            </w:r>
          </w:p>
        </w:tc>
      </w:tr>
      <w:tr w:rsidR="00346F0D" w:rsidRPr="00346F0D" w14:paraId="2A5934AA"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35F9522"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744 01</w:t>
            </w:r>
          </w:p>
        </w:tc>
        <w:tc>
          <w:tcPr>
            <w:tcW w:w="2835" w:type="dxa"/>
            <w:tcBorders>
              <w:top w:val="nil"/>
              <w:left w:val="nil"/>
              <w:bottom w:val="single" w:sz="4" w:space="0" w:color="auto"/>
              <w:right w:val="single" w:sz="4" w:space="0" w:color="auto"/>
            </w:tcBorders>
            <w:shd w:val="clear" w:color="auto" w:fill="auto"/>
            <w:noWrap/>
            <w:vAlign w:val="bottom"/>
            <w:hideMark/>
          </w:tcPr>
          <w:p w14:paraId="64E93129"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Frenštát pod Radhoštěm</w:t>
            </w:r>
          </w:p>
        </w:tc>
        <w:tc>
          <w:tcPr>
            <w:tcW w:w="3686" w:type="dxa"/>
            <w:tcBorders>
              <w:top w:val="nil"/>
              <w:left w:val="nil"/>
              <w:bottom w:val="single" w:sz="4" w:space="0" w:color="auto"/>
              <w:right w:val="single" w:sz="4" w:space="0" w:color="auto"/>
            </w:tcBorders>
            <w:shd w:val="clear" w:color="auto" w:fill="auto"/>
            <w:noWrap/>
            <w:vAlign w:val="bottom"/>
            <w:hideMark/>
          </w:tcPr>
          <w:p w14:paraId="610FDCBE"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Rožnovská </w:t>
            </w:r>
          </w:p>
        </w:tc>
        <w:tc>
          <w:tcPr>
            <w:tcW w:w="1417" w:type="dxa"/>
            <w:tcBorders>
              <w:top w:val="nil"/>
              <w:left w:val="nil"/>
              <w:bottom w:val="single" w:sz="4" w:space="0" w:color="auto"/>
              <w:right w:val="single" w:sz="4" w:space="0" w:color="auto"/>
            </w:tcBorders>
            <w:shd w:val="clear" w:color="auto" w:fill="auto"/>
            <w:noWrap/>
            <w:vAlign w:val="bottom"/>
            <w:hideMark/>
          </w:tcPr>
          <w:p w14:paraId="38943F9D"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241</w:t>
            </w:r>
          </w:p>
        </w:tc>
      </w:tr>
      <w:tr w:rsidR="00346F0D" w:rsidRPr="00346F0D" w14:paraId="39013D5F"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B46344D"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738 01</w:t>
            </w:r>
          </w:p>
        </w:tc>
        <w:tc>
          <w:tcPr>
            <w:tcW w:w="2835" w:type="dxa"/>
            <w:tcBorders>
              <w:top w:val="nil"/>
              <w:left w:val="nil"/>
              <w:bottom w:val="single" w:sz="4" w:space="0" w:color="auto"/>
              <w:right w:val="single" w:sz="4" w:space="0" w:color="auto"/>
            </w:tcBorders>
            <w:shd w:val="clear" w:color="auto" w:fill="auto"/>
            <w:noWrap/>
            <w:vAlign w:val="bottom"/>
            <w:hideMark/>
          </w:tcPr>
          <w:p w14:paraId="0F513FF3"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Frýdek-Místek </w:t>
            </w:r>
          </w:p>
        </w:tc>
        <w:tc>
          <w:tcPr>
            <w:tcW w:w="3686" w:type="dxa"/>
            <w:tcBorders>
              <w:top w:val="nil"/>
              <w:left w:val="nil"/>
              <w:bottom w:val="single" w:sz="4" w:space="0" w:color="auto"/>
              <w:right w:val="single" w:sz="4" w:space="0" w:color="auto"/>
            </w:tcBorders>
            <w:shd w:val="clear" w:color="auto" w:fill="auto"/>
            <w:noWrap/>
            <w:vAlign w:val="bottom"/>
            <w:hideMark/>
          </w:tcPr>
          <w:p w14:paraId="3B0EF5D0"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Na poříčí </w:t>
            </w:r>
          </w:p>
        </w:tc>
        <w:tc>
          <w:tcPr>
            <w:tcW w:w="1417" w:type="dxa"/>
            <w:tcBorders>
              <w:top w:val="nil"/>
              <w:left w:val="nil"/>
              <w:bottom w:val="single" w:sz="4" w:space="0" w:color="auto"/>
              <w:right w:val="single" w:sz="4" w:space="0" w:color="auto"/>
            </w:tcBorders>
            <w:shd w:val="clear" w:color="auto" w:fill="auto"/>
            <w:noWrap/>
            <w:vAlign w:val="bottom"/>
            <w:hideMark/>
          </w:tcPr>
          <w:p w14:paraId="47F910AB"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3208</w:t>
            </w:r>
          </w:p>
        </w:tc>
      </w:tr>
      <w:tr w:rsidR="00346F0D" w:rsidRPr="00346F0D" w14:paraId="3C3C975B"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F9C49C3"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739 11</w:t>
            </w:r>
          </w:p>
        </w:tc>
        <w:tc>
          <w:tcPr>
            <w:tcW w:w="2835" w:type="dxa"/>
            <w:tcBorders>
              <w:top w:val="nil"/>
              <w:left w:val="nil"/>
              <w:bottom w:val="single" w:sz="4" w:space="0" w:color="auto"/>
              <w:right w:val="single" w:sz="4" w:space="0" w:color="auto"/>
            </w:tcBorders>
            <w:shd w:val="clear" w:color="auto" w:fill="auto"/>
            <w:noWrap/>
            <w:vAlign w:val="bottom"/>
            <w:hideMark/>
          </w:tcPr>
          <w:p w14:paraId="29C6BF64"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Frýdlant nad Ostravicí</w:t>
            </w:r>
          </w:p>
        </w:tc>
        <w:tc>
          <w:tcPr>
            <w:tcW w:w="3686" w:type="dxa"/>
            <w:tcBorders>
              <w:top w:val="nil"/>
              <w:left w:val="nil"/>
              <w:bottom w:val="single" w:sz="4" w:space="0" w:color="auto"/>
              <w:right w:val="single" w:sz="4" w:space="0" w:color="auto"/>
            </w:tcBorders>
            <w:shd w:val="clear" w:color="auto" w:fill="auto"/>
            <w:noWrap/>
            <w:vAlign w:val="bottom"/>
            <w:hideMark/>
          </w:tcPr>
          <w:p w14:paraId="48A93B6A"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Hlavní</w:t>
            </w:r>
          </w:p>
        </w:tc>
        <w:tc>
          <w:tcPr>
            <w:tcW w:w="1417" w:type="dxa"/>
            <w:tcBorders>
              <w:top w:val="nil"/>
              <w:left w:val="nil"/>
              <w:bottom w:val="single" w:sz="4" w:space="0" w:color="auto"/>
              <w:right w:val="single" w:sz="4" w:space="0" w:color="auto"/>
            </w:tcBorders>
            <w:shd w:val="clear" w:color="auto" w:fill="auto"/>
            <w:noWrap/>
            <w:vAlign w:val="bottom"/>
            <w:hideMark/>
          </w:tcPr>
          <w:p w14:paraId="1F59346A"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88</w:t>
            </w:r>
          </w:p>
        </w:tc>
      </w:tr>
      <w:tr w:rsidR="00346F0D" w:rsidRPr="00346F0D" w14:paraId="3B12D084"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B875785"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736 01</w:t>
            </w:r>
          </w:p>
        </w:tc>
        <w:tc>
          <w:tcPr>
            <w:tcW w:w="2835" w:type="dxa"/>
            <w:tcBorders>
              <w:top w:val="nil"/>
              <w:left w:val="nil"/>
              <w:bottom w:val="single" w:sz="4" w:space="0" w:color="auto"/>
              <w:right w:val="single" w:sz="4" w:space="0" w:color="auto"/>
            </w:tcBorders>
            <w:shd w:val="clear" w:color="auto" w:fill="auto"/>
            <w:noWrap/>
            <w:vAlign w:val="bottom"/>
            <w:hideMark/>
          </w:tcPr>
          <w:p w14:paraId="123584E0"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Havířov</w:t>
            </w:r>
          </w:p>
        </w:tc>
        <w:tc>
          <w:tcPr>
            <w:tcW w:w="3686" w:type="dxa"/>
            <w:tcBorders>
              <w:top w:val="nil"/>
              <w:left w:val="nil"/>
              <w:bottom w:val="single" w:sz="4" w:space="0" w:color="auto"/>
              <w:right w:val="single" w:sz="4" w:space="0" w:color="auto"/>
            </w:tcBorders>
            <w:shd w:val="clear" w:color="auto" w:fill="auto"/>
            <w:noWrap/>
            <w:vAlign w:val="bottom"/>
            <w:hideMark/>
          </w:tcPr>
          <w:p w14:paraId="2A374D15"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Svornosti </w:t>
            </w:r>
          </w:p>
        </w:tc>
        <w:tc>
          <w:tcPr>
            <w:tcW w:w="1417" w:type="dxa"/>
            <w:tcBorders>
              <w:top w:val="nil"/>
              <w:left w:val="nil"/>
              <w:bottom w:val="single" w:sz="4" w:space="0" w:color="auto"/>
              <w:right w:val="single" w:sz="4" w:space="0" w:color="auto"/>
            </w:tcBorders>
            <w:shd w:val="clear" w:color="auto" w:fill="auto"/>
            <w:noWrap/>
            <w:vAlign w:val="bottom"/>
            <w:hideMark/>
          </w:tcPr>
          <w:p w14:paraId="2694F1F3"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86/2</w:t>
            </w:r>
          </w:p>
        </w:tc>
      </w:tr>
      <w:tr w:rsidR="00346F0D" w:rsidRPr="00346F0D" w14:paraId="5C8B7E86"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BD63E9A"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748 01</w:t>
            </w:r>
          </w:p>
        </w:tc>
        <w:tc>
          <w:tcPr>
            <w:tcW w:w="2835" w:type="dxa"/>
            <w:tcBorders>
              <w:top w:val="nil"/>
              <w:left w:val="nil"/>
              <w:bottom w:val="single" w:sz="4" w:space="0" w:color="auto"/>
              <w:right w:val="single" w:sz="4" w:space="0" w:color="auto"/>
            </w:tcBorders>
            <w:shd w:val="clear" w:color="auto" w:fill="auto"/>
            <w:noWrap/>
            <w:vAlign w:val="bottom"/>
            <w:hideMark/>
          </w:tcPr>
          <w:p w14:paraId="452C944E"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Hlučín</w:t>
            </w:r>
          </w:p>
        </w:tc>
        <w:tc>
          <w:tcPr>
            <w:tcW w:w="3686" w:type="dxa"/>
            <w:tcBorders>
              <w:top w:val="nil"/>
              <w:left w:val="nil"/>
              <w:bottom w:val="single" w:sz="4" w:space="0" w:color="auto"/>
              <w:right w:val="single" w:sz="4" w:space="0" w:color="auto"/>
            </w:tcBorders>
            <w:shd w:val="clear" w:color="auto" w:fill="auto"/>
            <w:noWrap/>
            <w:vAlign w:val="bottom"/>
            <w:hideMark/>
          </w:tcPr>
          <w:p w14:paraId="5A423F90"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Čs. armády </w:t>
            </w:r>
          </w:p>
        </w:tc>
        <w:tc>
          <w:tcPr>
            <w:tcW w:w="1417" w:type="dxa"/>
            <w:tcBorders>
              <w:top w:val="nil"/>
              <w:left w:val="nil"/>
              <w:bottom w:val="single" w:sz="4" w:space="0" w:color="auto"/>
              <w:right w:val="single" w:sz="4" w:space="0" w:color="auto"/>
            </w:tcBorders>
            <w:shd w:val="clear" w:color="auto" w:fill="auto"/>
            <w:noWrap/>
            <w:vAlign w:val="bottom"/>
            <w:hideMark/>
          </w:tcPr>
          <w:p w14:paraId="3A8D5F3D"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54/6</w:t>
            </w:r>
          </w:p>
        </w:tc>
      </w:tr>
      <w:tr w:rsidR="00346F0D" w:rsidRPr="00346F0D" w14:paraId="560FC217"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E81D2F0"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733 01</w:t>
            </w:r>
          </w:p>
        </w:tc>
        <w:tc>
          <w:tcPr>
            <w:tcW w:w="2835" w:type="dxa"/>
            <w:tcBorders>
              <w:top w:val="nil"/>
              <w:left w:val="nil"/>
              <w:bottom w:val="single" w:sz="4" w:space="0" w:color="auto"/>
              <w:right w:val="single" w:sz="4" w:space="0" w:color="auto"/>
            </w:tcBorders>
            <w:shd w:val="clear" w:color="auto" w:fill="auto"/>
            <w:noWrap/>
            <w:vAlign w:val="bottom"/>
            <w:hideMark/>
          </w:tcPr>
          <w:p w14:paraId="05862F7C"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Karviná </w:t>
            </w:r>
          </w:p>
        </w:tc>
        <w:tc>
          <w:tcPr>
            <w:tcW w:w="3686" w:type="dxa"/>
            <w:tcBorders>
              <w:top w:val="nil"/>
              <w:left w:val="nil"/>
              <w:bottom w:val="single" w:sz="4" w:space="0" w:color="auto"/>
              <w:right w:val="single" w:sz="4" w:space="0" w:color="auto"/>
            </w:tcBorders>
            <w:shd w:val="clear" w:color="auto" w:fill="auto"/>
            <w:noWrap/>
            <w:vAlign w:val="bottom"/>
            <w:hideMark/>
          </w:tcPr>
          <w:p w14:paraId="07D869EA"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Univerzitní náměstí</w:t>
            </w:r>
          </w:p>
        </w:tc>
        <w:tc>
          <w:tcPr>
            <w:tcW w:w="1417" w:type="dxa"/>
            <w:tcBorders>
              <w:top w:val="nil"/>
              <w:left w:val="nil"/>
              <w:bottom w:val="single" w:sz="4" w:space="0" w:color="auto"/>
              <w:right w:val="single" w:sz="4" w:space="0" w:color="auto"/>
            </w:tcBorders>
            <w:shd w:val="clear" w:color="auto" w:fill="auto"/>
            <w:noWrap/>
            <w:vAlign w:val="bottom"/>
            <w:hideMark/>
          </w:tcPr>
          <w:p w14:paraId="1463DC86"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1935/1</w:t>
            </w:r>
          </w:p>
        </w:tc>
      </w:tr>
      <w:tr w:rsidR="00346F0D" w:rsidRPr="00346F0D" w14:paraId="47AFBAA2"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595DC26"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742 21</w:t>
            </w:r>
          </w:p>
        </w:tc>
        <w:tc>
          <w:tcPr>
            <w:tcW w:w="2835" w:type="dxa"/>
            <w:tcBorders>
              <w:top w:val="nil"/>
              <w:left w:val="nil"/>
              <w:bottom w:val="single" w:sz="4" w:space="0" w:color="auto"/>
              <w:right w:val="single" w:sz="4" w:space="0" w:color="auto"/>
            </w:tcBorders>
            <w:shd w:val="clear" w:color="auto" w:fill="auto"/>
            <w:noWrap/>
            <w:vAlign w:val="bottom"/>
            <w:hideMark/>
          </w:tcPr>
          <w:p w14:paraId="512B77F1"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Kopřivnice</w:t>
            </w:r>
          </w:p>
        </w:tc>
        <w:tc>
          <w:tcPr>
            <w:tcW w:w="3686" w:type="dxa"/>
            <w:tcBorders>
              <w:top w:val="nil"/>
              <w:left w:val="nil"/>
              <w:bottom w:val="single" w:sz="4" w:space="0" w:color="auto"/>
              <w:right w:val="single" w:sz="4" w:space="0" w:color="auto"/>
            </w:tcBorders>
            <w:shd w:val="clear" w:color="auto" w:fill="auto"/>
            <w:noWrap/>
            <w:vAlign w:val="bottom"/>
            <w:hideMark/>
          </w:tcPr>
          <w:p w14:paraId="0BA54619"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Štefánikova </w:t>
            </w:r>
          </w:p>
        </w:tc>
        <w:tc>
          <w:tcPr>
            <w:tcW w:w="1417" w:type="dxa"/>
            <w:tcBorders>
              <w:top w:val="nil"/>
              <w:left w:val="nil"/>
              <w:bottom w:val="single" w:sz="4" w:space="0" w:color="auto"/>
              <w:right w:val="single" w:sz="4" w:space="0" w:color="auto"/>
            </w:tcBorders>
            <w:shd w:val="clear" w:color="auto" w:fill="auto"/>
            <w:noWrap/>
            <w:vAlign w:val="bottom"/>
            <w:hideMark/>
          </w:tcPr>
          <w:p w14:paraId="5E7EF5FC"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1163/12</w:t>
            </w:r>
          </w:p>
        </w:tc>
      </w:tr>
      <w:tr w:rsidR="00346F0D" w:rsidRPr="00346F0D" w14:paraId="1C24D263"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B97BCE2"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794 01</w:t>
            </w:r>
          </w:p>
        </w:tc>
        <w:tc>
          <w:tcPr>
            <w:tcW w:w="2835" w:type="dxa"/>
            <w:tcBorders>
              <w:top w:val="nil"/>
              <w:left w:val="nil"/>
              <w:bottom w:val="single" w:sz="4" w:space="0" w:color="auto"/>
              <w:right w:val="single" w:sz="4" w:space="0" w:color="auto"/>
            </w:tcBorders>
            <w:shd w:val="clear" w:color="auto" w:fill="auto"/>
            <w:noWrap/>
            <w:vAlign w:val="bottom"/>
            <w:hideMark/>
          </w:tcPr>
          <w:p w14:paraId="4735F062"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Krnov</w:t>
            </w:r>
          </w:p>
        </w:tc>
        <w:tc>
          <w:tcPr>
            <w:tcW w:w="3686" w:type="dxa"/>
            <w:tcBorders>
              <w:top w:val="nil"/>
              <w:left w:val="nil"/>
              <w:bottom w:val="single" w:sz="4" w:space="0" w:color="auto"/>
              <w:right w:val="single" w:sz="4" w:space="0" w:color="auto"/>
            </w:tcBorders>
            <w:shd w:val="clear" w:color="auto" w:fill="auto"/>
            <w:noWrap/>
            <w:vAlign w:val="bottom"/>
            <w:hideMark/>
          </w:tcPr>
          <w:p w14:paraId="7B53C7F9"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Revoluční </w:t>
            </w:r>
          </w:p>
        </w:tc>
        <w:tc>
          <w:tcPr>
            <w:tcW w:w="1417" w:type="dxa"/>
            <w:tcBorders>
              <w:top w:val="nil"/>
              <w:left w:val="nil"/>
              <w:bottom w:val="single" w:sz="4" w:space="0" w:color="auto"/>
              <w:right w:val="single" w:sz="4" w:space="0" w:color="auto"/>
            </w:tcBorders>
            <w:shd w:val="clear" w:color="auto" w:fill="auto"/>
            <w:noWrap/>
            <w:vAlign w:val="bottom"/>
            <w:hideMark/>
          </w:tcPr>
          <w:p w14:paraId="582B9CA2"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904/30</w:t>
            </w:r>
          </w:p>
        </w:tc>
      </w:tr>
      <w:tr w:rsidR="00346F0D" w:rsidRPr="00346F0D" w14:paraId="01694DC3"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BA7EA25"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741 01</w:t>
            </w:r>
          </w:p>
        </w:tc>
        <w:tc>
          <w:tcPr>
            <w:tcW w:w="2835" w:type="dxa"/>
            <w:tcBorders>
              <w:top w:val="nil"/>
              <w:left w:val="nil"/>
              <w:bottom w:val="single" w:sz="4" w:space="0" w:color="auto"/>
              <w:right w:val="single" w:sz="4" w:space="0" w:color="auto"/>
            </w:tcBorders>
            <w:shd w:val="clear" w:color="auto" w:fill="auto"/>
            <w:noWrap/>
            <w:vAlign w:val="bottom"/>
            <w:hideMark/>
          </w:tcPr>
          <w:p w14:paraId="03CE608A"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Nový Jičín</w:t>
            </w:r>
          </w:p>
        </w:tc>
        <w:tc>
          <w:tcPr>
            <w:tcW w:w="3686" w:type="dxa"/>
            <w:tcBorders>
              <w:top w:val="nil"/>
              <w:left w:val="nil"/>
              <w:bottom w:val="single" w:sz="4" w:space="0" w:color="auto"/>
              <w:right w:val="single" w:sz="4" w:space="0" w:color="auto"/>
            </w:tcBorders>
            <w:shd w:val="clear" w:color="auto" w:fill="auto"/>
            <w:noWrap/>
            <w:vAlign w:val="bottom"/>
            <w:hideMark/>
          </w:tcPr>
          <w:p w14:paraId="1F5A5278"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5.května</w:t>
            </w:r>
          </w:p>
        </w:tc>
        <w:tc>
          <w:tcPr>
            <w:tcW w:w="1417" w:type="dxa"/>
            <w:tcBorders>
              <w:top w:val="nil"/>
              <w:left w:val="nil"/>
              <w:bottom w:val="single" w:sz="4" w:space="0" w:color="auto"/>
              <w:right w:val="single" w:sz="4" w:space="0" w:color="auto"/>
            </w:tcBorders>
            <w:shd w:val="clear" w:color="auto" w:fill="auto"/>
            <w:noWrap/>
            <w:vAlign w:val="bottom"/>
            <w:hideMark/>
          </w:tcPr>
          <w:p w14:paraId="671A923E"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717/11</w:t>
            </w:r>
          </w:p>
        </w:tc>
      </w:tr>
      <w:tr w:rsidR="00346F0D" w:rsidRPr="00346F0D" w14:paraId="7172F82C"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FD8E145"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742 35</w:t>
            </w:r>
          </w:p>
        </w:tc>
        <w:tc>
          <w:tcPr>
            <w:tcW w:w="2835" w:type="dxa"/>
            <w:tcBorders>
              <w:top w:val="nil"/>
              <w:left w:val="nil"/>
              <w:bottom w:val="single" w:sz="4" w:space="0" w:color="auto"/>
              <w:right w:val="single" w:sz="4" w:space="0" w:color="auto"/>
            </w:tcBorders>
            <w:shd w:val="clear" w:color="auto" w:fill="auto"/>
            <w:noWrap/>
            <w:vAlign w:val="bottom"/>
            <w:hideMark/>
          </w:tcPr>
          <w:p w14:paraId="7E46ED14"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Odry</w:t>
            </w:r>
          </w:p>
        </w:tc>
        <w:tc>
          <w:tcPr>
            <w:tcW w:w="3686" w:type="dxa"/>
            <w:tcBorders>
              <w:top w:val="nil"/>
              <w:left w:val="nil"/>
              <w:bottom w:val="single" w:sz="4" w:space="0" w:color="auto"/>
              <w:right w:val="single" w:sz="4" w:space="0" w:color="auto"/>
            </w:tcBorders>
            <w:shd w:val="clear" w:color="auto" w:fill="auto"/>
            <w:noWrap/>
            <w:vAlign w:val="bottom"/>
            <w:hideMark/>
          </w:tcPr>
          <w:p w14:paraId="02021BD8"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Nadační </w:t>
            </w:r>
          </w:p>
        </w:tc>
        <w:tc>
          <w:tcPr>
            <w:tcW w:w="1417" w:type="dxa"/>
            <w:tcBorders>
              <w:top w:val="nil"/>
              <w:left w:val="nil"/>
              <w:bottom w:val="single" w:sz="4" w:space="0" w:color="auto"/>
              <w:right w:val="single" w:sz="4" w:space="0" w:color="auto"/>
            </w:tcBorders>
            <w:shd w:val="clear" w:color="auto" w:fill="auto"/>
            <w:noWrap/>
            <w:vAlign w:val="bottom"/>
            <w:hideMark/>
          </w:tcPr>
          <w:p w14:paraId="25F2DF73"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516/3</w:t>
            </w:r>
          </w:p>
        </w:tc>
      </w:tr>
      <w:tr w:rsidR="00346F0D" w:rsidRPr="00346F0D" w14:paraId="424CE312"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2A7A612"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746 01</w:t>
            </w:r>
          </w:p>
        </w:tc>
        <w:tc>
          <w:tcPr>
            <w:tcW w:w="2835" w:type="dxa"/>
            <w:tcBorders>
              <w:top w:val="nil"/>
              <w:left w:val="nil"/>
              <w:bottom w:val="single" w:sz="4" w:space="0" w:color="auto"/>
              <w:right w:val="single" w:sz="4" w:space="0" w:color="auto"/>
            </w:tcBorders>
            <w:shd w:val="clear" w:color="auto" w:fill="auto"/>
            <w:noWrap/>
            <w:vAlign w:val="bottom"/>
            <w:hideMark/>
          </w:tcPr>
          <w:p w14:paraId="549AE491"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Opava</w:t>
            </w:r>
          </w:p>
        </w:tc>
        <w:tc>
          <w:tcPr>
            <w:tcW w:w="3686" w:type="dxa"/>
            <w:tcBorders>
              <w:top w:val="nil"/>
              <w:left w:val="nil"/>
              <w:bottom w:val="single" w:sz="4" w:space="0" w:color="auto"/>
              <w:right w:val="single" w:sz="4" w:space="0" w:color="auto"/>
            </w:tcBorders>
            <w:shd w:val="clear" w:color="auto" w:fill="auto"/>
            <w:noWrap/>
            <w:vAlign w:val="bottom"/>
            <w:hideMark/>
          </w:tcPr>
          <w:p w14:paraId="553F7B52"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Denisovo náměstí </w:t>
            </w:r>
          </w:p>
        </w:tc>
        <w:tc>
          <w:tcPr>
            <w:tcW w:w="1417" w:type="dxa"/>
            <w:tcBorders>
              <w:top w:val="nil"/>
              <w:left w:val="nil"/>
              <w:bottom w:val="single" w:sz="4" w:space="0" w:color="auto"/>
              <w:right w:val="single" w:sz="4" w:space="0" w:color="auto"/>
            </w:tcBorders>
            <w:shd w:val="clear" w:color="auto" w:fill="auto"/>
            <w:noWrap/>
            <w:vAlign w:val="bottom"/>
            <w:hideMark/>
          </w:tcPr>
          <w:p w14:paraId="7F6AE129"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2681/1</w:t>
            </w:r>
          </w:p>
        </w:tc>
      </w:tr>
      <w:tr w:rsidR="00346F0D" w:rsidRPr="00346F0D" w14:paraId="67C5E7CD"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AB00913"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735 14</w:t>
            </w:r>
          </w:p>
        </w:tc>
        <w:tc>
          <w:tcPr>
            <w:tcW w:w="2835" w:type="dxa"/>
            <w:tcBorders>
              <w:top w:val="nil"/>
              <w:left w:val="nil"/>
              <w:bottom w:val="single" w:sz="4" w:space="0" w:color="auto"/>
              <w:right w:val="single" w:sz="4" w:space="0" w:color="auto"/>
            </w:tcBorders>
            <w:shd w:val="clear" w:color="auto" w:fill="auto"/>
            <w:noWrap/>
            <w:vAlign w:val="bottom"/>
            <w:hideMark/>
          </w:tcPr>
          <w:p w14:paraId="6E58E814"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Orlová </w:t>
            </w:r>
          </w:p>
        </w:tc>
        <w:tc>
          <w:tcPr>
            <w:tcW w:w="3686" w:type="dxa"/>
            <w:tcBorders>
              <w:top w:val="nil"/>
              <w:left w:val="nil"/>
              <w:bottom w:val="single" w:sz="4" w:space="0" w:color="auto"/>
              <w:right w:val="single" w:sz="4" w:space="0" w:color="auto"/>
            </w:tcBorders>
            <w:shd w:val="clear" w:color="auto" w:fill="auto"/>
            <w:noWrap/>
            <w:vAlign w:val="bottom"/>
            <w:hideMark/>
          </w:tcPr>
          <w:p w14:paraId="63CC40B9"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Masarykova třída </w:t>
            </w:r>
          </w:p>
        </w:tc>
        <w:tc>
          <w:tcPr>
            <w:tcW w:w="1417" w:type="dxa"/>
            <w:tcBorders>
              <w:top w:val="nil"/>
              <w:left w:val="nil"/>
              <w:bottom w:val="single" w:sz="4" w:space="0" w:color="auto"/>
              <w:right w:val="single" w:sz="4" w:space="0" w:color="auto"/>
            </w:tcBorders>
            <w:shd w:val="clear" w:color="auto" w:fill="auto"/>
            <w:noWrap/>
            <w:vAlign w:val="bottom"/>
            <w:hideMark/>
          </w:tcPr>
          <w:p w14:paraId="2DDBE3FB"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1325</w:t>
            </w:r>
          </w:p>
        </w:tc>
      </w:tr>
      <w:tr w:rsidR="00346F0D" w:rsidRPr="00346F0D" w14:paraId="1F520754"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E5A9896"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702 00</w:t>
            </w:r>
          </w:p>
        </w:tc>
        <w:tc>
          <w:tcPr>
            <w:tcW w:w="2835" w:type="dxa"/>
            <w:tcBorders>
              <w:top w:val="nil"/>
              <w:left w:val="nil"/>
              <w:bottom w:val="single" w:sz="4" w:space="0" w:color="auto"/>
              <w:right w:val="single" w:sz="4" w:space="0" w:color="auto"/>
            </w:tcBorders>
            <w:shd w:val="clear" w:color="auto" w:fill="auto"/>
            <w:noWrap/>
            <w:vAlign w:val="bottom"/>
            <w:hideMark/>
          </w:tcPr>
          <w:p w14:paraId="649C88A8"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Ostrava</w:t>
            </w:r>
          </w:p>
        </w:tc>
        <w:tc>
          <w:tcPr>
            <w:tcW w:w="3686" w:type="dxa"/>
            <w:tcBorders>
              <w:top w:val="nil"/>
              <w:left w:val="nil"/>
              <w:bottom w:val="single" w:sz="4" w:space="0" w:color="auto"/>
              <w:right w:val="single" w:sz="4" w:space="0" w:color="auto"/>
            </w:tcBorders>
            <w:shd w:val="clear" w:color="auto" w:fill="auto"/>
            <w:noWrap/>
            <w:vAlign w:val="bottom"/>
            <w:hideMark/>
          </w:tcPr>
          <w:p w14:paraId="643390E3"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Sokolská třída </w:t>
            </w:r>
          </w:p>
        </w:tc>
        <w:tc>
          <w:tcPr>
            <w:tcW w:w="1417" w:type="dxa"/>
            <w:tcBorders>
              <w:top w:val="nil"/>
              <w:left w:val="nil"/>
              <w:bottom w:val="single" w:sz="4" w:space="0" w:color="auto"/>
              <w:right w:val="single" w:sz="4" w:space="0" w:color="auto"/>
            </w:tcBorders>
            <w:shd w:val="clear" w:color="auto" w:fill="auto"/>
            <w:noWrap/>
            <w:vAlign w:val="bottom"/>
            <w:hideMark/>
          </w:tcPr>
          <w:p w14:paraId="294A37F9"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267/1</w:t>
            </w:r>
          </w:p>
        </w:tc>
      </w:tr>
      <w:tr w:rsidR="00346F0D" w:rsidRPr="00346F0D" w14:paraId="35ABC1CA"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8EFDA03"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702 00</w:t>
            </w:r>
          </w:p>
        </w:tc>
        <w:tc>
          <w:tcPr>
            <w:tcW w:w="2835" w:type="dxa"/>
            <w:tcBorders>
              <w:top w:val="nil"/>
              <w:left w:val="nil"/>
              <w:bottom w:val="single" w:sz="4" w:space="0" w:color="auto"/>
              <w:right w:val="single" w:sz="4" w:space="0" w:color="auto"/>
            </w:tcBorders>
            <w:shd w:val="clear" w:color="auto" w:fill="auto"/>
            <w:noWrap/>
            <w:vAlign w:val="bottom"/>
            <w:hideMark/>
          </w:tcPr>
          <w:p w14:paraId="148B7D49"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Ostrava</w:t>
            </w:r>
          </w:p>
        </w:tc>
        <w:tc>
          <w:tcPr>
            <w:tcW w:w="3686" w:type="dxa"/>
            <w:tcBorders>
              <w:top w:val="nil"/>
              <w:left w:val="nil"/>
              <w:bottom w:val="single" w:sz="4" w:space="0" w:color="auto"/>
              <w:right w:val="single" w:sz="4" w:space="0" w:color="auto"/>
            </w:tcBorders>
            <w:shd w:val="clear" w:color="auto" w:fill="auto"/>
            <w:noWrap/>
            <w:vAlign w:val="bottom"/>
            <w:hideMark/>
          </w:tcPr>
          <w:p w14:paraId="465204FA"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Masarykovo nám</w:t>
            </w:r>
          </w:p>
        </w:tc>
        <w:tc>
          <w:tcPr>
            <w:tcW w:w="1417" w:type="dxa"/>
            <w:tcBorders>
              <w:top w:val="nil"/>
              <w:left w:val="nil"/>
              <w:bottom w:val="single" w:sz="4" w:space="0" w:color="auto"/>
              <w:right w:val="single" w:sz="4" w:space="0" w:color="auto"/>
            </w:tcBorders>
            <w:shd w:val="clear" w:color="auto" w:fill="auto"/>
            <w:noWrap/>
            <w:vAlign w:val="bottom"/>
            <w:hideMark/>
          </w:tcPr>
          <w:p w14:paraId="5395D225"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24/13</w:t>
            </w:r>
          </w:p>
        </w:tc>
      </w:tr>
      <w:tr w:rsidR="00346F0D" w:rsidRPr="00346F0D" w14:paraId="67A0A88D"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9362EE3"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lastRenderedPageBreak/>
              <w:t>700 30</w:t>
            </w:r>
          </w:p>
        </w:tc>
        <w:tc>
          <w:tcPr>
            <w:tcW w:w="2835" w:type="dxa"/>
            <w:tcBorders>
              <w:top w:val="nil"/>
              <w:left w:val="nil"/>
              <w:bottom w:val="single" w:sz="4" w:space="0" w:color="auto"/>
              <w:right w:val="single" w:sz="4" w:space="0" w:color="auto"/>
            </w:tcBorders>
            <w:shd w:val="clear" w:color="auto" w:fill="auto"/>
            <w:noWrap/>
            <w:vAlign w:val="bottom"/>
            <w:hideMark/>
          </w:tcPr>
          <w:p w14:paraId="4EB17F66"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Ostrava-Hrabůvka</w:t>
            </w:r>
          </w:p>
        </w:tc>
        <w:tc>
          <w:tcPr>
            <w:tcW w:w="3686" w:type="dxa"/>
            <w:tcBorders>
              <w:top w:val="nil"/>
              <w:left w:val="nil"/>
              <w:bottom w:val="single" w:sz="4" w:space="0" w:color="auto"/>
              <w:right w:val="single" w:sz="4" w:space="0" w:color="auto"/>
            </w:tcBorders>
            <w:shd w:val="clear" w:color="auto" w:fill="auto"/>
            <w:noWrap/>
            <w:vAlign w:val="bottom"/>
            <w:hideMark/>
          </w:tcPr>
          <w:p w14:paraId="0A714A18"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Dr. Martínka</w:t>
            </w:r>
          </w:p>
        </w:tc>
        <w:tc>
          <w:tcPr>
            <w:tcW w:w="1417" w:type="dxa"/>
            <w:tcBorders>
              <w:top w:val="nil"/>
              <w:left w:val="nil"/>
              <w:bottom w:val="single" w:sz="4" w:space="0" w:color="auto"/>
              <w:right w:val="single" w:sz="4" w:space="0" w:color="auto"/>
            </w:tcBorders>
            <w:shd w:val="clear" w:color="auto" w:fill="auto"/>
            <w:noWrap/>
            <w:vAlign w:val="bottom"/>
            <w:hideMark/>
          </w:tcPr>
          <w:p w14:paraId="37342C9F"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1491/7</w:t>
            </w:r>
          </w:p>
        </w:tc>
      </w:tr>
      <w:tr w:rsidR="00346F0D" w:rsidRPr="00346F0D" w14:paraId="34BA67E3"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96F0C6E"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708 00</w:t>
            </w:r>
          </w:p>
        </w:tc>
        <w:tc>
          <w:tcPr>
            <w:tcW w:w="2835" w:type="dxa"/>
            <w:tcBorders>
              <w:top w:val="nil"/>
              <w:left w:val="nil"/>
              <w:bottom w:val="single" w:sz="4" w:space="0" w:color="auto"/>
              <w:right w:val="single" w:sz="4" w:space="0" w:color="auto"/>
            </w:tcBorders>
            <w:shd w:val="clear" w:color="auto" w:fill="auto"/>
            <w:noWrap/>
            <w:vAlign w:val="bottom"/>
            <w:hideMark/>
          </w:tcPr>
          <w:p w14:paraId="543C9E51"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Ostrava-Poruba</w:t>
            </w:r>
          </w:p>
        </w:tc>
        <w:tc>
          <w:tcPr>
            <w:tcW w:w="3686" w:type="dxa"/>
            <w:tcBorders>
              <w:top w:val="nil"/>
              <w:left w:val="nil"/>
              <w:bottom w:val="single" w:sz="4" w:space="0" w:color="auto"/>
              <w:right w:val="single" w:sz="4" w:space="0" w:color="auto"/>
            </w:tcBorders>
            <w:shd w:val="clear" w:color="auto" w:fill="auto"/>
            <w:noWrap/>
            <w:vAlign w:val="bottom"/>
            <w:hideMark/>
          </w:tcPr>
          <w:p w14:paraId="349278C5"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Hlavní třída</w:t>
            </w:r>
          </w:p>
        </w:tc>
        <w:tc>
          <w:tcPr>
            <w:tcW w:w="1417" w:type="dxa"/>
            <w:tcBorders>
              <w:top w:val="nil"/>
              <w:left w:val="nil"/>
              <w:bottom w:val="single" w:sz="4" w:space="0" w:color="auto"/>
              <w:right w:val="single" w:sz="4" w:space="0" w:color="auto"/>
            </w:tcBorders>
            <w:shd w:val="clear" w:color="auto" w:fill="auto"/>
            <w:noWrap/>
            <w:vAlign w:val="bottom"/>
            <w:hideMark/>
          </w:tcPr>
          <w:p w14:paraId="722FF441"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686/102</w:t>
            </w:r>
          </w:p>
        </w:tc>
      </w:tr>
      <w:tr w:rsidR="00346F0D" w:rsidRPr="00346F0D" w14:paraId="5FB3FED8"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E30361F"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795 01</w:t>
            </w:r>
          </w:p>
        </w:tc>
        <w:tc>
          <w:tcPr>
            <w:tcW w:w="2835" w:type="dxa"/>
            <w:tcBorders>
              <w:top w:val="nil"/>
              <w:left w:val="nil"/>
              <w:bottom w:val="single" w:sz="4" w:space="0" w:color="auto"/>
              <w:right w:val="single" w:sz="4" w:space="0" w:color="auto"/>
            </w:tcBorders>
            <w:shd w:val="clear" w:color="auto" w:fill="auto"/>
            <w:noWrap/>
            <w:vAlign w:val="bottom"/>
            <w:hideMark/>
          </w:tcPr>
          <w:p w14:paraId="4A99281D"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Rýmařov</w:t>
            </w:r>
          </w:p>
        </w:tc>
        <w:tc>
          <w:tcPr>
            <w:tcW w:w="3686" w:type="dxa"/>
            <w:tcBorders>
              <w:top w:val="nil"/>
              <w:left w:val="nil"/>
              <w:bottom w:val="single" w:sz="4" w:space="0" w:color="auto"/>
              <w:right w:val="single" w:sz="4" w:space="0" w:color="auto"/>
            </w:tcBorders>
            <w:shd w:val="clear" w:color="auto" w:fill="auto"/>
            <w:noWrap/>
            <w:vAlign w:val="bottom"/>
            <w:hideMark/>
          </w:tcPr>
          <w:p w14:paraId="70A4CD41"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Pivovarská </w:t>
            </w:r>
          </w:p>
        </w:tc>
        <w:tc>
          <w:tcPr>
            <w:tcW w:w="1417" w:type="dxa"/>
            <w:tcBorders>
              <w:top w:val="nil"/>
              <w:left w:val="nil"/>
              <w:bottom w:val="single" w:sz="4" w:space="0" w:color="auto"/>
              <w:right w:val="single" w:sz="4" w:space="0" w:color="auto"/>
            </w:tcBorders>
            <w:shd w:val="clear" w:color="auto" w:fill="auto"/>
            <w:noWrap/>
            <w:vAlign w:val="bottom"/>
            <w:hideMark/>
          </w:tcPr>
          <w:p w14:paraId="7D6325F4"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255/11</w:t>
            </w:r>
          </w:p>
        </w:tc>
      </w:tr>
      <w:tr w:rsidR="00346F0D" w:rsidRPr="00346F0D" w14:paraId="77D2AD15"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7449264"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739 61</w:t>
            </w:r>
          </w:p>
        </w:tc>
        <w:tc>
          <w:tcPr>
            <w:tcW w:w="2835" w:type="dxa"/>
            <w:tcBorders>
              <w:top w:val="nil"/>
              <w:left w:val="nil"/>
              <w:bottom w:val="single" w:sz="4" w:space="0" w:color="auto"/>
              <w:right w:val="single" w:sz="4" w:space="0" w:color="auto"/>
            </w:tcBorders>
            <w:shd w:val="clear" w:color="auto" w:fill="auto"/>
            <w:noWrap/>
            <w:vAlign w:val="bottom"/>
            <w:hideMark/>
          </w:tcPr>
          <w:p w14:paraId="3CB0CBB6"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Třinec </w:t>
            </w:r>
          </w:p>
        </w:tc>
        <w:tc>
          <w:tcPr>
            <w:tcW w:w="3686" w:type="dxa"/>
            <w:tcBorders>
              <w:top w:val="nil"/>
              <w:left w:val="nil"/>
              <w:bottom w:val="single" w:sz="4" w:space="0" w:color="auto"/>
              <w:right w:val="single" w:sz="4" w:space="0" w:color="auto"/>
            </w:tcBorders>
            <w:shd w:val="clear" w:color="auto" w:fill="auto"/>
            <w:noWrap/>
            <w:vAlign w:val="bottom"/>
            <w:hideMark/>
          </w:tcPr>
          <w:p w14:paraId="6583E699"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Jablunkovská</w:t>
            </w:r>
          </w:p>
        </w:tc>
        <w:tc>
          <w:tcPr>
            <w:tcW w:w="1417" w:type="dxa"/>
            <w:tcBorders>
              <w:top w:val="nil"/>
              <w:left w:val="nil"/>
              <w:bottom w:val="single" w:sz="4" w:space="0" w:color="auto"/>
              <w:right w:val="single" w:sz="4" w:space="0" w:color="auto"/>
            </w:tcBorders>
            <w:shd w:val="clear" w:color="auto" w:fill="auto"/>
            <w:noWrap/>
            <w:vAlign w:val="bottom"/>
            <w:hideMark/>
          </w:tcPr>
          <w:p w14:paraId="1032617D"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241</w:t>
            </w:r>
          </w:p>
        </w:tc>
      </w:tr>
      <w:tr w:rsidR="00346F0D" w:rsidRPr="00346F0D" w14:paraId="05E69912"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846F311"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749 01</w:t>
            </w:r>
          </w:p>
        </w:tc>
        <w:tc>
          <w:tcPr>
            <w:tcW w:w="2835" w:type="dxa"/>
            <w:tcBorders>
              <w:top w:val="nil"/>
              <w:left w:val="nil"/>
              <w:bottom w:val="single" w:sz="4" w:space="0" w:color="auto"/>
              <w:right w:val="single" w:sz="4" w:space="0" w:color="auto"/>
            </w:tcBorders>
            <w:shd w:val="clear" w:color="auto" w:fill="auto"/>
            <w:noWrap/>
            <w:vAlign w:val="bottom"/>
            <w:hideMark/>
          </w:tcPr>
          <w:p w14:paraId="04E7B782"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Vítkov</w:t>
            </w:r>
          </w:p>
        </w:tc>
        <w:tc>
          <w:tcPr>
            <w:tcW w:w="3686" w:type="dxa"/>
            <w:tcBorders>
              <w:top w:val="nil"/>
              <w:left w:val="nil"/>
              <w:bottom w:val="single" w:sz="4" w:space="0" w:color="auto"/>
              <w:right w:val="single" w:sz="4" w:space="0" w:color="auto"/>
            </w:tcBorders>
            <w:shd w:val="clear" w:color="auto" w:fill="auto"/>
            <w:noWrap/>
            <w:vAlign w:val="bottom"/>
            <w:hideMark/>
          </w:tcPr>
          <w:p w14:paraId="4877B205"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Opavská </w:t>
            </w:r>
          </w:p>
        </w:tc>
        <w:tc>
          <w:tcPr>
            <w:tcW w:w="1417" w:type="dxa"/>
            <w:tcBorders>
              <w:top w:val="nil"/>
              <w:left w:val="nil"/>
              <w:bottom w:val="single" w:sz="4" w:space="0" w:color="auto"/>
              <w:right w:val="single" w:sz="4" w:space="0" w:color="auto"/>
            </w:tcBorders>
            <w:shd w:val="clear" w:color="auto" w:fill="auto"/>
            <w:noWrap/>
            <w:vAlign w:val="bottom"/>
            <w:hideMark/>
          </w:tcPr>
          <w:p w14:paraId="32F541B5"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21</w:t>
            </w:r>
          </w:p>
        </w:tc>
      </w:tr>
      <w:tr w:rsidR="00346F0D" w:rsidRPr="00346F0D" w14:paraId="4F78736B"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A8AF29F"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405 01</w:t>
            </w:r>
          </w:p>
        </w:tc>
        <w:tc>
          <w:tcPr>
            <w:tcW w:w="2835" w:type="dxa"/>
            <w:tcBorders>
              <w:top w:val="nil"/>
              <w:left w:val="nil"/>
              <w:bottom w:val="single" w:sz="4" w:space="0" w:color="auto"/>
              <w:right w:val="single" w:sz="4" w:space="0" w:color="auto"/>
            </w:tcBorders>
            <w:shd w:val="clear" w:color="auto" w:fill="auto"/>
            <w:noWrap/>
            <w:vAlign w:val="bottom"/>
            <w:hideMark/>
          </w:tcPr>
          <w:p w14:paraId="3F8AA89C"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Děčín </w:t>
            </w:r>
          </w:p>
        </w:tc>
        <w:tc>
          <w:tcPr>
            <w:tcW w:w="3686" w:type="dxa"/>
            <w:tcBorders>
              <w:top w:val="nil"/>
              <w:left w:val="nil"/>
              <w:bottom w:val="single" w:sz="4" w:space="0" w:color="auto"/>
              <w:right w:val="single" w:sz="4" w:space="0" w:color="auto"/>
            </w:tcBorders>
            <w:shd w:val="clear" w:color="auto" w:fill="auto"/>
            <w:noWrap/>
            <w:vAlign w:val="bottom"/>
            <w:hideMark/>
          </w:tcPr>
          <w:p w14:paraId="45734369"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Myslbekova </w:t>
            </w:r>
          </w:p>
        </w:tc>
        <w:tc>
          <w:tcPr>
            <w:tcW w:w="1417" w:type="dxa"/>
            <w:tcBorders>
              <w:top w:val="nil"/>
              <w:left w:val="nil"/>
              <w:bottom w:val="single" w:sz="4" w:space="0" w:color="auto"/>
              <w:right w:val="single" w:sz="4" w:space="0" w:color="auto"/>
            </w:tcBorders>
            <w:shd w:val="clear" w:color="auto" w:fill="auto"/>
            <w:noWrap/>
            <w:vAlign w:val="bottom"/>
            <w:hideMark/>
          </w:tcPr>
          <w:p w14:paraId="71EDEBB5"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1387/5</w:t>
            </w:r>
          </w:p>
        </w:tc>
      </w:tr>
      <w:tr w:rsidR="00346F0D" w:rsidRPr="00346F0D" w14:paraId="65C80199"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AF0A2AA"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430 48</w:t>
            </w:r>
          </w:p>
        </w:tc>
        <w:tc>
          <w:tcPr>
            <w:tcW w:w="2835" w:type="dxa"/>
            <w:tcBorders>
              <w:top w:val="nil"/>
              <w:left w:val="nil"/>
              <w:bottom w:val="single" w:sz="4" w:space="0" w:color="auto"/>
              <w:right w:val="single" w:sz="4" w:space="0" w:color="auto"/>
            </w:tcBorders>
            <w:shd w:val="clear" w:color="auto" w:fill="auto"/>
            <w:noWrap/>
            <w:vAlign w:val="bottom"/>
            <w:hideMark/>
          </w:tcPr>
          <w:p w14:paraId="5C9D48F2"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Chomutov</w:t>
            </w:r>
          </w:p>
        </w:tc>
        <w:tc>
          <w:tcPr>
            <w:tcW w:w="3686" w:type="dxa"/>
            <w:tcBorders>
              <w:top w:val="nil"/>
              <w:left w:val="nil"/>
              <w:bottom w:val="single" w:sz="4" w:space="0" w:color="auto"/>
              <w:right w:val="single" w:sz="4" w:space="0" w:color="auto"/>
            </w:tcBorders>
            <w:shd w:val="clear" w:color="auto" w:fill="auto"/>
            <w:noWrap/>
            <w:vAlign w:val="bottom"/>
            <w:hideMark/>
          </w:tcPr>
          <w:p w14:paraId="1904490D"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Edisonova </w:t>
            </w:r>
          </w:p>
        </w:tc>
        <w:tc>
          <w:tcPr>
            <w:tcW w:w="1417" w:type="dxa"/>
            <w:tcBorders>
              <w:top w:val="nil"/>
              <w:left w:val="nil"/>
              <w:bottom w:val="single" w:sz="4" w:space="0" w:color="auto"/>
              <w:right w:val="single" w:sz="4" w:space="0" w:color="auto"/>
            </w:tcBorders>
            <w:shd w:val="clear" w:color="auto" w:fill="auto"/>
            <w:noWrap/>
            <w:vAlign w:val="bottom"/>
            <w:hideMark/>
          </w:tcPr>
          <w:p w14:paraId="54734918"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5397</w:t>
            </w:r>
          </w:p>
        </w:tc>
      </w:tr>
      <w:tr w:rsidR="00346F0D" w:rsidRPr="00346F0D" w14:paraId="69022DDA"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4F2294B"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432 01</w:t>
            </w:r>
          </w:p>
        </w:tc>
        <w:tc>
          <w:tcPr>
            <w:tcW w:w="2835" w:type="dxa"/>
            <w:tcBorders>
              <w:top w:val="nil"/>
              <w:left w:val="nil"/>
              <w:bottom w:val="single" w:sz="4" w:space="0" w:color="auto"/>
              <w:right w:val="single" w:sz="4" w:space="0" w:color="auto"/>
            </w:tcBorders>
            <w:shd w:val="clear" w:color="auto" w:fill="auto"/>
            <w:noWrap/>
            <w:vAlign w:val="bottom"/>
            <w:hideMark/>
          </w:tcPr>
          <w:p w14:paraId="1926EC81"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Kadaň</w:t>
            </w:r>
          </w:p>
        </w:tc>
        <w:tc>
          <w:tcPr>
            <w:tcW w:w="3686" w:type="dxa"/>
            <w:tcBorders>
              <w:top w:val="nil"/>
              <w:left w:val="nil"/>
              <w:bottom w:val="single" w:sz="4" w:space="0" w:color="auto"/>
              <w:right w:val="single" w:sz="4" w:space="0" w:color="auto"/>
            </w:tcBorders>
            <w:shd w:val="clear" w:color="auto" w:fill="auto"/>
            <w:noWrap/>
            <w:vAlign w:val="bottom"/>
            <w:hideMark/>
          </w:tcPr>
          <w:p w14:paraId="054BC491" w14:textId="77777777" w:rsidR="00346F0D" w:rsidRPr="00346F0D" w:rsidRDefault="00346F0D" w:rsidP="00346F0D">
            <w:pPr>
              <w:rPr>
                <w:rFonts w:ascii="Arial" w:hAnsi="Arial" w:cs="Arial"/>
                <w:color w:val="000000"/>
                <w:sz w:val="20"/>
                <w:szCs w:val="20"/>
              </w:rPr>
            </w:pPr>
            <w:proofErr w:type="spellStart"/>
            <w:r w:rsidRPr="00346F0D">
              <w:rPr>
                <w:rFonts w:ascii="Arial" w:hAnsi="Arial" w:cs="Arial"/>
                <w:color w:val="000000"/>
                <w:sz w:val="20"/>
                <w:szCs w:val="20"/>
              </w:rPr>
              <w:t>Golovinova</w:t>
            </w:r>
            <w:proofErr w:type="spellEnd"/>
            <w:r w:rsidRPr="00346F0D">
              <w:rPr>
                <w:rFonts w:ascii="Arial" w:hAnsi="Arial" w:cs="Arial"/>
                <w:color w:val="00000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14:paraId="46C0AEE4"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1559</w:t>
            </w:r>
          </w:p>
        </w:tc>
      </w:tr>
      <w:tr w:rsidR="00346F0D" w:rsidRPr="00346F0D" w14:paraId="266D2850"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3A5F9E9"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412 01</w:t>
            </w:r>
          </w:p>
        </w:tc>
        <w:tc>
          <w:tcPr>
            <w:tcW w:w="2835" w:type="dxa"/>
            <w:tcBorders>
              <w:top w:val="nil"/>
              <w:left w:val="nil"/>
              <w:bottom w:val="single" w:sz="4" w:space="0" w:color="auto"/>
              <w:right w:val="single" w:sz="4" w:space="0" w:color="auto"/>
            </w:tcBorders>
            <w:shd w:val="clear" w:color="auto" w:fill="auto"/>
            <w:noWrap/>
            <w:vAlign w:val="bottom"/>
            <w:hideMark/>
          </w:tcPr>
          <w:p w14:paraId="617120D5"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Litoměřice</w:t>
            </w:r>
          </w:p>
        </w:tc>
        <w:tc>
          <w:tcPr>
            <w:tcW w:w="3686" w:type="dxa"/>
            <w:tcBorders>
              <w:top w:val="nil"/>
              <w:left w:val="nil"/>
              <w:bottom w:val="single" w:sz="4" w:space="0" w:color="auto"/>
              <w:right w:val="single" w:sz="4" w:space="0" w:color="auto"/>
            </w:tcBorders>
            <w:shd w:val="clear" w:color="auto" w:fill="auto"/>
            <w:noWrap/>
            <w:vAlign w:val="bottom"/>
            <w:hideMark/>
          </w:tcPr>
          <w:p w14:paraId="4C056644"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Dlouhá třída</w:t>
            </w:r>
          </w:p>
        </w:tc>
        <w:tc>
          <w:tcPr>
            <w:tcW w:w="1417" w:type="dxa"/>
            <w:tcBorders>
              <w:top w:val="nil"/>
              <w:left w:val="nil"/>
              <w:bottom w:val="single" w:sz="4" w:space="0" w:color="auto"/>
              <w:right w:val="single" w:sz="4" w:space="0" w:color="auto"/>
            </w:tcBorders>
            <w:shd w:val="clear" w:color="auto" w:fill="auto"/>
            <w:noWrap/>
            <w:vAlign w:val="bottom"/>
            <w:hideMark/>
          </w:tcPr>
          <w:p w14:paraId="06312535"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181/21</w:t>
            </w:r>
          </w:p>
        </w:tc>
      </w:tr>
      <w:tr w:rsidR="00346F0D" w:rsidRPr="00346F0D" w14:paraId="6F7937EC"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4B05888"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436 01</w:t>
            </w:r>
          </w:p>
        </w:tc>
        <w:tc>
          <w:tcPr>
            <w:tcW w:w="2835" w:type="dxa"/>
            <w:tcBorders>
              <w:top w:val="nil"/>
              <w:left w:val="nil"/>
              <w:bottom w:val="single" w:sz="4" w:space="0" w:color="auto"/>
              <w:right w:val="single" w:sz="4" w:space="0" w:color="auto"/>
            </w:tcBorders>
            <w:shd w:val="clear" w:color="auto" w:fill="auto"/>
            <w:noWrap/>
            <w:vAlign w:val="bottom"/>
            <w:hideMark/>
          </w:tcPr>
          <w:p w14:paraId="3C414095"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Litvínov </w:t>
            </w:r>
          </w:p>
        </w:tc>
        <w:tc>
          <w:tcPr>
            <w:tcW w:w="3686" w:type="dxa"/>
            <w:tcBorders>
              <w:top w:val="nil"/>
              <w:left w:val="nil"/>
              <w:bottom w:val="single" w:sz="4" w:space="0" w:color="auto"/>
              <w:right w:val="single" w:sz="4" w:space="0" w:color="auto"/>
            </w:tcBorders>
            <w:shd w:val="clear" w:color="auto" w:fill="auto"/>
            <w:noWrap/>
            <w:vAlign w:val="bottom"/>
            <w:hideMark/>
          </w:tcPr>
          <w:p w14:paraId="2E57728A"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Vodní </w:t>
            </w:r>
          </w:p>
        </w:tc>
        <w:tc>
          <w:tcPr>
            <w:tcW w:w="1417" w:type="dxa"/>
            <w:tcBorders>
              <w:top w:val="nil"/>
              <w:left w:val="nil"/>
              <w:bottom w:val="single" w:sz="4" w:space="0" w:color="auto"/>
              <w:right w:val="single" w:sz="4" w:space="0" w:color="auto"/>
            </w:tcBorders>
            <w:shd w:val="clear" w:color="auto" w:fill="auto"/>
            <w:noWrap/>
            <w:vAlign w:val="bottom"/>
            <w:hideMark/>
          </w:tcPr>
          <w:p w14:paraId="6BD1ECE0"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871</w:t>
            </w:r>
          </w:p>
        </w:tc>
      </w:tr>
      <w:tr w:rsidR="00346F0D" w:rsidRPr="00346F0D" w14:paraId="4955EE00"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8633DF7"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440 01</w:t>
            </w:r>
          </w:p>
        </w:tc>
        <w:tc>
          <w:tcPr>
            <w:tcW w:w="2835" w:type="dxa"/>
            <w:tcBorders>
              <w:top w:val="nil"/>
              <w:left w:val="nil"/>
              <w:bottom w:val="single" w:sz="4" w:space="0" w:color="auto"/>
              <w:right w:val="single" w:sz="4" w:space="0" w:color="auto"/>
            </w:tcBorders>
            <w:shd w:val="clear" w:color="auto" w:fill="auto"/>
            <w:noWrap/>
            <w:vAlign w:val="bottom"/>
            <w:hideMark/>
          </w:tcPr>
          <w:p w14:paraId="324CEF7E"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Louny</w:t>
            </w:r>
          </w:p>
        </w:tc>
        <w:tc>
          <w:tcPr>
            <w:tcW w:w="3686" w:type="dxa"/>
            <w:tcBorders>
              <w:top w:val="nil"/>
              <w:left w:val="nil"/>
              <w:bottom w:val="single" w:sz="4" w:space="0" w:color="auto"/>
              <w:right w:val="single" w:sz="4" w:space="0" w:color="auto"/>
            </w:tcBorders>
            <w:shd w:val="clear" w:color="auto" w:fill="auto"/>
            <w:noWrap/>
            <w:vAlign w:val="bottom"/>
            <w:hideMark/>
          </w:tcPr>
          <w:p w14:paraId="4C8C888B"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Na </w:t>
            </w:r>
            <w:proofErr w:type="spellStart"/>
            <w:r w:rsidRPr="00346F0D">
              <w:rPr>
                <w:rFonts w:ascii="Arial" w:hAnsi="Arial" w:cs="Arial"/>
                <w:color w:val="000000"/>
                <w:sz w:val="20"/>
                <w:szCs w:val="20"/>
              </w:rPr>
              <w:t>Valích</w:t>
            </w:r>
            <w:proofErr w:type="spellEnd"/>
            <w:r w:rsidRPr="00346F0D">
              <w:rPr>
                <w:rFonts w:ascii="Arial" w:hAnsi="Arial" w:cs="Arial"/>
                <w:color w:val="00000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14:paraId="465F192F"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502</w:t>
            </w:r>
          </w:p>
        </w:tc>
      </w:tr>
      <w:tr w:rsidR="00346F0D" w:rsidRPr="00346F0D" w14:paraId="36C22878"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0984C3F"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434 33</w:t>
            </w:r>
          </w:p>
        </w:tc>
        <w:tc>
          <w:tcPr>
            <w:tcW w:w="2835" w:type="dxa"/>
            <w:tcBorders>
              <w:top w:val="nil"/>
              <w:left w:val="nil"/>
              <w:bottom w:val="single" w:sz="4" w:space="0" w:color="auto"/>
              <w:right w:val="single" w:sz="4" w:space="0" w:color="auto"/>
            </w:tcBorders>
            <w:shd w:val="clear" w:color="auto" w:fill="auto"/>
            <w:noWrap/>
            <w:vAlign w:val="bottom"/>
            <w:hideMark/>
          </w:tcPr>
          <w:p w14:paraId="6DB1C2FC"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Most</w:t>
            </w:r>
          </w:p>
        </w:tc>
        <w:tc>
          <w:tcPr>
            <w:tcW w:w="3686" w:type="dxa"/>
            <w:tcBorders>
              <w:top w:val="nil"/>
              <w:left w:val="nil"/>
              <w:bottom w:val="single" w:sz="4" w:space="0" w:color="auto"/>
              <w:right w:val="single" w:sz="4" w:space="0" w:color="auto"/>
            </w:tcBorders>
            <w:shd w:val="clear" w:color="auto" w:fill="auto"/>
            <w:noWrap/>
            <w:vAlign w:val="bottom"/>
            <w:hideMark/>
          </w:tcPr>
          <w:p w14:paraId="57921CEE"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Višňová </w:t>
            </w:r>
          </w:p>
        </w:tc>
        <w:tc>
          <w:tcPr>
            <w:tcW w:w="1417" w:type="dxa"/>
            <w:tcBorders>
              <w:top w:val="nil"/>
              <w:left w:val="nil"/>
              <w:bottom w:val="single" w:sz="4" w:space="0" w:color="auto"/>
              <w:right w:val="single" w:sz="4" w:space="0" w:color="auto"/>
            </w:tcBorders>
            <w:shd w:val="clear" w:color="auto" w:fill="auto"/>
            <w:noWrap/>
            <w:vAlign w:val="bottom"/>
            <w:hideMark/>
          </w:tcPr>
          <w:p w14:paraId="1B6CC4AF"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1008/1</w:t>
            </w:r>
          </w:p>
        </w:tc>
      </w:tr>
      <w:tr w:rsidR="00346F0D" w:rsidRPr="00346F0D" w14:paraId="62BBF9C7"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1975497"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441 01</w:t>
            </w:r>
          </w:p>
        </w:tc>
        <w:tc>
          <w:tcPr>
            <w:tcW w:w="2835" w:type="dxa"/>
            <w:tcBorders>
              <w:top w:val="nil"/>
              <w:left w:val="nil"/>
              <w:bottom w:val="single" w:sz="4" w:space="0" w:color="auto"/>
              <w:right w:val="single" w:sz="4" w:space="0" w:color="auto"/>
            </w:tcBorders>
            <w:shd w:val="clear" w:color="auto" w:fill="auto"/>
            <w:noWrap/>
            <w:vAlign w:val="bottom"/>
            <w:hideMark/>
          </w:tcPr>
          <w:p w14:paraId="35950C42"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Podbořany</w:t>
            </w:r>
          </w:p>
        </w:tc>
        <w:tc>
          <w:tcPr>
            <w:tcW w:w="3686" w:type="dxa"/>
            <w:tcBorders>
              <w:top w:val="nil"/>
              <w:left w:val="nil"/>
              <w:bottom w:val="single" w:sz="4" w:space="0" w:color="auto"/>
              <w:right w:val="single" w:sz="4" w:space="0" w:color="auto"/>
            </w:tcBorders>
            <w:shd w:val="clear" w:color="auto" w:fill="auto"/>
            <w:noWrap/>
            <w:vAlign w:val="bottom"/>
            <w:hideMark/>
          </w:tcPr>
          <w:p w14:paraId="32040CEE"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Dukelská </w:t>
            </w:r>
          </w:p>
        </w:tc>
        <w:tc>
          <w:tcPr>
            <w:tcW w:w="1417" w:type="dxa"/>
            <w:tcBorders>
              <w:top w:val="nil"/>
              <w:left w:val="nil"/>
              <w:bottom w:val="single" w:sz="4" w:space="0" w:color="auto"/>
              <w:right w:val="single" w:sz="4" w:space="0" w:color="auto"/>
            </w:tcBorders>
            <w:shd w:val="clear" w:color="auto" w:fill="auto"/>
            <w:noWrap/>
            <w:vAlign w:val="bottom"/>
            <w:hideMark/>
          </w:tcPr>
          <w:p w14:paraId="6070CED7"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260</w:t>
            </w:r>
          </w:p>
        </w:tc>
      </w:tr>
      <w:tr w:rsidR="00346F0D" w:rsidRPr="00346F0D" w14:paraId="2B359BC7"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06A21CE"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413 01</w:t>
            </w:r>
          </w:p>
        </w:tc>
        <w:tc>
          <w:tcPr>
            <w:tcW w:w="2835" w:type="dxa"/>
            <w:tcBorders>
              <w:top w:val="nil"/>
              <w:left w:val="nil"/>
              <w:bottom w:val="single" w:sz="4" w:space="0" w:color="auto"/>
              <w:right w:val="single" w:sz="4" w:space="0" w:color="auto"/>
            </w:tcBorders>
            <w:shd w:val="clear" w:color="auto" w:fill="auto"/>
            <w:noWrap/>
            <w:vAlign w:val="bottom"/>
            <w:hideMark/>
          </w:tcPr>
          <w:p w14:paraId="629FC5DC"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Roudnice nad Labem</w:t>
            </w:r>
          </w:p>
        </w:tc>
        <w:tc>
          <w:tcPr>
            <w:tcW w:w="3686" w:type="dxa"/>
            <w:tcBorders>
              <w:top w:val="nil"/>
              <w:left w:val="nil"/>
              <w:bottom w:val="single" w:sz="4" w:space="0" w:color="auto"/>
              <w:right w:val="single" w:sz="4" w:space="0" w:color="auto"/>
            </w:tcBorders>
            <w:shd w:val="clear" w:color="auto" w:fill="auto"/>
            <w:noWrap/>
            <w:vAlign w:val="bottom"/>
            <w:hideMark/>
          </w:tcPr>
          <w:p w14:paraId="26766396"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Alej 17. listopadu</w:t>
            </w:r>
          </w:p>
        </w:tc>
        <w:tc>
          <w:tcPr>
            <w:tcW w:w="1417" w:type="dxa"/>
            <w:tcBorders>
              <w:top w:val="nil"/>
              <w:left w:val="nil"/>
              <w:bottom w:val="single" w:sz="4" w:space="0" w:color="auto"/>
              <w:right w:val="single" w:sz="4" w:space="0" w:color="auto"/>
            </w:tcBorders>
            <w:shd w:val="clear" w:color="auto" w:fill="auto"/>
            <w:noWrap/>
            <w:vAlign w:val="bottom"/>
            <w:hideMark/>
          </w:tcPr>
          <w:p w14:paraId="26D74317"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1101</w:t>
            </w:r>
          </w:p>
        </w:tc>
      </w:tr>
      <w:tr w:rsidR="00346F0D" w:rsidRPr="00346F0D" w14:paraId="604FC26D"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2A5F3A4"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408 01</w:t>
            </w:r>
          </w:p>
        </w:tc>
        <w:tc>
          <w:tcPr>
            <w:tcW w:w="2835" w:type="dxa"/>
            <w:tcBorders>
              <w:top w:val="nil"/>
              <w:left w:val="nil"/>
              <w:bottom w:val="single" w:sz="4" w:space="0" w:color="auto"/>
              <w:right w:val="single" w:sz="4" w:space="0" w:color="auto"/>
            </w:tcBorders>
            <w:shd w:val="clear" w:color="auto" w:fill="auto"/>
            <w:noWrap/>
            <w:vAlign w:val="bottom"/>
            <w:hideMark/>
          </w:tcPr>
          <w:p w14:paraId="7380A5F4"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Rumburk</w:t>
            </w:r>
          </w:p>
        </w:tc>
        <w:tc>
          <w:tcPr>
            <w:tcW w:w="3686" w:type="dxa"/>
            <w:tcBorders>
              <w:top w:val="nil"/>
              <w:left w:val="nil"/>
              <w:bottom w:val="single" w:sz="4" w:space="0" w:color="auto"/>
              <w:right w:val="single" w:sz="4" w:space="0" w:color="auto"/>
            </w:tcBorders>
            <w:shd w:val="clear" w:color="auto" w:fill="auto"/>
            <w:noWrap/>
            <w:vAlign w:val="bottom"/>
            <w:hideMark/>
          </w:tcPr>
          <w:p w14:paraId="296B7781"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Tyršova </w:t>
            </w:r>
          </w:p>
        </w:tc>
        <w:tc>
          <w:tcPr>
            <w:tcW w:w="1417" w:type="dxa"/>
            <w:tcBorders>
              <w:top w:val="nil"/>
              <w:left w:val="nil"/>
              <w:bottom w:val="single" w:sz="4" w:space="0" w:color="auto"/>
              <w:right w:val="single" w:sz="4" w:space="0" w:color="auto"/>
            </w:tcBorders>
            <w:shd w:val="clear" w:color="auto" w:fill="auto"/>
            <w:noWrap/>
            <w:vAlign w:val="bottom"/>
            <w:hideMark/>
          </w:tcPr>
          <w:p w14:paraId="1AD45F11"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979/1</w:t>
            </w:r>
          </w:p>
        </w:tc>
      </w:tr>
      <w:tr w:rsidR="00346F0D" w:rsidRPr="00346F0D" w14:paraId="5201D8AC"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EE2B2BA"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415 01</w:t>
            </w:r>
          </w:p>
        </w:tc>
        <w:tc>
          <w:tcPr>
            <w:tcW w:w="2835" w:type="dxa"/>
            <w:tcBorders>
              <w:top w:val="nil"/>
              <w:left w:val="nil"/>
              <w:bottom w:val="single" w:sz="4" w:space="0" w:color="auto"/>
              <w:right w:val="single" w:sz="4" w:space="0" w:color="auto"/>
            </w:tcBorders>
            <w:shd w:val="clear" w:color="auto" w:fill="auto"/>
            <w:noWrap/>
            <w:vAlign w:val="bottom"/>
            <w:hideMark/>
          </w:tcPr>
          <w:p w14:paraId="09EF6F54"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Teplice</w:t>
            </w:r>
          </w:p>
        </w:tc>
        <w:tc>
          <w:tcPr>
            <w:tcW w:w="3686" w:type="dxa"/>
            <w:tcBorders>
              <w:top w:val="nil"/>
              <w:left w:val="nil"/>
              <w:bottom w:val="single" w:sz="4" w:space="0" w:color="auto"/>
              <w:right w:val="single" w:sz="4" w:space="0" w:color="auto"/>
            </w:tcBorders>
            <w:shd w:val="clear" w:color="auto" w:fill="auto"/>
            <w:noWrap/>
            <w:vAlign w:val="bottom"/>
            <w:hideMark/>
          </w:tcPr>
          <w:p w14:paraId="418E9067"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28. října </w:t>
            </w:r>
          </w:p>
        </w:tc>
        <w:tc>
          <w:tcPr>
            <w:tcW w:w="1417" w:type="dxa"/>
            <w:tcBorders>
              <w:top w:val="nil"/>
              <w:left w:val="nil"/>
              <w:bottom w:val="single" w:sz="4" w:space="0" w:color="auto"/>
              <w:right w:val="single" w:sz="4" w:space="0" w:color="auto"/>
            </w:tcBorders>
            <w:shd w:val="clear" w:color="auto" w:fill="auto"/>
            <w:noWrap/>
            <w:vAlign w:val="bottom"/>
            <w:hideMark/>
          </w:tcPr>
          <w:p w14:paraId="1546A3AD"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975/23</w:t>
            </w:r>
          </w:p>
        </w:tc>
      </w:tr>
      <w:tr w:rsidR="00346F0D" w:rsidRPr="00346F0D" w14:paraId="27CBF53D"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BE21A7F"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400 50</w:t>
            </w:r>
          </w:p>
        </w:tc>
        <w:tc>
          <w:tcPr>
            <w:tcW w:w="2835" w:type="dxa"/>
            <w:tcBorders>
              <w:top w:val="nil"/>
              <w:left w:val="nil"/>
              <w:bottom w:val="single" w:sz="4" w:space="0" w:color="auto"/>
              <w:right w:val="single" w:sz="4" w:space="0" w:color="auto"/>
            </w:tcBorders>
            <w:shd w:val="clear" w:color="auto" w:fill="auto"/>
            <w:noWrap/>
            <w:vAlign w:val="bottom"/>
            <w:hideMark/>
          </w:tcPr>
          <w:p w14:paraId="1C1F5614"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Ústí nad Labem</w:t>
            </w:r>
          </w:p>
        </w:tc>
        <w:tc>
          <w:tcPr>
            <w:tcW w:w="3686" w:type="dxa"/>
            <w:tcBorders>
              <w:top w:val="nil"/>
              <w:left w:val="nil"/>
              <w:bottom w:val="single" w:sz="4" w:space="0" w:color="auto"/>
              <w:right w:val="single" w:sz="4" w:space="0" w:color="auto"/>
            </w:tcBorders>
            <w:shd w:val="clear" w:color="auto" w:fill="auto"/>
            <w:noWrap/>
            <w:vAlign w:val="bottom"/>
            <w:hideMark/>
          </w:tcPr>
          <w:p w14:paraId="7935EBDE"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Mírové náměstí </w:t>
            </w:r>
          </w:p>
        </w:tc>
        <w:tc>
          <w:tcPr>
            <w:tcW w:w="1417" w:type="dxa"/>
            <w:tcBorders>
              <w:top w:val="nil"/>
              <w:left w:val="nil"/>
              <w:bottom w:val="single" w:sz="4" w:space="0" w:color="auto"/>
              <w:right w:val="single" w:sz="4" w:space="0" w:color="auto"/>
            </w:tcBorders>
            <w:shd w:val="clear" w:color="auto" w:fill="auto"/>
            <w:noWrap/>
            <w:vAlign w:val="bottom"/>
            <w:hideMark/>
          </w:tcPr>
          <w:p w14:paraId="24A6A31A"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3486/35c</w:t>
            </w:r>
          </w:p>
        </w:tc>
      </w:tr>
      <w:tr w:rsidR="00346F0D" w:rsidRPr="00346F0D" w14:paraId="7712E9E5"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68BE200"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438 01</w:t>
            </w:r>
          </w:p>
        </w:tc>
        <w:tc>
          <w:tcPr>
            <w:tcW w:w="2835" w:type="dxa"/>
            <w:tcBorders>
              <w:top w:val="nil"/>
              <w:left w:val="nil"/>
              <w:bottom w:val="single" w:sz="4" w:space="0" w:color="auto"/>
              <w:right w:val="single" w:sz="4" w:space="0" w:color="auto"/>
            </w:tcBorders>
            <w:shd w:val="clear" w:color="auto" w:fill="auto"/>
            <w:noWrap/>
            <w:vAlign w:val="bottom"/>
            <w:hideMark/>
          </w:tcPr>
          <w:p w14:paraId="4F6A06B8"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Žatec</w:t>
            </w:r>
          </w:p>
        </w:tc>
        <w:tc>
          <w:tcPr>
            <w:tcW w:w="3686" w:type="dxa"/>
            <w:tcBorders>
              <w:top w:val="nil"/>
              <w:left w:val="nil"/>
              <w:bottom w:val="single" w:sz="4" w:space="0" w:color="auto"/>
              <w:right w:val="single" w:sz="4" w:space="0" w:color="auto"/>
            </w:tcBorders>
            <w:shd w:val="clear" w:color="auto" w:fill="auto"/>
            <w:noWrap/>
            <w:vAlign w:val="bottom"/>
            <w:hideMark/>
          </w:tcPr>
          <w:p w14:paraId="3190B030"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Husova</w:t>
            </w:r>
          </w:p>
        </w:tc>
        <w:tc>
          <w:tcPr>
            <w:tcW w:w="1417" w:type="dxa"/>
            <w:tcBorders>
              <w:top w:val="nil"/>
              <w:left w:val="nil"/>
              <w:bottom w:val="single" w:sz="4" w:space="0" w:color="auto"/>
              <w:right w:val="single" w:sz="4" w:space="0" w:color="auto"/>
            </w:tcBorders>
            <w:shd w:val="clear" w:color="auto" w:fill="auto"/>
            <w:noWrap/>
            <w:vAlign w:val="bottom"/>
            <w:hideMark/>
          </w:tcPr>
          <w:p w14:paraId="16C3F822"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2796</w:t>
            </w:r>
          </w:p>
        </w:tc>
      </w:tr>
      <w:tr w:rsidR="00346F0D" w:rsidRPr="00346F0D" w14:paraId="12E80BE6"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BA3E337"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768 61</w:t>
            </w:r>
          </w:p>
        </w:tc>
        <w:tc>
          <w:tcPr>
            <w:tcW w:w="2835" w:type="dxa"/>
            <w:tcBorders>
              <w:top w:val="nil"/>
              <w:left w:val="nil"/>
              <w:bottom w:val="single" w:sz="4" w:space="0" w:color="auto"/>
              <w:right w:val="single" w:sz="4" w:space="0" w:color="auto"/>
            </w:tcBorders>
            <w:shd w:val="clear" w:color="auto" w:fill="auto"/>
            <w:noWrap/>
            <w:vAlign w:val="bottom"/>
            <w:hideMark/>
          </w:tcPr>
          <w:p w14:paraId="4950738C"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Bystřice pod Hostýnem</w:t>
            </w:r>
          </w:p>
        </w:tc>
        <w:tc>
          <w:tcPr>
            <w:tcW w:w="3686" w:type="dxa"/>
            <w:tcBorders>
              <w:top w:val="nil"/>
              <w:left w:val="nil"/>
              <w:bottom w:val="single" w:sz="4" w:space="0" w:color="auto"/>
              <w:right w:val="single" w:sz="4" w:space="0" w:color="auto"/>
            </w:tcBorders>
            <w:shd w:val="clear" w:color="auto" w:fill="auto"/>
            <w:noWrap/>
            <w:vAlign w:val="bottom"/>
            <w:hideMark/>
          </w:tcPr>
          <w:p w14:paraId="2E6D8F09"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Čs. Brigády</w:t>
            </w:r>
          </w:p>
        </w:tc>
        <w:tc>
          <w:tcPr>
            <w:tcW w:w="1417" w:type="dxa"/>
            <w:tcBorders>
              <w:top w:val="nil"/>
              <w:left w:val="nil"/>
              <w:bottom w:val="single" w:sz="4" w:space="0" w:color="auto"/>
              <w:right w:val="single" w:sz="4" w:space="0" w:color="auto"/>
            </w:tcBorders>
            <w:shd w:val="clear" w:color="auto" w:fill="auto"/>
            <w:noWrap/>
            <w:vAlign w:val="bottom"/>
            <w:hideMark/>
          </w:tcPr>
          <w:p w14:paraId="3C15298E"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132</w:t>
            </w:r>
          </w:p>
        </w:tc>
      </w:tr>
      <w:tr w:rsidR="00346F0D" w:rsidRPr="00346F0D" w14:paraId="4FADDBDE"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B1D2BD4"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769 01</w:t>
            </w:r>
          </w:p>
        </w:tc>
        <w:tc>
          <w:tcPr>
            <w:tcW w:w="2835" w:type="dxa"/>
            <w:tcBorders>
              <w:top w:val="nil"/>
              <w:left w:val="nil"/>
              <w:bottom w:val="single" w:sz="4" w:space="0" w:color="auto"/>
              <w:right w:val="single" w:sz="4" w:space="0" w:color="auto"/>
            </w:tcBorders>
            <w:shd w:val="clear" w:color="auto" w:fill="auto"/>
            <w:noWrap/>
            <w:vAlign w:val="bottom"/>
            <w:hideMark/>
          </w:tcPr>
          <w:p w14:paraId="59274379"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Holešov</w:t>
            </w:r>
          </w:p>
        </w:tc>
        <w:tc>
          <w:tcPr>
            <w:tcW w:w="3686" w:type="dxa"/>
            <w:tcBorders>
              <w:top w:val="nil"/>
              <w:left w:val="nil"/>
              <w:bottom w:val="single" w:sz="4" w:space="0" w:color="auto"/>
              <w:right w:val="single" w:sz="4" w:space="0" w:color="auto"/>
            </w:tcBorders>
            <w:shd w:val="clear" w:color="auto" w:fill="auto"/>
            <w:noWrap/>
            <w:vAlign w:val="bottom"/>
            <w:hideMark/>
          </w:tcPr>
          <w:p w14:paraId="525462AE"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Sušilova </w:t>
            </w:r>
          </w:p>
        </w:tc>
        <w:tc>
          <w:tcPr>
            <w:tcW w:w="1417" w:type="dxa"/>
            <w:tcBorders>
              <w:top w:val="nil"/>
              <w:left w:val="nil"/>
              <w:bottom w:val="single" w:sz="4" w:space="0" w:color="auto"/>
              <w:right w:val="single" w:sz="4" w:space="0" w:color="auto"/>
            </w:tcBorders>
            <w:shd w:val="clear" w:color="auto" w:fill="auto"/>
            <w:noWrap/>
            <w:vAlign w:val="bottom"/>
            <w:hideMark/>
          </w:tcPr>
          <w:p w14:paraId="0A5A925E"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478/24</w:t>
            </w:r>
          </w:p>
        </w:tc>
      </w:tr>
      <w:tr w:rsidR="00346F0D" w:rsidRPr="00346F0D" w14:paraId="5B631FD6"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BD8A492"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767 01</w:t>
            </w:r>
          </w:p>
        </w:tc>
        <w:tc>
          <w:tcPr>
            <w:tcW w:w="2835" w:type="dxa"/>
            <w:tcBorders>
              <w:top w:val="nil"/>
              <w:left w:val="nil"/>
              <w:bottom w:val="single" w:sz="4" w:space="0" w:color="auto"/>
              <w:right w:val="single" w:sz="4" w:space="0" w:color="auto"/>
            </w:tcBorders>
            <w:shd w:val="clear" w:color="auto" w:fill="auto"/>
            <w:noWrap/>
            <w:vAlign w:val="bottom"/>
            <w:hideMark/>
          </w:tcPr>
          <w:p w14:paraId="212E5579"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Kroměříž</w:t>
            </w:r>
          </w:p>
        </w:tc>
        <w:tc>
          <w:tcPr>
            <w:tcW w:w="3686" w:type="dxa"/>
            <w:tcBorders>
              <w:top w:val="nil"/>
              <w:left w:val="nil"/>
              <w:bottom w:val="single" w:sz="4" w:space="0" w:color="auto"/>
              <w:right w:val="single" w:sz="4" w:space="0" w:color="auto"/>
            </w:tcBorders>
            <w:shd w:val="clear" w:color="auto" w:fill="auto"/>
            <w:noWrap/>
            <w:vAlign w:val="bottom"/>
            <w:hideMark/>
          </w:tcPr>
          <w:p w14:paraId="0991D408"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Erbenovo nábřeží </w:t>
            </w:r>
          </w:p>
        </w:tc>
        <w:tc>
          <w:tcPr>
            <w:tcW w:w="1417" w:type="dxa"/>
            <w:tcBorders>
              <w:top w:val="nil"/>
              <w:left w:val="nil"/>
              <w:bottom w:val="single" w:sz="4" w:space="0" w:color="auto"/>
              <w:right w:val="single" w:sz="4" w:space="0" w:color="auto"/>
            </w:tcBorders>
            <w:shd w:val="clear" w:color="auto" w:fill="auto"/>
            <w:noWrap/>
            <w:vAlign w:val="bottom"/>
            <w:hideMark/>
          </w:tcPr>
          <w:p w14:paraId="3A7FFEEA"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4250/2d</w:t>
            </w:r>
          </w:p>
        </w:tc>
      </w:tr>
      <w:tr w:rsidR="00346F0D" w:rsidRPr="00346F0D" w14:paraId="69E03623"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4C943DD"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763 26</w:t>
            </w:r>
          </w:p>
        </w:tc>
        <w:tc>
          <w:tcPr>
            <w:tcW w:w="2835" w:type="dxa"/>
            <w:tcBorders>
              <w:top w:val="nil"/>
              <w:left w:val="nil"/>
              <w:bottom w:val="single" w:sz="4" w:space="0" w:color="auto"/>
              <w:right w:val="single" w:sz="4" w:space="0" w:color="auto"/>
            </w:tcBorders>
            <w:shd w:val="clear" w:color="auto" w:fill="auto"/>
            <w:noWrap/>
            <w:vAlign w:val="bottom"/>
            <w:hideMark/>
          </w:tcPr>
          <w:p w14:paraId="383D3713"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Luhačovice</w:t>
            </w:r>
          </w:p>
        </w:tc>
        <w:tc>
          <w:tcPr>
            <w:tcW w:w="3686" w:type="dxa"/>
            <w:tcBorders>
              <w:top w:val="nil"/>
              <w:left w:val="nil"/>
              <w:bottom w:val="single" w:sz="4" w:space="0" w:color="auto"/>
              <w:right w:val="single" w:sz="4" w:space="0" w:color="auto"/>
            </w:tcBorders>
            <w:shd w:val="clear" w:color="auto" w:fill="auto"/>
            <w:noWrap/>
            <w:vAlign w:val="bottom"/>
            <w:hideMark/>
          </w:tcPr>
          <w:p w14:paraId="1F7699D0"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Masarykova</w:t>
            </w:r>
          </w:p>
        </w:tc>
        <w:tc>
          <w:tcPr>
            <w:tcW w:w="1417" w:type="dxa"/>
            <w:tcBorders>
              <w:top w:val="nil"/>
              <w:left w:val="nil"/>
              <w:bottom w:val="single" w:sz="4" w:space="0" w:color="auto"/>
              <w:right w:val="single" w:sz="4" w:space="0" w:color="auto"/>
            </w:tcBorders>
            <w:shd w:val="clear" w:color="auto" w:fill="auto"/>
            <w:noWrap/>
            <w:vAlign w:val="bottom"/>
            <w:hideMark/>
          </w:tcPr>
          <w:p w14:paraId="23F78619"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655</w:t>
            </w:r>
          </w:p>
        </w:tc>
      </w:tr>
      <w:tr w:rsidR="00346F0D" w:rsidRPr="00346F0D" w14:paraId="5D006272"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989BA60"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765 02</w:t>
            </w:r>
          </w:p>
        </w:tc>
        <w:tc>
          <w:tcPr>
            <w:tcW w:w="2835" w:type="dxa"/>
            <w:tcBorders>
              <w:top w:val="nil"/>
              <w:left w:val="nil"/>
              <w:bottom w:val="single" w:sz="4" w:space="0" w:color="auto"/>
              <w:right w:val="single" w:sz="4" w:space="0" w:color="auto"/>
            </w:tcBorders>
            <w:shd w:val="clear" w:color="auto" w:fill="auto"/>
            <w:noWrap/>
            <w:vAlign w:val="bottom"/>
            <w:hideMark/>
          </w:tcPr>
          <w:p w14:paraId="13BFD0AA"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Otrokovice</w:t>
            </w:r>
          </w:p>
        </w:tc>
        <w:tc>
          <w:tcPr>
            <w:tcW w:w="3686" w:type="dxa"/>
            <w:tcBorders>
              <w:top w:val="nil"/>
              <w:left w:val="nil"/>
              <w:bottom w:val="single" w:sz="4" w:space="0" w:color="auto"/>
              <w:right w:val="single" w:sz="4" w:space="0" w:color="auto"/>
            </w:tcBorders>
            <w:shd w:val="clear" w:color="auto" w:fill="auto"/>
            <w:noWrap/>
            <w:vAlign w:val="bottom"/>
            <w:hideMark/>
          </w:tcPr>
          <w:p w14:paraId="40B4D0CA"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tř. Osvobození </w:t>
            </w:r>
          </w:p>
        </w:tc>
        <w:tc>
          <w:tcPr>
            <w:tcW w:w="1417" w:type="dxa"/>
            <w:tcBorders>
              <w:top w:val="nil"/>
              <w:left w:val="nil"/>
              <w:bottom w:val="single" w:sz="4" w:space="0" w:color="auto"/>
              <w:right w:val="single" w:sz="4" w:space="0" w:color="auto"/>
            </w:tcBorders>
            <w:shd w:val="clear" w:color="auto" w:fill="auto"/>
            <w:noWrap/>
            <w:vAlign w:val="bottom"/>
            <w:hideMark/>
          </w:tcPr>
          <w:p w14:paraId="73BAB6B6"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1388</w:t>
            </w:r>
          </w:p>
        </w:tc>
      </w:tr>
      <w:tr w:rsidR="00346F0D" w:rsidRPr="00346F0D" w14:paraId="19F306C8"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2CD92D7"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756 61</w:t>
            </w:r>
          </w:p>
        </w:tc>
        <w:tc>
          <w:tcPr>
            <w:tcW w:w="2835" w:type="dxa"/>
            <w:tcBorders>
              <w:top w:val="nil"/>
              <w:left w:val="nil"/>
              <w:bottom w:val="single" w:sz="4" w:space="0" w:color="auto"/>
              <w:right w:val="single" w:sz="4" w:space="0" w:color="auto"/>
            </w:tcBorders>
            <w:shd w:val="clear" w:color="auto" w:fill="auto"/>
            <w:noWrap/>
            <w:vAlign w:val="bottom"/>
            <w:hideMark/>
          </w:tcPr>
          <w:p w14:paraId="538743BB"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Rožnov pod Radhoštěm</w:t>
            </w:r>
          </w:p>
        </w:tc>
        <w:tc>
          <w:tcPr>
            <w:tcW w:w="3686" w:type="dxa"/>
            <w:tcBorders>
              <w:top w:val="nil"/>
              <w:left w:val="nil"/>
              <w:bottom w:val="single" w:sz="4" w:space="0" w:color="auto"/>
              <w:right w:val="single" w:sz="4" w:space="0" w:color="auto"/>
            </w:tcBorders>
            <w:shd w:val="clear" w:color="auto" w:fill="auto"/>
            <w:noWrap/>
            <w:vAlign w:val="bottom"/>
            <w:hideMark/>
          </w:tcPr>
          <w:p w14:paraId="073E4011"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Letenská </w:t>
            </w:r>
          </w:p>
        </w:tc>
        <w:tc>
          <w:tcPr>
            <w:tcW w:w="1417" w:type="dxa"/>
            <w:tcBorders>
              <w:top w:val="nil"/>
              <w:left w:val="nil"/>
              <w:bottom w:val="single" w:sz="4" w:space="0" w:color="auto"/>
              <w:right w:val="single" w:sz="4" w:space="0" w:color="auto"/>
            </w:tcBorders>
            <w:shd w:val="clear" w:color="auto" w:fill="auto"/>
            <w:noWrap/>
            <w:vAlign w:val="bottom"/>
            <w:hideMark/>
          </w:tcPr>
          <w:p w14:paraId="7A2C8B90"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1183</w:t>
            </w:r>
          </w:p>
        </w:tc>
      </w:tr>
      <w:tr w:rsidR="00346F0D" w:rsidRPr="00346F0D" w14:paraId="202A5F7C"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B57D6B0"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763 21</w:t>
            </w:r>
          </w:p>
        </w:tc>
        <w:tc>
          <w:tcPr>
            <w:tcW w:w="2835" w:type="dxa"/>
            <w:tcBorders>
              <w:top w:val="nil"/>
              <w:left w:val="nil"/>
              <w:bottom w:val="single" w:sz="4" w:space="0" w:color="auto"/>
              <w:right w:val="single" w:sz="4" w:space="0" w:color="auto"/>
            </w:tcBorders>
            <w:shd w:val="clear" w:color="auto" w:fill="auto"/>
            <w:noWrap/>
            <w:vAlign w:val="bottom"/>
            <w:hideMark/>
          </w:tcPr>
          <w:p w14:paraId="13D3E1FA"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Slavičín</w:t>
            </w:r>
          </w:p>
        </w:tc>
        <w:tc>
          <w:tcPr>
            <w:tcW w:w="3686" w:type="dxa"/>
            <w:tcBorders>
              <w:top w:val="nil"/>
              <w:left w:val="nil"/>
              <w:bottom w:val="single" w:sz="4" w:space="0" w:color="auto"/>
              <w:right w:val="single" w:sz="4" w:space="0" w:color="auto"/>
            </w:tcBorders>
            <w:shd w:val="clear" w:color="auto" w:fill="auto"/>
            <w:noWrap/>
            <w:vAlign w:val="bottom"/>
            <w:hideMark/>
          </w:tcPr>
          <w:p w14:paraId="4290E499"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Komenského </w:t>
            </w:r>
          </w:p>
        </w:tc>
        <w:tc>
          <w:tcPr>
            <w:tcW w:w="1417" w:type="dxa"/>
            <w:tcBorders>
              <w:top w:val="nil"/>
              <w:left w:val="nil"/>
              <w:bottom w:val="single" w:sz="4" w:space="0" w:color="auto"/>
              <w:right w:val="single" w:sz="4" w:space="0" w:color="auto"/>
            </w:tcBorders>
            <w:shd w:val="clear" w:color="auto" w:fill="auto"/>
            <w:noWrap/>
            <w:vAlign w:val="bottom"/>
            <w:hideMark/>
          </w:tcPr>
          <w:p w14:paraId="4B9EA4F0"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10</w:t>
            </w:r>
          </w:p>
        </w:tc>
      </w:tr>
      <w:tr w:rsidR="00346F0D" w:rsidRPr="00346F0D" w14:paraId="4AFF4968"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49DD8CA"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686 01</w:t>
            </w:r>
          </w:p>
        </w:tc>
        <w:tc>
          <w:tcPr>
            <w:tcW w:w="2835" w:type="dxa"/>
            <w:tcBorders>
              <w:top w:val="nil"/>
              <w:left w:val="nil"/>
              <w:bottom w:val="single" w:sz="4" w:space="0" w:color="auto"/>
              <w:right w:val="single" w:sz="4" w:space="0" w:color="auto"/>
            </w:tcBorders>
            <w:shd w:val="clear" w:color="auto" w:fill="auto"/>
            <w:noWrap/>
            <w:vAlign w:val="bottom"/>
            <w:hideMark/>
          </w:tcPr>
          <w:p w14:paraId="06926E77"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Uherské Hradiště</w:t>
            </w:r>
          </w:p>
        </w:tc>
        <w:tc>
          <w:tcPr>
            <w:tcW w:w="3686" w:type="dxa"/>
            <w:tcBorders>
              <w:top w:val="nil"/>
              <w:left w:val="nil"/>
              <w:bottom w:val="single" w:sz="4" w:space="0" w:color="auto"/>
              <w:right w:val="single" w:sz="4" w:space="0" w:color="auto"/>
            </w:tcBorders>
            <w:shd w:val="clear" w:color="auto" w:fill="auto"/>
            <w:noWrap/>
            <w:vAlign w:val="bottom"/>
            <w:hideMark/>
          </w:tcPr>
          <w:p w14:paraId="3AA47DBC"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Františkánská </w:t>
            </w:r>
          </w:p>
        </w:tc>
        <w:tc>
          <w:tcPr>
            <w:tcW w:w="1417" w:type="dxa"/>
            <w:tcBorders>
              <w:top w:val="nil"/>
              <w:left w:val="nil"/>
              <w:bottom w:val="single" w:sz="4" w:space="0" w:color="auto"/>
              <w:right w:val="single" w:sz="4" w:space="0" w:color="auto"/>
            </w:tcBorders>
            <w:shd w:val="clear" w:color="auto" w:fill="auto"/>
            <w:noWrap/>
            <w:vAlign w:val="bottom"/>
            <w:hideMark/>
          </w:tcPr>
          <w:p w14:paraId="5378591B"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139</w:t>
            </w:r>
          </w:p>
        </w:tc>
      </w:tr>
      <w:tr w:rsidR="00346F0D" w:rsidRPr="00346F0D" w14:paraId="743CBC41"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EB00A80"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688 01</w:t>
            </w:r>
          </w:p>
        </w:tc>
        <w:tc>
          <w:tcPr>
            <w:tcW w:w="2835" w:type="dxa"/>
            <w:tcBorders>
              <w:top w:val="nil"/>
              <w:left w:val="nil"/>
              <w:bottom w:val="single" w:sz="4" w:space="0" w:color="auto"/>
              <w:right w:val="single" w:sz="4" w:space="0" w:color="auto"/>
            </w:tcBorders>
            <w:shd w:val="clear" w:color="auto" w:fill="auto"/>
            <w:noWrap/>
            <w:vAlign w:val="bottom"/>
            <w:hideMark/>
          </w:tcPr>
          <w:p w14:paraId="028FA3AD"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Uherský Brod</w:t>
            </w:r>
          </w:p>
        </w:tc>
        <w:tc>
          <w:tcPr>
            <w:tcW w:w="3686" w:type="dxa"/>
            <w:tcBorders>
              <w:top w:val="nil"/>
              <w:left w:val="nil"/>
              <w:bottom w:val="single" w:sz="4" w:space="0" w:color="auto"/>
              <w:right w:val="single" w:sz="4" w:space="0" w:color="auto"/>
            </w:tcBorders>
            <w:shd w:val="clear" w:color="auto" w:fill="auto"/>
            <w:noWrap/>
            <w:vAlign w:val="bottom"/>
            <w:hideMark/>
          </w:tcPr>
          <w:p w14:paraId="5B86C8C9"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Masarykovo nám.</w:t>
            </w:r>
          </w:p>
        </w:tc>
        <w:tc>
          <w:tcPr>
            <w:tcW w:w="1417" w:type="dxa"/>
            <w:tcBorders>
              <w:top w:val="nil"/>
              <w:left w:val="nil"/>
              <w:bottom w:val="single" w:sz="4" w:space="0" w:color="auto"/>
              <w:right w:val="single" w:sz="4" w:space="0" w:color="auto"/>
            </w:tcBorders>
            <w:shd w:val="clear" w:color="auto" w:fill="auto"/>
            <w:noWrap/>
            <w:vAlign w:val="bottom"/>
            <w:hideMark/>
          </w:tcPr>
          <w:p w14:paraId="5CD1B5EA"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138</w:t>
            </w:r>
          </w:p>
        </w:tc>
      </w:tr>
      <w:tr w:rsidR="00346F0D" w:rsidRPr="00346F0D" w14:paraId="60FFF59C"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90EF92E"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766 01</w:t>
            </w:r>
          </w:p>
        </w:tc>
        <w:tc>
          <w:tcPr>
            <w:tcW w:w="2835" w:type="dxa"/>
            <w:tcBorders>
              <w:top w:val="nil"/>
              <w:left w:val="nil"/>
              <w:bottom w:val="single" w:sz="4" w:space="0" w:color="auto"/>
              <w:right w:val="single" w:sz="4" w:space="0" w:color="auto"/>
            </w:tcBorders>
            <w:shd w:val="clear" w:color="auto" w:fill="auto"/>
            <w:noWrap/>
            <w:vAlign w:val="bottom"/>
            <w:hideMark/>
          </w:tcPr>
          <w:p w14:paraId="2E7A4562"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Valašské Klobouky</w:t>
            </w:r>
          </w:p>
        </w:tc>
        <w:tc>
          <w:tcPr>
            <w:tcW w:w="3686" w:type="dxa"/>
            <w:tcBorders>
              <w:top w:val="nil"/>
              <w:left w:val="nil"/>
              <w:bottom w:val="single" w:sz="4" w:space="0" w:color="auto"/>
              <w:right w:val="single" w:sz="4" w:space="0" w:color="auto"/>
            </w:tcBorders>
            <w:shd w:val="clear" w:color="auto" w:fill="auto"/>
            <w:noWrap/>
            <w:vAlign w:val="bottom"/>
            <w:hideMark/>
          </w:tcPr>
          <w:p w14:paraId="23C49B1E"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Krátká </w:t>
            </w:r>
          </w:p>
        </w:tc>
        <w:tc>
          <w:tcPr>
            <w:tcW w:w="1417" w:type="dxa"/>
            <w:tcBorders>
              <w:top w:val="nil"/>
              <w:left w:val="nil"/>
              <w:bottom w:val="single" w:sz="4" w:space="0" w:color="auto"/>
              <w:right w:val="single" w:sz="4" w:space="0" w:color="auto"/>
            </w:tcBorders>
            <w:shd w:val="clear" w:color="auto" w:fill="auto"/>
            <w:noWrap/>
            <w:vAlign w:val="bottom"/>
            <w:hideMark/>
          </w:tcPr>
          <w:p w14:paraId="487F918F"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798</w:t>
            </w:r>
          </w:p>
        </w:tc>
      </w:tr>
      <w:tr w:rsidR="00346F0D" w:rsidRPr="00346F0D" w14:paraId="69C6CBFB"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67E59A2"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757 01</w:t>
            </w:r>
          </w:p>
        </w:tc>
        <w:tc>
          <w:tcPr>
            <w:tcW w:w="2835" w:type="dxa"/>
            <w:tcBorders>
              <w:top w:val="nil"/>
              <w:left w:val="nil"/>
              <w:bottom w:val="single" w:sz="4" w:space="0" w:color="auto"/>
              <w:right w:val="single" w:sz="4" w:space="0" w:color="auto"/>
            </w:tcBorders>
            <w:shd w:val="clear" w:color="auto" w:fill="auto"/>
            <w:noWrap/>
            <w:vAlign w:val="bottom"/>
            <w:hideMark/>
          </w:tcPr>
          <w:p w14:paraId="48416E46"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Valašské Meziříčí</w:t>
            </w:r>
          </w:p>
        </w:tc>
        <w:tc>
          <w:tcPr>
            <w:tcW w:w="3686" w:type="dxa"/>
            <w:tcBorders>
              <w:top w:val="nil"/>
              <w:left w:val="nil"/>
              <w:bottom w:val="single" w:sz="4" w:space="0" w:color="auto"/>
              <w:right w:val="single" w:sz="4" w:space="0" w:color="auto"/>
            </w:tcBorders>
            <w:shd w:val="clear" w:color="auto" w:fill="auto"/>
            <w:noWrap/>
            <w:vAlign w:val="bottom"/>
            <w:hideMark/>
          </w:tcPr>
          <w:p w14:paraId="113045C7"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Nová </w:t>
            </w:r>
          </w:p>
        </w:tc>
        <w:tc>
          <w:tcPr>
            <w:tcW w:w="1417" w:type="dxa"/>
            <w:tcBorders>
              <w:top w:val="nil"/>
              <w:left w:val="nil"/>
              <w:bottom w:val="single" w:sz="4" w:space="0" w:color="auto"/>
              <w:right w:val="single" w:sz="4" w:space="0" w:color="auto"/>
            </w:tcBorders>
            <w:shd w:val="clear" w:color="auto" w:fill="auto"/>
            <w:noWrap/>
            <w:vAlign w:val="bottom"/>
            <w:hideMark/>
          </w:tcPr>
          <w:p w14:paraId="03F1AEAD"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176/2</w:t>
            </w:r>
          </w:p>
        </w:tc>
      </w:tr>
      <w:tr w:rsidR="00346F0D" w:rsidRPr="00346F0D" w14:paraId="081F42C3"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A8C51AD"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755 01</w:t>
            </w:r>
          </w:p>
        </w:tc>
        <w:tc>
          <w:tcPr>
            <w:tcW w:w="2835" w:type="dxa"/>
            <w:tcBorders>
              <w:top w:val="nil"/>
              <w:left w:val="nil"/>
              <w:bottom w:val="single" w:sz="4" w:space="0" w:color="auto"/>
              <w:right w:val="single" w:sz="4" w:space="0" w:color="auto"/>
            </w:tcBorders>
            <w:shd w:val="clear" w:color="auto" w:fill="auto"/>
            <w:noWrap/>
            <w:vAlign w:val="bottom"/>
            <w:hideMark/>
          </w:tcPr>
          <w:p w14:paraId="44260621"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Vsetín</w:t>
            </w:r>
          </w:p>
        </w:tc>
        <w:tc>
          <w:tcPr>
            <w:tcW w:w="3686" w:type="dxa"/>
            <w:tcBorders>
              <w:top w:val="nil"/>
              <w:left w:val="nil"/>
              <w:bottom w:val="single" w:sz="4" w:space="0" w:color="auto"/>
              <w:right w:val="single" w:sz="4" w:space="0" w:color="auto"/>
            </w:tcBorders>
            <w:shd w:val="clear" w:color="auto" w:fill="auto"/>
            <w:noWrap/>
            <w:vAlign w:val="bottom"/>
            <w:hideMark/>
          </w:tcPr>
          <w:p w14:paraId="01C6073E"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 xml:space="preserve">Smetanova </w:t>
            </w:r>
          </w:p>
        </w:tc>
        <w:tc>
          <w:tcPr>
            <w:tcW w:w="1417" w:type="dxa"/>
            <w:tcBorders>
              <w:top w:val="nil"/>
              <w:left w:val="nil"/>
              <w:bottom w:val="single" w:sz="4" w:space="0" w:color="auto"/>
              <w:right w:val="single" w:sz="4" w:space="0" w:color="auto"/>
            </w:tcBorders>
            <w:shd w:val="clear" w:color="auto" w:fill="auto"/>
            <w:noWrap/>
            <w:vAlign w:val="bottom"/>
            <w:hideMark/>
          </w:tcPr>
          <w:p w14:paraId="2510948A"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841</w:t>
            </w:r>
          </w:p>
        </w:tc>
      </w:tr>
      <w:tr w:rsidR="00346F0D" w:rsidRPr="00346F0D" w14:paraId="641E4750" w14:textId="77777777" w:rsidTr="00E166A1">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250E80A" w14:textId="77777777" w:rsidR="00346F0D" w:rsidRPr="00346F0D" w:rsidRDefault="00346F0D" w:rsidP="00346F0D">
            <w:pPr>
              <w:jc w:val="center"/>
              <w:rPr>
                <w:rFonts w:ascii="Arial" w:hAnsi="Arial" w:cs="Arial"/>
                <w:color w:val="000000"/>
                <w:sz w:val="20"/>
                <w:szCs w:val="20"/>
              </w:rPr>
            </w:pPr>
            <w:r w:rsidRPr="00346F0D">
              <w:rPr>
                <w:rFonts w:ascii="Arial" w:hAnsi="Arial" w:cs="Arial"/>
                <w:color w:val="000000"/>
                <w:sz w:val="20"/>
                <w:szCs w:val="20"/>
              </w:rPr>
              <w:t>760 01</w:t>
            </w:r>
          </w:p>
        </w:tc>
        <w:tc>
          <w:tcPr>
            <w:tcW w:w="2835" w:type="dxa"/>
            <w:tcBorders>
              <w:top w:val="nil"/>
              <w:left w:val="nil"/>
              <w:bottom w:val="single" w:sz="4" w:space="0" w:color="auto"/>
              <w:right w:val="single" w:sz="4" w:space="0" w:color="auto"/>
            </w:tcBorders>
            <w:shd w:val="clear" w:color="auto" w:fill="auto"/>
            <w:noWrap/>
            <w:vAlign w:val="bottom"/>
            <w:hideMark/>
          </w:tcPr>
          <w:p w14:paraId="64E2A01F"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Zlín</w:t>
            </w:r>
          </w:p>
        </w:tc>
        <w:tc>
          <w:tcPr>
            <w:tcW w:w="3686" w:type="dxa"/>
            <w:tcBorders>
              <w:top w:val="nil"/>
              <w:left w:val="nil"/>
              <w:bottom w:val="single" w:sz="4" w:space="0" w:color="auto"/>
              <w:right w:val="single" w:sz="4" w:space="0" w:color="auto"/>
            </w:tcBorders>
            <w:shd w:val="clear" w:color="auto" w:fill="auto"/>
            <w:noWrap/>
            <w:vAlign w:val="bottom"/>
            <w:hideMark/>
          </w:tcPr>
          <w:p w14:paraId="6525B2F4" w14:textId="77777777" w:rsidR="00346F0D" w:rsidRPr="00346F0D" w:rsidRDefault="00346F0D" w:rsidP="00346F0D">
            <w:pPr>
              <w:rPr>
                <w:rFonts w:ascii="Arial" w:hAnsi="Arial" w:cs="Arial"/>
                <w:color w:val="000000"/>
                <w:sz w:val="20"/>
                <w:szCs w:val="20"/>
              </w:rPr>
            </w:pPr>
            <w:proofErr w:type="spellStart"/>
            <w:r w:rsidRPr="00346F0D">
              <w:rPr>
                <w:rFonts w:ascii="Arial" w:hAnsi="Arial" w:cs="Arial"/>
                <w:color w:val="000000"/>
                <w:sz w:val="20"/>
                <w:szCs w:val="20"/>
              </w:rPr>
              <w:t>Zarámí</w:t>
            </w:r>
            <w:proofErr w:type="spellEnd"/>
            <w:r w:rsidRPr="00346F0D">
              <w:rPr>
                <w:rFonts w:ascii="Arial" w:hAnsi="Arial" w:cs="Arial"/>
                <w:color w:val="00000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14:paraId="724F37D8" w14:textId="77777777" w:rsidR="00346F0D" w:rsidRPr="00346F0D" w:rsidRDefault="00346F0D" w:rsidP="00346F0D">
            <w:pPr>
              <w:rPr>
                <w:rFonts w:ascii="Arial" w:hAnsi="Arial" w:cs="Arial"/>
                <w:color w:val="000000"/>
                <w:sz w:val="20"/>
                <w:szCs w:val="20"/>
              </w:rPr>
            </w:pPr>
            <w:r w:rsidRPr="00346F0D">
              <w:rPr>
                <w:rFonts w:ascii="Arial" w:hAnsi="Arial" w:cs="Arial"/>
                <w:color w:val="000000"/>
                <w:sz w:val="20"/>
                <w:szCs w:val="20"/>
              </w:rPr>
              <w:t>160</w:t>
            </w:r>
          </w:p>
        </w:tc>
      </w:tr>
    </w:tbl>
    <w:p w14:paraId="13D25C73" w14:textId="77777777" w:rsidR="00AB76EC" w:rsidRPr="00AB76EC" w:rsidRDefault="00AB76EC" w:rsidP="00AB76EC">
      <w:pPr>
        <w:rPr>
          <w:lang w:val="x-none" w:eastAsia="x-none"/>
        </w:rPr>
      </w:pPr>
    </w:p>
    <w:p w14:paraId="740D22B5" w14:textId="77777777" w:rsidR="00346F0D" w:rsidRDefault="00346F0D">
      <w:pPr>
        <w:rPr>
          <w:rFonts w:ascii="Arial" w:hAnsi="Arial" w:cs="Arial"/>
          <w:b/>
          <w:sz w:val="20"/>
          <w:szCs w:val="20"/>
        </w:rPr>
      </w:pPr>
      <w:r>
        <w:rPr>
          <w:rFonts w:ascii="Arial" w:hAnsi="Arial" w:cs="Arial"/>
          <w:b/>
          <w:sz w:val="20"/>
          <w:szCs w:val="20"/>
        </w:rPr>
        <w:br w:type="page"/>
      </w:r>
    </w:p>
    <w:p w14:paraId="08316021" w14:textId="0B69C73D" w:rsidR="004554E7" w:rsidRPr="004554E7" w:rsidRDefault="004554E7" w:rsidP="004554E7">
      <w:pPr>
        <w:spacing w:after="120"/>
        <w:jc w:val="both"/>
        <w:rPr>
          <w:rFonts w:ascii="Arial" w:hAnsi="Arial" w:cs="Arial"/>
          <w:b/>
          <w:sz w:val="20"/>
          <w:szCs w:val="20"/>
        </w:rPr>
      </w:pPr>
      <w:r w:rsidRPr="004554E7">
        <w:rPr>
          <w:rFonts w:ascii="Arial" w:hAnsi="Arial" w:cs="Arial"/>
          <w:b/>
          <w:sz w:val="20"/>
          <w:szCs w:val="20"/>
        </w:rPr>
        <w:lastRenderedPageBreak/>
        <w:t xml:space="preserve">Příloha č. 4 – HW infrastruktura datových center </w:t>
      </w:r>
      <w:r w:rsidR="00311309">
        <w:rPr>
          <w:rFonts w:ascii="Arial" w:hAnsi="Arial" w:cs="Arial"/>
          <w:b/>
          <w:sz w:val="20"/>
          <w:szCs w:val="20"/>
        </w:rPr>
        <w:t xml:space="preserve">a RP </w:t>
      </w:r>
      <w:r w:rsidRPr="004554E7">
        <w:rPr>
          <w:rFonts w:ascii="Arial" w:hAnsi="Arial" w:cs="Arial"/>
          <w:b/>
          <w:sz w:val="20"/>
          <w:szCs w:val="20"/>
        </w:rPr>
        <w:t>VZP ČR s výjimkou síťových prvků</w:t>
      </w:r>
    </w:p>
    <w:p w14:paraId="055133DB" w14:textId="780BF7F5" w:rsidR="00C50812" w:rsidRPr="00C50812" w:rsidRDefault="00C50812" w:rsidP="00C50812">
      <w:pPr>
        <w:keepNext/>
        <w:spacing w:line="280" w:lineRule="atLeast"/>
        <w:jc w:val="both"/>
        <w:rPr>
          <w:rFonts w:ascii="Arial" w:hAnsi="Arial" w:cs="Arial"/>
          <w:sz w:val="20"/>
          <w:szCs w:val="20"/>
          <w:highlight w:val="lightGray"/>
        </w:rPr>
      </w:pPr>
      <w:r w:rsidRPr="00C50812">
        <w:rPr>
          <w:rFonts w:ascii="Arial" w:hAnsi="Arial" w:cs="Arial"/>
          <w:sz w:val="20"/>
          <w:szCs w:val="20"/>
          <w:highlight w:val="lightGray"/>
        </w:rPr>
        <w:t>Příloha č. 4 je přiložena VZP ČR jako samostatný soubor</w:t>
      </w:r>
      <w:r w:rsidR="00B33DA3">
        <w:rPr>
          <w:rFonts w:ascii="Arial" w:hAnsi="Arial" w:cs="Arial"/>
          <w:sz w:val="20"/>
          <w:szCs w:val="20"/>
          <w:highlight w:val="lightGray"/>
        </w:rPr>
        <w:t>.</w:t>
      </w:r>
      <w:r w:rsidRPr="00C50812">
        <w:rPr>
          <w:rFonts w:ascii="Arial" w:hAnsi="Arial" w:cs="Arial"/>
          <w:sz w:val="20"/>
          <w:szCs w:val="20"/>
          <w:highlight w:val="lightGray"/>
        </w:rPr>
        <w:t xml:space="preserve"> </w:t>
      </w:r>
    </w:p>
    <w:p w14:paraId="6600267F" w14:textId="77777777" w:rsidR="00C50812" w:rsidRDefault="00C50812" w:rsidP="004554E7">
      <w:pPr>
        <w:spacing w:after="120"/>
        <w:jc w:val="both"/>
        <w:rPr>
          <w:rFonts w:ascii="Arial" w:hAnsi="Arial" w:cs="Arial"/>
          <w:b/>
          <w:sz w:val="20"/>
          <w:szCs w:val="20"/>
        </w:rPr>
      </w:pPr>
    </w:p>
    <w:p w14:paraId="2762290D" w14:textId="173EF9C1" w:rsidR="004554E7" w:rsidRPr="004554E7" w:rsidRDefault="004554E7" w:rsidP="004554E7">
      <w:pPr>
        <w:spacing w:after="120"/>
        <w:jc w:val="both"/>
        <w:rPr>
          <w:rFonts w:ascii="Arial" w:hAnsi="Arial" w:cs="Arial"/>
          <w:b/>
          <w:sz w:val="20"/>
          <w:szCs w:val="20"/>
        </w:rPr>
      </w:pPr>
      <w:r w:rsidRPr="004554E7">
        <w:rPr>
          <w:rFonts w:ascii="Arial" w:hAnsi="Arial" w:cs="Arial"/>
          <w:b/>
          <w:sz w:val="20"/>
          <w:szCs w:val="20"/>
        </w:rPr>
        <w:t>Příloha č. 5 – Síťové prvky datových center VZP ČR</w:t>
      </w:r>
    </w:p>
    <w:p w14:paraId="317C380F" w14:textId="0EEFF5E9" w:rsidR="00C50812" w:rsidRPr="00C50812" w:rsidRDefault="00C50812" w:rsidP="00C50812">
      <w:pPr>
        <w:keepNext/>
        <w:spacing w:line="280" w:lineRule="atLeast"/>
        <w:jc w:val="both"/>
        <w:rPr>
          <w:rFonts w:ascii="Arial" w:hAnsi="Arial" w:cs="Arial"/>
          <w:sz w:val="20"/>
          <w:szCs w:val="20"/>
          <w:highlight w:val="lightGray"/>
        </w:rPr>
      </w:pPr>
      <w:r w:rsidRPr="00C50812">
        <w:rPr>
          <w:rFonts w:ascii="Arial" w:hAnsi="Arial" w:cs="Arial"/>
          <w:sz w:val="20"/>
          <w:szCs w:val="20"/>
          <w:highlight w:val="lightGray"/>
        </w:rPr>
        <w:t xml:space="preserve">Příloha č. </w:t>
      </w:r>
      <w:r>
        <w:rPr>
          <w:rFonts w:ascii="Arial" w:hAnsi="Arial" w:cs="Arial"/>
          <w:sz w:val="20"/>
          <w:szCs w:val="20"/>
          <w:highlight w:val="lightGray"/>
        </w:rPr>
        <w:t>5</w:t>
      </w:r>
      <w:r w:rsidRPr="00C50812">
        <w:rPr>
          <w:rFonts w:ascii="Arial" w:hAnsi="Arial" w:cs="Arial"/>
          <w:sz w:val="20"/>
          <w:szCs w:val="20"/>
          <w:highlight w:val="lightGray"/>
        </w:rPr>
        <w:t xml:space="preserve"> je přiložena VZP ČR jako samostatný soubor</w:t>
      </w:r>
      <w:r w:rsidR="00B33DA3">
        <w:rPr>
          <w:rFonts w:ascii="Arial" w:hAnsi="Arial" w:cs="Arial"/>
          <w:sz w:val="20"/>
          <w:szCs w:val="20"/>
          <w:highlight w:val="lightGray"/>
        </w:rPr>
        <w:t xml:space="preserve">. </w:t>
      </w:r>
      <w:r w:rsidRPr="00C50812">
        <w:rPr>
          <w:rFonts w:ascii="Arial" w:hAnsi="Arial" w:cs="Arial"/>
          <w:sz w:val="20"/>
          <w:szCs w:val="20"/>
          <w:highlight w:val="lightGray"/>
        </w:rPr>
        <w:t xml:space="preserve"> </w:t>
      </w:r>
    </w:p>
    <w:p w14:paraId="1B36291A" w14:textId="77777777" w:rsidR="004554E7" w:rsidRPr="00F83069" w:rsidRDefault="004554E7" w:rsidP="004554E7">
      <w:pPr>
        <w:spacing w:line="240" w:lineRule="atLeast"/>
        <w:jc w:val="both"/>
        <w:rPr>
          <w:rFonts w:ascii="Arial" w:hAnsi="Arial" w:cs="Arial"/>
          <w:i/>
          <w:sz w:val="22"/>
          <w:szCs w:val="22"/>
        </w:rPr>
      </w:pPr>
    </w:p>
    <w:p w14:paraId="07D38BB6" w14:textId="2FC55A87" w:rsidR="004554E7" w:rsidRPr="004554E7" w:rsidRDefault="004554E7" w:rsidP="004554E7">
      <w:pPr>
        <w:spacing w:after="120"/>
        <w:jc w:val="both"/>
        <w:rPr>
          <w:rFonts w:ascii="Arial" w:hAnsi="Arial" w:cs="Arial"/>
          <w:b/>
          <w:sz w:val="20"/>
          <w:szCs w:val="20"/>
        </w:rPr>
      </w:pPr>
      <w:r w:rsidRPr="004554E7">
        <w:rPr>
          <w:rFonts w:ascii="Arial" w:hAnsi="Arial" w:cs="Arial"/>
          <w:b/>
          <w:sz w:val="20"/>
          <w:szCs w:val="20"/>
        </w:rPr>
        <w:t xml:space="preserve">Příloha č. 6 – </w:t>
      </w:r>
      <w:r w:rsidR="007605A5" w:rsidRPr="007605A5">
        <w:rPr>
          <w:rFonts w:ascii="Arial" w:hAnsi="Arial" w:cs="Arial"/>
          <w:b/>
          <w:sz w:val="20"/>
          <w:szCs w:val="20"/>
        </w:rPr>
        <w:t>Tabulky cen</w:t>
      </w:r>
      <w:r w:rsidR="00886CA1">
        <w:rPr>
          <w:rFonts w:ascii="Arial" w:hAnsi="Arial" w:cs="Arial"/>
          <w:b/>
          <w:sz w:val="20"/>
          <w:szCs w:val="20"/>
        </w:rPr>
        <w:t xml:space="preserve"> plnění</w:t>
      </w:r>
      <w:r w:rsidR="007605A5" w:rsidRPr="007605A5">
        <w:rPr>
          <w:rFonts w:ascii="Arial" w:hAnsi="Arial" w:cs="Arial"/>
          <w:b/>
          <w:sz w:val="20"/>
          <w:szCs w:val="20"/>
        </w:rPr>
        <w:t xml:space="preserve"> včetně Platebního kalendáře a ceny služeb podpory </w:t>
      </w:r>
      <w:r w:rsidRPr="004554E7">
        <w:rPr>
          <w:rFonts w:ascii="Arial" w:hAnsi="Arial" w:cs="Arial"/>
          <w:b/>
          <w:sz w:val="20"/>
          <w:szCs w:val="20"/>
        </w:rPr>
        <w:t>(kromě služeb uvedených v Příloze č. 4 a 5)</w:t>
      </w:r>
    </w:p>
    <w:p w14:paraId="14EC8877" w14:textId="41CFEFA1" w:rsidR="00C50812" w:rsidRPr="00C50812" w:rsidRDefault="00C50812" w:rsidP="00C50812">
      <w:pPr>
        <w:keepNext/>
        <w:spacing w:line="280" w:lineRule="atLeast"/>
        <w:jc w:val="both"/>
        <w:rPr>
          <w:rFonts w:ascii="Arial" w:hAnsi="Arial" w:cs="Arial"/>
          <w:sz w:val="20"/>
          <w:szCs w:val="20"/>
          <w:highlight w:val="lightGray"/>
        </w:rPr>
      </w:pPr>
      <w:r w:rsidRPr="00C50812">
        <w:rPr>
          <w:rFonts w:ascii="Arial" w:hAnsi="Arial" w:cs="Arial"/>
          <w:sz w:val="20"/>
          <w:szCs w:val="20"/>
          <w:highlight w:val="lightGray"/>
        </w:rPr>
        <w:t xml:space="preserve">Příloha č. </w:t>
      </w:r>
      <w:r>
        <w:rPr>
          <w:rFonts w:ascii="Arial" w:hAnsi="Arial" w:cs="Arial"/>
          <w:sz w:val="20"/>
          <w:szCs w:val="20"/>
          <w:highlight w:val="lightGray"/>
        </w:rPr>
        <w:t>6</w:t>
      </w:r>
      <w:r w:rsidRPr="00C50812">
        <w:rPr>
          <w:rFonts w:ascii="Arial" w:hAnsi="Arial" w:cs="Arial"/>
          <w:sz w:val="20"/>
          <w:szCs w:val="20"/>
          <w:highlight w:val="lightGray"/>
        </w:rPr>
        <w:t xml:space="preserve"> je přiložena VZP ČR jako samostatný soubor</w:t>
      </w:r>
      <w:r w:rsidR="00B33DA3">
        <w:rPr>
          <w:rFonts w:ascii="Arial" w:hAnsi="Arial" w:cs="Arial"/>
          <w:sz w:val="20"/>
          <w:szCs w:val="20"/>
          <w:highlight w:val="lightGray"/>
        </w:rPr>
        <w:t>.</w:t>
      </w:r>
      <w:r w:rsidRPr="00C50812">
        <w:rPr>
          <w:rFonts w:ascii="Arial" w:hAnsi="Arial" w:cs="Arial"/>
          <w:sz w:val="20"/>
          <w:szCs w:val="20"/>
          <w:highlight w:val="lightGray"/>
        </w:rPr>
        <w:t xml:space="preserve"> </w:t>
      </w:r>
    </w:p>
    <w:p w14:paraId="2EAA61A2" w14:textId="77777777" w:rsidR="002C314B" w:rsidRDefault="002C314B">
      <w:pPr>
        <w:rPr>
          <w:rFonts w:ascii="Arial" w:hAnsi="Arial" w:cs="Arial"/>
          <w:b/>
          <w:sz w:val="20"/>
          <w:szCs w:val="20"/>
        </w:rPr>
      </w:pPr>
      <w:r>
        <w:rPr>
          <w:rFonts w:ascii="Arial" w:hAnsi="Arial" w:cs="Arial"/>
          <w:b/>
          <w:sz w:val="20"/>
          <w:szCs w:val="20"/>
        </w:rPr>
        <w:br w:type="page"/>
      </w:r>
    </w:p>
    <w:p w14:paraId="7ACC7BDF" w14:textId="4E22F8AA" w:rsidR="00851FDC" w:rsidRDefault="00851FDC" w:rsidP="00851FDC">
      <w:pPr>
        <w:spacing w:after="120"/>
        <w:jc w:val="both"/>
        <w:rPr>
          <w:rFonts w:ascii="Arial" w:hAnsi="Arial" w:cs="Arial"/>
          <w:b/>
          <w:sz w:val="20"/>
          <w:szCs w:val="20"/>
        </w:rPr>
      </w:pPr>
      <w:r w:rsidRPr="00C93A08">
        <w:rPr>
          <w:rFonts w:ascii="Arial" w:hAnsi="Arial" w:cs="Arial"/>
          <w:b/>
          <w:sz w:val="20"/>
          <w:szCs w:val="20"/>
        </w:rPr>
        <w:lastRenderedPageBreak/>
        <w:t xml:space="preserve">Příloha č. </w:t>
      </w:r>
      <w:r w:rsidR="00B336AC">
        <w:rPr>
          <w:rFonts w:ascii="Arial" w:hAnsi="Arial" w:cs="Arial"/>
          <w:b/>
          <w:sz w:val="20"/>
          <w:szCs w:val="20"/>
        </w:rPr>
        <w:t>7</w:t>
      </w:r>
      <w:r w:rsidRPr="00C93A08">
        <w:rPr>
          <w:rFonts w:ascii="Arial" w:hAnsi="Arial" w:cs="Arial"/>
          <w:b/>
          <w:sz w:val="20"/>
          <w:szCs w:val="20"/>
        </w:rPr>
        <w:t xml:space="preserve"> – </w:t>
      </w:r>
      <w:r w:rsidRPr="005F6B4D">
        <w:rPr>
          <w:rFonts w:ascii="Arial" w:hAnsi="Arial" w:cs="Arial"/>
          <w:b/>
          <w:sz w:val="20"/>
          <w:szCs w:val="20"/>
        </w:rPr>
        <w:t>Podmínky pro přístup Poskytovatele do vnitřní sítě VZP ČR</w:t>
      </w:r>
      <w:r>
        <w:rPr>
          <w:rFonts w:ascii="Arial" w:hAnsi="Arial" w:cs="Arial"/>
          <w:b/>
          <w:sz w:val="20"/>
          <w:szCs w:val="20"/>
        </w:rPr>
        <w:t xml:space="preserve"> </w:t>
      </w:r>
      <w:r w:rsidRPr="005F6B4D">
        <w:rPr>
          <w:rFonts w:ascii="Arial" w:hAnsi="Arial" w:cs="Arial"/>
          <w:b/>
          <w:sz w:val="20"/>
          <w:szCs w:val="20"/>
        </w:rPr>
        <w:t>prostřednictvím VPN VZP ČR</w:t>
      </w:r>
    </w:p>
    <w:p w14:paraId="11B91D11" w14:textId="77777777" w:rsidR="00851FDC" w:rsidRDefault="00851FDC" w:rsidP="00851FDC">
      <w:pPr>
        <w:spacing w:after="120"/>
        <w:jc w:val="both"/>
        <w:rPr>
          <w:rFonts w:ascii="Arial" w:hAnsi="Arial" w:cs="Arial"/>
          <w:b/>
          <w:sz w:val="20"/>
          <w:szCs w:val="20"/>
        </w:rPr>
      </w:pPr>
    </w:p>
    <w:p w14:paraId="059CBCD1" w14:textId="77777777" w:rsidR="00851FDC" w:rsidRPr="00F00B67" w:rsidRDefault="00851FDC" w:rsidP="00851FDC">
      <w:pPr>
        <w:rPr>
          <w:rFonts w:ascii="Arial" w:hAnsi="Arial" w:cs="Arial"/>
          <w:b/>
          <w:bCs/>
        </w:rPr>
      </w:pPr>
    </w:p>
    <w:p w14:paraId="690454C5" w14:textId="77777777" w:rsidR="00851FDC" w:rsidRPr="009E5A91" w:rsidRDefault="00851FDC" w:rsidP="00851FDC">
      <w:pPr>
        <w:spacing w:after="100" w:afterAutospacing="1"/>
        <w:jc w:val="center"/>
        <w:rPr>
          <w:rFonts w:ascii="Arial" w:hAnsi="Arial" w:cs="Arial"/>
          <w:b/>
          <w:bCs/>
        </w:rPr>
      </w:pPr>
      <w:bookmarkStart w:id="46" w:name="_Hlk93474499"/>
      <w:r w:rsidRPr="009335D7">
        <w:rPr>
          <w:rFonts w:ascii="Arial" w:hAnsi="Arial" w:cs="Arial"/>
          <w:b/>
          <w:bCs/>
        </w:rPr>
        <w:t>Podmínky pro přístup Poskytovatele do vnitřní sítě VZP ČR</w:t>
      </w:r>
      <w:r w:rsidRPr="004D732B">
        <w:rPr>
          <w:rFonts w:ascii="Arial" w:hAnsi="Arial" w:cs="Arial"/>
          <w:b/>
        </w:rPr>
        <w:br/>
      </w:r>
      <w:r w:rsidRPr="009335D7">
        <w:rPr>
          <w:rFonts w:ascii="Arial" w:hAnsi="Arial" w:cs="Arial"/>
          <w:b/>
          <w:bCs/>
        </w:rPr>
        <w:t xml:space="preserve">prostřednictvím VPN VZP ČR </w:t>
      </w:r>
    </w:p>
    <w:bookmarkEnd w:id="46"/>
    <w:p w14:paraId="66350845" w14:textId="77777777" w:rsidR="00851FDC" w:rsidRPr="009E5A91" w:rsidRDefault="00851FDC" w:rsidP="00851FDC">
      <w:pPr>
        <w:spacing w:after="100" w:afterAutospacing="1"/>
        <w:jc w:val="center"/>
        <w:rPr>
          <w:rFonts w:ascii="Arial" w:hAnsi="Arial" w:cs="Arial"/>
          <w:b/>
          <w:bCs/>
        </w:rPr>
      </w:pPr>
      <w:r w:rsidRPr="009335D7">
        <w:rPr>
          <w:rFonts w:ascii="Arial" w:hAnsi="Arial" w:cs="Arial"/>
          <w:b/>
          <w:bCs/>
        </w:rPr>
        <w:t>(dále jen „Podmínky“ nebo „dokument“)</w:t>
      </w:r>
    </w:p>
    <w:p w14:paraId="1B8B1ED4" w14:textId="77777777" w:rsidR="00851FDC" w:rsidRPr="00DD6C1D" w:rsidRDefault="00851FDC" w:rsidP="00851FDC">
      <w:pPr>
        <w:spacing w:after="120" w:line="276" w:lineRule="auto"/>
        <w:jc w:val="center"/>
        <w:rPr>
          <w:rFonts w:ascii="Arial" w:hAnsi="Arial" w:cs="Arial"/>
          <w:b/>
          <w:sz w:val="28"/>
          <w:szCs w:val="28"/>
        </w:rPr>
      </w:pPr>
    </w:p>
    <w:p w14:paraId="432A63BD" w14:textId="77777777" w:rsidR="00851FDC" w:rsidRPr="009E5A91" w:rsidRDefault="00851FDC" w:rsidP="00851FDC">
      <w:pPr>
        <w:spacing w:after="120" w:line="276" w:lineRule="auto"/>
        <w:contextualSpacing/>
        <w:jc w:val="both"/>
        <w:rPr>
          <w:rFonts w:ascii="Arial" w:hAnsi="Arial" w:cs="Arial"/>
          <w:sz w:val="20"/>
          <w:szCs w:val="20"/>
        </w:rPr>
      </w:pPr>
      <w:r w:rsidRPr="009335D7">
        <w:rPr>
          <w:rFonts w:ascii="Arial" w:hAnsi="Arial" w:cs="Arial"/>
          <w:sz w:val="20"/>
          <w:szCs w:val="20"/>
        </w:rPr>
        <w:t xml:space="preserve">Pro zajištění řádného plnění Poskytovatele podle této Smlouvy, jejíž přílohou jsou tyto Podmínky, a za účelem současného zajištění bezpečnosti vnitřní sítě VZP ČR a jejích informačních systémů (dále jen „IS VZP ČR“) jsou těmito Podmínkami stanoveny vzájemné povinnosti Smluvních stran, které souvisejí se vzdáleným přístupem Poskytovatele do vnitřní sítě VZP ČR, IS VZP ČR a k informacím prostřednictvím VPN VZP ČR (dále též jen „VPN přístup“). </w:t>
      </w:r>
    </w:p>
    <w:p w14:paraId="4C411064" w14:textId="77777777" w:rsidR="00851FDC" w:rsidRPr="006D4497" w:rsidRDefault="00851FDC" w:rsidP="00851FDC">
      <w:pPr>
        <w:spacing w:after="120" w:line="276" w:lineRule="auto"/>
        <w:jc w:val="center"/>
        <w:outlineLvl w:val="0"/>
        <w:rPr>
          <w:rFonts w:ascii="Arial" w:hAnsi="Arial" w:cs="Arial"/>
          <w:b/>
          <w:sz w:val="20"/>
        </w:rPr>
      </w:pPr>
      <w:bookmarkStart w:id="47" w:name="_Toc368501330"/>
      <w:bookmarkStart w:id="48" w:name="_Toc521325206"/>
      <w:r w:rsidRPr="00DD6C1D">
        <w:rPr>
          <w:rFonts w:ascii="Arial" w:hAnsi="Arial" w:cs="Arial"/>
          <w:b/>
        </w:rPr>
        <w:br/>
      </w:r>
      <w:r w:rsidRPr="006D4497">
        <w:rPr>
          <w:rFonts w:ascii="Arial" w:hAnsi="Arial" w:cs="Arial"/>
          <w:b/>
        </w:rPr>
        <w:t>Čl</w:t>
      </w:r>
      <w:r w:rsidR="008035CC">
        <w:rPr>
          <w:rFonts w:ascii="Arial" w:hAnsi="Arial" w:cs="Arial"/>
          <w:b/>
        </w:rPr>
        <w:t>.</w:t>
      </w:r>
      <w:r w:rsidRPr="006D4497">
        <w:rPr>
          <w:rFonts w:ascii="Arial" w:hAnsi="Arial" w:cs="Arial"/>
          <w:b/>
        </w:rPr>
        <w:t xml:space="preserve"> I. Použité zkratky</w:t>
      </w:r>
      <w:bookmarkEnd w:id="47"/>
      <w:bookmarkEnd w:id="48"/>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7292"/>
      </w:tblGrid>
      <w:tr w:rsidR="00851FDC" w:rsidRPr="00DD6C1D" w14:paraId="30AB098C" w14:textId="77777777" w:rsidTr="006A573F">
        <w:tc>
          <w:tcPr>
            <w:tcW w:w="1951" w:type="dxa"/>
          </w:tcPr>
          <w:p w14:paraId="771EB826" w14:textId="77777777" w:rsidR="00851FDC" w:rsidRPr="00DD6C1D" w:rsidRDefault="00851FDC" w:rsidP="006A573F">
            <w:pPr>
              <w:pStyle w:val="TableHeading"/>
              <w:spacing w:before="0" w:after="120" w:line="276" w:lineRule="auto"/>
              <w:rPr>
                <w:rFonts w:ascii="Arial" w:hAnsi="Arial" w:cs="Arial"/>
              </w:rPr>
            </w:pPr>
            <w:r w:rsidRPr="00DD6C1D">
              <w:rPr>
                <w:rFonts w:ascii="Arial" w:hAnsi="Arial" w:cs="Arial"/>
              </w:rPr>
              <w:t>Zkratka</w:t>
            </w:r>
          </w:p>
        </w:tc>
        <w:tc>
          <w:tcPr>
            <w:tcW w:w="7292" w:type="dxa"/>
          </w:tcPr>
          <w:p w14:paraId="708B7241" w14:textId="77777777" w:rsidR="00851FDC" w:rsidRPr="00DD6C1D" w:rsidRDefault="00851FDC" w:rsidP="006A573F">
            <w:pPr>
              <w:pStyle w:val="TableHeading"/>
              <w:spacing w:before="0" w:after="120" w:line="276" w:lineRule="auto"/>
              <w:rPr>
                <w:rFonts w:ascii="Arial" w:hAnsi="Arial" w:cs="Arial"/>
              </w:rPr>
            </w:pPr>
            <w:r w:rsidRPr="00DD6C1D">
              <w:rPr>
                <w:rFonts w:ascii="Arial" w:hAnsi="Arial" w:cs="Arial"/>
              </w:rPr>
              <w:t>Význam</w:t>
            </w:r>
          </w:p>
        </w:tc>
      </w:tr>
      <w:tr w:rsidR="00851FDC" w:rsidRPr="00DD6C1D" w14:paraId="57BB22A7" w14:textId="77777777" w:rsidTr="006A573F">
        <w:tc>
          <w:tcPr>
            <w:tcW w:w="1951" w:type="dxa"/>
          </w:tcPr>
          <w:p w14:paraId="2C9A02EC" w14:textId="77777777" w:rsidR="00851FDC" w:rsidRPr="00DD6C1D" w:rsidRDefault="00851FDC" w:rsidP="006A573F">
            <w:pPr>
              <w:pStyle w:val="TableBody"/>
              <w:spacing w:before="0" w:after="120" w:line="276" w:lineRule="auto"/>
              <w:rPr>
                <w:rFonts w:ascii="Arial" w:hAnsi="Arial" w:cs="Arial"/>
              </w:rPr>
            </w:pPr>
            <w:r w:rsidRPr="00DD6C1D">
              <w:rPr>
                <w:rFonts w:ascii="Arial" w:hAnsi="Arial" w:cs="Arial"/>
              </w:rPr>
              <w:t>CA VZP ČR</w:t>
            </w:r>
          </w:p>
        </w:tc>
        <w:tc>
          <w:tcPr>
            <w:tcW w:w="7292" w:type="dxa"/>
          </w:tcPr>
          <w:p w14:paraId="2B6EE104" w14:textId="77777777" w:rsidR="00851FDC" w:rsidRPr="00DD6C1D" w:rsidRDefault="00851FDC" w:rsidP="006A573F">
            <w:pPr>
              <w:pStyle w:val="TableBody"/>
              <w:spacing w:before="0" w:after="120" w:line="276" w:lineRule="auto"/>
              <w:jc w:val="both"/>
              <w:rPr>
                <w:rFonts w:ascii="Arial" w:hAnsi="Arial" w:cs="Arial"/>
              </w:rPr>
            </w:pPr>
            <w:r w:rsidRPr="00DD6C1D">
              <w:rPr>
                <w:rFonts w:ascii="Arial" w:hAnsi="Arial" w:cs="Arial"/>
              </w:rPr>
              <w:t>Interní certifikační autorita VZP ČR vydává certifikáty určené pro VPN přístup Uživatelů a řídí životní cyklus těchto certifikátů.</w:t>
            </w:r>
          </w:p>
        </w:tc>
      </w:tr>
      <w:tr w:rsidR="00851FDC" w:rsidRPr="00DD6C1D" w14:paraId="441FC029" w14:textId="77777777" w:rsidTr="006A573F">
        <w:tc>
          <w:tcPr>
            <w:tcW w:w="1951" w:type="dxa"/>
          </w:tcPr>
          <w:p w14:paraId="412D5675" w14:textId="77777777" w:rsidR="00851FDC" w:rsidRPr="00DD6C1D" w:rsidRDefault="00851FDC" w:rsidP="006A573F">
            <w:pPr>
              <w:pStyle w:val="TableBody"/>
              <w:spacing w:before="0" w:after="120" w:line="276" w:lineRule="auto"/>
              <w:rPr>
                <w:rFonts w:ascii="Arial" w:hAnsi="Arial" w:cs="Arial"/>
              </w:rPr>
            </w:pPr>
            <w:r w:rsidRPr="00DD6C1D">
              <w:rPr>
                <w:rFonts w:ascii="Arial" w:hAnsi="Arial" w:cs="Arial"/>
              </w:rPr>
              <w:t>VPN VZP ČR</w:t>
            </w:r>
          </w:p>
        </w:tc>
        <w:tc>
          <w:tcPr>
            <w:tcW w:w="7292" w:type="dxa"/>
          </w:tcPr>
          <w:p w14:paraId="035A8EAA" w14:textId="77777777" w:rsidR="00851FDC" w:rsidRPr="00DD6C1D" w:rsidRDefault="00851FDC" w:rsidP="006A573F">
            <w:pPr>
              <w:pStyle w:val="TableBody"/>
              <w:spacing w:before="0" w:after="120" w:line="276" w:lineRule="auto"/>
              <w:jc w:val="both"/>
              <w:rPr>
                <w:rFonts w:ascii="Arial" w:hAnsi="Arial" w:cs="Arial"/>
              </w:rPr>
            </w:pPr>
            <w:r w:rsidRPr="00DD6C1D">
              <w:rPr>
                <w:rFonts w:ascii="Arial" w:hAnsi="Arial" w:cs="Arial"/>
              </w:rPr>
              <w:t>Virtuální privátní síť VZP ČR</w:t>
            </w:r>
          </w:p>
        </w:tc>
      </w:tr>
      <w:tr w:rsidR="00851FDC" w:rsidRPr="00DD6C1D" w14:paraId="2E8E1376" w14:textId="77777777" w:rsidTr="006A573F">
        <w:tc>
          <w:tcPr>
            <w:tcW w:w="1951" w:type="dxa"/>
          </w:tcPr>
          <w:p w14:paraId="111BCBC6" w14:textId="77777777" w:rsidR="00851FDC" w:rsidRPr="00DD6C1D" w:rsidRDefault="00851FDC" w:rsidP="006A573F">
            <w:pPr>
              <w:pStyle w:val="TableBody"/>
              <w:spacing w:before="0" w:after="120" w:line="276" w:lineRule="auto"/>
              <w:rPr>
                <w:rFonts w:ascii="Arial" w:hAnsi="Arial" w:cs="Arial"/>
              </w:rPr>
            </w:pPr>
            <w:r w:rsidRPr="00DD6C1D">
              <w:rPr>
                <w:rFonts w:ascii="Arial" w:hAnsi="Arial" w:cs="Arial"/>
              </w:rPr>
              <w:t>VZP ČR</w:t>
            </w:r>
          </w:p>
        </w:tc>
        <w:tc>
          <w:tcPr>
            <w:tcW w:w="7292" w:type="dxa"/>
          </w:tcPr>
          <w:p w14:paraId="72652D77" w14:textId="77777777" w:rsidR="00851FDC" w:rsidRPr="00DD6C1D" w:rsidRDefault="00851FDC" w:rsidP="006A573F">
            <w:pPr>
              <w:pStyle w:val="TableBody"/>
              <w:spacing w:before="0" w:after="120" w:line="276" w:lineRule="auto"/>
              <w:jc w:val="both"/>
              <w:rPr>
                <w:rFonts w:ascii="Arial" w:hAnsi="Arial" w:cs="Arial"/>
              </w:rPr>
            </w:pPr>
            <w:r w:rsidRPr="00DD6C1D">
              <w:rPr>
                <w:rFonts w:ascii="Arial" w:hAnsi="Arial" w:cs="Arial"/>
              </w:rPr>
              <w:t>Všeobecná zdravotní pojišťovna České republiky</w:t>
            </w:r>
          </w:p>
        </w:tc>
      </w:tr>
    </w:tbl>
    <w:p w14:paraId="1B8D58A1" w14:textId="77777777" w:rsidR="00851FDC" w:rsidRPr="009E5A91" w:rsidRDefault="00851FDC" w:rsidP="00851FDC">
      <w:pPr>
        <w:spacing w:after="120" w:line="276" w:lineRule="auto"/>
        <w:jc w:val="center"/>
        <w:outlineLvl w:val="0"/>
        <w:rPr>
          <w:rFonts w:ascii="Arial" w:hAnsi="Arial" w:cs="Arial"/>
          <w:b/>
          <w:bCs/>
          <w:sz w:val="20"/>
          <w:szCs w:val="20"/>
        </w:rPr>
      </w:pPr>
      <w:bookmarkStart w:id="49" w:name="_Toc368501331"/>
      <w:bookmarkStart w:id="50" w:name="_Toc521325207"/>
      <w:r w:rsidRPr="00DD6C1D">
        <w:rPr>
          <w:rFonts w:ascii="Arial" w:hAnsi="Arial" w:cs="Arial"/>
          <w:b/>
        </w:rPr>
        <w:br/>
      </w:r>
      <w:r w:rsidRPr="009335D7">
        <w:rPr>
          <w:rFonts w:ascii="Arial" w:hAnsi="Arial" w:cs="Arial"/>
          <w:b/>
          <w:bCs/>
        </w:rPr>
        <w:t>Čl. II. Použité pojm</w:t>
      </w:r>
      <w:bookmarkEnd w:id="49"/>
      <w:r w:rsidRPr="009335D7">
        <w:rPr>
          <w:rFonts w:ascii="Arial" w:hAnsi="Arial" w:cs="Arial"/>
          <w:b/>
          <w:bCs/>
        </w:rPr>
        <w:t>y</w:t>
      </w:r>
      <w:bookmarkEnd w:id="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7141"/>
      </w:tblGrid>
      <w:tr w:rsidR="00851FDC" w:rsidRPr="00DD6C1D" w14:paraId="759453AE" w14:textId="77777777" w:rsidTr="006A573F">
        <w:tc>
          <w:tcPr>
            <w:tcW w:w="1951" w:type="dxa"/>
            <w:shd w:val="clear" w:color="auto" w:fill="auto"/>
          </w:tcPr>
          <w:p w14:paraId="188DEC43" w14:textId="77777777" w:rsidR="00851FDC" w:rsidRPr="009E5A91" w:rsidRDefault="00851FDC" w:rsidP="006A573F">
            <w:pPr>
              <w:spacing w:after="120" w:line="276" w:lineRule="auto"/>
              <w:rPr>
                <w:rFonts w:ascii="Arial" w:hAnsi="Arial" w:cs="Arial"/>
                <w:b/>
                <w:bCs/>
                <w:sz w:val="20"/>
                <w:szCs w:val="20"/>
              </w:rPr>
            </w:pPr>
            <w:r w:rsidRPr="009335D7">
              <w:rPr>
                <w:rFonts w:ascii="Arial" w:hAnsi="Arial" w:cs="Arial"/>
                <w:b/>
                <w:bCs/>
                <w:sz w:val="20"/>
                <w:szCs w:val="20"/>
              </w:rPr>
              <w:t>Pojem</w:t>
            </w:r>
          </w:p>
        </w:tc>
        <w:tc>
          <w:tcPr>
            <w:tcW w:w="7335" w:type="dxa"/>
            <w:shd w:val="clear" w:color="auto" w:fill="auto"/>
          </w:tcPr>
          <w:p w14:paraId="17AD7CAA" w14:textId="77777777" w:rsidR="00851FDC" w:rsidRPr="009E5A91" w:rsidRDefault="00851FDC" w:rsidP="006A573F">
            <w:pPr>
              <w:spacing w:after="120" w:line="276" w:lineRule="auto"/>
              <w:rPr>
                <w:rFonts w:ascii="Arial" w:hAnsi="Arial" w:cs="Arial"/>
                <w:b/>
                <w:bCs/>
                <w:sz w:val="20"/>
                <w:szCs w:val="20"/>
              </w:rPr>
            </w:pPr>
            <w:r w:rsidRPr="009335D7">
              <w:rPr>
                <w:rFonts w:ascii="Arial" w:hAnsi="Arial" w:cs="Arial"/>
                <w:b/>
                <w:bCs/>
                <w:sz w:val="20"/>
                <w:szCs w:val="20"/>
              </w:rPr>
              <w:t>Význam</w:t>
            </w:r>
          </w:p>
        </w:tc>
      </w:tr>
      <w:tr w:rsidR="00851FDC" w:rsidRPr="00DD6C1D" w14:paraId="777AB137" w14:textId="77777777" w:rsidTr="006A573F">
        <w:tc>
          <w:tcPr>
            <w:tcW w:w="1951" w:type="dxa"/>
            <w:shd w:val="clear" w:color="auto" w:fill="auto"/>
          </w:tcPr>
          <w:p w14:paraId="565B36D1" w14:textId="77777777" w:rsidR="00851FDC" w:rsidRPr="006D4497" w:rsidRDefault="00851FDC" w:rsidP="006A573F">
            <w:pPr>
              <w:spacing w:after="120" w:line="276" w:lineRule="auto"/>
              <w:rPr>
                <w:rFonts w:ascii="Arial" w:hAnsi="Arial" w:cs="Arial"/>
                <w:sz w:val="20"/>
                <w:szCs w:val="20"/>
              </w:rPr>
            </w:pPr>
            <w:r w:rsidRPr="006D4497">
              <w:rPr>
                <w:rFonts w:ascii="Arial" w:hAnsi="Arial" w:cs="Arial"/>
                <w:sz w:val="20"/>
                <w:szCs w:val="20"/>
              </w:rPr>
              <w:t>Uživatel</w:t>
            </w:r>
          </w:p>
        </w:tc>
        <w:tc>
          <w:tcPr>
            <w:tcW w:w="7335" w:type="dxa"/>
            <w:shd w:val="clear" w:color="auto" w:fill="auto"/>
          </w:tcPr>
          <w:p w14:paraId="0452CC77" w14:textId="77777777" w:rsidR="00851FDC" w:rsidRPr="006D4497" w:rsidRDefault="00851FDC" w:rsidP="006A573F">
            <w:pPr>
              <w:spacing w:after="120" w:line="276" w:lineRule="auto"/>
              <w:rPr>
                <w:rFonts w:ascii="Arial" w:hAnsi="Arial" w:cs="Arial"/>
                <w:sz w:val="20"/>
                <w:szCs w:val="20"/>
              </w:rPr>
            </w:pPr>
            <w:r w:rsidRPr="006D4497">
              <w:rPr>
                <w:rFonts w:ascii="Arial" w:hAnsi="Arial" w:cs="Arial"/>
                <w:sz w:val="20"/>
                <w:szCs w:val="20"/>
              </w:rPr>
              <w:t xml:space="preserve">Fyzická osoba, která se na plnění závazků </w:t>
            </w:r>
            <w:r>
              <w:rPr>
                <w:rFonts w:ascii="Arial" w:hAnsi="Arial" w:cs="Arial"/>
                <w:sz w:val="20"/>
                <w:szCs w:val="20"/>
              </w:rPr>
              <w:t>Poskytova</w:t>
            </w:r>
            <w:r w:rsidRPr="006D4497">
              <w:rPr>
                <w:rFonts w:ascii="Arial" w:hAnsi="Arial" w:cs="Arial"/>
                <w:sz w:val="20"/>
                <w:szCs w:val="20"/>
              </w:rPr>
              <w:t>tele dle Smlouvy přímo podílí a k tomu potřebuje VPN přístup. Uživatel není ve smluvním vztahu k VZP ČR, ale k </w:t>
            </w:r>
            <w:r>
              <w:rPr>
                <w:rFonts w:ascii="Arial" w:hAnsi="Arial" w:cs="Arial"/>
                <w:sz w:val="20"/>
                <w:szCs w:val="20"/>
              </w:rPr>
              <w:t>Poskytova</w:t>
            </w:r>
            <w:r w:rsidRPr="006D4497">
              <w:rPr>
                <w:rFonts w:ascii="Arial" w:hAnsi="Arial" w:cs="Arial"/>
                <w:sz w:val="20"/>
                <w:szCs w:val="20"/>
              </w:rPr>
              <w:t>teli, popř. k jeho poddodavateli.</w:t>
            </w:r>
          </w:p>
        </w:tc>
      </w:tr>
      <w:tr w:rsidR="00851FDC" w:rsidRPr="00DD6C1D" w14:paraId="603A0CDE" w14:textId="77777777" w:rsidTr="006A573F">
        <w:tc>
          <w:tcPr>
            <w:tcW w:w="1951" w:type="dxa"/>
            <w:shd w:val="clear" w:color="auto" w:fill="auto"/>
          </w:tcPr>
          <w:p w14:paraId="38ED8FD4" w14:textId="77777777" w:rsidR="00851FDC" w:rsidRPr="006D4497" w:rsidRDefault="00851FDC" w:rsidP="006A573F">
            <w:pPr>
              <w:spacing w:after="120" w:line="276" w:lineRule="auto"/>
              <w:rPr>
                <w:rFonts w:ascii="Arial" w:hAnsi="Arial" w:cs="Arial"/>
                <w:sz w:val="20"/>
                <w:szCs w:val="20"/>
              </w:rPr>
            </w:pPr>
            <w:r w:rsidRPr="006D4497">
              <w:rPr>
                <w:rFonts w:ascii="Arial" w:hAnsi="Arial" w:cs="Arial"/>
                <w:sz w:val="20"/>
                <w:szCs w:val="20"/>
              </w:rPr>
              <w:t>Certifikát</w:t>
            </w:r>
          </w:p>
        </w:tc>
        <w:tc>
          <w:tcPr>
            <w:tcW w:w="7335" w:type="dxa"/>
            <w:shd w:val="clear" w:color="auto" w:fill="auto"/>
          </w:tcPr>
          <w:p w14:paraId="0CB393CE" w14:textId="77777777" w:rsidR="00851FDC" w:rsidRPr="009E5A91" w:rsidRDefault="00851FDC" w:rsidP="006A573F">
            <w:pPr>
              <w:pStyle w:val="Zkladntext"/>
              <w:spacing w:line="276" w:lineRule="auto"/>
              <w:rPr>
                <w:rFonts w:ascii="Arial" w:hAnsi="Arial" w:cs="Arial"/>
                <w:sz w:val="20"/>
              </w:rPr>
            </w:pPr>
            <w:r w:rsidRPr="70289675">
              <w:rPr>
                <w:rFonts w:ascii="Arial" w:hAnsi="Arial" w:cs="Arial"/>
                <w:sz w:val="20"/>
              </w:rPr>
              <w:t>Digitální prostředek sloužící k ověření elektronické identity Uživatele při VPN přístupu.</w:t>
            </w:r>
          </w:p>
        </w:tc>
      </w:tr>
      <w:tr w:rsidR="00851FDC" w:rsidRPr="00DD6C1D" w14:paraId="1BD35F16" w14:textId="77777777" w:rsidTr="006A573F">
        <w:tc>
          <w:tcPr>
            <w:tcW w:w="1951" w:type="dxa"/>
            <w:shd w:val="clear" w:color="auto" w:fill="auto"/>
          </w:tcPr>
          <w:p w14:paraId="2E0C81FB" w14:textId="77777777" w:rsidR="00851FDC" w:rsidRPr="006D4497" w:rsidRDefault="00851FDC" w:rsidP="006A573F">
            <w:pPr>
              <w:spacing w:after="120" w:line="276" w:lineRule="auto"/>
              <w:rPr>
                <w:rFonts w:ascii="Arial" w:hAnsi="Arial" w:cs="Arial"/>
                <w:sz w:val="20"/>
                <w:szCs w:val="20"/>
              </w:rPr>
            </w:pPr>
            <w:r w:rsidRPr="006D4497">
              <w:rPr>
                <w:rFonts w:ascii="Arial" w:hAnsi="Arial" w:cs="Arial"/>
                <w:sz w:val="20"/>
                <w:szCs w:val="20"/>
              </w:rPr>
              <w:t>Privátní klíč</w:t>
            </w:r>
          </w:p>
        </w:tc>
        <w:tc>
          <w:tcPr>
            <w:tcW w:w="7335" w:type="dxa"/>
            <w:shd w:val="clear" w:color="auto" w:fill="auto"/>
          </w:tcPr>
          <w:p w14:paraId="30E35227" w14:textId="77777777" w:rsidR="00851FDC" w:rsidRPr="009E5A91" w:rsidRDefault="00851FDC" w:rsidP="006A573F">
            <w:pPr>
              <w:pStyle w:val="Zkladntext"/>
              <w:spacing w:line="276" w:lineRule="auto"/>
              <w:rPr>
                <w:rFonts w:ascii="Arial" w:hAnsi="Arial" w:cs="Arial"/>
                <w:sz w:val="20"/>
              </w:rPr>
            </w:pPr>
            <w:r w:rsidRPr="70289675">
              <w:rPr>
                <w:rFonts w:ascii="Arial" w:hAnsi="Arial" w:cs="Arial"/>
                <w:sz w:val="20"/>
              </w:rPr>
              <w:t>Část šifrovacího klíče certifikátu, který slouží k asymetrickému šifrování informací.</w:t>
            </w:r>
          </w:p>
        </w:tc>
      </w:tr>
      <w:tr w:rsidR="00851FDC" w:rsidRPr="00DD6C1D" w14:paraId="6EC5495E" w14:textId="77777777" w:rsidTr="006A573F">
        <w:trPr>
          <w:cantSplit/>
        </w:trPr>
        <w:tc>
          <w:tcPr>
            <w:tcW w:w="1951" w:type="dxa"/>
            <w:shd w:val="clear" w:color="auto" w:fill="auto"/>
          </w:tcPr>
          <w:p w14:paraId="16F39C52" w14:textId="77777777" w:rsidR="00851FDC" w:rsidRPr="006D4497" w:rsidRDefault="00851FDC" w:rsidP="006A573F">
            <w:pPr>
              <w:spacing w:after="120" w:line="276" w:lineRule="auto"/>
              <w:rPr>
                <w:rFonts w:ascii="Arial" w:hAnsi="Arial" w:cs="Arial"/>
                <w:sz w:val="20"/>
                <w:szCs w:val="20"/>
              </w:rPr>
            </w:pPr>
            <w:bookmarkStart w:id="51" w:name="_Toc368501332"/>
            <w:r w:rsidRPr="006D4497">
              <w:rPr>
                <w:rFonts w:ascii="Arial" w:hAnsi="Arial" w:cs="Arial"/>
                <w:sz w:val="20"/>
                <w:szCs w:val="20"/>
              </w:rPr>
              <w:t>VPN přístup</w:t>
            </w:r>
            <w:bookmarkEnd w:id="51"/>
          </w:p>
        </w:tc>
        <w:tc>
          <w:tcPr>
            <w:tcW w:w="7335" w:type="dxa"/>
            <w:shd w:val="clear" w:color="auto" w:fill="auto"/>
          </w:tcPr>
          <w:p w14:paraId="1AC0BAA7" w14:textId="77777777" w:rsidR="00851FDC" w:rsidRPr="009E5A91" w:rsidRDefault="00851FDC" w:rsidP="006A573F">
            <w:pPr>
              <w:pStyle w:val="Zkladntext"/>
              <w:spacing w:line="276" w:lineRule="auto"/>
              <w:rPr>
                <w:rFonts w:ascii="Arial" w:hAnsi="Arial" w:cs="Arial"/>
                <w:b/>
                <w:bCs/>
                <w:sz w:val="20"/>
              </w:rPr>
            </w:pPr>
            <w:r w:rsidRPr="70289675">
              <w:rPr>
                <w:rFonts w:ascii="Arial" w:hAnsi="Arial" w:cs="Arial"/>
                <w:sz w:val="20"/>
              </w:rPr>
              <w:t>Vzdálený přístup realizovaný mezi koncovým zařízením Uživatele připojeným z veřejné sítě Internet a přístupovým bodem VZP ČR umožňujícím přístup do vnitřní sítě VZP ČR prostřednictvím VPN VZP ČR.</w:t>
            </w:r>
          </w:p>
        </w:tc>
      </w:tr>
      <w:tr w:rsidR="00851FDC" w:rsidRPr="00DD6C1D" w14:paraId="27FEE8B1" w14:textId="77777777" w:rsidTr="006A573F">
        <w:trPr>
          <w:cantSplit/>
        </w:trPr>
        <w:tc>
          <w:tcPr>
            <w:tcW w:w="1951" w:type="dxa"/>
            <w:shd w:val="clear" w:color="auto" w:fill="auto"/>
          </w:tcPr>
          <w:p w14:paraId="219C9DE7" w14:textId="77777777" w:rsidR="00851FDC" w:rsidRPr="006D4497" w:rsidRDefault="00851FDC" w:rsidP="006A573F">
            <w:pPr>
              <w:spacing w:after="120" w:line="276" w:lineRule="auto"/>
              <w:rPr>
                <w:rFonts w:ascii="Arial" w:hAnsi="Arial" w:cs="Arial"/>
                <w:sz w:val="20"/>
                <w:szCs w:val="20"/>
              </w:rPr>
            </w:pPr>
            <w:r w:rsidRPr="006D4497">
              <w:rPr>
                <w:rFonts w:ascii="Arial" w:hAnsi="Arial" w:cs="Arial"/>
                <w:sz w:val="20"/>
                <w:szCs w:val="20"/>
              </w:rPr>
              <w:t>Validační e-mail</w:t>
            </w:r>
          </w:p>
        </w:tc>
        <w:tc>
          <w:tcPr>
            <w:tcW w:w="7335" w:type="dxa"/>
            <w:shd w:val="clear" w:color="auto" w:fill="auto"/>
          </w:tcPr>
          <w:p w14:paraId="1062590C" w14:textId="77777777" w:rsidR="00851FDC" w:rsidRPr="009E5A91" w:rsidRDefault="00851FDC" w:rsidP="006A573F">
            <w:pPr>
              <w:pStyle w:val="Zkladntext"/>
              <w:spacing w:line="276" w:lineRule="auto"/>
              <w:rPr>
                <w:rFonts w:ascii="Arial" w:hAnsi="Arial" w:cs="Arial"/>
                <w:sz w:val="20"/>
              </w:rPr>
            </w:pPr>
            <w:r w:rsidRPr="70289675">
              <w:rPr>
                <w:rFonts w:ascii="Arial" w:hAnsi="Arial" w:cs="Arial"/>
                <w:sz w:val="20"/>
              </w:rPr>
              <w:t>E-mailová zpráva zasílaná VZP ČR na e-mail Uživatele uvedený v Žádosti, ověřující, zda Uživatel je stále na tomto e-mailu dostupný.</w:t>
            </w:r>
          </w:p>
        </w:tc>
      </w:tr>
    </w:tbl>
    <w:p w14:paraId="7931A524" w14:textId="77777777" w:rsidR="00851FDC" w:rsidRPr="00DD6C1D" w:rsidRDefault="00851FDC" w:rsidP="00851FDC">
      <w:pPr>
        <w:spacing w:after="120" w:line="276" w:lineRule="auto"/>
        <w:jc w:val="center"/>
        <w:outlineLvl w:val="0"/>
        <w:rPr>
          <w:rFonts w:ascii="Arial" w:hAnsi="Arial" w:cs="Arial"/>
        </w:rPr>
      </w:pPr>
      <w:r w:rsidRPr="00DD6C1D">
        <w:rPr>
          <w:rFonts w:ascii="Arial" w:hAnsi="Arial" w:cs="Arial"/>
        </w:rPr>
        <w:br/>
      </w:r>
      <w:r w:rsidRPr="009335D7">
        <w:rPr>
          <w:rFonts w:ascii="Arial" w:hAnsi="Arial" w:cs="Arial"/>
          <w:b/>
          <w:bCs/>
        </w:rPr>
        <w:t>Čl. III. Předmět</w:t>
      </w:r>
    </w:p>
    <w:p w14:paraId="009943ED" w14:textId="77777777" w:rsidR="00851FDC" w:rsidRPr="00DD6C1D" w:rsidRDefault="00851FDC" w:rsidP="00851FDC">
      <w:pPr>
        <w:pStyle w:val="Odstavec1"/>
        <w:ind w:left="414" w:hanging="414"/>
        <w:rPr>
          <w:rFonts w:ascii="Arial" w:hAnsi="Arial" w:cs="Arial"/>
          <w:sz w:val="20"/>
          <w:szCs w:val="20"/>
        </w:rPr>
      </w:pPr>
      <w:r w:rsidRPr="00DD6C1D">
        <w:rPr>
          <w:rFonts w:ascii="Arial" w:hAnsi="Arial" w:cs="Arial"/>
          <w:sz w:val="20"/>
          <w:szCs w:val="20"/>
        </w:rPr>
        <w:t xml:space="preserve">VZP ČR zřídí </w:t>
      </w:r>
      <w:r>
        <w:rPr>
          <w:rFonts w:ascii="Arial" w:hAnsi="Arial" w:cs="Arial"/>
          <w:sz w:val="20"/>
          <w:szCs w:val="20"/>
        </w:rPr>
        <w:t xml:space="preserve">Poskytovateli </w:t>
      </w:r>
      <w:r w:rsidRPr="00DD6C1D">
        <w:rPr>
          <w:rFonts w:ascii="Arial" w:hAnsi="Arial" w:cs="Arial"/>
          <w:sz w:val="20"/>
          <w:szCs w:val="20"/>
        </w:rPr>
        <w:t>VPN přístup a zajistí jeho využití po určenou dobu, a to za podmínek dále uvedených v tomto dokumentu.</w:t>
      </w:r>
    </w:p>
    <w:p w14:paraId="12CF99AA" w14:textId="77777777" w:rsidR="00851FDC" w:rsidRPr="00DD6C1D" w:rsidRDefault="00851FDC" w:rsidP="00851FDC">
      <w:pPr>
        <w:pStyle w:val="Odstavec1"/>
        <w:ind w:left="414" w:hanging="414"/>
        <w:rPr>
          <w:rFonts w:ascii="Arial" w:hAnsi="Arial" w:cs="Arial"/>
          <w:sz w:val="20"/>
          <w:szCs w:val="20"/>
        </w:rPr>
      </w:pPr>
      <w:r w:rsidRPr="00DD6C1D">
        <w:rPr>
          <w:rFonts w:ascii="Arial" w:hAnsi="Arial" w:cs="Arial"/>
          <w:sz w:val="20"/>
          <w:szCs w:val="20"/>
        </w:rPr>
        <w:t xml:space="preserve">VPN přístup bude </w:t>
      </w:r>
      <w:r>
        <w:rPr>
          <w:rFonts w:ascii="Arial" w:hAnsi="Arial" w:cs="Arial"/>
          <w:sz w:val="20"/>
          <w:szCs w:val="20"/>
        </w:rPr>
        <w:t xml:space="preserve">Poskytovatelem </w:t>
      </w:r>
      <w:r w:rsidRPr="00DD6C1D">
        <w:rPr>
          <w:rFonts w:ascii="Arial" w:hAnsi="Arial" w:cs="Arial"/>
          <w:sz w:val="20"/>
          <w:szCs w:val="20"/>
        </w:rPr>
        <w:t xml:space="preserve">využíván prostřednictvím </w:t>
      </w:r>
      <w:r>
        <w:rPr>
          <w:rFonts w:ascii="Arial" w:hAnsi="Arial" w:cs="Arial"/>
          <w:sz w:val="20"/>
          <w:szCs w:val="20"/>
        </w:rPr>
        <w:t xml:space="preserve">Poskytovatelem </w:t>
      </w:r>
      <w:r w:rsidRPr="00DD6C1D">
        <w:rPr>
          <w:rFonts w:ascii="Arial" w:hAnsi="Arial" w:cs="Arial"/>
          <w:sz w:val="20"/>
          <w:szCs w:val="20"/>
        </w:rPr>
        <w:t>určených osob, které se po</w:t>
      </w:r>
      <w:r>
        <w:rPr>
          <w:rFonts w:ascii="Arial" w:hAnsi="Arial" w:cs="Arial"/>
          <w:sz w:val="20"/>
          <w:szCs w:val="20"/>
        </w:rPr>
        <w:t>díl</w:t>
      </w:r>
      <w:r w:rsidRPr="00DD6C1D">
        <w:rPr>
          <w:rFonts w:ascii="Arial" w:hAnsi="Arial" w:cs="Arial"/>
          <w:sz w:val="20"/>
          <w:szCs w:val="20"/>
        </w:rPr>
        <w:t>ejí nebo budou po</w:t>
      </w:r>
      <w:r>
        <w:rPr>
          <w:rFonts w:ascii="Arial" w:hAnsi="Arial" w:cs="Arial"/>
          <w:sz w:val="20"/>
          <w:szCs w:val="20"/>
        </w:rPr>
        <w:t>díl</w:t>
      </w:r>
      <w:r w:rsidRPr="00DD6C1D">
        <w:rPr>
          <w:rFonts w:ascii="Arial" w:hAnsi="Arial" w:cs="Arial"/>
          <w:sz w:val="20"/>
          <w:szCs w:val="20"/>
        </w:rPr>
        <w:t xml:space="preserve">et na plnění závazků </w:t>
      </w:r>
      <w:r>
        <w:rPr>
          <w:rFonts w:ascii="Arial" w:hAnsi="Arial" w:cs="Arial"/>
          <w:sz w:val="20"/>
          <w:szCs w:val="20"/>
        </w:rPr>
        <w:t xml:space="preserve">Poskytovatele </w:t>
      </w:r>
      <w:r w:rsidRPr="00DD6C1D">
        <w:rPr>
          <w:rFonts w:ascii="Arial" w:hAnsi="Arial" w:cs="Arial"/>
          <w:sz w:val="20"/>
          <w:szCs w:val="20"/>
        </w:rPr>
        <w:t>podle Smlouvy (dále jen „Uživatel“).</w:t>
      </w:r>
    </w:p>
    <w:p w14:paraId="4146DBEF" w14:textId="77777777" w:rsidR="00851FDC" w:rsidRPr="00DD6C1D" w:rsidRDefault="00851FDC" w:rsidP="00851FDC">
      <w:pPr>
        <w:pStyle w:val="Odstavec1"/>
        <w:ind w:left="414" w:hanging="414"/>
        <w:rPr>
          <w:rFonts w:ascii="Arial" w:hAnsi="Arial" w:cs="Arial"/>
          <w:sz w:val="20"/>
          <w:szCs w:val="20"/>
        </w:rPr>
      </w:pPr>
      <w:r w:rsidRPr="00DD6C1D">
        <w:rPr>
          <w:rFonts w:ascii="Arial" w:hAnsi="Arial" w:cs="Arial"/>
          <w:sz w:val="20"/>
          <w:szCs w:val="20"/>
        </w:rPr>
        <w:lastRenderedPageBreak/>
        <w:t xml:space="preserve">VZP ČR zřídí VPN přístup </w:t>
      </w:r>
      <w:r>
        <w:rPr>
          <w:rFonts w:ascii="Arial" w:hAnsi="Arial" w:cs="Arial"/>
          <w:sz w:val="20"/>
          <w:szCs w:val="20"/>
        </w:rPr>
        <w:t xml:space="preserve">Poskytovateli </w:t>
      </w:r>
      <w:r w:rsidRPr="00DD6C1D">
        <w:rPr>
          <w:rFonts w:ascii="Arial" w:hAnsi="Arial" w:cs="Arial"/>
          <w:sz w:val="20"/>
          <w:szCs w:val="20"/>
        </w:rPr>
        <w:t xml:space="preserve">pouze v případě, bude-li to pro plnění </w:t>
      </w:r>
      <w:r>
        <w:rPr>
          <w:rFonts w:ascii="Arial" w:hAnsi="Arial" w:cs="Arial"/>
          <w:sz w:val="20"/>
          <w:szCs w:val="20"/>
        </w:rPr>
        <w:t xml:space="preserve">Poskytovatele </w:t>
      </w:r>
      <w:r w:rsidRPr="00DD6C1D">
        <w:rPr>
          <w:rFonts w:ascii="Arial" w:hAnsi="Arial" w:cs="Arial"/>
          <w:sz w:val="20"/>
          <w:szCs w:val="20"/>
        </w:rPr>
        <w:t>podle Smlouvy potřebné.</w:t>
      </w:r>
    </w:p>
    <w:p w14:paraId="5670489C" w14:textId="77777777" w:rsidR="00851FDC" w:rsidRPr="009E5A91" w:rsidRDefault="00851FDC" w:rsidP="00851FDC">
      <w:pPr>
        <w:spacing w:after="120" w:line="276" w:lineRule="auto"/>
        <w:jc w:val="center"/>
        <w:outlineLvl w:val="0"/>
        <w:rPr>
          <w:rFonts w:ascii="Arial" w:hAnsi="Arial" w:cs="Arial"/>
          <w:b/>
          <w:bCs/>
        </w:rPr>
      </w:pPr>
      <w:r w:rsidRPr="009335D7">
        <w:rPr>
          <w:rFonts w:ascii="Arial" w:hAnsi="Arial" w:cs="Arial"/>
          <w:b/>
          <w:bCs/>
        </w:rPr>
        <w:t>Čl. IV. Zřízení VPN přístupu</w:t>
      </w:r>
    </w:p>
    <w:p w14:paraId="2C9E76AB" w14:textId="77777777" w:rsidR="00851FDC" w:rsidRPr="009E5A91" w:rsidRDefault="00851FDC" w:rsidP="003745DC">
      <w:pPr>
        <w:pStyle w:val="Zkladntext"/>
        <w:numPr>
          <w:ilvl w:val="0"/>
          <w:numId w:val="57"/>
        </w:numPr>
        <w:spacing w:after="120" w:line="276" w:lineRule="auto"/>
        <w:jc w:val="both"/>
        <w:rPr>
          <w:rFonts w:ascii="Arial" w:hAnsi="Arial" w:cs="Arial"/>
          <w:sz w:val="20"/>
        </w:rPr>
      </w:pPr>
      <w:r w:rsidRPr="70289675">
        <w:rPr>
          <w:rFonts w:ascii="Arial" w:hAnsi="Arial" w:cs="Arial"/>
          <w:sz w:val="20"/>
        </w:rPr>
        <w:t>Zřízením VPN přístupu Poskytovateli se rozumí proces, kterým je Uživateli vydán certifikát a předány autentizační údaje, pomocí nichž může Uživatel přistupovat do vnitřní sítě VZP ČR prostřednictvím VPN VZP ČR.</w:t>
      </w:r>
    </w:p>
    <w:p w14:paraId="563B4A79" w14:textId="77777777" w:rsidR="00851FDC" w:rsidRPr="009E5A91" w:rsidRDefault="00851FDC" w:rsidP="003745DC">
      <w:pPr>
        <w:pStyle w:val="Zkladntext"/>
        <w:numPr>
          <w:ilvl w:val="0"/>
          <w:numId w:val="57"/>
        </w:numPr>
        <w:spacing w:after="120" w:line="276" w:lineRule="auto"/>
        <w:jc w:val="both"/>
        <w:rPr>
          <w:rFonts w:ascii="Arial" w:hAnsi="Arial" w:cs="Arial"/>
          <w:sz w:val="20"/>
        </w:rPr>
      </w:pPr>
      <w:r w:rsidRPr="70289675">
        <w:rPr>
          <w:rFonts w:ascii="Arial" w:hAnsi="Arial" w:cs="Arial"/>
          <w:sz w:val="20"/>
        </w:rPr>
        <w:t>Poskytovatel žádá o zřízení VPN přístupu pro konkrétního Uživatele písemně prostřednictvím formuláře „Žádost o zřízení VPN přístupu (dále jen „Žádost“), viz Příloha A těchto Podmínek.</w:t>
      </w:r>
    </w:p>
    <w:p w14:paraId="3BA4E151" w14:textId="77777777" w:rsidR="00851FDC" w:rsidRPr="009E5A91" w:rsidRDefault="00851FDC" w:rsidP="003745DC">
      <w:pPr>
        <w:pStyle w:val="Zkladntext"/>
        <w:numPr>
          <w:ilvl w:val="0"/>
          <w:numId w:val="57"/>
        </w:numPr>
        <w:spacing w:after="120" w:line="276" w:lineRule="auto"/>
        <w:jc w:val="both"/>
        <w:rPr>
          <w:rFonts w:ascii="Arial" w:hAnsi="Arial" w:cs="Arial"/>
          <w:sz w:val="20"/>
        </w:rPr>
      </w:pPr>
      <w:r w:rsidRPr="70289675">
        <w:rPr>
          <w:rFonts w:ascii="Arial" w:hAnsi="Arial" w:cs="Arial"/>
          <w:sz w:val="20"/>
        </w:rPr>
        <w:t xml:space="preserve">Poskytovatel odpovídá za to, že všechny údaje uvedené v Žádosti jsou správné a platné. V případě, že dojde ke změně některého z údajů uvedených v bodu 2) Žádosti, je Poskytovatel povinen nejpozději do 8 kalendářních dnů od změny </w:t>
      </w:r>
      <w:r w:rsidRPr="70289675">
        <w:rPr>
          <w:rFonts w:ascii="Arial" w:hAnsi="Arial" w:cs="Arial"/>
          <w:color w:val="000000"/>
          <w:sz w:val="20"/>
        </w:rPr>
        <w:t xml:space="preserve">předložit číslovaný dodatek k Žádosti s vyznačením požadovaných změn (dále jen „Dodatek“). Dodatek </w:t>
      </w:r>
      <w:r w:rsidRPr="70289675">
        <w:rPr>
          <w:rFonts w:ascii="Arial" w:hAnsi="Arial" w:cs="Arial"/>
          <w:sz w:val="20"/>
        </w:rPr>
        <w:t>Poskytovatel</w:t>
      </w:r>
      <w:r w:rsidRPr="70289675">
        <w:rPr>
          <w:rFonts w:ascii="Arial" w:hAnsi="Arial" w:cs="Arial"/>
          <w:color w:val="000000"/>
          <w:sz w:val="20"/>
        </w:rPr>
        <w:t xml:space="preserve"> předkládá v souladu s první větou odst. 7. tohoto článku. Dodatek posoudí VZP ČR obdobně jako Žádost (k tomu viz odst. 8. tohoto článku).</w:t>
      </w:r>
    </w:p>
    <w:p w14:paraId="3F64C6B4" w14:textId="77777777" w:rsidR="00851FDC" w:rsidRPr="00DD6C1D" w:rsidRDefault="00851FDC" w:rsidP="003745DC">
      <w:pPr>
        <w:pStyle w:val="Odstavec1"/>
        <w:numPr>
          <w:ilvl w:val="0"/>
          <w:numId w:val="57"/>
        </w:numPr>
        <w:rPr>
          <w:rFonts w:ascii="Arial" w:hAnsi="Arial" w:cs="Arial"/>
          <w:sz w:val="20"/>
          <w:szCs w:val="20"/>
        </w:rPr>
      </w:pPr>
      <w:r>
        <w:rPr>
          <w:rFonts w:ascii="Arial" w:hAnsi="Arial" w:cs="Arial"/>
          <w:sz w:val="20"/>
          <w:szCs w:val="20"/>
        </w:rPr>
        <w:t>Poskytovatel</w:t>
      </w:r>
      <w:r w:rsidRPr="00DD6C1D">
        <w:rPr>
          <w:rFonts w:ascii="Arial" w:hAnsi="Arial" w:cs="Arial"/>
          <w:sz w:val="20"/>
          <w:szCs w:val="20"/>
        </w:rPr>
        <w:t xml:space="preserve"> žádá o VPN přístup pro Uživatele maximálně na dobu účinnosti Smlouvy.</w:t>
      </w:r>
    </w:p>
    <w:p w14:paraId="1827BEE9" w14:textId="77777777" w:rsidR="00851FDC" w:rsidRPr="009E5A91" w:rsidRDefault="00851FDC" w:rsidP="003745DC">
      <w:pPr>
        <w:pStyle w:val="Zkladntext"/>
        <w:numPr>
          <w:ilvl w:val="0"/>
          <w:numId w:val="57"/>
        </w:numPr>
        <w:spacing w:after="120" w:line="276" w:lineRule="auto"/>
        <w:jc w:val="both"/>
        <w:rPr>
          <w:rFonts w:ascii="Arial" w:hAnsi="Arial" w:cs="Arial"/>
          <w:color w:val="000000"/>
          <w:sz w:val="20"/>
        </w:rPr>
      </w:pPr>
      <w:bookmarkStart w:id="52" w:name="_Hlk419581"/>
      <w:r w:rsidRPr="70289675">
        <w:rPr>
          <w:rFonts w:ascii="Arial" w:hAnsi="Arial" w:cs="Arial"/>
          <w:color w:val="000000"/>
          <w:sz w:val="20"/>
        </w:rPr>
        <w:t xml:space="preserve">Pokud se jedna a tatáž fyzická osoba podílí na plnění podle více smluv uzavřených mezi </w:t>
      </w:r>
      <w:r w:rsidRPr="70289675">
        <w:rPr>
          <w:rFonts w:ascii="Arial" w:hAnsi="Arial" w:cs="Arial"/>
          <w:sz w:val="20"/>
        </w:rPr>
        <w:t>Poskytovatel</w:t>
      </w:r>
      <w:r w:rsidRPr="70289675">
        <w:rPr>
          <w:rFonts w:ascii="Arial" w:hAnsi="Arial" w:cs="Arial"/>
          <w:color w:val="000000"/>
          <w:sz w:val="20"/>
        </w:rPr>
        <w:t xml:space="preserve">em a VZP ČR, předkládá </w:t>
      </w:r>
      <w:r w:rsidRPr="70289675">
        <w:rPr>
          <w:rFonts w:ascii="Arial" w:hAnsi="Arial" w:cs="Arial"/>
          <w:sz w:val="20"/>
        </w:rPr>
        <w:t>Poskytovatel</w:t>
      </w:r>
      <w:r w:rsidRPr="70289675">
        <w:rPr>
          <w:rFonts w:ascii="Arial" w:hAnsi="Arial" w:cs="Arial"/>
          <w:color w:val="000000"/>
          <w:sz w:val="20"/>
        </w:rPr>
        <w:t xml:space="preserve"> VZP ČR vždy samostatnou Žádost pro Uživatele pro každou takovou smlouvu.</w:t>
      </w:r>
    </w:p>
    <w:bookmarkEnd w:id="52"/>
    <w:p w14:paraId="47D3AA1D" w14:textId="77777777" w:rsidR="00851FDC" w:rsidRPr="009E5A91" w:rsidRDefault="00851FDC" w:rsidP="003745DC">
      <w:pPr>
        <w:pStyle w:val="Zkladntext"/>
        <w:numPr>
          <w:ilvl w:val="0"/>
          <w:numId w:val="57"/>
        </w:numPr>
        <w:spacing w:after="120" w:line="276" w:lineRule="auto"/>
        <w:jc w:val="both"/>
        <w:rPr>
          <w:rFonts w:ascii="Arial" w:hAnsi="Arial" w:cs="Arial"/>
          <w:sz w:val="20"/>
        </w:rPr>
      </w:pPr>
      <w:r w:rsidRPr="70289675">
        <w:rPr>
          <w:rFonts w:ascii="Arial" w:hAnsi="Arial" w:cs="Arial"/>
          <w:sz w:val="20"/>
        </w:rPr>
        <w:t xml:space="preserve">Poskytovatel musí v Žádosti u Uživatele uvést vždy číslo jeho mobilního telefonu a jeho </w:t>
      </w:r>
      <w:r w:rsidRPr="00DD6C1D">
        <w:rPr>
          <w:rFonts w:ascii="Arial" w:hAnsi="Arial" w:cs="Arial"/>
          <w:sz w:val="20"/>
        </w:rPr>
        <w:br/>
      </w:r>
      <w:r w:rsidRPr="70289675">
        <w:rPr>
          <w:rFonts w:ascii="Arial" w:hAnsi="Arial" w:cs="Arial"/>
          <w:sz w:val="20"/>
        </w:rPr>
        <w:t>e-mailovou adresu.</w:t>
      </w:r>
    </w:p>
    <w:p w14:paraId="1E320097" w14:textId="3EB713FD" w:rsidR="00851FDC" w:rsidRPr="009E5A91" w:rsidRDefault="00851FDC" w:rsidP="003745DC">
      <w:pPr>
        <w:pStyle w:val="Zkladntext"/>
        <w:numPr>
          <w:ilvl w:val="0"/>
          <w:numId w:val="57"/>
        </w:numPr>
        <w:spacing w:after="120" w:line="276" w:lineRule="auto"/>
        <w:jc w:val="both"/>
        <w:rPr>
          <w:rFonts w:ascii="Arial" w:hAnsi="Arial" w:cs="Arial"/>
          <w:sz w:val="20"/>
        </w:rPr>
      </w:pPr>
      <w:r w:rsidRPr="70289675">
        <w:rPr>
          <w:rFonts w:ascii="Arial" w:hAnsi="Arial" w:cs="Arial"/>
          <w:sz w:val="20"/>
        </w:rPr>
        <w:t xml:space="preserve">Vyplněnou Žádost zasílá Poskytovatel prostřednictvím elektronické pošty na e-mailovou adresu </w:t>
      </w:r>
      <w:proofErr w:type="spellStart"/>
      <w:r w:rsidRPr="70289675">
        <w:rPr>
          <w:rFonts w:ascii="Arial" w:hAnsi="Arial" w:cs="Arial"/>
          <w:sz w:val="20"/>
        </w:rPr>
        <w:t>ServiceDesku</w:t>
      </w:r>
      <w:proofErr w:type="spellEnd"/>
      <w:r w:rsidRPr="70289675">
        <w:rPr>
          <w:rFonts w:ascii="Arial" w:hAnsi="Arial" w:cs="Arial"/>
          <w:sz w:val="20"/>
        </w:rPr>
        <w:t xml:space="preserve"> VZP </w:t>
      </w:r>
      <w:r w:rsidRPr="00774080">
        <w:rPr>
          <w:rFonts w:ascii="Arial" w:hAnsi="Arial" w:cs="Arial"/>
          <w:sz w:val="20"/>
          <w:szCs w:val="20"/>
        </w:rPr>
        <w:t>ČR</w:t>
      </w:r>
      <w:r w:rsidR="00A11393">
        <w:rPr>
          <w:rFonts w:ascii="Arial" w:hAnsi="Arial" w:cs="Arial"/>
          <w:sz w:val="20"/>
          <w:szCs w:val="20"/>
          <w:lang w:val="cs-CZ"/>
        </w:rPr>
        <w:t xml:space="preserve"> </w:t>
      </w:r>
      <w:r w:rsidR="00A11393">
        <w:rPr>
          <w:rFonts w:ascii="Arial" w:hAnsi="Arial" w:cs="Arial"/>
          <w:iCs/>
          <w:sz w:val="20"/>
          <w:szCs w:val="20"/>
        </w:rPr>
        <w:t>XXXXXXXXXXXXX</w:t>
      </w:r>
      <w:r w:rsidRPr="00774080">
        <w:rPr>
          <w:rFonts w:ascii="Arial" w:hAnsi="Arial" w:cs="Arial"/>
          <w:sz w:val="20"/>
          <w:szCs w:val="20"/>
        </w:rPr>
        <w:t>,</w:t>
      </w:r>
      <w:r w:rsidRPr="70289675">
        <w:rPr>
          <w:rFonts w:ascii="Arial" w:hAnsi="Arial" w:cs="Arial"/>
          <w:sz w:val="20"/>
        </w:rPr>
        <w:t xml:space="preserve"> přičemž e-mailová zpráva musí být podepsána uznávaným elektronickým podpisem pověřené osoby uvedené ve Smlouvě za Poskytovatele. E-mailovou zprávu zasílá Poskytovatel nejpozději 10 pracovních dnů před datem, od kterého Poskytovatel požaduje zřídit Uživateli VPN přístup.</w:t>
      </w:r>
    </w:p>
    <w:p w14:paraId="7F4D6377" w14:textId="77777777" w:rsidR="00851FDC" w:rsidRPr="009E5A91" w:rsidRDefault="00851FDC" w:rsidP="003745DC">
      <w:pPr>
        <w:pStyle w:val="Zkladntext"/>
        <w:numPr>
          <w:ilvl w:val="0"/>
          <w:numId w:val="57"/>
        </w:numPr>
        <w:spacing w:after="120" w:line="276" w:lineRule="auto"/>
        <w:jc w:val="both"/>
        <w:rPr>
          <w:rFonts w:ascii="Arial" w:hAnsi="Arial" w:cs="Arial"/>
          <w:sz w:val="20"/>
        </w:rPr>
      </w:pPr>
      <w:r w:rsidRPr="70289675">
        <w:rPr>
          <w:rFonts w:ascii="Arial" w:hAnsi="Arial" w:cs="Arial"/>
          <w:sz w:val="20"/>
        </w:rPr>
        <w:t>VZP ČR doručenou Žádost posoudí z hlediska potřebnosti VPN přístupu pro předmětné plnění Poskytovatele, formálních a věcných náležitostí, případně požádá Poskytovatele o doplnění (opravu) Žádosti.</w:t>
      </w:r>
    </w:p>
    <w:p w14:paraId="56EDB86D" w14:textId="77777777" w:rsidR="00851FDC" w:rsidRPr="009E5A91" w:rsidRDefault="00851FDC" w:rsidP="003745DC">
      <w:pPr>
        <w:numPr>
          <w:ilvl w:val="0"/>
          <w:numId w:val="57"/>
        </w:numPr>
        <w:spacing w:after="120" w:line="276" w:lineRule="auto"/>
        <w:jc w:val="both"/>
        <w:rPr>
          <w:rFonts w:ascii="Arial" w:hAnsi="Arial" w:cs="Arial"/>
          <w:sz w:val="20"/>
          <w:szCs w:val="20"/>
          <w:lang w:eastAsia="x-none"/>
        </w:rPr>
      </w:pPr>
      <w:r w:rsidRPr="009335D7">
        <w:rPr>
          <w:rFonts w:ascii="Arial" w:hAnsi="Arial" w:cs="Arial"/>
          <w:sz w:val="20"/>
          <w:szCs w:val="20"/>
          <w:lang w:eastAsia="x-none"/>
        </w:rPr>
        <w:t xml:space="preserve">VZP ČR zašle </w:t>
      </w:r>
      <w:r w:rsidRPr="009335D7">
        <w:rPr>
          <w:rFonts w:ascii="Arial" w:hAnsi="Arial" w:cs="Arial"/>
          <w:sz w:val="20"/>
          <w:szCs w:val="20"/>
        </w:rPr>
        <w:t>Poskytovatel</w:t>
      </w:r>
      <w:r w:rsidRPr="009335D7">
        <w:rPr>
          <w:rFonts w:ascii="Arial" w:hAnsi="Arial" w:cs="Arial"/>
          <w:sz w:val="20"/>
          <w:szCs w:val="20"/>
          <w:lang w:eastAsia="x-none"/>
        </w:rPr>
        <w:t>i a v kopii Uživateli prostřednictvím elektronické pošty informaci o</w:t>
      </w:r>
      <w:r w:rsidRPr="009335D7">
        <w:rPr>
          <w:rFonts w:ascii="Arial" w:hAnsi="Arial" w:cs="Arial"/>
          <w:sz w:val="20"/>
          <w:szCs w:val="20"/>
        </w:rPr>
        <w:t> </w:t>
      </w:r>
      <w:r w:rsidRPr="009335D7">
        <w:rPr>
          <w:rFonts w:ascii="Arial" w:hAnsi="Arial" w:cs="Arial"/>
          <w:sz w:val="20"/>
          <w:szCs w:val="20"/>
          <w:lang w:eastAsia="x-none"/>
        </w:rPr>
        <w:t xml:space="preserve">schválení/schválení s omezením/neschválení Žádosti. </w:t>
      </w:r>
    </w:p>
    <w:p w14:paraId="78C91286" w14:textId="77777777" w:rsidR="00851FDC" w:rsidRPr="009E5A91" w:rsidRDefault="00851FDC" w:rsidP="00851FDC">
      <w:pPr>
        <w:spacing w:after="120" w:line="276" w:lineRule="auto"/>
        <w:ind w:left="360"/>
        <w:jc w:val="both"/>
        <w:rPr>
          <w:rFonts w:ascii="Arial" w:hAnsi="Arial" w:cs="Arial"/>
          <w:sz w:val="20"/>
          <w:szCs w:val="20"/>
          <w:lang w:eastAsia="x-none"/>
        </w:rPr>
      </w:pPr>
      <w:r w:rsidRPr="009335D7">
        <w:rPr>
          <w:rFonts w:ascii="Arial" w:hAnsi="Arial" w:cs="Arial"/>
          <w:sz w:val="20"/>
          <w:szCs w:val="20"/>
          <w:lang w:eastAsia="x-none"/>
        </w:rPr>
        <w:t>Přičemž v případě:</w:t>
      </w:r>
    </w:p>
    <w:p w14:paraId="54D89238" w14:textId="77777777" w:rsidR="00851FDC" w:rsidRPr="009E5A91" w:rsidRDefault="00851FDC" w:rsidP="003745DC">
      <w:pPr>
        <w:numPr>
          <w:ilvl w:val="1"/>
          <w:numId w:val="57"/>
        </w:numPr>
        <w:spacing w:after="120" w:line="276" w:lineRule="auto"/>
        <w:rPr>
          <w:rFonts w:ascii="Arial" w:hAnsi="Arial" w:cs="Arial"/>
          <w:sz w:val="20"/>
          <w:szCs w:val="20"/>
          <w:lang w:eastAsia="x-none"/>
        </w:rPr>
      </w:pPr>
      <w:r w:rsidRPr="009335D7">
        <w:rPr>
          <w:rFonts w:ascii="Arial" w:hAnsi="Arial" w:cs="Arial"/>
          <w:sz w:val="20"/>
          <w:szCs w:val="20"/>
          <w:lang w:eastAsia="x-none"/>
        </w:rPr>
        <w:t>schválení Žádosti s omezením:</w:t>
      </w:r>
    </w:p>
    <w:p w14:paraId="136E4BC8" w14:textId="77777777" w:rsidR="00851FDC" w:rsidRPr="009E5A91" w:rsidRDefault="00851FDC" w:rsidP="00851FDC">
      <w:pPr>
        <w:spacing w:after="120" w:line="276" w:lineRule="auto"/>
        <w:ind w:left="1440"/>
        <w:rPr>
          <w:rFonts w:ascii="Arial" w:hAnsi="Arial" w:cs="Arial"/>
          <w:sz w:val="20"/>
          <w:szCs w:val="20"/>
          <w:lang w:eastAsia="x-none"/>
        </w:rPr>
      </w:pPr>
      <w:r w:rsidRPr="009335D7">
        <w:rPr>
          <w:rFonts w:ascii="Arial" w:hAnsi="Arial" w:cs="Arial"/>
          <w:sz w:val="20"/>
          <w:szCs w:val="20"/>
          <w:lang w:eastAsia="x-none"/>
        </w:rPr>
        <w:t>VZP ČR uvede změny oproti Žádosti (např. omezení doby požadovaného VPN přístupu apod.) a zdůvodnění;</w:t>
      </w:r>
    </w:p>
    <w:p w14:paraId="095DFE8B" w14:textId="77777777" w:rsidR="00851FDC" w:rsidRPr="009E5A91" w:rsidRDefault="00851FDC" w:rsidP="003745DC">
      <w:pPr>
        <w:numPr>
          <w:ilvl w:val="1"/>
          <w:numId w:val="57"/>
        </w:numPr>
        <w:spacing w:after="120" w:line="276" w:lineRule="auto"/>
        <w:rPr>
          <w:rFonts w:ascii="Arial" w:hAnsi="Arial" w:cs="Arial"/>
          <w:sz w:val="20"/>
          <w:szCs w:val="20"/>
          <w:lang w:eastAsia="x-none"/>
        </w:rPr>
      </w:pPr>
      <w:r w:rsidRPr="009335D7">
        <w:rPr>
          <w:rFonts w:ascii="Arial" w:hAnsi="Arial" w:cs="Arial"/>
          <w:sz w:val="20"/>
          <w:szCs w:val="20"/>
          <w:lang w:eastAsia="x-none"/>
        </w:rPr>
        <w:t>neschválení Žádosti:</w:t>
      </w:r>
    </w:p>
    <w:p w14:paraId="75FAC786" w14:textId="77777777" w:rsidR="00851FDC" w:rsidRPr="009E5A91" w:rsidRDefault="00851FDC" w:rsidP="00851FDC">
      <w:pPr>
        <w:spacing w:after="120" w:line="276" w:lineRule="auto"/>
        <w:ind w:left="1440"/>
        <w:rPr>
          <w:rFonts w:ascii="Arial" w:hAnsi="Arial" w:cs="Arial"/>
          <w:sz w:val="20"/>
          <w:szCs w:val="20"/>
          <w:lang w:eastAsia="x-none"/>
        </w:rPr>
      </w:pPr>
      <w:r w:rsidRPr="009335D7">
        <w:rPr>
          <w:rFonts w:ascii="Arial" w:hAnsi="Arial" w:cs="Arial"/>
          <w:sz w:val="20"/>
          <w:szCs w:val="20"/>
          <w:lang w:eastAsia="x-none"/>
        </w:rPr>
        <w:t>VZP ČR neschválení zdůvodní.</w:t>
      </w:r>
    </w:p>
    <w:p w14:paraId="30C56641" w14:textId="77777777" w:rsidR="00851FDC" w:rsidRPr="009E5A91" w:rsidRDefault="00851FDC" w:rsidP="003745DC">
      <w:pPr>
        <w:numPr>
          <w:ilvl w:val="0"/>
          <w:numId w:val="57"/>
        </w:numPr>
        <w:spacing w:after="120" w:line="276" w:lineRule="auto"/>
        <w:jc w:val="both"/>
        <w:rPr>
          <w:rFonts w:ascii="Arial" w:hAnsi="Arial" w:cs="Arial"/>
          <w:sz w:val="20"/>
          <w:szCs w:val="20"/>
          <w:lang w:eastAsia="x-none"/>
        </w:rPr>
      </w:pPr>
      <w:r w:rsidRPr="009335D7">
        <w:rPr>
          <w:rFonts w:ascii="Arial" w:hAnsi="Arial" w:cs="Arial"/>
          <w:sz w:val="20"/>
          <w:szCs w:val="20"/>
          <w:lang w:eastAsia="x-none"/>
        </w:rPr>
        <w:t xml:space="preserve">V případě schválení Žádosti nebo schválení Žádosti s omezením zasílá VZP ČR následně na e-mailovou adresu Uživatele též informace potřebné pro zřízení VPN přístupu, tj. postup, jakým způsobem si Uživatel vygeneruje certifikát pro VPN přístup, </w:t>
      </w:r>
      <w:r w:rsidRPr="009335D7">
        <w:rPr>
          <w:rFonts w:ascii="Arial" w:hAnsi="Arial" w:cs="Arial"/>
          <w:sz w:val="20"/>
          <w:szCs w:val="20"/>
        </w:rPr>
        <w:t>postup, jakým způsobem si Uživatel obnoví certifikát a postup pro změnu jemu přiděleného výchozího hesla na přihlašovací heslo/resp. obnovu platného přihlašovacího hesla, včetně pravidel pro jeho tvorbu a dobu platnosti. Informace obsahují rovněž údaj o době platnosti certifikátu.</w:t>
      </w:r>
    </w:p>
    <w:p w14:paraId="1FF087C8" w14:textId="77777777" w:rsidR="00851FDC" w:rsidRPr="009E5A91" w:rsidRDefault="00851FDC" w:rsidP="003745DC">
      <w:pPr>
        <w:numPr>
          <w:ilvl w:val="0"/>
          <w:numId w:val="57"/>
        </w:numPr>
        <w:spacing w:after="120" w:line="276" w:lineRule="auto"/>
        <w:jc w:val="both"/>
        <w:rPr>
          <w:rFonts w:ascii="Arial" w:hAnsi="Arial" w:cs="Arial"/>
          <w:sz w:val="20"/>
          <w:szCs w:val="20"/>
          <w:lang w:eastAsia="x-none"/>
        </w:rPr>
      </w:pPr>
      <w:r w:rsidRPr="009335D7">
        <w:rPr>
          <w:rFonts w:ascii="Arial" w:hAnsi="Arial" w:cs="Arial"/>
          <w:sz w:val="20"/>
          <w:szCs w:val="20"/>
        </w:rPr>
        <w:t>VZP ČR zasílá Uživateli na jeho e-mailovou adresu uvedenou v Žádosti přidělené uživatelské jméno a zároveň na jeho mobilní telefonní číslo uvedené v Žádosti výchozí heslo.</w:t>
      </w:r>
    </w:p>
    <w:p w14:paraId="6995D806" w14:textId="77777777" w:rsidR="00851FDC" w:rsidRPr="009E5A91" w:rsidRDefault="00851FDC" w:rsidP="003745DC">
      <w:pPr>
        <w:numPr>
          <w:ilvl w:val="0"/>
          <w:numId w:val="57"/>
        </w:numPr>
        <w:spacing w:after="120" w:line="276" w:lineRule="auto"/>
        <w:jc w:val="both"/>
        <w:rPr>
          <w:rFonts w:ascii="Arial" w:hAnsi="Arial" w:cs="Arial"/>
          <w:sz w:val="20"/>
          <w:szCs w:val="20"/>
          <w:lang w:eastAsia="x-none"/>
        </w:rPr>
      </w:pPr>
      <w:r w:rsidRPr="009335D7">
        <w:rPr>
          <w:rFonts w:ascii="Arial" w:hAnsi="Arial" w:cs="Arial"/>
          <w:sz w:val="20"/>
          <w:szCs w:val="20"/>
        </w:rPr>
        <w:lastRenderedPageBreak/>
        <w:t>Veškeré údaje uvedené v odst. 10. a 11. tohoto článku přebírá Uživatel jménem Poskytovatele.</w:t>
      </w:r>
    </w:p>
    <w:p w14:paraId="348D4C40" w14:textId="77777777" w:rsidR="00851FDC" w:rsidRPr="00992882" w:rsidRDefault="00851FDC" w:rsidP="00851FDC">
      <w:pPr>
        <w:spacing w:after="120" w:line="276" w:lineRule="auto"/>
        <w:ind w:left="360"/>
        <w:jc w:val="both"/>
        <w:rPr>
          <w:rFonts w:ascii="Arial" w:hAnsi="Arial" w:cs="Arial"/>
          <w:lang w:eastAsia="x-none"/>
        </w:rPr>
      </w:pPr>
    </w:p>
    <w:p w14:paraId="2BB30692" w14:textId="77777777" w:rsidR="00851FDC" w:rsidRPr="009E5A91" w:rsidRDefault="00851FDC" w:rsidP="00851FDC">
      <w:pPr>
        <w:spacing w:after="120" w:line="276" w:lineRule="auto"/>
        <w:jc w:val="center"/>
        <w:outlineLvl w:val="0"/>
        <w:rPr>
          <w:rFonts w:ascii="Arial" w:hAnsi="Arial" w:cs="Arial"/>
          <w:b/>
          <w:bCs/>
        </w:rPr>
      </w:pPr>
      <w:bookmarkStart w:id="53" w:name="_Toc368501342"/>
      <w:r w:rsidRPr="009335D7">
        <w:rPr>
          <w:rFonts w:ascii="Arial" w:hAnsi="Arial" w:cs="Arial"/>
          <w:b/>
          <w:bCs/>
        </w:rPr>
        <w:t>Čl. V. Znemožnění VPN přístupu</w:t>
      </w:r>
      <w:bookmarkEnd w:id="53"/>
    </w:p>
    <w:p w14:paraId="0E0FE848" w14:textId="77777777" w:rsidR="00851FDC" w:rsidRPr="00DD6C1D" w:rsidRDefault="00851FDC" w:rsidP="003745DC">
      <w:pPr>
        <w:pStyle w:val="Odstavecseseznamem"/>
        <w:numPr>
          <w:ilvl w:val="0"/>
          <w:numId w:val="58"/>
        </w:numPr>
        <w:spacing w:after="120"/>
        <w:jc w:val="both"/>
        <w:rPr>
          <w:rFonts w:ascii="Arial" w:hAnsi="Arial" w:cs="Arial"/>
          <w:sz w:val="20"/>
          <w:szCs w:val="20"/>
        </w:rPr>
      </w:pPr>
      <w:r w:rsidRPr="00DD6C1D">
        <w:rPr>
          <w:rFonts w:ascii="Arial" w:hAnsi="Arial" w:cs="Arial"/>
          <w:sz w:val="20"/>
          <w:szCs w:val="20"/>
        </w:rPr>
        <w:t>Znemožněním VPN přístupu se rozumí stav, kdy Uživatel nemůže přistupovat do vnitřní sítě VZP ČR prostřednictvím VPN VZP ČR.</w:t>
      </w:r>
    </w:p>
    <w:p w14:paraId="134ED273" w14:textId="77777777" w:rsidR="00851FDC" w:rsidRPr="009E5A91" w:rsidRDefault="00851FDC" w:rsidP="003745DC">
      <w:pPr>
        <w:pStyle w:val="Zkladntext"/>
        <w:numPr>
          <w:ilvl w:val="0"/>
          <w:numId w:val="58"/>
        </w:numPr>
        <w:spacing w:after="120" w:line="276" w:lineRule="auto"/>
        <w:jc w:val="both"/>
        <w:rPr>
          <w:rFonts w:ascii="Arial" w:hAnsi="Arial" w:cs="Arial"/>
          <w:sz w:val="20"/>
        </w:rPr>
      </w:pPr>
      <w:r w:rsidRPr="70289675">
        <w:rPr>
          <w:rFonts w:ascii="Arial" w:hAnsi="Arial" w:cs="Arial"/>
          <w:sz w:val="20"/>
        </w:rPr>
        <w:t>VPN přístup je Uživateli znemožněn (nikoliv ukončen):</w:t>
      </w:r>
    </w:p>
    <w:p w14:paraId="51EC3368" w14:textId="77777777" w:rsidR="00851FDC" w:rsidRPr="009E5A91" w:rsidRDefault="00851FDC" w:rsidP="003745DC">
      <w:pPr>
        <w:pStyle w:val="Zkladntext"/>
        <w:numPr>
          <w:ilvl w:val="1"/>
          <w:numId w:val="58"/>
        </w:numPr>
        <w:spacing w:after="120" w:line="276" w:lineRule="auto"/>
        <w:jc w:val="both"/>
        <w:rPr>
          <w:rFonts w:ascii="Arial" w:hAnsi="Arial" w:cs="Arial"/>
          <w:sz w:val="20"/>
        </w:rPr>
      </w:pPr>
      <w:r w:rsidRPr="70289675">
        <w:rPr>
          <w:rFonts w:ascii="Arial" w:hAnsi="Arial" w:cs="Arial"/>
          <w:sz w:val="20"/>
        </w:rPr>
        <w:t>z důvodu, že si Uživatel včas v době platnosti certifikátu neobnovil certifikát, tj. Uživateli vypršela doba platnosti jeho certifikátu (k tomu srov. Čl. VIII., odst. 6., písm. h.);</w:t>
      </w:r>
    </w:p>
    <w:p w14:paraId="6D7D0E5F" w14:textId="77777777" w:rsidR="00851FDC" w:rsidRPr="009E5A91" w:rsidRDefault="00851FDC" w:rsidP="003745DC">
      <w:pPr>
        <w:pStyle w:val="Zkladntext"/>
        <w:numPr>
          <w:ilvl w:val="1"/>
          <w:numId w:val="58"/>
        </w:numPr>
        <w:spacing w:after="120" w:line="276" w:lineRule="auto"/>
        <w:jc w:val="both"/>
        <w:rPr>
          <w:rFonts w:ascii="Arial" w:hAnsi="Arial" w:cs="Arial"/>
          <w:color w:val="000000"/>
          <w:sz w:val="20"/>
        </w:rPr>
      </w:pPr>
      <w:r w:rsidRPr="70289675">
        <w:rPr>
          <w:rFonts w:ascii="Arial" w:hAnsi="Arial" w:cs="Arial"/>
          <w:color w:val="000000"/>
          <w:sz w:val="20"/>
        </w:rPr>
        <w:t xml:space="preserve">z důvodu, že si Uživatel včas nezměnil své přihlašovací heslo, které mu slouží k VPN přístupu, </w:t>
      </w:r>
      <w:r w:rsidRPr="70289675">
        <w:rPr>
          <w:rFonts w:ascii="Arial" w:hAnsi="Arial" w:cs="Arial"/>
          <w:sz w:val="20"/>
        </w:rPr>
        <w:t>tj. Uživateli vypršela doba platnosti jeho přihlašovacího hesla.</w:t>
      </w:r>
    </w:p>
    <w:p w14:paraId="719D3A6F" w14:textId="77777777" w:rsidR="00851FDC" w:rsidRPr="009E5A91" w:rsidRDefault="00851FDC" w:rsidP="003745DC">
      <w:pPr>
        <w:pStyle w:val="Zkladntext"/>
        <w:numPr>
          <w:ilvl w:val="0"/>
          <w:numId w:val="58"/>
        </w:numPr>
        <w:spacing w:after="120" w:line="276" w:lineRule="auto"/>
        <w:jc w:val="both"/>
        <w:rPr>
          <w:rFonts w:ascii="Arial" w:hAnsi="Arial" w:cs="Arial"/>
          <w:sz w:val="20"/>
        </w:rPr>
      </w:pPr>
      <w:r w:rsidRPr="70289675">
        <w:rPr>
          <w:rFonts w:ascii="Arial" w:hAnsi="Arial" w:cs="Arial"/>
          <w:sz w:val="20"/>
        </w:rPr>
        <w:t xml:space="preserve">O znemožnění VPN přístupu dle odst. 2. tohoto článku </w:t>
      </w:r>
      <w:r w:rsidRPr="009335D7">
        <w:rPr>
          <w:rFonts w:ascii="Arial" w:hAnsi="Arial" w:cs="Arial"/>
          <w:b/>
          <w:bCs/>
          <w:sz w:val="20"/>
        </w:rPr>
        <w:t xml:space="preserve">není </w:t>
      </w:r>
      <w:r w:rsidRPr="70289675">
        <w:rPr>
          <w:rFonts w:ascii="Arial" w:hAnsi="Arial" w:cs="Arial"/>
          <w:sz w:val="20"/>
        </w:rPr>
        <w:t>VZP ČR povinna Uživatele ani Poskytovatele informovat.</w:t>
      </w:r>
    </w:p>
    <w:p w14:paraId="37D7B221" w14:textId="77777777" w:rsidR="00851FDC" w:rsidRPr="009E5A91" w:rsidRDefault="00851FDC" w:rsidP="003745DC">
      <w:pPr>
        <w:pStyle w:val="Zkladntext"/>
        <w:numPr>
          <w:ilvl w:val="0"/>
          <w:numId w:val="58"/>
        </w:numPr>
        <w:spacing w:after="120" w:line="276" w:lineRule="auto"/>
        <w:jc w:val="both"/>
        <w:rPr>
          <w:rFonts w:ascii="Arial" w:hAnsi="Arial" w:cs="Arial"/>
          <w:sz w:val="20"/>
        </w:rPr>
      </w:pPr>
      <w:r w:rsidRPr="70289675">
        <w:rPr>
          <w:rFonts w:ascii="Arial" w:hAnsi="Arial" w:cs="Arial"/>
          <w:sz w:val="20"/>
        </w:rPr>
        <w:t>VPN přístup, jenž byl znemožněn dle odst. 2., písm. a. a písm. b. tohoto článku, si Uživatel obnovuje sám (tj. na základě vlastní iniciativy prostřednictvím VZP ČR). Nečinnost Uživatele nebo Poskytovatele v tomto směru nemůže jít k tíži VZP ČR. Obnovení VPN přístupu lze Uživatelem provést v rámci doby, na kterou byl VPN přístup podle Žádosti schválen.</w:t>
      </w:r>
    </w:p>
    <w:p w14:paraId="68D974ED" w14:textId="77777777" w:rsidR="00851FDC" w:rsidRPr="009E5A91" w:rsidRDefault="00851FDC" w:rsidP="00851FDC">
      <w:pPr>
        <w:spacing w:after="120" w:line="276" w:lineRule="auto"/>
        <w:jc w:val="center"/>
        <w:outlineLvl w:val="0"/>
        <w:rPr>
          <w:rFonts w:ascii="Arial" w:hAnsi="Arial" w:cs="Arial"/>
          <w:b/>
          <w:bCs/>
        </w:rPr>
      </w:pPr>
      <w:r w:rsidRPr="00DD6C1D">
        <w:rPr>
          <w:rFonts w:ascii="Arial" w:hAnsi="Arial" w:cs="Arial"/>
        </w:rPr>
        <w:br/>
      </w:r>
      <w:r w:rsidRPr="009335D7">
        <w:rPr>
          <w:rFonts w:ascii="Arial" w:hAnsi="Arial" w:cs="Arial"/>
          <w:b/>
          <w:bCs/>
        </w:rPr>
        <w:t>Čl. VI. Pozastavení VPN přístupu</w:t>
      </w:r>
    </w:p>
    <w:p w14:paraId="7967993C" w14:textId="77777777" w:rsidR="00851FDC" w:rsidRPr="009E5A91" w:rsidRDefault="00851FDC" w:rsidP="003745DC">
      <w:pPr>
        <w:pStyle w:val="Zkladntext"/>
        <w:numPr>
          <w:ilvl w:val="0"/>
          <w:numId w:val="62"/>
        </w:numPr>
        <w:spacing w:after="120" w:line="276" w:lineRule="auto"/>
        <w:jc w:val="both"/>
        <w:rPr>
          <w:rFonts w:ascii="Arial" w:hAnsi="Arial" w:cs="Arial"/>
          <w:sz w:val="20"/>
        </w:rPr>
      </w:pPr>
      <w:r w:rsidRPr="70289675">
        <w:rPr>
          <w:rFonts w:ascii="Arial" w:hAnsi="Arial" w:cs="Arial"/>
          <w:sz w:val="20"/>
        </w:rPr>
        <w:t xml:space="preserve">Pozastavením VPN přístupu se rozumí jednostranný proces na straně VZP ČR, kterým VZP ČR z dále uvedených důvodů </w:t>
      </w:r>
      <w:r w:rsidRPr="009335D7">
        <w:rPr>
          <w:rFonts w:ascii="Arial" w:hAnsi="Arial" w:cs="Arial"/>
          <w:b/>
          <w:bCs/>
          <w:sz w:val="20"/>
        </w:rPr>
        <w:t>dočasně</w:t>
      </w:r>
      <w:r w:rsidRPr="70289675">
        <w:rPr>
          <w:rFonts w:ascii="Arial" w:hAnsi="Arial" w:cs="Arial"/>
          <w:sz w:val="20"/>
        </w:rPr>
        <w:t xml:space="preserve"> znemožní Uživateli přístup do vnitřní sítě VZP ČR zablokováním jeho účtu v doméně VZP ČR/zneplatněním certifikátu apod.</w:t>
      </w:r>
    </w:p>
    <w:p w14:paraId="166E9DA4" w14:textId="77777777" w:rsidR="00851FDC" w:rsidRPr="009E5A91" w:rsidRDefault="00851FDC" w:rsidP="003745DC">
      <w:pPr>
        <w:pStyle w:val="Zkladntext"/>
        <w:numPr>
          <w:ilvl w:val="0"/>
          <w:numId w:val="62"/>
        </w:numPr>
        <w:spacing w:after="120" w:line="276" w:lineRule="auto"/>
        <w:jc w:val="both"/>
        <w:rPr>
          <w:rFonts w:ascii="Arial" w:hAnsi="Arial" w:cs="Arial"/>
          <w:sz w:val="20"/>
        </w:rPr>
      </w:pPr>
      <w:r w:rsidRPr="70289675">
        <w:rPr>
          <w:rFonts w:ascii="Arial" w:hAnsi="Arial" w:cs="Arial"/>
          <w:sz w:val="20"/>
        </w:rPr>
        <w:t>VZP ČR si vyhrazuje právo pozastavit Uživateli VPN přístup:</w:t>
      </w:r>
    </w:p>
    <w:p w14:paraId="2CA26662" w14:textId="77777777" w:rsidR="00851FDC" w:rsidRPr="0050736B" w:rsidRDefault="00851FDC" w:rsidP="003745DC">
      <w:pPr>
        <w:pStyle w:val="Txt0"/>
        <w:numPr>
          <w:ilvl w:val="3"/>
          <w:numId w:val="54"/>
        </w:numPr>
      </w:pPr>
      <w:r w:rsidRPr="0050736B">
        <w:t xml:space="preserve"> v případě zjištění porušení nebo podezření na nedodržení některého ustanovení tohoto dokumentu, příp. při nereakci na validační e-mail nebo při podezření na bezpečnostní událost nebo bezpečnostní incident související s osobou Uživatele/ </w:t>
      </w:r>
      <w:r>
        <w:t>Poskytovatel</w:t>
      </w:r>
      <w:r w:rsidRPr="0050736B">
        <w:t>e, příp. VPN přístupem (dále jen „Událost“);</w:t>
      </w:r>
    </w:p>
    <w:p w14:paraId="6D3E9437" w14:textId="77777777" w:rsidR="00851FDC" w:rsidRPr="00D30F71" w:rsidRDefault="00851FDC" w:rsidP="003745DC">
      <w:pPr>
        <w:pStyle w:val="Txt0"/>
        <w:numPr>
          <w:ilvl w:val="3"/>
          <w:numId w:val="54"/>
        </w:numPr>
      </w:pPr>
      <w:r w:rsidRPr="00D30F71">
        <w:t>z důvodu provozní nebo technické odstávky VPN VZP ČR realizované VZP ČR (dále vše jen „Odstávka“).</w:t>
      </w:r>
    </w:p>
    <w:p w14:paraId="14C90149" w14:textId="77777777" w:rsidR="00851FDC" w:rsidRPr="009E5A91" w:rsidRDefault="00851FDC" w:rsidP="003745DC">
      <w:pPr>
        <w:pStyle w:val="Zkladntext"/>
        <w:numPr>
          <w:ilvl w:val="0"/>
          <w:numId w:val="62"/>
        </w:numPr>
        <w:spacing w:after="120" w:line="276" w:lineRule="auto"/>
        <w:jc w:val="both"/>
        <w:rPr>
          <w:rFonts w:ascii="Arial" w:hAnsi="Arial" w:cs="Arial"/>
          <w:sz w:val="20"/>
        </w:rPr>
      </w:pPr>
      <w:r w:rsidRPr="70289675">
        <w:rPr>
          <w:rFonts w:ascii="Arial" w:hAnsi="Arial" w:cs="Arial"/>
          <w:sz w:val="20"/>
        </w:rPr>
        <w:t>VZP ČR informuje Poskytovatele o pozastavení VPN přístupu Uživateli formou e-mailové zprávy zaslané Poskytovateli se zdůvodněním svého postupu, a pokud je to možné, i o předpokládané době pozastavení VPN přístupu v případě Odstávky.</w:t>
      </w:r>
    </w:p>
    <w:p w14:paraId="7E43185F" w14:textId="77777777" w:rsidR="00851FDC" w:rsidRPr="009E5A91" w:rsidRDefault="00851FDC" w:rsidP="003745DC">
      <w:pPr>
        <w:pStyle w:val="Zkladntext"/>
        <w:numPr>
          <w:ilvl w:val="0"/>
          <w:numId w:val="62"/>
        </w:numPr>
        <w:spacing w:after="120" w:line="276" w:lineRule="auto"/>
        <w:jc w:val="both"/>
        <w:rPr>
          <w:rFonts w:ascii="Arial" w:hAnsi="Arial" w:cs="Arial"/>
          <w:sz w:val="20"/>
        </w:rPr>
      </w:pPr>
      <w:r w:rsidRPr="70289675">
        <w:rPr>
          <w:rFonts w:ascii="Arial" w:hAnsi="Arial" w:cs="Arial"/>
          <w:sz w:val="20"/>
        </w:rPr>
        <w:t xml:space="preserve">Po vyhodnocení Události informuje VZP ČR Poskytovatele </w:t>
      </w:r>
      <w:r w:rsidRPr="009335D7">
        <w:rPr>
          <w:rFonts w:ascii="Arial" w:hAnsi="Arial" w:cs="Arial"/>
          <w:b/>
          <w:bCs/>
          <w:sz w:val="20"/>
        </w:rPr>
        <w:t>o opětovném umožnění</w:t>
      </w:r>
      <w:r w:rsidRPr="70289675">
        <w:rPr>
          <w:rFonts w:ascii="Arial" w:hAnsi="Arial" w:cs="Arial"/>
          <w:sz w:val="20"/>
        </w:rPr>
        <w:t xml:space="preserve"> </w:t>
      </w:r>
      <w:r w:rsidRPr="009335D7">
        <w:rPr>
          <w:rFonts w:ascii="Arial" w:hAnsi="Arial" w:cs="Arial"/>
          <w:b/>
          <w:bCs/>
          <w:sz w:val="20"/>
        </w:rPr>
        <w:t>VPN přístupu</w:t>
      </w:r>
      <w:r w:rsidRPr="70289675">
        <w:rPr>
          <w:rFonts w:ascii="Arial" w:hAnsi="Arial" w:cs="Arial"/>
          <w:sz w:val="20"/>
        </w:rPr>
        <w:t xml:space="preserve"> Uživateli nebo </w:t>
      </w:r>
      <w:r w:rsidRPr="009335D7">
        <w:rPr>
          <w:rFonts w:ascii="Arial" w:hAnsi="Arial" w:cs="Arial"/>
          <w:b/>
          <w:bCs/>
          <w:sz w:val="20"/>
        </w:rPr>
        <w:t>o ukončení VPN přístupu</w:t>
      </w:r>
      <w:r w:rsidRPr="70289675">
        <w:rPr>
          <w:rFonts w:ascii="Arial" w:hAnsi="Arial" w:cs="Arial"/>
          <w:sz w:val="20"/>
        </w:rPr>
        <w:t xml:space="preserve"> Uživatele, přičemž uvede zdůvodnění svého postupu a své zjištění.</w:t>
      </w:r>
    </w:p>
    <w:p w14:paraId="6F0ADFF5" w14:textId="77777777" w:rsidR="00851FDC" w:rsidRPr="009E5A91" w:rsidRDefault="00851FDC" w:rsidP="003745DC">
      <w:pPr>
        <w:pStyle w:val="Zkladntext"/>
        <w:numPr>
          <w:ilvl w:val="0"/>
          <w:numId w:val="62"/>
        </w:numPr>
        <w:spacing w:after="120" w:line="276" w:lineRule="auto"/>
        <w:jc w:val="both"/>
        <w:rPr>
          <w:rFonts w:ascii="Arial" w:hAnsi="Arial" w:cs="Arial"/>
          <w:sz w:val="20"/>
        </w:rPr>
      </w:pPr>
      <w:r w:rsidRPr="70289675">
        <w:rPr>
          <w:rFonts w:ascii="Arial" w:hAnsi="Arial" w:cs="Arial"/>
          <w:sz w:val="20"/>
        </w:rPr>
        <w:t>Poskytovatel může požádat o pozastavení VPN přístupu Uživateli.</w:t>
      </w:r>
    </w:p>
    <w:p w14:paraId="0F3EA621" w14:textId="77777777" w:rsidR="00851FDC" w:rsidRPr="009E5A91" w:rsidRDefault="00851FDC" w:rsidP="00851FDC">
      <w:pPr>
        <w:spacing w:after="120" w:line="276" w:lineRule="auto"/>
        <w:jc w:val="center"/>
        <w:outlineLvl w:val="0"/>
        <w:rPr>
          <w:rFonts w:ascii="Arial" w:hAnsi="Arial" w:cs="Arial"/>
          <w:b/>
          <w:bCs/>
        </w:rPr>
      </w:pPr>
      <w:bookmarkStart w:id="54" w:name="_Toc368501343"/>
      <w:r w:rsidRPr="00DD6C1D">
        <w:rPr>
          <w:rFonts w:ascii="Arial" w:hAnsi="Arial" w:cs="Arial"/>
        </w:rPr>
        <w:br/>
      </w:r>
      <w:r w:rsidRPr="009335D7">
        <w:rPr>
          <w:rFonts w:ascii="Arial" w:hAnsi="Arial" w:cs="Arial"/>
          <w:b/>
          <w:bCs/>
        </w:rPr>
        <w:t>Čl. VII. Ukončení VPN přístupu</w:t>
      </w:r>
      <w:bookmarkEnd w:id="54"/>
    </w:p>
    <w:p w14:paraId="7177F7A8" w14:textId="77777777" w:rsidR="00851FDC" w:rsidRPr="009E5A91" w:rsidRDefault="00851FDC" w:rsidP="003745DC">
      <w:pPr>
        <w:pStyle w:val="Zkladntext"/>
        <w:numPr>
          <w:ilvl w:val="0"/>
          <w:numId w:val="59"/>
        </w:numPr>
        <w:spacing w:after="120" w:line="276" w:lineRule="auto"/>
        <w:jc w:val="both"/>
        <w:rPr>
          <w:rFonts w:ascii="Arial" w:hAnsi="Arial" w:cs="Arial"/>
          <w:sz w:val="20"/>
        </w:rPr>
      </w:pPr>
      <w:r w:rsidRPr="70289675">
        <w:rPr>
          <w:rFonts w:ascii="Arial" w:hAnsi="Arial" w:cs="Arial"/>
          <w:sz w:val="20"/>
        </w:rPr>
        <w:t xml:space="preserve">Ukončením VPN přístupu se rozumí proces, kdy Uživatel/ Poskytovatel pozbývá možnosti přístupu do vnitřní sítě VZP ČR prostřednictvím VPN VZP ČR, </w:t>
      </w:r>
      <w:r w:rsidRPr="009335D7">
        <w:rPr>
          <w:rFonts w:ascii="Arial" w:hAnsi="Arial" w:cs="Arial"/>
          <w:b/>
          <w:bCs/>
          <w:sz w:val="20"/>
        </w:rPr>
        <w:t>tj. Uživateli je trvale zneplatněn jeho certifikát a zablokován jeho účet v doméně VZP ČR</w:t>
      </w:r>
      <w:r w:rsidRPr="70289675">
        <w:rPr>
          <w:rFonts w:ascii="Arial" w:hAnsi="Arial" w:cs="Arial"/>
          <w:sz w:val="20"/>
        </w:rPr>
        <w:t>.</w:t>
      </w:r>
    </w:p>
    <w:p w14:paraId="2264E6AA" w14:textId="77777777" w:rsidR="00851FDC" w:rsidRPr="009E5A91" w:rsidRDefault="00851FDC" w:rsidP="003745DC">
      <w:pPr>
        <w:pStyle w:val="Zkladntext"/>
        <w:numPr>
          <w:ilvl w:val="0"/>
          <w:numId w:val="59"/>
        </w:numPr>
        <w:spacing w:after="120" w:line="276" w:lineRule="auto"/>
        <w:jc w:val="both"/>
        <w:rPr>
          <w:rFonts w:ascii="Arial" w:hAnsi="Arial" w:cs="Arial"/>
          <w:sz w:val="20"/>
        </w:rPr>
      </w:pPr>
      <w:r w:rsidRPr="70289675">
        <w:rPr>
          <w:rFonts w:ascii="Arial" w:hAnsi="Arial" w:cs="Arial"/>
          <w:sz w:val="20"/>
        </w:rPr>
        <w:t>VZP ČR ukončí Uživateli/ Poskytovateli VPN přístup:</w:t>
      </w:r>
    </w:p>
    <w:p w14:paraId="13F1BA56" w14:textId="77777777" w:rsidR="00851FDC" w:rsidRPr="009E5A91" w:rsidRDefault="00851FDC" w:rsidP="003745DC">
      <w:pPr>
        <w:pStyle w:val="Zkladntext"/>
        <w:numPr>
          <w:ilvl w:val="1"/>
          <w:numId w:val="59"/>
        </w:numPr>
        <w:spacing w:after="120" w:line="276" w:lineRule="auto"/>
        <w:rPr>
          <w:rFonts w:ascii="Arial" w:hAnsi="Arial" w:cs="Arial"/>
          <w:sz w:val="20"/>
        </w:rPr>
      </w:pPr>
      <w:r w:rsidRPr="70289675">
        <w:rPr>
          <w:rFonts w:ascii="Arial" w:hAnsi="Arial" w:cs="Arial"/>
          <w:sz w:val="20"/>
        </w:rPr>
        <w:t>v případě uplynutí doby, na kterou byl VPN přístup podle Žádosti schválen;</w:t>
      </w:r>
    </w:p>
    <w:p w14:paraId="3B864005" w14:textId="77777777" w:rsidR="00851FDC" w:rsidRPr="009E5A91" w:rsidRDefault="00851FDC" w:rsidP="003745DC">
      <w:pPr>
        <w:pStyle w:val="Zkladntext"/>
        <w:numPr>
          <w:ilvl w:val="1"/>
          <w:numId w:val="59"/>
        </w:numPr>
        <w:spacing w:after="120" w:line="276" w:lineRule="auto"/>
        <w:rPr>
          <w:rFonts w:ascii="Arial" w:hAnsi="Arial" w:cs="Arial"/>
          <w:sz w:val="20"/>
        </w:rPr>
      </w:pPr>
      <w:r w:rsidRPr="70289675">
        <w:rPr>
          <w:rFonts w:ascii="Arial" w:hAnsi="Arial" w:cs="Arial"/>
          <w:sz w:val="20"/>
        </w:rPr>
        <w:lastRenderedPageBreak/>
        <w:t>dnem ukončení účinnosti Smlouvy;</w:t>
      </w:r>
    </w:p>
    <w:p w14:paraId="2852E44C" w14:textId="77777777" w:rsidR="00851FDC" w:rsidRPr="009E5A91" w:rsidRDefault="00851FDC" w:rsidP="003745DC">
      <w:pPr>
        <w:pStyle w:val="Zkladntext"/>
        <w:numPr>
          <w:ilvl w:val="1"/>
          <w:numId w:val="59"/>
        </w:numPr>
        <w:spacing w:after="120" w:line="276" w:lineRule="auto"/>
        <w:rPr>
          <w:rFonts w:ascii="Arial" w:hAnsi="Arial" w:cs="Arial"/>
          <w:sz w:val="20"/>
        </w:rPr>
      </w:pPr>
      <w:r w:rsidRPr="70289675">
        <w:rPr>
          <w:rFonts w:ascii="Arial" w:hAnsi="Arial" w:cs="Arial"/>
          <w:sz w:val="20"/>
        </w:rPr>
        <w:t>na základě žádosti Poskytovatele;</w:t>
      </w:r>
    </w:p>
    <w:p w14:paraId="0F0D0158" w14:textId="77777777" w:rsidR="00851FDC" w:rsidRPr="009E5A91" w:rsidRDefault="00851FDC" w:rsidP="003745DC">
      <w:pPr>
        <w:pStyle w:val="Zkladntext"/>
        <w:numPr>
          <w:ilvl w:val="1"/>
          <w:numId w:val="59"/>
        </w:numPr>
        <w:spacing w:after="120" w:line="276" w:lineRule="auto"/>
        <w:rPr>
          <w:rFonts w:ascii="Arial" w:hAnsi="Arial" w:cs="Arial"/>
          <w:sz w:val="20"/>
        </w:rPr>
      </w:pPr>
      <w:r w:rsidRPr="70289675">
        <w:rPr>
          <w:rFonts w:ascii="Arial" w:hAnsi="Arial" w:cs="Arial"/>
          <w:sz w:val="20"/>
        </w:rPr>
        <w:t>na základě žádosti Uživatele;</w:t>
      </w:r>
    </w:p>
    <w:p w14:paraId="00F93642" w14:textId="77777777" w:rsidR="00851FDC" w:rsidRPr="009E5A91" w:rsidRDefault="00851FDC" w:rsidP="003745DC">
      <w:pPr>
        <w:pStyle w:val="Zkladntext"/>
        <w:numPr>
          <w:ilvl w:val="1"/>
          <w:numId w:val="59"/>
        </w:numPr>
        <w:spacing w:after="120" w:line="276" w:lineRule="auto"/>
        <w:rPr>
          <w:rFonts w:ascii="Arial" w:hAnsi="Arial" w:cs="Arial"/>
          <w:sz w:val="20"/>
        </w:rPr>
      </w:pPr>
      <w:r w:rsidRPr="70289675">
        <w:rPr>
          <w:rFonts w:ascii="Arial" w:hAnsi="Arial" w:cs="Arial"/>
          <w:sz w:val="20"/>
        </w:rPr>
        <w:t>dle Čl. VI., odst. 4. tohoto dokumentu (po příslušném vyhodnocení Události);</w:t>
      </w:r>
    </w:p>
    <w:p w14:paraId="73A338AC" w14:textId="77777777" w:rsidR="00851FDC" w:rsidRPr="009E5A91" w:rsidRDefault="00851FDC" w:rsidP="003745DC">
      <w:pPr>
        <w:pStyle w:val="Zkladntext"/>
        <w:numPr>
          <w:ilvl w:val="1"/>
          <w:numId w:val="59"/>
        </w:numPr>
        <w:spacing w:after="120" w:line="276" w:lineRule="auto"/>
        <w:rPr>
          <w:rFonts w:ascii="Arial" w:hAnsi="Arial" w:cs="Arial"/>
          <w:sz w:val="20"/>
        </w:rPr>
      </w:pPr>
      <w:r w:rsidRPr="70289675">
        <w:rPr>
          <w:rFonts w:ascii="Arial" w:hAnsi="Arial" w:cs="Arial"/>
          <w:sz w:val="20"/>
        </w:rPr>
        <w:t>na základě žádosti Poskytovatele dle odst. 3., písm. d., e. a f. tohoto článku.</w:t>
      </w:r>
    </w:p>
    <w:p w14:paraId="57C20F40" w14:textId="50D3D14C" w:rsidR="00851FDC" w:rsidRPr="00DD6C1D" w:rsidRDefault="00851FDC" w:rsidP="003745DC">
      <w:pPr>
        <w:pStyle w:val="Zkladntext"/>
        <w:numPr>
          <w:ilvl w:val="0"/>
          <w:numId w:val="59"/>
        </w:numPr>
        <w:spacing w:after="120" w:line="276" w:lineRule="auto"/>
        <w:jc w:val="both"/>
        <w:rPr>
          <w:rFonts w:ascii="Arial" w:hAnsi="Arial" w:cs="Arial"/>
          <w:b/>
          <w:sz w:val="20"/>
        </w:rPr>
      </w:pPr>
      <w:r>
        <w:rPr>
          <w:rFonts w:ascii="Arial" w:hAnsi="Arial" w:cs="Arial"/>
          <w:sz w:val="20"/>
        </w:rPr>
        <w:t>Poskytovatel</w:t>
      </w:r>
      <w:r w:rsidRPr="00DD6C1D">
        <w:rPr>
          <w:rFonts w:ascii="Arial" w:hAnsi="Arial" w:cs="Arial"/>
          <w:sz w:val="20"/>
        </w:rPr>
        <w:t xml:space="preserve"> je povinen vždy prostřednictvím Service</w:t>
      </w:r>
      <w:r>
        <w:rPr>
          <w:rFonts w:ascii="Arial" w:hAnsi="Arial" w:cs="Arial"/>
          <w:sz w:val="20"/>
        </w:rPr>
        <w:t xml:space="preserve"> </w:t>
      </w:r>
      <w:r w:rsidRPr="00DD6C1D">
        <w:rPr>
          <w:rFonts w:ascii="Arial" w:hAnsi="Arial" w:cs="Arial"/>
          <w:sz w:val="20"/>
        </w:rPr>
        <w:t xml:space="preserve">Desku VZP ČR na e-mail: </w:t>
      </w:r>
      <w:r w:rsidR="00A11393">
        <w:rPr>
          <w:rFonts w:ascii="Arial" w:hAnsi="Arial" w:cs="Arial"/>
          <w:iCs/>
          <w:sz w:val="20"/>
          <w:szCs w:val="20"/>
        </w:rPr>
        <w:t>XXXXXXXXXXXXX</w:t>
      </w:r>
      <w:r w:rsidR="00A11393" w:rsidRPr="00DD6C1D">
        <w:rPr>
          <w:rFonts w:ascii="Arial" w:hAnsi="Arial" w:cs="Arial"/>
          <w:sz w:val="20"/>
        </w:rPr>
        <w:t xml:space="preserve"> </w:t>
      </w:r>
      <w:r w:rsidRPr="00DD6C1D">
        <w:rPr>
          <w:rFonts w:ascii="Arial" w:hAnsi="Arial" w:cs="Arial"/>
          <w:sz w:val="20"/>
        </w:rPr>
        <w:t xml:space="preserve">nebo telefonicky na tel.: </w:t>
      </w:r>
      <w:r w:rsidR="00A11393">
        <w:rPr>
          <w:rFonts w:ascii="Arial" w:hAnsi="Arial" w:cs="Arial"/>
          <w:iCs/>
          <w:sz w:val="20"/>
          <w:szCs w:val="20"/>
        </w:rPr>
        <w:t>XXXXXXXXXXXXX</w:t>
      </w:r>
      <w:r w:rsidRPr="00DD6C1D">
        <w:rPr>
          <w:rFonts w:ascii="Arial" w:hAnsi="Arial" w:cs="Arial"/>
          <w:sz w:val="20"/>
        </w:rPr>
        <w:t>,</w:t>
      </w:r>
    </w:p>
    <w:p w14:paraId="4ACFFDDD" w14:textId="77777777" w:rsidR="00851FDC" w:rsidRPr="009E5A91" w:rsidRDefault="00851FDC" w:rsidP="00851FDC">
      <w:pPr>
        <w:pStyle w:val="Zkladntext"/>
        <w:spacing w:line="276" w:lineRule="auto"/>
        <w:ind w:left="360"/>
        <w:rPr>
          <w:rFonts w:ascii="Arial" w:hAnsi="Arial" w:cs="Arial"/>
          <w:b/>
          <w:bCs/>
          <w:sz w:val="20"/>
        </w:rPr>
      </w:pPr>
      <w:r w:rsidRPr="70289675">
        <w:rPr>
          <w:rFonts w:ascii="Arial" w:hAnsi="Arial" w:cs="Arial"/>
          <w:sz w:val="20"/>
        </w:rPr>
        <w:t>bezodkladně informovat VZP ČR v případech, když:</w:t>
      </w:r>
    </w:p>
    <w:p w14:paraId="284AEB8A" w14:textId="77777777" w:rsidR="00851FDC" w:rsidRPr="009E5A91" w:rsidRDefault="00851FDC" w:rsidP="003745DC">
      <w:pPr>
        <w:pStyle w:val="Zkladntext"/>
        <w:numPr>
          <w:ilvl w:val="1"/>
          <w:numId w:val="59"/>
        </w:numPr>
        <w:spacing w:after="120" w:line="276" w:lineRule="auto"/>
        <w:jc w:val="both"/>
        <w:rPr>
          <w:rFonts w:ascii="Arial" w:hAnsi="Arial" w:cs="Arial"/>
          <w:color w:val="000000"/>
          <w:sz w:val="20"/>
        </w:rPr>
      </w:pPr>
      <w:r w:rsidRPr="70289675">
        <w:rPr>
          <w:rFonts w:ascii="Arial" w:hAnsi="Arial" w:cs="Arial"/>
          <w:color w:val="000000"/>
          <w:sz w:val="20"/>
        </w:rPr>
        <w:t>došlo ke ztrátě/podezření na ztrátu, k podezření na kompromitaci privátního klíče Uživatele;</w:t>
      </w:r>
    </w:p>
    <w:p w14:paraId="5D3AE852" w14:textId="77777777" w:rsidR="00851FDC" w:rsidRPr="009E5A91" w:rsidRDefault="00851FDC" w:rsidP="003745DC">
      <w:pPr>
        <w:pStyle w:val="Zkladntext"/>
        <w:numPr>
          <w:ilvl w:val="1"/>
          <w:numId w:val="59"/>
        </w:numPr>
        <w:spacing w:after="120" w:line="276" w:lineRule="auto"/>
        <w:jc w:val="both"/>
        <w:rPr>
          <w:rFonts w:ascii="Arial" w:hAnsi="Arial" w:cs="Arial"/>
          <w:color w:val="000000"/>
          <w:sz w:val="20"/>
        </w:rPr>
      </w:pPr>
      <w:r w:rsidRPr="70289675">
        <w:rPr>
          <w:rFonts w:ascii="Arial" w:hAnsi="Arial" w:cs="Arial"/>
          <w:color w:val="000000"/>
          <w:sz w:val="20"/>
        </w:rPr>
        <w:t>došlo k podezření na kompromitaci přihlašovacího hesla k přidělenému uživatelskému jménu Uživatele sloužícímu pro VPN přístup;</w:t>
      </w:r>
    </w:p>
    <w:p w14:paraId="37EF6DCD" w14:textId="77777777" w:rsidR="00851FDC" w:rsidRPr="009E5A91" w:rsidRDefault="00851FDC" w:rsidP="003745DC">
      <w:pPr>
        <w:pStyle w:val="Zkladntext"/>
        <w:numPr>
          <w:ilvl w:val="1"/>
          <w:numId w:val="59"/>
        </w:numPr>
        <w:spacing w:after="120" w:line="276" w:lineRule="auto"/>
        <w:jc w:val="both"/>
        <w:rPr>
          <w:rFonts w:ascii="Arial" w:hAnsi="Arial" w:cs="Arial"/>
          <w:color w:val="000000"/>
          <w:sz w:val="20"/>
        </w:rPr>
      </w:pPr>
      <w:r w:rsidRPr="70289675">
        <w:rPr>
          <w:rFonts w:ascii="Arial" w:hAnsi="Arial" w:cs="Arial"/>
          <w:color w:val="000000"/>
          <w:sz w:val="20"/>
        </w:rPr>
        <w:t>došlo k podezření na ztrátu/odcizení nebo ke ztrátě/ odcizení koncového zařízení Uživatele, z něhož realizuje VPN přístup;</w:t>
      </w:r>
    </w:p>
    <w:p w14:paraId="77542D68" w14:textId="77777777" w:rsidR="00851FDC" w:rsidRPr="009E5A91" w:rsidRDefault="00851FDC" w:rsidP="00851FDC">
      <w:pPr>
        <w:pStyle w:val="Zkladntext"/>
        <w:spacing w:line="276" w:lineRule="auto"/>
        <w:ind w:left="360"/>
        <w:rPr>
          <w:rFonts w:ascii="Arial" w:hAnsi="Arial" w:cs="Arial"/>
          <w:sz w:val="20"/>
        </w:rPr>
      </w:pPr>
      <w:r w:rsidRPr="70289675">
        <w:rPr>
          <w:rFonts w:ascii="Arial" w:hAnsi="Arial" w:cs="Arial"/>
          <w:sz w:val="20"/>
        </w:rPr>
        <w:t>bezodkladně žádat VZP ČR o ukončení VPN přístupu v případech, když:</w:t>
      </w:r>
    </w:p>
    <w:p w14:paraId="735EEA1C" w14:textId="77777777" w:rsidR="00851FDC" w:rsidRPr="009E5A91" w:rsidRDefault="00851FDC" w:rsidP="003745DC">
      <w:pPr>
        <w:pStyle w:val="Zkladntext"/>
        <w:numPr>
          <w:ilvl w:val="1"/>
          <w:numId w:val="59"/>
        </w:numPr>
        <w:spacing w:after="120" w:line="276" w:lineRule="auto"/>
        <w:jc w:val="both"/>
        <w:rPr>
          <w:rFonts w:ascii="Arial" w:hAnsi="Arial" w:cs="Arial"/>
          <w:color w:val="000000"/>
          <w:sz w:val="20"/>
        </w:rPr>
      </w:pPr>
      <w:r w:rsidRPr="70289675">
        <w:rPr>
          <w:rFonts w:ascii="Arial" w:hAnsi="Arial" w:cs="Arial"/>
          <w:color w:val="000000"/>
          <w:sz w:val="20"/>
        </w:rPr>
        <w:t>došlo/dojde k ukončení smluvního vztahu mezi Uživatelem a </w:t>
      </w:r>
      <w:r w:rsidRPr="70289675">
        <w:rPr>
          <w:rFonts w:ascii="Arial" w:hAnsi="Arial" w:cs="Arial"/>
          <w:sz w:val="20"/>
        </w:rPr>
        <w:t>Poskytovatelem</w:t>
      </w:r>
      <w:r w:rsidRPr="70289675">
        <w:rPr>
          <w:rFonts w:ascii="Arial" w:hAnsi="Arial" w:cs="Arial"/>
          <w:color w:val="000000"/>
          <w:sz w:val="20"/>
        </w:rPr>
        <w:t>;</w:t>
      </w:r>
    </w:p>
    <w:p w14:paraId="1B4833C7" w14:textId="77777777" w:rsidR="00851FDC" w:rsidRPr="009E5A91" w:rsidRDefault="00851FDC" w:rsidP="003745DC">
      <w:pPr>
        <w:pStyle w:val="Zkladntext"/>
        <w:numPr>
          <w:ilvl w:val="1"/>
          <w:numId w:val="59"/>
        </w:numPr>
        <w:spacing w:after="120" w:line="276" w:lineRule="auto"/>
        <w:jc w:val="both"/>
        <w:rPr>
          <w:rFonts w:ascii="Arial" w:hAnsi="Arial" w:cs="Arial"/>
          <w:color w:val="000000"/>
          <w:sz w:val="20"/>
        </w:rPr>
      </w:pPr>
      <w:r w:rsidRPr="70289675">
        <w:rPr>
          <w:rFonts w:ascii="Arial" w:hAnsi="Arial" w:cs="Arial"/>
          <w:color w:val="000000"/>
          <w:sz w:val="20"/>
        </w:rPr>
        <w:t xml:space="preserve">Uživatel se přestal/přestane podílet na plnění závazků </w:t>
      </w:r>
      <w:r w:rsidRPr="70289675">
        <w:rPr>
          <w:rFonts w:ascii="Arial" w:hAnsi="Arial" w:cs="Arial"/>
          <w:sz w:val="20"/>
        </w:rPr>
        <w:t>Poskytovatel</w:t>
      </w:r>
      <w:r w:rsidRPr="70289675">
        <w:rPr>
          <w:rFonts w:ascii="Arial" w:hAnsi="Arial" w:cs="Arial"/>
          <w:color w:val="000000"/>
          <w:sz w:val="20"/>
        </w:rPr>
        <w:t>e dle Smlouvy;</w:t>
      </w:r>
    </w:p>
    <w:p w14:paraId="3BF719A8" w14:textId="77777777" w:rsidR="00851FDC" w:rsidRPr="00992882" w:rsidRDefault="00851FDC" w:rsidP="003745DC">
      <w:pPr>
        <w:pStyle w:val="Zkladntext"/>
        <w:numPr>
          <w:ilvl w:val="1"/>
          <w:numId w:val="59"/>
        </w:numPr>
        <w:spacing w:after="120" w:line="276" w:lineRule="auto"/>
        <w:jc w:val="both"/>
        <w:rPr>
          <w:rFonts w:ascii="Arial" w:hAnsi="Arial" w:cs="Arial"/>
          <w:color w:val="000000"/>
          <w:sz w:val="20"/>
        </w:rPr>
      </w:pPr>
      <w:r w:rsidRPr="00992882">
        <w:rPr>
          <w:rFonts w:ascii="Arial" w:hAnsi="Arial" w:cs="Arial"/>
          <w:color w:val="000000"/>
          <w:sz w:val="20"/>
        </w:rPr>
        <w:t xml:space="preserve">došlo/dojde k ukončení smluvního vztahu mezi </w:t>
      </w:r>
      <w:r>
        <w:rPr>
          <w:rFonts w:ascii="Arial" w:hAnsi="Arial" w:cs="Arial"/>
          <w:sz w:val="20"/>
        </w:rPr>
        <w:t>Poskytovatel</w:t>
      </w:r>
      <w:r w:rsidRPr="00992882">
        <w:rPr>
          <w:rFonts w:ascii="Arial" w:hAnsi="Arial" w:cs="Arial"/>
          <w:color w:val="000000"/>
          <w:sz w:val="20"/>
        </w:rPr>
        <w:t>em a jeho pod</w:t>
      </w:r>
      <w:r w:rsidR="008035CC">
        <w:rPr>
          <w:rFonts w:ascii="Arial" w:hAnsi="Arial" w:cs="Arial"/>
          <w:color w:val="000000"/>
          <w:sz w:val="20"/>
          <w:lang w:val="cs-CZ"/>
        </w:rPr>
        <w:t>dodavatel</w:t>
      </w:r>
      <w:proofErr w:type="spellStart"/>
      <w:r w:rsidRPr="00992882">
        <w:rPr>
          <w:rFonts w:ascii="Arial" w:hAnsi="Arial" w:cs="Arial"/>
          <w:color w:val="000000"/>
          <w:sz w:val="20"/>
        </w:rPr>
        <w:t>em</w:t>
      </w:r>
      <w:proofErr w:type="spellEnd"/>
      <w:r w:rsidRPr="00992882">
        <w:rPr>
          <w:rFonts w:ascii="Arial" w:hAnsi="Arial" w:cs="Arial"/>
          <w:color w:val="000000"/>
          <w:sz w:val="20"/>
        </w:rPr>
        <w:t>, je-li Uživatel ve smluvním vztahu k tomuto poddodavateli.</w:t>
      </w:r>
    </w:p>
    <w:p w14:paraId="11A01CFF" w14:textId="77777777" w:rsidR="00851FDC" w:rsidRPr="009E5A91" w:rsidRDefault="00851FDC" w:rsidP="00851FDC">
      <w:pPr>
        <w:pStyle w:val="Zkladntext"/>
        <w:spacing w:line="276" w:lineRule="auto"/>
        <w:ind w:left="360"/>
        <w:rPr>
          <w:rFonts w:ascii="Arial" w:hAnsi="Arial" w:cs="Arial"/>
          <w:b/>
          <w:bCs/>
          <w:color w:val="000000"/>
          <w:sz w:val="20"/>
        </w:rPr>
      </w:pPr>
      <w:r w:rsidRPr="009335D7">
        <w:rPr>
          <w:rFonts w:ascii="Arial" w:hAnsi="Arial" w:cs="Arial"/>
          <w:b/>
          <w:bCs/>
          <w:sz w:val="20"/>
        </w:rPr>
        <w:t>Odpovědnost za veškeré činnosti realizované pod přiděleným účtem příslušného Uživatele v doméně VZP ČR nese do splnění příslušné povinnosti podle tohoto odstavce Poskytovatel.</w:t>
      </w:r>
    </w:p>
    <w:p w14:paraId="468529BE" w14:textId="77777777" w:rsidR="00851FDC" w:rsidRPr="009E5A91" w:rsidRDefault="00851FDC" w:rsidP="003745DC">
      <w:pPr>
        <w:pStyle w:val="Zkladntext"/>
        <w:numPr>
          <w:ilvl w:val="0"/>
          <w:numId w:val="59"/>
        </w:numPr>
        <w:spacing w:after="120" w:line="276" w:lineRule="auto"/>
        <w:jc w:val="both"/>
        <w:rPr>
          <w:rFonts w:ascii="Arial" w:hAnsi="Arial" w:cs="Arial"/>
          <w:color w:val="000000"/>
          <w:sz w:val="20"/>
        </w:rPr>
      </w:pPr>
      <w:r w:rsidRPr="70289675">
        <w:rPr>
          <w:rFonts w:ascii="Arial" w:hAnsi="Arial" w:cs="Arial"/>
          <w:color w:val="000000"/>
          <w:sz w:val="20"/>
        </w:rPr>
        <w:t xml:space="preserve"> VPN přístup bude v případech uvedených:</w:t>
      </w:r>
    </w:p>
    <w:p w14:paraId="7D9F4652" w14:textId="77777777" w:rsidR="00851FDC" w:rsidRPr="009E5A91" w:rsidRDefault="00851FDC" w:rsidP="003745DC">
      <w:pPr>
        <w:pStyle w:val="Zkladntext"/>
        <w:numPr>
          <w:ilvl w:val="1"/>
          <w:numId w:val="59"/>
        </w:numPr>
        <w:spacing w:after="120" w:line="276" w:lineRule="auto"/>
        <w:jc w:val="both"/>
        <w:rPr>
          <w:rFonts w:ascii="Arial" w:hAnsi="Arial" w:cs="Arial"/>
          <w:color w:val="000000"/>
          <w:sz w:val="20"/>
        </w:rPr>
      </w:pPr>
      <w:r w:rsidRPr="70289675">
        <w:rPr>
          <w:rFonts w:ascii="Arial" w:hAnsi="Arial" w:cs="Arial"/>
          <w:color w:val="000000"/>
          <w:sz w:val="20"/>
        </w:rPr>
        <w:t>pod písm. a. nebo b. odst. 2. tohoto článku ukončen příslušným dnem;</w:t>
      </w:r>
    </w:p>
    <w:p w14:paraId="6259B1FF" w14:textId="77777777" w:rsidR="00851FDC" w:rsidRPr="009E5A91" w:rsidRDefault="00851FDC" w:rsidP="003745DC">
      <w:pPr>
        <w:pStyle w:val="Zkladntext"/>
        <w:numPr>
          <w:ilvl w:val="1"/>
          <w:numId w:val="59"/>
        </w:numPr>
        <w:spacing w:after="120" w:line="276" w:lineRule="auto"/>
        <w:jc w:val="both"/>
        <w:rPr>
          <w:rFonts w:ascii="Arial" w:hAnsi="Arial" w:cs="Arial"/>
          <w:color w:val="000000"/>
          <w:sz w:val="20"/>
        </w:rPr>
      </w:pPr>
      <w:r w:rsidRPr="70289675">
        <w:rPr>
          <w:rFonts w:ascii="Arial" w:hAnsi="Arial" w:cs="Arial"/>
          <w:color w:val="000000"/>
          <w:sz w:val="20"/>
        </w:rPr>
        <w:t>pod písm. c. nebo d. odst. 2. tohoto článku do 3 pracovních dnů od doručení žádosti o ukončení VPN přístupu, pokud nebude v žádosti o ukončení VPN přístupu požadováno pozdější datum ukončení;</w:t>
      </w:r>
    </w:p>
    <w:p w14:paraId="260E675E" w14:textId="77777777" w:rsidR="00851FDC" w:rsidRPr="009E5A91" w:rsidRDefault="00851FDC" w:rsidP="003745DC">
      <w:pPr>
        <w:pStyle w:val="Zkladntext"/>
        <w:numPr>
          <w:ilvl w:val="1"/>
          <w:numId w:val="59"/>
        </w:numPr>
        <w:spacing w:after="120" w:line="276" w:lineRule="auto"/>
        <w:jc w:val="both"/>
        <w:rPr>
          <w:rFonts w:ascii="Arial" w:hAnsi="Arial" w:cs="Arial"/>
          <w:color w:val="000000"/>
          <w:sz w:val="20"/>
        </w:rPr>
      </w:pPr>
      <w:r w:rsidRPr="70289675">
        <w:rPr>
          <w:rFonts w:ascii="Arial" w:hAnsi="Arial" w:cs="Arial"/>
          <w:color w:val="000000"/>
          <w:sz w:val="20"/>
        </w:rPr>
        <w:t>pod písm. e. nebo f. odst. 2. tohoto článku po vyhodnocení Události /po doručení žádosti VZP ČR.</w:t>
      </w:r>
    </w:p>
    <w:p w14:paraId="11A051ED" w14:textId="77777777" w:rsidR="00851FDC" w:rsidRPr="009E5A91" w:rsidRDefault="00851FDC" w:rsidP="003745DC">
      <w:pPr>
        <w:pStyle w:val="Zkladntext"/>
        <w:numPr>
          <w:ilvl w:val="0"/>
          <w:numId w:val="59"/>
        </w:numPr>
        <w:spacing w:after="120" w:line="276" w:lineRule="auto"/>
        <w:jc w:val="both"/>
        <w:rPr>
          <w:rFonts w:ascii="Arial" w:hAnsi="Arial" w:cs="Arial"/>
          <w:color w:val="000000"/>
          <w:sz w:val="20"/>
        </w:rPr>
      </w:pPr>
      <w:r w:rsidRPr="70289675">
        <w:rPr>
          <w:rFonts w:ascii="Arial" w:hAnsi="Arial" w:cs="Arial"/>
          <w:color w:val="000000"/>
          <w:sz w:val="20"/>
        </w:rPr>
        <w:t xml:space="preserve">V případě ukončení VPN přístupu dle odst. 2., písm. d., tohoto článku je </w:t>
      </w:r>
      <w:r w:rsidRPr="009335D7">
        <w:rPr>
          <w:rFonts w:ascii="Arial" w:hAnsi="Arial" w:cs="Arial"/>
          <w:b/>
          <w:bCs/>
          <w:color w:val="000000"/>
          <w:sz w:val="20"/>
        </w:rPr>
        <w:t xml:space="preserve">Uživatel </w:t>
      </w:r>
      <w:r w:rsidRPr="70289675">
        <w:rPr>
          <w:rFonts w:ascii="Arial" w:hAnsi="Arial" w:cs="Arial"/>
          <w:color w:val="000000"/>
          <w:sz w:val="20"/>
        </w:rPr>
        <w:t xml:space="preserve">povinen o této skutečnosti neprodleně informovat </w:t>
      </w:r>
      <w:r w:rsidRPr="70289675">
        <w:rPr>
          <w:rFonts w:ascii="Arial" w:hAnsi="Arial" w:cs="Arial"/>
          <w:sz w:val="20"/>
        </w:rPr>
        <w:t>Poskytovatel</w:t>
      </w:r>
      <w:r w:rsidRPr="70289675">
        <w:rPr>
          <w:rFonts w:ascii="Arial" w:hAnsi="Arial" w:cs="Arial"/>
          <w:color w:val="000000"/>
          <w:sz w:val="20"/>
        </w:rPr>
        <w:t>e; splnění této jeho povinnosti si zajistí</w:t>
      </w:r>
      <w:r w:rsidRPr="70289675">
        <w:rPr>
          <w:rFonts w:ascii="Arial" w:hAnsi="Arial" w:cs="Arial"/>
          <w:sz w:val="20"/>
        </w:rPr>
        <w:t xml:space="preserve"> Poskytovatel</w:t>
      </w:r>
      <w:r w:rsidRPr="70289675">
        <w:rPr>
          <w:rFonts w:ascii="Arial" w:hAnsi="Arial" w:cs="Arial"/>
          <w:color w:val="000000"/>
          <w:sz w:val="20"/>
        </w:rPr>
        <w:t>.</w:t>
      </w:r>
    </w:p>
    <w:p w14:paraId="4E739D3B" w14:textId="77777777" w:rsidR="00851FDC" w:rsidRPr="009E5A91" w:rsidRDefault="00851FDC" w:rsidP="00851FDC">
      <w:pPr>
        <w:spacing w:after="120" w:line="276" w:lineRule="auto"/>
        <w:jc w:val="center"/>
        <w:outlineLvl w:val="0"/>
        <w:rPr>
          <w:rFonts w:ascii="Arial" w:hAnsi="Arial" w:cs="Arial"/>
          <w:b/>
          <w:bCs/>
        </w:rPr>
      </w:pPr>
      <w:r w:rsidRPr="00DD6C1D">
        <w:rPr>
          <w:rFonts w:ascii="Arial" w:hAnsi="Arial" w:cs="Arial"/>
        </w:rPr>
        <w:br/>
      </w:r>
      <w:r w:rsidRPr="009335D7">
        <w:rPr>
          <w:rFonts w:ascii="Arial" w:hAnsi="Arial" w:cs="Arial"/>
          <w:b/>
          <w:bCs/>
        </w:rPr>
        <w:t>Čl. VIII. Povinnosti Poskytovatele a Uživatele</w:t>
      </w:r>
    </w:p>
    <w:p w14:paraId="4463B9C0" w14:textId="48D28625" w:rsidR="00851FDC" w:rsidRPr="009E5A91" w:rsidRDefault="00851FDC" w:rsidP="003745DC">
      <w:pPr>
        <w:pStyle w:val="Zkladntext"/>
        <w:numPr>
          <w:ilvl w:val="0"/>
          <w:numId w:val="64"/>
        </w:numPr>
        <w:spacing w:after="120" w:line="276" w:lineRule="auto"/>
        <w:jc w:val="both"/>
        <w:rPr>
          <w:rFonts w:ascii="Arial" w:hAnsi="Arial" w:cs="Arial"/>
          <w:color w:val="000000"/>
          <w:sz w:val="20"/>
        </w:rPr>
      </w:pPr>
      <w:r w:rsidRPr="70289675">
        <w:rPr>
          <w:rFonts w:ascii="Arial" w:hAnsi="Arial" w:cs="Arial"/>
          <w:sz w:val="20"/>
        </w:rPr>
        <w:t>Poskytovatel</w:t>
      </w:r>
      <w:r w:rsidRPr="70289675">
        <w:rPr>
          <w:rFonts w:ascii="Arial" w:hAnsi="Arial" w:cs="Arial"/>
          <w:color w:val="000000"/>
          <w:sz w:val="20"/>
        </w:rPr>
        <w:t xml:space="preserve"> je povinen dodržovat všechna ustanovení tohoto dokumentu a zajistit jejich dodržování jednotlivými Uživateli.</w:t>
      </w:r>
    </w:p>
    <w:p w14:paraId="40D9C202" w14:textId="77777777" w:rsidR="00851FDC" w:rsidRPr="009E5A91" w:rsidRDefault="00851FDC" w:rsidP="003745DC">
      <w:pPr>
        <w:pStyle w:val="Zkladntext"/>
        <w:numPr>
          <w:ilvl w:val="0"/>
          <w:numId w:val="64"/>
        </w:numPr>
        <w:spacing w:after="120" w:line="276" w:lineRule="auto"/>
        <w:jc w:val="both"/>
        <w:rPr>
          <w:rFonts w:ascii="Arial" w:hAnsi="Arial" w:cs="Arial"/>
          <w:b/>
          <w:bCs/>
          <w:sz w:val="20"/>
        </w:rPr>
      </w:pPr>
      <w:r w:rsidRPr="009335D7">
        <w:rPr>
          <w:rFonts w:ascii="Arial" w:hAnsi="Arial" w:cs="Arial"/>
          <w:b/>
          <w:bCs/>
          <w:sz w:val="20"/>
        </w:rPr>
        <w:t>Poskytovatel je povinen:</w:t>
      </w:r>
    </w:p>
    <w:p w14:paraId="7CF49699" w14:textId="77777777" w:rsidR="00851FDC" w:rsidRPr="00DD6C1D" w:rsidRDefault="00851FDC" w:rsidP="003745DC">
      <w:pPr>
        <w:pStyle w:val="Odstavec1"/>
        <w:numPr>
          <w:ilvl w:val="1"/>
          <w:numId w:val="56"/>
        </w:numPr>
        <w:rPr>
          <w:rFonts w:ascii="Arial" w:hAnsi="Arial" w:cs="Arial"/>
          <w:sz w:val="20"/>
          <w:szCs w:val="20"/>
        </w:rPr>
      </w:pPr>
      <w:r w:rsidRPr="00DD6C1D">
        <w:rPr>
          <w:rFonts w:ascii="Arial" w:hAnsi="Arial" w:cs="Arial"/>
          <w:sz w:val="20"/>
          <w:szCs w:val="20"/>
        </w:rPr>
        <w:t xml:space="preserve">prokazatelně </w:t>
      </w:r>
      <w:r w:rsidRPr="009335D7">
        <w:rPr>
          <w:rFonts w:ascii="Arial" w:hAnsi="Arial" w:cs="Arial"/>
          <w:b/>
          <w:bCs/>
          <w:sz w:val="20"/>
          <w:szCs w:val="20"/>
        </w:rPr>
        <w:t>seznámit</w:t>
      </w:r>
      <w:r w:rsidRPr="00DD6C1D">
        <w:rPr>
          <w:rFonts w:ascii="Arial" w:hAnsi="Arial" w:cs="Arial"/>
          <w:sz w:val="20"/>
          <w:szCs w:val="20"/>
        </w:rPr>
        <w:t xml:space="preserve"> Uživatele s</w:t>
      </w:r>
      <w:r>
        <w:rPr>
          <w:rFonts w:ascii="Arial" w:hAnsi="Arial" w:cs="Arial"/>
          <w:sz w:val="20"/>
          <w:szCs w:val="20"/>
        </w:rPr>
        <w:t xml:space="preserve"> </w:t>
      </w:r>
      <w:r w:rsidRPr="00DD6C1D">
        <w:rPr>
          <w:rFonts w:ascii="Arial" w:hAnsi="Arial" w:cs="Arial"/>
          <w:sz w:val="20"/>
          <w:szCs w:val="20"/>
        </w:rPr>
        <w:t xml:space="preserve">právy a povinnostmi vyplývajícími pro něj z tohoto dokumentu a prokazatelně Uživatele </w:t>
      </w:r>
      <w:r w:rsidRPr="009335D7">
        <w:rPr>
          <w:rFonts w:ascii="Arial" w:hAnsi="Arial" w:cs="Arial"/>
          <w:b/>
          <w:bCs/>
          <w:sz w:val="20"/>
          <w:szCs w:val="20"/>
        </w:rPr>
        <w:t xml:space="preserve">poučit </w:t>
      </w:r>
      <w:r w:rsidRPr="00DD6C1D">
        <w:rPr>
          <w:rFonts w:ascii="Arial" w:hAnsi="Arial" w:cs="Arial"/>
          <w:sz w:val="20"/>
          <w:szCs w:val="20"/>
        </w:rPr>
        <w:t>o jeho povinnostech uvedených v tomto dokumentu, a to nejpozději v den podání příslušné Žádosti a na vyzvání VZP ČR tuto skutečnost také VZP ČR ve lhůtě uvedené v příslušné písemné výzvě, která nebude kratší než 10 pracovních dnů, doložit;</w:t>
      </w:r>
    </w:p>
    <w:p w14:paraId="4E425D8C" w14:textId="77777777" w:rsidR="00851FDC" w:rsidRPr="00DD6C1D" w:rsidRDefault="00851FDC" w:rsidP="003745DC">
      <w:pPr>
        <w:pStyle w:val="Odstavec1"/>
        <w:numPr>
          <w:ilvl w:val="1"/>
          <w:numId w:val="56"/>
        </w:numPr>
        <w:rPr>
          <w:rFonts w:ascii="Arial" w:hAnsi="Arial" w:cs="Arial"/>
          <w:sz w:val="20"/>
          <w:szCs w:val="20"/>
        </w:rPr>
      </w:pPr>
      <w:r w:rsidRPr="00DD6C1D">
        <w:rPr>
          <w:rFonts w:ascii="Arial" w:hAnsi="Arial" w:cs="Arial"/>
          <w:sz w:val="20"/>
          <w:szCs w:val="20"/>
        </w:rPr>
        <w:t>zajistit, aby Uživatel dodržoval povinnosti a postupy vyplývající pro něj z tohoto dokumentu;</w:t>
      </w:r>
    </w:p>
    <w:p w14:paraId="630BA856" w14:textId="77777777" w:rsidR="00851FDC" w:rsidRPr="00DD6C1D" w:rsidRDefault="00851FDC" w:rsidP="003745DC">
      <w:pPr>
        <w:pStyle w:val="Odstavec1"/>
        <w:numPr>
          <w:ilvl w:val="1"/>
          <w:numId w:val="56"/>
        </w:numPr>
        <w:rPr>
          <w:rFonts w:ascii="Arial" w:hAnsi="Arial" w:cs="Arial"/>
          <w:sz w:val="20"/>
          <w:szCs w:val="20"/>
        </w:rPr>
      </w:pPr>
      <w:r w:rsidRPr="00DD6C1D">
        <w:rPr>
          <w:rFonts w:ascii="Arial" w:hAnsi="Arial" w:cs="Arial"/>
          <w:sz w:val="20"/>
          <w:szCs w:val="20"/>
        </w:rPr>
        <w:lastRenderedPageBreak/>
        <w:t>zajistit, že jsou Uživatelem dodržována taková bezpečnostní opatření, která zamezí narušení nebo ohrožení bezpečnosti vnitřní sítě VZP ČR, IS VZP ČR a jejich informací.</w:t>
      </w:r>
    </w:p>
    <w:p w14:paraId="5145DB56" w14:textId="77777777" w:rsidR="00851FDC" w:rsidRPr="00DB3770" w:rsidRDefault="00851FDC" w:rsidP="003745DC">
      <w:pPr>
        <w:pStyle w:val="Zkladntext"/>
        <w:numPr>
          <w:ilvl w:val="0"/>
          <w:numId w:val="64"/>
        </w:numPr>
        <w:spacing w:after="120" w:line="276" w:lineRule="auto"/>
        <w:jc w:val="both"/>
        <w:rPr>
          <w:rFonts w:ascii="Arial" w:hAnsi="Arial" w:cs="Arial"/>
          <w:sz w:val="20"/>
        </w:rPr>
      </w:pPr>
      <w:r w:rsidRPr="70289675">
        <w:rPr>
          <w:rFonts w:ascii="Arial" w:hAnsi="Arial" w:cs="Arial"/>
          <w:sz w:val="20"/>
        </w:rPr>
        <w:t>Poskytovatel nese plnou odpovědnost za nedodržení povinností Uživatelem daných Uživateli tímto dokumentem.</w:t>
      </w:r>
    </w:p>
    <w:p w14:paraId="7FFC41E3" w14:textId="77777777" w:rsidR="00851FDC" w:rsidRPr="00DB3770" w:rsidRDefault="00851FDC" w:rsidP="003745DC">
      <w:pPr>
        <w:pStyle w:val="Zkladntext"/>
        <w:numPr>
          <w:ilvl w:val="0"/>
          <w:numId w:val="64"/>
        </w:numPr>
        <w:spacing w:after="120" w:line="276" w:lineRule="auto"/>
        <w:jc w:val="both"/>
        <w:rPr>
          <w:rFonts w:ascii="Arial" w:hAnsi="Arial" w:cs="Arial"/>
          <w:sz w:val="20"/>
        </w:rPr>
      </w:pPr>
      <w:r w:rsidRPr="70289675">
        <w:rPr>
          <w:rFonts w:ascii="Arial" w:hAnsi="Arial" w:cs="Arial"/>
          <w:color w:val="000000"/>
          <w:sz w:val="20"/>
        </w:rPr>
        <w:t>VZP</w:t>
      </w:r>
      <w:r w:rsidRPr="70289675">
        <w:rPr>
          <w:rFonts w:ascii="Arial" w:hAnsi="Arial" w:cs="Arial"/>
          <w:sz w:val="20"/>
        </w:rPr>
        <w:t xml:space="preserve"> ČR je oprávněna kontrolovat plnění ustanovení tohoto dokumentu na straně Poskytovatele. Poskytovatel je povinen poskytnout VZP ČR nezbytné podklady, součinnost, případně umožnit kontrolu na místě.</w:t>
      </w:r>
    </w:p>
    <w:p w14:paraId="0B78A4E5" w14:textId="77777777" w:rsidR="00851FDC" w:rsidRPr="00DB3770" w:rsidRDefault="00851FDC" w:rsidP="003745DC">
      <w:pPr>
        <w:pStyle w:val="Zkladntext"/>
        <w:numPr>
          <w:ilvl w:val="0"/>
          <w:numId w:val="64"/>
        </w:numPr>
        <w:spacing w:after="120" w:line="276" w:lineRule="auto"/>
        <w:jc w:val="both"/>
        <w:rPr>
          <w:rFonts w:ascii="Arial" w:hAnsi="Arial" w:cs="Arial"/>
          <w:sz w:val="20"/>
        </w:rPr>
      </w:pPr>
      <w:r w:rsidRPr="70289675">
        <w:rPr>
          <w:rFonts w:ascii="Arial" w:hAnsi="Arial" w:cs="Arial"/>
          <w:sz w:val="20"/>
        </w:rPr>
        <w:t>Poskytovatel je dále povinen zajistit, aby Uživatel realizoval VPN přístup pouze z koncového zařízení, které:</w:t>
      </w:r>
    </w:p>
    <w:p w14:paraId="2E5A8962" w14:textId="77777777" w:rsidR="00851FDC" w:rsidRPr="00DD6C1D" w:rsidRDefault="00851FDC" w:rsidP="003745DC">
      <w:pPr>
        <w:pStyle w:val="Odstavec1"/>
        <w:numPr>
          <w:ilvl w:val="0"/>
          <w:numId w:val="65"/>
        </w:numPr>
        <w:rPr>
          <w:rFonts w:ascii="Arial" w:hAnsi="Arial" w:cs="Arial"/>
          <w:sz w:val="20"/>
          <w:szCs w:val="20"/>
        </w:rPr>
      </w:pPr>
      <w:r w:rsidRPr="00DD6C1D">
        <w:rPr>
          <w:rFonts w:ascii="Arial" w:hAnsi="Arial" w:cs="Arial"/>
          <w:sz w:val="20"/>
          <w:szCs w:val="20"/>
        </w:rPr>
        <w:t>je chráněno antivirovou a antimalwarovou ochranou a má aktuální virovou databázi;</w:t>
      </w:r>
    </w:p>
    <w:p w14:paraId="6255442C" w14:textId="77777777" w:rsidR="00851FDC" w:rsidRPr="00DD6C1D" w:rsidRDefault="00851FDC" w:rsidP="003745DC">
      <w:pPr>
        <w:pStyle w:val="Odstavec1"/>
        <w:numPr>
          <w:ilvl w:val="0"/>
          <w:numId w:val="65"/>
        </w:numPr>
        <w:rPr>
          <w:rFonts w:ascii="Arial" w:hAnsi="Arial" w:cs="Arial"/>
          <w:sz w:val="20"/>
          <w:szCs w:val="20"/>
        </w:rPr>
      </w:pPr>
      <w:r w:rsidRPr="00DD6C1D">
        <w:rPr>
          <w:rFonts w:ascii="Arial" w:hAnsi="Arial" w:cs="Arial"/>
          <w:sz w:val="20"/>
          <w:szCs w:val="20"/>
        </w:rPr>
        <w:t>má instalováno a má aktivní (zapnuto) firewalové řešení operačního systému, příp. HIDS/HIPS;</w:t>
      </w:r>
    </w:p>
    <w:p w14:paraId="7C254870" w14:textId="77777777" w:rsidR="00851FDC" w:rsidRPr="00DD6C1D" w:rsidRDefault="00851FDC" w:rsidP="003745DC">
      <w:pPr>
        <w:pStyle w:val="Odstavec1"/>
        <w:numPr>
          <w:ilvl w:val="0"/>
          <w:numId w:val="65"/>
        </w:numPr>
        <w:rPr>
          <w:rFonts w:ascii="Arial" w:hAnsi="Arial" w:cs="Arial"/>
          <w:sz w:val="20"/>
          <w:szCs w:val="20"/>
        </w:rPr>
      </w:pPr>
      <w:r w:rsidRPr="00DD6C1D">
        <w:rPr>
          <w:rFonts w:ascii="Arial" w:hAnsi="Arial" w:cs="Arial"/>
          <w:sz w:val="20"/>
          <w:szCs w:val="20"/>
        </w:rPr>
        <w:t>má instalovány dostupné bezpečnostní záplaty a aktualizace zveřejněné výrobcem operačního systému a aplikací a operační systém je podporovaný výrobcem;</w:t>
      </w:r>
    </w:p>
    <w:p w14:paraId="3D58E593" w14:textId="77777777" w:rsidR="00851FDC" w:rsidRPr="00DD6C1D" w:rsidRDefault="00851FDC" w:rsidP="003745DC">
      <w:pPr>
        <w:pStyle w:val="Odstavec1"/>
        <w:numPr>
          <w:ilvl w:val="0"/>
          <w:numId w:val="65"/>
        </w:numPr>
        <w:rPr>
          <w:rFonts w:ascii="Arial" w:hAnsi="Arial" w:cs="Arial"/>
          <w:sz w:val="20"/>
          <w:szCs w:val="20"/>
        </w:rPr>
      </w:pPr>
      <w:r w:rsidRPr="00DD6C1D">
        <w:rPr>
          <w:rFonts w:ascii="Arial" w:hAnsi="Arial" w:cs="Arial"/>
          <w:sz w:val="20"/>
          <w:szCs w:val="20"/>
        </w:rPr>
        <w:t>má nastaveno uzamčení koncového zařízení v případě nečinnosti Uživatele;</w:t>
      </w:r>
    </w:p>
    <w:p w14:paraId="166C2008" w14:textId="77777777" w:rsidR="00851FDC" w:rsidRPr="00DD6C1D" w:rsidRDefault="00851FDC" w:rsidP="003745DC">
      <w:pPr>
        <w:pStyle w:val="Odstavec1"/>
        <w:numPr>
          <w:ilvl w:val="0"/>
          <w:numId w:val="65"/>
        </w:numPr>
        <w:rPr>
          <w:rFonts w:ascii="Arial" w:hAnsi="Arial" w:cs="Arial"/>
          <w:sz w:val="20"/>
          <w:szCs w:val="20"/>
        </w:rPr>
      </w:pPr>
      <w:r w:rsidRPr="00DD6C1D">
        <w:rPr>
          <w:rFonts w:ascii="Arial" w:hAnsi="Arial" w:cs="Arial"/>
          <w:sz w:val="20"/>
          <w:szCs w:val="20"/>
        </w:rPr>
        <w:t>má chráněn přístup do BIOS koncového zařízení;</w:t>
      </w:r>
    </w:p>
    <w:p w14:paraId="4D158E66" w14:textId="77777777" w:rsidR="00851FDC" w:rsidRPr="00DD6C1D" w:rsidRDefault="00851FDC" w:rsidP="003745DC">
      <w:pPr>
        <w:pStyle w:val="Odstavec1"/>
        <w:numPr>
          <w:ilvl w:val="0"/>
          <w:numId w:val="65"/>
        </w:numPr>
        <w:rPr>
          <w:rFonts w:ascii="Arial" w:hAnsi="Arial" w:cs="Arial"/>
          <w:sz w:val="20"/>
          <w:szCs w:val="20"/>
        </w:rPr>
      </w:pPr>
      <w:r w:rsidRPr="00DD6C1D">
        <w:rPr>
          <w:rFonts w:ascii="Arial" w:hAnsi="Arial" w:cs="Arial"/>
          <w:sz w:val="20"/>
          <w:szCs w:val="20"/>
        </w:rPr>
        <w:t>má šifrován pevný disk koncového zařízení;</w:t>
      </w:r>
    </w:p>
    <w:p w14:paraId="4F04C16F" w14:textId="77777777" w:rsidR="00851FDC" w:rsidRPr="00DD6C1D" w:rsidRDefault="00851FDC" w:rsidP="003745DC">
      <w:pPr>
        <w:pStyle w:val="Odstavec1"/>
        <w:numPr>
          <w:ilvl w:val="0"/>
          <w:numId w:val="65"/>
        </w:numPr>
        <w:rPr>
          <w:rFonts w:ascii="Arial" w:hAnsi="Arial" w:cs="Arial"/>
          <w:sz w:val="20"/>
          <w:szCs w:val="20"/>
        </w:rPr>
      </w:pPr>
      <w:r w:rsidRPr="00DD6C1D">
        <w:rPr>
          <w:rFonts w:ascii="Arial" w:hAnsi="Arial" w:cs="Arial"/>
          <w:sz w:val="20"/>
          <w:szCs w:val="20"/>
        </w:rPr>
        <w:t>umožňuje přístup ke koncovému zařízení pouze po zadání přihlašovacích údajů.</w:t>
      </w:r>
    </w:p>
    <w:p w14:paraId="047DAC20" w14:textId="77777777" w:rsidR="00851FDC" w:rsidRPr="00DB3770" w:rsidRDefault="00851FDC" w:rsidP="003745DC">
      <w:pPr>
        <w:pStyle w:val="Zkladntext"/>
        <w:numPr>
          <w:ilvl w:val="0"/>
          <w:numId w:val="64"/>
        </w:numPr>
        <w:spacing w:after="120" w:line="276" w:lineRule="auto"/>
        <w:jc w:val="both"/>
        <w:rPr>
          <w:rFonts w:ascii="Arial" w:hAnsi="Arial" w:cs="Arial"/>
          <w:sz w:val="20"/>
        </w:rPr>
      </w:pPr>
      <w:r w:rsidRPr="70289675">
        <w:rPr>
          <w:rFonts w:ascii="Arial" w:hAnsi="Arial" w:cs="Arial"/>
          <w:color w:val="000000"/>
          <w:sz w:val="20"/>
        </w:rPr>
        <w:t>Povinnosti</w:t>
      </w:r>
      <w:r w:rsidRPr="70289675">
        <w:rPr>
          <w:rFonts w:ascii="Arial" w:hAnsi="Arial" w:cs="Arial"/>
          <w:sz w:val="20"/>
        </w:rPr>
        <w:t xml:space="preserve"> Uživatele:</w:t>
      </w:r>
    </w:p>
    <w:p w14:paraId="6440F135" w14:textId="77777777" w:rsidR="00851FDC" w:rsidRPr="00DD6C1D" w:rsidRDefault="00851FDC" w:rsidP="003745DC">
      <w:pPr>
        <w:pStyle w:val="Odstavec1"/>
        <w:numPr>
          <w:ilvl w:val="0"/>
          <w:numId w:val="66"/>
        </w:numPr>
        <w:rPr>
          <w:rFonts w:ascii="Arial" w:hAnsi="Arial" w:cs="Arial"/>
          <w:sz w:val="20"/>
          <w:szCs w:val="20"/>
        </w:rPr>
      </w:pPr>
      <w:r w:rsidRPr="00DD6C1D">
        <w:rPr>
          <w:rFonts w:ascii="Arial" w:hAnsi="Arial" w:cs="Arial"/>
          <w:sz w:val="20"/>
          <w:szCs w:val="20"/>
        </w:rPr>
        <w:t>realizovat přístup do vnitřní sítě VZP ČR pouze prostřednictvím VPN VZP ČR;</w:t>
      </w:r>
    </w:p>
    <w:p w14:paraId="2A727731" w14:textId="77777777" w:rsidR="00851FDC" w:rsidRPr="00DD6C1D" w:rsidRDefault="00851FDC" w:rsidP="003745DC">
      <w:pPr>
        <w:pStyle w:val="Odstavec1"/>
        <w:numPr>
          <w:ilvl w:val="0"/>
          <w:numId w:val="66"/>
        </w:numPr>
        <w:rPr>
          <w:rFonts w:ascii="Arial" w:hAnsi="Arial" w:cs="Arial"/>
          <w:sz w:val="20"/>
          <w:szCs w:val="20"/>
        </w:rPr>
      </w:pPr>
      <w:r w:rsidRPr="00DD6C1D">
        <w:rPr>
          <w:rFonts w:ascii="Arial" w:hAnsi="Arial" w:cs="Arial"/>
          <w:sz w:val="20"/>
          <w:szCs w:val="20"/>
        </w:rPr>
        <w:t>před prvním přístupem do vnitřní sítě VZP ČR si musí změnit výchozí heslo předané VZP ČR na přihlašovací heslo;</w:t>
      </w:r>
    </w:p>
    <w:p w14:paraId="04534CB9" w14:textId="77777777" w:rsidR="00851FDC" w:rsidRPr="00DD6C1D" w:rsidRDefault="00851FDC" w:rsidP="003745DC">
      <w:pPr>
        <w:pStyle w:val="Odstavec1"/>
        <w:numPr>
          <w:ilvl w:val="0"/>
          <w:numId w:val="66"/>
        </w:numPr>
        <w:rPr>
          <w:rFonts w:ascii="Arial" w:hAnsi="Arial" w:cs="Arial"/>
          <w:sz w:val="20"/>
          <w:szCs w:val="20"/>
        </w:rPr>
      </w:pPr>
      <w:r w:rsidRPr="00DD6C1D">
        <w:rPr>
          <w:rFonts w:ascii="Arial" w:hAnsi="Arial" w:cs="Arial"/>
          <w:sz w:val="20"/>
          <w:szCs w:val="20"/>
        </w:rPr>
        <w:t>pro přístup do vnitřní sítě VZP ČR používat jako přihlašovací heslo unikátní, tj. heslo, které není shodné s jinými hesly používanými Uživatelem (kdekoliv);</w:t>
      </w:r>
    </w:p>
    <w:p w14:paraId="0AB31859" w14:textId="77777777" w:rsidR="00851FDC" w:rsidRPr="00DD6C1D" w:rsidRDefault="00851FDC" w:rsidP="003745DC">
      <w:pPr>
        <w:pStyle w:val="Odstavec1"/>
        <w:numPr>
          <w:ilvl w:val="0"/>
          <w:numId w:val="66"/>
        </w:numPr>
        <w:rPr>
          <w:rFonts w:ascii="Arial" w:hAnsi="Arial" w:cs="Arial"/>
          <w:sz w:val="20"/>
          <w:szCs w:val="20"/>
        </w:rPr>
      </w:pPr>
      <w:r w:rsidRPr="00DD6C1D">
        <w:rPr>
          <w:rFonts w:ascii="Arial" w:hAnsi="Arial" w:cs="Arial"/>
          <w:sz w:val="20"/>
          <w:szCs w:val="20"/>
        </w:rPr>
        <w:t>nesmí s</w:t>
      </w:r>
      <w:r w:rsidR="008035CC">
        <w:rPr>
          <w:rFonts w:ascii="Arial" w:hAnsi="Arial" w:cs="Arial"/>
          <w:sz w:val="20"/>
          <w:szCs w:val="20"/>
        </w:rPr>
        <w:t>d</w:t>
      </w:r>
      <w:r>
        <w:rPr>
          <w:rFonts w:ascii="Arial" w:hAnsi="Arial" w:cs="Arial"/>
          <w:sz w:val="20"/>
          <w:szCs w:val="20"/>
        </w:rPr>
        <w:t>íl</w:t>
      </w:r>
      <w:r w:rsidRPr="00DD6C1D">
        <w:rPr>
          <w:rFonts w:ascii="Arial" w:hAnsi="Arial" w:cs="Arial"/>
          <w:sz w:val="20"/>
          <w:szCs w:val="20"/>
        </w:rPr>
        <w:t>et s třetími osobami své přístupové údaje ani vydaný certifikát určený pro VPN přístup;</w:t>
      </w:r>
    </w:p>
    <w:p w14:paraId="13B9B838" w14:textId="77777777" w:rsidR="00851FDC" w:rsidRPr="00DD6C1D" w:rsidRDefault="00851FDC" w:rsidP="003745DC">
      <w:pPr>
        <w:pStyle w:val="Odstavec1"/>
        <w:numPr>
          <w:ilvl w:val="0"/>
          <w:numId w:val="66"/>
        </w:numPr>
        <w:rPr>
          <w:rFonts w:ascii="Arial" w:hAnsi="Arial" w:cs="Arial"/>
          <w:sz w:val="20"/>
          <w:szCs w:val="20"/>
        </w:rPr>
      </w:pPr>
      <w:r w:rsidRPr="00DD6C1D">
        <w:rPr>
          <w:rFonts w:ascii="Arial" w:hAnsi="Arial" w:cs="Arial"/>
          <w:sz w:val="20"/>
          <w:szCs w:val="20"/>
        </w:rPr>
        <w:t>nesmí s</w:t>
      </w:r>
      <w:r w:rsidR="008035CC">
        <w:rPr>
          <w:rFonts w:ascii="Arial" w:hAnsi="Arial" w:cs="Arial"/>
          <w:sz w:val="20"/>
          <w:szCs w:val="20"/>
        </w:rPr>
        <w:t>d</w:t>
      </w:r>
      <w:r>
        <w:rPr>
          <w:rFonts w:ascii="Arial" w:hAnsi="Arial" w:cs="Arial"/>
          <w:sz w:val="20"/>
          <w:szCs w:val="20"/>
        </w:rPr>
        <w:t>íl</w:t>
      </w:r>
      <w:r w:rsidRPr="00DD6C1D">
        <w:rPr>
          <w:rFonts w:ascii="Arial" w:hAnsi="Arial" w:cs="Arial"/>
          <w:sz w:val="20"/>
          <w:szCs w:val="20"/>
        </w:rPr>
        <w:t>et VPN připojení s jiným zařízením prostřednictvím s</w:t>
      </w:r>
      <w:r w:rsidR="008035CC">
        <w:rPr>
          <w:rFonts w:ascii="Arial" w:hAnsi="Arial" w:cs="Arial"/>
          <w:sz w:val="20"/>
          <w:szCs w:val="20"/>
        </w:rPr>
        <w:t>d</w:t>
      </w:r>
      <w:r>
        <w:rPr>
          <w:rFonts w:ascii="Arial" w:hAnsi="Arial" w:cs="Arial"/>
          <w:sz w:val="20"/>
          <w:szCs w:val="20"/>
        </w:rPr>
        <w:t>íl</w:t>
      </w:r>
      <w:r w:rsidRPr="00DD6C1D">
        <w:rPr>
          <w:rFonts w:ascii="Arial" w:hAnsi="Arial" w:cs="Arial"/>
          <w:sz w:val="20"/>
          <w:szCs w:val="20"/>
        </w:rPr>
        <w:t>ení připojení na síťové úrovni;</w:t>
      </w:r>
    </w:p>
    <w:p w14:paraId="56DD046C" w14:textId="77777777" w:rsidR="00851FDC" w:rsidRPr="00DD6C1D" w:rsidRDefault="00851FDC" w:rsidP="003745DC">
      <w:pPr>
        <w:pStyle w:val="Odstavec1"/>
        <w:numPr>
          <w:ilvl w:val="0"/>
          <w:numId w:val="66"/>
        </w:numPr>
        <w:rPr>
          <w:rFonts w:ascii="Arial" w:hAnsi="Arial" w:cs="Arial"/>
          <w:sz w:val="20"/>
          <w:szCs w:val="20"/>
        </w:rPr>
      </w:pPr>
      <w:r w:rsidRPr="00DD6C1D">
        <w:rPr>
          <w:rFonts w:ascii="Arial" w:hAnsi="Arial" w:cs="Arial"/>
          <w:sz w:val="20"/>
          <w:szCs w:val="20"/>
        </w:rPr>
        <w:t>zajistit ochranu privátního klíče a vydaného certifikátu proti jeho zneužití;</w:t>
      </w:r>
    </w:p>
    <w:p w14:paraId="77FF9965" w14:textId="77777777" w:rsidR="00851FDC" w:rsidRPr="00DD6C1D" w:rsidRDefault="00851FDC" w:rsidP="003745DC">
      <w:pPr>
        <w:pStyle w:val="Odstavec1"/>
        <w:numPr>
          <w:ilvl w:val="0"/>
          <w:numId w:val="66"/>
        </w:numPr>
        <w:rPr>
          <w:rFonts w:ascii="Arial" w:hAnsi="Arial" w:cs="Arial"/>
          <w:sz w:val="20"/>
          <w:szCs w:val="20"/>
        </w:rPr>
      </w:pPr>
      <w:r w:rsidRPr="00DD6C1D">
        <w:rPr>
          <w:rFonts w:ascii="Arial" w:hAnsi="Arial" w:cs="Arial"/>
          <w:sz w:val="20"/>
          <w:szCs w:val="20"/>
        </w:rPr>
        <w:t>generovat certifikát pro VPN přístup na koncové zařízení se silnou ochranou privátního klíče;</w:t>
      </w:r>
    </w:p>
    <w:p w14:paraId="23ACA2B1" w14:textId="77777777" w:rsidR="00851FDC" w:rsidRPr="00DD6C1D" w:rsidRDefault="00851FDC" w:rsidP="003745DC">
      <w:pPr>
        <w:pStyle w:val="Odstavec1"/>
        <w:numPr>
          <w:ilvl w:val="0"/>
          <w:numId w:val="66"/>
        </w:numPr>
        <w:rPr>
          <w:rFonts w:ascii="Arial" w:hAnsi="Arial" w:cs="Arial"/>
          <w:sz w:val="20"/>
          <w:szCs w:val="20"/>
        </w:rPr>
      </w:pPr>
      <w:r w:rsidRPr="00DD6C1D">
        <w:rPr>
          <w:rFonts w:ascii="Arial" w:hAnsi="Arial" w:cs="Arial"/>
          <w:sz w:val="20"/>
          <w:szCs w:val="20"/>
        </w:rPr>
        <w:t>obnovit si vydaný certifikát nejdříve měsíc před uplynutím doby jeho platnosti;</w:t>
      </w:r>
    </w:p>
    <w:p w14:paraId="30EA2277" w14:textId="77777777" w:rsidR="00851FDC" w:rsidRPr="00DD6C1D" w:rsidRDefault="00851FDC" w:rsidP="003745DC">
      <w:pPr>
        <w:pStyle w:val="Odstavec1"/>
        <w:numPr>
          <w:ilvl w:val="0"/>
          <w:numId w:val="66"/>
        </w:numPr>
        <w:rPr>
          <w:rFonts w:ascii="Arial" w:hAnsi="Arial" w:cs="Arial"/>
          <w:sz w:val="20"/>
          <w:szCs w:val="20"/>
        </w:rPr>
      </w:pPr>
      <w:r w:rsidRPr="00DD6C1D">
        <w:rPr>
          <w:rFonts w:ascii="Arial" w:hAnsi="Arial" w:cs="Arial"/>
          <w:sz w:val="20"/>
          <w:szCs w:val="20"/>
        </w:rPr>
        <w:t>neukládat své přihlašovací údaje pro VPN přístup do koncového zařízení;</w:t>
      </w:r>
    </w:p>
    <w:p w14:paraId="2138F19F" w14:textId="77777777" w:rsidR="00851FDC" w:rsidRPr="00DD6C1D" w:rsidRDefault="00851FDC" w:rsidP="003745DC">
      <w:pPr>
        <w:pStyle w:val="Odstavec1"/>
        <w:numPr>
          <w:ilvl w:val="0"/>
          <w:numId w:val="66"/>
        </w:numPr>
        <w:rPr>
          <w:rFonts w:ascii="Arial" w:hAnsi="Arial" w:cs="Arial"/>
          <w:sz w:val="20"/>
          <w:szCs w:val="20"/>
        </w:rPr>
      </w:pPr>
      <w:r w:rsidRPr="00DD6C1D">
        <w:rPr>
          <w:rFonts w:ascii="Arial" w:hAnsi="Arial" w:cs="Arial"/>
          <w:sz w:val="20"/>
          <w:szCs w:val="20"/>
        </w:rPr>
        <w:t>nezasahovat do konfiguračních souborů a nastavení VPN klienta dodaného ze strany VZP</w:t>
      </w:r>
      <w:r>
        <w:rPr>
          <w:rFonts w:ascii="Arial" w:hAnsi="Arial" w:cs="Arial"/>
          <w:sz w:val="20"/>
          <w:szCs w:val="20"/>
        </w:rPr>
        <w:t xml:space="preserve"> </w:t>
      </w:r>
      <w:r w:rsidRPr="00DD6C1D">
        <w:rPr>
          <w:rFonts w:ascii="Arial" w:hAnsi="Arial" w:cs="Arial"/>
          <w:sz w:val="20"/>
          <w:szCs w:val="20"/>
        </w:rPr>
        <w:t>ČR;</w:t>
      </w:r>
    </w:p>
    <w:p w14:paraId="209A11B1" w14:textId="77777777" w:rsidR="00851FDC" w:rsidRPr="00DD6C1D" w:rsidRDefault="00851FDC" w:rsidP="003745DC">
      <w:pPr>
        <w:pStyle w:val="Odstavec1"/>
        <w:numPr>
          <w:ilvl w:val="0"/>
          <w:numId w:val="66"/>
        </w:numPr>
        <w:rPr>
          <w:rFonts w:ascii="Arial" w:hAnsi="Arial" w:cs="Arial"/>
          <w:sz w:val="20"/>
          <w:szCs w:val="20"/>
        </w:rPr>
      </w:pPr>
      <w:r w:rsidRPr="00DD6C1D">
        <w:rPr>
          <w:rFonts w:ascii="Arial" w:hAnsi="Arial" w:cs="Arial"/>
          <w:sz w:val="20"/>
          <w:szCs w:val="20"/>
        </w:rPr>
        <w:t>ukončit VPN přístup (navázané spojení) v případě, že koncové zařízení nechává bez dozoru;</w:t>
      </w:r>
    </w:p>
    <w:p w14:paraId="51A57E3A" w14:textId="77777777" w:rsidR="00851FDC" w:rsidRPr="00DD6C1D" w:rsidRDefault="00851FDC" w:rsidP="003745DC">
      <w:pPr>
        <w:pStyle w:val="Odstavec1"/>
        <w:numPr>
          <w:ilvl w:val="0"/>
          <w:numId w:val="66"/>
        </w:numPr>
        <w:rPr>
          <w:rFonts w:ascii="Arial" w:hAnsi="Arial" w:cs="Arial"/>
          <w:sz w:val="20"/>
          <w:szCs w:val="20"/>
        </w:rPr>
      </w:pPr>
      <w:r w:rsidRPr="00DD6C1D">
        <w:rPr>
          <w:rFonts w:ascii="Arial" w:hAnsi="Arial" w:cs="Arial"/>
          <w:sz w:val="20"/>
          <w:szCs w:val="20"/>
        </w:rPr>
        <w:t>nepokoušet se narušit bezpečnost vnitřní sítě VZP ČR;</w:t>
      </w:r>
    </w:p>
    <w:p w14:paraId="54E8697C" w14:textId="5A0B698B" w:rsidR="00851FDC" w:rsidRPr="00DD6C1D" w:rsidRDefault="00851FDC" w:rsidP="003745DC">
      <w:pPr>
        <w:pStyle w:val="Odstavec1"/>
        <w:numPr>
          <w:ilvl w:val="0"/>
          <w:numId w:val="66"/>
        </w:numPr>
        <w:rPr>
          <w:rFonts w:ascii="Arial" w:hAnsi="Arial" w:cs="Arial"/>
          <w:sz w:val="20"/>
          <w:szCs w:val="20"/>
        </w:rPr>
      </w:pPr>
      <w:r w:rsidRPr="00DD6C1D">
        <w:rPr>
          <w:rFonts w:ascii="Arial" w:hAnsi="Arial" w:cs="Arial"/>
          <w:b/>
          <w:sz w:val="20"/>
          <w:szCs w:val="20"/>
        </w:rPr>
        <w:t>bezodkladně</w:t>
      </w:r>
      <w:r w:rsidRPr="00DD6C1D">
        <w:rPr>
          <w:rFonts w:ascii="Arial" w:hAnsi="Arial" w:cs="Arial"/>
          <w:sz w:val="20"/>
          <w:szCs w:val="20"/>
        </w:rPr>
        <w:t xml:space="preserve"> žádat VZP ČR prostřednictvím Service Desk VZP ČR tel.: </w:t>
      </w:r>
      <w:r w:rsidR="00A11393">
        <w:rPr>
          <w:rFonts w:ascii="Arial" w:hAnsi="Arial" w:cs="Arial"/>
          <w:iCs/>
          <w:sz w:val="20"/>
          <w:szCs w:val="20"/>
        </w:rPr>
        <w:t>XXXXXXXXXXXXX</w:t>
      </w:r>
      <w:r w:rsidRPr="00DD6C1D">
        <w:rPr>
          <w:rFonts w:ascii="Arial" w:hAnsi="Arial" w:cs="Arial"/>
          <w:sz w:val="20"/>
          <w:szCs w:val="20"/>
        </w:rPr>
        <w:t xml:space="preserve"> v době </w:t>
      </w:r>
      <w:proofErr w:type="gramStart"/>
      <w:r w:rsidRPr="00DD6C1D">
        <w:rPr>
          <w:rFonts w:ascii="Arial" w:hAnsi="Arial" w:cs="Arial"/>
          <w:sz w:val="20"/>
          <w:szCs w:val="20"/>
        </w:rPr>
        <w:t>PO - PA</w:t>
      </w:r>
      <w:proofErr w:type="gramEnd"/>
      <w:r w:rsidRPr="00DD6C1D">
        <w:rPr>
          <w:rFonts w:ascii="Arial" w:hAnsi="Arial" w:cs="Arial"/>
          <w:sz w:val="20"/>
          <w:szCs w:val="20"/>
        </w:rPr>
        <w:t xml:space="preserve"> od 8:30 do 16:30 nebo kdykoliv na e-mail: </w:t>
      </w:r>
      <w:r w:rsidR="00A11393">
        <w:rPr>
          <w:rFonts w:ascii="Arial" w:hAnsi="Arial" w:cs="Arial"/>
          <w:iCs/>
          <w:sz w:val="20"/>
          <w:szCs w:val="20"/>
        </w:rPr>
        <w:t>XXXXXXXXXXXXX</w:t>
      </w:r>
      <w:r w:rsidRPr="00DD6C1D">
        <w:rPr>
          <w:rFonts w:ascii="Arial" w:hAnsi="Arial" w:cs="Arial"/>
          <w:sz w:val="20"/>
          <w:szCs w:val="20"/>
        </w:rPr>
        <w:t>:</w:t>
      </w:r>
    </w:p>
    <w:p w14:paraId="7323A1E5" w14:textId="77777777" w:rsidR="00851FDC" w:rsidRPr="00992882" w:rsidRDefault="00851FDC" w:rsidP="003745DC">
      <w:pPr>
        <w:pStyle w:val="Odstavecseseznamem"/>
        <w:numPr>
          <w:ilvl w:val="2"/>
          <w:numId w:val="61"/>
        </w:numPr>
        <w:spacing w:after="120"/>
        <w:jc w:val="both"/>
        <w:rPr>
          <w:rFonts w:ascii="Arial" w:hAnsi="Arial" w:cs="Arial"/>
          <w:color w:val="000000"/>
          <w:sz w:val="20"/>
          <w:szCs w:val="20"/>
        </w:rPr>
      </w:pPr>
      <w:r w:rsidRPr="00992882">
        <w:rPr>
          <w:rFonts w:ascii="Arial" w:hAnsi="Arial" w:cs="Arial"/>
          <w:color w:val="000000"/>
          <w:sz w:val="20"/>
          <w:szCs w:val="20"/>
        </w:rPr>
        <w:lastRenderedPageBreak/>
        <w:t>o zneplatnění platného certifikátu v případě podezření na kompromitaci privátního klíče;</w:t>
      </w:r>
    </w:p>
    <w:p w14:paraId="3906C4F4" w14:textId="77777777" w:rsidR="00851FDC" w:rsidRPr="00992882" w:rsidRDefault="00851FDC" w:rsidP="003745DC">
      <w:pPr>
        <w:pStyle w:val="Odstavecseseznamem"/>
        <w:numPr>
          <w:ilvl w:val="2"/>
          <w:numId w:val="61"/>
        </w:numPr>
        <w:spacing w:after="120"/>
        <w:jc w:val="both"/>
        <w:rPr>
          <w:rFonts w:ascii="Arial" w:hAnsi="Arial" w:cs="Arial"/>
          <w:color w:val="000000"/>
          <w:sz w:val="20"/>
          <w:szCs w:val="20"/>
        </w:rPr>
      </w:pPr>
      <w:r w:rsidRPr="00992882">
        <w:rPr>
          <w:rFonts w:ascii="Arial" w:hAnsi="Arial" w:cs="Arial"/>
          <w:color w:val="000000"/>
          <w:sz w:val="20"/>
          <w:szCs w:val="20"/>
        </w:rPr>
        <w:t>o zneplatnění platného certifikátu a zablokování přístupových údajů sloužících k VPN přístupu v případě podezření na kompromitaci/ ztrátu/odcizení koncového zařízení nebo přístupových údajů;</w:t>
      </w:r>
    </w:p>
    <w:p w14:paraId="53BE9ABB" w14:textId="77777777" w:rsidR="00851FDC" w:rsidRPr="00992882" w:rsidRDefault="00851FDC" w:rsidP="003745DC">
      <w:pPr>
        <w:pStyle w:val="Odstavecseseznamem"/>
        <w:numPr>
          <w:ilvl w:val="2"/>
          <w:numId w:val="61"/>
        </w:numPr>
        <w:spacing w:after="120"/>
        <w:jc w:val="both"/>
        <w:rPr>
          <w:rFonts w:ascii="Arial" w:hAnsi="Arial" w:cs="Arial"/>
          <w:color w:val="000000"/>
          <w:sz w:val="20"/>
          <w:szCs w:val="20"/>
        </w:rPr>
      </w:pPr>
      <w:r w:rsidRPr="00992882">
        <w:rPr>
          <w:rFonts w:ascii="Arial" w:hAnsi="Arial" w:cs="Arial"/>
          <w:color w:val="000000"/>
          <w:sz w:val="20"/>
          <w:szCs w:val="20"/>
        </w:rPr>
        <w:t>o zablokování přístupových údajů k VPN přístupu v případě zjištění dalších hrozeb narušení bezpečnosti vnitřní sítě VZP ČR, např. výskyt spywaru.</w:t>
      </w:r>
    </w:p>
    <w:p w14:paraId="5242ECD2" w14:textId="77777777" w:rsidR="00851FDC" w:rsidRPr="00DB3770" w:rsidRDefault="00851FDC" w:rsidP="00851FDC">
      <w:pPr>
        <w:pStyle w:val="Zkladntext"/>
        <w:spacing w:line="276" w:lineRule="auto"/>
        <w:ind w:left="1080"/>
        <w:rPr>
          <w:rFonts w:ascii="Arial" w:hAnsi="Arial" w:cs="Arial"/>
          <w:color w:val="000000"/>
          <w:sz w:val="20"/>
        </w:rPr>
      </w:pPr>
      <w:r w:rsidRPr="70289675">
        <w:rPr>
          <w:rFonts w:ascii="Arial" w:hAnsi="Arial" w:cs="Arial"/>
          <w:sz w:val="20"/>
        </w:rPr>
        <w:t>Odpovědnost za veškeré činnosti realizované pod přiděleným účtem příslušného Uživatele v doméně VZP ČR nese do splnění příslušné povinnosti podle tohoto písm. m. Poskytovatel.</w:t>
      </w:r>
    </w:p>
    <w:p w14:paraId="6C841BEA" w14:textId="77777777" w:rsidR="00851FDC" w:rsidRPr="00DD6C1D" w:rsidRDefault="00851FDC" w:rsidP="003745DC">
      <w:pPr>
        <w:pStyle w:val="Odstavec1"/>
        <w:numPr>
          <w:ilvl w:val="0"/>
          <w:numId w:val="66"/>
        </w:numPr>
        <w:rPr>
          <w:rFonts w:ascii="Arial" w:hAnsi="Arial" w:cs="Arial"/>
          <w:sz w:val="20"/>
          <w:szCs w:val="20"/>
        </w:rPr>
      </w:pPr>
      <w:r w:rsidRPr="00DD6C1D">
        <w:rPr>
          <w:rFonts w:ascii="Arial" w:hAnsi="Arial" w:cs="Arial"/>
          <w:sz w:val="20"/>
          <w:szCs w:val="20"/>
        </w:rPr>
        <w:t xml:space="preserve">chránit informace získané při VPN </w:t>
      </w:r>
      <w:proofErr w:type="gramStart"/>
      <w:r w:rsidRPr="00DD6C1D">
        <w:rPr>
          <w:rFonts w:ascii="Arial" w:hAnsi="Arial" w:cs="Arial"/>
          <w:sz w:val="20"/>
          <w:szCs w:val="20"/>
        </w:rPr>
        <w:t>přístupu</w:t>
      </w:r>
      <w:proofErr w:type="gramEnd"/>
      <w:r w:rsidRPr="00DD6C1D">
        <w:rPr>
          <w:rFonts w:ascii="Arial" w:hAnsi="Arial" w:cs="Arial"/>
          <w:sz w:val="20"/>
          <w:szCs w:val="20"/>
        </w:rPr>
        <w:t xml:space="preserve"> a to i tehdy, pokud přímo nesouvisejí s plněním dle Smlouvy, za což nese i osobní odpovědnost;</w:t>
      </w:r>
    </w:p>
    <w:p w14:paraId="232FC1DE" w14:textId="77777777" w:rsidR="00851FDC" w:rsidRPr="00DD6C1D" w:rsidRDefault="00851FDC" w:rsidP="003745DC">
      <w:pPr>
        <w:pStyle w:val="Odstavec1"/>
        <w:numPr>
          <w:ilvl w:val="0"/>
          <w:numId w:val="66"/>
        </w:numPr>
        <w:rPr>
          <w:rFonts w:ascii="Arial" w:hAnsi="Arial" w:cs="Arial"/>
          <w:sz w:val="20"/>
          <w:szCs w:val="20"/>
        </w:rPr>
      </w:pPr>
      <w:r w:rsidRPr="00DD6C1D">
        <w:rPr>
          <w:rFonts w:ascii="Arial" w:hAnsi="Arial" w:cs="Arial"/>
          <w:sz w:val="20"/>
          <w:szCs w:val="20"/>
        </w:rPr>
        <w:t xml:space="preserve">zachovávat mlčenlivost o všech skutečnostech, se kterými se seznámil v rámci plnění Smlouvy a které nejsou </w:t>
      </w:r>
      <w:r w:rsidRPr="00DD6C1D">
        <w:rPr>
          <w:rFonts w:ascii="Arial" w:eastAsia="Calibri" w:hAnsi="Arial" w:cs="Arial"/>
          <w:sz w:val="20"/>
          <w:szCs w:val="20"/>
        </w:rPr>
        <w:t>veřejně známé nebo veřejně dostupné</w:t>
      </w:r>
      <w:r w:rsidRPr="00DD6C1D">
        <w:rPr>
          <w:rFonts w:ascii="Arial" w:hAnsi="Arial" w:cs="Arial"/>
          <w:sz w:val="20"/>
          <w:szCs w:val="20"/>
        </w:rPr>
        <w:t>;</w:t>
      </w:r>
    </w:p>
    <w:p w14:paraId="7A2D1DD0" w14:textId="77777777" w:rsidR="00851FDC" w:rsidRPr="00DD6C1D" w:rsidRDefault="00851FDC" w:rsidP="003745DC">
      <w:pPr>
        <w:pStyle w:val="Odstavec1"/>
        <w:numPr>
          <w:ilvl w:val="0"/>
          <w:numId w:val="66"/>
        </w:numPr>
        <w:rPr>
          <w:rFonts w:ascii="Arial" w:hAnsi="Arial" w:cs="Arial"/>
          <w:sz w:val="20"/>
          <w:szCs w:val="20"/>
        </w:rPr>
      </w:pPr>
      <w:r w:rsidRPr="00DD6C1D">
        <w:rPr>
          <w:rFonts w:ascii="Arial" w:hAnsi="Arial" w:cs="Arial"/>
          <w:sz w:val="20"/>
          <w:szCs w:val="20"/>
        </w:rPr>
        <w:t>vzít na vědomí, že VZP ČR je oprávněna monitorovat přístupy Uživatele do systémů a vnitřní sítě VZP ČR a je oprávněna pozastavit/ukončit Uživateli VPN přístup v případě nesplnění jeho povinností a požadavků uvedených v tomto dokumentu;</w:t>
      </w:r>
    </w:p>
    <w:p w14:paraId="2FDDAF4C" w14:textId="77777777" w:rsidR="00851FDC" w:rsidRPr="00DD6C1D" w:rsidRDefault="00851FDC" w:rsidP="003745DC">
      <w:pPr>
        <w:pStyle w:val="Odstavec1"/>
        <w:numPr>
          <w:ilvl w:val="0"/>
          <w:numId w:val="66"/>
        </w:numPr>
        <w:rPr>
          <w:rFonts w:ascii="Arial" w:hAnsi="Arial" w:cs="Arial"/>
          <w:sz w:val="20"/>
          <w:szCs w:val="20"/>
        </w:rPr>
      </w:pPr>
      <w:r w:rsidRPr="00DD6C1D">
        <w:rPr>
          <w:rFonts w:ascii="Arial" w:hAnsi="Arial" w:cs="Arial"/>
          <w:sz w:val="20"/>
          <w:szCs w:val="20"/>
        </w:rPr>
        <w:t>vzít na vědomí, že osobní údaje uvedené v Žádosti VZP ČR zpracovává z titulu oprávněného zájmu k zajištění účelu poskytnutí přihlašovacích údajů Uživateli a jednoznačnému přidělení vydaného certifikátu pro VPN přístup;</w:t>
      </w:r>
    </w:p>
    <w:p w14:paraId="669ABE77" w14:textId="77777777" w:rsidR="00851FDC" w:rsidRPr="00DD6C1D" w:rsidRDefault="00851FDC" w:rsidP="003745DC">
      <w:pPr>
        <w:pStyle w:val="Odstavec1"/>
        <w:numPr>
          <w:ilvl w:val="0"/>
          <w:numId w:val="66"/>
        </w:numPr>
        <w:rPr>
          <w:rFonts w:ascii="Arial" w:hAnsi="Arial" w:cs="Arial"/>
          <w:sz w:val="20"/>
          <w:szCs w:val="20"/>
        </w:rPr>
      </w:pPr>
      <w:r w:rsidRPr="00DD6C1D">
        <w:rPr>
          <w:rFonts w:ascii="Arial" w:hAnsi="Arial" w:cs="Arial"/>
          <w:sz w:val="20"/>
          <w:szCs w:val="20"/>
        </w:rPr>
        <w:t>odpovědět na validační e-mail VZP ČR nejpozději do 14 kalendářních dnů ode dne, kdy mu byl doručen.</w:t>
      </w:r>
    </w:p>
    <w:p w14:paraId="5989BC7C" w14:textId="77777777" w:rsidR="00851FDC" w:rsidRPr="00DB3770" w:rsidRDefault="00851FDC" w:rsidP="00851FDC">
      <w:pPr>
        <w:spacing w:after="120" w:line="276" w:lineRule="auto"/>
        <w:jc w:val="center"/>
        <w:outlineLvl w:val="0"/>
        <w:rPr>
          <w:rFonts w:ascii="Arial" w:hAnsi="Arial" w:cs="Arial"/>
          <w:b/>
          <w:bCs/>
        </w:rPr>
      </w:pPr>
      <w:r w:rsidRPr="00DD6C1D">
        <w:rPr>
          <w:rFonts w:ascii="Arial" w:hAnsi="Arial" w:cs="Arial"/>
        </w:rPr>
        <w:br/>
      </w:r>
      <w:r w:rsidRPr="009335D7">
        <w:rPr>
          <w:rFonts w:ascii="Arial" w:hAnsi="Arial" w:cs="Arial"/>
          <w:b/>
          <w:bCs/>
        </w:rPr>
        <w:t>Čl. IX. Sankce a náhrada škody</w:t>
      </w:r>
    </w:p>
    <w:p w14:paraId="1410D869" w14:textId="77777777" w:rsidR="00851FDC" w:rsidRPr="00DB3770" w:rsidRDefault="00851FDC" w:rsidP="003745DC">
      <w:pPr>
        <w:numPr>
          <w:ilvl w:val="0"/>
          <w:numId w:val="55"/>
        </w:numPr>
        <w:tabs>
          <w:tab w:val="clear" w:pos="720"/>
          <w:tab w:val="num" w:pos="426"/>
        </w:tabs>
        <w:spacing w:after="120" w:line="276" w:lineRule="auto"/>
        <w:ind w:left="425" w:hanging="425"/>
        <w:jc w:val="both"/>
        <w:rPr>
          <w:rFonts w:ascii="Arial" w:hAnsi="Arial" w:cs="Arial"/>
          <w:sz w:val="20"/>
          <w:szCs w:val="20"/>
        </w:rPr>
      </w:pPr>
      <w:r w:rsidRPr="009335D7">
        <w:rPr>
          <w:rFonts w:ascii="Arial" w:hAnsi="Arial" w:cs="Arial"/>
          <w:sz w:val="20"/>
          <w:szCs w:val="20"/>
        </w:rPr>
        <w:t>Pokud Poskytovatel nesplní své povinnosti stanovené v Čl. VIII. odst. 2. písm. a. tohoto dokumentu, tj. že ve lhůtě uvedené v příslušné písemné výzvě nedoloží VZP ČR příslušné skutečnosti, je Poskytovatel povinen za každý den prodlení zaplatit VZP ČR smluvní pokutu ve výši 5 000 Kč.</w:t>
      </w:r>
    </w:p>
    <w:p w14:paraId="654AF52E" w14:textId="77777777" w:rsidR="00851FDC" w:rsidRPr="00DB3770" w:rsidRDefault="00851FDC" w:rsidP="003745DC">
      <w:pPr>
        <w:numPr>
          <w:ilvl w:val="0"/>
          <w:numId w:val="55"/>
        </w:numPr>
        <w:tabs>
          <w:tab w:val="clear" w:pos="720"/>
          <w:tab w:val="num" w:pos="426"/>
        </w:tabs>
        <w:spacing w:after="120" w:line="276" w:lineRule="auto"/>
        <w:ind w:left="425" w:hanging="425"/>
        <w:jc w:val="both"/>
        <w:rPr>
          <w:rFonts w:ascii="Arial" w:hAnsi="Arial" w:cs="Arial"/>
          <w:sz w:val="20"/>
          <w:szCs w:val="20"/>
        </w:rPr>
      </w:pPr>
      <w:r w:rsidRPr="009335D7">
        <w:rPr>
          <w:rFonts w:ascii="Arial" w:hAnsi="Arial" w:cs="Arial"/>
          <w:sz w:val="20"/>
          <w:szCs w:val="20"/>
        </w:rPr>
        <w:t>Za porušení jednotlivých povinností daných tímto dokumentem Poskytovateli:</w:t>
      </w:r>
    </w:p>
    <w:p w14:paraId="07ACD908" w14:textId="77777777" w:rsidR="00851FDC" w:rsidRPr="00DD6C1D" w:rsidRDefault="00851FDC" w:rsidP="003745DC">
      <w:pPr>
        <w:pStyle w:val="Odstavec1"/>
        <w:numPr>
          <w:ilvl w:val="0"/>
          <w:numId w:val="67"/>
        </w:numPr>
        <w:rPr>
          <w:rFonts w:ascii="Arial" w:hAnsi="Arial" w:cs="Arial"/>
          <w:sz w:val="20"/>
          <w:szCs w:val="20"/>
        </w:rPr>
      </w:pPr>
      <w:r w:rsidRPr="00DD6C1D">
        <w:rPr>
          <w:rFonts w:ascii="Arial" w:hAnsi="Arial" w:cs="Arial"/>
          <w:sz w:val="20"/>
          <w:szCs w:val="20"/>
        </w:rPr>
        <w:t xml:space="preserve">v Čl. </w:t>
      </w:r>
      <w:r>
        <w:rPr>
          <w:rFonts w:ascii="Arial" w:hAnsi="Arial" w:cs="Arial"/>
          <w:sz w:val="20"/>
          <w:szCs w:val="20"/>
        </w:rPr>
        <w:t>IV</w:t>
      </w:r>
      <w:r w:rsidRPr="00DD6C1D">
        <w:rPr>
          <w:rFonts w:ascii="Arial" w:hAnsi="Arial" w:cs="Arial"/>
          <w:sz w:val="20"/>
          <w:szCs w:val="20"/>
        </w:rPr>
        <w:t>., odst. 3. tohoto dokumentu nebo</w:t>
      </w:r>
    </w:p>
    <w:p w14:paraId="0D0EA9ED" w14:textId="77777777" w:rsidR="00851FDC" w:rsidRPr="00DD6C1D" w:rsidRDefault="00851FDC" w:rsidP="003745DC">
      <w:pPr>
        <w:pStyle w:val="Odstavec1"/>
        <w:numPr>
          <w:ilvl w:val="0"/>
          <w:numId w:val="67"/>
        </w:numPr>
        <w:rPr>
          <w:rFonts w:ascii="Arial" w:hAnsi="Arial" w:cs="Arial"/>
          <w:sz w:val="20"/>
          <w:szCs w:val="20"/>
        </w:rPr>
      </w:pPr>
      <w:r w:rsidRPr="00DD6C1D">
        <w:rPr>
          <w:rFonts w:ascii="Arial" w:hAnsi="Arial" w:cs="Arial"/>
          <w:sz w:val="20"/>
          <w:szCs w:val="20"/>
        </w:rPr>
        <w:t xml:space="preserve">v Čl. </w:t>
      </w:r>
      <w:r>
        <w:rPr>
          <w:rFonts w:ascii="Arial" w:hAnsi="Arial" w:cs="Arial"/>
          <w:sz w:val="20"/>
          <w:szCs w:val="20"/>
        </w:rPr>
        <w:t>VII</w:t>
      </w:r>
      <w:r w:rsidRPr="00DD6C1D">
        <w:rPr>
          <w:rFonts w:ascii="Arial" w:hAnsi="Arial" w:cs="Arial"/>
          <w:sz w:val="20"/>
          <w:szCs w:val="20"/>
        </w:rPr>
        <w:t>., odst. 3., písm. a. až f. tohoto dokumentu nebo</w:t>
      </w:r>
    </w:p>
    <w:p w14:paraId="0699AE69" w14:textId="77777777" w:rsidR="00851FDC" w:rsidRPr="00DD6C1D" w:rsidRDefault="00851FDC" w:rsidP="003745DC">
      <w:pPr>
        <w:pStyle w:val="Odstavec1"/>
        <w:numPr>
          <w:ilvl w:val="0"/>
          <w:numId w:val="67"/>
        </w:numPr>
        <w:rPr>
          <w:rFonts w:ascii="Arial" w:hAnsi="Arial" w:cs="Arial"/>
          <w:sz w:val="20"/>
          <w:szCs w:val="20"/>
        </w:rPr>
      </w:pPr>
      <w:r w:rsidRPr="00DD6C1D">
        <w:rPr>
          <w:rFonts w:ascii="Arial" w:hAnsi="Arial" w:cs="Arial"/>
          <w:sz w:val="20"/>
          <w:szCs w:val="20"/>
        </w:rPr>
        <w:t xml:space="preserve">v Čl. </w:t>
      </w:r>
      <w:r>
        <w:rPr>
          <w:rFonts w:ascii="Arial" w:hAnsi="Arial" w:cs="Arial"/>
          <w:sz w:val="20"/>
          <w:szCs w:val="20"/>
        </w:rPr>
        <w:t>VIII</w:t>
      </w:r>
      <w:r w:rsidRPr="00DD6C1D">
        <w:rPr>
          <w:rFonts w:ascii="Arial" w:hAnsi="Arial" w:cs="Arial"/>
          <w:sz w:val="20"/>
          <w:szCs w:val="20"/>
        </w:rPr>
        <w:t>., odst. 2., písm. a. tohoto dokumentu, tj. že Uživatele neseznámí s jeho právy a povinnostmi nebo nepoučí Uživatele o jeho povinnostech vyplývajících pro Uživatele z tohoto dokumentu nebo</w:t>
      </w:r>
    </w:p>
    <w:p w14:paraId="50C4A64B" w14:textId="4F7111A2" w:rsidR="00851FDC" w:rsidRPr="00DD6C1D" w:rsidRDefault="00851FDC" w:rsidP="003745DC">
      <w:pPr>
        <w:pStyle w:val="Odstavec1"/>
        <w:numPr>
          <w:ilvl w:val="0"/>
          <w:numId w:val="67"/>
        </w:numPr>
        <w:rPr>
          <w:rFonts w:ascii="Arial" w:hAnsi="Arial" w:cs="Arial"/>
          <w:sz w:val="20"/>
          <w:szCs w:val="20"/>
        </w:rPr>
      </w:pPr>
      <w:r w:rsidRPr="00DD6C1D">
        <w:rPr>
          <w:rFonts w:ascii="Arial" w:hAnsi="Arial" w:cs="Arial"/>
          <w:sz w:val="20"/>
          <w:szCs w:val="20"/>
        </w:rPr>
        <w:t xml:space="preserve">v Čl. </w:t>
      </w:r>
      <w:r>
        <w:rPr>
          <w:rFonts w:ascii="Arial" w:hAnsi="Arial" w:cs="Arial"/>
          <w:sz w:val="20"/>
          <w:szCs w:val="20"/>
        </w:rPr>
        <w:t>VIII</w:t>
      </w:r>
      <w:r w:rsidRPr="00DD6C1D">
        <w:rPr>
          <w:rFonts w:ascii="Arial" w:hAnsi="Arial" w:cs="Arial"/>
          <w:sz w:val="20"/>
          <w:szCs w:val="20"/>
        </w:rPr>
        <w:t xml:space="preserve">., odst. 2., písm. c. tohoto dokumentu nebo </w:t>
      </w:r>
    </w:p>
    <w:p w14:paraId="232C7546" w14:textId="77777777" w:rsidR="00851FDC" w:rsidRPr="00DD6C1D" w:rsidRDefault="00851FDC" w:rsidP="003745DC">
      <w:pPr>
        <w:pStyle w:val="Odstavec1"/>
        <w:numPr>
          <w:ilvl w:val="0"/>
          <w:numId w:val="67"/>
        </w:numPr>
        <w:rPr>
          <w:rFonts w:ascii="Arial" w:hAnsi="Arial" w:cs="Arial"/>
          <w:sz w:val="20"/>
          <w:szCs w:val="20"/>
        </w:rPr>
      </w:pPr>
      <w:r w:rsidRPr="00DD6C1D">
        <w:rPr>
          <w:rFonts w:ascii="Arial" w:hAnsi="Arial" w:cs="Arial"/>
          <w:sz w:val="20"/>
          <w:szCs w:val="20"/>
        </w:rPr>
        <w:t xml:space="preserve">v Čl. </w:t>
      </w:r>
      <w:r>
        <w:rPr>
          <w:rFonts w:ascii="Arial" w:hAnsi="Arial" w:cs="Arial"/>
          <w:sz w:val="20"/>
          <w:szCs w:val="20"/>
        </w:rPr>
        <w:t>VIII.</w:t>
      </w:r>
      <w:r w:rsidRPr="00DD6C1D">
        <w:rPr>
          <w:rFonts w:ascii="Arial" w:hAnsi="Arial" w:cs="Arial"/>
          <w:sz w:val="20"/>
          <w:szCs w:val="20"/>
        </w:rPr>
        <w:t xml:space="preserve"> odst. 5. písm. a. až g. tohoto dokumentu</w:t>
      </w:r>
    </w:p>
    <w:p w14:paraId="7B9BB2BA" w14:textId="77777777" w:rsidR="00851FDC" w:rsidRPr="00DB3770" w:rsidRDefault="00851FDC" w:rsidP="00851FDC">
      <w:pPr>
        <w:spacing w:after="120" w:line="276" w:lineRule="auto"/>
        <w:ind w:left="425"/>
        <w:jc w:val="both"/>
        <w:rPr>
          <w:rFonts w:ascii="Arial" w:hAnsi="Arial" w:cs="Arial"/>
          <w:sz w:val="20"/>
          <w:szCs w:val="20"/>
        </w:rPr>
      </w:pPr>
      <w:r w:rsidRPr="009335D7">
        <w:rPr>
          <w:rFonts w:ascii="Arial" w:hAnsi="Arial" w:cs="Arial"/>
          <w:sz w:val="20"/>
          <w:szCs w:val="20"/>
        </w:rPr>
        <w:t>je Poskytovatel povinen zaplatit VZP ČR v každém jednotlivém případě porušení příslušné povinnosti smluvní pokutu ve výši 100 000 Kč, a to i opakovaně.</w:t>
      </w:r>
    </w:p>
    <w:p w14:paraId="1F248188" w14:textId="3FBE45AC" w:rsidR="00851FDC" w:rsidRPr="00DB3770" w:rsidRDefault="00851FDC" w:rsidP="003745DC">
      <w:pPr>
        <w:numPr>
          <w:ilvl w:val="0"/>
          <w:numId w:val="55"/>
        </w:numPr>
        <w:tabs>
          <w:tab w:val="clear" w:pos="720"/>
          <w:tab w:val="num" w:pos="426"/>
        </w:tabs>
        <w:spacing w:after="120" w:line="276" w:lineRule="auto"/>
        <w:ind w:left="425" w:hanging="425"/>
        <w:jc w:val="both"/>
        <w:rPr>
          <w:rFonts w:ascii="Arial" w:hAnsi="Arial" w:cs="Arial"/>
          <w:sz w:val="20"/>
          <w:szCs w:val="20"/>
        </w:rPr>
      </w:pPr>
      <w:r w:rsidRPr="009335D7">
        <w:rPr>
          <w:rFonts w:ascii="Arial" w:hAnsi="Arial" w:cs="Arial"/>
          <w:sz w:val="20"/>
          <w:szCs w:val="20"/>
        </w:rPr>
        <w:t xml:space="preserve">Za porušení jednotlivých povinností daných tímto dokumentem Uživateli v Čl. </w:t>
      </w:r>
      <w:r w:rsidR="002D6E97">
        <w:rPr>
          <w:rFonts w:ascii="Arial" w:hAnsi="Arial" w:cs="Arial"/>
          <w:sz w:val="20"/>
          <w:szCs w:val="20"/>
        </w:rPr>
        <w:t>VIII</w:t>
      </w:r>
      <w:r w:rsidRPr="009335D7">
        <w:rPr>
          <w:rFonts w:ascii="Arial" w:hAnsi="Arial" w:cs="Arial"/>
          <w:sz w:val="20"/>
          <w:szCs w:val="20"/>
        </w:rPr>
        <w:t>., odst. 6., písm. a. až l. tohoto dokumentu je Poskytovatel povinen zaplatit VZP ČR v každém jednotlivém případě porušení příslušné povinnosti smluvní pokutu ve výši 100 000 Kč, a to i opakovaně.</w:t>
      </w:r>
    </w:p>
    <w:p w14:paraId="568A10E7" w14:textId="77777777" w:rsidR="00851FDC" w:rsidRPr="00DB3770" w:rsidRDefault="00851FDC" w:rsidP="003745DC">
      <w:pPr>
        <w:numPr>
          <w:ilvl w:val="0"/>
          <w:numId w:val="55"/>
        </w:numPr>
        <w:tabs>
          <w:tab w:val="clear" w:pos="720"/>
          <w:tab w:val="num" w:pos="426"/>
        </w:tabs>
        <w:spacing w:after="120" w:line="276" w:lineRule="auto"/>
        <w:ind w:left="425" w:hanging="425"/>
        <w:jc w:val="both"/>
        <w:rPr>
          <w:rFonts w:ascii="Arial" w:hAnsi="Arial" w:cs="Arial"/>
          <w:sz w:val="20"/>
          <w:szCs w:val="20"/>
        </w:rPr>
      </w:pPr>
      <w:r w:rsidRPr="009335D7">
        <w:rPr>
          <w:rFonts w:ascii="Arial" w:hAnsi="Arial" w:cs="Arial"/>
          <w:sz w:val="20"/>
          <w:szCs w:val="20"/>
        </w:rPr>
        <w:t>Pokud dojde současně k porušení jedné a téže povinnosti uložené tímto dokumentem Poskytovateli i Uživateli, lze příslušnou sankci uplatnit vůči Poskytovatel pouze 1x; tím není vyloučena možnost opakovaného postihu Poskytovatele, pokud opětovně k porušení jedné a téže povinnosti dojde.</w:t>
      </w:r>
    </w:p>
    <w:p w14:paraId="09B7473C" w14:textId="0183BED1" w:rsidR="00851FDC" w:rsidRPr="00DB3770" w:rsidRDefault="00851FDC" w:rsidP="003745DC">
      <w:pPr>
        <w:numPr>
          <w:ilvl w:val="0"/>
          <w:numId w:val="55"/>
        </w:numPr>
        <w:tabs>
          <w:tab w:val="clear" w:pos="720"/>
          <w:tab w:val="num" w:pos="426"/>
        </w:tabs>
        <w:spacing w:after="120" w:line="276" w:lineRule="auto"/>
        <w:ind w:left="425" w:hanging="425"/>
        <w:jc w:val="both"/>
        <w:rPr>
          <w:rFonts w:ascii="Arial" w:hAnsi="Arial" w:cs="Arial"/>
          <w:sz w:val="20"/>
          <w:szCs w:val="20"/>
        </w:rPr>
      </w:pPr>
      <w:r w:rsidRPr="009335D7">
        <w:rPr>
          <w:rFonts w:ascii="Arial" w:hAnsi="Arial" w:cs="Arial"/>
          <w:sz w:val="20"/>
          <w:szCs w:val="20"/>
        </w:rPr>
        <w:lastRenderedPageBreak/>
        <w:t xml:space="preserve">Odpovědnost za škodu se řídí ustanovením § 2894 a násl. občanského zákoníku. Sjednáním ani zaplacením smluvní pokuty není dotčeno právo oprávněné </w:t>
      </w:r>
      <w:r w:rsidR="002D6E97">
        <w:rPr>
          <w:rFonts w:ascii="Arial" w:hAnsi="Arial" w:cs="Arial"/>
          <w:sz w:val="20"/>
          <w:szCs w:val="20"/>
        </w:rPr>
        <w:t>S</w:t>
      </w:r>
      <w:r w:rsidRPr="009335D7">
        <w:rPr>
          <w:rFonts w:ascii="Arial" w:hAnsi="Arial" w:cs="Arial"/>
          <w:sz w:val="20"/>
          <w:szCs w:val="20"/>
        </w:rPr>
        <w:t>mluvní strany na náhradu škody v celém rozsahu.</w:t>
      </w:r>
    </w:p>
    <w:p w14:paraId="5734900D" w14:textId="77777777" w:rsidR="00851FDC" w:rsidRPr="00DB3770" w:rsidRDefault="00851FDC" w:rsidP="003745DC">
      <w:pPr>
        <w:numPr>
          <w:ilvl w:val="0"/>
          <w:numId w:val="55"/>
        </w:numPr>
        <w:tabs>
          <w:tab w:val="clear" w:pos="720"/>
          <w:tab w:val="num" w:pos="426"/>
        </w:tabs>
        <w:spacing w:after="120" w:line="276" w:lineRule="auto"/>
        <w:ind w:left="425" w:hanging="425"/>
        <w:jc w:val="both"/>
        <w:rPr>
          <w:rFonts w:ascii="Arial" w:hAnsi="Arial" w:cs="Arial"/>
          <w:sz w:val="20"/>
          <w:szCs w:val="20"/>
        </w:rPr>
      </w:pPr>
      <w:r w:rsidRPr="009335D7">
        <w:rPr>
          <w:rFonts w:ascii="Arial" w:hAnsi="Arial" w:cs="Arial"/>
          <w:sz w:val="20"/>
          <w:szCs w:val="20"/>
        </w:rPr>
        <w:t>Za škodu způsobenou porušením povinností stanovených tímto dokumentem odpovídá Poskytovatel, a to jak za škody způsobené porušením jeho povinností, tak za škody způsobené porušením povinností Uživatelem. Uživatel se pro účely tohoto ustanovení považuje za pomocníka Poskytovatele ve smyslu § 2914 věta první občanského zákoníku.</w:t>
      </w:r>
    </w:p>
    <w:p w14:paraId="168738F6" w14:textId="77777777" w:rsidR="00851FDC" w:rsidRPr="00DB3770" w:rsidRDefault="00851FDC" w:rsidP="00851FDC">
      <w:pPr>
        <w:spacing w:after="120" w:line="276" w:lineRule="auto"/>
        <w:jc w:val="center"/>
        <w:outlineLvl w:val="0"/>
        <w:rPr>
          <w:rFonts w:ascii="Arial" w:hAnsi="Arial" w:cs="Arial"/>
          <w:b/>
          <w:bCs/>
        </w:rPr>
      </w:pPr>
      <w:r w:rsidRPr="00DD6C1D">
        <w:rPr>
          <w:rFonts w:ascii="Arial" w:hAnsi="Arial" w:cs="Arial"/>
        </w:rPr>
        <w:br/>
      </w:r>
      <w:r w:rsidRPr="009335D7">
        <w:rPr>
          <w:rFonts w:ascii="Arial" w:hAnsi="Arial" w:cs="Arial"/>
          <w:b/>
          <w:bCs/>
        </w:rPr>
        <w:t>Čl. X. Závěrečná ustanovení</w:t>
      </w:r>
    </w:p>
    <w:p w14:paraId="5CA100F8" w14:textId="77777777" w:rsidR="00851FDC" w:rsidRPr="00DB3770" w:rsidRDefault="00851FDC" w:rsidP="003745DC">
      <w:pPr>
        <w:numPr>
          <w:ilvl w:val="0"/>
          <w:numId w:val="63"/>
        </w:numPr>
        <w:spacing w:after="120" w:line="276" w:lineRule="auto"/>
        <w:jc w:val="both"/>
        <w:rPr>
          <w:rFonts w:ascii="Arial" w:hAnsi="Arial" w:cs="Arial"/>
          <w:sz w:val="20"/>
          <w:szCs w:val="20"/>
        </w:rPr>
      </w:pPr>
      <w:r w:rsidRPr="009335D7">
        <w:rPr>
          <w:rFonts w:ascii="Arial" w:hAnsi="Arial" w:cs="Arial"/>
          <w:sz w:val="20"/>
          <w:szCs w:val="20"/>
        </w:rPr>
        <w:t>Pokud není v těchto Podmínkách výslovně stanoveno jinak, komunikují Poskytovatel a VZP ČR ve věci VPN přístupu prostřednictvím pověřených osob uvedených ve Smlouvě.</w:t>
      </w:r>
    </w:p>
    <w:p w14:paraId="27AF0E80" w14:textId="77777777" w:rsidR="00851FDC" w:rsidRPr="00DB3770" w:rsidRDefault="00851FDC" w:rsidP="003745DC">
      <w:pPr>
        <w:numPr>
          <w:ilvl w:val="0"/>
          <w:numId w:val="63"/>
        </w:numPr>
        <w:spacing w:after="120" w:line="276" w:lineRule="auto"/>
        <w:jc w:val="both"/>
        <w:rPr>
          <w:rFonts w:ascii="Arial" w:hAnsi="Arial" w:cs="Arial"/>
          <w:sz w:val="20"/>
          <w:szCs w:val="20"/>
        </w:rPr>
      </w:pPr>
      <w:r w:rsidRPr="009335D7">
        <w:rPr>
          <w:rFonts w:ascii="Arial" w:hAnsi="Arial" w:cs="Arial"/>
          <w:sz w:val="20"/>
          <w:szCs w:val="20"/>
        </w:rPr>
        <w:t>V případě, že v době trvání Smlouvy bude nutné přijmout takové bezpečnostní opatření, které vyvolá potřebu upravit tyto Podmínky, zejména bude-li se jednat o bezpečnostní opatření směřující ke zlepšení systému řízení bezpečnosti informací ve VZP ČR, řešení kybernetického bezpečnostního incidentu a s tím spojené potřeby minimalizace vzniklého bezpečnostního rizika nebo o povinnost přijmout opatření vydané Úřadem dle zákona č. 181/2014 Sb., o kybernetické bezpečnosti a o změně souvisejících zákonů (zákon o kybernetické bezpečnosti), ve znění pozdějších předpisů, zavazují se smluvní strany Smlouvy vyvinout maximální součinnost směřující k uzavření dodatku ke Smlouvě, kterým budou tyto Podmínky odpovídajícím způsobem upraveny.</w:t>
      </w:r>
    </w:p>
    <w:p w14:paraId="01CC0744" w14:textId="77777777" w:rsidR="00851FDC" w:rsidRPr="00DB3770" w:rsidRDefault="00851FDC" w:rsidP="003745DC">
      <w:pPr>
        <w:numPr>
          <w:ilvl w:val="0"/>
          <w:numId w:val="63"/>
        </w:numPr>
        <w:spacing w:after="120" w:line="276" w:lineRule="auto"/>
        <w:jc w:val="both"/>
        <w:rPr>
          <w:rFonts w:ascii="Arial" w:hAnsi="Arial" w:cs="Arial"/>
          <w:sz w:val="20"/>
          <w:szCs w:val="20"/>
        </w:rPr>
      </w:pPr>
      <w:r w:rsidRPr="009335D7">
        <w:rPr>
          <w:rFonts w:ascii="Arial" w:hAnsi="Arial" w:cs="Arial"/>
          <w:sz w:val="20"/>
          <w:szCs w:val="20"/>
        </w:rPr>
        <w:t>Uzavírání dodatku ke Smlouvě, jakož i jeho uveřejňování se řídí příslušnými ustanoveními Smlouvy.</w:t>
      </w:r>
    </w:p>
    <w:p w14:paraId="0B3F691D" w14:textId="77777777" w:rsidR="00851FDC" w:rsidRPr="006D4497" w:rsidRDefault="00851FDC" w:rsidP="00851FDC">
      <w:pPr>
        <w:spacing w:after="120" w:line="23" w:lineRule="atLeast"/>
        <w:ind w:left="360"/>
        <w:jc w:val="both"/>
        <w:rPr>
          <w:rFonts w:ascii="Arial" w:hAnsi="Arial" w:cs="Arial"/>
          <w:sz w:val="20"/>
        </w:rPr>
      </w:pPr>
    </w:p>
    <w:p w14:paraId="1AB033DD" w14:textId="77777777" w:rsidR="00851FDC" w:rsidRPr="00DD6C1D" w:rsidRDefault="00851FDC" w:rsidP="00851FDC">
      <w:pPr>
        <w:spacing w:after="120" w:line="23" w:lineRule="atLeast"/>
        <w:ind w:left="360"/>
        <w:jc w:val="both"/>
        <w:rPr>
          <w:rFonts w:ascii="Arial" w:hAnsi="Arial" w:cs="Arial"/>
        </w:rPr>
      </w:pPr>
    </w:p>
    <w:p w14:paraId="74C263D7" w14:textId="77777777" w:rsidR="00851FDC" w:rsidRPr="00DD6C1D" w:rsidRDefault="00851FDC" w:rsidP="00851FDC">
      <w:pPr>
        <w:spacing w:after="120" w:line="23" w:lineRule="atLeast"/>
        <w:jc w:val="both"/>
        <w:rPr>
          <w:rFonts w:ascii="Arial" w:hAnsi="Arial" w:cs="Arial"/>
        </w:rPr>
      </w:pPr>
    </w:p>
    <w:p w14:paraId="607D1365" w14:textId="77777777" w:rsidR="00851FDC" w:rsidRPr="00DB3770" w:rsidRDefault="00851FDC" w:rsidP="00851FDC">
      <w:pPr>
        <w:spacing w:after="120"/>
        <w:ind w:left="425"/>
        <w:jc w:val="center"/>
        <w:rPr>
          <w:rFonts w:ascii="Arial" w:hAnsi="Arial" w:cs="Arial"/>
          <w:b/>
          <w:bCs/>
        </w:rPr>
      </w:pPr>
      <w:r w:rsidRPr="009335D7">
        <w:rPr>
          <w:rFonts w:ascii="Arial" w:hAnsi="Arial" w:cs="Arial"/>
          <w:b/>
          <w:bCs/>
        </w:rPr>
        <w:br w:type="page"/>
      </w:r>
    </w:p>
    <w:p w14:paraId="395DFBA8" w14:textId="77777777" w:rsidR="00851FDC" w:rsidRPr="009E5A91" w:rsidRDefault="00851FDC" w:rsidP="00851FDC">
      <w:pPr>
        <w:jc w:val="both"/>
        <w:rPr>
          <w:rFonts w:ascii="Arial" w:hAnsi="Arial" w:cs="Arial"/>
          <w:b/>
          <w:bCs/>
        </w:rPr>
      </w:pPr>
      <w:r w:rsidRPr="009335D7">
        <w:rPr>
          <w:rFonts w:ascii="Arial" w:hAnsi="Arial" w:cs="Arial"/>
          <w:b/>
          <w:bCs/>
        </w:rPr>
        <w:lastRenderedPageBreak/>
        <w:t xml:space="preserve">Příloha A </w:t>
      </w:r>
    </w:p>
    <w:p w14:paraId="658C406F" w14:textId="77777777" w:rsidR="00851FDC" w:rsidRPr="009E5A91" w:rsidRDefault="00851FDC" w:rsidP="00851FDC">
      <w:pPr>
        <w:jc w:val="both"/>
        <w:rPr>
          <w:rFonts w:ascii="Arial" w:hAnsi="Arial" w:cs="Arial"/>
          <w:b/>
          <w:bCs/>
        </w:rPr>
      </w:pPr>
      <w:r w:rsidRPr="009335D7">
        <w:rPr>
          <w:rFonts w:ascii="Arial" w:hAnsi="Arial" w:cs="Arial"/>
          <w:b/>
          <w:bCs/>
        </w:rPr>
        <w:t>k Podmínkám pro přístup Poskytovatele do vnitřní sítě VZP ČR prostřednictvím VPN VZP ČR</w:t>
      </w:r>
    </w:p>
    <w:p w14:paraId="5090CB73" w14:textId="77777777" w:rsidR="00851FDC" w:rsidRPr="00DD6C1D" w:rsidRDefault="00851FDC" w:rsidP="00851FDC">
      <w:pPr>
        <w:jc w:val="both"/>
        <w:rPr>
          <w:rFonts w:ascii="Arial" w:hAnsi="Arial" w:cs="Arial"/>
          <w:b/>
        </w:rPr>
      </w:pPr>
    </w:p>
    <w:p w14:paraId="5DD9CE8C" w14:textId="77777777" w:rsidR="00851FDC" w:rsidRPr="009E5A91" w:rsidRDefault="00851FDC" w:rsidP="00851FDC">
      <w:pPr>
        <w:jc w:val="center"/>
        <w:rPr>
          <w:rFonts w:ascii="Arial" w:hAnsi="Arial" w:cs="Arial"/>
          <w:b/>
          <w:bCs/>
          <w:i/>
          <w:iCs/>
        </w:rPr>
      </w:pPr>
      <w:r w:rsidRPr="009335D7">
        <w:rPr>
          <w:rFonts w:ascii="Arial" w:hAnsi="Arial" w:cs="Arial"/>
          <w:b/>
          <w:bCs/>
          <w:i/>
          <w:iCs/>
        </w:rPr>
        <w:t>(Formulář)</w:t>
      </w:r>
    </w:p>
    <w:p w14:paraId="07D5AD8D" w14:textId="77777777" w:rsidR="00851FDC" w:rsidRPr="009E5A91" w:rsidRDefault="00851FDC" w:rsidP="00851FDC">
      <w:pPr>
        <w:spacing w:after="360"/>
        <w:jc w:val="center"/>
        <w:rPr>
          <w:rFonts w:ascii="Arial" w:hAnsi="Arial" w:cs="Arial"/>
          <w:b/>
          <w:bCs/>
        </w:rPr>
      </w:pPr>
      <w:r w:rsidRPr="009335D7">
        <w:rPr>
          <w:rFonts w:ascii="Arial" w:hAnsi="Arial" w:cs="Arial"/>
          <w:b/>
          <w:bCs/>
        </w:rPr>
        <w:t>Žádost o zřízení/pozastavení/ukončení</w:t>
      </w:r>
      <w:r w:rsidRPr="00DD6C1D">
        <w:rPr>
          <w:rFonts w:ascii="Arial" w:hAnsi="Arial" w:cs="Arial"/>
          <w:vertAlign w:val="superscript"/>
        </w:rPr>
        <w:t>2)</w:t>
      </w:r>
      <w:r w:rsidRPr="009335D7">
        <w:rPr>
          <w:rFonts w:ascii="Arial" w:hAnsi="Arial" w:cs="Arial"/>
          <w:b/>
          <w:bCs/>
        </w:rPr>
        <w:t xml:space="preserve"> VPN přístupu </w:t>
      </w:r>
      <w:r w:rsidRPr="00DD6C1D">
        <w:rPr>
          <w:rFonts w:ascii="Arial" w:hAnsi="Arial" w:cs="Arial"/>
          <w:b/>
        </w:rPr>
        <w:br/>
      </w:r>
      <w:r w:rsidRPr="009335D7">
        <w:rPr>
          <w:rFonts w:ascii="Arial" w:hAnsi="Arial" w:cs="Arial"/>
          <w:b/>
          <w:bCs/>
        </w:rPr>
        <w:t xml:space="preserve">Poskytovatele do vnitřní sítě VZP ČR </w:t>
      </w:r>
    </w:p>
    <w:p w14:paraId="2B6FA1C9" w14:textId="77777777" w:rsidR="00851FDC" w:rsidRPr="009E5A91" w:rsidRDefault="00851FDC" w:rsidP="003745DC">
      <w:pPr>
        <w:pStyle w:val="Odstavecseseznamem"/>
        <w:numPr>
          <w:ilvl w:val="0"/>
          <w:numId w:val="60"/>
        </w:numPr>
        <w:spacing w:after="240" w:line="240" w:lineRule="auto"/>
        <w:ind w:left="357" w:hanging="357"/>
        <w:contextualSpacing w:val="0"/>
        <w:rPr>
          <w:rFonts w:ascii="Arial" w:hAnsi="Arial" w:cs="Arial"/>
          <w:b/>
          <w:bCs/>
          <w:i/>
          <w:iCs/>
          <w:color w:val="000000"/>
          <w:sz w:val="20"/>
          <w:szCs w:val="20"/>
        </w:rPr>
      </w:pPr>
      <w:r w:rsidRPr="009335D7">
        <w:rPr>
          <w:rFonts w:ascii="Arial" w:hAnsi="Arial" w:cs="Arial"/>
          <w:b/>
          <w:bCs/>
          <w:i/>
          <w:iCs/>
          <w:color w:val="000000"/>
          <w:sz w:val="20"/>
          <w:szCs w:val="20"/>
        </w:rPr>
        <w:t xml:space="preserve">Smlouva, na </w:t>
      </w:r>
      <w:proofErr w:type="gramStart"/>
      <w:r w:rsidRPr="009335D7">
        <w:rPr>
          <w:rFonts w:ascii="Arial" w:hAnsi="Arial" w:cs="Arial"/>
          <w:b/>
          <w:bCs/>
          <w:i/>
          <w:iCs/>
          <w:color w:val="000000"/>
          <w:sz w:val="20"/>
          <w:szCs w:val="20"/>
        </w:rPr>
        <w:t>základě</w:t>
      </w:r>
      <w:proofErr w:type="gramEnd"/>
      <w:r w:rsidRPr="009335D7">
        <w:rPr>
          <w:rFonts w:ascii="Arial" w:hAnsi="Arial" w:cs="Arial"/>
          <w:b/>
          <w:bCs/>
          <w:i/>
          <w:iCs/>
          <w:color w:val="000000"/>
          <w:sz w:val="20"/>
          <w:szCs w:val="20"/>
        </w:rPr>
        <w:t xml:space="preserve"> níž je/byl VPN přístup pro Poskytovatele prostřednictvím Uživatele požadován:</w:t>
      </w:r>
    </w:p>
    <w:tbl>
      <w:tblPr>
        <w:tblW w:w="0" w:type="auto"/>
        <w:tblInd w:w="3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225"/>
        <w:gridCol w:w="687"/>
        <w:gridCol w:w="1232"/>
        <w:gridCol w:w="2507"/>
        <w:gridCol w:w="2017"/>
      </w:tblGrid>
      <w:tr w:rsidR="00851FDC" w:rsidRPr="006D4497" w14:paraId="7F055D52" w14:textId="77777777" w:rsidTr="006A573F">
        <w:trPr>
          <w:trHeight w:val="227"/>
        </w:trPr>
        <w:tc>
          <w:tcPr>
            <w:tcW w:w="2268" w:type="dxa"/>
            <w:shd w:val="clear" w:color="auto" w:fill="auto"/>
            <w:vAlign w:val="center"/>
          </w:tcPr>
          <w:p w14:paraId="749E7242" w14:textId="77777777" w:rsidR="00851FDC" w:rsidRPr="009E5A91" w:rsidRDefault="00851FDC" w:rsidP="006A573F">
            <w:pPr>
              <w:rPr>
                <w:rFonts w:ascii="Arial" w:hAnsi="Arial" w:cs="Arial"/>
                <w:sz w:val="20"/>
                <w:szCs w:val="20"/>
              </w:rPr>
            </w:pPr>
            <w:r w:rsidRPr="009335D7">
              <w:rPr>
                <w:rFonts w:ascii="Arial" w:hAnsi="Arial" w:cs="Arial"/>
                <w:sz w:val="20"/>
                <w:szCs w:val="20"/>
              </w:rPr>
              <w:t xml:space="preserve">Č. j. Smlouvy </w:t>
            </w:r>
          </w:p>
        </w:tc>
        <w:tc>
          <w:tcPr>
            <w:tcW w:w="1984" w:type="dxa"/>
            <w:gridSpan w:val="2"/>
            <w:shd w:val="clear" w:color="auto" w:fill="auto"/>
            <w:vAlign w:val="center"/>
          </w:tcPr>
          <w:p w14:paraId="7D9250CC" w14:textId="77777777" w:rsidR="00851FDC" w:rsidRPr="006D4497" w:rsidRDefault="00851FDC" w:rsidP="006A573F">
            <w:pPr>
              <w:rPr>
                <w:rFonts w:ascii="Arial" w:hAnsi="Arial" w:cs="Arial"/>
                <w:b/>
                <w:sz w:val="20"/>
              </w:rPr>
            </w:pPr>
          </w:p>
        </w:tc>
        <w:tc>
          <w:tcPr>
            <w:tcW w:w="2552" w:type="dxa"/>
            <w:shd w:val="clear" w:color="auto" w:fill="auto"/>
            <w:vAlign w:val="center"/>
          </w:tcPr>
          <w:p w14:paraId="7132A801" w14:textId="77777777" w:rsidR="00851FDC" w:rsidRPr="009E5A91" w:rsidRDefault="00851FDC" w:rsidP="006A573F">
            <w:pPr>
              <w:rPr>
                <w:rFonts w:ascii="Arial" w:hAnsi="Arial" w:cs="Arial"/>
                <w:sz w:val="20"/>
                <w:szCs w:val="20"/>
              </w:rPr>
            </w:pPr>
            <w:r w:rsidRPr="009335D7">
              <w:rPr>
                <w:rFonts w:ascii="Arial" w:hAnsi="Arial" w:cs="Arial"/>
                <w:sz w:val="20"/>
                <w:szCs w:val="20"/>
              </w:rPr>
              <w:t>Poskytovatel:</w:t>
            </w:r>
          </w:p>
        </w:tc>
        <w:tc>
          <w:tcPr>
            <w:tcW w:w="2090" w:type="dxa"/>
            <w:shd w:val="clear" w:color="auto" w:fill="auto"/>
            <w:vAlign w:val="center"/>
          </w:tcPr>
          <w:p w14:paraId="3F641EFB" w14:textId="77777777" w:rsidR="00851FDC" w:rsidRPr="006D4497" w:rsidRDefault="00851FDC" w:rsidP="006A573F">
            <w:pPr>
              <w:rPr>
                <w:rFonts w:ascii="Arial" w:hAnsi="Arial" w:cs="Arial"/>
                <w:sz w:val="20"/>
              </w:rPr>
            </w:pPr>
          </w:p>
        </w:tc>
      </w:tr>
      <w:tr w:rsidR="00851FDC" w:rsidRPr="006D4497" w14:paraId="4DE92798" w14:textId="77777777" w:rsidTr="006A573F">
        <w:tc>
          <w:tcPr>
            <w:tcW w:w="2268" w:type="dxa"/>
            <w:shd w:val="clear" w:color="auto" w:fill="auto"/>
          </w:tcPr>
          <w:p w14:paraId="0BDA0056" w14:textId="77777777" w:rsidR="00851FDC" w:rsidRPr="009E5A91" w:rsidRDefault="00851FDC" w:rsidP="006A573F">
            <w:pPr>
              <w:rPr>
                <w:rFonts w:ascii="Arial" w:hAnsi="Arial" w:cs="Arial"/>
                <w:sz w:val="20"/>
                <w:szCs w:val="20"/>
              </w:rPr>
            </w:pPr>
            <w:r w:rsidRPr="009335D7">
              <w:rPr>
                <w:rFonts w:ascii="Arial" w:hAnsi="Arial" w:cs="Arial"/>
                <w:sz w:val="20"/>
                <w:szCs w:val="20"/>
              </w:rPr>
              <w:t>Účinnost Smlouvy od:</w:t>
            </w:r>
          </w:p>
        </w:tc>
        <w:tc>
          <w:tcPr>
            <w:tcW w:w="1984" w:type="dxa"/>
            <w:gridSpan w:val="2"/>
            <w:shd w:val="clear" w:color="auto" w:fill="auto"/>
          </w:tcPr>
          <w:p w14:paraId="454BAC4C" w14:textId="77777777" w:rsidR="00851FDC" w:rsidRPr="006D4497" w:rsidRDefault="00851FDC" w:rsidP="006A573F">
            <w:pPr>
              <w:rPr>
                <w:rFonts w:ascii="Arial" w:hAnsi="Arial" w:cs="Arial"/>
                <w:sz w:val="20"/>
              </w:rPr>
            </w:pPr>
          </w:p>
        </w:tc>
        <w:tc>
          <w:tcPr>
            <w:tcW w:w="2552" w:type="dxa"/>
            <w:shd w:val="clear" w:color="auto" w:fill="auto"/>
          </w:tcPr>
          <w:p w14:paraId="031DBD46" w14:textId="77777777" w:rsidR="00851FDC" w:rsidRPr="009E5A91" w:rsidRDefault="00851FDC" w:rsidP="006A573F">
            <w:pPr>
              <w:rPr>
                <w:rFonts w:ascii="Arial" w:hAnsi="Arial" w:cs="Arial"/>
                <w:sz w:val="20"/>
                <w:szCs w:val="20"/>
              </w:rPr>
            </w:pPr>
            <w:r w:rsidRPr="009335D7">
              <w:rPr>
                <w:rFonts w:ascii="Arial" w:hAnsi="Arial" w:cs="Arial"/>
                <w:sz w:val="20"/>
                <w:szCs w:val="20"/>
              </w:rPr>
              <w:t>Účinnost Smlouvy do:</w:t>
            </w:r>
          </w:p>
        </w:tc>
        <w:tc>
          <w:tcPr>
            <w:tcW w:w="2090" w:type="dxa"/>
            <w:shd w:val="clear" w:color="auto" w:fill="auto"/>
          </w:tcPr>
          <w:p w14:paraId="26F2DBDB" w14:textId="77777777" w:rsidR="00851FDC" w:rsidRPr="006D4497" w:rsidRDefault="00851FDC" w:rsidP="006A573F">
            <w:pPr>
              <w:rPr>
                <w:rFonts w:ascii="Arial" w:hAnsi="Arial" w:cs="Arial"/>
                <w:sz w:val="20"/>
              </w:rPr>
            </w:pPr>
          </w:p>
        </w:tc>
      </w:tr>
      <w:tr w:rsidR="00851FDC" w:rsidRPr="006D4497" w14:paraId="7E0B6921" w14:textId="77777777" w:rsidTr="006A573F">
        <w:tc>
          <w:tcPr>
            <w:tcW w:w="4252" w:type="dxa"/>
            <w:gridSpan w:val="3"/>
            <w:shd w:val="clear" w:color="auto" w:fill="auto"/>
            <w:vAlign w:val="center"/>
          </w:tcPr>
          <w:p w14:paraId="04A0C432" w14:textId="77777777" w:rsidR="00851FDC" w:rsidRPr="009E5A91" w:rsidRDefault="00851FDC" w:rsidP="006A573F">
            <w:pPr>
              <w:rPr>
                <w:rFonts w:ascii="Arial" w:hAnsi="Arial" w:cs="Arial"/>
                <w:sz w:val="20"/>
                <w:szCs w:val="20"/>
              </w:rPr>
            </w:pPr>
            <w:r w:rsidRPr="009335D7">
              <w:rPr>
                <w:rFonts w:ascii="Arial" w:hAnsi="Arial" w:cs="Arial"/>
                <w:sz w:val="20"/>
                <w:szCs w:val="20"/>
              </w:rPr>
              <w:t>Jméno a příjmení pověřené osoby Poskytovatele dle Smlouvy:</w:t>
            </w:r>
          </w:p>
        </w:tc>
        <w:tc>
          <w:tcPr>
            <w:tcW w:w="4642" w:type="dxa"/>
            <w:gridSpan w:val="2"/>
            <w:shd w:val="clear" w:color="auto" w:fill="auto"/>
            <w:vAlign w:val="center"/>
          </w:tcPr>
          <w:p w14:paraId="26935AB4" w14:textId="77777777" w:rsidR="00851FDC" w:rsidRPr="006D4497" w:rsidRDefault="00851FDC" w:rsidP="006A573F">
            <w:pPr>
              <w:rPr>
                <w:rFonts w:ascii="Arial" w:hAnsi="Arial" w:cs="Arial"/>
                <w:sz w:val="20"/>
              </w:rPr>
            </w:pPr>
          </w:p>
        </w:tc>
      </w:tr>
      <w:tr w:rsidR="00851FDC" w:rsidRPr="006D4497" w14:paraId="0B575197" w14:textId="77777777" w:rsidTr="006A573F">
        <w:tc>
          <w:tcPr>
            <w:tcW w:w="2977" w:type="dxa"/>
            <w:gridSpan w:val="2"/>
            <w:shd w:val="clear" w:color="auto" w:fill="auto"/>
          </w:tcPr>
          <w:p w14:paraId="16CD0A9B" w14:textId="77777777" w:rsidR="00851FDC" w:rsidRPr="009E5A91" w:rsidRDefault="00851FDC" w:rsidP="006A573F">
            <w:pPr>
              <w:rPr>
                <w:rFonts w:ascii="Arial" w:hAnsi="Arial" w:cs="Arial"/>
                <w:sz w:val="20"/>
                <w:szCs w:val="20"/>
              </w:rPr>
            </w:pPr>
            <w:r w:rsidRPr="009335D7">
              <w:rPr>
                <w:rFonts w:ascii="Arial" w:hAnsi="Arial" w:cs="Arial"/>
                <w:sz w:val="20"/>
                <w:szCs w:val="20"/>
              </w:rPr>
              <w:t xml:space="preserve">Zdůvodnění potřebnosti zřízení VPN přístupu </w:t>
            </w:r>
          </w:p>
        </w:tc>
        <w:tc>
          <w:tcPr>
            <w:tcW w:w="5917" w:type="dxa"/>
            <w:gridSpan w:val="3"/>
            <w:shd w:val="clear" w:color="auto" w:fill="auto"/>
          </w:tcPr>
          <w:p w14:paraId="531C9A46" w14:textId="77777777" w:rsidR="00851FDC" w:rsidRPr="006D4497" w:rsidRDefault="00851FDC" w:rsidP="006A573F">
            <w:pPr>
              <w:rPr>
                <w:rFonts w:ascii="Arial" w:hAnsi="Arial" w:cs="Arial"/>
                <w:sz w:val="20"/>
              </w:rPr>
            </w:pPr>
          </w:p>
        </w:tc>
      </w:tr>
    </w:tbl>
    <w:p w14:paraId="2FE1BF62" w14:textId="77777777" w:rsidR="00851FDC" w:rsidRPr="009E5A91" w:rsidRDefault="00851FDC" w:rsidP="003745DC">
      <w:pPr>
        <w:pStyle w:val="Odstavecseseznamem"/>
        <w:numPr>
          <w:ilvl w:val="0"/>
          <w:numId w:val="60"/>
        </w:numPr>
        <w:spacing w:before="120" w:after="240" w:line="240" w:lineRule="auto"/>
        <w:ind w:left="357" w:hanging="357"/>
        <w:contextualSpacing w:val="0"/>
        <w:rPr>
          <w:rFonts w:ascii="Arial" w:hAnsi="Arial" w:cs="Arial"/>
          <w:b/>
          <w:bCs/>
          <w:i/>
          <w:iCs/>
          <w:color w:val="000000"/>
          <w:sz w:val="20"/>
          <w:szCs w:val="20"/>
        </w:rPr>
      </w:pPr>
      <w:r w:rsidRPr="009335D7">
        <w:rPr>
          <w:rFonts w:ascii="Arial" w:hAnsi="Arial" w:cs="Arial"/>
          <w:b/>
          <w:bCs/>
          <w:i/>
          <w:iCs/>
          <w:color w:val="000000"/>
          <w:sz w:val="20"/>
          <w:szCs w:val="20"/>
        </w:rPr>
        <w:t>Fyzická osoba, pro niž je/byl VPN přístup požadován (Uživatel):</w:t>
      </w:r>
    </w:p>
    <w:tbl>
      <w:tblPr>
        <w:tblW w:w="0" w:type="auto"/>
        <w:tblInd w:w="3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1984"/>
        <w:gridCol w:w="1985"/>
        <w:gridCol w:w="2657"/>
      </w:tblGrid>
      <w:tr w:rsidR="00851FDC" w:rsidRPr="006D4497" w14:paraId="23EF44FE" w14:textId="77777777" w:rsidTr="006A573F">
        <w:tc>
          <w:tcPr>
            <w:tcW w:w="4252" w:type="dxa"/>
            <w:gridSpan w:val="2"/>
            <w:shd w:val="clear" w:color="auto" w:fill="auto"/>
            <w:vAlign w:val="center"/>
          </w:tcPr>
          <w:p w14:paraId="0277EEEB" w14:textId="77777777" w:rsidR="00851FDC" w:rsidRPr="009E5A91" w:rsidRDefault="00851FDC" w:rsidP="006A573F">
            <w:pPr>
              <w:rPr>
                <w:rFonts w:ascii="Arial" w:hAnsi="Arial" w:cs="Arial"/>
                <w:sz w:val="20"/>
                <w:szCs w:val="20"/>
              </w:rPr>
            </w:pPr>
            <w:r w:rsidRPr="009335D7">
              <w:rPr>
                <w:rFonts w:ascii="Arial" w:hAnsi="Arial" w:cs="Arial"/>
                <w:sz w:val="20"/>
                <w:szCs w:val="20"/>
              </w:rPr>
              <w:t>Jedná se o fyzickou osobu:</w:t>
            </w:r>
          </w:p>
        </w:tc>
        <w:tc>
          <w:tcPr>
            <w:tcW w:w="4642" w:type="dxa"/>
            <w:gridSpan w:val="2"/>
            <w:shd w:val="clear" w:color="auto" w:fill="auto"/>
            <w:vAlign w:val="center"/>
          </w:tcPr>
          <w:p w14:paraId="4E155874" w14:textId="77777777" w:rsidR="00851FDC" w:rsidRPr="009E5A91" w:rsidRDefault="00851FDC" w:rsidP="006A573F">
            <w:pPr>
              <w:rPr>
                <w:rFonts w:ascii="Arial" w:hAnsi="Arial" w:cs="Arial"/>
                <w:sz w:val="20"/>
                <w:szCs w:val="20"/>
              </w:rPr>
            </w:pPr>
            <w:r w:rsidRPr="009335D7">
              <w:rPr>
                <w:rFonts w:ascii="Arial" w:hAnsi="Arial" w:cs="Arial"/>
                <w:sz w:val="20"/>
                <w:szCs w:val="20"/>
              </w:rPr>
              <w:t xml:space="preserve">ve vztahu k Poskytovateli/poddodavateli </w:t>
            </w:r>
            <w:r w:rsidRPr="009335D7">
              <w:rPr>
                <w:rFonts w:ascii="Arial" w:hAnsi="Arial" w:cs="Arial"/>
                <w:sz w:val="20"/>
                <w:szCs w:val="20"/>
                <w:vertAlign w:val="superscript"/>
              </w:rPr>
              <w:t>1)</w:t>
            </w:r>
          </w:p>
        </w:tc>
      </w:tr>
      <w:tr w:rsidR="00851FDC" w:rsidRPr="006D4497" w14:paraId="0125026C" w14:textId="77777777" w:rsidTr="006A573F">
        <w:tc>
          <w:tcPr>
            <w:tcW w:w="2268" w:type="dxa"/>
            <w:shd w:val="clear" w:color="auto" w:fill="auto"/>
            <w:vAlign w:val="center"/>
          </w:tcPr>
          <w:p w14:paraId="2D368F81" w14:textId="77777777" w:rsidR="00851FDC" w:rsidRPr="009E5A91" w:rsidRDefault="00851FDC" w:rsidP="006A573F">
            <w:pPr>
              <w:rPr>
                <w:rFonts w:ascii="Arial" w:hAnsi="Arial" w:cs="Arial"/>
                <w:sz w:val="20"/>
                <w:szCs w:val="20"/>
              </w:rPr>
            </w:pPr>
            <w:r w:rsidRPr="009335D7">
              <w:rPr>
                <w:rFonts w:ascii="Arial" w:hAnsi="Arial" w:cs="Arial"/>
                <w:sz w:val="20"/>
                <w:szCs w:val="20"/>
              </w:rPr>
              <w:t>Jméno:</w:t>
            </w:r>
          </w:p>
        </w:tc>
        <w:tc>
          <w:tcPr>
            <w:tcW w:w="1984" w:type="dxa"/>
            <w:shd w:val="clear" w:color="auto" w:fill="auto"/>
            <w:vAlign w:val="center"/>
          </w:tcPr>
          <w:p w14:paraId="212C096E" w14:textId="77777777" w:rsidR="00851FDC" w:rsidRPr="006D4497" w:rsidRDefault="00851FDC" w:rsidP="006A573F">
            <w:pPr>
              <w:rPr>
                <w:rFonts w:ascii="Arial" w:hAnsi="Arial" w:cs="Arial"/>
                <w:sz w:val="20"/>
              </w:rPr>
            </w:pPr>
          </w:p>
        </w:tc>
        <w:tc>
          <w:tcPr>
            <w:tcW w:w="1985" w:type="dxa"/>
            <w:shd w:val="clear" w:color="auto" w:fill="auto"/>
            <w:vAlign w:val="center"/>
          </w:tcPr>
          <w:p w14:paraId="317271F7" w14:textId="77777777" w:rsidR="00851FDC" w:rsidRPr="009E5A91" w:rsidRDefault="00851FDC" w:rsidP="006A573F">
            <w:pPr>
              <w:rPr>
                <w:rFonts w:ascii="Arial" w:hAnsi="Arial" w:cs="Arial"/>
                <w:sz w:val="20"/>
                <w:szCs w:val="20"/>
              </w:rPr>
            </w:pPr>
            <w:r w:rsidRPr="009335D7">
              <w:rPr>
                <w:rFonts w:ascii="Arial" w:hAnsi="Arial" w:cs="Arial"/>
                <w:sz w:val="20"/>
                <w:szCs w:val="20"/>
              </w:rPr>
              <w:t>Příjmení, titul:</w:t>
            </w:r>
          </w:p>
        </w:tc>
        <w:tc>
          <w:tcPr>
            <w:tcW w:w="2657" w:type="dxa"/>
            <w:shd w:val="clear" w:color="auto" w:fill="auto"/>
            <w:vAlign w:val="center"/>
          </w:tcPr>
          <w:p w14:paraId="0E8AE2A1" w14:textId="77777777" w:rsidR="00851FDC" w:rsidRPr="006D4497" w:rsidRDefault="00851FDC" w:rsidP="006A573F">
            <w:pPr>
              <w:rPr>
                <w:rFonts w:ascii="Arial" w:hAnsi="Arial" w:cs="Arial"/>
                <w:sz w:val="20"/>
              </w:rPr>
            </w:pPr>
          </w:p>
        </w:tc>
      </w:tr>
      <w:tr w:rsidR="00851FDC" w:rsidRPr="006D4497" w14:paraId="70C56C46" w14:textId="77777777" w:rsidTr="006A573F">
        <w:tc>
          <w:tcPr>
            <w:tcW w:w="2268" w:type="dxa"/>
            <w:shd w:val="clear" w:color="auto" w:fill="auto"/>
            <w:vAlign w:val="center"/>
          </w:tcPr>
          <w:p w14:paraId="03DAAB1A" w14:textId="77777777" w:rsidR="00851FDC" w:rsidRPr="009E5A91" w:rsidRDefault="00851FDC" w:rsidP="006A573F">
            <w:pPr>
              <w:rPr>
                <w:rFonts w:ascii="Arial" w:hAnsi="Arial" w:cs="Arial"/>
                <w:sz w:val="20"/>
                <w:szCs w:val="20"/>
              </w:rPr>
            </w:pPr>
            <w:r w:rsidRPr="009335D7">
              <w:rPr>
                <w:rFonts w:ascii="Arial" w:hAnsi="Arial" w:cs="Arial"/>
                <w:sz w:val="20"/>
                <w:szCs w:val="20"/>
              </w:rPr>
              <w:t>E-mail:</w:t>
            </w:r>
          </w:p>
        </w:tc>
        <w:tc>
          <w:tcPr>
            <w:tcW w:w="6626" w:type="dxa"/>
            <w:gridSpan w:val="3"/>
            <w:shd w:val="clear" w:color="auto" w:fill="auto"/>
            <w:vAlign w:val="center"/>
          </w:tcPr>
          <w:p w14:paraId="76E2AAF5" w14:textId="77777777" w:rsidR="00851FDC" w:rsidRPr="006D4497" w:rsidRDefault="00851FDC" w:rsidP="006A573F">
            <w:pPr>
              <w:rPr>
                <w:rFonts w:ascii="Arial" w:hAnsi="Arial" w:cs="Arial"/>
                <w:sz w:val="20"/>
              </w:rPr>
            </w:pPr>
          </w:p>
        </w:tc>
      </w:tr>
      <w:tr w:rsidR="00851FDC" w:rsidRPr="006D4497" w14:paraId="63077C7F" w14:textId="77777777" w:rsidTr="006A573F">
        <w:tc>
          <w:tcPr>
            <w:tcW w:w="2268" w:type="dxa"/>
            <w:shd w:val="clear" w:color="auto" w:fill="auto"/>
            <w:vAlign w:val="center"/>
          </w:tcPr>
          <w:p w14:paraId="60D7B057" w14:textId="77777777" w:rsidR="00851FDC" w:rsidRPr="009E5A91" w:rsidRDefault="00851FDC" w:rsidP="006A573F">
            <w:pPr>
              <w:rPr>
                <w:rFonts w:ascii="Arial" w:hAnsi="Arial" w:cs="Arial"/>
                <w:sz w:val="20"/>
                <w:szCs w:val="20"/>
              </w:rPr>
            </w:pPr>
            <w:r w:rsidRPr="009335D7">
              <w:rPr>
                <w:rFonts w:ascii="Arial" w:hAnsi="Arial" w:cs="Arial"/>
                <w:sz w:val="20"/>
                <w:szCs w:val="20"/>
              </w:rPr>
              <w:t>Mobilní telefon:</w:t>
            </w:r>
          </w:p>
        </w:tc>
        <w:tc>
          <w:tcPr>
            <w:tcW w:w="6626" w:type="dxa"/>
            <w:gridSpan w:val="3"/>
            <w:shd w:val="clear" w:color="auto" w:fill="auto"/>
            <w:vAlign w:val="center"/>
          </w:tcPr>
          <w:p w14:paraId="4D94DDA2" w14:textId="77777777" w:rsidR="00851FDC" w:rsidRPr="006D4497" w:rsidRDefault="00851FDC" w:rsidP="006A573F">
            <w:pPr>
              <w:rPr>
                <w:rFonts w:ascii="Arial" w:hAnsi="Arial" w:cs="Arial"/>
                <w:sz w:val="20"/>
              </w:rPr>
            </w:pPr>
          </w:p>
        </w:tc>
      </w:tr>
      <w:tr w:rsidR="00851FDC" w:rsidRPr="006D4497" w14:paraId="6DFFFB30" w14:textId="77777777" w:rsidTr="006A573F">
        <w:tc>
          <w:tcPr>
            <w:tcW w:w="2268" w:type="dxa"/>
            <w:shd w:val="clear" w:color="auto" w:fill="auto"/>
            <w:vAlign w:val="center"/>
          </w:tcPr>
          <w:p w14:paraId="313FFC83" w14:textId="77777777" w:rsidR="00851FDC" w:rsidRPr="009E5A91" w:rsidRDefault="00851FDC" w:rsidP="006A573F">
            <w:pPr>
              <w:rPr>
                <w:rFonts w:ascii="Arial" w:hAnsi="Arial" w:cs="Arial"/>
                <w:sz w:val="20"/>
                <w:szCs w:val="20"/>
              </w:rPr>
            </w:pPr>
            <w:r w:rsidRPr="009335D7">
              <w:rPr>
                <w:rFonts w:ascii="Arial" w:hAnsi="Arial" w:cs="Arial"/>
                <w:sz w:val="20"/>
                <w:szCs w:val="20"/>
              </w:rPr>
              <w:t>Zaměstnán u Poskytovatele/jiný vztah k Poskytovateli:</w:t>
            </w:r>
          </w:p>
        </w:tc>
        <w:tc>
          <w:tcPr>
            <w:tcW w:w="1984" w:type="dxa"/>
            <w:shd w:val="clear" w:color="auto" w:fill="auto"/>
            <w:vAlign w:val="center"/>
          </w:tcPr>
          <w:p w14:paraId="7EC70866" w14:textId="77777777" w:rsidR="00851FDC" w:rsidRPr="006D4497" w:rsidRDefault="00851FDC" w:rsidP="006A573F">
            <w:pPr>
              <w:rPr>
                <w:rFonts w:ascii="Arial" w:hAnsi="Arial" w:cs="Arial"/>
                <w:sz w:val="20"/>
              </w:rPr>
            </w:pPr>
          </w:p>
        </w:tc>
        <w:tc>
          <w:tcPr>
            <w:tcW w:w="1985" w:type="dxa"/>
            <w:shd w:val="clear" w:color="auto" w:fill="auto"/>
            <w:vAlign w:val="center"/>
          </w:tcPr>
          <w:p w14:paraId="349A36F4" w14:textId="77777777" w:rsidR="00851FDC" w:rsidRPr="009E5A91" w:rsidRDefault="00851FDC" w:rsidP="006A573F">
            <w:pPr>
              <w:rPr>
                <w:rFonts w:ascii="Arial" w:hAnsi="Arial" w:cs="Arial"/>
                <w:sz w:val="20"/>
                <w:szCs w:val="20"/>
              </w:rPr>
            </w:pPr>
            <w:r w:rsidRPr="009335D7">
              <w:rPr>
                <w:rFonts w:ascii="Arial" w:hAnsi="Arial" w:cs="Arial"/>
                <w:sz w:val="20"/>
                <w:szCs w:val="20"/>
              </w:rPr>
              <w:t>IČO poddodavatele:</w:t>
            </w:r>
          </w:p>
          <w:p w14:paraId="1B3AF8E6" w14:textId="77777777" w:rsidR="00851FDC" w:rsidRPr="009E5A91" w:rsidRDefault="00851FDC" w:rsidP="006A573F">
            <w:pPr>
              <w:rPr>
                <w:rFonts w:ascii="Arial" w:hAnsi="Arial" w:cs="Arial"/>
                <w:sz w:val="20"/>
                <w:szCs w:val="20"/>
              </w:rPr>
            </w:pPr>
            <w:r w:rsidRPr="009335D7">
              <w:rPr>
                <w:rFonts w:ascii="Arial" w:hAnsi="Arial" w:cs="Arial"/>
                <w:sz w:val="20"/>
                <w:szCs w:val="20"/>
              </w:rPr>
              <w:t>IČO fyzické osoby</w:t>
            </w:r>
          </w:p>
        </w:tc>
        <w:tc>
          <w:tcPr>
            <w:tcW w:w="2657" w:type="dxa"/>
            <w:shd w:val="clear" w:color="auto" w:fill="auto"/>
            <w:vAlign w:val="center"/>
          </w:tcPr>
          <w:p w14:paraId="406B4341" w14:textId="77777777" w:rsidR="00851FDC" w:rsidRPr="006D4497" w:rsidRDefault="00851FDC" w:rsidP="006A573F">
            <w:pPr>
              <w:rPr>
                <w:rFonts w:ascii="Arial" w:hAnsi="Arial" w:cs="Arial"/>
                <w:sz w:val="20"/>
              </w:rPr>
            </w:pPr>
          </w:p>
        </w:tc>
      </w:tr>
    </w:tbl>
    <w:p w14:paraId="105453D5" w14:textId="77777777" w:rsidR="00851FDC" w:rsidRPr="009E5A91" w:rsidRDefault="00851FDC" w:rsidP="00851FDC">
      <w:pPr>
        <w:pStyle w:val="Odstavecseseznamem"/>
        <w:spacing w:after="120"/>
        <w:ind w:left="357"/>
        <w:contextualSpacing w:val="0"/>
        <w:rPr>
          <w:rFonts w:ascii="Arial" w:hAnsi="Arial" w:cs="Arial"/>
          <w:i/>
          <w:iCs/>
          <w:color w:val="000000"/>
          <w:sz w:val="20"/>
          <w:szCs w:val="20"/>
        </w:rPr>
      </w:pPr>
      <w:r w:rsidRPr="009335D7">
        <w:rPr>
          <w:rFonts w:ascii="Arial" w:hAnsi="Arial" w:cs="Arial"/>
          <w:i/>
          <w:iCs/>
          <w:color w:val="000000"/>
          <w:sz w:val="20"/>
          <w:szCs w:val="20"/>
        </w:rPr>
        <w:t>1) nehodící škrtněte, pokud uvedete poddodavatele, doplňte jeho název</w:t>
      </w:r>
    </w:p>
    <w:p w14:paraId="0E20BB5E" w14:textId="77777777" w:rsidR="00851FDC" w:rsidRPr="00DB3770" w:rsidRDefault="00851FDC" w:rsidP="003745DC">
      <w:pPr>
        <w:pStyle w:val="Odstavecseseznamem"/>
        <w:numPr>
          <w:ilvl w:val="0"/>
          <w:numId w:val="60"/>
        </w:numPr>
        <w:spacing w:before="120" w:after="240" w:line="240" w:lineRule="auto"/>
        <w:ind w:left="357" w:hanging="357"/>
        <w:contextualSpacing w:val="0"/>
        <w:rPr>
          <w:rFonts w:ascii="Arial" w:hAnsi="Arial" w:cs="Arial"/>
          <w:b/>
          <w:bCs/>
          <w:i/>
          <w:iCs/>
          <w:color w:val="000000"/>
          <w:sz w:val="20"/>
          <w:szCs w:val="20"/>
        </w:rPr>
      </w:pPr>
      <w:r w:rsidRPr="009335D7">
        <w:rPr>
          <w:rFonts w:ascii="Arial" w:hAnsi="Arial" w:cs="Arial"/>
          <w:b/>
          <w:bCs/>
          <w:i/>
          <w:iCs/>
          <w:color w:val="000000"/>
          <w:sz w:val="20"/>
          <w:szCs w:val="20"/>
        </w:rPr>
        <w:t>VPN přístup:</w:t>
      </w:r>
    </w:p>
    <w:tbl>
      <w:tblPr>
        <w:tblW w:w="0" w:type="auto"/>
        <w:tblInd w:w="3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072"/>
        <w:gridCol w:w="2798"/>
        <w:gridCol w:w="2798"/>
      </w:tblGrid>
      <w:tr w:rsidR="00851FDC" w:rsidRPr="006D4497" w14:paraId="699B2BD4" w14:textId="77777777" w:rsidTr="006A573F">
        <w:tc>
          <w:tcPr>
            <w:tcW w:w="3118" w:type="dxa"/>
            <w:shd w:val="clear" w:color="auto" w:fill="auto"/>
            <w:vAlign w:val="center"/>
          </w:tcPr>
          <w:p w14:paraId="18C0C657" w14:textId="77777777" w:rsidR="00851FDC" w:rsidRPr="00DB3770" w:rsidRDefault="00851FDC" w:rsidP="006A573F">
            <w:pPr>
              <w:rPr>
                <w:rFonts w:ascii="Arial" w:hAnsi="Arial" w:cs="Arial"/>
                <w:sz w:val="20"/>
                <w:szCs w:val="20"/>
              </w:rPr>
            </w:pPr>
            <w:r w:rsidRPr="009335D7">
              <w:rPr>
                <w:rFonts w:ascii="Arial" w:hAnsi="Arial" w:cs="Arial"/>
                <w:sz w:val="20"/>
                <w:szCs w:val="20"/>
              </w:rPr>
              <w:t>VPN přístup požadován zřídit/ pozastavit/ukončit:</w:t>
            </w:r>
            <w:r w:rsidRPr="009335D7">
              <w:rPr>
                <w:rFonts w:ascii="Arial" w:hAnsi="Arial" w:cs="Arial"/>
                <w:sz w:val="20"/>
                <w:szCs w:val="20"/>
                <w:vertAlign w:val="superscript"/>
              </w:rPr>
              <w:t xml:space="preserve"> 2)</w:t>
            </w:r>
          </w:p>
        </w:tc>
        <w:tc>
          <w:tcPr>
            <w:tcW w:w="2888" w:type="dxa"/>
            <w:shd w:val="clear" w:color="auto" w:fill="auto"/>
            <w:vAlign w:val="center"/>
          </w:tcPr>
          <w:p w14:paraId="3685AC22" w14:textId="77777777" w:rsidR="00851FDC" w:rsidRPr="00DB3770" w:rsidRDefault="00851FDC" w:rsidP="006A573F">
            <w:pPr>
              <w:rPr>
                <w:rFonts w:ascii="Arial" w:hAnsi="Arial" w:cs="Arial"/>
                <w:sz w:val="20"/>
                <w:szCs w:val="20"/>
              </w:rPr>
            </w:pPr>
            <w:r w:rsidRPr="009335D7">
              <w:rPr>
                <w:rFonts w:ascii="Arial" w:hAnsi="Arial" w:cs="Arial"/>
                <w:sz w:val="20"/>
                <w:szCs w:val="20"/>
              </w:rPr>
              <w:t>od:</w:t>
            </w:r>
          </w:p>
        </w:tc>
        <w:tc>
          <w:tcPr>
            <w:tcW w:w="2888" w:type="dxa"/>
            <w:shd w:val="clear" w:color="auto" w:fill="auto"/>
            <w:vAlign w:val="center"/>
          </w:tcPr>
          <w:p w14:paraId="4129547E" w14:textId="77777777" w:rsidR="00851FDC" w:rsidRPr="00DB3770" w:rsidRDefault="00851FDC" w:rsidP="006A573F">
            <w:pPr>
              <w:rPr>
                <w:rFonts w:ascii="Arial" w:hAnsi="Arial" w:cs="Arial"/>
                <w:sz w:val="20"/>
                <w:szCs w:val="20"/>
              </w:rPr>
            </w:pPr>
            <w:r w:rsidRPr="009335D7">
              <w:rPr>
                <w:rFonts w:ascii="Arial" w:hAnsi="Arial" w:cs="Arial"/>
                <w:sz w:val="20"/>
                <w:szCs w:val="20"/>
              </w:rPr>
              <w:t>do:</w:t>
            </w:r>
          </w:p>
        </w:tc>
      </w:tr>
    </w:tbl>
    <w:p w14:paraId="00ED5DDA" w14:textId="77777777" w:rsidR="00851FDC" w:rsidRPr="00DD6C1D" w:rsidRDefault="00851FDC" w:rsidP="00851FDC">
      <w:pPr>
        <w:pStyle w:val="Odstavecseseznamem"/>
        <w:spacing w:after="120"/>
        <w:ind w:left="357"/>
        <w:contextualSpacing w:val="0"/>
        <w:rPr>
          <w:rFonts w:ascii="Arial" w:hAnsi="Arial" w:cs="Arial"/>
          <w:sz w:val="20"/>
          <w:szCs w:val="20"/>
        </w:rPr>
      </w:pPr>
      <w:r w:rsidRPr="009335D7">
        <w:rPr>
          <w:rFonts w:ascii="Arial" w:hAnsi="Arial" w:cs="Arial"/>
          <w:i/>
          <w:iCs/>
          <w:color w:val="000000"/>
          <w:sz w:val="20"/>
          <w:szCs w:val="20"/>
        </w:rPr>
        <w:t>2) nehodící škrtněte</w:t>
      </w:r>
    </w:p>
    <w:p w14:paraId="2D363502" w14:textId="77777777" w:rsidR="00851FDC" w:rsidRDefault="00851FDC" w:rsidP="00851FDC">
      <w:pPr>
        <w:keepLines/>
        <w:ind w:left="4956"/>
        <w:rPr>
          <w:rFonts w:ascii="Arial" w:hAnsi="Arial" w:cs="Arial"/>
          <w:sz w:val="20"/>
        </w:rPr>
      </w:pPr>
    </w:p>
    <w:p w14:paraId="139C6C24" w14:textId="77777777" w:rsidR="00851FDC" w:rsidRDefault="00851FDC" w:rsidP="00851FDC">
      <w:pPr>
        <w:keepLines/>
        <w:ind w:left="4956"/>
        <w:rPr>
          <w:rFonts w:ascii="Arial" w:hAnsi="Arial" w:cs="Arial"/>
          <w:sz w:val="20"/>
        </w:rPr>
      </w:pPr>
    </w:p>
    <w:p w14:paraId="72ED5AF5" w14:textId="77777777" w:rsidR="00851FDC" w:rsidRPr="00DB3770" w:rsidRDefault="00851FDC" w:rsidP="00851FDC">
      <w:pPr>
        <w:keepLines/>
        <w:ind w:left="4956"/>
        <w:rPr>
          <w:rFonts w:ascii="Arial" w:hAnsi="Arial" w:cs="Arial"/>
          <w:sz w:val="20"/>
          <w:szCs w:val="20"/>
        </w:rPr>
      </w:pPr>
      <w:r w:rsidRPr="009335D7">
        <w:rPr>
          <w:rFonts w:ascii="Arial" w:hAnsi="Arial" w:cs="Arial"/>
          <w:sz w:val="20"/>
          <w:szCs w:val="20"/>
        </w:rPr>
        <w:t>…………………………………</w:t>
      </w:r>
    </w:p>
    <w:p w14:paraId="16C76234" w14:textId="77777777" w:rsidR="00851FDC" w:rsidRPr="00DB3770" w:rsidRDefault="00851FDC" w:rsidP="00851FDC">
      <w:pPr>
        <w:keepLines/>
        <w:ind w:left="4956"/>
        <w:rPr>
          <w:rFonts w:ascii="Arial" w:hAnsi="Arial" w:cs="Arial"/>
          <w:sz w:val="20"/>
          <w:szCs w:val="20"/>
        </w:rPr>
      </w:pPr>
      <w:r w:rsidRPr="009335D7">
        <w:rPr>
          <w:rFonts w:ascii="Arial" w:hAnsi="Arial" w:cs="Arial"/>
          <w:sz w:val="20"/>
          <w:szCs w:val="20"/>
        </w:rPr>
        <w:t xml:space="preserve">datum a podpis </w:t>
      </w:r>
    </w:p>
    <w:p w14:paraId="7A0F240D" w14:textId="77777777" w:rsidR="00851FDC" w:rsidRPr="00DB3770" w:rsidRDefault="00851FDC" w:rsidP="00851FDC">
      <w:pPr>
        <w:keepLines/>
        <w:ind w:left="4956"/>
        <w:rPr>
          <w:rFonts w:ascii="Arial" w:hAnsi="Arial" w:cs="Arial"/>
          <w:i/>
          <w:iCs/>
          <w:sz w:val="20"/>
          <w:szCs w:val="20"/>
        </w:rPr>
      </w:pPr>
      <w:r w:rsidRPr="009335D7">
        <w:rPr>
          <w:rFonts w:ascii="Arial" w:hAnsi="Arial" w:cs="Arial"/>
          <w:i/>
          <w:iCs/>
          <w:sz w:val="20"/>
          <w:szCs w:val="20"/>
        </w:rPr>
        <w:t>pověřené osoby uvedené ve Smlouvě na straně Poskytovatele</w:t>
      </w:r>
    </w:p>
    <w:p w14:paraId="31E70BA6" w14:textId="77777777" w:rsidR="00851FDC" w:rsidRPr="006D4497" w:rsidRDefault="00851FDC" w:rsidP="00851FDC">
      <w:pPr>
        <w:tabs>
          <w:tab w:val="left" w:pos="2160"/>
        </w:tabs>
        <w:suppressAutoHyphens/>
        <w:spacing w:line="276" w:lineRule="auto"/>
        <w:jc w:val="both"/>
        <w:rPr>
          <w:rFonts w:ascii="Arial" w:hAnsi="Arial" w:cs="Arial"/>
          <w:sz w:val="20"/>
          <w:lang w:eastAsia="zh-CN"/>
        </w:rPr>
      </w:pPr>
    </w:p>
    <w:p w14:paraId="07B69BC7" w14:textId="77777777" w:rsidR="00851FDC" w:rsidRDefault="00851FDC" w:rsidP="00851FDC">
      <w:pPr>
        <w:spacing w:after="120"/>
        <w:jc w:val="both"/>
        <w:rPr>
          <w:rFonts w:ascii="Arial" w:hAnsi="Arial" w:cs="Arial"/>
          <w:b/>
          <w:sz w:val="20"/>
          <w:szCs w:val="20"/>
        </w:rPr>
      </w:pPr>
    </w:p>
    <w:p w14:paraId="0382C4D0" w14:textId="77777777" w:rsidR="00851FDC" w:rsidRDefault="00851FDC" w:rsidP="00851FDC">
      <w:pPr>
        <w:spacing w:after="120"/>
        <w:jc w:val="both"/>
        <w:rPr>
          <w:rFonts w:ascii="Arial" w:hAnsi="Arial" w:cs="Arial"/>
          <w:b/>
          <w:sz w:val="20"/>
          <w:szCs w:val="20"/>
        </w:rPr>
      </w:pPr>
    </w:p>
    <w:p w14:paraId="4AC516C9" w14:textId="77777777" w:rsidR="00851FDC" w:rsidRDefault="00851FDC" w:rsidP="00851FDC">
      <w:pPr>
        <w:spacing w:after="120"/>
        <w:jc w:val="both"/>
        <w:rPr>
          <w:rFonts w:ascii="Arial" w:hAnsi="Arial" w:cs="Arial"/>
          <w:b/>
          <w:sz w:val="20"/>
          <w:szCs w:val="20"/>
        </w:rPr>
      </w:pPr>
    </w:p>
    <w:p w14:paraId="0607F1D8" w14:textId="77777777" w:rsidR="00851FDC" w:rsidRDefault="00851FDC" w:rsidP="00851FDC">
      <w:pPr>
        <w:spacing w:after="120"/>
        <w:jc w:val="both"/>
        <w:rPr>
          <w:rFonts w:ascii="Arial" w:hAnsi="Arial" w:cs="Arial"/>
          <w:b/>
          <w:sz w:val="20"/>
          <w:szCs w:val="20"/>
        </w:rPr>
      </w:pPr>
    </w:p>
    <w:p w14:paraId="79D59041" w14:textId="77777777" w:rsidR="00851FDC" w:rsidRDefault="00851FDC" w:rsidP="00851FDC">
      <w:pPr>
        <w:spacing w:after="120"/>
        <w:jc w:val="both"/>
        <w:rPr>
          <w:rFonts w:ascii="Arial" w:hAnsi="Arial" w:cs="Arial"/>
          <w:b/>
          <w:sz w:val="20"/>
          <w:szCs w:val="20"/>
        </w:rPr>
      </w:pPr>
    </w:p>
    <w:p w14:paraId="110C14F0" w14:textId="77777777" w:rsidR="00851FDC" w:rsidRDefault="00851FDC" w:rsidP="00851FDC">
      <w:pPr>
        <w:spacing w:after="120"/>
        <w:jc w:val="both"/>
        <w:rPr>
          <w:rFonts w:ascii="Arial" w:hAnsi="Arial" w:cs="Arial"/>
          <w:b/>
          <w:sz w:val="20"/>
          <w:szCs w:val="20"/>
        </w:rPr>
      </w:pPr>
    </w:p>
    <w:p w14:paraId="178BF077" w14:textId="77777777" w:rsidR="00851FDC" w:rsidRDefault="00851FDC" w:rsidP="00851FDC">
      <w:pPr>
        <w:spacing w:after="120"/>
        <w:jc w:val="both"/>
        <w:rPr>
          <w:rFonts w:ascii="Arial" w:hAnsi="Arial" w:cs="Arial"/>
          <w:b/>
          <w:sz w:val="20"/>
          <w:szCs w:val="20"/>
        </w:rPr>
      </w:pPr>
    </w:p>
    <w:p w14:paraId="6E94BE53" w14:textId="77777777" w:rsidR="00851FDC" w:rsidRDefault="00851FDC" w:rsidP="00851FDC">
      <w:pPr>
        <w:spacing w:after="120"/>
        <w:jc w:val="both"/>
        <w:rPr>
          <w:rFonts w:ascii="Arial" w:hAnsi="Arial" w:cs="Arial"/>
          <w:b/>
          <w:sz w:val="20"/>
          <w:szCs w:val="20"/>
        </w:rPr>
      </w:pPr>
    </w:p>
    <w:p w14:paraId="5B565FBA" w14:textId="77777777" w:rsidR="00851FDC" w:rsidRDefault="00851FDC" w:rsidP="00851FDC">
      <w:pPr>
        <w:spacing w:after="120"/>
        <w:jc w:val="both"/>
        <w:rPr>
          <w:rFonts w:ascii="Arial" w:hAnsi="Arial" w:cs="Arial"/>
          <w:b/>
          <w:sz w:val="20"/>
          <w:szCs w:val="20"/>
        </w:rPr>
      </w:pPr>
    </w:p>
    <w:sectPr w:rsidR="00851FDC" w:rsidSect="00C85FEB">
      <w:headerReference w:type="default" r:id="rId15"/>
      <w:pgSz w:w="11906" w:h="16838"/>
      <w:pgMar w:top="1418" w:right="1418"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1B460" w14:textId="77777777" w:rsidR="000A10F6" w:rsidRDefault="000A10F6">
      <w:r>
        <w:separator/>
      </w:r>
    </w:p>
  </w:endnote>
  <w:endnote w:type="continuationSeparator" w:id="0">
    <w:p w14:paraId="72B9F56E" w14:textId="77777777" w:rsidR="000A10F6" w:rsidRDefault="000A10F6">
      <w:r>
        <w:continuationSeparator/>
      </w:r>
    </w:p>
  </w:endnote>
  <w:endnote w:type="continuationNotice" w:id="1">
    <w:p w14:paraId="7A30F2C0" w14:textId="77777777" w:rsidR="000A10F6" w:rsidRDefault="000A10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emens Sans">
    <w:altName w:val="Times New Roman"/>
    <w:charset w:val="EE"/>
    <w:family w:val="auto"/>
    <w:pitch w:val="variable"/>
    <w:sig w:usb0="00000001" w:usb1="0000204B" w:usb2="00000000" w:usb3="00000000" w:csb0="00000093" w:csb1="00000000"/>
  </w:font>
  <w:font w:name="Helvetica">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0B572" w14:textId="77777777" w:rsidR="000A10F6" w:rsidRDefault="000A10F6">
      <w:r>
        <w:separator/>
      </w:r>
    </w:p>
  </w:footnote>
  <w:footnote w:type="continuationSeparator" w:id="0">
    <w:p w14:paraId="56F5BB67" w14:textId="77777777" w:rsidR="000A10F6" w:rsidRDefault="000A10F6">
      <w:r>
        <w:continuationSeparator/>
      </w:r>
    </w:p>
  </w:footnote>
  <w:footnote w:type="continuationNotice" w:id="1">
    <w:p w14:paraId="6298DAF3" w14:textId="77777777" w:rsidR="000A10F6" w:rsidRDefault="000A10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D3F6C" w14:textId="77777777" w:rsidR="00AC1FD4" w:rsidRDefault="00AC1FD4">
    <w:pPr>
      <w:pStyle w:val="Zhlav"/>
      <w:jc w:val="center"/>
      <w:rPr>
        <w:rFonts w:ascii="Courier New" w:hAnsi="Courier New" w:cs="Courier New"/>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1287"/>
        </w:tabs>
        <w:ind w:left="1287" w:hanging="360"/>
      </w:pPr>
      <w:rPr>
        <w:rFonts w:ascii="Symbol" w:hAnsi="Symbol"/>
      </w:rPr>
    </w:lvl>
    <w:lvl w:ilvl="1">
      <w:start w:val="1"/>
      <w:numFmt w:val="bullet"/>
      <w:lvlText w:val="o"/>
      <w:lvlJc w:val="left"/>
      <w:pPr>
        <w:tabs>
          <w:tab w:val="num" w:pos="2007"/>
        </w:tabs>
        <w:ind w:left="2007" w:hanging="360"/>
      </w:pPr>
      <w:rPr>
        <w:rFonts w:ascii="Courier New" w:hAnsi="Courier New"/>
      </w:rPr>
    </w:lvl>
    <w:lvl w:ilvl="2">
      <w:start w:val="1"/>
      <w:numFmt w:val="bullet"/>
      <w:lvlText w:val=""/>
      <w:lvlJc w:val="left"/>
      <w:pPr>
        <w:tabs>
          <w:tab w:val="num" w:pos="2727"/>
        </w:tabs>
        <w:ind w:left="2727" w:hanging="360"/>
      </w:pPr>
      <w:rPr>
        <w:rFonts w:ascii="Wingdings" w:hAnsi="Wingdings"/>
      </w:rPr>
    </w:lvl>
    <w:lvl w:ilvl="3">
      <w:start w:val="1"/>
      <w:numFmt w:val="bullet"/>
      <w:lvlText w:val=""/>
      <w:lvlJc w:val="left"/>
      <w:pPr>
        <w:tabs>
          <w:tab w:val="num" w:pos="3447"/>
        </w:tabs>
        <w:ind w:left="3447" w:hanging="360"/>
      </w:pPr>
      <w:rPr>
        <w:rFonts w:ascii="Symbol" w:hAnsi="Symbol"/>
      </w:rPr>
    </w:lvl>
    <w:lvl w:ilvl="4">
      <w:start w:val="1"/>
      <w:numFmt w:val="bullet"/>
      <w:lvlText w:val="o"/>
      <w:lvlJc w:val="left"/>
      <w:pPr>
        <w:tabs>
          <w:tab w:val="num" w:pos="4167"/>
        </w:tabs>
        <w:ind w:left="4167" w:hanging="360"/>
      </w:pPr>
      <w:rPr>
        <w:rFonts w:ascii="Courier New" w:hAnsi="Courier New"/>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rPr>
    </w:lvl>
    <w:lvl w:ilvl="7">
      <w:start w:val="1"/>
      <w:numFmt w:val="bullet"/>
      <w:lvlText w:val="o"/>
      <w:lvlJc w:val="left"/>
      <w:pPr>
        <w:tabs>
          <w:tab w:val="num" w:pos="6327"/>
        </w:tabs>
        <w:ind w:left="6327" w:hanging="360"/>
      </w:pPr>
      <w:rPr>
        <w:rFonts w:ascii="Courier New" w:hAnsi="Courier New"/>
      </w:rPr>
    </w:lvl>
    <w:lvl w:ilvl="8">
      <w:start w:val="1"/>
      <w:numFmt w:val="bullet"/>
      <w:lvlText w:val=""/>
      <w:lvlJc w:val="left"/>
      <w:pPr>
        <w:tabs>
          <w:tab w:val="num" w:pos="7047"/>
        </w:tabs>
        <w:ind w:left="7047" w:hanging="360"/>
      </w:pPr>
      <w:rPr>
        <w:rFonts w:ascii="Wingdings" w:hAnsi="Wingdings"/>
      </w:rPr>
    </w:lvl>
  </w:abstractNum>
  <w:abstractNum w:abstractNumId="1" w15:restartNumberingAfterBreak="0">
    <w:nsid w:val="00000005"/>
    <w:multiLevelType w:val="singleLevel"/>
    <w:tmpl w:val="00000005"/>
    <w:name w:val="WW8Num6"/>
    <w:lvl w:ilvl="0">
      <w:start w:val="1"/>
      <w:numFmt w:val="bullet"/>
      <w:lvlText w:val=""/>
      <w:lvlJc w:val="left"/>
      <w:pPr>
        <w:tabs>
          <w:tab w:val="num" w:pos="1287"/>
        </w:tabs>
        <w:ind w:left="1287" w:hanging="360"/>
      </w:pPr>
      <w:rPr>
        <w:rFonts w:ascii="Symbol" w:hAnsi="Symbol"/>
      </w:rPr>
    </w:lvl>
  </w:abstractNum>
  <w:abstractNum w:abstractNumId="2" w15:restartNumberingAfterBreak="0">
    <w:nsid w:val="00991DFD"/>
    <w:multiLevelType w:val="hybridMultilevel"/>
    <w:tmpl w:val="439C2D58"/>
    <w:lvl w:ilvl="0" w:tplc="88941C98">
      <w:start w:val="1"/>
      <w:numFmt w:val="bullet"/>
      <w:lvlText w:val=""/>
      <w:lvlJc w:val="left"/>
      <w:pPr>
        <w:tabs>
          <w:tab w:val="num" w:pos="720"/>
        </w:tabs>
        <w:ind w:left="720" w:hanging="360"/>
      </w:pPr>
      <w:rPr>
        <w:rFonts w:ascii="Symbol" w:hAnsi="Symbol" w:cs="Symbol" w:hint="default"/>
      </w:rPr>
    </w:lvl>
    <w:lvl w:ilvl="1" w:tplc="37FC33D0">
      <w:start w:val="1"/>
      <w:numFmt w:val="decimal"/>
      <w:lvlText w:val="%2."/>
      <w:lvlJc w:val="left"/>
      <w:pPr>
        <w:tabs>
          <w:tab w:val="num" w:pos="360"/>
        </w:tabs>
        <w:ind w:left="360" w:hanging="360"/>
      </w:pPr>
      <w:rPr>
        <w:rFonts w:hint="default"/>
      </w:rPr>
    </w:lvl>
    <w:lvl w:ilvl="2" w:tplc="7C2E8CCA">
      <w:start w:val="1"/>
      <w:numFmt w:val="lowerLetter"/>
      <w:lvlText w:val="%3."/>
      <w:lvlJc w:val="left"/>
      <w:pPr>
        <w:tabs>
          <w:tab w:val="num" w:pos="2160"/>
        </w:tabs>
        <w:ind w:left="2160" w:hanging="180"/>
      </w:pPr>
    </w:lvl>
    <w:lvl w:ilvl="3" w:tplc="DEE81466">
      <w:start w:val="1"/>
      <w:numFmt w:val="decimal"/>
      <w:lvlText w:val="%4."/>
      <w:lvlJc w:val="left"/>
      <w:pPr>
        <w:tabs>
          <w:tab w:val="num" w:pos="2880"/>
        </w:tabs>
        <w:ind w:left="2880" w:hanging="360"/>
      </w:pPr>
    </w:lvl>
    <w:lvl w:ilvl="4" w:tplc="FA727C98">
      <w:start w:val="1"/>
      <w:numFmt w:val="lowerLetter"/>
      <w:lvlText w:val="%5."/>
      <w:lvlJc w:val="left"/>
      <w:pPr>
        <w:tabs>
          <w:tab w:val="num" w:pos="3600"/>
        </w:tabs>
        <w:ind w:left="3600" w:hanging="360"/>
      </w:pPr>
    </w:lvl>
    <w:lvl w:ilvl="5" w:tplc="37BEE9E0">
      <w:start w:val="1"/>
      <w:numFmt w:val="lowerRoman"/>
      <w:lvlText w:val="%6."/>
      <w:lvlJc w:val="right"/>
      <w:pPr>
        <w:tabs>
          <w:tab w:val="num" w:pos="4320"/>
        </w:tabs>
        <w:ind w:left="4320" w:hanging="180"/>
      </w:pPr>
    </w:lvl>
    <w:lvl w:ilvl="6" w:tplc="F7AC297E">
      <w:start w:val="1"/>
      <w:numFmt w:val="decimal"/>
      <w:lvlText w:val="%7."/>
      <w:lvlJc w:val="left"/>
      <w:pPr>
        <w:tabs>
          <w:tab w:val="num" w:pos="5040"/>
        </w:tabs>
        <w:ind w:left="5040" w:hanging="360"/>
      </w:pPr>
    </w:lvl>
    <w:lvl w:ilvl="7" w:tplc="0F7452DA">
      <w:start w:val="1"/>
      <w:numFmt w:val="lowerLetter"/>
      <w:lvlText w:val="%8."/>
      <w:lvlJc w:val="left"/>
      <w:pPr>
        <w:tabs>
          <w:tab w:val="num" w:pos="5760"/>
        </w:tabs>
        <w:ind w:left="5760" w:hanging="360"/>
      </w:pPr>
    </w:lvl>
    <w:lvl w:ilvl="8" w:tplc="EB5A8A86">
      <w:start w:val="1"/>
      <w:numFmt w:val="lowerRoman"/>
      <w:lvlText w:val="%9."/>
      <w:lvlJc w:val="right"/>
      <w:pPr>
        <w:tabs>
          <w:tab w:val="num" w:pos="6480"/>
        </w:tabs>
        <w:ind w:left="6480" w:hanging="180"/>
      </w:pPr>
    </w:lvl>
  </w:abstractNum>
  <w:abstractNum w:abstractNumId="3" w15:restartNumberingAfterBreak="0">
    <w:nsid w:val="00E3324F"/>
    <w:multiLevelType w:val="hybridMultilevel"/>
    <w:tmpl w:val="B9A8E9AA"/>
    <w:lvl w:ilvl="0" w:tplc="0FE069A0">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4" w15:restartNumberingAfterBreak="0">
    <w:nsid w:val="01072170"/>
    <w:multiLevelType w:val="hybridMultilevel"/>
    <w:tmpl w:val="05B2F308"/>
    <w:lvl w:ilvl="0" w:tplc="04050017">
      <w:start w:val="1"/>
      <w:numFmt w:val="lowerLetter"/>
      <w:lvlText w:val="%1)"/>
      <w:lvlJc w:val="left"/>
      <w:pPr>
        <w:ind w:left="1495" w:hanging="360"/>
      </w:pPr>
    </w:lvl>
    <w:lvl w:ilvl="1" w:tplc="04050019">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5" w15:restartNumberingAfterBreak="0">
    <w:nsid w:val="02AF12A1"/>
    <w:multiLevelType w:val="hybridMultilevel"/>
    <w:tmpl w:val="D5A6D248"/>
    <w:lvl w:ilvl="0" w:tplc="0405000F">
      <w:start w:val="1"/>
      <w:numFmt w:val="decimal"/>
      <w:lvlText w:val="%1."/>
      <w:lvlJc w:val="left"/>
      <w:pPr>
        <w:ind w:left="6031" w:hanging="360"/>
      </w:pPr>
      <w:rPr>
        <w:rFonts w:hint="default"/>
      </w:rPr>
    </w:lvl>
    <w:lvl w:ilvl="1" w:tplc="04050001">
      <w:start w:val="1"/>
      <w:numFmt w:val="bullet"/>
      <w:lvlText w:val=""/>
      <w:lvlJc w:val="left"/>
      <w:pPr>
        <w:ind w:left="7111" w:hanging="360"/>
      </w:pPr>
      <w:rPr>
        <w:rFonts w:ascii="Symbol" w:hAnsi="Symbol" w:hint="default"/>
      </w:rPr>
    </w:lvl>
    <w:lvl w:ilvl="2" w:tplc="0405001B">
      <w:start w:val="1"/>
      <w:numFmt w:val="lowerRoman"/>
      <w:lvlText w:val="%3."/>
      <w:lvlJc w:val="right"/>
      <w:pPr>
        <w:ind w:left="7831" w:hanging="180"/>
      </w:pPr>
    </w:lvl>
    <w:lvl w:ilvl="3" w:tplc="0405000F">
      <w:start w:val="1"/>
      <w:numFmt w:val="decimal"/>
      <w:lvlText w:val="%4."/>
      <w:lvlJc w:val="left"/>
      <w:pPr>
        <w:ind w:left="8551" w:hanging="360"/>
      </w:pPr>
    </w:lvl>
    <w:lvl w:ilvl="4" w:tplc="04050019">
      <w:start w:val="1"/>
      <w:numFmt w:val="lowerLetter"/>
      <w:lvlText w:val="%5."/>
      <w:lvlJc w:val="left"/>
      <w:pPr>
        <w:ind w:left="9271" w:hanging="360"/>
      </w:pPr>
    </w:lvl>
    <w:lvl w:ilvl="5" w:tplc="0405001B">
      <w:start w:val="1"/>
      <w:numFmt w:val="lowerRoman"/>
      <w:lvlText w:val="%6."/>
      <w:lvlJc w:val="right"/>
      <w:pPr>
        <w:ind w:left="9991" w:hanging="180"/>
      </w:pPr>
    </w:lvl>
    <w:lvl w:ilvl="6" w:tplc="0405000F">
      <w:start w:val="1"/>
      <w:numFmt w:val="decimal"/>
      <w:lvlText w:val="%7."/>
      <w:lvlJc w:val="left"/>
      <w:pPr>
        <w:ind w:left="10711" w:hanging="360"/>
      </w:pPr>
    </w:lvl>
    <w:lvl w:ilvl="7" w:tplc="04050019">
      <w:start w:val="1"/>
      <w:numFmt w:val="lowerLetter"/>
      <w:lvlText w:val="%8."/>
      <w:lvlJc w:val="left"/>
      <w:pPr>
        <w:ind w:left="11431" w:hanging="360"/>
      </w:pPr>
    </w:lvl>
    <w:lvl w:ilvl="8" w:tplc="0405001B">
      <w:start w:val="1"/>
      <w:numFmt w:val="lowerRoman"/>
      <w:lvlText w:val="%9."/>
      <w:lvlJc w:val="right"/>
      <w:pPr>
        <w:ind w:left="12151" w:hanging="180"/>
      </w:pPr>
    </w:lvl>
  </w:abstractNum>
  <w:abstractNum w:abstractNumId="6" w15:restartNumberingAfterBreak="0">
    <w:nsid w:val="02B17A75"/>
    <w:multiLevelType w:val="multilevel"/>
    <w:tmpl w:val="CA022E26"/>
    <w:lvl w:ilvl="0">
      <w:start w:val="1"/>
      <w:numFmt w:val="decimal"/>
      <w:pStyle w:val="Pr1Level1"/>
      <w:lvlText w:val="%1."/>
      <w:lvlJc w:val="left"/>
      <w:pPr>
        <w:tabs>
          <w:tab w:val="num" w:pos="360"/>
        </w:tabs>
        <w:ind w:left="360" w:hanging="360"/>
      </w:pPr>
      <w:rPr>
        <w:rFonts w:cs="Times New Roman"/>
      </w:rPr>
    </w:lvl>
    <w:lvl w:ilvl="1">
      <w:start w:val="1"/>
      <w:numFmt w:val="decimal"/>
      <w:pStyle w:val="Pr1Level11"/>
      <w:isLgl/>
      <w:lvlText w:val="%1.%2."/>
      <w:lvlJc w:val="left"/>
      <w:pPr>
        <w:tabs>
          <w:tab w:val="num" w:pos="1060"/>
        </w:tabs>
        <w:ind w:left="357" w:hanging="17"/>
      </w:pPr>
      <w:rPr>
        <w:rFonts w:cs="Times New Roman"/>
      </w:rPr>
    </w:lvl>
    <w:lvl w:ilvl="2">
      <w:start w:val="1"/>
      <w:numFmt w:val="decimal"/>
      <w:isLgl/>
      <w:lvlText w:val="%1.%2.%3."/>
      <w:lvlJc w:val="left"/>
      <w:pPr>
        <w:tabs>
          <w:tab w:val="num" w:pos="720"/>
        </w:tabs>
        <w:ind w:left="720" w:hanging="720"/>
      </w:pPr>
      <w:rPr>
        <w:rFonts w:cs="Times New Roman"/>
      </w:rPr>
    </w:lvl>
    <w:lvl w:ilvl="3">
      <w:numFmt w:val="none"/>
      <w:lvlText w:val=""/>
      <w:lvlJc w:val="left"/>
      <w:pPr>
        <w:tabs>
          <w:tab w:val="num" w:pos="360"/>
        </w:tabs>
        <w:ind w:left="0" w:firstLine="0"/>
      </w:pPr>
      <w:rPr>
        <w:rFonts w:cs="Times New Roman"/>
      </w:rPr>
    </w:lvl>
    <w:lvl w:ilvl="4">
      <w:numFmt w:val="none"/>
      <w:lvlText w:val=""/>
      <w:lvlJc w:val="left"/>
      <w:pPr>
        <w:tabs>
          <w:tab w:val="num" w:pos="360"/>
        </w:tabs>
        <w:ind w:left="0" w:firstLine="0"/>
      </w:pPr>
      <w:rPr>
        <w:rFonts w:cs="Times New Roman"/>
      </w:rPr>
    </w:lvl>
    <w:lvl w:ilvl="5">
      <w:numFmt w:val="none"/>
      <w:lvlText w:val=""/>
      <w:lvlJc w:val="left"/>
      <w:pPr>
        <w:tabs>
          <w:tab w:val="num" w:pos="360"/>
        </w:tabs>
        <w:ind w:left="0" w:firstLine="0"/>
      </w:pPr>
      <w:rPr>
        <w:rFonts w:cs="Times New Roman"/>
      </w:rPr>
    </w:lvl>
    <w:lvl w:ilvl="6">
      <w:numFmt w:val="none"/>
      <w:lvlText w:val=""/>
      <w:lvlJc w:val="left"/>
      <w:pPr>
        <w:tabs>
          <w:tab w:val="num" w:pos="360"/>
        </w:tabs>
        <w:ind w:left="0" w:firstLine="0"/>
      </w:pPr>
      <w:rPr>
        <w:rFonts w:cs="Times New Roman"/>
      </w:rPr>
    </w:lvl>
    <w:lvl w:ilvl="7">
      <w:numFmt w:val="none"/>
      <w:lvlText w:val=""/>
      <w:lvlJc w:val="left"/>
      <w:pPr>
        <w:tabs>
          <w:tab w:val="num" w:pos="360"/>
        </w:tabs>
        <w:ind w:left="0" w:firstLine="0"/>
      </w:pPr>
      <w:rPr>
        <w:rFonts w:cs="Times New Roman"/>
      </w:rPr>
    </w:lvl>
    <w:lvl w:ilvl="8">
      <w:numFmt w:val="none"/>
      <w:lvlText w:val=""/>
      <w:lvlJc w:val="left"/>
      <w:pPr>
        <w:tabs>
          <w:tab w:val="num" w:pos="360"/>
        </w:tabs>
        <w:ind w:left="0" w:firstLine="0"/>
      </w:pPr>
      <w:rPr>
        <w:rFonts w:cs="Times New Roman"/>
      </w:rPr>
    </w:lvl>
  </w:abstractNum>
  <w:abstractNum w:abstractNumId="7" w15:restartNumberingAfterBreak="0">
    <w:nsid w:val="031D174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39F2416"/>
    <w:multiLevelType w:val="multilevel"/>
    <w:tmpl w:val="A5B0BDA8"/>
    <w:lvl w:ilvl="0">
      <w:start w:val="1"/>
      <w:numFmt w:val="ordinal"/>
      <w:lvlText w:val="1.%1"/>
      <w:lvlJc w:val="left"/>
      <w:pPr>
        <w:ind w:left="360" w:hanging="360"/>
      </w:pPr>
      <w:rPr>
        <w:rFonts w:hint="default"/>
        <w:b/>
        <w:color w:val="auto"/>
        <w:sz w:val="20"/>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pStyle w:val="Nadpis7"/>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9" w15:restartNumberingAfterBreak="0">
    <w:nsid w:val="0434659B"/>
    <w:multiLevelType w:val="hybridMultilevel"/>
    <w:tmpl w:val="651E92BE"/>
    <w:lvl w:ilvl="0" w:tplc="04050017">
      <w:start w:val="1"/>
      <w:numFmt w:val="lowerLetter"/>
      <w:lvlText w:val="%1)"/>
      <w:lvlJc w:val="left"/>
      <w:pPr>
        <w:ind w:left="785" w:hanging="360"/>
      </w:p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0" w15:restartNumberingAfterBreak="0">
    <w:nsid w:val="05A35C32"/>
    <w:multiLevelType w:val="hybridMultilevel"/>
    <w:tmpl w:val="5D1C523A"/>
    <w:lvl w:ilvl="0" w:tplc="04050011">
      <w:start w:val="1"/>
      <w:numFmt w:val="decimal"/>
      <w:lvlText w:val="%1)"/>
      <w:lvlJc w:val="left"/>
      <w:pPr>
        <w:ind w:left="780" w:hanging="360"/>
      </w:pPr>
    </w:lvl>
    <w:lvl w:ilvl="1" w:tplc="04050001">
      <w:start w:val="1"/>
      <w:numFmt w:val="bullet"/>
      <w:lvlText w:val=""/>
      <w:lvlJc w:val="left"/>
      <w:pPr>
        <w:ind w:left="1500" w:hanging="360"/>
      </w:pPr>
      <w:rPr>
        <w:rFonts w:ascii="Symbol" w:hAnsi="Symbol" w:hint="default"/>
      </w:rPr>
    </w:lvl>
    <w:lvl w:ilvl="2" w:tplc="CB3EAB42">
      <w:start w:val="2"/>
      <w:numFmt w:val="lowerLetter"/>
      <w:lvlText w:val="%3)"/>
      <w:lvlJc w:val="left"/>
      <w:pPr>
        <w:ind w:left="2400" w:hanging="360"/>
      </w:pPr>
      <w:rPr>
        <w:rFonts w:hint="default"/>
      </w:rPr>
    </w:lvl>
    <w:lvl w:ilvl="3" w:tplc="0405000F">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1" w15:restartNumberingAfterBreak="0">
    <w:nsid w:val="068120E2"/>
    <w:multiLevelType w:val="hybridMultilevel"/>
    <w:tmpl w:val="683E8F08"/>
    <w:lvl w:ilvl="0" w:tplc="A5BC992A">
      <w:start w:val="1"/>
      <w:numFmt w:val="decimal"/>
      <w:lvlText w:val="%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6D07ACC"/>
    <w:multiLevelType w:val="hybridMultilevel"/>
    <w:tmpl w:val="A858BD20"/>
    <w:lvl w:ilvl="0" w:tplc="8C0AF698">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3" w15:restartNumberingAfterBreak="0">
    <w:nsid w:val="0760106E"/>
    <w:multiLevelType w:val="hybridMultilevel"/>
    <w:tmpl w:val="BE2E95E4"/>
    <w:lvl w:ilvl="0" w:tplc="04050017">
      <w:start w:val="1"/>
      <w:numFmt w:val="lowerLetter"/>
      <w:lvlText w:val="%1)"/>
      <w:lvlJc w:val="left"/>
      <w:pPr>
        <w:ind w:left="1070" w:hanging="360"/>
      </w:pPr>
      <w:rPr>
        <w:rFonts w:hint="default"/>
      </w:rPr>
    </w:lvl>
    <w:lvl w:ilvl="1" w:tplc="04050019" w:tentative="1">
      <w:start w:val="1"/>
      <w:numFmt w:val="lowerLetter"/>
      <w:lvlText w:val="%2."/>
      <w:lvlJc w:val="left"/>
      <w:pPr>
        <w:ind w:left="4134" w:hanging="360"/>
      </w:pPr>
    </w:lvl>
    <w:lvl w:ilvl="2" w:tplc="0405001B" w:tentative="1">
      <w:start w:val="1"/>
      <w:numFmt w:val="lowerRoman"/>
      <w:lvlText w:val="%3."/>
      <w:lvlJc w:val="right"/>
      <w:pPr>
        <w:ind w:left="4854" w:hanging="180"/>
      </w:pPr>
    </w:lvl>
    <w:lvl w:ilvl="3" w:tplc="0405000F" w:tentative="1">
      <w:start w:val="1"/>
      <w:numFmt w:val="decimal"/>
      <w:lvlText w:val="%4."/>
      <w:lvlJc w:val="left"/>
      <w:pPr>
        <w:ind w:left="5574" w:hanging="360"/>
      </w:pPr>
    </w:lvl>
    <w:lvl w:ilvl="4" w:tplc="04050019" w:tentative="1">
      <w:start w:val="1"/>
      <w:numFmt w:val="lowerLetter"/>
      <w:lvlText w:val="%5."/>
      <w:lvlJc w:val="left"/>
      <w:pPr>
        <w:ind w:left="6294" w:hanging="360"/>
      </w:pPr>
    </w:lvl>
    <w:lvl w:ilvl="5" w:tplc="0405001B" w:tentative="1">
      <w:start w:val="1"/>
      <w:numFmt w:val="lowerRoman"/>
      <w:lvlText w:val="%6."/>
      <w:lvlJc w:val="right"/>
      <w:pPr>
        <w:ind w:left="7014" w:hanging="180"/>
      </w:pPr>
    </w:lvl>
    <w:lvl w:ilvl="6" w:tplc="0405000F" w:tentative="1">
      <w:start w:val="1"/>
      <w:numFmt w:val="decimal"/>
      <w:lvlText w:val="%7."/>
      <w:lvlJc w:val="left"/>
      <w:pPr>
        <w:ind w:left="7734" w:hanging="360"/>
      </w:pPr>
    </w:lvl>
    <w:lvl w:ilvl="7" w:tplc="04050019" w:tentative="1">
      <w:start w:val="1"/>
      <w:numFmt w:val="lowerLetter"/>
      <w:lvlText w:val="%8."/>
      <w:lvlJc w:val="left"/>
      <w:pPr>
        <w:ind w:left="8454" w:hanging="360"/>
      </w:pPr>
    </w:lvl>
    <w:lvl w:ilvl="8" w:tplc="0405001B" w:tentative="1">
      <w:start w:val="1"/>
      <w:numFmt w:val="lowerRoman"/>
      <w:lvlText w:val="%9."/>
      <w:lvlJc w:val="right"/>
      <w:pPr>
        <w:ind w:left="9174" w:hanging="180"/>
      </w:pPr>
    </w:lvl>
  </w:abstractNum>
  <w:abstractNum w:abstractNumId="14" w15:restartNumberingAfterBreak="0">
    <w:nsid w:val="090E075C"/>
    <w:multiLevelType w:val="hybridMultilevel"/>
    <w:tmpl w:val="174E5DE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0B932EA1"/>
    <w:multiLevelType w:val="hybridMultilevel"/>
    <w:tmpl w:val="4734EEC2"/>
    <w:lvl w:ilvl="0" w:tplc="E210411A">
      <w:start w:val="1"/>
      <w:numFmt w:val="decimal"/>
      <w:lvlText w:val="%1."/>
      <w:lvlJc w:val="left"/>
      <w:pPr>
        <w:tabs>
          <w:tab w:val="num" w:pos="0"/>
        </w:tabs>
        <w:ind w:left="283" w:hanging="283"/>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0D2D2A27"/>
    <w:multiLevelType w:val="hybridMultilevel"/>
    <w:tmpl w:val="B370448C"/>
    <w:lvl w:ilvl="0" w:tplc="402C6744">
      <w:start w:val="1"/>
      <w:numFmt w:val="lowerLetter"/>
      <w:lvlText w:val="%1."/>
      <w:lvlJc w:val="left"/>
      <w:pPr>
        <w:ind w:left="108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DB512C0"/>
    <w:multiLevelType w:val="hybridMultilevel"/>
    <w:tmpl w:val="1F9622AA"/>
    <w:lvl w:ilvl="0" w:tplc="20E4515E">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0E0D3473"/>
    <w:multiLevelType w:val="hybridMultilevel"/>
    <w:tmpl w:val="574692C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0F8A669C"/>
    <w:multiLevelType w:val="hybridMultilevel"/>
    <w:tmpl w:val="69CA012C"/>
    <w:lvl w:ilvl="0" w:tplc="04050017">
      <w:start w:val="1"/>
      <w:numFmt w:val="lowerLetter"/>
      <w:lvlText w:val="%1)"/>
      <w:lvlJc w:val="left"/>
      <w:pPr>
        <w:ind w:left="1004" w:hanging="360"/>
      </w:pPr>
      <w:rPr>
        <w:b w:val="0"/>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0" w15:restartNumberingAfterBreak="0">
    <w:nsid w:val="0FE730BE"/>
    <w:multiLevelType w:val="multilevel"/>
    <w:tmpl w:val="A5E6FB54"/>
    <w:lvl w:ilvl="0">
      <w:start w:val="1"/>
      <w:numFmt w:val="decimal"/>
      <w:lvlText w:val="%1."/>
      <w:lvlJc w:val="left"/>
      <w:pPr>
        <w:tabs>
          <w:tab w:val="num" w:pos="0"/>
        </w:tabs>
        <w:ind w:left="283" w:hanging="283"/>
      </w:pPr>
      <w:rPr>
        <w:rFonts w:hint="default"/>
        <w:i w:val="0"/>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1076332A"/>
    <w:multiLevelType w:val="hybridMultilevel"/>
    <w:tmpl w:val="5404ADE2"/>
    <w:lvl w:ilvl="0" w:tplc="04050011">
      <w:start w:val="1"/>
      <w:numFmt w:val="decimal"/>
      <w:lvlText w:val="%1)"/>
      <w:lvlJc w:val="left"/>
      <w:pPr>
        <w:ind w:left="780" w:hanging="360"/>
      </w:pPr>
    </w:lvl>
    <w:lvl w:ilvl="1" w:tplc="04050001">
      <w:start w:val="1"/>
      <w:numFmt w:val="bullet"/>
      <w:lvlText w:val=""/>
      <w:lvlJc w:val="left"/>
      <w:pPr>
        <w:ind w:left="1500" w:hanging="360"/>
      </w:pPr>
      <w:rPr>
        <w:rFonts w:ascii="Symbol" w:hAnsi="Symbol" w:hint="default"/>
      </w:rPr>
    </w:lvl>
    <w:lvl w:ilvl="2" w:tplc="0405001B">
      <w:start w:val="1"/>
      <w:numFmt w:val="lowerRoman"/>
      <w:lvlText w:val="%3."/>
      <w:lvlJc w:val="right"/>
      <w:pPr>
        <w:ind w:left="2220" w:hanging="180"/>
      </w:pPr>
    </w:lvl>
    <w:lvl w:ilvl="3" w:tplc="44DC0340">
      <w:start w:val="1"/>
      <w:numFmt w:val="lowerLetter"/>
      <w:lvlText w:val="%4)"/>
      <w:lvlJc w:val="left"/>
      <w:pPr>
        <w:ind w:left="2940" w:hanging="360"/>
      </w:pPr>
      <w:rPr>
        <w:rFonts w:hint="default"/>
      </w:r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2" w15:restartNumberingAfterBreak="0">
    <w:nsid w:val="117206AD"/>
    <w:multiLevelType w:val="hybridMultilevel"/>
    <w:tmpl w:val="9EE09DB8"/>
    <w:lvl w:ilvl="0" w:tplc="04050001">
      <w:start w:val="1"/>
      <w:numFmt w:val="bullet"/>
      <w:lvlText w:val=""/>
      <w:lvlJc w:val="left"/>
      <w:pPr>
        <w:ind w:left="670" w:hanging="360"/>
      </w:pPr>
      <w:rPr>
        <w:rFonts w:ascii="Symbol" w:hAnsi="Symbol" w:hint="default"/>
      </w:rPr>
    </w:lvl>
    <w:lvl w:ilvl="1" w:tplc="04050003">
      <w:start w:val="1"/>
      <w:numFmt w:val="bullet"/>
      <w:lvlText w:val="o"/>
      <w:lvlJc w:val="left"/>
      <w:pPr>
        <w:ind w:left="1390" w:hanging="360"/>
      </w:pPr>
      <w:rPr>
        <w:rFonts w:ascii="Courier New" w:hAnsi="Courier New" w:cs="Courier New" w:hint="default"/>
      </w:rPr>
    </w:lvl>
    <w:lvl w:ilvl="2" w:tplc="04050005" w:tentative="1">
      <w:start w:val="1"/>
      <w:numFmt w:val="bullet"/>
      <w:lvlText w:val=""/>
      <w:lvlJc w:val="left"/>
      <w:pPr>
        <w:ind w:left="2110" w:hanging="360"/>
      </w:pPr>
      <w:rPr>
        <w:rFonts w:ascii="Wingdings" w:hAnsi="Wingdings" w:hint="default"/>
      </w:rPr>
    </w:lvl>
    <w:lvl w:ilvl="3" w:tplc="04050001" w:tentative="1">
      <w:start w:val="1"/>
      <w:numFmt w:val="bullet"/>
      <w:lvlText w:val=""/>
      <w:lvlJc w:val="left"/>
      <w:pPr>
        <w:ind w:left="2830" w:hanging="360"/>
      </w:pPr>
      <w:rPr>
        <w:rFonts w:ascii="Symbol" w:hAnsi="Symbol" w:hint="default"/>
      </w:rPr>
    </w:lvl>
    <w:lvl w:ilvl="4" w:tplc="04050003" w:tentative="1">
      <w:start w:val="1"/>
      <w:numFmt w:val="bullet"/>
      <w:lvlText w:val="o"/>
      <w:lvlJc w:val="left"/>
      <w:pPr>
        <w:ind w:left="3550" w:hanging="360"/>
      </w:pPr>
      <w:rPr>
        <w:rFonts w:ascii="Courier New" w:hAnsi="Courier New" w:cs="Courier New" w:hint="default"/>
      </w:rPr>
    </w:lvl>
    <w:lvl w:ilvl="5" w:tplc="04050005" w:tentative="1">
      <w:start w:val="1"/>
      <w:numFmt w:val="bullet"/>
      <w:lvlText w:val=""/>
      <w:lvlJc w:val="left"/>
      <w:pPr>
        <w:ind w:left="4270" w:hanging="360"/>
      </w:pPr>
      <w:rPr>
        <w:rFonts w:ascii="Wingdings" w:hAnsi="Wingdings" w:hint="default"/>
      </w:rPr>
    </w:lvl>
    <w:lvl w:ilvl="6" w:tplc="04050001" w:tentative="1">
      <w:start w:val="1"/>
      <w:numFmt w:val="bullet"/>
      <w:lvlText w:val=""/>
      <w:lvlJc w:val="left"/>
      <w:pPr>
        <w:ind w:left="4990" w:hanging="360"/>
      </w:pPr>
      <w:rPr>
        <w:rFonts w:ascii="Symbol" w:hAnsi="Symbol" w:hint="default"/>
      </w:rPr>
    </w:lvl>
    <w:lvl w:ilvl="7" w:tplc="04050003" w:tentative="1">
      <w:start w:val="1"/>
      <w:numFmt w:val="bullet"/>
      <w:lvlText w:val="o"/>
      <w:lvlJc w:val="left"/>
      <w:pPr>
        <w:ind w:left="5710" w:hanging="360"/>
      </w:pPr>
      <w:rPr>
        <w:rFonts w:ascii="Courier New" w:hAnsi="Courier New" w:cs="Courier New" w:hint="default"/>
      </w:rPr>
    </w:lvl>
    <w:lvl w:ilvl="8" w:tplc="04050005" w:tentative="1">
      <w:start w:val="1"/>
      <w:numFmt w:val="bullet"/>
      <w:lvlText w:val=""/>
      <w:lvlJc w:val="left"/>
      <w:pPr>
        <w:ind w:left="6430" w:hanging="360"/>
      </w:pPr>
      <w:rPr>
        <w:rFonts w:ascii="Wingdings" w:hAnsi="Wingdings" w:hint="default"/>
      </w:rPr>
    </w:lvl>
  </w:abstractNum>
  <w:abstractNum w:abstractNumId="23" w15:restartNumberingAfterBreak="0">
    <w:nsid w:val="13FD170E"/>
    <w:multiLevelType w:val="hybridMultilevel"/>
    <w:tmpl w:val="30220D86"/>
    <w:lvl w:ilvl="0" w:tplc="7B5634A0">
      <w:start w:val="1"/>
      <w:numFmt w:val="decimal"/>
      <w:lvlText w:val="%1."/>
      <w:lvlJc w:val="left"/>
      <w:pPr>
        <w:tabs>
          <w:tab w:val="num" w:pos="0"/>
        </w:tabs>
        <w:ind w:left="283" w:hanging="283"/>
      </w:pPr>
      <w:rPr>
        <w:rFonts w:hint="default"/>
      </w:rPr>
    </w:lvl>
    <w:lvl w:ilvl="1" w:tplc="09288CC2">
      <w:start w:val="1"/>
      <w:numFmt w:val="lowerLetter"/>
      <w:lvlText w:val="%2."/>
      <w:lvlJc w:val="left"/>
      <w:pPr>
        <w:tabs>
          <w:tab w:val="num" w:pos="1440"/>
        </w:tabs>
        <w:ind w:left="1440" w:hanging="360"/>
      </w:pPr>
    </w:lvl>
    <w:lvl w:ilvl="2" w:tplc="90FEE7E0">
      <w:start w:val="1"/>
      <w:numFmt w:val="lowerRoman"/>
      <w:lvlText w:val="%3."/>
      <w:lvlJc w:val="right"/>
      <w:pPr>
        <w:tabs>
          <w:tab w:val="num" w:pos="2160"/>
        </w:tabs>
        <w:ind w:left="2160" w:hanging="180"/>
      </w:pPr>
    </w:lvl>
    <w:lvl w:ilvl="3" w:tplc="1D4C4932">
      <w:start w:val="1"/>
      <w:numFmt w:val="decimal"/>
      <w:lvlText w:val="%4."/>
      <w:lvlJc w:val="left"/>
      <w:pPr>
        <w:tabs>
          <w:tab w:val="num" w:pos="2880"/>
        </w:tabs>
        <w:ind w:left="2880" w:hanging="360"/>
      </w:pPr>
    </w:lvl>
    <w:lvl w:ilvl="4" w:tplc="965A6B8C">
      <w:start w:val="1"/>
      <w:numFmt w:val="lowerLetter"/>
      <w:lvlText w:val="%5."/>
      <w:lvlJc w:val="left"/>
      <w:pPr>
        <w:tabs>
          <w:tab w:val="num" w:pos="3600"/>
        </w:tabs>
        <w:ind w:left="3600" w:hanging="360"/>
      </w:pPr>
    </w:lvl>
    <w:lvl w:ilvl="5" w:tplc="6AA2659E">
      <w:start w:val="1"/>
      <w:numFmt w:val="lowerRoman"/>
      <w:lvlText w:val="%6."/>
      <w:lvlJc w:val="right"/>
      <w:pPr>
        <w:tabs>
          <w:tab w:val="num" w:pos="4320"/>
        </w:tabs>
        <w:ind w:left="4320" w:hanging="180"/>
      </w:pPr>
    </w:lvl>
    <w:lvl w:ilvl="6" w:tplc="F670B192">
      <w:start w:val="1"/>
      <w:numFmt w:val="decimal"/>
      <w:lvlText w:val="%7."/>
      <w:lvlJc w:val="left"/>
      <w:pPr>
        <w:tabs>
          <w:tab w:val="num" w:pos="5040"/>
        </w:tabs>
        <w:ind w:left="5040" w:hanging="360"/>
      </w:pPr>
    </w:lvl>
    <w:lvl w:ilvl="7" w:tplc="C448B69C">
      <w:start w:val="1"/>
      <w:numFmt w:val="lowerLetter"/>
      <w:lvlText w:val="%8."/>
      <w:lvlJc w:val="left"/>
      <w:pPr>
        <w:tabs>
          <w:tab w:val="num" w:pos="5760"/>
        </w:tabs>
        <w:ind w:left="5760" w:hanging="360"/>
      </w:pPr>
    </w:lvl>
    <w:lvl w:ilvl="8" w:tplc="F49A79AC">
      <w:start w:val="1"/>
      <w:numFmt w:val="lowerRoman"/>
      <w:lvlText w:val="%9."/>
      <w:lvlJc w:val="right"/>
      <w:pPr>
        <w:tabs>
          <w:tab w:val="num" w:pos="6480"/>
        </w:tabs>
        <w:ind w:left="6480" w:hanging="180"/>
      </w:pPr>
    </w:lvl>
  </w:abstractNum>
  <w:abstractNum w:abstractNumId="24" w15:restartNumberingAfterBreak="0">
    <w:nsid w:val="14D604F3"/>
    <w:multiLevelType w:val="hybridMultilevel"/>
    <w:tmpl w:val="2D42C2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17CB0436"/>
    <w:multiLevelType w:val="hybridMultilevel"/>
    <w:tmpl w:val="84ECDBBA"/>
    <w:lvl w:ilvl="0" w:tplc="04050019">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19923764"/>
    <w:multiLevelType w:val="multilevel"/>
    <w:tmpl w:val="2510302C"/>
    <w:lvl w:ilvl="0">
      <w:start w:val="1"/>
      <w:numFmt w:val="decimal"/>
      <w:pStyle w:val="Nadpis1rovn"/>
      <w:lvlText w:val="%1."/>
      <w:lvlJc w:val="left"/>
      <w:pPr>
        <w:tabs>
          <w:tab w:val="num" w:pos="737"/>
        </w:tabs>
        <w:ind w:left="737" w:hanging="737"/>
      </w:pPr>
      <w:rPr>
        <w:rFonts w:ascii="Arial" w:hAnsi="Arial" w:cs="Arial" w:hint="default"/>
        <w:b/>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pStyle w:val="Nadpis2rovn"/>
      <w:lvlText w:val="%1.%2."/>
      <w:lvlJc w:val="left"/>
      <w:pPr>
        <w:tabs>
          <w:tab w:val="num" w:pos="1021"/>
        </w:tabs>
        <w:ind w:left="1021" w:hanging="737"/>
      </w:pPr>
      <w:rPr>
        <w:rFonts w:cs="Times New Roman" w:hint="default"/>
      </w:rPr>
    </w:lvl>
    <w:lvl w:ilvl="2">
      <w:start w:val="1"/>
      <w:numFmt w:val="none"/>
      <w:pStyle w:val="Text3rovn"/>
      <w:lvlText w:val=""/>
      <w:lvlJc w:val="left"/>
      <w:pPr>
        <w:tabs>
          <w:tab w:val="num" w:pos="737"/>
        </w:tabs>
        <w:ind w:left="737" w:firstLine="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lowerLetter"/>
      <w:lvlText w:val="%4)"/>
      <w:lvlJc w:val="left"/>
      <w:pPr>
        <w:tabs>
          <w:tab w:val="num" w:pos="1134"/>
        </w:tabs>
        <w:ind w:left="1134" w:hanging="397"/>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15:restartNumberingAfterBreak="0">
    <w:nsid w:val="19EB7F55"/>
    <w:multiLevelType w:val="hybridMultilevel"/>
    <w:tmpl w:val="47367344"/>
    <w:lvl w:ilvl="0" w:tplc="04050019">
      <w:start w:val="1"/>
      <w:numFmt w:val="lowerLetter"/>
      <w:lvlText w:val="%1."/>
      <w:lvlJc w:val="left"/>
      <w:pPr>
        <w:ind w:left="1003" w:hanging="360"/>
      </w:p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28" w15:restartNumberingAfterBreak="0">
    <w:nsid w:val="1B122D99"/>
    <w:multiLevelType w:val="hybridMultilevel"/>
    <w:tmpl w:val="01C07374"/>
    <w:lvl w:ilvl="0" w:tplc="FC6A39F6">
      <w:start w:val="1"/>
      <w:numFmt w:val="decimal"/>
      <w:pStyle w:val="Odstavec1"/>
      <w:lvlText w:val="%1."/>
      <w:lvlJc w:val="left"/>
      <w:pPr>
        <w:ind w:left="644"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1C12121E"/>
    <w:multiLevelType w:val="hybridMultilevel"/>
    <w:tmpl w:val="65C494B2"/>
    <w:lvl w:ilvl="0" w:tplc="04050001">
      <w:start w:val="1"/>
      <w:numFmt w:val="bullet"/>
      <w:lvlText w:val=""/>
      <w:lvlJc w:val="left"/>
      <w:pPr>
        <w:ind w:left="2276" w:hanging="360"/>
      </w:pPr>
      <w:rPr>
        <w:rFonts w:ascii="Symbol" w:hAnsi="Symbol" w:hint="default"/>
      </w:rPr>
    </w:lvl>
    <w:lvl w:ilvl="1" w:tplc="04050003">
      <w:start w:val="1"/>
      <w:numFmt w:val="bullet"/>
      <w:lvlText w:val="o"/>
      <w:lvlJc w:val="left"/>
      <w:pPr>
        <w:ind w:left="2996" w:hanging="360"/>
      </w:pPr>
      <w:rPr>
        <w:rFonts w:ascii="Courier New" w:hAnsi="Courier New" w:cs="Courier New" w:hint="default"/>
      </w:rPr>
    </w:lvl>
    <w:lvl w:ilvl="2" w:tplc="04050005" w:tentative="1">
      <w:start w:val="1"/>
      <w:numFmt w:val="bullet"/>
      <w:lvlText w:val=""/>
      <w:lvlJc w:val="left"/>
      <w:pPr>
        <w:ind w:left="3716" w:hanging="360"/>
      </w:pPr>
      <w:rPr>
        <w:rFonts w:ascii="Wingdings" w:hAnsi="Wingdings" w:hint="default"/>
      </w:rPr>
    </w:lvl>
    <w:lvl w:ilvl="3" w:tplc="04050001" w:tentative="1">
      <w:start w:val="1"/>
      <w:numFmt w:val="bullet"/>
      <w:lvlText w:val=""/>
      <w:lvlJc w:val="left"/>
      <w:pPr>
        <w:ind w:left="4436" w:hanging="360"/>
      </w:pPr>
      <w:rPr>
        <w:rFonts w:ascii="Symbol" w:hAnsi="Symbol" w:hint="default"/>
      </w:rPr>
    </w:lvl>
    <w:lvl w:ilvl="4" w:tplc="04050003" w:tentative="1">
      <w:start w:val="1"/>
      <w:numFmt w:val="bullet"/>
      <w:lvlText w:val="o"/>
      <w:lvlJc w:val="left"/>
      <w:pPr>
        <w:ind w:left="5156" w:hanging="360"/>
      </w:pPr>
      <w:rPr>
        <w:rFonts w:ascii="Courier New" w:hAnsi="Courier New" w:cs="Courier New" w:hint="default"/>
      </w:rPr>
    </w:lvl>
    <w:lvl w:ilvl="5" w:tplc="04050005" w:tentative="1">
      <w:start w:val="1"/>
      <w:numFmt w:val="bullet"/>
      <w:lvlText w:val=""/>
      <w:lvlJc w:val="left"/>
      <w:pPr>
        <w:ind w:left="5876" w:hanging="360"/>
      </w:pPr>
      <w:rPr>
        <w:rFonts w:ascii="Wingdings" w:hAnsi="Wingdings" w:hint="default"/>
      </w:rPr>
    </w:lvl>
    <w:lvl w:ilvl="6" w:tplc="04050001" w:tentative="1">
      <w:start w:val="1"/>
      <w:numFmt w:val="bullet"/>
      <w:lvlText w:val=""/>
      <w:lvlJc w:val="left"/>
      <w:pPr>
        <w:ind w:left="6596" w:hanging="360"/>
      </w:pPr>
      <w:rPr>
        <w:rFonts w:ascii="Symbol" w:hAnsi="Symbol" w:hint="default"/>
      </w:rPr>
    </w:lvl>
    <w:lvl w:ilvl="7" w:tplc="04050003" w:tentative="1">
      <w:start w:val="1"/>
      <w:numFmt w:val="bullet"/>
      <w:lvlText w:val="o"/>
      <w:lvlJc w:val="left"/>
      <w:pPr>
        <w:ind w:left="7316" w:hanging="360"/>
      </w:pPr>
      <w:rPr>
        <w:rFonts w:ascii="Courier New" w:hAnsi="Courier New" w:cs="Courier New" w:hint="default"/>
      </w:rPr>
    </w:lvl>
    <w:lvl w:ilvl="8" w:tplc="04050005" w:tentative="1">
      <w:start w:val="1"/>
      <w:numFmt w:val="bullet"/>
      <w:lvlText w:val=""/>
      <w:lvlJc w:val="left"/>
      <w:pPr>
        <w:ind w:left="8036" w:hanging="360"/>
      </w:pPr>
      <w:rPr>
        <w:rFonts w:ascii="Wingdings" w:hAnsi="Wingdings" w:hint="default"/>
      </w:rPr>
    </w:lvl>
  </w:abstractNum>
  <w:abstractNum w:abstractNumId="30" w15:restartNumberingAfterBreak="0">
    <w:nsid w:val="1D910B66"/>
    <w:multiLevelType w:val="multilevel"/>
    <w:tmpl w:val="0405001F"/>
    <w:styleLink w:val="111111"/>
    <w:lvl w:ilvl="0">
      <w:start w:val="1"/>
      <w:numFmt w:val="decimal"/>
      <w:pStyle w:val="Nadpis5"/>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23D71BF2"/>
    <w:multiLevelType w:val="hybridMultilevel"/>
    <w:tmpl w:val="6E66AFD0"/>
    <w:lvl w:ilvl="0" w:tplc="CEFE74E0">
      <w:start w:val="1"/>
      <w:numFmt w:val="decimal"/>
      <w:lvlText w:val="%1."/>
      <w:lvlJc w:val="left"/>
      <w:pPr>
        <w:ind w:left="1004"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259D393E"/>
    <w:multiLevelType w:val="hybridMultilevel"/>
    <w:tmpl w:val="6792AEBC"/>
    <w:lvl w:ilvl="0" w:tplc="48DEFB8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25AF71C0"/>
    <w:multiLevelType w:val="hybridMultilevel"/>
    <w:tmpl w:val="3B00B8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26540F1F"/>
    <w:multiLevelType w:val="hybridMultilevel"/>
    <w:tmpl w:val="15D4B0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2A1F2C29"/>
    <w:multiLevelType w:val="hybridMultilevel"/>
    <w:tmpl w:val="FCE43ABA"/>
    <w:lvl w:ilvl="0" w:tplc="0405000F">
      <w:start w:val="1"/>
      <w:numFmt w:val="decimal"/>
      <w:lvlText w:val="%1."/>
      <w:lvlJc w:val="left"/>
      <w:pPr>
        <w:ind w:left="3621" w:hanging="360"/>
      </w:pPr>
      <w:rPr>
        <w:rFonts w:cs="Times New Roman" w:hint="default"/>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36" w15:restartNumberingAfterBreak="0">
    <w:nsid w:val="2B2F7637"/>
    <w:multiLevelType w:val="hybridMultilevel"/>
    <w:tmpl w:val="444EEFA0"/>
    <w:lvl w:ilvl="0" w:tplc="48DEFB86">
      <w:numFmt w:val="bullet"/>
      <w:lvlText w:val="-"/>
      <w:lvlJc w:val="left"/>
      <w:pPr>
        <w:ind w:left="720" w:hanging="360"/>
      </w:pPr>
      <w:rPr>
        <w:rFonts w:ascii="Calibri" w:eastAsiaTheme="minorHAnsi" w:hAnsi="Calibri" w:cs="Calibri" w:hint="default"/>
      </w:rPr>
    </w:lvl>
    <w:lvl w:ilvl="1" w:tplc="04050005">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2BEB22EF"/>
    <w:multiLevelType w:val="multilevel"/>
    <w:tmpl w:val="0405001F"/>
    <w:numStyleLink w:val="111111"/>
  </w:abstractNum>
  <w:abstractNum w:abstractNumId="38" w15:restartNumberingAfterBreak="0">
    <w:nsid w:val="2E7C7DD5"/>
    <w:multiLevelType w:val="hybridMultilevel"/>
    <w:tmpl w:val="174E5DE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9" w15:restartNumberingAfterBreak="0">
    <w:nsid w:val="2E970DC1"/>
    <w:multiLevelType w:val="hybridMultilevel"/>
    <w:tmpl w:val="D15C5968"/>
    <w:lvl w:ilvl="0" w:tplc="04050019">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0" w15:restartNumberingAfterBreak="0">
    <w:nsid w:val="2EC60E34"/>
    <w:multiLevelType w:val="hybridMultilevel"/>
    <w:tmpl w:val="3E386100"/>
    <w:lvl w:ilvl="0" w:tplc="C3D40D62">
      <w:start w:val="1"/>
      <w:numFmt w:val="lowerLetter"/>
      <w:lvlText w:val="%1."/>
      <w:lvlJc w:val="left"/>
      <w:pPr>
        <w:ind w:left="1077" w:hanging="360"/>
      </w:pPr>
      <w:rPr>
        <w:b w:val="0"/>
      </w:rPr>
    </w:lvl>
    <w:lvl w:ilvl="1" w:tplc="04050019">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1" w15:restartNumberingAfterBreak="0">
    <w:nsid w:val="3026613B"/>
    <w:multiLevelType w:val="hybridMultilevel"/>
    <w:tmpl w:val="C5806F6A"/>
    <w:lvl w:ilvl="0" w:tplc="C242F86E">
      <w:start w:val="1"/>
      <w:numFmt w:val="decimal"/>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30A43EE9"/>
    <w:multiLevelType w:val="hybridMultilevel"/>
    <w:tmpl w:val="408E0F20"/>
    <w:lvl w:ilvl="0" w:tplc="04050017">
      <w:start w:val="1"/>
      <w:numFmt w:val="lowerLetter"/>
      <w:lvlText w:val="%1)"/>
      <w:lvlJc w:val="left"/>
      <w:pPr>
        <w:ind w:left="927" w:hanging="360"/>
      </w:pPr>
    </w:lvl>
    <w:lvl w:ilvl="1" w:tplc="04050001">
      <w:start w:val="1"/>
      <w:numFmt w:val="bullet"/>
      <w:lvlText w:val=""/>
      <w:lvlJc w:val="left"/>
      <w:pPr>
        <w:ind w:left="1647" w:hanging="360"/>
      </w:pPr>
      <w:rPr>
        <w:rFonts w:ascii="Symbol" w:hAnsi="Symbol" w:hint="default"/>
      </w:rPr>
    </w:lvl>
    <w:lvl w:ilvl="2" w:tplc="04050003">
      <w:start w:val="1"/>
      <w:numFmt w:val="bullet"/>
      <w:lvlText w:val="o"/>
      <w:lvlJc w:val="left"/>
      <w:pPr>
        <w:ind w:left="2367" w:hanging="180"/>
      </w:pPr>
      <w:rPr>
        <w:rFonts w:ascii="Courier New" w:hAnsi="Courier New" w:cs="Courier New" w:hint="default"/>
      </w:r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3" w15:restartNumberingAfterBreak="0">
    <w:nsid w:val="32EF2DD3"/>
    <w:multiLevelType w:val="hybridMultilevel"/>
    <w:tmpl w:val="68D077DA"/>
    <w:lvl w:ilvl="0" w:tplc="CFB6340E">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33591FE6"/>
    <w:multiLevelType w:val="hybridMultilevel"/>
    <w:tmpl w:val="85602F3A"/>
    <w:lvl w:ilvl="0" w:tplc="3A0AF41E">
      <w:start w:val="1"/>
      <w:numFmt w:val="decimal"/>
      <w:lvlText w:val="%1."/>
      <w:lvlJc w:val="left"/>
      <w:pPr>
        <w:ind w:left="6314" w:hanging="360"/>
      </w:pPr>
      <w:rPr>
        <w:b/>
      </w:rPr>
    </w:lvl>
    <w:lvl w:ilvl="1" w:tplc="3DA8A8F6">
      <w:start w:val="4"/>
      <w:numFmt w:val="bullet"/>
      <w:lvlText w:val=""/>
      <w:lvlJc w:val="left"/>
      <w:pPr>
        <w:ind w:left="2149" w:hanging="360"/>
      </w:pPr>
      <w:rPr>
        <w:rFonts w:ascii="Symbol" w:eastAsia="Times New Roman" w:hAnsi="Symbol" w:cs="Times New Roman" w:hint="default"/>
      </w:rPr>
    </w:lvl>
    <w:lvl w:ilvl="2" w:tplc="87204578">
      <w:start w:val="1"/>
      <w:numFmt w:val="lowerLetter"/>
      <w:lvlText w:val="%3)"/>
      <w:lvlJc w:val="left"/>
      <w:pPr>
        <w:ind w:left="2869" w:hanging="180"/>
      </w:pPr>
      <w:rPr>
        <w:rFonts w:ascii="Arial" w:hAnsi="Arial" w:cs="Arial" w:hint="default"/>
      </w:rPr>
    </w:lvl>
    <w:lvl w:ilvl="3" w:tplc="8A7C615E">
      <w:start w:val="1"/>
      <w:numFmt w:val="decimal"/>
      <w:lvlText w:val="%4."/>
      <w:lvlJc w:val="left"/>
      <w:pPr>
        <w:ind w:left="3589" w:hanging="360"/>
      </w:pPr>
      <w:rPr>
        <w:b w:val="0"/>
      </w:r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5" w15:restartNumberingAfterBreak="0">
    <w:nsid w:val="335F143B"/>
    <w:multiLevelType w:val="hybridMultilevel"/>
    <w:tmpl w:val="34F4D9C4"/>
    <w:lvl w:ilvl="0" w:tplc="3A0AF41E">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33FB61D1"/>
    <w:multiLevelType w:val="hybridMultilevel"/>
    <w:tmpl w:val="957C1962"/>
    <w:lvl w:ilvl="0" w:tplc="36C45A80">
      <w:start w:val="10"/>
      <w:numFmt w:val="decimal"/>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357224A7"/>
    <w:multiLevelType w:val="hybridMultilevel"/>
    <w:tmpl w:val="9A983F9E"/>
    <w:lvl w:ilvl="0" w:tplc="4C4A3D3A">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362C6FCD"/>
    <w:multiLevelType w:val="multilevel"/>
    <w:tmpl w:val="15301E78"/>
    <w:lvl w:ilvl="0">
      <w:start w:val="1"/>
      <w:numFmt w:val="upperRoman"/>
      <w:pStyle w:val="TSlneksmlouvy"/>
      <w:suff w:val="nothing"/>
      <w:lvlText w:val="Čl. %1"/>
      <w:lvlJc w:val="left"/>
      <w:pPr>
        <w:ind w:left="4537" w:firstLine="0"/>
      </w:pPr>
      <w:rPr>
        <w:rFonts w:ascii="Arial" w:hAnsi="Arial" w:hint="default"/>
        <w:b/>
        <w:i w:val="0"/>
        <w:caps w:val="0"/>
        <w:strike w:val="0"/>
        <w:dstrike w:val="0"/>
        <w:vanish w:val="0"/>
        <w:color w:val="000000"/>
        <w:sz w:val="20"/>
        <w:szCs w:val="20"/>
        <w:vertAlign w:val="baseline"/>
      </w:rPr>
    </w:lvl>
    <w:lvl w:ilvl="1">
      <w:start w:val="1"/>
      <w:numFmt w:val="decimal"/>
      <w:pStyle w:val="TSTextlnkuslovan"/>
      <w:isLgl/>
      <w:lvlText w:val="%1.%2"/>
      <w:lvlJc w:val="left"/>
      <w:pPr>
        <w:tabs>
          <w:tab w:val="num" w:pos="1162"/>
        </w:tabs>
        <w:ind w:left="1162" w:hanging="737"/>
      </w:pPr>
      <w:rPr>
        <w:rFonts w:hint="default"/>
      </w:rPr>
    </w:lvl>
    <w:lvl w:ilvl="2">
      <w:start w:val="1"/>
      <w:numFmt w:val="decimal"/>
      <w:isLgl/>
      <w:lvlText w:val="%1.%2.%3"/>
      <w:lvlJc w:val="left"/>
      <w:pPr>
        <w:tabs>
          <w:tab w:val="num" w:pos="2467"/>
        </w:tabs>
        <w:ind w:left="2467" w:hanging="737"/>
      </w:pPr>
      <w:rPr>
        <w:rFonts w:hint="default"/>
        <w:b w:val="0"/>
      </w:rPr>
    </w:lvl>
    <w:lvl w:ilvl="3">
      <w:start w:val="1"/>
      <w:numFmt w:val="lowerLetter"/>
      <w:lvlText w:val="%4)"/>
      <w:lvlJc w:val="left"/>
      <w:pPr>
        <w:tabs>
          <w:tab w:val="num" w:pos="2864"/>
        </w:tabs>
        <w:ind w:left="2864" w:hanging="397"/>
      </w:pPr>
      <w:rPr>
        <w:rFonts w:hint="default"/>
      </w:rPr>
    </w:lvl>
    <w:lvl w:ilvl="4">
      <w:start w:val="1"/>
      <w:numFmt w:val="decimal"/>
      <w:lvlText w:val="%1.%2.%3.%4.%5"/>
      <w:lvlJc w:val="left"/>
      <w:pPr>
        <w:tabs>
          <w:tab w:val="num" w:pos="4792"/>
        </w:tabs>
        <w:ind w:left="4792" w:hanging="737"/>
      </w:pPr>
      <w:rPr>
        <w:rFonts w:hint="default"/>
      </w:rPr>
    </w:lvl>
    <w:lvl w:ilvl="5">
      <w:start w:val="1"/>
      <w:numFmt w:val="decimal"/>
      <w:lvlText w:val="%1.%2.%3.%4.%5.%6"/>
      <w:lvlJc w:val="left"/>
      <w:pPr>
        <w:tabs>
          <w:tab w:val="num" w:pos="2073"/>
        </w:tabs>
        <w:ind w:left="2073" w:hanging="1080"/>
      </w:pPr>
      <w:rPr>
        <w:rFonts w:hint="default"/>
      </w:rPr>
    </w:lvl>
    <w:lvl w:ilvl="6">
      <w:start w:val="1"/>
      <w:numFmt w:val="decimal"/>
      <w:lvlText w:val="%1.%2.%3.%4.%5.%6.%7"/>
      <w:lvlJc w:val="left"/>
      <w:pPr>
        <w:tabs>
          <w:tab w:val="num" w:pos="2433"/>
        </w:tabs>
        <w:ind w:left="2433" w:hanging="1440"/>
      </w:pPr>
      <w:rPr>
        <w:rFonts w:hint="default"/>
      </w:rPr>
    </w:lvl>
    <w:lvl w:ilvl="7">
      <w:start w:val="1"/>
      <w:numFmt w:val="decimal"/>
      <w:lvlText w:val="%1.%2.%3.%4.%5.%6.%7.%8"/>
      <w:lvlJc w:val="left"/>
      <w:pPr>
        <w:tabs>
          <w:tab w:val="num" w:pos="2433"/>
        </w:tabs>
        <w:ind w:left="2433" w:hanging="1440"/>
      </w:pPr>
      <w:rPr>
        <w:rFonts w:hint="default"/>
      </w:rPr>
    </w:lvl>
    <w:lvl w:ilvl="8">
      <w:start w:val="1"/>
      <w:numFmt w:val="decimal"/>
      <w:lvlText w:val="%1.%2.%3.%4.%5.%6.%7.%8.%9"/>
      <w:lvlJc w:val="left"/>
      <w:pPr>
        <w:tabs>
          <w:tab w:val="num" w:pos="2793"/>
        </w:tabs>
        <w:ind w:left="2793" w:hanging="1800"/>
      </w:pPr>
      <w:rPr>
        <w:rFonts w:hint="default"/>
      </w:rPr>
    </w:lvl>
  </w:abstractNum>
  <w:abstractNum w:abstractNumId="49" w15:restartNumberingAfterBreak="0">
    <w:nsid w:val="366461F8"/>
    <w:multiLevelType w:val="multilevel"/>
    <w:tmpl w:val="128E4356"/>
    <w:lvl w:ilvl="0">
      <w:start w:val="1"/>
      <w:numFmt w:val="decimal"/>
      <w:lvlText w:val="1.%1"/>
      <w:lvlJc w:val="left"/>
      <w:pPr>
        <w:ind w:left="720" w:hanging="360"/>
      </w:pPr>
      <w:rPr>
        <w:rFonts w:hint="default"/>
        <w:b/>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9CD2A56"/>
    <w:multiLevelType w:val="hybridMultilevel"/>
    <w:tmpl w:val="50E851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39EB2AFF"/>
    <w:multiLevelType w:val="hybridMultilevel"/>
    <w:tmpl w:val="68AE54C6"/>
    <w:lvl w:ilvl="0" w:tplc="B184ACDE">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3D202609"/>
    <w:multiLevelType w:val="hybridMultilevel"/>
    <w:tmpl w:val="11E83338"/>
    <w:lvl w:ilvl="0" w:tplc="AC70EA5C">
      <w:start w:val="1"/>
      <w:numFmt w:val="decimal"/>
      <w:lvlText w:val="%1."/>
      <w:lvlJc w:val="left"/>
      <w:pPr>
        <w:tabs>
          <w:tab w:val="num" w:pos="0"/>
        </w:tabs>
        <w:ind w:left="283" w:hanging="283"/>
      </w:pPr>
      <w:rPr>
        <w:rFonts w:hint="default"/>
        <w:i w:val="0"/>
      </w:rPr>
    </w:lvl>
    <w:lvl w:ilvl="1" w:tplc="7D22FDD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3F8353A4"/>
    <w:multiLevelType w:val="hybridMultilevel"/>
    <w:tmpl w:val="FA72ADE0"/>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3FCD5FC8"/>
    <w:multiLevelType w:val="hybridMultilevel"/>
    <w:tmpl w:val="3E386100"/>
    <w:lvl w:ilvl="0" w:tplc="C3D40D62">
      <w:start w:val="1"/>
      <w:numFmt w:val="lowerLetter"/>
      <w:lvlText w:val="%1."/>
      <w:lvlJc w:val="left"/>
      <w:pPr>
        <w:ind w:left="1077" w:hanging="360"/>
      </w:pPr>
      <w:rPr>
        <w:b w:val="0"/>
      </w:rPr>
    </w:lvl>
    <w:lvl w:ilvl="1" w:tplc="04050019">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55" w15:restartNumberingAfterBreak="0">
    <w:nsid w:val="40734677"/>
    <w:multiLevelType w:val="multilevel"/>
    <w:tmpl w:val="0405001F"/>
    <w:lvl w:ilvl="0">
      <w:start w:val="1"/>
      <w:numFmt w:val="decimal"/>
      <w:pStyle w:val="Seznamsodrkami4"/>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41826826"/>
    <w:multiLevelType w:val="hybridMultilevel"/>
    <w:tmpl w:val="6AFCCC08"/>
    <w:lvl w:ilvl="0" w:tplc="605C0E28">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41F472D9"/>
    <w:multiLevelType w:val="hybridMultilevel"/>
    <w:tmpl w:val="7262B2E2"/>
    <w:lvl w:ilvl="0" w:tplc="FC6A39F6">
      <w:start w:val="1"/>
      <w:numFmt w:val="decimal"/>
      <w:lvlText w:val="%1."/>
      <w:lvlJc w:val="left"/>
      <w:pPr>
        <w:ind w:left="360" w:hanging="360"/>
      </w:pPr>
      <w:rPr>
        <w:rFonts w:hint="default"/>
      </w:rPr>
    </w:lvl>
    <w:lvl w:ilvl="1" w:tplc="04050001">
      <w:start w:val="1"/>
      <w:numFmt w:val="bullet"/>
      <w:lvlText w:val=""/>
      <w:lvlJc w:val="left"/>
      <w:pPr>
        <w:ind w:left="1080" w:hanging="360"/>
      </w:pPr>
      <w:rPr>
        <w:rFonts w:ascii="Symbol" w:hAnsi="Symbol"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8" w15:restartNumberingAfterBreak="0">
    <w:nsid w:val="42561FE9"/>
    <w:multiLevelType w:val="multilevel"/>
    <w:tmpl w:val="E96213EA"/>
    <w:lvl w:ilvl="0">
      <w:start w:val="1"/>
      <w:numFmt w:val="upperRoman"/>
      <w:pStyle w:val="SSlnek"/>
      <w:suff w:val="nothing"/>
      <w:lvlText w:val="Článek %1."/>
      <w:lvlJc w:val="left"/>
      <w:pPr>
        <w:ind w:left="4897" w:hanging="360"/>
      </w:pPr>
      <w:rPr>
        <w:rFonts w:cs="Times New Roman"/>
        <w:b/>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1">
      <w:start w:val="1"/>
      <w:numFmt w:val="decimal"/>
      <w:pStyle w:val="SSOdstavec"/>
      <w:lvlText w:val="%2."/>
      <w:lvlJc w:val="left"/>
      <w:pPr>
        <w:ind w:left="502" w:hanging="360"/>
      </w:pPr>
      <w:rPr>
        <w:rFonts w:ascii="Arial" w:hAnsi="Arial" w:cs="Arial"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pStyle w:val="SSBod"/>
      <w:lvlText w:val="%2.%3."/>
      <w:lvlJc w:val="left"/>
      <w:pPr>
        <w:ind w:left="4330" w:hanging="360"/>
      </w:pPr>
      <w:rPr>
        <w:rFonts w:cs="Times New Roman"/>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3">
      <w:start w:val="1"/>
      <w:numFmt w:val="lowerLetter"/>
      <w:pStyle w:val="SSPsmeno"/>
      <w:lvlText w:val="%4)"/>
      <w:lvlJc w:val="left"/>
      <w:pPr>
        <w:ind w:left="1440" w:hanging="360"/>
      </w:pPr>
      <w:rPr>
        <w:rFonts w:cs="Times New Roman"/>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none"/>
      <w:lvlText w:val=""/>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45343055"/>
    <w:multiLevelType w:val="hybridMultilevel"/>
    <w:tmpl w:val="D5744D8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0" w15:restartNumberingAfterBreak="0">
    <w:nsid w:val="4DA90D2F"/>
    <w:multiLevelType w:val="hybridMultilevel"/>
    <w:tmpl w:val="944A8728"/>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61" w15:restartNumberingAfterBreak="0">
    <w:nsid w:val="4DAA3118"/>
    <w:multiLevelType w:val="hybridMultilevel"/>
    <w:tmpl w:val="48AC5262"/>
    <w:lvl w:ilvl="0" w:tplc="A532DC0E">
      <w:start w:val="1"/>
      <w:numFmt w:val="decimal"/>
      <w:lvlText w:val="%1."/>
      <w:lvlJc w:val="left"/>
      <w:pPr>
        <w:tabs>
          <w:tab w:val="num" w:pos="0"/>
        </w:tabs>
        <w:ind w:left="283" w:hanging="283"/>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2" w15:restartNumberingAfterBreak="0">
    <w:nsid w:val="4DFD1B3A"/>
    <w:multiLevelType w:val="hybridMultilevel"/>
    <w:tmpl w:val="59CE9A2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4E391F57"/>
    <w:multiLevelType w:val="hybridMultilevel"/>
    <w:tmpl w:val="E26AA3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4" w15:restartNumberingAfterBreak="0">
    <w:nsid w:val="4E8C1AC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52942ECD"/>
    <w:multiLevelType w:val="hybridMultilevel"/>
    <w:tmpl w:val="59D23C2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52D33116"/>
    <w:multiLevelType w:val="hybridMultilevel"/>
    <w:tmpl w:val="D02252B8"/>
    <w:lvl w:ilvl="0" w:tplc="BC6624C2">
      <w:start w:val="1"/>
      <w:numFmt w:val="decimal"/>
      <w:pStyle w:val="Nadpis4"/>
      <w:lvlText w:val="1.%1"/>
      <w:lvlJc w:val="left"/>
      <w:pPr>
        <w:ind w:left="720" w:hanging="360"/>
      </w:pPr>
      <w:rPr>
        <w:rFonts w:hint="default"/>
        <w:b/>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53413D7F"/>
    <w:multiLevelType w:val="hybridMultilevel"/>
    <w:tmpl w:val="E97A70CA"/>
    <w:lvl w:ilvl="0" w:tplc="8378261E">
      <w:start w:val="1"/>
      <w:numFmt w:val="decimal"/>
      <w:lvlText w:val="%1."/>
      <w:lvlJc w:val="left"/>
      <w:pPr>
        <w:tabs>
          <w:tab w:val="num" w:pos="0"/>
        </w:tabs>
        <w:ind w:left="283" w:hanging="283"/>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544D4C79"/>
    <w:multiLevelType w:val="hybridMultilevel"/>
    <w:tmpl w:val="72688224"/>
    <w:lvl w:ilvl="0" w:tplc="88941C98">
      <w:start w:val="1"/>
      <w:numFmt w:val="bullet"/>
      <w:lvlText w:val=""/>
      <w:lvlJc w:val="left"/>
      <w:pPr>
        <w:tabs>
          <w:tab w:val="num" w:pos="720"/>
        </w:tabs>
        <w:ind w:left="720" w:hanging="360"/>
      </w:pPr>
      <w:rPr>
        <w:rFonts w:ascii="Symbol" w:hAnsi="Symbol" w:cs="Symbol" w:hint="default"/>
      </w:rPr>
    </w:lvl>
    <w:lvl w:ilvl="1" w:tplc="136C5E88">
      <w:start w:val="1"/>
      <w:numFmt w:val="decimal"/>
      <w:lvlText w:val="%2."/>
      <w:lvlJc w:val="left"/>
      <w:pPr>
        <w:tabs>
          <w:tab w:val="num" w:pos="360"/>
        </w:tabs>
        <w:ind w:left="360" w:hanging="360"/>
      </w:pPr>
      <w:rPr>
        <w:rFonts w:hint="default"/>
        <w:i w:val="0"/>
      </w:rPr>
    </w:lvl>
    <w:lvl w:ilvl="2" w:tplc="05560108">
      <w:start w:val="1"/>
      <w:numFmt w:val="lowerRoman"/>
      <w:lvlText w:val="%3."/>
      <w:lvlJc w:val="right"/>
      <w:pPr>
        <w:tabs>
          <w:tab w:val="num" w:pos="2160"/>
        </w:tabs>
        <w:ind w:left="2160" w:hanging="180"/>
      </w:pPr>
    </w:lvl>
    <w:lvl w:ilvl="3" w:tplc="DEE81466">
      <w:start w:val="1"/>
      <w:numFmt w:val="decimal"/>
      <w:lvlText w:val="%4."/>
      <w:lvlJc w:val="left"/>
      <w:pPr>
        <w:tabs>
          <w:tab w:val="num" w:pos="2880"/>
        </w:tabs>
        <w:ind w:left="2880" w:hanging="360"/>
      </w:pPr>
    </w:lvl>
    <w:lvl w:ilvl="4" w:tplc="FA727C98">
      <w:start w:val="1"/>
      <w:numFmt w:val="lowerLetter"/>
      <w:lvlText w:val="%5."/>
      <w:lvlJc w:val="left"/>
      <w:pPr>
        <w:tabs>
          <w:tab w:val="num" w:pos="3600"/>
        </w:tabs>
        <w:ind w:left="3600" w:hanging="360"/>
      </w:pPr>
    </w:lvl>
    <w:lvl w:ilvl="5" w:tplc="37BEE9E0">
      <w:start w:val="1"/>
      <w:numFmt w:val="lowerRoman"/>
      <w:lvlText w:val="%6."/>
      <w:lvlJc w:val="right"/>
      <w:pPr>
        <w:tabs>
          <w:tab w:val="num" w:pos="4320"/>
        </w:tabs>
        <w:ind w:left="4320" w:hanging="180"/>
      </w:pPr>
    </w:lvl>
    <w:lvl w:ilvl="6" w:tplc="F7AC297E">
      <w:start w:val="1"/>
      <w:numFmt w:val="decimal"/>
      <w:lvlText w:val="%7."/>
      <w:lvlJc w:val="left"/>
      <w:pPr>
        <w:tabs>
          <w:tab w:val="num" w:pos="5040"/>
        </w:tabs>
        <w:ind w:left="5040" w:hanging="360"/>
      </w:pPr>
    </w:lvl>
    <w:lvl w:ilvl="7" w:tplc="0F7452DA">
      <w:start w:val="1"/>
      <w:numFmt w:val="lowerLetter"/>
      <w:lvlText w:val="%8."/>
      <w:lvlJc w:val="left"/>
      <w:pPr>
        <w:tabs>
          <w:tab w:val="num" w:pos="5760"/>
        </w:tabs>
        <w:ind w:left="5760" w:hanging="360"/>
      </w:pPr>
    </w:lvl>
    <w:lvl w:ilvl="8" w:tplc="EB5A8A86">
      <w:start w:val="1"/>
      <w:numFmt w:val="lowerRoman"/>
      <w:lvlText w:val="%9."/>
      <w:lvlJc w:val="right"/>
      <w:pPr>
        <w:tabs>
          <w:tab w:val="num" w:pos="6480"/>
        </w:tabs>
        <w:ind w:left="6480" w:hanging="180"/>
      </w:pPr>
    </w:lvl>
  </w:abstractNum>
  <w:abstractNum w:abstractNumId="69" w15:restartNumberingAfterBreak="0">
    <w:nsid w:val="55026D18"/>
    <w:multiLevelType w:val="hybridMultilevel"/>
    <w:tmpl w:val="1A4AC992"/>
    <w:lvl w:ilvl="0" w:tplc="B2BAF766">
      <w:start w:val="1"/>
      <w:numFmt w:val="decimal"/>
      <w:lvlText w:val="%1."/>
      <w:lvlJc w:val="left"/>
      <w:pPr>
        <w:tabs>
          <w:tab w:val="num" w:pos="0"/>
        </w:tabs>
        <w:ind w:left="283" w:hanging="283"/>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0" w15:restartNumberingAfterBreak="0">
    <w:nsid w:val="565C614C"/>
    <w:multiLevelType w:val="hybridMultilevel"/>
    <w:tmpl w:val="B9A8E9AA"/>
    <w:lvl w:ilvl="0" w:tplc="0FE069A0">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71" w15:restartNumberingAfterBreak="0">
    <w:nsid w:val="58772493"/>
    <w:multiLevelType w:val="hybridMultilevel"/>
    <w:tmpl w:val="B60698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5AD310E1"/>
    <w:multiLevelType w:val="hybridMultilevel"/>
    <w:tmpl w:val="B6A8FF36"/>
    <w:lvl w:ilvl="0" w:tplc="439C4522">
      <w:start w:val="1"/>
      <w:numFmt w:val="decimal"/>
      <w:lvlText w:val="%1."/>
      <w:lvlJc w:val="left"/>
      <w:pPr>
        <w:ind w:left="360" w:hanging="360"/>
      </w:pPr>
      <w:rPr>
        <w:rFonts w:hint="default"/>
      </w:rPr>
    </w:lvl>
    <w:lvl w:ilvl="1" w:tplc="5C828306">
      <w:start w:val="1"/>
      <w:numFmt w:val="lowerLetter"/>
      <w:lvlText w:val="%2."/>
      <w:lvlJc w:val="left"/>
      <w:pPr>
        <w:ind w:left="1440" w:hanging="360"/>
      </w:pPr>
      <w:rPr>
        <w:rFonts w:ascii="Calibri" w:eastAsia="Times New Roman" w:hAnsi="Calibri" w:cs="Calibri"/>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15:restartNumberingAfterBreak="0">
    <w:nsid w:val="5D4B4106"/>
    <w:multiLevelType w:val="multilevel"/>
    <w:tmpl w:val="C81C7E0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5E970EAF"/>
    <w:multiLevelType w:val="hybridMultilevel"/>
    <w:tmpl w:val="0A4AFF1E"/>
    <w:lvl w:ilvl="0" w:tplc="02469B6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5" w15:restartNumberingAfterBreak="0">
    <w:nsid w:val="5F4B1249"/>
    <w:multiLevelType w:val="hybridMultilevel"/>
    <w:tmpl w:val="6DA4B1C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76" w15:restartNumberingAfterBreak="0">
    <w:nsid w:val="61012A07"/>
    <w:multiLevelType w:val="hybridMultilevel"/>
    <w:tmpl w:val="F4340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15:restartNumberingAfterBreak="0">
    <w:nsid w:val="65571175"/>
    <w:multiLevelType w:val="hybridMultilevel"/>
    <w:tmpl w:val="C8445932"/>
    <w:lvl w:ilvl="0" w:tplc="04050017">
      <w:start w:val="1"/>
      <w:numFmt w:val="lowerLetter"/>
      <w:lvlText w:val="%1)"/>
      <w:lvlJc w:val="left"/>
      <w:pPr>
        <w:ind w:left="927" w:hanging="360"/>
      </w:p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8" w15:restartNumberingAfterBreak="0">
    <w:nsid w:val="655E0954"/>
    <w:multiLevelType w:val="multilevel"/>
    <w:tmpl w:val="3CA62E76"/>
    <w:lvl w:ilvl="0">
      <w:start w:val="1"/>
      <w:numFmt w:val="decimal"/>
      <w:lvlText w:val="%1."/>
      <w:lvlJc w:val="left"/>
      <w:pPr>
        <w:ind w:left="360" w:hanging="360"/>
      </w:pPr>
      <w:rPr>
        <w:rFonts w:hint="default"/>
      </w:rPr>
    </w:lvl>
    <w:lvl w:ilvl="1">
      <w:start w:val="1"/>
      <w:numFmt w:val="decimal"/>
      <w:pStyle w:val="Nadpis11"/>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66D25D7E"/>
    <w:multiLevelType w:val="hybridMultilevel"/>
    <w:tmpl w:val="EA28AA76"/>
    <w:lvl w:ilvl="0" w:tplc="56101FDE">
      <w:start w:val="1"/>
      <w:numFmt w:val="decimal"/>
      <w:lvlText w:val="%1."/>
      <w:lvlJc w:val="left"/>
      <w:pPr>
        <w:tabs>
          <w:tab w:val="num" w:pos="0"/>
        </w:tabs>
        <w:ind w:left="283" w:hanging="283"/>
      </w:pPr>
      <w:rPr>
        <w:rFonts w:hint="default"/>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0" w15:restartNumberingAfterBreak="0">
    <w:nsid w:val="67C54111"/>
    <w:multiLevelType w:val="hybridMultilevel"/>
    <w:tmpl w:val="BBE0FC7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1" w15:restartNumberingAfterBreak="0">
    <w:nsid w:val="6A161CA4"/>
    <w:multiLevelType w:val="multilevel"/>
    <w:tmpl w:val="636E12BE"/>
    <w:lvl w:ilvl="0">
      <w:start w:val="1"/>
      <w:numFmt w:val="upperRoman"/>
      <w:pStyle w:val="Slnek"/>
      <w:suff w:val="nothing"/>
      <w:lvlText w:val="Článek %1."/>
      <w:lvlJc w:val="left"/>
      <w:pPr>
        <w:ind w:left="644" w:hanging="360"/>
      </w:pPr>
      <w:rPr>
        <w:rFonts w:cs="Times New Roman"/>
        <w:b/>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decimal"/>
      <w:lvlText w:val="%2."/>
      <w:lvlJc w:val="left"/>
      <w:pPr>
        <w:ind w:left="360" w:hanging="360"/>
      </w:pPr>
      <w:rPr>
        <w:rFonts w:hint="default"/>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2">
      <w:start w:val="1"/>
      <w:numFmt w:val="decimal"/>
      <w:pStyle w:val="SBod"/>
      <w:lvlText w:val="%2.%3."/>
      <w:lvlJc w:val="left"/>
      <w:pPr>
        <w:ind w:left="1495"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3">
      <w:start w:val="1"/>
      <w:numFmt w:val="lowerLetter"/>
      <w:pStyle w:val="SPsmeno"/>
      <w:lvlText w:val="%4)"/>
      <w:lvlJc w:val="left"/>
      <w:pPr>
        <w:ind w:left="1724"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82" w15:restartNumberingAfterBreak="0">
    <w:nsid w:val="6A604431"/>
    <w:multiLevelType w:val="hybridMultilevel"/>
    <w:tmpl w:val="AE50C898"/>
    <w:lvl w:ilvl="0" w:tplc="CEFE74E0">
      <w:start w:val="1"/>
      <w:numFmt w:val="decimal"/>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3"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84" w15:restartNumberingAfterBreak="0">
    <w:nsid w:val="6AD41F26"/>
    <w:multiLevelType w:val="hybridMultilevel"/>
    <w:tmpl w:val="6FF8DCF0"/>
    <w:lvl w:ilvl="0" w:tplc="B2CE27D8">
      <w:start w:val="1"/>
      <w:numFmt w:val="lowerLetter"/>
      <w:lvlText w:val="%1)"/>
      <w:lvlJc w:val="left"/>
      <w:pPr>
        <w:ind w:left="720" w:hanging="360"/>
      </w:pPr>
      <w:rPr>
        <w:b w:val="0"/>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5" w15:restartNumberingAfterBreak="0">
    <w:nsid w:val="6C594EAB"/>
    <w:multiLevelType w:val="hybridMultilevel"/>
    <w:tmpl w:val="3DCE5E44"/>
    <w:lvl w:ilvl="0" w:tplc="04050001">
      <w:start w:val="1"/>
      <w:numFmt w:val="bullet"/>
      <w:lvlText w:val=""/>
      <w:lvlJc w:val="left"/>
      <w:pPr>
        <w:ind w:left="720" w:hanging="360"/>
      </w:pPr>
      <w:rPr>
        <w:rFonts w:ascii="Symbol" w:hAnsi="Symbol" w:hint="default"/>
      </w:rPr>
    </w:lvl>
    <w:lvl w:ilvl="1" w:tplc="E3CED7A8">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6" w15:restartNumberingAfterBreak="0">
    <w:nsid w:val="6E97772E"/>
    <w:multiLevelType w:val="hybridMultilevel"/>
    <w:tmpl w:val="9F982EB0"/>
    <w:lvl w:ilvl="0" w:tplc="94F29C5A">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7" w15:restartNumberingAfterBreak="0">
    <w:nsid w:val="703B5996"/>
    <w:multiLevelType w:val="hybridMultilevel"/>
    <w:tmpl w:val="6FF4460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8" w15:restartNumberingAfterBreak="0">
    <w:nsid w:val="708448F1"/>
    <w:multiLevelType w:val="hybridMultilevel"/>
    <w:tmpl w:val="2BCED44A"/>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9" w15:restartNumberingAfterBreak="0">
    <w:nsid w:val="74F94020"/>
    <w:multiLevelType w:val="hybridMultilevel"/>
    <w:tmpl w:val="50E851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0" w15:restartNumberingAfterBreak="0">
    <w:nsid w:val="76875A55"/>
    <w:multiLevelType w:val="multilevel"/>
    <w:tmpl w:val="F55A1CE4"/>
    <w:lvl w:ilvl="0">
      <w:start w:val="1"/>
      <w:numFmt w:val="decimal"/>
      <w:suff w:val="nothing"/>
      <w:lvlText w:val="Čl. %1"/>
      <w:lvlJc w:val="center"/>
      <w:pPr>
        <w:ind w:left="3969" w:firstLine="28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2)"/>
      <w:lvlJc w:val="left"/>
      <w:pPr>
        <w:ind w:left="425" w:firstLine="0"/>
      </w:pPr>
      <w:rPr>
        <w:rFonts w:hint="default"/>
        <w:b/>
        <w:i w:val="0"/>
        <w:sz w:val="24"/>
      </w:rPr>
    </w:lvl>
    <w:lvl w:ilvl="2">
      <w:start w:val="1"/>
      <w:numFmt w:val="decimal"/>
      <w:lvlText w:val="%3)"/>
      <w:lvlJc w:val="left"/>
      <w:pPr>
        <w:ind w:left="709" w:hanging="284"/>
      </w:pPr>
      <w:rPr>
        <w:rFonts w:hint="default"/>
        <w:b/>
        <w:i w:val="0"/>
        <w:caps w:val="0"/>
        <w:sz w:val="28"/>
        <w:szCs w:val="22"/>
      </w:rPr>
    </w:lvl>
    <w:lvl w:ilvl="3">
      <w:start w:val="1"/>
      <w:numFmt w:val="lowerLetter"/>
      <w:suff w:val="space"/>
      <w:lvlText w:val="%4)"/>
      <w:lvlJc w:val="left"/>
      <w:pPr>
        <w:ind w:left="1162" w:hanging="283"/>
      </w:pPr>
      <w:rPr>
        <w:rFonts w:hint="default"/>
      </w:rPr>
    </w:lvl>
    <w:lvl w:ilvl="4">
      <w:start w:val="1"/>
      <w:numFmt w:val="ordinal"/>
      <w:suff w:val="space"/>
      <w:lvlText w:val="%5"/>
      <w:lvlJc w:val="left"/>
      <w:pPr>
        <w:ind w:left="1616" w:hanging="284"/>
      </w:pPr>
      <w:rPr>
        <w:rFonts w:hint="default"/>
      </w:rPr>
    </w:lvl>
    <w:lvl w:ilvl="5">
      <w:start w:val="1"/>
      <w:numFmt w:val="lowerRoman"/>
      <w:suff w:val="space"/>
      <w:lvlText w:val="%6)"/>
      <w:lvlJc w:val="left"/>
      <w:pPr>
        <w:ind w:left="2069" w:hanging="283"/>
      </w:pPr>
      <w:rPr>
        <w:rFonts w:hint="default"/>
      </w:rPr>
    </w:lvl>
    <w:lvl w:ilvl="6">
      <w:start w:val="1"/>
      <w:numFmt w:val="decimal"/>
      <w:lvlText w:val="%7."/>
      <w:lvlJc w:val="left"/>
      <w:pPr>
        <w:ind w:left="2945" w:hanging="360"/>
      </w:pPr>
      <w:rPr>
        <w:rFonts w:hint="default"/>
      </w:rPr>
    </w:lvl>
    <w:lvl w:ilvl="7">
      <w:start w:val="1"/>
      <w:numFmt w:val="lowerLetter"/>
      <w:lvlText w:val="%8."/>
      <w:lvlJc w:val="left"/>
      <w:pPr>
        <w:ind w:left="3305" w:hanging="360"/>
      </w:pPr>
      <w:rPr>
        <w:rFonts w:hint="default"/>
      </w:rPr>
    </w:lvl>
    <w:lvl w:ilvl="8">
      <w:start w:val="1"/>
      <w:numFmt w:val="lowerRoman"/>
      <w:lvlText w:val="%9."/>
      <w:lvlJc w:val="left"/>
      <w:pPr>
        <w:ind w:left="3665" w:hanging="360"/>
      </w:pPr>
      <w:rPr>
        <w:rFonts w:hint="default"/>
      </w:rPr>
    </w:lvl>
  </w:abstractNum>
  <w:abstractNum w:abstractNumId="91" w15:restartNumberingAfterBreak="0">
    <w:nsid w:val="784B2440"/>
    <w:multiLevelType w:val="hybridMultilevel"/>
    <w:tmpl w:val="D324C8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2" w15:restartNumberingAfterBreak="0">
    <w:nsid w:val="78E5320B"/>
    <w:multiLevelType w:val="multilevel"/>
    <w:tmpl w:val="319A2AAC"/>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ind w:left="795" w:hanging="435"/>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3" w15:restartNumberingAfterBreak="0">
    <w:nsid w:val="7D742112"/>
    <w:multiLevelType w:val="hybridMultilevel"/>
    <w:tmpl w:val="11DEC7AC"/>
    <w:lvl w:ilvl="0" w:tplc="0405000F">
      <w:start w:val="1"/>
      <w:numFmt w:val="decimal"/>
      <w:lvlText w:val="%1."/>
      <w:lvlJc w:val="left"/>
      <w:pPr>
        <w:ind w:left="720" w:hanging="360"/>
      </w:pPr>
    </w:lvl>
    <w:lvl w:ilvl="1" w:tplc="107E0020">
      <w:start w:val="27"/>
      <w:numFmt w:val="bullet"/>
      <w:lvlText w:val="-"/>
      <w:lvlJc w:val="left"/>
      <w:pPr>
        <w:ind w:left="1440" w:hanging="360"/>
      </w:pPr>
      <w:rPr>
        <w:rFonts w:ascii="Arial" w:eastAsia="Times New Roman" w:hAnsi="Arial" w:cs="Arial" w:hint="default"/>
      </w:rPr>
    </w:lvl>
    <w:lvl w:ilvl="2" w:tplc="CBB45F90">
      <w:start w:val="1"/>
      <w:numFmt w:val="lowerLetter"/>
      <w:lvlText w:val="%3)"/>
      <w:lvlJc w:val="left"/>
      <w:pPr>
        <w:ind w:left="2340" w:hanging="360"/>
      </w:pPr>
      <w:rPr>
        <w:rFont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3"/>
  </w:num>
  <w:num w:numId="2">
    <w:abstractNumId w:val="15"/>
  </w:num>
  <w:num w:numId="3">
    <w:abstractNumId w:val="5"/>
  </w:num>
  <w:num w:numId="4">
    <w:abstractNumId w:val="92"/>
  </w:num>
  <w:num w:numId="5">
    <w:abstractNumId w:val="68"/>
  </w:num>
  <w:num w:numId="6">
    <w:abstractNumId w:val="81"/>
  </w:num>
  <w:num w:numId="7">
    <w:abstractNumId w:val="81"/>
  </w:num>
  <w:num w:numId="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
    <w:abstractNumId w:val="93"/>
  </w:num>
  <w:num w:numId="11">
    <w:abstractNumId w:val="23"/>
  </w:num>
  <w:num w:numId="12">
    <w:abstractNumId w:val="48"/>
  </w:num>
  <w:num w:numId="13">
    <w:abstractNumId w:val="69"/>
  </w:num>
  <w:num w:numId="14">
    <w:abstractNumId w:val="79"/>
  </w:num>
  <w:num w:numId="15">
    <w:abstractNumId w:val="21"/>
  </w:num>
  <w:num w:numId="16">
    <w:abstractNumId w:val="2"/>
  </w:num>
  <w:num w:numId="17">
    <w:abstractNumId w:val="61"/>
  </w:num>
  <w:num w:numId="18">
    <w:abstractNumId w:val="65"/>
  </w:num>
  <w:num w:numId="19">
    <w:abstractNumId w:val="10"/>
  </w:num>
  <w:num w:numId="20">
    <w:abstractNumId w:val="85"/>
  </w:num>
  <w:num w:numId="21">
    <w:abstractNumId w:val="55"/>
  </w:num>
  <w:num w:numId="22">
    <w:abstractNumId w:val="45"/>
  </w:num>
  <w:num w:numId="23">
    <w:abstractNumId w:val="33"/>
  </w:num>
  <w:num w:numId="24">
    <w:abstractNumId w:val="62"/>
  </w:num>
  <w:num w:numId="25">
    <w:abstractNumId w:val="29"/>
  </w:num>
  <w:num w:numId="26">
    <w:abstractNumId w:val="30"/>
  </w:num>
  <w:num w:numId="27">
    <w:abstractNumId w:val="44"/>
  </w:num>
  <w:num w:numId="28">
    <w:abstractNumId w:val="9"/>
  </w:num>
  <w:num w:numId="29">
    <w:abstractNumId w:val="13"/>
  </w:num>
  <w:num w:numId="30">
    <w:abstractNumId w:val="26"/>
  </w:num>
  <w:num w:numId="31">
    <w:abstractNumId w:val="70"/>
  </w:num>
  <w:num w:numId="32">
    <w:abstractNumId w:val="3"/>
  </w:num>
  <w:num w:numId="33">
    <w:abstractNumId w:val="60"/>
  </w:num>
  <w:num w:numId="34">
    <w:abstractNumId w:val="67"/>
  </w:num>
  <w:num w:numId="35">
    <w:abstractNumId w:val="76"/>
  </w:num>
  <w:num w:numId="36">
    <w:abstractNumId w:val="19"/>
  </w:num>
  <w:num w:numId="37">
    <w:abstractNumId w:val="41"/>
  </w:num>
  <w:num w:numId="38">
    <w:abstractNumId w:val="31"/>
  </w:num>
  <w:num w:numId="39">
    <w:abstractNumId w:val="52"/>
  </w:num>
  <w:num w:numId="40">
    <w:abstractNumId w:val="20"/>
  </w:num>
  <w:num w:numId="41">
    <w:abstractNumId w:val="77"/>
  </w:num>
  <w:num w:numId="42">
    <w:abstractNumId w:val="42"/>
  </w:num>
  <w:num w:numId="43">
    <w:abstractNumId w:val="75"/>
  </w:num>
  <w:num w:numId="44">
    <w:abstractNumId w:val="82"/>
  </w:num>
  <w:num w:numId="45">
    <w:abstractNumId w:val="66"/>
  </w:num>
  <w:num w:numId="46">
    <w:abstractNumId w:val="8"/>
  </w:num>
  <w:num w:numId="47">
    <w:abstractNumId w:val="78"/>
  </w:num>
  <w:num w:numId="48">
    <w:abstractNumId w:val="4"/>
  </w:num>
  <w:num w:numId="49">
    <w:abstractNumId w:val="46"/>
  </w:num>
  <w:num w:numId="50">
    <w:abstractNumId w:val="89"/>
  </w:num>
  <w:num w:numId="51">
    <w:abstractNumId w:val="88"/>
  </w:num>
  <w:num w:numId="52">
    <w:abstractNumId w:val="50"/>
  </w:num>
  <w:num w:numId="53">
    <w:abstractNumId w:val="35"/>
  </w:num>
  <w:num w:numId="54">
    <w:abstractNumId w:val="90"/>
  </w:num>
  <w:num w:numId="55">
    <w:abstractNumId w:val="63"/>
  </w:num>
  <w:num w:numId="56">
    <w:abstractNumId w:val="28"/>
  </w:num>
  <w:num w:numId="57">
    <w:abstractNumId w:val="72"/>
  </w:num>
  <w:num w:numId="58">
    <w:abstractNumId w:val="43"/>
  </w:num>
  <w:num w:numId="59">
    <w:abstractNumId w:val="11"/>
  </w:num>
  <w:num w:numId="60">
    <w:abstractNumId w:val="18"/>
  </w:num>
  <w:num w:numId="61">
    <w:abstractNumId w:val="57"/>
  </w:num>
  <w:num w:numId="62">
    <w:abstractNumId w:val="51"/>
  </w:num>
  <w:num w:numId="63">
    <w:abstractNumId w:val="74"/>
  </w:num>
  <w:num w:numId="64">
    <w:abstractNumId w:val="17"/>
  </w:num>
  <w:num w:numId="65">
    <w:abstractNumId w:val="56"/>
  </w:num>
  <w:num w:numId="66">
    <w:abstractNumId w:val="47"/>
  </w:num>
  <w:num w:numId="67">
    <w:abstractNumId w:val="16"/>
  </w:num>
  <w:num w:numId="68">
    <w:abstractNumId w:val="73"/>
  </w:num>
  <w:num w:numId="69">
    <w:abstractNumId w:val="24"/>
  </w:num>
  <w:num w:numId="70">
    <w:abstractNumId w:val="27"/>
  </w:num>
  <w:num w:numId="71">
    <w:abstractNumId w:val="12"/>
  </w:num>
  <w:num w:numId="72">
    <w:abstractNumId w:val="39"/>
  </w:num>
  <w:num w:numId="73">
    <w:abstractNumId w:val="25"/>
  </w:num>
  <w:num w:numId="74">
    <w:abstractNumId w:val="40"/>
  </w:num>
  <w:num w:numId="75">
    <w:abstractNumId w:val="53"/>
  </w:num>
  <w:num w:numId="76">
    <w:abstractNumId w:val="54"/>
  </w:num>
  <w:num w:numId="77">
    <w:abstractNumId w:val="91"/>
  </w:num>
  <w:num w:numId="78">
    <w:abstractNumId w:val="34"/>
  </w:num>
  <w:num w:numId="79">
    <w:abstractNumId w:val="87"/>
  </w:num>
  <w:num w:numId="80">
    <w:abstractNumId w:val="14"/>
  </w:num>
  <w:num w:numId="81">
    <w:abstractNumId w:val="32"/>
  </w:num>
  <w:num w:numId="82">
    <w:abstractNumId w:val="36"/>
  </w:num>
  <w:num w:numId="83">
    <w:abstractNumId w:val="71"/>
  </w:num>
  <w:num w:numId="84">
    <w:abstractNumId w:val="59"/>
  </w:num>
  <w:num w:numId="85">
    <w:abstractNumId w:val="84"/>
  </w:num>
  <w:num w:numId="8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0"/>
  </w:num>
  <w:num w:numId="88">
    <w:abstractNumId w:val="38"/>
  </w:num>
  <w:num w:numId="89">
    <w:abstractNumId w:val="7"/>
  </w:num>
  <w:num w:numId="90">
    <w:abstractNumId w:val="37"/>
  </w:num>
  <w:num w:numId="91">
    <w:abstractNumId w:val="66"/>
  </w:num>
  <w:num w:numId="92">
    <w:abstractNumId w:val="49"/>
  </w:num>
  <w:num w:numId="93">
    <w:abstractNumId w:val="64"/>
  </w:num>
  <w:num w:numId="94">
    <w:abstractNumId w:val="22"/>
  </w:num>
  <w:num w:numId="95">
    <w:abstractNumId w:val="66"/>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hideSpellingErrors/>
  <w:hideGrammaticalErrors/>
  <w:activeWritingStyle w:appName="MSWord" w:lang="cs-CZ" w:vendorID="7" w:dllVersion="514"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characterSpacingControl w:val="doNotCompress"/>
  <w:doNotValidateAgainstSchema/>
  <w:doNotDemarcateInvalidXml/>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D12"/>
    <w:rsid w:val="00001CE2"/>
    <w:rsid w:val="000022BE"/>
    <w:rsid w:val="000038AD"/>
    <w:rsid w:val="00003E0D"/>
    <w:rsid w:val="00004EC8"/>
    <w:rsid w:val="00005657"/>
    <w:rsid w:val="0000635E"/>
    <w:rsid w:val="000073C4"/>
    <w:rsid w:val="000075A0"/>
    <w:rsid w:val="00010420"/>
    <w:rsid w:val="00011103"/>
    <w:rsid w:val="000116FD"/>
    <w:rsid w:val="00011D99"/>
    <w:rsid w:val="000122D0"/>
    <w:rsid w:val="000123A8"/>
    <w:rsid w:val="0001286C"/>
    <w:rsid w:val="000134B9"/>
    <w:rsid w:val="00013C03"/>
    <w:rsid w:val="00014000"/>
    <w:rsid w:val="0001469D"/>
    <w:rsid w:val="00015765"/>
    <w:rsid w:val="000158A0"/>
    <w:rsid w:val="00015B1E"/>
    <w:rsid w:val="00020FF6"/>
    <w:rsid w:val="000210E1"/>
    <w:rsid w:val="00021153"/>
    <w:rsid w:val="00021B4B"/>
    <w:rsid w:val="000234C0"/>
    <w:rsid w:val="00023B66"/>
    <w:rsid w:val="000245BE"/>
    <w:rsid w:val="00024799"/>
    <w:rsid w:val="000247B3"/>
    <w:rsid w:val="00024B07"/>
    <w:rsid w:val="000251C2"/>
    <w:rsid w:val="000260CC"/>
    <w:rsid w:val="000261F8"/>
    <w:rsid w:val="000269AF"/>
    <w:rsid w:val="00026B26"/>
    <w:rsid w:val="000273BF"/>
    <w:rsid w:val="00027AA8"/>
    <w:rsid w:val="000300F4"/>
    <w:rsid w:val="0003065F"/>
    <w:rsid w:val="00030967"/>
    <w:rsid w:val="00032E09"/>
    <w:rsid w:val="00032F67"/>
    <w:rsid w:val="00035085"/>
    <w:rsid w:val="0003598F"/>
    <w:rsid w:val="000359D4"/>
    <w:rsid w:val="00036714"/>
    <w:rsid w:val="0003699E"/>
    <w:rsid w:val="00036E63"/>
    <w:rsid w:val="00036E77"/>
    <w:rsid w:val="000373D3"/>
    <w:rsid w:val="00037AEB"/>
    <w:rsid w:val="00037B04"/>
    <w:rsid w:val="00040229"/>
    <w:rsid w:val="000405D5"/>
    <w:rsid w:val="0004200B"/>
    <w:rsid w:val="000423E7"/>
    <w:rsid w:val="000429DC"/>
    <w:rsid w:val="00042DC5"/>
    <w:rsid w:val="00043669"/>
    <w:rsid w:val="000438DB"/>
    <w:rsid w:val="0004525C"/>
    <w:rsid w:val="00045B4E"/>
    <w:rsid w:val="00045B8B"/>
    <w:rsid w:val="00046889"/>
    <w:rsid w:val="00046956"/>
    <w:rsid w:val="00047287"/>
    <w:rsid w:val="000502B6"/>
    <w:rsid w:val="00050765"/>
    <w:rsid w:val="000519DA"/>
    <w:rsid w:val="00051ABC"/>
    <w:rsid w:val="000523A1"/>
    <w:rsid w:val="0005283A"/>
    <w:rsid w:val="00052953"/>
    <w:rsid w:val="00052FCD"/>
    <w:rsid w:val="00053405"/>
    <w:rsid w:val="00053A45"/>
    <w:rsid w:val="00053E32"/>
    <w:rsid w:val="00054F8D"/>
    <w:rsid w:val="0005632D"/>
    <w:rsid w:val="000570D5"/>
    <w:rsid w:val="00057173"/>
    <w:rsid w:val="000575C8"/>
    <w:rsid w:val="0005776F"/>
    <w:rsid w:val="000578AC"/>
    <w:rsid w:val="00057C6A"/>
    <w:rsid w:val="0006079D"/>
    <w:rsid w:val="0006089E"/>
    <w:rsid w:val="00060E97"/>
    <w:rsid w:val="000618FF"/>
    <w:rsid w:val="000633C3"/>
    <w:rsid w:val="00063801"/>
    <w:rsid w:val="00063F33"/>
    <w:rsid w:val="0006405F"/>
    <w:rsid w:val="000661FE"/>
    <w:rsid w:val="000678C7"/>
    <w:rsid w:val="00067B6E"/>
    <w:rsid w:val="00067DF8"/>
    <w:rsid w:val="0007073D"/>
    <w:rsid w:val="00070E84"/>
    <w:rsid w:val="0007101B"/>
    <w:rsid w:val="00071782"/>
    <w:rsid w:val="000726E3"/>
    <w:rsid w:val="00072A10"/>
    <w:rsid w:val="00073109"/>
    <w:rsid w:val="0007338B"/>
    <w:rsid w:val="00073F7B"/>
    <w:rsid w:val="000741C4"/>
    <w:rsid w:val="00074297"/>
    <w:rsid w:val="0007437C"/>
    <w:rsid w:val="000754CB"/>
    <w:rsid w:val="00075D25"/>
    <w:rsid w:val="00076537"/>
    <w:rsid w:val="00076931"/>
    <w:rsid w:val="00080356"/>
    <w:rsid w:val="000808E2"/>
    <w:rsid w:val="00081047"/>
    <w:rsid w:val="0008150B"/>
    <w:rsid w:val="00081591"/>
    <w:rsid w:val="000830DE"/>
    <w:rsid w:val="00083164"/>
    <w:rsid w:val="00083E1B"/>
    <w:rsid w:val="00083FB6"/>
    <w:rsid w:val="00083FBE"/>
    <w:rsid w:val="00085F28"/>
    <w:rsid w:val="0008618A"/>
    <w:rsid w:val="000861DD"/>
    <w:rsid w:val="000866FB"/>
    <w:rsid w:val="00087046"/>
    <w:rsid w:val="00087FC9"/>
    <w:rsid w:val="00090B16"/>
    <w:rsid w:val="00090E5B"/>
    <w:rsid w:val="00091A16"/>
    <w:rsid w:val="00091CAA"/>
    <w:rsid w:val="000926E1"/>
    <w:rsid w:val="00093729"/>
    <w:rsid w:val="000937FC"/>
    <w:rsid w:val="000938A6"/>
    <w:rsid w:val="00095064"/>
    <w:rsid w:val="0009563C"/>
    <w:rsid w:val="00095C6B"/>
    <w:rsid w:val="00097CC9"/>
    <w:rsid w:val="000A08CF"/>
    <w:rsid w:val="000A0DF4"/>
    <w:rsid w:val="000A10C4"/>
    <w:rsid w:val="000A10F6"/>
    <w:rsid w:val="000A152D"/>
    <w:rsid w:val="000A1746"/>
    <w:rsid w:val="000A189E"/>
    <w:rsid w:val="000A258A"/>
    <w:rsid w:val="000A30D4"/>
    <w:rsid w:val="000A3306"/>
    <w:rsid w:val="000A429A"/>
    <w:rsid w:val="000A4F92"/>
    <w:rsid w:val="000A4F95"/>
    <w:rsid w:val="000A5F43"/>
    <w:rsid w:val="000B0756"/>
    <w:rsid w:val="000B0EB3"/>
    <w:rsid w:val="000B14AA"/>
    <w:rsid w:val="000B1FD9"/>
    <w:rsid w:val="000B2DBF"/>
    <w:rsid w:val="000B3027"/>
    <w:rsid w:val="000B410A"/>
    <w:rsid w:val="000B4240"/>
    <w:rsid w:val="000B4577"/>
    <w:rsid w:val="000B6CFE"/>
    <w:rsid w:val="000B7553"/>
    <w:rsid w:val="000B7637"/>
    <w:rsid w:val="000C00BF"/>
    <w:rsid w:val="000C0958"/>
    <w:rsid w:val="000C1177"/>
    <w:rsid w:val="000C16A3"/>
    <w:rsid w:val="000C1AEE"/>
    <w:rsid w:val="000C1C45"/>
    <w:rsid w:val="000C43A4"/>
    <w:rsid w:val="000C45A1"/>
    <w:rsid w:val="000C5188"/>
    <w:rsid w:val="000C52B9"/>
    <w:rsid w:val="000C5747"/>
    <w:rsid w:val="000C5F97"/>
    <w:rsid w:val="000C63A9"/>
    <w:rsid w:val="000C6985"/>
    <w:rsid w:val="000C7CE8"/>
    <w:rsid w:val="000D022F"/>
    <w:rsid w:val="000D0E89"/>
    <w:rsid w:val="000D1133"/>
    <w:rsid w:val="000D11B4"/>
    <w:rsid w:val="000D1423"/>
    <w:rsid w:val="000D1C07"/>
    <w:rsid w:val="000D2614"/>
    <w:rsid w:val="000D32E6"/>
    <w:rsid w:val="000D37B5"/>
    <w:rsid w:val="000D3FC3"/>
    <w:rsid w:val="000D4100"/>
    <w:rsid w:val="000D438B"/>
    <w:rsid w:val="000D449A"/>
    <w:rsid w:val="000D4A4E"/>
    <w:rsid w:val="000D4EF9"/>
    <w:rsid w:val="000D592B"/>
    <w:rsid w:val="000D5A07"/>
    <w:rsid w:val="000D673C"/>
    <w:rsid w:val="000D763E"/>
    <w:rsid w:val="000D7A0F"/>
    <w:rsid w:val="000D7D6F"/>
    <w:rsid w:val="000E0367"/>
    <w:rsid w:val="000E06DD"/>
    <w:rsid w:val="000E0E92"/>
    <w:rsid w:val="000E39D1"/>
    <w:rsid w:val="000E3D0D"/>
    <w:rsid w:val="000E3E22"/>
    <w:rsid w:val="000E5250"/>
    <w:rsid w:val="000E5FDF"/>
    <w:rsid w:val="000E63B0"/>
    <w:rsid w:val="000E6CF0"/>
    <w:rsid w:val="000E6DF3"/>
    <w:rsid w:val="000E7853"/>
    <w:rsid w:val="000E7942"/>
    <w:rsid w:val="000E79AE"/>
    <w:rsid w:val="000E7FF3"/>
    <w:rsid w:val="000F1380"/>
    <w:rsid w:val="000F1444"/>
    <w:rsid w:val="000F176B"/>
    <w:rsid w:val="000F181D"/>
    <w:rsid w:val="000F2598"/>
    <w:rsid w:val="000F2C14"/>
    <w:rsid w:val="000F3142"/>
    <w:rsid w:val="000F319D"/>
    <w:rsid w:val="000F3521"/>
    <w:rsid w:val="000F3AEA"/>
    <w:rsid w:val="000F43EE"/>
    <w:rsid w:val="000F4551"/>
    <w:rsid w:val="000F49DA"/>
    <w:rsid w:val="000F4BF8"/>
    <w:rsid w:val="000F4EBE"/>
    <w:rsid w:val="000F50A7"/>
    <w:rsid w:val="000F5565"/>
    <w:rsid w:val="000F59AE"/>
    <w:rsid w:val="000F68EC"/>
    <w:rsid w:val="000F6C89"/>
    <w:rsid w:val="000F7454"/>
    <w:rsid w:val="000F7ABC"/>
    <w:rsid w:val="0010010E"/>
    <w:rsid w:val="00100121"/>
    <w:rsid w:val="00100180"/>
    <w:rsid w:val="001007C8"/>
    <w:rsid w:val="001008C7"/>
    <w:rsid w:val="001009F5"/>
    <w:rsid w:val="00101924"/>
    <w:rsid w:val="001019A0"/>
    <w:rsid w:val="001019B5"/>
    <w:rsid w:val="0010204F"/>
    <w:rsid w:val="00102320"/>
    <w:rsid w:val="00102704"/>
    <w:rsid w:val="00102F45"/>
    <w:rsid w:val="0010316A"/>
    <w:rsid w:val="0010365C"/>
    <w:rsid w:val="001040D6"/>
    <w:rsid w:val="001042B4"/>
    <w:rsid w:val="00104787"/>
    <w:rsid w:val="00105090"/>
    <w:rsid w:val="001055BA"/>
    <w:rsid w:val="00105A29"/>
    <w:rsid w:val="00106946"/>
    <w:rsid w:val="00106EA6"/>
    <w:rsid w:val="001108B8"/>
    <w:rsid w:val="00110A0C"/>
    <w:rsid w:val="00110BAE"/>
    <w:rsid w:val="00111F45"/>
    <w:rsid w:val="00113DF9"/>
    <w:rsid w:val="00114068"/>
    <w:rsid w:val="0011493E"/>
    <w:rsid w:val="001154F3"/>
    <w:rsid w:val="0011669D"/>
    <w:rsid w:val="001173F3"/>
    <w:rsid w:val="001176AD"/>
    <w:rsid w:val="00120505"/>
    <w:rsid w:val="001211B1"/>
    <w:rsid w:val="00121237"/>
    <w:rsid w:val="00121CE7"/>
    <w:rsid w:val="001221EC"/>
    <w:rsid w:val="00122D12"/>
    <w:rsid w:val="00123594"/>
    <w:rsid w:val="0012392C"/>
    <w:rsid w:val="0012494A"/>
    <w:rsid w:val="00124BC6"/>
    <w:rsid w:val="00125016"/>
    <w:rsid w:val="0012723F"/>
    <w:rsid w:val="00127444"/>
    <w:rsid w:val="00127571"/>
    <w:rsid w:val="00127B98"/>
    <w:rsid w:val="001302F6"/>
    <w:rsid w:val="001310CF"/>
    <w:rsid w:val="001317C3"/>
    <w:rsid w:val="00131B5B"/>
    <w:rsid w:val="00132050"/>
    <w:rsid w:val="001325A1"/>
    <w:rsid w:val="00132917"/>
    <w:rsid w:val="00132B75"/>
    <w:rsid w:val="001342D3"/>
    <w:rsid w:val="00134D85"/>
    <w:rsid w:val="00135409"/>
    <w:rsid w:val="001355EB"/>
    <w:rsid w:val="0013579E"/>
    <w:rsid w:val="001366EA"/>
    <w:rsid w:val="00137A5B"/>
    <w:rsid w:val="001404AB"/>
    <w:rsid w:val="00140EF0"/>
    <w:rsid w:val="001414E8"/>
    <w:rsid w:val="001416A2"/>
    <w:rsid w:val="00141F8C"/>
    <w:rsid w:val="00142038"/>
    <w:rsid w:val="001424B2"/>
    <w:rsid w:val="00144E06"/>
    <w:rsid w:val="001453DF"/>
    <w:rsid w:val="00146080"/>
    <w:rsid w:val="00147662"/>
    <w:rsid w:val="00147945"/>
    <w:rsid w:val="001479AA"/>
    <w:rsid w:val="001505C6"/>
    <w:rsid w:val="00150E9F"/>
    <w:rsid w:val="001524A9"/>
    <w:rsid w:val="00152A26"/>
    <w:rsid w:val="00152AC4"/>
    <w:rsid w:val="001532EA"/>
    <w:rsid w:val="00153C51"/>
    <w:rsid w:val="0015406F"/>
    <w:rsid w:val="001544DB"/>
    <w:rsid w:val="00154EA8"/>
    <w:rsid w:val="0015515E"/>
    <w:rsid w:val="001552C8"/>
    <w:rsid w:val="0015670E"/>
    <w:rsid w:val="00156A81"/>
    <w:rsid w:val="001570A9"/>
    <w:rsid w:val="001571EB"/>
    <w:rsid w:val="00157350"/>
    <w:rsid w:val="00160323"/>
    <w:rsid w:val="001603B9"/>
    <w:rsid w:val="00160F71"/>
    <w:rsid w:val="00161412"/>
    <w:rsid w:val="0016175A"/>
    <w:rsid w:val="00162470"/>
    <w:rsid w:val="001625A9"/>
    <w:rsid w:val="00163070"/>
    <w:rsid w:val="00163F8E"/>
    <w:rsid w:val="00164807"/>
    <w:rsid w:val="0016486D"/>
    <w:rsid w:val="0016491A"/>
    <w:rsid w:val="001655D6"/>
    <w:rsid w:val="001667E1"/>
    <w:rsid w:val="0016713D"/>
    <w:rsid w:val="0016755A"/>
    <w:rsid w:val="001678F3"/>
    <w:rsid w:val="00167BDB"/>
    <w:rsid w:val="001705D4"/>
    <w:rsid w:val="0017095F"/>
    <w:rsid w:val="00170E20"/>
    <w:rsid w:val="001726E2"/>
    <w:rsid w:val="0017274A"/>
    <w:rsid w:val="001731E9"/>
    <w:rsid w:val="00173FC2"/>
    <w:rsid w:val="0017455E"/>
    <w:rsid w:val="00175D47"/>
    <w:rsid w:val="001760C0"/>
    <w:rsid w:val="001762DA"/>
    <w:rsid w:val="00177D51"/>
    <w:rsid w:val="00181AD5"/>
    <w:rsid w:val="001821AD"/>
    <w:rsid w:val="0018229A"/>
    <w:rsid w:val="00184C27"/>
    <w:rsid w:val="00185079"/>
    <w:rsid w:val="0018512F"/>
    <w:rsid w:val="001853AA"/>
    <w:rsid w:val="00185EAC"/>
    <w:rsid w:val="0018639B"/>
    <w:rsid w:val="001866E2"/>
    <w:rsid w:val="00186E9F"/>
    <w:rsid w:val="00191357"/>
    <w:rsid w:val="00191968"/>
    <w:rsid w:val="00191D5D"/>
    <w:rsid w:val="00191F36"/>
    <w:rsid w:val="00192406"/>
    <w:rsid w:val="00192E1E"/>
    <w:rsid w:val="0019322C"/>
    <w:rsid w:val="001932C7"/>
    <w:rsid w:val="001932F9"/>
    <w:rsid w:val="00193533"/>
    <w:rsid w:val="001936DF"/>
    <w:rsid w:val="00193E94"/>
    <w:rsid w:val="00194703"/>
    <w:rsid w:val="00194D12"/>
    <w:rsid w:val="001954CA"/>
    <w:rsid w:val="00195BEF"/>
    <w:rsid w:val="00195D7A"/>
    <w:rsid w:val="0019717A"/>
    <w:rsid w:val="001979AE"/>
    <w:rsid w:val="00197C05"/>
    <w:rsid w:val="00197D52"/>
    <w:rsid w:val="001A0121"/>
    <w:rsid w:val="001A04F9"/>
    <w:rsid w:val="001A05AB"/>
    <w:rsid w:val="001A174C"/>
    <w:rsid w:val="001A1D77"/>
    <w:rsid w:val="001A2D32"/>
    <w:rsid w:val="001A30B6"/>
    <w:rsid w:val="001A356F"/>
    <w:rsid w:val="001A3BEC"/>
    <w:rsid w:val="001A45D1"/>
    <w:rsid w:val="001A49BB"/>
    <w:rsid w:val="001A4A18"/>
    <w:rsid w:val="001A5024"/>
    <w:rsid w:val="001A51EB"/>
    <w:rsid w:val="001A5859"/>
    <w:rsid w:val="001A58DE"/>
    <w:rsid w:val="001A5B1D"/>
    <w:rsid w:val="001A6595"/>
    <w:rsid w:val="001A7480"/>
    <w:rsid w:val="001A7CDD"/>
    <w:rsid w:val="001B0952"/>
    <w:rsid w:val="001B0EB8"/>
    <w:rsid w:val="001B0FBF"/>
    <w:rsid w:val="001B153E"/>
    <w:rsid w:val="001B15F4"/>
    <w:rsid w:val="001B19A5"/>
    <w:rsid w:val="001B222C"/>
    <w:rsid w:val="001B2EBA"/>
    <w:rsid w:val="001B4259"/>
    <w:rsid w:val="001B495A"/>
    <w:rsid w:val="001B4CDD"/>
    <w:rsid w:val="001B52B9"/>
    <w:rsid w:val="001B5B7F"/>
    <w:rsid w:val="001B6A03"/>
    <w:rsid w:val="001B6D86"/>
    <w:rsid w:val="001B7C09"/>
    <w:rsid w:val="001C0434"/>
    <w:rsid w:val="001C0ADB"/>
    <w:rsid w:val="001C1374"/>
    <w:rsid w:val="001C1929"/>
    <w:rsid w:val="001C2643"/>
    <w:rsid w:val="001C2911"/>
    <w:rsid w:val="001C30B7"/>
    <w:rsid w:val="001C39A9"/>
    <w:rsid w:val="001C3E53"/>
    <w:rsid w:val="001C5145"/>
    <w:rsid w:val="001C5766"/>
    <w:rsid w:val="001C5783"/>
    <w:rsid w:val="001C6260"/>
    <w:rsid w:val="001C6F53"/>
    <w:rsid w:val="001C753D"/>
    <w:rsid w:val="001C7673"/>
    <w:rsid w:val="001D05B0"/>
    <w:rsid w:val="001D07E9"/>
    <w:rsid w:val="001D0E6F"/>
    <w:rsid w:val="001D18D5"/>
    <w:rsid w:val="001D295B"/>
    <w:rsid w:val="001D2B48"/>
    <w:rsid w:val="001D2B76"/>
    <w:rsid w:val="001D3FC3"/>
    <w:rsid w:val="001D4747"/>
    <w:rsid w:val="001D4758"/>
    <w:rsid w:val="001D47EA"/>
    <w:rsid w:val="001D51C0"/>
    <w:rsid w:val="001D52BD"/>
    <w:rsid w:val="001D582A"/>
    <w:rsid w:val="001D5EE8"/>
    <w:rsid w:val="001D7845"/>
    <w:rsid w:val="001D7D0F"/>
    <w:rsid w:val="001D7D16"/>
    <w:rsid w:val="001E0209"/>
    <w:rsid w:val="001E0DE2"/>
    <w:rsid w:val="001E1864"/>
    <w:rsid w:val="001E1ADD"/>
    <w:rsid w:val="001E1F8A"/>
    <w:rsid w:val="001E2117"/>
    <w:rsid w:val="001E4131"/>
    <w:rsid w:val="001E5302"/>
    <w:rsid w:val="001E63AD"/>
    <w:rsid w:val="001E655E"/>
    <w:rsid w:val="001E7120"/>
    <w:rsid w:val="001E75C5"/>
    <w:rsid w:val="001F0B72"/>
    <w:rsid w:val="001F1A38"/>
    <w:rsid w:val="001F1B8C"/>
    <w:rsid w:val="001F303C"/>
    <w:rsid w:val="001F4F03"/>
    <w:rsid w:val="001F59D9"/>
    <w:rsid w:val="001F5EEA"/>
    <w:rsid w:val="001F61FA"/>
    <w:rsid w:val="001F691C"/>
    <w:rsid w:val="001F6AD1"/>
    <w:rsid w:val="001F6E99"/>
    <w:rsid w:val="001F779A"/>
    <w:rsid w:val="0020042F"/>
    <w:rsid w:val="002006AE"/>
    <w:rsid w:val="00200787"/>
    <w:rsid w:val="00200A8D"/>
    <w:rsid w:val="00200BE2"/>
    <w:rsid w:val="00201359"/>
    <w:rsid w:val="00201FF5"/>
    <w:rsid w:val="002022CF"/>
    <w:rsid w:val="002024DF"/>
    <w:rsid w:val="00202672"/>
    <w:rsid w:val="0020272D"/>
    <w:rsid w:val="002032A6"/>
    <w:rsid w:val="00203341"/>
    <w:rsid w:val="002035DD"/>
    <w:rsid w:val="00204728"/>
    <w:rsid w:val="002050B4"/>
    <w:rsid w:val="002057E3"/>
    <w:rsid w:val="00205BEA"/>
    <w:rsid w:val="0020633F"/>
    <w:rsid w:val="0020669B"/>
    <w:rsid w:val="00206EEE"/>
    <w:rsid w:val="00207050"/>
    <w:rsid w:val="00207078"/>
    <w:rsid w:val="00207371"/>
    <w:rsid w:val="00207702"/>
    <w:rsid w:val="0020775F"/>
    <w:rsid w:val="00207CAC"/>
    <w:rsid w:val="002113BF"/>
    <w:rsid w:val="00211560"/>
    <w:rsid w:val="00212882"/>
    <w:rsid w:val="00212933"/>
    <w:rsid w:val="00212D19"/>
    <w:rsid w:val="0021332D"/>
    <w:rsid w:val="002135DC"/>
    <w:rsid w:val="00213940"/>
    <w:rsid w:val="00213BAE"/>
    <w:rsid w:val="00213CF7"/>
    <w:rsid w:val="00213FFF"/>
    <w:rsid w:val="002144F1"/>
    <w:rsid w:val="00214CBB"/>
    <w:rsid w:val="002162DE"/>
    <w:rsid w:val="002165E2"/>
    <w:rsid w:val="002166AF"/>
    <w:rsid w:val="00216E32"/>
    <w:rsid w:val="002178D2"/>
    <w:rsid w:val="0022054E"/>
    <w:rsid w:val="002210CF"/>
    <w:rsid w:val="0022117E"/>
    <w:rsid w:val="002214EC"/>
    <w:rsid w:val="00221A00"/>
    <w:rsid w:val="00221FC0"/>
    <w:rsid w:val="00221FFA"/>
    <w:rsid w:val="00223218"/>
    <w:rsid w:val="002232FE"/>
    <w:rsid w:val="002238D4"/>
    <w:rsid w:val="002239B7"/>
    <w:rsid w:val="00223CEC"/>
    <w:rsid w:val="00224073"/>
    <w:rsid w:val="0022415D"/>
    <w:rsid w:val="00224ED6"/>
    <w:rsid w:val="00225C6E"/>
    <w:rsid w:val="0022670B"/>
    <w:rsid w:val="00226888"/>
    <w:rsid w:val="00226A1B"/>
    <w:rsid w:val="0022700B"/>
    <w:rsid w:val="002272BE"/>
    <w:rsid w:val="00227335"/>
    <w:rsid w:val="00230721"/>
    <w:rsid w:val="00231003"/>
    <w:rsid w:val="00231036"/>
    <w:rsid w:val="00231080"/>
    <w:rsid w:val="00232384"/>
    <w:rsid w:val="0023273C"/>
    <w:rsid w:val="002328A3"/>
    <w:rsid w:val="00233438"/>
    <w:rsid w:val="00233935"/>
    <w:rsid w:val="00234776"/>
    <w:rsid w:val="00234943"/>
    <w:rsid w:val="002351B9"/>
    <w:rsid w:val="0023566E"/>
    <w:rsid w:val="0023582A"/>
    <w:rsid w:val="0023627D"/>
    <w:rsid w:val="002365FF"/>
    <w:rsid w:val="00236C34"/>
    <w:rsid w:val="002379F6"/>
    <w:rsid w:val="00240036"/>
    <w:rsid w:val="00241C70"/>
    <w:rsid w:val="00241F43"/>
    <w:rsid w:val="002423CD"/>
    <w:rsid w:val="002425D2"/>
    <w:rsid w:val="002429AC"/>
    <w:rsid w:val="00242E05"/>
    <w:rsid w:val="00242FAC"/>
    <w:rsid w:val="00243201"/>
    <w:rsid w:val="002436CC"/>
    <w:rsid w:val="00243CE1"/>
    <w:rsid w:val="00244FE9"/>
    <w:rsid w:val="00245454"/>
    <w:rsid w:val="00245719"/>
    <w:rsid w:val="002457D7"/>
    <w:rsid w:val="00246369"/>
    <w:rsid w:val="00246D3D"/>
    <w:rsid w:val="00247582"/>
    <w:rsid w:val="002506AB"/>
    <w:rsid w:val="00250DB8"/>
    <w:rsid w:val="00251AE2"/>
    <w:rsid w:val="00251B1A"/>
    <w:rsid w:val="002520F0"/>
    <w:rsid w:val="00252973"/>
    <w:rsid w:val="00254044"/>
    <w:rsid w:val="002542E0"/>
    <w:rsid w:val="0025436C"/>
    <w:rsid w:val="0025449F"/>
    <w:rsid w:val="00255348"/>
    <w:rsid w:val="00255560"/>
    <w:rsid w:val="00255BE5"/>
    <w:rsid w:val="00256D65"/>
    <w:rsid w:val="0025730E"/>
    <w:rsid w:val="002575ED"/>
    <w:rsid w:val="002578CF"/>
    <w:rsid w:val="002600AA"/>
    <w:rsid w:val="00260174"/>
    <w:rsid w:val="00260653"/>
    <w:rsid w:val="002611F8"/>
    <w:rsid w:val="002615A1"/>
    <w:rsid w:val="0026177A"/>
    <w:rsid w:val="00261936"/>
    <w:rsid w:val="002622D0"/>
    <w:rsid w:val="00262B44"/>
    <w:rsid w:val="00263172"/>
    <w:rsid w:val="00263759"/>
    <w:rsid w:val="002638AF"/>
    <w:rsid w:val="002663F6"/>
    <w:rsid w:val="00266CA2"/>
    <w:rsid w:val="0026710B"/>
    <w:rsid w:val="00267E08"/>
    <w:rsid w:val="00270193"/>
    <w:rsid w:val="002709F8"/>
    <w:rsid w:val="002711BD"/>
    <w:rsid w:val="0027175D"/>
    <w:rsid w:val="00271794"/>
    <w:rsid w:val="002719F1"/>
    <w:rsid w:val="002719FE"/>
    <w:rsid w:val="00271E03"/>
    <w:rsid w:val="002727E0"/>
    <w:rsid w:val="00272D63"/>
    <w:rsid w:val="00273DFF"/>
    <w:rsid w:val="0027443D"/>
    <w:rsid w:val="00274BB4"/>
    <w:rsid w:val="00275375"/>
    <w:rsid w:val="002755A6"/>
    <w:rsid w:val="00275659"/>
    <w:rsid w:val="0027572A"/>
    <w:rsid w:val="00275ECB"/>
    <w:rsid w:val="0027678C"/>
    <w:rsid w:val="0027720D"/>
    <w:rsid w:val="00280698"/>
    <w:rsid w:val="002817B3"/>
    <w:rsid w:val="00281BEC"/>
    <w:rsid w:val="00282495"/>
    <w:rsid w:val="00282916"/>
    <w:rsid w:val="0028358F"/>
    <w:rsid w:val="00283FF5"/>
    <w:rsid w:val="002846D2"/>
    <w:rsid w:val="0028480F"/>
    <w:rsid w:val="0028490D"/>
    <w:rsid w:val="002850EC"/>
    <w:rsid w:val="00285D31"/>
    <w:rsid w:val="0029096B"/>
    <w:rsid w:val="00290EFC"/>
    <w:rsid w:val="002912F3"/>
    <w:rsid w:val="00291B28"/>
    <w:rsid w:val="00291F44"/>
    <w:rsid w:val="002926B9"/>
    <w:rsid w:val="002926E2"/>
    <w:rsid w:val="0029465C"/>
    <w:rsid w:val="002946A8"/>
    <w:rsid w:val="002959D2"/>
    <w:rsid w:val="00295A48"/>
    <w:rsid w:val="00295AC1"/>
    <w:rsid w:val="00295C08"/>
    <w:rsid w:val="002965FA"/>
    <w:rsid w:val="00296DC4"/>
    <w:rsid w:val="0029786C"/>
    <w:rsid w:val="00297A5D"/>
    <w:rsid w:val="00297C8D"/>
    <w:rsid w:val="002A0393"/>
    <w:rsid w:val="002A0853"/>
    <w:rsid w:val="002A0F87"/>
    <w:rsid w:val="002A1320"/>
    <w:rsid w:val="002A20B2"/>
    <w:rsid w:val="002A2841"/>
    <w:rsid w:val="002A2A2D"/>
    <w:rsid w:val="002A2E5A"/>
    <w:rsid w:val="002A3193"/>
    <w:rsid w:val="002A343A"/>
    <w:rsid w:val="002A34B8"/>
    <w:rsid w:val="002A3F87"/>
    <w:rsid w:val="002A4690"/>
    <w:rsid w:val="002A4749"/>
    <w:rsid w:val="002A4EB9"/>
    <w:rsid w:val="002A5DCD"/>
    <w:rsid w:val="002A62EF"/>
    <w:rsid w:val="002A6BAD"/>
    <w:rsid w:val="002A6F45"/>
    <w:rsid w:val="002A70BA"/>
    <w:rsid w:val="002A7268"/>
    <w:rsid w:val="002A7B07"/>
    <w:rsid w:val="002B1330"/>
    <w:rsid w:val="002B1706"/>
    <w:rsid w:val="002B179B"/>
    <w:rsid w:val="002B22FC"/>
    <w:rsid w:val="002B25AD"/>
    <w:rsid w:val="002B2D49"/>
    <w:rsid w:val="002B338A"/>
    <w:rsid w:val="002B33B9"/>
    <w:rsid w:val="002B41FB"/>
    <w:rsid w:val="002B452F"/>
    <w:rsid w:val="002B4D2F"/>
    <w:rsid w:val="002B5F3D"/>
    <w:rsid w:val="002B6A00"/>
    <w:rsid w:val="002B7F53"/>
    <w:rsid w:val="002C019A"/>
    <w:rsid w:val="002C0674"/>
    <w:rsid w:val="002C0903"/>
    <w:rsid w:val="002C14C3"/>
    <w:rsid w:val="002C1DE0"/>
    <w:rsid w:val="002C2A1B"/>
    <w:rsid w:val="002C2C36"/>
    <w:rsid w:val="002C314B"/>
    <w:rsid w:val="002C33CA"/>
    <w:rsid w:val="002C3F67"/>
    <w:rsid w:val="002C4B75"/>
    <w:rsid w:val="002C55EC"/>
    <w:rsid w:val="002C5759"/>
    <w:rsid w:val="002C62B7"/>
    <w:rsid w:val="002C68E5"/>
    <w:rsid w:val="002C6CCF"/>
    <w:rsid w:val="002D02AF"/>
    <w:rsid w:val="002D0872"/>
    <w:rsid w:val="002D0A42"/>
    <w:rsid w:val="002D3077"/>
    <w:rsid w:val="002D3A71"/>
    <w:rsid w:val="002D4302"/>
    <w:rsid w:val="002D4406"/>
    <w:rsid w:val="002D4D05"/>
    <w:rsid w:val="002D5BC4"/>
    <w:rsid w:val="002D5EFF"/>
    <w:rsid w:val="002D608A"/>
    <w:rsid w:val="002D61A5"/>
    <w:rsid w:val="002D6635"/>
    <w:rsid w:val="002D6E97"/>
    <w:rsid w:val="002E0020"/>
    <w:rsid w:val="002E021E"/>
    <w:rsid w:val="002E04A0"/>
    <w:rsid w:val="002E0857"/>
    <w:rsid w:val="002E1531"/>
    <w:rsid w:val="002E173C"/>
    <w:rsid w:val="002E2B37"/>
    <w:rsid w:val="002E2C1D"/>
    <w:rsid w:val="002E2DCC"/>
    <w:rsid w:val="002E354B"/>
    <w:rsid w:val="002E36ED"/>
    <w:rsid w:val="002E49C0"/>
    <w:rsid w:val="002E4C4C"/>
    <w:rsid w:val="002E5141"/>
    <w:rsid w:val="002F001A"/>
    <w:rsid w:val="002F058D"/>
    <w:rsid w:val="002F0CB9"/>
    <w:rsid w:val="002F0D35"/>
    <w:rsid w:val="002F1013"/>
    <w:rsid w:val="002F171C"/>
    <w:rsid w:val="002F1B6A"/>
    <w:rsid w:val="002F351B"/>
    <w:rsid w:val="002F36D3"/>
    <w:rsid w:val="002F41B6"/>
    <w:rsid w:val="002F4A3E"/>
    <w:rsid w:val="002F4BCC"/>
    <w:rsid w:val="002F55F8"/>
    <w:rsid w:val="002F6B59"/>
    <w:rsid w:val="00300854"/>
    <w:rsid w:val="00300AEC"/>
    <w:rsid w:val="0030119A"/>
    <w:rsid w:val="00303DF1"/>
    <w:rsid w:val="00304450"/>
    <w:rsid w:val="00304A31"/>
    <w:rsid w:val="00304AA7"/>
    <w:rsid w:val="00304BA2"/>
    <w:rsid w:val="00305008"/>
    <w:rsid w:val="00305163"/>
    <w:rsid w:val="003057A7"/>
    <w:rsid w:val="003066C1"/>
    <w:rsid w:val="00306865"/>
    <w:rsid w:val="00306A9F"/>
    <w:rsid w:val="00306CF5"/>
    <w:rsid w:val="00307EF0"/>
    <w:rsid w:val="00310373"/>
    <w:rsid w:val="00311309"/>
    <w:rsid w:val="00311E2E"/>
    <w:rsid w:val="003122AF"/>
    <w:rsid w:val="003126F0"/>
    <w:rsid w:val="003137A3"/>
    <w:rsid w:val="00314AB0"/>
    <w:rsid w:val="00317729"/>
    <w:rsid w:val="00320113"/>
    <w:rsid w:val="00320839"/>
    <w:rsid w:val="00320EA0"/>
    <w:rsid w:val="00321471"/>
    <w:rsid w:val="00321DF3"/>
    <w:rsid w:val="00322694"/>
    <w:rsid w:val="00322F95"/>
    <w:rsid w:val="0032368C"/>
    <w:rsid w:val="00324F05"/>
    <w:rsid w:val="00324F29"/>
    <w:rsid w:val="00324F39"/>
    <w:rsid w:val="00324F8E"/>
    <w:rsid w:val="0032542C"/>
    <w:rsid w:val="00325431"/>
    <w:rsid w:val="003262BA"/>
    <w:rsid w:val="0032718F"/>
    <w:rsid w:val="00330308"/>
    <w:rsid w:val="00331826"/>
    <w:rsid w:val="003322C6"/>
    <w:rsid w:val="00332E04"/>
    <w:rsid w:val="0033306A"/>
    <w:rsid w:val="003331D0"/>
    <w:rsid w:val="00333E53"/>
    <w:rsid w:val="00334EDB"/>
    <w:rsid w:val="00335449"/>
    <w:rsid w:val="003356B7"/>
    <w:rsid w:val="00335BBC"/>
    <w:rsid w:val="00335C54"/>
    <w:rsid w:val="0033645E"/>
    <w:rsid w:val="0033684F"/>
    <w:rsid w:val="00336B40"/>
    <w:rsid w:val="003371B0"/>
    <w:rsid w:val="003404E1"/>
    <w:rsid w:val="003409D5"/>
    <w:rsid w:val="00341234"/>
    <w:rsid w:val="003413CB"/>
    <w:rsid w:val="00341D01"/>
    <w:rsid w:val="00342810"/>
    <w:rsid w:val="00342FE1"/>
    <w:rsid w:val="00343081"/>
    <w:rsid w:val="0034434E"/>
    <w:rsid w:val="00344C8B"/>
    <w:rsid w:val="00344EF7"/>
    <w:rsid w:val="003454CD"/>
    <w:rsid w:val="00345D58"/>
    <w:rsid w:val="003462BF"/>
    <w:rsid w:val="003467B4"/>
    <w:rsid w:val="00346A93"/>
    <w:rsid w:val="00346F0D"/>
    <w:rsid w:val="00346F29"/>
    <w:rsid w:val="00347D0A"/>
    <w:rsid w:val="00347F31"/>
    <w:rsid w:val="00350C30"/>
    <w:rsid w:val="003517AE"/>
    <w:rsid w:val="00352F8D"/>
    <w:rsid w:val="00353004"/>
    <w:rsid w:val="00353D94"/>
    <w:rsid w:val="00353F51"/>
    <w:rsid w:val="00354833"/>
    <w:rsid w:val="003548A1"/>
    <w:rsid w:val="003555D2"/>
    <w:rsid w:val="00355911"/>
    <w:rsid w:val="00355920"/>
    <w:rsid w:val="00356768"/>
    <w:rsid w:val="00356B71"/>
    <w:rsid w:val="0035715A"/>
    <w:rsid w:val="0035745D"/>
    <w:rsid w:val="00357B7B"/>
    <w:rsid w:val="00357DC3"/>
    <w:rsid w:val="00360BAA"/>
    <w:rsid w:val="00361647"/>
    <w:rsid w:val="003618AD"/>
    <w:rsid w:val="00361F03"/>
    <w:rsid w:val="00361FDA"/>
    <w:rsid w:val="003623F2"/>
    <w:rsid w:val="0036265B"/>
    <w:rsid w:val="00362A62"/>
    <w:rsid w:val="00364859"/>
    <w:rsid w:val="00365C69"/>
    <w:rsid w:val="0036630C"/>
    <w:rsid w:val="00370BA9"/>
    <w:rsid w:val="003714E4"/>
    <w:rsid w:val="0037156B"/>
    <w:rsid w:val="003737CE"/>
    <w:rsid w:val="00373C3D"/>
    <w:rsid w:val="00374427"/>
    <w:rsid w:val="003745DC"/>
    <w:rsid w:val="00374A56"/>
    <w:rsid w:val="00374BBD"/>
    <w:rsid w:val="00374D26"/>
    <w:rsid w:val="00374D8F"/>
    <w:rsid w:val="003754FD"/>
    <w:rsid w:val="00375AB3"/>
    <w:rsid w:val="00377654"/>
    <w:rsid w:val="00380E0F"/>
    <w:rsid w:val="00381431"/>
    <w:rsid w:val="003822C9"/>
    <w:rsid w:val="00384306"/>
    <w:rsid w:val="003843FE"/>
    <w:rsid w:val="003851F9"/>
    <w:rsid w:val="00385B88"/>
    <w:rsid w:val="00385FED"/>
    <w:rsid w:val="003867B7"/>
    <w:rsid w:val="00387039"/>
    <w:rsid w:val="003901F1"/>
    <w:rsid w:val="0039058F"/>
    <w:rsid w:val="00390B40"/>
    <w:rsid w:val="00390E1A"/>
    <w:rsid w:val="0039183A"/>
    <w:rsid w:val="003921F4"/>
    <w:rsid w:val="00392AF0"/>
    <w:rsid w:val="003936CA"/>
    <w:rsid w:val="00394048"/>
    <w:rsid w:val="00394816"/>
    <w:rsid w:val="00395CD3"/>
    <w:rsid w:val="00396793"/>
    <w:rsid w:val="00396882"/>
    <w:rsid w:val="00396BE8"/>
    <w:rsid w:val="00396C6B"/>
    <w:rsid w:val="003978EC"/>
    <w:rsid w:val="00397A86"/>
    <w:rsid w:val="003A07BD"/>
    <w:rsid w:val="003A0DF0"/>
    <w:rsid w:val="003A10CE"/>
    <w:rsid w:val="003A1A1D"/>
    <w:rsid w:val="003A1FC9"/>
    <w:rsid w:val="003A2C70"/>
    <w:rsid w:val="003A32FC"/>
    <w:rsid w:val="003A4308"/>
    <w:rsid w:val="003A49E4"/>
    <w:rsid w:val="003A5263"/>
    <w:rsid w:val="003A5EE9"/>
    <w:rsid w:val="003A682E"/>
    <w:rsid w:val="003A70F9"/>
    <w:rsid w:val="003B0105"/>
    <w:rsid w:val="003B158A"/>
    <w:rsid w:val="003B1BBA"/>
    <w:rsid w:val="003B1BD9"/>
    <w:rsid w:val="003B222D"/>
    <w:rsid w:val="003B3ADB"/>
    <w:rsid w:val="003B41BE"/>
    <w:rsid w:val="003B4493"/>
    <w:rsid w:val="003B4B43"/>
    <w:rsid w:val="003B4F0D"/>
    <w:rsid w:val="003B5011"/>
    <w:rsid w:val="003B5346"/>
    <w:rsid w:val="003B6AB0"/>
    <w:rsid w:val="003B6B3B"/>
    <w:rsid w:val="003B6B9A"/>
    <w:rsid w:val="003B7001"/>
    <w:rsid w:val="003B74EF"/>
    <w:rsid w:val="003C0656"/>
    <w:rsid w:val="003C0992"/>
    <w:rsid w:val="003C09E4"/>
    <w:rsid w:val="003C0D40"/>
    <w:rsid w:val="003C168F"/>
    <w:rsid w:val="003C17A9"/>
    <w:rsid w:val="003C1E89"/>
    <w:rsid w:val="003C2ABC"/>
    <w:rsid w:val="003C2FC8"/>
    <w:rsid w:val="003C46FB"/>
    <w:rsid w:val="003C4AA5"/>
    <w:rsid w:val="003C51B8"/>
    <w:rsid w:val="003C5EB0"/>
    <w:rsid w:val="003C5EB7"/>
    <w:rsid w:val="003C5FD5"/>
    <w:rsid w:val="003D1579"/>
    <w:rsid w:val="003D1614"/>
    <w:rsid w:val="003D171A"/>
    <w:rsid w:val="003D1D61"/>
    <w:rsid w:val="003D2F24"/>
    <w:rsid w:val="003D30AB"/>
    <w:rsid w:val="003D4214"/>
    <w:rsid w:val="003D47E6"/>
    <w:rsid w:val="003D5ED3"/>
    <w:rsid w:val="003D61FF"/>
    <w:rsid w:val="003D6F4C"/>
    <w:rsid w:val="003D74F6"/>
    <w:rsid w:val="003E09E7"/>
    <w:rsid w:val="003E1354"/>
    <w:rsid w:val="003E1366"/>
    <w:rsid w:val="003E1778"/>
    <w:rsid w:val="003E1CEC"/>
    <w:rsid w:val="003E21C7"/>
    <w:rsid w:val="003E2CD3"/>
    <w:rsid w:val="003E2F1B"/>
    <w:rsid w:val="003E316D"/>
    <w:rsid w:val="003E3EEC"/>
    <w:rsid w:val="003E44CB"/>
    <w:rsid w:val="003E5223"/>
    <w:rsid w:val="003E55D5"/>
    <w:rsid w:val="003E5A46"/>
    <w:rsid w:val="003E617C"/>
    <w:rsid w:val="003E6CB2"/>
    <w:rsid w:val="003E6EBE"/>
    <w:rsid w:val="003F0068"/>
    <w:rsid w:val="003F0148"/>
    <w:rsid w:val="003F0F78"/>
    <w:rsid w:val="003F0FBA"/>
    <w:rsid w:val="003F14D6"/>
    <w:rsid w:val="003F1896"/>
    <w:rsid w:val="003F2653"/>
    <w:rsid w:val="003F38B5"/>
    <w:rsid w:val="003F3923"/>
    <w:rsid w:val="003F5266"/>
    <w:rsid w:val="003F57A4"/>
    <w:rsid w:val="003F6E49"/>
    <w:rsid w:val="003F71D7"/>
    <w:rsid w:val="00400686"/>
    <w:rsid w:val="00400B79"/>
    <w:rsid w:val="004011A0"/>
    <w:rsid w:val="0040156A"/>
    <w:rsid w:val="0040172D"/>
    <w:rsid w:val="00401CA5"/>
    <w:rsid w:val="0040267B"/>
    <w:rsid w:val="004029C9"/>
    <w:rsid w:val="00402D7E"/>
    <w:rsid w:val="004030D7"/>
    <w:rsid w:val="00403561"/>
    <w:rsid w:val="00404147"/>
    <w:rsid w:val="0040446F"/>
    <w:rsid w:val="00405A9E"/>
    <w:rsid w:val="00405E99"/>
    <w:rsid w:val="00405F7D"/>
    <w:rsid w:val="00407F35"/>
    <w:rsid w:val="00410B2E"/>
    <w:rsid w:val="00410CA8"/>
    <w:rsid w:val="00410E86"/>
    <w:rsid w:val="004117B5"/>
    <w:rsid w:val="00411D8F"/>
    <w:rsid w:val="0041323D"/>
    <w:rsid w:val="00415064"/>
    <w:rsid w:val="004154C5"/>
    <w:rsid w:val="004155C7"/>
    <w:rsid w:val="004166F0"/>
    <w:rsid w:val="00416EB0"/>
    <w:rsid w:val="00417873"/>
    <w:rsid w:val="00417CA2"/>
    <w:rsid w:val="00417D1A"/>
    <w:rsid w:val="00417E08"/>
    <w:rsid w:val="004201F9"/>
    <w:rsid w:val="0042097D"/>
    <w:rsid w:val="00420C06"/>
    <w:rsid w:val="0042109C"/>
    <w:rsid w:val="00422B5F"/>
    <w:rsid w:val="00422E90"/>
    <w:rsid w:val="00423E68"/>
    <w:rsid w:val="00423F4E"/>
    <w:rsid w:val="00425A48"/>
    <w:rsid w:val="00425DAE"/>
    <w:rsid w:val="0042612A"/>
    <w:rsid w:val="00426DF7"/>
    <w:rsid w:val="00426E79"/>
    <w:rsid w:val="00427160"/>
    <w:rsid w:val="00427C55"/>
    <w:rsid w:val="00430ECE"/>
    <w:rsid w:val="004310C4"/>
    <w:rsid w:val="00431FE2"/>
    <w:rsid w:val="00432545"/>
    <w:rsid w:val="00432CD3"/>
    <w:rsid w:val="00433AE6"/>
    <w:rsid w:val="0043467D"/>
    <w:rsid w:val="00434BE6"/>
    <w:rsid w:val="00434DD6"/>
    <w:rsid w:val="00435492"/>
    <w:rsid w:val="00435BF5"/>
    <w:rsid w:val="004362F2"/>
    <w:rsid w:val="00436712"/>
    <w:rsid w:val="00437732"/>
    <w:rsid w:val="004377B5"/>
    <w:rsid w:val="00440518"/>
    <w:rsid w:val="0044295C"/>
    <w:rsid w:val="004434B2"/>
    <w:rsid w:val="004434BC"/>
    <w:rsid w:val="00443E8C"/>
    <w:rsid w:val="00444446"/>
    <w:rsid w:val="00445351"/>
    <w:rsid w:val="00445ABD"/>
    <w:rsid w:val="00446D17"/>
    <w:rsid w:val="00450712"/>
    <w:rsid w:val="004520A7"/>
    <w:rsid w:val="00452953"/>
    <w:rsid w:val="0045339D"/>
    <w:rsid w:val="004541D5"/>
    <w:rsid w:val="00454216"/>
    <w:rsid w:val="0045425E"/>
    <w:rsid w:val="0045515C"/>
    <w:rsid w:val="004554E7"/>
    <w:rsid w:val="004570FE"/>
    <w:rsid w:val="004572E5"/>
    <w:rsid w:val="004575BF"/>
    <w:rsid w:val="004577D6"/>
    <w:rsid w:val="00461011"/>
    <w:rsid w:val="00461A76"/>
    <w:rsid w:val="00461DD8"/>
    <w:rsid w:val="00461F19"/>
    <w:rsid w:val="004621C1"/>
    <w:rsid w:val="00462368"/>
    <w:rsid w:val="0046295F"/>
    <w:rsid w:val="00463004"/>
    <w:rsid w:val="004635BC"/>
    <w:rsid w:val="00463A75"/>
    <w:rsid w:val="0046465A"/>
    <w:rsid w:val="00464AB6"/>
    <w:rsid w:val="004654E0"/>
    <w:rsid w:val="00465621"/>
    <w:rsid w:val="00465C3F"/>
    <w:rsid w:val="00466041"/>
    <w:rsid w:val="004666DB"/>
    <w:rsid w:val="00467180"/>
    <w:rsid w:val="00467AB8"/>
    <w:rsid w:val="0047055C"/>
    <w:rsid w:val="00470654"/>
    <w:rsid w:val="00471108"/>
    <w:rsid w:val="004721E1"/>
    <w:rsid w:val="00472206"/>
    <w:rsid w:val="00472E3B"/>
    <w:rsid w:val="0047316F"/>
    <w:rsid w:val="00473543"/>
    <w:rsid w:val="00474408"/>
    <w:rsid w:val="00474F7F"/>
    <w:rsid w:val="00475B37"/>
    <w:rsid w:val="0047688F"/>
    <w:rsid w:val="00477BD8"/>
    <w:rsid w:val="004802BB"/>
    <w:rsid w:val="004805A2"/>
    <w:rsid w:val="004807F2"/>
    <w:rsid w:val="004808D6"/>
    <w:rsid w:val="00481B58"/>
    <w:rsid w:val="0048290C"/>
    <w:rsid w:val="00482C87"/>
    <w:rsid w:val="00483289"/>
    <w:rsid w:val="004835EA"/>
    <w:rsid w:val="004839D3"/>
    <w:rsid w:val="00483C02"/>
    <w:rsid w:val="00484237"/>
    <w:rsid w:val="00484A7F"/>
    <w:rsid w:val="00484E60"/>
    <w:rsid w:val="00485511"/>
    <w:rsid w:val="004856C5"/>
    <w:rsid w:val="004865EC"/>
    <w:rsid w:val="00486847"/>
    <w:rsid w:val="00490E49"/>
    <w:rsid w:val="004915D8"/>
    <w:rsid w:val="00492331"/>
    <w:rsid w:val="004926DA"/>
    <w:rsid w:val="00492768"/>
    <w:rsid w:val="004929E0"/>
    <w:rsid w:val="00493775"/>
    <w:rsid w:val="00495723"/>
    <w:rsid w:val="00495880"/>
    <w:rsid w:val="00495A38"/>
    <w:rsid w:val="00495C26"/>
    <w:rsid w:val="004964FB"/>
    <w:rsid w:val="00496BC1"/>
    <w:rsid w:val="00496BDF"/>
    <w:rsid w:val="00497097"/>
    <w:rsid w:val="004976BB"/>
    <w:rsid w:val="00497EF4"/>
    <w:rsid w:val="004A0B7A"/>
    <w:rsid w:val="004A1594"/>
    <w:rsid w:val="004A1D9E"/>
    <w:rsid w:val="004A3547"/>
    <w:rsid w:val="004A3AD1"/>
    <w:rsid w:val="004A3F42"/>
    <w:rsid w:val="004A481E"/>
    <w:rsid w:val="004A5179"/>
    <w:rsid w:val="004A5994"/>
    <w:rsid w:val="004A61DA"/>
    <w:rsid w:val="004A61FB"/>
    <w:rsid w:val="004A66EB"/>
    <w:rsid w:val="004A74EA"/>
    <w:rsid w:val="004A76D6"/>
    <w:rsid w:val="004A777F"/>
    <w:rsid w:val="004B0206"/>
    <w:rsid w:val="004B1332"/>
    <w:rsid w:val="004B16D5"/>
    <w:rsid w:val="004B1D5A"/>
    <w:rsid w:val="004B1EDC"/>
    <w:rsid w:val="004B1F9F"/>
    <w:rsid w:val="004B3782"/>
    <w:rsid w:val="004B3AF1"/>
    <w:rsid w:val="004B4AA7"/>
    <w:rsid w:val="004B56B9"/>
    <w:rsid w:val="004B572F"/>
    <w:rsid w:val="004B646D"/>
    <w:rsid w:val="004B688A"/>
    <w:rsid w:val="004B68AD"/>
    <w:rsid w:val="004B7B2E"/>
    <w:rsid w:val="004B7BD1"/>
    <w:rsid w:val="004C038F"/>
    <w:rsid w:val="004C0B8A"/>
    <w:rsid w:val="004C0BC0"/>
    <w:rsid w:val="004C1DC0"/>
    <w:rsid w:val="004C1E69"/>
    <w:rsid w:val="004C21E2"/>
    <w:rsid w:val="004C26C9"/>
    <w:rsid w:val="004C2B1A"/>
    <w:rsid w:val="004C2ED7"/>
    <w:rsid w:val="004C3160"/>
    <w:rsid w:val="004C448B"/>
    <w:rsid w:val="004C471F"/>
    <w:rsid w:val="004C482C"/>
    <w:rsid w:val="004C518C"/>
    <w:rsid w:val="004C519B"/>
    <w:rsid w:val="004C560B"/>
    <w:rsid w:val="004C67E4"/>
    <w:rsid w:val="004D1FB8"/>
    <w:rsid w:val="004D20AB"/>
    <w:rsid w:val="004D31C3"/>
    <w:rsid w:val="004D40C4"/>
    <w:rsid w:val="004D5581"/>
    <w:rsid w:val="004D5813"/>
    <w:rsid w:val="004D5A1B"/>
    <w:rsid w:val="004D5BF0"/>
    <w:rsid w:val="004D5C64"/>
    <w:rsid w:val="004D690A"/>
    <w:rsid w:val="004D7248"/>
    <w:rsid w:val="004D75D2"/>
    <w:rsid w:val="004E0220"/>
    <w:rsid w:val="004E0336"/>
    <w:rsid w:val="004E07D6"/>
    <w:rsid w:val="004E340F"/>
    <w:rsid w:val="004E528A"/>
    <w:rsid w:val="004E5A00"/>
    <w:rsid w:val="004E65CA"/>
    <w:rsid w:val="004E7BBF"/>
    <w:rsid w:val="004F2708"/>
    <w:rsid w:val="004F289E"/>
    <w:rsid w:val="004F2B72"/>
    <w:rsid w:val="004F2F45"/>
    <w:rsid w:val="004F3388"/>
    <w:rsid w:val="004F4259"/>
    <w:rsid w:val="004F4945"/>
    <w:rsid w:val="004F49F5"/>
    <w:rsid w:val="004F542F"/>
    <w:rsid w:val="004F54EA"/>
    <w:rsid w:val="004F5707"/>
    <w:rsid w:val="004F6961"/>
    <w:rsid w:val="00500784"/>
    <w:rsid w:val="005008C6"/>
    <w:rsid w:val="00500B4C"/>
    <w:rsid w:val="00501313"/>
    <w:rsid w:val="0050139D"/>
    <w:rsid w:val="00502172"/>
    <w:rsid w:val="00502C22"/>
    <w:rsid w:val="00502CDB"/>
    <w:rsid w:val="00504542"/>
    <w:rsid w:val="00505F97"/>
    <w:rsid w:val="00506163"/>
    <w:rsid w:val="005068E1"/>
    <w:rsid w:val="005071D4"/>
    <w:rsid w:val="00507262"/>
    <w:rsid w:val="005103F0"/>
    <w:rsid w:val="00510CD0"/>
    <w:rsid w:val="00511024"/>
    <w:rsid w:val="00511260"/>
    <w:rsid w:val="00512883"/>
    <w:rsid w:val="00512A90"/>
    <w:rsid w:val="00512AA0"/>
    <w:rsid w:val="005130CE"/>
    <w:rsid w:val="00513BAE"/>
    <w:rsid w:val="00514267"/>
    <w:rsid w:val="005152C6"/>
    <w:rsid w:val="005155ED"/>
    <w:rsid w:val="00516D61"/>
    <w:rsid w:val="005176E4"/>
    <w:rsid w:val="005209CD"/>
    <w:rsid w:val="0052115C"/>
    <w:rsid w:val="00521BE4"/>
    <w:rsid w:val="00521C8D"/>
    <w:rsid w:val="005225DA"/>
    <w:rsid w:val="00522D7F"/>
    <w:rsid w:val="005231D7"/>
    <w:rsid w:val="00523BFA"/>
    <w:rsid w:val="00523DEF"/>
    <w:rsid w:val="00526223"/>
    <w:rsid w:val="0052662D"/>
    <w:rsid w:val="00526A3B"/>
    <w:rsid w:val="00527891"/>
    <w:rsid w:val="00527E60"/>
    <w:rsid w:val="00530797"/>
    <w:rsid w:val="00530BF0"/>
    <w:rsid w:val="00530C8D"/>
    <w:rsid w:val="0053165A"/>
    <w:rsid w:val="005318B5"/>
    <w:rsid w:val="00531FD7"/>
    <w:rsid w:val="00532D7B"/>
    <w:rsid w:val="0053322C"/>
    <w:rsid w:val="005334AD"/>
    <w:rsid w:val="0053353F"/>
    <w:rsid w:val="005337DD"/>
    <w:rsid w:val="005342A5"/>
    <w:rsid w:val="0053483D"/>
    <w:rsid w:val="00534E64"/>
    <w:rsid w:val="00535450"/>
    <w:rsid w:val="00535455"/>
    <w:rsid w:val="00535591"/>
    <w:rsid w:val="00535D48"/>
    <w:rsid w:val="00536F64"/>
    <w:rsid w:val="00540869"/>
    <w:rsid w:val="0054094D"/>
    <w:rsid w:val="0054098B"/>
    <w:rsid w:val="00540BB7"/>
    <w:rsid w:val="00540C6E"/>
    <w:rsid w:val="00540ECE"/>
    <w:rsid w:val="00540F51"/>
    <w:rsid w:val="00541217"/>
    <w:rsid w:val="00542399"/>
    <w:rsid w:val="00542403"/>
    <w:rsid w:val="00542898"/>
    <w:rsid w:val="00542B25"/>
    <w:rsid w:val="00542E43"/>
    <w:rsid w:val="005435E8"/>
    <w:rsid w:val="005437D4"/>
    <w:rsid w:val="00543D12"/>
    <w:rsid w:val="0054551F"/>
    <w:rsid w:val="005466A2"/>
    <w:rsid w:val="00546ACA"/>
    <w:rsid w:val="0054733D"/>
    <w:rsid w:val="00547537"/>
    <w:rsid w:val="00547C91"/>
    <w:rsid w:val="00551541"/>
    <w:rsid w:val="00551FD7"/>
    <w:rsid w:val="005543AD"/>
    <w:rsid w:val="005544E4"/>
    <w:rsid w:val="00554547"/>
    <w:rsid w:val="0055468C"/>
    <w:rsid w:val="00554F1A"/>
    <w:rsid w:val="0055614B"/>
    <w:rsid w:val="00557EBF"/>
    <w:rsid w:val="005606FA"/>
    <w:rsid w:val="00560823"/>
    <w:rsid w:val="00560C06"/>
    <w:rsid w:val="00560E9B"/>
    <w:rsid w:val="00561210"/>
    <w:rsid w:val="00561B22"/>
    <w:rsid w:val="0056282A"/>
    <w:rsid w:val="00562A20"/>
    <w:rsid w:val="00564141"/>
    <w:rsid w:val="0056473D"/>
    <w:rsid w:val="00564BF2"/>
    <w:rsid w:val="005650EF"/>
    <w:rsid w:val="0056542A"/>
    <w:rsid w:val="00565D88"/>
    <w:rsid w:val="0056604E"/>
    <w:rsid w:val="00566EA3"/>
    <w:rsid w:val="00566F67"/>
    <w:rsid w:val="00567B8E"/>
    <w:rsid w:val="00567E69"/>
    <w:rsid w:val="00567EB7"/>
    <w:rsid w:val="005700D3"/>
    <w:rsid w:val="00570539"/>
    <w:rsid w:val="005705ED"/>
    <w:rsid w:val="00570C70"/>
    <w:rsid w:val="005712E8"/>
    <w:rsid w:val="00571FA2"/>
    <w:rsid w:val="0057279F"/>
    <w:rsid w:val="00572959"/>
    <w:rsid w:val="00572A82"/>
    <w:rsid w:val="00574AD0"/>
    <w:rsid w:val="00574DFE"/>
    <w:rsid w:val="005750A3"/>
    <w:rsid w:val="005751A7"/>
    <w:rsid w:val="0057549B"/>
    <w:rsid w:val="00576EBC"/>
    <w:rsid w:val="0057722D"/>
    <w:rsid w:val="00580579"/>
    <w:rsid w:val="0058066B"/>
    <w:rsid w:val="005816AA"/>
    <w:rsid w:val="005826B8"/>
    <w:rsid w:val="00582997"/>
    <w:rsid w:val="005829AB"/>
    <w:rsid w:val="00583F34"/>
    <w:rsid w:val="00586C09"/>
    <w:rsid w:val="00586E4D"/>
    <w:rsid w:val="00586FAC"/>
    <w:rsid w:val="0058717D"/>
    <w:rsid w:val="00587637"/>
    <w:rsid w:val="00587F02"/>
    <w:rsid w:val="00590053"/>
    <w:rsid w:val="0059035E"/>
    <w:rsid w:val="00590567"/>
    <w:rsid w:val="0059121E"/>
    <w:rsid w:val="00591752"/>
    <w:rsid w:val="00591766"/>
    <w:rsid w:val="005917CB"/>
    <w:rsid w:val="0059188B"/>
    <w:rsid w:val="00592CDA"/>
    <w:rsid w:val="00593569"/>
    <w:rsid w:val="00593CBE"/>
    <w:rsid w:val="00596479"/>
    <w:rsid w:val="00597D52"/>
    <w:rsid w:val="00597D83"/>
    <w:rsid w:val="005A0502"/>
    <w:rsid w:val="005A188C"/>
    <w:rsid w:val="005A3255"/>
    <w:rsid w:val="005A3874"/>
    <w:rsid w:val="005A3CC2"/>
    <w:rsid w:val="005A44D9"/>
    <w:rsid w:val="005A5E59"/>
    <w:rsid w:val="005A6880"/>
    <w:rsid w:val="005A6B49"/>
    <w:rsid w:val="005A78C6"/>
    <w:rsid w:val="005B0D87"/>
    <w:rsid w:val="005B17F8"/>
    <w:rsid w:val="005B236F"/>
    <w:rsid w:val="005B2ABF"/>
    <w:rsid w:val="005B4BD4"/>
    <w:rsid w:val="005B4C5F"/>
    <w:rsid w:val="005B6707"/>
    <w:rsid w:val="005B7954"/>
    <w:rsid w:val="005B7C3E"/>
    <w:rsid w:val="005B7D81"/>
    <w:rsid w:val="005C10E8"/>
    <w:rsid w:val="005C1260"/>
    <w:rsid w:val="005C13E6"/>
    <w:rsid w:val="005C1FF4"/>
    <w:rsid w:val="005C36EA"/>
    <w:rsid w:val="005C37B3"/>
    <w:rsid w:val="005C3978"/>
    <w:rsid w:val="005C5CCF"/>
    <w:rsid w:val="005C6DBE"/>
    <w:rsid w:val="005C771F"/>
    <w:rsid w:val="005C79B7"/>
    <w:rsid w:val="005C7B4A"/>
    <w:rsid w:val="005D02FA"/>
    <w:rsid w:val="005D04D1"/>
    <w:rsid w:val="005D0639"/>
    <w:rsid w:val="005D0767"/>
    <w:rsid w:val="005D0774"/>
    <w:rsid w:val="005D0C92"/>
    <w:rsid w:val="005D119A"/>
    <w:rsid w:val="005D1295"/>
    <w:rsid w:val="005D2D61"/>
    <w:rsid w:val="005D2F44"/>
    <w:rsid w:val="005D37BA"/>
    <w:rsid w:val="005D4CB7"/>
    <w:rsid w:val="005D56B2"/>
    <w:rsid w:val="005D5E45"/>
    <w:rsid w:val="005D6985"/>
    <w:rsid w:val="005D6ABE"/>
    <w:rsid w:val="005D6F67"/>
    <w:rsid w:val="005E005C"/>
    <w:rsid w:val="005E05E6"/>
    <w:rsid w:val="005E226D"/>
    <w:rsid w:val="005E2947"/>
    <w:rsid w:val="005E2B1D"/>
    <w:rsid w:val="005E323A"/>
    <w:rsid w:val="005E3263"/>
    <w:rsid w:val="005E4E36"/>
    <w:rsid w:val="005E5362"/>
    <w:rsid w:val="005E5609"/>
    <w:rsid w:val="005E566D"/>
    <w:rsid w:val="005E6DB3"/>
    <w:rsid w:val="005E753C"/>
    <w:rsid w:val="005F03E5"/>
    <w:rsid w:val="005F0C93"/>
    <w:rsid w:val="005F2215"/>
    <w:rsid w:val="005F2392"/>
    <w:rsid w:val="005F309B"/>
    <w:rsid w:val="005F3876"/>
    <w:rsid w:val="005F45F5"/>
    <w:rsid w:val="005F4F75"/>
    <w:rsid w:val="005F572B"/>
    <w:rsid w:val="005F6F0D"/>
    <w:rsid w:val="005F7751"/>
    <w:rsid w:val="00600007"/>
    <w:rsid w:val="00600CD6"/>
    <w:rsid w:val="00601150"/>
    <w:rsid w:val="00601ED0"/>
    <w:rsid w:val="00601F1E"/>
    <w:rsid w:val="00602EE8"/>
    <w:rsid w:val="006031A6"/>
    <w:rsid w:val="0060376E"/>
    <w:rsid w:val="006045FE"/>
    <w:rsid w:val="006061D8"/>
    <w:rsid w:val="006068EB"/>
    <w:rsid w:val="00606B52"/>
    <w:rsid w:val="00606C48"/>
    <w:rsid w:val="00610A88"/>
    <w:rsid w:val="00610F04"/>
    <w:rsid w:val="006116EE"/>
    <w:rsid w:val="00611D82"/>
    <w:rsid w:val="00612708"/>
    <w:rsid w:val="00612DCD"/>
    <w:rsid w:val="00613299"/>
    <w:rsid w:val="0061361D"/>
    <w:rsid w:val="00613A2C"/>
    <w:rsid w:val="00614C46"/>
    <w:rsid w:val="006159BC"/>
    <w:rsid w:val="00615ADD"/>
    <w:rsid w:val="00615E71"/>
    <w:rsid w:val="006162BE"/>
    <w:rsid w:val="006164FF"/>
    <w:rsid w:val="0061798F"/>
    <w:rsid w:val="006202BB"/>
    <w:rsid w:val="00620324"/>
    <w:rsid w:val="00620A1A"/>
    <w:rsid w:val="00620F45"/>
    <w:rsid w:val="00621EAC"/>
    <w:rsid w:val="00623093"/>
    <w:rsid w:val="00623B9C"/>
    <w:rsid w:val="00623C47"/>
    <w:rsid w:val="00623FD8"/>
    <w:rsid w:val="00624121"/>
    <w:rsid w:val="0062449E"/>
    <w:rsid w:val="006244C3"/>
    <w:rsid w:val="00624F8B"/>
    <w:rsid w:val="006258F8"/>
    <w:rsid w:val="0062594B"/>
    <w:rsid w:val="00626AAE"/>
    <w:rsid w:val="00627DC9"/>
    <w:rsid w:val="00627E75"/>
    <w:rsid w:val="006326AF"/>
    <w:rsid w:val="00633309"/>
    <w:rsid w:val="006337F7"/>
    <w:rsid w:val="00633C4F"/>
    <w:rsid w:val="00634FCD"/>
    <w:rsid w:val="00635FB5"/>
    <w:rsid w:val="00636E24"/>
    <w:rsid w:val="0063727E"/>
    <w:rsid w:val="00637598"/>
    <w:rsid w:val="0064139E"/>
    <w:rsid w:val="006429F7"/>
    <w:rsid w:val="006439EF"/>
    <w:rsid w:val="0064424C"/>
    <w:rsid w:val="00644333"/>
    <w:rsid w:val="0064433D"/>
    <w:rsid w:val="00644878"/>
    <w:rsid w:val="00644893"/>
    <w:rsid w:val="00645459"/>
    <w:rsid w:val="00645C35"/>
    <w:rsid w:val="006468E7"/>
    <w:rsid w:val="006469E1"/>
    <w:rsid w:val="00646C57"/>
    <w:rsid w:val="00646D86"/>
    <w:rsid w:val="00650110"/>
    <w:rsid w:val="00650868"/>
    <w:rsid w:val="00650FCA"/>
    <w:rsid w:val="00650FFA"/>
    <w:rsid w:val="006510F6"/>
    <w:rsid w:val="00651B68"/>
    <w:rsid w:val="00652543"/>
    <w:rsid w:val="00652A00"/>
    <w:rsid w:val="00652D0D"/>
    <w:rsid w:val="00654584"/>
    <w:rsid w:val="00655156"/>
    <w:rsid w:val="00655753"/>
    <w:rsid w:val="00655DEF"/>
    <w:rsid w:val="006568BC"/>
    <w:rsid w:val="00656DE6"/>
    <w:rsid w:val="006573B3"/>
    <w:rsid w:val="00660562"/>
    <w:rsid w:val="00660F24"/>
    <w:rsid w:val="00663A7C"/>
    <w:rsid w:val="00663AC5"/>
    <w:rsid w:val="00664298"/>
    <w:rsid w:val="0066457E"/>
    <w:rsid w:val="006648CD"/>
    <w:rsid w:val="0066494A"/>
    <w:rsid w:val="006650D6"/>
    <w:rsid w:val="00666121"/>
    <w:rsid w:val="006665BE"/>
    <w:rsid w:val="00666E71"/>
    <w:rsid w:val="00667B47"/>
    <w:rsid w:val="00670882"/>
    <w:rsid w:val="0067146D"/>
    <w:rsid w:val="00671AF0"/>
    <w:rsid w:val="00671B66"/>
    <w:rsid w:val="00671CB6"/>
    <w:rsid w:val="00672DB7"/>
    <w:rsid w:val="00673FA7"/>
    <w:rsid w:val="00673FDD"/>
    <w:rsid w:val="006741E5"/>
    <w:rsid w:val="00675032"/>
    <w:rsid w:val="006753AD"/>
    <w:rsid w:val="006755BC"/>
    <w:rsid w:val="00675E8D"/>
    <w:rsid w:val="0067632E"/>
    <w:rsid w:val="006768BE"/>
    <w:rsid w:val="00676D03"/>
    <w:rsid w:val="00677601"/>
    <w:rsid w:val="0067779C"/>
    <w:rsid w:val="00677CBF"/>
    <w:rsid w:val="00677D94"/>
    <w:rsid w:val="00680705"/>
    <w:rsid w:val="00680D7C"/>
    <w:rsid w:val="00680D90"/>
    <w:rsid w:val="00681A6A"/>
    <w:rsid w:val="0068280E"/>
    <w:rsid w:val="00682AD4"/>
    <w:rsid w:val="006831EF"/>
    <w:rsid w:val="006832F5"/>
    <w:rsid w:val="0068351D"/>
    <w:rsid w:val="00683858"/>
    <w:rsid w:val="0068409D"/>
    <w:rsid w:val="00684F48"/>
    <w:rsid w:val="00685AFA"/>
    <w:rsid w:val="00685CCB"/>
    <w:rsid w:val="00685DF3"/>
    <w:rsid w:val="00685FC6"/>
    <w:rsid w:val="0068727E"/>
    <w:rsid w:val="006877F9"/>
    <w:rsid w:val="00687BF9"/>
    <w:rsid w:val="00690133"/>
    <w:rsid w:val="00690415"/>
    <w:rsid w:val="00690A08"/>
    <w:rsid w:val="00691138"/>
    <w:rsid w:val="00691188"/>
    <w:rsid w:val="006911BD"/>
    <w:rsid w:val="00691338"/>
    <w:rsid w:val="0069199C"/>
    <w:rsid w:val="0069203F"/>
    <w:rsid w:val="0069225E"/>
    <w:rsid w:val="0069360B"/>
    <w:rsid w:val="00693717"/>
    <w:rsid w:val="006939B9"/>
    <w:rsid w:val="00693EEB"/>
    <w:rsid w:val="0069438A"/>
    <w:rsid w:val="0069474E"/>
    <w:rsid w:val="00694BCF"/>
    <w:rsid w:val="00694DF0"/>
    <w:rsid w:val="00695832"/>
    <w:rsid w:val="00695D02"/>
    <w:rsid w:val="006966EF"/>
    <w:rsid w:val="006973BB"/>
    <w:rsid w:val="00697561"/>
    <w:rsid w:val="00697E0C"/>
    <w:rsid w:val="006A0B10"/>
    <w:rsid w:val="006A0D6B"/>
    <w:rsid w:val="006A0F4D"/>
    <w:rsid w:val="006A1792"/>
    <w:rsid w:val="006A181B"/>
    <w:rsid w:val="006A1A37"/>
    <w:rsid w:val="006A1A76"/>
    <w:rsid w:val="006A212C"/>
    <w:rsid w:val="006A3336"/>
    <w:rsid w:val="006A4B13"/>
    <w:rsid w:val="006A4BD9"/>
    <w:rsid w:val="006A573F"/>
    <w:rsid w:val="006A5741"/>
    <w:rsid w:val="006A5952"/>
    <w:rsid w:val="006A5B64"/>
    <w:rsid w:val="006A692C"/>
    <w:rsid w:val="006A7D1C"/>
    <w:rsid w:val="006B02AB"/>
    <w:rsid w:val="006B048B"/>
    <w:rsid w:val="006B1327"/>
    <w:rsid w:val="006B1D72"/>
    <w:rsid w:val="006B2181"/>
    <w:rsid w:val="006B271B"/>
    <w:rsid w:val="006B362D"/>
    <w:rsid w:val="006B3A9B"/>
    <w:rsid w:val="006B3C24"/>
    <w:rsid w:val="006B56F4"/>
    <w:rsid w:val="006B676E"/>
    <w:rsid w:val="006B75C0"/>
    <w:rsid w:val="006C06B3"/>
    <w:rsid w:val="006C10C2"/>
    <w:rsid w:val="006C17AC"/>
    <w:rsid w:val="006C19DF"/>
    <w:rsid w:val="006C2118"/>
    <w:rsid w:val="006C248E"/>
    <w:rsid w:val="006C2998"/>
    <w:rsid w:val="006C4999"/>
    <w:rsid w:val="006C4F54"/>
    <w:rsid w:val="006C5115"/>
    <w:rsid w:val="006C5510"/>
    <w:rsid w:val="006C5788"/>
    <w:rsid w:val="006C5B5A"/>
    <w:rsid w:val="006C6365"/>
    <w:rsid w:val="006C6673"/>
    <w:rsid w:val="006C7C05"/>
    <w:rsid w:val="006C7D21"/>
    <w:rsid w:val="006C7DE3"/>
    <w:rsid w:val="006C7E97"/>
    <w:rsid w:val="006D10C2"/>
    <w:rsid w:val="006D1B34"/>
    <w:rsid w:val="006D1B3E"/>
    <w:rsid w:val="006D259A"/>
    <w:rsid w:val="006D277D"/>
    <w:rsid w:val="006D2C52"/>
    <w:rsid w:val="006D3F1A"/>
    <w:rsid w:val="006D4064"/>
    <w:rsid w:val="006D4CA3"/>
    <w:rsid w:val="006D4F2B"/>
    <w:rsid w:val="006D52D7"/>
    <w:rsid w:val="006D6B44"/>
    <w:rsid w:val="006D71FC"/>
    <w:rsid w:val="006D7CC6"/>
    <w:rsid w:val="006D7F0D"/>
    <w:rsid w:val="006E0CF0"/>
    <w:rsid w:val="006E1062"/>
    <w:rsid w:val="006E131B"/>
    <w:rsid w:val="006E1B42"/>
    <w:rsid w:val="006E1E99"/>
    <w:rsid w:val="006E34D3"/>
    <w:rsid w:val="006E36B5"/>
    <w:rsid w:val="006E4035"/>
    <w:rsid w:val="006E4643"/>
    <w:rsid w:val="006E4F78"/>
    <w:rsid w:val="006E5053"/>
    <w:rsid w:val="006E5850"/>
    <w:rsid w:val="006E61C4"/>
    <w:rsid w:val="006E7345"/>
    <w:rsid w:val="006F0923"/>
    <w:rsid w:val="006F0C43"/>
    <w:rsid w:val="006F0D75"/>
    <w:rsid w:val="006F1B99"/>
    <w:rsid w:val="006F209D"/>
    <w:rsid w:val="006F2813"/>
    <w:rsid w:val="006F3245"/>
    <w:rsid w:val="006F345C"/>
    <w:rsid w:val="006F35D3"/>
    <w:rsid w:val="006F4729"/>
    <w:rsid w:val="006F54F5"/>
    <w:rsid w:val="006F5B2A"/>
    <w:rsid w:val="006F6D47"/>
    <w:rsid w:val="006F73BA"/>
    <w:rsid w:val="006F769C"/>
    <w:rsid w:val="006F7BF1"/>
    <w:rsid w:val="006F7CC6"/>
    <w:rsid w:val="006F7FFD"/>
    <w:rsid w:val="007002B1"/>
    <w:rsid w:val="007003E4"/>
    <w:rsid w:val="00700A96"/>
    <w:rsid w:val="00700BE4"/>
    <w:rsid w:val="00700EFC"/>
    <w:rsid w:val="0070214C"/>
    <w:rsid w:val="007031CE"/>
    <w:rsid w:val="00703408"/>
    <w:rsid w:val="00703F33"/>
    <w:rsid w:val="007043AA"/>
    <w:rsid w:val="00705A14"/>
    <w:rsid w:val="0070632F"/>
    <w:rsid w:val="00706703"/>
    <w:rsid w:val="00706C2B"/>
    <w:rsid w:val="00706E0D"/>
    <w:rsid w:val="00710130"/>
    <w:rsid w:val="0071046D"/>
    <w:rsid w:val="00712151"/>
    <w:rsid w:val="00712362"/>
    <w:rsid w:val="00712EDD"/>
    <w:rsid w:val="00712FF3"/>
    <w:rsid w:val="007137C1"/>
    <w:rsid w:val="00714D0C"/>
    <w:rsid w:val="0071533D"/>
    <w:rsid w:val="00715F76"/>
    <w:rsid w:val="00717274"/>
    <w:rsid w:val="00720415"/>
    <w:rsid w:val="00720614"/>
    <w:rsid w:val="0072061F"/>
    <w:rsid w:val="0072076D"/>
    <w:rsid w:val="007208F4"/>
    <w:rsid w:val="00721388"/>
    <w:rsid w:val="00721601"/>
    <w:rsid w:val="00721F71"/>
    <w:rsid w:val="0072200F"/>
    <w:rsid w:val="0072284D"/>
    <w:rsid w:val="00722B85"/>
    <w:rsid w:val="00722C3B"/>
    <w:rsid w:val="0072414C"/>
    <w:rsid w:val="00724B6A"/>
    <w:rsid w:val="0072568D"/>
    <w:rsid w:val="00725CC1"/>
    <w:rsid w:val="007276C6"/>
    <w:rsid w:val="00727768"/>
    <w:rsid w:val="007301C3"/>
    <w:rsid w:val="00730F6B"/>
    <w:rsid w:val="00731124"/>
    <w:rsid w:val="007313FC"/>
    <w:rsid w:val="00732E62"/>
    <w:rsid w:val="00732F2C"/>
    <w:rsid w:val="00733150"/>
    <w:rsid w:val="00733CCA"/>
    <w:rsid w:val="00733FA5"/>
    <w:rsid w:val="007341EA"/>
    <w:rsid w:val="00736B40"/>
    <w:rsid w:val="0074031D"/>
    <w:rsid w:val="00740CA6"/>
    <w:rsid w:val="00740FC1"/>
    <w:rsid w:val="00741061"/>
    <w:rsid w:val="00741B99"/>
    <w:rsid w:val="00741E74"/>
    <w:rsid w:val="00742145"/>
    <w:rsid w:val="00742734"/>
    <w:rsid w:val="00742C22"/>
    <w:rsid w:val="007430E4"/>
    <w:rsid w:val="007448CD"/>
    <w:rsid w:val="00744D45"/>
    <w:rsid w:val="00744F42"/>
    <w:rsid w:val="00745347"/>
    <w:rsid w:val="00745EBB"/>
    <w:rsid w:val="007460CB"/>
    <w:rsid w:val="007478F6"/>
    <w:rsid w:val="00751601"/>
    <w:rsid w:val="00752682"/>
    <w:rsid w:val="0075285C"/>
    <w:rsid w:val="00753846"/>
    <w:rsid w:val="0075431A"/>
    <w:rsid w:val="007558B7"/>
    <w:rsid w:val="00755AA0"/>
    <w:rsid w:val="007571CF"/>
    <w:rsid w:val="00757844"/>
    <w:rsid w:val="0075790F"/>
    <w:rsid w:val="00757BB3"/>
    <w:rsid w:val="007605A5"/>
    <w:rsid w:val="007613D2"/>
    <w:rsid w:val="00761ADC"/>
    <w:rsid w:val="007624AD"/>
    <w:rsid w:val="00762644"/>
    <w:rsid w:val="00762D3A"/>
    <w:rsid w:val="00762D3D"/>
    <w:rsid w:val="00763BBE"/>
    <w:rsid w:val="007657C8"/>
    <w:rsid w:val="00767075"/>
    <w:rsid w:val="007671A0"/>
    <w:rsid w:val="00770A98"/>
    <w:rsid w:val="0077156E"/>
    <w:rsid w:val="007716F3"/>
    <w:rsid w:val="00772FC8"/>
    <w:rsid w:val="00775455"/>
    <w:rsid w:val="00775548"/>
    <w:rsid w:val="007755D5"/>
    <w:rsid w:val="00775CE5"/>
    <w:rsid w:val="007762FF"/>
    <w:rsid w:val="0077692C"/>
    <w:rsid w:val="007769C6"/>
    <w:rsid w:val="00777DCD"/>
    <w:rsid w:val="00780A7B"/>
    <w:rsid w:val="00781D3D"/>
    <w:rsid w:val="007830D3"/>
    <w:rsid w:val="00783228"/>
    <w:rsid w:val="0078368F"/>
    <w:rsid w:val="00784842"/>
    <w:rsid w:val="00784AD7"/>
    <w:rsid w:val="00784B64"/>
    <w:rsid w:val="007854DF"/>
    <w:rsid w:val="0078621C"/>
    <w:rsid w:val="0078653D"/>
    <w:rsid w:val="0078771C"/>
    <w:rsid w:val="007900E5"/>
    <w:rsid w:val="00792C48"/>
    <w:rsid w:val="00793054"/>
    <w:rsid w:val="0079315C"/>
    <w:rsid w:val="00793572"/>
    <w:rsid w:val="00794907"/>
    <w:rsid w:val="00794C37"/>
    <w:rsid w:val="00795FC5"/>
    <w:rsid w:val="007960C4"/>
    <w:rsid w:val="00796281"/>
    <w:rsid w:val="0079661D"/>
    <w:rsid w:val="007968F7"/>
    <w:rsid w:val="00796941"/>
    <w:rsid w:val="00796A5E"/>
    <w:rsid w:val="00797044"/>
    <w:rsid w:val="00797BF3"/>
    <w:rsid w:val="007A183B"/>
    <w:rsid w:val="007A2148"/>
    <w:rsid w:val="007A21C9"/>
    <w:rsid w:val="007A268D"/>
    <w:rsid w:val="007A2F61"/>
    <w:rsid w:val="007A3615"/>
    <w:rsid w:val="007A3A10"/>
    <w:rsid w:val="007A3D20"/>
    <w:rsid w:val="007A4857"/>
    <w:rsid w:val="007A4D10"/>
    <w:rsid w:val="007A4D4D"/>
    <w:rsid w:val="007A7254"/>
    <w:rsid w:val="007B1DD6"/>
    <w:rsid w:val="007B1EDB"/>
    <w:rsid w:val="007B27C7"/>
    <w:rsid w:val="007B2DE9"/>
    <w:rsid w:val="007B312F"/>
    <w:rsid w:val="007B39AD"/>
    <w:rsid w:val="007B4410"/>
    <w:rsid w:val="007B5495"/>
    <w:rsid w:val="007B5ACC"/>
    <w:rsid w:val="007B61A7"/>
    <w:rsid w:val="007B6A23"/>
    <w:rsid w:val="007B77F9"/>
    <w:rsid w:val="007B7DE7"/>
    <w:rsid w:val="007C0272"/>
    <w:rsid w:val="007C056F"/>
    <w:rsid w:val="007C1465"/>
    <w:rsid w:val="007C2647"/>
    <w:rsid w:val="007C2FB9"/>
    <w:rsid w:val="007C2FC8"/>
    <w:rsid w:val="007C3B0C"/>
    <w:rsid w:val="007C43B0"/>
    <w:rsid w:val="007C477F"/>
    <w:rsid w:val="007C4AE9"/>
    <w:rsid w:val="007C62FB"/>
    <w:rsid w:val="007C70FC"/>
    <w:rsid w:val="007C729D"/>
    <w:rsid w:val="007C7A1A"/>
    <w:rsid w:val="007C7C97"/>
    <w:rsid w:val="007D0E98"/>
    <w:rsid w:val="007D18E8"/>
    <w:rsid w:val="007D1CB0"/>
    <w:rsid w:val="007D1E9C"/>
    <w:rsid w:val="007D23FC"/>
    <w:rsid w:val="007D31AB"/>
    <w:rsid w:val="007D353D"/>
    <w:rsid w:val="007D371D"/>
    <w:rsid w:val="007D3F46"/>
    <w:rsid w:val="007D45FC"/>
    <w:rsid w:val="007D4B20"/>
    <w:rsid w:val="007D540C"/>
    <w:rsid w:val="007D5676"/>
    <w:rsid w:val="007D5F9C"/>
    <w:rsid w:val="007D684F"/>
    <w:rsid w:val="007D6B17"/>
    <w:rsid w:val="007D7241"/>
    <w:rsid w:val="007D784A"/>
    <w:rsid w:val="007D7B68"/>
    <w:rsid w:val="007D7E34"/>
    <w:rsid w:val="007E002E"/>
    <w:rsid w:val="007E0290"/>
    <w:rsid w:val="007E0471"/>
    <w:rsid w:val="007E09FC"/>
    <w:rsid w:val="007E0CA7"/>
    <w:rsid w:val="007E1018"/>
    <w:rsid w:val="007E34C7"/>
    <w:rsid w:val="007E36DF"/>
    <w:rsid w:val="007E38D6"/>
    <w:rsid w:val="007E4E09"/>
    <w:rsid w:val="007E524D"/>
    <w:rsid w:val="007E566F"/>
    <w:rsid w:val="007E5B49"/>
    <w:rsid w:val="007E5D58"/>
    <w:rsid w:val="007E65DB"/>
    <w:rsid w:val="007E66D9"/>
    <w:rsid w:val="007E7D9E"/>
    <w:rsid w:val="007F0D58"/>
    <w:rsid w:val="007F1384"/>
    <w:rsid w:val="007F1D07"/>
    <w:rsid w:val="007F228F"/>
    <w:rsid w:val="007F2B35"/>
    <w:rsid w:val="007F2FB1"/>
    <w:rsid w:val="007F4412"/>
    <w:rsid w:val="007F4579"/>
    <w:rsid w:val="007F4671"/>
    <w:rsid w:val="007F576C"/>
    <w:rsid w:val="007F76EA"/>
    <w:rsid w:val="00800E02"/>
    <w:rsid w:val="00801047"/>
    <w:rsid w:val="0080173C"/>
    <w:rsid w:val="0080247E"/>
    <w:rsid w:val="00802F18"/>
    <w:rsid w:val="008035CC"/>
    <w:rsid w:val="008050CB"/>
    <w:rsid w:val="00806585"/>
    <w:rsid w:val="008072AB"/>
    <w:rsid w:val="008074CB"/>
    <w:rsid w:val="008109BA"/>
    <w:rsid w:val="008115C7"/>
    <w:rsid w:val="0081179D"/>
    <w:rsid w:val="00811CF5"/>
    <w:rsid w:val="0081253F"/>
    <w:rsid w:val="00812A85"/>
    <w:rsid w:val="0081486C"/>
    <w:rsid w:val="00814BD6"/>
    <w:rsid w:val="00814C3F"/>
    <w:rsid w:val="00816151"/>
    <w:rsid w:val="0081642A"/>
    <w:rsid w:val="00816581"/>
    <w:rsid w:val="00816E4F"/>
    <w:rsid w:val="00817CE7"/>
    <w:rsid w:val="00817F1F"/>
    <w:rsid w:val="00820793"/>
    <w:rsid w:val="00820E75"/>
    <w:rsid w:val="00821AA1"/>
    <w:rsid w:val="0082233A"/>
    <w:rsid w:val="0082304B"/>
    <w:rsid w:val="00823F01"/>
    <w:rsid w:val="00824EE7"/>
    <w:rsid w:val="00825AC2"/>
    <w:rsid w:val="00826659"/>
    <w:rsid w:val="00826FD1"/>
    <w:rsid w:val="00830BA7"/>
    <w:rsid w:val="00831DE2"/>
    <w:rsid w:val="0083231D"/>
    <w:rsid w:val="00832480"/>
    <w:rsid w:val="008327EA"/>
    <w:rsid w:val="008328AE"/>
    <w:rsid w:val="0083304D"/>
    <w:rsid w:val="00833CFD"/>
    <w:rsid w:val="00834198"/>
    <w:rsid w:val="00836ABC"/>
    <w:rsid w:val="008371F1"/>
    <w:rsid w:val="008373BC"/>
    <w:rsid w:val="008377BC"/>
    <w:rsid w:val="00837DE6"/>
    <w:rsid w:val="00837F91"/>
    <w:rsid w:val="00841643"/>
    <w:rsid w:val="00841B1B"/>
    <w:rsid w:val="00841E0C"/>
    <w:rsid w:val="00843935"/>
    <w:rsid w:val="008452DF"/>
    <w:rsid w:val="0084545B"/>
    <w:rsid w:val="00847598"/>
    <w:rsid w:val="008477AD"/>
    <w:rsid w:val="008518B9"/>
    <w:rsid w:val="00851931"/>
    <w:rsid w:val="00851E00"/>
    <w:rsid w:val="00851FDC"/>
    <w:rsid w:val="0085335D"/>
    <w:rsid w:val="00853769"/>
    <w:rsid w:val="00854537"/>
    <w:rsid w:val="0085490C"/>
    <w:rsid w:val="00855D2F"/>
    <w:rsid w:val="00855D80"/>
    <w:rsid w:val="00856C15"/>
    <w:rsid w:val="00857549"/>
    <w:rsid w:val="00860851"/>
    <w:rsid w:val="00861A02"/>
    <w:rsid w:val="00863828"/>
    <w:rsid w:val="00863CF8"/>
    <w:rsid w:val="00863DCA"/>
    <w:rsid w:val="00864BA5"/>
    <w:rsid w:val="00865EEA"/>
    <w:rsid w:val="008664A3"/>
    <w:rsid w:val="00867775"/>
    <w:rsid w:val="008703D4"/>
    <w:rsid w:val="00870947"/>
    <w:rsid w:val="008709AB"/>
    <w:rsid w:val="008725B8"/>
    <w:rsid w:val="00872A51"/>
    <w:rsid w:val="00873B36"/>
    <w:rsid w:val="008743C3"/>
    <w:rsid w:val="00874818"/>
    <w:rsid w:val="00874AFB"/>
    <w:rsid w:val="008759C9"/>
    <w:rsid w:val="00875CCF"/>
    <w:rsid w:val="00875DCC"/>
    <w:rsid w:val="00875E22"/>
    <w:rsid w:val="00877908"/>
    <w:rsid w:val="00877C5F"/>
    <w:rsid w:val="008805D1"/>
    <w:rsid w:val="008810A1"/>
    <w:rsid w:val="00881306"/>
    <w:rsid w:val="00881589"/>
    <w:rsid w:val="008825E4"/>
    <w:rsid w:val="00882A26"/>
    <w:rsid w:val="00882FD3"/>
    <w:rsid w:val="008830B5"/>
    <w:rsid w:val="0088390F"/>
    <w:rsid w:val="00884C0D"/>
    <w:rsid w:val="00885044"/>
    <w:rsid w:val="008855BD"/>
    <w:rsid w:val="00886CA1"/>
    <w:rsid w:val="00886CC0"/>
    <w:rsid w:val="00890063"/>
    <w:rsid w:val="00890762"/>
    <w:rsid w:val="008907D0"/>
    <w:rsid w:val="0089255C"/>
    <w:rsid w:val="00892787"/>
    <w:rsid w:val="00893A1A"/>
    <w:rsid w:val="00893A74"/>
    <w:rsid w:val="0089547B"/>
    <w:rsid w:val="008956AB"/>
    <w:rsid w:val="00895B52"/>
    <w:rsid w:val="0089625E"/>
    <w:rsid w:val="00896D42"/>
    <w:rsid w:val="00897281"/>
    <w:rsid w:val="00897A7D"/>
    <w:rsid w:val="00897C72"/>
    <w:rsid w:val="00897D51"/>
    <w:rsid w:val="008A047B"/>
    <w:rsid w:val="008A0B5F"/>
    <w:rsid w:val="008A1791"/>
    <w:rsid w:val="008A1B17"/>
    <w:rsid w:val="008A1E1E"/>
    <w:rsid w:val="008A25F8"/>
    <w:rsid w:val="008A357D"/>
    <w:rsid w:val="008A3606"/>
    <w:rsid w:val="008A3933"/>
    <w:rsid w:val="008A4067"/>
    <w:rsid w:val="008A500C"/>
    <w:rsid w:val="008A523D"/>
    <w:rsid w:val="008A62AE"/>
    <w:rsid w:val="008A6377"/>
    <w:rsid w:val="008A7EFC"/>
    <w:rsid w:val="008B3C00"/>
    <w:rsid w:val="008B3F6E"/>
    <w:rsid w:val="008B5EB5"/>
    <w:rsid w:val="008B619F"/>
    <w:rsid w:val="008B7899"/>
    <w:rsid w:val="008B7E74"/>
    <w:rsid w:val="008C0529"/>
    <w:rsid w:val="008C0F05"/>
    <w:rsid w:val="008C1DC1"/>
    <w:rsid w:val="008C1E08"/>
    <w:rsid w:val="008C236F"/>
    <w:rsid w:val="008C253C"/>
    <w:rsid w:val="008C325D"/>
    <w:rsid w:val="008C3396"/>
    <w:rsid w:val="008C3467"/>
    <w:rsid w:val="008C4FD5"/>
    <w:rsid w:val="008C5A01"/>
    <w:rsid w:val="008C5FF0"/>
    <w:rsid w:val="008C6299"/>
    <w:rsid w:val="008C657F"/>
    <w:rsid w:val="008C68C2"/>
    <w:rsid w:val="008C6CF3"/>
    <w:rsid w:val="008C7C2D"/>
    <w:rsid w:val="008D01B5"/>
    <w:rsid w:val="008D02A6"/>
    <w:rsid w:val="008D09EA"/>
    <w:rsid w:val="008D1329"/>
    <w:rsid w:val="008D13FE"/>
    <w:rsid w:val="008D2932"/>
    <w:rsid w:val="008D2D73"/>
    <w:rsid w:val="008D35ED"/>
    <w:rsid w:val="008D448A"/>
    <w:rsid w:val="008D487D"/>
    <w:rsid w:val="008D52E6"/>
    <w:rsid w:val="008D586E"/>
    <w:rsid w:val="008D628B"/>
    <w:rsid w:val="008D6EE2"/>
    <w:rsid w:val="008D766C"/>
    <w:rsid w:val="008E14C1"/>
    <w:rsid w:val="008E197E"/>
    <w:rsid w:val="008E1DFD"/>
    <w:rsid w:val="008E1FD4"/>
    <w:rsid w:val="008E4E4A"/>
    <w:rsid w:val="008E4E66"/>
    <w:rsid w:val="008E5C0F"/>
    <w:rsid w:val="008E6584"/>
    <w:rsid w:val="008E68B9"/>
    <w:rsid w:val="008E6AF6"/>
    <w:rsid w:val="008E6F76"/>
    <w:rsid w:val="008E78D7"/>
    <w:rsid w:val="008E79AF"/>
    <w:rsid w:val="008E7F16"/>
    <w:rsid w:val="008F0426"/>
    <w:rsid w:val="008F10BE"/>
    <w:rsid w:val="008F20F6"/>
    <w:rsid w:val="008F2A24"/>
    <w:rsid w:val="008F2B47"/>
    <w:rsid w:val="008F31A8"/>
    <w:rsid w:val="008F5A66"/>
    <w:rsid w:val="008F711A"/>
    <w:rsid w:val="00900409"/>
    <w:rsid w:val="00900DEA"/>
    <w:rsid w:val="00900EED"/>
    <w:rsid w:val="00901159"/>
    <w:rsid w:val="00901745"/>
    <w:rsid w:val="009018D1"/>
    <w:rsid w:val="00901AF9"/>
    <w:rsid w:val="00901E9F"/>
    <w:rsid w:val="0090323B"/>
    <w:rsid w:val="00903FA4"/>
    <w:rsid w:val="0090448B"/>
    <w:rsid w:val="00904776"/>
    <w:rsid w:val="00904AC4"/>
    <w:rsid w:val="00904CB7"/>
    <w:rsid w:val="009051A2"/>
    <w:rsid w:val="0090572B"/>
    <w:rsid w:val="00905988"/>
    <w:rsid w:val="00905CD3"/>
    <w:rsid w:val="00906409"/>
    <w:rsid w:val="0091049C"/>
    <w:rsid w:val="00910C00"/>
    <w:rsid w:val="00911830"/>
    <w:rsid w:val="00912D78"/>
    <w:rsid w:val="009135F6"/>
    <w:rsid w:val="009137B7"/>
    <w:rsid w:val="00913AAB"/>
    <w:rsid w:val="00913C22"/>
    <w:rsid w:val="00914443"/>
    <w:rsid w:val="00914460"/>
    <w:rsid w:val="00914850"/>
    <w:rsid w:val="00915A1B"/>
    <w:rsid w:val="00916AF3"/>
    <w:rsid w:val="009174F1"/>
    <w:rsid w:val="0091768B"/>
    <w:rsid w:val="00921C39"/>
    <w:rsid w:val="00922CDD"/>
    <w:rsid w:val="009231D0"/>
    <w:rsid w:val="009242FB"/>
    <w:rsid w:val="00924CAB"/>
    <w:rsid w:val="009253C1"/>
    <w:rsid w:val="00925A30"/>
    <w:rsid w:val="00925EF1"/>
    <w:rsid w:val="00926B1B"/>
    <w:rsid w:val="0092766B"/>
    <w:rsid w:val="0093037E"/>
    <w:rsid w:val="0093142E"/>
    <w:rsid w:val="00932721"/>
    <w:rsid w:val="00932C6B"/>
    <w:rsid w:val="00933359"/>
    <w:rsid w:val="00933A59"/>
    <w:rsid w:val="00933C3D"/>
    <w:rsid w:val="009345F2"/>
    <w:rsid w:val="009346C1"/>
    <w:rsid w:val="00935411"/>
    <w:rsid w:val="0093581F"/>
    <w:rsid w:val="00936624"/>
    <w:rsid w:val="00937462"/>
    <w:rsid w:val="00937F38"/>
    <w:rsid w:val="009402EE"/>
    <w:rsid w:val="00940AA4"/>
    <w:rsid w:val="00941316"/>
    <w:rsid w:val="0094141B"/>
    <w:rsid w:val="00943057"/>
    <w:rsid w:val="009449C2"/>
    <w:rsid w:val="00945661"/>
    <w:rsid w:val="00945ECB"/>
    <w:rsid w:val="0094686D"/>
    <w:rsid w:val="00946CE9"/>
    <w:rsid w:val="00946F5C"/>
    <w:rsid w:val="009474C4"/>
    <w:rsid w:val="00947DFB"/>
    <w:rsid w:val="0095057A"/>
    <w:rsid w:val="00950E43"/>
    <w:rsid w:val="00950FAD"/>
    <w:rsid w:val="009519D0"/>
    <w:rsid w:val="0095202D"/>
    <w:rsid w:val="00952679"/>
    <w:rsid w:val="00952B03"/>
    <w:rsid w:val="00953318"/>
    <w:rsid w:val="0095335A"/>
    <w:rsid w:val="009538BB"/>
    <w:rsid w:val="00954555"/>
    <w:rsid w:val="00955239"/>
    <w:rsid w:val="009555C9"/>
    <w:rsid w:val="00955C72"/>
    <w:rsid w:val="00956CA2"/>
    <w:rsid w:val="00956D5C"/>
    <w:rsid w:val="00956DB0"/>
    <w:rsid w:val="00957857"/>
    <w:rsid w:val="00957BB6"/>
    <w:rsid w:val="00957D4A"/>
    <w:rsid w:val="00957F92"/>
    <w:rsid w:val="00960066"/>
    <w:rsid w:val="0096029D"/>
    <w:rsid w:val="0096213A"/>
    <w:rsid w:val="0096220A"/>
    <w:rsid w:val="00962A28"/>
    <w:rsid w:val="009633B4"/>
    <w:rsid w:val="00963E56"/>
    <w:rsid w:val="0096459E"/>
    <w:rsid w:val="0096574A"/>
    <w:rsid w:val="00965D76"/>
    <w:rsid w:val="0096651B"/>
    <w:rsid w:val="0096682D"/>
    <w:rsid w:val="00967627"/>
    <w:rsid w:val="009712C3"/>
    <w:rsid w:val="009717C7"/>
    <w:rsid w:val="00971CB1"/>
    <w:rsid w:val="00972F4A"/>
    <w:rsid w:val="00973151"/>
    <w:rsid w:val="0097319E"/>
    <w:rsid w:val="00973568"/>
    <w:rsid w:val="009746A7"/>
    <w:rsid w:val="0097471B"/>
    <w:rsid w:val="00975245"/>
    <w:rsid w:val="0097536F"/>
    <w:rsid w:val="00975ADF"/>
    <w:rsid w:val="009762C1"/>
    <w:rsid w:val="009766E5"/>
    <w:rsid w:val="00977C32"/>
    <w:rsid w:val="00977C7F"/>
    <w:rsid w:val="00977EF3"/>
    <w:rsid w:val="00977F58"/>
    <w:rsid w:val="00980689"/>
    <w:rsid w:val="0098081A"/>
    <w:rsid w:val="00981761"/>
    <w:rsid w:val="0098196B"/>
    <w:rsid w:val="00981D17"/>
    <w:rsid w:val="0098382E"/>
    <w:rsid w:val="0098471E"/>
    <w:rsid w:val="009857A9"/>
    <w:rsid w:val="00985AB1"/>
    <w:rsid w:val="00986C84"/>
    <w:rsid w:val="0098716D"/>
    <w:rsid w:val="00990499"/>
    <w:rsid w:val="0099087D"/>
    <w:rsid w:val="00991DF1"/>
    <w:rsid w:val="00992005"/>
    <w:rsid w:val="009923AA"/>
    <w:rsid w:val="00993A8D"/>
    <w:rsid w:val="00993BB1"/>
    <w:rsid w:val="00994428"/>
    <w:rsid w:val="00994898"/>
    <w:rsid w:val="00994A61"/>
    <w:rsid w:val="00995048"/>
    <w:rsid w:val="009964CA"/>
    <w:rsid w:val="00996EB7"/>
    <w:rsid w:val="009A011A"/>
    <w:rsid w:val="009A021E"/>
    <w:rsid w:val="009A062E"/>
    <w:rsid w:val="009A14A2"/>
    <w:rsid w:val="009A2BD0"/>
    <w:rsid w:val="009A3280"/>
    <w:rsid w:val="009A3301"/>
    <w:rsid w:val="009A34C0"/>
    <w:rsid w:val="009A359D"/>
    <w:rsid w:val="009A4F71"/>
    <w:rsid w:val="009A586B"/>
    <w:rsid w:val="009A58D3"/>
    <w:rsid w:val="009A767C"/>
    <w:rsid w:val="009A7A72"/>
    <w:rsid w:val="009B0347"/>
    <w:rsid w:val="009B03CC"/>
    <w:rsid w:val="009B0650"/>
    <w:rsid w:val="009B0A06"/>
    <w:rsid w:val="009B0E2B"/>
    <w:rsid w:val="009B12CF"/>
    <w:rsid w:val="009B1BB3"/>
    <w:rsid w:val="009B1CC7"/>
    <w:rsid w:val="009B23A8"/>
    <w:rsid w:val="009B36DB"/>
    <w:rsid w:val="009B3786"/>
    <w:rsid w:val="009B3B13"/>
    <w:rsid w:val="009B4CB7"/>
    <w:rsid w:val="009B514A"/>
    <w:rsid w:val="009B55BB"/>
    <w:rsid w:val="009B591C"/>
    <w:rsid w:val="009B5BA4"/>
    <w:rsid w:val="009B5D51"/>
    <w:rsid w:val="009B5F05"/>
    <w:rsid w:val="009B6892"/>
    <w:rsid w:val="009B6B43"/>
    <w:rsid w:val="009B70A7"/>
    <w:rsid w:val="009B7A4F"/>
    <w:rsid w:val="009C1112"/>
    <w:rsid w:val="009C15BB"/>
    <w:rsid w:val="009C1817"/>
    <w:rsid w:val="009C1D90"/>
    <w:rsid w:val="009C2E8F"/>
    <w:rsid w:val="009C3206"/>
    <w:rsid w:val="009C3B8D"/>
    <w:rsid w:val="009C44C2"/>
    <w:rsid w:val="009C48AD"/>
    <w:rsid w:val="009C5EF0"/>
    <w:rsid w:val="009C633B"/>
    <w:rsid w:val="009C79A6"/>
    <w:rsid w:val="009C79BB"/>
    <w:rsid w:val="009D017A"/>
    <w:rsid w:val="009D01C8"/>
    <w:rsid w:val="009D0608"/>
    <w:rsid w:val="009D0F25"/>
    <w:rsid w:val="009D1CFA"/>
    <w:rsid w:val="009D1D68"/>
    <w:rsid w:val="009D2B6B"/>
    <w:rsid w:val="009D2DCF"/>
    <w:rsid w:val="009D2F1D"/>
    <w:rsid w:val="009D4289"/>
    <w:rsid w:val="009D45F4"/>
    <w:rsid w:val="009D490D"/>
    <w:rsid w:val="009D493F"/>
    <w:rsid w:val="009D4A0F"/>
    <w:rsid w:val="009D52DF"/>
    <w:rsid w:val="009D561C"/>
    <w:rsid w:val="009D631F"/>
    <w:rsid w:val="009D64A3"/>
    <w:rsid w:val="009D7E83"/>
    <w:rsid w:val="009E0663"/>
    <w:rsid w:val="009E0844"/>
    <w:rsid w:val="009E0BE6"/>
    <w:rsid w:val="009E16BE"/>
    <w:rsid w:val="009E1E0E"/>
    <w:rsid w:val="009E2FA2"/>
    <w:rsid w:val="009E3672"/>
    <w:rsid w:val="009E3A68"/>
    <w:rsid w:val="009E3E52"/>
    <w:rsid w:val="009E4405"/>
    <w:rsid w:val="009E47F7"/>
    <w:rsid w:val="009E54EC"/>
    <w:rsid w:val="009E5552"/>
    <w:rsid w:val="009E57A7"/>
    <w:rsid w:val="009E5ABD"/>
    <w:rsid w:val="009E5ACE"/>
    <w:rsid w:val="009E5CDE"/>
    <w:rsid w:val="009E63F3"/>
    <w:rsid w:val="009E67EB"/>
    <w:rsid w:val="009E7056"/>
    <w:rsid w:val="009E7248"/>
    <w:rsid w:val="009E7671"/>
    <w:rsid w:val="009F003D"/>
    <w:rsid w:val="009F0055"/>
    <w:rsid w:val="009F013D"/>
    <w:rsid w:val="009F0D5B"/>
    <w:rsid w:val="009F10A6"/>
    <w:rsid w:val="009F2204"/>
    <w:rsid w:val="009F4985"/>
    <w:rsid w:val="009F4BB5"/>
    <w:rsid w:val="009F4D6C"/>
    <w:rsid w:val="009F4E37"/>
    <w:rsid w:val="009F4EC5"/>
    <w:rsid w:val="009F601C"/>
    <w:rsid w:val="009F76C0"/>
    <w:rsid w:val="009F7DDF"/>
    <w:rsid w:val="00A0096A"/>
    <w:rsid w:val="00A00AE9"/>
    <w:rsid w:val="00A01F96"/>
    <w:rsid w:val="00A037A2"/>
    <w:rsid w:val="00A03EF0"/>
    <w:rsid w:val="00A03F49"/>
    <w:rsid w:val="00A04493"/>
    <w:rsid w:val="00A04DC7"/>
    <w:rsid w:val="00A05C54"/>
    <w:rsid w:val="00A066CF"/>
    <w:rsid w:val="00A06C00"/>
    <w:rsid w:val="00A06F5D"/>
    <w:rsid w:val="00A10A30"/>
    <w:rsid w:val="00A10E9A"/>
    <w:rsid w:val="00A1121E"/>
    <w:rsid w:val="00A11393"/>
    <w:rsid w:val="00A116EE"/>
    <w:rsid w:val="00A11DC9"/>
    <w:rsid w:val="00A12362"/>
    <w:rsid w:val="00A127B4"/>
    <w:rsid w:val="00A12812"/>
    <w:rsid w:val="00A13B60"/>
    <w:rsid w:val="00A13E47"/>
    <w:rsid w:val="00A1432A"/>
    <w:rsid w:val="00A14EE8"/>
    <w:rsid w:val="00A15682"/>
    <w:rsid w:val="00A16010"/>
    <w:rsid w:val="00A169D1"/>
    <w:rsid w:val="00A17607"/>
    <w:rsid w:val="00A17C02"/>
    <w:rsid w:val="00A20437"/>
    <w:rsid w:val="00A20793"/>
    <w:rsid w:val="00A20AFC"/>
    <w:rsid w:val="00A20B1F"/>
    <w:rsid w:val="00A213EA"/>
    <w:rsid w:val="00A21EBE"/>
    <w:rsid w:val="00A2264B"/>
    <w:rsid w:val="00A22ED6"/>
    <w:rsid w:val="00A2454D"/>
    <w:rsid w:val="00A2505B"/>
    <w:rsid w:val="00A252C4"/>
    <w:rsid w:val="00A260BF"/>
    <w:rsid w:val="00A268B7"/>
    <w:rsid w:val="00A269C2"/>
    <w:rsid w:val="00A2780B"/>
    <w:rsid w:val="00A27861"/>
    <w:rsid w:val="00A307B3"/>
    <w:rsid w:val="00A30B4C"/>
    <w:rsid w:val="00A336A0"/>
    <w:rsid w:val="00A33C5B"/>
    <w:rsid w:val="00A33D05"/>
    <w:rsid w:val="00A344C8"/>
    <w:rsid w:val="00A3496A"/>
    <w:rsid w:val="00A34BEC"/>
    <w:rsid w:val="00A35080"/>
    <w:rsid w:val="00A350EA"/>
    <w:rsid w:val="00A40486"/>
    <w:rsid w:val="00A404DD"/>
    <w:rsid w:val="00A405F8"/>
    <w:rsid w:val="00A40BB6"/>
    <w:rsid w:val="00A41605"/>
    <w:rsid w:val="00A421C6"/>
    <w:rsid w:val="00A4279B"/>
    <w:rsid w:val="00A42D58"/>
    <w:rsid w:val="00A44755"/>
    <w:rsid w:val="00A448DA"/>
    <w:rsid w:val="00A45969"/>
    <w:rsid w:val="00A462F6"/>
    <w:rsid w:val="00A463F3"/>
    <w:rsid w:val="00A4651C"/>
    <w:rsid w:val="00A465DB"/>
    <w:rsid w:val="00A46921"/>
    <w:rsid w:val="00A469DD"/>
    <w:rsid w:val="00A46D40"/>
    <w:rsid w:val="00A47182"/>
    <w:rsid w:val="00A47958"/>
    <w:rsid w:val="00A505D8"/>
    <w:rsid w:val="00A5113B"/>
    <w:rsid w:val="00A5115B"/>
    <w:rsid w:val="00A51303"/>
    <w:rsid w:val="00A51616"/>
    <w:rsid w:val="00A51F25"/>
    <w:rsid w:val="00A52989"/>
    <w:rsid w:val="00A52D0F"/>
    <w:rsid w:val="00A53D4E"/>
    <w:rsid w:val="00A5425C"/>
    <w:rsid w:val="00A559DC"/>
    <w:rsid w:val="00A55DF1"/>
    <w:rsid w:val="00A56158"/>
    <w:rsid w:val="00A56162"/>
    <w:rsid w:val="00A571C0"/>
    <w:rsid w:val="00A57E2A"/>
    <w:rsid w:val="00A57F15"/>
    <w:rsid w:val="00A604CD"/>
    <w:rsid w:val="00A607E5"/>
    <w:rsid w:val="00A609BA"/>
    <w:rsid w:val="00A61153"/>
    <w:rsid w:val="00A6220A"/>
    <w:rsid w:val="00A62AD1"/>
    <w:rsid w:val="00A6363B"/>
    <w:rsid w:val="00A64479"/>
    <w:rsid w:val="00A64607"/>
    <w:rsid w:val="00A65513"/>
    <w:rsid w:val="00A655AF"/>
    <w:rsid w:val="00A656D9"/>
    <w:rsid w:val="00A66009"/>
    <w:rsid w:val="00A66384"/>
    <w:rsid w:val="00A66582"/>
    <w:rsid w:val="00A66690"/>
    <w:rsid w:val="00A66755"/>
    <w:rsid w:val="00A669A3"/>
    <w:rsid w:val="00A67128"/>
    <w:rsid w:val="00A6756C"/>
    <w:rsid w:val="00A67C8F"/>
    <w:rsid w:val="00A67CE5"/>
    <w:rsid w:val="00A7027C"/>
    <w:rsid w:val="00A70F06"/>
    <w:rsid w:val="00A7142F"/>
    <w:rsid w:val="00A716E2"/>
    <w:rsid w:val="00A71B72"/>
    <w:rsid w:val="00A72708"/>
    <w:rsid w:val="00A72D96"/>
    <w:rsid w:val="00A7308B"/>
    <w:rsid w:val="00A73876"/>
    <w:rsid w:val="00A74643"/>
    <w:rsid w:val="00A8099C"/>
    <w:rsid w:val="00A8107D"/>
    <w:rsid w:val="00A81A2D"/>
    <w:rsid w:val="00A81B08"/>
    <w:rsid w:val="00A82A2B"/>
    <w:rsid w:val="00A83851"/>
    <w:rsid w:val="00A84A93"/>
    <w:rsid w:val="00A852D6"/>
    <w:rsid w:val="00A85931"/>
    <w:rsid w:val="00A85EDB"/>
    <w:rsid w:val="00A869DF"/>
    <w:rsid w:val="00A87072"/>
    <w:rsid w:val="00A87F2D"/>
    <w:rsid w:val="00A87F3A"/>
    <w:rsid w:val="00A90049"/>
    <w:rsid w:val="00A9066C"/>
    <w:rsid w:val="00A90834"/>
    <w:rsid w:val="00A90B01"/>
    <w:rsid w:val="00A916AF"/>
    <w:rsid w:val="00A9215E"/>
    <w:rsid w:val="00A936B2"/>
    <w:rsid w:val="00A937B8"/>
    <w:rsid w:val="00A94F77"/>
    <w:rsid w:val="00A95D03"/>
    <w:rsid w:val="00A96CF9"/>
    <w:rsid w:val="00A97975"/>
    <w:rsid w:val="00A97C50"/>
    <w:rsid w:val="00AA075C"/>
    <w:rsid w:val="00AA127B"/>
    <w:rsid w:val="00AA163B"/>
    <w:rsid w:val="00AA1905"/>
    <w:rsid w:val="00AA46DD"/>
    <w:rsid w:val="00AA4D7A"/>
    <w:rsid w:val="00AA51EE"/>
    <w:rsid w:val="00AA5A00"/>
    <w:rsid w:val="00AA5E0F"/>
    <w:rsid w:val="00AA7A46"/>
    <w:rsid w:val="00AB0186"/>
    <w:rsid w:val="00AB0EB7"/>
    <w:rsid w:val="00AB178D"/>
    <w:rsid w:val="00AB1B78"/>
    <w:rsid w:val="00AB2102"/>
    <w:rsid w:val="00AB409E"/>
    <w:rsid w:val="00AB4CC3"/>
    <w:rsid w:val="00AB5058"/>
    <w:rsid w:val="00AB5096"/>
    <w:rsid w:val="00AB6928"/>
    <w:rsid w:val="00AB6ACF"/>
    <w:rsid w:val="00AB6CD1"/>
    <w:rsid w:val="00AB7517"/>
    <w:rsid w:val="00AB76EC"/>
    <w:rsid w:val="00AB77D2"/>
    <w:rsid w:val="00AB7DF9"/>
    <w:rsid w:val="00AC12AE"/>
    <w:rsid w:val="00AC1F9A"/>
    <w:rsid w:val="00AC1FD4"/>
    <w:rsid w:val="00AC3374"/>
    <w:rsid w:val="00AC451D"/>
    <w:rsid w:val="00AC4A97"/>
    <w:rsid w:val="00AC53A5"/>
    <w:rsid w:val="00AC7A24"/>
    <w:rsid w:val="00AC7F5C"/>
    <w:rsid w:val="00AD08DF"/>
    <w:rsid w:val="00AD0E7B"/>
    <w:rsid w:val="00AD1830"/>
    <w:rsid w:val="00AD1D33"/>
    <w:rsid w:val="00AD2018"/>
    <w:rsid w:val="00AD20B1"/>
    <w:rsid w:val="00AD226A"/>
    <w:rsid w:val="00AD322D"/>
    <w:rsid w:val="00AD4AA4"/>
    <w:rsid w:val="00AD4DD6"/>
    <w:rsid w:val="00AD57FE"/>
    <w:rsid w:val="00AD64CD"/>
    <w:rsid w:val="00AD6FEB"/>
    <w:rsid w:val="00AD7999"/>
    <w:rsid w:val="00AD7BEF"/>
    <w:rsid w:val="00AE04C0"/>
    <w:rsid w:val="00AE064D"/>
    <w:rsid w:val="00AE1C3C"/>
    <w:rsid w:val="00AE23DD"/>
    <w:rsid w:val="00AE2561"/>
    <w:rsid w:val="00AE2ABC"/>
    <w:rsid w:val="00AE386C"/>
    <w:rsid w:val="00AE3B19"/>
    <w:rsid w:val="00AE43C0"/>
    <w:rsid w:val="00AE44BD"/>
    <w:rsid w:val="00AE498A"/>
    <w:rsid w:val="00AE4F53"/>
    <w:rsid w:val="00AE53E7"/>
    <w:rsid w:val="00AE55BF"/>
    <w:rsid w:val="00AE5F44"/>
    <w:rsid w:val="00AE625D"/>
    <w:rsid w:val="00AE6308"/>
    <w:rsid w:val="00AE6D8A"/>
    <w:rsid w:val="00AE760A"/>
    <w:rsid w:val="00AF015D"/>
    <w:rsid w:val="00AF05FF"/>
    <w:rsid w:val="00AF108A"/>
    <w:rsid w:val="00AF141E"/>
    <w:rsid w:val="00AF275F"/>
    <w:rsid w:val="00AF27CA"/>
    <w:rsid w:val="00AF2AD6"/>
    <w:rsid w:val="00AF39DA"/>
    <w:rsid w:val="00AF3D5E"/>
    <w:rsid w:val="00AF3EE9"/>
    <w:rsid w:val="00AF40EC"/>
    <w:rsid w:val="00AF5F50"/>
    <w:rsid w:val="00AF5F9A"/>
    <w:rsid w:val="00AF6720"/>
    <w:rsid w:val="00AF692F"/>
    <w:rsid w:val="00AF6ED0"/>
    <w:rsid w:val="00AF7473"/>
    <w:rsid w:val="00AF77A3"/>
    <w:rsid w:val="00B0165F"/>
    <w:rsid w:val="00B01704"/>
    <w:rsid w:val="00B02797"/>
    <w:rsid w:val="00B03317"/>
    <w:rsid w:val="00B03615"/>
    <w:rsid w:val="00B037E8"/>
    <w:rsid w:val="00B03845"/>
    <w:rsid w:val="00B047A3"/>
    <w:rsid w:val="00B0524B"/>
    <w:rsid w:val="00B0536D"/>
    <w:rsid w:val="00B05BB2"/>
    <w:rsid w:val="00B05C7D"/>
    <w:rsid w:val="00B05E55"/>
    <w:rsid w:val="00B06AEF"/>
    <w:rsid w:val="00B06E72"/>
    <w:rsid w:val="00B07BE7"/>
    <w:rsid w:val="00B10779"/>
    <w:rsid w:val="00B118C7"/>
    <w:rsid w:val="00B12144"/>
    <w:rsid w:val="00B1254F"/>
    <w:rsid w:val="00B13AB0"/>
    <w:rsid w:val="00B13CD2"/>
    <w:rsid w:val="00B13FC8"/>
    <w:rsid w:val="00B14079"/>
    <w:rsid w:val="00B15130"/>
    <w:rsid w:val="00B15984"/>
    <w:rsid w:val="00B15FF7"/>
    <w:rsid w:val="00B165E8"/>
    <w:rsid w:val="00B217F0"/>
    <w:rsid w:val="00B24092"/>
    <w:rsid w:val="00B245CA"/>
    <w:rsid w:val="00B24F17"/>
    <w:rsid w:val="00B260F5"/>
    <w:rsid w:val="00B2611F"/>
    <w:rsid w:val="00B26997"/>
    <w:rsid w:val="00B272A4"/>
    <w:rsid w:val="00B274EA"/>
    <w:rsid w:val="00B30CC7"/>
    <w:rsid w:val="00B31362"/>
    <w:rsid w:val="00B315CE"/>
    <w:rsid w:val="00B317E7"/>
    <w:rsid w:val="00B32163"/>
    <w:rsid w:val="00B322C2"/>
    <w:rsid w:val="00B326BC"/>
    <w:rsid w:val="00B328BC"/>
    <w:rsid w:val="00B32D15"/>
    <w:rsid w:val="00B32E43"/>
    <w:rsid w:val="00B336AC"/>
    <w:rsid w:val="00B33759"/>
    <w:rsid w:val="00B33CB0"/>
    <w:rsid w:val="00B33DA3"/>
    <w:rsid w:val="00B3458F"/>
    <w:rsid w:val="00B35131"/>
    <w:rsid w:val="00B35D85"/>
    <w:rsid w:val="00B37C65"/>
    <w:rsid w:val="00B37EEA"/>
    <w:rsid w:val="00B4049B"/>
    <w:rsid w:val="00B41DDA"/>
    <w:rsid w:val="00B42552"/>
    <w:rsid w:val="00B4491F"/>
    <w:rsid w:val="00B44BB1"/>
    <w:rsid w:val="00B45064"/>
    <w:rsid w:val="00B46158"/>
    <w:rsid w:val="00B462E1"/>
    <w:rsid w:val="00B46557"/>
    <w:rsid w:val="00B47013"/>
    <w:rsid w:val="00B47095"/>
    <w:rsid w:val="00B47B26"/>
    <w:rsid w:val="00B47C8F"/>
    <w:rsid w:val="00B5181D"/>
    <w:rsid w:val="00B51B1C"/>
    <w:rsid w:val="00B52693"/>
    <w:rsid w:val="00B53F03"/>
    <w:rsid w:val="00B540AA"/>
    <w:rsid w:val="00B54B2D"/>
    <w:rsid w:val="00B5502C"/>
    <w:rsid w:val="00B559AC"/>
    <w:rsid w:val="00B55EEF"/>
    <w:rsid w:val="00B56FA2"/>
    <w:rsid w:val="00B60CAD"/>
    <w:rsid w:val="00B62196"/>
    <w:rsid w:val="00B62340"/>
    <w:rsid w:val="00B625E7"/>
    <w:rsid w:val="00B62630"/>
    <w:rsid w:val="00B62B95"/>
    <w:rsid w:val="00B639BD"/>
    <w:rsid w:val="00B64EDC"/>
    <w:rsid w:val="00B65A99"/>
    <w:rsid w:val="00B6648E"/>
    <w:rsid w:val="00B664CA"/>
    <w:rsid w:val="00B66EB7"/>
    <w:rsid w:val="00B701C4"/>
    <w:rsid w:val="00B705F2"/>
    <w:rsid w:val="00B70C8D"/>
    <w:rsid w:val="00B70FB4"/>
    <w:rsid w:val="00B71919"/>
    <w:rsid w:val="00B7214E"/>
    <w:rsid w:val="00B72CCF"/>
    <w:rsid w:val="00B72F2C"/>
    <w:rsid w:val="00B73F63"/>
    <w:rsid w:val="00B740E7"/>
    <w:rsid w:val="00B7436B"/>
    <w:rsid w:val="00B7476B"/>
    <w:rsid w:val="00B74964"/>
    <w:rsid w:val="00B7629C"/>
    <w:rsid w:val="00B763CB"/>
    <w:rsid w:val="00B76B03"/>
    <w:rsid w:val="00B77138"/>
    <w:rsid w:val="00B82F8E"/>
    <w:rsid w:val="00B834CF"/>
    <w:rsid w:val="00B839D1"/>
    <w:rsid w:val="00B83A6D"/>
    <w:rsid w:val="00B83D02"/>
    <w:rsid w:val="00B84834"/>
    <w:rsid w:val="00B8504A"/>
    <w:rsid w:val="00B87066"/>
    <w:rsid w:val="00B87540"/>
    <w:rsid w:val="00B877E2"/>
    <w:rsid w:val="00B8796F"/>
    <w:rsid w:val="00B879AC"/>
    <w:rsid w:val="00B9011C"/>
    <w:rsid w:val="00B90159"/>
    <w:rsid w:val="00B901FA"/>
    <w:rsid w:val="00B90FFD"/>
    <w:rsid w:val="00B914C8"/>
    <w:rsid w:val="00B91CCE"/>
    <w:rsid w:val="00B925C4"/>
    <w:rsid w:val="00B937A5"/>
    <w:rsid w:val="00B9393F"/>
    <w:rsid w:val="00B93A4D"/>
    <w:rsid w:val="00B93ACD"/>
    <w:rsid w:val="00B93DFC"/>
    <w:rsid w:val="00B940CD"/>
    <w:rsid w:val="00B94695"/>
    <w:rsid w:val="00B9496A"/>
    <w:rsid w:val="00B94C10"/>
    <w:rsid w:val="00B94C4A"/>
    <w:rsid w:val="00B94D47"/>
    <w:rsid w:val="00B94F62"/>
    <w:rsid w:val="00B9553D"/>
    <w:rsid w:val="00B95BAE"/>
    <w:rsid w:val="00B95C89"/>
    <w:rsid w:val="00B963BC"/>
    <w:rsid w:val="00B96880"/>
    <w:rsid w:val="00B97588"/>
    <w:rsid w:val="00BA07BD"/>
    <w:rsid w:val="00BA151E"/>
    <w:rsid w:val="00BA1FC5"/>
    <w:rsid w:val="00BA2054"/>
    <w:rsid w:val="00BA2056"/>
    <w:rsid w:val="00BA22C8"/>
    <w:rsid w:val="00BA3D55"/>
    <w:rsid w:val="00BA3DAA"/>
    <w:rsid w:val="00BA40C9"/>
    <w:rsid w:val="00BA4837"/>
    <w:rsid w:val="00BA4EC0"/>
    <w:rsid w:val="00BA5014"/>
    <w:rsid w:val="00BA54BA"/>
    <w:rsid w:val="00BA7690"/>
    <w:rsid w:val="00BA77C8"/>
    <w:rsid w:val="00BA7946"/>
    <w:rsid w:val="00BA79BE"/>
    <w:rsid w:val="00BB0938"/>
    <w:rsid w:val="00BB0EDD"/>
    <w:rsid w:val="00BB0EFE"/>
    <w:rsid w:val="00BB2149"/>
    <w:rsid w:val="00BB215F"/>
    <w:rsid w:val="00BB2976"/>
    <w:rsid w:val="00BB2A23"/>
    <w:rsid w:val="00BB2D46"/>
    <w:rsid w:val="00BB39B1"/>
    <w:rsid w:val="00BB3F05"/>
    <w:rsid w:val="00BB495C"/>
    <w:rsid w:val="00BB56A9"/>
    <w:rsid w:val="00BB6936"/>
    <w:rsid w:val="00BB6ECA"/>
    <w:rsid w:val="00BB76E3"/>
    <w:rsid w:val="00BB77D3"/>
    <w:rsid w:val="00BB797A"/>
    <w:rsid w:val="00BC2640"/>
    <w:rsid w:val="00BC29EA"/>
    <w:rsid w:val="00BC3DCA"/>
    <w:rsid w:val="00BC3F98"/>
    <w:rsid w:val="00BC4469"/>
    <w:rsid w:val="00BC4910"/>
    <w:rsid w:val="00BC4B83"/>
    <w:rsid w:val="00BC525A"/>
    <w:rsid w:val="00BC5633"/>
    <w:rsid w:val="00BC6329"/>
    <w:rsid w:val="00BC7681"/>
    <w:rsid w:val="00BD00A1"/>
    <w:rsid w:val="00BD0948"/>
    <w:rsid w:val="00BD0AA1"/>
    <w:rsid w:val="00BD0E07"/>
    <w:rsid w:val="00BD18C8"/>
    <w:rsid w:val="00BD1C61"/>
    <w:rsid w:val="00BD2E01"/>
    <w:rsid w:val="00BD3737"/>
    <w:rsid w:val="00BD3884"/>
    <w:rsid w:val="00BD3ADF"/>
    <w:rsid w:val="00BD3CBF"/>
    <w:rsid w:val="00BD3E52"/>
    <w:rsid w:val="00BD4F1B"/>
    <w:rsid w:val="00BD543D"/>
    <w:rsid w:val="00BD5441"/>
    <w:rsid w:val="00BD545F"/>
    <w:rsid w:val="00BD57AA"/>
    <w:rsid w:val="00BD5CAC"/>
    <w:rsid w:val="00BD6089"/>
    <w:rsid w:val="00BD6165"/>
    <w:rsid w:val="00BD643B"/>
    <w:rsid w:val="00BD75D9"/>
    <w:rsid w:val="00BE0C5A"/>
    <w:rsid w:val="00BE2029"/>
    <w:rsid w:val="00BE2187"/>
    <w:rsid w:val="00BE2190"/>
    <w:rsid w:val="00BE21CC"/>
    <w:rsid w:val="00BE30A1"/>
    <w:rsid w:val="00BE3203"/>
    <w:rsid w:val="00BE6245"/>
    <w:rsid w:val="00BE6AEF"/>
    <w:rsid w:val="00BE6D0B"/>
    <w:rsid w:val="00BE76BD"/>
    <w:rsid w:val="00BE78DA"/>
    <w:rsid w:val="00BF005E"/>
    <w:rsid w:val="00BF0CCD"/>
    <w:rsid w:val="00BF11E5"/>
    <w:rsid w:val="00BF120C"/>
    <w:rsid w:val="00BF1E65"/>
    <w:rsid w:val="00BF1E74"/>
    <w:rsid w:val="00BF1E95"/>
    <w:rsid w:val="00BF1F65"/>
    <w:rsid w:val="00BF250A"/>
    <w:rsid w:val="00BF2ABE"/>
    <w:rsid w:val="00BF376E"/>
    <w:rsid w:val="00BF3DCB"/>
    <w:rsid w:val="00BF4C63"/>
    <w:rsid w:val="00BF5C13"/>
    <w:rsid w:val="00BF5FBF"/>
    <w:rsid w:val="00BF63BF"/>
    <w:rsid w:val="00BF65C5"/>
    <w:rsid w:val="00BF6668"/>
    <w:rsid w:val="00C00704"/>
    <w:rsid w:val="00C00B81"/>
    <w:rsid w:val="00C00E38"/>
    <w:rsid w:val="00C010CC"/>
    <w:rsid w:val="00C0145F"/>
    <w:rsid w:val="00C01FA9"/>
    <w:rsid w:val="00C0213D"/>
    <w:rsid w:val="00C02999"/>
    <w:rsid w:val="00C030D8"/>
    <w:rsid w:val="00C03787"/>
    <w:rsid w:val="00C03AAB"/>
    <w:rsid w:val="00C04D5F"/>
    <w:rsid w:val="00C04DB7"/>
    <w:rsid w:val="00C07064"/>
    <w:rsid w:val="00C07E71"/>
    <w:rsid w:val="00C10364"/>
    <w:rsid w:val="00C103ED"/>
    <w:rsid w:val="00C10A46"/>
    <w:rsid w:val="00C10FA8"/>
    <w:rsid w:val="00C115C3"/>
    <w:rsid w:val="00C11669"/>
    <w:rsid w:val="00C117ED"/>
    <w:rsid w:val="00C11B09"/>
    <w:rsid w:val="00C11B75"/>
    <w:rsid w:val="00C122A1"/>
    <w:rsid w:val="00C1276B"/>
    <w:rsid w:val="00C13CBB"/>
    <w:rsid w:val="00C142EB"/>
    <w:rsid w:val="00C148A3"/>
    <w:rsid w:val="00C15569"/>
    <w:rsid w:val="00C163C7"/>
    <w:rsid w:val="00C165E1"/>
    <w:rsid w:val="00C1683F"/>
    <w:rsid w:val="00C2017C"/>
    <w:rsid w:val="00C21FD0"/>
    <w:rsid w:val="00C22328"/>
    <w:rsid w:val="00C226A9"/>
    <w:rsid w:val="00C22D46"/>
    <w:rsid w:val="00C24149"/>
    <w:rsid w:val="00C250C0"/>
    <w:rsid w:val="00C27943"/>
    <w:rsid w:val="00C27A79"/>
    <w:rsid w:val="00C27F5E"/>
    <w:rsid w:val="00C30505"/>
    <w:rsid w:val="00C30A7D"/>
    <w:rsid w:val="00C30AB6"/>
    <w:rsid w:val="00C30B52"/>
    <w:rsid w:val="00C31799"/>
    <w:rsid w:val="00C319F5"/>
    <w:rsid w:val="00C3285F"/>
    <w:rsid w:val="00C32A10"/>
    <w:rsid w:val="00C32EE8"/>
    <w:rsid w:val="00C334ED"/>
    <w:rsid w:val="00C34B20"/>
    <w:rsid w:val="00C3597E"/>
    <w:rsid w:val="00C36783"/>
    <w:rsid w:val="00C40E16"/>
    <w:rsid w:val="00C40F35"/>
    <w:rsid w:val="00C41EB7"/>
    <w:rsid w:val="00C42339"/>
    <w:rsid w:val="00C43081"/>
    <w:rsid w:val="00C43490"/>
    <w:rsid w:val="00C4394D"/>
    <w:rsid w:val="00C43A18"/>
    <w:rsid w:val="00C443A1"/>
    <w:rsid w:val="00C44D28"/>
    <w:rsid w:val="00C4538A"/>
    <w:rsid w:val="00C4751E"/>
    <w:rsid w:val="00C47ABD"/>
    <w:rsid w:val="00C47E84"/>
    <w:rsid w:val="00C501B1"/>
    <w:rsid w:val="00C50812"/>
    <w:rsid w:val="00C50B61"/>
    <w:rsid w:val="00C51C1E"/>
    <w:rsid w:val="00C51DB1"/>
    <w:rsid w:val="00C52018"/>
    <w:rsid w:val="00C52708"/>
    <w:rsid w:val="00C5306E"/>
    <w:rsid w:val="00C53145"/>
    <w:rsid w:val="00C553D7"/>
    <w:rsid w:val="00C56F0C"/>
    <w:rsid w:val="00C57243"/>
    <w:rsid w:val="00C57557"/>
    <w:rsid w:val="00C575DC"/>
    <w:rsid w:val="00C57610"/>
    <w:rsid w:val="00C5785C"/>
    <w:rsid w:val="00C60505"/>
    <w:rsid w:val="00C61440"/>
    <w:rsid w:val="00C64218"/>
    <w:rsid w:val="00C64702"/>
    <w:rsid w:val="00C6483D"/>
    <w:rsid w:val="00C648A6"/>
    <w:rsid w:val="00C64B26"/>
    <w:rsid w:val="00C64F11"/>
    <w:rsid w:val="00C65348"/>
    <w:rsid w:val="00C6547D"/>
    <w:rsid w:val="00C656BA"/>
    <w:rsid w:val="00C658BC"/>
    <w:rsid w:val="00C65F43"/>
    <w:rsid w:val="00C66350"/>
    <w:rsid w:val="00C6687F"/>
    <w:rsid w:val="00C70558"/>
    <w:rsid w:val="00C70E94"/>
    <w:rsid w:val="00C71334"/>
    <w:rsid w:val="00C713BF"/>
    <w:rsid w:val="00C71644"/>
    <w:rsid w:val="00C71DD1"/>
    <w:rsid w:val="00C71EFE"/>
    <w:rsid w:val="00C7221A"/>
    <w:rsid w:val="00C73715"/>
    <w:rsid w:val="00C7374F"/>
    <w:rsid w:val="00C747CC"/>
    <w:rsid w:val="00C76407"/>
    <w:rsid w:val="00C76978"/>
    <w:rsid w:val="00C76B3B"/>
    <w:rsid w:val="00C76BEF"/>
    <w:rsid w:val="00C772BD"/>
    <w:rsid w:val="00C77C6F"/>
    <w:rsid w:val="00C8028D"/>
    <w:rsid w:val="00C81170"/>
    <w:rsid w:val="00C826CB"/>
    <w:rsid w:val="00C82704"/>
    <w:rsid w:val="00C82ECE"/>
    <w:rsid w:val="00C82EEC"/>
    <w:rsid w:val="00C82F85"/>
    <w:rsid w:val="00C83586"/>
    <w:rsid w:val="00C83845"/>
    <w:rsid w:val="00C845C0"/>
    <w:rsid w:val="00C84C36"/>
    <w:rsid w:val="00C84E1A"/>
    <w:rsid w:val="00C8559C"/>
    <w:rsid w:val="00C85923"/>
    <w:rsid w:val="00C85C1C"/>
    <w:rsid w:val="00C85FEB"/>
    <w:rsid w:val="00C86BB7"/>
    <w:rsid w:val="00C86D42"/>
    <w:rsid w:val="00C8744D"/>
    <w:rsid w:val="00C90342"/>
    <w:rsid w:val="00C903BF"/>
    <w:rsid w:val="00C90F7F"/>
    <w:rsid w:val="00C91086"/>
    <w:rsid w:val="00C9175D"/>
    <w:rsid w:val="00C919F1"/>
    <w:rsid w:val="00C92378"/>
    <w:rsid w:val="00C923EF"/>
    <w:rsid w:val="00C923F4"/>
    <w:rsid w:val="00C927CB"/>
    <w:rsid w:val="00C927F1"/>
    <w:rsid w:val="00C9428D"/>
    <w:rsid w:val="00C942C5"/>
    <w:rsid w:val="00C9444B"/>
    <w:rsid w:val="00C9451E"/>
    <w:rsid w:val="00C9467B"/>
    <w:rsid w:val="00C947BD"/>
    <w:rsid w:val="00C95790"/>
    <w:rsid w:val="00C9633E"/>
    <w:rsid w:val="00C96710"/>
    <w:rsid w:val="00C96994"/>
    <w:rsid w:val="00C97140"/>
    <w:rsid w:val="00C975AA"/>
    <w:rsid w:val="00C9772C"/>
    <w:rsid w:val="00CA152A"/>
    <w:rsid w:val="00CA1863"/>
    <w:rsid w:val="00CA24A6"/>
    <w:rsid w:val="00CA250F"/>
    <w:rsid w:val="00CA2C53"/>
    <w:rsid w:val="00CA3014"/>
    <w:rsid w:val="00CA3C5C"/>
    <w:rsid w:val="00CA5F59"/>
    <w:rsid w:val="00CA6048"/>
    <w:rsid w:val="00CA72FE"/>
    <w:rsid w:val="00CA7350"/>
    <w:rsid w:val="00CA7828"/>
    <w:rsid w:val="00CA7C86"/>
    <w:rsid w:val="00CA7EE8"/>
    <w:rsid w:val="00CB06FF"/>
    <w:rsid w:val="00CB085C"/>
    <w:rsid w:val="00CB0A8D"/>
    <w:rsid w:val="00CB0B3D"/>
    <w:rsid w:val="00CB0BFA"/>
    <w:rsid w:val="00CB10F4"/>
    <w:rsid w:val="00CB142C"/>
    <w:rsid w:val="00CB1479"/>
    <w:rsid w:val="00CB1612"/>
    <w:rsid w:val="00CB227C"/>
    <w:rsid w:val="00CB2488"/>
    <w:rsid w:val="00CB2ECE"/>
    <w:rsid w:val="00CB3AC1"/>
    <w:rsid w:val="00CB47B2"/>
    <w:rsid w:val="00CB59ED"/>
    <w:rsid w:val="00CB6BBF"/>
    <w:rsid w:val="00CC0A54"/>
    <w:rsid w:val="00CC1BCE"/>
    <w:rsid w:val="00CC270B"/>
    <w:rsid w:val="00CC306D"/>
    <w:rsid w:val="00CC4A1F"/>
    <w:rsid w:val="00CC5AF7"/>
    <w:rsid w:val="00CC6FF3"/>
    <w:rsid w:val="00CC7385"/>
    <w:rsid w:val="00CC77CB"/>
    <w:rsid w:val="00CC78F0"/>
    <w:rsid w:val="00CD02D2"/>
    <w:rsid w:val="00CD06E2"/>
    <w:rsid w:val="00CD12AF"/>
    <w:rsid w:val="00CD1883"/>
    <w:rsid w:val="00CD19FD"/>
    <w:rsid w:val="00CD28C5"/>
    <w:rsid w:val="00CD2C77"/>
    <w:rsid w:val="00CD3C80"/>
    <w:rsid w:val="00CD438B"/>
    <w:rsid w:val="00CD489C"/>
    <w:rsid w:val="00CD4B88"/>
    <w:rsid w:val="00CD4CD5"/>
    <w:rsid w:val="00CD6E7D"/>
    <w:rsid w:val="00CD7E14"/>
    <w:rsid w:val="00CE06EF"/>
    <w:rsid w:val="00CE0879"/>
    <w:rsid w:val="00CE221B"/>
    <w:rsid w:val="00CE46FC"/>
    <w:rsid w:val="00CE5673"/>
    <w:rsid w:val="00CE5D54"/>
    <w:rsid w:val="00CE6320"/>
    <w:rsid w:val="00CE64BF"/>
    <w:rsid w:val="00CE6E4A"/>
    <w:rsid w:val="00CE77D8"/>
    <w:rsid w:val="00CE7808"/>
    <w:rsid w:val="00CE7E37"/>
    <w:rsid w:val="00CF056A"/>
    <w:rsid w:val="00CF0892"/>
    <w:rsid w:val="00CF0FFB"/>
    <w:rsid w:val="00CF111D"/>
    <w:rsid w:val="00CF144E"/>
    <w:rsid w:val="00CF15C5"/>
    <w:rsid w:val="00CF1654"/>
    <w:rsid w:val="00CF1955"/>
    <w:rsid w:val="00CF1FF7"/>
    <w:rsid w:val="00CF2364"/>
    <w:rsid w:val="00CF2977"/>
    <w:rsid w:val="00CF48BB"/>
    <w:rsid w:val="00CF4AF8"/>
    <w:rsid w:val="00CF4C3A"/>
    <w:rsid w:val="00CF4C61"/>
    <w:rsid w:val="00CF5166"/>
    <w:rsid w:val="00CF538E"/>
    <w:rsid w:val="00CF5A10"/>
    <w:rsid w:val="00CF626C"/>
    <w:rsid w:val="00CF708F"/>
    <w:rsid w:val="00CF7319"/>
    <w:rsid w:val="00D004A3"/>
    <w:rsid w:val="00D01036"/>
    <w:rsid w:val="00D0117F"/>
    <w:rsid w:val="00D02358"/>
    <w:rsid w:val="00D0283F"/>
    <w:rsid w:val="00D0325F"/>
    <w:rsid w:val="00D03369"/>
    <w:rsid w:val="00D0431E"/>
    <w:rsid w:val="00D046FC"/>
    <w:rsid w:val="00D04D3B"/>
    <w:rsid w:val="00D04FE9"/>
    <w:rsid w:val="00D0526B"/>
    <w:rsid w:val="00D057A9"/>
    <w:rsid w:val="00D05CC0"/>
    <w:rsid w:val="00D06543"/>
    <w:rsid w:val="00D0777C"/>
    <w:rsid w:val="00D07B5C"/>
    <w:rsid w:val="00D10412"/>
    <w:rsid w:val="00D10EA1"/>
    <w:rsid w:val="00D10EEB"/>
    <w:rsid w:val="00D11495"/>
    <w:rsid w:val="00D11580"/>
    <w:rsid w:val="00D11E40"/>
    <w:rsid w:val="00D1300D"/>
    <w:rsid w:val="00D1305F"/>
    <w:rsid w:val="00D135B0"/>
    <w:rsid w:val="00D14035"/>
    <w:rsid w:val="00D149E3"/>
    <w:rsid w:val="00D14AEF"/>
    <w:rsid w:val="00D152A0"/>
    <w:rsid w:val="00D1531B"/>
    <w:rsid w:val="00D15637"/>
    <w:rsid w:val="00D1650A"/>
    <w:rsid w:val="00D16C7F"/>
    <w:rsid w:val="00D16FE6"/>
    <w:rsid w:val="00D20C7F"/>
    <w:rsid w:val="00D20E68"/>
    <w:rsid w:val="00D20E80"/>
    <w:rsid w:val="00D2167D"/>
    <w:rsid w:val="00D21777"/>
    <w:rsid w:val="00D218BA"/>
    <w:rsid w:val="00D219B3"/>
    <w:rsid w:val="00D21AAD"/>
    <w:rsid w:val="00D22FD4"/>
    <w:rsid w:val="00D24D26"/>
    <w:rsid w:val="00D24F1E"/>
    <w:rsid w:val="00D25012"/>
    <w:rsid w:val="00D25551"/>
    <w:rsid w:val="00D255EE"/>
    <w:rsid w:val="00D25CD6"/>
    <w:rsid w:val="00D25F3E"/>
    <w:rsid w:val="00D26BF5"/>
    <w:rsid w:val="00D26C2C"/>
    <w:rsid w:val="00D2732D"/>
    <w:rsid w:val="00D2755B"/>
    <w:rsid w:val="00D27653"/>
    <w:rsid w:val="00D27B72"/>
    <w:rsid w:val="00D27D91"/>
    <w:rsid w:val="00D30B30"/>
    <w:rsid w:val="00D3139A"/>
    <w:rsid w:val="00D32B6C"/>
    <w:rsid w:val="00D332E1"/>
    <w:rsid w:val="00D333C9"/>
    <w:rsid w:val="00D34004"/>
    <w:rsid w:val="00D344CF"/>
    <w:rsid w:val="00D34B55"/>
    <w:rsid w:val="00D352E5"/>
    <w:rsid w:val="00D3591A"/>
    <w:rsid w:val="00D360DC"/>
    <w:rsid w:val="00D40CE6"/>
    <w:rsid w:val="00D41A74"/>
    <w:rsid w:val="00D4327B"/>
    <w:rsid w:val="00D44A4A"/>
    <w:rsid w:val="00D44E54"/>
    <w:rsid w:val="00D4503B"/>
    <w:rsid w:val="00D452D3"/>
    <w:rsid w:val="00D459CD"/>
    <w:rsid w:val="00D47781"/>
    <w:rsid w:val="00D47922"/>
    <w:rsid w:val="00D47CDA"/>
    <w:rsid w:val="00D50294"/>
    <w:rsid w:val="00D50470"/>
    <w:rsid w:val="00D505E0"/>
    <w:rsid w:val="00D5067E"/>
    <w:rsid w:val="00D50873"/>
    <w:rsid w:val="00D50D85"/>
    <w:rsid w:val="00D519C1"/>
    <w:rsid w:val="00D52491"/>
    <w:rsid w:val="00D52A7B"/>
    <w:rsid w:val="00D53561"/>
    <w:rsid w:val="00D538A7"/>
    <w:rsid w:val="00D53940"/>
    <w:rsid w:val="00D5400B"/>
    <w:rsid w:val="00D543DC"/>
    <w:rsid w:val="00D546B7"/>
    <w:rsid w:val="00D54840"/>
    <w:rsid w:val="00D556C0"/>
    <w:rsid w:val="00D55BF0"/>
    <w:rsid w:val="00D55D4E"/>
    <w:rsid w:val="00D56304"/>
    <w:rsid w:val="00D564E1"/>
    <w:rsid w:val="00D57757"/>
    <w:rsid w:val="00D6083D"/>
    <w:rsid w:val="00D60DB6"/>
    <w:rsid w:val="00D61824"/>
    <w:rsid w:val="00D624FF"/>
    <w:rsid w:val="00D633DF"/>
    <w:rsid w:val="00D6362E"/>
    <w:rsid w:val="00D636F2"/>
    <w:rsid w:val="00D6450B"/>
    <w:rsid w:val="00D66344"/>
    <w:rsid w:val="00D66F4B"/>
    <w:rsid w:val="00D70537"/>
    <w:rsid w:val="00D70755"/>
    <w:rsid w:val="00D70952"/>
    <w:rsid w:val="00D7237E"/>
    <w:rsid w:val="00D72BD0"/>
    <w:rsid w:val="00D72F65"/>
    <w:rsid w:val="00D73100"/>
    <w:rsid w:val="00D745CC"/>
    <w:rsid w:val="00D74714"/>
    <w:rsid w:val="00D74D60"/>
    <w:rsid w:val="00D759B5"/>
    <w:rsid w:val="00D77003"/>
    <w:rsid w:val="00D77037"/>
    <w:rsid w:val="00D770BA"/>
    <w:rsid w:val="00D77297"/>
    <w:rsid w:val="00D81A57"/>
    <w:rsid w:val="00D82368"/>
    <w:rsid w:val="00D828A0"/>
    <w:rsid w:val="00D82D35"/>
    <w:rsid w:val="00D8370E"/>
    <w:rsid w:val="00D838CD"/>
    <w:rsid w:val="00D83E82"/>
    <w:rsid w:val="00D84992"/>
    <w:rsid w:val="00D84C8D"/>
    <w:rsid w:val="00D84CB3"/>
    <w:rsid w:val="00D85575"/>
    <w:rsid w:val="00D8682C"/>
    <w:rsid w:val="00D86FB5"/>
    <w:rsid w:val="00D8739E"/>
    <w:rsid w:val="00D875A7"/>
    <w:rsid w:val="00D8792D"/>
    <w:rsid w:val="00D900FA"/>
    <w:rsid w:val="00D90354"/>
    <w:rsid w:val="00D90BA9"/>
    <w:rsid w:val="00D90C0A"/>
    <w:rsid w:val="00D918DA"/>
    <w:rsid w:val="00D91B0F"/>
    <w:rsid w:val="00D93118"/>
    <w:rsid w:val="00D93B22"/>
    <w:rsid w:val="00D946E4"/>
    <w:rsid w:val="00D94A33"/>
    <w:rsid w:val="00D9591C"/>
    <w:rsid w:val="00D95F29"/>
    <w:rsid w:val="00D97FFE"/>
    <w:rsid w:val="00DA055F"/>
    <w:rsid w:val="00DA0A80"/>
    <w:rsid w:val="00DA25E1"/>
    <w:rsid w:val="00DA2915"/>
    <w:rsid w:val="00DA2C49"/>
    <w:rsid w:val="00DA494F"/>
    <w:rsid w:val="00DA53B8"/>
    <w:rsid w:val="00DA54C4"/>
    <w:rsid w:val="00DA5DBD"/>
    <w:rsid w:val="00DA6D47"/>
    <w:rsid w:val="00DA7D0B"/>
    <w:rsid w:val="00DB0601"/>
    <w:rsid w:val="00DB0642"/>
    <w:rsid w:val="00DB0A0A"/>
    <w:rsid w:val="00DB16B7"/>
    <w:rsid w:val="00DB3808"/>
    <w:rsid w:val="00DB3982"/>
    <w:rsid w:val="00DB3E09"/>
    <w:rsid w:val="00DB4416"/>
    <w:rsid w:val="00DB4D4C"/>
    <w:rsid w:val="00DB4D7D"/>
    <w:rsid w:val="00DB4DE2"/>
    <w:rsid w:val="00DB5259"/>
    <w:rsid w:val="00DB5DB7"/>
    <w:rsid w:val="00DB62FB"/>
    <w:rsid w:val="00DB685C"/>
    <w:rsid w:val="00DB761B"/>
    <w:rsid w:val="00DC02C4"/>
    <w:rsid w:val="00DC05E7"/>
    <w:rsid w:val="00DC0E5B"/>
    <w:rsid w:val="00DC121D"/>
    <w:rsid w:val="00DC3100"/>
    <w:rsid w:val="00DC3524"/>
    <w:rsid w:val="00DC3C35"/>
    <w:rsid w:val="00DC3DBB"/>
    <w:rsid w:val="00DC482F"/>
    <w:rsid w:val="00DC4BE2"/>
    <w:rsid w:val="00DC58BD"/>
    <w:rsid w:val="00DC66F4"/>
    <w:rsid w:val="00DC6A4D"/>
    <w:rsid w:val="00DC72BF"/>
    <w:rsid w:val="00DC7CFB"/>
    <w:rsid w:val="00DD0ACD"/>
    <w:rsid w:val="00DD283A"/>
    <w:rsid w:val="00DD2A26"/>
    <w:rsid w:val="00DD2EF5"/>
    <w:rsid w:val="00DD39BA"/>
    <w:rsid w:val="00DD4433"/>
    <w:rsid w:val="00DD479C"/>
    <w:rsid w:val="00DD4B8B"/>
    <w:rsid w:val="00DD55D1"/>
    <w:rsid w:val="00DD6A13"/>
    <w:rsid w:val="00DD7BD0"/>
    <w:rsid w:val="00DD7CD0"/>
    <w:rsid w:val="00DE02E1"/>
    <w:rsid w:val="00DE0FB0"/>
    <w:rsid w:val="00DE1373"/>
    <w:rsid w:val="00DE18ED"/>
    <w:rsid w:val="00DE1C24"/>
    <w:rsid w:val="00DE252F"/>
    <w:rsid w:val="00DE2D1F"/>
    <w:rsid w:val="00DE2E20"/>
    <w:rsid w:val="00DE3BFC"/>
    <w:rsid w:val="00DE40D7"/>
    <w:rsid w:val="00DE41E7"/>
    <w:rsid w:val="00DE44E0"/>
    <w:rsid w:val="00DE460C"/>
    <w:rsid w:val="00DE5628"/>
    <w:rsid w:val="00DE5953"/>
    <w:rsid w:val="00DE6AEE"/>
    <w:rsid w:val="00DE7170"/>
    <w:rsid w:val="00DE7431"/>
    <w:rsid w:val="00DE75CE"/>
    <w:rsid w:val="00DF001C"/>
    <w:rsid w:val="00DF079A"/>
    <w:rsid w:val="00DF0EC6"/>
    <w:rsid w:val="00DF1397"/>
    <w:rsid w:val="00DF18C8"/>
    <w:rsid w:val="00DF2100"/>
    <w:rsid w:val="00DF2E2B"/>
    <w:rsid w:val="00DF3F39"/>
    <w:rsid w:val="00DF4BAB"/>
    <w:rsid w:val="00DF4FBE"/>
    <w:rsid w:val="00DF5224"/>
    <w:rsid w:val="00DF5A91"/>
    <w:rsid w:val="00DF6560"/>
    <w:rsid w:val="00DF7117"/>
    <w:rsid w:val="00DF7C2A"/>
    <w:rsid w:val="00E0002E"/>
    <w:rsid w:val="00E00993"/>
    <w:rsid w:val="00E00D94"/>
    <w:rsid w:val="00E00E6B"/>
    <w:rsid w:val="00E016AA"/>
    <w:rsid w:val="00E01CBB"/>
    <w:rsid w:val="00E02024"/>
    <w:rsid w:val="00E023BA"/>
    <w:rsid w:val="00E02413"/>
    <w:rsid w:val="00E02974"/>
    <w:rsid w:val="00E0307C"/>
    <w:rsid w:val="00E031BD"/>
    <w:rsid w:val="00E03255"/>
    <w:rsid w:val="00E042C9"/>
    <w:rsid w:val="00E04BDC"/>
    <w:rsid w:val="00E04C70"/>
    <w:rsid w:val="00E04EF3"/>
    <w:rsid w:val="00E04F19"/>
    <w:rsid w:val="00E055AB"/>
    <w:rsid w:val="00E06043"/>
    <w:rsid w:val="00E062BF"/>
    <w:rsid w:val="00E067E4"/>
    <w:rsid w:val="00E07121"/>
    <w:rsid w:val="00E07FDF"/>
    <w:rsid w:val="00E10695"/>
    <w:rsid w:val="00E10CDA"/>
    <w:rsid w:val="00E11207"/>
    <w:rsid w:val="00E13CFD"/>
    <w:rsid w:val="00E13EE0"/>
    <w:rsid w:val="00E14F6C"/>
    <w:rsid w:val="00E15648"/>
    <w:rsid w:val="00E166A1"/>
    <w:rsid w:val="00E16E00"/>
    <w:rsid w:val="00E17D95"/>
    <w:rsid w:val="00E17F7F"/>
    <w:rsid w:val="00E2016C"/>
    <w:rsid w:val="00E202D6"/>
    <w:rsid w:val="00E2082C"/>
    <w:rsid w:val="00E21BDF"/>
    <w:rsid w:val="00E22351"/>
    <w:rsid w:val="00E22999"/>
    <w:rsid w:val="00E257FA"/>
    <w:rsid w:val="00E2588B"/>
    <w:rsid w:val="00E25BD9"/>
    <w:rsid w:val="00E25D99"/>
    <w:rsid w:val="00E26CE8"/>
    <w:rsid w:val="00E27B2A"/>
    <w:rsid w:val="00E31663"/>
    <w:rsid w:val="00E31A13"/>
    <w:rsid w:val="00E32D27"/>
    <w:rsid w:val="00E339E7"/>
    <w:rsid w:val="00E33F6C"/>
    <w:rsid w:val="00E4000C"/>
    <w:rsid w:val="00E400F3"/>
    <w:rsid w:val="00E406BB"/>
    <w:rsid w:val="00E40E6F"/>
    <w:rsid w:val="00E41585"/>
    <w:rsid w:val="00E416AB"/>
    <w:rsid w:val="00E41C90"/>
    <w:rsid w:val="00E42511"/>
    <w:rsid w:val="00E42A34"/>
    <w:rsid w:val="00E44261"/>
    <w:rsid w:val="00E44931"/>
    <w:rsid w:val="00E451B2"/>
    <w:rsid w:val="00E459C7"/>
    <w:rsid w:val="00E4602D"/>
    <w:rsid w:val="00E46220"/>
    <w:rsid w:val="00E47D2C"/>
    <w:rsid w:val="00E5040E"/>
    <w:rsid w:val="00E5065C"/>
    <w:rsid w:val="00E509E8"/>
    <w:rsid w:val="00E51827"/>
    <w:rsid w:val="00E52724"/>
    <w:rsid w:val="00E53C91"/>
    <w:rsid w:val="00E54010"/>
    <w:rsid w:val="00E54590"/>
    <w:rsid w:val="00E54B75"/>
    <w:rsid w:val="00E551BA"/>
    <w:rsid w:val="00E5605C"/>
    <w:rsid w:val="00E5606C"/>
    <w:rsid w:val="00E563A6"/>
    <w:rsid w:val="00E56792"/>
    <w:rsid w:val="00E56C8E"/>
    <w:rsid w:val="00E5797E"/>
    <w:rsid w:val="00E608DC"/>
    <w:rsid w:val="00E60B14"/>
    <w:rsid w:val="00E61262"/>
    <w:rsid w:val="00E61587"/>
    <w:rsid w:val="00E61F86"/>
    <w:rsid w:val="00E62A20"/>
    <w:rsid w:val="00E631BE"/>
    <w:rsid w:val="00E63DEE"/>
    <w:rsid w:val="00E644F7"/>
    <w:rsid w:val="00E659F7"/>
    <w:rsid w:val="00E65FCF"/>
    <w:rsid w:val="00E66490"/>
    <w:rsid w:val="00E6731F"/>
    <w:rsid w:val="00E67BDB"/>
    <w:rsid w:val="00E711D2"/>
    <w:rsid w:val="00E72574"/>
    <w:rsid w:val="00E72917"/>
    <w:rsid w:val="00E72C65"/>
    <w:rsid w:val="00E736AF"/>
    <w:rsid w:val="00E7501A"/>
    <w:rsid w:val="00E75712"/>
    <w:rsid w:val="00E75843"/>
    <w:rsid w:val="00E76401"/>
    <w:rsid w:val="00E76714"/>
    <w:rsid w:val="00E77802"/>
    <w:rsid w:val="00E77A1B"/>
    <w:rsid w:val="00E77CC8"/>
    <w:rsid w:val="00E80B2F"/>
    <w:rsid w:val="00E811F8"/>
    <w:rsid w:val="00E818CD"/>
    <w:rsid w:val="00E81BD7"/>
    <w:rsid w:val="00E82050"/>
    <w:rsid w:val="00E84504"/>
    <w:rsid w:val="00E84707"/>
    <w:rsid w:val="00E84E4D"/>
    <w:rsid w:val="00E85428"/>
    <w:rsid w:val="00E85A06"/>
    <w:rsid w:val="00E87489"/>
    <w:rsid w:val="00E9052C"/>
    <w:rsid w:val="00E90D52"/>
    <w:rsid w:val="00E90FB4"/>
    <w:rsid w:val="00E92158"/>
    <w:rsid w:val="00E9235C"/>
    <w:rsid w:val="00E92B97"/>
    <w:rsid w:val="00E92E15"/>
    <w:rsid w:val="00E93E8D"/>
    <w:rsid w:val="00E9547C"/>
    <w:rsid w:val="00E954E7"/>
    <w:rsid w:val="00E95E1C"/>
    <w:rsid w:val="00E96762"/>
    <w:rsid w:val="00E96B23"/>
    <w:rsid w:val="00E96BAA"/>
    <w:rsid w:val="00E96C7D"/>
    <w:rsid w:val="00E96D5C"/>
    <w:rsid w:val="00EA0AA4"/>
    <w:rsid w:val="00EA1239"/>
    <w:rsid w:val="00EA1428"/>
    <w:rsid w:val="00EA1767"/>
    <w:rsid w:val="00EA25AC"/>
    <w:rsid w:val="00EA2759"/>
    <w:rsid w:val="00EA28CF"/>
    <w:rsid w:val="00EA2DEE"/>
    <w:rsid w:val="00EA3EB9"/>
    <w:rsid w:val="00EA4105"/>
    <w:rsid w:val="00EA42BC"/>
    <w:rsid w:val="00EA544E"/>
    <w:rsid w:val="00EA5FEC"/>
    <w:rsid w:val="00EA6741"/>
    <w:rsid w:val="00EA705E"/>
    <w:rsid w:val="00EA7719"/>
    <w:rsid w:val="00EA794F"/>
    <w:rsid w:val="00EA7AF0"/>
    <w:rsid w:val="00EB0866"/>
    <w:rsid w:val="00EB09DA"/>
    <w:rsid w:val="00EB10BD"/>
    <w:rsid w:val="00EB1326"/>
    <w:rsid w:val="00EB1533"/>
    <w:rsid w:val="00EB254E"/>
    <w:rsid w:val="00EB2B61"/>
    <w:rsid w:val="00EB2E69"/>
    <w:rsid w:val="00EB32FD"/>
    <w:rsid w:val="00EB5375"/>
    <w:rsid w:val="00EB5998"/>
    <w:rsid w:val="00EB5CB6"/>
    <w:rsid w:val="00EB63B7"/>
    <w:rsid w:val="00EB6526"/>
    <w:rsid w:val="00EB6F7F"/>
    <w:rsid w:val="00EB7E20"/>
    <w:rsid w:val="00EB7F57"/>
    <w:rsid w:val="00EC0BEC"/>
    <w:rsid w:val="00EC0D6F"/>
    <w:rsid w:val="00EC4F99"/>
    <w:rsid w:val="00EC58B0"/>
    <w:rsid w:val="00EC5AE1"/>
    <w:rsid w:val="00EC63E7"/>
    <w:rsid w:val="00EC68F8"/>
    <w:rsid w:val="00EC6ABC"/>
    <w:rsid w:val="00EC7082"/>
    <w:rsid w:val="00EC7954"/>
    <w:rsid w:val="00EC79FE"/>
    <w:rsid w:val="00ED0056"/>
    <w:rsid w:val="00ED1164"/>
    <w:rsid w:val="00ED1FA7"/>
    <w:rsid w:val="00ED2296"/>
    <w:rsid w:val="00ED2886"/>
    <w:rsid w:val="00ED2BD1"/>
    <w:rsid w:val="00ED32B6"/>
    <w:rsid w:val="00ED40B6"/>
    <w:rsid w:val="00ED42D3"/>
    <w:rsid w:val="00ED485A"/>
    <w:rsid w:val="00ED48A3"/>
    <w:rsid w:val="00ED4D74"/>
    <w:rsid w:val="00ED518F"/>
    <w:rsid w:val="00ED52F7"/>
    <w:rsid w:val="00ED69FC"/>
    <w:rsid w:val="00ED6DF2"/>
    <w:rsid w:val="00ED77F9"/>
    <w:rsid w:val="00EE027B"/>
    <w:rsid w:val="00EE04F2"/>
    <w:rsid w:val="00EE0756"/>
    <w:rsid w:val="00EE0773"/>
    <w:rsid w:val="00EE16C9"/>
    <w:rsid w:val="00EE1FD1"/>
    <w:rsid w:val="00EE2312"/>
    <w:rsid w:val="00EE23CA"/>
    <w:rsid w:val="00EE2545"/>
    <w:rsid w:val="00EE256F"/>
    <w:rsid w:val="00EE2742"/>
    <w:rsid w:val="00EE2D45"/>
    <w:rsid w:val="00EE4BC8"/>
    <w:rsid w:val="00EE4E28"/>
    <w:rsid w:val="00EE5067"/>
    <w:rsid w:val="00EE5F07"/>
    <w:rsid w:val="00EE65D3"/>
    <w:rsid w:val="00EE661D"/>
    <w:rsid w:val="00EE6A3B"/>
    <w:rsid w:val="00EE6C73"/>
    <w:rsid w:val="00EE7A28"/>
    <w:rsid w:val="00EF025B"/>
    <w:rsid w:val="00EF0669"/>
    <w:rsid w:val="00EF0834"/>
    <w:rsid w:val="00EF0F2E"/>
    <w:rsid w:val="00EF1044"/>
    <w:rsid w:val="00EF251A"/>
    <w:rsid w:val="00EF25A4"/>
    <w:rsid w:val="00EF2CDE"/>
    <w:rsid w:val="00EF2DD0"/>
    <w:rsid w:val="00EF3F98"/>
    <w:rsid w:val="00EF420B"/>
    <w:rsid w:val="00EF42A3"/>
    <w:rsid w:val="00EF4B1D"/>
    <w:rsid w:val="00EF51FA"/>
    <w:rsid w:val="00EF59C7"/>
    <w:rsid w:val="00EF6060"/>
    <w:rsid w:val="00EF630B"/>
    <w:rsid w:val="00EF663C"/>
    <w:rsid w:val="00EF717E"/>
    <w:rsid w:val="00EF7581"/>
    <w:rsid w:val="00EF75F4"/>
    <w:rsid w:val="00EF7DEE"/>
    <w:rsid w:val="00F006E9"/>
    <w:rsid w:val="00F0083B"/>
    <w:rsid w:val="00F019AF"/>
    <w:rsid w:val="00F01B2E"/>
    <w:rsid w:val="00F02B54"/>
    <w:rsid w:val="00F02E9C"/>
    <w:rsid w:val="00F0318F"/>
    <w:rsid w:val="00F035B8"/>
    <w:rsid w:val="00F0367D"/>
    <w:rsid w:val="00F03DD5"/>
    <w:rsid w:val="00F03F46"/>
    <w:rsid w:val="00F03FE3"/>
    <w:rsid w:val="00F04219"/>
    <w:rsid w:val="00F053AC"/>
    <w:rsid w:val="00F05D86"/>
    <w:rsid w:val="00F06482"/>
    <w:rsid w:val="00F06597"/>
    <w:rsid w:val="00F07870"/>
    <w:rsid w:val="00F07C4D"/>
    <w:rsid w:val="00F07E34"/>
    <w:rsid w:val="00F10BFD"/>
    <w:rsid w:val="00F115A4"/>
    <w:rsid w:val="00F1248A"/>
    <w:rsid w:val="00F127B4"/>
    <w:rsid w:val="00F12F11"/>
    <w:rsid w:val="00F138D0"/>
    <w:rsid w:val="00F13A9E"/>
    <w:rsid w:val="00F15891"/>
    <w:rsid w:val="00F164D2"/>
    <w:rsid w:val="00F20579"/>
    <w:rsid w:val="00F20EEA"/>
    <w:rsid w:val="00F2219A"/>
    <w:rsid w:val="00F2239F"/>
    <w:rsid w:val="00F24681"/>
    <w:rsid w:val="00F247CC"/>
    <w:rsid w:val="00F24D20"/>
    <w:rsid w:val="00F24D6A"/>
    <w:rsid w:val="00F257B8"/>
    <w:rsid w:val="00F263E9"/>
    <w:rsid w:val="00F271BD"/>
    <w:rsid w:val="00F27537"/>
    <w:rsid w:val="00F304FD"/>
    <w:rsid w:val="00F30BC6"/>
    <w:rsid w:val="00F31F3E"/>
    <w:rsid w:val="00F321EA"/>
    <w:rsid w:val="00F32999"/>
    <w:rsid w:val="00F354FB"/>
    <w:rsid w:val="00F35ADF"/>
    <w:rsid w:val="00F36136"/>
    <w:rsid w:val="00F36DBB"/>
    <w:rsid w:val="00F3768B"/>
    <w:rsid w:val="00F376AF"/>
    <w:rsid w:val="00F37A2D"/>
    <w:rsid w:val="00F37A6B"/>
    <w:rsid w:val="00F37B12"/>
    <w:rsid w:val="00F37CF3"/>
    <w:rsid w:val="00F37F73"/>
    <w:rsid w:val="00F40381"/>
    <w:rsid w:val="00F40AE3"/>
    <w:rsid w:val="00F40B3D"/>
    <w:rsid w:val="00F411ED"/>
    <w:rsid w:val="00F42329"/>
    <w:rsid w:val="00F424B1"/>
    <w:rsid w:val="00F43B44"/>
    <w:rsid w:val="00F43BB0"/>
    <w:rsid w:val="00F44311"/>
    <w:rsid w:val="00F45838"/>
    <w:rsid w:val="00F464E1"/>
    <w:rsid w:val="00F46BE4"/>
    <w:rsid w:val="00F47103"/>
    <w:rsid w:val="00F475C1"/>
    <w:rsid w:val="00F47B92"/>
    <w:rsid w:val="00F47F91"/>
    <w:rsid w:val="00F5041C"/>
    <w:rsid w:val="00F5050D"/>
    <w:rsid w:val="00F5117D"/>
    <w:rsid w:val="00F52506"/>
    <w:rsid w:val="00F526C5"/>
    <w:rsid w:val="00F52EE8"/>
    <w:rsid w:val="00F53210"/>
    <w:rsid w:val="00F53580"/>
    <w:rsid w:val="00F53E13"/>
    <w:rsid w:val="00F540EB"/>
    <w:rsid w:val="00F55972"/>
    <w:rsid w:val="00F55D0C"/>
    <w:rsid w:val="00F55DCE"/>
    <w:rsid w:val="00F56592"/>
    <w:rsid w:val="00F568D6"/>
    <w:rsid w:val="00F56B1C"/>
    <w:rsid w:val="00F56BBF"/>
    <w:rsid w:val="00F56D91"/>
    <w:rsid w:val="00F57813"/>
    <w:rsid w:val="00F6012F"/>
    <w:rsid w:val="00F6098C"/>
    <w:rsid w:val="00F6182A"/>
    <w:rsid w:val="00F61B99"/>
    <w:rsid w:val="00F6296A"/>
    <w:rsid w:val="00F63AC1"/>
    <w:rsid w:val="00F64312"/>
    <w:rsid w:val="00F6501D"/>
    <w:rsid w:val="00F657F6"/>
    <w:rsid w:val="00F65C57"/>
    <w:rsid w:val="00F65E0B"/>
    <w:rsid w:val="00F665F8"/>
    <w:rsid w:val="00F66ABC"/>
    <w:rsid w:val="00F67379"/>
    <w:rsid w:val="00F67502"/>
    <w:rsid w:val="00F70701"/>
    <w:rsid w:val="00F70912"/>
    <w:rsid w:val="00F709FA"/>
    <w:rsid w:val="00F710B4"/>
    <w:rsid w:val="00F71362"/>
    <w:rsid w:val="00F71A82"/>
    <w:rsid w:val="00F71C56"/>
    <w:rsid w:val="00F72CAB"/>
    <w:rsid w:val="00F734EC"/>
    <w:rsid w:val="00F73865"/>
    <w:rsid w:val="00F73BA8"/>
    <w:rsid w:val="00F74796"/>
    <w:rsid w:val="00F750D5"/>
    <w:rsid w:val="00F75A15"/>
    <w:rsid w:val="00F76255"/>
    <w:rsid w:val="00F76474"/>
    <w:rsid w:val="00F77076"/>
    <w:rsid w:val="00F77A5F"/>
    <w:rsid w:val="00F77C0B"/>
    <w:rsid w:val="00F80B74"/>
    <w:rsid w:val="00F81A33"/>
    <w:rsid w:val="00F81B0D"/>
    <w:rsid w:val="00F83069"/>
    <w:rsid w:val="00F831B1"/>
    <w:rsid w:val="00F83384"/>
    <w:rsid w:val="00F857D0"/>
    <w:rsid w:val="00F86A22"/>
    <w:rsid w:val="00F86BCD"/>
    <w:rsid w:val="00F9030F"/>
    <w:rsid w:val="00F90652"/>
    <w:rsid w:val="00F90B07"/>
    <w:rsid w:val="00F91D36"/>
    <w:rsid w:val="00F9204A"/>
    <w:rsid w:val="00F92B26"/>
    <w:rsid w:val="00F92F3D"/>
    <w:rsid w:val="00F93154"/>
    <w:rsid w:val="00F9363D"/>
    <w:rsid w:val="00F94019"/>
    <w:rsid w:val="00F95252"/>
    <w:rsid w:val="00F95B00"/>
    <w:rsid w:val="00F963BA"/>
    <w:rsid w:val="00F96E6C"/>
    <w:rsid w:val="00F97AEE"/>
    <w:rsid w:val="00FA094E"/>
    <w:rsid w:val="00FA0DFF"/>
    <w:rsid w:val="00FA10A8"/>
    <w:rsid w:val="00FA2026"/>
    <w:rsid w:val="00FA214B"/>
    <w:rsid w:val="00FA25ED"/>
    <w:rsid w:val="00FA26AF"/>
    <w:rsid w:val="00FA2FF0"/>
    <w:rsid w:val="00FA312A"/>
    <w:rsid w:val="00FA44CC"/>
    <w:rsid w:val="00FA4F6E"/>
    <w:rsid w:val="00FA511A"/>
    <w:rsid w:val="00FA5B18"/>
    <w:rsid w:val="00FA5B6C"/>
    <w:rsid w:val="00FA5F50"/>
    <w:rsid w:val="00FA64FD"/>
    <w:rsid w:val="00FA6743"/>
    <w:rsid w:val="00FA681C"/>
    <w:rsid w:val="00FA75F3"/>
    <w:rsid w:val="00FB0426"/>
    <w:rsid w:val="00FB1ECA"/>
    <w:rsid w:val="00FB2038"/>
    <w:rsid w:val="00FB20B7"/>
    <w:rsid w:val="00FB21DF"/>
    <w:rsid w:val="00FB31AA"/>
    <w:rsid w:val="00FB3690"/>
    <w:rsid w:val="00FB4452"/>
    <w:rsid w:val="00FB45B0"/>
    <w:rsid w:val="00FB4DB0"/>
    <w:rsid w:val="00FB5130"/>
    <w:rsid w:val="00FB6853"/>
    <w:rsid w:val="00FB713C"/>
    <w:rsid w:val="00FB7C0F"/>
    <w:rsid w:val="00FB7EEE"/>
    <w:rsid w:val="00FC07E0"/>
    <w:rsid w:val="00FC096C"/>
    <w:rsid w:val="00FC0B53"/>
    <w:rsid w:val="00FC1A68"/>
    <w:rsid w:val="00FC257B"/>
    <w:rsid w:val="00FC2BF8"/>
    <w:rsid w:val="00FC3036"/>
    <w:rsid w:val="00FC424A"/>
    <w:rsid w:val="00FC5145"/>
    <w:rsid w:val="00FC59C2"/>
    <w:rsid w:val="00FC5C2D"/>
    <w:rsid w:val="00FC66F1"/>
    <w:rsid w:val="00FC688E"/>
    <w:rsid w:val="00FC7CD4"/>
    <w:rsid w:val="00FC7ECF"/>
    <w:rsid w:val="00FD243F"/>
    <w:rsid w:val="00FD2F66"/>
    <w:rsid w:val="00FD3033"/>
    <w:rsid w:val="00FD3B4B"/>
    <w:rsid w:val="00FD3DAF"/>
    <w:rsid w:val="00FD41C8"/>
    <w:rsid w:val="00FD454A"/>
    <w:rsid w:val="00FD5010"/>
    <w:rsid w:val="00FD562C"/>
    <w:rsid w:val="00FD6CC8"/>
    <w:rsid w:val="00FD7016"/>
    <w:rsid w:val="00FD776F"/>
    <w:rsid w:val="00FD7D7B"/>
    <w:rsid w:val="00FE090A"/>
    <w:rsid w:val="00FE1D67"/>
    <w:rsid w:val="00FE26C3"/>
    <w:rsid w:val="00FE27C3"/>
    <w:rsid w:val="00FE2D37"/>
    <w:rsid w:val="00FE308D"/>
    <w:rsid w:val="00FE33F3"/>
    <w:rsid w:val="00FE34DD"/>
    <w:rsid w:val="00FE397E"/>
    <w:rsid w:val="00FE3C84"/>
    <w:rsid w:val="00FE40D3"/>
    <w:rsid w:val="00FE6346"/>
    <w:rsid w:val="00FE6533"/>
    <w:rsid w:val="00FE6E8B"/>
    <w:rsid w:val="00FE6EF9"/>
    <w:rsid w:val="00FE7C7F"/>
    <w:rsid w:val="00FF0B2C"/>
    <w:rsid w:val="00FF0D11"/>
    <w:rsid w:val="00FF0F73"/>
    <w:rsid w:val="00FF1750"/>
    <w:rsid w:val="00FF196D"/>
    <w:rsid w:val="00FF1BE3"/>
    <w:rsid w:val="00FF30BE"/>
    <w:rsid w:val="00FF3140"/>
    <w:rsid w:val="00FF31D9"/>
    <w:rsid w:val="00FF4247"/>
    <w:rsid w:val="00FF449F"/>
    <w:rsid w:val="00FF4DE3"/>
    <w:rsid w:val="00FF4E08"/>
    <w:rsid w:val="00FF54B7"/>
    <w:rsid w:val="00FF556D"/>
    <w:rsid w:val="00FF5F2C"/>
    <w:rsid w:val="00FF682A"/>
    <w:rsid w:val="00FF75B8"/>
    <w:rsid w:val="00FF7F80"/>
    <w:rsid w:val="446866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DB36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01B2E"/>
    <w:rPr>
      <w:sz w:val="24"/>
      <w:szCs w:val="24"/>
    </w:rPr>
  </w:style>
  <w:style w:type="paragraph" w:styleId="Nadpis1">
    <w:name w:val="heading 1"/>
    <w:aliases w:val="Články"/>
    <w:basedOn w:val="Normln"/>
    <w:next w:val="Normln"/>
    <w:link w:val="Nadpis1Char"/>
    <w:qFormat/>
    <w:rsid w:val="006573B3"/>
    <w:pPr>
      <w:keepNext/>
      <w:outlineLvl w:val="0"/>
    </w:pPr>
    <w:rPr>
      <w:rFonts w:ascii="Arial" w:hAnsi="Arial"/>
      <w:b/>
      <w:bCs/>
      <w:kern w:val="32"/>
      <w:sz w:val="20"/>
      <w:szCs w:val="32"/>
      <w:lang w:val="x-none" w:eastAsia="x-none"/>
    </w:rPr>
  </w:style>
  <w:style w:type="paragraph" w:styleId="Nadpis2">
    <w:name w:val="heading 2"/>
    <w:aliases w:val="Přílohy"/>
    <w:basedOn w:val="Normln"/>
    <w:next w:val="Normln"/>
    <w:link w:val="Nadpis2Char"/>
    <w:qFormat/>
    <w:rsid w:val="002C55EC"/>
    <w:pPr>
      <w:keepNext/>
      <w:jc w:val="both"/>
      <w:outlineLvl w:val="1"/>
    </w:pPr>
    <w:rPr>
      <w:rFonts w:ascii="Arial" w:hAnsi="Arial"/>
      <w:b/>
      <w:bCs/>
      <w:iCs/>
      <w:sz w:val="22"/>
      <w:szCs w:val="28"/>
      <w:lang w:val="x-none" w:eastAsia="x-none"/>
    </w:rPr>
  </w:style>
  <w:style w:type="paragraph" w:styleId="Nadpis3">
    <w:name w:val="heading 3"/>
    <w:aliases w:val="1. úroveň - nadpis - příloha"/>
    <w:basedOn w:val="Normln"/>
    <w:next w:val="Normln"/>
    <w:link w:val="Nadpis3Char"/>
    <w:autoRedefine/>
    <w:qFormat/>
    <w:rsid w:val="002C55EC"/>
    <w:pPr>
      <w:keepNext/>
      <w:outlineLvl w:val="2"/>
    </w:pPr>
    <w:rPr>
      <w:rFonts w:ascii="Arial" w:hAnsi="Arial"/>
      <w:b/>
      <w:bCs/>
      <w:sz w:val="22"/>
      <w:szCs w:val="26"/>
      <w:lang w:val="x-none" w:eastAsia="x-none"/>
    </w:rPr>
  </w:style>
  <w:style w:type="paragraph" w:styleId="Nadpis4">
    <w:name w:val="heading 4"/>
    <w:aliases w:val="2. úroveň - nadpis příloha"/>
    <w:basedOn w:val="Normln"/>
    <w:next w:val="Normln"/>
    <w:link w:val="Nadpis4Char"/>
    <w:autoRedefine/>
    <w:qFormat/>
    <w:rsid w:val="00DC3100"/>
    <w:pPr>
      <w:keepNext/>
      <w:numPr>
        <w:numId w:val="45"/>
      </w:numPr>
      <w:outlineLvl w:val="3"/>
    </w:pPr>
    <w:rPr>
      <w:rFonts w:ascii="Arial" w:hAnsi="Arial"/>
      <w:b/>
      <w:bCs/>
      <w:sz w:val="20"/>
      <w:szCs w:val="28"/>
      <w:lang w:val="x-none" w:eastAsia="x-none"/>
    </w:rPr>
  </w:style>
  <w:style w:type="paragraph" w:styleId="Nadpis5">
    <w:name w:val="heading 5"/>
    <w:aliases w:val="3. úroveň - nadpis přílohy"/>
    <w:basedOn w:val="Normln"/>
    <w:next w:val="Normln"/>
    <w:link w:val="Nadpis5Char"/>
    <w:autoRedefine/>
    <w:qFormat/>
    <w:rsid w:val="0023582A"/>
    <w:pPr>
      <w:keepNext/>
      <w:numPr>
        <w:numId w:val="90"/>
      </w:numPr>
      <w:tabs>
        <w:tab w:val="left" w:pos="567"/>
      </w:tabs>
      <w:textboxTightWrap w:val="allLines"/>
      <w:outlineLvl w:val="4"/>
    </w:pPr>
    <w:rPr>
      <w:rFonts w:ascii="Arial" w:hAnsi="Arial"/>
      <w:b/>
      <w:bCs/>
      <w:iCs/>
      <w:sz w:val="20"/>
      <w:szCs w:val="26"/>
      <w:lang w:val="x-none" w:eastAsia="x-none"/>
    </w:rPr>
  </w:style>
  <w:style w:type="paragraph" w:styleId="Nadpis6">
    <w:name w:val="heading 6"/>
    <w:aliases w:val="4. úroveň - nadpsis přílohy"/>
    <w:basedOn w:val="Normln"/>
    <w:next w:val="Normln"/>
    <w:link w:val="Nadpis6Char"/>
    <w:autoRedefine/>
    <w:qFormat/>
    <w:rsid w:val="00D81A57"/>
    <w:pPr>
      <w:keepNext/>
      <w:outlineLvl w:val="5"/>
    </w:pPr>
    <w:rPr>
      <w:bCs/>
      <w:lang w:val="x-none" w:eastAsia="x-none"/>
    </w:rPr>
  </w:style>
  <w:style w:type="paragraph" w:styleId="Nadpis7">
    <w:name w:val="heading 7"/>
    <w:aliases w:val="Služba &quot;DC&quot; - nadpis,úroveň 4."/>
    <w:basedOn w:val="Normln"/>
    <w:next w:val="Normln"/>
    <w:link w:val="Nadpis7Char"/>
    <w:autoRedefine/>
    <w:qFormat/>
    <w:locked/>
    <w:rsid w:val="00CA72FE"/>
    <w:pPr>
      <w:numPr>
        <w:ilvl w:val="3"/>
        <w:numId w:val="46"/>
      </w:numPr>
      <w:spacing w:before="240" w:after="60" w:line="300" w:lineRule="atLeast"/>
      <w:ind w:left="0" w:firstLine="0"/>
      <w:outlineLvl w:val="6"/>
    </w:pPr>
    <w:rPr>
      <w:rFonts w:ascii="Arial" w:hAnsi="Arial" w:cs="Arial"/>
      <w:b/>
      <w:color w:val="000000"/>
      <w:sz w:val="20"/>
      <w:szCs w:val="20"/>
    </w:rPr>
  </w:style>
  <w:style w:type="paragraph" w:styleId="Nadpis8">
    <w:name w:val="heading 8"/>
    <w:basedOn w:val="Normln"/>
    <w:next w:val="Normln"/>
    <w:link w:val="Nadpis8Char"/>
    <w:qFormat/>
    <w:locked/>
    <w:rsid w:val="00EC6ABC"/>
    <w:pPr>
      <w:tabs>
        <w:tab w:val="num" w:pos="1440"/>
      </w:tabs>
      <w:spacing w:before="240" w:after="60" w:line="300" w:lineRule="atLeast"/>
      <w:ind w:left="1440" w:hanging="1440"/>
      <w:outlineLvl w:val="7"/>
    </w:pPr>
    <w:rPr>
      <w:rFonts w:ascii="Lucida Sans Unicode" w:hAnsi="Lucida Sans Unicode"/>
      <w:i/>
      <w:iCs/>
      <w:color w:val="000000"/>
      <w:sz w:val="18"/>
    </w:rPr>
  </w:style>
  <w:style w:type="paragraph" w:styleId="Nadpis9">
    <w:name w:val="heading 9"/>
    <w:basedOn w:val="Normln"/>
    <w:next w:val="Normln"/>
    <w:link w:val="Nadpis9Char"/>
    <w:qFormat/>
    <w:locked/>
    <w:rsid w:val="00EC6ABC"/>
    <w:pPr>
      <w:tabs>
        <w:tab w:val="num" w:pos="1584"/>
      </w:tabs>
      <w:spacing w:before="240" w:after="60" w:line="300" w:lineRule="atLeast"/>
      <w:ind w:left="1584" w:hanging="1584"/>
      <w:outlineLvl w:val="8"/>
    </w:pPr>
    <w:rPr>
      <w:rFonts w:ascii="Arial" w:hAnsi="Arial" w:cs="Arial"/>
      <w:color w:val="00000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Články Char"/>
    <w:link w:val="Nadpis1"/>
    <w:locked/>
    <w:rsid w:val="006573B3"/>
    <w:rPr>
      <w:rFonts w:ascii="Arial" w:hAnsi="Arial"/>
      <w:b/>
      <w:bCs/>
      <w:kern w:val="32"/>
      <w:szCs w:val="32"/>
      <w:lang w:val="x-none" w:eastAsia="x-none"/>
    </w:rPr>
  </w:style>
  <w:style w:type="character" w:customStyle="1" w:styleId="Nadpis2Char">
    <w:name w:val="Nadpis 2 Char"/>
    <w:aliases w:val="Přílohy Char"/>
    <w:link w:val="Nadpis2"/>
    <w:locked/>
    <w:rsid w:val="002C55EC"/>
    <w:rPr>
      <w:rFonts w:ascii="Arial" w:hAnsi="Arial"/>
      <w:b/>
      <w:bCs/>
      <w:iCs/>
      <w:sz w:val="22"/>
      <w:szCs w:val="28"/>
      <w:lang w:val="x-none" w:eastAsia="x-none"/>
    </w:rPr>
  </w:style>
  <w:style w:type="character" w:customStyle="1" w:styleId="Nadpis3Char">
    <w:name w:val="Nadpis 3 Char"/>
    <w:aliases w:val="1. úroveň - nadpis - příloha Char"/>
    <w:link w:val="Nadpis3"/>
    <w:locked/>
    <w:rsid w:val="002C55EC"/>
    <w:rPr>
      <w:rFonts w:ascii="Arial" w:hAnsi="Arial"/>
      <w:b/>
      <w:bCs/>
      <w:sz w:val="22"/>
      <w:szCs w:val="26"/>
      <w:lang w:val="x-none" w:eastAsia="x-none"/>
    </w:rPr>
  </w:style>
  <w:style w:type="character" w:customStyle="1" w:styleId="Nadpis4Char">
    <w:name w:val="Nadpis 4 Char"/>
    <w:aliases w:val="2. úroveň - nadpis příloha Char"/>
    <w:link w:val="Nadpis4"/>
    <w:locked/>
    <w:rsid w:val="00DC3100"/>
    <w:rPr>
      <w:rFonts w:ascii="Arial" w:hAnsi="Arial"/>
      <w:b/>
      <w:bCs/>
      <w:szCs w:val="28"/>
      <w:lang w:val="x-none" w:eastAsia="x-none"/>
    </w:rPr>
  </w:style>
  <w:style w:type="character" w:customStyle="1" w:styleId="Nadpis5Char">
    <w:name w:val="Nadpis 5 Char"/>
    <w:aliases w:val="3. úroveň - nadpis přílohy Char"/>
    <w:link w:val="Nadpis5"/>
    <w:locked/>
    <w:rsid w:val="0023582A"/>
    <w:rPr>
      <w:rFonts w:ascii="Arial" w:hAnsi="Arial"/>
      <w:b/>
      <w:bCs/>
      <w:iCs/>
      <w:szCs w:val="26"/>
      <w:lang w:val="x-none" w:eastAsia="x-none"/>
    </w:rPr>
  </w:style>
  <w:style w:type="character" w:customStyle="1" w:styleId="Nadpis6Char">
    <w:name w:val="Nadpis 6 Char"/>
    <w:aliases w:val="4. úroveň - nadpsis přílohy Char"/>
    <w:link w:val="Nadpis6"/>
    <w:locked/>
    <w:rsid w:val="00D81A57"/>
    <w:rPr>
      <w:bCs/>
      <w:sz w:val="24"/>
      <w:szCs w:val="24"/>
      <w:lang w:val="x-none" w:eastAsia="x-none"/>
    </w:rPr>
  </w:style>
  <w:style w:type="paragraph" w:styleId="Textbubliny">
    <w:name w:val="Balloon Text"/>
    <w:basedOn w:val="Normln"/>
    <w:link w:val="TextbublinyChar"/>
    <w:uiPriority w:val="99"/>
    <w:semiHidden/>
    <w:rsid w:val="00F01B2E"/>
    <w:rPr>
      <w:rFonts w:ascii="Tahoma" w:hAnsi="Tahoma"/>
      <w:sz w:val="16"/>
      <w:szCs w:val="16"/>
      <w:lang w:val="x-none" w:eastAsia="x-none"/>
    </w:rPr>
  </w:style>
  <w:style w:type="character" w:customStyle="1" w:styleId="TextbublinyChar">
    <w:name w:val="Text bubliny Char"/>
    <w:link w:val="Textbubliny"/>
    <w:uiPriority w:val="99"/>
    <w:semiHidden/>
    <w:locked/>
    <w:rsid w:val="00F01B2E"/>
    <w:rPr>
      <w:rFonts w:ascii="Tahoma" w:hAnsi="Tahoma" w:cs="Tahoma"/>
      <w:sz w:val="16"/>
      <w:szCs w:val="16"/>
    </w:rPr>
  </w:style>
  <w:style w:type="paragraph" w:styleId="Zkladntextodsazen2">
    <w:name w:val="Body Text Indent 2"/>
    <w:basedOn w:val="Normln"/>
    <w:link w:val="Zkladntextodsazen2Char"/>
    <w:uiPriority w:val="99"/>
    <w:rsid w:val="00F01B2E"/>
    <w:pPr>
      <w:spacing w:line="264" w:lineRule="auto"/>
      <w:ind w:left="397"/>
      <w:jc w:val="both"/>
    </w:pPr>
    <w:rPr>
      <w:lang w:val="x-none" w:eastAsia="x-none"/>
    </w:rPr>
  </w:style>
  <w:style w:type="character" w:customStyle="1" w:styleId="Zkladntextodsazen2Char">
    <w:name w:val="Základní text odsazený 2 Char"/>
    <w:link w:val="Zkladntextodsazen2"/>
    <w:uiPriority w:val="99"/>
    <w:locked/>
    <w:rsid w:val="00F01B2E"/>
    <w:rPr>
      <w:rFonts w:cs="Times New Roman"/>
      <w:sz w:val="24"/>
      <w:szCs w:val="24"/>
    </w:rPr>
  </w:style>
  <w:style w:type="paragraph" w:styleId="Zkladntext">
    <w:name w:val="Body Text"/>
    <w:basedOn w:val="Normln"/>
    <w:link w:val="ZkladntextChar"/>
    <w:uiPriority w:val="99"/>
    <w:rsid w:val="00F01B2E"/>
    <w:rPr>
      <w:lang w:val="x-none" w:eastAsia="x-none"/>
    </w:rPr>
  </w:style>
  <w:style w:type="character" w:customStyle="1" w:styleId="ZkladntextChar">
    <w:name w:val="Základní text Char"/>
    <w:link w:val="Zkladntext"/>
    <w:uiPriority w:val="99"/>
    <w:locked/>
    <w:rsid w:val="00F01B2E"/>
    <w:rPr>
      <w:rFonts w:cs="Times New Roman"/>
      <w:sz w:val="24"/>
      <w:szCs w:val="24"/>
    </w:rPr>
  </w:style>
  <w:style w:type="paragraph" w:styleId="Prosttext">
    <w:name w:val="Plain Text"/>
    <w:basedOn w:val="Normln"/>
    <w:link w:val="ProsttextChar"/>
    <w:uiPriority w:val="99"/>
    <w:rsid w:val="00F01B2E"/>
    <w:rPr>
      <w:rFonts w:ascii="Courier New" w:hAnsi="Courier New"/>
      <w:sz w:val="20"/>
      <w:szCs w:val="20"/>
      <w:lang w:val="x-none" w:eastAsia="x-none"/>
    </w:rPr>
  </w:style>
  <w:style w:type="character" w:customStyle="1" w:styleId="ProsttextChar">
    <w:name w:val="Prostý text Char"/>
    <w:link w:val="Prosttext"/>
    <w:uiPriority w:val="99"/>
    <w:semiHidden/>
    <w:locked/>
    <w:rsid w:val="00F01B2E"/>
    <w:rPr>
      <w:rFonts w:ascii="Courier New" w:hAnsi="Courier New" w:cs="Courier New"/>
      <w:sz w:val="20"/>
      <w:szCs w:val="20"/>
    </w:rPr>
  </w:style>
  <w:style w:type="paragraph" w:styleId="Zkladntext2">
    <w:name w:val="Body Text 2"/>
    <w:basedOn w:val="Normln"/>
    <w:link w:val="Zkladntext2Char"/>
    <w:uiPriority w:val="99"/>
    <w:rsid w:val="00F01B2E"/>
    <w:pPr>
      <w:ind w:right="70"/>
      <w:jc w:val="both"/>
    </w:pPr>
    <w:rPr>
      <w:lang w:val="x-none" w:eastAsia="x-none"/>
    </w:rPr>
  </w:style>
  <w:style w:type="character" w:customStyle="1" w:styleId="Zkladntext2Char">
    <w:name w:val="Základní text 2 Char"/>
    <w:link w:val="Zkladntext2"/>
    <w:uiPriority w:val="99"/>
    <w:semiHidden/>
    <w:locked/>
    <w:rsid w:val="00F01B2E"/>
    <w:rPr>
      <w:rFonts w:cs="Times New Roman"/>
      <w:sz w:val="24"/>
      <w:szCs w:val="24"/>
    </w:rPr>
  </w:style>
  <w:style w:type="paragraph" w:styleId="Textvbloku">
    <w:name w:val="Block Text"/>
    <w:basedOn w:val="Normln"/>
    <w:uiPriority w:val="99"/>
    <w:rsid w:val="00F01B2E"/>
    <w:pPr>
      <w:tabs>
        <w:tab w:val="left" w:pos="567"/>
      </w:tabs>
      <w:ind w:left="240" w:right="70"/>
      <w:jc w:val="both"/>
    </w:pPr>
    <w:rPr>
      <w:rFonts w:ascii="Arial" w:hAnsi="Arial" w:cs="Arial"/>
      <w:sz w:val="14"/>
      <w:szCs w:val="14"/>
    </w:rPr>
  </w:style>
  <w:style w:type="paragraph" w:styleId="Zhlav">
    <w:name w:val="header"/>
    <w:basedOn w:val="Normln"/>
    <w:link w:val="ZhlavChar"/>
    <w:rsid w:val="00F01B2E"/>
    <w:pPr>
      <w:tabs>
        <w:tab w:val="center" w:pos="4536"/>
        <w:tab w:val="right" w:pos="9072"/>
      </w:tabs>
    </w:pPr>
    <w:rPr>
      <w:lang w:val="x-none" w:eastAsia="x-none"/>
    </w:rPr>
  </w:style>
  <w:style w:type="character" w:customStyle="1" w:styleId="ZhlavChar">
    <w:name w:val="Záhlaví Char"/>
    <w:link w:val="Zhlav"/>
    <w:locked/>
    <w:rsid w:val="00F01B2E"/>
    <w:rPr>
      <w:rFonts w:cs="Times New Roman"/>
      <w:sz w:val="24"/>
      <w:szCs w:val="24"/>
    </w:rPr>
  </w:style>
  <w:style w:type="paragraph" w:styleId="Zpat">
    <w:name w:val="footer"/>
    <w:basedOn w:val="Normln"/>
    <w:link w:val="ZpatChar"/>
    <w:uiPriority w:val="99"/>
    <w:rsid w:val="00F01B2E"/>
    <w:pPr>
      <w:tabs>
        <w:tab w:val="center" w:pos="4536"/>
        <w:tab w:val="right" w:pos="9072"/>
      </w:tabs>
    </w:pPr>
    <w:rPr>
      <w:lang w:val="x-none" w:eastAsia="x-none"/>
    </w:rPr>
  </w:style>
  <w:style w:type="character" w:customStyle="1" w:styleId="ZpatChar">
    <w:name w:val="Zápatí Char"/>
    <w:link w:val="Zpat"/>
    <w:uiPriority w:val="99"/>
    <w:locked/>
    <w:rsid w:val="00F01B2E"/>
    <w:rPr>
      <w:rFonts w:cs="Times New Roman"/>
      <w:sz w:val="24"/>
      <w:szCs w:val="24"/>
    </w:rPr>
  </w:style>
  <w:style w:type="character" w:styleId="slostrnky">
    <w:name w:val="page number"/>
    <w:uiPriority w:val="99"/>
    <w:rsid w:val="00F01B2E"/>
    <w:rPr>
      <w:rFonts w:cs="Times New Roman"/>
    </w:rPr>
  </w:style>
  <w:style w:type="character" w:styleId="Odkaznakoment">
    <w:name w:val="annotation reference"/>
    <w:rsid w:val="00045B4E"/>
    <w:rPr>
      <w:rFonts w:cs="Times New Roman"/>
      <w:sz w:val="16"/>
      <w:szCs w:val="16"/>
    </w:rPr>
  </w:style>
  <w:style w:type="paragraph" w:styleId="Textkomente">
    <w:name w:val="annotation text"/>
    <w:basedOn w:val="Normln"/>
    <w:link w:val="TextkomenteChar"/>
    <w:uiPriority w:val="99"/>
    <w:rsid w:val="00045B4E"/>
    <w:rPr>
      <w:sz w:val="20"/>
      <w:szCs w:val="20"/>
      <w:lang w:val="x-none" w:eastAsia="x-none"/>
    </w:rPr>
  </w:style>
  <w:style w:type="character" w:customStyle="1" w:styleId="TextkomenteChar">
    <w:name w:val="Text komentáře Char"/>
    <w:link w:val="Textkomente"/>
    <w:uiPriority w:val="99"/>
    <w:locked/>
    <w:rsid w:val="00045B4E"/>
    <w:rPr>
      <w:rFonts w:cs="Times New Roman"/>
      <w:sz w:val="20"/>
      <w:szCs w:val="20"/>
    </w:rPr>
  </w:style>
  <w:style w:type="paragraph" w:styleId="Pedmtkomente">
    <w:name w:val="annotation subject"/>
    <w:basedOn w:val="Textkomente"/>
    <w:next w:val="Textkomente"/>
    <w:link w:val="PedmtkomenteChar"/>
    <w:uiPriority w:val="99"/>
    <w:semiHidden/>
    <w:rsid w:val="00045B4E"/>
    <w:rPr>
      <w:b/>
      <w:bCs/>
    </w:rPr>
  </w:style>
  <w:style w:type="character" w:customStyle="1" w:styleId="PedmtkomenteChar">
    <w:name w:val="Předmět komentáře Char"/>
    <w:link w:val="Pedmtkomente"/>
    <w:uiPriority w:val="99"/>
    <w:semiHidden/>
    <w:locked/>
    <w:rsid w:val="00045B4E"/>
    <w:rPr>
      <w:rFonts w:cs="Times New Roman"/>
      <w:b/>
      <w:bCs/>
      <w:sz w:val="20"/>
      <w:szCs w:val="20"/>
    </w:rPr>
  </w:style>
  <w:style w:type="character" w:customStyle="1" w:styleId="CharChar31">
    <w:name w:val="Char Char31"/>
    <w:uiPriority w:val="99"/>
    <w:semiHidden/>
    <w:locked/>
    <w:rsid w:val="00D27B72"/>
    <w:rPr>
      <w:rFonts w:ascii="Courier New" w:hAnsi="Courier New" w:cs="Courier New"/>
      <w:sz w:val="20"/>
      <w:szCs w:val="20"/>
    </w:rPr>
  </w:style>
  <w:style w:type="paragraph" w:styleId="Zkladntext3">
    <w:name w:val="Body Text 3"/>
    <w:basedOn w:val="Normln"/>
    <w:link w:val="Zkladntext3Char"/>
    <w:uiPriority w:val="99"/>
    <w:rsid w:val="00F64312"/>
    <w:pPr>
      <w:spacing w:after="120"/>
    </w:pPr>
    <w:rPr>
      <w:sz w:val="16"/>
      <w:szCs w:val="16"/>
      <w:lang w:val="x-none" w:eastAsia="x-none"/>
    </w:rPr>
  </w:style>
  <w:style w:type="character" w:customStyle="1" w:styleId="Zkladntext3Char">
    <w:name w:val="Základní text 3 Char"/>
    <w:link w:val="Zkladntext3"/>
    <w:uiPriority w:val="99"/>
    <w:semiHidden/>
    <w:locked/>
    <w:rsid w:val="00F01B2E"/>
    <w:rPr>
      <w:rFonts w:cs="Times New Roman"/>
      <w:sz w:val="16"/>
      <w:szCs w:val="16"/>
    </w:rPr>
  </w:style>
  <w:style w:type="character" w:customStyle="1" w:styleId="PlainTextChar">
    <w:name w:val="Plain Text Char"/>
    <w:uiPriority w:val="99"/>
    <w:locked/>
    <w:rsid w:val="00F64312"/>
    <w:rPr>
      <w:rFonts w:ascii="Courier New" w:hAnsi="Courier New" w:cs="Courier New"/>
      <w:sz w:val="20"/>
      <w:szCs w:val="20"/>
      <w:lang w:eastAsia="cs-CZ"/>
    </w:rPr>
  </w:style>
  <w:style w:type="paragraph" w:customStyle="1" w:styleId="Textpsmene">
    <w:name w:val="Text písmene"/>
    <w:basedOn w:val="Normln"/>
    <w:uiPriority w:val="99"/>
    <w:rsid w:val="00F64312"/>
    <w:pPr>
      <w:numPr>
        <w:ilvl w:val="1"/>
        <w:numId w:val="1"/>
      </w:numPr>
      <w:jc w:val="both"/>
      <w:outlineLvl w:val="7"/>
    </w:pPr>
  </w:style>
  <w:style w:type="paragraph" w:customStyle="1" w:styleId="Textodstavce">
    <w:name w:val="Text odstavce"/>
    <w:basedOn w:val="Normln"/>
    <w:uiPriority w:val="99"/>
    <w:rsid w:val="00F64312"/>
    <w:pPr>
      <w:numPr>
        <w:numId w:val="1"/>
      </w:numPr>
      <w:tabs>
        <w:tab w:val="left" w:pos="851"/>
      </w:tabs>
      <w:spacing w:before="120" w:after="120"/>
      <w:jc w:val="both"/>
      <w:outlineLvl w:val="6"/>
    </w:pPr>
  </w:style>
  <w:style w:type="character" w:styleId="Hypertextovodkaz">
    <w:name w:val="Hyperlink"/>
    <w:uiPriority w:val="99"/>
    <w:rsid w:val="00F64312"/>
    <w:rPr>
      <w:rFonts w:cs="Times New Roman"/>
      <w:color w:val="0000FF"/>
      <w:u w:val="single"/>
    </w:rPr>
  </w:style>
  <w:style w:type="character" w:customStyle="1" w:styleId="CommentTextChar">
    <w:name w:val="Comment Text Char"/>
    <w:uiPriority w:val="99"/>
    <w:semiHidden/>
    <w:locked/>
    <w:rsid w:val="00F64312"/>
    <w:rPr>
      <w:rFonts w:ascii="Arial" w:hAnsi="Arial" w:cs="Times New Roman"/>
      <w:sz w:val="20"/>
      <w:szCs w:val="20"/>
      <w:lang w:eastAsia="cs-CZ"/>
    </w:rPr>
  </w:style>
  <w:style w:type="paragraph" w:customStyle="1" w:styleId="NADPIS20">
    <w:name w:val="NADPIS2"/>
    <w:basedOn w:val="Nadpis2"/>
    <w:uiPriority w:val="99"/>
    <w:rsid w:val="00F64312"/>
    <w:pPr>
      <w:tabs>
        <w:tab w:val="num" w:pos="1440"/>
      </w:tabs>
      <w:spacing w:before="240" w:after="60"/>
      <w:ind w:left="1440" w:hanging="360"/>
      <w:jc w:val="left"/>
    </w:pPr>
    <w:rPr>
      <w:rFonts w:ascii="Times New Roman" w:hAnsi="Times New Roman"/>
      <w:b w:val="0"/>
      <w:bCs w:val="0"/>
      <w:lang w:val="fr-FR" w:eastAsia="en-US"/>
    </w:rPr>
  </w:style>
  <w:style w:type="paragraph" w:customStyle="1" w:styleId="NormalJustified">
    <w:name w:val="Normal (Justified)"/>
    <w:basedOn w:val="Normln"/>
    <w:uiPriority w:val="99"/>
    <w:rsid w:val="00F64312"/>
    <w:pPr>
      <w:widowControl w:val="0"/>
      <w:jc w:val="both"/>
    </w:pPr>
    <w:rPr>
      <w:kern w:val="28"/>
      <w:szCs w:val="20"/>
    </w:rPr>
  </w:style>
  <w:style w:type="paragraph" w:styleId="Odstavecseseznamem">
    <w:name w:val="List Paragraph"/>
    <w:aliases w:val="Odstavec se seznamem a odrážkou,1 úroveň Odstavec se seznamem,Bullet Number,Nad,Odstavec cíl se seznamem,Odstavec se seznamem5,Odstavec_muj,Odrazky,Bullet List,lp1,Puce,Use Case List Paragraph,Heading2,Bullet for no #'s,Body Bullet"/>
    <w:basedOn w:val="Normln"/>
    <w:link w:val="OdstavecseseznamemChar"/>
    <w:uiPriority w:val="34"/>
    <w:qFormat/>
    <w:rsid w:val="00F64312"/>
    <w:pPr>
      <w:spacing w:after="200" w:line="276" w:lineRule="auto"/>
      <w:ind w:left="720"/>
      <w:contextualSpacing/>
    </w:pPr>
    <w:rPr>
      <w:rFonts w:ascii="Calibri" w:hAnsi="Calibri"/>
      <w:sz w:val="22"/>
      <w:szCs w:val="22"/>
      <w:lang w:eastAsia="en-US"/>
    </w:rPr>
  </w:style>
  <w:style w:type="table" w:styleId="Mkatabulky">
    <w:name w:val="Table Grid"/>
    <w:basedOn w:val="Normlntabulka"/>
    <w:uiPriority w:val="99"/>
    <w:locked/>
    <w:rsid w:val="003E1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u">
    <w:name w:val="Text bodu"/>
    <w:basedOn w:val="Normln"/>
    <w:uiPriority w:val="99"/>
    <w:rsid w:val="00CB227C"/>
    <w:pPr>
      <w:tabs>
        <w:tab w:val="num" w:pos="850"/>
      </w:tabs>
      <w:ind w:left="850" w:hanging="425"/>
      <w:jc w:val="both"/>
      <w:outlineLvl w:val="8"/>
    </w:pPr>
    <w:rPr>
      <w:szCs w:val="20"/>
    </w:rPr>
  </w:style>
  <w:style w:type="paragraph" w:customStyle="1" w:styleId="textodstavce0">
    <w:name w:val="textodstavce"/>
    <w:basedOn w:val="Normln"/>
    <w:uiPriority w:val="99"/>
    <w:rsid w:val="00D77003"/>
    <w:pPr>
      <w:spacing w:before="100" w:beforeAutospacing="1" w:after="100" w:afterAutospacing="1"/>
    </w:pPr>
  </w:style>
  <w:style w:type="character" w:styleId="Znakapoznpodarou">
    <w:name w:val="footnote reference"/>
    <w:semiHidden/>
    <w:rsid w:val="00D77003"/>
    <w:rPr>
      <w:rFonts w:cs="Times New Roman"/>
      <w:vertAlign w:val="superscript"/>
    </w:rPr>
  </w:style>
  <w:style w:type="character" w:customStyle="1" w:styleId="TextkomenteChar1">
    <w:name w:val="Text komentáře Char1"/>
    <w:uiPriority w:val="99"/>
    <w:semiHidden/>
    <w:locked/>
    <w:rsid w:val="003548A1"/>
    <w:rPr>
      <w:rFonts w:ascii="Arial" w:hAnsi="Arial" w:cs="Times New Roman"/>
      <w:lang w:val="cs-CZ" w:eastAsia="cs-CZ" w:bidi="ar-SA"/>
    </w:rPr>
  </w:style>
  <w:style w:type="paragraph" w:customStyle="1" w:styleId="Barevnseznamzvraznn11">
    <w:name w:val="Barevný seznam – zvýraznění 11"/>
    <w:basedOn w:val="Normln"/>
    <w:uiPriority w:val="34"/>
    <w:qFormat/>
    <w:rsid w:val="008E4E66"/>
    <w:pPr>
      <w:ind w:left="720"/>
      <w:contextualSpacing/>
    </w:pPr>
    <w:rPr>
      <w:sz w:val="20"/>
      <w:szCs w:val="20"/>
    </w:rPr>
  </w:style>
  <w:style w:type="paragraph" w:customStyle="1" w:styleId="Slnek">
    <w:name w:val="S_Článek"/>
    <w:basedOn w:val="Normln"/>
    <w:next w:val="Normln"/>
    <w:qFormat/>
    <w:rsid w:val="008E4E66"/>
    <w:pPr>
      <w:numPr>
        <w:numId w:val="6"/>
      </w:numPr>
      <w:spacing w:before="360"/>
      <w:jc w:val="center"/>
    </w:pPr>
    <w:rPr>
      <w:rFonts w:ascii="Calibri" w:eastAsia="Calibri" w:hAnsi="Calibri"/>
      <w:b/>
      <w:sz w:val="28"/>
      <w:szCs w:val="28"/>
      <w:lang w:eastAsia="en-US"/>
    </w:rPr>
  </w:style>
  <w:style w:type="paragraph" w:customStyle="1" w:styleId="SOdstavec">
    <w:name w:val="S_Odstavec"/>
    <w:basedOn w:val="Normln"/>
    <w:qFormat/>
    <w:rsid w:val="008E4E66"/>
    <w:pPr>
      <w:tabs>
        <w:tab w:val="left" w:pos="426"/>
      </w:tabs>
      <w:spacing w:before="120"/>
      <w:jc w:val="both"/>
    </w:pPr>
    <w:rPr>
      <w:rFonts w:ascii="Calibri" w:eastAsia="Calibri" w:hAnsi="Calibri"/>
      <w:sz w:val="22"/>
      <w:szCs w:val="22"/>
      <w:lang w:eastAsia="en-US"/>
    </w:rPr>
  </w:style>
  <w:style w:type="paragraph" w:customStyle="1" w:styleId="SBod">
    <w:name w:val="S_Bod"/>
    <w:basedOn w:val="Normln"/>
    <w:qFormat/>
    <w:rsid w:val="008E4E66"/>
    <w:pPr>
      <w:numPr>
        <w:ilvl w:val="2"/>
        <w:numId w:val="6"/>
      </w:numPr>
      <w:tabs>
        <w:tab w:val="left" w:pos="993"/>
      </w:tabs>
      <w:spacing w:before="120"/>
      <w:jc w:val="both"/>
    </w:pPr>
    <w:rPr>
      <w:rFonts w:ascii="Calibri" w:eastAsia="Calibri" w:hAnsi="Calibri"/>
      <w:sz w:val="22"/>
      <w:szCs w:val="22"/>
      <w:lang w:eastAsia="en-US"/>
    </w:rPr>
  </w:style>
  <w:style w:type="paragraph" w:customStyle="1" w:styleId="SPsmeno">
    <w:name w:val="S_Písmeno"/>
    <w:basedOn w:val="Normln"/>
    <w:qFormat/>
    <w:rsid w:val="008E4E66"/>
    <w:pPr>
      <w:numPr>
        <w:ilvl w:val="3"/>
        <w:numId w:val="6"/>
      </w:numPr>
      <w:tabs>
        <w:tab w:val="left" w:pos="1276"/>
      </w:tabs>
      <w:spacing w:before="60"/>
      <w:jc w:val="both"/>
    </w:pPr>
    <w:rPr>
      <w:rFonts w:ascii="Calibri" w:eastAsia="Calibri" w:hAnsi="Calibri"/>
      <w:sz w:val="22"/>
      <w:szCs w:val="22"/>
      <w:lang w:eastAsia="en-US"/>
    </w:rPr>
  </w:style>
  <w:style w:type="character" w:styleId="Siln">
    <w:name w:val="Strong"/>
    <w:basedOn w:val="Standardnpsmoodstavce"/>
    <w:uiPriority w:val="22"/>
    <w:qFormat/>
    <w:locked/>
    <w:rsid w:val="0069199C"/>
    <w:rPr>
      <w:b/>
      <w:bCs/>
    </w:rPr>
  </w:style>
  <w:style w:type="paragraph" w:styleId="Revize">
    <w:name w:val="Revision"/>
    <w:hidden/>
    <w:uiPriority w:val="99"/>
    <w:semiHidden/>
    <w:rsid w:val="00FD2F66"/>
    <w:rPr>
      <w:sz w:val="24"/>
      <w:szCs w:val="24"/>
    </w:rPr>
  </w:style>
  <w:style w:type="paragraph" w:customStyle="1" w:styleId="SSlnek">
    <w:name w:val="SS_Článek"/>
    <w:basedOn w:val="Normln"/>
    <w:next w:val="Normln"/>
    <w:qFormat/>
    <w:rsid w:val="006468E7"/>
    <w:pPr>
      <w:keepNext/>
      <w:numPr>
        <w:numId w:val="8"/>
      </w:numPr>
      <w:spacing w:before="360"/>
      <w:jc w:val="center"/>
    </w:pPr>
    <w:rPr>
      <w:rFonts w:ascii="Verdana" w:eastAsia="Calibri" w:hAnsi="Verdana"/>
      <w:b/>
      <w:sz w:val="28"/>
      <w:szCs w:val="28"/>
      <w:lang w:eastAsia="en-US"/>
    </w:rPr>
  </w:style>
  <w:style w:type="paragraph" w:customStyle="1" w:styleId="SSOdstavec">
    <w:name w:val="SS_Odstavec"/>
    <w:basedOn w:val="Normln"/>
    <w:qFormat/>
    <w:rsid w:val="006468E7"/>
    <w:pPr>
      <w:numPr>
        <w:ilvl w:val="1"/>
        <w:numId w:val="8"/>
      </w:numPr>
      <w:tabs>
        <w:tab w:val="left" w:pos="426"/>
      </w:tabs>
      <w:spacing w:before="120"/>
      <w:jc w:val="both"/>
    </w:pPr>
    <w:rPr>
      <w:rFonts w:ascii="Verdana" w:eastAsia="Calibri" w:hAnsi="Verdana"/>
      <w:sz w:val="20"/>
      <w:szCs w:val="20"/>
      <w:lang w:eastAsia="en-US"/>
    </w:rPr>
  </w:style>
  <w:style w:type="paragraph" w:customStyle="1" w:styleId="SSBod">
    <w:name w:val="SS_Bod"/>
    <w:basedOn w:val="Normln"/>
    <w:qFormat/>
    <w:rsid w:val="006468E7"/>
    <w:pPr>
      <w:keepLines/>
      <w:numPr>
        <w:ilvl w:val="2"/>
        <w:numId w:val="8"/>
      </w:numPr>
      <w:tabs>
        <w:tab w:val="left" w:pos="851"/>
      </w:tabs>
      <w:spacing w:before="120"/>
      <w:jc w:val="both"/>
    </w:pPr>
    <w:rPr>
      <w:rFonts w:ascii="Verdana" w:eastAsia="Calibri" w:hAnsi="Verdana"/>
      <w:sz w:val="20"/>
      <w:szCs w:val="22"/>
      <w:lang w:eastAsia="en-US"/>
    </w:rPr>
  </w:style>
  <w:style w:type="paragraph" w:customStyle="1" w:styleId="SSPsmeno">
    <w:name w:val="SS_Písmeno"/>
    <w:basedOn w:val="Normln"/>
    <w:qFormat/>
    <w:rsid w:val="006468E7"/>
    <w:pPr>
      <w:numPr>
        <w:ilvl w:val="3"/>
        <w:numId w:val="8"/>
      </w:numPr>
      <w:tabs>
        <w:tab w:val="left" w:pos="1134"/>
      </w:tabs>
      <w:spacing w:before="60"/>
      <w:jc w:val="both"/>
    </w:pPr>
    <w:rPr>
      <w:rFonts w:ascii="Verdana" w:eastAsia="Calibri" w:hAnsi="Verdana"/>
      <w:sz w:val="20"/>
      <w:szCs w:val="22"/>
      <w:lang w:eastAsia="en-US"/>
    </w:rPr>
  </w:style>
  <w:style w:type="paragraph" w:customStyle="1" w:styleId="Pr1Level1">
    <w:name w:val="Pr1_Level1"/>
    <w:basedOn w:val="Zkladntext"/>
    <w:rsid w:val="00D875A7"/>
    <w:pPr>
      <w:numPr>
        <w:numId w:val="9"/>
      </w:numPr>
      <w:snapToGrid w:val="0"/>
      <w:spacing w:after="120"/>
      <w:ind w:left="0" w:firstLine="0"/>
    </w:pPr>
    <w:rPr>
      <w:b/>
      <w:color w:val="000000"/>
      <w:sz w:val="20"/>
      <w:szCs w:val="20"/>
      <w:lang w:val="cs-CZ" w:eastAsia="en-US"/>
    </w:rPr>
  </w:style>
  <w:style w:type="paragraph" w:customStyle="1" w:styleId="Pr1Level11">
    <w:name w:val="Pr1_Level 1.1."/>
    <w:basedOn w:val="Zkladntext"/>
    <w:rsid w:val="00D875A7"/>
    <w:pPr>
      <w:numPr>
        <w:ilvl w:val="1"/>
        <w:numId w:val="9"/>
      </w:numPr>
      <w:tabs>
        <w:tab w:val="clear" w:pos="1060"/>
        <w:tab w:val="num" w:pos="360"/>
      </w:tabs>
      <w:snapToGrid w:val="0"/>
      <w:spacing w:after="120"/>
      <w:ind w:left="0" w:firstLine="0"/>
    </w:pPr>
    <w:rPr>
      <w:b/>
      <w:color w:val="000000"/>
      <w:sz w:val="20"/>
      <w:szCs w:val="20"/>
      <w:lang w:val="cs-CZ" w:eastAsia="en-US"/>
    </w:rPr>
  </w:style>
  <w:style w:type="paragraph" w:styleId="Zkladntextodsazen">
    <w:name w:val="Body Text Indent"/>
    <w:basedOn w:val="Normln"/>
    <w:link w:val="ZkladntextodsazenChar"/>
    <w:uiPriority w:val="99"/>
    <w:unhideWhenUsed/>
    <w:rsid w:val="0040172D"/>
    <w:pPr>
      <w:spacing w:after="120"/>
      <w:ind w:left="283"/>
    </w:pPr>
  </w:style>
  <w:style w:type="character" w:customStyle="1" w:styleId="ZkladntextodsazenChar">
    <w:name w:val="Základní text odsazený Char"/>
    <w:basedOn w:val="Standardnpsmoodstavce"/>
    <w:link w:val="Zkladntextodsazen"/>
    <w:uiPriority w:val="99"/>
    <w:rsid w:val="0040172D"/>
    <w:rPr>
      <w:sz w:val="24"/>
      <w:szCs w:val="24"/>
    </w:rPr>
  </w:style>
  <w:style w:type="paragraph" w:styleId="Textpoznpodarou">
    <w:name w:val="footnote text"/>
    <w:basedOn w:val="Normln"/>
    <w:link w:val="TextpoznpodarouChar"/>
    <w:semiHidden/>
    <w:rsid w:val="0040172D"/>
    <w:pPr>
      <w:jc w:val="both"/>
    </w:pPr>
    <w:rPr>
      <w:sz w:val="20"/>
      <w:szCs w:val="20"/>
    </w:rPr>
  </w:style>
  <w:style w:type="character" w:customStyle="1" w:styleId="TextpoznpodarouChar">
    <w:name w:val="Text pozn. pod čarou Char"/>
    <w:basedOn w:val="Standardnpsmoodstavce"/>
    <w:link w:val="Textpoznpodarou"/>
    <w:semiHidden/>
    <w:rsid w:val="0040172D"/>
  </w:style>
  <w:style w:type="character" w:customStyle="1" w:styleId="Nadpis7Char">
    <w:name w:val="Nadpis 7 Char"/>
    <w:aliases w:val="Služba &quot;DC&quot; - nadpis Char,úroveň 4. Char"/>
    <w:basedOn w:val="Standardnpsmoodstavce"/>
    <w:link w:val="Nadpis7"/>
    <w:rsid w:val="00CA72FE"/>
    <w:rPr>
      <w:rFonts w:ascii="Arial" w:hAnsi="Arial" w:cs="Arial"/>
      <w:b/>
      <w:color w:val="000000"/>
    </w:rPr>
  </w:style>
  <w:style w:type="character" w:customStyle="1" w:styleId="Nadpis8Char">
    <w:name w:val="Nadpis 8 Char"/>
    <w:basedOn w:val="Standardnpsmoodstavce"/>
    <w:link w:val="Nadpis8"/>
    <w:rsid w:val="00EC6ABC"/>
    <w:rPr>
      <w:rFonts w:ascii="Lucida Sans Unicode" w:hAnsi="Lucida Sans Unicode"/>
      <w:i/>
      <w:iCs/>
      <w:color w:val="000000"/>
      <w:sz w:val="18"/>
      <w:szCs w:val="24"/>
    </w:rPr>
  </w:style>
  <w:style w:type="character" w:customStyle="1" w:styleId="Nadpis9Char">
    <w:name w:val="Nadpis 9 Char"/>
    <w:basedOn w:val="Standardnpsmoodstavce"/>
    <w:link w:val="Nadpis9"/>
    <w:rsid w:val="00EC6ABC"/>
    <w:rPr>
      <w:rFonts w:ascii="Arial" w:hAnsi="Arial" w:cs="Arial"/>
      <w:color w:val="000000"/>
      <w:sz w:val="22"/>
      <w:szCs w:val="22"/>
    </w:rPr>
  </w:style>
  <w:style w:type="paragraph" w:customStyle="1" w:styleId="StylNadpis29b">
    <w:name w:val="Styl Nadpis 2 + 9 b."/>
    <w:basedOn w:val="Nadpis2"/>
    <w:link w:val="StylNadpis29bChar"/>
    <w:semiHidden/>
    <w:rsid w:val="00EC6ABC"/>
    <w:pPr>
      <w:tabs>
        <w:tab w:val="num" w:pos="652"/>
      </w:tabs>
      <w:spacing w:before="240"/>
      <w:ind w:left="652" w:hanging="652"/>
      <w:jc w:val="left"/>
    </w:pPr>
    <w:rPr>
      <w:rFonts w:ascii="Lucida Sans Unicode" w:hAnsi="Lucida Sans Unicode"/>
      <w:b w:val="0"/>
      <w:i/>
      <w:iCs w:val="0"/>
      <w:sz w:val="18"/>
      <w:szCs w:val="20"/>
    </w:rPr>
  </w:style>
  <w:style w:type="character" w:customStyle="1" w:styleId="StylNadpis29bChar">
    <w:name w:val="Styl Nadpis 2 + 9 b. Char"/>
    <w:link w:val="StylNadpis29b"/>
    <w:semiHidden/>
    <w:rsid w:val="00EC6ABC"/>
    <w:rPr>
      <w:rFonts w:ascii="Lucida Sans Unicode" w:hAnsi="Lucida Sans Unicode"/>
      <w:bCs/>
      <w:sz w:val="18"/>
      <w:lang w:val="x-none" w:eastAsia="x-none"/>
    </w:rPr>
  </w:style>
  <w:style w:type="paragraph" w:customStyle="1" w:styleId="TSTextlnkuslovan">
    <w:name w:val="TS Text článku číslovaný"/>
    <w:basedOn w:val="Normln"/>
    <w:link w:val="TSTextlnkuslovanChar"/>
    <w:qFormat/>
    <w:rsid w:val="003F14D6"/>
    <w:pPr>
      <w:numPr>
        <w:ilvl w:val="1"/>
        <w:numId w:val="12"/>
      </w:numPr>
      <w:spacing w:after="120" w:line="280" w:lineRule="exact"/>
      <w:jc w:val="both"/>
    </w:pPr>
    <w:rPr>
      <w:rFonts w:ascii="Arial" w:hAnsi="Arial"/>
      <w:sz w:val="22"/>
    </w:rPr>
  </w:style>
  <w:style w:type="paragraph" w:customStyle="1" w:styleId="TSlneksmlouvy">
    <w:name w:val="TS Článek smlouvy"/>
    <w:basedOn w:val="Normln"/>
    <w:next w:val="TSTextlnkuslovan"/>
    <w:link w:val="TSlneksmlouvyChar"/>
    <w:qFormat/>
    <w:rsid w:val="003F14D6"/>
    <w:pPr>
      <w:keepNext/>
      <w:numPr>
        <w:numId w:val="12"/>
      </w:numPr>
      <w:suppressAutoHyphens/>
      <w:spacing w:before="480" w:after="240" w:line="280" w:lineRule="exact"/>
      <w:jc w:val="center"/>
      <w:outlineLvl w:val="0"/>
    </w:pPr>
    <w:rPr>
      <w:rFonts w:ascii="Arial" w:hAnsi="Arial"/>
      <w:b/>
      <w:sz w:val="22"/>
      <w:u w:val="single"/>
      <w:lang w:eastAsia="en-US"/>
    </w:rPr>
  </w:style>
  <w:style w:type="character" w:customStyle="1" w:styleId="TSTextlnkuslovanChar">
    <w:name w:val="TS Text článku číslovaný Char"/>
    <w:basedOn w:val="Standardnpsmoodstavce"/>
    <w:link w:val="TSTextlnkuslovan"/>
    <w:rsid w:val="003F14D6"/>
    <w:rPr>
      <w:rFonts w:ascii="Arial" w:hAnsi="Arial"/>
      <w:sz w:val="22"/>
      <w:szCs w:val="24"/>
    </w:rPr>
  </w:style>
  <w:style w:type="character" w:customStyle="1" w:styleId="TSlneksmlouvyChar">
    <w:name w:val="TS Článek smlouvy Char"/>
    <w:basedOn w:val="Standardnpsmoodstavce"/>
    <w:link w:val="TSlneksmlouvy"/>
    <w:rsid w:val="003F14D6"/>
    <w:rPr>
      <w:rFonts w:ascii="Arial" w:hAnsi="Arial"/>
      <w:b/>
      <w:sz w:val="22"/>
      <w:szCs w:val="24"/>
      <w:u w:val="single"/>
      <w:lang w:eastAsia="en-US"/>
    </w:rPr>
  </w:style>
  <w:style w:type="paragraph" w:customStyle="1" w:styleId="RLTextlnkuslovan">
    <w:name w:val="RL Text článku číslovaný"/>
    <w:basedOn w:val="Normln"/>
    <w:link w:val="RLTextlnkuslovanChar"/>
    <w:rsid w:val="006F7FFD"/>
    <w:pPr>
      <w:tabs>
        <w:tab w:val="num" w:pos="2297"/>
      </w:tabs>
      <w:spacing w:after="120" w:line="280" w:lineRule="exact"/>
      <w:ind w:left="2297" w:hanging="737"/>
      <w:jc w:val="both"/>
    </w:pPr>
    <w:rPr>
      <w:rFonts w:ascii="Calibri" w:hAnsi="Calibri"/>
      <w:sz w:val="22"/>
      <w:lang w:val="x-none" w:eastAsia="x-none"/>
    </w:rPr>
  </w:style>
  <w:style w:type="character" w:customStyle="1" w:styleId="RLTextlnkuslovanChar">
    <w:name w:val="RL Text článku číslovaný Char"/>
    <w:link w:val="RLTextlnkuslovan"/>
    <w:rsid w:val="006F7FFD"/>
    <w:rPr>
      <w:rFonts w:ascii="Calibri" w:hAnsi="Calibri"/>
      <w:sz w:val="22"/>
      <w:szCs w:val="24"/>
      <w:lang w:val="x-none" w:eastAsia="x-none"/>
    </w:rPr>
  </w:style>
  <w:style w:type="paragraph" w:customStyle="1" w:styleId="RLlneksmlouvy">
    <w:name w:val="RL Článek smlouvy"/>
    <w:basedOn w:val="Normln"/>
    <w:next w:val="RLTextlnkuslovan"/>
    <w:link w:val="RLlneksmlouvyCharChar"/>
    <w:rsid w:val="006F7FFD"/>
    <w:pPr>
      <w:keepNext/>
      <w:tabs>
        <w:tab w:val="num" w:pos="737"/>
      </w:tabs>
      <w:suppressAutoHyphens/>
      <w:spacing w:before="360" w:after="120" w:line="280" w:lineRule="exact"/>
      <w:ind w:left="737" w:hanging="737"/>
      <w:jc w:val="both"/>
      <w:outlineLvl w:val="0"/>
    </w:pPr>
    <w:rPr>
      <w:rFonts w:ascii="Calibri" w:hAnsi="Calibri"/>
      <w:b/>
      <w:sz w:val="22"/>
      <w:lang w:val="x-none" w:eastAsia="en-US"/>
    </w:rPr>
  </w:style>
  <w:style w:type="character" w:customStyle="1" w:styleId="RLlneksmlouvyCharChar">
    <w:name w:val="RL Článek smlouvy Char Char"/>
    <w:link w:val="RLlneksmlouvy"/>
    <w:rsid w:val="00E6731F"/>
    <w:rPr>
      <w:rFonts w:ascii="Calibri" w:hAnsi="Calibri"/>
      <w:b/>
      <w:sz w:val="22"/>
      <w:szCs w:val="24"/>
      <w:lang w:val="x-none" w:eastAsia="en-US"/>
    </w:rPr>
  </w:style>
  <w:style w:type="paragraph" w:customStyle="1" w:styleId="Tabulkatext">
    <w:name w:val="Tabulka_text"/>
    <w:basedOn w:val="Zkladntext"/>
    <w:rsid w:val="0098471E"/>
    <w:pPr>
      <w:ind w:left="57"/>
    </w:pPr>
    <w:rPr>
      <w:rFonts w:ascii="Arial" w:hAnsi="Arial"/>
      <w:sz w:val="18"/>
      <w:szCs w:val="20"/>
      <w:lang w:val="cs-CZ" w:eastAsia="cs-CZ"/>
    </w:rPr>
  </w:style>
  <w:style w:type="paragraph" w:styleId="Normlnweb">
    <w:name w:val="Normal (Web)"/>
    <w:basedOn w:val="Normln"/>
    <w:uiPriority w:val="99"/>
    <w:unhideWhenUsed/>
    <w:rsid w:val="0098471E"/>
    <w:pPr>
      <w:spacing w:before="100" w:beforeAutospacing="1" w:after="100" w:afterAutospacing="1"/>
    </w:pPr>
  </w:style>
  <w:style w:type="paragraph" w:customStyle="1" w:styleId="KNadpis-2">
    <w:name w:val="K_Nadpis -2"/>
    <w:basedOn w:val="Normln"/>
    <w:next w:val="Normln"/>
    <w:rsid w:val="0098471E"/>
    <w:pPr>
      <w:spacing w:after="200" w:line="276" w:lineRule="auto"/>
    </w:pPr>
    <w:rPr>
      <w:rFonts w:asciiTheme="minorHAnsi" w:eastAsiaTheme="minorEastAsia" w:hAnsiTheme="minorHAnsi" w:cstheme="minorBidi"/>
      <w:sz w:val="22"/>
      <w:szCs w:val="22"/>
    </w:rPr>
  </w:style>
  <w:style w:type="paragraph" w:customStyle="1" w:styleId="Ktabtext">
    <w:name w:val="K_tab_text"/>
    <w:basedOn w:val="Normln"/>
    <w:rsid w:val="0098471E"/>
    <w:pPr>
      <w:spacing w:before="60" w:after="80"/>
      <w:jc w:val="both"/>
    </w:pPr>
    <w:rPr>
      <w:sz w:val="22"/>
      <w:szCs w:val="20"/>
    </w:rPr>
  </w:style>
  <w:style w:type="paragraph" w:customStyle="1" w:styleId="Seznamsodrkami7">
    <w:name w:val="Seznam s odrážkami 7"/>
    <w:basedOn w:val="Seznamsodrkami4"/>
    <w:autoRedefine/>
    <w:rsid w:val="0098471E"/>
    <w:pPr>
      <w:numPr>
        <w:numId w:val="0"/>
      </w:numPr>
      <w:spacing w:after="0" w:line="240" w:lineRule="auto"/>
      <w:ind w:left="1080" w:hanging="180"/>
      <w:contextualSpacing w:val="0"/>
    </w:pPr>
    <w:rPr>
      <w:rFonts w:ascii="Times New Roman" w:eastAsia="Times New Roman" w:hAnsi="Times New Roman" w:cs="Times New Roman"/>
      <w:sz w:val="24"/>
      <w:szCs w:val="24"/>
    </w:rPr>
  </w:style>
  <w:style w:type="paragraph" w:styleId="Seznamsodrkami4">
    <w:name w:val="List Bullet 4"/>
    <w:basedOn w:val="Normln"/>
    <w:uiPriority w:val="99"/>
    <w:semiHidden/>
    <w:unhideWhenUsed/>
    <w:rsid w:val="0098471E"/>
    <w:pPr>
      <w:numPr>
        <w:numId w:val="21"/>
      </w:numPr>
      <w:spacing w:after="200" w:line="276" w:lineRule="auto"/>
      <w:contextualSpacing/>
    </w:pPr>
    <w:rPr>
      <w:rFonts w:asciiTheme="minorHAnsi" w:eastAsiaTheme="minorEastAsia" w:hAnsiTheme="minorHAnsi" w:cstheme="minorBidi"/>
      <w:sz w:val="22"/>
      <w:szCs w:val="22"/>
    </w:rPr>
  </w:style>
  <w:style w:type="paragraph" w:customStyle="1" w:styleId="Nadpis2Clanek2VHead2">
    <w:name w:val="Nadpis 2.Clanek2.V_Head2"/>
    <w:basedOn w:val="Normln"/>
    <w:next w:val="Normln"/>
    <w:rsid w:val="0098471E"/>
    <w:pPr>
      <w:keepLines/>
      <w:widowControl w:val="0"/>
      <w:tabs>
        <w:tab w:val="left" w:pos="0"/>
      </w:tabs>
      <w:overflowPunct w:val="0"/>
      <w:autoSpaceDE w:val="0"/>
      <w:autoSpaceDN w:val="0"/>
      <w:adjustRightInd w:val="0"/>
      <w:spacing w:before="120" w:after="120"/>
      <w:jc w:val="both"/>
      <w:textAlignment w:val="baseline"/>
    </w:pPr>
    <w:rPr>
      <w:szCs w:val="20"/>
    </w:rPr>
  </w:style>
  <w:style w:type="paragraph" w:styleId="Nzev">
    <w:name w:val="Title"/>
    <w:basedOn w:val="Normln"/>
    <w:link w:val="NzevChar"/>
    <w:qFormat/>
    <w:locked/>
    <w:rsid w:val="0098471E"/>
    <w:pPr>
      <w:widowControl w:val="0"/>
      <w:overflowPunct w:val="0"/>
      <w:autoSpaceDE w:val="0"/>
      <w:autoSpaceDN w:val="0"/>
      <w:adjustRightInd w:val="0"/>
      <w:jc w:val="center"/>
      <w:textAlignment w:val="baseline"/>
    </w:pPr>
    <w:rPr>
      <w:b/>
      <w:sz w:val="28"/>
      <w:szCs w:val="20"/>
    </w:rPr>
  </w:style>
  <w:style w:type="character" w:customStyle="1" w:styleId="NzevChar">
    <w:name w:val="Název Char"/>
    <w:basedOn w:val="Standardnpsmoodstavce"/>
    <w:link w:val="Nzev"/>
    <w:rsid w:val="0098471E"/>
    <w:rPr>
      <w:b/>
      <w:sz w:val="28"/>
    </w:rPr>
  </w:style>
  <w:style w:type="paragraph" w:styleId="Seznam">
    <w:name w:val="List"/>
    <w:basedOn w:val="Normln"/>
    <w:semiHidden/>
    <w:rsid w:val="0098471E"/>
    <w:pPr>
      <w:ind w:left="283" w:hanging="283"/>
    </w:pPr>
    <w:rPr>
      <w:sz w:val="20"/>
      <w:szCs w:val="20"/>
    </w:rPr>
  </w:style>
  <w:style w:type="numbering" w:styleId="111111">
    <w:name w:val="Outline List 2"/>
    <w:basedOn w:val="Bezseznamu"/>
    <w:rsid w:val="0098471E"/>
    <w:pPr>
      <w:numPr>
        <w:numId w:val="26"/>
      </w:numPr>
    </w:pPr>
  </w:style>
  <w:style w:type="paragraph" w:customStyle="1" w:styleId="Nadpis1rovn">
    <w:name w:val="Nadpis 1. úrovně"/>
    <w:basedOn w:val="Normln"/>
    <w:next w:val="Normln"/>
    <w:rsid w:val="00ED1FA7"/>
    <w:pPr>
      <w:keepNext/>
      <w:numPr>
        <w:numId w:val="30"/>
      </w:numPr>
      <w:tabs>
        <w:tab w:val="left" w:pos="142"/>
      </w:tabs>
      <w:autoSpaceDE w:val="0"/>
      <w:autoSpaceDN w:val="0"/>
      <w:adjustRightInd w:val="0"/>
      <w:spacing w:before="360" w:after="240"/>
      <w:jc w:val="both"/>
      <w:outlineLvl w:val="0"/>
    </w:pPr>
    <w:rPr>
      <w:b/>
      <w:bCs/>
      <w:sz w:val="23"/>
      <w:szCs w:val="23"/>
    </w:rPr>
  </w:style>
  <w:style w:type="paragraph" w:customStyle="1" w:styleId="Nadpis2rovn">
    <w:name w:val="Nadpis 2. úrovně"/>
    <w:basedOn w:val="Normln"/>
    <w:next w:val="Normln"/>
    <w:rsid w:val="00ED1FA7"/>
    <w:pPr>
      <w:keepNext/>
      <w:numPr>
        <w:ilvl w:val="1"/>
        <w:numId w:val="30"/>
      </w:numPr>
      <w:tabs>
        <w:tab w:val="left" w:pos="142"/>
      </w:tabs>
      <w:spacing w:before="240" w:after="120" w:line="340" w:lineRule="exact"/>
      <w:jc w:val="both"/>
      <w:outlineLvl w:val="0"/>
    </w:pPr>
    <w:rPr>
      <w:sz w:val="23"/>
      <w:szCs w:val="23"/>
      <w:u w:val="single"/>
    </w:rPr>
  </w:style>
  <w:style w:type="paragraph" w:customStyle="1" w:styleId="Text3rovn">
    <w:name w:val="Text 3. úrovně"/>
    <w:basedOn w:val="Normln"/>
    <w:link w:val="Text3rovnChar"/>
    <w:rsid w:val="00ED1FA7"/>
    <w:pPr>
      <w:numPr>
        <w:ilvl w:val="2"/>
        <w:numId w:val="30"/>
      </w:numPr>
      <w:spacing w:after="120" w:line="340" w:lineRule="exact"/>
      <w:jc w:val="both"/>
    </w:pPr>
    <w:rPr>
      <w:sz w:val="23"/>
      <w:szCs w:val="22"/>
    </w:rPr>
  </w:style>
  <w:style w:type="paragraph" w:customStyle="1" w:styleId="Titulekmal">
    <w:name w:val="Titulek malý"/>
    <w:basedOn w:val="Normln"/>
    <w:rsid w:val="00BD75D9"/>
    <w:pPr>
      <w:keepNext/>
      <w:spacing w:before="240" w:after="240"/>
      <w:jc w:val="center"/>
    </w:pPr>
    <w:rPr>
      <w:rFonts w:ascii="Siemens Sans" w:hAnsi="Siemens Sans"/>
      <w:b/>
      <w:sz w:val="32"/>
      <w:szCs w:val="22"/>
    </w:rPr>
  </w:style>
  <w:style w:type="character" w:customStyle="1" w:styleId="TabulkaChar">
    <w:name w:val="Tabulka Char"/>
    <w:link w:val="Tabulka"/>
    <w:locked/>
    <w:rsid w:val="00BD75D9"/>
    <w:rPr>
      <w:rFonts w:ascii="Siemens Sans" w:hAnsi="Siemens Sans"/>
      <w:spacing w:val="-6"/>
      <w:szCs w:val="22"/>
    </w:rPr>
  </w:style>
  <w:style w:type="paragraph" w:customStyle="1" w:styleId="Tabulka">
    <w:name w:val="Tabulka"/>
    <w:basedOn w:val="Normln"/>
    <w:link w:val="TabulkaChar"/>
    <w:rsid w:val="00BD75D9"/>
    <w:pPr>
      <w:spacing w:before="40" w:after="40"/>
    </w:pPr>
    <w:rPr>
      <w:rFonts w:ascii="Siemens Sans" w:hAnsi="Siemens Sans"/>
      <w:spacing w:val="-6"/>
      <w:sz w:val="20"/>
      <w:szCs w:val="22"/>
    </w:rPr>
  </w:style>
  <w:style w:type="character" w:customStyle="1" w:styleId="OdstavecseseznamemChar">
    <w:name w:val="Odstavec se seznamem Char"/>
    <w:aliases w:val="Odstavec se seznamem a odrážkou Char,1 úroveň Odstavec se seznamem Char,Bullet Number Char,Nad Char,Odstavec cíl se seznamem Char,Odstavec se seznamem5 Char,Odstavec_muj Char,Odrazky Char,Bullet List Char,lp1 Char,Puce Char"/>
    <w:link w:val="Odstavecseseznamem"/>
    <w:uiPriority w:val="34"/>
    <w:qFormat/>
    <w:locked/>
    <w:rsid w:val="00392AF0"/>
    <w:rPr>
      <w:rFonts w:ascii="Calibri" w:hAnsi="Calibri"/>
      <w:sz w:val="22"/>
      <w:szCs w:val="22"/>
      <w:lang w:eastAsia="en-US"/>
    </w:rPr>
  </w:style>
  <w:style w:type="character" w:customStyle="1" w:styleId="Text3rovnChar">
    <w:name w:val="Text 3. úrovně Char"/>
    <w:link w:val="Text3rovn"/>
    <w:locked/>
    <w:rsid w:val="00275375"/>
    <w:rPr>
      <w:sz w:val="23"/>
      <w:szCs w:val="22"/>
    </w:rPr>
  </w:style>
  <w:style w:type="character" w:styleId="Sledovanodkaz">
    <w:name w:val="FollowedHyperlink"/>
    <w:basedOn w:val="Standardnpsmoodstavce"/>
    <w:uiPriority w:val="99"/>
    <w:semiHidden/>
    <w:unhideWhenUsed/>
    <w:rsid w:val="00A405F8"/>
    <w:rPr>
      <w:color w:val="800080" w:themeColor="followedHyperlink"/>
      <w:u w:val="single"/>
    </w:rPr>
  </w:style>
  <w:style w:type="paragraph" w:customStyle="1" w:styleId="Nadpis11">
    <w:name w:val="Nadpis 11"/>
    <w:basedOn w:val="Normln"/>
    <w:next w:val="Normln"/>
    <w:autoRedefine/>
    <w:uiPriority w:val="9"/>
    <w:qFormat/>
    <w:rsid w:val="001F61FA"/>
    <w:pPr>
      <w:keepNext/>
      <w:keepLines/>
      <w:numPr>
        <w:ilvl w:val="1"/>
        <w:numId w:val="47"/>
      </w:numPr>
      <w:spacing w:before="120" w:after="120"/>
      <w:jc w:val="both"/>
      <w:outlineLvl w:val="0"/>
    </w:pPr>
    <w:rPr>
      <w:rFonts w:ascii="Verdana" w:hAnsi="Verdana" w:cs="Arial"/>
      <w:color w:val="569CD7"/>
      <w:sz w:val="20"/>
      <w:szCs w:val="20"/>
      <w:lang w:eastAsia="en-US"/>
    </w:rPr>
  </w:style>
  <w:style w:type="table" w:styleId="Tmavtabulkasmkou5zvraznn1">
    <w:name w:val="Grid Table 5 Dark Accent 1"/>
    <w:basedOn w:val="Normlntabulka"/>
    <w:uiPriority w:val="50"/>
    <w:rsid w:val="009C79BB"/>
    <w:rPr>
      <w:rFonts w:asciiTheme="minorHAnsi" w:eastAsiaTheme="minorHAnsi" w:hAnsiTheme="minorHAnsi" w:cstheme="minorBidi"/>
      <w:sz w:val="22"/>
      <w:szCs w:val="22"/>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TableHeading">
    <w:name w:val="Table Heading"/>
    <w:basedOn w:val="Normln"/>
    <w:semiHidden/>
    <w:rsid w:val="00851FDC"/>
    <w:pPr>
      <w:spacing w:before="40" w:line="288" w:lineRule="auto"/>
    </w:pPr>
    <w:rPr>
      <w:b/>
      <w:sz w:val="20"/>
      <w:szCs w:val="20"/>
    </w:rPr>
  </w:style>
  <w:style w:type="paragraph" w:customStyle="1" w:styleId="TableBody">
    <w:name w:val="Table Body"/>
    <w:semiHidden/>
    <w:rsid w:val="00851FDC"/>
    <w:pPr>
      <w:spacing w:before="40" w:line="288" w:lineRule="auto"/>
    </w:pPr>
    <w:rPr>
      <w:rFonts w:ascii="Calibri" w:eastAsia="Calibri" w:hAnsi="Calibri"/>
    </w:rPr>
  </w:style>
  <w:style w:type="paragraph" w:customStyle="1" w:styleId="Odstavec1">
    <w:name w:val="Odstavec 1."/>
    <w:basedOn w:val="Zkladntext"/>
    <w:link w:val="Odstavec1Char"/>
    <w:semiHidden/>
    <w:qFormat/>
    <w:rsid w:val="00851FDC"/>
    <w:pPr>
      <w:numPr>
        <w:numId w:val="56"/>
      </w:numPr>
      <w:spacing w:after="120" w:line="276" w:lineRule="auto"/>
      <w:jc w:val="both"/>
    </w:pPr>
    <w:rPr>
      <w:lang w:val="cs-CZ"/>
    </w:rPr>
  </w:style>
  <w:style w:type="character" w:customStyle="1" w:styleId="Odstavec1Char">
    <w:name w:val="Odstavec 1. Char"/>
    <w:link w:val="Odstavec1"/>
    <w:semiHidden/>
    <w:rsid w:val="00851FDC"/>
    <w:rPr>
      <w:sz w:val="24"/>
      <w:szCs w:val="24"/>
      <w:lang w:eastAsia="x-none"/>
    </w:rPr>
  </w:style>
  <w:style w:type="paragraph" w:customStyle="1" w:styleId="Txt0">
    <w:name w:val="Txt0"/>
    <w:basedOn w:val="Normln"/>
    <w:qFormat/>
    <w:rsid w:val="00851FDC"/>
    <w:pPr>
      <w:spacing w:before="60" w:after="60" w:line="276" w:lineRule="auto"/>
      <w:jc w:val="both"/>
    </w:pPr>
    <w:rPr>
      <w:rFonts w:ascii="Arial" w:eastAsia="Calibri" w:hAnsi="Arial" w:cs="Arial"/>
      <w:sz w:val="20"/>
      <w:szCs w:val="20"/>
      <w:lang w:eastAsia="en-US"/>
    </w:rPr>
  </w:style>
  <w:style w:type="paragraph" w:customStyle="1" w:styleId="Popisekvtabulce">
    <w:name w:val="Popisek v tabulce"/>
    <w:basedOn w:val="Normln"/>
    <w:rsid w:val="00851FDC"/>
    <w:pPr>
      <w:keepNext/>
      <w:spacing w:before="120" w:after="120" w:line="240" w:lineRule="exact"/>
    </w:pPr>
    <w:rPr>
      <w:rFonts w:ascii="Verdana" w:hAnsi="Verdana"/>
      <w:caps/>
      <w:color w:val="7F7F83"/>
      <w:sz w:val="14"/>
    </w:rPr>
  </w:style>
  <w:style w:type="character" w:customStyle="1" w:styleId="Bold">
    <w:name w:val="Bold"/>
    <w:rsid w:val="00851FDC"/>
    <w:rPr>
      <w:rFonts w:ascii="Verdana" w:hAnsi="Verdana"/>
      <w:b/>
    </w:rPr>
  </w:style>
  <w:style w:type="character" w:customStyle="1" w:styleId="Grey">
    <w:name w:val="Grey"/>
    <w:rsid w:val="00851FDC"/>
    <w:rPr>
      <w:rFonts w:ascii="Verdana" w:hAnsi="Verdana"/>
      <w:color w:val="7F7F83"/>
    </w:rPr>
  </w:style>
  <w:style w:type="paragraph" w:customStyle="1" w:styleId="divind1">
    <w:name w:val="div.ind1"/>
    <w:uiPriority w:val="99"/>
    <w:rsid w:val="00712EDD"/>
    <w:pPr>
      <w:widowControl w:val="0"/>
      <w:autoSpaceDE w:val="0"/>
      <w:autoSpaceDN w:val="0"/>
      <w:adjustRightInd w:val="0"/>
      <w:spacing w:before="120" w:line="40" w:lineRule="atLeast"/>
      <w:ind w:firstLine="180"/>
      <w:jc w:val="both"/>
    </w:pPr>
    <w:rPr>
      <w:rFonts w:ascii="Helvetica" w:eastAsiaTheme="minorEastAsia" w:hAnsi="Helvetica" w:cs="Helvetica"/>
      <w:color w:val="000000"/>
      <w:sz w:val="18"/>
      <w:szCs w:val="18"/>
    </w:rPr>
  </w:style>
  <w:style w:type="paragraph" w:customStyle="1" w:styleId="msonormal0">
    <w:name w:val="msonormal"/>
    <w:basedOn w:val="Normln"/>
    <w:rsid w:val="00346F0D"/>
    <w:pPr>
      <w:spacing w:before="100" w:beforeAutospacing="1" w:after="100" w:afterAutospacing="1"/>
    </w:pPr>
  </w:style>
  <w:style w:type="paragraph" w:customStyle="1" w:styleId="xl67">
    <w:name w:val="xl67"/>
    <w:basedOn w:val="Normln"/>
    <w:rsid w:val="00346F0D"/>
    <w:pPr>
      <w:spacing w:before="100" w:beforeAutospacing="1" w:after="100" w:afterAutospacing="1"/>
    </w:pPr>
    <w:rPr>
      <w:rFonts w:ascii="Arial" w:hAnsi="Arial" w:cs="Arial"/>
      <w:sz w:val="20"/>
      <w:szCs w:val="20"/>
    </w:rPr>
  </w:style>
  <w:style w:type="paragraph" w:customStyle="1" w:styleId="xl68">
    <w:name w:val="xl68"/>
    <w:basedOn w:val="Normln"/>
    <w:rsid w:val="00346F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rPr>
  </w:style>
  <w:style w:type="paragraph" w:customStyle="1" w:styleId="xl69">
    <w:name w:val="xl69"/>
    <w:basedOn w:val="Normln"/>
    <w:rsid w:val="00346F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rPr>
  </w:style>
  <w:style w:type="paragraph" w:customStyle="1" w:styleId="xl70">
    <w:name w:val="xl70"/>
    <w:basedOn w:val="Normln"/>
    <w:rsid w:val="00346F0D"/>
    <w:pPr>
      <w:spacing w:before="100" w:beforeAutospacing="1" w:after="100" w:afterAutospacing="1"/>
    </w:pPr>
    <w:rPr>
      <w:rFonts w:ascii="Arial" w:hAnsi="Arial" w:cs="Arial"/>
      <w:sz w:val="20"/>
      <w:szCs w:val="20"/>
    </w:rPr>
  </w:style>
  <w:style w:type="paragraph" w:customStyle="1" w:styleId="xl71">
    <w:name w:val="xl71"/>
    <w:basedOn w:val="Normln"/>
    <w:rsid w:val="00346F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72">
    <w:name w:val="xl72"/>
    <w:basedOn w:val="Normln"/>
    <w:rsid w:val="00346F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73">
    <w:name w:val="xl73"/>
    <w:basedOn w:val="Normln"/>
    <w:rsid w:val="00346F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character" w:styleId="Nevyeenzmnka">
    <w:name w:val="Unresolved Mention"/>
    <w:basedOn w:val="Standardnpsmoodstavce"/>
    <w:uiPriority w:val="99"/>
    <w:semiHidden/>
    <w:unhideWhenUsed/>
    <w:rsid w:val="00530B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4620">
      <w:bodyDiv w:val="1"/>
      <w:marLeft w:val="0"/>
      <w:marRight w:val="0"/>
      <w:marTop w:val="0"/>
      <w:marBottom w:val="0"/>
      <w:divBdr>
        <w:top w:val="none" w:sz="0" w:space="0" w:color="auto"/>
        <w:left w:val="none" w:sz="0" w:space="0" w:color="auto"/>
        <w:bottom w:val="none" w:sz="0" w:space="0" w:color="auto"/>
        <w:right w:val="none" w:sz="0" w:space="0" w:color="auto"/>
      </w:divBdr>
    </w:div>
    <w:div w:id="29569830">
      <w:bodyDiv w:val="1"/>
      <w:marLeft w:val="0"/>
      <w:marRight w:val="0"/>
      <w:marTop w:val="0"/>
      <w:marBottom w:val="0"/>
      <w:divBdr>
        <w:top w:val="none" w:sz="0" w:space="0" w:color="auto"/>
        <w:left w:val="none" w:sz="0" w:space="0" w:color="auto"/>
        <w:bottom w:val="none" w:sz="0" w:space="0" w:color="auto"/>
        <w:right w:val="none" w:sz="0" w:space="0" w:color="auto"/>
      </w:divBdr>
    </w:div>
    <w:div w:id="32079810">
      <w:bodyDiv w:val="1"/>
      <w:marLeft w:val="0"/>
      <w:marRight w:val="0"/>
      <w:marTop w:val="0"/>
      <w:marBottom w:val="0"/>
      <w:divBdr>
        <w:top w:val="none" w:sz="0" w:space="0" w:color="auto"/>
        <w:left w:val="none" w:sz="0" w:space="0" w:color="auto"/>
        <w:bottom w:val="none" w:sz="0" w:space="0" w:color="auto"/>
        <w:right w:val="none" w:sz="0" w:space="0" w:color="auto"/>
      </w:divBdr>
    </w:div>
    <w:div w:id="40178219">
      <w:bodyDiv w:val="1"/>
      <w:marLeft w:val="0"/>
      <w:marRight w:val="0"/>
      <w:marTop w:val="0"/>
      <w:marBottom w:val="0"/>
      <w:divBdr>
        <w:top w:val="none" w:sz="0" w:space="0" w:color="auto"/>
        <w:left w:val="none" w:sz="0" w:space="0" w:color="auto"/>
        <w:bottom w:val="none" w:sz="0" w:space="0" w:color="auto"/>
        <w:right w:val="none" w:sz="0" w:space="0" w:color="auto"/>
      </w:divBdr>
    </w:div>
    <w:div w:id="84498922">
      <w:bodyDiv w:val="1"/>
      <w:marLeft w:val="0"/>
      <w:marRight w:val="0"/>
      <w:marTop w:val="0"/>
      <w:marBottom w:val="0"/>
      <w:divBdr>
        <w:top w:val="none" w:sz="0" w:space="0" w:color="auto"/>
        <w:left w:val="none" w:sz="0" w:space="0" w:color="auto"/>
        <w:bottom w:val="none" w:sz="0" w:space="0" w:color="auto"/>
        <w:right w:val="none" w:sz="0" w:space="0" w:color="auto"/>
      </w:divBdr>
    </w:div>
    <w:div w:id="142043688">
      <w:bodyDiv w:val="1"/>
      <w:marLeft w:val="0"/>
      <w:marRight w:val="0"/>
      <w:marTop w:val="0"/>
      <w:marBottom w:val="0"/>
      <w:divBdr>
        <w:top w:val="none" w:sz="0" w:space="0" w:color="auto"/>
        <w:left w:val="none" w:sz="0" w:space="0" w:color="auto"/>
        <w:bottom w:val="none" w:sz="0" w:space="0" w:color="auto"/>
        <w:right w:val="none" w:sz="0" w:space="0" w:color="auto"/>
      </w:divBdr>
    </w:div>
    <w:div w:id="188035805">
      <w:bodyDiv w:val="1"/>
      <w:marLeft w:val="0"/>
      <w:marRight w:val="0"/>
      <w:marTop w:val="0"/>
      <w:marBottom w:val="0"/>
      <w:divBdr>
        <w:top w:val="none" w:sz="0" w:space="0" w:color="auto"/>
        <w:left w:val="none" w:sz="0" w:space="0" w:color="auto"/>
        <w:bottom w:val="none" w:sz="0" w:space="0" w:color="auto"/>
        <w:right w:val="none" w:sz="0" w:space="0" w:color="auto"/>
      </w:divBdr>
    </w:div>
    <w:div w:id="228155957">
      <w:bodyDiv w:val="1"/>
      <w:marLeft w:val="0"/>
      <w:marRight w:val="0"/>
      <w:marTop w:val="0"/>
      <w:marBottom w:val="0"/>
      <w:divBdr>
        <w:top w:val="none" w:sz="0" w:space="0" w:color="auto"/>
        <w:left w:val="none" w:sz="0" w:space="0" w:color="auto"/>
        <w:bottom w:val="none" w:sz="0" w:space="0" w:color="auto"/>
        <w:right w:val="none" w:sz="0" w:space="0" w:color="auto"/>
      </w:divBdr>
    </w:div>
    <w:div w:id="321783859">
      <w:bodyDiv w:val="1"/>
      <w:marLeft w:val="0"/>
      <w:marRight w:val="0"/>
      <w:marTop w:val="0"/>
      <w:marBottom w:val="0"/>
      <w:divBdr>
        <w:top w:val="none" w:sz="0" w:space="0" w:color="auto"/>
        <w:left w:val="none" w:sz="0" w:space="0" w:color="auto"/>
        <w:bottom w:val="none" w:sz="0" w:space="0" w:color="auto"/>
        <w:right w:val="none" w:sz="0" w:space="0" w:color="auto"/>
      </w:divBdr>
    </w:div>
    <w:div w:id="385951188">
      <w:bodyDiv w:val="1"/>
      <w:marLeft w:val="0"/>
      <w:marRight w:val="0"/>
      <w:marTop w:val="0"/>
      <w:marBottom w:val="0"/>
      <w:divBdr>
        <w:top w:val="none" w:sz="0" w:space="0" w:color="auto"/>
        <w:left w:val="none" w:sz="0" w:space="0" w:color="auto"/>
        <w:bottom w:val="none" w:sz="0" w:space="0" w:color="auto"/>
        <w:right w:val="none" w:sz="0" w:space="0" w:color="auto"/>
      </w:divBdr>
    </w:div>
    <w:div w:id="405148759">
      <w:bodyDiv w:val="1"/>
      <w:marLeft w:val="0"/>
      <w:marRight w:val="0"/>
      <w:marTop w:val="0"/>
      <w:marBottom w:val="0"/>
      <w:divBdr>
        <w:top w:val="none" w:sz="0" w:space="0" w:color="auto"/>
        <w:left w:val="none" w:sz="0" w:space="0" w:color="auto"/>
        <w:bottom w:val="none" w:sz="0" w:space="0" w:color="auto"/>
        <w:right w:val="none" w:sz="0" w:space="0" w:color="auto"/>
      </w:divBdr>
    </w:div>
    <w:div w:id="485171944">
      <w:bodyDiv w:val="1"/>
      <w:marLeft w:val="0"/>
      <w:marRight w:val="0"/>
      <w:marTop w:val="0"/>
      <w:marBottom w:val="0"/>
      <w:divBdr>
        <w:top w:val="none" w:sz="0" w:space="0" w:color="auto"/>
        <w:left w:val="none" w:sz="0" w:space="0" w:color="auto"/>
        <w:bottom w:val="none" w:sz="0" w:space="0" w:color="auto"/>
        <w:right w:val="none" w:sz="0" w:space="0" w:color="auto"/>
      </w:divBdr>
    </w:div>
    <w:div w:id="525024066">
      <w:bodyDiv w:val="1"/>
      <w:marLeft w:val="0"/>
      <w:marRight w:val="0"/>
      <w:marTop w:val="0"/>
      <w:marBottom w:val="0"/>
      <w:divBdr>
        <w:top w:val="none" w:sz="0" w:space="0" w:color="auto"/>
        <w:left w:val="none" w:sz="0" w:space="0" w:color="auto"/>
        <w:bottom w:val="none" w:sz="0" w:space="0" w:color="auto"/>
        <w:right w:val="none" w:sz="0" w:space="0" w:color="auto"/>
      </w:divBdr>
    </w:div>
    <w:div w:id="545869112">
      <w:bodyDiv w:val="1"/>
      <w:marLeft w:val="0"/>
      <w:marRight w:val="0"/>
      <w:marTop w:val="0"/>
      <w:marBottom w:val="0"/>
      <w:divBdr>
        <w:top w:val="none" w:sz="0" w:space="0" w:color="auto"/>
        <w:left w:val="none" w:sz="0" w:space="0" w:color="auto"/>
        <w:bottom w:val="none" w:sz="0" w:space="0" w:color="auto"/>
        <w:right w:val="none" w:sz="0" w:space="0" w:color="auto"/>
      </w:divBdr>
    </w:div>
    <w:div w:id="659582902">
      <w:bodyDiv w:val="1"/>
      <w:marLeft w:val="0"/>
      <w:marRight w:val="0"/>
      <w:marTop w:val="0"/>
      <w:marBottom w:val="0"/>
      <w:divBdr>
        <w:top w:val="none" w:sz="0" w:space="0" w:color="auto"/>
        <w:left w:val="none" w:sz="0" w:space="0" w:color="auto"/>
        <w:bottom w:val="none" w:sz="0" w:space="0" w:color="auto"/>
        <w:right w:val="none" w:sz="0" w:space="0" w:color="auto"/>
      </w:divBdr>
    </w:div>
    <w:div w:id="684289467">
      <w:bodyDiv w:val="1"/>
      <w:marLeft w:val="0"/>
      <w:marRight w:val="0"/>
      <w:marTop w:val="0"/>
      <w:marBottom w:val="0"/>
      <w:divBdr>
        <w:top w:val="none" w:sz="0" w:space="0" w:color="auto"/>
        <w:left w:val="none" w:sz="0" w:space="0" w:color="auto"/>
        <w:bottom w:val="none" w:sz="0" w:space="0" w:color="auto"/>
        <w:right w:val="none" w:sz="0" w:space="0" w:color="auto"/>
      </w:divBdr>
    </w:div>
    <w:div w:id="799804966">
      <w:bodyDiv w:val="1"/>
      <w:marLeft w:val="0"/>
      <w:marRight w:val="0"/>
      <w:marTop w:val="0"/>
      <w:marBottom w:val="0"/>
      <w:divBdr>
        <w:top w:val="none" w:sz="0" w:space="0" w:color="auto"/>
        <w:left w:val="none" w:sz="0" w:space="0" w:color="auto"/>
        <w:bottom w:val="none" w:sz="0" w:space="0" w:color="auto"/>
        <w:right w:val="none" w:sz="0" w:space="0" w:color="auto"/>
      </w:divBdr>
    </w:div>
    <w:div w:id="823470679">
      <w:bodyDiv w:val="1"/>
      <w:marLeft w:val="0"/>
      <w:marRight w:val="0"/>
      <w:marTop w:val="0"/>
      <w:marBottom w:val="0"/>
      <w:divBdr>
        <w:top w:val="none" w:sz="0" w:space="0" w:color="auto"/>
        <w:left w:val="none" w:sz="0" w:space="0" w:color="auto"/>
        <w:bottom w:val="none" w:sz="0" w:space="0" w:color="auto"/>
        <w:right w:val="none" w:sz="0" w:space="0" w:color="auto"/>
      </w:divBdr>
    </w:div>
    <w:div w:id="900555149">
      <w:bodyDiv w:val="1"/>
      <w:marLeft w:val="0"/>
      <w:marRight w:val="0"/>
      <w:marTop w:val="0"/>
      <w:marBottom w:val="0"/>
      <w:divBdr>
        <w:top w:val="none" w:sz="0" w:space="0" w:color="auto"/>
        <w:left w:val="none" w:sz="0" w:space="0" w:color="auto"/>
        <w:bottom w:val="none" w:sz="0" w:space="0" w:color="auto"/>
        <w:right w:val="none" w:sz="0" w:space="0" w:color="auto"/>
      </w:divBdr>
    </w:div>
    <w:div w:id="938223683">
      <w:bodyDiv w:val="1"/>
      <w:marLeft w:val="0"/>
      <w:marRight w:val="0"/>
      <w:marTop w:val="0"/>
      <w:marBottom w:val="0"/>
      <w:divBdr>
        <w:top w:val="none" w:sz="0" w:space="0" w:color="auto"/>
        <w:left w:val="none" w:sz="0" w:space="0" w:color="auto"/>
        <w:bottom w:val="none" w:sz="0" w:space="0" w:color="auto"/>
        <w:right w:val="none" w:sz="0" w:space="0" w:color="auto"/>
      </w:divBdr>
    </w:div>
    <w:div w:id="978069689">
      <w:bodyDiv w:val="1"/>
      <w:marLeft w:val="0"/>
      <w:marRight w:val="0"/>
      <w:marTop w:val="0"/>
      <w:marBottom w:val="0"/>
      <w:divBdr>
        <w:top w:val="none" w:sz="0" w:space="0" w:color="auto"/>
        <w:left w:val="none" w:sz="0" w:space="0" w:color="auto"/>
        <w:bottom w:val="none" w:sz="0" w:space="0" w:color="auto"/>
        <w:right w:val="none" w:sz="0" w:space="0" w:color="auto"/>
      </w:divBdr>
    </w:div>
    <w:div w:id="1038049037">
      <w:bodyDiv w:val="1"/>
      <w:marLeft w:val="0"/>
      <w:marRight w:val="0"/>
      <w:marTop w:val="0"/>
      <w:marBottom w:val="0"/>
      <w:divBdr>
        <w:top w:val="none" w:sz="0" w:space="0" w:color="auto"/>
        <w:left w:val="none" w:sz="0" w:space="0" w:color="auto"/>
        <w:bottom w:val="none" w:sz="0" w:space="0" w:color="auto"/>
        <w:right w:val="none" w:sz="0" w:space="0" w:color="auto"/>
      </w:divBdr>
    </w:div>
    <w:div w:id="1063866475">
      <w:bodyDiv w:val="1"/>
      <w:marLeft w:val="0"/>
      <w:marRight w:val="0"/>
      <w:marTop w:val="0"/>
      <w:marBottom w:val="0"/>
      <w:divBdr>
        <w:top w:val="none" w:sz="0" w:space="0" w:color="auto"/>
        <w:left w:val="none" w:sz="0" w:space="0" w:color="auto"/>
        <w:bottom w:val="none" w:sz="0" w:space="0" w:color="auto"/>
        <w:right w:val="none" w:sz="0" w:space="0" w:color="auto"/>
      </w:divBdr>
    </w:div>
    <w:div w:id="1072897931">
      <w:bodyDiv w:val="1"/>
      <w:marLeft w:val="0"/>
      <w:marRight w:val="0"/>
      <w:marTop w:val="0"/>
      <w:marBottom w:val="0"/>
      <w:divBdr>
        <w:top w:val="none" w:sz="0" w:space="0" w:color="auto"/>
        <w:left w:val="none" w:sz="0" w:space="0" w:color="auto"/>
        <w:bottom w:val="none" w:sz="0" w:space="0" w:color="auto"/>
        <w:right w:val="none" w:sz="0" w:space="0" w:color="auto"/>
      </w:divBdr>
    </w:div>
    <w:div w:id="1079401753">
      <w:bodyDiv w:val="1"/>
      <w:marLeft w:val="0"/>
      <w:marRight w:val="0"/>
      <w:marTop w:val="0"/>
      <w:marBottom w:val="0"/>
      <w:divBdr>
        <w:top w:val="none" w:sz="0" w:space="0" w:color="auto"/>
        <w:left w:val="none" w:sz="0" w:space="0" w:color="auto"/>
        <w:bottom w:val="none" w:sz="0" w:space="0" w:color="auto"/>
        <w:right w:val="none" w:sz="0" w:space="0" w:color="auto"/>
      </w:divBdr>
    </w:div>
    <w:div w:id="1112672962">
      <w:bodyDiv w:val="1"/>
      <w:marLeft w:val="0"/>
      <w:marRight w:val="0"/>
      <w:marTop w:val="0"/>
      <w:marBottom w:val="0"/>
      <w:divBdr>
        <w:top w:val="none" w:sz="0" w:space="0" w:color="auto"/>
        <w:left w:val="none" w:sz="0" w:space="0" w:color="auto"/>
        <w:bottom w:val="none" w:sz="0" w:space="0" w:color="auto"/>
        <w:right w:val="none" w:sz="0" w:space="0" w:color="auto"/>
      </w:divBdr>
    </w:div>
    <w:div w:id="1254053343">
      <w:bodyDiv w:val="1"/>
      <w:marLeft w:val="0"/>
      <w:marRight w:val="0"/>
      <w:marTop w:val="0"/>
      <w:marBottom w:val="0"/>
      <w:divBdr>
        <w:top w:val="none" w:sz="0" w:space="0" w:color="auto"/>
        <w:left w:val="none" w:sz="0" w:space="0" w:color="auto"/>
        <w:bottom w:val="none" w:sz="0" w:space="0" w:color="auto"/>
        <w:right w:val="none" w:sz="0" w:space="0" w:color="auto"/>
      </w:divBdr>
    </w:div>
    <w:div w:id="1264338083">
      <w:bodyDiv w:val="1"/>
      <w:marLeft w:val="0"/>
      <w:marRight w:val="0"/>
      <w:marTop w:val="0"/>
      <w:marBottom w:val="0"/>
      <w:divBdr>
        <w:top w:val="none" w:sz="0" w:space="0" w:color="auto"/>
        <w:left w:val="none" w:sz="0" w:space="0" w:color="auto"/>
        <w:bottom w:val="none" w:sz="0" w:space="0" w:color="auto"/>
        <w:right w:val="none" w:sz="0" w:space="0" w:color="auto"/>
      </w:divBdr>
    </w:div>
    <w:div w:id="1273055444">
      <w:bodyDiv w:val="1"/>
      <w:marLeft w:val="0"/>
      <w:marRight w:val="0"/>
      <w:marTop w:val="0"/>
      <w:marBottom w:val="0"/>
      <w:divBdr>
        <w:top w:val="none" w:sz="0" w:space="0" w:color="auto"/>
        <w:left w:val="none" w:sz="0" w:space="0" w:color="auto"/>
        <w:bottom w:val="none" w:sz="0" w:space="0" w:color="auto"/>
        <w:right w:val="none" w:sz="0" w:space="0" w:color="auto"/>
      </w:divBdr>
    </w:div>
    <w:div w:id="1386416550">
      <w:bodyDiv w:val="1"/>
      <w:marLeft w:val="0"/>
      <w:marRight w:val="0"/>
      <w:marTop w:val="0"/>
      <w:marBottom w:val="0"/>
      <w:divBdr>
        <w:top w:val="none" w:sz="0" w:space="0" w:color="auto"/>
        <w:left w:val="none" w:sz="0" w:space="0" w:color="auto"/>
        <w:bottom w:val="none" w:sz="0" w:space="0" w:color="auto"/>
        <w:right w:val="none" w:sz="0" w:space="0" w:color="auto"/>
      </w:divBdr>
    </w:div>
    <w:div w:id="1438671278">
      <w:bodyDiv w:val="1"/>
      <w:marLeft w:val="0"/>
      <w:marRight w:val="0"/>
      <w:marTop w:val="0"/>
      <w:marBottom w:val="0"/>
      <w:divBdr>
        <w:top w:val="none" w:sz="0" w:space="0" w:color="auto"/>
        <w:left w:val="none" w:sz="0" w:space="0" w:color="auto"/>
        <w:bottom w:val="none" w:sz="0" w:space="0" w:color="auto"/>
        <w:right w:val="none" w:sz="0" w:space="0" w:color="auto"/>
      </w:divBdr>
    </w:div>
    <w:div w:id="1561751585">
      <w:bodyDiv w:val="1"/>
      <w:marLeft w:val="0"/>
      <w:marRight w:val="0"/>
      <w:marTop w:val="0"/>
      <w:marBottom w:val="0"/>
      <w:divBdr>
        <w:top w:val="none" w:sz="0" w:space="0" w:color="auto"/>
        <w:left w:val="none" w:sz="0" w:space="0" w:color="auto"/>
        <w:bottom w:val="none" w:sz="0" w:space="0" w:color="auto"/>
        <w:right w:val="none" w:sz="0" w:space="0" w:color="auto"/>
      </w:divBdr>
    </w:div>
    <w:div w:id="1680306825">
      <w:bodyDiv w:val="1"/>
      <w:marLeft w:val="0"/>
      <w:marRight w:val="0"/>
      <w:marTop w:val="0"/>
      <w:marBottom w:val="0"/>
      <w:divBdr>
        <w:top w:val="none" w:sz="0" w:space="0" w:color="auto"/>
        <w:left w:val="none" w:sz="0" w:space="0" w:color="auto"/>
        <w:bottom w:val="none" w:sz="0" w:space="0" w:color="auto"/>
        <w:right w:val="none" w:sz="0" w:space="0" w:color="auto"/>
      </w:divBdr>
    </w:div>
    <w:div w:id="1724518577">
      <w:bodyDiv w:val="1"/>
      <w:marLeft w:val="0"/>
      <w:marRight w:val="0"/>
      <w:marTop w:val="0"/>
      <w:marBottom w:val="0"/>
      <w:divBdr>
        <w:top w:val="none" w:sz="0" w:space="0" w:color="auto"/>
        <w:left w:val="none" w:sz="0" w:space="0" w:color="auto"/>
        <w:bottom w:val="none" w:sz="0" w:space="0" w:color="auto"/>
        <w:right w:val="none" w:sz="0" w:space="0" w:color="auto"/>
      </w:divBdr>
    </w:div>
    <w:div w:id="1766266708">
      <w:bodyDiv w:val="1"/>
      <w:marLeft w:val="0"/>
      <w:marRight w:val="0"/>
      <w:marTop w:val="0"/>
      <w:marBottom w:val="0"/>
      <w:divBdr>
        <w:top w:val="none" w:sz="0" w:space="0" w:color="auto"/>
        <w:left w:val="none" w:sz="0" w:space="0" w:color="auto"/>
        <w:bottom w:val="none" w:sz="0" w:space="0" w:color="auto"/>
        <w:right w:val="none" w:sz="0" w:space="0" w:color="auto"/>
      </w:divBdr>
    </w:div>
    <w:div w:id="1909488185">
      <w:bodyDiv w:val="1"/>
      <w:marLeft w:val="0"/>
      <w:marRight w:val="0"/>
      <w:marTop w:val="0"/>
      <w:marBottom w:val="0"/>
      <w:divBdr>
        <w:top w:val="none" w:sz="0" w:space="0" w:color="auto"/>
        <w:left w:val="none" w:sz="0" w:space="0" w:color="auto"/>
        <w:bottom w:val="none" w:sz="0" w:space="0" w:color="auto"/>
        <w:right w:val="none" w:sz="0" w:space="0" w:color="auto"/>
      </w:divBdr>
    </w:div>
    <w:div w:id="1944528779">
      <w:bodyDiv w:val="1"/>
      <w:marLeft w:val="0"/>
      <w:marRight w:val="0"/>
      <w:marTop w:val="0"/>
      <w:marBottom w:val="0"/>
      <w:divBdr>
        <w:top w:val="none" w:sz="0" w:space="0" w:color="auto"/>
        <w:left w:val="none" w:sz="0" w:space="0" w:color="auto"/>
        <w:bottom w:val="none" w:sz="0" w:space="0" w:color="auto"/>
        <w:right w:val="none" w:sz="0" w:space="0" w:color="auto"/>
      </w:divBdr>
    </w:div>
    <w:div w:id="1962610703">
      <w:bodyDiv w:val="1"/>
      <w:marLeft w:val="0"/>
      <w:marRight w:val="0"/>
      <w:marTop w:val="0"/>
      <w:marBottom w:val="0"/>
      <w:divBdr>
        <w:top w:val="none" w:sz="0" w:space="0" w:color="auto"/>
        <w:left w:val="none" w:sz="0" w:space="0" w:color="auto"/>
        <w:bottom w:val="none" w:sz="0" w:space="0" w:color="auto"/>
        <w:right w:val="none" w:sz="0" w:space="0" w:color="auto"/>
      </w:divBdr>
    </w:div>
    <w:div w:id="2025209633">
      <w:bodyDiv w:val="1"/>
      <w:marLeft w:val="0"/>
      <w:marRight w:val="0"/>
      <w:marTop w:val="0"/>
      <w:marBottom w:val="0"/>
      <w:divBdr>
        <w:top w:val="none" w:sz="0" w:space="0" w:color="auto"/>
        <w:left w:val="none" w:sz="0" w:space="0" w:color="auto"/>
        <w:bottom w:val="none" w:sz="0" w:space="0" w:color="auto"/>
        <w:right w:val="none" w:sz="0" w:space="0" w:color="auto"/>
      </w:divBdr>
    </w:div>
    <w:div w:id="2079017512">
      <w:bodyDiv w:val="1"/>
      <w:marLeft w:val="0"/>
      <w:marRight w:val="0"/>
      <w:marTop w:val="0"/>
      <w:marBottom w:val="0"/>
      <w:divBdr>
        <w:top w:val="none" w:sz="0" w:space="0" w:color="auto"/>
        <w:left w:val="none" w:sz="0" w:space="0" w:color="auto"/>
        <w:bottom w:val="none" w:sz="0" w:space="0" w:color="auto"/>
        <w:right w:val="none" w:sz="0" w:space="0" w:color="auto"/>
      </w:divBdr>
    </w:div>
    <w:div w:id="2091192097">
      <w:bodyDiv w:val="1"/>
      <w:marLeft w:val="0"/>
      <w:marRight w:val="0"/>
      <w:marTop w:val="0"/>
      <w:marBottom w:val="0"/>
      <w:divBdr>
        <w:top w:val="none" w:sz="0" w:space="0" w:color="auto"/>
        <w:left w:val="none" w:sz="0" w:space="0" w:color="auto"/>
        <w:bottom w:val="none" w:sz="0" w:space="0" w:color="auto"/>
        <w:right w:val="none" w:sz="0" w:space="0" w:color="auto"/>
      </w:divBdr>
    </w:div>
    <w:div w:id="211189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bouse99/AppData/Local/Microsoft/Windows/Temporary%20Internet%20Files/Content.IE5/TGC93IE3/DC_Service_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bouse99/AppData/Local/Microsoft/Windows/Temporary%20Internet%20Files/Content.IE5/TGC93IE3/DC_Service_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datelna@vzp.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bouse99/AppData/Local/Microsoft/Windows/Temporary%20Internet%20Files/Content.IE5/TGC93IE3/DC_Service_3"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15" ma:contentTypeDescription="Vytvořit nový dokument" ma:contentTypeScope="" ma:versionID="f15a30c9db5724559727eae8ced52796">
  <xsd:schema xmlns:xsd="http://www.w3.org/2001/XMLSchema" xmlns:xs="http://www.w3.org/2001/XMLSchema" xmlns:p="http://schemas.microsoft.com/office/2006/metadata/properties" xmlns:ns3="5386a7db-36dc-47e8-aacb-0d5051febeea" xmlns:ns4="189c7478-f36e-4d06-b026-5479ab3e2b44" targetNamespace="http://schemas.microsoft.com/office/2006/metadata/properties" ma:root="true" ma:fieldsID="95573407afdf44c1e4656b61c5dee067" ns3:_="" ns4:_="">
    <xsd:import namespace="5386a7db-36dc-47e8-aacb-0d5051febeea"/>
    <xsd:import namespace="189c7478-f36e-4d06-b026-5479ab3e2b44"/>
    <xsd:element name="properties">
      <xsd:complexType>
        <xsd:sequence>
          <xsd:element name="documentManagement">
            <xsd:complexType>
              <xsd:all>
                <xsd:element ref="ns3:VZP_WorkflowHistoryBoolea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a7db-36dc-47e8-aacb-0d5051febeea" elementFormDefault="qualified">
    <xsd:import namespace="http://schemas.microsoft.com/office/2006/documentManagement/types"/>
    <xsd:import namespace="http://schemas.microsoft.com/office/infopath/2007/PartnerControls"/>
    <xsd:element name="VZP_WorkflowHistoryBoolean" ma:index="14" nillable="true" ma:displayName="Obsahuje položky historie" ma:default="0" ma:internalName="VZP_WorkflowHistoryBoolean"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9c7478-f36e-4d06-b026-5479ab3e2b44" elementFormDefault="qualified">
    <xsd:import namespace="http://schemas.microsoft.com/office/2006/documentManagement/types"/>
    <xsd:import namespace="http://schemas.microsoft.com/office/infopath/2007/PartnerControls"/>
    <xsd:element name="SharedWithUsers" ma:index="1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7762E-B3F8-4CAD-99B8-B4EB2BFF4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a7db-36dc-47e8-aacb-0d5051febeea"/>
    <ds:schemaRef ds:uri="189c7478-f36e-4d06-b026-5479ab3e2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FA1637-E47E-4733-9F15-056CC9A65ED1}">
  <ds:schemaRefs>
    <ds:schemaRef ds:uri="http://schemas.microsoft.com/sharepoint/v3/contenttype/forms"/>
  </ds:schemaRefs>
</ds:datastoreItem>
</file>

<file path=customXml/itemProps3.xml><?xml version="1.0" encoding="utf-8"?>
<ds:datastoreItem xmlns:ds="http://schemas.openxmlformats.org/officeDocument/2006/customXml" ds:itemID="{FD48285B-A4A2-49F2-9E29-CE24FA150ACF}">
  <ds:schemaRefs>
    <ds:schemaRef ds:uri="5386a7db-36dc-47e8-aacb-0d5051febeea"/>
    <ds:schemaRef ds:uri="http://purl.org/dc/elements/1.1/"/>
    <ds:schemaRef ds:uri="http://schemas.microsoft.com/office/2006/documentManagement/types"/>
    <ds:schemaRef ds:uri="189c7478-f36e-4d06-b026-5479ab3e2b44"/>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8137CEB-F2D6-4CA0-B633-6B70D2FEC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24235</Words>
  <Characters>142993</Characters>
  <Application>Microsoft Office Word</Application>
  <DocSecurity>4</DocSecurity>
  <Lines>1191</Lines>
  <Paragraphs>333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2023-01-12T12:47:00Z</dcterms:created>
  <dcterms:modified xsi:type="dcterms:W3CDTF">2023-01-12T12:47:00Z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0x010100C558EDF2B3ED6243BB2AD3673F3B7728</vt:lpwstr>
  </property>
  <property fmtid="{D5CDD505-2E9C-101B-9397-08002B2CF9AE}" pid="3" name="MediaServiceImageTags">
    <vt:lpwstr/>
  </property>
</Properties>
</file>