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D0DFB" w14:textId="77777777" w:rsidR="00620C91" w:rsidRPr="00373CBA" w:rsidRDefault="00620C91" w:rsidP="009807A2">
      <w:pPr>
        <w:pStyle w:val="Nzev"/>
        <w:spacing w:after="120" w:line="240" w:lineRule="auto"/>
        <w:rPr>
          <w:sz w:val="32"/>
          <w:szCs w:val="24"/>
          <w:lang w:val="cs-CZ"/>
        </w:rPr>
      </w:pPr>
      <w:r w:rsidRPr="00373CBA">
        <w:rPr>
          <w:sz w:val="32"/>
          <w:szCs w:val="24"/>
          <w:lang w:val="cs-CZ"/>
        </w:rPr>
        <w:t xml:space="preserve">SMLOUVA </w:t>
      </w:r>
    </w:p>
    <w:p w14:paraId="430E532A" w14:textId="77777777" w:rsidR="00620C91" w:rsidRPr="00373CBA" w:rsidRDefault="00620C91" w:rsidP="009807A2">
      <w:pPr>
        <w:spacing w:after="120"/>
        <w:jc w:val="center"/>
        <w:rPr>
          <w:b/>
          <w:sz w:val="32"/>
          <w:szCs w:val="24"/>
          <w:lang w:val="cs-CZ"/>
        </w:rPr>
      </w:pPr>
      <w:r w:rsidRPr="00373CBA">
        <w:rPr>
          <w:b/>
          <w:sz w:val="32"/>
          <w:szCs w:val="24"/>
          <w:lang w:val="cs-CZ"/>
        </w:rPr>
        <w:t>o poskytnutí technické pomoci</w:t>
      </w:r>
    </w:p>
    <w:p w14:paraId="17994B33" w14:textId="4F511180" w:rsidR="00CF60A4" w:rsidRPr="00373CBA" w:rsidRDefault="00CF60A4" w:rsidP="009807A2">
      <w:pPr>
        <w:pStyle w:val="Nzev"/>
        <w:spacing w:after="120" w:line="240" w:lineRule="auto"/>
        <w:rPr>
          <w:b w:val="0"/>
          <w:sz w:val="24"/>
          <w:szCs w:val="24"/>
          <w:lang w:val="cs-CZ"/>
        </w:rPr>
      </w:pPr>
      <w:r w:rsidRPr="00373CBA">
        <w:rPr>
          <w:b w:val="0"/>
          <w:sz w:val="24"/>
          <w:szCs w:val="24"/>
          <w:lang w:val="cs-CZ"/>
        </w:rPr>
        <w:t xml:space="preserve">č. objednatele: </w:t>
      </w:r>
      <w:r w:rsidR="00E11ACB" w:rsidRPr="00373CBA">
        <w:rPr>
          <w:b w:val="0"/>
          <w:sz w:val="24"/>
          <w:szCs w:val="24"/>
          <w:lang w:val="cs-CZ"/>
        </w:rPr>
        <w:t>2200J36</w:t>
      </w:r>
      <w:r w:rsidR="00FE07BF">
        <w:rPr>
          <w:b w:val="0"/>
          <w:sz w:val="24"/>
          <w:szCs w:val="24"/>
          <w:lang w:val="cs-CZ"/>
        </w:rPr>
        <w:t>2</w:t>
      </w:r>
    </w:p>
    <w:p w14:paraId="6EE6AE4E" w14:textId="716F8AC4" w:rsidR="00CF60A4" w:rsidRPr="00373CBA" w:rsidRDefault="00CF60A4" w:rsidP="009807A2">
      <w:pPr>
        <w:pStyle w:val="Nzev"/>
        <w:spacing w:after="120" w:line="240" w:lineRule="auto"/>
        <w:rPr>
          <w:b w:val="0"/>
          <w:sz w:val="24"/>
          <w:szCs w:val="24"/>
          <w:lang w:val="cs-CZ"/>
        </w:rPr>
      </w:pPr>
      <w:r w:rsidRPr="00373CBA">
        <w:rPr>
          <w:b w:val="0"/>
          <w:sz w:val="24"/>
          <w:szCs w:val="24"/>
          <w:lang w:val="cs-CZ"/>
        </w:rPr>
        <w:t xml:space="preserve">č. poskytovatele: </w:t>
      </w:r>
      <w:r w:rsidR="00E026BA">
        <w:rPr>
          <w:b w:val="0"/>
          <w:sz w:val="24"/>
          <w:szCs w:val="24"/>
          <w:lang w:val="cs-CZ"/>
        </w:rPr>
        <w:t>22</w:t>
      </w:r>
      <w:r w:rsidR="00D76984">
        <w:rPr>
          <w:b w:val="0"/>
          <w:sz w:val="24"/>
          <w:szCs w:val="24"/>
          <w:lang w:val="cs-CZ"/>
        </w:rPr>
        <w:t> </w:t>
      </w:r>
      <w:r w:rsidR="00E026BA">
        <w:rPr>
          <w:b w:val="0"/>
          <w:sz w:val="24"/>
          <w:szCs w:val="24"/>
          <w:lang w:val="cs-CZ"/>
        </w:rPr>
        <w:t>280</w:t>
      </w:r>
      <w:r w:rsidR="00D76984">
        <w:rPr>
          <w:b w:val="0"/>
          <w:sz w:val="24"/>
          <w:szCs w:val="24"/>
          <w:lang w:val="cs-CZ"/>
        </w:rPr>
        <w:t xml:space="preserve"> </w:t>
      </w:r>
      <w:bookmarkStart w:id="0" w:name="_GoBack"/>
      <w:bookmarkEnd w:id="0"/>
      <w:r w:rsidR="00E026BA">
        <w:rPr>
          <w:b w:val="0"/>
          <w:sz w:val="24"/>
          <w:szCs w:val="24"/>
          <w:lang w:val="cs-CZ"/>
        </w:rPr>
        <w:t>00</w:t>
      </w:r>
    </w:p>
    <w:p w14:paraId="22B9CAD1" w14:textId="77777777" w:rsidR="00620C91" w:rsidRPr="00373CBA" w:rsidRDefault="00CF60A4" w:rsidP="009807A2">
      <w:pPr>
        <w:spacing w:after="120"/>
        <w:jc w:val="center"/>
        <w:rPr>
          <w:sz w:val="24"/>
          <w:szCs w:val="24"/>
          <w:lang w:val="cs-CZ"/>
        </w:rPr>
      </w:pPr>
      <w:r w:rsidRPr="00373CBA">
        <w:rPr>
          <w:sz w:val="24"/>
          <w:szCs w:val="24"/>
          <w:lang w:val="cs-CZ"/>
        </w:rPr>
        <w:t>u</w:t>
      </w:r>
      <w:r w:rsidR="00620C91" w:rsidRPr="00373CBA">
        <w:rPr>
          <w:sz w:val="24"/>
          <w:szCs w:val="24"/>
          <w:lang w:val="cs-CZ"/>
        </w:rPr>
        <w:t>zavřená ve smyslu § 1746 odst. 2 zákona č</w:t>
      </w:r>
      <w:r w:rsidRPr="00373CBA">
        <w:rPr>
          <w:sz w:val="24"/>
          <w:szCs w:val="24"/>
          <w:lang w:val="cs-CZ"/>
        </w:rPr>
        <w:t xml:space="preserve">. 89/2012 Sb. Občanský zákoník </w:t>
      </w:r>
      <w:r w:rsidR="00620C91" w:rsidRPr="00373CBA">
        <w:rPr>
          <w:sz w:val="24"/>
          <w:szCs w:val="24"/>
          <w:lang w:val="cs-CZ"/>
        </w:rPr>
        <w:t>ve znění pozdějších předpisů</w:t>
      </w:r>
      <w:r w:rsidR="00806FBD" w:rsidRPr="00373CBA">
        <w:rPr>
          <w:sz w:val="24"/>
          <w:szCs w:val="24"/>
          <w:lang w:val="cs-CZ"/>
        </w:rPr>
        <w:t xml:space="preserve"> (dále jen „</w:t>
      </w:r>
      <w:r w:rsidR="00806FBD" w:rsidRPr="00373CBA">
        <w:rPr>
          <w:i/>
          <w:sz w:val="24"/>
          <w:szCs w:val="24"/>
          <w:lang w:val="cs-CZ"/>
        </w:rPr>
        <w:t>občanský zákoník</w:t>
      </w:r>
      <w:r w:rsidR="00806FBD" w:rsidRPr="00373CBA">
        <w:rPr>
          <w:sz w:val="24"/>
          <w:szCs w:val="24"/>
          <w:lang w:val="cs-CZ"/>
        </w:rPr>
        <w:t>“)</w:t>
      </w:r>
    </w:p>
    <w:p w14:paraId="4CA67DBB" w14:textId="77777777" w:rsidR="00620C91" w:rsidRPr="00373CBA" w:rsidRDefault="00620C91" w:rsidP="009807A2">
      <w:pPr>
        <w:spacing w:after="120"/>
        <w:jc w:val="center"/>
        <w:rPr>
          <w:strike/>
          <w:sz w:val="24"/>
          <w:szCs w:val="24"/>
          <w:lang w:val="cs-CZ"/>
        </w:rPr>
      </w:pPr>
      <w:r w:rsidRPr="00373CBA">
        <w:rPr>
          <w:sz w:val="24"/>
          <w:szCs w:val="24"/>
          <w:lang w:val="cs-CZ"/>
        </w:rPr>
        <w:t>(dále jen „</w:t>
      </w:r>
      <w:r w:rsidR="00806FBD" w:rsidRPr="00373CBA">
        <w:rPr>
          <w:i/>
          <w:sz w:val="24"/>
          <w:szCs w:val="24"/>
          <w:lang w:val="cs-CZ"/>
        </w:rPr>
        <w:t>S</w:t>
      </w:r>
      <w:r w:rsidRPr="00373CBA">
        <w:rPr>
          <w:i/>
          <w:sz w:val="24"/>
          <w:szCs w:val="24"/>
          <w:lang w:val="cs-CZ"/>
        </w:rPr>
        <w:t>mlouva</w:t>
      </w:r>
      <w:r w:rsidRPr="00373CBA">
        <w:rPr>
          <w:sz w:val="24"/>
          <w:szCs w:val="24"/>
          <w:lang w:val="cs-CZ"/>
        </w:rPr>
        <w:t>“)</w:t>
      </w:r>
    </w:p>
    <w:p w14:paraId="2A32458D" w14:textId="77777777" w:rsidR="00620C91" w:rsidRPr="00373CBA" w:rsidRDefault="00620C91" w:rsidP="009807A2">
      <w:pPr>
        <w:spacing w:after="120" w:line="360" w:lineRule="auto"/>
        <w:jc w:val="center"/>
        <w:rPr>
          <w:sz w:val="24"/>
          <w:szCs w:val="24"/>
          <w:lang w:val="cs-CZ"/>
        </w:rPr>
      </w:pPr>
    </w:p>
    <w:p w14:paraId="65A30B29" w14:textId="77777777" w:rsidR="00620C91" w:rsidRPr="00373CBA" w:rsidRDefault="00CF60A4" w:rsidP="00772984">
      <w:pPr>
        <w:spacing w:after="120"/>
        <w:jc w:val="center"/>
        <w:rPr>
          <w:b/>
          <w:bCs/>
          <w:sz w:val="24"/>
          <w:szCs w:val="24"/>
          <w:lang w:val="cs-CZ"/>
        </w:rPr>
      </w:pPr>
      <w:r w:rsidRPr="00373CBA">
        <w:rPr>
          <w:b/>
          <w:bCs/>
          <w:sz w:val="24"/>
          <w:szCs w:val="24"/>
          <w:lang w:val="cs-CZ"/>
        </w:rPr>
        <w:t>Článek I</w:t>
      </w:r>
      <w:r w:rsidR="00604979" w:rsidRPr="00373CBA">
        <w:rPr>
          <w:b/>
          <w:bCs/>
          <w:sz w:val="24"/>
          <w:szCs w:val="24"/>
          <w:lang w:val="cs-CZ"/>
        </w:rPr>
        <w:t>.</w:t>
      </w:r>
    </w:p>
    <w:p w14:paraId="3AF01509" w14:textId="77777777" w:rsidR="00620C91" w:rsidRPr="00373CBA" w:rsidRDefault="00620C91" w:rsidP="00ED5ECA">
      <w:pPr>
        <w:spacing w:after="120"/>
        <w:jc w:val="center"/>
        <w:outlineLvl w:val="0"/>
        <w:rPr>
          <w:b/>
          <w:bCs/>
          <w:caps/>
          <w:sz w:val="24"/>
          <w:szCs w:val="24"/>
          <w:lang w:val="cs-CZ"/>
        </w:rPr>
      </w:pPr>
      <w:r w:rsidRPr="00373CBA">
        <w:rPr>
          <w:b/>
          <w:bCs/>
          <w:caps/>
          <w:sz w:val="24"/>
          <w:szCs w:val="24"/>
          <w:lang w:val="cs-CZ"/>
        </w:rPr>
        <w:t>SmluvnÍ strany</w:t>
      </w:r>
    </w:p>
    <w:p w14:paraId="2763DEC0" w14:textId="77777777" w:rsidR="00EC1B85" w:rsidRPr="00FE07BF" w:rsidRDefault="00EC1B85" w:rsidP="009807A2">
      <w:pPr>
        <w:spacing w:after="120"/>
        <w:jc w:val="center"/>
        <w:outlineLvl w:val="0"/>
        <w:rPr>
          <w:b/>
          <w:bCs/>
          <w:caps/>
          <w:sz w:val="16"/>
          <w:szCs w:val="16"/>
          <w:lang w:val="cs-CZ"/>
        </w:rPr>
      </w:pPr>
    </w:p>
    <w:p w14:paraId="4C65C49D" w14:textId="7CCEB86D" w:rsidR="0091589C" w:rsidRPr="00373CBA" w:rsidRDefault="0091589C" w:rsidP="00F4211C">
      <w:pPr>
        <w:pStyle w:val="Textbezodsazen"/>
        <w:spacing w:line="240" w:lineRule="auto"/>
        <w:rPr>
          <w:rFonts w:ascii="Times New Roman" w:hAnsi="Times New Roman" w:cs="Times New Roman"/>
          <w:b/>
          <w:sz w:val="22"/>
          <w:szCs w:val="24"/>
        </w:rPr>
      </w:pPr>
      <w:r w:rsidRPr="00373CBA">
        <w:rPr>
          <w:rFonts w:ascii="Times New Roman" w:hAnsi="Times New Roman" w:cs="Times New Roman"/>
          <w:b/>
          <w:sz w:val="24"/>
          <w:szCs w:val="24"/>
        </w:rPr>
        <w:t>České vysoké učení technické, Kloknerův ústav</w:t>
      </w:r>
    </w:p>
    <w:p w14:paraId="4584E8B2" w14:textId="34E46984" w:rsidR="00CF60A4" w:rsidRPr="00373CBA" w:rsidRDefault="0091589C" w:rsidP="0091589C">
      <w:pPr>
        <w:pStyle w:val="Textbezodsazen"/>
        <w:spacing w:line="240" w:lineRule="auto"/>
        <w:ind w:left="567"/>
        <w:rPr>
          <w:rFonts w:ascii="Times New Roman" w:hAnsi="Times New Roman" w:cs="Times New Roman"/>
          <w:sz w:val="22"/>
          <w:szCs w:val="24"/>
        </w:rPr>
      </w:pPr>
      <w:r w:rsidRPr="00373CBA">
        <w:rPr>
          <w:rFonts w:ascii="Times New Roman" w:hAnsi="Times New Roman" w:cs="Times New Roman"/>
          <w:sz w:val="22"/>
          <w:szCs w:val="24"/>
        </w:rPr>
        <w:t>se sídlem: Šolínova 7, 166 08 Praha 6 – Dejvice</w:t>
      </w:r>
    </w:p>
    <w:p w14:paraId="23AAC9D7" w14:textId="517FBDA6" w:rsidR="0091589C" w:rsidRPr="00373CBA" w:rsidRDefault="0091589C" w:rsidP="0091589C">
      <w:pPr>
        <w:pStyle w:val="Textbezodsazen"/>
        <w:spacing w:line="240" w:lineRule="auto"/>
        <w:ind w:left="567"/>
        <w:rPr>
          <w:rFonts w:ascii="Times New Roman" w:hAnsi="Times New Roman" w:cs="Times New Roman"/>
          <w:sz w:val="22"/>
          <w:szCs w:val="24"/>
        </w:rPr>
      </w:pPr>
      <w:r w:rsidRPr="00373CBA">
        <w:rPr>
          <w:rFonts w:ascii="Times New Roman" w:hAnsi="Times New Roman" w:cs="Times New Roman"/>
          <w:sz w:val="22"/>
          <w:szCs w:val="24"/>
        </w:rPr>
        <w:t>IČ: 68407700, DIČ: CZ68407700</w:t>
      </w:r>
    </w:p>
    <w:p w14:paraId="2C9B6AF0" w14:textId="1F5D6A54" w:rsidR="0091589C" w:rsidRPr="00373CBA" w:rsidRDefault="0091589C" w:rsidP="0091589C">
      <w:pPr>
        <w:pStyle w:val="Textbezodsazen"/>
        <w:spacing w:line="240" w:lineRule="auto"/>
        <w:ind w:left="567"/>
        <w:rPr>
          <w:rFonts w:ascii="Times New Roman" w:hAnsi="Times New Roman" w:cs="Times New Roman"/>
          <w:sz w:val="22"/>
          <w:szCs w:val="24"/>
        </w:rPr>
      </w:pPr>
      <w:r w:rsidRPr="00373CBA">
        <w:rPr>
          <w:rFonts w:ascii="Times New Roman" w:hAnsi="Times New Roman" w:cs="Times New Roman"/>
          <w:sz w:val="22"/>
          <w:szCs w:val="24"/>
        </w:rPr>
        <w:t>zastoupena: prof. Ing. Jiřím Kolískem, Ph.D., ředitelem ústavu</w:t>
      </w:r>
    </w:p>
    <w:p w14:paraId="5DC4E551" w14:textId="15096D79" w:rsidR="0091589C" w:rsidRPr="00373CBA" w:rsidRDefault="0091589C" w:rsidP="0091589C">
      <w:pPr>
        <w:pStyle w:val="Textbezodsazen"/>
        <w:spacing w:line="240" w:lineRule="auto"/>
        <w:ind w:left="567"/>
        <w:rPr>
          <w:rFonts w:ascii="Times New Roman" w:hAnsi="Times New Roman" w:cs="Times New Roman"/>
          <w:sz w:val="22"/>
          <w:szCs w:val="24"/>
        </w:rPr>
      </w:pPr>
      <w:r w:rsidRPr="00373CBA">
        <w:rPr>
          <w:rFonts w:ascii="Times New Roman" w:hAnsi="Times New Roman" w:cs="Times New Roman"/>
          <w:sz w:val="22"/>
          <w:szCs w:val="24"/>
        </w:rPr>
        <w:t xml:space="preserve">bankovní spojení: </w:t>
      </w:r>
      <w:proofErr w:type="spellStart"/>
      <w:r w:rsidR="00E60B71" w:rsidRPr="00E60B71">
        <w:rPr>
          <w:rFonts w:ascii="Times New Roman" w:hAnsi="Times New Roman" w:cs="Times New Roman"/>
          <w:sz w:val="22"/>
          <w:szCs w:val="24"/>
          <w:highlight w:val="black"/>
        </w:rPr>
        <w:t>xxxxxxxxxxxxxxxxxxxxxxxxx</w:t>
      </w:r>
      <w:proofErr w:type="spellEnd"/>
    </w:p>
    <w:p w14:paraId="61931911" w14:textId="58EEA02C" w:rsidR="0091589C" w:rsidRPr="00373CBA" w:rsidRDefault="0091589C" w:rsidP="0091589C">
      <w:pPr>
        <w:pStyle w:val="Textbezodsazen"/>
        <w:spacing w:line="240" w:lineRule="auto"/>
        <w:ind w:left="567"/>
        <w:rPr>
          <w:rFonts w:ascii="Times New Roman" w:hAnsi="Times New Roman" w:cs="Times New Roman"/>
          <w:sz w:val="22"/>
          <w:szCs w:val="24"/>
        </w:rPr>
      </w:pPr>
      <w:r w:rsidRPr="00373CBA">
        <w:rPr>
          <w:rFonts w:ascii="Times New Roman" w:hAnsi="Times New Roman" w:cs="Times New Roman"/>
          <w:sz w:val="22"/>
          <w:szCs w:val="24"/>
        </w:rPr>
        <w:t>zřízena zákonem č. 111/98 Sb. o vysokých školách</w:t>
      </w:r>
    </w:p>
    <w:p w14:paraId="55838E3A" w14:textId="569C6F02" w:rsidR="0091589C" w:rsidRPr="00373CBA" w:rsidRDefault="0091589C" w:rsidP="0091589C">
      <w:pPr>
        <w:pStyle w:val="Textbezodsazen"/>
        <w:spacing w:line="240" w:lineRule="auto"/>
        <w:ind w:left="567"/>
        <w:rPr>
          <w:rFonts w:ascii="Times New Roman" w:hAnsi="Times New Roman" w:cs="Times New Roman"/>
          <w:sz w:val="22"/>
          <w:szCs w:val="24"/>
        </w:rPr>
      </w:pPr>
      <w:r w:rsidRPr="00373CBA">
        <w:rPr>
          <w:rFonts w:ascii="Times New Roman" w:hAnsi="Times New Roman" w:cs="Times New Roman"/>
          <w:sz w:val="22"/>
          <w:szCs w:val="24"/>
        </w:rPr>
        <w:t>Kontaktní zaměstnanci:</w:t>
      </w:r>
    </w:p>
    <w:p w14:paraId="4A5B8FE5" w14:textId="45CAD5F1" w:rsidR="0091589C" w:rsidRPr="00373CBA" w:rsidRDefault="00961413">
      <w:pPr>
        <w:pStyle w:val="Textbezodsazen"/>
        <w:numPr>
          <w:ilvl w:val="0"/>
          <w:numId w:val="4"/>
        </w:numPr>
        <w:spacing w:line="240" w:lineRule="auto"/>
        <w:rPr>
          <w:rFonts w:ascii="Times New Roman" w:hAnsi="Times New Roman" w:cs="Times New Roman"/>
          <w:sz w:val="22"/>
          <w:szCs w:val="24"/>
        </w:rPr>
      </w:pPr>
      <w:r w:rsidRPr="00373CBA">
        <w:rPr>
          <w:rFonts w:ascii="Times New Roman" w:hAnsi="Times New Roman" w:cs="Times New Roman"/>
          <w:sz w:val="22"/>
          <w:szCs w:val="24"/>
        </w:rPr>
        <w:t>v</w:t>
      </w:r>
      <w:r w:rsidR="0091589C" w:rsidRPr="00373CBA">
        <w:rPr>
          <w:rFonts w:ascii="Times New Roman" w:hAnsi="Times New Roman" w:cs="Times New Roman"/>
          <w:sz w:val="22"/>
          <w:szCs w:val="24"/>
        </w:rPr>
        <w:t>e věcech smluvních</w:t>
      </w:r>
      <w:r w:rsidRPr="00373CBA">
        <w:rPr>
          <w:rFonts w:ascii="Times New Roman" w:hAnsi="Times New Roman" w:cs="Times New Roman"/>
          <w:sz w:val="22"/>
          <w:szCs w:val="24"/>
        </w:rPr>
        <w:t>:</w:t>
      </w:r>
    </w:p>
    <w:p w14:paraId="07E66456" w14:textId="05754770" w:rsidR="0091589C" w:rsidRPr="00E026BA" w:rsidRDefault="00E026BA" w:rsidP="00913730">
      <w:pPr>
        <w:pStyle w:val="Textbezodsazen"/>
        <w:spacing w:line="240" w:lineRule="auto"/>
        <w:ind w:left="927"/>
        <w:rPr>
          <w:rFonts w:ascii="Times New Roman" w:hAnsi="Times New Roman" w:cs="Times New Roman"/>
          <w:sz w:val="22"/>
          <w:szCs w:val="24"/>
        </w:rPr>
      </w:pPr>
      <w:proofErr w:type="spellStart"/>
      <w:r w:rsidRPr="00E026BA">
        <w:rPr>
          <w:rFonts w:ascii="Times New Roman" w:hAnsi="Times New Roman" w:cs="Times New Roman"/>
          <w:sz w:val="22"/>
          <w:szCs w:val="24"/>
          <w:highlight w:val="black"/>
        </w:rPr>
        <w:t>xxxxxxxxxxxxxxxxxxxxxxxxxxxxxxxxxxxxxxxxxxxx</w:t>
      </w:r>
      <w:proofErr w:type="spellEnd"/>
    </w:p>
    <w:p w14:paraId="233EECA8" w14:textId="7146E7EB" w:rsidR="0091589C" w:rsidRPr="00373CBA" w:rsidRDefault="00961413">
      <w:pPr>
        <w:pStyle w:val="Textbezodsazen"/>
        <w:numPr>
          <w:ilvl w:val="0"/>
          <w:numId w:val="4"/>
        </w:numPr>
        <w:spacing w:line="240" w:lineRule="auto"/>
        <w:rPr>
          <w:rFonts w:ascii="Times New Roman" w:hAnsi="Times New Roman" w:cs="Times New Roman"/>
          <w:sz w:val="22"/>
          <w:szCs w:val="24"/>
        </w:rPr>
      </w:pPr>
      <w:r w:rsidRPr="00373CBA">
        <w:rPr>
          <w:rFonts w:ascii="Times New Roman" w:hAnsi="Times New Roman" w:cs="Times New Roman"/>
          <w:sz w:val="22"/>
          <w:szCs w:val="24"/>
        </w:rPr>
        <w:t>v</w:t>
      </w:r>
      <w:r w:rsidR="0091589C" w:rsidRPr="00373CBA">
        <w:rPr>
          <w:rFonts w:ascii="Times New Roman" w:hAnsi="Times New Roman" w:cs="Times New Roman"/>
          <w:sz w:val="22"/>
          <w:szCs w:val="24"/>
        </w:rPr>
        <w:t>e věcech technických</w:t>
      </w:r>
    </w:p>
    <w:p w14:paraId="5C617F70" w14:textId="714994EF" w:rsidR="0091589C" w:rsidRPr="00373CBA" w:rsidRDefault="00E026BA" w:rsidP="0031758D">
      <w:pPr>
        <w:pStyle w:val="Textbezodsazen"/>
        <w:spacing w:line="240" w:lineRule="auto"/>
        <w:ind w:left="927"/>
        <w:rPr>
          <w:rFonts w:ascii="Times New Roman" w:hAnsi="Times New Roman" w:cs="Times New Roman"/>
          <w:sz w:val="22"/>
          <w:szCs w:val="24"/>
        </w:rPr>
      </w:pPr>
      <w:proofErr w:type="spellStart"/>
      <w:r w:rsidRPr="00E026BA">
        <w:rPr>
          <w:rFonts w:ascii="Times New Roman" w:hAnsi="Times New Roman" w:cs="Times New Roman"/>
          <w:sz w:val="22"/>
          <w:szCs w:val="24"/>
          <w:highlight w:val="black"/>
        </w:rPr>
        <w:t>xxxxxxxxxxxxxxxxxxxxxxxxxxxxxxxxxxxxxxxxxxxxx</w:t>
      </w:r>
      <w:proofErr w:type="spellEnd"/>
    </w:p>
    <w:p w14:paraId="457ACE50" w14:textId="2E8455A0" w:rsidR="00CF60A4" w:rsidRPr="00373CBA" w:rsidRDefault="0091589C" w:rsidP="0031758D">
      <w:pPr>
        <w:pStyle w:val="Textbezodsazen"/>
        <w:spacing w:line="240" w:lineRule="auto"/>
        <w:rPr>
          <w:rFonts w:ascii="Times New Roman" w:hAnsi="Times New Roman" w:cs="Times New Roman"/>
          <w:sz w:val="24"/>
          <w:szCs w:val="24"/>
        </w:rPr>
      </w:pPr>
      <w:r w:rsidRPr="00373CBA">
        <w:rPr>
          <w:rFonts w:ascii="Times New Roman" w:hAnsi="Times New Roman" w:cs="Times New Roman"/>
          <w:iCs/>
          <w:sz w:val="24"/>
          <w:szCs w:val="24"/>
        </w:rPr>
        <w:t xml:space="preserve"> </w:t>
      </w:r>
      <w:r w:rsidR="00620C91" w:rsidRPr="00373CBA">
        <w:rPr>
          <w:rFonts w:ascii="Times New Roman" w:hAnsi="Times New Roman" w:cs="Times New Roman"/>
          <w:iCs/>
          <w:sz w:val="24"/>
          <w:szCs w:val="24"/>
        </w:rPr>
        <w:t xml:space="preserve">(dále jen </w:t>
      </w:r>
      <w:r w:rsidR="00620C91" w:rsidRPr="00373CBA">
        <w:rPr>
          <w:rFonts w:ascii="Times New Roman" w:hAnsi="Times New Roman" w:cs="Times New Roman"/>
          <w:bCs/>
          <w:iCs/>
          <w:sz w:val="24"/>
          <w:szCs w:val="24"/>
        </w:rPr>
        <w:t>„</w:t>
      </w:r>
      <w:r w:rsidR="00806FBD" w:rsidRPr="00373CBA">
        <w:rPr>
          <w:rFonts w:ascii="Times New Roman" w:hAnsi="Times New Roman" w:cs="Times New Roman"/>
          <w:bCs/>
          <w:i/>
          <w:iCs/>
          <w:sz w:val="24"/>
          <w:szCs w:val="24"/>
        </w:rPr>
        <w:t>O</w:t>
      </w:r>
      <w:r w:rsidR="00620C91" w:rsidRPr="00373CBA">
        <w:rPr>
          <w:rFonts w:ascii="Times New Roman" w:hAnsi="Times New Roman" w:cs="Times New Roman"/>
          <w:bCs/>
          <w:i/>
          <w:iCs/>
          <w:sz w:val="24"/>
          <w:szCs w:val="24"/>
        </w:rPr>
        <w:t>bjednatel</w:t>
      </w:r>
      <w:r w:rsidR="00620C91" w:rsidRPr="00373CBA">
        <w:rPr>
          <w:rFonts w:ascii="Times New Roman" w:hAnsi="Times New Roman" w:cs="Times New Roman"/>
          <w:bCs/>
          <w:iCs/>
          <w:sz w:val="24"/>
          <w:szCs w:val="24"/>
        </w:rPr>
        <w:t>“)</w:t>
      </w:r>
    </w:p>
    <w:p w14:paraId="0A16A724" w14:textId="5A97DD1D" w:rsidR="00620C91" w:rsidRPr="00373CBA" w:rsidRDefault="00620C91" w:rsidP="0031758D">
      <w:pPr>
        <w:spacing w:after="120" w:line="360" w:lineRule="auto"/>
        <w:jc w:val="both"/>
        <w:rPr>
          <w:b/>
          <w:bCs/>
          <w:iCs/>
          <w:sz w:val="24"/>
          <w:szCs w:val="24"/>
          <w:lang w:val="cs-CZ"/>
        </w:rPr>
      </w:pPr>
      <w:r w:rsidRPr="00373CBA">
        <w:rPr>
          <w:b/>
          <w:bCs/>
          <w:iCs/>
          <w:sz w:val="24"/>
          <w:szCs w:val="24"/>
          <w:lang w:val="cs-CZ"/>
        </w:rPr>
        <w:t>a</w:t>
      </w:r>
    </w:p>
    <w:p w14:paraId="2216BE89" w14:textId="361A49E1" w:rsidR="00620C91" w:rsidRPr="00373CBA" w:rsidRDefault="00634F85" w:rsidP="004B3D30">
      <w:pPr>
        <w:spacing w:after="120"/>
        <w:jc w:val="both"/>
        <w:rPr>
          <w:b/>
          <w:bCs/>
          <w:iCs/>
          <w:sz w:val="24"/>
          <w:szCs w:val="24"/>
          <w:lang w:val="cs-CZ"/>
        </w:rPr>
      </w:pPr>
      <w:r>
        <w:rPr>
          <w:b/>
          <w:bCs/>
          <w:iCs/>
          <w:sz w:val="24"/>
          <w:szCs w:val="24"/>
          <w:lang w:val="cs-CZ"/>
        </w:rPr>
        <w:t>PONTEX, spol. s.r.o.</w:t>
      </w:r>
    </w:p>
    <w:p w14:paraId="5DED8ACD" w14:textId="38084E23" w:rsidR="00961413" w:rsidRPr="00373CBA" w:rsidRDefault="00961413" w:rsidP="00961413">
      <w:pPr>
        <w:pStyle w:val="Textbezodsazen"/>
        <w:spacing w:line="240" w:lineRule="auto"/>
        <w:ind w:left="567"/>
        <w:rPr>
          <w:rFonts w:ascii="Times New Roman" w:hAnsi="Times New Roman" w:cs="Times New Roman"/>
          <w:sz w:val="22"/>
          <w:szCs w:val="24"/>
        </w:rPr>
      </w:pPr>
      <w:r w:rsidRPr="00373CBA">
        <w:rPr>
          <w:rFonts w:ascii="Times New Roman" w:hAnsi="Times New Roman" w:cs="Times New Roman"/>
          <w:sz w:val="22"/>
          <w:szCs w:val="24"/>
        </w:rPr>
        <w:t xml:space="preserve">se sídlem: </w:t>
      </w:r>
      <w:r w:rsidR="00634F85">
        <w:rPr>
          <w:rFonts w:ascii="Times New Roman" w:hAnsi="Times New Roman" w:cs="Times New Roman"/>
          <w:sz w:val="22"/>
          <w:szCs w:val="24"/>
        </w:rPr>
        <w:t>Bezová 1658/1, 147 00, Praha 4 - Braník</w:t>
      </w:r>
    </w:p>
    <w:p w14:paraId="27E5EB34" w14:textId="6D9184E7" w:rsidR="00961413" w:rsidRPr="00373CBA" w:rsidRDefault="00961413" w:rsidP="00961413">
      <w:pPr>
        <w:pStyle w:val="Textbezodsazen"/>
        <w:spacing w:line="240" w:lineRule="auto"/>
        <w:ind w:left="567"/>
        <w:rPr>
          <w:rFonts w:ascii="Times New Roman" w:hAnsi="Times New Roman" w:cs="Times New Roman"/>
          <w:sz w:val="22"/>
          <w:szCs w:val="24"/>
        </w:rPr>
      </w:pPr>
      <w:r w:rsidRPr="00373CBA">
        <w:rPr>
          <w:rFonts w:ascii="Times New Roman" w:hAnsi="Times New Roman" w:cs="Times New Roman"/>
          <w:sz w:val="22"/>
          <w:szCs w:val="24"/>
        </w:rPr>
        <w:t xml:space="preserve">IČ: </w:t>
      </w:r>
      <w:r w:rsidR="00634F85" w:rsidRPr="00634F85">
        <w:rPr>
          <w:rFonts w:ascii="Times New Roman" w:hAnsi="Times New Roman" w:cs="Times New Roman"/>
          <w:sz w:val="22"/>
          <w:szCs w:val="24"/>
        </w:rPr>
        <w:t>40763439</w:t>
      </w:r>
      <w:r w:rsidRPr="00373CBA">
        <w:rPr>
          <w:rFonts w:ascii="Times New Roman" w:hAnsi="Times New Roman" w:cs="Times New Roman"/>
          <w:sz w:val="22"/>
          <w:szCs w:val="24"/>
        </w:rPr>
        <w:t>, DIČ: CZ</w:t>
      </w:r>
      <w:r w:rsidR="00634F85" w:rsidRPr="00634F85">
        <w:rPr>
          <w:rFonts w:ascii="Times New Roman" w:hAnsi="Times New Roman" w:cs="Times New Roman"/>
          <w:sz w:val="22"/>
          <w:szCs w:val="24"/>
        </w:rPr>
        <w:t>40763439</w:t>
      </w:r>
    </w:p>
    <w:p w14:paraId="491F2644" w14:textId="3FEC6377" w:rsidR="00961413" w:rsidRDefault="00961413" w:rsidP="00961413">
      <w:pPr>
        <w:pStyle w:val="Textbezodsazen"/>
        <w:spacing w:line="240" w:lineRule="auto"/>
        <w:ind w:left="567"/>
        <w:rPr>
          <w:rFonts w:ascii="Times New Roman" w:hAnsi="Times New Roman" w:cs="Times New Roman"/>
          <w:sz w:val="22"/>
          <w:szCs w:val="24"/>
        </w:rPr>
      </w:pPr>
      <w:r w:rsidRPr="00373CBA">
        <w:rPr>
          <w:rFonts w:ascii="Times New Roman" w:hAnsi="Times New Roman" w:cs="Times New Roman"/>
          <w:sz w:val="22"/>
          <w:szCs w:val="24"/>
        </w:rPr>
        <w:t xml:space="preserve">zastoupena: Ing. </w:t>
      </w:r>
      <w:r w:rsidR="00634F85">
        <w:rPr>
          <w:rFonts w:ascii="Times New Roman" w:hAnsi="Times New Roman" w:cs="Times New Roman"/>
          <w:sz w:val="22"/>
          <w:szCs w:val="24"/>
        </w:rPr>
        <w:t xml:space="preserve">Václavem </w:t>
      </w:r>
      <w:proofErr w:type="spellStart"/>
      <w:r w:rsidR="00634F85">
        <w:rPr>
          <w:rFonts w:ascii="Times New Roman" w:hAnsi="Times New Roman" w:cs="Times New Roman"/>
          <w:sz w:val="22"/>
          <w:szCs w:val="24"/>
        </w:rPr>
        <w:t>Hvízdalem</w:t>
      </w:r>
      <w:proofErr w:type="spellEnd"/>
      <w:r w:rsidRPr="00373CBA">
        <w:rPr>
          <w:rFonts w:ascii="Times New Roman" w:hAnsi="Times New Roman" w:cs="Times New Roman"/>
          <w:sz w:val="22"/>
          <w:szCs w:val="24"/>
        </w:rPr>
        <w:t>, jednatelem</w:t>
      </w:r>
    </w:p>
    <w:p w14:paraId="6AB0A697" w14:textId="4E02367C" w:rsidR="00FE07BF" w:rsidRPr="00373CBA" w:rsidRDefault="00FE07BF" w:rsidP="00FE07BF">
      <w:pPr>
        <w:pStyle w:val="Textbezodsazen"/>
        <w:spacing w:line="240" w:lineRule="auto"/>
        <w:ind w:left="567"/>
        <w:rPr>
          <w:rFonts w:ascii="Times New Roman" w:hAnsi="Times New Roman" w:cs="Times New Roman"/>
          <w:sz w:val="22"/>
          <w:szCs w:val="24"/>
        </w:rPr>
      </w:pPr>
      <w:r w:rsidRPr="00373CBA">
        <w:rPr>
          <w:rFonts w:ascii="Times New Roman" w:hAnsi="Times New Roman" w:cs="Times New Roman"/>
          <w:sz w:val="22"/>
          <w:szCs w:val="24"/>
        </w:rPr>
        <w:t xml:space="preserve">bankovní spojení: </w:t>
      </w:r>
      <w:proofErr w:type="spellStart"/>
      <w:r w:rsidR="00E60B71" w:rsidRPr="00E60B71">
        <w:rPr>
          <w:rFonts w:ascii="Times New Roman" w:hAnsi="Times New Roman" w:cs="Times New Roman"/>
          <w:sz w:val="22"/>
          <w:szCs w:val="24"/>
          <w:highlight w:val="black"/>
        </w:rPr>
        <w:t>xxxxxxxxxxxxxxxxxxxxxxxxxx</w:t>
      </w:r>
      <w:proofErr w:type="spellEnd"/>
    </w:p>
    <w:p w14:paraId="7D1D4FB4" w14:textId="6FBD38C5" w:rsidR="00961413" w:rsidRPr="00373CBA" w:rsidRDefault="00961413" w:rsidP="00961413">
      <w:pPr>
        <w:pStyle w:val="Textbezodsazen"/>
        <w:spacing w:line="240" w:lineRule="auto"/>
        <w:ind w:left="567"/>
        <w:rPr>
          <w:rFonts w:ascii="Times New Roman" w:hAnsi="Times New Roman" w:cs="Times New Roman"/>
          <w:sz w:val="22"/>
          <w:szCs w:val="24"/>
        </w:rPr>
      </w:pPr>
      <w:r w:rsidRPr="00373CBA">
        <w:rPr>
          <w:rFonts w:ascii="Times New Roman" w:hAnsi="Times New Roman" w:cs="Times New Roman"/>
          <w:sz w:val="22"/>
          <w:szCs w:val="24"/>
        </w:rPr>
        <w:t xml:space="preserve">zapsaná v </w:t>
      </w:r>
      <w:r w:rsidR="00634F85" w:rsidRPr="00634F85">
        <w:rPr>
          <w:rFonts w:ascii="Times New Roman" w:hAnsi="Times New Roman" w:cs="Times New Roman"/>
          <w:sz w:val="22"/>
          <w:szCs w:val="24"/>
        </w:rPr>
        <w:t>OR MS v Praze, oddíl C, vložka 2994</w:t>
      </w:r>
    </w:p>
    <w:p w14:paraId="153DF133" w14:textId="24F5B46E" w:rsidR="00961413" w:rsidRPr="00373CBA" w:rsidRDefault="00961413" w:rsidP="00961413">
      <w:pPr>
        <w:pStyle w:val="Textbezodsazen"/>
        <w:spacing w:line="240" w:lineRule="auto"/>
        <w:ind w:left="567"/>
        <w:rPr>
          <w:rFonts w:ascii="Times New Roman" w:hAnsi="Times New Roman" w:cs="Times New Roman"/>
          <w:sz w:val="22"/>
          <w:szCs w:val="24"/>
        </w:rPr>
      </w:pPr>
      <w:r w:rsidRPr="00373CBA">
        <w:rPr>
          <w:rFonts w:ascii="Times New Roman" w:hAnsi="Times New Roman" w:cs="Times New Roman"/>
          <w:sz w:val="22"/>
          <w:szCs w:val="24"/>
        </w:rPr>
        <w:t>Kontaktní zaměstnanci:</w:t>
      </w:r>
    </w:p>
    <w:p w14:paraId="0117959D" w14:textId="47E86CEA" w:rsidR="00961413" w:rsidRPr="00373CBA" w:rsidRDefault="00961413">
      <w:pPr>
        <w:pStyle w:val="Textbezodsazen"/>
        <w:numPr>
          <w:ilvl w:val="0"/>
          <w:numId w:val="5"/>
        </w:numPr>
        <w:spacing w:line="240" w:lineRule="auto"/>
        <w:rPr>
          <w:rFonts w:ascii="Times New Roman" w:hAnsi="Times New Roman" w:cs="Times New Roman"/>
          <w:sz w:val="22"/>
          <w:szCs w:val="24"/>
        </w:rPr>
      </w:pPr>
      <w:r w:rsidRPr="00373CBA">
        <w:rPr>
          <w:rFonts w:ascii="Times New Roman" w:hAnsi="Times New Roman" w:cs="Times New Roman"/>
          <w:sz w:val="22"/>
          <w:szCs w:val="24"/>
        </w:rPr>
        <w:t>ve věcech smluvních:</w:t>
      </w:r>
    </w:p>
    <w:p w14:paraId="313CB827" w14:textId="50DE0645" w:rsidR="00961413" w:rsidRPr="00373CBA" w:rsidRDefault="00E026BA" w:rsidP="00913730">
      <w:pPr>
        <w:pStyle w:val="Textbezodsazen"/>
        <w:spacing w:line="240" w:lineRule="auto"/>
        <w:ind w:left="927"/>
        <w:rPr>
          <w:rFonts w:ascii="Times New Roman" w:hAnsi="Times New Roman" w:cs="Times New Roman"/>
          <w:sz w:val="22"/>
          <w:szCs w:val="24"/>
        </w:rPr>
      </w:pPr>
      <w:proofErr w:type="spellStart"/>
      <w:r w:rsidRPr="00E026BA">
        <w:rPr>
          <w:rFonts w:ascii="Times New Roman" w:hAnsi="Times New Roman" w:cs="Times New Roman"/>
          <w:sz w:val="22"/>
          <w:szCs w:val="24"/>
          <w:highlight w:val="black"/>
        </w:rPr>
        <w:t>xxxxxxxxxxxxxxxxxxxxxxxxxx</w:t>
      </w:r>
      <w:proofErr w:type="spellEnd"/>
    </w:p>
    <w:p w14:paraId="61696C46" w14:textId="77EAB163" w:rsidR="00EC1B85" w:rsidRPr="00373CBA" w:rsidRDefault="00961413">
      <w:pPr>
        <w:pStyle w:val="Textbezodsazen"/>
        <w:numPr>
          <w:ilvl w:val="0"/>
          <w:numId w:val="5"/>
        </w:numPr>
        <w:spacing w:line="240" w:lineRule="auto"/>
        <w:rPr>
          <w:rFonts w:ascii="Times New Roman" w:hAnsi="Times New Roman" w:cs="Times New Roman"/>
          <w:sz w:val="22"/>
          <w:szCs w:val="24"/>
        </w:rPr>
      </w:pPr>
      <w:r w:rsidRPr="00373CBA">
        <w:rPr>
          <w:rFonts w:ascii="Times New Roman" w:hAnsi="Times New Roman" w:cs="Times New Roman"/>
          <w:sz w:val="22"/>
          <w:szCs w:val="24"/>
        </w:rPr>
        <w:t>ve věcech technických:</w:t>
      </w:r>
    </w:p>
    <w:p w14:paraId="4EBE0822" w14:textId="07AFA00D" w:rsidR="00A412C1" w:rsidRPr="00373CBA" w:rsidRDefault="00E026BA" w:rsidP="00A412C1">
      <w:pPr>
        <w:pStyle w:val="Textbezodsazen"/>
        <w:spacing w:line="240" w:lineRule="auto"/>
        <w:ind w:left="927"/>
        <w:rPr>
          <w:rFonts w:ascii="Times New Roman" w:hAnsi="Times New Roman" w:cs="Times New Roman"/>
          <w:sz w:val="22"/>
          <w:szCs w:val="24"/>
        </w:rPr>
      </w:pPr>
      <w:proofErr w:type="spellStart"/>
      <w:r w:rsidRPr="00E026BA">
        <w:rPr>
          <w:rFonts w:ascii="Times New Roman" w:hAnsi="Times New Roman" w:cs="Times New Roman"/>
          <w:sz w:val="22"/>
          <w:szCs w:val="24"/>
          <w:highlight w:val="black"/>
        </w:rPr>
        <w:t>xxxxxxxxxxxxxxxxxxxxxxxxxxxxxxxxxxxxxxx</w:t>
      </w:r>
      <w:proofErr w:type="spellEnd"/>
    </w:p>
    <w:p w14:paraId="1E2D6666" w14:textId="77777777" w:rsidR="00A412C1" w:rsidRPr="00373CBA" w:rsidRDefault="00A412C1" w:rsidP="00A412C1">
      <w:pPr>
        <w:pStyle w:val="Textbezodsazen"/>
        <w:spacing w:line="240" w:lineRule="auto"/>
        <w:ind w:left="927"/>
        <w:rPr>
          <w:rFonts w:ascii="Times New Roman" w:hAnsi="Times New Roman" w:cs="Times New Roman"/>
          <w:sz w:val="22"/>
          <w:szCs w:val="24"/>
        </w:rPr>
      </w:pPr>
    </w:p>
    <w:p w14:paraId="246B9D29" w14:textId="77777777" w:rsidR="00620C91" w:rsidRPr="00373CBA" w:rsidRDefault="00620C91" w:rsidP="009807A2">
      <w:pPr>
        <w:spacing w:after="120"/>
        <w:rPr>
          <w:bCs/>
          <w:iCs/>
          <w:sz w:val="24"/>
          <w:szCs w:val="24"/>
          <w:lang w:val="cs-CZ"/>
        </w:rPr>
      </w:pPr>
      <w:r w:rsidRPr="00373CBA">
        <w:rPr>
          <w:iCs/>
          <w:sz w:val="24"/>
          <w:szCs w:val="24"/>
          <w:lang w:val="cs-CZ"/>
        </w:rPr>
        <w:t xml:space="preserve">(dále jen </w:t>
      </w:r>
      <w:r w:rsidRPr="00373CBA">
        <w:rPr>
          <w:bCs/>
          <w:iCs/>
          <w:sz w:val="24"/>
          <w:szCs w:val="24"/>
          <w:lang w:val="cs-CZ"/>
        </w:rPr>
        <w:t>„</w:t>
      </w:r>
      <w:r w:rsidR="00806FBD" w:rsidRPr="00373CBA">
        <w:rPr>
          <w:bCs/>
          <w:i/>
          <w:iCs/>
          <w:sz w:val="24"/>
          <w:szCs w:val="24"/>
          <w:lang w:val="cs-CZ"/>
        </w:rPr>
        <w:t>P</w:t>
      </w:r>
      <w:r w:rsidRPr="00373CBA">
        <w:rPr>
          <w:bCs/>
          <w:i/>
          <w:iCs/>
          <w:sz w:val="24"/>
          <w:szCs w:val="24"/>
          <w:lang w:val="cs-CZ"/>
        </w:rPr>
        <w:t>oskytovatel</w:t>
      </w:r>
      <w:r w:rsidRPr="00373CBA">
        <w:rPr>
          <w:bCs/>
          <w:iCs/>
          <w:sz w:val="24"/>
          <w:szCs w:val="24"/>
          <w:lang w:val="cs-CZ"/>
        </w:rPr>
        <w:t>“)</w:t>
      </w:r>
    </w:p>
    <w:p w14:paraId="4F78FEAB" w14:textId="77777777" w:rsidR="00A2009F" w:rsidRPr="00373CBA" w:rsidRDefault="00A2009F" w:rsidP="009807A2">
      <w:pPr>
        <w:spacing w:after="120"/>
        <w:rPr>
          <w:iCs/>
          <w:sz w:val="24"/>
          <w:szCs w:val="24"/>
          <w:lang w:val="cs-CZ"/>
        </w:rPr>
      </w:pPr>
      <w:r w:rsidRPr="00373CBA">
        <w:rPr>
          <w:bCs/>
          <w:iCs/>
          <w:sz w:val="24"/>
          <w:szCs w:val="24"/>
          <w:lang w:val="cs-CZ"/>
        </w:rPr>
        <w:t>(dále jen „</w:t>
      </w:r>
      <w:r w:rsidRPr="00373CBA">
        <w:rPr>
          <w:bCs/>
          <w:i/>
          <w:iCs/>
          <w:sz w:val="24"/>
          <w:szCs w:val="24"/>
          <w:lang w:val="cs-CZ"/>
        </w:rPr>
        <w:t>Smluvní strany</w:t>
      </w:r>
      <w:r w:rsidRPr="00373CBA">
        <w:rPr>
          <w:bCs/>
          <w:iCs/>
          <w:sz w:val="24"/>
          <w:szCs w:val="24"/>
          <w:lang w:val="cs-CZ"/>
        </w:rPr>
        <w:t>“ a samostatně jako „</w:t>
      </w:r>
      <w:r w:rsidRPr="00373CBA">
        <w:rPr>
          <w:bCs/>
          <w:i/>
          <w:iCs/>
          <w:sz w:val="24"/>
          <w:szCs w:val="24"/>
          <w:lang w:val="cs-CZ"/>
        </w:rPr>
        <w:t>Smluvní strana</w:t>
      </w:r>
      <w:r w:rsidRPr="00373CBA">
        <w:rPr>
          <w:bCs/>
          <w:iCs/>
          <w:sz w:val="24"/>
          <w:szCs w:val="24"/>
          <w:lang w:val="cs-CZ"/>
        </w:rPr>
        <w:t>“)</w:t>
      </w:r>
    </w:p>
    <w:p w14:paraId="688D5EB6" w14:textId="77777777" w:rsidR="00620C91" w:rsidRPr="00373CBA" w:rsidRDefault="00CF60A4" w:rsidP="00741F99">
      <w:pPr>
        <w:spacing w:after="120"/>
        <w:ind w:left="360"/>
        <w:jc w:val="center"/>
        <w:rPr>
          <w:b/>
          <w:bCs/>
          <w:sz w:val="24"/>
          <w:szCs w:val="24"/>
          <w:lang w:val="cs-CZ"/>
        </w:rPr>
      </w:pPr>
      <w:r w:rsidRPr="00373CBA">
        <w:rPr>
          <w:b/>
          <w:bCs/>
          <w:sz w:val="24"/>
          <w:szCs w:val="24"/>
          <w:lang w:val="cs-CZ"/>
        </w:rPr>
        <w:lastRenderedPageBreak/>
        <w:t>Článek II</w:t>
      </w:r>
      <w:r w:rsidR="00604979" w:rsidRPr="00373CBA">
        <w:rPr>
          <w:b/>
          <w:bCs/>
          <w:sz w:val="24"/>
          <w:szCs w:val="24"/>
          <w:lang w:val="cs-CZ"/>
        </w:rPr>
        <w:t>.</w:t>
      </w:r>
    </w:p>
    <w:p w14:paraId="31FCA3A8" w14:textId="73F96FB5" w:rsidR="00041604" w:rsidRPr="00373CBA" w:rsidRDefault="00AC7725" w:rsidP="009D09F1">
      <w:pPr>
        <w:spacing w:after="120"/>
        <w:jc w:val="center"/>
        <w:rPr>
          <w:b/>
          <w:sz w:val="24"/>
          <w:szCs w:val="24"/>
          <w:lang w:val="cs-CZ"/>
        </w:rPr>
      </w:pPr>
      <w:r w:rsidRPr="00373CBA">
        <w:rPr>
          <w:b/>
          <w:sz w:val="24"/>
          <w:szCs w:val="24"/>
          <w:lang w:val="cs-CZ"/>
        </w:rPr>
        <w:t>Dílo</w:t>
      </w:r>
    </w:p>
    <w:p w14:paraId="6CCAB6EA" w14:textId="6CDD092E" w:rsidR="00620C91" w:rsidRPr="00373CBA" w:rsidRDefault="000747CF" w:rsidP="009D09F1">
      <w:pPr>
        <w:spacing w:after="120"/>
        <w:ind w:left="426" w:hanging="426"/>
        <w:jc w:val="both"/>
        <w:rPr>
          <w:sz w:val="24"/>
          <w:szCs w:val="24"/>
          <w:lang w:val="cs-CZ"/>
        </w:rPr>
      </w:pPr>
      <w:r w:rsidRPr="00373CBA">
        <w:rPr>
          <w:sz w:val="24"/>
          <w:szCs w:val="24"/>
          <w:lang w:val="cs-CZ"/>
        </w:rPr>
        <w:t xml:space="preserve">2.1 </w:t>
      </w:r>
      <w:r w:rsidR="00961413" w:rsidRPr="00373CBA">
        <w:rPr>
          <w:sz w:val="24"/>
          <w:szCs w:val="24"/>
          <w:lang w:val="cs-CZ"/>
        </w:rPr>
        <w:t>Poskytovatel se zavazuje provést na svůj náklad a nebezpečí pro Objednatele Dílo, jež zahrnuje zhotovení Předmětu díla, poskytnutí všech Souvisejících plnění a předání Dokladů. Objednatel se zavazuje provedené dílo převzít a zaplatit za ně Zhotoviteli dohodnutou cenu.</w:t>
      </w:r>
    </w:p>
    <w:p w14:paraId="0D6D82E0" w14:textId="23367A91" w:rsidR="00A870CD" w:rsidRPr="00373CBA" w:rsidRDefault="009D09F1" w:rsidP="009D09F1">
      <w:pPr>
        <w:spacing w:after="120"/>
        <w:ind w:left="426" w:hanging="426"/>
        <w:jc w:val="both"/>
        <w:rPr>
          <w:sz w:val="24"/>
          <w:szCs w:val="24"/>
          <w:lang w:val="cs-CZ"/>
        </w:rPr>
      </w:pPr>
      <w:r w:rsidRPr="00373CBA">
        <w:rPr>
          <w:sz w:val="24"/>
          <w:szCs w:val="24"/>
          <w:lang w:val="cs-CZ"/>
        </w:rPr>
        <w:t xml:space="preserve">2.2 </w:t>
      </w:r>
      <w:r w:rsidR="00574068" w:rsidRPr="00373CBA">
        <w:rPr>
          <w:sz w:val="24"/>
          <w:szCs w:val="24"/>
          <w:lang w:val="cs-CZ"/>
        </w:rPr>
        <w:t>Poskytovatel</w:t>
      </w:r>
      <w:r w:rsidR="00961413" w:rsidRPr="00373CBA">
        <w:rPr>
          <w:sz w:val="24"/>
          <w:szCs w:val="24"/>
          <w:lang w:val="cs-CZ"/>
        </w:rPr>
        <w:t xml:space="preserve"> prohlašuje, že je způsobilý k řádnému a včasnému provedení Díla a že disponuje takovými kapacitami a odbornými znalostmi, které jsou třeba k řádnému provedení Díla</w:t>
      </w:r>
    </w:p>
    <w:p w14:paraId="37D81822" w14:textId="6C3EF9FC" w:rsidR="00574068" w:rsidRPr="00373CBA" w:rsidRDefault="009D09F1" w:rsidP="009D09F1">
      <w:pPr>
        <w:spacing w:after="120"/>
        <w:ind w:left="426" w:hanging="426"/>
        <w:jc w:val="both"/>
        <w:rPr>
          <w:sz w:val="24"/>
          <w:szCs w:val="24"/>
          <w:lang w:val="cs-CZ"/>
        </w:rPr>
      </w:pPr>
      <w:r w:rsidRPr="00373CBA">
        <w:rPr>
          <w:sz w:val="24"/>
          <w:szCs w:val="24"/>
          <w:lang w:val="cs-CZ"/>
        </w:rPr>
        <w:t xml:space="preserve">2.3 </w:t>
      </w:r>
      <w:r w:rsidR="00A870CD" w:rsidRPr="00373CBA">
        <w:rPr>
          <w:sz w:val="24"/>
          <w:szCs w:val="24"/>
          <w:lang w:val="cs-CZ"/>
        </w:rPr>
        <w:t xml:space="preserve">Poskytoval </w:t>
      </w:r>
      <w:r w:rsidR="00574068" w:rsidRPr="00373CBA">
        <w:rPr>
          <w:sz w:val="24"/>
          <w:szCs w:val="24"/>
          <w:lang w:val="cs-CZ"/>
        </w:rPr>
        <w:t>si je vědom skutečnosti, že poskytuje technickou pomoc na Stavbu, kter</w:t>
      </w:r>
      <w:r w:rsidR="00A870CD" w:rsidRPr="00373CBA">
        <w:rPr>
          <w:sz w:val="24"/>
          <w:szCs w:val="24"/>
          <w:lang w:val="cs-CZ"/>
        </w:rPr>
        <w:t>ou</w:t>
      </w:r>
      <w:r w:rsidR="00574068" w:rsidRPr="00373CBA">
        <w:rPr>
          <w:sz w:val="24"/>
          <w:szCs w:val="24"/>
          <w:lang w:val="cs-CZ"/>
        </w:rPr>
        <w:t xml:space="preserve"> Objednatel realizuje na základě Smlouvy o dílo č. </w:t>
      </w:r>
      <w:proofErr w:type="spellStart"/>
      <w:r w:rsidR="00574068" w:rsidRPr="00373CBA">
        <w:rPr>
          <w:sz w:val="24"/>
          <w:szCs w:val="24"/>
          <w:lang w:val="cs-CZ"/>
        </w:rPr>
        <w:t>obj</w:t>
      </w:r>
      <w:proofErr w:type="spellEnd"/>
      <w:r w:rsidR="00574068" w:rsidRPr="00373CBA">
        <w:rPr>
          <w:sz w:val="24"/>
          <w:szCs w:val="24"/>
          <w:lang w:val="cs-CZ"/>
        </w:rPr>
        <w:t xml:space="preserve">.: </w:t>
      </w:r>
      <w:r w:rsidR="00E73643" w:rsidRPr="00E73643">
        <w:rPr>
          <w:sz w:val="24"/>
          <w:szCs w:val="24"/>
          <w:lang w:val="cs-CZ"/>
        </w:rPr>
        <w:t>E650-S-3210/2022</w:t>
      </w:r>
      <w:r w:rsidR="00E73643">
        <w:rPr>
          <w:sz w:val="24"/>
          <w:szCs w:val="24"/>
          <w:lang w:val="cs-CZ"/>
        </w:rPr>
        <w:t xml:space="preserve"> </w:t>
      </w:r>
      <w:r w:rsidR="00574068" w:rsidRPr="00373CBA">
        <w:rPr>
          <w:sz w:val="24"/>
          <w:szCs w:val="24"/>
          <w:lang w:val="cs-CZ"/>
        </w:rPr>
        <w:t xml:space="preserve">a č. </w:t>
      </w:r>
      <w:proofErr w:type="spellStart"/>
      <w:r w:rsidR="00574068" w:rsidRPr="00373CBA">
        <w:rPr>
          <w:sz w:val="24"/>
          <w:szCs w:val="24"/>
          <w:lang w:val="cs-CZ"/>
        </w:rPr>
        <w:t>zhot</w:t>
      </w:r>
      <w:proofErr w:type="spellEnd"/>
      <w:r w:rsidR="00574068" w:rsidRPr="00373CBA">
        <w:rPr>
          <w:sz w:val="24"/>
          <w:szCs w:val="24"/>
          <w:lang w:val="cs-CZ"/>
        </w:rPr>
        <w:t xml:space="preserve">.: </w:t>
      </w:r>
      <w:r w:rsidR="00A870CD" w:rsidRPr="00373CBA">
        <w:rPr>
          <w:sz w:val="24"/>
          <w:szCs w:val="24"/>
          <w:lang w:val="cs-CZ"/>
        </w:rPr>
        <w:t>2200J</w:t>
      </w:r>
      <w:r w:rsidR="00E73643">
        <w:rPr>
          <w:sz w:val="24"/>
          <w:szCs w:val="24"/>
          <w:lang w:val="cs-CZ"/>
        </w:rPr>
        <w:t>307</w:t>
      </w:r>
      <w:r w:rsidR="00A870CD" w:rsidRPr="00373CBA">
        <w:rPr>
          <w:sz w:val="24"/>
          <w:szCs w:val="24"/>
          <w:lang w:val="cs-CZ"/>
        </w:rPr>
        <w:t xml:space="preserve"> </w:t>
      </w:r>
      <w:r w:rsidR="00574068" w:rsidRPr="00373CBA">
        <w:rPr>
          <w:sz w:val="24"/>
          <w:szCs w:val="24"/>
          <w:lang w:val="cs-CZ"/>
        </w:rPr>
        <w:t xml:space="preserve">ze dne </w:t>
      </w:r>
      <w:r w:rsidR="00A870CD" w:rsidRPr="00373CBA">
        <w:rPr>
          <w:sz w:val="24"/>
          <w:szCs w:val="24"/>
          <w:lang w:val="cs-CZ"/>
        </w:rPr>
        <w:t>10</w:t>
      </w:r>
      <w:r w:rsidR="000657DB" w:rsidRPr="00373CBA">
        <w:rPr>
          <w:sz w:val="24"/>
          <w:szCs w:val="24"/>
          <w:lang w:val="cs-CZ"/>
        </w:rPr>
        <w:t>.</w:t>
      </w:r>
      <w:r w:rsidR="00A870CD" w:rsidRPr="00373CBA">
        <w:rPr>
          <w:sz w:val="24"/>
          <w:szCs w:val="24"/>
          <w:lang w:val="cs-CZ"/>
        </w:rPr>
        <w:t>10</w:t>
      </w:r>
      <w:r w:rsidR="000657DB" w:rsidRPr="00373CBA">
        <w:rPr>
          <w:sz w:val="24"/>
          <w:szCs w:val="24"/>
          <w:lang w:val="cs-CZ"/>
        </w:rPr>
        <w:t>.20</w:t>
      </w:r>
      <w:r w:rsidR="00A870CD" w:rsidRPr="00373CBA">
        <w:rPr>
          <w:sz w:val="24"/>
          <w:szCs w:val="24"/>
          <w:lang w:val="cs-CZ"/>
        </w:rPr>
        <w:t>22</w:t>
      </w:r>
      <w:r w:rsidR="000657DB" w:rsidRPr="00373CBA">
        <w:rPr>
          <w:sz w:val="24"/>
          <w:szCs w:val="24"/>
          <w:lang w:val="cs-CZ"/>
        </w:rPr>
        <w:t>,</w:t>
      </w:r>
      <w:r w:rsidR="00574068" w:rsidRPr="00373CBA">
        <w:rPr>
          <w:sz w:val="24"/>
          <w:szCs w:val="24"/>
          <w:lang w:val="cs-CZ"/>
        </w:rPr>
        <w:t xml:space="preserve"> která vstoupila v platnost dne </w:t>
      </w:r>
      <w:r w:rsidR="00A870CD" w:rsidRPr="00373CBA">
        <w:rPr>
          <w:sz w:val="24"/>
          <w:szCs w:val="24"/>
          <w:lang w:val="cs-CZ"/>
        </w:rPr>
        <w:t>1</w:t>
      </w:r>
      <w:r w:rsidR="00E73643">
        <w:rPr>
          <w:sz w:val="24"/>
          <w:szCs w:val="24"/>
          <w:lang w:val="cs-CZ"/>
        </w:rPr>
        <w:t>4</w:t>
      </w:r>
      <w:r w:rsidR="00A870CD" w:rsidRPr="00373CBA">
        <w:rPr>
          <w:sz w:val="24"/>
          <w:szCs w:val="24"/>
          <w:lang w:val="cs-CZ"/>
        </w:rPr>
        <w:t>.10.2022</w:t>
      </w:r>
      <w:r w:rsidR="000657DB" w:rsidRPr="00373CBA">
        <w:rPr>
          <w:sz w:val="24"/>
          <w:szCs w:val="24"/>
          <w:lang w:val="cs-CZ"/>
        </w:rPr>
        <w:t>,</w:t>
      </w:r>
      <w:r w:rsidR="00574068" w:rsidRPr="00373CBA">
        <w:rPr>
          <w:sz w:val="24"/>
          <w:szCs w:val="24"/>
          <w:lang w:val="cs-CZ"/>
        </w:rPr>
        <w:t xml:space="preserve"> a to ve znění její pozdějších dodatků (dále jen „</w:t>
      </w:r>
      <w:r w:rsidR="00574068" w:rsidRPr="00373CBA">
        <w:rPr>
          <w:i/>
          <w:sz w:val="24"/>
          <w:szCs w:val="24"/>
          <w:lang w:val="cs-CZ"/>
        </w:rPr>
        <w:t>Hlavní smlouva</w:t>
      </w:r>
      <w:r w:rsidR="00574068" w:rsidRPr="00373CBA">
        <w:rPr>
          <w:sz w:val="24"/>
          <w:szCs w:val="24"/>
          <w:lang w:val="cs-CZ"/>
        </w:rPr>
        <w:t xml:space="preserve">“), s investorem: </w:t>
      </w:r>
      <w:r w:rsidR="00574068" w:rsidRPr="00373CBA">
        <w:rPr>
          <w:b/>
          <w:sz w:val="24"/>
          <w:szCs w:val="24"/>
          <w:lang w:val="cs-CZ"/>
        </w:rPr>
        <w:t>Správa železniční dopravní cesty, státní organizace</w:t>
      </w:r>
      <w:r w:rsidR="00574068" w:rsidRPr="00373CBA">
        <w:rPr>
          <w:sz w:val="24"/>
          <w:szCs w:val="24"/>
          <w:lang w:val="cs-CZ"/>
        </w:rPr>
        <w:t>, se sídlem: Dlážděná 1003/7, 110 00 Praha 1 – Nové Město, IČO: 70994234 jako objednatelem (dále jen „</w:t>
      </w:r>
      <w:r w:rsidR="00574068" w:rsidRPr="00373CBA">
        <w:rPr>
          <w:i/>
          <w:sz w:val="24"/>
          <w:szCs w:val="24"/>
          <w:lang w:val="cs-CZ"/>
        </w:rPr>
        <w:t>Investor</w:t>
      </w:r>
      <w:r w:rsidR="00574068" w:rsidRPr="00373CBA">
        <w:rPr>
          <w:sz w:val="24"/>
          <w:szCs w:val="24"/>
          <w:lang w:val="cs-CZ"/>
        </w:rPr>
        <w:t>“ nebo „</w:t>
      </w:r>
      <w:r w:rsidR="00574068" w:rsidRPr="00373CBA">
        <w:rPr>
          <w:i/>
          <w:sz w:val="24"/>
          <w:szCs w:val="24"/>
          <w:lang w:val="cs-CZ"/>
        </w:rPr>
        <w:t>SŽDC</w:t>
      </w:r>
      <w:r w:rsidR="00574068" w:rsidRPr="00373CBA">
        <w:rPr>
          <w:sz w:val="24"/>
          <w:szCs w:val="24"/>
          <w:lang w:val="cs-CZ"/>
        </w:rPr>
        <w:t>“), jejímž předmětem je realizace Stavby: „</w:t>
      </w:r>
      <w:r w:rsidR="00E73643" w:rsidRPr="00E73643">
        <w:rPr>
          <w:b/>
          <w:sz w:val="24"/>
          <w:szCs w:val="24"/>
          <w:lang w:val="cs-CZ"/>
        </w:rPr>
        <w:t>Diagnostika a přepočty strategických přemostění v obvodu OŘ Ústí nad Labem – I. etapa</w:t>
      </w:r>
      <w:r w:rsidR="00574068" w:rsidRPr="00373CBA">
        <w:rPr>
          <w:b/>
          <w:sz w:val="24"/>
          <w:szCs w:val="24"/>
          <w:lang w:val="cs-CZ"/>
        </w:rPr>
        <w:t>“</w:t>
      </w:r>
      <w:r w:rsidR="00574068" w:rsidRPr="00373CBA">
        <w:rPr>
          <w:sz w:val="24"/>
          <w:szCs w:val="24"/>
          <w:lang w:val="cs-CZ"/>
        </w:rPr>
        <w:t xml:space="preserve"> (dále jen „</w:t>
      </w:r>
      <w:r w:rsidR="00574068" w:rsidRPr="00373CBA">
        <w:rPr>
          <w:i/>
          <w:sz w:val="24"/>
          <w:szCs w:val="24"/>
          <w:lang w:val="cs-CZ"/>
        </w:rPr>
        <w:t>Stavba</w:t>
      </w:r>
      <w:r w:rsidR="00574068" w:rsidRPr="00373CBA">
        <w:rPr>
          <w:sz w:val="24"/>
          <w:szCs w:val="24"/>
          <w:lang w:val="cs-CZ"/>
        </w:rPr>
        <w:t>“). Poskytovatel bere na vědomí, že Hlavní smlouva mu je kdykoliv veřejně přístupná v Registru smluv vedeném Ministerstvím vnitra České republiky. Aby byly odstraněny jakékoli pochybnosti, má se za to, že Poskytovatel je plně obeznámen s relevantními ustanoveními Hlavní smlouvy (kromě cen Objednatele a důvěrných částí Hlavní smlouvy, které byly na základě dohody Objednatele a Investora označeny jako důvěrné nebo představují obchodní tajemství).</w:t>
      </w:r>
    </w:p>
    <w:p w14:paraId="1BA1FDDB" w14:textId="58EC7811" w:rsidR="006B0226" w:rsidRPr="00373CBA" w:rsidRDefault="009D09F1" w:rsidP="009D09F1">
      <w:pPr>
        <w:spacing w:after="120"/>
        <w:ind w:left="426" w:hanging="426"/>
        <w:jc w:val="both"/>
        <w:rPr>
          <w:sz w:val="24"/>
          <w:szCs w:val="24"/>
          <w:lang w:val="cs-CZ"/>
        </w:rPr>
      </w:pPr>
      <w:r w:rsidRPr="00373CBA">
        <w:rPr>
          <w:sz w:val="24"/>
          <w:szCs w:val="24"/>
          <w:lang w:val="cs-CZ"/>
        </w:rPr>
        <w:t xml:space="preserve">2.4 </w:t>
      </w:r>
      <w:r w:rsidR="00620C91" w:rsidRPr="00373CBA">
        <w:rPr>
          <w:sz w:val="24"/>
          <w:szCs w:val="24"/>
          <w:lang w:val="cs-CZ"/>
        </w:rPr>
        <w:t xml:space="preserve">Poskytovatel poskytne pro </w:t>
      </w:r>
      <w:r w:rsidR="005539E2" w:rsidRPr="00373CBA">
        <w:rPr>
          <w:sz w:val="24"/>
          <w:szCs w:val="24"/>
          <w:lang w:val="cs-CZ"/>
        </w:rPr>
        <w:t>O</w:t>
      </w:r>
      <w:r w:rsidR="00620C91" w:rsidRPr="00373CBA">
        <w:rPr>
          <w:sz w:val="24"/>
          <w:szCs w:val="24"/>
          <w:lang w:val="cs-CZ"/>
        </w:rPr>
        <w:t xml:space="preserve">bjednavatele technickou pomoc na výkon prací technického charakteru podle </w:t>
      </w:r>
      <w:r w:rsidR="005539E2" w:rsidRPr="00373CBA">
        <w:rPr>
          <w:sz w:val="24"/>
          <w:szCs w:val="24"/>
          <w:lang w:val="cs-CZ"/>
        </w:rPr>
        <w:t>odstavce 2.3. tohoto</w:t>
      </w:r>
      <w:r w:rsidR="00620C91" w:rsidRPr="00373CBA">
        <w:rPr>
          <w:sz w:val="24"/>
          <w:szCs w:val="24"/>
          <w:lang w:val="cs-CZ"/>
        </w:rPr>
        <w:t xml:space="preserve"> článku na území České republiky</w:t>
      </w:r>
      <w:r w:rsidR="005539E2" w:rsidRPr="00373CBA">
        <w:rPr>
          <w:sz w:val="24"/>
          <w:szCs w:val="24"/>
          <w:lang w:val="cs-CZ"/>
        </w:rPr>
        <w:t>,</w:t>
      </w:r>
      <w:r w:rsidR="00620C91" w:rsidRPr="00373CBA">
        <w:rPr>
          <w:sz w:val="24"/>
          <w:szCs w:val="24"/>
          <w:lang w:val="cs-CZ"/>
        </w:rPr>
        <w:t xml:space="preserve"> a to </w:t>
      </w:r>
      <w:r w:rsidR="00604979" w:rsidRPr="00373CBA">
        <w:rPr>
          <w:sz w:val="24"/>
          <w:szCs w:val="24"/>
          <w:lang w:val="cs-CZ"/>
        </w:rPr>
        <w:t>po celou dobu trvání Stavby</w:t>
      </w:r>
      <w:r w:rsidR="00620C91" w:rsidRPr="00373CBA">
        <w:rPr>
          <w:sz w:val="24"/>
          <w:szCs w:val="24"/>
          <w:lang w:val="cs-CZ"/>
        </w:rPr>
        <w:t xml:space="preserve"> na </w:t>
      </w:r>
      <w:r w:rsidR="00A870CD" w:rsidRPr="00373CBA">
        <w:rPr>
          <w:sz w:val="24"/>
          <w:szCs w:val="24"/>
          <w:lang w:val="cs-CZ"/>
        </w:rPr>
        <w:t>D</w:t>
      </w:r>
      <w:r w:rsidR="00620C91" w:rsidRPr="00373CBA">
        <w:rPr>
          <w:sz w:val="24"/>
          <w:szCs w:val="24"/>
          <w:lang w:val="cs-CZ"/>
        </w:rPr>
        <w:t>íle vymezeném v </w:t>
      </w:r>
      <w:r w:rsidR="005539E2" w:rsidRPr="00373CBA">
        <w:rPr>
          <w:sz w:val="24"/>
          <w:szCs w:val="24"/>
          <w:lang w:val="cs-CZ"/>
        </w:rPr>
        <w:t>odstavci</w:t>
      </w:r>
      <w:r w:rsidR="00620C91" w:rsidRPr="00373CBA">
        <w:rPr>
          <w:sz w:val="24"/>
          <w:szCs w:val="24"/>
          <w:lang w:val="cs-CZ"/>
        </w:rPr>
        <w:t xml:space="preserve"> </w:t>
      </w:r>
      <w:r w:rsidR="00A870CD" w:rsidRPr="00373CBA">
        <w:rPr>
          <w:sz w:val="24"/>
          <w:szCs w:val="24"/>
          <w:lang w:val="cs-CZ"/>
        </w:rPr>
        <w:t>3.1</w:t>
      </w:r>
      <w:r w:rsidR="00620C91" w:rsidRPr="00373CBA">
        <w:rPr>
          <w:sz w:val="24"/>
          <w:szCs w:val="24"/>
          <w:lang w:val="cs-CZ"/>
        </w:rPr>
        <w:t>. této Smlouvy.</w:t>
      </w:r>
    </w:p>
    <w:p w14:paraId="30947275" w14:textId="6E1197C2" w:rsidR="006B0226" w:rsidRPr="00373CBA" w:rsidRDefault="009D09F1" w:rsidP="009D09F1">
      <w:pPr>
        <w:spacing w:after="120"/>
        <w:ind w:left="426" w:hanging="426"/>
        <w:jc w:val="both"/>
        <w:rPr>
          <w:sz w:val="24"/>
          <w:szCs w:val="24"/>
          <w:lang w:val="cs-CZ"/>
        </w:rPr>
      </w:pPr>
      <w:r w:rsidRPr="00373CBA">
        <w:rPr>
          <w:sz w:val="24"/>
          <w:szCs w:val="24"/>
          <w:lang w:val="cs-CZ"/>
        </w:rPr>
        <w:t xml:space="preserve">2.5 </w:t>
      </w:r>
      <w:r w:rsidR="006B0226" w:rsidRPr="00373CBA">
        <w:rPr>
          <w:sz w:val="24"/>
          <w:szCs w:val="24"/>
          <w:lang w:val="cs-CZ"/>
        </w:rPr>
        <w:t xml:space="preserve">Poskytovatel vyhlašuje, že je oprávněn a odborně způsobilý na poskytnutí technické pomoci podle této smlouvy a má příslušné oprávnění vyžadované pro výkon činností spojených s technickou pomoci. </w:t>
      </w:r>
    </w:p>
    <w:p w14:paraId="49F7D050" w14:textId="6F69F606" w:rsidR="00620C91" w:rsidRPr="00373CBA" w:rsidRDefault="009D09F1" w:rsidP="009D09F1">
      <w:pPr>
        <w:tabs>
          <w:tab w:val="num" w:pos="1830"/>
        </w:tabs>
        <w:spacing w:after="120"/>
        <w:ind w:left="426" w:hanging="426"/>
        <w:jc w:val="both"/>
        <w:rPr>
          <w:b/>
          <w:sz w:val="24"/>
          <w:szCs w:val="24"/>
          <w:lang w:val="cs-CZ"/>
        </w:rPr>
      </w:pPr>
      <w:r w:rsidRPr="00373CBA">
        <w:rPr>
          <w:sz w:val="24"/>
          <w:szCs w:val="24"/>
          <w:lang w:val="cs-CZ"/>
        </w:rPr>
        <w:t xml:space="preserve">2.6 </w:t>
      </w:r>
      <w:r w:rsidR="00620C91" w:rsidRPr="00373CBA">
        <w:rPr>
          <w:sz w:val="24"/>
          <w:szCs w:val="24"/>
          <w:lang w:val="cs-CZ"/>
        </w:rPr>
        <w:t>Technická pomoc bude na základě ústní, telefonické, e</w:t>
      </w:r>
      <w:r w:rsidR="00BB561D" w:rsidRPr="00373CBA">
        <w:rPr>
          <w:sz w:val="24"/>
          <w:szCs w:val="24"/>
          <w:lang w:val="cs-CZ"/>
        </w:rPr>
        <w:t>-</w:t>
      </w:r>
      <w:r w:rsidR="00620C91" w:rsidRPr="00373CBA">
        <w:rPr>
          <w:sz w:val="24"/>
          <w:szCs w:val="24"/>
          <w:lang w:val="cs-CZ"/>
        </w:rPr>
        <w:t xml:space="preserve">mailové nebo písemné výzvy </w:t>
      </w:r>
      <w:r w:rsidR="00BB561D" w:rsidRPr="00373CBA">
        <w:rPr>
          <w:sz w:val="24"/>
          <w:szCs w:val="24"/>
          <w:lang w:val="cs-CZ"/>
        </w:rPr>
        <w:t>O</w:t>
      </w:r>
      <w:r w:rsidR="00620C91" w:rsidRPr="00373CBA">
        <w:rPr>
          <w:sz w:val="24"/>
          <w:szCs w:val="24"/>
          <w:lang w:val="cs-CZ"/>
        </w:rPr>
        <w:t xml:space="preserve">bjednatele realizována ústní, písemnou a digitální formou s fyzickou přítomností </w:t>
      </w:r>
      <w:r w:rsidR="00BB561D" w:rsidRPr="00373CBA">
        <w:rPr>
          <w:sz w:val="24"/>
          <w:szCs w:val="24"/>
          <w:lang w:val="cs-CZ"/>
        </w:rPr>
        <w:t>Poskytovatele na S</w:t>
      </w:r>
      <w:r w:rsidR="00620C91" w:rsidRPr="00373CBA">
        <w:rPr>
          <w:sz w:val="24"/>
          <w:szCs w:val="24"/>
          <w:lang w:val="cs-CZ"/>
        </w:rPr>
        <w:t xml:space="preserve">tavbě. Smluvní strany se dohodly, že o poskytnutí technické pomoci v rozsahu a obsahu uvedeném v </w:t>
      </w:r>
      <w:r w:rsidR="00BB561D" w:rsidRPr="00373CBA">
        <w:rPr>
          <w:sz w:val="24"/>
          <w:szCs w:val="24"/>
          <w:lang w:val="cs-CZ"/>
        </w:rPr>
        <w:t>odstavci</w:t>
      </w:r>
      <w:r w:rsidR="00620C91" w:rsidRPr="00373CBA">
        <w:rPr>
          <w:sz w:val="24"/>
          <w:szCs w:val="24"/>
          <w:lang w:val="cs-CZ"/>
        </w:rPr>
        <w:t xml:space="preserve"> 2.3</w:t>
      </w:r>
      <w:r w:rsidR="00BB561D" w:rsidRPr="00373CBA">
        <w:rPr>
          <w:sz w:val="24"/>
          <w:szCs w:val="24"/>
          <w:lang w:val="cs-CZ"/>
        </w:rPr>
        <w:t xml:space="preserve">. </w:t>
      </w:r>
      <w:r w:rsidR="00620C91" w:rsidRPr="00373CBA">
        <w:rPr>
          <w:sz w:val="24"/>
          <w:szCs w:val="24"/>
          <w:lang w:val="cs-CZ"/>
        </w:rPr>
        <w:t xml:space="preserve">tohoto článku </w:t>
      </w:r>
      <w:r w:rsidR="00BB561D" w:rsidRPr="00373CBA">
        <w:rPr>
          <w:sz w:val="24"/>
          <w:szCs w:val="24"/>
          <w:lang w:val="cs-CZ"/>
        </w:rPr>
        <w:t>S</w:t>
      </w:r>
      <w:r w:rsidR="00620C91" w:rsidRPr="00373CBA">
        <w:rPr>
          <w:sz w:val="24"/>
          <w:szCs w:val="24"/>
          <w:lang w:val="cs-CZ"/>
        </w:rPr>
        <w:t xml:space="preserve">mlouvy sepíše </w:t>
      </w:r>
      <w:r w:rsidR="00BB561D" w:rsidRPr="00373CBA">
        <w:rPr>
          <w:sz w:val="24"/>
          <w:szCs w:val="24"/>
          <w:lang w:val="cs-CZ"/>
        </w:rPr>
        <w:t>P</w:t>
      </w:r>
      <w:r w:rsidR="00620C91" w:rsidRPr="00373CBA">
        <w:rPr>
          <w:sz w:val="24"/>
          <w:szCs w:val="24"/>
          <w:lang w:val="cs-CZ"/>
        </w:rPr>
        <w:t xml:space="preserve">oskytovatel do posledního pracovního dne v příslušném kalendářním měsíci protokol, který potvrdí a ve vzájemně dohodnuté lhůtě jej předá </w:t>
      </w:r>
      <w:r w:rsidR="00BB561D" w:rsidRPr="00373CBA">
        <w:rPr>
          <w:sz w:val="24"/>
          <w:szCs w:val="24"/>
          <w:lang w:val="cs-CZ"/>
        </w:rPr>
        <w:t>O</w:t>
      </w:r>
      <w:r w:rsidR="00620C91" w:rsidRPr="00373CBA">
        <w:rPr>
          <w:sz w:val="24"/>
          <w:szCs w:val="24"/>
          <w:lang w:val="cs-CZ"/>
        </w:rPr>
        <w:t>bjednateli.</w:t>
      </w:r>
    </w:p>
    <w:p w14:paraId="42FF76C9" w14:textId="22F28B99" w:rsidR="00620C91" w:rsidRPr="00373CBA" w:rsidRDefault="009D09F1" w:rsidP="009D09F1">
      <w:pPr>
        <w:tabs>
          <w:tab w:val="num" w:pos="1830"/>
        </w:tabs>
        <w:spacing w:after="120"/>
        <w:ind w:left="426" w:hanging="426"/>
        <w:jc w:val="both"/>
        <w:rPr>
          <w:sz w:val="24"/>
          <w:szCs w:val="24"/>
          <w:lang w:val="cs-CZ"/>
        </w:rPr>
      </w:pPr>
      <w:r w:rsidRPr="00373CBA">
        <w:rPr>
          <w:sz w:val="24"/>
          <w:szCs w:val="24"/>
          <w:lang w:val="cs-CZ"/>
        </w:rPr>
        <w:t xml:space="preserve">2.7 </w:t>
      </w:r>
      <w:r w:rsidR="00620C91" w:rsidRPr="00373CBA">
        <w:rPr>
          <w:sz w:val="24"/>
          <w:szCs w:val="24"/>
          <w:lang w:val="cs-CZ"/>
        </w:rPr>
        <w:t xml:space="preserve">Místem plnění předmětu této </w:t>
      </w:r>
      <w:r w:rsidR="00BB561D" w:rsidRPr="00373CBA">
        <w:rPr>
          <w:sz w:val="24"/>
          <w:szCs w:val="24"/>
          <w:lang w:val="cs-CZ"/>
        </w:rPr>
        <w:t>Smlouvy bude S</w:t>
      </w:r>
      <w:r w:rsidR="00620C91" w:rsidRPr="00373CBA">
        <w:rPr>
          <w:sz w:val="24"/>
          <w:szCs w:val="24"/>
          <w:lang w:val="cs-CZ"/>
        </w:rPr>
        <w:t>tavba definovaná v odst</w:t>
      </w:r>
      <w:r w:rsidR="00BB561D" w:rsidRPr="00373CBA">
        <w:rPr>
          <w:sz w:val="24"/>
          <w:szCs w:val="24"/>
          <w:lang w:val="cs-CZ"/>
        </w:rPr>
        <w:t>avci</w:t>
      </w:r>
      <w:r w:rsidR="00620C91" w:rsidRPr="00373CBA">
        <w:rPr>
          <w:sz w:val="24"/>
          <w:szCs w:val="24"/>
          <w:lang w:val="cs-CZ"/>
        </w:rPr>
        <w:t xml:space="preserve"> </w:t>
      </w:r>
      <w:r w:rsidR="007B3741" w:rsidRPr="00373CBA">
        <w:rPr>
          <w:sz w:val="24"/>
          <w:szCs w:val="24"/>
          <w:lang w:val="cs-CZ"/>
        </w:rPr>
        <w:t>3.1</w:t>
      </w:r>
      <w:r w:rsidR="00620C91" w:rsidRPr="00373CBA">
        <w:rPr>
          <w:sz w:val="24"/>
          <w:szCs w:val="24"/>
          <w:lang w:val="cs-CZ"/>
        </w:rPr>
        <w:t>.</w:t>
      </w:r>
      <w:r w:rsidR="007B3741" w:rsidRPr="00373CBA">
        <w:rPr>
          <w:sz w:val="24"/>
          <w:szCs w:val="24"/>
          <w:lang w:val="cs-CZ"/>
        </w:rPr>
        <w:t xml:space="preserve"> Smlouvy.</w:t>
      </w:r>
    </w:p>
    <w:p w14:paraId="5D7CE22C" w14:textId="69ECB6F9" w:rsidR="00620C91" w:rsidRPr="00373CBA" w:rsidRDefault="009D09F1" w:rsidP="009D09F1">
      <w:pPr>
        <w:tabs>
          <w:tab w:val="num" w:pos="1830"/>
        </w:tabs>
        <w:spacing w:after="120"/>
        <w:ind w:left="426" w:hanging="426"/>
        <w:jc w:val="both"/>
        <w:rPr>
          <w:sz w:val="24"/>
          <w:szCs w:val="24"/>
          <w:lang w:val="cs-CZ"/>
        </w:rPr>
      </w:pPr>
      <w:r w:rsidRPr="00373CBA">
        <w:rPr>
          <w:sz w:val="24"/>
          <w:szCs w:val="24"/>
          <w:lang w:val="cs-CZ"/>
        </w:rPr>
        <w:t xml:space="preserve">2.8 </w:t>
      </w:r>
      <w:r w:rsidR="00730239" w:rsidRPr="00373CBA">
        <w:rPr>
          <w:sz w:val="24"/>
          <w:szCs w:val="24"/>
          <w:lang w:val="cs-CZ"/>
        </w:rPr>
        <w:t>Poskytnutá technická pomoc P</w:t>
      </w:r>
      <w:r w:rsidR="00620C91" w:rsidRPr="00373CBA">
        <w:rPr>
          <w:sz w:val="24"/>
          <w:szCs w:val="24"/>
          <w:lang w:val="cs-CZ"/>
        </w:rPr>
        <w:t>oskytovatele je řádně ukončena písemným potvrzením předávacího protokolu</w:t>
      </w:r>
      <w:r w:rsidR="00730239" w:rsidRPr="00373CBA">
        <w:rPr>
          <w:sz w:val="24"/>
          <w:szCs w:val="24"/>
          <w:lang w:val="cs-CZ"/>
        </w:rPr>
        <w:t xml:space="preserve"> O</w:t>
      </w:r>
      <w:r w:rsidR="00620C91" w:rsidRPr="00373CBA">
        <w:rPr>
          <w:sz w:val="24"/>
          <w:szCs w:val="24"/>
          <w:lang w:val="cs-CZ"/>
        </w:rPr>
        <w:t xml:space="preserve">bjednatelem, na jehož základě bude následně vypracována </w:t>
      </w:r>
      <w:r w:rsidR="00730239" w:rsidRPr="00373CBA">
        <w:rPr>
          <w:sz w:val="24"/>
          <w:szCs w:val="24"/>
          <w:lang w:val="cs-CZ"/>
        </w:rPr>
        <w:t>písemná dohoda o skončení této S</w:t>
      </w:r>
      <w:r w:rsidR="00620C91" w:rsidRPr="00373CBA">
        <w:rPr>
          <w:sz w:val="24"/>
          <w:szCs w:val="24"/>
          <w:lang w:val="cs-CZ"/>
        </w:rPr>
        <w:t>mlouvy podep</w:t>
      </w:r>
      <w:r w:rsidR="00730239" w:rsidRPr="00373CBA">
        <w:rPr>
          <w:sz w:val="24"/>
          <w:szCs w:val="24"/>
          <w:lang w:val="cs-CZ"/>
        </w:rPr>
        <w:t>sána oprávněnými zástupci obou S</w:t>
      </w:r>
      <w:r w:rsidR="00620C91" w:rsidRPr="00373CBA">
        <w:rPr>
          <w:sz w:val="24"/>
          <w:szCs w:val="24"/>
          <w:lang w:val="cs-CZ"/>
        </w:rPr>
        <w:t>mluvních stran.</w:t>
      </w:r>
    </w:p>
    <w:p w14:paraId="1AFD9411" w14:textId="6D2E63EC" w:rsidR="00620C91" w:rsidRPr="00373CBA" w:rsidRDefault="009D09F1" w:rsidP="009D09F1">
      <w:pPr>
        <w:tabs>
          <w:tab w:val="num" w:pos="1830"/>
        </w:tabs>
        <w:spacing w:after="120"/>
        <w:ind w:left="426" w:hanging="426"/>
        <w:jc w:val="both"/>
        <w:rPr>
          <w:sz w:val="24"/>
          <w:szCs w:val="24"/>
          <w:lang w:val="cs-CZ"/>
        </w:rPr>
      </w:pPr>
      <w:r w:rsidRPr="00373CBA">
        <w:rPr>
          <w:sz w:val="24"/>
          <w:szCs w:val="24"/>
          <w:lang w:val="cs-CZ"/>
        </w:rPr>
        <w:t xml:space="preserve">2.9 </w:t>
      </w:r>
      <w:r w:rsidR="00620C91" w:rsidRPr="00373CBA">
        <w:rPr>
          <w:sz w:val="24"/>
          <w:szCs w:val="24"/>
          <w:lang w:val="cs-CZ"/>
        </w:rPr>
        <w:t>Poskytovatel bere na vědomí, že od řádného a včasného poskytnutí technické</w:t>
      </w:r>
      <w:r w:rsidR="00730239" w:rsidRPr="00373CBA">
        <w:rPr>
          <w:sz w:val="24"/>
          <w:szCs w:val="24"/>
          <w:lang w:val="cs-CZ"/>
        </w:rPr>
        <w:t xml:space="preserve"> pomoci dle této S</w:t>
      </w:r>
      <w:r w:rsidR="00620C91" w:rsidRPr="00373CBA">
        <w:rPr>
          <w:sz w:val="24"/>
          <w:szCs w:val="24"/>
          <w:lang w:val="cs-CZ"/>
        </w:rPr>
        <w:t>mlouvy závisí také řádné a včasné splnění závazků Objednatele vůči Investorovi v souvislosti s dílem citov</w:t>
      </w:r>
      <w:r w:rsidR="00730239" w:rsidRPr="00373CBA">
        <w:rPr>
          <w:sz w:val="24"/>
          <w:szCs w:val="24"/>
          <w:lang w:val="cs-CZ"/>
        </w:rPr>
        <w:t>aném v odstavci</w:t>
      </w:r>
      <w:r w:rsidR="00EE642B" w:rsidRPr="00373CBA">
        <w:rPr>
          <w:sz w:val="24"/>
          <w:szCs w:val="24"/>
          <w:lang w:val="cs-CZ"/>
        </w:rPr>
        <w:t xml:space="preserve"> 2.3</w:t>
      </w:r>
      <w:r w:rsidR="00730239" w:rsidRPr="00373CBA">
        <w:rPr>
          <w:sz w:val="24"/>
          <w:szCs w:val="24"/>
          <w:lang w:val="cs-CZ"/>
        </w:rPr>
        <w:t>.</w:t>
      </w:r>
      <w:r w:rsidR="00EE642B" w:rsidRPr="00373CBA">
        <w:rPr>
          <w:sz w:val="24"/>
          <w:szCs w:val="24"/>
          <w:lang w:val="cs-CZ"/>
        </w:rPr>
        <w:t xml:space="preserve"> </w:t>
      </w:r>
      <w:r w:rsidR="00730239" w:rsidRPr="00373CBA">
        <w:rPr>
          <w:sz w:val="24"/>
          <w:szCs w:val="24"/>
          <w:lang w:val="cs-CZ"/>
        </w:rPr>
        <w:t>tohoto</w:t>
      </w:r>
      <w:r w:rsidR="00EE642B" w:rsidRPr="00373CBA">
        <w:rPr>
          <w:sz w:val="24"/>
          <w:szCs w:val="24"/>
          <w:lang w:val="cs-CZ"/>
        </w:rPr>
        <w:t xml:space="preserve"> článku</w:t>
      </w:r>
      <w:r w:rsidR="00730239" w:rsidRPr="00373CBA">
        <w:rPr>
          <w:sz w:val="24"/>
          <w:szCs w:val="24"/>
          <w:lang w:val="cs-CZ"/>
        </w:rPr>
        <w:t xml:space="preserve"> Smlouvy</w:t>
      </w:r>
      <w:r w:rsidR="00EE642B" w:rsidRPr="00373CBA">
        <w:rPr>
          <w:sz w:val="24"/>
          <w:szCs w:val="24"/>
          <w:lang w:val="cs-CZ"/>
        </w:rPr>
        <w:t xml:space="preserve">. </w:t>
      </w:r>
      <w:r w:rsidR="00620C91" w:rsidRPr="00373CBA">
        <w:rPr>
          <w:sz w:val="24"/>
          <w:szCs w:val="24"/>
          <w:lang w:val="cs-CZ"/>
        </w:rPr>
        <w:t xml:space="preserve">Strany se zavazují účinně spolupracovat při </w:t>
      </w:r>
      <w:r w:rsidR="00730239" w:rsidRPr="00373CBA">
        <w:rPr>
          <w:sz w:val="24"/>
          <w:szCs w:val="24"/>
          <w:lang w:val="cs-CZ"/>
        </w:rPr>
        <w:t>výkonu</w:t>
      </w:r>
      <w:r w:rsidR="00620C91" w:rsidRPr="00373CBA">
        <w:rPr>
          <w:sz w:val="24"/>
          <w:szCs w:val="24"/>
          <w:lang w:val="cs-CZ"/>
        </w:rPr>
        <w:t xml:space="preserve"> technické pomoci na uvedené</w:t>
      </w:r>
      <w:r w:rsidR="00730239" w:rsidRPr="00373CBA">
        <w:rPr>
          <w:sz w:val="24"/>
          <w:szCs w:val="24"/>
          <w:lang w:val="cs-CZ"/>
        </w:rPr>
        <w:t xml:space="preserve"> D</w:t>
      </w:r>
      <w:r w:rsidR="00620C91" w:rsidRPr="00373CBA">
        <w:rPr>
          <w:sz w:val="24"/>
          <w:szCs w:val="24"/>
          <w:lang w:val="cs-CZ"/>
        </w:rPr>
        <w:t>ílo k dosažení účelu</w:t>
      </w:r>
      <w:r w:rsidR="00730239" w:rsidRPr="00373CBA">
        <w:rPr>
          <w:sz w:val="24"/>
          <w:szCs w:val="24"/>
          <w:lang w:val="cs-CZ"/>
        </w:rPr>
        <w:t xml:space="preserve"> této </w:t>
      </w:r>
      <w:proofErr w:type="gramStart"/>
      <w:r w:rsidR="00730239" w:rsidRPr="00373CBA">
        <w:rPr>
          <w:sz w:val="24"/>
          <w:szCs w:val="24"/>
          <w:lang w:val="cs-CZ"/>
        </w:rPr>
        <w:t>S</w:t>
      </w:r>
      <w:r w:rsidR="00620C91" w:rsidRPr="00373CBA">
        <w:rPr>
          <w:sz w:val="24"/>
          <w:szCs w:val="24"/>
          <w:lang w:val="cs-CZ"/>
        </w:rPr>
        <w:t>mlouvy</w:t>
      </w:r>
      <w:proofErr w:type="gramEnd"/>
      <w:r w:rsidR="00620C91" w:rsidRPr="00373CBA">
        <w:rPr>
          <w:sz w:val="24"/>
          <w:szCs w:val="24"/>
          <w:lang w:val="cs-CZ"/>
        </w:rPr>
        <w:t xml:space="preserve"> a to v rozsahu, v jakém je možno takovou spolupráci při plnění jejich závazků rozumně očekávat. </w:t>
      </w:r>
      <w:r w:rsidR="00094302" w:rsidRPr="00373CBA">
        <w:rPr>
          <w:sz w:val="24"/>
          <w:szCs w:val="24"/>
          <w:lang w:val="cs-CZ"/>
        </w:rPr>
        <w:t>Poskytovatel bere na v</w:t>
      </w:r>
      <w:r w:rsidR="006225A6" w:rsidRPr="00373CBA">
        <w:rPr>
          <w:sz w:val="24"/>
          <w:szCs w:val="24"/>
          <w:lang w:val="cs-CZ"/>
        </w:rPr>
        <w:t>ědomí, že závazným pro něho bude rozhodnutí Investora Stavby nebo jeho Stavebního dozoru dle Hlavní smlouvy, a že t</w:t>
      </w:r>
      <w:r w:rsidR="00CE29EA" w:rsidRPr="00373CBA">
        <w:rPr>
          <w:sz w:val="24"/>
          <w:szCs w:val="24"/>
          <w:lang w:val="cs-CZ"/>
        </w:rPr>
        <w:t>ímto</w:t>
      </w:r>
      <w:r w:rsidR="006225A6" w:rsidRPr="00373CBA">
        <w:rPr>
          <w:sz w:val="24"/>
          <w:szCs w:val="24"/>
          <w:lang w:val="cs-CZ"/>
        </w:rPr>
        <w:t xml:space="preserve"> způsobem můžu být ovlivněn</w:t>
      </w:r>
      <w:r w:rsidR="00CE29EA" w:rsidRPr="00373CBA">
        <w:rPr>
          <w:sz w:val="24"/>
          <w:szCs w:val="24"/>
          <w:lang w:val="cs-CZ"/>
        </w:rPr>
        <w:t>á</w:t>
      </w:r>
      <w:r w:rsidR="006225A6" w:rsidRPr="00373CBA">
        <w:rPr>
          <w:sz w:val="24"/>
          <w:szCs w:val="24"/>
          <w:lang w:val="cs-CZ"/>
        </w:rPr>
        <w:t xml:space="preserve"> nebo </w:t>
      </w:r>
      <w:r w:rsidR="00CE29EA" w:rsidRPr="00373CBA">
        <w:rPr>
          <w:sz w:val="24"/>
          <w:szCs w:val="24"/>
          <w:lang w:val="cs-CZ"/>
        </w:rPr>
        <w:t>stanovovaná</w:t>
      </w:r>
      <w:r w:rsidR="006225A6" w:rsidRPr="00373CBA">
        <w:rPr>
          <w:sz w:val="24"/>
          <w:szCs w:val="24"/>
          <w:lang w:val="cs-CZ"/>
        </w:rPr>
        <w:t xml:space="preserve"> práva obou Smluvních stran (Objednatele a Poskytovatele). Uvedené je v tomto případě pro obě Smluvní strany závazné. </w:t>
      </w:r>
    </w:p>
    <w:p w14:paraId="0D26211A" w14:textId="5DCA17BD" w:rsidR="00620C91" w:rsidRPr="00373CBA" w:rsidRDefault="009D09F1" w:rsidP="009D09F1">
      <w:pPr>
        <w:spacing w:after="120"/>
        <w:ind w:left="426" w:hanging="426"/>
        <w:jc w:val="both"/>
        <w:rPr>
          <w:sz w:val="24"/>
          <w:szCs w:val="24"/>
          <w:lang w:val="cs-CZ"/>
        </w:rPr>
      </w:pPr>
      <w:r w:rsidRPr="00373CBA">
        <w:rPr>
          <w:sz w:val="24"/>
          <w:szCs w:val="24"/>
          <w:lang w:val="cs-CZ"/>
        </w:rPr>
        <w:lastRenderedPageBreak/>
        <w:t xml:space="preserve">2.10 </w:t>
      </w:r>
      <w:r w:rsidR="00620C91" w:rsidRPr="00373CBA">
        <w:rPr>
          <w:sz w:val="24"/>
          <w:szCs w:val="24"/>
          <w:lang w:val="cs-CZ"/>
        </w:rPr>
        <w:t xml:space="preserve">Na </w:t>
      </w:r>
      <w:r w:rsidR="00730239" w:rsidRPr="00373CBA">
        <w:rPr>
          <w:sz w:val="24"/>
          <w:szCs w:val="24"/>
          <w:lang w:val="cs-CZ"/>
        </w:rPr>
        <w:t>P</w:t>
      </w:r>
      <w:r w:rsidR="00620C91" w:rsidRPr="00373CBA">
        <w:rPr>
          <w:sz w:val="24"/>
          <w:szCs w:val="24"/>
          <w:lang w:val="cs-CZ"/>
        </w:rPr>
        <w:t>oskytovatel</w:t>
      </w:r>
      <w:r w:rsidR="00EE642B" w:rsidRPr="00373CBA">
        <w:rPr>
          <w:sz w:val="24"/>
          <w:szCs w:val="24"/>
          <w:lang w:val="cs-CZ"/>
        </w:rPr>
        <w:t>e</w:t>
      </w:r>
      <w:r w:rsidR="00620C91" w:rsidRPr="00373CBA">
        <w:rPr>
          <w:sz w:val="24"/>
          <w:szCs w:val="24"/>
          <w:lang w:val="cs-CZ"/>
        </w:rPr>
        <w:t xml:space="preserve"> se v rozsahu této </w:t>
      </w:r>
      <w:r w:rsidR="00730239" w:rsidRPr="00373CBA">
        <w:rPr>
          <w:sz w:val="24"/>
          <w:szCs w:val="24"/>
          <w:lang w:val="cs-CZ"/>
        </w:rPr>
        <w:t>S</w:t>
      </w:r>
      <w:r w:rsidR="00620C91" w:rsidRPr="00373CBA">
        <w:rPr>
          <w:sz w:val="24"/>
          <w:szCs w:val="24"/>
          <w:lang w:val="cs-CZ"/>
        </w:rPr>
        <w:t xml:space="preserve">mlouvy vztahují závazky, které vyplývají pro </w:t>
      </w:r>
      <w:r w:rsidR="00730239" w:rsidRPr="00373CBA">
        <w:rPr>
          <w:sz w:val="24"/>
          <w:szCs w:val="24"/>
          <w:lang w:val="cs-CZ"/>
        </w:rPr>
        <w:t>O</w:t>
      </w:r>
      <w:r w:rsidR="00620C91" w:rsidRPr="00373CBA">
        <w:rPr>
          <w:sz w:val="24"/>
          <w:szCs w:val="24"/>
          <w:lang w:val="cs-CZ"/>
        </w:rPr>
        <w:t xml:space="preserve">bjednatele ze Smlouvy o dílo uzavřené s Investorem </w:t>
      </w:r>
      <w:r w:rsidR="00862870" w:rsidRPr="00373CBA">
        <w:rPr>
          <w:sz w:val="24"/>
          <w:szCs w:val="24"/>
          <w:lang w:val="cs-CZ"/>
        </w:rPr>
        <w:t>S</w:t>
      </w:r>
      <w:r w:rsidR="00620C91" w:rsidRPr="00373CBA">
        <w:rPr>
          <w:sz w:val="24"/>
          <w:szCs w:val="24"/>
          <w:lang w:val="cs-CZ"/>
        </w:rPr>
        <w:t>tavby</w:t>
      </w:r>
      <w:r w:rsidR="00862870" w:rsidRPr="00373CBA">
        <w:rPr>
          <w:sz w:val="24"/>
          <w:szCs w:val="24"/>
          <w:lang w:val="cs-CZ"/>
        </w:rPr>
        <w:t>.</w:t>
      </w:r>
      <w:r w:rsidR="00730239" w:rsidRPr="00373CBA">
        <w:rPr>
          <w:b/>
          <w:i/>
          <w:sz w:val="24"/>
          <w:szCs w:val="24"/>
          <w:lang w:val="cs-CZ"/>
        </w:rPr>
        <w:t xml:space="preserve"> </w:t>
      </w:r>
    </w:p>
    <w:p w14:paraId="0AD09C85" w14:textId="77777777" w:rsidR="00620C91" w:rsidRPr="00373CBA" w:rsidRDefault="00620C91" w:rsidP="009807A2">
      <w:pPr>
        <w:spacing w:after="120"/>
        <w:ind w:left="426" w:hanging="426"/>
        <w:jc w:val="center"/>
        <w:rPr>
          <w:b/>
          <w:bCs/>
          <w:sz w:val="24"/>
          <w:szCs w:val="24"/>
          <w:lang w:val="cs-CZ"/>
        </w:rPr>
      </w:pPr>
    </w:p>
    <w:p w14:paraId="30A80B17" w14:textId="49387A78" w:rsidR="002C646A" w:rsidRPr="00373CBA" w:rsidRDefault="009807A2" w:rsidP="004261C7">
      <w:pPr>
        <w:spacing w:after="120"/>
        <w:ind w:left="426" w:hanging="426"/>
        <w:jc w:val="center"/>
        <w:rPr>
          <w:b/>
          <w:bCs/>
          <w:sz w:val="24"/>
          <w:szCs w:val="24"/>
          <w:lang w:val="cs-CZ"/>
        </w:rPr>
      </w:pPr>
      <w:r w:rsidRPr="00373CBA">
        <w:rPr>
          <w:b/>
          <w:bCs/>
          <w:sz w:val="24"/>
          <w:szCs w:val="24"/>
          <w:lang w:val="cs-CZ"/>
        </w:rPr>
        <w:t>Článek III</w:t>
      </w:r>
      <w:r w:rsidR="00604979" w:rsidRPr="00373CBA">
        <w:rPr>
          <w:b/>
          <w:bCs/>
          <w:sz w:val="24"/>
          <w:szCs w:val="24"/>
          <w:lang w:val="cs-CZ"/>
        </w:rPr>
        <w:t>.</w:t>
      </w:r>
    </w:p>
    <w:p w14:paraId="092056C3" w14:textId="77777777" w:rsidR="004261C7" w:rsidRPr="00373CBA" w:rsidRDefault="004261C7" w:rsidP="00A0199B">
      <w:pPr>
        <w:pStyle w:val="Odstavecseseznamem"/>
        <w:spacing w:after="120"/>
        <w:ind w:left="360"/>
        <w:jc w:val="center"/>
        <w:rPr>
          <w:b/>
          <w:sz w:val="24"/>
          <w:szCs w:val="24"/>
          <w:lang w:val="cs-CZ"/>
        </w:rPr>
      </w:pPr>
      <w:r w:rsidRPr="00373CBA">
        <w:rPr>
          <w:b/>
          <w:sz w:val="24"/>
          <w:szCs w:val="24"/>
          <w:lang w:val="cs-CZ"/>
        </w:rPr>
        <w:t>PŘEDMĚT a DOBA PLNĚNÍ</w:t>
      </w:r>
    </w:p>
    <w:p w14:paraId="52B3E1B7" w14:textId="77777777" w:rsidR="002C646A" w:rsidRPr="00373CBA" w:rsidRDefault="002C646A" w:rsidP="004261C7">
      <w:pPr>
        <w:pStyle w:val="Odstavecseseznamem"/>
        <w:spacing w:after="120"/>
        <w:ind w:left="360"/>
        <w:jc w:val="both"/>
        <w:rPr>
          <w:vanish/>
          <w:sz w:val="24"/>
          <w:szCs w:val="24"/>
          <w:lang w:val="cs-CZ"/>
        </w:rPr>
      </w:pPr>
    </w:p>
    <w:p w14:paraId="56F028DF" w14:textId="24998677" w:rsidR="006977C7" w:rsidRDefault="00A0199B" w:rsidP="006977C7">
      <w:pPr>
        <w:spacing w:after="120"/>
        <w:ind w:left="284" w:hanging="284"/>
        <w:jc w:val="both"/>
        <w:rPr>
          <w:b/>
          <w:sz w:val="24"/>
          <w:szCs w:val="24"/>
          <w:lang w:val="cs-CZ"/>
        </w:rPr>
      </w:pPr>
      <w:r w:rsidRPr="00373CBA">
        <w:rPr>
          <w:sz w:val="24"/>
          <w:szCs w:val="24"/>
          <w:lang w:val="cs-CZ"/>
        </w:rPr>
        <w:t xml:space="preserve">3.1 </w:t>
      </w:r>
      <w:r w:rsidR="007B3741" w:rsidRPr="00373CBA">
        <w:rPr>
          <w:sz w:val="24"/>
          <w:szCs w:val="24"/>
          <w:lang w:val="cs-CZ"/>
        </w:rPr>
        <w:t xml:space="preserve">Předmětem Díla je </w:t>
      </w:r>
      <w:r w:rsidR="00BD1A72" w:rsidRPr="00373CBA">
        <w:rPr>
          <w:sz w:val="24"/>
          <w:szCs w:val="24"/>
          <w:lang w:val="cs-CZ"/>
        </w:rPr>
        <w:t>provedení podrobné diagnostiky</w:t>
      </w:r>
      <w:r w:rsidR="007B3741" w:rsidRPr="00373CBA">
        <w:rPr>
          <w:sz w:val="24"/>
          <w:szCs w:val="24"/>
          <w:lang w:val="cs-CZ"/>
        </w:rPr>
        <w:t xml:space="preserve"> </w:t>
      </w:r>
      <w:r w:rsidR="00FE07BF">
        <w:rPr>
          <w:sz w:val="24"/>
          <w:szCs w:val="24"/>
          <w:lang w:val="cs-CZ"/>
        </w:rPr>
        <w:t>a přepočtu</w:t>
      </w:r>
      <w:r w:rsidR="006977C7">
        <w:rPr>
          <w:sz w:val="24"/>
          <w:szCs w:val="24"/>
          <w:lang w:val="cs-CZ"/>
        </w:rPr>
        <w:t xml:space="preserve"> </w:t>
      </w:r>
      <w:r w:rsidR="007B3741" w:rsidRPr="00373CBA">
        <w:rPr>
          <w:sz w:val="24"/>
          <w:szCs w:val="24"/>
          <w:lang w:val="cs-CZ"/>
        </w:rPr>
        <w:t xml:space="preserve">strategických přemostění, a to u železničního mostu: </w:t>
      </w:r>
      <w:r w:rsidR="00634F85">
        <w:rPr>
          <w:b/>
          <w:sz w:val="24"/>
          <w:szCs w:val="24"/>
          <w:lang w:val="cs-CZ"/>
        </w:rPr>
        <w:t>Postoloprty</w:t>
      </w:r>
      <w:r w:rsidR="007B3741" w:rsidRPr="00373CBA">
        <w:rPr>
          <w:b/>
          <w:sz w:val="24"/>
          <w:szCs w:val="24"/>
          <w:lang w:val="cs-CZ"/>
        </w:rPr>
        <w:t xml:space="preserve"> v km 1,</w:t>
      </w:r>
      <w:r w:rsidR="00634F85">
        <w:rPr>
          <w:b/>
          <w:sz w:val="24"/>
          <w:szCs w:val="24"/>
          <w:lang w:val="cs-CZ"/>
        </w:rPr>
        <w:t>900</w:t>
      </w:r>
      <w:r w:rsidR="007B3741" w:rsidRPr="00373CBA">
        <w:rPr>
          <w:b/>
          <w:sz w:val="24"/>
          <w:szCs w:val="24"/>
          <w:lang w:val="cs-CZ"/>
        </w:rPr>
        <w:t xml:space="preserve"> TÚ </w:t>
      </w:r>
      <w:r w:rsidR="00634F85">
        <w:rPr>
          <w:b/>
          <w:sz w:val="24"/>
          <w:szCs w:val="24"/>
          <w:lang w:val="cs-CZ"/>
        </w:rPr>
        <w:t>0561</w:t>
      </w:r>
      <w:r w:rsidR="007B3741" w:rsidRPr="00373CBA">
        <w:rPr>
          <w:b/>
          <w:sz w:val="24"/>
          <w:szCs w:val="24"/>
          <w:lang w:val="cs-CZ"/>
        </w:rPr>
        <w:t>, TUDU 0</w:t>
      </w:r>
      <w:r w:rsidR="00634F85">
        <w:rPr>
          <w:b/>
          <w:sz w:val="24"/>
          <w:szCs w:val="24"/>
          <w:lang w:val="cs-CZ"/>
        </w:rPr>
        <w:t>56112</w:t>
      </w:r>
      <w:r w:rsidR="00FE07BF">
        <w:rPr>
          <w:b/>
          <w:sz w:val="24"/>
          <w:szCs w:val="24"/>
          <w:lang w:val="cs-CZ"/>
        </w:rPr>
        <w:t>.</w:t>
      </w:r>
      <w:r w:rsidR="006977C7">
        <w:rPr>
          <w:b/>
          <w:sz w:val="24"/>
          <w:szCs w:val="24"/>
          <w:lang w:val="cs-CZ"/>
        </w:rPr>
        <w:t xml:space="preserve"> </w:t>
      </w:r>
      <w:r w:rsidR="006977C7" w:rsidRPr="006977C7">
        <w:rPr>
          <w:bCs/>
          <w:sz w:val="24"/>
          <w:szCs w:val="24"/>
          <w:lang w:val="cs-CZ"/>
        </w:rPr>
        <w:t>Součástí smlouvy jsou tyto činnosti:</w:t>
      </w:r>
    </w:p>
    <w:p w14:paraId="71296B74" w14:textId="15D576A7" w:rsidR="006977C7" w:rsidRPr="006977C7" w:rsidRDefault="006977C7" w:rsidP="006977C7">
      <w:pPr>
        <w:ind w:left="720"/>
        <w:rPr>
          <w:b/>
          <w:bCs/>
          <w:color w:val="000000"/>
          <w:sz w:val="24"/>
          <w:szCs w:val="24"/>
          <w:lang w:val="cs-CZ" w:eastAsia="cs-CZ"/>
        </w:rPr>
      </w:pPr>
      <w:r w:rsidRPr="006977C7">
        <w:rPr>
          <w:b/>
          <w:bCs/>
          <w:color w:val="000000"/>
          <w:lang w:val="cs-CZ" w:eastAsia="cs-CZ"/>
        </w:rPr>
        <w:t xml:space="preserve">- </w:t>
      </w:r>
      <w:r w:rsidRPr="006977C7">
        <w:rPr>
          <w:b/>
          <w:bCs/>
          <w:color w:val="000000"/>
          <w:sz w:val="24"/>
          <w:szCs w:val="24"/>
          <w:lang w:val="cs-CZ" w:eastAsia="cs-CZ"/>
        </w:rPr>
        <w:t>Provedení diagnostiky</w:t>
      </w:r>
    </w:p>
    <w:p w14:paraId="5D0C252B" w14:textId="709D0357" w:rsidR="006977C7" w:rsidRPr="006977C7" w:rsidRDefault="006977C7" w:rsidP="006977C7">
      <w:pPr>
        <w:ind w:left="720"/>
        <w:rPr>
          <w:b/>
          <w:bCs/>
          <w:color w:val="000000"/>
          <w:sz w:val="24"/>
          <w:szCs w:val="24"/>
          <w:lang w:val="cs-CZ" w:eastAsia="cs-CZ"/>
        </w:rPr>
      </w:pPr>
      <w:r w:rsidRPr="006977C7">
        <w:rPr>
          <w:b/>
          <w:bCs/>
          <w:color w:val="000000"/>
          <w:sz w:val="24"/>
          <w:szCs w:val="24"/>
          <w:lang w:val="cs-CZ" w:eastAsia="cs-CZ"/>
        </w:rPr>
        <w:t>- Statický přepočet mostu vč. návrhu případných statických opatření</w:t>
      </w:r>
    </w:p>
    <w:p w14:paraId="35FACF58" w14:textId="07C83B1C" w:rsidR="006977C7" w:rsidRPr="006977C7" w:rsidRDefault="006977C7" w:rsidP="006977C7">
      <w:pPr>
        <w:ind w:left="720"/>
        <w:rPr>
          <w:b/>
          <w:bCs/>
          <w:color w:val="000000"/>
          <w:sz w:val="24"/>
          <w:szCs w:val="24"/>
          <w:lang w:val="cs-CZ" w:eastAsia="cs-CZ"/>
        </w:rPr>
      </w:pPr>
      <w:r w:rsidRPr="006977C7">
        <w:rPr>
          <w:b/>
          <w:bCs/>
          <w:color w:val="000000"/>
          <w:sz w:val="24"/>
          <w:szCs w:val="24"/>
          <w:lang w:val="cs-CZ" w:eastAsia="cs-CZ"/>
        </w:rPr>
        <w:t>- Stanovení zatížitelnosti a přechodnosti mostu</w:t>
      </w:r>
    </w:p>
    <w:p w14:paraId="42D225DB" w14:textId="0EB62F19" w:rsidR="006977C7" w:rsidRDefault="006977C7" w:rsidP="006977C7">
      <w:pPr>
        <w:ind w:left="720"/>
        <w:rPr>
          <w:b/>
          <w:bCs/>
          <w:color w:val="000000"/>
          <w:sz w:val="24"/>
          <w:szCs w:val="24"/>
          <w:lang w:val="cs-CZ" w:eastAsia="cs-CZ"/>
        </w:rPr>
      </w:pPr>
      <w:r w:rsidRPr="006977C7">
        <w:rPr>
          <w:b/>
          <w:bCs/>
          <w:color w:val="000000"/>
          <w:sz w:val="24"/>
          <w:szCs w:val="24"/>
          <w:lang w:val="cs-CZ" w:eastAsia="cs-CZ"/>
        </w:rPr>
        <w:t>- Návrh opatření a manažerská shrnutí</w:t>
      </w:r>
    </w:p>
    <w:p w14:paraId="7E398AA6" w14:textId="77777777" w:rsidR="006977C7" w:rsidRPr="006977C7" w:rsidRDefault="006977C7" w:rsidP="006977C7">
      <w:pPr>
        <w:ind w:left="720"/>
        <w:rPr>
          <w:b/>
          <w:bCs/>
          <w:color w:val="000000"/>
          <w:sz w:val="24"/>
          <w:szCs w:val="24"/>
          <w:lang w:val="cs-CZ" w:eastAsia="cs-CZ"/>
        </w:rPr>
      </w:pPr>
    </w:p>
    <w:p w14:paraId="5F6AC6F8" w14:textId="7A146B4C" w:rsidR="004240FB" w:rsidRPr="00373CBA" w:rsidRDefault="00A0199B" w:rsidP="00FE07E2">
      <w:pPr>
        <w:spacing w:after="120"/>
        <w:ind w:left="284" w:hanging="284"/>
        <w:jc w:val="both"/>
        <w:rPr>
          <w:sz w:val="24"/>
          <w:szCs w:val="24"/>
          <w:lang w:val="cs-CZ"/>
        </w:rPr>
      </w:pPr>
      <w:r w:rsidRPr="00373CBA">
        <w:rPr>
          <w:sz w:val="24"/>
          <w:szCs w:val="24"/>
          <w:lang w:val="cs-CZ"/>
        </w:rPr>
        <w:t>3.2</w:t>
      </w:r>
      <w:r w:rsidR="00102E0D" w:rsidRPr="00373CBA">
        <w:rPr>
          <w:sz w:val="24"/>
          <w:szCs w:val="24"/>
          <w:lang w:val="cs-CZ"/>
        </w:rPr>
        <w:t xml:space="preserve"> </w:t>
      </w:r>
      <w:r w:rsidR="004240FB" w:rsidRPr="00373CBA">
        <w:rPr>
          <w:sz w:val="24"/>
          <w:szCs w:val="24"/>
          <w:lang w:val="cs-CZ"/>
        </w:rPr>
        <w:t xml:space="preserve">Zhotovitel je povinen provést a předat Dílo v termínu: nejpozději do </w:t>
      </w:r>
      <w:r w:rsidR="00927CAE" w:rsidRPr="00373CBA">
        <w:rPr>
          <w:sz w:val="24"/>
          <w:szCs w:val="24"/>
          <w:lang w:val="cs-CZ"/>
        </w:rPr>
        <w:t>3</w:t>
      </w:r>
      <w:r w:rsidR="00FE07BF">
        <w:rPr>
          <w:sz w:val="24"/>
          <w:szCs w:val="24"/>
          <w:lang w:val="cs-CZ"/>
        </w:rPr>
        <w:t>0</w:t>
      </w:r>
      <w:r w:rsidR="00927CAE" w:rsidRPr="00373CBA">
        <w:rPr>
          <w:sz w:val="24"/>
          <w:szCs w:val="24"/>
          <w:lang w:val="cs-CZ"/>
        </w:rPr>
        <w:t>.</w:t>
      </w:r>
      <w:r w:rsidR="00634F85">
        <w:rPr>
          <w:sz w:val="24"/>
          <w:szCs w:val="24"/>
          <w:lang w:val="cs-CZ"/>
        </w:rPr>
        <w:t>6</w:t>
      </w:r>
      <w:r w:rsidR="00927CAE" w:rsidRPr="00373CBA">
        <w:rPr>
          <w:sz w:val="24"/>
          <w:szCs w:val="24"/>
          <w:lang w:val="cs-CZ"/>
        </w:rPr>
        <w:t>.2023</w:t>
      </w:r>
    </w:p>
    <w:p w14:paraId="6FB083E6" w14:textId="63C9AD14" w:rsidR="00620C91" w:rsidRPr="00373CBA" w:rsidRDefault="00A0199B" w:rsidP="00FE07E2">
      <w:pPr>
        <w:spacing w:after="120"/>
        <w:ind w:left="284" w:hanging="284"/>
        <w:jc w:val="both"/>
        <w:rPr>
          <w:sz w:val="24"/>
          <w:szCs w:val="24"/>
          <w:lang w:val="cs-CZ"/>
        </w:rPr>
      </w:pPr>
      <w:r w:rsidRPr="00373CBA">
        <w:rPr>
          <w:sz w:val="24"/>
          <w:szCs w:val="24"/>
          <w:lang w:val="cs-CZ"/>
        </w:rPr>
        <w:t>3.3</w:t>
      </w:r>
      <w:r w:rsidR="00102E0D" w:rsidRPr="00373CBA">
        <w:rPr>
          <w:sz w:val="24"/>
          <w:szCs w:val="24"/>
          <w:lang w:val="cs-CZ"/>
        </w:rPr>
        <w:t xml:space="preserve"> </w:t>
      </w:r>
      <w:r w:rsidR="007B3741" w:rsidRPr="00373CBA">
        <w:rPr>
          <w:sz w:val="24"/>
          <w:szCs w:val="24"/>
          <w:lang w:val="cs-CZ"/>
        </w:rPr>
        <w:t xml:space="preserve">Předmět Díla bude realizován v souladu se zadávací dokumentací veřejné zakázky, s nabídkou Objednatele ze dne </w:t>
      </w:r>
      <w:r w:rsidR="00FE07BF">
        <w:rPr>
          <w:sz w:val="24"/>
          <w:szCs w:val="24"/>
          <w:lang w:val="cs-CZ"/>
        </w:rPr>
        <w:t>30</w:t>
      </w:r>
      <w:r w:rsidR="007B3741" w:rsidRPr="00373CBA">
        <w:rPr>
          <w:sz w:val="24"/>
          <w:szCs w:val="24"/>
          <w:lang w:val="cs-CZ"/>
        </w:rPr>
        <w:t>.09.2022, která byla vybrána rozhodnutím Investora č. j.</w:t>
      </w:r>
      <w:r w:rsidR="00FE07BF" w:rsidRPr="00FE07BF">
        <w:t xml:space="preserve"> </w:t>
      </w:r>
      <w:r w:rsidR="00FE07BF" w:rsidRPr="00FE07BF">
        <w:rPr>
          <w:sz w:val="24"/>
          <w:szCs w:val="24"/>
          <w:lang w:val="cs-CZ"/>
        </w:rPr>
        <w:t>19457/2022-SŽ-OŘ UNL-OVZ</w:t>
      </w:r>
      <w:r w:rsidR="007B3741" w:rsidRPr="00373CBA">
        <w:rPr>
          <w:sz w:val="24"/>
          <w:szCs w:val="24"/>
          <w:lang w:val="cs-CZ"/>
        </w:rPr>
        <w:t xml:space="preserve"> a s českými technickými normami a interními předpisy</w:t>
      </w:r>
      <w:r w:rsidR="007B3741" w:rsidRPr="00373CBA">
        <w:t xml:space="preserve"> </w:t>
      </w:r>
      <w:r w:rsidR="007B3741" w:rsidRPr="00373CBA">
        <w:rPr>
          <w:sz w:val="24"/>
          <w:szCs w:val="24"/>
          <w:lang w:val="cs-CZ"/>
        </w:rPr>
        <w:t>Investora vztahujícími se k provedení předmětu Díla, které jsou platné ke dni podpisu této smlouvy.</w:t>
      </w:r>
    </w:p>
    <w:p w14:paraId="61C1149A" w14:textId="77777777" w:rsidR="00620C91" w:rsidRPr="00373CBA" w:rsidRDefault="009807A2" w:rsidP="009807A2">
      <w:pPr>
        <w:spacing w:after="120"/>
        <w:jc w:val="center"/>
        <w:rPr>
          <w:b/>
          <w:bCs/>
          <w:sz w:val="24"/>
          <w:szCs w:val="24"/>
          <w:lang w:val="cs-CZ"/>
        </w:rPr>
      </w:pPr>
      <w:r w:rsidRPr="00373CBA">
        <w:rPr>
          <w:b/>
          <w:bCs/>
          <w:sz w:val="24"/>
          <w:szCs w:val="24"/>
          <w:lang w:val="cs-CZ"/>
        </w:rPr>
        <w:t>Článek IV</w:t>
      </w:r>
      <w:r w:rsidR="00604979" w:rsidRPr="00373CBA">
        <w:rPr>
          <w:b/>
          <w:bCs/>
          <w:sz w:val="24"/>
          <w:szCs w:val="24"/>
          <w:lang w:val="cs-CZ"/>
        </w:rPr>
        <w:t>.</w:t>
      </w:r>
    </w:p>
    <w:p w14:paraId="72760FAE" w14:textId="6883F92F" w:rsidR="00C11A7B" w:rsidRPr="00373CBA" w:rsidRDefault="00C11A7B" w:rsidP="00C11A7B">
      <w:pPr>
        <w:spacing w:after="120"/>
        <w:jc w:val="center"/>
        <w:rPr>
          <w:b/>
          <w:sz w:val="24"/>
          <w:szCs w:val="24"/>
          <w:lang w:val="cs-CZ"/>
        </w:rPr>
      </w:pPr>
      <w:r w:rsidRPr="00373CBA">
        <w:rPr>
          <w:b/>
          <w:sz w:val="24"/>
          <w:szCs w:val="24"/>
          <w:lang w:val="cs-CZ"/>
        </w:rPr>
        <w:t>CENA DÍLA</w:t>
      </w:r>
    </w:p>
    <w:p w14:paraId="2EBE5E84" w14:textId="4A4E3034" w:rsidR="00C11A7B" w:rsidRPr="00373CBA" w:rsidRDefault="00FE07E2" w:rsidP="009F0538">
      <w:pPr>
        <w:spacing w:after="120"/>
        <w:ind w:left="284" w:hanging="284"/>
        <w:jc w:val="both"/>
        <w:rPr>
          <w:sz w:val="24"/>
          <w:szCs w:val="24"/>
          <w:lang w:val="cs-CZ"/>
        </w:rPr>
      </w:pPr>
      <w:r w:rsidRPr="00373CBA">
        <w:rPr>
          <w:sz w:val="24"/>
          <w:szCs w:val="24"/>
          <w:lang w:val="cs-CZ"/>
        </w:rPr>
        <w:t xml:space="preserve">4.1 </w:t>
      </w:r>
      <w:r w:rsidR="00C11A7B" w:rsidRPr="00373CBA">
        <w:rPr>
          <w:sz w:val="24"/>
          <w:szCs w:val="24"/>
          <w:lang w:val="cs-CZ"/>
        </w:rPr>
        <w:t>Smluvní strany se dohodly, že za řádně poskytnutou technickou pomoc dle této Smlouvy uhradí Objednatel Poskytovateli odplatu, která je pevná, neměnná (maximální) a platná po celou dobu poskytování technické pomoci podle odstavce 2.3. článku II této Smlouvy, a to v částce vykalkulovaných měsíčních nákladů ve výši:</w:t>
      </w:r>
    </w:p>
    <w:p w14:paraId="396833C4" w14:textId="6BB4B90F" w:rsidR="00C11A7B" w:rsidRPr="00373CBA" w:rsidRDefault="00E73643" w:rsidP="009F0538">
      <w:pPr>
        <w:pStyle w:val="Odstavecseseznamem"/>
        <w:spacing w:after="120"/>
        <w:ind w:left="284" w:hanging="284"/>
        <w:jc w:val="center"/>
        <w:rPr>
          <w:b/>
          <w:sz w:val="24"/>
          <w:szCs w:val="24"/>
          <w:lang w:val="cs-CZ"/>
        </w:rPr>
      </w:pPr>
      <w:r>
        <w:rPr>
          <w:b/>
          <w:sz w:val="24"/>
          <w:szCs w:val="24"/>
          <w:lang w:val="cs-CZ"/>
        </w:rPr>
        <w:t>1 23</w:t>
      </w:r>
      <w:r w:rsidR="00C11A7B" w:rsidRPr="00373CBA">
        <w:rPr>
          <w:b/>
          <w:sz w:val="24"/>
          <w:szCs w:val="24"/>
          <w:lang w:val="cs-CZ"/>
        </w:rPr>
        <w:t>0 000,- Kč bez DPH</w:t>
      </w:r>
    </w:p>
    <w:p w14:paraId="5A32A9FC" w14:textId="008907D5" w:rsidR="00C11A7B" w:rsidRDefault="00C11A7B" w:rsidP="009F0538">
      <w:pPr>
        <w:spacing w:after="120"/>
        <w:ind w:left="284" w:hanging="284"/>
        <w:jc w:val="center"/>
        <w:rPr>
          <w:i/>
          <w:sz w:val="24"/>
          <w:szCs w:val="24"/>
          <w:lang w:val="cs-CZ"/>
        </w:rPr>
      </w:pPr>
      <w:r w:rsidRPr="00373CBA">
        <w:rPr>
          <w:i/>
          <w:sz w:val="24"/>
          <w:szCs w:val="24"/>
          <w:lang w:val="cs-CZ"/>
        </w:rPr>
        <w:t xml:space="preserve">(slovem: </w:t>
      </w:r>
      <w:proofErr w:type="spellStart"/>
      <w:r w:rsidR="00E73643">
        <w:rPr>
          <w:i/>
          <w:sz w:val="24"/>
          <w:szCs w:val="24"/>
          <w:lang w:val="cs-CZ"/>
        </w:rPr>
        <w:t>miliondvěstětřicet</w:t>
      </w:r>
      <w:r w:rsidRPr="00373CBA">
        <w:rPr>
          <w:i/>
          <w:sz w:val="24"/>
          <w:szCs w:val="24"/>
          <w:lang w:val="cs-CZ"/>
        </w:rPr>
        <w:t>tisíc</w:t>
      </w:r>
      <w:proofErr w:type="spellEnd"/>
      <w:r w:rsidRPr="00373CBA">
        <w:rPr>
          <w:i/>
          <w:sz w:val="24"/>
          <w:szCs w:val="24"/>
          <w:lang w:val="cs-CZ"/>
        </w:rPr>
        <w:t xml:space="preserve"> korun českých bez daně z přidané hodnoty).</w:t>
      </w:r>
    </w:p>
    <w:p w14:paraId="23FE1DDE" w14:textId="45D5A427" w:rsidR="006977C7" w:rsidRPr="00373CBA" w:rsidRDefault="006977C7" w:rsidP="006977C7">
      <w:pPr>
        <w:spacing w:after="120"/>
        <w:ind w:left="284" w:hanging="284"/>
        <w:rPr>
          <w:i/>
          <w:sz w:val="24"/>
          <w:szCs w:val="24"/>
          <w:lang w:val="cs-CZ"/>
        </w:rPr>
      </w:pPr>
      <w:r w:rsidRPr="00373CBA">
        <w:rPr>
          <w:sz w:val="24"/>
          <w:szCs w:val="24"/>
          <w:lang w:val="cs-CZ"/>
        </w:rPr>
        <w:t xml:space="preserve">4.2 </w:t>
      </w:r>
      <w:r>
        <w:rPr>
          <w:sz w:val="24"/>
          <w:szCs w:val="24"/>
          <w:lang w:val="cs-CZ"/>
        </w:rPr>
        <w:t>Položkový rozpočet je</w:t>
      </w:r>
      <w:r w:rsidR="00362BD2">
        <w:rPr>
          <w:sz w:val="24"/>
          <w:szCs w:val="24"/>
          <w:lang w:val="cs-CZ"/>
        </w:rPr>
        <w:t xml:space="preserve"> uveden v Příloze č. 1., která je nedílnou</w:t>
      </w:r>
      <w:r>
        <w:rPr>
          <w:sz w:val="24"/>
          <w:szCs w:val="24"/>
          <w:lang w:val="cs-CZ"/>
        </w:rPr>
        <w:t xml:space="preserve"> </w:t>
      </w:r>
      <w:r w:rsidR="00362BD2">
        <w:rPr>
          <w:sz w:val="24"/>
          <w:szCs w:val="24"/>
          <w:lang w:val="cs-CZ"/>
        </w:rPr>
        <w:t>s</w:t>
      </w:r>
      <w:r>
        <w:rPr>
          <w:sz w:val="24"/>
          <w:szCs w:val="24"/>
          <w:lang w:val="cs-CZ"/>
        </w:rPr>
        <w:t xml:space="preserve">oučástí </w:t>
      </w:r>
      <w:r w:rsidR="00362BD2">
        <w:rPr>
          <w:sz w:val="24"/>
          <w:szCs w:val="24"/>
          <w:lang w:val="cs-CZ"/>
        </w:rPr>
        <w:t>této S</w:t>
      </w:r>
      <w:r>
        <w:rPr>
          <w:sz w:val="24"/>
          <w:szCs w:val="24"/>
          <w:lang w:val="cs-CZ"/>
        </w:rPr>
        <w:t>mlouvy</w:t>
      </w:r>
    </w:p>
    <w:p w14:paraId="297001A3" w14:textId="23BC1964" w:rsidR="00C11A7B" w:rsidRPr="00373CBA" w:rsidRDefault="00E77014" w:rsidP="009F0538">
      <w:pPr>
        <w:spacing w:after="120"/>
        <w:ind w:left="284" w:hanging="284"/>
        <w:jc w:val="both"/>
        <w:rPr>
          <w:sz w:val="24"/>
          <w:szCs w:val="24"/>
          <w:lang w:val="cs-CZ"/>
        </w:rPr>
      </w:pPr>
      <w:r w:rsidRPr="00373CBA">
        <w:rPr>
          <w:sz w:val="24"/>
          <w:szCs w:val="24"/>
          <w:lang w:val="cs-CZ"/>
        </w:rPr>
        <w:t>4.</w:t>
      </w:r>
      <w:r w:rsidR="00362BD2">
        <w:rPr>
          <w:sz w:val="24"/>
          <w:szCs w:val="24"/>
          <w:lang w:val="cs-CZ"/>
        </w:rPr>
        <w:t>3</w:t>
      </w:r>
      <w:r w:rsidRPr="00373CBA">
        <w:rPr>
          <w:sz w:val="24"/>
          <w:szCs w:val="24"/>
          <w:lang w:val="cs-CZ"/>
        </w:rPr>
        <w:t xml:space="preserve"> </w:t>
      </w:r>
      <w:r w:rsidR="00C11A7B" w:rsidRPr="00373CBA">
        <w:rPr>
          <w:sz w:val="24"/>
          <w:szCs w:val="24"/>
          <w:lang w:val="cs-CZ"/>
        </w:rPr>
        <w:t xml:space="preserve">Smluvní strany se dohodly, že za řádně poskytnutou technickou pomoc uhradí Objednatel Poskytovateli odplatu ve výši vzájemně dohodnuté podle odstavce 4.1. tohoto článku Smlouvy tak, že dohodnutá odplata za příslušné Dílo, bude uhrazená formou bezhotovostního bankovního převodu, a to přímo na bankovní účet Poskytovatele uvedený v článku I této smlouvy v lhůtě splatnosti </w:t>
      </w:r>
      <w:r w:rsidR="00C11A7B" w:rsidRPr="00373CBA">
        <w:rPr>
          <w:b/>
          <w:sz w:val="24"/>
          <w:szCs w:val="24"/>
          <w:lang w:val="cs-CZ"/>
        </w:rPr>
        <w:t>35 dnů</w:t>
      </w:r>
      <w:r w:rsidR="00C11A7B" w:rsidRPr="00373CBA">
        <w:rPr>
          <w:sz w:val="24"/>
          <w:szCs w:val="24"/>
          <w:lang w:val="cs-CZ"/>
        </w:rPr>
        <w:t xml:space="preserve"> plynoucí ode dne doručení faktury na adresu sídla Objednatele uvedenou ve článku I této smlouvy.</w:t>
      </w:r>
    </w:p>
    <w:p w14:paraId="06B7CFAC" w14:textId="257B3773" w:rsidR="00C11A7B" w:rsidRPr="00373CBA" w:rsidRDefault="00E77014" w:rsidP="009F0538">
      <w:pPr>
        <w:spacing w:after="120"/>
        <w:ind w:left="284" w:hanging="284"/>
        <w:jc w:val="both"/>
        <w:rPr>
          <w:sz w:val="24"/>
          <w:szCs w:val="24"/>
          <w:lang w:val="cs-CZ"/>
        </w:rPr>
      </w:pPr>
      <w:r w:rsidRPr="00373CBA">
        <w:rPr>
          <w:sz w:val="24"/>
          <w:szCs w:val="24"/>
          <w:lang w:val="cs-CZ"/>
        </w:rPr>
        <w:t>4.</w:t>
      </w:r>
      <w:r w:rsidR="00362BD2">
        <w:rPr>
          <w:sz w:val="24"/>
          <w:szCs w:val="24"/>
          <w:lang w:val="cs-CZ"/>
        </w:rPr>
        <w:t>4</w:t>
      </w:r>
      <w:r w:rsidRPr="00373CBA">
        <w:rPr>
          <w:sz w:val="24"/>
          <w:szCs w:val="24"/>
          <w:lang w:val="cs-CZ"/>
        </w:rPr>
        <w:t xml:space="preserve"> </w:t>
      </w:r>
      <w:r w:rsidR="00C11A7B" w:rsidRPr="00373CBA">
        <w:rPr>
          <w:sz w:val="24"/>
          <w:szCs w:val="24"/>
          <w:lang w:val="cs-CZ"/>
        </w:rPr>
        <w:t>Smluvní strany se dále dohodly, že v případě opožděných úhrad, si Poskytovatel může uplatnit úrok z prodlení ve výši 0,03 % z dlužné částky za každý den prodlení.</w:t>
      </w:r>
    </w:p>
    <w:p w14:paraId="76CA5778" w14:textId="5595BF1B" w:rsidR="00C11A7B" w:rsidRPr="00373CBA" w:rsidRDefault="00E77014" w:rsidP="009F0538">
      <w:pPr>
        <w:spacing w:after="120"/>
        <w:ind w:left="284" w:hanging="284"/>
        <w:jc w:val="both"/>
        <w:rPr>
          <w:sz w:val="24"/>
          <w:szCs w:val="24"/>
          <w:lang w:val="cs-CZ"/>
        </w:rPr>
      </w:pPr>
      <w:r w:rsidRPr="00373CBA">
        <w:rPr>
          <w:sz w:val="24"/>
          <w:szCs w:val="24"/>
          <w:lang w:val="cs-CZ"/>
        </w:rPr>
        <w:t>4.</w:t>
      </w:r>
      <w:r w:rsidR="00362BD2">
        <w:rPr>
          <w:sz w:val="24"/>
          <w:szCs w:val="24"/>
          <w:lang w:val="cs-CZ"/>
        </w:rPr>
        <w:t>5</w:t>
      </w:r>
      <w:r w:rsidRPr="00373CBA">
        <w:rPr>
          <w:sz w:val="24"/>
          <w:szCs w:val="24"/>
          <w:lang w:val="cs-CZ"/>
        </w:rPr>
        <w:t xml:space="preserve"> </w:t>
      </w:r>
      <w:r w:rsidR="00C11A7B" w:rsidRPr="00373CBA">
        <w:rPr>
          <w:sz w:val="24"/>
          <w:szCs w:val="24"/>
          <w:lang w:val="cs-CZ"/>
        </w:rPr>
        <w:t>Objednatel má právo vrátit Poskytovateli fakturu zpět v případě, že faktura nesplňuje náležitosti platného daňového dokladu, není správná po věcné nebo formální stránce, nebo neobsahuje náležitosti podle této Smlouvy. Vrácením faktury se přerušuje lhůta splatnosti faktury. Poskytovatel je povinen vystavit a předložit opravenou fakturu. Datum splatnosti začíná znovu běžet ode dne doručení opravené faktury.</w:t>
      </w:r>
    </w:p>
    <w:p w14:paraId="567EFBFF" w14:textId="3494E8B4" w:rsidR="00CE29EA" w:rsidRPr="00373CBA" w:rsidRDefault="00FA1B4B" w:rsidP="009F0538">
      <w:pPr>
        <w:spacing w:after="120"/>
        <w:ind w:left="284" w:hanging="284"/>
        <w:jc w:val="both"/>
        <w:rPr>
          <w:sz w:val="24"/>
          <w:szCs w:val="24"/>
          <w:lang w:val="cs-CZ"/>
        </w:rPr>
      </w:pPr>
      <w:r w:rsidRPr="00373CBA">
        <w:rPr>
          <w:sz w:val="24"/>
          <w:szCs w:val="24"/>
          <w:lang w:val="cs-CZ"/>
        </w:rPr>
        <w:t>4.</w:t>
      </w:r>
      <w:r w:rsidR="00362BD2">
        <w:rPr>
          <w:sz w:val="24"/>
          <w:szCs w:val="24"/>
          <w:lang w:val="cs-CZ"/>
        </w:rPr>
        <w:t>6</w:t>
      </w:r>
      <w:r w:rsidRPr="00373CBA">
        <w:rPr>
          <w:sz w:val="24"/>
          <w:szCs w:val="24"/>
          <w:lang w:val="cs-CZ"/>
        </w:rPr>
        <w:t xml:space="preserve"> </w:t>
      </w:r>
      <w:r w:rsidR="00CE29EA" w:rsidRPr="00373CBA">
        <w:rPr>
          <w:sz w:val="24"/>
          <w:szCs w:val="24"/>
          <w:lang w:val="cs-CZ"/>
        </w:rPr>
        <w:t>V případě, že Objednatel bude v prodlení s úhradou více než jeden kalendářní měsíc, může se to považovat za podstatné porušení Smlouvy a Poskytovatel má právo v souladu s ustanovením § 2002 zákona č. 89/2012 Sb. Občanského zákoníku od Smlouvy odstoupit.</w:t>
      </w:r>
    </w:p>
    <w:p w14:paraId="005FA4DE" w14:textId="77777777" w:rsidR="00620C91" w:rsidRPr="00373CBA" w:rsidRDefault="00620C91" w:rsidP="009807A2">
      <w:pPr>
        <w:spacing w:after="120"/>
        <w:rPr>
          <w:sz w:val="24"/>
          <w:szCs w:val="24"/>
          <w:lang w:val="cs-CZ"/>
        </w:rPr>
      </w:pPr>
    </w:p>
    <w:p w14:paraId="704499FC" w14:textId="77777777" w:rsidR="00620C91" w:rsidRPr="00373CBA" w:rsidRDefault="009807A2" w:rsidP="009807A2">
      <w:pPr>
        <w:spacing w:after="120"/>
        <w:jc w:val="center"/>
        <w:rPr>
          <w:b/>
          <w:sz w:val="24"/>
          <w:szCs w:val="24"/>
          <w:lang w:val="cs-CZ"/>
        </w:rPr>
      </w:pPr>
      <w:r w:rsidRPr="00373CBA">
        <w:rPr>
          <w:b/>
          <w:sz w:val="24"/>
          <w:szCs w:val="24"/>
          <w:lang w:val="cs-CZ"/>
        </w:rPr>
        <w:lastRenderedPageBreak/>
        <w:t>Článek V</w:t>
      </w:r>
      <w:r w:rsidR="00604979" w:rsidRPr="00373CBA">
        <w:rPr>
          <w:b/>
          <w:sz w:val="24"/>
          <w:szCs w:val="24"/>
          <w:lang w:val="cs-CZ"/>
        </w:rPr>
        <w:t>.</w:t>
      </w:r>
    </w:p>
    <w:p w14:paraId="12D44160" w14:textId="5FE0D3E5" w:rsidR="00620C91" w:rsidRPr="00373CBA" w:rsidRDefault="00CE29EA" w:rsidP="009807A2">
      <w:pPr>
        <w:spacing w:after="120"/>
        <w:jc w:val="center"/>
        <w:rPr>
          <w:b/>
          <w:sz w:val="24"/>
          <w:szCs w:val="24"/>
          <w:lang w:val="cs-CZ"/>
        </w:rPr>
      </w:pPr>
      <w:r w:rsidRPr="00373CBA">
        <w:rPr>
          <w:b/>
          <w:sz w:val="24"/>
          <w:szCs w:val="24"/>
          <w:lang w:val="cs-CZ"/>
        </w:rPr>
        <w:t>PRÁVA A POVINNOSTI SMLUVNÍCH STRAN</w:t>
      </w:r>
    </w:p>
    <w:p w14:paraId="2E0455E1" w14:textId="66EEA6CF" w:rsidR="00CE29EA" w:rsidRPr="00373CBA" w:rsidRDefault="00364CC0" w:rsidP="009F0538">
      <w:pPr>
        <w:spacing w:after="120"/>
        <w:ind w:left="426" w:hanging="426"/>
        <w:jc w:val="both"/>
        <w:rPr>
          <w:sz w:val="24"/>
          <w:szCs w:val="24"/>
          <w:lang w:val="cs-CZ"/>
        </w:rPr>
      </w:pPr>
      <w:r w:rsidRPr="00373CBA">
        <w:rPr>
          <w:sz w:val="24"/>
          <w:szCs w:val="24"/>
          <w:lang w:val="cs-CZ"/>
        </w:rPr>
        <w:t>5.1.</w:t>
      </w:r>
      <w:r w:rsidR="00CE29EA" w:rsidRPr="00373CBA">
        <w:rPr>
          <w:sz w:val="24"/>
          <w:szCs w:val="24"/>
          <w:lang w:val="cs-CZ"/>
        </w:rPr>
        <w:t>Po</w:t>
      </w:r>
      <w:r w:rsidR="00CE29EA" w:rsidRPr="00373CBA">
        <w:rPr>
          <w:b/>
          <w:sz w:val="24"/>
          <w:szCs w:val="24"/>
          <w:lang w:val="cs-CZ"/>
        </w:rPr>
        <w:t>s</w:t>
      </w:r>
      <w:r w:rsidR="00CE29EA" w:rsidRPr="00373CBA">
        <w:rPr>
          <w:sz w:val="24"/>
          <w:szCs w:val="24"/>
          <w:lang w:val="cs-CZ"/>
        </w:rPr>
        <w:t>kytovatel prohlašuje, že splňuje všechny požadavky, podmínky a předpoklady kladené a podmíněné příslušnými předpisy k zajištění výkonu technické pomoci podle této Smlouvy.</w:t>
      </w:r>
    </w:p>
    <w:p w14:paraId="2CB1D071" w14:textId="6BC12E3B" w:rsidR="00CE29EA" w:rsidRPr="00373CBA" w:rsidRDefault="00364CC0" w:rsidP="009F0538">
      <w:pPr>
        <w:spacing w:after="120"/>
        <w:ind w:left="426" w:hanging="426"/>
        <w:jc w:val="both"/>
        <w:rPr>
          <w:sz w:val="24"/>
          <w:szCs w:val="24"/>
          <w:lang w:val="cs-CZ"/>
        </w:rPr>
      </w:pPr>
      <w:r w:rsidRPr="00373CBA">
        <w:rPr>
          <w:sz w:val="24"/>
          <w:szCs w:val="24"/>
          <w:lang w:val="cs-CZ"/>
        </w:rPr>
        <w:t xml:space="preserve">5.2 </w:t>
      </w:r>
      <w:r w:rsidR="00CE29EA" w:rsidRPr="00373CBA">
        <w:rPr>
          <w:sz w:val="24"/>
          <w:szCs w:val="24"/>
          <w:lang w:val="cs-CZ"/>
        </w:rPr>
        <w:t>Poskytovatel se zavazuje, že k výkonu předmětu této smlouvy zmocní jiného zaměstnance jen s předchozím písemným souhlasem Objednatele.</w:t>
      </w:r>
    </w:p>
    <w:p w14:paraId="6373DFC6" w14:textId="64571CD5" w:rsidR="00CE29EA" w:rsidRPr="00373CBA" w:rsidRDefault="00364CC0" w:rsidP="009F0538">
      <w:pPr>
        <w:spacing w:after="120"/>
        <w:ind w:left="426" w:hanging="426"/>
        <w:jc w:val="both"/>
        <w:rPr>
          <w:sz w:val="24"/>
          <w:szCs w:val="24"/>
          <w:lang w:val="cs-CZ"/>
        </w:rPr>
      </w:pPr>
      <w:r w:rsidRPr="00373CBA">
        <w:rPr>
          <w:sz w:val="24"/>
          <w:szCs w:val="24"/>
          <w:lang w:val="cs-CZ"/>
        </w:rPr>
        <w:t xml:space="preserve">5.3 </w:t>
      </w:r>
      <w:r w:rsidR="00CE29EA" w:rsidRPr="00373CBA">
        <w:rPr>
          <w:sz w:val="24"/>
          <w:szCs w:val="24"/>
          <w:lang w:val="cs-CZ"/>
        </w:rPr>
        <w:t>Poskytovatel se může odchýlit od pokynu Objednatele pouze na základě předchozího písemného souhlasu Objednatele.</w:t>
      </w:r>
    </w:p>
    <w:p w14:paraId="21448E90" w14:textId="54C63DAD" w:rsidR="00CE29EA" w:rsidRPr="00373CBA" w:rsidRDefault="00364CC0" w:rsidP="009F0538">
      <w:pPr>
        <w:spacing w:after="120"/>
        <w:ind w:left="426" w:hanging="426"/>
        <w:jc w:val="both"/>
        <w:rPr>
          <w:sz w:val="24"/>
          <w:szCs w:val="24"/>
          <w:lang w:val="cs-CZ"/>
        </w:rPr>
      </w:pPr>
      <w:r w:rsidRPr="00373CBA">
        <w:rPr>
          <w:sz w:val="24"/>
          <w:szCs w:val="24"/>
          <w:lang w:val="cs-CZ"/>
        </w:rPr>
        <w:t xml:space="preserve">5.4 </w:t>
      </w:r>
      <w:r w:rsidR="00CE29EA" w:rsidRPr="00373CBA">
        <w:rPr>
          <w:sz w:val="24"/>
          <w:szCs w:val="24"/>
          <w:lang w:val="cs-CZ"/>
        </w:rPr>
        <w:t>V případě porušení závazků a povinností uvedených v tomto článku Smlouvy Poskytovatelem, se jedná o podstatné porušení této Smlouvy ve smyslu příslušných ustanovení Občanského zákoníku a Objednatel je oprávněn odstoupit od Smlouvy bez poskytnutí přiměřené lhůty k nápravě a Poskytovatel je povinen mu uhradit veškeré náklady a případnou škodu způsobenou porušením Smlouvy v souladu s příslušnými platnými právními předpisy.</w:t>
      </w:r>
    </w:p>
    <w:p w14:paraId="1EA0313F" w14:textId="1FB3BFE7" w:rsidR="00CE29EA" w:rsidRPr="00373CBA" w:rsidRDefault="00364CC0" w:rsidP="009F0538">
      <w:pPr>
        <w:spacing w:after="120"/>
        <w:ind w:left="426" w:hanging="426"/>
        <w:jc w:val="both"/>
        <w:rPr>
          <w:sz w:val="24"/>
          <w:szCs w:val="24"/>
          <w:lang w:val="cs-CZ"/>
        </w:rPr>
      </w:pPr>
      <w:r w:rsidRPr="00373CBA">
        <w:rPr>
          <w:sz w:val="24"/>
          <w:szCs w:val="24"/>
          <w:lang w:val="cs-CZ"/>
        </w:rPr>
        <w:t xml:space="preserve">5.5 </w:t>
      </w:r>
      <w:r w:rsidR="00CE29EA" w:rsidRPr="00373CBA">
        <w:rPr>
          <w:sz w:val="24"/>
          <w:szCs w:val="24"/>
          <w:lang w:val="cs-CZ"/>
        </w:rPr>
        <w:t>Poskytovatel je povinen uchovat v tajnosti před třetími osobami všechny informace získané v průběhu provádění technické pomoci, jako obchodní tajemství v souladu s příslušnými platnými ustanoveními Občanského zákoníku.</w:t>
      </w:r>
    </w:p>
    <w:p w14:paraId="4008AEBB" w14:textId="338360B0" w:rsidR="00CE29EA" w:rsidRPr="00373CBA" w:rsidRDefault="00364CC0" w:rsidP="009F0538">
      <w:pPr>
        <w:spacing w:after="120"/>
        <w:ind w:left="426" w:hanging="426"/>
        <w:jc w:val="both"/>
        <w:rPr>
          <w:sz w:val="24"/>
          <w:szCs w:val="24"/>
          <w:lang w:val="cs-CZ"/>
        </w:rPr>
      </w:pPr>
      <w:r w:rsidRPr="00373CBA">
        <w:rPr>
          <w:sz w:val="24"/>
          <w:szCs w:val="24"/>
          <w:lang w:val="cs-CZ"/>
        </w:rPr>
        <w:t xml:space="preserve">5.6 </w:t>
      </w:r>
      <w:r w:rsidR="00CE29EA" w:rsidRPr="00373CBA">
        <w:rPr>
          <w:sz w:val="24"/>
          <w:szCs w:val="24"/>
          <w:lang w:val="cs-CZ"/>
        </w:rPr>
        <w:t>Objednatel poskytne Poskytovateli na jeho žádost informace a podklady potřebné pro výkon technické pomoci, zejména projektovou dokumentaci Stavby, technologické postupy včetně jejich aktualizace a další podmínky provádění Díla potřebné pro výkon technické pomoci.</w:t>
      </w:r>
    </w:p>
    <w:p w14:paraId="13CC5B59" w14:textId="401BA258" w:rsidR="00927CAE" w:rsidRPr="00373CBA" w:rsidRDefault="00364CC0" w:rsidP="00927CAE">
      <w:pPr>
        <w:spacing w:after="120"/>
        <w:ind w:left="426" w:hanging="426"/>
        <w:jc w:val="both"/>
        <w:rPr>
          <w:sz w:val="24"/>
          <w:szCs w:val="24"/>
          <w:lang w:val="cs-CZ"/>
        </w:rPr>
      </w:pPr>
      <w:r w:rsidRPr="00373CBA">
        <w:rPr>
          <w:sz w:val="24"/>
          <w:szCs w:val="24"/>
          <w:lang w:val="cs-CZ"/>
        </w:rPr>
        <w:t>5.7</w:t>
      </w:r>
      <w:r w:rsidR="00927CAE" w:rsidRPr="00373CBA">
        <w:rPr>
          <w:sz w:val="24"/>
          <w:szCs w:val="24"/>
          <w:lang w:val="cs-CZ"/>
        </w:rPr>
        <w:t xml:space="preserve"> </w:t>
      </w:r>
      <w:r w:rsidR="00CE29EA" w:rsidRPr="00373CBA">
        <w:rPr>
          <w:sz w:val="24"/>
          <w:szCs w:val="24"/>
          <w:lang w:val="cs-CZ"/>
        </w:rPr>
        <w:t>Objednatel ukládá Poskytovateli pokyny a požadavky pro provádění technické pomoci písemnou či ústní formou, organizuje, řídí a kontroluje výkon technické pomoci, vytváří pro Poskytovatele příznivé pracovní podmínky dle možností Stavby.</w:t>
      </w:r>
    </w:p>
    <w:p w14:paraId="04379427" w14:textId="4FB01695" w:rsidR="00620C91" w:rsidRPr="00362BD2" w:rsidRDefault="00927CAE" w:rsidP="00362BD2">
      <w:pPr>
        <w:spacing w:after="120"/>
        <w:ind w:left="426" w:hanging="426"/>
        <w:jc w:val="both"/>
        <w:rPr>
          <w:sz w:val="24"/>
          <w:szCs w:val="24"/>
          <w:lang w:val="cs-CZ"/>
        </w:rPr>
      </w:pPr>
      <w:r w:rsidRPr="00373CBA">
        <w:rPr>
          <w:sz w:val="24"/>
          <w:szCs w:val="24"/>
          <w:lang w:val="cs-CZ"/>
        </w:rPr>
        <w:t>5.8 Smluvní strany souhlasí s uveřejněním této smlouvy v registru smluv podle Zákona č. 340/2015 Sb., o registru smluv, které zajistí objednatel. Pro účely jejího uveřejnění nepovažují smluvní strany nic z obsahu této smlouvy ani metadat k ní se vážících za vyloučení z uveřejnění.</w:t>
      </w:r>
    </w:p>
    <w:p w14:paraId="633B4839" w14:textId="77777777" w:rsidR="00620C91" w:rsidRPr="00373CBA" w:rsidRDefault="009807A2" w:rsidP="009807A2">
      <w:pPr>
        <w:spacing w:after="120"/>
        <w:jc w:val="center"/>
        <w:rPr>
          <w:b/>
          <w:bCs/>
          <w:sz w:val="24"/>
          <w:szCs w:val="24"/>
          <w:lang w:val="cs-CZ"/>
        </w:rPr>
      </w:pPr>
      <w:r w:rsidRPr="00373CBA">
        <w:rPr>
          <w:b/>
          <w:bCs/>
          <w:sz w:val="24"/>
          <w:szCs w:val="24"/>
          <w:lang w:val="cs-CZ"/>
        </w:rPr>
        <w:t>Článek VI</w:t>
      </w:r>
      <w:r w:rsidR="00604979" w:rsidRPr="00373CBA">
        <w:rPr>
          <w:b/>
          <w:bCs/>
          <w:sz w:val="24"/>
          <w:szCs w:val="24"/>
          <w:lang w:val="cs-CZ"/>
        </w:rPr>
        <w:t>.</w:t>
      </w:r>
    </w:p>
    <w:p w14:paraId="2DE8D0CE" w14:textId="77474391" w:rsidR="00924575" w:rsidRPr="00373CBA" w:rsidRDefault="00620C91" w:rsidP="00364CC0">
      <w:pPr>
        <w:spacing w:after="120"/>
        <w:ind w:left="567" w:hanging="567"/>
        <w:jc w:val="center"/>
        <w:rPr>
          <w:b/>
          <w:sz w:val="24"/>
          <w:szCs w:val="24"/>
          <w:lang w:val="cs-CZ"/>
        </w:rPr>
      </w:pPr>
      <w:r w:rsidRPr="00373CBA">
        <w:rPr>
          <w:b/>
          <w:sz w:val="24"/>
          <w:szCs w:val="24"/>
          <w:lang w:val="cs-CZ"/>
        </w:rPr>
        <w:t>ZÁVĚREČNÁ USTANOVENÍ</w:t>
      </w:r>
    </w:p>
    <w:p w14:paraId="31C7BB06" w14:textId="557B29A1" w:rsidR="00620C91" w:rsidRPr="00373CBA" w:rsidRDefault="005A66EF" w:rsidP="00362BD2">
      <w:pPr>
        <w:spacing w:after="120"/>
        <w:ind w:left="425" w:hanging="425"/>
        <w:jc w:val="both"/>
        <w:rPr>
          <w:sz w:val="24"/>
          <w:szCs w:val="24"/>
          <w:lang w:val="cs-CZ"/>
        </w:rPr>
      </w:pPr>
      <w:r w:rsidRPr="00373CBA">
        <w:rPr>
          <w:sz w:val="24"/>
          <w:szCs w:val="24"/>
          <w:lang w:val="cs-CZ"/>
        </w:rPr>
        <w:t xml:space="preserve">6.1 </w:t>
      </w:r>
      <w:r w:rsidR="007349E2" w:rsidRPr="00373CBA">
        <w:rPr>
          <w:sz w:val="24"/>
          <w:szCs w:val="24"/>
          <w:lang w:val="cs-CZ"/>
        </w:rPr>
        <w:t>Plat</w:t>
      </w:r>
      <w:r w:rsidR="00620C91" w:rsidRPr="00373CBA">
        <w:rPr>
          <w:sz w:val="24"/>
          <w:szCs w:val="24"/>
          <w:lang w:val="cs-CZ"/>
        </w:rPr>
        <w:t xml:space="preserve">nost této </w:t>
      </w:r>
      <w:r w:rsidR="00927A54" w:rsidRPr="00373CBA">
        <w:rPr>
          <w:sz w:val="24"/>
          <w:szCs w:val="24"/>
          <w:lang w:val="cs-CZ"/>
        </w:rPr>
        <w:t>S</w:t>
      </w:r>
      <w:r w:rsidR="00620C91" w:rsidRPr="00373CBA">
        <w:rPr>
          <w:sz w:val="24"/>
          <w:szCs w:val="24"/>
          <w:lang w:val="cs-CZ"/>
        </w:rPr>
        <w:t>mlouvy skončí uply</w:t>
      </w:r>
      <w:r w:rsidR="00035303" w:rsidRPr="00373CBA">
        <w:rPr>
          <w:sz w:val="24"/>
          <w:szCs w:val="24"/>
          <w:lang w:val="cs-CZ"/>
        </w:rPr>
        <w:t>nutím doby, dohodnuté v článku II</w:t>
      </w:r>
      <w:r w:rsidR="004240FB" w:rsidRPr="00373CBA">
        <w:rPr>
          <w:sz w:val="24"/>
          <w:szCs w:val="24"/>
          <w:lang w:val="cs-CZ"/>
        </w:rPr>
        <w:t>I</w:t>
      </w:r>
      <w:r w:rsidR="00035303" w:rsidRPr="00373CBA">
        <w:rPr>
          <w:sz w:val="24"/>
          <w:szCs w:val="24"/>
          <w:lang w:val="cs-CZ"/>
        </w:rPr>
        <w:t xml:space="preserve"> </w:t>
      </w:r>
      <w:r w:rsidR="00620C91" w:rsidRPr="00373CBA">
        <w:rPr>
          <w:sz w:val="24"/>
          <w:szCs w:val="24"/>
          <w:lang w:val="cs-CZ"/>
        </w:rPr>
        <w:t xml:space="preserve">bodu </w:t>
      </w:r>
      <w:r w:rsidR="004240FB" w:rsidRPr="00373CBA">
        <w:rPr>
          <w:sz w:val="24"/>
          <w:szCs w:val="24"/>
          <w:lang w:val="cs-CZ"/>
        </w:rPr>
        <w:t>3</w:t>
      </w:r>
      <w:r w:rsidR="00927A54" w:rsidRPr="00373CBA">
        <w:rPr>
          <w:sz w:val="24"/>
          <w:szCs w:val="24"/>
          <w:lang w:val="cs-CZ"/>
        </w:rPr>
        <w:t>.2. této S</w:t>
      </w:r>
      <w:r w:rsidR="00620C91" w:rsidRPr="00373CBA">
        <w:rPr>
          <w:sz w:val="24"/>
          <w:szCs w:val="24"/>
          <w:lang w:val="cs-CZ"/>
        </w:rPr>
        <w:t>mlouvy.</w:t>
      </w:r>
    </w:p>
    <w:p w14:paraId="565E9D7C" w14:textId="7C625004" w:rsidR="00620C91" w:rsidRPr="00373CBA" w:rsidRDefault="005A66EF" w:rsidP="00362BD2">
      <w:pPr>
        <w:spacing w:after="120"/>
        <w:ind w:left="425" w:hanging="425"/>
        <w:jc w:val="both"/>
        <w:rPr>
          <w:sz w:val="24"/>
          <w:szCs w:val="24"/>
          <w:lang w:val="cs-CZ"/>
        </w:rPr>
      </w:pPr>
      <w:r w:rsidRPr="00373CBA">
        <w:rPr>
          <w:sz w:val="24"/>
          <w:szCs w:val="24"/>
          <w:lang w:val="cs-CZ"/>
        </w:rPr>
        <w:t xml:space="preserve">6.2 </w:t>
      </w:r>
      <w:r w:rsidR="00927A54" w:rsidRPr="00373CBA">
        <w:rPr>
          <w:sz w:val="24"/>
          <w:szCs w:val="24"/>
          <w:lang w:val="cs-CZ"/>
        </w:rPr>
        <w:t>Tato S</w:t>
      </w:r>
      <w:r w:rsidR="00620C91" w:rsidRPr="00373CBA">
        <w:rPr>
          <w:sz w:val="24"/>
          <w:szCs w:val="24"/>
          <w:lang w:val="cs-CZ"/>
        </w:rPr>
        <w:t xml:space="preserve">mlouva nabývá platnosti podpisem oprávněnými zástupci obou </w:t>
      </w:r>
      <w:r w:rsidR="00927A54" w:rsidRPr="00373CBA">
        <w:rPr>
          <w:sz w:val="24"/>
          <w:szCs w:val="24"/>
          <w:lang w:val="cs-CZ"/>
        </w:rPr>
        <w:t>S</w:t>
      </w:r>
      <w:r w:rsidR="00620C91" w:rsidRPr="00373CBA">
        <w:rPr>
          <w:sz w:val="24"/>
          <w:szCs w:val="24"/>
          <w:lang w:val="cs-CZ"/>
        </w:rPr>
        <w:t xml:space="preserve">mluvních stran a účinnosti od prvního dne poskytnutí zaměstnance </w:t>
      </w:r>
      <w:r w:rsidR="00927A54" w:rsidRPr="00373CBA">
        <w:rPr>
          <w:sz w:val="24"/>
          <w:szCs w:val="24"/>
          <w:lang w:val="cs-CZ"/>
        </w:rPr>
        <w:t>O</w:t>
      </w:r>
      <w:r w:rsidR="00620C91" w:rsidRPr="00373CBA">
        <w:rPr>
          <w:sz w:val="24"/>
          <w:szCs w:val="24"/>
          <w:lang w:val="cs-CZ"/>
        </w:rPr>
        <w:t xml:space="preserve">bjednateli, podle ustanovení článku </w:t>
      </w:r>
      <w:r w:rsidR="00927A54" w:rsidRPr="00373CBA">
        <w:rPr>
          <w:sz w:val="24"/>
          <w:szCs w:val="24"/>
          <w:lang w:val="cs-CZ"/>
        </w:rPr>
        <w:t>II této S</w:t>
      </w:r>
      <w:r w:rsidR="00620C91" w:rsidRPr="00373CBA">
        <w:rPr>
          <w:sz w:val="24"/>
          <w:szCs w:val="24"/>
          <w:lang w:val="cs-CZ"/>
        </w:rPr>
        <w:t>mlouvy.</w:t>
      </w:r>
    </w:p>
    <w:p w14:paraId="06CC82C1" w14:textId="2F557019" w:rsidR="00AF1CA1" w:rsidRPr="00373CBA" w:rsidRDefault="005A66EF" w:rsidP="00362BD2">
      <w:pPr>
        <w:spacing w:after="120"/>
        <w:ind w:left="425" w:hanging="425"/>
        <w:jc w:val="both"/>
        <w:rPr>
          <w:sz w:val="24"/>
          <w:szCs w:val="24"/>
          <w:lang w:val="cs-CZ"/>
        </w:rPr>
      </w:pPr>
      <w:r w:rsidRPr="00373CBA">
        <w:rPr>
          <w:sz w:val="24"/>
          <w:szCs w:val="24"/>
          <w:lang w:val="cs-CZ"/>
        </w:rPr>
        <w:t xml:space="preserve">6.3 </w:t>
      </w:r>
      <w:r w:rsidR="00AF1CA1" w:rsidRPr="00373CBA">
        <w:rPr>
          <w:sz w:val="24"/>
          <w:szCs w:val="24"/>
          <w:lang w:val="cs-CZ"/>
        </w:rPr>
        <w:t>T</w:t>
      </w:r>
      <w:r w:rsidR="004240FB" w:rsidRPr="00373CBA">
        <w:rPr>
          <w:sz w:val="24"/>
          <w:szCs w:val="24"/>
          <w:lang w:val="cs-CZ"/>
        </w:rPr>
        <w:t>a</w:t>
      </w:r>
      <w:r w:rsidR="00AF1CA1" w:rsidRPr="00373CBA">
        <w:rPr>
          <w:sz w:val="24"/>
          <w:szCs w:val="24"/>
          <w:lang w:val="cs-CZ"/>
        </w:rPr>
        <w:t xml:space="preserve">to smlouva je vyhotovená </w:t>
      </w:r>
      <w:r w:rsidR="004240FB" w:rsidRPr="00373CBA">
        <w:rPr>
          <w:sz w:val="24"/>
          <w:szCs w:val="24"/>
          <w:lang w:val="cs-CZ"/>
        </w:rPr>
        <w:t>v elektronické podobě, přičemž obě Smluvní strany obdrží</w:t>
      </w:r>
      <w:r w:rsidR="00AF1CA1" w:rsidRPr="00373CBA">
        <w:rPr>
          <w:sz w:val="24"/>
          <w:szCs w:val="24"/>
          <w:lang w:val="cs-CZ"/>
        </w:rPr>
        <w:t xml:space="preserve">, </w:t>
      </w:r>
      <w:r w:rsidR="004240FB" w:rsidRPr="00373CBA">
        <w:rPr>
          <w:sz w:val="24"/>
          <w:szCs w:val="24"/>
          <w:lang w:val="cs-CZ"/>
        </w:rPr>
        <w:t>její elektronický originál opatřený elektronickými podpisy. V případě, že tato Smlouva</w:t>
      </w:r>
      <w:r w:rsidR="004240FB" w:rsidRPr="00373CBA">
        <w:t xml:space="preserve"> </w:t>
      </w:r>
      <w:r w:rsidR="004240FB" w:rsidRPr="00373CBA">
        <w:rPr>
          <w:sz w:val="24"/>
          <w:szCs w:val="24"/>
          <w:lang w:val="cs-CZ"/>
        </w:rPr>
        <w:t>z jakéhokoli důvodu nebude vyhotovena v elektronické podobě, bude sepsána ve dvou vyhotoveních, přičemž jedno vyhotovení obdrží Zhotovitel a jedno vyhotovení Obj</w:t>
      </w:r>
      <w:r w:rsidR="000A35FE" w:rsidRPr="00373CBA">
        <w:rPr>
          <w:sz w:val="24"/>
          <w:szCs w:val="24"/>
          <w:lang w:val="cs-CZ"/>
        </w:rPr>
        <w:t>ed</w:t>
      </w:r>
      <w:r w:rsidR="004240FB" w:rsidRPr="00373CBA">
        <w:rPr>
          <w:sz w:val="24"/>
          <w:szCs w:val="24"/>
          <w:lang w:val="cs-CZ"/>
        </w:rPr>
        <w:t>natel</w:t>
      </w:r>
      <w:r w:rsidR="00AF1CA1" w:rsidRPr="00373CBA">
        <w:rPr>
          <w:sz w:val="24"/>
          <w:szCs w:val="24"/>
          <w:lang w:val="cs-CZ"/>
        </w:rPr>
        <w:t>.</w:t>
      </w:r>
    </w:p>
    <w:p w14:paraId="6EC0DE62" w14:textId="432DA65E" w:rsidR="00620C91" w:rsidRPr="00373CBA" w:rsidRDefault="005A66EF" w:rsidP="00362BD2">
      <w:pPr>
        <w:spacing w:after="120"/>
        <w:ind w:left="425" w:hanging="425"/>
        <w:jc w:val="both"/>
        <w:rPr>
          <w:sz w:val="24"/>
          <w:szCs w:val="24"/>
          <w:lang w:val="cs-CZ"/>
        </w:rPr>
      </w:pPr>
      <w:r w:rsidRPr="00373CBA">
        <w:rPr>
          <w:sz w:val="24"/>
          <w:szCs w:val="24"/>
          <w:lang w:val="cs-CZ"/>
        </w:rPr>
        <w:t xml:space="preserve">6.4 </w:t>
      </w:r>
      <w:r w:rsidR="00620C91" w:rsidRPr="00373CBA">
        <w:rPr>
          <w:sz w:val="24"/>
          <w:szCs w:val="24"/>
          <w:lang w:val="cs-CZ"/>
        </w:rPr>
        <w:t>Tento smluvní vztah se řídí platným českým právním řádem. V ostatn</w:t>
      </w:r>
      <w:r w:rsidR="00927A54" w:rsidRPr="00373CBA">
        <w:rPr>
          <w:sz w:val="24"/>
          <w:szCs w:val="24"/>
          <w:lang w:val="cs-CZ"/>
        </w:rPr>
        <w:t>ích věcech, které nejsou touto S</w:t>
      </w:r>
      <w:r w:rsidR="00620C91" w:rsidRPr="00373CBA">
        <w:rPr>
          <w:sz w:val="24"/>
          <w:szCs w:val="24"/>
          <w:lang w:val="cs-CZ"/>
        </w:rPr>
        <w:t>mlouvou výslovně upraveny, se její účastníci budou řídit příslušnými ustanoveními Občanského zákoníku v platném znění a případně i dalších příslušných platných českých právních předpisů.</w:t>
      </w:r>
    </w:p>
    <w:p w14:paraId="78203F3F" w14:textId="640AA811" w:rsidR="00620C91" w:rsidRPr="00373CBA" w:rsidRDefault="005A66EF" w:rsidP="009F0538">
      <w:pPr>
        <w:spacing w:after="120"/>
        <w:ind w:left="426" w:hanging="426"/>
        <w:jc w:val="both"/>
        <w:rPr>
          <w:sz w:val="24"/>
          <w:szCs w:val="24"/>
          <w:lang w:val="cs-CZ"/>
        </w:rPr>
      </w:pPr>
      <w:r w:rsidRPr="00373CBA">
        <w:rPr>
          <w:sz w:val="24"/>
          <w:szCs w:val="24"/>
          <w:lang w:val="cs-CZ"/>
        </w:rPr>
        <w:lastRenderedPageBreak/>
        <w:t xml:space="preserve">6.5 </w:t>
      </w:r>
      <w:r w:rsidR="00620C91" w:rsidRPr="00373CBA">
        <w:rPr>
          <w:sz w:val="24"/>
          <w:szCs w:val="24"/>
          <w:lang w:val="cs-CZ"/>
        </w:rPr>
        <w:t xml:space="preserve">Smlouva může být měněna a doplněna pouze písemnými číslovanými dodatky odsouhlasenými a podepsanými oprávněnými zástupci obou </w:t>
      </w:r>
      <w:r w:rsidR="00927A54" w:rsidRPr="00373CBA">
        <w:rPr>
          <w:sz w:val="24"/>
          <w:szCs w:val="24"/>
          <w:lang w:val="cs-CZ"/>
        </w:rPr>
        <w:t>S</w:t>
      </w:r>
      <w:r w:rsidR="00620C91" w:rsidRPr="00373CBA">
        <w:rPr>
          <w:sz w:val="24"/>
          <w:szCs w:val="24"/>
          <w:lang w:val="cs-CZ"/>
        </w:rPr>
        <w:t>mluvních stran.</w:t>
      </w:r>
    </w:p>
    <w:p w14:paraId="3F658CA2" w14:textId="5F02C9D6" w:rsidR="00E3644A" w:rsidRPr="00373CBA" w:rsidRDefault="00E3644A">
      <w:pPr>
        <w:rPr>
          <w:sz w:val="24"/>
          <w:szCs w:val="24"/>
          <w:lang w:val="cs-CZ"/>
        </w:rPr>
      </w:pPr>
    </w:p>
    <w:p w14:paraId="687E4057" w14:textId="3346D4FC" w:rsidR="00620C91" w:rsidRPr="00373CBA" w:rsidRDefault="009F0538" w:rsidP="007349E2">
      <w:pPr>
        <w:spacing w:after="120"/>
        <w:jc w:val="both"/>
        <w:rPr>
          <w:sz w:val="24"/>
          <w:szCs w:val="24"/>
          <w:lang w:val="cs-CZ"/>
        </w:rPr>
      </w:pPr>
      <w:r w:rsidRPr="00373CBA">
        <w:rPr>
          <w:sz w:val="24"/>
          <w:szCs w:val="24"/>
          <w:lang w:val="cs-CZ"/>
        </w:rPr>
        <w:t>S</w:t>
      </w:r>
      <w:r w:rsidR="00620C91" w:rsidRPr="00373CBA">
        <w:rPr>
          <w:sz w:val="24"/>
          <w:szCs w:val="24"/>
          <w:lang w:val="cs-CZ"/>
        </w:rPr>
        <w:t xml:space="preserve">mluvní strany potvrzují svůj souhlas se zněním a obsahem této </w:t>
      </w:r>
      <w:r w:rsidR="00927A54" w:rsidRPr="00373CBA">
        <w:rPr>
          <w:sz w:val="24"/>
          <w:szCs w:val="24"/>
          <w:lang w:val="cs-CZ"/>
        </w:rPr>
        <w:t>S</w:t>
      </w:r>
      <w:r w:rsidR="00620C91" w:rsidRPr="00373CBA">
        <w:rPr>
          <w:sz w:val="24"/>
          <w:szCs w:val="24"/>
          <w:lang w:val="cs-CZ"/>
        </w:rPr>
        <w:t xml:space="preserve">mlouvy svými podpisy. </w:t>
      </w:r>
    </w:p>
    <w:p w14:paraId="4E773F3E" w14:textId="77777777" w:rsidR="00927A54" w:rsidRPr="00373CBA" w:rsidRDefault="00927A54" w:rsidP="007349E2">
      <w:pPr>
        <w:spacing w:after="120"/>
        <w:jc w:val="both"/>
        <w:rPr>
          <w:sz w:val="24"/>
          <w:szCs w:val="24"/>
          <w:lang w:val="cs-CZ"/>
        </w:rPr>
      </w:pPr>
      <w:r w:rsidRPr="00373CBA">
        <w:rPr>
          <w:sz w:val="24"/>
          <w:szCs w:val="24"/>
          <w:lang w:val="cs-CZ"/>
        </w:rPr>
        <w:t xml:space="preserve">Neoddělitelnou součástí této Smlouvy je: </w:t>
      </w:r>
    </w:p>
    <w:p w14:paraId="4FC20E1B" w14:textId="01D2AD66" w:rsidR="00927A54" w:rsidRPr="00373CBA" w:rsidRDefault="00927A54">
      <w:pPr>
        <w:pStyle w:val="Odstavecseseznamem"/>
        <w:numPr>
          <w:ilvl w:val="2"/>
          <w:numId w:val="3"/>
        </w:numPr>
        <w:spacing w:after="120"/>
        <w:jc w:val="both"/>
        <w:rPr>
          <w:sz w:val="24"/>
          <w:szCs w:val="24"/>
          <w:lang w:val="cs-CZ"/>
        </w:rPr>
      </w:pPr>
      <w:r w:rsidRPr="00373CBA">
        <w:rPr>
          <w:sz w:val="24"/>
          <w:szCs w:val="24"/>
          <w:lang w:val="cs-CZ"/>
        </w:rPr>
        <w:t xml:space="preserve">Příloha č. 1 – </w:t>
      </w:r>
      <w:r w:rsidR="000A35FE" w:rsidRPr="00373CBA">
        <w:rPr>
          <w:sz w:val="24"/>
          <w:szCs w:val="24"/>
          <w:lang w:val="cs-CZ"/>
        </w:rPr>
        <w:t>Oceněný rozpočet</w:t>
      </w:r>
    </w:p>
    <w:p w14:paraId="48C0380E" w14:textId="7C3A2A94" w:rsidR="00620C91" w:rsidRPr="00373CBA" w:rsidRDefault="00620C91" w:rsidP="000A35FE">
      <w:pPr>
        <w:pStyle w:val="Odstavecseseznamem"/>
        <w:spacing w:after="120"/>
        <w:ind w:left="1224"/>
        <w:jc w:val="both"/>
        <w:rPr>
          <w:sz w:val="24"/>
          <w:szCs w:val="24"/>
          <w:lang w:val="cs-CZ"/>
        </w:rPr>
      </w:pPr>
    </w:p>
    <w:p w14:paraId="11333AAB" w14:textId="77777777" w:rsidR="00035303" w:rsidRPr="00373CBA" w:rsidRDefault="00035303" w:rsidP="00035303">
      <w:pPr>
        <w:tabs>
          <w:tab w:val="left" w:pos="4962"/>
        </w:tabs>
        <w:spacing w:after="120"/>
        <w:rPr>
          <w:sz w:val="24"/>
          <w:szCs w:val="24"/>
          <w:lang w:val="cs-CZ"/>
        </w:rPr>
      </w:pPr>
    </w:p>
    <w:p w14:paraId="755E73D5" w14:textId="44FF4D07" w:rsidR="00620C91" w:rsidRPr="00373CBA" w:rsidRDefault="00620C91" w:rsidP="00035303">
      <w:pPr>
        <w:tabs>
          <w:tab w:val="left" w:pos="4962"/>
        </w:tabs>
        <w:spacing w:after="120"/>
        <w:rPr>
          <w:sz w:val="24"/>
          <w:szCs w:val="24"/>
          <w:lang w:val="cs-CZ"/>
        </w:rPr>
      </w:pPr>
      <w:r w:rsidRPr="00373CBA">
        <w:rPr>
          <w:sz w:val="24"/>
          <w:szCs w:val="24"/>
          <w:lang w:val="cs-CZ"/>
        </w:rPr>
        <w:t>V </w:t>
      </w:r>
      <w:r w:rsidR="0053078A" w:rsidRPr="00373CBA">
        <w:rPr>
          <w:sz w:val="24"/>
          <w:szCs w:val="24"/>
          <w:lang w:val="cs-CZ"/>
        </w:rPr>
        <w:t>........</w:t>
      </w:r>
      <w:r w:rsidR="0089322E" w:rsidRPr="00373CBA">
        <w:rPr>
          <w:sz w:val="24"/>
          <w:szCs w:val="24"/>
          <w:lang w:val="cs-CZ"/>
        </w:rPr>
        <w:t>................</w:t>
      </w:r>
      <w:r w:rsidR="00927A54" w:rsidRPr="00373CBA">
        <w:rPr>
          <w:sz w:val="24"/>
          <w:szCs w:val="24"/>
          <w:lang w:val="cs-CZ"/>
        </w:rPr>
        <w:t>,</w:t>
      </w:r>
      <w:r w:rsidRPr="00373CBA">
        <w:rPr>
          <w:sz w:val="24"/>
          <w:szCs w:val="24"/>
          <w:lang w:val="cs-CZ"/>
        </w:rPr>
        <w:t xml:space="preserve"> dne: </w:t>
      </w:r>
      <w:r w:rsidR="0089322E" w:rsidRPr="00373CBA">
        <w:rPr>
          <w:sz w:val="24"/>
          <w:szCs w:val="24"/>
          <w:lang w:val="cs-CZ"/>
        </w:rPr>
        <w:t>...............</w:t>
      </w:r>
      <w:r w:rsidR="00035303" w:rsidRPr="00373CBA">
        <w:rPr>
          <w:sz w:val="24"/>
          <w:szCs w:val="24"/>
          <w:lang w:val="cs-CZ"/>
        </w:rPr>
        <w:tab/>
        <w:t>V</w:t>
      </w:r>
      <w:r w:rsidR="000A35FE" w:rsidRPr="00373CBA">
        <w:rPr>
          <w:sz w:val="24"/>
          <w:szCs w:val="24"/>
          <w:lang w:val="cs-CZ"/>
        </w:rPr>
        <w:t>……</w:t>
      </w:r>
      <w:proofErr w:type="gramStart"/>
      <w:r w:rsidR="000A35FE" w:rsidRPr="00373CBA">
        <w:rPr>
          <w:sz w:val="24"/>
          <w:szCs w:val="24"/>
          <w:lang w:val="cs-CZ"/>
        </w:rPr>
        <w:t xml:space="preserve">… </w:t>
      </w:r>
      <w:r w:rsidR="0013195C" w:rsidRPr="00373CBA">
        <w:rPr>
          <w:sz w:val="24"/>
          <w:szCs w:val="24"/>
          <w:lang w:val="cs-CZ"/>
        </w:rPr>
        <w:t>,</w:t>
      </w:r>
      <w:proofErr w:type="gramEnd"/>
      <w:r w:rsidR="00035303" w:rsidRPr="00373CBA">
        <w:rPr>
          <w:sz w:val="24"/>
          <w:szCs w:val="24"/>
          <w:lang w:val="cs-CZ"/>
        </w:rPr>
        <w:t xml:space="preserve"> dne: ...............</w:t>
      </w:r>
      <w:r w:rsidRPr="00373CBA">
        <w:rPr>
          <w:sz w:val="24"/>
          <w:szCs w:val="24"/>
          <w:lang w:val="cs-CZ"/>
        </w:rPr>
        <w:tab/>
      </w:r>
    </w:p>
    <w:p w14:paraId="438E97AF" w14:textId="77777777" w:rsidR="00035303" w:rsidRPr="00373CBA" w:rsidRDefault="00035303" w:rsidP="009807A2">
      <w:pPr>
        <w:spacing w:after="120"/>
        <w:rPr>
          <w:sz w:val="24"/>
          <w:szCs w:val="24"/>
          <w:highlight w:val="yellow"/>
          <w:lang w:val="cs-CZ"/>
        </w:rPr>
      </w:pPr>
    </w:p>
    <w:p w14:paraId="505DDE3A" w14:textId="77777777" w:rsidR="00620C91" w:rsidRPr="00373CBA" w:rsidRDefault="00035303" w:rsidP="00035303">
      <w:pPr>
        <w:tabs>
          <w:tab w:val="left" w:pos="4962"/>
        </w:tabs>
        <w:spacing w:after="120"/>
        <w:rPr>
          <w:b/>
          <w:sz w:val="24"/>
          <w:szCs w:val="24"/>
          <w:lang w:val="cs-CZ"/>
        </w:rPr>
      </w:pPr>
      <w:r w:rsidRPr="00373CBA">
        <w:rPr>
          <w:b/>
          <w:sz w:val="24"/>
          <w:szCs w:val="24"/>
          <w:lang w:val="cs-CZ"/>
        </w:rPr>
        <w:t>za Objednatele:</w:t>
      </w:r>
      <w:r w:rsidRPr="00373CBA">
        <w:rPr>
          <w:b/>
          <w:sz w:val="24"/>
          <w:szCs w:val="24"/>
          <w:lang w:val="cs-CZ"/>
        </w:rPr>
        <w:tab/>
      </w:r>
      <w:r w:rsidR="00620C91" w:rsidRPr="00373CBA">
        <w:rPr>
          <w:b/>
          <w:sz w:val="24"/>
          <w:szCs w:val="24"/>
          <w:lang w:val="cs-CZ"/>
        </w:rPr>
        <w:t>za Poskytovatele:</w:t>
      </w:r>
    </w:p>
    <w:p w14:paraId="3C23461D" w14:textId="02BC1521" w:rsidR="00FC0C33" w:rsidRPr="00373CBA" w:rsidRDefault="000066A2" w:rsidP="00FC0C33">
      <w:pPr>
        <w:spacing w:after="120"/>
        <w:rPr>
          <w:sz w:val="24"/>
          <w:szCs w:val="24"/>
          <w:lang w:val="cs-CZ"/>
        </w:rPr>
      </w:pPr>
      <w:r w:rsidRPr="00373CBA">
        <w:rPr>
          <w:sz w:val="24"/>
          <w:szCs w:val="24"/>
          <w:lang w:val="cs-CZ"/>
        </w:rPr>
        <w:tab/>
      </w:r>
      <w:r w:rsidRPr="00373CBA">
        <w:rPr>
          <w:sz w:val="24"/>
          <w:szCs w:val="24"/>
          <w:lang w:val="cs-CZ"/>
        </w:rPr>
        <w:tab/>
      </w:r>
      <w:r w:rsidRPr="00373CBA">
        <w:rPr>
          <w:sz w:val="24"/>
          <w:szCs w:val="24"/>
          <w:lang w:val="cs-CZ"/>
        </w:rPr>
        <w:tab/>
      </w:r>
      <w:r w:rsidRPr="00373CBA">
        <w:rPr>
          <w:sz w:val="24"/>
          <w:szCs w:val="24"/>
          <w:lang w:val="cs-CZ"/>
        </w:rPr>
        <w:tab/>
      </w:r>
    </w:p>
    <w:p w14:paraId="7B4007DF" w14:textId="77777777" w:rsidR="00FC0C33" w:rsidRPr="00373CBA" w:rsidRDefault="00FC0C33" w:rsidP="00FC0C33">
      <w:pPr>
        <w:tabs>
          <w:tab w:val="left" w:pos="6435"/>
        </w:tabs>
        <w:spacing w:after="120"/>
        <w:rPr>
          <w:sz w:val="24"/>
          <w:szCs w:val="24"/>
          <w:lang w:val="cs-CZ"/>
        </w:rPr>
      </w:pPr>
      <w:r w:rsidRPr="00373CBA">
        <w:rPr>
          <w:sz w:val="24"/>
          <w:szCs w:val="24"/>
          <w:lang w:val="cs-CZ"/>
        </w:rPr>
        <w:tab/>
      </w:r>
    </w:p>
    <w:p w14:paraId="627AE188" w14:textId="77777777" w:rsidR="00FC0C33" w:rsidRPr="00373CBA" w:rsidRDefault="00FC0C33" w:rsidP="00FC0C33">
      <w:pPr>
        <w:spacing w:after="120"/>
        <w:rPr>
          <w:sz w:val="24"/>
          <w:szCs w:val="24"/>
          <w:lang w:val="cs-CZ"/>
        </w:rPr>
      </w:pPr>
      <w:r w:rsidRPr="00373CBA">
        <w:rPr>
          <w:sz w:val="24"/>
          <w:szCs w:val="24"/>
          <w:lang w:val="cs-CZ"/>
        </w:rPr>
        <w:t>...............................................</w:t>
      </w:r>
      <w:r w:rsidRPr="00373CBA">
        <w:rPr>
          <w:sz w:val="24"/>
          <w:szCs w:val="24"/>
          <w:lang w:val="cs-CZ"/>
        </w:rPr>
        <w:tab/>
      </w:r>
      <w:r w:rsidRPr="00373CBA">
        <w:rPr>
          <w:sz w:val="24"/>
          <w:szCs w:val="24"/>
          <w:lang w:val="cs-CZ"/>
        </w:rPr>
        <w:tab/>
      </w:r>
      <w:r w:rsidRPr="00373CBA">
        <w:rPr>
          <w:sz w:val="24"/>
          <w:szCs w:val="24"/>
          <w:lang w:val="cs-CZ"/>
        </w:rPr>
        <w:tab/>
      </w:r>
      <w:r w:rsidRPr="00373CBA">
        <w:rPr>
          <w:sz w:val="24"/>
          <w:szCs w:val="24"/>
          <w:lang w:val="cs-CZ"/>
        </w:rPr>
        <w:tab/>
        <w:t>...............................................</w:t>
      </w:r>
    </w:p>
    <w:p w14:paraId="1F2B116C" w14:textId="606B5A95" w:rsidR="00FC0C33" w:rsidRPr="0083460D" w:rsidRDefault="000A35FE" w:rsidP="00FC0C33">
      <w:pPr>
        <w:tabs>
          <w:tab w:val="left" w:pos="4962"/>
        </w:tabs>
        <w:spacing w:after="120"/>
        <w:rPr>
          <w:sz w:val="24"/>
          <w:szCs w:val="24"/>
          <w:lang w:val="cs-CZ"/>
        </w:rPr>
      </w:pPr>
      <w:r w:rsidRPr="00373CBA">
        <w:rPr>
          <w:sz w:val="24"/>
          <w:szCs w:val="24"/>
          <w:lang w:val="cs-CZ"/>
        </w:rPr>
        <w:t>prof. Ing. Jiří Kolísko, Ph.D.</w:t>
      </w:r>
      <w:r w:rsidR="00FC0C33" w:rsidRPr="00373CBA">
        <w:rPr>
          <w:sz w:val="24"/>
          <w:szCs w:val="24"/>
          <w:lang w:val="cs-CZ"/>
        </w:rPr>
        <w:tab/>
      </w:r>
      <w:r w:rsidR="000066A2" w:rsidRPr="0083460D">
        <w:rPr>
          <w:sz w:val="24"/>
          <w:szCs w:val="24"/>
          <w:lang w:val="cs-CZ"/>
        </w:rPr>
        <w:t xml:space="preserve">Ing. </w:t>
      </w:r>
      <w:r w:rsidR="00FE07BF" w:rsidRPr="0083460D">
        <w:rPr>
          <w:sz w:val="24"/>
          <w:szCs w:val="24"/>
          <w:lang w:val="cs-CZ"/>
        </w:rPr>
        <w:t>Václav Hvízdal</w:t>
      </w:r>
    </w:p>
    <w:p w14:paraId="52482F1B" w14:textId="1E5D7772" w:rsidR="00FC0C33" w:rsidRPr="00373CBA" w:rsidRDefault="000A35FE" w:rsidP="00FC0C33">
      <w:pPr>
        <w:spacing w:after="120"/>
        <w:rPr>
          <w:sz w:val="24"/>
          <w:szCs w:val="24"/>
          <w:lang w:val="cs-CZ"/>
        </w:rPr>
      </w:pPr>
      <w:r w:rsidRPr="0083460D">
        <w:rPr>
          <w:sz w:val="24"/>
          <w:szCs w:val="24"/>
          <w:lang w:val="cs-CZ"/>
        </w:rPr>
        <w:t>ředitel ústavu</w:t>
      </w:r>
      <w:r w:rsidR="00FC0C33" w:rsidRPr="0083460D">
        <w:rPr>
          <w:sz w:val="24"/>
          <w:szCs w:val="24"/>
          <w:lang w:val="cs-CZ"/>
        </w:rPr>
        <w:t xml:space="preserve"> </w:t>
      </w:r>
      <w:r w:rsidR="000066A2" w:rsidRPr="0083460D">
        <w:rPr>
          <w:sz w:val="24"/>
          <w:szCs w:val="24"/>
          <w:lang w:val="cs-CZ"/>
        </w:rPr>
        <w:tab/>
      </w:r>
      <w:r w:rsidR="000066A2" w:rsidRPr="0083460D">
        <w:rPr>
          <w:sz w:val="24"/>
          <w:szCs w:val="24"/>
          <w:lang w:val="cs-CZ"/>
        </w:rPr>
        <w:tab/>
      </w:r>
      <w:r w:rsidR="000066A2" w:rsidRPr="0083460D">
        <w:rPr>
          <w:sz w:val="24"/>
          <w:szCs w:val="24"/>
          <w:lang w:val="cs-CZ"/>
        </w:rPr>
        <w:tab/>
      </w:r>
      <w:r w:rsidR="000066A2" w:rsidRPr="0083460D">
        <w:rPr>
          <w:sz w:val="24"/>
          <w:szCs w:val="24"/>
          <w:lang w:val="cs-CZ"/>
        </w:rPr>
        <w:tab/>
      </w:r>
      <w:r w:rsidRPr="0083460D">
        <w:rPr>
          <w:sz w:val="24"/>
          <w:szCs w:val="24"/>
          <w:lang w:val="cs-CZ"/>
        </w:rPr>
        <w:tab/>
      </w:r>
      <w:r w:rsidRPr="0083460D">
        <w:rPr>
          <w:sz w:val="24"/>
          <w:szCs w:val="24"/>
          <w:lang w:val="cs-CZ"/>
        </w:rPr>
        <w:tab/>
      </w:r>
      <w:r w:rsidR="000066A2" w:rsidRPr="0083460D">
        <w:rPr>
          <w:sz w:val="24"/>
          <w:szCs w:val="24"/>
          <w:lang w:val="cs-CZ"/>
        </w:rPr>
        <w:t>jednatel</w:t>
      </w:r>
    </w:p>
    <w:p w14:paraId="3643F49A" w14:textId="77777777" w:rsidR="00FC0C33" w:rsidRPr="00CF60A4" w:rsidRDefault="00FC0C33" w:rsidP="00FC0C33">
      <w:pPr>
        <w:spacing w:after="120"/>
        <w:rPr>
          <w:sz w:val="24"/>
          <w:szCs w:val="24"/>
          <w:lang w:val="cs-CZ"/>
        </w:rPr>
      </w:pPr>
    </w:p>
    <w:p w14:paraId="6E5BC1EC" w14:textId="0905ECFD" w:rsidR="00620C91" w:rsidRDefault="00620C91" w:rsidP="00FC0C33">
      <w:pPr>
        <w:spacing w:after="120"/>
        <w:rPr>
          <w:sz w:val="24"/>
          <w:szCs w:val="24"/>
          <w:lang w:val="cs-CZ"/>
        </w:rPr>
      </w:pPr>
    </w:p>
    <w:p w14:paraId="43615C02" w14:textId="0913981D" w:rsidR="00362BD2" w:rsidRDefault="00362BD2" w:rsidP="00FC0C33">
      <w:pPr>
        <w:spacing w:after="120"/>
        <w:rPr>
          <w:sz w:val="24"/>
          <w:szCs w:val="24"/>
          <w:lang w:val="cs-CZ"/>
        </w:rPr>
      </w:pPr>
    </w:p>
    <w:p w14:paraId="4FBF4CC7" w14:textId="78F149A1" w:rsidR="00362BD2" w:rsidRDefault="00362BD2" w:rsidP="00FC0C33">
      <w:pPr>
        <w:spacing w:after="120"/>
        <w:rPr>
          <w:sz w:val="24"/>
          <w:szCs w:val="24"/>
          <w:lang w:val="cs-CZ"/>
        </w:rPr>
      </w:pPr>
    </w:p>
    <w:p w14:paraId="5BA28F6F" w14:textId="06658F89" w:rsidR="00362BD2" w:rsidRDefault="00362BD2" w:rsidP="00FC0C33">
      <w:pPr>
        <w:spacing w:after="120"/>
        <w:rPr>
          <w:sz w:val="24"/>
          <w:szCs w:val="24"/>
          <w:lang w:val="cs-CZ"/>
        </w:rPr>
      </w:pPr>
    </w:p>
    <w:p w14:paraId="01403811" w14:textId="17B3879F" w:rsidR="00362BD2" w:rsidRDefault="00362BD2" w:rsidP="00FC0C33">
      <w:pPr>
        <w:spacing w:after="120"/>
        <w:rPr>
          <w:sz w:val="24"/>
          <w:szCs w:val="24"/>
          <w:lang w:val="cs-CZ"/>
        </w:rPr>
      </w:pPr>
    </w:p>
    <w:p w14:paraId="5D668F04" w14:textId="428970E5" w:rsidR="00362BD2" w:rsidRDefault="00362BD2" w:rsidP="00FC0C33">
      <w:pPr>
        <w:spacing w:after="120"/>
        <w:rPr>
          <w:sz w:val="24"/>
          <w:szCs w:val="24"/>
          <w:lang w:val="cs-CZ"/>
        </w:rPr>
      </w:pPr>
    </w:p>
    <w:p w14:paraId="2DBCDAA8" w14:textId="411D343A" w:rsidR="00362BD2" w:rsidRDefault="00362BD2" w:rsidP="00FC0C33">
      <w:pPr>
        <w:spacing w:after="120"/>
        <w:rPr>
          <w:sz w:val="24"/>
          <w:szCs w:val="24"/>
          <w:lang w:val="cs-CZ"/>
        </w:rPr>
      </w:pPr>
    </w:p>
    <w:p w14:paraId="18695CB4" w14:textId="1D1631BF" w:rsidR="00362BD2" w:rsidRDefault="00362BD2" w:rsidP="00FC0C33">
      <w:pPr>
        <w:spacing w:after="120"/>
        <w:rPr>
          <w:sz w:val="24"/>
          <w:szCs w:val="24"/>
          <w:lang w:val="cs-CZ"/>
        </w:rPr>
      </w:pPr>
    </w:p>
    <w:p w14:paraId="777F2362" w14:textId="637D4CE0" w:rsidR="00362BD2" w:rsidRDefault="00362BD2" w:rsidP="00FC0C33">
      <w:pPr>
        <w:spacing w:after="120"/>
        <w:rPr>
          <w:sz w:val="24"/>
          <w:szCs w:val="24"/>
          <w:lang w:val="cs-CZ"/>
        </w:rPr>
      </w:pPr>
    </w:p>
    <w:p w14:paraId="58FB2B54" w14:textId="36BA1C51" w:rsidR="00362BD2" w:rsidRDefault="00362BD2" w:rsidP="00FC0C33">
      <w:pPr>
        <w:spacing w:after="120"/>
        <w:rPr>
          <w:sz w:val="24"/>
          <w:szCs w:val="24"/>
          <w:lang w:val="cs-CZ"/>
        </w:rPr>
      </w:pPr>
    </w:p>
    <w:p w14:paraId="1CDD315C" w14:textId="6CBB5968" w:rsidR="00362BD2" w:rsidRDefault="00362BD2" w:rsidP="00FC0C33">
      <w:pPr>
        <w:spacing w:after="120"/>
        <w:rPr>
          <w:sz w:val="24"/>
          <w:szCs w:val="24"/>
          <w:lang w:val="cs-CZ"/>
        </w:rPr>
      </w:pPr>
    </w:p>
    <w:p w14:paraId="6A61D374" w14:textId="45F9FFE7" w:rsidR="00362BD2" w:rsidRDefault="00362BD2" w:rsidP="00FC0C33">
      <w:pPr>
        <w:spacing w:after="120"/>
        <w:rPr>
          <w:sz w:val="24"/>
          <w:szCs w:val="24"/>
          <w:lang w:val="cs-CZ"/>
        </w:rPr>
      </w:pPr>
    </w:p>
    <w:p w14:paraId="22DB16F0" w14:textId="4A0BBCBE" w:rsidR="00362BD2" w:rsidRDefault="00362BD2" w:rsidP="00FC0C33">
      <w:pPr>
        <w:spacing w:after="120"/>
        <w:rPr>
          <w:sz w:val="24"/>
          <w:szCs w:val="24"/>
          <w:lang w:val="cs-CZ"/>
        </w:rPr>
      </w:pPr>
    </w:p>
    <w:p w14:paraId="3F54B0C5" w14:textId="2F0E570D" w:rsidR="00362BD2" w:rsidRDefault="00362BD2" w:rsidP="00FC0C33">
      <w:pPr>
        <w:spacing w:after="120"/>
        <w:rPr>
          <w:sz w:val="24"/>
          <w:szCs w:val="24"/>
          <w:lang w:val="cs-CZ"/>
        </w:rPr>
      </w:pPr>
    </w:p>
    <w:p w14:paraId="542E4D43" w14:textId="0F56DE62" w:rsidR="00362BD2" w:rsidRDefault="00362BD2" w:rsidP="00FC0C33">
      <w:pPr>
        <w:spacing w:after="120"/>
        <w:rPr>
          <w:sz w:val="24"/>
          <w:szCs w:val="24"/>
          <w:lang w:val="cs-CZ"/>
        </w:rPr>
      </w:pPr>
    </w:p>
    <w:p w14:paraId="129DFD51" w14:textId="520BCA3E" w:rsidR="00362BD2" w:rsidRDefault="00362BD2" w:rsidP="00FC0C33">
      <w:pPr>
        <w:spacing w:after="120"/>
        <w:rPr>
          <w:sz w:val="24"/>
          <w:szCs w:val="24"/>
          <w:lang w:val="cs-CZ"/>
        </w:rPr>
      </w:pPr>
    </w:p>
    <w:p w14:paraId="295A80BF" w14:textId="1009D929" w:rsidR="00362BD2" w:rsidRDefault="00362BD2" w:rsidP="00FC0C33">
      <w:pPr>
        <w:spacing w:after="120"/>
        <w:rPr>
          <w:sz w:val="24"/>
          <w:szCs w:val="24"/>
          <w:lang w:val="cs-CZ"/>
        </w:rPr>
      </w:pPr>
    </w:p>
    <w:p w14:paraId="64DCAF17" w14:textId="01360437" w:rsidR="00362BD2" w:rsidRDefault="00362BD2" w:rsidP="00FC0C33">
      <w:pPr>
        <w:spacing w:after="120"/>
        <w:rPr>
          <w:sz w:val="24"/>
          <w:szCs w:val="24"/>
          <w:lang w:val="cs-CZ"/>
        </w:rPr>
      </w:pPr>
    </w:p>
    <w:p w14:paraId="104C52F4" w14:textId="5BD31E43" w:rsidR="00362BD2" w:rsidRDefault="00362BD2" w:rsidP="00FC0C33">
      <w:pPr>
        <w:spacing w:after="120"/>
        <w:rPr>
          <w:sz w:val="24"/>
          <w:szCs w:val="24"/>
          <w:lang w:val="cs-CZ"/>
        </w:rPr>
      </w:pPr>
    </w:p>
    <w:p w14:paraId="4D3CD6EB" w14:textId="52E860F8" w:rsidR="00A01495" w:rsidRDefault="00A01495" w:rsidP="00FC0C33">
      <w:pPr>
        <w:spacing w:after="120"/>
        <w:rPr>
          <w:sz w:val="24"/>
          <w:szCs w:val="24"/>
          <w:lang w:val="cs-CZ"/>
        </w:rPr>
      </w:pPr>
    </w:p>
    <w:p w14:paraId="37DCE4FC" w14:textId="304957B0" w:rsidR="00A01495" w:rsidRDefault="00A01495" w:rsidP="00FC0C33">
      <w:pPr>
        <w:spacing w:after="120"/>
        <w:rPr>
          <w:sz w:val="24"/>
          <w:szCs w:val="24"/>
          <w:lang w:val="cs-CZ"/>
        </w:rPr>
      </w:pPr>
    </w:p>
    <w:sectPr w:rsidR="00A01495" w:rsidSect="00C35649">
      <w:footerReference w:type="even" r:id="rId7"/>
      <w:footerReference w:type="default" r:id="rId8"/>
      <w:pgSz w:w="11906" w:h="16838"/>
      <w:pgMar w:top="1134" w:right="1134" w:bottom="426" w:left="184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4A7DC" w14:textId="77777777" w:rsidR="008147DB" w:rsidRDefault="008147DB">
      <w:r>
        <w:separator/>
      </w:r>
    </w:p>
  </w:endnote>
  <w:endnote w:type="continuationSeparator" w:id="0">
    <w:p w14:paraId="72DE2A48" w14:textId="77777777" w:rsidR="008147DB" w:rsidRDefault="0081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93CB" w14:textId="77777777" w:rsidR="009F6929" w:rsidRDefault="009F6929" w:rsidP="00F6062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D4B1D4" w14:textId="77777777" w:rsidR="009F6929" w:rsidRDefault="009F69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C0FE" w14:textId="77777777" w:rsidR="009F6929" w:rsidRDefault="009F6929" w:rsidP="00F6062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B0226">
      <w:rPr>
        <w:rStyle w:val="slostrnky"/>
        <w:noProof/>
      </w:rPr>
      <w:t>4</w:t>
    </w:r>
    <w:r>
      <w:rPr>
        <w:rStyle w:val="slostrnky"/>
      </w:rPr>
      <w:fldChar w:fldCharType="end"/>
    </w:r>
  </w:p>
  <w:p w14:paraId="16A9B8BA" w14:textId="77777777" w:rsidR="009F6929" w:rsidRDefault="009F69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5D8FE" w14:textId="77777777" w:rsidR="008147DB" w:rsidRDefault="008147DB">
      <w:r>
        <w:separator/>
      </w:r>
    </w:p>
  </w:footnote>
  <w:footnote w:type="continuationSeparator" w:id="0">
    <w:p w14:paraId="3BBAB3A7" w14:textId="77777777" w:rsidR="008147DB" w:rsidRDefault="00814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1A62"/>
    <w:multiLevelType w:val="multilevel"/>
    <w:tmpl w:val="F92A6E98"/>
    <w:lvl w:ilvl="0">
      <w:start w:val="4"/>
      <w:numFmt w:val="decimal"/>
      <w:lvlText w:val="%1"/>
      <w:lvlJc w:val="left"/>
      <w:pPr>
        <w:tabs>
          <w:tab w:val="num" w:pos="750"/>
        </w:tabs>
        <w:ind w:left="750" w:hanging="750"/>
      </w:pPr>
      <w:rPr>
        <w:rFonts w:cs="Times New Roman" w:hint="default"/>
        <w:b/>
      </w:rPr>
    </w:lvl>
    <w:lvl w:ilvl="1">
      <w:start w:val="1"/>
      <w:numFmt w:val="decimal"/>
      <w:lvlText w:val="%1.%2"/>
      <w:lvlJc w:val="left"/>
      <w:pPr>
        <w:tabs>
          <w:tab w:val="num" w:pos="750"/>
        </w:tabs>
        <w:ind w:left="750" w:hanging="750"/>
      </w:pPr>
      <w:rPr>
        <w:rFonts w:cs="Times New Roman" w:hint="default"/>
        <w:b w:val="0"/>
      </w:rPr>
    </w:lvl>
    <w:lvl w:ilvl="2">
      <w:start w:val="1"/>
      <w:numFmt w:val="decimal"/>
      <w:lvlText w:val="%1.%2.%3"/>
      <w:lvlJc w:val="left"/>
      <w:pPr>
        <w:tabs>
          <w:tab w:val="num" w:pos="750"/>
        </w:tabs>
        <w:ind w:left="750" w:hanging="75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 w15:restartNumberingAfterBreak="0">
    <w:nsid w:val="13123C83"/>
    <w:multiLevelType w:val="multilevel"/>
    <w:tmpl w:val="60E0F2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E93C03"/>
    <w:multiLevelType w:val="hybridMultilevel"/>
    <w:tmpl w:val="6FB87C1A"/>
    <w:lvl w:ilvl="0" w:tplc="739A4ED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B58226D"/>
    <w:multiLevelType w:val="multilevel"/>
    <w:tmpl w:val="60E251F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97192D"/>
    <w:multiLevelType w:val="multilevel"/>
    <w:tmpl w:val="82C672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F26C6B"/>
    <w:multiLevelType w:val="hybridMultilevel"/>
    <w:tmpl w:val="CF743818"/>
    <w:lvl w:ilvl="0" w:tplc="8A0EAF9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2FE93E96"/>
    <w:multiLevelType w:val="multilevel"/>
    <w:tmpl w:val="7466D4D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1E2099"/>
    <w:multiLevelType w:val="multilevel"/>
    <w:tmpl w:val="A70AC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DD31BF"/>
    <w:multiLevelType w:val="multilevel"/>
    <w:tmpl w:val="210059B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684C4D"/>
    <w:multiLevelType w:val="multilevel"/>
    <w:tmpl w:val="B34AB96E"/>
    <w:lvl w:ilvl="0">
      <w:start w:val="1"/>
      <w:numFmt w:val="decimal"/>
      <w:lvlText w:val="%1"/>
      <w:lvlJc w:val="left"/>
      <w:pPr>
        <w:ind w:left="360" w:hanging="360"/>
      </w:pPr>
      <w:rPr>
        <w:rFonts w:hint="default"/>
        <w:sz w:val="24"/>
      </w:rPr>
    </w:lvl>
    <w:lvl w:ilvl="1">
      <w:start w:val="1"/>
      <w:numFmt w:val="decimal"/>
      <w:lvlText w:val="%1.%2"/>
      <w:lvlJc w:val="left"/>
      <w:pPr>
        <w:ind w:left="927" w:hanging="36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5976" w:hanging="1440"/>
      </w:pPr>
      <w:rPr>
        <w:rFonts w:hint="default"/>
        <w:sz w:val="24"/>
      </w:rPr>
    </w:lvl>
  </w:abstractNum>
  <w:abstractNum w:abstractNumId="10" w15:restartNumberingAfterBreak="0">
    <w:nsid w:val="609B785D"/>
    <w:multiLevelType w:val="multilevel"/>
    <w:tmpl w:val="D32E377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02395F"/>
    <w:multiLevelType w:val="multilevel"/>
    <w:tmpl w:val="4690711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num w:numId="1">
    <w:abstractNumId w:val="0"/>
  </w:num>
  <w:num w:numId="2">
    <w:abstractNumId w:val="8"/>
  </w:num>
  <w:num w:numId="3">
    <w:abstractNumId w:val="6"/>
  </w:num>
  <w:num w:numId="4">
    <w:abstractNumId w:val="2"/>
  </w:num>
  <w:num w:numId="5">
    <w:abstractNumId w:val="5"/>
  </w:num>
  <w:num w:numId="6">
    <w:abstractNumId w:val="10"/>
  </w:num>
  <w:num w:numId="7">
    <w:abstractNumId w:val="4"/>
  </w:num>
  <w:num w:numId="8">
    <w:abstractNumId w:val="3"/>
  </w:num>
  <w:num w:numId="9">
    <w:abstractNumId w:val="1"/>
  </w:num>
  <w:num w:numId="10">
    <w:abstractNumId w:val="11"/>
  </w:num>
  <w:num w:numId="11">
    <w:abstractNumId w:val="9"/>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1E"/>
    <w:rsid w:val="000006FC"/>
    <w:rsid w:val="000066A2"/>
    <w:rsid w:val="00017155"/>
    <w:rsid w:val="00023BDC"/>
    <w:rsid w:val="00024C5B"/>
    <w:rsid w:val="00032A2A"/>
    <w:rsid w:val="00035303"/>
    <w:rsid w:val="00041604"/>
    <w:rsid w:val="00051583"/>
    <w:rsid w:val="00055B94"/>
    <w:rsid w:val="000657DB"/>
    <w:rsid w:val="000720B7"/>
    <w:rsid w:val="000747CF"/>
    <w:rsid w:val="000837DA"/>
    <w:rsid w:val="00084B3E"/>
    <w:rsid w:val="00090677"/>
    <w:rsid w:val="000935DB"/>
    <w:rsid w:val="00094302"/>
    <w:rsid w:val="00097A06"/>
    <w:rsid w:val="000A0F15"/>
    <w:rsid w:val="000A35FE"/>
    <w:rsid w:val="000B0342"/>
    <w:rsid w:val="000B236E"/>
    <w:rsid w:val="000B395E"/>
    <w:rsid w:val="000B6F0B"/>
    <w:rsid w:val="000B7479"/>
    <w:rsid w:val="000C2C83"/>
    <w:rsid w:val="000D12E9"/>
    <w:rsid w:val="000D189D"/>
    <w:rsid w:val="00102E0D"/>
    <w:rsid w:val="0013195C"/>
    <w:rsid w:val="001352C3"/>
    <w:rsid w:val="00150012"/>
    <w:rsid w:val="00167C49"/>
    <w:rsid w:val="001711EA"/>
    <w:rsid w:val="0017736A"/>
    <w:rsid w:val="00183B08"/>
    <w:rsid w:val="001A0270"/>
    <w:rsid w:val="001A3654"/>
    <w:rsid w:val="001B647C"/>
    <w:rsid w:val="001B6ED9"/>
    <w:rsid w:val="001C2955"/>
    <w:rsid w:val="001C53E4"/>
    <w:rsid w:val="001C6863"/>
    <w:rsid w:val="001C7F56"/>
    <w:rsid w:val="001D535E"/>
    <w:rsid w:val="001E7533"/>
    <w:rsid w:val="001F4F24"/>
    <w:rsid w:val="0020472E"/>
    <w:rsid w:val="00221A65"/>
    <w:rsid w:val="00222F22"/>
    <w:rsid w:val="00240502"/>
    <w:rsid w:val="00245C74"/>
    <w:rsid w:val="002504BB"/>
    <w:rsid w:val="00255092"/>
    <w:rsid w:val="00256DCC"/>
    <w:rsid w:val="00280EE6"/>
    <w:rsid w:val="00283D09"/>
    <w:rsid w:val="002865EE"/>
    <w:rsid w:val="00287153"/>
    <w:rsid w:val="00290AB3"/>
    <w:rsid w:val="002911A9"/>
    <w:rsid w:val="002926DE"/>
    <w:rsid w:val="002930E9"/>
    <w:rsid w:val="0029425B"/>
    <w:rsid w:val="00295628"/>
    <w:rsid w:val="00295F50"/>
    <w:rsid w:val="002963DE"/>
    <w:rsid w:val="002A1168"/>
    <w:rsid w:val="002C2F84"/>
    <w:rsid w:val="002C646A"/>
    <w:rsid w:val="002C73DF"/>
    <w:rsid w:val="002D38C7"/>
    <w:rsid w:val="002D4B69"/>
    <w:rsid w:val="002D77E8"/>
    <w:rsid w:val="002F4C9F"/>
    <w:rsid w:val="002F79E3"/>
    <w:rsid w:val="00300F49"/>
    <w:rsid w:val="00302253"/>
    <w:rsid w:val="003033D4"/>
    <w:rsid w:val="00303DE6"/>
    <w:rsid w:val="00306541"/>
    <w:rsid w:val="00311C7B"/>
    <w:rsid w:val="003124A8"/>
    <w:rsid w:val="0031758D"/>
    <w:rsid w:val="00320677"/>
    <w:rsid w:val="0032200E"/>
    <w:rsid w:val="00327F6F"/>
    <w:rsid w:val="00335DE4"/>
    <w:rsid w:val="00350EB1"/>
    <w:rsid w:val="003547E5"/>
    <w:rsid w:val="003564CA"/>
    <w:rsid w:val="00357FFA"/>
    <w:rsid w:val="003612D7"/>
    <w:rsid w:val="00362BD2"/>
    <w:rsid w:val="00364CC0"/>
    <w:rsid w:val="003650C9"/>
    <w:rsid w:val="00367E13"/>
    <w:rsid w:val="003719B4"/>
    <w:rsid w:val="00373CBA"/>
    <w:rsid w:val="00375228"/>
    <w:rsid w:val="003825D9"/>
    <w:rsid w:val="0038697A"/>
    <w:rsid w:val="003A6577"/>
    <w:rsid w:val="003A6D6C"/>
    <w:rsid w:val="003B60A0"/>
    <w:rsid w:val="003F1A14"/>
    <w:rsid w:val="003F4ACD"/>
    <w:rsid w:val="00413AF0"/>
    <w:rsid w:val="004240FB"/>
    <w:rsid w:val="00425F46"/>
    <w:rsid w:val="004261C7"/>
    <w:rsid w:val="00441706"/>
    <w:rsid w:val="004668BF"/>
    <w:rsid w:val="00486253"/>
    <w:rsid w:val="004940B2"/>
    <w:rsid w:val="004970BE"/>
    <w:rsid w:val="004B30F7"/>
    <w:rsid w:val="004B3D30"/>
    <w:rsid w:val="004D7128"/>
    <w:rsid w:val="004E56E9"/>
    <w:rsid w:val="004E6372"/>
    <w:rsid w:val="004F09F7"/>
    <w:rsid w:val="004F3C32"/>
    <w:rsid w:val="0050560D"/>
    <w:rsid w:val="00515468"/>
    <w:rsid w:val="0053078A"/>
    <w:rsid w:val="00536DEF"/>
    <w:rsid w:val="0054527C"/>
    <w:rsid w:val="005509F7"/>
    <w:rsid w:val="005539E2"/>
    <w:rsid w:val="00553CB6"/>
    <w:rsid w:val="00573F4A"/>
    <w:rsid w:val="00574068"/>
    <w:rsid w:val="00594648"/>
    <w:rsid w:val="005A2925"/>
    <w:rsid w:val="005A66EF"/>
    <w:rsid w:val="005C448B"/>
    <w:rsid w:val="005C72D3"/>
    <w:rsid w:val="005D24E0"/>
    <w:rsid w:val="005E2EBA"/>
    <w:rsid w:val="005F7F43"/>
    <w:rsid w:val="00604979"/>
    <w:rsid w:val="0061238E"/>
    <w:rsid w:val="00612454"/>
    <w:rsid w:val="00620C91"/>
    <w:rsid w:val="006225A6"/>
    <w:rsid w:val="00634652"/>
    <w:rsid w:val="00634F85"/>
    <w:rsid w:val="006535B1"/>
    <w:rsid w:val="006568DD"/>
    <w:rsid w:val="00673ACB"/>
    <w:rsid w:val="00682270"/>
    <w:rsid w:val="00685F3A"/>
    <w:rsid w:val="006977C7"/>
    <w:rsid w:val="006B0226"/>
    <w:rsid w:val="006B028A"/>
    <w:rsid w:val="006B0453"/>
    <w:rsid w:val="006B272A"/>
    <w:rsid w:val="006D02CF"/>
    <w:rsid w:val="006F241E"/>
    <w:rsid w:val="0071009E"/>
    <w:rsid w:val="00717559"/>
    <w:rsid w:val="00722797"/>
    <w:rsid w:val="007265E5"/>
    <w:rsid w:val="00730239"/>
    <w:rsid w:val="007349E2"/>
    <w:rsid w:val="00741F99"/>
    <w:rsid w:val="0076322E"/>
    <w:rsid w:val="007643D8"/>
    <w:rsid w:val="00767CC9"/>
    <w:rsid w:val="00772984"/>
    <w:rsid w:val="00790439"/>
    <w:rsid w:val="007A60ED"/>
    <w:rsid w:val="007B33DE"/>
    <w:rsid w:val="007B3741"/>
    <w:rsid w:val="007B4328"/>
    <w:rsid w:val="007E2B8C"/>
    <w:rsid w:val="007E5152"/>
    <w:rsid w:val="007F0211"/>
    <w:rsid w:val="007F34FD"/>
    <w:rsid w:val="007F4B51"/>
    <w:rsid w:val="007F67AD"/>
    <w:rsid w:val="007F78BB"/>
    <w:rsid w:val="00806FBD"/>
    <w:rsid w:val="008147DB"/>
    <w:rsid w:val="008201B5"/>
    <w:rsid w:val="00826AA7"/>
    <w:rsid w:val="0083460D"/>
    <w:rsid w:val="0083540C"/>
    <w:rsid w:val="00843B2E"/>
    <w:rsid w:val="008524E4"/>
    <w:rsid w:val="00860D4F"/>
    <w:rsid w:val="00862870"/>
    <w:rsid w:val="00864298"/>
    <w:rsid w:val="008703F5"/>
    <w:rsid w:val="00877213"/>
    <w:rsid w:val="00885D8D"/>
    <w:rsid w:val="0089322E"/>
    <w:rsid w:val="00895DBA"/>
    <w:rsid w:val="008A0D51"/>
    <w:rsid w:val="008A540C"/>
    <w:rsid w:val="008A699B"/>
    <w:rsid w:val="008C1853"/>
    <w:rsid w:val="008D42A2"/>
    <w:rsid w:val="008E1456"/>
    <w:rsid w:val="008E228E"/>
    <w:rsid w:val="008F7119"/>
    <w:rsid w:val="008F79B7"/>
    <w:rsid w:val="00902C3A"/>
    <w:rsid w:val="00905FE6"/>
    <w:rsid w:val="009119AE"/>
    <w:rsid w:val="00913730"/>
    <w:rsid w:val="0091589C"/>
    <w:rsid w:val="00924575"/>
    <w:rsid w:val="009251C4"/>
    <w:rsid w:val="00927A54"/>
    <w:rsid w:val="00927CAE"/>
    <w:rsid w:val="00934CED"/>
    <w:rsid w:val="00940F94"/>
    <w:rsid w:val="00945C11"/>
    <w:rsid w:val="0095043A"/>
    <w:rsid w:val="00954C3A"/>
    <w:rsid w:val="00961413"/>
    <w:rsid w:val="00973599"/>
    <w:rsid w:val="009762EE"/>
    <w:rsid w:val="009807A2"/>
    <w:rsid w:val="00983D89"/>
    <w:rsid w:val="009A1957"/>
    <w:rsid w:val="009A1BE0"/>
    <w:rsid w:val="009A1C3E"/>
    <w:rsid w:val="009B71A3"/>
    <w:rsid w:val="009C10D1"/>
    <w:rsid w:val="009D09F1"/>
    <w:rsid w:val="009D2B12"/>
    <w:rsid w:val="009E2096"/>
    <w:rsid w:val="009F0538"/>
    <w:rsid w:val="009F6929"/>
    <w:rsid w:val="00A01495"/>
    <w:rsid w:val="00A0199B"/>
    <w:rsid w:val="00A0712F"/>
    <w:rsid w:val="00A2009F"/>
    <w:rsid w:val="00A23CAD"/>
    <w:rsid w:val="00A30983"/>
    <w:rsid w:val="00A30ACB"/>
    <w:rsid w:val="00A34ECD"/>
    <w:rsid w:val="00A377A6"/>
    <w:rsid w:val="00A40E28"/>
    <w:rsid w:val="00A410E3"/>
    <w:rsid w:val="00A412C1"/>
    <w:rsid w:val="00A53A88"/>
    <w:rsid w:val="00A554A4"/>
    <w:rsid w:val="00A76C84"/>
    <w:rsid w:val="00A85A6A"/>
    <w:rsid w:val="00A870CD"/>
    <w:rsid w:val="00A91353"/>
    <w:rsid w:val="00A922F4"/>
    <w:rsid w:val="00A968AF"/>
    <w:rsid w:val="00A978F3"/>
    <w:rsid w:val="00AB2E5E"/>
    <w:rsid w:val="00AC7725"/>
    <w:rsid w:val="00AD32B3"/>
    <w:rsid w:val="00AD4915"/>
    <w:rsid w:val="00AE4BA0"/>
    <w:rsid w:val="00AE5ACB"/>
    <w:rsid w:val="00AF1CA1"/>
    <w:rsid w:val="00B02E8B"/>
    <w:rsid w:val="00B03A2B"/>
    <w:rsid w:val="00B04AFC"/>
    <w:rsid w:val="00B05A27"/>
    <w:rsid w:val="00B15F94"/>
    <w:rsid w:val="00B1702F"/>
    <w:rsid w:val="00B17F3B"/>
    <w:rsid w:val="00B21129"/>
    <w:rsid w:val="00B521C4"/>
    <w:rsid w:val="00B66B69"/>
    <w:rsid w:val="00B80969"/>
    <w:rsid w:val="00B83A50"/>
    <w:rsid w:val="00B85005"/>
    <w:rsid w:val="00B854CF"/>
    <w:rsid w:val="00BA5C71"/>
    <w:rsid w:val="00BA712C"/>
    <w:rsid w:val="00BB36D8"/>
    <w:rsid w:val="00BB561D"/>
    <w:rsid w:val="00BC1ABF"/>
    <w:rsid w:val="00BD1A72"/>
    <w:rsid w:val="00BD5F59"/>
    <w:rsid w:val="00C002B2"/>
    <w:rsid w:val="00C11A7B"/>
    <w:rsid w:val="00C2099D"/>
    <w:rsid w:val="00C330E2"/>
    <w:rsid w:val="00C35649"/>
    <w:rsid w:val="00C36DE1"/>
    <w:rsid w:val="00C5474B"/>
    <w:rsid w:val="00C64C0F"/>
    <w:rsid w:val="00C670DD"/>
    <w:rsid w:val="00C73907"/>
    <w:rsid w:val="00C9496E"/>
    <w:rsid w:val="00C973E1"/>
    <w:rsid w:val="00CA4D04"/>
    <w:rsid w:val="00CA727E"/>
    <w:rsid w:val="00CB0957"/>
    <w:rsid w:val="00CB17F4"/>
    <w:rsid w:val="00CC1AFC"/>
    <w:rsid w:val="00CC2679"/>
    <w:rsid w:val="00CC5F18"/>
    <w:rsid w:val="00CD77A2"/>
    <w:rsid w:val="00CE0237"/>
    <w:rsid w:val="00CE29EA"/>
    <w:rsid w:val="00CF078C"/>
    <w:rsid w:val="00CF2322"/>
    <w:rsid w:val="00CF5BE0"/>
    <w:rsid w:val="00CF60A4"/>
    <w:rsid w:val="00D000C0"/>
    <w:rsid w:val="00D05057"/>
    <w:rsid w:val="00D1483E"/>
    <w:rsid w:val="00D3457F"/>
    <w:rsid w:val="00D35412"/>
    <w:rsid w:val="00D37588"/>
    <w:rsid w:val="00D50B2C"/>
    <w:rsid w:val="00D51688"/>
    <w:rsid w:val="00D51F48"/>
    <w:rsid w:val="00D53A58"/>
    <w:rsid w:val="00D613FA"/>
    <w:rsid w:val="00D76984"/>
    <w:rsid w:val="00D80D73"/>
    <w:rsid w:val="00D9373E"/>
    <w:rsid w:val="00DA4F9F"/>
    <w:rsid w:val="00DB2A99"/>
    <w:rsid w:val="00DB5129"/>
    <w:rsid w:val="00DC41AF"/>
    <w:rsid w:val="00DD495E"/>
    <w:rsid w:val="00DD79D7"/>
    <w:rsid w:val="00E026BA"/>
    <w:rsid w:val="00E11ACB"/>
    <w:rsid w:val="00E135DE"/>
    <w:rsid w:val="00E23532"/>
    <w:rsid w:val="00E31387"/>
    <w:rsid w:val="00E3644A"/>
    <w:rsid w:val="00E5052D"/>
    <w:rsid w:val="00E51BCF"/>
    <w:rsid w:val="00E60B71"/>
    <w:rsid w:val="00E612CE"/>
    <w:rsid w:val="00E73643"/>
    <w:rsid w:val="00E77014"/>
    <w:rsid w:val="00EB6947"/>
    <w:rsid w:val="00EC1B85"/>
    <w:rsid w:val="00EC23B0"/>
    <w:rsid w:val="00ED5ECA"/>
    <w:rsid w:val="00EE1625"/>
    <w:rsid w:val="00EE485E"/>
    <w:rsid w:val="00EE642B"/>
    <w:rsid w:val="00F06903"/>
    <w:rsid w:val="00F134CC"/>
    <w:rsid w:val="00F15683"/>
    <w:rsid w:val="00F207AA"/>
    <w:rsid w:val="00F20B14"/>
    <w:rsid w:val="00F26D87"/>
    <w:rsid w:val="00F412AB"/>
    <w:rsid w:val="00F4211C"/>
    <w:rsid w:val="00F43EFD"/>
    <w:rsid w:val="00F6062D"/>
    <w:rsid w:val="00F60CA1"/>
    <w:rsid w:val="00F66C6A"/>
    <w:rsid w:val="00F67D9B"/>
    <w:rsid w:val="00F7262F"/>
    <w:rsid w:val="00F93C0B"/>
    <w:rsid w:val="00FA1B4B"/>
    <w:rsid w:val="00FA3BD0"/>
    <w:rsid w:val="00FA5453"/>
    <w:rsid w:val="00FA5D7B"/>
    <w:rsid w:val="00FB18AC"/>
    <w:rsid w:val="00FB35F0"/>
    <w:rsid w:val="00FB5E56"/>
    <w:rsid w:val="00FC0C33"/>
    <w:rsid w:val="00FE07BF"/>
    <w:rsid w:val="00FE0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45899"/>
  <w15:docId w15:val="{47C363C4-3FFF-46B0-BAF0-95E03EBC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241E"/>
    <w:rPr>
      <w:rFonts w:ascii="Times New Roman" w:eastAsia="Times New Roman" w:hAnsi="Times New Roman"/>
      <w:sz w:val="20"/>
      <w:szCs w:val="20"/>
      <w:lang w:val="sk-SK"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6F241E"/>
    <w:pPr>
      <w:spacing w:line="360" w:lineRule="auto"/>
      <w:jc w:val="center"/>
    </w:pPr>
    <w:rPr>
      <w:b/>
      <w:sz w:val="28"/>
    </w:rPr>
  </w:style>
  <w:style w:type="character" w:customStyle="1" w:styleId="NzevChar">
    <w:name w:val="Název Char"/>
    <w:basedOn w:val="Standardnpsmoodstavce"/>
    <w:link w:val="Nzev"/>
    <w:uiPriority w:val="99"/>
    <w:locked/>
    <w:rsid w:val="006F241E"/>
    <w:rPr>
      <w:rFonts w:ascii="Times New Roman" w:hAnsi="Times New Roman" w:cs="Times New Roman"/>
      <w:b/>
      <w:sz w:val="20"/>
      <w:szCs w:val="20"/>
      <w:lang w:eastAsia="sk-SK"/>
    </w:rPr>
  </w:style>
  <w:style w:type="paragraph" w:styleId="Zkladntext">
    <w:name w:val="Body Text"/>
    <w:basedOn w:val="Normln"/>
    <w:link w:val="ZkladntextChar"/>
    <w:uiPriority w:val="99"/>
    <w:rsid w:val="006F241E"/>
    <w:pPr>
      <w:widowControl w:val="0"/>
      <w:tabs>
        <w:tab w:val="right" w:pos="8953"/>
      </w:tabs>
      <w:spacing w:line="240" w:lineRule="atLeast"/>
      <w:jc w:val="both"/>
    </w:pPr>
    <w:rPr>
      <w:sz w:val="22"/>
    </w:rPr>
  </w:style>
  <w:style w:type="character" w:customStyle="1" w:styleId="ZkladntextChar">
    <w:name w:val="Základní text Char"/>
    <w:basedOn w:val="Standardnpsmoodstavce"/>
    <w:link w:val="Zkladntext"/>
    <w:uiPriority w:val="99"/>
    <w:locked/>
    <w:rsid w:val="006F241E"/>
    <w:rPr>
      <w:rFonts w:ascii="Times New Roman" w:hAnsi="Times New Roman" w:cs="Times New Roman"/>
      <w:snapToGrid w:val="0"/>
      <w:sz w:val="20"/>
      <w:szCs w:val="20"/>
      <w:lang w:eastAsia="sk-SK"/>
    </w:rPr>
  </w:style>
  <w:style w:type="paragraph" w:styleId="Zpat">
    <w:name w:val="footer"/>
    <w:basedOn w:val="Normln"/>
    <w:link w:val="ZpatChar"/>
    <w:uiPriority w:val="99"/>
    <w:rsid w:val="006F241E"/>
    <w:pPr>
      <w:tabs>
        <w:tab w:val="center" w:pos="4536"/>
        <w:tab w:val="right" w:pos="9072"/>
      </w:tabs>
    </w:pPr>
  </w:style>
  <w:style w:type="character" w:customStyle="1" w:styleId="ZpatChar">
    <w:name w:val="Zápatí Char"/>
    <w:basedOn w:val="Standardnpsmoodstavce"/>
    <w:link w:val="Zpat"/>
    <w:uiPriority w:val="99"/>
    <w:locked/>
    <w:rsid w:val="006F241E"/>
    <w:rPr>
      <w:rFonts w:ascii="Times New Roman" w:hAnsi="Times New Roman" w:cs="Times New Roman"/>
      <w:sz w:val="20"/>
      <w:szCs w:val="20"/>
      <w:lang w:eastAsia="sk-SK"/>
    </w:rPr>
  </w:style>
  <w:style w:type="paragraph" w:styleId="Zkladntext3">
    <w:name w:val="Body Text 3"/>
    <w:basedOn w:val="Normln"/>
    <w:link w:val="Zkladntext3Char"/>
    <w:uiPriority w:val="99"/>
    <w:rsid w:val="006F241E"/>
    <w:pPr>
      <w:spacing w:after="120"/>
    </w:pPr>
    <w:rPr>
      <w:sz w:val="16"/>
      <w:szCs w:val="16"/>
    </w:rPr>
  </w:style>
  <w:style w:type="character" w:customStyle="1" w:styleId="Zkladntext3Char">
    <w:name w:val="Základní text 3 Char"/>
    <w:basedOn w:val="Standardnpsmoodstavce"/>
    <w:link w:val="Zkladntext3"/>
    <w:uiPriority w:val="99"/>
    <w:locked/>
    <w:rsid w:val="006F241E"/>
    <w:rPr>
      <w:rFonts w:ascii="Times New Roman" w:hAnsi="Times New Roman" w:cs="Times New Roman"/>
      <w:sz w:val="16"/>
      <w:szCs w:val="16"/>
      <w:lang w:eastAsia="sk-SK"/>
    </w:rPr>
  </w:style>
  <w:style w:type="character" w:styleId="slostrnky">
    <w:name w:val="page number"/>
    <w:basedOn w:val="Standardnpsmoodstavce"/>
    <w:uiPriority w:val="99"/>
    <w:rsid w:val="006F241E"/>
    <w:rPr>
      <w:rFonts w:cs="Times New Roman"/>
    </w:rPr>
  </w:style>
  <w:style w:type="paragraph" w:styleId="Odstavecseseznamem">
    <w:name w:val="List Paragraph"/>
    <w:basedOn w:val="Normln"/>
    <w:uiPriority w:val="34"/>
    <w:qFormat/>
    <w:rsid w:val="006F241E"/>
    <w:pPr>
      <w:ind w:left="708"/>
    </w:pPr>
  </w:style>
  <w:style w:type="character" w:styleId="Odkaznakoment">
    <w:name w:val="annotation reference"/>
    <w:basedOn w:val="Standardnpsmoodstavce"/>
    <w:uiPriority w:val="99"/>
    <w:rsid w:val="00D35412"/>
    <w:rPr>
      <w:rFonts w:cs="Times New Roman"/>
      <w:sz w:val="16"/>
      <w:szCs w:val="16"/>
    </w:rPr>
  </w:style>
  <w:style w:type="paragraph" w:styleId="Textkomente">
    <w:name w:val="annotation text"/>
    <w:basedOn w:val="Normln"/>
    <w:link w:val="TextkomenteChar"/>
    <w:uiPriority w:val="99"/>
    <w:rsid w:val="00D35412"/>
  </w:style>
  <w:style w:type="character" w:customStyle="1" w:styleId="TextkomenteChar">
    <w:name w:val="Text komentáře Char"/>
    <w:basedOn w:val="Standardnpsmoodstavce"/>
    <w:link w:val="Textkomente"/>
    <w:uiPriority w:val="99"/>
    <w:locked/>
    <w:rsid w:val="00D35412"/>
    <w:rPr>
      <w:rFonts w:ascii="Times New Roman" w:hAnsi="Times New Roman" w:cs="Times New Roman"/>
      <w:sz w:val="20"/>
      <w:szCs w:val="20"/>
      <w:lang w:eastAsia="sk-SK"/>
    </w:rPr>
  </w:style>
  <w:style w:type="paragraph" w:styleId="Pedmtkomente">
    <w:name w:val="annotation subject"/>
    <w:basedOn w:val="Textkomente"/>
    <w:next w:val="Textkomente"/>
    <w:link w:val="PedmtkomenteChar"/>
    <w:uiPriority w:val="99"/>
    <w:semiHidden/>
    <w:rsid w:val="00D35412"/>
    <w:rPr>
      <w:b/>
      <w:bCs/>
    </w:rPr>
  </w:style>
  <w:style w:type="character" w:customStyle="1" w:styleId="PedmtkomenteChar">
    <w:name w:val="Předmět komentáře Char"/>
    <w:basedOn w:val="TextkomenteChar"/>
    <w:link w:val="Pedmtkomente"/>
    <w:uiPriority w:val="99"/>
    <w:semiHidden/>
    <w:locked/>
    <w:rsid w:val="00D35412"/>
    <w:rPr>
      <w:rFonts w:ascii="Times New Roman" w:hAnsi="Times New Roman" w:cs="Times New Roman"/>
      <w:b/>
      <w:bCs/>
      <w:sz w:val="20"/>
      <w:szCs w:val="20"/>
      <w:lang w:eastAsia="sk-SK"/>
    </w:rPr>
  </w:style>
  <w:style w:type="paragraph" w:styleId="Textbubliny">
    <w:name w:val="Balloon Text"/>
    <w:basedOn w:val="Normln"/>
    <w:link w:val="TextbublinyChar"/>
    <w:uiPriority w:val="99"/>
    <w:semiHidden/>
    <w:rsid w:val="00D3541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35412"/>
    <w:rPr>
      <w:rFonts w:ascii="Tahoma" w:hAnsi="Tahoma" w:cs="Tahoma"/>
      <w:sz w:val="16"/>
      <w:szCs w:val="16"/>
      <w:lang w:eastAsia="sk-SK"/>
    </w:rPr>
  </w:style>
  <w:style w:type="character" w:customStyle="1" w:styleId="shorttext">
    <w:name w:val="short_text"/>
    <w:basedOn w:val="Standardnpsmoodstavce"/>
    <w:uiPriority w:val="99"/>
    <w:rsid w:val="00F6062D"/>
    <w:rPr>
      <w:rFonts w:cs="Times New Roman"/>
    </w:rPr>
  </w:style>
  <w:style w:type="character" w:customStyle="1" w:styleId="hps">
    <w:name w:val="hps"/>
    <w:basedOn w:val="Standardnpsmoodstavce"/>
    <w:uiPriority w:val="99"/>
    <w:rsid w:val="00F6062D"/>
    <w:rPr>
      <w:rFonts w:cs="Times New Roman"/>
    </w:rPr>
  </w:style>
  <w:style w:type="character" w:styleId="Zdraznnjemn">
    <w:name w:val="Subtle Emphasis"/>
    <w:basedOn w:val="Standardnpsmoodstavce"/>
    <w:uiPriority w:val="10"/>
    <w:qFormat/>
    <w:rsid w:val="00CF60A4"/>
    <w:rPr>
      <w:i w:val="0"/>
      <w:iCs/>
      <w:color w:val="595959" w:themeColor="text1" w:themeTint="A6"/>
    </w:rPr>
  </w:style>
  <w:style w:type="paragraph" w:customStyle="1" w:styleId="Textbezodsazen">
    <w:name w:val="_Text_bez_odsazení"/>
    <w:basedOn w:val="Normln"/>
    <w:link w:val="TextbezodsazenChar"/>
    <w:qFormat/>
    <w:rsid w:val="00CF60A4"/>
    <w:pPr>
      <w:spacing w:after="120" w:line="264" w:lineRule="auto"/>
      <w:jc w:val="both"/>
    </w:pPr>
    <w:rPr>
      <w:rFonts w:asciiTheme="minorHAnsi" w:eastAsiaTheme="minorHAnsi" w:hAnsiTheme="minorHAnsi" w:cstheme="minorBidi"/>
      <w:sz w:val="18"/>
      <w:szCs w:val="18"/>
      <w:lang w:val="cs-CZ" w:eastAsia="en-US"/>
    </w:rPr>
  </w:style>
  <w:style w:type="character" w:customStyle="1" w:styleId="TextbezodsazenChar">
    <w:name w:val="_Text_bez_odsazení Char"/>
    <w:basedOn w:val="Standardnpsmoodstavce"/>
    <w:link w:val="Textbezodsazen"/>
    <w:rsid w:val="00CF60A4"/>
    <w:rPr>
      <w:rFonts w:asciiTheme="minorHAnsi" w:eastAsiaTheme="minorHAnsi" w:hAnsiTheme="minorHAnsi" w:cstheme="minorBidi"/>
      <w:sz w:val="18"/>
      <w:szCs w:val="18"/>
      <w:lang w:eastAsia="en-US"/>
    </w:rPr>
  </w:style>
  <w:style w:type="character" w:styleId="Hypertextovodkaz">
    <w:name w:val="Hyperlink"/>
    <w:basedOn w:val="Standardnpsmoodstavce"/>
    <w:uiPriority w:val="99"/>
    <w:unhideWhenUsed/>
    <w:rsid w:val="000657DB"/>
    <w:rPr>
      <w:color w:val="0000FF" w:themeColor="hyperlink"/>
      <w:u w:val="single"/>
    </w:rPr>
  </w:style>
  <w:style w:type="character" w:styleId="Nevyeenzmnka">
    <w:name w:val="Unresolved Mention"/>
    <w:basedOn w:val="Standardnpsmoodstavce"/>
    <w:uiPriority w:val="99"/>
    <w:semiHidden/>
    <w:unhideWhenUsed/>
    <w:rsid w:val="00915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987203">
      <w:marLeft w:val="0"/>
      <w:marRight w:val="0"/>
      <w:marTop w:val="0"/>
      <w:marBottom w:val="0"/>
      <w:divBdr>
        <w:top w:val="none" w:sz="0" w:space="0" w:color="auto"/>
        <w:left w:val="none" w:sz="0" w:space="0" w:color="auto"/>
        <w:bottom w:val="none" w:sz="0" w:space="0" w:color="auto"/>
        <w:right w:val="none" w:sz="0" w:space="0" w:color="auto"/>
      </w:divBdr>
    </w:div>
    <w:div w:id="1222987204">
      <w:marLeft w:val="0"/>
      <w:marRight w:val="0"/>
      <w:marTop w:val="0"/>
      <w:marBottom w:val="0"/>
      <w:divBdr>
        <w:top w:val="none" w:sz="0" w:space="0" w:color="auto"/>
        <w:left w:val="none" w:sz="0" w:space="0" w:color="auto"/>
        <w:bottom w:val="none" w:sz="0" w:space="0" w:color="auto"/>
        <w:right w:val="none" w:sz="0" w:space="0" w:color="auto"/>
      </w:divBdr>
      <w:divsChild>
        <w:div w:id="1222987224">
          <w:marLeft w:val="0"/>
          <w:marRight w:val="0"/>
          <w:marTop w:val="0"/>
          <w:marBottom w:val="0"/>
          <w:divBdr>
            <w:top w:val="none" w:sz="0" w:space="0" w:color="auto"/>
            <w:left w:val="none" w:sz="0" w:space="0" w:color="auto"/>
            <w:bottom w:val="none" w:sz="0" w:space="0" w:color="auto"/>
            <w:right w:val="none" w:sz="0" w:space="0" w:color="auto"/>
          </w:divBdr>
          <w:divsChild>
            <w:div w:id="1222987217">
              <w:marLeft w:val="0"/>
              <w:marRight w:val="0"/>
              <w:marTop w:val="0"/>
              <w:marBottom w:val="0"/>
              <w:divBdr>
                <w:top w:val="none" w:sz="0" w:space="0" w:color="auto"/>
                <w:left w:val="none" w:sz="0" w:space="0" w:color="auto"/>
                <w:bottom w:val="none" w:sz="0" w:space="0" w:color="auto"/>
                <w:right w:val="none" w:sz="0" w:space="0" w:color="auto"/>
              </w:divBdr>
              <w:divsChild>
                <w:div w:id="1222987242">
                  <w:marLeft w:val="0"/>
                  <w:marRight w:val="0"/>
                  <w:marTop w:val="0"/>
                  <w:marBottom w:val="0"/>
                  <w:divBdr>
                    <w:top w:val="none" w:sz="0" w:space="0" w:color="auto"/>
                    <w:left w:val="none" w:sz="0" w:space="0" w:color="auto"/>
                    <w:bottom w:val="none" w:sz="0" w:space="0" w:color="auto"/>
                    <w:right w:val="none" w:sz="0" w:space="0" w:color="auto"/>
                  </w:divBdr>
                  <w:divsChild>
                    <w:div w:id="1222987216">
                      <w:marLeft w:val="0"/>
                      <w:marRight w:val="0"/>
                      <w:marTop w:val="0"/>
                      <w:marBottom w:val="0"/>
                      <w:divBdr>
                        <w:top w:val="none" w:sz="0" w:space="0" w:color="auto"/>
                        <w:left w:val="none" w:sz="0" w:space="0" w:color="auto"/>
                        <w:bottom w:val="none" w:sz="0" w:space="0" w:color="auto"/>
                        <w:right w:val="none" w:sz="0" w:space="0" w:color="auto"/>
                      </w:divBdr>
                      <w:divsChild>
                        <w:div w:id="1222987282">
                          <w:marLeft w:val="0"/>
                          <w:marRight w:val="0"/>
                          <w:marTop w:val="0"/>
                          <w:marBottom w:val="0"/>
                          <w:divBdr>
                            <w:top w:val="none" w:sz="0" w:space="0" w:color="auto"/>
                            <w:left w:val="none" w:sz="0" w:space="0" w:color="auto"/>
                            <w:bottom w:val="none" w:sz="0" w:space="0" w:color="auto"/>
                            <w:right w:val="none" w:sz="0" w:space="0" w:color="auto"/>
                          </w:divBdr>
                          <w:divsChild>
                            <w:div w:id="12229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87210">
      <w:marLeft w:val="0"/>
      <w:marRight w:val="0"/>
      <w:marTop w:val="0"/>
      <w:marBottom w:val="0"/>
      <w:divBdr>
        <w:top w:val="none" w:sz="0" w:space="0" w:color="auto"/>
        <w:left w:val="none" w:sz="0" w:space="0" w:color="auto"/>
        <w:bottom w:val="none" w:sz="0" w:space="0" w:color="auto"/>
        <w:right w:val="none" w:sz="0" w:space="0" w:color="auto"/>
      </w:divBdr>
    </w:div>
    <w:div w:id="1222987214">
      <w:marLeft w:val="0"/>
      <w:marRight w:val="0"/>
      <w:marTop w:val="0"/>
      <w:marBottom w:val="0"/>
      <w:divBdr>
        <w:top w:val="none" w:sz="0" w:space="0" w:color="auto"/>
        <w:left w:val="none" w:sz="0" w:space="0" w:color="auto"/>
        <w:bottom w:val="none" w:sz="0" w:space="0" w:color="auto"/>
        <w:right w:val="none" w:sz="0" w:space="0" w:color="auto"/>
      </w:divBdr>
      <w:divsChild>
        <w:div w:id="1222987273">
          <w:marLeft w:val="0"/>
          <w:marRight w:val="0"/>
          <w:marTop w:val="0"/>
          <w:marBottom w:val="0"/>
          <w:divBdr>
            <w:top w:val="none" w:sz="0" w:space="0" w:color="auto"/>
            <w:left w:val="none" w:sz="0" w:space="0" w:color="auto"/>
            <w:bottom w:val="none" w:sz="0" w:space="0" w:color="auto"/>
            <w:right w:val="none" w:sz="0" w:space="0" w:color="auto"/>
          </w:divBdr>
          <w:divsChild>
            <w:div w:id="12229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7223">
      <w:marLeft w:val="0"/>
      <w:marRight w:val="0"/>
      <w:marTop w:val="0"/>
      <w:marBottom w:val="0"/>
      <w:divBdr>
        <w:top w:val="none" w:sz="0" w:space="0" w:color="auto"/>
        <w:left w:val="none" w:sz="0" w:space="0" w:color="auto"/>
        <w:bottom w:val="none" w:sz="0" w:space="0" w:color="auto"/>
        <w:right w:val="none" w:sz="0" w:space="0" w:color="auto"/>
      </w:divBdr>
      <w:divsChild>
        <w:div w:id="1222987274">
          <w:marLeft w:val="0"/>
          <w:marRight w:val="0"/>
          <w:marTop w:val="0"/>
          <w:marBottom w:val="0"/>
          <w:divBdr>
            <w:top w:val="none" w:sz="0" w:space="0" w:color="auto"/>
            <w:left w:val="none" w:sz="0" w:space="0" w:color="auto"/>
            <w:bottom w:val="none" w:sz="0" w:space="0" w:color="auto"/>
            <w:right w:val="none" w:sz="0" w:space="0" w:color="auto"/>
          </w:divBdr>
          <w:divsChild>
            <w:div w:id="1222987251">
              <w:marLeft w:val="0"/>
              <w:marRight w:val="0"/>
              <w:marTop w:val="0"/>
              <w:marBottom w:val="0"/>
              <w:divBdr>
                <w:top w:val="none" w:sz="0" w:space="0" w:color="auto"/>
                <w:left w:val="none" w:sz="0" w:space="0" w:color="auto"/>
                <w:bottom w:val="none" w:sz="0" w:space="0" w:color="auto"/>
                <w:right w:val="none" w:sz="0" w:space="0" w:color="auto"/>
              </w:divBdr>
              <w:divsChild>
                <w:div w:id="1222987272">
                  <w:marLeft w:val="0"/>
                  <w:marRight w:val="0"/>
                  <w:marTop w:val="0"/>
                  <w:marBottom w:val="0"/>
                  <w:divBdr>
                    <w:top w:val="none" w:sz="0" w:space="0" w:color="auto"/>
                    <w:left w:val="none" w:sz="0" w:space="0" w:color="auto"/>
                    <w:bottom w:val="none" w:sz="0" w:space="0" w:color="auto"/>
                    <w:right w:val="none" w:sz="0" w:space="0" w:color="auto"/>
                  </w:divBdr>
                  <w:divsChild>
                    <w:div w:id="1222987207">
                      <w:marLeft w:val="0"/>
                      <w:marRight w:val="0"/>
                      <w:marTop w:val="0"/>
                      <w:marBottom w:val="0"/>
                      <w:divBdr>
                        <w:top w:val="none" w:sz="0" w:space="0" w:color="auto"/>
                        <w:left w:val="none" w:sz="0" w:space="0" w:color="auto"/>
                        <w:bottom w:val="none" w:sz="0" w:space="0" w:color="auto"/>
                        <w:right w:val="none" w:sz="0" w:space="0" w:color="auto"/>
                      </w:divBdr>
                      <w:divsChild>
                        <w:div w:id="1222987284">
                          <w:marLeft w:val="0"/>
                          <w:marRight w:val="0"/>
                          <w:marTop w:val="0"/>
                          <w:marBottom w:val="0"/>
                          <w:divBdr>
                            <w:top w:val="none" w:sz="0" w:space="0" w:color="auto"/>
                            <w:left w:val="none" w:sz="0" w:space="0" w:color="auto"/>
                            <w:bottom w:val="none" w:sz="0" w:space="0" w:color="auto"/>
                            <w:right w:val="none" w:sz="0" w:space="0" w:color="auto"/>
                          </w:divBdr>
                          <w:divsChild>
                            <w:div w:id="12229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87227">
      <w:marLeft w:val="0"/>
      <w:marRight w:val="0"/>
      <w:marTop w:val="0"/>
      <w:marBottom w:val="0"/>
      <w:divBdr>
        <w:top w:val="none" w:sz="0" w:space="0" w:color="auto"/>
        <w:left w:val="none" w:sz="0" w:space="0" w:color="auto"/>
        <w:bottom w:val="none" w:sz="0" w:space="0" w:color="auto"/>
        <w:right w:val="none" w:sz="0" w:space="0" w:color="auto"/>
      </w:divBdr>
      <w:divsChild>
        <w:div w:id="1222987219">
          <w:marLeft w:val="0"/>
          <w:marRight w:val="0"/>
          <w:marTop w:val="0"/>
          <w:marBottom w:val="0"/>
          <w:divBdr>
            <w:top w:val="none" w:sz="0" w:space="0" w:color="auto"/>
            <w:left w:val="none" w:sz="0" w:space="0" w:color="auto"/>
            <w:bottom w:val="none" w:sz="0" w:space="0" w:color="auto"/>
            <w:right w:val="none" w:sz="0" w:space="0" w:color="auto"/>
          </w:divBdr>
          <w:divsChild>
            <w:div w:id="1222987237">
              <w:marLeft w:val="0"/>
              <w:marRight w:val="0"/>
              <w:marTop w:val="0"/>
              <w:marBottom w:val="0"/>
              <w:divBdr>
                <w:top w:val="none" w:sz="0" w:space="0" w:color="auto"/>
                <w:left w:val="none" w:sz="0" w:space="0" w:color="auto"/>
                <w:bottom w:val="none" w:sz="0" w:space="0" w:color="auto"/>
                <w:right w:val="none" w:sz="0" w:space="0" w:color="auto"/>
              </w:divBdr>
              <w:divsChild>
                <w:div w:id="1222987270">
                  <w:marLeft w:val="0"/>
                  <w:marRight w:val="0"/>
                  <w:marTop w:val="0"/>
                  <w:marBottom w:val="0"/>
                  <w:divBdr>
                    <w:top w:val="none" w:sz="0" w:space="0" w:color="auto"/>
                    <w:left w:val="none" w:sz="0" w:space="0" w:color="auto"/>
                    <w:bottom w:val="none" w:sz="0" w:space="0" w:color="auto"/>
                    <w:right w:val="none" w:sz="0" w:space="0" w:color="auto"/>
                  </w:divBdr>
                </w:div>
              </w:divsChild>
            </w:div>
            <w:div w:id="1222987285">
              <w:marLeft w:val="0"/>
              <w:marRight w:val="0"/>
              <w:marTop w:val="0"/>
              <w:marBottom w:val="0"/>
              <w:divBdr>
                <w:top w:val="none" w:sz="0" w:space="0" w:color="auto"/>
                <w:left w:val="none" w:sz="0" w:space="0" w:color="auto"/>
                <w:bottom w:val="none" w:sz="0" w:space="0" w:color="auto"/>
                <w:right w:val="none" w:sz="0" w:space="0" w:color="auto"/>
              </w:divBdr>
            </w:div>
          </w:divsChild>
        </w:div>
        <w:div w:id="1222987253">
          <w:marLeft w:val="0"/>
          <w:marRight w:val="0"/>
          <w:marTop w:val="0"/>
          <w:marBottom w:val="0"/>
          <w:divBdr>
            <w:top w:val="none" w:sz="0" w:space="0" w:color="auto"/>
            <w:left w:val="none" w:sz="0" w:space="0" w:color="auto"/>
            <w:bottom w:val="none" w:sz="0" w:space="0" w:color="auto"/>
            <w:right w:val="none" w:sz="0" w:space="0" w:color="auto"/>
          </w:divBdr>
        </w:div>
      </w:divsChild>
    </w:div>
    <w:div w:id="1222987228">
      <w:marLeft w:val="0"/>
      <w:marRight w:val="0"/>
      <w:marTop w:val="0"/>
      <w:marBottom w:val="0"/>
      <w:divBdr>
        <w:top w:val="none" w:sz="0" w:space="0" w:color="auto"/>
        <w:left w:val="none" w:sz="0" w:space="0" w:color="auto"/>
        <w:bottom w:val="none" w:sz="0" w:space="0" w:color="auto"/>
        <w:right w:val="none" w:sz="0" w:space="0" w:color="auto"/>
      </w:divBdr>
    </w:div>
    <w:div w:id="1222987233">
      <w:marLeft w:val="0"/>
      <w:marRight w:val="0"/>
      <w:marTop w:val="0"/>
      <w:marBottom w:val="0"/>
      <w:divBdr>
        <w:top w:val="none" w:sz="0" w:space="0" w:color="auto"/>
        <w:left w:val="none" w:sz="0" w:space="0" w:color="auto"/>
        <w:bottom w:val="none" w:sz="0" w:space="0" w:color="auto"/>
        <w:right w:val="none" w:sz="0" w:space="0" w:color="auto"/>
      </w:divBdr>
      <w:divsChild>
        <w:div w:id="1222987215">
          <w:marLeft w:val="0"/>
          <w:marRight w:val="0"/>
          <w:marTop w:val="0"/>
          <w:marBottom w:val="0"/>
          <w:divBdr>
            <w:top w:val="none" w:sz="0" w:space="0" w:color="auto"/>
            <w:left w:val="none" w:sz="0" w:space="0" w:color="auto"/>
            <w:bottom w:val="none" w:sz="0" w:space="0" w:color="auto"/>
            <w:right w:val="none" w:sz="0" w:space="0" w:color="auto"/>
          </w:divBdr>
          <w:divsChild>
            <w:div w:id="1222987252">
              <w:marLeft w:val="0"/>
              <w:marRight w:val="0"/>
              <w:marTop w:val="0"/>
              <w:marBottom w:val="0"/>
              <w:divBdr>
                <w:top w:val="none" w:sz="0" w:space="0" w:color="auto"/>
                <w:left w:val="none" w:sz="0" w:space="0" w:color="auto"/>
                <w:bottom w:val="none" w:sz="0" w:space="0" w:color="auto"/>
                <w:right w:val="none" w:sz="0" w:space="0" w:color="auto"/>
              </w:divBdr>
              <w:divsChild>
                <w:div w:id="1222987262">
                  <w:marLeft w:val="0"/>
                  <w:marRight w:val="0"/>
                  <w:marTop w:val="0"/>
                  <w:marBottom w:val="0"/>
                  <w:divBdr>
                    <w:top w:val="none" w:sz="0" w:space="0" w:color="auto"/>
                    <w:left w:val="none" w:sz="0" w:space="0" w:color="auto"/>
                    <w:bottom w:val="none" w:sz="0" w:space="0" w:color="auto"/>
                    <w:right w:val="none" w:sz="0" w:space="0" w:color="auto"/>
                  </w:divBdr>
                  <w:divsChild>
                    <w:div w:id="1222987279">
                      <w:marLeft w:val="0"/>
                      <w:marRight w:val="0"/>
                      <w:marTop w:val="0"/>
                      <w:marBottom w:val="0"/>
                      <w:divBdr>
                        <w:top w:val="none" w:sz="0" w:space="0" w:color="auto"/>
                        <w:left w:val="none" w:sz="0" w:space="0" w:color="auto"/>
                        <w:bottom w:val="none" w:sz="0" w:space="0" w:color="auto"/>
                        <w:right w:val="none" w:sz="0" w:space="0" w:color="auto"/>
                      </w:divBdr>
                      <w:divsChild>
                        <w:div w:id="1222987218">
                          <w:marLeft w:val="0"/>
                          <w:marRight w:val="0"/>
                          <w:marTop w:val="0"/>
                          <w:marBottom w:val="0"/>
                          <w:divBdr>
                            <w:top w:val="none" w:sz="0" w:space="0" w:color="auto"/>
                            <w:left w:val="none" w:sz="0" w:space="0" w:color="auto"/>
                            <w:bottom w:val="none" w:sz="0" w:space="0" w:color="auto"/>
                            <w:right w:val="none" w:sz="0" w:space="0" w:color="auto"/>
                          </w:divBdr>
                          <w:divsChild>
                            <w:div w:id="12229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87235">
      <w:marLeft w:val="0"/>
      <w:marRight w:val="0"/>
      <w:marTop w:val="0"/>
      <w:marBottom w:val="0"/>
      <w:divBdr>
        <w:top w:val="none" w:sz="0" w:space="0" w:color="auto"/>
        <w:left w:val="none" w:sz="0" w:space="0" w:color="auto"/>
        <w:bottom w:val="none" w:sz="0" w:space="0" w:color="auto"/>
        <w:right w:val="none" w:sz="0" w:space="0" w:color="auto"/>
      </w:divBdr>
      <w:divsChild>
        <w:div w:id="1222987271">
          <w:marLeft w:val="0"/>
          <w:marRight w:val="0"/>
          <w:marTop w:val="0"/>
          <w:marBottom w:val="0"/>
          <w:divBdr>
            <w:top w:val="none" w:sz="0" w:space="0" w:color="auto"/>
            <w:left w:val="none" w:sz="0" w:space="0" w:color="auto"/>
            <w:bottom w:val="none" w:sz="0" w:space="0" w:color="auto"/>
            <w:right w:val="none" w:sz="0" w:space="0" w:color="auto"/>
          </w:divBdr>
          <w:divsChild>
            <w:div w:id="1222987264">
              <w:marLeft w:val="0"/>
              <w:marRight w:val="0"/>
              <w:marTop w:val="0"/>
              <w:marBottom w:val="0"/>
              <w:divBdr>
                <w:top w:val="none" w:sz="0" w:space="0" w:color="auto"/>
                <w:left w:val="none" w:sz="0" w:space="0" w:color="auto"/>
                <w:bottom w:val="none" w:sz="0" w:space="0" w:color="auto"/>
                <w:right w:val="none" w:sz="0" w:space="0" w:color="auto"/>
              </w:divBdr>
              <w:divsChild>
                <w:div w:id="1222987244">
                  <w:marLeft w:val="0"/>
                  <w:marRight w:val="0"/>
                  <w:marTop w:val="0"/>
                  <w:marBottom w:val="0"/>
                  <w:divBdr>
                    <w:top w:val="none" w:sz="0" w:space="0" w:color="auto"/>
                    <w:left w:val="none" w:sz="0" w:space="0" w:color="auto"/>
                    <w:bottom w:val="none" w:sz="0" w:space="0" w:color="auto"/>
                    <w:right w:val="none" w:sz="0" w:space="0" w:color="auto"/>
                  </w:divBdr>
                  <w:divsChild>
                    <w:div w:id="1222987243">
                      <w:marLeft w:val="0"/>
                      <w:marRight w:val="0"/>
                      <w:marTop w:val="0"/>
                      <w:marBottom w:val="0"/>
                      <w:divBdr>
                        <w:top w:val="none" w:sz="0" w:space="0" w:color="auto"/>
                        <w:left w:val="none" w:sz="0" w:space="0" w:color="auto"/>
                        <w:bottom w:val="none" w:sz="0" w:space="0" w:color="auto"/>
                        <w:right w:val="none" w:sz="0" w:space="0" w:color="auto"/>
                      </w:divBdr>
                      <w:divsChild>
                        <w:div w:id="12229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7269">
              <w:marLeft w:val="0"/>
              <w:marRight w:val="0"/>
              <w:marTop w:val="0"/>
              <w:marBottom w:val="0"/>
              <w:divBdr>
                <w:top w:val="none" w:sz="0" w:space="0" w:color="auto"/>
                <w:left w:val="none" w:sz="0" w:space="0" w:color="auto"/>
                <w:bottom w:val="none" w:sz="0" w:space="0" w:color="auto"/>
                <w:right w:val="none" w:sz="0" w:space="0" w:color="auto"/>
              </w:divBdr>
              <w:divsChild>
                <w:div w:id="1222987231">
                  <w:marLeft w:val="0"/>
                  <w:marRight w:val="0"/>
                  <w:marTop w:val="0"/>
                  <w:marBottom w:val="0"/>
                  <w:divBdr>
                    <w:top w:val="none" w:sz="0" w:space="0" w:color="auto"/>
                    <w:left w:val="none" w:sz="0" w:space="0" w:color="auto"/>
                    <w:bottom w:val="none" w:sz="0" w:space="0" w:color="auto"/>
                    <w:right w:val="none" w:sz="0" w:space="0" w:color="auto"/>
                  </w:divBdr>
                  <w:divsChild>
                    <w:div w:id="1222987286">
                      <w:marLeft w:val="0"/>
                      <w:marRight w:val="0"/>
                      <w:marTop w:val="0"/>
                      <w:marBottom w:val="0"/>
                      <w:divBdr>
                        <w:top w:val="none" w:sz="0" w:space="0" w:color="auto"/>
                        <w:left w:val="none" w:sz="0" w:space="0" w:color="auto"/>
                        <w:bottom w:val="none" w:sz="0" w:space="0" w:color="auto"/>
                        <w:right w:val="none" w:sz="0" w:space="0" w:color="auto"/>
                      </w:divBdr>
                      <w:divsChild>
                        <w:div w:id="1222987258">
                          <w:marLeft w:val="0"/>
                          <w:marRight w:val="0"/>
                          <w:marTop w:val="0"/>
                          <w:marBottom w:val="0"/>
                          <w:divBdr>
                            <w:top w:val="none" w:sz="0" w:space="0" w:color="auto"/>
                            <w:left w:val="none" w:sz="0" w:space="0" w:color="auto"/>
                            <w:bottom w:val="none" w:sz="0" w:space="0" w:color="auto"/>
                            <w:right w:val="none" w:sz="0" w:space="0" w:color="auto"/>
                          </w:divBdr>
                          <w:divsChild>
                            <w:div w:id="1222987230">
                              <w:marLeft w:val="0"/>
                              <w:marRight w:val="0"/>
                              <w:marTop w:val="0"/>
                              <w:marBottom w:val="0"/>
                              <w:divBdr>
                                <w:top w:val="none" w:sz="0" w:space="0" w:color="auto"/>
                                <w:left w:val="none" w:sz="0" w:space="0" w:color="auto"/>
                                <w:bottom w:val="none" w:sz="0" w:space="0" w:color="auto"/>
                                <w:right w:val="none" w:sz="0" w:space="0" w:color="auto"/>
                              </w:divBdr>
                              <w:divsChild>
                                <w:div w:id="12229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987239">
      <w:marLeft w:val="0"/>
      <w:marRight w:val="0"/>
      <w:marTop w:val="0"/>
      <w:marBottom w:val="0"/>
      <w:divBdr>
        <w:top w:val="none" w:sz="0" w:space="0" w:color="auto"/>
        <w:left w:val="none" w:sz="0" w:space="0" w:color="auto"/>
        <w:bottom w:val="none" w:sz="0" w:space="0" w:color="auto"/>
        <w:right w:val="none" w:sz="0" w:space="0" w:color="auto"/>
      </w:divBdr>
      <w:divsChild>
        <w:div w:id="1222987211">
          <w:marLeft w:val="0"/>
          <w:marRight w:val="0"/>
          <w:marTop w:val="0"/>
          <w:marBottom w:val="0"/>
          <w:divBdr>
            <w:top w:val="none" w:sz="0" w:space="0" w:color="auto"/>
            <w:left w:val="none" w:sz="0" w:space="0" w:color="auto"/>
            <w:bottom w:val="none" w:sz="0" w:space="0" w:color="auto"/>
            <w:right w:val="none" w:sz="0" w:space="0" w:color="auto"/>
          </w:divBdr>
          <w:divsChild>
            <w:div w:id="1222987275">
              <w:marLeft w:val="0"/>
              <w:marRight w:val="0"/>
              <w:marTop w:val="0"/>
              <w:marBottom w:val="0"/>
              <w:divBdr>
                <w:top w:val="none" w:sz="0" w:space="0" w:color="auto"/>
                <w:left w:val="none" w:sz="0" w:space="0" w:color="auto"/>
                <w:bottom w:val="none" w:sz="0" w:space="0" w:color="auto"/>
                <w:right w:val="none" w:sz="0" w:space="0" w:color="auto"/>
              </w:divBdr>
              <w:divsChild>
                <w:div w:id="1222987234">
                  <w:marLeft w:val="0"/>
                  <w:marRight w:val="0"/>
                  <w:marTop w:val="0"/>
                  <w:marBottom w:val="0"/>
                  <w:divBdr>
                    <w:top w:val="none" w:sz="0" w:space="0" w:color="auto"/>
                    <w:left w:val="none" w:sz="0" w:space="0" w:color="auto"/>
                    <w:bottom w:val="none" w:sz="0" w:space="0" w:color="auto"/>
                    <w:right w:val="none" w:sz="0" w:space="0" w:color="auto"/>
                  </w:divBdr>
                  <w:divsChild>
                    <w:div w:id="1222987222">
                      <w:marLeft w:val="0"/>
                      <w:marRight w:val="0"/>
                      <w:marTop w:val="0"/>
                      <w:marBottom w:val="0"/>
                      <w:divBdr>
                        <w:top w:val="none" w:sz="0" w:space="0" w:color="auto"/>
                        <w:left w:val="none" w:sz="0" w:space="0" w:color="auto"/>
                        <w:bottom w:val="none" w:sz="0" w:space="0" w:color="auto"/>
                        <w:right w:val="none" w:sz="0" w:space="0" w:color="auto"/>
                      </w:divBdr>
                      <w:divsChild>
                        <w:div w:id="1222987241">
                          <w:marLeft w:val="0"/>
                          <w:marRight w:val="0"/>
                          <w:marTop w:val="0"/>
                          <w:marBottom w:val="0"/>
                          <w:divBdr>
                            <w:top w:val="none" w:sz="0" w:space="0" w:color="auto"/>
                            <w:left w:val="none" w:sz="0" w:space="0" w:color="auto"/>
                            <w:bottom w:val="none" w:sz="0" w:space="0" w:color="auto"/>
                            <w:right w:val="none" w:sz="0" w:space="0" w:color="auto"/>
                          </w:divBdr>
                          <w:divsChild>
                            <w:div w:id="12229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87240">
      <w:marLeft w:val="0"/>
      <w:marRight w:val="0"/>
      <w:marTop w:val="0"/>
      <w:marBottom w:val="0"/>
      <w:divBdr>
        <w:top w:val="none" w:sz="0" w:space="0" w:color="auto"/>
        <w:left w:val="none" w:sz="0" w:space="0" w:color="auto"/>
        <w:bottom w:val="none" w:sz="0" w:space="0" w:color="auto"/>
        <w:right w:val="none" w:sz="0" w:space="0" w:color="auto"/>
      </w:divBdr>
      <w:divsChild>
        <w:div w:id="1222987278">
          <w:marLeft w:val="0"/>
          <w:marRight w:val="0"/>
          <w:marTop w:val="0"/>
          <w:marBottom w:val="0"/>
          <w:divBdr>
            <w:top w:val="none" w:sz="0" w:space="0" w:color="auto"/>
            <w:left w:val="none" w:sz="0" w:space="0" w:color="auto"/>
            <w:bottom w:val="none" w:sz="0" w:space="0" w:color="auto"/>
            <w:right w:val="none" w:sz="0" w:space="0" w:color="auto"/>
          </w:divBdr>
          <w:divsChild>
            <w:div w:id="1222987254">
              <w:marLeft w:val="0"/>
              <w:marRight w:val="0"/>
              <w:marTop w:val="0"/>
              <w:marBottom w:val="0"/>
              <w:divBdr>
                <w:top w:val="none" w:sz="0" w:space="0" w:color="auto"/>
                <w:left w:val="none" w:sz="0" w:space="0" w:color="auto"/>
                <w:bottom w:val="none" w:sz="0" w:space="0" w:color="auto"/>
                <w:right w:val="none" w:sz="0" w:space="0" w:color="auto"/>
              </w:divBdr>
              <w:divsChild>
                <w:div w:id="1222987232">
                  <w:marLeft w:val="0"/>
                  <w:marRight w:val="0"/>
                  <w:marTop w:val="0"/>
                  <w:marBottom w:val="0"/>
                  <w:divBdr>
                    <w:top w:val="none" w:sz="0" w:space="0" w:color="auto"/>
                    <w:left w:val="none" w:sz="0" w:space="0" w:color="auto"/>
                    <w:bottom w:val="none" w:sz="0" w:space="0" w:color="auto"/>
                    <w:right w:val="none" w:sz="0" w:space="0" w:color="auto"/>
                  </w:divBdr>
                  <w:divsChild>
                    <w:div w:id="1222987246">
                      <w:marLeft w:val="0"/>
                      <w:marRight w:val="0"/>
                      <w:marTop w:val="0"/>
                      <w:marBottom w:val="0"/>
                      <w:divBdr>
                        <w:top w:val="none" w:sz="0" w:space="0" w:color="auto"/>
                        <w:left w:val="none" w:sz="0" w:space="0" w:color="auto"/>
                        <w:bottom w:val="none" w:sz="0" w:space="0" w:color="auto"/>
                        <w:right w:val="none" w:sz="0" w:space="0" w:color="auto"/>
                      </w:divBdr>
                      <w:divsChild>
                        <w:div w:id="1222987206">
                          <w:marLeft w:val="0"/>
                          <w:marRight w:val="0"/>
                          <w:marTop w:val="0"/>
                          <w:marBottom w:val="0"/>
                          <w:divBdr>
                            <w:top w:val="none" w:sz="0" w:space="0" w:color="auto"/>
                            <w:left w:val="none" w:sz="0" w:space="0" w:color="auto"/>
                            <w:bottom w:val="none" w:sz="0" w:space="0" w:color="auto"/>
                            <w:right w:val="none" w:sz="0" w:space="0" w:color="auto"/>
                          </w:divBdr>
                          <w:divsChild>
                            <w:div w:id="12229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87247">
      <w:marLeft w:val="0"/>
      <w:marRight w:val="0"/>
      <w:marTop w:val="0"/>
      <w:marBottom w:val="0"/>
      <w:divBdr>
        <w:top w:val="none" w:sz="0" w:space="0" w:color="auto"/>
        <w:left w:val="none" w:sz="0" w:space="0" w:color="auto"/>
        <w:bottom w:val="none" w:sz="0" w:space="0" w:color="auto"/>
        <w:right w:val="none" w:sz="0" w:space="0" w:color="auto"/>
      </w:divBdr>
      <w:divsChild>
        <w:div w:id="1222987256">
          <w:marLeft w:val="0"/>
          <w:marRight w:val="0"/>
          <w:marTop w:val="0"/>
          <w:marBottom w:val="0"/>
          <w:divBdr>
            <w:top w:val="none" w:sz="0" w:space="0" w:color="auto"/>
            <w:left w:val="none" w:sz="0" w:space="0" w:color="auto"/>
            <w:bottom w:val="none" w:sz="0" w:space="0" w:color="auto"/>
            <w:right w:val="none" w:sz="0" w:space="0" w:color="auto"/>
          </w:divBdr>
          <w:divsChild>
            <w:div w:id="1222987238">
              <w:marLeft w:val="0"/>
              <w:marRight w:val="0"/>
              <w:marTop w:val="0"/>
              <w:marBottom w:val="0"/>
              <w:divBdr>
                <w:top w:val="none" w:sz="0" w:space="0" w:color="auto"/>
                <w:left w:val="none" w:sz="0" w:space="0" w:color="auto"/>
                <w:bottom w:val="none" w:sz="0" w:space="0" w:color="auto"/>
                <w:right w:val="none" w:sz="0" w:space="0" w:color="auto"/>
              </w:divBdr>
              <w:divsChild>
                <w:div w:id="1222987249">
                  <w:marLeft w:val="0"/>
                  <w:marRight w:val="0"/>
                  <w:marTop w:val="0"/>
                  <w:marBottom w:val="0"/>
                  <w:divBdr>
                    <w:top w:val="none" w:sz="0" w:space="0" w:color="auto"/>
                    <w:left w:val="none" w:sz="0" w:space="0" w:color="auto"/>
                    <w:bottom w:val="none" w:sz="0" w:space="0" w:color="auto"/>
                    <w:right w:val="none" w:sz="0" w:space="0" w:color="auto"/>
                  </w:divBdr>
                  <w:divsChild>
                    <w:div w:id="1222987276">
                      <w:marLeft w:val="0"/>
                      <w:marRight w:val="0"/>
                      <w:marTop w:val="0"/>
                      <w:marBottom w:val="0"/>
                      <w:divBdr>
                        <w:top w:val="none" w:sz="0" w:space="0" w:color="auto"/>
                        <w:left w:val="none" w:sz="0" w:space="0" w:color="auto"/>
                        <w:bottom w:val="none" w:sz="0" w:space="0" w:color="auto"/>
                        <w:right w:val="none" w:sz="0" w:space="0" w:color="auto"/>
                      </w:divBdr>
                      <w:divsChild>
                        <w:div w:id="1222987209">
                          <w:marLeft w:val="0"/>
                          <w:marRight w:val="0"/>
                          <w:marTop w:val="0"/>
                          <w:marBottom w:val="0"/>
                          <w:divBdr>
                            <w:top w:val="none" w:sz="0" w:space="0" w:color="auto"/>
                            <w:left w:val="none" w:sz="0" w:space="0" w:color="auto"/>
                            <w:bottom w:val="none" w:sz="0" w:space="0" w:color="auto"/>
                            <w:right w:val="none" w:sz="0" w:space="0" w:color="auto"/>
                          </w:divBdr>
                          <w:divsChild>
                            <w:div w:id="12229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87248">
      <w:marLeft w:val="0"/>
      <w:marRight w:val="0"/>
      <w:marTop w:val="0"/>
      <w:marBottom w:val="0"/>
      <w:divBdr>
        <w:top w:val="none" w:sz="0" w:space="0" w:color="auto"/>
        <w:left w:val="none" w:sz="0" w:space="0" w:color="auto"/>
        <w:bottom w:val="none" w:sz="0" w:space="0" w:color="auto"/>
        <w:right w:val="none" w:sz="0" w:space="0" w:color="auto"/>
      </w:divBdr>
      <w:divsChild>
        <w:div w:id="1222987281">
          <w:marLeft w:val="0"/>
          <w:marRight w:val="0"/>
          <w:marTop w:val="0"/>
          <w:marBottom w:val="0"/>
          <w:divBdr>
            <w:top w:val="none" w:sz="0" w:space="0" w:color="auto"/>
            <w:left w:val="none" w:sz="0" w:space="0" w:color="auto"/>
            <w:bottom w:val="none" w:sz="0" w:space="0" w:color="auto"/>
            <w:right w:val="none" w:sz="0" w:space="0" w:color="auto"/>
          </w:divBdr>
        </w:div>
      </w:divsChild>
    </w:div>
    <w:div w:id="1222987260">
      <w:marLeft w:val="0"/>
      <w:marRight w:val="0"/>
      <w:marTop w:val="0"/>
      <w:marBottom w:val="0"/>
      <w:divBdr>
        <w:top w:val="none" w:sz="0" w:space="0" w:color="auto"/>
        <w:left w:val="none" w:sz="0" w:space="0" w:color="auto"/>
        <w:bottom w:val="none" w:sz="0" w:space="0" w:color="auto"/>
        <w:right w:val="none" w:sz="0" w:space="0" w:color="auto"/>
      </w:divBdr>
    </w:div>
    <w:div w:id="1222987263">
      <w:marLeft w:val="0"/>
      <w:marRight w:val="0"/>
      <w:marTop w:val="0"/>
      <w:marBottom w:val="0"/>
      <w:divBdr>
        <w:top w:val="none" w:sz="0" w:space="0" w:color="auto"/>
        <w:left w:val="none" w:sz="0" w:space="0" w:color="auto"/>
        <w:bottom w:val="none" w:sz="0" w:space="0" w:color="auto"/>
        <w:right w:val="none" w:sz="0" w:space="0" w:color="auto"/>
      </w:divBdr>
      <w:divsChild>
        <w:div w:id="1222987250">
          <w:marLeft w:val="0"/>
          <w:marRight w:val="0"/>
          <w:marTop w:val="0"/>
          <w:marBottom w:val="0"/>
          <w:divBdr>
            <w:top w:val="none" w:sz="0" w:space="0" w:color="auto"/>
            <w:left w:val="none" w:sz="0" w:space="0" w:color="auto"/>
            <w:bottom w:val="none" w:sz="0" w:space="0" w:color="auto"/>
            <w:right w:val="none" w:sz="0" w:space="0" w:color="auto"/>
          </w:divBdr>
          <w:divsChild>
            <w:div w:id="12229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7265">
      <w:marLeft w:val="0"/>
      <w:marRight w:val="0"/>
      <w:marTop w:val="0"/>
      <w:marBottom w:val="0"/>
      <w:divBdr>
        <w:top w:val="none" w:sz="0" w:space="0" w:color="auto"/>
        <w:left w:val="none" w:sz="0" w:space="0" w:color="auto"/>
        <w:bottom w:val="none" w:sz="0" w:space="0" w:color="auto"/>
        <w:right w:val="none" w:sz="0" w:space="0" w:color="auto"/>
      </w:divBdr>
      <w:divsChild>
        <w:div w:id="1222987236">
          <w:marLeft w:val="0"/>
          <w:marRight w:val="0"/>
          <w:marTop w:val="0"/>
          <w:marBottom w:val="0"/>
          <w:divBdr>
            <w:top w:val="none" w:sz="0" w:space="0" w:color="auto"/>
            <w:left w:val="none" w:sz="0" w:space="0" w:color="auto"/>
            <w:bottom w:val="none" w:sz="0" w:space="0" w:color="auto"/>
            <w:right w:val="none" w:sz="0" w:space="0" w:color="auto"/>
          </w:divBdr>
          <w:divsChild>
            <w:div w:id="1222987202">
              <w:marLeft w:val="0"/>
              <w:marRight w:val="0"/>
              <w:marTop w:val="0"/>
              <w:marBottom w:val="0"/>
              <w:divBdr>
                <w:top w:val="none" w:sz="0" w:space="0" w:color="auto"/>
                <w:left w:val="none" w:sz="0" w:space="0" w:color="auto"/>
                <w:bottom w:val="none" w:sz="0" w:space="0" w:color="auto"/>
                <w:right w:val="none" w:sz="0" w:space="0" w:color="auto"/>
              </w:divBdr>
              <w:divsChild>
                <w:div w:id="1222987208">
                  <w:marLeft w:val="0"/>
                  <w:marRight w:val="0"/>
                  <w:marTop w:val="0"/>
                  <w:marBottom w:val="0"/>
                  <w:divBdr>
                    <w:top w:val="none" w:sz="0" w:space="0" w:color="auto"/>
                    <w:left w:val="none" w:sz="0" w:space="0" w:color="auto"/>
                    <w:bottom w:val="none" w:sz="0" w:space="0" w:color="auto"/>
                    <w:right w:val="none" w:sz="0" w:space="0" w:color="auto"/>
                  </w:divBdr>
                  <w:divsChild>
                    <w:div w:id="12229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87266">
      <w:marLeft w:val="0"/>
      <w:marRight w:val="0"/>
      <w:marTop w:val="0"/>
      <w:marBottom w:val="0"/>
      <w:divBdr>
        <w:top w:val="none" w:sz="0" w:space="0" w:color="auto"/>
        <w:left w:val="none" w:sz="0" w:space="0" w:color="auto"/>
        <w:bottom w:val="none" w:sz="0" w:space="0" w:color="auto"/>
        <w:right w:val="none" w:sz="0" w:space="0" w:color="auto"/>
      </w:divBdr>
    </w:div>
    <w:div w:id="1222987280">
      <w:marLeft w:val="0"/>
      <w:marRight w:val="0"/>
      <w:marTop w:val="0"/>
      <w:marBottom w:val="0"/>
      <w:divBdr>
        <w:top w:val="none" w:sz="0" w:space="0" w:color="auto"/>
        <w:left w:val="none" w:sz="0" w:space="0" w:color="auto"/>
        <w:bottom w:val="none" w:sz="0" w:space="0" w:color="auto"/>
        <w:right w:val="none" w:sz="0" w:space="0" w:color="auto"/>
      </w:divBdr>
      <w:divsChild>
        <w:div w:id="1222987267">
          <w:marLeft w:val="0"/>
          <w:marRight w:val="0"/>
          <w:marTop w:val="0"/>
          <w:marBottom w:val="0"/>
          <w:divBdr>
            <w:top w:val="none" w:sz="0" w:space="0" w:color="auto"/>
            <w:left w:val="none" w:sz="0" w:space="0" w:color="auto"/>
            <w:bottom w:val="none" w:sz="0" w:space="0" w:color="auto"/>
            <w:right w:val="none" w:sz="0" w:space="0" w:color="auto"/>
          </w:divBdr>
          <w:divsChild>
            <w:div w:id="1222987255">
              <w:marLeft w:val="0"/>
              <w:marRight w:val="0"/>
              <w:marTop w:val="0"/>
              <w:marBottom w:val="0"/>
              <w:divBdr>
                <w:top w:val="none" w:sz="0" w:space="0" w:color="auto"/>
                <w:left w:val="none" w:sz="0" w:space="0" w:color="auto"/>
                <w:bottom w:val="none" w:sz="0" w:space="0" w:color="auto"/>
                <w:right w:val="none" w:sz="0" w:space="0" w:color="auto"/>
              </w:divBdr>
              <w:divsChild>
                <w:div w:id="1222987205">
                  <w:marLeft w:val="0"/>
                  <w:marRight w:val="0"/>
                  <w:marTop w:val="0"/>
                  <w:marBottom w:val="0"/>
                  <w:divBdr>
                    <w:top w:val="none" w:sz="0" w:space="0" w:color="auto"/>
                    <w:left w:val="none" w:sz="0" w:space="0" w:color="auto"/>
                    <w:bottom w:val="none" w:sz="0" w:space="0" w:color="auto"/>
                    <w:right w:val="none" w:sz="0" w:space="0" w:color="auto"/>
                  </w:divBdr>
                  <w:divsChild>
                    <w:div w:id="1222987259">
                      <w:marLeft w:val="0"/>
                      <w:marRight w:val="0"/>
                      <w:marTop w:val="0"/>
                      <w:marBottom w:val="0"/>
                      <w:divBdr>
                        <w:top w:val="none" w:sz="0" w:space="0" w:color="auto"/>
                        <w:left w:val="none" w:sz="0" w:space="0" w:color="auto"/>
                        <w:bottom w:val="none" w:sz="0" w:space="0" w:color="auto"/>
                        <w:right w:val="none" w:sz="0" w:space="0" w:color="auto"/>
                      </w:divBdr>
                      <w:divsChild>
                        <w:div w:id="1222987221">
                          <w:marLeft w:val="0"/>
                          <w:marRight w:val="0"/>
                          <w:marTop w:val="0"/>
                          <w:marBottom w:val="0"/>
                          <w:divBdr>
                            <w:top w:val="none" w:sz="0" w:space="0" w:color="auto"/>
                            <w:left w:val="none" w:sz="0" w:space="0" w:color="auto"/>
                            <w:bottom w:val="none" w:sz="0" w:space="0" w:color="auto"/>
                            <w:right w:val="none" w:sz="0" w:space="0" w:color="auto"/>
                          </w:divBdr>
                          <w:divsChild>
                            <w:div w:id="12229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87283">
      <w:marLeft w:val="0"/>
      <w:marRight w:val="0"/>
      <w:marTop w:val="0"/>
      <w:marBottom w:val="0"/>
      <w:divBdr>
        <w:top w:val="none" w:sz="0" w:space="0" w:color="auto"/>
        <w:left w:val="none" w:sz="0" w:space="0" w:color="auto"/>
        <w:bottom w:val="none" w:sz="0" w:space="0" w:color="auto"/>
        <w:right w:val="none" w:sz="0" w:space="0" w:color="auto"/>
      </w:divBdr>
    </w:div>
    <w:div w:id="17761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1613</Words>
  <Characters>9520</Characters>
  <Application>Microsoft Office Word</Application>
  <DocSecurity>0</DocSecurity>
  <Lines>79</Lines>
  <Paragraphs>22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vt:lpstr>
      <vt:lpstr>SMLOUVA</vt:lpstr>
    </vt:vector>
  </TitlesOfParts>
  <Company>HP</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Lucia Oravcová</dc:creator>
  <cp:lastModifiedBy>Bezdekova, Miloslava</cp:lastModifiedBy>
  <cp:revision>5</cp:revision>
  <cp:lastPrinted>2016-04-14T08:49:00Z</cp:lastPrinted>
  <dcterms:created xsi:type="dcterms:W3CDTF">2023-01-12T10:54:00Z</dcterms:created>
  <dcterms:modified xsi:type="dcterms:W3CDTF">2023-01-12T11:26:00Z</dcterms:modified>
</cp:coreProperties>
</file>