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35337B">
      <w:pPr>
        <w:pStyle w:val="Nzevdokumentu"/>
        <w:spacing w:after="160"/>
        <w:ind w:firstLine="709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76998EDB" w14:textId="0F84F289" w:rsidR="00305371" w:rsidRPr="009234C2" w:rsidRDefault="00B174FB" w:rsidP="009234C2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 xml:space="preserve">le </w:t>
      </w:r>
      <w:proofErr w:type="spellStart"/>
      <w:r w:rsidR="00305371" w:rsidRPr="009234C2">
        <w:rPr>
          <w:rFonts w:cs="Times New Roman"/>
          <w:bCs/>
          <w:szCs w:val="24"/>
        </w:rPr>
        <w:t>ust</w:t>
      </w:r>
      <w:proofErr w:type="spellEnd"/>
      <w:r w:rsidR="00305371" w:rsidRPr="009234C2">
        <w:rPr>
          <w:rFonts w:cs="Times New Roman"/>
          <w:bCs/>
          <w:szCs w:val="24"/>
        </w:rPr>
        <w:t>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96CA35B" w14:textId="6A591578" w:rsidR="006C3EAF" w:rsidRPr="009234C2" w:rsidRDefault="006C3EAF" w:rsidP="009234C2">
      <w:pPr>
        <w:spacing w:after="160"/>
        <w:rPr>
          <w:rFonts w:cs="Times New Roman"/>
          <w:b/>
          <w:szCs w:val="24"/>
        </w:rPr>
      </w:pPr>
      <w:r w:rsidRPr="009234C2">
        <w:rPr>
          <w:rFonts w:cs="Times New Roman"/>
          <w:b/>
          <w:szCs w:val="24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6129"/>
      </w:tblGrid>
      <w:tr w:rsidR="007D640D" w:rsidRPr="007D640D" w14:paraId="61F082FF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0EF9B52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7D640D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1CA786F1" w14:textId="77777777" w:rsidR="007D640D" w:rsidRPr="007D640D" w:rsidRDefault="007D640D" w:rsidP="007D640D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7D640D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7D640D" w:rsidRPr="007D640D" w14:paraId="58AEC97B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2DE5A5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73D609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7D640D" w:rsidRPr="007D640D" w14:paraId="3173E81E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44746AF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1388C87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7D640D" w:rsidRPr="007D640D" w14:paraId="0206D84B" w14:textId="77777777" w:rsidTr="007D640D">
        <w:trPr>
          <w:trHeight w:val="397"/>
        </w:trPr>
        <w:tc>
          <w:tcPr>
            <w:tcW w:w="2943" w:type="dxa"/>
            <w:shd w:val="clear" w:color="auto" w:fill="auto"/>
          </w:tcPr>
          <w:p w14:paraId="469C8EE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F23231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  <w:tr w:rsidR="007D640D" w:rsidRPr="007D640D" w14:paraId="0B5D6E72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BA4771B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>Útvar zadavatele zajišťující administrativu zadávacího řízení</w:t>
            </w: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ab/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F7A3A0D" w14:textId="77777777" w:rsidR="007D640D" w:rsidRPr="007D640D" w:rsidRDefault="007D640D" w:rsidP="007D640D">
            <w:pPr>
              <w:spacing w:before="60" w:after="60"/>
              <w:jc w:val="left"/>
              <w:rPr>
                <w:rFonts w:eastAsia="Times New Roman" w:cs="Times New Roman"/>
                <w:b/>
                <w:i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/>
                <w:iCs/>
                <w:szCs w:val="24"/>
                <w:lang w:eastAsia="cs-CZ"/>
              </w:rPr>
              <w:t>Ředitelství vodních cest ČR,</w:t>
            </w:r>
          </w:p>
          <w:p w14:paraId="1F11DD2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iCs/>
                <w:szCs w:val="24"/>
                <w:lang w:eastAsia="cs-CZ"/>
              </w:rPr>
              <w:t>oddělení vnitřní správy</w:t>
            </w:r>
          </w:p>
        </w:tc>
      </w:tr>
    </w:tbl>
    <w:bookmarkEnd w:id="1"/>
    <w:p w14:paraId="4BFAE62D" w14:textId="646CEF47" w:rsidR="00641D52" w:rsidRDefault="007D640D" w:rsidP="00EB466F">
      <w:pPr>
        <w:spacing w:before="120" w:after="240" w:line="240" w:lineRule="auto"/>
        <w:rPr>
          <w:rFonts w:eastAsia="Times New Roman" w:cs="Times New Roman"/>
          <w:szCs w:val="24"/>
          <w:lang w:eastAsia="cs-CZ"/>
        </w:rPr>
      </w:pPr>
      <w:r w:rsidRPr="007D640D">
        <w:rPr>
          <w:rFonts w:eastAsia="Times New Roman" w:cs="Times New Roman"/>
          <w:szCs w:val="24"/>
          <w:lang w:eastAsia="cs-CZ"/>
        </w:rPr>
        <w:t>(</w:t>
      </w:r>
      <w:r w:rsidR="00711C90">
        <w:rPr>
          <w:rFonts w:eastAsia="Times New Roman" w:cs="Times New Roman"/>
          <w:szCs w:val="24"/>
          <w:lang w:eastAsia="cs-CZ"/>
        </w:rPr>
        <w:t>dále</w:t>
      </w:r>
      <w:r w:rsidRPr="007D640D">
        <w:rPr>
          <w:rFonts w:eastAsia="Times New Roman" w:cs="Times New Roman"/>
          <w:szCs w:val="24"/>
          <w:lang w:eastAsia="cs-CZ"/>
        </w:rPr>
        <w:t xml:space="preserve"> jen jako „</w:t>
      </w:r>
      <w:r w:rsidRPr="007D640D">
        <w:rPr>
          <w:rFonts w:eastAsia="Times New Roman" w:cs="Times New Roman"/>
          <w:b/>
          <w:bCs/>
          <w:szCs w:val="24"/>
          <w:lang w:eastAsia="cs-CZ"/>
        </w:rPr>
        <w:t>zadavatel</w:t>
      </w:r>
      <w:r w:rsidRPr="007D640D">
        <w:rPr>
          <w:rFonts w:eastAsia="Times New Roman" w:cs="Times New Roman"/>
          <w:szCs w:val="24"/>
          <w:lang w:eastAsia="cs-CZ"/>
        </w:rPr>
        <w:t>“)</w:t>
      </w:r>
    </w:p>
    <w:p w14:paraId="7D11F6F8" w14:textId="02D8A33C" w:rsidR="000C0C92" w:rsidRPr="009234C2" w:rsidRDefault="000C0C92" w:rsidP="009234C2">
      <w:pPr>
        <w:spacing w:after="160"/>
        <w:rPr>
          <w:rFonts w:cs="Times New Roman"/>
          <w:b/>
          <w:bCs/>
          <w:szCs w:val="24"/>
        </w:rPr>
      </w:pPr>
      <w:r w:rsidRPr="009234C2">
        <w:rPr>
          <w:rFonts w:cs="Times New Roman"/>
          <w:b/>
          <w:bCs/>
          <w:szCs w:val="24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5995"/>
      </w:tblGrid>
      <w:tr w:rsidR="00AC5893" w:rsidRPr="00CE4AA3" w14:paraId="7BBB2C35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793CCB47" w14:textId="5D55C135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 xml:space="preserve">Název veřejné zakázky </w:t>
            </w:r>
          </w:p>
        </w:tc>
        <w:tc>
          <w:tcPr>
            <w:tcW w:w="5995" w:type="dxa"/>
          </w:tcPr>
          <w:p w14:paraId="2C4F5D4D" w14:textId="20521E38" w:rsidR="00AC5893" w:rsidRPr="00CE4AA3" w:rsidRDefault="00AC5893" w:rsidP="00AC5893">
            <w:pPr>
              <w:spacing w:before="60" w:after="6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b/>
                <w:bCs/>
              </w:rPr>
              <w:t xml:space="preserve">Čekací stání pro malá plavidla na Vltavě Plavební komora Vrané nad Vltavou – zhotovitel stavby </w:t>
            </w:r>
          </w:p>
        </w:tc>
        <w:bookmarkStart w:id="2" w:name="_Hlk478133174"/>
      </w:tr>
      <w:tr w:rsidR="00AC5893" w:rsidRPr="00CE4AA3" w14:paraId="10EAD9C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569BFA45" w14:textId="773263B3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 xml:space="preserve">Číslo veřejné zakázky: </w:t>
            </w:r>
            <w:r w:rsidRPr="00845F50">
              <w:t xml:space="preserve"> </w:t>
            </w:r>
          </w:p>
        </w:tc>
        <w:tc>
          <w:tcPr>
            <w:tcW w:w="5995" w:type="dxa"/>
          </w:tcPr>
          <w:p w14:paraId="38DCFD36" w14:textId="049238B5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N006/20/V00024344</w:t>
            </w:r>
          </w:p>
        </w:tc>
      </w:tr>
      <w:tr w:rsidR="00AC5893" w:rsidRPr="00CE4AA3" w14:paraId="122F1610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1CB1AD58" w14:textId="33EB6945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Druh veřejné zakázky a zadávacího řízení</w:t>
            </w:r>
          </w:p>
        </w:tc>
        <w:tc>
          <w:tcPr>
            <w:tcW w:w="5995" w:type="dxa"/>
          </w:tcPr>
          <w:p w14:paraId="6753BAB8" w14:textId="4AD739CC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C3E02">
              <w:t xml:space="preserve">veřejná zakázka na </w:t>
            </w:r>
            <w:r>
              <w:t>stavební práce zadávaná ve zjednodušeném řízení</w:t>
            </w:r>
          </w:p>
        </w:tc>
      </w:tr>
      <w:tr w:rsidR="00AC5893" w:rsidRPr="00CE4AA3" w14:paraId="0B4FAC4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336E28E6" w14:textId="1CEF44AC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Režim veřejné zakázky</w:t>
            </w:r>
          </w:p>
        </w:tc>
        <w:tc>
          <w:tcPr>
            <w:tcW w:w="5995" w:type="dxa"/>
          </w:tcPr>
          <w:p w14:paraId="2423C52A" w14:textId="4AF21CD8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 xml:space="preserve">Podlimitní </w:t>
            </w:r>
          </w:p>
        </w:tc>
      </w:tr>
      <w:tr w:rsidR="00AC5893" w:rsidRPr="00CE4AA3" w14:paraId="678D4786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0A911FB3" w14:textId="2C3AF521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Předpokládaná hodnota</w:t>
            </w:r>
          </w:p>
        </w:tc>
        <w:tc>
          <w:tcPr>
            <w:tcW w:w="5995" w:type="dxa"/>
          </w:tcPr>
          <w:p w14:paraId="7C79CBD3" w14:textId="20C87480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t>22.500</w:t>
            </w:r>
            <w:r w:rsidRPr="000C3E02">
              <w:t>.</w:t>
            </w:r>
            <w:r>
              <w:t>000</w:t>
            </w:r>
            <w:r w:rsidRPr="00845F50">
              <w:t xml:space="preserve"> Kč bez DPH</w:t>
            </w:r>
          </w:p>
        </w:tc>
      </w:tr>
      <w:bookmarkEnd w:id="2"/>
    </w:tbl>
    <w:p w14:paraId="6E5920F8" w14:textId="77777777" w:rsidR="008C095B" w:rsidRPr="009234C2" w:rsidRDefault="008C095B" w:rsidP="009234C2">
      <w:pPr>
        <w:spacing w:after="160"/>
        <w:jc w:val="center"/>
        <w:rPr>
          <w:rFonts w:cs="Times New Roman"/>
          <w:szCs w:val="24"/>
          <w:lang w:eastAsia="cs-CZ"/>
        </w:rPr>
      </w:pPr>
    </w:p>
    <w:p w14:paraId="6C6E3DB8" w14:textId="6E79C0F8" w:rsidR="000C0C92" w:rsidRDefault="005667F6" w:rsidP="00567B39">
      <w:pPr>
        <w:keepNext/>
        <w:tabs>
          <w:tab w:val="left" w:pos="851"/>
          <w:tab w:val="left" w:pos="1021"/>
        </w:tabs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Zadavatel výše uvedené veřejné zakázky tímto </w:t>
      </w:r>
      <w:r w:rsidRPr="009234C2">
        <w:rPr>
          <w:rFonts w:cs="Times New Roman"/>
          <w:b/>
          <w:szCs w:val="24"/>
          <w:lang w:eastAsia="cs-CZ"/>
        </w:rPr>
        <w:t>rozhoduje o</w:t>
      </w:r>
      <w:r w:rsidR="007C08E5" w:rsidRPr="009234C2">
        <w:rPr>
          <w:rFonts w:cs="Times New Roman"/>
          <w:b/>
          <w:szCs w:val="24"/>
          <w:lang w:eastAsia="cs-CZ"/>
        </w:rPr>
        <w:t> </w:t>
      </w:r>
      <w:r w:rsidRPr="009234C2">
        <w:rPr>
          <w:rFonts w:cs="Times New Roman"/>
          <w:b/>
          <w:szCs w:val="24"/>
          <w:lang w:eastAsia="cs-CZ"/>
        </w:rPr>
        <w:t>výběru dodavatele</w:t>
      </w:r>
      <w:r w:rsidR="00AC2C4E">
        <w:rPr>
          <w:rFonts w:cs="Times New Roman"/>
          <w:b/>
          <w:szCs w:val="24"/>
          <w:lang w:eastAsia="cs-CZ"/>
        </w:rPr>
        <w:t>:</w:t>
      </w:r>
    </w:p>
    <w:p w14:paraId="726C8BA2" w14:textId="2CBA2124" w:rsidR="00AC5893" w:rsidRDefault="00AC5893" w:rsidP="00232DC1">
      <w:pPr>
        <w:spacing w:after="16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AC5893">
        <w:rPr>
          <w:rFonts w:eastAsia="Times New Roman" w:cs="Times New Roman"/>
          <w:b/>
          <w:bCs/>
          <w:szCs w:val="24"/>
          <w:lang w:eastAsia="cs-CZ"/>
        </w:rPr>
        <w:t xml:space="preserve">STRABAG </w:t>
      </w:r>
      <w:proofErr w:type="spellStart"/>
      <w:r w:rsidRPr="00AC5893">
        <w:rPr>
          <w:rFonts w:eastAsia="Times New Roman" w:cs="Times New Roman"/>
          <w:b/>
          <w:bCs/>
          <w:szCs w:val="24"/>
          <w:lang w:eastAsia="cs-CZ"/>
        </w:rPr>
        <w:t>Rail</w:t>
      </w:r>
      <w:proofErr w:type="spellEnd"/>
      <w:r w:rsidRPr="00AC5893">
        <w:rPr>
          <w:rFonts w:eastAsia="Times New Roman" w:cs="Times New Roman"/>
          <w:b/>
          <w:bCs/>
          <w:szCs w:val="24"/>
          <w:lang w:eastAsia="cs-CZ"/>
        </w:rPr>
        <w:t xml:space="preserve"> a.s.</w:t>
      </w:r>
      <w:r>
        <w:rPr>
          <w:rFonts w:eastAsia="Times New Roman" w:cs="Times New Roman"/>
          <w:b/>
          <w:bCs/>
          <w:szCs w:val="24"/>
          <w:lang w:eastAsia="cs-CZ"/>
        </w:rPr>
        <w:t>,</w:t>
      </w:r>
    </w:p>
    <w:p w14:paraId="589F3324" w14:textId="5FDFF16A" w:rsidR="00AC2C4E" w:rsidRDefault="00AC5893" w:rsidP="00232DC1">
      <w:pPr>
        <w:spacing w:after="160"/>
        <w:jc w:val="center"/>
        <w:rPr>
          <w:rFonts w:cs="Times New Roman"/>
          <w:szCs w:val="24"/>
          <w:lang w:eastAsia="cs-CZ"/>
        </w:rPr>
      </w:pPr>
      <w:r w:rsidRPr="00AC5893">
        <w:rPr>
          <w:rFonts w:eastAsia="Times New Roman" w:cs="Times New Roman"/>
          <w:szCs w:val="24"/>
          <w:lang w:eastAsia="cs-CZ"/>
        </w:rPr>
        <w:t>Železničářská 1385/29, Střekov, 400 03 Ústí nad Labem</w:t>
      </w:r>
      <w:r w:rsidR="00567B39" w:rsidRPr="00567B39">
        <w:rPr>
          <w:rFonts w:eastAsia="Times New Roman" w:cs="Times New Roman"/>
          <w:szCs w:val="24"/>
          <w:lang w:eastAsia="cs-CZ"/>
        </w:rPr>
        <w:t xml:space="preserve">, IČO: </w:t>
      </w:r>
      <w:r w:rsidRPr="00AC5893">
        <w:rPr>
          <w:rFonts w:eastAsia="Times New Roman" w:cs="Times New Roman"/>
          <w:szCs w:val="24"/>
          <w:lang w:eastAsia="cs-CZ"/>
        </w:rPr>
        <w:t>25429949</w:t>
      </w:r>
    </w:p>
    <w:p w14:paraId="2ABCC3A7" w14:textId="77777777" w:rsidR="003155C8" w:rsidRPr="005B5B2B" w:rsidRDefault="003155C8" w:rsidP="003155C8">
      <w:pPr>
        <w:rPr>
          <w:rFonts w:cs="Times New Roman"/>
          <w:szCs w:val="24"/>
          <w:lang w:eastAsia="cs-CZ"/>
        </w:rPr>
      </w:pPr>
    </w:p>
    <w:p w14:paraId="2F6BE398" w14:textId="2D4D4A9B" w:rsidR="00C4443A" w:rsidRDefault="00305371" w:rsidP="009234C2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>Zadavatel tímto v souladu s </w:t>
      </w:r>
      <w:proofErr w:type="spellStart"/>
      <w:r w:rsidRPr="009234C2">
        <w:rPr>
          <w:rFonts w:cs="Times New Roman"/>
          <w:bCs/>
          <w:szCs w:val="24"/>
          <w:lang w:eastAsia="cs-CZ"/>
        </w:rPr>
        <w:t>ust</w:t>
      </w:r>
      <w:proofErr w:type="spellEnd"/>
      <w:r w:rsidRPr="009234C2">
        <w:rPr>
          <w:rFonts w:cs="Times New Roman"/>
          <w:bCs/>
          <w:szCs w:val="24"/>
          <w:lang w:eastAsia="cs-CZ"/>
        </w:rPr>
        <w:t xml:space="preserve">. § 123 ZZVZ tuto skutečnost </w:t>
      </w:r>
      <w:r w:rsidRPr="004A3FB9">
        <w:rPr>
          <w:rFonts w:cs="Times New Roman"/>
          <w:b/>
          <w:szCs w:val="24"/>
          <w:lang w:eastAsia="cs-CZ"/>
        </w:rPr>
        <w:t>oznamuje všem účastníkům</w:t>
      </w:r>
      <w:r w:rsidRPr="009234C2">
        <w:rPr>
          <w:rFonts w:cs="Times New Roman"/>
          <w:bCs/>
          <w:szCs w:val="24"/>
          <w:lang w:eastAsia="cs-CZ"/>
        </w:rPr>
        <w:t xml:space="preserve"> za</w:t>
      </w:r>
      <w:r w:rsidR="00860BE6" w:rsidRPr="009234C2">
        <w:rPr>
          <w:rFonts w:cs="Times New Roman"/>
          <w:bCs/>
          <w:szCs w:val="24"/>
          <w:lang w:eastAsia="cs-CZ"/>
        </w:rPr>
        <w:t>dávacího řízení na výše uveden</w:t>
      </w:r>
      <w:r w:rsidR="0013505D" w:rsidRPr="009234C2">
        <w:rPr>
          <w:rFonts w:cs="Times New Roman"/>
          <w:bCs/>
          <w:szCs w:val="24"/>
          <w:lang w:eastAsia="cs-CZ"/>
        </w:rPr>
        <w:t>ou</w:t>
      </w:r>
      <w:r w:rsidRPr="009234C2">
        <w:rPr>
          <w:rFonts w:cs="Times New Roman"/>
          <w:bCs/>
          <w:szCs w:val="24"/>
          <w:lang w:eastAsia="cs-CZ"/>
        </w:rPr>
        <w:t xml:space="preserve"> </w:t>
      </w:r>
      <w:r w:rsidR="004E25A5">
        <w:rPr>
          <w:rFonts w:cs="Times New Roman"/>
          <w:bCs/>
          <w:szCs w:val="24"/>
          <w:lang w:eastAsia="cs-CZ"/>
        </w:rPr>
        <w:t>veřejnou</w:t>
      </w:r>
      <w:r w:rsidRPr="009234C2">
        <w:rPr>
          <w:rFonts w:cs="Times New Roman"/>
          <w:bCs/>
          <w:szCs w:val="24"/>
          <w:lang w:eastAsia="cs-CZ"/>
        </w:rPr>
        <w:t xml:space="preserve"> zakázk</w:t>
      </w:r>
      <w:r w:rsidR="004E25A5">
        <w:rPr>
          <w:rFonts w:cs="Times New Roman"/>
          <w:bCs/>
          <w:szCs w:val="24"/>
          <w:lang w:eastAsia="cs-CZ"/>
        </w:rPr>
        <w:t>u</w:t>
      </w:r>
      <w:r w:rsidRPr="009234C2">
        <w:rPr>
          <w:rFonts w:cs="Times New Roman"/>
          <w:bCs/>
          <w:szCs w:val="24"/>
          <w:lang w:eastAsia="cs-CZ"/>
        </w:rPr>
        <w:t>.</w:t>
      </w:r>
    </w:p>
    <w:p w14:paraId="0945F9C1" w14:textId="77777777" w:rsidR="002A24E4" w:rsidRDefault="002A24E4" w:rsidP="00FE0A32">
      <w:pPr>
        <w:rPr>
          <w:rFonts w:cs="Times New Roman"/>
          <w:bCs/>
          <w:szCs w:val="24"/>
          <w:lang w:eastAsia="cs-CZ"/>
        </w:rPr>
      </w:pPr>
    </w:p>
    <w:p w14:paraId="03F522B7" w14:textId="18F0E3B4" w:rsidR="004E25A5" w:rsidRDefault="004E25A5" w:rsidP="00FE0A32">
      <w:pPr>
        <w:rPr>
          <w:rFonts w:cs="Times New Roman"/>
          <w:bCs/>
          <w:szCs w:val="24"/>
          <w:lang w:eastAsia="cs-CZ"/>
        </w:rPr>
      </w:pPr>
    </w:p>
    <w:p w14:paraId="6E4172D6" w14:textId="77777777" w:rsidR="004E25A5" w:rsidRPr="009234C2" w:rsidRDefault="004E25A5" w:rsidP="00FE0A32">
      <w:pPr>
        <w:rPr>
          <w:rFonts w:cs="Times New Roman"/>
          <w:bCs/>
          <w:szCs w:val="24"/>
          <w:lang w:eastAsia="cs-CZ"/>
        </w:rPr>
      </w:pPr>
    </w:p>
    <w:p w14:paraId="3EF3C0AB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b/>
          <w:szCs w:val="24"/>
          <w:lang w:eastAsia="cs-CZ"/>
        </w:rPr>
        <w:lastRenderedPageBreak/>
        <w:t>Odůvodnění:</w:t>
      </w:r>
    </w:p>
    <w:p w14:paraId="28333671" w14:textId="77777777" w:rsidR="00097B4F" w:rsidRPr="009234C2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Nabídka vybraného dodavatele byla vyhodnocena jako </w:t>
      </w:r>
      <w:r>
        <w:rPr>
          <w:rFonts w:cs="Times New Roman"/>
          <w:bCs/>
          <w:szCs w:val="24"/>
          <w:lang w:eastAsia="cs-CZ"/>
        </w:rPr>
        <w:t xml:space="preserve">ekonomicky </w:t>
      </w:r>
      <w:r w:rsidRPr="009234C2">
        <w:rPr>
          <w:rFonts w:cs="Times New Roman"/>
          <w:bCs/>
          <w:szCs w:val="24"/>
          <w:lang w:eastAsia="cs-CZ"/>
        </w:rPr>
        <w:t>nejvýhodnější, jak plyne z připojené zprávy o hodnocení nabídek.</w:t>
      </w:r>
    </w:p>
    <w:p w14:paraId="4FBC4A1E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05743C2A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>
        <w:rPr>
          <w:rFonts w:cs="Times New Roman"/>
          <w:bCs/>
          <w:szCs w:val="24"/>
          <w:lang w:eastAsia="cs-CZ"/>
        </w:rPr>
        <w:t xml:space="preserve">S ohledem na tyto skutečnosti zadavatel </w:t>
      </w:r>
      <w:r w:rsidRPr="00C05B5C">
        <w:rPr>
          <w:rFonts w:cs="Times New Roman"/>
          <w:bCs/>
          <w:szCs w:val="24"/>
          <w:lang w:eastAsia="cs-CZ"/>
        </w:rPr>
        <w:t xml:space="preserve">dle </w:t>
      </w:r>
      <w:proofErr w:type="spellStart"/>
      <w:r w:rsidRPr="00C05B5C">
        <w:rPr>
          <w:rFonts w:cs="Times New Roman"/>
          <w:bCs/>
          <w:szCs w:val="24"/>
          <w:lang w:eastAsia="cs-CZ"/>
        </w:rPr>
        <w:t>ust</w:t>
      </w:r>
      <w:proofErr w:type="spellEnd"/>
      <w:r w:rsidRPr="00C05B5C">
        <w:rPr>
          <w:rFonts w:cs="Times New Roman"/>
          <w:bCs/>
          <w:szCs w:val="24"/>
          <w:lang w:eastAsia="cs-CZ"/>
        </w:rPr>
        <w:t xml:space="preserve">. § 122 </w:t>
      </w:r>
      <w:r>
        <w:rPr>
          <w:rFonts w:cs="Times New Roman"/>
          <w:bCs/>
          <w:szCs w:val="24"/>
          <w:lang w:eastAsia="cs-CZ"/>
        </w:rPr>
        <w:t xml:space="preserve">ZZVZ rozhodl o výběru </w:t>
      </w:r>
      <w:r w:rsidRPr="00C05B5C">
        <w:rPr>
          <w:rFonts w:cs="Times New Roman"/>
          <w:bCs/>
          <w:szCs w:val="24"/>
          <w:lang w:eastAsia="cs-CZ"/>
        </w:rPr>
        <w:t>vý</w:t>
      </w:r>
      <w:r>
        <w:rPr>
          <w:rFonts w:cs="Times New Roman"/>
          <w:bCs/>
          <w:szCs w:val="24"/>
          <w:lang w:eastAsia="cs-CZ"/>
        </w:rPr>
        <w:t>še uvedeného</w:t>
      </w:r>
      <w:r w:rsidRPr="00C05B5C">
        <w:rPr>
          <w:rFonts w:cs="Times New Roman"/>
          <w:bCs/>
          <w:szCs w:val="24"/>
          <w:lang w:eastAsia="cs-CZ"/>
        </w:rPr>
        <w:t xml:space="preserve"> dodavatele</w:t>
      </w:r>
      <w:r>
        <w:rPr>
          <w:rFonts w:cs="Times New Roman"/>
          <w:bCs/>
          <w:szCs w:val="24"/>
          <w:lang w:eastAsia="cs-CZ"/>
        </w:rPr>
        <w:t>.</w:t>
      </w:r>
    </w:p>
    <w:p w14:paraId="5734D3E0" w14:textId="77777777" w:rsidR="00097B4F" w:rsidRPr="009234C2" w:rsidRDefault="00097B4F" w:rsidP="00097B4F">
      <w:pPr>
        <w:rPr>
          <w:rFonts w:cs="Times New Roman"/>
          <w:bCs/>
          <w:szCs w:val="24"/>
          <w:lang w:eastAsia="cs-CZ"/>
        </w:rPr>
      </w:pPr>
    </w:p>
    <w:p w14:paraId="20B11031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234C2">
        <w:rPr>
          <w:rFonts w:cs="Times New Roman"/>
          <w:b/>
          <w:bCs/>
          <w:szCs w:val="24"/>
          <w:lang w:eastAsia="cs-CZ"/>
        </w:rPr>
        <w:t>Poučení:</w:t>
      </w:r>
    </w:p>
    <w:p w14:paraId="43C6FD25" w14:textId="77777777" w:rsidR="00097B4F" w:rsidRPr="009234C2" w:rsidRDefault="00097B4F" w:rsidP="00097B4F">
      <w:pPr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Proti rozhodnutí o výběru dodavatele lze podat námitky podle </w:t>
      </w:r>
      <w:proofErr w:type="spellStart"/>
      <w:r w:rsidRPr="009234C2">
        <w:rPr>
          <w:rFonts w:cs="Times New Roman"/>
          <w:szCs w:val="24"/>
          <w:lang w:eastAsia="cs-CZ"/>
        </w:rPr>
        <w:t>ust</w:t>
      </w:r>
      <w:proofErr w:type="spellEnd"/>
      <w:r>
        <w:rPr>
          <w:rFonts w:cs="Times New Roman"/>
          <w:szCs w:val="24"/>
          <w:lang w:eastAsia="cs-CZ"/>
        </w:rPr>
        <w:t>.</w:t>
      </w:r>
      <w:r w:rsidRPr="009234C2">
        <w:rPr>
          <w:rFonts w:cs="Times New Roman"/>
          <w:szCs w:val="24"/>
          <w:lang w:eastAsia="cs-CZ"/>
        </w:rPr>
        <w:t xml:space="preserve"> § 241 odst. 1 a 2 písm. 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9234C2">
        <w:rPr>
          <w:rFonts w:cs="Times New Roman"/>
          <w:szCs w:val="24"/>
          <w:lang w:eastAsia="cs-CZ"/>
        </w:rPr>
        <w:t>ust</w:t>
      </w:r>
      <w:proofErr w:type="spellEnd"/>
      <w:r w:rsidRPr="009234C2">
        <w:rPr>
          <w:rFonts w:cs="Times New Roman"/>
          <w:szCs w:val="24"/>
          <w:lang w:eastAsia="cs-CZ"/>
        </w:rPr>
        <w:t>. § 122 ZZVZ.</w:t>
      </w:r>
    </w:p>
    <w:p w14:paraId="43EA4A02" w14:textId="77777777" w:rsidR="00097B4F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E261934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V Praze </w:t>
      </w:r>
    </w:p>
    <w:p w14:paraId="66A197A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bookmarkStart w:id="3" w:name="_Hlk513118234"/>
    </w:p>
    <w:p w14:paraId="60432772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B4D3B7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___________________________________</w:t>
      </w:r>
    </w:p>
    <w:p w14:paraId="2CEE67FF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Česká republika – Ředitelství vodních cest ČR</w:t>
      </w:r>
    </w:p>
    <w:p w14:paraId="51186479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Ing. Lubomír Fojtů</w:t>
      </w:r>
    </w:p>
    <w:p w14:paraId="2FD350B2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ředitel</w:t>
      </w:r>
      <w:bookmarkEnd w:id="3"/>
    </w:p>
    <w:p w14:paraId="58CB953A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</w:rPr>
      </w:pPr>
    </w:p>
    <w:p w14:paraId="6369907A" w14:textId="6AF7A1C6" w:rsidR="000169C0" w:rsidRPr="000169C0" w:rsidRDefault="000169C0" w:rsidP="000169C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  <w:color w:val="000000"/>
          <w:sz w:val="20"/>
          <w:lang w:eastAsia="cs-CZ"/>
        </w:rPr>
      </w:pPr>
      <w:r w:rsidRPr="000169C0">
        <w:rPr>
          <w:rFonts w:asciiTheme="minorHAnsi" w:hAnsiTheme="minorHAnsi" w:cstheme="minorHAnsi"/>
          <w:i/>
          <w:iCs/>
          <w:color w:val="000000"/>
          <w:sz w:val="20"/>
          <w:lang w:eastAsia="cs-CZ"/>
        </w:rPr>
        <w:t>PODEPSÁNO PROSTŘEDNICTVÍM UZNÁVANÉHO ELEKTRONICKÉHO PODPISU DLE ZÁKONA</w:t>
      </w:r>
      <w:r>
        <w:rPr>
          <w:rFonts w:asciiTheme="minorHAnsi" w:hAnsiTheme="minorHAnsi" w:cstheme="minorHAnsi"/>
          <w:i/>
          <w:iCs/>
          <w:color w:val="000000"/>
          <w:sz w:val="20"/>
          <w:lang w:eastAsia="cs-CZ"/>
        </w:rPr>
        <w:t xml:space="preserve"> </w:t>
      </w:r>
      <w:r w:rsidRPr="000169C0">
        <w:rPr>
          <w:rFonts w:asciiTheme="minorHAnsi" w:hAnsiTheme="minorHAnsi" w:cstheme="minorHAnsi"/>
          <w:i/>
          <w:iCs/>
          <w:color w:val="000000"/>
          <w:sz w:val="20"/>
          <w:lang w:eastAsia="cs-CZ"/>
        </w:rPr>
        <w:t>Č. 297/2016 SB.,</w:t>
      </w:r>
      <w:r>
        <w:rPr>
          <w:rFonts w:asciiTheme="minorHAnsi" w:hAnsiTheme="minorHAnsi" w:cstheme="minorHAnsi"/>
          <w:i/>
          <w:iCs/>
          <w:color w:val="000000"/>
          <w:sz w:val="20"/>
          <w:lang w:eastAsia="cs-CZ"/>
        </w:rPr>
        <w:t xml:space="preserve">                                                          </w:t>
      </w:r>
      <w:r w:rsidRPr="000169C0">
        <w:rPr>
          <w:rFonts w:asciiTheme="minorHAnsi" w:hAnsiTheme="minorHAnsi" w:cstheme="minorHAnsi"/>
          <w:i/>
          <w:iCs/>
          <w:color w:val="000000"/>
          <w:sz w:val="20"/>
          <w:lang w:eastAsia="cs-CZ"/>
        </w:rPr>
        <w:t xml:space="preserve"> O SLUŽBÁCH VYTVÁŘEJÍCÍCH DŮVĚRU PRO ELEKTRONICKÉ TRANSAKCE, VE ZNĚNÍ POZDĚJŠÍCH PŘEDPISŮ</w:t>
      </w:r>
    </w:p>
    <w:p w14:paraId="3DAE080C" w14:textId="77777777" w:rsidR="000169C0" w:rsidRDefault="000169C0" w:rsidP="000169C0">
      <w:pPr>
        <w:spacing w:after="160"/>
        <w:jc w:val="center"/>
        <w:rPr>
          <w:rFonts w:ascii="Calibri-Italic" w:hAnsi="Calibri-Italic" w:cs="Calibri-Italic"/>
          <w:i/>
          <w:iCs/>
          <w:color w:val="818181"/>
          <w:sz w:val="20"/>
          <w:lang w:eastAsia="cs-CZ"/>
        </w:rPr>
      </w:pPr>
    </w:p>
    <w:p w14:paraId="7396EC30" w14:textId="77777777" w:rsidR="000169C0" w:rsidRDefault="000169C0" w:rsidP="000169C0">
      <w:pPr>
        <w:spacing w:after="160"/>
        <w:jc w:val="center"/>
        <w:rPr>
          <w:rFonts w:ascii="Calibri-Italic" w:hAnsi="Calibri-Italic" w:cs="Calibri-Italic"/>
          <w:i/>
          <w:iCs/>
          <w:color w:val="818181"/>
          <w:sz w:val="20"/>
          <w:lang w:eastAsia="cs-CZ"/>
        </w:rPr>
      </w:pPr>
    </w:p>
    <w:p w14:paraId="6774205D" w14:textId="7A247364" w:rsidR="00872919" w:rsidRPr="001F4204" w:rsidRDefault="000169C0" w:rsidP="000169C0">
      <w:pPr>
        <w:spacing w:after="160"/>
        <w:jc w:val="center"/>
        <w:rPr>
          <w:rFonts w:cs="Times New Roman"/>
          <w:szCs w:val="24"/>
        </w:rPr>
      </w:pPr>
      <w:r>
        <w:rPr>
          <w:rFonts w:ascii="Calibri-Italic" w:hAnsi="Calibri-Italic" w:cs="Calibri-Italic"/>
          <w:i/>
          <w:iCs/>
          <w:color w:val="818181"/>
          <w:sz w:val="20"/>
          <w:lang w:eastAsia="cs-CZ"/>
        </w:rPr>
        <w:t xml:space="preserve">                                                     podepsáno kvalifikovaným elektronickým podpisem</w:t>
      </w:r>
    </w:p>
    <w:sectPr w:rsidR="00872919" w:rsidRPr="001F4204" w:rsidSect="00046B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D07A" w14:textId="77777777" w:rsidR="00510DD4" w:rsidRDefault="00510DD4" w:rsidP="00D2613C">
      <w:r>
        <w:separator/>
      </w:r>
    </w:p>
  </w:endnote>
  <w:endnote w:type="continuationSeparator" w:id="0">
    <w:p w14:paraId="3BD0EB0F" w14:textId="77777777" w:rsidR="00510DD4" w:rsidRDefault="00510DD4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73031368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0169C0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C596" w14:textId="77777777" w:rsidR="00510DD4" w:rsidRDefault="00510DD4" w:rsidP="00D2613C">
      <w:r>
        <w:separator/>
      </w:r>
    </w:p>
  </w:footnote>
  <w:footnote w:type="continuationSeparator" w:id="0">
    <w:p w14:paraId="1F214859" w14:textId="77777777" w:rsidR="00510DD4" w:rsidRDefault="00510DD4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8F1" w14:textId="21BA0E0D" w:rsidR="008C7C12" w:rsidRPr="00DF4843" w:rsidRDefault="008C7C12" w:rsidP="008C7C12">
    <w:pPr>
      <w:pBdr>
        <w:bottom w:val="single" w:sz="4" w:space="6" w:color="auto"/>
      </w:pBdr>
      <w:ind w:left="2999" w:hanging="2999"/>
      <w:rPr>
        <w:rFonts w:cs="Tahoma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15952FB3" wp14:editId="2C67B5E6">
          <wp:extent cx="1060450" cy="702310"/>
          <wp:effectExtent l="0" t="0" r="6350" b="2540"/>
          <wp:docPr id="2" name="Obrázek 2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8691887" w14:textId="77777777" w:rsidR="008C7C12" w:rsidRPr="008C7C12" w:rsidRDefault="008C7C12" w:rsidP="008C7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9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50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87899">
    <w:abstractNumId w:val="1"/>
  </w:num>
  <w:num w:numId="4" w16cid:durableId="611060514">
    <w:abstractNumId w:val="2"/>
  </w:num>
  <w:num w:numId="5" w16cid:durableId="297997626">
    <w:abstractNumId w:val="16"/>
  </w:num>
  <w:num w:numId="6" w16cid:durableId="703795582">
    <w:abstractNumId w:val="14"/>
  </w:num>
  <w:num w:numId="7" w16cid:durableId="1139299396">
    <w:abstractNumId w:val="10"/>
  </w:num>
  <w:num w:numId="8" w16cid:durableId="962269993">
    <w:abstractNumId w:val="13"/>
  </w:num>
  <w:num w:numId="9" w16cid:durableId="1432508793">
    <w:abstractNumId w:val="5"/>
  </w:num>
  <w:num w:numId="10" w16cid:durableId="1632124909">
    <w:abstractNumId w:val="6"/>
  </w:num>
  <w:num w:numId="11" w16cid:durableId="1222011895">
    <w:abstractNumId w:val="9"/>
  </w:num>
  <w:num w:numId="12" w16cid:durableId="1059093430">
    <w:abstractNumId w:val="7"/>
  </w:num>
  <w:num w:numId="13" w16cid:durableId="1614748206">
    <w:abstractNumId w:val="8"/>
  </w:num>
  <w:num w:numId="14" w16cid:durableId="367610772">
    <w:abstractNumId w:val="12"/>
  </w:num>
  <w:num w:numId="15" w16cid:durableId="379060304">
    <w:abstractNumId w:val="4"/>
  </w:num>
  <w:num w:numId="16" w16cid:durableId="905335867">
    <w:abstractNumId w:val="3"/>
  </w:num>
  <w:num w:numId="17" w16cid:durableId="215944084">
    <w:abstractNumId w:val="11"/>
  </w:num>
  <w:num w:numId="18" w16cid:durableId="254441333">
    <w:abstractNumId w:val="18"/>
  </w:num>
  <w:num w:numId="19" w16cid:durableId="24834661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9C0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3505D"/>
    <w:rsid w:val="0013778E"/>
    <w:rsid w:val="001520CF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5A5"/>
    <w:rsid w:val="004F0587"/>
    <w:rsid w:val="004F40F9"/>
    <w:rsid w:val="00501641"/>
    <w:rsid w:val="00503E2E"/>
    <w:rsid w:val="005059DE"/>
    <w:rsid w:val="00505B58"/>
    <w:rsid w:val="0050659A"/>
    <w:rsid w:val="00510DD4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5555B"/>
    <w:rsid w:val="00555C38"/>
    <w:rsid w:val="00560658"/>
    <w:rsid w:val="0056241E"/>
    <w:rsid w:val="0056319A"/>
    <w:rsid w:val="005641E3"/>
    <w:rsid w:val="0056652D"/>
    <w:rsid w:val="005667F6"/>
    <w:rsid w:val="005679BD"/>
    <w:rsid w:val="00567B39"/>
    <w:rsid w:val="0058241C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6659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17B1"/>
    <w:rsid w:val="006E23A4"/>
    <w:rsid w:val="006E3C2E"/>
    <w:rsid w:val="006E5413"/>
    <w:rsid w:val="006F3678"/>
    <w:rsid w:val="006F776F"/>
    <w:rsid w:val="007038E1"/>
    <w:rsid w:val="00704E57"/>
    <w:rsid w:val="00711C90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4523"/>
    <w:rsid w:val="007B555D"/>
    <w:rsid w:val="007C08E5"/>
    <w:rsid w:val="007C13E3"/>
    <w:rsid w:val="007D3035"/>
    <w:rsid w:val="007D56EB"/>
    <w:rsid w:val="007D640D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C12"/>
    <w:rsid w:val="008D1B5F"/>
    <w:rsid w:val="008D2E92"/>
    <w:rsid w:val="008D35BF"/>
    <w:rsid w:val="008D4EBA"/>
    <w:rsid w:val="008E2900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77D4"/>
    <w:rsid w:val="00952B8B"/>
    <w:rsid w:val="00960481"/>
    <w:rsid w:val="00961CC3"/>
    <w:rsid w:val="00967B87"/>
    <w:rsid w:val="009748AC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3667"/>
    <w:rsid w:val="009C70C3"/>
    <w:rsid w:val="009C70CD"/>
    <w:rsid w:val="009D7A74"/>
    <w:rsid w:val="009E3957"/>
    <w:rsid w:val="009E4A9A"/>
    <w:rsid w:val="009F070A"/>
    <w:rsid w:val="009F0AD6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261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2C4E"/>
    <w:rsid w:val="00AC56CF"/>
    <w:rsid w:val="00AC5893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6BB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C017B4"/>
    <w:rsid w:val="00C03862"/>
    <w:rsid w:val="00C04612"/>
    <w:rsid w:val="00C05B5C"/>
    <w:rsid w:val="00C071A5"/>
    <w:rsid w:val="00C075CA"/>
    <w:rsid w:val="00C17947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E43E6"/>
    <w:rsid w:val="00CE4AA3"/>
    <w:rsid w:val="00CE6BF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A7EFC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750"/>
    <w:rsid w:val="00E11F10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4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2023-01-11T15:00:00Z</dcterms:created>
  <dcterms:modified xsi:type="dcterms:W3CDTF">2023-01-11T15:00:00Z</dcterms:modified>
</cp:coreProperties>
</file>