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2FC8" w14:textId="77777777" w:rsidR="001663DE" w:rsidRDefault="001663DE" w:rsidP="001663DE">
      <w:pPr>
        <w:jc w:val="center"/>
        <w:rPr>
          <w:b/>
          <w:bCs/>
          <w:sz w:val="32"/>
          <w:szCs w:val="32"/>
        </w:rPr>
      </w:pPr>
      <w:r w:rsidRPr="00DC2F65">
        <w:rPr>
          <w:b/>
          <w:bCs/>
          <w:sz w:val="32"/>
          <w:szCs w:val="32"/>
        </w:rPr>
        <w:t>Smlouva o ubytování</w:t>
      </w:r>
    </w:p>
    <w:p w14:paraId="586ADFF3"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color w:val="444444"/>
          <w:sz w:val="22"/>
          <w:szCs w:val="22"/>
        </w:rPr>
      </w:pPr>
      <w:r w:rsidRPr="00DC2F65">
        <w:rPr>
          <w:b w:val="0"/>
          <w:bCs w:val="0"/>
          <w:sz w:val="22"/>
          <w:szCs w:val="22"/>
        </w:rPr>
        <w:t xml:space="preserve">uzavřená podle </w:t>
      </w:r>
      <w:r w:rsidRPr="00DC2F65">
        <w:rPr>
          <w:rFonts w:ascii="Ubuntu" w:hAnsi="Ubuntu"/>
          <w:b w:val="0"/>
          <w:bCs w:val="0"/>
          <w:color w:val="444444"/>
          <w:sz w:val="22"/>
          <w:szCs w:val="22"/>
        </w:rPr>
        <w:t>§</w:t>
      </w:r>
      <w:r>
        <w:rPr>
          <w:rFonts w:ascii="Ubuntu" w:hAnsi="Ubuntu"/>
          <w:b w:val="0"/>
          <w:bCs w:val="0"/>
          <w:color w:val="444444"/>
          <w:sz w:val="22"/>
          <w:szCs w:val="22"/>
        </w:rPr>
        <w:t xml:space="preserve"> 2326 občanského zákoníku číslo 89/2012 Sb. ve znění pozdějších předpisů</w:t>
      </w:r>
    </w:p>
    <w:p w14:paraId="171E5462"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color w:val="444444"/>
          <w:sz w:val="22"/>
          <w:szCs w:val="22"/>
        </w:rPr>
      </w:pPr>
    </w:p>
    <w:p w14:paraId="0197E4AF" w14:textId="77777777" w:rsidR="001663DE" w:rsidRDefault="001663DE" w:rsidP="001663DE">
      <w:pPr>
        <w:pStyle w:val="Nadpis1"/>
        <w:numPr>
          <w:ilvl w:val="0"/>
          <w:numId w:val="1"/>
        </w:numPr>
        <w:shd w:val="clear" w:color="auto" w:fill="FFFFFF"/>
        <w:spacing w:before="0" w:beforeAutospacing="0" w:after="300" w:afterAutospacing="0"/>
        <w:textAlignment w:val="baseline"/>
        <w:rPr>
          <w:rFonts w:ascii="Ubuntu" w:hAnsi="Ubuntu"/>
          <w:b w:val="0"/>
          <w:bCs w:val="0"/>
          <w:color w:val="444444"/>
          <w:sz w:val="22"/>
          <w:szCs w:val="22"/>
        </w:rPr>
      </w:pPr>
      <w:r>
        <w:rPr>
          <w:rFonts w:ascii="Ubuntu" w:hAnsi="Ubuntu"/>
          <w:b w:val="0"/>
          <w:bCs w:val="0"/>
          <w:color w:val="444444"/>
          <w:sz w:val="22"/>
          <w:szCs w:val="22"/>
        </w:rPr>
        <w:t>Smluvní strany</w:t>
      </w:r>
    </w:p>
    <w:p w14:paraId="3B2CC014"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color w:val="444444"/>
          <w:sz w:val="22"/>
          <w:szCs w:val="22"/>
        </w:rPr>
        <w:t>Filip Šulc</w:t>
      </w:r>
    </w:p>
    <w:p w14:paraId="3ED18314"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color w:val="444444"/>
          <w:sz w:val="22"/>
          <w:szCs w:val="22"/>
        </w:rPr>
        <w:t>Bouda Mír</w:t>
      </w:r>
    </w:p>
    <w:p w14:paraId="069E63F8"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color w:val="444444"/>
          <w:sz w:val="22"/>
          <w:szCs w:val="22"/>
        </w:rPr>
        <w:t>543 44 Černý Důl 180</w:t>
      </w:r>
    </w:p>
    <w:p w14:paraId="056DE26F"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color w:val="444444"/>
          <w:sz w:val="22"/>
          <w:szCs w:val="22"/>
        </w:rPr>
        <w:t>IČ: 08539031</w:t>
      </w:r>
    </w:p>
    <w:p w14:paraId="63947EC9"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color w:val="444444"/>
          <w:sz w:val="22"/>
          <w:szCs w:val="22"/>
        </w:rPr>
        <w:t>DIČ: CZ7803043259</w:t>
      </w:r>
    </w:p>
    <w:p w14:paraId="52D0C347"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color w:val="444444"/>
          <w:sz w:val="22"/>
          <w:szCs w:val="22"/>
        </w:rPr>
        <w:t>Tel: +420499896342, +420721412133</w:t>
      </w:r>
    </w:p>
    <w:p w14:paraId="2DE067F7"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color w:val="444444"/>
          <w:sz w:val="22"/>
          <w:szCs w:val="22"/>
        </w:rPr>
        <w:t>e-mail:</w:t>
      </w:r>
      <w:r w:rsidRPr="00436F20">
        <w:rPr>
          <w:rFonts w:ascii="Ubuntu" w:hAnsi="Ubuntu"/>
          <w:sz w:val="22"/>
          <w:szCs w:val="22"/>
        </w:rPr>
        <w:t xml:space="preserve"> </w:t>
      </w:r>
      <w:hyperlink r:id="rId5" w:history="1">
        <w:r w:rsidRPr="00436F20">
          <w:rPr>
            <w:rStyle w:val="Hypertextovodkaz"/>
            <w:rFonts w:ascii="Ubuntu" w:hAnsi="Ubuntu"/>
            <w:color w:val="auto"/>
            <w:sz w:val="22"/>
            <w:szCs w:val="22"/>
          </w:rPr>
          <w:t>boudarikrkonose</w:t>
        </w:r>
        <w:r w:rsidRPr="00436F20">
          <w:rPr>
            <w:rStyle w:val="Hypertextovodkaz"/>
            <w:rFonts w:ascii="Arial" w:hAnsi="Arial" w:cs="Arial"/>
            <w:color w:val="auto"/>
            <w:sz w:val="21"/>
            <w:szCs w:val="21"/>
            <w:shd w:val="clear" w:color="auto" w:fill="FFFFFF"/>
          </w:rPr>
          <w:t>@gmail.com</w:t>
        </w:r>
      </w:hyperlink>
      <w:r w:rsidRPr="00436F20">
        <w:rPr>
          <w:rFonts w:ascii="Ubuntu" w:hAnsi="Ubuntu"/>
          <w:sz w:val="22"/>
          <w:szCs w:val="22"/>
        </w:rPr>
        <w:t xml:space="preserve"> </w:t>
      </w:r>
    </w:p>
    <w:p w14:paraId="15013B29"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Bankovní spojení: KB Náchod</w:t>
      </w:r>
    </w:p>
    <w:p w14:paraId="6B4751DC"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Číslo účtu: 123-489600297/0100</w:t>
      </w:r>
    </w:p>
    <w:p w14:paraId="2A1C4714"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zastoupená panem Filipem Šulcem</w:t>
      </w:r>
    </w:p>
    <w:p w14:paraId="19DFA24F"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(dále jen dodavatel)</w:t>
      </w:r>
    </w:p>
    <w:p w14:paraId="33627496"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p>
    <w:p w14:paraId="631F67B2"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Gymnázium Jihlava</w:t>
      </w:r>
    </w:p>
    <w:p w14:paraId="46DA0343"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Jana Masaryka 1</w:t>
      </w:r>
    </w:p>
    <w:p w14:paraId="34BBF4E3"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586 01 Jihlava</w:t>
      </w:r>
    </w:p>
    <w:p w14:paraId="29AE703F"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 xml:space="preserve">IČ: 60545984 </w:t>
      </w:r>
    </w:p>
    <w:p w14:paraId="2414FB2D"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sidRPr="00436F20">
        <w:rPr>
          <w:rFonts w:ascii="Ubuntu" w:hAnsi="Ubuntu"/>
          <w:sz w:val="22"/>
          <w:szCs w:val="22"/>
        </w:rPr>
        <w:t>(dále jen objednavatel)</w:t>
      </w:r>
    </w:p>
    <w:p w14:paraId="53F4C277"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Arial" w:hAnsi="Arial" w:cs="Arial"/>
          <w:color w:val="4D5156"/>
          <w:sz w:val="21"/>
          <w:szCs w:val="21"/>
          <w:shd w:val="clear" w:color="auto" w:fill="FFFFFF"/>
        </w:rPr>
      </w:pPr>
      <w:r w:rsidRPr="00436F20">
        <w:rPr>
          <w:rFonts w:ascii="Ubuntu" w:hAnsi="Ubuntu"/>
          <w:sz w:val="22"/>
          <w:szCs w:val="22"/>
        </w:rPr>
        <w:t>Předmět smlouvy</w:t>
      </w:r>
    </w:p>
    <w:p w14:paraId="6FD53641"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Předmětem smlouvy je zajištění pobytu účastníků LVK, který zahrnuje ubytování a stravování žáků a pedagogů.</w:t>
      </w:r>
    </w:p>
    <w:p w14:paraId="618F5273"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Arial" w:hAnsi="Arial" w:cs="Arial"/>
          <w:color w:val="4D5156"/>
          <w:sz w:val="21"/>
          <w:szCs w:val="21"/>
          <w:shd w:val="clear" w:color="auto" w:fill="FFFFFF"/>
        </w:rPr>
      </w:pPr>
      <w:r w:rsidRPr="00436F20">
        <w:rPr>
          <w:rFonts w:ascii="Ubuntu" w:hAnsi="Ubuntu"/>
          <w:sz w:val="22"/>
          <w:szCs w:val="22"/>
        </w:rPr>
        <w:t>Podmínky smlouvy</w:t>
      </w:r>
    </w:p>
    <w:p w14:paraId="525AE2EA" w14:textId="179CA0F0"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lastRenderedPageBreak/>
        <w:t xml:space="preserve">Pobyt se uskuteční ve středisku Bouda Mír Černý Důl. Termín: </w:t>
      </w:r>
      <w:r>
        <w:rPr>
          <w:rFonts w:ascii="Ubuntu" w:hAnsi="Ubuntu"/>
          <w:b w:val="0"/>
          <w:bCs w:val="0"/>
          <w:sz w:val="22"/>
          <w:szCs w:val="22"/>
        </w:rPr>
        <w:t>11</w:t>
      </w:r>
      <w:r>
        <w:rPr>
          <w:rFonts w:ascii="Ubuntu" w:hAnsi="Ubuntu"/>
          <w:b w:val="0"/>
          <w:bCs w:val="0"/>
          <w:sz w:val="22"/>
          <w:szCs w:val="22"/>
        </w:rPr>
        <w:t>.3-1</w:t>
      </w:r>
      <w:r>
        <w:rPr>
          <w:rFonts w:ascii="Ubuntu" w:hAnsi="Ubuntu"/>
          <w:b w:val="0"/>
          <w:bCs w:val="0"/>
          <w:sz w:val="22"/>
          <w:szCs w:val="22"/>
        </w:rPr>
        <w:t>7</w:t>
      </w:r>
      <w:r>
        <w:rPr>
          <w:rFonts w:ascii="Ubuntu" w:hAnsi="Ubuntu"/>
          <w:b w:val="0"/>
          <w:bCs w:val="0"/>
          <w:sz w:val="22"/>
          <w:szCs w:val="22"/>
        </w:rPr>
        <w:t xml:space="preserve">.3.2023. Počet účastníků bude maximálně </w:t>
      </w:r>
      <w:r>
        <w:rPr>
          <w:rFonts w:ascii="Ubuntu" w:hAnsi="Ubuntu"/>
          <w:b w:val="0"/>
          <w:bCs w:val="0"/>
          <w:sz w:val="22"/>
          <w:szCs w:val="22"/>
        </w:rPr>
        <w:t>6</w:t>
      </w:r>
      <w:r>
        <w:rPr>
          <w:rFonts w:ascii="Ubuntu" w:hAnsi="Ubuntu"/>
          <w:b w:val="0"/>
          <w:bCs w:val="0"/>
          <w:sz w:val="22"/>
          <w:szCs w:val="22"/>
        </w:rPr>
        <w:t xml:space="preserve">0 osob. </w:t>
      </w:r>
    </w:p>
    <w:p w14:paraId="03BFFC62"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Arial" w:hAnsi="Arial" w:cs="Arial"/>
          <w:color w:val="4D5156"/>
          <w:sz w:val="21"/>
          <w:szCs w:val="21"/>
          <w:shd w:val="clear" w:color="auto" w:fill="FFFFFF"/>
        </w:rPr>
      </w:pPr>
      <w:r w:rsidRPr="00436F20">
        <w:rPr>
          <w:rFonts w:ascii="Ubuntu" w:hAnsi="Ubuntu"/>
          <w:sz w:val="22"/>
          <w:szCs w:val="22"/>
        </w:rPr>
        <w:t>Stravování</w:t>
      </w:r>
    </w:p>
    <w:p w14:paraId="7741F91D"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Dodavatel zajistí pro účastníky 3x denně stravu a pitný režim. Pobyt začíná večeří v den příjezdu a končí snídaní a balíčkem na cestu v den odjezdu.</w:t>
      </w:r>
    </w:p>
    <w:p w14:paraId="38FED29C"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p>
    <w:p w14:paraId="22E274EE"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Arial" w:hAnsi="Arial" w:cs="Arial"/>
          <w:color w:val="4D5156"/>
          <w:sz w:val="21"/>
          <w:szCs w:val="21"/>
          <w:shd w:val="clear" w:color="auto" w:fill="FFFFFF"/>
        </w:rPr>
      </w:pPr>
      <w:r w:rsidRPr="00436F20">
        <w:rPr>
          <w:rFonts w:ascii="Ubuntu" w:hAnsi="Ubuntu"/>
          <w:sz w:val="22"/>
          <w:szCs w:val="22"/>
        </w:rPr>
        <w:t>Cenové podmínky</w:t>
      </w:r>
    </w:p>
    <w:p w14:paraId="64AC8229"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Za poskytnutí služeb se sjednává cena za žáka do 15 let 4200 kč, včetně DPH. Za žáka od 15 let je cena 4500 kč, včetně DPH. Celková cena vychází ze skutečného počtu osob a počtu dní pobytu.</w:t>
      </w:r>
    </w:p>
    <w:p w14:paraId="490A4579"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sz w:val="22"/>
          <w:szCs w:val="22"/>
        </w:rPr>
        <w:t>Platba</w:t>
      </w:r>
    </w:p>
    <w:p w14:paraId="2A17FFFC"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 xml:space="preserve">Úhrada pobytu bude provedena následovně: </w:t>
      </w:r>
    </w:p>
    <w:p w14:paraId="75C435E5" w14:textId="77777777" w:rsidR="001663DE" w:rsidRPr="00CB3F0B" w:rsidRDefault="001663DE" w:rsidP="001663DE">
      <w:pPr>
        <w:pStyle w:val="Nadpis1"/>
        <w:numPr>
          <w:ilvl w:val="0"/>
          <w:numId w:val="2"/>
        </w:numPr>
        <w:shd w:val="clear" w:color="auto" w:fill="FFFFFF"/>
        <w:spacing w:before="0" w:beforeAutospacing="0" w:after="300" w:afterAutospacing="0"/>
        <w:textAlignment w:val="baseline"/>
        <w:rPr>
          <w:rFonts w:ascii="Ubuntu" w:hAnsi="Ubuntu"/>
          <w:b w:val="0"/>
          <w:bCs w:val="0"/>
          <w:color w:val="444444"/>
          <w:sz w:val="22"/>
          <w:szCs w:val="22"/>
        </w:rPr>
      </w:pPr>
      <w:r>
        <w:rPr>
          <w:rFonts w:ascii="Ubuntu" w:hAnsi="Ubuntu"/>
          <w:b w:val="0"/>
          <w:bCs w:val="0"/>
          <w:sz w:val="22"/>
          <w:szCs w:val="22"/>
        </w:rPr>
        <w:t>na základě zálohové faktury č. 2313 uhradí objednatel zálohu ve výši 90 000 Kč do 15.12.2022</w:t>
      </w:r>
    </w:p>
    <w:p w14:paraId="035479BF" w14:textId="77777777" w:rsidR="001663DE" w:rsidRPr="00CB3F0B" w:rsidRDefault="001663DE" w:rsidP="001663DE">
      <w:pPr>
        <w:pStyle w:val="Nadpis1"/>
        <w:numPr>
          <w:ilvl w:val="0"/>
          <w:numId w:val="2"/>
        </w:numPr>
        <w:shd w:val="clear" w:color="auto" w:fill="FFFFFF"/>
        <w:spacing w:before="0" w:beforeAutospacing="0" w:after="300" w:afterAutospacing="0"/>
        <w:textAlignment w:val="baseline"/>
        <w:rPr>
          <w:rFonts w:ascii="Ubuntu" w:hAnsi="Ubuntu"/>
          <w:b w:val="0"/>
          <w:bCs w:val="0"/>
          <w:color w:val="444444"/>
          <w:sz w:val="22"/>
          <w:szCs w:val="22"/>
        </w:rPr>
      </w:pPr>
      <w:r>
        <w:rPr>
          <w:rFonts w:ascii="Ubuntu" w:hAnsi="Ubuntu"/>
          <w:b w:val="0"/>
          <w:bCs w:val="0"/>
          <w:sz w:val="22"/>
          <w:szCs w:val="22"/>
        </w:rPr>
        <w:t xml:space="preserve">v den ukončení pobytu se provede závěrečné vyúčtování podle skutečného stavu a doplatek bude uhrazen na základě konečné faktury se splatností 14 dnů. Za pozdní platby je účtované penále ve výši 1% za každý den prodlení. </w:t>
      </w:r>
    </w:p>
    <w:p w14:paraId="5ACF490F"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sz w:val="22"/>
          <w:szCs w:val="22"/>
        </w:rPr>
        <w:t>Storno poplatky při odstoupení od smlouvy</w:t>
      </w:r>
    </w:p>
    <w:p w14:paraId="5D32B8E3" w14:textId="77777777" w:rsidR="001663DE" w:rsidRPr="00CB3F0B" w:rsidRDefault="001663DE" w:rsidP="001663DE">
      <w:pPr>
        <w:pStyle w:val="Nadpis1"/>
        <w:numPr>
          <w:ilvl w:val="0"/>
          <w:numId w:val="3"/>
        </w:numPr>
        <w:shd w:val="clear" w:color="auto" w:fill="FFFFFF"/>
        <w:spacing w:before="0" w:beforeAutospacing="0" w:after="300" w:afterAutospacing="0"/>
        <w:textAlignment w:val="baseline"/>
        <w:rPr>
          <w:rFonts w:ascii="Ubuntu" w:hAnsi="Ubuntu"/>
          <w:b w:val="0"/>
          <w:bCs w:val="0"/>
          <w:color w:val="444444"/>
          <w:sz w:val="22"/>
          <w:szCs w:val="22"/>
        </w:rPr>
      </w:pPr>
      <w:r>
        <w:rPr>
          <w:rFonts w:ascii="Ubuntu" w:hAnsi="Ubuntu"/>
          <w:b w:val="0"/>
          <w:bCs w:val="0"/>
          <w:sz w:val="22"/>
          <w:szCs w:val="22"/>
        </w:rPr>
        <w:t>28-7 kalendářních dnů do ubytování – 40% z ceny ubytování</w:t>
      </w:r>
    </w:p>
    <w:p w14:paraId="7DEBD7A5" w14:textId="77777777" w:rsidR="001663DE" w:rsidRPr="00CB3F0B" w:rsidRDefault="001663DE" w:rsidP="001663DE">
      <w:pPr>
        <w:pStyle w:val="Nadpis1"/>
        <w:numPr>
          <w:ilvl w:val="0"/>
          <w:numId w:val="3"/>
        </w:numPr>
        <w:shd w:val="clear" w:color="auto" w:fill="FFFFFF"/>
        <w:spacing w:before="0" w:beforeAutospacing="0" w:after="300" w:afterAutospacing="0"/>
        <w:textAlignment w:val="baseline"/>
        <w:rPr>
          <w:rFonts w:ascii="Ubuntu" w:hAnsi="Ubuntu"/>
          <w:b w:val="0"/>
          <w:bCs w:val="0"/>
          <w:color w:val="444444"/>
          <w:sz w:val="22"/>
          <w:szCs w:val="22"/>
        </w:rPr>
      </w:pPr>
      <w:r>
        <w:rPr>
          <w:rFonts w:ascii="Ubuntu" w:hAnsi="Ubuntu"/>
          <w:b w:val="0"/>
          <w:bCs w:val="0"/>
          <w:sz w:val="22"/>
          <w:szCs w:val="22"/>
        </w:rPr>
        <w:t>6-1 kalendářní den do ubytování – 70% z ceny ubytování</w:t>
      </w:r>
    </w:p>
    <w:p w14:paraId="5BBCC675" w14:textId="77777777" w:rsidR="001663DE" w:rsidRPr="006E004D" w:rsidRDefault="001663DE" w:rsidP="001663DE">
      <w:pPr>
        <w:pStyle w:val="Nadpis1"/>
        <w:numPr>
          <w:ilvl w:val="0"/>
          <w:numId w:val="3"/>
        </w:numPr>
        <w:shd w:val="clear" w:color="auto" w:fill="FFFFFF"/>
        <w:spacing w:before="0" w:beforeAutospacing="0" w:after="300" w:afterAutospacing="0"/>
        <w:textAlignment w:val="baseline"/>
        <w:rPr>
          <w:rFonts w:ascii="Ubuntu" w:hAnsi="Ubuntu"/>
          <w:b w:val="0"/>
          <w:bCs w:val="0"/>
          <w:color w:val="444444"/>
          <w:sz w:val="22"/>
          <w:szCs w:val="22"/>
        </w:rPr>
      </w:pPr>
      <w:r>
        <w:rPr>
          <w:rFonts w:ascii="Ubuntu" w:hAnsi="Ubuntu"/>
          <w:b w:val="0"/>
          <w:bCs w:val="0"/>
          <w:sz w:val="22"/>
          <w:szCs w:val="22"/>
        </w:rPr>
        <w:t xml:space="preserve">Pokud není pobyt zrušen a nástup se neuskuteční nebo je bez vážného důvodu dříve ukončen, hradí se 90% smluvní ceny(tj. ceny za ubytování a stravování). </w:t>
      </w:r>
    </w:p>
    <w:p w14:paraId="74165788" w14:textId="77777777" w:rsidR="001663DE" w:rsidRDefault="001663DE" w:rsidP="001663DE">
      <w:pPr>
        <w:pStyle w:val="Nadpis1"/>
        <w:shd w:val="clear" w:color="auto" w:fill="FFFFFF"/>
        <w:spacing w:before="0" w:beforeAutospacing="0" w:after="300" w:afterAutospacing="0"/>
        <w:ind w:left="360"/>
        <w:textAlignment w:val="baseline"/>
        <w:rPr>
          <w:rFonts w:ascii="Ubuntu" w:hAnsi="Ubuntu"/>
          <w:b w:val="0"/>
          <w:bCs w:val="0"/>
          <w:sz w:val="22"/>
          <w:szCs w:val="22"/>
        </w:rPr>
      </w:pPr>
      <w:r>
        <w:rPr>
          <w:rFonts w:ascii="Ubuntu" w:hAnsi="Ubuntu"/>
          <w:b w:val="0"/>
          <w:bCs w:val="0"/>
          <w:sz w:val="22"/>
          <w:szCs w:val="22"/>
        </w:rPr>
        <w:t xml:space="preserve">Při nedodržení smluvně dohodnutého počtu osoob se storno poplatky hradí, pokud je celkový počet osob nižší o 10% a více. Oznámení o odstoupení smlouvy musí být písemné. V případě neuskutečnění pobytu z důvodu epidemie nebo karantény potvrzené krajským hygienikem, bude záloha převedena do další sezóny, nebo převedena na vouchery pro rodiny žáků nebo vrácena objednavateli. </w:t>
      </w:r>
    </w:p>
    <w:p w14:paraId="1829053A"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Ubuntu" w:hAnsi="Ubuntu"/>
          <w:color w:val="444444"/>
          <w:sz w:val="22"/>
          <w:szCs w:val="22"/>
        </w:rPr>
      </w:pPr>
      <w:r w:rsidRPr="00436F20">
        <w:rPr>
          <w:rFonts w:ascii="Ubuntu" w:hAnsi="Ubuntu"/>
          <w:sz w:val="22"/>
          <w:szCs w:val="22"/>
        </w:rPr>
        <w:t>Další dohodnuté podmínky</w:t>
      </w:r>
    </w:p>
    <w:p w14:paraId="78BA4F9E"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 xml:space="preserve">Pokud nebude sjednáno jinak, má objednavatel právo na odvoz standartního počtu zavazadel z 4erného dolu na ,,Boudu Mír,, v den příjezdu a odvoz zavazadel do Černého Dolu v den odjezdu. V případě nadstandartního počtu zavazadel bude účtován poplatek za další transport. </w:t>
      </w:r>
    </w:p>
    <w:p w14:paraId="1E8D6087"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 xml:space="preserve">V den odjezdu je objednavatel povinen předat pokoje po snídani v původním stavu, v jakém byly převzaty. Při předání a převzetí bude společně zkontrolován stav užívaných prostor a </w:t>
      </w:r>
      <w:r>
        <w:rPr>
          <w:rFonts w:ascii="Ubuntu" w:hAnsi="Ubuntu"/>
          <w:b w:val="0"/>
          <w:bCs w:val="0"/>
          <w:sz w:val="22"/>
          <w:szCs w:val="22"/>
        </w:rPr>
        <w:lastRenderedPageBreak/>
        <w:t xml:space="preserve">jejich zařízení, případné škody budou okamžitě sepsány a také budou dohodnuty podmínky úhrady. </w:t>
      </w:r>
    </w:p>
    <w:p w14:paraId="30BCE5E6"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 xml:space="preserve">Smluvní strany výslovně sjednávají, že uveřejnění této smlouvy v registru smluv dle zákona č. 340/2015 v platném znění, o zvláštních podmínkách účinnosti některých smluv, uveřejňování těchto smluv a o registru smluv zajistí objednatel. </w:t>
      </w:r>
    </w:p>
    <w:p w14:paraId="59CC6DA3"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Pro účely zveřejnění poskytne dodavatel objednavateli elektronický obraz textového obsahu smlouvy v otevřeném a strojově čitelném formátu(např. formáty RTF, PDF, ODF).</w:t>
      </w:r>
    </w:p>
    <w:p w14:paraId="1296F231" w14:textId="77777777" w:rsidR="001663DE" w:rsidRPr="00436F20" w:rsidRDefault="001663DE" w:rsidP="001663DE">
      <w:pPr>
        <w:pStyle w:val="Nadpis1"/>
        <w:numPr>
          <w:ilvl w:val="0"/>
          <w:numId w:val="1"/>
        </w:numPr>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Platnost a účinnost</w:t>
      </w:r>
    </w:p>
    <w:p w14:paraId="43D5EB76"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 xml:space="preserve">Tato smlouva je vyhotovena ve dvou originálech, z nich jeden náleží dodavateli a jeden objednavateli. </w:t>
      </w:r>
    </w:p>
    <w:p w14:paraId="00B6E769"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 xml:space="preserve">Tato smlouva nabude účinnosti dnem zapsání do registru smluv. </w:t>
      </w:r>
    </w:p>
    <w:p w14:paraId="03D85CF2"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V Černém Dole 24.11.2022</w:t>
      </w:r>
    </w:p>
    <w:p w14:paraId="1E72736E"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p>
    <w:p w14:paraId="27C2F4D3"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p>
    <w:p w14:paraId="7D36FD21"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p>
    <w:p w14:paraId="4199E592" w14:textId="77777777" w:rsidR="001663DE" w:rsidRDefault="001663DE" w:rsidP="001663DE">
      <w:pPr>
        <w:pStyle w:val="Nadpis1"/>
        <w:shd w:val="clear" w:color="auto" w:fill="FFFFFF"/>
        <w:spacing w:before="0" w:beforeAutospacing="0" w:after="300" w:afterAutospacing="0"/>
        <w:textAlignment w:val="baseline"/>
        <w:rPr>
          <w:rFonts w:ascii="Ubuntu" w:hAnsi="Ubuntu"/>
          <w:b w:val="0"/>
          <w:bCs w:val="0"/>
          <w:sz w:val="22"/>
          <w:szCs w:val="22"/>
        </w:rPr>
      </w:pPr>
      <w:r>
        <w:rPr>
          <w:rFonts w:ascii="Ubuntu" w:hAnsi="Ubuntu"/>
          <w:b w:val="0"/>
          <w:bCs w:val="0"/>
          <w:sz w:val="22"/>
          <w:szCs w:val="22"/>
        </w:rPr>
        <w:t>……………………………………….                                       ………………………………………</w:t>
      </w:r>
    </w:p>
    <w:p w14:paraId="4808D699" w14:textId="77777777" w:rsidR="001663DE" w:rsidRPr="00436F20" w:rsidRDefault="001663DE" w:rsidP="001663DE">
      <w:pPr>
        <w:pStyle w:val="Nadpis1"/>
        <w:shd w:val="clear" w:color="auto" w:fill="FFFFFF"/>
        <w:spacing w:before="0" w:beforeAutospacing="0" w:after="300" w:afterAutospacing="0"/>
        <w:textAlignment w:val="baseline"/>
        <w:rPr>
          <w:rFonts w:ascii="Ubuntu" w:hAnsi="Ubuntu"/>
          <w:sz w:val="22"/>
          <w:szCs w:val="22"/>
        </w:rPr>
      </w:pPr>
      <w:r w:rsidRPr="00436F20">
        <w:rPr>
          <w:rFonts w:ascii="Ubuntu" w:hAnsi="Ubuntu"/>
          <w:sz w:val="22"/>
          <w:szCs w:val="22"/>
        </w:rPr>
        <w:t>Dodavatel: Filip Šulc                                                                   Objednavatel:</w:t>
      </w:r>
    </w:p>
    <w:p w14:paraId="7DC67D03" w14:textId="77777777" w:rsidR="000D5A23" w:rsidRDefault="000D5A23"/>
    <w:sectPr w:rsidR="000D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32B"/>
    <w:multiLevelType w:val="hybridMultilevel"/>
    <w:tmpl w:val="C33A3EB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4C7C0A"/>
    <w:multiLevelType w:val="hybridMultilevel"/>
    <w:tmpl w:val="8116BF8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E57CC4"/>
    <w:multiLevelType w:val="hybridMultilevel"/>
    <w:tmpl w:val="6A862A86"/>
    <w:lvl w:ilvl="0" w:tplc="FA820F1E">
      <w:start w:val="1"/>
      <w:numFmt w:val="upperRoman"/>
      <w:lvlText w:val="%1."/>
      <w:lvlJc w:val="left"/>
      <w:pPr>
        <w:ind w:left="3468" w:hanging="720"/>
      </w:pPr>
      <w:rPr>
        <w:rFonts w:hint="default"/>
      </w:rPr>
    </w:lvl>
    <w:lvl w:ilvl="1" w:tplc="04050019" w:tentative="1">
      <w:start w:val="1"/>
      <w:numFmt w:val="lowerLetter"/>
      <w:lvlText w:val="%2."/>
      <w:lvlJc w:val="left"/>
      <w:pPr>
        <w:ind w:left="3828" w:hanging="360"/>
      </w:pPr>
    </w:lvl>
    <w:lvl w:ilvl="2" w:tplc="0405001B" w:tentative="1">
      <w:start w:val="1"/>
      <w:numFmt w:val="lowerRoman"/>
      <w:lvlText w:val="%3."/>
      <w:lvlJc w:val="right"/>
      <w:pPr>
        <w:ind w:left="4548" w:hanging="180"/>
      </w:pPr>
    </w:lvl>
    <w:lvl w:ilvl="3" w:tplc="0405000F" w:tentative="1">
      <w:start w:val="1"/>
      <w:numFmt w:val="decimal"/>
      <w:lvlText w:val="%4."/>
      <w:lvlJc w:val="left"/>
      <w:pPr>
        <w:ind w:left="5268" w:hanging="360"/>
      </w:pPr>
    </w:lvl>
    <w:lvl w:ilvl="4" w:tplc="04050019" w:tentative="1">
      <w:start w:val="1"/>
      <w:numFmt w:val="lowerLetter"/>
      <w:lvlText w:val="%5."/>
      <w:lvlJc w:val="left"/>
      <w:pPr>
        <w:ind w:left="5988" w:hanging="360"/>
      </w:pPr>
    </w:lvl>
    <w:lvl w:ilvl="5" w:tplc="0405001B" w:tentative="1">
      <w:start w:val="1"/>
      <w:numFmt w:val="lowerRoman"/>
      <w:lvlText w:val="%6."/>
      <w:lvlJc w:val="right"/>
      <w:pPr>
        <w:ind w:left="6708" w:hanging="180"/>
      </w:pPr>
    </w:lvl>
    <w:lvl w:ilvl="6" w:tplc="0405000F" w:tentative="1">
      <w:start w:val="1"/>
      <w:numFmt w:val="decimal"/>
      <w:lvlText w:val="%7."/>
      <w:lvlJc w:val="left"/>
      <w:pPr>
        <w:ind w:left="7428" w:hanging="360"/>
      </w:pPr>
    </w:lvl>
    <w:lvl w:ilvl="7" w:tplc="04050019" w:tentative="1">
      <w:start w:val="1"/>
      <w:numFmt w:val="lowerLetter"/>
      <w:lvlText w:val="%8."/>
      <w:lvlJc w:val="left"/>
      <w:pPr>
        <w:ind w:left="8148" w:hanging="360"/>
      </w:pPr>
    </w:lvl>
    <w:lvl w:ilvl="8" w:tplc="0405001B" w:tentative="1">
      <w:start w:val="1"/>
      <w:numFmt w:val="lowerRoman"/>
      <w:lvlText w:val="%9."/>
      <w:lvlJc w:val="right"/>
      <w:pPr>
        <w:ind w:left="8868" w:hanging="180"/>
      </w:pPr>
    </w:lvl>
  </w:abstractNum>
  <w:num w:numId="1" w16cid:durableId="371001020">
    <w:abstractNumId w:val="2"/>
  </w:num>
  <w:num w:numId="2" w16cid:durableId="74133685">
    <w:abstractNumId w:val="0"/>
  </w:num>
  <w:num w:numId="3" w16cid:durableId="1028800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DE"/>
    <w:rsid w:val="000D5A23"/>
    <w:rsid w:val="00166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83C9"/>
  <w15:chartTrackingRefBased/>
  <w15:docId w15:val="{2D58CEE2-3292-4E96-9AF0-C7473EB7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63DE"/>
    <w:pPr>
      <w:spacing w:after="120" w:line="276" w:lineRule="auto"/>
    </w:pPr>
  </w:style>
  <w:style w:type="paragraph" w:styleId="Nadpis1">
    <w:name w:val="heading 1"/>
    <w:basedOn w:val="Normln"/>
    <w:link w:val="Nadpis1Char"/>
    <w:uiPriority w:val="9"/>
    <w:qFormat/>
    <w:rsid w:val="00166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63DE"/>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166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udarikrkono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3037</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Jiří</dc:creator>
  <cp:keywords/>
  <dc:description/>
  <cp:lastModifiedBy>Procházka Jiří</cp:lastModifiedBy>
  <cp:revision>1</cp:revision>
  <dcterms:created xsi:type="dcterms:W3CDTF">2022-11-28T09:04:00Z</dcterms:created>
  <dcterms:modified xsi:type="dcterms:W3CDTF">2022-11-28T09:05:00Z</dcterms:modified>
</cp:coreProperties>
</file>