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6D52" w14:textId="77777777" w:rsidR="001411CD" w:rsidRDefault="000E3CC9">
      <w:pPr>
        <w:pStyle w:val="Zkladntext50"/>
      </w:pPr>
      <w:r>
        <w:t>SMLOUVA O REALIZACI PLNĚNÍ VEŘEJNÉ ZAKÁZKY</w:t>
      </w:r>
    </w:p>
    <w:p w14:paraId="2861D9B4" w14:textId="77777777" w:rsidR="001411CD" w:rsidRDefault="000E3CC9">
      <w:pPr>
        <w:pStyle w:val="Zkladntext1"/>
        <w:spacing w:after="220" w:line="298" w:lineRule="auto"/>
        <w:ind w:firstLine="900"/>
      </w:pPr>
      <w:r>
        <w:t xml:space="preserve">Název související veřejné zakázky: </w:t>
      </w:r>
      <w:r>
        <w:rPr>
          <w:b/>
          <w:bCs/>
        </w:rPr>
        <w:t>Rámcová dohoda na diagnostiku vozovek 2022</w:t>
      </w:r>
    </w:p>
    <w:p w14:paraId="4CE98BFB" w14:textId="77777777" w:rsidR="001411CD" w:rsidRDefault="000E3CC9">
      <w:pPr>
        <w:pStyle w:val="Zkladntext1"/>
        <w:spacing w:after="840" w:line="262" w:lineRule="auto"/>
        <w:jc w:val="center"/>
      </w:pPr>
      <w:r>
        <w:t>uzavřená níže uvedeného dne, měsíce a roku mezi následujícími Smluvními stranami</w:t>
      </w:r>
      <w:r>
        <w:br/>
        <w:t xml:space="preserve">(dále jako </w:t>
      </w:r>
      <w:r>
        <w:rPr>
          <w:b/>
          <w:bCs/>
          <w:i/>
          <w:iCs/>
        </w:rPr>
        <w:t>„Smlouva"):</w:t>
      </w:r>
    </w:p>
    <w:p w14:paraId="36AC01DD" w14:textId="77777777" w:rsidR="001411CD" w:rsidRDefault="000E3CC9">
      <w:pPr>
        <w:pStyle w:val="Nadpis20"/>
        <w:keepNext/>
        <w:keepLines/>
        <w:spacing w:after="0" w:line="298" w:lineRule="auto"/>
        <w:jc w:val="left"/>
      </w:pPr>
      <w:bookmarkStart w:id="0" w:name="bookmark3"/>
      <w:r>
        <w:t>Centrum dopravního výzkumu, v. v. i.</w:t>
      </w:r>
      <w:bookmarkEnd w:id="0"/>
    </w:p>
    <w:p w14:paraId="7FD0416A" w14:textId="77777777" w:rsidR="001411CD" w:rsidRDefault="000E3CC9">
      <w:pPr>
        <w:pStyle w:val="Zkladntext1"/>
        <w:spacing w:after="0" w:line="298" w:lineRule="auto"/>
      </w:pPr>
      <w:r>
        <w:t>se sídlem Líšeňská 2657/33a, 636 00 Brno</w:t>
      </w:r>
    </w:p>
    <w:p w14:paraId="736A804F" w14:textId="77777777" w:rsidR="001411CD" w:rsidRDefault="000E3CC9">
      <w:pPr>
        <w:pStyle w:val="Zkladntext1"/>
        <w:spacing w:after="0" w:line="298" w:lineRule="auto"/>
      </w:pPr>
      <w:r>
        <w:t>IČ: 44994575</w:t>
      </w:r>
    </w:p>
    <w:p w14:paraId="57C939D4" w14:textId="77777777" w:rsidR="001411CD" w:rsidRDefault="000E3CC9">
      <w:pPr>
        <w:pStyle w:val="Zkladntext1"/>
        <w:spacing w:after="0" w:line="298" w:lineRule="auto"/>
      </w:pPr>
      <w:r>
        <w:t>DIČ: CZ44994575</w:t>
      </w:r>
    </w:p>
    <w:p w14:paraId="5DBC5FD7" w14:textId="77777777" w:rsidR="001411CD" w:rsidRDefault="000E3CC9">
      <w:pPr>
        <w:pStyle w:val="Zkladntext1"/>
        <w:spacing w:after="0" w:line="298" w:lineRule="auto"/>
      </w:pPr>
      <w:r>
        <w:t>zapsaná v rejstříku veřejných výzkumných institucí vedeném MŠMT</w:t>
      </w:r>
    </w:p>
    <w:p w14:paraId="1EB5B58A" w14:textId="77777777" w:rsidR="001411CD" w:rsidRDefault="000E3CC9">
      <w:pPr>
        <w:pStyle w:val="Zkladntext1"/>
        <w:spacing w:after="0" w:line="298" w:lineRule="auto"/>
      </w:pPr>
      <w:r>
        <w:t>zastoupená Ing. Jindřichem Fričem, Ph.D., ředitelem instituce</w:t>
      </w:r>
    </w:p>
    <w:p w14:paraId="3C024154" w14:textId="0742088E" w:rsidR="001411CD" w:rsidRDefault="000E3CC9">
      <w:pPr>
        <w:pStyle w:val="Zkladntext1"/>
        <w:spacing w:after="300" w:line="298" w:lineRule="auto"/>
      </w:pPr>
      <w:r>
        <w:t xml:space="preserve">(dále jako </w:t>
      </w:r>
      <w:r>
        <w:rPr>
          <w:b/>
          <w:bCs/>
          <w:i/>
          <w:iCs/>
        </w:rPr>
        <w:t>„Vedoucí</w:t>
      </w:r>
      <w:r w:rsidR="00DE09C7">
        <w:rPr>
          <w:b/>
          <w:bCs/>
          <w:i/>
          <w:iCs/>
        </w:rPr>
        <w:t xml:space="preserve"> </w:t>
      </w:r>
      <w:r>
        <w:rPr>
          <w:b/>
          <w:bCs/>
          <w:i/>
          <w:iCs/>
        </w:rPr>
        <w:t>společník")</w:t>
      </w:r>
    </w:p>
    <w:p w14:paraId="3D911752" w14:textId="77777777" w:rsidR="001411CD" w:rsidRDefault="000E3CC9">
      <w:pPr>
        <w:pStyle w:val="Zkladntext1"/>
        <w:spacing w:after="300" w:line="298" w:lineRule="auto"/>
      </w:pPr>
      <w:r>
        <w:t>a</w:t>
      </w:r>
    </w:p>
    <w:p w14:paraId="02387C89" w14:textId="77777777" w:rsidR="001411CD" w:rsidRDefault="000E3CC9">
      <w:pPr>
        <w:pStyle w:val="Nadpis20"/>
        <w:keepNext/>
        <w:keepLines/>
        <w:spacing w:after="0" w:line="300" w:lineRule="auto"/>
        <w:jc w:val="left"/>
      </w:pPr>
      <w:bookmarkStart w:id="1" w:name="bookmark5"/>
      <w:r>
        <w:t>GRID, a.s.</w:t>
      </w:r>
      <w:bookmarkEnd w:id="1"/>
    </w:p>
    <w:p w14:paraId="4C0E3BC8" w14:textId="77777777" w:rsidR="001411CD" w:rsidRDefault="000E3CC9">
      <w:pPr>
        <w:pStyle w:val="Zkladntext1"/>
        <w:spacing w:after="0" w:line="300" w:lineRule="auto"/>
      </w:pPr>
      <w:r>
        <w:t>se sídlem Slezská 2526/113, Vinohrady, 130 00 Praha 3 Budova B2</w:t>
      </w:r>
    </w:p>
    <w:p w14:paraId="59184159" w14:textId="77777777" w:rsidR="001411CD" w:rsidRDefault="000E3CC9">
      <w:pPr>
        <w:pStyle w:val="Zkladntext1"/>
        <w:spacing w:after="0" w:line="300" w:lineRule="auto"/>
      </w:pPr>
      <w:r>
        <w:t>IČ: 61251437</w:t>
      </w:r>
    </w:p>
    <w:p w14:paraId="128FCE13" w14:textId="77777777" w:rsidR="001411CD" w:rsidRDefault="000E3CC9">
      <w:pPr>
        <w:pStyle w:val="Zkladntext1"/>
        <w:spacing w:after="0" w:line="300" w:lineRule="auto"/>
      </w:pPr>
      <w:r>
        <w:t>DIČ: CZ61251437</w:t>
      </w:r>
    </w:p>
    <w:p w14:paraId="31E1611B" w14:textId="77777777" w:rsidR="001411CD" w:rsidRDefault="000E3CC9">
      <w:pPr>
        <w:pStyle w:val="Zkladntext1"/>
        <w:spacing w:after="0" w:line="300" w:lineRule="auto"/>
      </w:pPr>
      <w:r>
        <w:t>zapsaná v Obchodním rejstříku, vedená u Městského soudu v Praze, oddíl B, vložka č. 8925 zastoupená Ing. Zbyňkem Kuglerem, členem představenstva</w:t>
      </w:r>
    </w:p>
    <w:p w14:paraId="2E57171C" w14:textId="77777777" w:rsidR="001411CD" w:rsidRDefault="000E3CC9">
      <w:pPr>
        <w:pStyle w:val="Zkladntext1"/>
        <w:spacing w:after="300" w:line="300" w:lineRule="auto"/>
      </w:pPr>
      <w:r>
        <w:t xml:space="preserve">(dále jako </w:t>
      </w:r>
      <w:r>
        <w:rPr>
          <w:b/>
          <w:bCs/>
          <w:i/>
          <w:iCs/>
        </w:rPr>
        <w:t>„Společník č. 2")</w:t>
      </w:r>
    </w:p>
    <w:p w14:paraId="5E1E5FE4" w14:textId="77777777" w:rsidR="001411CD" w:rsidRDefault="000E3CC9">
      <w:pPr>
        <w:pStyle w:val="Zkladntext1"/>
        <w:spacing w:after="300" w:line="298" w:lineRule="auto"/>
      </w:pPr>
      <w:r>
        <w:t>a</w:t>
      </w:r>
    </w:p>
    <w:p w14:paraId="4E519C0C" w14:textId="77777777" w:rsidR="001411CD" w:rsidRDefault="000E3CC9">
      <w:pPr>
        <w:pStyle w:val="Nadpis20"/>
        <w:keepNext/>
        <w:keepLines/>
        <w:spacing w:after="0" w:line="298" w:lineRule="auto"/>
        <w:jc w:val="left"/>
      </w:pPr>
      <w:bookmarkStart w:id="2" w:name="bookmark7"/>
      <w:r>
        <w:t>M.I.S. a.s.</w:t>
      </w:r>
      <w:bookmarkEnd w:id="2"/>
    </w:p>
    <w:p w14:paraId="2BDC599E" w14:textId="77777777" w:rsidR="001411CD" w:rsidRDefault="000E3CC9">
      <w:pPr>
        <w:pStyle w:val="Zkladntext1"/>
        <w:spacing w:after="0" w:line="298" w:lineRule="auto"/>
      </w:pPr>
      <w:r>
        <w:t>se sídlem Resslova 956/13, 500 02 Hradec Králové</w:t>
      </w:r>
    </w:p>
    <w:p w14:paraId="3F66D365" w14:textId="77777777" w:rsidR="001411CD" w:rsidRDefault="000E3CC9">
      <w:pPr>
        <w:pStyle w:val="Zkladntext1"/>
        <w:spacing w:after="0" w:line="298" w:lineRule="auto"/>
      </w:pPr>
      <w:r>
        <w:t>IČ: 42195683</w:t>
      </w:r>
    </w:p>
    <w:p w14:paraId="66C8B117" w14:textId="77777777" w:rsidR="001411CD" w:rsidRDefault="000E3CC9">
      <w:pPr>
        <w:pStyle w:val="Zkladntext1"/>
        <w:spacing w:after="0" w:line="298" w:lineRule="auto"/>
      </w:pPr>
      <w:r>
        <w:t>DIČ: CZ42195683</w:t>
      </w:r>
    </w:p>
    <w:p w14:paraId="3C3EB2AC" w14:textId="77777777" w:rsidR="001411CD" w:rsidRDefault="000E3CC9">
      <w:pPr>
        <w:pStyle w:val="Zkladntext1"/>
        <w:spacing w:after="0" w:line="298" w:lineRule="auto"/>
      </w:pPr>
      <w:r>
        <w:t xml:space="preserve">zapsaná v Obchodním rejstříku, vedená u Krajského soudu v Hradci Králové, oddíl B, vložka č. 373 zastoupená Mgr. Blanka Kropáčová </w:t>
      </w:r>
      <w:proofErr w:type="spellStart"/>
      <w:r>
        <w:t>Kalcsová</w:t>
      </w:r>
      <w:proofErr w:type="spellEnd"/>
      <w:r>
        <w:t>, předsedkyně představenstva a Ing. Petr Dohnálek, místopředseda představenstva</w:t>
      </w:r>
    </w:p>
    <w:p w14:paraId="4C5938DD" w14:textId="77777777" w:rsidR="001411CD" w:rsidRDefault="000E3CC9">
      <w:pPr>
        <w:pStyle w:val="Zkladntext1"/>
        <w:spacing w:after="300" w:line="298" w:lineRule="auto"/>
      </w:pPr>
      <w:r>
        <w:t xml:space="preserve">(dále jako </w:t>
      </w:r>
      <w:r>
        <w:rPr>
          <w:b/>
          <w:bCs/>
          <w:i/>
          <w:iCs/>
        </w:rPr>
        <w:t>„Společník č. 3")</w:t>
      </w:r>
    </w:p>
    <w:p w14:paraId="15E761F6" w14:textId="78B69CC0" w:rsidR="001411CD" w:rsidRDefault="000E3CC9">
      <w:pPr>
        <w:pStyle w:val="Zkladntext1"/>
        <w:spacing w:after="0" w:line="298" w:lineRule="auto"/>
      </w:pPr>
      <w:r>
        <w:t xml:space="preserve">(společně též jako </w:t>
      </w:r>
      <w:r>
        <w:rPr>
          <w:b/>
          <w:bCs/>
          <w:i/>
          <w:iCs/>
        </w:rPr>
        <w:t>„</w:t>
      </w:r>
      <w:r w:rsidR="00DE09C7">
        <w:rPr>
          <w:b/>
          <w:bCs/>
          <w:i/>
          <w:iCs/>
        </w:rPr>
        <w:t>Smluvní strany</w:t>
      </w:r>
      <w:r>
        <w:rPr>
          <w:b/>
          <w:bCs/>
          <w:i/>
          <w:iCs/>
        </w:rPr>
        <w:t>"</w:t>
      </w:r>
      <w:r>
        <w:t xml:space="preserve"> či </w:t>
      </w:r>
      <w:r>
        <w:rPr>
          <w:b/>
          <w:bCs/>
          <w:i/>
          <w:iCs/>
        </w:rPr>
        <w:t>„Společníci"</w:t>
      </w:r>
      <w:r>
        <w:t xml:space="preserve"> a jednotlivě jako </w:t>
      </w:r>
      <w:r>
        <w:rPr>
          <w:b/>
          <w:bCs/>
          <w:i/>
          <w:iCs/>
        </w:rPr>
        <w:t>„</w:t>
      </w:r>
      <w:r w:rsidR="00DE09C7">
        <w:rPr>
          <w:b/>
          <w:bCs/>
          <w:i/>
          <w:iCs/>
        </w:rPr>
        <w:t>Smluvní strana</w:t>
      </w:r>
      <w:r>
        <w:rPr>
          <w:b/>
          <w:bCs/>
          <w:i/>
          <w:iCs/>
        </w:rPr>
        <w:t>")</w:t>
      </w:r>
    </w:p>
    <w:p w14:paraId="68A5CE84" w14:textId="77777777" w:rsidR="001411CD" w:rsidRDefault="001411CD">
      <w:pPr>
        <w:pStyle w:val="Nadpis20"/>
        <w:keepNext/>
        <w:keepLines/>
        <w:numPr>
          <w:ilvl w:val="0"/>
          <w:numId w:val="1"/>
        </w:numPr>
        <w:spacing w:after="0"/>
      </w:pPr>
    </w:p>
    <w:p w14:paraId="3BF087FA" w14:textId="77777777" w:rsidR="001411CD" w:rsidRDefault="000E3CC9">
      <w:pPr>
        <w:pStyle w:val="Nadpis20"/>
        <w:keepNext/>
        <w:keepLines/>
        <w:spacing w:after="220"/>
      </w:pPr>
      <w:r>
        <w:t>Úvodní ustanovení</w:t>
      </w:r>
    </w:p>
    <w:p w14:paraId="159D5C7D" w14:textId="77777777" w:rsidR="001411CD" w:rsidRDefault="000E3CC9">
      <w:pPr>
        <w:pStyle w:val="Zkladntext1"/>
        <w:numPr>
          <w:ilvl w:val="0"/>
          <w:numId w:val="2"/>
        </w:numPr>
        <w:tabs>
          <w:tab w:val="left" w:pos="353"/>
        </w:tabs>
        <w:ind w:left="360" w:hanging="360"/>
        <w:jc w:val="both"/>
      </w:pPr>
      <w:r>
        <w:t xml:space="preserve">Smluvní strany uzavřely dne 15.8.2022 Dohodu o založení Společnosti s názvem: Sdružení CDV-GRID-M.I.S., zastoupené Vedoucím společníkem Centrum dopravního výzkumu, v. v. i. (dále též jako </w:t>
      </w:r>
      <w:r>
        <w:rPr>
          <w:b/>
          <w:bCs/>
          <w:i/>
          <w:iCs/>
        </w:rPr>
        <w:t>„Dohoda")</w:t>
      </w:r>
      <w:r>
        <w:t xml:space="preserve"> a to za účelem předložení společné nabídky do zadávacího řízení na veřejnou zakázku „Rámcová dohoda na </w:t>
      </w:r>
      <w:r>
        <w:lastRenderedPageBreak/>
        <w:t xml:space="preserve">diagnostiku vozovek 2022" (dále jen </w:t>
      </w:r>
      <w:r>
        <w:rPr>
          <w:b/>
          <w:bCs/>
          <w:i/>
          <w:iCs/>
        </w:rPr>
        <w:t>„Zadávací řízení"),</w:t>
      </w:r>
      <w:r>
        <w:t xml:space="preserve"> jejímž zadavatelem je Ředitelství silnic a dálnic ČR, příspěvková organizace, se sídlem Na Pankráci 546/56, Nusle (Praha 4), 140 00 Praha, IČ: 65993390 (dále jen </w:t>
      </w:r>
      <w:r>
        <w:rPr>
          <w:b/>
          <w:bCs/>
          <w:i/>
          <w:iCs/>
        </w:rPr>
        <w:t>„Zadavatel").</w:t>
      </w:r>
    </w:p>
    <w:p w14:paraId="50F1D2A5" w14:textId="77777777" w:rsidR="001411CD" w:rsidRDefault="000E3CC9">
      <w:pPr>
        <w:pStyle w:val="Zkladntext1"/>
        <w:numPr>
          <w:ilvl w:val="0"/>
          <w:numId w:val="2"/>
        </w:numPr>
        <w:tabs>
          <w:tab w:val="left" w:pos="353"/>
        </w:tabs>
        <w:ind w:left="360" w:hanging="360"/>
        <w:jc w:val="both"/>
      </w:pPr>
      <w:r>
        <w:t xml:space="preserve">Jelikož byla nabídka Smluvních stran vyhodnocena Zadavatelem jako jedna z nejvýhodnějších, a tudíž dojde k uzavření Rámcové dohody na plnění veřejné zakázky mezi Zadavatelem a Smluvními stranami (dále též jako </w:t>
      </w:r>
      <w:r>
        <w:rPr>
          <w:b/>
          <w:bCs/>
          <w:i/>
          <w:iCs/>
        </w:rPr>
        <w:t>„Rámcová dohoda"),</w:t>
      </w:r>
      <w:r>
        <w:t xml:space="preserve"> rozhodly se Smluvní strany v souladu s ustanovením čl. 7 odst. 6 Dohody uzavřít tuto smlouvu o realizaci plnění veřejné zakázky (dále jen tato </w:t>
      </w:r>
      <w:r>
        <w:rPr>
          <w:b/>
          <w:bCs/>
          <w:i/>
          <w:iCs/>
        </w:rPr>
        <w:t>„Smlouva").</w:t>
      </w:r>
      <w:r>
        <w:t xml:space="preserve"> Tato Smlouva je uzavřena podle ustanovení § 1746 odst. 2 zákona č. 89/2012 Sb., občanský zákoník, v platném znění (dále jen </w:t>
      </w:r>
      <w:r>
        <w:rPr>
          <w:b/>
          <w:bCs/>
        </w:rPr>
        <w:t xml:space="preserve">„Občanský zákoník"), </w:t>
      </w:r>
      <w:r>
        <w:t xml:space="preserve">na základě výsledků Zadávacího řízení na veřejnou zakázku v otevřeném řízení podle ustanovení § 56 a 57 zákona č. 134/2016 Sb., o zadávání veřejných zakázek, v platném znění (dále jen </w:t>
      </w:r>
      <w:r>
        <w:rPr>
          <w:b/>
          <w:bCs/>
          <w:i/>
          <w:iCs/>
        </w:rPr>
        <w:t>„ZZVZ"),</w:t>
      </w:r>
      <w:r>
        <w:t xml:space="preserve"> týkající se veřejné zakázky na stavební práce s názvem „Rámcová dohoda na diagnostiku vozovek 2022" (dále jen </w:t>
      </w:r>
      <w:r>
        <w:rPr>
          <w:b/>
          <w:bCs/>
        </w:rPr>
        <w:t xml:space="preserve">„Zakázka"), </w:t>
      </w:r>
      <w:r>
        <w:t>a to za účelem plnění Rámcové dohody se Zadavatelem, jakož i plnění podmínek Zadávacího řízení a ZZVZ.</w:t>
      </w:r>
    </w:p>
    <w:p w14:paraId="682AD65C" w14:textId="77777777" w:rsidR="001411CD" w:rsidRDefault="000E3CC9">
      <w:pPr>
        <w:pStyle w:val="Zkladntext1"/>
        <w:numPr>
          <w:ilvl w:val="0"/>
          <w:numId w:val="2"/>
        </w:numPr>
        <w:tabs>
          <w:tab w:val="left" w:pos="353"/>
        </w:tabs>
        <w:ind w:left="360" w:hanging="360"/>
        <w:jc w:val="both"/>
      </w:pPr>
      <w:r>
        <w:t>Pro vyloučení jakýchkoliv pochybností o vztahu Smlouvy a zadávací dokumentace nebo výzvy k podání nabídek Zakázky jsou stanovena tato výkladová pravidla:</w:t>
      </w:r>
    </w:p>
    <w:p w14:paraId="4E6E8021" w14:textId="77777777" w:rsidR="001411CD" w:rsidRDefault="000E3CC9">
      <w:pPr>
        <w:pStyle w:val="Zkladntext1"/>
        <w:numPr>
          <w:ilvl w:val="0"/>
          <w:numId w:val="3"/>
        </w:numPr>
        <w:tabs>
          <w:tab w:val="left" w:pos="793"/>
        </w:tabs>
        <w:ind w:left="780" w:hanging="340"/>
        <w:jc w:val="both"/>
      </w:pPr>
      <w:r>
        <w:t>v případě jakékoliv nejistoty ohledně výkladu ustanovení Smlouvy budou tato ustanovení vykládána tak, aby v co nejširší míře zohledňovala účel Zakázky vyjádřený zadávací dokumentací nebo výzvou k podání nabídek;</w:t>
      </w:r>
    </w:p>
    <w:p w14:paraId="003663BC" w14:textId="77777777" w:rsidR="001411CD" w:rsidRDefault="000E3CC9">
      <w:pPr>
        <w:pStyle w:val="Zkladntext1"/>
        <w:numPr>
          <w:ilvl w:val="0"/>
          <w:numId w:val="3"/>
        </w:numPr>
        <w:tabs>
          <w:tab w:val="left" w:pos="793"/>
        </w:tabs>
        <w:ind w:left="780" w:hanging="340"/>
        <w:jc w:val="both"/>
      </w:pPr>
      <w:r>
        <w:t>v případě chybějících ustanovení Smlouvy budou použita dostatečně konkrétní ustanovení zadávací dokumentace nebo výzvy k podání nabídek;</w:t>
      </w:r>
    </w:p>
    <w:p w14:paraId="419CCC6F" w14:textId="77777777" w:rsidR="001411CD" w:rsidRDefault="000E3CC9">
      <w:pPr>
        <w:pStyle w:val="Zkladntext1"/>
        <w:numPr>
          <w:ilvl w:val="0"/>
          <w:numId w:val="3"/>
        </w:numPr>
        <w:tabs>
          <w:tab w:val="left" w:pos="793"/>
        </w:tabs>
        <w:spacing w:after="380" w:line="262" w:lineRule="auto"/>
        <w:ind w:left="780" w:hanging="340"/>
        <w:jc w:val="both"/>
      </w:pPr>
      <w:r>
        <w:t>v případě rozporu mezi ustanoveními Smlouvy a zadávací dokumentace nebo výzvy k podání nabídek budou mít přednost ustanovení Smlouvy.</w:t>
      </w:r>
    </w:p>
    <w:p w14:paraId="375B8D73" w14:textId="77777777" w:rsidR="001411CD" w:rsidRDefault="001411CD">
      <w:pPr>
        <w:pStyle w:val="Zkladntext1"/>
        <w:numPr>
          <w:ilvl w:val="0"/>
          <w:numId w:val="1"/>
        </w:numPr>
        <w:spacing w:after="0"/>
        <w:jc w:val="center"/>
      </w:pPr>
    </w:p>
    <w:p w14:paraId="4E4E55CF" w14:textId="77777777" w:rsidR="001411CD" w:rsidRDefault="000E3CC9">
      <w:pPr>
        <w:pStyle w:val="Nadpis20"/>
        <w:keepNext/>
        <w:keepLines/>
        <w:spacing w:after="220"/>
      </w:pPr>
      <w:bookmarkStart w:id="3" w:name="bookmark12"/>
      <w:r>
        <w:t>Předmět smlouvy</w:t>
      </w:r>
      <w:bookmarkEnd w:id="3"/>
    </w:p>
    <w:p w14:paraId="2E3EC8A8" w14:textId="77777777" w:rsidR="001411CD" w:rsidRDefault="000E3CC9">
      <w:pPr>
        <w:pStyle w:val="Zkladntext1"/>
        <w:numPr>
          <w:ilvl w:val="0"/>
          <w:numId w:val="4"/>
        </w:numPr>
        <w:tabs>
          <w:tab w:val="left" w:pos="353"/>
        </w:tabs>
        <w:spacing w:line="262" w:lineRule="auto"/>
        <w:ind w:left="360" w:hanging="360"/>
        <w:jc w:val="both"/>
      </w:pPr>
      <w:r>
        <w:t>Účelem Rámcové dohody je zadávání Dílčích veřejných zakázek na provedení diagnostických průzkumů vozovek staveb pozemních komunikací, tj. v realizaci kopaných sond a vývrtů pro ověření tloušťky vrstev apod. pro připravovanou realizaci staveb pozemních komunikací, a to dle potřeb Zadavatele.</w:t>
      </w:r>
    </w:p>
    <w:p w14:paraId="39A4A26F" w14:textId="77777777" w:rsidR="001411CD" w:rsidRDefault="000E3CC9">
      <w:pPr>
        <w:pStyle w:val="Zkladntext1"/>
        <w:numPr>
          <w:ilvl w:val="0"/>
          <w:numId w:val="4"/>
        </w:numPr>
        <w:tabs>
          <w:tab w:val="left" w:pos="353"/>
        </w:tabs>
        <w:ind w:left="360" w:hanging="360"/>
        <w:jc w:val="both"/>
      </w:pPr>
      <w:r>
        <w:t>Rámcová dohoda je uzavřena s více zhotoviteli a bude probíhat formou dílčích plnění na základě dílčích smluv. Při uzavírání dílčích Smluv bude postupováno podle § 135 ZZVZ s obnovením soutěže mezi zhotoviteli. Smluvní strany vystupují v Rámcové dohodě společně jako jeden ze zhotovitelů.</w:t>
      </w:r>
    </w:p>
    <w:p w14:paraId="7BF84826" w14:textId="77777777" w:rsidR="001411CD" w:rsidRDefault="000E3CC9">
      <w:pPr>
        <w:pStyle w:val="Zkladntext1"/>
        <w:numPr>
          <w:ilvl w:val="0"/>
          <w:numId w:val="4"/>
        </w:numPr>
        <w:tabs>
          <w:tab w:val="left" w:pos="353"/>
        </w:tabs>
        <w:ind w:left="360" w:hanging="360"/>
        <w:jc w:val="both"/>
      </w:pPr>
      <w:r>
        <w:t>Pro vyvrácení pochybností Smluvní strany prohlašují, že se bude jednat o provádění dílčích veřejných zakázek na provedení diagnostických průzkumů vozovek staveb pozemních komunikací, tj. v realizaci kopaných sond a vývrtů pro ověření tloušťky vrstev apod. pro připravovanou realizaci staveb pozemních komunikací, a to dle potřeb Zadavatele.</w:t>
      </w:r>
    </w:p>
    <w:p w14:paraId="7EF4D31C" w14:textId="77777777" w:rsidR="001411CD" w:rsidRDefault="000E3CC9">
      <w:pPr>
        <w:pStyle w:val="Zkladntext1"/>
        <w:numPr>
          <w:ilvl w:val="0"/>
          <w:numId w:val="4"/>
        </w:numPr>
        <w:tabs>
          <w:tab w:val="left" w:pos="353"/>
        </w:tabs>
        <w:spacing w:after="120" w:line="254" w:lineRule="auto"/>
        <w:ind w:left="360" w:hanging="360"/>
        <w:jc w:val="both"/>
      </w:pPr>
      <w:r>
        <w:t>Smluvní strany výslovně prohlašují, že jsou seznámeni s povinnostmi jim z Rámcové dohody plynoucími a že jakožto zhotovitelé jsou schopni zajistit a budou povinni zajistit komplexní provedení diagnostických prací a na své náklady zajistit prostředky a vybavení potřebné pro poskytování těchto diagnostických prací v rozsahu definovaném po vzájemné dohodě k jednotlivým dílčím plněním Rámcové dohody.</w:t>
      </w:r>
    </w:p>
    <w:p w14:paraId="1153DC60" w14:textId="77777777" w:rsidR="001411CD" w:rsidRDefault="000E3CC9">
      <w:pPr>
        <w:pStyle w:val="Zkladntext1"/>
        <w:numPr>
          <w:ilvl w:val="0"/>
          <w:numId w:val="4"/>
        </w:numPr>
        <w:tabs>
          <w:tab w:val="left" w:pos="354"/>
        </w:tabs>
        <w:spacing w:after="120"/>
        <w:ind w:left="360" w:hanging="360"/>
        <w:jc w:val="both"/>
      </w:pPr>
      <w:r>
        <w:t>V každém jednotlivém případě plnění dílčí veřejné zakázky bude uzavřena jak dílčí smlouva na její plnění se Zadavatelem, tak navazující smlouva o dílo mezi Vedoucím společníkem, Společníkem č. 2 a Společníkem č. 3.</w:t>
      </w:r>
    </w:p>
    <w:p w14:paraId="593A0473" w14:textId="77777777" w:rsidR="001411CD" w:rsidRDefault="000E3CC9">
      <w:pPr>
        <w:pStyle w:val="Zkladntext1"/>
        <w:numPr>
          <w:ilvl w:val="0"/>
          <w:numId w:val="4"/>
        </w:numPr>
        <w:tabs>
          <w:tab w:val="left" w:pos="354"/>
        </w:tabs>
        <w:spacing w:after="120" w:line="262" w:lineRule="auto"/>
        <w:ind w:left="360" w:hanging="360"/>
        <w:jc w:val="both"/>
      </w:pPr>
      <w:r>
        <w:t>Společníci jsou ze závazků vůči Zadavateli při plnění Zakázky zavázáni společně a nerozdílně. Ve vztahu mezi Společníky platí, že každý ze Společníků provede veškeré úkony nezbytné k řádnému uskutečnění jemu náležející části Zakázky na své náklady a na svou odpovědnost a že ponese veškerá rizika s tím související.</w:t>
      </w:r>
    </w:p>
    <w:p w14:paraId="21C984C0" w14:textId="77777777" w:rsidR="001411CD" w:rsidRDefault="000E3CC9">
      <w:pPr>
        <w:pStyle w:val="Zkladntext1"/>
        <w:numPr>
          <w:ilvl w:val="0"/>
          <w:numId w:val="4"/>
        </w:numPr>
        <w:tabs>
          <w:tab w:val="left" w:pos="354"/>
        </w:tabs>
        <w:spacing w:after="120" w:line="262" w:lineRule="auto"/>
        <w:ind w:left="360" w:hanging="360"/>
        <w:jc w:val="both"/>
      </w:pPr>
      <w:r>
        <w:lastRenderedPageBreak/>
        <w:t>Společníci jsou oprávněni v předem dohodnutých případech využít k plnění své části dílčí zakázky jimi samostatně zasmluvněného poddodavatele s tím, že v takovém případě daný Společník nese za splnění povinností vykonaných jeho poddodavatelem stejnou odpovědnost vůči ostatním Společníkům, jako by dílo či danou jeho část prováděl sám. V případě, kdy má být užit poddodavatel, je Společník, který jej hodlá užít k plnění Zakázky, povinen nechat osobu tohoto poddodavatele předem odsouhlasit ostatními Společníky s tím, že užitím takovéhoto poddodavatele nesmí dojít k porušení podmínek podané nabídky a podmínek stanovených Zadavatelem.</w:t>
      </w:r>
    </w:p>
    <w:p w14:paraId="4AF66C7A" w14:textId="77777777" w:rsidR="001411CD" w:rsidRDefault="000E3CC9">
      <w:pPr>
        <w:pStyle w:val="Zkladntext1"/>
        <w:numPr>
          <w:ilvl w:val="0"/>
          <w:numId w:val="4"/>
        </w:numPr>
        <w:tabs>
          <w:tab w:val="left" w:pos="354"/>
        </w:tabs>
        <w:spacing w:after="120"/>
        <w:ind w:left="360" w:hanging="360"/>
        <w:jc w:val="both"/>
      </w:pPr>
      <w:r>
        <w:t>Společníci jsou povinni si k dosažení předmětu a účelu této Smlouvy poskytovat včas a v dostatečné míře veškerou potřebnou součinnost a vzájemně se o jimi prováděných činnostech a o jednáních se Zadavatelem při plnění Zakázky v přiměřeném rozsahu informovat.</w:t>
      </w:r>
    </w:p>
    <w:p w14:paraId="6AAC5D08" w14:textId="77777777" w:rsidR="001411CD" w:rsidRDefault="000E3CC9">
      <w:pPr>
        <w:pStyle w:val="Zkladntext1"/>
        <w:numPr>
          <w:ilvl w:val="0"/>
          <w:numId w:val="4"/>
        </w:numPr>
        <w:tabs>
          <w:tab w:val="left" w:pos="354"/>
        </w:tabs>
        <w:spacing w:after="380"/>
        <w:ind w:left="360" w:hanging="360"/>
        <w:jc w:val="both"/>
      </w:pPr>
      <w:r>
        <w:t>Společníci jsou povinni při své činnosti dbát ochrany dobrého jména všech Společníků a ochrany majetkových hodnot, který byly Společníky poskytnuty nebo Společníky společnou činností získány.</w:t>
      </w:r>
    </w:p>
    <w:p w14:paraId="7179FE81" w14:textId="77777777" w:rsidR="001411CD" w:rsidRDefault="001411CD">
      <w:pPr>
        <w:pStyle w:val="Zkladntext1"/>
        <w:numPr>
          <w:ilvl w:val="0"/>
          <w:numId w:val="1"/>
        </w:numPr>
        <w:spacing w:after="0"/>
        <w:jc w:val="center"/>
      </w:pPr>
    </w:p>
    <w:p w14:paraId="70258BB4" w14:textId="77777777" w:rsidR="001411CD" w:rsidRDefault="000E3CC9">
      <w:pPr>
        <w:pStyle w:val="Nadpis20"/>
        <w:keepNext/>
        <w:keepLines/>
        <w:spacing w:after="240"/>
      </w:pPr>
      <w:bookmarkStart w:id="4" w:name="bookmark14"/>
      <w:r>
        <w:t>Doba a místo plnění</w:t>
      </w:r>
      <w:bookmarkEnd w:id="4"/>
    </w:p>
    <w:p w14:paraId="6B6D6782" w14:textId="77777777" w:rsidR="001411CD" w:rsidRDefault="000E3CC9">
      <w:pPr>
        <w:pStyle w:val="Zkladntext1"/>
        <w:numPr>
          <w:ilvl w:val="0"/>
          <w:numId w:val="5"/>
        </w:numPr>
        <w:tabs>
          <w:tab w:val="left" w:pos="354"/>
        </w:tabs>
        <w:spacing w:after="380"/>
        <w:ind w:left="360" w:hanging="360"/>
        <w:jc w:val="both"/>
      </w:pPr>
      <w:r>
        <w:t>Plnění poskytovaná na základě jednotlivých dílčích Smluv budou Smluvní strany realizovat podle podmínek a v termínech a na místech sjednaných v dílčích Smlouvách.</w:t>
      </w:r>
    </w:p>
    <w:p w14:paraId="5F28CE73" w14:textId="77777777" w:rsidR="001411CD" w:rsidRDefault="001411CD">
      <w:pPr>
        <w:pStyle w:val="Zkladntext1"/>
        <w:numPr>
          <w:ilvl w:val="0"/>
          <w:numId w:val="1"/>
        </w:numPr>
        <w:spacing w:after="0"/>
        <w:jc w:val="center"/>
      </w:pPr>
    </w:p>
    <w:p w14:paraId="3B850518" w14:textId="77777777" w:rsidR="001411CD" w:rsidRDefault="000E3CC9">
      <w:pPr>
        <w:pStyle w:val="Zkladntext1"/>
        <w:spacing w:after="240"/>
        <w:jc w:val="center"/>
      </w:pPr>
      <w:r>
        <w:rPr>
          <w:b/>
          <w:bCs/>
        </w:rPr>
        <w:t>Postupy při podávání dílčích nabídek na plnění Zakázky k uzavřené Rámcové dohodě (specifikace</w:t>
      </w:r>
      <w:r>
        <w:rPr>
          <w:b/>
          <w:bCs/>
        </w:rPr>
        <w:br/>
        <w:t>objemu prací, rozdělení a nacenění jednotlivých položek soupisu prací všemi společníky konsorcia</w:t>
      </w:r>
      <w:r>
        <w:rPr>
          <w:b/>
          <w:bCs/>
        </w:rPr>
        <w:br/>
        <w:t>spolu s cenovým ujednáním)</w:t>
      </w:r>
    </w:p>
    <w:p w14:paraId="79213219" w14:textId="77777777" w:rsidR="001411CD" w:rsidRDefault="000E3CC9">
      <w:pPr>
        <w:pStyle w:val="Zkladntext1"/>
        <w:numPr>
          <w:ilvl w:val="0"/>
          <w:numId w:val="6"/>
        </w:numPr>
        <w:tabs>
          <w:tab w:val="left" w:pos="354"/>
        </w:tabs>
        <w:spacing w:after="120"/>
        <w:ind w:left="360" w:hanging="360"/>
        <w:jc w:val="both"/>
      </w:pPr>
      <w:r>
        <w:t xml:space="preserve">Vedoucí společník bude obratem po obdržení písemné výzvy k podání nabídky na plnění dílčí Zakázky k uzavřené Rámcové dohodě ze strany Zadavatele informovat o této skutečnosti ostatní Společníky. Všichni Společníci poté bezodkladně zahájí vzájemná jednání o tom, zda se budou společně účastnit výběrového řízení na plnění dané dílčí Zakázky (dále též jako </w:t>
      </w:r>
      <w:r>
        <w:rPr>
          <w:b/>
          <w:bCs/>
          <w:i/>
          <w:iCs/>
        </w:rPr>
        <w:t>„</w:t>
      </w:r>
      <w:proofErr w:type="spellStart"/>
      <w:r>
        <w:rPr>
          <w:b/>
          <w:bCs/>
          <w:i/>
          <w:iCs/>
        </w:rPr>
        <w:t>minitender</w:t>
      </w:r>
      <w:proofErr w:type="spellEnd"/>
      <w:r>
        <w:rPr>
          <w:b/>
          <w:bCs/>
          <w:i/>
          <w:iCs/>
        </w:rPr>
        <w:t xml:space="preserve">") </w:t>
      </w:r>
      <w:r>
        <w:t xml:space="preserve">podle Rámcové dohody či nikoliv. Rozhodnutí proběhne na základě hlasování, kdy každá Smluvní strana má jeden hlas. Pro případ, že hlasováním bude odsouhlasena účast Smluvních stran na </w:t>
      </w:r>
      <w:proofErr w:type="spellStart"/>
      <w:r>
        <w:t>minitenderu</w:t>
      </w:r>
      <w:proofErr w:type="spellEnd"/>
      <w:r>
        <w:t>, připraví bezodkladně Společníci ve vzájemné součinnosti nabídku, kterou budou podávat prostřednictvím Vedoucího společníka, a to při zachování lhůty určené k podání nabídky v Rámcové dohodě, popřípadě ve výzvě k podání nabídky.</w:t>
      </w:r>
    </w:p>
    <w:p w14:paraId="098BD4C2" w14:textId="4DBD2170" w:rsidR="001411CD" w:rsidRDefault="000E3CC9">
      <w:pPr>
        <w:pStyle w:val="Zkladntext1"/>
        <w:numPr>
          <w:ilvl w:val="0"/>
          <w:numId w:val="6"/>
        </w:numPr>
        <w:tabs>
          <w:tab w:val="left" w:pos="354"/>
        </w:tabs>
        <w:spacing w:after="120" w:line="262" w:lineRule="auto"/>
        <w:ind w:left="360" w:hanging="360"/>
        <w:jc w:val="both"/>
      </w:pPr>
      <w:r>
        <w:t>Před podáním nabídky dojde k závazné specifikaci prací</w:t>
      </w:r>
      <w:r w:rsidR="00DE09C7">
        <w:t xml:space="preserve"> </w:t>
      </w:r>
      <w:r>
        <w:t xml:space="preserve">a nákladů každé jednotlivé </w:t>
      </w:r>
      <w:r w:rsidR="00DE09C7">
        <w:t>Smluvní strany</w:t>
      </w:r>
      <w:r>
        <w:t>, čímž se pro ni stane závaznou. Ustanovení čl. II odst. 5 této Smlouvy tím však zůstává nedotčeno.</w:t>
      </w:r>
    </w:p>
    <w:p w14:paraId="546DCAB3" w14:textId="77777777" w:rsidR="001411CD" w:rsidRDefault="000E3CC9">
      <w:pPr>
        <w:pStyle w:val="Zkladntext1"/>
        <w:numPr>
          <w:ilvl w:val="0"/>
          <w:numId w:val="6"/>
        </w:numPr>
        <w:tabs>
          <w:tab w:val="left" w:pos="340"/>
        </w:tabs>
        <w:ind w:left="360" w:hanging="360"/>
        <w:jc w:val="both"/>
      </w:pPr>
      <w:r>
        <w:t xml:space="preserve">V případě, že bude nabídka Smluvních stran vyhodnocena Zadavatelem jakožto nejvhodnější, bude mezi Smluvními stranami v zastoupení Vedoucího společníka a Zadavatelem uzavřena smlouva na plnění dílčí veřejné zakázky. Společník č. 2 a Společník č. 3 tímto výslovně udělují plnou moc Vedoucímu společníkovi k tomu, aby je Vedoucí společník na základě této Smlouvy a Dohody zastupoval při právních jednáních spojených s účastí na výběrových řízeních na daný </w:t>
      </w:r>
      <w:proofErr w:type="spellStart"/>
      <w:r>
        <w:t>minitender</w:t>
      </w:r>
      <w:proofErr w:type="spellEnd"/>
      <w:r>
        <w:t xml:space="preserve"> v rámci Zadávacího řízení na Zakázku (dále též jako </w:t>
      </w:r>
      <w:r>
        <w:rPr>
          <w:b/>
          <w:bCs/>
          <w:i/>
          <w:iCs/>
        </w:rPr>
        <w:t xml:space="preserve">„výběrové řízení na </w:t>
      </w:r>
      <w:proofErr w:type="spellStart"/>
      <w:r>
        <w:rPr>
          <w:b/>
          <w:bCs/>
          <w:i/>
          <w:iCs/>
        </w:rPr>
        <w:t>minitender</w:t>
      </w:r>
      <w:proofErr w:type="spellEnd"/>
      <w:r>
        <w:rPr>
          <w:b/>
          <w:bCs/>
          <w:i/>
          <w:iCs/>
        </w:rPr>
        <w:t>").</w:t>
      </w:r>
      <w:r>
        <w:t xml:space="preserve"> Společník č. 2 a Společník č. 3 touto plnou mocí zmocňuje Vedoucího společníka především k podpisu nabídky do jednotlivých výběrových řízení na </w:t>
      </w:r>
      <w:proofErr w:type="spellStart"/>
      <w:r>
        <w:t>minitender</w:t>
      </w:r>
      <w:proofErr w:type="spellEnd"/>
      <w:r>
        <w:t xml:space="preserve"> za Společníka č. 2 a Společníka č. 3 a k podpisu jednotlivých dílčích smluv o dílo se zadavatelem za Společníka č. 2 a Společníka č. 3.</w:t>
      </w:r>
    </w:p>
    <w:p w14:paraId="13062606" w14:textId="77777777" w:rsidR="001411CD" w:rsidRDefault="000E3CC9">
      <w:pPr>
        <w:pStyle w:val="Zkladntext1"/>
        <w:numPr>
          <w:ilvl w:val="0"/>
          <w:numId w:val="6"/>
        </w:numPr>
        <w:tabs>
          <w:tab w:val="left" w:pos="340"/>
        </w:tabs>
        <w:ind w:left="360" w:hanging="360"/>
        <w:jc w:val="both"/>
      </w:pPr>
      <w:r>
        <w:t xml:space="preserve">Smluvní strany si sjednávají, že rozdělení prací a cenové ujednání zůstává totožné s přílohou č. 1 Dohody. V případě společné dohody všech Smluvních stran může dojít k úpravě rozsahu plnění i předpokládaného cenového ujednání Vedoucího společníka a Společníka č. 3 pro každý dílčí </w:t>
      </w:r>
      <w:proofErr w:type="spellStart"/>
      <w:r>
        <w:t>minitender</w:t>
      </w:r>
      <w:proofErr w:type="spellEnd"/>
      <w:r>
        <w:t xml:space="preserve"> individuálně, a to odlišně od přílohy č. 1 Dohody.</w:t>
      </w:r>
    </w:p>
    <w:p w14:paraId="6DED645B" w14:textId="77777777" w:rsidR="001411CD" w:rsidRDefault="000E3CC9">
      <w:pPr>
        <w:pStyle w:val="Zkladntext1"/>
        <w:numPr>
          <w:ilvl w:val="0"/>
          <w:numId w:val="6"/>
        </w:numPr>
        <w:tabs>
          <w:tab w:val="left" w:pos="340"/>
        </w:tabs>
        <w:ind w:left="360" w:hanging="360"/>
        <w:jc w:val="both"/>
      </w:pPr>
      <w:r>
        <w:lastRenderedPageBreak/>
        <w:t xml:space="preserve">Smluvní strany se dohodly, že Vedoucí společník obdrží nad rámec ceny jím provedené části díla dle čl. V této smlouvy odměnu ve výši 2 % z celkové nabídkové ceny pro každý úspěšně vysoutěžený </w:t>
      </w:r>
      <w:proofErr w:type="spellStart"/>
      <w:r>
        <w:t>minitender</w:t>
      </w:r>
      <w:proofErr w:type="spellEnd"/>
      <w:r>
        <w:t>, a to za zajištění kompletní administrativní činnosti spojené s podáním, organizačními úkony, zastupováním ostatních Společníků a předáním veřejné zakázky Zadavateli.</w:t>
      </w:r>
    </w:p>
    <w:p w14:paraId="472FEF65" w14:textId="77777777" w:rsidR="001411CD" w:rsidRDefault="000E3CC9">
      <w:pPr>
        <w:pStyle w:val="Zkladntext1"/>
        <w:numPr>
          <w:ilvl w:val="0"/>
          <w:numId w:val="6"/>
        </w:numPr>
        <w:tabs>
          <w:tab w:val="left" w:pos="340"/>
        </w:tabs>
        <w:spacing w:line="262" w:lineRule="auto"/>
        <w:ind w:left="360" w:hanging="360"/>
        <w:jc w:val="both"/>
      </w:pPr>
      <w:r>
        <w:t>Cena bude stanovena pro jednotlivé dílčí plnění individuálně v návaznosti na skutečně odvedenou práci jednotlivých Společníků na plnění dílčí smlouvy.</w:t>
      </w:r>
    </w:p>
    <w:p w14:paraId="14FFC4BE" w14:textId="77777777" w:rsidR="001411CD" w:rsidRDefault="000E3CC9">
      <w:pPr>
        <w:pStyle w:val="Zkladntext1"/>
        <w:numPr>
          <w:ilvl w:val="0"/>
          <w:numId w:val="6"/>
        </w:numPr>
        <w:tabs>
          <w:tab w:val="left" w:pos="340"/>
        </w:tabs>
        <w:spacing w:after="380"/>
        <w:ind w:left="360" w:hanging="360"/>
        <w:jc w:val="both"/>
      </w:pPr>
      <w:r>
        <w:t xml:space="preserve">V případech, kdy některý Společník využije smluvně k plnění, byť části </w:t>
      </w:r>
      <w:proofErr w:type="spellStart"/>
      <w:r>
        <w:t>minitenderu</w:t>
      </w:r>
      <w:proofErr w:type="spellEnd"/>
      <w:r>
        <w:t>, jako svého poddodavatele jiného ze Společníků, bude daný Společník-objednatel fakturovat vůči Vedoucímu společníku, jako by dílo prováděl sám, a následně provede finanční vyrovnání se Společníkem- poddodavatelem samostatně a na svůj náklad.</w:t>
      </w:r>
    </w:p>
    <w:p w14:paraId="332B78B4" w14:textId="77777777" w:rsidR="001411CD" w:rsidRDefault="001411CD">
      <w:pPr>
        <w:pStyle w:val="Nadpis20"/>
        <w:keepNext/>
        <w:keepLines/>
        <w:numPr>
          <w:ilvl w:val="0"/>
          <w:numId w:val="1"/>
        </w:numPr>
        <w:spacing w:after="0" w:line="262" w:lineRule="auto"/>
      </w:pPr>
    </w:p>
    <w:p w14:paraId="25C25667" w14:textId="77777777" w:rsidR="001411CD" w:rsidRDefault="000E3CC9">
      <w:pPr>
        <w:pStyle w:val="Nadpis20"/>
        <w:keepNext/>
        <w:keepLines/>
        <w:spacing w:after="220" w:line="262" w:lineRule="auto"/>
      </w:pPr>
      <w:r>
        <w:t>Platební podmínky</w:t>
      </w:r>
    </w:p>
    <w:p w14:paraId="2B796C0F" w14:textId="77777777" w:rsidR="001411CD" w:rsidRDefault="000E3CC9">
      <w:pPr>
        <w:pStyle w:val="Zkladntext1"/>
        <w:numPr>
          <w:ilvl w:val="0"/>
          <w:numId w:val="7"/>
        </w:numPr>
        <w:tabs>
          <w:tab w:val="left" w:pos="340"/>
        </w:tabs>
        <w:spacing w:line="276" w:lineRule="auto"/>
        <w:ind w:left="360" w:hanging="360"/>
        <w:jc w:val="both"/>
      </w:pPr>
      <w:r>
        <w:t>Vedoucí společník po řádném dokončení a předání dílčího díla provede fakturaci veškerých nákladů Smluvních stran vůči Zadavateli a následně po obdržení příslušné částky od Zadavatele se zavazuje uhradit na základě faktur vystavených vůči Vedoucímu společníkovi ze strany ostatních Společníků cenu poskytnutého plnění z každé jednotlivé dílčí Smlouvy bankovním převodem na účty ostatních Společníků uvedené na jimi vystavených fakturách, a to na základě daňového dokladu - faktury vystavené oprávněnou Smluvní stranou s lhůtou splatnosti 30 dnů ode dne vystavení faktury Vedoucímu společníkovi. Daňový doklad musí být vystaven do 15 dnů ode dne, kdy vznikla povinnost přiznat daň, nebo přiznat plnění tj, nejdříve po protokolárním převzetí poskytnutého plnění Zadavatelem bez vad.</w:t>
      </w:r>
    </w:p>
    <w:p w14:paraId="6C334F97" w14:textId="77777777" w:rsidR="001411CD" w:rsidRDefault="000E3CC9">
      <w:pPr>
        <w:pStyle w:val="Zkladntext1"/>
        <w:numPr>
          <w:ilvl w:val="0"/>
          <w:numId w:val="7"/>
        </w:numPr>
        <w:tabs>
          <w:tab w:val="left" w:pos="340"/>
        </w:tabs>
        <w:spacing w:line="276" w:lineRule="auto"/>
        <w:ind w:left="360" w:hanging="360"/>
        <w:jc w:val="both"/>
      </w:pPr>
      <w:r>
        <w:t>Fakturovaná cena musí odpovídat ceně stanovené dle čl. IV této Smlouvy a rozsah prací musí být v souladu s přílohou č. 1 Dohody, nedohodnou-li se Smluvní strany na ceně odlišné od ceny stanovené přílohou č. 1 Dohody. Cenu odlišnou od ceny stanovené přílohou č. 1 Dohody musí odsouhlasit všechny Smluvní strany ještě před podáním nabídky, a to přinejmenším formou per rollam.</w:t>
      </w:r>
    </w:p>
    <w:p w14:paraId="07815363" w14:textId="77777777" w:rsidR="001411CD" w:rsidRDefault="000E3CC9">
      <w:pPr>
        <w:pStyle w:val="Zkladntext1"/>
        <w:numPr>
          <w:ilvl w:val="0"/>
          <w:numId w:val="7"/>
        </w:numPr>
        <w:tabs>
          <w:tab w:val="left" w:pos="340"/>
        </w:tabs>
        <w:spacing w:after="120" w:line="276" w:lineRule="auto"/>
        <w:ind w:left="360" w:hanging="360"/>
        <w:jc w:val="both"/>
      </w:pPr>
      <w:r>
        <w:t xml:space="preserve">Faktura musí obsahovat veškeré náležitosti stanovené právním řádem, zejména </w:t>
      </w:r>
      <w:proofErr w:type="spellStart"/>
      <w:r>
        <w:t>ust</w:t>
      </w:r>
      <w:proofErr w:type="spellEnd"/>
      <w:r>
        <w:t xml:space="preserve">. § 29 zákona č. 235/2004 Sb. a </w:t>
      </w:r>
      <w:proofErr w:type="spellStart"/>
      <w:r>
        <w:t>ust</w:t>
      </w:r>
      <w:proofErr w:type="spellEnd"/>
      <w:r>
        <w:t>. § 435 Občanského zákoníku. Faktura dále musí obsahovat číslo Smlouvy, a název dílčí zakázky. Pokud faktura nebude obsahovat všechny požadované údaje a náležitosti nebo budou-li tyto údaje uvedeny Společníkem č. 2 či Společníkem č. 3 chybně, je Vedoucí společník oprávněn takovou fakturu ve lhůtě splatnosti vrátit k odstranění nedostatků, aniž by se tak dostal do prodlení s úhradou ceny. Společník č. 2 či Společník č. 3 je povinen zaslat Vedoucímu společníkovi novou (opravenou) fakturu ve lhůtě 15 (patnácti) kalendářních dnů ode dne vrácení faktury Vedoucím společníkem. Pro vyloučení pochybností se stanoví, že Vedoucí společník není v takovém případě povinen hradit fakturu ve lhůtě splatnosti uvedené na prvotní (chybné) faktuře a Společníku tak nevzniká v souvislosti s prvotní Fakturou žádný nárok na úroky z prodlení.</w:t>
      </w:r>
    </w:p>
    <w:p w14:paraId="0768B670" w14:textId="77777777" w:rsidR="001411CD" w:rsidRDefault="000E3CC9">
      <w:pPr>
        <w:pStyle w:val="Zkladntext1"/>
        <w:numPr>
          <w:ilvl w:val="0"/>
          <w:numId w:val="7"/>
        </w:numPr>
        <w:tabs>
          <w:tab w:val="left" w:pos="344"/>
        </w:tabs>
        <w:spacing w:after="120"/>
        <w:jc w:val="both"/>
      </w:pPr>
      <w:r>
        <w:t>Vedoucí společník neposkytuje žádné zálohy na cenu ani dílčí platby ceny.</w:t>
      </w:r>
    </w:p>
    <w:p w14:paraId="572BA660" w14:textId="77777777" w:rsidR="001411CD" w:rsidRDefault="000E3CC9">
      <w:pPr>
        <w:pStyle w:val="Zkladntext1"/>
        <w:numPr>
          <w:ilvl w:val="0"/>
          <w:numId w:val="7"/>
        </w:numPr>
        <w:tabs>
          <w:tab w:val="left" w:pos="344"/>
        </w:tabs>
        <w:spacing w:after="380" w:line="276" w:lineRule="auto"/>
        <w:ind w:left="340" w:hanging="340"/>
        <w:jc w:val="both"/>
      </w:pPr>
      <w:r>
        <w:t>Platby budou probíhat v Kč (korunách českých) a rovněž veškeré cenové údaje budou uvedeny v této měně.</w:t>
      </w:r>
    </w:p>
    <w:p w14:paraId="409A99DA" w14:textId="77777777" w:rsidR="001411CD" w:rsidRDefault="001411CD">
      <w:pPr>
        <w:pStyle w:val="Zkladntext1"/>
        <w:numPr>
          <w:ilvl w:val="0"/>
          <w:numId w:val="1"/>
        </w:numPr>
        <w:spacing w:after="0"/>
        <w:jc w:val="center"/>
      </w:pPr>
    </w:p>
    <w:p w14:paraId="060D0608" w14:textId="77777777" w:rsidR="001411CD" w:rsidRDefault="000E3CC9">
      <w:pPr>
        <w:pStyle w:val="Nadpis20"/>
        <w:keepNext/>
        <w:keepLines/>
        <w:spacing w:after="240"/>
      </w:pPr>
      <w:bookmarkStart w:id="5" w:name="bookmark19"/>
      <w:r>
        <w:t>Záruka za jakost, odpovědnost za vady</w:t>
      </w:r>
      <w:bookmarkEnd w:id="5"/>
    </w:p>
    <w:p w14:paraId="3CAD1F79" w14:textId="77777777" w:rsidR="001411CD" w:rsidRDefault="000E3CC9">
      <w:pPr>
        <w:pStyle w:val="Zkladntext1"/>
        <w:numPr>
          <w:ilvl w:val="0"/>
          <w:numId w:val="8"/>
        </w:numPr>
        <w:tabs>
          <w:tab w:val="left" w:pos="344"/>
        </w:tabs>
        <w:spacing w:after="120"/>
        <w:ind w:left="340" w:hanging="340"/>
        <w:jc w:val="both"/>
      </w:pPr>
      <w:r>
        <w:t xml:space="preserve">Společník č. 2 a Společník č. 3 poskytují Vedoucímu společníkovi a zadavateli záruku za jakost ve vztahu k poskytnutému plnění ve smyslu </w:t>
      </w:r>
      <w:proofErr w:type="spellStart"/>
      <w:r>
        <w:t>ust</w:t>
      </w:r>
      <w:proofErr w:type="spellEnd"/>
      <w:r>
        <w:t>. §2113 Občanského zákoníku na dobu 2 let ode dne převzetí výstupů poskytnutého plnění Zadavatelem; případně lhůtu delší, pokud je takto stanoveno dílčí smlouvou o dílo.</w:t>
      </w:r>
    </w:p>
    <w:p w14:paraId="589D3222" w14:textId="77777777" w:rsidR="001411CD" w:rsidRDefault="000E3CC9">
      <w:pPr>
        <w:pStyle w:val="Zkladntext1"/>
        <w:numPr>
          <w:ilvl w:val="0"/>
          <w:numId w:val="8"/>
        </w:numPr>
        <w:tabs>
          <w:tab w:val="left" w:pos="344"/>
        </w:tabs>
        <w:spacing w:after="380"/>
        <w:ind w:left="340" w:hanging="340"/>
        <w:jc w:val="both"/>
      </w:pPr>
      <w:r>
        <w:t xml:space="preserve">Oprávněně reklamované vady poskytnutého plnění porušující Smluvní strana odstraní bez zbytečného odkladu a bezplatně. Neučiní-li tak ani v Zadavatelem dodatečně písemně stanovené přiměřené lhůtě, je </w:t>
      </w:r>
      <w:r>
        <w:lastRenderedPageBreak/>
        <w:t>Vedoucí společník oprávněn vady poskytnutého plnění odstranit jiným vhodným způsobem a požadovat po porušující Smluvní straně uhrazení všech s odstraněním těchto vad přímo souvisejících nákladů. Předchozí větou není dotčen nárok na úhradu smluvní pokuty dle čl. VII Smlouvy.</w:t>
      </w:r>
    </w:p>
    <w:p w14:paraId="21991FA4" w14:textId="77777777" w:rsidR="001411CD" w:rsidRDefault="001411CD">
      <w:pPr>
        <w:pStyle w:val="Zkladntext1"/>
        <w:numPr>
          <w:ilvl w:val="0"/>
          <w:numId w:val="1"/>
        </w:numPr>
        <w:spacing w:after="0"/>
        <w:jc w:val="center"/>
      </w:pPr>
    </w:p>
    <w:p w14:paraId="0A5F8F87" w14:textId="77777777" w:rsidR="001411CD" w:rsidRDefault="000E3CC9">
      <w:pPr>
        <w:pStyle w:val="Nadpis20"/>
        <w:keepNext/>
        <w:keepLines/>
        <w:spacing w:after="240"/>
      </w:pPr>
      <w:bookmarkStart w:id="6" w:name="bookmark21"/>
      <w:r>
        <w:t>Smluvní sankce a odpovědnost za škodu</w:t>
      </w:r>
      <w:bookmarkEnd w:id="6"/>
    </w:p>
    <w:p w14:paraId="0F11E352" w14:textId="77777777" w:rsidR="001411CD" w:rsidRDefault="000E3CC9">
      <w:pPr>
        <w:pStyle w:val="Zkladntext1"/>
        <w:numPr>
          <w:ilvl w:val="0"/>
          <w:numId w:val="9"/>
        </w:numPr>
        <w:tabs>
          <w:tab w:val="left" w:pos="344"/>
        </w:tabs>
        <w:spacing w:after="120" w:line="262" w:lineRule="auto"/>
        <w:ind w:left="340" w:hanging="340"/>
        <w:jc w:val="both"/>
      </w:pPr>
      <w:r>
        <w:t>Za prodlení s poskytováním plnění dle dílčí smlouvy o dílo vůči Vedoucímu společníkovi nebo Zadavateli, resp. za prodlení s předáním výstupů poskytnutého plnění Vedoucímu společníkovi nebo Zadavateli, se Smluvní strany zavazují uhradit případně tím vzniklou škodu následovně: Porušující Smluvní strana nese veškerou odpovědnost za pozdní dodání dílčí části zakázky a je povinna ostatním Společníkům, kteří pozdní dodání nezavinili nahradit škodu v plném rozsahu, a to včetně smluvních pokut z pozdního dodání plynoucích od Zadavatele.</w:t>
      </w:r>
    </w:p>
    <w:p w14:paraId="3C4A79E3" w14:textId="77777777" w:rsidR="001411CD" w:rsidRDefault="000E3CC9">
      <w:pPr>
        <w:pStyle w:val="Zkladntext1"/>
        <w:numPr>
          <w:ilvl w:val="0"/>
          <w:numId w:val="9"/>
        </w:numPr>
        <w:tabs>
          <w:tab w:val="left" w:pos="344"/>
        </w:tabs>
        <w:spacing w:after="380"/>
        <w:ind w:left="340" w:hanging="340"/>
        <w:jc w:val="both"/>
      </w:pPr>
      <w:r>
        <w:t>Uplatněním smluvní pokuty není dotčena povinnost porušující Smluvní strany k náhradě škody ostatním Smluvním stranám v plné výši. Uplatněním smluvní pokuty není dotčena povinnost Smluvních stran k poskytnutí plnění Zadavateli.</w:t>
      </w:r>
    </w:p>
    <w:p w14:paraId="1032BCAE" w14:textId="77777777" w:rsidR="001411CD" w:rsidRDefault="001411CD">
      <w:pPr>
        <w:pStyle w:val="Nadpis20"/>
        <w:keepNext/>
        <w:keepLines/>
        <w:numPr>
          <w:ilvl w:val="0"/>
          <w:numId w:val="1"/>
        </w:numPr>
        <w:spacing w:after="0"/>
      </w:pPr>
    </w:p>
    <w:p w14:paraId="057D1011" w14:textId="77777777" w:rsidR="001411CD" w:rsidRDefault="000E3CC9">
      <w:pPr>
        <w:pStyle w:val="Nadpis20"/>
        <w:keepNext/>
        <w:keepLines/>
        <w:spacing w:after="240"/>
      </w:pPr>
      <w:r>
        <w:t>Ukončení Smlouvy</w:t>
      </w:r>
    </w:p>
    <w:p w14:paraId="29DE2023" w14:textId="77777777" w:rsidR="001411CD" w:rsidRDefault="000E3CC9">
      <w:pPr>
        <w:pStyle w:val="Zkladntext1"/>
        <w:numPr>
          <w:ilvl w:val="0"/>
          <w:numId w:val="10"/>
        </w:numPr>
        <w:tabs>
          <w:tab w:val="left" w:pos="344"/>
        </w:tabs>
        <w:spacing w:after="120"/>
        <w:ind w:left="340" w:hanging="340"/>
        <w:jc w:val="both"/>
      </w:pPr>
      <w:r>
        <w:t>Smluvní strany mohou Smlouvu ukončit písemnou dohodou za podmínky, že se v ní dohodnou na vypořádání svých závazků vůči Zadavateli vyplývajících z Rámcové dohody.</w:t>
      </w:r>
    </w:p>
    <w:p w14:paraId="4983AEE3" w14:textId="77777777" w:rsidR="001411CD" w:rsidRDefault="000E3CC9">
      <w:pPr>
        <w:pStyle w:val="Zkladntext1"/>
        <w:numPr>
          <w:ilvl w:val="0"/>
          <w:numId w:val="10"/>
        </w:numPr>
        <w:tabs>
          <w:tab w:val="left" w:pos="344"/>
        </w:tabs>
        <w:spacing w:after="180"/>
        <w:ind w:left="340" w:hanging="340"/>
        <w:jc w:val="both"/>
      </w:pPr>
      <w:r>
        <w:t xml:space="preserve">Smluvní strany se s ohledem na škody, které by ostatním Společníkům mohly vzniknout, dohodly, že žádná z nich není oprávněna od této Smlouvy jednostranně a z jakéhokoliv důvodu odstoupit v nevhodné době, tj. především v období plnění </w:t>
      </w:r>
      <w:proofErr w:type="spellStart"/>
      <w:r>
        <w:t>minitendru</w:t>
      </w:r>
      <w:proofErr w:type="spellEnd"/>
      <w:r>
        <w:t>, nebo tehdy, pokud by to vedlo k újmě některého z ostatních Společníků.</w:t>
      </w:r>
    </w:p>
    <w:p w14:paraId="5BD921F0" w14:textId="77777777" w:rsidR="001411CD" w:rsidRDefault="000E3CC9">
      <w:pPr>
        <w:pStyle w:val="Zkladntext1"/>
        <w:numPr>
          <w:ilvl w:val="0"/>
          <w:numId w:val="10"/>
        </w:numPr>
        <w:tabs>
          <w:tab w:val="left" w:pos="348"/>
        </w:tabs>
        <w:ind w:left="360" w:hanging="360"/>
        <w:jc w:val="both"/>
      </w:pPr>
      <w:r>
        <w:t xml:space="preserve">Smluvní strany jsou oprávněny, nedojde-li tím k porušení podmínek předchozího odstavce, písemně odstoupit od Smlouvy s účinky ex </w:t>
      </w:r>
      <w:proofErr w:type="spellStart"/>
      <w:r>
        <w:t>nunc</w:t>
      </w:r>
      <w:proofErr w:type="spellEnd"/>
      <w:r>
        <w:t xml:space="preserve"> v případě, že kterákoli Smluvní strana opakovaně (minimálně třikrát) poruší své povinnosti dle této Smlouvy a na tato porušení smluvních povinností byla odstupující Smluvní stranou písemně upozorněna. Smluvní strany výslovně sjednávají, že jsou dle tohoto odstavce Smlouvy oprávněny od Smlouvy platně odstoupit i tím způsobem, že písemné odstoupení od Smlouvy doručí ostatním Smluvním stranám společně s třetím písemným upozorněním na porušení smluvní povinnosti dle předchozí věty tohoto odstavce.</w:t>
      </w:r>
    </w:p>
    <w:p w14:paraId="33F7EE79" w14:textId="77777777" w:rsidR="001411CD" w:rsidRDefault="000E3CC9">
      <w:pPr>
        <w:pStyle w:val="Zkladntext1"/>
        <w:numPr>
          <w:ilvl w:val="0"/>
          <w:numId w:val="10"/>
        </w:numPr>
        <w:tabs>
          <w:tab w:val="left" w:pos="348"/>
        </w:tabs>
        <w:spacing w:after="380"/>
        <w:ind w:left="360" w:hanging="360"/>
        <w:jc w:val="both"/>
      </w:pPr>
      <w:r>
        <w:t xml:space="preserve">Smluvní strany jsou dále oprávněny Smlouvu písemně vypovědět s výpovědní dobou 3 kalendářních měsíců, která počíná běžet prvním dnem měsíce následujícího po měsíci, kdy byla písemná </w:t>
      </w:r>
      <w:proofErr w:type="spellStart"/>
      <w:r>
        <w:t>výpověďdoručena</w:t>
      </w:r>
      <w:proofErr w:type="spellEnd"/>
      <w:r>
        <w:t xml:space="preserve"> ostatním Smluvním stranám. Rozhodný okamžik odstoupení se určuje ke dni, kdy bylo odstoupení od této Smlouvy, doručeno poslední Smluvní straně.</w:t>
      </w:r>
    </w:p>
    <w:p w14:paraId="49845C37" w14:textId="77777777" w:rsidR="001411CD" w:rsidRDefault="001411CD">
      <w:pPr>
        <w:pStyle w:val="Zkladntext1"/>
        <w:numPr>
          <w:ilvl w:val="0"/>
          <w:numId w:val="1"/>
        </w:numPr>
        <w:spacing w:after="0"/>
        <w:jc w:val="center"/>
      </w:pPr>
    </w:p>
    <w:p w14:paraId="75D29606" w14:textId="77777777" w:rsidR="001411CD" w:rsidRDefault="000E3CC9">
      <w:pPr>
        <w:pStyle w:val="Nadpis20"/>
        <w:keepNext/>
        <w:keepLines/>
        <w:spacing w:after="240"/>
      </w:pPr>
      <w:bookmarkStart w:id="7" w:name="bookmark26"/>
      <w:r>
        <w:t>Registr smluv</w:t>
      </w:r>
      <w:bookmarkEnd w:id="7"/>
    </w:p>
    <w:p w14:paraId="2AD26189" w14:textId="77777777" w:rsidR="001411CD" w:rsidRDefault="000E3CC9">
      <w:pPr>
        <w:pStyle w:val="Zkladntext1"/>
        <w:numPr>
          <w:ilvl w:val="0"/>
          <w:numId w:val="11"/>
        </w:numPr>
        <w:tabs>
          <w:tab w:val="left" w:pos="348"/>
        </w:tabs>
        <w:ind w:left="360" w:hanging="360"/>
        <w:jc w:val="both"/>
      </w:pPr>
      <w:r>
        <w:t xml:space="preserve">Smluvní strany poskytují souhlas s uveřejněním této Smlouvy v registru smluv zřízeným zákonem č. 340/2015 Sb., o zvláštních podmínkách účinnosti některých smluv, uveřejňování těchto smluv a o registru smluv, ve znění pozdějších předpisů (dále jako </w:t>
      </w:r>
      <w:r>
        <w:rPr>
          <w:b/>
          <w:bCs/>
          <w:i/>
          <w:iCs/>
        </w:rPr>
        <w:t>„zákon o registru smluv").</w:t>
      </w:r>
      <w:r>
        <w:t xml:space="preserve"> Smluvní strany berou na vědomí, že uveřejnění Smlouvy v registru smluv zajistí Vedoucí společník. Do registru smluv bude vložen elektronický obraz textového obsahu Smlouvy v otevřeném a strojově čitelném formátu a rovněž metadata Smlouvy.</w:t>
      </w:r>
    </w:p>
    <w:p w14:paraId="63F49A43" w14:textId="77777777" w:rsidR="001411CD" w:rsidRDefault="000E3CC9">
      <w:pPr>
        <w:pStyle w:val="Zkladntext1"/>
        <w:numPr>
          <w:ilvl w:val="0"/>
          <w:numId w:val="11"/>
        </w:numPr>
        <w:tabs>
          <w:tab w:val="left" w:pos="348"/>
        </w:tabs>
        <w:ind w:left="360" w:hanging="360"/>
        <w:jc w:val="both"/>
      </w:pPr>
      <w:r>
        <w:t xml:space="preserve">Smluvní strany berou na vědomí a výslovně souhlasí, že Smlouva bude uveřejněna v registru smluv bez ohledu </w:t>
      </w:r>
      <w:r>
        <w:lastRenderedPageBreak/>
        <w:t xml:space="preserve">na skutečnost, zda spadá pod některou z výjimek z povinnosti uveřejnění stanovenou v </w:t>
      </w:r>
      <w:proofErr w:type="spellStart"/>
      <w:r>
        <w:t>ust</w:t>
      </w:r>
      <w:proofErr w:type="spellEnd"/>
      <w:r>
        <w:t>. § 3 odst. 2 zákona o registru smluv.</w:t>
      </w:r>
    </w:p>
    <w:p w14:paraId="39CEDFD8" w14:textId="77777777" w:rsidR="001411CD" w:rsidRDefault="000E3CC9">
      <w:pPr>
        <w:pStyle w:val="Zkladntext1"/>
        <w:numPr>
          <w:ilvl w:val="0"/>
          <w:numId w:val="11"/>
        </w:numPr>
        <w:tabs>
          <w:tab w:val="left" w:pos="348"/>
        </w:tabs>
        <w:ind w:left="360" w:hanging="360"/>
        <w:jc w:val="both"/>
      </w:pPr>
      <w:r>
        <w:t xml:space="preserve">V rámci Smlouvy nebudou uveřejněny informace stanovené v </w:t>
      </w:r>
      <w:proofErr w:type="spellStart"/>
      <w:r>
        <w:t>ust</w:t>
      </w:r>
      <w:proofErr w:type="spellEnd"/>
      <w:r>
        <w:t>. § 3 odst. 1 zákona o registru smluv označené Smluvními stranami před podpisem Smlouvy.</w:t>
      </w:r>
    </w:p>
    <w:p w14:paraId="506E43B3" w14:textId="77777777" w:rsidR="001411CD" w:rsidRDefault="000E3CC9">
      <w:pPr>
        <w:pStyle w:val="Zkladntext1"/>
        <w:numPr>
          <w:ilvl w:val="0"/>
          <w:numId w:val="11"/>
        </w:numPr>
        <w:tabs>
          <w:tab w:val="left" w:pos="348"/>
        </w:tabs>
        <w:spacing w:after="500" w:line="266" w:lineRule="auto"/>
        <w:ind w:left="360" w:hanging="360"/>
        <w:jc w:val="both"/>
      </w:pPr>
      <w:r>
        <w:t>Smluvní strany jsou povinny před započetím plnění dílčí veřejné zakázky ověřit uveřejnění smlouvy v registru smluv.</w:t>
      </w:r>
    </w:p>
    <w:p w14:paraId="312808E3" w14:textId="77777777" w:rsidR="001411CD" w:rsidRDefault="001411CD">
      <w:pPr>
        <w:pStyle w:val="Nadpis20"/>
        <w:keepNext/>
        <w:keepLines/>
        <w:numPr>
          <w:ilvl w:val="0"/>
          <w:numId w:val="1"/>
        </w:numPr>
        <w:spacing w:after="0"/>
      </w:pPr>
    </w:p>
    <w:p w14:paraId="67E9C4A7" w14:textId="77777777" w:rsidR="001411CD" w:rsidRDefault="000E3CC9">
      <w:pPr>
        <w:pStyle w:val="Nadpis20"/>
        <w:keepNext/>
        <w:keepLines/>
        <w:spacing w:after="240"/>
      </w:pPr>
      <w:r>
        <w:t>Závěrečná ustanovení</w:t>
      </w:r>
    </w:p>
    <w:p w14:paraId="0E2A32DB" w14:textId="77777777" w:rsidR="001411CD" w:rsidRDefault="000E3CC9">
      <w:pPr>
        <w:pStyle w:val="Zkladntext1"/>
        <w:numPr>
          <w:ilvl w:val="0"/>
          <w:numId w:val="12"/>
        </w:numPr>
        <w:tabs>
          <w:tab w:val="left" w:pos="348"/>
        </w:tabs>
        <w:ind w:left="360" w:hanging="360"/>
        <w:jc w:val="both"/>
      </w:pPr>
      <w:r>
        <w:t>Smluvní strany tímto čestně prohlašují, vědomy si následků plynoucích z nepravdivého prohlášení, že žádným způsobem neporušují, neobchází a ani se nepodílí na obcházení zákazů, příkazů a omezení vyplývajících z mezinárodních sankcí (a to zejména mezinárodních sankcí směřující vůči Rusku v souvislosti s válkou na Ukrajině) tak, jak jsou tyto definovány v § 2 zákona č. 69/2006 Sb., o provádění mezinárodních sankcí, ve znění pozdějších předpisů, a zavazují se tyto zákazy, příkazy a omezení vyplývající z mezinárodních sankcí neustále striktně dodržovat.</w:t>
      </w:r>
    </w:p>
    <w:p w14:paraId="03EDBC87" w14:textId="77777777" w:rsidR="001411CD" w:rsidRDefault="000E3CC9">
      <w:pPr>
        <w:pStyle w:val="Zkladntext1"/>
        <w:numPr>
          <w:ilvl w:val="0"/>
          <w:numId w:val="12"/>
        </w:numPr>
        <w:tabs>
          <w:tab w:val="left" w:pos="348"/>
        </w:tabs>
        <w:spacing w:line="266" w:lineRule="auto"/>
        <w:ind w:left="360" w:hanging="360"/>
        <w:jc w:val="both"/>
      </w:pPr>
      <w:r>
        <w:t>Tato Smlouva nabývá platnosti podpisem všech Smluvních stran a účinnosti dnem uveřejnění v registru smluv.</w:t>
      </w:r>
    </w:p>
    <w:p w14:paraId="526626A9" w14:textId="77777777" w:rsidR="001411CD" w:rsidRDefault="000E3CC9">
      <w:pPr>
        <w:pStyle w:val="Nadpis20"/>
        <w:keepNext/>
        <w:keepLines/>
        <w:numPr>
          <w:ilvl w:val="0"/>
          <w:numId w:val="12"/>
        </w:numPr>
        <w:tabs>
          <w:tab w:val="left" w:pos="348"/>
        </w:tabs>
        <w:spacing w:after="100" w:line="262" w:lineRule="auto"/>
        <w:ind w:left="360" w:hanging="360"/>
        <w:jc w:val="both"/>
      </w:pPr>
      <w:bookmarkStart w:id="8" w:name="bookmark31"/>
      <w:r>
        <w:rPr>
          <w:b w:val="0"/>
          <w:bCs w:val="0"/>
        </w:rPr>
        <w:t xml:space="preserve">Smlouva je uzavřena </w:t>
      </w:r>
      <w:r>
        <w:t>na dobu určitou a to 4 let ode dne podpisu Rámcové dohody mezi Společníky a Zadavatelem.</w:t>
      </w:r>
      <w:bookmarkEnd w:id="8"/>
    </w:p>
    <w:p w14:paraId="33E61443" w14:textId="77777777" w:rsidR="001411CD" w:rsidRDefault="000E3CC9">
      <w:pPr>
        <w:pStyle w:val="Zkladntext1"/>
        <w:numPr>
          <w:ilvl w:val="0"/>
          <w:numId w:val="12"/>
        </w:numPr>
        <w:tabs>
          <w:tab w:val="left" w:pos="348"/>
        </w:tabs>
        <w:spacing w:line="266" w:lineRule="auto"/>
        <w:ind w:left="360" w:hanging="360"/>
        <w:jc w:val="both"/>
      </w:pPr>
      <w:r>
        <w:t>Tuto smlouvu je možné měnit nebo doplňovat jen písemnými dodatky vzájemně potvrzenými všemi Smluvními stranami.</w:t>
      </w:r>
      <w:r>
        <w:br w:type="page"/>
      </w:r>
    </w:p>
    <w:p w14:paraId="1CA41347" w14:textId="77777777" w:rsidR="001411CD" w:rsidRDefault="000E3CC9">
      <w:pPr>
        <w:pStyle w:val="Zkladntext1"/>
        <w:numPr>
          <w:ilvl w:val="0"/>
          <w:numId w:val="12"/>
        </w:numPr>
        <w:tabs>
          <w:tab w:val="left" w:pos="349"/>
        </w:tabs>
        <w:spacing w:after="120"/>
        <w:ind w:left="360" w:hanging="360"/>
        <w:jc w:val="both"/>
      </w:pPr>
      <w:r>
        <w:lastRenderedPageBreak/>
        <w:t xml:space="preserve">Tato smlouva je vyhotovena 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p>
    <w:p w14:paraId="5D844277" w14:textId="77777777" w:rsidR="001411CD" w:rsidRDefault="000E3CC9">
      <w:pPr>
        <w:pStyle w:val="Zkladntext1"/>
        <w:numPr>
          <w:ilvl w:val="0"/>
          <w:numId w:val="12"/>
        </w:numPr>
        <w:tabs>
          <w:tab w:val="left" w:pos="349"/>
        </w:tabs>
        <w:spacing w:after="120"/>
        <w:ind w:left="360" w:hanging="360"/>
        <w:jc w:val="both"/>
      </w:pPr>
      <w:r>
        <w:t>Pokud není ve Smlouvě a jejích přílohách stanoveno jinak, řídí se právní vztah založený touto Smlouvou, Rámcovou dohodou uzavřenou mezi Společníky a Zadavatelem a Občanským zákoníkem.</w:t>
      </w:r>
    </w:p>
    <w:p w14:paraId="35F6A77F" w14:textId="77777777" w:rsidR="001411CD" w:rsidRDefault="000E3CC9">
      <w:pPr>
        <w:pStyle w:val="Zkladntext1"/>
        <w:numPr>
          <w:ilvl w:val="0"/>
          <w:numId w:val="12"/>
        </w:numPr>
        <w:tabs>
          <w:tab w:val="left" w:pos="349"/>
        </w:tabs>
        <w:spacing w:after="500"/>
        <w:ind w:left="360" w:hanging="360"/>
        <w:jc w:val="both"/>
      </w:pPr>
      <w:r>
        <w:t>Tato smlouva je uzavřena dnem podpisu oprávněných zástupců Smluvních stran, resp. poslední ze stran, která smlouvu podepisuje, a nabývá účinnosti dnem jejího uveřejnění v registru smluv. Uveřejnění v registru smluv zajistí Vedoucí společník.</w:t>
      </w:r>
    </w:p>
    <w:p w14:paraId="52848BED" w14:textId="77777777" w:rsidR="001411CD" w:rsidRPr="00DE09C7" w:rsidRDefault="000E3CC9">
      <w:pPr>
        <w:pStyle w:val="Zkladntext1"/>
        <w:spacing w:after="0" w:line="240" w:lineRule="auto"/>
        <w:jc w:val="center"/>
        <w:rPr>
          <w:rFonts w:asciiTheme="minorHAnsi" w:hAnsiTheme="minorHAnsi" w:cstheme="minorHAnsi"/>
          <w:sz w:val="22"/>
          <w:szCs w:val="22"/>
        </w:rPr>
      </w:pPr>
      <w:r w:rsidRPr="00DE09C7">
        <w:rPr>
          <w:rFonts w:asciiTheme="minorHAnsi" w:hAnsiTheme="minorHAnsi" w:cstheme="minorHAnsi"/>
          <w:noProof/>
          <w:sz w:val="22"/>
          <w:szCs w:val="22"/>
        </w:rPr>
        <mc:AlternateContent>
          <mc:Choice Requires="wps">
            <w:drawing>
              <wp:anchor distT="0" distB="0" distL="114300" distR="114300" simplePos="0" relativeHeight="125829378" behindDoc="0" locked="0" layoutInCell="1" allowOverlap="1" wp14:anchorId="366EEF78" wp14:editId="58E5B1CC">
                <wp:simplePos x="0" y="0"/>
                <wp:positionH relativeFrom="page">
                  <wp:posOffset>909955</wp:posOffset>
                </wp:positionH>
                <wp:positionV relativeFrom="paragraph">
                  <wp:posOffset>12700</wp:posOffset>
                </wp:positionV>
                <wp:extent cx="654050" cy="1714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54050" cy="171450"/>
                        </a:xfrm>
                        <a:prstGeom prst="rect">
                          <a:avLst/>
                        </a:prstGeom>
                        <a:noFill/>
                      </wps:spPr>
                      <wps:txbx>
                        <w:txbxContent>
                          <w:p w14:paraId="36763806" w14:textId="77777777" w:rsidR="001411CD" w:rsidRDefault="000E3CC9">
                            <w:pPr>
                              <w:pStyle w:val="Zkladntext1"/>
                              <w:spacing w:after="0" w:line="240" w:lineRule="auto"/>
                              <w:jc w:val="both"/>
                            </w:pPr>
                            <w:r>
                              <w:t>V Brně dne</w:t>
                            </w:r>
                          </w:p>
                        </w:txbxContent>
                      </wps:txbx>
                      <wps:bodyPr wrap="none" lIns="0" tIns="0" rIns="0" bIns="0"/>
                    </wps:wsp>
                  </a:graphicData>
                </a:graphic>
              </wp:anchor>
            </w:drawing>
          </mc:Choice>
          <mc:Fallback>
            <w:pict>
              <v:shapetype w14:anchorId="366EEF78" id="_x0000_t202" coordsize="21600,21600" o:spt="202" path="m,l,21600r21600,l21600,xe">
                <v:stroke joinstyle="miter"/>
                <v:path gradientshapeok="t" o:connecttype="rect"/>
              </v:shapetype>
              <v:shape id="Shape 1" o:spid="_x0000_s1026" type="#_x0000_t202" style="position:absolute;left:0;text-align:left;margin-left:71.65pt;margin-top:1pt;width:51.5pt;height:13.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" filled="f" stroked="f">
                <v:textbox inset="0,0,0,0">
                  <w:txbxContent>
                    <w:p w14:paraId="36763806" w14:textId="77777777" w:rsidR="001411CD" w:rsidRDefault="000E3CC9">
                      <w:pPr>
                        <w:pStyle w:val="Zkladntext1"/>
                        <w:spacing w:after="0" w:line="240" w:lineRule="auto"/>
                        <w:jc w:val="both"/>
                      </w:pPr>
                      <w:r>
                        <w:t>V Brně dne</w:t>
                      </w:r>
                    </w:p>
                  </w:txbxContent>
                </v:textbox>
                <w10:wrap type="square" side="right" anchorx="page"/>
              </v:shape>
            </w:pict>
          </mc:Fallback>
        </mc:AlternateContent>
      </w:r>
      <w:r w:rsidRPr="00DE09C7">
        <w:rPr>
          <w:rFonts w:asciiTheme="minorHAnsi" w:hAnsiTheme="minorHAnsi" w:cstheme="minorHAnsi"/>
          <w:sz w:val="22"/>
          <w:szCs w:val="22"/>
        </w:rPr>
        <w:t>V Praze dne</w:t>
      </w:r>
    </w:p>
    <w:p w14:paraId="41F8E64E" w14:textId="77777777" w:rsidR="001411CD" w:rsidRPr="00DE09C7" w:rsidRDefault="000E3CC9">
      <w:pPr>
        <w:spacing w:line="1" w:lineRule="exact"/>
        <w:rPr>
          <w:rFonts w:asciiTheme="minorHAnsi" w:hAnsiTheme="minorHAnsi" w:cstheme="minorHAnsi"/>
          <w:sz w:val="22"/>
          <w:szCs w:val="22"/>
        </w:rPr>
      </w:pPr>
      <w:r w:rsidRPr="00DE09C7">
        <w:rPr>
          <w:rFonts w:asciiTheme="minorHAnsi" w:hAnsiTheme="minorHAnsi" w:cstheme="minorHAnsi"/>
          <w:noProof/>
          <w:sz w:val="22"/>
          <w:szCs w:val="22"/>
        </w:rPr>
        <mc:AlternateContent>
          <mc:Choice Requires="wps">
            <w:drawing>
              <wp:anchor distT="2540" distB="4445" distL="0" distR="0" simplePos="0" relativeHeight="125829380" behindDoc="0" locked="0" layoutInCell="1" allowOverlap="1" wp14:anchorId="7EE2CBD4" wp14:editId="5DB2735C">
                <wp:simplePos x="0" y="0"/>
                <wp:positionH relativeFrom="page">
                  <wp:posOffset>916940</wp:posOffset>
                </wp:positionH>
                <wp:positionV relativeFrom="paragraph">
                  <wp:posOffset>2540</wp:posOffset>
                </wp:positionV>
                <wp:extent cx="1097280" cy="93472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97280" cy="934720"/>
                        </a:xfrm>
                        <a:prstGeom prst="rect">
                          <a:avLst/>
                        </a:prstGeom>
                        <a:noFill/>
                      </wps:spPr>
                      <wps:txbx>
                        <w:txbxContent>
                          <w:p w14:paraId="499FA18B" w14:textId="77777777" w:rsidR="001411CD" w:rsidRDefault="000E3CC9">
                            <w:pPr>
                              <w:pStyle w:val="Nadpis10"/>
                              <w:keepNext/>
                              <w:keepLines/>
                              <w:spacing w:line="223" w:lineRule="auto"/>
                            </w:pPr>
                            <w:bookmarkStart w:id="9" w:name="bookmark0"/>
                            <w:r>
                              <w:t>Ing. Jindřich</w:t>
                            </w:r>
                            <w:bookmarkEnd w:id="9"/>
                          </w:p>
                          <w:p w14:paraId="0C052A24" w14:textId="77777777" w:rsidR="001411CD" w:rsidRDefault="000E3CC9">
                            <w:pPr>
                              <w:pStyle w:val="Nadpis10"/>
                              <w:keepNext/>
                              <w:keepLines/>
                              <w:spacing w:line="223" w:lineRule="auto"/>
                            </w:pPr>
                            <w:r>
                              <w:t>Frič, Ph.D.</w:t>
                            </w:r>
                          </w:p>
                        </w:txbxContent>
                      </wps:txbx>
                      <wps:bodyPr lIns="0" tIns="0" rIns="0" bIns="0"/>
                    </wps:wsp>
                  </a:graphicData>
                </a:graphic>
              </wp:anchor>
            </w:drawing>
          </mc:Choice>
          <mc:Fallback>
            <w:pict>
              <v:shape w14:anchorId="7EE2CBD4" id="Shape 3" o:spid="_x0000_s1027" type="#_x0000_t202" style="position:absolute;margin-left:72.2pt;margin-top:.2pt;width:86.4pt;height:73.6pt;z-index:125829380;visibility:visible;mso-wrap-style:square;mso-wrap-distance-left:0;mso-wrap-distance-top:.2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" filled="f" stroked="f">
                <v:textbox inset="0,0,0,0">
                  <w:txbxContent>
                    <w:p w14:paraId="499FA18B" w14:textId="77777777" w:rsidR="001411CD" w:rsidRDefault="000E3CC9">
                      <w:pPr>
                        <w:pStyle w:val="Nadpis10"/>
                        <w:keepNext/>
                        <w:keepLines/>
                        <w:spacing w:line="223" w:lineRule="auto"/>
                      </w:pPr>
                      <w:bookmarkStart w:id="10" w:name="bookmark0"/>
                      <w:r>
                        <w:t>Ing. Jindřich</w:t>
                      </w:r>
                      <w:bookmarkEnd w:id="10"/>
                    </w:p>
                    <w:p w14:paraId="0C052A24" w14:textId="77777777" w:rsidR="001411CD" w:rsidRDefault="000E3CC9">
                      <w:pPr>
                        <w:pStyle w:val="Nadpis10"/>
                        <w:keepNext/>
                        <w:keepLines/>
                        <w:spacing w:line="223" w:lineRule="auto"/>
                      </w:pPr>
                      <w:r>
                        <w:t>Frič, Ph.D.</w:t>
                      </w:r>
                    </w:p>
                  </w:txbxContent>
                </v:textbox>
                <w10:wrap type="topAndBottom" anchorx="page"/>
              </v:shape>
            </w:pict>
          </mc:Fallback>
        </mc:AlternateContent>
      </w:r>
      <w:r w:rsidRPr="00DE09C7">
        <w:rPr>
          <w:rFonts w:asciiTheme="minorHAnsi" w:hAnsiTheme="minorHAnsi" w:cstheme="minorHAnsi"/>
          <w:noProof/>
          <w:sz w:val="22"/>
          <w:szCs w:val="22"/>
        </w:rPr>
        <mc:AlternateContent>
          <mc:Choice Requires="wps">
            <w:drawing>
              <wp:anchor distT="0" distB="0" distL="0" distR="0" simplePos="0" relativeHeight="125829382" behindDoc="0" locked="0" layoutInCell="1" allowOverlap="1" wp14:anchorId="22006744" wp14:editId="04866330">
                <wp:simplePos x="0" y="0"/>
                <wp:positionH relativeFrom="page">
                  <wp:posOffset>2155825</wp:posOffset>
                </wp:positionH>
                <wp:positionV relativeFrom="paragraph">
                  <wp:posOffset>0</wp:posOffset>
                </wp:positionV>
                <wp:extent cx="1216025" cy="9417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16025" cy="941705"/>
                        </a:xfrm>
                        <a:prstGeom prst="rect">
                          <a:avLst/>
                        </a:prstGeom>
                        <a:noFill/>
                      </wps:spPr>
                      <wps:txbx>
                        <w:txbxContent>
                          <w:p w14:paraId="35A57326" w14:textId="77777777" w:rsidR="001411CD" w:rsidRDefault="000E3CC9">
                            <w:pPr>
                              <w:pStyle w:val="Zkladntext30"/>
                            </w:pPr>
                            <w:r>
                              <w:t>Digitálně podepsal Ing. Jindřich Fric, Ph.D. Datum: 2023.01.09 13:25:05 +01'00'</w:t>
                            </w:r>
                          </w:p>
                        </w:txbxContent>
                      </wps:txbx>
                      <wps:bodyPr lIns="0" tIns="0" rIns="0" bIns="0"/>
                    </wps:wsp>
                  </a:graphicData>
                </a:graphic>
              </wp:anchor>
            </w:drawing>
          </mc:Choice>
          <mc:Fallback>
            <w:pict>
              <v:shape w14:anchorId="22006744" id="Shape 5" o:spid="_x0000_s1028" type="#_x0000_t202" style="position:absolute;margin-left:169.75pt;margin-top:0;width:95.75pt;height:74.1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" filled="f" stroked="f">
                <v:textbox inset="0,0,0,0">
                  <w:txbxContent>
                    <w:p w14:paraId="35A57326" w14:textId="77777777" w:rsidR="001411CD" w:rsidRDefault="000E3CC9">
                      <w:pPr>
                        <w:pStyle w:val="Zkladntext30"/>
                      </w:pPr>
                      <w:r>
                        <w:t>Digitálně podepsal Ing. Jindřich Fric, Ph.D. Datum: 2023.01.09 13:25:05 +01'00'</w:t>
                      </w:r>
                    </w:p>
                  </w:txbxContent>
                </v:textbox>
                <w10:wrap type="topAndBottom" anchorx="page"/>
              </v:shape>
            </w:pict>
          </mc:Fallback>
        </mc:AlternateContent>
      </w:r>
      <w:r w:rsidRPr="00DE09C7">
        <w:rPr>
          <w:rFonts w:asciiTheme="minorHAnsi" w:hAnsiTheme="minorHAnsi" w:cstheme="minorHAnsi"/>
          <w:noProof/>
          <w:sz w:val="22"/>
          <w:szCs w:val="22"/>
        </w:rPr>
        <mc:AlternateContent>
          <mc:Choice Requires="wps">
            <w:drawing>
              <wp:anchor distT="187325" distB="414020" distL="0" distR="0" simplePos="0" relativeHeight="125829384" behindDoc="0" locked="0" layoutInCell="1" allowOverlap="1" wp14:anchorId="3297E6DB" wp14:editId="08801ECD">
                <wp:simplePos x="0" y="0"/>
                <wp:positionH relativeFrom="page">
                  <wp:posOffset>3801745</wp:posOffset>
                </wp:positionH>
                <wp:positionV relativeFrom="paragraph">
                  <wp:posOffset>187325</wp:posOffset>
                </wp:positionV>
                <wp:extent cx="2274570" cy="3403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74570" cy="340360"/>
                        </a:xfrm>
                        <a:prstGeom prst="rect">
                          <a:avLst/>
                        </a:prstGeom>
                        <a:noFill/>
                      </wps:spPr>
                      <wps:txbx>
                        <w:txbxContent>
                          <w:p w14:paraId="40AED401" w14:textId="1D432AAE" w:rsidR="001411CD" w:rsidRDefault="000E3CC9">
                            <w:pPr>
                              <w:pStyle w:val="Zkladntext1"/>
                              <w:spacing w:after="0" w:line="180" w:lineRule="auto"/>
                              <w:jc w:val="right"/>
                            </w:pPr>
                            <w:r>
                              <w:t xml:space="preserve">Digitálně podepsal </w:t>
                            </w:r>
                            <w:r>
                              <w:rPr>
                                <w:rFonts w:ascii="Segoe UI" w:eastAsia="Segoe UI" w:hAnsi="Segoe UI" w:cs="Segoe UI"/>
                                <w:sz w:val="34"/>
                                <w:szCs w:val="34"/>
                              </w:rPr>
                              <w:t xml:space="preserve">Ing. Zbyněk </w:t>
                            </w:r>
                            <w:r>
                              <w:t>Ing.</w:t>
                            </w:r>
                            <w:r w:rsidR="00DE09C7">
                              <w:t xml:space="preserve"> </w:t>
                            </w:r>
                            <w:r>
                              <w:t>Zbyněk Kugler</w:t>
                            </w:r>
                          </w:p>
                        </w:txbxContent>
                      </wps:txbx>
                      <wps:bodyPr lIns="0" tIns="0" rIns="0" bIns="0"/>
                    </wps:wsp>
                  </a:graphicData>
                </a:graphic>
              </wp:anchor>
            </w:drawing>
          </mc:Choice>
          <mc:Fallback>
            <w:pict>
              <v:shape w14:anchorId="3297E6DB" id="Shape 7" o:spid="_x0000_s1029" type="#_x0000_t202" style="position:absolute;margin-left:299.35pt;margin-top:14.75pt;width:179.1pt;height:26.8pt;z-index:125829384;visibility:visible;mso-wrap-style:square;mso-wrap-distance-left:0;mso-wrap-distance-top:14.75pt;mso-wrap-distance-right:0;mso-wrap-distance-bottom:3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" filled="f" stroked="f">
                <v:textbox inset="0,0,0,0">
                  <w:txbxContent>
                    <w:p w14:paraId="40AED401" w14:textId="1D432AAE" w:rsidR="001411CD" w:rsidRDefault="000E3CC9">
                      <w:pPr>
                        <w:pStyle w:val="Zkladntext1"/>
                        <w:spacing w:after="0" w:line="180" w:lineRule="auto"/>
                        <w:jc w:val="right"/>
                      </w:pPr>
                      <w:r>
                        <w:t xml:space="preserve">Digitálně podepsal </w:t>
                      </w:r>
                      <w:r>
                        <w:rPr>
                          <w:rFonts w:ascii="Segoe UI" w:eastAsia="Segoe UI" w:hAnsi="Segoe UI" w:cs="Segoe UI"/>
                          <w:sz w:val="34"/>
                          <w:szCs w:val="34"/>
                        </w:rPr>
                        <w:t xml:space="preserve">Ing. Zbyněk </w:t>
                      </w:r>
                      <w:r>
                        <w:t>Ing.</w:t>
                      </w:r>
                      <w:r w:rsidR="00DE09C7">
                        <w:t xml:space="preserve"> </w:t>
                      </w:r>
                      <w:r>
                        <w:t>Zbyněk Kugler</w:t>
                      </w:r>
                    </w:p>
                  </w:txbxContent>
                </v:textbox>
                <w10:wrap type="topAndBottom" anchorx="page"/>
              </v:shape>
            </w:pict>
          </mc:Fallback>
        </mc:AlternateContent>
      </w:r>
      <w:r w:rsidRPr="00DE09C7">
        <w:rPr>
          <w:rFonts w:asciiTheme="minorHAnsi" w:hAnsiTheme="minorHAnsi" w:cstheme="minorHAnsi"/>
          <w:noProof/>
          <w:sz w:val="22"/>
          <w:szCs w:val="22"/>
        </w:rPr>
        <mc:AlternateContent>
          <mc:Choice Requires="wps">
            <w:drawing>
              <wp:anchor distT="530225" distB="109855" distL="0" distR="0" simplePos="0" relativeHeight="125829386" behindDoc="0" locked="0" layoutInCell="1" allowOverlap="1" wp14:anchorId="362A5DA3" wp14:editId="125714C7">
                <wp:simplePos x="0" y="0"/>
                <wp:positionH relativeFrom="page">
                  <wp:posOffset>3801745</wp:posOffset>
                </wp:positionH>
                <wp:positionV relativeFrom="paragraph">
                  <wp:posOffset>530225</wp:posOffset>
                </wp:positionV>
                <wp:extent cx="648970" cy="3016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48970" cy="301625"/>
                        </a:xfrm>
                        <a:prstGeom prst="rect">
                          <a:avLst/>
                        </a:prstGeom>
                        <a:noFill/>
                      </wps:spPr>
                      <wps:txbx>
                        <w:txbxContent>
                          <w:p w14:paraId="65EC212C" w14:textId="77777777" w:rsidR="001411CD" w:rsidRDefault="000E3CC9">
                            <w:pPr>
                              <w:pStyle w:val="Zkladntext70"/>
                            </w:pPr>
                            <w:r>
                              <w:t>Kugler</w:t>
                            </w:r>
                          </w:p>
                        </w:txbxContent>
                      </wps:txbx>
                      <wps:bodyPr wrap="none" lIns="0" tIns="0" rIns="0" bIns="0"/>
                    </wps:wsp>
                  </a:graphicData>
                </a:graphic>
              </wp:anchor>
            </w:drawing>
          </mc:Choice>
          <mc:Fallback>
            <w:pict>
              <v:shape w14:anchorId="362A5DA3" id="Shape 9" o:spid="_x0000_s1030" type="#_x0000_t202" style="position:absolute;margin-left:299.35pt;margin-top:41.75pt;width:51.1pt;height:23.75pt;z-index:125829386;visibility:visible;mso-wrap-style:none;mso-wrap-distance-left:0;mso-wrap-distance-top:41.75pt;mso-wrap-distance-right:0;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" filled="f" stroked="f">
                <v:textbox inset="0,0,0,0">
                  <w:txbxContent>
                    <w:p w14:paraId="65EC212C" w14:textId="77777777" w:rsidR="001411CD" w:rsidRDefault="000E3CC9">
                      <w:pPr>
                        <w:pStyle w:val="Zkladntext70"/>
                      </w:pPr>
                      <w:r>
                        <w:t>Kugler</w:t>
                      </w:r>
                    </w:p>
                  </w:txbxContent>
                </v:textbox>
                <w10:wrap type="topAndBottom" anchorx="page"/>
              </v:shape>
            </w:pict>
          </mc:Fallback>
        </mc:AlternateContent>
      </w:r>
      <w:r w:rsidRPr="00DE09C7">
        <w:rPr>
          <w:rFonts w:asciiTheme="minorHAnsi" w:hAnsiTheme="minorHAnsi" w:cstheme="minorHAnsi"/>
          <w:noProof/>
          <w:sz w:val="22"/>
          <w:szCs w:val="22"/>
        </w:rPr>
        <mc:AlternateContent>
          <mc:Choice Requires="wps">
            <w:drawing>
              <wp:anchor distT="532765" distB="66040" distL="0" distR="0" simplePos="0" relativeHeight="125829388" behindDoc="0" locked="0" layoutInCell="1" allowOverlap="1" wp14:anchorId="31C4D29D" wp14:editId="66D08CFA">
                <wp:simplePos x="0" y="0"/>
                <wp:positionH relativeFrom="page">
                  <wp:posOffset>4944745</wp:posOffset>
                </wp:positionH>
                <wp:positionV relativeFrom="paragraph">
                  <wp:posOffset>532765</wp:posOffset>
                </wp:positionV>
                <wp:extent cx="1113155" cy="34290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13155" cy="342900"/>
                        </a:xfrm>
                        <a:prstGeom prst="rect">
                          <a:avLst/>
                        </a:prstGeom>
                        <a:noFill/>
                      </wps:spPr>
                      <wps:txbx>
                        <w:txbxContent>
                          <w:p w14:paraId="4EF338BF" w14:textId="77777777" w:rsidR="001411CD" w:rsidRDefault="000E3CC9">
                            <w:pPr>
                              <w:pStyle w:val="Zkladntext1"/>
                              <w:spacing w:after="0" w:line="252" w:lineRule="auto"/>
                            </w:pPr>
                            <w:r>
                              <w:t>Datum: 2023.01.09 10:45:21 +01'00'</w:t>
                            </w:r>
                          </w:p>
                        </w:txbxContent>
                      </wps:txbx>
                      <wps:bodyPr lIns="0" tIns="0" rIns="0" bIns="0"/>
                    </wps:wsp>
                  </a:graphicData>
                </a:graphic>
              </wp:anchor>
            </w:drawing>
          </mc:Choice>
          <mc:Fallback>
            <w:pict>
              <v:shape w14:anchorId="31C4D29D" id="Shape 11" o:spid="_x0000_s1031" type="#_x0000_t202" style="position:absolute;margin-left:389.35pt;margin-top:41.95pt;width:87.65pt;height:27pt;z-index:125829388;visibility:visible;mso-wrap-style:square;mso-wrap-distance-left:0;mso-wrap-distance-top:41.95pt;mso-wrap-distance-right:0;mso-wrap-distance-bottom: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" filled="f" stroked="f">
                <v:textbox inset="0,0,0,0">
                  <w:txbxContent>
                    <w:p w14:paraId="4EF338BF" w14:textId="77777777" w:rsidR="001411CD" w:rsidRDefault="000E3CC9">
                      <w:pPr>
                        <w:pStyle w:val="Zkladntext1"/>
                        <w:spacing w:after="0" w:line="252" w:lineRule="auto"/>
                      </w:pPr>
                      <w:r>
                        <w:t>Datum: 2023.01.09 10:45:21 +01'00'</w:t>
                      </w:r>
                    </w:p>
                  </w:txbxContent>
                </v:textbox>
                <w10:wrap type="topAndBottom" anchorx="page"/>
              </v:shape>
            </w:pict>
          </mc:Fallback>
        </mc:AlternateContent>
      </w:r>
    </w:p>
    <w:p w14:paraId="04A804B3" w14:textId="77777777" w:rsidR="001411CD" w:rsidRPr="00DE09C7" w:rsidRDefault="000E3CC9">
      <w:pPr>
        <w:spacing w:line="1" w:lineRule="exact"/>
        <w:rPr>
          <w:rFonts w:asciiTheme="minorHAnsi" w:hAnsiTheme="minorHAnsi" w:cstheme="minorHAnsi"/>
          <w:sz w:val="22"/>
          <w:szCs w:val="22"/>
        </w:rPr>
        <w:sectPr w:rsidR="001411CD" w:rsidRPr="00DE09C7">
          <w:headerReference w:type="default" r:id="rId7"/>
          <w:footerReference w:type="default" r:id="rId8"/>
          <w:pgSz w:w="11900" w:h="16840"/>
          <w:pgMar w:top="1780" w:right="1425" w:bottom="1545" w:left="1377" w:header="0" w:footer="3" w:gutter="0"/>
          <w:pgNumType w:start="1"/>
          <w:cols w:space="720"/>
          <w:noEndnote/>
          <w:docGrid w:linePitch="360"/>
        </w:sectPr>
      </w:pPr>
      <w:r w:rsidRPr="00DE09C7">
        <w:rPr>
          <w:rFonts w:asciiTheme="minorHAnsi" w:hAnsiTheme="minorHAnsi" w:cstheme="minorHAnsi"/>
          <w:noProof/>
          <w:sz w:val="22"/>
          <w:szCs w:val="22"/>
        </w:rPr>
        <mc:AlternateContent>
          <mc:Choice Requires="wps">
            <w:drawing>
              <wp:anchor distT="88900" distB="2540" distL="0" distR="0" simplePos="0" relativeHeight="125829390" behindDoc="0" locked="0" layoutInCell="1" allowOverlap="1" wp14:anchorId="69BD38A5" wp14:editId="1B330C60">
                <wp:simplePos x="0" y="0"/>
                <wp:positionH relativeFrom="page">
                  <wp:posOffset>902970</wp:posOffset>
                </wp:positionH>
                <wp:positionV relativeFrom="paragraph">
                  <wp:posOffset>88900</wp:posOffset>
                </wp:positionV>
                <wp:extent cx="2464435" cy="7404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464435" cy="740410"/>
                        </a:xfrm>
                        <a:prstGeom prst="rect">
                          <a:avLst/>
                        </a:prstGeom>
                        <a:noFill/>
                      </wps:spPr>
                      <wps:txbx>
                        <w:txbxContent>
                          <w:p w14:paraId="74BF2302" w14:textId="77777777" w:rsidR="001411CD" w:rsidRDefault="000E3CC9">
                            <w:pPr>
                              <w:pStyle w:val="Zkladntext1"/>
                              <w:spacing w:after="0" w:line="276" w:lineRule="auto"/>
                            </w:pPr>
                            <w:r>
                              <w:t>Centrum dopravního výzkumu, v. v. i. Ing. Jindřich Frič, Ph.D., ředitel instituce „vedoucí společník"</w:t>
                            </w:r>
                          </w:p>
                        </w:txbxContent>
                      </wps:txbx>
                      <wps:bodyPr lIns="0" tIns="0" rIns="0" bIns="0"/>
                    </wps:wsp>
                  </a:graphicData>
                </a:graphic>
              </wp:anchor>
            </w:drawing>
          </mc:Choice>
          <mc:Fallback>
            <w:pict>
              <v:shape w14:anchorId="69BD38A5" id="Shape 19" o:spid="_x0000_s1032" type="#_x0000_t202" style="position:absolute;margin-left:71.1pt;margin-top:7pt;width:194.05pt;height:58.3pt;z-index:125829390;visibility:visible;mso-wrap-style:squar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" filled="f" stroked="f">
                <v:textbox inset="0,0,0,0">
                  <w:txbxContent>
                    <w:p w14:paraId="74BF2302" w14:textId="77777777" w:rsidR="001411CD" w:rsidRDefault="000E3CC9">
                      <w:pPr>
                        <w:pStyle w:val="Zkladntext1"/>
                        <w:spacing w:after="0" w:line="276" w:lineRule="auto"/>
                      </w:pPr>
                      <w:r>
                        <w:t>Centrum dopravního výzkumu, v. v. i. Ing. Jindřich Frič, Ph.D., ředitel instituce „vedoucí společník"</w:t>
                      </w:r>
                    </w:p>
                  </w:txbxContent>
                </v:textbox>
                <w10:wrap type="topAndBottom" anchorx="page"/>
              </v:shape>
            </w:pict>
          </mc:Fallback>
        </mc:AlternateContent>
      </w:r>
      <w:r w:rsidRPr="00DE09C7">
        <w:rPr>
          <w:rFonts w:asciiTheme="minorHAnsi" w:hAnsiTheme="minorHAnsi" w:cstheme="minorHAnsi"/>
          <w:noProof/>
          <w:sz w:val="22"/>
          <w:szCs w:val="22"/>
        </w:rPr>
        <mc:AlternateContent>
          <mc:Choice Requires="wps">
            <w:drawing>
              <wp:anchor distT="91440" distB="0" distL="0" distR="0" simplePos="0" relativeHeight="125829392" behindDoc="0" locked="0" layoutInCell="1" allowOverlap="1" wp14:anchorId="106E9113" wp14:editId="7CC04357">
                <wp:simplePos x="0" y="0"/>
                <wp:positionH relativeFrom="page">
                  <wp:posOffset>3689350</wp:posOffset>
                </wp:positionH>
                <wp:positionV relativeFrom="paragraph">
                  <wp:posOffset>91440</wp:posOffset>
                </wp:positionV>
                <wp:extent cx="2167255" cy="7404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167255" cy="740410"/>
                        </a:xfrm>
                        <a:prstGeom prst="rect">
                          <a:avLst/>
                        </a:prstGeom>
                        <a:noFill/>
                      </wps:spPr>
                      <wps:txbx>
                        <w:txbxContent>
                          <w:p w14:paraId="4C2DF385" w14:textId="77777777" w:rsidR="001411CD" w:rsidRDefault="000E3CC9">
                            <w:pPr>
                              <w:pStyle w:val="Zkladntext1"/>
                              <w:spacing w:after="0" w:line="276" w:lineRule="auto"/>
                            </w:pPr>
                            <w:r>
                              <w:t>GRID, a.s.</w:t>
                            </w:r>
                          </w:p>
                          <w:p w14:paraId="19E41B12" w14:textId="77777777" w:rsidR="001411CD" w:rsidRDefault="000E3CC9">
                            <w:pPr>
                              <w:pStyle w:val="Zkladntext1"/>
                              <w:spacing w:after="0" w:line="276" w:lineRule="auto"/>
                            </w:pPr>
                            <w:r>
                              <w:t>Ing. Zbyněk Kugler, výkonný ředitel a člen představenstva „společník č. 2"</w:t>
                            </w:r>
                          </w:p>
                        </w:txbxContent>
                      </wps:txbx>
                      <wps:bodyPr lIns="0" tIns="0" rIns="0" bIns="0"/>
                    </wps:wsp>
                  </a:graphicData>
                </a:graphic>
              </wp:anchor>
            </w:drawing>
          </mc:Choice>
          <mc:Fallback>
            <w:pict>
              <v:shape w14:anchorId="106E9113" id="Shape 21" o:spid="_x0000_s1033" type="#_x0000_t202" style="position:absolute;margin-left:290.5pt;margin-top:7.2pt;width:170.65pt;height:58.3pt;z-index:125829392;visibility:visible;mso-wrap-style:square;mso-wrap-distance-left:0;mso-wrap-distance-top:7.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" filled="f" stroked="f">
                <v:textbox inset="0,0,0,0">
                  <w:txbxContent>
                    <w:p w14:paraId="4C2DF385" w14:textId="77777777" w:rsidR="001411CD" w:rsidRDefault="000E3CC9">
                      <w:pPr>
                        <w:pStyle w:val="Zkladntext1"/>
                        <w:spacing w:after="0" w:line="276" w:lineRule="auto"/>
                      </w:pPr>
                      <w:r>
                        <w:t>GRID, a.s.</w:t>
                      </w:r>
                    </w:p>
                    <w:p w14:paraId="19E41B12" w14:textId="77777777" w:rsidR="001411CD" w:rsidRDefault="000E3CC9">
                      <w:pPr>
                        <w:pStyle w:val="Zkladntext1"/>
                        <w:spacing w:after="0" w:line="276" w:lineRule="auto"/>
                      </w:pPr>
                      <w:r>
                        <w:t>Ing. Zbyněk Kugler, výkonný ředitel a člen představenstva „společník č. 2"</w:t>
                      </w:r>
                    </w:p>
                  </w:txbxContent>
                </v:textbox>
                <w10:wrap type="topAndBottom" anchorx="page"/>
              </v:shape>
            </w:pict>
          </mc:Fallback>
        </mc:AlternateContent>
      </w:r>
    </w:p>
    <w:p w14:paraId="02B835A3" w14:textId="77777777" w:rsidR="001411CD" w:rsidRPr="00DE09C7" w:rsidRDefault="001411CD">
      <w:pPr>
        <w:spacing w:line="1" w:lineRule="exact"/>
        <w:rPr>
          <w:rFonts w:asciiTheme="minorHAnsi" w:hAnsiTheme="minorHAnsi" w:cstheme="minorHAnsi"/>
          <w:sz w:val="22"/>
          <w:szCs w:val="22"/>
        </w:rPr>
        <w:sectPr w:rsidR="001411CD" w:rsidRPr="00DE09C7">
          <w:type w:val="continuous"/>
          <w:pgSz w:w="11900" w:h="16840"/>
          <w:pgMar w:top="1732" w:right="0" w:bottom="4765" w:left="0" w:header="0" w:footer="3" w:gutter="0"/>
          <w:cols w:space="720"/>
          <w:noEndnote/>
          <w:docGrid w:linePitch="360"/>
        </w:sectPr>
      </w:pPr>
    </w:p>
    <w:p w14:paraId="18DE3F4B" w14:textId="77777777" w:rsidR="001411CD" w:rsidRDefault="000E3CC9">
      <w:pPr>
        <w:pStyle w:val="Zkladntext1"/>
        <w:spacing w:after="0" w:line="240" w:lineRule="auto"/>
        <w:rPr>
          <w:rFonts w:asciiTheme="minorHAnsi" w:hAnsiTheme="minorHAnsi" w:cstheme="minorHAnsi"/>
          <w:sz w:val="22"/>
          <w:szCs w:val="22"/>
        </w:rPr>
      </w:pPr>
      <w:r w:rsidRPr="00DE09C7">
        <w:rPr>
          <w:rFonts w:asciiTheme="minorHAnsi" w:hAnsiTheme="minorHAnsi" w:cstheme="minorHAnsi"/>
          <w:sz w:val="22"/>
          <w:szCs w:val="22"/>
        </w:rPr>
        <w:t>V Hradci Králové dne</w:t>
      </w:r>
    </w:p>
    <w:p w14:paraId="1C54F3B1" w14:textId="77777777" w:rsidR="00E23C21" w:rsidRDefault="00E23C21">
      <w:pPr>
        <w:pStyle w:val="Zkladntext1"/>
        <w:spacing w:after="0" w:line="240" w:lineRule="auto"/>
        <w:rPr>
          <w:rFonts w:asciiTheme="minorHAnsi" w:hAnsiTheme="minorHAnsi" w:cstheme="minorHAnsi"/>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4659"/>
      </w:tblGrid>
      <w:tr w:rsidR="00E23C21" w14:paraId="02961793" w14:textId="77777777" w:rsidTr="00882DE1">
        <w:tc>
          <w:tcPr>
            <w:tcW w:w="4395" w:type="dxa"/>
          </w:tcPr>
          <w:p w14:paraId="021593AA" w14:textId="77777777" w:rsidR="00E23C21" w:rsidRDefault="00E23C21" w:rsidP="00882DE1">
            <w:pPr>
              <w:pStyle w:val="Odstavecseseznamem"/>
              <w:ind w:left="0"/>
              <w:jc w:val="both"/>
              <w:rPr>
                <w:rFonts w:cstheme="minorHAnsi"/>
              </w:rPr>
            </w:pPr>
          </w:p>
          <w:p w14:paraId="10CE8361" w14:textId="77777777" w:rsidR="00E23C21" w:rsidRDefault="00E23C21" w:rsidP="00882DE1">
            <w:pPr>
              <w:pStyle w:val="Odstavecseseznamem"/>
              <w:ind w:left="0"/>
              <w:jc w:val="both"/>
              <w:rPr>
                <w:rFonts w:cstheme="minorHAnsi"/>
              </w:rPr>
            </w:pPr>
          </w:p>
          <w:p w14:paraId="5D92D091" w14:textId="77777777" w:rsidR="00E23C21" w:rsidRDefault="00E23C21" w:rsidP="00882DE1">
            <w:pPr>
              <w:pStyle w:val="Odstavecseseznamem"/>
              <w:ind w:left="0"/>
              <w:jc w:val="both"/>
              <w:rPr>
                <w:rFonts w:cstheme="minorHAnsi"/>
              </w:rPr>
            </w:pPr>
          </w:p>
          <w:p w14:paraId="64584196" w14:textId="77777777" w:rsidR="00E23C21" w:rsidRDefault="00E23C21" w:rsidP="00882DE1">
            <w:pPr>
              <w:pStyle w:val="Odstavecseseznamem"/>
              <w:ind w:left="0"/>
              <w:jc w:val="both"/>
              <w:rPr>
                <w:rFonts w:cstheme="minorHAnsi"/>
              </w:rPr>
            </w:pPr>
          </w:p>
          <w:p w14:paraId="28D8FB73" w14:textId="77777777" w:rsidR="00E23C21" w:rsidRDefault="00E23C21" w:rsidP="00882DE1">
            <w:pPr>
              <w:pStyle w:val="Odstavecseseznamem"/>
              <w:ind w:left="0"/>
              <w:jc w:val="both"/>
              <w:rPr>
                <w:rFonts w:cstheme="minorHAnsi"/>
              </w:rPr>
            </w:pPr>
          </w:p>
          <w:p w14:paraId="27332A18" w14:textId="77777777" w:rsidR="00E23C21" w:rsidRDefault="00E23C21" w:rsidP="00882DE1">
            <w:pPr>
              <w:pStyle w:val="Odstavecseseznamem"/>
              <w:ind w:left="0"/>
              <w:jc w:val="both"/>
              <w:rPr>
                <w:rFonts w:cstheme="minorHAnsi"/>
              </w:rPr>
            </w:pPr>
            <w:r w:rsidRPr="00383604">
              <w:rPr>
                <w:rFonts w:cstheme="minorHAnsi"/>
              </w:rPr>
              <w:t>....................................................................</w:t>
            </w:r>
          </w:p>
          <w:p w14:paraId="70E2A0D9" w14:textId="77777777" w:rsidR="00E23C21" w:rsidRDefault="00E23C21" w:rsidP="00882DE1">
            <w:pPr>
              <w:pStyle w:val="Odstavecseseznamem"/>
              <w:ind w:left="0"/>
              <w:jc w:val="both"/>
              <w:rPr>
                <w:rFonts w:cstheme="minorHAnsi"/>
              </w:rPr>
            </w:pPr>
            <w:r w:rsidRPr="00A67FB7">
              <w:rPr>
                <w:rFonts w:cstheme="minorHAnsi"/>
              </w:rPr>
              <w:t>M.I.S. a.s.</w:t>
            </w:r>
          </w:p>
          <w:p w14:paraId="4141A5A2" w14:textId="77777777" w:rsidR="00E23C21" w:rsidRDefault="00E23C21" w:rsidP="00882DE1">
            <w:pPr>
              <w:pStyle w:val="Odstavecseseznamem"/>
              <w:ind w:left="0"/>
              <w:jc w:val="both"/>
            </w:pPr>
            <w:r>
              <w:rPr>
                <w:rFonts w:cstheme="minorHAnsi"/>
              </w:rPr>
              <w:t xml:space="preserve">Mgr. Blanka Kropáčová </w:t>
            </w:r>
            <w:proofErr w:type="spellStart"/>
            <w:r w:rsidRPr="00A67FB7">
              <w:rPr>
                <w:rFonts w:cstheme="minorHAnsi"/>
              </w:rPr>
              <w:t>Kalcsová</w:t>
            </w:r>
            <w:proofErr w:type="spellEnd"/>
            <w:r>
              <w:rPr>
                <w:rFonts w:cstheme="minorHAnsi"/>
              </w:rPr>
              <w:t>,</w:t>
            </w:r>
            <w:r>
              <w:t xml:space="preserve"> </w:t>
            </w:r>
          </w:p>
          <w:p w14:paraId="0E7C1AFC" w14:textId="77777777" w:rsidR="00E23C21" w:rsidRDefault="00E23C21" w:rsidP="00882DE1">
            <w:pPr>
              <w:pStyle w:val="Odstavecseseznamem"/>
              <w:ind w:left="0"/>
              <w:jc w:val="both"/>
              <w:rPr>
                <w:rFonts w:cstheme="minorHAnsi"/>
              </w:rPr>
            </w:pPr>
            <w:r w:rsidRPr="00A67FB7">
              <w:rPr>
                <w:rFonts w:cstheme="minorHAnsi"/>
              </w:rPr>
              <w:t>předsedkyně představenstva</w:t>
            </w:r>
          </w:p>
          <w:p w14:paraId="4A23F4F0" w14:textId="77777777" w:rsidR="00E23C21" w:rsidRDefault="00E23C21" w:rsidP="00882DE1">
            <w:pPr>
              <w:pStyle w:val="Odstavecseseznamem"/>
              <w:ind w:left="0"/>
              <w:jc w:val="both"/>
              <w:rPr>
                <w:rFonts w:cstheme="minorHAnsi"/>
              </w:rPr>
            </w:pPr>
            <w:r>
              <w:rPr>
                <w:rFonts w:cstheme="minorHAnsi"/>
              </w:rPr>
              <w:t>„s</w:t>
            </w:r>
            <w:r w:rsidRPr="00383604">
              <w:rPr>
                <w:rFonts w:cstheme="minorHAnsi"/>
              </w:rPr>
              <w:t xml:space="preserve">polečník č. </w:t>
            </w:r>
            <w:r>
              <w:rPr>
                <w:rFonts w:cstheme="minorHAnsi"/>
              </w:rPr>
              <w:t>3“</w:t>
            </w:r>
          </w:p>
        </w:tc>
        <w:tc>
          <w:tcPr>
            <w:tcW w:w="4667" w:type="dxa"/>
          </w:tcPr>
          <w:p w14:paraId="60786849" w14:textId="77777777" w:rsidR="00E23C21" w:rsidRDefault="00E23C21" w:rsidP="00882DE1">
            <w:pPr>
              <w:pStyle w:val="Odstavecseseznamem"/>
              <w:ind w:left="0"/>
              <w:jc w:val="both"/>
              <w:rPr>
                <w:rFonts w:cstheme="minorHAnsi"/>
              </w:rPr>
            </w:pPr>
          </w:p>
          <w:p w14:paraId="0645B534" w14:textId="77777777" w:rsidR="00E23C21" w:rsidRDefault="00E23C21" w:rsidP="00882DE1">
            <w:pPr>
              <w:pStyle w:val="Odstavecseseznamem"/>
              <w:ind w:left="0"/>
              <w:jc w:val="both"/>
              <w:rPr>
                <w:rFonts w:cstheme="minorHAnsi"/>
              </w:rPr>
            </w:pPr>
          </w:p>
          <w:p w14:paraId="3B4548F5" w14:textId="77777777" w:rsidR="00E23C21" w:rsidRDefault="00E23C21" w:rsidP="00882DE1">
            <w:pPr>
              <w:pStyle w:val="Odstavecseseznamem"/>
              <w:ind w:left="0"/>
              <w:jc w:val="both"/>
              <w:rPr>
                <w:rFonts w:cstheme="minorHAnsi"/>
              </w:rPr>
            </w:pPr>
          </w:p>
          <w:p w14:paraId="6C0CBA44" w14:textId="77777777" w:rsidR="00E23C21" w:rsidRDefault="00E23C21" w:rsidP="00882DE1">
            <w:pPr>
              <w:pStyle w:val="Odstavecseseznamem"/>
              <w:ind w:left="0"/>
              <w:jc w:val="both"/>
              <w:rPr>
                <w:rFonts w:cstheme="minorHAnsi"/>
              </w:rPr>
            </w:pPr>
          </w:p>
          <w:p w14:paraId="3F52A5AF" w14:textId="77777777" w:rsidR="00E23C21" w:rsidRDefault="00E23C21" w:rsidP="00882DE1">
            <w:pPr>
              <w:pStyle w:val="Odstavecseseznamem"/>
              <w:ind w:left="0"/>
              <w:jc w:val="both"/>
              <w:rPr>
                <w:rFonts w:cstheme="minorHAnsi"/>
              </w:rPr>
            </w:pPr>
          </w:p>
          <w:p w14:paraId="60AB0277" w14:textId="77777777" w:rsidR="00E23C21" w:rsidRDefault="00E23C21" w:rsidP="00882DE1">
            <w:pPr>
              <w:pStyle w:val="Odstavecseseznamem"/>
              <w:ind w:left="0"/>
              <w:jc w:val="both"/>
              <w:rPr>
                <w:rFonts w:cstheme="minorHAnsi"/>
              </w:rPr>
            </w:pPr>
            <w:r w:rsidRPr="00383604">
              <w:rPr>
                <w:rFonts w:cstheme="minorHAnsi"/>
              </w:rPr>
              <w:t>....................................................................</w:t>
            </w:r>
          </w:p>
          <w:p w14:paraId="1B8A6B8B" w14:textId="77777777" w:rsidR="00E23C21" w:rsidRDefault="00E23C21" w:rsidP="00882DE1">
            <w:pPr>
              <w:pStyle w:val="Odstavecseseznamem"/>
              <w:ind w:left="0"/>
              <w:jc w:val="both"/>
              <w:rPr>
                <w:rFonts w:cstheme="minorHAnsi"/>
              </w:rPr>
            </w:pPr>
            <w:r w:rsidRPr="00A67FB7">
              <w:rPr>
                <w:rFonts w:cstheme="minorHAnsi"/>
              </w:rPr>
              <w:t>M.I.S. a.s.</w:t>
            </w:r>
          </w:p>
          <w:p w14:paraId="284C84F2" w14:textId="77777777" w:rsidR="00E23C21" w:rsidRDefault="00E23C21" w:rsidP="00882DE1">
            <w:pPr>
              <w:pStyle w:val="Odstavecseseznamem"/>
              <w:ind w:left="0"/>
              <w:jc w:val="both"/>
              <w:rPr>
                <w:rFonts w:cstheme="minorHAnsi"/>
              </w:rPr>
            </w:pPr>
            <w:r w:rsidRPr="00A67FB7">
              <w:rPr>
                <w:rFonts w:cstheme="minorHAnsi"/>
              </w:rPr>
              <w:t>Ing. Petr Dohnálek</w:t>
            </w:r>
            <w:r>
              <w:rPr>
                <w:rFonts w:cstheme="minorHAnsi"/>
              </w:rPr>
              <w:t>,</w:t>
            </w:r>
          </w:p>
          <w:p w14:paraId="1A94FC67" w14:textId="77777777" w:rsidR="00E23C21" w:rsidRDefault="00E23C21" w:rsidP="00882DE1">
            <w:pPr>
              <w:pStyle w:val="Odstavecseseznamem"/>
              <w:ind w:left="0"/>
              <w:jc w:val="both"/>
              <w:rPr>
                <w:rFonts w:cstheme="minorHAnsi"/>
              </w:rPr>
            </w:pPr>
            <w:r w:rsidRPr="00A67FB7">
              <w:rPr>
                <w:rFonts w:cstheme="minorHAnsi"/>
              </w:rPr>
              <w:t>místopředseda představenstva</w:t>
            </w:r>
          </w:p>
          <w:p w14:paraId="60A3AFA4" w14:textId="77777777" w:rsidR="00E23C21" w:rsidRDefault="00E23C21" w:rsidP="00882DE1">
            <w:pPr>
              <w:pStyle w:val="Odstavecseseznamem"/>
              <w:ind w:left="0"/>
              <w:jc w:val="both"/>
              <w:rPr>
                <w:rFonts w:cstheme="minorHAnsi"/>
              </w:rPr>
            </w:pPr>
            <w:r>
              <w:rPr>
                <w:rFonts w:cstheme="minorHAnsi"/>
              </w:rPr>
              <w:t>„s</w:t>
            </w:r>
            <w:r w:rsidRPr="00383604">
              <w:rPr>
                <w:rFonts w:cstheme="minorHAnsi"/>
              </w:rPr>
              <w:t xml:space="preserve">polečník č. </w:t>
            </w:r>
            <w:r>
              <w:rPr>
                <w:rFonts w:cstheme="minorHAnsi"/>
              </w:rPr>
              <w:t>3“</w:t>
            </w:r>
          </w:p>
        </w:tc>
      </w:tr>
    </w:tbl>
    <w:p w14:paraId="53131295" w14:textId="77777777" w:rsidR="00E23C21" w:rsidRPr="008F5A5F" w:rsidRDefault="00E23C21" w:rsidP="00E23C21">
      <w:pPr>
        <w:rPr>
          <w:rFonts w:cstheme="minorHAnsi"/>
        </w:rPr>
      </w:pPr>
    </w:p>
    <w:p w14:paraId="6FEE67C2" w14:textId="212ED2AD" w:rsidR="00E23C21" w:rsidRPr="00DE09C7" w:rsidRDefault="00E23C21">
      <w:pPr>
        <w:pStyle w:val="Zkladntext1"/>
        <w:spacing w:after="0" w:line="240" w:lineRule="auto"/>
        <w:rPr>
          <w:rFonts w:asciiTheme="minorHAnsi" w:hAnsiTheme="minorHAnsi" w:cstheme="minorHAnsi"/>
          <w:sz w:val="22"/>
          <w:szCs w:val="22"/>
        </w:rPr>
        <w:sectPr w:rsidR="00E23C21" w:rsidRPr="00DE09C7">
          <w:type w:val="continuous"/>
          <w:pgSz w:w="11900" w:h="16840"/>
          <w:pgMar w:top="1732" w:right="1490" w:bottom="4765" w:left="1360" w:header="0" w:footer="3" w:gutter="0"/>
          <w:cols w:space="720"/>
          <w:noEndnote/>
          <w:docGrid w:linePitch="360"/>
        </w:sectPr>
      </w:pPr>
    </w:p>
    <w:p w14:paraId="727585FE" w14:textId="77777777" w:rsidR="001411CD" w:rsidRPr="00DE09C7" w:rsidRDefault="001411CD">
      <w:pPr>
        <w:spacing w:line="1" w:lineRule="exact"/>
        <w:rPr>
          <w:rFonts w:asciiTheme="minorHAnsi" w:hAnsiTheme="minorHAnsi" w:cstheme="minorHAnsi"/>
          <w:sz w:val="22"/>
          <w:szCs w:val="22"/>
        </w:rPr>
        <w:sectPr w:rsidR="001411CD" w:rsidRPr="00DE09C7">
          <w:type w:val="continuous"/>
          <w:pgSz w:w="11900" w:h="16840"/>
          <w:pgMar w:top="1732" w:right="0" w:bottom="4765" w:left="0" w:header="0" w:footer="3" w:gutter="0"/>
          <w:cols w:space="720"/>
          <w:noEndnote/>
          <w:docGrid w:linePitch="360"/>
        </w:sectPr>
      </w:pPr>
    </w:p>
    <w:p w14:paraId="21A244C8" w14:textId="77777777" w:rsidR="001411CD" w:rsidRPr="00DE09C7" w:rsidRDefault="000E3CC9">
      <w:pPr>
        <w:pStyle w:val="Zkladntext60"/>
        <w:rPr>
          <w:rFonts w:asciiTheme="minorHAnsi" w:hAnsiTheme="minorHAnsi" w:cstheme="minorHAnsi"/>
        </w:rPr>
      </w:pPr>
      <w:r w:rsidRPr="00DE09C7">
        <w:rPr>
          <w:rFonts w:asciiTheme="minorHAnsi" w:hAnsiTheme="minorHAnsi" w:cstheme="minorHAnsi"/>
        </w:rPr>
        <w:t>Mgr. BLANKA KROPÁČOVÁ KALCSOVÁ</w:t>
      </w:r>
    </w:p>
    <w:p w14:paraId="2D95E358" w14:textId="6A3F8467" w:rsidR="00E23C21" w:rsidRPr="00DE09C7" w:rsidRDefault="000E3CC9">
      <w:pPr>
        <w:pStyle w:val="Zkladntext20"/>
        <w:rPr>
          <w:rFonts w:asciiTheme="minorHAnsi" w:hAnsiTheme="minorHAnsi" w:cstheme="minorHAnsi"/>
          <w:sz w:val="22"/>
          <w:szCs w:val="22"/>
        </w:rPr>
      </w:pPr>
      <w:r w:rsidRPr="00DE09C7">
        <w:rPr>
          <w:rFonts w:asciiTheme="minorHAnsi" w:hAnsiTheme="minorHAnsi" w:cstheme="minorHAnsi"/>
          <w:sz w:val="22"/>
          <w:szCs w:val="22"/>
        </w:rPr>
        <w:t>Digitálně podepsal Mgr. BLANKA KROPÁČOVÁ KALCSOVÁ</w:t>
      </w:r>
    </w:p>
    <w:p w14:paraId="40F7BB8A" w14:textId="77777777" w:rsidR="001411CD" w:rsidRPr="00DE09C7" w:rsidRDefault="000E3CC9">
      <w:pPr>
        <w:pStyle w:val="Zkladntext20"/>
        <w:rPr>
          <w:rFonts w:asciiTheme="minorHAnsi" w:hAnsiTheme="minorHAnsi" w:cstheme="minorHAnsi"/>
          <w:sz w:val="22"/>
          <w:szCs w:val="22"/>
        </w:rPr>
      </w:pPr>
      <w:r w:rsidRPr="00DE09C7">
        <w:rPr>
          <w:rFonts w:asciiTheme="minorHAnsi" w:hAnsiTheme="minorHAnsi" w:cstheme="minorHAnsi"/>
          <w:sz w:val="22"/>
          <w:szCs w:val="22"/>
        </w:rPr>
        <w:t>Datum: 2023.01.05</w:t>
      </w:r>
    </w:p>
    <w:p w14:paraId="64E6F03F" w14:textId="77777777" w:rsidR="000E3CC9" w:rsidRPr="00DE09C7" w:rsidRDefault="000E3CC9" w:rsidP="000E3CC9">
      <w:pPr>
        <w:pStyle w:val="Zkladntext20"/>
        <w:rPr>
          <w:rFonts w:asciiTheme="minorHAnsi" w:hAnsiTheme="minorHAnsi" w:cstheme="minorHAnsi"/>
          <w:sz w:val="22"/>
          <w:szCs w:val="22"/>
        </w:rPr>
      </w:pPr>
      <w:r w:rsidRPr="00DE09C7">
        <w:rPr>
          <w:rFonts w:asciiTheme="minorHAnsi" w:hAnsiTheme="minorHAnsi" w:cstheme="minorHAnsi"/>
          <w:sz w:val="22"/>
          <w:szCs w:val="22"/>
        </w:rPr>
        <w:t>15:11:10+01'00'</w:t>
      </w:r>
      <w:bookmarkStart w:id="11" w:name="bookmark33"/>
    </w:p>
    <w:p w14:paraId="1F9CE87C" w14:textId="77777777" w:rsidR="00DE09C7" w:rsidRDefault="00DE09C7" w:rsidP="00DE09C7">
      <w:pPr>
        <w:pStyle w:val="Zkladntext1"/>
        <w:spacing w:after="0" w:line="276" w:lineRule="auto"/>
      </w:pPr>
      <w:r>
        <w:t>M.I.S. a.s.</w:t>
      </w:r>
    </w:p>
    <w:p w14:paraId="237B39EE" w14:textId="2574F227" w:rsidR="00DE09C7" w:rsidRDefault="00DE09C7" w:rsidP="00DE09C7">
      <w:pPr>
        <w:pStyle w:val="Zkladntext1"/>
        <w:spacing w:after="0" w:line="276" w:lineRule="auto"/>
      </w:pPr>
      <w:r>
        <w:t xml:space="preserve">Mgr. Blanka Kropáčová </w:t>
      </w:r>
      <w:proofErr w:type="spellStart"/>
      <w:r>
        <w:t>Kalcsová</w:t>
      </w:r>
      <w:proofErr w:type="spellEnd"/>
    </w:p>
    <w:p w14:paraId="127A82AF" w14:textId="00F4361D" w:rsidR="00E23C21" w:rsidRDefault="00E23C21" w:rsidP="00DE09C7">
      <w:pPr>
        <w:pStyle w:val="Zkladntext1"/>
        <w:spacing w:after="0" w:line="276" w:lineRule="auto"/>
      </w:pPr>
    </w:p>
    <w:p w14:paraId="33CCB567" w14:textId="5C9F1DA7" w:rsidR="00E23C21" w:rsidRDefault="00E23C21" w:rsidP="00DE09C7">
      <w:pPr>
        <w:pStyle w:val="Zkladntext1"/>
        <w:spacing w:after="0" w:line="276" w:lineRule="auto"/>
      </w:pPr>
    </w:p>
    <w:p w14:paraId="7C162B1C" w14:textId="7980C0A9" w:rsidR="00E23C21" w:rsidRDefault="00E23C21" w:rsidP="00DE09C7">
      <w:pPr>
        <w:pStyle w:val="Zkladntext1"/>
        <w:spacing w:after="0" w:line="276" w:lineRule="auto"/>
      </w:pPr>
    </w:p>
    <w:p w14:paraId="5B6C1E63" w14:textId="5DD693B4" w:rsidR="00E23C21" w:rsidRDefault="00E23C21" w:rsidP="00DE09C7">
      <w:pPr>
        <w:pStyle w:val="Zkladntext1"/>
        <w:spacing w:after="0" w:line="276" w:lineRule="auto"/>
      </w:pPr>
    </w:p>
    <w:p w14:paraId="0BED5522" w14:textId="2AE7ACAE" w:rsidR="00E23C21" w:rsidRDefault="00E23C21" w:rsidP="00DE09C7">
      <w:pPr>
        <w:pStyle w:val="Zkladntext1"/>
        <w:spacing w:after="0" w:line="276" w:lineRule="auto"/>
      </w:pPr>
    </w:p>
    <w:p w14:paraId="14D852F3" w14:textId="49F2EF8C" w:rsidR="00E23C21" w:rsidRDefault="00E23C21" w:rsidP="00DE09C7">
      <w:pPr>
        <w:pStyle w:val="Zkladntext1"/>
        <w:spacing w:after="0" w:line="276" w:lineRule="auto"/>
      </w:pPr>
    </w:p>
    <w:p w14:paraId="07DC9B57" w14:textId="3540050A" w:rsidR="00E23C21" w:rsidRDefault="00E23C21" w:rsidP="00DE09C7">
      <w:pPr>
        <w:pStyle w:val="Zkladntext1"/>
        <w:spacing w:after="0" w:line="276" w:lineRule="auto"/>
      </w:pPr>
    </w:p>
    <w:p w14:paraId="740E1F74" w14:textId="77777777" w:rsidR="00E23C21" w:rsidRDefault="00E23C21" w:rsidP="00DE09C7">
      <w:pPr>
        <w:pStyle w:val="Zkladntext1"/>
        <w:spacing w:after="0" w:line="276" w:lineRule="auto"/>
      </w:pPr>
    </w:p>
    <w:p w14:paraId="0A1C9C8C" w14:textId="77777777" w:rsidR="00DE09C7" w:rsidRDefault="00DE09C7" w:rsidP="00DE09C7">
      <w:pPr>
        <w:pStyle w:val="Zkladntext1"/>
        <w:spacing w:after="0" w:line="276" w:lineRule="auto"/>
      </w:pPr>
    </w:p>
    <w:p w14:paraId="690EAF73" w14:textId="77777777" w:rsidR="00DE09C7" w:rsidRDefault="00DE09C7" w:rsidP="00DE09C7">
      <w:pPr>
        <w:pStyle w:val="Zkladntext1"/>
        <w:spacing w:after="0" w:line="276" w:lineRule="auto"/>
      </w:pPr>
    </w:p>
    <w:p w14:paraId="0E774CEE" w14:textId="77777777" w:rsidR="000E3CC9" w:rsidRPr="00DE09C7" w:rsidRDefault="000E3CC9" w:rsidP="000E3CC9">
      <w:pPr>
        <w:pStyle w:val="Zkladntext20"/>
        <w:rPr>
          <w:rFonts w:asciiTheme="minorHAnsi" w:hAnsiTheme="minorHAnsi" w:cstheme="minorHAnsi"/>
          <w:sz w:val="22"/>
          <w:szCs w:val="22"/>
        </w:rPr>
      </w:pPr>
    </w:p>
    <w:bookmarkEnd w:id="11"/>
    <w:p w14:paraId="12AE0E27" w14:textId="77777777" w:rsidR="001411CD" w:rsidRDefault="000E3CC9" w:rsidP="00DE09C7">
      <w:pPr>
        <w:pStyle w:val="Zkladntext40"/>
        <w:ind w:right="-2302"/>
        <w:jc w:val="both"/>
        <w:rPr>
          <w:rFonts w:asciiTheme="minorHAnsi" w:hAnsiTheme="minorHAnsi" w:cstheme="minorHAnsi"/>
          <w:sz w:val="22"/>
          <w:szCs w:val="22"/>
        </w:rPr>
      </w:pPr>
      <w:r w:rsidRPr="00DE09C7">
        <w:rPr>
          <w:rFonts w:asciiTheme="minorHAnsi" w:hAnsiTheme="minorHAnsi" w:cstheme="minorHAnsi"/>
          <w:sz w:val="22"/>
          <w:szCs w:val="22"/>
        </w:rPr>
        <w:t>Digitálně podepsal Ing. Petr Dohnálek Datum: 2023.01.06 14:24:33+01'00</w:t>
      </w:r>
    </w:p>
    <w:p w14:paraId="51576806" w14:textId="77777777" w:rsidR="00DE09C7" w:rsidRDefault="00DE09C7">
      <w:pPr>
        <w:pStyle w:val="Zkladntext40"/>
        <w:jc w:val="both"/>
        <w:rPr>
          <w:rFonts w:asciiTheme="minorHAnsi" w:hAnsiTheme="minorHAnsi" w:cstheme="minorHAnsi"/>
          <w:sz w:val="22"/>
          <w:szCs w:val="22"/>
        </w:rPr>
      </w:pPr>
    </w:p>
    <w:p w14:paraId="213E84E0" w14:textId="77777777" w:rsidR="00DE09C7" w:rsidRPr="00DE09C7" w:rsidRDefault="00DE09C7" w:rsidP="00DE09C7">
      <w:pPr>
        <w:pStyle w:val="Zkladntext20"/>
        <w:rPr>
          <w:rFonts w:asciiTheme="minorHAnsi" w:hAnsiTheme="minorHAnsi" w:cstheme="minorHAnsi"/>
          <w:sz w:val="22"/>
          <w:szCs w:val="22"/>
        </w:rPr>
      </w:pPr>
      <w:r w:rsidRPr="00DE09C7">
        <w:rPr>
          <w:rFonts w:asciiTheme="minorHAnsi" w:hAnsiTheme="minorHAnsi" w:cstheme="minorHAnsi"/>
          <w:sz w:val="22"/>
          <w:szCs w:val="22"/>
        </w:rPr>
        <w:t>Ing. Petr Dohnálek</w:t>
      </w:r>
    </w:p>
    <w:p w14:paraId="2A33B1C9" w14:textId="3A61B487" w:rsidR="00DE09C7" w:rsidRPr="00DE09C7" w:rsidRDefault="00DE09C7">
      <w:pPr>
        <w:pStyle w:val="Zkladntext40"/>
        <w:jc w:val="both"/>
        <w:rPr>
          <w:rFonts w:asciiTheme="minorHAnsi" w:hAnsiTheme="minorHAnsi" w:cstheme="minorHAnsi"/>
          <w:sz w:val="22"/>
          <w:szCs w:val="22"/>
        </w:rPr>
        <w:sectPr w:rsidR="00DE09C7" w:rsidRPr="00DE09C7">
          <w:type w:val="continuous"/>
          <w:pgSz w:w="11900" w:h="16840"/>
          <w:pgMar w:top="1732" w:right="2734" w:bottom="4765" w:left="1605" w:header="0" w:footer="3" w:gutter="0"/>
          <w:cols w:num="4" w:space="720" w:equalWidth="0">
            <w:col w:w="1526" w:space="100"/>
            <w:col w:w="1526" w:space="1087"/>
            <w:col w:w="1526" w:space="268"/>
            <w:col w:w="1526"/>
          </w:cols>
          <w:noEndnote/>
          <w:docGrid w:linePitch="360"/>
        </w:sectPr>
      </w:pPr>
    </w:p>
    <w:p w14:paraId="3B61EA86" w14:textId="0048585F" w:rsidR="004D0FFE" w:rsidRDefault="004D0FFE"/>
    <w:p w14:paraId="7272E67C" w14:textId="3D01292C" w:rsidR="000E3CC9" w:rsidRDefault="000E3CC9"/>
    <w:p w14:paraId="70954417" w14:textId="29620EA8" w:rsidR="000E3CC9" w:rsidRDefault="000E3CC9"/>
    <w:p w14:paraId="31D916E1" w14:textId="10C87AB5" w:rsidR="000E3CC9" w:rsidRDefault="000E3CC9"/>
    <w:sectPr w:rsidR="000E3CC9">
      <w:type w:val="continuous"/>
      <w:pgSz w:w="11900" w:h="16840"/>
      <w:pgMar w:top="1732" w:right="3344" w:bottom="1732" w:left="1371" w:header="0" w:footer="3" w:gutter="0"/>
      <w:cols w:num="2" w:space="137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28E6" w14:textId="77777777" w:rsidR="0003484A" w:rsidRDefault="0003484A">
      <w:r>
        <w:separator/>
      </w:r>
    </w:p>
  </w:endnote>
  <w:endnote w:type="continuationSeparator" w:id="0">
    <w:p w14:paraId="3E6AE75E" w14:textId="77777777" w:rsidR="0003484A" w:rsidRDefault="0003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74A8" w14:textId="77777777" w:rsidR="001411CD" w:rsidRDefault="000E3CC9">
    <w:pPr>
      <w:spacing w:line="1" w:lineRule="exact"/>
    </w:pPr>
    <w:r>
      <w:rPr>
        <w:noProof/>
      </w:rPr>
      <mc:AlternateContent>
        <mc:Choice Requires="wps">
          <w:drawing>
            <wp:anchor distT="0" distB="0" distL="0" distR="0" simplePos="0" relativeHeight="62914694" behindDoc="1" locked="0" layoutInCell="1" allowOverlap="1" wp14:anchorId="72714D3F" wp14:editId="7FAD4D2A">
              <wp:simplePos x="0" y="0"/>
              <wp:positionH relativeFrom="page">
                <wp:posOffset>6485255</wp:posOffset>
              </wp:positionH>
              <wp:positionV relativeFrom="page">
                <wp:posOffset>9963785</wp:posOffset>
              </wp:positionV>
              <wp:extent cx="144145" cy="269875"/>
              <wp:effectExtent l="0" t="0" r="0" b="0"/>
              <wp:wrapNone/>
              <wp:docPr id="17" name="Shape 17"/>
              <wp:cNvGraphicFramePr/>
              <a:graphic xmlns:a="http://schemas.openxmlformats.org/drawingml/2006/main">
                <a:graphicData uri="http://schemas.microsoft.com/office/word/2010/wordprocessingShape">
                  <wps:wsp>
                    <wps:cNvSpPr txBox="1"/>
                    <wps:spPr>
                      <a:xfrm>
                        <a:off x="0" y="0"/>
                        <a:ext cx="144145" cy="269875"/>
                      </a:xfrm>
                      <a:prstGeom prst="rect">
                        <a:avLst/>
                      </a:prstGeom>
                      <a:noFill/>
                    </wps:spPr>
                    <wps:txbx>
                      <w:txbxContent>
                        <w:p w14:paraId="687566D7" w14:textId="77777777" w:rsidR="001411CD" w:rsidRDefault="000E3CC9">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r>
                            <w:rPr>
                              <w:rFonts w:ascii="Calibri" w:eastAsia="Calibri" w:hAnsi="Calibri" w:cs="Calibri"/>
                            </w:rPr>
                            <w:t>/</w:t>
                          </w:r>
                        </w:p>
                        <w:p w14:paraId="7AF72988" w14:textId="77777777" w:rsidR="001411CD" w:rsidRDefault="000E3CC9">
                          <w:pPr>
                            <w:pStyle w:val="Zhlavnebozpat20"/>
                          </w:pPr>
                          <w:r>
                            <w:rPr>
                              <w:rFonts w:ascii="Calibri" w:eastAsia="Calibri" w:hAnsi="Calibri" w:cs="Calibri"/>
                            </w:rPr>
                            <w:t>7</w:t>
                          </w:r>
                        </w:p>
                      </w:txbxContent>
                    </wps:txbx>
                    <wps:bodyPr wrap="none" lIns="0" tIns="0" rIns="0" bIns="0">
                      <a:spAutoFit/>
                    </wps:bodyPr>
                  </wps:wsp>
                </a:graphicData>
              </a:graphic>
            </wp:anchor>
          </w:drawing>
        </mc:Choice>
        <mc:Fallback>
          <w:pict>
            <v:shapetype w14:anchorId="72714D3F" id="_x0000_t202" coordsize="21600,21600" o:spt="202" path="m,l,21600r21600,l21600,xe">
              <v:stroke joinstyle="miter"/>
              <v:path gradientshapeok="t" o:connecttype="rect"/>
            </v:shapetype>
            <v:shape id="Shape 17" o:spid="_x0000_s1036" type="#_x0000_t202" style="position:absolute;margin-left:510.65pt;margin-top:784.55pt;width:11.35pt;height:21.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" filled="f" stroked="f">
              <v:textbox style="mso-fit-shape-to-text:t" inset="0,0,0,0">
                <w:txbxContent>
                  <w:p w14:paraId="687566D7" w14:textId="77777777" w:rsidR="001411CD" w:rsidRDefault="000E3CC9">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r>
                      <w:rPr>
                        <w:rFonts w:ascii="Calibri" w:eastAsia="Calibri" w:hAnsi="Calibri" w:cs="Calibri"/>
                      </w:rPr>
                      <w:t>/</w:t>
                    </w:r>
                  </w:p>
                  <w:p w14:paraId="7AF72988" w14:textId="77777777" w:rsidR="001411CD" w:rsidRDefault="000E3CC9">
                    <w:pPr>
                      <w:pStyle w:val="Zhlavnebozpat20"/>
                    </w:pPr>
                    <w:r>
                      <w:rPr>
                        <w:rFonts w:ascii="Calibri" w:eastAsia="Calibri" w:hAnsi="Calibri" w:cs="Calibri"/>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9727" w14:textId="77777777" w:rsidR="0003484A" w:rsidRDefault="0003484A"/>
  </w:footnote>
  <w:footnote w:type="continuationSeparator" w:id="0">
    <w:p w14:paraId="2F052CD0" w14:textId="77777777" w:rsidR="0003484A" w:rsidRDefault="00034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C06E" w14:textId="77777777" w:rsidR="001411CD" w:rsidRDefault="000E3CC9">
    <w:pPr>
      <w:spacing w:line="1" w:lineRule="exact"/>
    </w:pPr>
    <w:r>
      <w:rPr>
        <w:noProof/>
      </w:rPr>
      <mc:AlternateContent>
        <mc:Choice Requires="wps">
          <w:drawing>
            <wp:anchor distT="0" distB="0" distL="0" distR="0" simplePos="0" relativeHeight="62914690" behindDoc="1" locked="0" layoutInCell="1" allowOverlap="1" wp14:anchorId="3BD8889D" wp14:editId="7CFDCAD2">
              <wp:simplePos x="0" y="0"/>
              <wp:positionH relativeFrom="page">
                <wp:posOffset>912495</wp:posOffset>
              </wp:positionH>
              <wp:positionV relativeFrom="page">
                <wp:posOffset>476885</wp:posOffset>
              </wp:positionV>
              <wp:extent cx="2823210" cy="290195"/>
              <wp:effectExtent l="0" t="0" r="0" b="0"/>
              <wp:wrapNone/>
              <wp:docPr id="13" name="Shape 13"/>
              <wp:cNvGraphicFramePr/>
              <a:graphic xmlns:a="http://schemas.openxmlformats.org/drawingml/2006/main">
                <a:graphicData uri="http://schemas.microsoft.com/office/word/2010/wordprocessingShape">
                  <wps:wsp>
                    <wps:cNvSpPr txBox="1"/>
                    <wps:spPr>
                      <a:xfrm>
                        <a:off x="0" y="0"/>
                        <a:ext cx="2823210" cy="290195"/>
                      </a:xfrm>
                      <a:prstGeom prst="rect">
                        <a:avLst/>
                      </a:prstGeom>
                      <a:noFill/>
                    </wps:spPr>
                    <wps:txbx>
                      <w:txbxContent>
                        <w:p w14:paraId="6DD6979E" w14:textId="77777777" w:rsidR="001411CD" w:rsidRDefault="000E3CC9">
                          <w:pPr>
                            <w:pStyle w:val="Zhlavnebozpat20"/>
                          </w:pPr>
                          <w:r>
                            <w:rPr>
                              <w:rFonts w:ascii="Calibri" w:eastAsia="Calibri" w:hAnsi="Calibri" w:cs="Calibri"/>
                            </w:rPr>
                            <w:t>Smlouva o realizaci plnění veřejné zakázky</w:t>
                          </w:r>
                        </w:p>
                        <w:p w14:paraId="5C838A06" w14:textId="77777777" w:rsidR="001411CD" w:rsidRDefault="000E3CC9">
                          <w:pPr>
                            <w:pStyle w:val="Zhlavnebozpat20"/>
                          </w:pPr>
                          <w:r>
                            <w:rPr>
                              <w:rFonts w:ascii="Calibri" w:eastAsia="Calibri" w:hAnsi="Calibri" w:cs="Calibri"/>
                              <w:b/>
                              <w:bCs/>
                            </w:rPr>
                            <w:t>„Rámcová dohoda na diagnostiku vozovek 2022"</w:t>
                          </w:r>
                        </w:p>
                      </w:txbxContent>
                    </wps:txbx>
                    <wps:bodyPr wrap="none" lIns="0" tIns="0" rIns="0" bIns="0">
                      <a:spAutoFit/>
                    </wps:bodyPr>
                  </wps:wsp>
                </a:graphicData>
              </a:graphic>
            </wp:anchor>
          </w:drawing>
        </mc:Choice>
        <mc:Fallback>
          <w:pict>
            <v:shapetype w14:anchorId="3BD8889D" id="_x0000_t202" coordsize="21600,21600" o:spt="202" path="m,l,21600r21600,l21600,xe">
              <v:stroke joinstyle="miter"/>
              <v:path gradientshapeok="t" o:connecttype="rect"/>
            </v:shapetype>
            <v:shape id="Shape 13" o:spid="_x0000_s1034" type="#_x0000_t202" style="position:absolute;margin-left:71.85pt;margin-top:37.55pt;width:222.3pt;height:22.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" filled="f" stroked="f">
              <v:textbox style="mso-fit-shape-to-text:t" inset="0,0,0,0">
                <w:txbxContent>
                  <w:p w14:paraId="6DD6979E" w14:textId="77777777" w:rsidR="001411CD" w:rsidRDefault="000E3CC9">
                    <w:pPr>
                      <w:pStyle w:val="Zhlavnebozpat20"/>
                    </w:pPr>
                    <w:r>
                      <w:rPr>
                        <w:rFonts w:ascii="Calibri" w:eastAsia="Calibri" w:hAnsi="Calibri" w:cs="Calibri"/>
                      </w:rPr>
                      <w:t>Smlouva o realizaci plnění veřejné zakázky</w:t>
                    </w:r>
                  </w:p>
                  <w:p w14:paraId="5C838A06" w14:textId="77777777" w:rsidR="001411CD" w:rsidRDefault="000E3CC9">
                    <w:pPr>
                      <w:pStyle w:val="Zhlavnebozpat20"/>
                    </w:pPr>
                    <w:r>
                      <w:rPr>
                        <w:rFonts w:ascii="Calibri" w:eastAsia="Calibri" w:hAnsi="Calibri" w:cs="Calibri"/>
                        <w:b/>
                        <w:bCs/>
                      </w:rPr>
                      <w:t>„Rámcová dohoda na diagnostiku vozovek 2022"</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2F5AC7B0" wp14:editId="48AB65E8">
              <wp:simplePos x="0" y="0"/>
              <wp:positionH relativeFrom="page">
                <wp:posOffset>4986020</wp:posOffset>
              </wp:positionH>
              <wp:positionV relativeFrom="page">
                <wp:posOffset>648335</wp:posOffset>
              </wp:positionV>
              <wp:extent cx="1680210" cy="123190"/>
              <wp:effectExtent l="0" t="0" r="0" b="0"/>
              <wp:wrapNone/>
              <wp:docPr id="15" name="Shape 15"/>
              <wp:cNvGraphicFramePr/>
              <a:graphic xmlns:a="http://schemas.openxmlformats.org/drawingml/2006/main">
                <a:graphicData uri="http://schemas.microsoft.com/office/word/2010/wordprocessingShape">
                  <wps:wsp>
                    <wps:cNvSpPr txBox="1"/>
                    <wps:spPr>
                      <a:xfrm>
                        <a:off x="0" y="0"/>
                        <a:ext cx="1680210" cy="123190"/>
                      </a:xfrm>
                      <a:prstGeom prst="rect">
                        <a:avLst/>
                      </a:prstGeom>
                      <a:noFill/>
                    </wps:spPr>
                    <wps:txbx>
                      <w:txbxContent>
                        <w:p w14:paraId="311A1B74" w14:textId="77777777" w:rsidR="001411CD" w:rsidRDefault="000E3CC9">
                          <w:pPr>
                            <w:pStyle w:val="Zhlavnebozpat20"/>
                          </w:pPr>
                          <w:r>
                            <w:rPr>
                              <w:rFonts w:ascii="Calibri" w:eastAsia="Calibri" w:hAnsi="Calibri" w:cs="Calibri"/>
                              <w:b/>
                              <w:bCs/>
                            </w:rPr>
                            <w:t>č. smlouvy: SML/10625/2022</w:t>
                          </w:r>
                        </w:p>
                      </w:txbxContent>
                    </wps:txbx>
                    <wps:bodyPr wrap="none" lIns="0" tIns="0" rIns="0" bIns="0">
                      <a:spAutoFit/>
                    </wps:bodyPr>
                  </wps:wsp>
                </a:graphicData>
              </a:graphic>
            </wp:anchor>
          </w:drawing>
        </mc:Choice>
        <mc:Fallback>
          <w:pict>
            <v:shape w14:anchorId="2F5AC7B0" id="Shape 15" o:spid="_x0000_s1035" type="#_x0000_t202" style="position:absolute;margin-left:392.6pt;margin-top:51.05pt;width:132.3pt;height:9.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" filled="f" stroked="f">
              <v:textbox style="mso-fit-shape-to-text:t" inset="0,0,0,0">
                <w:txbxContent>
                  <w:p w14:paraId="311A1B74" w14:textId="77777777" w:rsidR="001411CD" w:rsidRDefault="000E3CC9">
                    <w:pPr>
                      <w:pStyle w:val="Zhlavnebozpat20"/>
                    </w:pPr>
                    <w:r>
                      <w:rPr>
                        <w:rFonts w:ascii="Calibri" w:eastAsia="Calibri" w:hAnsi="Calibri" w:cs="Calibri"/>
                        <w:b/>
                        <w:bCs/>
                      </w:rPr>
                      <w:t>č. smlouvy: SML/10625/2022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D67"/>
    <w:multiLevelType w:val="multilevel"/>
    <w:tmpl w:val="89AAE0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4184A"/>
    <w:multiLevelType w:val="multilevel"/>
    <w:tmpl w:val="24BA6D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CA3880"/>
    <w:multiLevelType w:val="multilevel"/>
    <w:tmpl w:val="A32C4C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531DC"/>
    <w:multiLevelType w:val="multilevel"/>
    <w:tmpl w:val="E52ED1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550AF"/>
    <w:multiLevelType w:val="multilevel"/>
    <w:tmpl w:val="330A5798"/>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610591"/>
    <w:multiLevelType w:val="multilevel"/>
    <w:tmpl w:val="5B2C00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8C331E"/>
    <w:multiLevelType w:val="multilevel"/>
    <w:tmpl w:val="9AF2AC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436D1"/>
    <w:multiLevelType w:val="multilevel"/>
    <w:tmpl w:val="4D8418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2264AE"/>
    <w:multiLevelType w:val="multilevel"/>
    <w:tmpl w:val="85B86E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F07BC6"/>
    <w:multiLevelType w:val="multilevel"/>
    <w:tmpl w:val="81948A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BC37F0"/>
    <w:multiLevelType w:val="multilevel"/>
    <w:tmpl w:val="53FC81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2D7E75"/>
    <w:multiLevelType w:val="multilevel"/>
    <w:tmpl w:val="4B8CB1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2988386">
    <w:abstractNumId w:val="4"/>
  </w:num>
  <w:num w:numId="2" w16cid:durableId="1078096301">
    <w:abstractNumId w:val="9"/>
  </w:num>
  <w:num w:numId="3" w16cid:durableId="969820077">
    <w:abstractNumId w:val="0"/>
  </w:num>
  <w:num w:numId="4" w16cid:durableId="1761485614">
    <w:abstractNumId w:val="5"/>
  </w:num>
  <w:num w:numId="5" w16cid:durableId="1062753373">
    <w:abstractNumId w:val="3"/>
  </w:num>
  <w:num w:numId="6" w16cid:durableId="2015525897">
    <w:abstractNumId w:val="8"/>
  </w:num>
  <w:num w:numId="7" w16cid:durableId="1006251759">
    <w:abstractNumId w:val="2"/>
  </w:num>
  <w:num w:numId="8" w16cid:durableId="133573334">
    <w:abstractNumId w:val="7"/>
  </w:num>
  <w:num w:numId="9" w16cid:durableId="64304450">
    <w:abstractNumId w:val="1"/>
  </w:num>
  <w:num w:numId="10" w16cid:durableId="818498025">
    <w:abstractNumId w:val="10"/>
  </w:num>
  <w:num w:numId="11" w16cid:durableId="1638290951">
    <w:abstractNumId w:val="11"/>
  </w:num>
  <w:num w:numId="12" w16cid:durableId="568804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CD"/>
    <w:rsid w:val="0003484A"/>
    <w:rsid w:val="000E3CC9"/>
    <w:rsid w:val="001411CD"/>
    <w:rsid w:val="004D0FFE"/>
    <w:rsid w:val="008548DB"/>
    <w:rsid w:val="00DE09C7"/>
    <w:rsid w:val="00E23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2427"/>
  <w15:docId w15:val="{6B470B9D-C18A-467B-AEF4-531794BE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8"/>
      <w:szCs w:val="3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character" w:customStyle="1" w:styleId="Zkladntext7">
    <w:name w:val="Základní text (7)_"/>
    <w:basedOn w:val="Standardnpsmoodstavce"/>
    <w:link w:val="Zkladntext70"/>
    <w:rPr>
      <w:rFonts w:ascii="Segoe UI" w:eastAsia="Segoe UI" w:hAnsi="Segoe UI" w:cs="Segoe UI"/>
      <w:b w:val="0"/>
      <w:bCs w:val="0"/>
      <w:i w:val="0"/>
      <w:iCs w:val="0"/>
      <w:smallCaps w:val="0"/>
      <w:strike w:val="0"/>
      <w:sz w:val="34"/>
      <w:szCs w:val="34"/>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8"/>
      <w:szCs w:val="18"/>
      <w:u w:val="none"/>
    </w:rPr>
  </w:style>
  <w:style w:type="paragraph" w:customStyle="1" w:styleId="Zkladntext1">
    <w:name w:val="Základní text1"/>
    <w:basedOn w:val="Normln"/>
    <w:link w:val="Zkladntext"/>
    <w:pPr>
      <w:spacing w:after="100" w:line="259" w:lineRule="auto"/>
    </w:pPr>
    <w:rPr>
      <w:rFonts w:ascii="Calibri" w:eastAsia="Calibri" w:hAnsi="Calibri" w:cs="Calibri"/>
      <w:sz w:val="20"/>
      <w:szCs w:val="20"/>
    </w:rPr>
  </w:style>
  <w:style w:type="paragraph" w:customStyle="1" w:styleId="Nadpis10">
    <w:name w:val="Nadpis #1"/>
    <w:basedOn w:val="Normln"/>
    <w:link w:val="Nadpis1"/>
    <w:pPr>
      <w:spacing w:line="226" w:lineRule="auto"/>
      <w:outlineLvl w:val="0"/>
    </w:pPr>
    <w:rPr>
      <w:rFonts w:ascii="Segoe UI" w:eastAsia="Segoe UI" w:hAnsi="Segoe UI" w:cs="Segoe UI"/>
      <w:sz w:val="38"/>
      <w:szCs w:val="38"/>
    </w:rPr>
  </w:style>
  <w:style w:type="paragraph" w:customStyle="1" w:styleId="Zkladntext30">
    <w:name w:val="Základní text (3)"/>
    <w:basedOn w:val="Normln"/>
    <w:link w:val="Zkladntext3"/>
    <w:rPr>
      <w:rFonts w:ascii="Segoe UI" w:eastAsia="Segoe UI" w:hAnsi="Segoe UI" w:cs="Segoe UI"/>
      <w:sz w:val="22"/>
      <w:szCs w:val="22"/>
    </w:rPr>
  </w:style>
  <w:style w:type="paragraph" w:customStyle="1" w:styleId="Zkladntext70">
    <w:name w:val="Základní text (7)"/>
    <w:basedOn w:val="Normln"/>
    <w:link w:val="Zkladntext7"/>
    <w:rPr>
      <w:rFonts w:ascii="Segoe UI" w:eastAsia="Segoe UI" w:hAnsi="Segoe UI" w:cs="Segoe UI"/>
      <w:sz w:val="34"/>
      <w:szCs w:val="34"/>
    </w:rPr>
  </w:style>
  <w:style w:type="paragraph" w:customStyle="1" w:styleId="Zkladntext50">
    <w:name w:val="Základní text (5)"/>
    <w:basedOn w:val="Normln"/>
    <w:link w:val="Zkladntext5"/>
    <w:pPr>
      <w:spacing w:before="340" w:after="300"/>
      <w:jc w:val="center"/>
    </w:pPr>
    <w:rPr>
      <w:rFonts w:ascii="Calibri" w:eastAsia="Calibri" w:hAnsi="Calibri" w:cs="Calibri"/>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60" w:line="259" w:lineRule="auto"/>
      <w:jc w:val="center"/>
      <w:outlineLvl w:val="1"/>
    </w:pPr>
    <w:rPr>
      <w:rFonts w:ascii="Calibri" w:eastAsia="Calibri" w:hAnsi="Calibri" w:cs="Calibri"/>
      <w:b/>
      <w:bCs/>
      <w:sz w:val="20"/>
      <w:szCs w:val="20"/>
    </w:rPr>
  </w:style>
  <w:style w:type="paragraph" w:customStyle="1" w:styleId="Zkladntext60">
    <w:name w:val="Základní text (6)"/>
    <w:basedOn w:val="Normln"/>
    <w:link w:val="Zkladntext6"/>
    <w:pPr>
      <w:spacing w:line="307" w:lineRule="auto"/>
    </w:pPr>
    <w:rPr>
      <w:rFonts w:ascii="Arial" w:eastAsia="Arial" w:hAnsi="Arial" w:cs="Arial"/>
      <w:sz w:val="22"/>
      <w:szCs w:val="22"/>
    </w:rPr>
  </w:style>
  <w:style w:type="paragraph" w:customStyle="1" w:styleId="Zkladntext20">
    <w:name w:val="Základní text (2)"/>
    <w:basedOn w:val="Normln"/>
    <w:link w:val="Zkladntext2"/>
    <w:pPr>
      <w:spacing w:line="312" w:lineRule="auto"/>
    </w:pPr>
    <w:rPr>
      <w:rFonts w:ascii="Arial" w:eastAsia="Arial" w:hAnsi="Arial" w:cs="Arial"/>
      <w:sz w:val="13"/>
      <w:szCs w:val="13"/>
    </w:rPr>
  </w:style>
  <w:style w:type="paragraph" w:customStyle="1" w:styleId="Zkladntext40">
    <w:name w:val="Základní text (4)"/>
    <w:basedOn w:val="Normln"/>
    <w:link w:val="Zkladntext4"/>
    <w:rPr>
      <w:rFonts w:ascii="Segoe UI" w:eastAsia="Segoe UI" w:hAnsi="Segoe UI" w:cs="Segoe UI"/>
      <w:sz w:val="18"/>
      <w:szCs w:val="18"/>
    </w:rPr>
  </w:style>
  <w:style w:type="character" w:customStyle="1" w:styleId="OdstavecseseznamemChar">
    <w:name w:val="Odstavec se seznamem Char"/>
    <w:link w:val="Odstavecseseznamem"/>
    <w:uiPriority w:val="34"/>
    <w:locked/>
    <w:rsid w:val="00E23C21"/>
  </w:style>
  <w:style w:type="paragraph" w:styleId="Odstavecseseznamem">
    <w:name w:val="List Paragraph"/>
    <w:basedOn w:val="Normln"/>
    <w:link w:val="OdstavecseseznamemChar"/>
    <w:uiPriority w:val="34"/>
    <w:qFormat/>
    <w:rsid w:val="00E23C21"/>
    <w:pPr>
      <w:widowControl/>
      <w:spacing w:after="160" w:line="256" w:lineRule="auto"/>
      <w:ind w:left="720"/>
      <w:contextualSpacing/>
    </w:pPr>
    <w:rPr>
      <w:color w:val="auto"/>
    </w:rPr>
  </w:style>
  <w:style w:type="table" w:styleId="Mkatabulky">
    <w:name w:val="Table Grid"/>
    <w:basedOn w:val="Normlntabulka"/>
    <w:uiPriority w:val="39"/>
    <w:rsid w:val="00E23C21"/>
    <w:pPr>
      <w:widowControl/>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2665</Words>
  <Characters>15728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2023-01-11T08:05:00Z</dcterms:created>
  <dcterms:modified xsi:type="dcterms:W3CDTF">2023-01-11T08:19:00Z</dcterms:modified>
</cp:coreProperties>
</file>